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4BF0C0" w14:textId="77777777" w:rsidR="00EA4A8B" w:rsidRPr="00941C70" w:rsidRDefault="00515028">
      <w:pPr>
        <w:spacing w:line="480" w:lineRule="auto"/>
        <w:jc w:val="center"/>
        <w:rPr>
          <w:rFonts w:eastAsia="Times New Roman"/>
        </w:rPr>
      </w:pPr>
      <w:bookmarkStart w:id="0" w:name="_GoBack"/>
      <w:bookmarkEnd w:id="0"/>
      <w:r w:rsidRPr="006D1072">
        <w:rPr>
          <w:rFonts w:eastAsia="Times New Roman"/>
          <w:color w:val="000000" w:themeColor="text1"/>
        </w:rPr>
        <w:t>The Relative Importance of Different Perceptual-Cognitive Skills During Anticipation</w:t>
      </w:r>
      <w:r w:rsidRPr="00941C70">
        <w:rPr>
          <w:rFonts w:eastAsia="Times New Roman"/>
        </w:rPr>
        <w:t xml:space="preserve"> </w:t>
      </w:r>
    </w:p>
    <w:p w14:paraId="0E5FC16E" w14:textId="77777777" w:rsidR="00EA4A8B" w:rsidRPr="00941C70" w:rsidRDefault="00EA4A8B">
      <w:pPr>
        <w:spacing w:line="480" w:lineRule="auto"/>
        <w:rPr>
          <w:rFonts w:eastAsia="Times New Roman"/>
        </w:rPr>
      </w:pPr>
    </w:p>
    <w:p w14:paraId="0A8C5DF9" w14:textId="77777777" w:rsidR="00EA4A8B" w:rsidRPr="00941C70" w:rsidRDefault="009B174D">
      <w:pPr>
        <w:spacing w:line="480" w:lineRule="auto"/>
        <w:jc w:val="center"/>
        <w:rPr>
          <w:rFonts w:eastAsia="Times New Roman"/>
          <w:vertAlign w:val="superscript"/>
        </w:rPr>
      </w:pPr>
      <w:r w:rsidRPr="00941C70">
        <w:rPr>
          <w:rFonts w:eastAsia="Times New Roman"/>
        </w:rPr>
        <w:t xml:space="preserve">Jamie S. North </w:t>
      </w:r>
      <w:r w:rsidRPr="00941C70">
        <w:rPr>
          <w:rFonts w:eastAsia="Times New Roman"/>
          <w:vertAlign w:val="superscript"/>
        </w:rPr>
        <w:t>a</w:t>
      </w:r>
    </w:p>
    <w:p w14:paraId="45FDD819" w14:textId="77777777" w:rsidR="00EA4A8B" w:rsidRPr="00941C70" w:rsidRDefault="009B174D">
      <w:pPr>
        <w:spacing w:line="480" w:lineRule="auto"/>
        <w:jc w:val="center"/>
        <w:rPr>
          <w:rFonts w:eastAsia="Times New Roman"/>
        </w:rPr>
      </w:pPr>
      <w:r w:rsidRPr="00941C70">
        <w:rPr>
          <w:rFonts w:eastAsia="Times New Roman"/>
          <w:vertAlign w:val="superscript"/>
        </w:rPr>
        <w:t xml:space="preserve">a </w:t>
      </w:r>
      <w:r w:rsidRPr="00941C70">
        <w:rPr>
          <w:rFonts w:eastAsia="Times New Roman"/>
        </w:rPr>
        <w:t>St. Mary’s University, Twickenham</w:t>
      </w:r>
    </w:p>
    <w:p w14:paraId="36580B3A" w14:textId="77777777" w:rsidR="00EA4A8B" w:rsidRPr="00941C70" w:rsidRDefault="00EA4A8B">
      <w:pPr>
        <w:spacing w:line="480" w:lineRule="auto"/>
        <w:jc w:val="center"/>
        <w:rPr>
          <w:rFonts w:eastAsia="Times New Roman"/>
        </w:rPr>
      </w:pPr>
    </w:p>
    <w:p w14:paraId="6AB3893C" w14:textId="77777777" w:rsidR="00EA4A8B" w:rsidRPr="00941C70" w:rsidRDefault="009B174D">
      <w:pPr>
        <w:spacing w:line="480" w:lineRule="auto"/>
        <w:jc w:val="center"/>
        <w:rPr>
          <w:rFonts w:eastAsia="Times New Roman"/>
          <w:vertAlign w:val="superscript"/>
        </w:rPr>
      </w:pPr>
      <w:r w:rsidRPr="00941C70">
        <w:rPr>
          <w:rFonts w:eastAsia="Times New Roman"/>
        </w:rPr>
        <w:t xml:space="preserve">Ed Hope </w:t>
      </w:r>
      <w:r w:rsidRPr="00941C70">
        <w:rPr>
          <w:rFonts w:eastAsia="Times New Roman"/>
          <w:vertAlign w:val="superscript"/>
        </w:rPr>
        <w:t>b</w:t>
      </w:r>
    </w:p>
    <w:p w14:paraId="04A4A27C" w14:textId="77777777" w:rsidR="00EA4A8B" w:rsidRPr="00941C70" w:rsidRDefault="009B174D">
      <w:pPr>
        <w:spacing w:line="480" w:lineRule="auto"/>
        <w:jc w:val="center"/>
        <w:rPr>
          <w:rFonts w:eastAsia="Times New Roman"/>
        </w:rPr>
      </w:pPr>
      <w:r w:rsidRPr="00941C70">
        <w:rPr>
          <w:rFonts w:eastAsia="Times New Roman"/>
          <w:vertAlign w:val="superscript"/>
        </w:rPr>
        <w:t xml:space="preserve">b </w:t>
      </w:r>
      <w:r w:rsidRPr="00941C70">
        <w:rPr>
          <w:rFonts w:eastAsia="Times New Roman"/>
        </w:rPr>
        <w:t>Liverpool John Moores University</w:t>
      </w:r>
    </w:p>
    <w:p w14:paraId="3AFA20CD" w14:textId="77777777" w:rsidR="00EA4A8B" w:rsidRPr="00941C70" w:rsidRDefault="00EA4A8B">
      <w:pPr>
        <w:spacing w:line="480" w:lineRule="auto"/>
        <w:jc w:val="center"/>
        <w:rPr>
          <w:rFonts w:eastAsia="Times New Roman"/>
        </w:rPr>
      </w:pPr>
    </w:p>
    <w:p w14:paraId="28C92354" w14:textId="77777777" w:rsidR="00EA4A8B" w:rsidRPr="00941C70" w:rsidRDefault="009B174D">
      <w:pPr>
        <w:spacing w:line="480" w:lineRule="auto"/>
        <w:jc w:val="center"/>
        <w:rPr>
          <w:rFonts w:eastAsia="Times New Roman"/>
          <w:vertAlign w:val="superscript"/>
        </w:rPr>
      </w:pPr>
      <w:r w:rsidRPr="00941C70">
        <w:rPr>
          <w:rFonts w:eastAsia="Times New Roman"/>
        </w:rPr>
        <w:t>A. Mark Williams</w:t>
      </w:r>
      <w:r w:rsidRPr="00941C70">
        <w:rPr>
          <w:rFonts w:eastAsia="Times New Roman"/>
          <w:vertAlign w:val="superscript"/>
        </w:rPr>
        <w:t xml:space="preserve"> c</w:t>
      </w:r>
    </w:p>
    <w:p w14:paraId="475D1299" w14:textId="55214E89" w:rsidR="00EA4A8B" w:rsidRPr="00941C70" w:rsidRDefault="009B174D">
      <w:pPr>
        <w:spacing w:line="480" w:lineRule="auto"/>
        <w:jc w:val="center"/>
        <w:rPr>
          <w:rFonts w:eastAsia="Times New Roman"/>
        </w:rPr>
      </w:pPr>
      <w:r w:rsidRPr="00941C70">
        <w:rPr>
          <w:rFonts w:eastAsia="Times New Roman"/>
          <w:vertAlign w:val="superscript"/>
        </w:rPr>
        <w:t xml:space="preserve">c </w:t>
      </w:r>
      <w:r w:rsidR="009C6FC7">
        <w:rPr>
          <w:rFonts w:eastAsia="Times New Roman"/>
        </w:rPr>
        <w:t>University of Utah</w:t>
      </w:r>
    </w:p>
    <w:p w14:paraId="589F638D" w14:textId="77777777" w:rsidR="00EA4A8B" w:rsidRPr="00941C70" w:rsidRDefault="00EA4A8B">
      <w:pPr>
        <w:spacing w:line="480" w:lineRule="auto"/>
        <w:jc w:val="center"/>
        <w:rPr>
          <w:rFonts w:eastAsia="Times New Roman"/>
        </w:rPr>
      </w:pPr>
    </w:p>
    <w:p w14:paraId="75BB0E9B" w14:textId="77777777" w:rsidR="00EA4A8B" w:rsidRPr="00941C70" w:rsidRDefault="00EA4A8B">
      <w:pPr>
        <w:spacing w:line="480" w:lineRule="auto"/>
        <w:jc w:val="center"/>
        <w:rPr>
          <w:rFonts w:eastAsia="Times New Roman"/>
        </w:rPr>
      </w:pPr>
    </w:p>
    <w:p w14:paraId="242C5037" w14:textId="77777777" w:rsidR="00EA4A8B" w:rsidRPr="00941C70" w:rsidRDefault="009B174D">
      <w:pPr>
        <w:spacing w:line="480" w:lineRule="auto"/>
        <w:jc w:val="center"/>
        <w:rPr>
          <w:rFonts w:eastAsia="Times New Roman"/>
        </w:rPr>
      </w:pPr>
      <w:r w:rsidRPr="00941C70">
        <w:rPr>
          <w:rFonts w:eastAsia="Times New Roman"/>
        </w:rPr>
        <w:lastRenderedPageBreak/>
        <w:t>Authors Note</w:t>
      </w:r>
    </w:p>
    <w:p w14:paraId="530E03DA" w14:textId="532175CA" w:rsidR="00EA4A8B" w:rsidRPr="00941C70" w:rsidRDefault="009B174D">
      <w:pPr>
        <w:spacing w:line="480" w:lineRule="auto"/>
        <w:jc w:val="center"/>
        <w:rPr>
          <w:rFonts w:eastAsia="Times New Roman"/>
        </w:rPr>
      </w:pPr>
      <w:r w:rsidRPr="00941C70">
        <w:rPr>
          <w:rFonts w:eastAsia="Times New Roman"/>
        </w:rPr>
        <w:t>J. S. North, School of Sport, Health, and Applied Science, St. Mary’s University, Twickenham; E. Hope, Liverpool John Moores University; A. M. Williams,</w:t>
      </w:r>
      <w:r w:rsidR="009C6FC7">
        <w:rPr>
          <w:rFonts w:eastAsia="Times New Roman"/>
        </w:rPr>
        <w:t xml:space="preserve"> Department of Health, Kinesiology and Recreation, </w:t>
      </w:r>
      <w:r w:rsidR="008862B9" w:rsidRPr="00941C70">
        <w:rPr>
          <w:rFonts w:eastAsia="Times New Roman"/>
        </w:rPr>
        <w:t>College of Health</w:t>
      </w:r>
      <w:r w:rsidR="009C6FC7">
        <w:rPr>
          <w:rFonts w:eastAsia="Times New Roman"/>
        </w:rPr>
        <w:t>, University of Utah</w:t>
      </w:r>
      <w:r w:rsidRPr="00941C70">
        <w:rPr>
          <w:rFonts w:eastAsia="Times New Roman"/>
        </w:rPr>
        <w:t>.</w:t>
      </w:r>
    </w:p>
    <w:p w14:paraId="5BB6B309" w14:textId="77777777" w:rsidR="00EA4A8B" w:rsidRPr="00941C70" w:rsidRDefault="009B174D">
      <w:pPr>
        <w:spacing w:line="480" w:lineRule="auto"/>
        <w:jc w:val="center"/>
        <w:rPr>
          <w:rFonts w:eastAsia="Times New Roman"/>
        </w:rPr>
      </w:pPr>
      <w:r w:rsidRPr="00941C70">
        <w:rPr>
          <w:rFonts w:eastAsia="Times New Roman"/>
        </w:rPr>
        <w:t xml:space="preserve">Correspondence concerning this article should be addressed to Dr Jamie North, School of Sport, Health, and Applied Science, St. Mary’s University, Strawberry Hill, Twickenham, TW1 4SX. Tel: +44 2082404182. Email: </w:t>
      </w:r>
      <w:r w:rsidR="00941C70" w:rsidRPr="00941C70">
        <w:rPr>
          <w:rFonts w:eastAsia="Times New Roman"/>
          <w:color w:val="0000FF"/>
          <w:u w:val="single"/>
        </w:rPr>
        <w:t>jamie.north@stmarys.ac.uk</w:t>
      </w:r>
    </w:p>
    <w:p w14:paraId="0AFF4F3E" w14:textId="77777777" w:rsidR="00EA4A8B" w:rsidRPr="00941C70" w:rsidRDefault="00EA4A8B">
      <w:pPr>
        <w:spacing w:line="480" w:lineRule="auto"/>
        <w:jc w:val="center"/>
        <w:rPr>
          <w:rFonts w:eastAsia="Times New Roman"/>
          <w:b/>
        </w:rPr>
      </w:pPr>
    </w:p>
    <w:p w14:paraId="7F8FB15F" w14:textId="77777777" w:rsidR="00EA4A8B" w:rsidRPr="00941C70" w:rsidRDefault="009B174D">
      <w:pPr>
        <w:spacing w:line="480" w:lineRule="auto"/>
        <w:jc w:val="center"/>
        <w:rPr>
          <w:rFonts w:eastAsia="Times New Roman"/>
          <w:b/>
        </w:rPr>
      </w:pPr>
      <w:r w:rsidRPr="00941C70">
        <w:rPr>
          <w:rFonts w:eastAsia="Times New Roman"/>
          <w:b/>
        </w:rPr>
        <w:t>Abstract</w:t>
      </w:r>
    </w:p>
    <w:p w14:paraId="46947E06" w14:textId="6781032F" w:rsidR="00EA4A8B" w:rsidRPr="00941C70" w:rsidRDefault="009B174D">
      <w:pPr>
        <w:spacing w:line="480" w:lineRule="auto"/>
        <w:rPr>
          <w:rFonts w:eastAsia="Times New Roman"/>
        </w:rPr>
      </w:pPr>
      <w:r w:rsidRPr="00941C70">
        <w:rPr>
          <w:rFonts w:eastAsia="Times New Roman"/>
        </w:rPr>
        <w:lastRenderedPageBreak/>
        <w:t xml:space="preserve">We examined whether anticipation is underpinned by </w:t>
      </w:r>
      <w:r w:rsidR="00800D58" w:rsidRPr="00A66562">
        <w:rPr>
          <w:rFonts w:eastAsia="Times New Roman"/>
          <w:color w:val="0000FF"/>
        </w:rPr>
        <w:t>perceiving stru</w:t>
      </w:r>
      <w:r w:rsidR="005C7623" w:rsidRPr="00A66562">
        <w:rPr>
          <w:rFonts w:eastAsia="Times New Roman"/>
          <w:color w:val="0000FF"/>
        </w:rPr>
        <w:t>ctured patterns</w:t>
      </w:r>
      <w:r w:rsidR="00800D58" w:rsidRPr="00A66562">
        <w:rPr>
          <w:rFonts w:eastAsia="Times New Roman"/>
          <w:color w:val="0000FF"/>
        </w:rPr>
        <w:t xml:space="preserve"> or postural cues</w:t>
      </w:r>
      <w:r w:rsidR="00444019">
        <w:rPr>
          <w:rFonts w:eastAsia="Times New Roman"/>
        </w:rPr>
        <w:t xml:space="preserve"> and</w:t>
      </w:r>
      <w:r w:rsidR="008862B9" w:rsidRPr="00941C70">
        <w:rPr>
          <w:rFonts w:eastAsia="Times New Roman"/>
        </w:rPr>
        <w:t xml:space="preserve"> </w:t>
      </w:r>
      <w:r w:rsidRPr="00941C70">
        <w:rPr>
          <w:rFonts w:eastAsia="Times New Roman"/>
        </w:rPr>
        <w:t xml:space="preserve">whether the relative importance of these </w:t>
      </w:r>
      <w:r w:rsidR="00E144E1" w:rsidRPr="009E478D">
        <w:rPr>
          <w:rFonts w:eastAsia="Times New Roman"/>
        </w:rPr>
        <w:t>p</w:t>
      </w:r>
      <w:r w:rsidR="004F4B2A" w:rsidRPr="009E478D">
        <w:rPr>
          <w:rFonts w:eastAsia="Times New Roman"/>
        </w:rPr>
        <w:t>rocesses varied</w:t>
      </w:r>
      <w:r w:rsidRPr="009E478D">
        <w:rPr>
          <w:rFonts w:eastAsia="Times New Roman"/>
        </w:rPr>
        <w:t xml:space="preserve"> as </w:t>
      </w:r>
      <w:r w:rsidRPr="00941C70">
        <w:rPr>
          <w:rFonts w:eastAsia="Times New Roman"/>
        </w:rPr>
        <w:t xml:space="preserve">a function of </w:t>
      </w:r>
      <w:r w:rsidR="008862B9" w:rsidRPr="00941C70">
        <w:rPr>
          <w:rFonts w:eastAsia="Times New Roman"/>
        </w:rPr>
        <w:t xml:space="preserve">task </w:t>
      </w:r>
      <w:r w:rsidRPr="00941C70">
        <w:rPr>
          <w:rFonts w:eastAsia="Times New Roman"/>
        </w:rPr>
        <w:t xml:space="preserve">constraints. Skilled and less-skilled soccer players completed anticipation paradigms </w:t>
      </w:r>
      <w:r w:rsidR="00C4524B">
        <w:rPr>
          <w:rFonts w:eastAsia="Times New Roman"/>
        </w:rPr>
        <w:t xml:space="preserve">in </w:t>
      </w:r>
      <w:r w:rsidRPr="00941C70">
        <w:rPr>
          <w:rFonts w:eastAsia="Times New Roman"/>
        </w:rPr>
        <w:t xml:space="preserve">video-film and point light display (PLD) format. Skilled players </w:t>
      </w:r>
      <w:r w:rsidR="00F955CC" w:rsidRPr="009E478D">
        <w:rPr>
          <w:rFonts w:eastAsia="Times New Roman"/>
        </w:rPr>
        <w:t>anticipated more accurately</w:t>
      </w:r>
      <w:r w:rsidR="008862B9" w:rsidRPr="009E478D">
        <w:rPr>
          <w:rFonts w:eastAsia="Times New Roman"/>
        </w:rPr>
        <w:t xml:space="preserve"> </w:t>
      </w:r>
      <w:r w:rsidRPr="00941C70">
        <w:rPr>
          <w:rFonts w:eastAsia="Times New Roman"/>
        </w:rPr>
        <w:t>regardless of display</w:t>
      </w:r>
      <w:r w:rsidR="00C4524B">
        <w:rPr>
          <w:rFonts w:eastAsia="Times New Roman"/>
        </w:rPr>
        <w:t xml:space="preserve"> condition</w:t>
      </w:r>
      <w:r w:rsidRPr="00941C70">
        <w:rPr>
          <w:rFonts w:eastAsia="Times New Roman"/>
        </w:rPr>
        <w:t xml:space="preserve">, indicating that </w:t>
      </w:r>
      <w:r w:rsidR="004F4B2A" w:rsidRPr="00E751EA">
        <w:rPr>
          <w:rFonts w:eastAsia="Times New Roman"/>
        </w:rPr>
        <w:t>both</w:t>
      </w:r>
      <w:r w:rsidR="005C7623">
        <w:rPr>
          <w:rFonts w:eastAsia="Times New Roman"/>
          <w:color w:val="FF0000"/>
        </w:rPr>
        <w:t xml:space="preserve"> </w:t>
      </w:r>
      <w:r w:rsidR="005C7623" w:rsidRPr="009571B2">
        <w:rPr>
          <w:rFonts w:eastAsia="Times New Roman"/>
          <w:color w:val="0000FF"/>
        </w:rPr>
        <w:t>perception of structured patterns between players and postural cues</w:t>
      </w:r>
      <w:r w:rsidR="004F4B2A" w:rsidRPr="00941C70">
        <w:rPr>
          <w:rFonts w:eastAsia="Times New Roman"/>
          <w:color w:val="FF0000"/>
        </w:rPr>
        <w:t xml:space="preserve"> </w:t>
      </w:r>
      <w:r w:rsidRPr="00E751EA">
        <w:rPr>
          <w:rFonts w:eastAsia="Times New Roman"/>
        </w:rPr>
        <w:t>contribute</w:t>
      </w:r>
      <w:r w:rsidRPr="00941C70">
        <w:rPr>
          <w:rFonts w:eastAsia="Times New Roman"/>
        </w:rPr>
        <w:t xml:space="preserve"> to anticipation. However, the Skill x Display interaction showed</w:t>
      </w:r>
      <w:r w:rsidR="008862B9" w:rsidRPr="00941C70">
        <w:rPr>
          <w:rFonts w:eastAsia="Times New Roman"/>
        </w:rPr>
        <w:t xml:space="preserve"> </w:t>
      </w:r>
      <w:r w:rsidR="009C6FC7" w:rsidRPr="006D1072">
        <w:rPr>
          <w:rFonts w:eastAsia="Times New Roman"/>
          <w:color w:val="0000FF"/>
        </w:rPr>
        <w:t>skilled players</w:t>
      </w:r>
      <w:r w:rsidR="006D1072" w:rsidRPr="006D1072">
        <w:rPr>
          <w:rFonts w:eastAsia="Times New Roman"/>
          <w:color w:val="0000FF"/>
        </w:rPr>
        <w:t>’</w:t>
      </w:r>
      <w:r w:rsidR="009C6FC7">
        <w:rPr>
          <w:rFonts w:eastAsia="Times New Roman"/>
        </w:rPr>
        <w:t xml:space="preserve"> </w:t>
      </w:r>
      <w:r w:rsidRPr="00941C70">
        <w:rPr>
          <w:rFonts w:eastAsia="Times New Roman"/>
        </w:rPr>
        <w:t xml:space="preserve">advantage was enhanced in the video-film condition, suggesting </w:t>
      </w:r>
      <w:r w:rsidR="008862B9" w:rsidRPr="00941C70">
        <w:rPr>
          <w:rFonts w:eastAsia="Times New Roman"/>
        </w:rPr>
        <w:t xml:space="preserve">that </w:t>
      </w:r>
      <w:r w:rsidR="009C6FC7">
        <w:rPr>
          <w:rFonts w:eastAsia="Times New Roman"/>
        </w:rPr>
        <w:t xml:space="preserve">they </w:t>
      </w:r>
      <w:r w:rsidR="008862B9" w:rsidRPr="00E751EA">
        <w:rPr>
          <w:rFonts w:eastAsia="Times New Roman"/>
        </w:rPr>
        <w:t>make better use of postural cues</w:t>
      </w:r>
      <w:r w:rsidR="00E144E1" w:rsidRPr="00E751EA">
        <w:rPr>
          <w:rFonts w:eastAsia="Times New Roman"/>
        </w:rPr>
        <w:t xml:space="preserve"> when available </w:t>
      </w:r>
      <w:r w:rsidR="008862B9" w:rsidRPr="00E751EA">
        <w:rPr>
          <w:rFonts w:eastAsia="Times New Roman"/>
        </w:rPr>
        <w:t>during</w:t>
      </w:r>
      <w:r w:rsidRPr="00E751EA">
        <w:rPr>
          <w:rFonts w:eastAsia="Times New Roman"/>
        </w:rPr>
        <w:t xml:space="preserve"> anticipation</w:t>
      </w:r>
      <w:r w:rsidRPr="00941C70">
        <w:rPr>
          <w:rFonts w:eastAsia="Times New Roman"/>
        </w:rPr>
        <w:t xml:space="preserve">. We also examined anticipation as a function of proximity to the ball. When participants were near the ball, anticipation was more accurate for video-film than PLD clips, whereas when </w:t>
      </w:r>
      <w:r w:rsidRPr="00941C70">
        <w:rPr>
          <w:rFonts w:eastAsia="Times New Roman"/>
        </w:rPr>
        <w:lastRenderedPageBreak/>
        <w:t xml:space="preserve">the ball was far away there was no difference between viewing conditions. </w:t>
      </w:r>
      <w:r w:rsidR="005C7623" w:rsidRPr="009571B2">
        <w:rPr>
          <w:rFonts w:eastAsia="Times New Roman"/>
          <w:color w:val="0000FF"/>
        </w:rPr>
        <w:t>Perceiving advance</w:t>
      </w:r>
      <w:r w:rsidR="004F4B2A" w:rsidRPr="00941C70">
        <w:rPr>
          <w:rFonts w:eastAsia="Times New Roman"/>
          <w:color w:val="FF0000"/>
        </w:rPr>
        <w:t xml:space="preserve"> </w:t>
      </w:r>
      <w:r w:rsidR="004F4B2A" w:rsidRPr="00E751EA">
        <w:rPr>
          <w:rFonts w:eastAsia="Times New Roman"/>
          <w:color w:val="0000FF"/>
        </w:rPr>
        <w:t>p</w:t>
      </w:r>
      <w:r w:rsidRPr="00E751EA">
        <w:rPr>
          <w:rFonts w:eastAsia="Times New Roman"/>
          <w:color w:val="0000FF"/>
        </w:rPr>
        <w:t>ostural cues appear</w:t>
      </w:r>
      <w:r w:rsidR="005C7623" w:rsidRPr="00E751EA">
        <w:rPr>
          <w:rFonts w:eastAsia="Times New Roman"/>
          <w:color w:val="0000FF"/>
        </w:rPr>
        <w:t>s</w:t>
      </w:r>
      <w:r w:rsidRPr="00E751EA">
        <w:rPr>
          <w:rFonts w:eastAsia="Times New Roman"/>
          <w:color w:val="0000FF"/>
        </w:rPr>
        <w:t xml:space="preserve"> more important </w:t>
      </w:r>
      <w:r w:rsidR="008862B9" w:rsidRPr="00E751EA">
        <w:rPr>
          <w:rFonts w:eastAsia="Times New Roman"/>
          <w:color w:val="0000FF"/>
        </w:rPr>
        <w:t xml:space="preserve">than </w:t>
      </w:r>
      <w:r w:rsidR="005C7623" w:rsidRPr="009571B2">
        <w:rPr>
          <w:rFonts w:eastAsia="Times New Roman"/>
          <w:color w:val="0000FF"/>
        </w:rPr>
        <w:t>structured patterns</w:t>
      </w:r>
      <w:r w:rsidRPr="00941C70">
        <w:rPr>
          <w:rFonts w:eastAsia="Times New Roman"/>
        </w:rPr>
        <w:t xml:space="preserve"> when the ball is </w:t>
      </w:r>
      <w:r w:rsidRPr="00E751EA">
        <w:rPr>
          <w:rFonts w:eastAsia="Times New Roman"/>
        </w:rPr>
        <w:t>close</w:t>
      </w:r>
      <w:r w:rsidR="00444019" w:rsidRPr="00E751EA">
        <w:rPr>
          <w:rFonts w:eastAsia="Times New Roman"/>
        </w:rPr>
        <w:t>r</w:t>
      </w:r>
      <w:r w:rsidRPr="00941C70">
        <w:rPr>
          <w:rFonts w:eastAsia="Times New Roman"/>
        </w:rPr>
        <w:t xml:space="preserve"> to the observer, whereas the</w:t>
      </w:r>
      <w:r w:rsidR="00E144E1" w:rsidRPr="00941C70">
        <w:rPr>
          <w:rFonts w:eastAsia="Times New Roman"/>
        </w:rPr>
        <w:t xml:space="preserve"> </w:t>
      </w:r>
      <w:r w:rsidR="00CD1318" w:rsidRPr="00E751EA">
        <w:rPr>
          <w:rFonts w:eastAsia="Times New Roman"/>
        </w:rPr>
        <w:t>reverse is true</w:t>
      </w:r>
      <w:r w:rsidR="00E144E1" w:rsidRPr="00E751EA">
        <w:rPr>
          <w:rFonts w:eastAsia="Times New Roman"/>
        </w:rPr>
        <w:t xml:space="preserve"> </w:t>
      </w:r>
      <w:r w:rsidRPr="00941C70">
        <w:rPr>
          <w:rFonts w:eastAsia="Times New Roman"/>
        </w:rPr>
        <w:t xml:space="preserve">when the ball is far away. Various perceptual-cognitive skills contribute to anticipation with the relative importance of </w:t>
      </w:r>
      <w:r w:rsidR="001E0E57" w:rsidRPr="001E0E57">
        <w:rPr>
          <w:rFonts w:eastAsia="Times New Roman"/>
          <w:color w:val="0000FF"/>
        </w:rPr>
        <w:t>perceiving</w:t>
      </w:r>
      <w:r w:rsidR="001E0E57">
        <w:rPr>
          <w:rFonts w:eastAsia="Times New Roman"/>
        </w:rPr>
        <w:t xml:space="preserve"> </w:t>
      </w:r>
      <w:r w:rsidR="005C7623" w:rsidRPr="009571B2">
        <w:rPr>
          <w:rFonts w:eastAsia="Times New Roman"/>
          <w:color w:val="0000FF"/>
        </w:rPr>
        <w:t>structured patterns and advance postural cues</w:t>
      </w:r>
      <w:r w:rsidRPr="00941C70">
        <w:rPr>
          <w:rFonts w:eastAsia="Times New Roman"/>
        </w:rPr>
        <w:t xml:space="preserve"> being determined by</w:t>
      </w:r>
      <w:r w:rsidR="00E144E1" w:rsidRPr="00941C70">
        <w:rPr>
          <w:rFonts w:eastAsia="Times New Roman"/>
        </w:rPr>
        <w:t xml:space="preserve"> </w:t>
      </w:r>
      <w:r w:rsidRPr="00941C70">
        <w:rPr>
          <w:rFonts w:eastAsia="Times New Roman"/>
        </w:rPr>
        <w:t>task constraints and</w:t>
      </w:r>
      <w:r w:rsidR="00E144E1" w:rsidRPr="00941C70">
        <w:rPr>
          <w:rFonts w:eastAsia="Times New Roman"/>
          <w:color w:val="FF0000"/>
        </w:rPr>
        <w:t xml:space="preserve"> </w:t>
      </w:r>
      <w:r w:rsidR="00C4524B" w:rsidRPr="00E751EA">
        <w:rPr>
          <w:rFonts w:eastAsia="Times New Roman"/>
        </w:rPr>
        <w:t xml:space="preserve">the </w:t>
      </w:r>
      <w:r w:rsidR="00E144E1" w:rsidRPr="00E751EA">
        <w:rPr>
          <w:rFonts w:eastAsia="Times New Roman"/>
        </w:rPr>
        <w:t>a</w:t>
      </w:r>
      <w:r w:rsidR="008862B9" w:rsidRPr="00E751EA">
        <w:rPr>
          <w:rFonts w:eastAsia="Times New Roman"/>
        </w:rPr>
        <w:t xml:space="preserve">vailability of </w:t>
      </w:r>
      <w:r w:rsidRPr="00E751EA">
        <w:rPr>
          <w:rFonts w:eastAsia="Times New Roman"/>
        </w:rPr>
        <w:t>perceptual information.</w:t>
      </w:r>
    </w:p>
    <w:p w14:paraId="49B39767" w14:textId="77777777" w:rsidR="00EA4A8B" w:rsidRPr="00941C70" w:rsidRDefault="009B174D">
      <w:pPr>
        <w:spacing w:line="480" w:lineRule="auto"/>
        <w:rPr>
          <w:rFonts w:eastAsia="Times New Roman"/>
          <w:color w:val="FF0000"/>
        </w:rPr>
      </w:pPr>
      <w:r w:rsidRPr="00941C70">
        <w:rPr>
          <w:rFonts w:eastAsia="Times New Roman"/>
        </w:rPr>
        <w:t>Keywords: Expertise; Visual Perception;</w:t>
      </w:r>
      <w:r w:rsidR="008862B9" w:rsidRPr="00941C70">
        <w:rPr>
          <w:rFonts w:eastAsia="Times New Roman"/>
        </w:rPr>
        <w:t xml:space="preserve"> </w:t>
      </w:r>
      <w:r w:rsidR="00E144E1" w:rsidRPr="00E751EA">
        <w:rPr>
          <w:rFonts w:eastAsia="Times New Roman"/>
        </w:rPr>
        <w:t>Postural Cues</w:t>
      </w:r>
      <w:r w:rsidR="005C7623" w:rsidRPr="00E751EA">
        <w:rPr>
          <w:rFonts w:eastAsia="Times New Roman"/>
        </w:rPr>
        <w:t>;</w:t>
      </w:r>
      <w:r w:rsidR="00E144E1" w:rsidRPr="00E751EA">
        <w:rPr>
          <w:rFonts w:eastAsia="Times New Roman"/>
        </w:rPr>
        <w:t xml:space="preserve"> Task Constraints</w:t>
      </w:r>
      <w:r w:rsidR="005C7623" w:rsidRPr="00E751EA">
        <w:rPr>
          <w:rFonts w:eastAsia="Times New Roman"/>
        </w:rPr>
        <w:t>;</w:t>
      </w:r>
      <w:r w:rsidR="005C7623">
        <w:rPr>
          <w:rFonts w:eastAsia="Times New Roman"/>
          <w:color w:val="FF0000"/>
        </w:rPr>
        <w:t xml:space="preserve"> </w:t>
      </w:r>
      <w:r w:rsidR="005C7623" w:rsidRPr="009571B2">
        <w:rPr>
          <w:rFonts w:eastAsia="Times New Roman"/>
          <w:color w:val="0000FF"/>
        </w:rPr>
        <w:t>Pattern Perception</w:t>
      </w:r>
    </w:p>
    <w:p w14:paraId="09C4217D" w14:textId="77777777" w:rsidR="00EA4A8B" w:rsidRPr="00941C70" w:rsidRDefault="00EA4A8B">
      <w:pPr>
        <w:spacing w:line="480" w:lineRule="auto"/>
        <w:rPr>
          <w:rFonts w:eastAsia="Times New Roman"/>
          <w:b/>
        </w:rPr>
      </w:pPr>
    </w:p>
    <w:p w14:paraId="44456E6F" w14:textId="77777777" w:rsidR="00970161" w:rsidRPr="00941C70" w:rsidRDefault="00970161">
      <w:pPr>
        <w:spacing w:line="480" w:lineRule="auto"/>
        <w:rPr>
          <w:rFonts w:eastAsia="Times New Roman"/>
          <w:b/>
        </w:rPr>
      </w:pPr>
    </w:p>
    <w:p w14:paraId="36AA70BE" w14:textId="77777777" w:rsidR="007049F6" w:rsidRDefault="007049F6">
      <w:pPr>
        <w:spacing w:line="480" w:lineRule="auto"/>
        <w:rPr>
          <w:rFonts w:eastAsia="Times New Roman"/>
          <w:b/>
        </w:rPr>
      </w:pPr>
    </w:p>
    <w:p w14:paraId="62BC1397" w14:textId="77777777" w:rsidR="006D1072" w:rsidRDefault="006D1072">
      <w:pPr>
        <w:spacing w:line="480" w:lineRule="auto"/>
        <w:jc w:val="center"/>
        <w:rPr>
          <w:rFonts w:eastAsia="Times New Roman"/>
          <w:b/>
        </w:rPr>
      </w:pPr>
    </w:p>
    <w:p w14:paraId="79180E0A" w14:textId="77777777" w:rsidR="006D1072" w:rsidRDefault="006D1072">
      <w:pPr>
        <w:spacing w:line="480" w:lineRule="auto"/>
        <w:jc w:val="center"/>
        <w:rPr>
          <w:rFonts w:eastAsia="Times New Roman"/>
          <w:b/>
        </w:rPr>
      </w:pPr>
    </w:p>
    <w:p w14:paraId="62A65291" w14:textId="77777777" w:rsidR="00EA4A8B" w:rsidRPr="00941C70" w:rsidRDefault="009B174D">
      <w:pPr>
        <w:spacing w:line="480" w:lineRule="auto"/>
        <w:jc w:val="center"/>
        <w:rPr>
          <w:rFonts w:eastAsia="Times New Roman"/>
          <w:b/>
        </w:rPr>
      </w:pPr>
      <w:r w:rsidRPr="00941C70">
        <w:rPr>
          <w:rFonts w:eastAsia="Times New Roman"/>
          <w:b/>
        </w:rPr>
        <w:t>1. Introduction</w:t>
      </w:r>
    </w:p>
    <w:p w14:paraId="21BA6CFA" w14:textId="011BF0FD" w:rsidR="00EA4A8B" w:rsidRPr="00941C70" w:rsidRDefault="00FD4879">
      <w:pPr>
        <w:spacing w:line="480" w:lineRule="auto"/>
        <w:ind w:firstLine="720"/>
        <w:rPr>
          <w:rFonts w:eastAsia="Times New Roman"/>
        </w:rPr>
      </w:pPr>
      <w:r w:rsidRPr="00A66562">
        <w:rPr>
          <w:rFonts w:eastAsia="Times New Roman"/>
          <w:color w:val="0000FF"/>
        </w:rPr>
        <w:t>Anticipation, which is t</w:t>
      </w:r>
      <w:r w:rsidR="009B174D" w:rsidRPr="00941C70">
        <w:rPr>
          <w:rFonts w:eastAsia="Times New Roman"/>
        </w:rPr>
        <w:t xml:space="preserve">he ability to </w:t>
      </w:r>
      <w:r w:rsidR="00684491" w:rsidRPr="00A66562">
        <w:rPr>
          <w:rFonts w:eastAsia="Times New Roman"/>
          <w:color w:val="0000FF"/>
        </w:rPr>
        <w:t>predict a future course of action or what will happen next</w:t>
      </w:r>
      <w:r w:rsidR="00684491">
        <w:rPr>
          <w:rFonts w:eastAsia="Times New Roman"/>
        </w:rPr>
        <w:t>,</w:t>
      </w:r>
      <w:r w:rsidR="009B174D" w:rsidRPr="00941C70">
        <w:rPr>
          <w:rFonts w:eastAsia="Times New Roman"/>
        </w:rPr>
        <w:t xml:space="preserve"> is critical in everyday </w:t>
      </w:r>
      <w:r w:rsidR="00E144E1" w:rsidRPr="00E751EA">
        <w:rPr>
          <w:rFonts w:eastAsia="Times New Roman"/>
        </w:rPr>
        <w:t>tasks</w:t>
      </w:r>
      <w:r w:rsidR="00E144E1" w:rsidRPr="00941C70">
        <w:rPr>
          <w:rFonts w:eastAsia="Times New Roman"/>
          <w:color w:val="FF0000"/>
        </w:rPr>
        <w:t xml:space="preserve"> </w:t>
      </w:r>
      <w:r w:rsidR="009B174D" w:rsidRPr="00941C70">
        <w:rPr>
          <w:rFonts w:eastAsia="Times New Roman"/>
        </w:rPr>
        <w:t>(e.g., crossing a road, performing an overtaking manoeuvre when driving)</w:t>
      </w:r>
      <w:r w:rsidR="001E0E57" w:rsidRPr="006D1072">
        <w:rPr>
          <w:rFonts w:eastAsia="Times New Roman"/>
        </w:rPr>
        <w:t>,</w:t>
      </w:r>
      <w:r w:rsidR="00E144E1" w:rsidRPr="00941C70">
        <w:rPr>
          <w:rFonts w:eastAsia="Times New Roman"/>
          <w:color w:val="FF0000"/>
        </w:rPr>
        <w:t xml:space="preserve"> </w:t>
      </w:r>
      <w:r w:rsidR="00E144E1" w:rsidRPr="00E751EA">
        <w:rPr>
          <w:rFonts w:eastAsia="Times New Roman"/>
        </w:rPr>
        <w:t>professional domains</w:t>
      </w:r>
      <w:r w:rsidR="009B174D" w:rsidRPr="00941C70">
        <w:rPr>
          <w:rFonts w:eastAsia="Times New Roman"/>
        </w:rPr>
        <w:t xml:space="preserve"> (e.g., military aviation, crowd-control, law enforcement)</w:t>
      </w:r>
      <w:r w:rsidR="001E0E57">
        <w:rPr>
          <w:rFonts w:eastAsia="Times New Roman"/>
        </w:rPr>
        <w:t>, and</w:t>
      </w:r>
      <w:r w:rsidR="009B174D" w:rsidRPr="00941C70">
        <w:rPr>
          <w:rFonts w:eastAsia="Times New Roman"/>
        </w:rPr>
        <w:t xml:space="preserve"> sport. Regardless of the context, performers must contend with complex and dynamic environments, whereby the importance of anticipation is magnified given the strict temporal constraints </w:t>
      </w:r>
      <w:r w:rsidR="00E144E1" w:rsidRPr="00E751EA">
        <w:rPr>
          <w:rFonts w:eastAsia="Times New Roman"/>
        </w:rPr>
        <w:t>involved</w:t>
      </w:r>
      <w:r w:rsidR="009B174D" w:rsidRPr="00941C70">
        <w:rPr>
          <w:rFonts w:eastAsia="Times New Roman"/>
        </w:rPr>
        <w:t>. Those who excel at these tasks have been shown to</w:t>
      </w:r>
      <w:r w:rsidR="00E144E1" w:rsidRPr="00941C70">
        <w:rPr>
          <w:rFonts w:eastAsia="Times New Roman"/>
        </w:rPr>
        <w:t xml:space="preserve"> </w:t>
      </w:r>
      <w:r w:rsidR="00E144E1" w:rsidRPr="00E751EA">
        <w:rPr>
          <w:rFonts w:eastAsia="Times New Roman"/>
        </w:rPr>
        <w:t xml:space="preserve">use </w:t>
      </w:r>
      <w:r w:rsidR="009B174D" w:rsidRPr="00E751EA">
        <w:rPr>
          <w:rFonts w:eastAsia="Times New Roman"/>
        </w:rPr>
        <w:t>s</w:t>
      </w:r>
      <w:r w:rsidR="009B174D" w:rsidRPr="00941C70">
        <w:rPr>
          <w:rFonts w:eastAsia="Times New Roman"/>
        </w:rPr>
        <w:t>pecific perceptual</w:t>
      </w:r>
      <w:r w:rsidR="00E144E1" w:rsidRPr="00941C70">
        <w:rPr>
          <w:rFonts w:eastAsia="Times New Roman"/>
        </w:rPr>
        <w:t>-</w:t>
      </w:r>
      <w:r w:rsidR="009B174D" w:rsidRPr="00941C70">
        <w:rPr>
          <w:rFonts w:eastAsia="Times New Roman"/>
        </w:rPr>
        <w:t xml:space="preserve">cognitive skills that allow them to encode information and respond accordingly (Williams, Ford, </w:t>
      </w:r>
      <w:r w:rsidR="009B174D" w:rsidRPr="00941C70">
        <w:rPr>
          <w:rFonts w:eastAsia="Times New Roman"/>
        </w:rPr>
        <w:lastRenderedPageBreak/>
        <w:t xml:space="preserve">Eccles, &amp; Ward, 2011). One such process that has been proposed as critical in expert anticipation </w:t>
      </w:r>
      <w:r w:rsidR="004B3C24" w:rsidRPr="00E751EA">
        <w:rPr>
          <w:rFonts w:eastAsia="Times New Roman"/>
        </w:rPr>
        <w:t xml:space="preserve">in team sports </w:t>
      </w:r>
      <w:r w:rsidR="009B174D" w:rsidRPr="00941C70">
        <w:rPr>
          <w:rFonts w:eastAsia="Times New Roman"/>
        </w:rPr>
        <w:t xml:space="preserve">is the ability to </w:t>
      </w:r>
      <w:r w:rsidR="005C7623" w:rsidRPr="00A66562">
        <w:rPr>
          <w:rFonts w:eastAsia="Times New Roman"/>
          <w:color w:val="0000FF"/>
        </w:rPr>
        <w:t>perceive</w:t>
      </w:r>
      <w:r w:rsidR="00E144E1" w:rsidRPr="00941C70">
        <w:rPr>
          <w:rFonts w:eastAsia="Times New Roman"/>
          <w:color w:val="FF0000"/>
        </w:rPr>
        <w:t xml:space="preserve"> </w:t>
      </w:r>
      <w:r w:rsidR="009B174D" w:rsidRPr="006D1072">
        <w:rPr>
          <w:rFonts w:eastAsia="Times New Roman"/>
          <w:color w:val="0000FF"/>
        </w:rPr>
        <w:t>patterns</w:t>
      </w:r>
      <w:r w:rsidR="00E144E1" w:rsidRPr="00941C70">
        <w:rPr>
          <w:rFonts w:eastAsia="Times New Roman"/>
        </w:rPr>
        <w:t xml:space="preserve"> </w:t>
      </w:r>
      <w:r w:rsidR="009B174D" w:rsidRPr="00941C70">
        <w:rPr>
          <w:rFonts w:eastAsia="Times New Roman"/>
        </w:rPr>
        <w:t xml:space="preserve">within a display (Abernethy, Baker, &amp; Cote, 2005). </w:t>
      </w:r>
      <w:r w:rsidR="00E144E1" w:rsidRPr="00E751EA">
        <w:rPr>
          <w:rFonts w:eastAsia="Times New Roman"/>
        </w:rPr>
        <w:t>Another key skill is the ability of performers to pick up postural cues</w:t>
      </w:r>
      <w:r w:rsidR="004B3C24" w:rsidRPr="00E751EA">
        <w:rPr>
          <w:rFonts w:eastAsia="Times New Roman"/>
        </w:rPr>
        <w:t xml:space="preserve"> from an opponent’s body movements</w:t>
      </w:r>
      <w:r w:rsidR="004B3C24" w:rsidRPr="00941C70">
        <w:rPr>
          <w:rFonts w:eastAsia="Times New Roman"/>
          <w:color w:val="FF0000"/>
        </w:rPr>
        <w:t>.</w:t>
      </w:r>
      <w:r w:rsidR="00E144E1" w:rsidRPr="00941C70">
        <w:rPr>
          <w:rFonts w:eastAsia="Times New Roman"/>
        </w:rPr>
        <w:t xml:space="preserve"> </w:t>
      </w:r>
      <w:r w:rsidR="009B174D" w:rsidRPr="00941C70">
        <w:rPr>
          <w:rFonts w:eastAsia="Times New Roman"/>
        </w:rPr>
        <w:t xml:space="preserve">In the present study, we </w:t>
      </w:r>
      <w:r w:rsidR="004B3C24" w:rsidRPr="00E751EA">
        <w:rPr>
          <w:rFonts w:eastAsia="Times New Roman"/>
          <w:color w:val="0000FF"/>
        </w:rPr>
        <w:t>examine the relative importance of</w:t>
      </w:r>
      <w:r w:rsidR="006C2DB1" w:rsidRPr="00E751EA">
        <w:rPr>
          <w:rFonts w:eastAsia="Times New Roman"/>
          <w:color w:val="0000FF"/>
        </w:rPr>
        <w:t xml:space="preserve"> perceiving</w:t>
      </w:r>
      <w:r w:rsidR="00A40792" w:rsidRPr="00E751EA">
        <w:rPr>
          <w:rFonts w:eastAsia="Times New Roman"/>
          <w:color w:val="0000FF"/>
        </w:rPr>
        <w:t xml:space="preserve"> structured patterns and advance postural cues</w:t>
      </w:r>
      <w:r w:rsidR="004B3C24" w:rsidRPr="00E751EA">
        <w:rPr>
          <w:rFonts w:eastAsia="Times New Roman"/>
          <w:color w:val="0000FF"/>
        </w:rPr>
        <w:t xml:space="preserve"> </w:t>
      </w:r>
      <w:r w:rsidR="00A40792" w:rsidRPr="00E751EA">
        <w:rPr>
          <w:rFonts w:eastAsia="Times New Roman"/>
          <w:color w:val="0000FF"/>
        </w:rPr>
        <w:t>to</w:t>
      </w:r>
      <w:r w:rsidR="004B3C24" w:rsidRPr="00E751EA">
        <w:rPr>
          <w:rFonts w:eastAsia="Times New Roman"/>
          <w:color w:val="0000FF"/>
        </w:rPr>
        <w:t xml:space="preserve"> anticipation</w:t>
      </w:r>
      <w:r w:rsidR="00A40792">
        <w:rPr>
          <w:rFonts w:eastAsia="Times New Roman"/>
          <w:color w:val="FF0000"/>
        </w:rPr>
        <w:t>.</w:t>
      </w:r>
      <w:r w:rsidR="004B3C24" w:rsidRPr="00941C70">
        <w:rPr>
          <w:rFonts w:eastAsia="Times New Roman"/>
          <w:color w:val="FF0000"/>
        </w:rPr>
        <w:t xml:space="preserve"> </w:t>
      </w:r>
    </w:p>
    <w:p w14:paraId="07F386AB" w14:textId="607A131F" w:rsidR="00EA4A8B" w:rsidRPr="00941C70" w:rsidRDefault="009B174D">
      <w:pPr>
        <w:spacing w:line="480" w:lineRule="auto"/>
        <w:rPr>
          <w:rFonts w:eastAsia="Times New Roman"/>
        </w:rPr>
      </w:pPr>
      <w:r w:rsidRPr="00941C70">
        <w:rPr>
          <w:rFonts w:eastAsia="Times New Roman"/>
        </w:rPr>
        <w:tab/>
        <w:t xml:space="preserve">The seminal research which highlighted the importance of </w:t>
      </w:r>
      <w:r w:rsidR="00A40792" w:rsidRPr="00D421CB">
        <w:rPr>
          <w:rFonts w:eastAsia="Times New Roman"/>
          <w:color w:val="0000FF"/>
        </w:rPr>
        <w:t>perceiving structured patterns to expert performance</w:t>
      </w:r>
      <w:r w:rsidRPr="00941C70">
        <w:rPr>
          <w:rFonts w:eastAsia="Times New Roman"/>
        </w:rPr>
        <w:t xml:space="preserve"> came from the domain of chess (de Groot, 1965; Chase &amp; Simon, 1973; Goldin, 1978, 1979) using recall and recognition paradigms. In the recall paradigm, participants recall the positions of display features after an initial exposure, while in the recognition paradigm, participants </w:t>
      </w:r>
      <w:r w:rsidRPr="00D421CB">
        <w:rPr>
          <w:rFonts w:eastAsia="Times New Roman"/>
          <w:color w:val="0000FF"/>
        </w:rPr>
        <w:t>m</w:t>
      </w:r>
      <w:r w:rsidR="00A40792" w:rsidRPr="00D421CB">
        <w:rPr>
          <w:rFonts w:eastAsia="Times New Roman"/>
          <w:color w:val="0000FF"/>
        </w:rPr>
        <w:t>ust</w:t>
      </w:r>
      <w:r w:rsidRPr="00D421CB">
        <w:rPr>
          <w:rFonts w:eastAsia="Times New Roman"/>
          <w:color w:val="0000FF"/>
        </w:rPr>
        <w:t xml:space="preserve"> judg</w:t>
      </w:r>
      <w:r w:rsidR="00A40792" w:rsidRPr="00D421CB">
        <w:rPr>
          <w:rFonts w:eastAsia="Times New Roman"/>
          <w:color w:val="0000FF"/>
        </w:rPr>
        <w:t>e</w:t>
      </w:r>
      <w:r w:rsidRPr="00D421CB">
        <w:rPr>
          <w:rFonts w:eastAsia="Times New Roman"/>
          <w:color w:val="0000FF"/>
        </w:rPr>
        <w:t xml:space="preserve"> </w:t>
      </w:r>
      <w:r w:rsidRPr="00941C70">
        <w:rPr>
          <w:rFonts w:eastAsia="Times New Roman"/>
        </w:rPr>
        <w:t xml:space="preserve">whether stimuli </w:t>
      </w:r>
      <w:r w:rsidRPr="00941C70">
        <w:rPr>
          <w:rFonts w:eastAsia="Times New Roman"/>
        </w:rPr>
        <w:lastRenderedPageBreak/>
        <w:t>that are presented in a ‘recognition phase’ ha</w:t>
      </w:r>
      <w:r w:rsidR="00C4524B">
        <w:rPr>
          <w:rFonts w:eastAsia="Times New Roman"/>
        </w:rPr>
        <w:t>ve</w:t>
      </w:r>
      <w:r w:rsidRPr="00941C70">
        <w:rPr>
          <w:rFonts w:eastAsia="Times New Roman"/>
        </w:rPr>
        <w:t xml:space="preserve"> been shown in an earlier ‘viewing phase’. The classical findings are that experts show an advantage in both recall and recognition for ‘structured’ stimuli (i.e., those sampled from in-game play), but this advantage is lost when attempting to recall or recognize ‘unstructured’ stimuli (i.e., those in which display features are randomly organized). The interpretation is that experts develop complex and domain specific knowledge structures that allow them to encode and store patterns from ‘structured’ </w:t>
      </w:r>
      <w:r w:rsidRPr="00E751EA">
        <w:rPr>
          <w:rFonts w:eastAsia="Times New Roman"/>
        </w:rPr>
        <w:t>stimuli</w:t>
      </w:r>
      <w:r w:rsidR="00CD1318" w:rsidRPr="00E751EA">
        <w:rPr>
          <w:rFonts w:eastAsia="Times New Roman"/>
        </w:rPr>
        <w:t xml:space="preserve"> due to their extensive exposure to such information</w:t>
      </w:r>
      <w:r w:rsidR="00C4524B" w:rsidRPr="00E751EA">
        <w:rPr>
          <w:rFonts w:eastAsia="Times New Roman"/>
        </w:rPr>
        <w:t xml:space="preserve"> previously.</w:t>
      </w:r>
      <w:r w:rsidRPr="00941C70">
        <w:rPr>
          <w:rFonts w:eastAsia="Times New Roman"/>
        </w:rPr>
        <w:t xml:space="preserve"> In contrast, when presented with random or ‘unstructured’ stimuli, their lack of </w:t>
      </w:r>
      <w:r w:rsidR="00F75B4C" w:rsidRPr="00E751EA">
        <w:rPr>
          <w:rFonts w:eastAsia="Times New Roman"/>
        </w:rPr>
        <w:t>exposure to such displays</w:t>
      </w:r>
      <w:r w:rsidRPr="00E751EA">
        <w:rPr>
          <w:rFonts w:eastAsia="Times New Roman"/>
        </w:rPr>
        <w:t xml:space="preserve"> </w:t>
      </w:r>
      <w:r w:rsidRPr="00941C70">
        <w:rPr>
          <w:rFonts w:eastAsia="Times New Roman"/>
        </w:rPr>
        <w:t xml:space="preserve">means experts are unable to perceive, encode, and store </w:t>
      </w:r>
      <w:r w:rsidR="007E09D5" w:rsidRPr="00E751EA">
        <w:rPr>
          <w:rFonts w:eastAsia="Times New Roman"/>
        </w:rPr>
        <w:t>meaningful information</w:t>
      </w:r>
      <w:r w:rsidR="00F75B4C" w:rsidRPr="00E751EA">
        <w:rPr>
          <w:rFonts w:eastAsia="Times New Roman"/>
        </w:rPr>
        <w:t xml:space="preserve"> and</w:t>
      </w:r>
      <w:r w:rsidR="00B50E97" w:rsidRPr="00E751EA">
        <w:rPr>
          <w:rFonts w:eastAsia="Times New Roman"/>
        </w:rPr>
        <w:t xml:space="preserve"> so</w:t>
      </w:r>
      <w:r w:rsidR="00F75B4C" w:rsidRPr="00E751EA">
        <w:rPr>
          <w:rFonts w:eastAsia="Times New Roman"/>
        </w:rPr>
        <w:t xml:space="preserve"> the</w:t>
      </w:r>
      <w:r w:rsidR="00B50E97" w:rsidRPr="00E751EA">
        <w:rPr>
          <w:rFonts w:eastAsia="Times New Roman"/>
        </w:rPr>
        <w:t>ir</w:t>
      </w:r>
      <w:r w:rsidRPr="00E751EA">
        <w:rPr>
          <w:rFonts w:eastAsia="Times New Roman"/>
        </w:rPr>
        <w:t xml:space="preserve"> </w:t>
      </w:r>
      <w:r w:rsidRPr="00941C70">
        <w:rPr>
          <w:rFonts w:eastAsia="Times New Roman"/>
        </w:rPr>
        <w:t>memory advantage is lost (Chase &amp; Simon, 1973; Gobet &amp; Simon, 1996).</w:t>
      </w:r>
    </w:p>
    <w:p w14:paraId="24820B6A" w14:textId="21E08DC4" w:rsidR="00EA4A8B" w:rsidRPr="00941C70" w:rsidRDefault="009B174D">
      <w:pPr>
        <w:spacing w:line="480" w:lineRule="auto"/>
        <w:rPr>
          <w:rFonts w:eastAsia="Times New Roman"/>
        </w:rPr>
      </w:pPr>
      <w:r w:rsidRPr="00941C70">
        <w:rPr>
          <w:rFonts w:eastAsia="Times New Roman"/>
        </w:rPr>
        <w:lastRenderedPageBreak/>
        <w:tab/>
        <w:t xml:space="preserve">Although these paradigms have been used extensively in the cognitive sciences, until recently there have been relatively few attempts to uncover the specific processes that underpin expert recognition and recall. Williams, Hodges, North, and Barton (2006) used the sport of soccer as a vehicle to test the hypothesis that skilled performers </w:t>
      </w:r>
      <w:r w:rsidR="00B50E97" w:rsidRPr="00D421CB">
        <w:rPr>
          <w:rFonts w:eastAsia="Times New Roman"/>
          <w:color w:val="0000FF"/>
        </w:rPr>
        <w:t>perceive structured patterns and</w:t>
      </w:r>
      <w:r w:rsidRPr="00941C70">
        <w:rPr>
          <w:rFonts w:eastAsia="Times New Roman"/>
        </w:rPr>
        <w:t xml:space="preserve"> relationships between features</w:t>
      </w:r>
      <w:r w:rsidR="00B50E97">
        <w:rPr>
          <w:rFonts w:eastAsia="Times New Roman"/>
        </w:rPr>
        <w:t xml:space="preserve"> </w:t>
      </w:r>
      <w:r w:rsidR="00B50E97" w:rsidRPr="00D421CB">
        <w:rPr>
          <w:rFonts w:eastAsia="Times New Roman"/>
          <w:color w:val="0000FF"/>
        </w:rPr>
        <w:t>(i.e., players) to</w:t>
      </w:r>
      <w:r w:rsidRPr="00941C70">
        <w:rPr>
          <w:rFonts w:eastAsia="Times New Roman"/>
        </w:rPr>
        <w:t xml:space="preserve"> recognize stimuli, whereas less-skilled individuals rely on processing isolated and distinct surface level information.</w:t>
      </w:r>
      <w:r w:rsidR="00B80A69">
        <w:rPr>
          <w:rFonts w:eastAsia="Times New Roman"/>
        </w:rPr>
        <w:t xml:space="preserve"> S</w:t>
      </w:r>
      <w:r w:rsidRPr="00941C70">
        <w:rPr>
          <w:rFonts w:eastAsia="Times New Roman"/>
        </w:rPr>
        <w:t xml:space="preserve">killed and less-skilled soccer players </w:t>
      </w:r>
      <w:r w:rsidR="00B80A69" w:rsidRPr="00D421CB">
        <w:rPr>
          <w:rFonts w:eastAsia="Times New Roman"/>
          <w:color w:val="0000FF"/>
        </w:rPr>
        <w:t xml:space="preserve">were presented </w:t>
      </w:r>
      <w:r w:rsidRPr="00941C70">
        <w:rPr>
          <w:rFonts w:eastAsia="Times New Roman"/>
        </w:rPr>
        <w:t xml:space="preserve">with dynamic film displays in an initial viewing phase. </w:t>
      </w:r>
      <w:r w:rsidR="00B80A69">
        <w:rPr>
          <w:rFonts w:eastAsia="Times New Roman"/>
        </w:rPr>
        <w:t>In</w:t>
      </w:r>
      <w:r w:rsidRPr="00941C70">
        <w:rPr>
          <w:rFonts w:eastAsia="Times New Roman"/>
        </w:rPr>
        <w:t xml:space="preserve"> the subsequent recognition phase, participants were presented with point light display (PLD) stimuli in which background and superficial features (i.e., uniform color, environmental, and pitch conditions) were removed and individual players and the ball were replaced with colored dots that moved </w:t>
      </w:r>
      <w:r w:rsidRPr="00941C70">
        <w:rPr>
          <w:rFonts w:eastAsia="Times New Roman"/>
        </w:rPr>
        <w:lastRenderedPageBreak/>
        <w:t>within an outline of the playing area. It was proposed that this procedure removed access to surface level and superficial information while retaining</w:t>
      </w:r>
      <w:r w:rsidRPr="00FD08EA">
        <w:rPr>
          <w:rFonts w:eastAsia="Times New Roman"/>
          <w:color w:val="FF0000"/>
        </w:rPr>
        <w:t xml:space="preserve"> </w:t>
      </w:r>
      <w:r w:rsidRPr="00E751EA">
        <w:rPr>
          <w:rFonts w:eastAsia="Times New Roman"/>
        </w:rPr>
        <w:t>patterns between display features</w:t>
      </w:r>
      <w:r w:rsidRPr="00941C70">
        <w:rPr>
          <w:rFonts w:eastAsia="Times New Roman"/>
        </w:rPr>
        <w:t xml:space="preserve">. </w:t>
      </w:r>
      <w:r w:rsidR="004B3C24" w:rsidRPr="00941C70">
        <w:rPr>
          <w:rFonts w:eastAsia="Times New Roman"/>
        </w:rPr>
        <w:t>S</w:t>
      </w:r>
      <w:r w:rsidRPr="00941C70">
        <w:rPr>
          <w:rFonts w:eastAsia="Times New Roman"/>
        </w:rPr>
        <w:t>killed participants demonstrated an advantage over less-skilled when recognizing PLD stimuli and were relatively unaffected in comparison to an earlier film-based recognition test. In contrast, less-skilled participants’ recognition performance was negatively affected in the PLD condition compared to the film condition</w:t>
      </w:r>
      <w:r w:rsidR="004B3C24" w:rsidRPr="00941C70">
        <w:rPr>
          <w:rFonts w:eastAsia="Times New Roman"/>
        </w:rPr>
        <w:t>, implying greater reliance on superficial display features</w:t>
      </w:r>
      <w:r w:rsidRPr="00941C70">
        <w:rPr>
          <w:rFonts w:eastAsia="Times New Roman"/>
        </w:rPr>
        <w:t xml:space="preserve">. </w:t>
      </w:r>
    </w:p>
    <w:p w14:paraId="2BFCAB50" w14:textId="6B77A1E1" w:rsidR="00EA4A8B" w:rsidRPr="00941C70" w:rsidRDefault="009B174D">
      <w:pPr>
        <w:spacing w:line="480" w:lineRule="auto"/>
        <w:rPr>
          <w:rFonts w:eastAsia="Times New Roman"/>
        </w:rPr>
      </w:pPr>
      <w:r w:rsidRPr="00941C70">
        <w:rPr>
          <w:rFonts w:eastAsia="Times New Roman"/>
        </w:rPr>
        <w:tab/>
        <w:t xml:space="preserve">The findings reported by Williams et al. (2006) </w:t>
      </w:r>
      <w:r w:rsidR="00C4524B" w:rsidRPr="00D421CB">
        <w:rPr>
          <w:rFonts w:eastAsia="Times New Roman"/>
          <w:color w:val="0000FF"/>
        </w:rPr>
        <w:t>suggest</w:t>
      </w:r>
      <w:r w:rsidR="00C4524B">
        <w:rPr>
          <w:rFonts w:eastAsia="Times New Roman"/>
        </w:rPr>
        <w:t xml:space="preserve"> </w:t>
      </w:r>
      <w:r w:rsidRPr="00941C70">
        <w:rPr>
          <w:rFonts w:eastAsia="Times New Roman"/>
        </w:rPr>
        <w:t>that skilled performers</w:t>
      </w:r>
      <w:r w:rsidR="00553771">
        <w:rPr>
          <w:rFonts w:eastAsia="Times New Roman"/>
        </w:rPr>
        <w:t xml:space="preserve"> </w:t>
      </w:r>
      <w:r w:rsidR="00553771" w:rsidRPr="00D421CB">
        <w:rPr>
          <w:rFonts w:eastAsia="Times New Roman"/>
          <w:color w:val="0000FF"/>
        </w:rPr>
        <w:t xml:space="preserve">perceive and encode patterns </w:t>
      </w:r>
      <w:r w:rsidR="004D1EE1" w:rsidRPr="00E751EA">
        <w:rPr>
          <w:rFonts w:eastAsia="Times New Roman"/>
          <w:color w:val="0000FF"/>
        </w:rPr>
        <w:t>when viewing</w:t>
      </w:r>
      <w:r w:rsidR="00553771" w:rsidRPr="00D421CB">
        <w:rPr>
          <w:rFonts w:eastAsia="Times New Roman"/>
          <w:color w:val="0000FF"/>
        </w:rPr>
        <w:t xml:space="preserve"> structured sequences.</w:t>
      </w:r>
      <w:r w:rsidRPr="00941C70">
        <w:rPr>
          <w:rFonts w:eastAsia="Times New Roman"/>
        </w:rPr>
        <w:t xml:space="preserve"> Such an interpretation supports Dittrich’s (1999) interactive encoding theory of perception, </w:t>
      </w:r>
      <w:r w:rsidRPr="00941C70">
        <w:rPr>
          <w:rFonts w:eastAsia="Times New Roman"/>
        </w:rPr>
        <w:lastRenderedPageBreak/>
        <w:t xml:space="preserve">which proposes that skilled performers in complex environments initially </w:t>
      </w:r>
      <w:r w:rsidR="009578DA" w:rsidRPr="00DE3F2E">
        <w:rPr>
          <w:rFonts w:eastAsia="Times New Roman"/>
          <w:color w:val="0000FF"/>
        </w:rPr>
        <w:t>encode</w:t>
      </w:r>
      <w:r w:rsidRPr="00941C70">
        <w:rPr>
          <w:rFonts w:eastAsia="Times New Roman"/>
        </w:rPr>
        <w:t xml:space="preserve"> information about the temporal relationships between features within the display. </w:t>
      </w:r>
      <w:r w:rsidRPr="00DE3F2E">
        <w:rPr>
          <w:rFonts w:eastAsia="Times New Roman"/>
          <w:color w:val="0000FF"/>
        </w:rPr>
        <w:t>Th</w:t>
      </w:r>
      <w:r w:rsidR="00FD4879" w:rsidRPr="00DE3F2E">
        <w:rPr>
          <w:rFonts w:eastAsia="Times New Roman"/>
          <w:color w:val="0000FF"/>
        </w:rPr>
        <w:t>is information is then</w:t>
      </w:r>
      <w:r w:rsidRPr="00DE3F2E">
        <w:rPr>
          <w:rFonts w:eastAsia="Times New Roman"/>
          <w:color w:val="0000FF"/>
        </w:rPr>
        <w:t xml:space="preserve"> match</w:t>
      </w:r>
      <w:r w:rsidR="00FD4879" w:rsidRPr="00DE3F2E">
        <w:rPr>
          <w:rFonts w:eastAsia="Times New Roman"/>
          <w:color w:val="0000FF"/>
        </w:rPr>
        <w:t>ed</w:t>
      </w:r>
      <w:r w:rsidRPr="00941C70">
        <w:rPr>
          <w:rFonts w:eastAsia="Times New Roman"/>
        </w:rPr>
        <w:t xml:space="preserve"> with an internal semantic concept (template) that is formed through extensive exposure to such environments (see Dittrich &amp; Lea, 1994; Gobet &amp; Simon, 1996).</w:t>
      </w:r>
    </w:p>
    <w:p w14:paraId="1744F2AF" w14:textId="65A1FC74" w:rsidR="00EA4A8B" w:rsidRPr="00941C70" w:rsidRDefault="009B174D">
      <w:pPr>
        <w:spacing w:line="480" w:lineRule="auto"/>
        <w:rPr>
          <w:rFonts w:eastAsia="Times New Roman"/>
        </w:rPr>
      </w:pPr>
      <w:r w:rsidRPr="00941C70">
        <w:rPr>
          <w:rFonts w:eastAsia="Times New Roman"/>
        </w:rPr>
        <w:tab/>
        <w:t>Th</w:t>
      </w:r>
      <w:r w:rsidR="00553771">
        <w:rPr>
          <w:rFonts w:eastAsia="Times New Roman"/>
        </w:rPr>
        <w:t>is</w:t>
      </w:r>
      <w:r w:rsidRPr="00941C70">
        <w:rPr>
          <w:rFonts w:eastAsia="Times New Roman"/>
        </w:rPr>
        <w:t xml:space="preserve"> ability to recognize </w:t>
      </w:r>
      <w:r w:rsidR="00553771" w:rsidRPr="00DE3F2E">
        <w:rPr>
          <w:rFonts w:eastAsia="Times New Roman"/>
          <w:color w:val="0000FF"/>
        </w:rPr>
        <w:t>patterns</w:t>
      </w:r>
      <w:r w:rsidRPr="00DE3F2E">
        <w:rPr>
          <w:rFonts w:eastAsia="Times New Roman"/>
          <w:color w:val="0000FF"/>
        </w:rPr>
        <w:t xml:space="preserve"> </w:t>
      </w:r>
      <w:r w:rsidRPr="00941C70">
        <w:rPr>
          <w:rFonts w:eastAsia="Times New Roman"/>
        </w:rPr>
        <w:t xml:space="preserve">has been proposed </w:t>
      </w:r>
      <w:r w:rsidR="00AA1B01">
        <w:rPr>
          <w:rFonts w:eastAsia="Times New Roman"/>
        </w:rPr>
        <w:t>as</w:t>
      </w:r>
      <w:r w:rsidRPr="00941C70">
        <w:rPr>
          <w:rFonts w:eastAsia="Times New Roman"/>
        </w:rPr>
        <w:t xml:space="preserve"> a central component of anticipation (Abernethy et al., 2005; Canal-Bruland &amp; Williams, 2010; North, Williams, Hodges, Ward, &amp; Ericsson, 2009; Williams &amp; Davids, 1995). The argument being that when performing, expert</w:t>
      </w:r>
      <w:r w:rsidR="009C6FC7">
        <w:rPr>
          <w:rFonts w:eastAsia="Times New Roman"/>
        </w:rPr>
        <w:t xml:space="preserve">s </w:t>
      </w:r>
      <w:r w:rsidRPr="00941C70">
        <w:rPr>
          <w:rFonts w:eastAsia="Times New Roman"/>
        </w:rPr>
        <w:t>can quickly</w:t>
      </w:r>
      <w:r w:rsidR="00AA1B01">
        <w:rPr>
          <w:rFonts w:eastAsia="Times New Roman"/>
        </w:rPr>
        <w:t xml:space="preserve"> </w:t>
      </w:r>
      <w:r w:rsidR="00AA1B01" w:rsidRPr="00DE3F2E">
        <w:rPr>
          <w:rFonts w:eastAsia="Times New Roman"/>
          <w:color w:val="0000FF"/>
        </w:rPr>
        <w:t>perceive structured patterns</w:t>
      </w:r>
      <w:r w:rsidRPr="00941C70">
        <w:rPr>
          <w:rFonts w:eastAsia="Times New Roman"/>
        </w:rPr>
        <w:t xml:space="preserve"> which allow</w:t>
      </w:r>
      <w:r w:rsidR="00AA1B01">
        <w:rPr>
          <w:rFonts w:eastAsia="Times New Roman"/>
        </w:rPr>
        <w:t>s</w:t>
      </w:r>
      <w:r w:rsidRPr="00941C70">
        <w:rPr>
          <w:rFonts w:eastAsia="Times New Roman"/>
        </w:rPr>
        <w:t xml:space="preserve"> them to recognize a sequence early in its evolution</w:t>
      </w:r>
      <w:r w:rsidR="004B3C24" w:rsidRPr="00E751EA">
        <w:rPr>
          <w:rFonts w:eastAsia="Times New Roman"/>
          <w:color w:val="000000" w:themeColor="text1"/>
        </w:rPr>
        <w:t xml:space="preserve">, facilitating </w:t>
      </w:r>
      <w:r w:rsidRPr="00941C70">
        <w:rPr>
          <w:rFonts w:eastAsia="Times New Roman"/>
        </w:rPr>
        <w:t>successful antici</w:t>
      </w:r>
      <w:r w:rsidRPr="00941C70">
        <w:rPr>
          <w:rFonts w:eastAsia="Times New Roman"/>
        </w:rPr>
        <w:lastRenderedPageBreak/>
        <w:t>pation of the sequence</w:t>
      </w:r>
      <w:r w:rsidR="004B3C24" w:rsidRPr="00941C70">
        <w:rPr>
          <w:rFonts w:eastAsia="Times New Roman"/>
        </w:rPr>
        <w:t xml:space="preserve"> </w:t>
      </w:r>
      <w:r w:rsidR="004B3C24" w:rsidRPr="00E751EA">
        <w:rPr>
          <w:rFonts w:eastAsia="Times New Roman"/>
          <w:color w:val="000000" w:themeColor="text1"/>
        </w:rPr>
        <w:t>of play observed</w:t>
      </w:r>
      <w:r w:rsidRPr="00941C70">
        <w:rPr>
          <w:rFonts w:eastAsia="Times New Roman"/>
        </w:rPr>
        <w:t xml:space="preserve">. A contrasting argument is that recognition is a by-product of experience within a particular domain. Therefore, while recognition might provide an indication of the domain specific knowledge held by a performer, it does not directly contribute to, nor is it predictive of, anticipation (see Ericsson &amp; Lehmann, 1996). </w:t>
      </w:r>
    </w:p>
    <w:p w14:paraId="4B1ED627" w14:textId="42F96223" w:rsidR="00EA4A8B" w:rsidRPr="00941C70" w:rsidRDefault="009B174D">
      <w:pPr>
        <w:spacing w:line="480" w:lineRule="auto"/>
        <w:rPr>
          <w:rFonts w:eastAsia="Times New Roman"/>
        </w:rPr>
      </w:pPr>
      <w:r w:rsidRPr="00941C70">
        <w:rPr>
          <w:rFonts w:eastAsia="Times New Roman"/>
        </w:rPr>
        <w:tab/>
        <w:t xml:space="preserve">North et al. (2009) tested the latter argument by recording eye movement data while participants completed both anticipation and recognition paradigms. Performance on </w:t>
      </w:r>
      <w:r w:rsidR="004D1EE1">
        <w:rPr>
          <w:rFonts w:eastAsia="Times New Roman"/>
        </w:rPr>
        <w:t>both</w:t>
      </w:r>
      <w:r w:rsidRPr="00941C70">
        <w:rPr>
          <w:rFonts w:eastAsia="Times New Roman"/>
        </w:rPr>
        <w:t xml:space="preserve"> tasks w</w:t>
      </w:r>
      <w:r w:rsidR="004D1EE1">
        <w:rPr>
          <w:rFonts w:eastAsia="Times New Roman"/>
        </w:rPr>
        <w:t>as</w:t>
      </w:r>
      <w:r w:rsidRPr="00941C70">
        <w:rPr>
          <w:rFonts w:eastAsia="Times New Roman"/>
        </w:rPr>
        <w:t xml:space="preserve"> moderately positively correlated (</w:t>
      </w:r>
      <w:r w:rsidRPr="00941C70">
        <w:rPr>
          <w:rFonts w:eastAsia="Times New Roman"/>
          <w:i/>
        </w:rPr>
        <w:t>r</w:t>
      </w:r>
      <w:r w:rsidRPr="00941C70">
        <w:rPr>
          <w:rFonts w:eastAsia="Times New Roman"/>
        </w:rPr>
        <w:t xml:space="preserve"> = .39, </w:t>
      </w:r>
      <w:r w:rsidRPr="00941C70">
        <w:rPr>
          <w:rFonts w:eastAsia="Times New Roman"/>
          <w:i/>
        </w:rPr>
        <w:t>p</w:t>
      </w:r>
      <w:r w:rsidRPr="00941C70">
        <w:rPr>
          <w:rFonts w:eastAsia="Times New Roman"/>
        </w:rPr>
        <w:t xml:space="preserve"> = .06). However, a number of differences emerged as participants made more fixations of a shorter duration to more locations when anticipating </w:t>
      </w:r>
      <w:r w:rsidRPr="006D1072">
        <w:rPr>
          <w:rFonts w:eastAsia="Times New Roman"/>
          <w:color w:val="0000FF"/>
        </w:rPr>
        <w:t xml:space="preserve">compared </w:t>
      </w:r>
      <w:r w:rsidR="009C6FC7" w:rsidRPr="006D1072">
        <w:rPr>
          <w:rFonts w:eastAsia="Times New Roman"/>
          <w:color w:val="0000FF"/>
        </w:rPr>
        <w:t xml:space="preserve">to attempting to </w:t>
      </w:r>
      <w:r w:rsidRPr="006D1072">
        <w:rPr>
          <w:rFonts w:eastAsia="Times New Roman"/>
          <w:color w:val="0000FF"/>
        </w:rPr>
        <w:t>recognizing</w:t>
      </w:r>
      <w:r w:rsidR="009C6FC7" w:rsidRPr="006D1072">
        <w:rPr>
          <w:rFonts w:eastAsia="Times New Roman"/>
          <w:color w:val="0000FF"/>
        </w:rPr>
        <w:t xml:space="preserve"> clips</w:t>
      </w:r>
      <w:r w:rsidRPr="00941C70">
        <w:rPr>
          <w:rFonts w:eastAsia="Times New Roman"/>
        </w:rPr>
        <w:t xml:space="preserve">. In a follow-up study, North, Ward, Ericsson, and Williams (2011) recorded verbal reports across anticipation and </w:t>
      </w:r>
      <w:r w:rsidRPr="00941C70">
        <w:rPr>
          <w:rFonts w:eastAsia="Times New Roman"/>
        </w:rPr>
        <w:lastRenderedPageBreak/>
        <w:t>recognition tasks and reported similar findings. Anticipation and recognition performance were moderately positively correlated (</w:t>
      </w:r>
      <w:r w:rsidRPr="00941C70">
        <w:rPr>
          <w:rFonts w:eastAsia="Times New Roman"/>
          <w:i/>
        </w:rPr>
        <w:t>r</w:t>
      </w:r>
      <w:r w:rsidRPr="00941C70">
        <w:rPr>
          <w:rFonts w:eastAsia="Times New Roman"/>
        </w:rPr>
        <w:t xml:space="preserve"> = .42, </w:t>
      </w:r>
      <w:r w:rsidRPr="00941C70">
        <w:rPr>
          <w:rFonts w:eastAsia="Times New Roman"/>
          <w:i/>
        </w:rPr>
        <w:t>p</w:t>
      </w:r>
      <w:r w:rsidRPr="00941C70">
        <w:rPr>
          <w:rFonts w:eastAsia="Times New Roman"/>
        </w:rPr>
        <w:t xml:space="preserve"> = .07), however participants</w:t>
      </w:r>
      <w:r w:rsidR="004D1EE1">
        <w:rPr>
          <w:rFonts w:eastAsia="Times New Roman"/>
        </w:rPr>
        <w:t>’</w:t>
      </w:r>
      <w:r w:rsidRPr="00941C70">
        <w:rPr>
          <w:rFonts w:eastAsia="Times New Roman"/>
        </w:rPr>
        <w:t xml:space="preserve"> verbal</w:t>
      </w:r>
      <w:r w:rsidR="004D1EE1">
        <w:rPr>
          <w:rFonts w:eastAsia="Times New Roman"/>
        </w:rPr>
        <w:t xml:space="preserve"> reports</w:t>
      </w:r>
      <w:r w:rsidRPr="00941C70">
        <w:rPr>
          <w:rFonts w:eastAsia="Times New Roman"/>
        </w:rPr>
        <w:t xml:space="preserve"> indicat</w:t>
      </w:r>
      <w:r w:rsidR="004D1EE1">
        <w:rPr>
          <w:rFonts w:eastAsia="Times New Roman"/>
        </w:rPr>
        <w:t>ed</w:t>
      </w:r>
      <w:r w:rsidRPr="00941C70">
        <w:rPr>
          <w:rFonts w:eastAsia="Times New Roman"/>
        </w:rPr>
        <w:t xml:space="preserve"> that they were utilizing more complex memory representations when</w:t>
      </w:r>
      <w:r w:rsidR="004D1EE1">
        <w:rPr>
          <w:rFonts w:eastAsia="Times New Roman"/>
        </w:rPr>
        <w:t xml:space="preserve"> anticipating compared to making recognition decisions</w:t>
      </w:r>
      <w:r w:rsidRPr="00941C70">
        <w:rPr>
          <w:rFonts w:eastAsia="Times New Roman"/>
        </w:rPr>
        <w:t>. The results reported by North and colleagues (2009, 2011) indicate that anticipation and recognition share a number of common processes, yet the precise mechanisms underpinning each task differ somewhat.</w:t>
      </w:r>
    </w:p>
    <w:p w14:paraId="790A60F1" w14:textId="126625AF" w:rsidR="00EA4A8B" w:rsidRPr="00941C70" w:rsidRDefault="009B174D">
      <w:pPr>
        <w:spacing w:line="480" w:lineRule="auto"/>
        <w:rPr>
          <w:rFonts w:eastAsia="Times New Roman"/>
        </w:rPr>
      </w:pPr>
      <w:r w:rsidRPr="00941C70">
        <w:rPr>
          <w:rFonts w:eastAsia="Times New Roman"/>
        </w:rPr>
        <w:tab/>
        <w:t xml:space="preserve">Anticipation is likely to be comprised of a range of perceptual-cognitive skills </w:t>
      </w:r>
      <w:r w:rsidRPr="00E751EA">
        <w:rPr>
          <w:rFonts w:eastAsia="Times New Roman"/>
          <w:color w:val="000000" w:themeColor="text1"/>
        </w:rPr>
        <w:t xml:space="preserve">including, but not limited to, </w:t>
      </w:r>
      <w:r w:rsidR="00AA1B01" w:rsidRPr="00DE3F2E">
        <w:rPr>
          <w:rFonts w:eastAsia="Times New Roman"/>
          <w:color w:val="0000FF"/>
        </w:rPr>
        <w:t xml:space="preserve">perceiving structured patterns </w:t>
      </w:r>
      <w:r w:rsidR="004D1EE1">
        <w:rPr>
          <w:rFonts w:eastAsia="Times New Roman"/>
          <w:color w:val="0000FF"/>
        </w:rPr>
        <w:t>in the display</w:t>
      </w:r>
      <w:r w:rsidR="00AA1B01" w:rsidRPr="00DE3F2E">
        <w:rPr>
          <w:rFonts w:eastAsia="Times New Roman"/>
          <w:color w:val="0000FF"/>
        </w:rPr>
        <w:t>,</w:t>
      </w:r>
      <w:r w:rsidR="008F4224" w:rsidRPr="00941C70">
        <w:rPr>
          <w:rFonts w:eastAsia="Times New Roman"/>
        </w:rPr>
        <w:t xml:space="preserve"> </w:t>
      </w:r>
      <w:r w:rsidRPr="00DE3F2E">
        <w:rPr>
          <w:rFonts w:eastAsia="Times New Roman"/>
          <w:color w:val="0000FF"/>
        </w:rPr>
        <w:t>and us</w:t>
      </w:r>
      <w:r w:rsidR="00AA1B01" w:rsidRPr="00DE3F2E">
        <w:rPr>
          <w:rFonts w:eastAsia="Times New Roman"/>
          <w:color w:val="0000FF"/>
        </w:rPr>
        <w:t xml:space="preserve">ing </w:t>
      </w:r>
      <w:r w:rsidR="0015204C" w:rsidRPr="00DE3F2E">
        <w:rPr>
          <w:rFonts w:eastAsia="Times New Roman"/>
          <w:color w:val="0000FF"/>
        </w:rPr>
        <w:t xml:space="preserve">information from </w:t>
      </w:r>
      <w:r w:rsidR="00AA1B01" w:rsidRPr="00DE3F2E">
        <w:rPr>
          <w:rFonts w:eastAsia="Times New Roman"/>
          <w:color w:val="0000FF"/>
        </w:rPr>
        <w:t>advance postural cues</w:t>
      </w:r>
      <w:r w:rsidRPr="00FD08EA">
        <w:rPr>
          <w:rFonts w:eastAsia="Times New Roman"/>
          <w:color w:val="FF0000"/>
        </w:rPr>
        <w:t xml:space="preserve">. </w:t>
      </w:r>
      <w:r w:rsidR="0015204C" w:rsidRPr="00DE3F2E">
        <w:rPr>
          <w:rFonts w:eastAsia="Times New Roman"/>
          <w:color w:val="0000FF"/>
        </w:rPr>
        <w:t xml:space="preserve">Perceiving patterns </w:t>
      </w:r>
      <w:r w:rsidRPr="00E751EA">
        <w:rPr>
          <w:rFonts w:eastAsia="Times New Roman"/>
          <w:color w:val="000000" w:themeColor="text1"/>
        </w:rPr>
        <w:t xml:space="preserve">is considered central to contexts involving multiple individual features </w:t>
      </w:r>
      <w:r w:rsidRPr="00E751EA">
        <w:rPr>
          <w:rFonts w:eastAsia="Times New Roman"/>
          <w:color w:val="000000" w:themeColor="text1"/>
        </w:rPr>
        <w:lastRenderedPageBreak/>
        <w:t>(e.g., chess pieces, soccer players)</w:t>
      </w:r>
      <w:r w:rsidR="0015204C" w:rsidRPr="00E751EA">
        <w:rPr>
          <w:rFonts w:eastAsia="Times New Roman"/>
          <w:color w:val="000000" w:themeColor="text1"/>
        </w:rPr>
        <w:t>.</w:t>
      </w:r>
      <w:r w:rsidRPr="00E751EA">
        <w:rPr>
          <w:rFonts w:eastAsia="Times New Roman"/>
          <w:color w:val="000000" w:themeColor="text1"/>
        </w:rPr>
        <w:t xml:space="preserve"> </w:t>
      </w:r>
      <w:r w:rsidR="0015204C" w:rsidRPr="00E751EA">
        <w:rPr>
          <w:rFonts w:eastAsia="Times New Roman"/>
          <w:color w:val="000000" w:themeColor="text1"/>
        </w:rPr>
        <w:t>I</w:t>
      </w:r>
      <w:r w:rsidRPr="00E751EA">
        <w:rPr>
          <w:rFonts w:eastAsia="Times New Roman"/>
          <w:color w:val="000000" w:themeColor="text1"/>
        </w:rPr>
        <w:t xml:space="preserve">n situations where a performer faces one individual opponent and is required to anticipate (e.g., facing a smash in badminton or a penalty kick in soccer) the </w:t>
      </w:r>
      <w:r w:rsidR="008F4224" w:rsidRPr="00E751EA">
        <w:rPr>
          <w:rFonts w:eastAsia="Times New Roman"/>
          <w:color w:val="000000" w:themeColor="text1"/>
        </w:rPr>
        <w:t xml:space="preserve">pick-up of </w:t>
      </w:r>
      <w:r w:rsidRPr="00E751EA">
        <w:rPr>
          <w:rFonts w:eastAsia="Times New Roman"/>
          <w:color w:val="000000" w:themeColor="text1"/>
        </w:rPr>
        <w:t xml:space="preserve">postural cues is considered </w:t>
      </w:r>
      <w:r w:rsidR="008F4224" w:rsidRPr="00E751EA">
        <w:rPr>
          <w:rFonts w:eastAsia="Times New Roman"/>
          <w:color w:val="000000" w:themeColor="text1"/>
        </w:rPr>
        <w:t xml:space="preserve">key </w:t>
      </w:r>
      <w:r w:rsidRPr="00E751EA">
        <w:rPr>
          <w:rFonts w:eastAsia="Times New Roman"/>
          <w:color w:val="000000" w:themeColor="text1"/>
        </w:rPr>
        <w:t>(e.g., Franks &amp; Hanvey, 1997;</w:t>
      </w:r>
      <w:r w:rsidR="0015204C" w:rsidRPr="00E751EA">
        <w:rPr>
          <w:rFonts w:eastAsia="Times New Roman"/>
          <w:color w:val="000000" w:themeColor="text1"/>
        </w:rPr>
        <w:t xml:space="preserve"> </w:t>
      </w:r>
      <w:r w:rsidRPr="00E751EA">
        <w:rPr>
          <w:rFonts w:eastAsia="Times New Roman"/>
          <w:color w:val="000000" w:themeColor="text1"/>
        </w:rPr>
        <w:t>Savelsbergh, van der Kamp, Williams, &amp; Ward, 2005). When anticipating in soccer, the performer is exposed to both the individual opponent making the pass</w:t>
      </w:r>
      <w:r w:rsidRPr="00FD08EA">
        <w:rPr>
          <w:rFonts w:eastAsia="Times New Roman"/>
          <w:color w:val="FF0000"/>
        </w:rPr>
        <w:t xml:space="preserve"> </w:t>
      </w:r>
      <w:r w:rsidRPr="00DE3F2E">
        <w:rPr>
          <w:rFonts w:eastAsia="Times New Roman"/>
          <w:color w:val="0000FF"/>
        </w:rPr>
        <w:t xml:space="preserve">(i.e., </w:t>
      </w:r>
      <w:r w:rsidR="0015204C" w:rsidRPr="00DE3F2E">
        <w:rPr>
          <w:rFonts w:eastAsia="Times New Roman"/>
          <w:color w:val="0000FF"/>
        </w:rPr>
        <w:t>there is potential to use postural cues from the opponent to inform anticipation</w:t>
      </w:r>
      <w:r w:rsidRPr="00DE3F2E">
        <w:rPr>
          <w:rFonts w:eastAsia="Times New Roman"/>
          <w:color w:val="0000FF"/>
        </w:rPr>
        <w:t>)</w:t>
      </w:r>
      <w:r w:rsidRPr="00FD08EA">
        <w:rPr>
          <w:rFonts w:eastAsia="Times New Roman"/>
          <w:color w:val="FF0000"/>
        </w:rPr>
        <w:t xml:space="preserve"> </w:t>
      </w:r>
      <w:r w:rsidRPr="00E751EA">
        <w:rPr>
          <w:rFonts w:eastAsia="Times New Roman"/>
          <w:color w:val="000000" w:themeColor="text1"/>
        </w:rPr>
        <w:t xml:space="preserve">and the positions and movements of their teammates </w:t>
      </w:r>
      <w:r w:rsidR="009344A0" w:rsidRPr="00E751EA">
        <w:rPr>
          <w:rFonts w:eastAsia="Times New Roman"/>
          <w:color w:val="000000" w:themeColor="text1"/>
        </w:rPr>
        <w:t xml:space="preserve">around them </w:t>
      </w:r>
      <w:r w:rsidRPr="00DE3F2E">
        <w:rPr>
          <w:rFonts w:eastAsia="Times New Roman"/>
          <w:color w:val="0000FF"/>
        </w:rPr>
        <w:t>(i.e.,</w:t>
      </w:r>
      <w:r w:rsidR="0015204C" w:rsidRPr="00DE3F2E">
        <w:rPr>
          <w:rFonts w:eastAsia="Times New Roman"/>
          <w:color w:val="0000FF"/>
        </w:rPr>
        <w:t xml:space="preserve"> there is potential to perceive structured patterns between players to inform anticipation</w:t>
      </w:r>
      <w:r w:rsidRPr="00DE3F2E">
        <w:rPr>
          <w:rFonts w:eastAsia="Times New Roman"/>
          <w:color w:val="0000FF"/>
        </w:rPr>
        <w:t>)</w:t>
      </w:r>
      <w:r w:rsidRPr="006D1072">
        <w:rPr>
          <w:rFonts w:eastAsia="Times New Roman"/>
        </w:rPr>
        <w:t>.</w:t>
      </w:r>
      <w:r w:rsidRPr="00941C70">
        <w:rPr>
          <w:rFonts w:eastAsia="Times New Roman"/>
        </w:rPr>
        <w:t xml:space="preserve"> </w:t>
      </w:r>
      <w:r w:rsidR="009344A0" w:rsidRPr="00E751EA">
        <w:rPr>
          <w:rFonts w:eastAsia="Times New Roman"/>
          <w:color w:val="000000" w:themeColor="text1"/>
        </w:rPr>
        <w:t>In identifying the specific processes underpinning</w:t>
      </w:r>
      <w:r w:rsidR="0015204C" w:rsidRPr="00E751EA">
        <w:rPr>
          <w:rFonts w:eastAsia="Times New Roman"/>
          <w:color w:val="000000" w:themeColor="text1"/>
        </w:rPr>
        <w:t xml:space="preserve"> anticipation</w:t>
      </w:r>
      <w:r w:rsidR="009344A0" w:rsidRPr="00941C70">
        <w:rPr>
          <w:rFonts w:eastAsia="Times New Roman"/>
        </w:rPr>
        <w:t>, a</w:t>
      </w:r>
      <w:r w:rsidRPr="00941C70">
        <w:rPr>
          <w:rFonts w:eastAsia="Times New Roman"/>
        </w:rPr>
        <w:t>n important issue to consider in soccer</w:t>
      </w:r>
      <w:r w:rsidR="00A279D6" w:rsidRPr="00941C70">
        <w:rPr>
          <w:rFonts w:eastAsia="Times New Roman"/>
        </w:rPr>
        <w:t>,</w:t>
      </w:r>
      <w:r w:rsidRPr="00941C70">
        <w:rPr>
          <w:rFonts w:eastAsia="Times New Roman"/>
        </w:rPr>
        <w:t xml:space="preserve"> and other </w:t>
      </w:r>
      <w:r w:rsidR="009344A0" w:rsidRPr="00941C70">
        <w:rPr>
          <w:rFonts w:eastAsia="Times New Roman"/>
        </w:rPr>
        <w:t>such</w:t>
      </w:r>
      <w:r w:rsidRPr="00941C70">
        <w:rPr>
          <w:rFonts w:eastAsia="Times New Roman"/>
        </w:rPr>
        <w:t xml:space="preserve"> sports</w:t>
      </w:r>
      <w:r w:rsidR="00A279D6" w:rsidRPr="00941C70">
        <w:rPr>
          <w:rFonts w:eastAsia="Times New Roman"/>
        </w:rPr>
        <w:t>,</w:t>
      </w:r>
      <w:r w:rsidRPr="00941C70">
        <w:rPr>
          <w:rFonts w:eastAsia="Times New Roman"/>
        </w:rPr>
        <w:t xml:space="preserve"> is the relative contribution each of these perceptual-cognitive skills makes and how this may vary as a function of the task.</w:t>
      </w:r>
    </w:p>
    <w:p w14:paraId="1E360865" w14:textId="1233E790" w:rsidR="00EA4A8B" w:rsidRPr="00DE3F2E" w:rsidRDefault="009B174D">
      <w:pPr>
        <w:spacing w:line="480" w:lineRule="auto"/>
        <w:rPr>
          <w:rFonts w:eastAsia="Times New Roman"/>
          <w:color w:val="0000FF"/>
        </w:rPr>
      </w:pPr>
      <w:r w:rsidRPr="00941C70">
        <w:rPr>
          <w:rFonts w:eastAsia="Times New Roman"/>
        </w:rPr>
        <w:lastRenderedPageBreak/>
        <w:tab/>
        <w:t>Roca, Ford, McRobert, and Williams (2013) aimed to address th</w:t>
      </w:r>
      <w:r w:rsidR="006D6DBA" w:rsidRPr="00941C70">
        <w:rPr>
          <w:rFonts w:eastAsia="Times New Roman"/>
        </w:rPr>
        <w:t xml:space="preserve">e above </w:t>
      </w:r>
      <w:r w:rsidRPr="00941C70">
        <w:rPr>
          <w:rFonts w:eastAsia="Times New Roman"/>
        </w:rPr>
        <w:t>issue. Participants completed anticipation</w:t>
      </w:r>
      <w:r w:rsidR="00D81E45">
        <w:rPr>
          <w:rFonts w:eastAsia="Times New Roman"/>
        </w:rPr>
        <w:t xml:space="preserve"> </w:t>
      </w:r>
      <w:r w:rsidR="00D81E45" w:rsidRPr="000A7BFF">
        <w:rPr>
          <w:rFonts w:eastAsia="Times New Roman"/>
          <w:color w:val="0000FF"/>
        </w:rPr>
        <w:t>(they predicted what would happen next)</w:t>
      </w:r>
      <w:r w:rsidRPr="00941C70">
        <w:rPr>
          <w:rFonts w:eastAsia="Times New Roman"/>
        </w:rPr>
        <w:t xml:space="preserve"> and decision-making</w:t>
      </w:r>
      <w:r w:rsidR="00D81E45">
        <w:rPr>
          <w:rFonts w:eastAsia="Times New Roman"/>
        </w:rPr>
        <w:t xml:space="preserve"> </w:t>
      </w:r>
      <w:r w:rsidR="00D81E45" w:rsidRPr="000A7BFF">
        <w:rPr>
          <w:rFonts w:eastAsia="Times New Roman"/>
          <w:color w:val="0000FF"/>
        </w:rPr>
        <w:t xml:space="preserve">(they made a decision as to the most appropriate course of action for </w:t>
      </w:r>
      <w:r w:rsidR="00D81E45" w:rsidRPr="000A7BFF">
        <w:rPr>
          <w:rFonts w:eastAsia="Times New Roman"/>
          <w:i/>
          <w:color w:val="0000FF"/>
        </w:rPr>
        <w:t>them</w:t>
      </w:r>
      <w:r w:rsidR="00D81E45" w:rsidRPr="000A7BFF">
        <w:rPr>
          <w:rFonts w:eastAsia="Times New Roman"/>
          <w:color w:val="0000FF"/>
        </w:rPr>
        <w:t xml:space="preserve"> to take on the basis of their anticipation decision)</w:t>
      </w:r>
      <w:r w:rsidRPr="00941C70">
        <w:rPr>
          <w:rFonts w:eastAsia="Times New Roman"/>
        </w:rPr>
        <w:t xml:space="preserve"> paradigms</w:t>
      </w:r>
      <w:r w:rsidR="007D4813">
        <w:rPr>
          <w:rFonts w:eastAsia="Times New Roman"/>
        </w:rPr>
        <w:t xml:space="preserve"> </w:t>
      </w:r>
      <w:r w:rsidR="007D4813" w:rsidRPr="00DE3F2E">
        <w:rPr>
          <w:rFonts w:eastAsia="Times New Roman"/>
          <w:color w:val="0000FF"/>
        </w:rPr>
        <w:t>in soccer</w:t>
      </w:r>
      <w:r w:rsidRPr="00446AE2">
        <w:rPr>
          <w:rFonts w:eastAsia="Times New Roman"/>
          <w:color w:val="0070C0"/>
        </w:rPr>
        <w:t xml:space="preserve"> </w:t>
      </w:r>
      <w:r w:rsidRPr="00941C70">
        <w:rPr>
          <w:rFonts w:eastAsia="Times New Roman"/>
        </w:rPr>
        <w:t>when the ball was</w:t>
      </w:r>
      <w:r w:rsidR="000A7BFF">
        <w:rPr>
          <w:rFonts w:eastAsia="Times New Roman"/>
        </w:rPr>
        <w:t xml:space="preserve"> </w:t>
      </w:r>
      <w:r w:rsidR="000A7BFF" w:rsidRPr="000A7BFF">
        <w:rPr>
          <w:rFonts w:eastAsia="Times New Roman"/>
          <w:color w:val="0000FF"/>
        </w:rPr>
        <w:t>either</w:t>
      </w:r>
      <w:r w:rsidRPr="00941C70">
        <w:rPr>
          <w:rFonts w:eastAsia="Times New Roman"/>
        </w:rPr>
        <w:t xml:space="preserve"> far away from them (far task) or close by (near task)</w:t>
      </w:r>
      <w:r w:rsidR="007D4813">
        <w:rPr>
          <w:rFonts w:eastAsia="Times New Roman"/>
        </w:rPr>
        <w:t xml:space="preserve"> </w:t>
      </w:r>
      <w:r w:rsidR="007D4813" w:rsidRPr="00DE3F2E">
        <w:rPr>
          <w:rFonts w:eastAsia="Times New Roman"/>
          <w:color w:val="0000FF"/>
        </w:rPr>
        <w:t>while eye movement and verbal report data were collected</w:t>
      </w:r>
      <w:r w:rsidRPr="00941C70">
        <w:rPr>
          <w:rFonts w:eastAsia="Times New Roman"/>
        </w:rPr>
        <w:t>. As expected, skilled participants were more accurate than less-skilled in anticipating what would happen next and deciding on an appropriate course of action</w:t>
      </w:r>
      <w:r w:rsidR="007D4813" w:rsidRPr="000A7BFF">
        <w:rPr>
          <w:rFonts w:eastAsia="Times New Roman"/>
          <w:color w:val="0000FF"/>
        </w:rPr>
        <w:t>, but</w:t>
      </w:r>
      <w:r w:rsidR="006D6DBA" w:rsidRPr="00941C70">
        <w:rPr>
          <w:rFonts w:eastAsia="Times New Roman"/>
        </w:rPr>
        <w:t xml:space="preserve"> </w:t>
      </w:r>
      <w:r w:rsidRPr="00941C70">
        <w:rPr>
          <w:rFonts w:eastAsia="Times New Roman"/>
        </w:rPr>
        <w:t xml:space="preserve">eye movement and verbal report process measures varied as a function of </w:t>
      </w:r>
      <w:r w:rsidR="003650C6">
        <w:rPr>
          <w:rFonts w:eastAsia="Times New Roman"/>
        </w:rPr>
        <w:t>how near or far away the participant was from the ball</w:t>
      </w:r>
      <w:r w:rsidRPr="00941C70">
        <w:rPr>
          <w:rFonts w:eastAsia="Times New Roman"/>
        </w:rPr>
        <w:t xml:space="preserve">. The eye movement and verbal report data </w:t>
      </w:r>
      <w:r w:rsidR="000D6CC4" w:rsidRPr="00941C70">
        <w:rPr>
          <w:rFonts w:eastAsia="Times New Roman"/>
        </w:rPr>
        <w:t xml:space="preserve">reported </w:t>
      </w:r>
      <w:r w:rsidRPr="00941C70">
        <w:rPr>
          <w:rFonts w:eastAsia="Times New Roman"/>
        </w:rPr>
        <w:t>by Roca et al. (2013) indicate</w:t>
      </w:r>
      <w:r w:rsidR="007D4813">
        <w:rPr>
          <w:rFonts w:eastAsia="Times New Roman"/>
        </w:rPr>
        <w:t>d</w:t>
      </w:r>
      <w:r w:rsidRPr="00941C70">
        <w:rPr>
          <w:rFonts w:eastAsia="Times New Roman"/>
        </w:rPr>
        <w:t xml:space="preserve"> that for more distal tasks,</w:t>
      </w:r>
      <w:r w:rsidR="007D4813">
        <w:rPr>
          <w:rFonts w:eastAsia="Times New Roman"/>
          <w:color w:val="FF0000"/>
        </w:rPr>
        <w:t xml:space="preserve"> </w:t>
      </w:r>
      <w:r w:rsidR="007D4813" w:rsidRPr="000A7BFF">
        <w:rPr>
          <w:rFonts w:eastAsia="Times New Roman"/>
          <w:color w:val="0000FF"/>
        </w:rPr>
        <w:t>perceiving patterns</w:t>
      </w:r>
      <w:r w:rsidRPr="00941C70">
        <w:rPr>
          <w:rFonts w:eastAsia="Times New Roman"/>
        </w:rPr>
        <w:t xml:space="preserve"> may </w:t>
      </w:r>
      <w:r w:rsidR="000A7BFF" w:rsidRPr="000A7BFF">
        <w:rPr>
          <w:rFonts w:eastAsia="Times New Roman"/>
          <w:color w:val="0000FF"/>
        </w:rPr>
        <w:t>be</w:t>
      </w:r>
      <w:r w:rsidRPr="00941C70">
        <w:rPr>
          <w:rFonts w:eastAsia="Times New Roman"/>
        </w:rPr>
        <w:t xml:space="preserve"> a </w:t>
      </w:r>
      <w:r w:rsidR="000A7BFF" w:rsidRPr="000A7BFF">
        <w:rPr>
          <w:rFonts w:eastAsia="Times New Roman"/>
          <w:color w:val="0000FF"/>
        </w:rPr>
        <w:lastRenderedPageBreak/>
        <w:t>more important perceptual-cognitive skill</w:t>
      </w:r>
      <w:r w:rsidR="007D4813" w:rsidRPr="00446AE2">
        <w:rPr>
          <w:rFonts w:eastAsia="Times New Roman"/>
          <w:color w:val="0070C0"/>
        </w:rPr>
        <w:t xml:space="preserve">, </w:t>
      </w:r>
      <w:r w:rsidR="007D4813" w:rsidRPr="000A7BFF">
        <w:rPr>
          <w:rFonts w:eastAsia="Times New Roman"/>
          <w:color w:val="0000FF"/>
        </w:rPr>
        <w:t>whereas</w:t>
      </w:r>
      <w:r w:rsidRPr="00941C70">
        <w:rPr>
          <w:rFonts w:eastAsia="Times New Roman"/>
        </w:rPr>
        <w:t xml:space="preserve"> for proximal tasks</w:t>
      </w:r>
      <w:r w:rsidR="000D6CC4" w:rsidRPr="00941C70">
        <w:rPr>
          <w:rFonts w:eastAsia="Times New Roman"/>
        </w:rPr>
        <w:t xml:space="preserve"> </w:t>
      </w:r>
      <w:r w:rsidRPr="00941C70">
        <w:rPr>
          <w:rFonts w:eastAsia="Times New Roman"/>
        </w:rPr>
        <w:t>the relative contribution of</w:t>
      </w:r>
      <w:r w:rsidR="007D4813">
        <w:rPr>
          <w:rFonts w:eastAsia="Times New Roman"/>
        </w:rPr>
        <w:t xml:space="preserve"> </w:t>
      </w:r>
      <w:r w:rsidR="007D4813" w:rsidRPr="000A7BFF">
        <w:rPr>
          <w:rFonts w:eastAsia="Times New Roman"/>
          <w:color w:val="0000FF"/>
        </w:rPr>
        <w:t xml:space="preserve">advance postural </w:t>
      </w:r>
      <w:r w:rsidR="007D4813" w:rsidRPr="00DE3F2E">
        <w:rPr>
          <w:rFonts w:eastAsia="Times New Roman"/>
          <w:color w:val="0000FF"/>
        </w:rPr>
        <w:t>cues</w:t>
      </w:r>
      <w:r w:rsidRPr="00DE3F2E">
        <w:rPr>
          <w:rFonts w:eastAsia="Times New Roman"/>
          <w:color w:val="0000FF"/>
        </w:rPr>
        <w:t xml:space="preserve"> becom</w:t>
      </w:r>
      <w:r w:rsidR="00446AE2" w:rsidRPr="00DE3F2E">
        <w:rPr>
          <w:rFonts w:eastAsia="Times New Roman"/>
          <w:color w:val="0000FF"/>
        </w:rPr>
        <w:t>es</w:t>
      </w:r>
      <w:r w:rsidRPr="00DE3F2E">
        <w:rPr>
          <w:rFonts w:eastAsia="Times New Roman"/>
          <w:color w:val="0000FF"/>
        </w:rPr>
        <w:t xml:space="preserve"> more important.</w:t>
      </w:r>
    </w:p>
    <w:p w14:paraId="19ECD480" w14:textId="566B0308" w:rsidR="00EA4A8B" w:rsidRPr="00941C70" w:rsidRDefault="009B174D">
      <w:pPr>
        <w:spacing w:line="480" w:lineRule="auto"/>
        <w:rPr>
          <w:rFonts w:eastAsia="Times New Roman"/>
        </w:rPr>
      </w:pPr>
      <w:r w:rsidRPr="00941C70">
        <w:rPr>
          <w:rFonts w:eastAsia="Times New Roman"/>
        </w:rPr>
        <w:tab/>
        <w:t xml:space="preserve">In the current paper, we </w:t>
      </w:r>
      <w:r w:rsidR="004A3496" w:rsidRPr="004A3496">
        <w:rPr>
          <w:rFonts w:eastAsia="Times New Roman"/>
          <w:color w:val="0000FF"/>
        </w:rPr>
        <w:t xml:space="preserve">were only interested in </w:t>
      </w:r>
      <w:r w:rsidRPr="00941C70">
        <w:rPr>
          <w:rFonts w:eastAsia="Times New Roman"/>
        </w:rPr>
        <w:t>examin</w:t>
      </w:r>
      <w:r w:rsidR="004A3496">
        <w:rPr>
          <w:rFonts w:eastAsia="Times New Roman"/>
        </w:rPr>
        <w:t>ing</w:t>
      </w:r>
      <w:r w:rsidRPr="00941C70">
        <w:rPr>
          <w:rFonts w:eastAsia="Times New Roman"/>
        </w:rPr>
        <w:t xml:space="preserve"> the extent to which</w:t>
      </w:r>
      <w:r w:rsidR="000D6CC4" w:rsidRPr="00941C70">
        <w:rPr>
          <w:rFonts w:eastAsia="Times New Roman"/>
          <w:color w:val="FF0000"/>
        </w:rPr>
        <w:t xml:space="preserve"> </w:t>
      </w:r>
      <w:r w:rsidR="000D6CC4" w:rsidRPr="00E751EA">
        <w:rPr>
          <w:rFonts w:eastAsia="Times New Roman"/>
          <w:color w:val="0000FF"/>
        </w:rPr>
        <w:t xml:space="preserve">the </w:t>
      </w:r>
      <w:r w:rsidRPr="00E751EA">
        <w:rPr>
          <w:rFonts w:eastAsia="Times New Roman"/>
          <w:color w:val="0000FF"/>
        </w:rPr>
        <w:t>perception of</w:t>
      </w:r>
      <w:r w:rsidR="00446AE2" w:rsidRPr="00E751EA">
        <w:rPr>
          <w:rFonts w:eastAsia="Times New Roman"/>
          <w:color w:val="0000FF"/>
        </w:rPr>
        <w:t xml:space="preserve"> patterns</w:t>
      </w:r>
      <w:r w:rsidRPr="00E751EA">
        <w:rPr>
          <w:rFonts w:eastAsia="Times New Roman"/>
          <w:color w:val="0000FF"/>
        </w:rPr>
        <w:t xml:space="preserve"> and perception of </w:t>
      </w:r>
      <w:r w:rsidR="00446AE2" w:rsidRPr="00E751EA">
        <w:rPr>
          <w:rFonts w:eastAsia="Times New Roman"/>
          <w:color w:val="0000FF"/>
        </w:rPr>
        <w:t xml:space="preserve">advance </w:t>
      </w:r>
      <w:r w:rsidRPr="00E751EA">
        <w:rPr>
          <w:rFonts w:eastAsia="Times New Roman"/>
          <w:color w:val="0000FF"/>
        </w:rPr>
        <w:t>postural cues contribute to anticipation</w:t>
      </w:r>
      <w:r w:rsidRPr="00941C70">
        <w:rPr>
          <w:rFonts w:eastAsia="Times New Roman"/>
        </w:rPr>
        <w:t xml:space="preserve">. Previously, researchers (e.g., North et al., 2009, 2011) have indicated </w:t>
      </w:r>
      <w:r w:rsidR="00446AE2" w:rsidRPr="00DE3F2E">
        <w:rPr>
          <w:rFonts w:eastAsia="Times New Roman"/>
          <w:color w:val="0000FF"/>
        </w:rPr>
        <w:t xml:space="preserve">that </w:t>
      </w:r>
      <w:r w:rsidRPr="00DE3F2E">
        <w:rPr>
          <w:rFonts w:eastAsia="Times New Roman"/>
          <w:color w:val="0000FF"/>
        </w:rPr>
        <w:t>expert</w:t>
      </w:r>
      <w:r w:rsidR="00446AE2" w:rsidRPr="00DE3F2E">
        <w:rPr>
          <w:rFonts w:eastAsia="Times New Roman"/>
          <w:color w:val="0000FF"/>
        </w:rPr>
        <w:t>s</w:t>
      </w:r>
      <w:r w:rsidRPr="00DE3F2E">
        <w:rPr>
          <w:rFonts w:eastAsia="Times New Roman"/>
          <w:color w:val="0000FF"/>
        </w:rPr>
        <w:t xml:space="preserve"> </w:t>
      </w:r>
      <w:r w:rsidR="00446AE2" w:rsidRPr="00DE3F2E">
        <w:rPr>
          <w:rFonts w:eastAsia="Times New Roman"/>
          <w:color w:val="0000FF"/>
        </w:rPr>
        <w:t xml:space="preserve">recognize structured stimuli by perceiving patterns </w:t>
      </w:r>
      <w:r w:rsidR="003650C6" w:rsidRPr="00E751EA">
        <w:rPr>
          <w:rFonts w:eastAsia="Times New Roman"/>
          <w:color w:val="0000FF"/>
        </w:rPr>
        <w:t>in the display</w:t>
      </w:r>
      <w:r w:rsidRPr="00941C70">
        <w:rPr>
          <w:rFonts w:eastAsia="Times New Roman"/>
        </w:rPr>
        <w:t xml:space="preserve">. However, visual search (North et al., 2009) and verbal report (North et al., 2011) data suggest some differences </w:t>
      </w:r>
      <w:r w:rsidRPr="00E751EA">
        <w:rPr>
          <w:rFonts w:eastAsia="Times New Roman"/>
        </w:rPr>
        <w:t>in the processes underpinning</w:t>
      </w:r>
      <w:r w:rsidRPr="00E94FED">
        <w:rPr>
          <w:rFonts w:eastAsia="Times New Roman"/>
          <w:color w:val="FF0000"/>
        </w:rPr>
        <w:t xml:space="preserve"> </w:t>
      </w:r>
      <w:r w:rsidRPr="00941C70">
        <w:rPr>
          <w:rFonts w:eastAsia="Times New Roman"/>
        </w:rPr>
        <w:t xml:space="preserve">anticipation and </w:t>
      </w:r>
      <w:r w:rsidR="00446AE2" w:rsidRPr="00DE3F2E">
        <w:rPr>
          <w:rFonts w:eastAsia="Times New Roman"/>
          <w:color w:val="0000FF"/>
        </w:rPr>
        <w:t>pattern recognition</w:t>
      </w:r>
      <w:r w:rsidRPr="00941C70">
        <w:rPr>
          <w:rFonts w:eastAsia="Times New Roman"/>
        </w:rPr>
        <w:t>. We provide a more direct measure of whether skilled performers are able to accurately anticipate solely on the basis of</w:t>
      </w:r>
      <w:r w:rsidRPr="00E94FED">
        <w:rPr>
          <w:rFonts w:eastAsia="Times New Roman"/>
          <w:color w:val="0070C0"/>
        </w:rPr>
        <w:t xml:space="preserve"> </w:t>
      </w:r>
      <w:r w:rsidR="00446AE2" w:rsidRPr="00AD5C0B">
        <w:rPr>
          <w:rFonts w:eastAsia="Times New Roman"/>
          <w:color w:val="0000FF"/>
        </w:rPr>
        <w:t>perceiving patterns</w:t>
      </w:r>
      <w:r w:rsidRPr="00941C70">
        <w:rPr>
          <w:rFonts w:eastAsia="Times New Roman"/>
        </w:rPr>
        <w:t xml:space="preserve">. We presented skilled and less-skilled soccer players with film and PLD </w:t>
      </w:r>
      <w:r w:rsidRPr="00941C70">
        <w:rPr>
          <w:rFonts w:eastAsia="Times New Roman"/>
        </w:rPr>
        <w:lastRenderedPageBreak/>
        <w:t xml:space="preserve">stimuli and asked them to make anticipation judgments as to what would happen next. </w:t>
      </w:r>
      <w:r w:rsidR="003650C6">
        <w:rPr>
          <w:rFonts w:eastAsia="Times New Roman"/>
        </w:rPr>
        <w:t>I</w:t>
      </w:r>
      <w:r w:rsidRPr="00941C70">
        <w:rPr>
          <w:rFonts w:eastAsia="Times New Roman"/>
        </w:rPr>
        <w:t xml:space="preserve">n PLD stimuli all that remained was </w:t>
      </w:r>
      <w:r w:rsidR="00446AE2" w:rsidRPr="00AD5C0B">
        <w:rPr>
          <w:rFonts w:eastAsia="Times New Roman"/>
          <w:color w:val="0000FF"/>
        </w:rPr>
        <w:t>the positions and movements of the players (and any potential patterns between them)</w:t>
      </w:r>
      <w:r w:rsidRPr="00941C70">
        <w:rPr>
          <w:rFonts w:eastAsia="Times New Roman"/>
        </w:rPr>
        <w:t>. If perception of</w:t>
      </w:r>
      <w:r w:rsidR="00446AE2">
        <w:rPr>
          <w:rFonts w:eastAsia="Times New Roman"/>
        </w:rPr>
        <w:t xml:space="preserve"> </w:t>
      </w:r>
      <w:r w:rsidR="00446AE2" w:rsidRPr="00AD5C0B">
        <w:rPr>
          <w:rFonts w:eastAsia="Times New Roman"/>
          <w:color w:val="0000FF"/>
        </w:rPr>
        <w:t>structured patterns between players</w:t>
      </w:r>
      <w:r w:rsidRPr="00FD08EA">
        <w:rPr>
          <w:rFonts w:eastAsia="Times New Roman"/>
          <w:color w:val="FF0000"/>
        </w:rPr>
        <w:t xml:space="preserve"> </w:t>
      </w:r>
      <w:r w:rsidRPr="00941C70">
        <w:rPr>
          <w:rFonts w:eastAsia="Times New Roman"/>
        </w:rPr>
        <w:t xml:space="preserve">was central to anticipation, as it is to </w:t>
      </w:r>
      <w:r w:rsidR="00E94FED" w:rsidRPr="00AD5C0B">
        <w:rPr>
          <w:rFonts w:eastAsia="Times New Roman"/>
          <w:color w:val="0000FF"/>
        </w:rPr>
        <w:t>recognizing structured stimuli</w:t>
      </w:r>
      <w:r w:rsidRPr="00941C70">
        <w:rPr>
          <w:rFonts w:eastAsia="Times New Roman"/>
        </w:rPr>
        <w:t xml:space="preserve"> (c.f., Williams</w:t>
      </w:r>
      <w:r w:rsidR="003A77B9">
        <w:rPr>
          <w:rFonts w:eastAsia="Times New Roman"/>
        </w:rPr>
        <w:t>, North, &amp; Hope</w:t>
      </w:r>
      <w:r w:rsidRPr="00941C70">
        <w:rPr>
          <w:rFonts w:eastAsia="Times New Roman"/>
        </w:rPr>
        <w:t xml:space="preserve">, 2012), then we expected that skilled participants would outperform their less-skilled counterparts and that this advantage would be seen in both film and PLD conditions. If skilled participants utilize </w:t>
      </w:r>
      <w:r w:rsidR="00E94FED" w:rsidRPr="0008688D">
        <w:rPr>
          <w:rFonts w:eastAsia="Times New Roman"/>
          <w:color w:val="0000FF"/>
        </w:rPr>
        <w:t xml:space="preserve">advance </w:t>
      </w:r>
      <w:r w:rsidRPr="0008688D">
        <w:rPr>
          <w:rFonts w:eastAsia="Times New Roman"/>
          <w:color w:val="0000FF"/>
        </w:rPr>
        <w:t>postural cues</w:t>
      </w:r>
      <w:r w:rsidR="003650C6" w:rsidRPr="0008688D">
        <w:rPr>
          <w:rFonts w:eastAsia="Times New Roman"/>
          <w:color w:val="0000FF"/>
        </w:rPr>
        <w:t xml:space="preserve"> too</w:t>
      </w:r>
      <w:r w:rsidRPr="0008688D">
        <w:rPr>
          <w:rFonts w:eastAsia="Times New Roman"/>
          <w:color w:val="0000FF"/>
        </w:rPr>
        <w:t xml:space="preserve"> </w:t>
      </w:r>
      <w:r w:rsidR="003650C6" w:rsidRPr="0008688D">
        <w:rPr>
          <w:rFonts w:eastAsia="Times New Roman"/>
          <w:color w:val="0000FF"/>
        </w:rPr>
        <w:t>then</w:t>
      </w:r>
      <w:r w:rsidRPr="0008688D">
        <w:rPr>
          <w:rFonts w:eastAsia="Times New Roman"/>
          <w:color w:val="0000FF"/>
        </w:rPr>
        <w:t xml:space="preserve"> we </w:t>
      </w:r>
      <w:r w:rsidR="003650C6" w:rsidRPr="0008688D">
        <w:rPr>
          <w:rFonts w:eastAsia="Times New Roman"/>
          <w:color w:val="0000FF"/>
        </w:rPr>
        <w:t xml:space="preserve">also </w:t>
      </w:r>
      <w:r w:rsidRPr="00941C70">
        <w:rPr>
          <w:rFonts w:eastAsia="Times New Roman"/>
        </w:rPr>
        <w:t>expected a skill x display interaction with skilled participants</w:t>
      </w:r>
      <w:r w:rsidR="003650C6">
        <w:rPr>
          <w:rFonts w:eastAsia="Times New Roman"/>
        </w:rPr>
        <w:t xml:space="preserve"> </w:t>
      </w:r>
      <w:r w:rsidR="003650C6" w:rsidRPr="0008688D">
        <w:rPr>
          <w:rFonts w:eastAsia="Times New Roman"/>
        </w:rPr>
        <w:t>enhancing their anticipation accuracy and skill advantage</w:t>
      </w:r>
      <w:r w:rsidRPr="0008688D">
        <w:rPr>
          <w:rFonts w:eastAsia="Times New Roman"/>
        </w:rPr>
        <w:t xml:space="preserve"> in the film </w:t>
      </w:r>
      <w:r w:rsidR="00D95BE1" w:rsidRPr="0008688D">
        <w:rPr>
          <w:rFonts w:eastAsia="Times New Roman"/>
        </w:rPr>
        <w:t xml:space="preserve">relative to the PLD </w:t>
      </w:r>
      <w:r w:rsidRPr="0008688D">
        <w:rPr>
          <w:rFonts w:eastAsia="Times New Roman"/>
        </w:rPr>
        <w:t>condition.</w:t>
      </w:r>
    </w:p>
    <w:p w14:paraId="2DA0E2C1" w14:textId="3526AEDD" w:rsidR="00EA4A8B" w:rsidRPr="00941C70" w:rsidRDefault="009B174D">
      <w:pPr>
        <w:spacing w:line="480" w:lineRule="auto"/>
        <w:ind w:firstLine="720"/>
        <w:rPr>
          <w:rFonts w:eastAsia="Times New Roman"/>
        </w:rPr>
      </w:pPr>
      <w:r w:rsidRPr="00941C70">
        <w:rPr>
          <w:rFonts w:eastAsia="Times New Roman"/>
        </w:rPr>
        <w:t xml:space="preserve">A second aim was to extend the findings reported by Roca et al. (2013) by examining how the relative contribution </w:t>
      </w:r>
      <w:r w:rsidRPr="00941C70">
        <w:rPr>
          <w:rFonts w:eastAsia="Times New Roman"/>
        </w:rPr>
        <w:lastRenderedPageBreak/>
        <w:t xml:space="preserve">of </w:t>
      </w:r>
      <w:r w:rsidR="00E94FED" w:rsidRPr="00AD5C0B">
        <w:rPr>
          <w:rFonts w:eastAsia="Times New Roman"/>
          <w:color w:val="0000FF"/>
        </w:rPr>
        <w:t>perceiving structured patterns and advance postural cues</w:t>
      </w:r>
      <w:r w:rsidRPr="00566C8F">
        <w:rPr>
          <w:rFonts w:eastAsia="Times New Roman"/>
          <w:color w:val="FF0000"/>
        </w:rPr>
        <w:t xml:space="preserve"> </w:t>
      </w:r>
      <w:r w:rsidRPr="00941C70">
        <w:rPr>
          <w:rFonts w:eastAsia="Times New Roman"/>
        </w:rPr>
        <w:t>may vary as a function of the task</w:t>
      </w:r>
      <w:r w:rsidR="000D6CC4" w:rsidRPr="00941C70">
        <w:rPr>
          <w:rFonts w:eastAsia="Times New Roman"/>
        </w:rPr>
        <w:t xml:space="preserve"> constraints</w:t>
      </w:r>
      <w:r w:rsidRPr="00941C70">
        <w:rPr>
          <w:rFonts w:eastAsia="Times New Roman"/>
        </w:rPr>
        <w:t>. The film and PLD stimuli that we presented to participants were broken down into far and near task conditions</w:t>
      </w:r>
      <w:r w:rsidR="00384683">
        <w:rPr>
          <w:rFonts w:eastAsia="Times New Roman"/>
        </w:rPr>
        <w:t xml:space="preserve"> </w:t>
      </w:r>
      <w:r w:rsidR="00384683" w:rsidRPr="00AD5C0B">
        <w:rPr>
          <w:rFonts w:eastAsia="Times New Roman"/>
          <w:color w:val="0000FF"/>
        </w:rPr>
        <w:t>(based on whether the ball was near to, or far away from, the participant at the point an anticipation decision was required)</w:t>
      </w:r>
      <w:r w:rsidRPr="00AD5C0B">
        <w:rPr>
          <w:rFonts w:eastAsia="Times New Roman"/>
          <w:color w:val="0000FF"/>
        </w:rPr>
        <w:t>.</w:t>
      </w:r>
      <w:r w:rsidRPr="00941C70">
        <w:rPr>
          <w:rFonts w:eastAsia="Times New Roman"/>
        </w:rPr>
        <w:t xml:space="preserve"> We predicted, based on the results reported by Roca et al. (2013)</w:t>
      </w:r>
      <w:r w:rsidR="00D95BE1">
        <w:rPr>
          <w:rFonts w:eastAsia="Times New Roman"/>
        </w:rPr>
        <w:t xml:space="preserve"> </w:t>
      </w:r>
      <w:r w:rsidR="00D95BE1" w:rsidRPr="0008688D">
        <w:rPr>
          <w:rFonts w:eastAsia="Times New Roman"/>
          <w:color w:val="0000FF"/>
        </w:rPr>
        <w:t>and the changing task constraints</w:t>
      </w:r>
      <w:r w:rsidRPr="00941C70">
        <w:rPr>
          <w:rFonts w:eastAsia="Times New Roman"/>
        </w:rPr>
        <w:t xml:space="preserve">, that for the far task, </w:t>
      </w:r>
      <w:r w:rsidR="00384683" w:rsidRPr="00AD5C0B">
        <w:rPr>
          <w:rFonts w:eastAsia="Times New Roman"/>
          <w:color w:val="0000FF"/>
        </w:rPr>
        <w:t>perceiving structured patterns</w:t>
      </w:r>
      <w:r w:rsidRPr="00941C70">
        <w:rPr>
          <w:rFonts w:eastAsia="Times New Roman"/>
        </w:rPr>
        <w:t xml:space="preserve"> would be a more important perceptual-cognitive skill and that more accurate anticipation would be observed </w:t>
      </w:r>
      <w:r w:rsidRPr="00E751EA">
        <w:rPr>
          <w:rFonts w:eastAsia="Times New Roman"/>
        </w:rPr>
        <w:t>for skilled participants compared to less-skilled</w:t>
      </w:r>
      <w:r w:rsidRPr="00941C70">
        <w:rPr>
          <w:rFonts w:eastAsia="Times New Roman"/>
        </w:rPr>
        <w:t xml:space="preserve"> in both film and PLD conditions</w:t>
      </w:r>
      <w:r w:rsidR="0098371B">
        <w:rPr>
          <w:rFonts w:eastAsia="Times New Roman"/>
        </w:rPr>
        <w:t xml:space="preserve"> </w:t>
      </w:r>
      <w:r w:rsidR="0098371B" w:rsidRPr="0098371B">
        <w:rPr>
          <w:color w:val="0000FF"/>
          <w:szCs w:val="24"/>
        </w:rPr>
        <w:t>(structured patterns between players are present in both film and PLD stimuli, and according to Roca et al. such information is of greater importance when the task constraints are such that the ball is far away from the p</w:t>
      </w:r>
      <w:r w:rsidR="00B676D4">
        <w:rPr>
          <w:color w:val="0000FF"/>
          <w:szCs w:val="24"/>
        </w:rPr>
        <w:t>artici</w:t>
      </w:r>
      <w:r w:rsidR="00B676D4">
        <w:rPr>
          <w:color w:val="0000FF"/>
          <w:szCs w:val="24"/>
        </w:rPr>
        <w:lastRenderedPageBreak/>
        <w:t>pant</w:t>
      </w:r>
      <w:r w:rsidR="0098371B" w:rsidRPr="0098371B">
        <w:rPr>
          <w:color w:val="0000FF"/>
          <w:szCs w:val="24"/>
        </w:rPr>
        <w:t>)</w:t>
      </w:r>
      <w:r w:rsidRPr="00941C70">
        <w:rPr>
          <w:rFonts w:eastAsia="Times New Roman"/>
        </w:rPr>
        <w:t>. However, for the near task we expected</w:t>
      </w:r>
      <w:r w:rsidR="00D95BE1">
        <w:rPr>
          <w:rFonts w:eastAsia="Times New Roman"/>
        </w:rPr>
        <w:t xml:space="preserve"> </w:t>
      </w:r>
      <w:r w:rsidR="00D95BE1" w:rsidRPr="0008688D">
        <w:rPr>
          <w:rFonts w:eastAsia="Times New Roman"/>
          <w:color w:val="0000FF"/>
        </w:rPr>
        <w:t>the task constraints to promote localised information sources (such as postural cues) to be more prominent and that</w:t>
      </w:r>
      <w:r w:rsidRPr="0008688D">
        <w:rPr>
          <w:rFonts w:eastAsia="Times New Roman"/>
          <w:color w:val="0000FF"/>
        </w:rPr>
        <w:t xml:space="preserve"> </w:t>
      </w:r>
      <w:r w:rsidR="00384683" w:rsidRPr="0008688D">
        <w:rPr>
          <w:rFonts w:eastAsia="Times New Roman"/>
          <w:color w:val="0000FF"/>
        </w:rPr>
        <w:t>structured patterns</w:t>
      </w:r>
      <w:r w:rsidR="00D95BE1" w:rsidRPr="0008688D">
        <w:rPr>
          <w:rFonts w:eastAsia="Times New Roman"/>
          <w:color w:val="0000FF"/>
        </w:rPr>
        <w:t xml:space="preserve"> would be</w:t>
      </w:r>
      <w:r w:rsidRPr="00941C70">
        <w:rPr>
          <w:rFonts w:eastAsia="Times New Roman"/>
        </w:rPr>
        <w:t xml:space="preserve"> less important. We therefore hypothesized that in the near task condition, skilled participants would outperform less-skilled for film stimuli</w:t>
      </w:r>
      <w:r w:rsidR="00B676D4">
        <w:rPr>
          <w:rFonts w:eastAsia="Times New Roman"/>
        </w:rPr>
        <w:t xml:space="preserve"> </w:t>
      </w:r>
      <w:r w:rsidR="00B676D4" w:rsidRPr="00B676D4">
        <w:rPr>
          <w:color w:val="0000FF"/>
          <w:szCs w:val="24"/>
        </w:rPr>
        <w:t>(postural information is retained in the film display, and according to Roca et al. is of greater relative importance when the tasks constraints are such that the ball is closer to the participant)</w:t>
      </w:r>
      <w:r w:rsidRPr="00941C70">
        <w:rPr>
          <w:rFonts w:eastAsia="Times New Roman"/>
        </w:rPr>
        <w:t xml:space="preserve"> but that this advantage would be lost for PLD stimuli as postural information is removed.</w:t>
      </w:r>
    </w:p>
    <w:p w14:paraId="1027DF0E" w14:textId="77777777" w:rsidR="00EA4A8B" w:rsidRPr="00941C70" w:rsidRDefault="009B174D">
      <w:pPr>
        <w:spacing w:line="480" w:lineRule="auto"/>
        <w:ind w:firstLine="720"/>
        <w:jc w:val="center"/>
        <w:rPr>
          <w:rFonts w:eastAsia="Times New Roman"/>
          <w:b/>
        </w:rPr>
      </w:pPr>
      <w:r w:rsidRPr="00941C70">
        <w:rPr>
          <w:rFonts w:eastAsia="Times New Roman"/>
          <w:b/>
        </w:rPr>
        <w:t>2. Method</w:t>
      </w:r>
    </w:p>
    <w:p w14:paraId="64A4E6DD" w14:textId="77777777" w:rsidR="00EA4A8B" w:rsidRPr="00941C70" w:rsidRDefault="009B174D">
      <w:pPr>
        <w:spacing w:line="480" w:lineRule="auto"/>
        <w:rPr>
          <w:rFonts w:eastAsia="Times New Roman"/>
          <w:b/>
        </w:rPr>
      </w:pPr>
      <w:r w:rsidRPr="00941C70">
        <w:rPr>
          <w:rFonts w:eastAsia="Times New Roman"/>
          <w:b/>
        </w:rPr>
        <w:t>2.1 Participants</w:t>
      </w:r>
    </w:p>
    <w:p w14:paraId="253990C4" w14:textId="7C0BEBE7" w:rsidR="00EA4A8B" w:rsidRPr="00941C70" w:rsidRDefault="009B174D">
      <w:pPr>
        <w:spacing w:line="480" w:lineRule="auto"/>
        <w:rPr>
          <w:rFonts w:eastAsia="Times New Roman"/>
        </w:rPr>
      </w:pPr>
      <w:r w:rsidRPr="00941C70">
        <w:rPr>
          <w:rFonts w:eastAsia="Times New Roman"/>
        </w:rPr>
        <w:tab/>
        <w:t>A total of 12 skilled (</w:t>
      </w:r>
      <w:r w:rsidRPr="00E751EA">
        <w:rPr>
          <w:rFonts w:eastAsia="Times New Roman"/>
        </w:rPr>
        <w:t>M age = 21.7 years, SD = 2.9</w:t>
      </w:r>
      <w:r w:rsidRPr="00941C70">
        <w:rPr>
          <w:rFonts w:eastAsia="Times New Roman"/>
        </w:rPr>
        <w:t xml:space="preserve">) and 12 less-skilled (M age = 22.1 years, SD = 3.2) soccer players </w:t>
      </w:r>
      <w:r w:rsidRPr="00941C70">
        <w:rPr>
          <w:rFonts w:eastAsia="Times New Roman"/>
        </w:rPr>
        <w:lastRenderedPageBreak/>
        <w:t>participated. Skilled participants had previously played at a professional club’s Academy and/or were currently playing at a semi-professional level and all played in defensive positions. The skilled participants had been playing soccer competitively for an average of 14.0 years (SD = 2.5). In contrast, less-skilled participants only played soccer at a recreational or amateur level and had been participating for an average of 10.5 years (SD = 3.3). All participants reported normal or corrected to normal levels of visual function, provided written informed consent, and were free to withdraw from the experiment at any stage.</w:t>
      </w:r>
      <w:r w:rsidR="00A10A8E">
        <w:rPr>
          <w:rFonts w:eastAsia="Times New Roman"/>
        </w:rPr>
        <w:t xml:space="preserve"> </w:t>
      </w:r>
      <w:r w:rsidR="00A10A8E" w:rsidRPr="00AD5C0B">
        <w:rPr>
          <w:rFonts w:eastAsia="Times New Roman"/>
          <w:color w:val="0000FF"/>
        </w:rPr>
        <w:t xml:space="preserve">Ethical approval was granted </w:t>
      </w:r>
      <w:r w:rsidR="00980967" w:rsidRPr="00AD5C0B">
        <w:rPr>
          <w:rFonts w:eastAsia="Times New Roman"/>
          <w:color w:val="0000FF"/>
        </w:rPr>
        <w:t xml:space="preserve">by </w:t>
      </w:r>
      <w:r w:rsidR="00F01ACC">
        <w:rPr>
          <w:rFonts w:eastAsia="Times New Roman"/>
          <w:color w:val="0000FF"/>
        </w:rPr>
        <w:t>Liverpool John Moores University</w:t>
      </w:r>
      <w:r w:rsidR="00980967">
        <w:rPr>
          <w:rFonts w:eastAsia="Times New Roman"/>
          <w:color w:val="0070C0"/>
        </w:rPr>
        <w:t xml:space="preserve"> </w:t>
      </w:r>
      <w:r w:rsidRPr="00941C70">
        <w:rPr>
          <w:rFonts w:eastAsia="Times New Roman"/>
        </w:rPr>
        <w:t>where data collection took place.</w:t>
      </w:r>
    </w:p>
    <w:p w14:paraId="2C7378EF" w14:textId="77777777" w:rsidR="00EA4A8B" w:rsidRPr="00941C70" w:rsidRDefault="009B174D">
      <w:pPr>
        <w:spacing w:line="480" w:lineRule="auto"/>
        <w:rPr>
          <w:rFonts w:eastAsia="Times New Roman"/>
          <w:b/>
        </w:rPr>
      </w:pPr>
      <w:r w:rsidRPr="00941C70">
        <w:rPr>
          <w:rFonts w:eastAsia="Times New Roman"/>
          <w:b/>
        </w:rPr>
        <w:t>2.2. Test Films</w:t>
      </w:r>
    </w:p>
    <w:p w14:paraId="64F33879" w14:textId="77777777" w:rsidR="00EA4A8B" w:rsidRPr="00941C70" w:rsidRDefault="009B174D">
      <w:pPr>
        <w:spacing w:line="480" w:lineRule="auto"/>
        <w:rPr>
          <w:rFonts w:eastAsia="Times New Roman"/>
        </w:rPr>
      </w:pPr>
      <w:r w:rsidRPr="00941C70">
        <w:rPr>
          <w:rFonts w:eastAsia="Times New Roman"/>
          <w:b/>
        </w:rPr>
        <w:lastRenderedPageBreak/>
        <w:tab/>
      </w:r>
      <w:r w:rsidRPr="00941C70">
        <w:rPr>
          <w:rFonts w:eastAsia="Times New Roman"/>
        </w:rPr>
        <w:t xml:space="preserve">Participants completed two anticipation tests; one presented in normal video film format and the other in PLD format. The order in which these anticipation paradigms were completed was counterbalanced across participants. Each anticipation paradigm contained 24 dynamic action sequences, all of which were presented for 7 seconds in duration. Each individual clip showed a developing </w:t>
      </w:r>
      <w:r w:rsidR="000D6CC4" w:rsidRPr="00941C70">
        <w:rPr>
          <w:rFonts w:eastAsia="Times New Roman"/>
        </w:rPr>
        <w:t xml:space="preserve">sequence </w:t>
      </w:r>
      <w:r w:rsidRPr="00941C70">
        <w:rPr>
          <w:rFonts w:eastAsia="Times New Roman"/>
        </w:rPr>
        <w:t xml:space="preserve">of play in soccer that was occluded at the moment when the player in possession of the ball was about to make a forward attacking pass and participants were required to anticipate the pass destination of the ball. The clips were all rated as highly structured and were all filmed from an elevated position (approximate height 9 m) behind the goal (approximate distance 15 m) using a tripod mounted camera (Canon XM-2, Tokyo, Japan). The camera did not pan or zoom during recording and </w:t>
      </w:r>
      <w:r w:rsidRPr="00941C70">
        <w:rPr>
          <w:rFonts w:eastAsia="Times New Roman"/>
        </w:rPr>
        <w:lastRenderedPageBreak/>
        <w:t xml:space="preserve">its position ensured the entire field of play was visible and information from wide areas was not excluded. Clips were rated for structure by three independent expert soccer coaches using a Likert-type scale from 0 to 10 (0 being very low in structure and 10 being very high in structure). Clips rated as high in structure were those judged to be most representative of typical attacking patterns and sequences in match-play. Only sequences with a mean rating of 7 or above were used in the experiment. </w:t>
      </w:r>
      <w:r w:rsidR="000D6CC4" w:rsidRPr="00941C70">
        <w:rPr>
          <w:rFonts w:eastAsia="Times New Roman"/>
        </w:rPr>
        <w:t>Some e</w:t>
      </w:r>
      <w:r w:rsidRPr="00941C70">
        <w:rPr>
          <w:rFonts w:eastAsia="Times New Roman"/>
        </w:rPr>
        <w:t>xamples of still frames from film clips are shown in Figure 1a and b. For the clips presented in PLD format, these were edited versions of the film clips described previously so that individual players were now represented as points of light against a black background</w:t>
      </w:r>
      <w:r w:rsidR="00F82A49">
        <w:rPr>
          <w:rFonts w:eastAsia="Times New Roman"/>
        </w:rPr>
        <w:t xml:space="preserve"> </w:t>
      </w:r>
      <w:r w:rsidR="00F82A49" w:rsidRPr="00965CE9">
        <w:rPr>
          <w:rFonts w:eastAsia="Times New Roman"/>
          <w:color w:val="0000FF"/>
        </w:rPr>
        <w:t>within a series of white lines representing the outline of the playing area</w:t>
      </w:r>
      <w:r w:rsidRPr="00941C70">
        <w:rPr>
          <w:rFonts w:eastAsia="Times New Roman"/>
        </w:rPr>
        <w:t>. The attacking team in possession of the ball were represented as green dots, the defending team as red dots, whil</w:t>
      </w:r>
      <w:r w:rsidR="006D6DBA" w:rsidRPr="00941C70">
        <w:rPr>
          <w:rFonts w:eastAsia="Times New Roman"/>
        </w:rPr>
        <w:t>e</w:t>
      </w:r>
      <w:r w:rsidRPr="00941C70">
        <w:rPr>
          <w:rFonts w:eastAsia="Times New Roman"/>
        </w:rPr>
        <w:t xml:space="preserve"> </w:t>
      </w:r>
      <w:r w:rsidRPr="00941C70">
        <w:rPr>
          <w:rFonts w:eastAsia="Times New Roman"/>
        </w:rPr>
        <w:lastRenderedPageBreak/>
        <w:t xml:space="preserve">the ball was a white dot and the playing area was represented by a series of white lines. </w:t>
      </w:r>
      <w:r w:rsidR="00980967" w:rsidRPr="00941C70">
        <w:rPr>
          <w:rFonts w:eastAsia="Times New Roman"/>
        </w:rPr>
        <w:t>Figure</w:t>
      </w:r>
      <w:r w:rsidR="00980967">
        <w:rPr>
          <w:rFonts w:eastAsia="Times New Roman"/>
        </w:rPr>
        <w:t>s</w:t>
      </w:r>
      <w:r w:rsidR="00980967" w:rsidRPr="00941C70">
        <w:rPr>
          <w:rFonts w:eastAsia="Times New Roman"/>
        </w:rPr>
        <w:t xml:space="preserve"> 1c and d </w:t>
      </w:r>
      <w:r w:rsidR="00980967">
        <w:rPr>
          <w:rFonts w:eastAsia="Times New Roman"/>
        </w:rPr>
        <w:t>present e</w:t>
      </w:r>
      <w:r w:rsidRPr="00941C70">
        <w:rPr>
          <w:rFonts w:eastAsia="Times New Roman"/>
        </w:rPr>
        <w:t xml:space="preserve">xamples of still frames from PLD clips. </w:t>
      </w:r>
    </w:p>
    <w:p w14:paraId="61CA5704" w14:textId="77777777" w:rsidR="00EA4A8B" w:rsidRPr="00941C70" w:rsidRDefault="009B174D">
      <w:pPr>
        <w:spacing w:line="480" w:lineRule="auto"/>
        <w:jc w:val="center"/>
        <w:rPr>
          <w:rFonts w:eastAsia="Times New Roman"/>
        </w:rPr>
      </w:pPr>
      <w:r w:rsidRPr="00941C70">
        <w:rPr>
          <w:rFonts w:eastAsia="Times New Roman"/>
        </w:rPr>
        <w:t>Figure 1 Near Here</w:t>
      </w:r>
    </w:p>
    <w:p w14:paraId="2A792539" w14:textId="26A2AEF7" w:rsidR="00EA4A8B" w:rsidRPr="00941C70" w:rsidRDefault="009B174D">
      <w:pPr>
        <w:spacing w:line="480" w:lineRule="auto"/>
        <w:rPr>
          <w:rFonts w:eastAsia="Times New Roman"/>
        </w:rPr>
      </w:pPr>
      <w:r w:rsidRPr="00941C70">
        <w:rPr>
          <w:rFonts w:eastAsia="Times New Roman"/>
        </w:rPr>
        <w:tab/>
        <w:t xml:space="preserve">In addition to the action sequences being broken down as a function of display type (i.e., film vs PLD), they were subdivided into near and far conditions based on the location on the pitch where the final pass was made from </w:t>
      </w:r>
      <w:r w:rsidR="000D6CC4" w:rsidRPr="00E751EA">
        <w:rPr>
          <w:rFonts w:eastAsia="Times New Roman"/>
        </w:rPr>
        <w:t xml:space="preserve">relative to the observer </w:t>
      </w:r>
      <w:r w:rsidRPr="00941C70">
        <w:rPr>
          <w:rFonts w:eastAsia="Times New Roman"/>
        </w:rPr>
        <w:t>prior to the clip being occluded. Sequences where the attacking team made the final pass before crossing the halfway line were categori</w:t>
      </w:r>
      <w:r w:rsidR="000D6CC4" w:rsidRPr="00941C70">
        <w:rPr>
          <w:rFonts w:eastAsia="Times New Roman"/>
        </w:rPr>
        <w:t>z</w:t>
      </w:r>
      <w:r w:rsidRPr="00941C70">
        <w:rPr>
          <w:rFonts w:eastAsia="Times New Roman"/>
        </w:rPr>
        <w:t xml:space="preserve">ed as the far-task condition, whereas those in which the final pass was made beyond the halfway line </w:t>
      </w:r>
      <w:r w:rsidR="000D6CC4" w:rsidRPr="00E751EA">
        <w:rPr>
          <w:rFonts w:eastAsia="Times New Roman"/>
        </w:rPr>
        <w:t>(i.e., nearer the observer)</w:t>
      </w:r>
      <w:r w:rsidR="000D6CC4" w:rsidRPr="00941C70">
        <w:rPr>
          <w:rFonts w:eastAsia="Times New Roman"/>
        </w:rPr>
        <w:t xml:space="preserve"> </w:t>
      </w:r>
      <w:r w:rsidRPr="00941C70">
        <w:rPr>
          <w:rFonts w:eastAsia="Times New Roman"/>
        </w:rPr>
        <w:t>were categori</w:t>
      </w:r>
      <w:r w:rsidR="000D6CC4" w:rsidRPr="00941C70">
        <w:rPr>
          <w:rFonts w:eastAsia="Times New Roman"/>
        </w:rPr>
        <w:t>z</w:t>
      </w:r>
      <w:r w:rsidRPr="00941C70">
        <w:rPr>
          <w:rFonts w:eastAsia="Times New Roman"/>
        </w:rPr>
        <w:t xml:space="preserve">ed as the near-task condition. </w:t>
      </w:r>
      <w:r w:rsidR="000D2ECC">
        <w:rPr>
          <w:rFonts w:eastAsia="Times New Roman"/>
        </w:rPr>
        <w:t>E</w:t>
      </w:r>
      <w:r w:rsidRPr="00941C70">
        <w:rPr>
          <w:rFonts w:eastAsia="Times New Roman"/>
        </w:rPr>
        <w:t xml:space="preserve">xamples of far and near task clips in both film and PLD format can be seen in Figure 1. In each </w:t>
      </w:r>
      <w:r w:rsidRPr="00941C70">
        <w:rPr>
          <w:rFonts w:eastAsia="Times New Roman"/>
        </w:rPr>
        <w:lastRenderedPageBreak/>
        <w:t>anticipation paradigm, of the 24 clips presented, half were classified as near and half as far.</w:t>
      </w:r>
    </w:p>
    <w:p w14:paraId="0495BD59" w14:textId="77777777" w:rsidR="00EA4A8B" w:rsidRPr="00941C70" w:rsidRDefault="009B174D">
      <w:pPr>
        <w:spacing w:line="480" w:lineRule="auto"/>
        <w:rPr>
          <w:rFonts w:eastAsia="Times New Roman"/>
          <w:b/>
        </w:rPr>
      </w:pPr>
      <w:r w:rsidRPr="00941C70">
        <w:rPr>
          <w:rFonts w:eastAsia="Times New Roman"/>
          <w:b/>
        </w:rPr>
        <w:t>2.3. Apparatus</w:t>
      </w:r>
    </w:p>
    <w:p w14:paraId="7F8DB74D" w14:textId="77777777" w:rsidR="00EA4A8B" w:rsidRPr="00941C70" w:rsidRDefault="009B174D">
      <w:pPr>
        <w:spacing w:line="480" w:lineRule="auto"/>
        <w:rPr>
          <w:rFonts w:eastAsia="Times New Roman"/>
        </w:rPr>
      </w:pPr>
      <w:r w:rsidRPr="00941C70">
        <w:rPr>
          <w:rFonts w:eastAsia="Times New Roman"/>
          <w:b/>
        </w:rPr>
        <w:tab/>
      </w:r>
      <w:r w:rsidRPr="00941C70">
        <w:rPr>
          <w:rFonts w:eastAsia="Times New Roman"/>
        </w:rPr>
        <w:t>To convert the original video film footage into PLD format, the film clips were saved into “.avi” format using video editing software (Adobe Premiere, Adobe Systems Incorporated, San Jose, CA). The clips were then exported via IrfanView (</w:t>
      </w:r>
      <w:hyperlink r:id="rId4">
        <w:r w:rsidRPr="00941C70">
          <w:rPr>
            <w:rFonts w:eastAsia="Times New Roman"/>
            <w:color w:val="0000FF"/>
            <w:u w:val="single"/>
          </w:rPr>
          <w:t>www.irfanview.com</w:t>
        </w:r>
      </w:hyperlink>
      <w:r w:rsidRPr="00941C70">
        <w:rPr>
          <w:rFonts w:eastAsia="Times New Roman"/>
        </w:rPr>
        <w:t xml:space="preserve">) to the software package AnalysaSoccer (Liverpool John Moores University, UK) which allowed the players’ positions and movements from the original film to be digitized and reconstructed so that they were represented as points of light against a black background using real-time video playback. Once created, the PLD clips were assembled into a test film to produce the anticipation paradigm. This film was then presented using a </w:t>
      </w:r>
      <w:r w:rsidRPr="00941C70">
        <w:rPr>
          <w:rFonts w:eastAsia="Times New Roman"/>
        </w:rPr>
        <w:lastRenderedPageBreak/>
        <w:t>DVD player (Panasonic, DMR-E50, Osaka, Japan) and projector (Sharp, XG-NV2E, Manchester, UK) with images being presented onto a 9’ x 12’ screen (Cinefold, Spiceland, IN, USA) at a rate of 25 frames per second with XGA resolution.</w:t>
      </w:r>
    </w:p>
    <w:p w14:paraId="7ABDF91C" w14:textId="77777777" w:rsidR="00EA4A8B" w:rsidRPr="00941C70" w:rsidRDefault="009B174D">
      <w:pPr>
        <w:spacing w:line="480" w:lineRule="auto"/>
        <w:rPr>
          <w:rFonts w:eastAsia="Times New Roman"/>
          <w:b/>
        </w:rPr>
      </w:pPr>
      <w:r w:rsidRPr="00941C70">
        <w:rPr>
          <w:rFonts w:eastAsia="Times New Roman"/>
          <w:b/>
        </w:rPr>
        <w:t>2.4. Procedure</w:t>
      </w:r>
    </w:p>
    <w:p w14:paraId="650A95FD" w14:textId="16DFF3CE" w:rsidR="00EA4A8B" w:rsidRPr="00941C70" w:rsidRDefault="009B174D" w:rsidP="00DA266F">
      <w:pPr>
        <w:spacing w:line="480" w:lineRule="auto"/>
        <w:rPr>
          <w:rFonts w:eastAsia="Times New Roman"/>
        </w:rPr>
      </w:pPr>
      <w:r w:rsidRPr="00941C70">
        <w:rPr>
          <w:rFonts w:eastAsia="Times New Roman"/>
        </w:rPr>
        <w:tab/>
        <w:t xml:space="preserve">Participants were provided with written information regarding experimental procedures and signed consent forms. Participants then sat in a chair 3 m from the projection screen such that </w:t>
      </w:r>
      <w:r w:rsidRPr="00E751EA">
        <w:rPr>
          <w:rFonts w:eastAsia="Times New Roman"/>
        </w:rPr>
        <w:t>the image subtended a horizontal viewing angle</w:t>
      </w:r>
      <w:r w:rsidR="00566C8F" w:rsidRPr="00E751EA">
        <w:rPr>
          <w:rFonts w:eastAsia="Times New Roman"/>
        </w:rPr>
        <w:t xml:space="preserve"> between the left and right sides of the screen</w:t>
      </w:r>
      <w:r w:rsidRPr="00E751EA">
        <w:rPr>
          <w:rFonts w:eastAsia="Times New Roman"/>
        </w:rPr>
        <w:t xml:space="preserve"> of 62.7 degrees and a vertical viewing angle</w:t>
      </w:r>
      <w:r w:rsidR="00566C8F" w:rsidRPr="00E751EA">
        <w:rPr>
          <w:rFonts w:eastAsia="Times New Roman"/>
        </w:rPr>
        <w:t xml:space="preserve"> between the top and bottom of the screen</w:t>
      </w:r>
      <w:r w:rsidRPr="00E751EA">
        <w:rPr>
          <w:rFonts w:eastAsia="Times New Roman"/>
        </w:rPr>
        <w:t xml:space="preserve"> of approximately 54 degrees</w:t>
      </w:r>
      <w:r w:rsidRPr="00941C70">
        <w:rPr>
          <w:rFonts w:eastAsia="Times New Roman"/>
        </w:rPr>
        <w:t xml:space="preserve">. For the video film anticipation test, participants were presented with a series of clips showing attacking sequences of play in soccer. Participants were instructed that each individual clip would last five </w:t>
      </w:r>
      <w:r w:rsidRPr="00941C70">
        <w:rPr>
          <w:rFonts w:eastAsia="Times New Roman"/>
        </w:rPr>
        <w:lastRenderedPageBreak/>
        <w:t xml:space="preserve">seconds and would finish when the player in possession of the ball was about to make an attacking pass to a teammate. The final frame was then ‘frozen’ for two seconds as they made their anticipation decision, making a viewing total of 7 seconds for each clip. The task for participants was to circle the player they thought would receive the ball via a pen and paper response on a print out of the final frame of the viewing sequence. At the end of the 7-second sequence, the image on the screen occluded to black, whereupon there was an inter-trial interval of five seconds before the next clip commenced. Prior to testing, participants were presented with three </w:t>
      </w:r>
      <w:r w:rsidR="00F01ACC">
        <w:rPr>
          <w:rFonts w:eastAsia="Times New Roman"/>
        </w:rPr>
        <w:t xml:space="preserve">trials for </w:t>
      </w:r>
      <w:r w:rsidRPr="00941C70">
        <w:rPr>
          <w:rFonts w:eastAsia="Times New Roman"/>
        </w:rPr>
        <w:t xml:space="preserve">familiarization. </w:t>
      </w:r>
    </w:p>
    <w:p w14:paraId="6228FDA0" w14:textId="3C2F4FC8" w:rsidR="00EA4A8B" w:rsidRPr="00941C70" w:rsidRDefault="009B174D">
      <w:pPr>
        <w:spacing w:line="480" w:lineRule="auto"/>
        <w:rPr>
          <w:rFonts w:eastAsia="Times New Roman"/>
        </w:rPr>
      </w:pPr>
      <w:r w:rsidRPr="00941C70">
        <w:rPr>
          <w:rFonts w:eastAsia="Times New Roman"/>
        </w:rPr>
        <w:tab/>
        <w:t xml:space="preserve">After completing the first anticipation test, there was a short break (approximately 15 minutes) during which participants completed a practice history questionnaire. Participants </w:t>
      </w:r>
      <w:r w:rsidRPr="00941C70">
        <w:rPr>
          <w:rFonts w:eastAsia="Times New Roman"/>
        </w:rPr>
        <w:lastRenderedPageBreak/>
        <w:t>then completed the second anticipation test. For the PLD anticipation test</w:t>
      </w:r>
      <w:r w:rsidR="000D2ECC">
        <w:rPr>
          <w:rFonts w:eastAsia="Times New Roman"/>
        </w:rPr>
        <w:t xml:space="preserve"> </w:t>
      </w:r>
      <w:r w:rsidR="000D2ECC" w:rsidRPr="0008688D">
        <w:rPr>
          <w:rFonts w:eastAsia="Times New Roman"/>
          <w:color w:val="0000FF"/>
        </w:rPr>
        <w:t>the procedure and task was the same as in the video film condition</w:t>
      </w:r>
      <w:r w:rsidRPr="00941C70">
        <w:rPr>
          <w:rFonts w:eastAsia="Times New Roman"/>
        </w:rPr>
        <w:t xml:space="preserve">, </w:t>
      </w:r>
      <w:r w:rsidR="000D2ECC">
        <w:rPr>
          <w:rFonts w:eastAsia="Times New Roman"/>
        </w:rPr>
        <w:t>h</w:t>
      </w:r>
      <w:r w:rsidRPr="00941C70">
        <w:rPr>
          <w:rFonts w:eastAsia="Times New Roman"/>
        </w:rPr>
        <w:t>owever, in this condition all background and superficial information was removed and participants observed a series of colored dots representing players moving against a black background within a white outline of the pitch markings. The clip duration and inter-trial interval was the same as for the video film clips. A brief familiarization procedure was employed where the concept of point-light displays was fully explained to participants and three example clips demonstrating how normal video action sequences can be transferred to PLD format were presented prior to commencing the test.</w:t>
      </w:r>
    </w:p>
    <w:p w14:paraId="5996C07C" w14:textId="77777777" w:rsidR="00EA4A8B" w:rsidRPr="00941C70" w:rsidRDefault="009B174D">
      <w:pPr>
        <w:spacing w:line="480" w:lineRule="auto"/>
        <w:rPr>
          <w:rFonts w:eastAsia="Times New Roman"/>
          <w:b/>
        </w:rPr>
      </w:pPr>
      <w:r w:rsidRPr="00941C70">
        <w:rPr>
          <w:rFonts w:eastAsia="Times New Roman"/>
          <w:b/>
        </w:rPr>
        <w:t>2.5. Data Analysis</w:t>
      </w:r>
    </w:p>
    <w:p w14:paraId="07633B54" w14:textId="5D36EF1D" w:rsidR="00EA4A8B" w:rsidRPr="00941C70" w:rsidRDefault="009B174D">
      <w:pPr>
        <w:spacing w:line="480" w:lineRule="auto"/>
        <w:rPr>
          <w:rFonts w:eastAsia="Times New Roman"/>
        </w:rPr>
      </w:pPr>
      <w:r w:rsidRPr="00941C70">
        <w:rPr>
          <w:rFonts w:eastAsia="Times New Roman"/>
          <w:b/>
        </w:rPr>
        <w:lastRenderedPageBreak/>
        <w:tab/>
      </w:r>
      <w:r w:rsidRPr="00941C70">
        <w:rPr>
          <w:rFonts w:eastAsia="Times New Roman"/>
        </w:rPr>
        <w:t xml:space="preserve">Anticipation accuracy was obtained by dividing the number of correct responses by the total number of trials and multiplying by 100 to create a percentage accuracy score. </w:t>
      </w:r>
      <w:r w:rsidRPr="00CC5B10">
        <w:rPr>
          <w:rFonts w:eastAsia="Times New Roman"/>
        </w:rPr>
        <w:t>For each clip, although participants were not constrained to select their response from pre-determined alternatives, there were considered four realistic passing options as judged by an independent UEFA qualified coach</w:t>
      </w:r>
      <w:r w:rsidRPr="00566C8F">
        <w:rPr>
          <w:rFonts w:eastAsia="Times New Roman"/>
          <w:color w:val="FF0000"/>
        </w:rPr>
        <w:t>.</w:t>
      </w:r>
      <w:r w:rsidRPr="00941C70">
        <w:rPr>
          <w:rFonts w:eastAsia="Times New Roman"/>
        </w:rPr>
        <w:t xml:space="preserve"> Responses were marked as correct or incorrect based upon whether participants highlighted the actual player who received the ball. Anticipation accuracy scores were analyzed using a mixed design 3-way analysis of variance (ANOVA) in which the between-participants factor was skill (skilled vs. less skilled) and the within participants factors were display (PLD vs. video) and distance (near vs far task). Prior to running the analyses, data were tested for normality using a Shapiro-Wilks test and all data satisfied the parametric assumption of normality. Partial </w:t>
      </w:r>
      <w:r w:rsidRPr="00941C70">
        <w:rPr>
          <w:rFonts w:eastAsia="Times New Roman"/>
        </w:rPr>
        <w:lastRenderedPageBreak/>
        <w:t>eta squared (</w:t>
      </w:r>
      <w:r w:rsidR="00156417" w:rsidRPr="00AD5C0B">
        <w:rPr>
          <w:rFonts w:eastAsia="Times New Roman"/>
          <w:i/>
          <w:color w:val="0000FF"/>
          <w:szCs w:val="24"/>
        </w:rPr>
        <w:t>η</w:t>
      </w:r>
      <w:r w:rsidRPr="00941C70">
        <w:rPr>
          <w:rFonts w:eastAsia="Times New Roman"/>
          <w:i/>
          <w:vertAlign w:val="subscript"/>
        </w:rPr>
        <w:t>p</w:t>
      </w:r>
      <w:r w:rsidRPr="00941C70">
        <w:rPr>
          <w:rFonts w:eastAsia="Times New Roman"/>
          <w:i/>
          <w:vertAlign w:val="superscript"/>
        </w:rPr>
        <w:t>2</w:t>
      </w:r>
      <w:r w:rsidRPr="00941C70">
        <w:rPr>
          <w:rFonts w:eastAsia="Times New Roman"/>
        </w:rPr>
        <w:t xml:space="preserve">) values are provided as a measure of effect size and Cohen’s </w:t>
      </w:r>
      <w:r w:rsidRPr="00941C70">
        <w:rPr>
          <w:rFonts w:eastAsia="Times New Roman"/>
          <w:i/>
        </w:rPr>
        <w:t>d</w:t>
      </w:r>
      <w:r w:rsidRPr="00941C70">
        <w:rPr>
          <w:rFonts w:eastAsia="Times New Roman"/>
        </w:rPr>
        <w:t xml:space="preserve"> values are reported for comparisons involving two means. </w:t>
      </w:r>
      <w:r w:rsidRPr="00CC5B10">
        <w:rPr>
          <w:rFonts w:eastAsia="Times New Roman"/>
          <w:color w:val="0000FF"/>
        </w:rPr>
        <w:t xml:space="preserve">The alpha level for </w:t>
      </w:r>
      <w:r w:rsidR="001721A7" w:rsidRPr="00CC5B10">
        <w:rPr>
          <w:rFonts w:eastAsia="Times New Roman"/>
          <w:color w:val="0000FF"/>
        </w:rPr>
        <w:t>each test</w:t>
      </w:r>
      <w:r w:rsidRPr="00CC5B10">
        <w:rPr>
          <w:rFonts w:eastAsia="Times New Roman"/>
          <w:color w:val="0000FF"/>
        </w:rPr>
        <w:t xml:space="preserve"> was set at p &lt;.05</w:t>
      </w:r>
      <w:r w:rsidRPr="00941C70">
        <w:rPr>
          <w:rFonts w:eastAsia="Times New Roman"/>
        </w:rPr>
        <w:t>.</w:t>
      </w:r>
      <w:r w:rsidR="00EC1610">
        <w:rPr>
          <w:rFonts w:eastAsia="Times New Roman"/>
        </w:rPr>
        <w:t xml:space="preserve"> </w:t>
      </w:r>
      <w:r w:rsidR="00EC1610" w:rsidRPr="00EC1610">
        <w:rPr>
          <w:rFonts w:eastAsia="Times New Roman"/>
          <w:color w:val="0000FF"/>
        </w:rPr>
        <w:t>Although we formed clear a-prior hypotheses for the main effect of skill, and the skill x display, and skill x display x task interactions, the other comparisons in our 2 x 2 x 2 ANOVA were somewhat exploratory in nature. To reduce the risk of making Type I errors, we employed the Bonferroni-Holm correction to control familywise error rate and adjust the alpha level (for a detailed overview see Cramer et al., 2016). All main effects and interactions are reported relative to these adjusted alpha levels.</w:t>
      </w:r>
    </w:p>
    <w:p w14:paraId="04E7B6AC" w14:textId="77777777" w:rsidR="00EA4A8B" w:rsidRPr="00941C70" w:rsidRDefault="009B174D">
      <w:pPr>
        <w:spacing w:line="480" w:lineRule="auto"/>
        <w:jc w:val="center"/>
        <w:rPr>
          <w:rFonts w:eastAsia="Times New Roman"/>
          <w:b/>
        </w:rPr>
      </w:pPr>
      <w:r w:rsidRPr="00941C70">
        <w:rPr>
          <w:rFonts w:eastAsia="Times New Roman"/>
          <w:b/>
        </w:rPr>
        <w:t>3. Results</w:t>
      </w:r>
    </w:p>
    <w:p w14:paraId="48579DF4" w14:textId="128BFE40" w:rsidR="00EA4A8B" w:rsidRPr="00941C70" w:rsidRDefault="009B174D">
      <w:pPr>
        <w:spacing w:line="480" w:lineRule="auto"/>
        <w:rPr>
          <w:rFonts w:eastAsia="Times New Roman"/>
        </w:rPr>
      </w:pPr>
      <w:r w:rsidRPr="00941C70">
        <w:rPr>
          <w:rFonts w:eastAsia="Times New Roman"/>
        </w:rPr>
        <w:tab/>
        <w:t>ANOVA revealed a significant main effect f</w:t>
      </w:r>
      <w:r w:rsidR="00C85F51" w:rsidRPr="00941C70">
        <w:rPr>
          <w:rFonts w:eastAsia="Times New Roman"/>
        </w:rPr>
        <w:t>or</w:t>
      </w:r>
      <w:r w:rsidRPr="00941C70">
        <w:rPr>
          <w:rFonts w:eastAsia="Times New Roman"/>
        </w:rPr>
        <w:t xml:space="preserve"> skill, F (1, 22) = 77.92, p &lt; .0</w:t>
      </w:r>
      <w:r w:rsidR="00EC1610" w:rsidRPr="00EC1610">
        <w:rPr>
          <w:rFonts w:eastAsia="Times New Roman"/>
          <w:color w:val="0000FF"/>
        </w:rPr>
        <w:t>071</w:t>
      </w:r>
      <w:r w:rsidRPr="00941C70">
        <w:rPr>
          <w:rFonts w:eastAsia="Times New Roman"/>
        </w:rPr>
        <w:t xml:space="preserve">, </w:t>
      </w:r>
      <w:r w:rsidR="00156417" w:rsidRPr="00AD5C0B">
        <w:rPr>
          <w:rFonts w:eastAsia="Times New Roman"/>
          <w:i/>
          <w:color w:val="0000FF"/>
          <w:szCs w:val="24"/>
        </w:rPr>
        <w:t>η</w:t>
      </w:r>
      <w:r w:rsidRPr="00941C70">
        <w:rPr>
          <w:rFonts w:eastAsia="Times New Roman"/>
          <w:i/>
          <w:vertAlign w:val="subscript"/>
        </w:rPr>
        <w:t>p</w:t>
      </w:r>
      <w:r w:rsidRPr="00941C70">
        <w:rPr>
          <w:rFonts w:eastAsia="Times New Roman"/>
          <w:i/>
          <w:vertAlign w:val="superscript"/>
        </w:rPr>
        <w:t>2</w:t>
      </w:r>
      <w:r w:rsidRPr="00941C70">
        <w:rPr>
          <w:rFonts w:eastAsia="Times New Roman"/>
        </w:rPr>
        <w:t xml:space="preserve"> = .78. Skilled participants (M </w:t>
      </w:r>
      <w:r w:rsidRPr="00941C70">
        <w:rPr>
          <w:rFonts w:eastAsia="Times New Roman"/>
        </w:rPr>
        <w:lastRenderedPageBreak/>
        <w:t xml:space="preserve">= 58.33%, SD = 18.20) were more accurate at anticipating final pass destination than less-skilled participants (M = 36.11%, SD = 10.36), </w:t>
      </w:r>
      <w:r w:rsidRPr="00941C70">
        <w:rPr>
          <w:rFonts w:eastAsia="Times New Roman"/>
          <w:i/>
        </w:rPr>
        <w:t>d</w:t>
      </w:r>
      <w:r w:rsidRPr="00941C70">
        <w:rPr>
          <w:rFonts w:eastAsia="Times New Roman"/>
        </w:rPr>
        <w:t xml:space="preserve"> = 1.50. There was an effect of display on anticipation accuracy, F (1, 22) = 39.71, p &lt; .0</w:t>
      </w:r>
      <w:r w:rsidR="00EC1610" w:rsidRPr="00EC1610">
        <w:rPr>
          <w:rFonts w:eastAsia="Times New Roman"/>
          <w:color w:val="0000FF"/>
        </w:rPr>
        <w:t>083</w:t>
      </w:r>
      <w:r w:rsidRPr="00941C70">
        <w:rPr>
          <w:rFonts w:eastAsia="Times New Roman"/>
        </w:rPr>
        <w:t xml:space="preserve">, </w:t>
      </w:r>
      <w:r w:rsidR="00156417" w:rsidRPr="00AD5C0B">
        <w:rPr>
          <w:rFonts w:eastAsia="Times New Roman"/>
          <w:i/>
          <w:color w:val="0000FF"/>
          <w:szCs w:val="24"/>
        </w:rPr>
        <w:t>η</w:t>
      </w:r>
      <w:r w:rsidRPr="00941C70">
        <w:rPr>
          <w:rFonts w:eastAsia="Times New Roman"/>
          <w:i/>
          <w:vertAlign w:val="subscript"/>
        </w:rPr>
        <w:t>p</w:t>
      </w:r>
      <w:r w:rsidRPr="00941C70">
        <w:rPr>
          <w:rFonts w:eastAsia="Times New Roman"/>
          <w:i/>
          <w:vertAlign w:val="superscript"/>
        </w:rPr>
        <w:t>2</w:t>
      </w:r>
      <w:r w:rsidRPr="00941C70">
        <w:rPr>
          <w:rFonts w:eastAsia="Times New Roman"/>
        </w:rPr>
        <w:t xml:space="preserve"> = .64. Anticipation performance was more accurate for video film (M = 53.82%, SD = 19.37) compared with PLD clips (M = 40.63%, SD = 15.05), </w:t>
      </w:r>
      <w:r w:rsidRPr="00941C70">
        <w:rPr>
          <w:rFonts w:eastAsia="Times New Roman"/>
          <w:i/>
        </w:rPr>
        <w:t>d</w:t>
      </w:r>
      <w:r w:rsidRPr="00941C70">
        <w:rPr>
          <w:rFonts w:eastAsia="Times New Roman"/>
        </w:rPr>
        <w:t xml:space="preserve"> = .76. There was a significant Skill x Display interaction, F (1, 22) = 15.84, p &lt; .0</w:t>
      </w:r>
      <w:r w:rsidR="00EC1610" w:rsidRPr="00EC1610">
        <w:rPr>
          <w:rFonts w:eastAsia="Times New Roman"/>
          <w:color w:val="0000FF"/>
        </w:rPr>
        <w:t>013</w:t>
      </w:r>
      <w:r w:rsidRPr="00941C70">
        <w:rPr>
          <w:rFonts w:eastAsia="Times New Roman"/>
        </w:rPr>
        <w:t xml:space="preserve">, </w:t>
      </w:r>
      <w:r w:rsidR="00156417" w:rsidRPr="00AD5C0B">
        <w:rPr>
          <w:rFonts w:eastAsia="Times New Roman"/>
          <w:i/>
          <w:color w:val="0000FF"/>
          <w:szCs w:val="24"/>
        </w:rPr>
        <w:t>η</w:t>
      </w:r>
      <w:r w:rsidRPr="00941C70">
        <w:rPr>
          <w:rFonts w:eastAsia="Times New Roman"/>
          <w:i/>
          <w:vertAlign w:val="subscript"/>
        </w:rPr>
        <w:t>p</w:t>
      </w:r>
      <w:r w:rsidRPr="00941C70">
        <w:rPr>
          <w:rFonts w:eastAsia="Times New Roman"/>
          <w:i/>
          <w:vertAlign w:val="superscript"/>
        </w:rPr>
        <w:t>2</w:t>
      </w:r>
      <w:r w:rsidRPr="00941C70">
        <w:rPr>
          <w:rFonts w:eastAsia="Times New Roman"/>
        </w:rPr>
        <w:t xml:space="preserve"> = .42. </w:t>
      </w:r>
      <w:r w:rsidR="00902B0B" w:rsidRPr="00CC5B10">
        <w:rPr>
          <w:rFonts w:eastAsia="Times New Roman"/>
        </w:rPr>
        <w:t>Although</w:t>
      </w:r>
      <w:r w:rsidR="00902B0B" w:rsidRPr="00941C70">
        <w:rPr>
          <w:rFonts w:eastAsia="Times New Roman"/>
        </w:rPr>
        <w:t xml:space="preserve"> </w:t>
      </w:r>
      <w:r w:rsidRPr="00941C70">
        <w:rPr>
          <w:rFonts w:eastAsia="Times New Roman"/>
        </w:rPr>
        <w:t>anticipation accuracy</w:t>
      </w:r>
      <w:r w:rsidR="00980967">
        <w:rPr>
          <w:rFonts w:eastAsia="Times New Roman"/>
        </w:rPr>
        <w:t xml:space="preserve"> for the</w:t>
      </w:r>
      <w:r w:rsidRPr="00941C70">
        <w:rPr>
          <w:rFonts w:eastAsia="Times New Roman"/>
        </w:rPr>
        <w:t xml:space="preserve"> </w:t>
      </w:r>
      <w:r w:rsidR="00980967" w:rsidRPr="00941C70">
        <w:rPr>
          <w:rFonts w:eastAsia="Times New Roman"/>
        </w:rPr>
        <w:t xml:space="preserve">skilled participants </w:t>
      </w:r>
      <w:r w:rsidRPr="00CC5B10">
        <w:rPr>
          <w:rFonts w:eastAsia="Times New Roman"/>
        </w:rPr>
        <w:t xml:space="preserve">was significantly </w:t>
      </w:r>
      <w:r w:rsidR="00980967" w:rsidRPr="00CC5B10">
        <w:rPr>
          <w:rFonts w:eastAsia="Times New Roman"/>
        </w:rPr>
        <w:t xml:space="preserve">higher </w:t>
      </w:r>
      <w:r w:rsidRPr="00CC5B10">
        <w:rPr>
          <w:rFonts w:eastAsia="Times New Roman"/>
        </w:rPr>
        <w:t>than less-skilled in both film and PLD</w:t>
      </w:r>
      <w:r w:rsidR="00902B0B" w:rsidRPr="00CC5B10">
        <w:rPr>
          <w:rFonts w:eastAsia="Times New Roman"/>
        </w:rPr>
        <w:t>,</w:t>
      </w:r>
      <w:r w:rsidRPr="00CC5B10">
        <w:rPr>
          <w:rFonts w:eastAsia="Times New Roman"/>
        </w:rPr>
        <w:t xml:space="preserve"> the advantage was substantially</w:t>
      </w:r>
      <w:r w:rsidRPr="00566C8F">
        <w:rPr>
          <w:rFonts w:eastAsia="Times New Roman"/>
          <w:color w:val="FF0000"/>
        </w:rPr>
        <w:t xml:space="preserve"> </w:t>
      </w:r>
      <w:r w:rsidRPr="00941C70">
        <w:rPr>
          <w:rFonts w:eastAsia="Times New Roman"/>
        </w:rPr>
        <w:t xml:space="preserve">enhanced for film (M = 69.10 %, SD = 13.57 vs. M = 38.54 %, SD = 9.77 respectively), </w:t>
      </w:r>
      <w:r w:rsidR="004968B4" w:rsidRPr="00AD5C0B">
        <w:rPr>
          <w:rFonts w:eastAsia="Times New Roman"/>
          <w:i/>
          <w:color w:val="0000FF"/>
        </w:rPr>
        <w:t>t</w:t>
      </w:r>
      <w:r w:rsidR="004968B4" w:rsidRPr="004968B4">
        <w:rPr>
          <w:rFonts w:eastAsia="Times New Roman"/>
          <w:color w:val="0000FF"/>
        </w:rPr>
        <w:t xml:space="preserve"> (22) = 8.22, </w:t>
      </w:r>
      <w:r w:rsidRPr="004968B4">
        <w:rPr>
          <w:rFonts w:eastAsia="Times New Roman"/>
          <w:i/>
          <w:color w:val="0000FF"/>
        </w:rPr>
        <w:t>p</w:t>
      </w:r>
      <w:r w:rsidRPr="004968B4">
        <w:rPr>
          <w:rFonts w:eastAsia="Times New Roman"/>
          <w:color w:val="0000FF"/>
        </w:rPr>
        <w:t xml:space="preserve"> &lt; .001</w:t>
      </w:r>
      <w:r w:rsidRPr="00941C70">
        <w:rPr>
          <w:rFonts w:eastAsia="Times New Roman"/>
        </w:rPr>
        <w:t xml:space="preserve">, </w:t>
      </w:r>
      <w:r w:rsidRPr="00941C70">
        <w:rPr>
          <w:rFonts w:eastAsia="Times New Roman"/>
          <w:i/>
        </w:rPr>
        <w:t>d</w:t>
      </w:r>
      <w:r w:rsidRPr="00941C70">
        <w:rPr>
          <w:rFonts w:eastAsia="Times New Roman"/>
        </w:rPr>
        <w:t xml:space="preserve"> = 2.58, </w:t>
      </w:r>
      <w:r w:rsidRPr="00CC5B10">
        <w:rPr>
          <w:rFonts w:eastAsia="Times New Roman"/>
        </w:rPr>
        <w:t xml:space="preserve">compared to </w:t>
      </w:r>
      <w:r w:rsidRPr="00941C70">
        <w:rPr>
          <w:rFonts w:eastAsia="Times New Roman"/>
        </w:rPr>
        <w:t xml:space="preserve">PLD clips (M = 47.57 %, SD = 15.83 vs. M = 33.68 %, SD = 10.56 respectively), </w:t>
      </w:r>
      <w:r w:rsidR="00B601C0" w:rsidRPr="00AD5C0B">
        <w:rPr>
          <w:rFonts w:eastAsia="Times New Roman"/>
          <w:i/>
          <w:color w:val="0000FF"/>
        </w:rPr>
        <w:t>t</w:t>
      </w:r>
      <w:r w:rsidR="00B601C0" w:rsidRPr="00B601C0">
        <w:rPr>
          <w:rFonts w:eastAsia="Times New Roman"/>
          <w:color w:val="0000FF"/>
        </w:rPr>
        <w:t xml:space="preserve"> (22) = 5.04, </w:t>
      </w:r>
      <w:r w:rsidRPr="00B601C0">
        <w:rPr>
          <w:rFonts w:eastAsia="Times New Roman"/>
          <w:i/>
          <w:color w:val="0000FF"/>
        </w:rPr>
        <w:t>p</w:t>
      </w:r>
      <w:r w:rsidRPr="00B601C0">
        <w:rPr>
          <w:rFonts w:eastAsia="Times New Roman"/>
          <w:color w:val="0000FF"/>
        </w:rPr>
        <w:t xml:space="preserve"> &lt; .001</w:t>
      </w:r>
      <w:r w:rsidRPr="00941C70">
        <w:rPr>
          <w:rFonts w:eastAsia="Times New Roman"/>
        </w:rPr>
        <w:t xml:space="preserve">, </w:t>
      </w:r>
      <w:r w:rsidRPr="00941C70">
        <w:rPr>
          <w:rFonts w:eastAsia="Times New Roman"/>
          <w:i/>
        </w:rPr>
        <w:t>d</w:t>
      </w:r>
      <w:r w:rsidRPr="00941C70">
        <w:rPr>
          <w:rFonts w:eastAsia="Times New Roman"/>
        </w:rPr>
        <w:t xml:space="preserve"> = 1.03. This interaction is illustrated in Figure </w:t>
      </w:r>
      <w:r w:rsidR="00DA1394" w:rsidRPr="00941C70">
        <w:rPr>
          <w:rFonts w:eastAsia="Times New Roman"/>
        </w:rPr>
        <w:t>2</w:t>
      </w:r>
      <w:r w:rsidRPr="00941C70">
        <w:rPr>
          <w:rFonts w:eastAsia="Times New Roman"/>
        </w:rPr>
        <w:t>.</w:t>
      </w:r>
    </w:p>
    <w:p w14:paraId="64537FB1" w14:textId="77777777" w:rsidR="00EA4A8B" w:rsidRPr="00941C70" w:rsidRDefault="009B174D">
      <w:pPr>
        <w:spacing w:line="480" w:lineRule="auto"/>
        <w:jc w:val="center"/>
        <w:rPr>
          <w:rFonts w:eastAsia="Times New Roman"/>
        </w:rPr>
      </w:pPr>
      <w:r w:rsidRPr="00941C70">
        <w:rPr>
          <w:rFonts w:eastAsia="Times New Roman"/>
        </w:rPr>
        <w:lastRenderedPageBreak/>
        <w:t xml:space="preserve">Figure </w:t>
      </w:r>
      <w:r w:rsidR="00DA1394" w:rsidRPr="00941C70">
        <w:rPr>
          <w:rFonts w:eastAsia="Times New Roman"/>
        </w:rPr>
        <w:t>2</w:t>
      </w:r>
      <w:r w:rsidRPr="00941C70">
        <w:rPr>
          <w:rFonts w:eastAsia="Times New Roman"/>
        </w:rPr>
        <w:t xml:space="preserve"> Near Here</w:t>
      </w:r>
    </w:p>
    <w:p w14:paraId="72569246" w14:textId="2D4E1302" w:rsidR="00EA4A8B" w:rsidRPr="00941C70" w:rsidRDefault="009B174D">
      <w:pPr>
        <w:spacing w:line="480" w:lineRule="auto"/>
        <w:ind w:firstLine="720"/>
        <w:rPr>
          <w:rFonts w:eastAsia="Times New Roman"/>
        </w:rPr>
      </w:pPr>
      <w:r w:rsidRPr="00941C70">
        <w:rPr>
          <w:rFonts w:eastAsia="Times New Roman"/>
        </w:rPr>
        <w:t xml:space="preserve">There was a significant main effect of distance on anticipation accuracy, F (1, 22) = 31.12, </w:t>
      </w:r>
      <w:r w:rsidRPr="00EC1610">
        <w:rPr>
          <w:rFonts w:eastAsia="Times New Roman"/>
          <w:color w:val="0000FF"/>
        </w:rPr>
        <w:t>p &lt; .01</w:t>
      </w:r>
      <w:r w:rsidRPr="00941C70">
        <w:rPr>
          <w:rFonts w:eastAsia="Times New Roman"/>
        </w:rPr>
        <w:t xml:space="preserve">, </w:t>
      </w:r>
      <w:r w:rsidR="00156417" w:rsidRPr="00AD5C0B">
        <w:rPr>
          <w:rFonts w:eastAsia="Times New Roman"/>
          <w:i/>
          <w:color w:val="0000FF"/>
          <w:szCs w:val="24"/>
        </w:rPr>
        <w:t>η</w:t>
      </w:r>
      <w:r w:rsidRPr="00941C70">
        <w:rPr>
          <w:rFonts w:eastAsia="Times New Roman"/>
          <w:i/>
          <w:vertAlign w:val="subscript"/>
        </w:rPr>
        <w:t>p</w:t>
      </w:r>
      <w:r w:rsidRPr="00941C70">
        <w:rPr>
          <w:rFonts w:eastAsia="Times New Roman"/>
          <w:i/>
          <w:vertAlign w:val="superscript"/>
        </w:rPr>
        <w:t>2</w:t>
      </w:r>
      <w:r w:rsidRPr="00941C70">
        <w:rPr>
          <w:rFonts w:eastAsia="Times New Roman"/>
        </w:rPr>
        <w:t xml:space="preserve"> = .59. Performance on the anticipation task was more accurate in the far (M = 52.95 %, SD = 18.13) than near condition (M = 41.49 %, SD = 16.97), </w:t>
      </w:r>
      <w:r w:rsidRPr="00941C70">
        <w:rPr>
          <w:rFonts w:eastAsia="Times New Roman"/>
          <w:i/>
        </w:rPr>
        <w:t>d</w:t>
      </w:r>
      <w:r w:rsidRPr="00941C70">
        <w:rPr>
          <w:rFonts w:eastAsia="Times New Roman"/>
        </w:rPr>
        <w:t xml:space="preserve"> = .65. ANOVA revealed a significant Distance x Skill interaction, F (1, 22) = 8.26, p &lt; .</w:t>
      </w:r>
      <w:r w:rsidRPr="00EC1610">
        <w:rPr>
          <w:rFonts w:eastAsia="Times New Roman"/>
          <w:color w:val="0000FF"/>
        </w:rPr>
        <w:t>0</w:t>
      </w:r>
      <w:r w:rsidR="00EC1610" w:rsidRPr="00EC1610">
        <w:rPr>
          <w:rFonts w:eastAsia="Times New Roman"/>
          <w:color w:val="0000FF"/>
        </w:rPr>
        <w:t>25</w:t>
      </w:r>
      <w:r w:rsidRPr="00941C70">
        <w:rPr>
          <w:rFonts w:eastAsia="Times New Roman"/>
        </w:rPr>
        <w:t xml:space="preserve">, </w:t>
      </w:r>
      <w:r w:rsidR="001721A7" w:rsidRPr="00AD5C0B">
        <w:rPr>
          <w:rFonts w:eastAsia="Times New Roman"/>
          <w:i/>
          <w:color w:val="0000FF"/>
          <w:szCs w:val="24"/>
        </w:rPr>
        <w:t>η</w:t>
      </w:r>
      <w:r w:rsidRPr="00941C70">
        <w:rPr>
          <w:rFonts w:eastAsia="Times New Roman"/>
          <w:i/>
          <w:vertAlign w:val="subscript"/>
        </w:rPr>
        <w:t>p</w:t>
      </w:r>
      <w:r w:rsidRPr="00941C70">
        <w:rPr>
          <w:rFonts w:eastAsia="Times New Roman"/>
          <w:i/>
          <w:vertAlign w:val="superscript"/>
        </w:rPr>
        <w:t>2</w:t>
      </w:r>
      <w:r w:rsidRPr="00941C70">
        <w:rPr>
          <w:rFonts w:eastAsia="Times New Roman"/>
        </w:rPr>
        <w:t xml:space="preserve"> = .27. </w:t>
      </w:r>
      <w:r w:rsidRPr="00CC5B10">
        <w:rPr>
          <w:rFonts w:eastAsia="Times New Roman"/>
        </w:rPr>
        <w:t xml:space="preserve">Skilled participants made significantly more accurate anticipation judgments than less-skilled participants in both far and near tasks, however their advantage was </w:t>
      </w:r>
      <w:r w:rsidR="009A7EF9" w:rsidRPr="00CC5B10">
        <w:rPr>
          <w:rFonts w:eastAsia="Times New Roman"/>
        </w:rPr>
        <w:t>significantly</w:t>
      </w:r>
      <w:r w:rsidRPr="00CC5B10">
        <w:rPr>
          <w:rFonts w:eastAsia="Times New Roman"/>
        </w:rPr>
        <w:t xml:space="preserve"> greater </w:t>
      </w:r>
      <w:r w:rsidRPr="00941C70">
        <w:rPr>
          <w:rFonts w:eastAsia="Times New Roman"/>
        </w:rPr>
        <w:t>in the far task (M = 67.01 %, SD = 13.79 vs. M = 38.89 %, SD = 9.08 respectively),</w:t>
      </w:r>
      <w:r w:rsidR="00B601C0">
        <w:rPr>
          <w:rFonts w:eastAsia="Times New Roman"/>
        </w:rPr>
        <w:t xml:space="preserve"> </w:t>
      </w:r>
      <w:r w:rsidR="00B601C0" w:rsidRPr="00AD5C0B">
        <w:rPr>
          <w:rFonts w:eastAsia="Times New Roman"/>
          <w:i/>
          <w:color w:val="0000FF"/>
        </w:rPr>
        <w:t>t</w:t>
      </w:r>
      <w:r w:rsidR="00B601C0" w:rsidRPr="00B601C0">
        <w:rPr>
          <w:rFonts w:eastAsia="Times New Roman"/>
          <w:color w:val="0000FF"/>
        </w:rPr>
        <w:t xml:space="preserve"> (22) = 8.59,</w:t>
      </w:r>
      <w:r w:rsidRPr="00B601C0">
        <w:rPr>
          <w:rFonts w:eastAsia="Times New Roman"/>
          <w:color w:val="0000FF"/>
        </w:rPr>
        <w:t xml:space="preserve"> </w:t>
      </w:r>
      <w:r w:rsidRPr="00B601C0">
        <w:rPr>
          <w:rFonts w:eastAsia="Times New Roman"/>
          <w:i/>
          <w:color w:val="0000FF"/>
        </w:rPr>
        <w:t>p</w:t>
      </w:r>
      <w:r w:rsidRPr="00B601C0">
        <w:rPr>
          <w:rFonts w:eastAsia="Times New Roman"/>
          <w:color w:val="0000FF"/>
        </w:rPr>
        <w:t xml:space="preserve"> &lt; .001</w:t>
      </w:r>
      <w:r w:rsidRPr="00EC1610">
        <w:rPr>
          <w:rFonts w:eastAsia="Times New Roman"/>
        </w:rPr>
        <w:t>,</w:t>
      </w:r>
      <w:r w:rsidRPr="00843A75">
        <w:rPr>
          <w:rFonts w:eastAsia="Times New Roman"/>
          <w:color w:val="FF0000"/>
        </w:rPr>
        <w:t xml:space="preserve"> </w:t>
      </w:r>
      <w:r w:rsidRPr="00CC5B10">
        <w:rPr>
          <w:rFonts w:eastAsia="Times New Roman"/>
          <w:i/>
        </w:rPr>
        <w:t>d</w:t>
      </w:r>
      <w:r w:rsidRPr="00CC5B10">
        <w:rPr>
          <w:rFonts w:eastAsia="Times New Roman"/>
        </w:rPr>
        <w:t xml:space="preserve"> = 2.41, compared to </w:t>
      </w:r>
      <w:r w:rsidRPr="00941C70">
        <w:rPr>
          <w:rFonts w:eastAsia="Times New Roman"/>
        </w:rPr>
        <w:t xml:space="preserve">the near task (M = 49.65 %, SD = 18.14 vs. M = 33.33 %, SD = 10.99 respectively), </w:t>
      </w:r>
      <w:r w:rsidR="00B601C0" w:rsidRPr="00AD5C0B">
        <w:rPr>
          <w:rFonts w:eastAsia="Times New Roman"/>
          <w:i/>
          <w:color w:val="0000FF"/>
        </w:rPr>
        <w:t>t</w:t>
      </w:r>
      <w:r w:rsidR="00B601C0" w:rsidRPr="00B601C0">
        <w:rPr>
          <w:rFonts w:eastAsia="Times New Roman"/>
          <w:color w:val="0000FF"/>
        </w:rPr>
        <w:t xml:space="preserve"> (22) = 5.07, </w:t>
      </w:r>
      <w:r w:rsidRPr="00B601C0">
        <w:rPr>
          <w:rFonts w:eastAsia="Times New Roman"/>
          <w:i/>
          <w:color w:val="0000FF"/>
        </w:rPr>
        <w:t>p</w:t>
      </w:r>
      <w:r w:rsidRPr="00B601C0">
        <w:rPr>
          <w:rFonts w:eastAsia="Times New Roman"/>
          <w:color w:val="0000FF"/>
        </w:rPr>
        <w:t xml:space="preserve"> &lt; .001</w:t>
      </w:r>
      <w:r w:rsidRPr="00941C70">
        <w:rPr>
          <w:rFonts w:eastAsia="Times New Roman"/>
        </w:rPr>
        <w:t xml:space="preserve">, </w:t>
      </w:r>
      <w:r w:rsidRPr="00941C70">
        <w:rPr>
          <w:rFonts w:eastAsia="Times New Roman"/>
          <w:i/>
        </w:rPr>
        <w:t>d</w:t>
      </w:r>
      <w:r w:rsidRPr="00941C70">
        <w:rPr>
          <w:rFonts w:eastAsia="Times New Roman"/>
        </w:rPr>
        <w:t xml:space="preserve"> = 1.09.</w:t>
      </w:r>
    </w:p>
    <w:p w14:paraId="7E36739F" w14:textId="469EDE34" w:rsidR="00EA4A8B" w:rsidRPr="00941C70" w:rsidRDefault="009B174D">
      <w:pPr>
        <w:spacing w:line="480" w:lineRule="auto"/>
        <w:ind w:firstLine="720"/>
        <w:rPr>
          <w:rFonts w:eastAsia="Times New Roman"/>
        </w:rPr>
      </w:pPr>
      <w:r w:rsidRPr="00941C70">
        <w:rPr>
          <w:rFonts w:eastAsia="Times New Roman"/>
        </w:rPr>
        <w:lastRenderedPageBreak/>
        <w:t>There was also a significant Distance x Display interaction, F (1, 22) = 9.66, p &lt; .</w:t>
      </w:r>
      <w:r w:rsidRPr="00EC1610">
        <w:rPr>
          <w:rFonts w:eastAsia="Times New Roman"/>
          <w:color w:val="0000FF"/>
        </w:rPr>
        <w:t>01</w:t>
      </w:r>
      <w:r w:rsidR="00EC1610" w:rsidRPr="00EC1610">
        <w:rPr>
          <w:rFonts w:eastAsia="Times New Roman"/>
          <w:color w:val="0000FF"/>
        </w:rPr>
        <w:t>7</w:t>
      </w:r>
      <w:r w:rsidRPr="00941C70">
        <w:rPr>
          <w:rFonts w:eastAsia="Times New Roman"/>
        </w:rPr>
        <w:t xml:space="preserve">, </w:t>
      </w:r>
      <w:r w:rsidR="001721A7" w:rsidRPr="00CF735B">
        <w:rPr>
          <w:rFonts w:eastAsia="Times New Roman"/>
          <w:i/>
          <w:color w:val="0000FF"/>
          <w:szCs w:val="24"/>
        </w:rPr>
        <w:t>η</w:t>
      </w:r>
      <w:r w:rsidRPr="00941C70">
        <w:rPr>
          <w:rFonts w:eastAsia="Times New Roman"/>
          <w:i/>
          <w:vertAlign w:val="subscript"/>
        </w:rPr>
        <w:t>p</w:t>
      </w:r>
      <w:r w:rsidRPr="00941C70">
        <w:rPr>
          <w:rFonts w:eastAsia="Times New Roman"/>
          <w:i/>
          <w:vertAlign w:val="superscript"/>
        </w:rPr>
        <w:t>2</w:t>
      </w:r>
      <w:r w:rsidRPr="00941C70">
        <w:rPr>
          <w:rFonts w:eastAsia="Times New Roman"/>
        </w:rPr>
        <w:t xml:space="preserve"> = .31. For video film clips, participants showed no difference in anticipation accuracy between far and near tasks (M = 56.60 %, SD = 21.28 vs. M = 51.04 %, SD = 17.26 respectively),</w:t>
      </w:r>
      <w:r w:rsidR="008B7720">
        <w:rPr>
          <w:rFonts w:eastAsia="Times New Roman"/>
        </w:rPr>
        <w:t xml:space="preserve"> </w:t>
      </w:r>
      <w:r w:rsidR="008B7720" w:rsidRPr="00CF735B">
        <w:rPr>
          <w:rFonts w:eastAsia="Times New Roman"/>
          <w:i/>
          <w:color w:val="0000FF"/>
        </w:rPr>
        <w:t>t</w:t>
      </w:r>
      <w:r w:rsidR="008B7720" w:rsidRPr="008B7720">
        <w:rPr>
          <w:rFonts w:eastAsia="Times New Roman"/>
          <w:color w:val="0000FF"/>
        </w:rPr>
        <w:t xml:space="preserve"> (23) = 1.88,</w:t>
      </w:r>
      <w:r w:rsidRPr="008B7720">
        <w:rPr>
          <w:rFonts w:eastAsia="Times New Roman"/>
          <w:color w:val="0000FF"/>
        </w:rPr>
        <w:t xml:space="preserve"> </w:t>
      </w:r>
      <w:r w:rsidRPr="008B7720">
        <w:rPr>
          <w:rFonts w:eastAsia="Times New Roman"/>
          <w:i/>
          <w:color w:val="0000FF"/>
        </w:rPr>
        <w:t>p</w:t>
      </w:r>
      <w:r w:rsidRPr="008B7720">
        <w:rPr>
          <w:rFonts w:eastAsia="Times New Roman"/>
          <w:color w:val="0000FF"/>
        </w:rPr>
        <w:t xml:space="preserve"> &gt; .05</w:t>
      </w:r>
      <w:r w:rsidRPr="00941C70">
        <w:rPr>
          <w:rFonts w:eastAsia="Times New Roman"/>
        </w:rPr>
        <w:t xml:space="preserve">, </w:t>
      </w:r>
      <w:r w:rsidRPr="00941C70">
        <w:rPr>
          <w:rFonts w:eastAsia="Times New Roman"/>
          <w:i/>
        </w:rPr>
        <w:t>d</w:t>
      </w:r>
      <w:r w:rsidRPr="00941C70">
        <w:rPr>
          <w:rFonts w:eastAsia="Times New Roman"/>
        </w:rPr>
        <w:t xml:space="preserve"> = .29. However, for PLD clips participants were more accurate in their anticipation judgments for the far than near task (M = 49.31 %, SD = 14.31 vs. M = 31.95 %, SD = 10.03), </w:t>
      </w:r>
      <w:r w:rsidR="008B7720" w:rsidRPr="00CF735B">
        <w:rPr>
          <w:rFonts w:eastAsia="Times New Roman"/>
          <w:i/>
          <w:color w:val="0000FF"/>
        </w:rPr>
        <w:t>t</w:t>
      </w:r>
      <w:r w:rsidR="008B7720" w:rsidRPr="008B7720">
        <w:rPr>
          <w:rFonts w:eastAsia="Times New Roman"/>
          <w:color w:val="0000FF"/>
        </w:rPr>
        <w:t xml:space="preserve"> (23) = 5.54, </w:t>
      </w:r>
      <w:r w:rsidRPr="008B7720">
        <w:rPr>
          <w:rFonts w:eastAsia="Times New Roman"/>
          <w:i/>
          <w:color w:val="0000FF"/>
        </w:rPr>
        <w:t>p</w:t>
      </w:r>
      <w:r w:rsidRPr="008B7720">
        <w:rPr>
          <w:rFonts w:eastAsia="Times New Roman"/>
          <w:color w:val="0000FF"/>
        </w:rPr>
        <w:t xml:space="preserve"> &lt; .001</w:t>
      </w:r>
      <w:r w:rsidRPr="00941C70">
        <w:rPr>
          <w:rFonts w:eastAsia="Times New Roman"/>
        </w:rPr>
        <w:t xml:space="preserve">, </w:t>
      </w:r>
      <w:r w:rsidRPr="00941C70">
        <w:rPr>
          <w:rFonts w:eastAsia="Times New Roman"/>
          <w:i/>
        </w:rPr>
        <w:t>d</w:t>
      </w:r>
      <w:r w:rsidRPr="00941C70">
        <w:rPr>
          <w:rFonts w:eastAsia="Times New Roman"/>
        </w:rPr>
        <w:t xml:space="preserve"> = 1.40. This interaction is illustrated in Figure </w:t>
      </w:r>
      <w:r w:rsidR="00DA1394" w:rsidRPr="00941C70">
        <w:rPr>
          <w:rFonts w:eastAsia="Times New Roman"/>
        </w:rPr>
        <w:t>3</w:t>
      </w:r>
      <w:r w:rsidRPr="00941C70">
        <w:rPr>
          <w:rFonts w:eastAsia="Times New Roman"/>
        </w:rPr>
        <w:t xml:space="preserve">. The Skill x Clip Type x Distance interaction was not significant, F (1, 22) = 1.64, p &gt; .05, </w:t>
      </w:r>
      <w:r w:rsidR="001721A7" w:rsidRPr="00CF735B">
        <w:rPr>
          <w:rFonts w:eastAsia="Times New Roman"/>
          <w:i/>
          <w:color w:val="0000FF"/>
          <w:szCs w:val="24"/>
        </w:rPr>
        <w:t>η</w:t>
      </w:r>
      <w:r w:rsidRPr="00941C70">
        <w:rPr>
          <w:rFonts w:eastAsia="Times New Roman"/>
          <w:i/>
          <w:vertAlign w:val="subscript"/>
        </w:rPr>
        <w:t>p</w:t>
      </w:r>
      <w:r w:rsidRPr="00941C70">
        <w:rPr>
          <w:rFonts w:eastAsia="Times New Roman"/>
          <w:i/>
          <w:vertAlign w:val="superscript"/>
        </w:rPr>
        <w:t>2</w:t>
      </w:r>
      <w:r w:rsidRPr="00941C70">
        <w:rPr>
          <w:rFonts w:eastAsia="Times New Roman"/>
        </w:rPr>
        <w:t xml:space="preserve"> = .07.</w:t>
      </w:r>
    </w:p>
    <w:p w14:paraId="09FEA60F" w14:textId="77777777" w:rsidR="00EA4A8B" w:rsidRPr="00941C70" w:rsidRDefault="009B174D">
      <w:pPr>
        <w:spacing w:line="480" w:lineRule="auto"/>
        <w:ind w:firstLine="720"/>
        <w:jc w:val="center"/>
        <w:rPr>
          <w:rFonts w:eastAsia="Times New Roman"/>
        </w:rPr>
      </w:pPr>
      <w:r w:rsidRPr="00941C70">
        <w:rPr>
          <w:rFonts w:eastAsia="Times New Roman"/>
        </w:rPr>
        <w:t xml:space="preserve">Figure </w:t>
      </w:r>
      <w:r w:rsidR="00DA1394" w:rsidRPr="00941C70">
        <w:rPr>
          <w:rFonts w:eastAsia="Times New Roman"/>
        </w:rPr>
        <w:t>3</w:t>
      </w:r>
      <w:r w:rsidRPr="00941C70">
        <w:rPr>
          <w:rFonts w:eastAsia="Times New Roman"/>
        </w:rPr>
        <w:t xml:space="preserve"> Near Here</w:t>
      </w:r>
    </w:p>
    <w:p w14:paraId="09353457" w14:textId="77777777" w:rsidR="00EA4A8B" w:rsidRPr="00941C70" w:rsidRDefault="009B174D">
      <w:pPr>
        <w:spacing w:line="480" w:lineRule="auto"/>
        <w:jc w:val="center"/>
        <w:rPr>
          <w:rFonts w:eastAsia="Times New Roman"/>
          <w:b/>
        </w:rPr>
      </w:pPr>
      <w:r w:rsidRPr="00941C70">
        <w:rPr>
          <w:rFonts w:eastAsia="Times New Roman"/>
          <w:b/>
        </w:rPr>
        <w:t>4. Discussion</w:t>
      </w:r>
    </w:p>
    <w:p w14:paraId="5925AB7F" w14:textId="3A0C144F" w:rsidR="00EA4A8B" w:rsidRPr="00941C70" w:rsidRDefault="009B174D">
      <w:pPr>
        <w:spacing w:line="480" w:lineRule="auto"/>
        <w:rPr>
          <w:rFonts w:eastAsia="Times New Roman"/>
        </w:rPr>
      </w:pPr>
      <w:r w:rsidRPr="00941C70">
        <w:rPr>
          <w:rFonts w:eastAsia="Times New Roman"/>
        </w:rPr>
        <w:tab/>
        <w:t xml:space="preserve">There were two main aims in this experiment. First, we investigated the extent to which anticipation was underpinned </w:t>
      </w:r>
      <w:r w:rsidRPr="00941C70">
        <w:rPr>
          <w:rFonts w:eastAsia="Times New Roman"/>
        </w:rPr>
        <w:lastRenderedPageBreak/>
        <w:t xml:space="preserve">by perception of </w:t>
      </w:r>
      <w:r w:rsidR="00FA4743" w:rsidRPr="00CC5B10">
        <w:rPr>
          <w:rFonts w:eastAsia="Times New Roman"/>
          <w:color w:val="0000FF"/>
        </w:rPr>
        <w:t xml:space="preserve">structured </w:t>
      </w:r>
      <w:r w:rsidR="009157F1" w:rsidRPr="00CC5B10">
        <w:rPr>
          <w:rFonts w:eastAsia="Times New Roman"/>
          <w:color w:val="0000FF"/>
        </w:rPr>
        <w:t>p</w:t>
      </w:r>
      <w:r w:rsidR="009157F1" w:rsidRPr="00267E2C">
        <w:rPr>
          <w:rFonts w:eastAsia="Times New Roman"/>
          <w:color w:val="0000FF"/>
        </w:rPr>
        <w:t>atterns</w:t>
      </w:r>
      <w:r w:rsidRPr="00941C70">
        <w:rPr>
          <w:rFonts w:eastAsia="Times New Roman"/>
        </w:rPr>
        <w:t xml:space="preserve"> or </w:t>
      </w:r>
      <w:r w:rsidR="009157F1" w:rsidRPr="00CC5B10">
        <w:rPr>
          <w:rFonts w:eastAsia="Times New Roman"/>
          <w:color w:val="0000FF"/>
        </w:rPr>
        <w:t>advance</w:t>
      </w:r>
      <w:r w:rsidR="00982C53" w:rsidRPr="00CC5B10">
        <w:rPr>
          <w:rFonts w:eastAsia="Times New Roman"/>
          <w:color w:val="0000FF"/>
        </w:rPr>
        <w:t xml:space="preserve"> </w:t>
      </w:r>
      <w:r w:rsidRPr="00CC5B10">
        <w:rPr>
          <w:rFonts w:eastAsia="Times New Roman"/>
          <w:color w:val="0000FF"/>
        </w:rPr>
        <w:t>postural cues</w:t>
      </w:r>
      <w:r w:rsidRPr="00941C70">
        <w:rPr>
          <w:rFonts w:eastAsia="Times New Roman"/>
        </w:rPr>
        <w:t xml:space="preserve">. Second, we aimed to test whether the </w:t>
      </w:r>
      <w:r w:rsidRPr="00CC5B10">
        <w:rPr>
          <w:rFonts w:eastAsia="Times New Roman"/>
          <w:color w:val="0000FF"/>
        </w:rPr>
        <w:t xml:space="preserve">relative importance of these </w:t>
      </w:r>
      <w:r w:rsidR="00980967" w:rsidRPr="00EA5A53">
        <w:rPr>
          <w:rFonts w:eastAsia="Times New Roman"/>
          <w:color w:val="0000FF"/>
        </w:rPr>
        <w:t>two perceptual-cognitive skills</w:t>
      </w:r>
      <w:r w:rsidR="00980967">
        <w:rPr>
          <w:rFonts w:eastAsia="Times New Roman"/>
          <w:color w:val="FF0000"/>
        </w:rPr>
        <w:t xml:space="preserve"> </w:t>
      </w:r>
      <w:r w:rsidRPr="00941C70">
        <w:rPr>
          <w:rFonts w:eastAsia="Times New Roman"/>
        </w:rPr>
        <w:t xml:space="preserve">was dependent on whether participants were making anticipation decisions in near or far proximity to the ball. </w:t>
      </w:r>
    </w:p>
    <w:p w14:paraId="15310254" w14:textId="08F02E83" w:rsidR="00EA4A8B" w:rsidRPr="00941C70" w:rsidRDefault="009B174D">
      <w:pPr>
        <w:spacing w:line="480" w:lineRule="auto"/>
        <w:ind w:firstLine="720"/>
        <w:rPr>
          <w:rFonts w:eastAsia="Times New Roman"/>
        </w:rPr>
      </w:pPr>
      <w:r w:rsidRPr="00941C70">
        <w:rPr>
          <w:rFonts w:eastAsia="Times New Roman"/>
        </w:rPr>
        <w:t xml:space="preserve">With regards our first aim, if skilled </w:t>
      </w:r>
      <w:r w:rsidRPr="00EA5A53">
        <w:rPr>
          <w:rFonts w:eastAsia="Times New Roman"/>
          <w:color w:val="0000FF"/>
        </w:rPr>
        <w:t>p</w:t>
      </w:r>
      <w:r w:rsidR="009157F1" w:rsidRPr="00EA5A53">
        <w:rPr>
          <w:rFonts w:eastAsia="Times New Roman"/>
          <w:color w:val="0000FF"/>
        </w:rPr>
        <w:t>articipants</w:t>
      </w:r>
      <w:r w:rsidRPr="00EA5A53">
        <w:rPr>
          <w:rFonts w:eastAsia="Times New Roman"/>
          <w:color w:val="0000FF"/>
        </w:rPr>
        <w:t xml:space="preserve"> </w:t>
      </w:r>
      <w:r w:rsidR="009157F1" w:rsidRPr="00EA5A53">
        <w:rPr>
          <w:rFonts w:eastAsia="Times New Roman"/>
          <w:color w:val="0000FF"/>
        </w:rPr>
        <w:t>encoded str</w:t>
      </w:r>
      <w:r w:rsidR="00267E2C" w:rsidRPr="00EA5A53">
        <w:rPr>
          <w:rFonts w:eastAsia="Times New Roman"/>
          <w:color w:val="0000FF"/>
        </w:rPr>
        <w:t>uctured patterns in the display</w:t>
      </w:r>
      <w:r w:rsidRPr="00843A75">
        <w:rPr>
          <w:rFonts w:eastAsia="Times New Roman"/>
          <w:color w:val="FF0000"/>
        </w:rPr>
        <w:t xml:space="preserve"> </w:t>
      </w:r>
      <w:r w:rsidRPr="00941C70">
        <w:rPr>
          <w:rFonts w:eastAsia="Times New Roman"/>
        </w:rPr>
        <w:t xml:space="preserve">to inform their anticipation decisions then we expected to see a main effect of skill regardless of the display (i.e., film vs PLD). As predicted, skilled participants were more accurate in their ability to predict event outcome, which replicates the findings from a considerable body of literature investigating anticipation (see Helsen &amp; Starkes, 1999; Vaeyens, Lenoir, Williams, Mazyn, &amp; Philippaerts, 2007). This advantage is believed to be a result of the extended hours of deliberate practice engaged in </w:t>
      </w:r>
      <w:r w:rsidRPr="00941C70">
        <w:rPr>
          <w:rFonts w:eastAsia="Times New Roman"/>
        </w:rPr>
        <w:lastRenderedPageBreak/>
        <w:t>by highly skilled performers (Ericsson, Krampe, &amp; Tesch-Romer, 1993) which allows them to encode and process information in a</w:t>
      </w:r>
      <w:r w:rsidR="00995F3F">
        <w:rPr>
          <w:rFonts w:eastAsia="Times New Roman"/>
        </w:rPr>
        <w:t>n</w:t>
      </w:r>
      <w:r w:rsidRPr="00941C70">
        <w:rPr>
          <w:rFonts w:eastAsia="Times New Roman"/>
        </w:rPr>
        <w:t xml:space="preserve"> efficient manner (Abernethy &amp; Russell, 1987). </w:t>
      </w:r>
      <w:r w:rsidR="00985193" w:rsidRPr="00941C70">
        <w:rPr>
          <w:rFonts w:eastAsia="Times New Roman"/>
        </w:rPr>
        <w:t>S</w:t>
      </w:r>
      <w:r w:rsidRPr="00941C70">
        <w:rPr>
          <w:rFonts w:eastAsia="Times New Roman"/>
        </w:rPr>
        <w:t>killed performers have also developed more complex memory representations through their extended experience within the domain, against which they can evaluate the current situation and feed-forward information to predict likely future outcomes (Ericsson &amp; Kintsch, 1995; Ericsson, Patel, &amp; Kintsch, 2000).</w:t>
      </w:r>
    </w:p>
    <w:p w14:paraId="1433062B" w14:textId="78682AD0" w:rsidR="00EA4A8B" w:rsidRPr="00843A75" w:rsidRDefault="009B174D">
      <w:pPr>
        <w:spacing w:line="480" w:lineRule="auto"/>
        <w:ind w:firstLine="720"/>
        <w:rPr>
          <w:rFonts w:eastAsia="Times New Roman"/>
          <w:color w:val="FF0000"/>
        </w:rPr>
      </w:pPr>
      <w:r w:rsidRPr="00941C70">
        <w:rPr>
          <w:rFonts w:eastAsia="Times New Roman"/>
        </w:rPr>
        <w:t xml:space="preserve">However, the precise nature of information that is processed to inform these anticipation judgments has not been clearly delineated. By testing anticipation under both film and PLD conditions and revealing a skill effect regardless, we have provided evidence to suggest that </w:t>
      </w:r>
      <w:r w:rsidR="00267E2C" w:rsidRPr="00EA5A53">
        <w:rPr>
          <w:rFonts w:eastAsia="Times New Roman"/>
          <w:color w:val="0000FF"/>
        </w:rPr>
        <w:t>perceiving</w:t>
      </w:r>
      <w:r w:rsidR="009157F1" w:rsidRPr="00EA5A53">
        <w:rPr>
          <w:rFonts w:eastAsia="Times New Roman"/>
          <w:color w:val="0000FF"/>
        </w:rPr>
        <w:t xml:space="preserve"> patterns </w:t>
      </w:r>
      <w:r w:rsidR="009157F1" w:rsidRPr="00EA5A53">
        <w:rPr>
          <w:rFonts w:eastAsia="Times New Roman"/>
          <w:color w:val="0000FF"/>
        </w:rPr>
        <w:lastRenderedPageBreak/>
        <w:t>between players in the display, which has been shown to underpin</w:t>
      </w:r>
      <w:r w:rsidR="009157F1">
        <w:rPr>
          <w:rFonts w:eastAsia="Times New Roman"/>
          <w:color w:val="FF0000"/>
        </w:rPr>
        <w:t xml:space="preserve"> </w:t>
      </w:r>
      <w:r w:rsidR="009157F1" w:rsidRPr="00EA5A53">
        <w:rPr>
          <w:rFonts w:eastAsia="Times New Roman"/>
          <w:color w:val="0000FF"/>
        </w:rPr>
        <w:t>accurate recognition</w:t>
      </w:r>
      <w:r w:rsidRPr="00941C70">
        <w:rPr>
          <w:rFonts w:eastAsia="Times New Roman"/>
        </w:rPr>
        <w:t xml:space="preserve"> judgments (see North et al., 2009, 2011; Williams et al., 2006, 2012) </w:t>
      </w:r>
      <w:r w:rsidRPr="00CC5B10">
        <w:rPr>
          <w:rFonts w:eastAsia="Times New Roman"/>
        </w:rPr>
        <w:t>is also an important source of information</w:t>
      </w:r>
      <w:r w:rsidRPr="00941C70">
        <w:rPr>
          <w:rFonts w:eastAsia="Times New Roman"/>
          <w:color w:val="FF0000"/>
        </w:rPr>
        <w:t xml:space="preserve"> </w:t>
      </w:r>
      <w:r w:rsidRPr="00941C70">
        <w:rPr>
          <w:rFonts w:eastAsia="Times New Roman"/>
        </w:rPr>
        <w:t>when anticipating.</w:t>
      </w:r>
      <w:r w:rsidR="00995F3F">
        <w:rPr>
          <w:rFonts w:eastAsia="Times New Roman"/>
        </w:rPr>
        <w:t xml:space="preserve"> </w:t>
      </w:r>
      <w:r w:rsidR="00CC5B10">
        <w:rPr>
          <w:rFonts w:eastAsia="Times New Roman"/>
          <w:color w:val="0000FF"/>
        </w:rPr>
        <w:t>The</w:t>
      </w:r>
      <w:r w:rsidR="00995F3F" w:rsidRPr="00CC5B10">
        <w:rPr>
          <w:rFonts w:eastAsia="Times New Roman"/>
          <w:color w:val="0000FF"/>
        </w:rPr>
        <w:t xml:space="preserve"> design we employed does not allow us to definitively draw this conclusion; participants could potentially be making their anticipation decision based on the absolute motion information of one player (or point of light) rather than the relational information between players. H</w:t>
      </w:r>
      <w:r w:rsidR="00CC5B10" w:rsidRPr="00CC5B10">
        <w:rPr>
          <w:rFonts w:eastAsia="Times New Roman"/>
          <w:color w:val="0000FF"/>
        </w:rPr>
        <w:t>owever, considered against</w:t>
      </w:r>
      <w:r w:rsidR="00995F3F" w:rsidRPr="00CC5B10">
        <w:rPr>
          <w:rFonts w:eastAsia="Times New Roman"/>
          <w:color w:val="0000FF"/>
        </w:rPr>
        <w:t xml:space="preserve"> previously published findings</w:t>
      </w:r>
      <w:r w:rsidR="00CC5B10">
        <w:rPr>
          <w:rFonts w:eastAsia="Times New Roman"/>
          <w:color w:val="0000FF"/>
        </w:rPr>
        <w:t xml:space="preserve"> (</w:t>
      </w:r>
      <w:r w:rsidR="00B50EDE">
        <w:rPr>
          <w:rFonts w:eastAsia="Times New Roman"/>
          <w:color w:val="0000FF"/>
        </w:rPr>
        <w:t xml:space="preserve">e.g., </w:t>
      </w:r>
      <w:r w:rsidR="00CC5B10">
        <w:rPr>
          <w:rFonts w:eastAsia="Times New Roman"/>
          <w:color w:val="0000FF"/>
        </w:rPr>
        <w:t>Williams et al., 2012)</w:t>
      </w:r>
      <w:r w:rsidR="00995F3F" w:rsidRPr="00CC5B10">
        <w:rPr>
          <w:rFonts w:eastAsia="Times New Roman"/>
          <w:color w:val="0000FF"/>
        </w:rPr>
        <w:t xml:space="preserve">, we believe </w:t>
      </w:r>
      <w:r w:rsidR="005E3046" w:rsidRPr="00CC5B10">
        <w:rPr>
          <w:rFonts w:eastAsia="Times New Roman"/>
          <w:color w:val="0000FF"/>
        </w:rPr>
        <w:t>our results suggest it is likely participants can anticipate by perceiving patterns in the display.</w:t>
      </w:r>
    </w:p>
    <w:p w14:paraId="04805533" w14:textId="77777777" w:rsidR="00EA4A8B" w:rsidRPr="00CC5B10" w:rsidRDefault="009B174D">
      <w:pPr>
        <w:spacing w:line="480" w:lineRule="auto"/>
        <w:ind w:firstLine="720"/>
        <w:rPr>
          <w:rFonts w:eastAsia="Times New Roman"/>
        </w:rPr>
      </w:pPr>
      <w:r w:rsidRPr="00941C70">
        <w:rPr>
          <w:rFonts w:eastAsia="Times New Roman"/>
        </w:rPr>
        <w:t xml:space="preserve">The Skill x Display interaction we observed shows that </w:t>
      </w:r>
      <w:r w:rsidRPr="00CC5B10">
        <w:rPr>
          <w:rFonts w:eastAsia="Times New Roman"/>
        </w:rPr>
        <w:t xml:space="preserve">although skilled participants were more accurate in both </w:t>
      </w:r>
      <w:r w:rsidR="009157F1" w:rsidRPr="00CC5B10">
        <w:rPr>
          <w:rFonts w:eastAsia="Times New Roman"/>
        </w:rPr>
        <w:t>film and PLD</w:t>
      </w:r>
      <w:r w:rsidRPr="00CC5B10">
        <w:rPr>
          <w:rFonts w:eastAsia="Times New Roman"/>
        </w:rPr>
        <w:t xml:space="preserve"> conditions</w:t>
      </w:r>
      <w:r w:rsidR="004D0866" w:rsidRPr="00941C70">
        <w:rPr>
          <w:rFonts w:eastAsia="Times New Roman"/>
        </w:rPr>
        <w:t>,</w:t>
      </w:r>
      <w:r w:rsidRPr="00941C70">
        <w:rPr>
          <w:rFonts w:eastAsia="Times New Roman"/>
        </w:rPr>
        <w:t xml:space="preserve"> th</w:t>
      </w:r>
      <w:r w:rsidR="00960A8D">
        <w:rPr>
          <w:rFonts w:eastAsia="Times New Roman"/>
        </w:rPr>
        <w:t xml:space="preserve">eir </w:t>
      </w:r>
      <w:r w:rsidRPr="00941C70">
        <w:rPr>
          <w:rFonts w:eastAsia="Times New Roman"/>
        </w:rPr>
        <w:t xml:space="preserve">advantage was substantially greater </w:t>
      </w:r>
      <w:r w:rsidRPr="00941C70">
        <w:rPr>
          <w:rFonts w:eastAsia="Times New Roman"/>
        </w:rPr>
        <w:lastRenderedPageBreak/>
        <w:t>when anticipating film (</w:t>
      </w:r>
      <w:r w:rsidRPr="00941C70">
        <w:rPr>
          <w:rFonts w:eastAsia="Times New Roman"/>
          <w:i/>
        </w:rPr>
        <w:t>d</w:t>
      </w:r>
      <w:r w:rsidRPr="00941C70">
        <w:rPr>
          <w:rFonts w:eastAsia="Times New Roman"/>
        </w:rPr>
        <w:t xml:space="preserve"> = 2.58) than PLD clips (</w:t>
      </w:r>
      <w:r w:rsidRPr="00941C70">
        <w:rPr>
          <w:rFonts w:eastAsia="Times New Roman"/>
          <w:i/>
        </w:rPr>
        <w:t>d</w:t>
      </w:r>
      <w:r w:rsidRPr="00941C70">
        <w:rPr>
          <w:rFonts w:eastAsia="Times New Roman"/>
        </w:rPr>
        <w:t xml:space="preserve"> = 1.03). The large effect size for PLD clips supports the argument that skilled players can anticipate successfully by </w:t>
      </w:r>
      <w:r w:rsidR="00267E2C" w:rsidRPr="00CC5B10">
        <w:rPr>
          <w:rFonts w:eastAsia="Times New Roman"/>
          <w:color w:val="0000FF"/>
        </w:rPr>
        <w:t>perceiving</w:t>
      </w:r>
      <w:r w:rsidR="001946C1" w:rsidRPr="00CC5B10">
        <w:rPr>
          <w:rFonts w:eastAsia="Times New Roman"/>
          <w:color w:val="0000FF"/>
        </w:rPr>
        <w:t xml:space="preserve"> patterns</w:t>
      </w:r>
      <w:r w:rsidR="00267E2C" w:rsidRPr="00CC5B10">
        <w:rPr>
          <w:rFonts w:eastAsia="Times New Roman"/>
          <w:color w:val="0000FF"/>
        </w:rPr>
        <w:t xml:space="preserve"> in the display</w:t>
      </w:r>
      <w:r w:rsidRPr="00941C70">
        <w:rPr>
          <w:rFonts w:eastAsia="Times New Roman"/>
        </w:rPr>
        <w:t xml:space="preserve">. However, the nature of the Skill x Display interaction suggests this is not the only source of information they use. In film displays, participants have access to the same </w:t>
      </w:r>
      <w:r w:rsidR="001946C1" w:rsidRPr="00EA5A53">
        <w:rPr>
          <w:rFonts w:eastAsia="Times New Roman"/>
          <w:color w:val="0000FF"/>
        </w:rPr>
        <w:t>structured patterns</w:t>
      </w:r>
      <w:r w:rsidRPr="00843A75">
        <w:rPr>
          <w:rFonts w:eastAsia="Times New Roman"/>
          <w:color w:val="FF0000"/>
        </w:rPr>
        <w:t xml:space="preserve"> </w:t>
      </w:r>
      <w:r w:rsidRPr="00941C70">
        <w:rPr>
          <w:rFonts w:eastAsia="Times New Roman"/>
        </w:rPr>
        <w:t>present in PLDs,</w:t>
      </w:r>
      <w:r w:rsidR="00642BBC" w:rsidRPr="00941C70">
        <w:rPr>
          <w:rFonts w:eastAsia="Times New Roman"/>
        </w:rPr>
        <w:t xml:space="preserve"> </w:t>
      </w:r>
      <w:r w:rsidR="00642BBC" w:rsidRPr="00CC5B10">
        <w:rPr>
          <w:rFonts w:eastAsia="Times New Roman"/>
        </w:rPr>
        <w:t>yet</w:t>
      </w:r>
      <w:r w:rsidRPr="00CC5B10">
        <w:rPr>
          <w:rFonts w:eastAsia="Times New Roman"/>
        </w:rPr>
        <w:t xml:space="preserve"> this is supplemented with </w:t>
      </w:r>
      <w:r w:rsidR="001946C1" w:rsidRPr="00CC5B10">
        <w:rPr>
          <w:rFonts w:eastAsia="Times New Roman"/>
        </w:rPr>
        <w:t xml:space="preserve">information from </w:t>
      </w:r>
      <w:r w:rsidRPr="00CC5B10">
        <w:rPr>
          <w:rFonts w:eastAsia="Times New Roman"/>
        </w:rPr>
        <w:t xml:space="preserve">postural cues </w:t>
      </w:r>
      <w:r w:rsidR="001946C1" w:rsidRPr="00CC5B10">
        <w:rPr>
          <w:rFonts w:eastAsia="Times New Roman"/>
        </w:rPr>
        <w:t xml:space="preserve">through </w:t>
      </w:r>
      <w:r w:rsidRPr="00CC5B10">
        <w:rPr>
          <w:rFonts w:eastAsia="Times New Roman"/>
        </w:rPr>
        <w:t>the body positions and</w:t>
      </w:r>
      <w:r w:rsidR="0018483E" w:rsidRPr="00CC5B10">
        <w:rPr>
          <w:rFonts w:eastAsia="Times New Roman"/>
        </w:rPr>
        <w:t xml:space="preserve"> movements </w:t>
      </w:r>
      <w:r w:rsidRPr="00941C70">
        <w:rPr>
          <w:rFonts w:eastAsia="Times New Roman"/>
        </w:rPr>
        <w:t>that players adopt. The increase in effect size when responding to film displays suggests that</w:t>
      </w:r>
      <w:r w:rsidR="001946C1">
        <w:rPr>
          <w:rFonts w:eastAsia="Times New Roman"/>
        </w:rPr>
        <w:t xml:space="preserve"> skilled</w:t>
      </w:r>
      <w:r w:rsidRPr="00941C70">
        <w:rPr>
          <w:rFonts w:eastAsia="Times New Roman"/>
        </w:rPr>
        <w:t xml:space="preserve"> participants make use of</w:t>
      </w:r>
      <w:r w:rsidR="001946C1">
        <w:rPr>
          <w:rFonts w:eastAsia="Times New Roman"/>
        </w:rPr>
        <w:t xml:space="preserve"> </w:t>
      </w:r>
      <w:r w:rsidR="001946C1" w:rsidRPr="00EA5A53">
        <w:rPr>
          <w:rFonts w:eastAsia="Times New Roman"/>
          <w:i/>
          <w:color w:val="0000FF"/>
        </w:rPr>
        <w:t>both</w:t>
      </w:r>
      <w:r w:rsidR="001946C1" w:rsidRPr="00EA5A53">
        <w:rPr>
          <w:rFonts w:eastAsia="Times New Roman"/>
          <w:color w:val="0000FF"/>
        </w:rPr>
        <w:t xml:space="preserve"> structured patterns in displays </w:t>
      </w:r>
      <w:r w:rsidR="001946C1" w:rsidRPr="00EA5A53">
        <w:rPr>
          <w:rFonts w:eastAsia="Times New Roman"/>
          <w:i/>
          <w:color w:val="0000FF"/>
        </w:rPr>
        <w:t>and</w:t>
      </w:r>
      <w:r w:rsidRPr="00EA5A53">
        <w:rPr>
          <w:rFonts w:eastAsia="Times New Roman"/>
          <w:color w:val="0000FF"/>
        </w:rPr>
        <w:t xml:space="preserve"> advanced postural cues</w:t>
      </w:r>
      <w:r w:rsidR="0037652F">
        <w:rPr>
          <w:rFonts w:eastAsia="Times New Roman"/>
          <w:color w:val="FF0000"/>
        </w:rPr>
        <w:t xml:space="preserve"> </w:t>
      </w:r>
      <w:r w:rsidR="0037652F" w:rsidRPr="00EA5A53">
        <w:rPr>
          <w:rFonts w:eastAsia="Times New Roman"/>
          <w:color w:val="0000FF"/>
        </w:rPr>
        <w:t>and potentially the gaze direction of players</w:t>
      </w:r>
      <w:r w:rsidRPr="0037652F">
        <w:rPr>
          <w:rFonts w:eastAsia="Times New Roman"/>
          <w:color w:val="0070C0"/>
        </w:rPr>
        <w:t xml:space="preserve"> </w:t>
      </w:r>
      <w:r w:rsidRPr="00941C70">
        <w:rPr>
          <w:rFonts w:eastAsia="Times New Roman"/>
        </w:rPr>
        <w:t>to anticipate. Anticipation is complex and likely to be comprised of a number of perceptual-cognitive skills (see Williams &amp; North, 2009)</w:t>
      </w:r>
      <w:r w:rsidR="0018483E" w:rsidRPr="00941C70">
        <w:rPr>
          <w:rFonts w:eastAsia="Times New Roman"/>
        </w:rPr>
        <w:t xml:space="preserve"> </w:t>
      </w:r>
      <w:r w:rsidR="0018483E" w:rsidRPr="00CC5B10">
        <w:rPr>
          <w:rFonts w:eastAsia="Times New Roman"/>
        </w:rPr>
        <w:t xml:space="preserve">that interact dynamically </w:t>
      </w:r>
      <w:r w:rsidR="0018483E" w:rsidRPr="00CC5B10">
        <w:rPr>
          <w:rFonts w:eastAsia="Times New Roman"/>
          <w:color w:val="0000FF"/>
        </w:rPr>
        <w:t>(</w:t>
      </w:r>
      <w:r w:rsidR="006053C0" w:rsidRPr="00EA5A53">
        <w:rPr>
          <w:rFonts w:eastAsia="Times New Roman"/>
          <w:color w:val="0000FF"/>
        </w:rPr>
        <w:t>Roca &amp; Williams, 2016</w:t>
      </w:r>
      <w:r w:rsidR="006053C0" w:rsidRPr="00CC5B10">
        <w:rPr>
          <w:rFonts w:eastAsia="Times New Roman"/>
        </w:rPr>
        <w:t xml:space="preserve">; </w:t>
      </w:r>
      <w:r w:rsidR="0018483E" w:rsidRPr="00CC5B10">
        <w:rPr>
          <w:rFonts w:eastAsia="Times New Roman"/>
        </w:rPr>
        <w:t>Williams, 2009)</w:t>
      </w:r>
      <w:r w:rsidRPr="00CC5B10">
        <w:rPr>
          <w:rFonts w:eastAsia="Times New Roman"/>
        </w:rPr>
        <w:t xml:space="preserve">. </w:t>
      </w:r>
    </w:p>
    <w:p w14:paraId="4A513422" w14:textId="2A32919D" w:rsidR="00EA4A8B" w:rsidRPr="00941C70" w:rsidRDefault="009B174D">
      <w:pPr>
        <w:spacing w:line="480" w:lineRule="auto"/>
        <w:ind w:firstLine="720"/>
        <w:rPr>
          <w:rFonts w:eastAsia="Times New Roman"/>
        </w:rPr>
      </w:pPr>
      <w:r w:rsidRPr="00941C70">
        <w:rPr>
          <w:rFonts w:eastAsia="Times New Roman"/>
        </w:rPr>
        <w:lastRenderedPageBreak/>
        <w:t xml:space="preserve">The complex and multi-dimensional nature of anticipation was considered in our second aim. </w:t>
      </w:r>
      <w:r w:rsidR="00960A8D">
        <w:rPr>
          <w:rFonts w:eastAsia="Times New Roman"/>
        </w:rPr>
        <w:t xml:space="preserve">We examined </w:t>
      </w:r>
      <w:r w:rsidRPr="00941C70">
        <w:rPr>
          <w:rFonts w:eastAsia="Times New Roman"/>
        </w:rPr>
        <w:t>whether the relative contribution of the</w:t>
      </w:r>
      <w:r w:rsidR="00B50EDE">
        <w:rPr>
          <w:rFonts w:eastAsia="Times New Roman"/>
        </w:rPr>
        <w:t xml:space="preserve"> </w:t>
      </w:r>
      <w:r w:rsidR="00B50EDE" w:rsidRPr="00EC1610">
        <w:rPr>
          <w:rFonts w:eastAsia="Times New Roman"/>
          <w:color w:val="0000FF"/>
        </w:rPr>
        <w:t>different perceptual-cognitive skills</w:t>
      </w:r>
      <w:r w:rsidRPr="00941C70">
        <w:rPr>
          <w:rFonts w:eastAsia="Times New Roman"/>
        </w:rPr>
        <w:t xml:space="preserve"> varied as a function of the task constraints (i.e., whether the anticipation decision was made when the ball was far away or nearby). We hypothesized that for far task trials, skilled participants would be more accurate in anticipating event outcome regardless of display as they would primarily rely on</w:t>
      </w:r>
      <w:r w:rsidR="006053C0">
        <w:rPr>
          <w:rFonts w:eastAsia="Times New Roman"/>
          <w:color w:val="FF0000"/>
        </w:rPr>
        <w:t xml:space="preserve"> </w:t>
      </w:r>
      <w:r w:rsidR="006053C0" w:rsidRPr="00A66562">
        <w:rPr>
          <w:rFonts w:eastAsia="Times New Roman"/>
          <w:color w:val="0000FF"/>
        </w:rPr>
        <w:t xml:space="preserve">perceiving patterns between </w:t>
      </w:r>
      <w:r w:rsidR="001A1A5E" w:rsidRPr="00A66562">
        <w:rPr>
          <w:rFonts w:eastAsia="Times New Roman"/>
          <w:color w:val="0000FF"/>
        </w:rPr>
        <w:t>players</w:t>
      </w:r>
      <w:r w:rsidRPr="00941C70">
        <w:rPr>
          <w:rFonts w:eastAsia="Times New Roman"/>
        </w:rPr>
        <w:t>, information which is preserved regardless of display mode. However, for the near task trials, Roca et al’s</w:t>
      </w:r>
      <w:r w:rsidR="001A1A5E">
        <w:rPr>
          <w:rFonts w:eastAsia="Times New Roman"/>
        </w:rPr>
        <w:t xml:space="preserve"> (2013)</w:t>
      </w:r>
      <w:r w:rsidRPr="00941C70">
        <w:rPr>
          <w:rFonts w:eastAsia="Times New Roman"/>
        </w:rPr>
        <w:t xml:space="preserve"> data</w:t>
      </w:r>
      <w:r w:rsidR="001A1A5E">
        <w:rPr>
          <w:rFonts w:eastAsia="Times New Roman"/>
        </w:rPr>
        <w:t xml:space="preserve"> </w:t>
      </w:r>
      <w:r w:rsidR="001A1A5E" w:rsidRPr="00A66562">
        <w:rPr>
          <w:rFonts w:eastAsia="Times New Roman"/>
          <w:color w:val="0000FF"/>
        </w:rPr>
        <w:t>and the changing task constraints</w:t>
      </w:r>
      <w:r w:rsidRPr="00941C70">
        <w:rPr>
          <w:rFonts w:eastAsia="Times New Roman"/>
        </w:rPr>
        <w:t xml:space="preserve"> suggest</w:t>
      </w:r>
      <w:r w:rsidR="0018483E" w:rsidRPr="00941C70">
        <w:rPr>
          <w:rFonts w:eastAsia="Times New Roman"/>
        </w:rPr>
        <w:t xml:space="preserve"> that</w:t>
      </w:r>
      <w:r w:rsidRPr="00941C70">
        <w:rPr>
          <w:rFonts w:eastAsia="Times New Roman"/>
        </w:rPr>
        <w:t xml:space="preserve"> information from postural cues would become more important</w:t>
      </w:r>
      <w:r w:rsidR="001A1A5E">
        <w:rPr>
          <w:rFonts w:eastAsia="Times New Roman"/>
        </w:rPr>
        <w:t>.</w:t>
      </w:r>
      <w:r w:rsidRPr="00941C70">
        <w:rPr>
          <w:rFonts w:eastAsia="Times New Roman"/>
        </w:rPr>
        <w:t xml:space="preserve"> </w:t>
      </w:r>
      <w:r w:rsidR="001A1A5E">
        <w:rPr>
          <w:rFonts w:eastAsia="Times New Roman"/>
        </w:rPr>
        <w:t>C</w:t>
      </w:r>
      <w:r w:rsidR="0018483E" w:rsidRPr="00941C70">
        <w:rPr>
          <w:rFonts w:eastAsia="Times New Roman"/>
        </w:rPr>
        <w:t xml:space="preserve">onsequently, </w:t>
      </w:r>
      <w:r w:rsidRPr="00941C70">
        <w:rPr>
          <w:rFonts w:eastAsia="Times New Roman"/>
        </w:rPr>
        <w:t xml:space="preserve">we predicted that skilled participants would only demonstrate an advantage for film clips (where information from postural cues is maintained) and this advantage would be lost for PLD </w:t>
      </w:r>
      <w:r w:rsidRPr="00941C70">
        <w:rPr>
          <w:rFonts w:eastAsia="Times New Roman"/>
        </w:rPr>
        <w:lastRenderedPageBreak/>
        <w:t>sequences as no</w:t>
      </w:r>
      <w:r w:rsidRPr="00941C70">
        <w:rPr>
          <w:rFonts w:eastAsia="Times New Roman"/>
          <w:color w:val="FF0000"/>
        </w:rPr>
        <w:t xml:space="preserve"> </w:t>
      </w:r>
      <w:r w:rsidRPr="00941C70">
        <w:rPr>
          <w:rFonts w:eastAsia="Times New Roman"/>
        </w:rPr>
        <w:t>information from postural cues or body orientation is presented.</w:t>
      </w:r>
    </w:p>
    <w:p w14:paraId="2849D571" w14:textId="77777777" w:rsidR="00EA4A8B" w:rsidRPr="00941C70" w:rsidRDefault="009B174D">
      <w:pPr>
        <w:spacing w:line="480" w:lineRule="auto"/>
        <w:ind w:firstLine="720"/>
        <w:rPr>
          <w:rFonts w:eastAsia="Times New Roman"/>
        </w:rPr>
      </w:pPr>
      <w:r w:rsidRPr="00941C70">
        <w:rPr>
          <w:rFonts w:eastAsia="Times New Roman"/>
        </w:rPr>
        <w:t>Our results partially supported these hypotheses. A significant Distance x Display interaction was observed which showed that when anticipating in the far condition, participants were unaffected by whether the sequence was shown in film or PLD. In contrast, in the near condition participants were significantly better at anticipating film than PLD sequences. These findings are in line with our proposals that the specific perceptual-cognitive skill participants use to anticipate will be driven by the</w:t>
      </w:r>
      <w:r w:rsidR="0018483E" w:rsidRPr="00941C70">
        <w:rPr>
          <w:rFonts w:eastAsia="Times New Roman"/>
        </w:rPr>
        <w:t xml:space="preserve"> </w:t>
      </w:r>
      <w:r w:rsidR="0018483E" w:rsidRPr="00CC5B10">
        <w:rPr>
          <w:rFonts w:eastAsia="Times New Roman"/>
        </w:rPr>
        <w:t>underpinning</w:t>
      </w:r>
      <w:r w:rsidRPr="00CC5B10">
        <w:rPr>
          <w:rFonts w:eastAsia="Times New Roman"/>
        </w:rPr>
        <w:t xml:space="preserve"> </w:t>
      </w:r>
      <w:r w:rsidRPr="00941C70">
        <w:rPr>
          <w:rFonts w:eastAsia="Times New Roman"/>
        </w:rPr>
        <w:t xml:space="preserve">task constraints. Specifically, where the individual is far away from the action to be anticipated then </w:t>
      </w:r>
      <w:r w:rsidR="001A1A5E" w:rsidRPr="00EA5A53">
        <w:rPr>
          <w:rFonts w:eastAsia="Times New Roman"/>
          <w:color w:val="0000FF"/>
        </w:rPr>
        <w:t>perceiving patterns in the</w:t>
      </w:r>
      <w:r w:rsidRPr="00941C70">
        <w:rPr>
          <w:rFonts w:eastAsia="Times New Roman"/>
        </w:rPr>
        <w:t xml:space="preserve"> </w:t>
      </w:r>
      <w:r w:rsidRPr="00CC5B10">
        <w:rPr>
          <w:rFonts w:eastAsia="Times New Roman"/>
          <w:color w:val="0000FF"/>
        </w:rPr>
        <w:t xml:space="preserve">display is more </w:t>
      </w:r>
      <w:r w:rsidR="009A7EF9" w:rsidRPr="00CC5B10">
        <w:rPr>
          <w:rFonts w:eastAsia="Times New Roman"/>
          <w:color w:val="0000FF"/>
        </w:rPr>
        <w:t>important</w:t>
      </w:r>
      <w:r w:rsidRPr="00941C70">
        <w:rPr>
          <w:rFonts w:eastAsia="Times New Roman"/>
        </w:rPr>
        <w:t xml:space="preserve">. However, as the action to be anticipated </w:t>
      </w:r>
      <w:r w:rsidRPr="00941C70">
        <w:rPr>
          <w:rFonts w:eastAsia="Times New Roman"/>
        </w:rPr>
        <w:lastRenderedPageBreak/>
        <w:t xml:space="preserve">comes nearer to the individual they shift to utilizing information from postural cues. However, contrary to our hypotheses, these results were not affected by participant skill level. </w:t>
      </w:r>
    </w:p>
    <w:p w14:paraId="338E28C4" w14:textId="4059353B" w:rsidR="00EA4A8B" w:rsidRPr="00CC5B10" w:rsidRDefault="009B174D">
      <w:pPr>
        <w:spacing w:line="480" w:lineRule="auto"/>
        <w:ind w:firstLine="720"/>
        <w:rPr>
          <w:rFonts w:eastAsia="Times New Roman"/>
        </w:rPr>
      </w:pPr>
      <w:r w:rsidRPr="00CC5B10">
        <w:rPr>
          <w:rFonts w:eastAsia="Times New Roman"/>
        </w:rPr>
        <w:t>One limitation in this study was the use of a third</w:t>
      </w:r>
      <w:r w:rsidR="005D0EAE" w:rsidRPr="00CC5B10">
        <w:rPr>
          <w:rFonts w:eastAsia="Times New Roman"/>
        </w:rPr>
        <w:t>-</w:t>
      </w:r>
      <w:r w:rsidRPr="00CC5B10">
        <w:rPr>
          <w:rFonts w:eastAsia="Times New Roman"/>
        </w:rPr>
        <w:t>person rather than first</w:t>
      </w:r>
      <w:r w:rsidR="005D0EAE" w:rsidRPr="00CC5B10">
        <w:rPr>
          <w:rFonts w:eastAsia="Times New Roman"/>
        </w:rPr>
        <w:t>-</w:t>
      </w:r>
      <w:r w:rsidRPr="00CC5B10">
        <w:rPr>
          <w:rFonts w:eastAsia="Times New Roman"/>
        </w:rPr>
        <w:t>person (as used by Roca et al., 2013) viewing perspective</w:t>
      </w:r>
      <w:r w:rsidR="00C5623A" w:rsidRPr="00CC5B10">
        <w:rPr>
          <w:rFonts w:eastAsia="Times New Roman"/>
        </w:rPr>
        <w:t>.</w:t>
      </w:r>
      <w:r w:rsidRPr="00CC5B10">
        <w:rPr>
          <w:rFonts w:eastAsia="Times New Roman"/>
        </w:rPr>
        <w:t xml:space="preserve"> </w:t>
      </w:r>
      <w:r w:rsidR="00C5623A" w:rsidRPr="00CC5B10">
        <w:rPr>
          <w:rFonts w:eastAsia="Times New Roman"/>
        </w:rPr>
        <w:t>A</w:t>
      </w:r>
      <w:r w:rsidRPr="00CC5B10">
        <w:rPr>
          <w:rFonts w:eastAsia="Times New Roman"/>
        </w:rPr>
        <w:t>n alternative interpretation therefore is rather than the relative contributions of</w:t>
      </w:r>
      <w:r w:rsidRPr="007357A9">
        <w:rPr>
          <w:rFonts w:eastAsia="Times New Roman"/>
          <w:color w:val="FF0000"/>
        </w:rPr>
        <w:t xml:space="preserve"> </w:t>
      </w:r>
      <w:r w:rsidR="00D514E7" w:rsidRPr="00C81771">
        <w:rPr>
          <w:rFonts w:eastAsia="Times New Roman"/>
          <w:color w:val="0000FF"/>
        </w:rPr>
        <w:t>pattern perception and postural cue usage</w:t>
      </w:r>
      <w:r w:rsidRPr="007357A9">
        <w:rPr>
          <w:rFonts w:eastAsia="Times New Roman"/>
          <w:color w:val="FF0000"/>
        </w:rPr>
        <w:t xml:space="preserve"> </w:t>
      </w:r>
      <w:r w:rsidRPr="00CC5B10">
        <w:rPr>
          <w:rFonts w:eastAsia="Times New Roman"/>
        </w:rPr>
        <w:t>to anticipation being dependent on task constraints, it is the case that in the far task</w:t>
      </w:r>
      <w:r w:rsidR="00C5623A" w:rsidRPr="00CC5B10">
        <w:rPr>
          <w:rFonts w:eastAsia="Times New Roman"/>
        </w:rPr>
        <w:t>,</w:t>
      </w:r>
      <w:r w:rsidRPr="00CC5B10">
        <w:rPr>
          <w:rFonts w:eastAsia="Times New Roman"/>
        </w:rPr>
        <w:t xml:space="preserve"> participants were unable to </w:t>
      </w:r>
      <w:r w:rsidR="00D514E7" w:rsidRPr="00CC5B10">
        <w:rPr>
          <w:rFonts w:eastAsia="Times New Roman"/>
        </w:rPr>
        <w:t>decipher</w:t>
      </w:r>
      <w:r w:rsidRPr="00CC5B10">
        <w:rPr>
          <w:rFonts w:eastAsia="Times New Roman"/>
        </w:rPr>
        <w:t xml:space="preserve"> the postural cues due to the resolution of the display and so performance suffered relative to the near task where information from postural cues was more readily available</w:t>
      </w:r>
      <w:r w:rsidRPr="008D7E3E">
        <w:rPr>
          <w:rFonts w:eastAsia="Times New Roman"/>
        </w:rPr>
        <w:t>.</w:t>
      </w:r>
      <w:r w:rsidR="00FC54C8">
        <w:rPr>
          <w:rFonts w:eastAsia="Times New Roman"/>
          <w:color w:val="FF0000"/>
        </w:rPr>
        <w:t xml:space="preserve"> </w:t>
      </w:r>
      <w:r w:rsidR="00FC54C8" w:rsidRPr="008D7E3E">
        <w:rPr>
          <w:rFonts w:eastAsia="Times New Roman"/>
          <w:color w:val="0000FF"/>
        </w:rPr>
        <w:t xml:space="preserve">The Skill x Distance interaction adds some support to this proposal. </w:t>
      </w:r>
      <w:r w:rsidR="005B221A" w:rsidRPr="008D7E3E">
        <w:rPr>
          <w:rFonts w:eastAsia="Times New Roman"/>
          <w:color w:val="0000FF"/>
        </w:rPr>
        <w:t>Findings reported by</w:t>
      </w:r>
      <w:r w:rsidR="00FC54C8" w:rsidRPr="008D7E3E">
        <w:rPr>
          <w:rFonts w:eastAsia="Times New Roman"/>
          <w:color w:val="0000FF"/>
        </w:rPr>
        <w:t xml:space="preserve"> Roca e</w:t>
      </w:r>
      <w:r w:rsidR="005B221A" w:rsidRPr="008D7E3E">
        <w:rPr>
          <w:rFonts w:eastAsia="Times New Roman"/>
          <w:color w:val="0000FF"/>
        </w:rPr>
        <w:t>t al. (2013) suggest</w:t>
      </w:r>
      <w:r w:rsidR="00FC54C8" w:rsidRPr="008D7E3E">
        <w:rPr>
          <w:rFonts w:eastAsia="Times New Roman"/>
          <w:color w:val="0000FF"/>
        </w:rPr>
        <w:t xml:space="preserve"> the information used to anticipate varies as a function of </w:t>
      </w:r>
      <w:r w:rsidR="00FC54C8" w:rsidRPr="008D7E3E">
        <w:rPr>
          <w:rFonts w:eastAsia="Times New Roman"/>
          <w:color w:val="0000FF"/>
        </w:rPr>
        <w:lastRenderedPageBreak/>
        <w:t xml:space="preserve">the task, with perceiving patterns more important </w:t>
      </w:r>
      <w:r w:rsidR="00552654" w:rsidRPr="008D7E3E">
        <w:rPr>
          <w:rFonts w:eastAsia="Times New Roman"/>
          <w:color w:val="0000FF"/>
        </w:rPr>
        <w:t xml:space="preserve">when the ball is far away and postural cues more important when it is nearby. However, the finding that skilled participants were significantly more accurate in far than near task conditions suggests skilled players were less able to utilise the information sources that are important to anticipate </w:t>
      </w:r>
      <w:r w:rsidR="005B221A" w:rsidRPr="008D7E3E">
        <w:rPr>
          <w:rFonts w:eastAsia="Times New Roman"/>
          <w:color w:val="0000FF"/>
        </w:rPr>
        <w:t>in the near</w:t>
      </w:r>
      <w:r w:rsidR="00552654" w:rsidRPr="008D7E3E">
        <w:rPr>
          <w:rFonts w:eastAsia="Times New Roman"/>
          <w:color w:val="0000FF"/>
        </w:rPr>
        <w:t xml:space="preserve"> tasks (i.e., postural cues may have been less prominent or more difficult to decipher given the screen resolution).</w:t>
      </w:r>
      <w:r w:rsidRPr="007357A9">
        <w:rPr>
          <w:rFonts w:eastAsia="Times New Roman"/>
          <w:color w:val="FF0000"/>
        </w:rPr>
        <w:t xml:space="preserve"> </w:t>
      </w:r>
      <w:r w:rsidRPr="00CC5B10">
        <w:rPr>
          <w:rFonts w:eastAsia="Times New Roman"/>
        </w:rPr>
        <w:t xml:space="preserve">To more stringently test the prediction that </w:t>
      </w:r>
      <w:r w:rsidR="00D514E7" w:rsidRPr="00C81771">
        <w:rPr>
          <w:rFonts w:eastAsia="Times New Roman"/>
          <w:color w:val="0000FF"/>
        </w:rPr>
        <w:t xml:space="preserve">it is specifically </w:t>
      </w:r>
      <w:r w:rsidRPr="00CC5B10">
        <w:rPr>
          <w:rFonts w:eastAsia="Times New Roman"/>
        </w:rPr>
        <w:t xml:space="preserve">task constraints </w:t>
      </w:r>
      <w:r w:rsidR="00D514E7" w:rsidRPr="00CC5B10">
        <w:rPr>
          <w:rFonts w:eastAsia="Times New Roman"/>
        </w:rPr>
        <w:t xml:space="preserve">which </w:t>
      </w:r>
      <w:r w:rsidRPr="00CC5B10">
        <w:rPr>
          <w:rFonts w:eastAsia="Times New Roman"/>
        </w:rPr>
        <w:t>shape the perceptual-cognitive processes employed to anticipate</w:t>
      </w:r>
      <w:r w:rsidR="00D514E7" w:rsidRPr="00CC5B10">
        <w:rPr>
          <w:rFonts w:eastAsia="Times New Roman"/>
        </w:rPr>
        <w:t xml:space="preserve"> </w:t>
      </w:r>
      <w:r w:rsidR="00D514E7" w:rsidRPr="00C81771">
        <w:rPr>
          <w:rFonts w:eastAsia="Times New Roman"/>
          <w:color w:val="0000FF"/>
        </w:rPr>
        <w:t>(rather than issues such as screen resolution)</w:t>
      </w:r>
      <w:r w:rsidRPr="00CC5B10">
        <w:rPr>
          <w:rFonts w:eastAsia="Times New Roman"/>
        </w:rPr>
        <w:t>, research</w:t>
      </w:r>
      <w:r w:rsidR="00B84D56" w:rsidRPr="00CC5B10">
        <w:rPr>
          <w:rFonts w:eastAsia="Times New Roman"/>
        </w:rPr>
        <w:t>ers</w:t>
      </w:r>
      <w:r w:rsidRPr="00CC5B10">
        <w:rPr>
          <w:rFonts w:eastAsia="Times New Roman"/>
        </w:rPr>
        <w:t xml:space="preserve"> could replicate the design and task employed here us</w:t>
      </w:r>
      <w:r w:rsidR="00B84D56" w:rsidRPr="00CC5B10">
        <w:rPr>
          <w:rFonts w:eastAsia="Times New Roman"/>
        </w:rPr>
        <w:t xml:space="preserve">ing </w:t>
      </w:r>
      <w:r w:rsidRPr="00CC5B10">
        <w:rPr>
          <w:rFonts w:eastAsia="Times New Roman"/>
        </w:rPr>
        <w:t>a first</w:t>
      </w:r>
      <w:r w:rsidR="005D0EAE" w:rsidRPr="00CC5B10">
        <w:rPr>
          <w:rFonts w:eastAsia="Times New Roman"/>
        </w:rPr>
        <w:t>-</w:t>
      </w:r>
      <w:r w:rsidRPr="00CC5B10">
        <w:rPr>
          <w:rFonts w:eastAsia="Times New Roman"/>
        </w:rPr>
        <w:t>person viewing perspective (as per Roca et al., 2013) or include an extra condition in which the far task is magnified to make information from postural cues more accessible.</w:t>
      </w:r>
      <w:r w:rsidRPr="00941C70">
        <w:rPr>
          <w:rFonts w:eastAsia="Times New Roman"/>
        </w:rPr>
        <w:t xml:space="preserve"> Nevertheless, our findings are in line with </w:t>
      </w:r>
      <w:r w:rsidRPr="00941C70">
        <w:rPr>
          <w:rFonts w:eastAsia="Times New Roman"/>
        </w:rPr>
        <w:lastRenderedPageBreak/>
        <w:t xml:space="preserve">those reported by Roca et al. (2013) </w:t>
      </w:r>
      <w:r w:rsidR="00B84D56" w:rsidRPr="00941C70">
        <w:rPr>
          <w:rFonts w:eastAsia="Times New Roman"/>
        </w:rPr>
        <w:t xml:space="preserve">which suggest </w:t>
      </w:r>
      <w:r w:rsidRPr="00941C70">
        <w:rPr>
          <w:rFonts w:eastAsia="Times New Roman"/>
        </w:rPr>
        <w:t xml:space="preserve">that the perceptual-cognitive skills and processes that individuals utilize depend on the task constraints </w:t>
      </w:r>
      <w:r w:rsidRPr="00CC5B10">
        <w:rPr>
          <w:rFonts w:eastAsia="Times New Roman"/>
        </w:rPr>
        <w:t>or perceptual information to which they are exposed</w:t>
      </w:r>
      <w:r w:rsidRPr="00941C70">
        <w:rPr>
          <w:rFonts w:eastAsia="Times New Roman"/>
        </w:rPr>
        <w:t xml:space="preserve">. Our data not only support the proposal that anticipation is multi-dimensional in nature (see Williams &amp; North, 2009), but suggest that the relative importance of different perceptual-cognitive skills </w:t>
      </w:r>
      <w:r w:rsidRPr="00CC5B10">
        <w:rPr>
          <w:rFonts w:eastAsia="Times New Roman"/>
          <w:color w:val="0000FF"/>
        </w:rPr>
        <w:t>might</w:t>
      </w:r>
      <w:r w:rsidRPr="00941C70">
        <w:rPr>
          <w:rFonts w:eastAsia="Times New Roman"/>
        </w:rPr>
        <w:t xml:space="preserve"> interact dynamically</w:t>
      </w:r>
      <w:r w:rsidR="00B84D56" w:rsidRPr="00941C70">
        <w:rPr>
          <w:rFonts w:eastAsia="Times New Roman"/>
        </w:rPr>
        <w:t xml:space="preserve"> </w:t>
      </w:r>
      <w:r w:rsidR="00B84D56" w:rsidRPr="00CC5B10">
        <w:rPr>
          <w:rFonts w:eastAsia="Times New Roman"/>
        </w:rPr>
        <w:t>(Williams, 2009)</w:t>
      </w:r>
      <w:r w:rsidRPr="00CC5B10">
        <w:rPr>
          <w:rFonts w:eastAsia="Times New Roman"/>
        </w:rPr>
        <w:t>.</w:t>
      </w:r>
    </w:p>
    <w:p w14:paraId="6FBEC370" w14:textId="6686F717" w:rsidR="00EA4A8B" w:rsidRPr="00941C70" w:rsidRDefault="009B174D">
      <w:pPr>
        <w:spacing w:line="480" w:lineRule="auto"/>
        <w:ind w:firstLine="720"/>
        <w:rPr>
          <w:rFonts w:eastAsia="Times New Roman"/>
        </w:rPr>
      </w:pPr>
      <w:r w:rsidRPr="00941C70">
        <w:rPr>
          <w:rFonts w:eastAsia="Times New Roman"/>
        </w:rPr>
        <w:t xml:space="preserve">In conclusion, in this paper we have presented data that suggest </w:t>
      </w:r>
      <w:r w:rsidRPr="00941C70">
        <w:rPr>
          <w:rFonts w:eastAsia="Times New Roman"/>
          <w:i/>
        </w:rPr>
        <w:t>both</w:t>
      </w:r>
      <w:r w:rsidRPr="00941C70">
        <w:rPr>
          <w:rFonts w:eastAsia="Times New Roman"/>
        </w:rPr>
        <w:t xml:space="preserve"> </w:t>
      </w:r>
      <w:r w:rsidR="00D514E7" w:rsidRPr="00C81771">
        <w:rPr>
          <w:rFonts w:eastAsia="Times New Roman"/>
          <w:color w:val="0000FF"/>
        </w:rPr>
        <w:t>perceiving patterns in structured displays</w:t>
      </w:r>
      <w:r w:rsidRPr="00941C70">
        <w:rPr>
          <w:rFonts w:eastAsia="Times New Roman"/>
        </w:rPr>
        <w:t xml:space="preserve"> </w:t>
      </w:r>
      <w:r w:rsidRPr="00C81771">
        <w:rPr>
          <w:rFonts w:eastAsia="Times New Roman"/>
          <w:i/>
          <w:color w:val="0000FF"/>
        </w:rPr>
        <w:t>and</w:t>
      </w:r>
      <w:r w:rsidRPr="00C81771">
        <w:rPr>
          <w:rFonts w:eastAsia="Times New Roman"/>
          <w:color w:val="0000FF"/>
        </w:rPr>
        <w:t xml:space="preserve"> information from postural cues </w:t>
      </w:r>
      <w:r w:rsidRPr="00CC5B10">
        <w:rPr>
          <w:rFonts w:eastAsia="Times New Roman"/>
          <w:color w:val="0000FF"/>
        </w:rPr>
        <w:t>contribute to anticipation</w:t>
      </w:r>
      <w:r w:rsidRPr="00941C70">
        <w:rPr>
          <w:rFonts w:eastAsia="Times New Roman"/>
        </w:rPr>
        <w:t xml:space="preserve">. Specifically, we have demonstrated that the relative contribution of these two perceptual-cognitive skills varies as a function of the task </w:t>
      </w:r>
      <w:r w:rsidRPr="00ED5EF3">
        <w:rPr>
          <w:rFonts w:eastAsia="Times New Roman"/>
        </w:rPr>
        <w:t>or perceptual information available to participants</w:t>
      </w:r>
      <w:r w:rsidRPr="00941C70">
        <w:rPr>
          <w:rFonts w:eastAsia="Times New Roman"/>
        </w:rPr>
        <w:t xml:space="preserve">. </w:t>
      </w:r>
      <w:r w:rsidRPr="00941C70">
        <w:rPr>
          <w:rFonts w:eastAsia="Times New Roman"/>
        </w:rPr>
        <w:lastRenderedPageBreak/>
        <w:t xml:space="preserve">When participants are near the object to be anticipated, </w:t>
      </w:r>
      <w:r w:rsidR="00D514E7" w:rsidRPr="00C81771">
        <w:rPr>
          <w:rFonts w:eastAsia="Times New Roman"/>
          <w:color w:val="0000FF"/>
        </w:rPr>
        <w:t>picking up information from advance postural cues is more important</w:t>
      </w:r>
      <w:r w:rsidRPr="00941C70">
        <w:rPr>
          <w:rFonts w:eastAsia="Times New Roman"/>
        </w:rPr>
        <w:t xml:space="preserve">. However, when far away </w:t>
      </w:r>
      <w:r w:rsidRPr="00ED5EF3">
        <w:rPr>
          <w:rFonts w:eastAsia="Times New Roman"/>
        </w:rPr>
        <w:t>and postural information is less readily available,</w:t>
      </w:r>
      <w:r w:rsidR="00267E2C">
        <w:rPr>
          <w:rFonts w:eastAsia="Times New Roman"/>
          <w:color w:val="FF0000"/>
        </w:rPr>
        <w:t xml:space="preserve"> </w:t>
      </w:r>
      <w:r w:rsidR="00267E2C" w:rsidRPr="00C81771">
        <w:rPr>
          <w:rFonts w:eastAsia="Times New Roman"/>
          <w:color w:val="0000FF"/>
        </w:rPr>
        <w:t>perceiving patterns in the display</w:t>
      </w:r>
      <w:r w:rsidRPr="00941C70">
        <w:rPr>
          <w:rFonts w:eastAsia="Times New Roman"/>
        </w:rPr>
        <w:t xml:space="preserve"> becomes more </w:t>
      </w:r>
      <w:r w:rsidR="009C14CC" w:rsidRPr="00ED5EF3">
        <w:rPr>
          <w:rFonts w:eastAsia="Times New Roman"/>
        </w:rPr>
        <w:t>important</w:t>
      </w:r>
      <w:r w:rsidRPr="00941C70">
        <w:rPr>
          <w:rFonts w:eastAsia="Times New Roman"/>
        </w:rPr>
        <w:t xml:space="preserve">. Our findings highlight the dynamic interaction between different perceptual-cognitive skills during anticipation. </w:t>
      </w:r>
    </w:p>
    <w:p w14:paraId="1EE17817" w14:textId="77777777" w:rsidR="006215BD" w:rsidRPr="00941C70" w:rsidRDefault="006215BD">
      <w:pPr>
        <w:spacing w:line="480" w:lineRule="auto"/>
        <w:rPr>
          <w:rFonts w:eastAsia="Times New Roman"/>
          <w:b/>
        </w:rPr>
      </w:pPr>
    </w:p>
    <w:p w14:paraId="4AC8BE48" w14:textId="77777777" w:rsidR="00EA4A8B" w:rsidRPr="00941C70" w:rsidRDefault="009B174D">
      <w:pPr>
        <w:spacing w:line="480" w:lineRule="auto"/>
        <w:ind w:firstLine="720"/>
        <w:jc w:val="center"/>
        <w:rPr>
          <w:rFonts w:eastAsia="Times New Roman"/>
          <w:b/>
        </w:rPr>
      </w:pPr>
      <w:r w:rsidRPr="00941C70">
        <w:rPr>
          <w:rFonts w:eastAsia="Times New Roman"/>
          <w:b/>
        </w:rPr>
        <w:t>References</w:t>
      </w:r>
    </w:p>
    <w:p w14:paraId="1238A547" w14:textId="77777777" w:rsidR="00EA4A8B" w:rsidRPr="00941C70" w:rsidRDefault="009B174D">
      <w:pPr>
        <w:spacing w:line="480" w:lineRule="auto"/>
        <w:rPr>
          <w:rFonts w:eastAsia="Times New Roman"/>
        </w:rPr>
      </w:pPr>
      <w:r w:rsidRPr="00941C70">
        <w:rPr>
          <w:rFonts w:eastAsia="Times New Roman"/>
        </w:rPr>
        <w:t xml:space="preserve">Abernethy, B., Baker, J., &amp; Côté J. (2005). Transfer of pattern recall skills may contribute to </w:t>
      </w:r>
      <w:r w:rsidRPr="00941C70">
        <w:rPr>
          <w:rFonts w:eastAsia="Times New Roman"/>
        </w:rPr>
        <w:tab/>
        <w:t xml:space="preserve">the development of sport expertise. </w:t>
      </w:r>
      <w:r w:rsidRPr="00941C70">
        <w:rPr>
          <w:rFonts w:eastAsia="Times New Roman"/>
          <w:i/>
        </w:rPr>
        <w:t>Applied Cognitive Psychology</w:t>
      </w:r>
      <w:r w:rsidRPr="00941C70">
        <w:rPr>
          <w:rFonts w:eastAsia="Times New Roman"/>
        </w:rPr>
        <w:t xml:space="preserve">, </w:t>
      </w:r>
      <w:r w:rsidRPr="00941C70">
        <w:rPr>
          <w:rFonts w:eastAsia="Times New Roman"/>
          <w:i/>
        </w:rPr>
        <w:t>19</w:t>
      </w:r>
      <w:r w:rsidRPr="00941C70">
        <w:rPr>
          <w:rFonts w:eastAsia="Times New Roman"/>
        </w:rPr>
        <w:t>, 705-718.</w:t>
      </w:r>
    </w:p>
    <w:p w14:paraId="377D08CF" w14:textId="7B94C08A" w:rsidR="00EA4A8B" w:rsidRPr="00941C70" w:rsidRDefault="009B174D" w:rsidP="0012221F">
      <w:pPr>
        <w:spacing w:line="480" w:lineRule="auto"/>
        <w:ind w:left="709" w:hanging="709"/>
        <w:rPr>
          <w:rFonts w:eastAsia="Times New Roman"/>
        </w:rPr>
      </w:pPr>
      <w:r w:rsidRPr="00941C70">
        <w:rPr>
          <w:rFonts w:eastAsia="Times New Roman"/>
        </w:rPr>
        <w:t xml:space="preserve">Abernethy, B., &amp; Russell, D. G. (1987). The relationship between expertise and visual search strategy in a racquet sport. </w:t>
      </w:r>
      <w:r w:rsidRPr="00941C70">
        <w:rPr>
          <w:rFonts w:eastAsia="Times New Roman"/>
          <w:i/>
        </w:rPr>
        <w:t>Human Movement Science</w:t>
      </w:r>
      <w:r w:rsidRPr="00941C70">
        <w:rPr>
          <w:rFonts w:eastAsia="Times New Roman"/>
        </w:rPr>
        <w:t xml:space="preserve">, </w:t>
      </w:r>
      <w:r w:rsidRPr="00941C70">
        <w:rPr>
          <w:rFonts w:eastAsia="Times New Roman"/>
          <w:i/>
        </w:rPr>
        <w:t>6</w:t>
      </w:r>
      <w:r w:rsidRPr="00941C70">
        <w:rPr>
          <w:rFonts w:eastAsia="Times New Roman"/>
        </w:rPr>
        <w:t>, 283-319.</w:t>
      </w:r>
    </w:p>
    <w:p w14:paraId="52C7B0A2" w14:textId="77777777" w:rsidR="00EA4A8B" w:rsidRPr="00941C70" w:rsidRDefault="009B174D">
      <w:pPr>
        <w:spacing w:line="480" w:lineRule="auto"/>
        <w:ind w:left="709" w:hanging="709"/>
        <w:rPr>
          <w:rFonts w:eastAsia="Times New Roman"/>
        </w:rPr>
      </w:pPr>
      <w:r w:rsidRPr="00941C70">
        <w:rPr>
          <w:rFonts w:eastAsia="Times New Roman"/>
        </w:rPr>
        <w:lastRenderedPageBreak/>
        <w:t xml:space="preserve">Canal-Bruland, R., &amp; Williams, A. M. (2010). Recognizing and predicting movement effects: Identifying critical movement features. </w:t>
      </w:r>
      <w:r w:rsidRPr="00941C70">
        <w:rPr>
          <w:rFonts w:eastAsia="Times New Roman"/>
          <w:i/>
        </w:rPr>
        <w:t>Experimental Psychology</w:t>
      </w:r>
      <w:r w:rsidRPr="00941C70">
        <w:rPr>
          <w:rFonts w:eastAsia="Times New Roman"/>
        </w:rPr>
        <w:t xml:space="preserve">, </w:t>
      </w:r>
      <w:r w:rsidRPr="00941C70">
        <w:rPr>
          <w:rFonts w:eastAsia="Times New Roman"/>
          <w:i/>
        </w:rPr>
        <w:t>57</w:t>
      </w:r>
      <w:r w:rsidRPr="00941C70">
        <w:rPr>
          <w:rFonts w:eastAsia="Times New Roman"/>
        </w:rPr>
        <w:t>, 320-326.</w:t>
      </w:r>
    </w:p>
    <w:p w14:paraId="38DA886B" w14:textId="3E0F5282" w:rsidR="00EA4A8B" w:rsidRDefault="009B174D" w:rsidP="0012221F">
      <w:pPr>
        <w:spacing w:line="480" w:lineRule="auto"/>
        <w:rPr>
          <w:rFonts w:eastAsia="Times New Roman"/>
        </w:rPr>
      </w:pPr>
      <w:r w:rsidRPr="00941C70">
        <w:rPr>
          <w:rFonts w:eastAsia="Times New Roman"/>
        </w:rPr>
        <w:t xml:space="preserve">Chase, W. G., &amp; Simon, H. A. (1973). Perception in chess. </w:t>
      </w:r>
      <w:r w:rsidRPr="00941C70">
        <w:rPr>
          <w:rFonts w:eastAsia="Times New Roman"/>
          <w:i/>
        </w:rPr>
        <w:t>Cognitive Psychology</w:t>
      </w:r>
      <w:r w:rsidRPr="00941C70">
        <w:rPr>
          <w:rFonts w:eastAsia="Times New Roman"/>
        </w:rPr>
        <w:t xml:space="preserve">, </w:t>
      </w:r>
      <w:r w:rsidRPr="00941C70">
        <w:rPr>
          <w:rFonts w:eastAsia="Times New Roman"/>
          <w:i/>
        </w:rPr>
        <w:t>4</w:t>
      </w:r>
      <w:r w:rsidRPr="00941C70">
        <w:rPr>
          <w:rFonts w:eastAsia="Times New Roman"/>
        </w:rPr>
        <w:t>, 55-81.</w:t>
      </w:r>
    </w:p>
    <w:p w14:paraId="67E82354" w14:textId="6E8839AD" w:rsidR="003A77B9" w:rsidRPr="00941C70" w:rsidRDefault="003A77B9">
      <w:pPr>
        <w:spacing w:line="480" w:lineRule="auto"/>
        <w:ind w:left="709" w:hanging="709"/>
        <w:rPr>
          <w:rFonts w:eastAsia="Times New Roman"/>
        </w:rPr>
      </w:pPr>
      <w:r w:rsidRPr="003A77B9">
        <w:rPr>
          <w:rFonts w:eastAsia="Times New Roman"/>
          <w:color w:val="0000FF"/>
        </w:rPr>
        <w:t xml:space="preserve">Cramer, A. O. J., van Ravenzwaaij, D., Matzke, D., Steingroever, H., Wetzels, R., Grasman, R. P. P. P., Waldorp, L. J., &amp; Wagenmakers, E. J. (2016). Hidden multiplicity in exploratory multiway ANOVA: Prevalence and remedies. </w:t>
      </w:r>
      <w:r w:rsidRPr="003A77B9">
        <w:rPr>
          <w:rFonts w:eastAsia="Times New Roman"/>
          <w:i/>
          <w:color w:val="0000FF"/>
        </w:rPr>
        <w:t>Psychonomic Bulletin Review</w:t>
      </w:r>
      <w:r w:rsidRPr="003A77B9">
        <w:rPr>
          <w:rFonts w:eastAsia="Times New Roman"/>
          <w:color w:val="0000FF"/>
        </w:rPr>
        <w:t xml:space="preserve">, </w:t>
      </w:r>
      <w:r w:rsidRPr="003A77B9">
        <w:rPr>
          <w:rFonts w:eastAsia="Times New Roman"/>
          <w:i/>
          <w:color w:val="0000FF"/>
        </w:rPr>
        <w:t>23</w:t>
      </w:r>
      <w:r w:rsidRPr="003A77B9">
        <w:rPr>
          <w:rFonts w:eastAsia="Times New Roman"/>
          <w:color w:val="0000FF"/>
        </w:rPr>
        <w:t>, 640-647.</w:t>
      </w:r>
      <w:r>
        <w:rPr>
          <w:rFonts w:eastAsia="Times New Roman"/>
        </w:rPr>
        <w:t xml:space="preserve"> </w:t>
      </w:r>
    </w:p>
    <w:p w14:paraId="2EE74889" w14:textId="7C7D7930" w:rsidR="00EA4A8B" w:rsidRPr="00941C70" w:rsidRDefault="009B174D" w:rsidP="0012221F">
      <w:pPr>
        <w:spacing w:line="480" w:lineRule="auto"/>
        <w:rPr>
          <w:rFonts w:eastAsia="Times New Roman"/>
        </w:rPr>
      </w:pPr>
      <w:r w:rsidRPr="00941C70">
        <w:rPr>
          <w:rFonts w:eastAsia="Times New Roman"/>
        </w:rPr>
        <w:t xml:space="preserve">De Groot, A. D. (1965). </w:t>
      </w:r>
      <w:r w:rsidRPr="00941C70">
        <w:rPr>
          <w:rFonts w:eastAsia="Times New Roman"/>
          <w:i/>
        </w:rPr>
        <w:t>Thought choice in chess</w:t>
      </w:r>
      <w:r w:rsidRPr="00941C70">
        <w:rPr>
          <w:rFonts w:eastAsia="Times New Roman"/>
        </w:rPr>
        <w:t>. The Hague: Mouton.</w:t>
      </w:r>
    </w:p>
    <w:p w14:paraId="79D66C3C" w14:textId="77777777" w:rsidR="00EA4A8B" w:rsidRPr="00941C70" w:rsidRDefault="009B174D">
      <w:pPr>
        <w:spacing w:line="480" w:lineRule="auto"/>
        <w:rPr>
          <w:rFonts w:eastAsia="Times New Roman"/>
          <w:spacing w:val="-2"/>
        </w:rPr>
      </w:pPr>
      <w:r w:rsidRPr="00941C70">
        <w:rPr>
          <w:rFonts w:eastAsia="Times New Roman"/>
          <w:spacing w:val="-2"/>
        </w:rPr>
        <w:lastRenderedPageBreak/>
        <w:t xml:space="preserve">Dittrich, W. H. (1999). Seeing biological motion: Is there a role for cognitive strategies?. In A. </w:t>
      </w:r>
      <w:r w:rsidRPr="00941C70">
        <w:rPr>
          <w:rFonts w:eastAsia="Times New Roman"/>
          <w:spacing w:val="-2"/>
        </w:rPr>
        <w:tab/>
        <w:t xml:space="preserve">Braffort, R. Gherbi, S. Gibet, J. Richardson, and D. Teil (EDs.), </w:t>
      </w:r>
      <w:r w:rsidRPr="00941C70">
        <w:rPr>
          <w:rFonts w:eastAsia="Times New Roman"/>
          <w:i/>
          <w:spacing w:val="-2"/>
        </w:rPr>
        <w:t xml:space="preserve">Gesture-Based </w:t>
      </w:r>
      <w:r w:rsidRPr="00941C70">
        <w:rPr>
          <w:rFonts w:eastAsia="Times New Roman"/>
          <w:i/>
          <w:spacing w:val="-2"/>
        </w:rPr>
        <w:tab/>
        <w:t>Communication in Human-Computer Interaction</w:t>
      </w:r>
      <w:r w:rsidRPr="00941C70">
        <w:rPr>
          <w:rFonts w:eastAsia="Times New Roman"/>
          <w:spacing w:val="-2"/>
        </w:rPr>
        <w:t xml:space="preserve"> (pp 3-22). Berlin, Heidelberg: </w:t>
      </w:r>
      <w:r w:rsidRPr="00941C70">
        <w:rPr>
          <w:rFonts w:eastAsia="Times New Roman"/>
          <w:spacing w:val="-2"/>
        </w:rPr>
        <w:tab/>
        <w:t>Springer-Verlag.</w:t>
      </w:r>
    </w:p>
    <w:p w14:paraId="3E709F5E" w14:textId="7AB4DF69" w:rsidR="00EA4A8B" w:rsidRPr="00941C70" w:rsidRDefault="009B174D" w:rsidP="0012221F">
      <w:pPr>
        <w:spacing w:line="480" w:lineRule="auto"/>
        <w:rPr>
          <w:rFonts w:eastAsia="Times New Roman"/>
        </w:rPr>
      </w:pPr>
      <w:r w:rsidRPr="00941C70">
        <w:rPr>
          <w:rFonts w:eastAsia="Times New Roman"/>
          <w:spacing w:val="-2"/>
        </w:rPr>
        <w:t xml:space="preserve">Dittrich, W. H., &amp; Lea, S. E. (1994). Visual perception of intentional motion. </w:t>
      </w:r>
      <w:r w:rsidRPr="00941C70">
        <w:rPr>
          <w:rFonts w:eastAsia="Times New Roman"/>
          <w:i/>
          <w:spacing w:val="-2"/>
        </w:rPr>
        <w:t xml:space="preserve">Perception, </w:t>
      </w:r>
      <w:r w:rsidRPr="00941C70">
        <w:rPr>
          <w:rFonts w:eastAsia="Times New Roman"/>
          <w:spacing w:val="-2"/>
        </w:rPr>
        <w:t>23</w:t>
      </w:r>
      <w:r w:rsidRPr="00941C70">
        <w:rPr>
          <w:rFonts w:eastAsia="Times New Roman"/>
          <w:b/>
          <w:i/>
          <w:spacing w:val="-2"/>
        </w:rPr>
        <w:t>,</w:t>
      </w:r>
      <w:r w:rsidRPr="00941C70">
        <w:rPr>
          <w:rFonts w:eastAsia="Times New Roman"/>
          <w:spacing w:val="-2"/>
        </w:rPr>
        <w:t xml:space="preserve"> </w:t>
      </w:r>
      <w:r w:rsidRPr="00941C70">
        <w:rPr>
          <w:rFonts w:eastAsia="Times New Roman"/>
          <w:spacing w:val="-2"/>
        </w:rPr>
        <w:tab/>
        <w:t>253-268.</w:t>
      </w:r>
    </w:p>
    <w:p w14:paraId="019EBBE8" w14:textId="77777777" w:rsidR="00EA4A8B" w:rsidRPr="00941C70" w:rsidRDefault="009B174D">
      <w:pPr>
        <w:spacing w:line="480" w:lineRule="auto"/>
        <w:rPr>
          <w:rFonts w:eastAsia="Times New Roman"/>
        </w:rPr>
      </w:pPr>
      <w:r w:rsidRPr="00941C70">
        <w:rPr>
          <w:rFonts w:eastAsia="Times New Roman"/>
          <w:spacing w:val="-2"/>
        </w:rPr>
        <w:t xml:space="preserve">Ericsson, K. A., &amp; Kintsch, W. (1995). Long-term working memory. </w:t>
      </w:r>
      <w:r w:rsidRPr="00941C70">
        <w:rPr>
          <w:rFonts w:eastAsia="Times New Roman"/>
          <w:i/>
          <w:spacing w:val="-2"/>
        </w:rPr>
        <w:t xml:space="preserve">Psychological Review, </w:t>
      </w:r>
      <w:r w:rsidRPr="00941C70">
        <w:rPr>
          <w:rFonts w:eastAsia="Times New Roman"/>
          <w:i/>
          <w:spacing w:val="-2"/>
        </w:rPr>
        <w:tab/>
        <w:t>102,</w:t>
      </w:r>
      <w:r w:rsidRPr="00941C70">
        <w:rPr>
          <w:rFonts w:eastAsia="Times New Roman"/>
          <w:spacing w:val="-2"/>
        </w:rPr>
        <w:t xml:space="preserve"> 211–245.</w:t>
      </w:r>
    </w:p>
    <w:p w14:paraId="419B7631" w14:textId="77777777" w:rsidR="00EA4A8B" w:rsidRPr="00941C70" w:rsidRDefault="009B174D">
      <w:pPr>
        <w:suppressAutoHyphens/>
        <w:spacing w:after="0" w:line="480" w:lineRule="auto"/>
        <w:ind w:left="720" w:right="70" w:hanging="720"/>
        <w:rPr>
          <w:rFonts w:eastAsia="Times New Roman"/>
          <w:spacing w:val="-2"/>
        </w:rPr>
      </w:pPr>
      <w:r w:rsidRPr="00941C70">
        <w:rPr>
          <w:rFonts w:eastAsia="Times New Roman"/>
          <w:spacing w:val="-2"/>
        </w:rPr>
        <w:t xml:space="preserve">Ericsson, K. A., &amp; Lehmann, A. C. (1996). Expert and exceptional performance: Evidence of maximal adaptation to task constraints. </w:t>
      </w:r>
      <w:r w:rsidRPr="00941C70">
        <w:rPr>
          <w:rFonts w:eastAsia="Times New Roman"/>
          <w:i/>
          <w:spacing w:val="-2"/>
        </w:rPr>
        <w:t>Annual Review of Psychology</w:t>
      </w:r>
      <w:r w:rsidRPr="00941C70">
        <w:rPr>
          <w:rFonts w:eastAsia="Times New Roman"/>
          <w:spacing w:val="-2"/>
        </w:rPr>
        <w:t xml:space="preserve">, </w:t>
      </w:r>
      <w:r w:rsidRPr="00941C70">
        <w:rPr>
          <w:rFonts w:eastAsia="Times New Roman"/>
          <w:i/>
          <w:spacing w:val="-2"/>
        </w:rPr>
        <w:t>47</w:t>
      </w:r>
      <w:r w:rsidRPr="00941C70">
        <w:rPr>
          <w:rFonts w:eastAsia="Times New Roman"/>
          <w:spacing w:val="-2"/>
        </w:rPr>
        <w:t>, 273-305.</w:t>
      </w:r>
    </w:p>
    <w:p w14:paraId="04121783" w14:textId="77777777" w:rsidR="00EA4A8B" w:rsidRPr="00941C70" w:rsidRDefault="009B174D">
      <w:pPr>
        <w:suppressAutoHyphens/>
        <w:spacing w:after="0" w:line="480" w:lineRule="auto"/>
        <w:ind w:left="720" w:right="70" w:hanging="720"/>
        <w:rPr>
          <w:rFonts w:eastAsia="Times New Roman"/>
          <w:spacing w:val="-2"/>
        </w:rPr>
      </w:pPr>
      <w:r w:rsidRPr="00941C70">
        <w:rPr>
          <w:rFonts w:eastAsia="Times New Roman"/>
          <w:spacing w:val="-2"/>
        </w:rPr>
        <w:t xml:space="preserve">Ericsson, K. A., Krampe, R. Th., &amp; Tesch-Römer, C. (1993). The role of deliberate practice in the acquisition </w:t>
      </w:r>
      <w:r w:rsidRPr="00941C70">
        <w:rPr>
          <w:rFonts w:eastAsia="Times New Roman"/>
          <w:spacing w:val="-2"/>
        </w:rPr>
        <w:lastRenderedPageBreak/>
        <w:t>of expert performance.</w:t>
      </w:r>
      <w:r w:rsidRPr="00941C70">
        <w:rPr>
          <w:rFonts w:eastAsia="Times New Roman"/>
          <w:i/>
          <w:spacing w:val="-2"/>
        </w:rPr>
        <w:t xml:space="preserve"> Psychological Review</w:t>
      </w:r>
      <w:r w:rsidRPr="00941C70">
        <w:rPr>
          <w:rFonts w:eastAsia="Times New Roman"/>
          <w:spacing w:val="-2"/>
        </w:rPr>
        <w:t xml:space="preserve">, </w:t>
      </w:r>
      <w:r w:rsidRPr="00941C70">
        <w:rPr>
          <w:rFonts w:eastAsia="Times New Roman"/>
          <w:i/>
          <w:spacing w:val="-2"/>
        </w:rPr>
        <w:t>100,</w:t>
      </w:r>
      <w:r w:rsidRPr="00941C70">
        <w:rPr>
          <w:rFonts w:eastAsia="Times New Roman"/>
          <w:spacing w:val="-2"/>
        </w:rPr>
        <w:t xml:space="preserve"> 363-406.</w:t>
      </w:r>
    </w:p>
    <w:p w14:paraId="451CB623" w14:textId="77777777" w:rsidR="00EA4A8B" w:rsidRPr="00941C70" w:rsidRDefault="009B174D">
      <w:pPr>
        <w:suppressAutoHyphens/>
        <w:spacing w:after="0" w:line="480" w:lineRule="auto"/>
        <w:ind w:left="709" w:hanging="709"/>
        <w:rPr>
          <w:rFonts w:eastAsia="Times New Roman"/>
          <w:spacing w:val="-2"/>
        </w:rPr>
      </w:pPr>
      <w:r w:rsidRPr="00941C70">
        <w:rPr>
          <w:rFonts w:eastAsia="Times New Roman"/>
          <w:spacing w:val="-2"/>
        </w:rPr>
        <w:t xml:space="preserve">Ericsson, K. A., Patel, V., &amp; Kintsch, W. (2000). How experts’ adaptations to representative </w:t>
      </w:r>
    </w:p>
    <w:p w14:paraId="7984235E" w14:textId="77777777" w:rsidR="00EA4A8B" w:rsidRPr="00941C70" w:rsidRDefault="009B174D">
      <w:pPr>
        <w:suppressAutoHyphens/>
        <w:spacing w:after="0" w:line="480" w:lineRule="auto"/>
        <w:ind w:left="709" w:hanging="1"/>
        <w:rPr>
          <w:rFonts w:eastAsia="Times New Roman"/>
          <w:spacing w:val="-2"/>
        </w:rPr>
      </w:pPr>
      <w:r w:rsidRPr="00941C70">
        <w:rPr>
          <w:rFonts w:eastAsia="Times New Roman"/>
          <w:spacing w:val="-2"/>
        </w:rPr>
        <w:t xml:space="preserve">task demands account for the expertise effect in memory recall: Comment on Vicente </w:t>
      </w:r>
    </w:p>
    <w:p w14:paraId="5D4DD85D" w14:textId="77777777" w:rsidR="00EA4A8B" w:rsidRPr="00941C70" w:rsidRDefault="009B174D">
      <w:pPr>
        <w:suppressAutoHyphens/>
        <w:spacing w:after="0" w:line="480" w:lineRule="auto"/>
        <w:ind w:left="709" w:right="70" w:hanging="1"/>
        <w:rPr>
          <w:rFonts w:eastAsia="Times New Roman"/>
          <w:spacing w:val="-2"/>
        </w:rPr>
      </w:pPr>
      <w:r w:rsidRPr="00941C70">
        <w:rPr>
          <w:rFonts w:eastAsia="Times New Roman"/>
          <w:spacing w:val="-2"/>
        </w:rPr>
        <w:t xml:space="preserve">and Wang (1998). </w:t>
      </w:r>
      <w:r w:rsidRPr="00941C70">
        <w:rPr>
          <w:rFonts w:eastAsia="Times New Roman"/>
          <w:i/>
          <w:spacing w:val="-2"/>
        </w:rPr>
        <w:t>Psychological Review, 107,</w:t>
      </w:r>
      <w:r w:rsidRPr="00941C70">
        <w:rPr>
          <w:rFonts w:eastAsia="Times New Roman"/>
          <w:spacing w:val="-2"/>
        </w:rPr>
        <w:t xml:space="preserve"> 578-592.</w:t>
      </w:r>
    </w:p>
    <w:p w14:paraId="5320C835" w14:textId="7A8E3B7D" w:rsidR="00EA4A8B" w:rsidRPr="00941C70" w:rsidRDefault="009B174D" w:rsidP="0012221F">
      <w:pPr>
        <w:suppressAutoHyphens/>
        <w:spacing w:after="0" w:line="480" w:lineRule="auto"/>
        <w:ind w:left="720" w:right="70" w:hanging="720"/>
        <w:rPr>
          <w:rFonts w:eastAsia="Times New Roman"/>
        </w:rPr>
      </w:pPr>
      <w:r w:rsidRPr="00941C70">
        <w:rPr>
          <w:rFonts w:eastAsia="Times New Roman"/>
          <w:spacing w:val="-2"/>
        </w:rPr>
        <w:t xml:space="preserve">Franks, I. M., &amp; Hanvey, T. (1997). Cues for goalkeepers. </w:t>
      </w:r>
      <w:r w:rsidRPr="00941C70">
        <w:rPr>
          <w:rFonts w:eastAsia="Times New Roman"/>
          <w:i/>
          <w:spacing w:val="-2"/>
        </w:rPr>
        <w:t>Soccer Journal</w:t>
      </w:r>
      <w:r w:rsidRPr="00941C70">
        <w:rPr>
          <w:rFonts w:eastAsia="Times New Roman"/>
          <w:spacing w:val="-2"/>
        </w:rPr>
        <w:t>, May-June, 30-38.</w:t>
      </w:r>
    </w:p>
    <w:p w14:paraId="2BAD6FF3" w14:textId="77777777" w:rsidR="00EA4A8B" w:rsidRPr="00941C70" w:rsidRDefault="009B174D">
      <w:pPr>
        <w:tabs>
          <w:tab w:val="left" w:pos="-954"/>
          <w:tab w:val="left" w:pos="623"/>
          <w:tab w:val="left" w:pos="1762"/>
          <w:tab w:val="left" w:pos="2772"/>
          <w:tab w:val="left" w:pos="3492"/>
          <w:tab w:val="left" w:pos="4212"/>
          <w:tab w:val="left" w:pos="4932"/>
          <w:tab w:val="left" w:pos="5652"/>
          <w:tab w:val="left" w:pos="6372"/>
          <w:tab w:val="left" w:pos="7092"/>
          <w:tab w:val="left" w:pos="7812"/>
        </w:tabs>
        <w:suppressAutoHyphens/>
        <w:spacing w:after="0" w:line="480" w:lineRule="auto"/>
        <w:ind w:left="709" w:hanging="709"/>
        <w:rPr>
          <w:rFonts w:eastAsia="Times New Roman"/>
        </w:rPr>
      </w:pPr>
      <w:r w:rsidRPr="00941C70">
        <w:rPr>
          <w:rFonts w:eastAsia="Times New Roman"/>
          <w:spacing w:val="-2"/>
        </w:rPr>
        <w:t xml:space="preserve">Gobet, F., &amp; Simon, H. A. (1996). Templates in chess memory: A mechanism for recalling several chess boards. </w:t>
      </w:r>
      <w:r w:rsidRPr="00941C70">
        <w:rPr>
          <w:rFonts w:eastAsia="Times New Roman"/>
          <w:i/>
          <w:spacing w:val="-2"/>
        </w:rPr>
        <w:t>Cognitive Psychology</w:t>
      </w:r>
      <w:r w:rsidRPr="00941C70">
        <w:rPr>
          <w:rFonts w:eastAsia="Times New Roman"/>
          <w:spacing w:val="-2"/>
        </w:rPr>
        <w:t xml:space="preserve">, </w:t>
      </w:r>
      <w:r w:rsidRPr="00941C70">
        <w:rPr>
          <w:rFonts w:eastAsia="Times New Roman"/>
          <w:i/>
          <w:spacing w:val="-2"/>
        </w:rPr>
        <w:t>31</w:t>
      </w:r>
      <w:r w:rsidRPr="00941C70">
        <w:rPr>
          <w:rFonts w:eastAsia="Times New Roman"/>
          <w:spacing w:val="-2"/>
        </w:rPr>
        <w:t>, 1-40.</w:t>
      </w:r>
    </w:p>
    <w:p w14:paraId="37AC76D3" w14:textId="77777777" w:rsidR="00EA4A8B" w:rsidRPr="00941C70" w:rsidRDefault="009B174D">
      <w:pPr>
        <w:spacing w:line="480" w:lineRule="auto"/>
        <w:ind w:left="709" w:hanging="709"/>
        <w:rPr>
          <w:rFonts w:eastAsia="Times New Roman"/>
        </w:rPr>
      </w:pPr>
      <w:r w:rsidRPr="00941C70">
        <w:rPr>
          <w:rFonts w:eastAsia="Times New Roman"/>
        </w:rPr>
        <w:t xml:space="preserve">Goldin, S. E. (1978). Effects of orienting tasks on recognition of chess pieces. </w:t>
      </w:r>
      <w:r w:rsidRPr="00941C70">
        <w:rPr>
          <w:rFonts w:eastAsia="Times New Roman"/>
          <w:i/>
        </w:rPr>
        <w:t>American Journal of Psychology</w:t>
      </w:r>
      <w:r w:rsidRPr="00941C70">
        <w:rPr>
          <w:rFonts w:eastAsia="Times New Roman"/>
        </w:rPr>
        <w:t xml:space="preserve">, </w:t>
      </w:r>
      <w:r w:rsidRPr="00941C70">
        <w:rPr>
          <w:rFonts w:eastAsia="Times New Roman"/>
          <w:i/>
        </w:rPr>
        <w:t>91</w:t>
      </w:r>
      <w:r w:rsidRPr="00941C70">
        <w:rPr>
          <w:rFonts w:eastAsia="Times New Roman"/>
        </w:rPr>
        <w:t>, 659-671.</w:t>
      </w:r>
    </w:p>
    <w:p w14:paraId="6E57434F" w14:textId="77777777" w:rsidR="00EA4A8B" w:rsidRPr="00941C70" w:rsidRDefault="009B174D">
      <w:pPr>
        <w:spacing w:line="480" w:lineRule="auto"/>
        <w:ind w:left="709" w:hanging="709"/>
        <w:rPr>
          <w:rFonts w:eastAsia="Times New Roman"/>
        </w:rPr>
      </w:pPr>
      <w:r w:rsidRPr="00941C70">
        <w:rPr>
          <w:rFonts w:eastAsia="Times New Roman"/>
        </w:rPr>
        <w:lastRenderedPageBreak/>
        <w:t xml:space="preserve">Goldin, S. E. (1979). Recognition memory for chess positions: Some preliminary research. </w:t>
      </w:r>
      <w:r w:rsidRPr="00941C70">
        <w:rPr>
          <w:rFonts w:eastAsia="Times New Roman"/>
          <w:i/>
        </w:rPr>
        <w:t>American Journal of Psychology</w:t>
      </w:r>
      <w:r w:rsidRPr="00941C70">
        <w:rPr>
          <w:rFonts w:eastAsia="Times New Roman"/>
        </w:rPr>
        <w:t xml:space="preserve">, </w:t>
      </w:r>
      <w:r w:rsidRPr="00941C70">
        <w:rPr>
          <w:rFonts w:eastAsia="Times New Roman"/>
          <w:i/>
        </w:rPr>
        <w:t>92</w:t>
      </w:r>
      <w:r w:rsidRPr="00941C70">
        <w:rPr>
          <w:rFonts w:eastAsia="Times New Roman"/>
        </w:rPr>
        <w:t>, 19-31.</w:t>
      </w:r>
    </w:p>
    <w:p w14:paraId="1F03E7E6" w14:textId="7193FCB8" w:rsidR="00EA4A8B" w:rsidRPr="00941C70" w:rsidRDefault="009B174D" w:rsidP="0012221F">
      <w:pPr>
        <w:spacing w:line="480" w:lineRule="auto"/>
        <w:ind w:left="709" w:hanging="709"/>
        <w:rPr>
          <w:rFonts w:eastAsia="Times New Roman"/>
        </w:rPr>
      </w:pPr>
      <w:r w:rsidRPr="00941C70">
        <w:rPr>
          <w:rFonts w:eastAsia="Times New Roman"/>
        </w:rPr>
        <w:t xml:space="preserve">Helsen, W. F., &amp; Starkes, J. L. (1999). A multidimensional approach to skilled perception and performance in sport. </w:t>
      </w:r>
      <w:r w:rsidRPr="00941C70">
        <w:rPr>
          <w:rFonts w:eastAsia="Times New Roman"/>
          <w:i/>
        </w:rPr>
        <w:t>Applied Cognitive Psychology</w:t>
      </w:r>
      <w:r w:rsidRPr="00941C70">
        <w:rPr>
          <w:rFonts w:eastAsia="Times New Roman"/>
        </w:rPr>
        <w:t xml:space="preserve">, </w:t>
      </w:r>
      <w:r w:rsidRPr="00941C70">
        <w:rPr>
          <w:rFonts w:eastAsia="Times New Roman"/>
          <w:i/>
        </w:rPr>
        <w:t>13</w:t>
      </w:r>
      <w:r w:rsidRPr="00941C70">
        <w:rPr>
          <w:rFonts w:eastAsia="Times New Roman"/>
        </w:rPr>
        <w:t>, 1-27.</w:t>
      </w:r>
    </w:p>
    <w:p w14:paraId="73E412E1" w14:textId="77777777" w:rsidR="00EA4A8B" w:rsidRPr="00941C70" w:rsidRDefault="009B174D">
      <w:pPr>
        <w:spacing w:line="480" w:lineRule="auto"/>
        <w:ind w:left="709" w:hanging="709"/>
        <w:rPr>
          <w:rFonts w:eastAsia="Times New Roman"/>
        </w:rPr>
      </w:pPr>
      <w:r w:rsidRPr="00941C70">
        <w:rPr>
          <w:rFonts w:eastAsia="Times New Roman"/>
        </w:rPr>
        <w:t xml:space="preserve">North, J. S., Ward, P., Ericsson, K. A., &amp; Williams, A. M. (2011). Mechanisms underlying skilled anticipation and recognition in a dynamic and temporally constrained domain. </w:t>
      </w:r>
      <w:r w:rsidRPr="00941C70">
        <w:rPr>
          <w:rFonts w:eastAsia="Times New Roman"/>
          <w:i/>
        </w:rPr>
        <w:t>Memory</w:t>
      </w:r>
      <w:r w:rsidRPr="00941C70">
        <w:rPr>
          <w:rFonts w:eastAsia="Times New Roman"/>
        </w:rPr>
        <w:t xml:space="preserve">, </w:t>
      </w:r>
      <w:r w:rsidRPr="00941C70">
        <w:rPr>
          <w:rFonts w:eastAsia="Times New Roman"/>
          <w:i/>
        </w:rPr>
        <w:t>19</w:t>
      </w:r>
      <w:r w:rsidRPr="00941C70">
        <w:rPr>
          <w:rFonts w:eastAsia="Times New Roman"/>
        </w:rPr>
        <w:t>, 155-168.</w:t>
      </w:r>
    </w:p>
    <w:p w14:paraId="0FB54803" w14:textId="77777777" w:rsidR="00EA4A8B" w:rsidRPr="00941C70" w:rsidRDefault="009B174D">
      <w:pPr>
        <w:spacing w:after="0" w:line="480" w:lineRule="auto"/>
        <w:ind w:left="709" w:hanging="709"/>
        <w:rPr>
          <w:rFonts w:eastAsia="Times New Roman"/>
        </w:rPr>
      </w:pPr>
      <w:r w:rsidRPr="00941C70">
        <w:rPr>
          <w:rFonts w:eastAsia="Times New Roman"/>
        </w:rPr>
        <w:t xml:space="preserve">North, J. S., Williams, A. M, Hodges, N. J., Ward, P., &amp; Ericsson, K.A. (2009). Perceiving </w:t>
      </w:r>
    </w:p>
    <w:p w14:paraId="389861BF" w14:textId="5069CFF2" w:rsidR="00EA4A8B" w:rsidRDefault="009B174D">
      <w:pPr>
        <w:spacing w:line="480" w:lineRule="auto"/>
        <w:ind w:left="709"/>
        <w:rPr>
          <w:rFonts w:eastAsia="Times New Roman"/>
        </w:rPr>
      </w:pPr>
      <w:r w:rsidRPr="00941C70">
        <w:rPr>
          <w:rFonts w:eastAsia="Times New Roman"/>
        </w:rPr>
        <w:t xml:space="preserve">patterns in dynamic action sequences: Investigating the processes underpinning stimulus recognition and anticipation skill. </w:t>
      </w:r>
      <w:r w:rsidRPr="00941C70">
        <w:rPr>
          <w:rFonts w:eastAsia="Times New Roman"/>
          <w:i/>
        </w:rPr>
        <w:t>Applied Cognitive Psychology</w:t>
      </w:r>
      <w:r w:rsidRPr="00941C70">
        <w:rPr>
          <w:rFonts w:eastAsia="Times New Roman"/>
        </w:rPr>
        <w:t xml:space="preserve">, </w:t>
      </w:r>
      <w:r w:rsidRPr="00941C70">
        <w:rPr>
          <w:rFonts w:eastAsia="Times New Roman"/>
          <w:i/>
        </w:rPr>
        <w:t>23</w:t>
      </w:r>
      <w:r w:rsidRPr="00941C70">
        <w:rPr>
          <w:rFonts w:eastAsia="Times New Roman"/>
        </w:rPr>
        <w:t>, 878-894.</w:t>
      </w:r>
      <w:r w:rsidR="003A77B9">
        <w:rPr>
          <w:rFonts w:eastAsia="Times New Roman"/>
        </w:rPr>
        <w:t xml:space="preserve"> </w:t>
      </w:r>
    </w:p>
    <w:p w14:paraId="6C07C7E6" w14:textId="2C005ECB" w:rsidR="003A77B9" w:rsidRPr="00941C70" w:rsidRDefault="003A77B9" w:rsidP="003A77B9">
      <w:pPr>
        <w:spacing w:line="480" w:lineRule="auto"/>
        <w:ind w:left="709" w:hanging="709"/>
        <w:rPr>
          <w:rFonts w:eastAsia="Times New Roman"/>
        </w:rPr>
      </w:pPr>
      <w:r w:rsidRPr="003A77B9">
        <w:rPr>
          <w:rFonts w:eastAsia="Times New Roman"/>
          <w:color w:val="0000FF"/>
        </w:rPr>
        <w:lastRenderedPageBreak/>
        <w:t xml:space="preserve">Roca, A., &amp; Williams, A. M. (2016). Expertise and the interaction between different perceptual-cognitive skills: Implications for testing and training. </w:t>
      </w:r>
      <w:r w:rsidRPr="003A77B9">
        <w:rPr>
          <w:rFonts w:eastAsia="Times New Roman"/>
          <w:i/>
          <w:color w:val="0000FF"/>
        </w:rPr>
        <w:t>Frontiers in Psychology</w:t>
      </w:r>
      <w:r w:rsidR="007D68F0">
        <w:rPr>
          <w:rFonts w:eastAsia="Times New Roman"/>
          <w:color w:val="0000FF"/>
        </w:rPr>
        <w:t xml:space="preserve">, </w:t>
      </w:r>
      <w:r w:rsidR="007D68F0" w:rsidRPr="007D68F0">
        <w:rPr>
          <w:rFonts w:eastAsia="Times New Roman"/>
          <w:i/>
          <w:color w:val="0000FF"/>
        </w:rPr>
        <w:t>7</w:t>
      </w:r>
      <w:r w:rsidR="007D68F0">
        <w:rPr>
          <w:rFonts w:eastAsia="Times New Roman"/>
          <w:color w:val="0000FF"/>
        </w:rPr>
        <w:t>, 792,</w:t>
      </w:r>
      <w:r w:rsidRPr="003A77B9">
        <w:rPr>
          <w:rFonts w:eastAsia="Times New Roman"/>
          <w:color w:val="0000FF"/>
        </w:rPr>
        <w:t xml:space="preserve"> doi: 10.3389/fpsyg.2016.00792</w:t>
      </w:r>
    </w:p>
    <w:p w14:paraId="71042DBB" w14:textId="4F887FBF" w:rsidR="00EA4A8B" w:rsidRPr="00941C70" w:rsidRDefault="009B174D" w:rsidP="0012221F">
      <w:pPr>
        <w:spacing w:line="480" w:lineRule="auto"/>
        <w:ind w:left="709" w:hanging="709"/>
        <w:rPr>
          <w:rFonts w:eastAsia="Times New Roman"/>
        </w:rPr>
      </w:pPr>
      <w:r w:rsidRPr="00941C70">
        <w:rPr>
          <w:rFonts w:eastAsia="Times New Roman"/>
        </w:rPr>
        <w:t xml:space="preserve">Roca, A., Ford, P. R., McRobert, A. P., &amp; Williams, A. M. (2013). Perceptual-cognitive skills and their interaction as a function of task constraints in soccer. </w:t>
      </w:r>
      <w:r w:rsidRPr="00941C70">
        <w:rPr>
          <w:rFonts w:eastAsia="Times New Roman"/>
          <w:i/>
        </w:rPr>
        <w:t>Journal of Sport and Exercise Psychology</w:t>
      </w:r>
      <w:r w:rsidRPr="00941C70">
        <w:rPr>
          <w:rFonts w:eastAsia="Times New Roman"/>
        </w:rPr>
        <w:t xml:space="preserve">, </w:t>
      </w:r>
      <w:r w:rsidRPr="00941C70">
        <w:rPr>
          <w:rFonts w:eastAsia="Times New Roman"/>
          <w:i/>
        </w:rPr>
        <w:t>35</w:t>
      </w:r>
      <w:r w:rsidRPr="00941C70">
        <w:rPr>
          <w:rFonts w:eastAsia="Times New Roman"/>
        </w:rPr>
        <w:t>, 144-155.</w:t>
      </w:r>
    </w:p>
    <w:p w14:paraId="39E0154B" w14:textId="528258C3" w:rsidR="00EA4A8B" w:rsidRPr="00941C70" w:rsidRDefault="009B174D" w:rsidP="0012221F">
      <w:pPr>
        <w:spacing w:line="480" w:lineRule="auto"/>
        <w:ind w:left="709" w:hanging="709"/>
        <w:rPr>
          <w:rFonts w:eastAsia="Times New Roman"/>
        </w:rPr>
      </w:pPr>
      <w:r w:rsidRPr="00941C70">
        <w:rPr>
          <w:rFonts w:eastAsia="Times New Roman"/>
        </w:rPr>
        <w:t xml:space="preserve">Savelsbergh, G. J. P., van der Kamp, J., Williams, A. M., &amp; Ward, P. (2005). Anticipation and visual search behaviour in expert soccer goalkeepers. </w:t>
      </w:r>
      <w:r w:rsidRPr="00941C70">
        <w:rPr>
          <w:rFonts w:eastAsia="Times New Roman"/>
          <w:i/>
        </w:rPr>
        <w:t>Ergonomics</w:t>
      </w:r>
      <w:r w:rsidRPr="00941C70">
        <w:rPr>
          <w:rFonts w:eastAsia="Times New Roman"/>
        </w:rPr>
        <w:t xml:space="preserve">, </w:t>
      </w:r>
      <w:r w:rsidRPr="00941C70">
        <w:rPr>
          <w:rFonts w:eastAsia="Times New Roman"/>
          <w:i/>
        </w:rPr>
        <w:t>48</w:t>
      </w:r>
      <w:r w:rsidRPr="00941C70">
        <w:rPr>
          <w:rFonts w:eastAsia="Times New Roman"/>
        </w:rPr>
        <w:t>, 1686-1697.</w:t>
      </w:r>
    </w:p>
    <w:p w14:paraId="7D0F790A" w14:textId="77777777" w:rsidR="0012221F" w:rsidRDefault="009B174D">
      <w:pPr>
        <w:spacing w:line="480" w:lineRule="auto"/>
        <w:ind w:left="709" w:hanging="709"/>
        <w:rPr>
          <w:rFonts w:eastAsia="Times New Roman"/>
        </w:rPr>
      </w:pPr>
      <w:r w:rsidRPr="00941C70">
        <w:rPr>
          <w:rFonts w:eastAsia="Times New Roman"/>
        </w:rPr>
        <w:t xml:space="preserve">Vaeyens, R., Lenoir, M., Williams, A. M., Mazyn, L., &amp; Philippaerts, R. M. (2007). The effects of task constraints on visual search behaviour and decision-making </w:t>
      </w:r>
      <w:r w:rsidRPr="00941C70">
        <w:rPr>
          <w:rFonts w:eastAsia="Times New Roman"/>
        </w:rPr>
        <w:lastRenderedPageBreak/>
        <w:t xml:space="preserve">skill in youth soccer players. </w:t>
      </w:r>
      <w:r w:rsidRPr="00941C70">
        <w:rPr>
          <w:rFonts w:eastAsia="Times New Roman"/>
          <w:i/>
        </w:rPr>
        <w:t>Journal of Sport and Exercise Psychology</w:t>
      </w:r>
      <w:r w:rsidRPr="00941C70">
        <w:rPr>
          <w:rFonts w:eastAsia="Times New Roman"/>
        </w:rPr>
        <w:t xml:space="preserve">, </w:t>
      </w:r>
      <w:r w:rsidRPr="00941C70">
        <w:rPr>
          <w:rFonts w:eastAsia="Times New Roman"/>
          <w:i/>
        </w:rPr>
        <w:t>29</w:t>
      </w:r>
      <w:r w:rsidRPr="00941C70">
        <w:rPr>
          <w:rFonts w:eastAsia="Times New Roman"/>
        </w:rPr>
        <w:t>, 147-169.</w:t>
      </w:r>
    </w:p>
    <w:p w14:paraId="20FA25A5" w14:textId="55A37C7A" w:rsidR="006215BD" w:rsidRPr="00941C70" w:rsidRDefault="006215BD">
      <w:pPr>
        <w:spacing w:line="480" w:lineRule="auto"/>
        <w:ind w:left="709" w:hanging="709"/>
        <w:rPr>
          <w:rFonts w:eastAsia="Times New Roman"/>
        </w:rPr>
      </w:pPr>
      <w:r w:rsidRPr="00941C70">
        <w:rPr>
          <w:rFonts w:eastAsia="Times New Roman"/>
        </w:rPr>
        <w:t>Williams, A. M. (2009). Perceiving the intentions of others: How do skilled performers make anticipation judgments</w:t>
      </w:r>
      <w:r w:rsidR="00941C70" w:rsidRPr="00941C70">
        <w:rPr>
          <w:rFonts w:eastAsia="Times New Roman"/>
        </w:rPr>
        <w:t xml:space="preserve">? </w:t>
      </w:r>
      <w:r w:rsidR="00941C70" w:rsidRPr="00941C70">
        <w:rPr>
          <w:rFonts w:eastAsia="Times New Roman"/>
          <w:i/>
        </w:rPr>
        <w:t>Progress in Brain Research</w:t>
      </w:r>
      <w:r w:rsidR="00941C70" w:rsidRPr="00941C70">
        <w:rPr>
          <w:rFonts w:eastAsia="Times New Roman"/>
        </w:rPr>
        <w:t xml:space="preserve">, </w:t>
      </w:r>
      <w:r w:rsidR="00941C70" w:rsidRPr="00941C70">
        <w:rPr>
          <w:rFonts w:eastAsia="Times New Roman"/>
          <w:i/>
        </w:rPr>
        <w:t>174</w:t>
      </w:r>
      <w:r w:rsidR="00941C70" w:rsidRPr="00941C70">
        <w:rPr>
          <w:rFonts w:eastAsia="Times New Roman"/>
        </w:rPr>
        <w:t>, 73-83.</w:t>
      </w:r>
    </w:p>
    <w:p w14:paraId="3782E397" w14:textId="77777777" w:rsidR="00EA4A8B" w:rsidRPr="00941C70" w:rsidRDefault="009B174D">
      <w:pPr>
        <w:suppressAutoHyphens/>
        <w:spacing w:after="0" w:line="480" w:lineRule="auto"/>
        <w:rPr>
          <w:rFonts w:eastAsia="Times New Roman"/>
          <w:spacing w:val="-2"/>
        </w:rPr>
      </w:pPr>
      <w:r w:rsidRPr="00941C70">
        <w:rPr>
          <w:rFonts w:eastAsia="Times New Roman"/>
          <w:spacing w:val="-2"/>
        </w:rPr>
        <w:t xml:space="preserve">Williams A. M., &amp; Davids, K. (1995). Declarative knowledge in sport: a by-product of </w:t>
      </w:r>
    </w:p>
    <w:p w14:paraId="3361D79F" w14:textId="77777777" w:rsidR="00EA4A8B" w:rsidRPr="00941C70" w:rsidRDefault="009B174D">
      <w:pPr>
        <w:suppressAutoHyphens/>
        <w:spacing w:after="0" w:line="480" w:lineRule="auto"/>
        <w:rPr>
          <w:rFonts w:eastAsia="Times New Roman"/>
          <w:i/>
          <w:spacing w:val="-2"/>
        </w:rPr>
      </w:pPr>
      <w:r w:rsidRPr="00941C70">
        <w:rPr>
          <w:rFonts w:eastAsia="Times New Roman"/>
          <w:spacing w:val="-2"/>
        </w:rPr>
        <w:tab/>
        <w:t xml:space="preserve">experience or a characteristic of expertise? </w:t>
      </w:r>
      <w:r w:rsidRPr="00941C70">
        <w:rPr>
          <w:rFonts w:eastAsia="Times New Roman"/>
          <w:i/>
          <w:spacing w:val="-2"/>
        </w:rPr>
        <w:t xml:space="preserve">Journal of Sport and Exercise Psychology, </w:t>
      </w:r>
    </w:p>
    <w:p w14:paraId="4B99B857" w14:textId="77777777" w:rsidR="00EA4A8B" w:rsidRPr="00941C70" w:rsidRDefault="009B174D" w:rsidP="00985193">
      <w:pPr>
        <w:spacing w:line="480" w:lineRule="auto"/>
        <w:rPr>
          <w:rFonts w:eastAsia="Times New Roman"/>
          <w:spacing w:val="-2"/>
        </w:rPr>
      </w:pPr>
      <w:r w:rsidRPr="00941C70">
        <w:rPr>
          <w:rFonts w:eastAsia="Times New Roman"/>
          <w:i/>
          <w:spacing w:val="-2"/>
        </w:rPr>
        <w:tab/>
        <w:t>7</w:t>
      </w:r>
      <w:r w:rsidRPr="00941C70">
        <w:rPr>
          <w:rFonts w:eastAsia="Times New Roman"/>
          <w:spacing w:val="-2"/>
        </w:rPr>
        <w:t>, 259–275.</w:t>
      </w:r>
    </w:p>
    <w:p w14:paraId="6341C9AE" w14:textId="77777777" w:rsidR="00EA4A8B" w:rsidRPr="00941C70" w:rsidRDefault="009B174D">
      <w:pPr>
        <w:tabs>
          <w:tab w:val="left" w:pos="-2268"/>
          <w:tab w:val="left" w:pos="-1548"/>
          <w:tab w:val="left" w:pos="-828"/>
          <w:tab w:val="left" w:pos="-336"/>
          <w:tab w:val="left" w:pos="-108"/>
          <w:tab w:val="left" w:pos="550"/>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 w:val="left" w:pos="17172"/>
          <w:tab w:val="left" w:pos="17892"/>
        </w:tabs>
        <w:suppressAutoHyphens/>
        <w:spacing w:after="0" w:line="480" w:lineRule="auto"/>
        <w:jc w:val="both"/>
        <w:rPr>
          <w:rFonts w:eastAsia="Times New Roman"/>
        </w:rPr>
      </w:pPr>
      <w:r w:rsidRPr="00941C70">
        <w:rPr>
          <w:rFonts w:eastAsia="Times New Roman"/>
        </w:rPr>
        <w:t>Williams, A. M., &amp; North, J. S. (2009). Identifying the minimal essential information</w:t>
      </w:r>
    </w:p>
    <w:p w14:paraId="6DE2FD83" w14:textId="77777777" w:rsidR="00EA4A8B" w:rsidRPr="00941C70" w:rsidRDefault="009B174D">
      <w:pPr>
        <w:tabs>
          <w:tab w:val="left" w:pos="-2268"/>
          <w:tab w:val="left" w:pos="-1548"/>
          <w:tab w:val="left" w:pos="-828"/>
          <w:tab w:val="left" w:pos="-336"/>
          <w:tab w:val="left" w:pos="-108"/>
          <w:tab w:val="left" w:pos="550"/>
          <w:tab w:val="left" w:pos="612"/>
          <w:tab w:val="left" w:pos="1332"/>
          <w:tab w:val="left" w:pos="2052"/>
          <w:tab w:val="left" w:pos="2772"/>
          <w:tab w:val="left" w:pos="3492"/>
          <w:tab w:val="left" w:pos="4212"/>
          <w:tab w:val="left" w:pos="4932"/>
          <w:tab w:val="left" w:pos="5652"/>
          <w:tab w:val="left" w:pos="6372"/>
          <w:tab w:val="left" w:pos="7092"/>
          <w:tab w:val="left" w:pos="7812"/>
          <w:tab w:val="left" w:pos="8532"/>
          <w:tab w:val="left" w:pos="9252"/>
          <w:tab w:val="left" w:pos="9972"/>
          <w:tab w:val="left" w:pos="10692"/>
          <w:tab w:val="left" w:pos="11412"/>
          <w:tab w:val="left" w:pos="12132"/>
          <w:tab w:val="left" w:pos="12852"/>
          <w:tab w:val="left" w:pos="13572"/>
          <w:tab w:val="left" w:pos="14292"/>
          <w:tab w:val="left" w:pos="15012"/>
          <w:tab w:val="left" w:pos="15732"/>
          <w:tab w:val="left" w:pos="16452"/>
          <w:tab w:val="left" w:pos="17172"/>
          <w:tab w:val="left" w:pos="17892"/>
        </w:tabs>
        <w:suppressAutoHyphens/>
        <w:spacing w:after="0" w:line="480" w:lineRule="auto"/>
        <w:jc w:val="both"/>
        <w:rPr>
          <w:rFonts w:eastAsia="Times New Roman"/>
          <w:i/>
        </w:rPr>
      </w:pPr>
      <w:r w:rsidRPr="00941C70">
        <w:rPr>
          <w:rFonts w:eastAsia="Times New Roman"/>
        </w:rPr>
        <w:tab/>
        <w:t xml:space="preserve"> underlying pattern recognition. In D. </w:t>
      </w:r>
      <w:r w:rsidRPr="00941C70">
        <w:rPr>
          <w:rFonts w:eastAsia="Times New Roman"/>
        </w:rPr>
        <w:tab/>
        <w:t xml:space="preserve">Arajuo, H. Ripoll, &amp; M. Raab (Eds.) </w:t>
      </w:r>
      <w:r w:rsidRPr="00941C70">
        <w:rPr>
          <w:rFonts w:eastAsia="Times New Roman"/>
          <w:i/>
        </w:rPr>
        <w:t>Perspectives</w:t>
      </w:r>
    </w:p>
    <w:p w14:paraId="38247A9C" w14:textId="77777777" w:rsidR="00EA4A8B" w:rsidRPr="00941C70" w:rsidRDefault="009B174D">
      <w:pPr>
        <w:spacing w:line="480" w:lineRule="auto"/>
        <w:ind w:left="567"/>
        <w:rPr>
          <w:rFonts w:eastAsia="Times New Roman"/>
          <w:spacing w:val="-2"/>
        </w:rPr>
      </w:pPr>
      <w:r w:rsidRPr="00941C70">
        <w:rPr>
          <w:rFonts w:eastAsia="Times New Roman"/>
          <w:i/>
        </w:rPr>
        <w:lastRenderedPageBreak/>
        <w:t xml:space="preserve"> on cognition and action</w:t>
      </w:r>
      <w:r w:rsidRPr="00941C70">
        <w:rPr>
          <w:rFonts w:eastAsia="Times New Roman"/>
        </w:rPr>
        <w:t xml:space="preserve"> (pp. 95-107). Nova Science Publishing.</w:t>
      </w:r>
    </w:p>
    <w:p w14:paraId="6A807B6D" w14:textId="77777777" w:rsidR="00EA4A8B" w:rsidRPr="00941C70" w:rsidRDefault="009B174D">
      <w:pPr>
        <w:spacing w:line="480" w:lineRule="auto"/>
        <w:ind w:left="709" w:hanging="709"/>
        <w:rPr>
          <w:rFonts w:eastAsia="Times New Roman"/>
        </w:rPr>
      </w:pPr>
      <w:r w:rsidRPr="00941C70">
        <w:rPr>
          <w:rFonts w:eastAsia="Times New Roman"/>
          <w:spacing w:val="-2"/>
        </w:rPr>
        <w:t xml:space="preserve">Williams, A. M., North, J. S., &amp; Hope, E. (2012). Identifying the mechanisms underpinning recognition of structured sequences of action. </w:t>
      </w:r>
      <w:r w:rsidRPr="00941C70">
        <w:rPr>
          <w:rFonts w:eastAsia="Times New Roman"/>
          <w:i/>
          <w:spacing w:val="-2"/>
        </w:rPr>
        <w:t>The Quarterly Journal of Experimental Psychology</w:t>
      </w:r>
      <w:r w:rsidRPr="00941C70">
        <w:rPr>
          <w:rFonts w:eastAsia="Times New Roman"/>
          <w:spacing w:val="-2"/>
        </w:rPr>
        <w:t xml:space="preserve">, </w:t>
      </w:r>
      <w:r w:rsidRPr="00941C70">
        <w:rPr>
          <w:rFonts w:eastAsia="Times New Roman"/>
          <w:i/>
          <w:spacing w:val="-2"/>
        </w:rPr>
        <w:t>65</w:t>
      </w:r>
      <w:r w:rsidRPr="00941C70">
        <w:rPr>
          <w:rFonts w:eastAsia="Times New Roman"/>
          <w:spacing w:val="-2"/>
        </w:rPr>
        <w:t>, 1975-1992.</w:t>
      </w:r>
    </w:p>
    <w:p w14:paraId="5E0BECBF" w14:textId="77777777" w:rsidR="00EA4A8B" w:rsidRPr="00941C70" w:rsidRDefault="009B174D">
      <w:pPr>
        <w:spacing w:line="480" w:lineRule="auto"/>
        <w:ind w:left="709" w:hanging="709"/>
        <w:rPr>
          <w:rFonts w:eastAsia="Times New Roman"/>
        </w:rPr>
      </w:pPr>
      <w:r w:rsidRPr="00941C70">
        <w:rPr>
          <w:rFonts w:eastAsia="Times New Roman"/>
        </w:rPr>
        <w:t xml:space="preserve">Williams, A. M., Ford, P. R., Eccles, D. W., &amp; Ward, P. (2011). Perceptual-cognitive expertise in sport and its acquisition: Implications for applied cognitive psychology. </w:t>
      </w:r>
      <w:r w:rsidRPr="00941C70">
        <w:rPr>
          <w:rFonts w:eastAsia="Times New Roman"/>
          <w:i/>
        </w:rPr>
        <w:t>Applied Cognitive Psychology</w:t>
      </w:r>
      <w:r w:rsidRPr="00941C70">
        <w:rPr>
          <w:rFonts w:eastAsia="Times New Roman"/>
        </w:rPr>
        <w:t xml:space="preserve">, </w:t>
      </w:r>
      <w:r w:rsidRPr="00941C70">
        <w:rPr>
          <w:rFonts w:eastAsia="Times New Roman"/>
          <w:i/>
        </w:rPr>
        <w:t>25</w:t>
      </w:r>
      <w:r w:rsidRPr="00941C70">
        <w:rPr>
          <w:rFonts w:eastAsia="Times New Roman"/>
        </w:rPr>
        <w:t>, 432-442.</w:t>
      </w:r>
    </w:p>
    <w:p w14:paraId="0A8647A9" w14:textId="77777777" w:rsidR="00EA4A8B" w:rsidRPr="00941C70" w:rsidRDefault="009B174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52"/>
          <w:tab w:val="left" w:pos="8640"/>
        </w:tabs>
        <w:suppressAutoHyphens/>
        <w:spacing w:after="0" w:line="480" w:lineRule="auto"/>
        <w:jc w:val="both"/>
        <w:rPr>
          <w:rFonts w:eastAsia="Times New Roman"/>
          <w:spacing w:val="-2"/>
        </w:rPr>
      </w:pPr>
      <w:r w:rsidRPr="00941C70">
        <w:rPr>
          <w:rFonts w:eastAsia="Times New Roman"/>
          <w:spacing w:val="-2"/>
        </w:rPr>
        <w:t xml:space="preserve">Williams, A. M., Hodges, N. J., North, J. S., &amp; Barton, G. (2006). Perceiving </w:t>
      </w:r>
    </w:p>
    <w:p w14:paraId="5C77E3ED" w14:textId="77777777" w:rsidR="009C14CC" w:rsidRPr="00941C70" w:rsidRDefault="009B174D" w:rsidP="002D0D01">
      <w:pPr>
        <w:spacing w:line="480" w:lineRule="auto"/>
        <w:rPr>
          <w:rFonts w:eastAsia="Times New Roman"/>
          <w:b/>
        </w:rPr>
      </w:pPr>
      <w:r w:rsidRPr="00941C70">
        <w:rPr>
          <w:rFonts w:eastAsia="Times New Roman"/>
          <w:spacing w:val="-2"/>
        </w:rPr>
        <w:tab/>
        <w:t xml:space="preserve">patterns of play in dynamic sport tasks: Identifying the essential information  </w:t>
      </w:r>
      <w:r w:rsidRPr="00941C70">
        <w:rPr>
          <w:rFonts w:eastAsia="Times New Roman"/>
          <w:spacing w:val="-2"/>
        </w:rPr>
        <w:tab/>
        <w:t xml:space="preserve">underlying skilled performance. </w:t>
      </w:r>
      <w:r w:rsidRPr="00941C70">
        <w:rPr>
          <w:rFonts w:eastAsia="Times New Roman"/>
          <w:i/>
          <w:spacing w:val="-2"/>
        </w:rPr>
        <w:t>Perception, 35</w:t>
      </w:r>
      <w:r w:rsidRPr="00941C70">
        <w:rPr>
          <w:rFonts w:eastAsia="Times New Roman"/>
          <w:spacing w:val="-2"/>
        </w:rPr>
        <w:t>, 317-332.</w:t>
      </w:r>
    </w:p>
    <w:p w14:paraId="22F3741D" w14:textId="77777777" w:rsidR="008D7E3E" w:rsidRDefault="008D7E3E">
      <w:pPr>
        <w:spacing w:line="480" w:lineRule="auto"/>
        <w:ind w:firstLine="720"/>
        <w:jc w:val="center"/>
        <w:rPr>
          <w:rFonts w:eastAsia="Times New Roman"/>
          <w:b/>
        </w:rPr>
      </w:pPr>
    </w:p>
    <w:p w14:paraId="241BB0E0" w14:textId="77777777" w:rsidR="008D7E3E" w:rsidRDefault="008D7E3E">
      <w:pPr>
        <w:spacing w:line="480" w:lineRule="auto"/>
        <w:ind w:firstLine="720"/>
        <w:jc w:val="center"/>
        <w:rPr>
          <w:rFonts w:eastAsia="Times New Roman"/>
          <w:b/>
        </w:rPr>
      </w:pPr>
    </w:p>
    <w:p w14:paraId="153E4687" w14:textId="77777777" w:rsidR="008D7E3E" w:rsidRDefault="008D7E3E">
      <w:pPr>
        <w:spacing w:line="480" w:lineRule="auto"/>
        <w:ind w:firstLine="720"/>
        <w:jc w:val="center"/>
        <w:rPr>
          <w:rFonts w:eastAsia="Times New Roman"/>
          <w:b/>
        </w:rPr>
      </w:pPr>
    </w:p>
    <w:p w14:paraId="63594D97" w14:textId="77777777" w:rsidR="008D7E3E" w:rsidRDefault="008D7E3E">
      <w:pPr>
        <w:spacing w:line="480" w:lineRule="auto"/>
        <w:ind w:firstLine="720"/>
        <w:jc w:val="center"/>
        <w:rPr>
          <w:rFonts w:eastAsia="Times New Roman"/>
          <w:b/>
        </w:rPr>
      </w:pPr>
    </w:p>
    <w:p w14:paraId="641732C6" w14:textId="77777777" w:rsidR="008D7E3E" w:rsidRDefault="008D7E3E">
      <w:pPr>
        <w:spacing w:line="480" w:lineRule="auto"/>
        <w:ind w:firstLine="720"/>
        <w:jc w:val="center"/>
        <w:rPr>
          <w:rFonts w:eastAsia="Times New Roman"/>
          <w:b/>
        </w:rPr>
      </w:pPr>
    </w:p>
    <w:p w14:paraId="29F1A3CA" w14:textId="77777777" w:rsidR="008D7E3E" w:rsidRDefault="008D7E3E">
      <w:pPr>
        <w:spacing w:line="480" w:lineRule="auto"/>
        <w:ind w:firstLine="720"/>
        <w:jc w:val="center"/>
        <w:rPr>
          <w:rFonts w:eastAsia="Times New Roman"/>
          <w:b/>
        </w:rPr>
      </w:pPr>
    </w:p>
    <w:p w14:paraId="57C77B61" w14:textId="77777777" w:rsidR="008D7E3E" w:rsidRDefault="008D7E3E">
      <w:pPr>
        <w:spacing w:line="480" w:lineRule="auto"/>
        <w:ind w:firstLine="720"/>
        <w:jc w:val="center"/>
        <w:rPr>
          <w:rFonts w:eastAsia="Times New Roman"/>
          <w:b/>
        </w:rPr>
      </w:pPr>
    </w:p>
    <w:p w14:paraId="446297A0" w14:textId="77777777" w:rsidR="0012221F" w:rsidRDefault="0012221F" w:rsidP="00DA52CF">
      <w:pPr>
        <w:spacing w:line="480" w:lineRule="auto"/>
        <w:rPr>
          <w:rFonts w:eastAsia="Times New Roman"/>
          <w:b/>
        </w:rPr>
      </w:pPr>
    </w:p>
    <w:p w14:paraId="7E6FEA83" w14:textId="77777777" w:rsidR="00EA4A8B" w:rsidRPr="00941C70" w:rsidRDefault="009B174D">
      <w:pPr>
        <w:spacing w:line="480" w:lineRule="auto"/>
        <w:ind w:firstLine="720"/>
        <w:jc w:val="center"/>
        <w:rPr>
          <w:rFonts w:eastAsia="Times New Roman"/>
          <w:b/>
        </w:rPr>
      </w:pPr>
      <w:r w:rsidRPr="00941C70">
        <w:rPr>
          <w:rFonts w:eastAsia="Times New Roman"/>
          <w:b/>
        </w:rPr>
        <w:t>Figure Captions</w:t>
      </w:r>
    </w:p>
    <w:p w14:paraId="2684A79E" w14:textId="77777777" w:rsidR="00EA4A8B" w:rsidRPr="00941C70" w:rsidRDefault="009B174D">
      <w:pPr>
        <w:spacing w:line="480" w:lineRule="auto"/>
        <w:rPr>
          <w:rFonts w:eastAsia="Times New Roman"/>
        </w:rPr>
      </w:pPr>
      <w:r w:rsidRPr="00941C70">
        <w:rPr>
          <w:rFonts w:eastAsia="Times New Roman"/>
        </w:rPr>
        <w:t>Figure 1. Examples of still frames from video film (a and b) and PLD (c and d) clips in both near (b and d) and far (a and c) task conditions.</w:t>
      </w:r>
    </w:p>
    <w:p w14:paraId="4A1F0DF9" w14:textId="77777777" w:rsidR="00EA4A8B" w:rsidRPr="00941C70" w:rsidRDefault="009B174D" w:rsidP="00982C53">
      <w:pPr>
        <w:spacing w:line="480" w:lineRule="auto"/>
        <w:rPr>
          <w:rFonts w:eastAsia="Times New Roman"/>
        </w:rPr>
      </w:pPr>
      <w:r w:rsidRPr="00941C70">
        <w:rPr>
          <w:rFonts w:eastAsia="Times New Roman"/>
        </w:rPr>
        <w:lastRenderedPageBreak/>
        <w:t xml:space="preserve">Figure </w:t>
      </w:r>
      <w:r w:rsidR="00DA1394" w:rsidRPr="00941C70">
        <w:rPr>
          <w:rFonts w:eastAsia="Times New Roman"/>
        </w:rPr>
        <w:t>2</w:t>
      </w:r>
      <w:r w:rsidRPr="00941C70">
        <w:rPr>
          <w:rFonts w:eastAsia="Times New Roman"/>
        </w:rPr>
        <w:t>. The Skill x Display interaction on anticipation accuracy (+1 SD).</w:t>
      </w:r>
    </w:p>
    <w:p w14:paraId="2467DE6D" w14:textId="77777777" w:rsidR="00EA4A8B" w:rsidRPr="00941C70" w:rsidRDefault="009B174D">
      <w:pPr>
        <w:rPr>
          <w:rFonts w:eastAsia="Times New Roman"/>
        </w:rPr>
      </w:pPr>
      <w:r w:rsidRPr="00941C70">
        <w:rPr>
          <w:rFonts w:eastAsia="Times New Roman"/>
        </w:rPr>
        <w:t xml:space="preserve">Figure </w:t>
      </w:r>
      <w:r w:rsidR="00DA1394" w:rsidRPr="00941C70">
        <w:rPr>
          <w:rFonts w:eastAsia="Times New Roman"/>
        </w:rPr>
        <w:t>3</w:t>
      </w:r>
      <w:r w:rsidRPr="00941C70">
        <w:rPr>
          <w:rFonts w:eastAsia="Times New Roman"/>
        </w:rPr>
        <w:t>. The Display x Distance interaction on anticipation accuracy (+1 SD).</w:t>
      </w:r>
    </w:p>
    <w:p w14:paraId="3FCCD4B0" w14:textId="77777777" w:rsidR="00EA4A8B" w:rsidRPr="00941C70" w:rsidRDefault="00EA4A8B">
      <w:pPr>
        <w:spacing w:line="480" w:lineRule="auto"/>
        <w:rPr>
          <w:rFonts w:eastAsia="Times New Roman"/>
        </w:rPr>
      </w:pPr>
    </w:p>
    <w:p w14:paraId="30083CA7" w14:textId="77777777" w:rsidR="00EA4A8B" w:rsidRPr="00941C70" w:rsidRDefault="00EA4A8B">
      <w:pPr>
        <w:spacing w:line="480" w:lineRule="auto"/>
        <w:rPr>
          <w:rFonts w:eastAsia="Times New Roman"/>
        </w:rPr>
      </w:pPr>
    </w:p>
    <w:p w14:paraId="470BAEE8" w14:textId="77777777" w:rsidR="00EA4A8B" w:rsidRPr="00941C70" w:rsidRDefault="00EA4A8B">
      <w:pPr>
        <w:spacing w:line="480" w:lineRule="auto"/>
        <w:rPr>
          <w:rFonts w:eastAsia="Times New Roman"/>
        </w:rPr>
      </w:pPr>
    </w:p>
    <w:p w14:paraId="2641C4C3" w14:textId="77777777" w:rsidR="00EA4A8B" w:rsidRPr="00941C70" w:rsidRDefault="00EA4A8B">
      <w:pPr>
        <w:spacing w:line="480" w:lineRule="auto"/>
        <w:rPr>
          <w:rFonts w:eastAsia="Times New Roman"/>
        </w:rPr>
      </w:pPr>
    </w:p>
    <w:p w14:paraId="44263572" w14:textId="77777777" w:rsidR="00EA4A8B" w:rsidRPr="00941C70" w:rsidRDefault="00EA4A8B">
      <w:pPr>
        <w:spacing w:line="480" w:lineRule="auto"/>
        <w:rPr>
          <w:rFonts w:eastAsia="Times New Roman"/>
        </w:rPr>
      </w:pPr>
    </w:p>
    <w:p w14:paraId="08DD30A2" w14:textId="77777777" w:rsidR="00EA4A8B" w:rsidRPr="00941C70" w:rsidRDefault="00EA4A8B">
      <w:pPr>
        <w:spacing w:line="480" w:lineRule="auto"/>
        <w:rPr>
          <w:rFonts w:eastAsia="Times New Roman"/>
        </w:rPr>
      </w:pPr>
    </w:p>
    <w:p w14:paraId="289F5EA4" w14:textId="77777777" w:rsidR="00EA4A8B" w:rsidRPr="00941C70" w:rsidRDefault="00EA4A8B">
      <w:pPr>
        <w:spacing w:line="480" w:lineRule="auto"/>
        <w:rPr>
          <w:rFonts w:eastAsia="Times New Roman"/>
        </w:rPr>
      </w:pPr>
    </w:p>
    <w:p w14:paraId="04FE7E5E" w14:textId="77777777" w:rsidR="00EA4A8B" w:rsidRPr="00941C70" w:rsidRDefault="00EA4A8B">
      <w:pPr>
        <w:spacing w:line="480" w:lineRule="auto"/>
        <w:rPr>
          <w:rFonts w:eastAsia="Times New Roman"/>
        </w:rPr>
      </w:pPr>
    </w:p>
    <w:p w14:paraId="324285E2" w14:textId="77777777" w:rsidR="00EA4A8B" w:rsidRPr="00941C70" w:rsidRDefault="00EA4A8B">
      <w:pPr>
        <w:spacing w:line="480" w:lineRule="auto"/>
        <w:rPr>
          <w:rFonts w:eastAsia="Times New Roman"/>
        </w:rPr>
      </w:pPr>
    </w:p>
    <w:p w14:paraId="3D170F9C" w14:textId="77777777" w:rsidR="00EA4A8B" w:rsidRPr="00941C70" w:rsidRDefault="00EA4A8B">
      <w:pPr>
        <w:spacing w:line="480" w:lineRule="auto"/>
        <w:rPr>
          <w:rFonts w:eastAsia="Times New Roman"/>
        </w:rPr>
      </w:pPr>
    </w:p>
    <w:p w14:paraId="38BEABB7" w14:textId="77777777" w:rsidR="00EA4A8B" w:rsidRPr="00941C70" w:rsidRDefault="00EA4A8B">
      <w:pPr>
        <w:spacing w:line="480" w:lineRule="auto"/>
        <w:rPr>
          <w:rFonts w:eastAsia="Times New Roman"/>
        </w:rPr>
      </w:pPr>
    </w:p>
    <w:p w14:paraId="05CE4F5F" w14:textId="77777777" w:rsidR="00EA4A8B" w:rsidRPr="00941C70" w:rsidRDefault="00EA4A8B">
      <w:pPr>
        <w:spacing w:line="480" w:lineRule="auto"/>
        <w:rPr>
          <w:rFonts w:eastAsia="Times New Roman"/>
        </w:rPr>
      </w:pPr>
    </w:p>
    <w:p w14:paraId="56C7925A" w14:textId="77777777" w:rsidR="00EA4A8B" w:rsidRPr="00941C70" w:rsidRDefault="00EA4A8B">
      <w:pPr>
        <w:spacing w:line="480" w:lineRule="auto"/>
        <w:rPr>
          <w:rFonts w:eastAsia="Times New Roman"/>
        </w:rPr>
      </w:pPr>
    </w:p>
    <w:p w14:paraId="4146724B" w14:textId="77777777" w:rsidR="00EA4A8B" w:rsidRPr="00941C70" w:rsidRDefault="00EA4A8B">
      <w:pPr>
        <w:spacing w:line="480" w:lineRule="auto"/>
        <w:rPr>
          <w:rFonts w:eastAsia="Times New Roman"/>
        </w:rPr>
      </w:pPr>
    </w:p>
    <w:p w14:paraId="469B7ACB" w14:textId="77777777" w:rsidR="00EA4A8B" w:rsidRPr="00941C70" w:rsidRDefault="00982C53">
      <w:pPr>
        <w:spacing w:line="480" w:lineRule="auto"/>
        <w:rPr>
          <w:rFonts w:eastAsia="Times New Roman"/>
        </w:rPr>
      </w:pPr>
      <w:r w:rsidRPr="00941C70">
        <w:object w:dxaOrig="12767" w:dyaOrig="8943" w14:anchorId="56722834">
          <v:rect id="rectole0000000000" o:spid="_x0000_i1025" style="width:413.25pt;height:308.25pt" o:ole="" o:preferrelative="t" stroked="f">
            <v:imagedata r:id="rId5" o:title=""/>
          </v:rect>
          <o:OLEObject Type="Embed" ProgID="StaticMetafile" ShapeID="rectole0000000000" DrawAspect="Content" ObjectID="_1529819797" r:id="rId6"/>
        </w:object>
      </w:r>
    </w:p>
    <w:p w14:paraId="55C28587" w14:textId="77777777" w:rsidR="00EA4A8B" w:rsidRPr="00941C70" w:rsidRDefault="00EA4A8B">
      <w:pPr>
        <w:rPr>
          <w:rFonts w:eastAsia="Times New Roman"/>
        </w:rPr>
      </w:pPr>
    </w:p>
    <w:p w14:paraId="22896655" w14:textId="77777777" w:rsidR="00EA4A8B" w:rsidRPr="00941C70" w:rsidRDefault="00EA4A8B">
      <w:pPr>
        <w:rPr>
          <w:rFonts w:eastAsia="Times New Roman"/>
        </w:rPr>
      </w:pPr>
    </w:p>
    <w:p w14:paraId="0C27A000" w14:textId="77777777" w:rsidR="00EA4A8B" w:rsidRPr="00941C70" w:rsidRDefault="00EA4A8B">
      <w:pPr>
        <w:rPr>
          <w:rFonts w:eastAsia="Times New Roman"/>
        </w:rPr>
      </w:pPr>
    </w:p>
    <w:p w14:paraId="6731E0A9" w14:textId="77777777" w:rsidR="00EA4A8B" w:rsidRPr="00941C70" w:rsidRDefault="00EA4A8B">
      <w:pPr>
        <w:rPr>
          <w:rFonts w:eastAsia="Times New Roman"/>
        </w:rPr>
      </w:pPr>
    </w:p>
    <w:p w14:paraId="7F84AA3A" w14:textId="77777777" w:rsidR="00EA4A8B" w:rsidRPr="00941C70" w:rsidRDefault="00EA4A8B">
      <w:pPr>
        <w:rPr>
          <w:rFonts w:eastAsia="Times New Roman"/>
        </w:rPr>
      </w:pPr>
    </w:p>
    <w:p w14:paraId="1F83766C" w14:textId="77777777" w:rsidR="00EA4A8B" w:rsidRPr="00941C70" w:rsidRDefault="00EA4A8B">
      <w:pPr>
        <w:rPr>
          <w:rFonts w:eastAsia="Times New Roman"/>
        </w:rPr>
      </w:pPr>
    </w:p>
    <w:p w14:paraId="1162D0BF" w14:textId="77777777" w:rsidR="00EA4A8B" w:rsidRPr="00941C70" w:rsidRDefault="00EA4A8B">
      <w:pPr>
        <w:rPr>
          <w:rFonts w:eastAsia="Times New Roman"/>
        </w:rPr>
      </w:pPr>
    </w:p>
    <w:p w14:paraId="16EEFC1E" w14:textId="77777777" w:rsidR="00EA4A8B" w:rsidRPr="00941C70" w:rsidRDefault="00EA4A8B">
      <w:pPr>
        <w:rPr>
          <w:rFonts w:eastAsia="Times New Roman"/>
        </w:rPr>
      </w:pPr>
    </w:p>
    <w:p w14:paraId="694ABE5F" w14:textId="77777777" w:rsidR="00EA4A8B" w:rsidRPr="00941C70" w:rsidRDefault="00EA4A8B">
      <w:pPr>
        <w:rPr>
          <w:rFonts w:eastAsia="Times New Roman"/>
        </w:rPr>
      </w:pPr>
    </w:p>
    <w:p w14:paraId="73763A8B" w14:textId="77777777" w:rsidR="00EA4A8B" w:rsidRPr="00941C70" w:rsidRDefault="00EA4A8B">
      <w:pPr>
        <w:rPr>
          <w:rFonts w:eastAsia="Times New Roman"/>
        </w:rPr>
      </w:pPr>
    </w:p>
    <w:p w14:paraId="19B0E640" w14:textId="77777777" w:rsidR="00EA4A8B" w:rsidRPr="00941C70" w:rsidRDefault="00EA4A8B">
      <w:pPr>
        <w:rPr>
          <w:rFonts w:eastAsia="Times New Roman"/>
        </w:rPr>
      </w:pPr>
    </w:p>
    <w:p w14:paraId="327DF38D" w14:textId="77777777" w:rsidR="00EA4A8B" w:rsidRPr="00941C70" w:rsidRDefault="00EA4A8B">
      <w:pPr>
        <w:rPr>
          <w:rFonts w:eastAsia="Times New Roman"/>
        </w:rPr>
      </w:pPr>
    </w:p>
    <w:p w14:paraId="24F53AF2" w14:textId="77777777" w:rsidR="00EA4A8B" w:rsidRPr="00941C70" w:rsidRDefault="00EA4A8B">
      <w:pPr>
        <w:rPr>
          <w:rFonts w:eastAsia="Times New Roman"/>
        </w:rPr>
      </w:pPr>
    </w:p>
    <w:p w14:paraId="6EE31DC5" w14:textId="77777777" w:rsidR="00EA4A8B" w:rsidRPr="00941C70" w:rsidRDefault="00EA4A8B">
      <w:pPr>
        <w:rPr>
          <w:rFonts w:eastAsia="Times New Roman"/>
        </w:rPr>
      </w:pPr>
    </w:p>
    <w:p w14:paraId="19F9EFD3" w14:textId="77777777" w:rsidR="00EA4A8B" w:rsidRPr="00941C70" w:rsidRDefault="00631548">
      <w:pPr>
        <w:rPr>
          <w:rFonts w:eastAsia="Times New Roman"/>
        </w:rPr>
      </w:pPr>
      <w:r w:rsidRPr="00941C70">
        <w:object w:dxaOrig="10369" w:dyaOrig="6220" w14:anchorId="747D2E86">
          <v:rect id="rectole0000000002" o:spid="_x0000_i1026" style="width:383.25pt;height:240pt" o:ole="" o:preferrelative="t" stroked="f">
            <v:imagedata r:id="rId7" o:title=""/>
          </v:rect>
          <o:OLEObject Type="Embed" ProgID="StaticMetafile" ShapeID="rectole0000000002" DrawAspect="Content" ObjectID="_1529819798" r:id="rId8"/>
        </w:object>
      </w:r>
    </w:p>
    <w:p w14:paraId="247242CD" w14:textId="77777777" w:rsidR="00EA4A8B" w:rsidRPr="00941C70" w:rsidRDefault="00EA4A8B">
      <w:pPr>
        <w:rPr>
          <w:rFonts w:eastAsia="Times New Roman"/>
        </w:rPr>
      </w:pPr>
    </w:p>
    <w:p w14:paraId="4E798172" w14:textId="77777777" w:rsidR="00EA4A8B" w:rsidRPr="00941C70" w:rsidRDefault="00EA4A8B">
      <w:pPr>
        <w:rPr>
          <w:rFonts w:eastAsia="Times New Roman"/>
        </w:rPr>
      </w:pPr>
    </w:p>
    <w:p w14:paraId="2667DD7D" w14:textId="77777777" w:rsidR="00EA4A8B" w:rsidRPr="00941C70" w:rsidRDefault="00EA4A8B">
      <w:pPr>
        <w:rPr>
          <w:rFonts w:eastAsia="Times New Roman"/>
        </w:rPr>
      </w:pPr>
    </w:p>
    <w:p w14:paraId="79A8CD89" w14:textId="77777777" w:rsidR="00EA4A8B" w:rsidRPr="00941C70" w:rsidRDefault="009B174D">
      <w:pPr>
        <w:tabs>
          <w:tab w:val="left" w:pos="1050"/>
        </w:tabs>
        <w:rPr>
          <w:rFonts w:eastAsia="Times New Roman"/>
        </w:rPr>
      </w:pPr>
      <w:r w:rsidRPr="00941C70">
        <w:rPr>
          <w:rFonts w:eastAsia="Times New Roman"/>
        </w:rPr>
        <w:tab/>
      </w:r>
    </w:p>
    <w:p w14:paraId="5BE20BC3" w14:textId="77777777" w:rsidR="00EA4A8B" w:rsidRPr="00941C70" w:rsidRDefault="00EA4A8B">
      <w:pPr>
        <w:tabs>
          <w:tab w:val="left" w:pos="1050"/>
        </w:tabs>
        <w:rPr>
          <w:rFonts w:eastAsia="Times New Roman"/>
        </w:rPr>
      </w:pPr>
    </w:p>
    <w:p w14:paraId="09EA0F96" w14:textId="77777777" w:rsidR="00EA4A8B" w:rsidRPr="00941C70" w:rsidRDefault="00EA4A8B">
      <w:pPr>
        <w:tabs>
          <w:tab w:val="left" w:pos="1050"/>
        </w:tabs>
        <w:rPr>
          <w:rFonts w:eastAsia="Times New Roman"/>
        </w:rPr>
      </w:pPr>
    </w:p>
    <w:p w14:paraId="73649580" w14:textId="77777777" w:rsidR="00EA4A8B" w:rsidRPr="00941C70" w:rsidRDefault="00EA4A8B">
      <w:pPr>
        <w:tabs>
          <w:tab w:val="left" w:pos="1050"/>
        </w:tabs>
        <w:rPr>
          <w:rFonts w:eastAsia="Times New Roman"/>
        </w:rPr>
      </w:pPr>
    </w:p>
    <w:p w14:paraId="74C84F8D" w14:textId="77777777" w:rsidR="00EA4A8B" w:rsidRPr="00941C70" w:rsidRDefault="00EA4A8B">
      <w:pPr>
        <w:tabs>
          <w:tab w:val="left" w:pos="1050"/>
        </w:tabs>
        <w:rPr>
          <w:rFonts w:eastAsia="Times New Roman"/>
        </w:rPr>
      </w:pPr>
    </w:p>
    <w:p w14:paraId="43A0BE65" w14:textId="77777777" w:rsidR="00EA4A8B" w:rsidRPr="00941C70" w:rsidRDefault="00EA4A8B">
      <w:pPr>
        <w:tabs>
          <w:tab w:val="left" w:pos="1050"/>
        </w:tabs>
        <w:rPr>
          <w:rFonts w:eastAsia="Times New Roman"/>
        </w:rPr>
      </w:pPr>
    </w:p>
    <w:p w14:paraId="08B5115F" w14:textId="77777777" w:rsidR="00EA4A8B" w:rsidRPr="00941C70" w:rsidRDefault="00EA4A8B">
      <w:pPr>
        <w:tabs>
          <w:tab w:val="left" w:pos="1050"/>
        </w:tabs>
        <w:rPr>
          <w:rFonts w:eastAsia="Times New Roman"/>
        </w:rPr>
      </w:pPr>
    </w:p>
    <w:p w14:paraId="25681379" w14:textId="77777777" w:rsidR="00EA4A8B" w:rsidRPr="00941C70" w:rsidRDefault="00EA4A8B">
      <w:pPr>
        <w:tabs>
          <w:tab w:val="left" w:pos="1050"/>
        </w:tabs>
        <w:rPr>
          <w:rFonts w:eastAsia="Times New Roman"/>
        </w:rPr>
      </w:pPr>
    </w:p>
    <w:p w14:paraId="24BFD802" w14:textId="77777777" w:rsidR="00EA4A8B" w:rsidRPr="00941C70" w:rsidRDefault="00EA4A8B">
      <w:pPr>
        <w:tabs>
          <w:tab w:val="left" w:pos="1050"/>
        </w:tabs>
        <w:rPr>
          <w:rFonts w:eastAsia="Times New Roman"/>
        </w:rPr>
      </w:pPr>
    </w:p>
    <w:p w14:paraId="6ECE9067" w14:textId="77777777" w:rsidR="00EA4A8B" w:rsidRPr="00941C70" w:rsidRDefault="00EA4A8B">
      <w:pPr>
        <w:tabs>
          <w:tab w:val="left" w:pos="1050"/>
        </w:tabs>
        <w:rPr>
          <w:rFonts w:eastAsia="Times New Roman"/>
        </w:rPr>
      </w:pPr>
    </w:p>
    <w:p w14:paraId="0586AACB" w14:textId="77777777" w:rsidR="00EA4A8B" w:rsidRPr="00941C70" w:rsidRDefault="00EA4A8B">
      <w:pPr>
        <w:tabs>
          <w:tab w:val="left" w:pos="1050"/>
        </w:tabs>
        <w:rPr>
          <w:rFonts w:eastAsia="Times New Roman"/>
        </w:rPr>
      </w:pPr>
    </w:p>
    <w:p w14:paraId="1A52EC77" w14:textId="77777777" w:rsidR="00EA4A8B" w:rsidRPr="00941C70" w:rsidRDefault="00EA4A8B">
      <w:pPr>
        <w:tabs>
          <w:tab w:val="left" w:pos="1050"/>
        </w:tabs>
        <w:rPr>
          <w:rFonts w:eastAsia="Times New Roman"/>
        </w:rPr>
      </w:pPr>
    </w:p>
    <w:p w14:paraId="7A4645FA" w14:textId="77777777" w:rsidR="00EA4A8B" w:rsidRPr="00941C70" w:rsidRDefault="00EA4A8B">
      <w:pPr>
        <w:tabs>
          <w:tab w:val="left" w:pos="1050"/>
        </w:tabs>
        <w:rPr>
          <w:rFonts w:eastAsia="Times New Roman"/>
        </w:rPr>
      </w:pPr>
    </w:p>
    <w:p w14:paraId="74F78339" w14:textId="77777777" w:rsidR="00EA4A8B" w:rsidRPr="00941C70" w:rsidRDefault="00631548">
      <w:pPr>
        <w:tabs>
          <w:tab w:val="left" w:pos="1050"/>
        </w:tabs>
        <w:rPr>
          <w:rFonts w:eastAsia="Times New Roman"/>
        </w:rPr>
      </w:pPr>
      <w:r w:rsidRPr="00941C70">
        <w:object w:dxaOrig="10354" w:dyaOrig="6220" w14:anchorId="016ED081">
          <v:rect id="rectole0000000003" o:spid="_x0000_i1027" style="width:401.25pt;height:247.5pt" o:ole="" o:preferrelative="t" stroked="f">
            <v:imagedata r:id="rId9" o:title=""/>
          </v:rect>
          <o:OLEObject Type="Embed" ProgID="StaticMetafile" ShapeID="rectole0000000003" DrawAspect="Content" ObjectID="_1529819799" r:id="rId10"/>
        </w:object>
      </w:r>
    </w:p>
    <w:sectPr w:rsidR="00EA4A8B" w:rsidRPr="00941C70" w:rsidSect="00FD08EA">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8B"/>
    <w:rsid w:val="00046B40"/>
    <w:rsid w:val="0008688D"/>
    <w:rsid w:val="000A6160"/>
    <w:rsid w:val="000A7BFF"/>
    <w:rsid w:val="000D2ECC"/>
    <w:rsid w:val="000D6CC4"/>
    <w:rsid w:val="0012221F"/>
    <w:rsid w:val="00141F7E"/>
    <w:rsid w:val="0015204C"/>
    <w:rsid w:val="00156417"/>
    <w:rsid w:val="001721A7"/>
    <w:rsid w:val="0018483E"/>
    <w:rsid w:val="001946C1"/>
    <w:rsid w:val="001A1A5E"/>
    <w:rsid w:val="001C4080"/>
    <w:rsid w:val="001E0E57"/>
    <w:rsid w:val="001F713B"/>
    <w:rsid w:val="00265E8D"/>
    <w:rsid w:val="00267E2C"/>
    <w:rsid w:val="002D0D01"/>
    <w:rsid w:val="002F008A"/>
    <w:rsid w:val="00306AD4"/>
    <w:rsid w:val="003143FE"/>
    <w:rsid w:val="003650C6"/>
    <w:rsid w:val="0037652F"/>
    <w:rsid w:val="00384683"/>
    <w:rsid w:val="00387744"/>
    <w:rsid w:val="003A77B9"/>
    <w:rsid w:val="003C3DB8"/>
    <w:rsid w:val="003F49C1"/>
    <w:rsid w:val="00444019"/>
    <w:rsid w:val="00446AE2"/>
    <w:rsid w:val="004660BC"/>
    <w:rsid w:val="004968B4"/>
    <w:rsid w:val="004A3496"/>
    <w:rsid w:val="004B3C24"/>
    <w:rsid w:val="004D0866"/>
    <w:rsid w:val="004D1EE1"/>
    <w:rsid w:val="004E1AE4"/>
    <w:rsid w:val="004F4B2A"/>
    <w:rsid w:val="0051073C"/>
    <w:rsid w:val="00515028"/>
    <w:rsid w:val="0051714C"/>
    <w:rsid w:val="00531EE3"/>
    <w:rsid w:val="00545C4D"/>
    <w:rsid w:val="00552654"/>
    <w:rsid w:val="00553771"/>
    <w:rsid w:val="00566C8F"/>
    <w:rsid w:val="005672F0"/>
    <w:rsid w:val="00574F54"/>
    <w:rsid w:val="005B221A"/>
    <w:rsid w:val="005B379A"/>
    <w:rsid w:val="005C7623"/>
    <w:rsid w:val="005D0EAE"/>
    <w:rsid w:val="005E3046"/>
    <w:rsid w:val="006053C0"/>
    <w:rsid w:val="006215BD"/>
    <w:rsid w:val="00631548"/>
    <w:rsid w:val="00642BBC"/>
    <w:rsid w:val="00684491"/>
    <w:rsid w:val="006A1798"/>
    <w:rsid w:val="006C2DB1"/>
    <w:rsid w:val="006C7C5E"/>
    <w:rsid w:val="006D1072"/>
    <w:rsid w:val="006D6DBA"/>
    <w:rsid w:val="006E420A"/>
    <w:rsid w:val="007049F6"/>
    <w:rsid w:val="007357A9"/>
    <w:rsid w:val="007437B2"/>
    <w:rsid w:val="007D4813"/>
    <w:rsid w:val="007D68F0"/>
    <w:rsid w:val="007E09D5"/>
    <w:rsid w:val="00800D58"/>
    <w:rsid w:val="00843A75"/>
    <w:rsid w:val="00870798"/>
    <w:rsid w:val="008862B9"/>
    <w:rsid w:val="008B7720"/>
    <w:rsid w:val="008B7F08"/>
    <w:rsid w:val="008D7E3E"/>
    <w:rsid w:val="008F4224"/>
    <w:rsid w:val="00902B0B"/>
    <w:rsid w:val="00905093"/>
    <w:rsid w:val="009157F1"/>
    <w:rsid w:val="009344A0"/>
    <w:rsid w:val="00941C70"/>
    <w:rsid w:val="009571B2"/>
    <w:rsid w:val="009578DA"/>
    <w:rsid w:val="00960A8D"/>
    <w:rsid w:val="00965CE9"/>
    <w:rsid w:val="00970161"/>
    <w:rsid w:val="00980967"/>
    <w:rsid w:val="00982C53"/>
    <w:rsid w:val="0098371B"/>
    <w:rsid w:val="00985193"/>
    <w:rsid w:val="00995F3F"/>
    <w:rsid w:val="009A7EF9"/>
    <w:rsid w:val="009B174D"/>
    <w:rsid w:val="009C14CC"/>
    <w:rsid w:val="009C6FC7"/>
    <w:rsid w:val="009E478D"/>
    <w:rsid w:val="00A0661D"/>
    <w:rsid w:val="00A07ED6"/>
    <w:rsid w:val="00A10A8E"/>
    <w:rsid w:val="00A279D6"/>
    <w:rsid w:val="00A40792"/>
    <w:rsid w:val="00A66562"/>
    <w:rsid w:val="00AA1B01"/>
    <w:rsid w:val="00AD235C"/>
    <w:rsid w:val="00AD5C0B"/>
    <w:rsid w:val="00B34E69"/>
    <w:rsid w:val="00B50E97"/>
    <w:rsid w:val="00B50EDE"/>
    <w:rsid w:val="00B601C0"/>
    <w:rsid w:val="00B676D4"/>
    <w:rsid w:val="00B80A69"/>
    <w:rsid w:val="00B84D56"/>
    <w:rsid w:val="00B9368A"/>
    <w:rsid w:val="00BB75C8"/>
    <w:rsid w:val="00C16BE6"/>
    <w:rsid w:val="00C4524B"/>
    <w:rsid w:val="00C5623A"/>
    <w:rsid w:val="00C81771"/>
    <w:rsid w:val="00C85F51"/>
    <w:rsid w:val="00CC5B10"/>
    <w:rsid w:val="00CD1318"/>
    <w:rsid w:val="00CF735B"/>
    <w:rsid w:val="00D05335"/>
    <w:rsid w:val="00D421CB"/>
    <w:rsid w:val="00D514E7"/>
    <w:rsid w:val="00D714C7"/>
    <w:rsid w:val="00D8037A"/>
    <w:rsid w:val="00D81E45"/>
    <w:rsid w:val="00D95BE1"/>
    <w:rsid w:val="00DA1394"/>
    <w:rsid w:val="00DA266F"/>
    <w:rsid w:val="00DA52CF"/>
    <w:rsid w:val="00DE3F2E"/>
    <w:rsid w:val="00E144E1"/>
    <w:rsid w:val="00E751EA"/>
    <w:rsid w:val="00E94FED"/>
    <w:rsid w:val="00EA4A8B"/>
    <w:rsid w:val="00EA5A53"/>
    <w:rsid w:val="00EC1610"/>
    <w:rsid w:val="00ED5EF3"/>
    <w:rsid w:val="00F01ACC"/>
    <w:rsid w:val="00F6155A"/>
    <w:rsid w:val="00F75B4C"/>
    <w:rsid w:val="00F82A49"/>
    <w:rsid w:val="00F955CC"/>
    <w:rsid w:val="00FA4743"/>
    <w:rsid w:val="00FC54C8"/>
    <w:rsid w:val="00FD08EA"/>
    <w:rsid w:val="00FD4879"/>
    <w:rsid w:val="00FF26D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9D479"/>
  <w15:docId w15:val="{D79F4337-CE77-4957-AF9E-FB6306E88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62B9"/>
    <w:rPr>
      <w:sz w:val="16"/>
      <w:szCs w:val="16"/>
    </w:rPr>
  </w:style>
  <w:style w:type="paragraph" w:styleId="CommentText">
    <w:name w:val="annotation text"/>
    <w:basedOn w:val="Normal"/>
    <w:link w:val="CommentTextChar"/>
    <w:uiPriority w:val="99"/>
    <w:semiHidden/>
    <w:unhideWhenUsed/>
    <w:rsid w:val="008862B9"/>
    <w:pPr>
      <w:spacing w:line="240" w:lineRule="auto"/>
    </w:pPr>
    <w:rPr>
      <w:sz w:val="20"/>
      <w:szCs w:val="20"/>
    </w:rPr>
  </w:style>
  <w:style w:type="character" w:customStyle="1" w:styleId="CommentTextChar">
    <w:name w:val="Comment Text Char"/>
    <w:basedOn w:val="DefaultParagraphFont"/>
    <w:link w:val="CommentText"/>
    <w:uiPriority w:val="99"/>
    <w:semiHidden/>
    <w:rsid w:val="008862B9"/>
    <w:rPr>
      <w:sz w:val="20"/>
      <w:szCs w:val="20"/>
    </w:rPr>
  </w:style>
  <w:style w:type="paragraph" w:styleId="CommentSubject">
    <w:name w:val="annotation subject"/>
    <w:basedOn w:val="CommentText"/>
    <w:next w:val="CommentText"/>
    <w:link w:val="CommentSubjectChar"/>
    <w:uiPriority w:val="99"/>
    <w:semiHidden/>
    <w:unhideWhenUsed/>
    <w:rsid w:val="008862B9"/>
    <w:rPr>
      <w:b/>
      <w:bCs/>
    </w:rPr>
  </w:style>
  <w:style w:type="character" w:customStyle="1" w:styleId="CommentSubjectChar">
    <w:name w:val="Comment Subject Char"/>
    <w:basedOn w:val="CommentTextChar"/>
    <w:link w:val="CommentSubject"/>
    <w:uiPriority w:val="99"/>
    <w:semiHidden/>
    <w:rsid w:val="008862B9"/>
    <w:rPr>
      <w:b/>
      <w:bCs/>
      <w:sz w:val="20"/>
      <w:szCs w:val="20"/>
    </w:rPr>
  </w:style>
  <w:style w:type="paragraph" w:styleId="BalloonText">
    <w:name w:val="Balloon Text"/>
    <w:basedOn w:val="Normal"/>
    <w:link w:val="BalloonTextChar"/>
    <w:uiPriority w:val="99"/>
    <w:semiHidden/>
    <w:unhideWhenUsed/>
    <w:rsid w:val="00886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2B9"/>
    <w:rPr>
      <w:rFonts w:ascii="Tahoma" w:hAnsi="Tahoma" w:cs="Tahoma"/>
      <w:sz w:val="16"/>
      <w:szCs w:val="16"/>
    </w:rPr>
  </w:style>
  <w:style w:type="character" w:styleId="LineNumber">
    <w:name w:val="line number"/>
    <w:basedOn w:val="DefaultParagraphFont"/>
    <w:uiPriority w:val="99"/>
    <w:semiHidden/>
    <w:unhideWhenUsed/>
    <w:rsid w:val="00941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hyperlink" Target="http://www.irfanview.com/" TargetMode="Externa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5846</Words>
  <Characters>33323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North</dc:creator>
  <cp:lastModifiedBy>Kevin Sanders</cp:lastModifiedBy>
  <cp:revision>2</cp:revision>
  <cp:lastPrinted>2016-06-15T09:01:00Z</cp:lastPrinted>
  <dcterms:created xsi:type="dcterms:W3CDTF">2016-07-12T08:10:00Z</dcterms:created>
  <dcterms:modified xsi:type="dcterms:W3CDTF">2016-07-12T08:10:00Z</dcterms:modified>
</cp:coreProperties>
</file>