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97" w:rsidRDefault="00325730" w:rsidP="00325730">
      <w:bookmarkStart w:id="0" w:name="_GoBack"/>
      <w:bookmarkEnd w:id="0"/>
      <w:r>
        <w:t xml:space="preserve">A Body of Work: An Anthology of Poetry and Medicine </w:t>
      </w:r>
    </w:p>
    <w:p w:rsidR="00325730" w:rsidRDefault="00325730" w:rsidP="00325730">
      <w:r>
        <w:t>Corinna Wagner and Andy Brown (Editors)</w:t>
      </w:r>
    </w:p>
    <w:p w:rsidR="00325730" w:rsidRDefault="00325730" w:rsidP="00325730">
      <w:r>
        <w:t>Bloomsbury 2016, PB, 532pp, £24.99   978-1-4725-1329-8</w:t>
      </w:r>
    </w:p>
    <w:p w:rsidR="005177D9" w:rsidRDefault="005177D9" w:rsidP="005177D9">
      <w:pPr>
        <w:spacing w:line="240" w:lineRule="auto"/>
      </w:pPr>
    </w:p>
    <w:p w:rsidR="00325730" w:rsidRDefault="00325730" w:rsidP="005177D9">
      <w:pPr>
        <w:spacing w:line="240" w:lineRule="auto"/>
      </w:pPr>
      <w:r>
        <w:t>Verse is for healthy</w:t>
      </w:r>
    </w:p>
    <w:p w:rsidR="00325730" w:rsidRDefault="00325730" w:rsidP="005177D9">
      <w:pPr>
        <w:spacing w:line="240" w:lineRule="auto"/>
      </w:pPr>
      <w:r>
        <w:t xml:space="preserve">arty-farties. The dying </w:t>
      </w:r>
    </w:p>
    <w:p w:rsidR="00325730" w:rsidRDefault="00325730" w:rsidP="005177D9">
      <w:pPr>
        <w:spacing w:line="240" w:lineRule="auto"/>
      </w:pPr>
      <w:r>
        <w:t>and surgeons use prose</w:t>
      </w:r>
      <w:r w:rsidR="00E40645">
        <w:t>.</w:t>
      </w:r>
    </w:p>
    <w:p w:rsidR="00325730" w:rsidRDefault="003D3114" w:rsidP="00325730">
      <w:r>
        <w:t>This</w:t>
      </w:r>
      <w:r w:rsidR="00325730">
        <w:t xml:space="preserve"> </w:t>
      </w:r>
      <w:r w:rsidR="005177D9">
        <w:t xml:space="preserve">haiku </w:t>
      </w:r>
      <w:r w:rsidR="00325730">
        <w:t>is t</w:t>
      </w:r>
      <w:r>
        <w:t>he first of hundreds</w:t>
      </w:r>
      <w:r w:rsidR="00325730">
        <w:t xml:space="preserve"> of poems </w:t>
      </w:r>
      <w:r>
        <w:t xml:space="preserve">related to medicine and the body in this innovative and substantial anthology, the </w:t>
      </w:r>
      <w:r w:rsidR="005177D9">
        <w:t xml:space="preserve">first of its kind of this magnitude, </w:t>
      </w:r>
      <w:r>
        <w:t xml:space="preserve">which indicates the growing popularity </w:t>
      </w:r>
      <w:r w:rsidR="005177D9">
        <w:t xml:space="preserve">and influence </w:t>
      </w:r>
      <w:r>
        <w:t xml:space="preserve">of </w:t>
      </w:r>
      <w:r w:rsidR="005177D9">
        <w:t xml:space="preserve">the </w:t>
      </w:r>
      <w:r>
        <w:t xml:space="preserve">medical humanities.  </w:t>
      </w:r>
    </w:p>
    <w:p w:rsidR="003D3114" w:rsidRDefault="003D3114" w:rsidP="00325730">
      <w:r>
        <w:t xml:space="preserve">Each of the eight sections such as </w:t>
      </w:r>
      <w:r w:rsidR="000F0586">
        <w:t>Consuming, Treatment</w:t>
      </w:r>
      <w:r w:rsidR="005177D9">
        <w:t xml:space="preserve"> and Hospitals, </w:t>
      </w:r>
      <w:r w:rsidR="000F0586">
        <w:t>Practitioners and Professionals</w:t>
      </w:r>
      <w:r w:rsidR="005177D9">
        <w:t>,</w:t>
      </w:r>
      <w:r w:rsidR="000F0586">
        <w:t xml:space="preserve"> comprises of a chronological</w:t>
      </w:r>
      <w:r w:rsidR="005177D9">
        <w:t>ly</w:t>
      </w:r>
      <w:r w:rsidR="000F0586">
        <w:t xml:space="preserve"> arranged series of poems on the relevant topic followed by a short selection of historical prose writing</w:t>
      </w:r>
      <w:r w:rsidR="005177D9">
        <w:t xml:space="preserve"> which provides some context for the verse</w:t>
      </w:r>
      <w:r w:rsidR="000F0586">
        <w:t>.  The first section, Body as Machine</w:t>
      </w:r>
      <w:r w:rsidR="005177D9">
        <w:t>,</w:t>
      </w:r>
      <w:r w:rsidR="000F0586">
        <w:t xml:space="preserve"> for example, includes the inevitable extract from Offray De La Mettrie’s 1749 </w:t>
      </w:r>
      <w:r w:rsidR="000F0586" w:rsidRPr="000F0586">
        <w:rPr>
          <w:i/>
        </w:rPr>
        <w:t>Man as Machine</w:t>
      </w:r>
      <w:r>
        <w:t xml:space="preserve"> </w:t>
      </w:r>
      <w:r w:rsidR="000F0586">
        <w:t xml:space="preserve">but more surprisingly </w:t>
      </w:r>
      <w:r w:rsidR="005177D9">
        <w:t>part of</w:t>
      </w:r>
      <w:r w:rsidR="000F0586">
        <w:t xml:space="preserve"> William James 1902 </w:t>
      </w:r>
      <w:r w:rsidR="000F0586" w:rsidRPr="000F0586">
        <w:rPr>
          <w:i/>
        </w:rPr>
        <w:t>Varieties of Religious Experience</w:t>
      </w:r>
      <w:r w:rsidR="005177D9">
        <w:rPr>
          <w:i/>
        </w:rPr>
        <w:t xml:space="preserve"> </w:t>
      </w:r>
      <w:r w:rsidR="005177D9">
        <w:t xml:space="preserve">in the prose section. </w:t>
      </w:r>
    </w:p>
    <w:p w:rsidR="00017288" w:rsidRDefault="00017288" w:rsidP="00325730">
      <w:r>
        <w:t xml:space="preserve">The poems themselves provide rich seams of </w:t>
      </w:r>
      <w:r w:rsidR="00C2181F">
        <w:t xml:space="preserve">material to mine for illustrations for medical writing and for use in class group exercises for example in communication skills and understanding empathy and expanding the capacity to express it.  All of life is gathered here.  From the humorous </w:t>
      </w:r>
    </w:p>
    <w:p w:rsidR="00C2181F" w:rsidRDefault="00C2181F" w:rsidP="00325730">
      <w:r>
        <w:t>A mighty creature is the germ,</w:t>
      </w:r>
    </w:p>
    <w:p w:rsidR="00C2181F" w:rsidRDefault="00C2181F" w:rsidP="00325730">
      <w:r>
        <w:t xml:space="preserve">though smaller than the pachyderm     (Ogden Nash  </w:t>
      </w:r>
      <w:r w:rsidRPr="00C2181F">
        <w:rPr>
          <w:i/>
        </w:rPr>
        <w:t>The Germ</w:t>
      </w:r>
      <w:r>
        <w:rPr>
          <w:i/>
        </w:rPr>
        <w:t xml:space="preserve">  </w:t>
      </w:r>
      <w:r>
        <w:t xml:space="preserve">1925) </w:t>
      </w:r>
    </w:p>
    <w:p w:rsidR="00C2181F" w:rsidRDefault="00C2181F" w:rsidP="00325730"/>
    <w:p w:rsidR="00C2181F" w:rsidRDefault="00C2181F" w:rsidP="00325730">
      <w:r>
        <w:t xml:space="preserve">to the sobering </w:t>
      </w:r>
      <w:r w:rsidR="007152C9">
        <w:t>,</w:t>
      </w:r>
    </w:p>
    <w:p w:rsidR="007152C9" w:rsidRDefault="007152C9" w:rsidP="00325730"/>
    <w:p w:rsidR="007152C9" w:rsidRDefault="007152C9" w:rsidP="00325730">
      <w:r>
        <w:t>disease has expanded my horizons</w:t>
      </w:r>
    </w:p>
    <w:p w:rsidR="007152C9" w:rsidRDefault="007152C9" w:rsidP="00325730">
      <w:r>
        <w:t xml:space="preserve">and pain </w:t>
      </w:r>
    </w:p>
    <w:p w:rsidR="007152C9" w:rsidRPr="00C2181F" w:rsidRDefault="007152C9" w:rsidP="00325730">
      <w:r>
        <w:t xml:space="preserve">spread the good word       (Peter Meinke  </w:t>
      </w:r>
      <w:r w:rsidRPr="007152C9">
        <w:rPr>
          <w:i/>
        </w:rPr>
        <w:t>The Patient</w:t>
      </w:r>
      <w:r>
        <w:t xml:space="preserve"> 1977)</w:t>
      </w:r>
    </w:p>
    <w:p w:rsidR="005177D9" w:rsidRDefault="005177D9" w:rsidP="00325730"/>
    <w:p w:rsidR="007152C9" w:rsidRDefault="007152C9" w:rsidP="00325730">
      <w:r>
        <w:t xml:space="preserve">from </w:t>
      </w:r>
      <w:r w:rsidR="00023497">
        <w:t xml:space="preserve">ecstatic </w:t>
      </w:r>
      <w:r>
        <w:t>joy</w:t>
      </w:r>
      <w:r w:rsidR="00E40645">
        <w:t>,</w:t>
      </w:r>
      <w:r>
        <w:t xml:space="preserve"> </w:t>
      </w:r>
    </w:p>
    <w:p w:rsidR="007152C9" w:rsidRDefault="007152C9" w:rsidP="00325730">
      <w:r>
        <w:t xml:space="preserve">Oft have I thrilled at deeds of high emprise  </w:t>
      </w:r>
      <w:r w:rsidR="00023497">
        <w:t xml:space="preserve">(Alice Moore Dunbar-Nelson </w:t>
      </w:r>
      <w:r w:rsidR="00023497">
        <w:rPr>
          <w:i/>
        </w:rPr>
        <w:t xml:space="preserve">To Madame Curie  </w:t>
      </w:r>
      <w:r w:rsidR="00023497">
        <w:t>1921)</w:t>
      </w:r>
    </w:p>
    <w:p w:rsidR="00023497" w:rsidRDefault="00023497" w:rsidP="00325730"/>
    <w:p w:rsidR="00023497" w:rsidRDefault="00023497" w:rsidP="00325730">
      <w:r>
        <w:lastRenderedPageBreak/>
        <w:t xml:space="preserve">to dark despair </w:t>
      </w:r>
    </w:p>
    <w:p w:rsidR="00A6239D" w:rsidRDefault="00A6239D" w:rsidP="00325730">
      <w:r>
        <w:t xml:space="preserve">Yes! In the radiant air how could I know </w:t>
      </w:r>
    </w:p>
    <w:p w:rsidR="00A6239D" w:rsidRDefault="00A6239D" w:rsidP="00325730">
      <w:r>
        <w:t xml:space="preserve">How black it is, how fast it is, below?      (Mary F Robinson </w:t>
      </w:r>
      <w:r w:rsidRPr="00A6239D">
        <w:rPr>
          <w:i/>
        </w:rPr>
        <w:t>Neurasthenia</w:t>
      </w:r>
      <w:r>
        <w:t xml:space="preserve"> 1888)</w:t>
      </w:r>
    </w:p>
    <w:p w:rsidR="008F435A" w:rsidRDefault="008F435A" w:rsidP="00325730"/>
    <w:p w:rsidR="00CD0FCA" w:rsidRDefault="00CD0FCA" w:rsidP="00325730">
      <w:r>
        <w:t xml:space="preserve">and of course from birth </w:t>
      </w:r>
    </w:p>
    <w:p w:rsidR="008F435A" w:rsidRDefault="008F435A" w:rsidP="00325730"/>
    <w:p w:rsidR="00CD0FCA" w:rsidRDefault="008F435A" w:rsidP="00325730">
      <w:r>
        <w:t xml:space="preserve">It is birth: at the first breath how curiously </w:t>
      </w:r>
    </w:p>
    <w:p w:rsidR="008F435A" w:rsidRDefault="008F435A" w:rsidP="00325730">
      <w:r>
        <w:t>the tissue of the lungs flower</w:t>
      </w:r>
    </w:p>
    <w:p w:rsidR="008F435A" w:rsidRDefault="008F435A" w:rsidP="00325730">
      <w:r>
        <w:t xml:space="preserve">with the sudden inrush of blood.       (Jo Shapcott  </w:t>
      </w:r>
      <w:r w:rsidRPr="008F435A">
        <w:rPr>
          <w:i/>
        </w:rPr>
        <w:t>Twin Found in Man’s Chest</w:t>
      </w:r>
      <w:r>
        <w:t xml:space="preserve"> 2002)</w:t>
      </w:r>
    </w:p>
    <w:p w:rsidR="00CD0FCA" w:rsidRDefault="00CD0FCA" w:rsidP="00325730"/>
    <w:p w:rsidR="00CD0FCA" w:rsidRDefault="00CD0FCA" w:rsidP="00325730">
      <w:r>
        <w:t xml:space="preserve">to death </w:t>
      </w:r>
    </w:p>
    <w:p w:rsidR="00E40645" w:rsidRDefault="00E40645" w:rsidP="00325730"/>
    <w:p w:rsidR="00CD0FCA" w:rsidRDefault="00CD0FCA" w:rsidP="00325730">
      <w:r>
        <w:t xml:space="preserve">Dead kids upset me. </w:t>
      </w:r>
    </w:p>
    <w:p w:rsidR="00CD0FCA" w:rsidRDefault="00CD0FCA" w:rsidP="00325730">
      <w:r>
        <w:t>There’s no drink</w:t>
      </w:r>
    </w:p>
    <w:p w:rsidR="00CD0FCA" w:rsidRDefault="00CD0FCA" w:rsidP="00325730">
      <w:r>
        <w:t>to take away the taste</w:t>
      </w:r>
    </w:p>
    <w:p w:rsidR="00CD0FCA" w:rsidRDefault="00CD0FCA" w:rsidP="00325730">
      <w:r>
        <w:t xml:space="preserve">of a fresh face rotting.        (Dorothy Parker  </w:t>
      </w:r>
      <w:r w:rsidRPr="00CD0FCA">
        <w:rPr>
          <w:i/>
        </w:rPr>
        <w:t>Dead Kids</w:t>
      </w:r>
      <w:r>
        <w:t xml:space="preserve">  1994)</w:t>
      </w:r>
    </w:p>
    <w:p w:rsidR="008F435A" w:rsidRDefault="008F435A" w:rsidP="00325730"/>
    <w:p w:rsidR="008F435A" w:rsidRDefault="008F435A" w:rsidP="00325730">
      <w:r>
        <w:t xml:space="preserve">and perhaps even beyond </w:t>
      </w:r>
    </w:p>
    <w:p w:rsidR="008F435A" w:rsidRDefault="008F435A" w:rsidP="00325730"/>
    <w:p w:rsidR="008F435A" w:rsidRDefault="008F435A" w:rsidP="00325730">
      <w:r>
        <w:t xml:space="preserve">In your afterlife nightie </w:t>
      </w:r>
    </w:p>
    <w:p w:rsidR="008F435A" w:rsidRDefault="008F435A" w:rsidP="00325730">
      <w:r>
        <w:t xml:space="preserve">You are pirouetting expectantly for the last time.    (Paul Duncan </w:t>
      </w:r>
      <w:r w:rsidRPr="008F435A">
        <w:rPr>
          <w:i/>
        </w:rPr>
        <w:t xml:space="preserve">Golden Mothers Driving West </w:t>
      </w:r>
      <w:r>
        <w:t>2009)</w:t>
      </w:r>
    </w:p>
    <w:p w:rsidR="008F435A" w:rsidRDefault="008F435A" w:rsidP="00325730">
      <w:r>
        <w:t>Poetry, a</w:t>
      </w:r>
      <w:r w:rsidR="00765021">
        <w:t xml:space="preserve">s the book’s foreword suggests is a way of storytelling “that is particularly adaptable to making sense of our experiences of living and dying in a body.” </w:t>
      </w:r>
      <w:r w:rsidR="00E40645">
        <w:t xml:space="preserve"> This volume </w:t>
      </w:r>
      <w:r w:rsidR="00765021">
        <w:t>help</w:t>
      </w:r>
      <w:r w:rsidR="00E40645">
        <w:t xml:space="preserve">s us as GPs, to do this </w:t>
      </w:r>
      <w:r w:rsidR="00765021">
        <w:t xml:space="preserve"> both for ourselves and our patients. </w:t>
      </w:r>
    </w:p>
    <w:p w:rsidR="00E40645" w:rsidRDefault="00E40645" w:rsidP="00325730"/>
    <w:p w:rsidR="00765021" w:rsidRDefault="00765021" w:rsidP="00325730">
      <w:r>
        <w:t>Trevor Stammers</w:t>
      </w:r>
    </w:p>
    <w:p w:rsidR="008F435A" w:rsidRPr="00023497" w:rsidRDefault="00765021" w:rsidP="00325730">
      <w:r>
        <w:t>Programme Director in Bioethics and Medical Law, St Mary’s University, Twickenham, London</w:t>
      </w:r>
    </w:p>
    <w:sectPr w:rsidR="008F435A" w:rsidRPr="00023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30"/>
    <w:rsid w:val="00017288"/>
    <w:rsid w:val="00023497"/>
    <w:rsid w:val="000F0586"/>
    <w:rsid w:val="00325730"/>
    <w:rsid w:val="003D3114"/>
    <w:rsid w:val="004E7133"/>
    <w:rsid w:val="005177D9"/>
    <w:rsid w:val="007152C9"/>
    <w:rsid w:val="00765021"/>
    <w:rsid w:val="008F435A"/>
    <w:rsid w:val="009D1161"/>
    <w:rsid w:val="00A6239D"/>
    <w:rsid w:val="00BD2F15"/>
    <w:rsid w:val="00C2181F"/>
    <w:rsid w:val="00CD0FCA"/>
    <w:rsid w:val="00E40645"/>
    <w:rsid w:val="00E5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B90DB-DD4C-439A-BE32-E3D166C0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2E2C-0455-42FE-8397-B9BAE7BF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dc:creator>
  <cp:lastModifiedBy>Kevin Sanders</cp:lastModifiedBy>
  <cp:revision>2</cp:revision>
  <dcterms:created xsi:type="dcterms:W3CDTF">2016-11-02T15:20:00Z</dcterms:created>
  <dcterms:modified xsi:type="dcterms:W3CDTF">2016-11-02T15:20:00Z</dcterms:modified>
</cp:coreProperties>
</file>