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C3037" w14:textId="5A36DF4A" w:rsidR="00CF72BD" w:rsidRDefault="00530657" w:rsidP="0088279E">
      <w:pPr>
        <w:spacing w:line="360" w:lineRule="auto"/>
        <w:jc w:val="center"/>
        <w:rPr>
          <w:sz w:val="24"/>
          <w:szCs w:val="24"/>
        </w:rPr>
      </w:pPr>
      <w:bookmarkStart w:id="0" w:name="_GoBack"/>
      <w:bookmarkEnd w:id="0"/>
      <w:r w:rsidRPr="0088279E">
        <w:rPr>
          <w:sz w:val="24"/>
          <w:szCs w:val="24"/>
        </w:rPr>
        <w:t xml:space="preserve">A case study of </w:t>
      </w:r>
      <w:r w:rsidR="007F7B8C">
        <w:rPr>
          <w:sz w:val="24"/>
          <w:szCs w:val="24"/>
        </w:rPr>
        <w:t>cognitive behaviour therapy</w:t>
      </w:r>
      <w:r w:rsidR="001C731C">
        <w:rPr>
          <w:sz w:val="24"/>
          <w:szCs w:val="24"/>
        </w:rPr>
        <w:t xml:space="preserve"> in tennis</w:t>
      </w:r>
    </w:p>
    <w:p w14:paraId="51326594" w14:textId="06934125" w:rsidR="007F7B8C" w:rsidRDefault="007F7B8C" w:rsidP="0088279E">
      <w:pPr>
        <w:spacing w:line="360" w:lineRule="auto"/>
        <w:jc w:val="center"/>
        <w:rPr>
          <w:sz w:val="24"/>
          <w:szCs w:val="24"/>
        </w:rPr>
      </w:pPr>
      <w:r>
        <w:rPr>
          <w:sz w:val="24"/>
          <w:szCs w:val="24"/>
        </w:rPr>
        <w:t>Matthew Cunliffe</w:t>
      </w:r>
      <w:r w:rsidR="0022429B">
        <w:rPr>
          <w:sz w:val="24"/>
          <w:szCs w:val="24"/>
        </w:rPr>
        <w:t xml:space="preserve"> &amp; Brian Hemmings</w:t>
      </w:r>
    </w:p>
    <w:p w14:paraId="78C232B8" w14:textId="77777777" w:rsidR="001716F6" w:rsidRDefault="007F7B8C" w:rsidP="0088279E">
      <w:pPr>
        <w:spacing w:line="360" w:lineRule="auto"/>
        <w:jc w:val="center"/>
        <w:rPr>
          <w:b/>
          <w:sz w:val="24"/>
          <w:szCs w:val="24"/>
        </w:rPr>
      </w:pPr>
      <w:r>
        <w:rPr>
          <w:b/>
          <w:sz w:val="24"/>
          <w:szCs w:val="24"/>
        </w:rPr>
        <w:t>Abstract</w:t>
      </w:r>
    </w:p>
    <w:p w14:paraId="4D20C609" w14:textId="77777777" w:rsidR="007F7B8C" w:rsidRDefault="007F7B8C" w:rsidP="007F7B8C">
      <w:pPr>
        <w:spacing w:line="360" w:lineRule="auto"/>
        <w:rPr>
          <w:sz w:val="24"/>
          <w:szCs w:val="24"/>
        </w:rPr>
      </w:pPr>
      <w:r>
        <w:rPr>
          <w:sz w:val="24"/>
          <w:szCs w:val="24"/>
        </w:rPr>
        <w:t xml:space="preserve">This case study describes the application of cognitive behaviour therapy to the sport psychology service to an individual tennis player (Melissa) in the final stages of the QSEP training process. The client was seeking assistance due to depreciation in performance over the past few months, post injury. The clients mother initially approach the consultant and she was very proactive in her development across the support program. The main aim of this support was to enhance performance and well-being  in tennis whilst adhering to the protocols within cognitive behaviour therapy. The report offers an overview of the theoretical and philosophical decisions made, a variety interventions selected, and a reflection and evaluation of the support service. </w:t>
      </w:r>
    </w:p>
    <w:p w14:paraId="7D5A3795" w14:textId="77777777" w:rsidR="007F7B8C" w:rsidRDefault="007F7B8C" w:rsidP="007F7B8C">
      <w:pPr>
        <w:spacing w:line="360" w:lineRule="auto"/>
        <w:rPr>
          <w:sz w:val="24"/>
          <w:szCs w:val="24"/>
        </w:rPr>
      </w:pPr>
    </w:p>
    <w:p w14:paraId="09135A0D" w14:textId="77777777" w:rsidR="007F7B8C" w:rsidRDefault="007F7B8C" w:rsidP="007F7B8C">
      <w:pPr>
        <w:spacing w:line="360" w:lineRule="auto"/>
        <w:rPr>
          <w:sz w:val="24"/>
          <w:szCs w:val="24"/>
        </w:rPr>
      </w:pPr>
    </w:p>
    <w:p w14:paraId="46724F35" w14:textId="77777777" w:rsidR="007F7B8C" w:rsidRDefault="007F7B8C" w:rsidP="007F7B8C">
      <w:pPr>
        <w:spacing w:line="360" w:lineRule="auto"/>
        <w:rPr>
          <w:sz w:val="24"/>
          <w:szCs w:val="24"/>
        </w:rPr>
      </w:pPr>
    </w:p>
    <w:p w14:paraId="2A557DB8" w14:textId="77777777" w:rsidR="007F7B8C" w:rsidRDefault="007F7B8C" w:rsidP="007F7B8C">
      <w:pPr>
        <w:spacing w:line="360" w:lineRule="auto"/>
        <w:rPr>
          <w:sz w:val="24"/>
          <w:szCs w:val="24"/>
        </w:rPr>
      </w:pPr>
    </w:p>
    <w:p w14:paraId="2CC4D10A" w14:textId="77777777" w:rsidR="007F7B8C" w:rsidRDefault="007F7B8C" w:rsidP="007F7B8C">
      <w:pPr>
        <w:spacing w:line="360" w:lineRule="auto"/>
        <w:rPr>
          <w:sz w:val="24"/>
          <w:szCs w:val="24"/>
        </w:rPr>
      </w:pPr>
    </w:p>
    <w:p w14:paraId="15943444" w14:textId="77777777" w:rsidR="007F7B8C" w:rsidRDefault="007F7B8C" w:rsidP="007F7B8C">
      <w:pPr>
        <w:spacing w:line="360" w:lineRule="auto"/>
        <w:rPr>
          <w:sz w:val="24"/>
          <w:szCs w:val="24"/>
        </w:rPr>
      </w:pPr>
    </w:p>
    <w:p w14:paraId="71A5E10D" w14:textId="77777777" w:rsidR="007F7B8C" w:rsidRDefault="007F7B8C" w:rsidP="007F7B8C">
      <w:pPr>
        <w:spacing w:line="360" w:lineRule="auto"/>
        <w:rPr>
          <w:sz w:val="24"/>
          <w:szCs w:val="24"/>
        </w:rPr>
      </w:pPr>
    </w:p>
    <w:p w14:paraId="03B7B373" w14:textId="77777777" w:rsidR="007F7B8C" w:rsidRDefault="007F7B8C" w:rsidP="007F7B8C">
      <w:pPr>
        <w:spacing w:line="360" w:lineRule="auto"/>
        <w:rPr>
          <w:sz w:val="24"/>
          <w:szCs w:val="24"/>
        </w:rPr>
      </w:pPr>
    </w:p>
    <w:p w14:paraId="396C02D7" w14:textId="77777777" w:rsidR="007F7B8C" w:rsidRDefault="007F7B8C" w:rsidP="007F7B8C">
      <w:pPr>
        <w:spacing w:line="360" w:lineRule="auto"/>
        <w:rPr>
          <w:sz w:val="24"/>
          <w:szCs w:val="24"/>
        </w:rPr>
      </w:pPr>
    </w:p>
    <w:p w14:paraId="7FB5D78E" w14:textId="77777777" w:rsidR="007F7B8C" w:rsidRDefault="007F7B8C" w:rsidP="007F7B8C">
      <w:pPr>
        <w:spacing w:line="360" w:lineRule="auto"/>
        <w:rPr>
          <w:sz w:val="24"/>
          <w:szCs w:val="24"/>
        </w:rPr>
      </w:pPr>
    </w:p>
    <w:p w14:paraId="7E1B6089" w14:textId="77777777" w:rsidR="007F7B8C" w:rsidRPr="007F7B8C" w:rsidRDefault="007F7B8C" w:rsidP="007F7B8C">
      <w:pPr>
        <w:spacing w:line="360" w:lineRule="auto"/>
        <w:rPr>
          <w:sz w:val="24"/>
          <w:szCs w:val="24"/>
        </w:rPr>
      </w:pPr>
    </w:p>
    <w:p w14:paraId="7B537502" w14:textId="77777777" w:rsidR="00530657" w:rsidRPr="00EC69F1" w:rsidRDefault="00530657" w:rsidP="0088279E">
      <w:pPr>
        <w:spacing w:line="360" w:lineRule="auto"/>
        <w:jc w:val="center"/>
        <w:rPr>
          <w:b/>
          <w:sz w:val="24"/>
          <w:szCs w:val="24"/>
        </w:rPr>
      </w:pPr>
      <w:r w:rsidRPr="00EC69F1">
        <w:rPr>
          <w:b/>
          <w:sz w:val="24"/>
          <w:szCs w:val="24"/>
        </w:rPr>
        <w:t>Background</w:t>
      </w:r>
    </w:p>
    <w:p w14:paraId="4BBCB6B3" w14:textId="493AED63" w:rsidR="009E2A3E" w:rsidRPr="00EC69F1" w:rsidRDefault="009E2A3E" w:rsidP="0088279E">
      <w:pPr>
        <w:spacing w:line="360" w:lineRule="auto"/>
        <w:rPr>
          <w:sz w:val="24"/>
          <w:szCs w:val="24"/>
        </w:rPr>
      </w:pPr>
      <w:r w:rsidRPr="00EC69F1">
        <w:rPr>
          <w:sz w:val="24"/>
          <w:szCs w:val="24"/>
        </w:rPr>
        <w:t>This case study describes</w:t>
      </w:r>
      <w:r w:rsidR="00826ECD" w:rsidRPr="00EC69F1">
        <w:rPr>
          <w:sz w:val="24"/>
          <w:szCs w:val="24"/>
        </w:rPr>
        <w:t xml:space="preserve"> a portion of continuing </w:t>
      </w:r>
      <w:r w:rsidRPr="00EC69F1">
        <w:rPr>
          <w:sz w:val="24"/>
          <w:szCs w:val="24"/>
        </w:rPr>
        <w:t>work undertaken with an</w:t>
      </w:r>
      <w:r w:rsidR="00A6157E" w:rsidRPr="00EC69F1">
        <w:rPr>
          <w:sz w:val="24"/>
          <w:szCs w:val="24"/>
        </w:rPr>
        <w:t xml:space="preserve"> eleven year old national level tennis player </w:t>
      </w:r>
      <w:r w:rsidR="00C82BFC" w:rsidRPr="00EC69F1">
        <w:rPr>
          <w:sz w:val="24"/>
          <w:szCs w:val="24"/>
        </w:rPr>
        <w:t>(herein know as Melissa)</w:t>
      </w:r>
      <w:r w:rsidR="009254B0">
        <w:rPr>
          <w:sz w:val="24"/>
          <w:szCs w:val="24"/>
        </w:rPr>
        <w:t>.</w:t>
      </w:r>
      <w:r w:rsidR="00C82BFC" w:rsidRPr="00EC69F1">
        <w:rPr>
          <w:sz w:val="24"/>
          <w:szCs w:val="24"/>
        </w:rPr>
        <w:t xml:space="preserve"> </w:t>
      </w:r>
      <w:r w:rsidR="009254B0">
        <w:rPr>
          <w:sz w:val="24"/>
          <w:szCs w:val="24"/>
        </w:rPr>
        <w:t>O</w:t>
      </w:r>
      <w:r w:rsidR="00A6157E" w:rsidRPr="00EC69F1">
        <w:rPr>
          <w:sz w:val="24"/>
          <w:szCs w:val="24"/>
        </w:rPr>
        <w:t xml:space="preserve">ver a six week </w:t>
      </w:r>
      <w:r w:rsidR="00BC3206">
        <w:rPr>
          <w:sz w:val="24"/>
          <w:szCs w:val="24"/>
        </w:rPr>
        <w:t xml:space="preserve">Melissa </w:t>
      </w:r>
      <w:r w:rsidR="00A6157E" w:rsidRPr="00EC69F1">
        <w:rPr>
          <w:sz w:val="24"/>
          <w:szCs w:val="24"/>
        </w:rPr>
        <w:t>and I met for one hour per week</w:t>
      </w:r>
      <w:r w:rsidR="00746970" w:rsidRPr="00EC69F1">
        <w:rPr>
          <w:sz w:val="24"/>
          <w:szCs w:val="24"/>
        </w:rPr>
        <w:t xml:space="preserve"> at a coffee shop agreed prior to the sessions</w:t>
      </w:r>
      <w:r w:rsidR="00A6157E" w:rsidRPr="00EC69F1">
        <w:rPr>
          <w:sz w:val="24"/>
          <w:szCs w:val="24"/>
        </w:rPr>
        <w:t>.</w:t>
      </w:r>
      <w:r w:rsidR="00D70CF7">
        <w:rPr>
          <w:sz w:val="24"/>
          <w:szCs w:val="24"/>
        </w:rPr>
        <w:t xml:space="preserve"> </w:t>
      </w:r>
      <w:r w:rsidR="00C738B3" w:rsidRPr="00EC69F1">
        <w:rPr>
          <w:sz w:val="24"/>
          <w:szCs w:val="24"/>
        </w:rPr>
        <w:t xml:space="preserve">I was approached by </w:t>
      </w:r>
      <w:r w:rsidR="00C82BFC" w:rsidRPr="00EC69F1">
        <w:rPr>
          <w:sz w:val="24"/>
          <w:szCs w:val="24"/>
        </w:rPr>
        <w:t xml:space="preserve">Melissa’s </w:t>
      </w:r>
      <w:r w:rsidR="00C738B3" w:rsidRPr="00EC69F1">
        <w:rPr>
          <w:sz w:val="24"/>
          <w:szCs w:val="24"/>
        </w:rPr>
        <w:t>mother through my website</w:t>
      </w:r>
      <w:r w:rsidR="00C82BFC" w:rsidRPr="00EC69F1">
        <w:rPr>
          <w:sz w:val="24"/>
          <w:szCs w:val="24"/>
        </w:rPr>
        <w:t xml:space="preserve"> asking for help after Melissa had suffered a fractured radius with ‘significant tissue damage’</w:t>
      </w:r>
      <w:r w:rsidR="00746970" w:rsidRPr="00EC69F1">
        <w:rPr>
          <w:sz w:val="24"/>
          <w:szCs w:val="24"/>
        </w:rPr>
        <w:t xml:space="preserve"> which had he</w:t>
      </w:r>
      <w:r w:rsidR="001C731C">
        <w:rPr>
          <w:sz w:val="24"/>
          <w:szCs w:val="24"/>
        </w:rPr>
        <w:t>aled and been rehabilitated with the help of a</w:t>
      </w:r>
      <w:r w:rsidR="00746970" w:rsidRPr="00EC69F1">
        <w:rPr>
          <w:sz w:val="24"/>
          <w:szCs w:val="24"/>
        </w:rPr>
        <w:t xml:space="preserve"> physiotherapist prior to psychological support being sought</w:t>
      </w:r>
      <w:r w:rsidR="00C82BFC" w:rsidRPr="00EC69F1">
        <w:rPr>
          <w:sz w:val="24"/>
          <w:szCs w:val="24"/>
        </w:rPr>
        <w:t xml:space="preserve">. </w:t>
      </w:r>
      <w:r w:rsidR="00D02AB5">
        <w:rPr>
          <w:sz w:val="24"/>
          <w:szCs w:val="24"/>
        </w:rPr>
        <w:t xml:space="preserve">Initially a thirty minute introductory session was conducted where </w:t>
      </w:r>
      <w:r w:rsidR="00BC3206">
        <w:rPr>
          <w:sz w:val="24"/>
          <w:szCs w:val="24"/>
        </w:rPr>
        <w:t xml:space="preserve">some basic ideas around </w:t>
      </w:r>
      <w:r w:rsidR="00D02AB5">
        <w:rPr>
          <w:sz w:val="24"/>
          <w:szCs w:val="24"/>
        </w:rPr>
        <w:t>sport psychology (e.g. what sport psychology is? Why athletes engage in sport psychology? And what sport psy</w:t>
      </w:r>
      <w:r w:rsidR="00C5105A">
        <w:rPr>
          <w:sz w:val="24"/>
          <w:szCs w:val="24"/>
        </w:rPr>
        <w:t>chology can and cannot do?) were</w:t>
      </w:r>
      <w:r w:rsidR="00D02AB5">
        <w:rPr>
          <w:sz w:val="24"/>
          <w:szCs w:val="24"/>
        </w:rPr>
        <w:t xml:space="preserve"> discussed and a general overview of the support service was given.</w:t>
      </w:r>
      <w:r w:rsidR="00D02AB5" w:rsidRPr="00EC69F1">
        <w:rPr>
          <w:sz w:val="24"/>
          <w:szCs w:val="24"/>
        </w:rPr>
        <w:t xml:space="preserve"> </w:t>
      </w:r>
      <w:r w:rsidR="003602EA" w:rsidRPr="00EC69F1">
        <w:rPr>
          <w:sz w:val="24"/>
          <w:szCs w:val="24"/>
        </w:rPr>
        <w:t xml:space="preserve">Melissa </w:t>
      </w:r>
      <w:r w:rsidR="001C731C">
        <w:rPr>
          <w:sz w:val="24"/>
          <w:szCs w:val="24"/>
        </w:rPr>
        <w:t>had</w:t>
      </w:r>
      <w:r w:rsidR="003602EA" w:rsidRPr="00EC69F1">
        <w:rPr>
          <w:sz w:val="24"/>
          <w:szCs w:val="24"/>
        </w:rPr>
        <w:t xml:space="preserve"> attend</w:t>
      </w:r>
      <w:r w:rsidR="00CB20DB">
        <w:rPr>
          <w:sz w:val="24"/>
          <w:szCs w:val="24"/>
        </w:rPr>
        <w:t>ed</w:t>
      </w:r>
      <w:r w:rsidR="003602EA" w:rsidRPr="00EC69F1">
        <w:rPr>
          <w:sz w:val="24"/>
          <w:szCs w:val="24"/>
        </w:rPr>
        <w:t xml:space="preserve"> </w:t>
      </w:r>
      <w:r w:rsidR="006F0BB0" w:rsidRPr="00EC69F1">
        <w:rPr>
          <w:sz w:val="24"/>
          <w:szCs w:val="24"/>
        </w:rPr>
        <w:t>a high performa</w:t>
      </w:r>
      <w:r w:rsidR="00CB20DB">
        <w:rPr>
          <w:sz w:val="24"/>
          <w:szCs w:val="24"/>
        </w:rPr>
        <w:t>nce tennis academy since</w:t>
      </w:r>
      <w:r w:rsidR="006F0BB0" w:rsidRPr="00EC69F1">
        <w:rPr>
          <w:sz w:val="24"/>
          <w:szCs w:val="24"/>
        </w:rPr>
        <w:t xml:space="preserve"> January </w:t>
      </w:r>
      <w:r w:rsidR="00CB20DB">
        <w:rPr>
          <w:sz w:val="24"/>
          <w:szCs w:val="24"/>
        </w:rPr>
        <w:t xml:space="preserve">2015 </w:t>
      </w:r>
      <w:r w:rsidR="006F0BB0" w:rsidRPr="00EC69F1">
        <w:rPr>
          <w:sz w:val="24"/>
          <w:szCs w:val="24"/>
        </w:rPr>
        <w:t>and was competing and training on a regular bas</w:t>
      </w:r>
      <w:r w:rsidR="00746970" w:rsidRPr="00EC69F1">
        <w:rPr>
          <w:sz w:val="24"/>
          <w:szCs w:val="24"/>
        </w:rPr>
        <w:t xml:space="preserve">is around her academic studies. </w:t>
      </w:r>
      <w:r w:rsidR="003602EA" w:rsidRPr="00EC69F1">
        <w:rPr>
          <w:sz w:val="24"/>
          <w:szCs w:val="24"/>
        </w:rPr>
        <w:t xml:space="preserve">Melissa’s mother and father </w:t>
      </w:r>
      <w:r w:rsidR="00CB20DB">
        <w:rPr>
          <w:sz w:val="24"/>
          <w:szCs w:val="24"/>
        </w:rPr>
        <w:t>attended</w:t>
      </w:r>
      <w:r w:rsidR="003602EA" w:rsidRPr="00EC69F1">
        <w:rPr>
          <w:sz w:val="24"/>
          <w:szCs w:val="24"/>
        </w:rPr>
        <w:t xml:space="preserve"> the sessions</w:t>
      </w:r>
      <w:r w:rsidR="00CB20DB">
        <w:rPr>
          <w:sz w:val="24"/>
          <w:szCs w:val="24"/>
        </w:rPr>
        <w:t xml:space="preserve"> and were seated within earshot. A</w:t>
      </w:r>
      <w:r w:rsidR="003602EA" w:rsidRPr="00EC69F1">
        <w:rPr>
          <w:sz w:val="24"/>
          <w:szCs w:val="24"/>
        </w:rPr>
        <w:t xml:space="preserve">fter some discussion between </w:t>
      </w:r>
      <w:r w:rsidR="000E71F6">
        <w:rPr>
          <w:sz w:val="24"/>
          <w:szCs w:val="24"/>
        </w:rPr>
        <w:t xml:space="preserve">Melissa, </w:t>
      </w:r>
      <w:r w:rsidR="003602EA" w:rsidRPr="00EC69F1">
        <w:rPr>
          <w:sz w:val="24"/>
          <w:szCs w:val="24"/>
        </w:rPr>
        <w:t xml:space="preserve">her </w:t>
      </w:r>
      <w:r w:rsidR="0088279E" w:rsidRPr="00EC69F1">
        <w:rPr>
          <w:sz w:val="24"/>
          <w:szCs w:val="24"/>
        </w:rPr>
        <w:t>parents</w:t>
      </w:r>
      <w:r w:rsidR="000E71F6" w:rsidRPr="000E71F6">
        <w:rPr>
          <w:sz w:val="24"/>
          <w:szCs w:val="24"/>
        </w:rPr>
        <w:t xml:space="preserve"> </w:t>
      </w:r>
      <w:r w:rsidR="000E71F6">
        <w:rPr>
          <w:sz w:val="24"/>
          <w:szCs w:val="24"/>
        </w:rPr>
        <w:t>and I</w:t>
      </w:r>
      <w:r w:rsidR="0088279E" w:rsidRPr="00EC69F1">
        <w:rPr>
          <w:sz w:val="24"/>
          <w:szCs w:val="24"/>
        </w:rPr>
        <w:t>;</w:t>
      </w:r>
      <w:r w:rsidR="00A65DDC">
        <w:rPr>
          <w:sz w:val="24"/>
          <w:szCs w:val="24"/>
        </w:rPr>
        <w:t xml:space="preserve"> her parents</w:t>
      </w:r>
      <w:r w:rsidR="00D32FEA" w:rsidRPr="00EC69F1">
        <w:rPr>
          <w:sz w:val="24"/>
          <w:szCs w:val="24"/>
        </w:rPr>
        <w:t xml:space="preserve"> were </w:t>
      </w:r>
      <w:r w:rsidR="0088279E" w:rsidRPr="00EC69F1">
        <w:rPr>
          <w:sz w:val="24"/>
          <w:szCs w:val="24"/>
        </w:rPr>
        <w:t xml:space="preserve">also </w:t>
      </w:r>
      <w:r w:rsidR="00D32FEA" w:rsidRPr="00EC69F1">
        <w:rPr>
          <w:sz w:val="24"/>
          <w:szCs w:val="24"/>
        </w:rPr>
        <w:t xml:space="preserve">invited to </w:t>
      </w:r>
      <w:r w:rsidR="00D02AB5">
        <w:rPr>
          <w:sz w:val="24"/>
          <w:szCs w:val="24"/>
        </w:rPr>
        <w:t xml:space="preserve">listen to </w:t>
      </w:r>
      <w:r w:rsidR="0088279E" w:rsidRPr="00EC69F1">
        <w:rPr>
          <w:sz w:val="24"/>
          <w:szCs w:val="24"/>
        </w:rPr>
        <w:t xml:space="preserve">a summary </w:t>
      </w:r>
      <w:r w:rsidR="00D32FEA" w:rsidRPr="00EC69F1">
        <w:rPr>
          <w:sz w:val="24"/>
          <w:szCs w:val="24"/>
        </w:rPr>
        <w:t>in the final ten minutes</w:t>
      </w:r>
      <w:r w:rsidR="001C731C">
        <w:rPr>
          <w:sz w:val="24"/>
          <w:szCs w:val="24"/>
        </w:rPr>
        <w:t xml:space="preserve"> of each</w:t>
      </w:r>
      <w:r w:rsidR="00D02AB5">
        <w:rPr>
          <w:sz w:val="24"/>
          <w:szCs w:val="24"/>
        </w:rPr>
        <w:t xml:space="preserve"> session</w:t>
      </w:r>
      <w:r w:rsidR="00D32FEA" w:rsidRPr="00EC69F1">
        <w:rPr>
          <w:sz w:val="24"/>
          <w:szCs w:val="24"/>
        </w:rPr>
        <w:t>. All BPS ethical requirements were adhered to and parental consent was gained prior to the start of the support</w:t>
      </w:r>
      <w:r w:rsidR="0022067F">
        <w:rPr>
          <w:sz w:val="24"/>
          <w:szCs w:val="24"/>
        </w:rPr>
        <w:t>.</w:t>
      </w:r>
      <w:r w:rsidR="00A11943">
        <w:rPr>
          <w:sz w:val="24"/>
          <w:szCs w:val="24"/>
        </w:rPr>
        <w:t xml:space="preserve"> </w:t>
      </w:r>
    </w:p>
    <w:p w14:paraId="21B9DD4D" w14:textId="77777777" w:rsidR="00FE2C56" w:rsidRPr="00EC69F1" w:rsidRDefault="00E4140C" w:rsidP="0088279E">
      <w:pPr>
        <w:spacing w:line="360" w:lineRule="auto"/>
        <w:jc w:val="center"/>
        <w:rPr>
          <w:b/>
          <w:sz w:val="24"/>
          <w:szCs w:val="24"/>
        </w:rPr>
      </w:pPr>
      <w:r w:rsidRPr="00EC69F1">
        <w:rPr>
          <w:b/>
          <w:sz w:val="24"/>
          <w:szCs w:val="24"/>
        </w:rPr>
        <w:lastRenderedPageBreak/>
        <w:t>Professional Philosophy</w:t>
      </w:r>
    </w:p>
    <w:p w14:paraId="726B9881" w14:textId="74B1D637" w:rsidR="00FE2C56" w:rsidRPr="00EC69F1" w:rsidRDefault="001C731C" w:rsidP="003D25E6">
      <w:pPr>
        <w:spacing w:line="360" w:lineRule="auto"/>
        <w:rPr>
          <w:sz w:val="24"/>
          <w:szCs w:val="24"/>
        </w:rPr>
      </w:pPr>
      <w:r>
        <w:rPr>
          <w:sz w:val="24"/>
          <w:szCs w:val="24"/>
        </w:rPr>
        <w:t>Poczwardowski, Sherman &amp;</w:t>
      </w:r>
      <w:r w:rsidR="00FE2C56" w:rsidRPr="00EC69F1">
        <w:rPr>
          <w:sz w:val="24"/>
          <w:szCs w:val="24"/>
        </w:rPr>
        <w:t xml:space="preserve"> Ravizza (2004) stated that “it is the professional philosophy of a consultant that drives the helping process and determines the points of both departure and arrival regarding the client’s behaviour change and also guides consultants in virtually every aspect of their applied work”(P.446). I have come to understand the professional philosophy as the values and beliefs that I uphold. </w:t>
      </w:r>
      <w:r w:rsidR="009A4DA9" w:rsidRPr="00EC69F1">
        <w:rPr>
          <w:sz w:val="24"/>
          <w:szCs w:val="24"/>
        </w:rPr>
        <w:t>The values that I uphold are</w:t>
      </w:r>
      <w:r w:rsidR="0022067F">
        <w:rPr>
          <w:sz w:val="24"/>
          <w:szCs w:val="24"/>
        </w:rPr>
        <w:t>;</w:t>
      </w:r>
      <w:r w:rsidR="009A4DA9" w:rsidRPr="00EC69F1">
        <w:rPr>
          <w:sz w:val="24"/>
          <w:szCs w:val="24"/>
        </w:rPr>
        <w:t xml:space="preserve"> </w:t>
      </w:r>
      <w:r w:rsidR="007645F6" w:rsidRPr="00EC69F1">
        <w:rPr>
          <w:sz w:val="24"/>
          <w:szCs w:val="24"/>
        </w:rPr>
        <w:t>accountability for my work, professionalism with regards to sport psychology delivery, compassion and commitment to my clients, hones</w:t>
      </w:r>
      <w:r w:rsidR="00EC1D16" w:rsidRPr="00EC69F1">
        <w:rPr>
          <w:sz w:val="24"/>
          <w:szCs w:val="24"/>
        </w:rPr>
        <w:t>ty and openness with my clients,</w:t>
      </w:r>
      <w:r>
        <w:rPr>
          <w:sz w:val="24"/>
          <w:szCs w:val="24"/>
        </w:rPr>
        <w:t xml:space="preserve"> </w:t>
      </w:r>
      <w:r w:rsidR="00EC1D16" w:rsidRPr="00EC69F1">
        <w:rPr>
          <w:sz w:val="24"/>
          <w:szCs w:val="24"/>
        </w:rPr>
        <w:t>providing effective solutions</w:t>
      </w:r>
      <w:r w:rsidR="00CB20DB">
        <w:rPr>
          <w:sz w:val="24"/>
          <w:szCs w:val="24"/>
        </w:rPr>
        <w:t>,</w:t>
      </w:r>
      <w:r w:rsidR="00EC1D16" w:rsidRPr="00EC69F1">
        <w:rPr>
          <w:sz w:val="24"/>
          <w:szCs w:val="24"/>
        </w:rPr>
        <w:t xml:space="preserve"> and return on investment for my clients. </w:t>
      </w:r>
      <w:r w:rsidR="0001232A">
        <w:rPr>
          <w:sz w:val="24"/>
          <w:szCs w:val="24"/>
        </w:rPr>
        <w:t xml:space="preserve">Based on Friedman &amp; </w:t>
      </w:r>
      <w:r w:rsidR="00FB046A" w:rsidRPr="00EC69F1">
        <w:rPr>
          <w:sz w:val="24"/>
          <w:szCs w:val="24"/>
        </w:rPr>
        <w:t>Kaslow’s (1986) development of professional i</w:t>
      </w:r>
      <w:r w:rsidR="009A2A81" w:rsidRPr="00EC69F1">
        <w:rPr>
          <w:sz w:val="24"/>
          <w:szCs w:val="24"/>
        </w:rPr>
        <w:t>dentity model, I would suggest that I am in the fifth identity and in</w:t>
      </w:r>
      <w:r w:rsidR="00C07D60" w:rsidRPr="00EC69F1">
        <w:rPr>
          <w:sz w:val="24"/>
          <w:szCs w:val="24"/>
        </w:rPr>
        <w:t xml:space="preserve">dependence </w:t>
      </w:r>
      <w:r w:rsidR="00C64DAD" w:rsidRPr="00EC69F1">
        <w:rPr>
          <w:sz w:val="24"/>
          <w:szCs w:val="24"/>
        </w:rPr>
        <w:t>stage;</w:t>
      </w:r>
      <w:r w:rsidR="00C07D60" w:rsidRPr="00EC69F1">
        <w:rPr>
          <w:sz w:val="24"/>
          <w:szCs w:val="24"/>
        </w:rPr>
        <w:t xml:space="preserve"> I am in a stage of professional adolescence but am attracted to peer supervision, willing and able to express differences in opinion and am in a position to accept or reject advice from a supervisor. </w:t>
      </w:r>
      <w:r w:rsidR="00FC582F" w:rsidRPr="00EC69F1">
        <w:rPr>
          <w:sz w:val="24"/>
          <w:szCs w:val="24"/>
        </w:rPr>
        <w:t>I am also very aware of my areas of expertise and</w:t>
      </w:r>
      <w:r w:rsidR="00D46425" w:rsidRPr="00EC69F1">
        <w:rPr>
          <w:sz w:val="24"/>
          <w:szCs w:val="24"/>
        </w:rPr>
        <w:t xml:space="preserve"> boundaries that I work within.</w:t>
      </w:r>
      <w:r w:rsidR="00A65DDC" w:rsidRPr="00A65DDC">
        <w:t xml:space="preserve"> </w:t>
      </w:r>
      <w:r w:rsidR="00A65DDC" w:rsidRPr="00A65DDC">
        <w:rPr>
          <w:sz w:val="24"/>
          <w:szCs w:val="24"/>
        </w:rPr>
        <w:t>Finally I have recently completed the BPS psychometric test user qualification and have been qualified to use the NEO PI-R personality test.</w:t>
      </w:r>
    </w:p>
    <w:p w14:paraId="24C67C49" w14:textId="77777777" w:rsidR="00E4140C" w:rsidRPr="00EC69F1" w:rsidRDefault="00E4140C" w:rsidP="003D25E6">
      <w:pPr>
        <w:spacing w:line="360" w:lineRule="auto"/>
        <w:jc w:val="center"/>
        <w:rPr>
          <w:b/>
          <w:sz w:val="24"/>
          <w:szCs w:val="24"/>
        </w:rPr>
      </w:pPr>
      <w:r w:rsidRPr="00EC69F1">
        <w:rPr>
          <w:b/>
          <w:sz w:val="24"/>
          <w:szCs w:val="24"/>
        </w:rPr>
        <w:t>Theoretical Underpinning</w:t>
      </w:r>
    </w:p>
    <w:p w14:paraId="6D9AB3E4" w14:textId="24D19A2C" w:rsidR="00A61D5F" w:rsidRPr="00EC69F1" w:rsidRDefault="00C626D8" w:rsidP="003D25E6">
      <w:pPr>
        <w:spacing w:line="360" w:lineRule="auto"/>
        <w:rPr>
          <w:sz w:val="24"/>
          <w:szCs w:val="24"/>
        </w:rPr>
      </w:pPr>
      <w:r w:rsidRPr="00EC69F1">
        <w:rPr>
          <w:sz w:val="24"/>
          <w:szCs w:val="24"/>
        </w:rPr>
        <w:t>This case is theoretical</w:t>
      </w:r>
      <w:r w:rsidR="00437686" w:rsidRPr="00EC69F1">
        <w:rPr>
          <w:sz w:val="24"/>
          <w:szCs w:val="24"/>
        </w:rPr>
        <w:t>ly underpinned by the cognitive-</w:t>
      </w:r>
      <w:r w:rsidRPr="00EC69F1">
        <w:rPr>
          <w:sz w:val="24"/>
          <w:szCs w:val="24"/>
        </w:rPr>
        <w:t xml:space="preserve">behavioural approach. </w:t>
      </w:r>
      <w:r w:rsidR="00437686" w:rsidRPr="00EC69F1">
        <w:rPr>
          <w:sz w:val="24"/>
          <w:szCs w:val="24"/>
        </w:rPr>
        <w:t>The cognitive-behavioural approach is fundamentally a collaborative project between the psychologist and the client</w:t>
      </w:r>
      <w:r w:rsidR="009A6DC4" w:rsidRPr="00EC69F1">
        <w:rPr>
          <w:sz w:val="24"/>
          <w:szCs w:val="24"/>
        </w:rPr>
        <w:t xml:space="preserve"> (</w:t>
      </w:r>
      <w:r w:rsidR="0001232A">
        <w:rPr>
          <w:rFonts w:eastAsia="Times New Roman" w:cs="Arial"/>
          <w:color w:val="222222"/>
          <w:sz w:val="24"/>
          <w:szCs w:val="24"/>
          <w:lang w:eastAsia="en-GB"/>
        </w:rPr>
        <w:t>Westbrook, Kennerley &amp;</w:t>
      </w:r>
      <w:r w:rsidR="009A6DC4" w:rsidRPr="00EC69F1">
        <w:rPr>
          <w:rFonts w:eastAsia="Times New Roman" w:cs="Arial"/>
          <w:color w:val="222222"/>
          <w:sz w:val="24"/>
          <w:szCs w:val="24"/>
          <w:lang w:eastAsia="en-GB"/>
        </w:rPr>
        <w:t xml:space="preserve"> Kirk</w:t>
      </w:r>
      <w:r w:rsidR="00535DF1">
        <w:rPr>
          <w:rFonts w:eastAsia="Times New Roman" w:cs="Arial"/>
          <w:color w:val="222222"/>
          <w:sz w:val="24"/>
          <w:szCs w:val="24"/>
          <w:lang w:eastAsia="en-GB"/>
        </w:rPr>
        <w:t>,</w:t>
      </w:r>
      <w:r w:rsidR="009A6DC4" w:rsidRPr="00EC69F1">
        <w:rPr>
          <w:rFonts w:eastAsia="Times New Roman" w:cs="Arial"/>
          <w:color w:val="222222"/>
          <w:sz w:val="24"/>
          <w:szCs w:val="24"/>
          <w:lang w:eastAsia="en-GB"/>
        </w:rPr>
        <w:t xml:space="preserve"> 2011)</w:t>
      </w:r>
      <w:r w:rsidR="00437686" w:rsidRPr="00EC69F1">
        <w:rPr>
          <w:sz w:val="24"/>
          <w:szCs w:val="24"/>
        </w:rPr>
        <w:t xml:space="preserve">. </w:t>
      </w:r>
      <w:r w:rsidR="00826ECD" w:rsidRPr="00EC69F1">
        <w:rPr>
          <w:sz w:val="24"/>
          <w:szCs w:val="24"/>
        </w:rPr>
        <w:t>The psychologist and client each bring their own expertise to the project, the psychologist knowledge about effective ways to solve problems and the client</w:t>
      </w:r>
      <w:r w:rsidR="00D02AB5">
        <w:rPr>
          <w:sz w:val="24"/>
          <w:szCs w:val="24"/>
        </w:rPr>
        <w:t xml:space="preserve"> brings</w:t>
      </w:r>
      <w:r w:rsidR="00826ECD" w:rsidRPr="00EC69F1">
        <w:rPr>
          <w:sz w:val="24"/>
          <w:szCs w:val="24"/>
        </w:rPr>
        <w:t xml:space="preserve"> expertise </w:t>
      </w:r>
      <w:r w:rsidR="009B1DB4" w:rsidRPr="00EC69F1">
        <w:rPr>
          <w:sz w:val="24"/>
          <w:szCs w:val="24"/>
        </w:rPr>
        <w:t>of her own situation.</w:t>
      </w:r>
      <w:r w:rsidR="00496F80" w:rsidRPr="00EC69F1">
        <w:rPr>
          <w:sz w:val="24"/>
          <w:szCs w:val="24"/>
        </w:rPr>
        <w:t xml:space="preserve"> </w:t>
      </w:r>
      <w:r w:rsidR="009254B0">
        <w:rPr>
          <w:sz w:val="24"/>
          <w:szCs w:val="24"/>
        </w:rPr>
        <w:t>This approach</w:t>
      </w:r>
      <w:r w:rsidR="00496F80" w:rsidRPr="00EC69F1">
        <w:rPr>
          <w:sz w:val="24"/>
          <w:szCs w:val="24"/>
        </w:rPr>
        <w:t xml:space="preserve"> is problem focussed and structur</w:t>
      </w:r>
      <w:r w:rsidR="00E3227C">
        <w:rPr>
          <w:sz w:val="24"/>
          <w:szCs w:val="24"/>
        </w:rPr>
        <w:t>ed in nature and this structure</w:t>
      </w:r>
      <w:r w:rsidR="00496F80" w:rsidRPr="00EC69F1">
        <w:rPr>
          <w:sz w:val="24"/>
          <w:szCs w:val="24"/>
        </w:rPr>
        <w:t xml:space="preserve"> is maintained throughout the sessions (e.g. by setting an agenda at the beginning). </w:t>
      </w:r>
      <w:r w:rsidR="009A6DC4" w:rsidRPr="00EC69F1">
        <w:rPr>
          <w:sz w:val="24"/>
          <w:szCs w:val="24"/>
        </w:rPr>
        <w:t xml:space="preserve">Westbrook </w:t>
      </w:r>
      <w:r w:rsidR="009A6DC4" w:rsidRPr="00EC69F1">
        <w:rPr>
          <w:i/>
          <w:sz w:val="24"/>
          <w:szCs w:val="24"/>
        </w:rPr>
        <w:t>et al</w:t>
      </w:r>
      <w:r w:rsidR="009A6DC4" w:rsidRPr="00EC69F1">
        <w:rPr>
          <w:sz w:val="24"/>
          <w:szCs w:val="24"/>
        </w:rPr>
        <w:t xml:space="preserve">. (2011) suggest </w:t>
      </w:r>
      <w:r w:rsidR="009A6DC4" w:rsidRPr="00EC69F1">
        <w:rPr>
          <w:sz w:val="24"/>
          <w:szCs w:val="24"/>
        </w:rPr>
        <w:lastRenderedPageBreak/>
        <w:t>that this approach should be time limited and brief thereby increasing the structure</w:t>
      </w:r>
      <w:r w:rsidR="002D5E1A" w:rsidRPr="00EC69F1">
        <w:rPr>
          <w:sz w:val="24"/>
          <w:szCs w:val="24"/>
        </w:rPr>
        <w:t xml:space="preserve"> and can be anywhere between six and twenty sessions. Within this case an initial six se</w:t>
      </w:r>
      <w:r w:rsidR="009F0E0A">
        <w:rPr>
          <w:sz w:val="24"/>
          <w:szCs w:val="24"/>
        </w:rPr>
        <w:t xml:space="preserve">ssions were offered and Melissa </w:t>
      </w:r>
      <w:r w:rsidR="002D5E1A" w:rsidRPr="00EC69F1">
        <w:rPr>
          <w:sz w:val="24"/>
          <w:szCs w:val="24"/>
        </w:rPr>
        <w:t>decided to continue with further sessions</w:t>
      </w:r>
      <w:r w:rsidR="00A83076" w:rsidRPr="00EC69F1">
        <w:rPr>
          <w:sz w:val="24"/>
          <w:szCs w:val="24"/>
        </w:rPr>
        <w:t xml:space="preserve"> </w:t>
      </w:r>
      <w:r w:rsidR="0094763A">
        <w:rPr>
          <w:sz w:val="24"/>
          <w:szCs w:val="24"/>
        </w:rPr>
        <w:t>after completion</w:t>
      </w:r>
      <w:r w:rsidR="00A83076" w:rsidRPr="00EC69F1">
        <w:rPr>
          <w:sz w:val="24"/>
          <w:szCs w:val="24"/>
        </w:rPr>
        <w:t xml:space="preserve">. </w:t>
      </w:r>
      <w:r w:rsidR="00BF035C" w:rsidRPr="00EC69F1">
        <w:rPr>
          <w:sz w:val="24"/>
          <w:szCs w:val="24"/>
        </w:rPr>
        <w:t xml:space="preserve">Implicit in the </w:t>
      </w:r>
      <w:r w:rsidR="00211025" w:rsidRPr="00EC69F1">
        <w:rPr>
          <w:sz w:val="24"/>
          <w:szCs w:val="24"/>
        </w:rPr>
        <w:t>cognitive-behavioural approach is the interaction between the situation, cognitions, e</w:t>
      </w:r>
      <w:r w:rsidR="0001232A">
        <w:rPr>
          <w:sz w:val="24"/>
          <w:szCs w:val="24"/>
        </w:rPr>
        <w:t>motions and behaviours (Katz &amp;</w:t>
      </w:r>
      <w:r w:rsidR="00211025" w:rsidRPr="00EC69F1">
        <w:rPr>
          <w:sz w:val="24"/>
          <w:szCs w:val="24"/>
        </w:rPr>
        <w:t xml:space="preserve"> Hemmings, 2009).</w:t>
      </w:r>
      <w:r w:rsidR="00EE79C1" w:rsidRPr="00EC69F1">
        <w:rPr>
          <w:sz w:val="24"/>
          <w:szCs w:val="24"/>
        </w:rPr>
        <w:t xml:space="preserve"> </w:t>
      </w:r>
      <w:r w:rsidR="004E5AC4" w:rsidRPr="00EC69F1">
        <w:rPr>
          <w:sz w:val="24"/>
          <w:szCs w:val="24"/>
        </w:rPr>
        <w:t xml:space="preserve">There are a number of connections involved within this interaction. </w:t>
      </w:r>
      <w:r w:rsidR="0053771C" w:rsidRPr="00EC69F1">
        <w:rPr>
          <w:sz w:val="24"/>
          <w:szCs w:val="24"/>
        </w:rPr>
        <w:t xml:space="preserve">Whenever an emotion is felt there is a thought connected to it, </w:t>
      </w:r>
      <w:r w:rsidR="00732999">
        <w:rPr>
          <w:sz w:val="24"/>
          <w:szCs w:val="24"/>
        </w:rPr>
        <w:t>this suggests that we attach meaning</w:t>
      </w:r>
      <w:r w:rsidR="0053771C" w:rsidRPr="00EC69F1">
        <w:rPr>
          <w:sz w:val="24"/>
          <w:szCs w:val="24"/>
        </w:rPr>
        <w:t xml:space="preserve"> to the emotion</w:t>
      </w:r>
      <w:r w:rsidR="00732999">
        <w:rPr>
          <w:sz w:val="24"/>
          <w:szCs w:val="24"/>
        </w:rPr>
        <w:t>s</w:t>
      </w:r>
      <w:r w:rsidR="0001232A">
        <w:rPr>
          <w:sz w:val="24"/>
          <w:szCs w:val="24"/>
        </w:rPr>
        <w:t xml:space="preserve"> (Greenberger &amp;</w:t>
      </w:r>
      <w:r w:rsidR="001B0E0D" w:rsidRPr="00EC69F1">
        <w:rPr>
          <w:sz w:val="24"/>
          <w:szCs w:val="24"/>
        </w:rPr>
        <w:t xml:space="preserve"> Padesky, 1995)</w:t>
      </w:r>
      <w:r w:rsidR="0053771C" w:rsidRPr="00EC69F1">
        <w:rPr>
          <w:sz w:val="24"/>
          <w:szCs w:val="24"/>
        </w:rPr>
        <w:t xml:space="preserve">. </w:t>
      </w:r>
      <w:r w:rsidR="004E5AC4" w:rsidRPr="00EC69F1">
        <w:rPr>
          <w:sz w:val="24"/>
          <w:szCs w:val="24"/>
        </w:rPr>
        <w:t xml:space="preserve">Thoughts and behaviours can often be seen </w:t>
      </w:r>
      <w:r w:rsidR="00E24A60">
        <w:rPr>
          <w:sz w:val="24"/>
          <w:szCs w:val="24"/>
        </w:rPr>
        <w:t xml:space="preserve">by clients </w:t>
      </w:r>
      <w:r w:rsidR="004E5AC4" w:rsidRPr="00EC69F1">
        <w:rPr>
          <w:sz w:val="24"/>
          <w:szCs w:val="24"/>
        </w:rPr>
        <w:t xml:space="preserve">to be disconnected however </w:t>
      </w:r>
      <w:r w:rsidR="005314F6" w:rsidRPr="00EC69F1">
        <w:rPr>
          <w:sz w:val="24"/>
          <w:szCs w:val="24"/>
        </w:rPr>
        <w:t xml:space="preserve">usually there is a close connection </w:t>
      </w:r>
      <w:r w:rsidR="00E3227C">
        <w:rPr>
          <w:sz w:val="24"/>
          <w:szCs w:val="24"/>
        </w:rPr>
        <w:t>b</w:t>
      </w:r>
      <w:r w:rsidR="00732999">
        <w:rPr>
          <w:sz w:val="24"/>
          <w:szCs w:val="24"/>
        </w:rPr>
        <w:t>etween thoughts and behaviours. C</w:t>
      </w:r>
      <w:r w:rsidR="005314F6" w:rsidRPr="00EC69F1">
        <w:rPr>
          <w:sz w:val="24"/>
          <w:szCs w:val="24"/>
        </w:rPr>
        <w:t xml:space="preserve">lients are </w:t>
      </w:r>
      <w:r w:rsidR="00732999">
        <w:rPr>
          <w:sz w:val="24"/>
          <w:szCs w:val="24"/>
        </w:rPr>
        <w:t xml:space="preserve">often </w:t>
      </w:r>
      <w:r w:rsidR="005314F6" w:rsidRPr="00EC69F1">
        <w:rPr>
          <w:sz w:val="24"/>
          <w:szCs w:val="24"/>
        </w:rPr>
        <w:t>unaware of the connection</w:t>
      </w:r>
      <w:r w:rsidR="00130A9E" w:rsidRPr="00EC69F1">
        <w:rPr>
          <w:sz w:val="24"/>
          <w:szCs w:val="24"/>
        </w:rPr>
        <w:t xml:space="preserve">. When a decision to change is made, thoughts can determine how this change occurs. Thoughts also affect physical reactions. </w:t>
      </w:r>
      <w:r w:rsidR="00514A14" w:rsidRPr="00EC69F1">
        <w:rPr>
          <w:sz w:val="24"/>
          <w:szCs w:val="24"/>
        </w:rPr>
        <w:t>Often athletes can be seen to use the link between thoughts and physiology to increase arousal during performance, however this effect can be detrimental as normal bodily functio</w:t>
      </w:r>
      <w:r w:rsidR="000E4A27" w:rsidRPr="00EC69F1">
        <w:rPr>
          <w:sz w:val="24"/>
          <w:szCs w:val="24"/>
        </w:rPr>
        <w:t>ns can be mistaken for negative reactions to the situation. T</w:t>
      </w:r>
      <w:r w:rsidR="00E3227C">
        <w:rPr>
          <w:sz w:val="24"/>
          <w:szCs w:val="24"/>
        </w:rPr>
        <w:t>he final connection within this approach</w:t>
      </w:r>
      <w:r w:rsidR="000E4A27" w:rsidRPr="00EC69F1">
        <w:rPr>
          <w:sz w:val="24"/>
          <w:szCs w:val="24"/>
        </w:rPr>
        <w:t xml:space="preserve"> is that between the environment or situation and thoughts. </w:t>
      </w:r>
      <w:r w:rsidR="009752A3" w:rsidRPr="00EC69F1">
        <w:rPr>
          <w:sz w:val="24"/>
          <w:szCs w:val="24"/>
        </w:rPr>
        <w:t>An environment can significantly impact upon thoughts, emotions, physiology,</w:t>
      </w:r>
      <w:r w:rsidR="0001232A">
        <w:rPr>
          <w:sz w:val="24"/>
          <w:szCs w:val="24"/>
        </w:rPr>
        <w:t xml:space="preserve"> and behaviour (Greenberger &amp;</w:t>
      </w:r>
      <w:r w:rsidR="00850D6E" w:rsidRPr="00EC69F1">
        <w:rPr>
          <w:sz w:val="24"/>
          <w:szCs w:val="24"/>
        </w:rPr>
        <w:t xml:space="preserve"> Padesky, 1995). </w:t>
      </w:r>
    </w:p>
    <w:p w14:paraId="62F41495" w14:textId="77777777" w:rsidR="00724A2E" w:rsidRPr="00BC5096" w:rsidRDefault="00724A2E" w:rsidP="00724A2E">
      <w:pPr>
        <w:spacing w:line="360" w:lineRule="auto"/>
        <w:jc w:val="center"/>
        <w:rPr>
          <w:b/>
          <w:sz w:val="24"/>
          <w:szCs w:val="24"/>
        </w:rPr>
      </w:pPr>
      <w:r w:rsidRPr="00BC5096">
        <w:rPr>
          <w:b/>
          <w:sz w:val="24"/>
          <w:szCs w:val="24"/>
        </w:rPr>
        <w:t>Needs Analysis</w:t>
      </w:r>
    </w:p>
    <w:p w14:paraId="48C6818E" w14:textId="77777777" w:rsidR="00724A2E" w:rsidRPr="00EC69F1" w:rsidRDefault="00724A2E" w:rsidP="00724A2E">
      <w:pPr>
        <w:spacing w:line="360" w:lineRule="auto"/>
        <w:rPr>
          <w:sz w:val="24"/>
          <w:szCs w:val="24"/>
        </w:rPr>
      </w:pPr>
      <w:r w:rsidRPr="00EC69F1">
        <w:rPr>
          <w:sz w:val="24"/>
          <w:szCs w:val="24"/>
        </w:rPr>
        <w:t>Psychometric Assessment</w:t>
      </w:r>
    </w:p>
    <w:p w14:paraId="0264EDDF" w14:textId="4E2403C6" w:rsidR="009D4F60" w:rsidRPr="00F8331B" w:rsidRDefault="00724A2E" w:rsidP="00EC69F1">
      <w:pPr>
        <w:spacing w:line="360" w:lineRule="auto"/>
        <w:rPr>
          <w:rFonts w:cs="Times New Roman"/>
          <w:sz w:val="24"/>
          <w:szCs w:val="24"/>
        </w:rPr>
      </w:pPr>
      <w:r>
        <w:rPr>
          <w:sz w:val="24"/>
          <w:szCs w:val="24"/>
        </w:rPr>
        <w:t>Two</w:t>
      </w:r>
      <w:r w:rsidRPr="00EC69F1">
        <w:rPr>
          <w:sz w:val="24"/>
          <w:szCs w:val="24"/>
        </w:rPr>
        <w:t xml:space="preserve"> psychometric assessments were used at the beginning of this case in order to guide the intervention. These tests were administered with the</w:t>
      </w:r>
      <w:r w:rsidR="0001232A">
        <w:rPr>
          <w:sz w:val="24"/>
          <w:szCs w:val="24"/>
        </w:rPr>
        <w:t xml:space="preserve"> help of Melissa’s mother who was</w:t>
      </w:r>
      <w:r w:rsidRPr="00EC69F1">
        <w:rPr>
          <w:sz w:val="24"/>
          <w:szCs w:val="24"/>
        </w:rPr>
        <w:t xml:space="preserve"> a</w:t>
      </w:r>
      <w:r w:rsidR="009254B0">
        <w:rPr>
          <w:sz w:val="24"/>
          <w:szCs w:val="24"/>
        </w:rPr>
        <w:t>lso trained</w:t>
      </w:r>
      <w:r w:rsidRPr="00EC69F1">
        <w:rPr>
          <w:sz w:val="24"/>
          <w:szCs w:val="24"/>
        </w:rPr>
        <w:t xml:space="preserve"> in the use of psychometric tests. Firstly</w:t>
      </w:r>
      <w:r w:rsidR="0001232A">
        <w:rPr>
          <w:sz w:val="24"/>
          <w:szCs w:val="24"/>
        </w:rPr>
        <w:t>,</w:t>
      </w:r>
      <w:r w:rsidRPr="00EC69F1">
        <w:rPr>
          <w:sz w:val="24"/>
          <w:szCs w:val="24"/>
        </w:rPr>
        <w:t xml:space="preserve"> a personality test based upon t</w:t>
      </w:r>
      <w:r w:rsidR="00732999">
        <w:rPr>
          <w:sz w:val="24"/>
          <w:szCs w:val="24"/>
        </w:rPr>
        <w:t xml:space="preserve">he Big-Five personality traits </w:t>
      </w:r>
      <w:r w:rsidRPr="00EC69F1">
        <w:rPr>
          <w:sz w:val="24"/>
          <w:szCs w:val="24"/>
        </w:rPr>
        <w:t xml:space="preserve">was used to </w:t>
      </w:r>
      <w:r>
        <w:rPr>
          <w:sz w:val="24"/>
          <w:szCs w:val="24"/>
        </w:rPr>
        <w:t>identify</w:t>
      </w:r>
      <w:r w:rsidRPr="00EC69F1">
        <w:rPr>
          <w:sz w:val="24"/>
          <w:szCs w:val="24"/>
        </w:rPr>
        <w:t xml:space="preserve"> Melissa’s personality</w:t>
      </w:r>
      <w:r>
        <w:rPr>
          <w:sz w:val="24"/>
          <w:szCs w:val="24"/>
        </w:rPr>
        <w:t xml:space="preserve"> traits</w:t>
      </w:r>
      <w:r w:rsidR="00F55EC2">
        <w:rPr>
          <w:sz w:val="24"/>
          <w:szCs w:val="24"/>
        </w:rPr>
        <w:t xml:space="preserve"> using a norm group of over 10 000 people offered the test online</w:t>
      </w:r>
      <w:r w:rsidRPr="00EC69F1">
        <w:rPr>
          <w:sz w:val="24"/>
          <w:szCs w:val="24"/>
        </w:rPr>
        <w:t xml:space="preserve">. Notably within the personality test Melissa scored high on agreeableness suggesting that </w:t>
      </w:r>
      <w:r w:rsidRPr="00EC69F1">
        <w:rPr>
          <w:sz w:val="24"/>
          <w:szCs w:val="24"/>
        </w:rPr>
        <w:lastRenderedPageBreak/>
        <w:t>she would adjust her behaviour to suit others more readily than the population norm. She also score</w:t>
      </w:r>
      <w:r>
        <w:rPr>
          <w:sz w:val="24"/>
          <w:szCs w:val="24"/>
        </w:rPr>
        <w:t>d</w:t>
      </w:r>
      <w:r w:rsidR="00F8331B">
        <w:rPr>
          <w:rFonts w:cs="Times New Roman"/>
          <w:sz w:val="24"/>
          <w:szCs w:val="24"/>
        </w:rPr>
        <w:t xml:space="preserve"> </w:t>
      </w:r>
      <w:r w:rsidR="00CC670F" w:rsidRPr="00EC69F1">
        <w:rPr>
          <w:sz w:val="24"/>
          <w:szCs w:val="24"/>
        </w:rPr>
        <w:t>low on neuroticism or emot</w:t>
      </w:r>
      <w:r w:rsidR="002572B3" w:rsidRPr="00EC69F1">
        <w:rPr>
          <w:sz w:val="24"/>
          <w:szCs w:val="24"/>
        </w:rPr>
        <w:t>ional stability</w:t>
      </w:r>
      <w:r w:rsidR="00204E95" w:rsidRPr="00EC69F1">
        <w:rPr>
          <w:sz w:val="24"/>
          <w:szCs w:val="24"/>
        </w:rPr>
        <w:t xml:space="preserve"> suggesting that her emotions are stable</w:t>
      </w:r>
      <w:r w:rsidR="002572B3" w:rsidRPr="00EC69F1">
        <w:rPr>
          <w:sz w:val="24"/>
          <w:szCs w:val="24"/>
        </w:rPr>
        <w:t xml:space="preserve"> and low on conscientiousness suggesting she is likely to </w:t>
      </w:r>
      <w:r w:rsidR="00204E95" w:rsidRPr="00EC69F1">
        <w:rPr>
          <w:sz w:val="24"/>
          <w:szCs w:val="24"/>
        </w:rPr>
        <w:t xml:space="preserve">be less rigid in working towards goals and less exacting in applying moral principles. </w:t>
      </w:r>
      <w:r w:rsidR="002B1473" w:rsidRPr="00EC69F1">
        <w:rPr>
          <w:sz w:val="24"/>
          <w:szCs w:val="24"/>
        </w:rPr>
        <w:t xml:space="preserve">Finally Melissa scored slightly low on extraversion suggesting </w:t>
      </w:r>
      <w:r w:rsidR="00EC69F1" w:rsidRPr="00EC69F1">
        <w:rPr>
          <w:sz w:val="24"/>
          <w:szCs w:val="24"/>
        </w:rPr>
        <w:t xml:space="preserve">she may be reserved when working with a psychologist however could experience higher levels of independence. </w:t>
      </w:r>
      <w:r w:rsidR="00B608B3">
        <w:rPr>
          <w:sz w:val="24"/>
          <w:szCs w:val="24"/>
        </w:rPr>
        <w:t>The second psychometric test used within this needs analysis was the State-Trait Anxiety Inventory</w:t>
      </w:r>
      <w:r w:rsidR="008F03C8">
        <w:rPr>
          <w:sz w:val="24"/>
          <w:szCs w:val="24"/>
        </w:rPr>
        <w:t xml:space="preserve"> in which Melissa scored 78 on form Y-1 suggest</w:t>
      </w:r>
      <w:r w:rsidR="00E3227C">
        <w:rPr>
          <w:sz w:val="24"/>
          <w:szCs w:val="24"/>
        </w:rPr>
        <w:t>ing</w:t>
      </w:r>
      <w:r w:rsidR="008F03C8">
        <w:rPr>
          <w:sz w:val="24"/>
          <w:szCs w:val="24"/>
        </w:rPr>
        <w:t xml:space="preserve"> a</w:t>
      </w:r>
      <w:r w:rsidR="00E3227C">
        <w:rPr>
          <w:sz w:val="24"/>
          <w:szCs w:val="24"/>
        </w:rPr>
        <w:t xml:space="preserve"> high state anxiety whilst scoring</w:t>
      </w:r>
      <w:r w:rsidR="008F03C8">
        <w:rPr>
          <w:sz w:val="24"/>
          <w:szCs w:val="24"/>
        </w:rPr>
        <w:t xml:space="preserve"> 47 on form Y-2 suggest</w:t>
      </w:r>
      <w:r w:rsidR="00E3227C">
        <w:rPr>
          <w:sz w:val="24"/>
          <w:szCs w:val="24"/>
        </w:rPr>
        <w:t>ing</w:t>
      </w:r>
      <w:r w:rsidR="008F03C8">
        <w:rPr>
          <w:sz w:val="24"/>
          <w:szCs w:val="24"/>
        </w:rPr>
        <w:t xml:space="preserve"> a lower level of trait anxiety. </w:t>
      </w:r>
      <w:r w:rsidR="00915159">
        <w:rPr>
          <w:sz w:val="24"/>
          <w:szCs w:val="24"/>
        </w:rPr>
        <w:t xml:space="preserve">This was explored further in the assessment interview. </w:t>
      </w:r>
    </w:p>
    <w:p w14:paraId="750629D9" w14:textId="77777777" w:rsidR="00671CF5" w:rsidRPr="00C11340" w:rsidRDefault="00671CF5" w:rsidP="00C11340">
      <w:pPr>
        <w:spacing w:line="360" w:lineRule="auto"/>
        <w:rPr>
          <w:sz w:val="24"/>
          <w:szCs w:val="24"/>
        </w:rPr>
      </w:pPr>
      <w:r w:rsidRPr="00C11340">
        <w:rPr>
          <w:sz w:val="24"/>
          <w:szCs w:val="24"/>
        </w:rPr>
        <w:t>Interview</w:t>
      </w:r>
    </w:p>
    <w:p w14:paraId="08805FA0" w14:textId="7998438D" w:rsidR="00BC5096" w:rsidRDefault="00724A2E" w:rsidP="00C11340">
      <w:pPr>
        <w:spacing w:line="360" w:lineRule="auto"/>
        <w:rPr>
          <w:sz w:val="24"/>
          <w:szCs w:val="24"/>
        </w:rPr>
      </w:pPr>
      <w:r>
        <w:rPr>
          <w:sz w:val="24"/>
          <w:szCs w:val="24"/>
        </w:rPr>
        <w:t xml:space="preserve">The needs analysis took place over the first ninety minutes of the support program. </w:t>
      </w:r>
      <w:r w:rsidR="00CC1539">
        <w:rPr>
          <w:sz w:val="24"/>
          <w:szCs w:val="24"/>
        </w:rPr>
        <w:t xml:space="preserve">In February </w:t>
      </w:r>
      <w:r w:rsidR="00331EA9">
        <w:rPr>
          <w:sz w:val="24"/>
          <w:szCs w:val="24"/>
        </w:rPr>
        <w:t>2015 one month after joining a</w:t>
      </w:r>
      <w:r w:rsidR="00CC1539">
        <w:rPr>
          <w:sz w:val="24"/>
          <w:szCs w:val="24"/>
        </w:rPr>
        <w:t xml:space="preserve"> high performance tennis academy Melissa injured her right wrist. Upon x-ray she was diagnosed with a fractured radius, she had </w:t>
      </w:r>
      <w:r w:rsidR="00331EA9">
        <w:rPr>
          <w:sz w:val="24"/>
          <w:szCs w:val="24"/>
        </w:rPr>
        <w:t>a</w:t>
      </w:r>
      <w:r w:rsidR="00CC1539">
        <w:rPr>
          <w:sz w:val="24"/>
          <w:szCs w:val="24"/>
        </w:rPr>
        <w:t xml:space="preserve"> cast </w:t>
      </w:r>
      <w:r w:rsidR="00331EA9">
        <w:rPr>
          <w:sz w:val="24"/>
          <w:szCs w:val="24"/>
        </w:rPr>
        <w:t xml:space="preserve">fitted </w:t>
      </w:r>
      <w:r w:rsidR="00CC1539">
        <w:rPr>
          <w:sz w:val="24"/>
          <w:szCs w:val="24"/>
        </w:rPr>
        <w:t>and the bone had fully healed. She attended physiotherapy every two weeks and was given ‘</w:t>
      </w:r>
      <w:r w:rsidR="00B61EE4">
        <w:rPr>
          <w:sz w:val="24"/>
          <w:szCs w:val="24"/>
        </w:rPr>
        <w:t>squeeze</w:t>
      </w:r>
      <w:r w:rsidR="00CC1539">
        <w:rPr>
          <w:sz w:val="24"/>
          <w:szCs w:val="24"/>
        </w:rPr>
        <w:t xml:space="preserve"> putty’ to help add strength to the hand and wri</w:t>
      </w:r>
      <w:r w:rsidR="000212A5">
        <w:rPr>
          <w:sz w:val="24"/>
          <w:szCs w:val="24"/>
        </w:rPr>
        <w:t xml:space="preserve">st. She had physically rehabilitated well and had returned to training sessions however had not yet returned to competition. </w:t>
      </w:r>
      <w:r w:rsidR="00CC1539">
        <w:rPr>
          <w:sz w:val="24"/>
          <w:szCs w:val="24"/>
        </w:rPr>
        <w:t xml:space="preserve"> </w:t>
      </w:r>
      <w:r w:rsidR="00B61EE4">
        <w:rPr>
          <w:sz w:val="24"/>
          <w:szCs w:val="24"/>
        </w:rPr>
        <w:t>She would train aro</w:t>
      </w:r>
      <w:r w:rsidR="00732999">
        <w:rPr>
          <w:sz w:val="24"/>
          <w:szCs w:val="24"/>
        </w:rPr>
        <w:t>und 22</w:t>
      </w:r>
      <w:r w:rsidR="00782AC5">
        <w:rPr>
          <w:sz w:val="24"/>
          <w:szCs w:val="24"/>
        </w:rPr>
        <w:t xml:space="preserve"> hour</w:t>
      </w:r>
      <w:r w:rsidR="00AB76B5">
        <w:rPr>
          <w:sz w:val="24"/>
          <w:szCs w:val="24"/>
        </w:rPr>
        <w:t>s per</w:t>
      </w:r>
      <w:r w:rsidR="00782AC5">
        <w:rPr>
          <w:sz w:val="24"/>
          <w:szCs w:val="24"/>
        </w:rPr>
        <w:t xml:space="preserve"> week </w:t>
      </w:r>
      <w:r w:rsidR="007735F0">
        <w:rPr>
          <w:sz w:val="24"/>
          <w:szCs w:val="24"/>
        </w:rPr>
        <w:t>which included</w:t>
      </w:r>
      <w:r w:rsidR="00B61EE4">
        <w:rPr>
          <w:sz w:val="24"/>
          <w:szCs w:val="24"/>
        </w:rPr>
        <w:t xml:space="preserve"> technical</w:t>
      </w:r>
      <w:r w:rsidR="00782AC5">
        <w:rPr>
          <w:sz w:val="24"/>
          <w:szCs w:val="24"/>
        </w:rPr>
        <w:t xml:space="preserve"> training</w:t>
      </w:r>
      <w:r w:rsidR="007735F0">
        <w:rPr>
          <w:sz w:val="24"/>
          <w:szCs w:val="24"/>
        </w:rPr>
        <w:t>,</w:t>
      </w:r>
      <w:r w:rsidR="00B61EE4">
        <w:rPr>
          <w:sz w:val="24"/>
          <w:szCs w:val="24"/>
        </w:rPr>
        <w:t xml:space="preserve"> simulated com</w:t>
      </w:r>
      <w:r w:rsidR="00782AC5">
        <w:rPr>
          <w:sz w:val="24"/>
          <w:szCs w:val="24"/>
        </w:rPr>
        <w:t>petitions</w:t>
      </w:r>
      <w:r w:rsidR="007735F0">
        <w:rPr>
          <w:sz w:val="24"/>
          <w:szCs w:val="24"/>
        </w:rPr>
        <w:t>,</w:t>
      </w:r>
      <w:r w:rsidR="00782AC5">
        <w:rPr>
          <w:sz w:val="24"/>
          <w:szCs w:val="24"/>
        </w:rPr>
        <w:t xml:space="preserve"> and fitness training</w:t>
      </w:r>
      <w:r w:rsidR="007735F0">
        <w:rPr>
          <w:sz w:val="24"/>
          <w:szCs w:val="24"/>
        </w:rPr>
        <w:t>. S</w:t>
      </w:r>
      <w:r w:rsidR="00782AC5">
        <w:rPr>
          <w:sz w:val="24"/>
          <w:szCs w:val="24"/>
        </w:rPr>
        <w:t xml:space="preserve">he had </w:t>
      </w:r>
      <w:r w:rsidR="0001232A">
        <w:rPr>
          <w:sz w:val="24"/>
          <w:szCs w:val="24"/>
        </w:rPr>
        <w:t xml:space="preserve">received </w:t>
      </w:r>
      <w:r w:rsidR="00782AC5">
        <w:rPr>
          <w:sz w:val="24"/>
          <w:szCs w:val="24"/>
        </w:rPr>
        <w:t xml:space="preserve">no formal psychological training previously. </w:t>
      </w:r>
      <w:r w:rsidR="00F90352">
        <w:rPr>
          <w:sz w:val="24"/>
          <w:szCs w:val="24"/>
        </w:rPr>
        <w:t>When asked</w:t>
      </w:r>
      <w:r w:rsidR="0001232A">
        <w:rPr>
          <w:sz w:val="24"/>
          <w:szCs w:val="24"/>
        </w:rPr>
        <w:t>,</w:t>
      </w:r>
      <w:r w:rsidR="00F90352">
        <w:rPr>
          <w:sz w:val="24"/>
          <w:szCs w:val="24"/>
        </w:rPr>
        <w:t xml:space="preserve"> M</w:t>
      </w:r>
      <w:r w:rsidR="0001232A">
        <w:rPr>
          <w:sz w:val="24"/>
          <w:szCs w:val="24"/>
        </w:rPr>
        <w:t>elissa’s long term goal was</w:t>
      </w:r>
      <w:r w:rsidR="00F90352">
        <w:rPr>
          <w:sz w:val="24"/>
          <w:szCs w:val="24"/>
        </w:rPr>
        <w:t xml:space="preserve"> to play professional tennis in international competition. </w:t>
      </w:r>
    </w:p>
    <w:p w14:paraId="3FE135FF" w14:textId="287C6BAD" w:rsidR="00F90352" w:rsidRDefault="00F90352" w:rsidP="00C11340">
      <w:pPr>
        <w:spacing w:line="360" w:lineRule="auto"/>
        <w:rPr>
          <w:sz w:val="24"/>
          <w:szCs w:val="24"/>
        </w:rPr>
      </w:pPr>
      <w:r>
        <w:rPr>
          <w:sz w:val="24"/>
          <w:szCs w:val="24"/>
        </w:rPr>
        <w:t>Melissa’s perceived str</w:t>
      </w:r>
      <w:r w:rsidR="00331EA9">
        <w:rPr>
          <w:sz w:val="24"/>
          <w:szCs w:val="24"/>
        </w:rPr>
        <w:t>engths were;</w:t>
      </w:r>
      <w:r>
        <w:rPr>
          <w:sz w:val="24"/>
          <w:szCs w:val="24"/>
        </w:rPr>
        <w:t xml:space="preserve"> (1) fast hands, meaning that she was effective at volleying, (2) ground strokes, (3) serves, more specifically her power in the serve and the placement of the serve is accurate and finally (4) ‘working out’ other players, </w:t>
      </w:r>
      <w:r>
        <w:rPr>
          <w:sz w:val="24"/>
          <w:szCs w:val="24"/>
        </w:rPr>
        <w:lastRenderedPageBreak/>
        <w:t xml:space="preserve">meaning she is able to get comfortable and understand other players technique quickly during a game. Her perceived </w:t>
      </w:r>
      <w:r w:rsidR="007A4BD5">
        <w:rPr>
          <w:sz w:val="24"/>
          <w:szCs w:val="24"/>
        </w:rPr>
        <w:t>weaknesses</w:t>
      </w:r>
      <w:r w:rsidR="00331EA9">
        <w:rPr>
          <w:sz w:val="24"/>
          <w:szCs w:val="24"/>
        </w:rPr>
        <w:t xml:space="preserve"> were;</w:t>
      </w:r>
      <w:r>
        <w:rPr>
          <w:sz w:val="24"/>
          <w:szCs w:val="24"/>
        </w:rPr>
        <w:t xml:space="preserve"> (1) getting around the court, and (2) not being ‘bouncy’, or being very static when playing</w:t>
      </w:r>
      <w:r w:rsidR="00732999">
        <w:rPr>
          <w:sz w:val="24"/>
          <w:szCs w:val="24"/>
        </w:rPr>
        <w:t xml:space="preserve">. </w:t>
      </w:r>
      <w:r w:rsidR="008D7A99">
        <w:rPr>
          <w:sz w:val="24"/>
          <w:szCs w:val="24"/>
        </w:rPr>
        <w:t xml:space="preserve">When asked a miracle question (if she woke up tomorrow morning </w:t>
      </w:r>
      <w:r w:rsidR="00AB76B5">
        <w:rPr>
          <w:sz w:val="24"/>
          <w:szCs w:val="24"/>
        </w:rPr>
        <w:t xml:space="preserve">and everything was better, </w:t>
      </w:r>
      <w:r w:rsidR="008D7A99">
        <w:rPr>
          <w:sz w:val="24"/>
          <w:szCs w:val="24"/>
        </w:rPr>
        <w:t xml:space="preserve">what would be different?) Melissa stated that she would be able to ask her coaches for help when she wanted it, not when they were able to give it, </w:t>
      </w:r>
      <w:r w:rsidR="00A76D16">
        <w:rPr>
          <w:sz w:val="24"/>
          <w:szCs w:val="24"/>
        </w:rPr>
        <w:t>she would be ‘really confident’ so that when something was changed at the last minute she wouldn’t get anxious</w:t>
      </w:r>
      <w:r w:rsidR="00AB76B5">
        <w:rPr>
          <w:sz w:val="24"/>
          <w:szCs w:val="24"/>
        </w:rPr>
        <w:t xml:space="preserve"> and that she would be able to control her anxiety when put under pressure</w:t>
      </w:r>
      <w:r w:rsidR="00A76D16">
        <w:rPr>
          <w:sz w:val="24"/>
          <w:szCs w:val="24"/>
        </w:rPr>
        <w:t xml:space="preserve">. </w:t>
      </w:r>
      <w:r w:rsidR="00BE0BDF">
        <w:rPr>
          <w:sz w:val="24"/>
          <w:szCs w:val="24"/>
        </w:rPr>
        <w:t>She stated that she would often put pressure on herself to impress her parents, coaches and spectators, and would regu</w:t>
      </w:r>
      <w:r w:rsidR="002B13F3">
        <w:rPr>
          <w:sz w:val="24"/>
          <w:szCs w:val="24"/>
        </w:rPr>
        <w:t xml:space="preserve">larly say </w:t>
      </w:r>
      <w:r w:rsidR="00BE0BDF">
        <w:rPr>
          <w:sz w:val="24"/>
          <w:szCs w:val="24"/>
        </w:rPr>
        <w:t>‘I should have won because I am taller, stronger</w:t>
      </w:r>
      <w:r w:rsidR="00AB76B5">
        <w:rPr>
          <w:sz w:val="24"/>
          <w:szCs w:val="24"/>
        </w:rPr>
        <w:t>,</w:t>
      </w:r>
      <w:r w:rsidR="00BE0BDF">
        <w:rPr>
          <w:sz w:val="24"/>
          <w:szCs w:val="24"/>
        </w:rPr>
        <w:t xml:space="preserve"> or have the upper hand’. </w:t>
      </w:r>
      <w:r w:rsidR="00E66948">
        <w:rPr>
          <w:sz w:val="24"/>
          <w:szCs w:val="24"/>
        </w:rPr>
        <w:t xml:space="preserve">She stated that this pressure would make her </w:t>
      </w:r>
      <w:r w:rsidR="00AB76B5">
        <w:rPr>
          <w:sz w:val="24"/>
          <w:szCs w:val="24"/>
        </w:rPr>
        <w:t>anxious</w:t>
      </w:r>
      <w:r w:rsidR="00E66948">
        <w:rPr>
          <w:sz w:val="24"/>
          <w:szCs w:val="24"/>
        </w:rPr>
        <w:t xml:space="preserve"> and then cause performance to drop (See performance profile in Appendix 3 for more information).</w:t>
      </w:r>
    </w:p>
    <w:p w14:paraId="3DE14C4E" w14:textId="77777777" w:rsidR="00AB6C78" w:rsidRPr="00052589" w:rsidRDefault="007D6BF7" w:rsidP="00937446">
      <w:pPr>
        <w:spacing w:line="360" w:lineRule="auto"/>
        <w:rPr>
          <w:sz w:val="24"/>
          <w:szCs w:val="24"/>
        </w:rPr>
      </w:pPr>
      <w:r>
        <w:rPr>
          <w:sz w:val="24"/>
          <w:szCs w:val="24"/>
        </w:rPr>
        <w:t>Melissa stated on a number of occasions that she ‘always gets anxious before I play’</w:t>
      </w:r>
      <w:r w:rsidR="007E5F23">
        <w:rPr>
          <w:sz w:val="24"/>
          <w:szCs w:val="24"/>
        </w:rPr>
        <w:t xml:space="preserve">, which would result in her often standing near her parents and disliked being away from them </w:t>
      </w:r>
      <w:r w:rsidR="00F42D94">
        <w:rPr>
          <w:sz w:val="24"/>
          <w:szCs w:val="24"/>
        </w:rPr>
        <w:t xml:space="preserve">during competitions. </w:t>
      </w:r>
      <w:r w:rsidR="007E5F23">
        <w:rPr>
          <w:sz w:val="24"/>
          <w:szCs w:val="24"/>
        </w:rPr>
        <w:t>This would often be linked to thoughts such as ‘keep calm’, ‘what if they beat us’ or ‘we may look silly if we lose, they are so small’</w:t>
      </w:r>
      <w:r w:rsidR="000B49B4">
        <w:rPr>
          <w:sz w:val="24"/>
          <w:szCs w:val="24"/>
        </w:rPr>
        <w:t xml:space="preserve">. This would then be associated with tense muscles, stiffness and </w:t>
      </w:r>
      <w:r w:rsidR="0001232A">
        <w:rPr>
          <w:sz w:val="24"/>
          <w:szCs w:val="24"/>
        </w:rPr>
        <w:t>‘</w:t>
      </w:r>
      <w:r w:rsidR="000B49B4">
        <w:rPr>
          <w:sz w:val="24"/>
          <w:szCs w:val="24"/>
        </w:rPr>
        <w:t>tummy</w:t>
      </w:r>
      <w:r w:rsidR="0001232A">
        <w:rPr>
          <w:sz w:val="24"/>
          <w:szCs w:val="24"/>
        </w:rPr>
        <w:t>’</w:t>
      </w:r>
      <w:r w:rsidR="000B49B4">
        <w:rPr>
          <w:sz w:val="24"/>
          <w:szCs w:val="24"/>
        </w:rPr>
        <w:t xml:space="preserve"> aches which would then dissipate during play. </w:t>
      </w:r>
      <w:r w:rsidR="00756F9D">
        <w:rPr>
          <w:sz w:val="24"/>
          <w:szCs w:val="24"/>
        </w:rPr>
        <w:t>When asked if she remembered a time when this began Me</w:t>
      </w:r>
      <w:r w:rsidR="001B218B">
        <w:rPr>
          <w:sz w:val="24"/>
          <w:szCs w:val="24"/>
        </w:rPr>
        <w:t xml:space="preserve">lissa stated that when she </w:t>
      </w:r>
      <w:r w:rsidR="00F42D94">
        <w:rPr>
          <w:sz w:val="24"/>
          <w:szCs w:val="24"/>
        </w:rPr>
        <w:t xml:space="preserve">was </w:t>
      </w:r>
      <w:r w:rsidR="001B218B">
        <w:rPr>
          <w:sz w:val="24"/>
          <w:szCs w:val="24"/>
        </w:rPr>
        <w:t xml:space="preserve">eight years old and started playing with green balls she noticed that she began to get nervous during competition. She felt the need to impress others due to the amount of money her parents had spent, and the amount of time her coach has put into her performance. </w:t>
      </w:r>
      <w:r w:rsidR="00F42D94">
        <w:rPr>
          <w:sz w:val="24"/>
          <w:szCs w:val="24"/>
        </w:rPr>
        <w:t>After some probing</w:t>
      </w:r>
      <w:r w:rsidR="00AB76B5">
        <w:rPr>
          <w:sz w:val="24"/>
          <w:szCs w:val="24"/>
        </w:rPr>
        <w:t xml:space="preserve"> around what other people do that make her nervous or confident,</w:t>
      </w:r>
      <w:r w:rsidR="00F42D94">
        <w:rPr>
          <w:sz w:val="24"/>
          <w:szCs w:val="24"/>
        </w:rPr>
        <w:t xml:space="preserve"> it became apparent that Melissa’s mother had a habit of checking and telling Melissa about her rankings in relation to other competitors. Melissa stated that this was not helpful and often made her anxious</w:t>
      </w:r>
      <w:r w:rsidR="00AB76B5">
        <w:rPr>
          <w:sz w:val="24"/>
          <w:szCs w:val="24"/>
        </w:rPr>
        <w:t xml:space="preserve"> but had not discussed this with her mother</w:t>
      </w:r>
      <w:r w:rsidR="00F42D94">
        <w:rPr>
          <w:sz w:val="24"/>
          <w:szCs w:val="24"/>
        </w:rPr>
        <w:t xml:space="preserve">. Melissa would often state that she would say ‘I should beat her because she is a lower ranking </w:t>
      </w:r>
      <w:r w:rsidR="00F42D94">
        <w:rPr>
          <w:sz w:val="24"/>
          <w:szCs w:val="24"/>
        </w:rPr>
        <w:lastRenderedPageBreak/>
        <w:t xml:space="preserve">than me’ to herself which would evoke negative emotions and physiology resulting in decreased performance. </w:t>
      </w:r>
      <w:r w:rsidR="00CA6420">
        <w:rPr>
          <w:sz w:val="24"/>
          <w:szCs w:val="24"/>
        </w:rPr>
        <w:t xml:space="preserve">This can be seen within the personality profile with the high level of agreeableness and a possible </w:t>
      </w:r>
      <w:r w:rsidR="00CA6420" w:rsidRPr="00937446">
        <w:rPr>
          <w:sz w:val="24"/>
          <w:szCs w:val="24"/>
        </w:rPr>
        <w:t xml:space="preserve">need to adjust her behaviour to please others. </w:t>
      </w:r>
      <w:r w:rsidR="00D52287">
        <w:rPr>
          <w:sz w:val="24"/>
          <w:szCs w:val="24"/>
        </w:rPr>
        <w:t xml:space="preserve">Melissa mentioned her injury very little throughout the needs analysis however the effects of injury on confidence and anxiety were considered during the conceptualisation.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093"/>
        <w:gridCol w:w="7149"/>
      </w:tblGrid>
      <w:tr w:rsidR="00EF17EB" w:rsidRPr="00702FD8" w14:paraId="0F3784FF" w14:textId="77777777" w:rsidTr="00702FD8">
        <w:tc>
          <w:tcPr>
            <w:tcW w:w="2093" w:type="dxa"/>
          </w:tcPr>
          <w:p w14:paraId="07392FEB" w14:textId="77777777" w:rsidR="00EF17EB" w:rsidRPr="00702FD8" w:rsidRDefault="00332BFC" w:rsidP="00937446">
            <w:pPr>
              <w:spacing w:line="360" w:lineRule="auto"/>
              <w:rPr>
                <w:sz w:val="20"/>
                <w:szCs w:val="24"/>
              </w:rPr>
            </w:pPr>
            <w:r>
              <w:rPr>
                <w:sz w:val="20"/>
                <w:szCs w:val="24"/>
              </w:rPr>
              <w:t>S</w:t>
            </w:r>
            <w:r w:rsidR="00702FD8" w:rsidRPr="00702FD8">
              <w:rPr>
                <w:sz w:val="20"/>
                <w:szCs w:val="24"/>
              </w:rPr>
              <w:t>ituations</w:t>
            </w:r>
          </w:p>
        </w:tc>
        <w:tc>
          <w:tcPr>
            <w:tcW w:w="7149" w:type="dxa"/>
          </w:tcPr>
          <w:p w14:paraId="37F00D35" w14:textId="77777777" w:rsidR="00EF17EB" w:rsidRPr="00702FD8" w:rsidRDefault="002E1F8C" w:rsidP="00937446">
            <w:pPr>
              <w:spacing w:line="360" w:lineRule="auto"/>
              <w:rPr>
                <w:sz w:val="20"/>
                <w:szCs w:val="24"/>
              </w:rPr>
            </w:pPr>
            <w:r>
              <w:rPr>
                <w:sz w:val="20"/>
                <w:szCs w:val="24"/>
              </w:rPr>
              <w:t>Competition, simulated competition</w:t>
            </w:r>
          </w:p>
        </w:tc>
      </w:tr>
      <w:tr w:rsidR="00EF17EB" w:rsidRPr="00702FD8" w14:paraId="28D15281" w14:textId="77777777" w:rsidTr="00702FD8">
        <w:tc>
          <w:tcPr>
            <w:tcW w:w="2093" w:type="dxa"/>
          </w:tcPr>
          <w:p w14:paraId="5FF5DCD6" w14:textId="77777777" w:rsidR="00EF17EB" w:rsidRPr="00702FD8" w:rsidRDefault="00702FD8" w:rsidP="00937446">
            <w:pPr>
              <w:spacing w:line="360" w:lineRule="auto"/>
              <w:rPr>
                <w:sz w:val="20"/>
                <w:szCs w:val="24"/>
              </w:rPr>
            </w:pPr>
            <w:r w:rsidRPr="00702FD8">
              <w:rPr>
                <w:sz w:val="20"/>
                <w:szCs w:val="24"/>
              </w:rPr>
              <w:t>Physical Reactions</w:t>
            </w:r>
          </w:p>
        </w:tc>
        <w:tc>
          <w:tcPr>
            <w:tcW w:w="7149" w:type="dxa"/>
          </w:tcPr>
          <w:p w14:paraId="7625F267" w14:textId="77777777" w:rsidR="00EF17EB" w:rsidRPr="00702FD8" w:rsidRDefault="002E1F8C" w:rsidP="00937446">
            <w:pPr>
              <w:spacing w:line="360" w:lineRule="auto"/>
              <w:rPr>
                <w:sz w:val="20"/>
                <w:szCs w:val="24"/>
              </w:rPr>
            </w:pPr>
            <w:r>
              <w:rPr>
                <w:sz w:val="20"/>
                <w:szCs w:val="24"/>
              </w:rPr>
              <w:t>Stiffness, tummy aches</w:t>
            </w:r>
            <w:r w:rsidR="00052589">
              <w:rPr>
                <w:sz w:val="20"/>
                <w:szCs w:val="24"/>
              </w:rPr>
              <w:t>, tense muscles before the game, jelly legs, heavy arms.</w:t>
            </w:r>
          </w:p>
        </w:tc>
      </w:tr>
      <w:tr w:rsidR="00EF17EB" w:rsidRPr="00702FD8" w14:paraId="49037072" w14:textId="77777777" w:rsidTr="00702FD8">
        <w:tc>
          <w:tcPr>
            <w:tcW w:w="2093" w:type="dxa"/>
          </w:tcPr>
          <w:p w14:paraId="0156E6B9" w14:textId="77777777" w:rsidR="00EF17EB" w:rsidRPr="00702FD8" w:rsidRDefault="00702FD8" w:rsidP="00937446">
            <w:pPr>
              <w:spacing w:line="360" w:lineRule="auto"/>
              <w:rPr>
                <w:sz w:val="20"/>
                <w:szCs w:val="24"/>
              </w:rPr>
            </w:pPr>
            <w:r w:rsidRPr="00702FD8">
              <w:rPr>
                <w:sz w:val="20"/>
                <w:szCs w:val="24"/>
              </w:rPr>
              <w:t>Moods</w:t>
            </w:r>
          </w:p>
        </w:tc>
        <w:tc>
          <w:tcPr>
            <w:tcW w:w="7149" w:type="dxa"/>
          </w:tcPr>
          <w:p w14:paraId="7DDE0219" w14:textId="77777777" w:rsidR="00EF17EB" w:rsidRPr="00702FD8" w:rsidRDefault="00052589" w:rsidP="00937446">
            <w:pPr>
              <w:spacing w:line="360" w:lineRule="auto"/>
              <w:rPr>
                <w:sz w:val="20"/>
                <w:szCs w:val="24"/>
              </w:rPr>
            </w:pPr>
            <w:r>
              <w:rPr>
                <w:sz w:val="20"/>
                <w:szCs w:val="24"/>
              </w:rPr>
              <w:t>Irritable (7/10), worried (7/10)</w:t>
            </w:r>
            <w:r w:rsidR="00A761BF">
              <w:rPr>
                <w:sz w:val="20"/>
                <w:szCs w:val="24"/>
              </w:rPr>
              <w:t>, anxious (8</w:t>
            </w:r>
            <w:r>
              <w:rPr>
                <w:sz w:val="20"/>
                <w:szCs w:val="24"/>
              </w:rPr>
              <w:t>/10), snappy (7/10)</w:t>
            </w:r>
            <w:r w:rsidR="00A761BF">
              <w:rPr>
                <w:sz w:val="20"/>
                <w:szCs w:val="24"/>
              </w:rPr>
              <w:t>, unfocused (8/10).</w:t>
            </w:r>
          </w:p>
        </w:tc>
      </w:tr>
      <w:tr w:rsidR="00EF17EB" w:rsidRPr="00702FD8" w14:paraId="1C9FC728" w14:textId="77777777" w:rsidTr="00702FD8">
        <w:tc>
          <w:tcPr>
            <w:tcW w:w="2093" w:type="dxa"/>
          </w:tcPr>
          <w:p w14:paraId="23FD9211" w14:textId="77777777" w:rsidR="00EF17EB" w:rsidRPr="00702FD8" w:rsidRDefault="00702FD8" w:rsidP="00937446">
            <w:pPr>
              <w:spacing w:line="360" w:lineRule="auto"/>
              <w:rPr>
                <w:sz w:val="20"/>
                <w:szCs w:val="24"/>
              </w:rPr>
            </w:pPr>
            <w:r w:rsidRPr="00702FD8">
              <w:rPr>
                <w:sz w:val="20"/>
                <w:szCs w:val="24"/>
              </w:rPr>
              <w:t>Behaviours</w:t>
            </w:r>
          </w:p>
        </w:tc>
        <w:tc>
          <w:tcPr>
            <w:tcW w:w="7149" w:type="dxa"/>
          </w:tcPr>
          <w:p w14:paraId="51D9690C" w14:textId="77777777" w:rsidR="00EF17EB" w:rsidRPr="00702FD8" w:rsidRDefault="00332BFC" w:rsidP="00937446">
            <w:pPr>
              <w:spacing w:line="360" w:lineRule="auto"/>
              <w:rPr>
                <w:sz w:val="20"/>
                <w:szCs w:val="24"/>
              </w:rPr>
            </w:pPr>
            <w:r>
              <w:rPr>
                <w:sz w:val="20"/>
                <w:szCs w:val="24"/>
              </w:rPr>
              <w:t xml:space="preserve">Standing closer to mum and dad, </w:t>
            </w:r>
            <w:r w:rsidR="00A761BF">
              <w:rPr>
                <w:sz w:val="20"/>
                <w:szCs w:val="24"/>
              </w:rPr>
              <w:t xml:space="preserve">being slow, decreased focus. </w:t>
            </w:r>
          </w:p>
        </w:tc>
      </w:tr>
      <w:tr w:rsidR="00EF17EB" w:rsidRPr="00702FD8" w14:paraId="68FC20A5" w14:textId="77777777" w:rsidTr="00702FD8">
        <w:tc>
          <w:tcPr>
            <w:tcW w:w="2093" w:type="dxa"/>
          </w:tcPr>
          <w:p w14:paraId="38A7FC2F" w14:textId="77777777" w:rsidR="00EF17EB" w:rsidRPr="00702FD8" w:rsidRDefault="00702FD8" w:rsidP="00937446">
            <w:pPr>
              <w:spacing w:line="360" w:lineRule="auto"/>
              <w:rPr>
                <w:sz w:val="20"/>
                <w:szCs w:val="24"/>
              </w:rPr>
            </w:pPr>
            <w:r w:rsidRPr="00702FD8">
              <w:rPr>
                <w:sz w:val="20"/>
                <w:szCs w:val="24"/>
              </w:rPr>
              <w:t>Thoughts</w:t>
            </w:r>
          </w:p>
        </w:tc>
        <w:tc>
          <w:tcPr>
            <w:tcW w:w="7149" w:type="dxa"/>
          </w:tcPr>
          <w:p w14:paraId="1F8268D3" w14:textId="77777777" w:rsidR="00EF17EB" w:rsidRPr="00702FD8" w:rsidRDefault="00332BFC" w:rsidP="00937446">
            <w:pPr>
              <w:spacing w:line="360" w:lineRule="auto"/>
              <w:rPr>
                <w:sz w:val="20"/>
                <w:szCs w:val="24"/>
              </w:rPr>
            </w:pPr>
            <w:r>
              <w:rPr>
                <w:sz w:val="20"/>
                <w:szCs w:val="24"/>
              </w:rPr>
              <w:t>I should win, they are so small, I want to impress mum and dad, I hope my coach didn’t see that</w:t>
            </w:r>
            <w:r w:rsidR="00052589">
              <w:rPr>
                <w:sz w:val="20"/>
                <w:szCs w:val="24"/>
              </w:rPr>
              <w:t xml:space="preserve">, why does my serve never go in. </w:t>
            </w:r>
          </w:p>
        </w:tc>
      </w:tr>
      <w:tr w:rsidR="00332BFC" w:rsidRPr="00702FD8" w14:paraId="0BA5C7E4" w14:textId="77777777" w:rsidTr="00702FD8">
        <w:tc>
          <w:tcPr>
            <w:tcW w:w="2093" w:type="dxa"/>
          </w:tcPr>
          <w:p w14:paraId="2B7D4A69" w14:textId="77777777" w:rsidR="00332BFC" w:rsidRPr="00702FD8" w:rsidRDefault="00332BFC" w:rsidP="00937446">
            <w:pPr>
              <w:spacing w:line="360" w:lineRule="auto"/>
              <w:rPr>
                <w:sz w:val="20"/>
                <w:szCs w:val="24"/>
              </w:rPr>
            </w:pPr>
            <w:r>
              <w:rPr>
                <w:sz w:val="20"/>
                <w:szCs w:val="24"/>
              </w:rPr>
              <w:t>Triggers</w:t>
            </w:r>
          </w:p>
        </w:tc>
        <w:tc>
          <w:tcPr>
            <w:tcW w:w="7149" w:type="dxa"/>
          </w:tcPr>
          <w:p w14:paraId="009C6A47" w14:textId="77777777" w:rsidR="00332BFC" w:rsidRPr="00702FD8" w:rsidRDefault="00332BFC" w:rsidP="00937446">
            <w:pPr>
              <w:spacing w:line="360" w:lineRule="auto"/>
              <w:rPr>
                <w:sz w:val="20"/>
                <w:szCs w:val="24"/>
              </w:rPr>
            </w:pPr>
            <w:r>
              <w:rPr>
                <w:sz w:val="20"/>
                <w:szCs w:val="24"/>
              </w:rPr>
              <w:t xml:space="preserve">Repeated poor shots, making the same mistake over and </w:t>
            </w:r>
            <w:r w:rsidR="00A761BF">
              <w:rPr>
                <w:sz w:val="20"/>
                <w:szCs w:val="24"/>
              </w:rPr>
              <w:t xml:space="preserve">over, underestimating opponents, thinking about the car journey home. </w:t>
            </w:r>
          </w:p>
        </w:tc>
      </w:tr>
      <w:tr w:rsidR="00332BFC" w:rsidRPr="00702FD8" w14:paraId="7697EF2A" w14:textId="77777777" w:rsidTr="00702FD8">
        <w:tc>
          <w:tcPr>
            <w:tcW w:w="2093" w:type="dxa"/>
          </w:tcPr>
          <w:p w14:paraId="71F21BBE" w14:textId="77777777" w:rsidR="00332BFC" w:rsidRDefault="00332BFC" w:rsidP="00937446">
            <w:pPr>
              <w:spacing w:line="360" w:lineRule="auto"/>
              <w:rPr>
                <w:sz w:val="20"/>
                <w:szCs w:val="24"/>
              </w:rPr>
            </w:pPr>
            <w:r>
              <w:rPr>
                <w:sz w:val="20"/>
                <w:szCs w:val="24"/>
              </w:rPr>
              <w:t>Modifiers</w:t>
            </w:r>
          </w:p>
        </w:tc>
        <w:tc>
          <w:tcPr>
            <w:tcW w:w="7149" w:type="dxa"/>
          </w:tcPr>
          <w:p w14:paraId="701F29EA" w14:textId="77777777" w:rsidR="00332BFC" w:rsidRPr="00702FD8" w:rsidRDefault="00332BFC" w:rsidP="00937446">
            <w:pPr>
              <w:spacing w:line="360" w:lineRule="auto"/>
              <w:rPr>
                <w:sz w:val="20"/>
                <w:szCs w:val="24"/>
              </w:rPr>
            </w:pPr>
            <w:r>
              <w:rPr>
                <w:sz w:val="20"/>
                <w:szCs w:val="24"/>
              </w:rPr>
              <w:t>Focussing on specific elements of performance, thinking about the car journey home, the importance of the game, mother checkin</w:t>
            </w:r>
            <w:r w:rsidR="00A761BF">
              <w:rPr>
                <w:sz w:val="20"/>
                <w:szCs w:val="24"/>
              </w:rPr>
              <w:t xml:space="preserve">g the rankings of other players, mother and fathers mood. </w:t>
            </w:r>
          </w:p>
        </w:tc>
      </w:tr>
    </w:tbl>
    <w:p w14:paraId="3DBF1385" w14:textId="77777777" w:rsidR="00EF17EB" w:rsidRPr="00702FD8" w:rsidRDefault="00702FD8" w:rsidP="00937446">
      <w:pPr>
        <w:spacing w:line="360" w:lineRule="auto"/>
        <w:rPr>
          <w:sz w:val="20"/>
          <w:szCs w:val="24"/>
        </w:rPr>
      </w:pPr>
      <w:r w:rsidRPr="00702FD8">
        <w:rPr>
          <w:sz w:val="20"/>
          <w:szCs w:val="24"/>
        </w:rPr>
        <w:t xml:space="preserve">Table 1: Summary of </w:t>
      </w:r>
      <w:r w:rsidR="002E1F8C">
        <w:rPr>
          <w:sz w:val="20"/>
          <w:szCs w:val="24"/>
        </w:rPr>
        <w:t xml:space="preserve">cognitive-behavioural </w:t>
      </w:r>
      <w:r w:rsidRPr="00702FD8">
        <w:rPr>
          <w:sz w:val="20"/>
          <w:szCs w:val="24"/>
        </w:rPr>
        <w:t>aspects Melissa’s of sport experience</w:t>
      </w:r>
    </w:p>
    <w:p w14:paraId="665CB97E" w14:textId="77777777" w:rsidR="00E4140C" w:rsidRPr="001D1B2E" w:rsidRDefault="004156D7" w:rsidP="00937446">
      <w:pPr>
        <w:spacing w:line="360" w:lineRule="auto"/>
        <w:jc w:val="center"/>
        <w:rPr>
          <w:b/>
          <w:sz w:val="24"/>
          <w:szCs w:val="24"/>
        </w:rPr>
      </w:pPr>
      <w:r w:rsidRPr="001D1B2E">
        <w:rPr>
          <w:b/>
          <w:sz w:val="24"/>
          <w:szCs w:val="24"/>
        </w:rPr>
        <w:t>Aims of the Support Provision</w:t>
      </w:r>
    </w:p>
    <w:p w14:paraId="0E45115C" w14:textId="77777777" w:rsidR="00D76234" w:rsidRPr="00937446" w:rsidRDefault="00D76234" w:rsidP="00937446">
      <w:pPr>
        <w:spacing w:line="360" w:lineRule="auto"/>
        <w:rPr>
          <w:sz w:val="24"/>
          <w:szCs w:val="24"/>
        </w:rPr>
      </w:pPr>
      <w:r w:rsidRPr="00937446">
        <w:rPr>
          <w:sz w:val="24"/>
          <w:szCs w:val="24"/>
        </w:rPr>
        <w:t xml:space="preserve">Following the needs analysis with Melissa </w:t>
      </w:r>
      <w:r w:rsidR="0037212E" w:rsidRPr="00937446">
        <w:rPr>
          <w:sz w:val="24"/>
          <w:szCs w:val="24"/>
        </w:rPr>
        <w:t>the follow</w:t>
      </w:r>
      <w:r w:rsidR="00AB76B5">
        <w:rPr>
          <w:sz w:val="24"/>
          <w:szCs w:val="24"/>
        </w:rPr>
        <w:t>ing</w:t>
      </w:r>
      <w:r w:rsidR="0037212E" w:rsidRPr="00937446">
        <w:rPr>
          <w:sz w:val="24"/>
          <w:szCs w:val="24"/>
        </w:rPr>
        <w:t xml:space="preserve"> aims were put in place and agreed with her and her parents:</w:t>
      </w:r>
    </w:p>
    <w:p w14:paraId="0AB7B032" w14:textId="77777777" w:rsidR="0037212E" w:rsidRPr="00937446" w:rsidRDefault="0037212E" w:rsidP="00937446">
      <w:pPr>
        <w:pStyle w:val="ListParagraph"/>
        <w:numPr>
          <w:ilvl w:val="0"/>
          <w:numId w:val="2"/>
        </w:numPr>
        <w:spacing w:line="360" w:lineRule="auto"/>
        <w:rPr>
          <w:sz w:val="24"/>
          <w:szCs w:val="24"/>
        </w:rPr>
      </w:pPr>
      <w:r w:rsidRPr="00937446">
        <w:rPr>
          <w:sz w:val="24"/>
          <w:szCs w:val="24"/>
        </w:rPr>
        <w:t xml:space="preserve">To introduce </w:t>
      </w:r>
      <w:r w:rsidR="00E95E40" w:rsidRPr="00937446">
        <w:rPr>
          <w:sz w:val="24"/>
          <w:szCs w:val="24"/>
        </w:rPr>
        <w:t>goal setting for each performance focussing on strengths within performance</w:t>
      </w:r>
      <w:r w:rsidR="00DE3DAC">
        <w:rPr>
          <w:sz w:val="24"/>
          <w:szCs w:val="24"/>
        </w:rPr>
        <w:t xml:space="preserve"> to increase focus, confidence and reduce state anxiety</w:t>
      </w:r>
      <w:r w:rsidR="00E95E40" w:rsidRPr="00937446">
        <w:rPr>
          <w:sz w:val="24"/>
          <w:szCs w:val="24"/>
        </w:rPr>
        <w:t>.</w:t>
      </w:r>
    </w:p>
    <w:p w14:paraId="43EF235D" w14:textId="77777777" w:rsidR="00E95E40" w:rsidRPr="00937446" w:rsidRDefault="00AB76B5" w:rsidP="00937446">
      <w:pPr>
        <w:pStyle w:val="ListParagraph"/>
        <w:numPr>
          <w:ilvl w:val="0"/>
          <w:numId w:val="2"/>
        </w:numPr>
        <w:spacing w:line="360" w:lineRule="auto"/>
        <w:rPr>
          <w:sz w:val="24"/>
          <w:szCs w:val="24"/>
        </w:rPr>
      </w:pPr>
      <w:r>
        <w:rPr>
          <w:sz w:val="24"/>
          <w:szCs w:val="24"/>
        </w:rPr>
        <w:t>To develop Melissa</w:t>
      </w:r>
      <w:r w:rsidR="00EC27B0">
        <w:rPr>
          <w:sz w:val="24"/>
          <w:szCs w:val="24"/>
        </w:rPr>
        <w:t>’s understanding of</w:t>
      </w:r>
      <w:r w:rsidR="00E95E40" w:rsidRPr="00937446">
        <w:rPr>
          <w:sz w:val="24"/>
          <w:szCs w:val="24"/>
        </w:rPr>
        <w:t xml:space="preserve"> controllable performances</w:t>
      </w:r>
      <w:r w:rsidR="00DE3DAC">
        <w:rPr>
          <w:sz w:val="24"/>
          <w:szCs w:val="24"/>
        </w:rPr>
        <w:t xml:space="preserve"> addressing focus, confidence and the state anxiety score in the STAI</w:t>
      </w:r>
      <w:r w:rsidR="00E95E40" w:rsidRPr="00937446">
        <w:rPr>
          <w:sz w:val="24"/>
          <w:szCs w:val="24"/>
        </w:rPr>
        <w:t>.</w:t>
      </w:r>
    </w:p>
    <w:p w14:paraId="482C7F46" w14:textId="77777777" w:rsidR="00937446" w:rsidRPr="0001232A" w:rsidRDefault="00E95E40" w:rsidP="0001232A">
      <w:pPr>
        <w:pStyle w:val="ListParagraph"/>
        <w:numPr>
          <w:ilvl w:val="0"/>
          <w:numId w:val="2"/>
        </w:numPr>
        <w:spacing w:line="360" w:lineRule="auto"/>
        <w:rPr>
          <w:sz w:val="24"/>
          <w:szCs w:val="24"/>
        </w:rPr>
      </w:pPr>
      <w:r w:rsidRPr="00937446">
        <w:rPr>
          <w:sz w:val="24"/>
          <w:szCs w:val="24"/>
        </w:rPr>
        <w:lastRenderedPageBreak/>
        <w:t xml:space="preserve">To develop balanced cognitions within performance to address the automatic negative thoughts that arise prior </w:t>
      </w:r>
      <w:r w:rsidR="00937446" w:rsidRPr="00937446">
        <w:rPr>
          <w:sz w:val="24"/>
          <w:szCs w:val="24"/>
        </w:rPr>
        <w:t xml:space="preserve">to </w:t>
      </w:r>
      <w:r w:rsidRPr="00937446">
        <w:rPr>
          <w:sz w:val="24"/>
          <w:szCs w:val="24"/>
        </w:rPr>
        <w:t>and during performance</w:t>
      </w:r>
      <w:r w:rsidR="00DE3DAC">
        <w:rPr>
          <w:sz w:val="24"/>
          <w:szCs w:val="24"/>
        </w:rPr>
        <w:t xml:space="preserve"> addressing the state anxiety score in the STAI</w:t>
      </w:r>
      <w:r w:rsidRPr="00937446">
        <w:rPr>
          <w:sz w:val="24"/>
          <w:szCs w:val="24"/>
        </w:rPr>
        <w:t xml:space="preserve">. </w:t>
      </w:r>
    </w:p>
    <w:p w14:paraId="6E1B8E1F" w14:textId="77777777" w:rsidR="004156D7" w:rsidRPr="001120AD" w:rsidRDefault="004156D7" w:rsidP="001120AD">
      <w:pPr>
        <w:spacing w:line="360" w:lineRule="auto"/>
        <w:jc w:val="center"/>
        <w:rPr>
          <w:b/>
          <w:sz w:val="24"/>
          <w:szCs w:val="24"/>
        </w:rPr>
      </w:pPr>
      <w:r w:rsidRPr="001120AD">
        <w:rPr>
          <w:b/>
          <w:sz w:val="24"/>
          <w:szCs w:val="24"/>
        </w:rPr>
        <w:t>Intervention</w:t>
      </w:r>
    </w:p>
    <w:p w14:paraId="32283878" w14:textId="77777777" w:rsidR="00B00B35" w:rsidRPr="001120AD" w:rsidRDefault="00B00B35" w:rsidP="001120AD">
      <w:pPr>
        <w:spacing w:line="360" w:lineRule="auto"/>
        <w:rPr>
          <w:sz w:val="24"/>
          <w:szCs w:val="24"/>
        </w:rPr>
      </w:pPr>
      <w:r w:rsidRPr="001120AD">
        <w:rPr>
          <w:sz w:val="24"/>
          <w:szCs w:val="24"/>
        </w:rPr>
        <w:t>Goal Setting</w:t>
      </w:r>
    </w:p>
    <w:p w14:paraId="4C0B1B26" w14:textId="77777777" w:rsidR="00052589" w:rsidRPr="009D28F8" w:rsidRDefault="001E60FA" w:rsidP="009D28F8">
      <w:pPr>
        <w:spacing w:line="360" w:lineRule="auto"/>
        <w:rPr>
          <w:sz w:val="24"/>
          <w:szCs w:val="24"/>
        </w:rPr>
      </w:pPr>
      <w:r>
        <w:rPr>
          <w:sz w:val="24"/>
          <w:szCs w:val="24"/>
        </w:rPr>
        <w:t>D</w:t>
      </w:r>
      <w:r w:rsidR="001234BB">
        <w:rPr>
          <w:sz w:val="24"/>
          <w:szCs w:val="24"/>
        </w:rPr>
        <w:t xml:space="preserve">iscussions around Melissa’s strengths during session one had inspired her to set </w:t>
      </w:r>
      <w:r w:rsidR="00EC27B0">
        <w:rPr>
          <w:sz w:val="24"/>
          <w:szCs w:val="24"/>
        </w:rPr>
        <w:t>basic</w:t>
      </w:r>
      <w:r w:rsidR="001234BB">
        <w:rPr>
          <w:sz w:val="24"/>
          <w:szCs w:val="24"/>
        </w:rPr>
        <w:t xml:space="preserve"> performance goals for her simulated competitions during that week. She had noticed personal and performance gains and was keen to learn more. </w:t>
      </w:r>
      <w:r w:rsidR="001120AD" w:rsidRPr="001120AD">
        <w:rPr>
          <w:sz w:val="24"/>
          <w:szCs w:val="24"/>
        </w:rPr>
        <w:t>Within the earlier stages o</w:t>
      </w:r>
      <w:r w:rsidR="0001232A">
        <w:rPr>
          <w:sz w:val="24"/>
          <w:szCs w:val="24"/>
        </w:rPr>
        <w:t xml:space="preserve">f cognitive-behavioural work </w:t>
      </w:r>
      <w:r w:rsidR="001120AD" w:rsidRPr="001120AD">
        <w:rPr>
          <w:sz w:val="24"/>
          <w:szCs w:val="24"/>
        </w:rPr>
        <w:t>goal setting helps to structure the sessions but also confers that change is possible, it can be used to engender hop</w:t>
      </w:r>
      <w:r w:rsidR="001120AD">
        <w:rPr>
          <w:sz w:val="24"/>
          <w:szCs w:val="24"/>
        </w:rPr>
        <w:t>e</w:t>
      </w:r>
      <w:r w:rsidR="001120AD" w:rsidRPr="001120AD">
        <w:rPr>
          <w:sz w:val="24"/>
          <w:szCs w:val="24"/>
        </w:rPr>
        <w:t xml:space="preserve"> and reduce any helplessness that the client may have (Westbrook </w:t>
      </w:r>
      <w:r w:rsidR="001120AD" w:rsidRPr="001120AD">
        <w:rPr>
          <w:i/>
          <w:sz w:val="24"/>
          <w:szCs w:val="24"/>
        </w:rPr>
        <w:t>et al</w:t>
      </w:r>
      <w:r w:rsidR="001120AD" w:rsidRPr="001120AD">
        <w:rPr>
          <w:sz w:val="24"/>
          <w:szCs w:val="24"/>
        </w:rPr>
        <w:t>.</w:t>
      </w:r>
      <w:r w:rsidR="00535DF1">
        <w:rPr>
          <w:sz w:val="24"/>
          <w:szCs w:val="24"/>
        </w:rPr>
        <w:t>,</w:t>
      </w:r>
      <w:r w:rsidR="001120AD" w:rsidRPr="001120AD">
        <w:rPr>
          <w:sz w:val="24"/>
          <w:szCs w:val="24"/>
        </w:rPr>
        <w:t xml:space="preserve"> 2011).</w:t>
      </w:r>
      <w:r w:rsidR="001120AD">
        <w:rPr>
          <w:sz w:val="24"/>
          <w:szCs w:val="24"/>
        </w:rPr>
        <w:t xml:space="preserve"> </w:t>
      </w:r>
      <w:r w:rsidR="00EC27B0">
        <w:rPr>
          <w:sz w:val="24"/>
          <w:szCs w:val="24"/>
        </w:rPr>
        <w:t xml:space="preserve">During session two of the support, </w:t>
      </w:r>
      <w:r w:rsidR="004066FC">
        <w:rPr>
          <w:sz w:val="24"/>
          <w:szCs w:val="24"/>
        </w:rPr>
        <w:t xml:space="preserve">goal setting for performance was discussed and I introduced Melissa to different types of goals and where they may be useful. </w:t>
      </w:r>
      <w:r w:rsidR="00272F11">
        <w:rPr>
          <w:sz w:val="24"/>
          <w:szCs w:val="24"/>
        </w:rPr>
        <w:t xml:space="preserve">Burton, Naylor and Holliday (2001) suggest that </w:t>
      </w:r>
      <w:r w:rsidR="00EC27B0">
        <w:rPr>
          <w:sz w:val="24"/>
          <w:szCs w:val="24"/>
        </w:rPr>
        <w:t>performance,</w:t>
      </w:r>
      <w:r w:rsidR="00272F11">
        <w:rPr>
          <w:sz w:val="24"/>
          <w:szCs w:val="24"/>
        </w:rPr>
        <w:t xml:space="preserve"> process</w:t>
      </w:r>
      <w:r w:rsidR="00EC27B0">
        <w:rPr>
          <w:sz w:val="24"/>
          <w:szCs w:val="24"/>
        </w:rPr>
        <w:t>,</w:t>
      </w:r>
      <w:r w:rsidR="00272F11">
        <w:rPr>
          <w:sz w:val="24"/>
          <w:szCs w:val="24"/>
        </w:rPr>
        <w:t xml:space="preserve"> and outcome goals play an important role in direct</w:t>
      </w:r>
      <w:r w:rsidR="00EC27B0">
        <w:rPr>
          <w:sz w:val="24"/>
          <w:szCs w:val="24"/>
        </w:rPr>
        <w:t>ing</w:t>
      </w:r>
      <w:r w:rsidR="00272F11">
        <w:rPr>
          <w:sz w:val="24"/>
          <w:szCs w:val="24"/>
        </w:rPr>
        <w:t xml:space="preserve"> behaviour and facilitating change. </w:t>
      </w:r>
      <w:r w:rsidR="00E24B28">
        <w:rPr>
          <w:sz w:val="24"/>
          <w:szCs w:val="24"/>
        </w:rPr>
        <w:t>The indirect thought-process view suggest</w:t>
      </w:r>
      <w:r w:rsidR="005E47DA">
        <w:rPr>
          <w:sz w:val="24"/>
          <w:szCs w:val="24"/>
        </w:rPr>
        <w:t>s</w:t>
      </w:r>
      <w:r w:rsidR="00E24B28">
        <w:rPr>
          <w:sz w:val="24"/>
          <w:szCs w:val="24"/>
        </w:rPr>
        <w:t xml:space="preserve"> that goals lead to change in psychological processes such as confidence and anxiety</w:t>
      </w:r>
      <w:r w:rsidR="00EC27B0">
        <w:rPr>
          <w:sz w:val="24"/>
          <w:szCs w:val="24"/>
        </w:rPr>
        <w:t xml:space="preserve"> (see Burton</w:t>
      </w:r>
      <w:r w:rsidR="00535DF1">
        <w:rPr>
          <w:sz w:val="24"/>
          <w:szCs w:val="24"/>
        </w:rPr>
        <w:t>,</w:t>
      </w:r>
      <w:r w:rsidR="00EC27B0">
        <w:rPr>
          <w:sz w:val="24"/>
          <w:szCs w:val="24"/>
        </w:rPr>
        <w:t xml:space="preserve"> 1989) conversely t</w:t>
      </w:r>
      <w:r w:rsidR="005E47DA">
        <w:rPr>
          <w:sz w:val="24"/>
          <w:szCs w:val="24"/>
        </w:rPr>
        <w:t xml:space="preserve">he direct mechanist </w:t>
      </w:r>
      <w:r w:rsidR="00C603D4">
        <w:rPr>
          <w:sz w:val="24"/>
          <w:szCs w:val="24"/>
        </w:rPr>
        <w:t>view suggests that goals also direct attention to performance elements and prolongs</w:t>
      </w:r>
      <w:r w:rsidR="005E47DA">
        <w:rPr>
          <w:sz w:val="24"/>
          <w:szCs w:val="24"/>
        </w:rPr>
        <w:t xml:space="preserve"> perf</w:t>
      </w:r>
      <w:r w:rsidR="00D52287">
        <w:rPr>
          <w:sz w:val="24"/>
          <w:szCs w:val="24"/>
        </w:rPr>
        <w:t>ormer persistence (see Locke &amp;</w:t>
      </w:r>
      <w:r w:rsidR="005E47DA">
        <w:rPr>
          <w:sz w:val="24"/>
          <w:szCs w:val="24"/>
        </w:rPr>
        <w:t xml:space="preserve"> Latham, 2002). </w:t>
      </w:r>
      <w:r w:rsidR="00BC3D8B">
        <w:rPr>
          <w:sz w:val="24"/>
          <w:szCs w:val="24"/>
        </w:rPr>
        <w:t xml:space="preserve"> </w:t>
      </w:r>
      <w:r w:rsidR="00C603D4">
        <w:rPr>
          <w:sz w:val="24"/>
          <w:szCs w:val="24"/>
        </w:rPr>
        <w:t xml:space="preserve">Within this session the SMART goal setting acronym and the difference between </w:t>
      </w:r>
      <w:r w:rsidR="0069590A">
        <w:rPr>
          <w:sz w:val="24"/>
          <w:szCs w:val="24"/>
        </w:rPr>
        <w:t>performance and outcome goals was explained. Melissa was encouraged to set performance</w:t>
      </w:r>
      <w:r w:rsidR="00EC27B0">
        <w:rPr>
          <w:sz w:val="24"/>
          <w:szCs w:val="24"/>
        </w:rPr>
        <w:t xml:space="preserve"> and outcome</w:t>
      </w:r>
      <w:r w:rsidR="0069590A">
        <w:rPr>
          <w:sz w:val="24"/>
          <w:szCs w:val="24"/>
        </w:rPr>
        <w:t xml:space="preserve"> goals for her next competition around the strengths identified within the first session in order to </w:t>
      </w:r>
      <w:r w:rsidR="0069590A" w:rsidRPr="009D28F8">
        <w:rPr>
          <w:sz w:val="24"/>
          <w:szCs w:val="24"/>
        </w:rPr>
        <w:t xml:space="preserve">decrease anxiety, increase confidence and direct attention towards </w:t>
      </w:r>
      <w:r w:rsidR="00EC27B0">
        <w:rPr>
          <w:sz w:val="24"/>
          <w:szCs w:val="24"/>
        </w:rPr>
        <w:t>these</w:t>
      </w:r>
      <w:r w:rsidRPr="009D28F8">
        <w:rPr>
          <w:sz w:val="24"/>
          <w:szCs w:val="24"/>
        </w:rPr>
        <w:t xml:space="preserve"> </w:t>
      </w:r>
      <w:r w:rsidR="0069590A" w:rsidRPr="009D28F8">
        <w:rPr>
          <w:sz w:val="24"/>
          <w:szCs w:val="24"/>
        </w:rPr>
        <w:t>strengths</w:t>
      </w:r>
      <w:r w:rsidR="001D33B0">
        <w:rPr>
          <w:sz w:val="24"/>
          <w:szCs w:val="24"/>
        </w:rPr>
        <w:t xml:space="preserve"> (e.g, Slow down on the serve be more accurate, use controlled aggression during the match)</w:t>
      </w:r>
      <w:r w:rsidR="0069590A" w:rsidRPr="009D28F8">
        <w:rPr>
          <w:sz w:val="24"/>
          <w:szCs w:val="24"/>
        </w:rPr>
        <w:t xml:space="preserve">. </w:t>
      </w:r>
      <w:r w:rsidR="00C029C8">
        <w:rPr>
          <w:sz w:val="24"/>
          <w:szCs w:val="24"/>
        </w:rPr>
        <w:t xml:space="preserve">She would record </w:t>
      </w:r>
      <w:r w:rsidR="00C029C8">
        <w:rPr>
          <w:sz w:val="24"/>
          <w:szCs w:val="24"/>
        </w:rPr>
        <w:lastRenderedPageBreak/>
        <w:t>these goals in a diary on the day when the goal should be completed, this allow</w:t>
      </w:r>
      <w:r w:rsidR="00025D4A">
        <w:rPr>
          <w:sz w:val="24"/>
          <w:szCs w:val="24"/>
        </w:rPr>
        <w:t>ed</w:t>
      </w:r>
      <w:r w:rsidR="00C029C8">
        <w:rPr>
          <w:sz w:val="24"/>
          <w:szCs w:val="24"/>
        </w:rPr>
        <w:t xml:space="preserve"> for effective recording and monitoring of goal setting behaviour.</w:t>
      </w:r>
    </w:p>
    <w:p w14:paraId="611D6C8D" w14:textId="77777777" w:rsidR="00B00B35" w:rsidRPr="009D28F8" w:rsidRDefault="00B00B35" w:rsidP="009D28F8">
      <w:pPr>
        <w:spacing w:line="360" w:lineRule="auto"/>
        <w:rPr>
          <w:sz w:val="24"/>
          <w:szCs w:val="24"/>
        </w:rPr>
      </w:pPr>
      <w:r w:rsidRPr="009D28F8">
        <w:rPr>
          <w:sz w:val="24"/>
          <w:szCs w:val="24"/>
        </w:rPr>
        <w:t>Control the Controllable</w:t>
      </w:r>
    </w:p>
    <w:p w14:paraId="40DA3EB4" w14:textId="77777777" w:rsidR="0077383C" w:rsidRDefault="004B07BF" w:rsidP="009D28F8">
      <w:pPr>
        <w:spacing w:line="360" w:lineRule="auto"/>
        <w:rPr>
          <w:sz w:val="24"/>
          <w:szCs w:val="24"/>
        </w:rPr>
      </w:pPr>
      <w:r w:rsidRPr="009D28F8">
        <w:rPr>
          <w:sz w:val="24"/>
          <w:szCs w:val="24"/>
        </w:rPr>
        <w:t xml:space="preserve">Session three focused upon performance </w:t>
      </w:r>
      <w:r w:rsidR="009D28F8" w:rsidRPr="009D28F8">
        <w:rPr>
          <w:sz w:val="24"/>
          <w:szCs w:val="24"/>
        </w:rPr>
        <w:t>control</w:t>
      </w:r>
      <w:r w:rsidR="00823D34">
        <w:rPr>
          <w:sz w:val="24"/>
          <w:szCs w:val="24"/>
        </w:rPr>
        <w:t xml:space="preserve">, understanding the factors that are within </w:t>
      </w:r>
      <w:r w:rsidR="00EC27B0">
        <w:rPr>
          <w:sz w:val="24"/>
          <w:szCs w:val="24"/>
        </w:rPr>
        <w:t>a performers</w:t>
      </w:r>
      <w:r w:rsidR="00823D34">
        <w:rPr>
          <w:sz w:val="24"/>
          <w:szCs w:val="24"/>
        </w:rPr>
        <w:t xml:space="preserve"> control is a fundamental element of sport psychology and of successful performance (Bul</w:t>
      </w:r>
      <w:r w:rsidR="00D52287">
        <w:rPr>
          <w:sz w:val="24"/>
          <w:szCs w:val="24"/>
        </w:rPr>
        <w:t>l, Albinson &amp;</w:t>
      </w:r>
      <w:r w:rsidR="008867C0">
        <w:rPr>
          <w:sz w:val="24"/>
          <w:szCs w:val="24"/>
        </w:rPr>
        <w:t xml:space="preserve"> Shambrook, 1996)</w:t>
      </w:r>
      <w:r w:rsidR="009D28F8" w:rsidRPr="009D28F8">
        <w:rPr>
          <w:sz w:val="24"/>
          <w:szCs w:val="24"/>
        </w:rPr>
        <w:t xml:space="preserve">. </w:t>
      </w:r>
      <w:r w:rsidR="009D28F8">
        <w:rPr>
          <w:sz w:val="24"/>
          <w:szCs w:val="24"/>
        </w:rPr>
        <w:t xml:space="preserve">I asked Melissa to identify the technical, tactical, physical and psychological elements of her performance that were under her control. </w:t>
      </w:r>
      <w:r w:rsidR="00075725">
        <w:rPr>
          <w:sz w:val="24"/>
          <w:szCs w:val="24"/>
        </w:rPr>
        <w:t>Once these were defined and discussions around why each of the elements was controllable were completed, I asked Melissa to identify the elements of performance that were outside of her control (See table 1 for examples).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621"/>
        <w:gridCol w:w="4621"/>
      </w:tblGrid>
      <w:tr w:rsidR="00075725" w14:paraId="080CC399" w14:textId="77777777" w:rsidTr="00031F7F">
        <w:tc>
          <w:tcPr>
            <w:tcW w:w="4621" w:type="dxa"/>
            <w:tcBorders>
              <w:top w:val="single" w:sz="4" w:space="0" w:color="auto"/>
              <w:bottom w:val="single" w:sz="4" w:space="0" w:color="auto"/>
            </w:tcBorders>
          </w:tcPr>
          <w:p w14:paraId="0FA4654C" w14:textId="77777777" w:rsidR="00075725" w:rsidRPr="00597F93" w:rsidRDefault="00075725" w:rsidP="00075725">
            <w:pPr>
              <w:spacing w:line="360" w:lineRule="auto"/>
              <w:jc w:val="center"/>
              <w:rPr>
                <w:sz w:val="20"/>
                <w:szCs w:val="20"/>
              </w:rPr>
            </w:pPr>
            <w:r w:rsidRPr="00597F93">
              <w:rPr>
                <w:sz w:val="20"/>
                <w:szCs w:val="20"/>
              </w:rPr>
              <w:t>Controllable</w:t>
            </w:r>
          </w:p>
        </w:tc>
        <w:tc>
          <w:tcPr>
            <w:tcW w:w="4621" w:type="dxa"/>
            <w:tcBorders>
              <w:top w:val="single" w:sz="4" w:space="0" w:color="auto"/>
              <w:bottom w:val="single" w:sz="4" w:space="0" w:color="auto"/>
            </w:tcBorders>
          </w:tcPr>
          <w:p w14:paraId="30CEC949" w14:textId="77777777" w:rsidR="00075725" w:rsidRPr="00597F93" w:rsidRDefault="00075725" w:rsidP="00075725">
            <w:pPr>
              <w:spacing w:line="360" w:lineRule="auto"/>
              <w:jc w:val="center"/>
              <w:rPr>
                <w:sz w:val="20"/>
                <w:szCs w:val="20"/>
              </w:rPr>
            </w:pPr>
            <w:r w:rsidRPr="00597F93">
              <w:rPr>
                <w:sz w:val="20"/>
                <w:szCs w:val="20"/>
              </w:rPr>
              <w:t>Uncontrollable</w:t>
            </w:r>
          </w:p>
        </w:tc>
      </w:tr>
      <w:tr w:rsidR="00075725" w14:paraId="3373F890" w14:textId="77777777" w:rsidTr="00031F7F">
        <w:tc>
          <w:tcPr>
            <w:tcW w:w="4621" w:type="dxa"/>
            <w:tcBorders>
              <w:top w:val="single" w:sz="4" w:space="0" w:color="auto"/>
            </w:tcBorders>
          </w:tcPr>
          <w:p w14:paraId="6CB88265" w14:textId="77777777" w:rsidR="00075725" w:rsidRPr="00597F93" w:rsidRDefault="00597F93" w:rsidP="009D28F8">
            <w:pPr>
              <w:spacing w:line="360" w:lineRule="auto"/>
              <w:rPr>
                <w:sz w:val="20"/>
                <w:szCs w:val="20"/>
              </w:rPr>
            </w:pPr>
            <w:r w:rsidRPr="00597F93">
              <w:rPr>
                <w:sz w:val="20"/>
                <w:szCs w:val="20"/>
              </w:rPr>
              <w:t>Having the right equipment (e.g. shoes, shorts, racquet, balls)</w:t>
            </w:r>
          </w:p>
        </w:tc>
        <w:tc>
          <w:tcPr>
            <w:tcW w:w="4621" w:type="dxa"/>
            <w:tcBorders>
              <w:top w:val="single" w:sz="4" w:space="0" w:color="auto"/>
            </w:tcBorders>
          </w:tcPr>
          <w:p w14:paraId="7D6F5745" w14:textId="77777777" w:rsidR="00075725" w:rsidRPr="00597F93" w:rsidRDefault="00597F93" w:rsidP="009D28F8">
            <w:pPr>
              <w:spacing w:line="360" w:lineRule="auto"/>
              <w:rPr>
                <w:sz w:val="20"/>
                <w:szCs w:val="20"/>
              </w:rPr>
            </w:pPr>
            <w:r w:rsidRPr="00597F93">
              <w:rPr>
                <w:sz w:val="20"/>
                <w:szCs w:val="20"/>
              </w:rPr>
              <w:t>The conditions of the court, whether playing inside or outside etc.</w:t>
            </w:r>
          </w:p>
        </w:tc>
      </w:tr>
      <w:tr w:rsidR="00075725" w14:paraId="5AE699DF" w14:textId="77777777" w:rsidTr="00031F7F">
        <w:tc>
          <w:tcPr>
            <w:tcW w:w="4621" w:type="dxa"/>
          </w:tcPr>
          <w:p w14:paraId="031387F4" w14:textId="77777777" w:rsidR="00075725" w:rsidRPr="00597F93" w:rsidRDefault="00597F93" w:rsidP="009D28F8">
            <w:pPr>
              <w:spacing w:line="360" w:lineRule="auto"/>
              <w:rPr>
                <w:sz w:val="20"/>
                <w:szCs w:val="20"/>
              </w:rPr>
            </w:pPr>
            <w:r w:rsidRPr="00597F93">
              <w:rPr>
                <w:sz w:val="20"/>
                <w:szCs w:val="20"/>
              </w:rPr>
              <w:t>Being prepared for a game</w:t>
            </w:r>
          </w:p>
        </w:tc>
        <w:tc>
          <w:tcPr>
            <w:tcW w:w="4621" w:type="dxa"/>
          </w:tcPr>
          <w:p w14:paraId="1F5354BD" w14:textId="77777777" w:rsidR="00075725" w:rsidRPr="00597F93" w:rsidRDefault="00597F93" w:rsidP="009D28F8">
            <w:pPr>
              <w:spacing w:line="360" w:lineRule="auto"/>
              <w:rPr>
                <w:sz w:val="20"/>
                <w:szCs w:val="20"/>
              </w:rPr>
            </w:pPr>
            <w:r w:rsidRPr="00597F93">
              <w:rPr>
                <w:sz w:val="20"/>
                <w:szCs w:val="20"/>
              </w:rPr>
              <w:t>The opponents/ doubles team mate</w:t>
            </w:r>
          </w:p>
        </w:tc>
      </w:tr>
      <w:tr w:rsidR="00075725" w14:paraId="2A7D0D4D" w14:textId="77777777" w:rsidTr="00031F7F">
        <w:tc>
          <w:tcPr>
            <w:tcW w:w="4621" w:type="dxa"/>
          </w:tcPr>
          <w:p w14:paraId="5BA9EE3B" w14:textId="77777777" w:rsidR="00075725" w:rsidRPr="00597F93" w:rsidRDefault="00597F93" w:rsidP="009D28F8">
            <w:pPr>
              <w:spacing w:line="360" w:lineRule="auto"/>
              <w:rPr>
                <w:sz w:val="20"/>
                <w:szCs w:val="20"/>
              </w:rPr>
            </w:pPr>
            <w:r w:rsidRPr="00597F93">
              <w:rPr>
                <w:sz w:val="20"/>
                <w:szCs w:val="20"/>
              </w:rPr>
              <w:t>Nervousness</w:t>
            </w:r>
          </w:p>
        </w:tc>
        <w:tc>
          <w:tcPr>
            <w:tcW w:w="4621" w:type="dxa"/>
          </w:tcPr>
          <w:p w14:paraId="21252EB1" w14:textId="77777777" w:rsidR="00075725" w:rsidRPr="00597F93" w:rsidRDefault="00597F93" w:rsidP="009D28F8">
            <w:pPr>
              <w:spacing w:line="360" w:lineRule="auto"/>
              <w:rPr>
                <w:sz w:val="20"/>
                <w:szCs w:val="20"/>
              </w:rPr>
            </w:pPr>
            <w:r w:rsidRPr="00597F93">
              <w:rPr>
                <w:sz w:val="20"/>
                <w:szCs w:val="20"/>
              </w:rPr>
              <w:t>Spectators</w:t>
            </w:r>
          </w:p>
        </w:tc>
      </w:tr>
      <w:tr w:rsidR="00075725" w14:paraId="4E69D260" w14:textId="77777777" w:rsidTr="00031F7F">
        <w:tc>
          <w:tcPr>
            <w:tcW w:w="4621" w:type="dxa"/>
          </w:tcPr>
          <w:p w14:paraId="1A740403" w14:textId="77777777" w:rsidR="00075725" w:rsidRPr="00597F93" w:rsidRDefault="00597F93" w:rsidP="009D28F8">
            <w:pPr>
              <w:spacing w:line="360" w:lineRule="auto"/>
              <w:rPr>
                <w:sz w:val="20"/>
                <w:szCs w:val="20"/>
              </w:rPr>
            </w:pPr>
            <w:r w:rsidRPr="00597F93">
              <w:rPr>
                <w:sz w:val="20"/>
                <w:szCs w:val="20"/>
              </w:rPr>
              <w:t>Physical, tactical and technical performance</w:t>
            </w:r>
          </w:p>
        </w:tc>
        <w:tc>
          <w:tcPr>
            <w:tcW w:w="4621" w:type="dxa"/>
          </w:tcPr>
          <w:p w14:paraId="6FCAB40A" w14:textId="77777777" w:rsidR="00075725" w:rsidRPr="00597F93" w:rsidRDefault="00597F93" w:rsidP="009D28F8">
            <w:pPr>
              <w:spacing w:line="360" w:lineRule="auto"/>
              <w:rPr>
                <w:sz w:val="20"/>
                <w:szCs w:val="20"/>
              </w:rPr>
            </w:pPr>
            <w:r w:rsidRPr="00597F93">
              <w:rPr>
                <w:sz w:val="20"/>
                <w:szCs w:val="20"/>
              </w:rPr>
              <w:t>Winning or losing.</w:t>
            </w:r>
          </w:p>
        </w:tc>
      </w:tr>
    </w:tbl>
    <w:p w14:paraId="4CB898B2" w14:textId="77777777" w:rsidR="00075725" w:rsidRPr="00597F93" w:rsidRDefault="00835E62" w:rsidP="009D28F8">
      <w:pPr>
        <w:spacing w:line="360" w:lineRule="auto"/>
        <w:rPr>
          <w:i/>
          <w:sz w:val="20"/>
          <w:szCs w:val="20"/>
        </w:rPr>
      </w:pPr>
      <w:r w:rsidRPr="00597F93">
        <w:rPr>
          <w:i/>
          <w:sz w:val="20"/>
          <w:szCs w:val="20"/>
        </w:rPr>
        <w:t xml:space="preserve">Table </w:t>
      </w:r>
      <w:r w:rsidR="00052589">
        <w:rPr>
          <w:i/>
          <w:sz w:val="20"/>
          <w:szCs w:val="20"/>
        </w:rPr>
        <w:t>3</w:t>
      </w:r>
      <w:r w:rsidRPr="00597F93">
        <w:rPr>
          <w:i/>
          <w:sz w:val="20"/>
          <w:szCs w:val="20"/>
        </w:rPr>
        <w:t xml:space="preserve">: </w:t>
      </w:r>
      <w:r w:rsidR="000A134F">
        <w:rPr>
          <w:i/>
          <w:sz w:val="20"/>
          <w:szCs w:val="20"/>
        </w:rPr>
        <w:t>Examples of c</w:t>
      </w:r>
      <w:r w:rsidRPr="00597F93">
        <w:rPr>
          <w:i/>
          <w:sz w:val="20"/>
          <w:szCs w:val="20"/>
        </w:rPr>
        <w:t>ontrollable and uncontrollable elements of Melissa’s tennis performance</w:t>
      </w:r>
    </w:p>
    <w:p w14:paraId="60C6CD1D" w14:textId="77777777" w:rsidR="0077383C" w:rsidRPr="003306AC" w:rsidRDefault="00826ECD" w:rsidP="009D28F8">
      <w:pPr>
        <w:spacing w:line="360" w:lineRule="auto"/>
        <w:rPr>
          <w:sz w:val="24"/>
          <w:szCs w:val="24"/>
        </w:rPr>
      </w:pPr>
      <w:r w:rsidRPr="003306AC">
        <w:rPr>
          <w:sz w:val="24"/>
          <w:szCs w:val="24"/>
        </w:rPr>
        <w:t>Developing alternative and balanced thinking</w:t>
      </w:r>
    </w:p>
    <w:p w14:paraId="45B7B351" w14:textId="77777777" w:rsidR="00442BC6" w:rsidRDefault="003306AC" w:rsidP="009D28F8">
      <w:pPr>
        <w:spacing w:line="360" w:lineRule="auto"/>
        <w:rPr>
          <w:sz w:val="24"/>
          <w:szCs w:val="24"/>
        </w:rPr>
      </w:pPr>
      <w:r>
        <w:rPr>
          <w:sz w:val="24"/>
          <w:szCs w:val="24"/>
        </w:rPr>
        <w:t>During session four I introduce</w:t>
      </w:r>
      <w:r w:rsidR="001A0BBD">
        <w:rPr>
          <w:sz w:val="24"/>
          <w:szCs w:val="24"/>
        </w:rPr>
        <w:t>d Melissa to thought recording using a thought record sheet (Appendix 4)</w:t>
      </w:r>
      <w:r w:rsidR="00442BC6">
        <w:rPr>
          <w:sz w:val="24"/>
          <w:szCs w:val="24"/>
        </w:rPr>
        <w:t xml:space="preserve"> similar to that suggested by Greenberger and Padesky (1995)</w:t>
      </w:r>
      <w:r w:rsidR="001A0BBD">
        <w:rPr>
          <w:sz w:val="24"/>
          <w:szCs w:val="24"/>
        </w:rPr>
        <w:t xml:space="preserve">. </w:t>
      </w:r>
      <w:r w:rsidR="00442BC6">
        <w:rPr>
          <w:sz w:val="24"/>
          <w:szCs w:val="24"/>
        </w:rPr>
        <w:t xml:space="preserve">Westbrook </w:t>
      </w:r>
      <w:r w:rsidR="00442BC6" w:rsidRPr="00442BC6">
        <w:rPr>
          <w:i/>
          <w:sz w:val="24"/>
          <w:szCs w:val="24"/>
        </w:rPr>
        <w:t>et al.</w:t>
      </w:r>
      <w:r w:rsidR="00442BC6">
        <w:rPr>
          <w:sz w:val="24"/>
          <w:szCs w:val="24"/>
        </w:rPr>
        <w:t xml:space="preserve"> (2011) suggest that thought record is most accurate closer to the event that caused a negative thought, in this exercise Melissa retrospectively identified negative thoughts that had arisen during training and competition. This exercise introduces the basic skills in cognitive behaviour therapy (Westbrook </w:t>
      </w:r>
      <w:r w:rsidR="00442BC6" w:rsidRPr="00442BC6">
        <w:rPr>
          <w:i/>
          <w:sz w:val="24"/>
          <w:szCs w:val="24"/>
        </w:rPr>
        <w:t>et al.,</w:t>
      </w:r>
      <w:r w:rsidR="00442BC6">
        <w:rPr>
          <w:sz w:val="24"/>
          <w:szCs w:val="24"/>
        </w:rPr>
        <w:t xml:space="preserve"> 2001) </w:t>
      </w:r>
      <w:r w:rsidR="00442BC6">
        <w:rPr>
          <w:sz w:val="24"/>
          <w:szCs w:val="24"/>
        </w:rPr>
        <w:lastRenderedPageBreak/>
        <w:t xml:space="preserve">and asks the client to tune into relevant thoughts and then evaluate them. </w:t>
      </w:r>
      <w:r w:rsidR="00F2426F">
        <w:rPr>
          <w:sz w:val="24"/>
          <w:szCs w:val="24"/>
        </w:rPr>
        <w:t xml:space="preserve">It also trains the client to recognise these idiosyncratic cognitions (Beck, 1963). </w:t>
      </w:r>
      <w:r w:rsidR="00EA25EA">
        <w:rPr>
          <w:sz w:val="24"/>
          <w:szCs w:val="24"/>
        </w:rPr>
        <w:t>During this session many of the thoughts expressed during the needs analysis arose but more time was devoted to unpacking the thoughts, ident</w:t>
      </w:r>
      <w:r w:rsidR="0001232A">
        <w:rPr>
          <w:sz w:val="24"/>
          <w:szCs w:val="24"/>
        </w:rPr>
        <w:t>ifying where they had come from and</w:t>
      </w:r>
      <w:r w:rsidR="00F8331B">
        <w:rPr>
          <w:sz w:val="24"/>
          <w:szCs w:val="24"/>
        </w:rPr>
        <w:t xml:space="preserve"> why they were important.</w:t>
      </w:r>
      <w:r w:rsidR="00EA25EA">
        <w:rPr>
          <w:sz w:val="24"/>
          <w:szCs w:val="24"/>
        </w:rPr>
        <w:t xml:space="preserve"> Each thought was rated on their perceived impact to performance. Melissa was set homework to continue recording her thoughts on the thought record sheet as discussed in the session, she was prompted to record at various points during the week (e.g. when struggling at training, when she felt anxious about a performance or at a competition where performance had deteriorated due to mistakes).</w:t>
      </w:r>
    </w:p>
    <w:p w14:paraId="336705D7" w14:textId="77777777" w:rsidR="0057389C" w:rsidRDefault="0057389C" w:rsidP="009D28F8">
      <w:pPr>
        <w:spacing w:line="360" w:lineRule="auto"/>
        <w:rPr>
          <w:sz w:val="24"/>
          <w:szCs w:val="24"/>
        </w:rPr>
      </w:pPr>
      <w:r>
        <w:rPr>
          <w:sz w:val="24"/>
          <w:szCs w:val="24"/>
        </w:rPr>
        <w:t>During session five</w:t>
      </w:r>
      <w:r w:rsidR="00F8331B">
        <w:rPr>
          <w:sz w:val="24"/>
          <w:szCs w:val="24"/>
        </w:rPr>
        <w:t xml:space="preserve"> and six</w:t>
      </w:r>
      <w:r>
        <w:rPr>
          <w:sz w:val="24"/>
          <w:szCs w:val="24"/>
        </w:rPr>
        <w:t xml:space="preserve"> Melissa and I reviewed her thought record sheets from the weeks training and competitions. I noticed that Melissa’s thoughts often took the form of questions seen in table 3. Each of these thoughts was then questioned (how would you answer it?) to understand the underlying </w:t>
      </w:r>
      <w:r w:rsidR="006F4304">
        <w:rPr>
          <w:sz w:val="24"/>
          <w:szCs w:val="24"/>
        </w:rPr>
        <w:t>cause</w:t>
      </w:r>
      <w:r>
        <w:rPr>
          <w:sz w:val="24"/>
          <w:szCs w:val="24"/>
        </w:rPr>
        <w:t xml:space="preserve"> </w:t>
      </w:r>
      <w:r w:rsidR="006F4304">
        <w:rPr>
          <w:sz w:val="24"/>
          <w:szCs w:val="24"/>
        </w:rPr>
        <w:t>of the thought</w:t>
      </w:r>
      <w:r>
        <w:rPr>
          <w:sz w:val="24"/>
          <w:szCs w:val="24"/>
        </w:rPr>
        <w:t xml:space="preserve">. </w:t>
      </w:r>
      <w:r w:rsidR="006F4304">
        <w:rPr>
          <w:sz w:val="24"/>
          <w:szCs w:val="24"/>
        </w:rPr>
        <w:t>This then allowed for us to discuss reframing the underlying negative statement. Reframing allowed Melissa to develop a wider perspective on the issue and turn</w:t>
      </w:r>
      <w:r w:rsidR="002A30EB">
        <w:rPr>
          <w:sz w:val="24"/>
          <w:szCs w:val="24"/>
        </w:rPr>
        <w:t>ed</w:t>
      </w:r>
      <w:r w:rsidR="006F4304">
        <w:rPr>
          <w:sz w:val="24"/>
          <w:szCs w:val="24"/>
        </w:rPr>
        <w:t xml:space="preserve"> her negative and often impractical question into a positive and useful statement</w:t>
      </w:r>
      <w:r w:rsidR="00212929">
        <w:rPr>
          <w:sz w:val="24"/>
          <w:szCs w:val="24"/>
        </w:rPr>
        <w:t xml:space="preserve">. </w:t>
      </w:r>
      <w:r w:rsidR="002A30EB">
        <w:rPr>
          <w:sz w:val="24"/>
          <w:szCs w:val="24"/>
        </w:rPr>
        <w:t xml:space="preserve">Melissa’s homework from this session was to identify further negative thoughts and spend time practising the reframing technique on her own. I asked her mother to email me copies of her reframed thoughts </w:t>
      </w:r>
      <w:r w:rsidR="004D2128">
        <w:rPr>
          <w:sz w:val="24"/>
          <w:szCs w:val="24"/>
        </w:rPr>
        <w:t>to monitor and correct anything that arose during the week</w:t>
      </w:r>
      <w:r w:rsidR="002A30EB">
        <w:rPr>
          <w:sz w:val="24"/>
          <w:szCs w:val="24"/>
        </w:rPr>
        <w:t xml:space="preserve">. </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156"/>
        <w:gridCol w:w="2871"/>
        <w:gridCol w:w="3215"/>
      </w:tblGrid>
      <w:tr w:rsidR="006F4304" w:rsidRPr="00EC123B" w14:paraId="1FD7D0F7" w14:textId="77777777" w:rsidTr="006F4304">
        <w:tc>
          <w:tcPr>
            <w:tcW w:w="3156" w:type="dxa"/>
            <w:tcBorders>
              <w:top w:val="single" w:sz="4" w:space="0" w:color="auto"/>
              <w:bottom w:val="single" w:sz="4" w:space="0" w:color="auto"/>
            </w:tcBorders>
          </w:tcPr>
          <w:p w14:paraId="1257D3AA" w14:textId="77777777" w:rsidR="006F4304" w:rsidRPr="00EC123B" w:rsidRDefault="006F4304" w:rsidP="000A134F">
            <w:pPr>
              <w:spacing w:line="360" w:lineRule="auto"/>
              <w:jc w:val="center"/>
              <w:rPr>
                <w:sz w:val="20"/>
                <w:szCs w:val="20"/>
              </w:rPr>
            </w:pPr>
            <w:r w:rsidRPr="00EC123B">
              <w:rPr>
                <w:sz w:val="20"/>
                <w:szCs w:val="20"/>
              </w:rPr>
              <w:t>Negative thought</w:t>
            </w:r>
          </w:p>
        </w:tc>
        <w:tc>
          <w:tcPr>
            <w:tcW w:w="2871" w:type="dxa"/>
            <w:tcBorders>
              <w:top w:val="single" w:sz="4" w:space="0" w:color="auto"/>
              <w:bottom w:val="single" w:sz="4" w:space="0" w:color="auto"/>
            </w:tcBorders>
          </w:tcPr>
          <w:p w14:paraId="4E5FC9F8" w14:textId="77777777" w:rsidR="006F4304" w:rsidRPr="00EC123B" w:rsidRDefault="006F4304" w:rsidP="000A134F">
            <w:pPr>
              <w:spacing w:line="360" w:lineRule="auto"/>
              <w:jc w:val="center"/>
              <w:rPr>
                <w:sz w:val="20"/>
                <w:szCs w:val="20"/>
              </w:rPr>
            </w:pPr>
            <w:r>
              <w:rPr>
                <w:sz w:val="20"/>
                <w:szCs w:val="20"/>
              </w:rPr>
              <w:t>Underlying cause</w:t>
            </w:r>
          </w:p>
        </w:tc>
        <w:tc>
          <w:tcPr>
            <w:tcW w:w="3215" w:type="dxa"/>
            <w:tcBorders>
              <w:top w:val="single" w:sz="4" w:space="0" w:color="auto"/>
              <w:bottom w:val="single" w:sz="4" w:space="0" w:color="auto"/>
            </w:tcBorders>
          </w:tcPr>
          <w:p w14:paraId="4BD40530" w14:textId="77777777" w:rsidR="006F4304" w:rsidRPr="00EC123B" w:rsidRDefault="002A30EB" w:rsidP="000A134F">
            <w:pPr>
              <w:spacing w:line="360" w:lineRule="auto"/>
              <w:jc w:val="center"/>
              <w:rPr>
                <w:sz w:val="20"/>
                <w:szCs w:val="20"/>
              </w:rPr>
            </w:pPr>
            <w:r>
              <w:rPr>
                <w:sz w:val="20"/>
                <w:szCs w:val="20"/>
              </w:rPr>
              <w:t>Alternative thought</w:t>
            </w:r>
          </w:p>
        </w:tc>
      </w:tr>
      <w:tr w:rsidR="006F4304" w:rsidRPr="00EC123B" w14:paraId="64B0ACF1" w14:textId="77777777" w:rsidTr="006F4304">
        <w:tc>
          <w:tcPr>
            <w:tcW w:w="3156" w:type="dxa"/>
            <w:tcBorders>
              <w:top w:val="single" w:sz="4" w:space="0" w:color="auto"/>
            </w:tcBorders>
          </w:tcPr>
          <w:p w14:paraId="357854FE" w14:textId="77777777" w:rsidR="006F4304" w:rsidRPr="00EC123B" w:rsidRDefault="006F4304" w:rsidP="009D28F8">
            <w:pPr>
              <w:spacing w:line="360" w:lineRule="auto"/>
              <w:rPr>
                <w:sz w:val="20"/>
                <w:szCs w:val="20"/>
              </w:rPr>
            </w:pPr>
            <w:r>
              <w:rPr>
                <w:sz w:val="20"/>
                <w:szCs w:val="20"/>
              </w:rPr>
              <w:t>Why can’t I get any back hand shots in?</w:t>
            </w:r>
          </w:p>
        </w:tc>
        <w:tc>
          <w:tcPr>
            <w:tcW w:w="2871" w:type="dxa"/>
            <w:tcBorders>
              <w:top w:val="single" w:sz="4" w:space="0" w:color="auto"/>
            </w:tcBorders>
          </w:tcPr>
          <w:p w14:paraId="64617621" w14:textId="77777777" w:rsidR="006F4304" w:rsidRDefault="002E1F8C" w:rsidP="009D28F8">
            <w:pPr>
              <w:spacing w:line="360" w:lineRule="auto"/>
              <w:rPr>
                <w:sz w:val="20"/>
                <w:szCs w:val="20"/>
              </w:rPr>
            </w:pPr>
            <w:r>
              <w:rPr>
                <w:sz w:val="20"/>
                <w:szCs w:val="20"/>
              </w:rPr>
              <w:t>My</w:t>
            </w:r>
            <w:r w:rsidR="006F4304">
              <w:rPr>
                <w:sz w:val="20"/>
                <w:szCs w:val="20"/>
              </w:rPr>
              <w:t xml:space="preserve"> coach has told me my core is misaligned.</w:t>
            </w:r>
          </w:p>
        </w:tc>
        <w:tc>
          <w:tcPr>
            <w:tcW w:w="3215" w:type="dxa"/>
            <w:tcBorders>
              <w:top w:val="single" w:sz="4" w:space="0" w:color="auto"/>
            </w:tcBorders>
          </w:tcPr>
          <w:p w14:paraId="09FDB25F" w14:textId="77777777" w:rsidR="006F4304" w:rsidRPr="00EC123B" w:rsidRDefault="006F4304" w:rsidP="009D28F8">
            <w:pPr>
              <w:spacing w:line="360" w:lineRule="auto"/>
              <w:rPr>
                <w:sz w:val="20"/>
                <w:szCs w:val="20"/>
              </w:rPr>
            </w:pPr>
            <w:r>
              <w:rPr>
                <w:sz w:val="20"/>
                <w:szCs w:val="20"/>
              </w:rPr>
              <w:t>If I turn my core and keep at it I will be more successful.</w:t>
            </w:r>
          </w:p>
        </w:tc>
      </w:tr>
      <w:tr w:rsidR="006F4304" w:rsidRPr="00EC123B" w14:paraId="658BA99A" w14:textId="77777777" w:rsidTr="006F4304">
        <w:tc>
          <w:tcPr>
            <w:tcW w:w="3156" w:type="dxa"/>
          </w:tcPr>
          <w:p w14:paraId="68E78FDC" w14:textId="77777777" w:rsidR="006F4304" w:rsidRPr="00EC123B" w:rsidRDefault="006F4304" w:rsidP="009D28F8">
            <w:pPr>
              <w:spacing w:line="360" w:lineRule="auto"/>
              <w:rPr>
                <w:sz w:val="20"/>
                <w:szCs w:val="20"/>
              </w:rPr>
            </w:pPr>
            <w:r>
              <w:rPr>
                <w:sz w:val="20"/>
                <w:szCs w:val="20"/>
              </w:rPr>
              <w:t>My serves are so bad today?</w:t>
            </w:r>
          </w:p>
        </w:tc>
        <w:tc>
          <w:tcPr>
            <w:tcW w:w="2871" w:type="dxa"/>
          </w:tcPr>
          <w:p w14:paraId="1686E3DC" w14:textId="77777777" w:rsidR="006F4304" w:rsidRDefault="006F4304" w:rsidP="009D28F8">
            <w:pPr>
              <w:spacing w:line="360" w:lineRule="auto"/>
              <w:rPr>
                <w:sz w:val="20"/>
                <w:szCs w:val="20"/>
              </w:rPr>
            </w:pPr>
            <w:r>
              <w:rPr>
                <w:sz w:val="20"/>
                <w:szCs w:val="20"/>
              </w:rPr>
              <w:t xml:space="preserve">I’m rushing. </w:t>
            </w:r>
          </w:p>
        </w:tc>
        <w:tc>
          <w:tcPr>
            <w:tcW w:w="3215" w:type="dxa"/>
          </w:tcPr>
          <w:p w14:paraId="4FE028D7" w14:textId="77777777" w:rsidR="006F4304" w:rsidRPr="00EC123B" w:rsidRDefault="006F4304" w:rsidP="009D28F8">
            <w:pPr>
              <w:spacing w:line="360" w:lineRule="auto"/>
              <w:rPr>
                <w:sz w:val="20"/>
                <w:szCs w:val="20"/>
              </w:rPr>
            </w:pPr>
            <w:r>
              <w:rPr>
                <w:sz w:val="20"/>
                <w:szCs w:val="20"/>
              </w:rPr>
              <w:t>Slow it down, keep it accurate.</w:t>
            </w:r>
          </w:p>
        </w:tc>
      </w:tr>
      <w:tr w:rsidR="006F4304" w:rsidRPr="00EC123B" w14:paraId="02CD2F64" w14:textId="77777777" w:rsidTr="006F4304">
        <w:tc>
          <w:tcPr>
            <w:tcW w:w="3156" w:type="dxa"/>
          </w:tcPr>
          <w:p w14:paraId="39F66F8F" w14:textId="77777777" w:rsidR="006F4304" w:rsidRPr="00EC123B" w:rsidRDefault="006F4304" w:rsidP="009D28F8">
            <w:pPr>
              <w:spacing w:line="360" w:lineRule="auto"/>
              <w:rPr>
                <w:sz w:val="20"/>
                <w:szCs w:val="20"/>
              </w:rPr>
            </w:pPr>
            <w:r>
              <w:rPr>
                <w:sz w:val="20"/>
                <w:szCs w:val="20"/>
              </w:rPr>
              <w:t>Is the only shot I can play today a balloon ball?</w:t>
            </w:r>
          </w:p>
        </w:tc>
        <w:tc>
          <w:tcPr>
            <w:tcW w:w="2871" w:type="dxa"/>
          </w:tcPr>
          <w:p w14:paraId="3E228908" w14:textId="77777777" w:rsidR="006F4304" w:rsidRDefault="006F4304" w:rsidP="009D28F8">
            <w:pPr>
              <w:spacing w:line="360" w:lineRule="auto"/>
              <w:rPr>
                <w:sz w:val="20"/>
                <w:szCs w:val="20"/>
              </w:rPr>
            </w:pPr>
            <w:r>
              <w:rPr>
                <w:sz w:val="20"/>
                <w:szCs w:val="20"/>
              </w:rPr>
              <w:t>I’m just letting the ball hit the racquet but not doing anything with it.</w:t>
            </w:r>
          </w:p>
        </w:tc>
        <w:tc>
          <w:tcPr>
            <w:tcW w:w="3215" w:type="dxa"/>
          </w:tcPr>
          <w:p w14:paraId="4DEFC7B4" w14:textId="77777777" w:rsidR="006F4304" w:rsidRPr="00EC123B" w:rsidRDefault="006F4304" w:rsidP="009D28F8">
            <w:pPr>
              <w:spacing w:line="360" w:lineRule="auto"/>
              <w:rPr>
                <w:sz w:val="20"/>
                <w:szCs w:val="20"/>
              </w:rPr>
            </w:pPr>
            <w:r>
              <w:rPr>
                <w:sz w:val="20"/>
                <w:szCs w:val="20"/>
              </w:rPr>
              <w:t>Hit through the ball.</w:t>
            </w:r>
          </w:p>
        </w:tc>
      </w:tr>
      <w:tr w:rsidR="006F4304" w:rsidRPr="00EC123B" w14:paraId="4F26D9AA" w14:textId="77777777" w:rsidTr="006F4304">
        <w:tc>
          <w:tcPr>
            <w:tcW w:w="3156" w:type="dxa"/>
          </w:tcPr>
          <w:p w14:paraId="149FD17E" w14:textId="77777777" w:rsidR="006F4304" w:rsidRPr="00EC123B" w:rsidRDefault="006F4304" w:rsidP="002E1F8C">
            <w:pPr>
              <w:spacing w:line="360" w:lineRule="auto"/>
              <w:rPr>
                <w:sz w:val="20"/>
                <w:szCs w:val="20"/>
              </w:rPr>
            </w:pPr>
            <w:r>
              <w:rPr>
                <w:sz w:val="20"/>
                <w:szCs w:val="20"/>
              </w:rPr>
              <w:lastRenderedPageBreak/>
              <w:t>What is mum and dad thi</w:t>
            </w:r>
            <w:r w:rsidR="002E1F8C">
              <w:rPr>
                <w:sz w:val="20"/>
                <w:szCs w:val="20"/>
              </w:rPr>
              <w:t>nking about my game</w:t>
            </w:r>
            <w:r>
              <w:rPr>
                <w:sz w:val="20"/>
                <w:szCs w:val="20"/>
              </w:rPr>
              <w:t>?</w:t>
            </w:r>
          </w:p>
        </w:tc>
        <w:tc>
          <w:tcPr>
            <w:tcW w:w="2871" w:type="dxa"/>
          </w:tcPr>
          <w:p w14:paraId="52349129" w14:textId="77777777" w:rsidR="006F4304" w:rsidRDefault="006F4304" w:rsidP="009D28F8">
            <w:pPr>
              <w:spacing w:line="360" w:lineRule="auto"/>
              <w:rPr>
                <w:sz w:val="20"/>
                <w:szCs w:val="20"/>
              </w:rPr>
            </w:pPr>
            <w:r>
              <w:rPr>
                <w:sz w:val="20"/>
                <w:szCs w:val="20"/>
              </w:rPr>
              <w:t>I care what mum and dad think and don’t want to disappoint them.</w:t>
            </w:r>
          </w:p>
        </w:tc>
        <w:tc>
          <w:tcPr>
            <w:tcW w:w="3215" w:type="dxa"/>
          </w:tcPr>
          <w:p w14:paraId="45B1C030" w14:textId="77777777" w:rsidR="006F4304" w:rsidRPr="00EC123B" w:rsidRDefault="006F4304" w:rsidP="009D28F8">
            <w:pPr>
              <w:spacing w:line="360" w:lineRule="auto"/>
              <w:rPr>
                <w:sz w:val="20"/>
                <w:szCs w:val="20"/>
              </w:rPr>
            </w:pPr>
            <w:r>
              <w:rPr>
                <w:sz w:val="20"/>
                <w:szCs w:val="20"/>
              </w:rPr>
              <w:t>Focus on the match, we can talk after.</w:t>
            </w:r>
          </w:p>
        </w:tc>
      </w:tr>
    </w:tbl>
    <w:p w14:paraId="20791BA3" w14:textId="77777777" w:rsidR="00B127E2" w:rsidRPr="00EC123B" w:rsidRDefault="00EC123B" w:rsidP="009D28F8">
      <w:pPr>
        <w:spacing w:line="360" w:lineRule="auto"/>
        <w:rPr>
          <w:sz w:val="20"/>
          <w:szCs w:val="20"/>
        </w:rPr>
      </w:pPr>
      <w:r w:rsidRPr="00EC123B">
        <w:rPr>
          <w:sz w:val="20"/>
          <w:szCs w:val="20"/>
        </w:rPr>
        <w:t xml:space="preserve">Table 3: </w:t>
      </w:r>
      <w:r w:rsidR="00DC4773">
        <w:rPr>
          <w:sz w:val="20"/>
          <w:szCs w:val="20"/>
        </w:rPr>
        <w:t>Examples of Melissa’</w:t>
      </w:r>
      <w:r w:rsidR="003306AC">
        <w:rPr>
          <w:sz w:val="20"/>
          <w:szCs w:val="20"/>
        </w:rPr>
        <w:t>s reframed thoughts</w:t>
      </w:r>
    </w:p>
    <w:p w14:paraId="6125FDA0" w14:textId="77777777" w:rsidR="004156D7" w:rsidRPr="00AB6C78" w:rsidRDefault="004156D7" w:rsidP="009D28F8">
      <w:pPr>
        <w:spacing w:line="360" w:lineRule="auto"/>
        <w:jc w:val="center"/>
        <w:rPr>
          <w:b/>
          <w:sz w:val="24"/>
          <w:szCs w:val="24"/>
        </w:rPr>
      </w:pPr>
      <w:r w:rsidRPr="00AB6C78">
        <w:rPr>
          <w:b/>
          <w:sz w:val="24"/>
          <w:szCs w:val="24"/>
        </w:rPr>
        <w:t>Reflection</w:t>
      </w:r>
      <w:r w:rsidR="00AB0DC1" w:rsidRPr="00AB6C78">
        <w:rPr>
          <w:b/>
          <w:sz w:val="24"/>
          <w:szCs w:val="24"/>
        </w:rPr>
        <w:t>s</w:t>
      </w:r>
    </w:p>
    <w:p w14:paraId="097FD2EC" w14:textId="18A50178" w:rsidR="005A40B5" w:rsidRDefault="00AB0DC1" w:rsidP="009D28F8">
      <w:pPr>
        <w:spacing w:line="360" w:lineRule="auto"/>
        <w:rPr>
          <w:sz w:val="24"/>
          <w:szCs w:val="24"/>
        </w:rPr>
      </w:pPr>
      <w:r>
        <w:rPr>
          <w:sz w:val="24"/>
          <w:szCs w:val="24"/>
        </w:rPr>
        <w:t>This section is intended</w:t>
      </w:r>
      <w:r w:rsidR="00666EC1">
        <w:rPr>
          <w:sz w:val="24"/>
          <w:szCs w:val="24"/>
        </w:rPr>
        <w:t xml:space="preserve"> to give a brief</w:t>
      </w:r>
      <w:r>
        <w:rPr>
          <w:sz w:val="24"/>
          <w:szCs w:val="24"/>
        </w:rPr>
        <w:t xml:space="preserve"> account of my thoughts on</w:t>
      </w:r>
      <w:r w:rsidR="00666EC1">
        <w:rPr>
          <w:sz w:val="24"/>
          <w:szCs w:val="24"/>
        </w:rPr>
        <w:t xml:space="preserve"> various aspects of</w:t>
      </w:r>
      <w:r w:rsidR="00AD7394">
        <w:rPr>
          <w:sz w:val="24"/>
          <w:szCs w:val="24"/>
        </w:rPr>
        <w:t xml:space="preserve"> the process and will cover </w:t>
      </w:r>
      <w:r w:rsidR="00732999">
        <w:rPr>
          <w:sz w:val="24"/>
          <w:szCs w:val="24"/>
        </w:rPr>
        <w:t>the psychometric test use and the interventions used</w:t>
      </w:r>
      <w:r w:rsidR="00666EC1">
        <w:rPr>
          <w:sz w:val="24"/>
          <w:szCs w:val="24"/>
        </w:rPr>
        <w:t xml:space="preserve">. </w:t>
      </w:r>
      <w:r>
        <w:rPr>
          <w:sz w:val="24"/>
          <w:szCs w:val="24"/>
        </w:rPr>
        <w:t xml:space="preserve"> </w:t>
      </w:r>
      <w:r w:rsidR="00AD7394">
        <w:rPr>
          <w:sz w:val="24"/>
          <w:szCs w:val="24"/>
        </w:rPr>
        <w:t xml:space="preserve">Melissa rarely mentioned her injury and how it related to her current psychological approach to tennis. Melissa seemed not to be too concerned about its effect, however I recognise that it had the potential to cause disruption to underlying core beliefs about physical ability, strength, confidence and one’s own mortality, this is something that could be addressed in the future. </w:t>
      </w:r>
    </w:p>
    <w:p w14:paraId="07CB5B83" w14:textId="77777777" w:rsidR="00C64DAD" w:rsidRDefault="00853A64" w:rsidP="009D28F8">
      <w:pPr>
        <w:spacing w:line="360" w:lineRule="auto"/>
        <w:rPr>
          <w:sz w:val="24"/>
          <w:szCs w:val="24"/>
        </w:rPr>
      </w:pPr>
      <w:r>
        <w:rPr>
          <w:sz w:val="24"/>
          <w:szCs w:val="24"/>
        </w:rPr>
        <w:t>I am unaware of any</w:t>
      </w:r>
      <w:r w:rsidR="00AB0DC1">
        <w:rPr>
          <w:sz w:val="24"/>
          <w:szCs w:val="24"/>
        </w:rPr>
        <w:t xml:space="preserve"> psychometric tests in sport devised specifically for children; therefore using a good adult test is the best way in which I could have gained these insights.</w:t>
      </w:r>
      <w:r w:rsidR="00AB6C78">
        <w:rPr>
          <w:sz w:val="24"/>
          <w:szCs w:val="24"/>
        </w:rPr>
        <w:t xml:space="preserve"> The Big Five personality test chose was chosen for cost effectiveness however if cost was not an issue then I would have chosen the NEO PI-R due to its </w:t>
      </w:r>
      <w:r w:rsidR="00BC3206">
        <w:rPr>
          <w:sz w:val="24"/>
          <w:szCs w:val="24"/>
        </w:rPr>
        <w:t>larger</w:t>
      </w:r>
      <w:r w:rsidR="00AB6C78">
        <w:rPr>
          <w:sz w:val="24"/>
          <w:szCs w:val="24"/>
        </w:rPr>
        <w:t xml:space="preserve"> norm groups</w:t>
      </w:r>
      <w:r w:rsidR="00D52287">
        <w:rPr>
          <w:sz w:val="24"/>
          <w:szCs w:val="24"/>
        </w:rPr>
        <w:t>,</w:t>
      </w:r>
      <w:r w:rsidR="00AB6C78">
        <w:rPr>
          <w:sz w:val="24"/>
          <w:szCs w:val="24"/>
        </w:rPr>
        <w:t xml:space="preserve"> and higher reliability and validity. I chose the STAI for its simplicity</w:t>
      </w:r>
      <w:r w:rsidR="00D52287">
        <w:rPr>
          <w:sz w:val="24"/>
          <w:szCs w:val="24"/>
        </w:rPr>
        <w:t>,</w:t>
      </w:r>
      <w:r w:rsidR="00AB6C78">
        <w:rPr>
          <w:sz w:val="24"/>
          <w:szCs w:val="24"/>
        </w:rPr>
        <w:t xml:space="preserve"> alternatives such at the CSAI-2 could have been used however I did not have access to the scoring and norm groups for this test.</w:t>
      </w:r>
      <w:r w:rsidR="00AB0DC1">
        <w:rPr>
          <w:sz w:val="24"/>
          <w:szCs w:val="24"/>
        </w:rPr>
        <w:t xml:space="preserve"> If Melissa’s mother did not have the experience in psychometric assessment and could not assist Melissa when answering the test I would have supervised the tests myself. </w:t>
      </w:r>
    </w:p>
    <w:p w14:paraId="1F8277C6" w14:textId="77777777" w:rsidR="00666EC1" w:rsidRDefault="00C029C8" w:rsidP="00666EC1">
      <w:pPr>
        <w:spacing w:line="360" w:lineRule="auto"/>
        <w:rPr>
          <w:sz w:val="24"/>
          <w:szCs w:val="24"/>
        </w:rPr>
      </w:pPr>
      <w:r>
        <w:rPr>
          <w:sz w:val="24"/>
          <w:szCs w:val="24"/>
        </w:rPr>
        <w:t xml:space="preserve">I have used all of the interventions previously and therefore was comfortable with the process of implementing them. I was able to monitor Melissa’s use of goal setting behaviour using her goal diary. She would regularly set goals for competitions </w:t>
      </w:r>
      <w:r>
        <w:rPr>
          <w:sz w:val="24"/>
          <w:szCs w:val="24"/>
        </w:rPr>
        <w:lastRenderedPageBreak/>
        <w:t>and her coaches would set goals for her during training. I would have been keen to know whether her coaches set any competition goals for her each w</w:t>
      </w:r>
      <w:r w:rsidR="00A3587E">
        <w:rPr>
          <w:sz w:val="24"/>
          <w:szCs w:val="24"/>
        </w:rPr>
        <w:t>eek, this is perhaps something that I will go on to do when the relationship be</w:t>
      </w:r>
      <w:r w:rsidR="005A40B5">
        <w:rPr>
          <w:sz w:val="24"/>
          <w:szCs w:val="24"/>
        </w:rPr>
        <w:t>tween Melissa and I is stronger.</w:t>
      </w:r>
      <w:r w:rsidR="00C64DAD" w:rsidRPr="00C64DAD">
        <w:rPr>
          <w:sz w:val="24"/>
          <w:szCs w:val="24"/>
        </w:rPr>
        <w:t xml:space="preserve"> </w:t>
      </w:r>
      <w:r w:rsidR="00C64DAD">
        <w:rPr>
          <w:sz w:val="24"/>
          <w:szCs w:val="24"/>
        </w:rPr>
        <w:t>Th</w:t>
      </w:r>
      <w:r w:rsidR="00F8331B">
        <w:rPr>
          <w:sz w:val="24"/>
          <w:szCs w:val="24"/>
        </w:rPr>
        <w:t>roughout my training I have</w:t>
      </w:r>
      <w:r w:rsidR="00C64DAD">
        <w:rPr>
          <w:sz w:val="24"/>
          <w:szCs w:val="24"/>
        </w:rPr>
        <w:t xml:space="preserve"> felt uncomfortable with the </w:t>
      </w:r>
      <w:r w:rsidR="00F8331B">
        <w:rPr>
          <w:sz w:val="24"/>
          <w:szCs w:val="24"/>
        </w:rPr>
        <w:t>‘</w:t>
      </w:r>
      <w:r w:rsidR="00C64DAD">
        <w:rPr>
          <w:sz w:val="24"/>
          <w:szCs w:val="24"/>
        </w:rPr>
        <w:t>problem based</w:t>
      </w:r>
      <w:r w:rsidR="00F8331B">
        <w:rPr>
          <w:sz w:val="24"/>
          <w:szCs w:val="24"/>
        </w:rPr>
        <w:t>’</w:t>
      </w:r>
      <w:r w:rsidR="00C64DAD">
        <w:rPr>
          <w:sz w:val="24"/>
          <w:szCs w:val="24"/>
        </w:rPr>
        <w:t xml:space="preserve"> approach to sport psychology. Often athletes will forget about what their strengths are during training and focus on development points from coaches throughout games. This can often be a detriment to performance and is the reason I chose to </w:t>
      </w:r>
      <w:r w:rsidR="00F8331B">
        <w:rPr>
          <w:sz w:val="24"/>
          <w:szCs w:val="24"/>
        </w:rPr>
        <w:t xml:space="preserve">initially </w:t>
      </w:r>
      <w:r w:rsidR="00C64DAD">
        <w:rPr>
          <w:sz w:val="24"/>
          <w:szCs w:val="24"/>
        </w:rPr>
        <w:t>focus on th</w:t>
      </w:r>
      <w:r w:rsidR="00F8331B">
        <w:rPr>
          <w:sz w:val="24"/>
          <w:szCs w:val="24"/>
        </w:rPr>
        <w:t>e strengths based goal setting</w:t>
      </w:r>
      <w:r w:rsidR="00C64DAD">
        <w:rPr>
          <w:sz w:val="24"/>
          <w:szCs w:val="24"/>
        </w:rPr>
        <w:t xml:space="preserve">. I felt that an emphasis was placed upon how Melissa’s parents viewed her performance with this being possibly one of the causes of anxiety. </w:t>
      </w:r>
    </w:p>
    <w:p w14:paraId="6B39AFD5" w14:textId="77777777" w:rsidR="004156D7" w:rsidRPr="00C72041" w:rsidRDefault="004156D7" w:rsidP="00666EC1">
      <w:pPr>
        <w:spacing w:line="360" w:lineRule="auto"/>
        <w:jc w:val="center"/>
        <w:rPr>
          <w:b/>
          <w:sz w:val="24"/>
          <w:szCs w:val="24"/>
        </w:rPr>
      </w:pPr>
      <w:r w:rsidRPr="00C72041">
        <w:rPr>
          <w:b/>
          <w:sz w:val="24"/>
          <w:szCs w:val="24"/>
        </w:rPr>
        <w:t>Evaluation</w:t>
      </w:r>
    </w:p>
    <w:p w14:paraId="1F1B7478" w14:textId="77777777" w:rsidR="00661C44" w:rsidRDefault="00C87211" w:rsidP="009D28F8">
      <w:pPr>
        <w:spacing w:line="360" w:lineRule="auto"/>
        <w:rPr>
          <w:sz w:val="24"/>
          <w:szCs w:val="24"/>
        </w:rPr>
      </w:pPr>
      <w:r>
        <w:rPr>
          <w:sz w:val="24"/>
          <w:szCs w:val="24"/>
        </w:rPr>
        <w:t xml:space="preserve">Evaluation allows us to understand the effectiveness of the support given, putting psychologists in the scientist-practitioner tradition, it allows us to identify the kinds of outcomes future clients and practitioners can expect when using similar types of intervention and gives a base line of data against which we can compare changes in client’s behaviour (Westbrook </w:t>
      </w:r>
      <w:r w:rsidRPr="00C87211">
        <w:rPr>
          <w:i/>
          <w:sz w:val="24"/>
          <w:szCs w:val="24"/>
        </w:rPr>
        <w:t>et al.,</w:t>
      </w:r>
      <w:r>
        <w:rPr>
          <w:sz w:val="24"/>
          <w:szCs w:val="24"/>
        </w:rPr>
        <w:t xml:space="preserve"> 2011). The support provision in this case was evaluated in three ways; firstly by repeating the psychometric and performance profiling done during the needs analysis, by analysing behavioural outcomes with feedback from Melissa’s parents and then gaining feedback from both Melissa and her parents on their perceptions of the support given. </w:t>
      </w:r>
    </w:p>
    <w:p w14:paraId="7B4FDD42" w14:textId="77777777" w:rsidR="00954184" w:rsidRPr="00D52287" w:rsidRDefault="00954184" w:rsidP="009D28F8">
      <w:pPr>
        <w:spacing w:line="360" w:lineRule="auto"/>
        <w:rPr>
          <w:sz w:val="24"/>
          <w:szCs w:val="24"/>
        </w:rPr>
      </w:pPr>
      <w:r w:rsidRPr="00D52287">
        <w:rPr>
          <w:sz w:val="24"/>
          <w:szCs w:val="24"/>
        </w:rPr>
        <w:t xml:space="preserve">Psychometric </w:t>
      </w:r>
      <w:r w:rsidR="00C24FCF" w:rsidRPr="00D52287">
        <w:rPr>
          <w:sz w:val="24"/>
          <w:szCs w:val="24"/>
        </w:rPr>
        <w:t xml:space="preserve">tests </w:t>
      </w:r>
      <w:r w:rsidRPr="00D52287">
        <w:rPr>
          <w:sz w:val="24"/>
          <w:szCs w:val="24"/>
        </w:rPr>
        <w:t xml:space="preserve">and performance profiling </w:t>
      </w:r>
    </w:p>
    <w:p w14:paraId="41E8199F" w14:textId="7FB1FD74" w:rsidR="00954184" w:rsidRPr="00134651" w:rsidRDefault="007E130D" w:rsidP="009D28F8">
      <w:pPr>
        <w:spacing w:line="360" w:lineRule="auto"/>
        <w:rPr>
          <w:sz w:val="24"/>
          <w:szCs w:val="24"/>
        </w:rPr>
      </w:pPr>
      <w:r>
        <w:rPr>
          <w:sz w:val="24"/>
          <w:szCs w:val="24"/>
        </w:rPr>
        <w:t xml:space="preserve">At the end of the prescribed six hours of support I retested the </w:t>
      </w:r>
      <w:r w:rsidR="00331EA9">
        <w:rPr>
          <w:sz w:val="24"/>
          <w:szCs w:val="24"/>
        </w:rPr>
        <w:t>Big Five</w:t>
      </w:r>
      <w:r w:rsidR="00DE3DAC">
        <w:rPr>
          <w:sz w:val="24"/>
          <w:szCs w:val="24"/>
        </w:rPr>
        <w:t xml:space="preserve"> personality test and the </w:t>
      </w:r>
      <w:r>
        <w:rPr>
          <w:sz w:val="24"/>
          <w:szCs w:val="24"/>
        </w:rPr>
        <w:t>STAI psychometric test and repeated the performance profiling session with the same headings.</w:t>
      </w:r>
      <w:r w:rsidR="00DE3DAC">
        <w:rPr>
          <w:sz w:val="24"/>
          <w:szCs w:val="24"/>
        </w:rPr>
        <w:t xml:space="preserve"> </w:t>
      </w:r>
      <w:r w:rsidR="00134651">
        <w:rPr>
          <w:sz w:val="24"/>
          <w:szCs w:val="24"/>
        </w:rPr>
        <w:t xml:space="preserve">It is widely agreed that personality is stable over time but </w:t>
      </w:r>
      <w:r w:rsidR="00134651">
        <w:rPr>
          <w:sz w:val="24"/>
          <w:szCs w:val="24"/>
        </w:rPr>
        <w:lastRenderedPageBreak/>
        <w:t>more malleable during childhood and adolescence (Costa &amp; Mcrea, 1992). I would not expect to see any changes within personality over a short period of time and the retested personality test showed no changes. Melissa’s STAI profile showed little change within the trait anxiety levels scoring 45 on form Y-2 however on f</w:t>
      </w:r>
      <w:r w:rsidR="00732999">
        <w:rPr>
          <w:sz w:val="24"/>
          <w:szCs w:val="24"/>
        </w:rPr>
        <w:t>orm Y-1 she scored 65 showing an improvement i</w:t>
      </w:r>
      <w:r w:rsidR="00134651">
        <w:rPr>
          <w:sz w:val="24"/>
          <w:szCs w:val="24"/>
        </w:rPr>
        <w:t xml:space="preserve">n state anxiety levels. This </w:t>
      </w:r>
      <w:r w:rsidR="00D52287">
        <w:rPr>
          <w:sz w:val="24"/>
          <w:szCs w:val="24"/>
        </w:rPr>
        <w:t>could be attributed</w:t>
      </w:r>
      <w:r w:rsidR="00134651">
        <w:rPr>
          <w:sz w:val="24"/>
          <w:szCs w:val="24"/>
        </w:rPr>
        <w:t xml:space="preserve"> to the more effective thought patterns and coping mechanisms within anxiety inducing situations.  </w:t>
      </w:r>
    </w:p>
    <w:p w14:paraId="002BD14A" w14:textId="77777777" w:rsidR="007E130D" w:rsidRPr="009D28F8" w:rsidRDefault="007E130D" w:rsidP="009D28F8">
      <w:pPr>
        <w:spacing w:line="360" w:lineRule="auto"/>
        <w:rPr>
          <w:sz w:val="24"/>
          <w:szCs w:val="24"/>
        </w:rPr>
      </w:pPr>
      <w:r>
        <w:rPr>
          <w:sz w:val="24"/>
          <w:szCs w:val="24"/>
        </w:rPr>
        <w:t xml:space="preserve">The post-intervention performance profile </w:t>
      </w:r>
      <w:r w:rsidR="00235041">
        <w:rPr>
          <w:sz w:val="24"/>
          <w:szCs w:val="24"/>
        </w:rPr>
        <w:t>(App</w:t>
      </w:r>
      <w:r w:rsidR="00F8331B">
        <w:rPr>
          <w:sz w:val="24"/>
          <w:szCs w:val="24"/>
        </w:rPr>
        <w:t>endix 5</w:t>
      </w:r>
      <w:r w:rsidR="00235041">
        <w:rPr>
          <w:sz w:val="24"/>
          <w:szCs w:val="24"/>
        </w:rPr>
        <w:t xml:space="preserve">) </w:t>
      </w:r>
      <w:r>
        <w:rPr>
          <w:sz w:val="24"/>
          <w:szCs w:val="24"/>
        </w:rPr>
        <w:t xml:space="preserve">shows that Melissa feels she has more motivation to succeed, more focus on court and has more general confidence. When this was discussed further with Melissa she suggested that she feels more able to ask for help from her parents, her coaches and </w:t>
      </w:r>
      <w:r w:rsidR="00F8331B">
        <w:rPr>
          <w:sz w:val="24"/>
          <w:szCs w:val="24"/>
        </w:rPr>
        <w:t xml:space="preserve">I </w:t>
      </w:r>
      <w:r>
        <w:rPr>
          <w:sz w:val="24"/>
          <w:szCs w:val="24"/>
        </w:rPr>
        <w:t xml:space="preserve">when she needs it and is able to explain herself better when asked what it is she needs. Melissa’s performance profile also states that she feels slightly more prepared when going into a competition and suggested that this is because she has a clearer idea of what skills she has to perform well at to be more successful. She stated that she enjoyed the strength based goal setting procedure for each competition as it gave her a clear strategy when playing. </w:t>
      </w:r>
    </w:p>
    <w:p w14:paraId="2C08C645" w14:textId="77777777" w:rsidR="00785788" w:rsidRPr="009D28F8" w:rsidRDefault="00954184" w:rsidP="009D28F8">
      <w:pPr>
        <w:spacing w:line="360" w:lineRule="auto"/>
        <w:rPr>
          <w:sz w:val="24"/>
          <w:szCs w:val="24"/>
        </w:rPr>
      </w:pPr>
      <w:r w:rsidRPr="009D28F8">
        <w:rPr>
          <w:sz w:val="24"/>
          <w:szCs w:val="24"/>
        </w:rPr>
        <w:t>Behavioural outcomes</w:t>
      </w:r>
    </w:p>
    <w:p w14:paraId="67AB1C5B" w14:textId="20A3495E" w:rsidR="00785788" w:rsidRPr="009D28F8" w:rsidRDefault="00732999" w:rsidP="009D28F8">
      <w:pPr>
        <w:spacing w:line="360" w:lineRule="auto"/>
        <w:rPr>
          <w:sz w:val="24"/>
          <w:szCs w:val="24"/>
        </w:rPr>
      </w:pPr>
      <w:r>
        <w:rPr>
          <w:sz w:val="24"/>
          <w:szCs w:val="24"/>
        </w:rPr>
        <w:t>Melissa’s parents and I identified observable behavioural outcomes</w:t>
      </w:r>
      <w:r w:rsidR="00C24FCF">
        <w:rPr>
          <w:sz w:val="24"/>
          <w:szCs w:val="24"/>
        </w:rPr>
        <w:t xml:space="preserve"> during the support provision. Melissa’s parents and I noticed that her ability to converse with adults had grown dramatically; she was more confident in her everyday life and was able to demand more from her coaches when she needed advice or coaching. It was felt that this enabled her to feel more confident in her technique over time. I feel that this is a by-product of working with me as I often asked her describe her thoughts, feelings and behaviours in detail, increasing her ability to understand, identify and articulate her current and ideal </w:t>
      </w:r>
      <w:r w:rsidR="00C24FCF">
        <w:rPr>
          <w:sz w:val="24"/>
          <w:szCs w:val="24"/>
        </w:rPr>
        <w:lastRenderedPageBreak/>
        <w:t xml:space="preserve">cognitive and behavioural states. Melissa’s parents stated that she was clearly more thoughtful with her tennis and had clear goals in mind when going into a match helping her stay focused on her strengths rather than focusing on her weaknesses. However it was noted that Melissa still had trouble with negative thoughts and was still getting used to reframing them. She would often practice after training, noting down her negative thoughts and attempting to reframe them but was </w:t>
      </w:r>
      <w:r w:rsidR="00A956D4">
        <w:rPr>
          <w:sz w:val="24"/>
          <w:szCs w:val="24"/>
        </w:rPr>
        <w:t>currently un</w:t>
      </w:r>
      <w:r w:rsidR="00C24FCF">
        <w:rPr>
          <w:sz w:val="24"/>
          <w:szCs w:val="24"/>
        </w:rPr>
        <w:t>able to take this technique into a ga</w:t>
      </w:r>
      <w:r w:rsidR="00A956D4">
        <w:rPr>
          <w:sz w:val="24"/>
          <w:szCs w:val="24"/>
        </w:rPr>
        <w:t>me</w:t>
      </w:r>
      <w:r w:rsidR="00C24FCF">
        <w:rPr>
          <w:sz w:val="24"/>
          <w:szCs w:val="24"/>
        </w:rPr>
        <w:t xml:space="preserve">. </w:t>
      </w:r>
    </w:p>
    <w:p w14:paraId="2A6BCEBD" w14:textId="77777777" w:rsidR="00785788" w:rsidRPr="002E4570" w:rsidRDefault="00785788" w:rsidP="009D28F8">
      <w:pPr>
        <w:spacing w:line="360" w:lineRule="auto"/>
        <w:rPr>
          <w:sz w:val="24"/>
          <w:szCs w:val="24"/>
        </w:rPr>
      </w:pPr>
      <w:r w:rsidRPr="002E4570">
        <w:rPr>
          <w:sz w:val="24"/>
          <w:szCs w:val="24"/>
        </w:rPr>
        <w:t>Client feedback</w:t>
      </w:r>
    </w:p>
    <w:p w14:paraId="04E6EFEC" w14:textId="77777777" w:rsidR="00A42BB9" w:rsidRPr="002E4570" w:rsidRDefault="00A42BB9" w:rsidP="009D28F8">
      <w:pPr>
        <w:spacing w:line="360" w:lineRule="auto"/>
        <w:rPr>
          <w:sz w:val="24"/>
          <w:szCs w:val="24"/>
        </w:rPr>
      </w:pPr>
      <w:r w:rsidRPr="002E4570">
        <w:rPr>
          <w:sz w:val="24"/>
          <w:szCs w:val="24"/>
        </w:rPr>
        <w:t xml:space="preserve">Using a client feedback form (see Appendix 6 for an example) Melissa and her mother rated the consultancy a mean score of 4.3/5. Melissa stated that </w:t>
      </w:r>
      <w:r w:rsidR="00A3041B" w:rsidRPr="002E4570">
        <w:rPr>
          <w:sz w:val="24"/>
          <w:szCs w:val="24"/>
        </w:rPr>
        <w:t xml:space="preserve">the greatest benefit she gained from the work was the ability to think more clearly about her mental approach whilst being able to communicate more confidently with her coaches. </w:t>
      </w:r>
      <w:r w:rsidR="00A35CA0">
        <w:rPr>
          <w:sz w:val="24"/>
          <w:szCs w:val="24"/>
        </w:rPr>
        <w:t>She stated</w:t>
      </w:r>
      <w:r w:rsidR="00A3041B" w:rsidRPr="002E4570">
        <w:rPr>
          <w:sz w:val="24"/>
          <w:szCs w:val="24"/>
        </w:rPr>
        <w:t xml:space="preserve"> she felt more able to control her thoughts and feelings during a game, whilst focussing on my relevant thoughts as opposed to more negative, unproductive thoughts. She suggested that I use more worksheets and have some games that could help to make the consultancy more fun and interactive. </w:t>
      </w:r>
      <w:r w:rsidR="002E4570" w:rsidRPr="002E4570">
        <w:rPr>
          <w:sz w:val="24"/>
          <w:szCs w:val="24"/>
        </w:rPr>
        <w:t xml:space="preserve">Melissa’s mother </w:t>
      </w:r>
      <w:r w:rsidR="00A35CA0" w:rsidRPr="002E4570">
        <w:rPr>
          <w:sz w:val="24"/>
          <w:szCs w:val="24"/>
        </w:rPr>
        <w:t>state</w:t>
      </w:r>
      <w:r w:rsidR="00A35CA0">
        <w:rPr>
          <w:sz w:val="24"/>
          <w:szCs w:val="24"/>
        </w:rPr>
        <w:t>d</w:t>
      </w:r>
      <w:r w:rsidR="002E4570" w:rsidRPr="002E4570">
        <w:rPr>
          <w:sz w:val="24"/>
          <w:szCs w:val="24"/>
        </w:rPr>
        <w:t xml:space="preserve"> that’s the greatest benefit she saw in Melissa was her new ability to talk about herself and her ‘confidence’ in doing so. </w:t>
      </w:r>
    </w:p>
    <w:p w14:paraId="2A8EDA3F" w14:textId="77777777" w:rsidR="00785788" w:rsidRPr="00C72041" w:rsidRDefault="005C6B57" w:rsidP="005C6B57">
      <w:pPr>
        <w:spacing w:line="360" w:lineRule="auto"/>
        <w:jc w:val="center"/>
        <w:rPr>
          <w:b/>
          <w:sz w:val="24"/>
          <w:szCs w:val="24"/>
        </w:rPr>
      </w:pPr>
      <w:r w:rsidRPr="00C72041">
        <w:rPr>
          <w:b/>
          <w:sz w:val="24"/>
          <w:szCs w:val="24"/>
        </w:rPr>
        <w:t>Conclusion</w:t>
      </w:r>
    </w:p>
    <w:p w14:paraId="45576E7D" w14:textId="77777777" w:rsidR="00C24FCF" w:rsidRPr="00C24FCF" w:rsidRDefault="00B86EA4" w:rsidP="00C24FCF">
      <w:pPr>
        <w:spacing w:line="360" w:lineRule="auto"/>
        <w:rPr>
          <w:sz w:val="24"/>
          <w:szCs w:val="24"/>
        </w:rPr>
      </w:pPr>
      <w:r>
        <w:rPr>
          <w:sz w:val="24"/>
          <w:szCs w:val="24"/>
        </w:rPr>
        <w:t>To conclude</w:t>
      </w:r>
      <w:r w:rsidR="00D52287">
        <w:rPr>
          <w:sz w:val="24"/>
          <w:szCs w:val="24"/>
        </w:rPr>
        <w:t>,</w:t>
      </w:r>
      <w:r>
        <w:rPr>
          <w:sz w:val="24"/>
          <w:szCs w:val="24"/>
        </w:rPr>
        <w:t xml:space="preserve"> using a cognitive-behavioural approach to </w:t>
      </w:r>
      <w:r w:rsidR="00200024">
        <w:rPr>
          <w:sz w:val="24"/>
          <w:szCs w:val="24"/>
        </w:rPr>
        <w:t xml:space="preserve">help Melissa return to competition following rehabilitation for a fractured radius had some success. </w:t>
      </w:r>
      <w:r w:rsidR="00A2022B">
        <w:rPr>
          <w:sz w:val="24"/>
          <w:szCs w:val="24"/>
        </w:rPr>
        <w:t xml:space="preserve">Melissa’s active approach to using psychological techniques allowed for her to develop. Monitoring Melissa’s progress over time through the use of goal diaries and thought record sheets allowed me to give her feedback </w:t>
      </w:r>
      <w:r w:rsidR="00A2022B">
        <w:rPr>
          <w:sz w:val="24"/>
          <w:szCs w:val="24"/>
        </w:rPr>
        <w:lastRenderedPageBreak/>
        <w:t xml:space="preserve">on her progress and to troubleshoot as </w:t>
      </w:r>
      <w:r w:rsidR="00D52287">
        <w:rPr>
          <w:sz w:val="24"/>
          <w:szCs w:val="24"/>
        </w:rPr>
        <w:t xml:space="preserve">any </w:t>
      </w:r>
      <w:r w:rsidR="00A2022B">
        <w:rPr>
          <w:sz w:val="24"/>
          <w:szCs w:val="24"/>
        </w:rPr>
        <w:t>problem</w:t>
      </w:r>
      <w:r w:rsidR="00D52287">
        <w:rPr>
          <w:sz w:val="24"/>
          <w:szCs w:val="24"/>
        </w:rPr>
        <w:t>s</w:t>
      </w:r>
      <w:r w:rsidR="00A2022B">
        <w:rPr>
          <w:sz w:val="24"/>
          <w:szCs w:val="24"/>
        </w:rPr>
        <w:t xml:space="preserve"> arose. </w:t>
      </w:r>
      <w:r>
        <w:rPr>
          <w:sz w:val="24"/>
          <w:szCs w:val="24"/>
        </w:rPr>
        <w:t>Going forward the agreed goal</w:t>
      </w:r>
      <w:r w:rsidR="00C24FCF" w:rsidRPr="00C24FCF">
        <w:rPr>
          <w:sz w:val="24"/>
          <w:szCs w:val="24"/>
        </w:rPr>
        <w:t xml:space="preserve"> </w:t>
      </w:r>
      <w:r w:rsidRPr="00C24FCF">
        <w:rPr>
          <w:sz w:val="24"/>
          <w:szCs w:val="24"/>
        </w:rPr>
        <w:t>was</w:t>
      </w:r>
      <w:r w:rsidR="00C24FCF" w:rsidRPr="00C24FCF">
        <w:rPr>
          <w:sz w:val="24"/>
          <w:szCs w:val="24"/>
        </w:rPr>
        <w:t xml:space="preserve"> to increase ability with reframing negative thoughts and to introduce behavioura</w:t>
      </w:r>
      <w:r w:rsidR="00D52287">
        <w:rPr>
          <w:sz w:val="24"/>
          <w:szCs w:val="24"/>
        </w:rPr>
        <w:t>l techniques in order to better manage</w:t>
      </w:r>
      <w:r w:rsidR="00C24FCF" w:rsidRPr="00C24FCF">
        <w:rPr>
          <w:sz w:val="24"/>
          <w:szCs w:val="24"/>
        </w:rPr>
        <w:t xml:space="preserve"> negative thoughts</w:t>
      </w:r>
      <w:r w:rsidR="00A2022B">
        <w:rPr>
          <w:sz w:val="24"/>
          <w:szCs w:val="24"/>
        </w:rPr>
        <w:t>, increase confidence and increase emotional control</w:t>
      </w:r>
      <w:r w:rsidR="00C24FCF" w:rsidRPr="00C24FCF">
        <w:rPr>
          <w:sz w:val="24"/>
          <w:szCs w:val="24"/>
        </w:rPr>
        <w:t xml:space="preserve">. </w:t>
      </w:r>
      <w:r w:rsidR="001D6D46">
        <w:rPr>
          <w:sz w:val="24"/>
          <w:szCs w:val="24"/>
        </w:rPr>
        <w:t>Finally</w:t>
      </w:r>
      <w:r w:rsidR="00D52287">
        <w:rPr>
          <w:sz w:val="24"/>
          <w:szCs w:val="24"/>
        </w:rPr>
        <w:t>,</w:t>
      </w:r>
      <w:r w:rsidR="001D6D46">
        <w:rPr>
          <w:sz w:val="24"/>
          <w:szCs w:val="24"/>
        </w:rPr>
        <w:t xml:space="preserve"> I would look to modify Melissa’s underlying assumptions and core beliefs related to her autonomy, anxiety and confidence. </w:t>
      </w:r>
    </w:p>
    <w:p w14:paraId="463695D0" w14:textId="77777777" w:rsidR="00F55318" w:rsidRPr="00F2426F" w:rsidRDefault="00F55318" w:rsidP="009D28F8">
      <w:pPr>
        <w:spacing w:line="360" w:lineRule="auto"/>
        <w:jc w:val="center"/>
        <w:rPr>
          <w:b/>
          <w:sz w:val="24"/>
          <w:szCs w:val="24"/>
        </w:rPr>
      </w:pPr>
      <w:r w:rsidRPr="00F2426F">
        <w:rPr>
          <w:b/>
          <w:sz w:val="24"/>
          <w:szCs w:val="24"/>
        </w:rPr>
        <w:t>References</w:t>
      </w:r>
    </w:p>
    <w:p w14:paraId="371E35B0" w14:textId="77777777" w:rsidR="00F2426F" w:rsidRPr="00F2426F" w:rsidRDefault="00F2426F" w:rsidP="00F2426F">
      <w:pPr>
        <w:autoSpaceDE w:val="0"/>
        <w:autoSpaceDN w:val="0"/>
        <w:adjustRightInd w:val="0"/>
        <w:spacing w:after="0" w:line="360" w:lineRule="auto"/>
        <w:rPr>
          <w:rFonts w:cs="Times New Roman"/>
          <w:sz w:val="24"/>
          <w:szCs w:val="24"/>
        </w:rPr>
      </w:pPr>
      <w:r>
        <w:rPr>
          <w:rFonts w:cs="Times New Roman"/>
          <w:sz w:val="24"/>
          <w:szCs w:val="24"/>
        </w:rPr>
        <w:t>Beck, A.T.</w:t>
      </w:r>
      <w:r w:rsidRPr="00F2426F">
        <w:rPr>
          <w:rFonts w:cs="Times New Roman"/>
          <w:sz w:val="24"/>
          <w:szCs w:val="24"/>
        </w:rPr>
        <w:t xml:space="preserve"> (1963) Thinking and depression; Idiosyncratic content and cognitive distortions.</w:t>
      </w:r>
    </w:p>
    <w:p w14:paraId="1CFE74B6" w14:textId="77777777" w:rsidR="00F2426F" w:rsidRPr="00F2426F" w:rsidRDefault="00F2426F" w:rsidP="00F2426F">
      <w:pPr>
        <w:spacing w:after="0" w:line="360" w:lineRule="auto"/>
        <w:ind w:firstLine="720"/>
        <w:rPr>
          <w:rFonts w:eastAsia="Times New Roman" w:cs="Arial"/>
          <w:sz w:val="24"/>
          <w:szCs w:val="24"/>
          <w:lang w:eastAsia="en-GB"/>
        </w:rPr>
      </w:pPr>
      <w:r w:rsidRPr="00F2426F">
        <w:rPr>
          <w:rFonts w:cs="Times New Roman"/>
          <w:i/>
          <w:iCs/>
          <w:sz w:val="24"/>
          <w:szCs w:val="24"/>
        </w:rPr>
        <w:t xml:space="preserve">Archives of General Psychiatry, </w:t>
      </w:r>
      <w:r w:rsidRPr="00F2426F">
        <w:rPr>
          <w:rFonts w:cs="Times New Roman"/>
          <w:sz w:val="24"/>
          <w:szCs w:val="24"/>
        </w:rPr>
        <w:t>9, 324-333.</w:t>
      </w:r>
    </w:p>
    <w:p w14:paraId="68D02070" w14:textId="77777777" w:rsidR="005609FD" w:rsidRPr="00535DF1" w:rsidRDefault="005609FD" w:rsidP="009D28F8">
      <w:pPr>
        <w:spacing w:after="0" w:line="360" w:lineRule="auto"/>
        <w:rPr>
          <w:rFonts w:eastAsia="Times New Roman" w:cs="Arial"/>
          <w:color w:val="222222"/>
          <w:sz w:val="24"/>
          <w:szCs w:val="24"/>
          <w:lang w:eastAsia="en-GB"/>
        </w:rPr>
      </w:pPr>
      <w:r>
        <w:rPr>
          <w:rFonts w:eastAsia="Times New Roman" w:cs="Arial"/>
          <w:color w:val="222222"/>
          <w:sz w:val="24"/>
          <w:szCs w:val="24"/>
          <w:lang w:eastAsia="en-GB"/>
        </w:rPr>
        <w:t xml:space="preserve">Bull, S.J., Albinson, J.G., and Shambrook, C.J. (1996) </w:t>
      </w:r>
      <w:r w:rsidRPr="00535DF1">
        <w:rPr>
          <w:rFonts w:eastAsia="Times New Roman" w:cs="Arial"/>
          <w:color w:val="222222"/>
          <w:sz w:val="24"/>
          <w:szCs w:val="24"/>
          <w:lang w:eastAsia="en-GB"/>
        </w:rPr>
        <w:t xml:space="preserve">The Mental Game Plan: Getting Psyched </w:t>
      </w:r>
    </w:p>
    <w:p w14:paraId="13795CFB" w14:textId="77777777" w:rsidR="005609FD" w:rsidRDefault="005609FD" w:rsidP="005609FD">
      <w:pPr>
        <w:spacing w:after="0" w:line="360" w:lineRule="auto"/>
        <w:ind w:firstLine="720"/>
        <w:rPr>
          <w:rFonts w:eastAsia="Times New Roman" w:cs="Arial"/>
          <w:color w:val="222222"/>
          <w:sz w:val="24"/>
          <w:szCs w:val="24"/>
          <w:lang w:eastAsia="en-GB"/>
        </w:rPr>
      </w:pPr>
      <w:r w:rsidRPr="00535DF1">
        <w:rPr>
          <w:rFonts w:eastAsia="Times New Roman" w:cs="Arial"/>
          <w:color w:val="222222"/>
          <w:sz w:val="24"/>
          <w:szCs w:val="24"/>
          <w:lang w:eastAsia="en-GB"/>
        </w:rPr>
        <w:t>for Sport</w:t>
      </w:r>
      <w:r w:rsidRPr="005609FD">
        <w:rPr>
          <w:rFonts w:eastAsia="Times New Roman" w:cs="Arial"/>
          <w:i/>
          <w:color w:val="222222"/>
          <w:sz w:val="24"/>
          <w:szCs w:val="24"/>
          <w:lang w:eastAsia="en-GB"/>
        </w:rPr>
        <w:t xml:space="preserve">. </w:t>
      </w:r>
      <w:r>
        <w:rPr>
          <w:rFonts w:eastAsia="Times New Roman" w:cs="Arial"/>
          <w:color w:val="222222"/>
          <w:sz w:val="24"/>
          <w:szCs w:val="24"/>
          <w:lang w:eastAsia="en-GB"/>
        </w:rPr>
        <w:t>Sports Dynamics.</w:t>
      </w:r>
    </w:p>
    <w:p w14:paraId="31F0B910" w14:textId="77777777" w:rsidR="00F36CA8" w:rsidRPr="009D28F8" w:rsidRDefault="00F36CA8" w:rsidP="009D28F8">
      <w:pPr>
        <w:spacing w:after="0" w:line="360" w:lineRule="auto"/>
        <w:rPr>
          <w:rFonts w:eastAsia="Times New Roman" w:cs="Arial"/>
          <w:color w:val="222222"/>
          <w:sz w:val="24"/>
          <w:szCs w:val="24"/>
          <w:lang w:eastAsia="en-GB"/>
        </w:rPr>
      </w:pPr>
      <w:r w:rsidRPr="009D28F8">
        <w:rPr>
          <w:rFonts w:eastAsia="Times New Roman" w:cs="Arial"/>
          <w:color w:val="222222"/>
          <w:sz w:val="24"/>
          <w:szCs w:val="24"/>
          <w:lang w:eastAsia="en-GB"/>
        </w:rPr>
        <w:t xml:space="preserve">Burton, S. (1989) Winning isn’t everything: Examining the impact of performance goals on </w:t>
      </w:r>
    </w:p>
    <w:p w14:paraId="7AF87745" w14:textId="77777777" w:rsidR="00F36CA8" w:rsidRPr="009D28F8" w:rsidRDefault="00F36CA8" w:rsidP="009D28F8">
      <w:pPr>
        <w:spacing w:after="0" w:line="360" w:lineRule="auto"/>
        <w:ind w:left="720"/>
        <w:rPr>
          <w:rFonts w:eastAsia="Times New Roman" w:cs="Arial"/>
          <w:color w:val="222222"/>
          <w:sz w:val="24"/>
          <w:szCs w:val="24"/>
          <w:lang w:eastAsia="en-GB"/>
        </w:rPr>
      </w:pPr>
      <w:r w:rsidRPr="009D28F8">
        <w:rPr>
          <w:rFonts w:eastAsia="Times New Roman" w:cs="Arial"/>
          <w:color w:val="222222"/>
          <w:sz w:val="24"/>
          <w:szCs w:val="24"/>
          <w:lang w:eastAsia="en-GB"/>
        </w:rPr>
        <w:t xml:space="preserve">collegiate swimmers’ cognitions and performance. </w:t>
      </w:r>
      <w:r w:rsidRPr="005609FD">
        <w:rPr>
          <w:rFonts w:eastAsia="Times New Roman" w:cs="Arial"/>
          <w:i/>
          <w:color w:val="222222"/>
          <w:sz w:val="24"/>
          <w:szCs w:val="24"/>
          <w:lang w:eastAsia="en-GB"/>
        </w:rPr>
        <w:t>The Sport Psychologist</w:t>
      </w:r>
      <w:r w:rsidRPr="009D28F8">
        <w:rPr>
          <w:rFonts w:eastAsia="Times New Roman" w:cs="Arial"/>
          <w:color w:val="222222"/>
          <w:sz w:val="24"/>
          <w:szCs w:val="24"/>
          <w:lang w:eastAsia="en-GB"/>
        </w:rPr>
        <w:t xml:space="preserve">, 3, 105-132. </w:t>
      </w:r>
    </w:p>
    <w:p w14:paraId="290497D1" w14:textId="77777777" w:rsidR="00CC7AF5" w:rsidRPr="009D28F8" w:rsidRDefault="00CC7AF5" w:rsidP="009D28F8">
      <w:pPr>
        <w:spacing w:after="0" w:line="360" w:lineRule="auto"/>
        <w:rPr>
          <w:rFonts w:eastAsia="Times New Roman" w:cs="Arial"/>
          <w:color w:val="222222"/>
          <w:sz w:val="24"/>
          <w:szCs w:val="24"/>
          <w:lang w:eastAsia="en-GB"/>
        </w:rPr>
      </w:pPr>
      <w:r w:rsidRPr="009D28F8">
        <w:rPr>
          <w:rFonts w:eastAsia="Times New Roman" w:cs="Arial"/>
          <w:color w:val="222222"/>
          <w:sz w:val="24"/>
          <w:szCs w:val="24"/>
          <w:lang w:eastAsia="en-GB"/>
        </w:rPr>
        <w:t xml:space="preserve">Burton, S., Naylor, S., and Holliday, B. (2001) Goal setting in sport: Investigateing the goal </w:t>
      </w:r>
    </w:p>
    <w:p w14:paraId="3040E93F" w14:textId="77777777" w:rsidR="00F36CA8" w:rsidRDefault="00CC7AF5" w:rsidP="009D28F8">
      <w:pPr>
        <w:spacing w:after="0" w:line="360" w:lineRule="auto"/>
        <w:ind w:left="720"/>
        <w:rPr>
          <w:rFonts w:eastAsia="Times New Roman" w:cs="Arial"/>
          <w:color w:val="222222"/>
          <w:sz w:val="24"/>
          <w:szCs w:val="24"/>
          <w:lang w:eastAsia="en-GB"/>
        </w:rPr>
      </w:pPr>
      <w:r w:rsidRPr="009D28F8">
        <w:rPr>
          <w:rFonts w:eastAsia="Times New Roman" w:cs="Arial"/>
          <w:color w:val="222222"/>
          <w:sz w:val="24"/>
          <w:szCs w:val="24"/>
          <w:lang w:eastAsia="en-GB"/>
        </w:rPr>
        <w:t xml:space="preserve">effectiveness paradigm. In R. Singer, H.Hausenblas, and C. Janelle (Eds), </w:t>
      </w:r>
      <w:r w:rsidRPr="00897ED0">
        <w:rPr>
          <w:rFonts w:eastAsia="Times New Roman" w:cs="Arial"/>
          <w:i/>
          <w:color w:val="222222"/>
          <w:sz w:val="24"/>
          <w:szCs w:val="24"/>
          <w:lang w:eastAsia="en-GB"/>
        </w:rPr>
        <w:t>Handbook of sport psychology</w:t>
      </w:r>
      <w:r w:rsidRPr="009D28F8">
        <w:rPr>
          <w:rFonts w:eastAsia="Times New Roman" w:cs="Arial"/>
          <w:color w:val="222222"/>
          <w:sz w:val="24"/>
          <w:szCs w:val="24"/>
          <w:lang w:eastAsia="en-GB"/>
        </w:rPr>
        <w:t xml:space="preserve"> (2</w:t>
      </w:r>
      <w:r w:rsidRPr="009D28F8">
        <w:rPr>
          <w:rFonts w:eastAsia="Times New Roman" w:cs="Arial"/>
          <w:color w:val="222222"/>
          <w:sz w:val="24"/>
          <w:szCs w:val="24"/>
          <w:vertAlign w:val="superscript"/>
          <w:lang w:eastAsia="en-GB"/>
        </w:rPr>
        <w:t>nd</w:t>
      </w:r>
      <w:r w:rsidRPr="009D28F8">
        <w:rPr>
          <w:rFonts w:eastAsia="Times New Roman" w:cs="Arial"/>
          <w:color w:val="222222"/>
          <w:sz w:val="24"/>
          <w:szCs w:val="24"/>
          <w:lang w:eastAsia="en-GB"/>
        </w:rPr>
        <w:t xml:space="preserve"> ed., pp. 497-528), New York: Wiley.</w:t>
      </w:r>
    </w:p>
    <w:p w14:paraId="4540D1D4" w14:textId="77777777" w:rsidR="00134651" w:rsidRDefault="00134651" w:rsidP="00134651">
      <w:pPr>
        <w:spacing w:after="0" w:line="360" w:lineRule="auto"/>
        <w:rPr>
          <w:rFonts w:cs="Times New Roman"/>
          <w:i/>
          <w:iCs/>
          <w:color w:val="222222"/>
          <w:sz w:val="24"/>
          <w:szCs w:val="24"/>
          <w:shd w:val="clear" w:color="auto" w:fill="FFFFFF"/>
        </w:rPr>
      </w:pPr>
      <w:r>
        <w:rPr>
          <w:rFonts w:cs="Times New Roman"/>
          <w:color w:val="222222"/>
          <w:sz w:val="24"/>
          <w:szCs w:val="24"/>
          <w:shd w:val="clear" w:color="auto" w:fill="FFFFFF"/>
        </w:rPr>
        <w:t>Costa, P. T., and</w:t>
      </w:r>
      <w:r w:rsidRPr="00134651">
        <w:rPr>
          <w:rFonts w:cs="Times New Roman"/>
          <w:color w:val="222222"/>
          <w:sz w:val="24"/>
          <w:szCs w:val="24"/>
          <w:shd w:val="clear" w:color="auto" w:fill="FFFFFF"/>
        </w:rPr>
        <w:t xml:space="preserve"> McCrae, R. R. (1992). Four ways five factors are basic.</w:t>
      </w:r>
      <w:r>
        <w:rPr>
          <w:rFonts w:cs="Times New Roman"/>
          <w:color w:val="222222"/>
          <w:sz w:val="24"/>
          <w:szCs w:val="24"/>
          <w:shd w:val="clear" w:color="auto" w:fill="FFFFFF"/>
        </w:rPr>
        <w:t xml:space="preserve"> </w:t>
      </w:r>
      <w:r>
        <w:rPr>
          <w:rFonts w:cs="Times New Roman"/>
          <w:i/>
          <w:iCs/>
          <w:color w:val="222222"/>
          <w:sz w:val="24"/>
          <w:szCs w:val="24"/>
          <w:shd w:val="clear" w:color="auto" w:fill="FFFFFF"/>
        </w:rPr>
        <w:t xml:space="preserve">Personality and </w:t>
      </w:r>
    </w:p>
    <w:p w14:paraId="62BE97D7" w14:textId="77777777" w:rsidR="00134651" w:rsidRPr="00134651" w:rsidRDefault="00134651" w:rsidP="00134651">
      <w:pPr>
        <w:spacing w:after="0" w:line="360" w:lineRule="auto"/>
        <w:ind w:firstLine="720"/>
        <w:rPr>
          <w:rFonts w:eastAsia="Times New Roman" w:cs="Times New Roman"/>
          <w:color w:val="222222"/>
          <w:sz w:val="24"/>
          <w:szCs w:val="24"/>
          <w:lang w:eastAsia="en-GB"/>
        </w:rPr>
      </w:pPr>
      <w:r>
        <w:rPr>
          <w:rFonts w:cs="Times New Roman"/>
          <w:i/>
          <w:iCs/>
          <w:color w:val="222222"/>
          <w:sz w:val="24"/>
          <w:szCs w:val="24"/>
          <w:shd w:val="clear" w:color="auto" w:fill="FFFFFF"/>
        </w:rPr>
        <w:t xml:space="preserve">individual </w:t>
      </w:r>
      <w:r w:rsidRPr="00134651">
        <w:rPr>
          <w:rFonts w:cs="Times New Roman"/>
          <w:i/>
          <w:iCs/>
          <w:color w:val="222222"/>
          <w:sz w:val="24"/>
          <w:szCs w:val="24"/>
          <w:shd w:val="clear" w:color="auto" w:fill="FFFFFF"/>
        </w:rPr>
        <w:t>differences</w:t>
      </w:r>
      <w:r w:rsidRPr="00134651">
        <w:rPr>
          <w:rFonts w:cs="Times New Roman"/>
          <w:color w:val="222222"/>
          <w:sz w:val="24"/>
          <w:szCs w:val="24"/>
          <w:shd w:val="clear" w:color="auto" w:fill="FFFFFF"/>
        </w:rPr>
        <w:t>,</w:t>
      </w:r>
      <w:r w:rsidRPr="00134651">
        <w:rPr>
          <w:rStyle w:val="apple-converted-space"/>
          <w:rFonts w:cs="Times New Roman"/>
          <w:color w:val="222222"/>
          <w:sz w:val="24"/>
          <w:szCs w:val="24"/>
          <w:shd w:val="clear" w:color="auto" w:fill="FFFFFF"/>
        </w:rPr>
        <w:t> </w:t>
      </w:r>
      <w:r w:rsidRPr="00134651">
        <w:rPr>
          <w:rFonts w:cs="Times New Roman"/>
          <w:i/>
          <w:iCs/>
          <w:color w:val="222222"/>
          <w:sz w:val="24"/>
          <w:szCs w:val="24"/>
          <w:shd w:val="clear" w:color="auto" w:fill="FFFFFF"/>
        </w:rPr>
        <w:t>13</w:t>
      </w:r>
      <w:r w:rsidRPr="00134651">
        <w:rPr>
          <w:rFonts w:cs="Times New Roman"/>
          <w:color w:val="222222"/>
          <w:sz w:val="24"/>
          <w:szCs w:val="24"/>
          <w:shd w:val="clear" w:color="auto" w:fill="FFFFFF"/>
        </w:rPr>
        <w:t>(6), 653-665.</w:t>
      </w:r>
    </w:p>
    <w:p w14:paraId="44D40D8A" w14:textId="77777777" w:rsidR="0075226D" w:rsidRPr="009D28F8" w:rsidRDefault="0075226D" w:rsidP="009D28F8">
      <w:pPr>
        <w:spacing w:after="0" w:line="360" w:lineRule="auto"/>
        <w:rPr>
          <w:rFonts w:eastAsia="Times New Roman" w:cs="Arial"/>
          <w:color w:val="222222"/>
          <w:sz w:val="24"/>
          <w:szCs w:val="24"/>
          <w:lang w:eastAsia="en-GB"/>
        </w:rPr>
      </w:pPr>
      <w:r w:rsidRPr="009D28F8">
        <w:rPr>
          <w:rFonts w:eastAsia="Times New Roman" w:cs="Arial"/>
          <w:color w:val="222222"/>
          <w:sz w:val="24"/>
          <w:szCs w:val="24"/>
          <w:lang w:eastAsia="en-GB"/>
        </w:rPr>
        <w:t xml:space="preserve">Friedman, D. and Kaslow, N.J. (1986) The development of professional identity in </w:t>
      </w:r>
    </w:p>
    <w:p w14:paraId="16183955" w14:textId="77777777" w:rsidR="0075226D" w:rsidRPr="009D28F8" w:rsidRDefault="0075226D" w:rsidP="009D28F8">
      <w:pPr>
        <w:spacing w:after="0" w:line="360" w:lineRule="auto"/>
        <w:ind w:left="720"/>
        <w:rPr>
          <w:rFonts w:eastAsia="Times New Roman" w:cs="Arial"/>
          <w:color w:val="222222"/>
          <w:sz w:val="24"/>
          <w:szCs w:val="24"/>
          <w:lang w:eastAsia="en-GB"/>
        </w:rPr>
      </w:pPr>
      <w:r w:rsidRPr="009D28F8">
        <w:rPr>
          <w:rFonts w:eastAsia="Times New Roman" w:cs="Arial"/>
          <w:color w:val="222222"/>
          <w:sz w:val="24"/>
          <w:szCs w:val="24"/>
          <w:lang w:eastAsia="en-GB"/>
        </w:rPr>
        <w:lastRenderedPageBreak/>
        <w:t xml:space="preserve">psychotherapists: six stages in the supervision process. In F.W. Kaslow (ed.) </w:t>
      </w:r>
      <w:r w:rsidRPr="00897ED0">
        <w:rPr>
          <w:rFonts w:eastAsia="Times New Roman" w:cs="Arial"/>
          <w:i/>
          <w:color w:val="222222"/>
          <w:sz w:val="24"/>
          <w:szCs w:val="24"/>
          <w:lang w:eastAsia="en-GB"/>
        </w:rPr>
        <w:t>Supervision and Training: Models, Dilemmas and Challenges</w:t>
      </w:r>
      <w:r w:rsidRPr="009D28F8">
        <w:rPr>
          <w:rFonts w:eastAsia="Times New Roman" w:cs="Arial"/>
          <w:color w:val="222222"/>
          <w:sz w:val="24"/>
          <w:szCs w:val="24"/>
          <w:lang w:eastAsia="en-GB"/>
        </w:rPr>
        <w:t>. New York: Hawthorn Press.</w:t>
      </w:r>
    </w:p>
    <w:p w14:paraId="3A5C2F52" w14:textId="77777777" w:rsidR="001B0E0D" w:rsidRPr="009D28F8" w:rsidRDefault="001B0E0D" w:rsidP="009D28F8">
      <w:pPr>
        <w:spacing w:after="0" w:line="360" w:lineRule="auto"/>
        <w:rPr>
          <w:rFonts w:eastAsia="Times New Roman" w:cs="Arial"/>
          <w:color w:val="222222"/>
          <w:sz w:val="24"/>
          <w:szCs w:val="24"/>
          <w:lang w:eastAsia="en-GB"/>
        </w:rPr>
      </w:pPr>
      <w:r w:rsidRPr="009D28F8">
        <w:rPr>
          <w:rFonts w:eastAsia="Times New Roman" w:cs="Arial"/>
          <w:color w:val="222222"/>
          <w:sz w:val="24"/>
          <w:szCs w:val="24"/>
          <w:lang w:eastAsia="en-GB"/>
        </w:rPr>
        <w:t xml:space="preserve">Greenberger, D., and Padesky, C.A. (1995) </w:t>
      </w:r>
      <w:r w:rsidRPr="009D28F8">
        <w:rPr>
          <w:rFonts w:eastAsia="Times New Roman" w:cs="Arial"/>
          <w:i/>
          <w:color w:val="222222"/>
          <w:sz w:val="24"/>
          <w:szCs w:val="24"/>
          <w:lang w:eastAsia="en-GB"/>
        </w:rPr>
        <w:t>Mind Over Mood.</w:t>
      </w:r>
      <w:r w:rsidRPr="009D28F8">
        <w:rPr>
          <w:rFonts w:eastAsia="Times New Roman" w:cs="Arial"/>
          <w:color w:val="222222"/>
          <w:sz w:val="24"/>
          <w:szCs w:val="24"/>
          <w:lang w:eastAsia="en-GB"/>
        </w:rPr>
        <w:t xml:space="preserve"> Guildford Press. </w:t>
      </w:r>
      <w:r w:rsidR="00844CF3" w:rsidRPr="009D28F8">
        <w:rPr>
          <w:rFonts w:eastAsia="Times New Roman" w:cs="Arial"/>
          <w:color w:val="222222"/>
          <w:sz w:val="24"/>
          <w:szCs w:val="24"/>
          <w:lang w:eastAsia="en-GB"/>
        </w:rPr>
        <w:t>London.</w:t>
      </w:r>
    </w:p>
    <w:p w14:paraId="7D903487" w14:textId="77777777" w:rsidR="00211025" w:rsidRPr="009D28F8" w:rsidRDefault="004D6AC4" w:rsidP="009D28F8">
      <w:pPr>
        <w:spacing w:after="0" w:line="360" w:lineRule="auto"/>
        <w:rPr>
          <w:kern w:val="36"/>
          <w:sz w:val="24"/>
          <w:szCs w:val="24"/>
          <w:lang w:eastAsia="en-IE"/>
        </w:rPr>
      </w:pPr>
      <w:hyperlink r:id="rId7" w:history="1">
        <w:r w:rsidR="00211025" w:rsidRPr="009D28F8">
          <w:rPr>
            <w:sz w:val="24"/>
            <w:szCs w:val="24"/>
          </w:rPr>
          <w:t>Katz</w:t>
        </w:r>
      </w:hyperlink>
      <w:r w:rsidR="00211025" w:rsidRPr="009D28F8">
        <w:rPr>
          <w:sz w:val="24"/>
          <w:szCs w:val="24"/>
        </w:rPr>
        <w:t xml:space="preserve">, J. &amp; </w:t>
      </w:r>
      <w:hyperlink r:id="rId8" w:history="1">
        <w:r w:rsidR="00211025" w:rsidRPr="009D28F8">
          <w:rPr>
            <w:sz w:val="24"/>
            <w:szCs w:val="24"/>
          </w:rPr>
          <w:t xml:space="preserve"> Hemmings</w:t>
        </w:r>
      </w:hyperlink>
      <w:r w:rsidR="00211025" w:rsidRPr="009D28F8">
        <w:rPr>
          <w:sz w:val="24"/>
          <w:szCs w:val="24"/>
        </w:rPr>
        <w:t xml:space="preserve">, B. (2009) </w:t>
      </w:r>
      <w:r w:rsidR="00211025" w:rsidRPr="009D28F8">
        <w:rPr>
          <w:i/>
          <w:iCs/>
          <w:kern w:val="36"/>
          <w:sz w:val="24"/>
          <w:szCs w:val="24"/>
          <w:lang w:eastAsia="en-IE"/>
        </w:rPr>
        <w:t>Counselling Skills Handbook for the Sport Psychologist</w:t>
      </w:r>
      <w:r w:rsidR="00211025" w:rsidRPr="009D28F8">
        <w:rPr>
          <w:kern w:val="36"/>
          <w:sz w:val="24"/>
          <w:szCs w:val="24"/>
          <w:lang w:eastAsia="en-IE"/>
        </w:rPr>
        <w:t>.</w:t>
      </w:r>
      <w:r w:rsidR="00211025" w:rsidRPr="009D28F8">
        <w:rPr>
          <w:kern w:val="36"/>
          <w:sz w:val="24"/>
          <w:szCs w:val="24"/>
          <w:lang w:eastAsia="en-IE"/>
        </w:rPr>
        <w:tab/>
        <w:t>Leicester: The British Psychological Society</w:t>
      </w:r>
    </w:p>
    <w:p w14:paraId="203C13C9" w14:textId="77777777" w:rsidR="0077383C" w:rsidRPr="009D28F8" w:rsidRDefault="0077383C" w:rsidP="009D28F8">
      <w:pPr>
        <w:spacing w:after="0" w:line="360" w:lineRule="auto"/>
        <w:rPr>
          <w:kern w:val="36"/>
          <w:sz w:val="24"/>
          <w:szCs w:val="24"/>
          <w:lang w:eastAsia="en-IE"/>
        </w:rPr>
      </w:pPr>
      <w:r w:rsidRPr="009D28F8">
        <w:rPr>
          <w:kern w:val="36"/>
          <w:sz w:val="24"/>
          <w:szCs w:val="24"/>
          <w:lang w:eastAsia="en-IE"/>
        </w:rPr>
        <w:t xml:space="preserve">Locke, E.A., and Latham, G.P. (2002) Building a practically useful theory of goal setting and </w:t>
      </w:r>
    </w:p>
    <w:p w14:paraId="3BCFB97F" w14:textId="77777777" w:rsidR="0077383C" w:rsidRPr="009D28F8" w:rsidRDefault="0077383C" w:rsidP="009D28F8">
      <w:pPr>
        <w:spacing w:after="0" w:line="360" w:lineRule="auto"/>
        <w:ind w:firstLine="720"/>
        <w:rPr>
          <w:kern w:val="36"/>
          <w:sz w:val="24"/>
          <w:szCs w:val="24"/>
          <w:lang w:eastAsia="en-IE"/>
        </w:rPr>
      </w:pPr>
      <w:r w:rsidRPr="009D28F8">
        <w:rPr>
          <w:kern w:val="36"/>
          <w:sz w:val="24"/>
          <w:szCs w:val="24"/>
          <w:lang w:eastAsia="en-IE"/>
        </w:rPr>
        <w:t xml:space="preserve">task motivation: A 35 year odyssey. </w:t>
      </w:r>
      <w:r w:rsidRPr="00897ED0">
        <w:rPr>
          <w:i/>
          <w:kern w:val="36"/>
          <w:sz w:val="24"/>
          <w:szCs w:val="24"/>
          <w:lang w:eastAsia="en-IE"/>
        </w:rPr>
        <w:t>American Psychologist,</w:t>
      </w:r>
      <w:r w:rsidRPr="009D28F8">
        <w:rPr>
          <w:kern w:val="36"/>
          <w:sz w:val="24"/>
          <w:szCs w:val="24"/>
          <w:lang w:eastAsia="en-IE"/>
        </w:rPr>
        <w:t xml:space="preserve"> 57(9), 705-717.</w:t>
      </w:r>
    </w:p>
    <w:p w14:paraId="2B0C0ECF" w14:textId="77777777" w:rsidR="0094763A" w:rsidRPr="00AD7394" w:rsidRDefault="00F55318" w:rsidP="00AD7394">
      <w:pPr>
        <w:spacing w:after="0" w:line="360" w:lineRule="auto"/>
        <w:rPr>
          <w:rFonts w:eastAsia="Times New Roman" w:cs="Arial"/>
          <w:color w:val="222222"/>
          <w:sz w:val="24"/>
          <w:szCs w:val="24"/>
          <w:lang w:eastAsia="en-GB"/>
        </w:rPr>
      </w:pPr>
      <w:r w:rsidRPr="009D28F8">
        <w:rPr>
          <w:rFonts w:eastAsia="Times New Roman" w:cs="Arial"/>
          <w:color w:val="222222"/>
          <w:sz w:val="24"/>
          <w:szCs w:val="24"/>
          <w:lang w:eastAsia="en-GB"/>
        </w:rPr>
        <w:t>Poczwardowski, A., Sher</w:t>
      </w:r>
      <w:r w:rsidR="00211025" w:rsidRPr="009D28F8">
        <w:rPr>
          <w:rFonts w:eastAsia="Times New Roman" w:cs="Arial"/>
          <w:color w:val="222222"/>
          <w:sz w:val="24"/>
          <w:szCs w:val="24"/>
          <w:lang w:eastAsia="en-GB"/>
        </w:rPr>
        <w:t>man, C. P., &amp; Ravizza, K. (2004)</w:t>
      </w:r>
      <w:r w:rsidRPr="009D28F8">
        <w:rPr>
          <w:rFonts w:eastAsia="Times New Roman" w:cs="Arial"/>
          <w:color w:val="222222"/>
          <w:sz w:val="24"/>
          <w:szCs w:val="24"/>
          <w:lang w:eastAsia="en-GB"/>
        </w:rPr>
        <w:t xml:space="preserve"> Professional philosophy in the sport</w:t>
      </w:r>
      <w:r w:rsidRPr="009D28F8">
        <w:rPr>
          <w:rFonts w:eastAsia="Times New Roman" w:cs="Arial"/>
          <w:color w:val="222222"/>
          <w:sz w:val="24"/>
          <w:szCs w:val="24"/>
          <w:lang w:eastAsia="en-GB"/>
        </w:rPr>
        <w:tab/>
        <w:t xml:space="preserve">psychology service delivery: Building on theory and practice. </w:t>
      </w:r>
      <w:r w:rsidRPr="009D28F8">
        <w:rPr>
          <w:rFonts w:eastAsia="Times New Roman" w:cs="Arial"/>
          <w:i/>
          <w:iCs/>
          <w:color w:val="222222"/>
          <w:sz w:val="24"/>
          <w:szCs w:val="24"/>
          <w:lang w:eastAsia="en-GB"/>
        </w:rPr>
        <w:t>Sport Psychologist</w:t>
      </w:r>
      <w:r w:rsidRPr="009D28F8">
        <w:rPr>
          <w:rFonts w:eastAsia="Times New Roman" w:cs="Arial"/>
          <w:color w:val="222222"/>
          <w:sz w:val="24"/>
          <w:szCs w:val="24"/>
          <w:lang w:eastAsia="en-GB"/>
        </w:rPr>
        <w:t>,</w:t>
      </w:r>
      <w:r w:rsidRPr="009D28F8">
        <w:rPr>
          <w:rFonts w:eastAsia="Times New Roman" w:cs="Arial"/>
          <w:color w:val="222222"/>
          <w:sz w:val="24"/>
          <w:szCs w:val="24"/>
          <w:lang w:eastAsia="en-GB"/>
        </w:rPr>
        <w:tab/>
      </w:r>
      <w:r w:rsidRPr="009D28F8">
        <w:rPr>
          <w:rFonts w:eastAsia="Times New Roman" w:cs="Arial"/>
          <w:i/>
          <w:iCs/>
          <w:color w:val="222222"/>
          <w:sz w:val="24"/>
          <w:szCs w:val="24"/>
          <w:lang w:eastAsia="en-GB"/>
        </w:rPr>
        <w:t>18</w:t>
      </w:r>
      <w:r w:rsidRPr="009D28F8">
        <w:rPr>
          <w:rFonts w:eastAsia="Times New Roman" w:cs="Arial"/>
          <w:color w:val="222222"/>
          <w:sz w:val="24"/>
          <w:szCs w:val="24"/>
          <w:lang w:eastAsia="en-GB"/>
        </w:rPr>
        <w:t>(4), 445-463.</w:t>
      </w:r>
    </w:p>
    <w:p w14:paraId="08A0F498" w14:textId="77777777" w:rsidR="009A6DC4" w:rsidRPr="009D28F8" w:rsidRDefault="009A6DC4" w:rsidP="009D28F8">
      <w:pPr>
        <w:spacing w:after="0" w:line="360" w:lineRule="auto"/>
        <w:rPr>
          <w:rFonts w:eastAsia="Times New Roman" w:cs="Arial"/>
          <w:i/>
          <w:color w:val="222222"/>
          <w:sz w:val="24"/>
          <w:szCs w:val="24"/>
          <w:lang w:eastAsia="en-GB"/>
        </w:rPr>
      </w:pPr>
      <w:r w:rsidRPr="009D28F8">
        <w:rPr>
          <w:rFonts w:eastAsia="Times New Roman" w:cs="Arial"/>
          <w:color w:val="222222"/>
          <w:sz w:val="24"/>
          <w:szCs w:val="24"/>
          <w:lang w:eastAsia="en-GB"/>
        </w:rPr>
        <w:t>Westbrook, D., Ken</w:t>
      </w:r>
      <w:r w:rsidR="00EE79C1" w:rsidRPr="009D28F8">
        <w:rPr>
          <w:rFonts w:eastAsia="Times New Roman" w:cs="Arial"/>
          <w:color w:val="222222"/>
          <w:sz w:val="24"/>
          <w:szCs w:val="24"/>
          <w:lang w:eastAsia="en-GB"/>
        </w:rPr>
        <w:t>nerley, H., and Kirk, J. (2011)</w:t>
      </w:r>
      <w:r w:rsidRPr="009D28F8">
        <w:rPr>
          <w:rFonts w:eastAsia="Times New Roman" w:cs="Arial"/>
          <w:color w:val="222222"/>
          <w:sz w:val="24"/>
          <w:szCs w:val="24"/>
          <w:lang w:eastAsia="en-GB"/>
        </w:rPr>
        <w:t xml:space="preserve"> </w:t>
      </w:r>
      <w:r w:rsidRPr="009D28F8">
        <w:rPr>
          <w:rFonts w:eastAsia="Times New Roman" w:cs="Arial"/>
          <w:i/>
          <w:color w:val="222222"/>
          <w:sz w:val="24"/>
          <w:szCs w:val="24"/>
          <w:lang w:eastAsia="en-GB"/>
        </w:rPr>
        <w:t>An introduction to cognitive behaviour</w:t>
      </w:r>
    </w:p>
    <w:p w14:paraId="21D41315" w14:textId="77777777" w:rsidR="00A42BB9" w:rsidRDefault="009A6DC4" w:rsidP="00A42BB9">
      <w:pPr>
        <w:spacing w:after="0" w:line="360" w:lineRule="auto"/>
        <w:ind w:firstLine="720"/>
        <w:rPr>
          <w:rFonts w:eastAsia="Times New Roman" w:cs="Arial"/>
          <w:color w:val="222222"/>
          <w:sz w:val="24"/>
          <w:szCs w:val="24"/>
          <w:lang w:eastAsia="en-GB"/>
        </w:rPr>
      </w:pPr>
      <w:r w:rsidRPr="009D28F8">
        <w:rPr>
          <w:rFonts w:eastAsia="Times New Roman" w:cs="Arial"/>
          <w:i/>
          <w:color w:val="222222"/>
          <w:sz w:val="24"/>
          <w:szCs w:val="24"/>
          <w:lang w:eastAsia="en-GB"/>
        </w:rPr>
        <w:t>therapy: skills and applications.</w:t>
      </w:r>
      <w:r w:rsidRPr="009D28F8">
        <w:rPr>
          <w:rFonts w:eastAsia="Times New Roman" w:cs="Arial"/>
          <w:color w:val="222222"/>
          <w:sz w:val="24"/>
          <w:szCs w:val="24"/>
          <w:lang w:eastAsia="en-GB"/>
        </w:rPr>
        <w:t xml:space="preserve"> 2</w:t>
      </w:r>
      <w:r w:rsidRPr="009D28F8">
        <w:rPr>
          <w:rFonts w:eastAsia="Times New Roman" w:cs="Arial"/>
          <w:color w:val="222222"/>
          <w:sz w:val="24"/>
          <w:szCs w:val="24"/>
          <w:vertAlign w:val="superscript"/>
          <w:lang w:eastAsia="en-GB"/>
        </w:rPr>
        <w:t>nd</w:t>
      </w:r>
      <w:r w:rsidRPr="009D28F8">
        <w:rPr>
          <w:rFonts w:eastAsia="Times New Roman" w:cs="Arial"/>
          <w:color w:val="222222"/>
          <w:sz w:val="24"/>
          <w:szCs w:val="24"/>
          <w:lang w:eastAsia="en-GB"/>
        </w:rPr>
        <w:t xml:space="preserve"> edition. Sage: London. </w:t>
      </w:r>
    </w:p>
    <w:p w14:paraId="5FECD861" w14:textId="77777777" w:rsidR="002E4570" w:rsidRDefault="002E4570" w:rsidP="00A42BB9">
      <w:pPr>
        <w:spacing w:after="0" w:line="360" w:lineRule="auto"/>
        <w:ind w:firstLine="720"/>
        <w:jc w:val="center"/>
      </w:pPr>
    </w:p>
    <w:p w14:paraId="1C35F395" w14:textId="77777777" w:rsidR="002E4570" w:rsidRDefault="002E4570" w:rsidP="00A42BB9">
      <w:pPr>
        <w:spacing w:after="0" w:line="360" w:lineRule="auto"/>
        <w:ind w:firstLine="720"/>
        <w:jc w:val="center"/>
      </w:pPr>
    </w:p>
    <w:p w14:paraId="2E58954C" w14:textId="67C54AFA" w:rsidR="002E4570" w:rsidRPr="003251A3" w:rsidRDefault="003251A3" w:rsidP="003251A3">
      <w:pPr>
        <w:spacing w:after="0" w:line="360" w:lineRule="auto"/>
        <w:rPr>
          <w:b/>
        </w:rPr>
      </w:pPr>
      <w:r w:rsidRPr="003251A3">
        <w:rPr>
          <w:b/>
        </w:rPr>
        <w:t>Matthew’s Reflections</w:t>
      </w:r>
    </w:p>
    <w:p w14:paraId="248DD90F" w14:textId="3C992675" w:rsidR="003251A3" w:rsidRDefault="003251A3" w:rsidP="005D6004">
      <w:pPr>
        <w:spacing w:after="0" w:line="360" w:lineRule="auto"/>
      </w:pPr>
      <w:r>
        <w:tab/>
        <w:t>S</w:t>
      </w:r>
      <w:r w:rsidR="00D033CE">
        <w:t>itting in my office in late June</w:t>
      </w:r>
      <w:r>
        <w:t xml:space="preserve"> after a resubmission of my final</w:t>
      </w:r>
      <w:r w:rsidR="00D033CE">
        <w:t xml:space="preserve"> case study and research report</w:t>
      </w:r>
      <w:r>
        <w:t xml:space="preserve"> I received the email I had been </w:t>
      </w:r>
      <w:r w:rsidR="00D033CE">
        <w:t>waiting for, it was my feedback.</w:t>
      </w:r>
      <w:r>
        <w:t xml:space="preserve"> I looked down</w:t>
      </w:r>
      <w:r w:rsidR="00093791">
        <w:t xml:space="preserve"> the list of competencies and </w:t>
      </w:r>
      <w:r>
        <w:t xml:space="preserve">saw the words I had been dreading, ‘competency not demonstrated’ in key role 2.2, 2.4, 2.5, 2.6, essentially all but one of the consultancy competences. I had to resubmit for a second time. </w:t>
      </w:r>
      <w:r w:rsidR="00D033CE">
        <w:t xml:space="preserve">I was frustrated, </w:t>
      </w:r>
      <w:r w:rsidR="00093791">
        <w:t>and annoyed with myself as I thought that this time I had hit the competencies.</w:t>
      </w:r>
      <w:r w:rsidR="00D033CE">
        <w:t xml:space="preserve"> </w:t>
      </w:r>
      <w:r>
        <w:t xml:space="preserve">My feedback stated that I needed to show ‘much clearer and rigorous evidence of planning, conduction and monitoring’ consultancy, adhering to an established therapeutic method, with evaluation measures that ‘may include psychometric, performance and/or behavioural outcomes’. Shortly after receiving </w:t>
      </w:r>
      <w:r>
        <w:lastRenderedPageBreak/>
        <w:t>this email I sat down to a phone call with my supervisor to plan how I was going to respond to the feedback and demonstrate the competencies needed. It wasn’t necessarily that I wasn’t doing the things expected, I was doing them every time however I clearly wasn’t demonstrating well enough how I</w:t>
      </w:r>
      <w:r w:rsidR="00D033CE">
        <w:t xml:space="preserve"> was doing them and how they</w:t>
      </w:r>
      <w:r>
        <w:t xml:space="preserve"> all linked t</w:t>
      </w:r>
      <w:r w:rsidR="00093791">
        <w:t>ogether. I decided to submit an</w:t>
      </w:r>
      <w:r>
        <w:t xml:space="preserve"> entirely new case study, which I knew could demonstrate well the competencies required and the advice given from my assessors. </w:t>
      </w:r>
      <w:r w:rsidR="00093791">
        <w:t>When I mentioned this to my supervisor he was supportive of my decision but advised that it was a lot of work, but considering what I needed to demonstrate I felt</w:t>
      </w:r>
      <w:r w:rsidR="00732999">
        <w:t xml:space="preserve"> that it was the best way to move forward</w:t>
      </w:r>
      <w:r w:rsidR="00093791">
        <w:t xml:space="preserve">. </w:t>
      </w:r>
      <w:r>
        <w:t xml:space="preserve">Between submitting my resubmission and getting feedback I had been doing some extensive reading on cognitive-behavioural therapy, discussions with esteemed colleagues about where to go with my training post registration, and using a CBT approach with clients. I had decided to write a case study on the work I was doing with a tennis player at the time for this final resubmission </w:t>
      </w:r>
      <w:r w:rsidR="00093791">
        <w:t>whilst responding to the feedback I had been given. I used the assessor’s feedback to inform the structure of the case study. Within the formulation and evaluation sections I explicitly stated the psychometric, performance, and behavioural markers of performance both pre and post intervention. In addition to this I fully explore the situational model from CBT, triggers and modifiers of behaviour, and explore the thought record sheets proposed in Mind Over Mood (Greenberger &amp; Padesky, 1995). I also focussed less on my reflections of the case summarising only the key points in order to more fully explore the needs analysis, formulation a</w:t>
      </w:r>
      <w:r w:rsidR="00732999">
        <w:t xml:space="preserve">nd evaluation of interventions. </w:t>
      </w:r>
      <w:r w:rsidR="00EB359D">
        <w:t xml:space="preserve">I had covered the reflective requirements previously, so used this section to </w:t>
      </w:r>
      <w:r w:rsidR="00D00E62">
        <w:t>explain further a number of the decision that I made whilst conducti</w:t>
      </w:r>
      <w:r w:rsidR="005D6004">
        <w:t xml:space="preserve">ng this case. </w:t>
      </w:r>
      <w:r>
        <w:t xml:space="preserve">Little did I know that this piece would represent the best consultancy case I completed and shape the decisions I made regarding my own working practice, professional philosophy, future training and how I understood the psychological support process. The QSEP is marketed as a developmental process with formative assessment throughout. I didn’t realise until the end of this final case resubmission how useful the feedback would have been. </w:t>
      </w:r>
      <w:r w:rsidR="00D05EB5">
        <w:t xml:space="preserve">It has solidified my understanding of psychological support and the need for a therapeutic model of work that marries with my professional philosophy. </w:t>
      </w:r>
      <w:r w:rsidR="00B5145D">
        <w:t>During my Viva Voce I was asked</w:t>
      </w:r>
      <w:r w:rsidR="00D05EB5">
        <w:t xml:space="preserve"> what I think could improve the process? I replied ‘if I was to do the process again, I would concentrate more on the therapeutic models I was using. I would spend my first year learning, training and using a therapeutic model (</w:t>
      </w:r>
      <w:r w:rsidR="00732999">
        <w:t xml:space="preserve">e.g. </w:t>
      </w:r>
      <w:r w:rsidR="00D05EB5">
        <w:t>CBT) of my choice being fully immersed in that model. In the second year, I would do the same, using a different model (</w:t>
      </w:r>
      <w:r w:rsidR="00732999">
        <w:t xml:space="preserve">e.g. </w:t>
      </w:r>
      <w:r w:rsidR="00D05EB5">
        <w:t xml:space="preserve">humanistic counselling). </w:t>
      </w:r>
      <w:r w:rsidR="00B5145D">
        <w:t xml:space="preserve">Giving me a full and rounded </w:t>
      </w:r>
      <w:r w:rsidR="00B5145D">
        <w:lastRenderedPageBreak/>
        <w:t>understanding of behaviour change from two different perspectives at a fairly deep level</w:t>
      </w:r>
      <w:r w:rsidR="00D05EB5">
        <w:t xml:space="preserve">.’ As a consultant I am now using cognitive-behaviour therapy in </w:t>
      </w:r>
      <w:r w:rsidR="00E34530">
        <w:t>all of the</w:t>
      </w:r>
      <w:r w:rsidR="00D05EB5">
        <w:t xml:space="preserve"> consultancy I am doing, and I feel that I now understand the process of behaviour change in more detail. When I first realised that I had to resubmit I was definitely upset and frustrated, however looking back it enabled a realisation and change that has made me a better more consistent consultant. </w:t>
      </w:r>
    </w:p>
    <w:p w14:paraId="7171DC47" w14:textId="77777777" w:rsidR="002E4570" w:rsidRDefault="002E4570" w:rsidP="00A42BB9">
      <w:pPr>
        <w:spacing w:after="0" w:line="360" w:lineRule="auto"/>
        <w:ind w:firstLine="720"/>
        <w:jc w:val="center"/>
      </w:pPr>
    </w:p>
    <w:p w14:paraId="381C855B" w14:textId="77777777" w:rsidR="002E4570" w:rsidRDefault="002E4570" w:rsidP="00A42BB9">
      <w:pPr>
        <w:spacing w:after="0" w:line="360" w:lineRule="auto"/>
        <w:ind w:firstLine="720"/>
        <w:jc w:val="center"/>
      </w:pPr>
    </w:p>
    <w:p w14:paraId="3934CDC0" w14:textId="77777777" w:rsidR="002E4570" w:rsidRDefault="002E4570" w:rsidP="00A42BB9">
      <w:pPr>
        <w:spacing w:after="0" w:line="360" w:lineRule="auto"/>
        <w:ind w:firstLine="720"/>
        <w:jc w:val="center"/>
      </w:pPr>
    </w:p>
    <w:p w14:paraId="39C6027C" w14:textId="77777777" w:rsidR="002E4570" w:rsidRDefault="002E4570" w:rsidP="00A42BB9">
      <w:pPr>
        <w:spacing w:after="0" w:line="360" w:lineRule="auto"/>
        <w:ind w:firstLine="720"/>
        <w:jc w:val="center"/>
      </w:pPr>
    </w:p>
    <w:p w14:paraId="7C5A30AD" w14:textId="77777777" w:rsidR="002E4570" w:rsidRDefault="002E4570" w:rsidP="00A42BB9">
      <w:pPr>
        <w:spacing w:after="0" w:line="360" w:lineRule="auto"/>
        <w:ind w:firstLine="720"/>
        <w:jc w:val="center"/>
      </w:pPr>
    </w:p>
    <w:p w14:paraId="2B0A50B0" w14:textId="77777777" w:rsidR="002E4570" w:rsidRDefault="002E4570" w:rsidP="00A42BB9">
      <w:pPr>
        <w:spacing w:after="0" w:line="360" w:lineRule="auto"/>
        <w:ind w:firstLine="720"/>
        <w:jc w:val="center"/>
      </w:pPr>
    </w:p>
    <w:p w14:paraId="45C642E2" w14:textId="77777777" w:rsidR="002E4570" w:rsidRDefault="002E4570" w:rsidP="00A42BB9">
      <w:pPr>
        <w:spacing w:after="0" w:line="360" w:lineRule="auto"/>
        <w:ind w:firstLine="720"/>
        <w:jc w:val="center"/>
      </w:pPr>
    </w:p>
    <w:p w14:paraId="6200B4DC" w14:textId="77777777" w:rsidR="002E4570" w:rsidRDefault="002E4570" w:rsidP="00A42BB9">
      <w:pPr>
        <w:spacing w:after="0" w:line="360" w:lineRule="auto"/>
        <w:ind w:firstLine="720"/>
        <w:jc w:val="center"/>
      </w:pPr>
    </w:p>
    <w:p w14:paraId="5027572E" w14:textId="77777777" w:rsidR="00D02336" w:rsidRDefault="00D02336" w:rsidP="00AF3B7A"/>
    <w:p w14:paraId="104851D6" w14:textId="77777777" w:rsidR="00352474" w:rsidRDefault="00352474" w:rsidP="00AF3B7A"/>
    <w:p w14:paraId="41783537" w14:textId="77777777" w:rsidR="00A42BB9" w:rsidRDefault="00A42BB9" w:rsidP="007F7B8C"/>
    <w:sectPr w:rsidR="00A42BB9">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7079C" w14:textId="77777777" w:rsidR="004D6AC4" w:rsidRDefault="004D6AC4" w:rsidP="00754A14">
      <w:pPr>
        <w:spacing w:after="0" w:line="240" w:lineRule="auto"/>
      </w:pPr>
      <w:r>
        <w:separator/>
      </w:r>
    </w:p>
  </w:endnote>
  <w:endnote w:type="continuationSeparator" w:id="0">
    <w:p w14:paraId="71C369C3" w14:textId="77777777" w:rsidR="004D6AC4" w:rsidRDefault="004D6AC4" w:rsidP="0075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7345" w14:textId="77777777" w:rsidR="00732999" w:rsidRDefault="00732999" w:rsidP="00325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4EDA4" w14:textId="77777777" w:rsidR="00732999" w:rsidRDefault="00732999" w:rsidP="007F7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ACF03" w14:textId="77777777" w:rsidR="00732999" w:rsidRDefault="00732999" w:rsidP="00325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55B">
      <w:rPr>
        <w:rStyle w:val="PageNumber"/>
        <w:noProof/>
      </w:rPr>
      <w:t>1</w:t>
    </w:r>
    <w:r>
      <w:rPr>
        <w:rStyle w:val="PageNumber"/>
      </w:rPr>
      <w:fldChar w:fldCharType="end"/>
    </w:r>
  </w:p>
  <w:p w14:paraId="61C4675A" w14:textId="77777777" w:rsidR="00732999" w:rsidRDefault="00732999" w:rsidP="007F7B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CEF73" w14:textId="77777777" w:rsidR="004D6AC4" w:rsidRDefault="004D6AC4" w:rsidP="00754A14">
      <w:pPr>
        <w:spacing w:after="0" w:line="240" w:lineRule="auto"/>
      </w:pPr>
      <w:r>
        <w:separator/>
      </w:r>
    </w:p>
  </w:footnote>
  <w:footnote w:type="continuationSeparator" w:id="0">
    <w:p w14:paraId="0D09B983" w14:textId="77777777" w:rsidR="004D6AC4" w:rsidRDefault="004D6AC4" w:rsidP="00754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0D09" w14:textId="77777777" w:rsidR="00732999" w:rsidRDefault="00732999" w:rsidP="007F7B8C">
    <w:pPr>
      <w:pStyle w:val="Header"/>
    </w:pPr>
    <w:r>
      <w:tab/>
    </w:r>
    <w:r>
      <w:tab/>
    </w:r>
  </w:p>
  <w:p w14:paraId="47E0F40D" w14:textId="77777777" w:rsidR="00732999" w:rsidRDefault="00732999">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24A1"/>
    <w:multiLevelType w:val="hybridMultilevel"/>
    <w:tmpl w:val="122A2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416757"/>
    <w:multiLevelType w:val="multilevel"/>
    <w:tmpl w:val="688EA994"/>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2">
    <w:nsid w:val="7D1150EC"/>
    <w:multiLevelType w:val="hybridMultilevel"/>
    <w:tmpl w:val="5824CA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7"/>
    <w:rsid w:val="0001232A"/>
    <w:rsid w:val="000212A5"/>
    <w:rsid w:val="00025D4A"/>
    <w:rsid w:val="00031F7F"/>
    <w:rsid w:val="00052589"/>
    <w:rsid w:val="00075725"/>
    <w:rsid w:val="00093791"/>
    <w:rsid w:val="000A134F"/>
    <w:rsid w:val="000B49B4"/>
    <w:rsid w:val="000E4A27"/>
    <w:rsid w:val="000E71F6"/>
    <w:rsid w:val="001120AD"/>
    <w:rsid w:val="001234BB"/>
    <w:rsid w:val="00130A9E"/>
    <w:rsid w:val="00134651"/>
    <w:rsid w:val="001426FE"/>
    <w:rsid w:val="001521BC"/>
    <w:rsid w:val="00170250"/>
    <w:rsid w:val="001716F6"/>
    <w:rsid w:val="001A0BBD"/>
    <w:rsid w:val="001B0E0D"/>
    <w:rsid w:val="001B218B"/>
    <w:rsid w:val="001C731C"/>
    <w:rsid w:val="001C7508"/>
    <w:rsid w:val="001D1B2E"/>
    <w:rsid w:val="001D33B0"/>
    <w:rsid w:val="001D6D46"/>
    <w:rsid w:val="001E60FA"/>
    <w:rsid w:val="00200024"/>
    <w:rsid w:val="00204E95"/>
    <w:rsid w:val="00211025"/>
    <w:rsid w:val="00212929"/>
    <w:rsid w:val="00215052"/>
    <w:rsid w:val="0022067F"/>
    <w:rsid w:val="0022429B"/>
    <w:rsid w:val="00235041"/>
    <w:rsid w:val="002572B3"/>
    <w:rsid w:val="00264485"/>
    <w:rsid w:val="00272F11"/>
    <w:rsid w:val="00285E2F"/>
    <w:rsid w:val="002A30EB"/>
    <w:rsid w:val="002B13F3"/>
    <w:rsid w:val="002B1473"/>
    <w:rsid w:val="002B220F"/>
    <w:rsid w:val="002D497F"/>
    <w:rsid w:val="002D5E1A"/>
    <w:rsid w:val="002E1F8C"/>
    <w:rsid w:val="002E4570"/>
    <w:rsid w:val="003251A3"/>
    <w:rsid w:val="003306AC"/>
    <w:rsid w:val="00331EA9"/>
    <w:rsid w:val="00332BFC"/>
    <w:rsid w:val="003423C4"/>
    <w:rsid w:val="00352474"/>
    <w:rsid w:val="00355DA1"/>
    <w:rsid w:val="003602EA"/>
    <w:rsid w:val="0037212E"/>
    <w:rsid w:val="003D25E6"/>
    <w:rsid w:val="004066FC"/>
    <w:rsid w:val="00414911"/>
    <w:rsid w:val="004156D7"/>
    <w:rsid w:val="00437686"/>
    <w:rsid w:val="00442BC6"/>
    <w:rsid w:val="00450F13"/>
    <w:rsid w:val="00450FA5"/>
    <w:rsid w:val="00496F80"/>
    <w:rsid w:val="004B07BF"/>
    <w:rsid w:val="004D2128"/>
    <w:rsid w:val="004D4E5B"/>
    <w:rsid w:val="004D6AC4"/>
    <w:rsid w:val="004E5AC4"/>
    <w:rsid w:val="00506468"/>
    <w:rsid w:val="00514A14"/>
    <w:rsid w:val="00530657"/>
    <w:rsid w:val="005314F6"/>
    <w:rsid w:val="00535DF1"/>
    <w:rsid w:val="0053771C"/>
    <w:rsid w:val="005609FD"/>
    <w:rsid w:val="0057389C"/>
    <w:rsid w:val="00593599"/>
    <w:rsid w:val="00597F93"/>
    <w:rsid w:val="005A40B5"/>
    <w:rsid w:val="005C6B57"/>
    <w:rsid w:val="005D4B64"/>
    <w:rsid w:val="005D6004"/>
    <w:rsid w:val="005E47DA"/>
    <w:rsid w:val="005F2021"/>
    <w:rsid w:val="005F77DD"/>
    <w:rsid w:val="00661C44"/>
    <w:rsid w:val="00666EC1"/>
    <w:rsid w:val="00671CF5"/>
    <w:rsid w:val="00684A53"/>
    <w:rsid w:val="0069590A"/>
    <w:rsid w:val="006F0BB0"/>
    <w:rsid w:val="006F4304"/>
    <w:rsid w:val="00702FD8"/>
    <w:rsid w:val="007134E4"/>
    <w:rsid w:val="00724A2E"/>
    <w:rsid w:val="00732999"/>
    <w:rsid w:val="00746970"/>
    <w:rsid w:val="0075226D"/>
    <w:rsid w:val="00754A14"/>
    <w:rsid w:val="00756F9D"/>
    <w:rsid w:val="007645F6"/>
    <w:rsid w:val="007735F0"/>
    <w:rsid w:val="0077383C"/>
    <w:rsid w:val="00782AC5"/>
    <w:rsid w:val="00785788"/>
    <w:rsid w:val="007A4BD5"/>
    <w:rsid w:val="007C2A89"/>
    <w:rsid w:val="007D6BF7"/>
    <w:rsid w:val="007E130D"/>
    <w:rsid w:val="007E5F23"/>
    <w:rsid w:val="007F7B8C"/>
    <w:rsid w:val="00805333"/>
    <w:rsid w:val="00810369"/>
    <w:rsid w:val="00823D34"/>
    <w:rsid w:val="00826147"/>
    <w:rsid w:val="00826ECD"/>
    <w:rsid w:val="00835E62"/>
    <w:rsid w:val="00844CF3"/>
    <w:rsid w:val="00850D6E"/>
    <w:rsid w:val="00853A64"/>
    <w:rsid w:val="0088279E"/>
    <w:rsid w:val="008867C0"/>
    <w:rsid w:val="0089693A"/>
    <w:rsid w:val="00897ED0"/>
    <w:rsid w:val="008A09E7"/>
    <w:rsid w:val="008A7B5C"/>
    <w:rsid w:val="008B5720"/>
    <w:rsid w:val="008D51F7"/>
    <w:rsid w:val="008D7A99"/>
    <w:rsid w:val="008E130E"/>
    <w:rsid w:val="008F03C8"/>
    <w:rsid w:val="00915159"/>
    <w:rsid w:val="009254B0"/>
    <w:rsid w:val="00937446"/>
    <w:rsid w:val="0094763A"/>
    <w:rsid w:val="00954184"/>
    <w:rsid w:val="00974500"/>
    <w:rsid w:val="009752A3"/>
    <w:rsid w:val="009A2A81"/>
    <w:rsid w:val="009A4DA9"/>
    <w:rsid w:val="009A6DC4"/>
    <w:rsid w:val="009B1DB4"/>
    <w:rsid w:val="009D28F8"/>
    <w:rsid w:val="009D4F60"/>
    <w:rsid w:val="009E2A3E"/>
    <w:rsid w:val="009F0E0A"/>
    <w:rsid w:val="00A11943"/>
    <w:rsid w:val="00A2022B"/>
    <w:rsid w:val="00A3041B"/>
    <w:rsid w:val="00A3587E"/>
    <w:rsid w:val="00A35CA0"/>
    <w:rsid w:val="00A36075"/>
    <w:rsid w:val="00A42BB9"/>
    <w:rsid w:val="00A4455B"/>
    <w:rsid w:val="00A6157E"/>
    <w:rsid w:val="00A61D5F"/>
    <w:rsid w:val="00A65DDC"/>
    <w:rsid w:val="00A761BF"/>
    <w:rsid w:val="00A76D16"/>
    <w:rsid w:val="00A83076"/>
    <w:rsid w:val="00A956D4"/>
    <w:rsid w:val="00AB0DC1"/>
    <w:rsid w:val="00AB626D"/>
    <w:rsid w:val="00AB6C78"/>
    <w:rsid w:val="00AB76B5"/>
    <w:rsid w:val="00AC7289"/>
    <w:rsid w:val="00AD7394"/>
    <w:rsid w:val="00AF3B7A"/>
    <w:rsid w:val="00B00B35"/>
    <w:rsid w:val="00B06FAE"/>
    <w:rsid w:val="00B127E2"/>
    <w:rsid w:val="00B128E7"/>
    <w:rsid w:val="00B12C02"/>
    <w:rsid w:val="00B5145D"/>
    <w:rsid w:val="00B5719F"/>
    <w:rsid w:val="00B608B3"/>
    <w:rsid w:val="00B61EE4"/>
    <w:rsid w:val="00B86EA4"/>
    <w:rsid w:val="00BB10D8"/>
    <w:rsid w:val="00BC3206"/>
    <w:rsid w:val="00BC3D8B"/>
    <w:rsid w:val="00BC5096"/>
    <w:rsid w:val="00BD05C4"/>
    <w:rsid w:val="00BE0BDF"/>
    <w:rsid w:val="00BF035C"/>
    <w:rsid w:val="00C029C8"/>
    <w:rsid w:val="00C07D60"/>
    <w:rsid w:val="00C11340"/>
    <w:rsid w:val="00C20B1C"/>
    <w:rsid w:val="00C24FCF"/>
    <w:rsid w:val="00C5105A"/>
    <w:rsid w:val="00C603D4"/>
    <w:rsid w:val="00C61C63"/>
    <w:rsid w:val="00C626D8"/>
    <w:rsid w:val="00C64DAD"/>
    <w:rsid w:val="00C72041"/>
    <w:rsid w:val="00C738B3"/>
    <w:rsid w:val="00C82BFC"/>
    <w:rsid w:val="00C87211"/>
    <w:rsid w:val="00CA6420"/>
    <w:rsid w:val="00CB11EB"/>
    <w:rsid w:val="00CB20DB"/>
    <w:rsid w:val="00CC1539"/>
    <w:rsid w:val="00CC670F"/>
    <w:rsid w:val="00CC7AF5"/>
    <w:rsid w:val="00CF72BD"/>
    <w:rsid w:val="00D00E62"/>
    <w:rsid w:val="00D02336"/>
    <w:rsid w:val="00D02AB5"/>
    <w:rsid w:val="00D033CE"/>
    <w:rsid w:val="00D05EB5"/>
    <w:rsid w:val="00D32FEA"/>
    <w:rsid w:val="00D46425"/>
    <w:rsid w:val="00D52287"/>
    <w:rsid w:val="00D70CF7"/>
    <w:rsid w:val="00D76234"/>
    <w:rsid w:val="00DB048D"/>
    <w:rsid w:val="00DC4773"/>
    <w:rsid w:val="00DE3DAC"/>
    <w:rsid w:val="00E24A60"/>
    <w:rsid w:val="00E24B28"/>
    <w:rsid w:val="00E3227C"/>
    <w:rsid w:val="00E34530"/>
    <w:rsid w:val="00E4140C"/>
    <w:rsid w:val="00E66948"/>
    <w:rsid w:val="00E95E40"/>
    <w:rsid w:val="00EA25EA"/>
    <w:rsid w:val="00EB359D"/>
    <w:rsid w:val="00EB64EC"/>
    <w:rsid w:val="00EC123B"/>
    <w:rsid w:val="00EC1D16"/>
    <w:rsid w:val="00EC27B0"/>
    <w:rsid w:val="00EC69F1"/>
    <w:rsid w:val="00ED325A"/>
    <w:rsid w:val="00EE79C1"/>
    <w:rsid w:val="00EF17EB"/>
    <w:rsid w:val="00F23F8E"/>
    <w:rsid w:val="00F2426F"/>
    <w:rsid w:val="00F36CA8"/>
    <w:rsid w:val="00F427F4"/>
    <w:rsid w:val="00F42D94"/>
    <w:rsid w:val="00F55318"/>
    <w:rsid w:val="00F55EC2"/>
    <w:rsid w:val="00F6419E"/>
    <w:rsid w:val="00F8331B"/>
    <w:rsid w:val="00F90352"/>
    <w:rsid w:val="00FB046A"/>
    <w:rsid w:val="00FC582F"/>
    <w:rsid w:val="00FE2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590F9"/>
  <w15:docId w15:val="{981AADB0-BADA-498E-9CA7-E250A98A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021"/>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5F2021"/>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5F2021"/>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5F2021"/>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F2021"/>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F2021"/>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F2021"/>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5F2021"/>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5F2021"/>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4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11">
    <w:name w:val="Heading 11"/>
    <w:basedOn w:val="Normal"/>
    <w:next w:val="Normal"/>
    <w:uiPriority w:val="9"/>
    <w:qFormat/>
    <w:rsid w:val="005F2021"/>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5F2021"/>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5F2021"/>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5F2021"/>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5F2021"/>
    <w:pPr>
      <w:numPr>
        <w:ilvl w:val="4"/>
        <w:numId w:val="1"/>
      </w:numPr>
      <w:spacing w:before="240" w:after="60" w:line="240" w:lineRule="auto"/>
      <w:outlineLvl w:val="4"/>
    </w:pPr>
    <w:rPr>
      <w:rFonts w:eastAsia="Times New Roman"/>
      <w:b/>
      <w:bCs/>
      <w:i/>
      <w:iCs/>
      <w:sz w:val="26"/>
      <w:szCs w:val="26"/>
      <w:lang w:val="en-US"/>
    </w:rPr>
  </w:style>
  <w:style w:type="character" w:customStyle="1" w:styleId="Heading6Char">
    <w:name w:val="Heading 6 Char"/>
    <w:basedOn w:val="DefaultParagraphFont"/>
    <w:link w:val="Heading6"/>
    <w:rsid w:val="005F2021"/>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5F2021"/>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5F2021"/>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5F2021"/>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5F2021"/>
  </w:style>
  <w:style w:type="character" w:customStyle="1" w:styleId="Heading1Char">
    <w:name w:val="Heading 1 Char"/>
    <w:basedOn w:val="DefaultParagraphFont"/>
    <w:link w:val="Heading1"/>
    <w:uiPriority w:val="9"/>
    <w:rsid w:val="005F202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F202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F202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F202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F2021"/>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5F202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F202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F2021"/>
    <w:rPr>
      <w:rFonts w:ascii="Cambria" w:eastAsia="Times New Roman" w:hAnsi="Cambria" w:cs="Times New Roman"/>
      <w:sz w:val="22"/>
      <w:szCs w:val="22"/>
    </w:rPr>
  </w:style>
  <w:style w:type="character" w:customStyle="1" w:styleId="Heading1Char1">
    <w:name w:val="Heading 1 Char1"/>
    <w:basedOn w:val="DefaultParagraphFont"/>
    <w:uiPriority w:val="9"/>
    <w:rsid w:val="005F202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5F2021"/>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5F2021"/>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5F2021"/>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5F2021"/>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5F2021"/>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5F202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5F202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5F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21"/>
    <w:rPr>
      <w:rFonts w:ascii="Tahoma" w:hAnsi="Tahoma" w:cs="Tahoma"/>
      <w:sz w:val="16"/>
      <w:szCs w:val="16"/>
    </w:rPr>
  </w:style>
  <w:style w:type="paragraph" w:styleId="ListParagraph">
    <w:name w:val="List Paragraph"/>
    <w:basedOn w:val="Normal"/>
    <w:uiPriority w:val="34"/>
    <w:qFormat/>
    <w:rsid w:val="0037212E"/>
    <w:pPr>
      <w:ind w:left="720"/>
      <w:contextualSpacing/>
    </w:pPr>
  </w:style>
  <w:style w:type="table" w:styleId="TableGrid">
    <w:name w:val="Table Grid"/>
    <w:basedOn w:val="TableNormal"/>
    <w:uiPriority w:val="59"/>
    <w:rsid w:val="00075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D02AB5"/>
    <w:rPr>
      <w:color w:val="0000FF"/>
      <w:u w:val="single"/>
    </w:rPr>
  </w:style>
  <w:style w:type="paragraph" w:customStyle="1" w:styleId="Default">
    <w:name w:val="Default"/>
    <w:rsid w:val="001A0BB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34651"/>
  </w:style>
  <w:style w:type="paragraph" w:styleId="Header">
    <w:name w:val="header"/>
    <w:basedOn w:val="Normal"/>
    <w:link w:val="HeaderChar"/>
    <w:uiPriority w:val="99"/>
    <w:unhideWhenUsed/>
    <w:rsid w:val="00754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A14"/>
  </w:style>
  <w:style w:type="paragraph" w:styleId="Footer">
    <w:name w:val="footer"/>
    <w:basedOn w:val="Normal"/>
    <w:link w:val="FooterChar"/>
    <w:uiPriority w:val="99"/>
    <w:unhideWhenUsed/>
    <w:rsid w:val="00754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A14"/>
  </w:style>
  <w:style w:type="character" w:styleId="PageNumber">
    <w:name w:val="page number"/>
    <w:basedOn w:val="DefaultParagraphFont"/>
    <w:uiPriority w:val="99"/>
    <w:semiHidden/>
    <w:unhideWhenUsed/>
    <w:rsid w:val="007F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search?tbo=p&amp;tbm=bks&amp;q=inauthor:%22Brian+John+Hemmings%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search?tbo=p&amp;tbm=bks&amp;q=inauthor:%22Jonathan+Katz%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Kevin Sanders</cp:lastModifiedBy>
  <cp:revision>2</cp:revision>
  <cp:lastPrinted>2015-08-10T12:15:00Z</cp:lastPrinted>
  <dcterms:created xsi:type="dcterms:W3CDTF">2016-09-28T10:29:00Z</dcterms:created>
  <dcterms:modified xsi:type="dcterms:W3CDTF">2016-09-28T10:29:00Z</dcterms:modified>
</cp:coreProperties>
</file>