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F51EC" w14:textId="42234A90" w:rsidR="00E04E12" w:rsidRPr="00F96CB3" w:rsidRDefault="00E04E12" w:rsidP="00D23A2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40CAD">
        <w:rPr>
          <w:rFonts w:ascii="Times New Roman" w:hAnsi="Times New Roman" w:cs="Times New Roman"/>
          <w:b/>
          <w:sz w:val="24"/>
          <w:szCs w:val="24"/>
        </w:rPr>
        <w:t>G</w:t>
      </w:r>
      <w:r w:rsidR="008C299B" w:rsidRPr="00E40CAD">
        <w:rPr>
          <w:rFonts w:ascii="Times New Roman" w:hAnsi="Times New Roman" w:cs="Times New Roman"/>
          <w:b/>
          <w:sz w:val="24"/>
          <w:szCs w:val="24"/>
        </w:rPr>
        <w:t xml:space="preserve">enetic predisposition to salt sensitivity and its effects on dietary salt </w:t>
      </w:r>
      <w:r w:rsidR="00232C1B" w:rsidRPr="00E40CAD">
        <w:rPr>
          <w:rFonts w:ascii="Times New Roman" w:hAnsi="Times New Roman" w:cs="Times New Roman"/>
          <w:b/>
          <w:sz w:val="24"/>
          <w:szCs w:val="24"/>
        </w:rPr>
        <w:t xml:space="preserve">taste </w:t>
      </w:r>
      <w:r w:rsidR="000134E1" w:rsidRPr="00E40CAD">
        <w:rPr>
          <w:rFonts w:ascii="Times New Roman" w:hAnsi="Times New Roman" w:cs="Times New Roman"/>
          <w:b/>
          <w:sz w:val="24"/>
          <w:szCs w:val="24"/>
        </w:rPr>
        <w:t>perception and intake</w:t>
      </w:r>
      <w:r w:rsidR="008C29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299B" w:rsidRPr="008C299B">
        <w:rPr>
          <w:rFonts w:ascii="Times New Roman" w:hAnsi="Times New Roman" w:cs="Times New Roman"/>
          <w:sz w:val="24"/>
          <w:szCs w:val="24"/>
        </w:rPr>
        <w:t>By</w:t>
      </w:r>
      <w:r w:rsidR="008C2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99B">
        <w:rPr>
          <w:rFonts w:ascii="Times New Roman" w:hAnsi="Times New Roman" w:cs="Times New Roman"/>
          <w:sz w:val="24"/>
          <w:szCs w:val="24"/>
        </w:rPr>
        <w:t>L.</w:t>
      </w:r>
      <w:r w:rsidRPr="008A6C3B">
        <w:rPr>
          <w:rFonts w:ascii="Times New Roman" w:hAnsi="Times New Roman" w:cs="Times New Roman"/>
          <w:sz w:val="24"/>
          <w:szCs w:val="24"/>
        </w:rPr>
        <w:t xml:space="preserve"> Pilic</w:t>
      </w:r>
      <w:r w:rsidR="008C299B" w:rsidRPr="008C299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C299B">
        <w:rPr>
          <w:rFonts w:ascii="Times New Roman" w:hAnsi="Times New Roman" w:cs="Times New Roman"/>
          <w:sz w:val="24"/>
          <w:szCs w:val="24"/>
        </w:rPr>
        <w:t xml:space="preserve"> and Y. </w:t>
      </w:r>
      <w:r w:rsidRPr="008A6C3B">
        <w:rPr>
          <w:rFonts w:ascii="Times New Roman" w:hAnsi="Times New Roman" w:cs="Times New Roman"/>
          <w:sz w:val="24"/>
          <w:szCs w:val="24"/>
        </w:rPr>
        <w:t>Mavrommatis</w:t>
      </w:r>
      <w:r w:rsidR="008C299B" w:rsidRPr="008C299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C299B">
        <w:rPr>
          <w:rFonts w:ascii="Times New Roman" w:hAnsi="Times New Roman" w:cs="Times New Roman"/>
          <w:sz w:val="24"/>
          <w:szCs w:val="24"/>
        </w:rPr>
        <w:t xml:space="preserve">, </w:t>
      </w:r>
      <w:r w:rsidR="0035032D" w:rsidRPr="0035032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C299B" w:rsidRPr="00F96CB3">
        <w:rPr>
          <w:rFonts w:ascii="Times New Roman" w:hAnsi="Times New Roman" w:cs="Times New Roman"/>
          <w:i/>
          <w:sz w:val="24"/>
          <w:szCs w:val="24"/>
        </w:rPr>
        <w:t>School of</w:t>
      </w:r>
      <w:r w:rsidR="00F96CB3">
        <w:rPr>
          <w:rFonts w:ascii="Times New Roman" w:hAnsi="Times New Roman" w:cs="Times New Roman"/>
          <w:i/>
          <w:sz w:val="24"/>
          <w:szCs w:val="24"/>
        </w:rPr>
        <w:t xml:space="preserve"> sport, health and applied s</w:t>
      </w:r>
      <w:r w:rsidR="008C299B" w:rsidRPr="00F96CB3">
        <w:rPr>
          <w:rFonts w:ascii="Times New Roman" w:hAnsi="Times New Roman" w:cs="Times New Roman"/>
          <w:i/>
          <w:sz w:val="24"/>
          <w:szCs w:val="24"/>
        </w:rPr>
        <w:t xml:space="preserve">cience, </w:t>
      </w:r>
      <w:r w:rsidR="00AF3F20">
        <w:rPr>
          <w:rFonts w:ascii="Times New Roman" w:hAnsi="Times New Roman" w:cs="Times New Roman"/>
          <w:i/>
          <w:sz w:val="24"/>
          <w:szCs w:val="24"/>
        </w:rPr>
        <w:t>St Mary’s University Twickenham TW1 4SX</w:t>
      </w:r>
      <w:r w:rsidR="008C299B" w:rsidRPr="00F96CB3">
        <w:rPr>
          <w:rFonts w:ascii="Times New Roman" w:hAnsi="Times New Roman" w:cs="Times New Roman"/>
          <w:i/>
          <w:sz w:val="24"/>
          <w:szCs w:val="24"/>
        </w:rPr>
        <w:t>, UK</w:t>
      </w:r>
    </w:p>
    <w:p w14:paraId="2C0685DB" w14:textId="7BF251C2" w:rsidR="00E04E12" w:rsidRDefault="00E04E12" w:rsidP="00D23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3B">
        <w:rPr>
          <w:rFonts w:ascii="Times New Roman" w:hAnsi="Times New Roman" w:cs="Times New Roman"/>
          <w:sz w:val="24"/>
          <w:szCs w:val="24"/>
        </w:rPr>
        <w:t>Hypertension</w:t>
      </w:r>
      <w:r w:rsidR="009269F3">
        <w:rPr>
          <w:rFonts w:ascii="Times New Roman" w:hAnsi="Times New Roman" w:cs="Times New Roman"/>
          <w:sz w:val="24"/>
          <w:szCs w:val="24"/>
        </w:rPr>
        <w:t xml:space="preserve"> </w:t>
      </w:r>
      <w:r w:rsidRPr="008A6C3B">
        <w:rPr>
          <w:rFonts w:ascii="Times New Roman" w:hAnsi="Times New Roman" w:cs="Times New Roman"/>
          <w:sz w:val="24"/>
          <w:szCs w:val="24"/>
        </w:rPr>
        <w:t xml:space="preserve">is one of the leading causes of cardiovascular diseases worldwide. It is largely a modifiable risk factor with dietary salt being one of the main contributors. </w:t>
      </w:r>
      <w:r w:rsidR="00FB0EF1">
        <w:rPr>
          <w:rFonts w:ascii="Times New Roman" w:hAnsi="Times New Roman" w:cs="Times New Roman"/>
          <w:sz w:val="24"/>
          <w:szCs w:val="24"/>
        </w:rPr>
        <w:t xml:space="preserve">Blood pressure (BP) </w:t>
      </w:r>
      <w:r w:rsidR="009269F3">
        <w:rPr>
          <w:rFonts w:ascii="Times New Roman" w:hAnsi="Times New Roman" w:cs="Times New Roman"/>
          <w:sz w:val="24"/>
          <w:szCs w:val="24"/>
        </w:rPr>
        <w:t>response</w:t>
      </w:r>
      <w:r w:rsidRPr="008A6C3B">
        <w:rPr>
          <w:rFonts w:ascii="Times New Roman" w:hAnsi="Times New Roman" w:cs="Times New Roman"/>
          <w:sz w:val="24"/>
          <w:szCs w:val="24"/>
        </w:rPr>
        <w:t xml:space="preserve"> </w:t>
      </w:r>
      <w:r w:rsidR="009269F3">
        <w:rPr>
          <w:rFonts w:ascii="Times New Roman" w:hAnsi="Times New Roman" w:cs="Times New Roman"/>
          <w:sz w:val="24"/>
          <w:szCs w:val="24"/>
        </w:rPr>
        <w:t>to dietary salt intake is not homogenous across population. T</w:t>
      </w:r>
      <w:r w:rsidR="004E5CAD">
        <w:rPr>
          <w:rFonts w:ascii="Times New Roman" w:hAnsi="Times New Roman" w:cs="Times New Roman"/>
          <w:sz w:val="24"/>
          <w:szCs w:val="24"/>
        </w:rPr>
        <w:t xml:space="preserve">his </w:t>
      </w:r>
      <w:r w:rsidR="00397230">
        <w:rPr>
          <w:rFonts w:ascii="Times New Roman" w:hAnsi="Times New Roman" w:cs="Times New Roman"/>
          <w:sz w:val="24"/>
          <w:szCs w:val="24"/>
        </w:rPr>
        <w:t xml:space="preserve">phenomenon </w:t>
      </w:r>
      <w:r w:rsidR="004E5CAD">
        <w:rPr>
          <w:rFonts w:ascii="Times New Roman" w:hAnsi="Times New Roman" w:cs="Times New Roman"/>
          <w:sz w:val="24"/>
          <w:szCs w:val="24"/>
        </w:rPr>
        <w:t xml:space="preserve">is </w:t>
      </w:r>
      <w:r w:rsidR="00096185">
        <w:rPr>
          <w:rFonts w:ascii="Times New Roman" w:hAnsi="Times New Roman" w:cs="Times New Roman"/>
          <w:sz w:val="24"/>
          <w:szCs w:val="24"/>
        </w:rPr>
        <w:t>called salt sensitivity</w:t>
      </w:r>
      <w:r w:rsidR="002E4E02">
        <w:rPr>
          <w:rFonts w:ascii="Times New Roman" w:hAnsi="Times New Roman" w:cs="Times New Roman"/>
          <w:sz w:val="24"/>
          <w:szCs w:val="24"/>
        </w:rPr>
        <w:t xml:space="preserve">. </w:t>
      </w:r>
      <w:r w:rsidR="00FB0EF1">
        <w:rPr>
          <w:rFonts w:ascii="Times New Roman" w:hAnsi="Times New Roman" w:cs="Times New Roman"/>
          <w:sz w:val="24"/>
          <w:szCs w:val="24"/>
        </w:rPr>
        <w:t>Single nucleotide polymorphism</w:t>
      </w:r>
      <w:r w:rsidR="00D4043A">
        <w:rPr>
          <w:rFonts w:ascii="Times New Roman" w:hAnsi="Times New Roman" w:cs="Times New Roman"/>
          <w:sz w:val="24"/>
          <w:szCs w:val="24"/>
        </w:rPr>
        <w:t xml:space="preserve"> (SNP)</w:t>
      </w:r>
      <w:r w:rsidR="00FB0EF1">
        <w:rPr>
          <w:rFonts w:ascii="Times New Roman" w:hAnsi="Times New Roman" w:cs="Times New Roman"/>
          <w:sz w:val="24"/>
          <w:szCs w:val="24"/>
        </w:rPr>
        <w:t xml:space="preserve"> </w:t>
      </w:r>
      <w:r w:rsidR="00DB0008">
        <w:rPr>
          <w:rFonts w:ascii="Times New Roman" w:hAnsi="Times New Roman" w:cs="Times New Roman"/>
          <w:sz w:val="24"/>
          <w:szCs w:val="24"/>
        </w:rPr>
        <w:t>rs</w:t>
      </w:r>
      <w:r w:rsidR="00B33C38" w:rsidRPr="00B33C38">
        <w:rPr>
          <w:rFonts w:ascii="Times New Roman" w:hAnsi="Times New Roman" w:cs="Times New Roman"/>
          <w:sz w:val="24"/>
          <w:szCs w:val="24"/>
        </w:rPr>
        <w:t>7571842</w:t>
      </w:r>
      <w:r w:rsidR="00FB0EF1">
        <w:rPr>
          <w:rFonts w:ascii="Times New Roman" w:hAnsi="Times New Roman" w:cs="Times New Roman"/>
          <w:sz w:val="24"/>
          <w:szCs w:val="24"/>
        </w:rPr>
        <w:t xml:space="preserve"> </w:t>
      </w:r>
      <w:r w:rsidR="00FB0EF1" w:rsidRPr="00FB0EF1">
        <w:rPr>
          <w:rFonts w:ascii="Times New Roman" w:hAnsi="Times New Roman" w:cs="Times New Roman"/>
          <w:sz w:val="24"/>
          <w:szCs w:val="24"/>
        </w:rPr>
        <w:t>of the sodium</w:t>
      </w:r>
      <w:r w:rsidR="00FB0EF1">
        <w:rPr>
          <w:rFonts w:ascii="Times New Roman" w:hAnsi="Times New Roman" w:cs="Times New Roman"/>
          <w:sz w:val="24"/>
          <w:szCs w:val="24"/>
        </w:rPr>
        <w:t>-bicarbonate co-transporter (</w:t>
      </w:r>
      <w:r w:rsidR="00DB0008" w:rsidRPr="00FB0EF1">
        <w:rPr>
          <w:rFonts w:ascii="Times New Roman" w:hAnsi="Times New Roman" w:cs="Times New Roman"/>
          <w:i/>
          <w:sz w:val="24"/>
          <w:szCs w:val="24"/>
        </w:rPr>
        <w:t>SLC4A5</w:t>
      </w:r>
      <w:r w:rsidR="00FB0EF1">
        <w:rPr>
          <w:rFonts w:ascii="Times New Roman" w:hAnsi="Times New Roman" w:cs="Times New Roman"/>
          <w:sz w:val="24"/>
          <w:szCs w:val="24"/>
        </w:rPr>
        <w:t>)</w:t>
      </w:r>
      <w:r w:rsidR="00DB0008" w:rsidRPr="008A6C3B">
        <w:rPr>
          <w:rFonts w:ascii="Times New Roman" w:hAnsi="Times New Roman" w:cs="Times New Roman"/>
          <w:sz w:val="24"/>
          <w:szCs w:val="24"/>
        </w:rPr>
        <w:t xml:space="preserve"> gene </w:t>
      </w:r>
      <w:r w:rsidR="00DB0008">
        <w:rPr>
          <w:rFonts w:ascii="Times New Roman" w:hAnsi="Times New Roman" w:cs="Times New Roman"/>
          <w:sz w:val="24"/>
          <w:szCs w:val="24"/>
        </w:rPr>
        <w:t xml:space="preserve">has </w:t>
      </w:r>
      <w:r w:rsidR="00DB0008" w:rsidRPr="008A6C3B">
        <w:rPr>
          <w:rFonts w:ascii="Times New Roman" w:hAnsi="Times New Roman" w:cs="Times New Roman"/>
          <w:sz w:val="24"/>
          <w:szCs w:val="24"/>
        </w:rPr>
        <w:t xml:space="preserve">been </w:t>
      </w:r>
      <w:r w:rsidR="00DB0008" w:rsidRPr="00FB0EF1">
        <w:rPr>
          <w:rFonts w:ascii="Times New Roman" w:hAnsi="Times New Roman" w:cs="Times New Roman"/>
          <w:sz w:val="24"/>
          <w:szCs w:val="24"/>
        </w:rPr>
        <w:t>particularly</w:t>
      </w:r>
      <w:r w:rsidR="00DB0008" w:rsidRPr="008A6C3B">
        <w:rPr>
          <w:rFonts w:ascii="Times New Roman" w:hAnsi="Times New Roman" w:cs="Times New Roman"/>
          <w:sz w:val="24"/>
          <w:szCs w:val="24"/>
        </w:rPr>
        <w:t xml:space="preserve"> associated to </w:t>
      </w:r>
      <w:r w:rsidR="009269F3">
        <w:rPr>
          <w:rFonts w:ascii="Times New Roman" w:hAnsi="Times New Roman" w:cs="Times New Roman"/>
          <w:sz w:val="24"/>
          <w:szCs w:val="24"/>
        </w:rPr>
        <w:t>salt sensitivity</w:t>
      </w:r>
      <w:r w:rsidR="00FA57A3">
        <w:rPr>
          <w:rFonts w:ascii="Times New Roman" w:hAnsi="Times New Roman" w:cs="Times New Roman"/>
          <w:sz w:val="24"/>
          <w:szCs w:val="24"/>
        </w:rPr>
        <w:t xml:space="preserve"> </w:t>
      </w:r>
      <w:r w:rsidR="00EE44C4">
        <w:rPr>
          <w:rFonts w:ascii="Times New Roman" w:hAnsi="Times New Roman" w:cs="Times New Roman"/>
          <w:sz w:val="24"/>
          <w:szCs w:val="24"/>
        </w:rPr>
        <w:t xml:space="preserve">in Caucasian population, </w:t>
      </w:r>
      <w:r w:rsidR="005D2B10">
        <w:rPr>
          <w:rFonts w:ascii="Times New Roman" w:hAnsi="Times New Roman" w:cs="Times New Roman"/>
          <w:sz w:val="24"/>
          <w:szCs w:val="24"/>
        </w:rPr>
        <w:t>with</w:t>
      </w:r>
      <w:r w:rsidR="006A0857">
        <w:rPr>
          <w:rFonts w:ascii="Times New Roman" w:hAnsi="Times New Roman" w:cs="Times New Roman"/>
          <w:sz w:val="24"/>
          <w:szCs w:val="24"/>
        </w:rPr>
        <w:t xml:space="preserve"> </w:t>
      </w:r>
      <w:r w:rsidR="002F1C41">
        <w:rPr>
          <w:rFonts w:ascii="Times New Roman" w:hAnsi="Times New Roman" w:cs="Times New Roman"/>
          <w:sz w:val="24"/>
          <w:szCs w:val="24"/>
        </w:rPr>
        <w:t xml:space="preserve">A </w:t>
      </w:r>
      <w:r w:rsidR="00C13952">
        <w:rPr>
          <w:rFonts w:ascii="Times New Roman" w:hAnsi="Times New Roman" w:cs="Times New Roman"/>
          <w:sz w:val="24"/>
          <w:szCs w:val="24"/>
        </w:rPr>
        <w:t>being</w:t>
      </w:r>
      <w:r w:rsidR="009A38CA">
        <w:rPr>
          <w:rFonts w:ascii="Times New Roman" w:hAnsi="Times New Roman" w:cs="Times New Roman"/>
          <w:sz w:val="24"/>
          <w:szCs w:val="24"/>
        </w:rPr>
        <w:t xml:space="preserve"> the risk </w:t>
      </w:r>
      <w:r w:rsidR="002F1C41">
        <w:rPr>
          <w:rFonts w:ascii="Times New Roman" w:hAnsi="Times New Roman" w:cs="Times New Roman"/>
          <w:sz w:val="24"/>
          <w:szCs w:val="24"/>
        </w:rPr>
        <w:t>allele</w:t>
      </w:r>
      <w:r w:rsidR="00085FCF">
        <w:rPr>
          <w:rFonts w:ascii="Times New Roman" w:hAnsi="Times New Roman" w:cs="Times New Roman"/>
          <w:sz w:val="24"/>
          <w:szCs w:val="24"/>
          <w:vertAlign w:val="superscript"/>
        </w:rPr>
        <w:t>(1</w:t>
      </w:r>
      <w:r w:rsidR="00162A42" w:rsidRPr="00162A4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085FCF">
        <w:rPr>
          <w:rFonts w:ascii="Times New Roman" w:hAnsi="Times New Roman" w:cs="Times New Roman"/>
          <w:sz w:val="24"/>
          <w:szCs w:val="24"/>
        </w:rPr>
        <w:t xml:space="preserve">. </w:t>
      </w:r>
      <w:r w:rsidR="002230CE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FB0EF1">
        <w:rPr>
          <w:rFonts w:ascii="Times New Roman" w:hAnsi="Times New Roman" w:cs="Times New Roman"/>
          <w:sz w:val="24"/>
          <w:szCs w:val="24"/>
        </w:rPr>
        <w:t>genetic predisposition</w:t>
      </w:r>
      <w:r w:rsidRPr="008A6C3B">
        <w:rPr>
          <w:rFonts w:ascii="Times New Roman" w:hAnsi="Times New Roman" w:cs="Times New Roman"/>
          <w:sz w:val="24"/>
          <w:szCs w:val="24"/>
        </w:rPr>
        <w:t xml:space="preserve"> may affect dietary inta</w:t>
      </w:r>
      <w:r w:rsidR="0005080B">
        <w:rPr>
          <w:rFonts w:ascii="Times New Roman" w:hAnsi="Times New Roman" w:cs="Times New Roman"/>
          <w:sz w:val="24"/>
          <w:szCs w:val="24"/>
        </w:rPr>
        <w:t xml:space="preserve">ke by altering taste </w:t>
      </w:r>
      <w:proofErr w:type="gramStart"/>
      <w:r w:rsidR="0005080B">
        <w:rPr>
          <w:rFonts w:ascii="Times New Roman" w:hAnsi="Times New Roman" w:cs="Times New Roman"/>
          <w:sz w:val="24"/>
          <w:szCs w:val="24"/>
        </w:rPr>
        <w:t>perception</w:t>
      </w:r>
      <w:r w:rsidR="00085FC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085F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080B" w:rsidRPr="0005080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FB0EF1">
        <w:rPr>
          <w:rFonts w:ascii="Times New Roman" w:hAnsi="Times New Roman" w:cs="Times New Roman"/>
          <w:sz w:val="24"/>
          <w:szCs w:val="24"/>
        </w:rPr>
        <w:t xml:space="preserve">. </w:t>
      </w:r>
      <w:r w:rsidR="00216F7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4461B">
        <w:rPr>
          <w:rFonts w:ascii="Times New Roman" w:hAnsi="Times New Roman" w:cs="Times New Roman"/>
          <w:sz w:val="24"/>
          <w:szCs w:val="24"/>
        </w:rPr>
        <w:t xml:space="preserve">he aim of this </w:t>
      </w:r>
      <w:r w:rsidR="00B05747">
        <w:rPr>
          <w:rFonts w:ascii="Times New Roman" w:hAnsi="Times New Roman" w:cs="Times New Roman"/>
          <w:sz w:val="24"/>
          <w:szCs w:val="24"/>
        </w:rPr>
        <w:t xml:space="preserve">ongoing </w:t>
      </w:r>
      <w:r w:rsidR="009A38CA">
        <w:rPr>
          <w:rFonts w:ascii="Times New Roman" w:hAnsi="Times New Roman" w:cs="Times New Roman"/>
          <w:sz w:val="24"/>
          <w:szCs w:val="24"/>
        </w:rPr>
        <w:t>study i</w:t>
      </w:r>
      <w:r w:rsidR="00BE220C">
        <w:rPr>
          <w:rFonts w:ascii="Times New Roman" w:hAnsi="Times New Roman" w:cs="Times New Roman"/>
          <w:sz w:val="24"/>
          <w:szCs w:val="24"/>
        </w:rPr>
        <w:t>s</w:t>
      </w:r>
      <w:r w:rsidRPr="008A6C3B">
        <w:rPr>
          <w:rFonts w:ascii="Times New Roman" w:hAnsi="Times New Roman" w:cs="Times New Roman"/>
          <w:sz w:val="24"/>
          <w:szCs w:val="24"/>
        </w:rPr>
        <w:t xml:space="preserve"> to </w:t>
      </w:r>
      <w:r w:rsidR="00216F7F">
        <w:rPr>
          <w:rFonts w:ascii="Times New Roman" w:hAnsi="Times New Roman" w:cs="Times New Roman"/>
          <w:sz w:val="24"/>
          <w:szCs w:val="24"/>
        </w:rPr>
        <w:t>i</w:t>
      </w:r>
      <w:r w:rsidRPr="008A6C3B">
        <w:rPr>
          <w:rFonts w:ascii="Times New Roman" w:hAnsi="Times New Roman" w:cs="Times New Roman"/>
          <w:sz w:val="24"/>
          <w:szCs w:val="24"/>
        </w:rPr>
        <w:t xml:space="preserve">nvestigate </w:t>
      </w:r>
      <w:r w:rsidRPr="00772A3D">
        <w:rPr>
          <w:rFonts w:ascii="Times New Roman" w:hAnsi="Times New Roman" w:cs="Times New Roman"/>
          <w:sz w:val="24"/>
          <w:szCs w:val="24"/>
        </w:rPr>
        <w:t xml:space="preserve">whether </w:t>
      </w:r>
      <w:r w:rsidR="00BE220C" w:rsidRPr="00772A3D">
        <w:rPr>
          <w:rFonts w:ascii="Times New Roman" w:hAnsi="Times New Roman" w:cs="Times New Roman"/>
          <w:sz w:val="24"/>
          <w:szCs w:val="24"/>
        </w:rPr>
        <w:t xml:space="preserve">genetic predisposition </w:t>
      </w:r>
      <w:r w:rsidRPr="00772A3D">
        <w:rPr>
          <w:rFonts w:ascii="Times New Roman" w:hAnsi="Times New Roman" w:cs="Times New Roman"/>
          <w:sz w:val="24"/>
          <w:szCs w:val="24"/>
        </w:rPr>
        <w:t xml:space="preserve">to salt sensitivity </w:t>
      </w:r>
      <w:r w:rsidR="00EE44C4">
        <w:rPr>
          <w:rFonts w:ascii="Times New Roman" w:hAnsi="Times New Roman" w:cs="Times New Roman"/>
          <w:sz w:val="24"/>
          <w:szCs w:val="24"/>
        </w:rPr>
        <w:t xml:space="preserve">is associated to </w:t>
      </w:r>
      <w:r w:rsidR="00EE44C4" w:rsidRPr="00B3071C">
        <w:rPr>
          <w:rFonts w:ascii="Times New Roman" w:hAnsi="Times New Roman" w:cs="Times New Roman"/>
          <w:sz w:val="24"/>
          <w:szCs w:val="24"/>
        </w:rPr>
        <w:t>altered</w:t>
      </w:r>
      <w:r w:rsidR="00BE220C" w:rsidRPr="00772A3D">
        <w:rPr>
          <w:rFonts w:ascii="Times New Roman" w:hAnsi="Times New Roman" w:cs="Times New Roman"/>
          <w:sz w:val="24"/>
          <w:szCs w:val="24"/>
        </w:rPr>
        <w:t xml:space="preserve"> salt t</w:t>
      </w:r>
      <w:r w:rsidR="004C61AC">
        <w:rPr>
          <w:rFonts w:ascii="Times New Roman" w:hAnsi="Times New Roman" w:cs="Times New Roman"/>
          <w:sz w:val="24"/>
          <w:szCs w:val="24"/>
        </w:rPr>
        <w:t xml:space="preserve">aste thresholds and </w:t>
      </w:r>
      <w:r w:rsidR="00BE220C" w:rsidRPr="00772A3D">
        <w:rPr>
          <w:rFonts w:ascii="Times New Roman" w:hAnsi="Times New Roman" w:cs="Times New Roman"/>
          <w:sz w:val="24"/>
          <w:szCs w:val="24"/>
        </w:rPr>
        <w:t xml:space="preserve">habitual </w:t>
      </w:r>
      <w:r w:rsidRPr="00772A3D">
        <w:rPr>
          <w:rFonts w:ascii="Times New Roman" w:hAnsi="Times New Roman" w:cs="Times New Roman"/>
          <w:sz w:val="24"/>
          <w:szCs w:val="24"/>
        </w:rPr>
        <w:t>dietary salt intake.</w:t>
      </w:r>
    </w:p>
    <w:p w14:paraId="542F3248" w14:textId="0103A940" w:rsidR="00F15A66" w:rsidRDefault="00987060" w:rsidP="005A2F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date, </w:t>
      </w:r>
      <w:r w:rsidR="00830DC0">
        <w:rPr>
          <w:rFonts w:ascii="Times New Roman" w:hAnsi="Times New Roman" w:cs="Times New Roman"/>
          <w:sz w:val="24"/>
          <w:szCs w:val="24"/>
        </w:rPr>
        <w:t>13</w:t>
      </w:r>
      <w:r w:rsidR="00445A6F">
        <w:rPr>
          <w:rFonts w:ascii="Times New Roman" w:hAnsi="Times New Roman" w:cs="Times New Roman"/>
          <w:sz w:val="24"/>
          <w:szCs w:val="24"/>
        </w:rPr>
        <w:t xml:space="preserve"> participants </w:t>
      </w:r>
      <w:r w:rsidR="00C646C4">
        <w:rPr>
          <w:rFonts w:ascii="Times New Roman" w:hAnsi="Times New Roman" w:cs="Times New Roman"/>
          <w:sz w:val="24"/>
          <w:szCs w:val="24"/>
        </w:rPr>
        <w:t>(</w:t>
      </w:r>
      <w:r w:rsidR="005B1751">
        <w:rPr>
          <w:rFonts w:ascii="Times New Roman" w:hAnsi="Times New Roman" w:cs="Times New Roman"/>
          <w:sz w:val="24"/>
          <w:szCs w:val="24"/>
        </w:rPr>
        <w:t xml:space="preserve">4 males, </w:t>
      </w:r>
      <w:r w:rsidR="00C646C4" w:rsidRPr="00325EFD">
        <w:rPr>
          <w:rFonts w:ascii="Times New Roman" w:hAnsi="Times New Roman" w:cs="Times New Roman"/>
          <w:sz w:val="24"/>
          <w:szCs w:val="24"/>
        </w:rPr>
        <w:t>9 females</w:t>
      </w:r>
      <w:r w:rsidR="00C646C4">
        <w:rPr>
          <w:rFonts w:ascii="Times New Roman" w:hAnsi="Times New Roman" w:cs="Times New Roman"/>
          <w:sz w:val="24"/>
          <w:szCs w:val="24"/>
        </w:rPr>
        <w:t xml:space="preserve">) </w:t>
      </w:r>
      <w:r w:rsidR="00445A6F">
        <w:rPr>
          <w:rFonts w:ascii="Times New Roman" w:hAnsi="Times New Roman" w:cs="Times New Roman"/>
          <w:sz w:val="24"/>
          <w:szCs w:val="24"/>
        </w:rPr>
        <w:t xml:space="preserve">have completed the study protocol. </w:t>
      </w:r>
      <w:r w:rsidR="00B646FA">
        <w:rPr>
          <w:rFonts w:ascii="Times New Roman" w:hAnsi="Times New Roman" w:cs="Times New Roman"/>
          <w:sz w:val="24"/>
          <w:szCs w:val="24"/>
        </w:rPr>
        <w:t xml:space="preserve">Salt taste detection </w:t>
      </w:r>
      <w:r w:rsidR="002D575E">
        <w:rPr>
          <w:rFonts w:ascii="Times New Roman" w:hAnsi="Times New Roman" w:cs="Times New Roman"/>
          <w:sz w:val="24"/>
          <w:szCs w:val="24"/>
        </w:rPr>
        <w:t xml:space="preserve">(STDT) </w:t>
      </w:r>
      <w:r w:rsidR="00B646FA">
        <w:rPr>
          <w:rFonts w:ascii="Times New Roman" w:hAnsi="Times New Roman" w:cs="Times New Roman"/>
          <w:sz w:val="24"/>
          <w:szCs w:val="24"/>
        </w:rPr>
        <w:t xml:space="preserve">and recognition thresholds </w:t>
      </w:r>
      <w:r w:rsidR="002D575E">
        <w:rPr>
          <w:rFonts w:ascii="Times New Roman" w:hAnsi="Times New Roman" w:cs="Times New Roman"/>
          <w:sz w:val="24"/>
          <w:szCs w:val="24"/>
        </w:rPr>
        <w:t xml:space="preserve">(STRT) </w:t>
      </w:r>
      <w:r w:rsidR="00B646FA">
        <w:rPr>
          <w:rFonts w:ascii="Times New Roman" w:hAnsi="Times New Roman" w:cs="Times New Roman"/>
          <w:sz w:val="24"/>
          <w:szCs w:val="24"/>
        </w:rPr>
        <w:t xml:space="preserve">were </w:t>
      </w:r>
      <w:r w:rsidR="004E6B8E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6B0EA5">
        <w:rPr>
          <w:rFonts w:ascii="Times New Roman" w:hAnsi="Times New Roman" w:cs="Times New Roman"/>
          <w:sz w:val="24"/>
          <w:szCs w:val="24"/>
        </w:rPr>
        <w:t xml:space="preserve">at baseline, </w:t>
      </w:r>
      <w:r w:rsidR="004E6B8E">
        <w:rPr>
          <w:rFonts w:ascii="Times New Roman" w:hAnsi="Times New Roman" w:cs="Times New Roman"/>
          <w:sz w:val="24"/>
          <w:szCs w:val="24"/>
        </w:rPr>
        <w:t>using</w:t>
      </w:r>
      <w:r w:rsidR="009D15D1">
        <w:rPr>
          <w:rFonts w:ascii="Times New Roman" w:hAnsi="Times New Roman" w:cs="Times New Roman"/>
          <w:sz w:val="24"/>
          <w:szCs w:val="24"/>
        </w:rPr>
        <w:t xml:space="preserve"> </w:t>
      </w:r>
      <w:r w:rsidR="00D01C20">
        <w:rPr>
          <w:rFonts w:ascii="Times New Roman" w:hAnsi="Times New Roman" w:cs="Times New Roman"/>
          <w:sz w:val="24"/>
          <w:szCs w:val="24"/>
        </w:rPr>
        <w:t>British Standards Institut</w:t>
      </w:r>
      <w:r w:rsidR="009D15D1">
        <w:rPr>
          <w:rFonts w:ascii="Times New Roman" w:hAnsi="Times New Roman" w:cs="Times New Roman"/>
          <w:sz w:val="24"/>
          <w:szCs w:val="24"/>
        </w:rPr>
        <w:t>ion (BSI)</w:t>
      </w:r>
      <w:r w:rsidR="004E6B8E" w:rsidRPr="00C911E8">
        <w:rPr>
          <w:rFonts w:ascii="Times New Roman" w:hAnsi="Times New Roman" w:cs="Times New Roman"/>
          <w:sz w:val="24"/>
          <w:szCs w:val="24"/>
        </w:rPr>
        <w:t xml:space="preserve"> sensory analysis </w:t>
      </w:r>
      <w:r w:rsidR="004E3FDA">
        <w:rPr>
          <w:rFonts w:ascii="Times New Roman" w:hAnsi="Times New Roman" w:cs="Times New Roman"/>
          <w:sz w:val="24"/>
          <w:szCs w:val="24"/>
        </w:rPr>
        <w:t>method</w:t>
      </w:r>
      <w:r w:rsidR="00545552">
        <w:rPr>
          <w:rFonts w:ascii="Times New Roman" w:hAnsi="Times New Roman" w:cs="Times New Roman"/>
          <w:sz w:val="24"/>
          <w:szCs w:val="24"/>
        </w:rPr>
        <w:t xml:space="preserve"> (BS ISO 3972:2011). </w:t>
      </w:r>
      <w:r w:rsidR="00E47CD4">
        <w:rPr>
          <w:rFonts w:ascii="Times New Roman" w:hAnsi="Times New Roman" w:cs="Times New Roman"/>
          <w:sz w:val="24"/>
          <w:szCs w:val="24"/>
        </w:rPr>
        <w:t xml:space="preserve">Habitual dietary salt intake was assessed with validated </w:t>
      </w:r>
      <w:r w:rsidR="009D15D1">
        <w:rPr>
          <w:rFonts w:ascii="Times New Roman" w:hAnsi="Times New Roman" w:cs="Times New Roman"/>
          <w:sz w:val="24"/>
          <w:szCs w:val="24"/>
        </w:rPr>
        <w:t>food frequency questionnaire (</w:t>
      </w:r>
      <w:r w:rsidR="00E47CD4">
        <w:rPr>
          <w:rFonts w:ascii="Times New Roman" w:hAnsi="Times New Roman" w:cs="Times New Roman"/>
          <w:sz w:val="24"/>
          <w:szCs w:val="24"/>
        </w:rPr>
        <w:t>FFQ</w:t>
      </w:r>
      <w:r w:rsidR="009D15D1">
        <w:rPr>
          <w:rFonts w:ascii="Times New Roman" w:hAnsi="Times New Roman" w:cs="Times New Roman"/>
          <w:sz w:val="24"/>
          <w:szCs w:val="24"/>
        </w:rPr>
        <w:t>)</w:t>
      </w:r>
      <w:r w:rsidR="00E47CD4">
        <w:rPr>
          <w:rFonts w:ascii="Times New Roman" w:hAnsi="Times New Roman" w:cs="Times New Roman"/>
          <w:sz w:val="24"/>
          <w:szCs w:val="24"/>
        </w:rPr>
        <w:t xml:space="preserve">. </w:t>
      </w:r>
      <w:r w:rsidR="00397230">
        <w:rPr>
          <w:rFonts w:ascii="Times New Roman" w:hAnsi="Times New Roman" w:cs="Times New Roman"/>
          <w:sz w:val="24"/>
          <w:szCs w:val="24"/>
        </w:rPr>
        <w:t xml:space="preserve">DNA was extracted </w:t>
      </w:r>
      <w:r w:rsidR="00045D8E">
        <w:rPr>
          <w:rFonts w:ascii="Times New Roman" w:hAnsi="Times New Roman" w:cs="Times New Roman"/>
          <w:sz w:val="24"/>
          <w:szCs w:val="24"/>
        </w:rPr>
        <w:t xml:space="preserve">from stabilised saliva samples </w:t>
      </w:r>
      <w:r w:rsidR="00567700">
        <w:rPr>
          <w:rFonts w:ascii="Times New Roman" w:hAnsi="Times New Roman" w:cs="Times New Roman"/>
          <w:sz w:val="24"/>
          <w:szCs w:val="24"/>
        </w:rPr>
        <w:t xml:space="preserve">and genotyped using </w:t>
      </w:r>
      <w:proofErr w:type="spellStart"/>
      <w:r w:rsidR="00567700">
        <w:rPr>
          <w:rFonts w:ascii="Times New Roman" w:hAnsi="Times New Roman" w:cs="Times New Roman"/>
          <w:sz w:val="24"/>
          <w:szCs w:val="24"/>
        </w:rPr>
        <w:t>TaqMan</w:t>
      </w:r>
      <w:proofErr w:type="spellEnd"/>
      <w:r w:rsidR="00906917" w:rsidRPr="00906917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567700">
        <w:rPr>
          <w:rFonts w:ascii="Times New Roman" w:hAnsi="Times New Roman" w:cs="Times New Roman"/>
          <w:sz w:val="24"/>
          <w:szCs w:val="24"/>
        </w:rPr>
        <w:t xml:space="preserve"> </w:t>
      </w:r>
      <w:r w:rsidR="004A2905">
        <w:rPr>
          <w:rFonts w:ascii="Times New Roman" w:hAnsi="Times New Roman" w:cs="Times New Roman"/>
          <w:sz w:val="24"/>
          <w:szCs w:val="24"/>
        </w:rPr>
        <w:t xml:space="preserve">genotyping assay </w:t>
      </w:r>
      <w:r w:rsidR="00EC0BC5">
        <w:rPr>
          <w:rFonts w:ascii="Times New Roman" w:hAnsi="Times New Roman" w:cs="Times New Roman"/>
          <w:sz w:val="24"/>
          <w:szCs w:val="24"/>
        </w:rPr>
        <w:t xml:space="preserve">ID: </w:t>
      </w:r>
      <w:r w:rsidR="005132E3">
        <w:rPr>
          <w:rFonts w:ascii="Times New Roman" w:hAnsi="Times New Roman" w:cs="Times New Roman"/>
          <w:sz w:val="24"/>
          <w:szCs w:val="24"/>
        </w:rPr>
        <w:t>C_</w:t>
      </w:r>
      <w:r w:rsidR="00906917" w:rsidRPr="00906917">
        <w:rPr>
          <w:rFonts w:ascii="Times New Roman" w:hAnsi="Times New Roman" w:cs="Times New Roman"/>
          <w:sz w:val="24"/>
          <w:szCs w:val="24"/>
        </w:rPr>
        <w:t>197439_10</w:t>
      </w:r>
      <w:r w:rsidR="00EC0BC5">
        <w:rPr>
          <w:rFonts w:ascii="Times New Roman" w:hAnsi="Times New Roman" w:cs="Times New Roman"/>
          <w:sz w:val="24"/>
          <w:szCs w:val="24"/>
        </w:rPr>
        <w:t xml:space="preserve"> (Applied Biosystems</w:t>
      </w:r>
      <w:r w:rsidR="000328D7">
        <w:rPr>
          <w:rFonts w:ascii="Times New Roman" w:hAnsi="Times New Roman" w:cs="Times New Roman"/>
          <w:sz w:val="24"/>
          <w:szCs w:val="24"/>
        </w:rPr>
        <w:t>, USA</w:t>
      </w:r>
      <w:r w:rsidR="00EC0BC5">
        <w:rPr>
          <w:rFonts w:ascii="Times New Roman" w:hAnsi="Times New Roman" w:cs="Times New Roman"/>
          <w:sz w:val="24"/>
          <w:szCs w:val="24"/>
        </w:rPr>
        <w:t>)</w:t>
      </w:r>
      <w:r w:rsidR="00667B27">
        <w:rPr>
          <w:rFonts w:ascii="Times New Roman" w:hAnsi="Times New Roman" w:cs="Times New Roman"/>
          <w:sz w:val="24"/>
          <w:szCs w:val="24"/>
        </w:rPr>
        <w:t xml:space="preserve">. </w:t>
      </w:r>
      <w:r w:rsidR="00445A6F">
        <w:rPr>
          <w:rFonts w:ascii="Times New Roman" w:hAnsi="Times New Roman" w:cs="Times New Roman"/>
          <w:sz w:val="24"/>
          <w:szCs w:val="24"/>
        </w:rPr>
        <w:t>Salt sensitivity was defined as the difference in</w:t>
      </w:r>
      <w:r w:rsidR="00567700">
        <w:rPr>
          <w:rFonts w:ascii="Times New Roman" w:hAnsi="Times New Roman" w:cs="Times New Roman"/>
          <w:sz w:val="24"/>
          <w:szCs w:val="24"/>
        </w:rPr>
        <w:t xml:space="preserve"> mean arterial pressure (MAP) </w:t>
      </w:r>
      <w:r w:rsidR="00BB6714">
        <w:rPr>
          <w:rFonts w:ascii="Times New Roman" w:hAnsi="Times New Roman" w:cs="Times New Roman"/>
          <w:sz w:val="24"/>
          <w:szCs w:val="24"/>
        </w:rPr>
        <w:t xml:space="preserve">and </w:t>
      </w:r>
      <w:r w:rsidR="00BB6714" w:rsidRPr="0040322F">
        <w:rPr>
          <w:rFonts w:ascii="Times New Roman" w:hAnsi="Times New Roman" w:cs="Times New Roman"/>
          <w:sz w:val="24"/>
          <w:szCs w:val="24"/>
        </w:rPr>
        <w:t>systolic blood pressure (SBP)</w:t>
      </w:r>
      <w:r w:rsidR="00BB6714">
        <w:rPr>
          <w:rFonts w:ascii="Times New Roman" w:hAnsi="Times New Roman" w:cs="Times New Roman"/>
          <w:sz w:val="24"/>
          <w:szCs w:val="24"/>
        </w:rPr>
        <w:t xml:space="preserve"> </w:t>
      </w:r>
      <w:r w:rsidR="00567700">
        <w:rPr>
          <w:rFonts w:ascii="Times New Roman" w:hAnsi="Times New Roman" w:cs="Times New Roman"/>
          <w:sz w:val="24"/>
          <w:szCs w:val="24"/>
        </w:rPr>
        <w:t>be</w:t>
      </w:r>
      <w:r w:rsidR="00445A6F">
        <w:rPr>
          <w:rFonts w:ascii="Times New Roman" w:hAnsi="Times New Roman" w:cs="Times New Roman"/>
          <w:sz w:val="24"/>
          <w:szCs w:val="24"/>
        </w:rPr>
        <w:t>tween 7-day low</w:t>
      </w:r>
      <w:r w:rsidR="00AB7620">
        <w:rPr>
          <w:rFonts w:ascii="Times New Roman" w:hAnsi="Times New Roman" w:cs="Times New Roman"/>
          <w:sz w:val="24"/>
          <w:szCs w:val="24"/>
        </w:rPr>
        <w:t>-</w:t>
      </w:r>
      <w:r w:rsidR="00445A6F">
        <w:rPr>
          <w:rFonts w:ascii="Times New Roman" w:hAnsi="Times New Roman" w:cs="Times New Roman"/>
          <w:sz w:val="24"/>
          <w:szCs w:val="24"/>
        </w:rPr>
        <w:t xml:space="preserve">salt (51.3 </w:t>
      </w:r>
      <w:proofErr w:type="spellStart"/>
      <w:r w:rsidR="00445A6F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445A6F">
        <w:rPr>
          <w:rFonts w:ascii="Times New Roman" w:hAnsi="Times New Roman" w:cs="Times New Roman"/>
          <w:sz w:val="24"/>
          <w:szCs w:val="24"/>
        </w:rPr>
        <w:t xml:space="preserve">/day sodium) and 7-day high-salt (307.8 </w:t>
      </w:r>
      <w:proofErr w:type="spellStart"/>
      <w:r w:rsidR="00445A6F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445A6F">
        <w:rPr>
          <w:rFonts w:ascii="Times New Roman" w:hAnsi="Times New Roman" w:cs="Times New Roman"/>
          <w:sz w:val="24"/>
          <w:szCs w:val="24"/>
        </w:rPr>
        <w:t>/day) diet</w:t>
      </w:r>
      <w:r w:rsidR="00FA7001">
        <w:rPr>
          <w:rFonts w:ascii="Times New Roman" w:hAnsi="Times New Roman" w:cs="Times New Roman"/>
          <w:sz w:val="24"/>
          <w:szCs w:val="24"/>
        </w:rPr>
        <w:t>.</w:t>
      </w:r>
      <w:r w:rsidR="008847AA">
        <w:rPr>
          <w:rFonts w:ascii="Times New Roman" w:hAnsi="Times New Roman" w:cs="Times New Roman"/>
          <w:sz w:val="24"/>
          <w:szCs w:val="24"/>
        </w:rPr>
        <w:t xml:space="preserve"> </w:t>
      </w:r>
      <w:r w:rsidR="002668BD">
        <w:rPr>
          <w:rFonts w:ascii="Times New Roman" w:hAnsi="Times New Roman" w:cs="Times New Roman"/>
          <w:sz w:val="24"/>
          <w:szCs w:val="24"/>
        </w:rPr>
        <w:t xml:space="preserve">Dietary compliance was assessed based on 24-hour </w:t>
      </w:r>
      <w:r w:rsidR="00985389">
        <w:rPr>
          <w:rFonts w:ascii="Times New Roman" w:hAnsi="Times New Roman" w:cs="Times New Roman"/>
          <w:sz w:val="24"/>
          <w:szCs w:val="24"/>
        </w:rPr>
        <w:t xml:space="preserve">urinary </w:t>
      </w:r>
      <w:r w:rsidR="002668BD">
        <w:rPr>
          <w:rFonts w:ascii="Times New Roman" w:hAnsi="Times New Roman" w:cs="Times New Roman"/>
          <w:sz w:val="24"/>
          <w:szCs w:val="24"/>
        </w:rPr>
        <w:t xml:space="preserve">sodium, potassium and creatinine excretion. </w:t>
      </w:r>
    </w:p>
    <w:p w14:paraId="782AC5D7" w14:textId="04C5929C" w:rsidR="00AC4DD7" w:rsidRDefault="009A7B7C" w:rsidP="00AC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9E826" wp14:editId="20E9E227">
                <wp:simplePos x="0" y="0"/>
                <wp:positionH relativeFrom="column">
                  <wp:posOffset>2947670</wp:posOffset>
                </wp:positionH>
                <wp:positionV relativeFrom="paragraph">
                  <wp:posOffset>115570</wp:posOffset>
                </wp:positionV>
                <wp:extent cx="2624455" cy="1552575"/>
                <wp:effectExtent l="0" t="0" r="2349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5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2A6020" w14:textId="668D1B38" w:rsidR="00EA43AB" w:rsidRDefault="00E05D33" w:rsidP="00EA43A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5A2A8E" wp14:editId="136AB203">
                                  <wp:extent cx="2432050" cy="1435100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5225" cy="1436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2.1pt;margin-top:9.1pt;width:206.6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" fillcolor="window" strokeweight=".5pt">
                <v:textbox>
                  <w:txbxContent>
                    <w:p w14:paraId="182A6020" w14:textId="668D1B38" w:rsidR="00EA43AB" w:rsidRDefault="00E05D33" w:rsidP="00EA43A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5A2A8E" wp14:editId="136AB203">
                            <wp:extent cx="2432050" cy="1435100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5225" cy="1436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0A4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1D4C0" wp14:editId="2A960D1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2648607" cy="1560786"/>
                <wp:effectExtent l="0" t="0" r="1841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607" cy="1560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8CB8F" w14:textId="31DC940C" w:rsidR="001421FC" w:rsidRDefault="007337B1" w:rsidP="002556B3">
                            <w:pPr>
                              <w:jc w:val="center"/>
                            </w:pPr>
                            <w:r w:rsidRPr="007337B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232CCA" wp14:editId="59F29C6E">
                                  <wp:extent cx="2467304" cy="1450427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7304" cy="1450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0;margin-top:8.5pt;width:208.55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" fillcolor="white [3201]" strokeweight=".5pt">
                <v:textbox>
                  <w:txbxContent>
                    <w:p w14:paraId="36A8CB8F" w14:textId="31DC940C" w:rsidR="001421FC" w:rsidRDefault="007337B1" w:rsidP="002556B3">
                      <w:pPr>
                        <w:jc w:val="center"/>
                      </w:pPr>
                      <w:r w:rsidRPr="007337B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232CCA" wp14:editId="59F29C6E">
                            <wp:extent cx="2467304" cy="1450427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7304" cy="1450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2F47">
        <w:rPr>
          <w:rFonts w:ascii="Times New Roman" w:hAnsi="Times New Roman" w:cs="Times New Roman"/>
          <w:sz w:val="24"/>
          <w:szCs w:val="24"/>
        </w:rPr>
        <w:t xml:space="preserve">   </w:t>
      </w:r>
      <w:r w:rsidR="00AC4D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2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C4DD7">
        <w:rPr>
          <w:rFonts w:ascii="Times New Roman" w:hAnsi="Times New Roman" w:cs="Times New Roman"/>
          <w:sz w:val="24"/>
          <w:szCs w:val="24"/>
        </w:rPr>
        <w:t xml:space="preserve"> </w:t>
      </w:r>
      <w:r w:rsidR="005A2F4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F6681D3" w14:textId="77777777" w:rsidR="00AC4DD7" w:rsidRDefault="00AC4DD7" w:rsidP="00E2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1AB05" w14:textId="77777777" w:rsidR="00EA43AB" w:rsidRDefault="00EA43AB" w:rsidP="0089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8A863A" w14:textId="77777777" w:rsidR="00EA43AB" w:rsidRDefault="00EA43AB" w:rsidP="0089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4C4DBE" w14:textId="77777777" w:rsidR="00EA43AB" w:rsidRDefault="00EA43AB" w:rsidP="0089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4F305C" w14:textId="77777777" w:rsidR="00EA43AB" w:rsidRDefault="00EA43AB" w:rsidP="0089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FF3E6B" w14:textId="77777777" w:rsidR="00EA43AB" w:rsidRDefault="00EA43AB" w:rsidP="0089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0A7899" w14:textId="77777777" w:rsidR="00EA43AB" w:rsidRDefault="00EA43AB" w:rsidP="0089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C1445F" w14:textId="77777777" w:rsidR="00EA43AB" w:rsidRDefault="00EA43AB" w:rsidP="0089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68D297" w14:textId="77777777" w:rsidR="00EA43AB" w:rsidRDefault="00EA43AB" w:rsidP="0089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63E225" w14:textId="77777777" w:rsidR="00EA43AB" w:rsidRDefault="00EA43AB" w:rsidP="0089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455AA2" w14:textId="2F166FAC" w:rsidR="007C2302" w:rsidRDefault="00555E7B" w:rsidP="00E2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B1F3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FE15BF">
        <w:rPr>
          <w:rFonts w:ascii="Times New Roman" w:hAnsi="Times New Roman" w:cs="Times New Roman"/>
          <w:sz w:val="20"/>
          <w:szCs w:val="20"/>
        </w:rPr>
        <w:t>Fig. 1</w:t>
      </w:r>
      <w:r w:rsidR="00893DB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C2302">
        <w:rPr>
          <w:rFonts w:ascii="Times New Roman" w:hAnsi="Times New Roman" w:cs="Times New Roman"/>
          <w:sz w:val="20"/>
          <w:szCs w:val="20"/>
        </w:rPr>
        <w:t xml:space="preserve"> Example of an allelic discrimination plot</w:t>
      </w:r>
      <w:r w:rsidR="00FE15BF">
        <w:rPr>
          <w:rFonts w:ascii="Times New Roman" w:hAnsi="Times New Roman" w:cs="Times New Roman"/>
          <w:sz w:val="20"/>
          <w:szCs w:val="20"/>
        </w:rPr>
        <w:t xml:space="preserve"> </w:t>
      </w:r>
      <w:r w:rsidR="00411C6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B1F39">
        <w:rPr>
          <w:rFonts w:ascii="Times New Roman" w:hAnsi="Times New Roman" w:cs="Times New Roman"/>
          <w:sz w:val="20"/>
          <w:szCs w:val="20"/>
        </w:rPr>
        <w:t xml:space="preserve">   </w:t>
      </w:r>
      <w:r w:rsidR="00411C62">
        <w:rPr>
          <w:rFonts w:ascii="Times New Roman" w:hAnsi="Times New Roman" w:cs="Times New Roman"/>
          <w:sz w:val="20"/>
          <w:szCs w:val="20"/>
        </w:rPr>
        <w:t xml:space="preserve">Fig. 2. </w:t>
      </w:r>
      <w:r w:rsidR="004E3FDA">
        <w:rPr>
          <w:rFonts w:ascii="Times New Roman" w:hAnsi="Times New Roman" w:cs="Times New Roman"/>
          <w:sz w:val="20"/>
          <w:szCs w:val="20"/>
        </w:rPr>
        <w:t>SB</w:t>
      </w:r>
      <w:r w:rsidR="007C2302">
        <w:rPr>
          <w:rFonts w:ascii="Times New Roman" w:hAnsi="Times New Roman" w:cs="Times New Roman"/>
          <w:sz w:val="20"/>
          <w:szCs w:val="20"/>
        </w:rPr>
        <w:t>P</w:t>
      </w:r>
      <w:r w:rsidR="007C2302" w:rsidRPr="00E22F71">
        <w:rPr>
          <w:rFonts w:ascii="Times New Roman" w:hAnsi="Times New Roman" w:cs="Times New Roman"/>
          <w:sz w:val="20"/>
          <w:szCs w:val="20"/>
        </w:rPr>
        <w:t xml:space="preserve"> </w:t>
      </w:r>
      <w:r w:rsidR="00103132">
        <w:rPr>
          <w:rFonts w:ascii="Times New Roman" w:hAnsi="Times New Roman" w:cs="Times New Roman"/>
          <w:sz w:val="20"/>
          <w:szCs w:val="20"/>
        </w:rPr>
        <w:t xml:space="preserve">response to each diet </w:t>
      </w:r>
      <w:r w:rsidR="00411C62">
        <w:rPr>
          <w:rFonts w:ascii="Times New Roman" w:hAnsi="Times New Roman" w:cs="Times New Roman"/>
          <w:sz w:val="20"/>
          <w:szCs w:val="20"/>
        </w:rPr>
        <w:t>by genotype</w:t>
      </w:r>
      <w:r w:rsidR="0010313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83333A" w14:textId="628DA5DC" w:rsidR="00411C62" w:rsidRDefault="007C2302" w:rsidP="00E2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B1F3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</w:t>
      </w:r>
      <w:r w:rsidR="00CD1BF9">
        <w:rPr>
          <w:rFonts w:ascii="Times New Roman" w:hAnsi="Times New Roman" w:cs="Times New Roman"/>
          <w:sz w:val="20"/>
          <w:szCs w:val="20"/>
        </w:rPr>
        <w:t xml:space="preserve">SNP </w:t>
      </w:r>
      <w:r w:rsidR="00C2307E">
        <w:rPr>
          <w:rFonts w:ascii="Times New Roman" w:hAnsi="Times New Roman" w:cs="Times New Roman"/>
          <w:sz w:val="20"/>
          <w:szCs w:val="20"/>
        </w:rPr>
        <w:t>rs</w:t>
      </w:r>
      <w:r w:rsidRPr="007C2302">
        <w:rPr>
          <w:rFonts w:ascii="Times New Roman" w:hAnsi="Times New Roman" w:cs="Times New Roman"/>
          <w:sz w:val="20"/>
          <w:szCs w:val="20"/>
        </w:rPr>
        <w:t xml:space="preserve">7571842 </w:t>
      </w:r>
      <w:r>
        <w:rPr>
          <w:rFonts w:ascii="Times New Roman" w:hAnsi="Times New Roman" w:cs="Times New Roman"/>
          <w:sz w:val="20"/>
          <w:szCs w:val="20"/>
        </w:rPr>
        <w:t xml:space="preserve">in the study </w:t>
      </w:r>
      <w:r w:rsidR="00CD1BF9">
        <w:rPr>
          <w:rFonts w:ascii="Times New Roman" w:hAnsi="Times New Roman" w:cs="Times New Roman"/>
          <w:sz w:val="20"/>
          <w:szCs w:val="20"/>
        </w:rPr>
        <w:t>population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1BF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03132">
        <w:rPr>
          <w:rFonts w:ascii="Times New Roman" w:hAnsi="Times New Roman" w:cs="Times New Roman"/>
          <w:sz w:val="20"/>
          <w:szCs w:val="20"/>
        </w:rPr>
        <w:t xml:space="preserve">  </w:t>
      </w:r>
      <w:r w:rsidR="00411C62">
        <w:rPr>
          <w:rFonts w:ascii="Times New Roman" w:hAnsi="Times New Roman" w:cs="Times New Roman"/>
          <w:sz w:val="20"/>
          <w:szCs w:val="20"/>
        </w:rPr>
        <w:t xml:space="preserve">status </w:t>
      </w:r>
      <w:r w:rsidR="00395ABA">
        <w:rPr>
          <w:rFonts w:ascii="Times New Roman" w:hAnsi="Times New Roman" w:cs="Times New Roman"/>
          <w:sz w:val="20"/>
          <w:szCs w:val="20"/>
        </w:rPr>
        <w:t>(participan</w:t>
      </w:r>
      <w:r w:rsidR="00103132">
        <w:rPr>
          <w:rFonts w:ascii="Times New Roman" w:hAnsi="Times New Roman" w:cs="Times New Roman"/>
          <w:sz w:val="20"/>
          <w:szCs w:val="20"/>
        </w:rPr>
        <w:t>ts</w:t>
      </w:r>
      <w:r w:rsidR="00411C62">
        <w:rPr>
          <w:rFonts w:ascii="Times New Roman" w:hAnsi="Times New Roman" w:cs="Times New Roman"/>
          <w:sz w:val="20"/>
          <w:szCs w:val="20"/>
        </w:rPr>
        <w:t xml:space="preserve"> with incomplete urinary samples                </w:t>
      </w:r>
    </w:p>
    <w:p w14:paraId="4971CDD0" w14:textId="3E4FCA36" w:rsidR="00EA43AB" w:rsidRDefault="00411C62" w:rsidP="00E2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3B1F39"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excluded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from the analysis)</w:t>
      </w:r>
    </w:p>
    <w:p w14:paraId="672056E8" w14:textId="77777777" w:rsidR="00985389" w:rsidRPr="00CB766E" w:rsidRDefault="00985389" w:rsidP="00E2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119" w:type="dxa"/>
        <w:tblLook w:val="04A0" w:firstRow="1" w:lastRow="0" w:firstColumn="1" w:lastColumn="0" w:noHBand="0" w:noVBand="1"/>
      </w:tblPr>
      <w:tblGrid>
        <w:gridCol w:w="1668"/>
        <w:gridCol w:w="992"/>
        <w:gridCol w:w="1491"/>
        <w:gridCol w:w="1242"/>
        <w:gridCol w:w="1242"/>
        <w:gridCol w:w="1242"/>
        <w:gridCol w:w="1242"/>
      </w:tblGrid>
      <w:tr w:rsidR="0090055E" w14:paraId="6353CB46" w14:textId="77777777" w:rsidTr="00E25054">
        <w:trPr>
          <w:trHeight w:val="250"/>
        </w:trPr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14:paraId="443EE26C" w14:textId="77777777" w:rsidR="0090055E" w:rsidRPr="00E023F9" w:rsidRDefault="0090055E" w:rsidP="005D7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B811D74" w14:textId="0C9A8FFD" w:rsidR="0090055E" w:rsidRPr="00E023F9" w:rsidRDefault="00C646E8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 w:rsidR="0090055E" w:rsidRPr="00E023F9">
              <w:rPr>
                <w:rFonts w:ascii="Times New Roman" w:hAnsi="Times New Roman" w:cs="Times New Roman"/>
                <w:sz w:val="20"/>
                <w:szCs w:val="20"/>
              </w:rPr>
              <w:t>7571842 genotype</w:t>
            </w:r>
          </w:p>
        </w:tc>
      </w:tr>
      <w:tr w:rsidR="0090055E" w14:paraId="35B99998" w14:textId="77777777" w:rsidTr="00E25054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0AA17FF" w14:textId="77777777" w:rsidR="0090055E" w:rsidRPr="00E023F9" w:rsidRDefault="0090055E" w:rsidP="005D7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743C4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3F9">
              <w:rPr>
                <w:rFonts w:ascii="Times New Roman" w:hAnsi="Times New Roman" w:cs="Times New Roman"/>
                <w:sz w:val="20"/>
                <w:szCs w:val="20"/>
              </w:rPr>
              <w:t>A/A (n=4)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F7D88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3F9">
              <w:rPr>
                <w:rFonts w:ascii="Times New Roman" w:hAnsi="Times New Roman" w:cs="Times New Roman"/>
                <w:sz w:val="20"/>
                <w:szCs w:val="20"/>
              </w:rPr>
              <w:t>A/G (n=4)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FC79D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3F9">
              <w:rPr>
                <w:rFonts w:ascii="Times New Roman" w:hAnsi="Times New Roman" w:cs="Times New Roman"/>
                <w:sz w:val="20"/>
                <w:szCs w:val="20"/>
              </w:rPr>
              <w:t>G/G (n=5)</w:t>
            </w:r>
          </w:p>
        </w:tc>
      </w:tr>
      <w:tr w:rsidR="006D157A" w14:paraId="0C7625D6" w14:textId="77777777" w:rsidTr="000328D7">
        <w:trPr>
          <w:trHeight w:val="171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6219B" w14:textId="77777777" w:rsidR="0090055E" w:rsidRPr="00E023F9" w:rsidRDefault="0090055E" w:rsidP="005D7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3F26E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3F9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8257F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3F9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37A8A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3F9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0CE49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3F9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68B4E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3F9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AFF6F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3F9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</w:tr>
      <w:tr w:rsidR="006D157A" w14:paraId="5285B1D8" w14:textId="77777777" w:rsidTr="00C07CCF">
        <w:trPr>
          <w:trHeight w:val="164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6346C" w14:textId="2353F4E3" w:rsidR="0090055E" w:rsidRPr="00E023F9" w:rsidRDefault="0090055E" w:rsidP="005D7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F9">
              <w:rPr>
                <w:rFonts w:ascii="Times New Roman" w:hAnsi="Times New Roman" w:cs="Times New Roman"/>
                <w:sz w:val="20"/>
                <w:szCs w:val="20"/>
              </w:rPr>
              <w:t>Age (years)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5D71F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A8978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885D5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2E990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70118" w14:textId="225910D2" w:rsidR="0090055E" w:rsidRPr="00E023F9" w:rsidRDefault="00813E29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1D002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D157A" w14:paraId="3F85E62B" w14:textId="77777777" w:rsidTr="00C07CCF">
        <w:trPr>
          <w:trHeight w:val="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E04927E" w14:textId="2865DB71" w:rsidR="0090055E" w:rsidRPr="00E023F9" w:rsidRDefault="0090055E" w:rsidP="005D7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F9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E023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023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74E29C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5F2657CE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D037192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828D1EB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10A0316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82506E1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6D157A" w14:paraId="6B91708A" w14:textId="77777777" w:rsidTr="00C07CCF">
        <w:trPr>
          <w:trHeight w:val="13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EDBCB60" w14:textId="77777777" w:rsidR="0090055E" w:rsidRPr="00E023F9" w:rsidRDefault="0090055E" w:rsidP="005D7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F9">
              <w:rPr>
                <w:rFonts w:ascii="Times New Roman" w:hAnsi="Times New Roman" w:cs="Times New Roman"/>
                <w:sz w:val="20"/>
                <w:szCs w:val="20"/>
              </w:rPr>
              <w:t>SBP (mmHg)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15EDDB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6152A513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A93C4C9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1F128A9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BB1CCD6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F0C07BB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D157A" w14:paraId="2E71D989" w14:textId="77777777" w:rsidTr="00C07CCF">
        <w:trPr>
          <w:trHeight w:val="1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59755A5" w14:textId="66A04980" w:rsidR="0090055E" w:rsidRPr="00E023F9" w:rsidRDefault="0090055E" w:rsidP="0068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F9">
              <w:rPr>
                <w:rFonts w:ascii="Times New Roman" w:hAnsi="Times New Roman" w:cs="Times New Roman"/>
                <w:sz w:val="20"/>
                <w:szCs w:val="20"/>
              </w:rPr>
              <w:t>DBP (mmHg)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BD69FD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529800F3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C6955A7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007A64E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083F8D9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1EE4FA3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157A" w14:paraId="3DAF7E9A" w14:textId="77777777" w:rsidTr="00C07CCF">
        <w:trPr>
          <w:trHeight w:val="10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0B334E3" w14:textId="77777777" w:rsidR="0090055E" w:rsidRPr="00E023F9" w:rsidRDefault="0090055E" w:rsidP="005D7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F9">
              <w:rPr>
                <w:rFonts w:ascii="Times New Roman" w:hAnsi="Times New Roman" w:cs="Times New Roman"/>
                <w:sz w:val="20"/>
                <w:szCs w:val="20"/>
              </w:rPr>
              <w:t>STDT (</w:t>
            </w:r>
            <w:proofErr w:type="spellStart"/>
            <w:r w:rsidRPr="00E023F9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E023F9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00CA52" w14:textId="11E7A4B5" w:rsidR="0090055E" w:rsidRPr="00E023F9" w:rsidRDefault="009C0BE6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775E8E2B" w14:textId="4C3AB4EB" w:rsidR="0090055E" w:rsidRPr="00E023F9" w:rsidRDefault="009C0BE6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180F46C" w14:textId="781C785C" w:rsidR="0090055E" w:rsidRPr="00E023F9" w:rsidRDefault="009C0BE6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B2D7CD2" w14:textId="1CF46459" w:rsidR="0090055E" w:rsidRPr="00E023F9" w:rsidRDefault="009C0BE6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B1A56DD" w14:textId="32E20E07" w:rsidR="0090055E" w:rsidRPr="00E023F9" w:rsidRDefault="00813E29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C8321AC" w14:textId="2B0C26BE" w:rsidR="0090055E" w:rsidRPr="00E023F9" w:rsidRDefault="009C0BE6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6D157A" w14:paraId="20509463" w14:textId="77777777" w:rsidTr="00C07CCF">
        <w:trPr>
          <w:trHeight w:val="1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098BFDA" w14:textId="724F4F4F" w:rsidR="0090055E" w:rsidRPr="00E023F9" w:rsidRDefault="0090055E" w:rsidP="005D7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F9">
              <w:rPr>
                <w:rFonts w:ascii="Times New Roman" w:hAnsi="Times New Roman" w:cs="Times New Roman"/>
                <w:sz w:val="20"/>
                <w:szCs w:val="20"/>
              </w:rPr>
              <w:t>STRT  (</w:t>
            </w:r>
            <w:proofErr w:type="spellStart"/>
            <w:r w:rsidRPr="00E023F9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E023F9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04C2DF" w14:textId="072AE804" w:rsidR="0090055E" w:rsidRPr="00E023F9" w:rsidRDefault="00695F5B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4B4B317" w14:textId="5DFD55DF" w:rsidR="0090055E" w:rsidRPr="00E023F9" w:rsidRDefault="00695F5B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347372C" w14:textId="652726B3" w:rsidR="0090055E" w:rsidRPr="00E023F9" w:rsidRDefault="00695F5B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E1C6733" w14:textId="6E07B46C" w:rsidR="0090055E" w:rsidRPr="00E023F9" w:rsidRDefault="00695F5B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2B01607" w14:textId="4FB258CB" w:rsidR="0090055E" w:rsidRPr="00E023F9" w:rsidRDefault="00695F5B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849BFD1" w14:textId="49C6463D" w:rsidR="0090055E" w:rsidRPr="00E023F9" w:rsidRDefault="00695F5B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6D157A" w14:paraId="28CE8A4A" w14:textId="77777777" w:rsidTr="00216F7F">
        <w:trPr>
          <w:trHeight w:val="8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95D2D" w14:textId="77777777" w:rsidR="0090055E" w:rsidRPr="00E023F9" w:rsidRDefault="0090055E" w:rsidP="005D7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F9">
              <w:rPr>
                <w:rFonts w:ascii="Times New Roman" w:hAnsi="Times New Roman" w:cs="Times New Roman"/>
                <w:sz w:val="20"/>
                <w:szCs w:val="20"/>
              </w:rPr>
              <w:t>FFQ (mg Na/day)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85E90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0A4A3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8D163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5AA70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8850C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4E8AA" w14:textId="77777777" w:rsidR="0090055E" w:rsidRPr="00E023F9" w:rsidRDefault="0090055E" w:rsidP="005D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</w:tr>
    </w:tbl>
    <w:p w14:paraId="7B8A2042" w14:textId="27A4F182" w:rsidR="00D852CD" w:rsidRDefault="003F78AE" w:rsidP="00D852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BMI, Body mass index;</w:t>
      </w:r>
      <w:r w:rsidR="00682C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DBP,</w:t>
      </w:r>
      <w:r w:rsidR="00682C88">
        <w:rPr>
          <w:rFonts w:ascii="Times New Roman" w:hAnsi="Times New Roman" w:cs="Times New Roman"/>
          <w:sz w:val="20"/>
          <w:szCs w:val="20"/>
        </w:rPr>
        <w:t xml:space="preserve"> </w:t>
      </w:r>
      <w:r w:rsidR="0066076E">
        <w:rPr>
          <w:rFonts w:ascii="Times New Roman" w:hAnsi="Times New Roman" w:cs="Times New Roman"/>
          <w:sz w:val="20"/>
          <w:szCs w:val="20"/>
        </w:rPr>
        <w:t>Diastolic blood pressure</w:t>
      </w:r>
    </w:p>
    <w:p w14:paraId="78D34451" w14:textId="486F47ED" w:rsidR="004C0FC4" w:rsidRPr="009540A7" w:rsidRDefault="00FE7D0A" w:rsidP="007273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31F0A">
        <w:rPr>
          <w:rFonts w:ascii="Times New Roman" w:hAnsi="Times New Roman" w:cs="Times New Roman"/>
          <w:sz w:val="24"/>
          <w:szCs w:val="24"/>
        </w:rPr>
        <w:t>here wa</w:t>
      </w:r>
      <w:r w:rsidR="00152165">
        <w:rPr>
          <w:rFonts w:ascii="Times New Roman" w:hAnsi="Times New Roman" w:cs="Times New Roman"/>
          <w:sz w:val="24"/>
          <w:szCs w:val="24"/>
        </w:rPr>
        <w:t xml:space="preserve">s no </w:t>
      </w:r>
      <w:r>
        <w:rPr>
          <w:rFonts w:ascii="Times New Roman" w:hAnsi="Times New Roman" w:cs="Times New Roman"/>
          <w:sz w:val="24"/>
          <w:szCs w:val="24"/>
        </w:rPr>
        <w:t>difference</w:t>
      </w:r>
      <w:r w:rsidR="00152165">
        <w:rPr>
          <w:rFonts w:ascii="Times New Roman" w:hAnsi="Times New Roman" w:cs="Times New Roman"/>
          <w:sz w:val="24"/>
          <w:szCs w:val="24"/>
        </w:rPr>
        <w:t xml:space="preserve"> </w:t>
      </w:r>
      <w:r w:rsidR="0075070B" w:rsidRPr="005D21B6">
        <w:rPr>
          <w:rFonts w:ascii="Times New Roman" w:hAnsi="Times New Roman" w:cs="Times New Roman"/>
          <w:sz w:val="24"/>
          <w:szCs w:val="24"/>
        </w:rPr>
        <w:t xml:space="preserve">in </w:t>
      </w:r>
      <w:r w:rsidR="002668BD">
        <w:rPr>
          <w:rFonts w:ascii="Times New Roman" w:hAnsi="Times New Roman" w:cs="Times New Roman"/>
          <w:sz w:val="24"/>
          <w:szCs w:val="24"/>
        </w:rPr>
        <w:t>SBP</w:t>
      </w:r>
      <w:r w:rsidR="00152165">
        <w:rPr>
          <w:rFonts w:ascii="Times New Roman" w:hAnsi="Times New Roman" w:cs="Times New Roman"/>
          <w:sz w:val="24"/>
          <w:szCs w:val="24"/>
        </w:rPr>
        <w:t xml:space="preserve"> </w:t>
      </w:r>
      <w:r w:rsidR="007C2302">
        <w:rPr>
          <w:rFonts w:ascii="Times New Roman" w:hAnsi="Times New Roman" w:cs="Times New Roman"/>
          <w:sz w:val="24"/>
          <w:szCs w:val="24"/>
        </w:rPr>
        <w:t xml:space="preserve">(Fig. 2) </w:t>
      </w:r>
      <w:r w:rsidR="00E0678D">
        <w:rPr>
          <w:rFonts w:ascii="Times New Roman" w:hAnsi="Times New Roman" w:cs="Times New Roman"/>
          <w:sz w:val="24"/>
          <w:szCs w:val="24"/>
        </w:rPr>
        <w:t xml:space="preserve">or </w:t>
      </w:r>
      <w:r w:rsidR="002668BD">
        <w:rPr>
          <w:rFonts w:ascii="Times New Roman" w:hAnsi="Times New Roman" w:cs="Times New Roman"/>
          <w:sz w:val="24"/>
          <w:szCs w:val="24"/>
        </w:rPr>
        <w:t>MA</w:t>
      </w:r>
      <w:r w:rsidR="00E0678D">
        <w:rPr>
          <w:rFonts w:ascii="Times New Roman" w:hAnsi="Times New Roman" w:cs="Times New Roman"/>
          <w:sz w:val="24"/>
          <w:szCs w:val="24"/>
        </w:rPr>
        <w:t xml:space="preserve">P </w:t>
      </w:r>
      <w:r w:rsidR="007C2302">
        <w:rPr>
          <w:rFonts w:ascii="Times New Roman" w:hAnsi="Times New Roman" w:cs="Times New Roman"/>
          <w:sz w:val="24"/>
          <w:szCs w:val="24"/>
        </w:rPr>
        <w:t xml:space="preserve">(data not shown) </w:t>
      </w:r>
      <w:r>
        <w:rPr>
          <w:rFonts w:ascii="Times New Roman" w:hAnsi="Times New Roman" w:cs="Times New Roman"/>
          <w:sz w:val="24"/>
          <w:szCs w:val="24"/>
        </w:rPr>
        <w:t xml:space="preserve">response </w:t>
      </w:r>
      <w:r w:rsidR="008E1981">
        <w:rPr>
          <w:rFonts w:ascii="Times New Roman" w:hAnsi="Times New Roman" w:cs="Times New Roman"/>
          <w:sz w:val="24"/>
          <w:szCs w:val="24"/>
        </w:rPr>
        <w:t>to dietary intervent</w:t>
      </w:r>
      <w:r w:rsidR="00770CF5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873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1B6">
        <w:rPr>
          <w:rFonts w:ascii="Times New Roman" w:hAnsi="Times New Roman" w:cs="Times New Roman"/>
          <w:sz w:val="24"/>
          <w:szCs w:val="24"/>
        </w:rPr>
        <w:t>rs7571842</w:t>
      </w:r>
      <w:r>
        <w:rPr>
          <w:rFonts w:ascii="Times New Roman" w:hAnsi="Times New Roman" w:cs="Times New Roman"/>
          <w:sz w:val="24"/>
          <w:szCs w:val="24"/>
        </w:rPr>
        <w:t xml:space="preserve"> genotype</w:t>
      </w:r>
      <w:r w:rsidR="005132E3">
        <w:rPr>
          <w:rFonts w:ascii="Times New Roman" w:hAnsi="Times New Roman" w:cs="Times New Roman"/>
          <w:sz w:val="24"/>
          <w:szCs w:val="24"/>
        </w:rPr>
        <w:t xml:space="preserve"> groups</w:t>
      </w:r>
      <w:r w:rsidR="00750873">
        <w:rPr>
          <w:rFonts w:ascii="Times New Roman" w:hAnsi="Times New Roman" w:cs="Times New Roman"/>
          <w:sz w:val="24"/>
          <w:szCs w:val="24"/>
        </w:rPr>
        <w:t xml:space="preserve">. </w:t>
      </w:r>
      <w:r w:rsidR="008F3B0F" w:rsidRPr="002D575E">
        <w:rPr>
          <w:rFonts w:ascii="Times New Roman" w:hAnsi="Times New Roman" w:cs="Times New Roman"/>
          <w:sz w:val="24"/>
          <w:szCs w:val="24"/>
        </w:rPr>
        <w:t>T</w:t>
      </w:r>
      <w:r w:rsidR="00131F0A">
        <w:rPr>
          <w:rFonts w:ascii="Times New Roman" w:hAnsi="Times New Roman" w:cs="Times New Roman"/>
          <w:sz w:val="24"/>
          <w:szCs w:val="24"/>
        </w:rPr>
        <w:t>here wa</w:t>
      </w:r>
      <w:r w:rsidR="00BB6714" w:rsidRPr="002D575E">
        <w:rPr>
          <w:rFonts w:ascii="Times New Roman" w:hAnsi="Times New Roman" w:cs="Times New Roman"/>
          <w:sz w:val="24"/>
          <w:szCs w:val="24"/>
        </w:rPr>
        <w:t>s no correlation b</w:t>
      </w:r>
      <w:r w:rsidR="0025331C" w:rsidRPr="002D575E">
        <w:rPr>
          <w:rFonts w:ascii="Times New Roman" w:hAnsi="Times New Roman" w:cs="Times New Roman"/>
          <w:sz w:val="24"/>
          <w:szCs w:val="24"/>
        </w:rPr>
        <w:t xml:space="preserve">etween </w:t>
      </w:r>
      <w:r w:rsidR="00B77092">
        <w:rPr>
          <w:rFonts w:ascii="Times New Roman" w:hAnsi="Times New Roman" w:cs="Times New Roman"/>
          <w:sz w:val="24"/>
          <w:szCs w:val="24"/>
        </w:rPr>
        <w:t xml:space="preserve">salt sensitivity of BP, </w:t>
      </w:r>
      <w:r w:rsidR="00BB6714" w:rsidRPr="002D575E">
        <w:rPr>
          <w:rFonts w:ascii="Times New Roman" w:hAnsi="Times New Roman" w:cs="Times New Roman"/>
          <w:sz w:val="24"/>
          <w:szCs w:val="24"/>
        </w:rPr>
        <w:t>salt taste thresholds and habitual salt intake</w:t>
      </w:r>
      <w:r w:rsidR="00B77092">
        <w:rPr>
          <w:rFonts w:ascii="Times New Roman" w:hAnsi="Times New Roman" w:cs="Times New Roman"/>
          <w:sz w:val="24"/>
          <w:szCs w:val="24"/>
        </w:rPr>
        <w:t xml:space="preserve"> (</w:t>
      </w:r>
      <w:r w:rsidR="00AE34D0" w:rsidRPr="002D575E">
        <w:rPr>
          <w:rFonts w:ascii="Times New Roman" w:hAnsi="Times New Roman" w:cs="Times New Roman"/>
          <w:sz w:val="24"/>
          <w:szCs w:val="24"/>
        </w:rPr>
        <w:t>data not shown</w:t>
      </w:r>
      <w:r w:rsidR="00B77092">
        <w:rPr>
          <w:rFonts w:ascii="Times New Roman" w:hAnsi="Times New Roman" w:cs="Times New Roman"/>
          <w:sz w:val="24"/>
          <w:szCs w:val="24"/>
        </w:rPr>
        <w:t>)</w:t>
      </w:r>
      <w:r w:rsidR="00E9450D">
        <w:rPr>
          <w:rFonts w:ascii="Times New Roman" w:hAnsi="Times New Roman" w:cs="Times New Roman"/>
          <w:sz w:val="24"/>
          <w:szCs w:val="24"/>
        </w:rPr>
        <w:t xml:space="preserve"> or a difference in salt taste thresholds and dietary salt intake between</w:t>
      </w:r>
      <w:r w:rsidR="00B666BE">
        <w:rPr>
          <w:rFonts w:ascii="Times New Roman" w:hAnsi="Times New Roman" w:cs="Times New Roman"/>
          <w:sz w:val="24"/>
          <w:szCs w:val="24"/>
        </w:rPr>
        <w:t xml:space="preserve"> </w:t>
      </w:r>
      <w:r w:rsidR="00B666BE" w:rsidRPr="005D21B6">
        <w:rPr>
          <w:rFonts w:ascii="Times New Roman" w:hAnsi="Times New Roman" w:cs="Times New Roman"/>
          <w:sz w:val="24"/>
          <w:szCs w:val="24"/>
        </w:rPr>
        <w:t>rs7571842</w:t>
      </w:r>
      <w:r w:rsidR="00B666BE">
        <w:rPr>
          <w:rFonts w:ascii="Times New Roman" w:hAnsi="Times New Roman" w:cs="Times New Roman"/>
          <w:sz w:val="24"/>
          <w:szCs w:val="24"/>
        </w:rPr>
        <w:t xml:space="preserve"> genotypes</w:t>
      </w:r>
      <w:r w:rsidR="00561DE1" w:rsidRPr="002D575E">
        <w:rPr>
          <w:rFonts w:ascii="Times New Roman" w:hAnsi="Times New Roman" w:cs="Times New Roman"/>
          <w:sz w:val="24"/>
          <w:szCs w:val="24"/>
        </w:rPr>
        <w:t xml:space="preserve">. </w:t>
      </w:r>
      <w:r w:rsidR="00F91792" w:rsidRPr="00384280">
        <w:rPr>
          <w:rFonts w:ascii="Times New Roman" w:hAnsi="Times New Roman" w:cs="Times New Roman"/>
          <w:sz w:val="24"/>
          <w:szCs w:val="24"/>
        </w:rPr>
        <w:t xml:space="preserve">In conclusion, </w:t>
      </w:r>
      <w:r w:rsidR="009540A7">
        <w:rPr>
          <w:rFonts w:ascii="Times New Roman" w:hAnsi="Times New Roman" w:cs="Times New Roman"/>
          <w:sz w:val="24"/>
          <w:szCs w:val="24"/>
        </w:rPr>
        <w:t xml:space="preserve">genetic variation in the </w:t>
      </w:r>
      <w:r w:rsidR="009540A7" w:rsidRPr="00FB0EF1">
        <w:rPr>
          <w:rFonts w:ascii="Times New Roman" w:hAnsi="Times New Roman" w:cs="Times New Roman"/>
          <w:i/>
          <w:sz w:val="24"/>
          <w:szCs w:val="24"/>
        </w:rPr>
        <w:t>SLC4A5</w:t>
      </w:r>
      <w:r w:rsidR="009540A7">
        <w:rPr>
          <w:rFonts w:ascii="Times New Roman" w:hAnsi="Times New Roman" w:cs="Times New Roman"/>
          <w:sz w:val="24"/>
          <w:szCs w:val="24"/>
        </w:rPr>
        <w:t xml:space="preserve"> gene </w:t>
      </w:r>
      <w:r w:rsidR="00163F35">
        <w:rPr>
          <w:rFonts w:ascii="Times New Roman" w:hAnsi="Times New Roman" w:cs="Times New Roman"/>
          <w:sz w:val="24"/>
          <w:szCs w:val="24"/>
        </w:rPr>
        <w:t>is</w:t>
      </w:r>
      <w:r w:rsidR="009540A7">
        <w:rPr>
          <w:rFonts w:ascii="Times New Roman" w:hAnsi="Times New Roman" w:cs="Times New Roman"/>
          <w:sz w:val="24"/>
          <w:szCs w:val="24"/>
        </w:rPr>
        <w:t xml:space="preserve"> not </w:t>
      </w:r>
      <w:r w:rsidR="00163F35">
        <w:rPr>
          <w:rFonts w:ascii="Times New Roman" w:hAnsi="Times New Roman" w:cs="Times New Roman"/>
          <w:sz w:val="24"/>
          <w:szCs w:val="24"/>
        </w:rPr>
        <w:t>associated to altered salt taste perception or intake.</w:t>
      </w:r>
    </w:p>
    <w:p w14:paraId="0BA5D088" w14:textId="77777777" w:rsidR="00162A42" w:rsidRPr="0072737D" w:rsidRDefault="00162A42" w:rsidP="007273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DBCB836" w14:textId="71982B52" w:rsidR="00162A42" w:rsidRDefault="00162A42" w:rsidP="00CF3BAA">
      <w:pPr>
        <w:pStyle w:val="Bibliography"/>
        <w:numPr>
          <w:ilvl w:val="0"/>
          <w:numId w:val="5"/>
        </w:numPr>
        <w:spacing w:after="40"/>
        <w:ind w:left="0" w:hanging="357"/>
        <w:rPr>
          <w:rFonts w:ascii="Times New Roman" w:hAnsi="Times New Roman" w:cs="Times New Roman"/>
          <w:sz w:val="20"/>
        </w:rPr>
      </w:pPr>
      <w:r w:rsidRPr="00162A42">
        <w:rPr>
          <w:rFonts w:ascii="Times New Roman" w:hAnsi="Times New Roman" w:cs="Times New Roman"/>
          <w:sz w:val="20"/>
        </w:rPr>
        <w:t xml:space="preserve">Carey RM, </w:t>
      </w:r>
      <w:proofErr w:type="spellStart"/>
      <w:r w:rsidRPr="00162A42">
        <w:rPr>
          <w:rFonts w:ascii="Times New Roman" w:hAnsi="Times New Roman" w:cs="Times New Roman"/>
          <w:sz w:val="20"/>
        </w:rPr>
        <w:t>Schoeffel</w:t>
      </w:r>
      <w:proofErr w:type="spellEnd"/>
      <w:r w:rsidRPr="00162A42">
        <w:rPr>
          <w:rFonts w:ascii="Times New Roman" w:hAnsi="Times New Roman" w:cs="Times New Roman"/>
          <w:sz w:val="20"/>
        </w:rPr>
        <w:t xml:space="preserve"> CD, </w:t>
      </w:r>
      <w:proofErr w:type="spellStart"/>
      <w:r w:rsidRPr="00162A42">
        <w:rPr>
          <w:rFonts w:ascii="Times New Roman" w:hAnsi="Times New Roman" w:cs="Times New Roman"/>
          <w:sz w:val="20"/>
        </w:rPr>
        <w:t>Gildea</w:t>
      </w:r>
      <w:proofErr w:type="spellEnd"/>
      <w:r w:rsidRPr="00162A42">
        <w:rPr>
          <w:rFonts w:ascii="Times New Roman" w:hAnsi="Times New Roman" w:cs="Times New Roman"/>
          <w:sz w:val="20"/>
        </w:rPr>
        <w:t xml:space="preserve"> JJ </w:t>
      </w:r>
      <w:r w:rsidRPr="00162A42">
        <w:rPr>
          <w:rFonts w:ascii="Times New Roman" w:hAnsi="Times New Roman" w:cs="Times New Roman"/>
          <w:i/>
          <w:sz w:val="20"/>
        </w:rPr>
        <w:t>et al</w:t>
      </w:r>
      <w:r w:rsidRPr="00162A42">
        <w:rPr>
          <w:rFonts w:ascii="Times New Roman" w:hAnsi="Times New Roman" w:cs="Times New Roman"/>
          <w:sz w:val="20"/>
        </w:rPr>
        <w:t xml:space="preserve">. (2012) </w:t>
      </w:r>
      <w:r w:rsidRPr="00162A42">
        <w:rPr>
          <w:rFonts w:ascii="Times New Roman" w:hAnsi="Times New Roman" w:cs="Times New Roman"/>
          <w:i/>
          <w:sz w:val="20"/>
        </w:rPr>
        <w:t>Hypertension</w:t>
      </w:r>
      <w:r w:rsidRPr="00162A42">
        <w:rPr>
          <w:rFonts w:ascii="Times New Roman" w:hAnsi="Times New Roman" w:cs="Times New Roman"/>
          <w:sz w:val="20"/>
        </w:rPr>
        <w:t xml:space="preserve"> </w:t>
      </w:r>
      <w:r w:rsidRPr="00162A42">
        <w:rPr>
          <w:rFonts w:ascii="Times New Roman" w:hAnsi="Times New Roman" w:cs="Times New Roman"/>
          <w:b/>
          <w:sz w:val="20"/>
        </w:rPr>
        <w:t>60</w:t>
      </w:r>
      <w:r w:rsidRPr="00162A42">
        <w:rPr>
          <w:rFonts w:ascii="Times New Roman" w:hAnsi="Times New Roman" w:cs="Times New Roman"/>
          <w:sz w:val="20"/>
        </w:rPr>
        <w:t xml:space="preserve">, </w:t>
      </w:r>
      <w:r w:rsidR="00C36541">
        <w:rPr>
          <w:rFonts w:ascii="Times New Roman" w:hAnsi="Times New Roman" w:cs="Times New Roman"/>
          <w:sz w:val="20"/>
        </w:rPr>
        <w:t>1359-</w:t>
      </w:r>
      <w:r w:rsidRPr="00162A42">
        <w:rPr>
          <w:rFonts w:ascii="Times New Roman" w:hAnsi="Times New Roman" w:cs="Times New Roman"/>
          <w:sz w:val="20"/>
        </w:rPr>
        <w:t>66.</w:t>
      </w:r>
    </w:p>
    <w:p w14:paraId="1FA5038D" w14:textId="13FE0116" w:rsidR="00C36541" w:rsidRPr="007C2302" w:rsidRDefault="00C36541" w:rsidP="00CF3BAA">
      <w:pPr>
        <w:pStyle w:val="ListParagraph"/>
        <w:numPr>
          <w:ilvl w:val="0"/>
          <w:numId w:val="5"/>
        </w:numPr>
        <w:ind w:left="0"/>
      </w:pPr>
      <w:r>
        <w:rPr>
          <w:rFonts w:ascii="Times New Roman" w:hAnsi="Times New Roman" w:cs="Times New Roman"/>
          <w:sz w:val="20"/>
          <w:szCs w:val="20"/>
        </w:rPr>
        <w:t xml:space="preserve">Dotson CD, </w:t>
      </w:r>
      <w:proofErr w:type="spellStart"/>
      <w:r>
        <w:rPr>
          <w:rFonts w:ascii="Times New Roman" w:hAnsi="Times New Roman" w:cs="Times New Roman"/>
          <w:sz w:val="20"/>
          <w:szCs w:val="20"/>
        </w:rPr>
        <w:t>Babich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J, </w:t>
      </w:r>
      <w:proofErr w:type="spellStart"/>
      <w:r>
        <w:rPr>
          <w:rFonts w:ascii="Times New Roman" w:hAnsi="Times New Roman" w:cs="Times New Roman"/>
          <w:sz w:val="20"/>
          <w:szCs w:val="20"/>
        </w:rPr>
        <w:t>Steinle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NI (2012)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Curr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Nutr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R</w:t>
      </w:r>
      <w:r w:rsidRPr="00C36541">
        <w:rPr>
          <w:rFonts w:ascii="Times New Roman" w:hAnsi="Times New Roman" w:cs="Times New Roman"/>
          <w:i/>
          <w:sz w:val="20"/>
          <w:szCs w:val="20"/>
        </w:rPr>
        <w:t>ep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8B480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175-183. </w:t>
      </w:r>
    </w:p>
    <w:sectPr w:rsidR="00C36541" w:rsidRPr="007C2302" w:rsidSect="000E6F6F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186DB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F6238"/>
    <w:multiLevelType w:val="hybridMultilevel"/>
    <w:tmpl w:val="0AA25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0597C"/>
    <w:multiLevelType w:val="hybridMultilevel"/>
    <w:tmpl w:val="4EC2F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E5833"/>
    <w:multiLevelType w:val="hybridMultilevel"/>
    <w:tmpl w:val="D43802AA"/>
    <w:lvl w:ilvl="0" w:tplc="8068A9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5469B"/>
    <w:multiLevelType w:val="hybridMultilevel"/>
    <w:tmpl w:val="741CEA88"/>
    <w:lvl w:ilvl="0" w:tplc="0FF45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E48D2"/>
    <w:multiLevelType w:val="hybridMultilevel"/>
    <w:tmpl w:val="31F00AB6"/>
    <w:lvl w:ilvl="0" w:tplc="4D4CE0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ta Pilic">
    <w15:presenceInfo w15:providerId="Windows Live" w15:userId="721cc2953f085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12"/>
    <w:rsid w:val="0000497A"/>
    <w:rsid w:val="00010AAF"/>
    <w:rsid w:val="000134E1"/>
    <w:rsid w:val="00025738"/>
    <w:rsid w:val="000328D7"/>
    <w:rsid w:val="0004027D"/>
    <w:rsid w:val="00045D8E"/>
    <w:rsid w:val="0005080B"/>
    <w:rsid w:val="00063199"/>
    <w:rsid w:val="00071DD8"/>
    <w:rsid w:val="00085FCF"/>
    <w:rsid w:val="0009167A"/>
    <w:rsid w:val="00096185"/>
    <w:rsid w:val="000A69EC"/>
    <w:rsid w:val="000B05B0"/>
    <w:rsid w:val="000E6F6F"/>
    <w:rsid w:val="000F07B8"/>
    <w:rsid w:val="000F0B35"/>
    <w:rsid w:val="000F4EEF"/>
    <w:rsid w:val="00103132"/>
    <w:rsid w:val="0013035B"/>
    <w:rsid w:val="00131F0A"/>
    <w:rsid w:val="001421FC"/>
    <w:rsid w:val="00152165"/>
    <w:rsid w:val="001535B0"/>
    <w:rsid w:val="00162A42"/>
    <w:rsid w:val="00163F35"/>
    <w:rsid w:val="0017078B"/>
    <w:rsid w:val="0019068A"/>
    <w:rsid w:val="001B397A"/>
    <w:rsid w:val="001D6B05"/>
    <w:rsid w:val="001F248D"/>
    <w:rsid w:val="00216F7F"/>
    <w:rsid w:val="00221D1A"/>
    <w:rsid w:val="002230CE"/>
    <w:rsid w:val="00232C1B"/>
    <w:rsid w:val="00233E06"/>
    <w:rsid w:val="00246183"/>
    <w:rsid w:val="00251E1E"/>
    <w:rsid w:val="0025331C"/>
    <w:rsid w:val="002556B3"/>
    <w:rsid w:val="002668BD"/>
    <w:rsid w:val="002751F8"/>
    <w:rsid w:val="00286DE8"/>
    <w:rsid w:val="00294276"/>
    <w:rsid w:val="00294A0A"/>
    <w:rsid w:val="002A1C7F"/>
    <w:rsid w:val="002A2C04"/>
    <w:rsid w:val="002D0F20"/>
    <w:rsid w:val="002D1810"/>
    <w:rsid w:val="002D575E"/>
    <w:rsid w:val="002E4E02"/>
    <w:rsid w:val="002E75B8"/>
    <w:rsid w:val="002F1C41"/>
    <w:rsid w:val="002F54F0"/>
    <w:rsid w:val="003177DA"/>
    <w:rsid w:val="00325EFD"/>
    <w:rsid w:val="00346BD1"/>
    <w:rsid w:val="0035032D"/>
    <w:rsid w:val="00360395"/>
    <w:rsid w:val="00373ECD"/>
    <w:rsid w:val="00384280"/>
    <w:rsid w:val="00395ABA"/>
    <w:rsid w:val="00397230"/>
    <w:rsid w:val="003B1F39"/>
    <w:rsid w:val="003B6BB4"/>
    <w:rsid w:val="003E4E6C"/>
    <w:rsid w:val="003F78AE"/>
    <w:rsid w:val="0040322F"/>
    <w:rsid w:val="00411C62"/>
    <w:rsid w:val="004121EB"/>
    <w:rsid w:val="0042076C"/>
    <w:rsid w:val="00436861"/>
    <w:rsid w:val="00443CA8"/>
    <w:rsid w:val="00445A6F"/>
    <w:rsid w:val="00445B43"/>
    <w:rsid w:val="00460469"/>
    <w:rsid w:val="004818B3"/>
    <w:rsid w:val="004963C1"/>
    <w:rsid w:val="004A2905"/>
    <w:rsid w:val="004B55E9"/>
    <w:rsid w:val="004C0FC4"/>
    <w:rsid w:val="004C61AC"/>
    <w:rsid w:val="004E3FDA"/>
    <w:rsid w:val="004E5CAD"/>
    <w:rsid w:val="004E6B8E"/>
    <w:rsid w:val="00500D94"/>
    <w:rsid w:val="005063DC"/>
    <w:rsid w:val="005110B6"/>
    <w:rsid w:val="005132E3"/>
    <w:rsid w:val="00525B4E"/>
    <w:rsid w:val="00544DCE"/>
    <w:rsid w:val="00545552"/>
    <w:rsid w:val="00551BF5"/>
    <w:rsid w:val="0055216C"/>
    <w:rsid w:val="00555E7B"/>
    <w:rsid w:val="00561DE1"/>
    <w:rsid w:val="00567700"/>
    <w:rsid w:val="00573F9F"/>
    <w:rsid w:val="0059258B"/>
    <w:rsid w:val="005A2F47"/>
    <w:rsid w:val="005B1751"/>
    <w:rsid w:val="005B462F"/>
    <w:rsid w:val="005B7F53"/>
    <w:rsid w:val="005D0B9E"/>
    <w:rsid w:val="005D21B6"/>
    <w:rsid w:val="005D2B10"/>
    <w:rsid w:val="005E08EB"/>
    <w:rsid w:val="005F3718"/>
    <w:rsid w:val="005F3896"/>
    <w:rsid w:val="005F68EC"/>
    <w:rsid w:val="00600313"/>
    <w:rsid w:val="006264AA"/>
    <w:rsid w:val="00654280"/>
    <w:rsid w:val="00656147"/>
    <w:rsid w:val="0066076E"/>
    <w:rsid w:val="00667B27"/>
    <w:rsid w:val="00682C88"/>
    <w:rsid w:val="00695F5B"/>
    <w:rsid w:val="00697795"/>
    <w:rsid w:val="006A0857"/>
    <w:rsid w:val="006A79E5"/>
    <w:rsid w:val="006B0EA5"/>
    <w:rsid w:val="006D157A"/>
    <w:rsid w:val="006F7480"/>
    <w:rsid w:val="007218CF"/>
    <w:rsid w:val="0072737D"/>
    <w:rsid w:val="007337B1"/>
    <w:rsid w:val="0075070B"/>
    <w:rsid w:val="00750873"/>
    <w:rsid w:val="0075603D"/>
    <w:rsid w:val="0076780C"/>
    <w:rsid w:val="00770CF5"/>
    <w:rsid w:val="00772A3D"/>
    <w:rsid w:val="00784E72"/>
    <w:rsid w:val="00786D96"/>
    <w:rsid w:val="0079394A"/>
    <w:rsid w:val="007A5DA6"/>
    <w:rsid w:val="007A633C"/>
    <w:rsid w:val="007C2302"/>
    <w:rsid w:val="007C7666"/>
    <w:rsid w:val="007F18F7"/>
    <w:rsid w:val="007F360A"/>
    <w:rsid w:val="00813E29"/>
    <w:rsid w:val="00830DC0"/>
    <w:rsid w:val="00846530"/>
    <w:rsid w:val="00850DE3"/>
    <w:rsid w:val="008520F3"/>
    <w:rsid w:val="00860FF8"/>
    <w:rsid w:val="00872545"/>
    <w:rsid w:val="008847AA"/>
    <w:rsid w:val="00893DB6"/>
    <w:rsid w:val="008A1BDD"/>
    <w:rsid w:val="008A23E5"/>
    <w:rsid w:val="008A456B"/>
    <w:rsid w:val="008B22BE"/>
    <w:rsid w:val="008B4802"/>
    <w:rsid w:val="008C11E2"/>
    <w:rsid w:val="008C299B"/>
    <w:rsid w:val="008D2D25"/>
    <w:rsid w:val="008E1369"/>
    <w:rsid w:val="008E1981"/>
    <w:rsid w:val="008F3B0F"/>
    <w:rsid w:val="0090055E"/>
    <w:rsid w:val="0090349E"/>
    <w:rsid w:val="00906917"/>
    <w:rsid w:val="0090719D"/>
    <w:rsid w:val="009245A3"/>
    <w:rsid w:val="009269F3"/>
    <w:rsid w:val="00946973"/>
    <w:rsid w:val="009516BF"/>
    <w:rsid w:val="009540A7"/>
    <w:rsid w:val="00963188"/>
    <w:rsid w:val="0097605E"/>
    <w:rsid w:val="00985389"/>
    <w:rsid w:val="00987060"/>
    <w:rsid w:val="009949F4"/>
    <w:rsid w:val="009A38CA"/>
    <w:rsid w:val="009A7B7C"/>
    <w:rsid w:val="009C0BE6"/>
    <w:rsid w:val="009C47DE"/>
    <w:rsid w:val="009D11B5"/>
    <w:rsid w:val="009D15D1"/>
    <w:rsid w:val="009D453F"/>
    <w:rsid w:val="00A00EC3"/>
    <w:rsid w:val="00A13378"/>
    <w:rsid w:val="00A41E75"/>
    <w:rsid w:val="00A44DAC"/>
    <w:rsid w:val="00A558E1"/>
    <w:rsid w:val="00A96DA1"/>
    <w:rsid w:val="00AA3823"/>
    <w:rsid w:val="00AA6C59"/>
    <w:rsid w:val="00AB7620"/>
    <w:rsid w:val="00AC4DD7"/>
    <w:rsid w:val="00AE34D0"/>
    <w:rsid w:val="00AF3F20"/>
    <w:rsid w:val="00B01513"/>
    <w:rsid w:val="00B05747"/>
    <w:rsid w:val="00B3071C"/>
    <w:rsid w:val="00B33C38"/>
    <w:rsid w:val="00B4248C"/>
    <w:rsid w:val="00B42B22"/>
    <w:rsid w:val="00B503E3"/>
    <w:rsid w:val="00B646FA"/>
    <w:rsid w:val="00B666BE"/>
    <w:rsid w:val="00B77092"/>
    <w:rsid w:val="00B90A4C"/>
    <w:rsid w:val="00B95897"/>
    <w:rsid w:val="00B978E9"/>
    <w:rsid w:val="00BB6714"/>
    <w:rsid w:val="00BC594B"/>
    <w:rsid w:val="00BE1287"/>
    <w:rsid w:val="00BE220C"/>
    <w:rsid w:val="00BE6BE3"/>
    <w:rsid w:val="00BF2731"/>
    <w:rsid w:val="00C07CCF"/>
    <w:rsid w:val="00C13952"/>
    <w:rsid w:val="00C14060"/>
    <w:rsid w:val="00C2307E"/>
    <w:rsid w:val="00C32F65"/>
    <w:rsid w:val="00C33DFA"/>
    <w:rsid w:val="00C34BB4"/>
    <w:rsid w:val="00C36541"/>
    <w:rsid w:val="00C646C4"/>
    <w:rsid w:val="00C646E8"/>
    <w:rsid w:val="00C735FD"/>
    <w:rsid w:val="00C8102E"/>
    <w:rsid w:val="00CB3815"/>
    <w:rsid w:val="00CB766E"/>
    <w:rsid w:val="00CD1BF9"/>
    <w:rsid w:val="00CE61EB"/>
    <w:rsid w:val="00CF3BAA"/>
    <w:rsid w:val="00D01C20"/>
    <w:rsid w:val="00D025B5"/>
    <w:rsid w:val="00D23A20"/>
    <w:rsid w:val="00D3512C"/>
    <w:rsid w:val="00D4043A"/>
    <w:rsid w:val="00D43AA3"/>
    <w:rsid w:val="00D50552"/>
    <w:rsid w:val="00D6749E"/>
    <w:rsid w:val="00D852CD"/>
    <w:rsid w:val="00D928EE"/>
    <w:rsid w:val="00D96BE8"/>
    <w:rsid w:val="00DB0008"/>
    <w:rsid w:val="00DB388E"/>
    <w:rsid w:val="00DD0899"/>
    <w:rsid w:val="00DE17D8"/>
    <w:rsid w:val="00E04E12"/>
    <w:rsid w:val="00E05D33"/>
    <w:rsid w:val="00E0678D"/>
    <w:rsid w:val="00E16381"/>
    <w:rsid w:val="00E22F71"/>
    <w:rsid w:val="00E25054"/>
    <w:rsid w:val="00E312F8"/>
    <w:rsid w:val="00E3181B"/>
    <w:rsid w:val="00E40CAD"/>
    <w:rsid w:val="00E4461B"/>
    <w:rsid w:val="00E47CD4"/>
    <w:rsid w:val="00E87E35"/>
    <w:rsid w:val="00E9450D"/>
    <w:rsid w:val="00EA1E97"/>
    <w:rsid w:val="00EA43AB"/>
    <w:rsid w:val="00EB4C6B"/>
    <w:rsid w:val="00EC0BC5"/>
    <w:rsid w:val="00ED1FE8"/>
    <w:rsid w:val="00EE22F8"/>
    <w:rsid w:val="00EE2BD4"/>
    <w:rsid w:val="00EE44C4"/>
    <w:rsid w:val="00F06CB1"/>
    <w:rsid w:val="00F0734A"/>
    <w:rsid w:val="00F15A66"/>
    <w:rsid w:val="00F445C1"/>
    <w:rsid w:val="00F547A8"/>
    <w:rsid w:val="00F75CDE"/>
    <w:rsid w:val="00F8592F"/>
    <w:rsid w:val="00F91792"/>
    <w:rsid w:val="00F96CB3"/>
    <w:rsid w:val="00FA3EEB"/>
    <w:rsid w:val="00FA57A3"/>
    <w:rsid w:val="00FA7001"/>
    <w:rsid w:val="00FB0EF1"/>
    <w:rsid w:val="00FB3723"/>
    <w:rsid w:val="00FB6637"/>
    <w:rsid w:val="00FD1A70"/>
    <w:rsid w:val="00FE15BF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5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5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FC4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05080B"/>
    <w:pPr>
      <w:tabs>
        <w:tab w:val="left" w:pos="384"/>
      </w:tabs>
      <w:spacing w:after="240" w:line="240" w:lineRule="auto"/>
      <w:ind w:left="384" w:hanging="3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5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FC4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05080B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Leta Pilic</dc:creator>
  <cp:lastModifiedBy>Bob Builder</cp:lastModifiedBy>
  <cp:revision>166</cp:revision>
  <cp:lastPrinted>2016-09-12T08:39:00Z</cp:lastPrinted>
  <dcterms:created xsi:type="dcterms:W3CDTF">2016-03-30T14:03:00Z</dcterms:created>
  <dcterms:modified xsi:type="dcterms:W3CDTF">2016-09-12T08:39:00Z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zotero-version="4.0.28.7"&gt;&lt;session id="SCwOC7Ar"/&gt;&lt;style id="http://www.zotero.org/styles/vancouver" locale="en-US" hasBibliography="1" bibliographyStyleHasBeenSet="1"/&gt;&lt;prefs&gt;&lt;pref name="fieldType" value="Field"/&gt;&lt;pref name="storeR</vt:lpwstr>
  </property>
  <property fmtid="{D5CDD505-2E9C-101B-9397-08002B2CF9AE}" pid="3" name="ZOTERO_PREF_2">
    <vt:lpwstr>eferences" value="true"/&gt;&lt;pref name="automaticJournalAbbreviations" value="true"/&gt;&lt;pref name="noteType" value=""/&gt;&lt;/prefs&gt;&lt;/data&gt;</vt:lpwstr>
  </property>
</Properties>
</file>