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35" w:rsidRDefault="00D90135" w:rsidP="00C75BCF">
      <w:pPr>
        <w:jc w:val="both"/>
        <w:rPr>
          <w:rFonts w:ascii="Times New Roman" w:hAnsi="Times New Roman"/>
          <w:b/>
          <w:sz w:val="24"/>
        </w:rPr>
      </w:pPr>
      <w:bookmarkStart w:id="0" w:name="_GoBack"/>
      <w:bookmarkEnd w:id="0"/>
      <w:r>
        <w:rPr>
          <w:rFonts w:ascii="Times New Roman" w:hAnsi="Times New Roman"/>
          <w:b/>
          <w:sz w:val="24"/>
        </w:rPr>
        <w:t xml:space="preserve">Cogent Medicine </w:t>
      </w:r>
    </w:p>
    <w:p w:rsidR="00C75BCF" w:rsidRPr="00D90135" w:rsidRDefault="00C75BCF" w:rsidP="00C75BCF">
      <w:pPr>
        <w:jc w:val="both"/>
        <w:rPr>
          <w:rFonts w:ascii="Times New Roman" w:hAnsi="Times New Roman"/>
          <w:sz w:val="24"/>
          <w:szCs w:val="24"/>
        </w:rPr>
      </w:pPr>
      <w:r w:rsidRPr="00D90135">
        <w:rPr>
          <w:rFonts w:ascii="Times New Roman" w:hAnsi="Times New Roman"/>
          <w:b/>
          <w:sz w:val="24"/>
        </w:rPr>
        <w:t xml:space="preserve">Title: </w:t>
      </w:r>
      <w:r w:rsidRPr="00D90135">
        <w:rPr>
          <w:rFonts w:ascii="Times New Roman" w:hAnsi="Times New Roman"/>
          <w:sz w:val="24"/>
          <w:szCs w:val="24"/>
        </w:rPr>
        <w:t>Effects of familiarization on reliability of</w:t>
      </w:r>
      <w:r w:rsidRPr="00D90135">
        <w:rPr>
          <w:rFonts w:ascii="Times New Roman" w:hAnsi="Times New Roman"/>
          <w:b/>
          <w:sz w:val="24"/>
          <w:szCs w:val="24"/>
        </w:rPr>
        <w:t xml:space="preserve"> </w:t>
      </w:r>
      <w:r w:rsidRPr="00D90135">
        <w:rPr>
          <w:rFonts w:ascii="Times New Roman" w:hAnsi="Times New Roman"/>
          <w:sz w:val="24"/>
          <w:szCs w:val="24"/>
        </w:rPr>
        <w:t>muscle-activation and</w:t>
      </w:r>
      <w:r w:rsidRPr="00D90135">
        <w:rPr>
          <w:rFonts w:ascii="Times New Roman" w:hAnsi="Times New Roman"/>
          <w:b/>
          <w:sz w:val="24"/>
          <w:szCs w:val="24"/>
        </w:rPr>
        <w:t xml:space="preserve"> </w:t>
      </w:r>
      <w:r w:rsidRPr="00D90135">
        <w:rPr>
          <w:rFonts w:ascii="Times New Roman" w:hAnsi="Times New Roman"/>
          <w:sz w:val="24"/>
          <w:szCs w:val="24"/>
        </w:rPr>
        <w:t>gross efficiency in adolescents and adults</w:t>
      </w:r>
    </w:p>
    <w:p w:rsidR="00C75BCF" w:rsidRPr="00D90135" w:rsidRDefault="00C75BCF" w:rsidP="00C75BCF">
      <w:pPr>
        <w:jc w:val="both"/>
        <w:rPr>
          <w:rFonts w:ascii="Times New Roman" w:hAnsi="Times New Roman"/>
          <w:sz w:val="24"/>
          <w:szCs w:val="24"/>
        </w:rPr>
      </w:pPr>
      <w:r w:rsidRPr="00D90135">
        <w:rPr>
          <w:rFonts w:ascii="Times New Roman" w:hAnsi="Times New Roman"/>
          <w:b/>
          <w:sz w:val="24"/>
          <w:szCs w:val="24"/>
        </w:rPr>
        <w:t>Running head:</w:t>
      </w:r>
      <w:r w:rsidRPr="00D90135">
        <w:rPr>
          <w:rFonts w:ascii="Times New Roman" w:hAnsi="Times New Roman"/>
          <w:sz w:val="24"/>
          <w:szCs w:val="24"/>
        </w:rPr>
        <w:t xml:space="preserve"> Familiarization, muscle activation and efficiency</w:t>
      </w:r>
    </w:p>
    <w:p w:rsidR="00C75BCF" w:rsidRPr="00D90135" w:rsidRDefault="00C75BCF" w:rsidP="00C75BCF">
      <w:pPr>
        <w:rPr>
          <w:rFonts w:ascii="Times New Roman" w:hAnsi="Times New Roman"/>
          <w:sz w:val="24"/>
          <w:szCs w:val="24"/>
        </w:rPr>
      </w:pPr>
      <w:r w:rsidRPr="00D90135">
        <w:rPr>
          <w:rFonts w:ascii="Times New Roman" w:hAnsi="Times New Roman"/>
          <w:b/>
          <w:sz w:val="24"/>
          <w:szCs w:val="24"/>
        </w:rPr>
        <w:t xml:space="preserve">Key words: </w:t>
      </w:r>
      <w:r w:rsidRPr="00D90135">
        <w:rPr>
          <w:rFonts w:ascii="Times New Roman" w:hAnsi="Times New Roman"/>
          <w:sz w:val="24"/>
          <w:szCs w:val="24"/>
        </w:rPr>
        <w:t>oxygen uptake; muscle activation; power output; age</w:t>
      </w:r>
    </w:p>
    <w:p w:rsidR="00FC27A3" w:rsidRPr="00D90135" w:rsidRDefault="00FC27A3" w:rsidP="00FC27A3">
      <w:pPr>
        <w:rPr>
          <w:rFonts w:ascii="Times New Roman" w:hAnsi="Times New Roman"/>
          <w:b/>
          <w:sz w:val="24"/>
        </w:rPr>
      </w:pPr>
    </w:p>
    <w:p w:rsidR="00FC27A3" w:rsidRPr="00D90135" w:rsidRDefault="00FC27A3" w:rsidP="00FC27A3">
      <w:pPr>
        <w:rPr>
          <w:rFonts w:ascii="Times New Roman" w:hAnsi="Times New Roman"/>
          <w:b/>
          <w:sz w:val="24"/>
        </w:rPr>
      </w:pPr>
      <w:r w:rsidRPr="00D90135">
        <w:rPr>
          <w:rFonts w:ascii="Times New Roman" w:hAnsi="Times New Roman"/>
          <w:b/>
          <w:sz w:val="24"/>
        </w:rPr>
        <w:t>Authors:</w:t>
      </w:r>
    </w:p>
    <w:p w:rsidR="00FC27A3" w:rsidRPr="00D90135" w:rsidRDefault="00FC27A3" w:rsidP="00FC27A3">
      <w:pPr>
        <w:rPr>
          <w:rFonts w:ascii="Times New Roman" w:hAnsi="Times New Roman"/>
          <w:sz w:val="24"/>
        </w:rPr>
      </w:pPr>
      <w:r w:rsidRPr="00D90135">
        <w:rPr>
          <w:rFonts w:ascii="Times New Roman" w:hAnsi="Times New Roman"/>
          <w:sz w:val="24"/>
        </w:rPr>
        <w:t>Mark Waldron</w:t>
      </w:r>
      <w:r w:rsidRPr="00D90135">
        <w:rPr>
          <w:rFonts w:ascii="Times New Roman" w:hAnsi="Times New Roman"/>
          <w:sz w:val="24"/>
          <w:vertAlign w:val="superscript"/>
        </w:rPr>
        <w:t>1,2</w:t>
      </w:r>
      <w:r w:rsidRPr="00D90135">
        <w:rPr>
          <w:rFonts w:ascii="Times New Roman" w:hAnsi="Times New Roman"/>
          <w:sz w:val="24"/>
        </w:rPr>
        <w:t>, Jamie Highton</w:t>
      </w:r>
      <w:r w:rsidRPr="00D90135">
        <w:rPr>
          <w:rFonts w:ascii="Times New Roman" w:hAnsi="Times New Roman"/>
          <w:sz w:val="24"/>
          <w:vertAlign w:val="superscript"/>
        </w:rPr>
        <w:t>3</w:t>
      </w:r>
      <w:r w:rsidRPr="00D90135">
        <w:rPr>
          <w:rFonts w:ascii="Times New Roman" w:hAnsi="Times New Roman"/>
          <w:sz w:val="24"/>
        </w:rPr>
        <w:t xml:space="preserve"> and Adrian Gray</w:t>
      </w:r>
      <w:r w:rsidRPr="00D90135">
        <w:rPr>
          <w:rFonts w:ascii="Times New Roman" w:hAnsi="Times New Roman"/>
          <w:sz w:val="24"/>
          <w:vertAlign w:val="superscript"/>
        </w:rPr>
        <w:t>2</w:t>
      </w:r>
      <w:r w:rsidRPr="00D90135">
        <w:rPr>
          <w:rFonts w:ascii="Times New Roman" w:hAnsi="Times New Roman"/>
          <w:sz w:val="24"/>
        </w:rPr>
        <w:t xml:space="preserve"> </w:t>
      </w:r>
    </w:p>
    <w:p w:rsidR="00FC27A3" w:rsidRPr="00D90135" w:rsidRDefault="00FC27A3" w:rsidP="00FC27A3">
      <w:pPr>
        <w:rPr>
          <w:rFonts w:ascii="Times New Roman" w:hAnsi="Times New Roman"/>
          <w:sz w:val="24"/>
        </w:rPr>
      </w:pPr>
    </w:p>
    <w:p w:rsidR="00FC27A3" w:rsidRPr="00D90135" w:rsidRDefault="00FC27A3" w:rsidP="00FC27A3">
      <w:pPr>
        <w:jc w:val="both"/>
        <w:rPr>
          <w:rFonts w:ascii="Times New Roman" w:hAnsi="Times New Roman"/>
          <w:sz w:val="24"/>
          <w:szCs w:val="24"/>
        </w:rPr>
      </w:pPr>
      <w:r w:rsidRPr="00D90135">
        <w:rPr>
          <w:rFonts w:ascii="Times New Roman" w:hAnsi="Times New Roman"/>
          <w:sz w:val="24"/>
          <w:szCs w:val="24"/>
          <w:vertAlign w:val="superscript"/>
        </w:rPr>
        <w:t>1</w:t>
      </w:r>
      <w:r w:rsidRPr="00D90135">
        <w:rPr>
          <w:rFonts w:ascii="Times New Roman" w:hAnsi="Times New Roman"/>
          <w:sz w:val="24"/>
          <w:szCs w:val="24"/>
        </w:rPr>
        <w:t>School of Sport, Health and Applied Science, St Mary’s University, Twickenham, TW1 4SX</w:t>
      </w:r>
    </w:p>
    <w:p w:rsidR="00FC27A3" w:rsidRPr="00D90135" w:rsidRDefault="00FC27A3" w:rsidP="00FC27A3">
      <w:pPr>
        <w:rPr>
          <w:rFonts w:ascii="Times New Roman" w:hAnsi="Times New Roman"/>
          <w:sz w:val="24"/>
        </w:rPr>
      </w:pPr>
      <w:r w:rsidRPr="00D90135">
        <w:rPr>
          <w:rFonts w:ascii="Times New Roman" w:hAnsi="Times New Roman"/>
          <w:sz w:val="24"/>
          <w:vertAlign w:val="superscript"/>
        </w:rPr>
        <w:t>2</w:t>
      </w:r>
      <w:r w:rsidRPr="00D90135">
        <w:rPr>
          <w:rFonts w:ascii="Times New Roman" w:hAnsi="Times New Roman"/>
          <w:sz w:val="24"/>
        </w:rPr>
        <w:t>School of Science and Technology, University of New England, Armidale, NSW 2350</w:t>
      </w:r>
    </w:p>
    <w:p w:rsidR="00FC27A3" w:rsidRPr="00D90135" w:rsidRDefault="00FC27A3" w:rsidP="00FC27A3">
      <w:pPr>
        <w:rPr>
          <w:rFonts w:ascii="Times New Roman" w:hAnsi="Times New Roman"/>
          <w:sz w:val="24"/>
        </w:rPr>
      </w:pPr>
      <w:r w:rsidRPr="00D90135">
        <w:rPr>
          <w:rFonts w:ascii="Times New Roman" w:hAnsi="Times New Roman"/>
          <w:sz w:val="24"/>
          <w:vertAlign w:val="superscript"/>
        </w:rPr>
        <w:t>3</w:t>
      </w:r>
      <w:r w:rsidRPr="00D90135">
        <w:rPr>
          <w:rFonts w:ascii="Times New Roman" w:hAnsi="Times New Roman"/>
          <w:sz w:val="24"/>
        </w:rPr>
        <w:t>Department of Sports and Exercise Science, University of Chester, Chester, CH1 4BJ</w:t>
      </w:r>
    </w:p>
    <w:p w:rsidR="00FC27A3" w:rsidRPr="00D90135" w:rsidRDefault="00FC27A3" w:rsidP="00FC27A3">
      <w:pPr>
        <w:rPr>
          <w:rFonts w:ascii="Times New Roman" w:hAnsi="Times New Roman"/>
          <w:sz w:val="24"/>
        </w:rPr>
      </w:pPr>
    </w:p>
    <w:p w:rsidR="00FC27A3" w:rsidRPr="00D90135" w:rsidRDefault="00FC27A3" w:rsidP="00FC27A3">
      <w:pPr>
        <w:rPr>
          <w:rFonts w:ascii="Times New Roman" w:hAnsi="Times New Roman"/>
          <w:b/>
          <w:sz w:val="24"/>
        </w:rPr>
      </w:pPr>
      <w:r w:rsidRPr="00D90135">
        <w:rPr>
          <w:rFonts w:ascii="Times New Roman" w:hAnsi="Times New Roman"/>
          <w:b/>
          <w:sz w:val="24"/>
        </w:rPr>
        <w:t xml:space="preserve">Lead Author Correspondence:  </w:t>
      </w:r>
    </w:p>
    <w:p w:rsidR="00FC27A3" w:rsidRPr="00D90135" w:rsidRDefault="00FC27A3" w:rsidP="00FC27A3">
      <w:pPr>
        <w:rPr>
          <w:rFonts w:ascii="Times New Roman" w:hAnsi="Times New Roman"/>
          <w:sz w:val="24"/>
        </w:rPr>
      </w:pPr>
      <w:r w:rsidRPr="00D90135">
        <w:rPr>
          <w:rFonts w:ascii="Times New Roman" w:hAnsi="Times New Roman"/>
          <w:sz w:val="24"/>
        </w:rPr>
        <w:t>Dr. Mark Waldron,</w:t>
      </w:r>
    </w:p>
    <w:p w:rsidR="00FC27A3" w:rsidRPr="00D90135" w:rsidRDefault="0029132B" w:rsidP="00FC27A3">
      <w:pPr>
        <w:rPr>
          <w:rFonts w:ascii="Times New Roman" w:hAnsi="Times New Roman"/>
          <w:sz w:val="24"/>
        </w:rPr>
      </w:pPr>
      <w:r w:rsidRPr="00D90135">
        <w:rPr>
          <w:rFonts w:ascii="Times New Roman" w:hAnsi="Times New Roman"/>
          <w:sz w:val="24"/>
        </w:rPr>
        <w:t>Senior Lecturer in Sports Physiology</w:t>
      </w:r>
      <w:r w:rsidR="00FC27A3" w:rsidRPr="00D90135">
        <w:rPr>
          <w:rFonts w:ascii="Times New Roman" w:hAnsi="Times New Roman"/>
          <w:sz w:val="24"/>
        </w:rPr>
        <w:t>,</w:t>
      </w:r>
    </w:p>
    <w:p w:rsidR="00FC27A3" w:rsidRPr="00D90135" w:rsidRDefault="0029132B" w:rsidP="00FC27A3">
      <w:pPr>
        <w:rPr>
          <w:rFonts w:ascii="Times New Roman" w:hAnsi="Times New Roman"/>
          <w:sz w:val="24"/>
        </w:rPr>
      </w:pPr>
      <w:r w:rsidRPr="00D90135">
        <w:rPr>
          <w:rFonts w:ascii="Times New Roman" w:hAnsi="Times New Roman"/>
          <w:sz w:val="24"/>
        </w:rPr>
        <w:t>School of Sports, Health and Applied Sciences</w:t>
      </w:r>
      <w:r w:rsidR="00FC27A3" w:rsidRPr="00D90135">
        <w:rPr>
          <w:rFonts w:ascii="Times New Roman" w:hAnsi="Times New Roman"/>
          <w:sz w:val="24"/>
        </w:rPr>
        <w:t xml:space="preserve">, </w:t>
      </w:r>
    </w:p>
    <w:p w:rsidR="0029132B" w:rsidRPr="00D90135" w:rsidRDefault="0029132B" w:rsidP="00FC27A3">
      <w:pPr>
        <w:rPr>
          <w:rFonts w:ascii="Times New Roman" w:hAnsi="Times New Roman"/>
          <w:sz w:val="24"/>
          <w:szCs w:val="24"/>
        </w:rPr>
      </w:pPr>
      <w:r w:rsidRPr="00D90135">
        <w:rPr>
          <w:rFonts w:ascii="Times New Roman" w:hAnsi="Times New Roman"/>
          <w:sz w:val="24"/>
          <w:szCs w:val="24"/>
        </w:rPr>
        <w:t xml:space="preserve">St Mary’s University, </w:t>
      </w:r>
    </w:p>
    <w:p w:rsidR="0029132B" w:rsidRPr="00D90135" w:rsidRDefault="0029132B" w:rsidP="00FC27A3">
      <w:pPr>
        <w:rPr>
          <w:rFonts w:ascii="Times New Roman" w:hAnsi="Times New Roman"/>
          <w:sz w:val="24"/>
          <w:szCs w:val="24"/>
        </w:rPr>
      </w:pPr>
      <w:r w:rsidRPr="00D90135">
        <w:rPr>
          <w:rFonts w:ascii="Times New Roman" w:hAnsi="Times New Roman"/>
          <w:sz w:val="24"/>
          <w:szCs w:val="24"/>
        </w:rPr>
        <w:t xml:space="preserve">Twickenham, </w:t>
      </w:r>
    </w:p>
    <w:p w:rsidR="0029132B" w:rsidRPr="00D90135" w:rsidRDefault="0029132B" w:rsidP="00FC27A3">
      <w:pPr>
        <w:rPr>
          <w:rFonts w:ascii="Times New Roman" w:hAnsi="Times New Roman"/>
          <w:sz w:val="24"/>
        </w:rPr>
      </w:pPr>
      <w:r w:rsidRPr="00D90135">
        <w:rPr>
          <w:rFonts w:ascii="Times New Roman" w:hAnsi="Times New Roman"/>
          <w:sz w:val="24"/>
          <w:szCs w:val="24"/>
        </w:rPr>
        <w:t>TW1 4SX</w:t>
      </w:r>
      <w:r w:rsidRPr="00D90135">
        <w:rPr>
          <w:rFonts w:ascii="Times New Roman" w:hAnsi="Times New Roman"/>
          <w:sz w:val="24"/>
        </w:rPr>
        <w:t xml:space="preserve"> </w:t>
      </w:r>
    </w:p>
    <w:p w:rsidR="00FC27A3" w:rsidRPr="00D90135" w:rsidRDefault="0029132B" w:rsidP="00FC27A3">
      <w:pPr>
        <w:rPr>
          <w:rFonts w:ascii="Times New Roman" w:hAnsi="Times New Roman"/>
          <w:sz w:val="24"/>
        </w:rPr>
      </w:pPr>
      <w:r w:rsidRPr="00D90135">
        <w:rPr>
          <w:rFonts w:ascii="Times New Roman" w:hAnsi="Times New Roman"/>
          <w:sz w:val="24"/>
        </w:rPr>
        <w:t>UK</w:t>
      </w:r>
    </w:p>
    <w:p w:rsidR="00FC27A3" w:rsidRPr="00D90135" w:rsidRDefault="00FC27A3" w:rsidP="00FC27A3">
      <w:pPr>
        <w:rPr>
          <w:rFonts w:ascii="Times New Roman" w:hAnsi="Times New Roman"/>
          <w:b/>
          <w:sz w:val="24"/>
        </w:rPr>
      </w:pPr>
    </w:p>
    <w:p w:rsidR="00FC27A3" w:rsidRPr="00D90135" w:rsidRDefault="00FC27A3" w:rsidP="00FC27A3">
      <w:pPr>
        <w:rPr>
          <w:rFonts w:ascii="Times New Roman" w:hAnsi="Times New Roman"/>
          <w:b/>
          <w:sz w:val="24"/>
        </w:rPr>
      </w:pPr>
      <w:r w:rsidRPr="00D90135">
        <w:rPr>
          <w:rFonts w:ascii="Times New Roman" w:hAnsi="Times New Roman"/>
          <w:b/>
          <w:i/>
          <w:sz w:val="24"/>
        </w:rPr>
        <w:t>Email:</w:t>
      </w:r>
      <w:r w:rsidRPr="00D90135">
        <w:rPr>
          <w:rFonts w:ascii="Times New Roman" w:hAnsi="Times New Roman"/>
          <w:b/>
          <w:sz w:val="24"/>
        </w:rPr>
        <w:t xml:space="preserve"> </w:t>
      </w:r>
      <w:r w:rsidRPr="00D90135">
        <w:rPr>
          <w:rFonts w:ascii="Times New Roman" w:hAnsi="Times New Roman"/>
          <w:sz w:val="24"/>
        </w:rPr>
        <w:t>mark.waldron@stmarys.ac.uk</w:t>
      </w:r>
    </w:p>
    <w:p w:rsidR="00C75BCF" w:rsidRPr="00D90135" w:rsidRDefault="00C75BCF" w:rsidP="00C75BCF">
      <w:pPr>
        <w:jc w:val="both"/>
        <w:rPr>
          <w:rFonts w:ascii="Times New Roman" w:hAnsi="Times New Roman"/>
          <w:b/>
          <w:i/>
          <w:sz w:val="24"/>
        </w:rPr>
      </w:pPr>
    </w:p>
    <w:p w:rsidR="00FC27A3" w:rsidRPr="00D90135" w:rsidRDefault="00FC27A3" w:rsidP="00C75BCF">
      <w:pPr>
        <w:jc w:val="both"/>
        <w:rPr>
          <w:rFonts w:ascii="Times New Roman" w:hAnsi="Times New Roman"/>
          <w:b/>
          <w:sz w:val="24"/>
        </w:rPr>
      </w:pPr>
    </w:p>
    <w:p w:rsidR="00C75BCF" w:rsidRPr="00D90135" w:rsidRDefault="00C75BCF" w:rsidP="00C75BCF">
      <w:pPr>
        <w:rPr>
          <w:rFonts w:ascii="Times New Roman" w:hAnsi="Times New Roman"/>
          <w:b/>
          <w:sz w:val="24"/>
        </w:rPr>
      </w:pPr>
    </w:p>
    <w:p w:rsidR="00C75BCF" w:rsidRPr="00D90135" w:rsidRDefault="00C75BCF" w:rsidP="00C75BCF">
      <w:pPr>
        <w:rPr>
          <w:rFonts w:ascii="Times New Roman" w:hAnsi="Times New Roman"/>
          <w:b/>
          <w:sz w:val="24"/>
        </w:rPr>
      </w:pPr>
    </w:p>
    <w:p w:rsidR="00C75BCF" w:rsidRPr="00D90135" w:rsidRDefault="00C75BCF" w:rsidP="00C75BCF">
      <w:pPr>
        <w:rPr>
          <w:rFonts w:ascii="Times New Roman" w:hAnsi="Times New Roman"/>
          <w:b/>
          <w:sz w:val="24"/>
        </w:rPr>
      </w:pPr>
    </w:p>
    <w:p w:rsidR="00C75BCF" w:rsidRPr="00D90135" w:rsidRDefault="00C75BCF" w:rsidP="00C75BCF">
      <w:pPr>
        <w:rPr>
          <w:rFonts w:ascii="Times New Roman" w:hAnsi="Times New Roman"/>
          <w:b/>
          <w:sz w:val="24"/>
        </w:rPr>
      </w:pPr>
      <w:r w:rsidRPr="00D90135">
        <w:rPr>
          <w:rFonts w:ascii="Times New Roman" w:hAnsi="Times New Roman"/>
          <w:b/>
          <w:sz w:val="24"/>
        </w:rPr>
        <w:t xml:space="preserve">Abstract </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rPr>
        <w:t>We investigated the effects of familiarization on the reliability of gross efficiency (GE) and lower-limb electromyography (EMG-rms) of adults and adolescents. We also evaluated th</w:t>
      </w:r>
      <w:r w:rsidR="009F3049" w:rsidRPr="00D90135">
        <w:rPr>
          <w:rFonts w:ascii="Times New Roman" w:hAnsi="Times New Roman"/>
          <w:sz w:val="24"/>
        </w:rPr>
        <w:t>e relationship between inter-</w:t>
      </w:r>
      <w:r w:rsidR="003C4EB8" w:rsidRPr="00D90135">
        <w:rPr>
          <w:rFonts w:ascii="Times New Roman" w:hAnsi="Times New Roman"/>
          <w:sz w:val="24"/>
        </w:rPr>
        <w:t>test</w:t>
      </w:r>
      <w:r w:rsidRPr="00D90135">
        <w:rPr>
          <w:rFonts w:ascii="Times New Roman" w:hAnsi="Times New Roman"/>
          <w:sz w:val="24"/>
        </w:rPr>
        <w:t xml:space="preserve"> differences in GE and EMG-rms. Nine adult and nine adolescent cyclists performed three</w:t>
      </w:r>
      <w:r w:rsidR="00E57C91" w:rsidRPr="00D90135">
        <w:rPr>
          <w:rFonts w:ascii="Times New Roman" w:hAnsi="Times New Roman"/>
          <w:sz w:val="24"/>
        </w:rPr>
        <w:t xml:space="preserve"> 10-min cycling </w:t>
      </w:r>
      <w:r w:rsidR="003C4EB8" w:rsidRPr="00D90135">
        <w:rPr>
          <w:rFonts w:ascii="Times New Roman" w:hAnsi="Times New Roman"/>
          <w:sz w:val="24"/>
        </w:rPr>
        <w:t>tests</w:t>
      </w:r>
      <w:r w:rsidR="00E57C91" w:rsidRPr="00D90135">
        <w:rPr>
          <w:rFonts w:ascii="Times New Roman" w:hAnsi="Times New Roman"/>
          <w:sz w:val="24"/>
        </w:rPr>
        <w:t xml:space="preserve"> at </w:t>
      </w:r>
      <w:r w:rsidR="003B3CFA" w:rsidRPr="00D90135">
        <w:rPr>
          <w:rFonts w:ascii="Times New Roman" w:hAnsi="Times New Roman"/>
          <w:sz w:val="24"/>
        </w:rPr>
        <w:t>50%</w:t>
      </w:r>
      <w:r w:rsidR="00E57C91" w:rsidRPr="00D90135">
        <w:rPr>
          <w:rFonts w:ascii="Times New Roman" w:hAnsi="Times New Roman"/>
          <w:sz w:val="24"/>
        </w:rPr>
        <w:t xml:space="preserve"> of </w:t>
      </w:r>
      <w:r w:rsidR="003B3CFA" w:rsidRPr="00D90135">
        <w:rPr>
          <w:rFonts w:ascii="Times New Roman" w:hAnsi="Times New Roman"/>
          <w:sz w:val="24"/>
        </w:rPr>
        <w:t>peak</w:t>
      </w:r>
      <w:r w:rsidR="00E57C91" w:rsidRPr="00D90135">
        <w:rPr>
          <w:rFonts w:ascii="Times New Roman" w:hAnsi="Times New Roman"/>
          <w:sz w:val="24"/>
        </w:rPr>
        <w:t xml:space="preserve"> power output</w:t>
      </w:r>
      <w:r w:rsidR="003B3CFA" w:rsidRPr="00D90135">
        <w:rPr>
          <w:rFonts w:ascii="Times New Roman" w:hAnsi="Times New Roman"/>
          <w:sz w:val="24"/>
        </w:rPr>
        <w:t>, separated by 48-h. 45-min familiarization</w:t>
      </w:r>
      <w:r w:rsidRPr="00D90135">
        <w:rPr>
          <w:rFonts w:ascii="Times New Roman" w:hAnsi="Times New Roman"/>
          <w:sz w:val="24"/>
        </w:rPr>
        <w:t xml:space="preserve"> </w:t>
      </w:r>
      <w:r w:rsidR="007979A3" w:rsidRPr="00D90135">
        <w:rPr>
          <w:rFonts w:ascii="Times New Roman" w:hAnsi="Times New Roman"/>
          <w:sz w:val="24"/>
        </w:rPr>
        <w:t>visits</w:t>
      </w:r>
      <w:r w:rsidRPr="00D90135">
        <w:rPr>
          <w:rFonts w:ascii="Times New Roman" w:hAnsi="Times New Roman"/>
          <w:sz w:val="24"/>
        </w:rPr>
        <w:t xml:space="preserve"> were performed </w:t>
      </w:r>
      <w:r w:rsidR="003C4EB8" w:rsidRPr="00D90135">
        <w:rPr>
          <w:rFonts w:ascii="Times New Roman" w:hAnsi="Times New Roman"/>
          <w:sz w:val="24"/>
        </w:rPr>
        <w:t>24-h</w:t>
      </w:r>
      <w:r w:rsidR="003B3CFA" w:rsidRPr="00D90135">
        <w:rPr>
          <w:rFonts w:ascii="Times New Roman" w:hAnsi="Times New Roman"/>
          <w:sz w:val="24"/>
        </w:rPr>
        <w:t xml:space="preserve"> </w:t>
      </w:r>
      <w:r w:rsidR="003C4EB8" w:rsidRPr="00D90135">
        <w:rPr>
          <w:rFonts w:ascii="Times New Roman" w:hAnsi="Times New Roman"/>
          <w:sz w:val="24"/>
        </w:rPr>
        <w:t>after each test</w:t>
      </w:r>
      <w:r w:rsidRPr="00D90135">
        <w:rPr>
          <w:rFonts w:ascii="Times New Roman" w:hAnsi="Times New Roman"/>
          <w:sz w:val="24"/>
        </w:rPr>
        <w:t xml:space="preserve">. No differences </w:t>
      </w:r>
      <w:r w:rsidR="009F3049" w:rsidRPr="00D90135">
        <w:rPr>
          <w:rFonts w:ascii="Times New Roman" w:hAnsi="Times New Roman"/>
          <w:sz w:val="24"/>
        </w:rPr>
        <w:t xml:space="preserve">were found across </w:t>
      </w:r>
      <w:r w:rsidR="003C4EB8" w:rsidRPr="00D90135">
        <w:rPr>
          <w:rFonts w:ascii="Times New Roman" w:hAnsi="Times New Roman"/>
          <w:sz w:val="24"/>
          <w:szCs w:val="24"/>
        </w:rPr>
        <w:t>the tests</w:t>
      </w:r>
      <w:r w:rsidRPr="00D90135">
        <w:rPr>
          <w:rFonts w:ascii="Times New Roman" w:hAnsi="Times New Roman"/>
          <w:sz w:val="24"/>
        </w:rPr>
        <w:t xml:space="preserve"> for adult cyclists' GE or EMG-rms, with Coefficient of Variation (CV%) ranging from 2.6% - 2.9% (GE) and 4.3% - 7.4%. Among adolescents, there was an increase in GE between </w:t>
      </w:r>
      <w:r w:rsidR="003C4EB8" w:rsidRPr="00D90135">
        <w:rPr>
          <w:rFonts w:ascii="Times New Roman" w:hAnsi="Times New Roman"/>
          <w:sz w:val="24"/>
          <w:szCs w:val="24"/>
        </w:rPr>
        <w:t>tests</w:t>
      </w:r>
      <w:r w:rsidRPr="00D90135">
        <w:rPr>
          <w:rFonts w:ascii="Times New Roman" w:hAnsi="Times New Roman"/>
          <w:sz w:val="24"/>
        </w:rPr>
        <w:t xml:space="preserve"> 1 and 2 (</w:t>
      </w:r>
      <w:r w:rsidRPr="00D90135">
        <w:rPr>
          <w:rFonts w:ascii="Times New Roman" w:hAnsi="Times New Roman"/>
          <w:i/>
          <w:sz w:val="24"/>
        </w:rPr>
        <w:t>P</w:t>
      </w:r>
      <w:r w:rsidRPr="00D90135">
        <w:rPr>
          <w:rFonts w:ascii="Times New Roman" w:hAnsi="Times New Roman"/>
          <w:sz w:val="24"/>
        </w:rPr>
        <w:t xml:space="preserve"> &lt; 0.001) but not 2-3 (</w:t>
      </w:r>
      <w:r w:rsidRPr="00D90135">
        <w:rPr>
          <w:rFonts w:ascii="Times New Roman" w:hAnsi="Times New Roman"/>
          <w:i/>
          <w:sz w:val="24"/>
        </w:rPr>
        <w:t>P</w:t>
      </w:r>
      <w:r w:rsidRPr="00D90135">
        <w:rPr>
          <w:rFonts w:ascii="Times New Roman" w:hAnsi="Times New Roman"/>
          <w:sz w:val="24"/>
        </w:rPr>
        <w:t xml:space="preserve"> = 0.438), with CVs </w:t>
      </w:r>
      <w:r w:rsidR="007979A3" w:rsidRPr="00D90135">
        <w:rPr>
          <w:rFonts w:ascii="Times New Roman" w:hAnsi="Times New Roman"/>
          <w:sz w:val="24"/>
        </w:rPr>
        <w:t>decreasing</w:t>
      </w:r>
      <w:r w:rsidRPr="00D90135">
        <w:rPr>
          <w:rFonts w:ascii="Times New Roman" w:hAnsi="Times New Roman"/>
          <w:sz w:val="24"/>
        </w:rPr>
        <w:t xml:space="preserve"> </w:t>
      </w:r>
      <w:r w:rsidR="007979A3" w:rsidRPr="00D90135">
        <w:rPr>
          <w:rFonts w:ascii="Times New Roman" w:hAnsi="Times New Roman"/>
          <w:sz w:val="24"/>
        </w:rPr>
        <w:t>from 6.8% to 2.6%</w:t>
      </w:r>
      <w:r w:rsidRPr="00D90135">
        <w:rPr>
          <w:rFonts w:ascii="Times New Roman" w:hAnsi="Times New Roman"/>
          <w:sz w:val="24"/>
        </w:rPr>
        <w:t>. The adolescents’ EMG-rms decreased (</w:t>
      </w:r>
      <w:r w:rsidRPr="00D90135">
        <w:rPr>
          <w:rFonts w:ascii="Times New Roman" w:hAnsi="Times New Roman"/>
          <w:i/>
          <w:sz w:val="24"/>
        </w:rPr>
        <w:t>P</w:t>
      </w:r>
      <w:r w:rsidRPr="00D90135">
        <w:rPr>
          <w:rFonts w:ascii="Times New Roman" w:hAnsi="Times New Roman"/>
          <w:sz w:val="24"/>
        </w:rPr>
        <w:t xml:space="preserve"> &lt; 0.05) between </w:t>
      </w:r>
      <w:r w:rsidR="003C4EB8" w:rsidRPr="00D90135">
        <w:rPr>
          <w:rFonts w:ascii="Times New Roman" w:hAnsi="Times New Roman"/>
          <w:sz w:val="24"/>
          <w:szCs w:val="24"/>
        </w:rPr>
        <w:t>tests</w:t>
      </w:r>
      <w:r w:rsidRPr="00D90135">
        <w:rPr>
          <w:rFonts w:ascii="Times New Roman" w:hAnsi="Times New Roman"/>
          <w:sz w:val="24"/>
        </w:rPr>
        <w:t xml:space="preserve"> 1 and 2, with CVs from 8.4% - 12.5%. There were no relationships </w:t>
      </w:r>
      <w:r w:rsidR="009F3049" w:rsidRPr="00D90135">
        <w:rPr>
          <w:rFonts w:ascii="Times New Roman" w:hAnsi="Times New Roman"/>
          <w:sz w:val="24"/>
        </w:rPr>
        <w:t>(</w:t>
      </w:r>
      <w:r w:rsidR="009F3049" w:rsidRPr="00D90135">
        <w:rPr>
          <w:rFonts w:ascii="Times New Roman" w:hAnsi="Times New Roman"/>
          <w:i/>
          <w:sz w:val="24"/>
        </w:rPr>
        <w:t>P</w:t>
      </w:r>
      <w:r w:rsidR="009F3049" w:rsidRPr="00D90135">
        <w:rPr>
          <w:rFonts w:ascii="Times New Roman" w:hAnsi="Times New Roman"/>
          <w:sz w:val="24"/>
        </w:rPr>
        <w:t xml:space="preserve"> &gt; 0.05) between the inter-</w:t>
      </w:r>
      <w:r w:rsidR="003C4EB8" w:rsidRPr="00D90135">
        <w:rPr>
          <w:rFonts w:ascii="Times New Roman" w:hAnsi="Times New Roman"/>
          <w:sz w:val="24"/>
          <w:szCs w:val="24"/>
        </w:rPr>
        <w:t>test</w:t>
      </w:r>
      <w:r w:rsidRPr="00D90135">
        <w:rPr>
          <w:rFonts w:ascii="Times New Roman" w:hAnsi="Times New Roman"/>
          <w:sz w:val="24"/>
        </w:rPr>
        <w:t xml:space="preserve"> differences of GE and EMG-rms. GE can be reliably determined; however, adolescents require </w:t>
      </w:r>
      <w:r w:rsidR="00F64625" w:rsidRPr="00D90135">
        <w:rPr>
          <w:rFonts w:ascii="Times New Roman" w:hAnsi="Times New Roman"/>
          <w:sz w:val="24"/>
        </w:rPr>
        <w:t>two</w:t>
      </w:r>
      <w:r w:rsidRPr="00D90135">
        <w:rPr>
          <w:rFonts w:ascii="Times New Roman" w:hAnsi="Times New Roman"/>
          <w:sz w:val="24"/>
        </w:rPr>
        <w:t xml:space="preserve"> exposures to cycling. Without familiarization, adolescent EMG-rms is more variable than adults and would require larger samples to establish differences. The weak relationships between inter-</w:t>
      </w:r>
      <w:r w:rsidR="003C4EB8" w:rsidRPr="00D90135">
        <w:rPr>
          <w:rFonts w:ascii="Times New Roman" w:hAnsi="Times New Roman"/>
          <w:sz w:val="24"/>
          <w:szCs w:val="24"/>
        </w:rPr>
        <w:t>test</w:t>
      </w:r>
      <w:r w:rsidR="009F3049" w:rsidRPr="00D90135">
        <w:rPr>
          <w:rFonts w:ascii="Times New Roman" w:hAnsi="Times New Roman"/>
          <w:sz w:val="24"/>
        </w:rPr>
        <w:t xml:space="preserve"> EMG-rms and inter-</w:t>
      </w:r>
      <w:r w:rsidR="003C4EB8" w:rsidRPr="00D90135">
        <w:rPr>
          <w:rFonts w:ascii="Times New Roman" w:hAnsi="Times New Roman"/>
          <w:sz w:val="24"/>
          <w:szCs w:val="24"/>
        </w:rPr>
        <w:t>test</w:t>
      </w:r>
      <w:r w:rsidRPr="00D90135">
        <w:rPr>
          <w:rFonts w:ascii="Times New Roman" w:hAnsi="Times New Roman"/>
          <w:sz w:val="24"/>
        </w:rPr>
        <w:t xml:space="preserve"> GE questions the link between muscle </w:t>
      </w:r>
      <w:r w:rsidR="008902C9" w:rsidRPr="00D90135">
        <w:rPr>
          <w:rFonts w:ascii="Times New Roman" w:hAnsi="Times New Roman"/>
          <w:sz w:val="24"/>
        </w:rPr>
        <w:t>activation</w:t>
      </w:r>
      <w:r w:rsidRPr="00D90135">
        <w:rPr>
          <w:rFonts w:ascii="Times New Roman" w:hAnsi="Times New Roman"/>
          <w:sz w:val="24"/>
        </w:rPr>
        <w:t xml:space="preserve"> and GE changes.</w:t>
      </w:r>
    </w:p>
    <w:p w:rsidR="00C75BCF" w:rsidRPr="00D90135" w:rsidRDefault="00C75BCF" w:rsidP="00C75BCF"/>
    <w:p w:rsidR="00C75BCF" w:rsidRPr="00D90135" w:rsidRDefault="00C75BCF" w:rsidP="00C75BCF"/>
    <w:p w:rsidR="00C75BCF" w:rsidRPr="00D90135" w:rsidRDefault="00C75BCF" w:rsidP="00C75BCF">
      <w:pPr>
        <w:spacing w:line="480" w:lineRule="auto"/>
        <w:jc w:val="both"/>
        <w:rPr>
          <w:rFonts w:ascii="Times New Roman" w:hAnsi="Times New Roman"/>
          <w:b/>
          <w:sz w:val="24"/>
        </w:rPr>
      </w:pPr>
    </w:p>
    <w:p w:rsidR="00C75BCF" w:rsidRPr="00D90135" w:rsidRDefault="00C75BCF" w:rsidP="00C75BCF">
      <w:pPr>
        <w:spacing w:line="480" w:lineRule="auto"/>
        <w:jc w:val="both"/>
        <w:rPr>
          <w:rFonts w:ascii="Times New Roman" w:hAnsi="Times New Roman"/>
          <w:b/>
          <w:sz w:val="24"/>
        </w:rPr>
      </w:pPr>
    </w:p>
    <w:p w:rsidR="00C75BCF" w:rsidRPr="00D90135" w:rsidRDefault="00C75BCF" w:rsidP="00C75BCF">
      <w:pPr>
        <w:spacing w:line="480" w:lineRule="auto"/>
        <w:jc w:val="both"/>
        <w:rPr>
          <w:rFonts w:ascii="Times New Roman" w:hAnsi="Times New Roman"/>
          <w:b/>
          <w:sz w:val="24"/>
        </w:rPr>
      </w:pPr>
    </w:p>
    <w:p w:rsidR="00C75BCF" w:rsidRPr="00D90135" w:rsidRDefault="00C75BCF" w:rsidP="00C75BCF">
      <w:pPr>
        <w:spacing w:line="480" w:lineRule="auto"/>
        <w:jc w:val="both"/>
        <w:rPr>
          <w:rFonts w:ascii="Times New Roman" w:hAnsi="Times New Roman"/>
          <w:b/>
          <w:sz w:val="24"/>
        </w:rPr>
      </w:pPr>
    </w:p>
    <w:p w:rsidR="00C75BCF" w:rsidRPr="00D90135" w:rsidRDefault="00C75BCF" w:rsidP="00C75BCF">
      <w:pPr>
        <w:spacing w:line="480" w:lineRule="auto"/>
        <w:jc w:val="both"/>
        <w:rPr>
          <w:rFonts w:ascii="Times New Roman" w:hAnsi="Times New Roman"/>
          <w:b/>
          <w:sz w:val="24"/>
        </w:rPr>
      </w:pPr>
    </w:p>
    <w:p w:rsidR="00C75BCF" w:rsidRPr="00D90135" w:rsidRDefault="00C75BCF" w:rsidP="00C75BCF">
      <w:pPr>
        <w:spacing w:line="480" w:lineRule="auto"/>
        <w:jc w:val="both"/>
        <w:rPr>
          <w:rFonts w:ascii="Times New Roman" w:hAnsi="Times New Roman"/>
          <w:b/>
          <w:sz w:val="24"/>
        </w:rPr>
      </w:pPr>
      <w:r w:rsidRPr="00D90135">
        <w:rPr>
          <w:rFonts w:ascii="Times New Roman" w:hAnsi="Times New Roman"/>
          <w:b/>
          <w:sz w:val="24"/>
        </w:rPr>
        <w:lastRenderedPageBreak/>
        <w:t>Introduction</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Gross efficiency (GE) of cycling, defined as the ratio of external power output (PO) to metabolic power input (MP) during exercise, is recognized as a primary determinant of endurance performance (Coyle, 1999, 2005; Horowitz, Sidossis &amp; Coyle, 1994). Gross efficiency can be measured reliably among adults using a cycle ergometer and breath-by-breath analysis (</w:t>
      </w:r>
      <w:r w:rsidR="00BD5562" w:rsidRPr="00D90135">
        <w:rPr>
          <w:rFonts w:ascii="Times New Roman" w:hAnsi="Times New Roman"/>
          <w:sz w:val="24"/>
          <w:szCs w:val="24"/>
        </w:rPr>
        <w:t>Noordhof et al., 2010; Moseley &amp; Jeukendrup, 2001</w:t>
      </w:r>
      <w:r w:rsidRPr="00D90135">
        <w:rPr>
          <w:rFonts w:ascii="Times New Roman" w:hAnsi="Times New Roman"/>
          <w:sz w:val="24"/>
          <w:szCs w:val="24"/>
        </w:rPr>
        <w:t xml:space="preserve">). However, there has been no isolated investigation of GE reliability among adolescent cyclists. This is important since systematic changes in GE owing to training interventions cannot be identified until typical measurement errors have been established. </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It has been shown that non-athletes produce less reliable power output (coefficient of variation (CV%) ratio = 1.3) compared to athletes in a variety of physical performance tests (</w:t>
      </w:r>
      <w:r w:rsidR="00BD5562" w:rsidRPr="00D90135">
        <w:rPr>
          <w:rFonts w:ascii="Times New Roman" w:hAnsi="Times New Roman"/>
          <w:sz w:val="24"/>
          <w:szCs w:val="24"/>
        </w:rPr>
        <w:t>Hopkins, Schabort &amp; Hawley, 2001</w:t>
      </w:r>
      <w:r w:rsidRPr="00D90135">
        <w:rPr>
          <w:rFonts w:ascii="Times New Roman" w:hAnsi="Times New Roman"/>
          <w:sz w:val="24"/>
          <w:szCs w:val="24"/>
        </w:rPr>
        <w:t>). In the same meta-analysis, the importance of task-familiarization was highlighted, with typical improvements of 1.2% reported between the first two</w:t>
      </w:r>
      <w:r w:rsidR="00F64625" w:rsidRPr="00D90135">
        <w:rPr>
          <w:rFonts w:ascii="Times New Roman" w:hAnsi="Times New Roman"/>
          <w:sz w:val="24"/>
          <w:szCs w:val="24"/>
        </w:rPr>
        <w:t xml:space="preserve"> tests</w:t>
      </w:r>
      <w:r w:rsidRPr="00D90135">
        <w:rPr>
          <w:rFonts w:ascii="Times New Roman" w:hAnsi="Times New Roman"/>
          <w:sz w:val="24"/>
          <w:szCs w:val="24"/>
        </w:rPr>
        <w:t xml:space="preserve">, which were reduced to 0.2% between subsequent </w:t>
      </w:r>
      <w:r w:rsidR="00F64625" w:rsidRPr="00D90135">
        <w:rPr>
          <w:rFonts w:ascii="Times New Roman" w:hAnsi="Times New Roman"/>
          <w:sz w:val="24"/>
          <w:szCs w:val="24"/>
        </w:rPr>
        <w:t>tests</w:t>
      </w:r>
      <w:r w:rsidRPr="00D90135">
        <w:rPr>
          <w:rFonts w:ascii="Times New Roman" w:hAnsi="Times New Roman"/>
          <w:sz w:val="24"/>
          <w:szCs w:val="24"/>
        </w:rPr>
        <w:t xml:space="preserve"> (</w:t>
      </w:r>
      <w:r w:rsidR="00BD5562" w:rsidRPr="00D90135">
        <w:rPr>
          <w:rFonts w:ascii="Times New Roman" w:hAnsi="Times New Roman"/>
          <w:sz w:val="24"/>
          <w:szCs w:val="24"/>
        </w:rPr>
        <w:t>Hopkins et al., 2001</w:t>
      </w:r>
      <w:r w:rsidRPr="00D90135">
        <w:rPr>
          <w:rFonts w:ascii="Times New Roman" w:hAnsi="Times New Roman"/>
          <w:sz w:val="24"/>
          <w:szCs w:val="24"/>
        </w:rPr>
        <w:t>). A ‘habituation’ or ‘learning’ effect has also been reported for measurements of peak power in laboratory cycling tests, whereby non-cycle trained men improved their peak power output by 7% across two days of testing (</w:t>
      </w:r>
      <w:r w:rsidR="00BD5562" w:rsidRPr="00D90135">
        <w:rPr>
          <w:rFonts w:ascii="Times New Roman" w:hAnsi="Times New Roman"/>
          <w:sz w:val="24"/>
          <w:szCs w:val="24"/>
        </w:rPr>
        <w:t>Martin, Diedrich, &amp; Coyle, 2000</w:t>
      </w:r>
      <w:r w:rsidRPr="00D90135">
        <w:rPr>
          <w:rFonts w:ascii="Times New Roman" w:hAnsi="Times New Roman"/>
          <w:sz w:val="24"/>
          <w:szCs w:val="24"/>
        </w:rPr>
        <w:t xml:space="preserve">). Indeed, the economy (energy cost for a given workload) of cyclical physical tasks is typically improved across repeated </w:t>
      </w:r>
      <w:r w:rsidR="00E93DFA" w:rsidRPr="00D90135">
        <w:rPr>
          <w:rFonts w:ascii="Times New Roman" w:hAnsi="Times New Roman"/>
          <w:sz w:val="24"/>
          <w:szCs w:val="24"/>
        </w:rPr>
        <w:t>visit</w:t>
      </w:r>
      <w:r w:rsidRPr="00D90135">
        <w:rPr>
          <w:rFonts w:ascii="Times New Roman" w:hAnsi="Times New Roman"/>
          <w:sz w:val="24"/>
          <w:szCs w:val="24"/>
        </w:rPr>
        <w:t>s among less experienced participants (</w:t>
      </w:r>
      <w:r w:rsidR="00BD5562" w:rsidRPr="00D90135">
        <w:rPr>
          <w:rFonts w:ascii="Times New Roman" w:hAnsi="Times New Roman"/>
          <w:sz w:val="24"/>
          <w:szCs w:val="24"/>
        </w:rPr>
        <w:t>Huang, Kram, Ahmed, 2012; Lay, Sparrow, Hughes &amp; O’Dwyer, 2002;</w:t>
      </w:r>
      <w:r w:rsidR="00473B57" w:rsidRPr="00D90135">
        <w:rPr>
          <w:rFonts w:ascii="Times New Roman" w:hAnsi="Times New Roman"/>
          <w:sz w:val="24"/>
          <w:szCs w:val="24"/>
        </w:rPr>
        <w:t xml:space="preserve"> Sparrow, Hughes, Russell &amp; Le Rossignol, 1999;</w:t>
      </w:r>
      <w:r w:rsidR="00BD5562" w:rsidRPr="00D90135">
        <w:rPr>
          <w:rFonts w:ascii="Times New Roman" w:hAnsi="Times New Roman"/>
          <w:sz w:val="24"/>
          <w:szCs w:val="24"/>
        </w:rPr>
        <w:t xml:space="preserve"> Durand, Geoffroi, Varray &amp; Préfaut, 1994</w:t>
      </w:r>
      <w:r w:rsidRPr="00D90135">
        <w:rPr>
          <w:rFonts w:ascii="Times New Roman" w:hAnsi="Times New Roman"/>
          <w:sz w:val="24"/>
          <w:szCs w:val="24"/>
        </w:rPr>
        <w:t xml:space="preserve">). Collectively, it appears that both task experience and the training status of athletes influences the degree of reliability that can be achieved in laboratory cycling tests, both of which characterize adolescent athletes. This is important </w:t>
      </w:r>
      <w:r w:rsidRPr="00D90135">
        <w:rPr>
          <w:rFonts w:ascii="Times New Roman" w:hAnsi="Times New Roman"/>
          <w:sz w:val="24"/>
          <w:szCs w:val="24"/>
        </w:rPr>
        <w:lastRenderedPageBreak/>
        <w:t xml:space="preserve">since changes in GE among adolescents, perhaps owing to training effects or biological maturation, cannot be identified until the systematic changes (practice effects) have been controlled.  </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Whilst tests for GE are often performed at fixed PO and cadences (</w:t>
      </w:r>
      <w:r w:rsidR="00BD5562" w:rsidRPr="00D90135">
        <w:rPr>
          <w:rFonts w:ascii="Times New Roman" w:hAnsi="Times New Roman"/>
          <w:sz w:val="24"/>
          <w:szCs w:val="24"/>
        </w:rPr>
        <w:t>Hopker, Jobson, Gregson, Coleman &amp; Passfield, 2012</w:t>
      </w:r>
      <w:r w:rsidRPr="00D90135">
        <w:rPr>
          <w:rFonts w:ascii="Times New Roman" w:hAnsi="Times New Roman"/>
          <w:sz w:val="24"/>
          <w:szCs w:val="24"/>
        </w:rPr>
        <w:t>), the specific way in which external mechanical PO is achieved by the participant could influence the internal metabolic cost of exercise (</w:t>
      </w:r>
      <w:r w:rsidR="00BD5562" w:rsidRPr="00D90135">
        <w:rPr>
          <w:rFonts w:ascii="Times New Roman" w:hAnsi="Times New Roman"/>
          <w:sz w:val="24"/>
          <w:szCs w:val="24"/>
        </w:rPr>
        <w:t xml:space="preserve">Huang et al., 2012; </w:t>
      </w:r>
      <w:r w:rsidR="00BD5562" w:rsidRPr="00D90135">
        <w:rPr>
          <w:rFonts w:ascii="Times New Roman" w:hAnsi="Times New Roman"/>
          <w:bCs/>
          <w:sz w:val="24"/>
          <w:szCs w:val="24"/>
        </w:rPr>
        <w:t>Chapman, Vicenzino, Blanch, Hodges</w:t>
      </w:r>
      <w:r w:rsidRPr="00D90135">
        <w:rPr>
          <w:rFonts w:ascii="Times New Roman" w:hAnsi="Times New Roman"/>
          <w:sz w:val="24"/>
          <w:szCs w:val="24"/>
        </w:rPr>
        <w:t>,</w:t>
      </w:r>
      <w:r w:rsidR="00BD5562" w:rsidRPr="00D90135">
        <w:rPr>
          <w:rFonts w:ascii="Times New Roman" w:hAnsi="Times New Roman"/>
          <w:sz w:val="24"/>
          <w:szCs w:val="24"/>
        </w:rPr>
        <w:t xml:space="preserve"> 2009; Hug, Drouet, Champoux, Courtier, Dorel, 2008; Sparrow &amp; Newell, 1998</w:t>
      </w:r>
      <w:r w:rsidRPr="00D90135">
        <w:rPr>
          <w:rFonts w:ascii="Times New Roman" w:hAnsi="Times New Roman"/>
          <w:sz w:val="24"/>
          <w:szCs w:val="24"/>
        </w:rPr>
        <w:t>), thus affecting the GE of the cyclist. Indeed, motor redundancy is a common human trait and is characterized by the adoption of different, and thus variable, muscle recruitment patterns in order to achieve the same external PO, even during simple steady-state cycling tasks (</w:t>
      </w:r>
      <w:r w:rsidR="000B09FD" w:rsidRPr="00D90135">
        <w:rPr>
          <w:rFonts w:ascii="Times New Roman" w:hAnsi="Times New Roman"/>
          <w:sz w:val="24"/>
          <w:szCs w:val="24"/>
        </w:rPr>
        <w:t>Huang et al., 2012; Hug et al., 2008; Lay et al. 2002</w:t>
      </w:r>
      <w:r w:rsidRPr="00D90135">
        <w:rPr>
          <w:rFonts w:ascii="Times New Roman" w:hAnsi="Times New Roman"/>
          <w:sz w:val="24"/>
          <w:szCs w:val="24"/>
        </w:rPr>
        <w:t xml:space="preserve">). Since increases in the </w:t>
      </w:r>
      <w:r w:rsidR="0012207B" w:rsidRPr="00D90135">
        <w:rPr>
          <w:rFonts w:ascii="Times New Roman" w:hAnsi="Times New Roman"/>
          <w:sz w:val="24"/>
          <w:szCs w:val="24"/>
        </w:rPr>
        <w:t>EMG amplitude</w:t>
      </w:r>
      <w:r w:rsidRPr="00D90135">
        <w:rPr>
          <w:rFonts w:ascii="Times New Roman" w:hAnsi="Times New Roman"/>
          <w:sz w:val="24"/>
          <w:szCs w:val="24"/>
        </w:rPr>
        <w:t xml:space="preserve"> of agonist and antagonist muscle groups during cycling is correlated with</w:t>
      </w:r>
      <w:r w:rsidR="000B09FD" w:rsidRPr="00D90135">
        <w:rPr>
          <w:rFonts w:ascii="Times New Roman" w:hAnsi="Times New Roman"/>
          <w:sz w:val="24"/>
          <w:szCs w:val="24"/>
        </w:rPr>
        <w:t xml:space="preserve"> an increased metabolic cost (Huang et al., 2012; Sparrow &amp; Newell, 1998; Arnaud, Zattara-Hartmann, Tomei, Jammes, 1997</w:t>
      </w:r>
      <w:r w:rsidRPr="00D90135">
        <w:rPr>
          <w:rFonts w:ascii="Times New Roman" w:hAnsi="Times New Roman"/>
          <w:sz w:val="24"/>
          <w:szCs w:val="24"/>
        </w:rPr>
        <w:t xml:space="preserve">), </w:t>
      </w:r>
      <w:r w:rsidR="009876B5" w:rsidRPr="00D90135">
        <w:rPr>
          <w:rFonts w:ascii="Times New Roman" w:hAnsi="Times New Roman"/>
          <w:sz w:val="24"/>
          <w:szCs w:val="24"/>
        </w:rPr>
        <w:t xml:space="preserve">excessive </w:t>
      </w:r>
      <w:r w:rsidRPr="00D90135">
        <w:rPr>
          <w:rFonts w:ascii="Times New Roman" w:hAnsi="Times New Roman"/>
          <w:sz w:val="24"/>
          <w:szCs w:val="24"/>
        </w:rPr>
        <w:t>variability in muscle recruitment patterns</w:t>
      </w:r>
      <w:r w:rsidR="009876B5" w:rsidRPr="00D90135">
        <w:rPr>
          <w:rFonts w:ascii="Times New Roman" w:hAnsi="Times New Roman"/>
          <w:sz w:val="24"/>
          <w:szCs w:val="24"/>
        </w:rPr>
        <w:t xml:space="preserve"> between </w:t>
      </w:r>
      <w:r w:rsidR="003C4EB8" w:rsidRPr="00D90135">
        <w:rPr>
          <w:rFonts w:ascii="Times New Roman" w:hAnsi="Times New Roman"/>
          <w:sz w:val="24"/>
          <w:szCs w:val="24"/>
        </w:rPr>
        <w:t>tests</w:t>
      </w:r>
      <w:r w:rsidRPr="00D90135">
        <w:rPr>
          <w:rFonts w:ascii="Times New Roman" w:hAnsi="Times New Roman"/>
          <w:sz w:val="24"/>
          <w:szCs w:val="24"/>
        </w:rPr>
        <w:t xml:space="preserve"> might lead to unnecessary increases in the metabolic cost of cycling for the same mechanical power output (GE). Adult to child differences in cycling efficiency have been attributed to an increased internal metabolic power (energy required to move the legs above basal metabolism) among children at high cadences, which in turn were hypothesized to relate to more variable muscle recruitment patterns</w:t>
      </w:r>
      <w:r w:rsidR="000B09FD" w:rsidRPr="00D90135">
        <w:rPr>
          <w:rFonts w:ascii="Times New Roman" w:hAnsi="Times New Roman"/>
          <w:sz w:val="24"/>
          <w:szCs w:val="24"/>
        </w:rPr>
        <w:t xml:space="preserve"> (Martin, Hautier &amp; Bedu, 2002</w:t>
      </w:r>
      <w:r w:rsidRPr="00D90135">
        <w:rPr>
          <w:rFonts w:ascii="Times New Roman" w:hAnsi="Times New Roman"/>
          <w:sz w:val="24"/>
          <w:szCs w:val="24"/>
        </w:rPr>
        <w:t>). Based on this reasoning, the level of muscle recruitment variability, measured via ele</w:t>
      </w:r>
      <w:r w:rsidR="009F3049" w:rsidRPr="00D90135">
        <w:rPr>
          <w:rFonts w:ascii="Times New Roman" w:hAnsi="Times New Roman"/>
          <w:sz w:val="24"/>
          <w:szCs w:val="24"/>
        </w:rPr>
        <w:t>ctromyography (EMG), between visit</w:t>
      </w:r>
      <w:r w:rsidRPr="00D90135">
        <w:rPr>
          <w:rFonts w:ascii="Times New Roman" w:hAnsi="Times New Roman"/>
          <w:sz w:val="24"/>
          <w:szCs w:val="24"/>
        </w:rPr>
        <w:t>s could provide some explanati</w:t>
      </w:r>
      <w:r w:rsidR="009F3049" w:rsidRPr="00D90135">
        <w:rPr>
          <w:rFonts w:ascii="Times New Roman" w:hAnsi="Times New Roman"/>
          <w:sz w:val="24"/>
          <w:szCs w:val="24"/>
        </w:rPr>
        <w:t xml:space="preserve">on for GE variation between </w:t>
      </w:r>
      <w:r w:rsidR="003C4EB8" w:rsidRPr="00D90135">
        <w:rPr>
          <w:rFonts w:ascii="Times New Roman" w:hAnsi="Times New Roman"/>
          <w:sz w:val="24"/>
          <w:szCs w:val="24"/>
        </w:rPr>
        <w:t>tests</w:t>
      </w:r>
      <w:r w:rsidRPr="00D90135">
        <w:rPr>
          <w:rFonts w:ascii="Times New Roman" w:hAnsi="Times New Roman"/>
          <w:sz w:val="24"/>
          <w:szCs w:val="24"/>
        </w:rPr>
        <w:t>. While muscle activation patterns are similar among adult cyclists b</w:t>
      </w:r>
      <w:r w:rsidR="000B09FD" w:rsidRPr="00D90135">
        <w:rPr>
          <w:rFonts w:ascii="Times New Roman" w:hAnsi="Times New Roman"/>
          <w:sz w:val="24"/>
          <w:szCs w:val="24"/>
        </w:rPr>
        <w:t xml:space="preserve">etween repeated </w:t>
      </w:r>
      <w:r w:rsidR="00E93DFA" w:rsidRPr="00D90135">
        <w:rPr>
          <w:rFonts w:ascii="Times New Roman" w:hAnsi="Times New Roman"/>
          <w:sz w:val="24"/>
          <w:szCs w:val="24"/>
        </w:rPr>
        <w:t>visit</w:t>
      </w:r>
      <w:r w:rsidR="000B09FD" w:rsidRPr="00D90135">
        <w:rPr>
          <w:rFonts w:ascii="Times New Roman" w:hAnsi="Times New Roman"/>
          <w:sz w:val="24"/>
          <w:szCs w:val="24"/>
        </w:rPr>
        <w:t>s (Jobson, Hopker, Arkesteijn, Passfield</w:t>
      </w:r>
      <w:r w:rsidRPr="00D90135">
        <w:rPr>
          <w:rFonts w:ascii="Times New Roman" w:hAnsi="Times New Roman"/>
          <w:sz w:val="24"/>
          <w:szCs w:val="24"/>
        </w:rPr>
        <w:t>,</w:t>
      </w:r>
      <w:r w:rsidR="000B09FD" w:rsidRPr="00D90135">
        <w:rPr>
          <w:rFonts w:ascii="Times New Roman" w:hAnsi="Times New Roman"/>
          <w:sz w:val="24"/>
          <w:szCs w:val="24"/>
        </w:rPr>
        <w:t xml:space="preserve"> 2013; Laplaud, Hug &amp; Grélot, 2006</w:t>
      </w:r>
      <w:r w:rsidRPr="00D90135">
        <w:rPr>
          <w:rFonts w:ascii="Times New Roman" w:hAnsi="Times New Roman"/>
          <w:sz w:val="24"/>
          <w:szCs w:val="24"/>
        </w:rPr>
        <w:t>), their variability between days have not been explored in adolescent cyclists.</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Exposure to a motor task enables an individual to develop experience of the exercise demands, whilst also becoming more accustomed to the laboratory equipment. Studies have shown that practice of a movement improves ones internal representation for that specific movement which, in turn, improves motor control and reduces both the level of muscle activity and the variability of muscle activation patterns (</w:t>
      </w:r>
      <w:r w:rsidR="000B09FD" w:rsidRPr="00D90135">
        <w:rPr>
          <w:rFonts w:ascii="Times New Roman" w:hAnsi="Times New Roman"/>
          <w:sz w:val="24"/>
          <w:szCs w:val="24"/>
        </w:rPr>
        <w:t>Osu et al., 2002</w:t>
      </w:r>
      <w:r w:rsidRPr="00D90135">
        <w:rPr>
          <w:rFonts w:ascii="Times New Roman" w:hAnsi="Times New Roman"/>
          <w:sz w:val="24"/>
          <w:szCs w:val="24"/>
        </w:rPr>
        <w:t xml:space="preserve">). Therefore, greater familiarization might logically attenuate the effect of the hypothesized mechanisms, such as increased </w:t>
      </w:r>
      <w:r w:rsidR="0012207B" w:rsidRPr="00D90135">
        <w:rPr>
          <w:rFonts w:ascii="Times New Roman" w:hAnsi="Times New Roman"/>
          <w:sz w:val="24"/>
          <w:szCs w:val="24"/>
        </w:rPr>
        <w:t>muscle activation</w:t>
      </w:r>
      <w:r w:rsidRPr="00D90135">
        <w:rPr>
          <w:rFonts w:ascii="Times New Roman" w:hAnsi="Times New Roman"/>
          <w:sz w:val="24"/>
          <w:szCs w:val="24"/>
        </w:rPr>
        <w:t>, suggested to cause poor efficiency among younger cyclists (</w:t>
      </w:r>
      <w:r w:rsidR="000B09FD" w:rsidRPr="00D90135">
        <w:rPr>
          <w:rFonts w:ascii="Times New Roman" w:hAnsi="Times New Roman"/>
          <w:sz w:val="24"/>
          <w:szCs w:val="24"/>
        </w:rPr>
        <w:t>Martin et al., 2002</w:t>
      </w:r>
      <w:r w:rsidRPr="00D90135">
        <w:rPr>
          <w:rFonts w:ascii="Times New Roman" w:hAnsi="Times New Roman"/>
          <w:sz w:val="24"/>
          <w:szCs w:val="24"/>
        </w:rPr>
        <w:t>). Young, maturing cyclists might also be experiencing so-called ‘adolescent awkwardness’, whereby delays or regressions in limb coordination and sensorimotor skills have been observed (</w:t>
      </w:r>
      <w:r w:rsidR="000B09FD" w:rsidRPr="00D90135">
        <w:rPr>
          <w:rFonts w:ascii="Times New Roman" w:hAnsi="Times New Roman"/>
          <w:sz w:val="24"/>
          <w:szCs w:val="24"/>
        </w:rPr>
        <w:t>Quatman-Yates et al., 2012</w:t>
      </w:r>
      <w:r w:rsidRPr="00D90135">
        <w:rPr>
          <w:rFonts w:ascii="Times New Roman" w:hAnsi="Times New Roman"/>
          <w:sz w:val="24"/>
          <w:szCs w:val="24"/>
        </w:rPr>
        <w:t xml:space="preserve">). It has been suggested that differences in cycling performance between novice and expert </w:t>
      </w:r>
      <w:r w:rsidR="003C4EB8" w:rsidRPr="00D90135">
        <w:rPr>
          <w:rFonts w:ascii="Times New Roman" w:hAnsi="Times New Roman"/>
          <w:sz w:val="24"/>
          <w:szCs w:val="24"/>
        </w:rPr>
        <w:t>cyclists</w:t>
      </w:r>
      <w:r w:rsidRPr="00D90135">
        <w:rPr>
          <w:rFonts w:ascii="Times New Roman" w:hAnsi="Times New Roman"/>
          <w:sz w:val="24"/>
          <w:szCs w:val="24"/>
        </w:rPr>
        <w:t xml:space="preserve"> can be partly explained by deficits in skilled muscle recruitment patterns (</w:t>
      </w:r>
      <w:r w:rsidR="000B09FD" w:rsidRPr="00D90135">
        <w:rPr>
          <w:rFonts w:ascii="Times New Roman" w:hAnsi="Times New Roman"/>
          <w:sz w:val="24"/>
          <w:szCs w:val="24"/>
        </w:rPr>
        <w:t>Chapman et al., 2009</w:t>
      </w:r>
      <w:r w:rsidRPr="00D90135">
        <w:rPr>
          <w:rFonts w:ascii="Times New Roman" w:hAnsi="Times New Roman"/>
          <w:sz w:val="24"/>
          <w:szCs w:val="24"/>
        </w:rPr>
        <w:t xml:space="preserve">). Therefore, it is feasible that adolescent cyclists possess a similar skill deficit and, for this reason, produce less consistent muscle recruitment patterns and GE, each of which are determinants of cycling performance. </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We aimed to establish the inter-</w:t>
      </w:r>
      <w:r w:rsidR="003C4EB8" w:rsidRPr="00D90135">
        <w:rPr>
          <w:rFonts w:ascii="Times New Roman" w:hAnsi="Times New Roman"/>
          <w:sz w:val="24"/>
          <w:szCs w:val="24"/>
        </w:rPr>
        <w:t>test</w:t>
      </w:r>
      <w:r w:rsidRPr="00D90135">
        <w:rPr>
          <w:rFonts w:ascii="Times New Roman" w:hAnsi="Times New Roman"/>
          <w:sz w:val="24"/>
          <w:szCs w:val="24"/>
        </w:rPr>
        <w:t xml:space="preserve"> reliability of GE and muscle activation level (via EMG) of adult and adolescent cyclists, across three </w:t>
      </w:r>
      <w:r w:rsidR="003C4EB8" w:rsidRPr="00D90135">
        <w:rPr>
          <w:rFonts w:ascii="Times New Roman" w:hAnsi="Times New Roman"/>
          <w:sz w:val="24"/>
          <w:szCs w:val="24"/>
        </w:rPr>
        <w:t>tests</w:t>
      </w:r>
      <w:r w:rsidRPr="00D90135">
        <w:rPr>
          <w:rFonts w:ascii="Times New Roman" w:hAnsi="Times New Roman"/>
          <w:sz w:val="24"/>
          <w:szCs w:val="24"/>
        </w:rPr>
        <w:t>, interspersed with ‘</w:t>
      </w:r>
      <w:r w:rsidR="009F3049" w:rsidRPr="00D90135">
        <w:rPr>
          <w:rFonts w:ascii="Times New Roman" w:hAnsi="Times New Roman"/>
          <w:sz w:val="24"/>
          <w:szCs w:val="24"/>
        </w:rPr>
        <w:t>familiarization</w:t>
      </w:r>
      <w:r w:rsidRPr="00D90135">
        <w:rPr>
          <w:rFonts w:ascii="Times New Roman" w:hAnsi="Times New Roman"/>
          <w:sz w:val="24"/>
          <w:szCs w:val="24"/>
        </w:rPr>
        <w:t xml:space="preserve">’ cycling sessions. It was hypothesized that both groups (adults and adolescents) would require task familiarization, improving the reliability of GE and muscle activation level across consecutive exercise </w:t>
      </w:r>
      <w:r w:rsidR="003C4EB8" w:rsidRPr="00D90135">
        <w:rPr>
          <w:rFonts w:ascii="Times New Roman" w:hAnsi="Times New Roman"/>
          <w:sz w:val="24"/>
          <w:szCs w:val="24"/>
        </w:rPr>
        <w:t>tests</w:t>
      </w:r>
      <w:r w:rsidRPr="00D90135">
        <w:rPr>
          <w:rFonts w:ascii="Times New Roman" w:hAnsi="Times New Roman"/>
          <w:sz w:val="24"/>
          <w:szCs w:val="24"/>
        </w:rPr>
        <w:t xml:space="preserve">; however, the adult group were hypothesized to demonstrate superior reliability in both of these variables across all of the </w:t>
      </w:r>
      <w:r w:rsidR="003C4EB8" w:rsidRPr="00D90135">
        <w:rPr>
          <w:rFonts w:ascii="Times New Roman" w:hAnsi="Times New Roman"/>
          <w:sz w:val="24"/>
          <w:szCs w:val="24"/>
        </w:rPr>
        <w:t>tests</w:t>
      </w:r>
      <w:r w:rsidRPr="00D90135">
        <w:rPr>
          <w:rFonts w:ascii="Times New Roman" w:hAnsi="Times New Roman"/>
          <w:sz w:val="24"/>
          <w:szCs w:val="24"/>
        </w:rPr>
        <w:t>. A secondary aim was to evaluate the relations</w:t>
      </w:r>
      <w:r w:rsidR="009F3049" w:rsidRPr="00D90135">
        <w:rPr>
          <w:rFonts w:ascii="Times New Roman" w:hAnsi="Times New Roman"/>
          <w:sz w:val="24"/>
          <w:szCs w:val="24"/>
        </w:rPr>
        <w:t>hip between inter-</w:t>
      </w:r>
      <w:r w:rsidR="003C4EB8" w:rsidRPr="00D90135">
        <w:rPr>
          <w:rFonts w:ascii="Times New Roman" w:hAnsi="Times New Roman"/>
          <w:sz w:val="24"/>
          <w:szCs w:val="24"/>
        </w:rPr>
        <w:t>test</w:t>
      </w:r>
      <w:r w:rsidRPr="00D90135">
        <w:rPr>
          <w:rFonts w:ascii="Times New Roman" w:hAnsi="Times New Roman"/>
          <w:sz w:val="24"/>
          <w:szCs w:val="24"/>
        </w:rPr>
        <w:t xml:space="preserve"> differenc</w:t>
      </w:r>
      <w:r w:rsidR="009F3049" w:rsidRPr="00D90135">
        <w:rPr>
          <w:rFonts w:ascii="Times New Roman" w:hAnsi="Times New Roman"/>
          <w:sz w:val="24"/>
          <w:szCs w:val="24"/>
        </w:rPr>
        <w:t>es in EMG activity and inter-</w:t>
      </w:r>
      <w:r w:rsidR="003C4EB8" w:rsidRPr="00D90135">
        <w:rPr>
          <w:rFonts w:ascii="Times New Roman" w:hAnsi="Times New Roman"/>
          <w:sz w:val="24"/>
          <w:szCs w:val="24"/>
        </w:rPr>
        <w:t>test</w:t>
      </w:r>
      <w:r w:rsidRPr="00D90135">
        <w:rPr>
          <w:rFonts w:ascii="Times New Roman" w:hAnsi="Times New Roman"/>
          <w:sz w:val="24"/>
          <w:szCs w:val="24"/>
        </w:rPr>
        <w:t xml:space="preserve"> </w:t>
      </w:r>
      <w:r w:rsidRPr="00D90135">
        <w:rPr>
          <w:rFonts w:ascii="Times New Roman" w:hAnsi="Times New Roman"/>
          <w:sz w:val="24"/>
          <w:szCs w:val="24"/>
        </w:rPr>
        <w:lastRenderedPageBreak/>
        <w:t xml:space="preserve">differences in GE. It was hypothesized that there would be a positive relationship between </w:t>
      </w:r>
      <w:r w:rsidR="009F3049" w:rsidRPr="00D90135">
        <w:rPr>
          <w:rFonts w:ascii="Times New Roman" w:hAnsi="Times New Roman"/>
          <w:sz w:val="24"/>
          <w:szCs w:val="24"/>
        </w:rPr>
        <w:t>inter-</w:t>
      </w:r>
      <w:r w:rsidR="003C4EB8" w:rsidRPr="00D90135">
        <w:rPr>
          <w:rFonts w:ascii="Times New Roman" w:hAnsi="Times New Roman"/>
          <w:sz w:val="24"/>
          <w:szCs w:val="24"/>
        </w:rPr>
        <w:t>test</w:t>
      </w:r>
      <w:r w:rsidRPr="00D90135">
        <w:rPr>
          <w:rFonts w:ascii="Times New Roman" w:hAnsi="Times New Roman"/>
          <w:sz w:val="24"/>
          <w:szCs w:val="24"/>
        </w:rPr>
        <w:t xml:space="preserve"> differences of EMG and GE among both groups, with higher associations among the adolescent cyclists, owing to a learning effect. </w:t>
      </w:r>
    </w:p>
    <w:p w:rsidR="00C75BCF" w:rsidRPr="00D90135" w:rsidRDefault="00C75BCF" w:rsidP="00C75BCF">
      <w:pPr>
        <w:spacing w:line="480" w:lineRule="auto"/>
        <w:jc w:val="both"/>
        <w:rPr>
          <w:rFonts w:ascii="Times New Roman" w:hAnsi="Times New Roman"/>
          <w:b/>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b/>
          <w:sz w:val="24"/>
          <w:szCs w:val="24"/>
        </w:rPr>
        <w:t>Methods</w:t>
      </w:r>
    </w:p>
    <w:p w:rsidR="00C75BCF" w:rsidRPr="00D90135" w:rsidRDefault="00C75BCF" w:rsidP="00C75BCF">
      <w:pPr>
        <w:rPr>
          <w:rFonts w:ascii="Times New Roman" w:hAnsi="Times New Roman"/>
          <w:b/>
          <w:sz w:val="24"/>
          <w:szCs w:val="24"/>
        </w:rPr>
      </w:pPr>
      <w:r w:rsidRPr="00D90135">
        <w:rPr>
          <w:rFonts w:ascii="Times New Roman" w:hAnsi="Times New Roman"/>
          <w:b/>
          <w:sz w:val="24"/>
          <w:szCs w:val="24"/>
        </w:rPr>
        <w:t xml:space="preserve">Design </w:t>
      </w:r>
    </w:p>
    <w:p w:rsidR="00C75BCF" w:rsidRPr="00D90135" w:rsidRDefault="00C75BCF" w:rsidP="00C75BCF">
      <w:pPr>
        <w:spacing w:line="480" w:lineRule="auto"/>
        <w:jc w:val="both"/>
        <w:rPr>
          <w:rFonts w:ascii="Times New Roman" w:hAnsi="Times New Roman"/>
          <w:b/>
          <w:sz w:val="24"/>
          <w:szCs w:val="24"/>
        </w:rPr>
      </w:pPr>
      <w:r w:rsidRPr="00D90135">
        <w:rPr>
          <w:rFonts w:ascii="Times New Roman" w:hAnsi="Times New Roman"/>
          <w:sz w:val="24"/>
          <w:szCs w:val="24"/>
        </w:rPr>
        <w:t xml:space="preserve">The participants visited the laboratory at the same time (08:00-11:00 am) on a total of six separate occasions. An initial incremental exercise test was performed, followed 24-h later by three steady-state cycling </w:t>
      </w:r>
      <w:r w:rsidR="003C4EB8" w:rsidRPr="00D90135">
        <w:rPr>
          <w:rFonts w:ascii="Times New Roman" w:hAnsi="Times New Roman"/>
          <w:sz w:val="24"/>
          <w:szCs w:val="24"/>
        </w:rPr>
        <w:t>tests of</w:t>
      </w:r>
      <w:r w:rsidRPr="00D90135">
        <w:rPr>
          <w:rFonts w:ascii="Times New Roman" w:hAnsi="Times New Roman"/>
          <w:sz w:val="24"/>
          <w:szCs w:val="24"/>
        </w:rPr>
        <w:t xml:space="preserve"> GE. Each GE test was separated by 48-h, interspersed by a </w:t>
      </w:r>
      <w:r w:rsidR="003C4EB8" w:rsidRPr="00D90135">
        <w:rPr>
          <w:rFonts w:ascii="Times New Roman" w:hAnsi="Times New Roman"/>
          <w:sz w:val="24"/>
          <w:szCs w:val="24"/>
        </w:rPr>
        <w:t>familiarization</w:t>
      </w:r>
      <w:r w:rsidRPr="00D90135">
        <w:rPr>
          <w:rFonts w:ascii="Times New Roman" w:hAnsi="Times New Roman"/>
          <w:sz w:val="24"/>
          <w:szCs w:val="24"/>
        </w:rPr>
        <w:t xml:space="preserve"> </w:t>
      </w:r>
      <w:r w:rsidR="003C4EB8" w:rsidRPr="00D90135">
        <w:rPr>
          <w:rFonts w:ascii="Times New Roman" w:hAnsi="Times New Roman"/>
          <w:sz w:val="24"/>
          <w:szCs w:val="24"/>
        </w:rPr>
        <w:t>visit (exactly 24-h after the test)</w:t>
      </w:r>
      <w:r w:rsidRPr="00D90135">
        <w:rPr>
          <w:rFonts w:ascii="Times New Roman" w:hAnsi="Times New Roman"/>
          <w:sz w:val="24"/>
          <w:szCs w:val="24"/>
        </w:rPr>
        <w:t>. Test</w:t>
      </w:r>
      <w:r w:rsidR="003C4EB8" w:rsidRPr="00D90135">
        <w:rPr>
          <w:rFonts w:ascii="Times New Roman" w:hAnsi="Times New Roman"/>
          <w:sz w:val="24"/>
          <w:szCs w:val="24"/>
        </w:rPr>
        <w:t>s</w:t>
      </w:r>
      <w:r w:rsidRPr="00D90135">
        <w:rPr>
          <w:rFonts w:ascii="Times New Roman" w:hAnsi="Times New Roman"/>
          <w:sz w:val="24"/>
          <w:szCs w:val="24"/>
        </w:rPr>
        <w:t xml:space="preserve"> comprised one 10-min bout of steady-state exercise at an external power output (PO)</w:t>
      </w:r>
      <w:r w:rsidR="0012207B" w:rsidRPr="00D90135">
        <w:rPr>
          <w:rFonts w:ascii="Times New Roman" w:hAnsi="Times New Roman"/>
          <w:sz w:val="24"/>
          <w:szCs w:val="24"/>
        </w:rPr>
        <w:t xml:space="preserve"> on the ergometer</w:t>
      </w:r>
      <w:r w:rsidRPr="00D90135">
        <w:rPr>
          <w:rFonts w:ascii="Times New Roman" w:hAnsi="Times New Roman"/>
          <w:sz w:val="24"/>
          <w:szCs w:val="24"/>
        </w:rPr>
        <w:t xml:space="preserve"> equivalent to 50% of </w:t>
      </w:r>
      <w:r w:rsidR="0012207B" w:rsidRPr="00D90135">
        <w:rPr>
          <w:rFonts w:ascii="Times New Roman" w:hAnsi="Times New Roman"/>
          <w:sz w:val="24"/>
          <w:szCs w:val="24"/>
        </w:rPr>
        <w:t xml:space="preserve">external </w:t>
      </w:r>
      <w:r w:rsidRPr="00D90135">
        <w:rPr>
          <w:rFonts w:ascii="Times New Roman" w:hAnsi="Times New Roman"/>
          <w:sz w:val="24"/>
          <w:szCs w:val="24"/>
        </w:rPr>
        <w:t xml:space="preserve">power at </w:t>
      </w:r>
      <m:oMath>
        <m:acc>
          <m:accPr>
            <m:chr m:val="̇"/>
            <m:ctrlPr>
              <w:rPr>
                <w:rFonts w:ascii="Cambria Math" w:hAnsi="Cambria Math"/>
                <w:bCs/>
                <w:i/>
                <w:sz w:val="24"/>
                <w:szCs w:val="24"/>
              </w:rPr>
            </m:ctrlPr>
          </m:accPr>
          <m:e>
            <m:r>
              <w:rPr>
                <w:rFonts w:ascii="Cambria Math" w:hAnsi="Cambria Math"/>
                <w:sz w:val="24"/>
                <w:szCs w:val="24"/>
              </w:rPr>
              <m:t>V</m:t>
            </m:r>
          </m:e>
        </m:acc>
      </m:oMath>
      <w:r w:rsidRPr="00D90135">
        <w:rPr>
          <w:rFonts w:ascii="Times New Roman" w:hAnsi="Times New Roman"/>
          <w:bCs/>
          <w:sz w:val="24"/>
          <w:szCs w:val="24"/>
        </w:rPr>
        <w:t>O</w:t>
      </w:r>
      <w:r w:rsidRPr="00D90135">
        <w:rPr>
          <w:rFonts w:ascii="Times New Roman" w:hAnsi="Times New Roman"/>
          <w:bCs/>
          <w:sz w:val="24"/>
          <w:szCs w:val="24"/>
          <w:vertAlign w:val="subscript"/>
        </w:rPr>
        <w:t>2peak</w:t>
      </w:r>
      <w:r w:rsidR="0012207B" w:rsidRPr="00D90135">
        <w:rPr>
          <w:rFonts w:ascii="Times New Roman" w:hAnsi="Times New Roman"/>
          <w:sz w:val="24"/>
          <w:szCs w:val="24"/>
        </w:rPr>
        <w:t xml:space="preserve">. </w:t>
      </w:r>
      <m:oMath>
        <m:acc>
          <m:accPr>
            <m:chr m:val="̇"/>
            <m:ctrlPr>
              <w:rPr>
                <w:rFonts w:ascii="Cambria Math" w:hAnsi="Cambria Math"/>
                <w:bCs/>
                <w:i/>
                <w:sz w:val="24"/>
                <w:szCs w:val="24"/>
              </w:rPr>
            </m:ctrlPr>
          </m:accPr>
          <m:e>
            <m:r>
              <w:rPr>
                <w:rFonts w:ascii="Cambria Math" w:hAnsi="Cambria Math"/>
                <w:sz w:val="24"/>
                <w:szCs w:val="24"/>
              </w:rPr>
              <m:t>V</m:t>
            </m:r>
          </m:e>
        </m:acc>
      </m:oMath>
      <w:r w:rsidR="0012207B" w:rsidRPr="00D90135">
        <w:rPr>
          <w:rFonts w:ascii="Times New Roman" w:hAnsi="Times New Roman"/>
          <w:bCs/>
          <w:sz w:val="24"/>
          <w:szCs w:val="24"/>
        </w:rPr>
        <w:t>O</w:t>
      </w:r>
      <w:r w:rsidR="0012207B" w:rsidRPr="00D90135">
        <w:rPr>
          <w:rFonts w:ascii="Times New Roman" w:hAnsi="Times New Roman"/>
          <w:bCs/>
          <w:sz w:val="24"/>
          <w:szCs w:val="24"/>
          <w:vertAlign w:val="subscript"/>
        </w:rPr>
        <w:t>2peak</w:t>
      </w:r>
      <w:r w:rsidR="0012207B" w:rsidRPr="00D90135">
        <w:rPr>
          <w:rFonts w:ascii="Times New Roman" w:hAnsi="Times New Roman"/>
          <w:sz w:val="24"/>
          <w:szCs w:val="24"/>
        </w:rPr>
        <w:t xml:space="preserve"> </w:t>
      </w:r>
      <w:r w:rsidR="0012207B" w:rsidRPr="00D90135">
        <w:rPr>
          <w:rFonts w:ascii="Times New Roman" w:eastAsiaTheme="minorEastAsia" w:hAnsi="Times New Roman"/>
          <w:sz w:val="24"/>
        </w:rPr>
        <w:t xml:space="preserve">was established as the </w:t>
      </w:r>
      <w:r w:rsidR="0012207B" w:rsidRPr="00D90135">
        <w:rPr>
          <w:rFonts w:ascii="Times New Roman" w:hAnsi="Times New Roman"/>
          <w:sz w:val="24"/>
        </w:rPr>
        <w:t>mean value recorded over 30-s of a</w:t>
      </w:r>
      <w:r w:rsidR="00E57C91" w:rsidRPr="00D90135">
        <w:rPr>
          <w:rFonts w:ascii="Times New Roman" w:hAnsi="Times New Roman"/>
          <w:sz w:val="24"/>
        </w:rPr>
        <w:t xml:space="preserve"> prior</w:t>
      </w:r>
      <w:r w:rsidR="0012207B" w:rsidRPr="00D90135">
        <w:rPr>
          <w:rFonts w:ascii="Times New Roman" w:hAnsi="Times New Roman"/>
          <w:sz w:val="24"/>
        </w:rPr>
        <w:t xml:space="preserve"> maximal incremental test</w:t>
      </w:r>
      <w:r w:rsidR="00E57C91" w:rsidRPr="00D90135">
        <w:rPr>
          <w:rFonts w:ascii="Times New Roman" w:hAnsi="Times New Roman"/>
          <w:sz w:val="24"/>
        </w:rPr>
        <w:t xml:space="preserve"> and </w:t>
      </w:r>
      <w:r w:rsidR="0012207B" w:rsidRPr="00D90135">
        <w:rPr>
          <w:rFonts w:ascii="Times New Roman" w:hAnsi="Times New Roman"/>
          <w:sz w:val="24"/>
        </w:rPr>
        <w:t>the corresponding external PO during this time period was deemed to be the peak value (PO</w:t>
      </w:r>
      <w:r w:rsidR="0012207B" w:rsidRPr="00D90135">
        <w:rPr>
          <w:rFonts w:ascii="Times New Roman" w:hAnsi="Times New Roman"/>
          <w:bCs/>
          <w:sz w:val="24"/>
          <w:szCs w:val="24"/>
          <w:vertAlign w:val="subscript"/>
        </w:rPr>
        <w:t>peak</w:t>
      </w:r>
      <w:r w:rsidR="0012207B" w:rsidRPr="00D90135">
        <w:rPr>
          <w:rFonts w:ascii="Times New Roman" w:hAnsi="Times New Roman"/>
          <w:sz w:val="24"/>
          <w:szCs w:val="24"/>
        </w:rPr>
        <w:t>).</w:t>
      </w:r>
      <w:r w:rsidR="00867966" w:rsidRPr="00D90135">
        <w:rPr>
          <w:rFonts w:ascii="Times New Roman" w:hAnsi="Times New Roman"/>
          <w:sz w:val="24"/>
          <w:szCs w:val="24"/>
        </w:rPr>
        <w:t xml:space="preserve"> </w:t>
      </w:r>
      <w:r w:rsidR="00E57C91" w:rsidRPr="00D90135">
        <w:rPr>
          <w:rFonts w:ascii="Times New Roman" w:hAnsi="Times New Roman"/>
          <w:sz w:val="24"/>
          <w:szCs w:val="24"/>
        </w:rPr>
        <w:t>The intensity of all visits</w:t>
      </w:r>
      <w:r w:rsidR="00867966" w:rsidRPr="00D90135">
        <w:rPr>
          <w:rFonts w:ascii="Times New Roman" w:hAnsi="Times New Roman"/>
          <w:sz w:val="24"/>
          <w:szCs w:val="24"/>
        </w:rPr>
        <w:t xml:space="preserve"> </w:t>
      </w:r>
      <w:r w:rsidR="00E57C91" w:rsidRPr="00D90135">
        <w:rPr>
          <w:rFonts w:ascii="Times New Roman" w:hAnsi="Times New Roman"/>
          <w:sz w:val="24"/>
          <w:szCs w:val="24"/>
        </w:rPr>
        <w:t>was thereafter</w:t>
      </w:r>
      <w:r w:rsidR="00867966" w:rsidRPr="00D90135">
        <w:rPr>
          <w:rFonts w:ascii="Times New Roman" w:hAnsi="Times New Roman"/>
          <w:sz w:val="24"/>
          <w:szCs w:val="24"/>
        </w:rPr>
        <w:t xml:space="preserve"> </w:t>
      </w:r>
      <w:r w:rsidR="00E57C91" w:rsidRPr="00D90135">
        <w:rPr>
          <w:rFonts w:ascii="Times New Roman" w:hAnsi="Times New Roman"/>
          <w:sz w:val="24"/>
          <w:szCs w:val="24"/>
        </w:rPr>
        <w:t>set at 50% of PO</w:t>
      </w:r>
      <w:r w:rsidR="00E57C91" w:rsidRPr="00D90135">
        <w:rPr>
          <w:rFonts w:ascii="Times New Roman" w:hAnsi="Times New Roman"/>
          <w:sz w:val="24"/>
          <w:szCs w:val="24"/>
          <w:vertAlign w:val="subscript"/>
        </w:rPr>
        <w:t>peak</w:t>
      </w:r>
      <w:r w:rsidR="00E57C91" w:rsidRPr="00D90135">
        <w:rPr>
          <w:rFonts w:ascii="Times New Roman" w:hAnsi="Times New Roman"/>
          <w:sz w:val="24"/>
          <w:szCs w:val="24"/>
        </w:rPr>
        <w:t xml:space="preserve"> (</w:t>
      </w:r>
      <w:r w:rsidR="00867966" w:rsidRPr="00D90135">
        <w:rPr>
          <w:rFonts w:ascii="Times New Roman" w:hAnsi="Times New Roman"/>
          <w:sz w:val="24"/>
          <w:szCs w:val="24"/>
        </w:rPr>
        <w:t>50%PO</w:t>
      </w:r>
      <w:r w:rsidR="00867966" w:rsidRPr="00D90135">
        <w:rPr>
          <w:rFonts w:ascii="Times New Roman" w:hAnsi="Times New Roman"/>
          <w:bCs/>
          <w:sz w:val="24"/>
          <w:szCs w:val="24"/>
          <w:vertAlign w:val="subscript"/>
        </w:rPr>
        <w:t>peak</w:t>
      </w:r>
      <w:r w:rsidR="00E57C91" w:rsidRPr="00D90135">
        <w:rPr>
          <w:rFonts w:ascii="Times New Roman" w:hAnsi="Times New Roman"/>
          <w:bCs/>
          <w:sz w:val="24"/>
          <w:szCs w:val="24"/>
        </w:rPr>
        <w:t>)</w:t>
      </w:r>
      <w:r w:rsidR="00867966" w:rsidRPr="00D90135">
        <w:rPr>
          <w:rFonts w:ascii="Times New Roman" w:hAnsi="Times New Roman"/>
          <w:sz w:val="24"/>
          <w:szCs w:val="24"/>
        </w:rPr>
        <w:t>. All visits were performed at the participants’ preferred cadence (established in the incremental test).</w:t>
      </w:r>
      <w:r w:rsidR="0012207B" w:rsidRPr="00D90135">
        <w:rPr>
          <w:rFonts w:ascii="Times New Roman" w:hAnsi="Times New Roman"/>
          <w:sz w:val="24"/>
          <w:szCs w:val="24"/>
        </w:rPr>
        <w:t xml:space="preserve"> </w:t>
      </w:r>
      <w:r w:rsidRPr="00D90135">
        <w:rPr>
          <w:rFonts w:ascii="Times New Roman" w:hAnsi="Times New Roman"/>
          <w:sz w:val="24"/>
          <w:szCs w:val="24"/>
        </w:rPr>
        <w:t xml:space="preserve">Myoelectric activity of two lower extremity muscles was estimated via EMG during each cycling </w:t>
      </w:r>
      <w:r w:rsidR="003C4EB8" w:rsidRPr="00D90135">
        <w:rPr>
          <w:rFonts w:ascii="Times New Roman" w:hAnsi="Times New Roman"/>
          <w:sz w:val="24"/>
          <w:szCs w:val="24"/>
        </w:rPr>
        <w:t>test</w:t>
      </w:r>
      <w:r w:rsidRPr="00D90135">
        <w:rPr>
          <w:rFonts w:ascii="Times New Roman" w:hAnsi="Times New Roman"/>
          <w:sz w:val="24"/>
          <w:szCs w:val="24"/>
        </w:rPr>
        <w:t xml:space="preserve">. During each </w:t>
      </w:r>
      <w:r w:rsidR="00133E38" w:rsidRPr="00D90135">
        <w:rPr>
          <w:rFonts w:ascii="Times New Roman" w:hAnsi="Times New Roman"/>
          <w:sz w:val="24"/>
          <w:szCs w:val="24"/>
        </w:rPr>
        <w:t>familiarization</w:t>
      </w:r>
      <w:r w:rsidRPr="00D90135">
        <w:rPr>
          <w:rFonts w:ascii="Times New Roman" w:hAnsi="Times New Roman"/>
          <w:sz w:val="24"/>
          <w:szCs w:val="24"/>
        </w:rPr>
        <w:t xml:space="preserve"> </w:t>
      </w:r>
      <w:r w:rsidR="003C4EB8" w:rsidRPr="00D90135">
        <w:rPr>
          <w:rFonts w:ascii="Times New Roman" w:hAnsi="Times New Roman"/>
          <w:sz w:val="24"/>
          <w:szCs w:val="24"/>
        </w:rPr>
        <w:t>visit</w:t>
      </w:r>
      <w:r w:rsidRPr="00D90135">
        <w:rPr>
          <w:rFonts w:ascii="Times New Roman" w:hAnsi="Times New Roman"/>
          <w:sz w:val="24"/>
          <w:szCs w:val="24"/>
        </w:rPr>
        <w:t>, 45-min of cycling was performed by each participant at the same intensity (50%PO</w:t>
      </w:r>
      <w:r w:rsidRPr="00D90135">
        <w:rPr>
          <w:rFonts w:ascii="Times New Roman" w:hAnsi="Times New Roman"/>
          <w:sz w:val="24"/>
          <w:szCs w:val="24"/>
          <w:vertAlign w:val="subscript"/>
        </w:rPr>
        <w:t>peak</w:t>
      </w:r>
      <w:r w:rsidRPr="00D90135">
        <w:rPr>
          <w:rFonts w:ascii="Times New Roman" w:hAnsi="Times New Roman"/>
          <w:sz w:val="24"/>
          <w:szCs w:val="24"/>
        </w:rPr>
        <w:t xml:space="preserve">). No testing or measurements were performed on </w:t>
      </w:r>
      <w:r w:rsidR="00133E38" w:rsidRPr="00D90135">
        <w:rPr>
          <w:rFonts w:ascii="Times New Roman" w:hAnsi="Times New Roman"/>
          <w:sz w:val="24"/>
          <w:szCs w:val="24"/>
        </w:rPr>
        <w:t>familiarization</w:t>
      </w:r>
      <w:r w:rsidR="009F3049" w:rsidRPr="00D90135">
        <w:rPr>
          <w:rFonts w:ascii="Times New Roman" w:hAnsi="Times New Roman"/>
          <w:sz w:val="24"/>
          <w:szCs w:val="24"/>
        </w:rPr>
        <w:t xml:space="preserve"> visits</w:t>
      </w:r>
      <w:r w:rsidRPr="00D90135">
        <w:rPr>
          <w:rFonts w:ascii="Times New Roman" w:hAnsi="Times New Roman"/>
          <w:sz w:val="24"/>
          <w:szCs w:val="24"/>
        </w:rPr>
        <w:t xml:space="preserve">. The test re-test reliability of both GE and muscle activation level of the lower extremities was subsequently determined between </w:t>
      </w:r>
      <w:r w:rsidR="003C4EB8" w:rsidRPr="00D90135">
        <w:rPr>
          <w:rFonts w:ascii="Times New Roman" w:hAnsi="Times New Roman"/>
          <w:sz w:val="24"/>
          <w:szCs w:val="24"/>
        </w:rPr>
        <w:t>tests</w:t>
      </w:r>
      <w:r w:rsidR="00C46BDC" w:rsidRPr="00D90135">
        <w:rPr>
          <w:rFonts w:ascii="Times New Roman" w:hAnsi="Times New Roman"/>
          <w:sz w:val="24"/>
          <w:szCs w:val="24"/>
        </w:rPr>
        <w:t xml:space="preserve"> 1-2, </w:t>
      </w:r>
      <w:r w:rsidRPr="00D90135">
        <w:rPr>
          <w:rFonts w:ascii="Times New Roman" w:hAnsi="Times New Roman"/>
          <w:sz w:val="24"/>
          <w:szCs w:val="24"/>
        </w:rPr>
        <w:t>2-3</w:t>
      </w:r>
      <w:r w:rsidR="00C46BDC" w:rsidRPr="00D90135">
        <w:rPr>
          <w:rFonts w:ascii="Times New Roman" w:hAnsi="Times New Roman"/>
          <w:sz w:val="24"/>
          <w:szCs w:val="24"/>
        </w:rPr>
        <w:t xml:space="preserve"> and 1 and 3</w:t>
      </w:r>
      <w:r w:rsidRPr="00D90135">
        <w:rPr>
          <w:rFonts w:ascii="Times New Roman" w:hAnsi="Times New Roman"/>
          <w:sz w:val="24"/>
          <w:szCs w:val="24"/>
        </w:rPr>
        <w:t>. The relationship between the inter-</w:t>
      </w:r>
      <w:r w:rsidR="003C4EB8" w:rsidRPr="00D90135">
        <w:rPr>
          <w:rFonts w:ascii="Times New Roman" w:hAnsi="Times New Roman"/>
          <w:sz w:val="24"/>
          <w:szCs w:val="24"/>
        </w:rPr>
        <w:t>test</w:t>
      </w:r>
      <w:r w:rsidRPr="00D90135">
        <w:rPr>
          <w:rFonts w:ascii="Times New Roman" w:hAnsi="Times New Roman"/>
          <w:sz w:val="24"/>
          <w:szCs w:val="24"/>
        </w:rPr>
        <w:t xml:space="preserve"> differences of EMG activity and GE was also assessed to investigate the relationship between the reliability of both </w:t>
      </w:r>
      <w:r w:rsidR="00CC77B5" w:rsidRPr="00D90135">
        <w:rPr>
          <w:rFonts w:ascii="Times New Roman" w:hAnsi="Times New Roman"/>
          <w:sz w:val="24"/>
          <w:szCs w:val="24"/>
        </w:rPr>
        <w:t>muscle activation</w:t>
      </w:r>
      <w:r w:rsidRPr="00D90135">
        <w:rPr>
          <w:rFonts w:ascii="Times New Roman" w:hAnsi="Times New Roman"/>
          <w:sz w:val="24"/>
          <w:szCs w:val="24"/>
        </w:rPr>
        <w:t xml:space="preserve"> levels and GE. </w:t>
      </w:r>
      <w:r w:rsidR="002D0ABE" w:rsidRPr="00D90135">
        <w:rPr>
          <w:rFonts w:ascii="Times New Roman" w:hAnsi="Times New Roman"/>
          <w:sz w:val="24"/>
          <w:szCs w:val="24"/>
        </w:rPr>
        <w:t>Consistent with</w:t>
      </w:r>
      <w:r w:rsidR="00C11DCF" w:rsidRPr="00D90135">
        <w:rPr>
          <w:rFonts w:ascii="Times New Roman" w:hAnsi="Times New Roman"/>
          <w:sz w:val="24"/>
          <w:szCs w:val="24"/>
        </w:rPr>
        <w:t xml:space="preserve"> familiarization or </w:t>
      </w:r>
      <w:r w:rsidR="00BD0716" w:rsidRPr="00D90135">
        <w:rPr>
          <w:rFonts w:ascii="Times New Roman" w:hAnsi="Times New Roman"/>
          <w:sz w:val="24"/>
          <w:szCs w:val="24"/>
        </w:rPr>
        <w:t>‘</w:t>
      </w:r>
      <w:r w:rsidR="00C11DCF" w:rsidRPr="00D90135">
        <w:rPr>
          <w:rFonts w:ascii="Times New Roman" w:hAnsi="Times New Roman"/>
          <w:sz w:val="24"/>
          <w:szCs w:val="24"/>
        </w:rPr>
        <w:t>practice</w:t>
      </w:r>
      <w:r w:rsidR="00BD0716" w:rsidRPr="00D90135">
        <w:rPr>
          <w:rFonts w:ascii="Times New Roman" w:hAnsi="Times New Roman"/>
          <w:sz w:val="24"/>
          <w:szCs w:val="24"/>
        </w:rPr>
        <w:t>’</w:t>
      </w:r>
      <w:r w:rsidR="00C11DCF" w:rsidRPr="00D90135">
        <w:rPr>
          <w:rFonts w:ascii="Times New Roman" w:hAnsi="Times New Roman"/>
          <w:sz w:val="24"/>
          <w:szCs w:val="24"/>
        </w:rPr>
        <w:t xml:space="preserve"> studies that </w:t>
      </w:r>
      <w:r w:rsidR="00C11DCF" w:rsidRPr="00D90135">
        <w:rPr>
          <w:rFonts w:ascii="Times New Roman" w:hAnsi="Times New Roman"/>
          <w:sz w:val="24"/>
          <w:szCs w:val="24"/>
        </w:rPr>
        <w:lastRenderedPageBreak/>
        <w:t>adopt</w:t>
      </w:r>
      <w:r w:rsidR="002D0ABE" w:rsidRPr="00D90135">
        <w:rPr>
          <w:rFonts w:ascii="Times New Roman" w:hAnsi="Times New Roman"/>
          <w:sz w:val="24"/>
          <w:szCs w:val="24"/>
        </w:rPr>
        <w:t xml:space="preserve"> </w:t>
      </w:r>
      <w:r w:rsidR="00C11DCF" w:rsidRPr="00D90135">
        <w:rPr>
          <w:rFonts w:ascii="Times New Roman" w:hAnsi="Times New Roman"/>
          <w:sz w:val="24"/>
          <w:szCs w:val="24"/>
        </w:rPr>
        <w:t>time series</w:t>
      </w:r>
      <w:r w:rsidR="002D0ABE" w:rsidRPr="00D90135">
        <w:rPr>
          <w:rFonts w:ascii="Times New Roman" w:hAnsi="Times New Roman"/>
          <w:sz w:val="24"/>
          <w:szCs w:val="24"/>
        </w:rPr>
        <w:t xml:space="preserve"> </w:t>
      </w:r>
      <w:r w:rsidR="00C11DCF" w:rsidRPr="00D90135">
        <w:rPr>
          <w:rFonts w:ascii="Times New Roman" w:hAnsi="Times New Roman"/>
          <w:sz w:val="24"/>
          <w:szCs w:val="24"/>
        </w:rPr>
        <w:t>designs</w:t>
      </w:r>
      <w:r w:rsidR="003C4EB8" w:rsidRPr="00D90135">
        <w:rPr>
          <w:rFonts w:ascii="Times New Roman" w:hAnsi="Times New Roman"/>
          <w:sz w:val="24"/>
          <w:szCs w:val="24"/>
        </w:rPr>
        <w:t>, a control group</w:t>
      </w:r>
      <w:r w:rsidR="002D0ABE" w:rsidRPr="00D90135">
        <w:rPr>
          <w:rFonts w:ascii="Times New Roman" w:hAnsi="Times New Roman"/>
          <w:sz w:val="24"/>
          <w:szCs w:val="24"/>
        </w:rPr>
        <w:t xml:space="preserve"> was not used</w:t>
      </w:r>
      <w:r w:rsidR="00C11DCF" w:rsidRPr="00D90135">
        <w:rPr>
          <w:rFonts w:ascii="Times New Roman" w:hAnsi="Times New Roman"/>
          <w:sz w:val="24"/>
          <w:szCs w:val="24"/>
        </w:rPr>
        <w:t xml:space="preserve"> (Lay et al., 2002; </w:t>
      </w:r>
      <w:r w:rsidR="00F96797" w:rsidRPr="00D90135">
        <w:rPr>
          <w:rFonts w:ascii="Times New Roman" w:hAnsi="Times New Roman"/>
          <w:sz w:val="24"/>
          <w:szCs w:val="24"/>
        </w:rPr>
        <w:t>Moir, Sanders, Button &amp; Glaister</w:t>
      </w:r>
      <w:r w:rsidR="00C11DCF" w:rsidRPr="00D90135">
        <w:rPr>
          <w:rFonts w:ascii="Times New Roman" w:hAnsi="Times New Roman"/>
          <w:sz w:val="24"/>
          <w:szCs w:val="24"/>
        </w:rPr>
        <w:t xml:space="preserve">, 2005). </w:t>
      </w:r>
      <w:r w:rsidRPr="00D90135">
        <w:rPr>
          <w:rFonts w:ascii="Times New Roman" w:hAnsi="Times New Roman"/>
          <w:sz w:val="24"/>
          <w:szCs w:val="24"/>
        </w:rPr>
        <w:t xml:space="preserve">  </w:t>
      </w:r>
    </w:p>
    <w:p w:rsidR="00C75BCF" w:rsidRPr="00D90135" w:rsidRDefault="00C75BCF" w:rsidP="00C75BCF">
      <w:pPr>
        <w:rPr>
          <w:rFonts w:ascii="Times New Roman" w:hAnsi="Times New Roman"/>
          <w:b/>
          <w:sz w:val="24"/>
          <w:szCs w:val="24"/>
        </w:rPr>
      </w:pPr>
    </w:p>
    <w:p w:rsidR="00C75BCF" w:rsidRPr="00D90135" w:rsidRDefault="00C75BCF" w:rsidP="00C75BCF">
      <w:pPr>
        <w:rPr>
          <w:rFonts w:ascii="Times New Roman" w:hAnsi="Times New Roman"/>
          <w:b/>
          <w:sz w:val="24"/>
          <w:szCs w:val="24"/>
        </w:rPr>
      </w:pPr>
      <w:r w:rsidRPr="00D90135">
        <w:rPr>
          <w:rFonts w:ascii="Times New Roman" w:hAnsi="Times New Roman"/>
          <w:b/>
          <w:sz w:val="24"/>
          <w:szCs w:val="24"/>
        </w:rPr>
        <w:t xml:space="preserve">Participants </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 xml:space="preserve">Nine adult (age = 25.7 ± 4.1 y; body mass = 72.4 ± 3.1 kg; stature = 183.1 ± 7.4 cm; </w:t>
      </w:r>
      <m:oMath>
        <m:acc>
          <m:accPr>
            <m:chr m:val="̇"/>
            <m:ctrlPr>
              <w:rPr>
                <w:rFonts w:ascii="Cambria Math" w:hAnsi="Cambria Math"/>
                <w:bCs/>
                <w:i/>
                <w:sz w:val="24"/>
                <w:szCs w:val="24"/>
              </w:rPr>
            </m:ctrlPr>
          </m:accPr>
          <m:e>
            <m:r>
              <w:rPr>
                <w:rFonts w:ascii="Cambria Math" w:hAnsi="Cambria Math"/>
                <w:sz w:val="24"/>
                <w:szCs w:val="24"/>
              </w:rPr>
              <m:t>V</m:t>
            </m:r>
          </m:e>
        </m:acc>
      </m:oMath>
      <w:r w:rsidRPr="00D90135">
        <w:rPr>
          <w:rFonts w:ascii="Times New Roman" w:hAnsi="Times New Roman"/>
          <w:bCs/>
          <w:sz w:val="24"/>
          <w:szCs w:val="24"/>
        </w:rPr>
        <w:t>O</w:t>
      </w:r>
      <w:r w:rsidRPr="00D90135">
        <w:rPr>
          <w:rFonts w:ascii="Times New Roman" w:hAnsi="Times New Roman"/>
          <w:bCs/>
          <w:sz w:val="24"/>
          <w:szCs w:val="24"/>
          <w:vertAlign w:val="subscript"/>
        </w:rPr>
        <w:t xml:space="preserve">2peak </w:t>
      </w:r>
      <w:r w:rsidRPr="00D90135">
        <w:rPr>
          <w:rFonts w:ascii="Times New Roman" w:hAnsi="Times New Roman"/>
          <w:bCs/>
          <w:sz w:val="24"/>
          <w:szCs w:val="24"/>
        </w:rPr>
        <w:t>=</w:t>
      </w:r>
      <w:r w:rsidRPr="00D90135">
        <w:rPr>
          <w:rFonts w:ascii="Times New Roman" w:hAnsi="Times New Roman"/>
          <w:bCs/>
          <w:sz w:val="24"/>
          <w:szCs w:val="24"/>
          <w:vertAlign w:val="subscript"/>
        </w:rPr>
        <w:t xml:space="preserve"> </w:t>
      </w:r>
      <w:r w:rsidRPr="00D90135">
        <w:rPr>
          <w:rFonts w:ascii="Times New Roman" w:hAnsi="Times New Roman"/>
          <w:bCs/>
          <w:sz w:val="24"/>
          <w:szCs w:val="24"/>
        </w:rPr>
        <w:t>60.2</w:t>
      </w:r>
      <w:r w:rsidRPr="00D90135">
        <w:rPr>
          <w:rFonts w:ascii="Times New Roman" w:hAnsi="Times New Roman"/>
          <w:bCs/>
          <w:sz w:val="24"/>
          <w:szCs w:val="24"/>
          <w:vertAlign w:val="subscript"/>
        </w:rPr>
        <w:t xml:space="preserve"> </w:t>
      </w:r>
      <w:r w:rsidRPr="00D90135">
        <w:rPr>
          <w:rFonts w:ascii="Times New Roman" w:hAnsi="Times New Roman"/>
          <w:sz w:val="24"/>
          <w:szCs w:val="24"/>
        </w:rPr>
        <w:t>±</w:t>
      </w:r>
      <w:r w:rsidRPr="00D90135">
        <w:rPr>
          <w:rFonts w:ascii="Times New Roman" w:hAnsi="Times New Roman"/>
          <w:bCs/>
          <w:sz w:val="24"/>
          <w:szCs w:val="24"/>
          <w:vertAlign w:val="subscript"/>
        </w:rPr>
        <w:t xml:space="preserve"> </w:t>
      </w:r>
      <w:r w:rsidRPr="00D90135">
        <w:rPr>
          <w:rFonts w:ascii="Times New Roman" w:hAnsi="Times New Roman"/>
          <w:bCs/>
          <w:sz w:val="24"/>
          <w:szCs w:val="24"/>
        </w:rPr>
        <w:t>4.0 ml·kg</w:t>
      </w:r>
      <w:r w:rsidRPr="00D90135">
        <w:rPr>
          <w:rFonts w:ascii="Times New Roman" w:hAnsi="Times New Roman"/>
          <w:bCs/>
          <w:sz w:val="24"/>
          <w:szCs w:val="24"/>
          <w:vertAlign w:val="superscript"/>
        </w:rPr>
        <w:t>-1</w:t>
      </w:r>
      <w:r w:rsidRPr="00D90135">
        <w:rPr>
          <w:rFonts w:ascii="Times New Roman" w:hAnsi="Times New Roman"/>
          <w:bCs/>
          <w:sz w:val="24"/>
          <w:szCs w:val="24"/>
        </w:rPr>
        <w:t>·min</w:t>
      </w:r>
      <w:r w:rsidRPr="00D90135">
        <w:rPr>
          <w:rFonts w:ascii="Times New Roman" w:hAnsi="Times New Roman"/>
          <w:bCs/>
          <w:sz w:val="24"/>
          <w:szCs w:val="24"/>
          <w:vertAlign w:val="superscript"/>
        </w:rPr>
        <w:t>-1</w:t>
      </w:r>
      <w:r w:rsidRPr="00D90135">
        <w:rPr>
          <w:rFonts w:ascii="Times New Roman" w:hAnsi="Times New Roman"/>
          <w:sz w:val="24"/>
          <w:szCs w:val="24"/>
        </w:rPr>
        <w:t xml:space="preserve">) and nine adolescent cyclists (age = 14.0 ± 0.5 y; body mass = 56.7 ± 3.1 kg; stature = 163.1 ± 3.3 cm; </w:t>
      </w:r>
      <m:oMath>
        <m:acc>
          <m:accPr>
            <m:chr m:val="̇"/>
            <m:ctrlPr>
              <w:rPr>
                <w:rFonts w:ascii="Cambria Math" w:hAnsi="Cambria Math"/>
                <w:bCs/>
                <w:i/>
                <w:sz w:val="24"/>
                <w:szCs w:val="24"/>
              </w:rPr>
            </m:ctrlPr>
          </m:accPr>
          <m:e>
            <m:r>
              <w:rPr>
                <w:rFonts w:ascii="Cambria Math" w:hAnsi="Cambria Math"/>
                <w:sz w:val="24"/>
                <w:szCs w:val="24"/>
              </w:rPr>
              <m:t>V</m:t>
            </m:r>
          </m:e>
        </m:acc>
      </m:oMath>
      <w:r w:rsidRPr="00D90135">
        <w:rPr>
          <w:rFonts w:ascii="Times New Roman" w:hAnsi="Times New Roman"/>
          <w:bCs/>
          <w:sz w:val="24"/>
          <w:szCs w:val="24"/>
        </w:rPr>
        <w:t>O</w:t>
      </w:r>
      <w:r w:rsidRPr="00D90135">
        <w:rPr>
          <w:rFonts w:ascii="Times New Roman" w:hAnsi="Times New Roman"/>
          <w:bCs/>
          <w:sz w:val="24"/>
          <w:szCs w:val="24"/>
          <w:vertAlign w:val="subscript"/>
        </w:rPr>
        <w:t xml:space="preserve">2peak </w:t>
      </w:r>
      <w:r w:rsidRPr="00D90135">
        <w:rPr>
          <w:rFonts w:ascii="Times New Roman" w:hAnsi="Times New Roman"/>
          <w:bCs/>
          <w:sz w:val="24"/>
          <w:szCs w:val="24"/>
        </w:rPr>
        <w:t>=</w:t>
      </w:r>
      <w:r w:rsidRPr="00D90135">
        <w:rPr>
          <w:rFonts w:ascii="Times New Roman" w:hAnsi="Times New Roman"/>
          <w:bCs/>
          <w:sz w:val="24"/>
          <w:szCs w:val="24"/>
          <w:vertAlign w:val="subscript"/>
        </w:rPr>
        <w:t xml:space="preserve"> </w:t>
      </w:r>
      <w:r w:rsidRPr="00D90135">
        <w:rPr>
          <w:rFonts w:ascii="Times New Roman" w:hAnsi="Times New Roman"/>
          <w:bCs/>
          <w:sz w:val="24"/>
          <w:szCs w:val="24"/>
        </w:rPr>
        <w:t>51.9</w:t>
      </w:r>
      <w:r w:rsidRPr="00D90135">
        <w:rPr>
          <w:rFonts w:ascii="Times New Roman" w:hAnsi="Times New Roman"/>
          <w:bCs/>
          <w:sz w:val="24"/>
          <w:szCs w:val="24"/>
          <w:vertAlign w:val="subscript"/>
        </w:rPr>
        <w:t xml:space="preserve"> </w:t>
      </w:r>
      <w:r w:rsidRPr="00D90135">
        <w:rPr>
          <w:rFonts w:ascii="Times New Roman" w:hAnsi="Times New Roman"/>
          <w:sz w:val="24"/>
          <w:szCs w:val="24"/>
        </w:rPr>
        <w:t>±</w:t>
      </w:r>
      <w:r w:rsidRPr="00D90135">
        <w:rPr>
          <w:rFonts w:ascii="Times New Roman" w:hAnsi="Times New Roman"/>
          <w:bCs/>
          <w:sz w:val="24"/>
          <w:szCs w:val="24"/>
          <w:vertAlign w:val="subscript"/>
        </w:rPr>
        <w:t xml:space="preserve"> </w:t>
      </w:r>
      <w:r w:rsidRPr="00D90135">
        <w:rPr>
          <w:rFonts w:ascii="Times New Roman" w:hAnsi="Times New Roman"/>
          <w:bCs/>
          <w:sz w:val="24"/>
          <w:szCs w:val="24"/>
        </w:rPr>
        <w:t>7.2 ml·kg</w:t>
      </w:r>
      <w:r w:rsidRPr="00D90135">
        <w:rPr>
          <w:rFonts w:ascii="Times New Roman" w:hAnsi="Times New Roman"/>
          <w:bCs/>
          <w:sz w:val="24"/>
          <w:szCs w:val="24"/>
          <w:vertAlign w:val="superscript"/>
        </w:rPr>
        <w:t>-1</w:t>
      </w:r>
      <w:r w:rsidRPr="00D90135">
        <w:rPr>
          <w:rFonts w:ascii="Times New Roman" w:hAnsi="Times New Roman"/>
          <w:bCs/>
          <w:sz w:val="24"/>
          <w:szCs w:val="24"/>
        </w:rPr>
        <w:t>·min</w:t>
      </w:r>
      <w:r w:rsidRPr="00D90135">
        <w:rPr>
          <w:rFonts w:ascii="Times New Roman" w:hAnsi="Times New Roman"/>
          <w:bCs/>
          <w:sz w:val="24"/>
          <w:szCs w:val="24"/>
          <w:vertAlign w:val="superscript"/>
        </w:rPr>
        <w:t>-</w:t>
      </w:r>
      <w:r w:rsidR="00926A84" w:rsidRPr="00D90135">
        <w:rPr>
          <w:rFonts w:ascii="Times New Roman" w:hAnsi="Times New Roman"/>
          <w:bCs/>
          <w:sz w:val="24"/>
          <w:szCs w:val="24"/>
          <w:vertAlign w:val="superscript"/>
        </w:rPr>
        <w:t>1</w:t>
      </w:r>
      <w:r w:rsidRPr="00D90135">
        <w:rPr>
          <w:rFonts w:ascii="Times New Roman" w:hAnsi="Times New Roman"/>
          <w:bCs/>
          <w:sz w:val="24"/>
          <w:szCs w:val="24"/>
        </w:rPr>
        <w:t>)</w:t>
      </w:r>
      <w:r w:rsidRPr="00D90135">
        <w:rPr>
          <w:rFonts w:ascii="Times New Roman" w:hAnsi="Times New Roman"/>
          <w:sz w:val="24"/>
          <w:szCs w:val="24"/>
        </w:rPr>
        <w:t xml:space="preserve"> regularly competing for their amateur road cycling clubs, provided written informed consent to take part in this study. Parental consent was also provided for the adolescent </w:t>
      </w:r>
      <w:r w:rsidR="00C11DCF" w:rsidRPr="00D90135">
        <w:rPr>
          <w:rFonts w:ascii="Times New Roman" w:hAnsi="Times New Roman"/>
          <w:sz w:val="24"/>
          <w:szCs w:val="24"/>
        </w:rPr>
        <w:t>cyclists</w:t>
      </w:r>
      <w:r w:rsidRPr="00D90135">
        <w:rPr>
          <w:rFonts w:ascii="Times New Roman" w:hAnsi="Times New Roman"/>
          <w:sz w:val="24"/>
          <w:szCs w:val="24"/>
        </w:rPr>
        <w:t xml:space="preserve"> to take part in the study. The participants were training up to 25-h per week (mean hours per week; adults = 18 ± 5 h and adolescents = 9 ± 3 h) on the road, using a mixture of training methods. The </w:t>
      </w:r>
      <w:r w:rsidR="00C11DCF" w:rsidRPr="00D90135">
        <w:rPr>
          <w:rFonts w:ascii="Times New Roman" w:hAnsi="Times New Roman"/>
          <w:sz w:val="24"/>
          <w:szCs w:val="24"/>
        </w:rPr>
        <w:t>cyclists</w:t>
      </w:r>
      <w:r w:rsidRPr="00D90135">
        <w:rPr>
          <w:rFonts w:ascii="Times New Roman" w:hAnsi="Times New Roman"/>
          <w:sz w:val="24"/>
          <w:szCs w:val="24"/>
        </w:rPr>
        <w:t xml:space="preserve"> were all tested during a pre-planned rest-period. While all of the cyclists had previously experienced the testing protocol, neither group had been in the laboratory for testing in the 6-months prior to this study. The adult cyclists were accustomed to the laboratory conditions during the previous 3-4 years, performing two testing sessions per year, while the adolescent group had only one year of previous testing in the laboratory (two visits in the previous season). Instructions were given to rest and avoid consumption of caffeine, concentrated nitrate or alcohol in the 24-h prior to each test. The participants were also advised to avoid eating food in the 2-h before the testing sessions and completed a 24-h food diary that was replicated before each subsequent </w:t>
      </w:r>
      <w:r w:rsidR="00E93DFA" w:rsidRPr="00D90135">
        <w:rPr>
          <w:rFonts w:ascii="Times New Roman" w:hAnsi="Times New Roman"/>
          <w:sz w:val="24"/>
          <w:szCs w:val="24"/>
        </w:rPr>
        <w:t>visit</w:t>
      </w:r>
      <w:r w:rsidRPr="00D90135">
        <w:rPr>
          <w:rFonts w:ascii="Times New Roman" w:hAnsi="Times New Roman"/>
          <w:sz w:val="24"/>
          <w:szCs w:val="24"/>
        </w:rPr>
        <w:t xml:space="preserve">. This study was granted institutional ethical approval. </w:t>
      </w:r>
    </w:p>
    <w:p w:rsidR="00C75BCF" w:rsidRPr="00D90135" w:rsidRDefault="00C75BCF" w:rsidP="00C75BCF">
      <w:pPr>
        <w:rPr>
          <w:rFonts w:ascii="Times New Roman" w:hAnsi="Times New Roman"/>
          <w:sz w:val="24"/>
          <w:szCs w:val="24"/>
        </w:rPr>
      </w:pPr>
    </w:p>
    <w:p w:rsidR="00C75BCF" w:rsidRPr="00D90135" w:rsidRDefault="00C75BCF" w:rsidP="00C75BCF">
      <w:pPr>
        <w:rPr>
          <w:rFonts w:ascii="Times New Roman" w:hAnsi="Times New Roman"/>
          <w:b/>
          <w:sz w:val="24"/>
          <w:szCs w:val="24"/>
        </w:rPr>
      </w:pPr>
      <w:r w:rsidRPr="00D90135">
        <w:rPr>
          <w:rFonts w:ascii="Times New Roman" w:hAnsi="Times New Roman"/>
          <w:b/>
          <w:sz w:val="24"/>
          <w:szCs w:val="24"/>
        </w:rPr>
        <w:t>Incremental Test</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rPr>
        <w:t>The participants performed an incremental exercise test on an electronically-braked cycle ergometer (Lode Excalibur, Groningen, Netherlands) to determine peak oxygen consumption</w:t>
      </w:r>
      <w:r w:rsidRPr="00D90135">
        <w:rPr>
          <w:rFonts w:ascii="Times New Roman" w:eastAsiaTheme="minorEastAsia" w:hAnsi="Times New Roman"/>
          <w:sz w:val="24"/>
        </w:rPr>
        <w:t xml:space="preserve"> (</w:t>
      </w:r>
      <m:oMath>
        <m:acc>
          <m:accPr>
            <m:chr m:val="̇"/>
            <m:ctrlPr>
              <w:rPr>
                <w:rFonts w:ascii="Cambria Math" w:hAnsi="Cambria Math"/>
                <w:bCs/>
                <w:i/>
                <w:sz w:val="24"/>
              </w:rPr>
            </m:ctrlPr>
          </m:accPr>
          <m:e>
            <m:r>
              <w:rPr>
                <w:rFonts w:ascii="Cambria Math" w:hAnsi="Cambria Math"/>
                <w:sz w:val="24"/>
              </w:rPr>
              <m:t>V</m:t>
            </m:r>
          </m:e>
        </m:acc>
      </m:oMath>
      <w:r w:rsidRPr="00D90135">
        <w:rPr>
          <w:rFonts w:ascii="Times New Roman" w:hAnsi="Times New Roman"/>
          <w:bCs/>
          <w:sz w:val="24"/>
        </w:rPr>
        <w:t>O</w:t>
      </w:r>
      <w:r w:rsidRPr="00D90135">
        <w:rPr>
          <w:rFonts w:ascii="Times New Roman" w:hAnsi="Times New Roman"/>
          <w:bCs/>
          <w:sz w:val="24"/>
          <w:vertAlign w:val="subscript"/>
        </w:rPr>
        <w:t>2peak</w:t>
      </w:r>
      <w:r w:rsidRPr="00D90135">
        <w:rPr>
          <w:rFonts w:ascii="Times New Roman" w:hAnsi="Times New Roman"/>
          <w:bCs/>
          <w:sz w:val="24"/>
        </w:rPr>
        <w:t>) and</w:t>
      </w:r>
      <w:r w:rsidRPr="00D90135">
        <w:rPr>
          <w:rFonts w:ascii="Times New Roman" w:hAnsi="Times New Roman"/>
          <w:sz w:val="24"/>
        </w:rPr>
        <w:t xml:space="preserve"> PO</w:t>
      </w:r>
      <w:r w:rsidRPr="00D90135">
        <w:rPr>
          <w:rFonts w:ascii="Times New Roman" w:hAnsi="Times New Roman"/>
          <w:sz w:val="24"/>
          <w:vertAlign w:val="subscript"/>
        </w:rPr>
        <w:t>peak</w:t>
      </w:r>
      <w:r w:rsidRPr="00D90135">
        <w:rPr>
          <w:rFonts w:ascii="Times New Roman" w:hAnsi="Times New Roman"/>
          <w:sz w:val="24"/>
        </w:rPr>
        <w:t xml:space="preserve">. After a 5-min, self-paced warm-up at an external workload of 100 W, </w:t>
      </w:r>
      <w:r w:rsidRPr="00D90135">
        <w:rPr>
          <w:rFonts w:ascii="Times New Roman" w:hAnsi="Times New Roman"/>
          <w:sz w:val="24"/>
        </w:rPr>
        <w:lastRenderedPageBreak/>
        <w:t xml:space="preserve">the test was started at 150 W and increased by 25 W every minute until </w:t>
      </w:r>
      <w:r w:rsidR="00933703" w:rsidRPr="00D90135">
        <w:rPr>
          <w:rFonts w:ascii="Times New Roman" w:hAnsi="Times New Roman"/>
          <w:sz w:val="24"/>
        </w:rPr>
        <w:t>a cadence of 50 rev·min</w:t>
      </w:r>
      <w:r w:rsidR="00933703" w:rsidRPr="00D90135">
        <w:rPr>
          <w:rFonts w:ascii="Times New Roman" w:hAnsi="Times New Roman"/>
          <w:sz w:val="24"/>
          <w:vertAlign w:val="superscript"/>
        </w:rPr>
        <w:t>-1</w:t>
      </w:r>
      <w:r w:rsidR="00933703" w:rsidRPr="00D90135">
        <w:rPr>
          <w:rFonts w:ascii="Times New Roman" w:hAnsi="Times New Roman"/>
          <w:sz w:val="24"/>
        </w:rPr>
        <w:t xml:space="preserve"> could not be maintained at the power output or </w:t>
      </w:r>
      <w:r w:rsidRPr="00D90135">
        <w:rPr>
          <w:rFonts w:ascii="Times New Roman" w:hAnsi="Times New Roman"/>
          <w:sz w:val="24"/>
        </w:rPr>
        <w:t>volitional fatigue. During the test, minute ventilation (</w:t>
      </w:r>
      <m:oMath>
        <m:acc>
          <m:accPr>
            <m:chr m:val="̇"/>
            <m:ctrlPr>
              <w:rPr>
                <w:rFonts w:ascii="Cambria Math" w:hAnsi="Cambria Math"/>
                <w:bCs/>
                <w:i/>
                <w:sz w:val="24"/>
              </w:rPr>
            </m:ctrlPr>
          </m:accPr>
          <m:e>
            <m:r>
              <w:rPr>
                <w:rFonts w:ascii="Cambria Math" w:hAnsi="Cambria Math"/>
                <w:sz w:val="24"/>
              </w:rPr>
              <m:t>V</m:t>
            </m:r>
          </m:e>
        </m:acc>
      </m:oMath>
      <w:r w:rsidRPr="00D90135">
        <w:rPr>
          <w:rFonts w:ascii="Times New Roman" w:hAnsi="Times New Roman"/>
          <w:sz w:val="24"/>
          <w:vertAlign w:val="subscript"/>
        </w:rPr>
        <w:t>E</w:t>
      </w:r>
      <w:r w:rsidRPr="00D90135">
        <w:rPr>
          <w:rFonts w:ascii="Times New Roman" w:hAnsi="Times New Roman"/>
          <w:sz w:val="24"/>
        </w:rPr>
        <w:t>)</w:t>
      </w:r>
      <w:r w:rsidRPr="00D90135">
        <w:rPr>
          <w:rFonts w:ascii="Times New Roman" w:hAnsi="Times New Roman"/>
          <w:sz w:val="24"/>
          <w:vertAlign w:val="subscript"/>
        </w:rPr>
        <w:t xml:space="preserve"> </w:t>
      </w:r>
      <w:r w:rsidRPr="00D90135">
        <w:rPr>
          <w:rFonts w:ascii="Times New Roman" w:hAnsi="Times New Roman"/>
          <w:sz w:val="24"/>
        </w:rPr>
        <w:t>and gas fractions of expired oxygen (FEO</w:t>
      </w:r>
      <w:r w:rsidRPr="00D90135">
        <w:rPr>
          <w:rFonts w:ascii="Times New Roman" w:hAnsi="Times New Roman"/>
          <w:sz w:val="24"/>
          <w:vertAlign w:val="subscript"/>
        </w:rPr>
        <w:t>2</w:t>
      </w:r>
      <w:r w:rsidRPr="00D90135">
        <w:rPr>
          <w:rFonts w:ascii="Times New Roman" w:hAnsi="Times New Roman"/>
          <w:sz w:val="24"/>
        </w:rPr>
        <w:t>) and carbon dioxide (FECO</w:t>
      </w:r>
      <w:r w:rsidRPr="00D90135">
        <w:rPr>
          <w:rFonts w:ascii="Times New Roman" w:hAnsi="Times New Roman"/>
          <w:sz w:val="24"/>
          <w:vertAlign w:val="subscript"/>
        </w:rPr>
        <w:t>2</w:t>
      </w:r>
      <w:r w:rsidRPr="00D90135">
        <w:rPr>
          <w:rFonts w:ascii="Times New Roman" w:hAnsi="Times New Roman"/>
          <w:sz w:val="24"/>
        </w:rPr>
        <w:t>) were measured breath-by-breath using a mask connected to a gas analysis system (Jaeger Oxycon Pro, Viasys Healthcare, Hoechberg, Germany). The gas analyser and flow turbine were calibrated before each test using a known gas mixture (15% O</w:t>
      </w:r>
      <w:r w:rsidRPr="00D90135">
        <w:rPr>
          <w:rFonts w:ascii="Times New Roman" w:hAnsi="Times New Roman"/>
          <w:sz w:val="24"/>
          <w:vertAlign w:val="subscript"/>
        </w:rPr>
        <w:t>2</w:t>
      </w:r>
      <w:r w:rsidRPr="00D90135">
        <w:rPr>
          <w:rFonts w:ascii="Times New Roman" w:hAnsi="Times New Roman"/>
          <w:sz w:val="24"/>
        </w:rPr>
        <w:t xml:space="preserve"> and 5% CO</w:t>
      </w:r>
      <w:r w:rsidRPr="00D90135">
        <w:rPr>
          <w:rFonts w:ascii="Times New Roman" w:hAnsi="Times New Roman"/>
          <w:sz w:val="24"/>
          <w:vertAlign w:val="subscript"/>
        </w:rPr>
        <w:t>2</w:t>
      </w:r>
      <w:r w:rsidRPr="00D90135">
        <w:rPr>
          <w:rFonts w:ascii="Times New Roman" w:hAnsi="Times New Roman"/>
          <w:sz w:val="24"/>
        </w:rPr>
        <w:t xml:space="preserve">) and a 3-L syringe, respectively (Hans Rudolph, Kansas City, KS). </w:t>
      </w:r>
      <w:r w:rsidR="00E57C91" w:rsidRPr="00D90135">
        <w:rPr>
          <w:rFonts w:ascii="Times New Roman" w:hAnsi="Times New Roman"/>
          <w:sz w:val="24"/>
        </w:rPr>
        <w:t xml:space="preserve">As previously described, </w:t>
      </w:r>
      <w:r w:rsidR="00E57C91" w:rsidRPr="00D90135">
        <w:rPr>
          <w:rFonts w:ascii="Times New Roman" w:eastAsiaTheme="minorEastAsia" w:hAnsi="Times New Roman"/>
          <w:sz w:val="24"/>
        </w:rPr>
        <w:t>b</w:t>
      </w:r>
      <w:r w:rsidRPr="00D90135">
        <w:rPr>
          <w:rFonts w:ascii="Times New Roman" w:eastAsiaTheme="minorEastAsia" w:hAnsi="Times New Roman"/>
          <w:sz w:val="24"/>
        </w:rPr>
        <w:t>oth</w:t>
      </w:r>
      <m:oMath>
        <m:r>
          <w:rPr>
            <w:rFonts w:ascii="Cambria Math" w:hAnsi="Cambria Math"/>
            <w:sz w:val="24"/>
          </w:rPr>
          <m:t xml:space="preserve"> </m:t>
        </m:r>
        <m:acc>
          <m:accPr>
            <m:chr m:val="̇"/>
            <m:ctrlPr>
              <w:rPr>
                <w:rFonts w:ascii="Cambria Math" w:hAnsi="Cambria Math"/>
                <w:bCs/>
                <w:i/>
                <w:sz w:val="24"/>
              </w:rPr>
            </m:ctrlPr>
          </m:accPr>
          <m:e>
            <m:r>
              <w:rPr>
                <w:rFonts w:ascii="Cambria Math" w:hAnsi="Cambria Math"/>
                <w:sz w:val="24"/>
              </w:rPr>
              <m:t>V</m:t>
            </m:r>
          </m:e>
        </m:acc>
      </m:oMath>
      <w:r w:rsidRPr="00D90135">
        <w:rPr>
          <w:rFonts w:ascii="Times New Roman" w:hAnsi="Times New Roman"/>
          <w:bCs/>
          <w:sz w:val="24"/>
        </w:rPr>
        <w:t>O</w:t>
      </w:r>
      <w:r w:rsidRPr="00D90135">
        <w:rPr>
          <w:rFonts w:ascii="Times New Roman" w:hAnsi="Times New Roman"/>
          <w:bCs/>
          <w:sz w:val="24"/>
          <w:vertAlign w:val="subscript"/>
        </w:rPr>
        <w:t>2peak</w:t>
      </w:r>
      <w:r w:rsidRPr="00D90135">
        <w:rPr>
          <w:rFonts w:ascii="Times New Roman" w:hAnsi="Times New Roman"/>
          <w:sz w:val="24"/>
        </w:rPr>
        <w:t xml:space="preserve"> and PO</w:t>
      </w:r>
      <w:r w:rsidRPr="00D90135">
        <w:rPr>
          <w:rFonts w:ascii="Times New Roman" w:hAnsi="Times New Roman"/>
          <w:sz w:val="24"/>
          <w:vertAlign w:val="subscript"/>
        </w:rPr>
        <w:t>peak</w:t>
      </w:r>
      <w:r w:rsidRPr="00D90135">
        <w:rPr>
          <w:rFonts w:ascii="Times New Roman" w:hAnsi="Times New Roman"/>
          <w:sz w:val="24"/>
        </w:rPr>
        <w:t xml:space="preserve"> were determined as the highest mean value</w:t>
      </w:r>
      <w:r w:rsidR="00E57C91" w:rsidRPr="00D90135">
        <w:rPr>
          <w:rFonts w:ascii="Times New Roman" w:hAnsi="Times New Roman"/>
          <w:sz w:val="24"/>
        </w:rPr>
        <w:t xml:space="preserve"> of oxygen uptake or power output, respectively,</w:t>
      </w:r>
      <w:r w:rsidRPr="00D90135">
        <w:rPr>
          <w:rFonts w:ascii="Times New Roman" w:hAnsi="Times New Roman"/>
          <w:sz w:val="24"/>
        </w:rPr>
        <w:t xml:space="preserve"> recorded over 30-s of the test. </w:t>
      </w:r>
      <w:r w:rsidR="00E57C91" w:rsidRPr="00D90135">
        <w:rPr>
          <w:rFonts w:ascii="Times New Roman" w:hAnsi="Times New Roman"/>
          <w:sz w:val="24"/>
        </w:rPr>
        <w:t>Half of the</w:t>
      </w:r>
      <w:r w:rsidRPr="00D90135">
        <w:rPr>
          <w:rFonts w:ascii="Times New Roman" w:hAnsi="Times New Roman"/>
          <w:sz w:val="24"/>
        </w:rPr>
        <w:t xml:space="preserve"> PO</w:t>
      </w:r>
      <w:r w:rsidRPr="00D90135">
        <w:rPr>
          <w:rFonts w:ascii="Times New Roman" w:hAnsi="Times New Roman"/>
          <w:sz w:val="24"/>
          <w:vertAlign w:val="subscript"/>
        </w:rPr>
        <w:t>peak</w:t>
      </w:r>
      <w:r w:rsidRPr="00D90135">
        <w:rPr>
          <w:rFonts w:ascii="Times New Roman" w:hAnsi="Times New Roman"/>
          <w:sz w:val="24"/>
        </w:rPr>
        <w:t xml:space="preserve"> </w:t>
      </w:r>
      <w:r w:rsidR="00E57C91" w:rsidRPr="00D90135">
        <w:rPr>
          <w:rFonts w:ascii="Times New Roman" w:hAnsi="Times New Roman"/>
          <w:sz w:val="24"/>
        </w:rPr>
        <w:t>value (50%PO</w:t>
      </w:r>
      <w:r w:rsidR="00E57C91" w:rsidRPr="00D90135">
        <w:rPr>
          <w:rFonts w:ascii="Times New Roman" w:hAnsi="Times New Roman"/>
          <w:bCs/>
          <w:sz w:val="24"/>
          <w:szCs w:val="24"/>
          <w:vertAlign w:val="subscript"/>
        </w:rPr>
        <w:t>peak</w:t>
      </w:r>
      <w:r w:rsidR="00E57C91" w:rsidRPr="00D90135">
        <w:rPr>
          <w:rFonts w:ascii="Times New Roman" w:hAnsi="Times New Roman"/>
          <w:sz w:val="24"/>
        </w:rPr>
        <w:t xml:space="preserve">) </w:t>
      </w:r>
      <w:r w:rsidRPr="00D90135">
        <w:rPr>
          <w:rFonts w:ascii="Times New Roman" w:hAnsi="Times New Roman"/>
          <w:sz w:val="24"/>
        </w:rPr>
        <w:t xml:space="preserve">was used to determine the individualised intensities of the GE </w:t>
      </w:r>
      <w:r w:rsidR="009F3049" w:rsidRPr="00D90135">
        <w:rPr>
          <w:rFonts w:ascii="Times New Roman" w:hAnsi="Times New Roman"/>
          <w:sz w:val="24"/>
        </w:rPr>
        <w:t>visit</w:t>
      </w:r>
      <w:r w:rsidRPr="00D90135">
        <w:rPr>
          <w:rFonts w:ascii="Times New Roman" w:hAnsi="Times New Roman"/>
          <w:sz w:val="24"/>
        </w:rPr>
        <w:t>s fo</w:t>
      </w:r>
      <w:r w:rsidR="00631420" w:rsidRPr="00D90135">
        <w:rPr>
          <w:rFonts w:ascii="Times New Roman" w:hAnsi="Times New Roman"/>
          <w:sz w:val="24"/>
        </w:rPr>
        <w:t>r adult and adolescent cyclists</w:t>
      </w:r>
      <w:r w:rsidRPr="00D90135">
        <w:rPr>
          <w:rFonts w:ascii="Times New Roman" w:hAnsi="Times New Roman"/>
          <w:sz w:val="24"/>
        </w:rPr>
        <w:t>. The preferred cadence</w:t>
      </w:r>
      <w:r w:rsidR="00E93DFA" w:rsidRPr="00D90135">
        <w:rPr>
          <w:rFonts w:ascii="Times New Roman" w:hAnsi="Times New Roman"/>
          <w:sz w:val="24"/>
        </w:rPr>
        <w:t xml:space="preserve"> (rev·min</w:t>
      </w:r>
      <w:r w:rsidR="00E93DFA" w:rsidRPr="00D90135">
        <w:rPr>
          <w:rFonts w:ascii="Times New Roman" w:hAnsi="Times New Roman"/>
          <w:sz w:val="24"/>
          <w:vertAlign w:val="superscript"/>
        </w:rPr>
        <w:t>-1</w:t>
      </w:r>
      <w:r w:rsidR="00E93DFA" w:rsidRPr="00D90135">
        <w:rPr>
          <w:rFonts w:ascii="Times New Roman" w:hAnsi="Times New Roman"/>
          <w:sz w:val="24"/>
        </w:rPr>
        <w:t>)</w:t>
      </w:r>
      <w:r w:rsidRPr="00D90135">
        <w:rPr>
          <w:rFonts w:ascii="Times New Roman" w:hAnsi="Times New Roman"/>
          <w:sz w:val="24"/>
        </w:rPr>
        <w:t xml:space="preserve"> of each participant and their exact seating position was also recorded during the incremental test.    </w:t>
      </w:r>
    </w:p>
    <w:p w:rsidR="00C75BCF" w:rsidRPr="00D90135" w:rsidRDefault="00C75BCF" w:rsidP="00C75BCF">
      <w:pPr>
        <w:spacing w:line="480" w:lineRule="auto"/>
        <w:rPr>
          <w:rFonts w:ascii="Times New Roman" w:hAnsi="Times New Roman"/>
          <w:b/>
          <w:sz w:val="24"/>
          <w:szCs w:val="24"/>
        </w:rPr>
      </w:pPr>
    </w:p>
    <w:p w:rsidR="00C75BCF" w:rsidRPr="00D90135" w:rsidRDefault="00C75BCF" w:rsidP="00C75BCF">
      <w:pPr>
        <w:spacing w:line="480" w:lineRule="auto"/>
        <w:rPr>
          <w:rFonts w:ascii="Times New Roman" w:hAnsi="Times New Roman"/>
          <w:b/>
          <w:sz w:val="24"/>
          <w:szCs w:val="24"/>
        </w:rPr>
      </w:pPr>
      <w:r w:rsidRPr="00D90135">
        <w:rPr>
          <w:rFonts w:ascii="Times New Roman" w:hAnsi="Times New Roman"/>
          <w:b/>
          <w:sz w:val="24"/>
          <w:szCs w:val="24"/>
        </w:rPr>
        <w:t>Gross Efficiency</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External power, oxygen uptake (</w:t>
      </w:r>
      <m:oMath>
        <m:acc>
          <m:accPr>
            <m:chr m:val="̇"/>
            <m:ctrlPr>
              <w:rPr>
                <w:rFonts w:ascii="Cambria Math" w:hAnsi="Cambria Math"/>
                <w:i/>
                <w:sz w:val="24"/>
              </w:rPr>
            </m:ctrlPr>
          </m:accPr>
          <m:e>
            <m:r>
              <w:rPr>
                <w:rFonts w:ascii="Cambria Math" w:hAnsi="Cambria Math"/>
                <w:sz w:val="24"/>
              </w:rPr>
              <m:t>V</m:t>
            </m:r>
          </m:e>
        </m:acc>
      </m:oMath>
      <w:r w:rsidRPr="00D90135">
        <w:rPr>
          <w:rFonts w:ascii="Times New Roman" w:hAnsi="Times New Roman"/>
          <w:sz w:val="24"/>
        </w:rPr>
        <w:t>O</w:t>
      </w:r>
      <w:r w:rsidRPr="00D90135">
        <w:rPr>
          <w:rFonts w:ascii="Times New Roman" w:hAnsi="Times New Roman"/>
          <w:sz w:val="24"/>
          <w:vertAlign w:val="subscript"/>
        </w:rPr>
        <w:t>2</w:t>
      </w:r>
      <w:r w:rsidRPr="00D90135">
        <w:rPr>
          <w:rFonts w:ascii="Times New Roman" w:hAnsi="Times New Roman"/>
          <w:sz w:val="24"/>
          <w:szCs w:val="24"/>
        </w:rPr>
        <w:t xml:space="preserve">) and respiratory exchange ratio (RER) were recorded during the GE </w:t>
      </w:r>
      <w:r w:rsidR="00C11DCF" w:rsidRPr="00D90135">
        <w:rPr>
          <w:rFonts w:ascii="Times New Roman" w:hAnsi="Times New Roman"/>
          <w:sz w:val="24"/>
          <w:szCs w:val="24"/>
        </w:rPr>
        <w:t>tests</w:t>
      </w:r>
      <w:r w:rsidRPr="00D90135">
        <w:rPr>
          <w:rFonts w:ascii="Times New Roman" w:hAnsi="Times New Roman"/>
          <w:sz w:val="24"/>
          <w:szCs w:val="24"/>
        </w:rPr>
        <w:t xml:space="preserve"> using the same equipment as the incremental test. The position of each participant on the cycle ergometer replicated that at the baseline incremental test and was fixed across the remainder of the study. </w:t>
      </w:r>
      <w:r w:rsidRPr="00D90135">
        <w:rPr>
          <w:rFonts w:ascii="Times New Roman" w:hAnsi="Times New Roman"/>
          <w:sz w:val="24"/>
        </w:rPr>
        <w:t xml:space="preserve">During a 10-min exercise bout, breath-by-breath </w:t>
      </w:r>
      <m:oMath>
        <m:acc>
          <m:accPr>
            <m:chr m:val="̇"/>
            <m:ctrlPr>
              <w:rPr>
                <w:rFonts w:ascii="Cambria Math" w:hAnsi="Cambria Math"/>
                <w:i/>
                <w:sz w:val="24"/>
              </w:rPr>
            </m:ctrlPr>
          </m:accPr>
          <m:e>
            <m:r>
              <w:rPr>
                <w:rFonts w:ascii="Cambria Math" w:hAnsi="Cambria Math"/>
                <w:sz w:val="24"/>
              </w:rPr>
              <m:t>V</m:t>
            </m:r>
          </m:e>
        </m:acc>
      </m:oMath>
      <w:r w:rsidRPr="00D90135">
        <w:rPr>
          <w:rFonts w:ascii="Times New Roman" w:hAnsi="Times New Roman"/>
          <w:sz w:val="24"/>
        </w:rPr>
        <w:t>O</w:t>
      </w:r>
      <w:r w:rsidRPr="00D90135">
        <w:rPr>
          <w:rFonts w:ascii="Times New Roman" w:hAnsi="Times New Roman"/>
          <w:sz w:val="24"/>
          <w:vertAlign w:val="subscript"/>
        </w:rPr>
        <w:t xml:space="preserve">2 </w:t>
      </w:r>
      <w:r w:rsidRPr="00D90135">
        <w:rPr>
          <w:rFonts w:ascii="Times New Roman" w:hAnsi="Times New Roman"/>
          <w:sz w:val="24"/>
        </w:rPr>
        <w:t xml:space="preserve">and RER were used to determine </w:t>
      </w:r>
      <w:r w:rsidRPr="00D90135">
        <w:rPr>
          <w:rFonts w:ascii="Times New Roman" w:hAnsi="Times New Roman"/>
          <w:sz w:val="24"/>
          <w:szCs w:val="24"/>
        </w:rPr>
        <w:t xml:space="preserve">the metabolic power (MP) in the final 2-min of the test, calculated from the </w:t>
      </w:r>
      <m:oMath>
        <m:acc>
          <m:accPr>
            <m:chr m:val="̇"/>
            <m:ctrlPr>
              <w:rPr>
                <w:rFonts w:ascii="Cambria Math" w:hAnsi="Cambria Math"/>
                <w:i/>
                <w:sz w:val="24"/>
              </w:rPr>
            </m:ctrlPr>
          </m:accPr>
          <m:e>
            <m:r>
              <w:rPr>
                <w:rFonts w:ascii="Cambria Math" w:hAnsi="Cambria Math"/>
                <w:sz w:val="24"/>
              </w:rPr>
              <m:t>V</m:t>
            </m:r>
          </m:e>
        </m:acc>
      </m:oMath>
      <w:r w:rsidRPr="00D90135">
        <w:rPr>
          <w:rFonts w:ascii="Times New Roman" w:hAnsi="Times New Roman"/>
          <w:sz w:val="24"/>
        </w:rPr>
        <w:t>O</w:t>
      </w:r>
      <w:r w:rsidRPr="00D90135">
        <w:rPr>
          <w:rFonts w:ascii="Times New Roman" w:hAnsi="Times New Roman"/>
          <w:sz w:val="24"/>
          <w:vertAlign w:val="subscript"/>
        </w:rPr>
        <w:t>2</w:t>
      </w:r>
      <w:r w:rsidRPr="00D90135">
        <w:rPr>
          <w:rFonts w:ascii="Times New Roman" w:hAnsi="Times New Roman"/>
          <w:sz w:val="24"/>
          <w:szCs w:val="24"/>
        </w:rPr>
        <w:t xml:space="preserve"> and its energetic equivalent according to the table of nonprotein respiratory quotient </w:t>
      </w:r>
      <w:r w:rsidR="00EF0DE8" w:rsidRPr="00D90135">
        <w:rPr>
          <w:rFonts w:ascii="Times New Roman" w:hAnsi="Times New Roman"/>
          <w:sz w:val="24"/>
          <w:szCs w:val="24"/>
        </w:rPr>
        <w:t>(</w:t>
      </w:r>
      <w:r w:rsidR="00EF0DE8" w:rsidRPr="00D90135">
        <w:rPr>
          <w:rFonts w:ascii="Times New Roman" w:hAnsi="Times New Roman"/>
          <w:bCs/>
          <w:sz w:val="24"/>
          <w:szCs w:val="24"/>
        </w:rPr>
        <w:t>Peronnet &amp; Massicotte, 1991</w:t>
      </w:r>
      <w:r w:rsidRPr="00D90135">
        <w:rPr>
          <w:rFonts w:ascii="Times New Roman" w:hAnsi="Times New Roman"/>
          <w:sz w:val="24"/>
          <w:szCs w:val="24"/>
        </w:rPr>
        <w:t xml:space="preserve">). </w:t>
      </w:r>
      <w:r w:rsidRPr="00D90135">
        <w:rPr>
          <w:rFonts w:ascii="Times New Roman" w:hAnsi="Times New Roman"/>
          <w:sz w:val="24"/>
        </w:rPr>
        <w:t xml:space="preserve">The ratio of the individualised PO and MP in the final 2-min of each exercise </w:t>
      </w:r>
      <w:r w:rsidR="00C11DCF" w:rsidRPr="00D90135">
        <w:rPr>
          <w:rFonts w:ascii="Times New Roman" w:hAnsi="Times New Roman"/>
          <w:sz w:val="24"/>
        </w:rPr>
        <w:t>test</w:t>
      </w:r>
      <w:r w:rsidRPr="00D90135">
        <w:rPr>
          <w:rFonts w:ascii="Times New Roman" w:hAnsi="Times New Roman"/>
          <w:sz w:val="24"/>
        </w:rPr>
        <w:t xml:space="preserve"> was used to determine GE. After a 30-sec countdown, </w:t>
      </w:r>
      <w:r w:rsidRPr="00D90135">
        <w:rPr>
          <w:rFonts w:ascii="Times New Roman" w:hAnsi="Times New Roman"/>
          <w:sz w:val="24"/>
          <w:szCs w:val="24"/>
        </w:rPr>
        <w:t xml:space="preserve">the participants cycled at 50% of POpeak at their preferred cadence (previously determined during the incremental test). Each participant was provided with continuous </w:t>
      </w:r>
      <w:r w:rsidRPr="00D90135">
        <w:rPr>
          <w:rFonts w:ascii="Times New Roman" w:hAnsi="Times New Roman"/>
          <w:sz w:val="24"/>
          <w:szCs w:val="24"/>
        </w:rPr>
        <w:lastRenderedPageBreak/>
        <w:t xml:space="preserve">feedback of cadence </w:t>
      </w:r>
      <w:r w:rsidR="00C11DCF" w:rsidRPr="00D90135">
        <w:rPr>
          <w:rFonts w:ascii="Times New Roman" w:hAnsi="Times New Roman"/>
          <w:sz w:val="24"/>
          <w:szCs w:val="24"/>
        </w:rPr>
        <w:t>to facilitate</w:t>
      </w:r>
      <w:r w:rsidRPr="00D90135">
        <w:rPr>
          <w:rFonts w:ascii="Times New Roman" w:hAnsi="Times New Roman"/>
          <w:sz w:val="24"/>
          <w:szCs w:val="24"/>
        </w:rPr>
        <w:t xml:space="preserve"> the control of cadence throughout </w:t>
      </w:r>
      <w:r w:rsidR="004B1501" w:rsidRPr="00D90135">
        <w:rPr>
          <w:rFonts w:ascii="Times New Roman" w:hAnsi="Times New Roman"/>
          <w:sz w:val="24"/>
          <w:szCs w:val="24"/>
        </w:rPr>
        <w:t xml:space="preserve">all of </w:t>
      </w:r>
      <w:r w:rsidRPr="00D90135">
        <w:rPr>
          <w:rFonts w:ascii="Times New Roman" w:hAnsi="Times New Roman"/>
          <w:sz w:val="24"/>
          <w:szCs w:val="24"/>
        </w:rPr>
        <w:t>the</w:t>
      </w:r>
      <w:r w:rsidR="004B1501" w:rsidRPr="00D90135">
        <w:rPr>
          <w:rFonts w:ascii="Times New Roman" w:hAnsi="Times New Roman"/>
          <w:sz w:val="24"/>
          <w:szCs w:val="24"/>
        </w:rPr>
        <w:t>ir</w:t>
      </w:r>
      <w:r w:rsidRPr="00D90135">
        <w:rPr>
          <w:rFonts w:ascii="Times New Roman" w:hAnsi="Times New Roman"/>
          <w:sz w:val="24"/>
          <w:szCs w:val="24"/>
        </w:rPr>
        <w:t xml:space="preserve"> </w:t>
      </w:r>
      <w:r w:rsidR="00C11DCF" w:rsidRPr="00D90135">
        <w:rPr>
          <w:rFonts w:ascii="Times New Roman" w:hAnsi="Times New Roman"/>
          <w:sz w:val="24"/>
          <w:szCs w:val="24"/>
        </w:rPr>
        <w:t>tests and</w:t>
      </w:r>
      <w:r w:rsidR="004B1501" w:rsidRPr="00D90135">
        <w:rPr>
          <w:rFonts w:ascii="Times New Roman" w:hAnsi="Times New Roman"/>
          <w:sz w:val="24"/>
          <w:szCs w:val="24"/>
        </w:rPr>
        <w:t xml:space="preserve"> </w:t>
      </w:r>
      <w:r w:rsidR="009F3049" w:rsidRPr="00D90135">
        <w:rPr>
          <w:rFonts w:ascii="Times New Roman" w:hAnsi="Times New Roman"/>
          <w:sz w:val="24"/>
          <w:szCs w:val="24"/>
        </w:rPr>
        <w:t>familiarization visit</w:t>
      </w:r>
      <w:r w:rsidR="004B1501" w:rsidRPr="00D90135">
        <w:rPr>
          <w:rFonts w:ascii="Times New Roman" w:hAnsi="Times New Roman"/>
          <w:sz w:val="24"/>
          <w:szCs w:val="24"/>
        </w:rPr>
        <w:t>s</w:t>
      </w:r>
      <w:r w:rsidRPr="00D90135">
        <w:rPr>
          <w:rFonts w:ascii="Times New Roman" w:hAnsi="Times New Roman"/>
          <w:sz w:val="24"/>
          <w:szCs w:val="24"/>
        </w:rPr>
        <w:t xml:space="preserve">. No information relating to performance was provided to the participants between </w:t>
      </w:r>
      <w:r w:rsidR="00E93DFA" w:rsidRPr="00D90135">
        <w:rPr>
          <w:rFonts w:ascii="Times New Roman" w:hAnsi="Times New Roman"/>
          <w:sz w:val="24"/>
          <w:szCs w:val="24"/>
        </w:rPr>
        <w:t>visits</w:t>
      </w:r>
      <w:r w:rsidRPr="00D90135">
        <w:rPr>
          <w:rFonts w:ascii="Times New Roman" w:hAnsi="Times New Roman"/>
          <w:sz w:val="24"/>
          <w:szCs w:val="24"/>
        </w:rPr>
        <w:t xml:space="preserve"> of the study.</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b/>
          <w:sz w:val="24"/>
          <w:szCs w:val="24"/>
        </w:rPr>
      </w:pPr>
      <w:r w:rsidRPr="00D90135">
        <w:rPr>
          <w:rFonts w:ascii="Times New Roman" w:hAnsi="Times New Roman"/>
          <w:b/>
          <w:sz w:val="24"/>
          <w:szCs w:val="24"/>
        </w:rPr>
        <w:t xml:space="preserve">Electromyography  </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 xml:space="preserve">During each 10-min steady state cycling </w:t>
      </w:r>
      <w:r w:rsidR="00C11DCF" w:rsidRPr="00D90135">
        <w:rPr>
          <w:rFonts w:ascii="Times New Roman" w:hAnsi="Times New Roman"/>
          <w:sz w:val="24"/>
          <w:szCs w:val="24"/>
        </w:rPr>
        <w:t>test</w:t>
      </w:r>
      <w:r w:rsidRPr="00D90135">
        <w:rPr>
          <w:rFonts w:ascii="Times New Roman" w:hAnsi="Times New Roman"/>
          <w:sz w:val="24"/>
          <w:szCs w:val="24"/>
        </w:rPr>
        <w:t xml:space="preserve">, surface EMG recordings were taken from the vastus lateralis (VL) and biceps femoris (BF) muscles of the participants’ right leg with a telemetric EMG system (Telemyo 900, Noraxon, USA, Inc., Arizona, USA). Two surface electrodes were positioned in a bipolar configuration (2 cm apart) onto the belly of the two muscles, parallel to the direction of muscle fibres </w:t>
      </w:r>
      <w:r w:rsidR="000B09FD" w:rsidRPr="00D90135">
        <w:rPr>
          <w:rFonts w:ascii="Times New Roman" w:hAnsi="Times New Roman"/>
          <w:sz w:val="24"/>
          <w:szCs w:val="24"/>
        </w:rPr>
        <w:t>(Hermens, Freriks, Disselhorst-Klug &amp; Rau, 2000</w:t>
      </w:r>
      <w:r w:rsidRPr="00D90135">
        <w:rPr>
          <w:rFonts w:ascii="Times New Roman" w:hAnsi="Times New Roman"/>
          <w:sz w:val="24"/>
          <w:szCs w:val="24"/>
        </w:rPr>
        <w:t>). A permanent marker pen was used to outline the position of the electrodes, which was re-marked each session. These muscles were selected because of their antagonistic involvement in pedalling. Reference electrodes were placed onto the right tibia of the participants. Prior to electrode placement, the skin was shaved, lightly abraded and cleaned with alcohol. The electrodes and wires were securely attached using hyperfix tape to reduce movement artifact. A telemetric signal was sent to an antenna, which was connected to a computer, capturing at 1000 Hz. The raw EMG signal was processed using Noraxon software (Myoresearch, V 2.11). The raw data were band-pass filtered from 15 to 500 Hz and amplified. The root mean square (EMG-rms) was computed every 15-s and later averaged across the final 2-min of the steady state cycling, thus aligning with the GE measurement. The EMG-rms data were normalized to the maximal value obtained by that individual during the three steady state cycling visits and expressed as VL- EMG-rms (%) and BF- EMG-rms (%) for the VL and BF, respectively (</w:t>
      </w:r>
      <w:r w:rsidR="00EF0DE8" w:rsidRPr="00D90135">
        <w:rPr>
          <w:rFonts w:ascii="Times New Roman" w:hAnsi="Times New Roman"/>
          <w:sz w:val="24"/>
          <w:szCs w:val="24"/>
        </w:rPr>
        <w:t>Lucia et al., 2004</w:t>
      </w:r>
      <w:r w:rsidRPr="00D90135">
        <w:rPr>
          <w:rFonts w:ascii="Times New Roman" w:hAnsi="Times New Roman"/>
          <w:sz w:val="24"/>
          <w:szCs w:val="24"/>
        </w:rPr>
        <w:t xml:space="preserve">).     </w:t>
      </w:r>
    </w:p>
    <w:p w:rsidR="00C75BCF" w:rsidRPr="00D90135" w:rsidRDefault="00C75BCF" w:rsidP="00C75BCF">
      <w:pPr>
        <w:rPr>
          <w:rFonts w:ascii="Times New Roman" w:hAnsi="Times New Roman"/>
          <w:sz w:val="24"/>
          <w:szCs w:val="24"/>
        </w:rPr>
      </w:pPr>
    </w:p>
    <w:p w:rsidR="00C75BCF" w:rsidRPr="00D90135" w:rsidRDefault="00C75BCF" w:rsidP="00C75BCF">
      <w:pPr>
        <w:spacing w:line="480" w:lineRule="auto"/>
        <w:rPr>
          <w:rFonts w:ascii="Times New Roman" w:hAnsi="Times New Roman"/>
          <w:b/>
          <w:sz w:val="24"/>
          <w:szCs w:val="24"/>
        </w:rPr>
      </w:pPr>
      <w:r w:rsidRPr="00D90135">
        <w:rPr>
          <w:rFonts w:ascii="Times New Roman" w:hAnsi="Times New Roman"/>
          <w:b/>
          <w:sz w:val="24"/>
          <w:szCs w:val="24"/>
        </w:rPr>
        <w:lastRenderedPageBreak/>
        <w:t xml:space="preserve">Statistical Analyses </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After the appropriate checks for normality and heteroscedasticity, 95% Limits of Agreement (95% LoA) was performed (</w:t>
      </w:r>
      <w:r w:rsidR="00EF0DE8" w:rsidRPr="00D90135">
        <w:rPr>
          <w:rFonts w:ascii="Times New Roman" w:hAnsi="Times New Roman"/>
          <w:sz w:val="24"/>
          <w:szCs w:val="24"/>
        </w:rPr>
        <w:t>Atkinson &amp; Nevill, 1998</w:t>
      </w:r>
      <w:r w:rsidRPr="00D90135">
        <w:rPr>
          <w:rFonts w:ascii="Times New Roman" w:hAnsi="Times New Roman"/>
          <w:sz w:val="24"/>
          <w:szCs w:val="24"/>
        </w:rPr>
        <w:t>). Systematic error</w:t>
      </w:r>
      <w:r w:rsidR="00C11DCF" w:rsidRPr="00D90135">
        <w:rPr>
          <w:rFonts w:ascii="Times New Roman" w:hAnsi="Times New Roman"/>
          <w:sz w:val="24"/>
          <w:szCs w:val="24"/>
        </w:rPr>
        <w:t xml:space="preserve"> in GE, VL-EMG-rms and BF-EMG-rms</w:t>
      </w:r>
      <w:r w:rsidRPr="00D90135">
        <w:rPr>
          <w:rFonts w:ascii="Times New Roman" w:hAnsi="Times New Roman"/>
          <w:sz w:val="24"/>
          <w:szCs w:val="24"/>
        </w:rPr>
        <w:t xml:space="preserve"> between consecutive </w:t>
      </w:r>
      <w:r w:rsidR="00C11DCF" w:rsidRPr="00D90135">
        <w:rPr>
          <w:rFonts w:ascii="Times New Roman" w:hAnsi="Times New Roman"/>
          <w:sz w:val="24"/>
          <w:szCs w:val="24"/>
        </w:rPr>
        <w:t>tests</w:t>
      </w:r>
      <w:r w:rsidRPr="00D90135">
        <w:rPr>
          <w:rFonts w:ascii="Times New Roman" w:hAnsi="Times New Roman"/>
          <w:sz w:val="24"/>
          <w:szCs w:val="24"/>
        </w:rPr>
        <w:t xml:space="preserve"> was established</w:t>
      </w:r>
      <w:r w:rsidR="00C5641B" w:rsidRPr="00D90135">
        <w:rPr>
          <w:rFonts w:ascii="Times New Roman" w:hAnsi="Times New Roman"/>
          <w:sz w:val="24"/>
          <w:szCs w:val="24"/>
        </w:rPr>
        <w:t>, firstly,</w:t>
      </w:r>
      <w:r w:rsidR="00126278" w:rsidRPr="00D90135">
        <w:rPr>
          <w:rFonts w:ascii="Times New Roman" w:hAnsi="Times New Roman"/>
          <w:sz w:val="24"/>
          <w:szCs w:val="24"/>
        </w:rPr>
        <w:t xml:space="preserve"> using analysis of variance (ANOVA), with</w:t>
      </w:r>
      <w:r w:rsidR="00C5641B" w:rsidRPr="00D90135">
        <w:rPr>
          <w:rFonts w:ascii="Times New Roman" w:hAnsi="Times New Roman"/>
          <w:sz w:val="24"/>
          <w:szCs w:val="24"/>
        </w:rPr>
        <w:t xml:space="preserve"> Greenhouse-Geissser corrections corrections when the assumption of sphericity was violated.</w:t>
      </w:r>
      <w:r w:rsidR="00126278" w:rsidRPr="00D90135">
        <w:rPr>
          <w:rFonts w:ascii="Times New Roman" w:hAnsi="Times New Roman"/>
          <w:sz w:val="24"/>
          <w:szCs w:val="24"/>
        </w:rPr>
        <w:t xml:space="preserve"> </w:t>
      </w:r>
      <w:r w:rsidR="00C5641B" w:rsidRPr="00D90135">
        <w:rPr>
          <w:rFonts w:ascii="Times New Roman" w:hAnsi="Times New Roman"/>
          <w:i/>
          <w:sz w:val="24"/>
          <w:szCs w:val="24"/>
        </w:rPr>
        <w:t>P</w:t>
      </w:r>
      <w:r w:rsidR="00126278" w:rsidRPr="00D90135">
        <w:rPr>
          <w:rFonts w:ascii="Times New Roman" w:hAnsi="Times New Roman"/>
          <w:i/>
          <w:sz w:val="24"/>
          <w:szCs w:val="24"/>
        </w:rPr>
        <w:t>ost-hoc</w:t>
      </w:r>
      <w:r w:rsidRPr="00D90135">
        <w:rPr>
          <w:rFonts w:ascii="Times New Roman" w:hAnsi="Times New Roman"/>
          <w:sz w:val="24"/>
          <w:szCs w:val="24"/>
        </w:rPr>
        <w:t xml:space="preserve"> paired </w:t>
      </w:r>
      <w:r w:rsidRPr="00D90135">
        <w:rPr>
          <w:rFonts w:ascii="Times New Roman" w:hAnsi="Times New Roman"/>
          <w:i/>
          <w:sz w:val="24"/>
          <w:szCs w:val="24"/>
        </w:rPr>
        <w:t>t</w:t>
      </w:r>
      <w:r w:rsidRPr="00D90135">
        <w:rPr>
          <w:rFonts w:ascii="Times New Roman" w:hAnsi="Times New Roman"/>
          <w:sz w:val="24"/>
          <w:szCs w:val="24"/>
        </w:rPr>
        <w:t>-tests (</w:t>
      </w:r>
      <w:r w:rsidRPr="00D90135">
        <w:rPr>
          <w:rFonts w:ascii="Times New Roman" w:hAnsi="Times New Roman"/>
          <w:i/>
          <w:sz w:val="24"/>
          <w:szCs w:val="24"/>
        </w:rPr>
        <w:t>P</w:t>
      </w:r>
      <w:r w:rsidRPr="00D90135">
        <w:rPr>
          <w:rFonts w:ascii="Times New Roman" w:hAnsi="Times New Roman"/>
          <w:sz w:val="24"/>
          <w:szCs w:val="24"/>
        </w:rPr>
        <w:t xml:space="preserve"> &lt; 0.05)</w:t>
      </w:r>
      <w:r w:rsidR="00C5641B" w:rsidRPr="00D90135">
        <w:rPr>
          <w:rFonts w:ascii="Times New Roman" w:hAnsi="Times New Roman"/>
          <w:sz w:val="24"/>
          <w:szCs w:val="24"/>
        </w:rPr>
        <w:t xml:space="preserve"> were sued to establish pairwise differences</w:t>
      </w:r>
      <w:r w:rsidRPr="00D90135">
        <w:rPr>
          <w:rFonts w:ascii="Times New Roman" w:hAnsi="Times New Roman"/>
          <w:sz w:val="24"/>
          <w:szCs w:val="24"/>
        </w:rPr>
        <w:t xml:space="preserve"> and the degree of random error was quantified by multiplying the standard deviation (SD) of the differences in GE (diff) between </w:t>
      </w:r>
      <w:r w:rsidR="009F3049" w:rsidRPr="00D90135">
        <w:rPr>
          <w:rFonts w:ascii="Times New Roman" w:hAnsi="Times New Roman"/>
          <w:sz w:val="24"/>
          <w:szCs w:val="24"/>
        </w:rPr>
        <w:t>visit</w:t>
      </w:r>
      <w:r w:rsidRPr="00D90135">
        <w:rPr>
          <w:rFonts w:ascii="Times New Roman" w:hAnsi="Times New Roman"/>
          <w:sz w:val="24"/>
          <w:szCs w:val="24"/>
        </w:rPr>
        <w:t>s by 1.96 (</w:t>
      </w:r>
      <w:r w:rsidR="00EF0DE8" w:rsidRPr="00D90135">
        <w:rPr>
          <w:rFonts w:ascii="Times New Roman" w:hAnsi="Times New Roman"/>
          <w:sz w:val="24"/>
          <w:szCs w:val="24"/>
        </w:rPr>
        <w:t>Atkinson &amp; Nevill, 1998</w:t>
      </w:r>
      <w:r w:rsidRPr="00D90135">
        <w:rPr>
          <w:rFonts w:ascii="Times New Roman" w:hAnsi="Times New Roman"/>
          <w:sz w:val="24"/>
          <w:szCs w:val="24"/>
        </w:rPr>
        <w:t xml:space="preserve">). </w:t>
      </w:r>
      <w:r w:rsidR="00B23DFA" w:rsidRPr="00D90135">
        <w:rPr>
          <w:rFonts w:ascii="Times New Roman" w:hAnsi="Times New Roman"/>
          <w:sz w:val="24"/>
          <w:szCs w:val="24"/>
        </w:rPr>
        <w:t>T</w:t>
      </w:r>
      <w:r w:rsidRPr="00D90135">
        <w:rPr>
          <w:rFonts w:ascii="Times New Roman" w:hAnsi="Times New Roman"/>
          <w:sz w:val="24"/>
          <w:szCs w:val="24"/>
        </w:rPr>
        <w:t>he coefficient of variation (CV%) and the associated 95% confidence intervals (± 95% CI) were</w:t>
      </w:r>
      <w:r w:rsidR="00B23DFA" w:rsidRPr="00D90135">
        <w:rPr>
          <w:rFonts w:ascii="Times New Roman" w:hAnsi="Times New Roman"/>
          <w:sz w:val="24"/>
          <w:szCs w:val="24"/>
        </w:rPr>
        <w:t xml:space="preserve"> also</w:t>
      </w:r>
      <w:r w:rsidRPr="00D90135">
        <w:rPr>
          <w:rFonts w:ascii="Times New Roman" w:hAnsi="Times New Roman"/>
          <w:sz w:val="24"/>
          <w:szCs w:val="24"/>
        </w:rPr>
        <w:t xml:space="preserve"> determined; (SD diff/</w:t>
      </w:r>
      <m:oMath>
        <m:r>
          <w:rPr>
            <w:rFonts w:ascii="Cambria Math" w:hAnsi="Cambria Math"/>
            <w:sz w:val="24"/>
            <w:szCs w:val="24"/>
          </w:rPr>
          <m:t>√</m:t>
        </m:r>
      </m:oMath>
      <w:r w:rsidRPr="00D90135">
        <w:rPr>
          <w:rFonts w:ascii="Times New Roman" w:hAnsi="Times New Roman"/>
          <w:sz w:val="24"/>
          <w:szCs w:val="24"/>
        </w:rPr>
        <w:t>2)/(grand mean)</w:t>
      </w:r>
      <m:oMath>
        <m:r>
          <w:rPr>
            <w:rFonts w:ascii="Cambria Math" w:hAnsi="Cambria Math"/>
            <w:sz w:val="24"/>
            <w:szCs w:val="24"/>
          </w:rPr>
          <m:t xml:space="preserve"> ×</m:t>
        </m:r>
      </m:oMath>
      <w:r w:rsidRPr="00D90135">
        <w:rPr>
          <w:rFonts w:ascii="Times New Roman" w:hAnsi="Times New Roman"/>
          <w:sz w:val="24"/>
          <w:szCs w:val="24"/>
        </w:rPr>
        <w:t xml:space="preserve"> 100 (</w:t>
      </w:r>
      <w:r w:rsidR="00EF0DE8" w:rsidRPr="00D90135">
        <w:rPr>
          <w:rFonts w:ascii="Times New Roman" w:hAnsi="Times New Roman"/>
          <w:sz w:val="24"/>
          <w:szCs w:val="24"/>
        </w:rPr>
        <w:t>Atkinson &amp; Nevill, 1998</w:t>
      </w:r>
      <w:r w:rsidRPr="00D90135">
        <w:rPr>
          <w:rFonts w:ascii="Times New Roman" w:hAnsi="Times New Roman"/>
          <w:sz w:val="24"/>
          <w:szCs w:val="24"/>
        </w:rPr>
        <w:t>).</w:t>
      </w:r>
      <w:r w:rsidR="00B23DFA" w:rsidRPr="00D90135">
        <w:rPr>
          <w:rFonts w:ascii="Times New Roman" w:hAnsi="Times New Roman"/>
          <w:sz w:val="24"/>
          <w:szCs w:val="24"/>
        </w:rPr>
        <w:t xml:space="preserve"> We used the CV% as the primary measure of variability on the recommendation of others (see Hopkins, 2000).</w:t>
      </w:r>
      <w:r w:rsidRPr="00D90135">
        <w:rPr>
          <w:rFonts w:ascii="Times New Roman" w:hAnsi="Times New Roman"/>
          <w:sz w:val="24"/>
          <w:szCs w:val="24"/>
        </w:rPr>
        <w:t xml:space="preserve"> </w:t>
      </w:r>
      <w:r w:rsidR="00DC5D18" w:rsidRPr="00D90135">
        <w:rPr>
          <w:rFonts w:ascii="Times New Roman" w:hAnsi="Times New Roman"/>
          <w:sz w:val="24"/>
          <w:szCs w:val="24"/>
        </w:rPr>
        <w:t xml:space="preserve">To directly test for differences in the reliability of adults and adolescents, independent </w:t>
      </w:r>
      <w:r w:rsidR="00DC5D18" w:rsidRPr="00D90135">
        <w:rPr>
          <w:rFonts w:ascii="Times New Roman" w:hAnsi="Times New Roman"/>
          <w:i/>
          <w:sz w:val="24"/>
          <w:szCs w:val="24"/>
        </w:rPr>
        <w:t>t</w:t>
      </w:r>
      <w:r w:rsidR="00DC5D18" w:rsidRPr="00D90135">
        <w:rPr>
          <w:rFonts w:ascii="Times New Roman" w:hAnsi="Times New Roman"/>
          <w:sz w:val="24"/>
          <w:szCs w:val="24"/>
        </w:rPr>
        <w:t xml:space="preserve">-tests were conducted on the CV% values for GE, EMG-rms for VL and BF obtained by each group between </w:t>
      </w:r>
      <w:r w:rsidR="00C11DCF" w:rsidRPr="00D90135">
        <w:rPr>
          <w:rFonts w:ascii="Times New Roman" w:hAnsi="Times New Roman"/>
          <w:sz w:val="24"/>
          <w:szCs w:val="24"/>
        </w:rPr>
        <w:t>tests</w:t>
      </w:r>
      <w:r w:rsidR="00DC5D18" w:rsidRPr="00D90135">
        <w:rPr>
          <w:rFonts w:ascii="Times New Roman" w:hAnsi="Times New Roman"/>
          <w:sz w:val="24"/>
          <w:szCs w:val="24"/>
        </w:rPr>
        <w:t xml:space="preserve"> (i.e. CV% of adults vs. CV% of adolescents between </w:t>
      </w:r>
      <w:r w:rsidR="00C11DCF" w:rsidRPr="00D90135">
        <w:rPr>
          <w:rFonts w:ascii="Times New Roman" w:hAnsi="Times New Roman"/>
          <w:sz w:val="24"/>
          <w:szCs w:val="24"/>
        </w:rPr>
        <w:t>tests</w:t>
      </w:r>
      <w:r w:rsidR="00DC5D18" w:rsidRPr="00D90135">
        <w:rPr>
          <w:rFonts w:ascii="Times New Roman" w:hAnsi="Times New Roman"/>
          <w:sz w:val="24"/>
          <w:szCs w:val="24"/>
        </w:rPr>
        <w:t xml:space="preserve"> 1 and 2; CV% of adults vs. CV% of adolescents between </w:t>
      </w:r>
      <w:r w:rsidR="00C11DCF" w:rsidRPr="00D90135">
        <w:rPr>
          <w:rFonts w:ascii="Times New Roman" w:hAnsi="Times New Roman"/>
          <w:sz w:val="24"/>
          <w:szCs w:val="24"/>
        </w:rPr>
        <w:t>tests</w:t>
      </w:r>
      <w:r w:rsidR="00DC5D18" w:rsidRPr="00D90135">
        <w:rPr>
          <w:rFonts w:ascii="Times New Roman" w:hAnsi="Times New Roman"/>
          <w:sz w:val="24"/>
          <w:szCs w:val="24"/>
        </w:rPr>
        <w:t xml:space="preserve"> 2 and 3; CV% of adults vs. CV% of adolescents between </w:t>
      </w:r>
      <w:r w:rsidR="00C11DCF" w:rsidRPr="00D90135">
        <w:rPr>
          <w:rFonts w:ascii="Times New Roman" w:hAnsi="Times New Roman"/>
          <w:sz w:val="24"/>
          <w:szCs w:val="24"/>
        </w:rPr>
        <w:t>tests</w:t>
      </w:r>
      <w:r w:rsidR="00DC5D18" w:rsidRPr="00D90135">
        <w:rPr>
          <w:rFonts w:ascii="Times New Roman" w:hAnsi="Times New Roman"/>
          <w:sz w:val="24"/>
          <w:szCs w:val="24"/>
        </w:rPr>
        <w:t xml:space="preserve"> 1 and 3). </w:t>
      </w:r>
      <w:r w:rsidRPr="00D90135">
        <w:rPr>
          <w:rFonts w:ascii="Times New Roman" w:hAnsi="Times New Roman"/>
          <w:sz w:val="24"/>
          <w:szCs w:val="24"/>
        </w:rPr>
        <w:t>The relationships between the inter-</w:t>
      </w:r>
      <w:r w:rsidR="00C11DCF" w:rsidRPr="00D90135">
        <w:rPr>
          <w:rFonts w:ascii="Times New Roman" w:hAnsi="Times New Roman"/>
          <w:sz w:val="24"/>
          <w:szCs w:val="24"/>
        </w:rPr>
        <w:t xml:space="preserve"> EMG-rms for VL and BF</w:t>
      </w:r>
      <w:r w:rsidRPr="00D90135">
        <w:rPr>
          <w:rFonts w:ascii="Times New Roman" w:hAnsi="Times New Roman"/>
          <w:sz w:val="24"/>
          <w:szCs w:val="24"/>
        </w:rPr>
        <w:t xml:space="preserve"> differences of GE and both EMG-rms for VL and BF were evaluated using Pearson’s correlation coefficient (</w:t>
      </w:r>
      <w:r w:rsidRPr="00D90135">
        <w:rPr>
          <w:rFonts w:ascii="Times New Roman" w:hAnsi="Times New Roman"/>
          <w:i/>
          <w:sz w:val="24"/>
          <w:szCs w:val="24"/>
        </w:rPr>
        <w:t>r</w:t>
      </w:r>
      <w:r w:rsidRPr="00D90135">
        <w:rPr>
          <w:rFonts w:ascii="Times New Roman" w:hAnsi="Times New Roman"/>
          <w:sz w:val="24"/>
          <w:szCs w:val="24"/>
        </w:rPr>
        <w:t>). The strength of the correlation was interpreted based on the suggestion of Hopkins et al. (</w:t>
      </w:r>
      <w:r w:rsidR="00EF0DE8" w:rsidRPr="00D90135">
        <w:rPr>
          <w:rFonts w:ascii="Times New Roman" w:hAnsi="Times New Roman"/>
          <w:sz w:val="24"/>
          <w:szCs w:val="24"/>
        </w:rPr>
        <w:t>2009</w:t>
      </w:r>
      <w:r w:rsidRPr="00D90135">
        <w:rPr>
          <w:rFonts w:ascii="Times New Roman" w:hAnsi="Times New Roman"/>
          <w:sz w:val="24"/>
          <w:szCs w:val="24"/>
        </w:rPr>
        <w:t xml:space="preserve">), where; &lt; 0.1 = trivial; 0.1 - 0.3 = small; 0.3 - 0.5 = moderate; 0.5 - 0.7 = large; 0.7 - 0.9 = very large and 0.9 - 1.0 = almost perfect. Data were expressed as means ± SD unless otherwise stated and all statistical procedures were performed on SPSS version 19. Statistical significance was set at </w:t>
      </w:r>
      <w:r w:rsidRPr="00D90135">
        <w:rPr>
          <w:rFonts w:ascii="Times New Roman" w:hAnsi="Times New Roman"/>
          <w:i/>
          <w:sz w:val="24"/>
          <w:szCs w:val="24"/>
        </w:rPr>
        <w:t>P</w:t>
      </w:r>
      <w:r w:rsidRPr="00D90135">
        <w:rPr>
          <w:rFonts w:ascii="Times New Roman" w:hAnsi="Times New Roman"/>
          <w:sz w:val="24"/>
          <w:szCs w:val="24"/>
        </w:rPr>
        <w:t xml:space="preserve"> &lt; 0.05 for all tests.  </w:t>
      </w:r>
    </w:p>
    <w:p w:rsidR="00C75BCF" w:rsidRPr="00D90135" w:rsidRDefault="00C75BCF" w:rsidP="00C75BCF"/>
    <w:p w:rsidR="00C75BCF" w:rsidRPr="00D90135" w:rsidRDefault="00C75BCF" w:rsidP="00C75BCF">
      <w:pPr>
        <w:rPr>
          <w:rFonts w:ascii="Times New Roman" w:hAnsi="Times New Roman"/>
          <w:b/>
          <w:sz w:val="24"/>
        </w:rPr>
      </w:pPr>
      <w:r w:rsidRPr="00D90135">
        <w:rPr>
          <w:rFonts w:ascii="Times New Roman" w:hAnsi="Times New Roman"/>
          <w:b/>
          <w:sz w:val="24"/>
        </w:rPr>
        <w:t>Results</w:t>
      </w:r>
    </w:p>
    <w:p w:rsidR="00C75BCF" w:rsidRPr="00D90135" w:rsidRDefault="00C75BCF" w:rsidP="00C75BCF">
      <w:pPr>
        <w:spacing w:line="480" w:lineRule="auto"/>
        <w:jc w:val="both"/>
        <w:rPr>
          <w:rFonts w:ascii="Times New Roman" w:hAnsi="Times New Roman"/>
          <w:sz w:val="24"/>
        </w:rPr>
      </w:pPr>
      <w:r w:rsidRPr="00D90135">
        <w:rPr>
          <w:rFonts w:ascii="Times New Roman" w:hAnsi="Times New Roman"/>
          <w:sz w:val="24"/>
        </w:rPr>
        <w:lastRenderedPageBreak/>
        <w:t>T</w:t>
      </w:r>
      <w:r w:rsidR="000F2E6F" w:rsidRPr="00D90135">
        <w:rPr>
          <w:rFonts w:ascii="Times New Roman" w:hAnsi="Times New Roman"/>
          <w:sz w:val="24"/>
        </w:rPr>
        <w:t>he mean (SD) values of MP, PO,</w:t>
      </w:r>
      <w:r w:rsidR="00E93DFA" w:rsidRPr="00D90135">
        <w:rPr>
          <w:rFonts w:ascii="Times New Roman" w:hAnsi="Times New Roman"/>
          <w:sz w:val="24"/>
        </w:rPr>
        <w:t xml:space="preserve"> GE, cadence,</w:t>
      </w:r>
      <w:r w:rsidR="000F2E6F" w:rsidRPr="00D90135">
        <w:rPr>
          <w:rFonts w:ascii="Times New Roman" w:hAnsi="Times New Roman"/>
          <w:sz w:val="24"/>
        </w:rPr>
        <w:t xml:space="preserve"> RER,</w:t>
      </w:r>
      <w:r w:rsidRPr="00D90135">
        <w:rPr>
          <w:rFonts w:ascii="Times New Roman" w:hAnsi="Times New Roman"/>
          <w:sz w:val="24"/>
        </w:rPr>
        <w:t xml:space="preserve"> </w:t>
      </w:r>
      <w:r w:rsidRPr="00D90135">
        <w:rPr>
          <w:rFonts w:ascii="Times New Roman" w:hAnsi="Times New Roman"/>
          <w:sz w:val="24"/>
          <w:szCs w:val="24"/>
        </w:rPr>
        <w:t>VL- EMG-rms (%) and BF- EMG-rms (%)</w:t>
      </w:r>
      <w:r w:rsidR="00126278" w:rsidRPr="00D90135">
        <w:rPr>
          <w:rFonts w:ascii="Times New Roman" w:hAnsi="Times New Roman"/>
          <w:sz w:val="24"/>
        </w:rPr>
        <w:t xml:space="preserve"> </w:t>
      </w:r>
      <w:r w:rsidR="00A03324" w:rsidRPr="00D90135">
        <w:rPr>
          <w:rFonts w:ascii="Times New Roman" w:hAnsi="Times New Roman"/>
          <w:sz w:val="24"/>
        </w:rPr>
        <w:t xml:space="preserve">during all </w:t>
      </w:r>
      <w:r w:rsidR="00C11DCF" w:rsidRPr="00D90135">
        <w:rPr>
          <w:rFonts w:ascii="Times New Roman" w:hAnsi="Times New Roman"/>
          <w:sz w:val="24"/>
        </w:rPr>
        <w:t>test</w:t>
      </w:r>
      <w:r w:rsidR="00A03324" w:rsidRPr="00D90135">
        <w:rPr>
          <w:rFonts w:ascii="Times New Roman" w:hAnsi="Times New Roman"/>
          <w:sz w:val="24"/>
        </w:rPr>
        <w:t>s</w:t>
      </w:r>
      <w:r w:rsidR="000F2E6F" w:rsidRPr="00D90135">
        <w:rPr>
          <w:rFonts w:ascii="Times New Roman" w:hAnsi="Times New Roman"/>
          <w:sz w:val="24"/>
        </w:rPr>
        <w:t xml:space="preserve"> are presented in Figures 1-7</w:t>
      </w:r>
      <w:r w:rsidRPr="00D90135">
        <w:rPr>
          <w:rFonts w:ascii="Times New Roman" w:hAnsi="Times New Roman"/>
          <w:sz w:val="24"/>
        </w:rPr>
        <w:t>. There were no systematic differences</w:t>
      </w:r>
      <w:r w:rsidR="00A03324" w:rsidRPr="00D90135">
        <w:rPr>
          <w:rFonts w:ascii="Times New Roman" w:hAnsi="Times New Roman"/>
          <w:sz w:val="24"/>
        </w:rPr>
        <w:t xml:space="preserve"> (</w:t>
      </w:r>
      <w:r w:rsidR="00A03324" w:rsidRPr="00D90135">
        <w:rPr>
          <w:rFonts w:ascii="Times New Roman" w:hAnsi="Times New Roman"/>
          <w:i/>
          <w:sz w:val="24"/>
        </w:rPr>
        <w:t>F</w:t>
      </w:r>
      <w:r w:rsidR="00A03324" w:rsidRPr="00D90135">
        <w:rPr>
          <w:rFonts w:ascii="Times New Roman" w:hAnsi="Times New Roman"/>
          <w:sz w:val="24"/>
        </w:rPr>
        <w:t xml:space="preserve"> = </w:t>
      </w:r>
      <w:r w:rsidR="00A03324" w:rsidRPr="00D90135">
        <w:rPr>
          <w:rFonts w:ascii="Times New Roman" w:hAnsi="Times New Roman"/>
          <w:sz w:val="24"/>
          <w:vertAlign w:val="subscript"/>
        </w:rPr>
        <w:t>(2,16)</w:t>
      </w:r>
      <w:r w:rsidR="00A03324" w:rsidRPr="00D90135">
        <w:rPr>
          <w:rFonts w:ascii="Times New Roman" w:hAnsi="Times New Roman"/>
          <w:sz w:val="24"/>
        </w:rPr>
        <w:t xml:space="preserve"> 0.136, </w:t>
      </w:r>
      <w:r w:rsidR="00A03324" w:rsidRPr="00D90135">
        <w:rPr>
          <w:rFonts w:ascii="Times New Roman" w:hAnsi="Times New Roman"/>
          <w:i/>
          <w:sz w:val="24"/>
        </w:rPr>
        <w:t>P</w:t>
      </w:r>
      <w:r w:rsidR="00A03324" w:rsidRPr="00D90135">
        <w:rPr>
          <w:rFonts w:ascii="Times New Roman" w:hAnsi="Times New Roman"/>
          <w:sz w:val="24"/>
        </w:rPr>
        <w:t xml:space="preserve"> = 0.874)</w:t>
      </w:r>
      <w:r w:rsidRPr="00D90135">
        <w:rPr>
          <w:rFonts w:ascii="Times New Roman" w:hAnsi="Times New Roman"/>
          <w:sz w:val="24"/>
        </w:rPr>
        <w:t xml:space="preserve"> in GE between </w:t>
      </w:r>
      <w:r w:rsidR="00077EF6" w:rsidRPr="00D90135">
        <w:rPr>
          <w:rFonts w:ascii="Times New Roman" w:hAnsi="Times New Roman"/>
          <w:sz w:val="24"/>
        </w:rPr>
        <w:t>tests</w:t>
      </w:r>
      <w:r w:rsidRPr="00D90135">
        <w:rPr>
          <w:rFonts w:ascii="Times New Roman" w:hAnsi="Times New Roman"/>
          <w:sz w:val="24"/>
        </w:rPr>
        <w:t xml:space="preserve"> for the adult cyclists</w:t>
      </w:r>
      <w:r w:rsidR="00E93DFA" w:rsidRPr="00D90135">
        <w:rPr>
          <w:rFonts w:ascii="Times New Roman" w:hAnsi="Times New Roman"/>
          <w:sz w:val="24"/>
        </w:rPr>
        <w:t xml:space="preserve"> (Figure 3</w:t>
      </w:r>
      <w:r w:rsidRPr="00D90135">
        <w:rPr>
          <w:rFonts w:ascii="Times New Roman" w:hAnsi="Times New Roman"/>
          <w:sz w:val="24"/>
        </w:rPr>
        <w:t xml:space="preserve"> and Table 1). In the adult group, the CV% for GE ranged from 2.6% to 2.9% between </w:t>
      </w:r>
      <w:r w:rsidR="00077EF6" w:rsidRPr="00D90135">
        <w:rPr>
          <w:rFonts w:ascii="Times New Roman" w:hAnsi="Times New Roman"/>
          <w:sz w:val="24"/>
        </w:rPr>
        <w:t>tests</w:t>
      </w:r>
      <w:r w:rsidRPr="00D90135">
        <w:rPr>
          <w:rFonts w:ascii="Times New Roman" w:hAnsi="Times New Roman"/>
          <w:sz w:val="24"/>
        </w:rPr>
        <w:t xml:space="preserve"> (Table 1). In</w:t>
      </w:r>
      <w:r w:rsidR="00503D90" w:rsidRPr="00D90135">
        <w:rPr>
          <w:rFonts w:ascii="Times New Roman" w:hAnsi="Times New Roman"/>
          <w:sz w:val="24"/>
        </w:rPr>
        <w:t xml:space="preserve"> the adolescent group, there were</w:t>
      </w:r>
      <w:r w:rsidRPr="00D90135">
        <w:rPr>
          <w:rFonts w:ascii="Times New Roman" w:hAnsi="Times New Roman"/>
          <w:sz w:val="24"/>
        </w:rPr>
        <w:t xml:space="preserve"> </w:t>
      </w:r>
      <w:r w:rsidR="00503D90" w:rsidRPr="00D90135">
        <w:rPr>
          <w:rFonts w:ascii="Times New Roman" w:hAnsi="Times New Roman"/>
          <w:sz w:val="24"/>
        </w:rPr>
        <w:t>differences in</w:t>
      </w:r>
      <w:r w:rsidRPr="00D90135">
        <w:rPr>
          <w:rFonts w:ascii="Times New Roman" w:hAnsi="Times New Roman"/>
          <w:sz w:val="24"/>
        </w:rPr>
        <w:t xml:space="preserve"> GE between </w:t>
      </w:r>
      <w:r w:rsidR="00077EF6" w:rsidRPr="00D90135">
        <w:rPr>
          <w:rFonts w:ascii="Times New Roman" w:hAnsi="Times New Roman"/>
          <w:sz w:val="24"/>
        </w:rPr>
        <w:t>tests</w:t>
      </w:r>
      <w:r w:rsidR="00503D90" w:rsidRPr="00D90135">
        <w:rPr>
          <w:rFonts w:ascii="Times New Roman" w:hAnsi="Times New Roman"/>
          <w:sz w:val="24"/>
        </w:rPr>
        <w:t xml:space="preserve"> (</w:t>
      </w:r>
      <w:r w:rsidR="00503D90" w:rsidRPr="00D90135">
        <w:rPr>
          <w:rFonts w:ascii="Times New Roman" w:hAnsi="Times New Roman"/>
          <w:i/>
          <w:sz w:val="24"/>
        </w:rPr>
        <w:t>F</w:t>
      </w:r>
      <w:r w:rsidR="00503D90" w:rsidRPr="00D90135">
        <w:rPr>
          <w:rFonts w:ascii="Times New Roman" w:hAnsi="Times New Roman"/>
          <w:sz w:val="24"/>
        </w:rPr>
        <w:t xml:space="preserve"> = </w:t>
      </w:r>
      <w:r w:rsidR="00503D90" w:rsidRPr="00D90135">
        <w:rPr>
          <w:rFonts w:ascii="Times New Roman" w:hAnsi="Times New Roman"/>
          <w:sz w:val="24"/>
          <w:vertAlign w:val="subscript"/>
        </w:rPr>
        <w:t>(2,16)</w:t>
      </w:r>
      <w:r w:rsidR="00503D90" w:rsidRPr="00D90135">
        <w:rPr>
          <w:rFonts w:ascii="Times New Roman" w:hAnsi="Times New Roman"/>
          <w:sz w:val="24"/>
        </w:rPr>
        <w:t xml:space="preserve"> 19.123, </w:t>
      </w:r>
      <w:r w:rsidR="00503D90" w:rsidRPr="00D90135">
        <w:rPr>
          <w:rFonts w:ascii="Times New Roman" w:hAnsi="Times New Roman"/>
          <w:i/>
          <w:sz w:val="24"/>
        </w:rPr>
        <w:t>P</w:t>
      </w:r>
      <w:r w:rsidR="00503D90" w:rsidRPr="00D90135">
        <w:rPr>
          <w:rFonts w:ascii="Times New Roman" w:hAnsi="Times New Roman"/>
          <w:sz w:val="24"/>
        </w:rPr>
        <w:t xml:space="preserve"> &lt; 0.001), with pairwise differences between</w:t>
      </w:r>
      <w:r w:rsidRPr="00D90135">
        <w:rPr>
          <w:rFonts w:ascii="Times New Roman" w:hAnsi="Times New Roman"/>
          <w:sz w:val="24"/>
        </w:rPr>
        <w:t xml:space="preserve"> </w:t>
      </w:r>
      <w:r w:rsidR="00077EF6" w:rsidRPr="00D90135">
        <w:rPr>
          <w:rFonts w:ascii="Times New Roman" w:hAnsi="Times New Roman"/>
          <w:sz w:val="24"/>
        </w:rPr>
        <w:t>tests</w:t>
      </w:r>
      <w:r w:rsidR="00503D90" w:rsidRPr="00D90135">
        <w:rPr>
          <w:rFonts w:ascii="Times New Roman" w:hAnsi="Times New Roman"/>
          <w:sz w:val="24"/>
        </w:rPr>
        <w:t xml:space="preserve"> </w:t>
      </w:r>
      <w:r w:rsidR="00374647" w:rsidRPr="00D90135">
        <w:rPr>
          <w:rFonts w:ascii="Times New Roman" w:hAnsi="Times New Roman"/>
          <w:sz w:val="24"/>
        </w:rPr>
        <w:t xml:space="preserve">1 and </w:t>
      </w:r>
      <w:r w:rsidRPr="00D90135">
        <w:rPr>
          <w:rFonts w:ascii="Times New Roman" w:hAnsi="Times New Roman"/>
          <w:sz w:val="24"/>
        </w:rPr>
        <w:t>2 (</w:t>
      </w:r>
      <w:r w:rsidRPr="00D90135">
        <w:rPr>
          <w:rFonts w:ascii="Times New Roman" w:hAnsi="Times New Roman"/>
          <w:i/>
          <w:sz w:val="24"/>
        </w:rPr>
        <w:t>t</w:t>
      </w:r>
      <w:r w:rsidRPr="00D90135">
        <w:rPr>
          <w:rFonts w:ascii="Times New Roman" w:hAnsi="Times New Roman"/>
          <w:sz w:val="24"/>
        </w:rPr>
        <w:t xml:space="preserve"> </w:t>
      </w:r>
      <w:r w:rsidRPr="00D90135">
        <w:rPr>
          <w:rFonts w:ascii="Times New Roman" w:hAnsi="Times New Roman"/>
          <w:sz w:val="24"/>
          <w:vertAlign w:val="subscript"/>
        </w:rPr>
        <w:t>(8)</w:t>
      </w:r>
      <w:r w:rsidRPr="00D90135">
        <w:rPr>
          <w:rFonts w:ascii="Times New Roman" w:hAnsi="Times New Roman"/>
          <w:sz w:val="24"/>
        </w:rPr>
        <w:t xml:space="preserve"> = 0.724, </w:t>
      </w:r>
      <w:r w:rsidRPr="00D90135">
        <w:rPr>
          <w:rFonts w:ascii="Times New Roman" w:hAnsi="Times New Roman"/>
          <w:i/>
          <w:sz w:val="24"/>
        </w:rPr>
        <w:t>P</w:t>
      </w:r>
      <w:r w:rsidRPr="00D90135">
        <w:rPr>
          <w:rFonts w:ascii="Times New Roman" w:hAnsi="Times New Roman"/>
          <w:sz w:val="24"/>
        </w:rPr>
        <w:t xml:space="preserve"> &lt; 0.001)</w:t>
      </w:r>
      <w:r w:rsidR="00374647" w:rsidRPr="00D90135">
        <w:rPr>
          <w:rFonts w:ascii="Times New Roman" w:hAnsi="Times New Roman"/>
          <w:sz w:val="24"/>
        </w:rPr>
        <w:t>, 1 and 3 (</w:t>
      </w:r>
      <w:r w:rsidR="00374647" w:rsidRPr="00D90135">
        <w:rPr>
          <w:rFonts w:ascii="Times New Roman" w:hAnsi="Times New Roman"/>
          <w:i/>
          <w:sz w:val="24"/>
        </w:rPr>
        <w:t>t</w:t>
      </w:r>
      <w:r w:rsidR="00374647" w:rsidRPr="00D90135">
        <w:rPr>
          <w:rFonts w:ascii="Times New Roman" w:hAnsi="Times New Roman"/>
          <w:sz w:val="24"/>
        </w:rPr>
        <w:t xml:space="preserve"> </w:t>
      </w:r>
      <w:r w:rsidR="00374647" w:rsidRPr="00D90135">
        <w:rPr>
          <w:rFonts w:ascii="Times New Roman" w:hAnsi="Times New Roman"/>
          <w:sz w:val="24"/>
          <w:vertAlign w:val="subscript"/>
        </w:rPr>
        <w:t>(8)</w:t>
      </w:r>
      <w:r w:rsidR="00374647" w:rsidRPr="00D90135">
        <w:rPr>
          <w:rFonts w:ascii="Times New Roman" w:hAnsi="Times New Roman"/>
          <w:sz w:val="24"/>
        </w:rPr>
        <w:t xml:space="preserve"> = -4.781, </w:t>
      </w:r>
      <w:r w:rsidR="00374647" w:rsidRPr="00D90135">
        <w:rPr>
          <w:rFonts w:ascii="Times New Roman" w:hAnsi="Times New Roman"/>
          <w:i/>
          <w:sz w:val="24"/>
        </w:rPr>
        <w:t>P</w:t>
      </w:r>
      <w:r w:rsidR="00374647" w:rsidRPr="00D90135">
        <w:rPr>
          <w:rFonts w:ascii="Times New Roman" w:hAnsi="Times New Roman"/>
          <w:sz w:val="24"/>
        </w:rPr>
        <w:t xml:space="preserve"> &lt; 0.001)</w:t>
      </w:r>
      <w:r w:rsidRPr="00D90135">
        <w:rPr>
          <w:rFonts w:ascii="Times New Roman" w:hAnsi="Times New Roman"/>
          <w:sz w:val="24"/>
        </w:rPr>
        <w:t xml:space="preserve"> but not 2-3 (</w:t>
      </w:r>
      <w:r w:rsidRPr="00D90135">
        <w:rPr>
          <w:rFonts w:ascii="Times New Roman" w:hAnsi="Times New Roman"/>
          <w:i/>
          <w:sz w:val="24"/>
        </w:rPr>
        <w:t>t</w:t>
      </w:r>
      <w:r w:rsidRPr="00D90135">
        <w:rPr>
          <w:rFonts w:ascii="Times New Roman" w:hAnsi="Times New Roman"/>
          <w:sz w:val="24"/>
        </w:rPr>
        <w:t xml:space="preserve"> </w:t>
      </w:r>
      <w:r w:rsidRPr="00D90135">
        <w:rPr>
          <w:rFonts w:ascii="Times New Roman" w:hAnsi="Times New Roman"/>
          <w:sz w:val="24"/>
          <w:vertAlign w:val="subscript"/>
        </w:rPr>
        <w:t>(8)</w:t>
      </w:r>
      <w:r w:rsidRPr="00D90135">
        <w:rPr>
          <w:rFonts w:ascii="Times New Roman" w:hAnsi="Times New Roman"/>
          <w:sz w:val="24"/>
        </w:rPr>
        <w:t xml:space="preserve"> = 0.816, </w:t>
      </w:r>
      <w:r w:rsidRPr="00D90135">
        <w:rPr>
          <w:rFonts w:ascii="Times New Roman" w:hAnsi="Times New Roman"/>
          <w:i/>
          <w:sz w:val="24"/>
        </w:rPr>
        <w:t>P</w:t>
      </w:r>
      <w:r w:rsidRPr="00D90135">
        <w:rPr>
          <w:rFonts w:ascii="Times New Roman" w:hAnsi="Times New Roman"/>
          <w:sz w:val="24"/>
        </w:rPr>
        <w:t xml:space="preserve"> = 0.438). The CV% </w:t>
      </w:r>
      <w:r w:rsidR="00503D90" w:rsidRPr="00D90135">
        <w:rPr>
          <w:rFonts w:ascii="Times New Roman" w:hAnsi="Times New Roman"/>
          <w:sz w:val="24"/>
        </w:rPr>
        <w:t>ranged from</w:t>
      </w:r>
      <w:r w:rsidRPr="00D90135">
        <w:rPr>
          <w:rFonts w:ascii="Times New Roman" w:hAnsi="Times New Roman"/>
          <w:sz w:val="24"/>
        </w:rPr>
        <w:t xml:space="preserve"> 2.6%</w:t>
      </w:r>
      <w:r w:rsidR="00503D90" w:rsidRPr="00D90135">
        <w:rPr>
          <w:rFonts w:ascii="Times New Roman" w:hAnsi="Times New Roman"/>
          <w:sz w:val="24"/>
        </w:rPr>
        <w:t xml:space="preserve"> to 8.3%</w:t>
      </w:r>
      <w:r w:rsidRPr="00D90135">
        <w:rPr>
          <w:rFonts w:ascii="Times New Roman" w:hAnsi="Times New Roman"/>
          <w:sz w:val="24"/>
        </w:rPr>
        <w:t xml:space="preserve"> </w:t>
      </w:r>
      <w:r w:rsidR="00503D90" w:rsidRPr="00D90135">
        <w:rPr>
          <w:rFonts w:ascii="Times New Roman" w:hAnsi="Times New Roman"/>
          <w:sz w:val="24"/>
        </w:rPr>
        <w:t xml:space="preserve">across all </w:t>
      </w:r>
      <w:r w:rsidR="00077EF6" w:rsidRPr="00D90135">
        <w:rPr>
          <w:rFonts w:ascii="Times New Roman" w:hAnsi="Times New Roman"/>
          <w:sz w:val="24"/>
        </w:rPr>
        <w:t>tests</w:t>
      </w:r>
      <w:r w:rsidR="00E93DFA" w:rsidRPr="00D90135">
        <w:rPr>
          <w:rFonts w:ascii="Times New Roman" w:hAnsi="Times New Roman"/>
          <w:sz w:val="24"/>
        </w:rPr>
        <w:t xml:space="preserve"> (</w:t>
      </w:r>
      <w:r w:rsidRPr="00D90135">
        <w:rPr>
          <w:rFonts w:ascii="Times New Roman" w:hAnsi="Times New Roman"/>
          <w:sz w:val="24"/>
        </w:rPr>
        <w:t xml:space="preserve">Table 1). </w:t>
      </w:r>
    </w:p>
    <w:p w:rsidR="00C75BCF" w:rsidRPr="00D90135" w:rsidRDefault="00C75BCF" w:rsidP="00C75BCF">
      <w:pPr>
        <w:rPr>
          <w:rFonts w:ascii="Times New Roman" w:hAnsi="Times New Roman"/>
          <w:b/>
          <w:sz w:val="24"/>
        </w:rPr>
      </w:pPr>
    </w:p>
    <w:p w:rsidR="00C75BCF" w:rsidRPr="00D90135" w:rsidRDefault="00C75BCF" w:rsidP="00C75BCF">
      <w:pPr>
        <w:jc w:val="center"/>
        <w:rPr>
          <w:rFonts w:ascii="Times New Roman" w:hAnsi="Times New Roman"/>
          <w:b/>
          <w:sz w:val="24"/>
        </w:rPr>
      </w:pPr>
      <w:r w:rsidRPr="00D90135">
        <w:rPr>
          <w:rFonts w:ascii="Times New Roman" w:hAnsi="Times New Roman"/>
          <w:b/>
          <w:sz w:val="24"/>
        </w:rPr>
        <w:t>************Insert Figure 1*************</w:t>
      </w:r>
    </w:p>
    <w:p w:rsidR="00C75BCF" w:rsidRPr="00D90135" w:rsidRDefault="00C75BCF" w:rsidP="00C75BCF">
      <w:pPr>
        <w:jc w:val="center"/>
        <w:rPr>
          <w:rFonts w:ascii="Times New Roman" w:hAnsi="Times New Roman"/>
          <w:b/>
          <w:sz w:val="24"/>
        </w:rPr>
      </w:pPr>
      <w:r w:rsidRPr="00D90135">
        <w:rPr>
          <w:rFonts w:ascii="Times New Roman" w:hAnsi="Times New Roman"/>
          <w:b/>
          <w:sz w:val="24"/>
        </w:rPr>
        <w:t>************Insert Figure 2*************</w:t>
      </w:r>
    </w:p>
    <w:p w:rsidR="00C75BCF" w:rsidRPr="00D90135" w:rsidRDefault="00C75BCF" w:rsidP="00C75BCF">
      <w:pPr>
        <w:jc w:val="center"/>
        <w:rPr>
          <w:rFonts w:ascii="Times New Roman" w:hAnsi="Times New Roman"/>
          <w:b/>
          <w:sz w:val="24"/>
        </w:rPr>
      </w:pPr>
      <w:r w:rsidRPr="00D90135">
        <w:rPr>
          <w:rFonts w:ascii="Times New Roman" w:hAnsi="Times New Roman"/>
          <w:b/>
          <w:sz w:val="24"/>
        </w:rPr>
        <w:t>************Insert Figure 3*************</w:t>
      </w:r>
    </w:p>
    <w:p w:rsidR="00C75BCF" w:rsidRPr="00D90135" w:rsidRDefault="00C75BCF" w:rsidP="00C75BCF">
      <w:pPr>
        <w:jc w:val="center"/>
        <w:rPr>
          <w:rFonts w:ascii="Times New Roman" w:hAnsi="Times New Roman"/>
          <w:b/>
          <w:sz w:val="24"/>
        </w:rPr>
      </w:pPr>
      <w:r w:rsidRPr="00D90135">
        <w:rPr>
          <w:rFonts w:ascii="Times New Roman" w:hAnsi="Times New Roman"/>
          <w:b/>
          <w:sz w:val="24"/>
        </w:rPr>
        <w:t>************Insert Figure 4*************</w:t>
      </w:r>
    </w:p>
    <w:p w:rsidR="000F2E6F" w:rsidRPr="00D90135" w:rsidRDefault="000F2E6F" w:rsidP="000F2E6F">
      <w:pPr>
        <w:jc w:val="center"/>
        <w:rPr>
          <w:rFonts w:ascii="Times New Roman" w:hAnsi="Times New Roman"/>
          <w:b/>
          <w:sz w:val="24"/>
        </w:rPr>
      </w:pPr>
      <w:r w:rsidRPr="00D90135">
        <w:rPr>
          <w:rFonts w:ascii="Times New Roman" w:hAnsi="Times New Roman"/>
          <w:b/>
          <w:sz w:val="24"/>
        </w:rPr>
        <w:t>************Insert Figure 5*************</w:t>
      </w:r>
    </w:p>
    <w:p w:rsidR="000F2E6F" w:rsidRPr="00D90135" w:rsidRDefault="000F2E6F" w:rsidP="000F2E6F">
      <w:pPr>
        <w:jc w:val="center"/>
        <w:rPr>
          <w:rFonts w:ascii="Times New Roman" w:hAnsi="Times New Roman"/>
          <w:b/>
          <w:sz w:val="24"/>
        </w:rPr>
      </w:pPr>
      <w:r w:rsidRPr="00D90135">
        <w:rPr>
          <w:rFonts w:ascii="Times New Roman" w:hAnsi="Times New Roman"/>
          <w:b/>
          <w:sz w:val="24"/>
        </w:rPr>
        <w:t>************Insert Figure 6*************</w:t>
      </w:r>
    </w:p>
    <w:p w:rsidR="000F2E6F" w:rsidRPr="00D90135" w:rsidRDefault="000F2E6F" w:rsidP="000F2E6F">
      <w:pPr>
        <w:jc w:val="center"/>
        <w:rPr>
          <w:rFonts w:ascii="Times New Roman" w:hAnsi="Times New Roman"/>
          <w:b/>
          <w:sz w:val="24"/>
        </w:rPr>
      </w:pPr>
      <w:r w:rsidRPr="00D90135">
        <w:rPr>
          <w:rFonts w:ascii="Times New Roman" w:hAnsi="Times New Roman"/>
          <w:b/>
          <w:sz w:val="24"/>
        </w:rPr>
        <w:t>************Insert Figure 7*************</w:t>
      </w:r>
    </w:p>
    <w:p w:rsidR="000F2E6F" w:rsidRPr="00D90135" w:rsidRDefault="000F2E6F" w:rsidP="00C75BCF">
      <w:pPr>
        <w:rPr>
          <w:rFonts w:ascii="Times New Roman" w:hAnsi="Times New Roman"/>
          <w:b/>
          <w:sz w:val="24"/>
        </w:rPr>
      </w:pPr>
    </w:p>
    <w:p w:rsidR="00C75BCF" w:rsidRPr="00D90135" w:rsidRDefault="00C75BCF" w:rsidP="00C75BCF">
      <w:pPr>
        <w:spacing w:line="480" w:lineRule="auto"/>
        <w:jc w:val="both"/>
        <w:rPr>
          <w:rFonts w:ascii="Times New Roman" w:hAnsi="Times New Roman"/>
          <w:sz w:val="24"/>
        </w:rPr>
      </w:pPr>
      <w:r w:rsidRPr="00D90135">
        <w:rPr>
          <w:rFonts w:ascii="Times New Roman" w:hAnsi="Times New Roman"/>
          <w:sz w:val="24"/>
        </w:rPr>
        <w:t xml:space="preserve">The VL-EMG-rms </w:t>
      </w:r>
      <w:r w:rsidR="00374647" w:rsidRPr="00D90135">
        <w:rPr>
          <w:rFonts w:ascii="Times New Roman" w:hAnsi="Times New Roman"/>
          <w:sz w:val="24"/>
        </w:rPr>
        <w:t xml:space="preserve">was different across </w:t>
      </w:r>
      <w:r w:rsidR="00077EF6" w:rsidRPr="00D90135">
        <w:rPr>
          <w:rFonts w:ascii="Times New Roman" w:hAnsi="Times New Roman"/>
          <w:sz w:val="24"/>
        </w:rPr>
        <w:t>test</w:t>
      </w:r>
      <w:r w:rsidR="00374647" w:rsidRPr="00D90135">
        <w:rPr>
          <w:rFonts w:ascii="Times New Roman" w:hAnsi="Times New Roman"/>
          <w:sz w:val="24"/>
        </w:rPr>
        <w:t>s (</w:t>
      </w:r>
      <w:r w:rsidR="00374647" w:rsidRPr="00D90135">
        <w:rPr>
          <w:rFonts w:ascii="Times New Roman" w:hAnsi="Times New Roman"/>
          <w:i/>
          <w:sz w:val="24"/>
        </w:rPr>
        <w:t>F</w:t>
      </w:r>
      <w:r w:rsidR="00374647" w:rsidRPr="00D90135">
        <w:rPr>
          <w:rFonts w:ascii="Times New Roman" w:hAnsi="Times New Roman"/>
          <w:sz w:val="24"/>
        </w:rPr>
        <w:t xml:space="preserve"> = </w:t>
      </w:r>
      <w:r w:rsidR="00374647" w:rsidRPr="00D90135">
        <w:rPr>
          <w:rFonts w:ascii="Times New Roman" w:hAnsi="Times New Roman"/>
          <w:sz w:val="24"/>
          <w:vertAlign w:val="subscript"/>
        </w:rPr>
        <w:t>(2,16)</w:t>
      </w:r>
      <w:r w:rsidR="00374647" w:rsidRPr="00D90135">
        <w:rPr>
          <w:rFonts w:ascii="Times New Roman" w:hAnsi="Times New Roman"/>
          <w:sz w:val="24"/>
        </w:rPr>
        <w:t xml:space="preserve"> 10.098, </w:t>
      </w:r>
      <w:r w:rsidR="00374647" w:rsidRPr="00D90135">
        <w:rPr>
          <w:rFonts w:ascii="Times New Roman" w:hAnsi="Times New Roman"/>
          <w:i/>
          <w:sz w:val="24"/>
        </w:rPr>
        <w:t>P</w:t>
      </w:r>
      <w:r w:rsidR="00374647" w:rsidRPr="00D90135">
        <w:rPr>
          <w:rFonts w:ascii="Times New Roman" w:hAnsi="Times New Roman"/>
          <w:sz w:val="24"/>
        </w:rPr>
        <w:t xml:space="preserve"> = 0.001) among the adolescents, with pairwise differences between </w:t>
      </w:r>
      <w:r w:rsidR="00077EF6" w:rsidRPr="00D90135">
        <w:rPr>
          <w:rFonts w:ascii="Times New Roman" w:hAnsi="Times New Roman"/>
          <w:sz w:val="24"/>
        </w:rPr>
        <w:t>test</w:t>
      </w:r>
      <w:r w:rsidR="00374647" w:rsidRPr="00D90135">
        <w:rPr>
          <w:rFonts w:ascii="Times New Roman" w:hAnsi="Times New Roman"/>
          <w:sz w:val="24"/>
        </w:rPr>
        <w:t>s 1 and 2 (</w:t>
      </w:r>
      <w:r w:rsidR="00374647" w:rsidRPr="00D90135">
        <w:rPr>
          <w:rFonts w:ascii="Times New Roman" w:hAnsi="Times New Roman"/>
          <w:i/>
          <w:sz w:val="24"/>
        </w:rPr>
        <w:t>t</w:t>
      </w:r>
      <w:r w:rsidR="00374647" w:rsidRPr="00D90135">
        <w:rPr>
          <w:rFonts w:ascii="Times New Roman" w:hAnsi="Times New Roman"/>
          <w:sz w:val="24"/>
        </w:rPr>
        <w:t xml:space="preserve"> </w:t>
      </w:r>
      <w:r w:rsidR="00374647" w:rsidRPr="00D90135">
        <w:rPr>
          <w:rFonts w:ascii="Times New Roman" w:hAnsi="Times New Roman"/>
          <w:sz w:val="24"/>
          <w:vertAlign w:val="subscript"/>
        </w:rPr>
        <w:t>(8)</w:t>
      </w:r>
      <w:r w:rsidR="00374647" w:rsidRPr="00D90135">
        <w:rPr>
          <w:rFonts w:ascii="Times New Roman" w:hAnsi="Times New Roman"/>
          <w:sz w:val="24"/>
        </w:rPr>
        <w:t xml:space="preserve"> = 3.368, </w:t>
      </w:r>
      <w:r w:rsidR="00374647" w:rsidRPr="00D90135">
        <w:rPr>
          <w:rFonts w:ascii="Times New Roman" w:hAnsi="Times New Roman"/>
          <w:i/>
          <w:sz w:val="24"/>
        </w:rPr>
        <w:t>P</w:t>
      </w:r>
      <w:r w:rsidR="00374647" w:rsidRPr="00D90135">
        <w:rPr>
          <w:rFonts w:ascii="Times New Roman" w:hAnsi="Times New Roman"/>
          <w:sz w:val="24"/>
        </w:rPr>
        <w:t xml:space="preserve"> = 0.010) and 1 and 3 (</w:t>
      </w:r>
      <w:r w:rsidR="00374647" w:rsidRPr="00D90135">
        <w:rPr>
          <w:rFonts w:ascii="Times New Roman" w:hAnsi="Times New Roman"/>
          <w:i/>
          <w:sz w:val="24"/>
        </w:rPr>
        <w:t>t</w:t>
      </w:r>
      <w:r w:rsidR="00374647" w:rsidRPr="00D90135">
        <w:rPr>
          <w:rFonts w:ascii="Times New Roman" w:hAnsi="Times New Roman"/>
          <w:sz w:val="24"/>
        </w:rPr>
        <w:t xml:space="preserve"> </w:t>
      </w:r>
      <w:r w:rsidR="00374647" w:rsidRPr="00D90135">
        <w:rPr>
          <w:rFonts w:ascii="Times New Roman" w:hAnsi="Times New Roman"/>
          <w:sz w:val="24"/>
          <w:vertAlign w:val="subscript"/>
        </w:rPr>
        <w:t>(8)</w:t>
      </w:r>
      <w:r w:rsidR="00374647" w:rsidRPr="00D90135">
        <w:rPr>
          <w:rFonts w:ascii="Times New Roman" w:hAnsi="Times New Roman"/>
          <w:sz w:val="24"/>
        </w:rPr>
        <w:t xml:space="preserve"> = 4.439, </w:t>
      </w:r>
      <w:r w:rsidR="00374647" w:rsidRPr="00D90135">
        <w:rPr>
          <w:rFonts w:ascii="Times New Roman" w:hAnsi="Times New Roman"/>
          <w:i/>
          <w:sz w:val="24"/>
        </w:rPr>
        <w:t>P</w:t>
      </w:r>
      <w:r w:rsidR="00374647" w:rsidRPr="00D90135">
        <w:rPr>
          <w:rFonts w:ascii="Times New Roman" w:hAnsi="Times New Roman"/>
          <w:sz w:val="24"/>
        </w:rPr>
        <w:t xml:space="preserve"> = 0.002)</w:t>
      </w:r>
      <w:r w:rsidR="00E93DFA" w:rsidRPr="00D90135">
        <w:rPr>
          <w:rFonts w:ascii="Times New Roman" w:hAnsi="Times New Roman"/>
          <w:sz w:val="24"/>
        </w:rPr>
        <w:t xml:space="preserve"> (Table 1 and Figure 6</w:t>
      </w:r>
      <w:r w:rsidR="00D12F22" w:rsidRPr="00D90135">
        <w:rPr>
          <w:rFonts w:ascii="Times New Roman" w:hAnsi="Times New Roman"/>
          <w:sz w:val="24"/>
        </w:rPr>
        <w:t xml:space="preserve">). The CV% between </w:t>
      </w:r>
      <w:r w:rsidR="00077EF6" w:rsidRPr="00D90135">
        <w:rPr>
          <w:rFonts w:ascii="Times New Roman" w:hAnsi="Times New Roman"/>
          <w:sz w:val="24"/>
        </w:rPr>
        <w:t>test</w:t>
      </w:r>
      <w:r w:rsidR="00D12F22" w:rsidRPr="00D90135">
        <w:rPr>
          <w:rFonts w:ascii="Times New Roman" w:hAnsi="Times New Roman"/>
          <w:sz w:val="24"/>
        </w:rPr>
        <w:t xml:space="preserve">s ranged from 8.4% to 12.2% for VL-EMG-rms among </w:t>
      </w:r>
      <w:r w:rsidR="0005293F" w:rsidRPr="00D90135">
        <w:rPr>
          <w:rFonts w:ascii="Times New Roman" w:hAnsi="Times New Roman"/>
          <w:sz w:val="24"/>
        </w:rPr>
        <w:t>adolescents</w:t>
      </w:r>
      <w:r w:rsidR="00D12F22" w:rsidRPr="00D90135">
        <w:rPr>
          <w:rFonts w:ascii="Times New Roman" w:hAnsi="Times New Roman"/>
          <w:sz w:val="24"/>
        </w:rPr>
        <w:t xml:space="preserve"> (Table 1). Among the adolescents, the</w:t>
      </w:r>
      <w:r w:rsidRPr="00D90135">
        <w:rPr>
          <w:rFonts w:ascii="Times New Roman" w:hAnsi="Times New Roman"/>
          <w:sz w:val="24"/>
        </w:rPr>
        <w:t xml:space="preserve"> BF-EMG-rms were different </w:t>
      </w:r>
      <w:r w:rsidR="00D12F22" w:rsidRPr="00D90135">
        <w:rPr>
          <w:rFonts w:ascii="Times New Roman" w:hAnsi="Times New Roman"/>
          <w:sz w:val="24"/>
        </w:rPr>
        <w:t xml:space="preserve">between </w:t>
      </w:r>
      <w:r w:rsidR="00077EF6" w:rsidRPr="00D90135">
        <w:rPr>
          <w:rFonts w:ascii="Times New Roman" w:hAnsi="Times New Roman"/>
          <w:sz w:val="24"/>
        </w:rPr>
        <w:t>test</w:t>
      </w:r>
      <w:r w:rsidR="00D12F22" w:rsidRPr="00D90135">
        <w:rPr>
          <w:rFonts w:ascii="Times New Roman" w:hAnsi="Times New Roman"/>
          <w:sz w:val="24"/>
        </w:rPr>
        <w:t>s (</w:t>
      </w:r>
      <w:r w:rsidR="00D12F22" w:rsidRPr="00D90135">
        <w:rPr>
          <w:rFonts w:ascii="Times New Roman" w:hAnsi="Times New Roman"/>
          <w:i/>
          <w:sz w:val="24"/>
        </w:rPr>
        <w:t>F</w:t>
      </w:r>
      <w:r w:rsidR="00D12F22" w:rsidRPr="00D90135">
        <w:rPr>
          <w:rFonts w:ascii="Times New Roman" w:hAnsi="Times New Roman"/>
          <w:sz w:val="24"/>
        </w:rPr>
        <w:t xml:space="preserve"> = </w:t>
      </w:r>
      <w:r w:rsidR="00D12F22" w:rsidRPr="00D90135">
        <w:rPr>
          <w:rFonts w:ascii="Times New Roman" w:hAnsi="Times New Roman"/>
          <w:sz w:val="24"/>
          <w:vertAlign w:val="subscript"/>
        </w:rPr>
        <w:t>(2,16)</w:t>
      </w:r>
      <w:r w:rsidR="00D12F22" w:rsidRPr="00D90135">
        <w:rPr>
          <w:rFonts w:ascii="Times New Roman" w:hAnsi="Times New Roman"/>
          <w:sz w:val="24"/>
        </w:rPr>
        <w:t xml:space="preserve"> </w:t>
      </w:r>
      <w:r w:rsidR="0005293F" w:rsidRPr="00D90135">
        <w:rPr>
          <w:rFonts w:ascii="Times New Roman" w:hAnsi="Times New Roman"/>
          <w:sz w:val="24"/>
        </w:rPr>
        <w:t>6.066</w:t>
      </w:r>
      <w:r w:rsidR="00D12F22" w:rsidRPr="00D90135">
        <w:rPr>
          <w:rFonts w:ascii="Times New Roman" w:hAnsi="Times New Roman"/>
          <w:sz w:val="24"/>
        </w:rPr>
        <w:t xml:space="preserve">, </w:t>
      </w:r>
      <w:r w:rsidR="00D12F22" w:rsidRPr="00D90135">
        <w:rPr>
          <w:rFonts w:ascii="Times New Roman" w:hAnsi="Times New Roman"/>
          <w:i/>
          <w:sz w:val="24"/>
        </w:rPr>
        <w:t>P</w:t>
      </w:r>
      <w:r w:rsidR="0005293F" w:rsidRPr="00D90135">
        <w:rPr>
          <w:rFonts w:ascii="Times New Roman" w:hAnsi="Times New Roman"/>
          <w:sz w:val="24"/>
        </w:rPr>
        <w:t xml:space="preserve"> = 0.011</w:t>
      </w:r>
      <w:r w:rsidR="00D12F22" w:rsidRPr="00D90135">
        <w:rPr>
          <w:rFonts w:ascii="Times New Roman" w:hAnsi="Times New Roman"/>
          <w:sz w:val="24"/>
        </w:rPr>
        <w:t>)</w:t>
      </w:r>
      <w:r w:rsidR="0005293F" w:rsidRPr="00D90135">
        <w:rPr>
          <w:rFonts w:ascii="Times New Roman" w:hAnsi="Times New Roman"/>
          <w:sz w:val="24"/>
        </w:rPr>
        <w:t>, with differences</w:t>
      </w:r>
      <w:r w:rsidR="00D12F22" w:rsidRPr="00D90135">
        <w:rPr>
          <w:rFonts w:ascii="Times New Roman" w:hAnsi="Times New Roman"/>
          <w:sz w:val="24"/>
        </w:rPr>
        <w:t xml:space="preserve"> </w:t>
      </w:r>
      <w:r w:rsidR="0005293F" w:rsidRPr="00D90135">
        <w:rPr>
          <w:rFonts w:ascii="Times New Roman" w:hAnsi="Times New Roman"/>
          <w:sz w:val="24"/>
        </w:rPr>
        <w:t xml:space="preserve">between </w:t>
      </w:r>
      <w:r w:rsidR="00077EF6" w:rsidRPr="00D90135">
        <w:rPr>
          <w:rFonts w:ascii="Times New Roman" w:hAnsi="Times New Roman"/>
          <w:sz w:val="24"/>
        </w:rPr>
        <w:t>test</w:t>
      </w:r>
      <w:r w:rsidR="0005293F" w:rsidRPr="00D90135">
        <w:rPr>
          <w:rFonts w:ascii="Times New Roman" w:hAnsi="Times New Roman"/>
          <w:sz w:val="24"/>
        </w:rPr>
        <w:t>s 1 and 2 (</w:t>
      </w:r>
      <w:r w:rsidRPr="00D90135">
        <w:rPr>
          <w:rFonts w:ascii="Times New Roman" w:hAnsi="Times New Roman"/>
          <w:i/>
          <w:sz w:val="24"/>
        </w:rPr>
        <w:t>t</w:t>
      </w:r>
      <w:r w:rsidRPr="00D90135">
        <w:rPr>
          <w:rFonts w:ascii="Times New Roman" w:hAnsi="Times New Roman"/>
          <w:sz w:val="24"/>
        </w:rPr>
        <w:t xml:space="preserve"> </w:t>
      </w:r>
      <w:r w:rsidRPr="00D90135">
        <w:rPr>
          <w:rFonts w:ascii="Times New Roman" w:hAnsi="Times New Roman"/>
          <w:sz w:val="24"/>
          <w:vertAlign w:val="subscript"/>
        </w:rPr>
        <w:t>(8)</w:t>
      </w:r>
      <w:r w:rsidRPr="00D90135">
        <w:rPr>
          <w:rFonts w:ascii="Times New Roman" w:hAnsi="Times New Roman"/>
          <w:sz w:val="24"/>
        </w:rPr>
        <w:t xml:space="preserve"> = 3.753, </w:t>
      </w:r>
      <w:r w:rsidRPr="00D90135">
        <w:rPr>
          <w:rFonts w:ascii="Times New Roman" w:hAnsi="Times New Roman"/>
          <w:i/>
          <w:sz w:val="24"/>
        </w:rPr>
        <w:t>P</w:t>
      </w:r>
      <w:r w:rsidR="0005293F" w:rsidRPr="00D90135">
        <w:rPr>
          <w:rFonts w:ascii="Times New Roman" w:hAnsi="Times New Roman"/>
          <w:sz w:val="24"/>
        </w:rPr>
        <w:t xml:space="preserve"> = 0.006</w:t>
      </w:r>
      <w:r w:rsidRPr="00D90135">
        <w:rPr>
          <w:rFonts w:ascii="Times New Roman" w:hAnsi="Times New Roman"/>
          <w:sz w:val="24"/>
        </w:rPr>
        <w:t>)</w:t>
      </w:r>
      <w:r w:rsidR="0005293F" w:rsidRPr="00D90135">
        <w:rPr>
          <w:rFonts w:ascii="Times New Roman" w:hAnsi="Times New Roman"/>
          <w:sz w:val="24"/>
        </w:rPr>
        <w:t xml:space="preserve"> and 1 and 3 (</w:t>
      </w:r>
      <w:r w:rsidR="0005293F" w:rsidRPr="00D90135">
        <w:rPr>
          <w:rFonts w:ascii="Times New Roman" w:hAnsi="Times New Roman"/>
          <w:i/>
          <w:sz w:val="24"/>
        </w:rPr>
        <w:t>t</w:t>
      </w:r>
      <w:r w:rsidR="0005293F" w:rsidRPr="00D90135">
        <w:rPr>
          <w:rFonts w:ascii="Times New Roman" w:hAnsi="Times New Roman"/>
          <w:sz w:val="24"/>
        </w:rPr>
        <w:t xml:space="preserve"> </w:t>
      </w:r>
      <w:r w:rsidR="0005293F" w:rsidRPr="00D90135">
        <w:rPr>
          <w:rFonts w:ascii="Times New Roman" w:hAnsi="Times New Roman"/>
          <w:sz w:val="24"/>
          <w:vertAlign w:val="subscript"/>
        </w:rPr>
        <w:t>(8)</w:t>
      </w:r>
      <w:r w:rsidR="0005293F" w:rsidRPr="00D90135">
        <w:rPr>
          <w:rFonts w:ascii="Times New Roman" w:hAnsi="Times New Roman"/>
          <w:sz w:val="24"/>
        </w:rPr>
        <w:t xml:space="preserve"> = 2.950, </w:t>
      </w:r>
      <w:r w:rsidR="0005293F" w:rsidRPr="00D90135">
        <w:rPr>
          <w:rFonts w:ascii="Times New Roman" w:hAnsi="Times New Roman"/>
          <w:i/>
          <w:sz w:val="24"/>
        </w:rPr>
        <w:t>P</w:t>
      </w:r>
      <w:r w:rsidR="0005293F" w:rsidRPr="00D90135">
        <w:rPr>
          <w:rFonts w:ascii="Times New Roman" w:hAnsi="Times New Roman"/>
          <w:sz w:val="24"/>
        </w:rPr>
        <w:t xml:space="preserve"> = 0.018). The CV% between </w:t>
      </w:r>
      <w:r w:rsidR="00077EF6" w:rsidRPr="00D90135">
        <w:rPr>
          <w:rFonts w:ascii="Times New Roman" w:hAnsi="Times New Roman"/>
          <w:sz w:val="24"/>
        </w:rPr>
        <w:t>test</w:t>
      </w:r>
      <w:r w:rsidR="0005293F" w:rsidRPr="00D90135">
        <w:rPr>
          <w:rFonts w:ascii="Times New Roman" w:hAnsi="Times New Roman"/>
          <w:sz w:val="24"/>
        </w:rPr>
        <w:t>s ranged from 11.5% to 12.5% for BF-EMG-rms among adolescents</w:t>
      </w:r>
      <w:r w:rsidRPr="00D90135">
        <w:rPr>
          <w:rFonts w:ascii="Times New Roman" w:hAnsi="Times New Roman"/>
          <w:sz w:val="24"/>
        </w:rPr>
        <w:t xml:space="preserve"> (</w:t>
      </w:r>
      <w:r w:rsidR="0005293F" w:rsidRPr="00D90135">
        <w:rPr>
          <w:rFonts w:ascii="Times New Roman" w:hAnsi="Times New Roman"/>
          <w:sz w:val="24"/>
        </w:rPr>
        <w:t xml:space="preserve">Table 1 and </w:t>
      </w:r>
      <w:r w:rsidR="00E93DFA" w:rsidRPr="00D90135">
        <w:rPr>
          <w:rFonts w:ascii="Times New Roman" w:hAnsi="Times New Roman"/>
          <w:sz w:val="24"/>
        </w:rPr>
        <w:t>Figure 7</w:t>
      </w:r>
      <w:r w:rsidRPr="00D90135">
        <w:rPr>
          <w:rFonts w:ascii="Times New Roman" w:hAnsi="Times New Roman"/>
          <w:sz w:val="24"/>
        </w:rPr>
        <w:t>). There were no differences (</w:t>
      </w:r>
      <w:r w:rsidRPr="00D90135">
        <w:rPr>
          <w:rFonts w:ascii="Times New Roman" w:hAnsi="Times New Roman"/>
          <w:i/>
          <w:sz w:val="24"/>
        </w:rPr>
        <w:t>P</w:t>
      </w:r>
      <w:r w:rsidRPr="00D90135">
        <w:rPr>
          <w:rFonts w:ascii="Times New Roman" w:hAnsi="Times New Roman"/>
          <w:sz w:val="24"/>
        </w:rPr>
        <w:t xml:space="preserve"> &lt; 0.05) in EMG-rms for any muscle </w:t>
      </w:r>
      <w:r w:rsidRPr="00D90135">
        <w:rPr>
          <w:rFonts w:ascii="Times New Roman" w:hAnsi="Times New Roman"/>
          <w:sz w:val="24"/>
        </w:rPr>
        <w:lastRenderedPageBreak/>
        <w:t xml:space="preserve">group between any of the </w:t>
      </w:r>
      <w:r w:rsidR="00077EF6" w:rsidRPr="00D90135">
        <w:rPr>
          <w:rFonts w:ascii="Times New Roman" w:hAnsi="Times New Roman"/>
          <w:sz w:val="24"/>
        </w:rPr>
        <w:t>test</w:t>
      </w:r>
      <w:r w:rsidR="0005293F" w:rsidRPr="00D90135">
        <w:rPr>
          <w:rFonts w:ascii="Times New Roman" w:hAnsi="Times New Roman"/>
          <w:sz w:val="24"/>
        </w:rPr>
        <w:t>s</w:t>
      </w:r>
      <w:r w:rsidR="00E93DFA" w:rsidRPr="00D90135">
        <w:rPr>
          <w:rFonts w:ascii="Times New Roman" w:hAnsi="Times New Roman"/>
          <w:sz w:val="24"/>
        </w:rPr>
        <w:t xml:space="preserve"> for adult cyclists (Figures 6 and 7</w:t>
      </w:r>
      <w:r w:rsidRPr="00D90135">
        <w:rPr>
          <w:rFonts w:ascii="Times New Roman" w:hAnsi="Times New Roman"/>
          <w:sz w:val="24"/>
        </w:rPr>
        <w:t xml:space="preserve">). The CV% ranged from </w:t>
      </w:r>
      <w:r w:rsidR="0005293F" w:rsidRPr="00D90135">
        <w:rPr>
          <w:rFonts w:ascii="Times New Roman" w:hAnsi="Times New Roman"/>
          <w:sz w:val="24"/>
        </w:rPr>
        <w:t>4.3</w:t>
      </w:r>
      <w:r w:rsidRPr="00D90135">
        <w:rPr>
          <w:rFonts w:ascii="Times New Roman" w:hAnsi="Times New Roman"/>
          <w:sz w:val="24"/>
        </w:rPr>
        <w:t xml:space="preserve">% to 7.4% for all muscle groups across all </w:t>
      </w:r>
      <w:r w:rsidR="00077EF6" w:rsidRPr="00D90135">
        <w:rPr>
          <w:rFonts w:ascii="Times New Roman" w:hAnsi="Times New Roman"/>
          <w:sz w:val="24"/>
        </w:rPr>
        <w:t>test</w:t>
      </w:r>
      <w:r w:rsidR="0005293F" w:rsidRPr="00D90135">
        <w:rPr>
          <w:rFonts w:ascii="Times New Roman" w:hAnsi="Times New Roman"/>
          <w:sz w:val="24"/>
        </w:rPr>
        <w:t xml:space="preserve">s for adult cyclists </w:t>
      </w:r>
      <w:r w:rsidRPr="00D90135">
        <w:rPr>
          <w:rFonts w:ascii="Times New Roman" w:hAnsi="Times New Roman"/>
          <w:sz w:val="24"/>
        </w:rPr>
        <w:t xml:space="preserve">(Table 1). </w:t>
      </w:r>
    </w:p>
    <w:p w:rsidR="00C75BCF" w:rsidRPr="00D90135" w:rsidRDefault="00C75BCF" w:rsidP="00C75BCF">
      <w:pPr>
        <w:rPr>
          <w:rFonts w:ascii="Times New Roman" w:hAnsi="Times New Roman"/>
          <w:b/>
          <w:sz w:val="24"/>
        </w:rPr>
      </w:pPr>
    </w:p>
    <w:p w:rsidR="00C75BCF" w:rsidRPr="00D90135" w:rsidRDefault="00C75BCF" w:rsidP="00C75BCF">
      <w:pPr>
        <w:jc w:val="center"/>
        <w:rPr>
          <w:rFonts w:ascii="Times New Roman" w:hAnsi="Times New Roman"/>
          <w:b/>
          <w:sz w:val="24"/>
        </w:rPr>
      </w:pPr>
    </w:p>
    <w:p w:rsidR="00C75BCF" w:rsidRPr="00D90135" w:rsidRDefault="00C75BCF" w:rsidP="00C75BCF">
      <w:pPr>
        <w:jc w:val="center"/>
        <w:rPr>
          <w:rFonts w:ascii="Times New Roman" w:hAnsi="Times New Roman"/>
          <w:b/>
          <w:sz w:val="24"/>
        </w:rPr>
      </w:pPr>
      <w:r w:rsidRPr="00D90135">
        <w:rPr>
          <w:rFonts w:ascii="Times New Roman" w:hAnsi="Times New Roman"/>
          <w:b/>
          <w:sz w:val="24"/>
        </w:rPr>
        <w:t>**************Insert Table 1 here**************</w:t>
      </w:r>
    </w:p>
    <w:p w:rsidR="00C75BCF" w:rsidRPr="00D90135" w:rsidRDefault="00C75BCF" w:rsidP="00C75BCF">
      <w:pPr>
        <w:rPr>
          <w:rFonts w:ascii="Times New Roman" w:hAnsi="Times New Roman"/>
          <w:b/>
          <w:sz w:val="24"/>
        </w:rPr>
      </w:pPr>
    </w:p>
    <w:p w:rsidR="00310C12" w:rsidRPr="00D90135" w:rsidRDefault="00310C12" w:rsidP="00C75BCF">
      <w:pPr>
        <w:spacing w:line="480" w:lineRule="auto"/>
        <w:jc w:val="both"/>
        <w:rPr>
          <w:rFonts w:ascii="Times New Roman" w:hAnsi="Times New Roman"/>
          <w:sz w:val="24"/>
        </w:rPr>
      </w:pPr>
    </w:p>
    <w:p w:rsidR="00310C12" w:rsidRPr="00D90135" w:rsidRDefault="00310C12" w:rsidP="00C75BCF">
      <w:pPr>
        <w:spacing w:line="480" w:lineRule="auto"/>
        <w:jc w:val="both"/>
        <w:rPr>
          <w:rFonts w:ascii="Times New Roman" w:hAnsi="Times New Roman"/>
          <w:sz w:val="24"/>
        </w:rPr>
      </w:pPr>
      <w:r w:rsidRPr="00D90135">
        <w:rPr>
          <w:rFonts w:ascii="Times New Roman" w:hAnsi="Times New Roman"/>
          <w:sz w:val="24"/>
        </w:rPr>
        <w:t>The CV% for were larger among the adolescent</w:t>
      </w:r>
      <w:r w:rsidR="009829F8" w:rsidRPr="00D90135">
        <w:rPr>
          <w:rFonts w:ascii="Times New Roman" w:hAnsi="Times New Roman"/>
          <w:sz w:val="24"/>
        </w:rPr>
        <w:t xml:space="preserve"> group</w:t>
      </w:r>
      <w:r w:rsidRPr="00D90135">
        <w:rPr>
          <w:rFonts w:ascii="Times New Roman" w:hAnsi="Times New Roman"/>
          <w:sz w:val="24"/>
        </w:rPr>
        <w:t xml:space="preserve"> compared to the adults </w:t>
      </w:r>
      <w:r w:rsidR="009829F8" w:rsidRPr="00D90135">
        <w:rPr>
          <w:rFonts w:ascii="Times New Roman" w:hAnsi="Times New Roman"/>
          <w:sz w:val="24"/>
        </w:rPr>
        <w:t xml:space="preserve">for GE between </w:t>
      </w:r>
      <w:r w:rsidR="00077EF6" w:rsidRPr="00D90135">
        <w:rPr>
          <w:rFonts w:ascii="Times New Roman" w:hAnsi="Times New Roman"/>
          <w:sz w:val="24"/>
        </w:rPr>
        <w:t>test</w:t>
      </w:r>
      <w:r w:rsidR="009829F8" w:rsidRPr="00D90135">
        <w:rPr>
          <w:rFonts w:ascii="Times New Roman" w:hAnsi="Times New Roman"/>
          <w:sz w:val="24"/>
        </w:rPr>
        <w:t>s 1 and 2 (</w:t>
      </w:r>
      <w:r w:rsidR="009829F8" w:rsidRPr="00D90135">
        <w:rPr>
          <w:rFonts w:ascii="Times New Roman" w:hAnsi="Times New Roman"/>
          <w:i/>
          <w:sz w:val="24"/>
        </w:rPr>
        <w:t>P</w:t>
      </w:r>
      <w:r w:rsidR="009829F8" w:rsidRPr="00D90135">
        <w:rPr>
          <w:rFonts w:ascii="Times New Roman" w:hAnsi="Times New Roman"/>
          <w:sz w:val="24"/>
        </w:rPr>
        <w:t xml:space="preserve"> &lt; 0.001) and 1 and 3 (</w:t>
      </w:r>
      <w:r w:rsidR="009829F8" w:rsidRPr="00D90135">
        <w:rPr>
          <w:rFonts w:ascii="Times New Roman" w:hAnsi="Times New Roman"/>
          <w:i/>
          <w:sz w:val="24"/>
        </w:rPr>
        <w:t>P</w:t>
      </w:r>
      <w:r w:rsidR="009829F8" w:rsidRPr="00D90135">
        <w:rPr>
          <w:rFonts w:ascii="Times New Roman" w:hAnsi="Times New Roman"/>
          <w:sz w:val="24"/>
        </w:rPr>
        <w:t xml:space="preserve"> = 0.017). CV% between </w:t>
      </w:r>
      <w:r w:rsidR="00077EF6" w:rsidRPr="00D90135">
        <w:rPr>
          <w:rFonts w:ascii="Times New Roman" w:hAnsi="Times New Roman"/>
          <w:sz w:val="24"/>
        </w:rPr>
        <w:t>test</w:t>
      </w:r>
      <w:r w:rsidR="009829F8" w:rsidRPr="00D90135">
        <w:rPr>
          <w:rFonts w:ascii="Times New Roman" w:hAnsi="Times New Roman"/>
          <w:sz w:val="24"/>
        </w:rPr>
        <w:t>s 1 and 3 were also larger among adolescents for VL-EMG-rms (</w:t>
      </w:r>
      <w:r w:rsidR="009829F8" w:rsidRPr="00D90135">
        <w:rPr>
          <w:rFonts w:ascii="Times New Roman" w:hAnsi="Times New Roman"/>
          <w:i/>
          <w:sz w:val="24"/>
        </w:rPr>
        <w:t>P</w:t>
      </w:r>
      <w:r w:rsidR="009829F8" w:rsidRPr="00D90135">
        <w:rPr>
          <w:rFonts w:ascii="Times New Roman" w:hAnsi="Times New Roman"/>
          <w:sz w:val="24"/>
        </w:rPr>
        <w:t xml:space="preserve"> = 0.036) and between </w:t>
      </w:r>
      <w:r w:rsidR="00077EF6" w:rsidRPr="00D90135">
        <w:rPr>
          <w:rFonts w:ascii="Times New Roman" w:hAnsi="Times New Roman"/>
          <w:sz w:val="24"/>
        </w:rPr>
        <w:t>test</w:t>
      </w:r>
      <w:r w:rsidR="009829F8" w:rsidRPr="00D90135">
        <w:rPr>
          <w:rFonts w:ascii="Times New Roman" w:hAnsi="Times New Roman"/>
          <w:sz w:val="24"/>
        </w:rPr>
        <w:t>s 1 and 2 for BF-EMG-rms (</w:t>
      </w:r>
      <w:r w:rsidR="009829F8" w:rsidRPr="00D90135">
        <w:rPr>
          <w:rFonts w:ascii="Times New Roman" w:hAnsi="Times New Roman"/>
          <w:i/>
          <w:sz w:val="24"/>
        </w:rPr>
        <w:t>P</w:t>
      </w:r>
      <w:r w:rsidR="009829F8" w:rsidRPr="00D90135">
        <w:rPr>
          <w:rFonts w:ascii="Times New Roman" w:hAnsi="Times New Roman"/>
          <w:sz w:val="24"/>
        </w:rPr>
        <w:t xml:space="preserve"> = 0.043) (Table 1). </w:t>
      </w:r>
    </w:p>
    <w:p w:rsidR="00310C12" w:rsidRPr="00D90135" w:rsidRDefault="00310C12" w:rsidP="00C75BCF">
      <w:pPr>
        <w:spacing w:line="480" w:lineRule="auto"/>
        <w:jc w:val="both"/>
        <w:rPr>
          <w:rFonts w:ascii="Times New Roman" w:hAnsi="Times New Roman"/>
          <w:sz w:val="24"/>
        </w:rPr>
      </w:pPr>
    </w:p>
    <w:p w:rsidR="00C75BCF" w:rsidRPr="00D90135" w:rsidRDefault="00C75BCF" w:rsidP="00C75BCF">
      <w:pPr>
        <w:spacing w:line="480" w:lineRule="auto"/>
        <w:jc w:val="both"/>
        <w:rPr>
          <w:rFonts w:ascii="Times New Roman" w:hAnsi="Times New Roman"/>
          <w:sz w:val="24"/>
        </w:rPr>
      </w:pPr>
      <w:r w:rsidRPr="00D90135">
        <w:rPr>
          <w:rFonts w:ascii="Times New Roman" w:hAnsi="Times New Roman"/>
          <w:sz w:val="24"/>
        </w:rPr>
        <w:t>There were no significant relationships found (</w:t>
      </w:r>
      <w:r w:rsidRPr="00D90135">
        <w:rPr>
          <w:rFonts w:ascii="Times New Roman" w:hAnsi="Times New Roman"/>
          <w:i/>
          <w:sz w:val="24"/>
        </w:rPr>
        <w:t>P</w:t>
      </w:r>
      <w:r w:rsidR="00BB2CF9" w:rsidRPr="00D90135">
        <w:rPr>
          <w:rFonts w:ascii="Times New Roman" w:hAnsi="Times New Roman"/>
          <w:sz w:val="24"/>
        </w:rPr>
        <w:t xml:space="preserve"> &gt;</w:t>
      </w:r>
      <w:r w:rsidRPr="00D90135">
        <w:rPr>
          <w:rFonts w:ascii="Times New Roman" w:hAnsi="Times New Roman"/>
          <w:sz w:val="24"/>
        </w:rPr>
        <w:t xml:space="preserve"> 0.05) between any of the inter-</w:t>
      </w:r>
      <w:r w:rsidR="00077EF6" w:rsidRPr="00D90135">
        <w:rPr>
          <w:rFonts w:ascii="Times New Roman" w:hAnsi="Times New Roman"/>
          <w:sz w:val="24"/>
        </w:rPr>
        <w:t>test</w:t>
      </w:r>
      <w:r w:rsidRPr="00D90135">
        <w:rPr>
          <w:rFonts w:ascii="Times New Roman" w:hAnsi="Times New Roman"/>
          <w:sz w:val="24"/>
        </w:rPr>
        <w:t xml:space="preserve"> differences in GE and EMG-rms measurements (Table 2). </w:t>
      </w:r>
    </w:p>
    <w:p w:rsidR="00C75BCF" w:rsidRPr="00D90135" w:rsidRDefault="00C75BCF" w:rsidP="00C75BCF">
      <w:pPr>
        <w:jc w:val="center"/>
        <w:rPr>
          <w:rFonts w:ascii="Times New Roman" w:hAnsi="Times New Roman"/>
          <w:b/>
          <w:sz w:val="24"/>
        </w:rPr>
      </w:pPr>
    </w:p>
    <w:p w:rsidR="00C75BCF" w:rsidRPr="00D90135" w:rsidRDefault="00C75BCF" w:rsidP="00C75BCF">
      <w:pPr>
        <w:jc w:val="center"/>
        <w:rPr>
          <w:rFonts w:ascii="Times New Roman" w:hAnsi="Times New Roman"/>
          <w:b/>
          <w:sz w:val="24"/>
        </w:rPr>
      </w:pPr>
      <w:r w:rsidRPr="00D90135">
        <w:rPr>
          <w:rFonts w:ascii="Times New Roman" w:hAnsi="Times New Roman"/>
          <w:b/>
          <w:sz w:val="24"/>
        </w:rPr>
        <w:t>*************Insert Table 2 here***************</w:t>
      </w:r>
    </w:p>
    <w:p w:rsidR="00C75BCF" w:rsidRPr="00D90135" w:rsidRDefault="00C75BCF" w:rsidP="00C75BCF">
      <w:pPr>
        <w:rPr>
          <w:rFonts w:ascii="Times New Roman" w:hAnsi="Times New Roman"/>
          <w:b/>
          <w:sz w:val="24"/>
        </w:rPr>
      </w:pPr>
      <w:r w:rsidRPr="00D90135">
        <w:rPr>
          <w:rFonts w:ascii="Times New Roman" w:hAnsi="Times New Roman"/>
          <w:b/>
          <w:sz w:val="24"/>
        </w:rPr>
        <w:t>Discussion</w:t>
      </w: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 xml:space="preserve">The first important finding of this study was that the reliability of GE among trained adults and adolescent cyclists can reach a similar level (CV; </w:t>
      </w:r>
      <w:r w:rsidRPr="00D90135">
        <w:rPr>
          <w:sz w:val="24"/>
          <w:szCs w:val="24"/>
        </w:rPr>
        <w:t>~</w:t>
      </w:r>
      <w:r w:rsidRPr="00D90135">
        <w:rPr>
          <w:rFonts w:ascii="Times New Roman" w:hAnsi="Times New Roman"/>
          <w:sz w:val="24"/>
          <w:szCs w:val="24"/>
        </w:rPr>
        <w:t>2-3%), reflecting values previously reported in the literature among adults (CV; 1.3-4.4%) (</w:t>
      </w:r>
      <w:r w:rsidR="00EF0DE8" w:rsidRPr="00D90135">
        <w:rPr>
          <w:rFonts w:ascii="Times New Roman" w:hAnsi="Times New Roman"/>
          <w:sz w:val="24"/>
          <w:szCs w:val="24"/>
        </w:rPr>
        <w:t>Hopker et al., 2012; Noordhof et al., 2010; Moseley &amp; Jeukendrup, 2001</w:t>
      </w:r>
      <w:r w:rsidRPr="00D90135">
        <w:rPr>
          <w:rFonts w:ascii="Times New Roman" w:hAnsi="Times New Roman"/>
          <w:sz w:val="24"/>
          <w:szCs w:val="24"/>
        </w:rPr>
        <w:t xml:space="preserve">). However, whilst the GE of adult cyclists was stable across the three </w:t>
      </w:r>
      <w:r w:rsidR="00077EF6" w:rsidRPr="00D90135">
        <w:rPr>
          <w:rFonts w:ascii="Times New Roman" w:hAnsi="Times New Roman"/>
          <w:sz w:val="24"/>
        </w:rPr>
        <w:t>test</w:t>
      </w:r>
      <w:r w:rsidR="00E93DFA" w:rsidRPr="00D90135">
        <w:rPr>
          <w:rFonts w:ascii="Times New Roman" w:hAnsi="Times New Roman"/>
          <w:sz w:val="24"/>
          <w:szCs w:val="24"/>
        </w:rPr>
        <w:t>s</w:t>
      </w:r>
      <w:r w:rsidRPr="00D90135">
        <w:rPr>
          <w:rFonts w:ascii="Times New Roman" w:hAnsi="Times New Roman"/>
          <w:sz w:val="24"/>
          <w:szCs w:val="24"/>
        </w:rPr>
        <w:t xml:space="preserve">, the adolescent group demonstrated a learning effect between </w:t>
      </w:r>
      <w:r w:rsidR="00077EF6" w:rsidRPr="00D90135">
        <w:rPr>
          <w:rFonts w:ascii="Times New Roman" w:hAnsi="Times New Roman"/>
          <w:sz w:val="24"/>
        </w:rPr>
        <w:t>test</w:t>
      </w:r>
      <w:r w:rsidR="00077EF6" w:rsidRPr="00D90135">
        <w:rPr>
          <w:rFonts w:ascii="Times New Roman" w:hAnsi="Times New Roman"/>
          <w:sz w:val="24"/>
          <w:szCs w:val="24"/>
        </w:rPr>
        <w:t>s</w:t>
      </w:r>
      <w:r w:rsidRPr="00D90135">
        <w:rPr>
          <w:rFonts w:ascii="Times New Roman" w:hAnsi="Times New Roman"/>
          <w:sz w:val="24"/>
          <w:szCs w:val="24"/>
        </w:rPr>
        <w:t xml:space="preserve"> 1 and 2. The improvement in GE was reflected by </w:t>
      </w:r>
      <w:r w:rsidR="00077EF6" w:rsidRPr="00D90135">
        <w:rPr>
          <w:rFonts w:ascii="Times New Roman" w:hAnsi="Times New Roman"/>
          <w:sz w:val="24"/>
          <w:szCs w:val="24"/>
        </w:rPr>
        <w:t>a significant reduction in MP</w:t>
      </w:r>
      <w:r w:rsidRPr="00D90135">
        <w:rPr>
          <w:rFonts w:ascii="Times New Roman" w:hAnsi="Times New Roman"/>
          <w:bCs/>
          <w:sz w:val="24"/>
          <w:vertAlign w:val="subscript"/>
        </w:rPr>
        <w:t>,</w:t>
      </w:r>
      <w:r w:rsidRPr="00D90135">
        <w:rPr>
          <w:rFonts w:ascii="Times New Roman" w:hAnsi="Times New Roman"/>
          <w:sz w:val="24"/>
          <w:szCs w:val="24"/>
        </w:rPr>
        <w:t xml:space="preserve"> for the same external PO, between the first two </w:t>
      </w:r>
      <w:r w:rsidR="00F64625" w:rsidRPr="00D90135">
        <w:rPr>
          <w:rFonts w:ascii="Times New Roman" w:hAnsi="Times New Roman"/>
          <w:sz w:val="24"/>
          <w:szCs w:val="24"/>
        </w:rPr>
        <w:t>tests</w:t>
      </w:r>
      <w:r w:rsidRPr="00D90135">
        <w:rPr>
          <w:rFonts w:ascii="Times New Roman" w:hAnsi="Times New Roman"/>
          <w:sz w:val="24"/>
          <w:szCs w:val="24"/>
        </w:rPr>
        <w:t xml:space="preserve"> among the adolescent, but not the adult participants. </w:t>
      </w:r>
      <w:r w:rsidRPr="00D90135">
        <w:rPr>
          <w:rFonts w:ascii="Times New Roman" w:hAnsi="Times New Roman"/>
          <w:sz w:val="24"/>
          <w:szCs w:val="24"/>
        </w:rPr>
        <w:lastRenderedPageBreak/>
        <w:t xml:space="preserve">These findings are in partial agreement with the first hypothesis of this study and are similar to the findings reported among non-trained adult participants </w:t>
      </w:r>
      <w:r w:rsidR="00EF0DE8" w:rsidRPr="00D90135">
        <w:rPr>
          <w:rFonts w:ascii="Times New Roman" w:hAnsi="Times New Roman"/>
          <w:sz w:val="24"/>
          <w:szCs w:val="24"/>
        </w:rPr>
        <w:t>(Martin et al., 2000</w:t>
      </w:r>
      <w:r w:rsidRPr="00D90135">
        <w:rPr>
          <w:rFonts w:ascii="Times New Roman" w:hAnsi="Times New Roman"/>
          <w:sz w:val="24"/>
          <w:szCs w:val="24"/>
        </w:rPr>
        <w:t>). In agreement with previous studies, these findings infer the presence of a ‘</w:t>
      </w:r>
      <w:r w:rsidR="00133E38" w:rsidRPr="00D90135">
        <w:rPr>
          <w:rFonts w:ascii="Times New Roman" w:hAnsi="Times New Roman"/>
          <w:sz w:val="24"/>
          <w:szCs w:val="24"/>
        </w:rPr>
        <w:t>familiarization</w:t>
      </w:r>
      <w:r w:rsidRPr="00D90135">
        <w:rPr>
          <w:rFonts w:ascii="Times New Roman" w:hAnsi="Times New Roman"/>
          <w:sz w:val="24"/>
          <w:szCs w:val="24"/>
        </w:rPr>
        <w:t xml:space="preserve">’ effect, which might be explained by a change in the technique of the younger cyclists and familiarity with the testing equipment </w:t>
      </w:r>
      <w:r w:rsidR="00EF0DE8" w:rsidRPr="00D90135">
        <w:rPr>
          <w:rFonts w:ascii="Times New Roman" w:hAnsi="Times New Roman"/>
          <w:sz w:val="24"/>
          <w:szCs w:val="24"/>
        </w:rPr>
        <w:t>(Martin et al., 2000; Hopkins et al., 2001</w:t>
      </w:r>
      <w:r w:rsidRPr="00D90135">
        <w:rPr>
          <w:rFonts w:ascii="Times New Roman" w:hAnsi="Times New Roman"/>
          <w:sz w:val="24"/>
          <w:szCs w:val="24"/>
        </w:rPr>
        <w:t>). Our findings are comparable to the 9% improvement in movement economy (reduced O</w:t>
      </w:r>
      <w:r w:rsidRPr="00D90135">
        <w:rPr>
          <w:rFonts w:ascii="Times New Roman" w:hAnsi="Times New Roman"/>
          <w:sz w:val="24"/>
          <w:szCs w:val="24"/>
          <w:vertAlign w:val="subscript"/>
        </w:rPr>
        <w:t>2</w:t>
      </w:r>
      <w:r w:rsidRPr="00D90135">
        <w:rPr>
          <w:rFonts w:ascii="Times New Roman" w:hAnsi="Times New Roman"/>
          <w:sz w:val="24"/>
          <w:szCs w:val="24"/>
        </w:rPr>
        <w:t xml:space="preserve"> cost) reported across consecutive days of fixed-power rowing performance among non-experienced participants </w:t>
      </w:r>
      <w:r w:rsidR="00EF0DE8" w:rsidRPr="00D90135">
        <w:rPr>
          <w:rFonts w:ascii="Times New Roman" w:hAnsi="Times New Roman"/>
          <w:sz w:val="24"/>
          <w:szCs w:val="24"/>
        </w:rPr>
        <w:t>(Lay et al., 2002</w:t>
      </w:r>
      <w:r w:rsidRPr="00D90135">
        <w:rPr>
          <w:rFonts w:ascii="Times New Roman" w:hAnsi="Times New Roman"/>
          <w:sz w:val="24"/>
          <w:szCs w:val="24"/>
        </w:rPr>
        <w:t xml:space="preserve">). A key difference in the current study was the addition of </w:t>
      </w:r>
      <w:r w:rsidR="00133E38" w:rsidRPr="00D90135">
        <w:rPr>
          <w:rFonts w:ascii="Times New Roman" w:hAnsi="Times New Roman"/>
          <w:sz w:val="24"/>
          <w:szCs w:val="24"/>
        </w:rPr>
        <w:t xml:space="preserve">familiarization </w:t>
      </w:r>
      <w:r w:rsidR="00E93DFA" w:rsidRPr="00D90135">
        <w:rPr>
          <w:rFonts w:ascii="Times New Roman" w:hAnsi="Times New Roman"/>
          <w:sz w:val="24"/>
          <w:szCs w:val="24"/>
        </w:rPr>
        <w:t xml:space="preserve">sessions between </w:t>
      </w:r>
      <w:r w:rsidR="00077EF6" w:rsidRPr="00D90135">
        <w:rPr>
          <w:rFonts w:ascii="Times New Roman" w:hAnsi="Times New Roman"/>
          <w:sz w:val="24"/>
        </w:rPr>
        <w:t>tests</w:t>
      </w:r>
      <w:r w:rsidRPr="00D90135">
        <w:rPr>
          <w:rFonts w:ascii="Times New Roman" w:hAnsi="Times New Roman"/>
          <w:sz w:val="24"/>
          <w:szCs w:val="24"/>
        </w:rPr>
        <w:t>, offering the participants further time to develop their cycling technique. This is relevant to research in cycling as many studies require participants to perform five or more testing sessions and should anticipate variability in GE of the magnitude presented herein. It should be noted that the adolescent group were not entirely unfamiliar with the testing equipment and protocols but were generally less experienced cyclists, with a lower training volume and exposure to the laboratory conditions in the years preceding the study.</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The EMG-rms of the VL and BF changed (</w:t>
      </w:r>
      <w:r w:rsidRPr="00D90135">
        <w:rPr>
          <w:rFonts w:ascii="Times New Roman" w:hAnsi="Times New Roman"/>
          <w:i/>
          <w:sz w:val="24"/>
          <w:szCs w:val="24"/>
        </w:rPr>
        <w:t>P</w:t>
      </w:r>
      <w:r w:rsidR="00E93DFA" w:rsidRPr="00D90135">
        <w:rPr>
          <w:rFonts w:ascii="Times New Roman" w:hAnsi="Times New Roman"/>
          <w:sz w:val="24"/>
          <w:szCs w:val="24"/>
        </w:rPr>
        <w:t xml:space="preserve"> &lt; 0.05) between </w:t>
      </w:r>
      <w:r w:rsidR="00077EF6" w:rsidRPr="00D90135">
        <w:rPr>
          <w:rFonts w:ascii="Times New Roman" w:hAnsi="Times New Roman"/>
          <w:sz w:val="24"/>
        </w:rPr>
        <w:t>test</w:t>
      </w:r>
      <w:r w:rsidRPr="00D90135">
        <w:rPr>
          <w:rFonts w:ascii="Times New Roman" w:hAnsi="Times New Roman"/>
          <w:sz w:val="24"/>
          <w:szCs w:val="24"/>
        </w:rPr>
        <w:t xml:space="preserve"> 1 and 2 among the adolescents, thus also exhibiting </w:t>
      </w:r>
      <w:r w:rsidR="00A75299" w:rsidRPr="00D90135">
        <w:rPr>
          <w:rFonts w:ascii="Times New Roman" w:hAnsi="Times New Roman"/>
          <w:sz w:val="24"/>
          <w:szCs w:val="24"/>
        </w:rPr>
        <w:t>familiarization</w:t>
      </w:r>
      <w:r w:rsidRPr="00D90135">
        <w:rPr>
          <w:rFonts w:ascii="Times New Roman" w:hAnsi="Times New Roman"/>
          <w:sz w:val="24"/>
          <w:szCs w:val="24"/>
        </w:rPr>
        <w:t xml:space="preserve"> effects. Systematic changes were not apparent for the adults. This provides evidence of the capacity to systematically reduce EMG activity over a short period of time, acutely decreasing the degree of neural output, whilst using constant cadences and work-rate on a cycle ergometer. That both GE and EMG-rms-VL and </w:t>
      </w:r>
      <w:r w:rsidR="00E93DFA" w:rsidRPr="00D90135">
        <w:rPr>
          <w:rFonts w:ascii="Times New Roman" w:hAnsi="Times New Roman"/>
          <w:sz w:val="24"/>
          <w:szCs w:val="24"/>
        </w:rPr>
        <w:t xml:space="preserve">EMG-rms-BF changed between </w:t>
      </w:r>
      <w:r w:rsidR="00077EF6" w:rsidRPr="00D90135">
        <w:rPr>
          <w:rFonts w:ascii="Times New Roman" w:hAnsi="Times New Roman"/>
          <w:sz w:val="24"/>
        </w:rPr>
        <w:t>test</w:t>
      </w:r>
      <w:r w:rsidRPr="00D90135">
        <w:rPr>
          <w:rFonts w:ascii="Times New Roman" w:hAnsi="Times New Roman"/>
          <w:sz w:val="24"/>
          <w:szCs w:val="24"/>
        </w:rPr>
        <w:t>s provides preliminary support for our second hypothesis. Others have reported practice-related reductions in the integrated EMG (i-EMG) of non-athletes whilst performing fixed power outputs (with variable cadence) on a rowing ergometer</w:t>
      </w:r>
      <w:r w:rsidR="00EF0DE8" w:rsidRPr="00D90135">
        <w:rPr>
          <w:rFonts w:ascii="Times New Roman" w:hAnsi="Times New Roman"/>
          <w:sz w:val="24"/>
          <w:szCs w:val="24"/>
        </w:rPr>
        <w:t xml:space="preserve"> (Lay et al., 2002</w:t>
      </w:r>
      <w:r w:rsidRPr="00D90135">
        <w:rPr>
          <w:rFonts w:ascii="Times New Roman" w:hAnsi="Times New Roman"/>
          <w:sz w:val="24"/>
          <w:szCs w:val="24"/>
        </w:rPr>
        <w:t xml:space="preserve">). However, Lay and colleagues provided 10 familiarization </w:t>
      </w:r>
      <w:r w:rsidRPr="00D90135">
        <w:rPr>
          <w:rFonts w:ascii="Times New Roman" w:hAnsi="Times New Roman"/>
          <w:sz w:val="24"/>
          <w:szCs w:val="24"/>
        </w:rPr>
        <w:lastRenderedPageBreak/>
        <w:t xml:space="preserve">sessions across an average period of 40 days. Unfortunately, the authors only reported changes from baseline in i-EMG and other aspects of performance after 10 days of practice, thus the time-course of change in i-EMG was not evaluated. We observed differences in muscle recruitment among the adolescent cyclists between their second and third </w:t>
      </w:r>
      <w:r w:rsidR="00077EF6" w:rsidRPr="00D90135">
        <w:rPr>
          <w:rFonts w:ascii="Times New Roman" w:hAnsi="Times New Roman"/>
          <w:sz w:val="24"/>
        </w:rPr>
        <w:t>test</w:t>
      </w:r>
      <w:r w:rsidR="00077EF6" w:rsidRPr="00D90135">
        <w:rPr>
          <w:rFonts w:ascii="Times New Roman" w:hAnsi="Times New Roman"/>
          <w:sz w:val="24"/>
          <w:szCs w:val="24"/>
        </w:rPr>
        <w:t xml:space="preserve">, after only </w:t>
      </w:r>
      <w:r w:rsidR="00F64625" w:rsidRPr="00D90135">
        <w:rPr>
          <w:rFonts w:ascii="Times New Roman" w:hAnsi="Times New Roman"/>
          <w:sz w:val="24"/>
          <w:szCs w:val="24"/>
        </w:rPr>
        <w:t>two</w:t>
      </w:r>
      <w:r w:rsidRPr="00D90135">
        <w:rPr>
          <w:rFonts w:ascii="Times New Roman" w:hAnsi="Times New Roman"/>
          <w:sz w:val="24"/>
          <w:szCs w:val="24"/>
        </w:rPr>
        <w:t xml:space="preserve"> exposures to cycling activity. This finding </w:t>
      </w:r>
      <w:r w:rsidR="0000486C" w:rsidRPr="00D90135">
        <w:rPr>
          <w:rFonts w:ascii="Times New Roman" w:hAnsi="Times New Roman"/>
          <w:sz w:val="24"/>
          <w:szCs w:val="24"/>
        </w:rPr>
        <w:t xml:space="preserve">provides a preliminary indication </w:t>
      </w:r>
      <w:r w:rsidRPr="00D90135">
        <w:rPr>
          <w:rFonts w:ascii="Times New Roman" w:hAnsi="Times New Roman"/>
          <w:sz w:val="24"/>
          <w:szCs w:val="24"/>
        </w:rPr>
        <w:t xml:space="preserve">that familiarization to </w:t>
      </w:r>
      <w:r w:rsidR="0000486C" w:rsidRPr="00D90135">
        <w:rPr>
          <w:rFonts w:ascii="Times New Roman" w:hAnsi="Times New Roman"/>
          <w:sz w:val="24"/>
          <w:szCs w:val="24"/>
        </w:rPr>
        <w:t>very specific mode</w:t>
      </w:r>
      <w:r w:rsidRPr="00D90135">
        <w:rPr>
          <w:rFonts w:ascii="Times New Roman" w:hAnsi="Times New Roman"/>
          <w:sz w:val="24"/>
          <w:szCs w:val="24"/>
        </w:rPr>
        <w:t xml:space="preserve"> of exercise </w:t>
      </w:r>
      <w:r w:rsidR="0000486C" w:rsidRPr="00D90135">
        <w:rPr>
          <w:rFonts w:ascii="Times New Roman" w:hAnsi="Times New Roman"/>
          <w:sz w:val="24"/>
          <w:szCs w:val="24"/>
        </w:rPr>
        <w:t>is related to</w:t>
      </w:r>
      <w:r w:rsidRPr="00D90135">
        <w:rPr>
          <w:rFonts w:ascii="Times New Roman" w:hAnsi="Times New Roman"/>
          <w:sz w:val="24"/>
          <w:szCs w:val="24"/>
        </w:rPr>
        <w:t xml:space="preserve"> </w:t>
      </w:r>
      <w:r w:rsidR="009665CB" w:rsidRPr="00D90135">
        <w:rPr>
          <w:rFonts w:ascii="Times New Roman" w:hAnsi="Times New Roman"/>
          <w:sz w:val="24"/>
          <w:szCs w:val="24"/>
        </w:rPr>
        <w:t xml:space="preserve">an </w:t>
      </w:r>
      <w:r w:rsidRPr="00D90135">
        <w:rPr>
          <w:rFonts w:ascii="Times New Roman" w:hAnsi="Times New Roman"/>
          <w:sz w:val="24"/>
          <w:szCs w:val="24"/>
        </w:rPr>
        <w:t>acute</w:t>
      </w:r>
      <w:r w:rsidR="009665CB" w:rsidRPr="00D90135">
        <w:rPr>
          <w:rFonts w:ascii="Times New Roman" w:hAnsi="Times New Roman"/>
          <w:sz w:val="24"/>
          <w:szCs w:val="24"/>
        </w:rPr>
        <w:t xml:space="preserve"> (48-h)</w:t>
      </w:r>
      <w:r w:rsidRPr="00D90135">
        <w:rPr>
          <w:rFonts w:ascii="Times New Roman" w:hAnsi="Times New Roman"/>
          <w:sz w:val="24"/>
          <w:szCs w:val="24"/>
        </w:rPr>
        <w:t xml:space="preserve"> response (reduction) in muscle recruitment patterns</w:t>
      </w:r>
      <w:r w:rsidR="0000486C" w:rsidRPr="00D90135">
        <w:rPr>
          <w:rFonts w:ascii="Times New Roman" w:hAnsi="Times New Roman"/>
          <w:sz w:val="24"/>
          <w:szCs w:val="24"/>
        </w:rPr>
        <w:t xml:space="preserve"> of at least two muscle of the lower limb</w:t>
      </w:r>
      <w:r w:rsidRPr="00D90135">
        <w:rPr>
          <w:rFonts w:ascii="Times New Roman" w:hAnsi="Times New Roman"/>
          <w:sz w:val="24"/>
          <w:szCs w:val="24"/>
        </w:rPr>
        <w:t xml:space="preserve"> and</w:t>
      </w:r>
      <w:r w:rsidR="0000486C" w:rsidRPr="00D90135">
        <w:rPr>
          <w:rFonts w:ascii="Times New Roman" w:hAnsi="Times New Roman"/>
          <w:sz w:val="24"/>
          <w:szCs w:val="24"/>
        </w:rPr>
        <w:t xml:space="preserve"> an associated increase</w:t>
      </w:r>
      <w:r w:rsidRPr="00D90135">
        <w:rPr>
          <w:rFonts w:ascii="Times New Roman" w:hAnsi="Times New Roman"/>
          <w:sz w:val="24"/>
          <w:szCs w:val="24"/>
        </w:rPr>
        <w:t xml:space="preserve"> GE among adolescent cyclists. Moreover, given that the cadence of the current participants was fixed across </w:t>
      </w:r>
      <w:r w:rsidR="00077EF6" w:rsidRPr="00D90135">
        <w:rPr>
          <w:rFonts w:ascii="Times New Roman" w:hAnsi="Times New Roman"/>
          <w:sz w:val="24"/>
        </w:rPr>
        <w:t>test</w:t>
      </w:r>
      <w:r w:rsidRPr="00D90135">
        <w:rPr>
          <w:rFonts w:ascii="Times New Roman" w:hAnsi="Times New Roman"/>
          <w:sz w:val="24"/>
          <w:szCs w:val="24"/>
        </w:rPr>
        <w:t xml:space="preserve">s, in </w:t>
      </w:r>
      <w:r w:rsidR="00EF0DE8" w:rsidRPr="00D90135">
        <w:rPr>
          <w:rFonts w:ascii="Times New Roman" w:hAnsi="Times New Roman"/>
          <w:sz w:val="24"/>
          <w:szCs w:val="24"/>
        </w:rPr>
        <w:t>contrast to previous reports (Lay et al., 2002</w:t>
      </w:r>
      <w:r w:rsidRPr="00D90135">
        <w:rPr>
          <w:rFonts w:ascii="Times New Roman" w:hAnsi="Times New Roman"/>
          <w:sz w:val="24"/>
          <w:szCs w:val="24"/>
        </w:rPr>
        <w:t xml:space="preserve">), our findings suggest that such changes are attributable to factors other than pedalling rate. </w:t>
      </w:r>
      <w:r w:rsidR="0000486C" w:rsidRPr="00D90135">
        <w:rPr>
          <w:rFonts w:ascii="Times New Roman" w:hAnsi="Times New Roman"/>
          <w:sz w:val="24"/>
          <w:szCs w:val="24"/>
        </w:rPr>
        <w:t xml:space="preserve">Whilst we speculate on these reasons for these changes hereafter, the exact reasons for this require further investigation and, in particular, a more comprehensive evaluation of the changes in muscle recruitment patterns across the lower limb musculature. </w:t>
      </w:r>
      <w:r w:rsidRPr="00D90135">
        <w:rPr>
          <w:rFonts w:ascii="Times New Roman" w:hAnsi="Times New Roman"/>
          <w:sz w:val="24"/>
          <w:szCs w:val="24"/>
        </w:rPr>
        <w:t xml:space="preserve">          </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Across all of the comparisons, the variability (CV% and 95% LoA) of the EMG-rms measurement was greater than for GE; however, the highest variability was observed for the adolescents (CV = 8.4-12.5%). This was anticipated as inter-</w:t>
      </w:r>
      <w:r w:rsidR="00077EF6" w:rsidRPr="00D90135">
        <w:rPr>
          <w:rFonts w:ascii="Times New Roman" w:hAnsi="Times New Roman"/>
          <w:sz w:val="24"/>
        </w:rPr>
        <w:t>test</w:t>
      </w:r>
      <w:r w:rsidRPr="00D90135">
        <w:rPr>
          <w:rFonts w:ascii="Times New Roman" w:hAnsi="Times New Roman"/>
          <w:sz w:val="24"/>
          <w:szCs w:val="24"/>
        </w:rPr>
        <w:t xml:space="preserve"> CVs between 15-25% have been reported for the VL-i-EMG of mixed ability adults during steady-state cycling between consecutive days (</w:t>
      </w:r>
      <w:r w:rsidR="00EF0DE8" w:rsidRPr="00D90135">
        <w:rPr>
          <w:rFonts w:ascii="Times New Roman" w:hAnsi="Times New Roman"/>
          <w:sz w:val="24"/>
          <w:szCs w:val="24"/>
        </w:rPr>
        <w:t>Jobson et al., 2013</w:t>
      </w:r>
      <w:r w:rsidRPr="00D90135">
        <w:rPr>
          <w:rFonts w:ascii="Times New Roman" w:hAnsi="Times New Roman"/>
          <w:sz w:val="24"/>
          <w:szCs w:val="24"/>
        </w:rPr>
        <w:t>). The relatively larger variation reported by Jobson et al.</w:t>
      </w:r>
      <w:r w:rsidR="00EF0DE8" w:rsidRPr="00D90135">
        <w:rPr>
          <w:rFonts w:ascii="Times New Roman" w:hAnsi="Times New Roman"/>
          <w:sz w:val="24"/>
          <w:szCs w:val="24"/>
        </w:rPr>
        <w:t xml:space="preserve"> (2013</w:t>
      </w:r>
      <w:r w:rsidRPr="00D90135">
        <w:rPr>
          <w:rFonts w:ascii="Times New Roman" w:hAnsi="Times New Roman"/>
          <w:sz w:val="24"/>
          <w:szCs w:val="24"/>
        </w:rPr>
        <w:t>) could be explained by the treatment of EMG data, since the current study used EMG-rms rather than i-EMG. Others have reported an EMG-rms inter-day bias of 1.5% with 21% random variation (95% LoA) for steady-state cycling between days, using adult participants (</w:t>
      </w:r>
      <w:r w:rsidR="00EF0DE8" w:rsidRPr="00D90135">
        <w:rPr>
          <w:rFonts w:ascii="Times New Roman" w:hAnsi="Times New Roman"/>
          <w:sz w:val="24"/>
          <w:szCs w:val="24"/>
        </w:rPr>
        <w:t>Laplaud et al., 2006</w:t>
      </w:r>
      <w:r w:rsidRPr="00D90135">
        <w:rPr>
          <w:rFonts w:ascii="Times New Roman" w:hAnsi="Times New Roman"/>
          <w:sz w:val="24"/>
          <w:szCs w:val="24"/>
        </w:rPr>
        <w:t xml:space="preserve">). These findings are remarkably similar to that of the current study for the adult cyclists (Table 1). </w:t>
      </w:r>
      <w:r w:rsidR="00EF0DE8" w:rsidRPr="00D90135">
        <w:rPr>
          <w:rFonts w:ascii="Times New Roman" w:hAnsi="Times New Roman"/>
          <w:sz w:val="24"/>
          <w:szCs w:val="24"/>
        </w:rPr>
        <w:t>F</w:t>
      </w:r>
      <w:r w:rsidRPr="00D90135">
        <w:rPr>
          <w:rFonts w:ascii="Times New Roman" w:hAnsi="Times New Roman"/>
          <w:sz w:val="24"/>
          <w:szCs w:val="24"/>
        </w:rPr>
        <w:t xml:space="preserve">or the first time, we have shown that adolescent cyclists are capable of achieving equivalent levels of reliability for lower-limb </w:t>
      </w:r>
      <w:r w:rsidRPr="00D90135">
        <w:rPr>
          <w:rFonts w:ascii="Times New Roman" w:hAnsi="Times New Roman"/>
          <w:sz w:val="24"/>
          <w:szCs w:val="24"/>
        </w:rPr>
        <w:lastRenderedPageBreak/>
        <w:t xml:space="preserve">muscle activation during cycling. However, adolescents required familiarization sessions in order to do so, with a 12.7% mean bias (± 20%) between </w:t>
      </w:r>
      <w:r w:rsidR="00077EF6" w:rsidRPr="00D90135">
        <w:rPr>
          <w:rFonts w:ascii="Times New Roman" w:hAnsi="Times New Roman"/>
          <w:sz w:val="24"/>
        </w:rPr>
        <w:t>test</w:t>
      </w:r>
      <w:r w:rsidRPr="00D90135">
        <w:rPr>
          <w:rFonts w:ascii="Times New Roman" w:hAnsi="Times New Roman"/>
          <w:sz w:val="24"/>
          <w:szCs w:val="24"/>
        </w:rPr>
        <w:t xml:space="preserve"> 1 and 2, reduced to 1.0% bias (± 24.6%) by their fifth visit to the laboratory. Regardless of the improvements in EMG-rms bias between sessions, the consistently large random variation should be treated with caution by researchers when attempting to interpret changes in EMG-rms between </w:t>
      </w:r>
      <w:r w:rsidR="00042724" w:rsidRPr="00D90135">
        <w:rPr>
          <w:rFonts w:ascii="Times New Roman" w:hAnsi="Times New Roman"/>
          <w:sz w:val="24"/>
        </w:rPr>
        <w:t>tests</w:t>
      </w:r>
      <w:r w:rsidRPr="00D90135">
        <w:rPr>
          <w:rFonts w:ascii="Times New Roman" w:hAnsi="Times New Roman"/>
          <w:sz w:val="24"/>
          <w:szCs w:val="24"/>
        </w:rPr>
        <w:t>. There are various well-established threats to the reliability of EMG measurements, such as electrode placement, signal crosstalk from adjacent muscles and motion artifacts (</w:t>
      </w:r>
      <w:r w:rsidR="00EF0DE8" w:rsidRPr="00D90135">
        <w:rPr>
          <w:rFonts w:ascii="Times New Roman" w:hAnsi="Times New Roman"/>
          <w:bCs/>
          <w:sz w:val="24"/>
          <w:szCs w:val="24"/>
        </w:rPr>
        <w:t>Hug &amp; Dorel, 2009</w:t>
      </w:r>
      <w:r w:rsidRPr="00D90135">
        <w:rPr>
          <w:rFonts w:ascii="Times New Roman" w:hAnsi="Times New Roman"/>
          <w:sz w:val="24"/>
          <w:szCs w:val="24"/>
        </w:rPr>
        <w:t>). However, even when the appropriate methodological steps are taken to account for such factors, the random variation of EMG-rms level between consecutive testing sessions remains large. In agreement with others (</w:t>
      </w:r>
      <w:r w:rsidR="00EF0DE8" w:rsidRPr="00D90135">
        <w:rPr>
          <w:rFonts w:ascii="Times New Roman" w:hAnsi="Times New Roman"/>
          <w:sz w:val="24"/>
          <w:szCs w:val="24"/>
        </w:rPr>
        <w:t>Jobson et al., 2013</w:t>
      </w:r>
      <w:r w:rsidRPr="00D90135">
        <w:rPr>
          <w:rFonts w:ascii="Times New Roman" w:hAnsi="Times New Roman"/>
          <w:sz w:val="24"/>
          <w:szCs w:val="24"/>
        </w:rPr>
        <w:t xml:space="preserve">), the level of muscle recruitment during steady-state cycling performance is inherently variable and cannot be maintained across consecutive days, or more specifically, over the course of a five-visit study.  </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As suggested by others (</w:t>
      </w:r>
      <w:r w:rsidR="00BD2709" w:rsidRPr="00D90135">
        <w:rPr>
          <w:rFonts w:ascii="Times New Roman" w:hAnsi="Times New Roman"/>
          <w:sz w:val="24"/>
          <w:szCs w:val="24"/>
        </w:rPr>
        <w:t>Huang et al., 2012; H</w:t>
      </w:r>
      <w:r w:rsidR="00EF0DE8" w:rsidRPr="00D90135">
        <w:rPr>
          <w:rFonts w:ascii="Times New Roman" w:hAnsi="Times New Roman"/>
          <w:sz w:val="24"/>
          <w:szCs w:val="24"/>
        </w:rPr>
        <w:t xml:space="preserve">ug et al., 2008; </w:t>
      </w:r>
      <w:r w:rsidR="00BD2709" w:rsidRPr="00D90135">
        <w:rPr>
          <w:rFonts w:ascii="Times New Roman" w:hAnsi="Times New Roman"/>
          <w:sz w:val="24"/>
          <w:szCs w:val="24"/>
        </w:rPr>
        <w:t>Lay et al., 2002; Sparrow &amp; Newell, 1998</w:t>
      </w:r>
      <w:r w:rsidR="00473B57" w:rsidRPr="00D90135">
        <w:rPr>
          <w:rFonts w:ascii="Times New Roman" w:hAnsi="Times New Roman"/>
          <w:sz w:val="24"/>
          <w:szCs w:val="24"/>
        </w:rPr>
        <w:t>; Sparrow et al., 1999</w:t>
      </w:r>
      <w:r w:rsidRPr="00D90135">
        <w:rPr>
          <w:rFonts w:ascii="Times New Roman" w:hAnsi="Times New Roman"/>
          <w:sz w:val="24"/>
          <w:szCs w:val="24"/>
        </w:rPr>
        <w:t xml:space="preserve">), an improvement in the control of movement, after the familiarization </w:t>
      </w:r>
      <w:r w:rsidR="00E93DFA" w:rsidRPr="00D90135">
        <w:rPr>
          <w:rFonts w:ascii="Times New Roman" w:hAnsi="Times New Roman"/>
          <w:sz w:val="24"/>
          <w:szCs w:val="24"/>
        </w:rPr>
        <w:t>visit</w:t>
      </w:r>
      <w:r w:rsidRPr="00D90135">
        <w:rPr>
          <w:rFonts w:ascii="Times New Roman" w:hAnsi="Times New Roman"/>
          <w:sz w:val="24"/>
          <w:szCs w:val="24"/>
        </w:rPr>
        <w:t>, could have occurred among the adolescent cyclists, thus reducing the internal work required to achieve the same external PO. Indeed, some have suggested that improvements in external movement efficiency with practice</w:t>
      </w:r>
      <w:r w:rsidR="007B281B" w:rsidRPr="00D90135">
        <w:rPr>
          <w:rFonts w:ascii="Times New Roman" w:hAnsi="Times New Roman"/>
          <w:sz w:val="24"/>
          <w:szCs w:val="24"/>
        </w:rPr>
        <w:t>, or in this study ‘familiarization’,</w:t>
      </w:r>
      <w:r w:rsidRPr="00D90135">
        <w:rPr>
          <w:rFonts w:ascii="Times New Roman" w:hAnsi="Times New Roman"/>
          <w:sz w:val="24"/>
          <w:szCs w:val="24"/>
        </w:rPr>
        <w:t xml:space="preserve"> might be attributable to the stimuli provided by metabolic feedback processes (</w:t>
      </w:r>
      <w:r w:rsidR="00BD2709" w:rsidRPr="00D90135">
        <w:rPr>
          <w:rFonts w:ascii="Times New Roman" w:hAnsi="Times New Roman"/>
          <w:sz w:val="24"/>
          <w:szCs w:val="24"/>
        </w:rPr>
        <w:t>Sparrow &amp; Newell, 1998</w:t>
      </w:r>
      <w:r w:rsidRPr="00D90135">
        <w:rPr>
          <w:rFonts w:ascii="Times New Roman" w:hAnsi="Times New Roman"/>
          <w:sz w:val="24"/>
          <w:szCs w:val="24"/>
        </w:rPr>
        <w:t>). For example, there is an energetic cost associated with overcoming the inertia of the flywheel, propelling the lower-limbs, as well as maintaining a cycling posture (</w:t>
      </w:r>
      <w:r w:rsidR="00BD2709" w:rsidRPr="00D90135">
        <w:rPr>
          <w:rFonts w:ascii="Times New Roman" w:hAnsi="Times New Roman"/>
          <w:sz w:val="24"/>
          <w:szCs w:val="24"/>
        </w:rPr>
        <w:t>Weinstein, Kamerman, Berry &amp; Falk, 2004</w:t>
      </w:r>
      <w:r w:rsidRPr="00D90135">
        <w:rPr>
          <w:rFonts w:ascii="Times New Roman" w:hAnsi="Times New Roman"/>
          <w:sz w:val="24"/>
          <w:szCs w:val="24"/>
        </w:rPr>
        <w:t xml:space="preserve">). Indeed, it is suggested that the work done by the limbs to overcome gravitational and inertial forces, relative to the centre of mass (i.e. internal work and power) requires energy expenditure that does not necessarily contribute to forward propulsion </w:t>
      </w:r>
      <w:r w:rsidR="00BD2709" w:rsidRPr="00D90135">
        <w:rPr>
          <w:rFonts w:ascii="Times New Roman" w:hAnsi="Times New Roman"/>
          <w:sz w:val="24"/>
          <w:szCs w:val="24"/>
        </w:rPr>
        <w:t>(Minetti, Pinkerton &amp; Zamparo, 2001</w:t>
      </w:r>
      <w:r w:rsidRPr="00D90135">
        <w:rPr>
          <w:rFonts w:ascii="Times New Roman" w:hAnsi="Times New Roman"/>
          <w:sz w:val="24"/>
          <w:szCs w:val="24"/>
        </w:rPr>
        <w:t xml:space="preserve">). With this in mind, </w:t>
      </w:r>
      <w:r w:rsidRPr="00D90135">
        <w:rPr>
          <w:rFonts w:ascii="Times New Roman" w:hAnsi="Times New Roman"/>
          <w:sz w:val="24"/>
          <w:szCs w:val="24"/>
        </w:rPr>
        <w:lastRenderedPageBreak/>
        <w:t xml:space="preserve">performing a greater amount of internal work for a given external load would result in poorer efficiency, since a greater proportion of the work performed will be internally dissipated for the same ATP consumption </w:t>
      </w:r>
      <w:r w:rsidR="00BD2709" w:rsidRPr="00D90135">
        <w:rPr>
          <w:rFonts w:ascii="Times New Roman" w:hAnsi="Times New Roman"/>
          <w:sz w:val="24"/>
          <w:szCs w:val="24"/>
        </w:rPr>
        <w:t>(Minetti, 2011</w:t>
      </w:r>
      <w:r w:rsidRPr="00D90135">
        <w:rPr>
          <w:rFonts w:ascii="Times New Roman" w:hAnsi="Times New Roman"/>
          <w:sz w:val="24"/>
          <w:szCs w:val="24"/>
        </w:rPr>
        <w:t xml:space="preserve">). In simple terms, the adolescent group may have altered their muscle activation patterns between </w:t>
      </w:r>
      <w:r w:rsidR="00042724" w:rsidRPr="00D90135">
        <w:rPr>
          <w:rFonts w:ascii="Times New Roman" w:hAnsi="Times New Roman"/>
          <w:sz w:val="24"/>
        </w:rPr>
        <w:t>test</w:t>
      </w:r>
      <w:r w:rsidR="00E93DFA" w:rsidRPr="00D90135">
        <w:rPr>
          <w:rFonts w:ascii="Times New Roman" w:hAnsi="Times New Roman"/>
          <w:sz w:val="24"/>
          <w:szCs w:val="24"/>
        </w:rPr>
        <w:t>s</w:t>
      </w:r>
      <w:r w:rsidRPr="00D90135">
        <w:rPr>
          <w:rFonts w:ascii="Times New Roman" w:hAnsi="Times New Roman"/>
          <w:sz w:val="24"/>
          <w:szCs w:val="24"/>
        </w:rPr>
        <w:t xml:space="preserve"> 1 and 2, such that the same external PO was produced for a lower </w:t>
      </w:r>
      <w:r w:rsidR="00042724" w:rsidRPr="00D90135">
        <w:rPr>
          <w:rFonts w:ascii="Times New Roman" w:hAnsi="Times New Roman"/>
          <w:sz w:val="24"/>
          <w:szCs w:val="24"/>
        </w:rPr>
        <w:t>MP</w:t>
      </w:r>
      <w:r w:rsidRPr="00D90135">
        <w:rPr>
          <w:rFonts w:ascii="Times New Roman" w:hAnsi="Times New Roman"/>
          <w:sz w:val="24"/>
          <w:szCs w:val="24"/>
        </w:rPr>
        <w:t xml:space="preserve">. Given that the power output and cadence of participants was fixed across all </w:t>
      </w:r>
      <w:r w:rsidR="00E93DFA" w:rsidRPr="00D90135">
        <w:rPr>
          <w:rFonts w:ascii="Times New Roman" w:hAnsi="Times New Roman"/>
          <w:sz w:val="24"/>
          <w:szCs w:val="24"/>
        </w:rPr>
        <w:t>visit</w:t>
      </w:r>
      <w:r w:rsidRPr="00D90135">
        <w:rPr>
          <w:rFonts w:ascii="Times New Roman" w:hAnsi="Times New Roman"/>
          <w:sz w:val="24"/>
          <w:szCs w:val="24"/>
        </w:rPr>
        <w:t xml:space="preserve">s, with insufficient time for muscle adaptation, it is possible that the acute changes observed in </w:t>
      </w:r>
      <w:r w:rsidR="001A70B9" w:rsidRPr="00D90135">
        <w:rPr>
          <w:rFonts w:ascii="Times New Roman" w:hAnsi="Times New Roman"/>
          <w:sz w:val="24"/>
          <w:szCs w:val="24"/>
        </w:rPr>
        <w:t xml:space="preserve">muscle activation </w:t>
      </w:r>
      <w:r w:rsidRPr="00D90135">
        <w:rPr>
          <w:rFonts w:ascii="Times New Roman" w:hAnsi="Times New Roman"/>
          <w:sz w:val="24"/>
          <w:szCs w:val="24"/>
        </w:rPr>
        <w:t xml:space="preserve">could explain the improvement in the GE of adolescents. The known association between </w:t>
      </w:r>
      <w:r w:rsidR="001A70B9" w:rsidRPr="00D90135">
        <w:rPr>
          <w:rFonts w:ascii="Times New Roman" w:hAnsi="Times New Roman"/>
          <w:sz w:val="24"/>
          <w:szCs w:val="24"/>
        </w:rPr>
        <w:t>EMG amplitude</w:t>
      </w:r>
      <w:r w:rsidRPr="00D90135">
        <w:rPr>
          <w:rFonts w:ascii="Times New Roman" w:hAnsi="Times New Roman"/>
          <w:sz w:val="24"/>
          <w:szCs w:val="24"/>
        </w:rPr>
        <w:t xml:space="preserve"> and metabolic cost of exercise (</w:t>
      </w:r>
      <w:r w:rsidR="00BD2709" w:rsidRPr="00D90135">
        <w:rPr>
          <w:rFonts w:ascii="Times New Roman" w:hAnsi="Times New Roman"/>
          <w:sz w:val="24"/>
          <w:szCs w:val="24"/>
        </w:rPr>
        <w:t>Huang et al., 2012; Hug et al., 2008; Lay et al., 2002; Sparrow &amp; Newell, 1998</w:t>
      </w:r>
      <w:r w:rsidRPr="00D90135">
        <w:rPr>
          <w:rFonts w:ascii="Times New Roman" w:hAnsi="Times New Roman"/>
          <w:sz w:val="24"/>
          <w:szCs w:val="24"/>
        </w:rPr>
        <w:t>) further supports this theory. Indeed, one important factor that has been suggested to affect internal work is concomitant agonist-antagonist muscle</w:t>
      </w:r>
      <w:r w:rsidR="00BD2709" w:rsidRPr="00D90135">
        <w:rPr>
          <w:rFonts w:ascii="Times New Roman" w:hAnsi="Times New Roman"/>
          <w:sz w:val="24"/>
          <w:szCs w:val="24"/>
        </w:rPr>
        <w:t xml:space="preserve"> activation or co-activation (Arnaud et al., 1997</w:t>
      </w:r>
      <w:r w:rsidRPr="00D90135">
        <w:rPr>
          <w:rFonts w:ascii="Times New Roman" w:hAnsi="Times New Roman"/>
          <w:sz w:val="24"/>
          <w:szCs w:val="24"/>
        </w:rPr>
        <w:t>), which refers to the coordination and timing of the opposing lower-limb musculature</w:t>
      </w:r>
      <w:r w:rsidR="00BD2709" w:rsidRPr="00D90135">
        <w:rPr>
          <w:rFonts w:ascii="Times New Roman" w:hAnsi="Times New Roman"/>
          <w:sz w:val="24"/>
          <w:szCs w:val="24"/>
        </w:rPr>
        <w:t xml:space="preserve"> (van Ingen Schenau et al., 1992</w:t>
      </w:r>
      <w:r w:rsidRPr="00D90135">
        <w:rPr>
          <w:rFonts w:ascii="Times New Roman" w:hAnsi="Times New Roman"/>
          <w:sz w:val="24"/>
          <w:szCs w:val="24"/>
        </w:rPr>
        <w:t xml:space="preserve">). Whilst muscle co-activation was not directly assessed in the current study, the general decreases in the </w:t>
      </w:r>
      <w:r w:rsidR="0012207B" w:rsidRPr="00D90135">
        <w:rPr>
          <w:rFonts w:ascii="Times New Roman" w:hAnsi="Times New Roman"/>
          <w:sz w:val="24"/>
          <w:szCs w:val="24"/>
        </w:rPr>
        <w:t>muscle activation</w:t>
      </w:r>
      <w:r w:rsidRPr="00D90135">
        <w:rPr>
          <w:rFonts w:ascii="Times New Roman" w:hAnsi="Times New Roman"/>
          <w:sz w:val="24"/>
          <w:szCs w:val="24"/>
        </w:rPr>
        <w:t xml:space="preserve"> of agonist and antagonist (VL and BF) muscle groups among the adolescents during steady-state cycling might have supported this theory.  </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hAnsi="Times New Roman"/>
          <w:sz w:val="24"/>
          <w:szCs w:val="24"/>
        </w:rPr>
      </w:pPr>
      <w:r w:rsidRPr="00D90135">
        <w:rPr>
          <w:rFonts w:ascii="Times New Roman" w:hAnsi="Times New Roman"/>
          <w:sz w:val="24"/>
          <w:szCs w:val="24"/>
        </w:rPr>
        <w:t xml:space="preserve">Based on the above reasoning, we hypothesized that the reduction in EMG-rms activity of both the VL and BF between </w:t>
      </w:r>
      <w:r w:rsidR="00042724" w:rsidRPr="00D90135">
        <w:rPr>
          <w:rFonts w:ascii="Times New Roman" w:hAnsi="Times New Roman"/>
          <w:sz w:val="24"/>
        </w:rPr>
        <w:t>test</w:t>
      </w:r>
      <w:r w:rsidRPr="00D90135">
        <w:rPr>
          <w:rFonts w:ascii="Times New Roman" w:hAnsi="Times New Roman"/>
          <w:sz w:val="24"/>
          <w:szCs w:val="24"/>
        </w:rPr>
        <w:t>s would correlate with inter-</w:t>
      </w:r>
      <w:r w:rsidR="00042724" w:rsidRPr="00D90135">
        <w:rPr>
          <w:rFonts w:ascii="Times New Roman" w:hAnsi="Times New Roman"/>
          <w:sz w:val="24"/>
        </w:rPr>
        <w:t>test</w:t>
      </w:r>
      <w:r w:rsidRPr="00D90135">
        <w:rPr>
          <w:rFonts w:ascii="Times New Roman" w:hAnsi="Times New Roman"/>
          <w:sz w:val="24"/>
          <w:szCs w:val="24"/>
        </w:rPr>
        <w:t xml:space="preserve"> changes in GE. Indeed, given that both GE and EMG-rms of the VL and BF changed between </w:t>
      </w:r>
      <w:r w:rsidR="00042724" w:rsidRPr="00D90135">
        <w:rPr>
          <w:rFonts w:ascii="Times New Roman" w:hAnsi="Times New Roman"/>
          <w:sz w:val="24"/>
        </w:rPr>
        <w:t>test</w:t>
      </w:r>
      <w:r w:rsidRPr="00D90135">
        <w:rPr>
          <w:rFonts w:ascii="Times New Roman" w:hAnsi="Times New Roman"/>
          <w:sz w:val="24"/>
          <w:szCs w:val="24"/>
        </w:rPr>
        <w:t xml:space="preserve"> 1 and 2, an association between GE and muscle recruitment might have been anticipated. However, further analysis revealed no significant relationships</w:t>
      </w:r>
      <w:r w:rsidR="009F3049" w:rsidRPr="00D90135">
        <w:rPr>
          <w:rFonts w:ascii="Times New Roman" w:hAnsi="Times New Roman"/>
          <w:sz w:val="24"/>
          <w:szCs w:val="24"/>
        </w:rPr>
        <w:t xml:space="preserve"> between the inter-</w:t>
      </w:r>
      <w:r w:rsidR="00042724" w:rsidRPr="00D90135">
        <w:rPr>
          <w:rFonts w:ascii="Times New Roman" w:hAnsi="Times New Roman"/>
          <w:sz w:val="24"/>
        </w:rPr>
        <w:t>test</w:t>
      </w:r>
      <w:r w:rsidRPr="00D90135">
        <w:rPr>
          <w:rFonts w:ascii="Times New Roman" w:hAnsi="Times New Roman"/>
          <w:sz w:val="24"/>
          <w:szCs w:val="24"/>
        </w:rPr>
        <w:t xml:space="preserve"> differences of GE and EMG-rms-VL and EMG-rms-BF. Despite the lack of significant relationships, it is worth noting that there were ‘small’, non-significant, inverse</w:t>
      </w:r>
      <w:r w:rsidR="009F3049" w:rsidRPr="00D90135">
        <w:rPr>
          <w:rFonts w:ascii="Times New Roman" w:hAnsi="Times New Roman"/>
          <w:sz w:val="24"/>
          <w:szCs w:val="24"/>
        </w:rPr>
        <w:t xml:space="preserve"> relationships between inter-</w:t>
      </w:r>
      <w:r w:rsidR="00042724" w:rsidRPr="00D90135">
        <w:rPr>
          <w:rFonts w:ascii="Times New Roman" w:hAnsi="Times New Roman"/>
          <w:sz w:val="24"/>
        </w:rPr>
        <w:t>test</w:t>
      </w:r>
      <w:r w:rsidRPr="00D90135">
        <w:rPr>
          <w:rFonts w:ascii="Times New Roman" w:hAnsi="Times New Roman"/>
          <w:sz w:val="24"/>
          <w:szCs w:val="24"/>
        </w:rPr>
        <w:t xml:space="preserve"> differences of GE and EMG-rms-VL in both adolescents and adults (Table 2). An inverse </w:t>
      </w:r>
      <w:r w:rsidRPr="00D90135">
        <w:rPr>
          <w:rFonts w:ascii="Times New Roman" w:hAnsi="Times New Roman"/>
          <w:sz w:val="24"/>
          <w:szCs w:val="24"/>
        </w:rPr>
        <w:lastRenderedPageBreak/>
        <w:t>relationship between these variables indicates that a decrease in muscle recruitment relates to an increase in GE, which is consistent with previous reports that have linked the level of muscle activation with metabolic energy expenditure (</w:t>
      </w:r>
      <w:r w:rsidR="00BD2709" w:rsidRPr="00D90135">
        <w:rPr>
          <w:rFonts w:ascii="Times New Roman" w:hAnsi="Times New Roman"/>
          <w:sz w:val="24"/>
          <w:szCs w:val="24"/>
        </w:rPr>
        <w:t>Lay et al., 2002</w:t>
      </w:r>
      <w:r w:rsidRPr="00D90135">
        <w:rPr>
          <w:rFonts w:ascii="Times New Roman" w:hAnsi="Times New Roman"/>
          <w:sz w:val="24"/>
          <w:szCs w:val="24"/>
        </w:rPr>
        <w:t>). Further research is required to elucidate these relationships. The large inter-</w:t>
      </w:r>
      <w:r w:rsidR="00042724" w:rsidRPr="00D90135">
        <w:rPr>
          <w:rFonts w:ascii="Times New Roman" w:hAnsi="Times New Roman"/>
          <w:sz w:val="24"/>
        </w:rPr>
        <w:t>test</w:t>
      </w:r>
      <w:r w:rsidRPr="00D90135">
        <w:rPr>
          <w:rFonts w:ascii="Times New Roman" w:hAnsi="Times New Roman"/>
          <w:sz w:val="24"/>
          <w:szCs w:val="24"/>
        </w:rPr>
        <w:t xml:space="preserve"> random variation (Table 1) of the EMG-rms, particularly for the BF, could partly explain the poorer relationships found. However, based on previous research, this level of variability should be anticipated for surface EMG recordings and is unlikely to be improved. It is also possible that the small number of measured muscle groups limited the strength of these relationships, as many other muscles of the lower-limb segments, such as vastus medialis, rectus femoris, gastrocnemius, soleus and tibialis anterior, are involved in cycling performance</w:t>
      </w:r>
      <w:r w:rsidR="00BD2709" w:rsidRPr="00D90135">
        <w:rPr>
          <w:rFonts w:ascii="Times New Roman" w:hAnsi="Times New Roman"/>
          <w:sz w:val="24"/>
          <w:szCs w:val="24"/>
        </w:rPr>
        <w:t xml:space="preserve"> (Ryan et al., 1992</w:t>
      </w:r>
      <w:r w:rsidRPr="00D90135">
        <w:rPr>
          <w:rFonts w:ascii="Times New Roman" w:hAnsi="Times New Roman"/>
          <w:sz w:val="24"/>
          <w:szCs w:val="24"/>
        </w:rPr>
        <w:t xml:space="preserve">) and may explain more of the variance in GE between </w:t>
      </w:r>
      <w:r w:rsidR="00E93DFA" w:rsidRPr="00D90135">
        <w:rPr>
          <w:rFonts w:ascii="Times New Roman" w:hAnsi="Times New Roman"/>
          <w:sz w:val="24"/>
          <w:szCs w:val="24"/>
        </w:rPr>
        <w:t>visit</w:t>
      </w:r>
      <w:r w:rsidRPr="00D90135">
        <w:rPr>
          <w:rFonts w:ascii="Times New Roman" w:hAnsi="Times New Roman"/>
          <w:sz w:val="24"/>
          <w:szCs w:val="24"/>
        </w:rPr>
        <w:t>s (</w:t>
      </w:r>
      <w:r w:rsidR="00BD2709" w:rsidRPr="00D90135">
        <w:rPr>
          <w:rFonts w:ascii="Times New Roman" w:hAnsi="Times New Roman"/>
          <w:sz w:val="24"/>
          <w:szCs w:val="24"/>
        </w:rPr>
        <w:t>Hug &amp; Dorel, 2009</w:t>
      </w:r>
      <w:r w:rsidRPr="00D90135">
        <w:rPr>
          <w:rFonts w:ascii="Times New Roman" w:hAnsi="Times New Roman"/>
          <w:sz w:val="24"/>
          <w:szCs w:val="24"/>
        </w:rPr>
        <w:t>). Future studies should investigate the relationship between the inter-</w:t>
      </w:r>
      <w:r w:rsidR="00E93DFA" w:rsidRPr="00D90135">
        <w:rPr>
          <w:rFonts w:ascii="Times New Roman" w:hAnsi="Times New Roman"/>
          <w:sz w:val="24"/>
          <w:szCs w:val="24"/>
        </w:rPr>
        <w:t>visit</w:t>
      </w:r>
      <w:r w:rsidRPr="00D90135">
        <w:rPr>
          <w:rFonts w:ascii="Times New Roman" w:hAnsi="Times New Roman"/>
          <w:sz w:val="24"/>
          <w:szCs w:val="24"/>
        </w:rPr>
        <w:t xml:space="preserve"> differences in pooled EMG-rms activity across all major cycling muscle groups to the inter-</w:t>
      </w:r>
      <w:r w:rsidR="00E93DFA" w:rsidRPr="00D90135">
        <w:rPr>
          <w:rFonts w:ascii="Times New Roman" w:hAnsi="Times New Roman"/>
          <w:sz w:val="24"/>
          <w:szCs w:val="24"/>
        </w:rPr>
        <w:t xml:space="preserve">visit </w:t>
      </w:r>
      <w:r w:rsidRPr="00D90135">
        <w:rPr>
          <w:rFonts w:ascii="Times New Roman" w:hAnsi="Times New Roman"/>
          <w:sz w:val="24"/>
          <w:szCs w:val="24"/>
        </w:rPr>
        <w:t xml:space="preserve">GE differences, since this will provide a more comprehensive understanding of the factors that explain acute improvements in the GE of adolescents. </w:t>
      </w:r>
      <w:r w:rsidR="00A75299" w:rsidRPr="00D90135">
        <w:rPr>
          <w:rFonts w:ascii="Times New Roman" w:hAnsi="Times New Roman"/>
          <w:sz w:val="24"/>
          <w:szCs w:val="24"/>
        </w:rPr>
        <w:t>Irrespective of the reasons for the variable EMG findings in this study, researchers using small numbers of muscle groups in cycling studies should be aware of the potential for varia</w:t>
      </w:r>
      <w:r w:rsidR="009F3049" w:rsidRPr="00D90135">
        <w:rPr>
          <w:rFonts w:ascii="Times New Roman" w:hAnsi="Times New Roman"/>
          <w:sz w:val="24"/>
          <w:szCs w:val="24"/>
        </w:rPr>
        <w:t xml:space="preserve">tion in EMG patterns between </w:t>
      </w:r>
      <w:r w:rsidR="00042724" w:rsidRPr="00D90135">
        <w:rPr>
          <w:rFonts w:ascii="Times New Roman" w:hAnsi="Times New Roman"/>
          <w:sz w:val="24"/>
          <w:szCs w:val="24"/>
        </w:rPr>
        <w:t>tests</w:t>
      </w:r>
      <w:r w:rsidR="00A75299" w:rsidRPr="00D90135">
        <w:rPr>
          <w:rFonts w:ascii="Times New Roman" w:hAnsi="Times New Roman"/>
          <w:sz w:val="24"/>
          <w:szCs w:val="24"/>
        </w:rPr>
        <w:t xml:space="preserve">. </w:t>
      </w:r>
      <w:r w:rsidRPr="00D90135">
        <w:rPr>
          <w:rFonts w:ascii="Times New Roman" w:hAnsi="Times New Roman"/>
          <w:sz w:val="24"/>
          <w:szCs w:val="24"/>
        </w:rPr>
        <w:t xml:space="preserve">Of course, it is possible that the changes in muscle recruitment patterns of the lower-limbs do not explain changes in internal power and that other non-propulsive, yet energy demanding process, such as changes in ventilatory muscle efficiency are responsible for changes in GE. </w:t>
      </w:r>
    </w:p>
    <w:p w:rsidR="00C75BCF" w:rsidRPr="00D90135" w:rsidRDefault="00C75BCF" w:rsidP="00C75BCF">
      <w:pPr>
        <w:spacing w:line="480" w:lineRule="auto"/>
        <w:jc w:val="both"/>
        <w:rPr>
          <w:rFonts w:ascii="Times New Roman" w:hAnsi="Times New Roman"/>
          <w:sz w:val="24"/>
          <w:szCs w:val="24"/>
        </w:rPr>
      </w:pPr>
    </w:p>
    <w:p w:rsidR="00C75BCF" w:rsidRPr="00D90135" w:rsidRDefault="00C75BCF" w:rsidP="00C75BCF">
      <w:pPr>
        <w:spacing w:line="480" w:lineRule="auto"/>
        <w:jc w:val="both"/>
        <w:rPr>
          <w:rFonts w:ascii="Times New Roman" w:eastAsia="Times New Roman" w:hAnsi="Times New Roman"/>
          <w:sz w:val="24"/>
          <w:szCs w:val="24"/>
          <w:lang w:eastAsia="en-GB"/>
        </w:rPr>
      </w:pPr>
      <w:r w:rsidRPr="00D90135">
        <w:rPr>
          <w:rFonts w:ascii="Times New Roman" w:hAnsi="Times New Roman"/>
          <w:sz w:val="24"/>
          <w:szCs w:val="24"/>
        </w:rPr>
        <w:t>Our findings provide important information for practitioners attempting to evaluate GE among adolescent cyclists, without offering sufficient</w:t>
      </w:r>
      <w:r w:rsidR="009665CB" w:rsidRPr="00D90135">
        <w:rPr>
          <w:rFonts w:ascii="Times New Roman" w:hAnsi="Times New Roman"/>
          <w:sz w:val="24"/>
          <w:szCs w:val="24"/>
        </w:rPr>
        <w:t xml:space="preserve"> (at least two sessions of cycling)</w:t>
      </w:r>
      <w:r w:rsidRPr="00D90135">
        <w:rPr>
          <w:rFonts w:ascii="Times New Roman" w:hAnsi="Times New Roman"/>
          <w:sz w:val="24"/>
          <w:szCs w:val="24"/>
        </w:rPr>
        <w:t xml:space="preserve"> familiarization. For example, without a familiarization </w:t>
      </w:r>
      <w:r w:rsidR="00E93DFA" w:rsidRPr="00D90135">
        <w:rPr>
          <w:rFonts w:ascii="Times New Roman" w:hAnsi="Times New Roman"/>
          <w:sz w:val="24"/>
          <w:szCs w:val="24"/>
        </w:rPr>
        <w:t>visit</w:t>
      </w:r>
      <w:r w:rsidRPr="00D90135">
        <w:rPr>
          <w:rFonts w:ascii="Times New Roman" w:hAnsi="Times New Roman"/>
          <w:sz w:val="24"/>
          <w:szCs w:val="24"/>
        </w:rPr>
        <w:t xml:space="preserve">, the observed error of 6.8% CV or 95% LoA of </w:t>
      </w:r>
      <w:r w:rsidRPr="00D90135">
        <w:rPr>
          <w:rFonts w:ascii="Times New Roman" w:eastAsia="Times New Roman" w:hAnsi="Times New Roman"/>
          <w:sz w:val="24"/>
          <w:szCs w:val="24"/>
          <w:lang w:eastAsia="en-GB"/>
        </w:rPr>
        <w:t xml:space="preserve">1.90 ± 1.06% would prevent the detection of small changes in cycling </w:t>
      </w:r>
      <w:r w:rsidRPr="00D90135">
        <w:rPr>
          <w:rFonts w:ascii="Times New Roman" w:eastAsia="Times New Roman" w:hAnsi="Times New Roman"/>
          <w:sz w:val="24"/>
          <w:szCs w:val="24"/>
          <w:lang w:eastAsia="en-GB"/>
        </w:rPr>
        <w:lastRenderedPageBreak/>
        <w:t xml:space="preserve">efficiency, such as the important 6.6% relative change in GE (21.18% - 22.66%) </w:t>
      </w:r>
      <w:r w:rsidR="00BD2709" w:rsidRPr="00D90135">
        <w:rPr>
          <w:rFonts w:ascii="Times New Roman" w:eastAsia="Times New Roman" w:hAnsi="Times New Roman"/>
          <w:sz w:val="24"/>
          <w:szCs w:val="24"/>
          <w:lang w:eastAsia="en-GB"/>
        </w:rPr>
        <w:t>reported in</w:t>
      </w:r>
      <w:r w:rsidRPr="00D90135">
        <w:rPr>
          <w:rFonts w:ascii="Times New Roman" w:eastAsia="Times New Roman" w:hAnsi="Times New Roman"/>
          <w:sz w:val="24"/>
          <w:szCs w:val="24"/>
          <w:lang w:eastAsia="en-GB"/>
        </w:rPr>
        <w:t xml:space="preserve"> a Tour de France champion over a 5-year period of maturity (</w:t>
      </w:r>
      <w:r w:rsidR="00BD2709" w:rsidRPr="00D90135">
        <w:rPr>
          <w:rFonts w:ascii="Times New Roman" w:eastAsia="Times New Roman" w:hAnsi="Times New Roman"/>
          <w:sz w:val="24"/>
          <w:szCs w:val="24"/>
          <w:lang w:eastAsia="en-GB"/>
        </w:rPr>
        <w:t>Coyle, 2005</w:t>
      </w:r>
      <w:r w:rsidRPr="00D90135">
        <w:rPr>
          <w:rFonts w:ascii="Times New Roman" w:eastAsia="Times New Roman" w:hAnsi="Times New Roman"/>
          <w:sz w:val="24"/>
          <w:szCs w:val="24"/>
          <w:lang w:eastAsia="en-GB"/>
        </w:rPr>
        <w:t>).</w:t>
      </w:r>
      <w:r w:rsidRPr="00D90135">
        <w:rPr>
          <w:rFonts w:ascii="Times New Roman" w:eastAsia="Times New Roman" w:hAnsi="Times New Roman"/>
          <w:sz w:val="24"/>
          <w:szCs w:val="24"/>
          <w:vertAlign w:val="superscript"/>
          <w:lang w:eastAsia="en-GB"/>
        </w:rPr>
        <w:t xml:space="preserve"> </w:t>
      </w:r>
      <w:r w:rsidRPr="00D90135">
        <w:rPr>
          <w:rFonts w:ascii="Times New Roman" w:eastAsia="Times New Roman" w:hAnsi="Times New Roman"/>
          <w:sz w:val="24"/>
          <w:szCs w:val="24"/>
          <w:lang w:eastAsia="en-GB"/>
        </w:rPr>
        <w:t xml:space="preserve">However, following familiarization, the reduced error of 2.6% CV or 95% LoA of 0.45 ± 1.59% would permit the detection of the above changes. Therefore, studies attempting to evaluate changes in GE or related values, such as </w:t>
      </w:r>
      <w:r w:rsidR="009665CB" w:rsidRPr="00D90135">
        <w:rPr>
          <w:rFonts w:ascii="Times New Roman" w:eastAsia="Times New Roman" w:hAnsi="Times New Roman"/>
          <w:sz w:val="24"/>
          <w:szCs w:val="24"/>
          <w:lang w:eastAsia="en-GB"/>
        </w:rPr>
        <w:t>delta efficiency (</w:t>
      </w:r>
      <w:r w:rsidRPr="00D90135">
        <w:rPr>
          <w:rFonts w:ascii="Times New Roman" w:eastAsia="Times New Roman" w:hAnsi="Times New Roman"/>
          <w:sz w:val="24"/>
          <w:szCs w:val="24"/>
          <w:lang w:eastAsia="en-GB"/>
        </w:rPr>
        <w:t>DE</w:t>
      </w:r>
      <w:r w:rsidR="009665CB" w:rsidRPr="00D90135">
        <w:rPr>
          <w:rFonts w:ascii="Times New Roman" w:eastAsia="Times New Roman" w:hAnsi="Times New Roman"/>
          <w:sz w:val="24"/>
          <w:szCs w:val="24"/>
          <w:lang w:eastAsia="en-GB"/>
        </w:rPr>
        <w:t>)</w:t>
      </w:r>
      <w:r w:rsidRPr="00D90135">
        <w:rPr>
          <w:rFonts w:ascii="Times New Roman" w:eastAsia="Times New Roman" w:hAnsi="Times New Roman"/>
          <w:sz w:val="24"/>
          <w:szCs w:val="24"/>
          <w:lang w:eastAsia="en-GB"/>
        </w:rPr>
        <w:t xml:space="preserve"> during adolescence (</w:t>
      </w:r>
      <w:r w:rsidR="00BD2709" w:rsidRPr="00D90135">
        <w:rPr>
          <w:rFonts w:ascii="Times New Roman" w:eastAsia="Times New Roman" w:hAnsi="Times New Roman"/>
          <w:sz w:val="24"/>
          <w:szCs w:val="24"/>
          <w:lang w:eastAsia="en-GB"/>
        </w:rPr>
        <w:t>Martin et al., 2002</w:t>
      </w:r>
      <w:r w:rsidRPr="00D90135">
        <w:rPr>
          <w:rFonts w:ascii="Times New Roman" w:eastAsia="Times New Roman" w:hAnsi="Times New Roman"/>
          <w:sz w:val="24"/>
          <w:szCs w:val="24"/>
          <w:lang w:eastAsia="en-GB"/>
        </w:rPr>
        <w:t xml:space="preserve">) should provide at least two familiarization </w:t>
      </w:r>
      <w:r w:rsidR="00E93DFA" w:rsidRPr="00D90135">
        <w:rPr>
          <w:rFonts w:ascii="Times New Roman" w:eastAsia="Times New Roman" w:hAnsi="Times New Roman"/>
          <w:sz w:val="24"/>
          <w:szCs w:val="24"/>
          <w:lang w:eastAsia="en-GB"/>
        </w:rPr>
        <w:t>visit</w:t>
      </w:r>
      <w:r w:rsidRPr="00D90135">
        <w:rPr>
          <w:rFonts w:ascii="Times New Roman" w:eastAsia="Times New Roman" w:hAnsi="Times New Roman"/>
          <w:sz w:val="24"/>
          <w:szCs w:val="24"/>
          <w:lang w:eastAsia="en-GB"/>
        </w:rPr>
        <w:t>s</w:t>
      </w:r>
      <w:r w:rsidR="00042724" w:rsidRPr="00D90135">
        <w:rPr>
          <w:rFonts w:ascii="Times New Roman" w:eastAsia="Times New Roman" w:hAnsi="Times New Roman"/>
          <w:sz w:val="24"/>
          <w:szCs w:val="24"/>
          <w:lang w:eastAsia="en-GB"/>
        </w:rPr>
        <w:t xml:space="preserve"> between tests</w:t>
      </w:r>
      <w:r w:rsidRPr="00D90135">
        <w:rPr>
          <w:rFonts w:ascii="Times New Roman" w:eastAsia="Times New Roman" w:hAnsi="Times New Roman"/>
          <w:sz w:val="24"/>
          <w:szCs w:val="24"/>
          <w:lang w:eastAsia="en-GB"/>
        </w:rPr>
        <w:t xml:space="preserve"> and consider that changes in GE smaller than 2.6% are unlikely to be detected. Furthermore, given the reliance of DE on GE, the findings of this study might partly account for the poorer DE values reported among children compared to adults, particularly when no familiarization sessions are provided (i.e. </w:t>
      </w:r>
      <w:r w:rsidR="00BD2709" w:rsidRPr="00D90135">
        <w:rPr>
          <w:rFonts w:ascii="Times New Roman" w:eastAsia="Times New Roman" w:hAnsi="Times New Roman"/>
          <w:sz w:val="24"/>
          <w:szCs w:val="24"/>
          <w:lang w:eastAsia="en-GB"/>
        </w:rPr>
        <w:t>Martin et al., 2002</w:t>
      </w:r>
      <w:r w:rsidRPr="00D90135">
        <w:rPr>
          <w:rFonts w:ascii="Times New Roman" w:eastAsia="Times New Roman" w:hAnsi="Times New Roman"/>
          <w:sz w:val="24"/>
          <w:szCs w:val="24"/>
          <w:lang w:eastAsia="en-GB"/>
        </w:rPr>
        <w:t xml:space="preserve">). While it was important to establish the effect of familiarization </w:t>
      </w:r>
      <w:r w:rsidR="00E93DFA" w:rsidRPr="00D90135">
        <w:rPr>
          <w:rFonts w:ascii="Times New Roman" w:eastAsia="Times New Roman" w:hAnsi="Times New Roman"/>
          <w:sz w:val="24"/>
          <w:szCs w:val="24"/>
          <w:lang w:eastAsia="en-GB"/>
        </w:rPr>
        <w:t>visit</w:t>
      </w:r>
      <w:r w:rsidRPr="00D90135">
        <w:rPr>
          <w:rFonts w:ascii="Times New Roman" w:eastAsia="Times New Roman" w:hAnsi="Times New Roman"/>
          <w:sz w:val="24"/>
          <w:szCs w:val="24"/>
          <w:lang w:eastAsia="en-GB"/>
        </w:rPr>
        <w:t>s on GE, future research might also consider examining the effect of this on related variables such as DE or net efficiency. Since adults appea</w:t>
      </w:r>
      <w:r w:rsidR="009F3049" w:rsidRPr="00D90135">
        <w:rPr>
          <w:rFonts w:ascii="Times New Roman" w:eastAsia="Times New Roman" w:hAnsi="Times New Roman"/>
          <w:sz w:val="24"/>
          <w:szCs w:val="24"/>
          <w:lang w:eastAsia="en-GB"/>
        </w:rPr>
        <w:t>r to be reliable between visit</w:t>
      </w:r>
      <w:r w:rsidRPr="00D90135">
        <w:rPr>
          <w:rFonts w:ascii="Times New Roman" w:eastAsia="Times New Roman" w:hAnsi="Times New Roman"/>
          <w:sz w:val="24"/>
          <w:szCs w:val="24"/>
          <w:lang w:eastAsia="en-GB"/>
        </w:rPr>
        <w:t xml:space="preserve">s of GE assessment, it is also important to establish if a ‘washout’ or ‘detraining’ period of familiarization exists among adolescents. This would inform practitioners of when to provide familiarization for younger participants. </w:t>
      </w:r>
    </w:p>
    <w:p w:rsidR="00C75BCF" w:rsidRPr="00D90135" w:rsidRDefault="00C75BCF" w:rsidP="00C75BCF">
      <w:pPr>
        <w:spacing w:line="480" w:lineRule="auto"/>
        <w:jc w:val="both"/>
        <w:rPr>
          <w:rFonts w:ascii="Times New Roman" w:eastAsia="Times New Roman" w:hAnsi="Times New Roman"/>
          <w:sz w:val="24"/>
          <w:szCs w:val="24"/>
          <w:lang w:eastAsia="en-GB"/>
        </w:rPr>
      </w:pPr>
      <w:r w:rsidRPr="00D90135">
        <w:rPr>
          <w:rFonts w:ascii="Times New Roman" w:eastAsia="Times New Roman" w:hAnsi="Times New Roman"/>
          <w:sz w:val="24"/>
          <w:szCs w:val="24"/>
          <w:lang w:eastAsia="en-GB"/>
        </w:rPr>
        <w:t xml:space="preserve">In practice, researchers evaluating GE among adolescents (i.e. </w:t>
      </w:r>
      <w:r w:rsidR="00BD2709" w:rsidRPr="00D90135">
        <w:rPr>
          <w:rFonts w:ascii="Times New Roman" w:eastAsia="Times New Roman" w:hAnsi="Times New Roman"/>
          <w:sz w:val="24"/>
          <w:szCs w:val="24"/>
          <w:lang w:eastAsia="en-GB"/>
        </w:rPr>
        <w:t xml:space="preserve">Butte et al., 2007; </w:t>
      </w:r>
      <w:r w:rsidR="00BD2709" w:rsidRPr="00D90135">
        <w:rPr>
          <w:rFonts w:ascii="Times New Roman" w:hAnsi="Times New Roman"/>
          <w:sz w:val="24"/>
          <w:szCs w:val="24"/>
        </w:rPr>
        <w:t>Weinstein et al., 2004;</w:t>
      </w:r>
      <w:r w:rsidR="00BD2709" w:rsidRPr="00D90135">
        <w:rPr>
          <w:rFonts w:ascii="Times New Roman" w:eastAsia="Times New Roman" w:hAnsi="Times New Roman"/>
          <w:sz w:val="24"/>
          <w:szCs w:val="24"/>
          <w:lang w:eastAsia="en-GB"/>
        </w:rPr>
        <w:t xml:space="preserve"> </w:t>
      </w:r>
      <w:r w:rsidR="00BD2709" w:rsidRPr="00D90135">
        <w:rPr>
          <w:rFonts w:ascii="Times New Roman" w:hAnsi="Times New Roman"/>
          <w:sz w:val="24"/>
          <w:szCs w:val="24"/>
        </w:rPr>
        <w:t>McCann &amp; Adams, 2003</w:t>
      </w:r>
      <w:r w:rsidRPr="00D90135">
        <w:rPr>
          <w:rFonts w:ascii="Times New Roman" w:eastAsia="Times New Roman" w:hAnsi="Times New Roman"/>
          <w:sz w:val="24"/>
          <w:szCs w:val="24"/>
          <w:lang w:eastAsia="en-GB"/>
        </w:rPr>
        <w:t xml:space="preserve">) should be mindful of the results presented herein, providing at least two familiarization sessions prior to testing GE. Moreover, practitioners should be encouraged to assess the reliability of their sample, adopting a suitable sample size in order to detect the required change in GE. For example, to identify a 5% change in GE among adolescents, with a CV% obtained after two steady-state </w:t>
      </w:r>
      <w:r w:rsidR="00042724" w:rsidRPr="00D90135">
        <w:rPr>
          <w:rFonts w:ascii="Times New Roman" w:hAnsi="Times New Roman"/>
          <w:sz w:val="24"/>
        </w:rPr>
        <w:t>tests</w:t>
      </w:r>
      <w:r w:rsidRPr="00D90135">
        <w:rPr>
          <w:rFonts w:ascii="Times New Roman" w:eastAsia="Times New Roman" w:hAnsi="Times New Roman"/>
          <w:sz w:val="24"/>
          <w:szCs w:val="24"/>
          <w:lang w:eastAsia="en-GB"/>
        </w:rPr>
        <w:t xml:space="preserve"> (2.6%), a sample size of nine would be required (</w:t>
      </w:r>
      <w:r w:rsidR="00BD2709" w:rsidRPr="00D90135">
        <w:rPr>
          <w:rFonts w:ascii="Times New Roman" w:hAnsi="Times New Roman"/>
          <w:bCs/>
          <w:sz w:val="24"/>
          <w:szCs w:val="24"/>
        </w:rPr>
        <w:t>Batterham, &amp; Atkinson, 2005</w:t>
      </w:r>
      <w:r w:rsidRPr="00D90135">
        <w:rPr>
          <w:rFonts w:ascii="Times New Roman" w:eastAsia="Times New Roman" w:hAnsi="Times New Roman"/>
          <w:sz w:val="24"/>
          <w:szCs w:val="24"/>
          <w:lang w:eastAsia="en-GB"/>
        </w:rPr>
        <w:t xml:space="preserve">). However, without a familiarization session, the sample size required would be 20, which might be problematic for practitioners working with select teams of athletes or small intervention groups. The EMG-rms measurements of the VL and BF are more variable between </w:t>
      </w:r>
      <w:r w:rsidR="00E93DFA" w:rsidRPr="00D90135">
        <w:rPr>
          <w:rFonts w:ascii="Times New Roman" w:eastAsia="Times New Roman" w:hAnsi="Times New Roman"/>
          <w:sz w:val="24"/>
          <w:szCs w:val="24"/>
          <w:lang w:eastAsia="en-GB"/>
        </w:rPr>
        <w:t>visit</w:t>
      </w:r>
      <w:r w:rsidRPr="00D90135">
        <w:rPr>
          <w:rFonts w:ascii="Times New Roman" w:eastAsia="Times New Roman" w:hAnsi="Times New Roman"/>
          <w:sz w:val="24"/>
          <w:szCs w:val="24"/>
          <w:lang w:eastAsia="en-GB"/>
        </w:rPr>
        <w:t xml:space="preserve">s and would require a sample </w:t>
      </w:r>
      <w:r w:rsidRPr="00D90135">
        <w:rPr>
          <w:rFonts w:ascii="Times New Roman" w:eastAsia="Times New Roman" w:hAnsi="Times New Roman"/>
          <w:sz w:val="24"/>
          <w:szCs w:val="24"/>
          <w:lang w:eastAsia="en-GB"/>
        </w:rPr>
        <w:lastRenderedPageBreak/>
        <w:t xml:space="preserve">of between ~50-80 (VL and BF) to find a 5% change for adults or adolescents. This sample size requirement would not change appreciably, even with familiarization </w:t>
      </w:r>
      <w:r w:rsidR="00E93DFA" w:rsidRPr="00D90135">
        <w:rPr>
          <w:rFonts w:ascii="Times New Roman" w:eastAsia="Times New Roman" w:hAnsi="Times New Roman"/>
          <w:sz w:val="24"/>
          <w:szCs w:val="24"/>
          <w:lang w:eastAsia="en-GB"/>
        </w:rPr>
        <w:t>visit</w:t>
      </w:r>
      <w:r w:rsidRPr="00D90135">
        <w:rPr>
          <w:rFonts w:ascii="Times New Roman" w:eastAsia="Times New Roman" w:hAnsi="Times New Roman"/>
          <w:sz w:val="24"/>
          <w:szCs w:val="24"/>
          <w:lang w:eastAsia="en-GB"/>
        </w:rPr>
        <w:t xml:space="preserve">s, owing to the degree of random variation across all of the participants. </w:t>
      </w:r>
    </w:p>
    <w:p w:rsidR="00C75BCF" w:rsidRPr="00D90135" w:rsidRDefault="00C75BCF" w:rsidP="00C75BCF">
      <w:pPr>
        <w:spacing w:line="480" w:lineRule="auto"/>
        <w:jc w:val="both"/>
        <w:rPr>
          <w:rFonts w:ascii="Times New Roman" w:eastAsia="Times New Roman" w:hAnsi="Times New Roman"/>
          <w:b/>
          <w:sz w:val="24"/>
          <w:szCs w:val="24"/>
          <w:lang w:eastAsia="en-GB"/>
        </w:rPr>
      </w:pPr>
    </w:p>
    <w:p w:rsidR="00C75BCF" w:rsidRPr="00D90135" w:rsidRDefault="00C75BCF" w:rsidP="00C75BCF">
      <w:pPr>
        <w:spacing w:line="480" w:lineRule="auto"/>
        <w:jc w:val="both"/>
        <w:rPr>
          <w:rFonts w:ascii="Times New Roman" w:eastAsia="Times New Roman" w:hAnsi="Times New Roman"/>
          <w:b/>
          <w:sz w:val="24"/>
          <w:szCs w:val="24"/>
          <w:lang w:eastAsia="en-GB"/>
        </w:rPr>
      </w:pPr>
      <w:r w:rsidRPr="00D90135">
        <w:rPr>
          <w:rFonts w:ascii="Times New Roman" w:eastAsia="Times New Roman" w:hAnsi="Times New Roman"/>
          <w:b/>
          <w:sz w:val="24"/>
          <w:szCs w:val="24"/>
          <w:lang w:eastAsia="en-GB"/>
        </w:rPr>
        <w:t>Conclusion</w:t>
      </w:r>
    </w:p>
    <w:p w:rsidR="00C75BCF" w:rsidRPr="00D90135" w:rsidRDefault="00C75BCF" w:rsidP="00C75BCF">
      <w:pPr>
        <w:spacing w:line="480" w:lineRule="auto"/>
        <w:jc w:val="both"/>
        <w:rPr>
          <w:rFonts w:ascii="Times New Roman" w:eastAsia="Times New Roman" w:hAnsi="Times New Roman"/>
          <w:sz w:val="24"/>
          <w:szCs w:val="24"/>
          <w:lang w:eastAsia="en-GB"/>
        </w:rPr>
      </w:pPr>
      <w:r w:rsidRPr="00D90135">
        <w:rPr>
          <w:rFonts w:ascii="Times New Roman" w:eastAsia="Times New Roman" w:hAnsi="Times New Roman"/>
          <w:sz w:val="24"/>
          <w:szCs w:val="24"/>
          <w:lang w:eastAsia="en-GB"/>
        </w:rPr>
        <w:t xml:space="preserve">Gross efficiency can be reliably determined among adult and adolescent cyclists; however, adolescents should be provided with at least two familiarization </w:t>
      </w:r>
      <w:r w:rsidR="00E93DFA" w:rsidRPr="00D90135">
        <w:rPr>
          <w:rFonts w:ascii="Times New Roman" w:eastAsia="Times New Roman" w:hAnsi="Times New Roman"/>
          <w:sz w:val="24"/>
          <w:szCs w:val="24"/>
          <w:lang w:eastAsia="en-GB"/>
        </w:rPr>
        <w:t>visit</w:t>
      </w:r>
      <w:r w:rsidRPr="00D90135">
        <w:rPr>
          <w:rFonts w:ascii="Times New Roman" w:eastAsia="Times New Roman" w:hAnsi="Times New Roman"/>
          <w:sz w:val="24"/>
          <w:szCs w:val="24"/>
          <w:lang w:eastAsia="en-GB"/>
        </w:rPr>
        <w:t xml:space="preserve">s prior to the administration of a test for GE. Further research is required to elucidate the mechanisms responsible for the acute improvement in GE between </w:t>
      </w:r>
      <w:r w:rsidR="00042724" w:rsidRPr="00D90135">
        <w:rPr>
          <w:rFonts w:ascii="Times New Roman" w:eastAsia="Times New Roman" w:hAnsi="Times New Roman"/>
          <w:sz w:val="24"/>
          <w:szCs w:val="24"/>
          <w:lang w:eastAsia="en-GB"/>
        </w:rPr>
        <w:t>tests</w:t>
      </w:r>
      <w:r w:rsidRPr="00D90135">
        <w:rPr>
          <w:rFonts w:ascii="Times New Roman" w:eastAsia="Times New Roman" w:hAnsi="Times New Roman"/>
          <w:sz w:val="24"/>
          <w:szCs w:val="24"/>
          <w:lang w:eastAsia="en-GB"/>
        </w:rPr>
        <w:t>, as the weak relationships between inter-</w:t>
      </w:r>
      <w:r w:rsidR="00042724" w:rsidRPr="00D90135">
        <w:rPr>
          <w:rFonts w:ascii="Times New Roman" w:hAnsi="Times New Roman"/>
          <w:sz w:val="24"/>
        </w:rPr>
        <w:t>test</w:t>
      </w:r>
      <w:r w:rsidRPr="00D90135">
        <w:rPr>
          <w:rFonts w:ascii="Times New Roman" w:eastAsia="Times New Roman" w:hAnsi="Times New Roman"/>
          <w:sz w:val="24"/>
          <w:szCs w:val="24"/>
          <w:lang w:eastAsia="en-GB"/>
        </w:rPr>
        <w:t xml:space="preserve"> EMG-rms activity rejected the hypothesis that muscle recruitment patterns of the VL and BF explained changes in GE among the less experienced adolescents. The poorer inter-</w:t>
      </w:r>
      <w:r w:rsidR="00042724" w:rsidRPr="00D90135">
        <w:rPr>
          <w:rFonts w:ascii="Times New Roman" w:hAnsi="Times New Roman"/>
          <w:sz w:val="24"/>
        </w:rPr>
        <w:t>test</w:t>
      </w:r>
      <w:r w:rsidRPr="00D90135">
        <w:rPr>
          <w:rFonts w:ascii="Times New Roman" w:eastAsia="Times New Roman" w:hAnsi="Times New Roman"/>
          <w:sz w:val="24"/>
          <w:szCs w:val="24"/>
          <w:lang w:eastAsia="en-GB"/>
        </w:rPr>
        <w:t xml:space="preserve"> reliability of the EMG-rms measurements is likely to have affected this relationship</w:t>
      </w:r>
      <w:r w:rsidR="00496D83" w:rsidRPr="00D90135">
        <w:rPr>
          <w:rFonts w:ascii="Times New Roman" w:eastAsia="Times New Roman" w:hAnsi="Times New Roman"/>
          <w:sz w:val="24"/>
          <w:szCs w:val="24"/>
          <w:lang w:eastAsia="en-GB"/>
        </w:rPr>
        <w:t>, alongside activation of nearby muscle groups that were not measured in this study</w:t>
      </w:r>
      <w:r w:rsidRPr="00D90135">
        <w:rPr>
          <w:rFonts w:ascii="Times New Roman" w:eastAsia="Times New Roman" w:hAnsi="Times New Roman"/>
          <w:sz w:val="24"/>
          <w:szCs w:val="24"/>
          <w:lang w:eastAsia="en-GB"/>
        </w:rPr>
        <w:t>. However, further research is required since others have attributed concurrent systematic changes in GE and muscle activity to a discovery-type learning, whereby participants attempt various movement strategies and response modifications to optimise their performance on a task (</w:t>
      </w:r>
      <w:r w:rsidR="00BD2709" w:rsidRPr="00D90135">
        <w:rPr>
          <w:rFonts w:ascii="Times New Roman" w:hAnsi="Times New Roman"/>
          <w:sz w:val="24"/>
          <w:szCs w:val="24"/>
        </w:rPr>
        <w:t>Huang et al., 2012; Hug et al., 2008; Lay et al., 2002; Sparrow &amp; Newell, 1998</w:t>
      </w:r>
      <w:r w:rsidRPr="00D90135">
        <w:rPr>
          <w:rFonts w:ascii="Times New Roman" w:eastAsia="Times New Roman" w:hAnsi="Times New Roman"/>
          <w:sz w:val="24"/>
          <w:szCs w:val="24"/>
          <w:lang w:eastAsia="en-GB"/>
        </w:rPr>
        <w:t>). Since all external parameters (cadence and PO) were fixed in the current study, it remains possible that the improvements in GE could explained by subtle alterations in the internal synergies between muscle groups, other than the ones investigated herein. Given the training status of the current participants and their habituation to cycling, it is likely that less well-trained participants will exhibit inter-</w:t>
      </w:r>
      <w:r w:rsidR="006E35EA" w:rsidRPr="00D90135">
        <w:rPr>
          <w:rFonts w:ascii="Times New Roman" w:hAnsi="Times New Roman"/>
          <w:sz w:val="24"/>
        </w:rPr>
        <w:t>test</w:t>
      </w:r>
      <w:r w:rsidRPr="00D90135">
        <w:rPr>
          <w:rFonts w:ascii="Times New Roman" w:eastAsia="Times New Roman" w:hAnsi="Times New Roman"/>
          <w:sz w:val="24"/>
          <w:szCs w:val="24"/>
          <w:lang w:eastAsia="en-GB"/>
        </w:rPr>
        <w:t xml:space="preserve"> variation of either the same, or larger, magnitude.</w:t>
      </w:r>
      <w:r w:rsidR="00496D83" w:rsidRPr="00D90135">
        <w:rPr>
          <w:rFonts w:ascii="Times New Roman" w:eastAsia="Times New Roman" w:hAnsi="Times New Roman"/>
          <w:sz w:val="24"/>
          <w:szCs w:val="24"/>
          <w:lang w:eastAsia="en-GB"/>
        </w:rPr>
        <w:t xml:space="preserve"> It is important that future research investigates a larger pool of muscle groups to confirm these changes</w:t>
      </w:r>
      <w:r w:rsidR="00263864" w:rsidRPr="00D90135">
        <w:rPr>
          <w:rFonts w:ascii="Times New Roman" w:eastAsia="Times New Roman" w:hAnsi="Times New Roman"/>
          <w:sz w:val="24"/>
          <w:szCs w:val="24"/>
          <w:lang w:eastAsia="en-GB"/>
        </w:rPr>
        <w:t xml:space="preserve"> and considers the inclusion of a control group, as this </w:t>
      </w:r>
      <w:r w:rsidR="00C15109" w:rsidRPr="00D90135">
        <w:rPr>
          <w:rFonts w:ascii="Times New Roman" w:eastAsia="Times New Roman" w:hAnsi="Times New Roman"/>
          <w:sz w:val="24"/>
          <w:szCs w:val="24"/>
          <w:lang w:eastAsia="en-GB"/>
        </w:rPr>
        <w:t xml:space="preserve">will help to </w:t>
      </w:r>
      <w:r w:rsidR="00C15109" w:rsidRPr="00D90135">
        <w:rPr>
          <w:rFonts w:ascii="Times New Roman" w:eastAsia="Times New Roman" w:hAnsi="Times New Roman"/>
          <w:sz w:val="24"/>
          <w:szCs w:val="24"/>
          <w:lang w:eastAsia="en-GB"/>
        </w:rPr>
        <w:lastRenderedPageBreak/>
        <w:t xml:space="preserve">establish </w:t>
      </w:r>
      <w:r w:rsidR="006E35EA" w:rsidRPr="00D90135">
        <w:rPr>
          <w:rFonts w:ascii="Times New Roman" w:eastAsia="Times New Roman" w:hAnsi="Times New Roman"/>
          <w:sz w:val="24"/>
          <w:szCs w:val="24"/>
          <w:lang w:eastAsia="en-GB"/>
        </w:rPr>
        <w:t>test</w:t>
      </w:r>
      <w:r w:rsidR="00C15109" w:rsidRPr="00D90135">
        <w:rPr>
          <w:rFonts w:ascii="Times New Roman" w:eastAsia="Times New Roman" w:hAnsi="Times New Roman"/>
          <w:sz w:val="24"/>
          <w:szCs w:val="24"/>
          <w:lang w:eastAsia="en-GB"/>
        </w:rPr>
        <w:t>-to-</w:t>
      </w:r>
      <w:r w:rsidR="006E35EA" w:rsidRPr="00D90135">
        <w:rPr>
          <w:rFonts w:ascii="Times New Roman" w:eastAsia="Times New Roman" w:hAnsi="Times New Roman"/>
          <w:sz w:val="24"/>
          <w:szCs w:val="24"/>
          <w:lang w:eastAsia="en-GB"/>
        </w:rPr>
        <w:t>test</w:t>
      </w:r>
      <w:r w:rsidR="00C15109" w:rsidRPr="00D90135">
        <w:rPr>
          <w:rFonts w:ascii="Times New Roman" w:eastAsia="Times New Roman" w:hAnsi="Times New Roman"/>
          <w:sz w:val="24"/>
          <w:szCs w:val="24"/>
          <w:lang w:eastAsia="en-GB"/>
        </w:rPr>
        <w:t xml:space="preserve"> changes in these variables without familiarization </w:t>
      </w:r>
      <w:r w:rsidR="006E35EA" w:rsidRPr="00D90135">
        <w:rPr>
          <w:rFonts w:ascii="Times New Roman" w:eastAsia="Times New Roman" w:hAnsi="Times New Roman"/>
          <w:sz w:val="24"/>
          <w:szCs w:val="24"/>
          <w:lang w:eastAsia="en-GB"/>
        </w:rPr>
        <w:t>visits</w:t>
      </w:r>
      <w:r w:rsidR="00C15109" w:rsidRPr="00D90135">
        <w:rPr>
          <w:rFonts w:ascii="Times New Roman" w:eastAsia="Times New Roman" w:hAnsi="Times New Roman"/>
          <w:sz w:val="24"/>
          <w:szCs w:val="24"/>
          <w:lang w:eastAsia="en-GB"/>
        </w:rPr>
        <w:t>. Nevertheless, t</w:t>
      </w:r>
      <w:r w:rsidRPr="00D90135">
        <w:rPr>
          <w:rFonts w:ascii="Times New Roman" w:eastAsia="Times New Roman" w:hAnsi="Times New Roman"/>
          <w:sz w:val="24"/>
          <w:szCs w:val="24"/>
          <w:lang w:eastAsia="en-GB"/>
        </w:rPr>
        <w:t>he findings of this study convey an important message to researchers</w:t>
      </w:r>
      <w:r w:rsidR="00C15109" w:rsidRPr="00D90135">
        <w:rPr>
          <w:rFonts w:ascii="Times New Roman" w:eastAsia="Times New Roman" w:hAnsi="Times New Roman"/>
          <w:sz w:val="24"/>
          <w:szCs w:val="24"/>
          <w:lang w:eastAsia="en-GB"/>
        </w:rPr>
        <w:t xml:space="preserve"> regarding the potential preparation that is necessary prior to measuring, and </w:t>
      </w:r>
      <w:r w:rsidRPr="00D90135">
        <w:rPr>
          <w:rFonts w:ascii="Times New Roman" w:eastAsia="Times New Roman" w:hAnsi="Times New Roman"/>
          <w:sz w:val="24"/>
          <w:szCs w:val="24"/>
          <w:lang w:eastAsia="en-GB"/>
        </w:rPr>
        <w:t>attempting to identify changes</w:t>
      </w:r>
      <w:r w:rsidR="00C15109" w:rsidRPr="00D90135">
        <w:rPr>
          <w:rFonts w:ascii="Times New Roman" w:eastAsia="Times New Roman" w:hAnsi="Times New Roman"/>
          <w:sz w:val="24"/>
          <w:szCs w:val="24"/>
          <w:lang w:eastAsia="en-GB"/>
        </w:rPr>
        <w:t>,</w:t>
      </w:r>
      <w:r w:rsidRPr="00D90135">
        <w:rPr>
          <w:rFonts w:ascii="Times New Roman" w:eastAsia="Times New Roman" w:hAnsi="Times New Roman"/>
          <w:sz w:val="24"/>
          <w:szCs w:val="24"/>
          <w:lang w:eastAsia="en-GB"/>
        </w:rPr>
        <w:t xml:space="preserve"> in GE or muscle activity among adult and adolescent cyclists.   </w:t>
      </w:r>
    </w:p>
    <w:p w:rsidR="00C75BCF" w:rsidRPr="00D90135" w:rsidRDefault="00C75BCF" w:rsidP="00C75BCF">
      <w:pPr>
        <w:rPr>
          <w:rFonts w:ascii="Times New Roman" w:hAnsi="Times New Roman"/>
          <w:b/>
          <w:sz w:val="24"/>
        </w:rPr>
      </w:pPr>
    </w:p>
    <w:p w:rsidR="00C75BCF" w:rsidRPr="00D90135" w:rsidRDefault="00C75BCF" w:rsidP="00C75BCF">
      <w:pPr>
        <w:rPr>
          <w:rFonts w:ascii="Times New Roman" w:hAnsi="Times New Roman"/>
          <w:b/>
          <w:sz w:val="24"/>
        </w:rPr>
      </w:pPr>
    </w:p>
    <w:p w:rsidR="00C75BCF" w:rsidRPr="00D90135" w:rsidRDefault="00C75BCF" w:rsidP="00C75BCF">
      <w:pPr>
        <w:rPr>
          <w:rFonts w:ascii="Times New Roman" w:hAnsi="Times New Roman"/>
          <w:b/>
          <w:sz w:val="24"/>
        </w:rPr>
      </w:pPr>
      <w:r w:rsidRPr="00D90135">
        <w:rPr>
          <w:rFonts w:ascii="Times New Roman" w:hAnsi="Times New Roman"/>
          <w:b/>
          <w:sz w:val="24"/>
        </w:rPr>
        <w:t>References</w:t>
      </w:r>
    </w:p>
    <w:p w:rsidR="00C75BCF" w:rsidRPr="00D90135" w:rsidRDefault="00C75BCF" w:rsidP="002023DF">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Arnaud</w:t>
      </w:r>
      <w:r w:rsidR="002023DF" w:rsidRPr="00D90135">
        <w:rPr>
          <w:rFonts w:ascii="Times New Roman" w:hAnsi="Times New Roman"/>
          <w:sz w:val="24"/>
          <w:szCs w:val="24"/>
        </w:rPr>
        <w:t>,</w:t>
      </w:r>
      <w:r w:rsidRPr="00D90135">
        <w:rPr>
          <w:rFonts w:ascii="Times New Roman" w:hAnsi="Times New Roman"/>
          <w:sz w:val="24"/>
          <w:szCs w:val="24"/>
        </w:rPr>
        <w:t xml:space="preserve"> S</w:t>
      </w:r>
      <w:r w:rsidR="002023DF" w:rsidRPr="00D90135">
        <w:rPr>
          <w:rFonts w:ascii="Times New Roman" w:hAnsi="Times New Roman"/>
          <w:sz w:val="24"/>
          <w:szCs w:val="24"/>
        </w:rPr>
        <w:t>.</w:t>
      </w:r>
      <w:r w:rsidRPr="00D90135">
        <w:rPr>
          <w:rFonts w:ascii="Times New Roman" w:hAnsi="Times New Roman"/>
          <w:sz w:val="24"/>
          <w:szCs w:val="24"/>
        </w:rPr>
        <w:t>, Zattara-Hartmann</w:t>
      </w:r>
      <w:r w:rsidR="002023DF" w:rsidRPr="00D90135">
        <w:rPr>
          <w:rFonts w:ascii="Times New Roman" w:hAnsi="Times New Roman"/>
          <w:sz w:val="24"/>
          <w:szCs w:val="24"/>
        </w:rPr>
        <w:t>,</w:t>
      </w:r>
      <w:r w:rsidRPr="00D90135">
        <w:rPr>
          <w:rFonts w:ascii="Times New Roman" w:hAnsi="Times New Roman"/>
          <w:sz w:val="24"/>
          <w:szCs w:val="24"/>
        </w:rPr>
        <w:t xml:space="preserve"> M</w:t>
      </w:r>
      <w:r w:rsidR="002023DF" w:rsidRPr="00D90135">
        <w:rPr>
          <w:rFonts w:ascii="Times New Roman" w:hAnsi="Times New Roman"/>
          <w:sz w:val="24"/>
          <w:szCs w:val="24"/>
        </w:rPr>
        <w:t xml:space="preserve">. </w:t>
      </w:r>
      <w:r w:rsidRPr="00D90135">
        <w:rPr>
          <w:rFonts w:ascii="Times New Roman" w:hAnsi="Times New Roman"/>
          <w:sz w:val="24"/>
          <w:szCs w:val="24"/>
        </w:rPr>
        <w:t>C</w:t>
      </w:r>
      <w:r w:rsidR="002023DF" w:rsidRPr="00D90135">
        <w:rPr>
          <w:rFonts w:ascii="Times New Roman" w:hAnsi="Times New Roman"/>
          <w:sz w:val="24"/>
          <w:szCs w:val="24"/>
        </w:rPr>
        <w:t>.</w:t>
      </w:r>
      <w:r w:rsidRPr="00D90135">
        <w:rPr>
          <w:rFonts w:ascii="Times New Roman" w:hAnsi="Times New Roman"/>
          <w:sz w:val="24"/>
          <w:szCs w:val="24"/>
        </w:rPr>
        <w:t>, Tomei</w:t>
      </w:r>
      <w:r w:rsidR="002023DF" w:rsidRPr="00D90135">
        <w:rPr>
          <w:rFonts w:ascii="Times New Roman" w:hAnsi="Times New Roman"/>
          <w:sz w:val="24"/>
          <w:szCs w:val="24"/>
        </w:rPr>
        <w:t>,</w:t>
      </w:r>
      <w:r w:rsidRPr="00D90135">
        <w:rPr>
          <w:rFonts w:ascii="Times New Roman" w:hAnsi="Times New Roman"/>
          <w:sz w:val="24"/>
          <w:szCs w:val="24"/>
        </w:rPr>
        <w:t xml:space="preserve"> C</w:t>
      </w:r>
      <w:r w:rsidR="002023DF" w:rsidRPr="00D90135">
        <w:rPr>
          <w:rFonts w:ascii="Times New Roman" w:hAnsi="Times New Roman"/>
          <w:sz w:val="24"/>
          <w:szCs w:val="24"/>
        </w:rPr>
        <w:t>.</w:t>
      </w:r>
      <w:r w:rsidRPr="00D90135">
        <w:rPr>
          <w:rFonts w:ascii="Times New Roman" w:hAnsi="Times New Roman"/>
          <w:sz w:val="24"/>
          <w:szCs w:val="24"/>
        </w:rPr>
        <w:t>, Jammes</w:t>
      </w:r>
      <w:r w:rsidR="002023DF" w:rsidRPr="00D90135">
        <w:rPr>
          <w:rFonts w:ascii="Times New Roman" w:hAnsi="Times New Roman"/>
          <w:sz w:val="24"/>
          <w:szCs w:val="24"/>
        </w:rPr>
        <w:t>,</w:t>
      </w:r>
      <w:r w:rsidRPr="00D90135">
        <w:rPr>
          <w:rFonts w:ascii="Times New Roman" w:hAnsi="Times New Roman"/>
          <w:sz w:val="24"/>
          <w:szCs w:val="24"/>
        </w:rPr>
        <w:t xml:space="preserve"> Y.</w:t>
      </w:r>
      <w:r w:rsidR="002023DF" w:rsidRPr="00D90135">
        <w:rPr>
          <w:rFonts w:ascii="Times New Roman" w:hAnsi="Times New Roman"/>
          <w:sz w:val="24"/>
          <w:szCs w:val="24"/>
        </w:rPr>
        <w:t xml:space="preserve"> (1997).</w:t>
      </w:r>
      <w:r w:rsidRPr="00D90135">
        <w:rPr>
          <w:rFonts w:ascii="Times New Roman" w:hAnsi="Times New Roman"/>
          <w:sz w:val="24"/>
          <w:szCs w:val="24"/>
        </w:rPr>
        <w:t xml:space="preserve"> Correlation between muscle metabolism and changes in M-wave, and surface electromyogram: dynamic constant load leg exercise in untrained participants. </w:t>
      </w:r>
      <w:r w:rsidRPr="00D90135">
        <w:rPr>
          <w:rFonts w:ascii="Times New Roman" w:hAnsi="Times New Roman"/>
          <w:i/>
          <w:sz w:val="24"/>
          <w:szCs w:val="24"/>
        </w:rPr>
        <w:t>Muscle</w:t>
      </w:r>
      <w:r w:rsidR="002023DF" w:rsidRPr="00D90135">
        <w:rPr>
          <w:rFonts w:ascii="Times New Roman" w:hAnsi="Times New Roman"/>
          <w:i/>
          <w:sz w:val="24"/>
          <w:szCs w:val="24"/>
        </w:rPr>
        <w:t xml:space="preserve"> and</w:t>
      </w:r>
      <w:r w:rsidRPr="00D90135">
        <w:rPr>
          <w:rFonts w:ascii="Times New Roman" w:hAnsi="Times New Roman"/>
          <w:i/>
          <w:sz w:val="24"/>
          <w:szCs w:val="24"/>
        </w:rPr>
        <w:t xml:space="preserve"> Nerve, 20</w:t>
      </w:r>
      <w:r w:rsidR="002023DF" w:rsidRPr="00D90135">
        <w:rPr>
          <w:rFonts w:ascii="Times New Roman" w:hAnsi="Times New Roman"/>
          <w:sz w:val="24"/>
          <w:szCs w:val="24"/>
        </w:rPr>
        <w:t>, 1197-1199</w:t>
      </w:r>
      <w:r w:rsidRPr="00D90135">
        <w:rPr>
          <w:rFonts w:ascii="Times New Roman" w:hAnsi="Times New Roman"/>
          <w:sz w:val="24"/>
          <w:szCs w:val="24"/>
        </w:rPr>
        <w:t xml:space="preserve">. </w:t>
      </w:r>
    </w:p>
    <w:p w:rsidR="00C75BCF" w:rsidRPr="00D90135" w:rsidRDefault="00C75BCF" w:rsidP="00C75BCF">
      <w:pPr>
        <w:spacing w:line="360" w:lineRule="auto"/>
        <w:jc w:val="both"/>
        <w:rPr>
          <w:rFonts w:ascii="Times New Roman" w:hAnsi="Times New Roman"/>
          <w:sz w:val="24"/>
          <w:szCs w:val="24"/>
        </w:rPr>
      </w:pPr>
    </w:p>
    <w:p w:rsidR="00C75BCF" w:rsidRPr="00D90135" w:rsidRDefault="00C75BCF" w:rsidP="002023DF">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Atkinson</w:t>
      </w:r>
      <w:r w:rsidR="002023DF" w:rsidRPr="00D90135">
        <w:rPr>
          <w:rFonts w:ascii="Times New Roman" w:hAnsi="Times New Roman"/>
          <w:sz w:val="24"/>
          <w:szCs w:val="24"/>
        </w:rPr>
        <w:t>,</w:t>
      </w:r>
      <w:r w:rsidRPr="00D90135">
        <w:rPr>
          <w:rFonts w:ascii="Times New Roman" w:hAnsi="Times New Roman"/>
          <w:sz w:val="24"/>
          <w:szCs w:val="24"/>
        </w:rPr>
        <w:t xml:space="preserve"> G</w:t>
      </w:r>
      <w:r w:rsidR="002023DF" w:rsidRPr="00D90135">
        <w:rPr>
          <w:rFonts w:ascii="Times New Roman" w:hAnsi="Times New Roman"/>
          <w:sz w:val="24"/>
          <w:szCs w:val="24"/>
        </w:rPr>
        <w:t>. &amp;</w:t>
      </w:r>
      <w:r w:rsidRPr="00D90135">
        <w:rPr>
          <w:rFonts w:ascii="Times New Roman" w:hAnsi="Times New Roman"/>
          <w:sz w:val="24"/>
          <w:szCs w:val="24"/>
        </w:rPr>
        <w:t xml:space="preserve"> Nevill</w:t>
      </w:r>
      <w:r w:rsidR="002023DF" w:rsidRPr="00D90135">
        <w:rPr>
          <w:rFonts w:ascii="Times New Roman" w:hAnsi="Times New Roman"/>
          <w:sz w:val="24"/>
          <w:szCs w:val="24"/>
        </w:rPr>
        <w:t>,</w:t>
      </w:r>
      <w:r w:rsidRPr="00D90135">
        <w:rPr>
          <w:rFonts w:ascii="Times New Roman" w:hAnsi="Times New Roman"/>
          <w:sz w:val="24"/>
          <w:szCs w:val="24"/>
        </w:rPr>
        <w:t xml:space="preserve"> A</w:t>
      </w:r>
      <w:r w:rsidR="002023DF" w:rsidRPr="00D90135">
        <w:rPr>
          <w:rFonts w:ascii="Times New Roman" w:hAnsi="Times New Roman"/>
          <w:sz w:val="24"/>
          <w:szCs w:val="24"/>
        </w:rPr>
        <w:t xml:space="preserve">. </w:t>
      </w:r>
      <w:r w:rsidRPr="00D90135">
        <w:rPr>
          <w:rFonts w:ascii="Times New Roman" w:hAnsi="Times New Roman"/>
          <w:sz w:val="24"/>
          <w:szCs w:val="24"/>
        </w:rPr>
        <w:t>M.</w:t>
      </w:r>
      <w:r w:rsidR="002023DF" w:rsidRPr="00D90135">
        <w:rPr>
          <w:rFonts w:ascii="Times New Roman" w:hAnsi="Times New Roman"/>
          <w:sz w:val="24"/>
          <w:szCs w:val="24"/>
        </w:rPr>
        <w:t xml:space="preserve"> (1998).</w:t>
      </w:r>
      <w:r w:rsidRPr="00D90135">
        <w:rPr>
          <w:rFonts w:ascii="Times New Roman" w:hAnsi="Times New Roman"/>
          <w:sz w:val="24"/>
          <w:szCs w:val="24"/>
        </w:rPr>
        <w:t xml:space="preserve"> Statistical methods for assessing measurement error (reliability) in variables relevant to sports medicine. </w:t>
      </w:r>
      <w:r w:rsidRPr="00D90135">
        <w:rPr>
          <w:rFonts w:ascii="Times New Roman" w:hAnsi="Times New Roman"/>
          <w:i/>
          <w:iCs/>
          <w:sz w:val="24"/>
          <w:szCs w:val="24"/>
        </w:rPr>
        <w:t>Sport</w:t>
      </w:r>
      <w:r w:rsidR="002023DF" w:rsidRPr="00D90135">
        <w:rPr>
          <w:rFonts w:ascii="Times New Roman" w:hAnsi="Times New Roman"/>
          <w:i/>
          <w:iCs/>
          <w:sz w:val="24"/>
          <w:szCs w:val="24"/>
        </w:rPr>
        <w:t>s</w:t>
      </w:r>
      <w:r w:rsidRPr="00D90135">
        <w:rPr>
          <w:rFonts w:ascii="Times New Roman" w:hAnsi="Times New Roman"/>
          <w:i/>
          <w:iCs/>
          <w:sz w:val="24"/>
          <w:szCs w:val="24"/>
        </w:rPr>
        <w:t xml:space="preserve"> Med</w:t>
      </w:r>
      <w:r w:rsidR="002023DF" w:rsidRPr="00D90135">
        <w:rPr>
          <w:rFonts w:ascii="Times New Roman" w:hAnsi="Times New Roman"/>
          <w:i/>
          <w:iCs/>
          <w:sz w:val="24"/>
          <w:szCs w:val="24"/>
        </w:rPr>
        <w:t>icine</w:t>
      </w:r>
      <w:r w:rsidRPr="00D90135">
        <w:rPr>
          <w:rFonts w:ascii="Times New Roman" w:hAnsi="Times New Roman"/>
          <w:i/>
          <w:sz w:val="24"/>
          <w:szCs w:val="24"/>
        </w:rPr>
        <w:t xml:space="preserve">, </w:t>
      </w:r>
      <w:r w:rsidRPr="00D90135">
        <w:rPr>
          <w:rFonts w:ascii="Times New Roman" w:hAnsi="Times New Roman"/>
          <w:bCs/>
          <w:i/>
          <w:sz w:val="24"/>
          <w:szCs w:val="24"/>
        </w:rPr>
        <w:t>26</w:t>
      </w:r>
      <w:r w:rsidR="002023DF" w:rsidRPr="00D90135">
        <w:rPr>
          <w:rFonts w:ascii="Times New Roman" w:hAnsi="Times New Roman"/>
          <w:sz w:val="24"/>
          <w:szCs w:val="24"/>
        </w:rPr>
        <w:t>, 217-238</w:t>
      </w:r>
      <w:r w:rsidRPr="00D90135">
        <w:rPr>
          <w:rFonts w:ascii="Times New Roman" w:hAnsi="Times New Roman"/>
          <w:sz w:val="24"/>
          <w:szCs w:val="24"/>
        </w:rPr>
        <w:t>.</w:t>
      </w:r>
    </w:p>
    <w:p w:rsidR="00C75BCF" w:rsidRPr="00D90135" w:rsidRDefault="00C75BCF" w:rsidP="00C75BCF">
      <w:pPr>
        <w:spacing w:line="360" w:lineRule="auto"/>
        <w:jc w:val="both"/>
        <w:rPr>
          <w:rFonts w:ascii="Times New Roman" w:hAnsi="Times New Roman"/>
          <w:bCs/>
          <w:sz w:val="24"/>
          <w:szCs w:val="24"/>
        </w:rPr>
      </w:pPr>
    </w:p>
    <w:p w:rsidR="00C75BCF" w:rsidRPr="00D90135" w:rsidRDefault="002023DF" w:rsidP="002023DF">
      <w:pPr>
        <w:pStyle w:val="ListParagraph"/>
        <w:spacing w:line="360" w:lineRule="auto"/>
        <w:ind w:left="0"/>
        <w:jc w:val="both"/>
        <w:rPr>
          <w:rFonts w:ascii="Times New Roman" w:hAnsi="Times New Roman"/>
          <w:bCs/>
          <w:sz w:val="24"/>
          <w:szCs w:val="24"/>
        </w:rPr>
      </w:pPr>
      <w:r w:rsidRPr="00D90135">
        <w:rPr>
          <w:rFonts w:ascii="Times New Roman" w:hAnsi="Times New Roman"/>
          <w:bCs/>
          <w:sz w:val="24"/>
          <w:szCs w:val="24"/>
        </w:rPr>
        <w:t>Batterham, A. &amp;</w:t>
      </w:r>
      <w:r w:rsidR="00C75BCF" w:rsidRPr="00D90135">
        <w:rPr>
          <w:rFonts w:ascii="Times New Roman" w:hAnsi="Times New Roman"/>
          <w:bCs/>
          <w:sz w:val="24"/>
          <w:szCs w:val="24"/>
        </w:rPr>
        <w:t xml:space="preserve"> Atkinson</w:t>
      </w:r>
      <w:r w:rsidRPr="00D90135">
        <w:rPr>
          <w:rFonts w:ascii="Times New Roman" w:hAnsi="Times New Roman"/>
          <w:bCs/>
          <w:sz w:val="24"/>
          <w:szCs w:val="24"/>
        </w:rPr>
        <w:t>,</w:t>
      </w:r>
      <w:r w:rsidR="00C75BCF" w:rsidRPr="00D90135">
        <w:rPr>
          <w:rFonts w:ascii="Times New Roman" w:hAnsi="Times New Roman"/>
          <w:bCs/>
          <w:sz w:val="24"/>
          <w:szCs w:val="24"/>
        </w:rPr>
        <w:t xml:space="preserve"> G.</w:t>
      </w:r>
      <w:r w:rsidRPr="00D90135">
        <w:rPr>
          <w:rFonts w:ascii="Times New Roman" w:hAnsi="Times New Roman"/>
          <w:bCs/>
          <w:sz w:val="24"/>
          <w:szCs w:val="24"/>
        </w:rPr>
        <w:t xml:space="preserve"> (2005)</w:t>
      </w:r>
      <w:r w:rsidR="00C75BCF" w:rsidRPr="00D90135">
        <w:rPr>
          <w:rFonts w:ascii="Times New Roman" w:hAnsi="Times New Roman"/>
          <w:bCs/>
          <w:sz w:val="24"/>
          <w:szCs w:val="24"/>
        </w:rPr>
        <w:t xml:space="preserve"> How big does my sample need to be? A primer on the murky world of sample size estimation. </w:t>
      </w:r>
      <w:r w:rsidR="00C75BCF" w:rsidRPr="00D90135">
        <w:rPr>
          <w:rFonts w:ascii="Times New Roman" w:hAnsi="Times New Roman"/>
          <w:bCs/>
          <w:i/>
          <w:sz w:val="24"/>
          <w:szCs w:val="24"/>
        </w:rPr>
        <w:t>Phys</w:t>
      </w:r>
      <w:r w:rsidRPr="00D90135">
        <w:rPr>
          <w:rFonts w:ascii="Times New Roman" w:hAnsi="Times New Roman"/>
          <w:bCs/>
          <w:i/>
          <w:sz w:val="24"/>
          <w:szCs w:val="24"/>
        </w:rPr>
        <w:t xml:space="preserve">ical Therapy in Sport, </w:t>
      </w:r>
      <w:r w:rsidR="00C75BCF" w:rsidRPr="00D90135">
        <w:rPr>
          <w:rFonts w:ascii="Times New Roman" w:hAnsi="Times New Roman"/>
          <w:bCs/>
          <w:i/>
          <w:sz w:val="24"/>
          <w:szCs w:val="24"/>
        </w:rPr>
        <w:t>6</w:t>
      </w:r>
      <w:r w:rsidRPr="00D90135">
        <w:rPr>
          <w:rFonts w:ascii="Times New Roman" w:hAnsi="Times New Roman"/>
          <w:bCs/>
          <w:sz w:val="24"/>
          <w:szCs w:val="24"/>
        </w:rPr>
        <w:t>, 153–163.</w:t>
      </w:r>
    </w:p>
    <w:p w:rsidR="002023DF" w:rsidRPr="00D90135" w:rsidRDefault="002023DF" w:rsidP="002023DF">
      <w:pPr>
        <w:pStyle w:val="ListParagraph"/>
        <w:spacing w:line="360" w:lineRule="auto"/>
        <w:ind w:left="0"/>
        <w:jc w:val="both"/>
        <w:rPr>
          <w:rFonts w:ascii="Times New Roman" w:eastAsia="Calibri" w:hAnsi="Times New Roman" w:cs="Times New Roman"/>
          <w:bCs/>
          <w:sz w:val="24"/>
          <w:szCs w:val="24"/>
        </w:rPr>
      </w:pPr>
    </w:p>
    <w:p w:rsidR="00C75BCF" w:rsidRPr="00D90135" w:rsidRDefault="00C75BCF" w:rsidP="002023DF">
      <w:pPr>
        <w:pStyle w:val="ListParagraph"/>
        <w:spacing w:line="360" w:lineRule="auto"/>
        <w:ind w:left="0"/>
        <w:jc w:val="both"/>
        <w:rPr>
          <w:rFonts w:ascii="Times New Roman" w:hAnsi="Times New Roman"/>
          <w:bCs/>
          <w:sz w:val="24"/>
          <w:szCs w:val="24"/>
        </w:rPr>
      </w:pPr>
      <w:r w:rsidRPr="00D90135">
        <w:rPr>
          <w:rFonts w:ascii="Times New Roman" w:hAnsi="Times New Roman"/>
          <w:bCs/>
          <w:sz w:val="24"/>
          <w:szCs w:val="24"/>
        </w:rPr>
        <w:t>Butte</w:t>
      </w:r>
      <w:r w:rsidR="002023DF" w:rsidRPr="00D90135">
        <w:rPr>
          <w:rFonts w:ascii="Times New Roman" w:hAnsi="Times New Roman"/>
          <w:bCs/>
          <w:sz w:val="24"/>
          <w:szCs w:val="24"/>
        </w:rPr>
        <w:t>,</w:t>
      </w:r>
      <w:r w:rsidRPr="00D90135">
        <w:rPr>
          <w:rFonts w:ascii="Times New Roman" w:hAnsi="Times New Roman"/>
          <w:bCs/>
          <w:sz w:val="24"/>
          <w:szCs w:val="24"/>
        </w:rPr>
        <w:t xml:space="preserve"> N</w:t>
      </w:r>
      <w:r w:rsidR="002023DF" w:rsidRPr="00D90135">
        <w:rPr>
          <w:rFonts w:ascii="Times New Roman" w:hAnsi="Times New Roman"/>
          <w:bCs/>
          <w:sz w:val="24"/>
          <w:szCs w:val="24"/>
        </w:rPr>
        <w:t xml:space="preserve">. </w:t>
      </w:r>
      <w:r w:rsidRPr="00D90135">
        <w:rPr>
          <w:rFonts w:ascii="Times New Roman" w:hAnsi="Times New Roman"/>
          <w:bCs/>
          <w:sz w:val="24"/>
          <w:szCs w:val="24"/>
        </w:rPr>
        <w:t>F</w:t>
      </w:r>
      <w:r w:rsidR="002023DF" w:rsidRPr="00D90135">
        <w:rPr>
          <w:rFonts w:ascii="Times New Roman" w:hAnsi="Times New Roman"/>
          <w:bCs/>
          <w:sz w:val="24"/>
          <w:szCs w:val="24"/>
        </w:rPr>
        <w:t>.</w:t>
      </w:r>
      <w:r w:rsidRPr="00D90135">
        <w:rPr>
          <w:rFonts w:ascii="Times New Roman" w:hAnsi="Times New Roman"/>
          <w:bCs/>
          <w:sz w:val="24"/>
          <w:szCs w:val="24"/>
        </w:rPr>
        <w:t>, Puyau</w:t>
      </w:r>
      <w:r w:rsidR="002023DF" w:rsidRPr="00D90135">
        <w:rPr>
          <w:rFonts w:ascii="Times New Roman" w:hAnsi="Times New Roman"/>
          <w:bCs/>
          <w:sz w:val="24"/>
          <w:szCs w:val="24"/>
        </w:rPr>
        <w:t>,</w:t>
      </w:r>
      <w:r w:rsidRPr="00D90135">
        <w:rPr>
          <w:rFonts w:ascii="Times New Roman" w:hAnsi="Times New Roman"/>
          <w:bCs/>
          <w:sz w:val="24"/>
          <w:szCs w:val="24"/>
        </w:rPr>
        <w:t xml:space="preserve"> M</w:t>
      </w:r>
      <w:r w:rsidR="002023DF" w:rsidRPr="00D90135">
        <w:rPr>
          <w:rFonts w:ascii="Times New Roman" w:hAnsi="Times New Roman"/>
          <w:bCs/>
          <w:sz w:val="24"/>
          <w:szCs w:val="24"/>
        </w:rPr>
        <w:t xml:space="preserve">. </w:t>
      </w:r>
      <w:r w:rsidRPr="00D90135">
        <w:rPr>
          <w:rFonts w:ascii="Times New Roman" w:hAnsi="Times New Roman"/>
          <w:bCs/>
          <w:sz w:val="24"/>
          <w:szCs w:val="24"/>
        </w:rPr>
        <w:t>R</w:t>
      </w:r>
      <w:r w:rsidR="002023DF" w:rsidRPr="00D90135">
        <w:rPr>
          <w:rFonts w:ascii="Times New Roman" w:hAnsi="Times New Roman"/>
          <w:bCs/>
          <w:sz w:val="24"/>
          <w:szCs w:val="24"/>
        </w:rPr>
        <w:t>.</w:t>
      </w:r>
      <w:r w:rsidRPr="00D90135">
        <w:rPr>
          <w:rFonts w:ascii="Times New Roman" w:hAnsi="Times New Roman"/>
          <w:bCs/>
          <w:sz w:val="24"/>
          <w:szCs w:val="24"/>
        </w:rPr>
        <w:t>, Vohra</w:t>
      </w:r>
      <w:r w:rsidR="00CC1D9B" w:rsidRPr="00D90135">
        <w:rPr>
          <w:rFonts w:ascii="Times New Roman" w:hAnsi="Times New Roman"/>
          <w:bCs/>
          <w:sz w:val="24"/>
          <w:szCs w:val="24"/>
        </w:rPr>
        <w:t>,</w:t>
      </w:r>
      <w:r w:rsidRPr="00D90135">
        <w:rPr>
          <w:rFonts w:ascii="Times New Roman" w:hAnsi="Times New Roman"/>
          <w:bCs/>
          <w:sz w:val="24"/>
          <w:szCs w:val="24"/>
        </w:rPr>
        <w:t xml:space="preserve"> F</w:t>
      </w:r>
      <w:r w:rsidR="00CC1D9B" w:rsidRPr="00D90135">
        <w:rPr>
          <w:rFonts w:ascii="Times New Roman" w:hAnsi="Times New Roman"/>
          <w:bCs/>
          <w:sz w:val="24"/>
          <w:szCs w:val="24"/>
        </w:rPr>
        <w:t xml:space="preserve">. </w:t>
      </w:r>
      <w:r w:rsidRPr="00D90135">
        <w:rPr>
          <w:rFonts w:ascii="Times New Roman" w:hAnsi="Times New Roman"/>
          <w:bCs/>
          <w:sz w:val="24"/>
          <w:szCs w:val="24"/>
        </w:rPr>
        <w:t>A., Adolph</w:t>
      </w:r>
      <w:r w:rsidR="00CC1D9B" w:rsidRPr="00D90135">
        <w:rPr>
          <w:rFonts w:ascii="Times New Roman" w:hAnsi="Times New Roman"/>
          <w:bCs/>
          <w:sz w:val="24"/>
          <w:szCs w:val="24"/>
        </w:rPr>
        <w:t>,</w:t>
      </w:r>
      <w:r w:rsidRPr="00D90135">
        <w:rPr>
          <w:rFonts w:ascii="Times New Roman" w:hAnsi="Times New Roman"/>
          <w:bCs/>
          <w:sz w:val="24"/>
          <w:szCs w:val="24"/>
        </w:rPr>
        <w:t xml:space="preserve"> A</w:t>
      </w:r>
      <w:r w:rsidR="00CC1D9B" w:rsidRPr="00D90135">
        <w:rPr>
          <w:rFonts w:ascii="Times New Roman" w:hAnsi="Times New Roman"/>
          <w:bCs/>
          <w:sz w:val="24"/>
          <w:szCs w:val="24"/>
        </w:rPr>
        <w:t xml:space="preserve">. </w:t>
      </w:r>
      <w:r w:rsidRPr="00D90135">
        <w:rPr>
          <w:rFonts w:ascii="Times New Roman" w:hAnsi="Times New Roman"/>
          <w:bCs/>
          <w:sz w:val="24"/>
          <w:szCs w:val="24"/>
        </w:rPr>
        <w:t>L</w:t>
      </w:r>
      <w:r w:rsidR="00CC1D9B" w:rsidRPr="00D90135">
        <w:rPr>
          <w:rFonts w:ascii="Times New Roman" w:hAnsi="Times New Roman"/>
          <w:bCs/>
          <w:sz w:val="24"/>
          <w:szCs w:val="24"/>
        </w:rPr>
        <w:t>.</w:t>
      </w:r>
      <w:r w:rsidRPr="00D90135">
        <w:rPr>
          <w:rFonts w:ascii="Times New Roman" w:hAnsi="Times New Roman"/>
          <w:bCs/>
          <w:sz w:val="24"/>
          <w:szCs w:val="24"/>
        </w:rPr>
        <w:t>, Mehta</w:t>
      </w:r>
      <w:r w:rsidR="00CC1D9B" w:rsidRPr="00D90135">
        <w:rPr>
          <w:rFonts w:ascii="Times New Roman" w:hAnsi="Times New Roman"/>
          <w:bCs/>
          <w:sz w:val="24"/>
          <w:szCs w:val="24"/>
        </w:rPr>
        <w:t>,</w:t>
      </w:r>
      <w:r w:rsidRPr="00D90135">
        <w:rPr>
          <w:rFonts w:ascii="Times New Roman" w:hAnsi="Times New Roman"/>
          <w:bCs/>
          <w:sz w:val="24"/>
          <w:szCs w:val="24"/>
        </w:rPr>
        <w:t xml:space="preserve"> N</w:t>
      </w:r>
      <w:r w:rsidR="00CC1D9B" w:rsidRPr="00D90135">
        <w:rPr>
          <w:rFonts w:ascii="Times New Roman" w:hAnsi="Times New Roman"/>
          <w:bCs/>
          <w:sz w:val="24"/>
          <w:szCs w:val="24"/>
        </w:rPr>
        <w:t xml:space="preserve">. </w:t>
      </w:r>
      <w:r w:rsidRPr="00D90135">
        <w:rPr>
          <w:rFonts w:ascii="Times New Roman" w:hAnsi="Times New Roman"/>
          <w:bCs/>
          <w:sz w:val="24"/>
          <w:szCs w:val="24"/>
        </w:rPr>
        <w:t>R</w:t>
      </w:r>
      <w:r w:rsidR="00CC1D9B" w:rsidRPr="00D90135">
        <w:rPr>
          <w:rFonts w:ascii="Times New Roman" w:hAnsi="Times New Roman"/>
          <w:bCs/>
          <w:sz w:val="24"/>
          <w:szCs w:val="24"/>
        </w:rPr>
        <w:t>.</w:t>
      </w:r>
      <w:r w:rsidRPr="00D90135">
        <w:rPr>
          <w:rFonts w:ascii="Times New Roman" w:hAnsi="Times New Roman"/>
          <w:bCs/>
          <w:sz w:val="24"/>
          <w:szCs w:val="24"/>
        </w:rPr>
        <w:t>,</w:t>
      </w:r>
      <w:r w:rsidR="00CC1D9B" w:rsidRPr="00D90135">
        <w:rPr>
          <w:rFonts w:ascii="Times New Roman" w:hAnsi="Times New Roman"/>
          <w:bCs/>
          <w:sz w:val="24"/>
          <w:szCs w:val="24"/>
        </w:rPr>
        <w:t xml:space="preserve"> &amp;</w:t>
      </w:r>
      <w:r w:rsidRPr="00D90135">
        <w:rPr>
          <w:rFonts w:ascii="Times New Roman" w:hAnsi="Times New Roman"/>
          <w:bCs/>
          <w:sz w:val="24"/>
          <w:szCs w:val="24"/>
        </w:rPr>
        <w:t xml:space="preserve"> Zakeri</w:t>
      </w:r>
      <w:r w:rsidR="00CC1D9B" w:rsidRPr="00D90135">
        <w:rPr>
          <w:rFonts w:ascii="Times New Roman" w:hAnsi="Times New Roman"/>
          <w:bCs/>
          <w:sz w:val="24"/>
          <w:szCs w:val="24"/>
        </w:rPr>
        <w:t>,</w:t>
      </w:r>
      <w:r w:rsidRPr="00D90135">
        <w:rPr>
          <w:rFonts w:ascii="Times New Roman" w:hAnsi="Times New Roman"/>
          <w:bCs/>
          <w:sz w:val="24"/>
          <w:szCs w:val="24"/>
        </w:rPr>
        <w:t xml:space="preserve"> I</w:t>
      </w:r>
      <w:r w:rsidR="00CC1D9B" w:rsidRPr="00D90135">
        <w:rPr>
          <w:rFonts w:ascii="Times New Roman" w:hAnsi="Times New Roman"/>
          <w:bCs/>
          <w:sz w:val="24"/>
          <w:szCs w:val="24"/>
        </w:rPr>
        <w:t>. (2007)</w:t>
      </w:r>
      <w:r w:rsidRPr="00D90135">
        <w:rPr>
          <w:rFonts w:ascii="Times New Roman" w:hAnsi="Times New Roman"/>
          <w:bCs/>
          <w:sz w:val="24"/>
          <w:szCs w:val="24"/>
        </w:rPr>
        <w:t xml:space="preserve">. Body Size, Body Composition, and Metabolic Profile Explain Higher Energy Expenditure in Overweight Children. </w:t>
      </w:r>
      <w:r w:rsidRPr="00D90135">
        <w:rPr>
          <w:rFonts w:ascii="Times New Roman" w:hAnsi="Times New Roman"/>
          <w:bCs/>
          <w:i/>
          <w:sz w:val="24"/>
          <w:szCs w:val="24"/>
        </w:rPr>
        <w:t>J</w:t>
      </w:r>
      <w:r w:rsidR="00CC1D9B" w:rsidRPr="00D90135">
        <w:rPr>
          <w:rFonts w:ascii="Times New Roman" w:hAnsi="Times New Roman"/>
          <w:bCs/>
          <w:i/>
          <w:sz w:val="24"/>
          <w:szCs w:val="24"/>
        </w:rPr>
        <w:t>ournal of</w:t>
      </w:r>
      <w:r w:rsidRPr="00D90135">
        <w:rPr>
          <w:rFonts w:ascii="Times New Roman" w:hAnsi="Times New Roman"/>
          <w:bCs/>
          <w:i/>
          <w:sz w:val="24"/>
          <w:szCs w:val="24"/>
        </w:rPr>
        <w:t xml:space="preserve"> Nutr</w:t>
      </w:r>
      <w:r w:rsidR="00CC1D9B" w:rsidRPr="00D90135">
        <w:rPr>
          <w:rFonts w:ascii="Times New Roman" w:hAnsi="Times New Roman"/>
          <w:bCs/>
          <w:i/>
          <w:sz w:val="24"/>
          <w:szCs w:val="24"/>
        </w:rPr>
        <w:t>ition, 137</w:t>
      </w:r>
      <w:r w:rsidR="00CC1D9B" w:rsidRPr="00D90135">
        <w:rPr>
          <w:rFonts w:ascii="Times New Roman" w:hAnsi="Times New Roman"/>
          <w:bCs/>
          <w:sz w:val="24"/>
          <w:szCs w:val="24"/>
        </w:rPr>
        <w:t>, 2660–2667.</w:t>
      </w:r>
    </w:p>
    <w:p w:rsidR="00C75BCF" w:rsidRPr="00D90135" w:rsidRDefault="00C75BCF" w:rsidP="00C75BCF">
      <w:pPr>
        <w:pStyle w:val="ListParagraph"/>
        <w:rPr>
          <w:rFonts w:ascii="Times New Roman" w:hAnsi="Times New Roman"/>
          <w:bCs/>
          <w:sz w:val="24"/>
          <w:szCs w:val="24"/>
        </w:rPr>
      </w:pPr>
    </w:p>
    <w:p w:rsidR="00C75BCF" w:rsidRPr="00D90135" w:rsidRDefault="00C75BCF" w:rsidP="00CC1D9B">
      <w:pPr>
        <w:pStyle w:val="ListParagraph"/>
        <w:spacing w:line="360" w:lineRule="auto"/>
        <w:ind w:left="0"/>
        <w:jc w:val="both"/>
        <w:rPr>
          <w:rFonts w:ascii="Times New Roman" w:hAnsi="Times New Roman"/>
          <w:bCs/>
          <w:sz w:val="24"/>
          <w:szCs w:val="24"/>
        </w:rPr>
      </w:pPr>
      <w:r w:rsidRPr="00D90135">
        <w:rPr>
          <w:rFonts w:ascii="Times New Roman" w:hAnsi="Times New Roman"/>
          <w:bCs/>
          <w:sz w:val="24"/>
          <w:szCs w:val="24"/>
        </w:rPr>
        <w:t>Chapman</w:t>
      </w:r>
      <w:r w:rsidR="00CC1D9B" w:rsidRPr="00D90135">
        <w:rPr>
          <w:rFonts w:ascii="Times New Roman" w:hAnsi="Times New Roman"/>
          <w:bCs/>
          <w:sz w:val="24"/>
          <w:szCs w:val="24"/>
        </w:rPr>
        <w:t>,</w:t>
      </w:r>
      <w:r w:rsidRPr="00D90135">
        <w:rPr>
          <w:rFonts w:ascii="Times New Roman" w:hAnsi="Times New Roman"/>
          <w:bCs/>
          <w:sz w:val="24"/>
          <w:szCs w:val="24"/>
        </w:rPr>
        <w:t xml:space="preserve"> A</w:t>
      </w:r>
      <w:r w:rsidR="00CC1D9B" w:rsidRPr="00D90135">
        <w:rPr>
          <w:rFonts w:ascii="Times New Roman" w:hAnsi="Times New Roman"/>
          <w:bCs/>
          <w:sz w:val="24"/>
          <w:szCs w:val="24"/>
        </w:rPr>
        <w:t>.</w:t>
      </w:r>
      <w:r w:rsidRPr="00D90135">
        <w:rPr>
          <w:rFonts w:ascii="Times New Roman" w:hAnsi="Times New Roman"/>
          <w:bCs/>
          <w:sz w:val="24"/>
          <w:szCs w:val="24"/>
        </w:rPr>
        <w:t>, Vicenzino</w:t>
      </w:r>
      <w:r w:rsidR="00CC1D9B" w:rsidRPr="00D90135">
        <w:rPr>
          <w:rFonts w:ascii="Times New Roman" w:hAnsi="Times New Roman"/>
          <w:bCs/>
          <w:sz w:val="24"/>
          <w:szCs w:val="24"/>
        </w:rPr>
        <w:t>,</w:t>
      </w:r>
      <w:r w:rsidRPr="00D90135">
        <w:rPr>
          <w:rFonts w:ascii="Times New Roman" w:hAnsi="Times New Roman"/>
          <w:bCs/>
          <w:sz w:val="24"/>
          <w:szCs w:val="24"/>
        </w:rPr>
        <w:t xml:space="preserve"> B</w:t>
      </w:r>
      <w:r w:rsidR="00CC1D9B" w:rsidRPr="00D90135">
        <w:rPr>
          <w:rFonts w:ascii="Times New Roman" w:hAnsi="Times New Roman"/>
          <w:bCs/>
          <w:sz w:val="24"/>
          <w:szCs w:val="24"/>
        </w:rPr>
        <w:t>.</w:t>
      </w:r>
      <w:r w:rsidRPr="00D90135">
        <w:rPr>
          <w:rFonts w:ascii="Times New Roman" w:hAnsi="Times New Roman"/>
          <w:bCs/>
          <w:sz w:val="24"/>
          <w:szCs w:val="24"/>
        </w:rPr>
        <w:t>, Blanch</w:t>
      </w:r>
      <w:r w:rsidR="00CC1D9B" w:rsidRPr="00D90135">
        <w:rPr>
          <w:rFonts w:ascii="Times New Roman" w:hAnsi="Times New Roman"/>
          <w:bCs/>
          <w:sz w:val="24"/>
          <w:szCs w:val="24"/>
        </w:rPr>
        <w:t>,</w:t>
      </w:r>
      <w:r w:rsidRPr="00D90135">
        <w:rPr>
          <w:rFonts w:ascii="Times New Roman" w:hAnsi="Times New Roman"/>
          <w:bCs/>
          <w:sz w:val="24"/>
          <w:szCs w:val="24"/>
        </w:rPr>
        <w:t xml:space="preserve"> P</w:t>
      </w:r>
      <w:r w:rsidR="00CC1D9B" w:rsidRPr="00D90135">
        <w:rPr>
          <w:rFonts w:ascii="Times New Roman" w:hAnsi="Times New Roman"/>
          <w:bCs/>
          <w:sz w:val="24"/>
          <w:szCs w:val="24"/>
        </w:rPr>
        <w:t>.</w:t>
      </w:r>
      <w:r w:rsidRPr="00D90135">
        <w:rPr>
          <w:rFonts w:ascii="Times New Roman" w:hAnsi="Times New Roman"/>
          <w:bCs/>
          <w:sz w:val="24"/>
          <w:szCs w:val="24"/>
        </w:rPr>
        <w:t>,</w:t>
      </w:r>
      <w:r w:rsidR="00CC1D9B" w:rsidRPr="00D90135">
        <w:rPr>
          <w:rFonts w:ascii="Times New Roman" w:hAnsi="Times New Roman"/>
          <w:bCs/>
          <w:sz w:val="24"/>
          <w:szCs w:val="24"/>
        </w:rPr>
        <w:t xml:space="preserve"> &amp;</w:t>
      </w:r>
      <w:r w:rsidRPr="00D90135">
        <w:rPr>
          <w:rFonts w:ascii="Times New Roman" w:hAnsi="Times New Roman"/>
          <w:bCs/>
          <w:sz w:val="24"/>
          <w:szCs w:val="24"/>
        </w:rPr>
        <w:t xml:space="preserve"> Hodges</w:t>
      </w:r>
      <w:r w:rsidR="00CC1D9B" w:rsidRPr="00D90135">
        <w:rPr>
          <w:rFonts w:ascii="Times New Roman" w:hAnsi="Times New Roman"/>
          <w:bCs/>
          <w:sz w:val="24"/>
          <w:szCs w:val="24"/>
        </w:rPr>
        <w:t>,</w:t>
      </w:r>
      <w:r w:rsidRPr="00D90135">
        <w:rPr>
          <w:rFonts w:ascii="Times New Roman" w:hAnsi="Times New Roman"/>
          <w:bCs/>
          <w:sz w:val="24"/>
          <w:szCs w:val="24"/>
        </w:rPr>
        <w:t xml:space="preserve"> P.</w:t>
      </w:r>
      <w:r w:rsidR="00CC1D9B" w:rsidRPr="00D90135">
        <w:rPr>
          <w:rFonts w:ascii="Times New Roman" w:hAnsi="Times New Roman"/>
          <w:bCs/>
          <w:sz w:val="24"/>
          <w:szCs w:val="24"/>
        </w:rPr>
        <w:t xml:space="preserve"> (2009).</w:t>
      </w:r>
      <w:r w:rsidRPr="00D90135">
        <w:rPr>
          <w:rFonts w:ascii="Times New Roman" w:hAnsi="Times New Roman"/>
          <w:bCs/>
          <w:sz w:val="24"/>
          <w:szCs w:val="24"/>
        </w:rPr>
        <w:t xml:space="preserve"> Do differences in muscle recruitment between novice and elite cyclists reflect different movement patterns or less skilled muscle recruitment? </w:t>
      </w:r>
      <w:r w:rsidRPr="00D90135">
        <w:rPr>
          <w:rFonts w:ascii="Times New Roman" w:hAnsi="Times New Roman"/>
          <w:bCs/>
          <w:i/>
          <w:sz w:val="24"/>
          <w:szCs w:val="24"/>
        </w:rPr>
        <w:t>J</w:t>
      </w:r>
      <w:r w:rsidR="00CC1D9B" w:rsidRPr="00D90135">
        <w:rPr>
          <w:rFonts w:ascii="Times New Roman" w:hAnsi="Times New Roman"/>
          <w:bCs/>
          <w:i/>
          <w:sz w:val="24"/>
          <w:szCs w:val="24"/>
        </w:rPr>
        <w:t>ournal of</w:t>
      </w:r>
      <w:r w:rsidRPr="00D90135">
        <w:rPr>
          <w:rFonts w:ascii="Times New Roman" w:hAnsi="Times New Roman"/>
          <w:bCs/>
          <w:i/>
          <w:sz w:val="24"/>
          <w:szCs w:val="24"/>
        </w:rPr>
        <w:t xml:space="preserve"> Sci</w:t>
      </w:r>
      <w:r w:rsidR="00CC1D9B" w:rsidRPr="00D90135">
        <w:rPr>
          <w:rFonts w:ascii="Times New Roman" w:hAnsi="Times New Roman"/>
          <w:bCs/>
          <w:i/>
          <w:sz w:val="24"/>
          <w:szCs w:val="24"/>
        </w:rPr>
        <w:t>ence and</w:t>
      </w:r>
      <w:r w:rsidRPr="00D90135">
        <w:rPr>
          <w:rFonts w:ascii="Times New Roman" w:hAnsi="Times New Roman"/>
          <w:bCs/>
          <w:i/>
          <w:sz w:val="24"/>
          <w:szCs w:val="24"/>
        </w:rPr>
        <w:t xml:space="preserve"> Med</w:t>
      </w:r>
      <w:r w:rsidR="00CC1D9B" w:rsidRPr="00D90135">
        <w:rPr>
          <w:rFonts w:ascii="Times New Roman" w:hAnsi="Times New Roman"/>
          <w:bCs/>
          <w:i/>
          <w:sz w:val="24"/>
          <w:szCs w:val="24"/>
        </w:rPr>
        <w:t>icine in</w:t>
      </w:r>
      <w:r w:rsidRPr="00D90135">
        <w:rPr>
          <w:rFonts w:ascii="Times New Roman" w:hAnsi="Times New Roman"/>
          <w:bCs/>
          <w:i/>
          <w:sz w:val="24"/>
          <w:szCs w:val="24"/>
        </w:rPr>
        <w:t xml:space="preserve"> Sport. 12</w:t>
      </w:r>
      <w:r w:rsidR="00CC1D9B" w:rsidRPr="00D90135">
        <w:rPr>
          <w:rFonts w:ascii="Times New Roman" w:hAnsi="Times New Roman"/>
          <w:bCs/>
          <w:sz w:val="24"/>
          <w:szCs w:val="24"/>
        </w:rPr>
        <w:t xml:space="preserve">, </w:t>
      </w:r>
      <w:r w:rsidRPr="00D90135">
        <w:rPr>
          <w:rFonts w:ascii="Times New Roman" w:hAnsi="Times New Roman"/>
          <w:bCs/>
          <w:sz w:val="24"/>
          <w:szCs w:val="24"/>
        </w:rPr>
        <w:t>31-</w:t>
      </w:r>
      <w:r w:rsidR="00CC1D9B" w:rsidRPr="00D90135">
        <w:rPr>
          <w:rFonts w:ascii="Times New Roman" w:hAnsi="Times New Roman"/>
          <w:bCs/>
          <w:sz w:val="24"/>
          <w:szCs w:val="24"/>
        </w:rPr>
        <w:t>34</w:t>
      </w:r>
      <w:r w:rsidRPr="00D90135">
        <w:rPr>
          <w:rFonts w:ascii="Times New Roman" w:hAnsi="Times New Roman"/>
          <w:bCs/>
          <w:sz w:val="24"/>
          <w:szCs w:val="24"/>
        </w:rPr>
        <w:t>.</w:t>
      </w:r>
    </w:p>
    <w:p w:rsidR="00C75BCF" w:rsidRPr="00D90135" w:rsidRDefault="00C75BCF" w:rsidP="00C75BCF">
      <w:pPr>
        <w:pStyle w:val="ListParagraph"/>
        <w:spacing w:line="360" w:lineRule="auto"/>
        <w:ind w:left="0"/>
        <w:jc w:val="both"/>
        <w:rPr>
          <w:rFonts w:ascii="Times New Roman" w:hAnsi="Times New Roman"/>
          <w:bCs/>
          <w:sz w:val="24"/>
          <w:szCs w:val="24"/>
        </w:rPr>
      </w:pPr>
    </w:p>
    <w:p w:rsidR="00C75BCF" w:rsidRPr="00D90135" w:rsidRDefault="00C75BCF" w:rsidP="00CC1D9B">
      <w:pPr>
        <w:pStyle w:val="ListParagraph"/>
        <w:spacing w:line="360" w:lineRule="auto"/>
        <w:ind w:left="0"/>
        <w:jc w:val="both"/>
        <w:rPr>
          <w:rFonts w:ascii="Times New Roman" w:hAnsi="Times New Roman"/>
          <w:sz w:val="24"/>
          <w:szCs w:val="24"/>
        </w:rPr>
      </w:pPr>
      <w:r w:rsidRPr="00D90135">
        <w:rPr>
          <w:rFonts w:ascii="Times New Roman" w:hAnsi="Times New Roman"/>
          <w:bCs/>
          <w:sz w:val="24"/>
          <w:szCs w:val="24"/>
        </w:rPr>
        <w:t>Coyle</w:t>
      </w:r>
      <w:r w:rsidR="00CC1D9B" w:rsidRPr="00D90135">
        <w:rPr>
          <w:rFonts w:ascii="Times New Roman" w:hAnsi="Times New Roman"/>
          <w:bCs/>
          <w:sz w:val="24"/>
          <w:szCs w:val="24"/>
        </w:rPr>
        <w:t>,</w:t>
      </w:r>
      <w:r w:rsidRPr="00D90135">
        <w:rPr>
          <w:rFonts w:ascii="Times New Roman" w:hAnsi="Times New Roman"/>
          <w:bCs/>
          <w:sz w:val="24"/>
          <w:szCs w:val="24"/>
        </w:rPr>
        <w:t xml:space="preserve"> E</w:t>
      </w:r>
      <w:r w:rsidR="00CC1D9B" w:rsidRPr="00D90135">
        <w:rPr>
          <w:rFonts w:ascii="Times New Roman" w:hAnsi="Times New Roman"/>
          <w:bCs/>
          <w:sz w:val="24"/>
          <w:szCs w:val="24"/>
        </w:rPr>
        <w:t>.</w:t>
      </w:r>
      <w:r w:rsidRPr="00D90135">
        <w:rPr>
          <w:rFonts w:ascii="Times New Roman" w:hAnsi="Times New Roman"/>
          <w:bCs/>
          <w:sz w:val="24"/>
          <w:szCs w:val="24"/>
        </w:rPr>
        <w:t>F.</w:t>
      </w:r>
      <w:r w:rsidR="00CC1D9B" w:rsidRPr="00D90135">
        <w:rPr>
          <w:rFonts w:ascii="Times New Roman" w:hAnsi="Times New Roman"/>
          <w:bCs/>
          <w:sz w:val="24"/>
          <w:szCs w:val="24"/>
        </w:rPr>
        <w:t xml:space="preserve"> (2005).</w:t>
      </w:r>
      <w:r w:rsidRPr="00D90135">
        <w:rPr>
          <w:rFonts w:ascii="Times New Roman" w:hAnsi="Times New Roman"/>
          <w:b/>
          <w:bCs/>
          <w:sz w:val="24"/>
          <w:szCs w:val="24"/>
        </w:rPr>
        <w:t xml:space="preserve"> </w:t>
      </w:r>
      <w:r w:rsidRPr="00D90135">
        <w:rPr>
          <w:rFonts w:ascii="Times New Roman" w:hAnsi="Times New Roman"/>
          <w:sz w:val="24"/>
          <w:szCs w:val="24"/>
        </w:rPr>
        <w:t xml:space="preserve">Improved muscular efficiency displayed as Tour de France champion matures. </w:t>
      </w:r>
      <w:r w:rsidRPr="00D90135">
        <w:rPr>
          <w:rFonts w:ascii="Times New Roman" w:hAnsi="Times New Roman"/>
          <w:i/>
          <w:iCs/>
          <w:sz w:val="24"/>
          <w:szCs w:val="24"/>
        </w:rPr>
        <w:t>J</w:t>
      </w:r>
      <w:r w:rsidR="00CC1D9B" w:rsidRPr="00D90135">
        <w:rPr>
          <w:rFonts w:ascii="Times New Roman" w:hAnsi="Times New Roman"/>
          <w:i/>
          <w:iCs/>
          <w:sz w:val="24"/>
          <w:szCs w:val="24"/>
        </w:rPr>
        <w:t>ournal of</w:t>
      </w:r>
      <w:r w:rsidRPr="00D90135">
        <w:rPr>
          <w:rFonts w:ascii="Times New Roman" w:hAnsi="Times New Roman"/>
          <w:i/>
          <w:iCs/>
          <w:sz w:val="24"/>
          <w:szCs w:val="24"/>
        </w:rPr>
        <w:t xml:space="preserve"> Appl</w:t>
      </w:r>
      <w:r w:rsidR="00CC1D9B" w:rsidRPr="00D90135">
        <w:rPr>
          <w:rFonts w:ascii="Times New Roman" w:hAnsi="Times New Roman"/>
          <w:i/>
          <w:iCs/>
          <w:sz w:val="24"/>
          <w:szCs w:val="24"/>
        </w:rPr>
        <w:t>ied</w:t>
      </w:r>
      <w:r w:rsidRPr="00D90135">
        <w:rPr>
          <w:rFonts w:ascii="Times New Roman" w:hAnsi="Times New Roman"/>
          <w:i/>
          <w:iCs/>
          <w:sz w:val="24"/>
          <w:szCs w:val="24"/>
        </w:rPr>
        <w:t xml:space="preserve"> Physiol</w:t>
      </w:r>
      <w:r w:rsidR="00CC1D9B" w:rsidRPr="00D90135">
        <w:rPr>
          <w:rFonts w:ascii="Times New Roman" w:hAnsi="Times New Roman"/>
          <w:i/>
          <w:iCs/>
          <w:sz w:val="24"/>
          <w:szCs w:val="24"/>
        </w:rPr>
        <w:t>ogy</w:t>
      </w:r>
      <w:r w:rsidRPr="00D90135">
        <w:rPr>
          <w:rFonts w:ascii="Times New Roman" w:hAnsi="Times New Roman"/>
          <w:i/>
          <w:iCs/>
          <w:sz w:val="24"/>
          <w:szCs w:val="24"/>
        </w:rPr>
        <w:t xml:space="preserve">, </w:t>
      </w:r>
      <w:r w:rsidR="00CC1D9B" w:rsidRPr="00D90135">
        <w:rPr>
          <w:rFonts w:ascii="Times New Roman" w:hAnsi="Times New Roman"/>
          <w:i/>
          <w:sz w:val="24"/>
          <w:szCs w:val="24"/>
        </w:rPr>
        <w:t>98,</w:t>
      </w:r>
      <w:r w:rsidR="00CC1D9B" w:rsidRPr="00D90135">
        <w:rPr>
          <w:rFonts w:ascii="Times New Roman" w:hAnsi="Times New Roman"/>
          <w:sz w:val="24"/>
          <w:szCs w:val="24"/>
        </w:rPr>
        <w:t xml:space="preserve"> 2191–2196</w:t>
      </w:r>
      <w:r w:rsidRPr="00D90135">
        <w:rPr>
          <w:rFonts w:ascii="Times New Roman" w:hAnsi="Times New Roman"/>
          <w:sz w:val="24"/>
          <w:szCs w:val="24"/>
        </w:rPr>
        <w:t>.</w:t>
      </w:r>
    </w:p>
    <w:p w:rsidR="00CC1D9B" w:rsidRPr="00D90135" w:rsidRDefault="00CC1D9B" w:rsidP="00CC1D9B">
      <w:pPr>
        <w:pStyle w:val="ListParagraph"/>
        <w:spacing w:line="360" w:lineRule="auto"/>
        <w:ind w:left="0"/>
        <w:jc w:val="both"/>
        <w:rPr>
          <w:rFonts w:ascii="Times New Roman" w:hAnsi="Times New Roman"/>
          <w:sz w:val="24"/>
          <w:szCs w:val="24"/>
        </w:rPr>
      </w:pPr>
    </w:p>
    <w:p w:rsidR="00C75BCF" w:rsidRPr="00D90135" w:rsidRDefault="00C75BCF" w:rsidP="00CC1D9B">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lastRenderedPageBreak/>
        <w:t>Coyle E</w:t>
      </w:r>
      <w:r w:rsidR="00CC1D9B" w:rsidRPr="00D90135">
        <w:rPr>
          <w:rFonts w:ascii="Times New Roman" w:hAnsi="Times New Roman"/>
          <w:sz w:val="24"/>
          <w:szCs w:val="24"/>
        </w:rPr>
        <w:t xml:space="preserve">. </w:t>
      </w:r>
      <w:r w:rsidRPr="00D90135">
        <w:rPr>
          <w:rFonts w:ascii="Times New Roman" w:hAnsi="Times New Roman"/>
          <w:sz w:val="24"/>
          <w:szCs w:val="24"/>
        </w:rPr>
        <w:t>F.</w:t>
      </w:r>
      <w:r w:rsidR="00CC1D9B" w:rsidRPr="00D90135">
        <w:rPr>
          <w:rFonts w:ascii="Times New Roman" w:hAnsi="Times New Roman"/>
          <w:sz w:val="24"/>
          <w:szCs w:val="24"/>
        </w:rPr>
        <w:t xml:space="preserve"> (1999).</w:t>
      </w:r>
      <w:r w:rsidRPr="00D90135">
        <w:rPr>
          <w:rFonts w:ascii="Times New Roman" w:hAnsi="Times New Roman"/>
          <w:sz w:val="24"/>
          <w:szCs w:val="24"/>
        </w:rPr>
        <w:t xml:space="preserve"> Physiological determinants of endurance exercise performance. </w:t>
      </w:r>
      <w:r w:rsidRPr="00D90135">
        <w:rPr>
          <w:rFonts w:ascii="Times New Roman" w:hAnsi="Times New Roman"/>
          <w:i/>
          <w:iCs/>
          <w:sz w:val="24"/>
          <w:szCs w:val="24"/>
        </w:rPr>
        <w:t>J</w:t>
      </w:r>
      <w:r w:rsidR="00CC1D9B" w:rsidRPr="00D90135">
        <w:rPr>
          <w:rFonts w:ascii="Times New Roman" w:hAnsi="Times New Roman"/>
          <w:i/>
          <w:iCs/>
          <w:sz w:val="24"/>
          <w:szCs w:val="24"/>
        </w:rPr>
        <w:t>ournal of</w:t>
      </w:r>
      <w:r w:rsidRPr="00D90135">
        <w:rPr>
          <w:rFonts w:ascii="Times New Roman" w:hAnsi="Times New Roman"/>
          <w:i/>
          <w:iCs/>
          <w:sz w:val="24"/>
          <w:szCs w:val="24"/>
        </w:rPr>
        <w:t xml:space="preserve"> </w:t>
      </w:r>
      <w:r w:rsidR="00CC1D9B" w:rsidRPr="00D90135">
        <w:rPr>
          <w:rFonts w:ascii="Times New Roman" w:hAnsi="Times New Roman"/>
          <w:i/>
          <w:iCs/>
          <w:sz w:val="24"/>
          <w:szCs w:val="24"/>
        </w:rPr>
        <w:t>Science and</w:t>
      </w:r>
      <w:r w:rsidRPr="00D90135">
        <w:rPr>
          <w:rFonts w:ascii="Times New Roman" w:hAnsi="Times New Roman"/>
          <w:i/>
          <w:iCs/>
          <w:sz w:val="24"/>
          <w:szCs w:val="24"/>
        </w:rPr>
        <w:t xml:space="preserve"> </w:t>
      </w:r>
      <w:r w:rsidR="00CC1D9B" w:rsidRPr="00D90135">
        <w:rPr>
          <w:rFonts w:ascii="Times New Roman" w:hAnsi="Times New Roman"/>
          <w:i/>
          <w:iCs/>
          <w:sz w:val="24"/>
          <w:szCs w:val="24"/>
        </w:rPr>
        <w:t>Medicine in</w:t>
      </w:r>
      <w:r w:rsidRPr="00D90135">
        <w:rPr>
          <w:rFonts w:ascii="Times New Roman" w:hAnsi="Times New Roman"/>
          <w:i/>
          <w:iCs/>
          <w:sz w:val="24"/>
          <w:szCs w:val="24"/>
        </w:rPr>
        <w:t xml:space="preserve"> Sport, 2</w:t>
      </w:r>
      <w:r w:rsidR="00CC1D9B" w:rsidRPr="00D90135">
        <w:rPr>
          <w:rFonts w:ascii="Times New Roman" w:hAnsi="Times New Roman"/>
          <w:i/>
          <w:sz w:val="24"/>
          <w:szCs w:val="24"/>
        </w:rPr>
        <w:t>,</w:t>
      </w:r>
      <w:r w:rsidRPr="00D90135">
        <w:rPr>
          <w:rFonts w:ascii="Times New Roman" w:hAnsi="Times New Roman"/>
          <w:i/>
          <w:sz w:val="24"/>
          <w:szCs w:val="24"/>
        </w:rPr>
        <w:t xml:space="preserve"> </w:t>
      </w:r>
      <w:r w:rsidR="00CC1D9B" w:rsidRPr="00D90135">
        <w:rPr>
          <w:rFonts w:ascii="Times New Roman" w:hAnsi="Times New Roman"/>
          <w:sz w:val="24"/>
          <w:szCs w:val="24"/>
        </w:rPr>
        <w:t>181-189</w:t>
      </w:r>
      <w:r w:rsidRPr="00D90135">
        <w:rPr>
          <w:rFonts w:ascii="Times New Roman" w:hAnsi="Times New Roman"/>
          <w:sz w:val="24"/>
          <w:szCs w:val="24"/>
        </w:rPr>
        <w:t>.</w:t>
      </w:r>
    </w:p>
    <w:p w:rsidR="00C75BCF" w:rsidRPr="00D90135" w:rsidRDefault="00C75BCF" w:rsidP="00C75BCF">
      <w:pPr>
        <w:pStyle w:val="ListParagraph"/>
        <w:spacing w:line="360" w:lineRule="auto"/>
        <w:ind w:left="0"/>
        <w:jc w:val="both"/>
        <w:rPr>
          <w:rFonts w:ascii="Times New Roman" w:hAnsi="Times New Roman"/>
          <w:sz w:val="24"/>
          <w:szCs w:val="24"/>
        </w:rPr>
      </w:pPr>
    </w:p>
    <w:p w:rsidR="00C75BCF" w:rsidRPr="00D90135" w:rsidRDefault="00C75BCF" w:rsidP="00CC1D9B">
      <w:pPr>
        <w:pStyle w:val="ListParagraph"/>
        <w:autoSpaceDE w:val="0"/>
        <w:autoSpaceDN w:val="0"/>
        <w:adjustRightInd w:val="0"/>
        <w:spacing w:after="0" w:line="360" w:lineRule="auto"/>
        <w:ind w:left="0"/>
        <w:jc w:val="both"/>
        <w:rPr>
          <w:rFonts w:ascii="Times New Roman" w:hAnsi="Times New Roman"/>
          <w:sz w:val="24"/>
          <w:szCs w:val="24"/>
        </w:rPr>
      </w:pPr>
      <w:r w:rsidRPr="00D90135">
        <w:rPr>
          <w:rFonts w:ascii="Times New Roman" w:hAnsi="Times New Roman"/>
          <w:sz w:val="24"/>
          <w:szCs w:val="24"/>
        </w:rPr>
        <w:t>Dorel</w:t>
      </w:r>
      <w:r w:rsidR="00CC1D9B" w:rsidRPr="00D90135">
        <w:rPr>
          <w:rFonts w:ascii="Times New Roman" w:hAnsi="Times New Roman"/>
          <w:sz w:val="24"/>
          <w:szCs w:val="24"/>
        </w:rPr>
        <w:t>,</w:t>
      </w:r>
      <w:r w:rsidRPr="00D90135">
        <w:rPr>
          <w:rFonts w:ascii="Times New Roman" w:hAnsi="Times New Roman"/>
          <w:sz w:val="24"/>
          <w:szCs w:val="24"/>
        </w:rPr>
        <w:t xml:space="preserve"> S</w:t>
      </w:r>
      <w:r w:rsidR="00CC1D9B" w:rsidRPr="00D90135">
        <w:rPr>
          <w:rFonts w:ascii="Times New Roman" w:hAnsi="Times New Roman"/>
          <w:sz w:val="24"/>
          <w:szCs w:val="24"/>
        </w:rPr>
        <w:t>.</w:t>
      </w:r>
      <w:r w:rsidRPr="00D90135">
        <w:rPr>
          <w:rFonts w:ascii="Times New Roman" w:hAnsi="Times New Roman"/>
          <w:sz w:val="24"/>
          <w:szCs w:val="24"/>
        </w:rPr>
        <w:t>, Courtier</w:t>
      </w:r>
      <w:r w:rsidR="00CC1D9B" w:rsidRPr="00D90135">
        <w:rPr>
          <w:rFonts w:ascii="Times New Roman" w:hAnsi="Times New Roman"/>
          <w:sz w:val="24"/>
          <w:szCs w:val="24"/>
        </w:rPr>
        <w:t>,</w:t>
      </w:r>
      <w:r w:rsidRPr="00D90135">
        <w:rPr>
          <w:rFonts w:ascii="Times New Roman" w:hAnsi="Times New Roman"/>
          <w:sz w:val="24"/>
          <w:szCs w:val="24"/>
        </w:rPr>
        <w:t xml:space="preserve"> A</w:t>
      </w:r>
      <w:r w:rsidR="00CC1D9B" w:rsidRPr="00D90135">
        <w:rPr>
          <w:rFonts w:ascii="Times New Roman" w:hAnsi="Times New Roman"/>
          <w:sz w:val="24"/>
          <w:szCs w:val="24"/>
        </w:rPr>
        <w:t>.</w:t>
      </w:r>
      <w:r w:rsidRPr="00D90135">
        <w:rPr>
          <w:rFonts w:ascii="Times New Roman" w:hAnsi="Times New Roman"/>
          <w:sz w:val="24"/>
          <w:szCs w:val="24"/>
        </w:rPr>
        <w:t xml:space="preserve">, </w:t>
      </w:r>
      <w:r w:rsidR="00CC1D9B" w:rsidRPr="00D90135">
        <w:rPr>
          <w:rFonts w:ascii="Times New Roman" w:hAnsi="Times New Roman"/>
          <w:sz w:val="24"/>
          <w:szCs w:val="24"/>
        </w:rPr>
        <w:t xml:space="preserve">&amp; </w:t>
      </w:r>
      <w:r w:rsidRPr="00D90135">
        <w:rPr>
          <w:rFonts w:ascii="Times New Roman" w:hAnsi="Times New Roman"/>
          <w:sz w:val="24"/>
          <w:szCs w:val="24"/>
        </w:rPr>
        <w:t>Hug</w:t>
      </w:r>
      <w:r w:rsidR="00CC1D9B" w:rsidRPr="00D90135">
        <w:rPr>
          <w:rFonts w:ascii="Times New Roman" w:hAnsi="Times New Roman"/>
          <w:sz w:val="24"/>
          <w:szCs w:val="24"/>
        </w:rPr>
        <w:t>,</w:t>
      </w:r>
      <w:r w:rsidRPr="00D90135">
        <w:rPr>
          <w:rFonts w:ascii="Times New Roman" w:hAnsi="Times New Roman"/>
          <w:sz w:val="24"/>
          <w:szCs w:val="24"/>
        </w:rPr>
        <w:t xml:space="preserve"> F.</w:t>
      </w:r>
      <w:r w:rsidR="00CC1D9B" w:rsidRPr="00D90135">
        <w:rPr>
          <w:rFonts w:ascii="Times New Roman" w:hAnsi="Times New Roman"/>
          <w:sz w:val="24"/>
          <w:szCs w:val="24"/>
        </w:rPr>
        <w:t xml:space="preserve"> (2008).</w:t>
      </w:r>
      <w:r w:rsidRPr="00D90135">
        <w:rPr>
          <w:rFonts w:ascii="Times New Roman" w:hAnsi="Times New Roman"/>
          <w:sz w:val="24"/>
          <w:szCs w:val="24"/>
        </w:rPr>
        <w:t xml:space="preserve"> Intra-session repeatability of lower-limb muscles activation pattern du</w:t>
      </w:r>
      <w:r w:rsidR="00CC1D9B" w:rsidRPr="00D90135">
        <w:rPr>
          <w:rFonts w:ascii="Times New Roman" w:hAnsi="Times New Roman"/>
          <w:sz w:val="24"/>
          <w:szCs w:val="24"/>
        </w:rPr>
        <w:t xml:space="preserve">ring pedalling. </w:t>
      </w:r>
      <w:r w:rsidR="00CC1D9B" w:rsidRPr="00D90135">
        <w:rPr>
          <w:rFonts w:ascii="Times New Roman" w:hAnsi="Times New Roman"/>
          <w:i/>
          <w:sz w:val="24"/>
          <w:szCs w:val="24"/>
        </w:rPr>
        <w:t xml:space="preserve">Journal of </w:t>
      </w:r>
      <w:r w:rsidRPr="00D90135">
        <w:rPr>
          <w:rFonts w:ascii="Times New Roman" w:hAnsi="Times New Roman"/>
          <w:i/>
          <w:sz w:val="24"/>
          <w:szCs w:val="24"/>
        </w:rPr>
        <w:t>Electromyogr</w:t>
      </w:r>
      <w:r w:rsidR="00CC1D9B" w:rsidRPr="00D90135">
        <w:rPr>
          <w:rFonts w:ascii="Times New Roman" w:hAnsi="Times New Roman"/>
          <w:i/>
          <w:sz w:val="24"/>
          <w:szCs w:val="24"/>
        </w:rPr>
        <w:t>aphy and</w:t>
      </w:r>
      <w:r w:rsidRPr="00D90135">
        <w:rPr>
          <w:rFonts w:ascii="Times New Roman" w:hAnsi="Times New Roman"/>
          <w:i/>
          <w:sz w:val="24"/>
          <w:szCs w:val="24"/>
        </w:rPr>
        <w:t xml:space="preserve"> </w:t>
      </w:r>
      <w:r w:rsidR="00CC1D9B" w:rsidRPr="00D90135">
        <w:rPr>
          <w:rFonts w:ascii="Times New Roman" w:hAnsi="Times New Roman"/>
          <w:i/>
          <w:sz w:val="24"/>
          <w:szCs w:val="24"/>
        </w:rPr>
        <w:t>Kinesiology</w:t>
      </w:r>
      <w:r w:rsidRPr="00D90135">
        <w:rPr>
          <w:rFonts w:ascii="Times New Roman" w:hAnsi="Times New Roman"/>
          <w:i/>
          <w:sz w:val="24"/>
          <w:szCs w:val="24"/>
        </w:rPr>
        <w:t>, 18</w:t>
      </w:r>
      <w:r w:rsidR="00CC1D9B" w:rsidRPr="00D90135">
        <w:rPr>
          <w:rFonts w:ascii="Times New Roman" w:hAnsi="Times New Roman"/>
          <w:sz w:val="24"/>
          <w:szCs w:val="24"/>
        </w:rPr>
        <w:t>, 857-865</w:t>
      </w:r>
      <w:r w:rsidRPr="00D90135">
        <w:rPr>
          <w:rFonts w:ascii="Times New Roman" w:hAnsi="Times New Roman"/>
          <w:sz w:val="24"/>
          <w:szCs w:val="24"/>
        </w:rPr>
        <w:t xml:space="preserve">.  </w:t>
      </w:r>
    </w:p>
    <w:p w:rsidR="00C75BCF" w:rsidRPr="00D90135" w:rsidRDefault="00C75BCF" w:rsidP="00C75BCF">
      <w:pPr>
        <w:autoSpaceDE w:val="0"/>
        <w:autoSpaceDN w:val="0"/>
        <w:adjustRightInd w:val="0"/>
        <w:spacing w:after="0" w:line="360" w:lineRule="auto"/>
        <w:jc w:val="both"/>
        <w:rPr>
          <w:rFonts w:ascii="Times New Roman" w:hAnsi="Times New Roman"/>
          <w:sz w:val="24"/>
          <w:szCs w:val="24"/>
        </w:rPr>
      </w:pPr>
    </w:p>
    <w:p w:rsidR="00C75BCF" w:rsidRPr="00D90135" w:rsidRDefault="00C75BCF" w:rsidP="00CC1D9B">
      <w:pPr>
        <w:pStyle w:val="ListParagraph"/>
        <w:autoSpaceDE w:val="0"/>
        <w:autoSpaceDN w:val="0"/>
        <w:adjustRightInd w:val="0"/>
        <w:spacing w:after="0" w:line="360" w:lineRule="auto"/>
        <w:ind w:left="0"/>
        <w:jc w:val="both"/>
        <w:rPr>
          <w:rFonts w:ascii="Times New Roman" w:hAnsi="Times New Roman"/>
          <w:sz w:val="24"/>
          <w:szCs w:val="24"/>
        </w:rPr>
      </w:pPr>
      <w:r w:rsidRPr="00D90135">
        <w:rPr>
          <w:rFonts w:ascii="Times New Roman" w:hAnsi="Times New Roman"/>
          <w:sz w:val="24"/>
          <w:szCs w:val="24"/>
        </w:rPr>
        <w:t>Durand</w:t>
      </w:r>
      <w:r w:rsidR="00CC1D9B" w:rsidRPr="00D90135">
        <w:rPr>
          <w:rFonts w:ascii="Times New Roman" w:hAnsi="Times New Roman"/>
          <w:sz w:val="24"/>
          <w:szCs w:val="24"/>
        </w:rPr>
        <w:t>,</w:t>
      </w:r>
      <w:r w:rsidRPr="00D90135">
        <w:rPr>
          <w:rFonts w:ascii="Times New Roman" w:hAnsi="Times New Roman"/>
          <w:sz w:val="24"/>
          <w:szCs w:val="24"/>
        </w:rPr>
        <w:t xml:space="preserve"> M</w:t>
      </w:r>
      <w:r w:rsidR="00CC1D9B" w:rsidRPr="00D90135">
        <w:rPr>
          <w:rFonts w:ascii="Times New Roman" w:hAnsi="Times New Roman"/>
          <w:sz w:val="24"/>
          <w:szCs w:val="24"/>
        </w:rPr>
        <w:t>.</w:t>
      </w:r>
      <w:r w:rsidRPr="00D90135">
        <w:rPr>
          <w:rFonts w:ascii="Times New Roman" w:hAnsi="Times New Roman"/>
          <w:sz w:val="24"/>
          <w:szCs w:val="24"/>
        </w:rPr>
        <w:t>, Geoffroi</w:t>
      </w:r>
      <w:r w:rsidR="00CC1D9B" w:rsidRPr="00D90135">
        <w:rPr>
          <w:rFonts w:ascii="Times New Roman" w:hAnsi="Times New Roman"/>
          <w:sz w:val="24"/>
          <w:szCs w:val="24"/>
        </w:rPr>
        <w:t>,</w:t>
      </w:r>
      <w:r w:rsidRPr="00D90135">
        <w:rPr>
          <w:rFonts w:ascii="Times New Roman" w:hAnsi="Times New Roman"/>
          <w:sz w:val="24"/>
          <w:szCs w:val="24"/>
        </w:rPr>
        <w:t xml:space="preserve"> V</w:t>
      </w:r>
      <w:r w:rsidR="00CC1D9B" w:rsidRPr="00D90135">
        <w:rPr>
          <w:rFonts w:ascii="Times New Roman" w:hAnsi="Times New Roman"/>
          <w:sz w:val="24"/>
          <w:szCs w:val="24"/>
        </w:rPr>
        <w:t>.</w:t>
      </w:r>
      <w:r w:rsidRPr="00D90135">
        <w:rPr>
          <w:rFonts w:ascii="Times New Roman" w:hAnsi="Times New Roman"/>
          <w:sz w:val="24"/>
          <w:szCs w:val="24"/>
        </w:rPr>
        <w:t>, Varray</w:t>
      </w:r>
      <w:r w:rsidR="00CC1D9B" w:rsidRPr="00D90135">
        <w:rPr>
          <w:rFonts w:ascii="Times New Roman" w:hAnsi="Times New Roman"/>
          <w:sz w:val="24"/>
          <w:szCs w:val="24"/>
        </w:rPr>
        <w:t>,</w:t>
      </w:r>
      <w:r w:rsidRPr="00D90135">
        <w:rPr>
          <w:rFonts w:ascii="Times New Roman" w:hAnsi="Times New Roman"/>
          <w:sz w:val="24"/>
          <w:szCs w:val="24"/>
        </w:rPr>
        <w:t xml:space="preserve"> A</w:t>
      </w:r>
      <w:r w:rsidR="00CC1D9B" w:rsidRPr="00D90135">
        <w:rPr>
          <w:rFonts w:ascii="Times New Roman" w:hAnsi="Times New Roman"/>
          <w:sz w:val="24"/>
          <w:szCs w:val="24"/>
        </w:rPr>
        <w:t>.</w:t>
      </w:r>
      <w:r w:rsidRPr="00D90135">
        <w:rPr>
          <w:rFonts w:ascii="Times New Roman" w:hAnsi="Times New Roman"/>
          <w:sz w:val="24"/>
          <w:szCs w:val="24"/>
        </w:rPr>
        <w:t>,</w:t>
      </w:r>
      <w:r w:rsidR="00CC1D9B" w:rsidRPr="00D90135">
        <w:rPr>
          <w:rFonts w:ascii="Times New Roman" w:hAnsi="Times New Roman"/>
          <w:sz w:val="24"/>
          <w:szCs w:val="24"/>
        </w:rPr>
        <w:t xml:space="preserve"> &amp;</w:t>
      </w:r>
      <w:r w:rsidRPr="00D90135">
        <w:rPr>
          <w:rFonts w:ascii="Times New Roman" w:hAnsi="Times New Roman"/>
          <w:sz w:val="24"/>
          <w:szCs w:val="24"/>
        </w:rPr>
        <w:t xml:space="preserve"> Préfaut</w:t>
      </w:r>
      <w:r w:rsidR="00CC1D9B" w:rsidRPr="00D90135">
        <w:rPr>
          <w:rFonts w:ascii="Times New Roman" w:hAnsi="Times New Roman"/>
          <w:sz w:val="24"/>
          <w:szCs w:val="24"/>
        </w:rPr>
        <w:t>,</w:t>
      </w:r>
      <w:r w:rsidRPr="00D90135">
        <w:rPr>
          <w:rFonts w:ascii="Times New Roman" w:hAnsi="Times New Roman"/>
          <w:sz w:val="24"/>
          <w:szCs w:val="24"/>
        </w:rPr>
        <w:t xml:space="preserve"> C.</w:t>
      </w:r>
      <w:r w:rsidR="00CC1D9B" w:rsidRPr="00D90135">
        <w:rPr>
          <w:rFonts w:ascii="Times New Roman" w:hAnsi="Times New Roman"/>
          <w:sz w:val="24"/>
          <w:szCs w:val="24"/>
        </w:rPr>
        <w:t xml:space="preserve"> (1994).</w:t>
      </w:r>
      <w:r w:rsidRPr="00D90135">
        <w:rPr>
          <w:rFonts w:ascii="Times New Roman" w:hAnsi="Times New Roman"/>
          <w:sz w:val="24"/>
          <w:szCs w:val="24"/>
        </w:rPr>
        <w:t xml:space="preserve"> Study of the energy correlates in the learning of a complex self-paced cyclical skill. </w:t>
      </w:r>
      <w:r w:rsidRPr="00D90135">
        <w:rPr>
          <w:rFonts w:ascii="Times New Roman" w:hAnsi="Times New Roman"/>
          <w:i/>
          <w:sz w:val="24"/>
          <w:szCs w:val="24"/>
        </w:rPr>
        <w:t>Hum</w:t>
      </w:r>
      <w:r w:rsidR="00CC1D9B" w:rsidRPr="00D90135">
        <w:rPr>
          <w:rFonts w:ascii="Times New Roman" w:hAnsi="Times New Roman"/>
          <w:i/>
          <w:sz w:val="24"/>
          <w:szCs w:val="24"/>
        </w:rPr>
        <w:t>an</w:t>
      </w:r>
      <w:r w:rsidRPr="00D90135">
        <w:rPr>
          <w:rFonts w:ascii="Times New Roman" w:hAnsi="Times New Roman"/>
          <w:i/>
          <w:sz w:val="24"/>
          <w:szCs w:val="24"/>
        </w:rPr>
        <w:t xml:space="preserve"> Mov</w:t>
      </w:r>
      <w:r w:rsidR="00CC1D9B" w:rsidRPr="00D90135">
        <w:rPr>
          <w:rFonts w:ascii="Times New Roman" w:hAnsi="Times New Roman"/>
          <w:i/>
          <w:sz w:val="24"/>
          <w:szCs w:val="24"/>
        </w:rPr>
        <w:t>ement</w:t>
      </w:r>
      <w:r w:rsidRPr="00D90135">
        <w:rPr>
          <w:rFonts w:ascii="Times New Roman" w:hAnsi="Times New Roman"/>
          <w:i/>
          <w:sz w:val="24"/>
          <w:szCs w:val="24"/>
        </w:rPr>
        <w:t xml:space="preserve"> Sci</w:t>
      </w:r>
      <w:r w:rsidR="00CC1D9B" w:rsidRPr="00D90135">
        <w:rPr>
          <w:rFonts w:ascii="Times New Roman" w:hAnsi="Times New Roman"/>
          <w:i/>
          <w:sz w:val="24"/>
          <w:szCs w:val="24"/>
        </w:rPr>
        <w:t>ence, 13</w:t>
      </w:r>
      <w:r w:rsidR="00CC1D9B" w:rsidRPr="00D90135">
        <w:rPr>
          <w:rFonts w:ascii="Times New Roman" w:hAnsi="Times New Roman"/>
          <w:sz w:val="24"/>
          <w:szCs w:val="24"/>
        </w:rPr>
        <w:t>, 785-799</w:t>
      </w:r>
      <w:r w:rsidRPr="00D90135">
        <w:rPr>
          <w:rFonts w:ascii="Times New Roman" w:hAnsi="Times New Roman"/>
          <w:sz w:val="24"/>
          <w:szCs w:val="24"/>
        </w:rPr>
        <w:t>.</w:t>
      </w:r>
    </w:p>
    <w:p w:rsidR="00C75BCF" w:rsidRPr="00D90135" w:rsidRDefault="00C75BCF" w:rsidP="00CC1D9B">
      <w:pPr>
        <w:pStyle w:val="ListParagraph"/>
        <w:autoSpaceDE w:val="0"/>
        <w:autoSpaceDN w:val="0"/>
        <w:adjustRightInd w:val="0"/>
        <w:spacing w:after="0" w:line="360" w:lineRule="auto"/>
        <w:ind w:left="0"/>
        <w:jc w:val="both"/>
        <w:rPr>
          <w:rFonts w:ascii="Times New Roman" w:hAnsi="Times New Roman"/>
          <w:sz w:val="24"/>
          <w:szCs w:val="24"/>
        </w:rPr>
      </w:pPr>
      <w:r w:rsidRPr="00D90135">
        <w:rPr>
          <w:rFonts w:ascii="Times New Roman" w:hAnsi="Times New Roman"/>
          <w:sz w:val="24"/>
          <w:szCs w:val="24"/>
        </w:rPr>
        <w:t>Hermens</w:t>
      </w:r>
      <w:r w:rsidR="00CC1D9B" w:rsidRPr="00D90135">
        <w:rPr>
          <w:rFonts w:ascii="Times New Roman" w:hAnsi="Times New Roman"/>
          <w:sz w:val="24"/>
          <w:szCs w:val="24"/>
        </w:rPr>
        <w:t>,</w:t>
      </w:r>
      <w:r w:rsidRPr="00D90135">
        <w:rPr>
          <w:rFonts w:ascii="Times New Roman" w:hAnsi="Times New Roman"/>
          <w:sz w:val="24"/>
          <w:szCs w:val="24"/>
        </w:rPr>
        <w:t xml:space="preserve"> H</w:t>
      </w:r>
      <w:r w:rsidR="00CC1D9B" w:rsidRPr="00D90135">
        <w:rPr>
          <w:rFonts w:ascii="Times New Roman" w:hAnsi="Times New Roman"/>
          <w:sz w:val="24"/>
          <w:szCs w:val="24"/>
        </w:rPr>
        <w:t xml:space="preserve">. </w:t>
      </w:r>
      <w:r w:rsidRPr="00D90135">
        <w:rPr>
          <w:rFonts w:ascii="Times New Roman" w:hAnsi="Times New Roman"/>
          <w:sz w:val="24"/>
          <w:szCs w:val="24"/>
        </w:rPr>
        <w:t>J</w:t>
      </w:r>
      <w:r w:rsidR="00CC1D9B" w:rsidRPr="00D90135">
        <w:rPr>
          <w:rFonts w:ascii="Times New Roman" w:hAnsi="Times New Roman"/>
          <w:sz w:val="24"/>
          <w:szCs w:val="24"/>
        </w:rPr>
        <w:t>.</w:t>
      </w:r>
      <w:r w:rsidRPr="00D90135">
        <w:rPr>
          <w:rFonts w:ascii="Times New Roman" w:hAnsi="Times New Roman"/>
          <w:sz w:val="24"/>
          <w:szCs w:val="24"/>
        </w:rPr>
        <w:t>, Freriks</w:t>
      </w:r>
      <w:r w:rsidR="00CC1D9B" w:rsidRPr="00D90135">
        <w:rPr>
          <w:rFonts w:ascii="Times New Roman" w:hAnsi="Times New Roman"/>
          <w:sz w:val="24"/>
          <w:szCs w:val="24"/>
        </w:rPr>
        <w:t>,</w:t>
      </w:r>
      <w:r w:rsidRPr="00D90135">
        <w:rPr>
          <w:rFonts w:ascii="Times New Roman" w:hAnsi="Times New Roman"/>
          <w:sz w:val="24"/>
          <w:szCs w:val="24"/>
        </w:rPr>
        <w:t xml:space="preserve"> B</w:t>
      </w:r>
      <w:r w:rsidR="00CC1D9B" w:rsidRPr="00D90135">
        <w:rPr>
          <w:rFonts w:ascii="Times New Roman" w:hAnsi="Times New Roman"/>
          <w:sz w:val="24"/>
          <w:szCs w:val="24"/>
        </w:rPr>
        <w:t>.</w:t>
      </w:r>
      <w:r w:rsidRPr="00D90135">
        <w:rPr>
          <w:rFonts w:ascii="Times New Roman" w:hAnsi="Times New Roman"/>
          <w:sz w:val="24"/>
          <w:szCs w:val="24"/>
        </w:rPr>
        <w:t>, Disselhorst-Klug</w:t>
      </w:r>
      <w:r w:rsidR="00CC1D9B" w:rsidRPr="00D90135">
        <w:rPr>
          <w:rFonts w:ascii="Times New Roman" w:hAnsi="Times New Roman"/>
          <w:sz w:val="24"/>
          <w:szCs w:val="24"/>
        </w:rPr>
        <w:t>,</w:t>
      </w:r>
      <w:r w:rsidRPr="00D90135">
        <w:rPr>
          <w:rFonts w:ascii="Times New Roman" w:hAnsi="Times New Roman"/>
          <w:sz w:val="24"/>
          <w:szCs w:val="24"/>
        </w:rPr>
        <w:t xml:space="preserve"> C</w:t>
      </w:r>
      <w:r w:rsidR="00CC1D9B" w:rsidRPr="00D90135">
        <w:rPr>
          <w:rFonts w:ascii="Times New Roman" w:hAnsi="Times New Roman"/>
          <w:sz w:val="24"/>
          <w:szCs w:val="24"/>
        </w:rPr>
        <w:t>.</w:t>
      </w:r>
      <w:r w:rsidRPr="00D90135">
        <w:rPr>
          <w:rFonts w:ascii="Times New Roman" w:hAnsi="Times New Roman"/>
          <w:sz w:val="24"/>
          <w:szCs w:val="24"/>
        </w:rPr>
        <w:t>,</w:t>
      </w:r>
      <w:r w:rsidR="00CC1D9B" w:rsidRPr="00D90135">
        <w:rPr>
          <w:rFonts w:ascii="Times New Roman" w:hAnsi="Times New Roman"/>
          <w:sz w:val="24"/>
          <w:szCs w:val="24"/>
        </w:rPr>
        <w:t xml:space="preserve"> &amp;</w:t>
      </w:r>
      <w:r w:rsidRPr="00D90135">
        <w:rPr>
          <w:rFonts w:ascii="Times New Roman" w:hAnsi="Times New Roman"/>
          <w:sz w:val="24"/>
          <w:szCs w:val="24"/>
        </w:rPr>
        <w:t xml:space="preserve"> Rau G.</w:t>
      </w:r>
      <w:r w:rsidR="00CC1D9B" w:rsidRPr="00D90135">
        <w:rPr>
          <w:rFonts w:ascii="Times New Roman" w:hAnsi="Times New Roman"/>
          <w:sz w:val="24"/>
          <w:szCs w:val="24"/>
        </w:rPr>
        <w:t xml:space="preserve"> (2000).</w:t>
      </w:r>
      <w:r w:rsidRPr="00D90135">
        <w:rPr>
          <w:rFonts w:ascii="Times New Roman" w:hAnsi="Times New Roman"/>
          <w:sz w:val="24"/>
          <w:szCs w:val="24"/>
        </w:rPr>
        <w:t xml:space="preserve"> Development of recommendations for SEMG sensors and sensor placement procedures</w:t>
      </w:r>
      <w:r w:rsidR="00CC1D9B" w:rsidRPr="00D90135">
        <w:rPr>
          <w:rFonts w:ascii="Times New Roman" w:hAnsi="Times New Roman"/>
          <w:sz w:val="24"/>
          <w:szCs w:val="24"/>
        </w:rPr>
        <w:t xml:space="preserve">. </w:t>
      </w:r>
      <w:r w:rsidR="00CC1D9B" w:rsidRPr="00D90135">
        <w:rPr>
          <w:rFonts w:ascii="Times New Roman" w:hAnsi="Times New Roman"/>
          <w:i/>
          <w:sz w:val="24"/>
          <w:szCs w:val="24"/>
        </w:rPr>
        <w:t>Journal of Electromyography and Kinesiology</w:t>
      </w:r>
      <w:r w:rsidR="00CC1D9B" w:rsidRPr="00D90135">
        <w:rPr>
          <w:rFonts w:ascii="Times New Roman" w:hAnsi="Times New Roman"/>
          <w:sz w:val="24"/>
          <w:szCs w:val="24"/>
        </w:rPr>
        <w:t xml:space="preserve">, </w:t>
      </w:r>
      <w:r w:rsidR="00CC1D9B" w:rsidRPr="00D90135">
        <w:rPr>
          <w:rFonts w:ascii="Times New Roman" w:hAnsi="Times New Roman"/>
          <w:i/>
          <w:sz w:val="24"/>
          <w:szCs w:val="24"/>
        </w:rPr>
        <w:t>10</w:t>
      </w:r>
      <w:r w:rsidR="00CC1D9B" w:rsidRPr="00D90135">
        <w:rPr>
          <w:rFonts w:ascii="Times New Roman" w:hAnsi="Times New Roman"/>
          <w:sz w:val="24"/>
          <w:szCs w:val="24"/>
        </w:rPr>
        <w:t>, 361-374</w:t>
      </w:r>
      <w:r w:rsidRPr="00D90135">
        <w:rPr>
          <w:rFonts w:ascii="Times New Roman" w:hAnsi="Times New Roman"/>
          <w:sz w:val="24"/>
          <w:szCs w:val="24"/>
        </w:rPr>
        <w:t>.</w:t>
      </w:r>
    </w:p>
    <w:p w:rsidR="00C75BCF" w:rsidRPr="00D90135" w:rsidRDefault="00C75BCF" w:rsidP="00C75BCF">
      <w:pPr>
        <w:autoSpaceDE w:val="0"/>
        <w:autoSpaceDN w:val="0"/>
        <w:adjustRightInd w:val="0"/>
        <w:spacing w:after="0" w:line="360" w:lineRule="auto"/>
        <w:jc w:val="both"/>
        <w:rPr>
          <w:rFonts w:ascii="Times New Roman" w:hAnsi="Times New Roman"/>
          <w:sz w:val="24"/>
          <w:szCs w:val="24"/>
        </w:rPr>
      </w:pPr>
    </w:p>
    <w:p w:rsidR="00C75BCF" w:rsidRPr="00D90135" w:rsidRDefault="00C75BCF" w:rsidP="00CC1D9B">
      <w:pPr>
        <w:pStyle w:val="ListParagraph"/>
        <w:autoSpaceDE w:val="0"/>
        <w:autoSpaceDN w:val="0"/>
        <w:adjustRightInd w:val="0"/>
        <w:spacing w:after="0" w:line="360" w:lineRule="auto"/>
        <w:ind w:left="0"/>
        <w:jc w:val="both"/>
        <w:rPr>
          <w:rFonts w:ascii="Times New Roman" w:hAnsi="Times New Roman"/>
          <w:sz w:val="24"/>
          <w:szCs w:val="24"/>
        </w:rPr>
      </w:pPr>
      <w:r w:rsidRPr="00D90135">
        <w:rPr>
          <w:rFonts w:ascii="Times New Roman" w:hAnsi="Times New Roman"/>
          <w:sz w:val="24"/>
          <w:szCs w:val="24"/>
        </w:rPr>
        <w:t>Hopker</w:t>
      </w:r>
      <w:r w:rsidR="00CC1D9B" w:rsidRPr="00D90135">
        <w:rPr>
          <w:rFonts w:ascii="Times New Roman" w:hAnsi="Times New Roman"/>
          <w:sz w:val="24"/>
          <w:szCs w:val="24"/>
        </w:rPr>
        <w:t>,</w:t>
      </w:r>
      <w:r w:rsidRPr="00D90135">
        <w:rPr>
          <w:rFonts w:ascii="Times New Roman" w:hAnsi="Times New Roman"/>
          <w:sz w:val="24"/>
          <w:szCs w:val="24"/>
        </w:rPr>
        <w:t xml:space="preserve"> J</w:t>
      </w:r>
      <w:r w:rsidR="00CC1D9B" w:rsidRPr="00D90135">
        <w:rPr>
          <w:rFonts w:ascii="Times New Roman" w:hAnsi="Times New Roman"/>
          <w:sz w:val="24"/>
          <w:szCs w:val="24"/>
        </w:rPr>
        <w:t xml:space="preserve">. </w:t>
      </w:r>
      <w:r w:rsidRPr="00D90135">
        <w:rPr>
          <w:rFonts w:ascii="Times New Roman" w:hAnsi="Times New Roman"/>
          <w:sz w:val="24"/>
          <w:szCs w:val="24"/>
        </w:rPr>
        <w:t>G</w:t>
      </w:r>
      <w:r w:rsidR="00CC1D9B" w:rsidRPr="00D90135">
        <w:rPr>
          <w:rFonts w:ascii="Times New Roman" w:hAnsi="Times New Roman"/>
          <w:sz w:val="24"/>
          <w:szCs w:val="24"/>
        </w:rPr>
        <w:t>.</w:t>
      </w:r>
      <w:r w:rsidRPr="00D90135">
        <w:rPr>
          <w:rFonts w:ascii="Times New Roman" w:hAnsi="Times New Roman"/>
          <w:sz w:val="24"/>
          <w:szCs w:val="24"/>
        </w:rPr>
        <w:t>, Jobson</w:t>
      </w:r>
      <w:r w:rsidR="00CC1D9B" w:rsidRPr="00D90135">
        <w:rPr>
          <w:rFonts w:ascii="Times New Roman" w:hAnsi="Times New Roman"/>
          <w:sz w:val="24"/>
          <w:szCs w:val="24"/>
        </w:rPr>
        <w:t>,</w:t>
      </w:r>
      <w:r w:rsidRPr="00D90135">
        <w:rPr>
          <w:rFonts w:ascii="Times New Roman" w:hAnsi="Times New Roman"/>
          <w:sz w:val="24"/>
          <w:szCs w:val="24"/>
        </w:rPr>
        <w:t xml:space="preserve"> S</w:t>
      </w:r>
      <w:r w:rsidR="00CC1D9B" w:rsidRPr="00D90135">
        <w:rPr>
          <w:rFonts w:ascii="Times New Roman" w:hAnsi="Times New Roman"/>
          <w:sz w:val="24"/>
          <w:szCs w:val="24"/>
        </w:rPr>
        <w:t xml:space="preserve">. </w:t>
      </w:r>
      <w:r w:rsidRPr="00D90135">
        <w:rPr>
          <w:rFonts w:ascii="Times New Roman" w:hAnsi="Times New Roman"/>
          <w:sz w:val="24"/>
          <w:szCs w:val="24"/>
        </w:rPr>
        <w:t>A</w:t>
      </w:r>
      <w:r w:rsidR="00CC1D9B" w:rsidRPr="00D90135">
        <w:rPr>
          <w:rFonts w:ascii="Times New Roman" w:hAnsi="Times New Roman"/>
          <w:sz w:val="24"/>
          <w:szCs w:val="24"/>
        </w:rPr>
        <w:t>.</w:t>
      </w:r>
      <w:r w:rsidRPr="00D90135">
        <w:rPr>
          <w:rFonts w:ascii="Times New Roman" w:hAnsi="Times New Roman"/>
          <w:sz w:val="24"/>
          <w:szCs w:val="24"/>
        </w:rPr>
        <w:t>, Gregson</w:t>
      </w:r>
      <w:r w:rsidR="00CC1D9B" w:rsidRPr="00D90135">
        <w:rPr>
          <w:rFonts w:ascii="Times New Roman" w:hAnsi="Times New Roman"/>
          <w:sz w:val="24"/>
          <w:szCs w:val="24"/>
        </w:rPr>
        <w:t>,</w:t>
      </w:r>
      <w:r w:rsidRPr="00D90135">
        <w:rPr>
          <w:rFonts w:ascii="Times New Roman" w:hAnsi="Times New Roman"/>
          <w:sz w:val="24"/>
          <w:szCs w:val="24"/>
        </w:rPr>
        <w:t xml:space="preserve"> H</w:t>
      </w:r>
      <w:r w:rsidR="00CC1D9B" w:rsidRPr="00D90135">
        <w:rPr>
          <w:rFonts w:ascii="Times New Roman" w:hAnsi="Times New Roman"/>
          <w:sz w:val="24"/>
          <w:szCs w:val="24"/>
        </w:rPr>
        <w:t xml:space="preserve">. </w:t>
      </w:r>
      <w:r w:rsidRPr="00D90135">
        <w:rPr>
          <w:rFonts w:ascii="Times New Roman" w:hAnsi="Times New Roman"/>
          <w:sz w:val="24"/>
          <w:szCs w:val="24"/>
        </w:rPr>
        <w:t>C</w:t>
      </w:r>
      <w:r w:rsidR="00CC1D9B" w:rsidRPr="00D90135">
        <w:rPr>
          <w:rFonts w:ascii="Times New Roman" w:hAnsi="Times New Roman"/>
          <w:sz w:val="24"/>
          <w:szCs w:val="24"/>
        </w:rPr>
        <w:t>.</w:t>
      </w:r>
      <w:r w:rsidRPr="00D90135">
        <w:rPr>
          <w:rFonts w:ascii="Times New Roman" w:hAnsi="Times New Roman"/>
          <w:sz w:val="24"/>
          <w:szCs w:val="24"/>
        </w:rPr>
        <w:t>, Coleman</w:t>
      </w:r>
      <w:r w:rsidR="00CC1D9B" w:rsidRPr="00D90135">
        <w:rPr>
          <w:rFonts w:ascii="Times New Roman" w:hAnsi="Times New Roman"/>
          <w:sz w:val="24"/>
          <w:szCs w:val="24"/>
        </w:rPr>
        <w:t>,</w:t>
      </w:r>
      <w:r w:rsidRPr="00D90135">
        <w:rPr>
          <w:rFonts w:ascii="Times New Roman" w:hAnsi="Times New Roman"/>
          <w:sz w:val="24"/>
          <w:szCs w:val="24"/>
        </w:rPr>
        <w:t xml:space="preserve"> D</w:t>
      </w:r>
      <w:r w:rsidR="00CC1D9B" w:rsidRPr="00D90135">
        <w:rPr>
          <w:rFonts w:ascii="Times New Roman" w:hAnsi="Times New Roman"/>
          <w:sz w:val="24"/>
          <w:szCs w:val="24"/>
        </w:rPr>
        <w:t xml:space="preserve">. </w:t>
      </w:r>
      <w:r w:rsidRPr="00D90135">
        <w:rPr>
          <w:rFonts w:ascii="Times New Roman" w:hAnsi="Times New Roman"/>
          <w:sz w:val="24"/>
          <w:szCs w:val="24"/>
        </w:rPr>
        <w:t>A</w:t>
      </w:r>
      <w:r w:rsidR="00CC1D9B" w:rsidRPr="00D90135">
        <w:rPr>
          <w:rFonts w:ascii="Times New Roman" w:hAnsi="Times New Roman"/>
          <w:sz w:val="24"/>
          <w:szCs w:val="24"/>
        </w:rPr>
        <w:t>.</w:t>
      </w:r>
      <w:r w:rsidRPr="00D90135">
        <w:rPr>
          <w:rFonts w:ascii="Times New Roman" w:hAnsi="Times New Roman"/>
          <w:sz w:val="24"/>
          <w:szCs w:val="24"/>
        </w:rPr>
        <w:t>,</w:t>
      </w:r>
      <w:r w:rsidR="00CC1D9B" w:rsidRPr="00D90135">
        <w:rPr>
          <w:rFonts w:ascii="Times New Roman" w:hAnsi="Times New Roman"/>
          <w:sz w:val="24"/>
          <w:szCs w:val="24"/>
        </w:rPr>
        <w:t xml:space="preserve"> &amp;</w:t>
      </w:r>
      <w:r w:rsidRPr="00D90135">
        <w:rPr>
          <w:rFonts w:ascii="Times New Roman" w:hAnsi="Times New Roman"/>
          <w:sz w:val="24"/>
          <w:szCs w:val="24"/>
        </w:rPr>
        <w:t xml:space="preserve"> Passfield</w:t>
      </w:r>
      <w:r w:rsidR="00CC1D9B" w:rsidRPr="00D90135">
        <w:rPr>
          <w:rFonts w:ascii="Times New Roman" w:hAnsi="Times New Roman"/>
          <w:sz w:val="24"/>
          <w:szCs w:val="24"/>
        </w:rPr>
        <w:t>,</w:t>
      </w:r>
      <w:r w:rsidRPr="00D90135">
        <w:rPr>
          <w:rFonts w:ascii="Times New Roman" w:hAnsi="Times New Roman"/>
          <w:sz w:val="24"/>
          <w:szCs w:val="24"/>
        </w:rPr>
        <w:t xml:space="preserve"> L.</w:t>
      </w:r>
      <w:r w:rsidR="00CC1D9B" w:rsidRPr="00D90135">
        <w:rPr>
          <w:rFonts w:ascii="Times New Roman" w:hAnsi="Times New Roman"/>
          <w:sz w:val="24"/>
          <w:szCs w:val="24"/>
        </w:rPr>
        <w:t xml:space="preserve"> (2012).</w:t>
      </w:r>
      <w:r w:rsidRPr="00D90135">
        <w:rPr>
          <w:rFonts w:ascii="Times New Roman" w:hAnsi="Times New Roman"/>
          <w:sz w:val="24"/>
          <w:szCs w:val="24"/>
        </w:rPr>
        <w:t xml:space="preserve"> Reliability of cycling gross efficiency using the Douglas bag method. </w:t>
      </w:r>
      <w:r w:rsidR="00CC1D9B" w:rsidRPr="00D90135">
        <w:rPr>
          <w:rFonts w:ascii="Times New Roman" w:hAnsi="Times New Roman"/>
          <w:i/>
          <w:sz w:val="24"/>
          <w:szCs w:val="24"/>
        </w:rPr>
        <w:t>Medicine and Science in Sports and Exercise, 44</w:t>
      </w:r>
      <w:r w:rsidR="00CC1D9B" w:rsidRPr="00D90135">
        <w:rPr>
          <w:rFonts w:ascii="Times New Roman" w:hAnsi="Times New Roman"/>
          <w:sz w:val="24"/>
          <w:szCs w:val="24"/>
        </w:rPr>
        <w:t xml:space="preserve">, 290–296. </w:t>
      </w:r>
    </w:p>
    <w:p w:rsidR="00C75BCF" w:rsidRPr="00D90135" w:rsidRDefault="00C75BCF" w:rsidP="00C75BCF">
      <w:pPr>
        <w:pStyle w:val="ListParagraph"/>
        <w:rPr>
          <w:rFonts w:ascii="Times New Roman" w:hAnsi="Times New Roman"/>
          <w:sz w:val="24"/>
          <w:szCs w:val="24"/>
        </w:rPr>
      </w:pPr>
    </w:p>
    <w:p w:rsidR="00C75BCF" w:rsidRPr="00D90135" w:rsidRDefault="00C75BCF" w:rsidP="00CC1D9B">
      <w:pPr>
        <w:pStyle w:val="ListParagraph"/>
        <w:autoSpaceDE w:val="0"/>
        <w:autoSpaceDN w:val="0"/>
        <w:adjustRightInd w:val="0"/>
        <w:spacing w:after="0" w:line="360" w:lineRule="auto"/>
        <w:ind w:left="0"/>
        <w:jc w:val="both"/>
        <w:rPr>
          <w:rFonts w:ascii="Times New Roman" w:hAnsi="Times New Roman"/>
          <w:sz w:val="24"/>
          <w:szCs w:val="24"/>
        </w:rPr>
      </w:pPr>
      <w:r w:rsidRPr="00D90135">
        <w:rPr>
          <w:rFonts w:ascii="Times New Roman" w:hAnsi="Times New Roman"/>
          <w:sz w:val="24"/>
          <w:szCs w:val="24"/>
        </w:rPr>
        <w:t>Hopkins</w:t>
      </w:r>
      <w:r w:rsidR="00CC1D9B" w:rsidRPr="00D90135">
        <w:rPr>
          <w:rFonts w:ascii="Times New Roman" w:hAnsi="Times New Roman"/>
          <w:sz w:val="24"/>
          <w:szCs w:val="24"/>
        </w:rPr>
        <w:t>,</w:t>
      </w:r>
      <w:r w:rsidRPr="00D90135">
        <w:rPr>
          <w:rFonts w:ascii="Times New Roman" w:hAnsi="Times New Roman"/>
          <w:sz w:val="24"/>
          <w:szCs w:val="24"/>
        </w:rPr>
        <w:t xml:space="preserve"> W</w:t>
      </w:r>
      <w:r w:rsidR="00CC1D9B" w:rsidRPr="00D90135">
        <w:rPr>
          <w:rFonts w:ascii="Times New Roman" w:hAnsi="Times New Roman"/>
          <w:sz w:val="24"/>
          <w:szCs w:val="24"/>
        </w:rPr>
        <w:t xml:space="preserve">. </w:t>
      </w:r>
      <w:r w:rsidRPr="00D90135">
        <w:rPr>
          <w:rFonts w:ascii="Times New Roman" w:hAnsi="Times New Roman"/>
          <w:sz w:val="24"/>
          <w:szCs w:val="24"/>
        </w:rPr>
        <w:t>G</w:t>
      </w:r>
      <w:r w:rsidR="00CC1D9B" w:rsidRPr="00D90135">
        <w:rPr>
          <w:rFonts w:ascii="Times New Roman" w:hAnsi="Times New Roman"/>
          <w:sz w:val="24"/>
          <w:szCs w:val="24"/>
        </w:rPr>
        <w:t xml:space="preserve">., Marshall, </w:t>
      </w:r>
      <w:r w:rsidRPr="00D90135">
        <w:rPr>
          <w:rFonts w:ascii="Times New Roman" w:hAnsi="Times New Roman"/>
          <w:sz w:val="24"/>
          <w:szCs w:val="24"/>
        </w:rPr>
        <w:t>S</w:t>
      </w:r>
      <w:r w:rsidR="00CC1D9B" w:rsidRPr="00D90135">
        <w:rPr>
          <w:rFonts w:ascii="Times New Roman" w:hAnsi="Times New Roman"/>
          <w:sz w:val="24"/>
          <w:szCs w:val="24"/>
        </w:rPr>
        <w:t xml:space="preserve">. </w:t>
      </w:r>
      <w:r w:rsidRPr="00D90135">
        <w:rPr>
          <w:rFonts w:ascii="Times New Roman" w:hAnsi="Times New Roman"/>
          <w:sz w:val="24"/>
          <w:szCs w:val="24"/>
        </w:rPr>
        <w:t>W</w:t>
      </w:r>
      <w:r w:rsidR="00CC1D9B" w:rsidRPr="00D90135">
        <w:rPr>
          <w:rFonts w:ascii="Times New Roman" w:hAnsi="Times New Roman"/>
          <w:sz w:val="24"/>
          <w:szCs w:val="24"/>
        </w:rPr>
        <w:t xml:space="preserve">., Batterham, </w:t>
      </w:r>
      <w:r w:rsidRPr="00D90135">
        <w:rPr>
          <w:rFonts w:ascii="Times New Roman" w:hAnsi="Times New Roman"/>
          <w:sz w:val="24"/>
          <w:szCs w:val="24"/>
        </w:rPr>
        <w:t>A</w:t>
      </w:r>
      <w:r w:rsidR="00CC1D9B" w:rsidRPr="00D90135">
        <w:rPr>
          <w:rFonts w:ascii="Times New Roman" w:hAnsi="Times New Roman"/>
          <w:sz w:val="24"/>
          <w:szCs w:val="24"/>
        </w:rPr>
        <w:t xml:space="preserve">. </w:t>
      </w:r>
      <w:r w:rsidRPr="00D90135">
        <w:rPr>
          <w:rFonts w:ascii="Times New Roman" w:hAnsi="Times New Roman"/>
          <w:sz w:val="24"/>
          <w:szCs w:val="24"/>
        </w:rPr>
        <w:t>M</w:t>
      </w:r>
      <w:r w:rsidR="00CC1D9B" w:rsidRPr="00D90135">
        <w:rPr>
          <w:rFonts w:ascii="Times New Roman" w:hAnsi="Times New Roman"/>
          <w:sz w:val="24"/>
          <w:szCs w:val="24"/>
        </w:rPr>
        <w:t>.</w:t>
      </w:r>
      <w:r w:rsidRPr="00D90135">
        <w:rPr>
          <w:rFonts w:ascii="Times New Roman" w:hAnsi="Times New Roman"/>
          <w:sz w:val="24"/>
          <w:szCs w:val="24"/>
        </w:rPr>
        <w:t>,</w:t>
      </w:r>
      <w:r w:rsidR="00CC1D9B" w:rsidRPr="00D90135">
        <w:rPr>
          <w:rFonts w:ascii="Times New Roman" w:hAnsi="Times New Roman"/>
          <w:sz w:val="24"/>
          <w:szCs w:val="24"/>
        </w:rPr>
        <w:t xml:space="preserve"> &amp;</w:t>
      </w:r>
      <w:r w:rsidRPr="00D90135">
        <w:rPr>
          <w:rFonts w:ascii="Times New Roman" w:hAnsi="Times New Roman"/>
          <w:sz w:val="24"/>
          <w:szCs w:val="24"/>
        </w:rPr>
        <w:t xml:space="preserve"> Hanin</w:t>
      </w:r>
      <w:r w:rsidR="00CC1D9B" w:rsidRPr="00D90135">
        <w:rPr>
          <w:rFonts w:ascii="Times New Roman" w:hAnsi="Times New Roman"/>
          <w:sz w:val="24"/>
          <w:szCs w:val="24"/>
        </w:rPr>
        <w:t>,</w:t>
      </w:r>
      <w:r w:rsidRPr="00D90135">
        <w:rPr>
          <w:rFonts w:ascii="Times New Roman" w:hAnsi="Times New Roman"/>
          <w:sz w:val="24"/>
          <w:szCs w:val="24"/>
        </w:rPr>
        <w:t xml:space="preserve"> J.</w:t>
      </w:r>
      <w:r w:rsidR="00CC1D9B" w:rsidRPr="00D90135">
        <w:rPr>
          <w:rFonts w:ascii="Times New Roman" w:hAnsi="Times New Roman"/>
          <w:sz w:val="24"/>
          <w:szCs w:val="24"/>
        </w:rPr>
        <w:t xml:space="preserve"> (2009).</w:t>
      </w:r>
      <w:r w:rsidRPr="00D90135">
        <w:rPr>
          <w:rFonts w:ascii="Times New Roman" w:hAnsi="Times New Roman"/>
          <w:sz w:val="24"/>
          <w:szCs w:val="24"/>
        </w:rPr>
        <w:t xml:space="preserve"> Progressive statistics for studies in sports medicine and exercise science. </w:t>
      </w:r>
      <w:r w:rsidR="00CC1D9B" w:rsidRPr="00D90135">
        <w:rPr>
          <w:rFonts w:ascii="Times New Roman" w:hAnsi="Times New Roman"/>
          <w:i/>
          <w:sz w:val="24"/>
          <w:szCs w:val="24"/>
        </w:rPr>
        <w:t>Medicine and Science in Sports and Exercise</w:t>
      </w:r>
      <w:r w:rsidRPr="00D90135">
        <w:rPr>
          <w:rFonts w:ascii="Times New Roman" w:hAnsi="Times New Roman"/>
          <w:sz w:val="24"/>
          <w:szCs w:val="24"/>
        </w:rPr>
        <w:t>,</w:t>
      </w:r>
      <w:r w:rsidR="00CC1D9B" w:rsidRPr="00D90135">
        <w:rPr>
          <w:rFonts w:ascii="Times New Roman" w:hAnsi="Times New Roman"/>
          <w:sz w:val="24"/>
          <w:szCs w:val="24"/>
        </w:rPr>
        <w:t xml:space="preserve"> 41,</w:t>
      </w:r>
      <w:r w:rsidRPr="00D90135">
        <w:rPr>
          <w:rFonts w:ascii="Times New Roman" w:hAnsi="Times New Roman"/>
          <w:sz w:val="24"/>
          <w:szCs w:val="24"/>
        </w:rPr>
        <w:t xml:space="preserve"> 3-13</w:t>
      </w:r>
      <w:r w:rsidR="00CC1D9B" w:rsidRPr="00D90135">
        <w:rPr>
          <w:rFonts w:ascii="Times New Roman" w:hAnsi="Times New Roman"/>
          <w:sz w:val="24"/>
          <w:szCs w:val="24"/>
        </w:rPr>
        <w:t xml:space="preserve">. </w:t>
      </w:r>
    </w:p>
    <w:p w:rsidR="00CC1D9B" w:rsidRPr="00D90135" w:rsidRDefault="00CC1D9B" w:rsidP="00CC1D9B">
      <w:pPr>
        <w:pStyle w:val="ListParagraph"/>
        <w:autoSpaceDE w:val="0"/>
        <w:autoSpaceDN w:val="0"/>
        <w:adjustRightInd w:val="0"/>
        <w:spacing w:after="0" w:line="360" w:lineRule="auto"/>
        <w:ind w:left="0"/>
        <w:jc w:val="both"/>
        <w:rPr>
          <w:rFonts w:ascii="Times New Roman" w:hAnsi="Times New Roman"/>
          <w:sz w:val="24"/>
          <w:szCs w:val="24"/>
        </w:rPr>
      </w:pPr>
    </w:p>
    <w:p w:rsidR="00C75BCF" w:rsidRPr="00D90135" w:rsidRDefault="00C75BCF" w:rsidP="00CC1D9B">
      <w:pPr>
        <w:pStyle w:val="ListParagraph"/>
        <w:spacing w:line="360" w:lineRule="auto"/>
        <w:ind w:left="0"/>
        <w:jc w:val="both"/>
        <w:rPr>
          <w:rFonts w:ascii="Times New Roman" w:hAnsi="Times New Roman"/>
          <w:bCs/>
          <w:sz w:val="24"/>
          <w:szCs w:val="24"/>
        </w:rPr>
      </w:pPr>
      <w:r w:rsidRPr="00D90135">
        <w:rPr>
          <w:rFonts w:ascii="Times New Roman" w:hAnsi="Times New Roman"/>
          <w:sz w:val="24"/>
          <w:szCs w:val="24"/>
        </w:rPr>
        <w:t>Hopkins</w:t>
      </w:r>
      <w:r w:rsidR="00CC1D9B" w:rsidRPr="00D90135">
        <w:rPr>
          <w:rFonts w:ascii="Times New Roman" w:hAnsi="Times New Roman"/>
          <w:sz w:val="24"/>
          <w:szCs w:val="24"/>
        </w:rPr>
        <w:t>,</w:t>
      </w:r>
      <w:r w:rsidRPr="00D90135">
        <w:rPr>
          <w:rFonts w:ascii="Times New Roman" w:hAnsi="Times New Roman"/>
          <w:sz w:val="24"/>
          <w:szCs w:val="24"/>
        </w:rPr>
        <w:t xml:space="preserve"> W</w:t>
      </w:r>
      <w:r w:rsidR="00CC1D9B" w:rsidRPr="00D90135">
        <w:rPr>
          <w:rFonts w:ascii="Times New Roman" w:hAnsi="Times New Roman"/>
          <w:sz w:val="24"/>
          <w:szCs w:val="24"/>
        </w:rPr>
        <w:t>.</w:t>
      </w:r>
      <w:r w:rsidRPr="00D90135">
        <w:rPr>
          <w:rFonts w:ascii="Times New Roman" w:hAnsi="Times New Roman"/>
          <w:sz w:val="24"/>
          <w:szCs w:val="24"/>
        </w:rPr>
        <w:t xml:space="preserve">, </w:t>
      </w:r>
      <w:r w:rsidRPr="00D90135">
        <w:rPr>
          <w:rFonts w:ascii="Times New Roman" w:hAnsi="Times New Roman"/>
          <w:iCs/>
          <w:sz w:val="24"/>
          <w:szCs w:val="24"/>
        </w:rPr>
        <w:t>Schabort</w:t>
      </w:r>
      <w:r w:rsidR="00CC1D9B" w:rsidRPr="00D90135">
        <w:rPr>
          <w:rFonts w:ascii="Times New Roman" w:hAnsi="Times New Roman"/>
          <w:iCs/>
          <w:sz w:val="24"/>
          <w:szCs w:val="24"/>
        </w:rPr>
        <w:t>,</w:t>
      </w:r>
      <w:r w:rsidRPr="00D90135">
        <w:rPr>
          <w:rFonts w:ascii="Times New Roman" w:hAnsi="Times New Roman"/>
          <w:sz w:val="24"/>
          <w:szCs w:val="24"/>
        </w:rPr>
        <w:t xml:space="preserve"> E</w:t>
      </w:r>
      <w:r w:rsidR="00CC1D9B" w:rsidRPr="00D90135">
        <w:rPr>
          <w:rFonts w:ascii="Times New Roman" w:hAnsi="Times New Roman"/>
          <w:sz w:val="24"/>
          <w:szCs w:val="24"/>
        </w:rPr>
        <w:t xml:space="preserve">. </w:t>
      </w:r>
      <w:r w:rsidRPr="00D90135">
        <w:rPr>
          <w:rFonts w:ascii="Times New Roman" w:hAnsi="Times New Roman"/>
          <w:sz w:val="24"/>
          <w:szCs w:val="24"/>
        </w:rPr>
        <w:t>J</w:t>
      </w:r>
      <w:r w:rsidR="00CC1D9B" w:rsidRPr="00D90135">
        <w:rPr>
          <w:rFonts w:ascii="Times New Roman" w:hAnsi="Times New Roman"/>
          <w:sz w:val="24"/>
          <w:szCs w:val="24"/>
        </w:rPr>
        <w:t>.</w:t>
      </w:r>
      <w:r w:rsidRPr="00D90135">
        <w:rPr>
          <w:rFonts w:ascii="Times New Roman" w:hAnsi="Times New Roman"/>
          <w:sz w:val="24"/>
          <w:szCs w:val="24"/>
        </w:rPr>
        <w:t>,</w:t>
      </w:r>
      <w:r w:rsidR="00CC1D9B" w:rsidRPr="00D90135">
        <w:rPr>
          <w:rFonts w:ascii="Times New Roman" w:hAnsi="Times New Roman"/>
          <w:sz w:val="24"/>
          <w:szCs w:val="24"/>
        </w:rPr>
        <w:t xml:space="preserve"> &amp;</w:t>
      </w:r>
      <w:r w:rsidRPr="00D90135">
        <w:rPr>
          <w:rFonts w:ascii="Times New Roman" w:hAnsi="Times New Roman"/>
          <w:sz w:val="24"/>
          <w:szCs w:val="24"/>
        </w:rPr>
        <w:t xml:space="preserve"> </w:t>
      </w:r>
      <w:r w:rsidRPr="00D90135">
        <w:rPr>
          <w:rFonts w:ascii="Times New Roman" w:hAnsi="Times New Roman"/>
          <w:iCs/>
          <w:sz w:val="24"/>
          <w:szCs w:val="24"/>
        </w:rPr>
        <w:t>Hawley</w:t>
      </w:r>
      <w:r w:rsidR="00CC1D9B" w:rsidRPr="00D90135">
        <w:rPr>
          <w:rFonts w:ascii="Times New Roman" w:hAnsi="Times New Roman"/>
          <w:iCs/>
          <w:sz w:val="24"/>
          <w:szCs w:val="24"/>
        </w:rPr>
        <w:t>,</w:t>
      </w:r>
      <w:r w:rsidRPr="00D90135">
        <w:rPr>
          <w:rFonts w:ascii="Times New Roman" w:hAnsi="Times New Roman"/>
          <w:iCs/>
          <w:sz w:val="24"/>
          <w:szCs w:val="24"/>
        </w:rPr>
        <w:t xml:space="preserve"> A.</w:t>
      </w:r>
      <w:r w:rsidR="00CC1D9B" w:rsidRPr="00D90135">
        <w:rPr>
          <w:rFonts w:ascii="Times New Roman" w:hAnsi="Times New Roman"/>
          <w:iCs/>
          <w:sz w:val="24"/>
          <w:szCs w:val="24"/>
        </w:rPr>
        <w:t xml:space="preserve"> (2001).</w:t>
      </w:r>
      <w:r w:rsidRPr="00D90135">
        <w:rPr>
          <w:rFonts w:ascii="Times New Roman" w:hAnsi="Times New Roman"/>
          <w:iCs/>
          <w:sz w:val="24"/>
          <w:szCs w:val="24"/>
        </w:rPr>
        <w:t xml:space="preserve"> </w:t>
      </w:r>
      <w:r w:rsidRPr="00D90135">
        <w:rPr>
          <w:rFonts w:ascii="Times New Roman" w:hAnsi="Times New Roman"/>
          <w:bCs/>
          <w:sz w:val="24"/>
          <w:szCs w:val="24"/>
        </w:rPr>
        <w:t>Reliability of power in physical performance test</w:t>
      </w:r>
      <w:r w:rsidR="00CC1D9B" w:rsidRPr="00D90135">
        <w:rPr>
          <w:rFonts w:ascii="Times New Roman" w:hAnsi="Times New Roman"/>
          <w:bCs/>
          <w:sz w:val="24"/>
          <w:szCs w:val="24"/>
        </w:rPr>
        <w:t xml:space="preserve">s. </w:t>
      </w:r>
      <w:r w:rsidR="00CC1D9B" w:rsidRPr="00D90135">
        <w:rPr>
          <w:rFonts w:ascii="Times New Roman" w:hAnsi="Times New Roman"/>
          <w:bCs/>
          <w:i/>
          <w:sz w:val="24"/>
          <w:szCs w:val="24"/>
        </w:rPr>
        <w:t>Sports Medicine, 31,</w:t>
      </w:r>
      <w:r w:rsidR="00CC1D9B" w:rsidRPr="00D90135">
        <w:rPr>
          <w:rFonts w:ascii="Times New Roman" w:hAnsi="Times New Roman"/>
          <w:bCs/>
          <w:sz w:val="24"/>
          <w:szCs w:val="24"/>
        </w:rPr>
        <w:t xml:space="preserve"> 211-234. </w:t>
      </w:r>
    </w:p>
    <w:p w:rsidR="00C75BCF" w:rsidRPr="00D90135" w:rsidRDefault="00C75BCF" w:rsidP="00C75BCF">
      <w:pPr>
        <w:pStyle w:val="ListParagraph"/>
        <w:rPr>
          <w:rFonts w:ascii="Times New Roman" w:hAnsi="Times New Roman" w:cs="Times New Roman"/>
          <w:sz w:val="24"/>
          <w:szCs w:val="24"/>
        </w:rPr>
      </w:pPr>
    </w:p>
    <w:p w:rsidR="00B23DFA" w:rsidRPr="00D90135" w:rsidRDefault="00B23DFA" w:rsidP="00CC1D9B">
      <w:pPr>
        <w:pStyle w:val="ListParagraph"/>
        <w:spacing w:line="360" w:lineRule="auto"/>
        <w:ind w:left="0"/>
        <w:jc w:val="both"/>
        <w:rPr>
          <w:rFonts w:ascii="Times New Roman" w:hAnsi="Times New Roman" w:cs="Times New Roman"/>
          <w:sz w:val="24"/>
          <w:szCs w:val="24"/>
        </w:rPr>
      </w:pPr>
      <w:r w:rsidRPr="00D90135">
        <w:rPr>
          <w:rFonts w:ascii="Times New Roman" w:hAnsi="Times New Roman" w:cs="Times New Roman"/>
          <w:sz w:val="24"/>
          <w:szCs w:val="24"/>
        </w:rPr>
        <w:t xml:space="preserve">Hopkins, W. G. (2000). Measures of reliability in sports medicine and science. </w:t>
      </w:r>
      <w:r w:rsidRPr="00D90135">
        <w:rPr>
          <w:rFonts w:ascii="Times New Roman" w:hAnsi="Times New Roman" w:cs="Times New Roman"/>
          <w:i/>
          <w:sz w:val="24"/>
          <w:szCs w:val="24"/>
        </w:rPr>
        <w:t>Sports Medicine, 30</w:t>
      </w:r>
      <w:r w:rsidRPr="00D90135">
        <w:rPr>
          <w:rFonts w:ascii="Times New Roman" w:hAnsi="Times New Roman" w:cs="Times New Roman"/>
          <w:sz w:val="24"/>
          <w:szCs w:val="24"/>
        </w:rPr>
        <w:t>, 1-15.</w:t>
      </w:r>
    </w:p>
    <w:p w:rsidR="00B23DFA" w:rsidRPr="00D90135" w:rsidRDefault="00B23DFA" w:rsidP="00CC1D9B">
      <w:pPr>
        <w:pStyle w:val="ListParagraph"/>
        <w:spacing w:line="360" w:lineRule="auto"/>
        <w:ind w:left="0"/>
        <w:jc w:val="both"/>
        <w:rPr>
          <w:rFonts w:ascii="Times New Roman" w:hAnsi="Times New Roman" w:cs="Times New Roman"/>
          <w:sz w:val="24"/>
          <w:szCs w:val="24"/>
        </w:rPr>
      </w:pPr>
    </w:p>
    <w:p w:rsidR="00C75BCF" w:rsidRPr="00D90135" w:rsidRDefault="00C75BCF" w:rsidP="00CC1D9B">
      <w:pPr>
        <w:pStyle w:val="ListParagraph"/>
        <w:spacing w:line="360" w:lineRule="auto"/>
        <w:ind w:left="0"/>
        <w:jc w:val="both"/>
        <w:rPr>
          <w:rFonts w:ascii="Times New Roman" w:hAnsi="Times New Roman"/>
          <w:bCs/>
          <w:sz w:val="24"/>
          <w:szCs w:val="24"/>
        </w:rPr>
      </w:pPr>
      <w:r w:rsidRPr="00D90135">
        <w:rPr>
          <w:rFonts w:ascii="Times New Roman" w:hAnsi="Times New Roman" w:cs="Times New Roman"/>
          <w:sz w:val="24"/>
          <w:szCs w:val="24"/>
        </w:rPr>
        <w:t>Horowitz</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 xml:space="preserve"> J</w:t>
      </w:r>
      <w:r w:rsidR="00CC1D9B" w:rsidRPr="00D90135">
        <w:rPr>
          <w:rFonts w:ascii="Times New Roman" w:hAnsi="Times New Roman" w:cs="Times New Roman"/>
          <w:sz w:val="24"/>
          <w:szCs w:val="24"/>
        </w:rPr>
        <w:t xml:space="preserve">. </w:t>
      </w:r>
      <w:r w:rsidRPr="00D90135">
        <w:rPr>
          <w:rFonts w:ascii="Times New Roman" w:hAnsi="Times New Roman" w:cs="Times New Roman"/>
          <w:sz w:val="24"/>
          <w:szCs w:val="24"/>
        </w:rPr>
        <w:t>F</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 Sidossis</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 xml:space="preserve"> L</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S</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w:t>
      </w:r>
      <w:r w:rsidR="00CC1D9B" w:rsidRPr="00D90135">
        <w:rPr>
          <w:rFonts w:ascii="Times New Roman" w:hAnsi="Times New Roman" w:cs="Times New Roman"/>
          <w:sz w:val="24"/>
          <w:szCs w:val="24"/>
        </w:rPr>
        <w:t xml:space="preserve"> &amp;</w:t>
      </w:r>
      <w:r w:rsidRPr="00D90135">
        <w:rPr>
          <w:rFonts w:ascii="Times New Roman" w:hAnsi="Times New Roman" w:cs="Times New Roman"/>
          <w:sz w:val="24"/>
          <w:szCs w:val="24"/>
        </w:rPr>
        <w:t xml:space="preserve"> Coyle</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 xml:space="preserve"> E</w:t>
      </w:r>
      <w:r w:rsidR="00CC1D9B" w:rsidRPr="00D90135">
        <w:rPr>
          <w:rFonts w:ascii="Times New Roman" w:hAnsi="Times New Roman" w:cs="Times New Roman"/>
          <w:sz w:val="24"/>
          <w:szCs w:val="24"/>
        </w:rPr>
        <w:t xml:space="preserve">. </w:t>
      </w:r>
      <w:r w:rsidRPr="00D90135">
        <w:rPr>
          <w:rFonts w:ascii="Times New Roman" w:hAnsi="Times New Roman" w:cs="Times New Roman"/>
          <w:sz w:val="24"/>
          <w:szCs w:val="24"/>
        </w:rPr>
        <w:t>F.</w:t>
      </w:r>
      <w:r w:rsidR="00CC1D9B" w:rsidRPr="00D90135">
        <w:rPr>
          <w:rFonts w:ascii="Times New Roman" w:hAnsi="Times New Roman" w:cs="Times New Roman"/>
          <w:sz w:val="24"/>
          <w:szCs w:val="24"/>
        </w:rPr>
        <w:t xml:space="preserve"> (1994).</w:t>
      </w:r>
      <w:r w:rsidRPr="00D90135">
        <w:rPr>
          <w:rFonts w:ascii="Times New Roman" w:hAnsi="Times New Roman" w:cs="Times New Roman"/>
          <w:sz w:val="24"/>
          <w:szCs w:val="24"/>
        </w:rPr>
        <w:t xml:space="preserve"> High efficiency of type I fibers improves performance. </w:t>
      </w:r>
      <w:r w:rsidRPr="00D90135">
        <w:rPr>
          <w:rFonts w:ascii="Times New Roman" w:hAnsi="Times New Roman" w:cs="Times New Roman"/>
          <w:i/>
          <w:iCs/>
          <w:sz w:val="24"/>
          <w:szCs w:val="24"/>
        </w:rPr>
        <w:t>Int</w:t>
      </w:r>
      <w:r w:rsidR="00CC1D9B" w:rsidRPr="00D90135">
        <w:rPr>
          <w:rFonts w:ascii="Times New Roman" w:hAnsi="Times New Roman" w:cs="Times New Roman"/>
          <w:i/>
          <w:iCs/>
          <w:sz w:val="24"/>
          <w:szCs w:val="24"/>
        </w:rPr>
        <w:t>ernational Journal of Sports Medicine</w:t>
      </w:r>
      <w:r w:rsidRPr="00D90135">
        <w:rPr>
          <w:rFonts w:ascii="Times New Roman" w:hAnsi="Times New Roman" w:cs="Times New Roman"/>
          <w:i/>
          <w:iCs/>
          <w:sz w:val="24"/>
          <w:szCs w:val="24"/>
        </w:rPr>
        <w:t xml:space="preserve">, </w:t>
      </w:r>
      <w:r w:rsidR="00CC1D9B" w:rsidRPr="00D90135">
        <w:rPr>
          <w:rFonts w:ascii="Times New Roman" w:hAnsi="Times New Roman" w:cs="Times New Roman"/>
          <w:i/>
          <w:sz w:val="24"/>
          <w:szCs w:val="24"/>
        </w:rPr>
        <w:t>15</w:t>
      </w:r>
      <w:r w:rsidR="00CC1D9B" w:rsidRPr="00D90135">
        <w:rPr>
          <w:rFonts w:ascii="Times New Roman" w:hAnsi="Times New Roman" w:cs="Times New Roman"/>
          <w:sz w:val="24"/>
          <w:szCs w:val="24"/>
        </w:rPr>
        <w:t>,</w:t>
      </w:r>
      <w:r w:rsidRPr="00D90135">
        <w:rPr>
          <w:rFonts w:ascii="Times New Roman" w:hAnsi="Times New Roman" w:cs="Times New Roman"/>
          <w:sz w:val="24"/>
          <w:szCs w:val="24"/>
        </w:rPr>
        <w:t xml:space="preserve"> </w:t>
      </w:r>
      <w:r w:rsidR="00CC1D9B" w:rsidRPr="00D90135">
        <w:rPr>
          <w:rFonts w:ascii="Times New Roman" w:hAnsi="Times New Roman" w:cs="Times New Roman"/>
          <w:sz w:val="24"/>
          <w:szCs w:val="24"/>
        </w:rPr>
        <w:t>152–157</w:t>
      </w:r>
      <w:r w:rsidRPr="00D90135">
        <w:rPr>
          <w:rFonts w:ascii="Times New Roman" w:hAnsi="Times New Roman" w:cs="Times New Roman"/>
          <w:sz w:val="24"/>
          <w:szCs w:val="24"/>
        </w:rPr>
        <w:t>.</w:t>
      </w:r>
    </w:p>
    <w:p w:rsidR="00C75BCF" w:rsidRPr="00D90135" w:rsidRDefault="00C75BCF" w:rsidP="00C75BCF">
      <w:pPr>
        <w:pStyle w:val="ListParagraph"/>
        <w:rPr>
          <w:rFonts w:ascii="Times New Roman" w:hAnsi="Times New Roman"/>
          <w:bCs/>
          <w:sz w:val="24"/>
          <w:szCs w:val="24"/>
        </w:rPr>
      </w:pPr>
    </w:p>
    <w:p w:rsidR="00C75BCF" w:rsidRPr="00D90135" w:rsidRDefault="00C75BCF" w:rsidP="00CC1D9B">
      <w:pPr>
        <w:pStyle w:val="ListParagraph"/>
        <w:spacing w:line="360" w:lineRule="auto"/>
        <w:ind w:left="0"/>
        <w:jc w:val="both"/>
        <w:rPr>
          <w:rFonts w:ascii="Times New Roman" w:hAnsi="Times New Roman"/>
          <w:bCs/>
          <w:sz w:val="24"/>
          <w:szCs w:val="24"/>
        </w:rPr>
      </w:pPr>
      <w:r w:rsidRPr="00D90135">
        <w:rPr>
          <w:rFonts w:ascii="Times New Roman" w:hAnsi="Times New Roman"/>
          <w:bCs/>
          <w:sz w:val="24"/>
          <w:szCs w:val="24"/>
        </w:rPr>
        <w:t>Hug</w:t>
      </w:r>
      <w:r w:rsidR="00CC1D9B" w:rsidRPr="00D90135">
        <w:rPr>
          <w:rFonts w:ascii="Times New Roman" w:hAnsi="Times New Roman"/>
          <w:bCs/>
          <w:sz w:val="24"/>
          <w:szCs w:val="24"/>
        </w:rPr>
        <w:t>,</w:t>
      </w:r>
      <w:r w:rsidRPr="00D90135">
        <w:rPr>
          <w:rFonts w:ascii="Times New Roman" w:hAnsi="Times New Roman"/>
          <w:bCs/>
          <w:sz w:val="24"/>
          <w:szCs w:val="24"/>
        </w:rPr>
        <w:t xml:space="preserve"> F</w:t>
      </w:r>
      <w:r w:rsidR="00CC1D9B" w:rsidRPr="00D90135">
        <w:rPr>
          <w:rFonts w:ascii="Times New Roman" w:hAnsi="Times New Roman"/>
          <w:bCs/>
          <w:sz w:val="24"/>
          <w:szCs w:val="24"/>
        </w:rPr>
        <w:t>.</w:t>
      </w:r>
      <w:r w:rsidRPr="00D90135">
        <w:rPr>
          <w:rFonts w:ascii="Times New Roman" w:hAnsi="Times New Roman"/>
          <w:bCs/>
          <w:sz w:val="24"/>
          <w:szCs w:val="24"/>
        </w:rPr>
        <w:t>,</w:t>
      </w:r>
      <w:r w:rsidR="00CC1D9B" w:rsidRPr="00D90135">
        <w:rPr>
          <w:rFonts w:ascii="Times New Roman" w:hAnsi="Times New Roman"/>
          <w:bCs/>
          <w:sz w:val="24"/>
          <w:szCs w:val="24"/>
        </w:rPr>
        <w:t xml:space="preserve"> &amp;</w:t>
      </w:r>
      <w:r w:rsidRPr="00D90135">
        <w:rPr>
          <w:rFonts w:ascii="Times New Roman" w:hAnsi="Times New Roman"/>
          <w:bCs/>
          <w:sz w:val="24"/>
          <w:szCs w:val="24"/>
        </w:rPr>
        <w:t xml:space="preserve"> Dorel</w:t>
      </w:r>
      <w:r w:rsidR="00CC1D9B" w:rsidRPr="00D90135">
        <w:rPr>
          <w:rFonts w:ascii="Times New Roman" w:hAnsi="Times New Roman"/>
          <w:bCs/>
          <w:sz w:val="24"/>
          <w:szCs w:val="24"/>
        </w:rPr>
        <w:t>,</w:t>
      </w:r>
      <w:r w:rsidRPr="00D90135">
        <w:rPr>
          <w:rFonts w:ascii="Times New Roman" w:hAnsi="Times New Roman"/>
          <w:bCs/>
          <w:sz w:val="24"/>
          <w:szCs w:val="24"/>
        </w:rPr>
        <w:t xml:space="preserve"> S.</w:t>
      </w:r>
      <w:r w:rsidR="00CC1D9B" w:rsidRPr="00D90135">
        <w:rPr>
          <w:rFonts w:ascii="Times New Roman" w:hAnsi="Times New Roman"/>
          <w:bCs/>
          <w:sz w:val="24"/>
          <w:szCs w:val="24"/>
        </w:rPr>
        <w:t xml:space="preserve"> (2009).</w:t>
      </w:r>
      <w:r w:rsidRPr="00D90135">
        <w:rPr>
          <w:rFonts w:ascii="Times New Roman" w:hAnsi="Times New Roman"/>
          <w:bCs/>
          <w:sz w:val="24"/>
          <w:szCs w:val="24"/>
        </w:rPr>
        <w:t xml:space="preserve"> Electromyographic analysis of pedaling: a review. </w:t>
      </w:r>
      <w:r w:rsidR="00CC1D9B" w:rsidRPr="00D90135">
        <w:rPr>
          <w:rFonts w:ascii="Times New Roman" w:hAnsi="Times New Roman"/>
          <w:i/>
          <w:sz w:val="24"/>
          <w:szCs w:val="24"/>
        </w:rPr>
        <w:t>Journal of Electromyography and Kinesiology</w:t>
      </w:r>
      <w:r w:rsidR="00CC1D9B" w:rsidRPr="00D90135">
        <w:rPr>
          <w:rFonts w:ascii="Times New Roman" w:hAnsi="Times New Roman"/>
          <w:sz w:val="24"/>
          <w:szCs w:val="24"/>
        </w:rPr>
        <w:t xml:space="preserve">, </w:t>
      </w:r>
      <w:r w:rsidR="00CC1D9B" w:rsidRPr="00D90135">
        <w:rPr>
          <w:rFonts w:ascii="Times New Roman" w:hAnsi="Times New Roman"/>
          <w:bCs/>
          <w:i/>
          <w:sz w:val="24"/>
          <w:szCs w:val="24"/>
        </w:rPr>
        <w:t>19,</w:t>
      </w:r>
      <w:r w:rsidRPr="00D90135">
        <w:rPr>
          <w:rFonts w:ascii="Times New Roman" w:hAnsi="Times New Roman"/>
          <w:bCs/>
          <w:sz w:val="24"/>
          <w:szCs w:val="24"/>
        </w:rPr>
        <w:t xml:space="preserve"> 182–198. </w:t>
      </w:r>
    </w:p>
    <w:p w:rsidR="00C75BCF" w:rsidRPr="00D90135" w:rsidRDefault="00C75BCF" w:rsidP="00C75BCF">
      <w:pPr>
        <w:pStyle w:val="ListParagraph"/>
        <w:spacing w:line="360" w:lineRule="auto"/>
        <w:ind w:left="0"/>
        <w:jc w:val="both"/>
        <w:rPr>
          <w:rFonts w:ascii="Times New Roman" w:hAnsi="Times New Roman"/>
          <w:bCs/>
          <w:sz w:val="24"/>
          <w:szCs w:val="24"/>
        </w:rPr>
      </w:pPr>
    </w:p>
    <w:p w:rsidR="00C75BCF" w:rsidRPr="00D90135" w:rsidRDefault="00C75BCF" w:rsidP="00CC1D9B">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lastRenderedPageBreak/>
        <w:t>Hug</w:t>
      </w:r>
      <w:r w:rsidR="00CC1D9B" w:rsidRPr="00D90135">
        <w:rPr>
          <w:rFonts w:ascii="Times New Roman" w:hAnsi="Times New Roman"/>
          <w:sz w:val="24"/>
          <w:szCs w:val="24"/>
        </w:rPr>
        <w:t>,</w:t>
      </w:r>
      <w:r w:rsidRPr="00D90135">
        <w:rPr>
          <w:rFonts w:ascii="Times New Roman" w:hAnsi="Times New Roman"/>
          <w:sz w:val="24"/>
          <w:szCs w:val="24"/>
        </w:rPr>
        <w:t xml:space="preserve"> F</w:t>
      </w:r>
      <w:r w:rsidR="00CC1D9B" w:rsidRPr="00D90135">
        <w:rPr>
          <w:rFonts w:ascii="Times New Roman" w:hAnsi="Times New Roman"/>
          <w:sz w:val="24"/>
          <w:szCs w:val="24"/>
        </w:rPr>
        <w:t>.</w:t>
      </w:r>
      <w:r w:rsidRPr="00D90135">
        <w:rPr>
          <w:rFonts w:ascii="Times New Roman" w:hAnsi="Times New Roman"/>
          <w:sz w:val="24"/>
          <w:szCs w:val="24"/>
        </w:rPr>
        <w:t>, Drouet</w:t>
      </w:r>
      <w:r w:rsidR="00CC1D9B" w:rsidRPr="00D90135">
        <w:rPr>
          <w:rFonts w:ascii="Times New Roman" w:hAnsi="Times New Roman"/>
          <w:sz w:val="24"/>
          <w:szCs w:val="24"/>
        </w:rPr>
        <w:t>,</w:t>
      </w:r>
      <w:r w:rsidRPr="00D90135">
        <w:rPr>
          <w:rFonts w:ascii="Times New Roman" w:hAnsi="Times New Roman"/>
          <w:sz w:val="24"/>
          <w:szCs w:val="24"/>
        </w:rPr>
        <w:t xml:space="preserve"> J</w:t>
      </w:r>
      <w:r w:rsidR="00CC1D9B" w:rsidRPr="00D90135">
        <w:rPr>
          <w:rFonts w:ascii="Times New Roman" w:hAnsi="Times New Roman"/>
          <w:sz w:val="24"/>
          <w:szCs w:val="24"/>
        </w:rPr>
        <w:t xml:space="preserve">. </w:t>
      </w:r>
      <w:r w:rsidRPr="00D90135">
        <w:rPr>
          <w:rFonts w:ascii="Times New Roman" w:hAnsi="Times New Roman"/>
          <w:sz w:val="24"/>
          <w:szCs w:val="24"/>
        </w:rPr>
        <w:t>M</w:t>
      </w:r>
      <w:r w:rsidR="00CC1D9B" w:rsidRPr="00D90135">
        <w:rPr>
          <w:rFonts w:ascii="Times New Roman" w:hAnsi="Times New Roman"/>
          <w:sz w:val="24"/>
          <w:szCs w:val="24"/>
        </w:rPr>
        <w:t>.</w:t>
      </w:r>
      <w:r w:rsidRPr="00D90135">
        <w:rPr>
          <w:rFonts w:ascii="Times New Roman" w:hAnsi="Times New Roman"/>
          <w:sz w:val="24"/>
          <w:szCs w:val="24"/>
        </w:rPr>
        <w:t>, Champoux</w:t>
      </w:r>
      <w:r w:rsidR="00CC1D9B" w:rsidRPr="00D90135">
        <w:rPr>
          <w:rFonts w:ascii="Times New Roman" w:hAnsi="Times New Roman"/>
          <w:sz w:val="24"/>
          <w:szCs w:val="24"/>
        </w:rPr>
        <w:t>,</w:t>
      </w:r>
      <w:r w:rsidRPr="00D90135">
        <w:rPr>
          <w:rFonts w:ascii="Times New Roman" w:hAnsi="Times New Roman"/>
          <w:sz w:val="24"/>
          <w:szCs w:val="24"/>
        </w:rPr>
        <w:t xml:space="preserve"> Y</w:t>
      </w:r>
      <w:r w:rsidR="00CC1D9B" w:rsidRPr="00D90135">
        <w:rPr>
          <w:rFonts w:ascii="Times New Roman" w:hAnsi="Times New Roman"/>
          <w:sz w:val="24"/>
          <w:szCs w:val="24"/>
        </w:rPr>
        <w:t>.</w:t>
      </w:r>
      <w:r w:rsidRPr="00D90135">
        <w:rPr>
          <w:rFonts w:ascii="Times New Roman" w:hAnsi="Times New Roman"/>
          <w:sz w:val="24"/>
          <w:szCs w:val="24"/>
        </w:rPr>
        <w:t>, Courtier</w:t>
      </w:r>
      <w:r w:rsidR="00CC1D9B" w:rsidRPr="00D90135">
        <w:rPr>
          <w:rFonts w:ascii="Times New Roman" w:hAnsi="Times New Roman"/>
          <w:sz w:val="24"/>
          <w:szCs w:val="24"/>
        </w:rPr>
        <w:t>, M., &amp;</w:t>
      </w:r>
      <w:r w:rsidRPr="00D90135">
        <w:rPr>
          <w:rFonts w:ascii="Times New Roman" w:hAnsi="Times New Roman"/>
          <w:sz w:val="24"/>
          <w:szCs w:val="24"/>
        </w:rPr>
        <w:t xml:space="preserve"> Dorel</w:t>
      </w:r>
      <w:r w:rsidR="00CC1D9B" w:rsidRPr="00D90135">
        <w:rPr>
          <w:rFonts w:ascii="Times New Roman" w:hAnsi="Times New Roman"/>
          <w:sz w:val="24"/>
          <w:szCs w:val="24"/>
        </w:rPr>
        <w:t>,</w:t>
      </w:r>
      <w:r w:rsidRPr="00D90135">
        <w:rPr>
          <w:rFonts w:ascii="Times New Roman" w:hAnsi="Times New Roman"/>
          <w:sz w:val="24"/>
          <w:szCs w:val="24"/>
        </w:rPr>
        <w:t xml:space="preserve"> S.</w:t>
      </w:r>
      <w:r w:rsidR="00CC1D9B" w:rsidRPr="00D90135">
        <w:rPr>
          <w:rFonts w:ascii="Times New Roman" w:hAnsi="Times New Roman"/>
          <w:sz w:val="24"/>
          <w:szCs w:val="24"/>
        </w:rPr>
        <w:t xml:space="preserve"> (2008).</w:t>
      </w:r>
      <w:r w:rsidRPr="00D90135">
        <w:rPr>
          <w:rFonts w:ascii="Times New Roman" w:hAnsi="Times New Roman"/>
          <w:sz w:val="24"/>
          <w:szCs w:val="24"/>
        </w:rPr>
        <w:t xml:space="preserve"> Interindividual variability in of elecromyographic patterns and pedal force profiles in trained cyclists. </w:t>
      </w:r>
      <w:r w:rsidRPr="00D90135">
        <w:rPr>
          <w:rFonts w:ascii="Times New Roman" w:hAnsi="Times New Roman"/>
          <w:i/>
          <w:sz w:val="24"/>
          <w:szCs w:val="24"/>
        </w:rPr>
        <w:t>Eur</w:t>
      </w:r>
      <w:r w:rsidR="00CC1D9B" w:rsidRPr="00D90135">
        <w:rPr>
          <w:rFonts w:ascii="Times New Roman" w:hAnsi="Times New Roman"/>
          <w:i/>
          <w:sz w:val="24"/>
          <w:szCs w:val="24"/>
        </w:rPr>
        <w:t>opean</w:t>
      </w:r>
      <w:r w:rsidRPr="00D90135">
        <w:rPr>
          <w:rFonts w:ascii="Times New Roman" w:hAnsi="Times New Roman"/>
          <w:i/>
          <w:sz w:val="24"/>
          <w:szCs w:val="24"/>
        </w:rPr>
        <w:t xml:space="preserve"> J</w:t>
      </w:r>
      <w:r w:rsidR="00CC1D9B" w:rsidRPr="00D90135">
        <w:rPr>
          <w:rFonts w:ascii="Times New Roman" w:hAnsi="Times New Roman"/>
          <w:i/>
          <w:sz w:val="24"/>
          <w:szCs w:val="24"/>
        </w:rPr>
        <w:t>ournal</w:t>
      </w:r>
      <w:r w:rsidRPr="00D90135">
        <w:rPr>
          <w:rFonts w:ascii="Times New Roman" w:hAnsi="Times New Roman"/>
          <w:i/>
          <w:sz w:val="24"/>
          <w:szCs w:val="24"/>
        </w:rPr>
        <w:t xml:space="preserve"> </w:t>
      </w:r>
      <w:r w:rsidR="00CC1D9B" w:rsidRPr="00D90135">
        <w:rPr>
          <w:rFonts w:ascii="Times New Roman" w:hAnsi="Times New Roman"/>
          <w:i/>
          <w:sz w:val="24"/>
          <w:szCs w:val="24"/>
        </w:rPr>
        <w:t xml:space="preserve">of </w:t>
      </w:r>
      <w:r w:rsidRPr="00D90135">
        <w:rPr>
          <w:rFonts w:ascii="Times New Roman" w:hAnsi="Times New Roman"/>
          <w:i/>
          <w:sz w:val="24"/>
          <w:szCs w:val="24"/>
        </w:rPr>
        <w:t>Appl</w:t>
      </w:r>
      <w:r w:rsidR="00CC1D9B" w:rsidRPr="00D90135">
        <w:rPr>
          <w:rFonts w:ascii="Times New Roman" w:hAnsi="Times New Roman"/>
          <w:i/>
          <w:sz w:val="24"/>
          <w:szCs w:val="24"/>
        </w:rPr>
        <w:t>ied</w:t>
      </w:r>
      <w:r w:rsidRPr="00D90135">
        <w:rPr>
          <w:rFonts w:ascii="Times New Roman" w:hAnsi="Times New Roman"/>
          <w:i/>
          <w:sz w:val="24"/>
          <w:szCs w:val="24"/>
        </w:rPr>
        <w:t xml:space="preserve"> Physiol</w:t>
      </w:r>
      <w:r w:rsidR="00CC1D9B" w:rsidRPr="00D90135">
        <w:rPr>
          <w:rFonts w:ascii="Times New Roman" w:hAnsi="Times New Roman"/>
          <w:i/>
          <w:sz w:val="24"/>
          <w:szCs w:val="24"/>
        </w:rPr>
        <w:t>ogy, 104,</w:t>
      </w:r>
      <w:r w:rsidR="00CC1D9B" w:rsidRPr="00D90135">
        <w:rPr>
          <w:rFonts w:ascii="Times New Roman" w:hAnsi="Times New Roman"/>
          <w:sz w:val="24"/>
          <w:szCs w:val="24"/>
        </w:rPr>
        <w:t xml:space="preserve"> 667-678</w:t>
      </w:r>
      <w:r w:rsidRPr="00D90135">
        <w:rPr>
          <w:rFonts w:ascii="Times New Roman" w:hAnsi="Times New Roman"/>
          <w:sz w:val="24"/>
          <w:szCs w:val="24"/>
        </w:rPr>
        <w:t xml:space="preserve">.  </w:t>
      </w:r>
    </w:p>
    <w:p w:rsidR="00C75BCF" w:rsidRPr="00D90135" w:rsidRDefault="00CC1D9B" w:rsidP="00C75BCF">
      <w:pPr>
        <w:pStyle w:val="ListParagraph"/>
        <w:rPr>
          <w:rFonts w:ascii="Times New Roman" w:hAnsi="Times New Roman"/>
          <w:sz w:val="24"/>
          <w:szCs w:val="24"/>
        </w:rPr>
      </w:pPr>
      <w:r w:rsidRPr="00D90135">
        <w:rPr>
          <w:rFonts w:ascii="Times New Roman" w:hAnsi="Times New Roman"/>
          <w:sz w:val="24"/>
          <w:szCs w:val="24"/>
        </w:rPr>
        <w:t xml:space="preserve"> </w:t>
      </w:r>
    </w:p>
    <w:p w:rsidR="00C75BCF" w:rsidRPr="00D90135" w:rsidRDefault="00C75BCF" w:rsidP="00CC1D9B">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Huang</w:t>
      </w:r>
      <w:r w:rsidR="00CC1D9B" w:rsidRPr="00D90135">
        <w:rPr>
          <w:rFonts w:ascii="Times New Roman" w:hAnsi="Times New Roman"/>
          <w:sz w:val="24"/>
          <w:szCs w:val="24"/>
        </w:rPr>
        <w:t>,</w:t>
      </w:r>
      <w:r w:rsidRPr="00D90135">
        <w:rPr>
          <w:rFonts w:ascii="Times New Roman" w:hAnsi="Times New Roman"/>
          <w:sz w:val="24"/>
          <w:szCs w:val="24"/>
        </w:rPr>
        <w:t xml:space="preserve"> H</w:t>
      </w:r>
      <w:r w:rsidR="00CC1D9B" w:rsidRPr="00D90135">
        <w:rPr>
          <w:rFonts w:ascii="Times New Roman" w:hAnsi="Times New Roman"/>
          <w:sz w:val="24"/>
          <w:szCs w:val="24"/>
        </w:rPr>
        <w:t xml:space="preserve">. </w:t>
      </w:r>
      <w:r w:rsidRPr="00D90135">
        <w:rPr>
          <w:rFonts w:ascii="Times New Roman" w:hAnsi="Times New Roman"/>
          <w:sz w:val="24"/>
          <w:szCs w:val="24"/>
        </w:rPr>
        <w:t>J</w:t>
      </w:r>
      <w:r w:rsidR="00CC1D9B" w:rsidRPr="00D90135">
        <w:rPr>
          <w:rFonts w:ascii="Times New Roman" w:hAnsi="Times New Roman"/>
          <w:sz w:val="24"/>
          <w:szCs w:val="24"/>
        </w:rPr>
        <w:t>.</w:t>
      </w:r>
      <w:r w:rsidRPr="00D90135">
        <w:rPr>
          <w:rFonts w:ascii="Times New Roman" w:hAnsi="Times New Roman"/>
          <w:sz w:val="24"/>
          <w:szCs w:val="24"/>
        </w:rPr>
        <w:t>, Kram</w:t>
      </w:r>
      <w:r w:rsidR="00CC1D9B" w:rsidRPr="00D90135">
        <w:rPr>
          <w:rFonts w:ascii="Times New Roman" w:hAnsi="Times New Roman"/>
          <w:sz w:val="24"/>
          <w:szCs w:val="24"/>
        </w:rPr>
        <w:t>,</w:t>
      </w:r>
      <w:r w:rsidRPr="00D90135">
        <w:rPr>
          <w:rFonts w:ascii="Times New Roman" w:hAnsi="Times New Roman"/>
          <w:sz w:val="24"/>
          <w:szCs w:val="24"/>
        </w:rPr>
        <w:t xml:space="preserve"> R</w:t>
      </w:r>
      <w:r w:rsidR="00CC1D9B" w:rsidRPr="00D90135">
        <w:rPr>
          <w:rFonts w:ascii="Times New Roman" w:hAnsi="Times New Roman"/>
          <w:sz w:val="24"/>
          <w:szCs w:val="24"/>
        </w:rPr>
        <w:t>.</w:t>
      </w:r>
      <w:r w:rsidRPr="00D90135">
        <w:rPr>
          <w:rFonts w:ascii="Times New Roman" w:hAnsi="Times New Roman"/>
          <w:sz w:val="24"/>
          <w:szCs w:val="24"/>
        </w:rPr>
        <w:t xml:space="preserve">, </w:t>
      </w:r>
      <w:r w:rsidR="00CC1D9B" w:rsidRPr="00D90135">
        <w:rPr>
          <w:rFonts w:ascii="Times New Roman" w:hAnsi="Times New Roman"/>
          <w:sz w:val="24"/>
          <w:szCs w:val="24"/>
        </w:rPr>
        <w:t xml:space="preserve">&amp; </w:t>
      </w:r>
      <w:r w:rsidRPr="00D90135">
        <w:rPr>
          <w:rFonts w:ascii="Times New Roman" w:hAnsi="Times New Roman"/>
          <w:sz w:val="24"/>
          <w:szCs w:val="24"/>
        </w:rPr>
        <w:t>Ahmed, A</w:t>
      </w:r>
      <w:r w:rsidR="00CC1D9B" w:rsidRPr="00D90135">
        <w:rPr>
          <w:rFonts w:ascii="Times New Roman" w:hAnsi="Times New Roman"/>
          <w:sz w:val="24"/>
          <w:szCs w:val="24"/>
        </w:rPr>
        <w:t xml:space="preserve">. </w:t>
      </w:r>
      <w:r w:rsidRPr="00D90135">
        <w:rPr>
          <w:rFonts w:ascii="Times New Roman" w:hAnsi="Times New Roman"/>
          <w:sz w:val="24"/>
          <w:szCs w:val="24"/>
        </w:rPr>
        <w:t>A.</w:t>
      </w:r>
      <w:r w:rsidR="00CC1D9B" w:rsidRPr="00D90135">
        <w:rPr>
          <w:rFonts w:ascii="Times New Roman" w:hAnsi="Times New Roman"/>
          <w:sz w:val="24"/>
          <w:szCs w:val="24"/>
        </w:rPr>
        <w:t xml:space="preserve"> (2012).</w:t>
      </w:r>
      <w:r w:rsidRPr="00D90135">
        <w:rPr>
          <w:rFonts w:ascii="Times New Roman" w:hAnsi="Times New Roman"/>
          <w:sz w:val="24"/>
          <w:szCs w:val="24"/>
        </w:rPr>
        <w:t xml:space="preserve"> Reduction of Metabolic Cost during Motor Learning of Arm Reaching Dynamics. </w:t>
      </w:r>
      <w:r w:rsidRPr="00D90135">
        <w:rPr>
          <w:rFonts w:ascii="Times New Roman" w:hAnsi="Times New Roman"/>
          <w:i/>
          <w:sz w:val="24"/>
          <w:szCs w:val="24"/>
        </w:rPr>
        <w:t>J</w:t>
      </w:r>
      <w:r w:rsidR="00CC1D9B" w:rsidRPr="00D90135">
        <w:rPr>
          <w:rFonts w:ascii="Times New Roman" w:hAnsi="Times New Roman"/>
          <w:i/>
          <w:sz w:val="24"/>
          <w:szCs w:val="24"/>
        </w:rPr>
        <w:t>ournal</w:t>
      </w:r>
      <w:r w:rsidRPr="00D90135">
        <w:rPr>
          <w:rFonts w:ascii="Times New Roman" w:hAnsi="Times New Roman"/>
          <w:i/>
          <w:sz w:val="24"/>
          <w:szCs w:val="24"/>
        </w:rPr>
        <w:t xml:space="preserve"> </w:t>
      </w:r>
      <w:r w:rsidR="00CC1D9B" w:rsidRPr="00D90135">
        <w:rPr>
          <w:rFonts w:ascii="Times New Roman" w:hAnsi="Times New Roman"/>
          <w:i/>
          <w:sz w:val="24"/>
          <w:szCs w:val="24"/>
        </w:rPr>
        <w:t xml:space="preserve">of </w:t>
      </w:r>
      <w:r w:rsidRPr="00D90135">
        <w:rPr>
          <w:rFonts w:ascii="Times New Roman" w:hAnsi="Times New Roman"/>
          <w:i/>
          <w:sz w:val="24"/>
          <w:szCs w:val="24"/>
        </w:rPr>
        <w:t>Neurosci</w:t>
      </w:r>
      <w:r w:rsidR="00CC1D9B" w:rsidRPr="00D90135">
        <w:rPr>
          <w:rFonts w:ascii="Times New Roman" w:hAnsi="Times New Roman"/>
          <w:i/>
          <w:sz w:val="24"/>
          <w:szCs w:val="24"/>
        </w:rPr>
        <w:t>ence</w:t>
      </w:r>
      <w:r w:rsidRPr="00D90135">
        <w:rPr>
          <w:rFonts w:ascii="Times New Roman" w:hAnsi="Times New Roman"/>
          <w:i/>
          <w:sz w:val="24"/>
          <w:szCs w:val="24"/>
        </w:rPr>
        <w:t xml:space="preserve">, </w:t>
      </w:r>
      <w:r w:rsidR="00CC1D9B" w:rsidRPr="00D90135">
        <w:rPr>
          <w:rFonts w:ascii="Times New Roman" w:hAnsi="Times New Roman"/>
          <w:i/>
          <w:sz w:val="24"/>
          <w:szCs w:val="24"/>
        </w:rPr>
        <w:t>32</w:t>
      </w:r>
      <w:r w:rsidR="00CC1D9B" w:rsidRPr="00D90135">
        <w:rPr>
          <w:rFonts w:ascii="Times New Roman" w:hAnsi="Times New Roman"/>
          <w:sz w:val="24"/>
          <w:szCs w:val="24"/>
        </w:rPr>
        <w:t>,</w:t>
      </w:r>
      <w:r w:rsidRPr="00D90135">
        <w:rPr>
          <w:rFonts w:ascii="Times New Roman" w:hAnsi="Times New Roman"/>
          <w:sz w:val="24"/>
          <w:szCs w:val="24"/>
        </w:rPr>
        <w:t xml:space="preserve"> 2182-2190.</w:t>
      </w:r>
    </w:p>
    <w:p w:rsidR="00C75BCF" w:rsidRPr="00D90135" w:rsidRDefault="00C75BCF" w:rsidP="00C75BCF">
      <w:pPr>
        <w:pStyle w:val="ListParagraph"/>
        <w:rPr>
          <w:rFonts w:ascii="Times New Roman" w:hAnsi="Times New Roman"/>
          <w:sz w:val="24"/>
          <w:szCs w:val="24"/>
        </w:rPr>
      </w:pPr>
    </w:p>
    <w:p w:rsidR="00C75BCF" w:rsidRPr="00D90135" w:rsidRDefault="00C75BCF" w:rsidP="00CC1D9B">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Jobson</w:t>
      </w:r>
      <w:r w:rsidR="00CC1D9B" w:rsidRPr="00D90135">
        <w:rPr>
          <w:rFonts w:ascii="Times New Roman" w:hAnsi="Times New Roman"/>
          <w:sz w:val="24"/>
          <w:szCs w:val="24"/>
        </w:rPr>
        <w:t>,</w:t>
      </w:r>
      <w:r w:rsidRPr="00D90135">
        <w:rPr>
          <w:rFonts w:ascii="Times New Roman" w:hAnsi="Times New Roman"/>
          <w:sz w:val="24"/>
          <w:szCs w:val="24"/>
        </w:rPr>
        <w:t xml:space="preserve"> S</w:t>
      </w:r>
      <w:r w:rsidR="00CC1D9B" w:rsidRPr="00D90135">
        <w:rPr>
          <w:rFonts w:ascii="Times New Roman" w:hAnsi="Times New Roman"/>
          <w:sz w:val="24"/>
          <w:szCs w:val="24"/>
        </w:rPr>
        <w:t xml:space="preserve">. </w:t>
      </w:r>
      <w:r w:rsidRPr="00D90135">
        <w:rPr>
          <w:rFonts w:ascii="Times New Roman" w:hAnsi="Times New Roman"/>
          <w:sz w:val="24"/>
          <w:szCs w:val="24"/>
        </w:rPr>
        <w:t>A</w:t>
      </w:r>
      <w:r w:rsidR="00CC1D9B" w:rsidRPr="00D90135">
        <w:rPr>
          <w:rFonts w:ascii="Times New Roman" w:hAnsi="Times New Roman"/>
          <w:sz w:val="24"/>
          <w:szCs w:val="24"/>
        </w:rPr>
        <w:t>.</w:t>
      </w:r>
      <w:r w:rsidRPr="00D90135">
        <w:rPr>
          <w:rFonts w:ascii="Times New Roman" w:hAnsi="Times New Roman"/>
          <w:sz w:val="24"/>
          <w:szCs w:val="24"/>
        </w:rPr>
        <w:t>, Hopker</w:t>
      </w:r>
      <w:r w:rsidR="00CC1D9B" w:rsidRPr="00D90135">
        <w:rPr>
          <w:rFonts w:ascii="Times New Roman" w:hAnsi="Times New Roman"/>
          <w:sz w:val="24"/>
          <w:szCs w:val="24"/>
        </w:rPr>
        <w:t>,</w:t>
      </w:r>
      <w:r w:rsidRPr="00D90135">
        <w:rPr>
          <w:rFonts w:ascii="Times New Roman" w:hAnsi="Times New Roman"/>
          <w:sz w:val="24"/>
          <w:szCs w:val="24"/>
        </w:rPr>
        <w:t xml:space="preserve"> J</w:t>
      </w:r>
      <w:r w:rsidR="00CC1D9B" w:rsidRPr="00D90135">
        <w:rPr>
          <w:rFonts w:ascii="Times New Roman" w:hAnsi="Times New Roman"/>
          <w:sz w:val="24"/>
          <w:szCs w:val="24"/>
        </w:rPr>
        <w:t>.</w:t>
      </w:r>
      <w:r w:rsidRPr="00D90135">
        <w:rPr>
          <w:rFonts w:ascii="Times New Roman" w:hAnsi="Times New Roman"/>
          <w:sz w:val="24"/>
          <w:szCs w:val="24"/>
        </w:rPr>
        <w:t>, Arkesteijn</w:t>
      </w:r>
      <w:r w:rsidR="00CC1D9B" w:rsidRPr="00D90135">
        <w:rPr>
          <w:rFonts w:ascii="Times New Roman" w:hAnsi="Times New Roman"/>
          <w:sz w:val="24"/>
          <w:szCs w:val="24"/>
        </w:rPr>
        <w:t>,</w:t>
      </w:r>
      <w:r w:rsidRPr="00D90135">
        <w:rPr>
          <w:rFonts w:ascii="Times New Roman" w:hAnsi="Times New Roman"/>
          <w:sz w:val="24"/>
          <w:szCs w:val="24"/>
        </w:rPr>
        <w:t xml:space="preserve"> M</w:t>
      </w:r>
      <w:r w:rsidR="00CC1D9B" w:rsidRPr="00D90135">
        <w:rPr>
          <w:rFonts w:ascii="Times New Roman" w:hAnsi="Times New Roman"/>
          <w:sz w:val="24"/>
          <w:szCs w:val="24"/>
        </w:rPr>
        <w:t>.</w:t>
      </w:r>
      <w:r w:rsidRPr="00D90135">
        <w:rPr>
          <w:rFonts w:ascii="Times New Roman" w:hAnsi="Times New Roman"/>
          <w:sz w:val="24"/>
          <w:szCs w:val="24"/>
        </w:rPr>
        <w:t>,</w:t>
      </w:r>
      <w:r w:rsidR="00CC1D9B" w:rsidRPr="00D90135">
        <w:rPr>
          <w:rFonts w:ascii="Times New Roman" w:hAnsi="Times New Roman"/>
          <w:sz w:val="24"/>
          <w:szCs w:val="24"/>
        </w:rPr>
        <w:t xml:space="preserve"> &amp;</w:t>
      </w:r>
      <w:r w:rsidRPr="00D90135">
        <w:rPr>
          <w:rFonts w:ascii="Times New Roman" w:hAnsi="Times New Roman"/>
          <w:sz w:val="24"/>
          <w:szCs w:val="24"/>
        </w:rPr>
        <w:t xml:space="preserve"> Passfield</w:t>
      </w:r>
      <w:r w:rsidR="00CC1D9B" w:rsidRPr="00D90135">
        <w:rPr>
          <w:rFonts w:ascii="Times New Roman" w:hAnsi="Times New Roman"/>
          <w:sz w:val="24"/>
          <w:szCs w:val="24"/>
        </w:rPr>
        <w:t>,</w:t>
      </w:r>
      <w:r w:rsidRPr="00D90135">
        <w:rPr>
          <w:rFonts w:ascii="Times New Roman" w:hAnsi="Times New Roman"/>
          <w:sz w:val="24"/>
          <w:szCs w:val="24"/>
        </w:rPr>
        <w:t xml:space="preserve"> L.</w:t>
      </w:r>
      <w:r w:rsidR="00CC1D9B" w:rsidRPr="00D90135">
        <w:rPr>
          <w:rFonts w:ascii="Times New Roman" w:hAnsi="Times New Roman"/>
          <w:sz w:val="24"/>
          <w:szCs w:val="24"/>
        </w:rPr>
        <w:t xml:space="preserve"> (2013).</w:t>
      </w:r>
      <w:r w:rsidRPr="00D90135">
        <w:rPr>
          <w:rFonts w:ascii="Times New Roman" w:hAnsi="Times New Roman"/>
          <w:sz w:val="24"/>
          <w:szCs w:val="24"/>
        </w:rPr>
        <w:t xml:space="preserve"> Inter- and intra-session reliability of muscle activity patterns during cycling. </w:t>
      </w:r>
      <w:r w:rsidR="00783F18" w:rsidRPr="00D90135">
        <w:rPr>
          <w:rFonts w:ascii="Times New Roman" w:hAnsi="Times New Roman"/>
          <w:i/>
          <w:sz w:val="24"/>
          <w:szCs w:val="24"/>
        </w:rPr>
        <w:t>Journal of Electromyography and Kinesiology, 23</w:t>
      </w:r>
      <w:r w:rsidR="00783F18" w:rsidRPr="00D90135">
        <w:rPr>
          <w:rFonts w:ascii="Times New Roman" w:hAnsi="Times New Roman"/>
          <w:sz w:val="24"/>
          <w:szCs w:val="24"/>
        </w:rPr>
        <w:t>, 230-237</w:t>
      </w:r>
      <w:r w:rsidRPr="00D90135">
        <w:rPr>
          <w:rFonts w:ascii="Times New Roman" w:hAnsi="Times New Roman"/>
          <w:sz w:val="24"/>
          <w:szCs w:val="24"/>
        </w:rPr>
        <w:t xml:space="preserve">.  </w:t>
      </w:r>
    </w:p>
    <w:p w:rsidR="00C75BCF" w:rsidRPr="00D90135" w:rsidRDefault="00C75BCF" w:rsidP="00C75BCF">
      <w:pPr>
        <w:pStyle w:val="ListParagraph"/>
        <w:spacing w:line="360" w:lineRule="auto"/>
        <w:ind w:left="0"/>
        <w:jc w:val="both"/>
        <w:rPr>
          <w:rFonts w:ascii="Times New Roman" w:hAnsi="Times New Roman"/>
          <w:sz w:val="24"/>
          <w:szCs w:val="24"/>
        </w:rPr>
      </w:pPr>
    </w:p>
    <w:p w:rsidR="00D7174C" w:rsidRPr="00D90135" w:rsidRDefault="00783F18" w:rsidP="00783F18">
      <w:pPr>
        <w:pStyle w:val="ListParagraph"/>
        <w:spacing w:line="360" w:lineRule="auto"/>
        <w:ind w:left="0"/>
        <w:jc w:val="both"/>
        <w:rPr>
          <w:rFonts w:ascii="Times New Roman" w:hAnsi="Times New Roman"/>
          <w:iCs/>
          <w:sz w:val="24"/>
          <w:szCs w:val="24"/>
        </w:rPr>
      </w:pPr>
      <w:r w:rsidRPr="00D90135">
        <w:rPr>
          <w:rFonts w:ascii="Times New Roman" w:hAnsi="Times New Roman"/>
          <w:sz w:val="24"/>
          <w:szCs w:val="24"/>
        </w:rPr>
        <w:t xml:space="preserve">Lay, </w:t>
      </w:r>
      <w:r w:rsidR="00C75BCF" w:rsidRPr="00D90135">
        <w:rPr>
          <w:rFonts w:ascii="Times New Roman" w:hAnsi="Times New Roman"/>
          <w:sz w:val="24"/>
          <w:szCs w:val="24"/>
        </w:rPr>
        <w:t>B</w:t>
      </w:r>
      <w:r w:rsidRPr="00D90135">
        <w:rPr>
          <w:rFonts w:ascii="Times New Roman" w:hAnsi="Times New Roman"/>
          <w:sz w:val="24"/>
          <w:szCs w:val="24"/>
        </w:rPr>
        <w:t xml:space="preserve">. </w:t>
      </w:r>
      <w:r w:rsidR="00C75BCF" w:rsidRPr="00D90135">
        <w:rPr>
          <w:rFonts w:ascii="Times New Roman" w:hAnsi="Times New Roman"/>
          <w:sz w:val="24"/>
          <w:szCs w:val="24"/>
        </w:rPr>
        <w:t>S</w:t>
      </w:r>
      <w:r w:rsidRPr="00D90135">
        <w:rPr>
          <w:rFonts w:ascii="Times New Roman" w:hAnsi="Times New Roman"/>
          <w:sz w:val="24"/>
          <w:szCs w:val="24"/>
        </w:rPr>
        <w:t>.</w:t>
      </w:r>
      <w:r w:rsidR="00C75BCF" w:rsidRPr="00D90135">
        <w:rPr>
          <w:rFonts w:ascii="Times New Roman" w:hAnsi="Times New Roman"/>
          <w:sz w:val="24"/>
          <w:szCs w:val="24"/>
        </w:rPr>
        <w:t>, Sparrow</w:t>
      </w:r>
      <w:r w:rsidRPr="00D90135">
        <w:rPr>
          <w:rFonts w:ascii="Times New Roman" w:hAnsi="Times New Roman"/>
          <w:sz w:val="24"/>
          <w:szCs w:val="24"/>
        </w:rPr>
        <w:t>,</w:t>
      </w:r>
      <w:r w:rsidR="00C75BCF" w:rsidRPr="00D90135">
        <w:rPr>
          <w:rFonts w:ascii="Times New Roman" w:hAnsi="Times New Roman"/>
          <w:sz w:val="24"/>
          <w:szCs w:val="24"/>
        </w:rPr>
        <w:t xml:space="preserve"> W</w:t>
      </w:r>
      <w:r w:rsidRPr="00D90135">
        <w:rPr>
          <w:rFonts w:ascii="Times New Roman" w:hAnsi="Times New Roman"/>
          <w:sz w:val="24"/>
          <w:szCs w:val="24"/>
        </w:rPr>
        <w:t xml:space="preserve">. </w:t>
      </w:r>
      <w:r w:rsidR="00C75BCF" w:rsidRPr="00D90135">
        <w:rPr>
          <w:rFonts w:ascii="Times New Roman" w:hAnsi="Times New Roman"/>
          <w:sz w:val="24"/>
          <w:szCs w:val="24"/>
        </w:rPr>
        <w:t>A</w:t>
      </w:r>
      <w:r w:rsidRPr="00D90135">
        <w:rPr>
          <w:rFonts w:ascii="Times New Roman" w:hAnsi="Times New Roman"/>
          <w:sz w:val="24"/>
          <w:szCs w:val="24"/>
        </w:rPr>
        <w:t>.</w:t>
      </w:r>
      <w:r w:rsidR="00C75BCF" w:rsidRPr="00D90135">
        <w:rPr>
          <w:rFonts w:ascii="Times New Roman" w:hAnsi="Times New Roman"/>
          <w:sz w:val="24"/>
          <w:szCs w:val="24"/>
        </w:rPr>
        <w:t>, Hughes</w:t>
      </w:r>
      <w:r w:rsidRPr="00D90135">
        <w:rPr>
          <w:rFonts w:ascii="Times New Roman" w:hAnsi="Times New Roman"/>
          <w:sz w:val="24"/>
          <w:szCs w:val="24"/>
        </w:rPr>
        <w:t>,</w:t>
      </w:r>
      <w:r w:rsidR="00C75BCF" w:rsidRPr="00D90135">
        <w:rPr>
          <w:rFonts w:ascii="Times New Roman" w:hAnsi="Times New Roman"/>
          <w:sz w:val="24"/>
          <w:szCs w:val="24"/>
        </w:rPr>
        <w:t xml:space="preserve"> K</w:t>
      </w:r>
      <w:r w:rsidRPr="00D90135">
        <w:rPr>
          <w:rFonts w:ascii="Times New Roman" w:hAnsi="Times New Roman"/>
          <w:sz w:val="24"/>
          <w:szCs w:val="24"/>
        </w:rPr>
        <w:t xml:space="preserve">. </w:t>
      </w:r>
      <w:r w:rsidR="00C75BCF" w:rsidRPr="00D90135">
        <w:rPr>
          <w:rFonts w:ascii="Times New Roman" w:hAnsi="Times New Roman"/>
          <w:sz w:val="24"/>
          <w:szCs w:val="24"/>
        </w:rPr>
        <w:t>M</w:t>
      </w:r>
      <w:r w:rsidRPr="00D90135">
        <w:rPr>
          <w:rFonts w:ascii="Times New Roman" w:hAnsi="Times New Roman"/>
          <w:sz w:val="24"/>
          <w:szCs w:val="24"/>
        </w:rPr>
        <w:t>.</w:t>
      </w:r>
      <w:r w:rsidR="00C75BCF" w:rsidRPr="00D90135">
        <w:rPr>
          <w:rFonts w:ascii="Times New Roman" w:hAnsi="Times New Roman"/>
          <w:sz w:val="24"/>
          <w:szCs w:val="24"/>
        </w:rPr>
        <w:t>,</w:t>
      </w:r>
      <w:r w:rsidRPr="00D90135">
        <w:rPr>
          <w:rFonts w:ascii="Times New Roman" w:hAnsi="Times New Roman"/>
          <w:sz w:val="24"/>
          <w:szCs w:val="24"/>
        </w:rPr>
        <w:t xml:space="preserve"> &amp;</w:t>
      </w:r>
      <w:r w:rsidR="00C75BCF" w:rsidRPr="00D90135">
        <w:rPr>
          <w:rFonts w:ascii="Times New Roman" w:hAnsi="Times New Roman"/>
          <w:sz w:val="24"/>
          <w:szCs w:val="24"/>
        </w:rPr>
        <w:t xml:space="preserve"> O’Dwyer</w:t>
      </w:r>
      <w:r w:rsidRPr="00D90135">
        <w:rPr>
          <w:rFonts w:ascii="Times New Roman" w:hAnsi="Times New Roman"/>
          <w:sz w:val="24"/>
          <w:szCs w:val="24"/>
        </w:rPr>
        <w:t>,</w:t>
      </w:r>
      <w:r w:rsidR="00C75BCF" w:rsidRPr="00D90135">
        <w:rPr>
          <w:rFonts w:ascii="Times New Roman" w:hAnsi="Times New Roman"/>
          <w:sz w:val="24"/>
          <w:szCs w:val="24"/>
        </w:rPr>
        <w:t xml:space="preserve"> N</w:t>
      </w:r>
      <w:r w:rsidRPr="00D90135">
        <w:rPr>
          <w:rFonts w:ascii="Times New Roman" w:hAnsi="Times New Roman"/>
          <w:sz w:val="24"/>
          <w:szCs w:val="24"/>
        </w:rPr>
        <w:t xml:space="preserve">. </w:t>
      </w:r>
      <w:r w:rsidR="00C75BCF" w:rsidRPr="00D90135">
        <w:rPr>
          <w:rFonts w:ascii="Times New Roman" w:hAnsi="Times New Roman"/>
          <w:sz w:val="24"/>
          <w:szCs w:val="24"/>
        </w:rPr>
        <w:t>J.</w:t>
      </w:r>
      <w:r w:rsidRPr="00D90135">
        <w:rPr>
          <w:rFonts w:ascii="Times New Roman" w:hAnsi="Times New Roman"/>
          <w:sz w:val="24"/>
          <w:szCs w:val="24"/>
        </w:rPr>
        <w:t xml:space="preserve"> (2002).</w:t>
      </w:r>
      <w:r w:rsidR="00C75BCF" w:rsidRPr="00D90135">
        <w:rPr>
          <w:rFonts w:ascii="Times New Roman" w:hAnsi="Times New Roman"/>
          <w:sz w:val="24"/>
          <w:szCs w:val="24"/>
        </w:rPr>
        <w:t xml:space="preserve"> </w:t>
      </w:r>
      <w:r w:rsidR="00C75BCF" w:rsidRPr="00D90135">
        <w:rPr>
          <w:rFonts w:ascii="Times New Roman" w:hAnsi="Times New Roman"/>
          <w:bCs/>
          <w:sz w:val="24"/>
          <w:szCs w:val="24"/>
        </w:rPr>
        <w:t>Practice effects on coordination and control, metabolic energy expenditure, and muscle activation</w:t>
      </w:r>
      <w:r w:rsidR="00C75BCF" w:rsidRPr="00D90135">
        <w:rPr>
          <w:rFonts w:ascii="Times New Roman" w:hAnsi="Times New Roman"/>
          <w:sz w:val="24"/>
          <w:szCs w:val="24"/>
        </w:rPr>
        <w:t xml:space="preserve">. </w:t>
      </w:r>
      <w:r w:rsidRPr="00D90135">
        <w:rPr>
          <w:rFonts w:ascii="Times New Roman" w:hAnsi="Times New Roman"/>
          <w:i/>
          <w:iCs/>
          <w:sz w:val="24"/>
          <w:szCs w:val="24"/>
        </w:rPr>
        <w:t>Human Movement</w:t>
      </w:r>
      <w:r w:rsidR="00C75BCF" w:rsidRPr="00D90135">
        <w:rPr>
          <w:rFonts w:ascii="Times New Roman" w:hAnsi="Times New Roman"/>
          <w:i/>
          <w:iCs/>
          <w:sz w:val="24"/>
          <w:szCs w:val="24"/>
        </w:rPr>
        <w:t xml:space="preserve"> Sci</w:t>
      </w:r>
      <w:r w:rsidRPr="00D90135">
        <w:rPr>
          <w:rFonts w:ascii="Times New Roman" w:hAnsi="Times New Roman"/>
          <w:i/>
          <w:iCs/>
          <w:sz w:val="24"/>
          <w:szCs w:val="24"/>
        </w:rPr>
        <w:t>ence</w:t>
      </w:r>
      <w:r w:rsidR="00C75BCF" w:rsidRPr="00D90135">
        <w:rPr>
          <w:rFonts w:ascii="Times New Roman" w:hAnsi="Times New Roman"/>
          <w:i/>
          <w:sz w:val="24"/>
          <w:szCs w:val="24"/>
        </w:rPr>
        <w:t xml:space="preserve">, </w:t>
      </w:r>
      <w:r w:rsidRPr="00D90135">
        <w:rPr>
          <w:rFonts w:ascii="Times New Roman" w:hAnsi="Times New Roman"/>
          <w:i/>
          <w:iCs/>
          <w:sz w:val="24"/>
          <w:szCs w:val="24"/>
        </w:rPr>
        <w:t>21</w:t>
      </w:r>
      <w:r w:rsidRPr="00D90135">
        <w:rPr>
          <w:rFonts w:ascii="Times New Roman" w:hAnsi="Times New Roman"/>
          <w:iCs/>
          <w:sz w:val="24"/>
          <w:szCs w:val="24"/>
        </w:rPr>
        <w:t>, 807-830</w:t>
      </w:r>
      <w:r w:rsidR="00C75BCF" w:rsidRPr="00D90135">
        <w:rPr>
          <w:rFonts w:ascii="Times New Roman" w:hAnsi="Times New Roman"/>
          <w:iCs/>
          <w:sz w:val="24"/>
          <w:szCs w:val="24"/>
        </w:rPr>
        <w:t>.</w:t>
      </w:r>
    </w:p>
    <w:p w:rsidR="00C75BCF" w:rsidRPr="00D90135" w:rsidRDefault="00C75BCF" w:rsidP="00C75BCF">
      <w:pPr>
        <w:pStyle w:val="ListParagraph"/>
        <w:rPr>
          <w:rFonts w:ascii="Times New Roman" w:hAnsi="Times New Roman"/>
          <w:sz w:val="24"/>
          <w:szCs w:val="24"/>
        </w:rPr>
      </w:pPr>
    </w:p>
    <w:p w:rsidR="00C75BCF" w:rsidRPr="00D90135" w:rsidRDefault="00C75BCF" w:rsidP="00783F18">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Laplaud</w:t>
      </w:r>
      <w:r w:rsidR="00783F18" w:rsidRPr="00D90135">
        <w:rPr>
          <w:rFonts w:ascii="Times New Roman" w:hAnsi="Times New Roman"/>
          <w:sz w:val="24"/>
          <w:szCs w:val="24"/>
        </w:rPr>
        <w:t>,</w:t>
      </w:r>
      <w:r w:rsidRPr="00D90135">
        <w:rPr>
          <w:rFonts w:ascii="Times New Roman" w:hAnsi="Times New Roman"/>
          <w:sz w:val="24"/>
          <w:szCs w:val="24"/>
        </w:rPr>
        <w:t xml:space="preserve"> D</w:t>
      </w:r>
      <w:r w:rsidR="00783F18" w:rsidRPr="00D90135">
        <w:rPr>
          <w:rFonts w:ascii="Times New Roman" w:hAnsi="Times New Roman"/>
          <w:sz w:val="24"/>
          <w:szCs w:val="24"/>
        </w:rPr>
        <w:t>.</w:t>
      </w:r>
      <w:r w:rsidRPr="00D90135">
        <w:rPr>
          <w:rFonts w:ascii="Times New Roman" w:hAnsi="Times New Roman"/>
          <w:sz w:val="24"/>
          <w:szCs w:val="24"/>
        </w:rPr>
        <w:t>, Hug</w:t>
      </w:r>
      <w:r w:rsidR="00783F18" w:rsidRPr="00D90135">
        <w:rPr>
          <w:rFonts w:ascii="Times New Roman" w:hAnsi="Times New Roman"/>
          <w:sz w:val="24"/>
          <w:szCs w:val="24"/>
        </w:rPr>
        <w:t>,</w:t>
      </w:r>
      <w:r w:rsidRPr="00D90135">
        <w:rPr>
          <w:rFonts w:ascii="Times New Roman" w:hAnsi="Times New Roman"/>
          <w:sz w:val="24"/>
          <w:szCs w:val="24"/>
        </w:rPr>
        <w:t xml:space="preserve"> F</w:t>
      </w:r>
      <w:r w:rsidR="00783F18" w:rsidRPr="00D90135">
        <w:rPr>
          <w:rFonts w:ascii="Times New Roman" w:hAnsi="Times New Roman"/>
          <w:sz w:val="24"/>
          <w:szCs w:val="24"/>
        </w:rPr>
        <w:t>.</w:t>
      </w:r>
      <w:r w:rsidRPr="00D90135">
        <w:rPr>
          <w:rFonts w:ascii="Times New Roman" w:hAnsi="Times New Roman"/>
          <w:sz w:val="24"/>
          <w:szCs w:val="24"/>
        </w:rPr>
        <w:t xml:space="preserve">, </w:t>
      </w:r>
      <w:r w:rsidR="00783F18" w:rsidRPr="00D90135">
        <w:rPr>
          <w:rFonts w:ascii="Times New Roman" w:hAnsi="Times New Roman"/>
          <w:sz w:val="24"/>
          <w:szCs w:val="24"/>
        </w:rPr>
        <w:t xml:space="preserve">&amp; </w:t>
      </w:r>
      <w:r w:rsidRPr="00D90135">
        <w:rPr>
          <w:rFonts w:ascii="Times New Roman" w:hAnsi="Times New Roman"/>
          <w:sz w:val="24"/>
          <w:szCs w:val="24"/>
        </w:rPr>
        <w:t>Grélot</w:t>
      </w:r>
      <w:r w:rsidR="00783F18" w:rsidRPr="00D90135">
        <w:rPr>
          <w:rFonts w:ascii="Times New Roman" w:hAnsi="Times New Roman"/>
          <w:sz w:val="24"/>
          <w:szCs w:val="24"/>
        </w:rPr>
        <w:t>,</w:t>
      </w:r>
      <w:r w:rsidRPr="00D90135">
        <w:rPr>
          <w:rFonts w:ascii="Times New Roman" w:hAnsi="Times New Roman"/>
          <w:sz w:val="24"/>
          <w:szCs w:val="24"/>
        </w:rPr>
        <w:t xml:space="preserve"> L.</w:t>
      </w:r>
      <w:r w:rsidR="00783F18" w:rsidRPr="00D90135">
        <w:rPr>
          <w:rFonts w:ascii="Times New Roman" w:hAnsi="Times New Roman"/>
          <w:sz w:val="24"/>
          <w:szCs w:val="24"/>
        </w:rPr>
        <w:t xml:space="preserve"> (2006.)</w:t>
      </w:r>
      <w:r w:rsidRPr="00D90135">
        <w:rPr>
          <w:rFonts w:ascii="Times New Roman" w:hAnsi="Times New Roman"/>
          <w:sz w:val="24"/>
          <w:szCs w:val="24"/>
        </w:rPr>
        <w:t xml:space="preserve"> Reproducibility of eight lower limb muscles activity level in the course of an incremental </w:t>
      </w:r>
      <w:r w:rsidR="00783F18" w:rsidRPr="00D90135">
        <w:rPr>
          <w:rFonts w:ascii="Times New Roman" w:hAnsi="Times New Roman"/>
          <w:sz w:val="24"/>
          <w:szCs w:val="24"/>
        </w:rPr>
        <w:t>pedalling exercise.</w:t>
      </w:r>
      <w:r w:rsidRPr="00D90135">
        <w:rPr>
          <w:rFonts w:ascii="Times New Roman" w:hAnsi="Times New Roman"/>
          <w:sz w:val="24"/>
          <w:szCs w:val="24"/>
        </w:rPr>
        <w:t xml:space="preserve"> </w:t>
      </w:r>
      <w:r w:rsidR="00783F18" w:rsidRPr="00D90135">
        <w:rPr>
          <w:rFonts w:ascii="Times New Roman" w:hAnsi="Times New Roman"/>
          <w:i/>
          <w:sz w:val="24"/>
          <w:szCs w:val="24"/>
        </w:rPr>
        <w:t>Journal of Electromyography and Kinesiology</w:t>
      </w:r>
      <w:r w:rsidR="00783F18" w:rsidRPr="00D90135">
        <w:rPr>
          <w:rFonts w:ascii="Times New Roman" w:hAnsi="Times New Roman"/>
          <w:sz w:val="24"/>
          <w:szCs w:val="24"/>
        </w:rPr>
        <w:t xml:space="preserve">, </w:t>
      </w:r>
      <w:r w:rsidRPr="00D90135">
        <w:rPr>
          <w:rFonts w:ascii="Times New Roman" w:hAnsi="Times New Roman"/>
          <w:i/>
          <w:sz w:val="24"/>
          <w:szCs w:val="24"/>
        </w:rPr>
        <w:t>16</w:t>
      </w:r>
      <w:r w:rsidR="00783F18" w:rsidRPr="00D90135">
        <w:rPr>
          <w:rFonts w:ascii="Times New Roman" w:hAnsi="Times New Roman"/>
          <w:i/>
          <w:sz w:val="24"/>
          <w:szCs w:val="24"/>
        </w:rPr>
        <w:t>,</w:t>
      </w:r>
      <w:r w:rsidRPr="00D90135">
        <w:rPr>
          <w:rFonts w:ascii="Times New Roman" w:hAnsi="Times New Roman"/>
          <w:sz w:val="24"/>
          <w:szCs w:val="24"/>
        </w:rPr>
        <w:t xml:space="preserve"> 158-</w:t>
      </w:r>
      <w:r w:rsidR="00783F18" w:rsidRPr="00D90135">
        <w:rPr>
          <w:rFonts w:ascii="Times New Roman" w:hAnsi="Times New Roman"/>
          <w:sz w:val="24"/>
          <w:szCs w:val="24"/>
        </w:rPr>
        <w:t>166</w:t>
      </w:r>
      <w:r w:rsidRPr="00D90135">
        <w:rPr>
          <w:rFonts w:ascii="Times New Roman" w:hAnsi="Times New Roman"/>
          <w:sz w:val="24"/>
          <w:szCs w:val="24"/>
        </w:rPr>
        <w:t>.</w:t>
      </w:r>
    </w:p>
    <w:p w:rsidR="00783F18" w:rsidRPr="00D90135" w:rsidRDefault="00C75BCF" w:rsidP="00783F18">
      <w:pPr>
        <w:pStyle w:val="ListParagraph"/>
        <w:spacing w:line="360" w:lineRule="auto"/>
        <w:ind w:left="0"/>
        <w:rPr>
          <w:rFonts w:ascii="Times New Roman" w:hAnsi="Times New Roman"/>
          <w:sz w:val="24"/>
          <w:szCs w:val="24"/>
        </w:rPr>
      </w:pPr>
      <w:r w:rsidRPr="00D90135">
        <w:rPr>
          <w:rFonts w:ascii="Times New Roman" w:hAnsi="Times New Roman"/>
          <w:sz w:val="24"/>
          <w:szCs w:val="24"/>
        </w:rPr>
        <w:t xml:space="preserve"> </w:t>
      </w:r>
    </w:p>
    <w:p w:rsidR="00C75BCF" w:rsidRPr="00D90135" w:rsidRDefault="00C75BCF" w:rsidP="00783F18">
      <w:pPr>
        <w:pStyle w:val="ListParagraph"/>
        <w:spacing w:line="360" w:lineRule="auto"/>
        <w:ind w:left="0"/>
        <w:rPr>
          <w:rFonts w:ascii="Times New Roman" w:hAnsi="Times New Roman"/>
          <w:sz w:val="24"/>
          <w:szCs w:val="24"/>
        </w:rPr>
      </w:pPr>
      <w:r w:rsidRPr="00D90135">
        <w:rPr>
          <w:rFonts w:ascii="Times New Roman" w:hAnsi="Times New Roman"/>
          <w:sz w:val="24"/>
          <w:szCs w:val="24"/>
        </w:rPr>
        <w:t>Lucia</w:t>
      </w:r>
      <w:r w:rsidR="00783F18" w:rsidRPr="00D90135">
        <w:rPr>
          <w:rFonts w:ascii="Times New Roman" w:hAnsi="Times New Roman"/>
          <w:sz w:val="24"/>
          <w:szCs w:val="24"/>
        </w:rPr>
        <w:t>,</w:t>
      </w:r>
      <w:r w:rsidRPr="00D90135">
        <w:rPr>
          <w:rFonts w:ascii="Times New Roman" w:hAnsi="Times New Roman"/>
          <w:sz w:val="24"/>
          <w:szCs w:val="24"/>
        </w:rPr>
        <w:t xml:space="preserve"> A</w:t>
      </w:r>
      <w:r w:rsidR="00783F18" w:rsidRPr="00D90135">
        <w:rPr>
          <w:rFonts w:ascii="Times New Roman" w:hAnsi="Times New Roman"/>
          <w:sz w:val="24"/>
          <w:szCs w:val="24"/>
        </w:rPr>
        <w:t>.</w:t>
      </w:r>
      <w:r w:rsidRPr="00D90135">
        <w:rPr>
          <w:rFonts w:ascii="Times New Roman" w:hAnsi="Times New Roman"/>
          <w:sz w:val="24"/>
          <w:szCs w:val="24"/>
        </w:rPr>
        <w:t>, San Juan</w:t>
      </w:r>
      <w:r w:rsidR="00783F18" w:rsidRPr="00D90135">
        <w:rPr>
          <w:rFonts w:ascii="Times New Roman" w:hAnsi="Times New Roman"/>
          <w:sz w:val="24"/>
          <w:szCs w:val="24"/>
        </w:rPr>
        <w:t>,</w:t>
      </w:r>
      <w:r w:rsidRPr="00D90135">
        <w:rPr>
          <w:rFonts w:ascii="Times New Roman" w:hAnsi="Times New Roman"/>
          <w:sz w:val="24"/>
          <w:szCs w:val="24"/>
        </w:rPr>
        <w:t xml:space="preserve"> A</w:t>
      </w:r>
      <w:r w:rsidR="00783F18" w:rsidRPr="00D90135">
        <w:rPr>
          <w:rFonts w:ascii="Times New Roman" w:hAnsi="Times New Roman"/>
          <w:sz w:val="24"/>
          <w:szCs w:val="24"/>
        </w:rPr>
        <w:t xml:space="preserve">. </w:t>
      </w:r>
      <w:r w:rsidRPr="00D90135">
        <w:rPr>
          <w:rFonts w:ascii="Times New Roman" w:hAnsi="Times New Roman"/>
          <w:sz w:val="24"/>
          <w:szCs w:val="24"/>
        </w:rPr>
        <w:t>F</w:t>
      </w:r>
      <w:r w:rsidR="00783F18" w:rsidRPr="00D90135">
        <w:rPr>
          <w:rFonts w:ascii="Times New Roman" w:hAnsi="Times New Roman"/>
          <w:sz w:val="24"/>
          <w:szCs w:val="24"/>
        </w:rPr>
        <w:t>.</w:t>
      </w:r>
      <w:r w:rsidRPr="00D90135">
        <w:rPr>
          <w:rFonts w:ascii="Times New Roman" w:hAnsi="Times New Roman"/>
          <w:sz w:val="24"/>
          <w:szCs w:val="24"/>
        </w:rPr>
        <w:t>, Montilla</w:t>
      </w:r>
      <w:r w:rsidR="00783F18" w:rsidRPr="00D90135">
        <w:rPr>
          <w:rFonts w:ascii="Times New Roman" w:hAnsi="Times New Roman"/>
          <w:sz w:val="24"/>
          <w:szCs w:val="24"/>
        </w:rPr>
        <w:t>,</w:t>
      </w:r>
      <w:r w:rsidRPr="00D90135">
        <w:rPr>
          <w:rFonts w:ascii="Times New Roman" w:hAnsi="Times New Roman"/>
          <w:sz w:val="24"/>
          <w:szCs w:val="24"/>
        </w:rPr>
        <w:t xml:space="preserve"> M</w:t>
      </w:r>
      <w:r w:rsidR="00783F18" w:rsidRPr="00D90135">
        <w:rPr>
          <w:rFonts w:ascii="Times New Roman" w:hAnsi="Times New Roman"/>
          <w:sz w:val="24"/>
          <w:szCs w:val="24"/>
        </w:rPr>
        <w:t>.</w:t>
      </w:r>
      <w:r w:rsidRPr="00D90135">
        <w:rPr>
          <w:rFonts w:ascii="Times New Roman" w:hAnsi="Times New Roman"/>
          <w:sz w:val="24"/>
          <w:szCs w:val="24"/>
        </w:rPr>
        <w:t>,  Canete</w:t>
      </w:r>
      <w:r w:rsidR="00783F18" w:rsidRPr="00D90135">
        <w:rPr>
          <w:rFonts w:ascii="Times New Roman" w:hAnsi="Times New Roman"/>
          <w:sz w:val="24"/>
          <w:szCs w:val="24"/>
        </w:rPr>
        <w:t>,</w:t>
      </w:r>
      <w:r w:rsidRPr="00D90135">
        <w:rPr>
          <w:rFonts w:ascii="Times New Roman" w:hAnsi="Times New Roman"/>
          <w:sz w:val="24"/>
          <w:szCs w:val="24"/>
        </w:rPr>
        <w:t xml:space="preserve"> S</w:t>
      </w:r>
      <w:r w:rsidR="00783F18" w:rsidRPr="00D90135">
        <w:rPr>
          <w:rFonts w:ascii="Times New Roman" w:hAnsi="Times New Roman"/>
          <w:sz w:val="24"/>
          <w:szCs w:val="24"/>
        </w:rPr>
        <w:t>.</w:t>
      </w:r>
      <w:r w:rsidRPr="00D90135">
        <w:rPr>
          <w:rFonts w:ascii="Times New Roman" w:hAnsi="Times New Roman"/>
          <w:sz w:val="24"/>
          <w:szCs w:val="24"/>
        </w:rPr>
        <w:t>, Santalla</w:t>
      </w:r>
      <w:r w:rsidR="00783F18" w:rsidRPr="00D90135">
        <w:rPr>
          <w:rFonts w:ascii="Times New Roman" w:hAnsi="Times New Roman"/>
          <w:sz w:val="24"/>
          <w:szCs w:val="24"/>
        </w:rPr>
        <w:t>,</w:t>
      </w:r>
      <w:r w:rsidRPr="00D90135">
        <w:rPr>
          <w:rFonts w:ascii="Times New Roman" w:hAnsi="Times New Roman"/>
          <w:sz w:val="24"/>
          <w:szCs w:val="24"/>
        </w:rPr>
        <w:t xml:space="preserve"> A</w:t>
      </w:r>
      <w:r w:rsidR="00783F18" w:rsidRPr="00D90135">
        <w:rPr>
          <w:rFonts w:ascii="Times New Roman" w:hAnsi="Times New Roman"/>
          <w:sz w:val="24"/>
          <w:szCs w:val="24"/>
        </w:rPr>
        <w:t>.</w:t>
      </w:r>
      <w:r w:rsidRPr="00D90135">
        <w:rPr>
          <w:rFonts w:ascii="Times New Roman" w:hAnsi="Times New Roman"/>
          <w:sz w:val="24"/>
          <w:szCs w:val="24"/>
        </w:rPr>
        <w:t>, Earnest</w:t>
      </w:r>
      <w:r w:rsidR="00783F18" w:rsidRPr="00D90135">
        <w:rPr>
          <w:rFonts w:ascii="Times New Roman" w:hAnsi="Times New Roman"/>
          <w:sz w:val="24"/>
          <w:szCs w:val="24"/>
        </w:rPr>
        <w:t>,</w:t>
      </w:r>
      <w:r w:rsidRPr="00D90135">
        <w:rPr>
          <w:rFonts w:ascii="Times New Roman" w:hAnsi="Times New Roman"/>
          <w:sz w:val="24"/>
          <w:szCs w:val="24"/>
        </w:rPr>
        <w:t xml:space="preserve"> C</w:t>
      </w:r>
      <w:r w:rsidR="00783F18" w:rsidRPr="00D90135">
        <w:rPr>
          <w:rFonts w:ascii="Times New Roman" w:hAnsi="Times New Roman"/>
          <w:sz w:val="24"/>
          <w:szCs w:val="24"/>
        </w:rPr>
        <w:t>.</w:t>
      </w:r>
      <w:r w:rsidRPr="00D90135">
        <w:rPr>
          <w:rFonts w:ascii="Times New Roman" w:hAnsi="Times New Roman"/>
          <w:sz w:val="24"/>
          <w:szCs w:val="24"/>
        </w:rPr>
        <w:t>,</w:t>
      </w:r>
      <w:r w:rsidR="00783F18" w:rsidRPr="00D90135">
        <w:rPr>
          <w:rFonts w:ascii="Times New Roman" w:hAnsi="Times New Roman"/>
          <w:sz w:val="24"/>
          <w:szCs w:val="24"/>
        </w:rPr>
        <w:t xml:space="preserve"> &amp;</w:t>
      </w:r>
      <w:r w:rsidRPr="00D90135">
        <w:rPr>
          <w:rFonts w:ascii="Times New Roman" w:hAnsi="Times New Roman"/>
          <w:sz w:val="24"/>
          <w:szCs w:val="24"/>
        </w:rPr>
        <w:t xml:space="preserve"> Perez</w:t>
      </w:r>
      <w:r w:rsidR="00783F18" w:rsidRPr="00D90135">
        <w:rPr>
          <w:rFonts w:ascii="Times New Roman" w:hAnsi="Times New Roman"/>
          <w:sz w:val="24"/>
          <w:szCs w:val="24"/>
        </w:rPr>
        <w:t>,</w:t>
      </w:r>
      <w:r w:rsidRPr="00D90135">
        <w:rPr>
          <w:rFonts w:ascii="Times New Roman" w:hAnsi="Times New Roman"/>
          <w:sz w:val="24"/>
          <w:szCs w:val="24"/>
        </w:rPr>
        <w:t xml:space="preserve"> M.</w:t>
      </w:r>
      <w:r w:rsidR="00783F18" w:rsidRPr="00D90135">
        <w:rPr>
          <w:rFonts w:ascii="Times New Roman" w:hAnsi="Times New Roman"/>
          <w:sz w:val="24"/>
          <w:szCs w:val="24"/>
        </w:rPr>
        <w:t xml:space="preserve"> (2004).</w:t>
      </w:r>
      <w:r w:rsidRPr="00D90135">
        <w:rPr>
          <w:rFonts w:ascii="Times New Roman" w:hAnsi="Times New Roman"/>
          <w:sz w:val="24"/>
          <w:szCs w:val="24"/>
        </w:rPr>
        <w:t xml:space="preserve"> In Professional Road Cyclists, Low Pedaling Cadences Are Less Efficient. </w:t>
      </w:r>
      <w:r w:rsidRPr="00D90135">
        <w:rPr>
          <w:rFonts w:ascii="Times New Roman" w:hAnsi="Times New Roman"/>
          <w:i/>
          <w:sz w:val="24"/>
          <w:szCs w:val="24"/>
        </w:rPr>
        <w:t>Med</w:t>
      </w:r>
      <w:r w:rsidR="00783F18" w:rsidRPr="00D90135">
        <w:rPr>
          <w:rFonts w:ascii="Times New Roman" w:hAnsi="Times New Roman"/>
          <w:i/>
          <w:sz w:val="24"/>
          <w:szCs w:val="24"/>
        </w:rPr>
        <w:t>icine and Science in Sports and Exercise,</w:t>
      </w:r>
      <w:r w:rsidRPr="00D90135">
        <w:rPr>
          <w:rFonts w:ascii="Times New Roman" w:hAnsi="Times New Roman"/>
          <w:i/>
          <w:sz w:val="24"/>
          <w:szCs w:val="24"/>
        </w:rPr>
        <w:t xml:space="preserve"> </w:t>
      </w:r>
      <w:r w:rsidR="00783F18" w:rsidRPr="00D90135">
        <w:rPr>
          <w:rFonts w:ascii="Times New Roman" w:hAnsi="Times New Roman"/>
          <w:i/>
          <w:sz w:val="24"/>
          <w:szCs w:val="24"/>
        </w:rPr>
        <w:t xml:space="preserve">36, </w:t>
      </w:r>
      <w:r w:rsidR="00783F18" w:rsidRPr="00D90135">
        <w:rPr>
          <w:rFonts w:ascii="Times New Roman" w:hAnsi="Times New Roman"/>
          <w:sz w:val="24"/>
          <w:szCs w:val="24"/>
        </w:rPr>
        <w:t>1048–1054.</w:t>
      </w:r>
    </w:p>
    <w:p w:rsidR="00783F18" w:rsidRPr="00D90135" w:rsidRDefault="00783F18" w:rsidP="00783F18">
      <w:pPr>
        <w:pStyle w:val="ListParagraph"/>
        <w:spacing w:line="360" w:lineRule="auto"/>
        <w:ind w:left="0"/>
        <w:rPr>
          <w:rFonts w:ascii="Times New Roman" w:hAnsi="Times New Roman"/>
          <w:sz w:val="24"/>
          <w:szCs w:val="24"/>
        </w:rPr>
      </w:pPr>
    </w:p>
    <w:p w:rsidR="00C75BCF" w:rsidRPr="00D90135" w:rsidRDefault="00C75BCF" w:rsidP="00783F18">
      <w:pPr>
        <w:pStyle w:val="ListParagraph"/>
        <w:spacing w:line="360" w:lineRule="auto"/>
        <w:ind w:left="0"/>
        <w:rPr>
          <w:rFonts w:ascii="Times New Roman" w:hAnsi="Times New Roman"/>
          <w:sz w:val="24"/>
          <w:szCs w:val="24"/>
        </w:rPr>
      </w:pPr>
      <w:r w:rsidRPr="00D90135">
        <w:rPr>
          <w:rFonts w:ascii="Times New Roman" w:hAnsi="Times New Roman"/>
          <w:sz w:val="24"/>
          <w:szCs w:val="24"/>
        </w:rPr>
        <w:t>Martin</w:t>
      </w:r>
      <w:r w:rsidR="00783F18" w:rsidRPr="00D90135">
        <w:rPr>
          <w:rFonts w:ascii="Times New Roman" w:hAnsi="Times New Roman"/>
          <w:sz w:val="24"/>
          <w:szCs w:val="24"/>
        </w:rPr>
        <w:t xml:space="preserve">, </w:t>
      </w:r>
      <w:r w:rsidRPr="00D90135">
        <w:rPr>
          <w:rFonts w:ascii="Times New Roman" w:hAnsi="Times New Roman"/>
          <w:sz w:val="24"/>
          <w:szCs w:val="24"/>
        </w:rPr>
        <w:t>J</w:t>
      </w:r>
      <w:r w:rsidR="00783F18" w:rsidRPr="00D90135">
        <w:rPr>
          <w:rFonts w:ascii="Times New Roman" w:hAnsi="Times New Roman"/>
          <w:sz w:val="24"/>
          <w:szCs w:val="24"/>
        </w:rPr>
        <w:t xml:space="preserve">. </w:t>
      </w:r>
      <w:r w:rsidRPr="00D90135">
        <w:rPr>
          <w:rFonts w:ascii="Times New Roman" w:hAnsi="Times New Roman"/>
          <w:sz w:val="24"/>
          <w:szCs w:val="24"/>
        </w:rPr>
        <w:t xml:space="preserve">C, </w:t>
      </w:r>
      <w:r w:rsidR="00783F18" w:rsidRPr="00D90135">
        <w:rPr>
          <w:rFonts w:ascii="Times New Roman" w:hAnsi="Times New Roman"/>
          <w:sz w:val="24"/>
          <w:szCs w:val="24"/>
        </w:rPr>
        <w:t xml:space="preserve"> </w:t>
      </w:r>
      <w:r w:rsidRPr="00D90135">
        <w:rPr>
          <w:rFonts w:ascii="Times New Roman" w:hAnsi="Times New Roman"/>
          <w:sz w:val="24"/>
          <w:szCs w:val="24"/>
        </w:rPr>
        <w:t>Diedrich</w:t>
      </w:r>
      <w:r w:rsidR="00783F18" w:rsidRPr="00D90135">
        <w:rPr>
          <w:rFonts w:ascii="Times New Roman" w:hAnsi="Times New Roman"/>
          <w:sz w:val="24"/>
          <w:szCs w:val="24"/>
        </w:rPr>
        <w:t>,</w:t>
      </w:r>
      <w:r w:rsidRPr="00D90135">
        <w:rPr>
          <w:rFonts w:ascii="Times New Roman" w:hAnsi="Times New Roman"/>
          <w:sz w:val="24"/>
          <w:szCs w:val="24"/>
        </w:rPr>
        <w:t xml:space="preserve"> D</w:t>
      </w:r>
      <w:r w:rsidR="00783F18" w:rsidRPr="00D90135">
        <w:rPr>
          <w:rFonts w:ascii="Times New Roman" w:hAnsi="Times New Roman"/>
          <w:sz w:val="24"/>
          <w:szCs w:val="24"/>
        </w:rPr>
        <w:t>.</w:t>
      </w:r>
      <w:r w:rsidRPr="00D90135">
        <w:rPr>
          <w:rFonts w:ascii="Times New Roman" w:hAnsi="Times New Roman"/>
          <w:sz w:val="24"/>
          <w:szCs w:val="24"/>
        </w:rPr>
        <w:t>,</w:t>
      </w:r>
      <w:r w:rsidR="00783F18" w:rsidRPr="00D90135">
        <w:rPr>
          <w:rFonts w:ascii="Times New Roman" w:hAnsi="Times New Roman"/>
          <w:sz w:val="24"/>
          <w:szCs w:val="24"/>
        </w:rPr>
        <w:t xml:space="preserve"> &amp;</w:t>
      </w:r>
      <w:r w:rsidRPr="00D90135">
        <w:rPr>
          <w:rFonts w:ascii="Times New Roman" w:hAnsi="Times New Roman"/>
          <w:sz w:val="24"/>
          <w:szCs w:val="24"/>
        </w:rPr>
        <w:t xml:space="preserve"> Coyle</w:t>
      </w:r>
      <w:r w:rsidR="00783F18" w:rsidRPr="00D90135">
        <w:rPr>
          <w:rFonts w:ascii="Times New Roman" w:hAnsi="Times New Roman"/>
          <w:sz w:val="24"/>
          <w:szCs w:val="24"/>
        </w:rPr>
        <w:t>,</w:t>
      </w:r>
      <w:r w:rsidRPr="00D90135">
        <w:rPr>
          <w:rFonts w:ascii="Times New Roman" w:hAnsi="Times New Roman"/>
          <w:sz w:val="24"/>
          <w:szCs w:val="24"/>
        </w:rPr>
        <w:t xml:space="preserve"> E</w:t>
      </w:r>
      <w:r w:rsidR="00783F18" w:rsidRPr="00D90135">
        <w:rPr>
          <w:rFonts w:ascii="Times New Roman" w:hAnsi="Times New Roman"/>
          <w:sz w:val="24"/>
          <w:szCs w:val="24"/>
        </w:rPr>
        <w:t xml:space="preserve">. </w:t>
      </w:r>
      <w:r w:rsidRPr="00D90135">
        <w:rPr>
          <w:rFonts w:ascii="Times New Roman" w:hAnsi="Times New Roman"/>
          <w:sz w:val="24"/>
          <w:szCs w:val="24"/>
        </w:rPr>
        <w:t>F.</w:t>
      </w:r>
      <w:r w:rsidR="00783F18" w:rsidRPr="00D90135">
        <w:rPr>
          <w:rFonts w:ascii="Times New Roman" w:hAnsi="Times New Roman"/>
          <w:sz w:val="24"/>
          <w:szCs w:val="24"/>
        </w:rPr>
        <w:t xml:space="preserve"> (2000).</w:t>
      </w:r>
      <w:r w:rsidRPr="00D90135">
        <w:rPr>
          <w:rFonts w:ascii="Times New Roman" w:hAnsi="Times New Roman"/>
          <w:sz w:val="24"/>
          <w:szCs w:val="24"/>
        </w:rPr>
        <w:t xml:space="preserve"> Time course of learning to produce maximum cycling power. </w:t>
      </w:r>
      <w:r w:rsidR="00783F18" w:rsidRPr="00D90135">
        <w:rPr>
          <w:rFonts w:ascii="Times New Roman" w:hAnsi="Times New Roman"/>
          <w:i/>
          <w:sz w:val="24"/>
          <w:szCs w:val="24"/>
        </w:rPr>
        <w:t xml:space="preserve">International Journal of Sports Medicine, </w:t>
      </w:r>
      <w:r w:rsidRPr="00D90135">
        <w:rPr>
          <w:rFonts w:ascii="Times New Roman" w:hAnsi="Times New Roman"/>
          <w:i/>
          <w:sz w:val="24"/>
          <w:szCs w:val="24"/>
        </w:rPr>
        <w:t>21</w:t>
      </w:r>
      <w:r w:rsidR="00783F18" w:rsidRPr="00D90135">
        <w:rPr>
          <w:rFonts w:ascii="Times New Roman" w:hAnsi="Times New Roman"/>
          <w:sz w:val="24"/>
          <w:szCs w:val="24"/>
        </w:rPr>
        <w:t>, 485-487</w:t>
      </w:r>
      <w:r w:rsidRPr="00D90135">
        <w:rPr>
          <w:rFonts w:ascii="Times New Roman" w:hAnsi="Times New Roman"/>
          <w:sz w:val="24"/>
          <w:szCs w:val="24"/>
        </w:rPr>
        <w:t>.</w:t>
      </w:r>
    </w:p>
    <w:p w:rsidR="00783F18" w:rsidRPr="00D90135" w:rsidRDefault="00783F18" w:rsidP="00783F18">
      <w:pPr>
        <w:pStyle w:val="ListParagraph"/>
        <w:spacing w:line="360" w:lineRule="auto"/>
        <w:ind w:left="0"/>
        <w:jc w:val="both"/>
        <w:rPr>
          <w:rFonts w:ascii="Times New Roman" w:hAnsi="Times New Roman"/>
          <w:sz w:val="24"/>
          <w:szCs w:val="24"/>
        </w:rPr>
      </w:pPr>
    </w:p>
    <w:p w:rsidR="00C75BCF" w:rsidRPr="00D90135" w:rsidRDefault="00C75BCF" w:rsidP="00473B57">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Martin</w:t>
      </w:r>
      <w:r w:rsidR="00783F18" w:rsidRPr="00D90135">
        <w:rPr>
          <w:rFonts w:ascii="Times New Roman" w:hAnsi="Times New Roman"/>
          <w:sz w:val="24"/>
          <w:szCs w:val="24"/>
        </w:rPr>
        <w:t>,</w:t>
      </w:r>
      <w:r w:rsidRPr="00D90135">
        <w:rPr>
          <w:rFonts w:ascii="Times New Roman" w:hAnsi="Times New Roman"/>
          <w:sz w:val="24"/>
          <w:szCs w:val="24"/>
        </w:rPr>
        <w:t xml:space="preserve"> R</w:t>
      </w:r>
      <w:r w:rsidR="00783F18" w:rsidRPr="00D90135">
        <w:rPr>
          <w:rFonts w:ascii="Times New Roman" w:hAnsi="Times New Roman"/>
          <w:sz w:val="24"/>
          <w:szCs w:val="24"/>
        </w:rPr>
        <w:t>.</w:t>
      </w:r>
      <w:r w:rsidRPr="00D90135">
        <w:rPr>
          <w:rFonts w:ascii="Times New Roman" w:hAnsi="Times New Roman"/>
          <w:sz w:val="24"/>
          <w:szCs w:val="24"/>
        </w:rPr>
        <w:t>, Hautier</w:t>
      </w:r>
      <w:r w:rsidR="00783F18" w:rsidRPr="00D90135">
        <w:rPr>
          <w:rFonts w:ascii="Times New Roman" w:hAnsi="Times New Roman"/>
          <w:sz w:val="24"/>
          <w:szCs w:val="24"/>
        </w:rPr>
        <w:t>,</w:t>
      </w:r>
      <w:r w:rsidRPr="00D90135">
        <w:rPr>
          <w:rFonts w:ascii="Times New Roman" w:hAnsi="Times New Roman"/>
          <w:sz w:val="24"/>
          <w:szCs w:val="24"/>
        </w:rPr>
        <w:t xml:space="preserve"> C</w:t>
      </w:r>
      <w:r w:rsidR="00783F18" w:rsidRPr="00D90135">
        <w:rPr>
          <w:rFonts w:ascii="Times New Roman" w:hAnsi="Times New Roman"/>
          <w:sz w:val="24"/>
          <w:szCs w:val="24"/>
        </w:rPr>
        <w:t>.</w:t>
      </w:r>
      <w:r w:rsidRPr="00D90135">
        <w:rPr>
          <w:rFonts w:ascii="Times New Roman" w:hAnsi="Times New Roman"/>
          <w:sz w:val="24"/>
          <w:szCs w:val="24"/>
        </w:rPr>
        <w:t>,</w:t>
      </w:r>
      <w:r w:rsidR="00783F18" w:rsidRPr="00D90135">
        <w:rPr>
          <w:rFonts w:ascii="Times New Roman" w:hAnsi="Times New Roman"/>
          <w:sz w:val="24"/>
          <w:szCs w:val="24"/>
        </w:rPr>
        <w:t xml:space="preserve"> &amp;</w:t>
      </w:r>
      <w:r w:rsidRPr="00D90135">
        <w:rPr>
          <w:rFonts w:ascii="Times New Roman" w:hAnsi="Times New Roman"/>
          <w:sz w:val="24"/>
          <w:szCs w:val="24"/>
        </w:rPr>
        <w:t xml:space="preserve"> Bedu</w:t>
      </w:r>
      <w:r w:rsidR="00783F18" w:rsidRPr="00D90135">
        <w:rPr>
          <w:rFonts w:ascii="Times New Roman" w:hAnsi="Times New Roman"/>
          <w:sz w:val="24"/>
          <w:szCs w:val="24"/>
        </w:rPr>
        <w:t>,</w:t>
      </w:r>
      <w:r w:rsidRPr="00D90135">
        <w:rPr>
          <w:rFonts w:ascii="Times New Roman" w:hAnsi="Times New Roman"/>
          <w:sz w:val="24"/>
          <w:szCs w:val="24"/>
        </w:rPr>
        <w:t xml:space="preserve"> M.</w:t>
      </w:r>
      <w:r w:rsidR="00783F18" w:rsidRPr="00D90135">
        <w:rPr>
          <w:rFonts w:ascii="Times New Roman" w:hAnsi="Times New Roman"/>
          <w:sz w:val="24"/>
          <w:szCs w:val="24"/>
        </w:rPr>
        <w:t xml:space="preserve"> (2002).</w:t>
      </w:r>
      <w:r w:rsidRPr="00D90135">
        <w:rPr>
          <w:rFonts w:ascii="Times New Roman" w:hAnsi="Times New Roman"/>
          <w:sz w:val="24"/>
          <w:szCs w:val="24"/>
        </w:rPr>
        <w:t xml:space="preserve"> Effect of age and pedalling rate on cycling efficiency and internal power in humans. </w:t>
      </w:r>
      <w:r w:rsidRPr="00D90135">
        <w:rPr>
          <w:rFonts w:ascii="Times New Roman" w:hAnsi="Times New Roman"/>
          <w:i/>
          <w:sz w:val="24"/>
          <w:szCs w:val="24"/>
        </w:rPr>
        <w:t>Eur</w:t>
      </w:r>
      <w:r w:rsidR="00783F18" w:rsidRPr="00D90135">
        <w:rPr>
          <w:rFonts w:ascii="Times New Roman" w:hAnsi="Times New Roman"/>
          <w:i/>
          <w:sz w:val="24"/>
          <w:szCs w:val="24"/>
        </w:rPr>
        <w:t xml:space="preserve">opean Journal of Applied Physiology, </w:t>
      </w:r>
      <w:r w:rsidRPr="00D90135">
        <w:rPr>
          <w:rFonts w:ascii="Times New Roman" w:hAnsi="Times New Roman"/>
          <w:i/>
          <w:sz w:val="24"/>
          <w:szCs w:val="24"/>
        </w:rPr>
        <w:t>86</w:t>
      </w:r>
      <w:r w:rsidR="00783F18" w:rsidRPr="00D90135">
        <w:rPr>
          <w:rFonts w:ascii="Times New Roman" w:hAnsi="Times New Roman"/>
          <w:sz w:val="24"/>
          <w:szCs w:val="24"/>
        </w:rPr>
        <w:t>, 245-50</w:t>
      </w:r>
      <w:r w:rsidR="00473B57" w:rsidRPr="00D90135">
        <w:rPr>
          <w:rFonts w:ascii="Times New Roman" w:hAnsi="Times New Roman"/>
          <w:sz w:val="24"/>
          <w:szCs w:val="24"/>
        </w:rPr>
        <w:t xml:space="preserve">. </w:t>
      </w:r>
    </w:p>
    <w:p w:rsidR="00C75BCF" w:rsidRPr="00D90135" w:rsidRDefault="00C75BCF" w:rsidP="00783F18">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McCann</w:t>
      </w:r>
      <w:r w:rsidR="00783F18" w:rsidRPr="00D90135">
        <w:rPr>
          <w:rFonts w:ascii="Times New Roman" w:hAnsi="Times New Roman"/>
          <w:sz w:val="24"/>
          <w:szCs w:val="24"/>
        </w:rPr>
        <w:t xml:space="preserve">, </w:t>
      </w:r>
      <w:r w:rsidRPr="00D90135">
        <w:rPr>
          <w:rFonts w:ascii="Times New Roman" w:hAnsi="Times New Roman"/>
          <w:sz w:val="24"/>
          <w:szCs w:val="24"/>
        </w:rPr>
        <w:t>J</w:t>
      </w:r>
      <w:r w:rsidR="00783F18" w:rsidRPr="00D90135">
        <w:rPr>
          <w:rFonts w:ascii="Times New Roman" w:hAnsi="Times New Roman"/>
          <w:sz w:val="24"/>
          <w:szCs w:val="24"/>
        </w:rPr>
        <w:t>.</w:t>
      </w:r>
      <w:r w:rsidRPr="00D90135">
        <w:rPr>
          <w:rFonts w:ascii="Times New Roman" w:hAnsi="Times New Roman"/>
          <w:sz w:val="24"/>
          <w:szCs w:val="24"/>
        </w:rPr>
        <w:t>,</w:t>
      </w:r>
      <w:r w:rsidR="00783F18" w:rsidRPr="00D90135">
        <w:rPr>
          <w:rFonts w:ascii="Times New Roman" w:hAnsi="Times New Roman"/>
          <w:sz w:val="24"/>
          <w:szCs w:val="24"/>
        </w:rPr>
        <w:t xml:space="preserve"> &amp;</w:t>
      </w:r>
      <w:r w:rsidRPr="00D90135">
        <w:rPr>
          <w:rFonts w:ascii="Times New Roman" w:hAnsi="Times New Roman"/>
          <w:sz w:val="24"/>
          <w:szCs w:val="24"/>
        </w:rPr>
        <w:t xml:space="preserve"> Adams</w:t>
      </w:r>
      <w:r w:rsidR="00783F18" w:rsidRPr="00D90135">
        <w:rPr>
          <w:rFonts w:ascii="Times New Roman" w:hAnsi="Times New Roman"/>
          <w:sz w:val="24"/>
          <w:szCs w:val="24"/>
        </w:rPr>
        <w:t>,</w:t>
      </w:r>
      <w:r w:rsidRPr="00D90135">
        <w:rPr>
          <w:rFonts w:ascii="Times New Roman" w:hAnsi="Times New Roman"/>
          <w:sz w:val="24"/>
          <w:szCs w:val="24"/>
        </w:rPr>
        <w:t xml:space="preserve"> W</w:t>
      </w:r>
      <w:r w:rsidR="00783F18" w:rsidRPr="00D90135">
        <w:rPr>
          <w:rFonts w:ascii="Times New Roman" w:hAnsi="Times New Roman"/>
          <w:sz w:val="24"/>
          <w:szCs w:val="24"/>
        </w:rPr>
        <w:t xml:space="preserve">. </w:t>
      </w:r>
      <w:r w:rsidRPr="00D90135">
        <w:rPr>
          <w:rFonts w:ascii="Times New Roman" w:hAnsi="Times New Roman"/>
          <w:sz w:val="24"/>
          <w:szCs w:val="24"/>
        </w:rPr>
        <w:t>C.</w:t>
      </w:r>
      <w:r w:rsidR="00783F18" w:rsidRPr="00D90135">
        <w:rPr>
          <w:rFonts w:ascii="Times New Roman" w:hAnsi="Times New Roman"/>
          <w:sz w:val="24"/>
          <w:szCs w:val="24"/>
        </w:rPr>
        <w:t xml:space="preserve"> (2003).</w:t>
      </w:r>
      <w:r w:rsidRPr="00D90135">
        <w:rPr>
          <w:rFonts w:ascii="Times New Roman" w:hAnsi="Times New Roman"/>
          <w:sz w:val="24"/>
          <w:szCs w:val="24"/>
        </w:rPr>
        <w:t xml:space="preserve"> The size-independent oxygen cost of running. </w:t>
      </w:r>
      <w:r w:rsidR="00783F18" w:rsidRPr="00D90135">
        <w:rPr>
          <w:rFonts w:ascii="Times New Roman" w:hAnsi="Times New Roman"/>
          <w:i/>
          <w:sz w:val="24"/>
          <w:szCs w:val="24"/>
        </w:rPr>
        <w:t>Medicine and Science in Sports and Exercise, 35,</w:t>
      </w:r>
      <w:r w:rsidR="00783F18" w:rsidRPr="00D90135">
        <w:rPr>
          <w:rFonts w:ascii="Times New Roman" w:hAnsi="Times New Roman"/>
          <w:sz w:val="24"/>
          <w:szCs w:val="24"/>
        </w:rPr>
        <w:t xml:space="preserve"> 1049–1056</w:t>
      </w:r>
      <w:r w:rsidRPr="00D90135">
        <w:rPr>
          <w:rFonts w:ascii="Times New Roman" w:hAnsi="Times New Roman"/>
          <w:sz w:val="24"/>
          <w:szCs w:val="24"/>
        </w:rPr>
        <w:t>.</w:t>
      </w:r>
    </w:p>
    <w:p w:rsidR="00C75BCF" w:rsidRPr="00D90135" w:rsidRDefault="00C75BCF" w:rsidP="00C75BCF">
      <w:pPr>
        <w:spacing w:line="360" w:lineRule="auto"/>
        <w:jc w:val="both"/>
        <w:rPr>
          <w:rFonts w:ascii="Times New Roman" w:hAnsi="Times New Roman"/>
          <w:sz w:val="24"/>
          <w:szCs w:val="24"/>
        </w:rPr>
      </w:pPr>
    </w:p>
    <w:p w:rsidR="00C75BCF" w:rsidRPr="00D90135" w:rsidRDefault="00783F18" w:rsidP="00783F18">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lastRenderedPageBreak/>
        <w:t xml:space="preserve">Minetti, </w:t>
      </w:r>
      <w:r w:rsidR="00C75BCF" w:rsidRPr="00D90135">
        <w:rPr>
          <w:rFonts w:ascii="Times New Roman" w:hAnsi="Times New Roman"/>
          <w:sz w:val="24"/>
          <w:szCs w:val="24"/>
        </w:rPr>
        <w:t>A</w:t>
      </w:r>
      <w:r w:rsidRPr="00D90135">
        <w:rPr>
          <w:rFonts w:ascii="Times New Roman" w:hAnsi="Times New Roman"/>
          <w:sz w:val="24"/>
          <w:szCs w:val="24"/>
        </w:rPr>
        <w:t xml:space="preserve">. </w:t>
      </w:r>
      <w:r w:rsidR="00C75BCF" w:rsidRPr="00D90135">
        <w:rPr>
          <w:rFonts w:ascii="Times New Roman" w:hAnsi="Times New Roman"/>
          <w:sz w:val="24"/>
          <w:szCs w:val="24"/>
        </w:rPr>
        <w:t>E</w:t>
      </w:r>
      <w:r w:rsidRPr="00D90135">
        <w:rPr>
          <w:rFonts w:ascii="Times New Roman" w:hAnsi="Times New Roman"/>
          <w:sz w:val="24"/>
          <w:szCs w:val="24"/>
        </w:rPr>
        <w:t>.</w:t>
      </w:r>
      <w:r w:rsidR="00C75BCF" w:rsidRPr="00D90135">
        <w:rPr>
          <w:rFonts w:ascii="Times New Roman" w:hAnsi="Times New Roman"/>
          <w:sz w:val="24"/>
          <w:szCs w:val="24"/>
        </w:rPr>
        <w:t>, Pinkerton</w:t>
      </w:r>
      <w:r w:rsidRPr="00D90135">
        <w:rPr>
          <w:rFonts w:ascii="Times New Roman" w:hAnsi="Times New Roman"/>
          <w:sz w:val="24"/>
          <w:szCs w:val="24"/>
        </w:rPr>
        <w:t>,</w:t>
      </w:r>
      <w:r w:rsidR="00C75BCF" w:rsidRPr="00D90135">
        <w:rPr>
          <w:rFonts w:ascii="Times New Roman" w:hAnsi="Times New Roman"/>
          <w:sz w:val="24"/>
          <w:szCs w:val="24"/>
        </w:rPr>
        <w:t xml:space="preserve"> J</w:t>
      </w:r>
      <w:r w:rsidRPr="00D90135">
        <w:rPr>
          <w:rFonts w:ascii="Times New Roman" w:hAnsi="Times New Roman"/>
          <w:sz w:val="24"/>
          <w:szCs w:val="24"/>
        </w:rPr>
        <w:t>.</w:t>
      </w:r>
      <w:r w:rsidR="00C75BCF" w:rsidRPr="00D90135">
        <w:rPr>
          <w:rFonts w:ascii="Times New Roman" w:hAnsi="Times New Roman"/>
          <w:sz w:val="24"/>
          <w:szCs w:val="24"/>
        </w:rPr>
        <w:t>,</w:t>
      </w:r>
      <w:r w:rsidRPr="00D90135">
        <w:rPr>
          <w:rFonts w:ascii="Times New Roman" w:hAnsi="Times New Roman"/>
          <w:sz w:val="24"/>
          <w:szCs w:val="24"/>
        </w:rPr>
        <w:t xml:space="preserve"> &amp;</w:t>
      </w:r>
      <w:r w:rsidR="00C75BCF" w:rsidRPr="00D90135">
        <w:rPr>
          <w:rFonts w:ascii="Times New Roman" w:hAnsi="Times New Roman"/>
          <w:sz w:val="24"/>
          <w:szCs w:val="24"/>
        </w:rPr>
        <w:t xml:space="preserve"> Zamparo</w:t>
      </w:r>
      <w:r w:rsidRPr="00D90135">
        <w:rPr>
          <w:rFonts w:ascii="Times New Roman" w:hAnsi="Times New Roman"/>
          <w:sz w:val="24"/>
          <w:szCs w:val="24"/>
        </w:rPr>
        <w:t>,</w:t>
      </w:r>
      <w:r w:rsidR="00C75BCF" w:rsidRPr="00D90135">
        <w:rPr>
          <w:rFonts w:ascii="Times New Roman" w:hAnsi="Times New Roman"/>
          <w:sz w:val="24"/>
          <w:szCs w:val="24"/>
        </w:rPr>
        <w:t xml:space="preserve"> P.</w:t>
      </w:r>
      <w:r w:rsidRPr="00D90135">
        <w:rPr>
          <w:rFonts w:ascii="Times New Roman" w:hAnsi="Times New Roman"/>
          <w:sz w:val="24"/>
          <w:szCs w:val="24"/>
        </w:rPr>
        <w:t xml:space="preserve"> (2001).</w:t>
      </w:r>
      <w:r w:rsidR="00C75BCF" w:rsidRPr="00D90135">
        <w:rPr>
          <w:rFonts w:ascii="Times New Roman" w:hAnsi="Times New Roman"/>
          <w:sz w:val="24"/>
          <w:szCs w:val="24"/>
        </w:rPr>
        <w:t xml:space="preserve"> From bipedalism to bicyclism: evolution in energetics and biomechanics of historic bicycles. </w:t>
      </w:r>
      <w:r w:rsidR="00C75BCF" w:rsidRPr="00D90135">
        <w:rPr>
          <w:rFonts w:ascii="Times New Roman" w:hAnsi="Times New Roman"/>
          <w:i/>
          <w:iCs/>
          <w:sz w:val="24"/>
          <w:szCs w:val="24"/>
        </w:rPr>
        <w:t>Proc</w:t>
      </w:r>
      <w:r w:rsidRPr="00D90135">
        <w:rPr>
          <w:rFonts w:ascii="Times New Roman" w:hAnsi="Times New Roman"/>
          <w:i/>
          <w:iCs/>
          <w:sz w:val="24"/>
          <w:szCs w:val="24"/>
        </w:rPr>
        <w:t xml:space="preserve">eeding of the </w:t>
      </w:r>
      <w:r w:rsidR="00C75BCF" w:rsidRPr="00D90135">
        <w:rPr>
          <w:rFonts w:ascii="Times New Roman" w:hAnsi="Times New Roman"/>
          <w:i/>
          <w:iCs/>
          <w:sz w:val="24"/>
          <w:szCs w:val="24"/>
        </w:rPr>
        <w:t>R</w:t>
      </w:r>
      <w:r w:rsidRPr="00D90135">
        <w:rPr>
          <w:rFonts w:ascii="Times New Roman" w:hAnsi="Times New Roman"/>
          <w:i/>
          <w:iCs/>
          <w:sz w:val="24"/>
          <w:szCs w:val="24"/>
        </w:rPr>
        <w:t>oyal</w:t>
      </w:r>
      <w:r w:rsidR="00C75BCF" w:rsidRPr="00D90135">
        <w:rPr>
          <w:rFonts w:ascii="Times New Roman" w:hAnsi="Times New Roman"/>
          <w:i/>
          <w:iCs/>
          <w:sz w:val="24"/>
          <w:szCs w:val="24"/>
        </w:rPr>
        <w:t xml:space="preserve"> Soc</w:t>
      </w:r>
      <w:r w:rsidRPr="00D90135">
        <w:rPr>
          <w:rFonts w:ascii="Times New Roman" w:hAnsi="Times New Roman"/>
          <w:i/>
          <w:iCs/>
          <w:sz w:val="24"/>
          <w:szCs w:val="24"/>
        </w:rPr>
        <w:t>iety of Biology,</w:t>
      </w:r>
      <w:r w:rsidR="00C75BCF" w:rsidRPr="00D90135">
        <w:rPr>
          <w:rFonts w:ascii="Times New Roman" w:hAnsi="Times New Roman"/>
          <w:i/>
          <w:iCs/>
          <w:sz w:val="24"/>
          <w:szCs w:val="24"/>
        </w:rPr>
        <w:t xml:space="preserve"> </w:t>
      </w:r>
      <w:r w:rsidRPr="00D90135">
        <w:rPr>
          <w:rFonts w:ascii="Times New Roman" w:hAnsi="Times New Roman"/>
          <w:i/>
          <w:sz w:val="24"/>
          <w:szCs w:val="24"/>
        </w:rPr>
        <w:t>268</w:t>
      </w:r>
      <w:r w:rsidRPr="00D90135">
        <w:rPr>
          <w:rFonts w:ascii="Times New Roman" w:hAnsi="Times New Roman"/>
          <w:sz w:val="24"/>
          <w:szCs w:val="24"/>
        </w:rPr>
        <w:t>, 1351-1360</w:t>
      </w:r>
      <w:r w:rsidR="00C75BCF" w:rsidRPr="00D90135">
        <w:rPr>
          <w:rFonts w:ascii="Times New Roman" w:hAnsi="Times New Roman"/>
          <w:sz w:val="24"/>
          <w:szCs w:val="24"/>
        </w:rPr>
        <w:t>.</w:t>
      </w:r>
    </w:p>
    <w:p w:rsidR="00C75BCF" w:rsidRPr="00D90135" w:rsidRDefault="00C75BCF" w:rsidP="00C75BCF">
      <w:pPr>
        <w:spacing w:line="360" w:lineRule="auto"/>
        <w:jc w:val="both"/>
        <w:rPr>
          <w:rFonts w:ascii="Times New Roman" w:hAnsi="Times New Roman"/>
          <w:sz w:val="24"/>
          <w:szCs w:val="24"/>
        </w:rPr>
      </w:pPr>
    </w:p>
    <w:p w:rsidR="00C75BCF" w:rsidRPr="00D90135" w:rsidRDefault="00C75BCF" w:rsidP="00783F18">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Minetti</w:t>
      </w:r>
      <w:r w:rsidR="00783F18" w:rsidRPr="00D90135">
        <w:rPr>
          <w:rFonts w:ascii="Times New Roman" w:hAnsi="Times New Roman"/>
          <w:sz w:val="24"/>
          <w:szCs w:val="24"/>
        </w:rPr>
        <w:t>,</w:t>
      </w:r>
      <w:r w:rsidRPr="00D90135">
        <w:rPr>
          <w:rFonts w:ascii="Times New Roman" w:hAnsi="Times New Roman"/>
          <w:sz w:val="24"/>
          <w:szCs w:val="24"/>
        </w:rPr>
        <w:t xml:space="preserve"> A</w:t>
      </w:r>
      <w:r w:rsidR="00783F18" w:rsidRPr="00D90135">
        <w:rPr>
          <w:rFonts w:ascii="Times New Roman" w:hAnsi="Times New Roman"/>
          <w:sz w:val="24"/>
          <w:szCs w:val="24"/>
        </w:rPr>
        <w:t xml:space="preserve">. </w:t>
      </w:r>
      <w:r w:rsidRPr="00D90135">
        <w:rPr>
          <w:rFonts w:ascii="Times New Roman" w:hAnsi="Times New Roman"/>
          <w:sz w:val="24"/>
          <w:szCs w:val="24"/>
        </w:rPr>
        <w:t>E.</w:t>
      </w:r>
      <w:r w:rsidR="00783F18" w:rsidRPr="00D90135">
        <w:rPr>
          <w:rFonts w:ascii="Times New Roman" w:hAnsi="Times New Roman"/>
          <w:sz w:val="24"/>
          <w:szCs w:val="24"/>
        </w:rPr>
        <w:t xml:space="preserve"> (2011).</w:t>
      </w:r>
      <w:r w:rsidRPr="00D90135">
        <w:rPr>
          <w:rFonts w:ascii="Times New Roman" w:hAnsi="Times New Roman"/>
          <w:sz w:val="24"/>
          <w:szCs w:val="24"/>
        </w:rPr>
        <w:t xml:space="preserve"> Bioenergetics and biomechanics of cycling: the role of ‘internal work’. </w:t>
      </w:r>
      <w:r w:rsidRPr="00D90135">
        <w:rPr>
          <w:rFonts w:ascii="Times New Roman" w:hAnsi="Times New Roman"/>
          <w:i/>
          <w:iCs/>
          <w:sz w:val="24"/>
          <w:szCs w:val="24"/>
        </w:rPr>
        <w:t>Eur</w:t>
      </w:r>
      <w:r w:rsidR="00783F18" w:rsidRPr="00D90135">
        <w:rPr>
          <w:rFonts w:ascii="Times New Roman" w:hAnsi="Times New Roman"/>
          <w:i/>
          <w:iCs/>
          <w:sz w:val="24"/>
          <w:szCs w:val="24"/>
        </w:rPr>
        <w:t>opean Journal of Applied Physiology</w:t>
      </w:r>
      <w:r w:rsidRPr="00D90135">
        <w:rPr>
          <w:rFonts w:ascii="Times New Roman" w:hAnsi="Times New Roman"/>
          <w:i/>
          <w:iCs/>
          <w:sz w:val="24"/>
          <w:szCs w:val="24"/>
        </w:rPr>
        <w:t xml:space="preserve">, </w:t>
      </w:r>
      <w:r w:rsidR="00783F18" w:rsidRPr="00D90135">
        <w:rPr>
          <w:rFonts w:ascii="Times New Roman" w:hAnsi="Times New Roman"/>
          <w:i/>
          <w:sz w:val="24"/>
          <w:szCs w:val="24"/>
        </w:rPr>
        <w:t>111,</w:t>
      </w:r>
      <w:r w:rsidR="00783F18" w:rsidRPr="00D90135">
        <w:rPr>
          <w:rFonts w:ascii="Times New Roman" w:hAnsi="Times New Roman"/>
          <w:sz w:val="24"/>
          <w:szCs w:val="24"/>
        </w:rPr>
        <w:t xml:space="preserve"> 323–329</w:t>
      </w:r>
      <w:r w:rsidRPr="00D90135">
        <w:rPr>
          <w:rFonts w:ascii="Times New Roman" w:hAnsi="Times New Roman"/>
          <w:sz w:val="24"/>
          <w:szCs w:val="24"/>
        </w:rPr>
        <w:t xml:space="preserve">. </w:t>
      </w:r>
    </w:p>
    <w:p w:rsidR="00C75BCF" w:rsidRPr="00D90135" w:rsidRDefault="00C75BCF" w:rsidP="00C75BCF">
      <w:pPr>
        <w:spacing w:line="360" w:lineRule="auto"/>
        <w:jc w:val="both"/>
        <w:rPr>
          <w:rFonts w:ascii="Times New Roman" w:hAnsi="Times New Roman"/>
          <w:sz w:val="24"/>
          <w:szCs w:val="24"/>
        </w:rPr>
      </w:pPr>
    </w:p>
    <w:p w:rsidR="00C75BCF" w:rsidRPr="00D90135" w:rsidRDefault="00C75BCF" w:rsidP="00783F18">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Moseley</w:t>
      </w:r>
      <w:r w:rsidR="00783F18" w:rsidRPr="00D90135">
        <w:rPr>
          <w:rFonts w:ascii="Times New Roman" w:hAnsi="Times New Roman"/>
          <w:sz w:val="24"/>
          <w:szCs w:val="24"/>
        </w:rPr>
        <w:t>,</w:t>
      </w:r>
      <w:r w:rsidRPr="00D90135">
        <w:rPr>
          <w:rFonts w:ascii="Times New Roman" w:hAnsi="Times New Roman"/>
          <w:sz w:val="24"/>
          <w:szCs w:val="24"/>
        </w:rPr>
        <w:t xml:space="preserve"> L</w:t>
      </w:r>
      <w:r w:rsidR="00783F18" w:rsidRPr="00D90135">
        <w:rPr>
          <w:rFonts w:ascii="Times New Roman" w:hAnsi="Times New Roman"/>
          <w:sz w:val="24"/>
          <w:szCs w:val="24"/>
        </w:rPr>
        <w:t>.</w:t>
      </w:r>
      <w:r w:rsidRPr="00D90135">
        <w:rPr>
          <w:rFonts w:ascii="Times New Roman" w:hAnsi="Times New Roman"/>
          <w:sz w:val="24"/>
          <w:szCs w:val="24"/>
        </w:rPr>
        <w:t xml:space="preserve">, </w:t>
      </w:r>
      <w:r w:rsidR="00783F18" w:rsidRPr="00D90135">
        <w:rPr>
          <w:rFonts w:ascii="Times New Roman" w:hAnsi="Times New Roman"/>
          <w:sz w:val="24"/>
          <w:szCs w:val="24"/>
        </w:rPr>
        <w:t xml:space="preserve">&amp; </w:t>
      </w:r>
      <w:r w:rsidRPr="00D90135">
        <w:rPr>
          <w:rFonts w:ascii="Times New Roman" w:hAnsi="Times New Roman"/>
          <w:sz w:val="24"/>
          <w:szCs w:val="24"/>
        </w:rPr>
        <w:t>Jeukendrup</w:t>
      </w:r>
      <w:r w:rsidR="00783F18" w:rsidRPr="00D90135">
        <w:rPr>
          <w:rFonts w:ascii="Times New Roman" w:hAnsi="Times New Roman"/>
          <w:sz w:val="24"/>
          <w:szCs w:val="24"/>
        </w:rPr>
        <w:t>,</w:t>
      </w:r>
      <w:r w:rsidRPr="00D90135">
        <w:rPr>
          <w:rFonts w:ascii="Times New Roman" w:hAnsi="Times New Roman"/>
          <w:sz w:val="24"/>
          <w:szCs w:val="24"/>
        </w:rPr>
        <w:t xml:space="preserve"> A</w:t>
      </w:r>
      <w:r w:rsidR="00783F18" w:rsidRPr="00D90135">
        <w:rPr>
          <w:rFonts w:ascii="Times New Roman" w:hAnsi="Times New Roman"/>
          <w:sz w:val="24"/>
          <w:szCs w:val="24"/>
        </w:rPr>
        <w:t xml:space="preserve">. </w:t>
      </w:r>
      <w:r w:rsidRPr="00D90135">
        <w:rPr>
          <w:rFonts w:ascii="Times New Roman" w:hAnsi="Times New Roman"/>
          <w:sz w:val="24"/>
          <w:szCs w:val="24"/>
        </w:rPr>
        <w:t>E.</w:t>
      </w:r>
      <w:r w:rsidR="00783F18" w:rsidRPr="00D90135">
        <w:rPr>
          <w:rFonts w:ascii="Times New Roman" w:hAnsi="Times New Roman"/>
          <w:sz w:val="24"/>
          <w:szCs w:val="24"/>
        </w:rPr>
        <w:t xml:space="preserve"> (2001).</w:t>
      </w:r>
      <w:r w:rsidRPr="00D90135">
        <w:rPr>
          <w:rFonts w:ascii="Times New Roman" w:hAnsi="Times New Roman"/>
          <w:sz w:val="24"/>
          <w:szCs w:val="24"/>
        </w:rPr>
        <w:t xml:space="preserve"> The reliability of cycling efficiency. </w:t>
      </w:r>
      <w:r w:rsidR="00783F18" w:rsidRPr="00D90135">
        <w:rPr>
          <w:rFonts w:ascii="Times New Roman" w:hAnsi="Times New Roman"/>
          <w:i/>
          <w:sz w:val="24"/>
          <w:szCs w:val="24"/>
        </w:rPr>
        <w:t>Medicine and Science in Sports and Exercise,</w:t>
      </w:r>
      <w:r w:rsidRPr="00D90135">
        <w:rPr>
          <w:rFonts w:ascii="Times New Roman" w:hAnsi="Times New Roman"/>
          <w:i/>
          <w:iCs/>
          <w:sz w:val="24"/>
          <w:szCs w:val="24"/>
        </w:rPr>
        <w:t xml:space="preserve"> </w:t>
      </w:r>
      <w:r w:rsidR="00783F18" w:rsidRPr="00D90135">
        <w:rPr>
          <w:rFonts w:ascii="Times New Roman" w:hAnsi="Times New Roman"/>
          <w:i/>
          <w:sz w:val="24"/>
          <w:szCs w:val="24"/>
        </w:rPr>
        <w:t>33</w:t>
      </w:r>
      <w:r w:rsidR="00783F18" w:rsidRPr="00D90135">
        <w:rPr>
          <w:rFonts w:ascii="Times New Roman" w:hAnsi="Times New Roman"/>
          <w:sz w:val="24"/>
          <w:szCs w:val="24"/>
        </w:rPr>
        <w:t>,</w:t>
      </w:r>
      <w:r w:rsidRPr="00D90135">
        <w:rPr>
          <w:rFonts w:ascii="Times New Roman" w:hAnsi="Times New Roman"/>
          <w:sz w:val="24"/>
          <w:szCs w:val="24"/>
        </w:rPr>
        <w:t xml:space="preserve"> 621–627.</w:t>
      </w:r>
    </w:p>
    <w:p w:rsidR="00C75BCF" w:rsidRPr="00D90135" w:rsidRDefault="00C75BCF" w:rsidP="00C75BCF">
      <w:pPr>
        <w:pStyle w:val="ListParagraph"/>
        <w:rPr>
          <w:rFonts w:ascii="Times New Roman" w:hAnsi="Times New Roman"/>
          <w:sz w:val="24"/>
          <w:szCs w:val="24"/>
        </w:rPr>
      </w:pPr>
    </w:p>
    <w:p w:rsidR="00683778" w:rsidRPr="00D90135" w:rsidRDefault="00683778" w:rsidP="00683778">
      <w:pPr>
        <w:spacing w:line="360" w:lineRule="auto"/>
        <w:jc w:val="both"/>
        <w:rPr>
          <w:rFonts w:ascii="Times New Roman" w:hAnsi="Times New Roman"/>
          <w:sz w:val="24"/>
          <w:szCs w:val="24"/>
        </w:rPr>
      </w:pPr>
      <w:r w:rsidRPr="00D90135">
        <w:rPr>
          <w:rFonts w:ascii="Times New Roman" w:hAnsi="Times New Roman"/>
          <w:sz w:val="24"/>
          <w:szCs w:val="24"/>
        </w:rPr>
        <w:t xml:space="preserve">Moir, G., Sanders, R., Button, C., &amp; Glaister, M. (2005). The influence of familiarization on the reliability of force variables measured during unloaded and loaded vertical jumps. </w:t>
      </w:r>
      <w:r w:rsidRPr="00D90135">
        <w:rPr>
          <w:rFonts w:ascii="Times New Roman" w:hAnsi="Times New Roman"/>
          <w:i/>
          <w:sz w:val="24"/>
          <w:szCs w:val="24"/>
        </w:rPr>
        <w:t>Journal of Strength and Conditioning Research, 19</w:t>
      </w:r>
      <w:r w:rsidRPr="00D90135">
        <w:rPr>
          <w:rFonts w:ascii="Times New Roman" w:hAnsi="Times New Roman"/>
          <w:sz w:val="24"/>
          <w:szCs w:val="24"/>
        </w:rPr>
        <w:t>, 140-145.</w:t>
      </w:r>
    </w:p>
    <w:p w:rsidR="00683778" w:rsidRPr="00D90135" w:rsidRDefault="00683778" w:rsidP="00683778">
      <w:pPr>
        <w:pStyle w:val="ListParagraph"/>
        <w:spacing w:line="360" w:lineRule="auto"/>
        <w:jc w:val="both"/>
        <w:rPr>
          <w:rFonts w:ascii="Times New Roman" w:hAnsi="Times New Roman"/>
          <w:sz w:val="24"/>
          <w:szCs w:val="24"/>
        </w:rPr>
      </w:pPr>
    </w:p>
    <w:p w:rsidR="00C75BCF" w:rsidRPr="00D90135" w:rsidRDefault="00C75BCF" w:rsidP="00783F18">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Noordhof</w:t>
      </w:r>
      <w:r w:rsidR="00783F18" w:rsidRPr="00D90135">
        <w:rPr>
          <w:rFonts w:ascii="Times New Roman" w:hAnsi="Times New Roman"/>
          <w:sz w:val="24"/>
          <w:szCs w:val="24"/>
        </w:rPr>
        <w:t>,</w:t>
      </w:r>
      <w:r w:rsidRPr="00D90135">
        <w:rPr>
          <w:rFonts w:ascii="Times New Roman" w:hAnsi="Times New Roman"/>
          <w:sz w:val="24"/>
          <w:szCs w:val="24"/>
        </w:rPr>
        <w:t xml:space="preserve"> D</w:t>
      </w:r>
      <w:r w:rsidR="00783F18" w:rsidRPr="00D90135">
        <w:rPr>
          <w:rFonts w:ascii="Times New Roman" w:hAnsi="Times New Roman"/>
          <w:sz w:val="24"/>
          <w:szCs w:val="24"/>
        </w:rPr>
        <w:t xml:space="preserve">. </w:t>
      </w:r>
      <w:r w:rsidRPr="00D90135">
        <w:rPr>
          <w:rFonts w:ascii="Times New Roman" w:hAnsi="Times New Roman"/>
          <w:sz w:val="24"/>
          <w:szCs w:val="24"/>
        </w:rPr>
        <w:t>A</w:t>
      </w:r>
      <w:r w:rsidR="00783F18" w:rsidRPr="00D90135">
        <w:rPr>
          <w:rFonts w:ascii="Times New Roman" w:hAnsi="Times New Roman"/>
          <w:sz w:val="24"/>
          <w:szCs w:val="24"/>
        </w:rPr>
        <w:t>.</w:t>
      </w:r>
      <w:r w:rsidRPr="00D90135">
        <w:rPr>
          <w:rFonts w:ascii="Times New Roman" w:hAnsi="Times New Roman"/>
          <w:sz w:val="24"/>
          <w:szCs w:val="24"/>
        </w:rPr>
        <w:t>, de Koning</w:t>
      </w:r>
      <w:r w:rsidR="00783F18" w:rsidRPr="00D90135">
        <w:rPr>
          <w:rFonts w:ascii="Times New Roman" w:hAnsi="Times New Roman"/>
          <w:sz w:val="24"/>
          <w:szCs w:val="24"/>
        </w:rPr>
        <w:t>,</w:t>
      </w:r>
      <w:r w:rsidRPr="00D90135">
        <w:rPr>
          <w:rFonts w:ascii="Times New Roman" w:hAnsi="Times New Roman"/>
          <w:sz w:val="24"/>
          <w:szCs w:val="24"/>
        </w:rPr>
        <w:t xml:space="preserve"> J</w:t>
      </w:r>
      <w:r w:rsidR="00783F18" w:rsidRPr="00D90135">
        <w:rPr>
          <w:rFonts w:ascii="Times New Roman" w:hAnsi="Times New Roman"/>
          <w:sz w:val="24"/>
          <w:szCs w:val="24"/>
        </w:rPr>
        <w:t xml:space="preserve">. </w:t>
      </w:r>
      <w:r w:rsidRPr="00D90135">
        <w:rPr>
          <w:rFonts w:ascii="Times New Roman" w:hAnsi="Times New Roman"/>
          <w:sz w:val="24"/>
          <w:szCs w:val="24"/>
        </w:rPr>
        <w:t>J</w:t>
      </w:r>
      <w:r w:rsidR="00783F18" w:rsidRPr="00D90135">
        <w:rPr>
          <w:rFonts w:ascii="Times New Roman" w:hAnsi="Times New Roman"/>
          <w:sz w:val="24"/>
          <w:szCs w:val="24"/>
        </w:rPr>
        <w:t>.</w:t>
      </w:r>
      <w:r w:rsidRPr="00D90135">
        <w:rPr>
          <w:rFonts w:ascii="Times New Roman" w:hAnsi="Times New Roman"/>
          <w:sz w:val="24"/>
          <w:szCs w:val="24"/>
        </w:rPr>
        <w:t>, van Erp</w:t>
      </w:r>
      <w:r w:rsidR="00783F18" w:rsidRPr="00D90135">
        <w:rPr>
          <w:rFonts w:ascii="Times New Roman" w:hAnsi="Times New Roman"/>
          <w:sz w:val="24"/>
          <w:szCs w:val="24"/>
        </w:rPr>
        <w:t>,</w:t>
      </w:r>
      <w:r w:rsidRPr="00D90135">
        <w:rPr>
          <w:rFonts w:ascii="Times New Roman" w:hAnsi="Times New Roman"/>
          <w:sz w:val="24"/>
          <w:szCs w:val="24"/>
        </w:rPr>
        <w:t xml:space="preserve"> T</w:t>
      </w:r>
      <w:r w:rsidR="00783F18" w:rsidRPr="00D90135">
        <w:rPr>
          <w:rFonts w:ascii="Times New Roman" w:hAnsi="Times New Roman"/>
          <w:sz w:val="24"/>
          <w:szCs w:val="24"/>
        </w:rPr>
        <w:t>.</w:t>
      </w:r>
      <w:r w:rsidRPr="00D90135">
        <w:rPr>
          <w:rFonts w:ascii="Times New Roman" w:hAnsi="Times New Roman"/>
          <w:sz w:val="24"/>
          <w:szCs w:val="24"/>
        </w:rPr>
        <w:t>, van Keimpema</w:t>
      </w:r>
      <w:r w:rsidR="00783F18" w:rsidRPr="00D90135">
        <w:rPr>
          <w:rFonts w:ascii="Times New Roman" w:hAnsi="Times New Roman"/>
          <w:sz w:val="24"/>
          <w:szCs w:val="24"/>
        </w:rPr>
        <w:t>,</w:t>
      </w:r>
      <w:r w:rsidRPr="00D90135">
        <w:rPr>
          <w:rFonts w:ascii="Times New Roman" w:hAnsi="Times New Roman"/>
          <w:sz w:val="24"/>
          <w:szCs w:val="24"/>
        </w:rPr>
        <w:t xml:space="preserve"> B</w:t>
      </w:r>
      <w:r w:rsidR="00783F18" w:rsidRPr="00D90135">
        <w:rPr>
          <w:rFonts w:ascii="Times New Roman" w:hAnsi="Times New Roman"/>
          <w:sz w:val="24"/>
          <w:szCs w:val="24"/>
        </w:rPr>
        <w:t>.</w:t>
      </w:r>
      <w:r w:rsidRPr="00D90135">
        <w:rPr>
          <w:rFonts w:ascii="Times New Roman" w:hAnsi="Times New Roman"/>
          <w:sz w:val="24"/>
          <w:szCs w:val="24"/>
        </w:rPr>
        <w:t>, de Ridder</w:t>
      </w:r>
      <w:r w:rsidR="00783F18" w:rsidRPr="00D90135">
        <w:rPr>
          <w:rFonts w:ascii="Times New Roman" w:hAnsi="Times New Roman"/>
          <w:sz w:val="24"/>
          <w:szCs w:val="24"/>
        </w:rPr>
        <w:t>,</w:t>
      </w:r>
      <w:r w:rsidRPr="00D90135">
        <w:rPr>
          <w:rFonts w:ascii="Times New Roman" w:hAnsi="Times New Roman"/>
          <w:sz w:val="24"/>
          <w:szCs w:val="24"/>
        </w:rPr>
        <w:t xml:space="preserve"> D</w:t>
      </w:r>
      <w:r w:rsidR="00783F18" w:rsidRPr="00D90135">
        <w:rPr>
          <w:rFonts w:ascii="Times New Roman" w:hAnsi="Times New Roman"/>
          <w:sz w:val="24"/>
          <w:szCs w:val="24"/>
        </w:rPr>
        <w:t>.</w:t>
      </w:r>
      <w:r w:rsidRPr="00D90135">
        <w:rPr>
          <w:rFonts w:ascii="Times New Roman" w:hAnsi="Times New Roman"/>
          <w:sz w:val="24"/>
          <w:szCs w:val="24"/>
        </w:rPr>
        <w:t>, Otter</w:t>
      </w:r>
      <w:r w:rsidR="00783F18" w:rsidRPr="00D90135">
        <w:rPr>
          <w:rFonts w:ascii="Times New Roman" w:hAnsi="Times New Roman"/>
          <w:sz w:val="24"/>
          <w:szCs w:val="24"/>
        </w:rPr>
        <w:t>,</w:t>
      </w:r>
      <w:r w:rsidRPr="00D90135">
        <w:rPr>
          <w:rFonts w:ascii="Times New Roman" w:hAnsi="Times New Roman"/>
          <w:sz w:val="24"/>
          <w:szCs w:val="24"/>
        </w:rPr>
        <w:t xml:space="preserve"> R</w:t>
      </w:r>
      <w:r w:rsidR="00783F18" w:rsidRPr="00D90135">
        <w:rPr>
          <w:rFonts w:ascii="Times New Roman" w:hAnsi="Times New Roman"/>
          <w:sz w:val="24"/>
          <w:szCs w:val="24"/>
        </w:rPr>
        <w:t>.</w:t>
      </w:r>
      <w:r w:rsidRPr="00D90135">
        <w:rPr>
          <w:rFonts w:ascii="Times New Roman" w:hAnsi="Times New Roman"/>
          <w:sz w:val="24"/>
          <w:szCs w:val="24"/>
        </w:rPr>
        <w:t>,</w:t>
      </w:r>
      <w:r w:rsidR="00783F18" w:rsidRPr="00D90135">
        <w:rPr>
          <w:rFonts w:ascii="Times New Roman" w:hAnsi="Times New Roman"/>
          <w:sz w:val="24"/>
          <w:szCs w:val="24"/>
        </w:rPr>
        <w:t xml:space="preserve"> &amp;</w:t>
      </w:r>
      <w:r w:rsidRPr="00D90135">
        <w:rPr>
          <w:rFonts w:ascii="Times New Roman" w:hAnsi="Times New Roman"/>
          <w:sz w:val="24"/>
          <w:szCs w:val="24"/>
        </w:rPr>
        <w:t xml:space="preserve"> Foster</w:t>
      </w:r>
      <w:r w:rsidR="00783F18" w:rsidRPr="00D90135">
        <w:rPr>
          <w:rFonts w:ascii="Times New Roman" w:hAnsi="Times New Roman"/>
          <w:sz w:val="24"/>
          <w:szCs w:val="24"/>
        </w:rPr>
        <w:t>,</w:t>
      </w:r>
      <w:r w:rsidRPr="00D90135">
        <w:rPr>
          <w:rFonts w:ascii="Times New Roman" w:hAnsi="Times New Roman"/>
          <w:sz w:val="24"/>
          <w:szCs w:val="24"/>
        </w:rPr>
        <w:t xml:space="preserve"> C.</w:t>
      </w:r>
      <w:r w:rsidR="00783F18" w:rsidRPr="00D90135">
        <w:rPr>
          <w:rFonts w:ascii="Times New Roman" w:hAnsi="Times New Roman"/>
          <w:sz w:val="24"/>
          <w:szCs w:val="24"/>
        </w:rPr>
        <w:t xml:space="preserve"> (2010).</w:t>
      </w:r>
      <w:r w:rsidRPr="00D90135">
        <w:rPr>
          <w:rFonts w:ascii="Times New Roman" w:hAnsi="Times New Roman"/>
          <w:sz w:val="24"/>
          <w:szCs w:val="24"/>
        </w:rPr>
        <w:t xml:space="preserve"> The between and within day variation in gross efficiency. </w:t>
      </w:r>
      <w:r w:rsidR="00783F18" w:rsidRPr="00D90135">
        <w:rPr>
          <w:rFonts w:ascii="Times New Roman" w:hAnsi="Times New Roman"/>
          <w:i/>
          <w:iCs/>
          <w:sz w:val="24"/>
          <w:szCs w:val="24"/>
        </w:rPr>
        <w:t>European Journal of Applied Physiology,</w:t>
      </w:r>
      <w:r w:rsidR="00783F18" w:rsidRPr="00D90135">
        <w:rPr>
          <w:rFonts w:ascii="Times New Roman" w:hAnsi="Times New Roman"/>
          <w:sz w:val="24"/>
          <w:szCs w:val="24"/>
        </w:rPr>
        <w:t xml:space="preserve"> </w:t>
      </w:r>
      <w:r w:rsidR="00783F18" w:rsidRPr="00D90135">
        <w:rPr>
          <w:rFonts w:ascii="Times New Roman" w:hAnsi="Times New Roman"/>
          <w:i/>
          <w:sz w:val="24"/>
          <w:szCs w:val="24"/>
        </w:rPr>
        <w:t>109</w:t>
      </w:r>
      <w:r w:rsidR="00783F18" w:rsidRPr="00D90135">
        <w:rPr>
          <w:rFonts w:ascii="Times New Roman" w:hAnsi="Times New Roman"/>
          <w:sz w:val="24"/>
          <w:szCs w:val="24"/>
        </w:rPr>
        <w:t>, 1209–1218</w:t>
      </w:r>
      <w:r w:rsidRPr="00D90135">
        <w:rPr>
          <w:rFonts w:ascii="Times New Roman" w:hAnsi="Times New Roman"/>
          <w:sz w:val="24"/>
          <w:szCs w:val="24"/>
        </w:rPr>
        <w:t>.</w:t>
      </w:r>
    </w:p>
    <w:p w:rsidR="00C75BCF" w:rsidRPr="00D90135" w:rsidRDefault="00C75BCF" w:rsidP="00C75BCF">
      <w:pPr>
        <w:pStyle w:val="ListParagraph"/>
        <w:rPr>
          <w:rFonts w:ascii="Times New Roman" w:hAnsi="Times New Roman"/>
          <w:sz w:val="24"/>
          <w:szCs w:val="24"/>
        </w:rPr>
      </w:pPr>
    </w:p>
    <w:p w:rsidR="00C75BCF" w:rsidRPr="00D90135" w:rsidRDefault="00C75BCF" w:rsidP="00783F18">
      <w:pPr>
        <w:pStyle w:val="ListParagraph"/>
        <w:spacing w:line="360" w:lineRule="auto"/>
        <w:ind w:left="0"/>
        <w:jc w:val="both"/>
        <w:rPr>
          <w:rFonts w:ascii="Times New Roman" w:hAnsi="Times New Roman"/>
          <w:bCs/>
          <w:sz w:val="24"/>
          <w:szCs w:val="24"/>
        </w:rPr>
      </w:pPr>
      <w:r w:rsidRPr="00D90135">
        <w:rPr>
          <w:rFonts w:ascii="Times New Roman" w:hAnsi="Times New Roman"/>
          <w:sz w:val="24"/>
          <w:szCs w:val="24"/>
        </w:rPr>
        <w:t>Osu, R</w:t>
      </w:r>
      <w:r w:rsidR="00783F18" w:rsidRPr="00D90135">
        <w:rPr>
          <w:rFonts w:ascii="Times New Roman" w:hAnsi="Times New Roman"/>
          <w:sz w:val="24"/>
          <w:szCs w:val="24"/>
        </w:rPr>
        <w:t>.</w:t>
      </w:r>
      <w:r w:rsidRPr="00D90135">
        <w:rPr>
          <w:rFonts w:ascii="Times New Roman" w:hAnsi="Times New Roman"/>
          <w:sz w:val="24"/>
          <w:szCs w:val="24"/>
        </w:rPr>
        <w:t>, Franklin, D</w:t>
      </w:r>
      <w:r w:rsidR="00783F18" w:rsidRPr="00D90135">
        <w:rPr>
          <w:rFonts w:ascii="Times New Roman" w:hAnsi="Times New Roman"/>
          <w:sz w:val="24"/>
          <w:szCs w:val="24"/>
        </w:rPr>
        <w:t xml:space="preserve">. </w:t>
      </w:r>
      <w:r w:rsidRPr="00D90135">
        <w:rPr>
          <w:rFonts w:ascii="Times New Roman" w:hAnsi="Times New Roman"/>
          <w:sz w:val="24"/>
          <w:szCs w:val="24"/>
        </w:rPr>
        <w:t>W</w:t>
      </w:r>
      <w:r w:rsidR="00783F18" w:rsidRPr="00D90135">
        <w:rPr>
          <w:rFonts w:ascii="Times New Roman" w:hAnsi="Times New Roman"/>
          <w:sz w:val="24"/>
          <w:szCs w:val="24"/>
        </w:rPr>
        <w:t>.</w:t>
      </w:r>
      <w:r w:rsidRPr="00D90135">
        <w:rPr>
          <w:rFonts w:ascii="Times New Roman" w:hAnsi="Times New Roman"/>
          <w:sz w:val="24"/>
          <w:szCs w:val="24"/>
        </w:rPr>
        <w:t>, Kato</w:t>
      </w:r>
      <w:r w:rsidR="00783F18" w:rsidRPr="00D90135">
        <w:rPr>
          <w:rFonts w:ascii="Times New Roman" w:hAnsi="Times New Roman"/>
          <w:sz w:val="24"/>
          <w:szCs w:val="24"/>
        </w:rPr>
        <w:t>,</w:t>
      </w:r>
      <w:r w:rsidRPr="00D90135">
        <w:rPr>
          <w:rFonts w:ascii="Times New Roman" w:hAnsi="Times New Roman"/>
          <w:sz w:val="24"/>
          <w:szCs w:val="24"/>
        </w:rPr>
        <w:t xml:space="preserve"> H</w:t>
      </w:r>
      <w:r w:rsidR="00783F18" w:rsidRPr="00D90135">
        <w:rPr>
          <w:rFonts w:ascii="Times New Roman" w:hAnsi="Times New Roman"/>
          <w:sz w:val="24"/>
          <w:szCs w:val="24"/>
        </w:rPr>
        <w:t>.</w:t>
      </w:r>
      <w:r w:rsidRPr="00D90135">
        <w:rPr>
          <w:rFonts w:ascii="Times New Roman" w:hAnsi="Times New Roman"/>
          <w:sz w:val="24"/>
          <w:szCs w:val="24"/>
        </w:rPr>
        <w:t>, Gomi</w:t>
      </w:r>
      <w:r w:rsidR="00783F18" w:rsidRPr="00D90135">
        <w:rPr>
          <w:rFonts w:ascii="Times New Roman" w:hAnsi="Times New Roman"/>
          <w:sz w:val="24"/>
          <w:szCs w:val="24"/>
        </w:rPr>
        <w:t>,</w:t>
      </w:r>
      <w:r w:rsidRPr="00D90135">
        <w:rPr>
          <w:rFonts w:ascii="Times New Roman" w:hAnsi="Times New Roman"/>
          <w:sz w:val="24"/>
          <w:szCs w:val="24"/>
        </w:rPr>
        <w:t xml:space="preserve"> H</w:t>
      </w:r>
      <w:r w:rsidR="00783F18" w:rsidRPr="00D90135">
        <w:rPr>
          <w:rFonts w:ascii="Times New Roman" w:hAnsi="Times New Roman"/>
          <w:sz w:val="24"/>
          <w:szCs w:val="24"/>
        </w:rPr>
        <w:t>.</w:t>
      </w:r>
      <w:r w:rsidRPr="00D90135">
        <w:rPr>
          <w:rFonts w:ascii="Times New Roman" w:hAnsi="Times New Roman"/>
          <w:sz w:val="24"/>
          <w:szCs w:val="24"/>
        </w:rPr>
        <w:t>, Domen</w:t>
      </w:r>
      <w:r w:rsidR="00783F18" w:rsidRPr="00D90135">
        <w:rPr>
          <w:rFonts w:ascii="Times New Roman" w:hAnsi="Times New Roman"/>
          <w:sz w:val="24"/>
          <w:szCs w:val="24"/>
        </w:rPr>
        <w:t>,</w:t>
      </w:r>
      <w:r w:rsidRPr="00D90135">
        <w:rPr>
          <w:rFonts w:ascii="Times New Roman" w:hAnsi="Times New Roman"/>
          <w:sz w:val="24"/>
          <w:szCs w:val="24"/>
        </w:rPr>
        <w:t xml:space="preserve"> K</w:t>
      </w:r>
      <w:r w:rsidR="00783F18" w:rsidRPr="00D90135">
        <w:rPr>
          <w:rFonts w:ascii="Times New Roman" w:hAnsi="Times New Roman"/>
          <w:sz w:val="24"/>
          <w:szCs w:val="24"/>
        </w:rPr>
        <w:t xml:space="preserve">., Yoshioka, </w:t>
      </w:r>
      <w:r w:rsidRPr="00D90135">
        <w:rPr>
          <w:rFonts w:ascii="Times New Roman" w:hAnsi="Times New Roman"/>
          <w:sz w:val="24"/>
          <w:szCs w:val="24"/>
        </w:rPr>
        <w:t>T</w:t>
      </w:r>
      <w:r w:rsidR="00783F18" w:rsidRPr="00D90135">
        <w:rPr>
          <w:rFonts w:ascii="Times New Roman" w:hAnsi="Times New Roman"/>
          <w:sz w:val="24"/>
          <w:szCs w:val="24"/>
        </w:rPr>
        <w:t>.</w:t>
      </w:r>
      <w:r w:rsidRPr="00D90135">
        <w:rPr>
          <w:rFonts w:ascii="Times New Roman" w:hAnsi="Times New Roman"/>
          <w:sz w:val="24"/>
          <w:szCs w:val="24"/>
        </w:rPr>
        <w:t>,</w:t>
      </w:r>
      <w:r w:rsidR="00783F18" w:rsidRPr="00D90135">
        <w:rPr>
          <w:rFonts w:ascii="Times New Roman" w:hAnsi="Times New Roman"/>
          <w:sz w:val="24"/>
          <w:szCs w:val="24"/>
        </w:rPr>
        <w:t xml:space="preserve"> &amp;</w:t>
      </w:r>
      <w:r w:rsidRPr="00D90135">
        <w:rPr>
          <w:rFonts w:ascii="Times New Roman" w:hAnsi="Times New Roman"/>
          <w:sz w:val="24"/>
          <w:szCs w:val="24"/>
        </w:rPr>
        <w:t xml:space="preserve"> Kawato</w:t>
      </w:r>
      <w:r w:rsidR="00783F18" w:rsidRPr="00D90135">
        <w:rPr>
          <w:rFonts w:ascii="Times New Roman" w:hAnsi="Times New Roman"/>
          <w:sz w:val="24"/>
          <w:szCs w:val="24"/>
        </w:rPr>
        <w:t>,</w:t>
      </w:r>
      <w:r w:rsidRPr="00D90135">
        <w:rPr>
          <w:rFonts w:ascii="Times New Roman" w:hAnsi="Times New Roman"/>
          <w:sz w:val="24"/>
          <w:szCs w:val="24"/>
        </w:rPr>
        <w:t xml:space="preserve"> M.</w:t>
      </w:r>
      <w:r w:rsidR="00783F18" w:rsidRPr="00D90135">
        <w:rPr>
          <w:rFonts w:ascii="Times New Roman" w:hAnsi="Times New Roman"/>
          <w:sz w:val="24"/>
          <w:szCs w:val="24"/>
        </w:rPr>
        <w:t xml:space="preserve"> (2002).</w:t>
      </w:r>
      <w:r w:rsidRPr="00D90135">
        <w:rPr>
          <w:rFonts w:ascii="Times New Roman" w:hAnsi="Times New Roman"/>
          <w:sz w:val="24"/>
          <w:szCs w:val="24"/>
        </w:rPr>
        <w:t xml:space="preserve"> Short- and long-term changes in joint co-contraction associated with motor learning as revealed from surface EMG. </w:t>
      </w:r>
      <w:r w:rsidR="00783F18" w:rsidRPr="00D90135">
        <w:rPr>
          <w:rFonts w:ascii="Times New Roman" w:hAnsi="Times New Roman"/>
          <w:i/>
          <w:sz w:val="24"/>
          <w:szCs w:val="24"/>
        </w:rPr>
        <w:t>Journal of Electromyography and Kinesiology</w:t>
      </w:r>
      <w:r w:rsidR="00783F18" w:rsidRPr="00D90135">
        <w:rPr>
          <w:rFonts w:ascii="Times New Roman" w:hAnsi="Times New Roman"/>
          <w:sz w:val="24"/>
          <w:szCs w:val="24"/>
        </w:rPr>
        <w:t xml:space="preserve">, </w:t>
      </w:r>
      <w:r w:rsidR="00637A22" w:rsidRPr="00D90135">
        <w:rPr>
          <w:rFonts w:ascii="Times New Roman" w:hAnsi="Times New Roman"/>
          <w:i/>
          <w:sz w:val="24"/>
          <w:szCs w:val="24"/>
        </w:rPr>
        <w:t>88,</w:t>
      </w:r>
      <w:r w:rsidRPr="00D90135">
        <w:rPr>
          <w:rFonts w:ascii="Times New Roman" w:hAnsi="Times New Roman"/>
          <w:sz w:val="24"/>
          <w:szCs w:val="24"/>
        </w:rPr>
        <w:t xml:space="preserve"> </w:t>
      </w:r>
      <w:r w:rsidR="00637A22" w:rsidRPr="00D90135">
        <w:rPr>
          <w:rFonts w:ascii="Times New Roman" w:hAnsi="Times New Roman"/>
          <w:sz w:val="24"/>
          <w:szCs w:val="24"/>
        </w:rPr>
        <w:t xml:space="preserve">991–1004. </w:t>
      </w:r>
    </w:p>
    <w:p w:rsidR="00C75BCF" w:rsidRPr="00D90135" w:rsidRDefault="00C75BCF" w:rsidP="00C75BCF">
      <w:pPr>
        <w:pStyle w:val="ListParagraph"/>
        <w:spacing w:line="360" w:lineRule="auto"/>
        <w:ind w:left="709"/>
        <w:jc w:val="both"/>
        <w:rPr>
          <w:rFonts w:ascii="Times New Roman" w:hAnsi="Times New Roman"/>
          <w:bCs/>
          <w:sz w:val="24"/>
          <w:szCs w:val="24"/>
        </w:rPr>
      </w:pPr>
    </w:p>
    <w:p w:rsidR="00C75BCF" w:rsidRPr="00D90135" w:rsidRDefault="00C75BCF" w:rsidP="00637A22">
      <w:pPr>
        <w:pStyle w:val="ListParagraph"/>
        <w:spacing w:line="360" w:lineRule="auto"/>
        <w:ind w:left="0"/>
        <w:jc w:val="both"/>
        <w:rPr>
          <w:rFonts w:ascii="Times New Roman" w:hAnsi="Times New Roman"/>
          <w:sz w:val="24"/>
          <w:szCs w:val="24"/>
        </w:rPr>
      </w:pPr>
      <w:r w:rsidRPr="00D90135">
        <w:rPr>
          <w:rFonts w:ascii="Times New Roman" w:hAnsi="Times New Roman"/>
          <w:bCs/>
          <w:sz w:val="24"/>
          <w:szCs w:val="24"/>
        </w:rPr>
        <w:t>Peronnet</w:t>
      </w:r>
      <w:r w:rsidR="00637A22" w:rsidRPr="00D90135">
        <w:rPr>
          <w:rFonts w:ascii="Times New Roman" w:hAnsi="Times New Roman"/>
          <w:bCs/>
          <w:sz w:val="24"/>
          <w:szCs w:val="24"/>
        </w:rPr>
        <w:t>,</w:t>
      </w:r>
      <w:r w:rsidRPr="00D90135">
        <w:rPr>
          <w:rFonts w:ascii="Times New Roman" w:hAnsi="Times New Roman"/>
          <w:bCs/>
          <w:sz w:val="24"/>
          <w:szCs w:val="24"/>
        </w:rPr>
        <w:t xml:space="preserve"> F</w:t>
      </w:r>
      <w:r w:rsidR="00637A22" w:rsidRPr="00D90135">
        <w:rPr>
          <w:rFonts w:ascii="Times New Roman" w:hAnsi="Times New Roman"/>
          <w:bCs/>
          <w:sz w:val="24"/>
          <w:szCs w:val="24"/>
        </w:rPr>
        <w:t>.</w:t>
      </w:r>
      <w:r w:rsidRPr="00D90135">
        <w:rPr>
          <w:rFonts w:ascii="Times New Roman" w:hAnsi="Times New Roman"/>
          <w:bCs/>
          <w:sz w:val="24"/>
          <w:szCs w:val="24"/>
        </w:rPr>
        <w:t>,</w:t>
      </w:r>
      <w:r w:rsidR="00637A22" w:rsidRPr="00D90135">
        <w:rPr>
          <w:rFonts w:ascii="Times New Roman" w:hAnsi="Times New Roman"/>
          <w:bCs/>
          <w:sz w:val="24"/>
          <w:szCs w:val="24"/>
        </w:rPr>
        <w:t xml:space="preserve"> &amp;</w:t>
      </w:r>
      <w:r w:rsidRPr="00D90135">
        <w:rPr>
          <w:rFonts w:ascii="Times New Roman" w:hAnsi="Times New Roman"/>
          <w:bCs/>
          <w:sz w:val="24"/>
          <w:szCs w:val="24"/>
        </w:rPr>
        <w:t xml:space="preserve"> Massicotte</w:t>
      </w:r>
      <w:r w:rsidR="00637A22" w:rsidRPr="00D90135">
        <w:rPr>
          <w:rFonts w:ascii="Times New Roman" w:hAnsi="Times New Roman"/>
          <w:bCs/>
          <w:sz w:val="24"/>
          <w:szCs w:val="24"/>
        </w:rPr>
        <w:t>,</w:t>
      </w:r>
      <w:r w:rsidRPr="00D90135">
        <w:rPr>
          <w:rFonts w:ascii="Times New Roman" w:hAnsi="Times New Roman"/>
          <w:bCs/>
          <w:sz w:val="24"/>
          <w:szCs w:val="24"/>
        </w:rPr>
        <w:t xml:space="preserve"> D.</w:t>
      </w:r>
      <w:r w:rsidR="00637A22" w:rsidRPr="00D90135">
        <w:rPr>
          <w:rFonts w:ascii="Times New Roman" w:hAnsi="Times New Roman"/>
          <w:bCs/>
          <w:sz w:val="24"/>
          <w:szCs w:val="24"/>
        </w:rPr>
        <w:t xml:space="preserve"> (1991).</w:t>
      </w:r>
      <w:r w:rsidRPr="00D90135">
        <w:rPr>
          <w:rFonts w:ascii="Times New Roman" w:hAnsi="Times New Roman"/>
          <w:bCs/>
          <w:sz w:val="24"/>
          <w:szCs w:val="24"/>
        </w:rPr>
        <w:t xml:space="preserve"> Table of nonprotein respiratory quotient: an update. </w:t>
      </w:r>
      <w:r w:rsidRPr="00D90135">
        <w:rPr>
          <w:rFonts w:ascii="Times New Roman" w:hAnsi="Times New Roman"/>
          <w:bCs/>
          <w:i/>
          <w:sz w:val="24"/>
          <w:szCs w:val="24"/>
        </w:rPr>
        <w:t>Can</w:t>
      </w:r>
      <w:r w:rsidR="00637A22" w:rsidRPr="00D90135">
        <w:rPr>
          <w:rFonts w:ascii="Times New Roman" w:hAnsi="Times New Roman"/>
          <w:bCs/>
          <w:i/>
          <w:sz w:val="24"/>
          <w:szCs w:val="24"/>
        </w:rPr>
        <w:t>adian</w:t>
      </w:r>
      <w:r w:rsidRPr="00D90135">
        <w:rPr>
          <w:rFonts w:ascii="Times New Roman" w:hAnsi="Times New Roman"/>
          <w:bCs/>
          <w:i/>
          <w:sz w:val="24"/>
          <w:szCs w:val="24"/>
        </w:rPr>
        <w:t xml:space="preserve"> J</w:t>
      </w:r>
      <w:r w:rsidR="00637A22" w:rsidRPr="00D90135">
        <w:rPr>
          <w:rFonts w:ascii="Times New Roman" w:hAnsi="Times New Roman"/>
          <w:bCs/>
          <w:i/>
          <w:sz w:val="24"/>
          <w:szCs w:val="24"/>
        </w:rPr>
        <w:t>ournal of</w:t>
      </w:r>
      <w:r w:rsidRPr="00D90135">
        <w:rPr>
          <w:rFonts w:ascii="Times New Roman" w:hAnsi="Times New Roman"/>
          <w:bCs/>
          <w:i/>
          <w:sz w:val="24"/>
          <w:szCs w:val="24"/>
        </w:rPr>
        <w:t xml:space="preserve"> Sport</w:t>
      </w:r>
      <w:r w:rsidR="00637A22" w:rsidRPr="00D90135">
        <w:rPr>
          <w:rFonts w:ascii="Times New Roman" w:hAnsi="Times New Roman"/>
          <w:bCs/>
          <w:i/>
          <w:sz w:val="24"/>
          <w:szCs w:val="24"/>
        </w:rPr>
        <w:t>s</w:t>
      </w:r>
      <w:r w:rsidRPr="00D90135">
        <w:rPr>
          <w:rFonts w:ascii="Times New Roman" w:hAnsi="Times New Roman"/>
          <w:bCs/>
          <w:i/>
          <w:sz w:val="24"/>
          <w:szCs w:val="24"/>
        </w:rPr>
        <w:t xml:space="preserve"> Sci</w:t>
      </w:r>
      <w:r w:rsidR="00637A22" w:rsidRPr="00D90135">
        <w:rPr>
          <w:rFonts w:ascii="Times New Roman" w:hAnsi="Times New Roman"/>
          <w:bCs/>
          <w:i/>
          <w:sz w:val="24"/>
          <w:szCs w:val="24"/>
        </w:rPr>
        <w:t>ence, 16,</w:t>
      </w:r>
      <w:r w:rsidR="00637A22" w:rsidRPr="00D90135">
        <w:rPr>
          <w:rFonts w:ascii="Times New Roman" w:hAnsi="Times New Roman"/>
          <w:bCs/>
          <w:sz w:val="24"/>
          <w:szCs w:val="24"/>
        </w:rPr>
        <w:t xml:space="preserve"> 23–29</w:t>
      </w:r>
      <w:r w:rsidRPr="00D90135">
        <w:rPr>
          <w:rFonts w:ascii="Times New Roman" w:hAnsi="Times New Roman"/>
          <w:bCs/>
          <w:sz w:val="24"/>
          <w:szCs w:val="24"/>
        </w:rPr>
        <w:t>.</w:t>
      </w:r>
    </w:p>
    <w:p w:rsidR="00C75BCF" w:rsidRPr="00D90135" w:rsidRDefault="00C75BCF" w:rsidP="00C75BCF">
      <w:pPr>
        <w:pStyle w:val="ListParagraph"/>
        <w:rPr>
          <w:rFonts w:ascii="Times New Roman" w:hAnsi="Times New Roman"/>
          <w:sz w:val="24"/>
          <w:szCs w:val="24"/>
        </w:rPr>
      </w:pPr>
    </w:p>
    <w:p w:rsidR="00C75BCF" w:rsidRPr="00D90135" w:rsidRDefault="00C75BCF" w:rsidP="00637A22">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Quatman-Yates, C</w:t>
      </w:r>
      <w:r w:rsidR="00637A22" w:rsidRPr="00D90135">
        <w:rPr>
          <w:rFonts w:ascii="Times New Roman" w:hAnsi="Times New Roman"/>
          <w:sz w:val="24"/>
          <w:szCs w:val="24"/>
        </w:rPr>
        <w:t>.</w:t>
      </w:r>
      <w:r w:rsidRPr="00D90135">
        <w:rPr>
          <w:rFonts w:ascii="Times New Roman" w:hAnsi="Times New Roman"/>
          <w:sz w:val="24"/>
          <w:szCs w:val="24"/>
        </w:rPr>
        <w:t>, Quatman, C</w:t>
      </w:r>
      <w:r w:rsidR="00637A22" w:rsidRPr="00D90135">
        <w:rPr>
          <w:rFonts w:ascii="Times New Roman" w:hAnsi="Times New Roman"/>
          <w:sz w:val="24"/>
          <w:szCs w:val="24"/>
        </w:rPr>
        <w:t xml:space="preserve">. </w:t>
      </w:r>
      <w:r w:rsidRPr="00D90135">
        <w:rPr>
          <w:rFonts w:ascii="Times New Roman" w:hAnsi="Times New Roman"/>
          <w:sz w:val="24"/>
          <w:szCs w:val="24"/>
        </w:rPr>
        <w:t>E</w:t>
      </w:r>
      <w:r w:rsidR="00637A22" w:rsidRPr="00D90135">
        <w:rPr>
          <w:rFonts w:ascii="Times New Roman" w:hAnsi="Times New Roman"/>
          <w:sz w:val="24"/>
          <w:szCs w:val="24"/>
        </w:rPr>
        <w:t>.</w:t>
      </w:r>
      <w:r w:rsidRPr="00D90135">
        <w:rPr>
          <w:rFonts w:ascii="Times New Roman" w:hAnsi="Times New Roman"/>
          <w:sz w:val="24"/>
          <w:szCs w:val="24"/>
        </w:rPr>
        <w:t>, Meszaros</w:t>
      </w:r>
      <w:r w:rsidR="00637A22" w:rsidRPr="00D90135">
        <w:rPr>
          <w:rFonts w:ascii="Times New Roman" w:hAnsi="Times New Roman"/>
          <w:sz w:val="24"/>
          <w:szCs w:val="24"/>
        </w:rPr>
        <w:t>,</w:t>
      </w:r>
      <w:r w:rsidRPr="00D90135">
        <w:rPr>
          <w:rFonts w:ascii="Times New Roman" w:hAnsi="Times New Roman"/>
          <w:sz w:val="24"/>
          <w:szCs w:val="24"/>
        </w:rPr>
        <w:t xml:space="preserve"> E</w:t>
      </w:r>
      <w:r w:rsidR="00637A22" w:rsidRPr="00D90135">
        <w:rPr>
          <w:rFonts w:ascii="Times New Roman" w:hAnsi="Times New Roman"/>
          <w:sz w:val="24"/>
          <w:szCs w:val="24"/>
        </w:rPr>
        <w:t xml:space="preserve">. </w:t>
      </w:r>
      <w:r w:rsidRPr="00D90135">
        <w:rPr>
          <w:rFonts w:ascii="Times New Roman" w:hAnsi="Times New Roman"/>
          <w:sz w:val="24"/>
          <w:szCs w:val="24"/>
        </w:rPr>
        <w:t>J, Paterno</w:t>
      </w:r>
      <w:r w:rsidR="00637A22" w:rsidRPr="00D90135">
        <w:rPr>
          <w:rFonts w:ascii="Times New Roman" w:hAnsi="Times New Roman"/>
          <w:sz w:val="24"/>
          <w:szCs w:val="24"/>
        </w:rPr>
        <w:t>,</w:t>
      </w:r>
      <w:r w:rsidRPr="00D90135">
        <w:rPr>
          <w:rFonts w:ascii="Times New Roman" w:hAnsi="Times New Roman"/>
          <w:sz w:val="24"/>
          <w:szCs w:val="24"/>
        </w:rPr>
        <w:t xml:space="preserve"> M</w:t>
      </w:r>
      <w:r w:rsidR="00637A22" w:rsidRPr="00D90135">
        <w:rPr>
          <w:rFonts w:ascii="Times New Roman" w:hAnsi="Times New Roman"/>
          <w:sz w:val="24"/>
          <w:szCs w:val="24"/>
        </w:rPr>
        <w:t xml:space="preserve">. </w:t>
      </w:r>
      <w:r w:rsidRPr="00D90135">
        <w:rPr>
          <w:rFonts w:ascii="Times New Roman" w:hAnsi="Times New Roman"/>
          <w:sz w:val="24"/>
          <w:szCs w:val="24"/>
        </w:rPr>
        <w:t>V</w:t>
      </w:r>
      <w:r w:rsidR="00637A22" w:rsidRPr="00D90135">
        <w:rPr>
          <w:rFonts w:ascii="Times New Roman" w:hAnsi="Times New Roman"/>
          <w:sz w:val="24"/>
          <w:szCs w:val="24"/>
        </w:rPr>
        <w:t>.</w:t>
      </w:r>
      <w:r w:rsidRPr="00D90135">
        <w:rPr>
          <w:rFonts w:ascii="Times New Roman" w:hAnsi="Times New Roman"/>
          <w:sz w:val="24"/>
          <w:szCs w:val="24"/>
        </w:rPr>
        <w:t>,</w:t>
      </w:r>
      <w:r w:rsidR="00637A22" w:rsidRPr="00D90135">
        <w:rPr>
          <w:rFonts w:ascii="Times New Roman" w:hAnsi="Times New Roman"/>
          <w:sz w:val="24"/>
          <w:szCs w:val="24"/>
        </w:rPr>
        <w:t xml:space="preserve"> &amp; Hewet, </w:t>
      </w:r>
      <w:r w:rsidRPr="00D90135">
        <w:rPr>
          <w:rFonts w:ascii="Times New Roman" w:hAnsi="Times New Roman"/>
          <w:sz w:val="24"/>
          <w:szCs w:val="24"/>
        </w:rPr>
        <w:t>T</w:t>
      </w:r>
      <w:r w:rsidR="00637A22" w:rsidRPr="00D90135">
        <w:rPr>
          <w:rFonts w:ascii="Times New Roman" w:hAnsi="Times New Roman"/>
          <w:sz w:val="24"/>
          <w:szCs w:val="24"/>
        </w:rPr>
        <w:t xml:space="preserve">. </w:t>
      </w:r>
      <w:r w:rsidRPr="00D90135">
        <w:rPr>
          <w:rFonts w:ascii="Times New Roman" w:hAnsi="Times New Roman"/>
          <w:sz w:val="24"/>
          <w:szCs w:val="24"/>
        </w:rPr>
        <w:t>E.</w:t>
      </w:r>
      <w:r w:rsidR="00637A22" w:rsidRPr="00D90135">
        <w:rPr>
          <w:rFonts w:ascii="Times New Roman" w:hAnsi="Times New Roman"/>
          <w:sz w:val="24"/>
          <w:szCs w:val="24"/>
        </w:rPr>
        <w:t xml:space="preserve"> (2012).</w:t>
      </w:r>
      <w:r w:rsidRPr="00D90135">
        <w:rPr>
          <w:rFonts w:ascii="Times New Roman" w:hAnsi="Times New Roman"/>
          <w:sz w:val="24"/>
          <w:szCs w:val="24"/>
        </w:rPr>
        <w:t xml:space="preserve"> A systematic review of sensorimotor function during adolescence: a developmental stage of increased motor awkwardness?</w:t>
      </w:r>
      <w:r w:rsidRPr="00D90135">
        <w:t xml:space="preserve"> </w:t>
      </w:r>
      <w:r w:rsidRPr="00D90135">
        <w:rPr>
          <w:rFonts w:ascii="Times New Roman" w:hAnsi="Times New Roman"/>
          <w:i/>
          <w:sz w:val="24"/>
          <w:szCs w:val="24"/>
        </w:rPr>
        <w:t>Br</w:t>
      </w:r>
      <w:r w:rsidR="00637A22" w:rsidRPr="00D90135">
        <w:rPr>
          <w:rFonts w:ascii="Times New Roman" w:hAnsi="Times New Roman"/>
          <w:i/>
          <w:sz w:val="24"/>
          <w:szCs w:val="24"/>
        </w:rPr>
        <w:t xml:space="preserve">itish </w:t>
      </w:r>
      <w:r w:rsidRPr="00D90135">
        <w:rPr>
          <w:rFonts w:ascii="Times New Roman" w:hAnsi="Times New Roman"/>
          <w:i/>
          <w:sz w:val="24"/>
          <w:szCs w:val="24"/>
        </w:rPr>
        <w:t>J</w:t>
      </w:r>
      <w:r w:rsidR="00637A22" w:rsidRPr="00D90135">
        <w:rPr>
          <w:rFonts w:ascii="Times New Roman" w:hAnsi="Times New Roman"/>
          <w:i/>
          <w:sz w:val="24"/>
          <w:szCs w:val="24"/>
        </w:rPr>
        <w:t>ournal of</w:t>
      </w:r>
      <w:r w:rsidRPr="00D90135">
        <w:rPr>
          <w:rFonts w:ascii="Times New Roman" w:hAnsi="Times New Roman"/>
          <w:i/>
          <w:sz w:val="24"/>
          <w:szCs w:val="24"/>
        </w:rPr>
        <w:t xml:space="preserve"> Sports Med</w:t>
      </w:r>
      <w:r w:rsidR="00637A22" w:rsidRPr="00D90135">
        <w:rPr>
          <w:rFonts w:ascii="Times New Roman" w:hAnsi="Times New Roman"/>
          <w:i/>
          <w:sz w:val="24"/>
          <w:szCs w:val="24"/>
        </w:rPr>
        <w:t>icine, 46,</w:t>
      </w:r>
      <w:r w:rsidR="00637A22" w:rsidRPr="00D90135">
        <w:rPr>
          <w:rFonts w:ascii="Times New Roman" w:hAnsi="Times New Roman"/>
          <w:sz w:val="24"/>
          <w:szCs w:val="24"/>
        </w:rPr>
        <w:t xml:space="preserve"> 649–655.</w:t>
      </w:r>
    </w:p>
    <w:p w:rsidR="00C75BCF" w:rsidRPr="00D90135" w:rsidRDefault="00C75BCF" w:rsidP="00C75BCF">
      <w:pPr>
        <w:spacing w:line="360" w:lineRule="auto"/>
        <w:jc w:val="both"/>
        <w:rPr>
          <w:rFonts w:ascii="Times New Roman" w:hAnsi="Times New Roman"/>
          <w:sz w:val="24"/>
          <w:szCs w:val="24"/>
        </w:rPr>
      </w:pPr>
    </w:p>
    <w:p w:rsidR="00C75BCF" w:rsidRPr="00D90135" w:rsidRDefault="00C75BCF" w:rsidP="00637A22">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lastRenderedPageBreak/>
        <w:t>Ryan</w:t>
      </w:r>
      <w:r w:rsidR="00637A22" w:rsidRPr="00D90135">
        <w:rPr>
          <w:rFonts w:ascii="Times New Roman" w:hAnsi="Times New Roman"/>
          <w:sz w:val="24"/>
          <w:szCs w:val="24"/>
        </w:rPr>
        <w:t>,</w:t>
      </w:r>
      <w:r w:rsidRPr="00D90135">
        <w:rPr>
          <w:rFonts w:ascii="Times New Roman" w:hAnsi="Times New Roman"/>
          <w:sz w:val="24"/>
          <w:szCs w:val="24"/>
        </w:rPr>
        <w:t xml:space="preserve"> M</w:t>
      </w:r>
      <w:r w:rsidR="00637A22" w:rsidRPr="00D90135">
        <w:rPr>
          <w:rFonts w:ascii="Times New Roman" w:hAnsi="Times New Roman"/>
          <w:sz w:val="24"/>
          <w:szCs w:val="24"/>
        </w:rPr>
        <w:t xml:space="preserve">. </w:t>
      </w:r>
      <w:r w:rsidRPr="00D90135">
        <w:rPr>
          <w:rFonts w:ascii="Times New Roman" w:hAnsi="Times New Roman"/>
          <w:sz w:val="24"/>
          <w:szCs w:val="24"/>
        </w:rPr>
        <w:t>M</w:t>
      </w:r>
      <w:r w:rsidR="00637A22" w:rsidRPr="00D90135">
        <w:rPr>
          <w:rFonts w:ascii="Times New Roman" w:hAnsi="Times New Roman"/>
          <w:sz w:val="24"/>
          <w:szCs w:val="24"/>
        </w:rPr>
        <w:t>.</w:t>
      </w:r>
      <w:r w:rsidRPr="00D90135">
        <w:rPr>
          <w:rFonts w:ascii="Times New Roman" w:hAnsi="Times New Roman"/>
          <w:sz w:val="24"/>
          <w:szCs w:val="24"/>
        </w:rPr>
        <w:t>,</w:t>
      </w:r>
      <w:r w:rsidR="00637A22" w:rsidRPr="00D90135">
        <w:rPr>
          <w:rFonts w:ascii="Times New Roman" w:hAnsi="Times New Roman"/>
          <w:sz w:val="24"/>
          <w:szCs w:val="24"/>
        </w:rPr>
        <w:t xml:space="preserve"> &amp;</w:t>
      </w:r>
      <w:r w:rsidRPr="00D90135">
        <w:rPr>
          <w:rFonts w:ascii="Times New Roman" w:hAnsi="Times New Roman"/>
          <w:sz w:val="24"/>
          <w:szCs w:val="24"/>
        </w:rPr>
        <w:t xml:space="preserve"> Gregor</w:t>
      </w:r>
      <w:r w:rsidR="00637A22" w:rsidRPr="00D90135">
        <w:rPr>
          <w:rFonts w:ascii="Times New Roman" w:hAnsi="Times New Roman"/>
          <w:sz w:val="24"/>
          <w:szCs w:val="24"/>
        </w:rPr>
        <w:t>,</w:t>
      </w:r>
      <w:r w:rsidRPr="00D90135">
        <w:rPr>
          <w:rFonts w:ascii="Times New Roman" w:hAnsi="Times New Roman"/>
          <w:sz w:val="24"/>
          <w:szCs w:val="24"/>
        </w:rPr>
        <w:t xml:space="preserve"> R</w:t>
      </w:r>
      <w:r w:rsidR="00637A22" w:rsidRPr="00D90135">
        <w:rPr>
          <w:rFonts w:ascii="Times New Roman" w:hAnsi="Times New Roman"/>
          <w:sz w:val="24"/>
          <w:szCs w:val="24"/>
        </w:rPr>
        <w:t xml:space="preserve">. </w:t>
      </w:r>
      <w:r w:rsidRPr="00D90135">
        <w:rPr>
          <w:rFonts w:ascii="Times New Roman" w:hAnsi="Times New Roman"/>
          <w:sz w:val="24"/>
          <w:szCs w:val="24"/>
        </w:rPr>
        <w:t>J.</w:t>
      </w:r>
      <w:r w:rsidR="00637A22" w:rsidRPr="00D90135">
        <w:rPr>
          <w:rFonts w:ascii="Times New Roman" w:hAnsi="Times New Roman"/>
          <w:sz w:val="24"/>
          <w:szCs w:val="24"/>
        </w:rPr>
        <w:t xml:space="preserve"> (1992).</w:t>
      </w:r>
      <w:r w:rsidRPr="00D90135">
        <w:rPr>
          <w:rFonts w:ascii="Times New Roman" w:hAnsi="Times New Roman"/>
          <w:sz w:val="24"/>
          <w:szCs w:val="24"/>
        </w:rPr>
        <w:t xml:space="preserve"> EMG profiles of lower extremity muscles during cycling at constant workload and cadence. </w:t>
      </w:r>
      <w:r w:rsidR="00637A22" w:rsidRPr="00D90135">
        <w:rPr>
          <w:rFonts w:ascii="Times New Roman" w:hAnsi="Times New Roman"/>
          <w:i/>
          <w:sz w:val="24"/>
          <w:szCs w:val="24"/>
        </w:rPr>
        <w:t>Journal of Electromyography and Kinesiology</w:t>
      </w:r>
      <w:r w:rsidR="00637A22" w:rsidRPr="00D90135">
        <w:rPr>
          <w:rFonts w:ascii="Times New Roman" w:hAnsi="Times New Roman"/>
          <w:sz w:val="24"/>
          <w:szCs w:val="24"/>
        </w:rPr>
        <w:t xml:space="preserve">, </w:t>
      </w:r>
      <w:r w:rsidR="00637A22" w:rsidRPr="00D90135">
        <w:rPr>
          <w:rFonts w:ascii="Times New Roman" w:hAnsi="Times New Roman"/>
          <w:i/>
          <w:sz w:val="24"/>
          <w:szCs w:val="24"/>
        </w:rPr>
        <w:t>2</w:t>
      </w:r>
      <w:r w:rsidR="00637A22" w:rsidRPr="00D90135">
        <w:rPr>
          <w:rFonts w:ascii="Times New Roman" w:hAnsi="Times New Roman"/>
          <w:sz w:val="24"/>
          <w:szCs w:val="24"/>
        </w:rPr>
        <w:t>, 69-80</w:t>
      </w:r>
      <w:r w:rsidRPr="00D90135">
        <w:rPr>
          <w:rFonts w:ascii="Times New Roman" w:hAnsi="Times New Roman"/>
          <w:sz w:val="24"/>
          <w:szCs w:val="24"/>
        </w:rPr>
        <w:t>.</w:t>
      </w:r>
    </w:p>
    <w:p w:rsidR="00C75BCF" w:rsidRPr="00D90135" w:rsidRDefault="00C75BCF" w:rsidP="00C75BCF">
      <w:pPr>
        <w:pStyle w:val="ListParagraph"/>
        <w:rPr>
          <w:rFonts w:ascii="Times New Roman" w:hAnsi="Times New Roman"/>
          <w:sz w:val="24"/>
          <w:szCs w:val="24"/>
        </w:rPr>
      </w:pPr>
    </w:p>
    <w:p w:rsidR="00637A22" w:rsidRPr="00D90135" w:rsidRDefault="00637A22" w:rsidP="00637A22">
      <w:pPr>
        <w:pStyle w:val="ListParagraph"/>
        <w:spacing w:line="360" w:lineRule="auto"/>
        <w:ind w:left="0"/>
        <w:jc w:val="both"/>
        <w:rPr>
          <w:rFonts w:ascii="Times New Roman" w:hAnsi="Times New Roman"/>
          <w:sz w:val="24"/>
          <w:szCs w:val="24"/>
        </w:rPr>
      </w:pPr>
    </w:p>
    <w:p w:rsidR="00C75BCF" w:rsidRPr="00D90135" w:rsidRDefault="00C75BCF" w:rsidP="00637A22">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Sparrow</w:t>
      </w:r>
      <w:r w:rsidR="00637A22" w:rsidRPr="00D90135">
        <w:rPr>
          <w:rFonts w:ascii="Times New Roman" w:hAnsi="Times New Roman"/>
          <w:sz w:val="24"/>
          <w:szCs w:val="24"/>
        </w:rPr>
        <w:t>,</w:t>
      </w:r>
      <w:r w:rsidRPr="00D90135">
        <w:rPr>
          <w:rFonts w:ascii="Times New Roman" w:hAnsi="Times New Roman"/>
          <w:sz w:val="24"/>
          <w:szCs w:val="24"/>
        </w:rPr>
        <w:t xml:space="preserve"> W</w:t>
      </w:r>
      <w:r w:rsidR="00637A22" w:rsidRPr="00D90135">
        <w:rPr>
          <w:rFonts w:ascii="Times New Roman" w:hAnsi="Times New Roman"/>
          <w:sz w:val="24"/>
          <w:szCs w:val="24"/>
        </w:rPr>
        <w:t xml:space="preserve">. </w:t>
      </w:r>
      <w:r w:rsidRPr="00D90135">
        <w:rPr>
          <w:rFonts w:ascii="Times New Roman" w:hAnsi="Times New Roman"/>
          <w:sz w:val="24"/>
          <w:szCs w:val="24"/>
        </w:rPr>
        <w:t>A</w:t>
      </w:r>
      <w:r w:rsidR="00637A22" w:rsidRPr="00D90135">
        <w:rPr>
          <w:rFonts w:ascii="Times New Roman" w:hAnsi="Times New Roman"/>
          <w:sz w:val="24"/>
          <w:szCs w:val="24"/>
        </w:rPr>
        <w:t>.</w:t>
      </w:r>
      <w:r w:rsidRPr="00D90135">
        <w:rPr>
          <w:rFonts w:ascii="Times New Roman" w:hAnsi="Times New Roman"/>
          <w:sz w:val="24"/>
          <w:szCs w:val="24"/>
        </w:rPr>
        <w:t>,</w:t>
      </w:r>
      <w:r w:rsidR="00637A22" w:rsidRPr="00D90135">
        <w:rPr>
          <w:rFonts w:ascii="Times New Roman" w:hAnsi="Times New Roman"/>
          <w:sz w:val="24"/>
          <w:szCs w:val="24"/>
        </w:rPr>
        <w:t xml:space="preserve"> &amp;</w:t>
      </w:r>
      <w:r w:rsidRPr="00D90135">
        <w:rPr>
          <w:rFonts w:ascii="Times New Roman" w:hAnsi="Times New Roman"/>
          <w:sz w:val="24"/>
          <w:szCs w:val="24"/>
        </w:rPr>
        <w:t xml:space="preserve"> Newell</w:t>
      </w:r>
      <w:r w:rsidR="00637A22" w:rsidRPr="00D90135">
        <w:rPr>
          <w:rFonts w:ascii="Times New Roman" w:hAnsi="Times New Roman"/>
          <w:sz w:val="24"/>
          <w:szCs w:val="24"/>
        </w:rPr>
        <w:t>,</w:t>
      </w:r>
      <w:r w:rsidRPr="00D90135">
        <w:rPr>
          <w:rFonts w:ascii="Times New Roman" w:hAnsi="Times New Roman"/>
          <w:sz w:val="24"/>
          <w:szCs w:val="24"/>
        </w:rPr>
        <w:t xml:space="preserve"> K</w:t>
      </w:r>
      <w:r w:rsidR="00637A22" w:rsidRPr="00D90135">
        <w:rPr>
          <w:rFonts w:ascii="Times New Roman" w:hAnsi="Times New Roman"/>
          <w:sz w:val="24"/>
          <w:szCs w:val="24"/>
        </w:rPr>
        <w:t xml:space="preserve">. </w:t>
      </w:r>
      <w:r w:rsidRPr="00D90135">
        <w:rPr>
          <w:rFonts w:ascii="Times New Roman" w:hAnsi="Times New Roman"/>
          <w:sz w:val="24"/>
          <w:szCs w:val="24"/>
        </w:rPr>
        <w:t>M</w:t>
      </w:r>
      <w:r w:rsidR="00637A22" w:rsidRPr="00D90135">
        <w:rPr>
          <w:rFonts w:ascii="Times New Roman" w:hAnsi="Times New Roman"/>
          <w:sz w:val="24"/>
          <w:szCs w:val="24"/>
        </w:rPr>
        <w:t>. (1998).</w:t>
      </w:r>
      <w:r w:rsidRPr="00D90135">
        <w:rPr>
          <w:rFonts w:ascii="Times New Roman" w:hAnsi="Times New Roman"/>
          <w:sz w:val="24"/>
          <w:szCs w:val="24"/>
        </w:rPr>
        <w:t xml:space="preserve"> Metabolic energy expenditure and the regulat</w:t>
      </w:r>
      <w:r w:rsidR="00637A22" w:rsidRPr="00D90135">
        <w:rPr>
          <w:rFonts w:ascii="Times New Roman" w:hAnsi="Times New Roman"/>
          <w:sz w:val="24"/>
          <w:szCs w:val="24"/>
        </w:rPr>
        <w:t xml:space="preserve">ion of movement economy. </w:t>
      </w:r>
      <w:r w:rsidR="00637A22" w:rsidRPr="00D90135">
        <w:rPr>
          <w:rFonts w:ascii="Times New Roman" w:hAnsi="Times New Roman"/>
          <w:i/>
          <w:sz w:val="24"/>
          <w:szCs w:val="24"/>
        </w:rPr>
        <w:t>Psychomonic</w:t>
      </w:r>
      <w:r w:rsidRPr="00D90135">
        <w:rPr>
          <w:rFonts w:ascii="Times New Roman" w:hAnsi="Times New Roman"/>
          <w:i/>
          <w:sz w:val="24"/>
          <w:szCs w:val="24"/>
        </w:rPr>
        <w:t xml:space="preserve"> Bull</w:t>
      </w:r>
      <w:r w:rsidR="00637A22" w:rsidRPr="00D90135">
        <w:rPr>
          <w:rFonts w:ascii="Times New Roman" w:hAnsi="Times New Roman"/>
          <w:i/>
          <w:sz w:val="24"/>
          <w:szCs w:val="24"/>
        </w:rPr>
        <w:t>etin</w:t>
      </w:r>
      <w:r w:rsidRPr="00D90135">
        <w:rPr>
          <w:rFonts w:ascii="Times New Roman" w:hAnsi="Times New Roman"/>
          <w:i/>
          <w:sz w:val="24"/>
          <w:szCs w:val="24"/>
        </w:rPr>
        <w:t xml:space="preserve"> Rev</w:t>
      </w:r>
      <w:r w:rsidR="00637A22" w:rsidRPr="00D90135">
        <w:rPr>
          <w:rFonts w:ascii="Times New Roman" w:hAnsi="Times New Roman"/>
          <w:i/>
          <w:sz w:val="24"/>
          <w:szCs w:val="24"/>
        </w:rPr>
        <w:t>iew, 5,</w:t>
      </w:r>
      <w:r w:rsidR="00637A22" w:rsidRPr="00D90135">
        <w:rPr>
          <w:rFonts w:ascii="Times New Roman" w:hAnsi="Times New Roman"/>
          <w:sz w:val="24"/>
          <w:szCs w:val="24"/>
        </w:rPr>
        <w:t xml:space="preserve"> 173–196</w:t>
      </w:r>
      <w:r w:rsidRPr="00D90135">
        <w:rPr>
          <w:rFonts w:ascii="Times New Roman" w:hAnsi="Times New Roman"/>
          <w:sz w:val="24"/>
          <w:szCs w:val="24"/>
        </w:rPr>
        <w:t xml:space="preserve">. </w:t>
      </w:r>
    </w:p>
    <w:p w:rsidR="00C75BCF" w:rsidRPr="00D90135" w:rsidRDefault="00C75BCF" w:rsidP="00C75BCF">
      <w:pPr>
        <w:pStyle w:val="ListParagraph"/>
        <w:spacing w:line="360" w:lineRule="auto"/>
        <w:ind w:left="0"/>
        <w:jc w:val="both"/>
        <w:rPr>
          <w:rFonts w:ascii="Times New Roman" w:hAnsi="Times New Roman"/>
          <w:sz w:val="24"/>
          <w:szCs w:val="24"/>
        </w:rPr>
      </w:pPr>
    </w:p>
    <w:p w:rsidR="00C75BCF" w:rsidRPr="00D90135" w:rsidRDefault="00473B57" w:rsidP="00473B57">
      <w:pPr>
        <w:spacing w:line="360" w:lineRule="auto"/>
        <w:jc w:val="both"/>
        <w:rPr>
          <w:rFonts w:ascii="Times New Roman" w:hAnsi="Times New Roman"/>
          <w:sz w:val="24"/>
          <w:szCs w:val="24"/>
        </w:rPr>
      </w:pPr>
      <w:r w:rsidRPr="00D90135">
        <w:rPr>
          <w:rFonts w:ascii="Times New Roman" w:hAnsi="Times New Roman"/>
          <w:sz w:val="24"/>
          <w:szCs w:val="24"/>
        </w:rPr>
        <w:t xml:space="preserve">Sparrow, W. A., Hughes, K. M., Russell, A. P., &amp; Le Rossignol, P. F. (1999). Effects of practice and preferred rate on perceived exertion, metabolic variables and movement control. </w:t>
      </w:r>
      <w:r w:rsidRPr="00D90135">
        <w:rPr>
          <w:rFonts w:ascii="Times New Roman" w:hAnsi="Times New Roman"/>
          <w:i/>
          <w:sz w:val="24"/>
          <w:szCs w:val="24"/>
        </w:rPr>
        <w:t>Human Movement Science 18</w:t>
      </w:r>
      <w:r w:rsidRPr="00D90135">
        <w:rPr>
          <w:rFonts w:ascii="Times New Roman" w:hAnsi="Times New Roman"/>
          <w:sz w:val="24"/>
          <w:szCs w:val="24"/>
        </w:rPr>
        <w:t>, 137-153</w:t>
      </w:r>
    </w:p>
    <w:p w:rsidR="00473B57" w:rsidRPr="00D90135" w:rsidRDefault="00473B57" w:rsidP="00C75BCF">
      <w:pPr>
        <w:pStyle w:val="ListParagraph"/>
        <w:spacing w:line="360" w:lineRule="auto"/>
        <w:ind w:left="0"/>
        <w:jc w:val="both"/>
        <w:rPr>
          <w:rFonts w:ascii="Times New Roman" w:hAnsi="Times New Roman"/>
          <w:sz w:val="24"/>
          <w:szCs w:val="24"/>
        </w:rPr>
      </w:pPr>
    </w:p>
    <w:p w:rsidR="00C75BCF" w:rsidRPr="00D90135" w:rsidRDefault="00C75BCF" w:rsidP="00637A22">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van Ingen Schenau</w:t>
      </w:r>
      <w:r w:rsidR="00637A22" w:rsidRPr="00D90135">
        <w:rPr>
          <w:rFonts w:ascii="Times New Roman" w:hAnsi="Times New Roman"/>
          <w:sz w:val="24"/>
          <w:szCs w:val="24"/>
        </w:rPr>
        <w:t>,</w:t>
      </w:r>
      <w:r w:rsidRPr="00D90135">
        <w:rPr>
          <w:rFonts w:ascii="Times New Roman" w:hAnsi="Times New Roman"/>
          <w:sz w:val="24"/>
          <w:szCs w:val="24"/>
        </w:rPr>
        <w:t xml:space="preserve"> G</w:t>
      </w:r>
      <w:r w:rsidR="00637A22" w:rsidRPr="00D90135">
        <w:rPr>
          <w:rFonts w:ascii="Times New Roman" w:hAnsi="Times New Roman"/>
          <w:sz w:val="24"/>
          <w:szCs w:val="24"/>
        </w:rPr>
        <w:t xml:space="preserve">. </w:t>
      </w:r>
      <w:r w:rsidRPr="00D90135">
        <w:rPr>
          <w:rFonts w:ascii="Times New Roman" w:hAnsi="Times New Roman"/>
          <w:sz w:val="24"/>
          <w:szCs w:val="24"/>
        </w:rPr>
        <w:t>J</w:t>
      </w:r>
      <w:r w:rsidR="00637A22" w:rsidRPr="00D90135">
        <w:rPr>
          <w:rFonts w:ascii="Times New Roman" w:hAnsi="Times New Roman"/>
          <w:sz w:val="24"/>
          <w:szCs w:val="24"/>
        </w:rPr>
        <w:t>.</w:t>
      </w:r>
      <w:r w:rsidRPr="00D90135">
        <w:rPr>
          <w:rFonts w:ascii="Times New Roman" w:hAnsi="Times New Roman"/>
          <w:sz w:val="24"/>
          <w:szCs w:val="24"/>
        </w:rPr>
        <w:t>, Boots</w:t>
      </w:r>
      <w:r w:rsidR="00637A22" w:rsidRPr="00D90135">
        <w:rPr>
          <w:rFonts w:ascii="Times New Roman" w:hAnsi="Times New Roman"/>
          <w:sz w:val="24"/>
          <w:szCs w:val="24"/>
        </w:rPr>
        <w:t>,</w:t>
      </w:r>
      <w:r w:rsidRPr="00D90135">
        <w:rPr>
          <w:rFonts w:ascii="Times New Roman" w:hAnsi="Times New Roman"/>
          <w:sz w:val="24"/>
          <w:szCs w:val="24"/>
        </w:rPr>
        <w:t xml:space="preserve"> P</w:t>
      </w:r>
      <w:r w:rsidR="00637A22" w:rsidRPr="00D90135">
        <w:rPr>
          <w:rFonts w:ascii="Times New Roman" w:hAnsi="Times New Roman"/>
          <w:sz w:val="24"/>
          <w:szCs w:val="24"/>
        </w:rPr>
        <w:t xml:space="preserve">. </w:t>
      </w:r>
      <w:r w:rsidRPr="00D90135">
        <w:rPr>
          <w:rFonts w:ascii="Times New Roman" w:hAnsi="Times New Roman"/>
          <w:sz w:val="24"/>
          <w:szCs w:val="24"/>
        </w:rPr>
        <w:t>J</w:t>
      </w:r>
      <w:r w:rsidR="00637A22" w:rsidRPr="00D90135">
        <w:rPr>
          <w:rFonts w:ascii="Times New Roman" w:hAnsi="Times New Roman"/>
          <w:sz w:val="24"/>
          <w:szCs w:val="24"/>
        </w:rPr>
        <w:t>.</w:t>
      </w:r>
      <w:r w:rsidRPr="00D90135">
        <w:rPr>
          <w:rFonts w:ascii="Times New Roman" w:hAnsi="Times New Roman"/>
          <w:sz w:val="24"/>
          <w:szCs w:val="24"/>
        </w:rPr>
        <w:t>, de Groot</w:t>
      </w:r>
      <w:r w:rsidR="00637A22" w:rsidRPr="00D90135">
        <w:rPr>
          <w:rFonts w:ascii="Times New Roman" w:hAnsi="Times New Roman"/>
          <w:sz w:val="24"/>
          <w:szCs w:val="24"/>
        </w:rPr>
        <w:t>,</w:t>
      </w:r>
      <w:r w:rsidRPr="00D90135">
        <w:rPr>
          <w:rFonts w:ascii="Times New Roman" w:hAnsi="Times New Roman"/>
          <w:sz w:val="24"/>
          <w:szCs w:val="24"/>
        </w:rPr>
        <w:t xml:space="preserve"> G</w:t>
      </w:r>
      <w:r w:rsidR="00637A22" w:rsidRPr="00D90135">
        <w:rPr>
          <w:rFonts w:ascii="Times New Roman" w:hAnsi="Times New Roman"/>
          <w:sz w:val="24"/>
          <w:szCs w:val="24"/>
        </w:rPr>
        <w:t>.</w:t>
      </w:r>
      <w:r w:rsidRPr="00D90135">
        <w:rPr>
          <w:rFonts w:ascii="Times New Roman" w:hAnsi="Times New Roman"/>
          <w:sz w:val="24"/>
          <w:szCs w:val="24"/>
        </w:rPr>
        <w:t>, Snackers</w:t>
      </w:r>
      <w:r w:rsidR="00637A22" w:rsidRPr="00D90135">
        <w:rPr>
          <w:rFonts w:ascii="Times New Roman" w:hAnsi="Times New Roman"/>
          <w:sz w:val="24"/>
          <w:szCs w:val="24"/>
        </w:rPr>
        <w:t>,</w:t>
      </w:r>
      <w:r w:rsidRPr="00D90135">
        <w:rPr>
          <w:rFonts w:ascii="Times New Roman" w:hAnsi="Times New Roman"/>
          <w:sz w:val="24"/>
          <w:szCs w:val="24"/>
        </w:rPr>
        <w:t xml:space="preserve"> R</w:t>
      </w:r>
      <w:r w:rsidR="00637A22" w:rsidRPr="00D90135">
        <w:rPr>
          <w:rFonts w:ascii="Times New Roman" w:hAnsi="Times New Roman"/>
          <w:sz w:val="24"/>
          <w:szCs w:val="24"/>
        </w:rPr>
        <w:t xml:space="preserve">. </w:t>
      </w:r>
      <w:r w:rsidRPr="00D90135">
        <w:rPr>
          <w:rFonts w:ascii="Times New Roman" w:hAnsi="Times New Roman"/>
          <w:sz w:val="24"/>
          <w:szCs w:val="24"/>
        </w:rPr>
        <w:t>J</w:t>
      </w:r>
      <w:r w:rsidR="00637A22" w:rsidRPr="00D90135">
        <w:rPr>
          <w:rFonts w:ascii="Times New Roman" w:hAnsi="Times New Roman"/>
          <w:sz w:val="24"/>
          <w:szCs w:val="24"/>
        </w:rPr>
        <w:t>.</w:t>
      </w:r>
      <w:r w:rsidRPr="00D90135">
        <w:rPr>
          <w:rFonts w:ascii="Times New Roman" w:hAnsi="Times New Roman"/>
          <w:sz w:val="24"/>
          <w:szCs w:val="24"/>
        </w:rPr>
        <w:t>, van Woensel</w:t>
      </w:r>
      <w:r w:rsidR="00637A22" w:rsidRPr="00D90135">
        <w:rPr>
          <w:rFonts w:ascii="Times New Roman" w:hAnsi="Times New Roman"/>
          <w:sz w:val="24"/>
          <w:szCs w:val="24"/>
        </w:rPr>
        <w:t>,</w:t>
      </w:r>
      <w:r w:rsidRPr="00D90135">
        <w:rPr>
          <w:rFonts w:ascii="Times New Roman" w:hAnsi="Times New Roman"/>
          <w:sz w:val="24"/>
          <w:szCs w:val="24"/>
        </w:rPr>
        <w:t xml:space="preserve"> W</w:t>
      </w:r>
      <w:r w:rsidR="00637A22" w:rsidRPr="00D90135">
        <w:rPr>
          <w:rFonts w:ascii="Times New Roman" w:hAnsi="Times New Roman"/>
          <w:sz w:val="24"/>
          <w:szCs w:val="24"/>
        </w:rPr>
        <w:t xml:space="preserve">. </w:t>
      </w:r>
      <w:r w:rsidRPr="00D90135">
        <w:rPr>
          <w:rFonts w:ascii="Times New Roman" w:hAnsi="Times New Roman"/>
          <w:sz w:val="24"/>
          <w:szCs w:val="24"/>
        </w:rPr>
        <w:t>W.</w:t>
      </w:r>
      <w:r w:rsidR="00637A22" w:rsidRPr="00D90135">
        <w:rPr>
          <w:rFonts w:ascii="Times New Roman" w:hAnsi="Times New Roman"/>
          <w:sz w:val="24"/>
          <w:szCs w:val="24"/>
        </w:rPr>
        <w:t xml:space="preserve"> (1992).</w:t>
      </w:r>
      <w:r w:rsidRPr="00D90135">
        <w:rPr>
          <w:rFonts w:ascii="Times New Roman" w:hAnsi="Times New Roman"/>
          <w:sz w:val="24"/>
          <w:szCs w:val="24"/>
        </w:rPr>
        <w:t xml:space="preserve"> The constrained control of force and position in multi-joint movements. </w:t>
      </w:r>
      <w:r w:rsidRPr="00D90135">
        <w:rPr>
          <w:rFonts w:ascii="Times New Roman" w:hAnsi="Times New Roman"/>
          <w:i/>
          <w:sz w:val="24"/>
          <w:szCs w:val="24"/>
        </w:rPr>
        <w:t>Neurosci</w:t>
      </w:r>
      <w:r w:rsidR="00637A22" w:rsidRPr="00D90135">
        <w:rPr>
          <w:rFonts w:ascii="Times New Roman" w:hAnsi="Times New Roman"/>
          <w:i/>
          <w:sz w:val="24"/>
          <w:szCs w:val="24"/>
        </w:rPr>
        <w:t xml:space="preserve">ence, 46, </w:t>
      </w:r>
      <w:r w:rsidR="00637A22" w:rsidRPr="00D90135">
        <w:rPr>
          <w:rFonts w:ascii="Times New Roman" w:hAnsi="Times New Roman"/>
          <w:sz w:val="24"/>
          <w:szCs w:val="24"/>
        </w:rPr>
        <w:t>197-207</w:t>
      </w:r>
      <w:r w:rsidRPr="00D90135">
        <w:rPr>
          <w:rFonts w:ascii="Times New Roman" w:hAnsi="Times New Roman"/>
          <w:sz w:val="24"/>
          <w:szCs w:val="24"/>
        </w:rPr>
        <w:t>.</w:t>
      </w:r>
    </w:p>
    <w:p w:rsidR="00637A22" w:rsidRPr="00D90135" w:rsidRDefault="00637A22" w:rsidP="00637A22">
      <w:pPr>
        <w:pStyle w:val="ListParagraph"/>
        <w:spacing w:line="360" w:lineRule="auto"/>
        <w:ind w:left="0"/>
        <w:jc w:val="both"/>
        <w:rPr>
          <w:rFonts w:ascii="Times New Roman" w:eastAsia="Calibri" w:hAnsi="Times New Roman" w:cs="Times New Roman"/>
          <w:sz w:val="24"/>
          <w:szCs w:val="24"/>
        </w:rPr>
      </w:pPr>
    </w:p>
    <w:p w:rsidR="00C75BCF" w:rsidRPr="00D90135" w:rsidRDefault="00C75BCF" w:rsidP="00637A22">
      <w:pPr>
        <w:pStyle w:val="ListParagraph"/>
        <w:spacing w:line="360" w:lineRule="auto"/>
        <w:ind w:left="0"/>
        <w:jc w:val="both"/>
        <w:rPr>
          <w:rFonts w:ascii="Times New Roman" w:hAnsi="Times New Roman"/>
          <w:sz w:val="24"/>
          <w:szCs w:val="24"/>
        </w:rPr>
      </w:pPr>
      <w:r w:rsidRPr="00D90135">
        <w:rPr>
          <w:rFonts w:ascii="Times New Roman" w:hAnsi="Times New Roman"/>
          <w:sz w:val="24"/>
          <w:szCs w:val="24"/>
        </w:rPr>
        <w:t>Weinstein</w:t>
      </w:r>
      <w:r w:rsidR="00637A22" w:rsidRPr="00D90135">
        <w:rPr>
          <w:rFonts w:ascii="Times New Roman" w:hAnsi="Times New Roman"/>
          <w:sz w:val="24"/>
          <w:szCs w:val="24"/>
        </w:rPr>
        <w:t>,</w:t>
      </w:r>
      <w:r w:rsidRPr="00D90135">
        <w:rPr>
          <w:rFonts w:ascii="Times New Roman" w:hAnsi="Times New Roman"/>
          <w:sz w:val="24"/>
          <w:szCs w:val="24"/>
        </w:rPr>
        <w:t xml:space="preserve"> Y</w:t>
      </w:r>
      <w:r w:rsidR="00637A22" w:rsidRPr="00D90135">
        <w:rPr>
          <w:rFonts w:ascii="Times New Roman" w:hAnsi="Times New Roman"/>
          <w:sz w:val="24"/>
          <w:szCs w:val="24"/>
        </w:rPr>
        <w:t>.</w:t>
      </w:r>
      <w:r w:rsidRPr="00D90135">
        <w:rPr>
          <w:rFonts w:ascii="Times New Roman" w:hAnsi="Times New Roman"/>
          <w:sz w:val="24"/>
          <w:szCs w:val="24"/>
        </w:rPr>
        <w:t>, Kamerman</w:t>
      </w:r>
      <w:r w:rsidR="00637A22" w:rsidRPr="00D90135">
        <w:rPr>
          <w:rFonts w:ascii="Times New Roman" w:hAnsi="Times New Roman"/>
          <w:sz w:val="24"/>
          <w:szCs w:val="24"/>
        </w:rPr>
        <w:t>,</w:t>
      </w:r>
      <w:r w:rsidRPr="00D90135">
        <w:rPr>
          <w:rFonts w:ascii="Times New Roman" w:hAnsi="Times New Roman"/>
          <w:sz w:val="24"/>
          <w:szCs w:val="24"/>
        </w:rPr>
        <w:t xml:space="preserve"> T</w:t>
      </w:r>
      <w:r w:rsidR="00637A22" w:rsidRPr="00D90135">
        <w:rPr>
          <w:rFonts w:ascii="Times New Roman" w:hAnsi="Times New Roman"/>
          <w:sz w:val="24"/>
          <w:szCs w:val="24"/>
        </w:rPr>
        <w:t>.</w:t>
      </w:r>
      <w:r w:rsidRPr="00D90135">
        <w:rPr>
          <w:rFonts w:ascii="Times New Roman" w:hAnsi="Times New Roman"/>
          <w:sz w:val="24"/>
          <w:szCs w:val="24"/>
        </w:rPr>
        <w:t>, Berry</w:t>
      </w:r>
      <w:r w:rsidR="00637A22" w:rsidRPr="00D90135">
        <w:rPr>
          <w:rFonts w:ascii="Times New Roman" w:hAnsi="Times New Roman"/>
          <w:sz w:val="24"/>
          <w:szCs w:val="24"/>
        </w:rPr>
        <w:t>,</w:t>
      </w:r>
      <w:r w:rsidRPr="00D90135">
        <w:rPr>
          <w:rFonts w:ascii="Times New Roman" w:hAnsi="Times New Roman"/>
          <w:sz w:val="24"/>
          <w:szCs w:val="24"/>
        </w:rPr>
        <w:t xml:space="preserve"> E</w:t>
      </w:r>
      <w:r w:rsidR="00637A22" w:rsidRPr="00D90135">
        <w:rPr>
          <w:rFonts w:ascii="Times New Roman" w:hAnsi="Times New Roman"/>
          <w:sz w:val="24"/>
          <w:szCs w:val="24"/>
        </w:rPr>
        <w:t>., &amp;</w:t>
      </w:r>
      <w:r w:rsidRPr="00D90135">
        <w:rPr>
          <w:rFonts w:ascii="Times New Roman" w:hAnsi="Times New Roman"/>
          <w:sz w:val="24"/>
          <w:szCs w:val="24"/>
        </w:rPr>
        <w:t xml:space="preserve"> Falk</w:t>
      </w:r>
      <w:r w:rsidR="00637A22" w:rsidRPr="00D90135">
        <w:rPr>
          <w:rFonts w:ascii="Times New Roman" w:hAnsi="Times New Roman"/>
          <w:sz w:val="24"/>
          <w:szCs w:val="24"/>
        </w:rPr>
        <w:t>,</w:t>
      </w:r>
      <w:r w:rsidRPr="00D90135">
        <w:rPr>
          <w:rFonts w:ascii="Times New Roman" w:hAnsi="Times New Roman"/>
          <w:sz w:val="24"/>
          <w:szCs w:val="24"/>
        </w:rPr>
        <w:t xml:space="preserve"> B.</w:t>
      </w:r>
      <w:r w:rsidR="00637A22" w:rsidRPr="00D90135">
        <w:rPr>
          <w:rFonts w:ascii="Times New Roman" w:hAnsi="Times New Roman"/>
          <w:sz w:val="24"/>
          <w:szCs w:val="24"/>
        </w:rPr>
        <w:t xml:space="preserve"> (2004).</w:t>
      </w:r>
      <w:r w:rsidRPr="00D90135">
        <w:rPr>
          <w:rFonts w:ascii="Times New Roman" w:hAnsi="Times New Roman"/>
          <w:sz w:val="24"/>
          <w:szCs w:val="24"/>
        </w:rPr>
        <w:t xml:space="preserve"> Mechanical efficiency of normal weight prepubertal boys predisposed to obesity. </w:t>
      </w:r>
      <w:r w:rsidR="00637A22" w:rsidRPr="00D90135">
        <w:rPr>
          <w:rFonts w:ascii="Times New Roman" w:hAnsi="Times New Roman"/>
          <w:i/>
          <w:sz w:val="24"/>
          <w:szCs w:val="24"/>
        </w:rPr>
        <w:t>Medicine and Science in Sports and Exercise, 36,</w:t>
      </w:r>
      <w:r w:rsidR="00637A22" w:rsidRPr="00D90135">
        <w:rPr>
          <w:rFonts w:ascii="Times New Roman" w:hAnsi="Times New Roman"/>
          <w:sz w:val="24"/>
          <w:szCs w:val="24"/>
        </w:rPr>
        <w:t xml:space="preserve"> 567–573</w:t>
      </w:r>
      <w:r w:rsidRPr="00D90135">
        <w:rPr>
          <w:rFonts w:ascii="Times New Roman" w:hAnsi="Times New Roman"/>
          <w:sz w:val="24"/>
          <w:szCs w:val="24"/>
        </w:rPr>
        <w:t>.</w:t>
      </w:r>
    </w:p>
    <w:p w:rsidR="00C75BCF" w:rsidRPr="00D90135" w:rsidRDefault="00C75BCF" w:rsidP="00C75BCF">
      <w:pPr>
        <w:spacing w:line="360" w:lineRule="auto"/>
        <w:jc w:val="both"/>
        <w:rPr>
          <w:rFonts w:ascii="Times New Roman" w:hAnsi="Times New Roman"/>
          <w:sz w:val="24"/>
          <w:szCs w:val="24"/>
        </w:rPr>
      </w:pPr>
    </w:p>
    <w:p w:rsidR="00C75BCF" w:rsidRPr="00D90135" w:rsidRDefault="00C75BCF" w:rsidP="00C75BCF">
      <w:pPr>
        <w:spacing w:line="360" w:lineRule="auto"/>
        <w:jc w:val="both"/>
        <w:rPr>
          <w:rFonts w:ascii="Times New Roman" w:hAnsi="Times New Roman"/>
          <w:b/>
          <w:sz w:val="24"/>
        </w:rPr>
      </w:pPr>
    </w:p>
    <w:p w:rsidR="00C75BCF" w:rsidRPr="00D90135" w:rsidRDefault="00C75BCF" w:rsidP="00C75BCF">
      <w:pPr>
        <w:spacing w:line="360" w:lineRule="auto"/>
        <w:jc w:val="both"/>
        <w:rPr>
          <w:rFonts w:ascii="Times New Roman" w:hAnsi="Times New Roman"/>
          <w:b/>
          <w:sz w:val="24"/>
        </w:rPr>
      </w:pPr>
    </w:p>
    <w:p w:rsidR="00C75BCF" w:rsidRPr="00D90135" w:rsidRDefault="00C75BCF" w:rsidP="00C75BCF">
      <w:pPr>
        <w:spacing w:line="360" w:lineRule="auto"/>
        <w:jc w:val="both"/>
        <w:rPr>
          <w:rFonts w:ascii="Times New Roman" w:hAnsi="Times New Roman"/>
          <w:b/>
          <w:sz w:val="24"/>
        </w:rPr>
      </w:pPr>
    </w:p>
    <w:p w:rsidR="00C75BCF" w:rsidRPr="00D90135" w:rsidRDefault="00C75BCF"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spacing w:line="360" w:lineRule="auto"/>
        <w:jc w:val="both"/>
        <w:rPr>
          <w:rFonts w:ascii="Times New Roman" w:hAnsi="Times New Roman"/>
          <w:b/>
          <w:sz w:val="24"/>
        </w:rPr>
      </w:pPr>
    </w:p>
    <w:p w:rsidR="001720A2" w:rsidRPr="00D90135" w:rsidRDefault="001720A2" w:rsidP="00C75BCF">
      <w:pPr>
        <w:rPr>
          <w:rFonts w:ascii="Times New Roman" w:hAnsi="Times New Roman"/>
          <w:b/>
          <w:sz w:val="24"/>
        </w:rPr>
        <w:sectPr w:rsidR="001720A2" w:rsidRPr="00D90135" w:rsidSect="002023DF">
          <w:footerReference w:type="default" r:id="rId7"/>
          <w:pgSz w:w="11906" w:h="16838"/>
          <w:pgMar w:top="1440" w:right="1440" w:bottom="1440" w:left="1440" w:header="708" w:footer="708" w:gutter="0"/>
          <w:lnNumType w:countBy="1"/>
          <w:cols w:space="708"/>
          <w:docGrid w:linePitch="360"/>
        </w:sectPr>
      </w:pPr>
    </w:p>
    <w:p w:rsidR="00C75BCF" w:rsidRPr="00D90135" w:rsidRDefault="00C75BCF" w:rsidP="00C75BCF">
      <w:pPr>
        <w:rPr>
          <w:rFonts w:ascii="Times New Roman" w:hAnsi="Times New Roman"/>
          <w:b/>
          <w:sz w:val="24"/>
        </w:rPr>
      </w:pPr>
    </w:p>
    <w:p w:rsidR="00C75BCF" w:rsidRPr="00D90135" w:rsidRDefault="00C75BCF" w:rsidP="001720A2">
      <w:pPr>
        <w:ind w:firstLine="851"/>
        <w:rPr>
          <w:rFonts w:ascii="Times New Roman" w:hAnsi="Times New Roman"/>
          <w:sz w:val="24"/>
          <w:szCs w:val="24"/>
        </w:rPr>
      </w:pPr>
      <w:r w:rsidRPr="00D90135">
        <w:rPr>
          <w:rFonts w:ascii="Times New Roman" w:hAnsi="Times New Roman"/>
          <w:b/>
          <w:sz w:val="24"/>
          <w:szCs w:val="24"/>
        </w:rPr>
        <w:t xml:space="preserve">Table 1.  </w:t>
      </w:r>
      <w:r w:rsidRPr="00D90135">
        <w:rPr>
          <w:rFonts w:ascii="Times New Roman" w:hAnsi="Times New Roman"/>
          <w:sz w:val="24"/>
          <w:szCs w:val="24"/>
        </w:rPr>
        <w:t xml:space="preserve">Reliability of GE, </w:t>
      </w:r>
      <w:r w:rsidRPr="00D90135">
        <w:rPr>
          <w:rFonts w:ascii="Times New Roman" w:eastAsia="Times New Roman" w:hAnsi="Times New Roman"/>
          <w:sz w:val="24"/>
          <w:szCs w:val="24"/>
          <w:lang w:eastAsia="en-GB"/>
        </w:rPr>
        <w:t>VL-EMG-rms (%), BF-EMG-rms (%)</w:t>
      </w:r>
      <w:r w:rsidRPr="00D90135">
        <w:rPr>
          <w:rFonts w:ascii="Times New Roman" w:hAnsi="Times New Roman"/>
          <w:sz w:val="24"/>
          <w:szCs w:val="24"/>
        </w:rPr>
        <w:t xml:space="preserve"> among adult (</w:t>
      </w:r>
      <w:r w:rsidRPr="00D90135">
        <w:rPr>
          <w:rFonts w:ascii="Times New Roman" w:hAnsi="Times New Roman"/>
          <w:i/>
          <w:sz w:val="24"/>
          <w:szCs w:val="24"/>
        </w:rPr>
        <w:t>n</w:t>
      </w:r>
      <w:r w:rsidRPr="00D90135">
        <w:rPr>
          <w:rFonts w:ascii="Times New Roman" w:hAnsi="Times New Roman"/>
          <w:sz w:val="24"/>
          <w:szCs w:val="24"/>
        </w:rPr>
        <w:t xml:space="preserve"> = 9) and adolescent cyclists (</w:t>
      </w:r>
      <w:r w:rsidRPr="00D90135">
        <w:rPr>
          <w:rFonts w:ascii="Times New Roman" w:hAnsi="Times New Roman"/>
          <w:i/>
          <w:sz w:val="24"/>
          <w:szCs w:val="24"/>
        </w:rPr>
        <w:t>n</w:t>
      </w:r>
      <w:r w:rsidRPr="00D90135">
        <w:rPr>
          <w:rFonts w:ascii="Times New Roman" w:hAnsi="Times New Roman"/>
          <w:sz w:val="24"/>
          <w:szCs w:val="24"/>
        </w:rPr>
        <w:t xml:space="preserve"> = 9)</w:t>
      </w:r>
      <w:r w:rsidR="001720A2" w:rsidRPr="00D90135">
        <w:rPr>
          <w:rFonts w:ascii="Times New Roman" w:hAnsi="Times New Roman"/>
          <w:sz w:val="24"/>
          <w:szCs w:val="24"/>
        </w:rPr>
        <w:t>.</w:t>
      </w:r>
    </w:p>
    <w:tbl>
      <w:tblPr>
        <w:tblW w:w="14123" w:type="dxa"/>
        <w:jc w:val="center"/>
        <w:tblLook w:val="04A0" w:firstRow="1" w:lastRow="0" w:firstColumn="1" w:lastColumn="0" w:noHBand="0" w:noVBand="1"/>
      </w:tblPr>
      <w:tblGrid>
        <w:gridCol w:w="2022"/>
        <w:gridCol w:w="2172"/>
        <w:gridCol w:w="1701"/>
        <w:gridCol w:w="1418"/>
        <w:gridCol w:w="1984"/>
        <w:gridCol w:w="1559"/>
        <w:gridCol w:w="1708"/>
        <w:gridCol w:w="1559"/>
      </w:tblGrid>
      <w:tr w:rsidR="00D90135" w:rsidRPr="00D90135" w:rsidTr="00310C12">
        <w:trPr>
          <w:trHeight w:val="300"/>
          <w:jc w:val="center"/>
        </w:trPr>
        <w:tc>
          <w:tcPr>
            <w:tcW w:w="2022" w:type="dxa"/>
            <w:tcBorders>
              <w:top w:val="single" w:sz="4" w:space="0" w:color="auto"/>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 </w:t>
            </w:r>
          </w:p>
        </w:tc>
        <w:tc>
          <w:tcPr>
            <w:tcW w:w="2172" w:type="dxa"/>
            <w:tcBorders>
              <w:top w:val="single" w:sz="4" w:space="0" w:color="auto"/>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 </w:t>
            </w:r>
          </w:p>
        </w:tc>
        <w:tc>
          <w:tcPr>
            <w:tcW w:w="5103" w:type="dxa"/>
            <w:gridSpan w:val="3"/>
            <w:tcBorders>
              <w:top w:val="single" w:sz="4" w:space="0" w:color="auto"/>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Adult</w:t>
            </w:r>
            <w:r w:rsidR="00310C12" w:rsidRPr="00D90135">
              <w:rPr>
                <w:rFonts w:ascii="Times New Roman" w:eastAsia="Times New Roman" w:hAnsi="Times New Roman"/>
                <w:lang w:eastAsia="en-GB"/>
              </w:rPr>
              <w:t>s</w:t>
            </w:r>
            <w:r w:rsidRPr="00D90135">
              <w:rPr>
                <w:rFonts w:ascii="Times New Roman" w:eastAsia="Times New Roman" w:hAnsi="Times New Roman"/>
                <w:lang w:eastAsia="en-GB"/>
              </w:rPr>
              <w:t xml:space="preserve"> (</w:t>
            </w:r>
            <w:r w:rsidRPr="00D90135">
              <w:rPr>
                <w:rFonts w:ascii="Times New Roman" w:eastAsia="Times New Roman" w:hAnsi="Times New Roman"/>
                <w:i/>
                <w:iCs/>
                <w:lang w:eastAsia="en-GB"/>
              </w:rPr>
              <w:t>n</w:t>
            </w:r>
            <w:r w:rsidRPr="00D90135">
              <w:rPr>
                <w:rFonts w:ascii="Times New Roman" w:eastAsia="Times New Roman" w:hAnsi="Times New Roman"/>
                <w:lang w:eastAsia="en-GB"/>
              </w:rPr>
              <w:t xml:space="preserve"> = 9)</w:t>
            </w:r>
          </w:p>
        </w:tc>
        <w:tc>
          <w:tcPr>
            <w:tcW w:w="4826" w:type="dxa"/>
            <w:gridSpan w:val="3"/>
            <w:tcBorders>
              <w:top w:val="single" w:sz="4" w:space="0" w:color="auto"/>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Adolescent</w:t>
            </w:r>
            <w:r w:rsidR="00310C12" w:rsidRPr="00D90135">
              <w:rPr>
                <w:rFonts w:ascii="Times New Roman" w:eastAsia="Times New Roman" w:hAnsi="Times New Roman"/>
                <w:lang w:eastAsia="en-GB"/>
              </w:rPr>
              <w:t>s</w:t>
            </w:r>
            <w:r w:rsidRPr="00D90135">
              <w:rPr>
                <w:rFonts w:ascii="Times New Roman" w:eastAsia="Times New Roman" w:hAnsi="Times New Roman"/>
                <w:lang w:eastAsia="en-GB"/>
              </w:rPr>
              <w:t xml:space="preserve"> (</w:t>
            </w:r>
            <w:r w:rsidRPr="00D90135">
              <w:rPr>
                <w:rFonts w:ascii="Times New Roman" w:eastAsia="Times New Roman" w:hAnsi="Times New Roman"/>
                <w:i/>
                <w:iCs/>
                <w:lang w:eastAsia="en-GB"/>
              </w:rPr>
              <w:t>n</w:t>
            </w:r>
            <w:r w:rsidRPr="00D90135">
              <w:rPr>
                <w:rFonts w:ascii="Times New Roman" w:eastAsia="Times New Roman" w:hAnsi="Times New Roman"/>
                <w:lang w:eastAsia="en-GB"/>
              </w:rPr>
              <w:t xml:space="preserve"> = 9)</w:t>
            </w: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5103" w:type="dxa"/>
            <w:gridSpan w:val="3"/>
            <w:tcBorders>
              <w:top w:val="single" w:sz="4" w:space="0" w:color="auto"/>
              <w:left w:val="nil"/>
              <w:bottom w:val="nil"/>
              <w:right w:val="nil"/>
            </w:tcBorders>
            <w:shd w:val="clear" w:color="auto" w:fill="auto"/>
            <w:noWrap/>
            <w:vAlign w:val="bottom"/>
            <w:hideMark/>
          </w:tcPr>
          <w:p w:rsidR="001720A2" w:rsidRPr="00D90135" w:rsidRDefault="00D91C4B"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Between-tes</w:t>
            </w:r>
            <w:r w:rsidR="00310C12" w:rsidRPr="00D90135">
              <w:rPr>
                <w:rFonts w:ascii="Times New Roman" w:eastAsia="Times New Roman" w:hAnsi="Times New Roman"/>
                <w:lang w:eastAsia="en-GB"/>
              </w:rPr>
              <w:t>t</w:t>
            </w:r>
            <w:r w:rsidR="001720A2" w:rsidRPr="00D90135">
              <w:rPr>
                <w:rFonts w:ascii="Times New Roman" w:eastAsia="Times New Roman" w:hAnsi="Times New Roman"/>
                <w:lang w:eastAsia="en-GB"/>
              </w:rPr>
              <w:t xml:space="preserve"> differences</w:t>
            </w:r>
          </w:p>
        </w:tc>
        <w:tc>
          <w:tcPr>
            <w:tcW w:w="4826" w:type="dxa"/>
            <w:gridSpan w:val="3"/>
            <w:tcBorders>
              <w:top w:val="single" w:sz="4" w:space="0" w:color="auto"/>
              <w:left w:val="nil"/>
              <w:bottom w:val="nil"/>
              <w:right w:val="nil"/>
            </w:tcBorders>
            <w:shd w:val="clear" w:color="auto" w:fill="auto"/>
            <w:noWrap/>
            <w:vAlign w:val="bottom"/>
            <w:hideMark/>
          </w:tcPr>
          <w:p w:rsidR="001720A2" w:rsidRPr="00D90135" w:rsidRDefault="00D91C4B"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Between-tes</w:t>
            </w:r>
            <w:r w:rsidR="00310C12" w:rsidRPr="00D90135">
              <w:rPr>
                <w:rFonts w:ascii="Times New Roman" w:eastAsia="Times New Roman" w:hAnsi="Times New Roman"/>
                <w:lang w:eastAsia="en-GB"/>
              </w:rPr>
              <w:t>t</w:t>
            </w:r>
            <w:r w:rsidR="001720A2" w:rsidRPr="00D90135">
              <w:rPr>
                <w:rFonts w:ascii="Times New Roman" w:eastAsia="Times New Roman" w:hAnsi="Times New Roman"/>
                <w:lang w:eastAsia="en-GB"/>
              </w:rPr>
              <w:t xml:space="preserve"> differences</w:t>
            </w: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2172"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 </w:t>
            </w:r>
          </w:p>
        </w:tc>
        <w:tc>
          <w:tcPr>
            <w:tcW w:w="1701"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1 - 2</w:t>
            </w:r>
          </w:p>
        </w:tc>
        <w:tc>
          <w:tcPr>
            <w:tcW w:w="1418"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2- 3</w:t>
            </w:r>
          </w:p>
        </w:tc>
        <w:tc>
          <w:tcPr>
            <w:tcW w:w="1984"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1-3</w:t>
            </w:r>
          </w:p>
        </w:tc>
        <w:tc>
          <w:tcPr>
            <w:tcW w:w="1559"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1 - 2</w:t>
            </w:r>
          </w:p>
        </w:tc>
        <w:tc>
          <w:tcPr>
            <w:tcW w:w="1708"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2- 3</w:t>
            </w:r>
          </w:p>
        </w:tc>
        <w:tc>
          <w:tcPr>
            <w:tcW w:w="1559"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1-3</w:t>
            </w:r>
          </w:p>
        </w:tc>
      </w:tr>
      <w:tr w:rsidR="00D90135" w:rsidRPr="00D90135" w:rsidTr="00310C12">
        <w:trPr>
          <w:trHeight w:val="300"/>
          <w:jc w:val="center"/>
        </w:trPr>
        <w:tc>
          <w:tcPr>
            <w:tcW w:w="2022" w:type="dxa"/>
            <w:tcBorders>
              <w:top w:val="single" w:sz="4" w:space="0" w:color="auto"/>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GE (%)</w:t>
            </w: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95% LoA</w:t>
            </w: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-0.51 ± 1.69</w:t>
            </w: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0.21 ± 2.45</w:t>
            </w: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-0.31 ± 2.41</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1.9 ± 1.06</w:t>
            </w:r>
            <w:r w:rsidR="00E61813" w:rsidRPr="00D90135">
              <w:rPr>
                <w:rFonts w:ascii="Times New Roman" w:hAnsi="Times New Roman"/>
                <w:sz w:val="20"/>
              </w:rPr>
              <w:t>†</w:t>
            </w: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0.45 ± 2.11</w:t>
            </w:r>
          </w:p>
        </w:tc>
        <w:tc>
          <w:tcPr>
            <w:tcW w:w="1559" w:type="dxa"/>
            <w:tcBorders>
              <w:top w:val="nil"/>
              <w:left w:val="nil"/>
              <w:bottom w:val="nil"/>
              <w:right w:val="nil"/>
            </w:tcBorders>
            <w:shd w:val="clear" w:color="auto" w:fill="auto"/>
            <w:noWrap/>
            <w:vAlign w:val="bottom"/>
            <w:hideMark/>
          </w:tcPr>
          <w:p w:rsidR="001720A2" w:rsidRPr="00D90135" w:rsidRDefault="00E61813"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 xml:space="preserve"> </w:t>
            </w:r>
            <w:r w:rsidR="001720A2" w:rsidRPr="00D90135">
              <w:rPr>
                <w:rFonts w:ascii="Times New Roman" w:eastAsia="Times New Roman" w:hAnsi="Times New Roman"/>
                <w:lang w:eastAsia="en-GB"/>
              </w:rPr>
              <w:t>2</w:t>
            </w:r>
            <w:r w:rsidRPr="00D90135">
              <w:rPr>
                <w:rFonts w:ascii="Times New Roman" w:eastAsia="Times New Roman" w:hAnsi="Times New Roman"/>
                <w:lang w:eastAsia="en-GB"/>
              </w:rPr>
              <w:t>.</w:t>
            </w:r>
            <w:r w:rsidR="001720A2" w:rsidRPr="00D90135">
              <w:rPr>
                <w:rFonts w:ascii="Times New Roman" w:eastAsia="Times New Roman" w:hAnsi="Times New Roman"/>
                <w:lang w:eastAsia="en-GB"/>
              </w:rPr>
              <w:t>4</w:t>
            </w:r>
            <w:r w:rsidRPr="00D90135">
              <w:rPr>
                <w:rFonts w:ascii="Times New Roman" w:eastAsia="Times New Roman" w:hAnsi="Times New Roman"/>
                <w:lang w:eastAsia="en-GB"/>
              </w:rPr>
              <w:t>0</w:t>
            </w:r>
            <w:r w:rsidR="001720A2" w:rsidRPr="00D90135">
              <w:rPr>
                <w:rFonts w:ascii="Times New Roman" w:eastAsia="Times New Roman" w:hAnsi="Times New Roman"/>
                <w:lang w:eastAsia="en-GB"/>
              </w:rPr>
              <w:t xml:space="preserve"> ± 2.12</w:t>
            </w:r>
            <w:r w:rsidRPr="00D90135">
              <w:rPr>
                <w:rFonts w:ascii="Times New Roman" w:hAnsi="Times New Roman"/>
                <w:sz w:val="20"/>
              </w:rPr>
              <w:t>†</w:t>
            </w: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CV% ± 95% CI</w:t>
            </w: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2.6 ± 1.2*</w:t>
            </w: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2.9 ± 1.9</w:t>
            </w: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2.9 ± 1.7*</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6.8 ± 1.4</w:t>
            </w: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2.6 ± 1.9</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8.3 ± 2.6</w:t>
            </w: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VL-EMG-rms (%)</w:t>
            </w: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95% LoA</w:t>
            </w: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-4.0 ± 17.5</w:t>
            </w: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0.3 ± 17.7</w:t>
            </w: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-4.2 ± 13.7</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-9.5 ± 16.5</w:t>
            </w:r>
            <w:r w:rsidR="00310C12" w:rsidRPr="00D90135">
              <w:rPr>
                <w:rFonts w:ascii="Times New Roman" w:hAnsi="Times New Roman"/>
                <w:sz w:val="20"/>
              </w:rPr>
              <w:t>†</w:t>
            </w: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-5.6 ± 22.7</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-15.0 ± 19.8</w:t>
            </w:r>
            <w:r w:rsidR="00310C12" w:rsidRPr="00D90135">
              <w:rPr>
                <w:rFonts w:ascii="Times New Roman" w:hAnsi="Times New Roman"/>
                <w:sz w:val="20"/>
              </w:rPr>
              <w:t>†</w:t>
            </w: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CV% ± 95% CI</w:t>
            </w: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6.1 ± 3.4</w:t>
            </w: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6.3 ± 2.2</w:t>
            </w: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5.2 ± 2.7</w:t>
            </w:r>
            <w:r w:rsidR="00310C12" w:rsidRPr="00D90135">
              <w:rPr>
                <w:rFonts w:ascii="Times New Roman" w:eastAsia="Times New Roman" w:hAnsi="Times New Roman"/>
                <w:lang w:eastAsia="en-GB"/>
              </w:rPr>
              <w:t>*</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8.4 ± 4.4</w:t>
            </w: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8.9 ± 4.6</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12.2 ± 6.6</w:t>
            </w: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p>
        </w:tc>
      </w:tr>
      <w:tr w:rsidR="00D90135" w:rsidRPr="00D90135" w:rsidTr="00310C12">
        <w:trPr>
          <w:trHeight w:val="300"/>
          <w:jc w:val="center"/>
        </w:trPr>
        <w:tc>
          <w:tcPr>
            <w:tcW w:w="202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BF-EMG-rms (%)</w:t>
            </w:r>
          </w:p>
        </w:tc>
        <w:tc>
          <w:tcPr>
            <w:tcW w:w="2172"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95% LoA</w:t>
            </w:r>
          </w:p>
        </w:tc>
        <w:tc>
          <w:tcPr>
            <w:tcW w:w="1701"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1.3 ± 11.6</w:t>
            </w:r>
          </w:p>
        </w:tc>
        <w:tc>
          <w:tcPr>
            <w:tcW w:w="141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2.6 ± 19.7</w:t>
            </w:r>
          </w:p>
        </w:tc>
        <w:tc>
          <w:tcPr>
            <w:tcW w:w="1984"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3.9 ± 16.9</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-12.7 ± 19.8</w:t>
            </w:r>
            <w:r w:rsidR="00310C12" w:rsidRPr="00D90135">
              <w:rPr>
                <w:rFonts w:ascii="Times New Roman" w:hAnsi="Times New Roman"/>
                <w:sz w:val="20"/>
              </w:rPr>
              <w:t>†</w:t>
            </w:r>
          </w:p>
        </w:tc>
        <w:tc>
          <w:tcPr>
            <w:tcW w:w="1708"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1.0 ± 27.6</w:t>
            </w:r>
          </w:p>
        </w:tc>
        <w:tc>
          <w:tcPr>
            <w:tcW w:w="1559" w:type="dxa"/>
            <w:tcBorders>
              <w:top w:val="nil"/>
              <w:left w:val="nil"/>
              <w:bottom w:val="nil"/>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-11.7 ± 23.3</w:t>
            </w:r>
            <w:r w:rsidR="00310C12" w:rsidRPr="00D90135">
              <w:rPr>
                <w:rFonts w:ascii="Times New Roman" w:hAnsi="Times New Roman"/>
                <w:sz w:val="20"/>
              </w:rPr>
              <w:t>†</w:t>
            </w:r>
          </w:p>
        </w:tc>
      </w:tr>
      <w:tr w:rsidR="00D90135" w:rsidRPr="00D90135" w:rsidTr="00310C12">
        <w:trPr>
          <w:trHeight w:val="300"/>
          <w:jc w:val="center"/>
        </w:trPr>
        <w:tc>
          <w:tcPr>
            <w:tcW w:w="2022"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 </w:t>
            </w:r>
          </w:p>
        </w:tc>
        <w:tc>
          <w:tcPr>
            <w:tcW w:w="2172"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rPr>
                <w:rFonts w:ascii="Times New Roman" w:eastAsia="Times New Roman" w:hAnsi="Times New Roman"/>
                <w:lang w:eastAsia="en-GB"/>
              </w:rPr>
            </w:pPr>
            <w:r w:rsidRPr="00D90135">
              <w:rPr>
                <w:rFonts w:ascii="Times New Roman" w:eastAsia="Times New Roman" w:hAnsi="Times New Roman"/>
                <w:lang w:eastAsia="en-GB"/>
              </w:rPr>
              <w:t>CV% ± 95% CI</w:t>
            </w:r>
          </w:p>
        </w:tc>
        <w:tc>
          <w:tcPr>
            <w:tcW w:w="1701"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4.3 ± 2.0</w:t>
            </w:r>
            <w:r w:rsidR="00310C12" w:rsidRPr="00D90135">
              <w:rPr>
                <w:rFonts w:ascii="Times New Roman" w:eastAsia="Times New Roman" w:hAnsi="Times New Roman"/>
                <w:lang w:eastAsia="en-GB"/>
              </w:rPr>
              <w:t>*</w:t>
            </w:r>
          </w:p>
        </w:tc>
        <w:tc>
          <w:tcPr>
            <w:tcW w:w="1418"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7.4 ± 2.8</w:t>
            </w:r>
          </w:p>
        </w:tc>
        <w:tc>
          <w:tcPr>
            <w:tcW w:w="1984"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6.4 ± 3.4</w:t>
            </w:r>
          </w:p>
        </w:tc>
        <w:tc>
          <w:tcPr>
            <w:tcW w:w="1559"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12.5 ± 7.3</w:t>
            </w:r>
          </w:p>
        </w:tc>
        <w:tc>
          <w:tcPr>
            <w:tcW w:w="1708"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11.5 ± 5.6</w:t>
            </w:r>
          </w:p>
        </w:tc>
        <w:tc>
          <w:tcPr>
            <w:tcW w:w="1559" w:type="dxa"/>
            <w:tcBorders>
              <w:top w:val="nil"/>
              <w:left w:val="nil"/>
              <w:bottom w:val="single" w:sz="4" w:space="0" w:color="auto"/>
              <w:right w:val="nil"/>
            </w:tcBorders>
            <w:shd w:val="clear" w:color="auto" w:fill="auto"/>
            <w:noWrap/>
            <w:vAlign w:val="bottom"/>
            <w:hideMark/>
          </w:tcPr>
          <w:p w:rsidR="001720A2" w:rsidRPr="00D90135" w:rsidRDefault="001720A2" w:rsidP="001720A2">
            <w:pPr>
              <w:spacing w:after="0" w:line="240" w:lineRule="auto"/>
              <w:jc w:val="center"/>
              <w:rPr>
                <w:rFonts w:ascii="Times New Roman" w:eastAsia="Times New Roman" w:hAnsi="Times New Roman"/>
                <w:lang w:eastAsia="en-GB"/>
              </w:rPr>
            </w:pPr>
            <w:r w:rsidRPr="00D90135">
              <w:rPr>
                <w:rFonts w:ascii="Times New Roman" w:eastAsia="Times New Roman" w:hAnsi="Times New Roman"/>
                <w:lang w:eastAsia="en-GB"/>
              </w:rPr>
              <w:t>12.2 ± 6.5</w:t>
            </w:r>
          </w:p>
        </w:tc>
      </w:tr>
    </w:tbl>
    <w:p w:rsidR="00C75BCF" w:rsidRPr="00D90135" w:rsidRDefault="00C75BCF" w:rsidP="00E61813">
      <w:pPr>
        <w:tabs>
          <w:tab w:val="left" w:pos="13041"/>
        </w:tabs>
        <w:ind w:left="-142" w:right="917"/>
        <w:jc w:val="both"/>
        <w:rPr>
          <w:rFonts w:ascii="Times New Roman" w:hAnsi="Times New Roman"/>
          <w:sz w:val="20"/>
        </w:rPr>
      </w:pPr>
      <w:r w:rsidRPr="00D90135">
        <w:rPr>
          <w:rFonts w:ascii="Times New Roman" w:hAnsi="Times New Roman"/>
          <w:b/>
          <w:sz w:val="20"/>
        </w:rPr>
        <w:t>Note:</w:t>
      </w:r>
      <w:r w:rsidRPr="00D90135">
        <w:rPr>
          <w:rFonts w:ascii="Times New Roman" w:hAnsi="Times New Roman"/>
          <w:sz w:val="20"/>
        </w:rPr>
        <w:t xml:space="preserve"> based on a power output </w:t>
      </w:r>
      <w:r w:rsidR="002208C2" w:rsidRPr="00D90135">
        <w:rPr>
          <w:rFonts w:ascii="Times New Roman" w:hAnsi="Times New Roman"/>
          <w:sz w:val="20"/>
        </w:rPr>
        <w:t>at 50%</w:t>
      </w:r>
      <w:r w:rsidR="00092DF6" w:rsidRPr="00D90135">
        <w:rPr>
          <w:rFonts w:ascii="Times New Roman" w:hAnsi="Times New Roman"/>
          <w:sz w:val="20"/>
        </w:rPr>
        <w:t>PO</w:t>
      </w:r>
      <w:r w:rsidRPr="00D90135">
        <w:rPr>
          <w:rFonts w:ascii="Times New Roman" w:hAnsi="Times New Roman"/>
          <w:sz w:val="20"/>
          <w:vertAlign w:val="subscript"/>
        </w:rPr>
        <w:t>peak</w:t>
      </w:r>
      <w:r w:rsidRPr="00D90135">
        <w:rPr>
          <w:rFonts w:ascii="Times New Roman" w:hAnsi="Times New Roman"/>
          <w:sz w:val="20"/>
        </w:rPr>
        <w:t>; † = significant difference</w:t>
      </w:r>
      <w:r w:rsidR="00E61813" w:rsidRPr="00D90135">
        <w:rPr>
          <w:rFonts w:ascii="Times New Roman" w:hAnsi="Times New Roman"/>
          <w:sz w:val="20"/>
        </w:rPr>
        <w:t xml:space="preserve"> between </w:t>
      </w:r>
      <w:r w:rsidR="00092DF6" w:rsidRPr="00D90135">
        <w:rPr>
          <w:rFonts w:ascii="Times New Roman" w:hAnsi="Times New Roman"/>
          <w:sz w:val="20"/>
        </w:rPr>
        <w:t>tests</w:t>
      </w:r>
      <w:r w:rsidRPr="00D90135">
        <w:rPr>
          <w:rFonts w:ascii="Times New Roman" w:hAnsi="Times New Roman"/>
          <w:sz w:val="20"/>
        </w:rPr>
        <w:t xml:space="preserve">; CV = Coefficient of Variation; LoA = limits of Agreement; </w:t>
      </w:r>
      <w:r w:rsidRPr="00D90135">
        <w:rPr>
          <w:rFonts w:ascii="Times New Roman" w:eastAsia="Times New Roman" w:hAnsi="Times New Roman"/>
          <w:sz w:val="20"/>
          <w:szCs w:val="20"/>
          <w:lang w:eastAsia="en-GB"/>
        </w:rPr>
        <w:t>EMG-rms (%) = electromyographic root mean square</w:t>
      </w:r>
      <w:r w:rsidRPr="00D90135">
        <w:rPr>
          <w:rFonts w:ascii="Times New Roman" w:hAnsi="Times New Roman"/>
          <w:sz w:val="20"/>
        </w:rPr>
        <w:t xml:space="preserve"> for vastus lateral</w:t>
      </w:r>
      <w:r w:rsidR="001720A2" w:rsidRPr="00D90135">
        <w:rPr>
          <w:rFonts w:ascii="Times New Roman" w:hAnsi="Times New Roman"/>
          <w:sz w:val="20"/>
        </w:rPr>
        <w:t>is (VL) or biceps femoris (BF).* = significantly different CV% to adolescents within that between-</w:t>
      </w:r>
      <w:r w:rsidR="00092DF6" w:rsidRPr="00D90135">
        <w:rPr>
          <w:rFonts w:ascii="Times New Roman" w:hAnsi="Times New Roman"/>
          <w:sz w:val="20"/>
        </w:rPr>
        <w:t>test</w:t>
      </w:r>
      <w:r w:rsidR="001720A2" w:rsidRPr="00D90135">
        <w:rPr>
          <w:rFonts w:ascii="Times New Roman" w:hAnsi="Times New Roman"/>
          <w:sz w:val="20"/>
        </w:rPr>
        <w:t xml:space="preserve"> comparison.   </w:t>
      </w:r>
    </w:p>
    <w:p w:rsidR="00C75BCF" w:rsidRPr="00D90135" w:rsidRDefault="00C75BCF" w:rsidP="00C75BCF">
      <w:pPr>
        <w:rPr>
          <w:rFonts w:ascii="Times New Roman" w:hAnsi="Times New Roman"/>
          <w:sz w:val="24"/>
          <w:szCs w:val="24"/>
        </w:rPr>
      </w:pPr>
    </w:p>
    <w:p w:rsidR="00C75BCF" w:rsidRPr="00D90135" w:rsidRDefault="00C75BCF" w:rsidP="00C75BCF">
      <w:pPr>
        <w:rPr>
          <w:rFonts w:ascii="Times New Roman" w:hAnsi="Times New Roman"/>
          <w:sz w:val="24"/>
          <w:szCs w:val="24"/>
        </w:rPr>
      </w:pPr>
    </w:p>
    <w:p w:rsidR="00C75BCF" w:rsidRPr="00D90135" w:rsidRDefault="00C75BCF" w:rsidP="00C75BCF"/>
    <w:p w:rsidR="00C75BCF" w:rsidRPr="00D90135" w:rsidRDefault="00C75BCF" w:rsidP="00C75BCF"/>
    <w:p w:rsidR="00C75BCF" w:rsidRPr="00D90135" w:rsidRDefault="00C75BCF" w:rsidP="00C75BCF">
      <w:pPr>
        <w:sectPr w:rsidR="00C75BCF" w:rsidRPr="00D90135" w:rsidSect="001720A2">
          <w:pgSz w:w="16838" w:h="11906" w:orient="landscape"/>
          <w:pgMar w:top="1440" w:right="1440" w:bottom="1440" w:left="1440" w:header="708" w:footer="708" w:gutter="0"/>
          <w:lnNumType w:countBy="1"/>
          <w:cols w:space="708"/>
          <w:docGrid w:linePitch="360"/>
        </w:sectPr>
      </w:pPr>
    </w:p>
    <w:p w:rsidR="00C75BCF" w:rsidRPr="00D90135" w:rsidRDefault="00C75BCF" w:rsidP="00C75BCF"/>
    <w:p w:rsidR="00C75BCF" w:rsidRPr="00D90135" w:rsidRDefault="00C75BCF" w:rsidP="00C75BCF">
      <w:pPr>
        <w:ind w:left="2127" w:right="2192"/>
        <w:jc w:val="both"/>
        <w:rPr>
          <w:rFonts w:ascii="Times New Roman" w:hAnsi="Times New Roman"/>
          <w:sz w:val="24"/>
        </w:rPr>
      </w:pPr>
      <w:r w:rsidRPr="00D90135">
        <w:rPr>
          <w:rFonts w:ascii="Times New Roman" w:hAnsi="Times New Roman"/>
          <w:b/>
          <w:sz w:val="24"/>
        </w:rPr>
        <w:t xml:space="preserve">Table 2. </w:t>
      </w:r>
      <w:r w:rsidRPr="00D90135">
        <w:rPr>
          <w:rFonts w:ascii="Times New Roman" w:hAnsi="Times New Roman"/>
          <w:sz w:val="24"/>
        </w:rPr>
        <w:t>The relationship (</w:t>
      </w:r>
      <w:r w:rsidRPr="00D90135">
        <w:rPr>
          <w:rFonts w:ascii="Times New Roman" w:hAnsi="Times New Roman"/>
          <w:i/>
          <w:sz w:val="24"/>
        </w:rPr>
        <w:t>r</w:t>
      </w:r>
      <w:r w:rsidRPr="00D90135">
        <w:rPr>
          <w:rFonts w:ascii="Times New Roman" w:hAnsi="Times New Roman"/>
          <w:sz w:val="24"/>
        </w:rPr>
        <w:t>-values) bet</w:t>
      </w:r>
      <w:r w:rsidR="009F3049" w:rsidRPr="00D90135">
        <w:rPr>
          <w:rFonts w:ascii="Times New Roman" w:hAnsi="Times New Roman"/>
          <w:sz w:val="24"/>
        </w:rPr>
        <w:t>ween the inter-</w:t>
      </w:r>
      <w:r w:rsidR="00092DF6" w:rsidRPr="00D90135">
        <w:rPr>
          <w:rFonts w:ascii="Times New Roman" w:hAnsi="Times New Roman"/>
          <w:sz w:val="24"/>
        </w:rPr>
        <w:t>test</w:t>
      </w:r>
      <w:r w:rsidRPr="00D90135">
        <w:rPr>
          <w:rFonts w:ascii="Times New Roman" w:hAnsi="Times New Roman"/>
          <w:sz w:val="24"/>
        </w:rPr>
        <w:t xml:space="preserve"> differences of GE and</w:t>
      </w:r>
      <w:r w:rsidR="009F3049" w:rsidRPr="00D90135">
        <w:rPr>
          <w:rFonts w:ascii="Times New Roman" w:hAnsi="Times New Roman"/>
          <w:sz w:val="24"/>
        </w:rPr>
        <w:t xml:space="preserve"> inter-</w:t>
      </w:r>
      <w:r w:rsidR="00092DF6" w:rsidRPr="00D90135">
        <w:rPr>
          <w:rFonts w:ascii="Times New Roman" w:hAnsi="Times New Roman"/>
          <w:sz w:val="24"/>
        </w:rPr>
        <w:t>test</w:t>
      </w:r>
      <w:r w:rsidRPr="00D90135">
        <w:rPr>
          <w:rFonts w:ascii="Times New Roman" w:hAnsi="Times New Roman"/>
          <w:sz w:val="24"/>
        </w:rPr>
        <w:t xml:space="preserve"> differences EMG-rms of the vastus lateralis and biceps femoris among adults (</w:t>
      </w:r>
      <w:r w:rsidRPr="00D90135">
        <w:rPr>
          <w:rFonts w:ascii="Times New Roman" w:hAnsi="Times New Roman"/>
          <w:i/>
          <w:sz w:val="24"/>
        </w:rPr>
        <w:t>n</w:t>
      </w:r>
      <w:r w:rsidRPr="00D90135">
        <w:rPr>
          <w:rFonts w:ascii="Times New Roman" w:hAnsi="Times New Roman"/>
          <w:sz w:val="24"/>
        </w:rPr>
        <w:t xml:space="preserve"> = 9) and adolescents (</w:t>
      </w:r>
      <w:r w:rsidRPr="00D90135">
        <w:rPr>
          <w:rFonts w:ascii="Times New Roman" w:hAnsi="Times New Roman"/>
          <w:i/>
          <w:sz w:val="24"/>
        </w:rPr>
        <w:t>n</w:t>
      </w:r>
      <w:r w:rsidRPr="00D90135">
        <w:rPr>
          <w:rFonts w:ascii="Times New Roman" w:hAnsi="Times New Roman"/>
          <w:sz w:val="24"/>
        </w:rPr>
        <w:t xml:space="preserve"> = 9).</w:t>
      </w:r>
    </w:p>
    <w:tbl>
      <w:tblPr>
        <w:tblW w:w="9513" w:type="dxa"/>
        <w:jc w:val="center"/>
        <w:tblLook w:val="04A0" w:firstRow="1" w:lastRow="0" w:firstColumn="1" w:lastColumn="0" w:noHBand="0" w:noVBand="1"/>
      </w:tblPr>
      <w:tblGrid>
        <w:gridCol w:w="1900"/>
        <w:gridCol w:w="1943"/>
        <w:gridCol w:w="1842"/>
        <w:gridCol w:w="1985"/>
        <w:gridCol w:w="1843"/>
      </w:tblGrid>
      <w:tr w:rsidR="00D90135" w:rsidRPr="00D90135" w:rsidTr="002023DF">
        <w:trPr>
          <w:trHeight w:val="477"/>
          <w:jc w:val="center"/>
        </w:trPr>
        <w:tc>
          <w:tcPr>
            <w:tcW w:w="1900" w:type="dxa"/>
            <w:tcBorders>
              <w:top w:val="single" w:sz="4" w:space="0" w:color="auto"/>
              <w:left w:val="nil"/>
              <w:bottom w:val="nil"/>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 </w:t>
            </w:r>
          </w:p>
        </w:tc>
        <w:tc>
          <w:tcPr>
            <w:tcW w:w="3785" w:type="dxa"/>
            <w:gridSpan w:val="2"/>
            <w:tcBorders>
              <w:top w:val="single" w:sz="4" w:space="0" w:color="auto"/>
              <w:left w:val="nil"/>
              <w:bottom w:val="nil"/>
              <w:right w:val="nil"/>
            </w:tcBorders>
            <w:shd w:val="clear" w:color="auto" w:fill="auto"/>
            <w:noWrap/>
            <w:vAlign w:val="center"/>
            <w:hideMark/>
          </w:tcPr>
          <w:p w:rsidR="00C75BCF" w:rsidRPr="00D90135" w:rsidRDefault="00092DF6" w:rsidP="00092DF6">
            <w:pPr>
              <w:spacing w:after="0" w:line="240" w:lineRule="auto"/>
              <w:jc w:val="center"/>
              <w:rPr>
                <w:rFonts w:ascii="Times New Roman" w:eastAsia="Times New Roman" w:hAnsi="Times New Roman"/>
                <w:b/>
                <w:sz w:val="20"/>
                <w:szCs w:val="20"/>
                <w:lang w:eastAsia="en-GB"/>
              </w:rPr>
            </w:pPr>
            <w:r w:rsidRPr="00D90135">
              <w:rPr>
                <w:rFonts w:ascii="Times New Roman" w:eastAsia="Times New Roman" w:hAnsi="Times New Roman"/>
                <w:b/>
                <w:sz w:val="20"/>
                <w:szCs w:val="20"/>
                <w:lang w:eastAsia="en-GB"/>
              </w:rPr>
              <w:t>Test</w:t>
            </w:r>
            <w:r w:rsidR="00C75BCF" w:rsidRPr="00D90135">
              <w:rPr>
                <w:rFonts w:ascii="Times New Roman" w:eastAsia="Times New Roman" w:hAnsi="Times New Roman"/>
                <w:b/>
                <w:sz w:val="20"/>
                <w:szCs w:val="20"/>
                <w:lang w:eastAsia="en-GB"/>
              </w:rPr>
              <w:t xml:space="preserve"> 1-</w:t>
            </w:r>
            <w:r w:rsidRPr="00D90135">
              <w:rPr>
                <w:rFonts w:ascii="Times New Roman" w:eastAsia="Times New Roman" w:hAnsi="Times New Roman"/>
                <w:b/>
                <w:sz w:val="20"/>
                <w:szCs w:val="20"/>
                <w:lang w:eastAsia="en-GB"/>
              </w:rPr>
              <w:t>Test</w:t>
            </w:r>
            <w:r w:rsidR="00C75BCF" w:rsidRPr="00D90135">
              <w:rPr>
                <w:rFonts w:ascii="Times New Roman" w:eastAsia="Times New Roman" w:hAnsi="Times New Roman"/>
                <w:b/>
                <w:sz w:val="20"/>
                <w:szCs w:val="20"/>
                <w:lang w:eastAsia="en-GB"/>
              </w:rPr>
              <w:t xml:space="preserve"> 2 differences</w:t>
            </w:r>
          </w:p>
        </w:tc>
        <w:tc>
          <w:tcPr>
            <w:tcW w:w="3828" w:type="dxa"/>
            <w:gridSpan w:val="2"/>
            <w:tcBorders>
              <w:top w:val="single" w:sz="4" w:space="0" w:color="auto"/>
              <w:left w:val="nil"/>
              <w:bottom w:val="nil"/>
              <w:right w:val="nil"/>
            </w:tcBorders>
            <w:shd w:val="clear" w:color="auto" w:fill="auto"/>
            <w:noWrap/>
            <w:vAlign w:val="center"/>
            <w:hideMark/>
          </w:tcPr>
          <w:p w:rsidR="00C75BCF" w:rsidRPr="00D90135" w:rsidRDefault="00092DF6" w:rsidP="002023DF">
            <w:pPr>
              <w:spacing w:after="0" w:line="240" w:lineRule="auto"/>
              <w:jc w:val="center"/>
              <w:rPr>
                <w:rFonts w:ascii="Times New Roman" w:eastAsia="Times New Roman" w:hAnsi="Times New Roman"/>
                <w:b/>
                <w:sz w:val="20"/>
                <w:szCs w:val="20"/>
                <w:lang w:eastAsia="en-GB"/>
              </w:rPr>
            </w:pPr>
            <w:r w:rsidRPr="00D90135">
              <w:rPr>
                <w:rFonts w:ascii="Times New Roman" w:eastAsia="Times New Roman" w:hAnsi="Times New Roman"/>
                <w:b/>
                <w:sz w:val="20"/>
                <w:szCs w:val="20"/>
                <w:lang w:eastAsia="en-GB"/>
              </w:rPr>
              <w:t>Test 2-Test 3</w:t>
            </w:r>
            <w:r w:rsidR="00C75BCF" w:rsidRPr="00D90135">
              <w:rPr>
                <w:rFonts w:ascii="Times New Roman" w:eastAsia="Times New Roman" w:hAnsi="Times New Roman"/>
                <w:b/>
                <w:sz w:val="20"/>
                <w:szCs w:val="20"/>
                <w:lang w:eastAsia="en-GB"/>
              </w:rPr>
              <w:t xml:space="preserve"> differences</w:t>
            </w:r>
          </w:p>
        </w:tc>
      </w:tr>
      <w:tr w:rsidR="00D90135" w:rsidRPr="00D90135" w:rsidTr="002023DF">
        <w:trPr>
          <w:trHeight w:val="300"/>
          <w:jc w:val="center"/>
        </w:trPr>
        <w:tc>
          <w:tcPr>
            <w:tcW w:w="1900"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 </w:t>
            </w:r>
          </w:p>
        </w:tc>
        <w:tc>
          <w:tcPr>
            <w:tcW w:w="1943"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b/>
                <w:sz w:val="20"/>
                <w:szCs w:val="20"/>
                <w:lang w:eastAsia="en-GB"/>
              </w:rPr>
            </w:pPr>
            <w:r w:rsidRPr="00D90135">
              <w:rPr>
                <w:rFonts w:ascii="Times New Roman" w:eastAsia="Times New Roman" w:hAnsi="Times New Roman"/>
                <w:b/>
                <w:sz w:val="20"/>
                <w:szCs w:val="20"/>
                <w:lang w:eastAsia="en-GB"/>
              </w:rPr>
              <w:t>(GE diff vs. VL-EMG-rms diff)</w:t>
            </w:r>
          </w:p>
        </w:tc>
        <w:tc>
          <w:tcPr>
            <w:tcW w:w="1842"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b/>
                <w:sz w:val="20"/>
                <w:szCs w:val="20"/>
                <w:lang w:eastAsia="en-GB"/>
              </w:rPr>
            </w:pPr>
            <w:r w:rsidRPr="00D90135">
              <w:rPr>
                <w:rFonts w:ascii="Times New Roman" w:eastAsia="Times New Roman" w:hAnsi="Times New Roman"/>
                <w:b/>
                <w:sz w:val="20"/>
                <w:szCs w:val="20"/>
                <w:lang w:eastAsia="en-GB"/>
              </w:rPr>
              <w:t>(GE diff vs. BF-EMG-rms diff)</w:t>
            </w:r>
          </w:p>
        </w:tc>
        <w:tc>
          <w:tcPr>
            <w:tcW w:w="1985"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b/>
                <w:sz w:val="20"/>
                <w:szCs w:val="20"/>
                <w:lang w:eastAsia="en-GB"/>
              </w:rPr>
            </w:pPr>
            <w:r w:rsidRPr="00D90135">
              <w:rPr>
                <w:rFonts w:ascii="Times New Roman" w:eastAsia="Times New Roman" w:hAnsi="Times New Roman"/>
                <w:b/>
                <w:sz w:val="20"/>
                <w:szCs w:val="20"/>
                <w:lang w:eastAsia="en-GB"/>
              </w:rPr>
              <w:t>(GE diff vs. VL-EMG-rms diff)</w:t>
            </w:r>
          </w:p>
        </w:tc>
        <w:tc>
          <w:tcPr>
            <w:tcW w:w="1843"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b/>
                <w:sz w:val="20"/>
                <w:szCs w:val="20"/>
                <w:lang w:eastAsia="en-GB"/>
              </w:rPr>
            </w:pPr>
            <w:r w:rsidRPr="00D90135">
              <w:rPr>
                <w:rFonts w:ascii="Times New Roman" w:eastAsia="Times New Roman" w:hAnsi="Times New Roman"/>
                <w:b/>
                <w:sz w:val="20"/>
                <w:szCs w:val="20"/>
                <w:lang w:eastAsia="en-GB"/>
              </w:rPr>
              <w:t>(GE diff vs. BF-EMG-rms diff)</w:t>
            </w:r>
          </w:p>
        </w:tc>
      </w:tr>
      <w:tr w:rsidR="00D90135" w:rsidRPr="00D90135" w:rsidTr="002023DF">
        <w:trPr>
          <w:trHeight w:val="300"/>
          <w:jc w:val="center"/>
        </w:trPr>
        <w:tc>
          <w:tcPr>
            <w:tcW w:w="1900" w:type="dxa"/>
            <w:tcBorders>
              <w:top w:val="nil"/>
              <w:left w:val="nil"/>
              <w:bottom w:val="nil"/>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Adults (</w:t>
            </w:r>
            <w:r w:rsidRPr="00D90135">
              <w:rPr>
                <w:rFonts w:ascii="Times New Roman" w:eastAsia="Times New Roman" w:hAnsi="Times New Roman"/>
                <w:i/>
                <w:iCs/>
                <w:sz w:val="20"/>
                <w:szCs w:val="20"/>
                <w:lang w:eastAsia="en-GB"/>
              </w:rPr>
              <w:t>n</w:t>
            </w:r>
            <w:r w:rsidRPr="00D90135">
              <w:rPr>
                <w:rFonts w:ascii="Times New Roman" w:eastAsia="Times New Roman" w:hAnsi="Times New Roman"/>
                <w:sz w:val="20"/>
                <w:szCs w:val="20"/>
                <w:lang w:eastAsia="en-GB"/>
              </w:rPr>
              <w:t xml:space="preserve"> = 9)</w:t>
            </w:r>
          </w:p>
        </w:tc>
        <w:tc>
          <w:tcPr>
            <w:tcW w:w="1943" w:type="dxa"/>
            <w:tcBorders>
              <w:top w:val="nil"/>
              <w:left w:val="nil"/>
              <w:bottom w:val="nil"/>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0.11</w:t>
            </w:r>
          </w:p>
        </w:tc>
        <w:tc>
          <w:tcPr>
            <w:tcW w:w="1842" w:type="dxa"/>
            <w:tcBorders>
              <w:top w:val="nil"/>
              <w:left w:val="nil"/>
              <w:bottom w:val="nil"/>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-0.09</w:t>
            </w:r>
          </w:p>
        </w:tc>
        <w:tc>
          <w:tcPr>
            <w:tcW w:w="1985" w:type="dxa"/>
            <w:tcBorders>
              <w:top w:val="nil"/>
              <w:left w:val="nil"/>
              <w:bottom w:val="nil"/>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-0.45</w:t>
            </w:r>
          </w:p>
        </w:tc>
        <w:tc>
          <w:tcPr>
            <w:tcW w:w="1843" w:type="dxa"/>
            <w:tcBorders>
              <w:top w:val="nil"/>
              <w:left w:val="nil"/>
              <w:bottom w:val="nil"/>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0.21</w:t>
            </w:r>
          </w:p>
        </w:tc>
      </w:tr>
      <w:tr w:rsidR="00D90135" w:rsidRPr="00D90135" w:rsidTr="002023DF">
        <w:trPr>
          <w:trHeight w:val="300"/>
          <w:jc w:val="center"/>
        </w:trPr>
        <w:tc>
          <w:tcPr>
            <w:tcW w:w="1900"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Adolescents (</w:t>
            </w:r>
            <w:r w:rsidRPr="00D90135">
              <w:rPr>
                <w:rFonts w:ascii="Times New Roman" w:eastAsia="Times New Roman" w:hAnsi="Times New Roman"/>
                <w:i/>
                <w:iCs/>
                <w:sz w:val="20"/>
                <w:szCs w:val="20"/>
                <w:lang w:eastAsia="en-GB"/>
              </w:rPr>
              <w:t>n</w:t>
            </w:r>
            <w:r w:rsidRPr="00D90135">
              <w:rPr>
                <w:rFonts w:ascii="Times New Roman" w:eastAsia="Times New Roman" w:hAnsi="Times New Roman"/>
                <w:sz w:val="20"/>
                <w:szCs w:val="20"/>
                <w:lang w:eastAsia="en-GB"/>
              </w:rPr>
              <w:t xml:space="preserve"> = 9)</w:t>
            </w:r>
          </w:p>
        </w:tc>
        <w:tc>
          <w:tcPr>
            <w:tcW w:w="1943"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-0.36</w:t>
            </w:r>
          </w:p>
        </w:tc>
        <w:tc>
          <w:tcPr>
            <w:tcW w:w="1842"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-0.08</w:t>
            </w:r>
          </w:p>
        </w:tc>
        <w:tc>
          <w:tcPr>
            <w:tcW w:w="1985"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-0.27</w:t>
            </w:r>
          </w:p>
        </w:tc>
        <w:tc>
          <w:tcPr>
            <w:tcW w:w="1843" w:type="dxa"/>
            <w:tcBorders>
              <w:top w:val="nil"/>
              <w:left w:val="nil"/>
              <w:bottom w:val="single" w:sz="4" w:space="0" w:color="auto"/>
              <w:right w:val="nil"/>
            </w:tcBorders>
            <w:shd w:val="clear" w:color="auto" w:fill="auto"/>
            <w:noWrap/>
            <w:vAlign w:val="bottom"/>
            <w:hideMark/>
          </w:tcPr>
          <w:p w:rsidR="00C75BCF" w:rsidRPr="00D90135" w:rsidRDefault="00C75BCF" w:rsidP="002023DF">
            <w:pPr>
              <w:spacing w:after="0" w:line="240" w:lineRule="auto"/>
              <w:jc w:val="center"/>
              <w:rPr>
                <w:rFonts w:ascii="Times New Roman" w:eastAsia="Times New Roman" w:hAnsi="Times New Roman"/>
                <w:sz w:val="20"/>
                <w:szCs w:val="20"/>
                <w:lang w:eastAsia="en-GB"/>
              </w:rPr>
            </w:pPr>
            <w:r w:rsidRPr="00D90135">
              <w:rPr>
                <w:rFonts w:ascii="Times New Roman" w:eastAsia="Times New Roman" w:hAnsi="Times New Roman"/>
                <w:sz w:val="20"/>
                <w:szCs w:val="20"/>
                <w:lang w:eastAsia="en-GB"/>
              </w:rPr>
              <w:t>0.17</w:t>
            </w:r>
          </w:p>
        </w:tc>
      </w:tr>
    </w:tbl>
    <w:p w:rsidR="00C75BCF" w:rsidRPr="00D90135" w:rsidRDefault="00C75BCF" w:rsidP="00C75BCF">
      <w:pPr>
        <w:ind w:left="1440" w:firstLine="720"/>
        <w:rPr>
          <w:rFonts w:ascii="Times New Roman" w:hAnsi="Times New Roman"/>
          <w:sz w:val="18"/>
        </w:rPr>
      </w:pPr>
      <w:r w:rsidRPr="00D90135">
        <w:rPr>
          <w:rFonts w:ascii="Times New Roman" w:hAnsi="Times New Roman"/>
          <w:b/>
          <w:sz w:val="18"/>
        </w:rPr>
        <w:t>Note</w:t>
      </w:r>
      <w:r w:rsidRPr="00D90135">
        <w:rPr>
          <w:rFonts w:ascii="Times New Roman" w:hAnsi="Times New Roman"/>
          <w:sz w:val="18"/>
        </w:rPr>
        <w:t>:</w:t>
      </w:r>
      <w:r w:rsidR="00092DF6" w:rsidRPr="00D90135">
        <w:rPr>
          <w:rFonts w:ascii="Times New Roman" w:hAnsi="Times New Roman"/>
          <w:sz w:val="18"/>
        </w:rPr>
        <w:t xml:space="preserve"> </w:t>
      </w:r>
      <w:r w:rsidRPr="00D90135">
        <w:rPr>
          <w:rFonts w:ascii="Times New Roman" w:hAnsi="Times New Roman"/>
          <w:sz w:val="18"/>
        </w:rPr>
        <w:t>diff</w:t>
      </w:r>
      <w:r w:rsidR="00BB2CF9" w:rsidRPr="00D90135">
        <w:rPr>
          <w:rFonts w:ascii="Times New Roman" w:hAnsi="Times New Roman"/>
          <w:sz w:val="18"/>
        </w:rPr>
        <w:t>erences</w:t>
      </w:r>
      <w:r w:rsidRPr="00D90135">
        <w:rPr>
          <w:rFonts w:ascii="Times New Roman" w:hAnsi="Times New Roman"/>
          <w:sz w:val="18"/>
        </w:rPr>
        <w:t xml:space="preserve"> = the change between </w:t>
      </w:r>
      <w:r w:rsidR="00092DF6" w:rsidRPr="00D90135">
        <w:rPr>
          <w:rFonts w:ascii="Times New Roman" w:hAnsi="Times New Roman"/>
          <w:sz w:val="18"/>
        </w:rPr>
        <w:t>test</w:t>
      </w:r>
      <w:r w:rsidRPr="00D90135">
        <w:rPr>
          <w:rFonts w:ascii="Times New Roman" w:hAnsi="Times New Roman"/>
          <w:sz w:val="18"/>
        </w:rPr>
        <w:t xml:space="preserve"> 1 and 2 or 2 and 3; BF = biceps femoris; VL = vastus lateralis.  </w:t>
      </w:r>
    </w:p>
    <w:p w:rsidR="002023DF" w:rsidRPr="00D90135" w:rsidRDefault="002023DF"/>
    <w:sectPr w:rsidR="002023DF" w:rsidRPr="00D90135" w:rsidSect="001720A2">
      <w:pgSz w:w="16838" w:h="11906" w:orient="landscape"/>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BE" w:rsidRDefault="00663EBE">
      <w:pPr>
        <w:spacing w:after="0" w:line="240" w:lineRule="auto"/>
      </w:pPr>
      <w:r>
        <w:separator/>
      </w:r>
    </w:p>
  </w:endnote>
  <w:endnote w:type="continuationSeparator" w:id="0">
    <w:p w:rsidR="00663EBE" w:rsidRDefault="0066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81571"/>
      <w:docPartObj>
        <w:docPartGallery w:val="Page Numbers (Bottom of Page)"/>
        <w:docPartUnique/>
      </w:docPartObj>
    </w:sdtPr>
    <w:sdtEndPr>
      <w:rPr>
        <w:noProof/>
      </w:rPr>
    </w:sdtEndPr>
    <w:sdtContent>
      <w:p w:rsidR="0000486C" w:rsidRDefault="0000486C">
        <w:pPr>
          <w:pStyle w:val="Footer"/>
          <w:jc w:val="right"/>
        </w:pPr>
        <w:r>
          <w:fldChar w:fldCharType="begin"/>
        </w:r>
        <w:r>
          <w:instrText xml:space="preserve"> PAGE   \* MERGEFORMAT </w:instrText>
        </w:r>
        <w:r>
          <w:fldChar w:fldCharType="separate"/>
        </w:r>
        <w:r w:rsidR="002E4D5E">
          <w:rPr>
            <w:noProof/>
          </w:rPr>
          <w:t>2</w:t>
        </w:r>
        <w:r>
          <w:rPr>
            <w:noProof/>
          </w:rPr>
          <w:fldChar w:fldCharType="end"/>
        </w:r>
      </w:p>
    </w:sdtContent>
  </w:sdt>
  <w:p w:rsidR="0000486C" w:rsidRDefault="0000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BE" w:rsidRDefault="00663EBE">
      <w:pPr>
        <w:spacing w:after="0" w:line="240" w:lineRule="auto"/>
      </w:pPr>
      <w:r>
        <w:separator/>
      </w:r>
    </w:p>
  </w:footnote>
  <w:footnote w:type="continuationSeparator" w:id="0">
    <w:p w:rsidR="00663EBE" w:rsidRDefault="00663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286"/>
    <w:multiLevelType w:val="hybridMultilevel"/>
    <w:tmpl w:val="FB384FA6"/>
    <w:lvl w:ilvl="0" w:tplc="EC6EF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E151D9"/>
    <w:multiLevelType w:val="hybridMultilevel"/>
    <w:tmpl w:val="A8BC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41F94"/>
    <w:multiLevelType w:val="hybridMultilevel"/>
    <w:tmpl w:val="5E94D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3472EA"/>
    <w:multiLevelType w:val="hybridMultilevel"/>
    <w:tmpl w:val="3A90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1A1453"/>
    <w:multiLevelType w:val="hybridMultilevel"/>
    <w:tmpl w:val="7BFAA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142548"/>
    <w:multiLevelType w:val="hybridMultilevel"/>
    <w:tmpl w:val="2D568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0400EA"/>
    <w:multiLevelType w:val="hybridMultilevel"/>
    <w:tmpl w:val="FE56DFE8"/>
    <w:lvl w:ilvl="0" w:tplc="81ECD2D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CF"/>
    <w:rsid w:val="0000486C"/>
    <w:rsid w:val="00042724"/>
    <w:rsid w:val="0005293F"/>
    <w:rsid w:val="00077EF6"/>
    <w:rsid w:val="00092DF6"/>
    <w:rsid w:val="000B09FD"/>
    <w:rsid w:val="000F2E6F"/>
    <w:rsid w:val="0012207B"/>
    <w:rsid w:val="00126278"/>
    <w:rsid w:val="00133E38"/>
    <w:rsid w:val="001720A2"/>
    <w:rsid w:val="00196508"/>
    <w:rsid w:val="001A70B9"/>
    <w:rsid w:val="001C2055"/>
    <w:rsid w:val="001E3100"/>
    <w:rsid w:val="001F345B"/>
    <w:rsid w:val="002023DF"/>
    <w:rsid w:val="002208C2"/>
    <w:rsid w:val="00263864"/>
    <w:rsid w:val="0029132B"/>
    <w:rsid w:val="002D0ABE"/>
    <w:rsid w:val="002E4D5E"/>
    <w:rsid w:val="00310C12"/>
    <w:rsid w:val="00374647"/>
    <w:rsid w:val="003A44EB"/>
    <w:rsid w:val="003B3CFA"/>
    <w:rsid w:val="003C4EB8"/>
    <w:rsid w:val="003E0085"/>
    <w:rsid w:val="00473B57"/>
    <w:rsid w:val="00496D83"/>
    <w:rsid w:val="004B1501"/>
    <w:rsid w:val="004D457E"/>
    <w:rsid w:val="00503D90"/>
    <w:rsid w:val="00631420"/>
    <w:rsid w:val="00637A22"/>
    <w:rsid w:val="00663EBE"/>
    <w:rsid w:val="00683778"/>
    <w:rsid w:val="006E35EA"/>
    <w:rsid w:val="00783F18"/>
    <w:rsid w:val="007979A3"/>
    <w:rsid w:val="007B281B"/>
    <w:rsid w:val="00867966"/>
    <w:rsid w:val="008902C9"/>
    <w:rsid w:val="00926A84"/>
    <w:rsid w:val="00933703"/>
    <w:rsid w:val="009665CB"/>
    <w:rsid w:val="009829F8"/>
    <w:rsid w:val="009876B5"/>
    <w:rsid w:val="009F3049"/>
    <w:rsid w:val="00A03324"/>
    <w:rsid w:val="00A75299"/>
    <w:rsid w:val="00A84DDC"/>
    <w:rsid w:val="00B23DFA"/>
    <w:rsid w:val="00BB2CF9"/>
    <w:rsid w:val="00BD0716"/>
    <w:rsid w:val="00BD2709"/>
    <w:rsid w:val="00BD5562"/>
    <w:rsid w:val="00C11DCF"/>
    <w:rsid w:val="00C15109"/>
    <w:rsid w:val="00C46BDC"/>
    <w:rsid w:val="00C5641B"/>
    <w:rsid w:val="00C75BCF"/>
    <w:rsid w:val="00CC1D9B"/>
    <w:rsid w:val="00CC77B5"/>
    <w:rsid w:val="00D12F22"/>
    <w:rsid w:val="00D7174C"/>
    <w:rsid w:val="00D90135"/>
    <w:rsid w:val="00D91C4B"/>
    <w:rsid w:val="00DC5D18"/>
    <w:rsid w:val="00E44397"/>
    <w:rsid w:val="00E57C91"/>
    <w:rsid w:val="00E61813"/>
    <w:rsid w:val="00E93DFA"/>
    <w:rsid w:val="00EF0DE8"/>
    <w:rsid w:val="00F64625"/>
    <w:rsid w:val="00F96797"/>
    <w:rsid w:val="00FC27A3"/>
    <w:rsid w:val="00FE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251EE-E708-461B-A251-5C9F0450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CF"/>
    <w:rPr>
      <w:rFonts w:ascii="Calibri" w:eastAsia="Calibri" w:hAnsi="Calibri" w:cs="Times New Roman"/>
    </w:rPr>
  </w:style>
  <w:style w:type="paragraph" w:styleId="Footer">
    <w:name w:val="footer"/>
    <w:basedOn w:val="Normal"/>
    <w:link w:val="FooterChar"/>
    <w:uiPriority w:val="99"/>
    <w:unhideWhenUsed/>
    <w:rsid w:val="00C75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BCF"/>
    <w:rPr>
      <w:rFonts w:ascii="Calibri" w:eastAsia="Calibri" w:hAnsi="Calibri" w:cs="Times New Roman"/>
    </w:rPr>
  </w:style>
  <w:style w:type="paragraph" w:styleId="BalloonText">
    <w:name w:val="Balloon Text"/>
    <w:basedOn w:val="Normal"/>
    <w:link w:val="BalloonTextChar"/>
    <w:uiPriority w:val="99"/>
    <w:semiHidden/>
    <w:unhideWhenUsed/>
    <w:rsid w:val="00C7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CF"/>
    <w:rPr>
      <w:rFonts w:ascii="Tahoma" w:eastAsia="Calibri" w:hAnsi="Tahoma" w:cs="Tahoma"/>
      <w:sz w:val="16"/>
      <w:szCs w:val="16"/>
    </w:rPr>
  </w:style>
  <w:style w:type="paragraph" w:styleId="ListParagraph">
    <w:name w:val="List Paragraph"/>
    <w:basedOn w:val="Normal"/>
    <w:uiPriority w:val="34"/>
    <w:qFormat/>
    <w:rsid w:val="00C75BCF"/>
    <w:pPr>
      <w:ind w:left="720"/>
      <w:contextualSpacing/>
    </w:pPr>
    <w:rPr>
      <w:rFonts w:asciiTheme="minorHAnsi" w:eastAsiaTheme="minorHAnsi" w:hAnsiTheme="minorHAnsi" w:cstheme="minorBidi"/>
    </w:rPr>
  </w:style>
  <w:style w:type="character" w:styleId="LineNumber">
    <w:name w:val="line number"/>
    <w:basedOn w:val="DefaultParagraphFont"/>
    <w:uiPriority w:val="99"/>
    <w:semiHidden/>
    <w:unhideWhenUsed/>
    <w:rsid w:val="00C75BCF"/>
  </w:style>
  <w:style w:type="character" w:styleId="Hyperlink">
    <w:name w:val="Hyperlink"/>
    <w:basedOn w:val="DefaultParagraphFont"/>
    <w:uiPriority w:val="99"/>
    <w:unhideWhenUsed/>
    <w:rsid w:val="00C75BCF"/>
    <w:rPr>
      <w:color w:val="0000FF" w:themeColor="hyperlink"/>
      <w:u w:val="single"/>
    </w:rPr>
  </w:style>
  <w:style w:type="character" w:styleId="PlaceholderText">
    <w:name w:val="Placeholder Text"/>
    <w:basedOn w:val="DefaultParagraphFont"/>
    <w:uiPriority w:val="99"/>
    <w:semiHidden/>
    <w:rsid w:val="00092D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6659</Words>
  <Characters>37961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Waldron</dc:creator>
  <cp:lastModifiedBy>Kevin Sanders</cp:lastModifiedBy>
  <cp:revision>2</cp:revision>
  <dcterms:created xsi:type="dcterms:W3CDTF">2017-01-27T10:02:00Z</dcterms:created>
  <dcterms:modified xsi:type="dcterms:W3CDTF">2017-01-27T10:02:00Z</dcterms:modified>
</cp:coreProperties>
</file>