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9B" w:rsidRDefault="00DB5C9B" w:rsidP="00DB5C9B">
      <w:pPr>
        <w:suppressLineNumbers/>
        <w:spacing w:line="360" w:lineRule="auto"/>
        <w:rPr>
          <w:rFonts w:ascii="Times New Roman" w:hAnsi="Times New Roman" w:cs="Times New Roman"/>
          <w:b/>
          <w:color w:val="262626"/>
        </w:rPr>
      </w:pPr>
      <w:r>
        <w:rPr>
          <w:rFonts w:ascii="Times New Roman" w:hAnsi="Times New Roman" w:cs="Times New Roman"/>
          <w:b/>
          <w:color w:val="262626"/>
        </w:rPr>
        <w:t>Bl</w:t>
      </w:r>
      <w:r w:rsidRPr="00E5390E">
        <w:rPr>
          <w:rFonts w:ascii="Times New Roman" w:hAnsi="Times New Roman" w:cs="Times New Roman"/>
          <w:b/>
          <w:color w:val="262626"/>
        </w:rPr>
        <w:t>ood flow restriction training</w:t>
      </w:r>
      <w:r w:rsidR="00434E73">
        <w:rPr>
          <w:rFonts w:ascii="Times New Roman" w:hAnsi="Times New Roman" w:cs="Times New Roman"/>
          <w:b/>
          <w:color w:val="262626"/>
        </w:rPr>
        <w:t>--</w:t>
      </w:r>
      <w:r w:rsidRPr="00E5390E">
        <w:rPr>
          <w:rFonts w:ascii="Times New Roman" w:hAnsi="Times New Roman" w:cs="Times New Roman"/>
          <w:b/>
          <w:color w:val="262626"/>
        </w:rPr>
        <w:t xml:space="preserve">A novel approach to </w:t>
      </w:r>
      <w:r w:rsidR="00434E73">
        <w:rPr>
          <w:rFonts w:ascii="Times New Roman" w:hAnsi="Times New Roman" w:cs="Times New Roman"/>
          <w:b/>
          <w:color w:val="262626"/>
        </w:rPr>
        <w:t xml:space="preserve">augment </w:t>
      </w:r>
      <w:r w:rsidRPr="00E5390E">
        <w:rPr>
          <w:rFonts w:ascii="Times New Roman" w:hAnsi="Times New Roman" w:cs="Times New Roman"/>
          <w:b/>
          <w:color w:val="262626"/>
        </w:rPr>
        <w:t>clinical rehabilitation</w:t>
      </w:r>
      <w:r w:rsidR="00434E73">
        <w:rPr>
          <w:rFonts w:ascii="Times New Roman" w:hAnsi="Times New Roman" w:cs="Times New Roman"/>
          <w:b/>
          <w:color w:val="262626"/>
        </w:rPr>
        <w:t xml:space="preserve">: How to do it. </w:t>
      </w:r>
    </w:p>
    <w:p w:rsidR="00DB5C9B" w:rsidRPr="00DB5C9B" w:rsidRDefault="00DB5C9B" w:rsidP="00DB5C9B">
      <w:pPr>
        <w:suppressLineNumbers/>
        <w:spacing w:line="360" w:lineRule="auto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</w:p>
    <w:p w:rsidR="00DB5C9B" w:rsidRPr="00DB5C9B" w:rsidRDefault="00DB5C9B" w:rsidP="00DB5C9B">
      <w:pPr>
        <w:suppressLineNumbers/>
        <w:spacing w:line="360" w:lineRule="auto"/>
        <w:rPr>
          <w:rFonts w:ascii="Times New Roman" w:eastAsiaTheme="minorEastAsia" w:hAnsi="Times New Roman" w:cs="Times New Roman"/>
          <w:b/>
          <w:sz w:val="22"/>
          <w:szCs w:val="22"/>
        </w:rPr>
      </w:pPr>
      <w:bookmarkStart w:id="0" w:name="_GoBack"/>
      <w:bookmarkEnd w:id="0"/>
    </w:p>
    <w:p w:rsidR="00DB5C9B" w:rsidRPr="00DB5C9B" w:rsidRDefault="00DB5C9B" w:rsidP="00DB5C9B">
      <w:pPr>
        <w:suppressLineNumbers/>
        <w:spacing w:line="360" w:lineRule="auto"/>
        <w:rPr>
          <w:rFonts w:ascii="Times New Roman" w:eastAsiaTheme="minorEastAsia" w:hAnsi="Times New Roman" w:cs="Times New Roman"/>
          <w:i/>
          <w:sz w:val="22"/>
          <w:szCs w:val="22"/>
        </w:rPr>
      </w:pPr>
      <w:r w:rsidRPr="00DB5C9B">
        <w:rPr>
          <w:rFonts w:ascii="Times New Roman" w:eastAsiaTheme="minorEastAsia" w:hAnsi="Times New Roman" w:cs="Times New Roman"/>
          <w:i/>
          <w:sz w:val="22"/>
          <w:szCs w:val="22"/>
        </w:rPr>
        <w:t>Corresponding author:</w:t>
      </w:r>
    </w:p>
    <w:p w:rsidR="00DB5C9B" w:rsidRDefault="00DB5C9B" w:rsidP="00DB5C9B">
      <w:pPr>
        <w:suppressLineNumbers/>
        <w:spacing w:line="360" w:lineRule="auto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Dr. Stephen D Patterson</w:t>
      </w:r>
      <w:r w:rsidRPr="00DB5C9B">
        <w:rPr>
          <w:rFonts w:ascii="Times New Roman" w:eastAsiaTheme="minorEastAsia" w:hAnsi="Times New Roman" w:cs="Times New Roman"/>
          <w:sz w:val="22"/>
          <w:szCs w:val="22"/>
        </w:rPr>
        <w:t xml:space="preserve">, School of Sport, Heath and Applied Science, St. Mary’s University, </w:t>
      </w:r>
      <w:proofErr w:type="spellStart"/>
      <w:r w:rsidRPr="00DB5C9B">
        <w:rPr>
          <w:rFonts w:ascii="Times New Roman" w:eastAsiaTheme="minorEastAsia" w:hAnsi="Times New Roman" w:cs="Times New Roman"/>
          <w:sz w:val="22"/>
          <w:szCs w:val="22"/>
        </w:rPr>
        <w:t>Waldegrave</w:t>
      </w:r>
      <w:proofErr w:type="spellEnd"/>
      <w:r w:rsidRPr="00DB5C9B">
        <w:rPr>
          <w:rFonts w:ascii="Times New Roman" w:eastAsiaTheme="minorEastAsia" w:hAnsi="Times New Roman" w:cs="Times New Roman"/>
          <w:sz w:val="22"/>
          <w:szCs w:val="22"/>
        </w:rPr>
        <w:t xml:space="preserve"> Road, </w:t>
      </w:r>
      <w:proofErr w:type="spellStart"/>
      <w:r w:rsidRPr="00DB5C9B">
        <w:rPr>
          <w:rFonts w:ascii="Times New Roman" w:eastAsiaTheme="minorEastAsia" w:hAnsi="Times New Roman" w:cs="Times New Roman"/>
          <w:sz w:val="22"/>
          <w:szCs w:val="22"/>
        </w:rPr>
        <w:t>Twickenham</w:t>
      </w:r>
      <w:proofErr w:type="spellEnd"/>
      <w:r w:rsidRPr="00DB5C9B">
        <w:rPr>
          <w:rFonts w:ascii="Times New Roman" w:eastAsiaTheme="minorEastAsia" w:hAnsi="Times New Roman" w:cs="Times New Roman"/>
          <w:sz w:val="22"/>
          <w:szCs w:val="22"/>
        </w:rPr>
        <w:t xml:space="preserve">, London, TWI 4SX, United Kingdom. </w:t>
      </w:r>
      <w:r>
        <w:rPr>
          <w:rFonts w:ascii="Times New Roman" w:eastAsiaTheme="minorEastAsia" w:hAnsi="Times New Roman" w:cs="Times New Roman"/>
          <w:sz w:val="22"/>
          <w:szCs w:val="22"/>
        </w:rPr>
        <w:t>Stephen.patterson@</w:t>
      </w:r>
      <w:r w:rsidRPr="00DB5C9B">
        <w:rPr>
          <w:rFonts w:ascii="Times New Roman" w:eastAsiaTheme="minorEastAsia" w:hAnsi="Times New Roman" w:cs="Times New Roman"/>
          <w:sz w:val="22"/>
          <w:szCs w:val="22"/>
        </w:rPr>
        <w:t>stmarys.ac.uk, 020 8240 4000</w:t>
      </w:r>
    </w:p>
    <w:p w:rsidR="00917F81" w:rsidRPr="00DB5C9B" w:rsidRDefault="00917F81" w:rsidP="00DB5C9B">
      <w:pPr>
        <w:suppressLineNumbers/>
        <w:spacing w:line="360" w:lineRule="auto"/>
        <w:rPr>
          <w:rFonts w:ascii="Times New Roman" w:eastAsiaTheme="minorEastAsia" w:hAnsi="Times New Roman" w:cs="Times New Roman"/>
          <w:sz w:val="22"/>
          <w:szCs w:val="22"/>
        </w:rPr>
      </w:pPr>
    </w:p>
    <w:p w:rsidR="00DB5C9B" w:rsidRPr="00DB5C9B" w:rsidRDefault="00DB5C9B" w:rsidP="00DB5C9B">
      <w:pPr>
        <w:suppressLineNumbers/>
        <w:spacing w:line="360" w:lineRule="auto"/>
        <w:rPr>
          <w:rFonts w:ascii="Times New Roman" w:eastAsiaTheme="minorEastAsia" w:hAnsi="Times New Roman" w:cs="Times New Roman"/>
          <w:i/>
          <w:sz w:val="22"/>
          <w:szCs w:val="22"/>
        </w:rPr>
      </w:pPr>
      <w:r w:rsidRPr="00DB5C9B">
        <w:rPr>
          <w:rFonts w:ascii="Times New Roman" w:eastAsiaTheme="minorEastAsia" w:hAnsi="Times New Roman" w:cs="Times New Roman"/>
          <w:i/>
          <w:sz w:val="22"/>
          <w:szCs w:val="22"/>
        </w:rPr>
        <w:t>Co-authors:</w:t>
      </w:r>
    </w:p>
    <w:p w:rsidR="00917F81" w:rsidRPr="00917F81" w:rsidRDefault="00DB5C9B" w:rsidP="00917F81">
      <w:pPr>
        <w:suppressLineNumbers/>
        <w:spacing w:line="360" w:lineRule="auto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Mr. Luke Hughes</w:t>
      </w:r>
      <w:r w:rsidRPr="00DB5C9B">
        <w:rPr>
          <w:rFonts w:ascii="Times New Roman" w:eastAsiaTheme="minorEastAsia" w:hAnsi="Times New Roman" w:cs="Times New Roman"/>
          <w:sz w:val="22"/>
          <w:szCs w:val="22"/>
        </w:rPr>
        <w:t xml:space="preserve">, School of Sport, Heath and Applied Science, </w:t>
      </w:r>
      <w:r w:rsidR="00917F81" w:rsidRPr="00917F81">
        <w:rPr>
          <w:rFonts w:ascii="Times New Roman" w:eastAsiaTheme="minorEastAsia" w:hAnsi="Times New Roman" w:cs="Times New Roman"/>
          <w:sz w:val="22"/>
          <w:szCs w:val="22"/>
        </w:rPr>
        <w:t xml:space="preserve">St. Mary’s University, London, United Kingdom. </w:t>
      </w:r>
    </w:p>
    <w:p w:rsidR="00DB5C9B" w:rsidRPr="00DB5C9B" w:rsidRDefault="00DB5C9B" w:rsidP="00DB5C9B">
      <w:pPr>
        <w:suppressLineNumbers/>
        <w:spacing w:line="360" w:lineRule="auto"/>
        <w:rPr>
          <w:rFonts w:ascii="Times New Roman" w:eastAsiaTheme="minorEastAsia" w:hAnsi="Times New Roman" w:cs="Times New Roman"/>
          <w:sz w:val="22"/>
          <w:szCs w:val="22"/>
        </w:rPr>
      </w:pP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Mr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Paul Head</w:t>
      </w:r>
      <w:r w:rsidRPr="00DB5C9B">
        <w:rPr>
          <w:rFonts w:ascii="Times New Roman" w:eastAsiaTheme="minorEastAsia" w:hAnsi="Times New Roman" w:cs="Times New Roman"/>
          <w:sz w:val="22"/>
          <w:szCs w:val="22"/>
        </w:rPr>
        <w:t xml:space="preserve">, School of Sport, Heath and Applied Science, St. Mary’s University, London, United Kingdom. </w:t>
      </w:r>
    </w:p>
    <w:p w:rsidR="00DB5C9B" w:rsidRDefault="00DB5C9B" w:rsidP="00DB5C9B">
      <w:pPr>
        <w:suppressLineNumbers/>
        <w:spacing w:line="360" w:lineRule="auto"/>
        <w:rPr>
          <w:rFonts w:ascii="Times New Roman" w:eastAsiaTheme="minorEastAsia" w:hAnsi="Times New Roman" w:cs="Times New Roman"/>
          <w:sz w:val="22"/>
          <w:szCs w:val="22"/>
        </w:rPr>
      </w:pP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Dr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Stuart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Warmington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, Deakin University, Centre for Physical Activity and Nutrition Research, </w:t>
      </w:r>
      <w:r w:rsidR="00917F81">
        <w:rPr>
          <w:rFonts w:ascii="Times New Roman" w:eastAsiaTheme="minorEastAsia" w:hAnsi="Times New Roman" w:cs="Times New Roman"/>
          <w:sz w:val="22"/>
          <w:szCs w:val="22"/>
        </w:rPr>
        <w:t>Burwood, Australia.</w:t>
      </w:r>
    </w:p>
    <w:p w:rsidR="00DB5C9B" w:rsidRPr="00DB5C9B" w:rsidRDefault="00917F81" w:rsidP="00DB5C9B">
      <w:pPr>
        <w:suppressLineNumbers/>
        <w:spacing w:line="360" w:lineRule="auto"/>
        <w:rPr>
          <w:rFonts w:ascii="Times New Roman" w:eastAsiaTheme="minorEastAsia" w:hAnsi="Times New Roman" w:cs="Times New Roman"/>
          <w:sz w:val="22"/>
          <w:szCs w:val="22"/>
        </w:rPr>
      </w:pP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Dr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 xml:space="preserve"> Christopher </w:t>
      </w:r>
      <w:proofErr w:type="spellStart"/>
      <w:r>
        <w:rPr>
          <w:rFonts w:ascii="Times New Roman" w:eastAsiaTheme="minorEastAsia" w:hAnsi="Times New Roman" w:cs="Times New Roman"/>
          <w:sz w:val="22"/>
          <w:szCs w:val="22"/>
        </w:rPr>
        <w:t>Brandner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>, Aspire Academy for Sports Excellence, Doha, Qatar.</w:t>
      </w:r>
    </w:p>
    <w:p w:rsidR="00DB5C9B" w:rsidRPr="00DB5C9B" w:rsidRDefault="00DB5C9B" w:rsidP="00DB5C9B">
      <w:pPr>
        <w:suppressLineNumbers/>
        <w:spacing w:line="360" w:lineRule="auto"/>
        <w:rPr>
          <w:rFonts w:ascii="Times New Roman" w:eastAsiaTheme="minorEastAsia" w:hAnsi="Times New Roman" w:cs="Times New Roman"/>
          <w:sz w:val="22"/>
          <w:szCs w:val="22"/>
        </w:rPr>
      </w:pPr>
    </w:p>
    <w:p w:rsidR="00DB5C9B" w:rsidRPr="00DB5C9B" w:rsidRDefault="00DB5C9B" w:rsidP="00DB5C9B">
      <w:pPr>
        <w:suppressLineNumbers/>
        <w:spacing w:line="360" w:lineRule="auto"/>
        <w:rPr>
          <w:rFonts w:ascii="Times New Roman" w:eastAsiaTheme="minorEastAsia" w:hAnsi="Times New Roman" w:cs="Times New Roman"/>
          <w:sz w:val="22"/>
          <w:szCs w:val="22"/>
        </w:rPr>
      </w:pPr>
    </w:p>
    <w:p w:rsidR="00DB5C9B" w:rsidRPr="00DB5C9B" w:rsidRDefault="00DB5C9B" w:rsidP="00DB5C9B">
      <w:pPr>
        <w:suppressLineNumbers/>
        <w:spacing w:line="36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DB5C9B">
        <w:rPr>
          <w:rFonts w:ascii="Times New Roman" w:eastAsiaTheme="minorEastAsia" w:hAnsi="Times New Roman" w:cs="Times New Roman"/>
          <w:i/>
          <w:sz w:val="22"/>
          <w:szCs w:val="22"/>
        </w:rPr>
        <w:t>Short running title:</w:t>
      </w:r>
      <w:r w:rsidRPr="00DB5C9B">
        <w:rPr>
          <w:rFonts w:ascii="Times New Roman" w:eastAsiaTheme="minorEastAsia" w:hAnsi="Times New Roman" w:cs="Times New Roman"/>
          <w:sz w:val="22"/>
          <w:szCs w:val="22"/>
        </w:rPr>
        <w:t xml:space="preserve"> Blood flow restriction training in rehabilitation</w:t>
      </w:r>
    </w:p>
    <w:p w:rsidR="00DB5C9B" w:rsidRPr="00DB5C9B" w:rsidRDefault="00DB5C9B" w:rsidP="00DB5C9B">
      <w:pPr>
        <w:suppressLineNumbers/>
        <w:spacing w:line="36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DB5C9B">
        <w:rPr>
          <w:rFonts w:ascii="Times New Roman" w:eastAsiaTheme="minorEastAsia" w:hAnsi="Times New Roman" w:cs="Times New Roman"/>
          <w:i/>
          <w:sz w:val="22"/>
          <w:szCs w:val="22"/>
        </w:rPr>
        <w:t xml:space="preserve">Manuscript type: </w:t>
      </w:r>
      <w:r w:rsidR="00917F81">
        <w:rPr>
          <w:rFonts w:ascii="Times New Roman" w:eastAsiaTheme="minorEastAsia" w:hAnsi="Times New Roman" w:cs="Times New Roman"/>
          <w:i/>
          <w:sz w:val="22"/>
          <w:szCs w:val="22"/>
        </w:rPr>
        <w:t>Editorial</w:t>
      </w:r>
    </w:p>
    <w:p w:rsidR="00DB5C9B" w:rsidRPr="00DB5C9B" w:rsidRDefault="00DB5C9B" w:rsidP="00DB5C9B">
      <w:pPr>
        <w:suppressLineNumbers/>
        <w:spacing w:line="36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DB5C9B">
        <w:rPr>
          <w:rFonts w:ascii="Times New Roman" w:eastAsiaTheme="minorEastAsia" w:hAnsi="Times New Roman" w:cs="Times New Roman"/>
          <w:i/>
          <w:sz w:val="22"/>
          <w:szCs w:val="22"/>
        </w:rPr>
        <w:t xml:space="preserve">Key terms: </w:t>
      </w:r>
      <w:r w:rsidR="00917F81">
        <w:rPr>
          <w:rFonts w:ascii="Times New Roman" w:eastAsiaTheme="minorEastAsia" w:hAnsi="Times New Roman" w:cs="Times New Roman"/>
          <w:i/>
          <w:sz w:val="22"/>
          <w:szCs w:val="22"/>
        </w:rPr>
        <w:t>Strength</w:t>
      </w:r>
      <w:r w:rsidR="00917F81">
        <w:rPr>
          <w:rFonts w:ascii="Times New Roman" w:eastAsiaTheme="minorEastAsia" w:hAnsi="Times New Roman" w:cs="Times New Roman"/>
          <w:sz w:val="22"/>
          <w:szCs w:val="22"/>
        </w:rPr>
        <w:t>, rehabilitation</w:t>
      </w:r>
    </w:p>
    <w:p w:rsidR="00DB5C9B" w:rsidRPr="00DB5C9B" w:rsidRDefault="00DB5C9B" w:rsidP="00DB5C9B">
      <w:pPr>
        <w:suppressLineNumbers/>
        <w:spacing w:line="36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DB5C9B">
        <w:rPr>
          <w:rFonts w:ascii="Times New Roman" w:eastAsiaTheme="minorEastAsia" w:hAnsi="Times New Roman" w:cs="Times New Roman"/>
          <w:i/>
          <w:sz w:val="22"/>
          <w:szCs w:val="22"/>
        </w:rPr>
        <w:t>Manuscript word count:</w:t>
      </w:r>
      <w:r w:rsidRPr="00DB5C9B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917F81">
        <w:rPr>
          <w:rFonts w:ascii="Times New Roman" w:eastAsiaTheme="minorEastAsia" w:hAnsi="Times New Roman" w:cs="Times New Roman"/>
          <w:sz w:val="22"/>
          <w:szCs w:val="22"/>
        </w:rPr>
        <w:t>7</w:t>
      </w:r>
      <w:r w:rsidR="00DD2223">
        <w:rPr>
          <w:rFonts w:ascii="Times New Roman" w:eastAsiaTheme="minorEastAsia" w:hAnsi="Times New Roman" w:cs="Times New Roman"/>
          <w:sz w:val="22"/>
          <w:szCs w:val="22"/>
        </w:rPr>
        <w:t>27</w:t>
      </w:r>
      <w:r w:rsidRPr="00DB5C9B">
        <w:rPr>
          <w:rFonts w:ascii="Times New Roman" w:eastAsiaTheme="minorEastAsia" w:hAnsi="Times New Roman" w:cs="Times New Roman"/>
          <w:i/>
          <w:sz w:val="22"/>
          <w:szCs w:val="22"/>
        </w:rPr>
        <w:t xml:space="preserve"> </w:t>
      </w:r>
      <w:r w:rsidRPr="00DB5C9B">
        <w:rPr>
          <w:rFonts w:ascii="Times New Roman" w:eastAsiaTheme="minorEastAsia" w:hAnsi="Times New Roman" w:cs="Times New Roman"/>
          <w:sz w:val="22"/>
          <w:szCs w:val="22"/>
        </w:rPr>
        <w:t>(excluding title page, abstract, references, figures and tables)</w:t>
      </w:r>
    </w:p>
    <w:p w:rsidR="00DB5C9B" w:rsidRPr="00DB5C9B" w:rsidRDefault="00DB5C9B" w:rsidP="00DB5C9B">
      <w:pPr>
        <w:suppressLineNumbers/>
        <w:spacing w:line="36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DB5C9B">
        <w:rPr>
          <w:rFonts w:ascii="Times New Roman" w:eastAsiaTheme="minorEastAsia" w:hAnsi="Times New Roman" w:cs="Times New Roman"/>
          <w:i/>
          <w:sz w:val="22"/>
          <w:szCs w:val="22"/>
        </w:rPr>
        <w:t>Tables:</w:t>
      </w:r>
      <w:r w:rsidR="00917F81">
        <w:rPr>
          <w:rFonts w:ascii="Times New Roman" w:eastAsiaTheme="minorEastAsia" w:hAnsi="Times New Roman" w:cs="Times New Roman"/>
          <w:sz w:val="22"/>
          <w:szCs w:val="22"/>
        </w:rPr>
        <w:t xml:space="preserve"> 0</w:t>
      </w:r>
    </w:p>
    <w:p w:rsidR="00DB5C9B" w:rsidRPr="00DB5C9B" w:rsidRDefault="00DB5C9B" w:rsidP="00DB5C9B">
      <w:pPr>
        <w:suppressLineNumbers/>
        <w:spacing w:line="36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DB5C9B">
        <w:rPr>
          <w:rFonts w:ascii="Times New Roman" w:eastAsiaTheme="minorEastAsia" w:hAnsi="Times New Roman" w:cs="Times New Roman"/>
          <w:i/>
          <w:sz w:val="22"/>
          <w:szCs w:val="22"/>
        </w:rPr>
        <w:t xml:space="preserve">Figures: </w:t>
      </w:r>
      <w:r w:rsidR="00917F81">
        <w:rPr>
          <w:rFonts w:ascii="Times New Roman" w:eastAsiaTheme="minorEastAsia" w:hAnsi="Times New Roman" w:cs="Times New Roman"/>
          <w:sz w:val="22"/>
          <w:szCs w:val="22"/>
        </w:rPr>
        <w:t>0</w:t>
      </w:r>
    </w:p>
    <w:p w:rsidR="00DB5C9B" w:rsidRDefault="00DB5C9B" w:rsidP="00EE6E09">
      <w:pPr>
        <w:suppressLineNumbers/>
        <w:spacing w:line="360" w:lineRule="auto"/>
        <w:rPr>
          <w:rFonts w:ascii="Times New Roman" w:hAnsi="Times New Roman" w:cs="Times New Roman"/>
          <w:b/>
          <w:color w:val="262626"/>
        </w:rPr>
      </w:pPr>
    </w:p>
    <w:p w:rsidR="00917F81" w:rsidRDefault="00917F81" w:rsidP="00EE6E09">
      <w:pPr>
        <w:suppressLineNumbers/>
        <w:spacing w:line="360" w:lineRule="auto"/>
        <w:rPr>
          <w:rFonts w:ascii="Times New Roman" w:hAnsi="Times New Roman" w:cs="Times New Roman"/>
          <w:b/>
          <w:color w:val="262626"/>
        </w:rPr>
      </w:pPr>
    </w:p>
    <w:p w:rsidR="00917F81" w:rsidRDefault="00917F81" w:rsidP="00EE6E09">
      <w:pPr>
        <w:suppressLineNumbers/>
        <w:spacing w:line="360" w:lineRule="auto"/>
        <w:rPr>
          <w:rFonts w:ascii="Times New Roman" w:hAnsi="Times New Roman" w:cs="Times New Roman"/>
          <w:b/>
          <w:color w:val="262626"/>
        </w:rPr>
      </w:pPr>
    </w:p>
    <w:p w:rsidR="00DB5C9B" w:rsidRDefault="00DB5C9B" w:rsidP="00EE6E09">
      <w:pPr>
        <w:suppressLineNumbers/>
        <w:spacing w:line="360" w:lineRule="auto"/>
        <w:rPr>
          <w:rFonts w:ascii="Times New Roman" w:hAnsi="Times New Roman" w:cs="Times New Roman"/>
          <w:b/>
          <w:color w:val="262626"/>
        </w:rPr>
      </w:pPr>
    </w:p>
    <w:p w:rsidR="00917F81" w:rsidRDefault="00917F81" w:rsidP="00EE6E09">
      <w:pPr>
        <w:suppressLineNumbers/>
        <w:spacing w:line="360" w:lineRule="auto"/>
        <w:rPr>
          <w:rFonts w:ascii="Times New Roman" w:hAnsi="Times New Roman" w:cs="Times New Roman"/>
          <w:b/>
          <w:color w:val="262626"/>
        </w:rPr>
      </w:pPr>
    </w:p>
    <w:p w:rsidR="00917F81" w:rsidRDefault="00917F81" w:rsidP="00EE6E09">
      <w:pPr>
        <w:suppressLineNumbers/>
        <w:spacing w:line="360" w:lineRule="auto"/>
        <w:rPr>
          <w:rFonts w:ascii="Times New Roman" w:hAnsi="Times New Roman" w:cs="Times New Roman"/>
          <w:b/>
          <w:color w:val="262626"/>
        </w:rPr>
      </w:pPr>
    </w:p>
    <w:p w:rsidR="00917F81" w:rsidRDefault="00917F81" w:rsidP="00EE6E09">
      <w:pPr>
        <w:suppressLineNumbers/>
        <w:spacing w:line="360" w:lineRule="auto"/>
        <w:rPr>
          <w:rFonts w:ascii="Times New Roman" w:hAnsi="Times New Roman" w:cs="Times New Roman"/>
          <w:b/>
          <w:color w:val="262626"/>
        </w:rPr>
      </w:pPr>
    </w:p>
    <w:p w:rsidR="00917F81" w:rsidRDefault="00917F81" w:rsidP="00EE6E09">
      <w:pPr>
        <w:suppressLineNumbers/>
        <w:spacing w:line="360" w:lineRule="auto"/>
        <w:rPr>
          <w:rFonts w:ascii="Times New Roman" w:hAnsi="Times New Roman" w:cs="Times New Roman"/>
          <w:b/>
          <w:color w:val="262626"/>
        </w:rPr>
      </w:pPr>
    </w:p>
    <w:p w:rsidR="00917F81" w:rsidRDefault="00917F81" w:rsidP="00EE6E09">
      <w:pPr>
        <w:suppressLineNumbers/>
        <w:spacing w:line="360" w:lineRule="auto"/>
        <w:rPr>
          <w:rFonts w:ascii="Times New Roman" w:hAnsi="Times New Roman" w:cs="Times New Roman"/>
          <w:b/>
          <w:color w:val="262626"/>
        </w:rPr>
      </w:pPr>
    </w:p>
    <w:p w:rsidR="00DB5C9B" w:rsidRDefault="00DB5C9B" w:rsidP="00EE6E09">
      <w:pPr>
        <w:suppressLineNumbers/>
        <w:spacing w:line="360" w:lineRule="auto"/>
        <w:rPr>
          <w:rFonts w:ascii="Times New Roman" w:hAnsi="Times New Roman" w:cs="Times New Roman"/>
          <w:b/>
          <w:color w:val="262626"/>
        </w:rPr>
      </w:pPr>
    </w:p>
    <w:p w:rsidR="00D7700C" w:rsidRPr="00D7700C" w:rsidRDefault="00D7700C" w:rsidP="00D7700C">
      <w:pPr>
        <w:suppressLineNumbers/>
        <w:spacing w:line="360" w:lineRule="auto"/>
        <w:rPr>
          <w:rFonts w:ascii="Times New Roman" w:hAnsi="Times New Roman" w:cs="Times New Roman"/>
          <w:b/>
          <w:color w:val="262626"/>
        </w:rPr>
      </w:pPr>
      <w:r w:rsidRPr="00D7700C">
        <w:rPr>
          <w:rFonts w:ascii="Times New Roman" w:hAnsi="Times New Roman" w:cs="Times New Roman"/>
          <w:b/>
          <w:color w:val="262626"/>
        </w:rPr>
        <w:lastRenderedPageBreak/>
        <w:t xml:space="preserve">Blood flow restriction training--A novel approach to augment clinical rehabilitation: How to do it. </w:t>
      </w:r>
    </w:p>
    <w:p w:rsidR="006C20DD" w:rsidRDefault="006C20DD" w:rsidP="00EE6E09">
      <w:pPr>
        <w:suppressLineNumbers/>
        <w:spacing w:line="360" w:lineRule="auto"/>
        <w:rPr>
          <w:rFonts w:ascii="Times New Roman" w:hAnsi="Times New Roman" w:cs="Times New Roman"/>
          <w:color w:val="262626"/>
          <w:lang w:val="en-GB"/>
        </w:rPr>
      </w:pPr>
    </w:p>
    <w:p w:rsidR="00AD4B3D" w:rsidRDefault="008B3E64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4E97">
        <w:rPr>
          <w:rFonts w:ascii="Times New Roman" w:hAnsi="Times New Roman" w:cs="Times New Roman"/>
          <w:color w:val="000000" w:themeColor="text1"/>
        </w:rPr>
        <w:t xml:space="preserve">Strength training </w:t>
      </w:r>
      <w:r w:rsidR="00007DD1" w:rsidRPr="00804E97">
        <w:rPr>
          <w:rFonts w:ascii="Times New Roman" w:hAnsi="Times New Roman" w:cs="Times New Roman"/>
          <w:color w:val="000000" w:themeColor="text1"/>
        </w:rPr>
        <w:t>forms a pivotal part of rehabilitation</w:t>
      </w:r>
      <w:r w:rsidR="00AD4B3D">
        <w:rPr>
          <w:rFonts w:ascii="Times New Roman" w:hAnsi="Times New Roman" w:cs="Times New Roman"/>
          <w:color w:val="000000" w:themeColor="text1"/>
        </w:rPr>
        <w:t xml:space="preserve">. </w:t>
      </w:r>
      <w:r w:rsidR="00331BD2" w:rsidRPr="00804E97">
        <w:rPr>
          <w:rFonts w:ascii="Times New Roman" w:hAnsi="Times New Roman" w:cs="Times New Roman"/>
          <w:color w:val="000000" w:themeColor="text1"/>
        </w:rPr>
        <w:t xml:space="preserve">Heavy-load strength training (60-70% 1 repetition maximum) has been traditionally prescribed to improve </w:t>
      </w:r>
      <w:r w:rsidR="00AD4B3D">
        <w:rPr>
          <w:rFonts w:ascii="Times New Roman" w:hAnsi="Times New Roman" w:cs="Times New Roman"/>
          <w:color w:val="000000" w:themeColor="text1"/>
        </w:rPr>
        <w:t xml:space="preserve">muscle </w:t>
      </w:r>
      <w:r w:rsidR="00331BD2" w:rsidRPr="00804E97">
        <w:rPr>
          <w:rFonts w:ascii="Times New Roman" w:hAnsi="Times New Roman" w:cs="Times New Roman"/>
          <w:color w:val="000000" w:themeColor="text1"/>
        </w:rPr>
        <w:t xml:space="preserve">strength, </w:t>
      </w:r>
      <w:r w:rsidR="00AD4B3D">
        <w:rPr>
          <w:rFonts w:ascii="Times New Roman" w:hAnsi="Times New Roman" w:cs="Times New Roman"/>
          <w:color w:val="000000" w:themeColor="text1"/>
        </w:rPr>
        <w:t xml:space="preserve">body </w:t>
      </w:r>
      <w:r w:rsidR="00331BD2" w:rsidRPr="00804E97">
        <w:rPr>
          <w:rFonts w:ascii="Times New Roman" w:hAnsi="Times New Roman" w:cs="Times New Roman"/>
          <w:color w:val="000000" w:themeColor="text1"/>
        </w:rPr>
        <w:t xml:space="preserve">mass, and function </w:t>
      </w:r>
      <w:r w:rsidR="007D68AB" w:rsidRPr="00804E97">
        <w:rPr>
          <w:rFonts w:ascii="Times New Roman" w:hAnsi="Times New Roman" w:cs="Times New Roman"/>
          <w:color w:val="000000" w:themeColor="text1"/>
        </w:rPr>
        <w:t>[1]</w:t>
      </w:r>
      <w:r w:rsidR="00331BD2" w:rsidRPr="00804E97">
        <w:rPr>
          <w:rFonts w:ascii="Times New Roman" w:hAnsi="Times New Roman" w:cs="Times New Roman"/>
          <w:color w:val="000000" w:themeColor="text1"/>
        </w:rPr>
        <w:t>,</w:t>
      </w:r>
      <w:r w:rsidR="007D68AB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02562F" w:rsidRPr="00804E97">
        <w:rPr>
          <w:rFonts w:ascii="Times New Roman" w:hAnsi="Times New Roman" w:cs="Times New Roman"/>
          <w:color w:val="000000" w:themeColor="text1"/>
        </w:rPr>
        <w:t xml:space="preserve">but may be unattainable and/or confer increased risk of adverse consequences in individuals with a musculoskeletal (MSK) </w:t>
      </w:r>
      <w:r w:rsidR="00FF6C8A" w:rsidRPr="00804E97">
        <w:rPr>
          <w:rFonts w:ascii="Times New Roman" w:hAnsi="Times New Roman" w:cs="Times New Roman"/>
          <w:color w:val="000000" w:themeColor="text1"/>
        </w:rPr>
        <w:t>impairment</w:t>
      </w:r>
      <w:r w:rsidR="0002562F" w:rsidRPr="00804E97">
        <w:rPr>
          <w:rFonts w:ascii="Times New Roman" w:hAnsi="Times New Roman" w:cs="Times New Roman"/>
          <w:color w:val="000000" w:themeColor="text1"/>
        </w:rPr>
        <w:t>.</w:t>
      </w:r>
      <w:r w:rsidR="00616C5F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D83615" w:rsidRPr="00804E97">
        <w:rPr>
          <w:rFonts w:ascii="Times New Roman" w:hAnsi="Times New Roman" w:cs="Times New Roman"/>
          <w:color w:val="000000" w:themeColor="text1"/>
        </w:rPr>
        <w:t xml:space="preserve">The challenge faced by clinical practitioners </w:t>
      </w:r>
      <w:r w:rsidR="00EB71C2" w:rsidRPr="00804E97">
        <w:rPr>
          <w:rFonts w:ascii="Times New Roman" w:hAnsi="Times New Roman" w:cs="Times New Roman"/>
          <w:color w:val="000000" w:themeColor="text1"/>
        </w:rPr>
        <w:t>is</w:t>
      </w:r>
      <w:r w:rsidR="00D83615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0C0B99" w:rsidRPr="00804E97">
        <w:rPr>
          <w:rFonts w:ascii="Times New Roman" w:hAnsi="Times New Roman" w:cs="Times New Roman"/>
          <w:color w:val="000000" w:themeColor="text1"/>
        </w:rPr>
        <w:t>how to effectively</w:t>
      </w:r>
      <w:r w:rsidR="001356F6" w:rsidRPr="00804E97">
        <w:rPr>
          <w:rFonts w:ascii="Times New Roman" w:hAnsi="Times New Roman" w:cs="Times New Roman"/>
          <w:color w:val="000000" w:themeColor="text1"/>
        </w:rPr>
        <w:t xml:space="preserve"> and safely</w:t>
      </w:r>
      <w:r w:rsidR="000C0B99" w:rsidRPr="00804E97">
        <w:rPr>
          <w:rFonts w:ascii="Times New Roman" w:hAnsi="Times New Roman" w:cs="Times New Roman"/>
          <w:color w:val="000000" w:themeColor="text1"/>
        </w:rPr>
        <w:t xml:space="preserve"> adapt training</w:t>
      </w:r>
      <w:r w:rsidR="006C20DD" w:rsidRPr="00804E97">
        <w:rPr>
          <w:rFonts w:ascii="Times New Roman" w:hAnsi="Times New Roman" w:cs="Times New Roman"/>
          <w:color w:val="000000" w:themeColor="text1"/>
        </w:rPr>
        <w:t xml:space="preserve"> load</w:t>
      </w:r>
      <w:r w:rsidR="0060375C" w:rsidRPr="00804E97">
        <w:rPr>
          <w:rFonts w:ascii="Times New Roman" w:hAnsi="Times New Roman" w:cs="Times New Roman"/>
          <w:color w:val="000000" w:themeColor="text1"/>
        </w:rPr>
        <w:t>s</w:t>
      </w:r>
      <w:r w:rsidR="007010E5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1356F6" w:rsidRPr="00804E97">
        <w:rPr>
          <w:rFonts w:ascii="Times New Roman" w:hAnsi="Times New Roman" w:cs="Times New Roman"/>
          <w:color w:val="000000" w:themeColor="text1"/>
        </w:rPr>
        <w:t xml:space="preserve">throughout </w:t>
      </w:r>
      <w:r w:rsidR="007010E5" w:rsidRPr="00804E97">
        <w:rPr>
          <w:rFonts w:ascii="Times New Roman" w:hAnsi="Times New Roman" w:cs="Times New Roman"/>
          <w:color w:val="000000" w:themeColor="text1"/>
        </w:rPr>
        <w:t>rehabilitation</w:t>
      </w:r>
      <w:r w:rsidR="00D7700C">
        <w:rPr>
          <w:rFonts w:ascii="Times New Roman" w:hAnsi="Times New Roman" w:cs="Times New Roman"/>
          <w:color w:val="000000" w:themeColor="text1"/>
        </w:rPr>
        <w:t>.</w:t>
      </w:r>
      <w:r w:rsidR="00E121BD" w:rsidRPr="00804E97">
        <w:rPr>
          <w:rFonts w:ascii="Times New Roman" w:hAnsi="Times New Roman" w:cs="Times New Roman"/>
          <w:color w:val="000000" w:themeColor="text1"/>
        </w:rPr>
        <w:t xml:space="preserve"> </w:t>
      </w:r>
    </w:p>
    <w:p w:rsidR="00AD4B3D" w:rsidRDefault="00AD4B3D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611DC" w:rsidRPr="00804E97" w:rsidRDefault="00F611DC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4E97">
        <w:rPr>
          <w:rFonts w:ascii="Times New Roman" w:hAnsi="Times New Roman" w:cs="Times New Roman"/>
          <w:color w:val="000000" w:themeColor="text1"/>
        </w:rPr>
        <w:t>In the past decade, research</w:t>
      </w:r>
      <w:r w:rsidR="00AD4B3D">
        <w:rPr>
          <w:rFonts w:ascii="Times New Roman" w:hAnsi="Times New Roman" w:cs="Times New Roman"/>
          <w:color w:val="000000" w:themeColor="text1"/>
        </w:rPr>
        <w:t xml:space="preserve"> has proven</w:t>
      </w:r>
      <w:r w:rsidRPr="00804E97">
        <w:rPr>
          <w:rFonts w:ascii="Times New Roman" w:hAnsi="Times New Roman" w:cs="Times New Roman"/>
          <w:color w:val="000000" w:themeColor="text1"/>
        </w:rPr>
        <w:t xml:space="preserve"> that blood flow restriction [BFR] during </w:t>
      </w:r>
      <w:r w:rsidR="00C129FD" w:rsidRPr="00804E97">
        <w:rPr>
          <w:rFonts w:ascii="Times New Roman" w:hAnsi="Times New Roman" w:cs="Times New Roman"/>
          <w:color w:val="000000" w:themeColor="text1"/>
        </w:rPr>
        <w:t>light</w:t>
      </w:r>
      <w:r w:rsidR="00F4051A" w:rsidRPr="00804E97">
        <w:rPr>
          <w:rFonts w:ascii="Times New Roman" w:hAnsi="Times New Roman" w:cs="Times New Roman"/>
          <w:color w:val="000000" w:themeColor="text1"/>
        </w:rPr>
        <w:t>-</w:t>
      </w:r>
      <w:r w:rsidRPr="00804E97">
        <w:rPr>
          <w:rFonts w:ascii="Times New Roman" w:hAnsi="Times New Roman" w:cs="Times New Roman"/>
          <w:color w:val="000000" w:themeColor="text1"/>
        </w:rPr>
        <w:t xml:space="preserve">load training </w:t>
      </w:r>
      <w:r w:rsidR="00C129FD" w:rsidRPr="00804E97">
        <w:rPr>
          <w:rFonts w:ascii="Times New Roman" w:hAnsi="Times New Roman" w:cs="Times New Roman"/>
          <w:color w:val="000000" w:themeColor="text1"/>
        </w:rPr>
        <w:t xml:space="preserve">(e.g. 20-30% 1RM) </w:t>
      </w:r>
      <w:r w:rsidRPr="00804E97">
        <w:rPr>
          <w:rFonts w:ascii="Times New Roman" w:hAnsi="Times New Roman" w:cs="Times New Roman"/>
          <w:color w:val="000000" w:themeColor="text1"/>
        </w:rPr>
        <w:t>can produce significant</w:t>
      </w:r>
      <w:r w:rsidR="00187AD7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C129FD" w:rsidRPr="00804E97">
        <w:rPr>
          <w:rFonts w:ascii="Times New Roman" w:hAnsi="Times New Roman" w:cs="Times New Roman"/>
          <w:color w:val="000000" w:themeColor="text1"/>
        </w:rPr>
        <w:t xml:space="preserve">gains in muscle </w:t>
      </w:r>
      <w:r w:rsidR="00AA696D" w:rsidRPr="00804E97">
        <w:rPr>
          <w:rFonts w:ascii="Times New Roman" w:hAnsi="Times New Roman" w:cs="Times New Roman"/>
          <w:color w:val="000000" w:themeColor="text1"/>
        </w:rPr>
        <w:t xml:space="preserve">strength </w:t>
      </w:r>
      <w:r w:rsidR="00C129FD" w:rsidRPr="00804E97">
        <w:rPr>
          <w:rFonts w:ascii="Times New Roman" w:hAnsi="Times New Roman" w:cs="Times New Roman"/>
          <w:color w:val="000000" w:themeColor="text1"/>
        </w:rPr>
        <w:t>and size</w:t>
      </w:r>
      <w:r w:rsidR="006B4921" w:rsidRPr="00804E97">
        <w:rPr>
          <w:rFonts w:ascii="Times New Roman" w:hAnsi="Times New Roman" w:cs="Times New Roman"/>
          <w:color w:val="000000" w:themeColor="text1"/>
        </w:rPr>
        <w:t xml:space="preserve"> in healthy populations</w:t>
      </w:r>
      <w:r w:rsidR="00344520" w:rsidRPr="00804E97">
        <w:rPr>
          <w:rFonts w:ascii="Times New Roman" w:hAnsi="Times New Roman" w:cs="Times New Roman"/>
          <w:color w:val="000000" w:themeColor="text1"/>
        </w:rPr>
        <w:t xml:space="preserve">, in contrast to non BFR load-matched controls </w:t>
      </w:r>
      <w:r w:rsidR="00AA696D" w:rsidRPr="00804E97">
        <w:rPr>
          <w:rFonts w:ascii="Times New Roman" w:hAnsi="Times New Roman" w:cs="Times New Roman"/>
          <w:color w:val="000000" w:themeColor="text1"/>
        </w:rPr>
        <w:t>[2</w:t>
      </w:r>
      <w:r w:rsidR="00187AD7" w:rsidRPr="00804E97">
        <w:rPr>
          <w:rFonts w:ascii="Times New Roman" w:hAnsi="Times New Roman" w:cs="Times New Roman"/>
          <w:color w:val="000000" w:themeColor="text1"/>
        </w:rPr>
        <w:t xml:space="preserve">] </w:t>
      </w:r>
      <w:r w:rsidR="00AD4B3D">
        <w:rPr>
          <w:rFonts w:ascii="Times New Roman" w:hAnsi="Times New Roman" w:cs="Times New Roman"/>
          <w:color w:val="000000" w:themeColor="text1"/>
        </w:rPr>
        <w:t>In t</w:t>
      </w:r>
      <w:r w:rsidR="008103F7" w:rsidRPr="00804E97">
        <w:rPr>
          <w:rFonts w:ascii="Times New Roman" w:hAnsi="Times New Roman" w:cs="Times New Roman"/>
          <w:color w:val="000000" w:themeColor="text1"/>
        </w:rPr>
        <w:t>his novel training method</w:t>
      </w:r>
      <w:r w:rsidR="00AD4B3D">
        <w:rPr>
          <w:rFonts w:ascii="Times New Roman" w:hAnsi="Times New Roman" w:cs="Times New Roman"/>
          <w:color w:val="000000" w:themeColor="text1"/>
        </w:rPr>
        <w:t xml:space="preserve">, </w:t>
      </w:r>
      <w:r w:rsidR="008103F7" w:rsidRPr="00804E97">
        <w:rPr>
          <w:rFonts w:ascii="Times New Roman" w:hAnsi="Times New Roman" w:cs="Times New Roman"/>
          <w:color w:val="000000" w:themeColor="text1"/>
        </w:rPr>
        <w:t xml:space="preserve"> limb blood flow </w:t>
      </w:r>
      <w:r w:rsidR="00AD4B3D">
        <w:rPr>
          <w:rFonts w:ascii="Times New Roman" w:hAnsi="Times New Roman" w:cs="Times New Roman"/>
          <w:color w:val="000000" w:themeColor="text1"/>
        </w:rPr>
        <w:t xml:space="preserve">is restricted via a cuff </w:t>
      </w:r>
      <w:r w:rsidR="008103F7" w:rsidRPr="00804E97">
        <w:rPr>
          <w:rFonts w:ascii="Times New Roman" w:hAnsi="Times New Roman" w:cs="Times New Roman"/>
          <w:color w:val="000000" w:themeColor="text1"/>
        </w:rPr>
        <w:t>throughout the contraction cycle</w:t>
      </w:r>
      <w:r w:rsidR="007758A7" w:rsidRPr="00804E97">
        <w:rPr>
          <w:rFonts w:ascii="Times New Roman" w:hAnsi="Times New Roman" w:cs="Times New Roman"/>
          <w:color w:val="000000" w:themeColor="text1"/>
        </w:rPr>
        <w:t xml:space="preserve"> and rest period</w:t>
      </w:r>
      <w:r w:rsidR="006B4921" w:rsidRPr="00804E97">
        <w:rPr>
          <w:rFonts w:ascii="Times New Roman" w:hAnsi="Times New Roman" w:cs="Times New Roman"/>
          <w:color w:val="000000" w:themeColor="text1"/>
        </w:rPr>
        <w:t>.</w:t>
      </w:r>
      <w:r w:rsidR="008103F7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920A19" w:rsidRPr="00804E97">
        <w:rPr>
          <w:rFonts w:ascii="Times New Roman" w:hAnsi="Times New Roman" w:cs="Times New Roman"/>
          <w:color w:val="000000" w:themeColor="text1"/>
        </w:rPr>
        <w:t>This results in</w:t>
      </w:r>
      <w:r w:rsidR="008103F7" w:rsidRPr="00804E97">
        <w:rPr>
          <w:rFonts w:ascii="Times New Roman" w:hAnsi="Times New Roman" w:cs="Times New Roman"/>
          <w:color w:val="000000" w:themeColor="text1"/>
        </w:rPr>
        <w:t xml:space="preserve"> partial restriction of arterial inflow to muscle</w:t>
      </w:r>
      <w:r w:rsidR="0094138C" w:rsidRPr="00804E97">
        <w:rPr>
          <w:rFonts w:ascii="Times New Roman" w:hAnsi="Times New Roman" w:cs="Times New Roman"/>
          <w:color w:val="000000" w:themeColor="text1"/>
        </w:rPr>
        <w:t>,</w:t>
      </w:r>
      <w:r w:rsidR="008103F7" w:rsidRPr="00804E97">
        <w:rPr>
          <w:rFonts w:ascii="Times New Roman" w:hAnsi="Times New Roman" w:cs="Times New Roman"/>
          <w:color w:val="000000" w:themeColor="text1"/>
        </w:rPr>
        <w:t xml:space="preserve"> but</w:t>
      </w:r>
      <w:r w:rsidR="0094138C" w:rsidRPr="00804E97">
        <w:rPr>
          <w:rFonts w:ascii="Times New Roman" w:hAnsi="Times New Roman" w:cs="Times New Roman"/>
          <w:color w:val="000000" w:themeColor="text1"/>
        </w:rPr>
        <w:t>,</w:t>
      </w:r>
      <w:r w:rsidR="008103F7" w:rsidRPr="00804E97">
        <w:rPr>
          <w:rFonts w:ascii="Times New Roman" w:hAnsi="Times New Roman" w:cs="Times New Roman"/>
          <w:color w:val="000000" w:themeColor="text1"/>
        </w:rPr>
        <w:t xml:space="preserve"> most significantly restricts venous outflow from muscle</w:t>
      </w:r>
      <w:r w:rsidR="00DC0793" w:rsidRPr="00804E97">
        <w:rPr>
          <w:rFonts w:ascii="Times New Roman" w:hAnsi="Times New Roman" w:cs="Times New Roman"/>
          <w:color w:val="000000" w:themeColor="text1"/>
        </w:rPr>
        <w:t xml:space="preserve">. Given the </w:t>
      </w:r>
      <w:r w:rsidR="00C129FD" w:rsidRPr="00804E97">
        <w:rPr>
          <w:rFonts w:ascii="Times New Roman" w:hAnsi="Times New Roman" w:cs="Times New Roman"/>
          <w:color w:val="000000" w:themeColor="text1"/>
        </w:rPr>
        <w:t>light</w:t>
      </w:r>
      <w:r w:rsidR="00DC0793" w:rsidRPr="00804E97">
        <w:rPr>
          <w:rFonts w:ascii="Times New Roman" w:hAnsi="Times New Roman" w:cs="Times New Roman"/>
          <w:color w:val="000000" w:themeColor="text1"/>
        </w:rPr>
        <w:t xml:space="preserve">-load nature and strengthening capacity of BFR training, it can provide an effective clinical rehabilitation </w:t>
      </w:r>
      <w:r w:rsidR="009060D7" w:rsidRPr="00804E97">
        <w:rPr>
          <w:rFonts w:ascii="Times New Roman" w:hAnsi="Times New Roman" w:cs="Times New Roman"/>
          <w:color w:val="000000" w:themeColor="text1"/>
        </w:rPr>
        <w:t xml:space="preserve">stimulus </w:t>
      </w:r>
      <w:r w:rsidR="00DC0793" w:rsidRPr="00804E97">
        <w:rPr>
          <w:rFonts w:ascii="Times New Roman" w:hAnsi="Times New Roman" w:cs="Times New Roman"/>
          <w:color w:val="000000" w:themeColor="text1"/>
        </w:rPr>
        <w:t>without the high levels of joint stress</w:t>
      </w:r>
      <w:r w:rsidR="008103F7" w:rsidRPr="00804E97">
        <w:rPr>
          <w:rFonts w:ascii="Times New Roman" w:hAnsi="Times New Roman" w:cs="Times New Roman"/>
          <w:color w:val="000000" w:themeColor="text1"/>
        </w:rPr>
        <w:t xml:space="preserve"> and cardiovascular risk</w:t>
      </w:r>
      <w:r w:rsidR="00DC0793" w:rsidRPr="00804E97">
        <w:rPr>
          <w:rFonts w:ascii="Times New Roman" w:hAnsi="Times New Roman" w:cs="Times New Roman"/>
          <w:color w:val="000000" w:themeColor="text1"/>
        </w:rPr>
        <w:t xml:space="preserve"> associated with heavy-load training.</w:t>
      </w:r>
    </w:p>
    <w:p w:rsidR="00E30540" w:rsidRPr="00804E97" w:rsidRDefault="00E30540" w:rsidP="00B67F8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A696D" w:rsidRPr="00804E97" w:rsidRDefault="00AA696D" w:rsidP="00B67F8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04E97">
        <w:rPr>
          <w:rFonts w:ascii="Times New Roman" w:hAnsi="Times New Roman" w:cs="Times New Roman"/>
          <w:b/>
          <w:color w:val="000000" w:themeColor="text1"/>
        </w:rPr>
        <w:t>Current practice in rehabilitation</w:t>
      </w:r>
    </w:p>
    <w:p w:rsidR="00155D22" w:rsidRPr="00804E97" w:rsidRDefault="00AD4B3D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155D22" w:rsidRPr="00804E97">
        <w:rPr>
          <w:rFonts w:ascii="Times New Roman" w:hAnsi="Times New Roman" w:cs="Times New Roman"/>
          <w:color w:val="000000" w:themeColor="text1"/>
        </w:rPr>
        <w:t xml:space="preserve">he use of BFR in </w:t>
      </w:r>
      <w:r w:rsidR="00E0509A" w:rsidRPr="00804E97">
        <w:rPr>
          <w:rFonts w:ascii="Times New Roman" w:hAnsi="Times New Roman" w:cs="Times New Roman"/>
          <w:color w:val="000000" w:themeColor="text1"/>
        </w:rPr>
        <w:t>MSK</w:t>
      </w:r>
      <w:r w:rsidR="00155D22" w:rsidRPr="00804E97">
        <w:rPr>
          <w:rFonts w:ascii="Times New Roman" w:hAnsi="Times New Roman" w:cs="Times New Roman"/>
          <w:color w:val="000000" w:themeColor="text1"/>
        </w:rPr>
        <w:t xml:space="preserve"> rehabilitation is in its infancy</w:t>
      </w:r>
      <w:r w:rsidR="00CC3F57" w:rsidRPr="00804E97">
        <w:rPr>
          <w:rFonts w:ascii="Times New Roman" w:hAnsi="Times New Roman" w:cs="Times New Roman"/>
          <w:color w:val="000000" w:themeColor="text1"/>
        </w:rPr>
        <w:t>. However,</w:t>
      </w:r>
      <w:r w:rsidR="00155D22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486DEB" w:rsidRPr="00804E97">
        <w:rPr>
          <w:rFonts w:ascii="Times New Roman" w:hAnsi="Times New Roman" w:cs="Times New Roman"/>
          <w:color w:val="000000" w:themeColor="text1"/>
        </w:rPr>
        <w:t>our recent meta-</w:t>
      </w:r>
      <w:proofErr w:type="gramStart"/>
      <w:r w:rsidR="00486DEB" w:rsidRPr="00804E97">
        <w:rPr>
          <w:rFonts w:ascii="Times New Roman" w:hAnsi="Times New Roman" w:cs="Times New Roman"/>
          <w:color w:val="000000" w:themeColor="text1"/>
        </w:rPr>
        <w:t>analysis</w:t>
      </w:r>
      <w:r w:rsidR="00FF6C8A" w:rsidRPr="00804E97">
        <w:rPr>
          <w:rFonts w:ascii="Times New Roman" w:hAnsi="Times New Roman" w:cs="Times New Roman"/>
          <w:color w:val="000000" w:themeColor="text1"/>
        </w:rPr>
        <w:t>[</w:t>
      </w:r>
      <w:proofErr w:type="gramEnd"/>
      <w:r w:rsidR="00FF6C8A" w:rsidRPr="00804E97">
        <w:rPr>
          <w:rFonts w:ascii="Times New Roman" w:hAnsi="Times New Roman" w:cs="Times New Roman"/>
          <w:color w:val="000000" w:themeColor="text1"/>
        </w:rPr>
        <w:t>3] identifie</w:t>
      </w:r>
      <w:r>
        <w:rPr>
          <w:rFonts w:ascii="Times New Roman" w:hAnsi="Times New Roman" w:cs="Times New Roman"/>
          <w:color w:val="000000" w:themeColor="text1"/>
        </w:rPr>
        <w:t>d</w:t>
      </w:r>
      <w:r w:rsidR="00486DEB" w:rsidRPr="00804E97">
        <w:rPr>
          <w:rFonts w:ascii="Times New Roman" w:hAnsi="Times New Roman" w:cs="Times New Roman"/>
          <w:color w:val="000000" w:themeColor="text1"/>
        </w:rPr>
        <w:t xml:space="preserve"> studies </w:t>
      </w:r>
      <w:r w:rsidR="00CC3F57" w:rsidRPr="00804E97">
        <w:rPr>
          <w:rFonts w:ascii="Times New Roman" w:hAnsi="Times New Roman" w:cs="Times New Roman"/>
          <w:color w:val="000000" w:themeColor="text1"/>
        </w:rPr>
        <w:t xml:space="preserve">that </w:t>
      </w:r>
      <w:r>
        <w:rPr>
          <w:rFonts w:ascii="Times New Roman" w:hAnsi="Times New Roman" w:cs="Times New Roman"/>
          <w:color w:val="000000" w:themeColor="text1"/>
        </w:rPr>
        <w:t>included</w:t>
      </w:r>
      <w:r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486DEB" w:rsidRPr="00804E97">
        <w:rPr>
          <w:rFonts w:ascii="Times New Roman" w:hAnsi="Times New Roman" w:cs="Times New Roman"/>
          <w:color w:val="000000" w:themeColor="text1"/>
        </w:rPr>
        <w:t>individuals with; knee osteoarthritis (n=3), ligament injuries (n=3), sporadic inclusion body myositis (n=1), and older adults s</w:t>
      </w:r>
      <w:r w:rsidR="00270F1A" w:rsidRPr="00804E97">
        <w:rPr>
          <w:rFonts w:ascii="Times New Roman" w:hAnsi="Times New Roman" w:cs="Times New Roman"/>
          <w:color w:val="000000" w:themeColor="text1"/>
        </w:rPr>
        <w:t>usceptible to sarcopenia (n=13</w:t>
      </w:r>
      <w:r w:rsidR="00FF6C8A" w:rsidRPr="00804E97">
        <w:rPr>
          <w:rFonts w:ascii="Times New Roman" w:hAnsi="Times New Roman" w:cs="Times New Roman"/>
          <w:color w:val="000000" w:themeColor="text1"/>
        </w:rPr>
        <w:t>).</w:t>
      </w:r>
      <w:r w:rsidR="00F27901" w:rsidRPr="00804E9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L</w:t>
      </w:r>
      <w:r w:rsidR="00F27901" w:rsidRPr="00804E97">
        <w:rPr>
          <w:rFonts w:ascii="Times New Roman" w:hAnsi="Times New Roman" w:cs="Times New Roman"/>
          <w:color w:val="000000" w:themeColor="text1"/>
        </w:rPr>
        <w:t xml:space="preserve">ight-load BFR training </w:t>
      </w:r>
      <w:r w:rsidR="000025B7" w:rsidRPr="00804E97">
        <w:rPr>
          <w:rFonts w:ascii="Times New Roman" w:hAnsi="Times New Roman" w:cs="Times New Roman"/>
          <w:color w:val="000000" w:themeColor="text1"/>
        </w:rPr>
        <w:t xml:space="preserve">produced greater strength improvements and </w:t>
      </w:r>
      <w:r w:rsidR="00F27901" w:rsidRPr="00804E97">
        <w:rPr>
          <w:rFonts w:ascii="Times New Roman" w:hAnsi="Times New Roman" w:cs="Times New Roman"/>
          <w:color w:val="000000" w:themeColor="text1"/>
        </w:rPr>
        <w:t>was more tolerable than light-load training alone in these clinical populations</w:t>
      </w:r>
      <w:r w:rsidR="000025B7" w:rsidRPr="00804E97">
        <w:rPr>
          <w:rFonts w:ascii="Times New Roman" w:hAnsi="Times New Roman" w:cs="Times New Roman"/>
          <w:color w:val="000000" w:themeColor="text1"/>
        </w:rPr>
        <w:t xml:space="preserve">. </w:t>
      </w:r>
      <w:r w:rsidR="00E0509A" w:rsidRPr="00804E97">
        <w:rPr>
          <w:rFonts w:ascii="Times New Roman" w:hAnsi="Times New Roman" w:cs="Times New Roman"/>
          <w:color w:val="000000" w:themeColor="text1"/>
        </w:rPr>
        <w:t>We</w:t>
      </w:r>
      <w:r w:rsidR="00D97949" w:rsidRPr="00804E97">
        <w:rPr>
          <w:rFonts w:ascii="Times New Roman" w:hAnsi="Times New Roman" w:cs="Times New Roman"/>
          <w:color w:val="000000" w:themeColor="text1"/>
        </w:rPr>
        <w:t xml:space="preserve"> are currently </w:t>
      </w:r>
      <w:r w:rsidR="0080494F" w:rsidRPr="00804E97">
        <w:rPr>
          <w:rFonts w:ascii="Times New Roman" w:hAnsi="Times New Roman" w:cs="Times New Roman"/>
          <w:color w:val="000000" w:themeColor="text1"/>
        </w:rPr>
        <w:t>using</w:t>
      </w:r>
      <w:r w:rsidR="00D97949" w:rsidRPr="00804E97">
        <w:rPr>
          <w:rFonts w:ascii="Times New Roman" w:hAnsi="Times New Roman" w:cs="Times New Roman"/>
          <w:color w:val="000000" w:themeColor="text1"/>
        </w:rPr>
        <w:t xml:space="preserve"> BFR </w:t>
      </w:r>
      <w:r w:rsidR="0080494F" w:rsidRPr="00804E97">
        <w:rPr>
          <w:rFonts w:ascii="Times New Roman" w:hAnsi="Times New Roman" w:cs="Times New Roman"/>
          <w:color w:val="000000" w:themeColor="text1"/>
        </w:rPr>
        <w:t xml:space="preserve">to rehabilitate patients in clinic with various </w:t>
      </w:r>
      <w:r w:rsidR="00EB71C2" w:rsidRPr="00804E97">
        <w:rPr>
          <w:rFonts w:ascii="Times New Roman" w:hAnsi="Times New Roman" w:cs="Times New Roman"/>
          <w:color w:val="000000" w:themeColor="text1"/>
        </w:rPr>
        <w:t>MSK</w:t>
      </w:r>
      <w:r w:rsidR="0080494F" w:rsidRPr="00804E97">
        <w:rPr>
          <w:rFonts w:ascii="Times New Roman" w:hAnsi="Times New Roman" w:cs="Times New Roman"/>
          <w:color w:val="000000" w:themeColor="text1"/>
        </w:rPr>
        <w:t xml:space="preserve"> disorders including; </w:t>
      </w:r>
      <w:proofErr w:type="spellStart"/>
      <w:r w:rsidR="0080494F" w:rsidRPr="00804E97">
        <w:rPr>
          <w:rFonts w:ascii="Times New Roman" w:hAnsi="Times New Roman" w:cs="Times New Roman"/>
          <w:color w:val="000000" w:themeColor="text1"/>
        </w:rPr>
        <w:t>patello</w:t>
      </w:r>
      <w:proofErr w:type="spellEnd"/>
      <w:r w:rsidR="0080494F" w:rsidRPr="00804E97">
        <w:rPr>
          <w:rFonts w:ascii="Times New Roman" w:hAnsi="Times New Roman" w:cs="Times New Roman"/>
          <w:color w:val="000000" w:themeColor="text1"/>
        </w:rPr>
        <w:t xml:space="preserve"> femoral pain syndrome, </w:t>
      </w:r>
      <w:r w:rsidR="002219F7" w:rsidRPr="00804E97">
        <w:rPr>
          <w:rFonts w:ascii="Times New Roman" w:hAnsi="Times New Roman" w:cs="Times New Roman"/>
          <w:color w:val="000000" w:themeColor="text1"/>
        </w:rPr>
        <w:t xml:space="preserve">meniscal tears, </w:t>
      </w:r>
      <w:r w:rsidR="0080494F" w:rsidRPr="00804E97">
        <w:rPr>
          <w:rFonts w:ascii="Times New Roman" w:hAnsi="Times New Roman" w:cs="Times New Roman"/>
          <w:color w:val="000000" w:themeColor="text1"/>
        </w:rPr>
        <w:t xml:space="preserve">ligamentous strains, low back pain and </w:t>
      </w:r>
      <w:r w:rsidR="00C62D71" w:rsidRPr="00804E97">
        <w:rPr>
          <w:rFonts w:ascii="Times New Roman" w:hAnsi="Times New Roman" w:cs="Times New Roman"/>
          <w:color w:val="000000" w:themeColor="text1"/>
        </w:rPr>
        <w:t>post-surgical</w:t>
      </w:r>
      <w:r w:rsidR="009060D7" w:rsidRPr="00804E97">
        <w:rPr>
          <w:rFonts w:ascii="Times New Roman" w:hAnsi="Times New Roman" w:cs="Times New Roman"/>
          <w:color w:val="000000" w:themeColor="text1"/>
        </w:rPr>
        <w:t xml:space="preserve"> rehabilitation</w:t>
      </w:r>
      <w:r w:rsidR="0080494F" w:rsidRPr="00804E97">
        <w:rPr>
          <w:rFonts w:ascii="Times New Roman" w:hAnsi="Times New Roman" w:cs="Times New Roman"/>
          <w:color w:val="000000" w:themeColor="text1"/>
        </w:rPr>
        <w:t xml:space="preserve">. </w:t>
      </w:r>
      <w:r w:rsidR="00CC3F57" w:rsidRPr="00804E97">
        <w:rPr>
          <w:rFonts w:ascii="Times New Roman" w:hAnsi="Times New Roman" w:cs="Times New Roman"/>
          <w:color w:val="000000" w:themeColor="text1"/>
        </w:rPr>
        <w:t xml:space="preserve">BFR </w:t>
      </w:r>
      <w:r w:rsidR="0060375C" w:rsidRPr="00804E97">
        <w:rPr>
          <w:rFonts w:ascii="Times New Roman" w:hAnsi="Times New Roman" w:cs="Times New Roman"/>
          <w:color w:val="000000" w:themeColor="text1"/>
        </w:rPr>
        <w:t xml:space="preserve">training </w:t>
      </w:r>
      <w:r w:rsidR="0080494F" w:rsidRPr="00804E97">
        <w:rPr>
          <w:rFonts w:ascii="Times New Roman" w:hAnsi="Times New Roman" w:cs="Times New Roman"/>
          <w:color w:val="000000" w:themeColor="text1"/>
        </w:rPr>
        <w:t xml:space="preserve">is showing </w:t>
      </w:r>
      <w:r w:rsidR="00D7700C" w:rsidRPr="00804E97">
        <w:rPr>
          <w:rFonts w:ascii="Times New Roman" w:hAnsi="Times New Roman" w:cs="Times New Roman"/>
          <w:color w:val="000000" w:themeColor="text1"/>
        </w:rPr>
        <w:t>promis</w:t>
      </w:r>
      <w:r w:rsidR="00D7700C">
        <w:rPr>
          <w:rFonts w:ascii="Times New Roman" w:hAnsi="Times New Roman" w:cs="Times New Roman"/>
          <w:color w:val="000000" w:themeColor="text1"/>
        </w:rPr>
        <w:t xml:space="preserve">e </w:t>
      </w:r>
      <w:r w:rsidR="00D7700C" w:rsidRPr="00804E97">
        <w:rPr>
          <w:rFonts w:ascii="Times New Roman" w:hAnsi="Times New Roman" w:cs="Times New Roman"/>
          <w:color w:val="000000" w:themeColor="text1"/>
        </w:rPr>
        <w:t>in</w:t>
      </w:r>
      <w:r w:rsidR="0080494F" w:rsidRPr="00804E97">
        <w:rPr>
          <w:rFonts w:ascii="Times New Roman" w:hAnsi="Times New Roman" w:cs="Times New Roman"/>
          <w:color w:val="000000" w:themeColor="text1"/>
        </w:rPr>
        <w:t xml:space="preserve"> terms of </w:t>
      </w:r>
      <w:r>
        <w:rPr>
          <w:rFonts w:ascii="Times New Roman" w:hAnsi="Times New Roman" w:cs="Times New Roman"/>
          <w:color w:val="000000" w:themeColor="text1"/>
        </w:rPr>
        <w:t xml:space="preserve">reducing </w:t>
      </w:r>
      <w:r w:rsidR="0080494F" w:rsidRPr="00804E97">
        <w:rPr>
          <w:rFonts w:ascii="Times New Roman" w:hAnsi="Times New Roman" w:cs="Times New Roman"/>
          <w:color w:val="000000" w:themeColor="text1"/>
        </w:rPr>
        <w:t>pain</w:t>
      </w:r>
      <w:r>
        <w:rPr>
          <w:rFonts w:ascii="Times New Roman" w:hAnsi="Times New Roman" w:cs="Times New Roman"/>
          <w:color w:val="000000" w:themeColor="text1"/>
        </w:rPr>
        <w:t xml:space="preserve"> and improving</w:t>
      </w:r>
      <w:r w:rsidR="00554354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80494F" w:rsidRPr="00804E97">
        <w:rPr>
          <w:rFonts w:ascii="Times New Roman" w:hAnsi="Times New Roman" w:cs="Times New Roman"/>
          <w:color w:val="000000" w:themeColor="text1"/>
        </w:rPr>
        <w:t>function</w:t>
      </w:r>
      <w:r w:rsidR="00554354" w:rsidRPr="00804E97">
        <w:rPr>
          <w:rFonts w:ascii="Times New Roman" w:hAnsi="Times New Roman" w:cs="Times New Roman"/>
          <w:color w:val="000000" w:themeColor="text1"/>
        </w:rPr>
        <w:t>, and quality of life</w:t>
      </w:r>
      <w:r w:rsidR="0080494F" w:rsidRPr="00804E97">
        <w:rPr>
          <w:rFonts w:ascii="Times New Roman" w:hAnsi="Times New Roman" w:cs="Times New Roman"/>
          <w:color w:val="000000" w:themeColor="text1"/>
        </w:rPr>
        <w:t xml:space="preserve">. </w:t>
      </w:r>
    </w:p>
    <w:p w:rsidR="00E30540" w:rsidRPr="00804E97" w:rsidRDefault="00E30540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C0793" w:rsidRPr="00804E97" w:rsidRDefault="00AD4B3D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906C59" w:rsidRPr="00804E97">
        <w:rPr>
          <w:rFonts w:ascii="Times New Roman" w:hAnsi="Times New Roman" w:cs="Times New Roman"/>
          <w:color w:val="000000" w:themeColor="text1"/>
        </w:rPr>
        <w:t xml:space="preserve">here </w:t>
      </w:r>
      <w:r w:rsidR="00E30540" w:rsidRPr="00804E97">
        <w:rPr>
          <w:rFonts w:ascii="Times New Roman" w:hAnsi="Times New Roman" w:cs="Times New Roman"/>
          <w:color w:val="000000" w:themeColor="text1"/>
        </w:rPr>
        <w:t>are several</w:t>
      </w:r>
      <w:r w:rsidR="00906C59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Pr="00804E97">
        <w:rPr>
          <w:rFonts w:ascii="Times New Roman" w:hAnsi="Times New Roman" w:cs="Times New Roman"/>
          <w:color w:val="000000" w:themeColor="text1"/>
        </w:rPr>
        <w:t xml:space="preserve">registered </w:t>
      </w:r>
      <w:r w:rsidR="006B5431" w:rsidRPr="00804E97">
        <w:rPr>
          <w:rFonts w:ascii="Times New Roman" w:hAnsi="Times New Roman" w:cs="Times New Roman"/>
          <w:color w:val="000000" w:themeColor="text1"/>
        </w:rPr>
        <w:t>clinical</w:t>
      </w:r>
      <w:r w:rsidR="00906C59" w:rsidRPr="00804E9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trials</w:t>
      </w:r>
      <w:r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906C59" w:rsidRPr="00804E97">
        <w:rPr>
          <w:rFonts w:ascii="Times New Roman" w:hAnsi="Times New Roman" w:cs="Times New Roman"/>
          <w:color w:val="000000" w:themeColor="text1"/>
        </w:rPr>
        <w:t xml:space="preserve">underway investigating </w:t>
      </w:r>
      <w:r>
        <w:rPr>
          <w:rFonts w:ascii="Times New Roman" w:hAnsi="Times New Roman" w:cs="Times New Roman"/>
          <w:color w:val="000000" w:themeColor="text1"/>
        </w:rPr>
        <w:t>BFR</w:t>
      </w:r>
      <w:r w:rsidR="00906C59" w:rsidRPr="00804E97">
        <w:rPr>
          <w:rFonts w:ascii="Times New Roman" w:hAnsi="Times New Roman" w:cs="Times New Roman"/>
          <w:color w:val="000000" w:themeColor="text1"/>
        </w:rPr>
        <w:t xml:space="preserve"> in rehabilitation </w:t>
      </w:r>
      <w:r w:rsidR="006B5431" w:rsidRPr="00804E97">
        <w:rPr>
          <w:rFonts w:ascii="Times New Roman" w:hAnsi="Times New Roman" w:cs="Times New Roman"/>
          <w:color w:val="000000" w:themeColor="text1"/>
        </w:rPr>
        <w:t>from a range of injuries (anterior cruciate ligament [ACL], wrist</w:t>
      </w:r>
      <w:r w:rsidR="00906C59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6B5431" w:rsidRPr="00804E97">
        <w:rPr>
          <w:rFonts w:ascii="Times New Roman" w:hAnsi="Times New Roman" w:cs="Times New Roman"/>
          <w:color w:val="000000" w:themeColor="text1"/>
        </w:rPr>
        <w:t xml:space="preserve">fracture, femur fracture and total knee arthroplasty). </w:t>
      </w:r>
      <w:r w:rsidR="00E43C27" w:rsidRPr="00804E97">
        <w:rPr>
          <w:rFonts w:ascii="Times New Roman" w:hAnsi="Times New Roman" w:cs="Times New Roman"/>
          <w:color w:val="000000" w:themeColor="text1"/>
        </w:rPr>
        <w:t>In addition, w</w:t>
      </w:r>
      <w:r w:rsidR="006B5431" w:rsidRPr="00804E97">
        <w:rPr>
          <w:rFonts w:ascii="Times New Roman" w:hAnsi="Times New Roman" w:cs="Times New Roman"/>
          <w:color w:val="000000" w:themeColor="text1"/>
        </w:rPr>
        <w:t xml:space="preserve">ithin our own groups we are investigating BFR during rehabilitation with </w:t>
      </w:r>
      <w:r w:rsidR="00E43C27" w:rsidRPr="00804E97">
        <w:rPr>
          <w:rFonts w:ascii="Times New Roman" w:hAnsi="Times New Roman" w:cs="Times New Roman"/>
          <w:color w:val="000000" w:themeColor="text1"/>
        </w:rPr>
        <w:t xml:space="preserve">patients undergoing </w:t>
      </w:r>
      <w:proofErr w:type="spellStart"/>
      <w:r w:rsidR="00E43C27" w:rsidRPr="00804E97">
        <w:rPr>
          <w:rFonts w:ascii="Times New Roman" w:hAnsi="Times New Roman" w:cs="Times New Roman"/>
          <w:color w:val="000000" w:themeColor="text1"/>
        </w:rPr>
        <w:t>haemo</w:t>
      </w:r>
      <w:r w:rsidR="006B5431" w:rsidRPr="00804E97">
        <w:rPr>
          <w:rFonts w:ascii="Times New Roman" w:hAnsi="Times New Roman" w:cs="Times New Roman"/>
          <w:color w:val="000000" w:themeColor="text1"/>
        </w:rPr>
        <w:t>dialysis</w:t>
      </w:r>
      <w:proofErr w:type="spellEnd"/>
      <w:r w:rsidR="006B5431" w:rsidRPr="00804E97">
        <w:rPr>
          <w:rFonts w:ascii="Times New Roman" w:hAnsi="Times New Roman" w:cs="Times New Roman"/>
          <w:color w:val="000000" w:themeColor="text1"/>
        </w:rPr>
        <w:t xml:space="preserve">, military, </w:t>
      </w:r>
      <w:r w:rsidR="00E43C27" w:rsidRPr="00804E97">
        <w:rPr>
          <w:rFonts w:ascii="Times New Roman" w:hAnsi="Times New Roman" w:cs="Times New Roman"/>
          <w:color w:val="000000" w:themeColor="text1"/>
        </w:rPr>
        <w:t xml:space="preserve">patients in </w:t>
      </w:r>
      <w:r w:rsidR="006B5431" w:rsidRPr="00804E97">
        <w:rPr>
          <w:rFonts w:ascii="Times New Roman" w:hAnsi="Times New Roman" w:cs="Times New Roman"/>
          <w:color w:val="000000" w:themeColor="text1"/>
        </w:rPr>
        <w:t>ICU</w:t>
      </w:r>
      <w:r w:rsidR="00E43C27" w:rsidRPr="00804E97">
        <w:rPr>
          <w:rFonts w:ascii="Times New Roman" w:hAnsi="Times New Roman" w:cs="Times New Roman"/>
          <w:color w:val="000000" w:themeColor="text1"/>
        </w:rPr>
        <w:t>,</w:t>
      </w:r>
      <w:r w:rsidR="006B5431" w:rsidRPr="00804E97">
        <w:rPr>
          <w:rFonts w:ascii="Times New Roman" w:hAnsi="Times New Roman" w:cs="Times New Roman"/>
          <w:color w:val="000000" w:themeColor="text1"/>
        </w:rPr>
        <w:t xml:space="preserve"> as well as </w:t>
      </w:r>
      <w:r w:rsidR="00E24E40" w:rsidRPr="00804E97">
        <w:rPr>
          <w:rFonts w:ascii="Times New Roman" w:hAnsi="Times New Roman" w:cs="Times New Roman"/>
          <w:color w:val="000000" w:themeColor="text1"/>
        </w:rPr>
        <w:t xml:space="preserve">in </w:t>
      </w:r>
      <w:r w:rsidR="00E24E40" w:rsidRPr="00804E97">
        <w:rPr>
          <w:rFonts w:ascii="Times New Roman" w:hAnsi="Times New Roman" w:cs="Times New Roman"/>
          <w:color w:val="000000" w:themeColor="text1"/>
        </w:rPr>
        <w:lastRenderedPageBreak/>
        <w:t xml:space="preserve">patients </w:t>
      </w:r>
      <w:r w:rsidR="006B5431" w:rsidRPr="00804E97">
        <w:rPr>
          <w:rFonts w:ascii="Times New Roman" w:hAnsi="Times New Roman" w:cs="Times New Roman"/>
          <w:color w:val="000000" w:themeColor="text1"/>
        </w:rPr>
        <w:t xml:space="preserve">following ACL </w:t>
      </w:r>
      <w:r w:rsidR="00E24E40" w:rsidRPr="00804E97">
        <w:rPr>
          <w:rFonts w:ascii="Times New Roman" w:hAnsi="Times New Roman" w:cs="Times New Roman"/>
          <w:color w:val="000000" w:themeColor="text1"/>
        </w:rPr>
        <w:t xml:space="preserve">reconstruction </w:t>
      </w:r>
      <w:r w:rsidR="006B5431" w:rsidRPr="00804E97">
        <w:rPr>
          <w:rFonts w:ascii="Times New Roman" w:hAnsi="Times New Roman" w:cs="Times New Roman"/>
          <w:color w:val="000000" w:themeColor="text1"/>
        </w:rPr>
        <w:t>and ankle fracture</w:t>
      </w:r>
      <w:r w:rsidR="00E24E40" w:rsidRPr="00804E97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6B5431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05167F" w:rsidRPr="00804E97">
        <w:rPr>
          <w:rFonts w:ascii="Times New Roman" w:hAnsi="Times New Roman" w:cs="Times New Roman"/>
          <w:color w:val="000000" w:themeColor="text1"/>
        </w:rPr>
        <w:t>Furthermore, there are many examples of t</w:t>
      </w:r>
      <w:r w:rsidR="006B5431" w:rsidRPr="00804E97">
        <w:rPr>
          <w:rFonts w:ascii="Times New Roman" w:hAnsi="Times New Roman" w:cs="Times New Roman"/>
          <w:color w:val="000000" w:themeColor="text1"/>
        </w:rPr>
        <w:t>he use of BFR for rehabilitation within elite sport</w:t>
      </w:r>
      <w:r w:rsidR="0005167F" w:rsidRPr="00804E97">
        <w:rPr>
          <w:rFonts w:ascii="Times New Roman" w:hAnsi="Times New Roman" w:cs="Times New Roman"/>
          <w:color w:val="000000" w:themeColor="text1"/>
        </w:rPr>
        <w:t xml:space="preserve">, </w:t>
      </w:r>
      <w:r w:rsidR="006B5431" w:rsidRPr="00804E97">
        <w:rPr>
          <w:rFonts w:ascii="Times New Roman" w:hAnsi="Times New Roman" w:cs="Times New Roman"/>
          <w:color w:val="000000" w:themeColor="text1"/>
        </w:rPr>
        <w:t>with many practitioners</w:t>
      </w:r>
      <w:r w:rsidR="000C4F0C" w:rsidRPr="00804E97">
        <w:rPr>
          <w:rFonts w:ascii="Times New Roman" w:hAnsi="Times New Roman" w:cs="Times New Roman"/>
          <w:color w:val="000000" w:themeColor="text1"/>
        </w:rPr>
        <w:t xml:space="preserve"> and </w:t>
      </w:r>
      <w:r w:rsidR="0080494F" w:rsidRPr="00804E97">
        <w:rPr>
          <w:rFonts w:ascii="Times New Roman" w:hAnsi="Times New Roman" w:cs="Times New Roman"/>
          <w:color w:val="000000" w:themeColor="text1"/>
        </w:rPr>
        <w:t xml:space="preserve">leading </w:t>
      </w:r>
      <w:r w:rsidR="000C4F0C" w:rsidRPr="00804E97">
        <w:rPr>
          <w:rFonts w:ascii="Times New Roman" w:hAnsi="Times New Roman" w:cs="Times New Roman"/>
          <w:color w:val="000000" w:themeColor="text1"/>
        </w:rPr>
        <w:t>sporting organizations</w:t>
      </w:r>
      <w:r w:rsidR="006B5431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0C4F0C" w:rsidRPr="00804E97">
        <w:rPr>
          <w:rFonts w:ascii="Times New Roman" w:hAnsi="Times New Roman" w:cs="Times New Roman"/>
          <w:color w:val="000000" w:themeColor="text1"/>
        </w:rPr>
        <w:t xml:space="preserve">currently applying this technique when rehabilitating their athletes. </w:t>
      </w:r>
      <w:r w:rsidR="0005167F" w:rsidRPr="00804E97">
        <w:rPr>
          <w:rFonts w:ascii="Times New Roman" w:hAnsi="Times New Roman" w:cs="Times New Roman"/>
          <w:color w:val="000000" w:themeColor="text1"/>
        </w:rPr>
        <w:t>[</w:t>
      </w:r>
      <w:r w:rsidR="009A4DBB" w:rsidRPr="00804E97">
        <w:rPr>
          <w:rFonts w:ascii="Times New Roman" w:hAnsi="Times New Roman" w:cs="Times New Roman"/>
          <w:color w:val="000000" w:themeColor="text1"/>
        </w:rPr>
        <w:t>4</w:t>
      </w:r>
      <w:r w:rsidR="0005167F" w:rsidRPr="00804E97">
        <w:rPr>
          <w:rFonts w:ascii="Times New Roman" w:hAnsi="Times New Roman" w:cs="Times New Roman"/>
          <w:color w:val="000000" w:themeColor="text1"/>
        </w:rPr>
        <w:t>]</w:t>
      </w:r>
    </w:p>
    <w:p w:rsidR="00E24E40" w:rsidRPr="00804E97" w:rsidRDefault="00E24E40" w:rsidP="00B67F8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C4F0C" w:rsidRPr="00804E97" w:rsidRDefault="000C4F0C" w:rsidP="00B67F8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04E97">
        <w:rPr>
          <w:rFonts w:ascii="Times New Roman" w:hAnsi="Times New Roman" w:cs="Times New Roman"/>
          <w:b/>
          <w:color w:val="000000" w:themeColor="text1"/>
        </w:rPr>
        <w:t>Equipment and protocols used with BFR</w:t>
      </w:r>
    </w:p>
    <w:p w:rsidR="00AD4B3D" w:rsidRDefault="000C4F0C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4E97">
        <w:rPr>
          <w:rFonts w:ascii="Times New Roman" w:hAnsi="Times New Roman" w:cs="Times New Roman"/>
          <w:color w:val="000000" w:themeColor="text1"/>
        </w:rPr>
        <w:t>With that in mind there is some disparity over the equipment and the way in which individuals use BFR for rehabilit</w:t>
      </w:r>
      <w:r w:rsidR="002C2D63" w:rsidRPr="00804E97">
        <w:rPr>
          <w:rFonts w:ascii="Times New Roman" w:hAnsi="Times New Roman" w:cs="Times New Roman"/>
          <w:color w:val="000000" w:themeColor="text1"/>
        </w:rPr>
        <w:t xml:space="preserve">ation. </w:t>
      </w:r>
      <w:r w:rsidR="00AD4B3D">
        <w:rPr>
          <w:rFonts w:ascii="Times New Roman" w:hAnsi="Times New Roman" w:cs="Times New Roman"/>
          <w:color w:val="000000" w:themeColor="text1"/>
        </w:rPr>
        <w:t>M</w:t>
      </w:r>
      <w:r w:rsidRPr="00804E97">
        <w:rPr>
          <w:rFonts w:ascii="Times New Roman" w:hAnsi="Times New Roman" w:cs="Times New Roman"/>
          <w:color w:val="000000" w:themeColor="text1"/>
        </w:rPr>
        <w:t xml:space="preserve">any practitioners are using a range of equipment as well as </w:t>
      </w:r>
      <w:r w:rsidR="00050C79" w:rsidRPr="00804E97">
        <w:rPr>
          <w:rFonts w:ascii="Times New Roman" w:hAnsi="Times New Roman" w:cs="Times New Roman"/>
          <w:color w:val="000000" w:themeColor="text1"/>
        </w:rPr>
        <w:t xml:space="preserve">BFR </w:t>
      </w:r>
      <w:r w:rsidRPr="00804E97">
        <w:rPr>
          <w:rFonts w:ascii="Times New Roman" w:hAnsi="Times New Roman" w:cs="Times New Roman"/>
          <w:color w:val="000000" w:themeColor="text1"/>
        </w:rPr>
        <w:t>protocols</w:t>
      </w:r>
      <w:r w:rsidR="00AD4B3D">
        <w:rPr>
          <w:rFonts w:ascii="Times New Roman" w:hAnsi="Times New Roman" w:cs="Times New Roman"/>
          <w:color w:val="000000" w:themeColor="text1"/>
        </w:rPr>
        <w:t xml:space="preserve"> that</w:t>
      </w:r>
      <w:r w:rsidRPr="00804E97">
        <w:rPr>
          <w:rFonts w:ascii="Times New Roman" w:hAnsi="Times New Roman" w:cs="Times New Roman"/>
          <w:color w:val="000000" w:themeColor="text1"/>
        </w:rPr>
        <w:t xml:space="preserve"> do not </w:t>
      </w:r>
      <w:r w:rsidR="00D7700C" w:rsidRPr="00804E97">
        <w:rPr>
          <w:rFonts w:ascii="Times New Roman" w:hAnsi="Times New Roman" w:cs="Times New Roman"/>
          <w:color w:val="000000" w:themeColor="text1"/>
        </w:rPr>
        <w:t>match usage</w:t>
      </w:r>
      <w:r w:rsidR="0005167F" w:rsidRPr="00804E97">
        <w:rPr>
          <w:rFonts w:ascii="Times New Roman" w:hAnsi="Times New Roman" w:cs="Times New Roman"/>
          <w:color w:val="000000" w:themeColor="text1"/>
        </w:rPr>
        <w:t xml:space="preserve"> within published</w:t>
      </w:r>
      <w:r w:rsidRPr="00804E97">
        <w:rPr>
          <w:rFonts w:ascii="Times New Roman" w:hAnsi="Times New Roman" w:cs="Times New Roman"/>
          <w:color w:val="000000" w:themeColor="text1"/>
        </w:rPr>
        <w:t xml:space="preserve"> literature</w:t>
      </w:r>
      <w:proofErr w:type="gramStart"/>
      <w:r w:rsidR="00270F1A" w:rsidRPr="00804E97">
        <w:rPr>
          <w:rFonts w:ascii="Times New Roman" w:hAnsi="Times New Roman" w:cs="Times New Roman"/>
          <w:color w:val="000000" w:themeColor="text1"/>
        </w:rPr>
        <w:t>.[</w:t>
      </w:r>
      <w:proofErr w:type="gramEnd"/>
      <w:r w:rsidR="009A4DBB" w:rsidRPr="00804E97">
        <w:rPr>
          <w:rFonts w:ascii="Times New Roman" w:hAnsi="Times New Roman" w:cs="Times New Roman"/>
          <w:color w:val="000000" w:themeColor="text1"/>
        </w:rPr>
        <w:t>4</w:t>
      </w:r>
      <w:r w:rsidRPr="00804E97">
        <w:rPr>
          <w:rFonts w:ascii="Times New Roman" w:hAnsi="Times New Roman" w:cs="Times New Roman"/>
          <w:color w:val="000000" w:themeColor="text1"/>
        </w:rPr>
        <w:t>] The current approach</w:t>
      </w:r>
      <w:r w:rsidR="0005167F" w:rsidRPr="00804E97">
        <w:rPr>
          <w:rFonts w:ascii="Times New Roman" w:hAnsi="Times New Roman" w:cs="Times New Roman"/>
          <w:color w:val="000000" w:themeColor="text1"/>
        </w:rPr>
        <w:t>es</w:t>
      </w:r>
      <w:r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05167F" w:rsidRPr="00804E97">
        <w:rPr>
          <w:rFonts w:ascii="Times New Roman" w:hAnsi="Times New Roman" w:cs="Times New Roman"/>
          <w:color w:val="000000" w:themeColor="text1"/>
        </w:rPr>
        <w:t>that focus on</w:t>
      </w:r>
      <w:r w:rsidRPr="00804E97">
        <w:rPr>
          <w:rFonts w:ascii="Times New Roman" w:hAnsi="Times New Roman" w:cs="Times New Roman"/>
          <w:color w:val="000000" w:themeColor="text1"/>
        </w:rPr>
        <w:t xml:space="preserve"> applying BFR during exercise consists of </w:t>
      </w:r>
      <w:r w:rsidR="00D34349" w:rsidRPr="00804E97">
        <w:rPr>
          <w:rFonts w:ascii="Times New Roman" w:hAnsi="Times New Roman" w:cs="Times New Roman"/>
          <w:color w:val="000000" w:themeColor="text1"/>
        </w:rPr>
        <w:t xml:space="preserve">automatic </w:t>
      </w:r>
      <w:r w:rsidRPr="00804E97">
        <w:rPr>
          <w:rFonts w:ascii="Times New Roman" w:hAnsi="Times New Roman" w:cs="Times New Roman"/>
          <w:color w:val="000000" w:themeColor="text1"/>
        </w:rPr>
        <w:t xml:space="preserve">pneumatic </w:t>
      </w:r>
      <w:r w:rsidR="00D34349" w:rsidRPr="00804E97">
        <w:rPr>
          <w:rFonts w:ascii="Times New Roman" w:hAnsi="Times New Roman" w:cs="Times New Roman"/>
          <w:color w:val="000000" w:themeColor="text1"/>
        </w:rPr>
        <w:t xml:space="preserve">tourniquet systems </w:t>
      </w:r>
      <w:r w:rsidRPr="00804E97">
        <w:rPr>
          <w:rFonts w:ascii="Times New Roman" w:hAnsi="Times New Roman" w:cs="Times New Roman"/>
          <w:color w:val="000000" w:themeColor="text1"/>
        </w:rPr>
        <w:t xml:space="preserve">or hand-held manual </w:t>
      </w:r>
      <w:r w:rsidR="006C20DD" w:rsidRPr="00804E97">
        <w:rPr>
          <w:rFonts w:ascii="Times New Roman" w:hAnsi="Times New Roman" w:cs="Times New Roman"/>
          <w:color w:val="000000" w:themeColor="text1"/>
        </w:rPr>
        <w:t>blood pressure cuffs, and more recently elastic wraps</w:t>
      </w:r>
      <w:r w:rsidR="00435510" w:rsidRPr="00804E97">
        <w:rPr>
          <w:rFonts w:ascii="Times New Roman" w:hAnsi="Times New Roman" w:cs="Times New Roman"/>
          <w:color w:val="000000" w:themeColor="text1"/>
        </w:rPr>
        <w:t>, at a range of different pressures</w:t>
      </w:r>
      <w:r w:rsidR="00050C79" w:rsidRPr="00804E97">
        <w:rPr>
          <w:rFonts w:ascii="Times New Roman" w:hAnsi="Times New Roman" w:cs="Times New Roman"/>
          <w:color w:val="000000" w:themeColor="text1"/>
        </w:rPr>
        <w:t xml:space="preserve"> and durations</w:t>
      </w:r>
      <w:r w:rsidR="00435510" w:rsidRPr="00804E97">
        <w:rPr>
          <w:rFonts w:ascii="Times New Roman" w:hAnsi="Times New Roman" w:cs="Times New Roman"/>
          <w:color w:val="000000" w:themeColor="text1"/>
        </w:rPr>
        <w:t xml:space="preserve">, particularly in the emerging rehabilitation literature. </w:t>
      </w:r>
    </w:p>
    <w:p w:rsidR="00AD4B3D" w:rsidRDefault="00AD4B3D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34E73" w:rsidRDefault="00125771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4E97">
        <w:rPr>
          <w:rFonts w:ascii="Times New Roman" w:hAnsi="Times New Roman" w:cs="Times New Roman"/>
          <w:color w:val="000000" w:themeColor="text1"/>
        </w:rPr>
        <w:t>Research demonstrating the influence of thigh circumference and cuff width</w:t>
      </w:r>
      <w:r w:rsidR="00AB11C1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754CAF" w:rsidRPr="00804E97">
        <w:rPr>
          <w:rFonts w:ascii="Times New Roman" w:hAnsi="Times New Roman" w:cs="Times New Roman"/>
          <w:color w:val="000000" w:themeColor="text1"/>
        </w:rPr>
        <w:t>[</w:t>
      </w:r>
      <w:r w:rsidR="00F64AC0" w:rsidRPr="00804E97">
        <w:rPr>
          <w:rFonts w:ascii="Times New Roman" w:hAnsi="Times New Roman" w:cs="Times New Roman"/>
          <w:color w:val="000000" w:themeColor="text1"/>
        </w:rPr>
        <w:t>5</w:t>
      </w:r>
      <w:r w:rsidR="00754CAF" w:rsidRPr="00804E97">
        <w:rPr>
          <w:rFonts w:ascii="Times New Roman" w:hAnsi="Times New Roman" w:cs="Times New Roman"/>
          <w:color w:val="000000" w:themeColor="text1"/>
        </w:rPr>
        <w:t xml:space="preserve">] on occlusion pressure has </w:t>
      </w:r>
      <w:r w:rsidR="00174612" w:rsidRPr="00804E97">
        <w:rPr>
          <w:rFonts w:ascii="Times New Roman" w:hAnsi="Times New Roman" w:cs="Times New Roman"/>
          <w:color w:val="000000" w:themeColor="text1"/>
        </w:rPr>
        <w:t xml:space="preserve">accentuated </w:t>
      </w:r>
      <w:r w:rsidR="00AB11C1" w:rsidRPr="00804E97">
        <w:rPr>
          <w:rFonts w:ascii="Times New Roman" w:hAnsi="Times New Roman" w:cs="Times New Roman"/>
          <w:color w:val="000000" w:themeColor="text1"/>
        </w:rPr>
        <w:t xml:space="preserve">a likely </w:t>
      </w:r>
      <w:r w:rsidR="00174612" w:rsidRPr="00804E97">
        <w:rPr>
          <w:rFonts w:ascii="Times New Roman" w:hAnsi="Times New Roman" w:cs="Times New Roman"/>
          <w:color w:val="000000" w:themeColor="text1"/>
        </w:rPr>
        <w:t xml:space="preserve">need for an </w:t>
      </w:r>
      <w:proofErr w:type="spellStart"/>
      <w:r w:rsidR="00174612" w:rsidRPr="00804E97">
        <w:rPr>
          <w:rFonts w:ascii="Times New Roman" w:hAnsi="Times New Roman" w:cs="Times New Roman"/>
          <w:color w:val="000000" w:themeColor="text1"/>
        </w:rPr>
        <w:t>individualised</w:t>
      </w:r>
      <w:proofErr w:type="spellEnd"/>
      <w:r w:rsidR="00174612" w:rsidRPr="00804E97">
        <w:rPr>
          <w:rFonts w:ascii="Times New Roman" w:hAnsi="Times New Roman" w:cs="Times New Roman"/>
          <w:color w:val="000000" w:themeColor="text1"/>
        </w:rPr>
        <w:t xml:space="preserve"> approach to BFR, particularly </w:t>
      </w:r>
      <w:r w:rsidR="00D34349" w:rsidRPr="00804E97">
        <w:rPr>
          <w:rFonts w:ascii="Times New Roman" w:hAnsi="Times New Roman" w:cs="Times New Roman"/>
          <w:color w:val="000000" w:themeColor="text1"/>
        </w:rPr>
        <w:t>with regard to the setting</w:t>
      </w:r>
      <w:r w:rsidR="00174612" w:rsidRPr="00804E97">
        <w:rPr>
          <w:rFonts w:ascii="Times New Roman" w:hAnsi="Times New Roman" w:cs="Times New Roman"/>
          <w:color w:val="000000" w:themeColor="text1"/>
        </w:rPr>
        <w:t xml:space="preserve"> of</w:t>
      </w:r>
      <w:r w:rsidR="00D34349" w:rsidRPr="00804E97">
        <w:rPr>
          <w:rFonts w:ascii="Times New Roman" w:hAnsi="Times New Roman" w:cs="Times New Roman"/>
          <w:color w:val="000000" w:themeColor="text1"/>
        </w:rPr>
        <w:t xml:space="preserve"> the restriction</w:t>
      </w:r>
      <w:r w:rsidR="00174612" w:rsidRPr="00804E97">
        <w:rPr>
          <w:rFonts w:ascii="Times New Roman" w:hAnsi="Times New Roman" w:cs="Times New Roman"/>
          <w:color w:val="000000" w:themeColor="text1"/>
        </w:rPr>
        <w:t xml:space="preserve"> pressure.</w:t>
      </w:r>
      <w:r w:rsidR="00E80CB3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E955D2" w:rsidRPr="00804E97">
        <w:rPr>
          <w:rFonts w:ascii="Times New Roman" w:hAnsi="Times New Roman" w:cs="Times New Roman"/>
          <w:color w:val="000000" w:themeColor="text1"/>
          <w:lang w:val="en-AU"/>
        </w:rPr>
        <w:t xml:space="preserve">More recently a technique to calculate and prescribe the occlusive stimulus as a percentage of total limb occlusion </w:t>
      </w:r>
      <w:r w:rsidR="00D7700C" w:rsidRPr="00804E97">
        <w:rPr>
          <w:rFonts w:ascii="Times New Roman" w:hAnsi="Times New Roman" w:cs="Times New Roman"/>
          <w:color w:val="000000" w:themeColor="text1"/>
          <w:lang w:val="en-AU"/>
        </w:rPr>
        <w:t>pressure is</w:t>
      </w:r>
      <w:r w:rsidR="00E955D2" w:rsidRPr="00804E97">
        <w:rPr>
          <w:rFonts w:ascii="Times New Roman" w:hAnsi="Times New Roman" w:cs="Times New Roman"/>
          <w:color w:val="000000" w:themeColor="text1"/>
          <w:lang w:val="en-AU"/>
        </w:rPr>
        <w:t xml:space="preserve"> just one example of efforts to account for the above factors and provide an individualised approach to prescribing BFR training that is relatively quick and inexpensive</w:t>
      </w:r>
      <w:r w:rsidR="00E955D2" w:rsidRPr="00804E97">
        <w:rPr>
          <w:rFonts w:ascii="Times New Roman" w:hAnsi="Times New Roman" w:cs="Times New Roman"/>
          <w:i/>
          <w:color w:val="000000" w:themeColor="text1"/>
          <w:lang w:val="en-AU"/>
        </w:rPr>
        <w:t>.</w:t>
      </w:r>
      <w:r w:rsidR="00250890" w:rsidRPr="00804E97">
        <w:rPr>
          <w:rFonts w:ascii="Times New Roman" w:hAnsi="Times New Roman" w:cs="Times New Roman"/>
          <w:color w:val="000000" w:themeColor="text1"/>
        </w:rPr>
        <w:t xml:space="preserve"> </w:t>
      </w:r>
    </w:p>
    <w:p w:rsidR="00434E73" w:rsidRDefault="00434E73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C0793" w:rsidRPr="00804E97" w:rsidRDefault="00D96751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4E97">
        <w:rPr>
          <w:rFonts w:ascii="Times New Roman" w:hAnsi="Times New Roman" w:cs="Times New Roman"/>
          <w:color w:val="000000" w:themeColor="text1"/>
        </w:rPr>
        <w:t>While the relationship between BFR pressure and the underlying tissue compression during exercise</w:t>
      </w:r>
      <w:r w:rsidR="00434E73">
        <w:rPr>
          <w:rFonts w:ascii="Times New Roman" w:hAnsi="Times New Roman" w:cs="Times New Roman"/>
          <w:color w:val="000000" w:themeColor="text1"/>
        </w:rPr>
        <w:t xml:space="preserve"> is not yet fully understood</w:t>
      </w:r>
      <w:r w:rsidRPr="00804E97">
        <w:rPr>
          <w:rFonts w:ascii="Times New Roman" w:hAnsi="Times New Roman" w:cs="Times New Roman"/>
          <w:color w:val="000000" w:themeColor="text1"/>
        </w:rPr>
        <w:t xml:space="preserve">, </w:t>
      </w:r>
      <w:r w:rsidR="00D97949" w:rsidRPr="00804E97">
        <w:rPr>
          <w:rFonts w:ascii="Times New Roman" w:hAnsi="Times New Roman" w:cs="Times New Roman"/>
          <w:color w:val="000000" w:themeColor="text1"/>
        </w:rPr>
        <w:t xml:space="preserve">BFR </w:t>
      </w:r>
      <w:r w:rsidR="00F814A3" w:rsidRPr="00804E97">
        <w:rPr>
          <w:rFonts w:ascii="Times New Roman" w:hAnsi="Times New Roman" w:cs="Times New Roman"/>
          <w:color w:val="000000" w:themeColor="text1"/>
        </w:rPr>
        <w:t xml:space="preserve">training </w:t>
      </w:r>
      <w:proofErr w:type="spellStart"/>
      <w:r w:rsidR="00D97949" w:rsidRPr="00804E97">
        <w:rPr>
          <w:rFonts w:ascii="Times New Roman" w:hAnsi="Times New Roman" w:cs="Times New Roman"/>
          <w:color w:val="000000" w:themeColor="text1"/>
        </w:rPr>
        <w:t>utilising</w:t>
      </w:r>
      <w:proofErr w:type="spellEnd"/>
      <w:r w:rsidR="00D97949" w:rsidRPr="00804E97">
        <w:rPr>
          <w:rFonts w:ascii="Times New Roman" w:hAnsi="Times New Roman" w:cs="Times New Roman"/>
          <w:color w:val="000000" w:themeColor="text1"/>
        </w:rPr>
        <w:t xml:space="preserve"> 40-80% of </w:t>
      </w:r>
      <w:r w:rsidR="00434E73" w:rsidRPr="00804E97">
        <w:rPr>
          <w:rFonts w:ascii="Times New Roman" w:hAnsi="Times New Roman" w:cs="Times New Roman"/>
          <w:color w:val="000000" w:themeColor="text1"/>
          <w:lang w:val="en-AU"/>
        </w:rPr>
        <w:t>limb occlusion pressure</w:t>
      </w:r>
      <w:r w:rsidR="00D97949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434E73">
        <w:rPr>
          <w:rFonts w:ascii="Times New Roman" w:hAnsi="Times New Roman" w:cs="Times New Roman"/>
          <w:color w:val="000000" w:themeColor="text1"/>
        </w:rPr>
        <w:t>is</w:t>
      </w:r>
      <w:r w:rsidR="00D97949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9060D7" w:rsidRPr="00804E97">
        <w:rPr>
          <w:rFonts w:ascii="Times New Roman" w:hAnsi="Times New Roman" w:cs="Times New Roman"/>
          <w:color w:val="000000" w:themeColor="text1"/>
        </w:rPr>
        <w:t xml:space="preserve">safe and </w:t>
      </w:r>
      <w:r w:rsidR="00D97949" w:rsidRPr="00804E97">
        <w:rPr>
          <w:rFonts w:ascii="Times New Roman" w:hAnsi="Times New Roman" w:cs="Times New Roman"/>
          <w:color w:val="000000" w:themeColor="text1"/>
        </w:rPr>
        <w:t>effective</w:t>
      </w:r>
      <w:r w:rsidRPr="00804E97">
        <w:rPr>
          <w:rFonts w:ascii="Times New Roman" w:hAnsi="Times New Roman" w:cs="Times New Roman"/>
          <w:color w:val="000000" w:themeColor="text1"/>
        </w:rPr>
        <w:t xml:space="preserve"> when supervised by </w:t>
      </w:r>
      <w:r w:rsidR="0005167F" w:rsidRPr="00804E97">
        <w:rPr>
          <w:rFonts w:ascii="Times New Roman" w:hAnsi="Times New Roman" w:cs="Times New Roman"/>
          <w:color w:val="000000" w:themeColor="text1"/>
        </w:rPr>
        <w:t>experienced</w:t>
      </w:r>
      <w:r w:rsidRPr="00804E97">
        <w:rPr>
          <w:rFonts w:ascii="Times New Roman" w:hAnsi="Times New Roman" w:cs="Times New Roman"/>
          <w:color w:val="000000" w:themeColor="text1"/>
        </w:rPr>
        <w:t xml:space="preserve"> practitioners</w:t>
      </w:r>
      <w:r w:rsidR="00434E73">
        <w:rPr>
          <w:rFonts w:ascii="Times New Roman" w:hAnsi="Times New Roman" w:cs="Times New Roman"/>
          <w:color w:val="000000" w:themeColor="text1"/>
        </w:rPr>
        <w:t xml:space="preserve">; </w:t>
      </w:r>
      <w:r w:rsidR="001358A8" w:rsidRPr="00804E97">
        <w:rPr>
          <w:rFonts w:ascii="Times New Roman" w:hAnsi="Times New Roman" w:cs="Times New Roman"/>
          <w:color w:val="000000" w:themeColor="text1"/>
        </w:rPr>
        <w:t>,</w:t>
      </w:r>
      <w:r w:rsidR="00D97949" w:rsidRPr="00804E97">
        <w:rPr>
          <w:rFonts w:ascii="Times New Roman" w:hAnsi="Times New Roman" w:cs="Times New Roman"/>
          <w:color w:val="000000" w:themeColor="text1"/>
        </w:rPr>
        <w:t>[</w:t>
      </w:r>
      <w:r w:rsidR="00F64AC0" w:rsidRPr="00804E97">
        <w:rPr>
          <w:rFonts w:ascii="Times New Roman" w:hAnsi="Times New Roman" w:cs="Times New Roman"/>
          <w:color w:val="000000" w:themeColor="text1"/>
        </w:rPr>
        <w:t>6</w:t>
      </w:r>
      <w:r w:rsidR="00D97949" w:rsidRPr="00804E97">
        <w:rPr>
          <w:rFonts w:ascii="Times New Roman" w:hAnsi="Times New Roman" w:cs="Times New Roman"/>
          <w:color w:val="000000" w:themeColor="text1"/>
        </w:rPr>
        <w:t>]</w:t>
      </w:r>
      <w:r w:rsidR="001358A8" w:rsidRPr="00804E97">
        <w:rPr>
          <w:rFonts w:ascii="Times New Roman" w:hAnsi="Times New Roman" w:cs="Times New Roman"/>
          <w:color w:val="000000" w:themeColor="text1"/>
        </w:rPr>
        <w:t xml:space="preserve"> therefore</w:t>
      </w:r>
      <w:r w:rsidR="00434E73">
        <w:rPr>
          <w:rFonts w:ascii="Times New Roman" w:hAnsi="Times New Roman" w:cs="Times New Roman"/>
          <w:color w:val="000000" w:themeColor="text1"/>
        </w:rPr>
        <w:t>,</w:t>
      </w:r>
      <w:r w:rsidR="001358A8" w:rsidRPr="00804E97">
        <w:rPr>
          <w:rFonts w:ascii="Times New Roman" w:hAnsi="Times New Roman" w:cs="Times New Roman"/>
          <w:color w:val="000000" w:themeColor="text1"/>
        </w:rPr>
        <w:t xml:space="preserve"> lower pressures may provide less risk without the need for higher pressure. </w:t>
      </w:r>
      <w:r w:rsidR="0028653B" w:rsidRPr="00804E97">
        <w:rPr>
          <w:rFonts w:ascii="Times New Roman" w:hAnsi="Times New Roman" w:cs="Times New Roman"/>
          <w:color w:val="000000" w:themeColor="text1"/>
        </w:rPr>
        <w:t xml:space="preserve">Establishing </w:t>
      </w:r>
      <w:r w:rsidR="00434E73" w:rsidRPr="00804E97">
        <w:rPr>
          <w:rFonts w:ascii="Times New Roman" w:hAnsi="Times New Roman" w:cs="Times New Roman"/>
          <w:color w:val="000000" w:themeColor="text1"/>
          <w:lang w:val="en-AU"/>
        </w:rPr>
        <w:t>limb occlusion pressure</w:t>
      </w:r>
      <w:r w:rsidR="0028653B" w:rsidRPr="00804E97">
        <w:rPr>
          <w:rFonts w:ascii="Times New Roman" w:hAnsi="Times New Roman" w:cs="Times New Roman"/>
          <w:color w:val="000000" w:themeColor="text1"/>
        </w:rPr>
        <w:t xml:space="preserve"> is quick and easy to perform with a handheld Doppler and may minimize any cardiovascular risk from the application of BFR during exercise [7]</w:t>
      </w:r>
      <w:r w:rsidR="00F27901" w:rsidRPr="00804E97">
        <w:rPr>
          <w:rFonts w:ascii="Times New Roman" w:hAnsi="Times New Roman" w:cs="Times New Roman"/>
          <w:color w:val="000000" w:themeColor="text1"/>
        </w:rPr>
        <w:t>, alongside pre exercise screening</w:t>
      </w:r>
      <w:r w:rsidR="0028653B" w:rsidRPr="00804E97">
        <w:rPr>
          <w:rFonts w:ascii="Times New Roman" w:hAnsi="Times New Roman" w:cs="Times New Roman"/>
          <w:color w:val="000000" w:themeColor="text1"/>
        </w:rPr>
        <w:t xml:space="preserve">. </w:t>
      </w:r>
    </w:p>
    <w:p w:rsidR="00E24E40" w:rsidRPr="00804E97" w:rsidRDefault="00E24E40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24E40" w:rsidRPr="00804E97" w:rsidRDefault="0060375C" w:rsidP="00B67F8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804E97">
        <w:rPr>
          <w:rFonts w:ascii="Times New Roman" w:hAnsi="Times New Roman" w:cs="Times New Roman"/>
          <w:b/>
          <w:color w:val="000000" w:themeColor="text1"/>
          <w:lang w:val="en-GB"/>
        </w:rPr>
        <w:t>Risk of</w:t>
      </w:r>
      <w:r w:rsidR="00597F1B" w:rsidRPr="00804E97">
        <w:rPr>
          <w:rFonts w:ascii="Times New Roman" w:hAnsi="Times New Roman" w:cs="Times New Roman"/>
          <w:b/>
          <w:color w:val="000000" w:themeColor="text1"/>
          <w:lang w:val="en-GB"/>
        </w:rPr>
        <w:t xml:space="preserve"> BFR</w:t>
      </w:r>
      <w:r w:rsidR="00823D49" w:rsidRPr="00804E97">
        <w:rPr>
          <w:rFonts w:ascii="Times New Roman" w:hAnsi="Times New Roman" w:cs="Times New Roman"/>
          <w:b/>
          <w:color w:val="000000" w:themeColor="text1"/>
          <w:lang w:val="en-GB"/>
        </w:rPr>
        <w:t xml:space="preserve"> training</w:t>
      </w:r>
    </w:p>
    <w:p w:rsidR="00B67F85" w:rsidRPr="00804E97" w:rsidRDefault="00597F1B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4E97">
        <w:rPr>
          <w:rFonts w:ascii="Times New Roman" w:hAnsi="Times New Roman" w:cs="Times New Roman"/>
          <w:color w:val="000000" w:themeColor="text1"/>
          <w:lang w:val="en-GB"/>
        </w:rPr>
        <w:t>BFR training has been deemed to incur low risk of many possible adverse responses</w:t>
      </w:r>
      <w:r w:rsidR="0032071C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092940" w:rsidRPr="00804E97">
        <w:rPr>
          <w:rFonts w:ascii="Times New Roman" w:hAnsi="Times New Roman" w:cs="Times New Roman"/>
          <w:color w:val="000000" w:themeColor="text1"/>
          <w:lang w:val="en-GB"/>
        </w:rPr>
        <w:t>[</w:t>
      </w:r>
      <w:r w:rsidR="009A4DBB" w:rsidRPr="00804E97">
        <w:rPr>
          <w:rFonts w:ascii="Times New Roman" w:hAnsi="Times New Roman" w:cs="Times New Roman"/>
          <w:color w:val="000000" w:themeColor="text1"/>
          <w:lang w:val="en-GB"/>
        </w:rPr>
        <w:t>4</w:t>
      </w:r>
      <w:r w:rsidR="0032071C" w:rsidRPr="00804E97">
        <w:rPr>
          <w:rFonts w:ascii="Times New Roman" w:hAnsi="Times New Roman" w:cs="Times New Roman"/>
          <w:color w:val="000000" w:themeColor="text1"/>
          <w:lang w:val="en-GB"/>
        </w:rPr>
        <w:t>, 8</w:t>
      </w:r>
      <w:r w:rsidRPr="00804E97">
        <w:rPr>
          <w:rFonts w:ascii="Times New Roman" w:hAnsi="Times New Roman" w:cs="Times New Roman"/>
          <w:color w:val="000000" w:themeColor="text1"/>
          <w:lang w:val="en-GB"/>
        </w:rPr>
        <w:t>]</w:t>
      </w:r>
      <w:r w:rsidR="00EB799D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T</w:t>
      </w:r>
      <w:r w:rsidR="00823D49" w:rsidRPr="00804E97">
        <w:rPr>
          <w:rFonts w:ascii="Times New Roman" w:hAnsi="Times New Roman" w:cs="Times New Roman"/>
          <w:color w:val="000000" w:themeColor="text1"/>
          <w:lang w:val="en-GB"/>
        </w:rPr>
        <w:t xml:space="preserve">here have </w:t>
      </w:r>
      <w:r w:rsidR="000025B7" w:rsidRPr="00804E97">
        <w:rPr>
          <w:rFonts w:ascii="Times New Roman" w:hAnsi="Times New Roman" w:cs="Times New Roman"/>
          <w:color w:val="000000" w:themeColor="text1"/>
          <w:lang w:val="en-GB"/>
        </w:rPr>
        <w:t xml:space="preserve">been </w:t>
      </w:r>
      <w:r w:rsidR="00EB799D" w:rsidRPr="00804E97">
        <w:rPr>
          <w:rFonts w:ascii="Times New Roman" w:hAnsi="Times New Roman" w:cs="Times New Roman"/>
          <w:color w:val="000000" w:themeColor="text1"/>
          <w:lang w:val="en-GB"/>
        </w:rPr>
        <w:t>case study</w:t>
      </w:r>
      <w:r w:rsidR="000737B7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574A40" w:rsidRPr="00804E97">
        <w:rPr>
          <w:rFonts w:ascii="Times New Roman" w:hAnsi="Times New Roman" w:cs="Times New Roman"/>
          <w:color w:val="000000" w:themeColor="text1"/>
          <w:lang w:val="en-GB"/>
        </w:rPr>
        <w:t>reports of adverse responses</w:t>
      </w:r>
      <w:r w:rsidR="004F008F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to acute sessions of BFR, </w:t>
      </w:r>
      <w:r w:rsidR="00574A40" w:rsidRPr="00804E97">
        <w:rPr>
          <w:rFonts w:ascii="Times New Roman" w:hAnsi="Times New Roman" w:cs="Times New Roman"/>
          <w:color w:val="000000" w:themeColor="text1"/>
          <w:lang w:val="en-GB"/>
        </w:rPr>
        <w:t xml:space="preserve">such as </w:t>
      </w:r>
      <w:r w:rsidR="000E3D31" w:rsidRPr="00804E97">
        <w:rPr>
          <w:rFonts w:ascii="Times New Roman" w:hAnsi="Times New Roman" w:cs="Times New Roman"/>
          <w:color w:val="000000" w:themeColor="text1"/>
          <w:lang w:val="en-GB"/>
        </w:rPr>
        <w:t>rhabdomyolysis</w:t>
      </w:r>
      <w:r w:rsidR="004F008F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and delayed onset muscle soreness</w:t>
      </w:r>
      <w:r w:rsidR="000025B7" w:rsidRPr="00804E97">
        <w:rPr>
          <w:rFonts w:ascii="Times New Roman" w:hAnsi="Times New Roman" w:cs="Times New Roman"/>
          <w:color w:val="000000" w:themeColor="text1"/>
          <w:lang w:val="en-GB"/>
        </w:rPr>
        <w:t>, however</w:t>
      </w:r>
      <w:r w:rsidR="00DF3B30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it is</w:t>
      </w:r>
      <w:r w:rsidR="00823D49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EB71C2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likely</w:t>
      </w:r>
      <w:r w:rsidR="00823D49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that these responses are independent of BFR training and simply a response to individuals being unaccustomed to exercise.</w:t>
      </w:r>
      <w:r w:rsidR="00EB71C2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F814A3" w:rsidRPr="00804E97">
        <w:rPr>
          <w:rFonts w:ascii="Times New Roman" w:hAnsi="Times New Roman" w:cs="Times New Roman"/>
          <w:color w:val="000000" w:themeColor="text1"/>
          <w:lang w:val="en-GB"/>
        </w:rPr>
        <w:t>Therefore, we would</w:t>
      </w:r>
      <w:r w:rsidR="00823D49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currently</w:t>
      </w:r>
      <w:r w:rsidR="00F814A3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recommend </w:t>
      </w:r>
      <w:r w:rsidR="00EF7EF6" w:rsidRPr="00804E97">
        <w:rPr>
          <w:rFonts w:ascii="Times New Roman" w:hAnsi="Times New Roman" w:cs="Times New Roman"/>
          <w:color w:val="000000" w:themeColor="text1"/>
          <w:lang w:val="en-GB"/>
        </w:rPr>
        <w:t xml:space="preserve">using </w:t>
      </w:r>
      <w:r w:rsidR="00F814A3" w:rsidRPr="00804E97">
        <w:rPr>
          <w:rFonts w:ascii="Times New Roman" w:hAnsi="Times New Roman" w:cs="Times New Roman"/>
          <w:color w:val="000000" w:themeColor="text1"/>
          <w:lang w:val="en-GB"/>
        </w:rPr>
        <w:t>40-80%</w:t>
      </w:r>
      <w:r w:rsidR="00EF7EF6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of </w:t>
      </w:r>
      <w:r w:rsidR="00434E73" w:rsidRPr="00804E97">
        <w:rPr>
          <w:rFonts w:ascii="Times New Roman" w:hAnsi="Times New Roman" w:cs="Times New Roman"/>
          <w:color w:val="000000" w:themeColor="text1"/>
          <w:lang w:val="en-AU"/>
        </w:rPr>
        <w:t>limb occlusion pressure</w:t>
      </w:r>
      <w:r w:rsidR="00F814A3" w:rsidRPr="00804E9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EF7EF6" w:rsidRPr="00804E97">
        <w:rPr>
          <w:rFonts w:ascii="Times New Roman" w:hAnsi="Times New Roman" w:cs="Times New Roman"/>
          <w:color w:val="000000" w:themeColor="text1"/>
          <w:lang w:val="en-GB"/>
        </w:rPr>
        <w:lastRenderedPageBreak/>
        <w:t>when conducting BFR</w:t>
      </w:r>
      <w:r w:rsidR="00F814A3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training</w:t>
      </w:r>
      <w:r w:rsidR="00EF7EF6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in clinical populations. </w:t>
      </w:r>
      <w:r w:rsidR="00823D49" w:rsidRPr="00804E97">
        <w:rPr>
          <w:rFonts w:ascii="Times New Roman" w:hAnsi="Times New Roman" w:cs="Times New Roman"/>
          <w:color w:val="000000" w:themeColor="text1"/>
          <w:lang w:val="en-GB"/>
        </w:rPr>
        <w:t>I</w:t>
      </w:r>
      <w:r w:rsidR="00EF7EF6" w:rsidRPr="00804E97">
        <w:rPr>
          <w:rFonts w:ascii="Times New Roman" w:hAnsi="Times New Roman" w:cs="Times New Roman"/>
          <w:color w:val="000000" w:themeColor="text1"/>
          <w:lang w:val="en-GB"/>
        </w:rPr>
        <w:t xml:space="preserve">f increasing strength is </w:t>
      </w:r>
      <w:r w:rsidR="0060375C" w:rsidRPr="00804E97">
        <w:rPr>
          <w:rFonts w:ascii="Times New Roman" w:hAnsi="Times New Roman" w:cs="Times New Roman"/>
          <w:color w:val="000000" w:themeColor="text1"/>
          <w:lang w:val="en-GB"/>
        </w:rPr>
        <w:t xml:space="preserve">the </w:t>
      </w:r>
      <w:r w:rsidR="00EF7EF6" w:rsidRPr="00804E97">
        <w:rPr>
          <w:rFonts w:ascii="Times New Roman" w:hAnsi="Times New Roman" w:cs="Times New Roman"/>
          <w:color w:val="000000" w:themeColor="text1"/>
          <w:lang w:val="en-GB"/>
        </w:rPr>
        <w:t xml:space="preserve">aim </w:t>
      </w:r>
      <w:r w:rsidR="0060375C" w:rsidRPr="00804E97">
        <w:rPr>
          <w:rFonts w:ascii="Times New Roman" w:hAnsi="Times New Roman" w:cs="Times New Roman"/>
          <w:color w:val="000000" w:themeColor="text1"/>
          <w:lang w:val="en-GB"/>
        </w:rPr>
        <w:t xml:space="preserve">of training, </w:t>
      </w:r>
      <w:r w:rsidR="00EF7EF6" w:rsidRPr="00804E97">
        <w:rPr>
          <w:rFonts w:ascii="Times New Roman" w:hAnsi="Times New Roman" w:cs="Times New Roman"/>
          <w:color w:val="000000" w:themeColor="text1"/>
          <w:lang w:val="en-GB"/>
        </w:rPr>
        <w:t xml:space="preserve">and </w:t>
      </w:r>
      <w:r w:rsidR="0060375C" w:rsidRPr="00804E97">
        <w:rPr>
          <w:rFonts w:ascii="Times New Roman" w:hAnsi="Times New Roman" w:cs="Times New Roman"/>
          <w:color w:val="000000" w:themeColor="text1"/>
          <w:lang w:val="en-GB"/>
        </w:rPr>
        <w:t>heavy-loads</w:t>
      </w:r>
      <w:r w:rsidR="00EF7EF6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cannot be tolerated</w:t>
      </w:r>
      <w:r w:rsidR="002744A3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or are contraindicated</w:t>
      </w:r>
      <w:r w:rsidR="00EF7EF6" w:rsidRPr="00804E97">
        <w:rPr>
          <w:rFonts w:ascii="Times New Roman" w:hAnsi="Times New Roman" w:cs="Times New Roman"/>
          <w:color w:val="000000" w:themeColor="text1"/>
          <w:lang w:val="en-GB"/>
        </w:rPr>
        <w:t xml:space="preserve">, then </w:t>
      </w:r>
      <w:r w:rsidR="0060375C" w:rsidRPr="00804E97">
        <w:rPr>
          <w:rFonts w:ascii="Times New Roman" w:hAnsi="Times New Roman" w:cs="Times New Roman"/>
          <w:color w:val="000000" w:themeColor="text1"/>
          <w:lang w:val="en-GB"/>
        </w:rPr>
        <w:t xml:space="preserve">light-load </w:t>
      </w:r>
      <w:r w:rsidR="00EF7EF6" w:rsidRPr="00804E97">
        <w:rPr>
          <w:rFonts w:ascii="Times New Roman" w:hAnsi="Times New Roman" w:cs="Times New Roman"/>
          <w:color w:val="000000" w:themeColor="text1"/>
          <w:lang w:val="en-GB"/>
        </w:rPr>
        <w:t xml:space="preserve">BFR </w:t>
      </w:r>
      <w:r w:rsidR="00F814A3" w:rsidRPr="00804E97">
        <w:rPr>
          <w:rFonts w:ascii="Times New Roman" w:hAnsi="Times New Roman" w:cs="Times New Roman"/>
          <w:color w:val="000000" w:themeColor="text1"/>
          <w:lang w:val="en-GB"/>
        </w:rPr>
        <w:t xml:space="preserve">training </w:t>
      </w:r>
      <w:r w:rsidR="00EF7EF6" w:rsidRPr="00804E97">
        <w:rPr>
          <w:rFonts w:ascii="Times New Roman" w:hAnsi="Times New Roman" w:cs="Times New Roman"/>
          <w:color w:val="000000" w:themeColor="text1"/>
          <w:lang w:val="en-GB"/>
        </w:rPr>
        <w:t>is an evidence based option.</w:t>
      </w:r>
      <w:r w:rsidR="00823D49" w:rsidRPr="00804E9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:rsidR="00917F81" w:rsidRPr="00804E97" w:rsidRDefault="00917F81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17F81" w:rsidRPr="00804E97" w:rsidRDefault="00917F81" w:rsidP="00917F81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04E97">
        <w:rPr>
          <w:rFonts w:ascii="Times New Roman" w:hAnsi="Times New Roman" w:cs="Times New Roman"/>
          <w:b/>
          <w:color w:val="000000" w:themeColor="text1"/>
        </w:rPr>
        <w:t>Competing interests: None</w:t>
      </w:r>
      <w:r w:rsidRPr="00804E97">
        <w:rPr>
          <w:rFonts w:ascii="Times New Roman" w:hAnsi="Times New Roman" w:cs="Times New Roman"/>
          <w:b/>
          <w:color w:val="000000" w:themeColor="text1"/>
        </w:rPr>
        <w:br/>
        <w:t>Acknowledgements: None</w:t>
      </w:r>
    </w:p>
    <w:p w:rsidR="00917F81" w:rsidRPr="00804E97" w:rsidRDefault="00917F81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17F81" w:rsidRPr="00804E97" w:rsidRDefault="00917F81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GB"/>
        </w:rPr>
        <w:sectPr w:rsidR="00917F81" w:rsidRPr="00804E97" w:rsidSect="000025B7"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</w:p>
    <w:p w:rsidR="00CF2925" w:rsidRPr="00804E97" w:rsidRDefault="00CF2925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4E97">
        <w:rPr>
          <w:rFonts w:ascii="Times New Roman" w:hAnsi="Times New Roman" w:cs="Times New Roman"/>
          <w:color w:val="000000" w:themeColor="text1"/>
        </w:rPr>
        <w:lastRenderedPageBreak/>
        <w:t xml:space="preserve">References </w:t>
      </w:r>
    </w:p>
    <w:p w:rsidR="00956299" w:rsidRPr="00804E97" w:rsidRDefault="00AA696D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4E97">
        <w:rPr>
          <w:rFonts w:ascii="Times New Roman" w:hAnsi="Times New Roman" w:cs="Times New Roman"/>
          <w:color w:val="000000" w:themeColor="text1"/>
        </w:rPr>
        <w:t xml:space="preserve">[1] – </w:t>
      </w:r>
      <w:r w:rsidR="00956299" w:rsidRPr="00804E97">
        <w:rPr>
          <w:rFonts w:ascii="Times New Roman" w:hAnsi="Times New Roman" w:cs="Times New Roman"/>
          <w:color w:val="000000" w:themeColor="text1"/>
        </w:rPr>
        <w:t xml:space="preserve">Garber C E, </w:t>
      </w:r>
      <w:proofErr w:type="spellStart"/>
      <w:r w:rsidR="00956299" w:rsidRPr="00804E97">
        <w:rPr>
          <w:rFonts w:ascii="Times New Roman" w:hAnsi="Times New Roman" w:cs="Times New Roman"/>
          <w:color w:val="000000" w:themeColor="text1"/>
        </w:rPr>
        <w:t>Blissmer</w:t>
      </w:r>
      <w:proofErr w:type="spellEnd"/>
      <w:r w:rsidR="00956299" w:rsidRPr="00804E97">
        <w:rPr>
          <w:rFonts w:ascii="Times New Roman" w:hAnsi="Times New Roman" w:cs="Times New Roman"/>
          <w:color w:val="000000" w:themeColor="text1"/>
        </w:rPr>
        <w:t xml:space="preserve"> B, Deschenes M R, et al. American College of Sports Medicine</w:t>
      </w:r>
    </w:p>
    <w:p w:rsidR="00956299" w:rsidRPr="00804E97" w:rsidRDefault="00956299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04E97">
        <w:rPr>
          <w:rFonts w:ascii="Times New Roman" w:hAnsi="Times New Roman" w:cs="Times New Roman"/>
          <w:color w:val="000000" w:themeColor="text1"/>
        </w:rPr>
        <w:t>position</w:t>
      </w:r>
      <w:proofErr w:type="gramEnd"/>
      <w:r w:rsidRPr="00804E97">
        <w:rPr>
          <w:rFonts w:ascii="Times New Roman" w:hAnsi="Times New Roman" w:cs="Times New Roman"/>
          <w:color w:val="000000" w:themeColor="text1"/>
        </w:rPr>
        <w:t xml:space="preserve"> stand. Quantity and quality of exercise for developing and maintaining</w:t>
      </w:r>
    </w:p>
    <w:p w:rsidR="00956299" w:rsidRPr="00804E97" w:rsidRDefault="00956299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04E97">
        <w:rPr>
          <w:rFonts w:ascii="Times New Roman" w:hAnsi="Times New Roman" w:cs="Times New Roman"/>
          <w:color w:val="000000" w:themeColor="text1"/>
        </w:rPr>
        <w:t>cardiorespiratory</w:t>
      </w:r>
      <w:proofErr w:type="gramEnd"/>
      <w:r w:rsidRPr="00804E97">
        <w:rPr>
          <w:rFonts w:ascii="Times New Roman" w:hAnsi="Times New Roman" w:cs="Times New Roman"/>
          <w:color w:val="000000" w:themeColor="text1"/>
        </w:rPr>
        <w:t xml:space="preserve">, musculoskeletal, and </w:t>
      </w:r>
      <w:proofErr w:type="spellStart"/>
      <w:r w:rsidRPr="00804E97">
        <w:rPr>
          <w:rFonts w:ascii="Times New Roman" w:hAnsi="Times New Roman" w:cs="Times New Roman"/>
          <w:color w:val="000000" w:themeColor="text1"/>
        </w:rPr>
        <w:t>neuromotor</w:t>
      </w:r>
      <w:proofErr w:type="spellEnd"/>
      <w:r w:rsidRPr="00804E97">
        <w:rPr>
          <w:rFonts w:ascii="Times New Roman" w:hAnsi="Times New Roman" w:cs="Times New Roman"/>
          <w:color w:val="000000" w:themeColor="text1"/>
        </w:rPr>
        <w:t xml:space="preserve"> fitness in apparently healthy adults:</w:t>
      </w:r>
    </w:p>
    <w:p w:rsidR="00AA696D" w:rsidRPr="00804E97" w:rsidRDefault="00956299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04E97">
        <w:rPr>
          <w:rFonts w:ascii="Times New Roman" w:hAnsi="Times New Roman" w:cs="Times New Roman"/>
          <w:color w:val="000000" w:themeColor="text1"/>
        </w:rPr>
        <w:t>guidance</w:t>
      </w:r>
      <w:proofErr w:type="gramEnd"/>
      <w:r w:rsidRPr="00804E97">
        <w:rPr>
          <w:rFonts w:ascii="Times New Roman" w:hAnsi="Times New Roman" w:cs="Times New Roman"/>
          <w:color w:val="000000" w:themeColor="text1"/>
        </w:rPr>
        <w:t xml:space="preserve"> for prescribing exercise. </w:t>
      </w:r>
      <w:r w:rsidRPr="00804E97">
        <w:rPr>
          <w:rFonts w:ascii="Times New Roman" w:hAnsi="Times New Roman" w:cs="Times New Roman"/>
          <w:i/>
          <w:color w:val="000000" w:themeColor="text1"/>
        </w:rPr>
        <w:t xml:space="preserve">Med </w:t>
      </w:r>
      <w:proofErr w:type="spellStart"/>
      <w:r w:rsidRPr="00804E97">
        <w:rPr>
          <w:rFonts w:ascii="Times New Roman" w:hAnsi="Times New Roman" w:cs="Times New Roman"/>
          <w:i/>
          <w:color w:val="000000" w:themeColor="text1"/>
        </w:rPr>
        <w:t>Sci</w:t>
      </w:r>
      <w:proofErr w:type="spellEnd"/>
      <w:r w:rsidRPr="00804E97">
        <w:rPr>
          <w:rFonts w:ascii="Times New Roman" w:hAnsi="Times New Roman" w:cs="Times New Roman"/>
          <w:i/>
          <w:color w:val="000000" w:themeColor="text1"/>
        </w:rPr>
        <w:t xml:space="preserve"> Sports </w:t>
      </w:r>
      <w:proofErr w:type="spellStart"/>
      <w:r w:rsidRPr="00804E97">
        <w:rPr>
          <w:rFonts w:ascii="Times New Roman" w:hAnsi="Times New Roman" w:cs="Times New Roman"/>
          <w:i/>
          <w:color w:val="000000" w:themeColor="text1"/>
        </w:rPr>
        <w:t>Exerc</w:t>
      </w:r>
      <w:proofErr w:type="spellEnd"/>
      <w:r w:rsidRPr="00804E97">
        <w:rPr>
          <w:rFonts w:ascii="Times New Roman" w:hAnsi="Times New Roman" w:cs="Times New Roman"/>
          <w:color w:val="000000" w:themeColor="text1"/>
        </w:rPr>
        <w:t xml:space="preserve"> 2011</w:t>
      </w:r>
      <w:proofErr w:type="gramStart"/>
      <w:r w:rsidRPr="00804E97">
        <w:rPr>
          <w:rFonts w:ascii="Times New Roman" w:hAnsi="Times New Roman" w:cs="Times New Roman"/>
          <w:color w:val="000000" w:themeColor="text1"/>
        </w:rPr>
        <w:t>;43:1334</w:t>
      </w:r>
      <w:proofErr w:type="gramEnd"/>
      <w:r w:rsidRPr="00804E97">
        <w:rPr>
          <w:rFonts w:ascii="Times New Roman" w:hAnsi="Times New Roman" w:cs="Times New Roman"/>
          <w:color w:val="000000" w:themeColor="text1"/>
        </w:rPr>
        <w:t>-1359.</w:t>
      </w:r>
    </w:p>
    <w:p w:rsidR="00C62D71" w:rsidRPr="00804E97" w:rsidRDefault="00AA696D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4E97">
        <w:rPr>
          <w:rFonts w:ascii="Times New Roman" w:hAnsi="Times New Roman" w:cs="Times New Roman"/>
          <w:color w:val="000000" w:themeColor="text1"/>
        </w:rPr>
        <w:t>[2] –</w:t>
      </w:r>
      <w:r w:rsidR="00C62D71" w:rsidRPr="00804E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D71" w:rsidRPr="00804E97">
        <w:rPr>
          <w:rFonts w:ascii="Times New Roman" w:hAnsi="Times New Roman" w:cs="Times New Roman"/>
          <w:color w:val="000000" w:themeColor="text1"/>
        </w:rPr>
        <w:t>Slysz</w:t>
      </w:r>
      <w:proofErr w:type="spellEnd"/>
      <w:r w:rsidR="00C62D71" w:rsidRPr="00804E97">
        <w:rPr>
          <w:rFonts w:ascii="Times New Roman" w:hAnsi="Times New Roman" w:cs="Times New Roman"/>
          <w:color w:val="000000" w:themeColor="text1"/>
        </w:rPr>
        <w:t xml:space="preserve"> J, </w:t>
      </w:r>
      <w:proofErr w:type="spellStart"/>
      <w:r w:rsidR="00C62D71" w:rsidRPr="00804E97">
        <w:rPr>
          <w:rFonts w:ascii="Times New Roman" w:hAnsi="Times New Roman" w:cs="Times New Roman"/>
          <w:color w:val="000000" w:themeColor="text1"/>
        </w:rPr>
        <w:t>Stultz</w:t>
      </w:r>
      <w:proofErr w:type="spellEnd"/>
      <w:r w:rsidR="00C62D71" w:rsidRPr="00804E97">
        <w:rPr>
          <w:rFonts w:ascii="Times New Roman" w:hAnsi="Times New Roman" w:cs="Times New Roman"/>
          <w:color w:val="000000" w:themeColor="text1"/>
        </w:rPr>
        <w:t xml:space="preserve"> J, Burr JF. The efficacy of blood flow restricted exercise: A systematic review and meta-analysis. </w:t>
      </w:r>
      <w:r w:rsidR="00C62D71" w:rsidRPr="00804E97">
        <w:rPr>
          <w:rFonts w:ascii="Times New Roman" w:hAnsi="Times New Roman" w:cs="Times New Roman"/>
          <w:i/>
          <w:color w:val="000000" w:themeColor="text1"/>
        </w:rPr>
        <w:t xml:space="preserve">J </w:t>
      </w:r>
      <w:proofErr w:type="spellStart"/>
      <w:r w:rsidR="00C62D71" w:rsidRPr="00804E97">
        <w:rPr>
          <w:rFonts w:ascii="Times New Roman" w:hAnsi="Times New Roman" w:cs="Times New Roman"/>
          <w:i/>
          <w:color w:val="000000" w:themeColor="text1"/>
        </w:rPr>
        <w:t>Sc</w:t>
      </w:r>
      <w:r w:rsidR="001358A8" w:rsidRPr="00804E97">
        <w:rPr>
          <w:rFonts w:ascii="Times New Roman" w:hAnsi="Times New Roman" w:cs="Times New Roman"/>
          <w:i/>
          <w:color w:val="000000" w:themeColor="text1"/>
        </w:rPr>
        <w:t>i</w:t>
      </w:r>
      <w:proofErr w:type="spellEnd"/>
      <w:r w:rsidR="00C62D71" w:rsidRPr="00804E97">
        <w:rPr>
          <w:rFonts w:ascii="Times New Roman" w:hAnsi="Times New Roman" w:cs="Times New Roman"/>
          <w:i/>
          <w:color w:val="000000" w:themeColor="text1"/>
        </w:rPr>
        <w:t xml:space="preserve"> Med Sport</w:t>
      </w:r>
      <w:r w:rsidR="007758A7" w:rsidRPr="00804E97">
        <w:rPr>
          <w:rFonts w:ascii="Times New Roman" w:hAnsi="Times New Roman" w:cs="Times New Roman"/>
          <w:color w:val="000000" w:themeColor="text1"/>
        </w:rPr>
        <w:t xml:space="preserve"> 2015</w:t>
      </w:r>
      <w:r w:rsidR="00C62D71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C62D71" w:rsidRPr="00804E97">
        <w:rPr>
          <w:rStyle w:val="bold1"/>
          <w:rFonts w:ascii="Times New Roman" w:hAnsi="Times New Roman" w:cs="Times New Roman"/>
          <w:b w:val="0"/>
          <w:color w:val="000000" w:themeColor="text1"/>
        </w:rPr>
        <w:t>19</w:t>
      </w:r>
      <w:r w:rsidR="00C62D71" w:rsidRPr="00804E97">
        <w:rPr>
          <w:rFonts w:ascii="Times New Roman" w:hAnsi="Times New Roman" w:cs="Times New Roman"/>
          <w:color w:val="000000" w:themeColor="text1"/>
        </w:rPr>
        <w:t>(8): 669-675.</w:t>
      </w:r>
    </w:p>
    <w:p w:rsidR="001358A8" w:rsidRPr="00804E97" w:rsidRDefault="00AA696D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4E97">
        <w:rPr>
          <w:rFonts w:ascii="Times New Roman" w:hAnsi="Times New Roman" w:cs="Times New Roman"/>
          <w:color w:val="000000" w:themeColor="text1"/>
        </w:rPr>
        <w:t xml:space="preserve">[3] </w:t>
      </w:r>
      <w:r w:rsidR="001358A8" w:rsidRPr="00804E97">
        <w:rPr>
          <w:rFonts w:ascii="Times New Roman" w:hAnsi="Times New Roman" w:cs="Times New Roman"/>
          <w:color w:val="000000" w:themeColor="text1"/>
        </w:rPr>
        <w:t>–</w:t>
      </w:r>
      <w:r w:rsidRPr="00804E97">
        <w:rPr>
          <w:rFonts w:ascii="Times New Roman" w:hAnsi="Times New Roman" w:cs="Times New Roman"/>
          <w:color w:val="000000" w:themeColor="text1"/>
        </w:rPr>
        <w:t xml:space="preserve"> Hughes</w:t>
      </w:r>
      <w:r w:rsidR="001358A8" w:rsidRPr="00804E97">
        <w:rPr>
          <w:rFonts w:ascii="Times New Roman" w:hAnsi="Times New Roman" w:cs="Times New Roman"/>
          <w:color w:val="000000" w:themeColor="text1"/>
        </w:rPr>
        <w:t xml:space="preserve"> L, Paton B, Rosenblatt B</w:t>
      </w:r>
      <w:r w:rsidRPr="00804E97">
        <w:rPr>
          <w:rFonts w:ascii="Times New Roman" w:hAnsi="Times New Roman" w:cs="Times New Roman"/>
          <w:color w:val="000000" w:themeColor="text1"/>
        </w:rPr>
        <w:t xml:space="preserve"> et al. – </w:t>
      </w:r>
      <w:r w:rsidR="008B226C" w:rsidRPr="00804E97">
        <w:rPr>
          <w:rFonts w:ascii="Times New Roman" w:hAnsi="Times New Roman" w:cs="Times New Roman"/>
          <w:color w:val="000000" w:themeColor="text1"/>
        </w:rPr>
        <w:t>Blood flow restriction training in clinical musculoskeletal rehabilitation: a systematic review and meta-analysis</w:t>
      </w:r>
      <w:r w:rsidRPr="00804E97">
        <w:rPr>
          <w:rFonts w:ascii="Times New Roman" w:hAnsi="Times New Roman" w:cs="Times New Roman"/>
          <w:color w:val="000000" w:themeColor="text1"/>
        </w:rPr>
        <w:t>.</w:t>
      </w:r>
      <w:r w:rsidR="008B226C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8B226C" w:rsidRPr="00804E97">
        <w:rPr>
          <w:rFonts w:ascii="Times New Roman" w:hAnsi="Times New Roman" w:cs="Times New Roman"/>
          <w:i/>
          <w:color w:val="000000" w:themeColor="text1"/>
        </w:rPr>
        <w:t>B</w:t>
      </w:r>
      <w:r w:rsidR="001358A8" w:rsidRPr="00804E97">
        <w:rPr>
          <w:rFonts w:ascii="Times New Roman" w:hAnsi="Times New Roman" w:cs="Times New Roman"/>
          <w:i/>
          <w:color w:val="000000" w:themeColor="text1"/>
        </w:rPr>
        <w:t xml:space="preserve">r </w:t>
      </w:r>
      <w:r w:rsidR="008B226C" w:rsidRPr="00804E97">
        <w:rPr>
          <w:rFonts w:ascii="Times New Roman" w:hAnsi="Times New Roman" w:cs="Times New Roman"/>
          <w:i/>
          <w:color w:val="000000" w:themeColor="text1"/>
        </w:rPr>
        <w:t>J</w:t>
      </w:r>
      <w:r w:rsidR="001358A8" w:rsidRPr="00804E9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8B226C" w:rsidRPr="00804E97">
        <w:rPr>
          <w:rFonts w:ascii="Times New Roman" w:hAnsi="Times New Roman" w:cs="Times New Roman"/>
          <w:i/>
          <w:color w:val="000000" w:themeColor="text1"/>
        </w:rPr>
        <w:t>S</w:t>
      </w:r>
      <w:r w:rsidR="001358A8" w:rsidRPr="00804E97">
        <w:rPr>
          <w:rFonts w:ascii="Times New Roman" w:hAnsi="Times New Roman" w:cs="Times New Roman"/>
          <w:i/>
          <w:color w:val="000000" w:themeColor="text1"/>
        </w:rPr>
        <w:t xml:space="preserve">ports </w:t>
      </w:r>
      <w:r w:rsidR="008B226C" w:rsidRPr="00804E97">
        <w:rPr>
          <w:rFonts w:ascii="Times New Roman" w:hAnsi="Times New Roman" w:cs="Times New Roman"/>
          <w:i/>
          <w:color w:val="000000" w:themeColor="text1"/>
        </w:rPr>
        <w:t>M</w:t>
      </w:r>
      <w:r w:rsidR="001358A8" w:rsidRPr="00804E97">
        <w:rPr>
          <w:rFonts w:ascii="Times New Roman" w:hAnsi="Times New Roman" w:cs="Times New Roman"/>
          <w:i/>
          <w:color w:val="000000" w:themeColor="text1"/>
        </w:rPr>
        <w:t>ed</w:t>
      </w:r>
      <w:r w:rsidR="008B226C" w:rsidRPr="00804E97">
        <w:rPr>
          <w:rFonts w:ascii="Times New Roman" w:hAnsi="Times New Roman" w:cs="Times New Roman"/>
          <w:color w:val="000000" w:themeColor="text1"/>
        </w:rPr>
        <w:t xml:space="preserve"> </w:t>
      </w:r>
      <w:r w:rsidR="001358A8" w:rsidRPr="00804E97">
        <w:rPr>
          <w:rFonts w:ascii="Times New Roman" w:hAnsi="Times New Roman" w:cs="Times New Roman"/>
          <w:color w:val="000000" w:themeColor="text1"/>
        </w:rPr>
        <w:t>Published Online First: [13</w:t>
      </w:r>
      <w:r w:rsidR="001358A8" w:rsidRPr="00804E97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1358A8" w:rsidRPr="00804E97">
        <w:rPr>
          <w:rFonts w:ascii="Times New Roman" w:hAnsi="Times New Roman" w:cs="Times New Roman"/>
          <w:color w:val="000000" w:themeColor="text1"/>
        </w:rPr>
        <w:t xml:space="preserve"> January 2017]. </w:t>
      </w:r>
      <w:proofErr w:type="gramStart"/>
      <w:r w:rsidR="001358A8" w:rsidRPr="00804E97">
        <w:rPr>
          <w:rFonts w:ascii="Times New Roman" w:hAnsi="Times New Roman" w:cs="Times New Roman"/>
          <w:color w:val="000000" w:themeColor="text1"/>
        </w:rPr>
        <w:t>doi:</w:t>
      </w:r>
      <w:proofErr w:type="gramEnd"/>
      <w:r w:rsidR="001358A8" w:rsidRPr="00804E97">
        <w:rPr>
          <w:rFonts w:ascii="Times New Roman" w:hAnsi="Times New Roman" w:cs="Times New Roman"/>
          <w:color w:val="000000" w:themeColor="text1"/>
        </w:rPr>
        <w:t xml:space="preserve">10.1136/ bjsports-2016-097071 </w:t>
      </w:r>
    </w:p>
    <w:p w:rsidR="009A4DBB" w:rsidRPr="00804E97" w:rsidRDefault="00AA696D" w:rsidP="009A4DBB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804E97">
        <w:rPr>
          <w:rFonts w:ascii="Times New Roman" w:hAnsi="Times New Roman" w:cs="Times New Roman"/>
          <w:color w:val="000000" w:themeColor="text1"/>
        </w:rPr>
        <w:t xml:space="preserve">[4]. </w:t>
      </w:r>
      <w:r w:rsidR="009A4DBB" w:rsidRPr="00804E97">
        <w:rPr>
          <w:rFonts w:ascii="Times New Roman" w:hAnsi="Times New Roman" w:cs="Times New Roman"/>
          <w:color w:val="000000" w:themeColor="text1"/>
        </w:rPr>
        <w:t xml:space="preserve">Patterson SD, </w:t>
      </w:r>
      <w:proofErr w:type="spellStart"/>
      <w:r w:rsidR="009A4DBB" w:rsidRPr="00804E97">
        <w:rPr>
          <w:rFonts w:ascii="Times New Roman" w:hAnsi="Times New Roman" w:cs="Times New Roman"/>
          <w:color w:val="000000" w:themeColor="text1"/>
        </w:rPr>
        <w:t>Brandner</w:t>
      </w:r>
      <w:proofErr w:type="spellEnd"/>
      <w:r w:rsidR="009A4DBB" w:rsidRPr="00804E97">
        <w:rPr>
          <w:rFonts w:ascii="Times New Roman" w:hAnsi="Times New Roman" w:cs="Times New Roman"/>
          <w:color w:val="000000" w:themeColor="text1"/>
        </w:rPr>
        <w:t xml:space="preserve"> CR. The role of blood flow restriction training for applied practitioners: A questionnaire-based survey. </w:t>
      </w:r>
      <w:r w:rsidR="009A4DBB" w:rsidRPr="00804E97">
        <w:rPr>
          <w:rFonts w:ascii="Times New Roman" w:hAnsi="Times New Roman" w:cs="Times New Roman"/>
          <w:i/>
          <w:color w:val="000000" w:themeColor="text1"/>
        </w:rPr>
        <w:t xml:space="preserve">J Sports </w:t>
      </w:r>
      <w:proofErr w:type="spellStart"/>
      <w:r w:rsidR="009A4DBB" w:rsidRPr="00804E97">
        <w:rPr>
          <w:rFonts w:ascii="Times New Roman" w:hAnsi="Times New Roman" w:cs="Times New Roman"/>
          <w:i/>
          <w:color w:val="000000" w:themeColor="text1"/>
        </w:rPr>
        <w:t>Sci</w:t>
      </w:r>
      <w:proofErr w:type="spellEnd"/>
      <w:r w:rsidR="009A4DBB" w:rsidRPr="00804E9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A4DBB" w:rsidRPr="00804E97">
        <w:rPr>
          <w:rFonts w:ascii="Times New Roman" w:hAnsi="Times New Roman" w:cs="Times New Roman"/>
          <w:color w:val="000000" w:themeColor="text1"/>
        </w:rPr>
        <w:t xml:space="preserve">(01 Feb 2017) </w:t>
      </w:r>
      <w:r w:rsidR="009A4DBB" w:rsidRPr="00804E97">
        <w:rPr>
          <w:rFonts w:ascii="Times New Roman" w:hAnsi="Times New Roman" w:cs="Times New Roman"/>
          <w:color w:val="000000" w:themeColor="text1"/>
          <w:lang w:val="en-GB"/>
        </w:rPr>
        <w:t>http://dx.doi.org/10.1080/02640414.2017.1284341</w:t>
      </w:r>
    </w:p>
    <w:p w:rsidR="008B226C" w:rsidRPr="00804E97" w:rsidRDefault="000C4F0C" w:rsidP="00B67F85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804E97">
        <w:rPr>
          <w:rFonts w:ascii="Times New Roman" w:hAnsi="Times New Roman" w:cs="Times New Roman"/>
          <w:color w:val="000000" w:themeColor="text1"/>
        </w:rPr>
        <w:t xml:space="preserve">[5] </w:t>
      </w:r>
      <w:r w:rsidR="00F64AC0" w:rsidRPr="00804E97">
        <w:rPr>
          <w:rFonts w:ascii="Times New Roman" w:hAnsi="Times New Roman" w:cs="Times New Roman"/>
          <w:color w:val="000000" w:themeColor="text1"/>
          <w:lang w:val="en"/>
        </w:rPr>
        <w:t xml:space="preserve">Loenneke JP, Fahs CA, </w:t>
      </w:r>
      <w:proofErr w:type="spellStart"/>
      <w:r w:rsidR="00F64AC0" w:rsidRPr="00804E97">
        <w:rPr>
          <w:rFonts w:ascii="Times New Roman" w:hAnsi="Times New Roman" w:cs="Times New Roman"/>
          <w:color w:val="000000" w:themeColor="text1"/>
          <w:lang w:val="en"/>
        </w:rPr>
        <w:t>Rossow</w:t>
      </w:r>
      <w:proofErr w:type="spellEnd"/>
      <w:r w:rsidR="00F64AC0" w:rsidRPr="00804E97">
        <w:rPr>
          <w:rFonts w:ascii="Times New Roman" w:hAnsi="Times New Roman" w:cs="Times New Roman"/>
          <w:color w:val="000000" w:themeColor="text1"/>
          <w:lang w:val="en"/>
        </w:rPr>
        <w:t xml:space="preserve"> LM, et al. Effects of cuff width on arterial occlusion: implications for blood flow restricted exercise. </w:t>
      </w:r>
      <w:proofErr w:type="spellStart"/>
      <w:r w:rsidR="00F64AC0" w:rsidRPr="00804E97">
        <w:rPr>
          <w:rFonts w:ascii="Times New Roman" w:hAnsi="Times New Roman" w:cs="Times New Roman"/>
          <w:i/>
          <w:color w:val="000000" w:themeColor="text1"/>
          <w:lang w:val="en"/>
        </w:rPr>
        <w:t>Eur</w:t>
      </w:r>
      <w:proofErr w:type="spellEnd"/>
      <w:r w:rsidR="00F64AC0" w:rsidRPr="00804E97">
        <w:rPr>
          <w:rFonts w:ascii="Times New Roman" w:hAnsi="Times New Roman" w:cs="Times New Roman"/>
          <w:i/>
          <w:color w:val="000000" w:themeColor="text1"/>
          <w:lang w:val="en"/>
        </w:rPr>
        <w:t xml:space="preserve"> J </w:t>
      </w:r>
      <w:proofErr w:type="spellStart"/>
      <w:r w:rsidR="00F64AC0" w:rsidRPr="00804E97">
        <w:rPr>
          <w:rFonts w:ascii="Times New Roman" w:hAnsi="Times New Roman" w:cs="Times New Roman"/>
          <w:i/>
          <w:color w:val="000000" w:themeColor="text1"/>
          <w:lang w:val="en"/>
        </w:rPr>
        <w:t>Appl</w:t>
      </w:r>
      <w:proofErr w:type="spellEnd"/>
      <w:r w:rsidR="00F64AC0" w:rsidRPr="00804E97">
        <w:rPr>
          <w:rFonts w:ascii="Times New Roman" w:hAnsi="Times New Roman" w:cs="Times New Roman"/>
          <w:i/>
          <w:color w:val="000000" w:themeColor="text1"/>
          <w:lang w:val="en"/>
        </w:rPr>
        <w:t xml:space="preserve"> </w:t>
      </w:r>
      <w:proofErr w:type="spellStart"/>
      <w:r w:rsidR="00F64AC0" w:rsidRPr="00804E97">
        <w:rPr>
          <w:rFonts w:ascii="Times New Roman" w:hAnsi="Times New Roman" w:cs="Times New Roman"/>
          <w:i/>
          <w:color w:val="000000" w:themeColor="text1"/>
          <w:lang w:val="en"/>
        </w:rPr>
        <w:t>Physiol</w:t>
      </w:r>
      <w:proofErr w:type="spellEnd"/>
      <w:r w:rsidR="00F64AC0" w:rsidRPr="00804E97">
        <w:rPr>
          <w:rFonts w:ascii="Times New Roman" w:hAnsi="Times New Roman" w:cs="Times New Roman"/>
          <w:color w:val="000000" w:themeColor="text1"/>
          <w:lang w:val="en"/>
        </w:rPr>
        <w:t xml:space="preserve"> 2011; 112(8): 2903-12</w:t>
      </w:r>
    </w:p>
    <w:p w:rsidR="00F64AC0" w:rsidRPr="00804E97" w:rsidRDefault="00597F1B" w:rsidP="00F64AC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"/>
        </w:rPr>
      </w:pPr>
      <w:r w:rsidRPr="00804E97">
        <w:rPr>
          <w:rFonts w:ascii="Times New Roman" w:hAnsi="Times New Roman" w:cs="Times New Roman"/>
          <w:color w:val="000000" w:themeColor="text1"/>
        </w:rPr>
        <w:t xml:space="preserve">[6] </w:t>
      </w:r>
      <w:proofErr w:type="spellStart"/>
      <w:r w:rsidR="00F64AC0" w:rsidRPr="00804E97">
        <w:rPr>
          <w:rFonts w:ascii="Times New Roman" w:hAnsi="Times New Roman" w:cs="Times New Roman"/>
          <w:color w:val="000000" w:themeColor="text1"/>
        </w:rPr>
        <w:t>Lixandrão</w:t>
      </w:r>
      <w:proofErr w:type="spellEnd"/>
      <w:r w:rsidR="00F64AC0" w:rsidRPr="00804E97">
        <w:rPr>
          <w:rFonts w:ascii="Times New Roman" w:hAnsi="Times New Roman" w:cs="Times New Roman"/>
          <w:color w:val="000000" w:themeColor="text1"/>
        </w:rPr>
        <w:t xml:space="preserve"> ME, </w:t>
      </w:r>
      <w:proofErr w:type="spellStart"/>
      <w:r w:rsidR="00F64AC0" w:rsidRPr="00804E97">
        <w:rPr>
          <w:rFonts w:ascii="Times New Roman" w:hAnsi="Times New Roman" w:cs="Times New Roman"/>
          <w:color w:val="000000" w:themeColor="text1"/>
        </w:rPr>
        <w:t>Ugrinowitsch</w:t>
      </w:r>
      <w:proofErr w:type="spellEnd"/>
      <w:r w:rsidR="00F64AC0" w:rsidRPr="00804E97">
        <w:rPr>
          <w:rFonts w:ascii="Times New Roman" w:hAnsi="Times New Roman" w:cs="Times New Roman"/>
          <w:color w:val="000000" w:themeColor="text1"/>
        </w:rPr>
        <w:t xml:space="preserve"> C, </w:t>
      </w:r>
      <w:proofErr w:type="spellStart"/>
      <w:r w:rsidR="00F64AC0" w:rsidRPr="00804E97">
        <w:rPr>
          <w:rFonts w:ascii="Times New Roman" w:hAnsi="Times New Roman" w:cs="Times New Roman"/>
          <w:color w:val="000000" w:themeColor="text1"/>
        </w:rPr>
        <w:t>Laurentino</w:t>
      </w:r>
      <w:proofErr w:type="spellEnd"/>
      <w:r w:rsidR="00F64AC0" w:rsidRPr="00804E97">
        <w:rPr>
          <w:rFonts w:ascii="Times New Roman" w:hAnsi="Times New Roman" w:cs="Times New Roman"/>
          <w:color w:val="000000" w:themeColor="text1"/>
        </w:rPr>
        <w:t xml:space="preserve"> G, et al. Effects of exercise intensity and occlusion pressure after 12 weeks of resistance training with blood-flow restriction. </w:t>
      </w:r>
      <w:proofErr w:type="spellStart"/>
      <w:r w:rsidR="00F64AC0" w:rsidRPr="00804E97">
        <w:rPr>
          <w:rFonts w:ascii="Times New Roman" w:hAnsi="Times New Roman" w:cs="Times New Roman"/>
          <w:i/>
          <w:color w:val="000000" w:themeColor="text1"/>
        </w:rPr>
        <w:t>Eur</w:t>
      </w:r>
      <w:proofErr w:type="spellEnd"/>
      <w:r w:rsidR="00F64AC0" w:rsidRPr="00804E97">
        <w:rPr>
          <w:rFonts w:ascii="Times New Roman" w:hAnsi="Times New Roman" w:cs="Times New Roman"/>
          <w:i/>
          <w:color w:val="000000" w:themeColor="text1"/>
        </w:rPr>
        <w:t xml:space="preserve"> J </w:t>
      </w:r>
      <w:proofErr w:type="spellStart"/>
      <w:r w:rsidR="00F64AC0" w:rsidRPr="00804E97">
        <w:rPr>
          <w:rFonts w:ascii="Times New Roman" w:hAnsi="Times New Roman" w:cs="Times New Roman"/>
          <w:i/>
          <w:color w:val="000000" w:themeColor="text1"/>
        </w:rPr>
        <w:t>Appl</w:t>
      </w:r>
      <w:proofErr w:type="spellEnd"/>
      <w:r w:rsidR="00F64AC0" w:rsidRPr="00804E9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64AC0" w:rsidRPr="00804E97">
        <w:rPr>
          <w:rFonts w:ascii="Times New Roman" w:hAnsi="Times New Roman" w:cs="Times New Roman"/>
          <w:i/>
          <w:color w:val="000000" w:themeColor="text1"/>
        </w:rPr>
        <w:t>Physiol</w:t>
      </w:r>
      <w:proofErr w:type="spellEnd"/>
      <w:r w:rsidR="00F64AC0" w:rsidRPr="00804E97">
        <w:rPr>
          <w:rFonts w:ascii="Times New Roman" w:hAnsi="Times New Roman" w:cs="Times New Roman"/>
          <w:color w:val="000000" w:themeColor="text1"/>
        </w:rPr>
        <w:t xml:space="preserve"> 2015</w:t>
      </w:r>
      <w:proofErr w:type="gramStart"/>
      <w:r w:rsidR="00F64AC0" w:rsidRPr="00804E97">
        <w:rPr>
          <w:rFonts w:ascii="Times New Roman" w:hAnsi="Times New Roman" w:cs="Times New Roman"/>
          <w:color w:val="000000" w:themeColor="text1"/>
        </w:rPr>
        <w:t>;115</w:t>
      </w:r>
      <w:proofErr w:type="gramEnd"/>
      <w:r w:rsidR="00F64AC0" w:rsidRPr="00804E97">
        <w:rPr>
          <w:rFonts w:ascii="Times New Roman" w:hAnsi="Times New Roman" w:cs="Times New Roman"/>
          <w:color w:val="000000" w:themeColor="text1"/>
        </w:rPr>
        <w:t xml:space="preserve">(12):2471–80. </w:t>
      </w:r>
    </w:p>
    <w:p w:rsidR="00F64AC0" w:rsidRPr="00804E97" w:rsidRDefault="0032071C" w:rsidP="00F64AC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4E97">
        <w:rPr>
          <w:rFonts w:ascii="Times New Roman" w:hAnsi="Times New Roman" w:cs="Times New Roman"/>
          <w:color w:val="000000" w:themeColor="text1"/>
        </w:rPr>
        <w:t>[7</w:t>
      </w:r>
      <w:r w:rsidR="00F64AC0" w:rsidRPr="00804E97">
        <w:rPr>
          <w:rFonts w:ascii="Times New Roman" w:hAnsi="Times New Roman" w:cs="Times New Roman"/>
          <w:color w:val="000000" w:themeColor="text1"/>
        </w:rPr>
        <w:t>]</w:t>
      </w:r>
      <w:r w:rsidR="00F64AC0" w:rsidRPr="00804E97">
        <w:rPr>
          <w:rFonts w:ascii="Times New Roman" w:hAnsi="Times New Roman" w:cs="Times New Roman"/>
          <w:color w:val="000000" w:themeColor="text1"/>
          <w:lang w:val="en"/>
        </w:rPr>
        <w:t>.</w:t>
      </w:r>
      <w:r w:rsidR="00F64AC0" w:rsidRPr="00804E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4AC0" w:rsidRPr="00804E97">
        <w:rPr>
          <w:rFonts w:ascii="Times New Roman" w:hAnsi="Times New Roman" w:cs="Times New Roman"/>
          <w:color w:val="000000" w:themeColor="text1"/>
        </w:rPr>
        <w:t>Spranger</w:t>
      </w:r>
      <w:proofErr w:type="spellEnd"/>
      <w:r w:rsidR="00F64AC0" w:rsidRPr="00804E97">
        <w:rPr>
          <w:rFonts w:ascii="Times New Roman" w:hAnsi="Times New Roman" w:cs="Times New Roman"/>
          <w:color w:val="000000" w:themeColor="text1"/>
        </w:rPr>
        <w:t xml:space="preserve"> MD, Krishnan AC, Levy PD, et al. Blood flow restriction training and the exercise pressor reflex: a call for concern. </w:t>
      </w:r>
      <w:r w:rsidR="00F64AC0" w:rsidRPr="00804E97">
        <w:rPr>
          <w:rFonts w:ascii="Times New Roman" w:hAnsi="Times New Roman" w:cs="Times New Roman"/>
          <w:i/>
          <w:color w:val="000000" w:themeColor="text1"/>
        </w:rPr>
        <w:t xml:space="preserve">Am J </w:t>
      </w:r>
      <w:proofErr w:type="spellStart"/>
      <w:r w:rsidR="00F64AC0" w:rsidRPr="00804E97">
        <w:rPr>
          <w:rFonts w:ascii="Times New Roman" w:hAnsi="Times New Roman" w:cs="Times New Roman"/>
          <w:i/>
          <w:color w:val="000000" w:themeColor="text1"/>
        </w:rPr>
        <w:t>Physiol</w:t>
      </w:r>
      <w:proofErr w:type="spellEnd"/>
      <w:r w:rsidR="00F64AC0" w:rsidRPr="00804E97">
        <w:rPr>
          <w:rFonts w:ascii="Times New Roman" w:hAnsi="Times New Roman" w:cs="Times New Roman"/>
          <w:i/>
          <w:color w:val="000000" w:themeColor="text1"/>
        </w:rPr>
        <w:t xml:space="preserve"> - Hear </w:t>
      </w:r>
      <w:proofErr w:type="spellStart"/>
      <w:r w:rsidR="00F64AC0" w:rsidRPr="00804E97">
        <w:rPr>
          <w:rFonts w:ascii="Times New Roman" w:hAnsi="Times New Roman" w:cs="Times New Roman"/>
          <w:i/>
          <w:color w:val="000000" w:themeColor="text1"/>
        </w:rPr>
        <w:t>Circ</w:t>
      </w:r>
      <w:proofErr w:type="spellEnd"/>
      <w:r w:rsidR="00F64AC0" w:rsidRPr="00804E9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64AC0" w:rsidRPr="00804E97">
        <w:rPr>
          <w:rFonts w:ascii="Times New Roman" w:hAnsi="Times New Roman" w:cs="Times New Roman"/>
          <w:i/>
          <w:color w:val="000000" w:themeColor="text1"/>
        </w:rPr>
        <w:t>Physiol</w:t>
      </w:r>
      <w:proofErr w:type="spellEnd"/>
      <w:r w:rsidR="00F64AC0" w:rsidRPr="00804E97">
        <w:rPr>
          <w:rFonts w:ascii="Times New Roman" w:hAnsi="Times New Roman" w:cs="Times New Roman"/>
          <w:color w:val="000000" w:themeColor="text1"/>
        </w:rPr>
        <w:t xml:space="preserve"> 2015; 309(9):H1440–52. </w:t>
      </w:r>
    </w:p>
    <w:p w:rsidR="0032071C" w:rsidRPr="00804E97" w:rsidRDefault="0032071C" w:rsidP="0032071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4E97">
        <w:rPr>
          <w:rFonts w:ascii="Times New Roman" w:hAnsi="Times New Roman" w:cs="Times New Roman"/>
          <w:color w:val="000000" w:themeColor="text1"/>
        </w:rPr>
        <w:t xml:space="preserve">[8]. Loenneke JP, Wilson JM, Wilson GJ, et al. Potential safety issues with blood flow restriction training. </w:t>
      </w:r>
      <w:proofErr w:type="spellStart"/>
      <w:r w:rsidRPr="00804E97">
        <w:rPr>
          <w:rFonts w:ascii="Times New Roman" w:hAnsi="Times New Roman" w:cs="Times New Roman"/>
          <w:i/>
          <w:color w:val="000000" w:themeColor="text1"/>
        </w:rPr>
        <w:t>Scand</w:t>
      </w:r>
      <w:proofErr w:type="spellEnd"/>
      <w:r w:rsidRPr="00804E97">
        <w:rPr>
          <w:rFonts w:ascii="Times New Roman" w:hAnsi="Times New Roman" w:cs="Times New Roman"/>
          <w:i/>
          <w:color w:val="000000" w:themeColor="text1"/>
        </w:rPr>
        <w:t xml:space="preserve"> J Med </w:t>
      </w:r>
      <w:proofErr w:type="spellStart"/>
      <w:r w:rsidRPr="00804E97">
        <w:rPr>
          <w:rFonts w:ascii="Times New Roman" w:hAnsi="Times New Roman" w:cs="Times New Roman"/>
          <w:i/>
          <w:color w:val="000000" w:themeColor="text1"/>
        </w:rPr>
        <w:t>Sci</w:t>
      </w:r>
      <w:proofErr w:type="spellEnd"/>
      <w:r w:rsidRPr="00804E97">
        <w:rPr>
          <w:rFonts w:ascii="Times New Roman" w:hAnsi="Times New Roman" w:cs="Times New Roman"/>
          <w:i/>
          <w:color w:val="000000" w:themeColor="text1"/>
        </w:rPr>
        <w:t xml:space="preserve"> Sports</w:t>
      </w:r>
      <w:r w:rsidRPr="00804E97">
        <w:rPr>
          <w:rFonts w:ascii="Times New Roman" w:hAnsi="Times New Roman" w:cs="Times New Roman"/>
          <w:color w:val="000000" w:themeColor="text1"/>
        </w:rPr>
        <w:t xml:space="preserve"> 2011 21(4), 510-518.</w:t>
      </w:r>
    </w:p>
    <w:p w:rsidR="0032071C" w:rsidRPr="00804E97" w:rsidRDefault="0032071C" w:rsidP="00B67F8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"/>
        </w:rPr>
      </w:pPr>
    </w:p>
    <w:p w:rsidR="00F64AC0" w:rsidRPr="00804E97" w:rsidRDefault="00F64AC0" w:rsidP="00F64AC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"/>
        </w:rPr>
      </w:pPr>
    </w:p>
    <w:p w:rsidR="00F64AC0" w:rsidRPr="00804E97" w:rsidRDefault="00F64AC0" w:rsidP="00F64AC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"/>
        </w:rPr>
      </w:pPr>
    </w:p>
    <w:p w:rsidR="00F42D3B" w:rsidRPr="00AE3656" w:rsidRDefault="00F42D3B" w:rsidP="00B67F85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37485C" w:rsidRDefault="0037485C" w:rsidP="00B67F85">
      <w:pPr>
        <w:spacing w:line="360" w:lineRule="auto"/>
        <w:rPr>
          <w:rFonts w:ascii="Times New Roman" w:hAnsi="Times New Roman" w:cs="Times New Roman"/>
          <w:color w:val="262626"/>
        </w:rPr>
      </w:pPr>
    </w:p>
    <w:p w:rsidR="009C586E" w:rsidRDefault="009C586E" w:rsidP="00B67F85">
      <w:pPr>
        <w:spacing w:line="360" w:lineRule="auto"/>
        <w:rPr>
          <w:rFonts w:ascii="Times New Roman" w:hAnsi="Times New Roman" w:cs="Times New Roman"/>
          <w:color w:val="262626"/>
        </w:rPr>
      </w:pPr>
    </w:p>
    <w:p w:rsidR="00B67F85" w:rsidRDefault="00B67F85" w:rsidP="00B67F85">
      <w:pPr>
        <w:spacing w:line="360" w:lineRule="auto"/>
        <w:rPr>
          <w:rFonts w:ascii="Times New Roman" w:hAnsi="Times New Roman" w:cs="Times New Roman"/>
          <w:color w:val="262626"/>
        </w:rPr>
      </w:pPr>
    </w:p>
    <w:p w:rsidR="00B67F85" w:rsidRDefault="00B67F85" w:rsidP="00B67F85">
      <w:pPr>
        <w:spacing w:line="360" w:lineRule="auto"/>
        <w:rPr>
          <w:rFonts w:ascii="Times New Roman" w:hAnsi="Times New Roman" w:cs="Times New Roman"/>
          <w:color w:val="262626"/>
        </w:rPr>
      </w:pPr>
    </w:p>
    <w:p w:rsidR="00B67F85" w:rsidRDefault="00B67F85" w:rsidP="00B67F85">
      <w:pPr>
        <w:spacing w:line="360" w:lineRule="auto"/>
        <w:rPr>
          <w:rFonts w:ascii="Times New Roman" w:hAnsi="Times New Roman" w:cs="Times New Roman"/>
          <w:color w:val="262626"/>
        </w:rPr>
      </w:pPr>
    </w:p>
    <w:p w:rsidR="00B67F85" w:rsidRDefault="00B67F85" w:rsidP="00B67F85">
      <w:pPr>
        <w:spacing w:line="360" w:lineRule="auto"/>
        <w:rPr>
          <w:rFonts w:ascii="Times New Roman" w:hAnsi="Times New Roman" w:cs="Times New Roman"/>
          <w:color w:val="262626"/>
        </w:rPr>
      </w:pPr>
    </w:p>
    <w:p w:rsidR="00B67F85" w:rsidRDefault="00B67F85" w:rsidP="00B67F85">
      <w:pPr>
        <w:spacing w:line="360" w:lineRule="auto"/>
        <w:rPr>
          <w:rFonts w:ascii="Times New Roman" w:hAnsi="Times New Roman" w:cs="Times New Roman"/>
          <w:color w:val="262626"/>
        </w:rPr>
      </w:pPr>
    </w:p>
    <w:sectPr w:rsidR="00B67F85" w:rsidSect="00B67F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91A"/>
    <w:multiLevelType w:val="hybridMultilevel"/>
    <w:tmpl w:val="98CC7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221F4"/>
    <w:multiLevelType w:val="hybridMultilevel"/>
    <w:tmpl w:val="141A7EF2"/>
    <w:lvl w:ilvl="0" w:tplc="472AA5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32497"/>
    <w:multiLevelType w:val="multilevel"/>
    <w:tmpl w:val="C218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542EE"/>
    <w:multiLevelType w:val="hybridMultilevel"/>
    <w:tmpl w:val="218672B0"/>
    <w:lvl w:ilvl="0" w:tplc="5B8EE3F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63"/>
    <w:rsid w:val="00001CFF"/>
    <w:rsid w:val="000025B7"/>
    <w:rsid w:val="00007DD1"/>
    <w:rsid w:val="0002562F"/>
    <w:rsid w:val="00041DE2"/>
    <w:rsid w:val="00050C79"/>
    <w:rsid w:val="0005167F"/>
    <w:rsid w:val="00066378"/>
    <w:rsid w:val="000737B7"/>
    <w:rsid w:val="000872B9"/>
    <w:rsid w:val="00092940"/>
    <w:rsid w:val="00097F26"/>
    <w:rsid w:val="000B1CF8"/>
    <w:rsid w:val="000B702E"/>
    <w:rsid w:val="000C0B99"/>
    <w:rsid w:val="000C4F0C"/>
    <w:rsid w:val="000E3D31"/>
    <w:rsid w:val="001162B2"/>
    <w:rsid w:val="00116EF7"/>
    <w:rsid w:val="00125771"/>
    <w:rsid w:val="001356F6"/>
    <w:rsid w:val="001358A8"/>
    <w:rsid w:val="00135DF1"/>
    <w:rsid w:val="00155D22"/>
    <w:rsid w:val="001675A9"/>
    <w:rsid w:val="00174612"/>
    <w:rsid w:val="00181F64"/>
    <w:rsid w:val="00187AD7"/>
    <w:rsid w:val="001D0377"/>
    <w:rsid w:val="001D6613"/>
    <w:rsid w:val="001E15D8"/>
    <w:rsid w:val="00204DA2"/>
    <w:rsid w:val="002219F7"/>
    <w:rsid w:val="00233838"/>
    <w:rsid w:val="002438BC"/>
    <w:rsid w:val="00250890"/>
    <w:rsid w:val="00270F1A"/>
    <w:rsid w:val="002744A3"/>
    <w:rsid w:val="0027498E"/>
    <w:rsid w:val="00282AB9"/>
    <w:rsid w:val="00282FC7"/>
    <w:rsid w:val="0028653B"/>
    <w:rsid w:val="002C2D63"/>
    <w:rsid w:val="002D5949"/>
    <w:rsid w:val="003124AF"/>
    <w:rsid w:val="00314D26"/>
    <w:rsid w:val="0032071C"/>
    <w:rsid w:val="00331BD2"/>
    <w:rsid w:val="00335166"/>
    <w:rsid w:val="003374D1"/>
    <w:rsid w:val="00344520"/>
    <w:rsid w:val="0037485C"/>
    <w:rsid w:val="003A179B"/>
    <w:rsid w:val="003B6AF5"/>
    <w:rsid w:val="0040155A"/>
    <w:rsid w:val="004052EA"/>
    <w:rsid w:val="00416988"/>
    <w:rsid w:val="00434E73"/>
    <w:rsid w:val="00435510"/>
    <w:rsid w:val="00440AA0"/>
    <w:rsid w:val="00454363"/>
    <w:rsid w:val="00486DEB"/>
    <w:rsid w:val="00496798"/>
    <w:rsid w:val="00497719"/>
    <w:rsid w:val="004A7DFE"/>
    <w:rsid w:val="004B70A7"/>
    <w:rsid w:val="004C0A49"/>
    <w:rsid w:val="004F008F"/>
    <w:rsid w:val="004F3C32"/>
    <w:rsid w:val="00521DCA"/>
    <w:rsid w:val="00554354"/>
    <w:rsid w:val="00571726"/>
    <w:rsid w:val="00574A40"/>
    <w:rsid w:val="00580226"/>
    <w:rsid w:val="0058379B"/>
    <w:rsid w:val="00597F1B"/>
    <w:rsid w:val="005B5B57"/>
    <w:rsid w:val="005C1F61"/>
    <w:rsid w:val="005E08E4"/>
    <w:rsid w:val="005F19FB"/>
    <w:rsid w:val="0060375C"/>
    <w:rsid w:val="006059C8"/>
    <w:rsid w:val="00615E10"/>
    <w:rsid w:val="00616C5F"/>
    <w:rsid w:val="00665221"/>
    <w:rsid w:val="006B4921"/>
    <w:rsid w:val="006B5431"/>
    <w:rsid w:val="006C20DD"/>
    <w:rsid w:val="006D1C4B"/>
    <w:rsid w:val="006D778B"/>
    <w:rsid w:val="006E4B60"/>
    <w:rsid w:val="006F2F4F"/>
    <w:rsid w:val="007010E5"/>
    <w:rsid w:val="00754CAF"/>
    <w:rsid w:val="0077464F"/>
    <w:rsid w:val="007758A7"/>
    <w:rsid w:val="00776953"/>
    <w:rsid w:val="007B0755"/>
    <w:rsid w:val="007C3665"/>
    <w:rsid w:val="007C7348"/>
    <w:rsid w:val="007D68AB"/>
    <w:rsid w:val="007D7E22"/>
    <w:rsid w:val="00801E73"/>
    <w:rsid w:val="0080494F"/>
    <w:rsid w:val="00804E97"/>
    <w:rsid w:val="008103F7"/>
    <w:rsid w:val="00823D49"/>
    <w:rsid w:val="00846816"/>
    <w:rsid w:val="00863B86"/>
    <w:rsid w:val="008715CD"/>
    <w:rsid w:val="008A3793"/>
    <w:rsid w:val="008B1327"/>
    <w:rsid w:val="008B226C"/>
    <w:rsid w:val="008B3E64"/>
    <w:rsid w:val="008B42A1"/>
    <w:rsid w:val="008B7FE7"/>
    <w:rsid w:val="008C0982"/>
    <w:rsid w:val="008D60D0"/>
    <w:rsid w:val="008F210B"/>
    <w:rsid w:val="00902264"/>
    <w:rsid w:val="00902461"/>
    <w:rsid w:val="009060D7"/>
    <w:rsid w:val="00906C59"/>
    <w:rsid w:val="009156F3"/>
    <w:rsid w:val="009170E2"/>
    <w:rsid w:val="00917F81"/>
    <w:rsid w:val="00920A19"/>
    <w:rsid w:val="00924DC4"/>
    <w:rsid w:val="00933199"/>
    <w:rsid w:val="00936114"/>
    <w:rsid w:val="0094138C"/>
    <w:rsid w:val="0095154F"/>
    <w:rsid w:val="00956299"/>
    <w:rsid w:val="0098163E"/>
    <w:rsid w:val="00995079"/>
    <w:rsid w:val="009A4DBB"/>
    <w:rsid w:val="009B13CA"/>
    <w:rsid w:val="009B520F"/>
    <w:rsid w:val="009B66C7"/>
    <w:rsid w:val="009C586E"/>
    <w:rsid w:val="00A04463"/>
    <w:rsid w:val="00A377C6"/>
    <w:rsid w:val="00A60FCF"/>
    <w:rsid w:val="00A71A0F"/>
    <w:rsid w:val="00A76DFD"/>
    <w:rsid w:val="00A86BFC"/>
    <w:rsid w:val="00AA696D"/>
    <w:rsid w:val="00AA7037"/>
    <w:rsid w:val="00AB11C1"/>
    <w:rsid w:val="00AD2640"/>
    <w:rsid w:val="00AD4B3D"/>
    <w:rsid w:val="00AD6695"/>
    <w:rsid w:val="00AE3656"/>
    <w:rsid w:val="00AE3E31"/>
    <w:rsid w:val="00B139D6"/>
    <w:rsid w:val="00B17389"/>
    <w:rsid w:val="00B43F98"/>
    <w:rsid w:val="00B56741"/>
    <w:rsid w:val="00B67F85"/>
    <w:rsid w:val="00B8260A"/>
    <w:rsid w:val="00BB4941"/>
    <w:rsid w:val="00BF02D4"/>
    <w:rsid w:val="00BF7D48"/>
    <w:rsid w:val="00C129FD"/>
    <w:rsid w:val="00C21A11"/>
    <w:rsid w:val="00C304BC"/>
    <w:rsid w:val="00C32491"/>
    <w:rsid w:val="00C427F8"/>
    <w:rsid w:val="00C62D71"/>
    <w:rsid w:val="00C70AD0"/>
    <w:rsid w:val="00CA0FA1"/>
    <w:rsid w:val="00CB63C7"/>
    <w:rsid w:val="00CC3F57"/>
    <w:rsid w:val="00CD467D"/>
    <w:rsid w:val="00CE3B80"/>
    <w:rsid w:val="00CF2925"/>
    <w:rsid w:val="00CF2F6E"/>
    <w:rsid w:val="00CF5FBC"/>
    <w:rsid w:val="00D11FB5"/>
    <w:rsid w:val="00D1618C"/>
    <w:rsid w:val="00D27B9E"/>
    <w:rsid w:val="00D34349"/>
    <w:rsid w:val="00D40675"/>
    <w:rsid w:val="00D4278A"/>
    <w:rsid w:val="00D45BAC"/>
    <w:rsid w:val="00D46062"/>
    <w:rsid w:val="00D50453"/>
    <w:rsid w:val="00D50595"/>
    <w:rsid w:val="00D62B62"/>
    <w:rsid w:val="00D67936"/>
    <w:rsid w:val="00D75F3F"/>
    <w:rsid w:val="00D7700C"/>
    <w:rsid w:val="00D83615"/>
    <w:rsid w:val="00D87B5B"/>
    <w:rsid w:val="00D87D87"/>
    <w:rsid w:val="00D921AE"/>
    <w:rsid w:val="00D96751"/>
    <w:rsid w:val="00D9680D"/>
    <w:rsid w:val="00D97949"/>
    <w:rsid w:val="00DB5C9B"/>
    <w:rsid w:val="00DC0793"/>
    <w:rsid w:val="00DD2223"/>
    <w:rsid w:val="00DD739A"/>
    <w:rsid w:val="00DE4B4B"/>
    <w:rsid w:val="00DF3B30"/>
    <w:rsid w:val="00E0509A"/>
    <w:rsid w:val="00E121BD"/>
    <w:rsid w:val="00E24E40"/>
    <w:rsid w:val="00E30540"/>
    <w:rsid w:val="00E43C27"/>
    <w:rsid w:val="00E5390E"/>
    <w:rsid w:val="00E80CB3"/>
    <w:rsid w:val="00E955D2"/>
    <w:rsid w:val="00E97AF2"/>
    <w:rsid w:val="00EB71C2"/>
    <w:rsid w:val="00EB799D"/>
    <w:rsid w:val="00EB7EA4"/>
    <w:rsid w:val="00EC1D60"/>
    <w:rsid w:val="00EE0432"/>
    <w:rsid w:val="00EE3A6C"/>
    <w:rsid w:val="00EE6E09"/>
    <w:rsid w:val="00EF7EF6"/>
    <w:rsid w:val="00F13ACD"/>
    <w:rsid w:val="00F27901"/>
    <w:rsid w:val="00F31C68"/>
    <w:rsid w:val="00F4051A"/>
    <w:rsid w:val="00F42D3B"/>
    <w:rsid w:val="00F577C4"/>
    <w:rsid w:val="00F611DC"/>
    <w:rsid w:val="00F64AC0"/>
    <w:rsid w:val="00F814A3"/>
    <w:rsid w:val="00F86CD7"/>
    <w:rsid w:val="00FA0E23"/>
    <w:rsid w:val="00FA2625"/>
    <w:rsid w:val="00FA7D59"/>
    <w:rsid w:val="00FC3354"/>
    <w:rsid w:val="00FF6C8A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29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F2925"/>
  </w:style>
  <w:style w:type="character" w:styleId="Emphasis">
    <w:name w:val="Emphasis"/>
    <w:basedOn w:val="DefaultParagraphFont"/>
    <w:uiPriority w:val="20"/>
    <w:qFormat/>
    <w:rsid w:val="00CF29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54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54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4E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E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E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E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E40"/>
    <w:rPr>
      <w:b/>
      <w:bCs/>
      <w:sz w:val="20"/>
      <w:szCs w:val="20"/>
    </w:rPr>
  </w:style>
  <w:style w:type="character" w:customStyle="1" w:styleId="bold1">
    <w:name w:val="bold1"/>
    <w:basedOn w:val="DefaultParagraphFont"/>
    <w:rsid w:val="00F31C6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15E1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C1D60"/>
  </w:style>
  <w:style w:type="character" w:styleId="LineNumber">
    <w:name w:val="line number"/>
    <w:basedOn w:val="DefaultParagraphFont"/>
    <w:uiPriority w:val="99"/>
    <w:semiHidden/>
    <w:unhideWhenUsed/>
    <w:rsid w:val="00B6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4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3B2500-DC6D-49F0-AA9E-33042139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Kevin Sanders</cp:lastModifiedBy>
  <cp:revision>2</cp:revision>
  <cp:lastPrinted>2017-04-26T01:22:00Z</cp:lastPrinted>
  <dcterms:created xsi:type="dcterms:W3CDTF">2017-07-25T08:05:00Z</dcterms:created>
  <dcterms:modified xsi:type="dcterms:W3CDTF">2017-07-25T08:05:00Z</dcterms:modified>
</cp:coreProperties>
</file>