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7FA9D" w14:textId="77777777" w:rsidR="003A12D7" w:rsidRDefault="00305077" w:rsidP="00C85C1C">
      <w:pPr>
        <w:pStyle w:val="CEarthead"/>
      </w:pPr>
      <w:bookmarkStart w:id="0" w:name="_GoBack"/>
      <w:bookmarkEnd w:id="0"/>
      <w:r>
        <w:t xml:space="preserve">‘We not I’ not ‘I me mine’: Learning from Professional Memory </w:t>
      </w:r>
      <w:r w:rsidR="00DD7FE5">
        <w:t>about Collectivist</w:t>
      </w:r>
      <w:r>
        <w:t xml:space="preserve"> English Teaching</w:t>
      </w:r>
    </w:p>
    <w:p w14:paraId="5A5650BA" w14:textId="77777777" w:rsidR="00C85C1C" w:rsidRDefault="00C85C1C" w:rsidP="00A10360">
      <w:pPr>
        <w:spacing w:after="0" w:line="240" w:lineRule="auto"/>
        <w:rPr>
          <w:rFonts w:ascii="Times New Roman" w:hAnsi="Times New Roman" w:cs="Times New Roman"/>
          <w:b/>
          <w:sz w:val="24"/>
          <w:szCs w:val="24"/>
        </w:rPr>
      </w:pPr>
    </w:p>
    <w:p w14:paraId="3C63D52C" w14:textId="0A89DAEC" w:rsidR="00C85C1C" w:rsidRDefault="00C85C1C" w:rsidP="00C85C1C">
      <w:pPr>
        <w:pStyle w:val="CEauthorbyline"/>
      </w:pPr>
      <w:r>
        <w:t>Paul Tarpey</w:t>
      </w:r>
      <w:r w:rsidR="00786DC9">
        <w:rPr>
          <w:rStyle w:val="FootnoteReference"/>
        </w:rPr>
        <w:footnoteReference w:id="1"/>
      </w:r>
    </w:p>
    <w:p w14:paraId="428ABD84" w14:textId="77777777" w:rsidR="00786DC9" w:rsidRDefault="00786DC9" w:rsidP="00C85C1C">
      <w:pPr>
        <w:pStyle w:val="CEauthorbyline"/>
      </w:pPr>
    </w:p>
    <w:p w14:paraId="0D6023B6" w14:textId="25A9D2D4" w:rsidR="00786DC9" w:rsidRPr="00786DC9" w:rsidRDefault="00786DC9" w:rsidP="00C85C1C">
      <w:pPr>
        <w:pStyle w:val="CEauthorbyline"/>
        <w:rPr>
          <w:i/>
        </w:rPr>
      </w:pPr>
      <w:r w:rsidRPr="00786DC9">
        <w:rPr>
          <w:i/>
        </w:rPr>
        <w:t>St Mary’s University, London, UK</w:t>
      </w:r>
    </w:p>
    <w:p w14:paraId="7A9633B2" w14:textId="45A3190D" w:rsidR="00A10360" w:rsidRDefault="00786DC9" w:rsidP="00A1036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2EFE3E3" w14:textId="38F4F9B7" w:rsidR="00C85C1C" w:rsidRPr="00470A55" w:rsidRDefault="00786DC9" w:rsidP="00786DC9">
      <w:pPr>
        <w:pStyle w:val="CEabstract"/>
      </w:pPr>
      <w:r w:rsidRPr="00470A55">
        <w:t>ABSTRACT</w:t>
      </w:r>
    </w:p>
    <w:p w14:paraId="1D896246" w14:textId="77777777" w:rsidR="00470A55" w:rsidRPr="00470A55" w:rsidRDefault="00470A55" w:rsidP="00786DC9">
      <w:pPr>
        <w:pStyle w:val="CEabstract"/>
      </w:pPr>
    </w:p>
    <w:p w14:paraId="3A8BE0C9" w14:textId="5DCB3B7E" w:rsidR="00470A55" w:rsidRPr="00470A55" w:rsidRDefault="00470A55" w:rsidP="00786DC9">
      <w:pPr>
        <w:pStyle w:val="CEabstract"/>
      </w:pPr>
      <w:r w:rsidRPr="00470A55">
        <w:t>Thi</w:t>
      </w:r>
      <w:r>
        <w:t>s article investigates the Professional Memories of English teachers who began their careers between 1965 an</w:t>
      </w:r>
      <w:r w:rsidR="00A67E65">
        <w:t>d 1975. T</w:t>
      </w:r>
      <w:r>
        <w:t xml:space="preserve">he teachers began their careers </w:t>
      </w:r>
      <w:r w:rsidR="00A67E65">
        <w:t xml:space="preserve">in circumstances that </w:t>
      </w:r>
      <w:r>
        <w:t>offered opportunities to work in collectivist ways. The teachers’ memories reveal a strong collective identity, a powerful sense of agency and a critical engagement with the aims of English teaching. It is argued that by exploring these memories, and by re-imagining English as a ‘relational’ or ‘heter</w:t>
      </w:r>
      <w:r w:rsidR="00CF17F9">
        <w:t>o</w:t>
      </w:r>
      <w:r>
        <w:t xml:space="preserve">glossial’ activity, current practitioners might find inspiration to work collectively and collaboratively to challenge dominant conceptions of the subject. </w:t>
      </w:r>
    </w:p>
    <w:p w14:paraId="7F09E076" w14:textId="77777777" w:rsidR="00786DC9" w:rsidRPr="00786DC9" w:rsidRDefault="00786DC9" w:rsidP="00786DC9">
      <w:pPr>
        <w:pStyle w:val="CEabstract"/>
        <w:rPr>
          <w:highlight w:val="yellow"/>
        </w:rPr>
      </w:pPr>
    </w:p>
    <w:p w14:paraId="291CBC38" w14:textId="10CC3B68" w:rsidR="00786DC9" w:rsidRDefault="00786DC9" w:rsidP="00786DC9">
      <w:pPr>
        <w:pStyle w:val="CEabstract"/>
      </w:pPr>
      <w:r w:rsidRPr="003C2E6C">
        <w:rPr>
          <w:color w:val="auto"/>
        </w:rPr>
        <w:t xml:space="preserve">Key words: </w:t>
      </w:r>
      <w:r w:rsidR="003C2E6C">
        <w:t>Professional memory; history of English teaching; collectivism; collective memory; dialogism; heteroglossia</w:t>
      </w:r>
    </w:p>
    <w:p w14:paraId="4E6D88E9" w14:textId="77777777" w:rsidR="00786DC9" w:rsidRDefault="00786DC9" w:rsidP="00786DC9">
      <w:pPr>
        <w:pStyle w:val="CEabstract"/>
      </w:pPr>
    </w:p>
    <w:p w14:paraId="7A3EB6A2" w14:textId="77777777" w:rsidR="00786DC9" w:rsidRDefault="00786DC9" w:rsidP="00786DC9">
      <w:pPr>
        <w:pStyle w:val="CEabstract"/>
      </w:pPr>
    </w:p>
    <w:p w14:paraId="0B786BA0" w14:textId="4696E0AC" w:rsidR="00A10360" w:rsidRDefault="00DD7FE5" w:rsidP="00C85C1C">
      <w:pPr>
        <w:pStyle w:val="CEbodtext"/>
        <w:ind w:firstLine="0"/>
      </w:pPr>
      <w:r>
        <w:t>Recent government interventio</w:t>
      </w:r>
      <w:r w:rsidR="000D341A">
        <w:t xml:space="preserve">ns have framed the </w:t>
      </w:r>
      <w:r w:rsidR="00647E3F">
        <w:t xml:space="preserve">school </w:t>
      </w:r>
      <w:r w:rsidR="000D341A">
        <w:t xml:space="preserve">subject </w:t>
      </w:r>
      <w:r w:rsidR="00647E3F">
        <w:t xml:space="preserve">English </w:t>
      </w:r>
      <w:r w:rsidR="000D341A">
        <w:t>in</w:t>
      </w:r>
      <w:r w:rsidR="007A3DA3">
        <w:t xml:space="preserve"> divisive and</w:t>
      </w:r>
      <w:r w:rsidR="000D341A">
        <w:t xml:space="preserve"> elitist ways</w:t>
      </w:r>
      <w:r>
        <w:t xml:space="preserve"> (Coultas, 2013</w:t>
      </w:r>
      <w:r w:rsidR="00955928">
        <w:t>), and for year</w:t>
      </w:r>
      <w:r>
        <w:t>s practitioners h</w:t>
      </w:r>
      <w:r w:rsidR="000D341A">
        <w:t>ave been coerced into</w:t>
      </w:r>
      <w:r>
        <w:t xml:space="preserve"> t</w:t>
      </w:r>
      <w:r w:rsidR="000D341A">
        <w:t>echnicist and functionalist practices</w:t>
      </w:r>
      <w:r>
        <w:t xml:space="preserve"> (Robinson, 2000). </w:t>
      </w:r>
      <w:r w:rsidR="00551B0B">
        <w:t>English, of cou</w:t>
      </w:r>
      <w:r w:rsidR="000D341A">
        <w:t>rse, is not immune to</w:t>
      </w:r>
      <w:r w:rsidR="007A3DA3">
        <w:t xml:space="preserve"> broader educational developments and discourses, and a</w:t>
      </w:r>
      <w:r>
        <w:t>ggressive</w:t>
      </w:r>
      <w:r w:rsidR="00955928">
        <w:t xml:space="preserve"> </w:t>
      </w:r>
      <w:r>
        <w:t>marketisation, consumerism and indi</w:t>
      </w:r>
      <w:r w:rsidR="007A3DA3">
        <w:t>vidualism</w:t>
      </w:r>
      <w:r w:rsidR="009614CA">
        <w:t xml:space="preserve"> have helped re-define</w:t>
      </w:r>
      <w:r>
        <w:t xml:space="preserve"> English teacher roles and responsibilities</w:t>
      </w:r>
      <w:r w:rsidR="007A3DA3">
        <w:t xml:space="preserve"> in recent decades</w:t>
      </w:r>
      <w:r w:rsidR="000D341A">
        <w:t>. These developments have been intended to re-orientate</w:t>
      </w:r>
      <w:r>
        <w:t xml:space="preserve"> social perceptions of education away fr</w:t>
      </w:r>
      <w:r w:rsidR="00723E65">
        <w:t>om public service to competitive</w:t>
      </w:r>
      <w:r>
        <w:t xml:space="preserve"> marketplace.</w:t>
      </w:r>
      <w:r w:rsidR="00955928">
        <w:t xml:space="preserve"> Such interventions seek </w:t>
      </w:r>
      <w:r w:rsidR="00FB52F7">
        <w:t>to efface alternative</w:t>
      </w:r>
      <w:r w:rsidR="007A3DA3">
        <w:t xml:space="preserve"> traditions in education</w:t>
      </w:r>
      <w:r w:rsidR="00955928">
        <w:t>, with teachers, parents and</w:t>
      </w:r>
      <w:r w:rsidR="000B1862">
        <w:t xml:space="preserve"> children constrained to compete</w:t>
      </w:r>
      <w:r w:rsidR="00955928">
        <w:t xml:space="preserve"> in this so-called ‘marketplace’.</w:t>
      </w:r>
      <w:r>
        <w:t xml:space="preserve"> The problems and in</w:t>
      </w:r>
      <w:r w:rsidR="00551B0B">
        <w:t>equalities of competition and individualism</w:t>
      </w:r>
      <w:r>
        <w:t xml:space="preserve"> </w:t>
      </w:r>
      <w:r w:rsidR="00551B0B">
        <w:t xml:space="preserve">in education </w:t>
      </w:r>
      <w:r w:rsidR="000D341A">
        <w:t>are well documented (</w:t>
      </w:r>
      <w:r>
        <w:t xml:space="preserve">for example </w:t>
      </w:r>
      <w:r w:rsidRPr="004048C3">
        <w:t>Ball, B</w:t>
      </w:r>
      <w:r w:rsidR="008B562D">
        <w:t>owe &amp; Gerwitz, 1995; Ball,</w:t>
      </w:r>
      <w:r w:rsidRPr="004048C3">
        <w:t xml:space="preserve"> 2008; Burgess, Briggs, McConnell and Slater, 2006; Coffey, 2001; West, Hind and Pennell, 2004; Burgess, Propper and Wilson, 2007</w:t>
      </w:r>
      <w:r>
        <w:t>)</w:t>
      </w:r>
      <w:r w:rsidR="007A3DA3">
        <w:t>. B</w:t>
      </w:r>
      <w:r w:rsidR="000B1862">
        <w:t xml:space="preserve">ut </w:t>
      </w:r>
      <w:r w:rsidR="007A3DA3">
        <w:t>English has a long history of progressive,</w:t>
      </w:r>
      <w:r w:rsidR="00FB52F7">
        <w:t xml:space="preserve"> sometimes radical,</w:t>
      </w:r>
      <w:r w:rsidR="007A3DA3">
        <w:t xml:space="preserve"> collaborative and collectivist approaches</w:t>
      </w:r>
      <w:r w:rsidR="00723E65">
        <w:t xml:space="preserve"> – </w:t>
      </w:r>
      <w:r w:rsidR="00647E3F">
        <w:t xml:space="preserve">and </w:t>
      </w:r>
      <w:r w:rsidR="00B006D5">
        <w:t>valuable lessons can</w:t>
      </w:r>
      <w:r w:rsidR="00551B0B">
        <w:t xml:space="preserve"> be learned by exploring the Professional Memory (PM) of practitioners from diffe</w:t>
      </w:r>
      <w:r w:rsidR="00FB52F7">
        <w:t>rent conjunctures in the evolution</w:t>
      </w:r>
      <w:r w:rsidR="00551B0B">
        <w:t xml:space="preserve"> of the subject.</w:t>
      </w:r>
      <w:r w:rsidR="000D341A">
        <w:t xml:space="preserve"> I </w:t>
      </w:r>
      <w:r w:rsidR="00A040E9">
        <w:t>carried out research into the PM of English teachers who began</w:t>
      </w:r>
      <w:r w:rsidR="000D341A">
        <w:t xml:space="preserve"> their careers between 1965-</w:t>
      </w:r>
      <w:r w:rsidR="00A040E9">
        <w:t>1975</w:t>
      </w:r>
      <w:r w:rsidR="000D341A">
        <w:t xml:space="preserve">: </w:t>
      </w:r>
      <w:r w:rsidR="008221C7">
        <w:t>I wil</w:t>
      </w:r>
      <w:r w:rsidR="00215FCA">
        <w:t>l present their stories</w:t>
      </w:r>
      <w:r w:rsidR="00597BE3">
        <w:t xml:space="preserve"> in this </w:t>
      </w:r>
      <w:r w:rsidR="000D341A">
        <w:t>piece. This period</w:t>
      </w:r>
      <w:r w:rsidR="00A040E9">
        <w:t xml:space="preserve"> offered </w:t>
      </w:r>
      <w:r w:rsidR="00215FCA">
        <w:t xml:space="preserve">genuine </w:t>
      </w:r>
      <w:r w:rsidR="00A040E9">
        <w:t>opportuniti</w:t>
      </w:r>
      <w:r w:rsidR="00293FB8">
        <w:t xml:space="preserve">es to work in </w:t>
      </w:r>
      <w:r w:rsidR="00A040E9">
        <w:t>collectivist ways.</w:t>
      </w:r>
      <w:r w:rsidR="0016155D">
        <w:t xml:space="preserve"> But what </w:t>
      </w:r>
      <w:r w:rsidR="00A10013">
        <w:t>circumstance</w:t>
      </w:r>
      <w:r w:rsidR="000D341A">
        <w:t>s</w:t>
      </w:r>
      <w:r w:rsidR="0016155D">
        <w:t xml:space="preserve"> provided the</w:t>
      </w:r>
      <w:r w:rsidR="00A10013">
        <w:t xml:space="preserve"> impetus for this?</w:t>
      </w:r>
    </w:p>
    <w:p w14:paraId="2ACFB3E2" w14:textId="77777777" w:rsidR="00C85C1C" w:rsidRDefault="00723E65" w:rsidP="00C85C1C">
      <w:pPr>
        <w:pStyle w:val="CEbodtext"/>
      </w:pPr>
      <w:r>
        <w:t>Following</w:t>
      </w:r>
      <w:r w:rsidR="00B02013">
        <w:t xml:space="preserve"> Wo</w:t>
      </w:r>
      <w:r w:rsidR="00401D2D">
        <w:t>rld War</w:t>
      </w:r>
      <w:r w:rsidR="00B02013">
        <w:t xml:space="preserve"> </w:t>
      </w:r>
      <w:r>
        <w:t>Two</w:t>
      </w:r>
      <w:r w:rsidR="00C85C1C">
        <w:t>,</w:t>
      </w:r>
      <w:r>
        <w:t xml:space="preserve"> </w:t>
      </w:r>
      <w:r w:rsidR="00B02013">
        <w:t xml:space="preserve">lines of work </w:t>
      </w:r>
      <w:r w:rsidR="007F674A">
        <w:t>emerged that gave school English a ‘new’ identity</w:t>
      </w:r>
      <w:r>
        <w:t xml:space="preserve">. </w:t>
      </w:r>
      <w:r w:rsidR="00B02013">
        <w:t>Gibbons (2009, 2013)</w:t>
      </w:r>
      <w:r w:rsidR="00401D2D">
        <w:t xml:space="preserve"> demonstrates how this </w:t>
      </w:r>
      <w:r w:rsidR="00B02013">
        <w:t xml:space="preserve">new English was significantly </w:t>
      </w:r>
      <w:r w:rsidR="00B02013">
        <w:lastRenderedPageBreak/>
        <w:t xml:space="preserve">influenced by </w:t>
      </w:r>
      <w:r w:rsidR="00AA09ED">
        <w:t>a community of</w:t>
      </w:r>
      <w:r w:rsidR="00B02013">
        <w:t xml:space="preserve"> teachers in London</w:t>
      </w:r>
      <w:r w:rsidR="00401D2D">
        <w:t>, and particularly through the work of the London Association for the Teaching of English (LATE).</w:t>
      </w:r>
      <w:r w:rsidR="00AF2948">
        <w:t xml:space="preserve"> </w:t>
      </w:r>
      <w:r w:rsidR="00AA09ED">
        <w:t>The</w:t>
      </w:r>
      <w:r w:rsidR="00AF2948">
        <w:t xml:space="preserve"> n</w:t>
      </w:r>
      <w:r w:rsidR="00401D2D">
        <w:t>ew</w:t>
      </w:r>
      <w:r w:rsidR="00AF2948">
        <w:t xml:space="preserve"> model aimed to develop a curriculum that was relevant and responsive to children’s experiences</w:t>
      </w:r>
      <w:r w:rsidR="00FD249B">
        <w:t>, backgrounds and cultures</w:t>
      </w:r>
      <w:r w:rsidR="00AF2948">
        <w:t>.</w:t>
      </w:r>
      <w:r w:rsidR="005617AA">
        <w:t xml:space="preserve"> And, </w:t>
      </w:r>
      <w:r w:rsidR="00FD249B">
        <w:t>Gibbons</w:t>
      </w:r>
      <w:r w:rsidR="00AA09ED">
        <w:t xml:space="preserve"> (2009)</w:t>
      </w:r>
      <w:r w:rsidR="00FD249B">
        <w:t xml:space="preserve"> points out, dissatisfaction with the tripartite system </w:t>
      </w:r>
      <w:r w:rsidR="00AA09ED">
        <w:t>(introduced under th</w:t>
      </w:r>
      <w:r>
        <w:t>e 1944 ‘Butler’ Act), meant</w:t>
      </w:r>
      <w:r w:rsidR="00AA09ED">
        <w:t xml:space="preserve"> London County Council was supportive of the</w:t>
      </w:r>
      <w:r w:rsidR="00FD249B">
        <w:t xml:space="preserve"> burgeoning comprehensive mo</w:t>
      </w:r>
      <w:r w:rsidR="00AA09ED">
        <w:t>vement.</w:t>
      </w:r>
      <w:r w:rsidR="002324C0">
        <w:t xml:space="preserve"> These circumstances motivated</w:t>
      </w:r>
      <w:r w:rsidR="00AA09ED">
        <w:t xml:space="preserve"> some pr</w:t>
      </w:r>
      <w:r w:rsidR="002324C0">
        <w:t>actitioners to attempt</w:t>
      </w:r>
      <w:r w:rsidR="00AA09ED">
        <w:t xml:space="preserve"> </w:t>
      </w:r>
      <w:r>
        <w:t>to re-imagine English in more democratic way</w:t>
      </w:r>
      <w:r w:rsidR="00AA09ED">
        <w:t>s</w:t>
      </w:r>
      <w:r w:rsidR="002324C0">
        <w:t xml:space="preserve">. Throughout the 1950s English in some London schools </w:t>
      </w:r>
      <w:r w:rsidR="00065164">
        <w:t>changed radically. Hardcastle and Medway (2013)</w:t>
      </w:r>
      <w:r>
        <w:t xml:space="preserve"> foreground</w:t>
      </w:r>
      <w:r w:rsidR="00065164">
        <w:t xml:space="preserve"> Harold Rosen’s </w:t>
      </w:r>
      <w:r w:rsidR="00ED5F3A">
        <w:t xml:space="preserve">pioneering </w:t>
      </w:r>
      <w:r w:rsidR="00065164">
        <w:t xml:space="preserve">work at </w:t>
      </w:r>
      <w:r w:rsidR="00ED5F3A">
        <w:t>LATE and at Walworth School</w:t>
      </w:r>
      <w:r w:rsidR="00B23333">
        <w:t>, an early ‘experimental’ comprehensive</w:t>
      </w:r>
      <w:r>
        <w:t>. I</w:t>
      </w:r>
      <w:r w:rsidR="00D649D4">
        <w:t xml:space="preserve">n the 1950s </w:t>
      </w:r>
      <w:r>
        <w:t xml:space="preserve">however, </w:t>
      </w:r>
      <w:r w:rsidR="00ED5F3A">
        <w:t>because ‘there had been no comprehensives there had been no Englis</w:t>
      </w:r>
      <w:r>
        <w:t xml:space="preserve">h for comprehensives’ (35), </w:t>
      </w:r>
      <w:r w:rsidR="00ED5F3A">
        <w:t xml:space="preserve">Walworth essentially had a streamed system. But Rosen initiated a </w:t>
      </w:r>
      <w:r w:rsidR="00FB260D">
        <w:t>series of curriculum developments that produced a</w:t>
      </w:r>
      <w:r w:rsidR="00065164">
        <w:t xml:space="preserve"> </w:t>
      </w:r>
      <w:r w:rsidR="00FB260D">
        <w:t>‘</w:t>
      </w:r>
      <w:r w:rsidR="00065164">
        <w:t xml:space="preserve">version of English </w:t>
      </w:r>
      <w:r w:rsidR="00FB260D">
        <w:t xml:space="preserve">[that] </w:t>
      </w:r>
      <w:r w:rsidR="00065164">
        <w:t>owed much to the comprehensive school ideal’</w:t>
      </w:r>
      <w:r w:rsidR="00ED5F3A">
        <w:t xml:space="preserve"> (35).</w:t>
      </w:r>
      <w:r w:rsidR="00FB260D">
        <w:t xml:space="preserve"> </w:t>
      </w:r>
      <w:r w:rsidR="00487662">
        <w:t>Through the collaboration of</w:t>
      </w:r>
      <w:r w:rsidR="00A10013">
        <w:t xml:space="preserve"> colleagues </w:t>
      </w:r>
      <w:r w:rsidR="00487662">
        <w:t xml:space="preserve">at the school and </w:t>
      </w:r>
      <w:r w:rsidR="00A10013">
        <w:t>in LATE</w:t>
      </w:r>
      <w:r>
        <w:t>, a model</w:t>
      </w:r>
      <w:r w:rsidR="00487662">
        <w:t xml:space="preserve"> emerged that challenged existing conceptions of the subject: ‘less about what’s called “methods” than “aims”</w:t>
      </w:r>
      <w:r w:rsidR="00F63E82">
        <w:t xml:space="preserve">, what English should be </w:t>
      </w:r>
      <w:r w:rsidR="00F63E82">
        <w:rPr>
          <w:i/>
        </w:rPr>
        <w:t xml:space="preserve">trying </w:t>
      </w:r>
      <w:r w:rsidR="00F63E82">
        <w:t xml:space="preserve">to do’ (37). </w:t>
      </w:r>
    </w:p>
    <w:p w14:paraId="3AAE104D" w14:textId="77777777" w:rsidR="00C85C1C" w:rsidRDefault="009614CA" w:rsidP="00C85C1C">
      <w:pPr>
        <w:pStyle w:val="CEbodtext"/>
        <w:rPr>
          <w:rFonts w:cs="Times New Roman"/>
        </w:rPr>
      </w:pPr>
      <w:r>
        <w:rPr>
          <w:rFonts w:cs="Times New Roman"/>
        </w:rPr>
        <w:t>These aims</w:t>
      </w:r>
      <w:r w:rsidR="00F63E82">
        <w:rPr>
          <w:rFonts w:cs="Times New Roman"/>
        </w:rPr>
        <w:t xml:space="preserve"> are clear in the course-book </w:t>
      </w:r>
      <w:r w:rsidR="00F63E82">
        <w:rPr>
          <w:rFonts w:cs="Times New Roman"/>
          <w:i/>
        </w:rPr>
        <w:t>Reflections</w:t>
      </w:r>
      <w:r w:rsidR="00723E65">
        <w:rPr>
          <w:rFonts w:cs="Times New Roman"/>
        </w:rPr>
        <w:t xml:space="preserve"> (1963), </w:t>
      </w:r>
      <w:r w:rsidR="00F63E82">
        <w:rPr>
          <w:rFonts w:cs="Times New Roman"/>
        </w:rPr>
        <w:t>produced by teachers at the school – Simon Clement</w:t>
      </w:r>
      <w:r w:rsidR="00723E65">
        <w:rPr>
          <w:rFonts w:cs="Times New Roman"/>
        </w:rPr>
        <w:t xml:space="preserve">s, John Dixon and Leslie Stratta. </w:t>
      </w:r>
      <w:r w:rsidR="00B23333">
        <w:rPr>
          <w:rFonts w:cs="Times New Roman"/>
        </w:rPr>
        <w:t>The book</w:t>
      </w:r>
      <w:r w:rsidR="00293FB8">
        <w:rPr>
          <w:rFonts w:cs="Times New Roman"/>
        </w:rPr>
        <w:t xml:space="preserve"> targeted</w:t>
      </w:r>
      <w:r w:rsidR="008E70C1">
        <w:rPr>
          <w:rFonts w:cs="Times New Roman"/>
        </w:rPr>
        <w:t xml:space="preserve"> children’s</w:t>
      </w:r>
      <w:r w:rsidR="00B23333">
        <w:rPr>
          <w:rFonts w:cs="Times New Roman"/>
        </w:rPr>
        <w:t xml:space="preserve"> (mostly working-class)</w:t>
      </w:r>
      <w:r w:rsidR="008E70C1">
        <w:rPr>
          <w:rFonts w:cs="Times New Roman"/>
        </w:rPr>
        <w:t xml:space="preserve"> experiences, paying close attention to their backgrounds, cultures and languages</w:t>
      </w:r>
      <w:r w:rsidR="00B23333">
        <w:rPr>
          <w:rFonts w:cs="Times New Roman"/>
        </w:rPr>
        <w:t xml:space="preserve">. It </w:t>
      </w:r>
      <w:r w:rsidR="00EB7B88">
        <w:rPr>
          <w:rFonts w:cs="Times New Roman"/>
        </w:rPr>
        <w:t>re-imagined the purposes and aims of English by including</w:t>
      </w:r>
      <w:r w:rsidR="00B23333">
        <w:rPr>
          <w:rFonts w:cs="Times New Roman"/>
        </w:rPr>
        <w:t xml:space="preserve"> provocative</w:t>
      </w:r>
      <w:r w:rsidR="00EB7B88">
        <w:rPr>
          <w:rFonts w:cs="Times New Roman"/>
        </w:rPr>
        <w:t xml:space="preserve"> texts</w:t>
      </w:r>
      <w:r w:rsidR="00B23333">
        <w:rPr>
          <w:rFonts w:cs="Times New Roman"/>
        </w:rPr>
        <w:t xml:space="preserve">, </w:t>
      </w:r>
      <w:r w:rsidR="00EB7B88">
        <w:rPr>
          <w:rFonts w:cs="Times New Roman"/>
        </w:rPr>
        <w:t>ideas for creative writing and</w:t>
      </w:r>
      <w:r w:rsidR="00B23333">
        <w:rPr>
          <w:rFonts w:cs="Times New Roman"/>
        </w:rPr>
        <w:t xml:space="preserve"> images of inner-city environments (Hardcastle, 2008)</w:t>
      </w:r>
      <w:r w:rsidR="008E70C1">
        <w:rPr>
          <w:rFonts w:cs="Times New Roman"/>
        </w:rPr>
        <w:t>.</w:t>
      </w:r>
      <w:r w:rsidR="00017B59">
        <w:rPr>
          <w:rFonts w:cs="Times New Roman"/>
        </w:rPr>
        <w:t xml:space="preserve"> Compared with the ‘Empire-building, character-forming…gendered stuff of the sort that attracted the scorn of LATE’ (Hardcastle and Medway, 33), </w:t>
      </w:r>
      <w:r w:rsidR="00017B59" w:rsidRPr="00017B59">
        <w:rPr>
          <w:rFonts w:cs="Times New Roman"/>
          <w:i/>
        </w:rPr>
        <w:t>Reflections</w:t>
      </w:r>
      <w:r w:rsidR="00017B59">
        <w:rPr>
          <w:rFonts w:cs="Times New Roman"/>
        </w:rPr>
        <w:t xml:space="preserve"> </w:t>
      </w:r>
      <w:r w:rsidR="00C67BA3">
        <w:rPr>
          <w:rFonts w:cs="Times New Roman"/>
        </w:rPr>
        <w:t>was a radical</w:t>
      </w:r>
      <w:r w:rsidR="00D649D4">
        <w:rPr>
          <w:rFonts w:cs="Times New Roman"/>
        </w:rPr>
        <w:t xml:space="preserve"> departure from existing models: </w:t>
      </w:r>
      <w:r w:rsidR="00C67BA3">
        <w:rPr>
          <w:rFonts w:cs="Times New Roman"/>
        </w:rPr>
        <w:t>and it</w:t>
      </w:r>
      <w:r w:rsidR="00017B59">
        <w:rPr>
          <w:rFonts w:cs="Times New Roman"/>
        </w:rPr>
        <w:t xml:space="preserve"> emerged </w:t>
      </w:r>
      <w:r w:rsidR="00EB7B88">
        <w:rPr>
          <w:rFonts w:cs="Times New Roman"/>
        </w:rPr>
        <w:t>through collectivist enterprise.</w:t>
      </w:r>
    </w:p>
    <w:p w14:paraId="1AA90237" w14:textId="42B430BD" w:rsidR="00464FE1" w:rsidRPr="00C85C1C" w:rsidRDefault="00E47CCE" w:rsidP="00C85C1C">
      <w:pPr>
        <w:pStyle w:val="CEbodtext"/>
      </w:pPr>
      <w:r>
        <w:rPr>
          <w:rFonts w:cs="Times New Roman"/>
        </w:rPr>
        <w:t>T</w:t>
      </w:r>
      <w:r w:rsidR="00A5586B">
        <w:rPr>
          <w:rFonts w:cs="Times New Roman"/>
        </w:rPr>
        <w:t>he next decade</w:t>
      </w:r>
      <w:r w:rsidR="00EB7B88">
        <w:rPr>
          <w:rFonts w:cs="Times New Roman"/>
        </w:rPr>
        <w:t xml:space="preserve"> </w:t>
      </w:r>
      <w:r>
        <w:rPr>
          <w:rFonts w:cs="Times New Roman"/>
        </w:rPr>
        <w:t xml:space="preserve">provided </w:t>
      </w:r>
      <w:r w:rsidR="00EB7B88">
        <w:rPr>
          <w:rFonts w:cs="Times New Roman"/>
        </w:rPr>
        <w:t xml:space="preserve">English teachers </w:t>
      </w:r>
      <w:r>
        <w:rPr>
          <w:rFonts w:cs="Times New Roman"/>
        </w:rPr>
        <w:t>with</w:t>
      </w:r>
      <w:r w:rsidR="00A5586B">
        <w:rPr>
          <w:rFonts w:cs="Times New Roman"/>
        </w:rPr>
        <w:t xml:space="preserve"> increasing </w:t>
      </w:r>
      <w:r w:rsidR="00EB7B88">
        <w:rPr>
          <w:rFonts w:cs="Times New Roman"/>
        </w:rPr>
        <w:t>opportunities</w:t>
      </w:r>
      <w:r w:rsidR="00713946">
        <w:rPr>
          <w:rFonts w:cs="Times New Roman"/>
        </w:rPr>
        <w:t xml:space="preserve"> to work in collectivist ways; and i</w:t>
      </w:r>
      <w:r w:rsidR="00411ADA">
        <w:rPr>
          <w:rFonts w:cs="Times New Roman"/>
        </w:rPr>
        <w:t>n 1975</w:t>
      </w:r>
      <w:r w:rsidR="00713946">
        <w:rPr>
          <w:rFonts w:cs="Times New Roman"/>
        </w:rPr>
        <w:t xml:space="preserve"> when</w:t>
      </w:r>
      <w:r w:rsidR="00411ADA">
        <w:rPr>
          <w:rFonts w:cs="Times New Roman"/>
        </w:rPr>
        <w:t xml:space="preserve"> the Inner London Education Authority (ILEA) estab</w:t>
      </w:r>
      <w:r w:rsidR="00713946">
        <w:rPr>
          <w:rFonts w:cs="Times New Roman"/>
        </w:rPr>
        <w:t>lished The English Centre, practitioners had unprecedented access to</w:t>
      </w:r>
      <w:r w:rsidR="00E17A55">
        <w:rPr>
          <w:rFonts w:cs="Times New Roman"/>
        </w:rPr>
        <w:t xml:space="preserve"> resources, publishing opportunities, </w:t>
      </w:r>
      <w:r w:rsidR="006C6A3D">
        <w:rPr>
          <w:rFonts w:cs="Times New Roman"/>
        </w:rPr>
        <w:t xml:space="preserve">courses, </w:t>
      </w:r>
      <w:r w:rsidR="00E17A55">
        <w:rPr>
          <w:rFonts w:cs="Times New Roman"/>
        </w:rPr>
        <w:t xml:space="preserve">conferences </w:t>
      </w:r>
      <w:r>
        <w:rPr>
          <w:rFonts w:cs="Times New Roman"/>
        </w:rPr>
        <w:t>and spaces to work co-operatively</w:t>
      </w:r>
      <w:r w:rsidR="00411ADA">
        <w:rPr>
          <w:rFonts w:cs="Times New Roman"/>
        </w:rPr>
        <w:t>.</w:t>
      </w:r>
      <w:r w:rsidR="00E17A55">
        <w:rPr>
          <w:rFonts w:cs="Times New Roman"/>
        </w:rPr>
        <w:t xml:space="preserve"> Forty years on</w:t>
      </w:r>
      <w:r>
        <w:rPr>
          <w:rFonts w:cs="Times New Roman"/>
        </w:rPr>
        <w:t>,</w:t>
      </w:r>
      <w:r w:rsidR="00E17A55">
        <w:rPr>
          <w:rFonts w:cs="Times New Roman"/>
        </w:rPr>
        <w:t xml:space="preserve"> the Centre still runs independently, and successfully, as the English and Media Centre.</w:t>
      </w:r>
      <w:r w:rsidR="00713946">
        <w:rPr>
          <w:rFonts w:cs="Times New Roman"/>
        </w:rPr>
        <w:t xml:space="preserve"> However the realiti</w:t>
      </w:r>
      <w:r w:rsidR="0055133A">
        <w:rPr>
          <w:rFonts w:cs="Times New Roman"/>
        </w:rPr>
        <w:t>es of English teaching in the present conjuncture are ve</w:t>
      </w:r>
      <w:r w:rsidR="006C6A3D">
        <w:rPr>
          <w:rFonts w:cs="Times New Roman"/>
        </w:rPr>
        <w:t>ry different to those of</w:t>
      </w:r>
      <w:r w:rsidR="0055133A">
        <w:rPr>
          <w:rFonts w:cs="Times New Roman"/>
        </w:rPr>
        <w:t xml:space="preserve"> the 1970s. When the English Centre was established ILEA en</w:t>
      </w:r>
      <w:r>
        <w:rPr>
          <w:rFonts w:cs="Times New Roman"/>
        </w:rPr>
        <w:t>couraged collaboration</w:t>
      </w:r>
      <w:r w:rsidR="006C6A3D">
        <w:rPr>
          <w:rFonts w:cs="Times New Roman"/>
        </w:rPr>
        <w:t>. A network of local Teachers’ Centres</w:t>
      </w:r>
      <w:r w:rsidR="00A5586B">
        <w:rPr>
          <w:rFonts w:cs="Times New Roman"/>
        </w:rPr>
        <w:t xml:space="preserve"> presented</w:t>
      </w:r>
      <w:r w:rsidR="00713946">
        <w:rPr>
          <w:rFonts w:cs="Times New Roman"/>
        </w:rPr>
        <w:t xml:space="preserve"> opportunities</w:t>
      </w:r>
      <w:r w:rsidR="00D445FD">
        <w:rPr>
          <w:rFonts w:cs="Times New Roman"/>
        </w:rPr>
        <w:t xml:space="preserve"> </w:t>
      </w:r>
      <w:r>
        <w:rPr>
          <w:rFonts w:cs="Times New Roman"/>
        </w:rPr>
        <w:t>to design new ways of working</w:t>
      </w:r>
      <w:r w:rsidR="00856F76">
        <w:rPr>
          <w:rFonts w:cs="Times New Roman"/>
        </w:rPr>
        <w:t xml:space="preserve">; </w:t>
      </w:r>
      <w:r w:rsidR="006C6A3D">
        <w:rPr>
          <w:rFonts w:cs="Times New Roman"/>
        </w:rPr>
        <w:t>advisory and inspection teams</w:t>
      </w:r>
      <w:r w:rsidR="0055133A">
        <w:rPr>
          <w:rFonts w:cs="Times New Roman"/>
        </w:rPr>
        <w:t xml:space="preserve"> </w:t>
      </w:r>
      <w:r w:rsidR="00D445FD">
        <w:rPr>
          <w:rFonts w:cs="Times New Roman"/>
        </w:rPr>
        <w:t>meant good practice was circulated</w:t>
      </w:r>
      <w:r w:rsidR="00C77EA7">
        <w:rPr>
          <w:rFonts w:cs="Times New Roman"/>
        </w:rPr>
        <w:t xml:space="preserve"> and support and guid</w:t>
      </w:r>
      <w:r w:rsidR="00A5586B">
        <w:rPr>
          <w:rFonts w:cs="Times New Roman"/>
        </w:rPr>
        <w:t>ance were available</w:t>
      </w:r>
      <w:r w:rsidR="00C77EA7">
        <w:rPr>
          <w:rFonts w:cs="Times New Roman"/>
        </w:rPr>
        <w:t xml:space="preserve"> </w:t>
      </w:r>
      <w:r w:rsidR="00AD4691">
        <w:rPr>
          <w:rFonts w:cs="Times New Roman"/>
        </w:rPr>
        <w:t>(Lowe, 2007)</w:t>
      </w:r>
      <w:r w:rsidR="00D445FD">
        <w:rPr>
          <w:rFonts w:cs="Times New Roman"/>
        </w:rPr>
        <w:t>.</w:t>
      </w:r>
      <w:r w:rsidR="00856F76">
        <w:rPr>
          <w:rFonts w:cs="Times New Roman"/>
        </w:rPr>
        <w:t xml:space="preserve"> The </w:t>
      </w:r>
      <w:r>
        <w:rPr>
          <w:rFonts w:cs="Times New Roman"/>
        </w:rPr>
        <w:t>English Centre evolved through</w:t>
      </w:r>
      <w:r w:rsidR="00856F76">
        <w:rPr>
          <w:rFonts w:cs="Times New Roman"/>
        </w:rPr>
        <w:t xml:space="preserve"> </w:t>
      </w:r>
      <w:r>
        <w:rPr>
          <w:rFonts w:cs="Times New Roman"/>
        </w:rPr>
        <w:t xml:space="preserve">an </w:t>
      </w:r>
      <w:r w:rsidR="00856F76">
        <w:rPr>
          <w:rFonts w:cs="Times New Roman"/>
        </w:rPr>
        <w:t xml:space="preserve">organic desire </w:t>
      </w:r>
      <w:r w:rsidR="00856F76">
        <w:rPr>
          <w:rFonts w:cs="Times New Roman"/>
        </w:rPr>
        <w:lastRenderedPageBreak/>
        <w:t>to institutionalise arrangements for cre</w:t>
      </w:r>
      <w:r>
        <w:rPr>
          <w:rFonts w:cs="Times New Roman"/>
        </w:rPr>
        <w:t xml:space="preserve">ating partnerships </w:t>
      </w:r>
      <w:r w:rsidR="00856F76">
        <w:rPr>
          <w:rFonts w:cs="Times New Roman"/>
        </w:rPr>
        <w:t>between</w:t>
      </w:r>
      <w:r w:rsidR="00A5586B">
        <w:rPr>
          <w:rFonts w:cs="Times New Roman"/>
        </w:rPr>
        <w:t xml:space="preserve"> teachers and different schools. It</w:t>
      </w:r>
      <w:r w:rsidR="00856F76">
        <w:rPr>
          <w:rFonts w:cs="Times New Roman"/>
        </w:rPr>
        <w:t xml:space="preserve"> </w:t>
      </w:r>
      <w:r w:rsidR="00EF3410">
        <w:rPr>
          <w:rFonts w:cs="Times New Roman"/>
        </w:rPr>
        <w:t xml:space="preserve">also </w:t>
      </w:r>
      <w:r w:rsidR="00A5586B">
        <w:rPr>
          <w:rFonts w:cs="Times New Roman"/>
        </w:rPr>
        <w:t xml:space="preserve">aimed </w:t>
      </w:r>
      <w:r w:rsidR="00293FB8">
        <w:rPr>
          <w:rFonts w:cs="Times New Roman"/>
        </w:rPr>
        <w:t>to</w:t>
      </w:r>
      <w:r w:rsidR="00856F76">
        <w:rPr>
          <w:rFonts w:cs="Times New Roman"/>
        </w:rPr>
        <w:t xml:space="preserve"> </w:t>
      </w:r>
      <w:r w:rsidR="00A5586B">
        <w:rPr>
          <w:rFonts w:cs="Times New Roman"/>
        </w:rPr>
        <w:t xml:space="preserve">put practitioners at the forefront of curriculum development. </w:t>
      </w:r>
      <w:r w:rsidR="00D66041">
        <w:rPr>
          <w:rFonts w:cs="Times New Roman"/>
        </w:rPr>
        <w:t xml:space="preserve">In </w:t>
      </w:r>
      <w:r w:rsidR="0016155D">
        <w:rPr>
          <w:rFonts w:cs="Times New Roman"/>
        </w:rPr>
        <w:t xml:space="preserve">contrast, </w:t>
      </w:r>
      <w:r w:rsidR="0064375A">
        <w:rPr>
          <w:rFonts w:cs="Times New Roman"/>
        </w:rPr>
        <w:t>current</w:t>
      </w:r>
      <w:r w:rsidR="0016155D">
        <w:rPr>
          <w:rFonts w:cs="Times New Roman"/>
        </w:rPr>
        <w:t xml:space="preserve"> </w:t>
      </w:r>
      <w:r w:rsidR="00C67BA3">
        <w:rPr>
          <w:rFonts w:cs="Times New Roman"/>
        </w:rPr>
        <w:t>English teachers</w:t>
      </w:r>
      <w:r w:rsidR="00D66041">
        <w:rPr>
          <w:rFonts w:cs="Times New Roman"/>
        </w:rPr>
        <w:t xml:space="preserve"> </w:t>
      </w:r>
      <w:r w:rsidR="0064375A">
        <w:rPr>
          <w:rFonts w:cs="Times New Roman"/>
        </w:rPr>
        <w:t xml:space="preserve">are </w:t>
      </w:r>
      <w:r w:rsidR="00D66041">
        <w:rPr>
          <w:rFonts w:cs="Times New Roman"/>
        </w:rPr>
        <w:t>beleaguered</w:t>
      </w:r>
      <w:r w:rsidR="00464FE1">
        <w:rPr>
          <w:rFonts w:cs="Times New Roman"/>
        </w:rPr>
        <w:t xml:space="preserve"> </w:t>
      </w:r>
      <w:r>
        <w:rPr>
          <w:rFonts w:cs="Times New Roman"/>
        </w:rPr>
        <w:t>by performance management, performance related pay and test-based accountability</w:t>
      </w:r>
      <w:r w:rsidR="0064375A">
        <w:rPr>
          <w:rFonts w:cs="Times New Roman"/>
        </w:rPr>
        <w:t>, making</w:t>
      </w:r>
      <w:r>
        <w:rPr>
          <w:rFonts w:cs="Times New Roman"/>
        </w:rPr>
        <w:t xml:space="preserve"> it difficult to maintain a commitment to a co-operative ethos</w:t>
      </w:r>
      <w:r w:rsidR="00464FE1">
        <w:rPr>
          <w:rFonts w:cs="Times New Roman"/>
        </w:rPr>
        <w:t>. In such circumstances</w:t>
      </w:r>
      <w:r w:rsidR="0016155D">
        <w:rPr>
          <w:rFonts w:cs="Times New Roman"/>
        </w:rPr>
        <w:t xml:space="preserve"> </w:t>
      </w:r>
      <w:r w:rsidR="0064375A">
        <w:rPr>
          <w:rFonts w:cs="Times New Roman"/>
        </w:rPr>
        <w:t>it is hard</w:t>
      </w:r>
      <w:r w:rsidR="00464FE1" w:rsidRPr="007763BA">
        <w:rPr>
          <w:rFonts w:cs="Times New Roman"/>
        </w:rPr>
        <w:t xml:space="preserve"> for practitioners to recognise the limitations placed upon them, and the relative lack of structured support they have</w:t>
      </w:r>
      <w:r w:rsidR="0064375A">
        <w:rPr>
          <w:rFonts w:cs="Times New Roman"/>
        </w:rPr>
        <w:t xml:space="preserve">. </w:t>
      </w:r>
      <w:r w:rsidR="0016155D">
        <w:rPr>
          <w:rFonts w:cs="Times New Roman"/>
        </w:rPr>
        <w:t>John Dixon (2013) argues</w:t>
      </w:r>
      <w:r w:rsidR="00464FE1">
        <w:rPr>
          <w:rFonts w:cs="Times New Roman"/>
        </w:rPr>
        <w:t>:</w:t>
      </w:r>
    </w:p>
    <w:p w14:paraId="60C6A636" w14:textId="77777777" w:rsidR="00A10360" w:rsidRDefault="00A10360" w:rsidP="00A10360">
      <w:pPr>
        <w:spacing w:after="0" w:line="240" w:lineRule="auto"/>
        <w:rPr>
          <w:rFonts w:ascii="Times New Roman" w:hAnsi="Times New Roman" w:cs="Times New Roman"/>
          <w:sz w:val="24"/>
          <w:szCs w:val="24"/>
        </w:rPr>
      </w:pPr>
    </w:p>
    <w:p w14:paraId="3FE3423B" w14:textId="1B36BA87" w:rsidR="00464FE1" w:rsidRDefault="00464FE1" w:rsidP="005A1F0F">
      <w:pPr>
        <w:pStyle w:val="CEblockquote"/>
      </w:pPr>
      <w:r w:rsidRPr="00464FE1">
        <w:t>But how do teachers under this system learn to im</w:t>
      </w:r>
      <w:r w:rsidR="000B6C5C">
        <w:t xml:space="preserve">prove teaching and learning in </w:t>
      </w:r>
      <w:r w:rsidRPr="00464FE1">
        <w:t>their classes? Typically they lack LEA advisers, a teachers’ centre, an</w:t>
      </w:r>
      <w:r w:rsidR="000B6C5C">
        <w:t xml:space="preserve">d any national </w:t>
      </w:r>
      <w:r>
        <w:t>project. (</w:t>
      </w:r>
      <w:r w:rsidRPr="00464FE1">
        <w:t>28)</w:t>
      </w:r>
      <w:r w:rsidR="0031261F" w:rsidRPr="00464FE1">
        <w:t xml:space="preserve"> </w:t>
      </w:r>
    </w:p>
    <w:p w14:paraId="0C709865" w14:textId="77777777" w:rsidR="00A10360" w:rsidRPr="00464FE1" w:rsidRDefault="00A10360" w:rsidP="00A10360">
      <w:pPr>
        <w:spacing w:after="0" w:line="240" w:lineRule="auto"/>
        <w:rPr>
          <w:rFonts w:ascii="Times New Roman" w:hAnsi="Times New Roman" w:cs="Times New Roman"/>
          <w:sz w:val="24"/>
          <w:szCs w:val="24"/>
        </w:rPr>
      </w:pPr>
    </w:p>
    <w:p w14:paraId="56930EB1" w14:textId="5C58E743" w:rsidR="00DD7FE5" w:rsidRDefault="0016155D" w:rsidP="000B6C5C">
      <w:pPr>
        <w:pStyle w:val="CEbodtext"/>
        <w:ind w:firstLine="0"/>
      </w:pPr>
      <w:r>
        <w:t xml:space="preserve">Not only that. </w:t>
      </w:r>
      <w:r w:rsidR="007763BA" w:rsidRPr="007763BA">
        <w:t xml:space="preserve">Dixon </w:t>
      </w:r>
      <w:r w:rsidR="006A440D">
        <w:t>arg</w:t>
      </w:r>
      <w:r w:rsidR="00C67BA3">
        <w:t>ues</w:t>
      </w:r>
      <w:r>
        <w:t xml:space="preserve"> </w:t>
      </w:r>
      <w:r w:rsidR="00EF3410">
        <w:t xml:space="preserve">recent </w:t>
      </w:r>
      <w:r w:rsidR="00293FB8">
        <w:t xml:space="preserve">curriculum changes </w:t>
      </w:r>
      <w:r w:rsidR="007763BA" w:rsidRPr="007763BA">
        <w:t>‘squeeze the joy and pain out of any imaginative responses to literature, and crib, cabin and confine any language for life into the unreal world of test questions’</w:t>
      </w:r>
      <w:r w:rsidR="000B6C5C">
        <w:t xml:space="preserve"> </w:t>
      </w:r>
      <w:r w:rsidR="00D649D4">
        <w:t>(</w:t>
      </w:r>
      <w:r w:rsidR="00EF3410">
        <w:t>28)</w:t>
      </w:r>
      <w:r w:rsidR="007763BA" w:rsidRPr="007763BA">
        <w:t xml:space="preserve">. </w:t>
      </w:r>
      <w:r w:rsidR="00EF3410">
        <w:t xml:space="preserve">But where do English </w:t>
      </w:r>
      <w:r w:rsidR="00F96422">
        <w:t>teachers get the opportunity</w:t>
      </w:r>
      <w:r w:rsidR="00EF3410">
        <w:t xml:space="preserve"> to deb</w:t>
      </w:r>
      <w:r w:rsidR="00F96422">
        <w:t>ate these issues? And h</w:t>
      </w:r>
      <w:r w:rsidR="00EF3410">
        <w:t>ow might it be possible to agitate for a greater voice in</w:t>
      </w:r>
      <w:r w:rsidR="00F96422">
        <w:t xml:space="preserve"> defining </w:t>
      </w:r>
      <w:r w:rsidR="00EF3410">
        <w:t xml:space="preserve">professional </w:t>
      </w:r>
      <w:r w:rsidR="00F96422">
        <w:t>responsibilities, demanding support structures and developing curricula</w:t>
      </w:r>
      <w:r w:rsidR="00EF3410">
        <w:t>?</w:t>
      </w:r>
      <w:r w:rsidR="00030257">
        <w:t xml:space="preserve"> This has to be a </w:t>
      </w:r>
      <w:r w:rsidR="006A440D">
        <w:t>collective</w:t>
      </w:r>
      <w:r w:rsidR="00030257">
        <w:t xml:space="preserve"> endeavour</w:t>
      </w:r>
      <w:r w:rsidR="006A440D">
        <w:t>. As Paulo Freire</w:t>
      </w:r>
      <w:r w:rsidR="00772A41">
        <w:t xml:space="preserve"> (1976</w:t>
      </w:r>
      <w:r w:rsidR="009D1D35">
        <w:t>)</w:t>
      </w:r>
      <w:r w:rsidR="0064375A">
        <w:t xml:space="preserve"> assert</w:t>
      </w:r>
      <w:r w:rsidR="006A440D">
        <w:t>s: ‘We have to make our freedom together with others – “we” not “I”’</w:t>
      </w:r>
      <w:r w:rsidR="00EB54CF">
        <w:t xml:space="preserve"> (226)</w:t>
      </w:r>
      <w:r w:rsidR="006A440D">
        <w:t>.</w:t>
      </w:r>
    </w:p>
    <w:p w14:paraId="62A77863" w14:textId="77777777" w:rsidR="00A10360" w:rsidRDefault="00A10360" w:rsidP="00A10360">
      <w:pPr>
        <w:spacing w:after="0" w:line="240" w:lineRule="auto"/>
        <w:rPr>
          <w:rFonts w:ascii="Times New Roman" w:hAnsi="Times New Roman" w:cs="Times New Roman"/>
          <w:sz w:val="24"/>
          <w:szCs w:val="24"/>
        </w:rPr>
      </w:pPr>
    </w:p>
    <w:p w14:paraId="4DC250DF" w14:textId="77777777" w:rsidR="00597BE3" w:rsidRDefault="00597BE3" w:rsidP="000B6C5C">
      <w:pPr>
        <w:pStyle w:val="CEsubhead"/>
      </w:pPr>
      <w:r>
        <w:t>Why collectivist English?</w:t>
      </w:r>
    </w:p>
    <w:p w14:paraId="0A5C1064" w14:textId="77777777" w:rsidR="00A96095" w:rsidRDefault="00597BE3" w:rsidP="000B6C5C">
      <w:pPr>
        <w:pStyle w:val="CEbodtext"/>
        <w:ind w:firstLine="0"/>
      </w:pPr>
      <w:r>
        <w:t>Bef</w:t>
      </w:r>
      <w:r w:rsidR="0064375A">
        <w:t>ore examining the informants’ stories I want to</w:t>
      </w:r>
      <w:r w:rsidR="00293FB8">
        <w:t xml:space="preserve"> stress the importance of a collectivist approach to English from a theoretical perspective.</w:t>
      </w:r>
      <w:r>
        <w:t xml:space="preserve"> </w:t>
      </w:r>
      <w:r w:rsidR="00874841">
        <w:t>Conceptions of</w:t>
      </w:r>
      <w:r w:rsidR="00DC7E8A">
        <w:t xml:space="preserve"> ‘self’</w:t>
      </w:r>
      <w:r w:rsidR="00874841">
        <w:t xml:space="preserve"> or</w:t>
      </w:r>
      <w:r w:rsidR="00DC7E8A">
        <w:t xml:space="preserve"> ‘mind’ h</w:t>
      </w:r>
      <w:r w:rsidR="00874841">
        <w:t>ave tended to be constructed from an individualist perspective</w:t>
      </w:r>
      <w:r w:rsidR="00DC7E8A">
        <w:t xml:space="preserve"> in</w:t>
      </w:r>
      <w:r w:rsidR="003A4805">
        <w:t xml:space="preserve"> diff</w:t>
      </w:r>
      <w:r w:rsidR="0064375A">
        <w:t>erent traditions</w:t>
      </w:r>
      <w:r w:rsidR="003A4805">
        <w:t xml:space="preserve">. </w:t>
      </w:r>
      <w:r w:rsidR="00DC7E8A">
        <w:t xml:space="preserve">This is true of ‘constructivism’, which </w:t>
      </w:r>
      <w:r w:rsidR="00A96095" w:rsidRPr="00A96095">
        <w:t>Gergen (1999) argues</w:t>
      </w:r>
      <w:r w:rsidR="008221C7">
        <w:t xml:space="preserve"> is a tradition</w:t>
      </w:r>
      <w:r w:rsidR="0064375A">
        <w:t xml:space="preserve"> where</w:t>
      </w:r>
      <w:r w:rsidR="00A96095" w:rsidRPr="00A96095">
        <w:t xml:space="preserve"> </w:t>
      </w:r>
      <w:r w:rsidR="003A4805">
        <w:t>‘</w:t>
      </w:r>
      <w:r w:rsidR="003A4805" w:rsidRPr="00A96095">
        <w:t>each individual mentally constructs the world of experience</w:t>
      </w:r>
      <w:r w:rsidR="003A4805">
        <w:t>’ (236). From this perspective the individual ‘mind’ functions to ‘crea</w:t>
      </w:r>
      <w:r w:rsidR="0064375A">
        <w:t>te the world as we know it’, meaning</w:t>
      </w:r>
      <w:r w:rsidR="003A4805">
        <w:t xml:space="preserve"> there can be as many ‘realities as there are minds to conceptualise or construe’ (236). </w:t>
      </w:r>
      <w:r w:rsidR="00B31BF3">
        <w:t>F</w:t>
      </w:r>
      <w:r w:rsidR="003A4805">
        <w:t>or constructivists</w:t>
      </w:r>
      <w:r w:rsidR="004843C0">
        <w:t xml:space="preserve"> the</w:t>
      </w:r>
      <w:r w:rsidR="003A4805">
        <w:t xml:space="preserve"> </w:t>
      </w:r>
      <w:r w:rsidR="004843C0">
        <w:t>‘</w:t>
      </w:r>
      <w:r w:rsidR="003A4805" w:rsidRPr="00A96095">
        <w:t>process of world construction is psychological; it takes p</w:t>
      </w:r>
      <w:r w:rsidR="004843C0">
        <w:t xml:space="preserve">lace “in the head”’ (237). </w:t>
      </w:r>
      <w:r w:rsidR="00B31BF3">
        <w:t>Gergen</w:t>
      </w:r>
      <w:r w:rsidR="004843C0">
        <w:t xml:space="preserve"> </w:t>
      </w:r>
      <w:r w:rsidR="003578FC">
        <w:t>highlights a key distinction between ‘constructivism’ and</w:t>
      </w:r>
      <w:r w:rsidR="00B31BF3">
        <w:t xml:space="preserve"> ‘</w:t>
      </w:r>
      <w:r w:rsidR="003578FC">
        <w:t>social constructionism’</w:t>
      </w:r>
      <w:r w:rsidR="004843C0">
        <w:t>:</w:t>
      </w:r>
    </w:p>
    <w:p w14:paraId="08ED7B29" w14:textId="77777777" w:rsidR="00FB52F7" w:rsidRPr="00A96095" w:rsidRDefault="00FB52F7" w:rsidP="00A10360">
      <w:pPr>
        <w:spacing w:after="0" w:line="240" w:lineRule="auto"/>
        <w:rPr>
          <w:rFonts w:ascii="Times New Roman" w:hAnsi="Times New Roman" w:cs="Times New Roman"/>
          <w:sz w:val="24"/>
          <w:szCs w:val="24"/>
        </w:rPr>
      </w:pPr>
    </w:p>
    <w:p w14:paraId="199A9B87" w14:textId="1BA600F7" w:rsidR="00A96095" w:rsidRDefault="00A96095" w:rsidP="000B6C5C">
      <w:pPr>
        <w:pStyle w:val="CEblockquote"/>
      </w:pPr>
      <w:r w:rsidRPr="00A96095">
        <w:t xml:space="preserve">In contrast, for social constructionists what we take to be real is an outcome of social </w:t>
      </w:r>
      <w:r w:rsidR="003A4805">
        <w:tab/>
      </w:r>
      <w:r w:rsidRPr="00A96095">
        <w:t xml:space="preserve">relationships. This is no small matter, either intellectually or politically. Constructivism is allied with the individualist tradition in the West, the individual mind is the centre of interest. Yet, many constructionists are deeply critical of the </w:t>
      </w:r>
      <w:r w:rsidR="003A4805">
        <w:tab/>
      </w:r>
      <w:r w:rsidRPr="00A96095">
        <w:t xml:space="preserve">individualist tradition and search for relational alternatives to understanding and </w:t>
      </w:r>
      <w:r w:rsidR="003A4805">
        <w:tab/>
      </w:r>
      <w:r w:rsidR="004843C0">
        <w:t>action. (2</w:t>
      </w:r>
      <w:r w:rsidRPr="00A96095">
        <w:t>37)</w:t>
      </w:r>
    </w:p>
    <w:p w14:paraId="5B4D5665" w14:textId="77777777" w:rsidR="004843C0" w:rsidRDefault="004843C0" w:rsidP="00A10360">
      <w:pPr>
        <w:spacing w:after="0" w:line="240" w:lineRule="auto"/>
        <w:rPr>
          <w:rFonts w:ascii="Times New Roman" w:hAnsi="Times New Roman" w:cs="Times New Roman"/>
          <w:sz w:val="24"/>
          <w:szCs w:val="24"/>
        </w:rPr>
      </w:pPr>
    </w:p>
    <w:p w14:paraId="40F83E0D" w14:textId="7C4813AC" w:rsidR="00950036" w:rsidRPr="00950036" w:rsidRDefault="003578FC" w:rsidP="000B6C5C">
      <w:pPr>
        <w:pStyle w:val="CEbodtext"/>
        <w:ind w:firstLine="0"/>
      </w:pPr>
      <w:r>
        <w:t>B</w:t>
      </w:r>
      <w:r w:rsidRPr="00A96095">
        <w:t xml:space="preserve">oth </w:t>
      </w:r>
      <w:r>
        <w:t xml:space="preserve">traditions </w:t>
      </w:r>
      <w:r w:rsidRPr="00A96095">
        <w:t>emphasise human construction in the generation of what we take to be ‘real’.</w:t>
      </w:r>
      <w:r>
        <w:t xml:space="preserve"> However, t</w:t>
      </w:r>
      <w:r w:rsidR="00B31BF3">
        <w:t xml:space="preserve">hrough a </w:t>
      </w:r>
      <w:r w:rsidR="00DB5D0F">
        <w:t xml:space="preserve">social </w:t>
      </w:r>
      <w:r w:rsidR="00B31BF3">
        <w:t>constructionist lens</w:t>
      </w:r>
      <w:r w:rsidR="00E15170">
        <w:t xml:space="preserve"> </w:t>
      </w:r>
      <w:r w:rsidR="00D14CC9">
        <w:t xml:space="preserve">‘mind’ </w:t>
      </w:r>
      <w:r>
        <w:t xml:space="preserve">and ‘self’ </w:t>
      </w:r>
      <w:r w:rsidR="00E15170">
        <w:t xml:space="preserve">can </w:t>
      </w:r>
      <w:r w:rsidR="00D14CC9">
        <w:t>be</w:t>
      </w:r>
      <w:r w:rsidR="00E15170">
        <w:t xml:space="preserve"> conceptualise</w:t>
      </w:r>
      <w:r w:rsidR="00D14CC9">
        <w:t>d</w:t>
      </w:r>
      <w:r w:rsidR="00950036" w:rsidRPr="00950036">
        <w:t xml:space="preserve"> </w:t>
      </w:r>
      <w:r w:rsidR="00DB5D0F">
        <w:t xml:space="preserve">as </w:t>
      </w:r>
      <w:r w:rsidR="00DB5D0F">
        <w:lastRenderedPageBreak/>
        <w:t>collective, social phenomena that are</w:t>
      </w:r>
      <w:r w:rsidR="00D14CC9">
        <w:t xml:space="preserve"> influenced by an intricate mosaic</w:t>
      </w:r>
      <w:r w:rsidR="00E15170">
        <w:t xml:space="preserve"> of contexts</w:t>
      </w:r>
      <w:r w:rsidR="00D14CC9">
        <w:t>, discourses and practices (‘relational alternatives’)</w:t>
      </w:r>
      <w:r w:rsidR="00E15170">
        <w:t xml:space="preserve">. </w:t>
      </w:r>
      <w:r w:rsidR="00950036" w:rsidRPr="00950036">
        <w:t>Gergen (2001) insists it is impossible to escape the influence</w:t>
      </w:r>
      <w:r w:rsidR="0064375A">
        <w:t xml:space="preserve"> </w:t>
      </w:r>
      <w:r w:rsidR="00A3592C">
        <w:t xml:space="preserve">of </w:t>
      </w:r>
      <w:r w:rsidR="0064375A">
        <w:t xml:space="preserve">historical </w:t>
      </w:r>
      <w:r w:rsidR="00D14CC9">
        <w:t>contexts in the c</w:t>
      </w:r>
      <w:r w:rsidR="0064375A">
        <w:t>onstruction of ‘mind’</w:t>
      </w:r>
      <w:r w:rsidR="00D14CC9">
        <w:t>: ‘the historical is the origin of the mental</w:t>
      </w:r>
      <w:r w:rsidR="008C0FB2">
        <w:t xml:space="preserve">. </w:t>
      </w:r>
      <w:r w:rsidR="00950036" w:rsidRPr="00950036">
        <w:rPr>
          <w:bCs/>
        </w:rPr>
        <w:t>That is, mental processes – both the ontology of the mind and the specific manifestations – are byproducts of a</w:t>
      </w:r>
      <w:r w:rsidR="008C0FB2">
        <w:rPr>
          <w:bCs/>
        </w:rPr>
        <w:t>ntecedent historical conditions’ (</w:t>
      </w:r>
      <w:r w:rsidR="00950036" w:rsidRPr="00950036">
        <w:rPr>
          <w:bCs/>
        </w:rPr>
        <w:t>87)</w:t>
      </w:r>
      <w:r w:rsidR="008C0FB2">
        <w:rPr>
          <w:bCs/>
        </w:rPr>
        <w:t xml:space="preserve">. </w:t>
      </w:r>
      <w:r w:rsidR="00704C8A">
        <w:t xml:space="preserve">Through social relationships individuals acquire models for appropriate types of public </w:t>
      </w:r>
      <w:r w:rsidR="00950036" w:rsidRPr="00950036">
        <w:t>performance and uttera</w:t>
      </w:r>
      <w:r w:rsidR="00704C8A">
        <w:t>nce</w:t>
      </w:r>
      <w:r w:rsidR="00950036" w:rsidRPr="00950036">
        <w:t>, and the templates for these are al</w:t>
      </w:r>
      <w:r w:rsidR="002C75EE">
        <w:t>ways historical constructions. Gergen (1999) e</w:t>
      </w:r>
      <w:r w:rsidR="00950036" w:rsidRPr="00950036">
        <w:t xml:space="preserve">ven </w:t>
      </w:r>
      <w:r w:rsidR="002C75EE">
        <w:t xml:space="preserve">insists that </w:t>
      </w:r>
      <w:r w:rsidR="00950036" w:rsidRPr="00950036">
        <w:t>what appear to be personal emotions are constructed in this way</w:t>
      </w:r>
      <w:r w:rsidR="00704C8A">
        <w:t>:</w:t>
      </w:r>
      <w:r w:rsidR="00950036" w:rsidRPr="00950036">
        <w:t xml:space="preserve"> ‘We gain much by replacing the image of private “feelings” with public action; it is not that we </w:t>
      </w:r>
      <w:r w:rsidR="00950036" w:rsidRPr="00950036">
        <w:rPr>
          <w:i/>
          <w:iCs/>
        </w:rPr>
        <w:t xml:space="preserve">have </w:t>
      </w:r>
      <w:r w:rsidR="00950036" w:rsidRPr="00950036">
        <w:t xml:space="preserve">emotions, </w:t>
      </w:r>
      <w:r w:rsidR="00E15170">
        <w:t xml:space="preserve">a thought, </w:t>
      </w:r>
      <w:r w:rsidR="00950036" w:rsidRPr="00950036">
        <w:t xml:space="preserve">or a memory so much as we </w:t>
      </w:r>
      <w:r w:rsidR="00950036" w:rsidRPr="00950036">
        <w:rPr>
          <w:i/>
          <w:iCs/>
        </w:rPr>
        <w:t xml:space="preserve">do </w:t>
      </w:r>
      <w:r w:rsidR="00704C8A">
        <w:t>them’ (1999: 132). Action and performance</w:t>
      </w:r>
      <w:r w:rsidR="00950036" w:rsidRPr="00950036">
        <w:t xml:space="preserve"> are ‘constituents of relationship’ that are ‘inhabited’ by a history of relationships, as well as by ‘the relationships into which they are directe</w:t>
      </w:r>
      <w:r w:rsidR="00704C8A">
        <w:t>d’ (132). From thi</w:t>
      </w:r>
      <w:r w:rsidR="00C1281F">
        <w:t xml:space="preserve">s perspective Gergen </w:t>
      </w:r>
      <w:r w:rsidR="00491265">
        <w:t>makes the radical</w:t>
      </w:r>
      <w:r w:rsidR="0086271F">
        <w:t xml:space="preserve"> claim</w:t>
      </w:r>
      <w:r w:rsidR="00704C8A">
        <w:t>,</w:t>
      </w:r>
    </w:p>
    <w:p w14:paraId="0E715F01" w14:textId="77777777" w:rsidR="00950036" w:rsidRPr="00950036" w:rsidRDefault="00950036" w:rsidP="00A10360">
      <w:pPr>
        <w:spacing w:after="0" w:line="240" w:lineRule="auto"/>
        <w:rPr>
          <w:rFonts w:ascii="Times New Roman" w:hAnsi="Times New Roman" w:cs="Times New Roman"/>
          <w:sz w:val="24"/>
          <w:szCs w:val="24"/>
        </w:rPr>
      </w:pPr>
    </w:p>
    <w:p w14:paraId="2E565A85" w14:textId="0F190512" w:rsidR="00C55688" w:rsidRDefault="00950036" w:rsidP="000B6C5C">
      <w:pPr>
        <w:pStyle w:val="CEblockquote"/>
      </w:pPr>
      <w:r w:rsidRPr="00950036">
        <w:t xml:space="preserve">There is no creation of an independent mind </w:t>
      </w:r>
      <w:r w:rsidR="0086271F">
        <w:t>though social relationships…</w:t>
      </w:r>
      <w:r w:rsidRPr="00950036">
        <w:t xml:space="preserve">We don’t have to worry about how the social world gains entry into the subjective world of the </w:t>
      </w:r>
      <w:r w:rsidR="00B03B3F">
        <w:t>individual…</w:t>
      </w:r>
      <w:r w:rsidRPr="00950036">
        <w:t>there is no independent territory called ‘mind’ that demands attention. There is action, and action is constituted within and gains its intelligibili</w:t>
      </w:r>
      <w:r w:rsidR="007B4A38">
        <w:t>ty through relationship. (</w:t>
      </w:r>
      <w:r w:rsidRPr="00950036">
        <w:t>133)</w:t>
      </w:r>
      <w:r w:rsidRPr="006E2AEC">
        <w:t xml:space="preserve">  </w:t>
      </w:r>
    </w:p>
    <w:p w14:paraId="41DB59C9" w14:textId="77777777" w:rsidR="00EF72C8" w:rsidRDefault="00EF72C8" w:rsidP="00A10360">
      <w:pPr>
        <w:spacing w:after="0" w:line="240" w:lineRule="auto"/>
        <w:rPr>
          <w:rFonts w:ascii="Times New Roman" w:hAnsi="Times New Roman" w:cs="Times New Roman"/>
          <w:b/>
          <w:sz w:val="24"/>
          <w:szCs w:val="24"/>
        </w:rPr>
      </w:pPr>
    </w:p>
    <w:p w14:paraId="17105A13" w14:textId="77777777" w:rsidR="00333450" w:rsidRPr="00A96095" w:rsidRDefault="00B03B3F" w:rsidP="000B6C5C">
      <w:pPr>
        <w:pStyle w:val="CEbodtext"/>
        <w:ind w:firstLine="0"/>
      </w:pPr>
      <w:r>
        <w:t>This does not mean</w:t>
      </w:r>
      <w:r w:rsidR="005F5A05">
        <w:t xml:space="preserve"> human agency, identity and individuality are dismissed. </w:t>
      </w:r>
      <w:r w:rsidR="00DB5D0F">
        <w:t>But</w:t>
      </w:r>
      <w:r w:rsidR="002C75EE">
        <w:t xml:space="preserve"> </w:t>
      </w:r>
      <w:r w:rsidR="005F5A05">
        <w:t xml:space="preserve">in considering who we ‘are’, it is </w:t>
      </w:r>
      <w:r w:rsidR="00FD1EF7">
        <w:t>essential to think about how</w:t>
      </w:r>
      <w:r w:rsidR="005F5A05">
        <w:t xml:space="preserve"> beliefs, values and ideological perspectives are constructed in relation to the various material contexts in which we live. So </w:t>
      </w:r>
      <w:r w:rsidR="002C75EE">
        <w:t xml:space="preserve">how does ‘action’, including language use in all its forms, acquire meaning? </w:t>
      </w:r>
      <w:r w:rsidR="00E44C17">
        <w:t>Various factors influence this – social and cultural contexts, participants, settings</w:t>
      </w:r>
      <w:r>
        <w:t xml:space="preserve"> and so on. By e</w:t>
      </w:r>
      <w:r w:rsidR="00131F88">
        <w:t>xploring ‘relational alternatives’ the ‘relational being’ or ‘relational self’ can</w:t>
      </w:r>
      <w:r w:rsidR="00E44C17">
        <w:t xml:space="preserve"> </w:t>
      </w:r>
      <w:r w:rsidR="00131F88">
        <w:t>come to understand how individuality is constructed through the various material contexts they inhabit. And the most fundamental way in which individuals ‘relate’ is through sign systems.</w:t>
      </w:r>
      <w:r w:rsidR="00333450">
        <w:t xml:space="preserve"> </w:t>
      </w:r>
      <w:r>
        <w:t>External, social action i</w:t>
      </w:r>
      <w:r w:rsidR="000B66F4">
        <w:t xml:space="preserve">s internalised by individuals and transformed into </w:t>
      </w:r>
      <w:r>
        <w:t xml:space="preserve">inner speech: </w:t>
      </w:r>
      <w:r w:rsidR="00293FB8">
        <w:t>a</w:t>
      </w:r>
      <w:r w:rsidR="000B66F4">
        <w:t xml:space="preserve"> dialectic and dialogic</w:t>
      </w:r>
      <w:r>
        <w:t xml:space="preserve"> process</w:t>
      </w:r>
      <w:r w:rsidR="000B66F4">
        <w:t xml:space="preserve">. </w:t>
      </w:r>
      <w:r w:rsidR="00333450" w:rsidRPr="00A96095">
        <w:t>Volosinov (197</w:t>
      </w:r>
      <w:r w:rsidR="007D0E36">
        <w:t xml:space="preserve">3) insists that </w:t>
      </w:r>
      <w:r w:rsidR="000B66F4">
        <w:t>existence can only be made sensible</w:t>
      </w:r>
      <w:r w:rsidR="007D0E36">
        <w:t xml:space="preserve"> through ‘the material of signs’ (</w:t>
      </w:r>
      <w:r>
        <w:t>28). And</w:t>
      </w:r>
      <w:r w:rsidR="00333450" w:rsidRPr="00A96095">
        <w:t xml:space="preserve"> the </w:t>
      </w:r>
      <w:r w:rsidR="000B66F4">
        <w:t>‘</w:t>
      </w:r>
      <w:r w:rsidR="00333450" w:rsidRPr="00A96095">
        <w:t>word</w:t>
      </w:r>
      <w:r w:rsidR="000B66F4">
        <w:t>’</w:t>
      </w:r>
      <w:r>
        <w:t>, as ‘the skeleton of inner life’, allows</w:t>
      </w:r>
      <w:r w:rsidR="00B70768">
        <w:t xml:space="preserve"> individuals</w:t>
      </w:r>
      <w:r w:rsidR="00293FB8">
        <w:t xml:space="preserve"> to</w:t>
      </w:r>
      <w:r w:rsidR="000B66F4">
        <w:t xml:space="preserve"> develop </w:t>
      </w:r>
      <w:r w:rsidR="00DB5D0F">
        <w:t>‘</w:t>
      </w:r>
      <w:r w:rsidR="000B66F4">
        <w:t>inner speech</w:t>
      </w:r>
      <w:r w:rsidR="00DB5D0F">
        <w:t>’</w:t>
      </w:r>
      <w:r>
        <w:t>. Volosinov insi</w:t>
      </w:r>
      <w:r w:rsidR="00333450" w:rsidRPr="00A96095">
        <w:t>sts,</w:t>
      </w:r>
    </w:p>
    <w:p w14:paraId="695C4D83" w14:textId="77777777" w:rsidR="00333450" w:rsidRPr="00A96095" w:rsidRDefault="00333450" w:rsidP="00A10360">
      <w:pPr>
        <w:spacing w:after="0" w:line="240" w:lineRule="auto"/>
        <w:rPr>
          <w:rFonts w:ascii="Times New Roman" w:hAnsi="Times New Roman" w:cs="Times New Roman"/>
          <w:sz w:val="24"/>
          <w:szCs w:val="24"/>
        </w:rPr>
      </w:pPr>
    </w:p>
    <w:p w14:paraId="151686CA" w14:textId="77777777" w:rsidR="00333450" w:rsidRPr="00A96095" w:rsidRDefault="00333450" w:rsidP="000B6C5C">
      <w:pPr>
        <w:pStyle w:val="CEblockquote"/>
      </w:pPr>
      <w:r w:rsidRPr="00A96095">
        <w:t xml:space="preserve">Any psyche that has reached any degree of development and differentiation must have subtle and pliable semiotic material at its disposal . . . that can be shaped, refined, and differentiated in the extra-corporeal social milieu in the process of outward expression. Therefore, the semiotic material of the psyche is pre-eminently the word – </w:t>
      </w:r>
      <w:r w:rsidRPr="00A96095">
        <w:rPr>
          <w:i/>
          <w:iCs/>
        </w:rPr>
        <w:t xml:space="preserve">inner speech </w:t>
      </w:r>
      <w:r w:rsidRPr="00A96095">
        <w:t xml:space="preserve">. . . Were it deprived of the word, the psyche would shrink to an extreme degree; deprived of all other expressive activities, it would die out all together. </w:t>
      </w:r>
      <w:r w:rsidR="000B66F4">
        <w:t>(</w:t>
      </w:r>
      <w:r w:rsidRPr="00A96095">
        <w:t xml:space="preserve">29) </w:t>
      </w:r>
    </w:p>
    <w:p w14:paraId="1C3DB1F3" w14:textId="77777777" w:rsidR="00333450" w:rsidRPr="00A96095" w:rsidRDefault="00333450" w:rsidP="00A10360">
      <w:pPr>
        <w:spacing w:after="0" w:line="240" w:lineRule="auto"/>
        <w:ind w:left="720"/>
        <w:rPr>
          <w:rFonts w:ascii="Times New Roman" w:hAnsi="Times New Roman" w:cs="Times New Roman"/>
          <w:sz w:val="24"/>
          <w:szCs w:val="24"/>
        </w:rPr>
      </w:pPr>
    </w:p>
    <w:p w14:paraId="1146336E" w14:textId="4DE44D58" w:rsidR="006451F5" w:rsidRPr="000B6C5C" w:rsidRDefault="00333450" w:rsidP="000B6C5C">
      <w:pPr>
        <w:pStyle w:val="CEbodtext"/>
        <w:ind w:firstLine="0"/>
      </w:pPr>
      <w:r w:rsidRPr="00A96095">
        <w:lastRenderedPageBreak/>
        <w:t xml:space="preserve">Volosinov argues </w:t>
      </w:r>
      <w:r w:rsidR="00FE15CB">
        <w:t xml:space="preserve">that individual </w:t>
      </w:r>
      <w:r w:rsidRPr="00A96095">
        <w:t>thought</w:t>
      </w:r>
      <w:r w:rsidR="00B03B3F">
        <w:t xml:space="preserve"> and memory are developed in the</w:t>
      </w:r>
      <w:r w:rsidRPr="00A96095">
        <w:t xml:space="preserve"> transformation from social to internal, through the process of ‘inte</w:t>
      </w:r>
      <w:r w:rsidR="00FE15CB">
        <w:t>rna</w:t>
      </w:r>
      <w:r w:rsidR="00F445A0">
        <w:t xml:space="preserve">lisation’. </w:t>
      </w:r>
      <w:r w:rsidR="00421121">
        <w:t xml:space="preserve">Similarly, </w:t>
      </w:r>
      <w:r w:rsidR="00F445A0">
        <w:t>Vygotsky (1978) insist</w:t>
      </w:r>
      <w:r w:rsidR="00FE15CB">
        <w:t xml:space="preserve">s that all ‘higher’ mental functions ‘originate as actual relations between human individuals’ (57). </w:t>
      </w:r>
      <w:r w:rsidR="00BE13DF">
        <w:t>As such</w:t>
      </w:r>
      <w:r w:rsidR="000D3D02">
        <w:t>,</w:t>
      </w:r>
      <w:r w:rsidR="00BE13DF">
        <w:t xml:space="preserve"> Gergen (1999)</w:t>
      </w:r>
      <w:r w:rsidR="00BE13DF" w:rsidRPr="00BE13DF">
        <w:t xml:space="preserve"> </w:t>
      </w:r>
      <w:r w:rsidR="00F445A0">
        <w:t>maintain</w:t>
      </w:r>
      <w:r w:rsidR="00BE13DF">
        <w:t>s ‘we are all made up of each other’ (138)</w:t>
      </w:r>
      <w:r w:rsidR="00DB5D0F">
        <w:t>, and</w:t>
      </w:r>
      <w:r w:rsidR="00007C2F">
        <w:t xml:space="preserve"> conceptualising</w:t>
      </w:r>
      <w:r w:rsidR="000D3D02">
        <w:t xml:space="preserve"> the</w:t>
      </w:r>
      <w:r w:rsidR="00DB5D0F">
        <w:t xml:space="preserve"> </w:t>
      </w:r>
      <w:r w:rsidR="000D3D02">
        <w:t>‘</w:t>
      </w:r>
      <w:r w:rsidR="00DB5D0F">
        <w:t xml:space="preserve">self’ </w:t>
      </w:r>
      <w:r w:rsidR="000D3D02">
        <w:t>as ‘relational’ is crucial</w:t>
      </w:r>
      <w:r w:rsidR="00DB5D0F">
        <w:t xml:space="preserve"> for individuals to consider how these processes occur. </w:t>
      </w:r>
      <w:r w:rsidR="000D3D02">
        <w:t>In terms of English teaching it seems some of these id</w:t>
      </w:r>
      <w:r w:rsidR="00421121">
        <w:t xml:space="preserve">eas influenced the </w:t>
      </w:r>
      <w:r w:rsidR="000D3D02">
        <w:t>pr</w:t>
      </w:r>
      <w:r w:rsidR="00421121">
        <w:t>actitioners who re-imagined English following</w:t>
      </w:r>
      <w:r w:rsidR="00E41214">
        <w:t xml:space="preserve"> </w:t>
      </w:r>
      <w:r w:rsidR="000D3D02">
        <w:t>World War</w:t>
      </w:r>
      <w:r w:rsidR="00F445A0">
        <w:t xml:space="preserve"> Two</w:t>
      </w:r>
      <w:r w:rsidR="000D3D02">
        <w:t>. As John Dixon</w:t>
      </w:r>
      <w:r w:rsidR="006451F5">
        <w:t xml:space="preserve"> (1991) insists of the time</w:t>
      </w:r>
      <w:r w:rsidR="000D3D02">
        <w:t>:</w:t>
      </w:r>
      <w:r w:rsidR="006451F5">
        <w:t xml:space="preserve"> ‘</w:t>
      </w:r>
      <w:r w:rsidR="006451F5" w:rsidRPr="006451F5">
        <w:t>there had to be a revolutionary break from defining language as reified object, towards observing social proc</w:t>
      </w:r>
      <w:r w:rsidR="006451F5">
        <w:t>esses dependent on signs in use’ (</w:t>
      </w:r>
      <w:r w:rsidR="006451F5" w:rsidRPr="006451F5">
        <w:t>186)</w:t>
      </w:r>
      <w:r w:rsidR="006451F5">
        <w:t>.</w:t>
      </w:r>
    </w:p>
    <w:p w14:paraId="3B488EEB" w14:textId="4A77FF96" w:rsidR="00364543" w:rsidRPr="000B6C5C" w:rsidRDefault="00DB5D0F" w:rsidP="000B6C5C">
      <w:pPr>
        <w:pStyle w:val="CEbodtext"/>
      </w:pPr>
      <w:r>
        <w:t xml:space="preserve">Particularly useful here are Bakhtin’s </w:t>
      </w:r>
      <w:r w:rsidR="00A5591C">
        <w:t>concepts of dialogism, heteroglossia and speech genre</w:t>
      </w:r>
      <w:r w:rsidR="00BE13DF">
        <w:t>.</w:t>
      </w:r>
      <w:r w:rsidR="00421121">
        <w:t xml:space="preserve"> Bakhtin (1986) insists</w:t>
      </w:r>
      <w:r w:rsidR="007A7543">
        <w:t xml:space="preserve"> all individual ‘utterances’ </w:t>
      </w:r>
      <w:r w:rsidR="00421121">
        <w:t>(</w:t>
      </w:r>
      <w:r w:rsidR="00181F2E">
        <w:t xml:space="preserve">verbal or written) </w:t>
      </w:r>
      <w:r w:rsidR="007A7543">
        <w:t>contain ‘echoes’ of others’ voices. Individuals</w:t>
      </w:r>
      <w:r w:rsidR="00F12432">
        <w:t xml:space="preserve"> act</w:t>
      </w:r>
      <w:r w:rsidR="007A7543">
        <w:t xml:space="preserve"> appropriately</w:t>
      </w:r>
      <w:r w:rsidR="00F57888">
        <w:t xml:space="preserve"> (or not)</w:t>
      </w:r>
      <w:r w:rsidR="007A7543">
        <w:t xml:space="preserve"> in different contexts by </w:t>
      </w:r>
      <w:r w:rsidR="00EA687A">
        <w:t>drawing on socially constructed templates</w:t>
      </w:r>
      <w:r w:rsidR="00F12432">
        <w:t>, or ‘speech genres’,</w:t>
      </w:r>
      <w:r w:rsidR="00EA687A">
        <w:t xml:space="preserve"> that</w:t>
      </w:r>
      <w:r w:rsidR="00F12432">
        <w:t xml:space="preserve"> enable participation. Like Gergen’s ‘relationships’, all utterances are made in response to a h</w:t>
      </w:r>
      <w:r w:rsidR="00421121">
        <w:t>istory of previous ones, and</w:t>
      </w:r>
      <w:r w:rsidR="00F12432">
        <w:t xml:space="preserve"> project</w:t>
      </w:r>
      <w:r w:rsidR="00181F2E">
        <w:t>ed into subsequ</w:t>
      </w:r>
      <w:r w:rsidR="00886F89">
        <w:t>ent ones with</w:t>
      </w:r>
      <w:r w:rsidR="00181F2E">
        <w:t xml:space="preserve"> </w:t>
      </w:r>
      <w:r w:rsidR="00B70768">
        <w:t xml:space="preserve">intent and </w:t>
      </w:r>
      <w:r w:rsidR="00181F2E">
        <w:t>expected</w:t>
      </w:r>
      <w:r w:rsidR="00886F89">
        <w:t xml:space="preserve"> outcomes</w:t>
      </w:r>
      <w:r w:rsidR="00181F2E">
        <w:t>.</w:t>
      </w:r>
      <w:r w:rsidR="007A7543">
        <w:t xml:space="preserve"> </w:t>
      </w:r>
      <w:r w:rsidR="00181F2E">
        <w:t xml:space="preserve">This process is further complicated by the dominant effects of heteroglossia. </w:t>
      </w:r>
      <w:r w:rsidR="00993C7A">
        <w:t>H</w:t>
      </w:r>
      <w:r w:rsidR="00181F2E">
        <w:t xml:space="preserve">uman existence is </w:t>
      </w:r>
      <w:r w:rsidR="00EE055D">
        <w:t>determined by</w:t>
      </w:r>
      <w:r w:rsidR="007054BD">
        <w:t xml:space="preserve"> complex</w:t>
      </w:r>
      <w:r w:rsidR="00A24A73">
        <w:t xml:space="preserve"> dialogic </w:t>
      </w:r>
      <w:r w:rsidR="00993C7A">
        <w:t xml:space="preserve">and polyvocal </w:t>
      </w:r>
      <w:r w:rsidR="00A24A73">
        <w:t>process</w:t>
      </w:r>
      <w:r w:rsidR="00EE055D">
        <w:t>es that are</w:t>
      </w:r>
      <w:r w:rsidR="00A24A73">
        <w:t xml:space="preserve"> </w:t>
      </w:r>
      <w:r w:rsidR="00993C7A">
        <w:t>un-limitable</w:t>
      </w:r>
      <w:r w:rsidR="00C61E1C">
        <w:t xml:space="preserve"> and transformative</w:t>
      </w:r>
      <w:r w:rsidR="00421121">
        <w:t>. An utterance</w:t>
      </w:r>
      <w:r w:rsidR="009614CA">
        <w:t>’</w:t>
      </w:r>
      <w:r w:rsidR="00421121">
        <w:t>s meaning</w:t>
      </w:r>
      <w:r w:rsidR="00993C7A">
        <w:t xml:space="preserve"> is governed by a range of factors (physical, </w:t>
      </w:r>
      <w:r w:rsidR="00421121">
        <w:t>cultural, social, historical</w:t>
      </w:r>
      <w:r w:rsidR="00993C7A">
        <w:t>) tha</w:t>
      </w:r>
      <w:r w:rsidR="00421121">
        <w:t>t will vary with context</w:t>
      </w:r>
      <w:r w:rsidR="00993C7A">
        <w:t xml:space="preserve">. </w:t>
      </w:r>
      <w:r w:rsidR="00886F89">
        <w:t>The</w:t>
      </w:r>
      <w:r w:rsidR="00510608">
        <w:t xml:space="preserve"> continuous interplay of meanings through dialogue</w:t>
      </w:r>
      <w:r w:rsidR="00886F89">
        <w:t xml:space="preserve"> sees individual utterances merging with, challenging and re-shaping other</w:t>
      </w:r>
      <w:r w:rsidR="00F57888">
        <w:t>s’</w:t>
      </w:r>
      <w:r w:rsidR="00886F89">
        <w:t xml:space="preserve"> utterances. </w:t>
      </w:r>
      <w:r w:rsidR="00EE055D">
        <w:t xml:space="preserve">For this reason </w:t>
      </w:r>
      <w:r w:rsidR="00886F89">
        <w:t xml:space="preserve">language, and life, cannot be resolved into a single </w:t>
      </w:r>
      <w:r w:rsidR="00E213A0">
        <w:t xml:space="preserve">unity: an </w:t>
      </w:r>
      <w:r w:rsidR="000D5CAF">
        <w:t xml:space="preserve">individualist conception of </w:t>
      </w:r>
      <w:r w:rsidR="00886F89">
        <w:t>human consciousness</w:t>
      </w:r>
      <w:r w:rsidR="000D5CAF">
        <w:t xml:space="preserve"> is impossible.</w:t>
      </w:r>
      <w:r w:rsidR="00266446">
        <w:t xml:space="preserve"> As a consequence there can be no ‘monologue’ because it would be</w:t>
      </w:r>
      <w:r w:rsidR="000D5CAF">
        <w:t xml:space="preserve"> ‘cut off from the fundamentally social modes in which discourse lives’ (</w:t>
      </w:r>
      <w:r w:rsidR="00266446">
        <w:t xml:space="preserve">Bakhtin 1981: </w:t>
      </w:r>
      <w:r w:rsidR="000D5CAF">
        <w:t>259).</w:t>
      </w:r>
    </w:p>
    <w:p w14:paraId="2DB62A97" w14:textId="7894F66E" w:rsidR="003D08D2" w:rsidRPr="000B6C5C" w:rsidRDefault="008612F7" w:rsidP="000B6C5C">
      <w:pPr>
        <w:pStyle w:val="CEbodtext"/>
      </w:pPr>
      <w:r>
        <w:t>However, dominant social groups frequently use ‘</w:t>
      </w:r>
      <w:r w:rsidR="005410AD">
        <w:t>monologic</w:t>
      </w:r>
      <w:r w:rsidR="00421121">
        <w:t>’</w:t>
      </w:r>
      <w:r>
        <w:t xml:space="preserve"> discourses to give the impression that </w:t>
      </w:r>
      <w:r w:rsidR="00055ACB">
        <w:t>one</w:t>
      </w:r>
      <w:r w:rsidR="005410AD">
        <w:t xml:space="preserve"> ideological position is closely related to social reality. Bakhtin (1986) argues such discourses are deliberately intended to</w:t>
      </w:r>
      <w:r w:rsidR="005410AD" w:rsidRPr="005410AD">
        <w:t xml:space="preserve"> evoke ‘a silent</w:t>
      </w:r>
      <w:r w:rsidR="005410AD">
        <w:t xml:space="preserve"> responsive understanding…</w:t>
      </w:r>
      <w:r w:rsidR="005410AD" w:rsidRPr="005410AD">
        <w:t>with a delayed reaction’ (</w:t>
      </w:r>
      <w:r w:rsidR="005410AD">
        <w:t>69), and s</w:t>
      </w:r>
      <w:r w:rsidR="005410AD" w:rsidRPr="005410AD">
        <w:t>ooner or later what is heard and understood will ‘find its response in the subsequent speech or be</w:t>
      </w:r>
      <w:r w:rsidR="005410AD">
        <w:t>haviour of the listener’ (</w:t>
      </w:r>
      <w:r w:rsidR="005410AD" w:rsidRPr="005410AD">
        <w:t>69).</w:t>
      </w:r>
      <w:r w:rsidR="00055ACB">
        <w:t xml:space="preserve"> In this way</w:t>
      </w:r>
      <w:r w:rsidR="0033092E">
        <w:t xml:space="preserve"> individuals are debilitated in a continuous struggle between </w:t>
      </w:r>
      <w:r w:rsidR="00E94F01">
        <w:t xml:space="preserve">these </w:t>
      </w:r>
      <w:r w:rsidR="0033092E">
        <w:t>external, monologic concepti</w:t>
      </w:r>
      <w:r w:rsidR="00E94F01">
        <w:t>ons of reality</w:t>
      </w:r>
      <w:r w:rsidR="000A2E7F">
        <w:t xml:space="preserve"> and the dialogic realities</w:t>
      </w:r>
      <w:r w:rsidR="00E94F01">
        <w:t xml:space="preserve"> in which they live.</w:t>
      </w:r>
      <w:r w:rsidR="000A2E7F">
        <w:t xml:space="preserve"> </w:t>
      </w:r>
      <w:r w:rsidR="006D6F25">
        <w:t>Bakhtin insists ‘s</w:t>
      </w:r>
      <w:r w:rsidR="009A7947">
        <w:t>tandard’ languages</w:t>
      </w:r>
      <w:r w:rsidR="006D6F25">
        <w:t xml:space="preserve"> </w:t>
      </w:r>
      <w:r w:rsidR="000A2E7F">
        <w:t>work</w:t>
      </w:r>
      <w:r w:rsidR="006D6F25">
        <w:t xml:space="preserve"> in this</w:t>
      </w:r>
      <w:r w:rsidR="000A2E7F">
        <w:t xml:space="preserve"> same monologic</w:t>
      </w:r>
      <w:r w:rsidR="009A7947">
        <w:t xml:space="preserve">al way. </w:t>
      </w:r>
      <w:r w:rsidR="006D6F25">
        <w:t>I</w:t>
      </w:r>
      <w:r w:rsidR="000A2E7F">
        <w:t>ndividuals are given</w:t>
      </w:r>
      <w:r w:rsidR="0033092E">
        <w:t xml:space="preserve"> ‘</w:t>
      </w:r>
      <w:r w:rsidR="000A2E7F">
        <w:t xml:space="preserve">mandatory forms of the </w:t>
      </w:r>
      <w:r w:rsidR="0033092E">
        <w:t>national language</w:t>
      </w:r>
      <w:r w:rsidR="000A2E7F">
        <w:t>’ (80)</w:t>
      </w:r>
      <w:r w:rsidR="006D6F25">
        <w:t xml:space="preserve"> which</w:t>
      </w:r>
      <w:r w:rsidR="00B04473">
        <w:t xml:space="preserve"> limit opportunities to engage with the heteroglossial realities of ordinary talk.</w:t>
      </w:r>
      <w:r w:rsidR="003D08D2">
        <w:t xml:space="preserve"> </w:t>
      </w:r>
      <w:r w:rsidR="006D6F25">
        <w:t xml:space="preserve">‘Standard’ English of course is presented in such </w:t>
      </w:r>
      <w:r w:rsidR="006D6F25">
        <w:lastRenderedPageBreak/>
        <w:t>monological terms.</w:t>
      </w:r>
      <w:r w:rsidR="009A7947">
        <w:t xml:space="preserve"> English teaching is dominated by monological conceptions of curriculum</w:t>
      </w:r>
      <w:r w:rsidR="00E94F01">
        <w:t>, pedagogy</w:t>
      </w:r>
      <w:r w:rsidR="009A7947">
        <w:t>, aims and outcomes</w:t>
      </w:r>
      <w:r w:rsidR="00B37FFB">
        <w:t xml:space="preserve">: </w:t>
      </w:r>
      <w:r w:rsidR="009A7947">
        <w:t>just think of the National Curriculum, various ‘strategies’, grammar tests,</w:t>
      </w:r>
      <w:r w:rsidR="006D6F25">
        <w:t xml:space="preserve"> </w:t>
      </w:r>
      <w:r w:rsidR="001148C2">
        <w:t>Ofsted inspections</w:t>
      </w:r>
      <w:r w:rsidR="009A7947">
        <w:t>. Such interventions</w:t>
      </w:r>
      <w:r w:rsidR="00E213A0">
        <w:t xml:space="preserve"> promote a limited, and limiting, conception of the subject</w:t>
      </w:r>
      <w:r w:rsidR="003D08D2">
        <w:t xml:space="preserve"> which is ‘cut off from the fundament</w:t>
      </w:r>
      <w:r w:rsidR="001148C2">
        <w:t xml:space="preserve">ally social modes’ </w:t>
      </w:r>
      <w:r w:rsidR="003D08D2">
        <w:t xml:space="preserve">in which it must operate. From a ‘relational’ and ‘heteroglossial’ perspective, the aims and intentions </w:t>
      </w:r>
      <w:r w:rsidR="00EA7F3C">
        <w:t>of English must</w:t>
      </w:r>
      <w:r w:rsidR="003D08D2">
        <w:t xml:space="preserve"> emerge f</w:t>
      </w:r>
      <w:r w:rsidR="001148C2">
        <w:t>rom the collaborative voices of</w:t>
      </w:r>
      <w:r w:rsidR="00B70768">
        <w:t xml:space="preserve"> stakeholders (</w:t>
      </w:r>
      <w:r w:rsidR="00AF229E">
        <w:t xml:space="preserve">teachers, children, </w:t>
      </w:r>
      <w:r w:rsidR="003D08D2">
        <w:t>parents</w:t>
      </w:r>
      <w:r w:rsidR="00B70768">
        <w:t>)</w:t>
      </w:r>
      <w:r w:rsidR="003D08D2">
        <w:t xml:space="preserve"> who exist in their various material contexts.</w:t>
      </w:r>
    </w:p>
    <w:p w14:paraId="779F0420" w14:textId="38875B42" w:rsidR="00D06858" w:rsidRPr="001D6AFD" w:rsidRDefault="003D08D2" w:rsidP="001D6AFD">
      <w:pPr>
        <w:pStyle w:val="CEbodtext"/>
      </w:pPr>
      <w:r>
        <w:t>For Bakhtin</w:t>
      </w:r>
      <w:r w:rsidR="001148C2">
        <w:t>, critical individuals</w:t>
      </w:r>
      <w:r w:rsidR="00EA7F3C">
        <w:t xml:space="preserve"> learn how to challenge and repudiate </w:t>
      </w:r>
      <w:r w:rsidR="00E94F01">
        <w:t>authoritative discourse, taking from other</w:t>
      </w:r>
      <w:r w:rsidR="00B37FFB">
        <w:t>s</w:t>
      </w:r>
      <w:r w:rsidR="00E94F01">
        <w:t>’ utterances</w:t>
      </w:r>
      <w:r w:rsidR="00B37FFB">
        <w:t xml:space="preserve"> ideas that correspond with their own experie</w:t>
      </w:r>
      <w:r w:rsidR="001148C2">
        <w:t>nces, missions, values</w:t>
      </w:r>
      <w:r w:rsidR="00B37FFB">
        <w:t>.</w:t>
      </w:r>
      <w:r w:rsidR="00E94F01">
        <w:t xml:space="preserve"> Students in English lessons should develop the skills to critique how dominant discou</w:t>
      </w:r>
      <w:r w:rsidR="00B504A0">
        <w:t>rses are presented</w:t>
      </w:r>
      <w:r w:rsidR="00D06858">
        <w:t xml:space="preserve">; </w:t>
      </w:r>
      <w:r w:rsidR="00E94F01">
        <w:t>to understand how the narratives they are born into ultimately influence how they story their lives</w:t>
      </w:r>
      <w:r w:rsidR="00B504A0">
        <w:t>. U</w:t>
      </w:r>
      <w:r w:rsidR="00D06858">
        <w:t>nderstanding</w:t>
      </w:r>
      <w:r w:rsidR="00B504A0">
        <w:t xml:space="preserve"> these processes makes it</w:t>
      </w:r>
      <w:r w:rsidR="00D06858">
        <w:t xml:space="preserve"> possible to restructure dominant narratives to change one’s life trajectory. But this has to be a collective endeavour – an</w:t>
      </w:r>
      <w:r w:rsidR="00E87686">
        <w:t xml:space="preserve"> exploration; a negotiation; an</w:t>
      </w:r>
      <w:r w:rsidR="00D06858">
        <w:t xml:space="preserve"> agreement.</w:t>
      </w:r>
      <w:r w:rsidR="00B37FFB">
        <w:t xml:space="preserve"> </w:t>
      </w:r>
    </w:p>
    <w:p w14:paraId="2A6E47D9" w14:textId="77777777" w:rsidR="00D06858" w:rsidRDefault="00D06858" w:rsidP="00A10360">
      <w:pPr>
        <w:spacing w:after="0" w:line="240" w:lineRule="auto"/>
        <w:rPr>
          <w:rFonts w:ascii="Times New Roman" w:hAnsi="Times New Roman" w:cs="Times New Roman"/>
          <w:sz w:val="24"/>
          <w:szCs w:val="24"/>
        </w:rPr>
      </w:pPr>
    </w:p>
    <w:p w14:paraId="6624305E" w14:textId="03828914" w:rsidR="00E14AD3" w:rsidRPr="000B6C5C" w:rsidRDefault="00B32503" w:rsidP="000B6C5C">
      <w:pPr>
        <w:pStyle w:val="CEsubhead"/>
      </w:pPr>
      <w:r>
        <w:t>T</w:t>
      </w:r>
      <w:r w:rsidR="00682AAD">
        <w:t>he informants</w:t>
      </w:r>
      <w:r>
        <w:t xml:space="preserve"> and the research</w:t>
      </w:r>
    </w:p>
    <w:p w14:paraId="30575BAA" w14:textId="510DEB50" w:rsidR="00675753" w:rsidRPr="000B6C5C" w:rsidRDefault="00D15E69" w:rsidP="000B6C5C">
      <w:pPr>
        <w:pStyle w:val="CEbodtext"/>
        <w:ind w:firstLine="0"/>
      </w:pPr>
      <w:r>
        <w:t xml:space="preserve">Six participants </w:t>
      </w:r>
      <w:r w:rsidR="00653EED">
        <w:rPr>
          <w:b/>
        </w:rPr>
        <w:t>(</w:t>
      </w:r>
      <w:r w:rsidR="00653EED">
        <w:t>Ann, Michael, Liz, Shaun, Steve, David)</w:t>
      </w:r>
      <w:r>
        <w:t xml:space="preserve"> were recruited through purposive, convenience </w:t>
      </w:r>
      <w:r w:rsidR="002A1A18">
        <w:t>and snowball sampling</w:t>
      </w:r>
      <w:r w:rsidR="00675753">
        <w:t xml:space="preserve"> (Goodson and Sikes, 2001)</w:t>
      </w:r>
      <w:r w:rsidR="002A1A18">
        <w:t>. As</w:t>
      </w:r>
      <w:r w:rsidR="00293FB8">
        <w:t xml:space="preserve"> such they do not represent</w:t>
      </w:r>
      <w:r>
        <w:t xml:space="preserve"> all E</w:t>
      </w:r>
      <w:r w:rsidR="0088598A">
        <w:t>nglish teachers in the period, but</w:t>
      </w:r>
      <w:r w:rsidR="00293FB8">
        <w:t xml:space="preserve"> might be described</w:t>
      </w:r>
      <w:r>
        <w:t xml:space="preserve"> as ‘progressive’ or ‘radical’</w:t>
      </w:r>
      <w:r w:rsidR="00AE5BCF">
        <w:t xml:space="preserve"> practitioners. Generating a</w:t>
      </w:r>
      <w:r w:rsidR="007F1E4E">
        <w:t xml:space="preserve"> PM </w:t>
      </w:r>
      <w:r>
        <w:t xml:space="preserve">of English </w:t>
      </w:r>
      <w:r w:rsidR="00AE5BCF">
        <w:t>teaching</w:t>
      </w:r>
      <w:r>
        <w:t xml:space="preserve"> is a social process/activity</w:t>
      </w:r>
      <w:r w:rsidR="0088598A">
        <w:t>, and the memories</w:t>
      </w:r>
      <w:r>
        <w:t xml:space="preserve"> presented here emerged through </w:t>
      </w:r>
      <w:r w:rsidR="006D638C">
        <w:t>m</w:t>
      </w:r>
      <w:r w:rsidR="00AA27F3">
        <w:t>ultiple interviews: a collaboration between</w:t>
      </w:r>
      <w:r w:rsidR="007F1E4E">
        <w:t xml:space="preserve"> </w:t>
      </w:r>
      <w:r>
        <w:t>the informants and me.</w:t>
      </w:r>
      <w:r w:rsidR="006D638C">
        <w:t xml:space="preserve"> T</w:t>
      </w:r>
      <w:r w:rsidR="002A1A18">
        <w:t>he memories</w:t>
      </w:r>
      <w:r w:rsidR="00675753">
        <w:t xml:space="preserve"> form part of</w:t>
      </w:r>
      <w:r w:rsidR="00E87686">
        <w:t xml:space="preserve"> a larger collective memory (see </w:t>
      </w:r>
      <w:r w:rsidR="00675753">
        <w:t>Halbwachs, 1992; Middleton and Edwards, 1990) o</w:t>
      </w:r>
      <w:r w:rsidR="002A1A18">
        <w:t>f English teaching</w:t>
      </w:r>
      <w:r w:rsidR="00675753">
        <w:t>.</w:t>
      </w:r>
      <w:r w:rsidR="003F1A2B">
        <w:t xml:space="preserve"> </w:t>
      </w:r>
      <w:r w:rsidR="00CC0EBD">
        <w:t>Halbwachs (1992) conceptualises ‘historical memory’ as that produced by historians or through officially sanctioned artefacts – portraits, statues and the like. In this way individuals ‘remember’</w:t>
      </w:r>
      <w:r w:rsidR="00AF229E">
        <w:t xml:space="preserve"> </w:t>
      </w:r>
      <w:r w:rsidR="00CC0EBD">
        <w:t>events they have not necessarily experienced.</w:t>
      </w:r>
      <w:r w:rsidR="00AE5BCF">
        <w:t xml:space="preserve"> So</w:t>
      </w:r>
      <w:r w:rsidR="00AB357B">
        <w:t xml:space="preserve"> how do current Engl</w:t>
      </w:r>
      <w:r w:rsidR="00AE5BCF">
        <w:t>ish teachers understand</w:t>
      </w:r>
      <w:r w:rsidR="00AB357B">
        <w:t xml:space="preserve"> the period 1965-1975?</w:t>
      </w:r>
      <w:r w:rsidR="00CC0EBD">
        <w:t xml:space="preserve"> </w:t>
      </w:r>
      <w:r w:rsidR="00AF229E">
        <w:t>In recent decades t</w:t>
      </w:r>
      <w:r w:rsidR="00AA27F3">
        <w:t>he historical memory of English teaching</w:t>
      </w:r>
      <w:r w:rsidR="00B504A0">
        <w:t xml:space="preserve"> has been constructed</w:t>
      </w:r>
      <w:r w:rsidR="00AF229E">
        <w:t xml:space="preserve"> in ways that deliberately seek to efface </w:t>
      </w:r>
      <w:r w:rsidR="003F1A2B">
        <w:t xml:space="preserve">progressive or radical </w:t>
      </w:r>
      <w:r w:rsidR="00AB357B">
        <w:t>traditions</w:t>
      </w:r>
      <w:r w:rsidR="00AE5BCF">
        <w:t xml:space="preserve">; </w:t>
      </w:r>
      <w:r w:rsidR="00AA27F3">
        <w:t xml:space="preserve">the subject </w:t>
      </w:r>
      <w:r w:rsidR="00AB357B">
        <w:t xml:space="preserve">is presented </w:t>
      </w:r>
      <w:r w:rsidR="00AA27F3">
        <w:t>in</w:t>
      </w:r>
      <w:r w:rsidR="00246007">
        <w:t xml:space="preserve"> a monolo</w:t>
      </w:r>
      <w:r w:rsidR="00AA27F3">
        <w:t>gi</w:t>
      </w:r>
      <w:r w:rsidR="00246007">
        <w:t>cial way.</w:t>
      </w:r>
      <w:r w:rsidR="00B504A0">
        <w:t xml:space="preserve"> The ‘autobiographical’ memory of practitioners, who experienced events themselves, is rarely considered</w:t>
      </w:r>
      <w:r w:rsidR="002A1A18">
        <w:t xml:space="preserve"> in official versions of English. This piece then, is an attempt to ‘write back in’ the voices of practitioners to the collective memory of English teaching, to offer an alternative account of events.  </w:t>
      </w:r>
    </w:p>
    <w:p w14:paraId="22646200" w14:textId="77777777" w:rsidR="00B37FFB" w:rsidRDefault="002A1A18" w:rsidP="000B6C5C">
      <w:pPr>
        <w:pStyle w:val="CEbodtext"/>
      </w:pPr>
      <w:r>
        <w:t>The PM presented here</w:t>
      </w:r>
      <w:r w:rsidR="00AE5BCF">
        <w:t xml:space="preserve"> form</w:t>
      </w:r>
      <w:r>
        <w:t>s</w:t>
      </w:r>
      <w:r w:rsidR="00AE5BCF">
        <w:t xml:space="preserve"> </w:t>
      </w:r>
      <w:r w:rsidR="007D22C4">
        <w:t xml:space="preserve">part of a </w:t>
      </w:r>
      <w:r>
        <w:t>larger project into the informant</w:t>
      </w:r>
      <w:r w:rsidR="007D22C4">
        <w:t>s’</w:t>
      </w:r>
      <w:r w:rsidR="00293FB8">
        <w:t xml:space="preserve"> </w:t>
      </w:r>
      <w:r w:rsidR="00AE5BCF">
        <w:t>careers so I am</w:t>
      </w:r>
      <w:r w:rsidR="007D22C4">
        <w:t xml:space="preserve"> selective in </w:t>
      </w:r>
      <w:r w:rsidR="00293FB8">
        <w:t>my focus</w:t>
      </w:r>
      <w:r w:rsidR="00AE5BCF">
        <w:t>. This piece</w:t>
      </w:r>
      <w:r w:rsidR="007D22C4">
        <w:t xml:space="preserve"> concentrate</w:t>
      </w:r>
      <w:r w:rsidR="00AE5BCF">
        <w:t>s</w:t>
      </w:r>
      <w:r w:rsidR="00293FB8">
        <w:t xml:space="preserve"> on</w:t>
      </w:r>
      <w:r>
        <w:t xml:space="preserve"> </w:t>
      </w:r>
      <w:r w:rsidR="00293FB8">
        <w:t xml:space="preserve">informant </w:t>
      </w:r>
      <w:r>
        <w:t>memories of</w:t>
      </w:r>
      <w:r w:rsidR="00293FB8">
        <w:t xml:space="preserve"> the</w:t>
      </w:r>
      <w:r w:rsidR="007D22C4">
        <w:t xml:space="preserve"> support </w:t>
      </w:r>
      <w:r w:rsidR="007D22C4">
        <w:lastRenderedPageBreak/>
        <w:t>structures and opportunities on of</w:t>
      </w:r>
      <w:r w:rsidR="00293FB8">
        <w:t>fer to them</w:t>
      </w:r>
      <w:r>
        <w:t xml:space="preserve"> in the period; </w:t>
      </w:r>
      <w:r w:rsidR="00293FB8">
        <w:t xml:space="preserve">their </w:t>
      </w:r>
      <w:r>
        <w:t>memories of</w:t>
      </w:r>
      <w:r w:rsidR="007D22C4">
        <w:t xml:space="preserve"> collective and collaborative ap</w:t>
      </w:r>
      <w:r>
        <w:t>proaches to practice; and</w:t>
      </w:r>
      <w:r w:rsidR="007D22C4">
        <w:t xml:space="preserve"> critical engagement </w:t>
      </w:r>
      <w:r w:rsidR="00293FB8">
        <w:t>with broader theoretical perspectives</w:t>
      </w:r>
      <w:r w:rsidR="007D22C4">
        <w:t>.</w:t>
      </w:r>
    </w:p>
    <w:p w14:paraId="1E092CD6" w14:textId="77777777" w:rsidR="00E87686" w:rsidRDefault="00E87686" w:rsidP="000B6C5C">
      <w:pPr>
        <w:pStyle w:val="CEsubhead"/>
      </w:pPr>
    </w:p>
    <w:p w14:paraId="44E32EF8" w14:textId="3BC4B7D6" w:rsidR="00A10360" w:rsidRPr="001D6AFD" w:rsidRDefault="001B671B" w:rsidP="001D6AFD">
      <w:pPr>
        <w:pStyle w:val="CEsubhead"/>
      </w:pPr>
      <w:r>
        <w:t>The teachers’</w:t>
      </w:r>
      <w:r w:rsidR="009478EA">
        <w:t xml:space="preserve"> stories</w:t>
      </w:r>
    </w:p>
    <w:p w14:paraId="5A8DAF4F" w14:textId="50CAD894" w:rsidR="00A10360" w:rsidRDefault="001A604F" w:rsidP="000B6C5C">
      <w:pPr>
        <w:pStyle w:val="CEbodtext"/>
        <w:ind w:firstLine="0"/>
      </w:pPr>
      <w:r>
        <w:t>The period 1965-</w:t>
      </w:r>
      <w:r w:rsidR="00934FC3">
        <w:t>1975 was chosen because it offered opportunities for some teachers to work in collaborative ways. It was also book-ended by a number of signif</w:t>
      </w:r>
      <w:r>
        <w:t>icant developments. Comprehensivism</w:t>
      </w:r>
      <w:r w:rsidR="00934FC3">
        <w:t xml:space="preserve"> gained official sanction throu</w:t>
      </w:r>
      <w:r w:rsidR="00592038">
        <w:t>gh Circular 10/65 (DES, 1965), and over the next fifteen years comprehensive</w:t>
      </w:r>
      <w:r>
        <w:t>s</w:t>
      </w:r>
      <w:r w:rsidR="00592038">
        <w:t xml:space="preserve"> grew rapidly, until by ‘1979 approximately 80 per cent of secondary school children attended such schools’ (Goodson, 1983: 21). ILEA was also established in 1965</w:t>
      </w:r>
      <w:r w:rsidR="00FB52F7">
        <w:t xml:space="preserve"> and it set about produc</w:t>
      </w:r>
      <w:r w:rsidR="00AD409E">
        <w:t>ing networks and support structures for its teachers. At the end of the decade, the 1975 Bullock Report promot</w:t>
      </w:r>
      <w:r>
        <w:t xml:space="preserve">ed a version of English </w:t>
      </w:r>
      <w:r w:rsidR="00AD409E">
        <w:t>influenced by LATE, and in particular the work of James Britton (Burgess and Hardcastle, 2000). And of course, the ILEA English Centre was established in 1975. So it was in these circumstances that my informants began their careers.</w:t>
      </w:r>
      <w:r w:rsidR="005D25E2">
        <w:t xml:space="preserve"> The material realities and re-imagined educational discourses of the period seem to have influenced the </w:t>
      </w:r>
      <w:r>
        <w:t>informants’ professional identities; t</w:t>
      </w:r>
      <w:r w:rsidR="005D25E2">
        <w:t>hey represent themselves as collegial and relational</w:t>
      </w:r>
      <w:r w:rsidR="00E14AD3">
        <w:t xml:space="preserve"> agents. Indeed Ann claims she felt part of a </w:t>
      </w:r>
      <w:r>
        <w:t xml:space="preserve">‘definite </w:t>
      </w:r>
      <w:r w:rsidR="00E14AD3">
        <w:t>movement of English tea</w:t>
      </w:r>
      <w:r>
        <w:t xml:space="preserve">chers’ at the time. Shaun recalls </w:t>
      </w:r>
      <w:r w:rsidR="00E14AD3">
        <w:t>the wider support on offer,</w:t>
      </w:r>
    </w:p>
    <w:p w14:paraId="088B61D0" w14:textId="77777777" w:rsidR="006C151C" w:rsidRDefault="006C151C" w:rsidP="00A103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634228E" w14:textId="0124E02F" w:rsidR="006C151C" w:rsidRDefault="006C151C" w:rsidP="000B6C5C">
      <w:pPr>
        <w:pStyle w:val="CEblockquote"/>
      </w:pPr>
      <w:r w:rsidRPr="004F61E2">
        <w:t>And the other thi</w:t>
      </w:r>
      <w:r w:rsidR="00B90453">
        <w:t xml:space="preserve">ng that has to be said . . . </w:t>
      </w:r>
      <w:r w:rsidRPr="004F61E2">
        <w:t>is that the inspectorate and the advisory system in Lon</w:t>
      </w:r>
      <w:r w:rsidR="001A604F">
        <w:t>don, in the old ILEA…</w:t>
      </w:r>
      <w:r w:rsidRPr="004F61E2">
        <w:t xml:space="preserve">was incredibly supportive of teachers in schools. You always had people you could talk to . . . the atmosphere was one that encouraged what I would call good practice, you know, collaborative learning, teachers treating the kids with respect, using their own cultures and their own language, their own </w:t>
      </w:r>
      <w:r w:rsidR="001A604F">
        <w:tab/>
      </w:r>
      <w:r w:rsidRPr="004F61E2">
        <w:t>conditions t</w:t>
      </w:r>
      <w:r w:rsidR="00E87686">
        <w:t>o partner the learning process.</w:t>
      </w:r>
    </w:p>
    <w:p w14:paraId="791E920D" w14:textId="77777777" w:rsidR="00A10360" w:rsidRPr="004F61E2" w:rsidRDefault="00A10360" w:rsidP="00A10360">
      <w:pPr>
        <w:spacing w:after="0" w:line="240" w:lineRule="auto"/>
        <w:rPr>
          <w:rFonts w:ascii="Times New Roman" w:hAnsi="Times New Roman" w:cs="Times New Roman"/>
          <w:sz w:val="24"/>
          <w:szCs w:val="24"/>
        </w:rPr>
      </w:pPr>
    </w:p>
    <w:p w14:paraId="24D5EF37" w14:textId="77777777" w:rsidR="00E14AD3" w:rsidRDefault="00B90453" w:rsidP="000B6C5C">
      <w:pPr>
        <w:pStyle w:val="CEbodtext"/>
        <w:ind w:firstLine="0"/>
      </w:pPr>
      <w:r>
        <w:t xml:space="preserve">This seems to be a particularly ‘heteroglossial’ conception of the subject, </w:t>
      </w:r>
      <w:r w:rsidR="001A604F">
        <w:t>with the focus</w:t>
      </w:r>
      <w:r w:rsidR="00986A4E">
        <w:t xml:space="preserve"> on collectivist learning through a range of contexts. A</w:t>
      </w:r>
      <w:r w:rsidR="00E14AD3">
        <w:t>ll t</w:t>
      </w:r>
      <w:r w:rsidR="00E14AD3" w:rsidRPr="00A944FC">
        <w:t>he informa</w:t>
      </w:r>
      <w:r>
        <w:t>nts agree that ILEA offered</w:t>
      </w:r>
      <w:r w:rsidR="00E14AD3" w:rsidRPr="00A944FC">
        <w:t xml:space="preserve"> opportunities for professional development that simply do not exist today. They recall opportunities to dev</w:t>
      </w:r>
      <w:r w:rsidR="00E14AD3">
        <w:t>elop skills and knowledge</w:t>
      </w:r>
      <w:r w:rsidR="00E14AD3" w:rsidRPr="00A944FC">
        <w:t xml:space="preserve"> beyond the classroom. They foreground collegiality an</w:t>
      </w:r>
      <w:r w:rsidR="00E14AD3">
        <w:t>d co-operation in d</w:t>
      </w:r>
      <w:r w:rsidR="00E14AD3" w:rsidRPr="00A944FC">
        <w:t>eveloping new materials, met</w:t>
      </w:r>
      <w:r w:rsidR="00E14AD3">
        <w:t xml:space="preserve">hods and curricula. </w:t>
      </w:r>
      <w:r w:rsidR="00E14AD3" w:rsidRPr="00A944FC">
        <w:t>ILEA ran many c</w:t>
      </w:r>
      <w:r w:rsidR="00E14AD3">
        <w:t xml:space="preserve">ourses and </w:t>
      </w:r>
      <w:r w:rsidR="00BF2FBD">
        <w:t>Liz recalls a memorable one</w:t>
      </w:r>
      <w:r w:rsidR="00E14AD3" w:rsidRPr="00A944FC">
        <w:t xml:space="preserve"> in the late sixties, run by film director Mike Leigh at the Royal Court</w:t>
      </w:r>
      <w:r w:rsidR="00BF2FBD">
        <w:t xml:space="preserve"> Theatre. Like Shaun, s</w:t>
      </w:r>
      <w:r>
        <w:t>he is enthusiastic about the</w:t>
      </w:r>
      <w:r w:rsidR="00E14AD3" w:rsidRPr="00A944FC">
        <w:t xml:space="preserve"> suppo</w:t>
      </w:r>
      <w:r w:rsidR="00BF2FBD">
        <w:t>rt on offer</w:t>
      </w:r>
      <w:r w:rsidR="00E14AD3" w:rsidRPr="00A944FC">
        <w:t>,</w:t>
      </w:r>
    </w:p>
    <w:p w14:paraId="3E46D970" w14:textId="77777777" w:rsidR="00A10360" w:rsidRPr="00A944FC" w:rsidRDefault="00A10360" w:rsidP="00A10360">
      <w:pPr>
        <w:spacing w:after="0" w:line="240" w:lineRule="auto"/>
        <w:rPr>
          <w:rFonts w:ascii="Times New Roman" w:hAnsi="Times New Roman" w:cs="Times New Roman"/>
          <w:sz w:val="24"/>
          <w:szCs w:val="24"/>
        </w:rPr>
      </w:pPr>
    </w:p>
    <w:p w14:paraId="3F1069F7" w14:textId="216CA0CF" w:rsidR="00B90453" w:rsidRDefault="00E14AD3" w:rsidP="000B6C5C">
      <w:pPr>
        <w:pStyle w:val="CEblockquote"/>
      </w:pPr>
      <w:r w:rsidRPr="00A944FC">
        <w:t>. . . one of the things that was incredibly powerful at</w:t>
      </w:r>
      <w:r w:rsidR="000B6C5C">
        <w:t xml:space="preserve"> the time was that if you were </w:t>
      </w:r>
      <w:r w:rsidRPr="00A944FC">
        <w:t>teaching in the ILEA, you had a very strong inspectora</w:t>
      </w:r>
      <w:r w:rsidR="000B6C5C">
        <w:t xml:space="preserve">te, you had advisory teachers, </w:t>
      </w:r>
      <w:r w:rsidRPr="00A944FC">
        <w:t>you belonged to the professional association of eac</w:t>
      </w:r>
      <w:r w:rsidR="00BF2FBD">
        <w:t xml:space="preserve">h subject . . </w:t>
      </w:r>
      <w:r w:rsidRPr="00A944FC">
        <w:t xml:space="preserve">. And so there </w:t>
      </w:r>
      <w:r w:rsidR="00BF2FBD">
        <w:t xml:space="preserve">was, we, er, you’d go for </w:t>
      </w:r>
      <w:r w:rsidRPr="00A944FC">
        <w:t>w</w:t>
      </w:r>
      <w:r w:rsidR="00BF2FBD">
        <w:t xml:space="preserve">eekends and </w:t>
      </w:r>
      <w:r w:rsidR="000B6C5C">
        <w:t>courses.</w:t>
      </w:r>
    </w:p>
    <w:p w14:paraId="73BDFF1F" w14:textId="77777777" w:rsidR="00A10360" w:rsidRDefault="00A10360" w:rsidP="00A10360">
      <w:pPr>
        <w:spacing w:after="0" w:line="240" w:lineRule="auto"/>
        <w:rPr>
          <w:rFonts w:ascii="Times New Roman" w:hAnsi="Times New Roman" w:cs="Times New Roman"/>
          <w:sz w:val="24"/>
          <w:szCs w:val="24"/>
        </w:rPr>
      </w:pPr>
    </w:p>
    <w:p w14:paraId="5AF132A9" w14:textId="5267C047" w:rsidR="00BF2FBD" w:rsidRDefault="00BF2FBD" w:rsidP="000B6C5C">
      <w:pPr>
        <w:pStyle w:val="CEbodtext"/>
      </w:pPr>
      <w:r w:rsidRPr="00A944FC">
        <w:lastRenderedPageBreak/>
        <w:t>As well as these opportunities, ILEA offered some teachers the chance</w:t>
      </w:r>
      <w:r w:rsidR="008006A6">
        <w:t xml:space="preserve"> to gain experience as advise</w:t>
      </w:r>
      <w:r w:rsidRPr="00A944FC">
        <w:t>rs or consultants. Da</w:t>
      </w:r>
      <w:r>
        <w:t>vid was seconded as an advisor</w:t>
      </w:r>
      <w:r w:rsidR="00B90453">
        <w:t>y teacher</w:t>
      </w:r>
      <w:r>
        <w:t>,</w:t>
      </w:r>
    </w:p>
    <w:p w14:paraId="72315489" w14:textId="77777777" w:rsidR="00A10360" w:rsidRPr="00A944FC" w:rsidRDefault="00A10360" w:rsidP="00A10360">
      <w:pPr>
        <w:spacing w:after="0" w:line="240" w:lineRule="auto"/>
        <w:rPr>
          <w:rFonts w:ascii="Times New Roman" w:hAnsi="Times New Roman" w:cs="Times New Roman"/>
          <w:sz w:val="24"/>
          <w:szCs w:val="24"/>
        </w:rPr>
      </w:pPr>
    </w:p>
    <w:p w14:paraId="6984EF1F" w14:textId="046110BB" w:rsidR="00BF2FBD" w:rsidRDefault="00407298" w:rsidP="000B6C5C">
      <w:pPr>
        <w:pStyle w:val="CEblockquote"/>
      </w:pPr>
      <w:r>
        <w:t>S</w:t>
      </w:r>
      <w:r w:rsidR="00BF2FBD" w:rsidRPr="00A944FC">
        <w:t>o that was a two year secondment . . . you were lined managed by one of the inspectors . . . but there was a lot of freedom within it. You used to meet once a fortnight and you know he’d come around and there’d be things he’d want me to do or pursue in some of the schools, but equally I could come up and say “I would like to do this, how about it?” and nine times out of ten he would say “yes”. You know, so there was a lot of going round, working with individual English departments, you know supporting them, producing materials, er, helping people implementing ideas and so on, so it was really good. I think it was the best two years that I had really because I had freedom within a sort of really good structure, so you felt supported</w:t>
      </w:r>
      <w:r w:rsidR="000B6C5C">
        <w:t xml:space="preserve"> as well.</w:t>
      </w:r>
    </w:p>
    <w:p w14:paraId="2BD67312" w14:textId="77777777" w:rsidR="00A10360" w:rsidRPr="00A944FC" w:rsidRDefault="00A10360" w:rsidP="00A10360">
      <w:pPr>
        <w:spacing w:after="0" w:line="240" w:lineRule="auto"/>
        <w:ind w:left="720"/>
        <w:rPr>
          <w:rFonts w:ascii="Times New Roman" w:hAnsi="Times New Roman" w:cs="Times New Roman"/>
          <w:sz w:val="24"/>
          <w:szCs w:val="24"/>
        </w:rPr>
      </w:pPr>
    </w:p>
    <w:p w14:paraId="5D094836" w14:textId="214025E2" w:rsidR="00D81DF9" w:rsidRDefault="00BF2FBD" w:rsidP="000B6C5C">
      <w:pPr>
        <w:pStyle w:val="CEbodtext"/>
        <w:ind w:firstLine="0"/>
      </w:pPr>
      <w:r w:rsidRPr="00A944FC">
        <w:t xml:space="preserve">David’s comments typify the informants’ views of the support offered. </w:t>
      </w:r>
      <w:r w:rsidR="00D81DF9">
        <w:t xml:space="preserve">Liz recalls the </w:t>
      </w:r>
      <w:r w:rsidR="00407298">
        <w:t xml:space="preserve">co-operative </w:t>
      </w:r>
      <w:r w:rsidR="00D81DF9">
        <w:t>atmosphere in ILEA</w:t>
      </w:r>
      <w:r w:rsidR="00407298">
        <w:t xml:space="preserve"> </w:t>
      </w:r>
      <w:r w:rsidR="00E87686">
        <w:t xml:space="preserve">the </w:t>
      </w:r>
      <w:r w:rsidR="00407298">
        <w:t>and</w:t>
      </w:r>
      <w:r w:rsidR="008006A6">
        <w:t xml:space="preserve"> relationship between advise</w:t>
      </w:r>
      <w:r w:rsidR="00612DB5">
        <w:t>rs, inspectors and teachers,</w:t>
      </w:r>
    </w:p>
    <w:p w14:paraId="4824352E" w14:textId="77777777" w:rsidR="00A10360" w:rsidRDefault="00A10360" w:rsidP="00A10360">
      <w:pPr>
        <w:spacing w:after="0" w:line="240" w:lineRule="auto"/>
        <w:rPr>
          <w:rFonts w:ascii="Times New Roman" w:hAnsi="Times New Roman" w:cs="Times New Roman"/>
          <w:sz w:val="24"/>
          <w:szCs w:val="24"/>
        </w:rPr>
      </w:pPr>
    </w:p>
    <w:p w14:paraId="3018FF54" w14:textId="76B71D17" w:rsidR="00D81DF9" w:rsidRDefault="00D81DF9" w:rsidP="000B6C5C">
      <w:pPr>
        <w:pStyle w:val="CEblockquote"/>
      </w:pPr>
      <w:r w:rsidRPr="00D81DF9">
        <w:t>And they ran weekend courses, they</w:t>
      </w:r>
      <w:r w:rsidR="00612DB5">
        <w:t xml:space="preserve"> ran holiday courses . . . and </w:t>
      </w:r>
      <w:r w:rsidRPr="00D81DF9">
        <w:t xml:space="preserve">they were </w:t>
      </w:r>
      <w:r w:rsidRPr="00D81DF9">
        <w:rPr>
          <w:i/>
          <w:iCs/>
        </w:rPr>
        <w:t>there</w:t>
      </w:r>
      <w:r w:rsidRPr="00D81DF9">
        <w:t xml:space="preserve">. They were in there watching you, they were in there supporting you, er, they were friends, you know can you </w:t>
      </w:r>
      <w:r w:rsidRPr="00D81DF9">
        <w:rPr>
          <w:i/>
          <w:iCs/>
        </w:rPr>
        <w:t>believe</w:t>
      </w:r>
      <w:r w:rsidRPr="00D81DF9">
        <w:t xml:space="preserve"> that now! Not with Ofsted, they were </w:t>
      </w:r>
      <w:r w:rsidRPr="00612DB5">
        <w:rPr>
          <w:i/>
        </w:rPr>
        <w:t>friends</w:t>
      </w:r>
      <w:r w:rsidRPr="00D81DF9">
        <w:t xml:space="preserve">! And also they made that, </w:t>
      </w:r>
      <w:r w:rsidR="00612DB5">
        <w:t xml:space="preserve">er, because they were so funny . . . </w:t>
      </w:r>
      <w:r w:rsidRPr="00D81DF9">
        <w:t xml:space="preserve">it wasn’t a bore to go on a weekend course because it was a social occasion. You met people you liked who were doing </w:t>
      </w:r>
      <w:r w:rsidR="0014490E">
        <w:t>what you were doing.</w:t>
      </w:r>
    </w:p>
    <w:p w14:paraId="4A07F648" w14:textId="77777777" w:rsidR="00A10360" w:rsidRPr="00D81DF9" w:rsidRDefault="00A10360" w:rsidP="00A10360">
      <w:pPr>
        <w:spacing w:after="0" w:line="240" w:lineRule="auto"/>
        <w:rPr>
          <w:rFonts w:ascii="Times New Roman" w:hAnsi="Times New Roman" w:cs="Times New Roman"/>
          <w:sz w:val="24"/>
          <w:szCs w:val="24"/>
        </w:rPr>
      </w:pPr>
    </w:p>
    <w:p w14:paraId="2E800DE9" w14:textId="6353A170" w:rsidR="00A10360" w:rsidRDefault="002E5C3E" w:rsidP="000B6C5C">
      <w:pPr>
        <w:pStyle w:val="CEbodtext"/>
        <w:ind w:firstLine="0"/>
      </w:pPr>
      <w:r>
        <w:t>Liz’s comments evoke a sense of belonging and camaraderie. But a</w:t>
      </w:r>
      <w:r w:rsidR="00612DB5">
        <w:t>s well as supporting collea</w:t>
      </w:r>
      <w:r w:rsidR="008006A6">
        <w:t>gues on organised courses advise</w:t>
      </w:r>
      <w:r w:rsidR="00612DB5">
        <w:t>rs built</w:t>
      </w:r>
      <w:r w:rsidR="00B90453">
        <w:t xml:space="preserve"> networks of teachers from different schools</w:t>
      </w:r>
      <w:r w:rsidR="00BF2FBD" w:rsidRPr="00A944FC">
        <w:t xml:space="preserve"> who designed courses they might run for colleagues</w:t>
      </w:r>
      <w:r w:rsidR="00407298">
        <w:t xml:space="preserve">. </w:t>
      </w:r>
      <w:r w:rsidR="00612DB5">
        <w:t>David recalls:</w:t>
      </w:r>
    </w:p>
    <w:p w14:paraId="01A270C0" w14:textId="77777777" w:rsidR="00B90453" w:rsidRDefault="00BF2FBD" w:rsidP="00A10360">
      <w:pPr>
        <w:spacing w:after="0" w:line="240" w:lineRule="auto"/>
        <w:rPr>
          <w:rFonts w:ascii="Times New Roman" w:hAnsi="Times New Roman" w:cs="Times New Roman"/>
          <w:sz w:val="24"/>
          <w:szCs w:val="24"/>
        </w:rPr>
      </w:pPr>
      <w:r w:rsidRPr="00A944FC">
        <w:rPr>
          <w:rFonts w:ascii="Times New Roman" w:hAnsi="Times New Roman" w:cs="Times New Roman"/>
          <w:sz w:val="24"/>
          <w:szCs w:val="24"/>
        </w:rPr>
        <w:t xml:space="preserve"> </w:t>
      </w:r>
    </w:p>
    <w:p w14:paraId="4FCC25B4" w14:textId="6AAB1452" w:rsidR="00A10360" w:rsidRDefault="00B90453" w:rsidP="000B6C5C">
      <w:pPr>
        <w:pStyle w:val="CEblockquote"/>
      </w:pPr>
      <w:r>
        <w:t>W</w:t>
      </w:r>
      <w:r w:rsidR="00BF2FBD" w:rsidRPr="00A944FC">
        <w:t xml:space="preserve">hen I was an advisory teacher ILEA had a course support unit, so there was a lot of </w:t>
      </w:r>
      <w:r>
        <w:tab/>
      </w:r>
      <w:r w:rsidR="00BF2FBD" w:rsidRPr="00A944FC">
        <w:t>freedom to put on courses you know. If you come up with a really good idea the chances are you’d be supported and you could put so</w:t>
      </w:r>
      <w:r w:rsidR="000B6C5C">
        <w:t>mething on</w:t>
      </w:r>
      <w:r w:rsidR="00BF2FBD" w:rsidRPr="00A944FC">
        <w:t>.</w:t>
      </w:r>
    </w:p>
    <w:p w14:paraId="65CF4DD2" w14:textId="77777777" w:rsidR="00B90453" w:rsidRDefault="00BF2FBD" w:rsidP="00A10360">
      <w:pPr>
        <w:spacing w:after="0" w:line="240" w:lineRule="auto"/>
        <w:rPr>
          <w:rFonts w:ascii="Times New Roman" w:hAnsi="Times New Roman" w:cs="Times New Roman"/>
          <w:sz w:val="24"/>
          <w:szCs w:val="24"/>
        </w:rPr>
      </w:pPr>
      <w:r w:rsidRPr="00A944FC">
        <w:rPr>
          <w:rFonts w:ascii="Times New Roman" w:hAnsi="Times New Roman" w:cs="Times New Roman"/>
          <w:sz w:val="24"/>
          <w:szCs w:val="24"/>
        </w:rPr>
        <w:t xml:space="preserve"> </w:t>
      </w:r>
    </w:p>
    <w:p w14:paraId="5CE95804" w14:textId="77777777" w:rsidR="003D1279" w:rsidRDefault="003D1279" w:rsidP="000B6C5C">
      <w:pPr>
        <w:pStyle w:val="CEbodtext"/>
      </w:pPr>
      <w:r>
        <w:t>By 1975</w:t>
      </w:r>
      <w:r w:rsidRPr="00FF045E">
        <w:t xml:space="preserve"> this collegial spirit </w:t>
      </w:r>
      <w:r>
        <w:t xml:space="preserve">was fostered to a high </w:t>
      </w:r>
      <w:r w:rsidR="00407298">
        <w:t>degree through</w:t>
      </w:r>
      <w:r w:rsidRPr="00FF045E">
        <w:t xml:space="preserve"> the ILEA </w:t>
      </w:r>
      <w:r w:rsidRPr="0018769F">
        <w:t>English Centre</w:t>
      </w:r>
      <w:r>
        <w:t>. The Centre represented an attempt to institutionalise a set of values and working practices that were generated throughout this conjuncture, and which clearly extend well beyo</w:t>
      </w:r>
      <w:r w:rsidR="00A82F31">
        <w:t xml:space="preserve">nd 1975. All the informants recall the Centre </w:t>
      </w:r>
      <w:r w:rsidR="00293FB8">
        <w:t>offering</w:t>
      </w:r>
      <w:r>
        <w:t xml:space="preserve"> outstanding opportunities for professional development. But its existence also allowed them to feel part of a larger community o</w:t>
      </w:r>
      <w:r w:rsidR="00407298">
        <w:t>f like-minded practitioners. David again</w:t>
      </w:r>
      <w:r>
        <w:t>,</w:t>
      </w:r>
    </w:p>
    <w:p w14:paraId="7EE26C6A" w14:textId="77777777" w:rsidR="00A10360" w:rsidRPr="00FF045E" w:rsidRDefault="00A10360" w:rsidP="00A10360">
      <w:pPr>
        <w:spacing w:after="0" w:line="240" w:lineRule="auto"/>
        <w:rPr>
          <w:rFonts w:ascii="Times New Roman" w:hAnsi="Times New Roman" w:cs="Times New Roman"/>
          <w:sz w:val="24"/>
          <w:szCs w:val="24"/>
        </w:rPr>
      </w:pPr>
    </w:p>
    <w:p w14:paraId="4F660BFA" w14:textId="380CB370" w:rsidR="003D1279" w:rsidRDefault="003D1279" w:rsidP="000B6C5C">
      <w:pPr>
        <w:pStyle w:val="CEblockquote"/>
      </w:pPr>
      <w:r w:rsidRPr="00FF045E">
        <w:t xml:space="preserve">But I think the real sharing stuff came about when the </w:t>
      </w:r>
      <w:r w:rsidRPr="00FF045E">
        <w:rPr>
          <w:i/>
        </w:rPr>
        <w:t>English Centre</w:t>
      </w:r>
      <w:r>
        <w:t xml:space="preserve"> opened…</w:t>
      </w:r>
      <w:r w:rsidRPr="00FF045E">
        <w:t>once the English Centre was established there were centralised courses and a resource base and like thinking people who you could get together and wor</w:t>
      </w:r>
      <w:r w:rsidR="000B6C5C">
        <w:t>k with.</w:t>
      </w:r>
    </w:p>
    <w:p w14:paraId="18E65E33" w14:textId="77777777" w:rsidR="00A10360" w:rsidRPr="00FF045E" w:rsidRDefault="00A10360" w:rsidP="00A10360">
      <w:pPr>
        <w:spacing w:after="0" w:line="240" w:lineRule="auto"/>
        <w:ind w:left="720"/>
        <w:rPr>
          <w:rFonts w:ascii="Times New Roman" w:hAnsi="Times New Roman" w:cs="Times New Roman"/>
          <w:sz w:val="24"/>
          <w:szCs w:val="24"/>
        </w:rPr>
      </w:pPr>
    </w:p>
    <w:p w14:paraId="58B87EFA" w14:textId="77777777" w:rsidR="00BF2FBD" w:rsidRPr="00843639" w:rsidRDefault="003D1279" w:rsidP="000B6C5C">
      <w:pPr>
        <w:pStyle w:val="CEbodtext"/>
      </w:pPr>
      <w:r>
        <w:t xml:space="preserve">Another teacher who </w:t>
      </w:r>
      <w:r w:rsidR="00BF2FBD" w:rsidRPr="00843639">
        <w:t xml:space="preserve">had been attending ILEA and </w:t>
      </w:r>
      <w:r>
        <w:t xml:space="preserve">LATE courses and meetings throughout this period is Michael. He recalls a meeting with some illustrious </w:t>
      </w:r>
      <w:r w:rsidR="00A82F31">
        <w:t>LATE members</w:t>
      </w:r>
      <w:r w:rsidR="00986A4E">
        <w:t xml:space="preserve"> in 1971</w:t>
      </w:r>
      <w:r>
        <w:t>,</w:t>
      </w:r>
    </w:p>
    <w:p w14:paraId="38EC1C5B" w14:textId="77777777" w:rsidR="00BF2FBD" w:rsidRPr="00843639" w:rsidRDefault="00BF2FBD" w:rsidP="00A10360">
      <w:pPr>
        <w:spacing w:after="0" w:line="240" w:lineRule="auto"/>
        <w:rPr>
          <w:rFonts w:ascii="Times New Roman" w:hAnsi="Times New Roman" w:cs="Times New Roman"/>
          <w:sz w:val="24"/>
          <w:szCs w:val="24"/>
        </w:rPr>
      </w:pPr>
    </w:p>
    <w:p w14:paraId="5508993D" w14:textId="5CADC49E" w:rsidR="00E101EF" w:rsidRDefault="00BF2FBD" w:rsidP="000B6C5C">
      <w:pPr>
        <w:pStyle w:val="CEblockquote"/>
      </w:pPr>
      <w:r w:rsidRPr="00843639">
        <w:lastRenderedPageBreak/>
        <w:t>Yeah, ok, er, but they obviously recognised me as teacher with some energy, so I was invited to a committee meeting, extremely daunting, Tony Burgess, Nancy Martin, Jimmy Britton, Harold Rosen were all there and they were saying “well what should we do? Should we plan a programme?” So I said “well, you know, should we focus on teaching in the inner-city?” in the association, you know. So they said, “well go and organise it then”. So I got a group I knew and we organised thi</w:t>
      </w:r>
      <w:r w:rsidR="003D1279">
        <w:t xml:space="preserve">s series of conferences called </w:t>
      </w:r>
      <w:r w:rsidR="003D1279" w:rsidRPr="003D1279">
        <w:rPr>
          <w:i/>
        </w:rPr>
        <w:t>T</w:t>
      </w:r>
      <w:r w:rsidRPr="003D1279">
        <w:rPr>
          <w:i/>
        </w:rPr>
        <w:t>eaching London kids</w:t>
      </w:r>
      <w:r w:rsidRPr="00843639">
        <w:t xml:space="preserve"> at Holland Park School. And I would say that on average, there were three to four hundred people came to each day, I can’t remember. And they were, as the result of, you know, all the </w:t>
      </w:r>
      <w:r w:rsidR="000B6C5C">
        <w:t>kind of workshops and the intere</w:t>
      </w:r>
      <w:r w:rsidRPr="00843639">
        <w:t>st in new writing and new thinking about education</w:t>
      </w:r>
      <w:r w:rsidR="00E101EF">
        <w:t>,</w:t>
      </w:r>
      <w:r w:rsidRPr="00843639">
        <w:t xml:space="preserve"> we started a journal called </w:t>
      </w:r>
      <w:r w:rsidRPr="00843639">
        <w:rPr>
          <w:i/>
          <w:iCs/>
        </w:rPr>
        <w:t>Teaching London Kids</w:t>
      </w:r>
      <w:r w:rsidR="000B6C5C">
        <w:t>.</w:t>
      </w:r>
    </w:p>
    <w:p w14:paraId="45EB8C41" w14:textId="77777777" w:rsidR="00653EED" w:rsidRDefault="00653EED" w:rsidP="00A10360">
      <w:pPr>
        <w:spacing w:after="0" w:line="240" w:lineRule="auto"/>
        <w:ind w:left="720"/>
        <w:rPr>
          <w:rFonts w:ascii="Times New Roman" w:hAnsi="Times New Roman" w:cs="Times New Roman"/>
          <w:sz w:val="24"/>
          <w:szCs w:val="24"/>
        </w:rPr>
      </w:pPr>
    </w:p>
    <w:p w14:paraId="7870844F" w14:textId="40B4E4B7" w:rsidR="00BF2FBD" w:rsidRDefault="00A82F31" w:rsidP="000B6C5C">
      <w:pPr>
        <w:pStyle w:val="CEbodtext"/>
      </w:pPr>
      <w:r>
        <w:t xml:space="preserve">It seems that active, </w:t>
      </w:r>
      <w:r w:rsidR="00E101EF">
        <w:t>critically alert teachers had networks and institutions that enabled them to influence the identity of the subject.</w:t>
      </w:r>
      <w:r w:rsidR="00E4460E">
        <w:t xml:space="preserve"> The number of attendees</w:t>
      </w:r>
      <w:r w:rsidR="00A96F1B">
        <w:t xml:space="preserve"> at</w:t>
      </w:r>
      <w:r w:rsidR="00653EED">
        <w:t xml:space="preserve"> the </w:t>
      </w:r>
      <w:r w:rsidR="008B115B">
        <w:t xml:space="preserve">Teaching London Kids (TLK) </w:t>
      </w:r>
      <w:r w:rsidR="00653EED">
        <w:t>conferences is remark</w:t>
      </w:r>
      <w:r w:rsidR="00407298">
        <w:t>able – especially</w:t>
      </w:r>
      <w:r w:rsidR="00E4460E">
        <w:t xml:space="preserve"> on Saturday</w:t>
      </w:r>
      <w:r w:rsidR="00653EED">
        <w:t>s.</w:t>
      </w:r>
      <w:r w:rsidR="00E101EF">
        <w:t xml:space="preserve"> </w:t>
      </w:r>
      <w:r w:rsidR="008B115B" w:rsidRPr="000B6C5C">
        <w:rPr>
          <w:i/>
        </w:rPr>
        <w:t>TLK</w:t>
      </w:r>
      <w:r w:rsidR="00986A4E">
        <w:t xml:space="preserve"> became a successful magazine, and although its remit went beyond English teaching, it had regular fe</w:t>
      </w:r>
      <w:r w:rsidR="008B115B">
        <w:t xml:space="preserve">atures on literacy, reading, </w:t>
      </w:r>
      <w:r w:rsidR="00407298">
        <w:t>writing,</w:t>
      </w:r>
      <w:r w:rsidR="00986A4E">
        <w:t xml:space="preserve"> some</w:t>
      </w:r>
      <w:r w:rsidR="00407298">
        <w:t>times publishing</w:t>
      </w:r>
      <w:r w:rsidR="00986A4E">
        <w:t xml:space="preserve"> student work.</w:t>
      </w:r>
      <w:r w:rsidR="008B115B">
        <w:t xml:space="preserve"> It also lo</w:t>
      </w:r>
      <w:r w:rsidR="00407298">
        <w:t xml:space="preserve">cated educational </w:t>
      </w:r>
      <w:r w:rsidR="008B115B">
        <w:t>practices into a range of social, cultural, political and ideological contexts. W</w:t>
      </w:r>
      <w:r w:rsidR="00975330">
        <w:t>ith his colleagues, Michael</w:t>
      </w:r>
      <w:r w:rsidR="00653EED">
        <w:t xml:space="preserve"> contributed to a </w:t>
      </w:r>
      <w:r w:rsidR="00A757FD">
        <w:t>heteroglossial conception of</w:t>
      </w:r>
      <w:r w:rsidR="00653EED">
        <w:t xml:space="preserve"> English – both in terms o</w:t>
      </w:r>
      <w:r w:rsidR="00407298">
        <w:t>f dialogues around curriculum content</w:t>
      </w:r>
      <w:r w:rsidR="00653EED">
        <w:t xml:space="preserve"> and approaches to practice. </w:t>
      </w:r>
      <w:r w:rsidR="00425FDA">
        <w:t>In 1975, after sev</w:t>
      </w:r>
      <w:r w:rsidR="0014490E">
        <w:t>en years as a classroom teacher</w:t>
      </w:r>
      <w:r w:rsidR="00425FDA">
        <w:t xml:space="preserve"> and being a member of the editori</w:t>
      </w:r>
      <w:r w:rsidR="008B115B">
        <w:t>al board of TLK, Michael say</w:t>
      </w:r>
      <w:r w:rsidR="00425FDA">
        <w:t>s he found himself in the position of running ‘</w:t>
      </w:r>
      <w:r w:rsidR="00BF2FBD" w:rsidRPr="006B3DC8">
        <w:t xml:space="preserve">the English Centre for the whole of the ILEA, I mean two hundred schools.’ He describes </w:t>
      </w:r>
      <w:r w:rsidR="0014490E">
        <w:t xml:space="preserve">the </w:t>
      </w:r>
      <w:r w:rsidR="00BF2FBD" w:rsidRPr="006B3DC8">
        <w:t>possibilities for developing</w:t>
      </w:r>
      <w:r w:rsidR="008B115B">
        <w:t xml:space="preserve"> and publishing</w:t>
      </w:r>
      <w:r w:rsidR="002B2F4B">
        <w:t xml:space="preserve"> resources, and</w:t>
      </w:r>
      <w:r w:rsidR="00BF2FBD" w:rsidRPr="006B3DC8">
        <w:t xml:space="preserve"> the Centre’s potential to influence practice on a wider scale,</w:t>
      </w:r>
    </w:p>
    <w:p w14:paraId="0F90BDB8" w14:textId="77777777" w:rsidR="00A10360" w:rsidRPr="006B3DC8" w:rsidRDefault="00A10360" w:rsidP="00A10360">
      <w:pPr>
        <w:spacing w:after="0" w:line="240" w:lineRule="auto"/>
        <w:rPr>
          <w:rFonts w:ascii="Times New Roman" w:hAnsi="Times New Roman" w:cs="Times New Roman"/>
          <w:sz w:val="24"/>
          <w:szCs w:val="24"/>
        </w:rPr>
      </w:pPr>
    </w:p>
    <w:p w14:paraId="3ECAE86D" w14:textId="3714898D" w:rsidR="00BF2FBD" w:rsidRDefault="00BF2FBD" w:rsidP="000B6C5C">
      <w:pPr>
        <w:pStyle w:val="CEblockquote"/>
      </w:pPr>
      <w:r w:rsidRPr="006B3DC8">
        <w:t>So you were enabled to effect change by t</w:t>
      </w:r>
      <w:r w:rsidR="00425FDA">
        <w:t>he kind of courses that you ran</w:t>
      </w:r>
      <w:r w:rsidRPr="006B3DC8">
        <w:t xml:space="preserve"> an</w:t>
      </w:r>
      <w:r w:rsidR="00425FDA">
        <w:t xml:space="preserve">d the way you treated teachers . . . </w:t>
      </w:r>
      <w:r w:rsidRPr="006B3DC8">
        <w:t xml:space="preserve">Because there was no established curriculum </w:t>
      </w:r>
      <w:r w:rsidR="00425FDA">
        <w:t xml:space="preserve">there was a heyday . . . </w:t>
      </w:r>
      <w:r w:rsidRPr="006B3DC8">
        <w:t xml:space="preserve">with its relative freedom and there was a different set of professional practices </w:t>
      </w:r>
      <w:r w:rsidR="00425FDA">
        <w:t>around the work you did . . .</w:t>
      </w:r>
      <w:r w:rsidRPr="006B3DC8">
        <w:t xml:space="preserve"> So, you know, teachers come in the evening, a lot of the work was, a lot of the work we published was done by teachers in groups in workshops. So yeah, you were able to, to make changes . . . And, er, it’s hard now, isn’t it hard to identify how things change, because as a teacher I’d never experienced any of the national curriculum, or, or anything. So it was very open to us, which was why professional associations were relatively vibrant places, because that was the place where you, you know, shared your ideas about teaching and made new materials and used new</w:t>
      </w:r>
      <w:r w:rsidR="000B6C5C">
        <w:t xml:space="preserve"> texts.</w:t>
      </w:r>
    </w:p>
    <w:p w14:paraId="09437A5D" w14:textId="77777777" w:rsidR="00A10360" w:rsidRPr="006B3DC8" w:rsidRDefault="00A10360" w:rsidP="00A10360">
      <w:pPr>
        <w:spacing w:after="0" w:line="240" w:lineRule="auto"/>
        <w:ind w:left="720"/>
        <w:rPr>
          <w:rFonts w:ascii="Times New Roman" w:hAnsi="Times New Roman" w:cs="Times New Roman"/>
          <w:sz w:val="24"/>
          <w:szCs w:val="24"/>
        </w:rPr>
      </w:pPr>
    </w:p>
    <w:p w14:paraId="7CB9F050" w14:textId="77777777" w:rsidR="00A944FC" w:rsidRDefault="00BF2FBD" w:rsidP="000B6C5C">
      <w:pPr>
        <w:pStyle w:val="CEbodtext"/>
        <w:ind w:firstLine="0"/>
      </w:pPr>
      <w:r w:rsidRPr="006B3DC8">
        <w:t xml:space="preserve">Michael suggests some teachers were </w:t>
      </w:r>
      <w:r w:rsidR="0096330A">
        <w:t>critical, active agents of change, who influenced</w:t>
      </w:r>
      <w:r w:rsidRPr="006B3DC8">
        <w:t xml:space="preserve"> c</w:t>
      </w:r>
      <w:r w:rsidR="0096330A">
        <w:t>urriculum development, attended courses, shared</w:t>
      </w:r>
      <w:r w:rsidRPr="006B3DC8">
        <w:t xml:space="preserve"> </w:t>
      </w:r>
      <w:r w:rsidR="0096330A">
        <w:t>working practices and published</w:t>
      </w:r>
      <w:r w:rsidRPr="006B3DC8">
        <w:t xml:space="preserve"> teaching ideas.</w:t>
      </w:r>
      <w:r w:rsidR="008B115B">
        <w:t xml:space="preserve"> </w:t>
      </w:r>
      <w:r w:rsidR="00A944FC" w:rsidRPr="00A944FC">
        <w:t>Opportuni</w:t>
      </w:r>
      <w:r w:rsidR="008B115B">
        <w:t>ties for collaboration proliferate</w:t>
      </w:r>
      <w:r w:rsidR="002B2F4B">
        <w:t>d with</w:t>
      </w:r>
      <w:r w:rsidR="008B115B">
        <w:t xml:space="preserve"> the English Centre and the other informants took them up</w:t>
      </w:r>
      <w:r w:rsidR="00A944FC" w:rsidRPr="00A944FC">
        <w:t xml:space="preserve"> e</w:t>
      </w:r>
      <w:r w:rsidR="009F14C3">
        <w:t>nthusiastically</w:t>
      </w:r>
      <w:r w:rsidR="007F1E4E">
        <w:t>.</w:t>
      </w:r>
      <w:r w:rsidR="009F14C3">
        <w:t xml:space="preserve"> David</w:t>
      </w:r>
      <w:r w:rsidR="008B115B">
        <w:t xml:space="preserve"> co-produce</w:t>
      </w:r>
      <w:r w:rsidR="009F14C3">
        <w:t xml:space="preserve">d a number </w:t>
      </w:r>
      <w:r w:rsidR="00A82F31">
        <w:t>of publications and recalls</w:t>
      </w:r>
      <w:r w:rsidR="009F14C3">
        <w:t xml:space="preserve"> the professional satisfaction this gave him,</w:t>
      </w:r>
    </w:p>
    <w:p w14:paraId="0445258D" w14:textId="77777777" w:rsidR="00A10360" w:rsidRDefault="00A10360" w:rsidP="00A10360">
      <w:pPr>
        <w:spacing w:after="0" w:line="240" w:lineRule="auto"/>
        <w:rPr>
          <w:rFonts w:ascii="Times New Roman" w:hAnsi="Times New Roman" w:cs="Times New Roman"/>
          <w:sz w:val="24"/>
          <w:szCs w:val="24"/>
        </w:rPr>
      </w:pPr>
    </w:p>
    <w:p w14:paraId="6BBE48B1" w14:textId="68C4A034" w:rsidR="009F2266" w:rsidRDefault="009F14C3" w:rsidP="000B6C5C">
      <w:pPr>
        <w:pStyle w:val="CEblockquote"/>
      </w:pPr>
      <w:r w:rsidRPr="00A944FC">
        <w:t xml:space="preserve">I mean in terms of practical stuff, just look at the materials that came out of the English Centre, I mean a lot of that stuff is still around. And that, I mean, </w:t>
      </w:r>
      <w:r w:rsidRPr="00A944FC">
        <w:rPr>
          <w:i/>
          <w:iCs/>
        </w:rPr>
        <w:t>that</w:t>
      </w:r>
      <w:r w:rsidRPr="00A944FC">
        <w:t xml:space="preserve"> sort of empowered people to sort of, to contribute and write stuff. I mean I was involved in several things there, you know, you got together with a tremendously exciting and really good group of people, you know with lots of ideas and you were just empowered </w:t>
      </w:r>
      <w:r w:rsidR="000B6C5C">
        <w:t>to do it.</w:t>
      </w:r>
    </w:p>
    <w:p w14:paraId="7DF7B086" w14:textId="77777777" w:rsidR="009F2266" w:rsidRDefault="009F2266" w:rsidP="00A10360">
      <w:pPr>
        <w:spacing w:after="0" w:line="240" w:lineRule="auto"/>
        <w:ind w:left="720"/>
        <w:rPr>
          <w:rFonts w:ascii="Times New Roman" w:hAnsi="Times New Roman" w:cs="Times New Roman"/>
          <w:sz w:val="24"/>
          <w:szCs w:val="24"/>
        </w:rPr>
      </w:pPr>
    </w:p>
    <w:p w14:paraId="223BF932" w14:textId="77777777" w:rsidR="009F2266" w:rsidRDefault="00F60828" w:rsidP="000B6C5C">
      <w:pPr>
        <w:pStyle w:val="CEbodtext"/>
        <w:ind w:firstLine="0"/>
      </w:pPr>
      <w:r>
        <w:t>David highlights the co</w:t>
      </w:r>
      <w:r w:rsidR="00832AF4">
        <w:t xml:space="preserve">llective here, togetherness, </w:t>
      </w:r>
      <w:r>
        <w:t xml:space="preserve">the group, as </w:t>
      </w:r>
      <w:r w:rsidR="0014490E">
        <w:t>well as the sense of agency</w:t>
      </w:r>
      <w:r w:rsidR="00832AF4">
        <w:t xml:space="preserve"> </w:t>
      </w:r>
      <w:r>
        <w:t>created for him and his col</w:t>
      </w:r>
      <w:r w:rsidR="002B2F4B">
        <w:t>leagues. There is also a</w:t>
      </w:r>
      <w:r>
        <w:t xml:space="preserve"> sense of excitement</w:t>
      </w:r>
      <w:r w:rsidR="00DF0DA0">
        <w:t>, creativity</w:t>
      </w:r>
      <w:r>
        <w:t xml:space="preserve"> and </w:t>
      </w:r>
      <w:r w:rsidR="00431201">
        <w:t xml:space="preserve">critical </w:t>
      </w:r>
      <w:r>
        <w:t xml:space="preserve">engagement with the job of English teaching. </w:t>
      </w:r>
      <w:r w:rsidR="009F2266">
        <w:t xml:space="preserve">Shaun </w:t>
      </w:r>
      <w:r w:rsidR="0014490E">
        <w:t>is equally positive, and he</w:t>
      </w:r>
      <w:r w:rsidR="002B2F4B">
        <w:t xml:space="preserve"> recalls one</w:t>
      </w:r>
      <w:r w:rsidR="009F2266">
        <w:t xml:space="preserve"> course that fostered the same sense of cri</w:t>
      </w:r>
      <w:r w:rsidR="002B2F4B">
        <w:t>ticality</w:t>
      </w:r>
      <w:r w:rsidR="009F2266">
        <w:t xml:space="preserve">, </w:t>
      </w:r>
    </w:p>
    <w:p w14:paraId="71D3B805" w14:textId="77777777" w:rsidR="00A10360" w:rsidRDefault="00A10360" w:rsidP="00A10360">
      <w:pPr>
        <w:spacing w:after="0" w:line="240" w:lineRule="auto"/>
        <w:rPr>
          <w:rFonts w:ascii="Times New Roman" w:hAnsi="Times New Roman" w:cs="Times New Roman"/>
          <w:sz w:val="24"/>
          <w:szCs w:val="24"/>
        </w:rPr>
      </w:pPr>
    </w:p>
    <w:p w14:paraId="6247953F" w14:textId="2AEE1970" w:rsidR="009F2266" w:rsidRDefault="009F2266" w:rsidP="000B6C5C">
      <w:pPr>
        <w:pStyle w:val="CEblockquote"/>
      </w:pPr>
      <w:r w:rsidRPr="0071621C">
        <w:t xml:space="preserve">I mean it was an explosion of collaboration at the English Centre in the old days, I think it’s changed dramatically now . . . But in the old days it was brilliant you know, </w:t>
      </w:r>
      <w:r>
        <w:tab/>
      </w:r>
      <w:r w:rsidRPr="0071621C">
        <w:t xml:space="preserve">the English Centre was fantastic at running courses . . . I remember in particular one </w:t>
      </w:r>
      <w:r>
        <w:tab/>
      </w:r>
      <w:r w:rsidR="008006A6">
        <w:t>of the advise</w:t>
      </w:r>
      <w:r w:rsidRPr="0071621C">
        <w:t>rs set up a group studying, there had been English teachers studying the issue of gender, and we did one on class . . . we had feminist speakers and they debated with us as teachers, how can we ideologically relate these issues in the classroom. It was fantastic, schools from the local areas, teachers from local areas, and it was fantastically supportive and very, ver</w:t>
      </w:r>
      <w:r w:rsidR="00A757FD">
        <w:t>y helpful.</w:t>
      </w:r>
    </w:p>
    <w:p w14:paraId="6F356E6C" w14:textId="77777777" w:rsidR="00A10360" w:rsidRDefault="00A10360" w:rsidP="00A10360">
      <w:pPr>
        <w:spacing w:after="0" w:line="240" w:lineRule="auto"/>
        <w:rPr>
          <w:rFonts w:ascii="Times New Roman" w:hAnsi="Times New Roman" w:cs="Times New Roman"/>
          <w:sz w:val="24"/>
          <w:szCs w:val="24"/>
        </w:rPr>
      </w:pPr>
    </w:p>
    <w:p w14:paraId="6FDA0B95" w14:textId="485C6D4E" w:rsidR="00A944FC" w:rsidRDefault="00844083" w:rsidP="000B6C5C">
      <w:pPr>
        <w:pStyle w:val="CEbodtext"/>
      </w:pPr>
      <w:r>
        <w:t>Shaun also highlights the vibrancy of the collective, and he relates his experiences to broader disc</w:t>
      </w:r>
      <w:r w:rsidR="00832AF4">
        <w:t>ourses, ideological and theoretical perspectives</w:t>
      </w:r>
      <w:r>
        <w:t>. By 1975</w:t>
      </w:r>
      <w:r w:rsidR="00832AF4">
        <w:t xml:space="preserve"> some </w:t>
      </w:r>
      <w:r w:rsidR="00DF0DA0">
        <w:t xml:space="preserve">early </w:t>
      </w:r>
      <w:r w:rsidR="00F60828">
        <w:t>pioneering LATE members</w:t>
      </w:r>
      <w:r w:rsidR="00832AF4">
        <w:t xml:space="preserve"> were working</w:t>
      </w:r>
      <w:r w:rsidR="00F60828">
        <w:t xml:space="preserve"> at the Institute of Education </w:t>
      </w:r>
      <w:r w:rsidR="00DF0DA0">
        <w:t xml:space="preserve">(for example </w:t>
      </w:r>
      <w:r>
        <w:t xml:space="preserve">Nancy Martin, </w:t>
      </w:r>
      <w:r w:rsidR="00DF0DA0">
        <w:t>Harold Rosen, James Britton)</w:t>
      </w:r>
      <w:r>
        <w:t xml:space="preserve">, </w:t>
      </w:r>
      <w:r w:rsidR="00832AF4">
        <w:t>and their work began to influence</w:t>
      </w:r>
      <w:r w:rsidR="00DF0DA0">
        <w:t xml:space="preserve"> some practitio</w:t>
      </w:r>
      <w:r w:rsidR="00832AF4">
        <w:t>ners (5 of the 6 informants</w:t>
      </w:r>
      <w:r w:rsidR="00A757FD">
        <w:t xml:space="preserve"> were postgraduate students</w:t>
      </w:r>
      <w:r w:rsidR="00DF0DA0">
        <w:t xml:space="preserve"> at the Institute)</w:t>
      </w:r>
      <w:r w:rsidR="00431201">
        <w:t xml:space="preserve">. Theoretical ideas about children’s agency, ‘growth’, </w:t>
      </w:r>
      <w:r w:rsidR="00A944FC" w:rsidRPr="00A944FC">
        <w:t>writing</w:t>
      </w:r>
      <w:r>
        <w:t>, language</w:t>
      </w:r>
      <w:r w:rsidR="00832AF4">
        <w:t xml:space="preserve"> and ‘diversity’ influenced</w:t>
      </w:r>
      <w:r w:rsidR="00431201">
        <w:t xml:space="preserve"> broader discourses around the subject (see for example Dixon, 1967; Britton 1970; Rosen 1972).</w:t>
      </w:r>
      <w:r w:rsidR="00A944FC" w:rsidRPr="00A944FC">
        <w:t xml:space="preserve"> </w:t>
      </w:r>
      <w:r w:rsidR="00431201">
        <w:t xml:space="preserve">Some </w:t>
      </w:r>
      <w:r w:rsidR="00A944FC" w:rsidRPr="00A944FC">
        <w:t xml:space="preserve">practitioners </w:t>
      </w:r>
      <w:r w:rsidR="00431201">
        <w:t>attempted to put these ideas</w:t>
      </w:r>
      <w:r w:rsidR="00A944FC" w:rsidRPr="00A944FC">
        <w:t xml:space="preserve"> into practice. However, it seems only certain </w:t>
      </w:r>
      <w:r w:rsidR="00A944FC" w:rsidRPr="00A944FC">
        <w:rPr>
          <w:i/>
        </w:rPr>
        <w:t>types</w:t>
      </w:r>
      <w:r w:rsidR="00832AF4">
        <w:t xml:space="preserve"> of teacher did this</w:t>
      </w:r>
      <w:r w:rsidR="00A757FD">
        <w:t>,</w:t>
      </w:r>
      <w:r w:rsidR="00431201">
        <w:t xml:space="preserve"> </w:t>
      </w:r>
      <w:r w:rsidR="00A757FD">
        <w:t>as David suggests</w:t>
      </w:r>
      <w:r w:rsidR="00431201">
        <w:t xml:space="preserve">, </w:t>
      </w:r>
    </w:p>
    <w:p w14:paraId="1AFB5821" w14:textId="77777777" w:rsidR="00A10360" w:rsidRPr="00A944FC" w:rsidRDefault="00A10360" w:rsidP="00A10360">
      <w:pPr>
        <w:spacing w:after="0" w:line="240" w:lineRule="auto"/>
        <w:rPr>
          <w:rFonts w:ascii="Times New Roman" w:hAnsi="Times New Roman" w:cs="Times New Roman"/>
          <w:sz w:val="24"/>
          <w:szCs w:val="24"/>
        </w:rPr>
      </w:pPr>
    </w:p>
    <w:p w14:paraId="3770AD5A" w14:textId="4BB369D3" w:rsidR="00A944FC" w:rsidRDefault="00A944FC" w:rsidP="000B6C5C">
      <w:pPr>
        <w:pStyle w:val="CEblockquote"/>
      </w:pPr>
      <w:r w:rsidRPr="00A944FC">
        <w:t>I mean the two centres for En</w:t>
      </w:r>
      <w:r w:rsidR="008D22A9">
        <w:t xml:space="preserve">glish teaching are . . . </w:t>
      </w:r>
      <w:r w:rsidRPr="00A944FC">
        <w:t>the Institute and the ILEA English Centre. And they were really important because you know they were places that you could go to and you met, er, teachers you know, I don’t know how you categorise it, but left-leaning or liberal people you know and, so for those who did feel isolated in their schools, it was the opportunity to network with other people of, er, of a like mind and sort of throw ideas around, work on stuff, collaborate, you know so you didn’t re-invent the wheel in every school, shari</w:t>
      </w:r>
      <w:r>
        <w:t>n</w:t>
      </w:r>
      <w:r w:rsidR="003B3B72">
        <w:t>g stuff.</w:t>
      </w:r>
    </w:p>
    <w:p w14:paraId="78B7147B" w14:textId="77777777" w:rsidR="00A10360" w:rsidRPr="00A944FC" w:rsidRDefault="00A10360" w:rsidP="00A10360">
      <w:pPr>
        <w:spacing w:after="0" w:line="240" w:lineRule="auto"/>
        <w:ind w:left="720"/>
        <w:rPr>
          <w:rFonts w:ascii="Times New Roman" w:hAnsi="Times New Roman" w:cs="Times New Roman"/>
          <w:sz w:val="24"/>
          <w:szCs w:val="24"/>
        </w:rPr>
      </w:pPr>
    </w:p>
    <w:p w14:paraId="2299BB21" w14:textId="77777777" w:rsidR="009478EA" w:rsidRDefault="00A944FC" w:rsidP="003B3B72">
      <w:pPr>
        <w:pStyle w:val="CEbodtext"/>
      </w:pPr>
      <w:r w:rsidRPr="00A944FC">
        <w:t>Circumstance</w:t>
      </w:r>
      <w:r w:rsidR="00244716">
        <w:t>s offered possibilities for</w:t>
      </w:r>
      <w:r w:rsidRPr="00A944FC">
        <w:t xml:space="preserve"> teachers to form collectives interested in exploring alternative practices. Teacher-led developme</w:t>
      </w:r>
      <w:r w:rsidR="00244716">
        <w:t>nt was genuinely achievable, which</w:t>
      </w:r>
      <w:r w:rsidR="008D22A9">
        <w:t xml:space="preserve"> Dixon (2013</w:t>
      </w:r>
      <w:r w:rsidR="00244716">
        <w:t>) claims</w:t>
      </w:r>
      <w:r w:rsidRPr="00A944FC">
        <w:t xml:space="preserve"> ‘derived its creative energies from the democratic aspirations that followed WW2’</w:t>
      </w:r>
      <w:r w:rsidR="008D22A9">
        <w:t xml:space="preserve"> (24). Some teachers</w:t>
      </w:r>
      <w:r w:rsidRPr="00A944FC">
        <w:t xml:space="preserve"> with ‘democratic aspirations’, maybe ‘left-lea</w:t>
      </w:r>
      <w:r w:rsidR="008D22A9">
        <w:t xml:space="preserve">ning’ ones, challenged the </w:t>
      </w:r>
      <w:r w:rsidRPr="00A944FC">
        <w:t>conditions demarcatin</w:t>
      </w:r>
      <w:r w:rsidR="008D22A9">
        <w:t>g practice and sought alternatives. T</w:t>
      </w:r>
      <w:r w:rsidRPr="00A944FC">
        <w:t>he structures and opport</w:t>
      </w:r>
      <w:r w:rsidR="008D22A9">
        <w:t xml:space="preserve">unities offered by the ILEA English Centre, </w:t>
      </w:r>
      <w:r w:rsidRPr="00A944FC">
        <w:t>Institute</w:t>
      </w:r>
      <w:r w:rsidR="008D22A9">
        <w:t xml:space="preserve"> of Education</w:t>
      </w:r>
      <w:r w:rsidRPr="00A944FC">
        <w:t xml:space="preserve"> </w:t>
      </w:r>
      <w:r w:rsidR="008D22A9">
        <w:t xml:space="preserve">and LATE </w:t>
      </w:r>
      <w:r w:rsidRPr="00A944FC">
        <w:t xml:space="preserve">made a significant contribution to the informants’ </w:t>
      </w:r>
      <w:r>
        <w:t>identities as English teachers.</w:t>
      </w:r>
      <w:r w:rsidR="008D22A9">
        <w:t xml:space="preserve"> It might be that current practitioners can agitate for the same kinds of support and opportunities in current contexts?</w:t>
      </w:r>
    </w:p>
    <w:p w14:paraId="7EACB1FB" w14:textId="77777777" w:rsidR="00A10360" w:rsidRDefault="00A10360" w:rsidP="00A10360">
      <w:pPr>
        <w:spacing w:after="0" w:line="240" w:lineRule="auto"/>
        <w:rPr>
          <w:rFonts w:ascii="Times New Roman" w:hAnsi="Times New Roman" w:cs="Times New Roman"/>
          <w:sz w:val="24"/>
          <w:szCs w:val="24"/>
        </w:rPr>
      </w:pPr>
    </w:p>
    <w:p w14:paraId="4234F7F3" w14:textId="77777777" w:rsidR="009478EA" w:rsidRDefault="009478EA" w:rsidP="00A103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          *</w:t>
      </w:r>
    </w:p>
    <w:p w14:paraId="0518F23C" w14:textId="77777777" w:rsidR="00A10360" w:rsidRPr="009478EA" w:rsidRDefault="00A10360" w:rsidP="00A10360">
      <w:pPr>
        <w:spacing w:after="0" w:line="240" w:lineRule="auto"/>
        <w:jc w:val="center"/>
        <w:rPr>
          <w:rFonts w:ascii="Times New Roman" w:hAnsi="Times New Roman" w:cs="Times New Roman"/>
          <w:sz w:val="24"/>
          <w:szCs w:val="24"/>
        </w:rPr>
      </w:pPr>
    </w:p>
    <w:p w14:paraId="291189D1" w14:textId="77777777" w:rsidR="00A10360" w:rsidRDefault="00BD2F38" w:rsidP="00A10360">
      <w:pPr>
        <w:spacing w:after="0" w:line="240" w:lineRule="auto"/>
        <w:rPr>
          <w:rFonts w:ascii="Times New Roman" w:hAnsi="Times New Roman" w:cs="Times New Roman"/>
          <w:sz w:val="24"/>
          <w:szCs w:val="24"/>
        </w:rPr>
      </w:pPr>
      <w:r w:rsidRPr="006B3DC8">
        <w:rPr>
          <w:rFonts w:ascii="Times New Roman" w:hAnsi="Times New Roman" w:cs="Times New Roman"/>
          <w:sz w:val="24"/>
          <w:szCs w:val="24"/>
        </w:rPr>
        <w:t>I asked Ann if her early experience</w:t>
      </w:r>
      <w:r w:rsidR="00244716">
        <w:rPr>
          <w:rFonts w:ascii="Times New Roman" w:hAnsi="Times New Roman" w:cs="Times New Roman"/>
          <w:sz w:val="24"/>
          <w:szCs w:val="24"/>
        </w:rPr>
        <w:t xml:space="preserve"> teaching English</w:t>
      </w:r>
      <w:r w:rsidRPr="006B3DC8">
        <w:rPr>
          <w:rFonts w:ascii="Times New Roman" w:hAnsi="Times New Roman" w:cs="Times New Roman"/>
          <w:sz w:val="24"/>
          <w:szCs w:val="24"/>
        </w:rPr>
        <w:t xml:space="preserve"> </w:t>
      </w:r>
      <w:r w:rsidR="008A43E4">
        <w:rPr>
          <w:rFonts w:ascii="Times New Roman" w:hAnsi="Times New Roman" w:cs="Times New Roman"/>
          <w:sz w:val="24"/>
          <w:szCs w:val="24"/>
        </w:rPr>
        <w:t xml:space="preserve">in the late 1960s </w:t>
      </w:r>
      <w:r w:rsidRPr="006B3DC8">
        <w:rPr>
          <w:rFonts w:ascii="Times New Roman" w:hAnsi="Times New Roman" w:cs="Times New Roman"/>
          <w:sz w:val="24"/>
          <w:szCs w:val="24"/>
        </w:rPr>
        <w:t>had been isolated</w:t>
      </w:r>
      <w:r w:rsidR="001A3F8F" w:rsidRPr="006B3DC8">
        <w:rPr>
          <w:rFonts w:ascii="Times New Roman" w:hAnsi="Times New Roman" w:cs="Times New Roman"/>
          <w:sz w:val="24"/>
          <w:szCs w:val="24"/>
        </w:rPr>
        <w:t>,</w:t>
      </w:r>
    </w:p>
    <w:p w14:paraId="20E0DC3D" w14:textId="77777777" w:rsidR="001A3F8F" w:rsidRPr="006B3DC8" w:rsidRDefault="001A3F8F" w:rsidP="00A10360">
      <w:pPr>
        <w:spacing w:after="0" w:line="240" w:lineRule="auto"/>
        <w:rPr>
          <w:rFonts w:ascii="Times New Roman" w:hAnsi="Times New Roman" w:cs="Times New Roman"/>
          <w:b/>
          <w:bCs/>
          <w:sz w:val="24"/>
          <w:szCs w:val="24"/>
        </w:rPr>
      </w:pPr>
      <w:r w:rsidRPr="006B3DC8">
        <w:rPr>
          <w:rFonts w:ascii="Times New Roman" w:hAnsi="Times New Roman" w:cs="Times New Roman"/>
          <w:sz w:val="24"/>
          <w:szCs w:val="24"/>
        </w:rPr>
        <w:t xml:space="preserve"> </w:t>
      </w:r>
    </w:p>
    <w:p w14:paraId="6D6DC44F" w14:textId="39D06CE0" w:rsidR="001A3F8F" w:rsidRDefault="001A3F8F" w:rsidP="003B3B72">
      <w:pPr>
        <w:pStyle w:val="CEblockquote"/>
      </w:pPr>
      <w:r w:rsidRPr="006B3DC8">
        <w:t xml:space="preserve">No, no. That’s exactly what it </w:t>
      </w:r>
      <w:r w:rsidRPr="006B3DC8">
        <w:rPr>
          <w:i/>
          <w:iCs/>
        </w:rPr>
        <w:t>wasn’t</w:t>
      </w:r>
      <w:r w:rsidRPr="006B3DC8">
        <w:t xml:space="preserve"> . . . I joined a department of twelve to fifteen. It was team teaching in a bl</w:t>
      </w:r>
      <w:r w:rsidR="00D81DF9">
        <w:t>ock that was an English block, so we had a suite of rooms. T</w:t>
      </w:r>
      <w:r w:rsidRPr="006B3DC8">
        <w:t>here were doors, but they were never shut. So you never taught in your own little empire, you never took sole control, nor in a sense did you ever take sole responsibility. And what was very nice on both those counts, it was a shared responsibility, shared planning enterprise, it was shared delivery. There were choices, there were options, both for the students and for the teachers, but it was bloody</w:t>
      </w:r>
      <w:r w:rsidR="003B3B72">
        <w:t xml:space="preserve"> hard work.</w:t>
      </w:r>
    </w:p>
    <w:p w14:paraId="2710F4B9" w14:textId="77777777" w:rsidR="00A10360" w:rsidRPr="006B3DC8" w:rsidRDefault="00A10360" w:rsidP="00A10360">
      <w:pPr>
        <w:spacing w:after="0" w:line="240" w:lineRule="auto"/>
        <w:ind w:left="720"/>
        <w:rPr>
          <w:rFonts w:ascii="Times New Roman" w:hAnsi="Times New Roman" w:cs="Times New Roman"/>
          <w:sz w:val="24"/>
          <w:szCs w:val="24"/>
        </w:rPr>
      </w:pPr>
    </w:p>
    <w:p w14:paraId="508937F2" w14:textId="77777777" w:rsidR="001A3F8F" w:rsidRDefault="00700B76" w:rsidP="003B3B72">
      <w:pPr>
        <w:pStyle w:val="CEbodtext"/>
      </w:pPr>
      <w:r>
        <w:t>The team worked closely, having</w:t>
      </w:r>
      <w:r w:rsidR="001A3F8F" w:rsidRPr="006B3DC8">
        <w:t xml:space="preserve"> planning meetings </w:t>
      </w:r>
      <w:r w:rsidR="001A3F8F" w:rsidRPr="006B3DC8">
        <w:rPr>
          <w:i/>
        </w:rPr>
        <w:t>every</w:t>
      </w:r>
      <w:r w:rsidR="00BD2F38">
        <w:t xml:space="preserve"> </w:t>
      </w:r>
      <w:r w:rsidR="001A3F8F" w:rsidRPr="006B3DC8">
        <w:t>lunchtime focussing on curriculum development for different year gro</w:t>
      </w:r>
      <w:r w:rsidR="00BD2F38">
        <w:t>ups; a different team member took responsibility each day</w:t>
      </w:r>
      <w:r>
        <w:t xml:space="preserve"> and</w:t>
      </w:r>
      <w:r w:rsidRPr="006B3DC8">
        <w:t xml:space="preserve"> the head of department was ‘just another t</w:t>
      </w:r>
      <w:r>
        <w:t>eacher’ in the team</w:t>
      </w:r>
      <w:r w:rsidR="00BD2F38">
        <w:t xml:space="preserve">. </w:t>
      </w:r>
      <w:r w:rsidR="00BD2F38" w:rsidRPr="006B3DC8">
        <w:t xml:space="preserve">The department worked on a language-across-the-curriculum policy that appears similar to the one described by Medway in </w:t>
      </w:r>
      <w:r w:rsidR="00BD2F38" w:rsidRPr="006B3DC8">
        <w:rPr>
          <w:i/>
        </w:rPr>
        <w:t xml:space="preserve">Finding a Language </w:t>
      </w:r>
      <w:r w:rsidR="00BD2F38" w:rsidRPr="006B3DC8">
        <w:t>(1980).</w:t>
      </w:r>
      <w:r w:rsidR="00BD2F38">
        <w:t xml:space="preserve"> </w:t>
      </w:r>
      <w:r w:rsidR="001A3F8F" w:rsidRPr="006B3DC8">
        <w:t>Ann describes th</w:t>
      </w:r>
      <w:r w:rsidR="00244716">
        <w:t>e work as ‘very intensive’ and</w:t>
      </w:r>
      <w:r w:rsidR="001A3F8F" w:rsidRPr="006B3DC8">
        <w:t xml:space="preserve"> she struggled having to lead teachers, ‘many of whom had </w:t>
      </w:r>
      <w:r w:rsidR="001A3F8F" w:rsidRPr="006B3DC8">
        <w:rPr>
          <w:i/>
          <w:iCs/>
        </w:rPr>
        <w:t xml:space="preserve">many </w:t>
      </w:r>
      <w:r w:rsidR="001A3F8F" w:rsidRPr="006B3DC8">
        <w:t>more years of experience and much more confidence than I had in terms of teaching, but you got stuck in and</w:t>
      </w:r>
      <w:r w:rsidR="00BD2F38">
        <w:t xml:space="preserve"> you did it!’.</w:t>
      </w:r>
      <w:r w:rsidR="001A3F8F" w:rsidRPr="006B3DC8">
        <w:t xml:space="preserve"> The coll</w:t>
      </w:r>
      <w:r w:rsidR="00D81DF9">
        <w:t xml:space="preserve">egial atmosphere however </w:t>
      </w:r>
      <w:r>
        <w:t>meant she</w:t>
      </w:r>
      <w:r w:rsidR="001A3F8F" w:rsidRPr="006B3DC8">
        <w:t xml:space="preserve"> ‘very quickly climbed to a point of confidence, and had a thorou</w:t>
      </w:r>
      <w:r w:rsidR="00BD2F38">
        <w:t>ghly good time out of it’.</w:t>
      </w:r>
      <w:r>
        <w:t xml:space="preserve"> </w:t>
      </w:r>
      <w:r w:rsidR="001A3F8F" w:rsidRPr="006B3DC8">
        <w:t>The school was a working-class comprehensive and Ann suggests some stude</w:t>
      </w:r>
      <w:r w:rsidR="00244716">
        <w:t xml:space="preserve">nts had </w:t>
      </w:r>
      <w:r w:rsidR="001A3F8F" w:rsidRPr="006B3DC8">
        <w:t>difficult</w:t>
      </w:r>
      <w:r w:rsidR="00244716">
        <w:t>ies</w:t>
      </w:r>
      <w:r w:rsidR="001A3F8F" w:rsidRPr="006B3DC8">
        <w:t>, es</w:t>
      </w:r>
      <w:r w:rsidR="001A3F8F">
        <w:t>pecially in terms of oral work,</w:t>
      </w:r>
    </w:p>
    <w:p w14:paraId="3B34177B" w14:textId="77777777" w:rsidR="00A10360" w:rsidRPr="006B3DC8" w:rsidRDefault="00A10360" w:rsidP="00A10360">
      <w:pPr>
        <w:spacing w:after="0" w:line="240" w:lineRule="auto"/>
        <w:rPr>
          <w:rFonts w:ascii="Times New Roman" w:hAnsi="Times New Roman" w:cs="Times New Roman"/>
          <w:sz w:val="24"/>
          <w:szCs w:val="24"/>
        </w:rPr>
      </w:pPr>
    </w:p>
    <w:p w14:paraId="587597FC" w14:textId="35C4DF68" w:rsidR="001A3F8F" w:rsidRDefault="001A3F8F" w:rsidP="003B3B72">
      <w:pPr>
        <w:pStyle w:val="CEblockquote"/>
      </w:pPr>
      <w:r w:rsidRPr="006B3DC8">
        <w:t xml:space="preserve">Er, and I think for many of the students, you can imagine in general terms, the backgrounds of many of those students . . . many of them weren’t encouraged to talk and to have social interaction of the sort that </w:t>
      </w:r>
      <w:r w:rsidRPr="006B3DC8">
        <w:rPr>
          <w:i/>
          <w:iCs/>
        </w:rPr>
        <w:t>we</w:t>
      </w:r>
      <w:r w:rsidRPr="006B3DC8">
        <w:t xml:space="preserve"> were expecting from them. So I think to many of them it was very difficult, er, initially, but a sense of, er, a sense of </w:t>
      </w:r>
      <w:r w:rsidRPr="006B3DC8">
        <w:rPr>
          <w:i/>
          <w:iCs/>
        </w:rPr>
        <w:t>empowerment</w:t>
      </w:r>
      <w:r w:rsidRPr="006B3DC8">
        <w:t xml:space="preserve"> er, I think was evident in many of them as ti</w:t>
      </w:r>
      <w:r w:rsidR="003B3B72">
        <w:t>me went on.</w:t>
      </w:r>
    </w:p>
    <w:p w14:paraId="32547145" w14:textId="77777777" w:rsidR="00A10360" w:rsidRPr="006B3DC8" w:rsidRDefault="00A10360" w:rsidP="00A10360">
      <w:pPr>
        <w:spacing w:after="0" w:line="240" w:lineRule="auto"/>
        <w:ind w:left="720"/>
        <w:rPr>
          <w:rFonts w:ascii="Times New Roman" w:hAnsi="Times New Roman" w:cs="Times New Roman"/>
          <w:sz w:val="24"/>
          <w:szCs w:val="24"/>
        </w:rPr>
      </w:pPr>
    </w:p>
    <w:p w14:paraId="6C8A2BEC" w14:textId="77777777" w:rsidR="00493BB3" w:rsidRDefault="001A3F8F" w:rsidP="003B3B72">
      <w:pPr>
        <w:pStyle w:val="CEbodtext"/>
      </w:pPr>
      <w:r w:rsidRPr="006B3DC8">
        <w:t>Ann claims language activities were designed to equip students with skills to engage critically with different discourse types. It seems broadening horizons was more important than ‘correctness’ in language</w:t>
      </w:r>
      <w:r w:rsidR="00700B76">
        <w:t xml:space="preserve"> study.</w:t>
      </w:r>
      <w:r w:rsidR="00244716">
        <w:t xml:space="preserve"> Again this</w:t>
      </w:r>
      <w:r w:rsidR="006E5851">
        <w:t xml:space="preserve"> point</w:t>
      </w:r>
      <w:r w:rsidR="00244716">
        <w:t>s</w:t>
      </w:r>
      <w:r w:rsidR="006E5851">
        <w:t xml:space="preserve"> to a heteroglossial conception of</w:t>
      </w:r>
      <w:r w:rsidR="00D81DF9">
        <w:t xml:space="preserve"> the subject.</w:t>
      </w:r>
      <w:r w:rsidR="003E3C9E">
        <w:t xml:space="preserve"> This was not the case for all the informants however. </w:t>
      </w:r>
      <w:r w:rsidR="00493BB3" w:rsidRPr="00A944FC">
        <w:t>Shaun</w:t>
      </w:r>
      <w:r w:rsidR="000A1623">
        <w:t>’s first school</w:t>
      </w:r>
      <w:r w:rsidR="003E3C9E">
        <w:t xml:space="preserve"> in 1972 was one ‘where </w:t>
      </w:r>
      <w:r w:rsidR="003E3C9E" w:rsidRPr="003E3C9E">
        <w:t>the te</w:t>
      </w:r>
      <w:r w:rsidR="003E3C9E">
        <w:t xml:space="preserve">achers told the kids what to do. </w:t>
      </w:r>
      <w:r w:rsidR="003E3C9E" w:rsidRPr="003E3C9E">
        <w:t>It was very very r</w:t>
      </w:r>
      <w:r w:rsidR="003E3C9E">
        <w:t>igid, hierarchical and backward’. He struggled to find ‘like-minded teachers’, so he ‘</w:t>
      </w:r>
      <w:r w:rsidR="003E3C9E" w:rsidRPr="003E3C9E">
        <w:t>met up with teachers from other schools and developed, as I said, this trade union consciousness and political consciousness</w:t>
      </w:r>
      <w:r w:rsidR="003E3C9E">
        <w:t>’.</w:t>
      </w:r>
      <w:r w:rsidR="003E3C9E" w:rsidRPr="003E3C9E">
        <w:t xml:space="preserve"> </w:t>
      </w:r>
      <w:r w:rsidR="00244716">
        <w:t>I</w:t>
      </w:r>
      <w:r w:rsidR="003E3C9E">
        <w:t xml:space="preserve">n 1974 he moved schools and discovered </w:t>
      </w:r>
      <w:r w:rsidR="00493BB3" w:rsidRPr="00A944FC">
        <w:t xml:space="preserve">colleagues </w:t>
      </w:r>
      <w:r w:rsidR="009478EA">
        <w:t xml:space="preserve">who </w:t>
      </w:r>
      <w:r w:rsidR="00493BB3" w:rsidRPr="00A944FC">
        <w:t>were ‘more sy</w:t>
      </w:r>
      <w:r w:rsidR="009478EA">
        <w:t>mpathetic politically</w:t>
      </w:r>
      <w:r w:rsidR="003E3C9E">
        <w:t>’. As a result</w:t>
      </w:r>
      <w:r w:rsidR="00493BB3" w:rsidRPr="00A944FC">
        <w:t xml:space="preserve">, ‘there was scope to develop, er, your own structures in </w:t>
      </w:r>
      <w:r w:rsidR="003E3C9E">
        <w:t>the school’</w:t>
      </w:r>
      <w:r w:rsidR="00493BB3" w:rsidRPr="00A944FC">
        <w:t xml:space="preserve">. </w:t>
      </w:r>
      <w:r w:rsidR="009478EA">
        <w:t xml:space="preserve">Indeed, Shaun claims it was ‘dead easy’ to ‘set up a curriculum group’ to consider different approaches – ‘we collaborated between subjects, setting up all sorts of </w:t>
      </w:r>
      <w:r w:rsidR="009478EA">
        <w:lastRenderedPageBreak/>
        <w:t>different models of teaching’. Crucially, h</w:t>
      </w:r>
      <w:r w:rsidR="001E1256">
        <w:t>e recalls how he and his</w:t>
      </w:r>
      <w:r w:rsidR="003E3C9E">
        <w:t xml:space="preserve"> </w:t>
      </w:r>
      <w:r w:rsidR="00493BB3" w:rsidRPr="00A944FC">
        <w:t>colleagues located their work into wider social and political contexts to deve</w:t>
      </w:r>
      <w:r w:rsidR="00493BB3">
        <w:t xml:space="preserve">lop radical new initiatives,   </w:t>
      </w:r>
    </w:p>
    <w:p w14:paraId="0BC3DDFF" w14:textId="77777777" w:rsidR="00A10360" w:rsidRPr="00A944FC" w:rsidRDefault="00A10360" w:rsidP="00A10360">
      <w:pPr>
        <w:spacing w:after="0" w:line="240" w:lineRule="auto"/>
        <w:rPr>
          <w:rFonts w:ascii="Times New Roman" w:hAnsi="Times New Roman" w:cs="Times New Roman"/>
          <w:sz w:val="24"/>
          <w:szCs w:val="24"/>
        </w:rPr>
      </w:pPr>
    </w:p>
    <w:p w14:paraId="74282A6B" w14:textId="0E54A151" w:rsidR="00A10360" w:rsidRDefault="00493BB3" w:rsidP="003B3B72">
      <w:pPr>
        <w:pStyle w:val="CEblockquote"/>
      </w:pPr>
      <w:r w:rsidRPr="00A944FC">
        <w:t>One of the first things we did, very early on, was develop a curriculum group, which met voluntarily after school, and we would discuss ways in which we wanted to reshape the curriculum – especially in English and Humanities. And that was a precursor to, probably our finest achievement, which was we were the first school to establish a non-racist policy, er, in ’77, which was years before the ILEA adopted similar p</w:t>
      </w:r>
      <w:r w:rsidR="009478EA">
        <w:t xml:space="preserve">olicies . . . </w:t>
      </w:r>
      <w:r w:rsidRPr="00A944FC">
        <w:t>So, you know, we were able to develop those practices, and those practices were developed in, er, with developments in the outsi</w:t>
      </w:r>
      <w:r w:rsidR="003B3B72">
        <w:t>de world.</w:t>
      </w:r>
    </w:p>
    <w:p w14:paraId="43F04035" w14:textId="77777777" w:rsidR="00493BB3" w:rsidRDefault="00493BB3" w:rsidP="00A10360">
      <w:pPr>
        <w:spacing w:after="0" w:line="240" w:lineRule="auto"/>
        <w:ind w:left="720"/>
        <w:rPr>
          <w:rFonts w:ascii="Times New Roman" w:hAnsi="Times New Roman" w:cs="Times New Roman"/>
          <w:sz w:val="24"/>
          <w:szCs w:val="24"/>
        </w:rPr>
      </w:pPr>
      <w:r w:rsidRPr="00A944FC">
        <w:rPr>
          <w:rFonts w:ascii="Times New Roman" w:hAnsi="Times New Roman" w:cs="Times New Roman"/>
          <w:sz w:val="24"/>
          <w:szCs w:val="24"/>
        </w:rPr>
        <w:t xml:space="preserve"> </w:t>
      </w:r>
    </w:p>
    <w:p w14:paraId="72DC1C79" w14:textId="77777777" w:rsidR="00A10360" w:rsidRDefault="007E0415" w:rsidP="003B3B72">
      <w:pPr>
        <w:pStyle w:val="CEbodtext"/>
      </w:pPr>
      <w:r>
        <w:t xml:space="preserve">Another informant, </w:t>
      </w:r>
      <w:r w:rsidR="00761C16">
        <w:t>Steve</w:t>
      </w:r>
      <w:r>
        <w:t>,</w:t>
      </w:r>
      <w:r w:rsidR="00761C16">
        <w:t xml:space="preserve"> also </w:t>
      </w:r>
      <w:r w:rsidR="00E4460E">
        <w:t xml:space="preserve">connects his </w:t>
      </w:r>
      <w:r w:rsidR="00A82F31">
        <w:t xml:space="preserve">English teacher </w:t>
      </w:r>
      <w:r w:rsidR="00E4460E">
        <w:t>identity</w:t>
      </w:r>
      <w:r w:rsidR="00244716">
        <w:t xml:space="preserve"> to his</w:t>
      </w:r>
      <w:r w:rsidR="00DF2B2A">
        <w:t xml:space="preserve"> wide</w:t>
      </w:r>
      <w:r w:rsidR="00A82F31">
        <w:t>r political perspectives.</w:t>
      </w:r>
      <w:r w:rsidR="00DF2B2A" w:rsidRPr="00A944FC">
        <w:t xml:space="preserve"> Looking b</w:t>
      </w:r>
      <w:r>
        <w:t>ack, h</w:t>
      </w:r>
      <w:r w:rsidR="00DF2B2A" w:rsidRPr="00A944FC">
        <w:t>e says he was conscious</w:t>
      </w:r>
      <w:r w:rsidR="00852B13">
        <w:t xml:space="preserve">ly aware of the connections between his political and </w:t>
      </w:r>
      <w:r w:rsidR="00DF2B2A" w:rsidRPr="00A944FC">
        <w:t>professional</w:t>
      </w:r>
      <w:r w:rsidR="00852B13">
        <w:t xml:space="preserve"> identities</w:t>
      </w:r>
      <w:r>
        <w:t xml:space="preserve">: </w:t>
      </w:r>
      <w:r w:rsidR="00DF2B2A" w:rsidRPr="00A944FC">
        <w:t>‘So it was quite interesting and there are definite links between how I saw myself as a teacher and the kind of priorities I had in my political</w:t>
      </w:r>
      <w:r w:rsidR="00DF2B2A">
        <w:t xml:space="preserve"> life, definite links.’</w:t>
      </w:r>
      <w:r w:rsidR="00DF2B2A" w:rsidRPr="00A944FC">
        <w:t xml:space="preserve"> </w:t>
      </w:r>
      <w:r w:rsidR="00DF2B2A">
        <w:t xml:space="preserve">Steve </w:t>
      </w:r>
      <w:r w:rsidR="00852B13">
        <w:t xml:space="preserve">eventually left teaching and </w:t>
      </w:r>
      <w:r w:rsidR="00DF2B2A">
        <w:t>claims one of t</w:t>
      </w:r>
      <w:r w:rsidR="00852B13">
        <w:t>he reasons</w:t>
      </w:r>
      <w:r w:rsidR="00DF2B2A">
        <w:t xml:space="preserve"> is because of the dismantling of wider support structures and opportunities to work collectively,</w:t>
      </w:r>
    </w:p>
    <w:p w14:paraId="013D4B64" w14:textId="77777777" w:rsidR="00080E62" w:rsidRDefault="00DF2B2A" w:rsidP="00A103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781F181" w14:textId="27621421" w:rsidR="007E0415" w:rsidRDefault="00DF2B2A" w:rsidP="003B3B72">
      <w:pPr>
        <w:pStyle w:val="CEblockquote"/>
      </w:pPr>
      <w:r w:rsidRPr="0071621C">
        <w:t xml:space="preserve">What we used to have were self-referencing professional groups, like our own English teachers’ association, our trade unions, our local drama groups, links with parents. I mean there were intense layers of accountability, it was massive. There were local inspectorates for example. You had your own departmental structures in schools, you were constantly being looked at and examined, but it was all internal. And we’ve shifted and so what’s happened is that people like me </w:t>
      </w:r>
      <w:r w:rsidR="003B3B72">
        <w:t>have gone.</w:t>
      </w:r>
    </w:p>
    <w:p w14:paraId="3F1AA1DB" w14:textId="77777777" w:rsidR="00A10360" w:rsidRPr="007E0415" w:rsidRDefault="00A10360" w:rsidP="00A10360">
      <w:pPr>
        <w:spacing w:after="0" w:line="240" w:lineRule="auto"/>
        <w:ind w:left="720"/>
        <w:rPr>
          <w:rFonts w:ascii="Times New Roman" w:hAnsi="Times New Roman" w:cs="Times New Roman"/>
          <w:sz w:val="24"/>
          <w:szCs w:val="24"/>
        </w:rPr>
      </w:pPr>
    </w:p>
    <w:p w14:paraId="1286591D" w14:textId="78AAFC7E" w:rsidR="000D6BA6" w:rsidRPr="003B3B72" w:rsidRDefault="007E0415" w:rsidP="003B3B72">
      <w:pPr>
        <w:pStyle w:val="CEbodtext"/>
      </w:pPr>
      <w:r>
        <w:t>St</w:t>
      </w:r>
      <w:r w:rsidR="00E4460E">
        <w:t>eve also refers to camaraderie</w:t>
      </w:r>
      <w:r w:rsidR="001E1256">
        <w:t xml:space="preserve"> among English teachers, and</w:t>
      </w:r>
      <w:r>
        <w:t xml:space="preserve"> his sens</w:t>
      </w:r>
      <w:r w:rsidR="001E1256">
        <w:t>e</w:t>
      </w:r>
      <w:r w:rsidR="00E4460E">
        <w:t xml:space="preserve"> of the collective appears</w:t>
      </w:r>
      <w:r w:rsidR="001E1256">
        <w:t xml:space="preserve"> linked to</w:t>
      </w:r>
      <w:r>
        <w:t xml:space="preserve"> politically radical</w:t>
      </w:r>
      <w:r w:rsidR="001E1256">
        <w:t xml:space="preserve"> ideas</w:t>
      </w:r>
      <w:r>
        <w:t xml:space="preserve">. </w:t>
      </w:r>
      <w:r w:rsidR="00AD76ED">
        <w:t>H</w:t>
      </w:r>
      <w:r w:rsidR="00A61952">
        <w:t xml:space="preserve">is comments about ‘internal accountability’ </w:t>
      </w:r>
      <w:r w:rsidR="00A82F31">
        <w:t xml:space="preserve">allude to </w:t>
      </w:r>
      <w:r w:rsidR="00A61952">
        <w:t>cl</w:t>
      </w:r>
      <w:r w:rsidR="00AB436F">
        <w:t>ashing ideologies</w:t>
      </w:r>
      <w:r w:rsidR="00A61952">
        <w:t xml:space="preserve"> </w:t>
      </w:r>
      <w:r w:rsidR="00A82F31">
        <w:t>around teaching that emerged throughout</w:t>
      </w:r>
      <w:r w:rsidR="00A61952">
        <w:t xml:space="preserve"> the 1970s.</w:t>
      </w:r>
      <w:r w:rsidR="003A476D">
        <w:t xml:space="preserve"> Steve claims it is crucial for English teachers to ‘self-regulate, </w:t>
      </w:r>
      <w:r w:rsidR="003A476D" w:rsidRPr="003A476D">
        <w:t>individually and collectively, to set a standard that is unimpeachable</w:t>
      </w:r>
      <w:r w:rsidR="003A476D">
        <w:t>’, but ‘</w:t>
      </w:r>
      <w:r w:rsidR="003A476D" w:rsidRPr="003A476D">
        <w:t>that idea has been demolished by external accountability</w:t>
      </w:r>
      <w:r w:rsidR="003A476D">
        <w:t xml:space="preserve">’. </w:t>
      </w:r>
      <w:r w:rsidR="000D6BA6">
        <w:t>And in current contexts, with centralised control over all aspects of teachers’ work, Steve claims teachers are ‘</w:t>
      </w:r>
      <w:r w:rsidR="000D6BA6" w:rsidRPr="003A476D">
        <w:t>assessed on things that</w:t>
      </w:r>
      <w:r w:rsidR="000D6BA6">
        <w:t xml:space="preserve"> are then extremely low level, s</w:t>
      </w:r>
      <w:r w:rsidR="000D6BA6" w:rsidRPr="003A476D">
        <w:t>o it’s quantities, systems and thing like that that are explicitly unintellectual</w:t>
      </w:r>
      <w:r w:rsidR="000D6BA6">
        <w:t xml:space="preserve">’. So how did these circumstances occur? </w:t>
      </w:r>
    </w:p>
    <w:p w14:paraId="47155E50" w14:textId="77777777" w:rsidR="00A10360" w:rsidRDefault="00A61952" w:rsidP="003B3B72">
      <w:pPr>
        <w:pStyle w:val="CEbodtext"/>
      </w:pPr>
      <w:r>
        <w:t>Th</w:t>
      </w:r>
      <w:r w:rsidR="000D6BA6">
        <w:t>roughout the 1970s</w:t>
      </w:r>
      <w:r w:rsidR="001A49F5">
        <w:t xml:space="preserve"> </w:t>
      </w:r>
      <w:r w:rsidR="000D6BA6">
        <w:t>and 1980s</w:t>
      </w:r>
      <w:r>
        <w:t xml:space="preserve"> English </w:t>
      </w:r>
      <w:r w:rsidR="001A49F5">
        <w:t>teachers were frequ</w:t>
      </w:r>
      <w:r>
        <w:t>ently presented</w:t>
      </w:r>
      <w:r w:rsidR="001A49F5">
        <w:t xml:space="preserve"> as </w:t>
      </w:r>
      <w:r w:rsidR="00E4460E">
        <w:t xml:space="preserve">insurgent or seditious. </w:t>
      </w:r>
      <w:r w:rsidR="00AB436F">
        <w:t>Cameron (1995) argues</w:t>
      </w:r>
      <w:r w:rsidR="001A49F5">
        <w:t xml:space="preserve"> debates around English teaching were </w:t>
      </w:r>
      <w:r w:rsidR="001A49F5" w:rsidRPr="001A49F5">
        <w:t>‘presented to the public liberally garnished with scare stories about falling standards among pupils and ideolog</w:t>
      </w:r>
      <w:r w:rsidR="001A49F5">
        <w:t xml:space="preserve">ical </w:t>
      </w:r>
      <w:r w:rsidR="001A49F5" w:rsidRPr="001A49F5">
        <w:t>subversion among teachers’</w:t>
      </w:r>
      <w:r w:rsidR="001A49F5">
        <w:t xml:space="preserve"> (</w:t>
      </w:r>
      <w:r w:rsidR="001A49F5" w:rsidRPr="001A49F5">
        <w:t>89).</w:t>
      </w:r>
      <w:r w:rsidR="001A49F5">
        <w:t xml:space="preserve"> I</w:t>
      </w:r>
      <w:r w:rsidR="00F95A13">
        <w:t xml:space="preserve">n 1978 </w:t>
      </w:r>
      <w:r w:rsidR="00AB436F">
        <w:t>Grace claimed</w:t>
      </w:r>
      <w:r>
        <w:t xml:space="preserve"> ‘a</w:t>
      </w:r>
      <w:r w:rsidR="00BE28BA" w:rsidRPr="00BE28BA">
        <w:t>narchy is seen to be realised</w:t>
      </w:r>
      <w:r w:rsidR="001A49F5">
        <w:t xml:space="preserve">’ in </w:t>
      </w:r>
      <w:r w:rsidR="00BE28BA">
        <w:t>comprehensive</w:t>
      </w:r>
      <w:r w:rsidR="001A49F5">
        <w:t xml:space="preserve"> schools</w:t>
      </w:r>
      <w:r w:rsidR="00BE28BA" w:rsidRPr="00BE28BA">
        <w:t xml:space="preserve"> </w:t>
      </w:r>
      <w:r w:rsidR="001A49F5">
        <w:t>‘</w:t>
      </w:r>
      <w:r w:rsidR="00BE28BA" w:rsidRPr="00BE28BA">
        <w:t>in the form o</w:t>
      </w:r>
      <w:r w:rsidR="00AD76ED">
        <w:t>f progressive education’ (</w:t>
      </w:r>
      <w:r w:rsidR="00BE28BA" w:rsidRPr="00BE28BA">
        <w:t>67)</w:t>
      </w:r>
      <w:r w:rsidR="00AB436F">
        <w:t>. R</w:t>
      </w:r>
      <w:r w:rsidR="001E1256">
        <w:t xml:space="preserve">esponding to </w:t>
      </w:r>
      <w:r w:rsidR="001E1256" w:rsidRPr="00BE28BA">
        <w:rPr>
          <w:i/>
        </w:rPr>
        <w:t>Black Paper</w:t>
      </w:r>
      <w:r w:rsidR="001E1256">
        <w:t xml:space="preserve"> criticism of progressivism (see Cox and Dyson, 1971), and Rhodes Boyson’s </w:t>
      </w:r>
      <w:r w:rsidR="001E1256" w:rsidRPr="00BE28BA">
        <w:rPr>
          <w:i/>
        </w:rPr>
        <w:t>The Crisis in Education</w:t>
      </w:r>
      <w:r w:rsidR="001E1256">
        <w:t xml:space="preserve"> (1975), Grace argued that ‘English Departments in inner-city </w:t>
      </w:r>
      <w:r w:rsidR="001E1256">
        <w:lastRenderedPageBreak/>
        <w:t>schools’ were</w:t>
      </w:r>
      <w:r w:rsidR="001E1256" w:rsidRPr="00F95A13">
        <w:t xml:space="preserve"> </w:t>
      </w:r>
      <w:r w:rsidR="001E1256">
        <w:t>‘p</w:t>
      </w:r>
      <w:r w:rsidR="00F95A13" w:rsidRPr="00F95A13">
        <w:t>articularly singled out as a cont</w:t>
      </w:r>
      <w:r w:rsidR="001E1256">
        <w:t>ext for extremists</w:t>
      </w:r>
      <w:r w:rsidR="00F95A13" w:rsidRPr="00F95A13">
        <w:t>’</w:t>
      </w:r>
      <w:r w:rsidR="001E1256">
        <w:t xml:space="preserve"> (</w:t>
      </w:r>
      <w:r w:rsidR="00F95A13">
        <w:t>70)</w:t>
      </w:r>
      <w:r w:rsidR="00BE28BA">
        <w:t xml:space="preserve">. </w:t>
      </w:r>
      <w:r w:rsidR="001E1256">
        <w:t>I</w:t>
      </w:r>
      <w:r w:rsidR="00515774">
        <w:t xml:space="preserve">t is interesting, now, to consider </w:t>
      </w:r>
      <w:r w:rsidR="00BE28BA">
        <w:t>Grace</w:t>
      </w:r>
      <w:r w:rsidR="00515774">
        <w:t>’s interpretation of these circumstances</w:t>
      </w:r>
      <w:r w:rsidR="00A10360">
        <w:t>,</w:t>
      </w:r>
    </w:p>
    <w:p w14:paraId="19D0066C" w14:textId="77777777" w:rsidR="00A10360" w:rsidRDefault="00A10360" w:rsidP="00A103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C930B2A" w14:textId="77777777" w:rsidR="00A10360" w:rsidRDefault="00A10360" w:rsidP="003B3B72">
      <w:pPr>
        <w:pStyle w:val="CEblockquote"/>
      </w:pPr>
      <w:r w:rsidRPr="00A10360">
        <w:t>The teacher in the contemporary inner-city school is, as his predecessor was, at the focus of an ideological struggle concerned immediately with conflicting notions of appropriate educational experience for working-class children and more widely with socio-political issues. A conservative critique calls for the restoration of ‘standards’, ‘discipline’ and ‘structure’ and insists that the central activity of schools and teachers is the advancement of learning, not socialisation, community regeneration or political consciousness. (1978: 86)</w:t>
      </w:r>
      <w:r w:rsidR="00F95A13">
        <w:t xml:space="preserve"> </w:t>
      </w:r>
      <w:r w:rsidR="007E0415">
        <w:t xml:space="preserve"> </w:t>
      </w:r>
    </w:p>
    <w:p w14:paraId="1020315D" w14:textId="77777777" w:rsidR="00A10360" w:rsidRDefault="00A10360" w:rsidP="00A10360">
      <w:pPr>
        <w:spacing w:after="0" w:line="240" w:lineRule="auto"/>
        <w:rPr>
          <w:rFonts w:ascii="Times New Roman" w:hAnsi="Times New Roman" w:cs="Times New Roman"/>
          <w:sz w:val="24"/>
          <w:szCs w:val="24"/>
        </w:rPr>
      </w:pPr>
    </w:p>
    <w:p w14:paraId="3E126DDD" w14:textId="77777777" w:rsidR="00A10360" w:rsidRDefault="006E5851" w:rsidP="003B3B72">
      <w:pPr>
        <w:pStyle w:val="CEbodtext"/>
      </w:pPr>
      <w:r>
        <w:t>Of course as human activities</w:t>
      </w:r>
      <w:r w:rsidR="00515774">
        <w:t xml:space="preserve"> education</w:t>
      </w:r>
      <w:r w:rsidR="00852B13">
        <w:t>al practices mean</w:t>
      </w:r>
      <w:r w:rsidR="00515774">
        <w:t xml:space="preserve"> all teachers remain the focus of an ‘ideological struggle’, and ‘discipline, ‘structure’ and ‘</w:t>
      </w:r>
      <w:r w:rsidR="00E4460E">
        <w:t>standards’ remain</w:t>
      </w:r>
      <w:r w:rsidR="00515774">
        <w:t xml:space="preserve"> very much at the fo</w:t>
      </w:r>
      <w:r w:rsidR="00AB436F">
        <w:t>refront of conservative critiqu</w:t>
      </w:r>
      <w:r w:rsidR="00515774">
        <w:t xml:space="preserve">e. </w:t>
      </w:r>
      <w:r w:rsidR="008F0332">
        <w:t>But it seems that a collective desire to locate English into a range of contexts, into children’s own r</w:t>
      </w:r>
      <w:r w:rsidR="0014227E">
        <w:t>ealities, into ‘the fundamentally social modes in which discourse lives’</w:t>
      </w:r>
      <w:r w:rsidR="008F0332">
        <w:t>, is missing in</w:t>
      </w:r>
      <w:r w:rsidR="000D6BA6">
        <w:t xml:space="preserve"> current conceptions of the job?</w:t>
      </w:r>
      <w:r w:rsidR="008F0332">
        <w:t xml:space="preserve"> </w:t>
      </w:r>
      <w:r w:rsidR="0014227E">
        <w:t>Whitty (2002) highlights a</w:t>
      </w:r>
      <w:r w:rsidR="008F0332">
        <w:t xml:space="preserve">nother damaging </w:t>
      </w:r>
      <w:r w:rsidR="0014227E">
        <w:t>myth that emerged in the 1970s, which insisted</w:t>
      </w:r>
      <w:r w:rsidR="008F0332" w:rsidRPr="008F0332">
        <w:rPr>
          <w:bCs/>
        </w:rPr>
        <w:t xml:space="preserve"> teachers had abused </w:t>
      </w:r>
      <w:r w:rsidR="000D6BA6">
        <w:rPr>
          <w:bCs/>
        </w:rPr>
        <w:t xml:space="preserve">their </w:t>
      </w:r>
      <w:r w:rsidR="0014227E">
        <w:rPr>
          <w:bCs/>
        </w:rPr>
        <w:t>‘</w:t>
      </w:r>
      <w:r w:rsidR="008F0332" w:rsidRPr="008F0332">
        <w:rPr>
          <w:bCs/>
        </w:rPr>
        <w:t>licensed autonomy to the detriment of their pupils and society</w:t>
      </w:r>
      <w:r w:rsidR="008F0332">
        <w:rPr>
          <w:bCs/>
        </w:rPr>
        <w:t>’</w:t>
      </w:r>
      <w:r w:rsidR="0014227E">
        <w:rPr>
          <w:bCs/>
        </w:rPr>
        <w:t xml:space="preserve"> (</w:t>
      </w:r>
      <w:r w:rsidR="008F0332">
        <w:rPr>
          <w:bCs/>
        </w:rPr>
        <w:t>66)</w:t>
      </w:r>
      <w:r w:rsidR="0014227E">
        <w:rPr>
          <w:bCs/>
        </w:rPr>
        <w:t>.</w:t>
      </w:r>
      <w:r w:rsidR="008F0332" w:rsidRPr="006E2AEC">
        <w:rPr>
          <w:bCs/>
        </w:rPr>
        <w:t xml:space="preserve"> </w:t>
      </w:r>
      <w:r w:rsidR="000D6BA6">
        <w:t xml:space="preserve">Again, Steve dismisses this idea and </w:t>
      </w:r>
      <w:r w:rsidR="00407283">
        <w:t>foregrounds the collective to demand a re-conceptualisation of events,</w:t>
      </w:r>
    </w:p>
    <w:p w14:paraId="640D9026" w14:textId="77777777" w:rsidR="007E0415" w:rsidRDefault="007E0415" w:rsidP="00A103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75FEBFA" w14:textId="7EB5566C" w:rsidR="007E0415" w:rsidRDefault="007E0415" w:rsidP="003B3B72">
      <w:pPr>
        <w:pStyle w:val="CEblockquote"/>
      </w:pPr>
      <w:r w:rsidRPr="0071621C">
        <w:t>So the idea we had complete, or individual, autonomy is ridiculous because to start with there’s a team . . . so there was an intense relationship between English staff in a way that possibly was unusual in other departments. There was a sub-culture that was strong socially, creatively . . . there was a strong teachers’ association . . . so the idea of work and autonomy needs to be unpicked a little and historicised. It’s one of the right wing’s, the reactionary gang’s my</w:t>
      </w:r>
      <w:r w:rsidR="003B3B72">
        <w:t>thologies.</w:t>
      </w:r>
    </w:p>
    <w:p w14:paraId="35ECBE6C" w14:textId="77777777" w:rsidR="000D6BA6" w:rsidRDefault="000D6BA6" w:rsidP="00A10360">
      <w:pPr>
        <w:spacing w:after="0" w:line="240" w:lineRule="auto"/>
        <w:rPr>
          <w:rFonts w:ascii="Times New Roman" w:hAnsi="Times New Roman" w:cs="Times New Roman"/>
          <w:b/>
          <w:sz w:val="24"/>
          <w:szCs w:val="24"/>
        </w:rPr>
      </w:pPr>
    </w:p>
    <w:p w14:paraId="5651FE97" w14:textId="77777777" w:rsidR="00665C3A" w:rsidRDefault="00407283" w:rsidP="003B3B72">
      <w:pPr>
        <w:pStyle w:val="CEbodtext"/>
      </w:pPr>
      <w:r>
        <w:t xml:space="preserve">These informants’ stories foreground a collectivist, relational and critically alert approach to English teaching. They highlight collaboration as a crucial ingredient in defining the aims of the subject – ‘what English should be </w:t>
      </w:r>
      <w:r w:rsidRPr="00407283">
        <w:rPr>
          <w:i/>
        </w:rPr>
        <w:t>trying</w:t>
      </w:r>
      <w:r>
        <w:t xml:space="preserve"> to</w:t>
      </w:r>
      <w:r w:rsidR="00AB436F">
        <w:t xml:space="preserve"> do’. Further, </w:t>
      </w:r>
      <w:r>
        <w:t xml:space="preserve">they demonstrate how some practitioners attempted to link practice to ‘developments in the outside world’, as Shaun puts it. From this perspective it is possible to challenge monological conceptions of the subject. In learning from PM it might be that current practitioners can </w:t>
      </w:r>
      <w:r w:rsidR="00665C3A">
        <w:t xml:space="preserve">generate collective missions and motivations that help them re-imagine English and their own roles in current contexts? </w:t>
      </w:r>
      <w:r>
        <w:t xml:space="preserve"> </w:t>
      </w:r>
    </w:p>
    <w:p w14:paraId="22A0BA07" w14:textId="77777777" w:rsidR="00665C3A" w:rsidRDefault="00665C3A" w:rsidP="00665C3A">
      <w:pPr>
        <w:spacing w:after="0" w:line="240" w:lineRule="auto"/>
        <w:rPr>
          <w:rFonts w:ascii="Times New Roman" w:hAnsi="Times New Roman" w:cs="Times New Roman"/>
          <w:sz w:val="24"/>
          <w:szCs w:val="24"/>
        </w:rPr>
      </w:pPr>
    </w:p>
    <w:p w14:paraId="0B0D69D9" w14:textId="77777777" w:rsidR="00FF2C4A" w:rsidRDefault="00665C3A" w:rsidP="00FF2C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          *</w:t>
      </w:r>
    </w:p>
    <w:p w14:paraId="1CA2725D" w14:textId="77777777" w:rsidR="00FF2C4A" w:rsidRDefault="00FF2C4A" w:rsidP="00FF2C4A">
      <w:pPr>
        <w:spacing w:after="0" w:line="240" w:lineRule="auto"/>
        <w:jc w:val="center"/>
        <w:rPr>
          <w:rFonts w:ascii="Times New Roman" w:hAnsi="Times New Roman" w:cs="Times New Roman"/>
          <w:sz w:val="24"/>
          <w:szCs w:val="24"/>
        </w:rPr>
      </w:pPr>
    </w:p>
    <w:p w14:paraId="1F0A2D08" w14:textId="77777777" w:rsidR="00FF2C4A" w:rsidRDefault="00316158" w:rsidP="003B3B72">
      <w:pPr>
        <w:pStyle w:val="CEbodtext"/>
      </w:pPr>
      <w:r>
        <w:t xml:space="preserve">All </w:t>
      </w:r>
      <w:r w:rsidR="00833180">
        <w:t xml:space="preserve">the </w:t>
      </w:r>
      <w:r w:rsidR="00FF2C4A">
        <w:t>informants</w:t>
      </w:r>
      <w:r w:rsidR="00833180">
        <w:t xml:space="preserve"> suggest they engaged critically wi</w:t>
      </w:r>
      <w:r w:rsidR="008721F7">
        <w:t>th new theoretical perspectives</w:t>
      </w:r>
      <w:r w:rsidR="006E5851">
        <w:t xml:space="preserve"> to improve practice</w:t>
      </w:r>
      <w:r w:rsidR="004643A6">
        <w:t xml:space="preserve"> and student experience</w:t>
      </w:r>
      <w:r w:rsidR="00833180">
        <w:t>. I asked David if he t</w:t>
      </w:r>
      <w:r w:rsidR="004643A6">
        <w:t>hought his generation of</w:t>
      </w:r>
      <w:r w:rsidR="00833180">
        <w:t xml:space="preserve"> teachers had</w:t>
      </w:r>
      <w:r w:rsidR="00FF2C4A">
        <w:t xml:space="preserve"> </w:t>
      </w:r>
      <w:r w:rsidR="008721F7">
        <w:t>a</w:t>
      </w:r>
      <w:r>
        <w:t xml:space="preserve"> lasting legacy. He said,</w:t>
      </w:r>
    </w:p>
    <w:p w14:paraId="646E5E2D" w14:textId="77777777" w:rsidR="00833180" w:rsidRDefault="00833180" w:rsidP="00FF2C4A">
      <w:pPr>
        <w:spacing w:after="0" w:line="240" w:lineRule="auto"/>
        <w:rPr>
          <w:rFonts w:ascii="Times New Roman" w:hAnsi="Times New Roman" w:cs="Times New Roman"/>
          <w:sz w:val="24"/>
          <w:szCs w:val="24"/>
        </w:rPr>
      </w:pPr>
    </w:p>
    <w:p w14:paraId="791FCF1E" w14:textId="1AD0301C" w:rsidR="00833180" w:rsidRPr="00843639" w:rsidRDefault="00833180" w:rsidP="003B3B72">
      <w:pPr>
        <w:pStyle w:val="CEblockquote"/>
      </w:pPr>
      <w:r w:rsidRPr="00833180">
        <w:t xml:space="preserve">I think the legacy if anything, I think it’s, well I </w:t>
      </w:r>
      <w:r w:rsidRPr="00833180">
        <w:rPr>
          <w:i/>
        </w:rPr>
        <w:t>hope</w:t>
      </w:r>
      <w:r w:rsidRPr="00833180">
        <w:t xml:space="preserve"> it’s a willingness to engage with theory, er, with new theory and seeing how, you know, does this have anything to say to us? Does this, er, is this actually going to influence what we actually do with kids in the classroom? And, er, you know, and if it does, a </w:t>
      </w:r>
      <w:r w:rsidRPr="00833180">
        <w:lastRenderedPageBreak/>
        <w:t>willingness to change, er, to change not only your ideas but your practice. And I think, er, you know, it’s the openness to those sorts of ideas that’s the key thing for being an English teacher, that’s it there.</w:t>
      </w:r>
    </w:p>
    <w:p w14:paraId="5459ABE1" w14:textId="77777777" w:rsidR="00FF2C4A" w:rsidRDefault="00FF2C4A" w:rsidP="00A10360">
      <w:pPr>
        <w:spacing w:after="0" w:line="240" w:lineRule="auto"/>
        <w:rPr>
          <w:rFonts w:ascii="Times New Roman" w:hAnsi="Times New Roman" w:cs="Times New Roman"/>
          <w:sz w:val="24"/>
          <w:szCs w:val="24"/>
        </w:rPr>
      </w:pPr>
    </w:p>
    <w:p w14:paraId="0F23CBDB" w14:textId="2457F1C5" w:rsidR="00316158" w:rsidRDefault="004643A6" w:rsidP="003B3B72">
      <w:pPr>
        <w:pStyle w:val="CEbodtext"/>
        <w:ind w:firstLine="0"/>
      </w:pPr>
      <w:r>
        <w:t>Engaging with theory</w:t>
      </w:r>
      <w:r w:rsidR="00316158">
        <w:t xml:space="preserve"> is a collaborative act – in terms of engaging directly with theoretical ideas, but also in subsequent discussion about ho</w:t>
      </w:r>
      <w:r w:rsidR="00CD6D04">
        <w:t>w best to interpret and use them</w:t>
      </w:r>
      <w:r w:rsidR="006B700C">
        <w:t>. David recall</w:t>
      </w:r>
      <w:r w:rsidR="00316158">
        <w:t>s ‘</w:t>
      </w:r>
      <w:r w:rsidR="00316158" w:rsidRPr="00316158">
        <w:t>there was a group of us in ILEA who met regularly and we did thing</w:t>
      </w:r>
      <w:r w:rsidR="00316158">
        <w:t xml:space="preserve">s about . . . </w:t>
      </w:r>
      <w:r w:rsidR="00316158" w:rsidRPr="00316158">
        <w:t>how can we use literary theory to inform what we do in the classroom?</w:t>
      </w:r>
      <w:r w:rsidR="00BE6672">
        <w:t xml:space="preserve">’. </w:t>
      </w:r>
      <w:r w:rsidR="00316158">
        <w:t>It seems that thinking of new ways to engage and challenge students was a priority for these teachers.</w:t>
      </w:r>
      <w:r w:rsidR="007D35BF">
        <w:t xml:space="preserve"> Liz claims she wanted ‘t</w:t>
      </w:r>
      <w:r>
        <w:t xml:space="preserve">o get the rejected writing’, </w:t>
      </w:r>
      <w:r w:rsidR="007D35BF">
        <w:t>to ‘give the</w:t>
      </w:r>
      <w:r>
        <w:t xml:space="preserve">m a voice’. She refers to </w:t>
      </w:r>
      <w:r w:rsidR="007D35BF">
        <w:t xml:space="preserve">Holbrook’s </w:t>
      </w:r>
      <w:r w:rsidR="007D35BF">
        <w:rPr>
          <w:i/>
        </w:rPr>
        <w:t xml:space="preserve">English for the Rejected </w:t>
      </w:r>
      <w:r w:rsidR="007D35BF">
        <w:t>(1964) as her i</w:t>
      </w:r>
      <w:r w:rsidR="001532F4">
        <w:t>nspiration for this. Ann makes</w:t>
      </w:r>
      <w:r w:rsidR="007D35BF">
        <w:t xml:space="preserve"> similar claim</w:t>
      </w:r>
      <w:r w:rsidR="001532F4">
        <w:t>s</w:t>
      </w:r>
      <w:r w:rsidR="007D35BF">
        <w:t>, but connects this with a wider c</w:t>
      </w:r>
      <w:r w:rsidR="001532F4">
        <w:t>ollectivist perspective</w:t>
      </w:r>
      <w:r w:rsidR="007D35BF">
        <w:t>,</w:t>
      </w:r>
    </w:p>
    <w:p w14:paraId="6B50405C" w14:textId="77777777" w:rsidR="007D35BF" w:rsidRDefault="007D35BF" w:rsidP="00A10360">
      <w:pPr>
        <w:spacing w:after="0" w:line="240" w:lineRule="auto"/>
        <w:rPr>
          <w:rFonts w:ascii="Times New Roman" w:hAnsi="Times New Roman" w:cs="Times New Roman"/>
          <w:sz w:val="24"/>
          <w:szCs w:val="24"/>
        </w:rPr>
      </w:pPr>
    </w:p>
    <w:p w14:paraId="00C20548" w14:textId="2639C0F8" w:rsidR="007D35BF" w:rsidRPr="00833180" w:rsidRDefault="007D35BF" w:rsidP="003B3B72">
      <w:pPr>
        <w:pStyle w:val="CEblockquote"/>
        <w:rPr>
          <w:b/>
        </w:rPr>
      </w:pPr>
      <w:r w:rsidRPr="00833180">
        <w:t xml:space="preserve">I think that was very much one of the values at the time, that we, and I’m talking we as a body of English teachers I think, felt very militant indeed on the business of, you know, the </w:t>
      </w:r>
      <w:r w:rsidRPr="00833180">
        <w:rPr>
          <w:i/>
          <w:iCs/>
        </w:rPr>
        <w:t>failed</w:t>
      </w:r>
      <w:r w:rsidRPr="00833180">
        <w:t xml:space="preserve"> pupil, the </w:t>
      </w:r>
      <w:r w:rsidRPr="00833180">
        <w:rPr>
          <w:i/>
          <w:iCs/>
        </w:rPr>
        <w:t>rejected</w:t>
      </w:r>
      <w:r w:rsidR="003B3B72">
        <w:t xml:space="preserve"> pupil.</w:t>
      </w:r>
    </w:p>
    <w:p w14:paraId="2E515860" w14:textId="77777777" w:rsidR="007D35BF" w:rsidRPr="007D35BF" w:rsidRDefault="007D35BF" w:rsidP="00A10360">
      <w:pPr>
        <w:spacing w:after="0" w:line="240" w:lineRule="auto"/>
        <w:rPr>
          <w:rFonts w:ascii="Times New Roman" w:hAnsi="Times New Roman" w:cs="Times New Roman"/>
          <w:sz w:val="24"/>
          <w:szCs w:val="24"/>
        </w:rPr>
      </w:pPr>
    </w:p>
    <w:p w14:paraId="01B81DB7" w14:textId="77777777" w:rsidR="00316158" w:rsidRDefault="006E5851" w:rsidP="003B3B72">
      <w:pPr>
        <w:pStyle w:val="CEbodtext"/>
      </w:pPr>
      <w:r>
        <w:t xml:space="preserve">In order to create a fairer, </w:t>
      </w:r>
      <w:r w:rsidR="007D35BF">
        <w:t>more socially just experience for students, the informants were pr</w:t>
      </w:r>
      <w:r w:rsidR="0075013D">
        <w:t>epared to in</w:t>
      </w:r>
      <w:r w:rsidR="00CD6D04">
        <w:t>vest</w:t>
      </w:r>
      <w:r w:rsidR="007D35BF">
        <w:t xml:space="preserve"> time and effort, to attend courses and struggle with</w:t>
      </w:r>
      <w:r w:rsidR="0075013D">
        <w:t xml:space="preserve"> new ideas. They also </w:t>
      </w:r>
      <w:r w:rsidR="001532F4">
        <w:t xml:space="preserve">took advantage of opportunities on offer. </w:t>
      </w:r>
      <w:r w:rsidR="007D35BF">
        <w:t>Dixon (2013)</w:t>
      </w:r>
      <w:r w:rsidR="001532F4">
        <w:t xml:space="preserve"> claims</w:t>
      </w:r>
      <w:r w:rsidR="0075013D">
        <w:t xml:space="preserve"> developments in curriculum and assessment in this period owe much to this kind of organic, ‘participant-led’ endeavour. </w:t>
      </w:r>
      <w:r w:rsidR="00FD1560">
        <w:t>The informants recall different theoretical perspective</w:t>
      </w:r>
      <w:r w:rsidR="001532F4">
        <w:t>s that influenced them</w:t>
      </w:r>
      <w:r w:rsidR="00FD1560">
        <w:t>. Here is Michael,</w:t>
      </w:r>
      <w:r w:rsidR="007D35BF">
        <w:t xml:space="preserve"> </w:t>
      </w:r>
    </w:p>
    <w:p w14:paraId="0F58B55C" w14:textId="77777777" w:rsidR="00316158" w:rsidRDefault="00316158" w:rsidP="00A10360">
      <w:pPr>
        <w:spacing w:after="0" w:line="240" w:lineRule="auto"/>
        <w:rPr>
          <w:rFonts w:ascii="Times New Roman" w:hAnsi="Times New Roman" w:cs="Times New Roman"/>
          <w:sz w:val="24"/>
          <w:szCs w:val="24"/>
        </w:rPr>
      </w:pPr>
    </w:p>
    <w:p w14:paraId="59324B46" w14:textId="2D50FF4A" w:rsidR="00FF2C4A" w:rsidRDefault="00FF2C4A" w:rsidP="003B3B72">
      <w:pPr>
        <w:pStyle w:val="CEblockquote"/>
      </w:pPr>
      <w:r w:rsidRPr="0071621C">
        <w:t>Well, er, sociologists had a big impact, you know. I mean people like David Hargreaves, er, looking at the effects of banding in secondary schools, er, which was a huge influence in thinking about, er, agitating for mixed ability and stuff. Nell Keddie and Michael Young and those people in the new sort of sociology were helping us understand the relation between knowledge and how different classes took on that, er, er, kn</w:t>
      </w:r>
      <w:r w:rsidR="003B3B72">
        <w:t>owledge.</w:t>
      </w:r>
    </w:p>
    <w:p w14:paraId="797EA224" w14:textId="77777777" w:rsidR="00FD1560" w:rsidRDefault="00FD1560" w:rsidP="00FD1560">
      <w:pPr>
        <w:spacing w:after="0" w:line="240" w:lineRule="auto"/>
        <w:ind w:left="720"/>
        <w:rPr>
          <w:rFonts w:ascii="Times New Roman" w:hAnsi="Times New Roman" w:cs="Times New Roman"/>
          <w:sz w:val="24"/>
          <w:szCs w:val="24"/>
        </w:rPr>
      </w:pPr>
    </w:p>
    <w:p w14:paraId="0A1F4235" w14:textId="77777777" w:rsidR="00FD1EF7" w:rsidRDefault="001532F4" w:rsidP="003B3B72">
      <w:pPr>
        <w:pStyle w:val="CEbodtext"/>
      </w:pPr>
      <w:r>
        <w:t>Understanding how</w:t>
      </w:r>
      <w:r w:rsidR="00FD1560">
        <w:t xml:space="preserve"> children’s soc</w:t>
      </w:r>
      <w:r w:rsidR="00CD6D04">
        <w:t>ial and cultural backgrounds</w:t>
      </w:r>
      <w:r w:rsidR="00FD1560">
        <w:t xml:space="preserve"> influence learning </w:t>
      </w:r>
      <w:r w:rsidR="00CD6D04">
        <w:t xml:space="preserve">abilities </w:t>
      </w:r>
      <w:r w:rsidR="00FD1560">
        <w:t xml:space="preserve">and </w:t>
      </w:r>
      <w:r w:rsidR="00CD6D04">
        <w:t xml:space="preserve">the acquisition of </w:t>
      </w:r>
      <w:r w:rsidR="00FD1560">
        <w:t>knowledge is a strong theme</w:t>
      </w:r>
      <w:r w:rsidR="00CD6D04">
        <w:t xml:space="preserve"> in all the informants’ memories</w:t>
      </w:r>
      <w:r w:rsidR="00FD1560">
        <w:t>.</w:t>
      </w:r>
      <w:r w:rsidR="00CD6D04">
        <w:t xml:space="preserve"> </w:t>
      </w:r>
      <w:r w:rsidR="00FD1560">
        <w:t>The 1975</w:t>
      </w:r>
      <w:r w:rsidR="00CD6D04">
        <w:t xml:space="preserve"> Bullock Report famously asserted</w:t>
      </w:r>
      <w:r w:rsidR="00FD1560">
        <w:t xml:space="preserve"> children should not </w:t>
      </w:r>
      <w:r w:rsidR="00E836AA">
        <w:t xml:space="preserve">be </w:t>
      </w:r>
      <w:r w:rsidR="00FD1560">
        <w:t>expected to ‘cast off the language and c</w:t>
      </w:r>
      <w:r>
        <w:t>ulture of the home’ (286) when</w:t>
      </w:r>
      <w:r w:rsidR="00FD1560">
        <w:t xml:space="preserve"> enter</w:t>
      </w:r>
      <w:r>
        <w:t>ing</w:t>
      </w:r>
      <w:r w:rsidR="00FD1560">
        <w:t xml:space="preserve"> classroom</w:t>
      </w:r>
      <w:r>
        <w:t>s</w:t>
      </w:r>
      <w:r w:rsidR="00FD1560">
        <w:t xml:space="preserve">. </w:t>
      </w:r>
      <w:r w:rsidR="00E836AA">
        <w:t xml:space="preserve">Steve claims Bullock was ‘a really </w:t>
      </w:r>
      <w:r w:rsidR="00E836AA" w:rsidRPr="00E836AA">
        <w:t>quite commonly owned book by English teachers</w:t>
      </w:r>
      <w:r w:rsidR="00E836AA">
        <w:t>’</w:t>
      </w:r>
      <w:r w:rsidR="00E836AA" w:rsidRPr="00E836AA">
        <w:t xml:space="preserve">. </w:t>
      </w:r>
      <w:r w:rsidR="00E836AA">
        <w:t>However, he also claims ‘n</w:t>
      </w:r>
      <w:r w:rsidR="00E836AA" w:rsidRPr="00E836AA">
        <w:t xml:space="preserve">owadays I would be </w:t>
      </w:r>
      <w:r w:rsidR="00E836AA" w:rsidRPr="00E836AA">
        <w:rPr>
          <w:i/>
          <w:iCs/>
        </w:rPr>
        <w:t>astonished</w:t>
      </w:r>
      <w:r w:rsidR="00E836AA" w:rsidRPr="00E836AA">
        <w:t xml:space="preserve"> if any English teacher had ever read anything produced by the government</w:t>
      </w:r>
      <w:r w:rsidR="00E836AA">
        <w:t xml:space="preserve">’. He explains how these ideas influenced his approach, </w:t>
      </w:r>
    </w:p>
    <w:p w14:paraId="6C3B99EF" w14:textId="77777777" w:rsidR="00FD1560" w:rsidRDefault="00FD1560" w:rsidP="00A10360">
      <w:pPr>
        <w:spacing w:after="0" w:line="240" w:lineRule="auto"/>
        <w:rPr>
          <w:rFonts w:ascii="Times New Roman" w:hAnsi="Times New Roman" w:cs="Times New Roman"/>
          <w:sz w:val="24"/>
          <w:szCs w:val="24"/>
        </w:rPr>
      </w:pPr>
    </w:p>
    <w:p w14:paraId="458D45E2" w14:textId="02C32673" w:rsidR="00FD1560" w:rsidRDefault="00FD1560" w:rsidP="003B3B72">
      <w:pPr>
        <w:pStyle w:val="CEblockquote"/>
      </w:pPr>
      <w:r>
        <w:t>What lots of us wanted to do</w:t>
      </w:r>
      <w:r w:rsidRPr="00080E62">
        <w:t xml:space="preserve"> was to connect children’s learning with the learning of their parents. And to use life histories, and life experiences and community language as a main source for what you might call classroom products. And to produce our own literature, and we did develop this and community organisations in</w:t>
      </w:r>
      <w:r w:rsidR="006B700C">
        <w:t>itiatives.</w:t>
      </w:r>
      <w:r>
        <w:t xml:space="preserve"> </w:t>
      </w:r>
      <w:r w:rsidRPr="00080E62">
        <w:t xml:space="preserve">  </w:t>
      </w:r>
    </w:p>
    <w:p w14:paraId="57BEC3D8" w14:textId="77777777" w:rsidR="00FD1560" w:rsidRDefault="00FD1560" w:rsidP="00A10360">
      <w:pPr>
        <w:spacing w:after="0" w:line="240" w:lineRule="auto"/>
        <w:rPr>
          <w:rFonts w:ascii="Times New Roman" w:hAnsi="Times New Roman" w:cs="Times New Roman"/>
          <w:sz w:val="24"/>
          <w:szCs w:val="24"/>
        </w:rPr>
      </w:pPr>
    </w:p>
    <w:p w14:paraId="4C6C2004" w14:textId="77777777" w:rsidR="00FD1560" w:rsidRDefault="006E5851" w:rsidP="003B3B72">
      <w:pPr>
        <w:pStyle w:val="CEbodtext"/>
      </w:pPr>
      <w:r>
        <w:lastRenderedPageBreak/>
        <w:t>Steve foregrounds</w:t>
      </w:r>
      <w:r w:rsidR="00E836AA">
        <w:t xml:space="preserve"> the</w:t>
      </w:r>
      <w:r w:rsidR="008721F7">
        <w:t xml:space="preserve"> collective again: ‘us’, ‘we’,</w:t>
      </w:r>
      <w:r w:rsidR="001532F4">
        <w:t xml:space="preserve"> ‘our’. H</w:t>
      </w:r>
      <w:r w:rsidR="00E836AA">
        <w:t>e also co</w:t>
      </w:r>
      <w:r w:rsidR="00AF3EDD">
        <w:t>nceptualises the subject in a heteroglossial way, with real contexts,</w:t>
      </w:r>
      <w:r w:rsidR="001532F4">
        <w:t xml:space="preserve"> experience and community as essential ingredients</w:t>
      </w:r>
      <w:r w:rsidR="00AF3EDD">
        <w:t xml:space="preserve"> of cla</w:t>
      </w:r>
      <w:r w:rsidR="008721F7">
        <w:t xml:space="preserve">ssroom interaction. Despite drawing on </w:t>
      </w:r>
      <w:r w:rsidR="001532F4">
        <w:t>diff</w:t>
      </w:r>
      <w:r w:rsidR="008721F7">
        <w:t>erent ideas,</w:t>
      </w:r>
      <w:r w:rsidR="005B5DA3">
        <w:t xml:space="preserve"> all </w:t>
      </w:r>
      <w:r w:rsidR="008721F7">
        <w:t>the informants express a</w:t>
      </w:r>
      <w:r w:rsidR="005B5DA3">
        <w:t xml:space="preserve"> desire to use theory in practical and meaningful ways. Shaun claims this was encouraged by th</w:t>
      </w:r>
      <w:r w:rsidR="007D22C4">
        <w:t>e likes of Rosen, Martin, Britton</w:t>
      </w:r>
      <w:r w:rsidR="005B5DA3">
        <w:t xml:space="preserve"> and Dixon,</w:t>
      </w:r>
    </w:p>
    <w:p w14:paraId="6B151E87" w14:textId="77777777" w:rsidR="00E836AA" w:rsidRDefault="00E836AA" w:rsidP="00A10360">
      <w:pPr>
        <w:spacing w:after="0" w:line="240" w:lineRule="auto"/>
        <w:rPr>
          <w:rFonts w:ascii="Times New Roman" w:hAnsi="Times New Roman" w:cs="Times New Roman"/>
          <w:sz w:val="24"/>
          <w:szCs w:val="24"/>
        </w:rPr>
      </w:pPr>
    </w:p>
    <w:p w14:paraId="24412285" w14:textId="2A864C7F" w:rsidR="00FF2C4A" w:rsidRPr="00E85BE1" w:rsidRDefault="00FF2C4A" w:rsidP="003B3B72">
      <w:pPr>
        <w:pStyle w:val="CEblockquote"/>
      </w:pPr>
      <w:r w:rsidRPr="00E85BE1">
        <w:t xml:space="preserve">The thing about all of those people then, they encouraged teachers to become their own theoreticians, they had some grasp of the organic intellectual, er, intellectual development arising </w:t>
      </w:r>
      <w:r w:rsidRPr="00E85BE1">
        <w:rPr>
          <w:i/>
          <w:iCs/>
        </w:rPr>
        <w:t>out of working practice</w:t>
      </w:r>
      <w:r w:rsidR="003B3B72">
        <w:t>.</w:t>
      </w:r>
    </w:p>
    <w:p w14:paraId="71D61D5B" w14:textId="77777777" w:rsidR="00FD1EF7" w:rsidRDefault="00FD1EF7" w:rsidP="00A10360">
      <w:pPr>
        <w:spacing w:after="0" w:line="240" w:lineRule="auto"/>
        <w:rPr>
          <w:rFonts w:ascii="Times New Roman" w:hAnsi="Times New Roman" w:cs="Times New Roman"/>
          <w:sz w:val="24"/>
          <w:szCs w:val="24"/>
        </w:rPr>
      </w:pPr>
    </w:p>
    <w:p w14:paraId="3E31327B" w14:textId="01DD3092" w:rsidR="005B5DA3" w:rsidRDefault="005B5DA3" w:rsidP="003B3B72">
      <w:pPr>
        <w:pStyle w:val="CEbodtext"/>
      </w:pPr>
      <w:r>
        <w:t>Current practitioners do not have this encouragement, nor the support structures and opportun</w:t>
      </w:r>
      <w:r w:rsidR="00CA47CB">
        <w:t xml:space="preserve">ities on offer between 1965 and </w:t>
      </w:r>
      <w:r>
        <w:t>1975. Liz argues it is crucial to learn from the past, and for teacher</w:t>
      </w:r>
      <w:r w:rsidR="00142550">
        <w:t>s</w:t>
      </w:r>
      <w:r>
        <w:t xml:space="preserve"> to theorise their practice</w:t>
      </w:r>
      <w:r w:rsidR="001532F4">
        <w:t>:</w:t>
      </w:r>
      <w:r>
        <w:tab/>
      </w:r>
    </w:p>
    <w:p w14:paraId="006A6D6F" w14:textId="77777777" w:rsidR="005B5DA3" w:rsidRPr="00833180" w:rsidRDefault="005B5DA3" w:rsidP="005B5DA3">
      <w:pPr>
        <w:spacing w:after="0" w:line="240" w:lineRule="auto"/>
        <w:rPr>
          <w:rFonts w:ascii="Times New Roman" w:hAnsi="Times New Roman" w:cs="Times New Roman"/>
          <w:b/>
          <w:sz w:val="24"/>
          <w:szCs w:val="24"/>
        </w:rPr>
      </w:pPr>
      <w:r>
        <w:tab/>
      </w:r>
    </w:p>
    <w:p w14:paraId="0DF4D926" w14:textId="7C9AD099" w:rsidR="00FD1EF7" w:rsidRDefault="005B5DA3" w:rsidP="003B3B72">
      <w:pPr>
        <w:pStyle w:val="CEblockquote"/>
      </w:pPr>
      <w:r w:rsidRPr="00843639">
        <w:t xml:space="preserve">I think there’s a need probably for more teachers to be encouraged to contribute to things like the </w:t>
      </w:r>
      <w:r w:rsidRPr="005B5DA3">
        <w:rPr>
          <w:i/>
        </w:rPr>
        <w:t>English Magazine</w:t>
      </w:r>
      <w:r w:rsidRPr="00843639">
        <w:t xml:space="preserve">, er, and if English teachers are teaching reading and writing they should be encouraged to write about their work a little bit more so that you’ve got an archive, a national archive. And that would help people leave good stuff behind . . . I mean in some ways that demonstrates some of the things that seem natural to sixties teachers isn’t there anymore, that </w:t>
      </w:r>
      <w:r w:rsidRPr="00843639">
        <w:rPr>
          <w:i/>
        </w:rPr>
        <w:t>now</w:t>
      </w:r>
      <w:r w:rsidRPr="00843639">
        <w:t xml:space="preserve"> </w:t>
      </w:r>
      <w:r w:rsidRPr="00843639">
        <w:rPr>
          <w:i/>
        </w:rPr>
        <w:t>matters</w:t>
      </w:r>
      <w:r w:rsidR="006B700C">
        <w:t>.</w:t>
      </w:r>
    </w:p>
    <w:p w14:paraId="053B4586" w14:textId="77777777" w:rsidR="00833180" w:rsidRDefault="00833180" w:rsidP="00FF2C4A">
      <w:pPr>
        <w:spacing w:after="0" w:line="240" w:lineRule="auto"/>
        <w:rPr>
          <w:rFonts w:ascii="Times New Roman" w:hAnsi="Times New Roman" w:cs="Times New Roman"/>
          <w:b/>
          <w:sz w:val="24"/>
          <w:szCs w:val="24"/>
        </w:rPr>
      </w:pPr>
    </w:p>
    <w:p w14:paraId="4DE6E5EE" w14:textId="04C6F720" w:rsidR="005B5DA3" w:rsidRDefault="004E10D1" w:rsidP="003B3B72">
      <w:pPr>
        <w:pStyle w:val="CEbodtext"/>
      </w:pPr>
      <w:r>
        <w:t>If English teachers can</w:t>
      </w:r>
      <w:r w:rsidR="0042282D">
        <w:t xml:space="preserve"> communicate and collaborate more freely,</w:t>
      </w:r>
      <w:r>
        <w:t xml:space="preserve"> initiate</w:t>
      </w:r>
      <w:r w:rsidR="00EC67C6">
        <w:t xml:space="preserve"> dialogue</w:t>
      </w:r>
      <w:r w:rsidR="0042282D">
        <w:t xml:space="preserve"> through their wri</w:t>
      </w:r>
      <w:r>
        <w:t xml:space="preserve">ting, through meetings, </w:t>
      </w:r>
      <w:r w:rsidR="0042282D">
        <w:t>conferences and the like, then it might be that a new, organic, conceptualisation of the subject can emerge th</w:t>
      </w:r>
      <w:r>
        <w:t>rough this collective endeavour?</w:t>
      </w:r>
      <w:r w:rsidR="0042282D">
        <w:t xml:space="preserve"> Current models of </w:t>
      </w:r>
      <w:r>
        <w:t>English are monological, elitist, and ultimately ignore the heteroglossial realities of language in use. What</w:t>
      </w:r>
      <w:r w:rsidR="0042282D">
        <w:t xml:space="preserve"> a new conceptualisation of </w:t>
      </w:r>
      <w:r w:rsidR="0096330A">
        <w:t>English teaching might look</w:t>
      </w:r>
      <w:r>
        <w:t xml:space="preserve"> </w:t>
      </w:r>
      <w:r w:rsidR="00862088">
        <w:t xml:space="preserve">like </w:t>
      </w:r>
      <w:r>
        <w:t>remains to be seen</w:t>
      </w:r>
      <w:r w:rsidR="0042282D">
        <w:t>,</w:t>
      </w:r>
      <w:r>
        <w:t xml:space="preserve"> but Steve’s suggestions</w:t>
      </w:r>
      <w:r w:rsidR="0042282D">
        <w:t xml:space="preserve"> point to a colle</w:t>
      </w:r>
      <w:r>
        <w:t>ctivist,</w:t>
      </w:r>
      <w:r w:rsidR="00EC67C6">
        <w:t xml:space="preserve"> heteroglossial one:</w:t>
      </w:r>
      <w:r w:rsidR="0042282D">
        <w:t xml:space="preserve"> </w:t>
      </w:r>
    </w:p>
    <w:p w14:paraId="2E0FBF28" w14:textId="77777777" w:rsidR="0042282D" w:rsidRPr="0042282D" w:rsidRDefault="0042282D" w:rsidP="00FF2C4A">
      <w:pPr>
        <w:spacing w:after="0" w:line="240" w:lineRule="auto"/>
        <w:rPr>
          <w:rFonts w:ascii="Times New Roman" w:hAnsi="Times New Roman" w:cs="Times New Roman"/>
          <w:sz w:val="24"/>
          <w:szCs w:val="24"/>
        </w:rPr>
      </w:pPr>
    </w:p>
    <w:p w14:paraId="2D251BAD" w14:textId="31B73701" w:rsidR="00AF3EDD" w:rsidRDefault="00FF2C4A" w:rsidP="003B3B72">
      <w:pPr>
        <w:pStyle w:val="CEblockquote"/>
      </w:pPr>
      <w:r w:rsidRPr="00843639">
        <w:t>Well one of the things that I think is important is that at the core of all English teaching there needs to be an explicit study about the growth and development of language. Not as an add-on, as a kind of small topic-based thing, but it needs to be actually the underpinning and unifying agent of the whole English teaching. So that we can see language as something in flux, that’s multi-national, that’s dangerous, that’s controlling, that is a social and historical construct. So that when we look at the way we speak and write and communicate, it’s seen a</w:t>
      </w:r>
      <w:r w:rsidR="007D22C4">
        <w:t xml:space="preserve">s part of the flow of time. Now </w:t>
      </w:r>
      <w:r w:rsidRPr="00843639">
        <w:t>that would be a radically different way of organising the curriculum content in English than that which is sanctioned and legiti</w:t>
      </w:r>
      <w:r w:rsidR="00BD6F04">
        <w:t>mised now.</w:t>
      </w:r>
    </w:p>
    <w:p w14:paraId="03A393E4" w14:textId="77777777" w:rsidR="00AF3EDD" w:rsidRDefault="00AF3EDD" w:rsidP="00E836AA">
      <w:pPr>
        <w:spacing w:after="0" w:line="240" w:lineRule="auto"/>
        <w:ind w:left="720"/>
        <w:rPr>
          <w:rFonts w:ascii="Times New Roman" w:hAnsi="Times New Roman" w:cs="Times New Roman"/>
          <w:sz w:val="24"/>
          <w:szCs w:val="24"/>
        </w:rPr>
      </w:pPr>
    </w:p>
    <w:p w14:paraId="356D55B7" w14:textId="77777777" w:rsidR="00AF3EDD" w:rsidRPr="0042282D" w:rsidRDefault="000E2B53" w:rsidP="003B3B72">
      <w:pPr>
        <w:pStyle w:val="CEsubhead"/>
      </w:pPr>
      <w:r>
        <w:t>So what might we learn?</w:t>
      </w:r>
    </w:p>
    <w:p w14:paraId="59072287" w14:textId="5EF9480F" w:rsidR="00B74C17" w:rsidRPr="003B3B72" w:rsidRDefault="00AA47FD" w:rsidP="003B3B72">
      <w:pPr>
        <w:pStyle w:val="CEbodtext"/>
        <w:ind w:firstLine="0"/>
      </w:pPr>
      <w:r>
        <w:t>These mem</w:t>
      </w:r>
      <w:r w:rsidR="00356CAA">
        <w:t>ories</w:t>
      </w:r>
      <w:r w:rsidR="00EC67C6">
        <w:t xml:space="preserve"> offer a much needed, alternative conceptualisation of English – in terms of practice, teacher agency and wider support structures. The teachers present themselves</w:t>
      </w:r>
      <w:r w:rsidR="00356CAA">
        <w:t xml:space="preserve"> as energetic, critically alert and </w:t>
      </w:r>
      <w:r w:rsidR="00F46A9B">
        <w:t>capable</w:t>
      </w:r>
      <w:r w:rsidR="00B74C17">
        <w:t>. They</w:t>
      </w:r>
      <w:r w:rsidR="00356CAA">
        <w:t xml:space="preserve"> highlight a strong sense of agency</w:t>
      </w:r>
      <w:r w:rsidR="00EC67C6">
        <w:t xml:space="preserve"> and autonomy</w:t>
      </w:r>
      <w:r w:rsidR="00F46A9B">
        <w:t>,</w:t>
      </w:r>
      <w:r w:rsidR="00356CAA">
        <w:t xml:space="preserve"> aided by the collectivist stru</w:t>
      </w:r>
      <w:r w:rsidR="00F46A9B">
        <w:t>ctural support they had early in</w:t>
      </w:r>
      <w:r w:rsidR="0088212E">
        <w:t xml:space="preserve"> their careers. Th</w:t>
      </w:r>
      <w:r w:rsidR="00EC67C6">
        <w:t>ey</w:t>
      </w:r>
      <w:r w:rsidR="00356CAA">
        <w:t xml:space="preserve"> </w:t>
      </w:r>
      <w:r w:rsidR="00F46A9B">
        <w:t>foreground</w:t>
      </w:r>
      <w:r w:rsidR="00EC67C6">
        <w:t xml:space="preserve"> critical engagement</w:t>
      </w:r>
      <w:r w:rsidR="00B74C17">
        <w:t xml:space="preserve"> with the subject and a desire to explore and </w:t>
      </w:r>
      <w:r w:rsidR="00356CAA">
        <w:t>incorpora</w:t>
      </w:r>
      <w:r w:rsidR="00B74C17">
        <w:t xml:space="preserve">te new theoretical </w:t>
      </w:r>
      <w:r w:rsidR="00B74C17">
        <w:lastRenderedPageBreak/>
        <w:t xml:space="preserve">perspectives. They highlight the fundamental necessity of </w:t>
      </w:r>
      <w:r w:rsidR="00F46A9B">
        <w:t>theorising one’s own practice –</w:t>
      </w:r>
      <w:r w:rsidR="00356CAA">
        <w:t xml:space="preserve"> </w:t>
      </w:r>
      <w:r w:rsidR="00B74C17">
        <w:t>maybe even publish</w:t>
      </w:r>
      <w:r w:rsidR="001B671B">
        <w:t>ing</w:t>
      </w:r>
      <w:r w:rsidR="00B74C17">
        <w:t xml:space="preserve"> the results. Mostly th</w:t>
      </w:r>
      <w:r w:rsidR="005C7525">
        <w:t>ough, they demonstrate a model</w:t>
      </w:r>
      <w:r w:rsidR="00B74C17">
        <w:t xml:space="preserve"> </w:t>
      </w:r>
      <w:r w:rsidR="008721F7">
        <w:t xml:space="preserve">of </w:t>
      </w:r>
      <w:r w:rsidR="00B74C17">
        <w:t xml:space="preserve">English </w:t>
      </w:r>
      <w:r w:rsidR="005C7525">
        <w:t xml:space="preserve">as a </w:t>
      </w:r>
      <w:r w:rsidR="00F46A9B">
        <w:t xml:space="preserve">collectivist </w:t>
      </w:r>
      <w:r w:rsidR="005C7525">
        <w:t xml:space="preserve">endeavour. </w:t>
      </w:r>
    </w:p>
    <w:p w14:paraId="03B52855" w14:textId="77777777" w:rsidR="003B3B72" w:rsidRDefault="00611B22" w:rsidP="003B3B72">
      <w:pPr>
        <w:pStyle w:val="CEbodtext"/>
      </w:pPr>
      <w:r>
        <w:t>Conceptions of professionalism obviously change over time, but official inter</w:t>
      </w:r>
      <w:r w:rsidR="001B671B">
        <w:t>ventions in recent decades have</w:t>
      </w:r>
      <w:r w:rsidR="00B552A0">
        <w:t xml:space="preserve"> eroded teacher autonomy</w:t>
      </w:r>
      <w:r w:rsidR="001B671B">
        <w:t xml:space="preserve"> and agency</w:t>
      </w:r>
      <w:r w:rsidR="00B552A0">
        <w:t>.</w:t>
      </w:r>
      <w:r>
        <w:t xml:space="preserve"> Indeed, some </w:t>
      </w:r>
      <w:r w:rsidR="00B552A0">
        <w:t>have ar</w:t>
      </w:r>
      <w:r w:rsidR="00A67BFB">
        <w:t>gued</w:t>
      </w:r>
      <w:r w:rsidR="005C7525">
        <w:t xml:space="preserve"> teaching can barely</w:t>
      </w:r>
      <w:r w:rsidR="00B552A0">
        <w:t xml:space="preserve"> be considered a ‘profession’. Hargreaves (2000) defines four distinc</w:t>
      </w:r>
      <w:r w:rsidR="008721F7">
        <w:t>t periods following WW2 that changed</w:t>
      </w:r>
      <w:r w:rsidR="00B552A0">
        <w:t xml:space="preserve"> conceptions</w:t>
      </w:r>
      <w:r w:rsidR="00A67BFB">
        <w:t xml:space="preserve"> of professionalism</w:t>
      </w:r>
      <w:r w:rsidR="005C7525">
        <w:t xml:space="preserve">. The 1960s/70s saw ‘autonomous’ and ‘collegial’ periods that the </w:t>
      </w:r>
      <w:r w:rsidR="00996310">
        <w:t>teachers in this study have highlighted</w:t>
      </w:r>
      <w:r w:rsidR="005C7525">
        <w:t>. H</w:t>
      </w:r>
      <w:r w:rsidR="00996310">
        <w:t>owe</w:t>
      </w:r>
      <w:r w:rsidR="00F46A9B">
        <w:t>ver,</w:t>
      </w:r>
      <w:r w:rsidR="007D549E">
        <w:t xml:space="preserve"> teachers</w:t>
      </w:r>
      <w:r w:rsidR="00996310">
        <w:t xml:space="preserve"> currently operate</w:t>
      </w:r>
      <w:r w:rsidR="0088212E">
        <w:t xml:space="preserve"> in a ‘p</w:t>
      </w:r>
      <w:r w:rsidR="00530BB7">
        <w:t>ost-professional’ period. C</w:t>
      </w:r>
      <w:r w:rsidR="0088212E">
        <w:t>urriculum decisions are taken out of teachers’ hands and there is little enc</w:t>
      </w:r>
      <w:r w:rsidR="005C7525">
        <w:t>oura</w:t>
      </w:r>
      <w:r w:rsidR="001B671B">
        <w:t>gement</w:t>
      </w:r>
      <w:r w:rsidR="005C7525">
        <w:t xml:space="preserve"> to engage critically with subject content</w:t>
      </w:r>
      <w:r w:rsidR="00530BB7">
        <w:t>, pedagogic approaches or wider contexts</w:t>
      </w:r>
      <w:r w:rsidR="0088212E">
        <w:t>.</w:t>
      </w:r>
      <w:r w:rsidR="00530BB7">
        <w:t xml:space="preserve"> </w:t>
      </w:r>
      <w:r w:rsidR="00F46A9B">
        <w:t>Attacks on local authorities have seen the education system fragmented, with some schools operating ‘independently’ and able to employ ‘unqualified’ teachers</w:t>
      </w:r>
      <w:r w:rsidR="00530BB7">
        <w:t>.</w:t>
      </w:r>
      <w:r w:rsidR="00A67BFB">
        <w:t xml:space="preserve"> </w:t>
      </w:r>
      <w:r w:rsidR="007D549E">
        <w:t xml:space="preserve">Ball (2008) </w:t>
      </w:r>
      <w:r w:rsidR="00A67BFB">
        <w:t xml:space="preserve">similarly </w:t>
      </w:r>
      <w:r w:rsidR="007D549E">
        <w:t>highlights particu</w:t>
      </w:r>
      <w:r w:rsidR="00F46A9B">
        <w:t>lar periods</w:t>
      </w:r>
      <w:r w:rsidR="007D549E">
        <w:t xml:space="preserve"> that </w:t>
      </w:r>
      <w:r w:rsidR="00A67BFB">
        <w:t xml:space="preserve">have </w:t>
      </w:r>
      <w:r w:rsidR="007D549E">
        <w:t xml:space="preserve">generated different systemic structures in </w:t>
      </w:r>
      <w:r w:rsidR="00A67BFB">
        <w:t xml:space="preserve">state </w:t>
      </w:r>
      <w:r w:rsidR="007D549E">
        <w:t>education. Th</w:t>
      </w:r>
      <w:r w:rsidR="00A67BFB">
        <w:t>e current</w:t>
      </w:r>
      <w:r w:rsidR="007D549E">
        <w:t xml:space="preserve"> ‘managerial o</w:t>
      </w:r>
      <w:r w:rsidR="00A67BFB">
        <w:t>r competitive state’ threatens state</w:t>
      </w:r>
      <w:r w:rsidR="00125FF9">
        <w:t xml:space="preserve"> education </w:t>
      </w:r>
      <w:r w:rsidR="00A67BFB">
        <w:t>with</w:t>
      </w:r>
      <w:r w:rsidR="00125FF9">
        <w:t xml:space="preserve"> the</w:t>
      </w:r>
      <w:r w:rsidR="007D549E">
        <w:t xml:space="preserve"> ‘end of a national system locally administered’ (57).</w:t>
      </w:r>
      <w:r w:rsidR="001B671B">
        <w:t xml:space="preserve"> </w:t>
      </w:r>
      <w:r w:rsidR="00A67BFB">
        <w:t xml:space="preserve">These changes make it much harder for teachers to maintain any sort of commitment to a co-operative ethos. </w:t>
      </w:r>
      <w:r w:rsidR="0088212E">
        <w:t>The teachers</w:t>
      </w:r>
      <w:r w:rsidR="00B65524">
        <w:t xml:space="preserve"> in this study suggest</w:t>
      </w:r>
      <w:r w:rsidR="0088212E">
        <w:t xml:space="preserve"> they were </w:t>
      </w:r>
      <w:r w:rsidR="00B65524">
        <w:t>‘</w:t>
      </w:r>
      <w:r w:rsidR="0088212E">
        <w:t>fortunate</w:t>
      </w:r>
      <w:r w:rsidR="00B65524">
        <w:t>’</w:t>
      </w:r>
      <w:r w:rsidR="0088212E">
        <w:t xml:space="preserve"> to begin when they did. They </w:t>
      </w:r>
      <w:r w:rsidR="00B65524">
        <w:t>acknowledge the support an</w:t>
      </w:r>
      <w:r w:rsidR="00A67BFB">
        <w:t>d</w:t>
      </w:r>
      <w:r w:rsidR="00B65524">
        <w:t xml:space="preserve"> opportunities they had. But the circumstances they started in did not emerge by accident. They were the organic culmination of deliberate attempts to democratise English throughout the 1940s and ‘50s. Practi</w:t>
      </w:r>
      <w:r w:rsidR="00996310">
        <w:t>tioners did it for themselves. A</w:t>
      </w:r>
      <w:r w:rsidR="00B65524">
        <w:t>nd they can do again.</w:t>
      </w:r>
      <w:r w:rsidR="0088212E">
        <w:t xml:space="preserve"> </w:t>
      </w:r>
    </w:p>
    <w:p w14:paraId="4FB2F40B" w14:textId="100B0F98" w:rsidR="00B97A13" w:rsidRPr="003B3B72" w:rsidRDefault="00B65524" w:rsidP="003B3B72">
      <w:pPr>
        <w:pStyle w:val="CEbodtext"/>
      </w:pPr>
      <w:r>
        <w:rPr>
          <w:rFonts w:cs="Times New Roman"/>
        </w:rPr>
        <w:t>I</w:t>
      </w:r>
      <w:r w:rsidR="00996310">
        <w:rPr>
          <w:rFonts w:cs="Times New Roman"/>
        </w:rPr>
        <w:t>n f</w:t>
      </w:r>
      <w:r w:rsidR="00147341">
        <w:rPr>
          <w:rFonts w:cs="Times New Roman"/>
        </w:rPr>
        <w:t>act, it i</w:t>
      </w:r>
      <w:r w:rsidR="00996310">
        <w:rPr>
          <w:rFonts w:cs="Times New Roman"/>
        </w:rPr>
        <w:t>s crucial</w:t>
      </w:r>
      <w:r>
        <w:rPr>
          <w:rFonts w:cs="Times New Roman"/>
        </w:rPr>
        <w:t xml:space="preserve"> in current circumstances</w:t>
      </w:r>
      <w:r w:rsidR="00996310">
        <w:rPr>
          <w:rFonts w:cs="Times New Roman"/>
        </w:rPr>
        <w:t xml:space="preserve"> that English teachers</w:t>
      </w:r>
      <w:r w:rsidR="002E6E21">
        <w:rPr>
          <w:rFonts w:cs="Times New Roman"/>
        </w:rPr>
        <w:t xml:space="preserve"> have a strong, </w:t>
      </w:r>
      <w:r w:rsidR="00147341">
        <w:rPr>
          <w:rFonts w:cs="Times New Roman"/>
        </w:rPr>
        <w:t>coherent</w:t>
      </w:r>
      <w:r w:rsidR="002E6E21">
        <w:rPr>
          <w:rFonts w:cs="Times New Roman"/>
        </w:rPr>
        <w:t>,</w:t>
      </w:r>
      <w:r w:rsidR="00147341">
        <w:rPr>
          <w:rFonts w:cs="Times New Roman"/>
        </w:rPr>
        <w:t xml:space="preserve"> collective voice in </w:t>
      </w:r>
      <w:r w:rsidR="00A67BFB">
        <w:rPr>
          <w:rFonts w:cs="Times New Roman"/>
        </w:rPr>
        <w:t>defining the subject and</w:t>
      </w:r>
      <w:r w:rsidR="00147341">
        <w:rPr>
          <w:rFonts w:cs="Times New Roman"/>
        </w:rPr>
        <w:t xml:space="preserve"> its future direction</w:t>
      </w:r>
      <w:r>
        <w:rPr>
          <w:rFonts w:cs="Times New Roman"/>
        </w:rPr>
        <w:t>. I</w:t>
      </w:r>
      <w:r w:rsidR="004A7842">
        <w:rPr>
          <w:rFonts w:cs="Times New Roman"/>
        </w:rPr>
        <w:t>n March 2016</w:t>
      </w:r>
      <w:r w:rsidR="002E6E21">
        <w:rPr>
          <w:rFonts w:cs="Times New Roman"/>
        </w:rPr>
        <w:t xml:space="preserve"> it was announced that all state schools would be forced to become academies</w:t>
      </w:r>
      <w:r>
        <w:rPr>
          <w:rFonts w:cs="Times New Roman"/>
        </w:rPr>
        <w:t xml:space="preserve"> – </w:t>
      </w:r>
      <w:r w:rsidR="002E6E21">
        <w:rPr>
          <w:rFonts w:cs="Times New Roman"/>
        </w:rPr>
        <w:t>‘</w:t>
      </w:r>
      <w:r>
        <w:rPr>
          <w:rFonts w:cs="Times New Roman"/>
        </w:rPr>
        <w:t>independent</w:t>
      </w:r>
      <w:r w:rsidR="002E6E21">
        <w:rPr>
          <w:rFonts w:cs="Times New Roman"/>
        </w:rPr>
        <w:t>’</w:t>
      </w:r>
      <w:r>
        <w:rPr>
          <w:rFonts w:cs="Times New Roman"/>
        </w:rPr>
        <w:t xml:space="preserve"> school</w:t>
      </w:r>
      <w:r w:rsidR="002300C3">
        <w:rPr>
          <w:rFonts w:cs="Times New Roman"/>
        </w:rPr>
        <w:t>s</w:t>
      </w:r>
      <w:r>
        <w:rPr>
          <w:rFonts w:cs="Times New Roman"/>
        </w:rPr>
        <w:t xml:space="preserve"> that get public money. </w:t>
      </w:r>
      <w:r w:rsidR="002E6E21">
        <w:rPr>
          <w:rFonts w:cs="Times New Roman"/>
        </w:rPr>
        <w:t xml:space="preserve">Chancellor of the Exchequer, George </w:t>
      </w:r>
      <w:r w:rsidR="00982551">
        <w:rPr>
          <w:rFonts w:cs="Times New Roman"/>
        </w:rPr>
        <w:t>Osborne</w:t>
      </w:r>
      <w:r w:rsidR="002E6E21">
        <w:rPr>
          <w:rFonts w:cs="Times New Roman"/>
        </w:rPr>
        <w:t>,</w:t>
      </w:r>
      <w:r>
        <w:rPr>
          <w:rFonts w:cs="Times New Roman"/>
        </w:rPr>
        <w:t xml:space="preserve"> </w:t>
      </w:r>
      <w:r w:rsidR="00147341">
        <w:rPr>
          <w:rFonts w:cs="Times New Roman"/>
        </w:rPr>
        <w:t>claimed</w:t>
      </w:r>
      <w:r w:rsidR="002E6E21" w:rsidRPr="002E6E21">
        <w:rPr>
          <w:rFonts w:cs="Times New Roman"/>
        </w:rPr>
        <w:t xml:space="preserve"> </w:t>
      </w:r>
      <w:r w:rsidR="002E6E21">
        <w:rPr>
          <w:rFonts w:cs="Times New Roman"/>
        </w:rPr>
        <w:t>enforced academisation was necessary ‘</w:t>
      </w:r>
      <w:r w:rsidR="002E6E21" w:rsidRPr="00982551">
        <w:rPr>
          <w:rFonts w:cs="Times New Roman"/>
        </w:rPr>
        <w:t xml:space="preserve">to drive up standards and set schools free from the shackles of local </w:t>
      </w:r>
      <w:r w:rsidR="002E6E21">
        <w:rPr>
          <w:rFonts w:cs="Times New Roman"/>
        </w:rPr>
        <w:t xml:space="preserve">bureaucracy’ (in </w:t>
      </w:r>
      <w:r w:rsidR="002E6E21" w:rsidRPr="003B3B72">
        <w:rPr>
          <w:rFonts w:cs="Times New Roman"/>
          <w:i/>
        </w:rPr>
        <w:t>The Guardian</w:t>
      </w:r>
      <w:r w:rsidR="002E6E21">
        <w:rPr>
          <w:rFonts w:cs="Times New Roman"/>
        </w:rPr>
        <w:t>, 16</w:t>
      </w:r>
      <w:r w:rsidR="002E6E21" w:rsidRPr="00982551">
        <w:rPr>
          <w:rFonts w:cs="Times New Roman"/>
          <w:vertAlign w:val="superscript"/>
        </w:rPr>
        <w:t>th</w:t>
      </w:r>
      <w:r w:rsidR="002E6E21">
        <w:rPr>
          <w:rFonts w:cs="Times New Roman"/>
        </w:rPr>
        <w:t xml:space="preserve"> March 2016).</w:t>
      </w:r>
      <w:r w:rsidR="00153044">
        <w:rPr>
          <w:rFonts w:cs="Times New Roman"/>
        </w:rPr>
        <w:t xml:space="preserve"> But this move is designed to create further divisions between schools and consolidate centralised control. The contradictions are stark. In a bid to ‘drive up standards’ Osborne aims to remove what few support mechanisms remain for teachers. The informants in this study do not view the support they had from advisers and inspectors, from local colleagues and the English Centre as ‘shackles’ that stopped them raising ‘standards’. In fact as Dixon (2013) claims, current teachers struggle to</w:t>
      </w:r>
      <w:r w:rsidR="00153044" w:rsidRPr="00464FE1">
        <w:rPr>
          <w:rFonts w:cs="Times New Roman"/>
        </w:rPr>
        <w:t xml:space="preserve"> </w:t>
      </w:r>
      <w:r w:rsidR="00153044">
        <w:rPr>
          <w:rFonts w:cs="Times New Roman"/>
        </w:rPr>
        <w:t>‘</w:t>
      </w:r>
      <w:r w:rsidR="00153044" w:rsidRPr="00464FE1">
        <w:rPr>
          <w:rFonts w:cs="Times New Roman"/>
        </w:rPr>
        <w:t>learn to im</w:t>
      </w:r>
      <w:r w:rsidR="00153044">
        <w:rPr>
          <w:rFonts w:cs="Times New Roman"/>
        </w:rPr>
        <w:t xml:space="preserve">prove teaching and learning in their classes’ because they </w:t>
      </w:r>
      <w:r w:rsidR="00153044">
        <w:rPr>
          <w:rFonts w:cs="Times New Roman"/>
        </w:rPr>
        <w:lastRenderedPageBreak/>
        <w:t>already</w:t>
      </w:r>
      <w:r w:rsidR="00153044" w:rsidRPr="00464FE1">
        <w:rPr>
          <w:rFonts w:cs="Times New Roman"/>
        </w:rPr>
        <w:t xml:space="preserve"> </w:t>
      </w:r>
      <w:r w:rsidR="00153044">
        <w:rPr>
          <w:rFonts w:cs="Times New Roman"/>
        </w:rPr>
        <w:t>‘</w:t>
      </w:r>
      <w:r w:rsidR="00153044" w:rsidRPr="00464FE1">
        <w:rPr>
          <w:rFonts w:cs="Times New Roman"/>
        </w:rPr>
        <w:t>lack LEA advisers, a teachers’ centre, an</w:t>
      </w:r>
      <w:r w:rsidR="00153044">
        <w:rPr>
          <w:rFonts w:cs="Times New Roman"/>
        </w:rPr>
        <w:t>d any national project’ (</w:t>
      </w:r>
      <w:r w:rsidR="00153044" w:rsidRPr="00464FE1">
        <w:rPr>
          <w:rFonts w:cs="Times New Roman"/>
        </w:rPr>
        <w:t>28)</w:t>
      </w:r>
      <w:r w:rsidR="00B45611">
        <w:rPr>
          <w:rFonts w:cs="Times New Roman"/>
        </w:rPr>
        <w:t>. Removing the remaining</w:t>
      </w:r>
      <w:r w:rsidR="00BD6F04">
        <w:rPr>
          <w:rFonts w:cs="Times New Roman"/>
        </w:rPr>
        <w:t xml:space="preserve"> ‘shackles’ will inevitably</w:t>
      </w:r>
      <w:r w:rsidR="00153044">
        <w:rPr>
          <w:rFonts w:cs="Times New Roman"/>
        </w:rPr>
        <w:t xml:space="preserve"> </w:t>
      </w:r>
      <w:r w:rsidR="00B45611">
        <w:rPr>
          <w:rFonts w:cs="Times New Roman"/>
        </w:rPr>
        <w:t>make English teachers even more isolated</w:t>
      </w:r>
      <w:r w:rsidR="00153044">
        <w:rPr>
          <w:rFonts w:cs="Times New Roman"/>
        </w:rPr>
        <w:t xml:space="preserve">. </w:t>
      </w:r>
    </w:p>
    <w:p w14:paraId="1E53CF5F" w14:textId="77777777" w:rsidR="003B3B72" w:rsidRDefault="00B97A13" w:rsidP="003B3B72">
      <w:pPr>
        <w:pStyle w:val="CEbodtext"/>
      </w:pPr>
      <w:r>
        <w:t>So.</w:t>
      </w:r>
    </w:p>
    <w:p w14:paraId="52F15312" w14:textId="04CD63D0" w:rsidR="00786DC9" w:rsidRPr="001D6AFD" w:rsidRDefault="00B97A13" w:rsidP="001D6AFD">
      <w:pPr>
        <w:pStyle w:val="CEbodtext"/>
      </w:pPr>
      <w:r>
        <w:t xml:space="preserve">In the spirit of this article, get in touch, talk to </w:t>
      </w:r>
      <w:r w:rsidR="002300C3">
        <w:t>colleagues, initiate a dialogue. What are</w:t>
      </w:r>
      <w:r w:rsidR="008721F7">
        <w:t xml:space="preserve"> </w:t>
      </w:r>
      <w:r>
        <w:t>Engli</w:t>
      </w:r>
      <w:r w:rsidR="002300C3">
        <w:t>sh teachers</w:t>
      </w:r>
      <w:r w:rsidR="008721F7">
        <w:t>’ priorities</w:t>
      </w:r>
      <w:r w:rsidR="002300C3">
        <w:t xml:space="preserve"> in current contexts?</w:t>
      </w:r>
      <w:r>
        <w:t xml:space="preserve"> </w:t>
      </w:r>
      <w:r w:rsidR="00147341">
        <w:t xml:space="preserve">What are the circumstances in which we are forced to operate? </w:t>
      </w:r>
      <w:r>
        <w:t>If we</w:t>
      </w:r>
      <w:r w:rsidR="00B45611">
        <w:t xml:space="preserve"> can generate strong answers to these </w:t>
      </w:r>
      <w:r w:rsidR="00E62051">
        <w:t>questions</w:t>
      </w:r>
      <w:r w:rsidR="004C708A">
        <w:t xml:space="preserve"> </w:t>
      </w:r>
      <w:r>
        <w:t>it might be possible</w:t>
      </w:r>
      <w:r w:rsidR="004C708A">
        <w:t xml:space="preserve"> to challenge monologic conceptions of the subject and re-define them on our own terms. From this position it would be possible </w:t>
      </w:r>
      <w:r>
        <w:t xml:space="preserve">to agitate for a stronger </w:t>
      </w:r>
      <w:r w:rsidR="004C708A">
        <w:t xml:space="preserve">collective </w:t>
      </w:r>
      <w:r>
        <w:t>voice in defining the</w:t>
      </w:r>
      <w:r w:rsidR="004C708A">
        <w:t xml:space="preserve"> aims of the subject.</w:t>
      </w:r>
      <w:r>
        <w:t xml:space="preserve"> Let’s define </w:t>
      </w:r>
      <w:r w:rsidRPr="004C708A">
        <w:rPr>
          <w:i/>
        </w:rPr>
        <w:t>our</w:t>
      </w:r>
      <w:r>
        <w:t xml:space="preserve"> subject on </w:t>
      </w:r>
      <w:r w:rsidRPr="00996310">
        <w:rPr>
          <w:i/>
        </w:rPr>
        <w:t>our</w:t>
      </w:r>
      <w:r>
        <w:t xml:space="preserve"> terms – ‘We not I’ not ‘I me mine’.</w:t>
      </w:r>
    </w:p>
    <w:p w14:paraId="0659EF30" w14:textId="77777777" w:rsidR="00A43483" w:rsidRDefault="00A43483" w:rsidP="00E836AA">
      <w:pPr>
        <w:spacing w:after="0" w:line="240" w:lineRule="auto"/>
        <w:ind w:left="720"/>
        <w:rPr>
          <w:rFonts w:ascii="Times New Roman" w:hAnsi="Times New Roman" w:cs="Times New Roman"/>
          <w:b/>
          <w:sz w:val="24"/>
          <w:szCs w:val="24"/>
        </w:rPr>
      </w:pPr>
    </w:p>
    <w:p w14:paraId="0F0CBAE0" w14:textId="27D32CBB" w:rsidR="00786DC9" w:rsidRDefault="00786DC9" w:rsidP="00786DC9">
      <w:pPr>
        <w:pStyle w:val="CEsubhead"/>
      </w:pPr>
      <w:r>
        <w:t>Notes on contributor</w:t>
      </w:r>
    </w:p>
    <w:p w14:paraId="5920498E" w14:textId="6A60E3D4" w:rsidR="00786DC9" w:rsidRDefault="00786DC9" w:rsidP="00786DC9">
      <w:pPr>
        <w:pStyle w:val="CEcontribnotes"/>
      </w:pPr>
      <w:r w:rsidRPr="009A7F1D">
        <w:t>Paul Tarpey</w:t>
      </w:r>
      <w:r w:rsidR="009A7F1D">
        <w:t xml:space="preserve"> was a secondary English teacher in London from 1997 to 2008. In 2008 he moved to St Mary’s University in Twickenham, where he teaches on the Education and Social Science programme.</w:t>
      </w:r>
    </w:p>
    <w:p w14:paraId="39C06B63" w14:textId="77777777" w:rsidR="00786DC9" w:rsidRDefault="00786DC9" w:rsidP="00786DC9">
      <w:pPr>
        <w:pStyle w:val="CEcontribnotes"/>
      </w:pPr>
    </w:p>
    <w:p w14:paraId="3FE00287" w14:textId="77777777" w:rsidR="00786DC9" w:rsidRDefault="00786DC9" w:rsidP="00786DC9">
      <w:pPr>
        <w:pStyle w:val="CEsubhead"/>
      </w:pPr>
      <w:r w:rsidRPr="009A7F1D">
        <w:t>References</w:t>
      </w:r>
    </w:p>
    <w:p w14:paraId="364374FE" w14:textId="2A9E7255" w:rsidR="00772A41" w:rsidRPr="00772A41" w:rsidRDefault="00772A41" w:rsidP="00772A41">
      <w:pPr>
        <w:widowControl w:val="0"/>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Bakhtin</w:t>
      </w:r>
      <w:r w:rsidR="009A7F1D">
        <w:rPr>
          <w:rFonts w:ascii="Times New Roman" w:hAnsi="Times New Roman" w:cs="Times New Roman"/>
          <w:sz w:val="24"/>
          <w:szCs w:val="24"/>
        </w:rPr>
        <w:t>, M. M. 1981.</w:t>
      </w:r>
      <w:r w:rsidRPr="00772A41">
        <w:rPr>
          <w:rFonts w:ascii="Times New Roman" w:hAnsi="Times New Roman" w:cs="Times New Roman"/>
          <w:sz w:val="24"/>
          <w:szCs w:val="24"/>
        </w:rPr>
        <w:t xml:space="preserve"> </w:t>
      </w:r>
      <w:r w:rsidRPr="00772A41">
        <w:rPr>
          <w:rFonts w:ascii="Times New Roman" w:hAnsi="Times New Roman" w:cs="Times New Roman"/>
          <w:i/>
          <w:iCs/>
          <w:sz w:val="24"/>
          <w:szCs w:val="24"/>
        </w:rPr>
        <w:t xml:space="preserve">The Dialogic Imagination, </w:t>
      </w:r>
      <w:r w:rsidRPr="00772A41">
        <w:rPr>
          <w:rFonts w:ascii="Times New Roman" w:hAnsi="Times New Roman" w:cs="Times New Roman"/>
          <w:sz w:val="24"/>
          <w:szCs w:val="24"/>
        </w:rPr>
        <w:t>Austin, University of Texas Press.</w:t>
      </w:r>
    </w:p>
    <w:p w14:paraId="2A6D0548" w14:textId="618CBA15" w:rsidR="009C67A7" w:rsidRDefault="009C67A7" w:rsidP="009C67A7">
      <w:pPr>
        <w:spacing w:line="240" w:lineRule="auto"/>
        <w:contextualSpacing/>
        <w:rPr>
          <w:sz w:val="24"/>
          <w:szCs w:val="24"/>
        </w:rPr>
      </w:pPr>
      <w:r w:rsidRPr="00A43178">
        <w:rPr>
          <w:rFonts w:ascii="Times New Roman" w:hAnsi="Times New Roman" w:cs="Times New Roman"/>
          <w:sz w:val="24"/>
          <w:szCs w:val="24"/>
        </w:rPr>
        <w:t xml:space="preserve">Bakhtin, M. M. 1986. </w:t>
      </w:r>
      <w:r w:rsidRPr="00A43178">
        <w:rPr>
          <w:rFonts w:ascii="Times New Roman" w:hAnsi="Times New Roman" w:cs="Times New Roman"/>
          <w:i/>
          <w:iCs/>
          <w:sz w:val="24"/>
          <w:szCs w:val="24"/>
        </w:rPr>
        <w:t>Speech Genres and Other Late Essays</w:t>
      </w:r>
      <w:r w:rsidRPr="00A43178">
        <w:rPr>
          <w:rFonts w:ascii="Times New Roman" w:hAnsi="Times New Roman" w:cs="Times New Roman"/>
          <w:iCs/>
          <w:sz w:val="24"/>
          <w:szCs w:val="24"/>
        </w:rPr>
        <w:t>.</w:t>
      </w:r>
      <w:r w:rsidRPr="00A43178">
        <w:rPr>
          <w:rFonts w:ascii="Times New Roman" w:hAnsi="Times New Roman" w:cs="Times New Roman"/>
          <w:i/>
          <w:iCs/>
          <w:sz w:val="24"/>
          <w:szCs w:val="24"/>
        </w:rPr>
        <w:t xml:space="preserve"> </w:t>
      </w:r>
      <w:r w:rsidRPr="00A43178">
        <w:rPr>
          <w:rFonts w:ascii="Times New Roman" w:hAnsi="Times New Roman" w:cs="Times New Roman"/>
          <w:sz w:val="24"/>
          <w:szCs w:val="24"/>
        </w:rPr>
        <w:t>Austin: University of Texas Press.</w:t>
      </w:r>
    </w:p>
    <w:p w14:paraId="6ECBA2B3" w14:textId="77777777" w:rsidR="009C67A7" w:rsidRDefault="009C67A7" w:rsidP="009C67A7">
      <w:pPr>
        <w:spacing w:line="240" w:lineRule="auto"/>
        <w:contextualSpacing/>
        <w:rPr>
          <w:rFonts w:ascii="Times New Roman" w:hAnsi="Times New Roman" w:cs="Times New Roman"/>
          <w:sz w:val="24"/>
          <w:szCs w:val="24"/>
        </w:rPr>
      </w:pPr>
      <w:r w:rsidRPr="009D1F1D">
        <w:rPr>
          <w:rFonts w:ascii="Times New Roman" w:hAnsi="Times New Roman" w:cs="Times New Roman"/>
          <w:sz w:val="24"/>
          <w:szCs w:val="24"/>
        </w:rPr>
        <w:t xml:space="preserve">Ball, S. 2008. </w:t>
      </w:r>
      <w:r w:rsidRPr="009D1F1D">
        <w:rPr>
          <w:rFonts w:ascii="Times New Roman" w:hAnsi="Times New Roman" w:cs="Times New Roman"/>
          <w:i/>
          <w:sz w:val="24"/>
          <w:szCs w:val="24"/>
        </w:rPr>
        <w:t xml:space="preserve">The Education Debate. </w:t>
      </w:r>
      <w:r w:rsidRPr="009D1F1D">
        <w:rPr>
          <w:rFonts w:ascii="Times New Roman" w:hAnsi="Times New Roman" w:cs="Times New Roman"/>
          <w:sz w:val="24"/>
          <w:szCs w:val="24"/>
        </w:rPr>
        <w:t>Bristol: Policy Press.</w:t>
      </w:r>
    </w:p>
    <w:p w14:paraId="1225D419" w14:textId="2BBEF0A9" w:rsidR="008B562D" w:rsidRDefault="008B562D" w:rsidP="00ED31EB">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Ball, S; Bowe, R &amp; Gerwitz</w:t>
      </w:r>
      <w:r w:rsidR="00F8738D">
        <w:rPr>
          <w:rFonts w:ascii="Times New Roman" w:hAnsi="Times New Roman" w:cs="Times New Roman"/>
          <w:sz w:val="24"/>
          <w:szCs w:val="24"/>
        </w:rPr>
        <w:t>, S. 1995.</w:t>
      </w:r>
      <w:r w:rsidR="009A7F1D">
        <w:rPr>
          <w:rFonts w:ascii="Times New Roman" w:hAnsi="Times New Roman" w:cs="Times New Roman"/>
          <w:sz w:val="24"/>
          <w:szCs w:val="24"/>
        </w:rPr>
        <w:t xml:space="preserve"> “</w:t>
      </w:r>
      <w:r w:rsidRPr="008B562D">
        <w:rPr>
          <w:rFonts w:ascii="Times New Roman" w:hAnsi="Times New Roman" w:cs="Times New Roman"/>
          <w:sz w:val="24"/>
          <w:szCs w:val="24"/>
        </w:rPr>
        <w:t>Circui</w:t>
      </w:r>
      <w:r>
        <w:rPr>
          <w:rFonts w:ascii="Times New Roman" w:hAnsi="Times New Roman" w:cs="Times New Roman"/>
          <w:sz w:val="24"/>
          <w:szCs w:val="24"/>
        </w:rPr>
        <w:t>ts of Schooling: a sociological</w:t>
      </w:r>
    </w:p>
    <w:p w14:paraId="4CE09B15" w14:textId="326E525F" w:rsidR="008B562D" w:rsidRDefault="008B562D" w:rsidP="00ED31EB">
      <w:pPr>
        <w:widowControl w:val="0"/>
        <w:autoSpaceDE w:val="0"/>
        <w:autoSpaceDN w:val="0"/>
        <w:adjustRightInd w:val="0"/>
        <w:spacing w:after="0" w:line="240" w:lineRule="auto"/>
        <w:ind w:left="720" w:hanging="720"/>
        <w:rPr>
          <w:rFonts w:ascii="Times New Roman" w:hAnsi="Times New Roman" w:cs="Times New Roman"/>
          <w:i/>
          <w:sz w:val="24"/>
          <w:szCs w:val="24"/>
        </w:rPr>
      </w:pPr>
      <w:r w:rsidRPr="008B562D">
        <w:rPr>
          <w:rFonts w:ascii="Times New Roman" w:hAnsi="Times New Roman" w:cs="Times New Roman"/>
          <w:sz w:val="24"/>
          <w:szCs w:val="24"/>
        </w:rPr>
        <w:t>exploration of parental choice of school in social class context</w:t>
      </w:r>
      <w:r w:rsidR="009A7F1D">
        <w:rPr>
          <w:rFonts w:ascii="Times New Roman" w:hAnsi="Times New Roman" w:cs="Times New Roman"/>
          <w:sz w:val="24"/>
          <w:szCs w:val="24"/>
        </w:rPr>
        <w:t>s”</w:t>
      </w:r>
      <w:r w:rsidRPr="008B562D">
        <w:rPr>
          <w:rFonts w:ascii="Times New Roman" w:hAnsi="Times New Roman" w:cs="Times New Roman"/>
          <w:sz w:val="24"/>
          <w:szCs w:val="24"/>
        </w:rPr>
        <w:t xml:space="preserve">. </w:t>
      </w:r>
      <w:r>
        <w:rPr>
          <w:rFonts w:ascii="Times New Roman" w:hAnsi="Times New Roman" w:cs="Times New Roman"/>
          <w:i/>
          <w:sz w:val="24"/>
          <w:szCs w:val="24"/>
        </w:rPr>
        <w:t>The Sociological Review,</w:t>
      </w:r>
    </w:p>
    <w:p w14:paraId="27095B4E" w14:textId="18C2CE47" w:rsidR="008B562D" w:rsidRDefault="008B562D" w:rsidP="00ED31EB">
      <w:pPr>
        <w:widowControl w:val="0"/>
        <w:autoSpaceDE w:val="0"/>
        <w:autoSpaceDN w:val="0"/>
        <w:adjustRightInd w:val="0"/>
        <w:spacing w:after="0" w:line="240" w:lineRule="auto"/>
        <w:ind w:left="720" w:hanging="720"/>
        <w:rPr>
          <w:rFonts w:ascii="Times New Roman" w:hAnsi="Times New Roman" w:cs="Times New Roman"/>
          <w:sz w:val="24"/>
          <w:szCs w:val="24"/>
        </w:rPr>
      </w:pPr>
      <w:r w:rsidRPr="008B562D">
        <w:rPr>
          <w:rFonts w:ascii="Times New Roman" w:hAnsi="Times New Roman" w:cs="Times New Roman"/>
          <w:sz w:val="24"/>
          <w:szCs w:val="24"/>
        </w:rPr>
        <w:t>Vol 43, No 1</w:t>
      </w:r>
      <w:r w:rsidR="00D3014C">
        <w:rPr>
          <w:rFonts w:ascii="Times New Roman" w:hAnsi="Times New Roman" w:cs="Times New Roman"/>
          <w:sz w:val="24"/>
          <w:szCs w:val="24"/>
        </w:rPr>
        <w:t>, 52-78</w:t>
      </w:r>
      <w:r w:rsidRPr="008B562D">
        <w:rPr>
          <w:rFonts w:ascii="Times New Roman" w:hAnsi="Times New Roman" w:cs="Times New Roman"/>
          <w:sz w:val="24"/>
          <w:szCs w:val="24"/>
        </w:rPr>
        <w:t>.</w:t>
      </w:r>
    </w:p>
    <w:p w14:paraId="3FA4F5BE" w14:textId="699201A1" w:rsidR="008D4A5E" w:rsidRPr="008D4A5E" w:rsidRDefault="008D4A5E" w:rsidP="008D4A5E">
      <w:pPr>
        <w:widowControl w:val="0"/>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Boyson, R. 1975.</w:t>
      </w:r>
      <w:r w:rsidRPr="008D4A5E">
        <w:rPr>
          <w:rFonts w:ascii="Times New Roman" w:hAnsi="Times New Roman" w:cs="Times New Roman"/>
          <w:sz w:val="24"/>
          <w:szCs w:val="24"/>
        </w:rPr>
        <w:t xml:space="preserve"> </w:t>
      </w:r>
      <w:r w:rsidRPr="008D4A5E">
        <w:rPr>
          <w:rFonts w:ascii="Times New Roman" w:hAnsi="Times New Roman" w:cs="Times New Roman"/>
          <w:i/>
          <w:sz w:val="24"/>
          <w:szCs w:val="24"/>
        </w:rPr>
        <w:t xml:space="preserve">The Crisis in Education. </w:t>
      </w:r>
      <w:r w:rsidRPr="008D4A5E">
        <w:rPr>
          <w:rFonts w:ascii="Times New Roman" w:hAnsi="Times New Roman" w:cs="Times New Roman"/>
          <w:sz w:val="24"/>
          <w:szCs w:val="24"/>
        </w:rPr>
        <w:t>London, Woburn Press.</w:t>
      </w:r>
    </w:p>
    <w:p w14:paraId="1EBFB43E" w14:textId="77777777" w:rsidR="00682DFF" w:rsidRDefault="00682DFF" w:rsidP="00ED31EB">
      <w:pPr>
        <w:widowControl w:val="0"/>
        <w:autoSpaceDE w:val="0"/>
        <w:autoSpaceDN w:val="0"/>
        <w:adjustRightInd w:val="0"/>
        <w:spacing w:after="0" w:line="24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Britton, J. 1970. </w:t>
      </w:r>
      <w:r>
        <w:rPr>
          <w:rFonts w:ascii="Times New Roman" w:hAnsi="Times New Roman" w:cs="Times New Roman"/>
          <w:i/>
          <w:sz w:val="24"/>
          <w:szCs w:val="24"/>
        </w:rPr>
        <w:t>Language and Learning: the importance of speech in children’s</w:t>
      </w:r>
    </w:p>
    <w:p w14:paraId="1E737D4B" w14:textId="3B726286" w:rsidR="00682DFF" w:rsidRPr="00682DFF" w:rsidRDefault="00682DFF" w:rsidP="00ED31EB">
      <w:pPr>
        <w:widowControl w:val="0"/>
        <w:autoSpaceDE w:val="0"/>
        <w:autoSpaceDN w:val="0"/>
        <w:adjustRightInd w:val="0"/>
        <w:spacing w:after="0" w:line="240" w:lineRule="auto"/>
        <w:ind w:left="720" w:hanging="720"/>
        <w:rPr>
          <w:rFonts w:ascii="Times New Roman" w:hAnsi="Times New Roman" w:cs="Times New Roman"/>
          <w:i/>
          <w:sz w:val="24"/>
          <w:szCs w:val="24"/>
        </w:rPr>
      </w:pPr>
      <w:r>
        <w:rPr>
          <w:rFonts w:ascii="Times New Roman" w:hAnsi="Times New Roman" w:cs="Times New Roman"/>
          <w:i/>
          <w:sz w:val="24"/>
          <w:szCs w:val="24"/>
        </w:rPr>
        <w:t xml:space="preserve">development. </w:t>
      </w:r>
      <w:r>
        <w:rPr>
          <w:rFonts w:ascii="Times New Roman" w:hAnsi="Times New Roman" w:cs="Times New Roman"/>
          <w:sz w:val="24"/>
          <w:szCs w:val="24"/>
        </w:rPr>
        <w:t>London, Allen Lane.</w:t>
      </w:r>
    </w:p>
    <w:p w14:paraId="3E84560F" w14:textId="4F9A67CF" w:rsidR="00682DFF" w:rsidRDefault="00682DFF" w:rsidP="00ED31EB">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Bullock, A. 1975.</w:t>
      </w:r>
      <w:r w:rsidRPr="00682DFF">
        <w:rPr>
          <w:rFonts w:ascii="Times New Roman" w:hAnsi="Times New Roman" w:cs="Times New Roman"/>
          <w:sz w:val="24"/>
          <w:szCs w:val="24"/>
        </w:rPr>
        <w:t xml:space="preserve"> </w:t>
      </w:r>
      <w:r w:rsidRPr="00682DFF">
        <w:rPr>
          <w:rFonts w:ascii="Times New Roman" w:hAnsi="Times New Roman" w:cs="Times New Roman"/>
          <w:i/>
          <w:sz w:val="24"/>
          <w:szCs w:val="24"/>
        </w:rPr>
        <w:t>The Bullock Report - A Language for Life</w:t>
      </w:r>
      <w:r>
        <w:rPr>
          <w:rFonts w:ascii="Times New Roman" w:hAnsi="Times New Roman" w:cs="Times New Roman"/>
          <w:sz w:val="24"/>
          <w:szCs w:val="24"/>
        </w:rPr>
        <w:t>. Department for Education and</w:t>
      </w:r>
    </w:p>
    <w:p w14:paraId="276AD158" w14:textId="75E64860" w:rsidR="00682DFF" w:rsidRPr="00682DFF" w:rsidRDefault="00682DFF" w:rsidP="00ED31EB">
      <w:pPr>
        <w:widowControl w:val="0"/>
        <w:autoSpaceDE w:val="0"/>
        <w:autoSpaceDN w:val="0"/>
        <w:adjustRightInd w:val="0"/>
        <w:spacing w:after="0" w:line="240" w:lineRule="auto"/>
        <w:ind w:left="720" w:hanging="720"/>
        <w:rPr>
          <w:rFonts w:ascii="Times New Roman" w:hAnsi="Times New Roman" w:cs="Times New Roman"/>
          <w:sz w:val="24"/>
          <w:szCs w:val="24"/>
        </w:rPr>
      </w:pPr>
      <w:r w:rsidRPr="00682DFF">
        <w:rPr>
          <w:rFonts w:ascii="Times New Roman" w:hAnsi="Times New Roman" w:cs="Times New Roman"/>
          <w:sz w:val="24"/>
          <w:szCs w:val="24"/>
        </w:rPr>
        <w:t>Science, HMSO.</w:t>
      </w:r>
    </w:p>
    <w:p w14:paraId="5516B753" w14:textId="185912A5" w:rsidR="00D3014C" w:rsidRDefault="00D3014C" w:rsidP="00ED31EB">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Burgess, S., Briggs, A., McConnell, B. &amp; Slater, H. 2006.</w:t>
      </w:r>
      <w:r w:rsidR="009A7F1D">
        <w:rPr>
          <w:rFonts w:ascii="Times New Roman" w:hAnsi="Times New Roman" w:cs="Times New Roman"/>
          <w:sz w:val="24"/>
          <w:szCs w:val="24"/>
        </w:rPr>
        <w:t xml:space="preserve"> “</w:t>
      </w:r>
      <w:r>
        <w:rPr>
          <w:rFonts w:ascii="Times New Roman" w:hAnsi="Times New Roman" w:cs="Times New Roman"/>
          <w:sz w:val="24"/>
          <w:szCs w:val="24"/>
        </w:rPr>
        <w:t>School choice in England:</w:t>
      </w:r>
    </w:p>
    <w:p w14:paraId="50CFF9F4" w14:textId="4A82E0BA" w:rsidR="00D3014C" w:rsidRDefault="009A7F1D" w:rsidP="00ED31EB">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Background facts”</w:t>
      </w:r>
      <w:r w:rsidR="00D3014C" w:rsidRPr="00D3014C">
        <w:rPr>
          <w:rFonts w:ascii="Times New Roman" w:hAnsi="Times New Roman" w:cs="Times New Roman"/>
          <w:sz w:val="24"/>
          <w:szCs w:val="24"/>
        </w:rPr>
        <w:t xml:space="preserve">. </w:t>
      </w:r>
      <w:r w:rsidR="00D3014C" w:rsidRPr="00D3014C">
        <w:rPr>
          <w:rFonts w:ascii="Times New Roman" w:hAnsi="Times New Roman" w:cs="Times New Roman"/>
          <w:i/>
          <w:sz w:val="24"/>
          <w:szCs w:val="24"/>
        </w:rPr>
        <w:t xml:space="preserve">CMPO Working Paper Series. </w:t>
      </w:r>
      <w:r w:rsidR="00D3014C" w:rsidRPr="00D3014C">
        <w:rPr>
          <w:rFonts w:ascii="Times New Roman" w:hAnsi="Times New Roman" w:cs="Times New Roman"/>
          <w:sz w:val="24"/>
          <w:szCs w:val="24"/>
        </w:rPr>
        <w:t>No 6/159,</w:t>
      </w:r>
      <w:r w:rsidR="00D3014C">
        <w:rPr>
          <w:rFonts w:ascii="Times New Roman" w:hAnsi="Times New Roman" w:cs="Times New Roman"/>
          <w:sz w:val="24"/>
          <w:szCs w:val="24"/>
        </w:rPr>
        <w:t xml:space="preserve"> 2-36.</w:t>
      </w:r>
      <w:r w:rsidR="00D3014C" w:rsidRPr="00D3014C">
        <w:rPr>
          <w:rFonts w:ascii="Times New Roman" w:hAnsi="Times New Roman" w:cs="Times New Roman"/>
          <w:sz w:val="24"/>
          <w:szCs w:val="24"/>
        </w:rPr>
        <w:t xml:space="preserve"> University of Bristol.</w:t>
      </w:r>
    </w:p>
    <w:p w14:paraId="446BC4E7" w14:textId="71049A35" w:rsidR="00F8738D" w:rsidRPr="00F8738D" w:rsidRDefault="00F8738D" w:rsidP="00ED31EB">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Burgess, S., Propper, C. &amp; Wilson, D. 2007.</w:t>
      </w:r>
      <w:r w:rsidRPr="00F8738D">
        <w:rPr>
          <w:rFonts w:ascii="Times New Roman" w:hAnsi="Times New Roman" w:cs="Times New Roman"/>
          <w:sz w:val="24"/>
          <w:szCs w:val="24"/>
        </w:rPr>
        <w:t xml:space="preserve"> </w:t>
      </w:r>
      <w:r w:rsidR="009A7F1D">
        <w:rPr>
          <w:rFonts w:ascii="Times New Roman" w:hAnsi="Times New Roman" w:cs="Times New Roman"/>
          <w:sz w:val="24"/>
          <w:szCs w:val="24"/>
        </w:rPr>
        <w:t>“</w:t>
      </w:r>
      <w:r w:rsidRPr="00F8738D">
        <w:rPr>
          <w:rFonts w:ascii="Times New Roman" w:hAnsi="Times New Roman" w:cs="Times New Roman"/>
          <w:sz w:val="24"/>
          <w:szCs w:val="24"/>
        </w:rPr>
        <w:t>The impact of school choice in</w:t>
      </w:r>
    </w:p>
    <w:p w14:paraId="5BBE01EB" w14:textId="667C4B01" w:rsidR="00F8738D" w:rsidRPr="00F8738D" w:rsidRDefault="009A7F1D" w:rsidP="00ED31EB">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England”</w:t>
      </w:r>
      <w:r w:rsidR="00F8738D" w:rsidRPr="00F8738D">
        <w:rPr>
          <w:rFonts w:ascii="Times New Roman" w:hAnsi="Times New Roman" w:cs="Times New Roman"/>
          <w:sz w:val="24"/>
          <w:szCs w:val="24"/>
        </w:rPr>
        <w:t xml:space="preserve">. </w:t>
      </w:r>
      <w:r w:rsidR="00F8738D" w:rsidRPr="00F8738D">
        <w:rPr>
          <w:rFonts w:ascii="Times New Roman" w:hAnsi="Times New Roman" w:cs="Times New Roman"/>
          <w:i/>
          <w:sz w:val="24"/>
          <w:szCs w:val="24"/>
        </w:rPr>
        <w:t xml:space="preserve">Policy Studies. </w:t>
      </w:r>
      <w:r w:rsidR="00F8738D">
        <w:rPr>
          <w:rFonts w:ascii="Times New Roman" w:hAnsi="Times New Roman" w:cs="Times New Roman"/>
          <w:sz w:val="24"/>
          <w:szCs w:val="24"/>
        </w:rPr>
        <w:t xml:space="preserve">Vol 28, No 2, </w:t>
      </w:r>
      <w:r w:rsidR="00F8738D" w:rsidRPr="00F8738D">
        <w:rPr>
          <w:rFonts w:ascii="Times New Roman" w:hAnsi="Times New Roman" w:cs="Times New Roman"/>
          <w:sz w:val="24"/>
          <w:szCs w:val="24"/>
        </w:rPr>
        <w:t>129-143.</w:t>
      </w:r>
    </w:p>
    <w:p w14:paraId="33B9BE01" w14:textId="235C74F5" w:rsidR="00ED31EB" w:rsidRPr="00D3014C" w:rsidRDefault="00ED31EB" w:rsidP="00ED31EB">
      <w:pPr>
        <w:widowControl w:val="0"/>
        <w:autoSpaceDE w:val="0"/>
        <w:autoSpaceDN w:val="0"/>
        <w:adjustRightInd w:val="0"/>
        <w:spacing w:after="0" w:line="240" w:lineRule="auto"/>
        <w:ind w:left="720" w:hanging="720"/>
        <w:rPr>
          <w:rFonts w:ascii="Times New Roman" w:hAnsi="Times New Roman" w:cs="Times New Roman"/>
          <w:sz w:val="24"/>
          <w:szCs w:val="24"/>
        </w:rPr>
      </w:pPr>
      <w:r w:rsidRPr="00D3014C">
        <w:rPr>
          <w:rFonts w:ascii="Times New Roman" w:hAnsi="Times New Roman" w:cs="Times New Roman"/>
          <w:sz w:val="24"/>
          <w:szCs w:val="24"/>
        </w:rPr>
        <w:t>Burgess, T. &amp; Hardcastle, J. 2000. “Englishes and English: Schooling and the making of the</w:t>
      </w:r>
    </w:p>
    <w:p w14:paraId="38511953" w14:textId="77777777" w:rsidR="00ED31EB" w:rsidRDefault="00ED31EB" w:rsidP="00ED31EB">
      <w:pPr>
        <w:widowControl w:val="0"/>
        <w:autoSpaceDE w:val="0"/>
        <w:autoSpaceDN w:val="0"/>
        <w:adjustRightInd w:val="0"/>
        <w:spacing w:after="0" w:line="240" w:lineRule="auto"/>
        <w:ind w:left="720" w:hanging="720"/>
        <w:rPr>
          <w:rFonts w:ascii="Times New Roman" w:hAnsi="Times New Roman" w:cs="Times New Roman"/>
          <w:i/>
          <w:iCs/>
          <w:sz w:val="24"/>
          <w:szCs w:val="24"/>
        </w:rPr>
      </w:pPr>
      <w:r w:rsidRPr="00A43178">
        <w:rPr>
          <w:rFonts w:ascii="Times New Roman" w:hAnsi="Times New Roman" w:cs="Times New Roman"/>
          <w:sz w:val="24"/>
          <w:szCs w:val="24"/>
        </w:rPr>
        <w:t xml:space="preserve">School Subject.” In </w:t>
      </w:r>
      <w:r w:rsidRPr="00A43178">
        <w:rPr>
          <w:rFonts w:ascii="Times New Roman" w:hAnsi="Times New Roman" w:cs="Times New Roman"/>
          <w:i/>
          <w:iCs/>
          <w:sz w:val="24"/>
          <w:szCs w:val="24"/>
        </w:rPr>
        <w:t>School Subject Teaching - the History and Future of the Curriculum</w:t>
      </w:r>
      <w:r>
        <w:rPr>
          <w:rFonts w:ascii="Times New Roman" w:hAnsi="Times New Roman" w:cs="Times New Roman"/>
          <w:i/>
          <w:iCs/>
          <w:sz w:val="24"/>
          <w:szCs w:val="24"/>
        </w:rPr>
        <w:t>,</w:t>
      </w:r>
    </w:p>
    <w:p w14:paraId="7C0738EE" w14:textId="1A4555C7" w:rsidR="00ED31EB" w:rsidRPr="00D54B12" w:rsidRDefault="00ED31EB" w:rsidP="00ED31EB">
      <w:pPr>
        <w:widowControl w:val="0"/>
        <w:autoSpaceDE w:val="0"/>
        <w:autoSpaceDN w:val="0"/>
        <w:adjustRightInd w:val="0"/>
        <w:spacing w:after="0" w:line="240" w:lineRule="auto"/>
        <w:ind w:left="720" w:hanging="720"/>
        <w:rPr>
          <w:sz w:val="24"/>
          <w:szCs w:val="24"/>
        </w:rPr>
      </w:pPr>
      <w:r>
        <w:rPr>
          <w:rFonts w:ascii="Times New Roman" w:hAnsi="Times New Roman" w:cs="Times New Roman"/>
          <w:iCs/>
          <w:sz w:val="24"/>
          <w:szCs w:val="24"/>
        </w:rPr>
        <w:t>e</w:t>
      </w:r>
      <w:r w:rsidRPr="00A43178">
        <w:rPr>
          <w:rFonts w:ascii="Times New Roman" w:hAnsi="Times New Roman" w:cs="Times New Roman"/>
          <w:iCs/>
          <w:sz w:val="24"/>
          <w:szCs w:val="24"/>
        </w:rPr>
        <w:t>dited by, A. Kent, 1-28.</w:t>
      </w:r>
      <w:r w:rsidRPr="00A43178">
        <w:rPr>
          <w:rFonts w:ascii="Times New Roman" w:hAnsi="Times New Roman" w:cs="Times New Roman"/>
          <w:i/>
          <w:iCs/>
          <w:sz w:val="24"/>
          <w:szCs w:val="24"/>
        </w:rPr>
        <w:t xml:space="preserve"> </w:t>
      </w:r>
      <w:r w:rsidRPr="00A43178">
        <w:rPr>
          <w:rFonts w:ascii="Times New Roman" w:hAnsi="Times New Roman" w:cs="Times New Roman"/>
          <w:sz w:val="24"/>
          <w:szCs w:val="24"/>
        </w:rPr>
        <w:t>London, Kogan Page.</w:t>
      </w:r>
    </w:p>
    <w:p w14:paraId="06436616" w14:textId="5DF194AE" w:rsidR="008D4A5E" w:rsidRPr="008D4A5E" w:rsidRDefault="008D4A5E" w:rsidP="008D4A5E">
      <w:pPr>
        <w:pStyle w:val="NormalWeb"/>
        <w:spacing w:before="0" w:beforeAutospacing="0" w:after="0" w:afterAutospacing="0"/>
      </w:pPr>
      <w:r>
        <w:t>Cameron</w:t>
      </w:r>
      <w:r w:rsidRPr="008D4A5E">
        <w:t>, D</w:t>
      </w:r>
      <w:r>
        <w:t>. 1995.</w:t>
      </w:r>
      <w:r w:rsidRPr="008D4A5E">
        <w:t xml:space="preserve"> </w:t>
      </w:r>
      <w:r w:rsidRPr="008D4A5E">
        <w:rPr>
          <w:i/>
        </w:rPr>
        <w:t xml:space="preserve">Verbal Hygiene. </w:t>
      </w:r>
      <w:r w:rsidRPr="008D4A5E">
        <w:t>London, Routledge.</w:t>
      </w:r>
    </w:p>
    <w:p w14:paraId="06185B63" w14:textId="77777777" w:rsidR="006438A9" w:rsidRDefault="006438A9" w:rsidP="006438A9">
      <w:pPr>
        <w:widowControl w:val="0"/>
        <w:autoSpaceDE w:val="0"/>
        <w:autoSpaceDN w:val="0"/>
        <w:adjustRightInd w:val="0"/>
        <w:spacing w:after="0"/>
        <w:ind w:left="720" w:hanging="720"/>
        <w:rPr>
          <w:rFonts w:ascii="Times New Roman" w:hAnsi="Times New Roman" w:cs="Times New Roman"/>
          <w:i/>
          <w:sz w:val="24"/>
          <w:szCs w:val="24"/>
        </w:rPr>
      </w:pPr>
      <w:r>
        <w:rPr>
          <w:rFonts w:ascii="Times New Roman" w:hAnsi="Times New Roman" w:cs="Times New Roman"/>
          <w:sz w:val="24"/>
          <w:szCs w:val="24"/>
        </w:rPr>
        <w:t>Clements, S., Dixon, J., &amp; Stratta, L. 1963.</w:t>
      </w:r>
      <w:r w:rsidRPr="006438A9">
        <w:rPr>
          <w:rFonts w:ascii="Times New Roman" w:hAnsi="Times New Roman" w:cs="Times New Roman"/>
          <w:sz w:val="24"/>
          <w:szCs w:val="24"/>
        </w:rPr>
        <w:t xml:space="preserve"> </w:t>
      </w:r>
      <w:r w:rsidRPr="006438A9">
        <w:rPr>
          <w:rFonts w:ascii="Times New Roman" w:hAnsi="Times New Roman" w:cs="Times New Roman"/>
          <w:i/>
          <w:sz w:val="24"/>
          <w:szCs w:val="24"/>
        </w:rPr>
        <w:t>Reflections: An E</w:t>
      </w:r>
      <w:r>
        <w:rPr>
          <w:rFonts w:ascii="Times New Roman" w:hAnsi="Times New Roman" w:cs="Times New Roman"/>
          <w:i/>
          <w:sz w:val="24"/>
          <w:szCs w:val="24"/>
        </w:rPr>
        <w:t>nglish course for students aged</w:t>
      </w:r>
    </w:p>
    <w:p w14:paraId="031A0CFE" w14:textId="6F76AA59" w:rsidR="006438A9" w:rsidRPr="006438A9" w:rsidRDefault="006438A9" w:rsidP="006438A9">
      <w:pPr>
        <w:widowControl w:val="0"/>
        <w:autoSpaceDE w:val="0"/>
        <w:autoSpaceDN w:val="0"/>
        <w:adjustRightInd w:val="0"/>
        <w:spacing w:after="0"/>
        <w:ind w:left="720" w:hanging="720"/>
        <w:rPr>
          <w:rFonts w:ascii="Times New Roman" w:hAnsi="Times New Roman" w:cs="Times New Roman"/>
          <w:i/>
          <w:sz w:val="24"/>
          <w:szCs w:val="24"/>
        </w:rPr>
      </w:pPr>
      <w:r w:rsidRPr="006438A9">
        <w:rPr>
          <w:rFonts w:ascii="Times New Roman" w:hAnsi="Times New Roman" w:cs="Times New Roman"/>
          <w:i/>
          <w:sz w:val="24"/>
          <w:szCs w:val="24"/>
        </w:rPr>
        <w:t>14-18</w:t>
      </w:r>
      <w:r w:rsidRPr="006438A9">
        <w:rPr>
          <w:rFonts w:ascii="Times New Roman" w:hAnsi="Times New Roman" w:cs="Times New Roman"/>
          <w:sz w:val="24"/>
          <w:szCs w:val="24"/>
        </w:rPr>
        <w:t>. Oxford, Oxford University Press.</w:t>
      </w:r>
    </w:p>
    <w:p w14:paraId="5C015548" w14:textId="19710FA4" w:rsidR="00F8738D" w:rsidRPr="006438A9" w:rsidRDefault="00F8738D" w:rsidP="006438A9">
      <w:pPr>
        <w:widowControl w:val="0"/>
        <w:autoSpaceDE w:val="0"/>
        <w:autoSpaceDN w:val="0"/>
        <w:adjustRightInd w:val="0"/>
        <w:spacing w:after="0"/>
        <w:ind w:left="720" w:hanging="720"/>
        <w:rPr>
          <w:rFonts w:ascii="Arial" w:hAnsi="Arial" w:cs="Arial"/>
        </w:rPr>
      </w:pPr>
      <w:r>
        <w:rPr>
          <w:rFonts w:ascii="Times New Roman" w:hAnsi="Times New Roman" w:cs="Times New Roman"/>
          <w:sz w:val="24"/>
          <w:szCs w:val="24"/>
        </w:rPr>
        <w:t>Coffey, A. 2001</w:t>
      </w:r>
      <w:r w:rsidRPr="00F8738D">
        <w:rPr>
          <w:rFonts w:ascii="Times New Roman" w:hAnsi="Times New Roman" w:cs="Times New Roman"/>
          <w:sz w:val="24"/>
          <w:szCs w:val="24"/>
        </w:rPr>
        <w:t xml:space="preserve">. </w:t>
      </w:r>
      <w:r w:rsidRPr="00F8738D">
        <w:rPr>
          <w:rFonts w:ascii="Times New Roman" w:hAnsi="Times New Roman" w:cs="Times New Roman"/>
          <w:i/>
          <w:sz w:val="24"/>
          <w:szCs w:val="24"/>
        </w:rPr>
        <w:t xml:space="preserve">Education and Social Change. </w:t>
      </w:r>
      <w:r w:rsidRPr="00F8738D">
        <w:rPr>
          <w:rFonts w:ascii="Times New Roman" w:hAnsi="Times New Roman" w:cs="Times New Roman"/>
          <w:sz w:val="24"/>
          <w:szCs w:val="24"/>
        </w:rPr>
        <w:t>London, Open University Press.</w:t>
      </w:r>
    </w:p>
    <w:p w14:paraId="2F304904" w14:textId="77777777" w:rsidR="008D4A5E" w:rsidRDefault="009C67A7" w:rsidP="008D4A5E">
      <w:pPr>
        <w:spacing w:line="240" w:lineRule="auto"/>
        <w:contextualSpacing/>
        <w:rPr>
          <w:rFonts w:ascii="Times New Roman" w:hAnsi="Times New Roman" w:cs="Times New Roman"/>
          <w:sz w:val="24"/>
          <w:szCs w:val="24"/>
        </w:rPr>
      </w:pPr>
      <w:r w:rsidRPr="00A43178">
        <w:rPr>
          <w:rFonts w:ascii="Times New Roman" w:hAnsi="Times New Roman" w:cs="Times New Roman"/>
          <w:sz w:val="24"/>
          <w:szCs w:val="24"/>
        </w:rPr>
        <w:t xml:space="preserve">Coultas, </w:t>
      </w:r>
      <w:r w:rsidR="00ED31EB">
        <w:rPr>
          <w:rFonts w:ascii="Times New Roman" w:hAnsi="Times New Roman" w:cs="Times New Roman"/>
          <w:sz w:val="24"/>
          <w:szCs w:val="24"/>
        </w:rPr>
        <w:t>V. 2013. “English for the Few or</w:t>
      </w:r>
      <w:r w:rsidRPr="00A43178">
        <w:rPr>
          <w:rFonts w:ascii="Times New Roman" w:hAnsi="Times New Roman" w:cs="Times New Roman"/>
          <w:sz w:val="24"/>
          <w:szCs w:val="24"/>
        </w:rPr>
        <w:t xml:space="preserve"> English for the Many?” In </w:t>
      </w:r>
      <w:r w:rsidRPr="00A43178">
        <w:rPr>
          <w:rFonts w:ascii="Times New Roman" w:hAnsi="Times New Roman" w:cs="Times New Roman"/>
          <w:i/>
          <w:sz w:val="24"/>
          <w:szCs w:val="24"/>
        </w:rPr>
        <w:t>Education beyond the Coalition: Reclaiming the Agenda</w:t>
      </w:r>
      <w:r w:rsidRPr="00A43178">
        <w:rPr>
          <w:rFonts w:ascii="Times New Roman" w:hAnsi="Times New Roman" w:cs="Times New Roman"/>
          <w:sz w:val="24"/>
          <w:szCs w:val="24"/>
        </w:rPr>
        <w:t>, edited by M. Allen and P. Ainley, 46-60. London: Radicaled Books.</w:t>
      </w:r>
    </w:p>
    <w:p w14:paraId="4B01127C" w14:textId="1A72D2BB" w:rsidR="008D4A5E" w:rsidRPr="008D4A5E" w:rsidRDefault="008D4A5E" w:rsidP="008D4A5E">
      <w:pPr>
        <w:spacing w:line="240" w:lineRule="auto"/>
        <w:contextualSpacing/>
        <w:rPr>
          <w:sz w:val="24"/>
          <w:szCs w:val="24"/>
        </w:rPr>
      </w:pPr>
      <w:r>
        <w:rPr>
          <w:rFonts w:ascii="Times New Roman" w:hAnsi="Times New Roman" w:cs="Times New Roman"/>
          <w:sz w:val="24"/>
          <w:szCs w:val="24"/>
        </w:rPr>
        <w:t>Cox, C. B. &amp; Dyson</w:t>
      </w:r>
      <w:r w:rsidRPr="008D4A5E">
        <w:rPr>
          <w:rFonts w:ascii="Times New Roman" w:hAnsi="Times New Roman" w:cs="Times New Roman"/>
          <w:sz w:val="24"/>
          <w:szCs w:val="24"/>
        </w:rPr>
        <w:t>, A</w:t>
      </w:r>
      <w:r>
        <w:rPr>
          <w:rFonts w:ascii="Times New Roman" w:hAnsi="Times New Roman" w:cs="Times New Roman"/>
          <w:sz w:val="24"/>
          <w:szCs w:val="24"/>
        </w:rPr>
        <w:t>.</w:t>
      </w:r>
      <w:r w:rsidRPr="008D4A5E">
        <w:rPr>
          <w:rFonts w:ascii="Times New Roman" w:hAnsi="Times New Roman" w:cs="Times New Roman"/>
          <w:sz w:val="24"/>
          <w:szCs w:val="24"/>
        </w:rPr>
        <w:t xml:space="preserve"> E</w:t>
      </w:r>
      <w:r>
        <w:rPr>
          <w:rFonts w:ascii="Times New Roman" w:hAnsi="Times New Roman" w:cs="Times New Roman"/>
          <w:sz w:val="24"/>
          <w:szCs w:val="24"/>
        </w:rPr>
        <w:t>. 1971.</w:t>
      </w:r>
      <w:r w:rsidRPr="008D4A5E">
        <w:rPr>
          <w:rFonts w:ascii="Times New Roman" w:hAnsi="Times New Roman" w:cs="Times New Roman"/>
          <w:sz w:val="24"/>
          <w:szCs w:val="24"/>
        </w:rPr>
        <w:t xml:space="preserve"> </w:t>
      </w:r>
      <w:r w:rsidRPr="008D4A5E">
        <w:rPr>
          <w:rFonts w:ascii="Times New Roman" w:hAnsi="Times New Roman" w:cs="Times New Roman"/>
          <w:i/>
          <w:sz w:val="24"/>
          <w:szCs w:val="24"/>
        </w:rPr>
        <w:t xml:space="preserve">The Black Papers on Education. </w:t>
      </w:r>
      <w:r w:rsidRPr="008D4A5E">
        <w:rPr>
          <w:rFonts w:ascii="Times New Roman" w:hAnsi="Times New Roman" w:cs="Times New Roman"/>
          <w:sz w:val="24"/>
          <w:szCs w:val="24"/>
        </w:rPr>
        <w:t>London, Davis-Poynter.</w:t>
      </w:r>
    </w:p>
    <w:p w14:paraId="451B593E" w14:textId="77777777" w:rsidR="00772A41" w:rsidRPr="00772A41" w:rsidRDefault="00772A41" w:rsidP="00772A41">
      <w:pPr>
        <w:widowControl w:val="0"/>
        <w:autoSpaceDE w:val="0"/>
        <w:autoSpaceDN w:val="0"/>
        <w:adjustRightInd w:val="0"/>
        <w:spacing w:after="0"/>
        <w:ind w:left="720" w:hanging="720"/>
        <w:rPr>
          <w:rFonts w:ascii="Times New Roman" w:hAnsi="Times New Roman" w:cs="Times New Roman"/>
          <w:sz w:val="24"/>
          <w:szCs w:val="24"/>
        </w:rPr>
      </w:pPr>
      <w:r w:rsidRPr="00772A41">
        <w:rPr>
          <w:rFonts w:ascii="Times New Roman" w:hAnsi="Times New Roman" w:cs="Times New Roman"/>
          <w:sz w:val="24"/>
          <w:szCs w:val="24"/>
        </w:rPr>
        <w:t xml:space="preserve">DES (1965) </w:t>
      </w:r>
      <w:r w:rsidRPr="00772A41">
        <w:rPr>
          <w:rFonts w:ascii="Times New Roman" w:hAnsi="Times New Roman" w:cs="Times New Roman"/>
          <w:i/>
          <w:sz w:val="24"/>
          <w:szCs w:val="24"/>
        </w:rPr>
        <w:t xml:space="preserve">Circular 10/65: The Organisation of Secondary Education. </w:t>
      </w:r>
      <w:r w:rsidRPr="00772A41">
        <w:rPr>
          <w:rFonts w:ascii="Times New Roman" w:hAnsi="Times New Roman" w:cs="Times New Roman"/>
          <w:sz w:val="24"/>
          <w:szCs w:val="24"/>
        </w:rPr>
        <w:t>London, HMSO.</w:t>
      </w:r>
    </w:p>
    <w:p w14:paraId="6FC27891" w14:textId="77777777" w:rsidR="009C67A7" w:rsidRPr="00D54B12" w:rsidRDefault="009C67A7" w:rsidP="009C67A7">
      <w:pPr>
        <w:widowControl w:val="0"/>
        <w:autoSpaceDE w:val="0"/>
        <w:autoSpaceDN w:val="0"/>
        <w:adjustRightInd w:val="0"/>
        <w:spacing w:after="0" w:line="240" w:lineRule="auto"/>
        <w:ind w:left="720" w:hanging="720"/>
        <w:rPr>
          <w:sz w:val="24"/>
          <w:szCs w:val="24"/>
        </w:rPr>
      </w:pPr>
      <w:r w:rsidRPr="00A43178">
        <w:rPr>
          <w:rFonts w:ascii="Times New Roman" w:hAnsi="Times New Roman" w:cs="Times New Roman"/>
          <w:sz w:val="24"/>
          <w:szCs w:val="24"/>
        </w:rPr>
        <w:lastRenderedPageBreak/>
        <w:t xml:space="preserve">Dixon, J. 1967. </w:t>
      </w:r>
      <w:r w:rsidRPr="00A43178">
        <w:rPr>
          <w:rFonts w:ascii="Times New Roman" w:hAnsi="Times New Roman" w:cs="Times New Roman"/>
          <w:i/>
          <w:iCs/>
          <w:sz w:val="24"/>
          <w:szCs w:val="24"/>
        </w:rPr>
        <w:t>Growth Through English</w:t>
      </w:r>
      <w:r w:rsidRPr="00A43178">
        <w:rPr>
          <w:rFonts w:ascii="Times New Roman" w:hAnsi="Times New Roman" w:cs="Times New Roman"/>
          <w:iCs/>
          <w:sz w:val="24"/>
          <w:szCs w:val="24"/>
        </w:rPr>
        <w:t>.</w:t>
      </w:r>
      <w:r w:rsidRPr="00A43178">
        <w:rPr>
          <w:rFonts w:ascii="Times New Roman" w:hAnsi="Times New Roman" w:cs="Times New Roman"/>
          <w:i/>
          <w:iCs/>
          <w:sz w:val="24"/>
          <w:szCs w:val="24"/>
        </w:rPr>
        <w:t xml:space="preserve"> </w:t>
      </w:r>
      <w:r w:rsidRPr="00A43178">
        <w:rPr>
          <w:rFonts w:ascii="Times New Roman" w:hAnsi="Times New Roman" w:cs="Times New Roman"/>
          <w:sz w:val="24"/>
          <w:szCs w:val="24"/>
        </w:rPr>
        <w:t>Huddersfield: NATE Publications.</w:t>
      </w:r>
    </w:p>
    <w:p w14:paraId="12983C07" w14:textId="77777777" w:rsidR="009C67A7" w:rsidRPr="00D54B12" w:rsidRDefault="009C67A7" w:rsidP="009C67A7">
      <w:pPr>
        <w:widowControl w:val="0"/>
        <w:autoSpaceDE w:val="0"/>
        <w:autoSpaceDN w:val="0"/>
        <w:adjustRightInd w:val="0"/>
        <w:spacing w:after="0" w:line="240" w:lineRule="auto"/>
        <w:ind w:left="720" w:hanging="720"/>
        <w:rPr>
          <w:sz w:val="24"/>
          <w:szCs w:val="24"/>
        </w:rPr>
      </w:pPr>
      <w:r w:rsidRPr="00A43178">
        <w:rPr>
          <w:rFonts w:ascii="Times New Roman" w:hAnsi="Times New Roman" w:cs="Times New Roman"/>
          <w:sz w:val="24"/>
          <w:szCs w:val="24"/>
        </w:rPr>
        <w:t xml:space="preserve">Dixon, J. 1991. </w:t>
      </w:r>
      <w:r w:rsidRPr="00A43178">
        <w:rPr>
          <w:rFonts w:ascii="Times New Roman" w:hAnsi="Times New Roman" w:cs="Times New Roman"/>
          <w:i/>
          <w:iCs/>
          <w:sz w:val="24"/>
          <w:szCs w:val="24"/>
        </w:rPr>
        <w:t>A Schooling in English</w:t>
      </w:r>
      <w:r w:rsidRPr="00A43178">
        <w:rPr>
          <w:rFonts w:ascii="Times New Roman" w:hAnsi="Times New Roman" w:cs="Times New Roman"/>
          <w:iCs/>
          <w:sz w:val="24"/>
          <w:szCs w:val="24"/>
        </w:rPr>
        <w:t>.</w:t>
      </w:r>
      <w:r w:rsidRPr="00A43178">
        <w:rPr>
          <w:rFonts w:ascii="Times New Roman" w:hAnsi="Times New Roman" w:cs="Times New Roman"/>
          <w:i/>
          <w:iCs/>
          <w:sz w:val="24"/>
          <w:szCs w:val="24"/>
        </w:rPr>
        <w:t xml:space="preserve"> </w:t>
      </w:r>
      <w:r w:rsidRPr="00A43178">
        <w:rPr>
          <w:rFonts w:ascii="Times New Roman" w:hAnsi="Times New Roman" w:cs="Times New Roman"/>
          <w:sz w:val="24"/>
          <w:szCs w:val="24"/>
        </w:rPr>
        <w:t>Milton Keynes: Open University Press.</w:t>
      </w:r>
    </w:p>
    <w:p w14:paraId="26337E43" w14:textId="3671F9D1" w:rsidR="00841C4F" w:rsidRDefault="009C67A7" w:rsidP="009C67A7">
      <w:pPr>
        <w:widowControl w:val="0"/>
        <w:autoSpaceDE w:val="0"/>
        <w:autoSpaceDN w:val="0"/>
        <w:adjustRightInd w:val="0"/>
        <w:spacing w:after="0" w:line="240" w:lineRule="auto"/>
        <w:ind w:left="720" w:hanging="720"/>
        <w:rPr>
          <w:rFonts w:ascii="Times New Roman" w:hAnsi="Times New Roman" w:cs="Times New Roman"/>
          <w:i/>
          <w:sz w:val="24"/>
          <w:szCs w:val="24"/>
        </w:rPr>
      </w:pPr>
      <w:r w:rsidRPr="009D1F1D">
        <w:rPr>
          <w:rFonts w:ascii="Times New Roman" w:hAnsi="Times New Roman" w:cs="Times New Roman"/>
          <w:sz w:val="24"/>
          <w:szCs w:val="24"/>
        </w:rPr>
        <w:t>Dixon, J</w:t>
      </w:r>
      <w:r w:rsidR="006438A9">
        <w:rPr>
          <w:rFonts w:ascii="Times New Roman" w:hAnsi="Times New Roman" w:cs="Times New Roman"/>
          <w:sz w:val="24"/>
          <w:szCs w:val="24"/>
        </w:rPr>
        <w:t>.</w:t>
      </w:r>
      <w:r w:rsidRPr="009D1F1D">
        <w:rPr>
          <w:rFonts w:ascii="Times New Roman" w:hAnsi="Times New Roman" w:cs="Times New Roman"/>
          <w:sz w:val="24"/>
          <w:szCs w:val="24"/>
        </w:rPr>
        <w:t xml:space="preserve"> 2013. “</w:t>
      </w:r>
      <w:r w:rsidRPr="00A43178">
        <w:rPr>
          <w:rFonts w:ascii="Times New Roman" w:hAnsi="Times New Roman" w:cs="Times New Roman"/>
          <w:sz w:val="24"/>
          <w:szCs w:val="24"/>
        </w:rPr>
        <w:t>Developing En</w:t>
      </w:r>
      <w:r w:rsidRPr="009D1F1D">
        <w:rPr>
          <w:rFonts w:ascii="Times New Roman" w:hAnsi="Times New Roman" w:cs="Times New Roman"/>
          <w:sz w:val="24"/>
          <w:szCs w:val="24"/>
        </w:rPr>
        <w:t>glish: Lessons from the Sixties”</w:t>
      </w:r>
      <w:r w:rsidRPr="00A43178">
        <w:rPr>
          <w:rFonts w:ascii="Times New Roman" w:hAnsi="Times New Roman" w:cs="Times New Roman"/>
          <w:sz w:val="24"/>
          <w:szCs w:val="24"/>
        </w:rPr>
        <w:t xml:space="preserve">. </w:t>
      </w:r>
      <w:r w:rsidR="00841C4F">
        <w:rPr>
          <w:rFonts w:ascii="Times New Roman" w:hAnsi="Times New Roman" w:cs="Times New Roman"/>
          <w:i/>
          <w:sz w:val="24"/>
          <w:szCs w:val="24"/>
        </w:rPr>
        <w:t>NATE at 50: A Teaching</w:t>
      </w:r>
    </w:p>
    <w:p w14:paraId="75439B00" w14:textId="0EACD877" w:rsidR="009C67A7" w:rsidRPr="00A43178" w:rsidRDefault="006438A9" w:rsidP="009C67A7">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English Special Supplement, </w:t>
      </w:r>
      <w:r>
        <w:rPr>
          <w:rFonts w:ascii="Times New Roman" w:hAnsi="Times New Roman" w:cs="Times New Roman"/>
          <w:sz w:val="24"/>
          <w:szCs w:val="24"/>
        </w:rPr>
        <w:t>23-28.</w:t>
      </w:r>
      <w:r w:rsidR="009C67A7" w:rsidRPr="00A43178">
        <w:rPr>
          <w:rFonts w:ascii="Times New Roman" w:hAnsi="Times New Roman" w:cs="Times New Roman"/>
          <w:i/>
          <w:sz w:val="24"/>
          <w:szCs w:val="24"/>
        </w:rPr>
        <w:t xml:space="preserve"> </w:t>
      </w:r>
      <w:r w:rsidR="009C67A7" w:rsidRPr="00A43178">
        <w:rPr>
          <w:rFonts w:ascii="Times New Roman" w:hAnsi="Times New Roman" w:cs="Times New Roman"/>
          <w:sz w:val="24"/>
          <w:szCs w:val="24"/>
        </w:rPr>
        <w:t>NATE, Autumn, 2013.</w:t>
      </w:r>
    </w:p>
    <w:p w14:paraId="4D2BD6F5" w14:textId="46BC86D7" w:rsidR="00772A41" w:rsidRPr="00772A41" w:rsidRDefault="00772A41" w:rsidP="009C67A7">
      <w:pPr>
        <w:pStyle w:val="FootnoteText"/>
        <w:contextualSpacing/>
        <w:rPr>
          <w:rFonts w:ascii="Times New Roman" w:hAnsi="Times New Roman" w:cs="Times New Roman"/>
          <w:bCs/>
          <w:sz w:val="24"/>
          <w:szCs w:val="24"/>
        </w:rPr>
      </w:pPr>
      <w:r>
        <w:rPr>
          <w:rFonts w:ascii="Times New Roman" w:hAnsi="Times New Roman" w:cs="Times New Roman"/>
          <w:bCs/>
          <w:sz w:val="24"/>
          <w:szCs w:val="24"/>
        </w:rPr>
        <w:t xml:space="preserve">Freire, P. </w:t>
      </w:r>
      <w:r w:rsidR="006438A9" w:rsidRPr="00772A41">
        <w:rPr>
          <w:rFonts w:ascii="Times New Roman" w:hAnsi="Times New Roman" w:cs="Times New Roman"/>
          <w:bCs/>
          <w:sz w:val="24"/>
          <w:szCs w:val="24"/>
        </w:rPr>
        <w:t xml:space="preserve">1976. </w:t>
      </w:r>
      <w:r w:rsidR="00A43483">
        <w:rPr>
          <w:rFonts w:ascii="Times New Roman" w:hAnsi="Times New Roman" w:cs="Times New Roman"/>
          <w:bCs/>
          <w:sz w:val="24"/>
          <w:szCs w:val="24"/>
        </w:rPr>
        <w:t>“A Few Notions About The Word ‘Concientization’”</w:t>
      </w:r>
      <w:r w:rsidR="006438A9" w:rsidRPr="00772A41">
        <w:rPr>
          <w:rFonts w:ascii="Times New Roman" w:hAnsi="Times New Roman" w:cs="Times New Roman"/>
          <w:bCs/>
          <w:sz w:val="24"/>
          <w:szCs w:val="24"/>
        </w:rPr>
        <w:t xml:space="preserve">. In </w:t>
      </w:r>
      <w:r>
        <w:rPr>
          <w:rFonts w:ascii="Times New Roman" w:hAnsi="Times New Roman" w:cs="Times New Roman"/>
          <w:bCs/>
          <w:i/>
          <w:sz w:val="24"/>
          <w:szCs w:val="24"/>
        </w:rPr>
        <w:t>Schooling and Capitalism</w:t>
      </w:r>
      <w:r w:rsidR="00A43483">
        <w:rPr>
          <w:rFonts w:ascii="Times New Roman" w:hAnsi="Times New Roman" w:cs="Times New Roman"/>
          <w:bCs/>
          <w:i/>
          <w:sz w:val="24"/>
          <w:szCs w:val="24"/>
        </w:rPr>
        <w:t>: a sociological reader</w:t>
      </w:r>
      <w:r>
        <w:rPr>
          <w:rFonts w:ascii="Times New Roman" w:hAnsi="Times New Roman" w:cs="Times New Roman"/>
          <w:bCs/>
          <w:i/>
          <w:sz w:val="24"/>
          <w:szCs w:val="24"/>
        </w:rPr>
        <w:t xml:space="preserve">, </w:t>
      </w:r>
      <w:r>
        <w:rPr>
          <w:rFonts w:ascii="Times New Roman" w:hAnsi="Times New Roman" w:cs="Times New Roman"/>
          <w:bCs/>
          <w:sz w:val="24"/>
          <w:szCs w:val="24"/>
        </w:rPr>
        <w:t>edited by R. Dale</w:t>
      </w:r>
      <w:r w:rsidRPr="00772A41">
        <w:rPr>
          <w:rFonts w:ascii="Times New Roman" w:hAnsi="Times New Roman" w:cs="Times New Roman"/>
          <w:bCs/>
          <w:sz w:val="24"/>
          <w:szCs w:val="24"/>
        </w:rPr>
        <w:t xml:space="preserve">, </w:t>
      </w:r>
      <w:r>
        <w:rPr>
          <w:rFonts w:ascii="Times New Roman" w:hAnsi="Times New Roman" w:cs="Times New Roman"/>
          <w:bCs/>
          <w:sz w:val="24"/>
          <w:szCs w:val="24"/>
        </w:rPr>
        <w:t>G. Esland, and M.</w:t>
      </w:r>
      <w:r w:rsidRPr="00772A41">
        <w:rPr>
          <w:rFonts w:ascii="Times New Roman" w:hAnsi="Times New Roman" w:cs="Times New Roman"/>
          <w:bCs/>
          <w:sz w:val="24"/>
          <w:szCs w:val="24"/>
        </w:rPr>
        <w:t xml:space="preserve"> Macdonald</w:t>
      </w:r>
      <w:r>
        <w:rPr>
          <w:rFonts w:ascii="Times New Roman" w:hAnsi="Times New Roman" w:cs="Times New Roman"/>
          <w:bCs/>
          <w:sz w:val="24"/>
          <w:szCs w:val="24"/>
        </w:rPr>
        <w:t>,</w:t>
      </w:r>
      <w:r w:rsidR="006438A9" w:rsidRPr="00772A41">
        <w:rPr>
          <w:rFonts w:ascii="Times New Roman" w:hAnsi="Times New Roman" w:cs="Times New Roman"/>
          <w:bCs/>
          <w:i/>
          <w:sz w:val="24"/>
          <w:szCs w:val="24"/>
        </w:rPr>
        <w:t xml:space="preserve"> </w:t>
      </w:r>
      <w:r w:rsidRPr="00772A41">
        <w:rPr>
          <w:rFonts w:ascii="Times New Roman" w:hAnsi="Times New Roman" w:cs="Times New Roman"/>
          <w:bCs/>
          <w:sz w:val="24"/>
          <w:szCs w:val="24"/>
        </w:rPr>
        <w:t>224-227</w:t>
      </w:r>
      <w:r>
        <w:rPr>
          <w:rFonts w:ascii="Times New Roman" w:hAnsi="Times New Roman" w:cs="Times New Roman"/>
          <w:bCs/>
          <w:sz w:val="24"/>
          <w:szCs w:val="24"/>
        </w:rPr>
        <w:t>.</w:t>
      </w:r>
      <w:r>
        <w:rPr>
          <w:rFonts w:ascii="Times New Roman" w:hAnsi="Times New Roman" w:cs="Times New Roman"/>
          <w:bCs/>
          <w:i/>
          <w:sz w:val="24"/>
          <w:szCs w:val="24"/>
        </w:rPr>
        <w:t xml:space="preserve"> </w:t>
      </w:r>
      <w:r w:rsidR="006438A9" w:rsidRPr="00772A41">
        <w:rPr>
          <w:rFonts w:ascii="Times New Roman" w:hAnsi="Times New Roman" w:cs="Times New Roman"/>
          <w:bCs/>
          <w:sz w:val="24"/>
          <w:szCs w:val="24"/>
        </w:rPr>
        <w:t>London, Taylor &amp; Francis.</w:t>
      </w:r>
    </w:p>
    <w:p w14:paraId="0F24B783" w14:textId="25E2452E" w:rsidR="009C67A7" w:rsidRPr="009C67A7" w:rsidRDefault="009C67A7" w:rsidP="009C67A7">
      <w:pPr>
        <w:pStyle w:val="FootnoteText"/>
        <w:contextualSpacing/>
        <w:rPr>
          <w:rFonts w:ascii="Times New Roman" w:hAnsi="Times New Roman" w:cs="Times New Roman"/>
          <w:sz w:val="24"/>
          <w:szCs w:val="24"/>
        </w:rPr>
      </w:pPr>
      <w:r w:rsidRPr="009C67A7">
        <w:rPr>
          <w:rFonts w:ascii="Times New Roman" w:hAnsi="Times New Roman" w:cs="Times New Roman"/>
          <w:sz w:val="24"/>
          <w:szCs w:val="24"/>
        </w:rPr>
        <w:t xml:space="preserve">Gergen, K. 1999. </w:t>
      </w:r>
      <w:r w:rsidRPr="009C67A7">
        <w:rPr>
          <w:rFonts w:ascii="Times New Roman" w:hAnsi="Times New Roman" w:cs="Times New Roman"/>
          <w:i/>
          <w:iCs/>
          <w:sz w:val="24"/>
          <w:szCs w:val="24"/>
        </w:rPr>
        <w:t>An Invitation to Social Construction</w:t>
      </w:r>
      <w:r w:rsidRPr="009C67A7">
        <w:rPr>
          <w:rFonts w:ascii="Times New Roman" w:hAnsi="Times New Roman" w:cs="Times New Roman"/>
          <w:iCs/>
          <w:sz w:val="24"/>
          <w:szCs w:val="24"/>
        </w:rPr>
        <w:t>.</w:t>
      </w:r>
      <w:r w:rsidRPr="009C67A7">
        <w:rPr>
          <w:rFonts w:ascii="Times New Roman" w:hAnsi="Times New Roman" w:cs="Times New Roman"/>
          <w:i/>
          <w:iCs/>
          <w:sz w:val="24"/>
          <w:szCs w:val="24"/>
        </w:rPr>
        <w:t xml:space="preserve"> </w:t>
      </w:r>
      <w:r w:rsidRPr="009C67A7">
        <w:rPr>
          <w:rFonts w:ascii="Times New Roman" w:hAnsi="Times New Roman" w:cs="Times New Roman"/>
          <w:sz w:val="24"/>
          <w:szCs w:val="24"/>
        </w:rPr>
        <w:t>London: Sage Publications.</w:t>
      </w:r>
    </w:p>
    <w:p w14:paraId="74466292" w14:textId="49CBC8A4" w:rsidR="00ED31EB" w:rsidRDefault="00ED31EB" w:rsidP="009C67A7">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Gergen, K. 2001. </w:t>
      </w:r>
      <w:r>
        <w:rPr>
          <w:rFonts w:ascii="Times New Roman" w:hAnsi="Times New Roman" w:cs="Times New Roman"/>
          <w:i/>
          <w:sz w:val="24"/>
          <w:szCs w:val="24"/>
        </w:rPr>
        <w:t xml:space="preserve">Social Construction in Context. </w:t>
      </w:r>
      <w:r>
        <w:rPr>
          <w:rFonts w:ascii="Times New Roman" w:hAnsi="Times New Roman" w:cs="Times New Roman"/>
          <w:sz w:val="24"/>
          <w:szCs w:val="24"/>
        </w:rPr>
        <w:t>London, Sage Publications</w:t>
      </w:r>
      <w:r w:rsidR="00841C4F">
        <w:rPr>
          <w:rFonts w:ascii="Times New Roman" w:hAnsi="Times New Roman" w:cs="Times New Roman"/>
          <w:sz w:val="24"/>
          <w:szCs w:val="24"/>
        </w:rPr>
        <w:t>.</w:t>
      </w:r>
      <w:r>
        <w:rPr>
          <w:rFonts w:ascii="Times New Roman" w:hAnsi="Times New Roman" w:cs="Times New Roman"/>
          <w:sz w:val="24"/>
          <w:szCs w:val="24"/>
        </w:rPr>
        <w:t xml:space="preserve"> </w:t>
      </w:r>
    </w:p>
    <w:p w14:paraId="4AF22761" w14:textId="77777777" w:rsidR="006438A9" w:rsidRDefault="00F8738D" w:rsidP="009C67A7">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Gibbons, S. 2009. </w:t>
      </w:r>
      <w:r w:rsidR="006438A9">
        <w:rPr>
          <w:rFonts w:ascii="Times New Roman" w:hAnsi="Times New Roman" w:cs="Times New Roman"/>
          <w:sz w:val="24"/>
          <w:szCs w:val="24"/>
        </w:rPr>
        <w:t xml:space="preserve">“Lessons From the Past?”. </w:t>
      </w:r>
      <w:r w:rsidR="006438A9">
        <w:rPr>
          <w:rFonts w:ascii="Times New Roman" w:hAnsi="Times New Roman" w:cs="Times New Roman"/>
          <w:i/>
          <w:sz w:val="24"/>
          <w:szCs w:val="24"/>
        </w:rPr>
        <w:t xml:space="preserve">English Teaching Practice and Critique, </w:t>
      </w:r>
      <w:r w:rsidR="006438A9">
        <w:rPr>
          <w:rFonts w:ascii="Times New Roman" w:hAnsi="Times New Roman" w:cs="Times New Roman"/>
          <w:sz w:val="24"/>
          <w:szCs w:val="24"/>
        </w:rPr>
        <w:t>Vol 8,</w:t>
      </w:r>
    </w:p>
    <w:p w14:paraId="5E7C64D6" w14:textId="46DDA468" w:rsidR="00F8738D" w:rsidRPr="006438A9" w:rsidRDefault="006438A9" w:rsidP="009C67A7">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1, 64-75.</w:t>
      </w:r>
    </w:p>
    <w:p w14:paraId="10E6A754" w14:textId="5D5180DC" w:rsidR="00F8738D" w:rsidRDefault="009C67A7" w:rsidP="009C67A7">
      <w:pPr>
        <w:widowControl w:val="0"/>
        <w:autoSpaceDE w:val="0"/>
        <w:autoSpaceDN w:val="0"/>
        <w:adjustRightInd w:val="0"/>
        <w:spacing w:after="0" w:line="240" w:lineRule="auto"/>
        <w:ind w:left="720" w:hanging="720"/>
        <w:rPr>
          <w:rFonts w:ascii="Times New Roman" w:hAnsi="Times New Roman" w:cs="Times New Roman"/>
          <w:i/>
          <w:sz w:val="24"/>
          <w:szCs w:val="24"/>
        </w:rPr>
      </w:pPr>
      <w:r w:rsidRPr="009D1F1D">
        <w:rPr>
          <w:rFonts w:ascii="Times New Roman" w:hAnsi="Times New Roman" w:cs="Times New Roman"/>
          <w:sz w:val="24"/>
          <w:szCs w:val="24"/>
        </w:rPr>
        <w:t>Gibbons, S. 2013.</w:t>
      </w:r>
      <w:r w:rsidRPr="00A43178">
        <w:rPr>
          <w:rFonts w:ascii="Times New Roman" w:hAnsi="Times New Roman" w:cs="Times New Roman"/>
          <w:sz w:val="24"/>
          <w:szCs w:val="24"/>
        </w:rPr>
        <w:t xml:space="preserve"> </w:t>
      </w:r>
      <w:r w:rsidR="00F8738D">
        <w:rPr>
          <w:rFonts w:ascii="Times New Roman" w:hAnsi="Times New Roman" w:cs="Times New Roman"/>
          <w:sz w:val="24"/>
          <w:szCs w:val="24"/>
        </w:rPr>
        <w:t>“</w:t>
      </w:r>
      <w:r w:rsidR="00F8738D" w:rsidRPr="00F8738D">
        <w:rPr>
          <w:rFonts w:ascii="Times New Roman" w:hAnsi="Times New Roman" w:cs="Times New Roman"/>
          <w:sz w:val="24"/>
          <w:szCs w:val="24"/>
        </w:rPr>
        <w:t xml:space="preserve">The Aims of English Teaching: A View </w:t>
      </w:r>
      <w:r w:rsidR="00A43483" w:rsidRPr="00F8738D">
        <w:rPr>
          <w:rFonts w:ascii="Times New Roman" w:hAnsi="Times New Roman" w:cs="Times New Roman"/>
          <w:sz w:val="24"/>
          <w:szCs w:val="24"/>
        </w:rPr>
        <w:t>from</w:t>
      </w:r>
      <w:r w:rsidR="00F8738D" w:rsidRPr="00F8738D">
        <w:rPr>
          <w:rFonts w:ascii="Times New Roman" w:hAnsi="Times New Roman" w:cs="Times New Roman"/>
          <w:sz w:val="24"/>
          <w:szCs w:val="24"/>
        </w:rPr>
        <w:t xml:space="preserve"> History</w:t>
      </w:r>
      <w:r w:rsidR="00F8738D">
        <w:rPr>
          <w:rFonts w:ascii="Times New Roman" w:hAnsi="Times New Roman" w:cs="Times New Roman"/>
          <w:sz w:val="24"/>
          <w:szCs w:val="24"/>
        </w:rPr>
        <w:t xml:space="preserve">”. </w:t>
      </w:r>
      <w:r w:rsidR="00F8738D">
        <w:rPr>
          <w:rFonts w:ascii="Times New Roman" w:hAnsi="Times New Roman" w:cs="Times New Roman"/>
          <w:i/>
          <w:sz w:val="24"/>
          <w:szCs w:val="24"/>
        </w:rPr>
        <w:t>Changing</w:t>
      </w:r>
    </w:p>
    <w:p w14:paraId="0EA0E712" w14:textId="7BAE082B" w:rsidR="009C67A7" w:rsidRPr="00A43178" w:rsidRDefault="00F8738D" w:rsidP="009C67A7">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English, </w:t>
      </w:r>
      <w:r>
        <w:rPr>
          <w:rFonts w:ascii="Times New Roman" w:hAnsi="Times New Roman" w:cs="Times New Roman"/>
          <w:sz w:val="24"/>
          <w:szCs w:val="24"/>
        </w:rPr>
        <w:t xml:space="preserve">Vol 20, 2, 138-147. </w:t>
      </w:r>
    </w:p>
    <w:p w14:paraId="4DCD6625" w14:textId="77777777" w:rsidR="009C67A7" w:rsidRPr="00A43178" w:rsidRDefault="009C67A7" w:rsidP="009C67A7">
      <w:pPr>
        <w:widowControl w:val="0"/>
        <w:autoSpaceDE w:val="0"/>
        <w:autoSpaceDN w:val="0"/>
        <w:adjustRightInd w:val="0"/>
        <w:spacing w:after="0" w:line="240" w:lineRule="auto"/>
        <w:rPr>
          <w:rFonts w:ascii="Times New Roman" w:hAnsi="Times New Roman" w:cs="Times New Roman"/>
          <w:sz w:val="24"/>
          <w:szCs w:val="24"/>
        </w:rPr>
      </w:pPr>
      <w:r w:rsidRPr="009D1F1D">
        <w:rPr>
          <w:rFonts w:ascii="Times New Roman" w:hAnsi="Times New Roman" w:cs="Times New Roman"/>
          <w:sz w:val="24"/>
          <w:szCs w:val="24"/>
        </w:rPr>
        <w:t>Goodson, I.F. 1983.</w:t>
      </w:r>
      <w:r w:rsidRPr="00A43178">
        <w:rPr>
          <w:rFonts w:ascii="Times New Roman" w:hAnsi="Times New Roman" w:cs="Times New Roman"/>
          <w:sz w:val="24"/>
          <w:szCs w:val="24"/>
        </w:rPr>
        <w:t xml:space="preserve"> </w:t>
      </w:r>
      <w:r w:rsidRPr="00A43178">
        <w:rPr>
          <w:rFonts w:ascii="Times New Roman" w:hAnsi="Times New Roman" w:cs="Times New Roman"/>
          <w:i/>
          <w:sz w:val="24"/>
          <w:szCs w:val="24"/>
        </w:rPr>
        <w:t xml:space="preserve">School Subjects and Curriculum Change: Case Studies in Curriculum History. </w:t>
      </w:r>
      <w:r w:rsidRPr="009D1F1D">
        <w:rPr>
          <w:rFonts w:ascii="Times New Roman" w:hAnsi="Times New Roman" w:cs="Times New Roman"/>
          <w:sz w:val="24"/>
          <w:szCs w:val="24"/>
        </w:rPr>
        <w:t>Beckenham:</w:t>
      </w:r>
      <w:r w:rsidRPr="00A43178">
        <w:rPr>
          <w:rFonts w:ascii="Times New Roman" w:hAnsi="Times New Roman" w:cs="Times New Roman"/>
          <w:sz w:val="24"/>
          <w:szCs w:val="24"/>
        </w:rPr>
        <w:t xml:space="preserve"> Croom Helm.</w:t>
      </w:r>
    </w:p>
    <w:p w14:paraId="00CD4750" w14:textId="32802111" w:rsidR="003F04AD" w:rsidRPr="003F04AD" w:rsidRDefault="003F04AD" w:rsidP="00841C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Goodson, I.F. &amp; Sikes, P. 2001. </w:t>
      </w:r>
      <w:r>
        <w:rPr>
          <w:rFonts w:ascii="Times New Roman" w:hAnsi="Times New Roman" w:cs="Times New Roman"/>
          <w:i/>
          <w:sz w:val="24"/>
          <w:szCs w:val="24"/>
        </w:rPr>
        <w:t xml:space="preserve">Life History Research in Educational Settings. </w:t>
      </w:r>
      <w:r>
        <w:rPr>
          <w:rFonts w:ascii="Times New Roman" w:hAnsi="Times New Roman" w:cs="Times New Roman"/>
          <w:sz w:val="24"/>
          <w:szCs w:val="24"/>
        </w:rPr>
        <w:t>Buckingham, Open University Press.</w:t>
      </w:r>
    </w:p>
    <w:p w14:paraId="3094D50D" w14:textId="5E356F8C" w:rsidR="00841C4F" w:rsidRPr="009D1F1D" w:rsidRDefault="00841C4F" w:rsidP="00841C4F">
      <w:pPr>
        <w:widowControl w:val="0"/>
        <w:autoSpaceDE w:val="0"/>
        <w:autoSpaceDN w:val="0"/>
        <w:adjustRightInd w:val="0"/>
        <w:spacing w:after="0" w:line="240" w:lineRule="auto"/>
        <w:rPr>
          <w:rFonts w:ascii="Times New Roman" w:hAnsi="Times New Roman" w:cs="Times New Roman"/>
          <w:sz w:val="24"/>
          <w:szCs w:val="24"/>
        </w:rPr>
      </w:pPr>
      <w:r w:rsidRPr="00A43178">
        <w:rPr>
          <w:rFonts w:ascii="Times New Roman" w:hAnsi="Times New Roman" w:cs="Times New Roman"/>
          <w:sz w:val="24"/>
          <w:szCs w:val="24"/>
        </w:rPr>
        <w:t xml:space="preserve">Grace, G. 1978. </w:t>
      </w:r>
      <w:r w:rsidRPr="00A43178">
        <w:rPr>
          <w:rFonts w:ascii="Times New Roman" w:hAnsi="Times New Roman" w:cs="Times New Roman"/>
          <w:i/>
          <w:iCs/>
          <w:sz w:val="24"/>
          <w:szCs w:val="24"/>
        </w:rPr>
        <w:t xml:space="preserve">Teachers, Ideology and Control, </w:t>
      </w:r>
      <w:r w:rsidRPr="009D1F1D">
        <w:rPr>
          <w:rFonts w:ascii="Times New Roman" w:hAnsi="Times New Roman" w:cs="Times New Roman"/>
          <w:sz w:val="24"/>
          <w:szCs w:val="24"/>
        </w:rPr>
        <w:t>London:</w:t>
      </w:r>
      <w:r w:rsidRPr="00A43178">
        <w:rPr>
          <w:rFonts w:ascii="Times New Roman" w:hAnsi="Times New Roman" w:cs="Times New Roman"/>
          <w:sz w:val="24"/>
          <w:szCs w:val="24"/>
        </w:rPr>
        <w:t xml:space="preserve"> Routledge and Keegan Paul.</w:t>
      </w:r>
    </w:p>
    <w:p w14:paraId="58BE30B5" w14:textId="77777777" w:rsidR="00841C4F" w:rsidRPr="00841C4F" w:rsidRDefault="00841C4F" w:rsidP="00841C4F">
      <w:pPr>
        <w:pStyle w:val="FootnoteText"/>
        <w:contextualSpacing/>
        <w:rPr>
          <w:rFonts w:ascii="Times New Roman" w:hAnsi="Times New Roman" w:cs="Times New Roman"/>
          <w:sz w:val="24"/>
          <w:szCs w:val="24"/>
        </w:rPr>
      </w:pPr>
      <w:r w:rsidRPr="00841C4F">
        <w:rPr>
          <w:rFonts w:ascii="Times New Roman" w:hAnsi="Times New Roman" w:cs="Times New Roman"/>
          <w:sz w:val="24"/>
          <w:szCs w:val="24"/>
        </w:rPr>
        <w:t xml:space="preserve">Halbwachs, M. 1992. </w:t>
      </w:r>
      <w:r w:rsidRPr="00841C4F">
        <w:rPr>
          <w:rFonts w:ascii="Times New Roman" w:hAnsi="Times New Roman" w:cs="Times New Roman"/>
          <w:i/>
          <w:iCs/>
          <w:sz w:val="24"/>
          <w:szCs w:val="24"/>
        </w:rPr>
        <w:t>On Collective Memory</w:t>
      </w:r>
      <w:r w:rsidRPr="00841C4F">
        <w:rPr>
          <w:rFonts w:ascii="Times New Roman" w:hAnsi="Times New Roman" w:cs="Times New Roman"/>
          <w:iCs/>
          <w:sz w:val="24"/>
          <w:szCs w:val="24"/>
        </w:rPr>
        <w:t>.</w:t>
      </w:r>
      <w:r w:rsidRPr="00841C4F">
        <w:rPr>
          <w:rFonts w:ascii="Times New Roman" w:hAnsi="Times New Roman" w:cs="Times New Roman"/>
          <w:i/>
          <w:iCs/>
          <w:sz w:val="24"/>
          <w:szCs w:val="24"/>
        </w:rPr>
        <w:t xml:space="preserve"> </w:t>
      </w:r>
      <w:r w:rsidRPr="00841C4F">
        <w:rPr>
          <w:rFonts w:ascii="Times New Roman" w:hAnsi="Times New Roman" w:cs="Times New Roman"/>
          <w:sz w:val="24"/>
          <w:szCs w:val="24"/>
        </w:rPr>
        <w:t xml:space="preserve">Chicago: University of Chicago Press. </w:t>
      </w:r>
    </w:p>
    <w:p w14:paraId="6A7CF21A" w14:textId="77777777" w:rsidR="00841C4F" w:rsidRDefault="00841C4F" w:rsidP="00841C4F">
      <w:pPr>
        <w:widowControl w:val="0"/>
        <w:autoSpaceDE w:val="0"/>
        <w:autoSpaceDN w:val="0"/>
        <w:adjustRightInd w:val="0"/>
        <w:spacing w:after="0" w:line="240" w:lineRule="auto"/>
        <w:ind w:left="720" w:hanging="720"/>
        <w:rPr>
          <w:rFonts w:ascii="Times New Roman" w:hAnsi="Times New Roman" w:cs="Times New Roman"/>
          <w:sz w:val="24"/>
          <w:szCs w:val="24"/>
        </w:rPr>
      </w:pPr>
      <w:r w:rsidRPr="009D1F1D">
        <w:rPr>
          <w:rFonts w:ascii="Times New Roman" w:hAnsi="Times New Roman" w:cs="Times New Roman"/>
          <w:sz w:val="24"/>
          <w:szCs w:val="24"/>
        </w:rPr>
        <w:t>Hardcastle, J.L. 2008. “</w:t>
      </w:r>
      <w:r w:rsidRPr="00A43178">
        <w:rPr>
          <w:rFonts w:ascii="Times New Roman" w:hAnsi="Times New Roman" w:cs="Times New Roman"/>
          <w:sz w:val="24"/>
          <w:szCs w:val="24"/>
        </w:rPr>
        <w:t>Four Photographs in an English Course Book: A Study in the Visua</w:t>
      </w:r>
      <w:r>
        <w:rPr>
          <w:rFonts w:ascii="Times New Roman" w:hAnsi="Times New Roman" w:cs="Times New Roman"/>
          <w:sz w:val="24"/>
          <w:szCs w:val="24"/>
        </w:rPr>
        <w:t>l</w:t>
      </w:r>
    </w:p>
    <w:p w14:paraId="135F798E" w14:textId="4D6CB5ED" w:rsidR="00841C4F" w:rsidRPr="00A43178" w:rsidRDefault="00841C4F" w:rsidP="00841C4F">
      <w:pPr>
        <w:widowControl w:val="0"/>
        <w:autoSpaceDE w:val="0"/>
        <w:autoSpaceDN w:val="0"/>
        <w:adjustRightInd w:val="0"/>
        <w:spacing w:after="0" w:line="240" w:lineRule="auto"/>
        <w:ind w:left="720" w:hanging="720"/>
        <w:rPr>
          <w:rFonts w:ascii="Times New Roman" w:hAnsi="Times New Roman" w:cs="Times New Roman"/>
          <w:sz w:val="24"/>
          <w:szCs w:val="24"/>
        </w:rPr>
      </w:pPr>
      <w:r w:rsidRPr="009D1F1D">
        <w:rPr>
          <w:rFonts w:ascii="Times New Roman" w:hAnsi="Times New Roman" w:cs="Times New Roman"/>
          <w:sz w:val="24"/>
          <w:szCs w:val="24"/>
        </w:rPr>
        <w:t>Archeology of Urban Schooling”</w:t>
      </w:r>
      <w:r w:rsidRPr="00A43178">
        <w:rPr>
          <w:rFonts w:ascii="Times New Roman" w:hAnsi="Times New Roman" w:cs="Times New Roman"/>
          <w:sz w:val="24"/>
          <w:szCs w:val="24"/>
        </w:rPr>
        <w:t xml:space="preserve">. </w:t>
      </w:r>
      <w:r w:rsidRPr="00A43178">
        <w:rPr>
          <w:rFonts w:ascii="Times New Roman" w:hAnsi="Times New Roman" w:cs="Times New Roman"/>
          <w:i/>
          <w:sz w:val="24"/>
          <w:szCs w:val="24"/>
        </w:rPr>
        <w:t xml:space="preserve">Changing English, </w:t>
      </w:r>
      <w:r w:rsidRPr="00A43178">
        <w:rPr>
          <w:rFonts w:ascii="Times New Roman" w:hAnsi="Times New Roman" w:cs="Times New Roman"/>
          <w:sz w:val="24"/>
          <w:szCs w:val="24"/>
        </w:rPr>
        <w:t>Vol. 15 (1)</w:t>
      </w:r>
      <w:r w:rsidR="008B562D">
        <w:rPr>
          <w:rFonts w:ascii="Times New Roman" w:hAnsi="Times New Roman" w:cs="Times New Roman"/>
          <w:sz w:val="24"/>
          <w:szCs w:val="24"/>
        </w:rPr>
        <w:t>, 3-24</w:t>
      </w:r>
      <w:r w:rsidRPr="00A43178">
        <w:rPr>
          <w:rFonts w:ascii="Times New Roman" w:hAnsi="Times New Roman" w:cs="Times New Roman"/>
          <w:sz w:val="24"/>
          <w:szCs w:val="24"/>
        </w:rPr>
        <w:t>.</w:t>
      </w:r>
    </w:p>
    <w:p w14:paraId="7F320115" w14:textId="77777777" w:rsidR="00841C4F" w:rsidRDefault="00841C4F" w:rsidP="00841C4F">
      <w:pPr>
        <w:widowControl w:val="0"/>
        <w:autoSpaceDE w:val="0"/>
        <w:autoSpaceDN w:val="0"/>
        <w:adjustRightInd w:val="0"/>
        <w:spacing w:after="0" w:line="240" w:lineRule="auto"/>
        <w:ind w:left="720" w:hanging="720"/>
        <w:rPr>
          <w:rFonts w:ascii="Times New Roman" w:hAnsi="Times New Roman" w:cs="Times New Roman"/>
          <w:i/>
          <w:sz w:val="24"/>
          <w:szCs w:val="24"/>
        </w:rPr>
      </w:pPr>
      <w:r w:rsidRPr="009D1F1D">
        <w:rPr>
          <w:rFonts w:ascii="Times New Roman" w:hAnsi="Times New Roman" w:cs="Times New Roman"/>
          <w:sz w:val="24"/>
          <w:szCs w:val="24"/>
        </w:rPr>
        <w:t>Hardcastle, J.L. &amp; Medway, P. 2013 “English for the Post-War Age”</w:t>
      </w:r>
      <w:r w:rsidRPr="00A43178">
        <w:rPr>
          <w:rFonts w:ascii="Times New Roman" w:hAnsi="Times New Roman" w:cs="Times New Roman"/>
          <w:sz w:val="24"/>
          <w:szCs w:val="24"/>
        </w:rPr>
        <w:t xml:space="preserve">. </w:t>
      </w:r>
      <w:r>
        <w:rPr>
          <w:rFonts w:ascii="Times New Roman" w:hAnsi="Times New Roman" w:cs="Times New Roman"/>
          <w:i/>
          <w:sz w:val="24"/>
          <w:szCs w:val="24"/>
        </w:rPr>
        <w:t>NATE at 50: A</w:t>
      </w:r>
    </w:p>
    <w:p w14:paraId="50C70258" w14:textId="5E8C198A" w:rsidR="00841C4F" w:rsidRPr="00A43178" w:rsidRDefault="00841C4F" w:rsidP="00841C4F">
      <w:pPr>
        <w:widowControl w:val="0"/>
        <w:autoSpaceDE w:val="0"/>
        <w:autoSpaceDN w:val="0"/>
        <w:adjustRightInd w:val="0"/>
        <w:spacing w:after="0" w:line="240" w:lineRule="auto"/>
        <w:ind w:left="720" w:hanging="720"/>
        <w:rPr>
          <w:rFonts w:ascii="Times New Roman" w:hAnsi="Times New Roman" w:cs="Times New Roman"/>
          <w:sz w:val="24"/>
          <w:szCs w:val="24"/>
        </w:rPr>
      </w:pPr>
      <w:r w:rsidRPr="00A43178">
        <w:rPr>
          <w:rFonts w:ascii="Times New Roman" w:hAnsi="Times New Roman" w:cs="Times New Roman"/>
          <w:i/>
          <w:sz w:val="24"/>
          <w:szCs w:val="24"/>
        </w:rPr>
        <w:t xml:space="preserve">Teaching English Special Supplement. </w:t>
      </w:r>
      <w:r w:rsidRPr="00A43178">
        <w:rPr>
          <w:rFonts w:ascii="Times New Roman" w:hAnsi="Times New Roman" w:cs="Times New Roman"/>
          <w:sz w:val="24"/>
          <w:szCs w:val="24"/>
        </w:rPr>
        <w:t>NATE, Autumn, 2013</w:t>
      </w:r>
      <w:r w:rsidR="008B562D">
        <w:rPr>
          <w:rFonts w:ascii="Times New Roman" w:hAnsi="Times New Roman" w:cs="Times New Roman"/>
          <w:sz w:val="24"/>
          <w:szCs w:val="24"/>
        </w:rPr>
        <w:t>, 29-40</w:t>
      </w:r>
      <w:r w:rsidRPr="00A43178">
        <w:rPr>
          <w:rFonts w:ascii="Times New Roman" w:hAnsi="Times New Roman" w:cs="Times New Roman"/>
          <w:sz w:val="24"/>
          <w:szCs w:val="24"/>
        </w:rPr>
        <w:t>.</w:t>
      </w:r>
    </w:p>
    <w:p w14:paraId="62CA7DA2" w14:textId="77777777" w:rsidR="001813FF" w:rsidRDefault="008D4A5E" w:rsidP="00841C4F">
      <w:pPr>
        <w:widowControl w:val="0"/>
        <w:autoSpaceDE w:val="0"/>
        <w:autoSpaceDN w:val="0"/>
        <w:adjustRightInd w:val="0"/>
        <w:spacing w:after="0" w:line="24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Hargreaves, A. 2000. “Four Ages of Teacher Professionalism”. </w:t>
      </w:r>
      <w:r w:rsidR="001813FF">
        <w:rPr>
          <w:rFonts w:ascii="Times New Roman" w:hAnsi="Times New Roman" w:cs="Times New Roman"/>
          <w:i/>
          <w:sz w:val="24"/>
          <w:szCs w:val="24"/>
        </w:rPr>
        <w:t>Teachers and Teaching:</w:t>
      </w:r>
    </w:p>
    <w:p w14:paraId="2155759A" w14:textId="2A62B799" w:rsidR="008D4A5E" w:rsidRPr="001813FF" w:rsidRDefault="001813FF" w:rsidP="00841C4F">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theory and practice, </w:t>
      </w:r>
      <w:r>
        <w:rPr>
          <w:rFonts w:ascii="Times New Roman" w:hAnsi="Times New Roman" w:cs="Times New Roman"/>
          <w:sz w:val="24"/>
          <w:szCs w:val="24"/>
        </w:rPr>
        <w:t>Vol 6, 2, 151-182.</w:t>
      </w:r>
    </w:p>
    <w:p w14:paraId="6D7EAB80" w14:textId="668D4EF0" w:rsidR="00841C4F" w:rsidRPr="00A43178" w:rsidRDefault="00841C4F" w:rsidP="00841C4F">
      <w:pPr>
        <w:widowControl w:val="0"/>
        <w:autoSpaceDE w:val="0"/>
        <w:autoSpaceDN w:val="0"/>
        <w:adjustRightInd w:val="0"/>
        <w:spacing w:after="0" w:line="240" w:lineRule="auto"/>
        <w:ind w:left="720" w:hanging="720"/>
        <w:rPr>
          <w:rFonts w:ascii="Times New Roman" w:hAnsi="Times New Roman" w:cs="Times New Roman"/>
          <w:sz w:val="24"/>
          <w:szCs w:val="24"/>
        </w:rPr>
      </w:pPr>
      <w:r w:rsidRPr="009D1F1D">
        <w:rPr>
          <w:rFonts w:ascii="Times New Roman" w:hAnsi="Times New Roman" w:cs="Times New Roman"/>
          <w:sz w:val="24"/>
          <w:szCs w:val="24"/>
        </w:rPr>
        <w:t>Holbrook, D. 1964.</w:t>
      </w:r>
      <w:r w:rsidRPr="00A43178">
        <w:rPr>
          <w:rFonts w:ascii="Times New Roman" w:hAnsi="Times New Roman" w:cs="Times New Roman"/>
          <w:sz w:val="24"/>
          <w:szCs w:val="24"/>
        </w:rPr>
        <w:t xml:space="preserve"> </w:t>
      </w:r>
      <w:r w:rsidRPr="00A43178">
        <w:rPr>
          <w:rFonts w:ascii="Times New Roman" w:hAnsi="Times New Roman" w:cs="Times New Roman"/>
          <w:i/>
          <w:sz w:val="24"/>
          <w:szCs w:val="24"/>
        </w:rPr>
        <w:t>English for the Rejected.</w:t>
      </w:r>
      <w:r w:rsidRPr="009D1F1D">
        <w:rPr>
          <w:rFonts w:ascii="Times New Roman" w:hAnsi="Times New Roman" w:cs="Times New Roman"/>
          <w:sz w:val="24"/>
          <w:szCs w:val="24"/>
        </w:rPr>
        <w:t xml:space="preserve"> Cambridge: </w:t>
      </w:r>
      <w:r w:rsidRPr="00A43178">
        <w:rPr>
          <w:rFonts w:ascii="Times New Roman" w:hAnsi="Times New Roman" w:cs="Times New Roman"/>
          <w:sz w:val="24"/>
          <w:szCs w:val="24"/>
        </w:rPr>
        <w:t>Cambridge University Press.</w:t>
      </w:r>
    </w:p>
    <w:p w14:paraId="49E7B79C" w14:textId="77777777" w:rsidR="00841C4F" w:rsidRPr="00841C4F" w:rsidRDefault="00841C4F" w:rsidP="00841C4F">
      <w:pPr>
        <w:pStyle w:val="FootnoteText"/>
        <w:contextualSpacing/>
        <w:rPr>
          <w:rFonts w:ascii="Times New Roman" w:hAnsi="Times New Roman" w:cs="Times New Roman"/>
          <w:sz w:val="24"/>
          <w:szCs w:val="24"/>
        </w:rPr>
      </w:pPr>
      <w:r w:rsidRPr="00841C4F">
        <w:rPr>
          <w:rFonts w:ascii="Times New Roman" w:hAnsi="Times New Roman" w:cs="Times New Roman"/>
          <w:sz w:val="24"/>
          <w:szCs w:val="24"/>
        </w:rPr>
        <w:t xml:space="preserve">Lowe, R. 2007. </w:t>
      </w:r>
      <w:r w:rsidRPr="00841C4F">
        <w:rPr>
          <w:rFonts w:ascii="Times New Roman" w:hAnsi="Times New Roman" w:cs="Times New Roman"/>
          <w:i/>
          <w:sz w:val="24"/>
          <w:szCs w:val="24"/>
        </w:rPr>
        <w:t>The Death of Progressive Education: How Teachers Lost control of the Classroom</w:t>
      </w:r>
      <w:r w:rsidRPr="00841C4F">
        <w:rPr>
          <w:rFonts w:ascii="Times New Roman" w:hAnsi="Times New Roman" w:cs="Times New Roman"/>
          <w:sz w:val="24"/>
          <w:szCs w:val="24"/>
        </w:rPr>
        <w:t>. Abingdon: Routledge.</w:t>
      </w:r>
    </w:p>
    <w:p w14:paraId="54304107" w14:textId="15668AA6" w:rsidR="008D4A5E" w:rsidRPr="008D4A5E" w:rsidRDefault="008D4A5E" w:rsidP="008D4A5E">
      <w:pPr>
        <w:widowControl w:val="0"/>
        <w:autoSpaceDE w:val="0"/>
        <w:autoSpaceDN w:val="0"/>
        <w:adjustRightInd w:val="0"/>
        <w:spacing w:after="0"/>
        <w:rPr>
          <w:rFonts w:ascii="Times New Roman" w:hAnsi="Times New Roman" w:cs="Times New Roman"/>
          <w:i/>
          <w:sz w:val="24"/>
          <w:szCs w:val="24"/>
        </w:rPr>
      </w:pPr>
      <w:r>
        <w:rPr>
          <w:rFonts w:ascii="Times New Roman" w:hAnsi="Times New Roman" w:cs="Times New Roman"/>
          <w:sz w:val="24"/>
          <w:szCs w:val="24"/>
        </w:rPr>
        <w:t>Medway, P. 1980.</w:t>
      </w:r>
      <w:r w:rsidRPr="008D4A5E">
        <w:rPr>
          <w:rFonts w:ascii="Times New Roman" w:hAnsi="Times New Roman" w:cs="Times New Roman"/>
          <w:sz w:val="24"/>
          <w:szCs w:val="24"/>
        </w:rPr>
        <w:t xml:space="preserve"> </w:t>
      </w:r>
      <w:r w:rsidRPr="008D4A5E">
        <w:rPr>
          <w:rFonts w:ascii="Times New Roman" w:hAnsi="Times New Roman" w:cs="Times New Roman"/>
          <w:i/>
          <w:sz w:val="24"/>
          <w:szCs w:val="24"/>
        </w:rPr>
        <w:t xml:space="preserve">Finding a Language: Autonomy and Learning in School. </w:t>
      </w:r>
      <w:r w:rsidRPr="00A43483">
        <w:rPr>
          <w:rFonts w:ascii="Times New Roman" w:hAnsi="Times New Roman" w:cs="Times New Roman"/>
          <w:sz w:val="24"/>
          <w:szCs w:val="24"/>
        </w:rPr>
        <w:t>London, Writers and Readers Co-operative.</w:t>
      </w:r>
    </w:p>
    <w:p w14:paraId="32394E2B" w14:textId="1E13EFA9" w:rsidR="00772A41" w:rsidRDefault="00772A41" w:rsidP="00772A41">
      <w:pPr>
        <w:widowControl w:val="0"/>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Middleton</w:t>
      </w:r>
      <w:r w:rsidRPr="00772A41">
        <w:rPr>
          <w:rFonts w:ascii="Times New Roman" w:hAnsi="Times New Roman" w:cs="Times New Roman"/>
          <w:sz w:val="24"/>
          <w:szCs w:val="24"/>
        </w:rPr>
        <w:t>,</w:t>
      </w:r>
      <w:r>
        <w:rPr>
          <w:rFonts w:ascii="Times New Roman" w:hAnsi="Times New Roman" w:cs="Times New Roman"/>
          <w:sz w:val="24"/>
          <w:szCs w:val="24"/>
        </w:rPr>
        <w:t xml:space="preserve"> D. &amp; Edwards, D. 1990.</w:t>
      </w:r>
      <w:r w:rsidRPr="00772A41">
        <w:rPr>
          <w:rFonts w:ascii="Times New Roman" w:hAnsi="Times New Roman" w:cs="Times New Roman"/>
          <w:sz w:val="24"/>
          <w:szCs w:val="24"/>
        </w:rPr>
        <w:t xml:space="preserve"> </w:t>
      </w:r>
      <w:r w:rsidRPr="00772A41">
        <w:rPr>
          <w:rFonts w:ascii="Times New Roman" w:hAnsi="Times New Roman" w:cs="Times New Roman"/>
          <w:i/>
          <w:iCs/>
          <w:sz w:val="24"/>
          <w:szCs w:val="24"/>
        </w:rPr>
        <w:t xml:space="preserve">Collective Remembering, </w:t>
      </w:r>
      <w:r>
        <w:rPr>
          <w:rFonts w:ascii="Times New Roman" w:hAnsi="Times New Roman" w:cs="Times New Roman"/>
          <w:sz w:val="24"/>
          <w:szCs w:val="24"/>
        </w:rPr>
        <w:t>London, Sage</w:t>
      </w:r>
    </w:p>
    <w:p w14:paraId="75ACD290" w14:textId="5B789E03" w:rsidR="00772A41" w:rsidRPr="00772A41" w:rsidRDefault="00772A41" w:rsidP="00772A41">
      <w:pPr>
        <w:widowControl w:val="0"/>
        <w:autoSpaceDE w:val="0"/>
        <w:autoSpaceDN w:val="0"/>
        <w:adjustRightInd w:val="0"/>
        <w:spacing w:after="0"/>
        <w:ind w:left="720" w:hanging="720"/>
        <w:rPr>
          <w:rFonts w:ascii="Times New Roman" w:hAnsi="Times New Roman" w:cs="Times New Roman"/>
          <w:sz w:val="24"/>
          <w:szCs w:val="24"/>
        </w:rPr>
      </w:pPr>
      <w:r w:rsidRPr="00772A41">
        <w:rPr>
          <w:rFonts w:ascii="Times New Roman" w:hAnsi="Times New Roman" w:cs="Times New Roman"/>
          <w:sz w:val="24"/>
          <w:szCs w:val="24"/>
        </w:rPr>
        <w:t>Publications.</w:t>
      </w:r>
    </w:p>
    <w:p w14:paraId="7A1BC625" w14:textId="0B85B837" w:rsidR="00841C4F" w:rsidRPr="008B562D" w:rsidRDefault="00841C4F" w:rsidP="00841C4F">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Robinson, W. 2000. </w:t>
      </w:r>
      <w:r w:rsidR="008B562D">
        <w:rPr>
          <w:rFonts w:ascii="Times New Roman" w:hAnsi="Times New Roman" w:cs="Times New Roman"/>
          <w:sz w:val="24"/>
          <w:szCs w:val="24"/>
        </w:rPr>
        <w:t>“</w:t>
      </w:r>
      <w:r w:rsidRPr="008B562D">
        <w:rPr>
          <w:rFonts w:ascii="Times New Roman" w:hAnsi="Times New Roman" w:cs="Times New Roman"/>
          <w:sz w:val="24"/>
          <w:szCs w:val="24"/>
        </w:rPr>
        <w:t>Finding our professional niche: reinventing ourselves as twenty-first</w:t>
      </w:r>
    </w:p>
    <w:p w14:paraId="760392EC" w14:textId="77777777" w:rsidR="008B562D" w:rsidRDefault="00841C4F" w:rsidP="00841C4F">
      <w:pPr>
        <w:widowControl w:val="0"/>
        <w:autoSpaceDE w:val="0"/>
        <w:autoSpaceDN w:val="0"/>
        <w:adjustRightInd w:val="0"/>
        <w:spacing w:after="0" w:line="240" w:lineRule="auto"/>
        <w:ind w:left="720" w:hanging="720"/>
        <w:rPr>
          <w:rFonts w:ascii="Times New Roman" w:hAnsi="Times New Roman" w:cs="Times New Roman"/>
          <w:sz w:val="24"/>
          <w:szCs w:val="24"/>
        </w:rPr>
      </w:pPr>
      <w:r w:rsidRPr="008B562D">
        <w:rPr>
          <w:rFonts w:ascii="Times New Roman" w:hAnsi="Times New Roman" w:cs="Times New Roman"/>
          <w:sz w:val="24"/>
          <w:szCs w:val="24"/>
        </w:rPr>
        <w:t>century h</w:t>
      </w:r>
      <w:r w:rsidR="008B562D">
        <w:rPr>
          <w:rFonts w:ascii="Times New Roman" w:hAnsi="Times New Roman" w:cs="Times New Roman"/>
          <w:sz w:val="24"/>
          <w:szCs w:val="24"/>
        </w:rPr>
        <w:t>istorians of education.”</w:t>
      </w:r>
      <w:r w:rsidR="008B562D">
        <w:rPr>
          <w:rFonts w:ascii="Times New Roman" w:hAnsi="Times New Roman" w:cs="Times New Roman"/>
          <w:i/>
          <w:sz w:val="24"/>
          <w:szCs w:val="24"/>
        </w:rPr>
        <w:t xml:space="preserve"> </w:t>
      </w:r>
      <w:r w:rsidR="008B562D">
        <w:rPr>
          <w:rFonts w:ascii="Times New Roman" w:hAnsi="Times New Roman" w:cs="Times New Roman"/>
          <w:sz w:val="24"/>
          <w:szCs w:val="24"/>
        </w:rPr>
        <w:t xml:space="preserve">In </w:t>
      </w:r>
      <w:r w:rsidR="008B562D">
        <w:rPr>
          <w:rFonts w:ascii="Times New Roman" w:hAnsi="Times New Roman" w:cs="Times New Roman"/>
          <w:i/>
          <w:sz w:val="24"/>
          <w:szCs w:val="24"/>
        </w:rPr>
        <w:t xml:space="preserve">History of Education for the Twenty-First Century, </w:t>
      </w:r>
      <w:r w:rsidR="008B562D">
        <w:rPr>
          <w:rFonts w:ascii="Times New Roman" w:hAnsi="Times New Roman" w:cs="Times New Roman"/>
          <w:sz w:val="24"/>
          <w:szCs w:val="24"/>
        </w:rPr>
        <w:t>edited</w:t>
      </w:r>
    </w:p>
    <w:p w14:paraId="2BC02400" w14:textId="02284C11" w:rsidR="00841C4F" w:rsidRPr="008B562D" w:rsidRDefault="008B562D" w:rsidP="00841C4F">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by D. Crook and D. Aldrich, 50-62, London, Institute of Education.</w:t>
      </w:r>
    </w:p>
    <w:p w14:paraId="448ACC57" w14:textId="2BE1389B" w:rsidR="008D4A5E" w:rsidRDefault="008D4A5E" w:rsidP="008D4A5E">
      <w:pPr>
        <w:widowControl w:val="0"/>
        <w:autoSpaceDE w:val="0"/>
        <w:autoSpaceDN w:val="0"/>
        <w:adjustRightInd w:val="0"/>
        <w:spacing w:after="0"/>
        <w:ind w:left="720" w:hanging="720"/>
        <w:rPr>
          <w:rFonts w:ascii="Times New Roman" w:hAnsi="Times New Roman" w:cs="Times New Roman"/>
          <w:i/>
          <w:iCs/>
          <w:sz w:val="24"/>
          <w:szCs w:val="24"/>
        </w:rPr>
      </w:pPr>
      <w:r>
        <w:rPr>
          <w:rFonts w:ascii="Times New Roman" w:hAnsi="Times New Roman" w:cs="Times New Roman"/>
          <w:sz w:val="24"/>
          <w:szCs w:val="24"/>
        </w:rPr>
        <w:t>Rosen, H. 1972.</w:t>
      </w:r>
      <w:r w:rsidRPr="008D4A5E">
        <w:rPr>
          <w:rFonts w:ascii="Times New Roman" w:hAnsi="Times New Roman" w:cs="Times New Roman"/>
          <w:sz w:val="24"/>
          <w:szCs w:val="24"/>
        </w:rPr>
        <w:t xml:space="preserve"> </w:t>
      </w:r>
      <w:r w:rsidRPr="008D4A5E">
        <w:rPr>
          <w:rFonts w:ascii="Times New Roman" w:hAnsi="Times New Roman" w:cs="Times New Roman"/>
          <w:i/>
          <w:iCs/>
          <w:sz w:val="24"/>
          <w:szCs w:val="24"/>
        </w:rPr>
        <w:t>Language and Class: A Critical Look at t</w:t>
      </w:r>
      <w:r>
        <w:rPr>
          <w:rFonts w:ascii="Times New Roman" w:hAnsi="Times New Roman" w:cs="Times New Roman"/>
          <w:i/>
          <w:iCs/>
          <w:sz w:val="24"/>
          <w:szCs w:val="24"/>
        </w:rPr>
        <w:t>he Theories of Basil Bernstein.</w:t>
      </w:r>
    </w:p>
    <w:p w14:paraId="693E951C" w14:textId="1BCDF974" w:rsidR="008D4A5E" w:rsidRPr="008D4A5E" w:rsidRDefault="008D4A5E" w:rsidP="008D4A5E">
      <w:pPr>
        <w:widowControl w:val="0"/>
        <w:autoSpaceDE w:val="0"/>
        <w:autoSpaceDN w:val="0"/>
        <w:adjustRightInd w:val="0"/>
        <w:spacing w:after="0"/>
        <w:ind w:left="720" w:hanging="720"/>
        <w:rPr>
          <w:rFonts w:ascii="Times New Roman" w:hAnsi="Times New Roman" w:cs="Times New Roman"/>
          <w:sz w:val="24"/>
          <w:szCs w:val="24"/>
        </w:rPr>
      </w:pPr>
      <w:r w:rsidRPr="008D4A5E">
        <w:rPr>
          <w:rFonts w:ascii="Times New Roman" w:hAnsi="Times New Roman" w:cs="Times New Roman"/>
          <w:sz w:val="24"/>
          <w:szCs w:val="24"/>
        </w:rPr>
        <w:t>Bristol, Falling Wall Press.</w:t>
      </w:r>
    </w:p>
    <w:p w14:paraId="053ABC82" w14:textId="77777777" w:rsidR="001813FF" w:rsidRDefault="001813FF" w:rsidP="00772A41">
      <w:pPr>
        <w:widowControl w:val="0"/>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Stewart, H. Asthana, A &amp; Weale, S. 2016. “Osborne to focus budget on plan to turn all</w:t>
      </w:r>
    </w:p>
    <w:p w14:paraId="0DCD2762" w14:textId="77777777" w:rsidR="009A7F1D" w:rsidRDefault="001813FF" w:rsidP="00772A41">
      <w:pPr>
        <w:widowControl w:val="0"/>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English schools into academies”. In </w:t>
      </w:r>
      <w:r>
        <w:rPr>
          <w:rFonts w:ascii="Times New Roman" w:hAnsi="Times New Roman" w:cs="Times New Roman"/>
          <w:i/>
          <w:sz w:val="24"/>
          <w:szCs w:val="24"/>
        </w:rPr>
        <w:t xml:space="preserve">The Guardian, </w:t>
      </w:r>
      <w:r w:rsidR="009A7F1D">
        <w:rPr>
          <w:rFonts w:ascii="Times New Roman" w:hAnsi="Times New Roman" w:cs="Times New Roman"/>
          <w:sz w:val="24"/>
          <w:szCs w:val="24"/>
        </w:rPr>
        <w:t>March 16</w:t>
      </w:r>
      <w:r w:rsidR="009A7F1D" w:rsidRPr="009A7F1D">
        <w:rPr>
          <w:rFonts w:ascii="Times New Roman" w:hAnsi="Times New Roman" w:cs="Times New Roman"/>
          <w:sz w:val="24"/>
          <w:szCs w:val="24"/>
          <w:vertAlign w:val="superscript"/>
        </w:rPr>
        <w:t>th</w:t>
      </w:r>
      <w:r w:rsidR="009A7F1D">
        <w:rPr>
          <w:rFonts w:ascii="Times New Roman" w:hAnsi="Times New Roman" w:cs="Times New Roman"/>
          <w:sz w:val="24"/>
          <w:szCs w:val="24"/>
        </w:rPr>
        <w:t xml:space="preserve"> 2016. Available at:</w:t>
      </w:r>
    </w:p>
    <w:p w14:paraId="004BD03F" w14:textId="77777777" w:rsidR="009A7F1D" w:rsidRDefault="009A7F1D" w:rsidP="00772A41">
      <w:pPr>
        <w:widowControl w:val="0"/>
        <w:autoSpaceDE w:val="0"/>
        <w:autoSpaceDN w:val="0"/>
        <w:adjustRightInd w:val="0"/>
        <w:spacing w:after="0"/>
        <w:ind w:left="720" w:hanging="720"/>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9A7F1D">
        <w:rPr>
          <w:rFonts w:ascii="Times New Roman" w:hAnsi="Times New Roman" w:cs="Times New Roman"/>
          <w:sz w:val="24"/>
          <w:szCs w:val="24"/>
        </w:rPr>
        <w:instrText>http://www.theguardian.com/uk-news/2016/mar/15/osborne-chancellor-focus-budget-schools-reform-academies</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FF1BC0">
        <w:rPr>
          <w:rStyle w:val="Hyperlink"/>
          <w:rFonts w:ascii="Times New Roman" w:hAnsi="Times New Roman" w:cs="Times New Roman"/>
          <w:sz w:val="24"/>
          <w:szCs w:val="24"/>
        </w:rPr>
        <w:t>http://www.theguardian.com/uk-news/2016/mar/15/</w:t>
      </w:r>
      <w:r>
        <w:rPr>
          <w:rStyle w:val="Hyperlink"/>
          <w:rFonts w:ascii="Times New Roman" w:hAnsi="Times New Roman" w:cs="Times New Roman"/>
          <w:sz w:val="24"/>
          <w:szCs w:val="24"/>
        </w:rPr>
        <w:t>osborne-chancellor-focus-budget</w:t>
      </w:r>
    </w:p>
    <w:p w14:paraId="7B964FB1" w14:textId="77809F4E" w:rsidR="009A7F1D" w:rsidRDefault="009A7F1D" w:rsidP="00772A41">
      <w:pPr>
        <w:widowControl w:val="0"/>
        <w:autoSpaceDE w:val="0"/>
        <w:autoSpaceDN w:val="0"/>
        <w:adjustRightInd w:val="0"/>
        <w:spacing w:after="0"/>
        <w:ind w:left="720" w:hanging="720"/>
        <w:rPr>
          <w:rFonts w:ascii="Times New Roman" w:hAnsi="Times New Roman" w:cs="Times New Roman"/>
          <w:sz w:val="24"/>
          <w:szCs w:val="24"/>
        </w:rPr>
      </w:pPr>
      <w:r w:rsidRPr="00FF1BC0">
        <w:rPr>
          <w:rStyle w:val="Hyperlink"/>
          <w:rFonts w:ascii="Times New Roman" w:hAnsi="Times New Roman" w:cs="Times New Roman"/>
          <w:sz w:val="24"/>
          <w:szCs w:val="24"/>
        </w:rPr>
        <w:t>schools-reform-academies</w:t>
      </w:r>
      <w:r>
        <w:rPr>
          <w:rFonts w:ascii="Times New Roman" w:hAnsi="Times New Roman" w:cs="Times New Roman"/>
          <w:sz w:val="24"/>
          <w:szCs w:val="24"/>
        </w:rPr>
        <w:fldChar w:fldCharType="end"/>
      </w:r>
    </w:p>
    <w:p w14:paraId="1CF23CCD" w14:textId="5B0ABC95" w:rsidR="00772A41" w:rsidRDefault="00772A41" w:rsidP="00772A41">
      <w:pPr>
        <w:widowControl w:val="0"/>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Volosinov, V. N. 1973.</w:t>
      </w:r>
      <w:r w:rsidRPr="00772A41">
        <w:rPr>
          <w:rFonts w:ascii="Times New Roman" w:hAnsi="Times New Roman" w:cs="Times New Roman"/>
          <w:sz w:val="24"/>
          <w:szCs w:val="24"/>
        </w:rPr>
        <w:t xml:space="preserve"> </w:t>
      </w:r>
      <w:r w:rsidRPr="00772A41">
        <w:rPr>
          <w:rFonts w:ascii="Times New Roman" w:hAnsi="Times New Roman" w:cs="Times New Roman"/>
          <w:i/>
          <w:iCs/>
          <w:sz w:val="24"/>
          <w:szCs w:val="24"/>
        </w:rPr>
        <w:t xml:space="preserve">Marxism and the Philosophy of Language, </w:t>
      </w:r>
      <w:r>
        <w:rPr>
          <w:rFonts w:ascii="Times New Roman" w:hAnsi="Times New Roman" w:cs="Times New Roman"/>
          <w:sz w:val="24"/>
          <w:szCs w:val="24"/>
        </w:rPr>
        <w:t>Cambridge,</w:t>
      </w:r>
    </w:p>
    <w:p w14:paraId="5BBE99DA" w14:textId="14134B95" w:rsidR="00772A41" w:rsidRPr="00772A41" w:rsidRDefault="00772A41" w:rsidP="00772A41">
      <w:pPr>
        <w:widowControl w:val="0"/>
        <w:autoSpaceDE w:val="0"/>
        <w:autoSpaceDN w:val="0"/>
        <w:adjustRightInd w:val="0"/>
        <w:spacing w:after="0"/>
        <w:ind w:left="720" w:hanging="720"/>
        <w:rPr>
          <w:rFonts w:ascii="Times New Roman" w:hAnsi="Times New Roman" w:cs="Times New Roman"/>
          <w:sz w:val="24"/>
          <w:szCs w:val="24"/>
        </w:rPr>
      </w:pPr>
      <w:r w:rsidRPr="00772A41">
        <w:rPr>
          <w:rFonts w:ascii="Times New Roman" w:hAnsi="Times New Roman" w:cs="Times New Roman"/>
          <w:sz w:val="24"/>
          <w:szCs w:val="24"/>
        </w:rPr>
        <w:t>Massachusetts, Harvard University Press.</w:t>
      </w:r>
    </w:p>
    <w:p w14:paraId="3A213A1B" w14:textId="0EE45B0A" w:rsidR="00772A41" w:rsidRPr="00772A41" w:rsidRDefault="00772A41" w:rsidP="00772A41">
      <w:pPr>
        <w:widowControl w:val="0"/>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Vygotsky, L. 1978.</w:t>
      </w:r>
      <w:r w:rsidRPr="00772A41">
        <w:rPr>
          <w:rFonts w:ascii="Times New Roman" w:hAnsi="Times New Roman" w:cs="Times New Roman"/>
          <w:sz w:val="24"/>
          <w:szCs w:val="24"/>
        </w:rPr>
        <w:t xml:space="preserve"> </w:t>
      </w:r>
      <w:r w:rsidRPr="00772A41">
        <w:rPr>
          <w:rFonts w:ascii="Times New Roman" w:hAnsi="Times New Roman" w:cs="Times New Roman"/>
          <w:i/>
          <w:iCs/>
          <w:sz w:val="24"/>
          <w:szCs w:val="24"/>
        </w:rPr>
        <w:t xml:space="preserve">Mind in Society, </w:t>
      </w:r>
      <w:r w:rsidRPr="00772A41">
        <w:rPr>
          <w:rFonts w:ascii="Times New Roman" w:hAnsi="Times New Roman" w:cs="Times New Roman"/>
          <w:sz w:val="24"/>
          <w:szCs w:val="24"/>
        </w:rPr>
        <w:t>Cambridge, Massachusetts, Harvard University Press.</w:t>
      </w:r>
    </w:p>
    <w:p w14:paraId="4066410C" w14:textId="56758E90" w:rsidR="00F8738D" w:rsidRDefault="00F8738D" w:rsidP="00F8738D">
      <w:pPr>
        <w:widowControl w:val="0"/>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West, A., Hind, A. &amp; Pennell, H. 2004.</w:t>
      </w:r>
      <w:r w:rsidR="00A43483">
        <w:rPr>
          <w:rFonts w:ascii="Times New Roman" w:hAnsi="Times New Roman" w:cs="Times New Roman"/>
          <w:sz w:val="24"/>
          <w:szCs w:val="24"/>
        </w:rPr>
        <w:t xml:space="preserve"> “</w:t>
      </w:r>
      <w:r w:rsidRPr="00F8738D">
        <w:rPr>
          <w:rFonts w:ascii="Times New Roman" w:hAnsi="Times New Roman" w:cs="Times New Roman"/>
          <w:sz w:val="24"/>
          <w:szCs w:val="24"/>
        </w:rPr>
        <w:t>Schoo</w:t>
      </w:r>
      <w:r w:rsidR="00A43483">
        <w:rPr>
          <w:rFonts w:ascii="Times New Roman" w:hAnsi="Times New Roman" w:cs="Times New Roman"/>
          <w:sz w:val="24"/>
          <w:szCs w:val="24"/>
        </w:rPr>
        <w:t>l admissions and ‘selection’</w:t>
      </w:r>
      <w:r w:rsidRPr="00F8738D">
        <w:rPr>
          <w:rFonts w:ascii="Times New Roman" w:hAnsi="Times New Roman" w:cs="Times New Roman"/>
          <w:sz w:val="24"/>
          <w:szCs w:val="24"/>
        </w:rPr>
        <w:t xml:space="preserve"> in</w:t>
      </w:r>
      <w:r>
        <w:rPr>
          <w:rFonts w:ascii="Times New Roman" w:hAnsi="Times New Roman" w:cs="Times New Roman"/>
          <w:sz w:val="24"/>
          <w:szCs w:val="24"/>
        </w:rPr>
        <w:t xml:space="preserve"> comprehensive</w:t>
      </w:r>
    </w:p>
    <w:p w14:paraId="7318967E" w14:textId="0BF663A9" w:rsidR="00F8738D" w:rsidRDefault="00F8738D" w:rsidP="00F8738D">
      <w:pPr>
        <w:widowControl w:val="0"/>
        <w:autoSpaceDE w:val="0"/>
        <w:autoSpaceDN w:val="0"/>
        <w:adjustRightInd w:val="0"/>
        <w:spacing w:after="0"/>
        <w:ind w:left="720" w:hanging="720"/>
        <w:rPr>
          <w:rFonts w:ascii="Times New Roman" w:hAnsi="Times New Roman" w:cs="Times New Roman"/>
          <w:sz w:val="24"/>
          <w:szCs w:val="24"/>
        </w:rPr>
      </w:pPr>
      <w:r w:rsidRPr="00F8738D">
        <w:rPr>
          <w:rFonts w:ascii="Times New Roman" w:hAnsi="Times New Roman" w:cs="Times New Roman"/>
          <w:sz w:val="24"/>
          <w:szCs w:val="24"/>
        </w:rPr>
        <w:t>schools: policy an</w:t>
      </w:r>
      <w:r w:rsidR="00A43483">
        <w:rPr>
          <w:rFonts w:ascii="Times New Roman" w:hAnsi="Times New Roman" w:cs="Times New Roman"/>
          <w:sz w:val="24"/>
          <w:szCs w:val="24"/>
        </w:rPr>
        <w:t>d practice”</w:t>
      </w:r>
      <w:r w:rsidRPr="00F8738D">
        <w:rPr>
          <w:rFonts w:ascii="Times New Roman" w:hAnsi="Times New Roman" w:cs="Times New Roman"/>
          <w:sz w:val="24"/>
          <w:szCs w:val="24"/>
        </w:rPr>
        <w:t xml:space="preserve">. </w:t>
      </w:r>
      <w:r w:rsidRPr="00F8738D">
        <w:rPr>
          <w:rFonts w:ascii="Times New Roman" w:hAnsi="Times New Roman" w:cs="Times New Roman"/>
          <w:i/>
          <w:sz w:val="24"/>
          <w:szCs w:val="24"/>
        </w:rPr>
        <w:t xml:space="preserve">Oxford Review of Education. </w:t>
      </w:r>
      <w:r w:rsidRPr="00F8738D">
        <w:rPr>
          <w:rFonts w:ascii="Times New Roman" w:hAnsi="Times New Roman" w:cs="Times New Roman"/>
          <w:sz w:val="24"/>
          <w:szCs w:val="24"/>
        </w:rPr>
        <w:t>V</w:t>
      </w:r>
      <w:r w:rsidR="00A43483">
        <w:rPr>
          <w:rFonts w:ascii="Times New Roman" w:hAnsi="Times New Roman" w:cs="Times New Roman"/>
          <w:sz w:val="24"/>
          <w:szCs w:val="24"/>
        </w:rPr>
        <w:t xml:space="preserve">ol 30, 3, </w:t>
      </w:r>
      <w:r w:rsidRPr="00F8738D">
        <w:rPr>
          <w:rFonts w:ascii="Times New Roman" w:hAnsi="Times New Roman" w:cs="Times New Roman"/>
          <w:sz w:val="24"/>
          <w:szCs w:val="24"/>
        </w:rPr>
        <w:t>347-369.</w:t>
      </w:r>
    </w:p>
    <w:p w14:paraId="79BEE766" w14:textId="11524BC0" w:rsidR="00841C4F" w:rsidRPr="00F8738D" w:rsidRDefault="00841C4F" w:rsidP="00F8738D">
      <w:pPr>
        <w:widowControl w:val="0"/>
        <w:autoSpaceDE w:val="0"/>
        <w:autoSpaceDN w:val="0"/>
        <w:adjustRightInd w:val="0"/>
        <w:spacing w:after="0"/>
        <w:ind w:left="720" w:hanging="720"/>
        <w:rPr>
          <w:rFonts w:ascii="Times New Roman" w:hAnsi="Times New Roman" w:cs="Times New Roman"/>
          <w:sz w:val="24"/>
          <w:szCs w:val="24"/>
        </w:rPr>
      </w:pPr>
      <w:r w:rsidRPr="009D1F1D">
        <w:rPr>
          <w:rFonts w:ascii="Times New Roman" w:hAnsi="Times New Roman" w:cs="Times New Roman"/>
          <w:sz w:val="24"/>
          <w:szCs w:val="24"/>
        </w:rPr>
        <w:t>Whitty, G. 2002.</w:t>
      </w:r>
      <w:r w:rsidRPr="00A43178">
        <w:rPr>
          <w:rFonts w:ascii="Times New Roman" w:hAnsi="Times New Roman" w:cs="Times New Roman"/>
          <w:sz w:val="24"/>
          <w:szCs w:val="24"/>
        </w:rPr>
        <w:t xml:space="preserve"> </w:t>
      </w:r>
      <w:r w:rsidRPr="00A43178">
        <w:rPr>
          <w:rFonts w:ascii="Times New Roman" w:hAnsi="Times New Roman" w:cs="Times New Roman"/>
          <w:i/>
          <w:iCs/>
          <w:sz w:val="24"/>
          <w:szCs w:val="24"/>
        </w:rPr>
        <w:t xml:space="preserve">Making Sense of Educational Policy, </w:t>
      </w:r>
      <w:r w:rsidRPr="009D1F1D">
        <w:rPr>
          <w:rFonts w:ascii="Times New Roman" w:hAnsi="Times New Roman" w:cs="Times New Roman"/>
          <w:sz w:val="24"/>
          <w:szCs w:val="24"/>
        </w:rPr>
        <w:t xml:space="preserve">London: </w:t>
      </w:r>
      <w:r w:rsidRPr="00A43178">
        <w:rPr>
          <w:rFonts w:ascii="Times New Roman" w:hAnsi="Times New Roman" w:cs="Times New Roman"/>
          <w:sz w:val="24"/>
          <w:szCs w:val="24"/>
        </w:rPr>
        <w:t>Paul Chapman Publications.</w:t>
      </w:r>
    </w:p>
    <w:p w14:paraId="211CE50D" w14:textId="77777777" w:rsidR="009C67A7" w:rsidRPr="00080E62" w:rsidRDefault="009C67A7" w:rsidP="00786DC9">
      <w:pPr>
        <w:pStyle w:val="CEcontribnotes"/>
      </w:pPr>
    </w:p>
    <w:sectPr w:rsidR="009C67A7" w:rsidRPr="00080E62">
      <w:footerReference w:type="default" r:id="rId8"/>
      <w:footnotePr>
        <w:numFmt w:val="chicago"/>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DCC2F" w14:textId="77777777" w:rsidR="00220241" w:rsidRDefault="00220241" w:rsidP="00BE37A3">
      <w:pPr>
        <w:spacing w:after="0" w:line="240" w:lineRule="auto"/>
      </w:pPr>
      <w:r>
        <w:separator/>
      </w:r>
    </w:p>
  </w:endnote>
  <w:endnote w:type="continuationSeparator" w:id="0">
    <w:p w14:paraId="4060BB40" w14:textId="77777777" w:rsidR="00220241" w:rsidRDefault="00220241" w:rsidP="00BE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894405"/>
      <w:docPartObj>
        <w:docPartGallery w:val="Page Numbers (Bottom of Page)"/>
        <w:docPartUnique/>
      </w:docPartObj>
    </w:sdtPr>
    <w:sdtEndPr>
      <w:rPr>
        <w:noProof/>
      </w:rPr>
    </w:sdtEndPr>
    <w:sdtContent>
      <w:p w14:paraId="28F491CD" w14:textId="77777777" w:rsidR="00A82F31" w:rsidRDefault="00A82F31">
        <w:pPr>
          <w:pStyle w:val="Footer"/>
          <w:jc w:val="center"/>
        </w:pPr>
        <w:r>
          <w:fldChar w:fldCharType="begin"/>
        </w:r>
        <w:r>
          <w:instrText xml:space="preserve"> PAGE   \* MERGEFORMAT </w:instrText>
        </w:r>
        <w:r>
          <w:fldChar w:fldCharType="separate"/>
        </w:r>
        <w:r w:rsidR="00CB6CF1">
          <w:rPr>
            <w:noProof/>
          </w:rPr>
          <w:t>2</w:t>
        </w:r>
        <w:r>
          <w:rPr>
            <w:noProof/>
          </w:rPr>
          <w:fldChar w:fldCharType="end"/>
        </w:r>
      </w:p>
    </w:sdtContent>
  </w:sdt>
  <w:p w14:paraId="498A2CA7" w14:textId="77777777" w:rsidR="00A82F31" w:rsidRDefault="00A82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AC9DB" w14:textId="77777777" w:rsidR="00220241" w:rsidRDefault="00220241" w:rsidP="00BE37A3">
      <w:pPr>
        <w:spacing w:after="0" w:line="240" w:lineRule="auto"/>
      </w:pPr>
      <w:r>
        <w:separator/>
      </w:r>
    </w:p>
  </w:footnote>
  <w:footnote w:type="continuationSeparator" w:id="0">
    <w:p w14:paraId="42A5692D" w14:textId="77777777" w:rsidR="00220241" w:rsidRDefault="00220241" w:rsidP="00BE37A3">
      <w:pPr>
        <w:spacing w:after="0" w:line="240" w:lineRule="auto"/>
      </w:pPr>
      <w:r>
        <w:continuationSeparator/>
      </w:r>
    </w:p>
  </w:footnote>
  <w:footnote w:id="1">
    <w:p w14:paraId="65A03EB6" w14:textId="4E26D373" w:rsidR="00786DC9" w:rsidRDefault="00786DC9" w:rsidP="00786DC9">
      <w:pPr>
        <w:pStyle w:val="CEendnote"/>
      </w:pPr>
      <w:r>
        <w:rPr>
          <w:rStyle w:val="FootnoteReference"/>
        </w:rPr>
        <w:footnoteRef/>
      </w:r>
      <w:r>
        <w:t xml:space="preserve"> Email: </w:t>
      </w:r>
      <w:r w:rsidRPr="00786DC9">
        <w:t>paul.tarpey@stmarys.ac.uk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375FE"/>
    <w:multiLevelType w:val="hybridMultilevel"/>
    <w:tmpl w:val="6A801A84"/>
    <w:lvl w:ilvl="0" w:tplc="F434FEE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0289D"/>
    <w:multiLevelType w:val="hybridMultilevel"/>
    <w:tmpl w:val="83CE0120"/>
    <w:lvl w:ilvl="0" w:tplc="1CE4DCC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1C"/>
    <w:rsid w:val="00007C2F"/>
    <w:rsid w:val="00017B59"/>
    <w:rsid w:val="00030257"/>
    <w:rsid w:val="00040C43"/>
    <w:rsid w:val="00055ACB"/>
    <w:rsid w:val="00065164"/>
    <w:rsid w:val="00080E62"/>
    <w:rsid w:val="000A1623"/>
    <w:rsid w:val="000A2E7F"/>
    <w:rsid w:val="000B1862"/>
    <w:rsid w:val="000B56A0"/>
    <w:rsid w:val="000B66F4"/>
    <w:rsid w:val="000B6C5C"/>
    <w:rsid w:val="000C14D4"/>
    <w:rsid w:val="000D0FF6"/>
    <w:rsid w:val="000D341A"/>
    <w:rsid w:val="000D3D02"/>
    <w:rsid w:val="000D5CAF"/>
    <w:rsid w:val="000D6BA6"/>
    <w:rsid w:val="000E1245"/>
    <w:rsid w:val="000E2B53"/>
    <w:rsid w:val="000F015C"/>
    <w:rsid w:val="000F25D3"/>
    <w:rsid w:val="000F7F10"/>
    <w:rsid w:val="00112100"/>
    <w:rsid w:val="001148C2"/>
    <w:rsid w:val="00125FF9"/>
    <w:rsid w:val="00131F88"/>
    <w:rsid w:val="00133D66"/>
    <w:rsid w:val="0014227E"/>
    <w:rsid w:val="00142550"/>
    <w:rsid w:val="0014490E"/>
    <w:rsid w:val="00147341"/>
    <w:rsid w:val="00151BBD"/>
    <w:rsid w:val="00153044"/>
    <w:rsid w:val="001532F4"/>
    <w:rsid w:val="0016155D"/>
    <w:rsid w:val="001813FF"/>
    <w:rsid w:val="00181F2E"/>
    <w:rsid w:val="00183168"/>
    <w:rsid w:val="001A3F8F"/>
    <w:rsid w:val="001A49F5"/>
    <w:rsid w:val="001A604F"/>
    <w:rsid w:val="001B671B"/>
    <w:rsid w:val="001D6AFD"/>
    <w:rsid w:val="001E1256"/>
    <w:rsid w:val="00215FCA"/>
    <w:rsid w:val="00220241"/>
    <w:rsid w:val="002300C3"/>
    <w:rsid w:val="002324C0"/>
    <w:rsid w:val="0023753C"/>
    <w:rsid w:val="00244716"/>
    <w:rsid w:val="00246007"/>
    <w:rsid w:val="00266446"/>
    <w:rsid w:val="00293FB8"/>
    <w:rsid w:val="002A1A18"/>
    <w:rsid w:val="002B2F4B"/>
    <w:rsid w:val="002C0959"/>
    <w:rsid w:val="002C75EE"/>
    <w:rsid w:val="002E5C3E"/>
    <w:rsid w:val="002E6E21"/>
    <w:rsid w:val="003028F1"/>
    <w:rsid w:val="003036B1"/>
    <w:rsid w:val="00305077"/>
    <w:rsid w:val="0031261F"/>
    <w:rsid w:val="00316158"/>
    <w:rsid w:val="0033092E"/>
    <w:rsid w:val="00333450"/>
    <w:rsid w:val="00356CAA"/>
    <w:rsid w:val="003578FC"/>
    <w:rsid w:val="00364543"/>
    <w:rsid w:val="0037655B"/>
    <w:rsid w:val="00394A35"/>
    <w:rsid w:val="003968EF"/>
    <w:rsid w:val="003A12D7"/>
    <w:rsid w:val="003A476D"/>
    <w:rsid w:val="003A4805"/>
    <w:rsid w:val="003B3B72"/>
    <w:rsid w:val="003C2E6C"/>
    <w:rsid w:val="003D08D2"/>
    <w:rsid w:val="003D1279"/>
    <w:rsid w:val="003E3C9E"/>
    <w:rsid w:val="003F04AD"/>
    <w:rsid w:val="003F1A2B"/>
    <w:rsid w:val="00401D2D"/>
    <w:rsid w:val="004048C3"/>
    <w:rsid w:val="00407283"/>
    <w:rsid w:val="00407298"/>
    <w:rsid w:val="00411ADA"/>
    <w:rsid w:val="00421121"/>
    <w:rsid w:val="0042282D"/>
    <w:rsid w:val="00425FDA"/>
    <w:rsid w:val="00431201"/>
    <w:rsid w:val="004643A6"/>
    <w:rsid w:val="00464FE1"/>
    <w:rsid w:val="00470A55"/>
    <w:rsid w:val="004843C0"/>
    <w:rsid w:val="00487662"/>
    <w:rsid w:val="00491265"/>
    <w:rsid w:val="00493BB3"/>
    <w:rsid w:val="004A7842"/>
    <w:rsid w:val="004C708A"/>
    <w:rsid w:val="004E10D1"/>
    <w:rsid w:val="00510608"/>
    <w:rsid w:val="00515774"/>
    <w:rsid w:val="00530BB7"/>
    <w:rsid w:val="0053766D"/>
    <w:rsid w:val="005410AD"/>
    <w:rsid w:val="0055133A"/>
    <w:rsid w:val="00551B0B"/>
    <w:rsid w:val="005532C4"/>
    <w:rsid w:val="005617AA"/>
    <w:rsid w:val="00573DBD"/>
    <w:rsid w:val="00592038"/>
    <w:rsid w:val="00597BE3"/>
    <w:rsid w:val="005A1F0F"/>
    <w:rsid w:val="005B5DA3"/>
    <w:rsid w:val="005B7A90"/>
    <w:rsid w:val="005C043E"/>
    <w:rsid w:val="005C7525"/>
    <w:rsid w:val="005D25E2"/>
    <w:rsid w:val="005F5A05"/>
    <w:rsid w:val="00611B22"/>
    <w:rsid w:val="00612DB5"/>
    <w:rsid w:val="0063644E"/>
    <w:rsid w:val="0064375A"/>
    <w:rsid w:val="006438A9"/>
    <w:rsid w:val="006451F5"/>
    <w:rsid w:val="00647E3F"/>
    <w:rsid w:val="00650516"/>
    <w:rsid w:val="00653EED"/>
    <w:rsid w:val="00665C3A"/>
    <w:rsid w:val="00675753"/>
    <w:rsid w:val="00682AAD"/>
    <w:rsid w:val="00682DFF"/>
    <w:rsid w:val="006A440D"/>
    <w:rsid w:val="006B3A86"/>
    <w:rsid w:val="006B3DC8"/>
    <w:rsid w:val="006B4930"/>
    <w:rsid w:val="006B501E"/>
    <w:rsid w:val="006B700C"/>
    <w:rsid w:val="006C151C"/>
    <w:rsid w:val="006C6A3D"/>
    <w:rsid w:val="006D638C"/>
    <w:rsid w:val="006D6F25"/>
    <w:rsid w:val="006E5851"/>
    <w:rsid w:val="00700B76"/>
    <w:rsid w:val="00704C8A"/>
    <w:rsid w:val="007054BD"/>
    <w:rsid w:val="0070714C"/>
    <w:rsid w:val="00713946"/>
    <w:rsid w:val="0071621C"/>
    <w:rsid w:val="00723E65"/>
    <w:rsid w:val="00747A9C"/>
    <w:rsid w:val="0075013D"/>
    <w:rsid w:val="00761C16"/>
    <w:rsid w:val="00772A41"/>
    <w:rsid w:val="007763BA"/>
    <w:rsid w:val="00786DC9"/>
    <w:rsid w:val="007A3DA3"/>
    <w:rsid w:val="007A7543"/>
    <w:rsid w:val="007B4A38"/>
    <w:rsid w:val="007D0E36"/>
    <w:rsid w:val="007D22C4"/>
    <w:rsid w:val="007D35BF"/>
    <w:rsid w:val="007D549E"/>
    <w:rsid w:val="007E0415"/>
    <w:rsid w:val="007F1E4E"/>
    <w:rsid w:val="007F674A"/>
    <w:rsid w:val="008006A6"/>
    <w:rsid w:val="0081164E"/>
    <w:rsid w:val="0081741F"/>
    <w:rsid w:val="008221C7"/>
    <w:rsid w:val="00832AF4"/>
    <w:rsid w:val="00833180"/>
    <w:rsid w:val="00841C4F"/>
    <w:rsid w:val="00843639"/>
    <w:rsid w:val="00844083"/>
    <w:rsid w:val="00852B13"/>
    <w:rsid w:val="00856F76"/>
    <w:rsid w:val="008612F7"/>
    <w:rsid w:val="00862088"/>
    <w:rsid w:val="0086271F"/>
    <w:rsid w:val="008721F7"/>
    <w:rsid w:val="00874841"/>
    <w:rsid w:val="0088212E"/>
    <w:rsid w:val="0088598A"/>
    <w:rsid w:val="00886F89"/>
    <w:rsid w:val="008A43E4"/>
    <w:rsid w:val="008B115B"/>
    <w:rsid w:val="008B562D"/>
    <w:rsid w:val="008C0FB2"/>
    <w:rsid w:val="008C56D6"/>
    <w:rsid w:val="008D22A9"/>
    <w:rsid w:val="008D4A5E"/>
    <w:rsid w:val="008E70C1"/>
    <w:rsid w:val="008F0332"/>
    <w:rsid w:val="008F6D47"/>
    <w:rsid w:val="00934FC3"/>
    <w:rsid w:val="009478EA"/>
    <w:rsid w:val="00950036"/>
    <w:rsid w:val="00955928"/>
    <w:rsid w:val="009614CA"/>
    <w:rsid w:val="0096330A"/>
    <w:rsid w:val="009743FE"/>
    <w:rsid w:val="00975330"/>
    <w:rsid w:val="00982551"/>
    <w:rsid w:val="00983C39"/>
    <w:rsid w:val="00986A4E"/>
    <w:rsid w:val="00993C7A"/>
    <w:rsid w:val="00996310"/>
    <w:rsid w:val="009A7947"/>
    <w:rsid w:val="009A7F1D"/>
    <w:rsid w:val="009C67A7"/>
    <w:rsid w:val="009D1D35"/>
    <w:rsid w:val="009F14C3"/>
    <w:rsid w:val="009F2266"/>
    <w:rsid w:val="00A0003C"/>
    <w:rsid w:val="00A040E9"/>
    <w:rsid w:val="00A10013"/>
    <w:rsid w:val="00A10360"/>
    <w:rsid w:val="00A24A73"/>
    <w:rsid w:val="00A3592C"/>
    <w:rsid w:val="00A4274C"/>
    <w:rsid w:val="00A43483"/>
    <w:rsid w:val="00A51FF9"/>
    <w:rsid w:val="00A5586B"/>
    <w:rsid w:val="00A5591C"/>
    <w:rsid w:val="00A61952"/>
    <w:rsid w:val="00A62855"/>
    <w:rsid w:val="00A67BFB"/>
    <w:rsid w:val="00A67E65"/>
    <w:rsid w:val="00A757FD"/>
    <w:rsid w:val="00A77E8F"/>
    <w:rsid w:val="00A82F31"/>
    <w:rsid w:val="00A944FC"/>
    <w:rsid w:val="00A96095"/>
    <w:rsid w:val="00A96F1B"/>
    <w:rsid w:val="00AA09ED"/>
    <w:rsid w:val="00AA27F3"/>
    <w:rsid w:val="00AA47FD"/>
    <w:rsid w:val="00AB357B"/>
    <w:rsid w:val="00AB436F"/>
    <w:rsid w:val="00AC6092"/>
    <w:rsid w:val="00AD409E"/>
    <w:rsid w:val="00AD4691"/>
    <w:rsid w:val="00AD5011"/>
    <w:rsid w:val="00AD76ED"/>
    <w:rsid w:val="00AE5BCF"/>
    <w:rsid w:val="00AF229E"/>
    <w:rsid w:val="00AF2948"/>
    <w:rsid w:val="00AF3EDD"/>
    <w:rsid w:val="00B006D5"/>
    <w:rsid w:val="00B02013"/>
    <w:rsid w:val="00B03B3F"/>
    <w:rsid w:val="00B04473"/>
    <w:rsid w:val="00B133A3"/>
    <w:rsid w:val="00B23333"/>
    <w:rsid w:val="00B31BF3"/>
    <w:rsid w:val="00B32503"/>
    <w:rsid w:val="00B37FFB"/>
    <w:rsid w:val="00B45611"/>
    <w:rsid w:val="00B504A0"/>
    <w:rsid w:val="00B552A0"/>
    <w:rsid w:val="00B65524"/>
    <w:rsid w:val="00B70768"/>
    <w:rsid w:val="00B74C17"/>
    <w:rsid w:val="00B90453"/>
    <w:rsid w:val="00B93138"/>
    <w:rsid w:val="00B97A13"/>
    <w:rsid w:val="00BB1596"/>
    <w:rsid w:val="00BB6A7B"/>
    <w:rsid w:val="00BD2F38"/>
    <w:rsid w:val="00BD6F04"/>
    <w:rsid w:val="00BE13DF"/>
    <w:rsid w:val="00BE28BA"/>
    <w:rsid w:val="00BE37A3"/>
    <w:rsid w:val="00BE6672"/>
    <w:rsid w:val="00BF2FBD"/>
    <w:rsid w:val="00C1281F"/>
    <w:rsid w:val="00C474CE"/>
    <w:rsid w:val="00C55688"/>
    <w:rsid w:val="00C56599"/>
    <w:rsid w:val="00C61E1C"/>
    <w:rsid w:val="00C67BA3"/>
    <w:rsid w:val="00C77EA7"/>
    <w:rsid w:val="00C85C1C"/>
    <w:rsid w:val="00CA47CB"/>
    <w:rsid w:val="00CB6CF1"/>
    <w:rsid w:val="00CC0EBD"/>
    <w:rsid w:val="00CD6D04"/>
    <w:rsid w:val="00CF17F9"/>
    <w:rsid w:val="00D06858"/>
    <w:rsid w:val="00D14CC9"/>
    <w:rsid w:val="00D15E69"/>
    <w:rsid w:val="00D3014C"/>
    <w:rsid w:val="00D445FD"/>
    <w:rsid w:val="00D56910"/>
    <w:rsid w:val="00D649D4"/>
    <w:rsid w:val="00D66041"/>
    <w:rsid w:val="00D81DF9"/>
    <w:rsid w:val="00D8762F"/>
    <w:rsid w:val="00DB5D0F"/>
    <w:rsid w:val="00DC7D3A"/>
    <w:rsid w:val="00DC7E8A"/>
    <w:rsid w:val="00DD7FE5"/>
    <w:rsid w:val="00DF0DA0"/>
    <w:rsid w:val="00DF2B2A"/>
    <w:rsid w:val="00E101EF"/>
    <w:rsid w:val="00E14AD3"/>
    <w:rsid w:val="00E15170"/>
    <w:rsid w:val="00E1685F"/>
    <w:rsid w:val="00E17A55"/>
    <w:rsid w:val="00E213A0"/>
    <w:rsid w:val="00E41214"/>
    <w:rsid w:val="00E443F1"/>
    <w:rsid w:val="00E4460E"/>
    <w:rsid w:val="00E44C17"/>
    <w:rsid w:val="00E452B8"/>
    <w:rsid w:val="00E47CCE"/>
    <w:rsid w:val="00E503B4"/>
    <w:rsid w:val="00E62051"/>
    <w:rsid w:val="00E836AA"/>
    <w:rsid w:val="00E85BE1"/>
    <w:rsid w:val="00E87686"/>
    <w:rsid w:val="00E94F01"/>
    <w:rsid w:val="00EA687A"/>
    <w:rsid w:val="00EA7F3C"/>
    <w:rsid w:val="00EB54CF"/>
    <w:rsid w:val="00EB66A1"/>
    <w:rsid w:val="00EB7B88"/>
    <w:rsid w:val="00EC67C6"/>
    <w:rsid w:val="00ED3122"/>
    <w:rsid w:val="00ED31EB"/>
    <w:rsid w:val="00ED5F3A"/>
    <w:rsid w:val="00EE055D"/>
    <w:rsid w:val="00EE3870"/>
    <w:rsid w:val="00EF3410"/>
    <w:rsid w:val="00EF72C8"/>
    <w:rsid w:val="00F12432"/>
    <w:rsid w:val="00F41DEE"/>
    <w:rsid w:val="00F445A0"/>
    <w:rsid w:val="00F46A9B"/>
    <w:rsid w:val="00F523C1"/>
    <w:rsid w:val="00F57888"/>
    <w:rsid w:val="00F60828"/>
    <w:rsid w:val="00F63E82"/>
    <w:rsid w:val="00F8738D"/>
    <w:rsid w:val="00F95A13"/>
    <w:rsid w:val="00F96422"/>
    <w:rsid w:val="00FA7538"/>
    <w:rsid w:val="00FB260D"/>
    <w:rsid w:val="00FB52F7"/>
    <w:rsid w:val="00FC3F54"/>
    <w:rsid w:val="00FD1560"/>
    <w:rsid w:val="00FD1EF7"/>
    <w:rsid w:val="00FD249B"/>
    <w:rsid w:val="00FD4CB4"/>
    <w:rsid w:val="00FE15CB"/>
    <w:rsid w:val="00FF2C4A"/>
    <w:rsid w:val="00FF42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9B421"/>
  <w15:docId w15:val="{3A22929F-B372-41DE-8F6B-9AF0BC9B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7A3"/>
  </w:style>
  <w:style w:type="paragraph" w:styleId="Footer">
    <w:name w:val="footer"/>
    <w:basedOn w:val="Normal"/>
    <w:link w:val="FooterChar"/>
    <w:uiPriority w:val="99"/>
    <w:unhideWhenUsed/>
    <w:rsid w:val="00BE3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7A3"/>
  </w:style>
  <w:style w:type="paragraph" w:styleId="ListParagraph">
    <w:name w:val="List Paragraph"/>
    <w:basedOn w:val="Normal"/>
    <w:uiPriority w:val="34"/>
    <w:qFormat/>
    <w:rsid w:val="009478EA"/>
    <w:pPr>
      <w:ind w:left="720"/>
      <w:contextualSpacing/>
    </w:pPr>
  </w:style>
  <w:style w:type="paragraph" w:customStyle="1" w:styleId="CEabstract">
    <w:name w:val="CE abstract"/>
    <w:basedOn w:val="Normal"/>
    <w:qFormat/>
    <w:rsid w:val="00C85C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pPr>
    <w:rPr>
      <w:rFonts w:ascii="Times New Roman" w:eastAsia="Times New Roman" w:hAnsi="Times New Roman"/>
      <w:color w:val="000000"/>
      <w:sz w:val="20"/>
      <w:szCs w:val="20"/>
      <w:lang w:eastAsia="en-GB"/>
    </w:rPr>
  </w:style>
  <w:style w:type="paragraph" w:customStyle="1" w:styleId="CEblockquote">
    <w:name w:val="CE blockquote"/>
    <w:basedOn w:val="BodyTextIndent"/>
    <w:qFormat/>
    <w:rsid w:val="00C85C1C"/>
    <w:pPr>
      <w:spacing w:line="240" w:lineRule="auto"/>
      <w:ind w:left="284" w:right="284"/>
    </w:pPr>
    <w:rPr>
      <w:rFonts w:ascii="Times New Roman" w:eastAsia="Times New Roman" w:hAnsi="Times New Roman"/>
      <w:sz w:val="20"/>
      <w:szCs w:val="24"/>
    </w:rPr>
  </w:style>
  <w:style w:type="paragraph" w:styleId="BodyTextIndent">
    <w:name w:val="Body Text Indent"/>
    <w:basedOn w:val="Normal"/>
    <w:link w:val="BodyTextIndentChar"/>
    <w:uiPriority w:val="99"/>
    <w:semiHidden/>
    <w:unhideWhenUsed/>
    <w:rsid w:val="00C85C1C"/>
    <w:pPr>
      <w:spacing w:after="120"/>
      <w:ind w:left="283"/>
    </w:pPr>
  </w:style>
  <w:style w:type="character" w:customStyle="1" w:styleId="BodyTextIndentChar">
    <w:name w:val="Body Text Indent Char"/>
    <w:basedOn w:val="DefaultParagraphFont"/>
    <w:link w:val="BodyTextIndent"/>
    <w:uiPriority w:val="99"/>
    <w:semiHidden/>
    <w:rsid w:val="00C85C1C"/>
  </w:style>
  <w:style w:type="paragraph" w:customStyle="1" w:styleId="CEbodtext">
    <w:name w:val="CE bodtext"/>
    <w:basedOn w:val="Normal"/>
    <w:qFormat/>
    <w:rsid w:val="00C85C1C"/>
    <w:pPr>
      <w:spacing w:after="0" w:line="360" w:lineRule="auto"/>
      <w:ind w:firstLine="170"/>
    </w:pPr>
    <w:rPr>
      <w:rFonts w:ascii="Times New Roman" w:eastAsia="Times New Roman" w:hAnsi="Times New Roman"/>
      <w:sz w:val="24"/>
      <w:szCs w:val="24"/>
    </w:rPr>
  </w:style>
  <w:style w:type="paragraph" w:customStyle="1" w:styleId="CEcontribnotes">
    <w:name w:val="CE contribnotes"/>
    <w:basedOn w:val="Normal"/>
    <w:qFormat/>
    <w:rsid w:val="00C85C1C"/>
    <w:pPr>
      <w:spacing w:after="0" w:line="240" w:lineRule="auto"/>
    </w:pPr>
    <w:rPr>
      <w:rFonts w:ascii="Times New Roman" w:eastAsia="Cambria" w:hAnsi="Times New Roman"/>
      <w:color w:val="000000"/>
      <w:szCs w:val="24"/>
      <w:lang w:val="en-US"/>
    </w:rPr>
  </w:style>
  <w:style w:type="paragraph" w:customStyle="1" w:styleId="CEendnote">
    <w:name w:val="CE endnote"/>
    <w:basedOn w:val="CEbodtext"/>
    <w:qFormat/>
    <w:rsid w:val="00C85C1C"/>
    <w:pPr>
      <w:spacing w:line="240" w:lineRule="auto"/>
      <w:ind w:firstLine="0"/>
    </w:pPr>
    <w:rPr>
      <w:sz w:val="22"/>
    </w:rPr>
  </w:style>
  <w:style w:type="paragraph" w:customStyle="1" w:styleId="CEkeywords">
    <w:name w:val="CE keywords"/>
    <w:basedOn w:val="Normal"/>
    <w:qFormat/>
    <w:rsid w:val="00C85C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olor w:val="000000"/>
      <w:sz w:val="20"/>
      <w:szCs w:val="20"/>
      <w:lang w:eastAsia="en-GB"/>
    </w:rPr>
  </w:style>
  <w:style w:type="paragraph" w:customStyle="1" w:styleId="CErefs">
    <w:name w:val="CE refs"/>
    <w:basedOn w:val="Normal"/>
    <w:qFormat/>
    <w:rsid w:val="00C85C1C"/>
    <w:pPr>
      <w:spacing w:after="0" w:line="240" w:lineRule="auto"/>
      <w:ind w:left="284" w:hanging="284"/>
    </w:pPr>
    <w:rPr>
      <w:rFonts w:ascii="Times New Roman" w:eastAsia="Calibri" w:hAnsi="Times New Roman"/>
    </w:rPr>
  </w:style>
  <w:style w:type="paragraph" w:customStyle="1" w:styleId="CEsubhead">
    <w:name w:val="CE subhead"/>
    <w:basedOn w:val="Normal"/>
    <w:qFormat/>
    <w:rsid w:val="00C85C1C"/>
    <w:pPr>
      <w:spacing w:after="0" w:line="360" w:lineRule="auto"/>
    </w:pPr>
    <w:rPr>
      <w:rFonts w:ascii="Times New Roman" w:eastAsia="Calibri" w:hAnsi="Times New Roman"/>
      <w:b/>
      <w:sz w:val="24"/>
      <w:szCs w:val="24"/>
    </w:rPr>
  </w:style>
  <w:style w:type="paragraph" w:customStyle="1" w:styleId="CEarthead">
    <w:name w:val="CEarthead"/>
    <w:basedOn w:val="Normal"/>
    <w:qFormat/>
    <w:rsid w:val="00C85C1C"/>
    <w:pPr>
      <w:spacing w:after="0" w:line="240" w:lineRule="auto"/>
    </w:pPr>
    <w:rPr>
      <w:rFonts w:ascii="Times New Roman" w:eastAsia="Cambria" w:hAnsi="Times New Roman"/>
      <w:b/>
      <w:sz w:val="28"/>
      <w:szCs w:val="28"/>
      <w:lang w:val="en-US"/>
    </w:rPr>
  </w:style>
  <w:style w:type="paragraph" w:customStyle="1" w:styleId="CEauthorbyline">
    <w:name w:val="CEauthorbyline"/>
    <w:basedOn w:val="Normal"/>
    <w:qFormat/>
    <w:rsid w:val="00C85C1C"/>
    <w:pPr>
      <w:spacing w:after="0" w:line="240" w:lineRule="auto"/>
    </w:pPr>
    <w:rPr>
      <w:rFonts w:ascii="Times New Roman" w:eastAsia="Cambria" w:hAnsi="Times New Roman"/>
      <w:sz w:val="24"/>
      <w:szCs w:val="24"/>
      <w:lang w:val="en-US"/>
    </w:rPr>
  </w:style>
  <w:style w:type="paragraph" w:styleId="BalloonText">
    <w:name w:val="Balloon Text"/>
    <w:basedOn w:val="Normal"/>
    <w:link w:val="BalloonTextChar"/>
    <w:uiPriority w:val="99"/>
    <w:semiHidden/>
    <w:unhideWhenUsed/>
    <w:rsid w:val="00C85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1C"/>
    <w:rPr>
      <w:rFonts w:ascii="Segoe UI" w:hAnsi="Segoe UI" w:cs="Segoe UI"/>
      <w:sz w:val="18"/>
      <w:szCs w:val="18"/>
    </w:rPr>
  </w:style>
  <w:style w:type="paragraph" w:styleId="FootnoteText">
    <w:name w:val="footnote text"/>
    <w:basedOn w:val="Normal"/>
    <w:link w:val="FootnoteTextChar"/>
    <w:semiHidden/>
    <w:unhideWhenUsed/>
    <w:rsid w:val="00786DC9"/>
    <w:pPr>
      <w:spacing w:after="0" w:line="240" w:lineRule="auto"/>
    </w:pPr>
    <w:rPr>
      <w:sz w:val="20"/>
      <w:szCs w:val="20"/>
    </w:rPr>
  </w:style>
  <w:style w:type="character" w:customStyle="1" w:styleId="FootnoteTextChar">
    <w:name w:val="Footnote Text Char"/>
    <w:basedOn w:val="DefaultParagraphFont"/>
    <w:link w:val="FootnoteText"/>
    <w:semiHidden/>
    <w:rsid w:val="00786DC9"/>
    <w:rPr>
      <w:sz w:val="20"/>
      <w:szCs w:val="20"/>
    </w:rPr>
  </w:style>
  <w:style w:type="character" w:styleId="FootnoteReference">
    <w:name w:val="footnote reference"/>
    <w:basedOn w:val="DefaultParagraphFont"/>
    <w:uiPriority w:val="99"/>
    <w:semiHidden/>
    <w:unhideWhenUsed/>
    <w:rsid w:val="00786DC9"/>
    <w:rPr>
      <w:vertAlign w:val="superscript"/>
    </w:rPr>
  </w:style>
  <w:style w:type="paragraph" w:styleId="NormalWeb">
    <w:name w:val="Normal (Web)"/>
    <w:basedOn w:val="Normal"/>
    <w:uiPriority w:val="99"/>
    <w:unhideWhenUsed/>
    <w:rsid w:val="008D4A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7F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1AB67-05FE-4910-9AE1-A6E1B4FB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8060</Words>
  <Characters>45942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SMUC</Company>
  <LinksUpToDate>false</LinksUpToDate>
  <CharactersWithSpaces>53895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Tarpey</dc:creator>
  <cp:lastModifiedBy>Kevin Sanders</cp:lastModifiedBy>
  <cp:revision>2</cp:revision>
  <dcterms:created xsi:type="dcterms:W3CDTF">2017-07-26T08:58:00Z</dcterms:created>
  <dcterms:modified xsi:type="dcterms:W3CDTF">2017-07-26T08:58:00Z</dcterms:modified>
</cp:coreProperties>
</file>