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D91A7" w14:textId="2429FB2E" w:rsidR="00BE21F3" w:rsidRPr="00F506E9" w:rsidRDefault="00703179" w:rsidP="006E7F7C">
      <w:pPr>
        <w:spacing w:line="480" w:lineRule="auto"/>
        <w:jc w:val="center"/>
        <w:rPr>
          <w:rFonts w:ascii="Times New Roman" w:hAnsi="Times New Roman" w:cs="Times New Roman"/>
          <w:b/>
          <w:sz w:val="24"/>
          <w:szCs w:val="24"/>
        </w:rPr>
      </w:pPr>
      <w:bookmarkStart w:id="0" w:name="_GoBack"/>
      <w:bookmarkEnd w:id="0"/>
      <w:r w:rsidRPr="00F506E9">
        <w:rPr>
          <w:rFonts w:ascii="Times New Roman" w:hAnsi="Times New Roman" w:cs="Times New Roman"/>
          <w:b/>
          <w:sz w:val="24"/>
          <w:szCs w:val="24"/>
        </w:rPr>
        <w:t>A</w:t>
      </w:r>
      <w:r w:rsidR="001517AF" w:rsidRPr="00F506E9">
        <w:rPr>
          <w:rFonts w:ascii="Times New Roman" w:hAnsi="Times New Roman" w:cs="Times New Roman"/>
          <w:b/>
          <w:sz w:val="24"/>
          <w:szCs w:val="24"/>
        </w:rPr>
        <w:t>bstract</w:t>
      </w:r>
    </w:p>
    <w:p w14:paraId="79A74DEE" w14:textId="506262AE" w:rsidR="00CE7DA7" w:rsidRPr="00395F93" w:rsidRDefault="00255646" w:rsidP="00255646">
      <w:pPr>
        <w:spacing w:line="480" w:lineRule="auto"/>
        <w:jc w:val="both"/>
        <w:rPr>
          <w:rFonts w:ascii="Times New Roman" w:hAnsi="Times New Roman" w:cs="Times New Roman"/>
          <w:sz w:val="24"/>
          <w:szCs w:val="24"/>
        </w:rPr>
      </w:pPr>
      <w:r w:rsidRPr="00F506E9">
        <w:rPr>
          <w:rFonts w:ascii="Times New Roman" w:hAnsi="Times New Roman" w:cs="Times New Roman"/>
          <w:i/>
          <w:sz w:val="24"/>
          <w:szCs w:val="24"/>
        </w:rPr>
        <w:t>Objectives</w:t>
      </w:r>
      <w:r w:rsidRPr="00F506E9">
        <w:rPr>
          <w:rFonts w:ascii="Times New Roman" w:hAnsi="Times New Roman" w:cs="Times New Roman"/>
          <w:sz w:val="24"/>
          <w:szCs w:val="24"/>
        </w:rPr>
        <w:t xml:space="preserve">: </w:t>
      </w:r>
      <w:r w:rsidR="00C32676" w:rsidRPr="00F506E9">
        <w:rPr>
          <w:rFonts w:ascii="Times New Roman" w:hAnsi="Times New Roman" w:cs="Times New Roman"/>
          <w:sz w:val="24"/>
          <w:szCs w:val="24"/>
        </w:rPr>
        <w:t xml:space="preserve">There is a significant body of research </w:t>
      </w:r>
      <w:r w:rsidR="006E4DDE" w:rsidRPr="00F506E9">
        <w:rPr>
          <w:rFonts w:ascii="Times New Roman" w:hAnsi="Times New Roman" w:cs="Times New Roman"/>
          <w:sz w:val="24"/>
          <w:szCs w:val="24"/>
        </w:rPr>
        <w:t xml:space="preserve">on </w:t>
      </w:r>
      <w:r w:rsidR="00C32676" w:rsidRPr="00F506E9">
        <w:rPr>
          <w:rFonts w:ascii="Times New Roman" w:hAnsi="Times New Roman" w:cs="Times New Roman"/>
          <w:sz w:val="24"/>
          <w:szCs w:val="24"/>
        </w:rPr>
        <w:t xml:space="preserve">leisure time physical activity (LTPA) </w:t>
      </w:r>
      <w:r w:rsidR="006E4DDE" w:rsidRPr="00F506E9">
        <w:rPr>
          <w:rFonts w:ascii="Times New Roman" w:hAnsi="Times New Roman" w:cs="Times New Roman"/>
          <w:sz w:val="24"/>
          <w:szCs w:val="24"/>
        </w:rPr>
        <w:t xml:space="preserve">among people </w:t>
      </w:r>
      <w:r w:rsidR="00C32676" w:rsidRPr="00F506E9">
        <w:rPr>
          <w:rFonts w:ascii="Times New Roman" w:hAnsi="Times New Roman" w:cs="Times New Roman"/>
          <w:sz w:val="24"/>
          <w:szCs w:val="24"/>
        </w:rPr>
        <w:t xml:space="preserve">with physical </w:t>
      </w:r>
      <w:r w:rsidR="006E4DDE" w:rsidRPr="00395F93">
        <w:rPr>
          <w:rFonts w:ascii="Times New Roman" w:hAnsi="Times New Roman" w:cs="Times New Roman"/>
          <w:sz w:val="24"/>
          <w:szCs w:val="24"/>
        </w:rPr>
        <w:t>disabilities</w:t>
      </w:r>
      <w:r w:rsidR="00C32676" w:rsidRPr="00395F93">
        <w:rPr>
          <w:rFonts w:ascii="Times New Roman" w:hAnsi="Times New Roman" w:cs="Times New Roman"/>
          <w:sz w:val="24"/>
          <w:szCs w:val="24"/>
        </w:rPr>
        <w:t xml:space="preserve">. </w:t>
      </w:r>
      <w:r w:rsidR="006E4DDE" w:rsidRPr="00395F93">
        <w:rPr>
          <w:rFonts w:ascii="Times New Roman" w:hAnsi="Times New Roman" w:cs="Times New Roman"/>
          <w:sz w:val="24"/>
          <w:szCs w:val="24"/>
        </w:rPr>
        <w:t xml:space="preserve">Yet, while this data set has been informative in identifying the social-relational factors </w:t>
      </w:r>
      <w:r w:rsidRPr="00395F93">
        <w:rPr>
          <w:rFonts w:ascii="Times New Roman" w:hAnsi="Times New Roman" w:cs="Times New Roman"/>
          <w:sz w:val="24"/>
          <w:szCs w:val="24"/>
        </w:rPr>
        <w:t xml:space="preserve">that </w:t>
      </w:r>
      <w:r w:rsidR="006E4DDE" w:rsidRPr="00395F93">
        <w:rPr>
          <w:rFonts w:ascii="Times New Roman" w:hAnsi="Times New Roman" w:cs="Times New Roman"/>
          <w:sz w:val="24"/>
          <w:szCs w:val="24"/>
        </w:rPr>
        <w:t xml:space="preserve">affect LTPA across disability groups, </w:t>
      </w:r>
      <w:bookmarkStart w:id="1" w:name="_Hlk496167470"/>
      <w:r w:rsidR="006E4DDE" w:rsidRPr="00395F93">
        <w:rPr>
          <w:rFonts w:ascii="Times New Roman" w:hAnsi="Times New Roman" w:cs="Times New Roman"/>
          <w:sz w:val="24"/>
          <w:szCs w:val="24"/>
        </w:rPr>
        <w:t>there is now a demand for context</w:t>
      </w:r>
      <w:r w:rsidRPr="00395F93">
        <w:rPr>
          <w:rFonts w:ascii="Times New Roman" w:hAnsi="Times New Roman" w:cs="Times New Roman"/>
          <w:sz w:val="24"/>
          <w:szCs w:val="24"/>
        </w:rPr>
        <w:t>-</w:t>
      </w:r>
      <w:r w:rsidR="006E4DDE" w:rsidRPr="00395F93">
        <w:rPr>
          <w:rFonts w:ascii="Times New Roman" w:hAnsi="Times New Roman" w:cs="Times New Roman"/>
          <w:sz w:val="24"/>
          <w:szCs w:val="24"/>
        </w:rPr>
        <w:t xml:space="preserve"> and population</w:t>
      </w:r>
      <w:r w:rsidRPr="00395F93">
        <w:rPr>
          <w:rFonts w:ascii="Times New Roman" w:hAnsi="Times New Roman" w:cs="Times New Roman"/>
          <w:sz w:val="24"/>
          <w:szCs w:val="24"/>
        </w:rPr>
        <w:t>-</w:t>
      </w:r>
      <w:r w:rsidR="006E4DDE" w:rsidRPr="00395F93">
        <w:rPr>
          <w:rFonts w:ascii="Times New Roman" w:hAnsi="Times New Roman" w:cs="Times New Roman"/>
          <w:sz w:val="24"/>
          <w:szCs w:val="24"/>
        </w:rPr>
        <w:t xml:space="preserve">specific studies to </w:t>
      </w:r>
      <w:r w:rsidRPr="00395F93">
        <w:rPr>
          <w:rFonts w:ascii="Times New Roman" w:hAnsi="Times New Roman" w:cs="Times New Roman"/>
          <w:sz w:val="24"/>
          <w:szCs w:val="24"/>
        </w:rPr>
        <w:t xml:space="preserve">provide a more nuanced understanding to </w:t>
      </w:r>
      <w:r w:rsidR="006E4DDE" w:rsidRPr="00395F93">
        <w:rPr>
          <w:rFonts w:ascii="Times New Roman" w:hAnsi="Times New Roman" w:cs="Times New Roman"/>
          <w:sz w:val="24"/>
          <w:szCs w:val="24"/>
        </w:rPr>
        <w:t xml:space="preserve">better inform </w:t>
      </w:r>
      <w:r w:rsidR="00A6174C" w:rsidRPr="00395F93">
        <w:rPr>
          <w:rFonts w:ascii="Times New Roman" w:hAnsi="Times New Roman" w:cs="Times New Roman"/>
          <w:sz w:val="24"/>
          <w:szCs w:val="24"/>
        </w:rPr>
        <w:t>decision-</w:t>
      </w:r>
      <w:r w:rsidR="00173E52" w:rsidRPr="00395F93">
        <w:rPr>
          <w:rFonts w:ascii="Times New Roman" w:hAnsi="Times New Roman" w:cs="Times New Roman"/>
          <w:sz w:val="24"/>
          <w:szCs w:val="24"/>
        </w:rPr>
        <w:t>makers and service</w:t>
      </w:r>
      <w:r w:rsidR="00A6174C" w:rsidRPr="00395F93">
        <w:rPr>
          <w:rFonts w:ascii="Times New Roman" w:hAnsi="Times New Roman" w:cs="Times New Roman"/>
          <w:sz w:val="24"/>
          <w:szCs w:val="24"/>
        </w:rPr>
        <w:t>-</w:t>
      </w:r>
      <w:r w:rsidR="00173E52" w:rsidRPr="00395F93">
        <w:rPr>
          <w:rFonts w:ascii="Times New Roman" w:hAnsi="Times New Roman" w:cs="Times New Roman"/>
          <w:sz w:val="24"/>
          <w:szCs w:val="24"/>
        </w:rPr>
        <w:t>providers</w:t>
      </w:r>
      <w:bookmarkEnd w:id="1"/>
      <w:r w:rsidR="006E4DDE" w:rsidRPr="00395F93">
        <w:rPr>
          <w:rFonts w:ascii="Times New Roman" w:hAnsi="Times New Roman" w:cs="Times New Roman"/>
          <w:sz w:val="24"/>
          <w:szCs w:val="24"/>
        </w:rPr>
        <w:t xml:space="preserve">. </w:t>
      </w:r>
      <w:r w:rsidR="00C32676" w:rsidRPr="00395F93">
        <w:rPr>
          <w:rFonts w:ascii="Times New Roman" w:hAnsi="Times New Roman" w:cs="Times New Roman"/>
          <w:sz w:val="24"/>
          <w:szCs w:val="24"/>
        </w:rPr>
        <w:t>Th</w:t>
      </w:r>
      <w:r w:rsidR="006E4DDE" w:rsidRPr="00395F93">
        <w:rPr>
          <w:rFonts w:ascii="Times New Roman" w:hAnsi="Times New Roman" w:cs="Times New Roman"/>
          <w:sz w:val="24"/>
          <w:szCs w:val="24"/>
        </w:rPr>
        <w:t xml:space="preserve">is </w:t>
      </w:r>
      <w:r w:rsidR="00A6174C" w:rsidRPr="00395F93">
        <w:rPr>
          <w:rFonts w:ascii="Times New Roman" w:hAnsi="Times New Roman" w:cs="Times New Roman"/>
          <w:sz w:val="24"/>
          <w:szCs w:val="24"/>
        </w:rPr>
        <w:t xml:space="preserve">original </w:t>
      </w:r>
      <w:r w:rsidR="006E4DDE" w:rsidRPr="00395F93">
        <w:rPr>
          <w:rFonts w:ascii="Times New Roman" w:hAnsi="Times New Roman" w:cs="Times New Roman"/>
          <w:sz w:val="24"/>
          <w:szCs w:val="24"/>
        </w:rPr>
        <w:t xml:space="preserve">study </w:t>
      </w:r>
      <w:r w:rsidR="00915CF2" w:rsidRPr="00395F93">
        <w:rPr>
          <w:rFonts w:ascii="Times New Roman" w:hAnsi="Times New Roman" w:cs="Times New Roman"/>
          <w:sz w:val="24"/>
          <w:szCs w:val="24"/>
        </w:rPr>
        <w:t xml:space="preserve">is the first to </w:t>
      </w:r>
      <w:r w:rsidRPr="00395F93">
        <w:rPr>
          <w:rFonts w:ascii="Times New Roman" w:hAnsi="Times New Roman" w:cs="Times New Roman"/>
          <w:sz w:val="24"/>
          <w:szCs w:val="24"/>
        </w:rPr>
        <w:t>examine the barriers, facilitators, and benefits of LTPA among peo</w:t>
      </w:r>
      <w:r w:rsidR="000B1347" w:rsidRPr="00395F93">
        <w:rPr>
          <w:rFonts w:ascii="Times New Roman" w:hAnsi="Times New Roman" w:cs="Times New Roman"/>
          <w:sz w:val="24"/>
          <w:szCs w:val="24"/>
        </w:rPr>
        <w:t>ple with an amputation</w:t>
      </w:r>
      <w:r w:rsidRPr="00395F93">
        <w:rPr>
          <w:rFonts w:ascii="Times New Roman" w:hAnsi="Times New Roman" w:cs="Times New Roman"/>
          <w:sz w:val="24"/>
          <w:szCs w:val="24"/>
        </w:rPr>
        <w:t xml:space="preserve"> in </w:t>
      </w:r>
      <w:r w:rsidR="000B1347" w:rsidRPr="00395F93">
        <w:rPr>
          <w:rFonts w:ascii="Times New Roman" w:hAnsi="Times New Roman" w:cs="Times New Roman"/>
          <w:sz w:val="24"/>
          <w:szCs w:val="24"/>
        </w:rPr>
        <w:t>England</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Methods</w:t>
      </w:r>
      <w:r w:rsidRPr="00395F93">
        <w:rPr>
          <w:rFonts w:ascii="Times New Roman" w:hAnsi="Times New Roman" w:cs="Times New Roman"/>
          <w:sz w:val="24"/>
          <w:szCs w:val="24"/>
        </w:rPr>
        <w:t xml:space="preserve">: </w:t>
      </w:r>
      <w:r w:rsidR="006D211C" w:rsidRPr="00395F93">
        <w:rPr>
          <w:rFonts w:ascii="Times New Roman" w:hAnsi="Times New Roman" w:cs="Times New Roman"/>
          <w:sz w:val="24"/>
          <w:szCs w:val="24"/>
        </w:rPr>
        <w:t>M</w:t>
      </w:r>
      <w:r w:rsidR="00915CF2" w:rsidRPr="00395F93">
        <w:rPr>
          <w:rFonts w:ascii="Times New Roman" w:hAnsi="Times New Roman" w:cs="Times New Roman"/>
          <w:sz w:val="24"/>
          <w:szCs w:val="24"/>
        </w:rPr>
        <w:t>ulti-method</w:t>
      </w:r>
      <w:r w:rsidR="000B1347" w:rsidRPr="00395F93">
        <w:rPr>
          <w:rFonts w:ascii="Times New Roman" w:hAnsi="Times New Roman" w:cs="Times New Roman"/>
          <w:sz w:val="24"/>
          <w:szCs w:val="24"/>
        </w:rPr>
        <w:t xml:space="preserve">, </w:t>
      </w:r>
      <w:r w:rsidRPr="00395F93">
        <w:rPr>
          <w:rFonts w:ascii="Times New Roman" w:hAnsi="Times New Roman" w:cs="Times New Roman"/>
          <w:sz w:val="24"/>
          <w:szCs w:val="24"/>
        </w:rPr>
        <w:t xml:space="preserve">longitudinal </w:t>
      </w:r>
      <w:r w:rsidR="00864085" w:rsidRPr="00395F93">
        <w:rPr>
          <w:rFonts w:ascii="Times New Roman" w:hAnsi="Times New Roman" w:cs="Times New Roman"/>
          <w:sz w:val="24"/>
          <w:szCs w:val="24"/>
        </w:rPr>
        <w:t xml:space="preserve">research </w:t>
      </w:r>
      <w:r w:rsidRPr="00395F93">
        <w:rPr>
          <w:rFonts w:ascii="Times New Roman" w:hAnsi="Times New Roman" w:cs="Times New Roman"/>
          <w:sz w:val="24"/>
          <w:szCs w:val="24"/>
        </w:rPr>
        <w:t>design</w:t>
      </w:r>
      <w:r w:rsidR="006D211C" w:rsidRPr="00395F93">
        <w:rPr>
          <w:rFonts w:ascii="Times New Roman" w:hAnsi="Times New Roman" w:cs="Times New Roman"/>
          <w:sz w:val="24"/>
          <w:szCs w:val="24"/>
        </w:rPr>
        <w:t xml:space="preserve"> </w:t>
      </w:r>
      <w:r w:rsidR="00864085" w:rsidRPr="00395F93">
        <w:rPr>
          <w:rFonts w:ascii="Times New Roman" w:hAnsi="Times New Roman" w:cs="Times New Roman"/>
          <w:sz w:val="24"/>
          <w:szCs w:val="24"/>
        </w:rPr>
        <w:t xml:space="preserve">(from April 2014 to May 2016). </w:t>
      </w:r>
      <w:r w:rsidR="000C31FD" w:rsidRPr="00395F93">
        <w:rPr>
          <w:rFonts w:ascii="Times New Roman" w:hAnsi="Times New Roman" w:cs="Times New Roman"/>
          <w:sz w:val="24"/>
          <w:szCs w:val="24"/>
        </w:rPr>
        <w:t>P</w:t>
      </w:r>
      <w:r w:rsidR="00864085" w:rsidRPr="00395F93">
        <w:rPr>
          <w:rFonts w:ascii="Times New Roman" w:hAnsi="Times New Roman" w:cs="Times New Roman"/>
          <w:sz w:val="24"/>
          <w:szCs w:val="24"/>
        </w:rPr>
        <w:t xml:space="preserve">articipants were recruited using </w:t>
      </w:r>
      <w:r w:rsidR="00A6174C" w:rsidRPr="00395F93">
        <w:rPr>
          <w:rFonts w:ascii="Times New Roman" w:hAnsi="Times New Roman" w:cs="Times New Roman"/>
          <w:sz w:val="24"/>
          <w:szCs w:val="24"/>
        </w:rPr>
        <w:t>maximum-</w:t>
      </w:r>
      <w:r w:rsidR="00864085" w:rsidRPr="00395F93">
        <w:rPr>
          <w:rFonts w:ascii="Times New Roman" w:hAnsi="Times New Roman" w:cs="Times New Roman"/>
          <w:sz w:val="24"/>
          <w:szCs w:val="24"/>
        </w:rPr>
        <w:t>vari</w:t>
      </w:r>
      <w:r w:rsidR="00857E26" w:rsidRPr="00395F93">
        <w:rPr>
          <w:rFonts w:ascii="Times New Roman" w:hAnsi="Times New Roman" w:cs="Times New Roman"/>
          <w:sz w:val="24"/>
          <w:szCs w:val="24"/>
        </w:rPr>
        <w:t xml:space="preserve">ation </w:t>
      </w:r>
      <w:r w:rsidR="00864085" w:rsidRPr="00395F93">
        <w:rPr>
          <w:rFonts w:ascii="Times New Roman" w:hAnsi="Times New Roman" w:cs="Times New Roman"/>
          <w:sz w:val="24"/>
          <w:szCs w:val="24"/>
        </w:rPr>
        <w:t xml:space="preserve">and criterion-based purposeful sampling. Data </w:t>
      </w:r>
      <w:r w:rsidR="00B17514" w:rsidRPr="00395F93">
        <w:rPr>
          <w:rFonts w:ascii="Times New Roman" w:hAnsi="Times New Roman" w:cs="Times New Roman"/>
          <w:sz w:val="24"/>
          <w:szCs w:val="24"/>
        </w:rPr>
        <w:t>co</w:t>
      </w:r>
      <w:r w:rsidR="00864085" w:rsidRPr="00395F93">
        <w:rPr>
          <w:rFonts w:ascii="Times New Roman" w:hAnsi="Times New Roman" w:cs="Times New Roman"/>
          <w:sz w:val="24"/>
          <w:szCs w:val="24"/>
        </w:rPr>
        <w:t>llect</w:t>
      </w:r>
      <w:r w:rsidR="00B17514" w:rsidRPr="00395F93">
        <w:rPr>
          <w:rFonts w:ascii="Times New Roman" w:hAnsi="Times New Roman" w:cs="Times New Roman"/>
          <w:sz w:val="24"/>
          <w:szCs w:val="24"/>
        </w:rPr>
        <w:t>ion include</w:t>
      </w:r>
      <w:r w:rsidR="00864085" w:rsidRPr="00395F93">
        <w:rPr>
          <w:rFonts w:ascii="Times New Roman" w:hAnsi="Times New Roman" w:cs="Times New Roman"/>
          <w:sz w:val="24"/>
          <w:szCs w:val="24"/>
        </w:rPr>
        <w:t xml:space="preserve">d </w:t>
      </w:r>
      <w:r w:rsidR="00C6555B" w:rsidRPr="00395F93">
        <w:rPr>
          <w:rFonts w:ascii="Times New Roman" w:hAnsi="Times New Roman" w:cs="Times New Roman"/>
          <w:sz w:val="24"/>
          <w:szCs w:val="24"/>
        </w:rPr>
        <w:t xml:space="preserve">two </w:t>
      </w:r>
      <w:r w:rsidR="00864085" w:rsidRPr="00395F93">
        <w:rPr>
          <w:rFonts w:ascii="Times New Roman" w:hAnsi="Times New Roman" w:cs="Times New Roman"/>
          <w:sz w:val="24"/>
          <w:szCs w:val="24"/>
        </w:rPr>
        <w:t>focus groups</w:t>
      </w:r>
      <w:r w:rsidR="00C6555B" w:rsidRPr="00395F93">
        <w:rPr>
          <w:rFonts w:ascii="Times New Roman" w:hAnsi="Times New Roman" w:cs="Times New Roman"/>
          <w:sz w:val="24"/>
          <w:szCs w:val="24"/>
        </w:rPr>
        <w:t xml:space="preserve"> (</w:t>
      </w:r>
      <w:r w:rsidR="00896722" w:rsidRPr="00395F93">
        <w:rPr>
          <w:rFonts w:ascii="Times New Roman" w:hAnsi="Times New Roman" w:cs="Times New Roman"/>
          <w:sz w:val="24"/>
          <w:szCs w:val="24"/>
        </w:rPr>
        <w:t>&gt;</w:t>
      </w:r>
      <w:r w:rsidR="00C6555B" w:rsidRPr="00395F93">
        <w:rPr>
          <w:rFonts w:ascii="Times New Roman" w:hAnsi="Times New Roman" w:cs="Times New Roman"/>
          <w:sz w:val="24"/>
          <w:szCs w:val="24"/>
        </w:rPr>
        <w:t>4hrs)</w:t>
      </w:r>
      <w:r w:rsidR="00864085" w:rsidRPr="00395F93">
        <w:rPr>
          <w:rFonts w:ascii="Times New Roman" w:hAnsi="Times New Roman" w:cs="Times New Roman"/>
          <w:sz w:val="24"/>
          <w:szCs w:val="24"/>
        </w:rPr>
        <w:t xml:space="preserve">, </w:t>
      </w:r>
      <w:r w:rsidR="00CE7DA7" w:rsidRPr="00395F93">
        <w:rPr>
          <w:rFonts w:ascii="Times New Roman" w:hAnsi="Times New Roman" w:cs="Times New Roman"/>
          <w:sz w:val="24"/>
          <w:szCs w:val="24"/>
        </w:rPr>
        <w:t xml:space="preserve">fieldwork </w:t>
      </w:r>
      <w:r w:rsidR="00864085" w:rsidRPr="00395F93">
        <w:rPr>
          <w:rFonts w:ascii="Times New Roman" w:hAnsi="Times New Roman" w:cs="Times New Roman"/>
          <w:sz w:val="24"/>
          <w:szCs w:val="24"/>
        </w:rPr>
        <w:t>observation</w:t>
      </w:r>
      <w:r w:rsidR="00404B6A" w:rsidRPr="00395F93">
        <w:rPr>
          <w:rFonts w:ascii="Times New Roman" w:hAnsi="Times New Roman" w:cs="Times New Roman"/>
          <w:sz w:val="24"/>
          <w:szCs w:val="24"/>
        </w:rPr>
        <w:t>s</w:t>
      </w:r>
      <w:r w:rsidR="00C6555B" w:rsidRPr="00395F93">
        <w:rPr>
          <w:rFonts w:ascii="Times New Roman" w:hAnsi="Times New Roman" w:cs="Times New Roman"/>
          <w:sz w:val="24"/>
          <w:szCs w:val="24"/>
        </w:rPr>
        <w:t xml:space="preserve"> (</w:t>
      </w:r>
      <w:r w:rsidR="00896722" w:rsidRPr="00395F93">
        <w:rPr>
          <w:rFonts w:ascii="Times New Roman" w:hAnsi="Times New Roman" w:cs="Times New Roman"/>
          <w:sz w:val="24"/>
          <w:szCs w:val="24"/>
        </w:rPr>
        <w:t>&gt;</w:t>
      </w:r>
      <w:r w:rsidR="00C6555B" w:rsidRPr="00395F93">
        <w:rPr>
          <w:rFonts w:ascii="Times New Roman" w:hAnsi="Times New Roman" w:cs="Times New Roman"/>
          <w:sz w:val="24"/>
          <w:szCs w:val="24"/>
        </w:rPr>
        <w:t>22</w:t>
      </w:r>
      <w:r w:rsidR="00896722" w:rsidRPr="00395F93">
        <w:rPr>
          <w:rFonts w:ascii="Times New Roman" w:hAnsi="Times New Roman" w:cs="Times New Roman"/>
          <w:sz w:val="24"/>
          <w:szCs w:val="24"/>
        </w:rPr>
        <w:t>5</w:t>
      </w:r>
      <w:r w:rsidR="00C6555B" w:rsidRPr="00395F93">
        <w:rPr>
          <w:rFonts w:ascii="Times New Roman" w:hAnsi="Times New Roman" w:cs="Times New Roman"/>
          <w:sz w:val="24"/>
          <w:szCs w:val="24"/>
        </w:rPr>
        <w:t>hrs)</w:t>
      </w:r>
      <w:r w:rsidR="00864085" w:rsidRPr="00395F93">
        <w:rPr>
          <w:rFonts w:ascii="Times New Roman" w:hAnsi="Times New Roman" w:cs="Times New Roman"/>
          <w:sz w:val="24"/>
          <w:szCs w:val="24"/>
        </w:rPr>
        <w:t xml:space="preserve">, </w:t>
      </w:r>
      <w:r w:rsidR="007D074C" w:rsidRPr="00395F93">
        <w:rPr>
          <w:rFonts w:ascii="Times New Roman" w:hAnsi="Times New Roman" w:cs="Times New Roman"/>
          <w:sz w:val="24"/>
          <w:szCs w:val="24"/>
        </w:rPr>
        <w:t xml:space="preserve">and </w:t>
      </w:r>
      <w:r w:rsidR="00C6555B" w:rsidRPr="00395F93">
        <w:rPr>
          <w:rFonts w:ascii="Times New Roman" w:hAnsi="Times New Roman" w:cs="Times New Roman"/>
          <w:sz w:val="24"/>
          <w:szCs w:val="24"/>
        </w:rPr>
        <w:t xml:space="preserve">44 formal </w:t>
      </w:r>
      <w:r w:rsidR="00B17514" w:rsidRPr="00395F93">
        <w:rPr>
          <w:rFonts w:ascii="Times New Roman" w:hAnsi="Times New Roman" w:cs="Times New Roman"/>
          <w:sz w:val="24"/>
          <w:szCs w:val="24"/>
        </w:rPr>
        <w:t xml:space="preserve">interviews </w:t>
      </w:r>
      <w:r w:rsidR="00C6555B" w:rsidRPr="00395F93">
        <w:rPr>
          <w:rFonts w:ascii="Times New Roman" w:hAnsi="Times New Roman" w:cs="Times New Roman"/>
          <w:sz w:val="24"/>
          <w:szCs w:val="24"/>
        </w:rPr>
        <w:t>(</w:t>
      </w:r>
      <w:r w:rsidR="00896722" w:rsidRPr="00395F93">
        <w:rPr>
          <w:rFonts w:ascii="Times New Roman" w:hAnsi="Times New Roman" w:cs="Times New Roman"/>
          <w:sz w:val="24"/>
          <w:szCs w:val="24"/>
        </w:rPr>
        <w:t>&gt;</w:t>
      </w:r>
      <w:r w:rsidR="00C6555B" w:rsidRPr="00395F93">
        <w:rPr>
          <w:rFonts w:ascii="Times New Roman" w:hAnsi="Times New Roman" w:cs="Times New Roman"/>
          <w:sz w:val="24"/>
          <w:szCs w:val="24"/>
        </w:rPr>
        <w:t>50hrs)</w:t>
      </w:r>
      <w:r w:rsidR="00864085" w:rsidRPr="00395F93">
        <w:rPr>
          <w:rFonts w:ascii="Times New Roman" w:hAnsi="Times New Roman" w:cs="Times New Roman"/>
          <w:sz w:val="24"/>
          <w:szCs w:val="24"/>
        </w:rPr>
        <w:t>.</w:t>
      </w:r>
      <w:r w:rsidR="00B12010" w:rsidRPr="00395F93">
        <w:rPr>
          <w:rFonts w:ascii="Times New Roman" w:hAnsi="Times New Roman" w:cs="Times New Roman"/>
          <w:sz w:val="24"/>
          <w:szCs w:val="24"/>
        </w:rPr>
        <w:t xml:space="preserve"> </w:t>
      </w:r>
      <w:r w:rsidR="00B17514" w:rsidRPr="00395F93">
        <w:rPr>
          <w:rFonts w:ascii="Times New Roman" w:hAnsi="Times New Roman" w:cs="Times New Roman"/>
          <w:sz w:val="24"/>
          <w:szCs w:val="24"/>
        </w:rPr>
        <w:t>Practical s</w:t>
      </w:r>
      <w:r w:rsidR="007D074C" w:rsidRPr="00395F93">
        <w:rPr>
          <w:rFonts w:ascii="Times New Roman" w:hAnsi="Times New Roman" w:cs="Times New Roman"/>
          <w:sz w:val="24"/>
          <w:szCs w:val="24"/>
        </w:rPr>
        <w:t xml:space="preserve">trategies </w:t>
      </w:r>
      <w:r w:rsidR="00287893" w:rsidRPr="00395F93">
        <w:rPr>
          <w:rFonts w:ascii="Times New Roman" w:hAnsi="Times New Roman" w:cs="Times New Roman"/>
          <w:sz w:val="24"/>
          <w:szCs w:val="24"/>
        </w:rPr>
        <w:t>u</w:t>
      </w:r>
      <w:r w:rsidR="006037B2" w:rsidRPr="00395F93">
        <w:rPr>
          <w:rFonts w:ascii="Times New Roman" w:hAnsi="Times New Roman" w:cs="Times New Roman"/>
          <w:sz w:val="24"/>
          <w:szCs w:val="24"/>
        </w:rPr>
        <w:t>sed</w:t>
      </w:r>
      <w:r w:rsidR="00DD70BE" w:rsidRPr="00395F93">
        <w:rPr>
          <w:rFonts w:ascii="Times New Roman" w:hAnsi="Times New Roman" w:cs="Times New Roman"/>
          <w:sz w:val="24"/>
          <w:szCs w:val="24"/>
        </w:rPr>
        <w:t xml:space="preserve"> to </w:t>
      </w:r>
      <w:r w:rsidR="00B17514" w:rsidRPr="00395F93">
        <w:rPr>
          <w:rFonts w:ascii="Times New Roman" w:hAnsi="Times New Roman" w:cs="Times New Roman"/>
          <w:sz w:val="24"/>
          <w:szCs w:val="24"/>
        </w:rPr>
        <w:t>support or</w:t>
      </w:r>
      <w:r w:rsidR="00B12010" w:rsidRPr="00395F93">
        <w:rPr>
          <w:rFonts w:ascii="Times New Roman" w:hAnsi="Times New Roman" w:cs="Times New Roman"/>
          <w:sz w:val="24"/>
          <w:szCs w:val="24"/>
        </w:rPr>
        <w:t xml:space="preserve"> </w:t>
      </w:r>
      <w:r w:rsidR="00DD70BE" w:rsidRPr="00395F93">
        <w:rPr>
          <w:rFonts w:ascii="Times New Roman" w:hAnsi="Times New Roman" w:cs="Times New Roman"/>
          <w:sz w:val="24"/>
          <w:szCs w:val="24"/>
        </w:rPr>
        <w:t>evidence</w:t>
      </w:r>
      <w:r w:rsidR="008C0F0E" w:rsidRPr="00395F93">
        <w:rPr>
          <w:rFonts w:ascii="Times New Roman" w:hAnsi="Times New Roman" w:cs="Times New Roman"/>
          <w:sz w:val="24"/>
          <w:szCs w:val="24"/>
        </w:rPr>
        <w:t xml:space="preserve"> the study’s </w:t>
      </w:r>
      <w:r w:rsidR="00DD70BE" w:rsidRPr="00395F93">
        <w:rPr>
          <w:rFonts w:ascii="Times New Roman" w:hAnsi="Times New Roman" w:cs="Times New Roman"/>
          <w:sz w:val="24"/>
          <w:szCs w:val="24"/>
        </w:rPr>
        <w:t>quality</w:t>
      </w:r>
      <w:r w:rsidR="00390E22" w:rsidRPr="00395F93">
        <w:rPr>
          <w:rFonts w:ascii="Times New Roman" w:hAnsi="Times New Roman" w:cs="Times New Roman"/>
          <w:sz w:val="24"/>
          <w:szCs w:val="24"/>
        </w:rPr>
        <w:t xml:space="preserve"> in terms of its credibility, rigour, </w:t>
      </w:r>
      <w:r w:rsidR="008C0F0E" w:rsidRPr="00395F93">
        <w:rPr>
          <w:rFonts w:ascii="Times New Roman" w:hAnsi="Times New Roman" w:cs="Times New Roman"/>
          <w:sz w:val="24"/>
          <w:szCs w:val="24"/>
        </w:rPr>
        <w:t>generalizability</w:t>
      </w:r>
      <w:r w:rsidR="00390E22" w:rsidRPr="00395F93">
        <w:rPr>
          <w:rFonts w:ascii="Times New Roman" w:hAnsi="Times New Roman" w:cs="Times New Roman"/>
          <w:sz w:val="24"/>
          <w:szCs w:val="24"/>
        </w:rPr>
        <w:t xml:space="preserve">, and significance </w:t>
      </w:r>
      <w:r w:rsidR="00B12010" w:rsidRPr="00395F93">
        <w:rPr>
          <w:rFonts w:ascii="Times New Roman" w:hAnsi="Times New Roman" w:cs="Times New Roman"/>
          <w:sz w:val="24"/>
          <w:szCs w:val="24"/>
        </w:rPr>
        <w:t>include</w:t>
      </w:r>
      <w:r w:rsidR="008757D5" w:rsidRPr="00395F93">
        <w:rPr>
          <w:rFonts w:ascii="Times New Roman" w:hAnsi="Times New Roman" w:cs="Times New Roman"/>
          <w:sz w:val="24"/>
          <w:szCs w:val="24"/>
        </w:rPr>
        <w:t>d</w:t>
      </w:r>
      <w:r w:rsidR="00B12010" w:rsidRPr="00395F93">
        <w:rPr>
          <w:rFonts w:ascii="Times New Roman" w:hAnsi="Times New Roman" w:cs="Times New Roman"/>
          <w:sz w:val="24"/>
          <w:szCs w:val="24"/>
        </w:rPr>
        <w:t xml:space="preserve"> </w:t>
      </w:r>
      <w:r w:rsidR="00B17514" w:rsidRPr="00395F93">
        <w:rPr>
          <w:rFonts w:ascii="Times New Roman" w:hAnsi="Times New Roman" w:cs="Times New Roman"/>
          <w:sz w:val="24"/>
          <w:szCs w:val="24"/>
        </w:rPr>
        <w:t xml:space="preserve">author </w:t>
      </w:r>
      <w:r w:rsidR="00B12010" w:rsidRPr="00395F93">
        <w:rPr>
          <w:rFonts w:ascii="Times New Roman" w:hAnsi="Times New Roman" w:cs="Times New Roman"/>
          <w:sz w:val="24"/>
          <w:szCs w:val="24"/>
        </w:rPr>
        <w:t xml:space="preserve">self-reflexivity, </w:t>
      </w:r>
      <w:r w:rsidR="00766104" w:rsidRPr="00395F93">
        <w:rPr>
          <w:rFonts w:ascii="Times New Roman" w:hAnsi="Times New Roman" w:cs="Times New Roman"/>
          <w:sz w:val="24"/>
          <w:szCs w:val="24"/>
        </w:rPr>
        <w:t xml:space="preserve">member </w:t>
      </w:r>
      <w:r w:rsidR="00B12010" w:rsidRPr="00395F93">
        <w:rPr>
          <w:rFonts w:ascii="Times New Roman" w:hAnsi="Times New Roman" w:cs="Times New Roman"/>
          <w:sz w:val="24"/>
          <w:szCs w:val="24"/>
        </w:rPr>
        <w:t>reflections</w:t>
      </w:r>
      <w:r w:rsidR="00B17514" w:rsidRPr="00395F93">
        <w:rPr>
          <w:rFonts w:ascii="Times New Roman" w:hAnsi="Times New Roman" w:cs="Times New Roman"/>
          <w:sz w:val="24"/>
          <w:szCs w:val="24"/>
        </w:rPr>
        <w:t xml:space="preserve"> from participants</w:t>
      </w:r>
      <w:r w:rsidR="00B12010" w:rsidRPr="00395F93">
        <w:rPr>
          <w:rFonts w:ascii="Times New Roman" w:hAnsi="Times New Roman" w:cs="Times New Roman"/>
          <w:sz w:val="24"/>
          <w:szCs w:val="24"/>
        </w:rPr>
        <w:t xml:space="preserve">, and </w:t>
      </w:r>
      <w:r w:rsidR="00B17514" w:rsidRPr="00395F93">
        <w:rPr>
          <w:rFonts w:ascii="Times New Roman" w:hAnsi="Times New Roman" w:cs="Times New Roman"/>
          <w:sz w:val="24"/>
          <w:szCs w:val="24"/>
        </w:rPr>
        <w:t xml:space="preserve">external </w:t>
      </w:r>
      <w:r w:rsidR="00766104" w:rsidRPr="00395F93">
        <w:rPr>
          <w:rFonts w:ascii="Times New Roman" w:hAnsi="Times New Roman" w:cs="Times New Roman"/>
          <w:sz w:val="24"/>
          <w:szCs w:val="24"/>
        </w:rPr>
        <w:t xml:space="preserve">reflections </w:t>
      </w:r>
      <w:r w:rsidR="00390E22" w:rsidRPr="00395F93">
        <w:rPr>
          <w:rFonts w:ascii="Times New Roman" w:hAnsi="Times New Roman" w:cs="Times New Roman"/>
          <w:sz w:val="24"/>
          <w:szCs w:val="24"/>
        </w:rPr>
        <w:t>with key stakeholders</w:t>
      </w:r>
      <w:r w:rsidR="00B17514" w:rsidRPr="00395F93">
        <w:rPr>
          <w:rFonts w:ascii="Times New Roman" w:hAnsi="Times New Roman" w:cs="Times New Roman"/>
          <w:sz w:val="24"/>
          <w:szCs w:val="24"/>
        </w:rPr>
        <w:t xml:space="preserve"> before seeking publication</w:t>
      </w:r>
      <w:r w:rsidR="00287893" w:rsidRPr="00395F93">
        <w:rPr>
          <w:rFonts w:ascii="Times New Roman" w:hAnsi="Times New Roman" w:cs="Times New Roman"/>
          <w:sz w:val="24"/>
          <w:szCs w:val="24"/>
        </w:rPr>
        <w:t xml:space="preserve">. </w:t>
      </w:r>
      <w:r w:rsidR="00CE7DA7" w:rsidRPr="00395F93">
        <w:rPr>
          <w:rFonts w:ascii="Times New Roman" w:hAnsi="Times New Roman" w:cs="Times New Roman"/>
          <w:sz w:val="24"/>
          <w:szCs w:val="24"/>
        </w:rPr>
        <w:t>Th</w:t>
      </w:r>
      <w:r w:rsidR="00A6174C" w:rsidRPr="00395F93">
        <w:rPr>
          <w:rFonts w:ascii="Times New Roman" w:hAnsi="Times New Roman" w:cs="Times New Roman"/>
          <w:sz w:val="24"/>
          <w:szCs w:val="24"/>
        </w:rPr>
        <w:t xml:space="preserve">is </w:t>
      </w:r>
      <w:r w:rsidR="00CE7DA7" w:rsidRPr="00395F93">
        <w:rPr>
          <w:rFonts w:ascii="Times New Roman" w:hAnsi="Times New Roman" w:cs="Times New Roman"/>
          <w:sz w:val="24"/>
          <w:szCs w:val="24"/>
        </w:rPr>
        <w:t xml:space="preserve">large </w:t>
      </w:r>
      <w:r w:rsidR="00A6174C" w:rsidRPr="00395F93">
        <w:rPr>
          <w:rFonts w:ascii="Times New Roman" w:hAnsi="Times New Roman" w:cs="Times New Roman"/>
          <w:sz w:val="24"/>
          <w:szCs w:val="24"/>
        </w:rPr>
        <w:t xml:space="preserve">qualitative </w:t>
      </w:r>
      <w:r w:rsidR="00863F94" w:rsidRPr="00395F93">
        <w:rPr>
          <w:rFonts w:ascii="Times New Roman" w:hAnsi="Times New Roman" w:cs="Times New Roman"/>
          <w:sz w:val="24"/>
          <w:szCs w:val="24"/>
        </w:rPr>
        <w:t>data</w:t>
      </w:r>
      <w:r w:rsidR="00CE7DA7" w:rsidRPr="00395F93">
        <w:rPr>
          <w:rFonts w:ascii="Times New Roman" w:hAnsi="Times New Roman" w:cs="Times New Roman"/>
          <w:sz w:val="24"/>
          <w:szCs w:val="24"/>
        </w:rPr>
        <w:t xml:space="preserve">set was </w:t>
      </w:r>
      <w:r w:rsidR="00915CF2" w:rsidRPr="00395F93">
        <w:rPr>
          <w:rFonts w:ascii="Times New Roman" w:hAnsi="Times New Roman" w:cs="Times New Roman"/>
          <w:sz w:val="24"/>
          <w:szCs w:val="24"/>
        </w:rPr>
        <w:t xml:space="preserve">rigorously </w:t>
      </w:r>
      <w:r w:rsidR="00CE7DA7" w:rsidRPr="00395F93">
        <w:rPr>
          <w:rFonts w:ascii="Times New Roman" w:hAnsi="Times New Roman" w:cs="Times New Roman"/>
          <w:sz w:val="24"/>
          <w:szCs w:val="24"/>
        </w:rPr>
        <w:t xml:space="preserve">analysed using inductive thematic analysis. </w:t>
      </w:r>
      <w:r w:rsidR="00E57878" w:rsidRPr="00395F93">
        <w:rPr>
          <w:rFonts w:ascii="Times New Roman" w:hAnsi="Times New Roman" w:cs="Times New Roman"/>
          <w:i/>
          <w:sz w:val="24"/>
          <w:szCs w:val="24"/>
        </w:rPr>
        <w:t>Results</w:t>
      </w:r>
      <w:r w:rsidR="00E57878" w:rsidRPr="00395F93">
        <w:rPr>
          <w:rFonts w:ascii="Times New Roman" w:hAnsi="Times New Roman" w:cs="Times New Roman"/>
          <w:sz w:val="24"/>
          <w:szCs w:val="24"/>
        </w:rPr>
        <w:t xml:space="preserve">: </w:t>
      </w:r>
      <w:r w:rsidR="006D14A3" w:rsidRPr="00395F93">
        <w:rPr>
          <w:rFonts w:ascii="Times New Roman" w:hAnsi="Times New Roman" w:cs="Times New Roman"/>
          <w:sz w:val="24"/>
          <w:szCs w:val="24"/>
        </w:rPr>
        <w:t>Ten</w:t>
      </w:r>
      <w:r w:rsidR="00A16E22" w:rsidRPr="00395F93">
        <w:rPr>
          <w:rFonts w:ascii="Times New Roman" w:hAnsi="Times New Roman" w:cs="Times New Roman"/>
          <w:sz w:val="24"/>
          <w:szCs w:val="24"/>
        </w:rPr>
        <w:t xml:space="preserve"> </w:t>
      </w:r>
      <w:r w:rsidR="00CE7DA7" w:rsidRPr="00395F93">
        <w:rPr>
          <w:rFonts w:ascii="Times New Roman" w:hAnsi="Times New Roman" w:cs="Times New Roman"/>
          <w:sz w:val="24"/>
          <w:szCs w:val="24"/>
        </w:rPr>
        <w:t xml:space="preserve">themes were identified: </w:t>
      </w:r>
      <w:bookmarkStart w:id="2" w:name="_Hlk486581069"/>
      <w:bookmarkStart w:id="3" w:name="_Hlk495585910"/>
      <w:r w:rsidR="00A16E22" w:rsidRPr="00395F93">
        <w:rPr>
          <w:rFonts w:ascii="Times New Roman" w:hAnsi="Times New Roman" w:cs="Times New Roman"/>
          <w:sz w:val="24"/>
          <w:szCs w:val="24"/>
        </w:rPr>
        <w:t xml:space="preserve">personal </w:t>
      </w:r>
      <w:r w:rsidR="00E57878" w:rsidRPr="00395F93">
        <w:rPr>
          <w:rFonts w:ascii="Times New Roman" w:hAnsi="Times New Roman" w:cs="Times New Roman"/>
          <w:sz w:val="24"/>
          <w:szCs w:val="24"/>
        </w:rPr>
        <w:t>w</w:t>
      </w:r>
      <w:r w:rsidR="00CE7DA7" w:rsidRPr="00395F93">
        <w:rPr>
          <w:rFonts w:ascii="Times New Roman" w:hAnsi="Times New Roman" w:cs="Times New Roman"/>
          <w:sz w:val="24"/>
          <w:szCs w:val="24"/>
        </w:rPr>
        <w:t>ell</w:t>
      </w:r>
      <w:r w:rsidR="00E57878" w:rsidRPr="00395F93">
        <w:rPr>
          <w:rFonts w:ascii="Times New Roman" w:hAnsi="Times New Roman" w:cs="Times New Roman"/>
          <w:sz w:val="24"/>
          <w:szCs w:val="24"/>
        </w:rPr>
        <w:t>b</w:t>
      </w:r>
      <w:r w:rsidR="00CE7DA7" w:rsidRPr="00395F93">
        <w:rPr>
          <w:rFonts w:ascii="Times New Roman" w:hAnsi="Times New Roman" w:cs="Times New Roman"/>
          <w:sz w:val="24"/>
          <w:szCs w:val="24"/>
        </w:rPr>
        <w:t>eing,</w:t>
      </w:r>
      <w:r w:rsidR="00A16E22" w:rsidRPr="00395F93">
        <w:rPr>
          <w:rFonts w:ascii="Times New Roman" w:hAnsi="Times New Roman" w:cs="Times New Roman"/>
          <w:sz w:val="24"/>
          <w:szCs w:val="24"/>
        </w:rPr>
        <w:t xml:space="preserve"> social wellbeing,</w:t>
      </w:r>
      <w:r w:rsidR="00CE7DA7" w:rsidRPr="00395F93">
        <w:rPr>
          <w:rFonts w:ascii="Times New Roman" w:hAnsi="Times New Roman" w:cs="Times New Roman"/>
          <w:sz w:val="24"/>
          <w:szCs w:val="24"/>
        </w:rPr>
        <w:t xml:space="preserve"> </w:t>
      </w:r>
      <w:r w:rsidR="006D14A3" w:rsidRPr="00395F93">
        <w:rPr>
          <w:rFonts w:ascii="Times New Roman" w:hAnsi="Times New Roman" w:cs="Times New Roman"/>
          <w:sz w:val="24"/>
          <w:szCs w:val="24"/>
        </w:rPr>
        <w:t xml:space="preserve">physical wellbeing, </w:t>
      </w:r>
      <w:r w:rsidR="00EF0FB1" w:rsidRPr="00395F93">
        <w:rPr>
          <w:rFonts w:ascii="Times New Roman" w:hAnsi="Times New Roman" w:cs="Times New Roman"/>
          <w:sz w:val="24"/>
          <w:szCs w:val="24"/>
        </w:rPr>
        <w:t>inspiration, self-presentation</w:t>
      </w:r>
      <w:r w:rsidR="00EF0FB1" w:rsidRPr="00F506E9">
        <w:rPr>
          <w:rFonts w:ascii="Times New Roman" w:hAnsi="Times New Roman" w:cs="Times New Roman"/>
          <w:sz w:val="24"/>
          <w:szCs w:val="24"/>
        </w:rPr>
        <w:t xml:space="preserve">, experience of LTPA, knowledge of LTPA, environment, </w:t>
      </w:r>
      <w:r w:rsidR="00E57878" w:rsidRPr="00395F93">
        <w:rPr>
          <w:rFonts w:ascii="Times New Roman" w:hAnsi="Times New Roman" w:cs="Times New Roman"/>
          <w:sz w:val="24"/>
          <w:szCs w:val="24"/>
        </w:rPr>
        <w:t>o</w:t>
      </w:r>
      <w:r w:rsidR="00CE7DA7" w:rsidRPr="00395F93">
        <w:rPr>
          <w:rFonts w:ascii="Times New Roman" w:hAnsi="Times New Roman" w:cs="Times New Roman"/>
          <w:sz w:val="24"/>
          <w:szCs w:val="24"/>
        </w:rPr>
        <w:t>rganisation</w:t>
      </w:r>
      <w:r w:rsidR="009033A4" w:rsidRPr="00395F93">
        <w:rPr>
          <w:rFonts w:ascii="Times New Roman" w:hAnsi="Times New Roman" w:cs="Times New Roman"/>
          <w:sz w:val="24"/>
          <w:szCs w:val="24"/>
        </w:rPr>
        <w:t>al functioning</w:t>
      </w:r>
      <w:r w:rsidR="00CE7DA7" w:rsidRPr="00395F93">
        <w:rPr>
          <w:rFonts w:ascii="Times New Roman" w:hAnsi="Times New Roman" w:cs="Times New Roman"/>
          <w:sz w:val="24"/>
          <w:szCs w:val="24"/>
        </w:rPr>
        <w:t>,</w:t>
      </w:r>
      <w:r w:rsidR="00EF0FB1" w:rsidRPr="00395F93">
        <w:rPr>
          <w:rFonts w:ascii="Times New Roman" w:hAnsi="Times New Roman" w:cs="Times New Roman"/>
          <w:sz w:val="24"/>
          <w:szCs w:val="24"/>
        </w:rPr>
        <w:t xml:space="preserve"> </w:t>
      </w:r>
      <w:r w:rsidR="00CE7DA7" w:rsidRPr="00395F93">
        <w:rPr>
          <w:rFonts w:ascii="Times New Roman" w:hAnsi="Times New Roman" w:cs="Times New Roman"/>
          <w:sz w:val="24"/>
          <w:szCs w:val="24"/>
        </w:rPr>
        <w:t>and</w:t>
      </w:r>
      <w:bookmarkEnd w:id="2"/>
      <w:r w:rsidR="00173E52" w:rsidRPr="00395F93">
        <w:rPr>
          <w:rFonts w:ascii="Times New Roman" w:hAnsi="Times New Roman" w:cs="Times New Roman"/>
          <w:sz w:val="24"/>
          <w:szCs w:val="24"/>
        </w:rPr>
        <w:t xml:space="preserve"> miscellaneous</w:t>
      </w:r>
      <w:bookmarkEnd w:id="3"/>
      <w:r w:rsidR="00173E52" w:rsidRPr="00395F93">
        <w:rPr>
          <w:rFonts w:ascii="Times New Roman" w:hAnsi="Times New Roman" w:cs="Times New Roman"/>
          <w:sz w:val="24"/>
          <w:szCs w:val="24"/>
        </w:rPr>
        <w:t xml:space="preserve">. </w:t>
      </w:r>
      <w:r w:rsidR="00E57878" w:rsidRPr="00395F93">
        <w:rPr>
          <w:rFonts w:ascii="Times New Roman" w:hAnsi="Times New Roman" w:cs="Times New Roman"/>
          <w:i/>
          <w:sz w:val="24"/>
          <w:szCs w:val="24"/>
        </w:rPr>
        <w:t>Conclusions</w:t>
      </w:r>
      <w:r w:rsidR="00E57878" w:rsidRPr="00395F93">
        <w:rPr>
          <w:rFonts w:ascii="Times New Roman" w:hAnsi="Times New Roman" w:cs="Times New Roman"/>
          <w:sz w:val="24"/>
          <w:szCs w:val="24"/>
        </w:rPr>
        <w:t xml:space="preserve">: This article makes a novel </w:t>
      </w:r>
      <w:r w:rsidR="00404B6A" w:rsidRPr="00395F93">
        <w:rPr>
          <w:rFonts w:ascii="Times New Roman" w:hAnsi="Times New Roman" w:cs="Times New Roman"/>
          <w:sz w:val="24"/>
          <w:szCs w:val="24"/>
        </w:rPr>
        <w:t xml:space="preserve">and significant </w:t>
      </w:r>
      <w:r w:rsidR="00E57878" w:rsidRPr="00395F93">
        <w:rPr>
          <w:rFonts w:ascii="Times New Roman" w:hAnsi="Times New Roman" w:cs="Times New Roman"/>
          <w:sz w:val="24"/>
          <w:szCs w:val="24"/>
        </w:rPr>
        <w:t xml:space="preserve">contribution </w:t>
      </w:r>
      <w:r w:rsidR="006D211C" w:rsidRPr="00395F93">
        <w:rPr>
          <w:rFonts w:ascii="Times New Roman" w:hAnsi="Times New Roman" w:cs="Times New Roman"/>
          <w:sz w:val="24"/>
          <w:szCs w:val="24"/>
        </w:rPr>
        <w:t xml:space="preserve">to research </w:t>
      </w:r>
      <w:r w:rsidR="00E57878" w:rsidRPr="00395F93">
        <w:rPr>
          <w:rFonts w:ascii="Times New Roman" w:hAnsi="Times New Roman" w:cs="Times New Roman"/>
          <w:sz w:val="24"/>
          <w:szCs w:val="24"/>
        </w:rPr>
        <w:t xml:space="preserve">by revealing the dynamic and relational nature </w:t>
      </w:r>
      <w:r w:rsidR="000B1347" w:rsidRPr="00395F93">
        <w:rPr>
          <w:rFonts w:ascii="Times New Roman" w:hAnsi="Times New Roman" w:cs="Times New Roman"/>
          <w:sz w:val="24"/>
          <w:szCs w:val="24"/>
        </w:rPr>
        <w:t xml:space="preserve">of </w:t>
      </w:r>
      <w:r w:rsidR="00E57878" w:rsidRPr="00395F93">
        <w:rPr>
          <w:rFonts w:ascii="Times New Roman" w:hAnsi="Times New Roman" w:cs="Times New Roman"/>
          <w:sz w:val="24"/>
          <w:szCs w:val="24"/>
        </w:rPr>
        <w:t>barrier</w:t>
      </w:r>
      <w:r w:rsidR="007205AF" w:rsidRPr="00395F93">
        <w:rPr>
          <w:rFonts w:ascii="Times New Roman" w:hAnsi="Times New Roman" w:cs="Times New Roman"/>
          <w:sz w:val="24"/>
          <w:szCs w:val="24"/>
        </w:rPr>
        <w:t>s, facilitators, and benefits</w:t>
      </w:r>
      <w:r w:rsidR="0030361D" w:rsidRPr="00395F93">
        <w:rPr>
          <w:rFonts w:ascii="Times New Roman" w:hAnsi="Times New Roman" w:cs="Times New Roman"/>
          <w:sz w:val="24"/>
          <w:szCs w:val="24"/>
        </w:rPr>
        <w:t>. P</w:t>
      </w:r>
      <w:r w:rsidR="00CE7DA7" w:rsidRPr="00395F93">
        <w:rPr>
          <w:rFonts w:ascii="Times New Roman" w:hAnsi="Times New Roman" w:cs="Times New Roman"/>
          <w:sz w:val="24"/>
          <w:szCs w:val="24"/>
        </w:rPr>
        <w:t>ractical implications</w:t>
      </w:r>
      <w:r w:rsidR="000C31FD" w:rsidRPr="00395F93">
        <w:rPr>
          <w:rFonts w:ascii="Times New Roman" w:hAnsi="Times New Roman" w:cs="Times New Roman"/>
          <w:sz w:val="24"/>
          <w:szCs w:val="24"/>
        </w:rPr>
        <w:t xml:space="preserve"> for LTPA policies and practices </w:t>
      </w:r>
      <w:r w:rsidR="00CE7DA7" w:rsidRPr="00395F93">
        <w:rPr>
          <w:rFonts w:ascii="Times New Roman" w:hAnsi="Times New Roman" w:cs="Times New Roman"/>
          <w:sz w:val="24"/>
          <w:szCs w:val="24"/>
        </w:rPr>
        <w:t>are consider</w:t>
      </w:r>
      <w:r w:rsidR="00E57878" w:rsidRPr="00395F93">
        <w:rPr>
          <w:rFonts w:ascii="Times New Roman" w:hAnsi="Times New Roman" w:cs="Times New Roman"/>
          <w:sz w:val="24"/>
          <w:szCs w:val="24"/>
        </w:rPr>
        <w:t>ed</w:t>
      </w:r>
      <w:r w:rsidR="00CE7DA7" w:rsidRPr="00395F93">
        <w:rPr>
          <w:rFonts w:ascii="Times New Roman" w:hAnsi="Times New Roman" w:cs="Times New Roman"/>
          <w:sz w:val="24"/>
          <w:szCs w:val="24"/>
        </w:rPr>
        <w:t xml:space="preserve"> through a social eco</w:t>
      </w:r>
      <w:r w:rsidR="00E57878" w:rsidRPr="00395F93">
        <w:rPr>
          <w:rFonts w:ascii="Times New Roman" w:hAnsi="Times New Roman" w:cs="Times New Roman"/>
          <w:sz w:val="24"/>
          <w:szCs w:val="24"/>
        </w:rPr>
        <w:t xml:space="preserve">logical </w:t>
      </w:r>
      <w:r w:rsidR="00CE7DA7" w:rsidRPr="00395F93">
        <w:rPr>
          <w:rFonts w:ascii="Times New Roman" w:hAnsi="Times New Roman" w:cs="Times New Roman"/>
          <w:sz w:val="24"/>
          <w:szCs w:val="24"/>
        </w:rPr>
        <w:t>lens</w:t>
      </w:r>
      <w:r w:rsidR="00E57878" w:rsidRPr="00395F93">
        <w:rPr>
          <w:rFonts w:ascii="Times New Roman" w:hAnsi="Times New Roman" w:cs="Times New Roman"/>
          <w:sz w:val="24"/>
          <w:szCs w:val="24"/>
        </w:rPr>
        <w:t xml:space="preserve"> (i.e., intrapersonal, interpersonal, institutional, community, and policy). </w:t>
      </w:r>
    </w:p>
    <w:p w14:paraId="7E3E639E" w14:textId="595168D7" w:rsidR="00BE21F3" w:rsidRPr="00395F93" w:rsidRDefault="00BE21F3" w:rsidP="00BE21F3">
      <w:pPr>
        <w:spacing w:line="480" w:lineRule="auto"/>
        <w:rPr>
          <w:rFonts w:ascii="Times New Roman" w:hAnsi="Times New Roman" w:cs="Times New Roman"/>
          <w:b/>
          <w:sz w:val="24"/>
          <w:szCs w:val="24"/>
        </w:rPr>
      </w:pPr>
      <w:r w:rsidRPr="00395F93">
        <w:rPr>
          <w:rFonts w:ascii="Times New Roman" w:hAnsi="Times New Roman" w:cs="Times New Roman"/>
          <w:b/>
          <w:sz w:val="24"/>
          <w:szCs w:val="24"/>
        </w:rPr>
        <w:t>Keywords:</w:t>
      </w:r>
      <w:r w:rsidR="00007899" w:rsidRPr="00395F93">
        <w:rPr>
          <w:rFonts w:ascii="Times New Roman" w:hAnsi="Times New Roman" w:cs="Times New Roman"/>
          <w:sz w:val="24"/>
          <w:szCs w:val="24"/>
        </w:rPr>
        <w:t xml:space="preserve"> </w:t>
      </w:r>
      <w:r w:rsidR="00390E22" w:rsidRPr="00395F93">
        <w:rPr>
          <w:rFonts w:ascii="Times New Roman" w:hAnsi="Times New Roman" w:cs="Times New Roman"/>
          <w:sz w:val="24"/>
          <w:szCs w:val="24"/>
        </w:rPr>
        <w:t xml:space="preserve">Qualitative, </w:t>
      </w:r>
      <w:r w:rsidR="007D074C" w:rsidRPr="00395F93">
        <w:rPr>
          <w:rFonts w:ascii="Times New Roman" w:hAnsi="Times New Roman" w:cs="Times New Roman"/>
          <w:sz w:val="24"/>
          <w:szCs w:val="24"/>
        </w:rPr>
        <w:t xml:space="preserve">Generalizability, </w:t>
      </w:r>
      <w:r w:rsidR="000C31FD" w:rsidRPr="00395F93">
        <w:rPr>
          <w:rFonts w:ascii="Times New Roman" w:hAnsi="Times New Roman" w:cs="Times New Roman"/>
          <w:sz w:val="24"/>
          <w:szCs w:val="24"/>
        </w:rPr>
        <w:t>Rigo</w:t>
      </w:r>
      <w:r w:rsidR="00EC6E77" w:rsidRPr="00395F93">
        <w:rPr>
          <w:rFonts w:ascii="Times New Roman" w:hAnsi="Times New Roman" w:cs="Times New Roman"/>
          <w:sz w:val="24"/>
          <w:szCs w:val="24"/>
        </w:rPr>
        <w:t>u</w:t>
      </w:r>
      <w:r w:rsidR="000C31FD" w:rsidRPr="00395F93">
        <w:rPr>
          <w:rFonts w:ascii="Times New Roman" w:hAnsi="Times New Roman" w:cs="Times New Roman"/>
          <w:sz w:val="24"/>
          <w:szCs w:val="24"/>
        </w:rPr>
        <w:t>r</w:t>
      </w:r>
      <w:r w:rsidR="00063F89" w:rsidRPr="00395F93">
        <w:rPr>
          <w:rFonts w:ascii="Times New Roman" w:hAnsi="Times New Roman" w:cs="Times New Roman"/>
          <w:sz w:val="24"/>
          <w:szCs w:val="24"/>
        </w:rPr>
        <w:t xml:space="preserve">, </w:t>
      </w:r>
      <w:r w:rsidR="00007899" w:rsidRPr="00395F93">
        <w:rPr>
          <w:rFonts w:ascii="Times New Roman" w:hAnsi="Times New Roman" w:cs="Times New Roman"/>
          <w:sz w:val="24"/>
          <w:szCs w:val="24"/>
        </w:rPr>
        <w:t>Policy</w:t>
      </w:r>
      <w:r w:rsidR="007D074C" w:rsidRPr="00395F93">
        <w:rPr>
          <w:rFonts w:ascii="Times New Roman" w:hAnsi="Times New Roman" w:cs="Times New Roman"/>
          <w:sz w:val="24"/>
          <w:szCs w:val="24"/>
        </w:rPr>
        <w:t>, Sport, Exercise</w:t>
      </w:r>
    </w:p>
    <w:p w14:paraId="3501C6FC" w14:textId="77777777" w:rsidR="00BE21F3" w:rsidRPr="00F506E9" w:rsidRDefault="00BE21F3" w:rsidP="006E7F7C">
      <w:pPr>
        <w:spacing w:line="480" w:lineRule="auto"/>
        <w:jc w:val="center"/>
        <w:rPr>
          <w:rFonts w:ascii="Times New Roman" w:hAnsi="Times New Roman" w:cs="Times New Roman"/>
          <w:b/>
          <w:sz w:val="24"/>
          <w:szCs w:val="24"/>
        </w:rPr>
      </w:pPr>
    </w:p>
    <w:p w14:paraId="1FB3FF21" w14:textId="77777777" w:rsidR="001517AF" w:rsidRPr="00F506E9" w:rsidRDefault="001517AF" w:rsidP="006E7F7C">
      <w:pPr>
        <w:spacing w:line="480" w:lineRule="auto"/>
        <w:jc w:val="center"/>
        <w:rPr>
          <w:rFonts w:ascii="Times New Roman" w:hAnsi="Times New Roman" w:cs="Times New Roman"/>
          <w:b/>
          <w:sz w:val="24"/>
          <w:szCs w:val="24"/>
        </w:rPr>
      </w:pPr>
    </w:p>
    <w:p w14:paraId="218E72B8" w14:textId="5279CC8A" w:rsidR="006D211C" w:rsidRPr="00F506E9" w:rsidRDefault="000B1347" w:rsidP="006342E9">
      <w:pPr>
        <w:jc w:val="center"/>
        <w:rPr>
          <w:rFonts w:ascii="Times New Roman" w:hAnsi="Times New Roman" w:cs="Times New Roman"/>
          <w:b/>
          <w:sz w:val="24"/>
          <w:szCs w:val="24"/>
        </w:rPr>
      </w:pPr>
      <w:r w:rsidRPr="00F506E9">
        <w:rPr>
          <w:rFonts w:ascii="Times New Roman" w:hAnsi="Times New Roman" w:cs="Times New Roman"/>
          <w:b/>
          <w:sz w:val="24"/>
          <w:szCs w:val="24"/>
        </w:rPr>
        <w:br w:type="page"/>
      </w:r>
      <w:r w:rsidR="000A0860" w:rsidRPr="00F506E9">
        <w:rPr>
          <w:rFonts w:ascii="Times New Roman" w:hAnsi="Times New Roman" w:cs="Times New Roman"/>
          <w:b/>
          <w:sz w:val="24"/>
          <w:szCs w:val="24"/>
        </w:rPr>
        <w:lastRenderedPageBreak/>
        <w:t>Introduction</w:t>
      </w:r>
    </w:p>
    <w:p w14:paraId="716519B1" w14:textId="77777777" w:rsidR="009C4B33" w:rsidRPr="00F506E9" w:rsidRDefault="000C16F3" w:rsidP="009C4B33">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Between</w:t>
      </w:r>
      <w:r w:rsidR="00173E52" w:rsidRPr="00F506E9">
        <w:rPr>
          <w:rFonts w:ascii="Times New Roman" w:hAnsi="Times New Roman" w:cs="Times New Roman"/>
          <w:sz w:val="24"/>
          <w:szCs w:val="24"/>
        </w:rPr>
        <w:t xml:space="preserve"> the</w:t>
      </w:r>
      <w:r w:rsidRPr="00F506E9">
        <w:rPr>
          <w:rFonts w:ascii="Times New Roman" w:hAnsi="Times New Roman" w:cs="Times New Roman"/>
          <w:sz w:val="24"/>
          <w:szCs w:val="24"/>
        </w:rPr>
        <w:t xml:space="preserve"> 1</w:t>
      </w:r>
      <w:r w:rsidRPr="00F506E9">
        <w:rPr>
          <w:rFonts w:ascii="Times New Roman" w:hAnsi="Times New Roman" w:cs="Times New Roman"/>
          <w:sz w:val="24"/>
          <w:szCs w:val="24"/>
          <w:vertAlign w:val="superscript"/>
        </w:rPr>
        <w:t>st</w:t>
      </w:r>
      <w:r w:rsidRPr="00F506E9">
        <w:rPr>
          <w:rFonts w:ascii="Times New Roman" w:hAnsi="Times New Roman" w:cs="Times New Roman"/>
          <w:sz w:val="24"/>
          <w:szCs w:val="24"/>
        </w:rPr>
        <w:t xml:space="preserve"> April 2007 and </w:t>
      </w:r>
      <w:r w:rsidR="00173E52" w:rsidRPr="00F506E9">
        <w:rPr>
          <w:rFonts w:ascii="Times New Roman" w:hAnsi="Times New Roman" w:cs="Times New Roman"/>
          <w:sz w:val="24"/>
          <w:szCs w:val="24"/>
        </w:rPr>
        <w:t xml:space="preserve">the </w:t>
      </w:r>
      <w:r w:rsidRPr="00F506E9">
        <w:rPr>
          <w:rFonts w:ascii="Times New Roman" w:hAnsi="Times New Roman" w:cs="Times New Roman"/>
          <w:sz w:val="24"/>
          <w:szCs w:val="24"/>
        </w:rPr>
        <w:t>31</w:t>
      </w:r>
      <w:r w:rsidRPr="00F506E9">
        <w:rPr>
          <w:rFonts w:ascii="Times New Roman" w:hAnsi="Times New Roman" w:cs="Times New Roman"/>
          <w:sz w:val="24"/>
          <w:szCs w:val="24"/>
          <w:vertAlign w:val="superscript"/>
        </w:rPr>
        <w:t>st</w:t>
      </w:r>
      <w:r w:rsidRPr="00F506E9">
        <w:rPr>
          <w:rFonts w:ascii="Times New Roman" w:hAnsi="Times New Roman" w:cs="Times New Roman"/>
          <w:sz w:val="24"/>
          <w:szCs w:val="24"/>
        </w:rPr>
        <w:t xml:space="preserve"> March 2010 there were 34,109 lower limb amputations</w:t>
      </w:r>
      <w:r w:rsidR="00173E52" w:rsidRPr="00F506E9">
        <w:rPr>
          <w:rFonts w:ascii="Times New Roman" w:hAnsi="Times New Roman" w:cs="Times New Roman"/>
          <w:sz w:val="24"/>
          <w:szCs w:val="24"/>
        </w:rPr>
        <w:t xml:space="preserve"> in England</w:t>
      </w:r>
      <w:r w:rsidR="00226250" w:rsidRPr="00F506E9">
        <w:rPr>
          <w:rFonts w:ascii="Times New Roman" w:hAnsi="Times New Roman" w:cs="Times New Roman"/>
          <w:sz w:val="24"/>
          <w:szCs w:val="24"/>
        </w:rPr>
        <w:t xml:space="preserve">, with the </w:t>
      </w:r>
      <w:r w:rsidRPr="00F506E9">
        <w:rPr>
          <w:rFonts w:ascii="Times New Roman" w:hAnsi="Times New Roman" w:cs="Times New Roman"/>
          <w:sz w:val="24"/>
          <w:szCs w:val="24"/>
        </w:rPr>
        <w:t xml:space="preserve">most prevalent cause </w:t>
      </w:r>
      <w:r w:rsidR="00226250" w:rsidRPr="00F506E9">
        <w:rPr>
          <w:rFonts w:ascii="Times New Roman" w:hAnsi="Times New Roman" w:cs="Times New Roman"/>
          <w:sz w:val="24"/>
          <w:szCs w:val="24"/>
        </w:rPr>
        <w:t xml:space="preserve">being </w:t>
      </w:r>
      <w:r w:rsidRPr="00F506E9">
        <w:rPr>
          <w:rFonts w:ascii="Times New Roman" w:hAnsi="Times New Roman" w:cs="Times New Roman"/>
          <w:sz w:val="24"/>
          <w:szCs w:val="24"/>
        </w:rPr>
        <w:t>diabetes</w:t>
      </w:r>
      <w:r w:rsidR="00863F94" w:rsidRPr="00F506E9">
        <w:rPr>
          <w:rFonts w:ascii="Times New Roman" w:hAnsi="Times New Roman" w:cs="Times New Roman"/>
          <w:sz w:val="24"/>
          <w:szCs w:val="24"/>
        </w:rPr>
        <w:t xml:space="preserve"> (Holman, Young, &amp; Jeffcoate, 2012).</w:t>
      </w:r>
      <w:r w:rsidRPr="00F506E9">
        <w:rPr>
          <w:rFonts w:ascii="Times New Roman" w:hAnsi="Times New Roman" w:cs="Times New Roman"/>
          <w:sz w:val="24"/>
          <w:szCs w:val="24"/>
        </w:rPr>
        <w:t xml:space="preserve"> </w:t>
      </w:r>
      <w:r w:rsidR="00303107" w:rsidRPr="00F506E9">
        <w:rPr>
          <w:rFonts w:ascii="Times New Roman" w:hAnsi="Times New Roman" w:cs="Times New Roman"/>
          <w:sz w:val="24"/>
          <w:szCs w:val="24"/>
        </w:rPr>
        <w:t>Public Health England (2016) report</w:t>
      </w:r>
      <w:r w:rsidR="006D211C" w:rsidRPr="00F506E9">
        <w:rPr>
          <w:rFonts w:ascii="Times New Roman" w:hAnsi="Times New Roman" w:cs="Times New Roman"/>
          <w:sz w:val="24"/>
          <w:szCs w:val="24"/>
        </w:rPr>
        <w:t>ed</w:t>
      </w:r>
      <w:r w:rsidR="00226250" w:rsidRPr="00F506E9">
        <w:rPr>
          <w:rFonts w:ascii="Times New Roman" w:hAnsi="Times New Roman" w:cs="Times New Roman"/>
          <w:sz w:val="24"/>
          <w:szCs w:val="24"/>
        </w:rPr>
        <w:t xml:space="preserve"> that there </w:t>
      </w:r>
      <w:r w:rsidR="00FE63D9" w:rsidRPr="00F506E9">
        <w:rPr>
          <w:rFonts w:ascii="Times New Roman" w:hAnsi="Times New Roman" w:cs="Times New Roman"/>
          <w:sz w:val="24"/>
          <w:szCs w:val="24"/>
        </w:rPr>
        <w:t xml:space="preserve">are </w:t>
      </w:r>
      <w:r w:rsidR="00FD4337" w:rsidRPr="00F506E9">
        <w:rPr>
          <w:rFonts w:ascii="Times New Roman" w:hAnsi="Times New Roman" w:cs="Times New Roman"/>
          <w:sz w:val="24"/>
          <w:szCs w:val="24"/>
        </w:rPr>
        <w:t>140</w:t>
      </w:r>
      <w:r w:rsidR="00DF39B2" w:rsidRPr="00F506E9">
        <w:rPr>
          <w:rFonts w:ascii="Times New Roman" w:hAnsi="Times New Roman" w:cs="Times New Roman"/>
          <w:sz w:val="24"/>
          <w:szCs w:val="24"/>
        </w:rPr>
        <w:t xml:space="preserve"> diabetes-related amputations per week</w:t>
      </w:r>
      <w:r w:rsidR="00FE63D9" w:rsidRPr="00F506E9">
        <w:rPr>
          <w:rFonts w:ascii="Times New Roman" w:hAnsi="Times New Roman" w:cs="Times New Roman"/>
          <w:sz w:val="24"/>
          <w:szCs w:val="24"/>
        </w:rPr>
        <w:t xml:space="preserve">. </w:t>
      </w:r>
      <w:r w:rsidR="00303107" w:rsidRPr="00F506E9">
        <w:rPr>
          <w:rFonts w:ascii="Times New Roman" w:hAnsi="Times New Roman" w:cs="Times New Roman"/>
          <w:sz w:val="24"/>
          <w:szCs w:val="24"/>
        </w:rPr>
        <w:t>Ye</w:t>
      </w:r>
      <w:r w:rsidR="00990E0A" w:rsidRPr="00F506E9">
        <w:rPr>
          <w:rFonts w:ascii="Times New Roman" w:hAnsi="Times New Roman" w:cs="Times New Roman"/>
          <w:sz w:val="24"/>
          <w:szCs w:val="24"/>
        </w:rPr>
        <w:t>t</w:t>
      </w:r>
      <w:r w:rsidR="000D4DB1" w:rsidRPr="00F506E9">
        <w:rPr>
          <w:rFonts w:ascii="Times New Roman" w:hAnsi="Times New Roman" w:cs="Times New Roman"/>
          <w:sz w:val="24"/>
          <w:szCs w:val="24"/>
        </w:rPr>
        <w:t>,</w:t>
      </w:r>
      <w:r w:rsidR="00303107" w:rsidRPr="00F506E9">
        <w:rPr>
          <w:rFonts w:ascii="Times New Roman" w:hAnsi="Times New Roman" w:cs="Times New Roman"/>
          <w:sz w:val="24"/>
          <w:szCs w:val="24"/>
        </w:rPr>
        <w:t xml:space="preserve"> while the reduction of amputation</w:t>
      </w:r>
      <w:r w:rsidR="00110357" w:rsidRPr="00F506E9">
        <w:rPr>
          <w:rFonts w:ascii="Times New Roman" w:hAnsi="Times New Roman" w:cs="Times New Roman"/>
          <w:sz w:val="24"/>
          <w:szCs w:val="24"/>
        </w:rPr>
        <w:t>s</w:t>
      </w:r>
      <w:r w:rsidR="00303107" w:rsidRPr="00F506E9">
        <w:rPr>
          <w:rFonts w:ascii="Times New Roman" w:hAnsi="Times New Roman" w:cs="Times New Roman"/>
          <w:sz w:val="24"/>
          <w:szCs w:val="24"/>
        </w:rPr>
        <w:t xml:space="preserve"> is a major priority in England</w:t>
      </w:r>
      <w:r w:rsidR="00F655AA" w:rsidRPr="00F506E9">
        <w:rPr>
          <w:rFonts w:ascii="Times New Roman" w:hAnsi="Times New Roman" w:cs="Times New Roman"/>
          <w:sz w:val="24"/>
          <w:szCs w:val="24"/>
        </w:rPr>
        <w:t xml:space="preserve"> (</w:t>
      </w:r>
      <w:r w:rsidR="00063F89" w:rsidRPr="00F506E9">
        <w:rPr>
          <w:rFonts w:ascii="Times New Roman" w:hAnsi="Times New Roman" w:cs="Times New Roman"/>
          <w:sz w:val="24"/>
          <w:szCs w:val="24"/>
        </w:rPr>
        <w:t xml:space="preserve">see </w:t>
      </w:r>
      <w:r w:rsidR="00F655AA" w:rsidRPr="00F506E9">
        <w:rPr>
          <w:rFonts w:ascii="Times New Roman" w:hAnsi="Times New Roman" w:cs="Times New Roman"/>
          <w:sz w:val="24"/>
          <w:szCs w:val="24"/>
        </w:rPr>
        <w:t>Healthier You: The NHS Diabetes Prevention Programme)</w:t>
      </w:r>
      <w:r w:rsidR="00303107" w:rsidRPr="00F506E9">
        <w:rPr>
          <w:rFonts w:ascii="Times New Roman" w:hAnsi="Times New Roman" w:cs="Times New Roman"/>
          <w:sz w:val="24"/>
          <w:szCs w:val="24"/>
        </w:rPr>
        <w:t xml:space="preserve">, the well-being of people with an amputation is also of critical importance. </w:t>
      </w:r>
      <w:r w:rsidR="0030361D" w:rsidRPr="00F506E9">
        <w:rPr>
          <w:rFonts w:ascii="Times New Roman" w:hAnsi="Times New Roman" w:cs="Times New Roman"/>
          <w:sz w:val="24"/>
          <w:szCs w:val="24"/>
        </w:rPr>
        <w:t>From a psycho</w:t>
      </w:r>
      <w:r w:rsidR="00F5292A" w:rsidRPr="00F506E9">
        <w:rPr>
          <w:rFonts w:ascii="Times New Roman" w:hAnsi="Times New Roman" w:cs="Times New Roman"/>
          <w:sz w:val="24"/>
          <w:szCs w:val="24"/>
        </w:rPr>
        <w:t xml:space="preserve">social </w:t>
      </w:r>
      <w:r w:rsidR="0030361D" w:rsidRPr="00F506E9">
        <w:rPr>
          <w:rFonts w:ascii="Times New Roman" w:hAnsi="Times New Roman" w:cs="Times New Roman"/>
          <w:sz w:val="24"/>
          <w:szCs w:val="24"/>
        </w:rPr>
        <w:t xml:space="preserve">perspective, </w:t>
      </w:r>
      <w:r w:rsidR="002A52EF" w:rsidRPr="00F506E9">
        <w:rPr>
          <w:rFonts w:ascii="Times New Roman" w:hAnsi="Times New Roman" w:cs="Times New Roman"/>
          <w:sz w:val="24"/>
          <w:szCs w:val="24"/>
        </w:rPr>
        <w:t xml:space="preserve">there are </w:t>
      </w:r>
      <w:r w:rsidR="0060595F" w:rsidRPr="00F506E9">
        <w:rPr>
          <w:rFonts w:ascii="Times New Roman" w:hAnsi="Times New Roman" w:cs="Times New Roman"/>
          <w:sz w:val="24"/>
          <w:szCs w:val="24"/>
        </w:rPr>
        <w:t>numerous</w:t>
      </w:r>
      <w:r w:rsidR="002A52EF" w:rsidRPr="00F506E9">
        <w:rPr>
          <w:rFonts w:ascii="Times New Roman" w:hAnsi="Times New Roman" w:cs="Times New Roman"/>
          <w:sz w:val="24"/>
          <w:szCs w:val="24"/>
        </w:rPr>
        <w:t xml:space="preserve"> challenges </w:t>
      </w:r>
      <w:r w:rsidR="00DE3F8E" w:rsidRPr="00F506E9">
        <w:rPr>
          <w:rFonts w:ascii="Times New Roman" w:hAnsi="Times New Roman" w:cs="Times New Roman"/>
          <w:sz w:val="24"/>
          <w:szCs w:val="24"/>
        </w:rPr>
        <w:t xml:space="preserve">for people </w:t>
      </w:r>
      <w:r w:rsidR="002A52EF" w:rsidRPr="00F506E9">
        <w:rPr>
          <w:rFonts w:ascii="Times New Roman" w:hAnsi="Times New Roman" w:cs="Times New Roman"/>
          <w:sz w:val="24"/>
          <w:szCs w:val="24"/>
        </w:rPr>
        <w:t xml:space="preserve">following </w:t>
      </w:r>
      <w:r w:rsidR="00DE3F8E" w:rsidRPr="00F506E9">
        <w:rPr>
          <w:rFonts w:ascii="Times New Roman" w:hAnsi="Times New Roman" w:cs="Times New Roman"/>
          <w:sz w:val="24"/>
          <w:szCs w:val="24"/>
        </w:rPr>
        <w:t xml:space="preserve">an </w:t>
      </w:r>
      <w:r w:rsidR="002A52EF" w:rsidRPr="00F506E9">
        <w:rPr>
          <w:rFonts w:ascii="Times New Roman" w:hAnsi="Times New Roman" w:cs="Times New Roman"/>
          <w:sz w:val="24"/>
          <w:szCs w:val="24"/>
        </w:rPr>
        <w:t>amputation</w:t>
      </w:r>
      <w:r w:rsidR="00F5292A" w:rsidRPr="00F506E9">
        <w:rPr>
          <w:rFonts w:ascii="Times New Roman" w:hAnsi="Times New Roman" w:cs="Times New Roman"/>
          <w:sz w:val="24"/>
          <w:szCs w:val="24"/>
        </w:rPr>
        <w:t xml:space="preserve">: </w:t>
      </w:r>
      <w:r w:rsidR="00565D70" w:rsidRPr="00F506E9">
        <w:rPr>
          <w:rFonts w:ascii="Times New Roman" w:hAnsi="Times New Roman" w:cs="Times New Roman"/>
          <w:sz w:val="24"/>
          <w:szCs w:val="24"/>
        </w:rPr>
        <w:t xml:space="preserve">threatened identity (Senra, Oliveira, Leal, &amp; Vieira, 2011), elevated </w:t>
      </w:r>
      <w:r w:rsidR="001A5BD7" w:rsidRPr="00F506E9">
        <w:rPr>
          <w:rFonts w:ascii="Times New Roman" w:hAnsi="Times New Roman" w:cs="Times New Roman"/>
          <w:sz w:val="24"/>
          <w:szCs w:val="24"/>
        </w:rPr>
        <w:t>depression and anxiety</w:t>
      </w:r>
      <w:r w:rsidR="00321C88" w:rsidRPr="00F506E9">
        <w:rPr>
          <w:rFonts w:ascii="Times New Roman" w:hAnsi="Times New Roman" w:cs="Times New Roman"/>
          <w:sz w:val="24"/>
          <w:szCs w:val="24"/>
        </w:rPr>
        <w:t xml:space="preserve"> (</w:t>
      </w:r>
      <w:r w:rsidR="00565D70" w:rsidRPr="00F506E9">
        <w:rPr>
          <w:rFonts w:ascii="Times New Roman" w:hAnsi="Times New Roman" w:cs="Times New Roman"/>
          <w:sz w:val="24"/>
          <w:szCs w:val="24"/>
        </w:rPr>
        <w:t>Horgan &amp; MacLachlan, 2004)</w:t>
      </w:r>
      <w:r w:rsidR="00607FFB" w:rsidRPr="00F506E9">
        <w:rPr>
          <w:rFonts w:ascii="Times New Roman" w:hAnsi="Times New Roman" w:cs="Times New Roman"/>
          <w:sz w:val="24"/>
          <w:szCs w:val="24"/>
        </w:rPr>
        <w:t xml:space="preserve">, </w:t>
      </w:r>
      <w:r w:rsidR="001A5BD7" w:rsidRPr="00F506E9">
        <w:rPr>
          <w:rFonts w:ascii="Times New Roman" w:hAnsi="Times New Roman" w:cs="Times New Roman"/>
          <w:sz w:val="24"/>
          <w:szCs w:val="24"/>
        </w:rPr>
        <w:t>decreased social functi</w:t>
      </w:r>
      <w:r w:rsidR="00607FFB" w:rsidRPr="00F506E9">
        <w:rPr>
          <w:rFonts w:ascii="Times New Roman" w:hAnsi="Times New Roman" w:cs="Times New Roman"/>
          <w:sz w:val="24"/>
          <w:szCs w:val="24"/>
        </w:rPr>
        <w:t>oning from being</w:t>
      </w:r>
      <w:r w:rsidR="00321C88" w:rsidRPr="00F506E9">
        <w:rPr>
          <w:rFonts w:ascii="Times New Roman" w:hAnsi="Times New Roman" w:cs="Times New Roman"/>
          <w:sz w:val="24"/>
          <w:szCs w:val="24"/>
        </w:rPr>
        <w:t xml:space="preserve"> </w:t>
      </w:r>
      <w:r w:rsidR="00173E52" w:rsidRPr="00F506E9">
        <w:rPr>
          <w:rFonts w:ascii="Times New Roman" w:hAnsi="Times New Roman" w:cs="Times New Roman"/>
          <w:sz w:val="24"/>
          <w:szCs w:val="24"/>
        </w:rPr>
        <w:t xml:space="preserve">in </w:t>
      </w:r>
      <w:r w:rsidR="00607FFB" w:rsidRPr="00F506E9">
        <w:rPr>
          <w:rFonts w:ascii="Times New Roman" w:hAnsi="Times New Roman" w:cs="Times New Roman"/>
          <w:sz w:val="24"/>
          <w:szCs w:val="24"/>
        </w:rPr>
        <w:t xml:space="preserve">a ‘stigmatised’ group </w:t>
      </w:r>
      <w:r w:rsidR="008D64C1" w:rsidRPr="00F506E9">
        <w:rPr>
          <w:rFonts w:ascii="Times New Roman" w:hAnsi="Times New Roman" w:cs="Times New Roman"/>
          <w:sz w:val="24"/>
          <w:szCs w:val="24"/>
        </w:rPr>
        <w:t xml:space="preserve">in society </w:t>
      </w:r>
      <w:r w:rsidR="00607FFB" w:rsidRPr="00F506E9">
        <w:rPr>
          <w:rFonts w:ascii="Times New Roman" w:hAnsi="Times New Roman" w:cs="Times New Roman"/>
          <w:sz w:val="24"/>
          <w:szCs w:val="24"/>
        </w:rPr>
        <w:t>(</w:t>
      </w:r>
      <w:r w:rsidR="00990E0A" w:rsidRPr="00F506E9">
        <w:rPr>
          <w:rFonts w:ascii="Times New Roman" w:hAnsi="Times New Roman" w:cs="Times New Roman"/>
          <w:sz w:val="24"/>
          <w:szCs w:val="24"/>
        </w:rPr>
        <w:t>Murray &amp; Forshaw, 2013</w:t>
      </w:r>
      <w:r w:rsidR="00565D70" w:rsidRPr="00F506E9">
        <w:rPr>
          <w:rFonts w:ascii="Times New Roman" w:hAnsi="Times New Roman" w:cs="Times New Roman"/>
          <w:sz w:val="24"/>
          <w:szCs w:val="24"/>
        </w:rPr>
        <w:t xml:space="preserve">), and </w:t>
      </w:r>
      <w:r w:rsidR="002A52EF" w:rsidRPr="00F506E9">
        <w:rPr>
          <w:rFonts w:ascii="Times New Roman" w:hAnsi="Times New Roman" w:cs="Times New Roman"/>
          <w:sz w:val="24"/>
          <w:szCs w:val="24"/>
        </w:rPr>
        <w:t xml:space="preserve">overall, </w:t>
      </w:r>
      <w:r w:rsidR="00F5292A" w:rsidRPr="00F506E9">
        <w:rPr>
          <w:rFonts w:ascii="Times New Roman" w:hAnsi="Times New Roman" w:cs="Times New Roman"/>
          <w:sz w:val="24"/>
          <w:szCs w:val="24"/>
        </w:rPr>
        <w:t xml:space="preserve">a </w:t>
      </w:r>
      <w:r w:rsidR="008A1A9E" w:rsidRPr="00F506E9">
        <w:rPr>
          <w:rFonts w:ascii="Times New Roman" w:hAnsi="Times New Roman" w:cs="Times New Roman"/>
          <w:sz w:val="24"/>
          <w:szCs w:val="24"/>
        </w:rPr>
        <w:t>poor</w:t>
      </w:r>
      <w:r w:rsidR="00F5292A" w:rsidRPr="00F506E9">
        <w:rPr>
          <w:rFonts w:ascii="Times New Roman" w:hAnsi="Times New Roman" w:cs="Times New Roman"/>
          <w:sz w:val="24"/>
          <w:szCs w:val="24"/>
        </w:rPr>
        <w:t>er</w:t>
      </w:r>
      <w:r w:rsidR="008A1A9E" w:rsidRPr="00F506E9">
        <w:rPr>
          <w:rFonts w:ascii="Times New Roman" w:hAnsi="Times New Roman" w:cs="Times New Roman"/>
          <w:sz w:val="24"/>
          <w:szCs w:val="24"/>
        </w:rPr>
        <w:t xml:space="preserve"> </w:t>
      </w:r>
      <w:r w:rsidR="00565D70" w:rsidRPr="00F506E9">
        <w:rPr>
          <w:rFonts w:ascii="Times New Roman" w:hAnsi="Times New Roman" w:cs="Times New Roman"/>
          <w:sz w:val="24"/>
          <w:szCs w:val="24"/>
        </w:rPr>
        <w:t>quality of life (Sinha &amp; Van Den Heuvel, 2011).</w:t>
      </w:r>
      <w:r w:rsidR="00A555B1" w:rsidRPr="00F506E9">
        <w:rPr>
          <w:rFonts w:ascii="Times New Roman" w:hAnsi="Times New Roman" w:cs="Times New Roman"/>
          <w:sz w:val="24"/>
          <w:szCs w:val="24"/>
        </w:rPr>
        <w:t xml:space="preserve"> </w:t>
      </w:r>
      <w:r w:rsidR="004D5290" w:rsidRPr="00F506E9">
        <w:rPr>
          <w:rFonts w:ascii="Times New Roman" w:hAnsi="Times New Roman" w:cs="Times New Roman"/>
          <w:sz w:val="24"/>
          <w:szCs w:val="24"/>
        </w:rPr>
        <w:t xml:space="preserve">One strategy that has been shown to </w:t>
      </w:r>
      <w:r w:rsidR="00373B25" w:rsidRPr="00F506E9">
        <w:rPr>
          <w:rFonts w:ascii="Times New Roman" w:hAnsi="Times New Roman" w:cs="Times New Roman"/>
          <w:sz w:val="24"/>
          <w:szCs w:val="24"/>
        </w:rPr>
        <w:t>e</w:t>
      </w:r>
      <w:r w:rsidR="00A555B1" w:rsidRPr="00F506E9">
        <w:rPr>
          <w:rFonts w:ascii="Times New Roman" w:hAnsi="Times New Roman" w:cs="Times New Roman"/>
          <w:sz w:val="24"/>
          <w:szCs w:val="24"/>
        </w:rPr>
        <w:t xml:space="preserve">nable people with an amputation </w:t>
      </w:r>
      <w:r w:rsidR="00F5292A" w:rsidRPr="00F506E9">
        <w:rPr>
          <w:rFonts w:ascii="Times New Roman" w:hAnsi="Times New Roman" w:cs="Times New Roman"/>
          <w:sz w:val="24"/>
          <w:szCs w:val="24"/>
        </w:rPr>
        <w:t xml:space="preserve">to </w:t>
      </w:r>
      <w:r w:rsidR="00A555B1" w:rsidRPr="00F506E9">
        <w:rPr>
          <w:rFonts w:ascii="Times New Roman" w:hAnsi="Times New Roman" w:cs="Times New Roman"/>
          <w:sz w:val="24"/>
          <w:szCs w:val="24"/>
        </w:rPr>
        <w:t>adjust to these challenges</w:t>
      </w:r>
      <w:r w:rsidR="00F655AA" w:rsidRPr="00F506E9">
        <w:rPr>
          <w:rFonts w:ascii="Times New Roman" w:hAnsi="Times New Roman" w:cs="Times New Roman"/>
          <w:sz w:val="24"/>
          <w:szCs w:val="24"/>
        </w:rPr>
        <w:t xml:space="preserve"> </w:t>
      </w:r>
      <w:r w:rsidR="004D5290" w:rsidRPr="00F506E9">
        <w:rPr>
          <w:rFonts w:ascii="Times New Roman" w:hAnsi="Times New Roman" w:cs="Times New Roman"/>
          <w:sz w:val="24"/>
          <w:szCs w:val="24"/>
        </w:rPr>
        <w:t xml:space="preserve">is </w:t>
      </w:r>
      <w:r w:rsidR="00304696" w:rsidRPr="00F506E9">
        <w:rPr>
          <w:rFonts w:ascii="Times New Roman" w:hAnsi="Times New Roman" w:cs="Times New Roman"/>
          <w:sz w:val="24"/>
          <w:szCs w:val="24"/>
        </w:rPr>
        <w:t xml:space="preserve">being </w:t>
      </w:r>
      <w:r w:rsidR="004D5290" w:rsidRPr="00F506E9">
        <w:rPr>
          <w:rFonts w:ascii="Times New Roman" w:hAnsi="Times New Roman" w:cs="Times New Roman"/>
          <w:sz w:val="24"/>
          <w:szCs w:val="24"/>
        </w:rPr>
        <w:t>physical</w:t>
      </w:r>
      <w:r w:rsidR="00304696" w:rsidRPr="00F506E9">
        <w:rPr>
          <w:rFonts w:ascii="Times New Roman" w:hAnsi="Times New Roman" w:cs="Times New Roman"/>
          <w:sz w:val="24"/>
          <w:szCs w:val="24"/>
        </w:rPr>
        <w:t>ly active</w:t>
      </w:r>
      <w:r w:rsidR="004D5290" w:rsidRPr="00F506E9">
        <w:rPr>
          <w:rFonts w:ascii="Times New Roman" w:hAnsi="Times New Roman" w:cs="Times New Roman"/>
          <w:sz w:val="24"/>
          <w:szCs w:val="24"/>
        </w:rPr>
        <w:t xml:space="preserve"> </w:t>
      </w:r>
      <w:r w:rsidR="00A555B1" w:rsidRPr="00F506E9">
        <w:rPr>
          <w:rFonts w:ascii="Times New Roman" w:hAnsi="Times New Roman" w:cs="Times New Roman"/>
          <w:sz w:val="24"/>
          <w:szCs w:val="24"/>
        </w:rPr>
        <w:t>(</w:t>
      </w:r>
      <w:r w:rsidR="00F5292A" w:rsidRPr="00F506E9">
        <w:rPr>
          <w:rFonts w:ascii="Times New Roman" w:hAnsi="Times New Roman" w:cs="Times New Roman"/>
          <w:sz w:val="24"/>
          <w:szCs w:val="24"/>
        </w:rPr>
        <w:t>Bragaru, Dek</w:t>
      </w:r>
      <w:r w:rsidR="002A52EF" w:rsidRPr="00F506E9">
        <w:rPr>
          <w:rFonts w:ascii="Times New Roman" w:hAnsi="Times New Roman" w:cs="Times New Roman"/>
          <w:sz w:val="24"/>
          <w:szCs w:val="24"/>
        </w:rPr>
        <w:t>ker, Geertzen, &amp; Dijkstra, 2011</w:t>
      </w:r>
      <w:r w:rsidR="00A555B1" w:rsidRPr="00F506E9">
        <w:rPr>
          <w:rFonts w:ascii="Times New Roman" w:hAnsi="Times New Roman" w:cs="Times New Roman"/>
          <w:sz w:val="24"/>
          <w:szCs w:val="24"/>
        </w:rPr>
        <w:t xml:space="preserve">). </w:t>
      </w:r>
      <w:r w:rsidR="00DE3F8E" w:rsidRPr="00F506E9">
        <w:rPr>
          <w:rFonts w:ascii="Times New Roman" w:hAnsi="Times New Roman" w:cs="Times New Roman"/>
          <w:sz w:val="24"/>
          <w:szCs w:val="24"/>
        </w:rPr>
        <w:t xml:space="preserve">Yet, </w:t>
      </w:r>
      <w:r w:rsidR="000C31FD" w:rsidRPr="00F506E9">
        <w:rPr>
          <w:rFonts w:ascii="Times New Roman" w:hAnsi="Times New Roman" w:cs="Times New Roman"/>
          <w:sz w:val="24"/>
          <w:szCs w:val="24"/>
        </w:rPr>
        <w:t xml:space="preserve">many </w:t>
      </w:r>
      <w:r w:rsidR="00C37B64" w:rsidRPr="00F506E9">
        <w:rPr>
          <w:rFonts w:ascii="Times New Roman" w:hAnsi="Times New Roman" w:cs="Times New Roman"/>
          <w:sz w:val="24"/>
          <w:szCs w:val="24"/>
        </w:rPr>
        <w:t xml:space="preserve">people with an amputation </w:t>
      </w:r>
      <w:r w:rsidR="000C31FD" w:rsidRPr="00F506E9">
        <w:rPr>
          <w:rFonts w:ascii="Times New Roman" w:hAnsi="Times New Roman" w:cs="Times New Roman"/>
          <w:sz w:val="24"/>
          <w:szCs w:val="24"/>
        </w:rPr>
        <w:t xml:space="preserve">in England </w:t>
      </w:r>
      <w:r w:rsidR="00C37B64" w:rsidRPr="00F506E9">
        <w:rPr>
          <w:rFonts w:ascii="Times New Roman" w:hAnsi="Times New Roman" w:cs="Times New Roman"/>
          <w:sz w:val="24"/>
          <w:szCs w:val="24"/>
        </w:rPr>
        <w:t xml:space="preserve">do not participate in sufficient physical activity to achieve health benefits, </w:t>
      </w:r>
      <w:r w:rsidR="00DE3F8E" w:rsidRPr="00F506E9">
        <w:rPr>
          <w:rFonts w:ascii="Times New Roman" w:hAnsi="Times New Roman" w:cs="Times New Roman"/>
          <w:sz w:val="24"/>
          <w:szCs w:val="24"/>
        </w:rPr>
        <w:t xml:space="preserve">and more barriers than facilitators exist </w:t>
      </w:r>
      <w:r w:rsidR="000D4DB1" w:rsidRPr="00F506E9">
        <w:rPr>
          <w:rFonts w:ascii="Times New Roman" w:hAnsi="Times New Roman" w:cs="Times New Roman"/>
          <w:sz w:val="24"/>
          <w:szCs w:val="24"/>
        </w:rPr>
        <w:t xml:space="preserve">when striving to </w:t>
      </w:r>
      <w:r w:rsidR="00DE3F8E" w:rsidRPr="00F506E9">
        <w:rPr>
          <w:rFonts w:ascii="Times New Roman" w:hAnsi="Times New Roman" w:cs="Times New Roman"/>
          <w:sz w:val="24"/>
          <w:szCs w:val="24"/>
        </w:rPr>
        <w:t>adopt and maintain a physically active lifestyle (Deans, Burns, McGarry, Murray, &amp; Mutrie, 2012).</w:t>
      </w:r>
    </w:p>
    <w:p w14:paraId="23CAB8D0" w14:textId="761029FD" w:rsidR="00FA475F" w:rsidRPr="00F506E9" w:rsidRDefault="007D4A66" w:rsidP="00CA25C1">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The United Nations </w:t>
      </w:r>
      <w:r w:rsidR="00F5292A" w:rsidRPr="00F506E9">
        <w:rPr>
          <w:rFonts w:ascii="Times New Roman" w:hAnsi="Times New Roman" w:cs="Times New Roman"/>
          <w:sz w:val="24"/>
          <w:szCs w:val="24"/>
        </w:rPr>
        <w:t>Convention</w:t>
      </w:r>
      <w:r w:rsidRPr="00F506E9">
        <w:rPr>
          <w:rFonts w:ascii="Times New Roman" w:hAnsi="Times New Roman" w:cs="Times New Roman"/>
          <w:sz w:val="24"/>
          <w:szCs w:val="24"/>
        </w:rPr>
        <w:t xml:space="preserve"> on the Right</w:t>
      </w:r>
      <w:r w:rsidR="00CC5584" w:rsidRPr="00F506E9">
        <w:rPr>
          <w:rFonts w:ascii="Times New Roman" w:hAnsi="Times New Roman" w:cs="Times New Roman"/>
          <w:sz w:val="24"/>
          <w:szCs w:val="24"/>
        </w:rPr>
        <w:t>s</w:t>
      </w:r>
      <w:r w:rsidRPr="00F506E9">
        <w:rPr>
          <w:rFonts w:ascii="Times New Roman" w:hAnsi="Times New Roman" w:cs="Times New Roman"/>
          <w:sz w:val="24"/>
          <w:szCs w:val="24"/>
        </w:rPr>
        <w:t xml:space="preserve"> of Persons with Disabilities (2006) enshrines th</w:t>
      </w:r>
      <w:r w:rsidR="00373B25" w:rsidRPr="00F506E9">
        <w:rPr>
          <w:rFonts w:ascii="Times New Roman" w:hAnsi="Times New Roman" w:cs="Times New Roman"/>
          <w:sz w:val="24"/>
          <w:szCs w:val="24"/>
        </w:rPr>
        <w:t>e</w:t>
      </w:r>
      <w:r w:rsidRPr="00F506E9">
        <w:rPr>
          <w:rFonts w:ascii="Times New Roman" w:hAnsi="Times New Roman" w:cs="Times New Roman"/>
          <w:sz w:val="24"/>
          <w:szCs w:val="24"/>
        </w:rPr>
        <w:t xml:space="preserve"> rights of disabled people to participate in recreational, leisure, and sport activities on an equal basis with others. </w:t>
      </w:r>
      <w:r w:rsidR="00A6174C" w:rsidRPr="00F506E9">
        <w:rPr>
          <w:rFonts w:ascii="Times New Roman" w:hAnsi="Times New Roman" w:cs="Times New Roman"/>
          <w:sz w:val="24"/>
          <w:szCs w:val="24"/>
        </w:rPr>
        <w:t xml:space="preserve">However, </w:t>
      </w:r>
      <w:r w:rsidR="00373B25" w:rsidRPr="00F506E9">
        <w:rPr>
          <w:rFonts w:ascii="Times New Roman" w:hAnsi="Times New Roman" w:cs="Times New Roman"/>
          <w:sz w:val="24"/>
          <w:szCs w:val="24"/>
        </w:rPr>
        <w:t>p</w:t>
      </w:r>
      <w:r w:rsidRPr="00F506E9">
        <w:rPr>
          <w:rFonts w:ascii="Times New Roman" w:hAnsi="Times New Roman" w:cs="Times New Roman"/>
          <w:sz w:val="24"/>
          <w:szCs w:val="24"/>
        </w:rPr>
        <w:t>eople</w:t>
      </w:r>
      <w:r w:rsidR="002E7E84" w:rsidRPr="00F506E9">
        <w:rPr>
          <w:rFonts w:ascii="Times New Roman" w:hAnsi="Times New Roman" w:cs="Times New Roman"/>
          <w:sz w:val="24"/>
          <w:szCs w:val="24"/>
        </w:rPr>
        <w:t xml:space="preserve"> with an amputation </w:t>
      </w:r>
      <w:r w:rsidRPr="00F506E9">
        <w:rPr>
          <w:rFonts w:ascii="Times New Roman" w:hAnsi="Times New Roman" w:cs="Times New Roman"/>
          <w:sz w:val="24"/>
          <w:szCs w:val="24"/>
        </w:rPr>
        <w:t>face</w:t>
      </w:r>
      <w:r w:rsidR="008941ED" w:rsidRPr="00F506E9">
        <w:rPr>
          <w:rFonts w:ascii="Times New Roman" w:hAnsi="Times New Roman" w:cs="Times New Roman"/>
          <w:sz w:val="24"/>
          <w:szCs w:val="24"/>
        </w:rPr>
        <w:t xml:space="preserve"> a plethora of </w:t>
      </w:r>
      <w:r w:rsidRPr="00F506E9">
        <w:rPr>
          <w:rFonts w:ascii="Times New Roman" w:hAnsi="Times New Roman" w:cs="Times New Roman"/>
          <w:sz w:val="24"/>
          <w:szCs w:val="24"/>
        </w:rPr>
        <w:t>barriers that prevent them from living an active life</w:t>
      </w:r>
      <w:r w:rsidR="00F93577" w:rsidRPr="00F506E9">
        <w:rPr>
          <w:rFonts w:ascii="Times New Roman" w:hAnsi="Times New Roman" w:cs="Times New Roman"/>
          <w:sz w:val="24"/>
          <w:szCs w:val="24"/>
        </w:rPr>
        <w:t xml:space="preserve"> (</w:t>
      </w:r>
      <w:r w:rsidR="009C4B33" w:rsidRPr="00F506E9">
        <w:rPr>
          <w:rFonts w:ascii="Times New Roman" w:hAnsi="Times New Roman" w:cs="Times New Roman"/>
          <w:sz w:val="24"/>
          <w:szCs w:val="24"/>
        </w:rPr>
        <w:t xml:space="preserve">Bragaru, van Wilgen, Geertzen, Ruijs, Dijkstra, &amp; Dekker, 2013; </w:t>
      </w:r>
      <w:r w:rsidR="002E7E84" w:rsidRPr="00F506E9">
        <w:rPr>
          <w:rFonts w:ascii="Times New Roman" w:hAnsi="Times New Roman" w:cs="Times New Roman"/>
          <w:sz w:val="24"/>
          <w:szCs w:val="24"/>
        </w:rPr>
        <w:t>Couture, Caron, &amp; Desrosiers, 2010; Gallagher, O’Donovan, Doyle, &amp; Desmond, 2011</w:t>
      </w:r>
      <w:r w:rsidR="009C4B33" w:rsidRPr="00F506E9">
        <w:rPr>
          <w:rFonts w:ascii="Times New Roman" w:hAnsi="Times New Roman" w:cs="Times New Roman"/>
          <w:sz w:val="24"/>
          <w:szCs w:val="24"/>
        </w:rPr>
        <w:t xml:space="preserve">; Kars, Hofman, Geertzen, Pepping, &amp; Dekker, 2009). </w:t>
      </w:r>
      <w:r w:rsidR="00A6174C" w:rsidRPr="00F506E9">
        <w:rPr>
          <w:rFonts w:ascii="Times New Roman" w:hAnsi="Times New Roman" w:cs="Times New Roman"/>
          <w:sz w:val="24"/>
          <w:szCs w:val="24"/>
        </w:rPr>
        <w:t xml:space="preserve">In Canada, </w:t>
      </w:r>
      <w:r w:rsidR="00727152" w:rsidRPr="00F506E9">
        <w:rPr>
          <w:rFonts w:ascii="Times New Roman" w:hAnsi="Times New Roman" w:cs="Times New Roman"/>
          <w:sz w:val="24"/>
          <w:szCs w:val="24"/>
        </w:rPr>
        <w:t xml:space="preserve">Couture et al. </w:t>
      </w:r>
      <w:r w:rsidR="00AD4235" w:rsidRPr="00F506E9">
        <w:rPr>
          <w:rFonts w:ascii="Times New Roman" w:hAnsi="Times New Roman" w:cs="Times New Roman"/>
          <w:sz w:val="24"/>
          <w:szCs w:val="24"/>
        </w:rPr>
        <w:t>(2010)</w:t>
      </w:r>
      <w:r w:rsidR="00304696" w:rsidRPr="00F506E9">
        <w:rPr>
          <w:rFonts w:ascii="Times New Roman" w:hAnsi="Times New Roman" w:cs="Times New Roman"/>
          <w:sz w:val="24"/>
          <w:szCs w:val="24"/>
        </w:rPr>
        <w:t xml:space="preserve"> identified that leisure activities </w:t>
      </w:r>
      <w:r w:rsidR="00AF7F50" w:rsidRPr="00F506E9">
        <w:rPr>
          <w:rFonts w:ascii="Times New Roman" w:hAnsi="Times New Roman" w:cs="Times New Roman"/>
          <w:sz w:val="24"/>
          <w:szCs w:val="24"/>
        </w:rPr>
        <w:t xml:space="preserve">decreased </w:t>
      </w:r>
      <w:r w:rsidR="00A46AF2" w:rsidRPr="00F506E9">
        <w:rPr>
          <w:rFonts w:ascii="Times New Roman" w:hAnsi="Times New Roman" w:cs="Times New Roman"/>
          <w:sz w:val="24"/>
          <w:szCs w:val="24"/>
        </w:rPr>
        <w:t>following amputation</w:t>
      </w:r>
      <w:r w:rsidR="001A2F1A" w:rsidRPr="00F506E9">
        <w:rPr>
          <w:rFonts w:ascii="Times New Roman" w:hAnsi="Times New Roman" w:cs="Times New Roman"/>
          <w:sz w:val="24"/>
          <w:szCs w:val="24"/>
        </w:rPr>
        <w:t xml:space="preserve"> </w:t>
      </w:r>
      <w:r w:rsidR="00AF7F50" w:rsidRPr="00F506E9">
        <w:rPr>
          <w:rFonts w:ascii="Times New Roman" w:hAnsi="Times New Roman" w:cs="Times New Roman"/>
          <w:sz w:val="24"/>
          <w:szCs w:val="24"/>
        </w:rPr>
        <w:t xml:space="preserve">due to </w:t>
      </w:r>
      <w:r w:rsidR="00F01173" w:rsidRPr="00F506E9">
        <w:rPr>
          <w:rFonts w:ascii="Times New Roman" w:hAnsi="Times New Roman" w:cs="Times New Roman"/>
          <w:sz w:val="24"/>
          <w:szCs w:val="24"/>
        </w:rPr>
        <w:t xml:space="preserve">personal </w:t>
      </w:r>
      <w:r w:rsidR="008941ED" w:rsidRPr="00F506E9">
        <w:rPr>
          <w:rFonts w:ascii="Times New Roman" w:hAnsi="Times New Roman" w:cs="Times New Roman"/>
          <w:sz w:val="24"/>
          <w:szCs w:val="24"/>
        </w:rPr>
        <w:t xml:space="preserve">(e.g., </w:t>
      </w:r>
      <w:r w:rsidR="00F93577" w:rsidRPr="00F506E9">
        <w:rPr>
          <w:rFonts w:ascii="Times New Roman" w:hAnsi="Times New Roman" w:cs="Times New Roman"/>
          <w:sz w:val="24"/>
          <w:szCs w:val="24"/>
        </w:rPr>
        <w:t xml:space="preserve">functional constraints, </w:t>
      </w:r>
      <w:r w:rsidR="00F01173" w:rsidRPr="00F506E9">
        <w:rPr>
          <w:rFonts w:ascii="Times New Roman" w:hAnsi="Times New Roman" w:cs="Times New Roman"/>
          <w:sz w:val="24"/>
          <w:szCs w:val="24"/>
        </w:rPr>
        <w:t xml:space="preserve">affective constraints) and external </w:t>
      </w:r>
      <w:r w:rsidR="008941ED" w:rsidRPr="00F506E9">
        <w:rPr>
          <w:rFonts w:ascii="Times New Roman" w:hAnsi="Times New Roman" w:cs="Times New Roman"/>
          <w:sz w:val="24"/>
          <w:szCs w:val="24"/>
        </w:rPr>
        <w:t xml:space="preserve">constraints </w:t>
      </w:r>
      <w:r w:rsidR="00F93577" w:rsidRPr="00F506E9">
        <w:rPr>
          <w:rFonts w:ascii="Times New Roman" w:hAnsi="Times New Roman" w:cs="Times New Roman"/>
          <w:sz w:val="24"/>
          <w:szCs w:val="24"/>
        </w:rPr>
        <w:t>such as lack of accessibility (e.g., architectural barriers, transportation problems).</w:t>
      </w:r>
      <w:r w:rsidR="00190D6B" w:rsidRPr="00F506E9">
        <w:rPr>
          <w:rFonts w:ascii="Times New Roman" w:hAnsi="Times New Roman" w:cs="Times New Roman"/>
          <w:sz w:val="24"/>
          <w:szCs w:val="24"/>
        </w:rPr>
        <w:t xml:space="preserve"> </w:t>
      </w:r>
      <w:r w:rsidR="00A6174C" w:rsidRPr="00F506E9">
        <w:rPr>
          <w:rFonts w:ascii="Times New Roman" w:hAnsi="Times New Roman" w:cs="Times New Roman"/>
          <w:sz w:val="24"/>
          <w:szCs w:val="24"/>
        </w:rPr>
        <w:t xml:space="preserve">The </w:t>
      </w:r>
      <w:r w:rsidR="009C4B33" w:rsidRPr="00F506E9">
        <w:rPr>
          <w:rFonts w:ascii="Times New Roman" w:hAnsi="Times New Roman" w:cs="Times New Roman"/>
          <w:sz w:val="24"/>
          <w:szCs w:val="24"/>
        </w:rPr>
        <w:t xml:space="preserve">authors </w:t>
      </w:r>
      <w:r w:rsidR="00A6174C" w:rsidRPr="00F506E9">
        <w:rPr>
          <w:rFonts w:ascii="Times New Roman" w:hAnsi="Times New Roman" w:cs="Times New Roman"/>
          <w:sz w:val="24"/>
          <w:szCs w:val="24"/>
        </w:rPr>
        <w:t xml:space="preserve">also </w:t>
      </w:r>
      <w:r w:rsidR="009C4B33" w:rsidRPr="00F506E9">
        <w:rPr>
          <w:rFonts w:ascii="Times New Roman" w:hAnsi="Times New Roman" w:cs="Times New Roman"/>
          <w:sz w:val="24"/>
          <w:szCs w:val="24"/>
        </w:rPr>
        <w:lastRenderedPageBreak/>
        <w:t>reported</w:t>
      </w:r>
      <w:r w:rsidR="00A6174C" w:rsidRPr="00F506E9">
        <w:rPr>
          <w:rFonts w:ascii="Times New Roman" w:hAnsi="Times New Roman" w:cs="Times New Roman"/>
          <w:sz w:val="24"/>
          <w:szCs w:val="24"/>
        </w:rPr>
        <w:t xml:space="preserve"> in their results</w:t>
      </w:r>
      <w:r w:rsidR="00304696" w:rsidRPr="00F506E9">
        <w:rPr>
          <w:rFonts w:ascii="Times New Roman" w:hAnsi="Times New Roman" w:cs="Times New Roman"/>
          <w:sz w:val="24"/>
          <w:szCs w:val="24"/>
        </w:rPr>
        <w:t>, “</w:t>
      </w:r>
      <w:r w:rsidR="00AF7F50" w:rsidRPr="00F506E9">
        <w:rPr>
          <w:rFonts w:ascii="Times New Roman" w:hAnsi="Times New Roman" w:cs="Times New Roman"/>
          <w:sz w:val="24"/>
          <w:szCs w:val="24"/>
        </w:rPr>
        <w:t xml:space="preserve">… </w:t>
      </w:r>
      <w:r w:rsidR="00304696" w:rsidRPr="00F506E9">
        <w:rPr>
          <w:rFonts w:ascii="Times New Roman" w:hAnsi="Times New Roman" w:cs="Times New Roman"/>
          <w:sz w:val="24"/>
          <w:szCs w:val="24"/>
        </w:rPr>
        <w:t xml:space="preserve">many individuals stated that weather conditions were the main constraint on leisure participation following a lower limb amputation. In Canada, winter conditions include walking on ice and snow” (p. 61). </w:t>
      </w:r>
      <w:r w:rsidR="00A6174C" w:rsidRPr="00F506E9">
        <w:rPr>
          <w:rFonts w:ascii="Times New Roman" w:hAnsi="Times New Roman" w:cs="Times New Roman"/>
          <w:sz w:val="24"/>
          <w:szCs w:val="24"/>
        </w:rPr>
        <w:t>I</w:t>
      </w:r>
      <w:r w:rsidR="00861977" w:rsidRPr="00F506E9">
        <w:rPr>
          <w:rFonts w:ascii="Times New Roman" w:hAnsi="Times New Roman" w:cs="Times New Roman"/>
          <w:sz w:val="24"/>
          <w:szCs w:val="24"/>
        </w:rPr>
        <w:t xml:space="preserve">n comparison, </w:t>
      </w:r>
      <w:r w:rsidR="0036476E" w:rsidRPr="00F506E9">
        <w:rPr>
          <w:rFonts w:ascii="Times New Roman" w:hAnsi="Times New Roman" w:cs="Times New Roman"/>
          <w:sz w:val="24"/>
          <w:szCs w:val="24"/>
        </w:rPr>
        <w:t>Bragaru</w:t>
      </w:r>
      <w:r w:rsidR="009C4B33" w:rsidRPr="00F506E9">
        <w:rPr>
          <w:rFonts w:ascii="Times New Roman" w:hAnsi="Times New Roman" w:cs="Times New Roman"/>
          <w:sz w:val="24"/>
          <w:szCs w:val="24"/>
        </w:rPr>
        <w:t xml:space="preserve"> et al. </w:t>
      </w:r>
      <w:r w:rsidR="0036476E" w:rsidRPr="00F506E9">
        <w:rPr>
          <w:rFonts w:ascii="Times New Roman" w:hAnsi="Times New Roman" w:cs="Times New Roman"/>
          <w:sz w:val="24"/>
          <w:szCs w:val="24"/>
        </w:rPr>
        <w:t>(2013)</w:t>
      </w:r>
      <w:r w:rsidR="00304696" w:rsidRPr="00F506E9">
        <w:rPr>
          <w:rFonts w:ascii="Times New Roman" w:hAnsi="Times New Roman" w:cs="Times New Roman"/>
          <w:sz w:val="24"/>
          <w:szCs w:val="24"/>
        </w:rPr>
        <w:t xml:space="preserve"> </w:t>
      </w:r>
      <w:r w:rsidR="00AF7F50" w:rsidRPr="00F506E9">
        <w:rPr>
          <w:rFonts w:ascii="Times New Roman" w:hAnsi="Times New Roman" w:cs="Times New Roman"/>
          <w:sz w:val="24"/>
          <w:szCs w:val="24"/>
        </w:rPr>
        <w:t xml:space="preserve">conducted </w:t>
      </w:r>
      <w:r w:rsidR="00A6174C" w:rsidRPr="00F506E9">
        <w:rPr>
          <w:rFonts w:ascii="Times New Roman" w:hAnsi="Times New Roman" w:cs="Times New Roman"/>
          <w:sz w:val="24"/>
          <w:szCs w:val="24"/>
        </w:rPr>
        <w:t xml:space="preserve">a study </w:t>
      </w:r>
      <w:r w:rsidR="00AF7F50" w:rsidRPr="00F506E9">
        <w:rPr>
          <w:rFonts w:ascii="Times New Roman" w:hAnsi="Times New Roman" w:cs="Times New Roman"/>
          <w:sz w:val="24"/>
          <w:szCs w:val="24"/>
        </w:rPr>
        <w:t xml:space="preserve">in </w:t>
      </w:r>
      <w:r w:rsidR="00304696" w:rsidRPr="00F506E9">
        <w:rPr>
          <w:rFonts w:ascii="Times New Roman" w:hAnsi="Times New Roman" w:cs="Times New Roman"/>
          <w:sz w:val="24"/>
          <w:szCs w:val="24"/>
        </w:rPr>
        <w:t>The Netherlands</w:t>
      </w:r>
      <w:r w:rsidR="00861977" w:rsidRPr="00F506E9">
        <w:rPr>
          <w:rFonts w:ascii="Times New Roman" w:hAnsi="Times New Roman" w:cs="Times New Roman"/>
          <w:sz w:val="24"/>
          <w:szCs w:val="24"/>
        </w:rPr>
        <w:t xml:space="preserve"> and identified other barriers. These were p</w:t>
      </w:r>
      <w:r w:rsidR="006227B4" w:rsidRPr="00F506E9">
        <w:rPr>
          <w:rFonts w:ascii="Times New Roman" w:hAnsi="Times New Roman" w:cs="Times New Roman"/>
          <w:sz w:val="24"/>
          <w:szCs w:val="24"/>
        </w:rPr>
        <w:t xml:space="preserve">sychological </w:t>
      </w:r>
      <w:r w:rsidR="00A6174C" w:rsidRPr="00F506E9">
        <w:rPr>
          <w:rFonts w:ascii="Times New Roman" w:hAnsi="Times New Roman" w:cs="Times New Roman"/>
          <w:sz w:val="24"/>
          <w:szCs w:val="24"/>
        </w:rPr>
        <w:t xml:space="preserve">factors </w:t>
      </w:r>
      <w:r w:rsidR="00861977" w:rsidRPr="00F506E9">
        <w:rPr>
          <w:rFonts w:ascii="Times New Roman" w:hAnsi="Times New Roman" w:cs="Times New Roman"/>
          <w:sz w:val="24"/>
          <w:szCs w:val="24"/>
        </w:rPr>
        <w:t xml:space="preserve">such as </w:t>
      </w:r>
      <w:r w:rsidR="00687A3C" w:rsidRPr="00F506E9">
        <w:rPr>
          <w:rFonts w:ascii="Times New Roman" w:hAnsi="Times New Roman" w:cs="Times New Roman"/>
          <w:sz w:val="24"/>
          <w:szCs w:val="24"/>
        </w:rPr>
        <w:t xml:space="preserve">self-presentation concerns, fear of injury, and feeling dependent on others. </w:t>
      </w:r>
      <w:r w:rsidR="00861977" w:rsidRPr="00F506E9">
        <w:rPr>
          <w:rFonts w:ascii="Times New Roman" w:hAnsi="Times New Roman" w:cs="Times New Roman"/>
          <w:sz w:val="24"/>
          <w:szCs w:val="24"/>
        </w:rPr>
        <w:t xml:space="preserve">Other barriers included </w:t>
      </w:r>
      <w:r w:rsidR="00C2466F" w:rsidRPr="00F506E9">
        <w:rPr>
          <w:rFonts w:ascii="Times New Roman" w:hAnsi="Times New Roman" w:cs="Times New Roman"/>
          <w:sz w:val="24"/>
          <w:szCs w:val="24"/>
        </w:rPr>
        <w:t xml:space="preserve">physical factors </w:t>
      </w:r>
      <w:r w:rsidR="001A4320" w:rsidRPr="00F506E9">
        <w:rPr>
          <w:rFonts w:ascii="Times New Roman" w:hAnsi="Times New Roman" w:cs="Times New Roman"/>
          <w:sz w:val="24"/>
          <w:szCs w:val="24"/>
        </w:rPr>
        <w:t xml:space="preserve">such as </w:t>
      </w:r>
      <w:r w:rsidR="00C2466F" w:rsidRPr="00F506E9">
        <w:rPr>
          <w:rFonts w:ascii="Times New Roman" w:hAnsi="Times New Roman" w:cs="Times New Roman"/>
          <w:sz w:val="24"/>
          <w:szCs w:val="24"/>
        </w:rPr>
        <w:t>co-morbid</w:t>
      </w:r>
      <w:r w:rsidR="001A4320" w:rsidRPr="00F506E9">
        <w:rPr>
          <w:rFonts w:ascii="Times New Roman" w:hAnsi="Times New Roman" w:cs="Times New Roman"/>
          <w:sz w:val="24"/>
          <w:szCs w:val="24"/>
        </w:rPr>
        <w:t>ities and</w:t>
      </w:r>
      <w:r w:rsidR="00C2466F" w:rsidRPr="00F506E9">
        <w:rPr>
          <w:rFonts w:ascii="Times New Roman" w:hAnsi="Times New Roman" w:cs="Times New Roman"/>
          <w:sz w:val="24"/>
          <w:szCs w:val="24"/>
        </w:rPr>
        <w:t xml:space="preserve"> phantom pain, </w:t>
      </w:r>
      <w:r w:rsidR="008941ED" w:rsidRPr="00F506E9">
        <w:rPr>
          <w:rFonts w:ascii="Times New Roman" w:hAnsi="Times New Roman" w:cs="Times New Roman"/>
          <w:sz w:val="24"/>
          <w:szCs w:val="24"/>
        </w:rPr>
        <w:t xml:space="preserve">and </w:t>
      </w:r>
      <w:r w:rsidR="00C2466F" w:rsidRPr="00F506E9">
        <w:rPr>
          <w:rFonts w:ascii="Times New Roman" w:hAnsi="Times New Roman" w:cs="Times New Roman"/>
          <w:sz w:val="24"/>
          <w:szCs w:val="24"/>
        </w:rPr>
        <w:t>low s</w:t>
      </w:r>
      <w:r w:rsidR="00687A3C" w:rsidRPr="00F506E9">
        <w:rPr>
          <w:rFonts w:ascii="Times New Roman" w:hAnsi="Times New Roman" w:cs="Times New Roman"/>
          <w:sz w:val="24"/>
          <w:szCs w:val="24"/>
        </w:rPr>
        <w:t>ocial acceptance</w:t>
      </w:r>
      <w:r w:rsidR="006227B4" w:rsidRPr="00F506E9">
        <w:rPr>
          <w:rFonts w:ascii="Times New Roman" w:hAnsi="Times New Roman" w:cs="Times New Roman"/>
          <w:sz w:val="24"/>
          <w:szCs w:val="24"/>
        </w:rPr>
        <w:t xml:space="preserve"> </w:t>
      </w:r>
      <w:r w:rsidR="00F35B41" w:rsidRPr="00F506E9">
        <w:rPr>
          <w:rFonts w:ascii="Times New Roman" w:hAnsi="Times New Roman" w:cs="Times New Roman"/>
          <w:sz w:val="24"/>
          <w:szCs w:val="24"/>
        </w:rPr>
        <w:t xml:space="preserve">from </w:t>
      </w:r>
      <w:r w:rsidR="006227B4" w:rsidRPr="00F506E9">
        <w:rPr>
          <w:rFonts w:ascii="Times New Roman" w:hAnsi="Times New Roman" w:cs="Times New Roman"/>
          <w:sz w:val="24"/>
          <w:szCs w:val="24"/>
        </w:rPr>
        <w:t>abled-bodied individuals</w:t>
      </w:r>
      <w:r w:rsidR="00F35B41" w:rsidRPr="00F506E9">
        <w:rPr>
          <w:rFonts w:ascii="Times New Roman" w:hAnsi="Times New Roman" w:cs="Times New Roman"/>
          <w:sz w:val="24"/>
          <w:szCs w:val="24"/>
        </w:rPr>
        <w:t xml:space="preserve">. </w:t>
      </w:r>
      <w:r w:rsidR="00553FCD" w:rsidRPr="00F506E9">
        <w:rPr>
          <w:rFonts w:ascii="Times New Roman" w:hAnsi="Times New Roman" w:cs="Times New Roman"/>
          <w:sz w:val="24"/>
          <w:szCs w:val="24"/>
        </w:rPr>
        <w:t xml:space="preserve">Taken together, these findings </w:t>
      </w:r>
      <w:r w:rsidR="00AF7F50" w:rsidRPr="00F506E9">
        <w:rPr>
          <w:rFonts w:ascii="Times New Roman" w:hAnsi="Times New Roman" w:cs="Times New Roman"/>
          <w:sz w:val="24"/>
          <w:szCs w:val="24"/>
        </w:rPr>
        <w:t xml:space="preserve">demonstrate </w:t>
      </w:r>
      <w:r w:rsidR="00553FCD" w:rsidRPr="00F506E9">
        <w:rPr>
          <w:rFonts w:ascii="Times New Roman" w:hAnsi="Times New Roman" w:cs="Times New Roman"/>
          <w:sz w:val="24"/>
          <w:szCs w:val="24"/>
        </w:rPr>
        <w:t xml:space="preserve">barriers to participation </w:t>
      </w:r>
      <w:r w:rsidR="009F1004" w:rsidRPr="00F506E9">
        <w:rPr>
          <w:rFonts w:ascii="Times New Roman" w:hAnsi="Times New Roman" w:cs="Times New Roman"/>
          <w:sz w:val="24"/>
          <w:szCs w:val="24"/>
        </w:rPr>
        <w:t xml:space="preserve">are </w:t>
      </w:r>
      <w:r w:rsidR="00553FCD" w:rsidRPr="00F506E9">
        <w:rPr>
          <w:rFonts w:ascii="Times New Roman" w:hAnsi="Times New Roman" w:cs="Times New Roman"/>
          <w:sz w:val="24"/>
          <w:szCs w:val="24"/>
        </w:rPr>
        <w:t>not only intra</w:t>
      </w:r>
      <w:r w:rsidR="000D4DB1" w:rsidRPr="00F506E9">
        <w:rPr>
          <w:rFonts w:ascii="Times New Roman" w:hAnsi="Times New Roman" w:cs="Times New Roman"/>
          <w:sz w:val="24"/>
          <w:szCs w:val="24"/>
        </w:rPr>
        <w:t>personal</w:t>
      </w:r>
      <w:r w:rsidR="009F1004" w:rsidRPr="00F506E9">
        <w:rPr>
          <w:rFonts w:ascii="Times New Roman" w:hAnsi="Times New Roman" w:cs="Times New Roman"/>
          <w:sz w:val="24"/>
          <w:szCs w:val="24"/>
        </w:rPr>
        <w:t xml:space="preserve"> (e.g., affect, phantom pain) and interpersonal (e.g., attitudes of others)</w:t>
      </w:r>
      <w:r w:rsidR="00553FCD" w:rsidRPr="00F506E9">
        <w:rPr>
          <w:rFonts w:ascii="Times New Roman" w:hAnsi="Times New Roman" w:cs="Times New Roman"/>
          <w:sz w:val="24"/>
          <w:szCs w:val="24"/>
        </w:rPr>
        <w:t xml:space="preserve">, but also </w:t>
      </w:r>
      <w:r w:rsidR="00861977" w:rsidRPr="00F506E9">
        <w:rPr>
          <w:rFonts w:ascii="Times New Roman" w:hAnsi="Times New Roman" w:cs="Times New Roman"/>
          <w:sz w:val="24"/>
          <w:szCs w:val="24"/>
        </w:rPr>
        <w:t xml:space="preserve">contextual </w:t>
      </w:r>
      <w:r w:rsidR="009C4B33" w:rsidRPr="00F506E9">
        <w:rPr>
          <w:rFonts w:ascii="Times New Roman" w:hAnsi="Times New Roman" w:cs="Times New Roman"/>
          <w:sz w:val="24"/>
          <w:szCs w:val="24"/>
        </w:rPr>
        <w:t xml:space="preserve">and </w:t>
      </w:r>
      <w:r w:rsidR="009F1004" w:rsidRPr="00F506E9">
        <w:rPr>
          <w:rFonts w:ascii="Times New Roman" w:hAnsi="Times New Roman" w:cs="Times New Roman"/>
          <w:sz w:val="24"/>
          <w:szCs w:val="24"/>
        </w:rPr>
        <w:t xml:space="preserve">prevalent in the </w:t>
      </w:r>
      <w:r w:rsidR="00077B56" w:rsidRPr="00F506E9">
        <w:rPr>
          <w:rFonts w:ascii="Times New Roman" w:hAnsi="Times New Roman" w:cs="Times New Roman"/>
          <w:sz w:val="24"/>
          <w:szCs w:val="24"/>
        </w:rPr>
        <w:t xml:space="preserve">environment </w:t>
      </w:r>
      <w:r w:rsidR="009F1004" w:rsidRPr="00F506E9">
        <w:rPr>
          <w:rFonts w:ascii="Times New Roman" w:hAnsi="Times New Roman" w:cs="Times New Roman"/>
          <w:sz w:val="24"/>
          <w:szCs w:val="24"/>
        </w:rPr>
        <w:t xml:space="preserve">(e.g., </w:t>
      </w:r>
      <w:r w:rsidR="009C4B33" w:rsidRPr="00F506E9">
        <w:rPr>
          <w:rFonts w:ascii="Times New Roman" w:hAnsi="Times New Roman" w:cs="Times New Roman"/>
          <w:sz w:val="24"/>
          <w:szCs w:val="24"/>
        </w:rPr>
        <w:t>weather, architecture, transportation</w:t>
      </w:r>
      <w:r w:rsidR="009F1004" w:rsidRPr="00F506E9">
        <w:rPr>
          <w:rFonts w:ascii="Times New Roman" w:hAnsi="Times New Roman" w:cs="Times New Roman"/>
          <w:sz w:val="24"/>
          <w:szCs w:val="24"/>
        </w:rPr>
        <w:t xml:space="preserve">). </w:t>
      </w:r>
    </w:p>
    <w:p w14:paraId="61800ADD" w14:textId="754B6C8D" w:rsidR="00CA25C1" w:rsidRPr="00F506E9" w:rsidRDefault="002D69EE" w:rsidP="00CA25C1">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Th</w:t>
      </w:r>
      <w:r w:rsidR="009C0099" w:rsidRPr="00F506E9">
        <w:rPr>
          <w:rFonts w:ascii="Times New Roman" w:hAnsi="Times New Roman" w:cs="Times New Roman"/>
          <w:sz w:val="24"/>
          <w:szCs w:val="24"/>
        </w:rPr>
        <w:t xml:space="preserve">is </w:t>
      </w:r>
      <w:r w:rsidR="009C4B33" w:rsidRPr="00F506E9">
        <w:rPr>
          <w:rFonts w:ascii="Times New Roman" w:hAnsi="Times New Roman" w:cs="Times New Roman"/>
          <w:sz w:val="24"/>
          <w:szCs w:val="24"/>
        </w:rPr>
        <w:t xml:space="preserve">original </w:t>
      </w:r>
      <w:r w:rsidR="009C0099" w:rsidRPr="00F506E9">
        <w:rPr>
          <w:rFonts w:ascii="Times New Roman" w:hAnsi="Times New Roman" w:cs="Times New Roman"/>
          <w:sz w:val="24"/>
          <w:szCs w:val="24"/>
        </w:rPr>
        <w:t xml:space="preserve">study </w:t>
      </w:r>
      <w:r w:rsidR="009C4B33" w:rsidRPr="00F506E9">
        <w:rPr>
          <w:rFonts w:ascii="Times New Roman" w:hAnsi="Times New Roman" w:cs="Times New Roman"/>
          <w:sz w:val="24"/>
          <w:szCs w:val="24"/>
        </w:rPr>
        <w:t xml:space="preserve">aims </w:t>
      </w:r>
      <w:r w:rsidR="00AF7F50" w:rsidRPr="00F506E9">
        <w:rPr>
          <w:rFonts w:ascii="Times New Roman" w:hAnsi="Times New Roman" w:cs="Times New Roman"/>
          <w:sz w:val="24"/>
          <w:szCs w:val="24"/>
        </w:rPr>
        <w:t>to</w:t>
      </w:r>
      <w:r w:rsidR="00803522" w:rsidRPr="00F506E9">
        <w:rPr>
          <w:rFonts w:ascii="Times New Roman" w:hAnsi="Times New Roman" w:cs="Times New Roman"/>
          <w:sz w:val="24"/>
          <w:szCs w:val="24"/>
        </w:rPr>
        <w:t xml:space="preserve"> </w:t>
      </w:r>
      <w:r w:rsidR="009C4B33" w:rsidRPr="00F506E9">
        <w:rPr>
          <w:rFonts w:ascii="Times New Roman" w:hAnsi="Times New Roman" w:cs="Times New Roman"/>
          <w:sz w:val="24"/>
          <w:szCs w:val="24"/>
        </w:rPr>
        <w:t xml:space="preserve">examine </w:t>
      </w:r>
      <w:r w:rsidR="00803522" w:rsidRPr="00F506E9">
        <w:rPr>
          <w:rFonts w:ascii="Times New Roman" w:hAnsi="Times New Roman" w:cs="Times New Roman"/>
          <w:sz w:val="24"/>
          <w:szCs w:val="24"/>
        </w:rPr>
        <w:t>the barriers, facilitators</w:t>
      </w:r>
      <w:r w:rsidR="001A1B3D" w:rsidRPr="00F506E9">
        <w:rPr>
          <w:rFonts w:ascii="Times New Roman" w:hAnsi="Times New Roman" w:cs="Times New Roman"/>
          <w:sz w:val="24"/>
          <w:szCs w:val="24"/>
        </w:rPr>
        <w:t xml:space="preserve"> and benefits of leisure time physical activity </w:t>
      </w:r>
      <w:r w:rsidR="00B01515" w:rsidRPr="00F506E9">
        <w:rPr>
          <w:rFonts w:ascii="Times New Roman" w:hAnsi="Times New Roman" w:cs="Times New Roman"/>
          <w:sz w:val="24"/>
          <w:szCs w:val="24"/>
        </w:rPr>
        <w:t xml:space="preserve">(LTPA) </w:t>
      </w:r>
      <w:r w:rsidR="001A1B3D" w:rsidRPr="00F506E9">
        <w:rPr>
          <w:rFonts w:ascii="Times New Roman" w:hAnsi="Times New Roman" w:cs="Times New Roman"/>
          <w:sz w:val="24"/>
          <w:szCs w:val="24"/>
        </w:rPr>
        <w:t>among people with an amputation in England. LTPA i</w:t>
      </w:r>
      <w:r w:rsidR="00F5292A" w:rsidRPr="00F506E9">
        <w:rPr>
          <w:rFonts w:ascii="Times New Roman" w:hAnsi="Times New Roman" w:cs="Times New Roman"/>
          <w:sz w:val="24"/>
          <w:szCs w:val="24"/>
        </w:rPr>
        <w:t>s defined as physical activity an individual engages in during their free time</w:t>
      </w:r>
      <w:r w:rsidR="001A1B3D" w:rsidRPr="00F506E9">
        <w:rPr>
          <w:rFonts w:ascii="Times New Roman" w:hAnsi="Times New Roman" w:cs="Times New Roman"/>
          <w:sz w:val="24"/>
          <w:szCs w:val="24"/>
        </w:rPr>
        <w:t xml:space="preserve"> </w:t>
      </w:r>
      <w:r w:rsidR="00F5292A" w:rsidRPr="00F506E9">
        <w:rPr>
          <w:rFonts w:ascii="Times New Roman" w:hAnsi="Times New Roman" w:cs="Times New Roman"/>
          <w:sz w:val="24"/>
          <w:szCs w:val="24"/>
        </w:rPr>
        <w:t>(Martin Ginis</w:t>
      </w:r>
      <w:r w:rsidR="00727152" w:rsidRPr="00F506E9">
        <w:rPr>
          <w:rFonts w:ascii="Times New Roman" w:hAnsi="Times New Roman" w:cs="Times New Roman"/>
          <w:sz w:val="24"/>
          <w:szCs w:val="24"/>
        </w:rPr>
        <w:t xml:space="preserve"> et al., </w:t>
      </w:r>
      <w:r w:rsidR="00F5292A" w:rsidRPr="00F506E9">
        <w:rPr>
          <w:rFonts w:ascii="Times New Roman" w:hAnsi="Times New Roman" w:cs="Times New Roman"/>
          <w:sz w:val="24"/>
          <w:szCs w:val="24"/>
        </w:rPr>
        <w:t>201</w:t>
      </w:r>
      <w:r w:rsidR="00727152" w:rsidRPr="00F506E9">
        <w:rPr>
          <w:rFonts w:ascii="Times New Roman" w:hAnsi="Times New Roman" w:cs="Times New Roman"/>
          <w:sz w:val="24"/>
          <w:szCs w:val="24"/>
        </w:rPr>
        <w:t>1</w:t>
      </w:r>
      <w:r w:rsidR="00F5292A" w:rsidRPr="00F506E9">
        <w:rPr>
          <w:rFonts w:ascii="Times New Roman" w:hAnsi="Times New Roman" w:cs="Times New Roman"/>
          <w:sz w:val="24"/>
          <w:szCs w:val="24"/>
        </w:rPr>
        <w:t xml:space="preserve">). </w:t>
      </w:r>
      <w:r w:rsidR="0055663C" w:rsidRPr="00F506E9">
        <w:rPr>
          <w:rFonts w:ascii="Times New Roman" w:hAnsi="Times New Roman" w:cs="Times New Roman"/>
          <w:sz w:val="24"/>
          <w:szCs w:val="24"/>
        </w:rPr>
        <w:t xml:space="preserve">Consistent with Williams, Smith, and Papathomas (2014), barriers </w:t>
      </w:r>
      <w:r w:rsidR="009C0099" w:rsidRPr="00F506E9">
        <w:rPr>
          <w:rFonts w:ascii="Times New Roman" w:hAnsi="Times New Roman" w:cs="Times New Roman"/>
          <w:sz w:val="24"/>
          <w:szCs w:val="24"/>
        </w:rPr>
        <w:t>are</w:t>
      </w:r>
      <w:r w:rsidR="0055663C" w:rsidRPr="00F506E9">
        <w:rPr>
          <w:rFonts w:ascii="Times New Roman" w:hAnsi="Times New Roman" w:cs="Times New Roman"/>
          <w:sz w:val="24"/>
          <w:szCs w:val="24"/>
        </w:rPr>
        <w:t xml:space="preserve"> defined as reasons why people d</w:t>
      </w:r>
      <w:r w:rsidR="009C0099" w:rsidRPr="00F506E9">
        <w:rPr>
          <w:rFonts w:ascii="Times New Roman" w:hAnsi="Times New Roman" w:cs="Times New Roman"/>
          <w:sz w:val="24"/>
          <w:szCs w:val="24"/>
        </w:rPr>
        <w:t>o</w:t>
      </w:r>
      <w:r w:rsidR="0055663C" w:rsidRPr="00F506E9">
        <w:rPr>
          <w:rFonts w:ascii="Times New Roman" w:hAnsi="Times New Roman" w:cs="Times New Roman"/>
          <w:sz w:val="24"/>
          <w:szCs w:val="24"/>
        </w:rPr>
        <w:t xml:space="preserve"> not participate in LTPA, discontinue LTPA or negative experiences of LTPA. Benefits are positive responses and perceived advantages from participation in LTPA, whereas facilitators are factors that allow people to participate in LTPA. </w:t>
      </w:r>
      <w:r w:rsidR="00AF7F50" w:rsidRPr="00F506E9">
        <w:rPr>
          <w:rFonts w:ascii="Times New Roman" w:hAnsi="Times New Roman" w:cs="Times New Roman"/>
          <w:sz w:val="24"/>
          <w:szCs w:val="24"/>
        </w:rPr>
        <w:t>Yet, c</w:t>
      </w:r>
      <w:r w:rsidR="00EC2A31" w:rsidRPr="00F506E9">
        <w:rPr>
          <w:rFonts w:ascii="Times New Roman" w:hAnsi="Times New Roman" w:cs="Times New Roman"/>
          <w:sz w:val="24"/>
          <w:szCs w:val="24"/>
        </w:rPr>
        <w:t xml:space="preserve">onsidering there </w:t>
      </w:r>
      <w:r w:rsidR="001248F1" w:rsidRPr="00F506E9">
        <w:rPr>
          <w:rFonts w:ascii="Times New Roman" w:hAnsi="Times New Roman" w:cs="Times New Roman"/>
          <w:sz w:val="24"/>
          <w:szCs w:val="24"/>
        </w:rPr>
        <w:t xml:space="preserve">is </w:t>
      </w:r>
      <w:r w:rsidR="00EC2A31" w:rsidRPr="00F506E9">
        <w:rPr>
          <w:rFonts w:ascii="Times New Roman" w:hAnsi="Times New Roman" w:cs="Times New Roman"/>
          <w:sz w:val="24"/>
          <w:szCs w:val="24"/>
        </w:rPr>
        <w:t>a si</w:t>
      </w:r>
      <w:r w:rsidR="00B01515" w:rsidRPr="00F506E9">
        <w:rPr>
          <w:rFonts w:ascii="Times New Roman" w:hAnsi="Times New Roman" w:cs="Times New Roman"/>
          <w:sz w:val="24"/>
          <w:szCs w:val="24"/>
        </w:rPr>
        <w:t xml:space="preserve">zable </w:t>
      </w:r>
      <w:r w:rsidR="00EC2A31" w:rsidRPr="00F506E9">
        <w:rPr>
          <w:rFonts w:ascii="Times New Roman" w:hAnsi="Times New Roman" w:cs="Times New Roman"/>
          <w:sz w:val="24"/>
          <w:szCs w:val="24"/>
        </w:rPr>
        <w:t xml:space="preserve">body of research on LTPA among people with </w:t>
      </w:r>
      <w:r w:rsidR="00AF7F50" w:rsidRPr="00F506E9">
        <w:rPr>
          <w:rFonts w:ascii="Times New Roman" w:hAnsi="Times New Roman" w:cs="Times New Roman"/>
          <w:sz w:val="24"/>
          <w:szCs w:val="24"/>
        </w:rPr>
        <w:t xml:space="preserve">physical </w:t>
      </w:r>
      <w:r w:rsidR="00EC2A31" w:rsidRPr="00F506E9">
        <w:rPr>
          <w:rFonts w:ascii="Times New Roman" w:hAnsi="Times New Roman" w:cs="Times New Roman"/>
          <w:sz w:val="24"/>
          <w:szCs w:val="24"/>
        </w:rPr>
        <w:t>disabilities</w:t>
      </w:r>
      <w:r w:rsidR="001A1B3D" w:rsidRPr="00F506E9">
        <w:rPr>
          <w:rFonts w:ascii="Times New Roman" w:hAnsi="Times New Roman" w:cs="Times New Roman"/>
          <w:sz w:val="24"/>
          <w:szCs w:val="24"/>
        </w:rPr>
        <w:t xml:space="preserve"> (Martin Ginis</w:t>
      </w:r>
      <w:r w:rsidR="009C4B33" w:rsidRPr="00F506E9">
        <w:rPr>
          <w:rFonts w:ascii="Times New Roman" w:hAnsi="Times New Roman" w:cs="Times New Roman"/>
          <w:sz w:val="24"/>
          <w:szCs w:val="24"/>
        </w:rPr>
        <w:t xml:space="preserve">, Ma, Latimer-Cheung, &amp; Rimmer, </w:t>
      </w:r>
      <w:r w:rsidR="001A1B3D" w:rsidRPr="00F506E9">
        <w:rPr>
          <w:rFonts w:ascii="Times New Roman" w:hAnsi="Times New Roman" w:cs="Times New Roman"/>
          <w:sz w:val="24"/>
          <w:szCs w:val="24"/>
        </w:rPr>
        <w:t>2016)</w:t>
      </w:r>
      <w:r w:rsidR="00EC2A31" w:rsidRPr="00F506E9">
        <w:rPr>
          <w:rFonts w:ascii="Times New Roman" w:hAnsi="Times New Roman" w:cs="Times New Roman"/>
          <w:sz w:val="24"/>
          <w:szCs w:val="24"/>
        </w:rPr>
        <w:t>, d</w:t>
      </w:r>
      <w:r w:rsidR="00181D5C" w:rsidRPr="00F506E9">
        <w:rPr>
          <w:rFonts w:ascii="Times New Roman" w:hAnsi="Times New Roman" w:cs="Times New Roman"/>
          <w:sz w:val="24"/>
          <w:szCs w:val="24"/>
        </w:rPr>
        <w:t xml:space="preserve">o we </w:t>
      </w:r>
      <w:r w:rsidR="00F63B6D" w:rsidRPr="00F506E9">
        <w:rPr>
          <w:rFonts w:ascii="Times New Roman" w:hAnsi="Times New Roman" w:cs="Times New Roman"/>
          <w:sz w:val="24"/>
          <w:szCs w:val="24"/>
        </w:rPr>
        <w:t xml:space="preserve">really </w:t>
      </w:r>
      <w:r w:rsidR="00181D5C" w:rsidRPr="00F506E9">
        <w:rPr>
          <w:rFonts w:ascii="Times New Roman" w:hAnsi="Times New Roman" w:cs="Times New Roman"/>
          <w:sz w:val="24"/>
          <w:szCs w:val="24"/>
        </w:rPr>
        <w:t xml:space="preserve">need </w:t>
      </w:r>
      <w:r w:rsidR="00CA25C1" w:rsidRPr="00F506E9">
        <w:rPr>
          <w:rFonts w:ascii="Times New Roman" w:hAnsi="Times New Roman" w:cs="Times New Roman"/>
          <w:sz w:val="24"/>
          <w:szCs w:val="24"/>
        </w:rPr>
        <w:t xml:space="preserve">yet </w:t>
      </w:r>
      <w:r w:rsidR="00181D5C" w:rsidRPr="00F506E9">
        <w:rPr>
          <w:rFonts w:ascii="Times New Roman" w:hAnsi="Times New Roman" w:cs="Times New Roman"/>
          <w:sz w:val="24"/>
          <w:szCs w:val="24"/>
        </w:rPr>
        <w:t>another study</w:t>
      </w:r>
      <w:r w:rsidR="00803522" w:rsidRPr="00F506E9">
        <w:rPr>
          <w:rFonts w:ascii="Times New Roman" w:hAnsi="Times New Roman" w:cs="Times New Roman"/>
          <w:sz w:val="24"/>
          <w:szCs w:val="24"/>
        </w:rPr>
        <w:t xml:space="preserve"> on </w:t>
      </w:r>
      <w:r w:rsidR="00F63B6D" w:rsidRPr="00F506E9">
        <w:rPr>
          <w:rFonts w:ascii="Times New Roman" w:hAnsi="Times New Roman" w:cs="Times New Roman"/>
          <w:sz w:val="24"/>
          <w:szCs w:val="24"/>
        </w:rPr>
        <w:t xml:space="preserve">the factors that impact </w:t>
      </w:r>
      <w:r w:rsidR="00803522" w:rsidRPr="00F506E9">
        <w:rPr>
          <w:rFonts w:ascii="Times New Roman" w:hAnsi="Times New Roman" w:cs="Times New Roman"/>
          <w:sz w:val="24"/>
          <w:szCs w:val="24"/>
        </w:rPr>
        <w:t>LTPA</w:t>
      </w:r>
      <w:r w:rsidR="00077B56" w:rsidRPr="00F506E9">
        <w:rPr>
          <w:rFonts w:ascii="Times New Roman" w:hAnsi="Times New Roman" w:cs="Times New Roman"/>
          <w:sz w:val="24"/>
          <w:szCs w:val="24"/>
        </w:rPr>
        <w:t>? F</w:t>
      </w:r>
      <w:r w:rsidR="00EC2A31" w:rsidRPr="00F506E9">
        <w:rPr>
          <w:rFonts w:ascii="Times New Roman" w:hAnsi="Times New Roman" w:cs="Times New Roman"/>
          <w:sz w:val="24"/>
          <w:szCs w:val="24"/>
        </w:rPr>
        <w:t xml:space="preserve">rom our perspective, it is a resounding </w:t>
      </w:r>
      <w:r w:rsidR="00EC2A31" w:rsidRPr="00F506E9">
        <w:rPr>
          <w:rFonts w:ascii="Times New Roman" w:hAnsi="Times New Roman" w:cs="Times New Roman"/>
          <w:i/>
          <w:sz w:val="24"/>
          <w:szCs w:val="24"/>
        </w:rPr>
        <w:t>yes</w:t>
      </w:r>
      <w:r w:rsidR="00EC2A31" w:rsidRPr="00F506E9">
        <w:rPr>
          <w:rFonts w:ascii="Times New Roman" w:hAnsi="Times New Roman" w:cs="Times New Roman"/>
          <w:sz w:val="24"/>
          <w:szCs w:val="24"/>
        </w:rPr>
        <w:t>. Our rationale is threefold</w:t>
      </w:r>
      <w:r w:rsidR="00114F40" w:rsidRPr="00F506E9">
        <w:rPr>
          <w:rFonts w:ascii="Times New Roman" w:hAnsi="Times New Roman" w:cs="Times New Roman"/>
          <w:sz w:val="24"/>
          <w:szCs w:val="24"/>
        </w:rPr>
        <w:t xml:space="preserve">. First, there is </w:t>
      </w:r>
      <w:r w:rsidR="00D033F8" w:rsidRPr="00F506E9">
        <w:rPr>
          <w:rFonts w:ascii="Times New Roman" w:hAnsi="Times New Roman" w:cs="Times New Roman"/>
          <w:sz w:val="24"/>
          <w:szCs w:val="24"/>
        </w:rPr>
        <w:t>limited amput</w:t>
      </w:r>
      <w:r w:rsidR="00077B56" w:rsidRPr="00F506E9">
        <w:rPr>
          <w:rFonts w:ascii="Times New Roman" w:hAnsi="Times New Roman" w:cs="Times New Roman"/>
          <w:sz w:val="24"/>
          <w:szCs w:val="24"/>
        </w:rPr>
        <w:t>ation</w:t>
      </w:r>
      <w:r w:rsidR="00D033F8" w:rsidRPr="00F506E9">
        <w:rPr>
          <w:rFonts w:ascii="Times New Roman" w:hAnsi="Times New Roman" w:cs="Times New Roman"/>
          <w:sz w:val="24"/>
          <w:szCs w:val="24"/>
        </w:rPr>
        <w:t xml:space="preserve">-specific research. </w:t>
      </w:r>
      <w:r w:rsidR="00B01515" w:rsidRPr="00F506E9">
        <w:rPr>
          <w:rFonts w:ascii="Times New Roman" w:hAnsi="Times New Roman" w:cs="Times New Roman"/>
          <w:sz w:val="24"/>
          <w:szCs w:val="24"/>
        </w:rPr>
        <w:t xml:space="preserve">Indeed, </w:t>
      </w:r>
      <w:r w:rsidR="00D033F8" w:rsidRPr="00F506E9">
        <w:rPr>
          <w:rFonts w:ascii="Times New Roman" w:hAnsi="Times New Roman" w:cs="Times New Roman"/>
          <w:sz w:val="24"/>
          <w:szCs w:val="24"/>
        </w:rPr>
        <w:t>Martin</w:t>
      </w:r>
      <w:r w:rsidR="00B01515" w:rsidRPr="00F506E9">
        <w:rPr>
          <w:rFonts w:ascii="Times New Roman" w:hAnsi="Times New Roman" w:cs="Times New Roman"/>
          <w:sz w:val="24"/>
          <w:szCs w:val="24"/>
        </w:rPr>
        <w:t xml:space="preserve"> </w:t>
      </w:r>
      <w:r w:rsidR="00D033F8" w:rsidRPr="00F506E9">
        <w:rPr>
          <w:rFonts w:ascii="Times New Roman" w:hAnsi="Times New Roman" w:cs="Times New Roman"/>
          <w:sz w:val="24"/>
          <w:szCs w:val="24"/>
        </w:rPr>
        <w:t>Ginis et al. (2016</w:t>
      </w:r>
      <w:r w:rsidR="00114F40" w:rsidRPr="00F506E9">
        <w:rPr>
          <w:rFonts w:ascii="Times New Roman" w:hAnsi="Times New Roman" w:cs="Times New Roman"/>
          <w:sz w:val="24"/>
          <w:szCs w:val="24"/>
        </w:rPr>
        <w:t>, p. 492</w:t>
      </w:r>
      <w:r w:rsidR="00D033F8" w:rsidRPr="00F506E9">
        <w:rPr>
          <w:rFonts w:ascii="Times New Roman" w:hAnsi="Times New Roman" w:cs="Times New Roman"/>
          <w:sz w:val="24"/>
          <w:szCs w:val="24"/>
        </w:rPr>
        <w:t xml:space="preserve">) </w:t>
      </w:r>
      <w:r w:rsidR="009C0099" w:rsidRPr="00F506E9">
        <w:rPr>
          <w:rFonts w:ascii="Times New Roman" w:hAnsi="Times New Roman" w:cs="Times New Roman"/>
          <w:sz w:val="24"/>
          <w:szCs w:val="24"/>
        </w:rPr>
        <w:t>r</w:t>
      </w:r>
      <w:r w:rsidR="00114F40" w:rsidRPr="00F506E9">
        <w:rPr>
          <w:rFonts w:ascii="Times New Roman" w:hAnsi="Times New Roman" w:cs="Times New Roman"/>
          <w:sz w:val="24"/>
          <w:szCs w:val="24"/>
        </w:rPr>
        <w:t xml:space="preserve">eported in their </w:t>
      </w:r>
      <w:r w:rsidR="00B01515" w:rsidRPr="00F506E9">
        <w:rPr>
          <w:rFonts w:ascii="Times New Roman" w:hAnsi="Times New Roman" w:cs="Times New Roman"/>
          <w:sz w:val="24"/>
          <w:szCs w:val="24"/>
        </w:rPr>
        <w:t xml:space="preserve">systematic </w:t>
      </w:r>
      <w:r w:rsidR="00D033F8" w:rsidRPr="00F506E9">
        <w:rPr>
          <w:rFonts w:ascii="Times New Roman" w:hAnsi="Times New Roman" w:cs="Times New Roman"/>
          <w:sz w:val="24"/>
          <w:szCs w:val="24"/>
        </w:rPr>
        <w:t xml:space="preserve">review of review </w:t>
      </w:r>
      <w:r w:rsidR="00114F40" w:rsidRPr="00F506E9">
        <w:rPr>
          <w:rFonts w:ascii="Times New Roman" w:hAnsi="Times New Roman" w:cs="Times New Roman"/>
          <w:sz w:val="24"/>
          <w:szCs w:val="24"/>
        </w:rPr>
        <w:t>articles</w:t>
      </w:r>
      <w:r w:rsidR="00E717BA" w:rsidRPr="00F506E9">
        <w:rPr>
          <w:rFonts w:ascii="Times New Roman" w:hAnsi="Times New Roman" w:cs="Times New Roman"/>
          <w:sz w:val="24"/>
          <w:szCs w:val="24"/>
        </w:rPr>
        <w:t xml:space="preserve"> of LTPA in people with physical disabilities</w:t>
      </w:r>
      <w:r w:rsidR="00114F40" w:rsidRPr="00F506E9">
        <w:rPr>
          <w:rFonts w:ascii="Times New Roman" w:hAnsi="Times New Roman" w:cs="Times New Roman"/>
          <w:sz w:val="24"/>
          <w:szCs w:val="24"/>
        </w:rPr>
        <w:t>, “</w:t>
      </w:r>
      <w:r w:rsidR="009C0099" w:rsidRPr="00F506E9">
        <w:rPr>
          <w:rFonts w:ascii="Times New Roman" w:hAnsi="Times New Roman" w:cs="Times New Roman"/>
          <w:sz w:val="24"/>
          <w:szCs w:val="24"/>
        </w:rPr>
        <w:t xml:space="preserve">… </w:t>
      </w:r>
      <w:r w:rsidR="00114F40" w:rsidRPr="00F506E9">
        <w:rPr>
          <w:rFonts w:ascii="Times New Roman" w:hAnsi="Times New Roman" w:cs="Times New Roman"/>
          <w:sz w:val="24"/>
          <w:szCs w:val="24"/>
        </w:rPr>
        <w:t xml:space="preserve">it is important to acknowledge that some disability groups were more strongly represented in our synthesis than others (e.g., five reviews involving persons with spinal cord injury versus one review involving prosthetic users).” </w:t>
      </w:r>
      <w:r w:rsidR="00B01515" w:rsidRPr="00F506E9">
        <w:rPr>
          <w:rFonts w:ascii="Times New Roman" w:hAnsi="Times New Roman" w:cs="Times New Roman"/>
          <w:sz w:val="24"/>
          <w:szCs w:val="24"/>
        </w:rPr>
        <w:t xml:space="preserve">This study </w:t>
      </w:r>
      <w:r w:rsidR="009C0099" w:rsidRPr="00F506E9">
        <w:rPr>
          <w:rFonts w:ascii="Times New Roman" w:hAnsi="Times New Roman" w:cs="Times New Roman"/>
          <w:sz w:val="24"/>
          <w:szCs w:val="24"/>
        </w:rPr>
        <w:t xml:space="preserve">seeks to </w:t>
      </w:r>
      <w:r w:rsidR="009C0099" w:rsidRPr="00F506E9">
        <w:rPr>
          <w:rFonts w:ascii="Times New Roman" w:hAnsi="Times New Roman" w:cs="Times New Roman"/>
          <w:sz w:val="24"/>
          <w:szCs w:val="24"/>
        </w:rPr>
        <w:lastRenderedPageBreak/>
        <w:t>a</w:t>
      </w:r>
      <w:r w:rsidR="00B01515" w:rsidRPr="00F506E9">
        <w:rPr>
          <w:rFonts w:ascii="Times New Roman" w:hAnsi="Times New Roman" w:cs="Times New Roman"/>
          <w:sz w:val="24"/>
          <w:szCs w:val="24"/>
        </w:rPr>
        <w:t>ddress this imbalance</w:t>
      </w:r>
      <w:r w:rsidR="009C0099" w:rsidRPr="00F506E9">
        <w:rPr>
          <w:rFonts w:ascii="Times New Roman" w:hAnsi="Times New Roman" w:cs="Times New Roman"/>
          <w:sz w:val="24"/>
          <w:szCs w:val="24"/>
        </w:rPr>
        <w:t>.</w:t>
      </w:r>
      <w:r w:rsidR="00110357" w:rsidRPr="00F506E9">
        <w:rPr>
          <w:rFonts w:ascii="Times New Roman" w:hAnsi="Times New Roman" w:cs="Times New Roman"/>
          <w:sz w:val="24"/>
          <w:szCs w:val="24"/>
        </w:rPr>
        <w:t xml:space="preserve"> </w:t>
      </w:r>
      <w:r w:rsidR="00CA25C1" w:rsidRPr="00F506E9">
        <w:rPr>
          <w:rFonts w:ascii="Times New Roman" w:hAnsi="Times New Roman" w:cs="Times New Roman"/>
          <w:sz w:val="24"/>
          <w:szCs w:val="24"/>
        </w:rPr>
        <w:t xml:space="preserve">Although </w:t>
      </w:r>
      <w:r w:rsidR="00F63B6D" w:rsidRPr="00F506E9">
        <w:rPr>
          <w:rFonts w:ascii="Times New Roman" w:hAnsi="Times New Roman" w:cs="Times New Roman"/>
          <w:sz w:val="24"/>
          <w:szCs w:val="24"/>
        </w:rPr>
        <w:t xml:space="preserve">previous </w:t>
      </w:r>
      <w:r w:rsidR="009C0099" w:rsidRPr="00F506E9">
        <w:rPr>
          <w:rFonts w:ascii="Times New Roman" w:hAnsi="Times New Roman" w:cs="Times New Roman"/>
          <w:sz w:val="24"/>
          <w:szCs w:val="24"/>
        </w:rPr>
        <w:t xml:space="preserve">researchers have included </w:t>
      </w:r>
      <w:r w:rsidR="00CA25C1" w:rsidRPr="00F506E9">
        <w:rPr>
          <w:rFonts w:ascii="Times New Roman" w:hAnsi="Times New Roman" w:cs="Times New Roman"/>
          <w:sz w:val="24"/>
          <w:szCs w:val="24"/>
        </w:rPr>
        <w:t xml:space="preserve">people </w:t>
      </w:r>
      <w:r w:rsidR="00F63B6D" w:rsidRPr="00F506E9">
        <w:rPr>
          <w:rFonts w:ascii="Times New Roman" w:hAnsi="Times New Roman" w:cs="Times New Roman"/>
          <w:sz w:val="24"/>
          <w:szCs w:val="24"/>
        </w:rPr>
        <w:t>with an amputation within their samples</w:t>
      </w:r>
      <w:r w:rsidR="00CA25C1" w:rsidRPr="00F506E9">
        <w:rPr>
          <w:rFonts w:ascii="Times New Roman" w:hAnsi="Times New Roman" w:cs="Times New Roman"/>
          <w:sz w:val="24"/>
          <w:szCs w:val="24"/>
        </w:rPr>
        <w:t xml:space="preserve">, </w:t>
      </w:r>
      <w:r w:rsidR="008663B7" w:rsidRPr="00F506E9">
        <w:rPr>
          <w:rFonts w:ascii="Times New Roman" w:hAnsi="Times New Roman" w:cs="Times New Roman"/>
          <w:sz w:val="24"/>
          <w:szCs w:val="24"/>
        </w:rPr>
        <w:t xml:space="preserve">Deans et al. (2012) reported that this approach makes it </w:t>
      </w:r>
      <w:r w:rsidR="00110357" w:rsidRPr="00F506E9">
        <w:rPr>
          <w:rFonts w:ascii="Times New Roman" w:hAnsi="Times New Roman" w:cs="Times New Roman"/>
          <w:sz w:val="24"/>
          <w:szCs w:val="24"/>
        </w:rPr>
        <w:t>c</w:t>
      </w:r>
      <w:r w:rsidR="008663B7" w:rsidRPr="00F506E9">
        <w:rPr>
          <w:rFonts w:ascii="Times New Roman" w:hAnsi="Times New Roman" w:cs="Times New Roman"/>
          <w:sz w:val="24"/>
          <w:szCs w:val="24"/>
        </w:rPr>
        <w:t>halleng</w:t>
      </w:r>
      <w:r w:rsidR="00110357" w:rsidRPr="00F506E9">
        <w:rPr>
          <w:rFonts w:ascii="Times New Roman" w:hAnsi="Times New Roman" w:cs="Times New Roman"/>
          <w:sz w:val="24"/>
          <w:szCs w:val="24"/>
        </w:rPr>
        <w:t>ing</w:t>
      </w:r>
      <w:r w:rsidR="008663B7" w:rsidRPr="00F506E9">
        <w:rPr>
          <w:rFonts w:ascii="Times New Roman" w:hAnsi="Times New Roman" w:cs="Times New Roman"/>
          <w:sz w:val="24"/>
          <w:szCs w:val="24"/>
        </w:rPr>
        <w:t xml:space="preserve"> to extrapolate data from specific disability groups</w:t>
      </w:r>
      <w:r w:rsidR="00F835EE" w:rsidRPr="00F506E9">
        <w:rPr>
          <w:rFonts w:ascii="Times New Roman" w:hAnsi="Times New Roman" w:cs="Times New Roman"/>
          <w:sz w:val="24"/>
          <w:szCs w:val="24"/>
        </w:rPr>
        <w:t xml:space="preserve">. </w:t>
      </w:r>
    </w:p>
    <w:p w14:paraId="3397D39E" w14:textId="23C9D0BF" w:rsidR="00640BD5" w:rsidRPr="00F506E9" w:rsidRDefault="00114F40" w:rsidP="00CA25C1">
      <w:pPr>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Second, there is </w:t>
      </w:r>
      <w:r w:rsidR="00655403" w:rsidRPr="00F506E9">
        <w:rPr>
          <w:rFonts w:ascii="Times New Roman" w:hAnsi="Times New Roman" w:cs="Times New Roman"/>
          <w:sz w:val="24"/>
          <w:szCs w:val="24"/>
        </w:rPr>
        <w:t xml:space="preserve">a dearth of </w:t>
      </w:r>
      <w:r w:rsidRPr="00F506E9">
        <w:rPr>
          <w:rFonts w:ascii="Times New Roman" w:hAnsi="Times New Roman" w:cs="Times New Roman"/>
          <w:sz w:val="24"/>
          <w:szCs w:val="24"/>
        </w:rPr>
        <w:t>amput</w:t>
      </w:r>
      <w:r w:rsidR="00505C6B" w:rsidRPr="00F506E9">
        <w:rPr>
          <w:rFonts w:ascii="Times New Roman" w:hAnsi="Times New Roman" w:cs="Times New Roman"/>
          <w:sz w:val="24"/>
          <w:szCs w:val="24"/>
        </w:rPr>
        <w:t>ation</w:t>
      </w:r>
      <w:r w:rsidRPr="00F506E9">
        <w:rPr>
          <w:rFonts w:ascii="Times New Roman" w:hAnsi="Times New Roman" w:cs="Times New Roman"/>
          <w:sz w:val="24"/>
          <w:szCs w:val="24"/>
        </w:rPr>
        <w:t xml:space="preserve">-specific research </w:t>
      </w:r>
      <w:r w:rsidR="00DD104F" w:rsidRPr="00F506E9">
        <w:rPr>
          <w:rFonts w:ascii="Times New Roman" w:hAnsi="Times New Roman" w:cs="Times New Roman"/>
          <w:sz w:val="24"/>
          <w:szCs w:val="24"/>
        </w:rPr>
        <w:t xml:space="preserve">on </w:t>
      </w:r>
      <w:r w:rsidR="00803522" w:rsidRPr="00F506E9">
        <w:rPr>
          <w:rFonts w:ascii="Times New Roman" w:hAnsi="Times New Roman" w:cs="Times New Roman"/>
          <w:sz w:val="24"/>
          <w:szCs w:val="24"/>
        </w:rPr>
        <w:t xml:space="preserve">LTPA </w:t>
      </w:r>
      <w:r w:rsidRPr="00F506E9">
        <w:rPr>
          <w:rFonts w:ascii="Times New Roman" w:hAnsi="Times New Roman" w:cs="Times New Roman"/>
          <w:sz w:val="24"/>
          <w:szCs w:val="24"/>
        </w:rPr>
        <w:t xml:space="preserve">conducted in </w:t>
      </w:r>
      <w:r w:rsidR="00B01515" w:rsidRPr="00F506E9">
        <w:rPr>
          <w:rFonts w:ascii="Times New Roman" w:hAnsi="Times New Roman" w:cs="Times New Roman"/>
          <w:sz w:val="24"/>
          <w:szCs w:val="24"/>
        </w:rPr>
        <w:t>England</w:t>
      </w:r>
      <w:r w:rsidRPr="00F506E9">
        <w:rPr>
          <w:rFonts w:ascii="Times New Roman" w:hAnsi="Times New Roman" w:cs="Times New Roman"/>
          <w:sz w:val="24"/>
          <w:szCs w:val="24"/>
        </w:rPr>
        <w:t>.</w:t>
      </w:r>
      <w:r w:rsidR="00077B56" w:rsidRPr="00F506E9">
        <w:rPr>
          <w:rFonts w:ascii="Times New Roman" w:hAnsi="Times New Roman" w:cs="Times New Roman"/>
          <w:sz w:val="24"/>
          <w:szCs w:val="24"/>
        </w:rPr>
        <w:t xml:space="preserve"> </w:t>
      </w:r>
      <w:r w:rsidR="00505C6B" w:rsidRPr="00F506E9">
        <w:rPr>
          <w:rFonts w:ascii="Times New Roman" w:hAnsi="Times New Roman" w:cs="Times New Roman"/>
          <w:sz w:val="24"/>
          <w:szCs w:val="24"/>
        </w:rPr>
        <w:t xml:space="preserve">To provide </w:t>
      </w:r>
      <w:r w:rsidR="00803522" w:rsidRPr="00F506E9">
        <w:rPr>
          <w:rFonts w:ascii="Times New Roman" w:hAnsi="Times New Roman" w:cs="Times New Roman"/>
          <w:sz w:val="24"/>
          <w:szCs w:val="24"/>
        </w:rPr>
        <w:t xml:space="preserve">LTPA </w:t>
      </w:r>
      <w:r w:rsidR="00505C6B" w:rsidRPr="00F506E9">
        <w:rPr>
          <w:rFonts w:ascii="Times New Roman" w:hAnsi="Times New Roman" w:cs="Times New Roman"/>
          <w:sz w:val="24"/>
          <w:szCs w:val="24"/>
        </w:rPr>
        <w:t>guidelines</w:t>
      </w:r>
      <w:r w:rsidR="00CA25C1" w:rsidRPr="00F506E9">
        <w:rPr>
          <w:rFonts w:ascii="Times New Roman" w:hAnsi="Times New Roman" w:cs="Times New Roman"/>
          <w:sz w:val="24"/>
          <w:szCs w:val="24"/>
        </w:rPr>
        <w:t xml:space="preserve"> for decision</w:t>
      </w:r>
      <w:r w:rsidR="00F63B6D" w:rsidRPr="00F506E9">
        <w:rPr>
          <w:rFonts w:ascii="Times New Roman" w:hAnsi="Times New Roman" w:cs="Times New Roman"/>
          <w:sz w:val="24"/>
          <w:szCs w:val="24"/>
        </w:rPr>
        <w:t>-</w:t>
      </w:r>
      <w:r w:rsidR="00CA25C1" w:rsidRPr="00F506E9">
        <w:rPr>
          <w:rFonts w:ascii="Times New Roman" w:hAnsi="Times New Roman" w:cs="Times New Roman"/>
          <w:sz w:val="24"/>
          <w:szCs w:val="24"/>
        </w:rPr>
        <w:t>makers and service-providers</w:t>
      </w:r>
      <w:r w:rsidR="00505C6B" w:rsidRPr="00F506E9">
        <w:rPr>
          <w:rFonts w:ascii="Times New Roman" w:hAnsi="Times New Roman" w:cs="Times New Roman"/>
          <w:sz w:val="24"/>
          <w:szCs w:val="24"/>
        </w:rPr>
        <w:t xml:space="preserve">, they </w:t>
      </w:r>
      <w:r w:rsidR="00110357" w:rsidRPr="00F506E9">
        <w:rPr>
          <w:rFonts w:ascii="Times New Roman" w:hAnsi="Times New Roman" w:cs="Times New Roman"/>
          <w:sz w:val="24"/>
          <w:szCs w:val="24"/>
        </w:rPr>
        <w:t xml:space="preserve">need to </w:t>
      </w:r>
      <w:r w:rsidR="00505C6B" w:rsidRPr="00F506E9">
        <w:rPr>
          <w:rFonts w:ascii="Times New Roman" w:hAnsi="Times New Roman" w:cs="Times New Roman"/>
          <w:sz w:val="24"/>
          <w:szCs w:val="24"/>
        </w:rPr>
        <w:t xml:space="preserve">be context-specific (e.g., England) and </w:t>
      </w:r>
      <w:r w:rsidR="00655403" w:rsidRPr="00F506E9">
        <w:rPr>
          <w:rFonts w:ascii="Times New Roman" w:hAnsi="Times New Roman" w:cs="Times New Roman"/>
          <w:sz w:val="24"/>
          <w:szCs w:val="24"/>
        </w:rPr>
        <w:t>co-</w:t>
      </w:r>
      <w:r w:rsidR="002D69EE" w:rsidRPr="00F506E9">
        <w:rPr>
          <w:rFonts w:ascii="Times New Roman" w:hAnsi="Times New Roman" w:cs="Times New Roman"/>
          <w:sz w:val="24"/>
          <w:szCs w:val="24"/>
        </w:rPr>
        <w:t xml:space="preserve">constructed with the </w:t>
      </w:r>
      <w:r w:rsidR="002A7E68" w:rsidRPr="00F506E9">
        <w:rPr>
          <w:rFonts w:ascii="Times New Roman" w:hAnsi="Times New Roman" w:cs="Times New Roman"/>
          <w:sz w:val="24"/>
          <w:szCs w:val="24"/>
        </w:rPr>
        <w:t>intended user</w:t>
      </w:r>
      <w:r w:rsidR="00110357" w:rsidRPr="00F506E9">
        <w:rPr>
          <w:rFonts w:ascii="Times New Roman" w:hAnsi="Times New Roman" w:cs="Times New Roman"/>
          <w:sz w:val="24"/>
          <w:szCs w:val="24"/>
        </w:rPr>
        <w:t xml:space="preserve">. </w:t>
      </w:r>
      <w:r w:rsidR="00CA25C1" w:rsidRPr="00F506E9">
        <w:rPr>
          <w:rFonts w:ascii="Times New Roman" w:hAnsi="Times New Roman" w:cs="Times New Roman"/>
          <w:sz w:val="24"/>
          <w:szCs w:val="24"/>
        </w:rPr>
        <w:t xml:space="preserve">Indeed, </w:t>
      </w:r>
      <w:r w:rsidR="009C32DF" w:rsidRPr="00F506E9">
        <w:rPr>
          <w:rFonts w:ascii="Times New Roman" w:hAnsi="Times New Roman" w:cs="Times New Roman"/>
          <w:sz w:val="24"/>
          <w:szCs w:val="24"/>
        </w:rPr>
        <w:t>‘</w:t>
      </w:r>
      <w:r w:rsidR="00CA25C1" w:rsidRPr="00F506E9">
        <w:rPr>
          <w:rFonts w:ascii="Times New Roman" w:hAnsi="Times New Roman" w:cs="Times New Roman"/>
          <w:sz w:val="24"/>
          <w:szCs w:val="24"/>
        </w:rPr>
        <w:t>t</w:t>
      </w:r>
      <w:r w:rsidR="002A7E68" w:rsidRPr="00F506E9">
        <w:rPr>
          <w:rFonts w:ascii="Times New Roman" w:hAnsi="Times New Roman" w:cs="Times New Roman"/>
          <w:sz w:val="24"/>
          <w:szCs w:val="24"/>
        </w:rPr>
        <w:t>op down’</w:t>
      </w:r>
      <w:r w:rsidR="00D143D6" w:rsidRPr="00F506E9">
        <w:rPr>
          <w:rFonts w:ascii="Times New Roman" w:hAnsi="Times New Roman" w:cs="Times New Roman"/>
          <w:sz w:val="24"/>
          <w:szCs w:val="24"/>
        </w:rPr>
        <w:t xml:space="preserve"> </w:t>
      </w:r>
      <w:r w:rsidR="002A7E68" w:rsidRPr="00F506E9">
        <w:rPr>
          <w:rFonts w:ascii="Times New Roman" w:hAnsi="Times New Roman" w:cs="Times New Roman"/>
          <w:sz w:val="24"/>
          <w:szCs w:val="24"/>
        </w:rPr>
        <w:t>approaches to health care design led by government initiatives have been criticised for undervalu</w:t>
      </w:r>
      <w:r w:rsidR="00D143D6" w:rsidRPr="00F506E9">
        <w:rPr>
          <w:rFonts w:ascii="Times New Roman" w:hAnsi="Times New Roman" w:cs="Times New Roman"/>
          <w:sz w:val="24"/>
          <w:szCs w:val="24"/>
        </w:rPr>
        <w:t>ing</w:t>
      </w:r>
      <w:r w:rsidR="00DF0B4F" w:rsidRPr="00F506E9">
        <w:rPr>
          <w:rFonts w:ascii="Times New Roman" w:hAnsi="Times New Roman" w:cs="Times New Roman"/>
          <w:sz w:val="24"/>
          <w:szCs w:val="24"/>
        </w:rPr>
        <w:t xml:space="preserve"> the exploration of genuine needs and problems (Jun, Morrison, &amp; Clarkson, 2014). Therefore, </w:t>
      </w:r>
      <w:r w:rsidR="00802EA2" w:rsidRPr="00F506E9">
        <w:rPr>
          <w:rFonts w:ascii="Times New Roman" w:hAnsi="Times New Roman" w:cs="Times New Roman"/>
          <w:sz w:val="24"/>
          <w:szCs w:val="24"/>
        </w:rPr>
        <w:t xml:space="preserve">it is critical </w:t>
      </w:r>
      <w:r w:rsidR="00655403" w:rsidRPr="00F506E9">
        <w:rPr>
          <w:rFonts w:ascii="Times New Roman" w:hAnsi="Times New Roman" w:cs="Times New Roman"/>
          <w:sz w:val="24"/>
          <w:szCs w:val="24"/>
        </w:rPr>
        <w:t>that</w:t>
      </w:r>
      <w:r w:rsidR="00110357" w:rsidRPr="00F506E9">
        <w:rPr>
          <w:rFonts w:ascii="Times New Roman" w:hAnsi="Times New Roman" w:cs="Times New Roman"/>
          <w:sz w:val="24"/>
          <w:szCs w:val="24"/>
        </w:rPr>
        <w:t xml:space="preserve"> individuals </w:t>
      </w:r>
      <w:r w:rsidR="00802EA2" w:rsidRPr="00F506E9">
        <w:rPr>
          <w:rFonts w:ascii="Times New Roman" w:hAnsi="Times New Roman" w:cs="Times New Roman"/>
          <w:sz w:val="24"/>
          <w:szCs w:val="24"/>
        </w:rPr>
        <w:t xml:space="preserve">with amputations </w:t>
      </w:r>
      <w:r w:rsidR="005C5CD0" w:rsidRPr="00F506E9">
        <w:rPr>
          <w:rFonts w:ascii="Times New Roman" w:hAnsi="Times New Roman" w:cs="Times New Roman"/>
          <w:sz w:val="24"/>
          <w:szCs w:val="24"/>
        </w:rPr>
        <w:t xml:space="preserve">become active-partners in informing </w:t>
      </w:r>
      <w:r w:rsidR="00802EA2" w:rsidRPr="00F506E9">
        <w:rPr>
          <w:rFonts w:ascii="Times New Roman" w:hAnsi="Times New Roman" w:cs="Times New Roman"/>
          <w:sz w:val="24"/>
          <w:szCs w:val="24"/>
        </w:rPr>
        <w:t>p</w:t>
      </w:r>
      <w:r w:rsidR="00F85B93" w:rsidRPr="00F506E9">
        <w:rPr>
          <w:rFonts w:ascii="Times New Roman" w:hAnsi="Times New Roman" w:cs="Times New Roman"/>
          <w:sz w:val="24"/>
          <w:szCs w:val="24"/>
        </w:rPr>
        <w:t>olic</w:t>
      </w:r>
      <w:r w:rsidR="005C5CD0" w:rsidRPr="00F506E9">
        <w:rPr>
          <w:rFonts w:ascii="Times New Roman" w:hAnsi="Times New Roman" w:cs="Times New Roman"/>
          <w:sz w:val="24"/>
          <w:szCs w:val="24"/>
        </w:rPr>
        <w:t>y</w:t>
      </w:r>
      <w:r w:rsidR="00F85B93" w:rsidRPr="00F506E9">
        <w:rPr>
          <w:rFonts w:ascii="Times New Roman" w:hAnsi="Times New Roman" w:cs="Times New Roman"/>
          <w:sz w:val="24"/>
          <w:szCs w:val="24"/>
        </w:rPr>
        <w:t>, which aligns with the United Kingdom’s (UK) National Health Service</w:t>
      </w:r>
      <w:r w:rsidR="00655403" w:rsidRPr="00F506E9">
        <w:rPr>
          <w:rFonts w:ascii="Times New Roman" w:hAnsi="Times New Roman" w:cs="Times New Roman"/>
          <w:sz w:val="24"/>
          <w:szCs w:val="24"/>
        </w:rPr>
        <w:t>’s</w:t>
      </w:r>
      <w:r w:rsidR="00F85B93" w:rsidRPr="00F506E9">
        <w:rPr>
          <w:rFonts w:ascii="Times New Roman" w:hAnsi="Times New Roman" w:cs="Times New Roman"/>
          <w:sz w:val="24"/>
          <w:szCs w:val="24"/>
        </w:rPr>
        <w:t xml:space="preserve"> (NHS) vision for person-centred care (NHS England, 2014). </w:t>
      </w:r>
      <w:r w:rsidR="00DD104F" w:rsidRPr="00F506E9">
        <w:rPr>
          <w:rFonts w:ascii="Times New Roman" w:hAnsi="Times New Roman" w:cs="Times New Roman"/>
          <w:sz w:val="24"/>
          <w:szCs w:val="24"/>
        </w:rPr>
        <w:t xml:space="preserve">Third, </w:t>
      </w:r>
      <w:r w:rsidR="00882C15" w:rsidRPr="00F506E9">
        <w:rPr>
          <w:rFonts w:ascii="Times New Roman" w:hAnsi="Times New Roman" w:cs="Times New Roman"/>
          <w:sz w:val="24"/>
          <w:szCs w:val="24"/>
        </w:rPr>
        <w:t xml:space="preserve">the methodological choice by researchers examining LTPA in people with </w:t>
      </w:r>
      <w:r w:rsidR="00CA25C1" w:rsidRPr="00F506E9">
        <w:rPr>
          <w:rFonts w:ascii="Times New Roman" w:hAnsi="Times New Roman" w:cs="Times New Roman"/>
          <w:sz w:val="24"/>
          <w:szCs w:val="24"/>
        </w:rPr>
        <w:t xml:space="preserve">an </w:t>
      </w:r>
      <w:r w:rsidR="00882C15" w:rsidRPr="00F506E9">
        <w:rPr>
          <w:rFonts w:ascii="Times New Roman" w:hAnsi="Times New Roman" w:cs="Times New Roman"/>
          <w:sz w:val="24"/>
          <w:szCs w:val="24"/>
        </w:rPr>
        <w:t>amputation has been cross-sectional</w:t>
      </w:r>
      <w:r w:rsidR="00110357" w:rsidRPr="00F506E9">
        <w:rPr>
          <w:rFonts w:ascii="Times New Roman" w:hAnsi="Times New Roman" w:cs="Times New Roman"/>
          <w:sz w:val="24"/>
          <w:szCs w:val="24"/>
        </w:rPr>
        <w:t>.</w:t>
      </w:r>
      <w:r w:rsidR="00882C15" w:rsidRPr="00F506E9">
        <w:rPr>
          <w:rFonts w:ascii="Times New Roman" w:hAnsi="Times New Roman" w:cs="Times New Roman"/>
          <w:sz w:val="24"/>
          <w:szCs w:val="24"/>
        </w:rPr>
        <w:t xml:space="preserve"> Following a </w:t>
      </w:r>
      <w:r w:rsidR="00D45472" w:rsidRPr="00F506E9">
        <w:rPr>
          <w:rFonts w:ascii="Times New Roman" w:hAnsi="Times New Roman" w:cs="Times New Roman"/>
          <w:sz w:val="24"/>
          <w:szCs w:val="24"/>
        </w:rPr>
        <w:t xml:space="preserve">systematic </w:t>
      </w:r>
      <w:r w:rsidR="00882C15" w:rsidRPr="00F506E9">
        <w:rPr>
          <w:rFonts w:ascii="Times New Roman" w:hAnsi="Times New Roman" w:cs="Times New Roman"/>
          <w:sz w:val="24"/>
          <w:szCs w:val="24"/>
        </w:rPr>
        <w:t>review</w:t>
      </w:r>
      <w:r w:rsidR="00D45472" w:rsidRPr="00F506E9">
        <w:rPr>
          <w:rFonts w:ascii="Times New Roman" w:hAnsi="Times New Roman" w:cs="Times New Roman"/>
          <w:sz w:val="24"/>
          <w:szCs w:val="24"/>
        </w:rPr>
        <w:t xml:space="preserve"> of </w:t>
      </w:r>
      <w:r w:rsidR="00110357" w:rsidRPr="00F506E9">
        <w:rPr>
          <w:rFonts w:ascii="Times New Roman" w:hAnsi="Times New Roman" w:cs="Times New Roman"/>
          <w:sz w:val="24"/>
          <w:szCs w:val="24"/>
        </w:rPr>
        <w:t xml:space="preserve">research </w:t>
      </w:r>
      <w:r w:rsidR="00D45472" w:rsidRPr="00F506E9">
        <w:rPr>
          <w:rFonts w:ascii="Times New Roman" w:hAnsi="Times New Roman" w:cs="Times New Roman"/>
          <w:sz w:val="24"/>
          <w:szCs w:val="24"/>
        </w:rPr>
        <w:t xml:space="preserve">on individuals with </w:t>
      </w:r>
      <w:r w:rsidR="00110357" w:rsidRPr="00F506E9">
        <w:rPr>
          <w:rFonts w:ascii="Times New Roman" w:hAnsi="Times New Roman" w:cs="Times New Roman"/>
          <w:sz w:val="24"/>
          <w:szCs w:val="24"/>
        </w:rPr>
        <w:t xml:space="preserve">an </w:t>
      </w:r>
      <w:r w:rsidR="00D45472" w:rsidRPr="00F506E9">
        <w:rPr>
          <w:rFonts w:ascii="Times New Roman" w:hAnsi="Times New Roman" w:cs="Times New Roman"/>
          <w:sz w:val="24"/>
          <w:szCs w:val="24"/>
        </w:rPr>
        <w:t>amputation</w:t>
      </w:r>
      <w:r w:rsidR="009C32DF" w:rsidRPr="00F506E9">
        <w:rPr>
          <w:rFonts w:ascii="Times New Roman" w:hAnsi="Times New Roman" w:cs="Times New Roman"/>
          <w:sz w:val="24"/>
          <w:szCs w:val="24"/>
        </w:rPr>
        <w:t xml:space="preserve"> and sports participation</w:t>
      </w:r>
      <w:r w:rsidR="00D45472" w:rsidRPr="00F506E9">
        <w:rPr>
          <w:rFonts w:ascii="Times New Roman" w:hAnsi="Times New Roman" w:cs="Times New Roman"/>
          <w:sz w:val="24"/>
          <w:szCs w:val="24"/>
        </w:rPr>
        <w:t xml:space="preserve">, </w:t>
      </w:r>
      <w:r w:rsidR="00882C15" w:rsidRPr="00F506E9">
        <w:rPr>
          <w:rFonts w:ascii="Times New Roman" w:hAnsi="Times New Roman" w:cs="Times New Roman"/>
          <w:sz w:val="24"/>
          <w:szCs w:val="24"/>
        </w:rPr>
        <w:t xml:space="preserve">Bragaru et al. </w:t>
      </w:r>
      <w:r w:rsidR="00D45472" w:rsidRPr="00F506E9">
        <w:rPr>
          <w:rFonts w:ascii="Times New Roman" w:hAnsi="Times New Roman" w:cs="Times New Roman"/>
          <w:sz w:val="24"/>
          <w:szCs w:val="24"/>
        </w:rPr>
        <w:t>(</w:t>
      </w:r>
      <w:r w:rsidR="00882C15" w:rsidRPr="00F506E9">
        <w:rPr>
          <w:rFonts w:ascii="Times New Roman" w:hAnsi="Times New Roman" w:cs="Times New Roman"/>
          <w:sz w:val="24"/>
          <w:szCs w:val="24"/>
        </w:rPr>
        <w:t>2011</w:t>
      </w:r>
      <w:r w:rsidR="00D45472" w:rsidRPr="00F506E9">
        <w:rPr>
          <w:rFonts w:ascii="Times New Roman" w:hAnsi="Times New Roman" w:cs="Times New Roman"/>
          <w:sz w:val="24"/>
          <w:szCs w:val="24"/>
        </w:rPr>
        <w:t xml:space="preserve">) reported, “The findings from this review should be interpreted cautiously because few studies had high methodological value” (p. 737). </w:t>
      </w:r>
      <w:r w:rsidR="00882C15" w:rsidRPr="00F506E9">
        <w:rPr>
          <w:rFonts w:ascii="Times New Roman" w:hAnsi="Times New Roman" w:cs="Times New Roman"/>
          <w:sz w:val="24"/>
          <w:szCs w:val="24"/>
        </w:rPr>
        <w:t xml:space="preserve">Heeding recommendations </w:t>
      </w:r>
      <w:r w:rsidR="00095A5D" w:rsidRPr="00F506E9">
        <w:rPr>
          <w:rFonts w:ascii="Times New Roman" w:hAnsi="Times New Roman" w:cs="Times New Roman"/>
          <w:sz w:val="24"/>
          <w:szCs w:val="24"/>
        </w:rPr>
        <w:t xml:space="preserve">for longitudinal research (Horgan &amp; MacLachlan, 2004) and rigorous </w:t>
      </w:r>
      <w:r w:rsidR="00803522" w:rsidRPr="00F506E9">
        <w:rPr>
          <w:rFonts w:ascii="Times New Roman" w:hAnsi="Times New Roman" w:cs="Times New Roman"/>
          <w:sz w:val="24"/>
          <w:szCs w:val="24"/>
        </w:rPr>
        <w:t xml:space="preserve">qualitative </w:t>
      </w:r>
      <w:r w:rsidR="00095A5D" w:rsidRPr="00F506E9">
        <w:rPr>
          <w:rFonts w:ascii="Times New Roman" w:hAnsi="Times New Roman" w:cs="Times New Roman"/>
          <w:sz w:val="24"/>
          <w:szCs w:val="24"/>
        </w:rPr>
        <w:t xml:space="preserve">research (Smith &amp; McGannon, 2017), this study aimed to provide an original and rigorous account of LTPA </w:t>
      </w:r>
      <w:r w:rsidR="00803522" w:rsidRPr="00F506E9">
        <w:rPr>
          <w:rFonts w:ascii="Times New Roman" w:hAnsi="Times New Roman" w:cs="Times New Roman"/>
          <w:sz w:val="24"/>
          <w:szCs w:val="24"/>
        </w:rPr>
        <w:t xml:space="preserve">among people with an </w:t>
      </w:r>
      <w:r w:rsidR="00095A5D" w:rsidRPr="00F506E9">
        <w:rPr>
          <w:rFonts w:ascii="Times New Roman" w:hAnsi="Times New Roman" w:cs="Times New Roman"/>
          <w:sz w:val="24"/>
          <w:szCs w:val="24"/>
        </w:rPr>
        <w:t>amputation</w:t>
      </w:r>
      <w:r w:rsidR="00D143D6" w:rsidRPr="00F506E9">
        <w:rPr>
          <w:rFonts w:ascii="Times New Roman" w:hAnsi="Times New Roman" w:cs="Times New Roman"/>
          <w:sz w:val="24"/>
          <w:szCs w:val="24"/>
        </w:rPr>
        <w:t xml:space="preserve"> in England</w:t>
      </w:r>
      <w:r w:rsidR="00803522" w:rsidRPr="00F506E9">
        <w:rPr>
          <w:rFonts w:ascii="Times New Roman" w:hAnsi="Times New Roman" w:cs="Times New Roman"/>
          <w:sz w:val="24"/>
          <w:szCs w:val="24"/>
        </w:rPr>
        <w:t xml:space="preserve">. </w:t>
      </w:r>
      <w:r w:rsidR="00095A5D" w:rsidRPr="00F506E9">
        <w:rPr>
          <w:rFonts w:ascii="Times New Roman" w:hAnsi="Times New Roman" w:cs="Times New Roman"/>
          <w:sz w:val="24"/>
          <w:szCs w:val="24"/>
        </w:rPr>
        <w:t xml:space="preserve"> </w:t>
      </w:r>
    </w:p>
    <w:p w14:paraId="709F4757" w14:textId="4582C97C" w:rsidR="00E738E5" w:rsidRPr="00F506E9" w:rsidRDefault="00235F7A" w:rsidP="00EB2817">
      <w:pPr>
        <w:jc w:val="center"/>
        <w:rPr>
          <w:rFonts w:ascii="Times New Roman" w:hAnsi="Times New Roman" w:cs="Times New Roman"/>
          <w:b/>
          <w:sz w:val="24"/>
          <w:szCs w:val="24"/>
        </w:rPr>
      </w:pPr>
      <w:r w:rsidRPr="00F506E9">
        <w:rPr>
          <w:rFonts w:ascii="Times New Roman" w:hAnsi="Times New Roman" w:cs="Times New Roman"/>
          <w:b/>
          <w:sz w:val="24"/>
          <w:szCs w:val="24"/>
        </w:rPr>
        <w:t>M</w:t>
      </w:r>
      <w:r w:rsidR="0077223E" w:rsidRPr="00F506E9">
        <w:rPr>
          <w:rFonts w:ascii="Times New Roman" w:hAnsi="Times New Roman" w:cs="Times New Roman"/>
          <w:b/>
          <w:sz w:val="24"/>
          <w:szCs w:val="24"/>
        </w:rPr>
        <w:t>ethod</w:t>
      </w:r>
    </w:p>
    <w:p w14:paraId="2980B81D" w14:textId="77777777" w:rsidR="0077223E" w:rsidRPr="00F506E9" w:rsidRDefault="00506981" w:rsidP="00DD44B3">
      <w:pPr>
        <w:pStyle w:val="NoSpacing"/>
        <w:spacing w:line="480" w:lineRule="auto"/>
        <w:rPr>
          <w:rFonts w:ascii="Times New Roman" w:hAnsi="Times New Roman" w:cs="Times New Roman"/>
          <w:b/>
          <w:sz w:val="24"/>
          <w:szCs w:val="24"/>
        </w:rPr>
      </w:pPr>
      <w:r w:rsidRPr="00F506E9">
        <w:rPr>
          <w:rFonts w:ascii="Times New Roman" w:hAnsi="Times New Roman" w:cs="Times New Roman"/>
          <w:b/>
          <w:sz w:val="24"/>
          <w:szCs w:val="24"/>
        </w:rPr>
        <w:t>Philosophical Beliefs and Sampling</w:t>
      </w:r>
    </w:p>
    <w:p w14:paraId="4A23EC67" w14:textId="3610858B" w:rsidR="00ED21B1" w:rsidRPr="00F506E9" w:rsidRDefault="0077223E" w:rsidP="00CB74EF">
      <w:pPr>
        <w:pStyle w:val="NoSpacing"/>
        <w:spacing w:line="480" w:lineRule="auto"/>
        <w:rPr>
          <w:rFonts w:ascii="Times New Roman" w:hAnsi="Times New Roman" w:cs="Times New Roman"/>
          <w:sz w:val="24"/>
          <w:szCs w:val="24"/>
        </w:rPr>
      </w:pPr>
      <w:r w:rsidRPr="00F506E9">
        <w:rPr>
          <w:rFonts w:ascii="Times New Roman" w:hAnsi="Times New Roman" w:cs="Times New Roman"/>
          <w:sz w:val="24"/>
          <w:szCs w:val="24"/>
        </w:rPr>
        <w:tab/>
      </w:r>
      <w:r w:rsidR="00DD44B3" w:rsidRPr="00F506E9">
        <w:rPr>
          <w:rFonts w:ascii="Times New Roman" w:hAnsi="Times New Roman" w:cs="Times New Roman"/>
          <w:sz w:val="24"/>
          <w:szCs w:val="24"/>
        </w:rPr>
        <w:t xml:space="preserve">This </w:t>
      </w:r>
      <w:r w:rsidR="00ED21B1" w:rsidRPr="00F506E9">
        <w:rPr>
          <w:rFonts w:ascii="Times New Roman" w:hAnsi="Times New Roman" w:cs="Times New Roman"/>
          <w:sz w:val="24"/>
          <w:szCs w:val="24"/>
        </w:rPr>
        <w:t xml:space="preserve">study </w:t>
      </w:r>
      <w:r w:rsidR="00DD44B3" w:rsidRPr="00F506E9">
        <w:rPr>
          <w:rFonts w:ascii="Times New Roman" w:hAnsi="Times New Roman" w:cs="Times New Roman"/>
          <w:sz w:val="24"/>
          <w:szCs w:val="24"/>
        </w:rPr>
        <w:t>was u</w:t>
      </w:r>
      <w:r w:rsidRPr="00F506E9">
        <w:rPr>
          <w:rFonts w:ascii="Times New Roman" w:hAnsi="Times New Roman" w:cs="Times New Roman"/>
          <w:sz w:val="24"/>
          <w:szCs w:val="24"/>
        </w:rPr>
        <w:t xml:space="preserve">nderpinned by </w:t>
      </w:r>
      <w:r w:rsidR="00ED21B1" w:rsidRPr="00F506E9">
        <w:rPr>
          <w:rFonts w:ascii="Times New Roman" w:hAnsi="Times New Roman" w:cs="Times New Roman"/>
          <w:sz w:val="24"/>
          <w:szCs w:val="24"/>
        </w:rPr>
        <w:t xml:space="preserve">interpretivism; that is, </w:t>
      </w:r>
      <w:r w:rsidRPr="00F506E9">
        <w:rPr>
          <w:rFonts w:ascii="Times New Roman" w:hAnsi="Times New Roman" w:cs="Times New Roman"/>
          <w:sz w:val="24"/>
          <w:szCs w:val="24"/>
        </w:rPr>
        <w:t xml:space="preserve">ontological relativism </w:t>
      </w:r>
      <w:r w:rsidR="00506981" w:rsidRPr="00F506E9">
        <w:rPr>
          <w:rFonts w:ascii="Times New Roman" w:hAnsi="Times New Roman" w:cs="Times New Roman"/>
          <w:sz w:val="24"/>
          <w:szCs w:val="24"/>
        </w:rPr>
        <w:t xml:space="preserve">(i.e., reality </w:t>
      </w:r>
      <w:r w:rsidR="00044B9E" w:rsidRPr="00F506E9">
        <w:rPr>
          <w:rFonts w:ascii="Times New Roman" w:hAnsi="Times New Roman" w:cs="Times New Roman"/>
          <w:sz w:val="24"/>
          <w:szCs w:val="24"/>
        </w:rPr>
        <w:t>is</w:t>
      </w:r>
      <w:r w:rsidR="00506981" w:rsidRPr="00F506E9">
        <w:rPr>
          <w:rFonts w:ascii="Times New Roman" w:hAnsi="Times New Roman" w:cs="Times New Roman"/>
          <w:sz w:val="24"/>
          <w:szCs w:val="24"/>
        </w:rPr>
        <w:t xml:space="preserve"> multiple, created, and mind-dependent) </w:t>
      </w:r>
      <w:r w:rsidRPr="00F506E9">
        <w:rPr>
          <w:rFonts w:ascii="Times New Roman" w:hAnsi="Times New Roman" w:cs="Times New Roman"/>
          <w:sz w:val="24"/>
          <w:szCs w:val="24"/>
        </w:rPr>
        <w:t xml:space="preserve">and epistemological </w:t>
      </w:r>
      <w:r w:rsidR="00506981" w:rsidRPr="00F506E9">
        <w:rPr>
          <w:rFonts w:ascii="Times New Roman" w:hAnsi="Times New Roman" w:cs="Times New Roman"/>
          <w:sz w:val="24"/>
          <w:szCs w:val="24"/>
        </w:rPr>
        <w:t xml:space="preserve">constructivism (i.e., knowledge </w:t>
      </w:r>
      <w:r w:rsidR="00DD44B3" w:rsidRPr="00F506E9">
        <w:rPr>
          <w:rFonts w:ascii="Times New Roman" w:hAnsi="Times New Roman" w:cs="Times New Roman"/>
          <w:sz w:val="24"/>
          <w:szCs w:val="24"/>
        </w:rPr>
        <w:t>i</w:t>
      </w:r>
      <w:r w:rsidR="00506981" w:rsidRPr="00F506E9">
        <w:rPr>
          <w:rFonts w:ascii="Times New Roman" w:hAnsi="Times New Roman" w:cs="Times New Roman"/>
          <w:sz w:val="24"/>
          <w:szCs w:val="24"/>
        </w:rPr>
        <w:t>s co</w:t>
      </w:r>
      <w:r w:rsidR="00DD44B3" w:rsidRPr="00F506E9">
        <w:rPr>
          <w:rFonts w:ascii="Times New Roman" w:hAnsi="Times New Roman" w:cs="Times New Roman"/>
          <w:sz w:val="24"/>
          <w:szCs w:val="24"/>
        </w:rPr>
        <w:t xml:space="preserve">nstructed and subjective). Following </w:t>
      </w:r>
      <w:r w:rsidR="00ED21B1" w:rsidRPr="00F506E9">
        <w:rPr>
          <w:rFonts w:ascii="Times New Roman" w:hAnsi="Times New Roman" w:cs="Times New Roman"/>
          <w:sz w:val="24"/>
          <w:szCs w:val="24"/>
        </w:rPr>
        <w:t xml:space="preserve">procedural </w:t>
      </w:r>
      <w:r w:rsidR="00DD44B3" w:rsidRPr="00F506E9">
        <w:rPr>
          <w:rFonts w:ascii="Times New Roman" w:hAnsi="Times New Roman" w:cs="Times New Roman"/>
          <w:sz w:val="24"/>
          <w:szCs w:val="24"/>
        </w:rPr>
        <w:t>ethical approval</w:t>
      </w:r>
      <w:r w:rsidR="00ED21B1" w:rsidRPr="00F506E9">
        <w:rPr>
          <w:rFonts w:ascii="Times New Roman" w:hAnsi="Times New Roman" w:cs="Times New Roman"/>
          <w:sz w:val="24"/>
          <w:szCs w:val="24"/>
        </w:rPr>
        <w:t xml:space="preserve"> from the University Ethics Committee</w:t>
      </w:r>
      <w:r w:rsidR="00381017" w:rsidRPr="00F506E9">
        <w:rPr>
          <w:rFonts w:ascii="Times New Roman" w:hAnsi="Times New Roman" w:cs="Times New Roman"/>
          <w:sz w:val="24"/>
          <w:szCs w:val="24"/>
        </w:rPr>
        <w:t xml:space="preserve">, </w:t>
      </w:r>
      <w:r w:rsidR="00CB2026" w:rsidRPr="00F506E9">
        <w:rPr>
          <w:rFonts w:ascii="Times New Roman" w:hAnsi="Times New Roman" w:cs="Times New Roman"/>
          <w:sz w:val="24"/>
          <w:szCs w:val="24"/>
        </w:rPr>
        <w:t xml:space="preserve">participants were recruited </w:t>
      </w:r>
      <w:r w:rsidR="009753A5" w:rsidRPr="00F506E9">
        <w:rPr>
          <w:rFonts w:ascii="Times New Roman" w:hAnsi="Times New Roman" w:cs="Times New Roman"/>
          <w:sz w:val="24"/>
          <w:szCs w:val="24"/>
        </w:rPr>
        <w:t>through maximum</w:t>
      </w:r>
      <w:r w:rsidR="007E1FDB" w:rsidRPr="00F506E9">
        <w:rPr>
          <w:rFonts w:ascii="Times New Roman" w:hAnsi="Times New Roman" w:cs="Times New Roman"/>
          <w:sz w:val="24"/>
          <w:szCs w:val="24"/>
        </w:rPr>
        <w:t>-</w:t>
      </w:r>
      <w:r w:rsidR="009753A5" w:rsidRPr="00F506E9">
        <w:rPr>
          <w:rFonts w:ascii="Times New Roman" w:hAnsi="Times New Roman" w:cs="Times New Roman"/>
          <w:sz w:val="24"/>
          <w:szCs w:val="24"/>
        </w:rPr>
        <w:t>variation and criterion-based purposeful sampling s</w:t>
      </w:r>
      <w:r w:rsidR="00ED21B1" w:rsidRPr="00F506E9">
        <w:rPr>
          <w:rFonts w:ascii="Times New Roman" w:hAnsi="Times New Roman" w:cs="Times New Roman"/>
          <w:sz w:val="24"/>
          <w:szCs w:val="24"/>
        </w:rPr>
        <w:t xml:space="preserve">trategies (Sparkes &amp; Smith, 2014). Maximum variation </w:t>
      </w:r>
      <w:r w:rsidR="00CB2026" w:rsidRPr="00F506E9">
        <w:rPr>
          <w:rFonts w:ascii="Times New Roman" w:hAnsi="Times New Roman" w:cs="Times New Roman"/>
          <w:sz w:val="24"/>
          <w:szCs w:val="24"/>
        </w:rPr>
        <w:lastRenderedPageBreak/>
        <w:t xml:space="preserve">sampling </w:t>
      </w:r>
      <w:r w:rsidR="00ED21B1" w:rsidRPr="00F506E9">
        <w:rPr>
          <w:rFonts w:ascii="Times New Roman" w:hAnsi="Times New Roman" w:cs="Times New Roman"/>
          <w:sz w:val="24"/>
          <w:szCs w:val="24"/>
        </w:rPr>
        <w:t xml:space="preserve">was chosen to </w:t>
      </w:r>
      <w:r w:rsidR="007E1FDB" w:rsidRPr="00F506E9">
        <w:rPr>
          <w:rFonts w:ascii="Times New Roman" w:hAnsi="Times New Roman" w:cs="Times New Roman"/>
          <w:sz w:val="24"/>
          <w:szCs w:val="24"/>
        </w:rPr>
        <w:t xml:space="preserve">enhance the </w:t>
      </w:r>
      <w:r w:rsidR="00F63B6D" w:rsidRPr="00F506E9">
        <w:rPr>
          <w:rFonts w:ascii="Times New Roman" w:hAnsi="Times New Roman" w:cs="Times New Roman"/>
          <w:sz w:val="24"/>
          <w:szCs w:val="24"/>
        </w:rPr>
        <w:t xml:space="preserve">study’s </w:t>
      </w:r>
      <w:r w:rsidR="007E1FDB" w:rsidRPr="00F506E9">
        <w:rPr>
          <w:rFonts w:ascii="Times New Roman" w:hAnsi="Times New Roman" w:cs="Times New Roman"/>
          <w:sz w:val="24"/>
          <w:szCs w:val="24"/>
        </w:rPr>
        <w:t xml:space="preserve">scope </w:t>
      </w:r>
      <w:r w:rsidR="000E2D7C" w:rsidRPr="00F506E9">
        <w:rPr>
          <w:rFonts w:ascii="Times New Roman" w:hAnsi="Times New Roman" w:cs="Times New Roman"/>
          <w:sz w:val="24"/>
          <w:szCs w:val="24"/>
        </w:rPr>
        <w:t>and represent the views of</w:t>
      </w:r>
      <w:r w:rsidR="005B7B74" w:rsidRPr="00F506E9">
        <w:rPr>
          <w:rFonts w:ascii="Times New Roman" w:hAnsi="Times New Roman" w:cs="Times New Roman"/>
          <w:sz w:val="24"/>
          <w:szCs w:val="24"/>
        </w:rPr>
        <w:t xml:space="preserve"> </w:t>
      </w:r>
      <w:r w:rsidR="003C6024" w:rsidRPr="00F506E9">
        <w:rPr>
          <w:rFonts w:ascii="Times New Roman" w:hAnsi="Times New Roman" w:cs="Times New Roman"/>
          <w:sz w:val="24"/>
          <w:szCs w:val="24"/>
        </w:rPr>
        <w:t xml:space="preserve">a </w:t>
      </w:r>
      <w:r w:rsidR="005B7B74" w:rsidRPr="00F506E9">
        <w:rPr>
          <w:rFonts w:ascii="Times New Roman" w:hAnsi="Times New Roman" w:cs="Times New Roman"/>
          <w:sz w:val="24"/>
          <w:szCs w:val="24"/>
        </w:rPr>
        <w:t xml:space="preserve">diverse </w:t>
      </w:r>
      <w:r w:rsidR="000E2D7C" w:rsidRPr="00F506E9">
        <w:rPr>
          <w:rFonts w:ascii="Times New Roman" w:hAnsi="Times New Roman" w:cs="Times New Roman"/>
          <w:sz w:val="24"/>
          <w:szCs w:val="24"/>
        </w:rPr>
        <w:t xml:space="preserve">demographic across England. Characteristics accounted for were </w:t>
      </w:r>
      <w:r w:rsidR="006C7014" w:rsidRPr="00F506E9">
        <w:rPr>
          <w:rFonts w:ascii="Times New Roman" w:hAnsi="Times New Roman" w:cs="Times New Roman"/>
          <w:sz w:val="24"/>
          <w:szCs w:val="24"/>
        </w:rPr>
        <w:t xml:space="preserve">age, </w:t>
      </w:r>
      <w:r w:rsidR="00B7376B" w:rsidRPr="00F506E9">
        <w:rPr>
          <w:rFonts w:ascii="Times New Roman" w:hAnsi="Times New Roman" w:cs="Times New Roman"/>
          <w:sz w:val="24"/>
          <w:szCs w:val="24"/>
        </w:rPr>
        <w:t>sex</w:t>
      </w:r>
      <w:r w:rsidR="006C7014" w:rsidRPr="00F506E9">
        <w:rPr>
          <w:rFonts w:ascii="Times New Roman" w:hAnsi="Times New Roman" w:cs="Times New Roman"/>
          <w:sz w:val="24"/>
          <w:szCs w:val="24"/>
        </w:rPr>
        <w:t xml:space="preserve">, </w:t>
      </w:r>
      <w:r w:rsidR="00CB2026" w:rsidRPr="00F506E9">
        <w:rPr>
          <w:rFonts w:ascii="Times New Roman" w:hAnsi="Times New Roman" w:cs="Times New Roman"/>
          <w:sz w:val="24"/>
          <w:szCs w:val="24"/>
        </w:rPr>
        <w:t xml:space="preserve">time since surgery, </w:t>
      </w:r>
      <w:r w:rsidR="00181C18" w:rsidRPr="00F506E9">
        <w:rPr>
          <w:rFonts w:ascii="Times New Roman" w:hAnsi="Times New Roman" w:cs="Times New Roman"/>
          <w:sz w:val="24"/>
          <w:szCs w:val="24"/>
        </w:rPr>
        <w:t xml:space="preserve">type of </w:t>
      </w:r>
      <w:r w:rsidR="006C7014" w:rsidRPr="00F506E9">
        <w:rPr>
          <w:rFonts w:ascii="Times New Roman" w:hAnsi="Times New Roman" w:cs="Times New Roman"/>
          <w:sz w:val="24"/>
          <w:szCs w:val="24"/>
        </w:rPr>
        <w:t>amputation</w:t>
      </w:r>
      <w:r w:rsidR="0055663C" w:rsidRPr="00F506E9">
        <w:rPr>
          <w:rFonts w:ascii="Times New Roman" w:hAnsi="Times New Roman" w:cs="Times New Roman"/>
          <w:sz w:val="24"/>
          <w:szCs w:val="24"/>
        </w:rPr>
        <w:t xml:space="preserve">, and </w:t>
      </w:r>
      <w:r w:rsidR="00F63B6D" w:rsidRPr="00F506E9">
        <w:rPr>
          <w:rFonts w:ascii="Times New Roman" w:hAnsi="Times New Roman" w:cs="Times New Roman"/>
          <w:sz w:val="24"/>
          <w:szCs w:val="24"/>
        </w:rPr>
        <w:t xml:space="preserve">geographical </w:t>
      </w:r>
      <w:r w:rsidR="0055663C" w:rsidRPr="00F506E9">
        <w:rPr>
          <w:rFonts w:ascii="Times New Roman" w:hAnsi="Times New Roman" w:cs="Times New Roman"/>
          <w:sz w:val="24"/>
          <w:szCs w:val="24"/>
        </w:rPr>
        <w:t xml:space="preserve">regions </w:t>
      </w:r>
      <w:r w:rsidR="007E1FDB" w:rsidRPr="00F506E9">
        <w:rPr>
          <w:rFonts w:ascii="Times New Roman" w:hAnsi="Times New Roman" w:cs="Times New Roman"/>
          <w:sz w:val="24"/>
          <w:szCs w:val="24"/>
        </w:rPr>
        <w:t xml:space="preserve">(i.e., North-East, Yorkshire and </w:t>
      </w:r>
      <w:r w:rsidR="005B7B74" w:rsidRPr="00F506E9">
        <w:rPr>
          <w:rFonts w:ascii="Times New Roman" w:hAnsi="Times New Roman" w:cs="Times New Roman"/>
          <w:sz w:val="24"/>
          <w:szCs w:val="24"/>
        </w:rPr>
        <w:t>Humberside</w:t>
      </w:r>
      <w:r w:rsidR="007E1FDB" w:rsidRPr="00F506E9">
        <w:rPr>
          <w:rFonts w:ascii="Times New Roman" w:hAnsi="Times New Roman" w:cs="Times New Roman"/>
          <w:sz w:val="24"/>
          <w:szCs w:val="24"/>
        </w:rPr>
        <w:t>, North-West, East-Midlands, West-Midlands, East of England, London, South East, and South-West). C</w:t>
      </w:r>
      <w:r w:rsidR="00CB2026" w:rsidRPr="00F506E9">
        <w:rPr>
          <w:rFonts w:ascii="Times New Roman" w:hAnsi="Times New Roman" w:cs="Times New Roman"/>
          <w:sz w:val="24"/>
          <w:szCs w:val="24"/>
        </w:rPr>
        <w:t xml:space="preserve">riterion-based sampling was used to recruit participants who </w:t>
      </w:r>
      <w:r w:rsidR="00181C18" w:rsidRPr="00F506E9">
        <w:rPr>
          <w:rFonts w:ascii="Times New Roman" w:hAnsi="Times New Roman" w:cs="Times New Roman"/>
          <w:sz w:val="24"/>
          <w:szCs w:val="24"/>
        </w:rPr>
        <w:t xml:space="preserve">were </w:t>
      </w:r>
      <w:r w:rsidR="00CB2026" w:rsidRPr="00F506E9">
        <w:rPr>
          <w:rFonts w:ascii="Times New Roman" w:hAnsi="Times New Roman" w:cs="Times New Roman"/>
          <w:sz w:val="24"/>
          <w:szCs w:val="24"/>
        </w:rPr>
        <w:t xml:space="preserve">aged 18 years </w:t>
      </w:r>
      <w:r w:rsidR="003C6024" w:rsidRPr="00F506E9">
        <w:rPr>
          <w:rFonts w:ascii="Times New Roman" w:hAnsi="Times New Roman" w:cs="Times New Roman"/>
          <w:sz w:val="24"/>
          <w:szCs w:val="24"/>
        </w:rPr>
        <w:t xml:space="preserve">and over </w:t>
      </w:r>
      <w:r w:rsidR="00CB2026" w:rsidRPr="00F506E9">
        <w:rPr>
          <w:rFonts w:ascii="Times New Roman" w:hAnsi="Times New Roman" w:cs="Times New Roman"/>
          <w:sz w:val="24"/>
          <w:szCs w:val="24"/>
        </w:rPr>
        <w:t>a</w:t>
      </w:r>
      <w:r w:rsidR="00181C18" w:rsidRPr="00F506E9">
        <w:rPr>
          <w:rFonts w:ascii="Times New Roman" w:hAnsi="Times New Roman" w:cs="Times New Roman"/>
          <w:sz w:val="24"/>
          <w:szCs w:val="24"/>
        </w:rPr>
        <w:t>nd had a</w:t>
      </w:r>
      <w:r w:rsidR="00CB2026" w:rsidRPr="00F506E9">
        <w:rPr>
          <w:rFonts w:ascii="Times New Roman" w:hAnsi="Times New Roman" w:cs="Times New Roman"/>
          <w:sz w:val="24"/>
          <w:szCs w:val="24"/>
        </w:rPr>
        <w:t xml:space="preserve">n amputation. </w:t>
      </w:r>
      <w:r w:rsidR="006C7014" w:rsidRPr="00F506E9">
        <w:rPr>
          <w:rFonts w:ascii="Times New Roman" w:hAnsi="Times New Roman" w:cs="Times New Roman"/>
          <w:sz w:val="24"/>
          <w:szCs w:val="24"/>
        </w:rPr>
        <w:t>P</w:t>
      </w:r>
      <w:r w:rsidR="003C6024" w:rsidRPr="00F506E9">
        <w:rPr>
          <w:rFonts w:ascii="Times New Roman" w:hAnsi="Times New Roman" w:cs="Times New Roman"/>
          <w:sz w:val="24"/>
          <w:szCs w:val="24"/>
        </w:rPr>
        <w:t>otential p</w:t>
      </w:r>
      <w:r w:rsidR="00CB2026" w:rsidRPr="00F506E9">
        <w:rPr>
          <w:rFonts w:ascii="Times New Roman" w:hAnsi="Times New Roman" w:cs="Times New Roman"/>
          <w:sz w:val="24"/>
          <w:szCs w:val="24"/>
        </w:rPr>
        <w:t xml:space="preserve">articipants </w:t>
      </w:r>
      <w:r w:rsidR="003C6024" w:rsidRPr="00F506E9">
        <w:rPr>
          <w:rFonts w:ascii="Times New Roman" w:hAnsi="Times New Roman" w:cs="Times New Roman"/>
          <w:sz w:val="24"/>
          <w:szCs w:val="24"/>
        </w:rPr>
        <w:t>enlisted on a charity’s database of people with an amputation in England were asked if they would participate by sending them an email</w:t>
      </w:r>
      <w:r w:rsidR="00F63B6D" w:rsidRPr="00F506E9">
        <w:rPr>
          <w:rFonts w:ascii="Times New Roman" w:hAnsi="Times New Roman" w:cs="Times New Roman"/>
          <w:sz w:val="24"/>
          <w:szCs w:val="24"/>
        </w:rPr>
        <w:t xml:space="preserve">, which </w:t>
      </w:r>
      <w:r w:rsidR="00FA24AE" w:rsidRPr="00F506E9">
        <w:rPr>
          <w:rFonts w:ascii="Times New Roman" w:hAnsi="Times New Roman" w:cs="Times New Roman"/>
          <w:sz w:val="24"/>
          <w:szCs w:val="24"/>
        </w:rPr>
        <w:t>stated, “</w:t>
      </w:r>
      <w:r w:rsidR="006C7014" w:rsidRPr="00F506E9">
        <w:rPr>
          <w:rFonts w:ascii="Times New Roman" w:hAnsi="Times New Roman" w:cs="Times New Roman"/>
          <w:sz w:val="24"/>
          <w:szCs w:val="24"/>
        </w:rPr>
        <w:t>Th</w:t>
      </w:r>
      <w:r w:rsidR="00FA24AE" w:rsidRPr="00F506E9">
        <w:rPr>
          <w:rFonts w:ascii="Times New Roman" w:hAnsi="Times New Roman" w:cs="Times New Roman"/>
          <w:sz w:val="24"/>
          <w:szCs w:val="24"/>
        </w:rPr>
        <w:t xml:space="preserve">is study aims to understand the physical activity experiences among people with an amputation in England. What gets in the way of participation? What helps participation? </w:t>
      </w:r>
      <w:r w:rsidR="002C2623" w:rsidRPr="00F506E9">
        <w:rPr>
          <w:rFonts w:ascii="Times New Roman" w:hAnsi="Times New Roman" w:cs="Times New Roman"/>
          <w:sz w:val="24"/>
          <w:szCs w:val="24"/>
        </w:rPr>
        <w:t>What are you</w:t>
      </w:r>
      <w:r w:rsidR="00FA24AE" w:rsidRPr="00F506E9">
        <w:rPr>
          <w:rFonts w:ascii="Times New Roman" w:hAnsi="Times New Roman" w:cs="Times New Roman"/>
          <w:sz w:val="24"/>
          <w:szCs w:val="24"/>
        </w:rPr>
        <w:t xml:space="preserve"> experiences of </w:t>
      </w:r>
      <w:r w:rsidR="00390B6A" w:rsidRPr="00F506E9">
        <w:rPr>
          <w:rFonts w:ascii="Times New Roman" w:hAnsi="Times New Roman" w:cs="Times New Roman"/>
          <w:sz w:val="24"/>
          <w:szCs w:val="24"/>
        </w:rPr>
        <w:t>physical activity</w:t>
      </w:r>
      <w:r w:rsidR="00FA24AE" w:rsidRPr="00F506E9">
        <w:rPr>
          <w:rFonts w:ascii="Times New Roman" w:hAnsi="Times New Roman" w:cs="Times New Roman"/>
          <w:sz w:val="24"/>
          <w:szCs w:val="24"/>
        </w:rPr>
        <w:t>?”</w:t>
      </w:r>
      <w:r w:rsidR="00390B6A" w:rsidRPr="00F506E9">
        <w:rPr>
          <w:rFonts w:ascii="Times New Roman" w:hAnsi="Times New Roman" w:cs="Times New Roman"/>
          <w:sz w:val="24"/>
          <w:szCs w:val="24"/>
        </w:rPr>
        <w:t xml:space="preserve"> If an email recipient was interested in participating, they were requested to email one of</w:t>
      </w:r>
      <w:r w:rsidR="00F63B6D" w:rsidRPr="00F506E9">
        <w:rPr>
          <w:rFonts w:ascii="Times New Roman" w:hAnsi="Times New Roman" w:cs="Times New Roman"/>
          <w:sz w:val="24"/>
          <w:szCs w:val="24"/>
        </w:rPr>
        <w:t xml:space="preserve"> </w:t>
      </w:r>
      <w:r w:rsidR="00390B6A" w:rsidRPr="00F506E9">
        <w:rPr>
          <w:rFonts w:ascii="Times New Roman" w:hAnsi="Times New Roman" w:cs="Times New Roman"/>
          <w:sz w:val="24"/>
          <w:szCs w:val="24"/>
        </w:rPr>
        <w:t xml:space="preserve">the co-authors who would </w:t>
      </w:r>
      <w:r w:rsidR="00181C18" w:rsidRPr="00F506E9">
        <w:rPr>
          <w:rFonts w:ascii="Times New Roman" w:hAnsi="Times New Roman" w:cs="Times New Roman"/>
          <w:sz w:val="24"/>
          <w:szCs w:val="24"/>
        </w:rPr>
        <w:t xml:space="preserve">tell them about the study and what participation </w:t>
      </w:r>
      <w:r w:rsidR="00F63B6D" w:rsidRPr="00F506E9">
        <w:rPr>
          <w:rFonts w:ascii="Times New Roman" w:hAnsi="Times New Roman" w:cs="Times New Roman"/>
          <w:sz w:val="24"/>
          <w:szCs w:val="24"/>
        </w:rPr>
        <w:t xml:space="preserve">would likely </w:t>
      </w:r>
      <w:r w:rsidR="00181C18" w:rsidRPr="00F506E9">
        <w:rPr>
          <w:rFonts w:ascii="Times New Roman" w:hAnsi="Times New Roman" w:cs="Times New Roman"/>
          <w:sz w:val="24"/>
          <w:szCs w:val="24"/>
        </w:rPr>
        <w:t xml:space="preserve">entail. </w:t>
      </w:r>
    </w:p>
    <w:p w14:paraId="5F310A47" w14:textId="6AC15B87" w:rsidR="0077223E" w:rsidRPr="00F506E9" w:rsidRDefault="009753A5" w:rsidP="00CB74EF">
      <w:pPr>
        <w:pStyle w:val="NoSpacing"/>
        <w:spacing w:line="480" w:lineRule="auto"/>
        <w:rPr>
          <w:rFonts w:ascii="Times New Roman" w:hAnsi="Times New Roman" w:cs="Times New Roman"/>
          <w:sz w:val="24"/>
          <w:szCs w:val="24"/>
        </w:rPr>
      </w:pPr>
      <w:r w:rsidRPr="00F506E9">
        <w:rPr>
          <w:rFonts w:ascii="Times New Roman" w:hAnsi="Times New Roman" w:cs="Times New Roman"/>
          <w:sz w:val="24"/>
          <w:szCs w:val="24"/>
        </w:rPr>
        <w:tab/>
      </w:r>
      <w:r w:rsidR="004F18B0" w:rsidRPr="00F506E9">
        <w:rPr>
          <w:rFonts w:ascii="Times New Roman" w:hAnsi="Times New Roman" w:cs="Times New Roman"/>
          <w:sz w:val="24"/>
          <w:szCs w:val="24"/>
        </w:rPr>
        <w:t xml:space="preserve">A total of 22 participants were recruited; </w:t>
      </w:r>
      <w:r w:rsidR="00044B9E" w:rsidRPr="00F506E9">
        <w:rPr>
          <w:rFonts w:ascii="Times New Roman" w:hAnsi="Times New Roman" w:cs="Times New Roman"/>
          <w:sz w:val="24"/>
          <w:szCs w:val="24"/>
        </w:rPr>
        <w:t xml:space="preserve">14 </w:t>
      </w:r>
      <w:r w:rsidR="004F18B0" w:rsidRPr="00F506E9">
        <w:rPr>
          <w:rFonts w:ascii="Times New Roman" w:hAnsi="Times New Roman" w:cs="Times New Roman"/>
          <w:sz w:val="24"/>
          <w:szCs w:val="24"/>
        </w:rPr>
        <w:t xml:space="preserve">were female and </w:t>
      </w:r>
      <w:r w:rsidR="00044B9E" w:rsidRPr="00F506E9">
        <w:rPr>
          <w:rFonts w:ascii="Times New Roman" w:hAnsi="Times New Roman" w:cs="Times New Roman"/>
          <w:sz w:val="24"/>
          <w:szCs w:val="24"/>
        </w:rPr>
        <w:t xml:space="preserve">eight </w:t>
      </w:r>
      <w:r w:rsidR="004F18B0" w:rsidRPr="00F506E9">
        <w:rPr>
          <w:rFonts w:ascii="Times New Roman" w:hAnsi="Times New Roman" w:cs="Times New Roman"/>
          <w:sz w:val="24"/>
          <w:szCs w:val="24"/>
        </w:rPr>
        <w:t xml:space="preserve">were male. The </w:t>
      </w:r>
      <w:r w:rsidRPr="00F506E9">
        <w:rPr>
          <w:rFonts w:ascii="Times New Roman" w:hAnsi="Times New Roman" w:cs="Times New Roman"/>
          <w:sz w:val="24"/>
          <w:szCs w:val="24"/>
        </w:rPr>
        <w:t>mean-age of</w:t>
      </w:r>
      <w:r w:rsidR="004F18B0" w:rsidRPr="00F506E9">
        <w:rPr>
          <w:rFonts w:ascii="Times New Roman" w:hAnsi="Times New Roman" w:cs="Times New Roman"/>
          <w:sz w:val="24"/>
          <w:szCs w:val="24"/>
        </w:rPr>
        <w:t xml:space="preserve"> the sample was</w:t>
      </w:r>
      <w:r w:rsidRPr="00F506E9">
        <w:rPr>
          <w:rFonts w:ascii="Times New Roman" w:hAnsi="Times New Roman" w:cs="Times New Roman"/>
          <w:sz w:val="24"/>
          <w:szCs w:val="24"/>
        </w:rPr>
        <w:t xml:space="preserve"> 42 years (</w:t>
      </w:r>
      <w:r w:rsidRPr="00F506E9">
        <w:rPr>
          <w:rFonts w:ascii="Times New Roman" w:hAnsi="Times New Roman" w:cs="Times New Roman"/>
          <w:i/>
          <w:sz w:val="24"/>
          <w:szCs w:val="24"/>
        </w:rPr>
        <w:t>SD</w:t>
      </w:r>
      <w:r w:rsidRPr="00F506E9">
        <w:rPr>
          <w:rFonts w:ascii="Times New Roman" w:hAnsi="Times New Roman" w:cs="Times New Roman"/>
          <w:sz w:val="24"/>
          <w:szCs w:val="24"/>
        </w:rPr>
        <w:t xml:space="preserve"> = 10 years). </w:t>
      </w:r>
      <w:r w:rsidR="00A317C6" w:rsidRPr="00F506E9">
        <w:rPr>
          <w:rFonts w:ascii="Times New Roman" w:hAnsi="Times New Roman" w:cs="Times New Roman"/>
          <w:sz w:val="24"/>
          <w:szCs w:val="24"/>
        </w:rPr>
        <w:t>The participants reported a range of lower-limb amputations (i.e., congenital, acquired, transfemoral, tran</w:t>
      </w:r>
      <w:r w:rsidR="00703179" w:rsidRPr="00F506E9">
        <w:rPr>
          <w:rFonts w:ascii="Times New Roman" w:hAnsi="Times New Roman" w:cs="Times New Roman"/>
          <w:sz w:val="24"/>
          <w:szCs w:val="24"/>
        </w:rPr>
        <w:t>s</w:t>
      </w:r>
      <w:r w:rsidR="00A317C6" w:rsidRPr="00F506E9">
        <w:rPr>
          <w:rFonts w:ascii="Times New Roman" w:hAnsi="Times New Roman" w:cs="Times New Roman"/>
          <w:sz w:val="24"/>
          <w:szCs w:val="24"/>
        </w:rPr>
        <w:t>tibial, unilateral, and bilateral)</w:t>
      </w:r>
      <w:r w:rsidR="004F18B0" w:rsidRPr="00F506E9">
        <w:rPr>
          <w:rFonts w:ascii="Times New Roman" w:hAnsi="Times New Roman" w:cs="Times New Roman"/>
          <w:sz w:val="24"/>
          <w:szCs w:val="24"/>
        </w:rPr>
        <w:t xml:space="preserve">, </w:t>
      </w:r>
      <w:r w:rsidR="00B20E7B" w:rsidRPr="00F506E9">
        <w:rPr>
          <w:rFonts w:ascii="Times New Roman" w:hAnsi="Times New Roman" w:cs="Times New Roman"/>
          <w:sz w:val="24"/>
          <w:szCs w:val="24"/>
        </w:rPr>
        <w:t xml:space="preserve">and </w:t>
      </w:r>
      <w:r w:rsidR="00FB35D1" w:rsidRPr="00F506E9">
        <w:rPr>
          <w:rFonts w:ascii="Times New Roman" w:hAnsi="Times New Roman" w:cs="Times New Roman"/>
          <w:sz w:val="24"/>
          <w:szCs w:val="24"/>
        </w:rPr>
        <w:t>participated in diverse types</w:t>
      </w:r>
      <w:r w:rsidR="00B20E7B" w:rsidRPr="00F506E9">
        <w:rPr>
          <w:rFonts w:ascii="Times New Roman" w:hAnsi="Times New Roman" w:cs="Times New Roman"/>
          <w:sz w:val="24"/>
          <w:szCs w:val="24"/>
        </w:rPr>
        <w:t xml:space="preserve"> of sport</w:t>
      </w:r>
      <w:r w:rsidR="00E95C4A" w:rsidRPr="00F506E9">
        <w:rPr>
          <w:rFonts w:ascii="Times New Roman" w:hAnsi="Times New Roman" w:cs="Times New Roman"/>
          <w:sz w:val="24"/>
          <w:szCs w:val="24"/>
        </w:rPr>
        <w:t xml:space="preserve"> and exercise </w:t>
      </w:r>
      <w:r w:rsidR="004F18B0" w:rsidRPr="00F506E9">
        <w:rPr>
          <w:rFonts w:ascii="Times New Roman" w:hAnsi="Times New Roman" w:cs="Times New Roman"/>
          <w:sz w:val="24"/>
          <w:szCs w:val="24"/>
        </w:rPr>
        <w:t>(</w:t>
      </w:r>
      <w:r w:rsidR="00A317C6" w:rsidRPr="00F506E9">
        <w:rPr>
          <w:rFonts w:ascii="Times New Roman" w:hAnsi="Times New Roman" w:cs="Times New Roman"/>
          <w:sz w:val="24"/>
          <w:szCs w:val="24"/>
        </w:rPr>
        <w:t xml:space="preserve">e.g., badminton, </w:t>
      </w:r>
      <w:r w:rsidR="00B20E7B" w:rsidRPr="00F506E9">
        <w:rPr>
          <w:rFonts w:ascii="Times New Roman" w:hAnsi="Times New Roman" w:cs="Times New Roman"/>
          <w:sz w:val="24"/>
          <w:szCs w:val="24"/>
        </w:rPr>
        <w:t>volleybal</w:t>
      </w:r>
      <w:r w:rsidR="00E95C4A" w:rsidRPr="00F506E9">
        <w:rPr>
          <w:rFonts w:ascii="Times New Roman" w:hAnsi="Times New Roman" w:cs="Times New Roman"/>
          <w:sz w:val="24"/>
          <w:szCs w:val="24"/>
        </w:rPr>
        <w:t xml:space="preserve">l, basketball, tennis, </w:t>
      </w:r>
      <w:r w:rsidR="00B20E7B" w:rsidRPr="00F506E9">
        <w:rPr>
          <w:rFonts w:ascii="Times New Roman" w:hAnsi="Times New Roman" w:cs="Times New Roman"/>
          <w:sz w:val="24"/>
          <w:szCs w:val="24"/>
        </w:rPr>
        <w:t>running, swimming, cycling, skiing) and hobbies</w:t>
      </w:r>
      <w:r w:rsidR="00203182" w:rsidRPr="00F506E9">
        <w:rPr>
          <w:rFonts w:ascii="Times New Roman" w:hAnsi="Times New Roman" w:cs="Times New Roman"/>
          <w:sz w:val="24"/>
          <w:szCs w:val="24"/>
        </w:rPr>
        <w:t xml:space="preserve"> </w:t>
      </w:r>
      <w:r w:rsidR="00E95C4A" w:rsidRPr="00F506E9">
        <w:rPr>
          <w:rFonts w:ascii="Times New Roman" w:hAnsi="Times New Roman" w:cs="Times New Roman"/>
          <w:sz w:val="24"/>
          <w:szCs w:val="24"/>
        </w:rPr>
        <w:t xml:space="preserve">(e.g., </w:t>
      </w:r>
      <w:r w:rsidR="00203182" w:rsidRPr="00F506E9">
        <w:rPr>
          <w:rFonts w:ascii="Times New Roman" w:hAnsi="Times New Roman" w:cs="Times New Roman"/>
          <w:sz w:val="24"/>
          <w:szCs w:val="24"/>
        </w:rPr>
        <w:t>play</w:t>
      </w:r>
      <w:r w:rsidR="00181C18" w:rsidRPr="00F506E9">
        <w:rPr>
          <w:rFonts w:ascii="Times New Roman" w:hAnsi="Times New Roman" w:cs="Times New Roman"/>
          <w:sz w:val="24"/>
          <w:szCs w:val="24"/>
        </w:rPr>
        <w:t xml:space="preserve"> </w:t>
      </w:r>
      <w:r w:rsidR="00203182" w:rsidRPr="00F506E9">
        <w:rPr>
          <w:rFonts w:ascii="Times New Roman" w:hAnsi="Times New Roman" w:cs="Times New Roman"/>
          <w:sz w:val="24"/>
          <w:szCs w:val="24"/>
        </w:rPr>
        <w:t xml:space="preserve">with children, </w:t>
      </w:r>
      <w:r w:rsidR="00E95C4A" w:rsidRPr="00F506E9">
        <w:rPr>
          <w:rFonts w:ascii="Times New Roman" w:hAnsi="Times New Roman" w:cs="Times New Roman"/>
          <w:sz w:val="24"/>
          <w:szCs w:val="24"/>
        </w:rPr>
        <w:t xml:space="preserve">gardening, </w:t>
      </w:r>
      <w:r w:rsidR="00F63B6D" w:rsidRPr="00F506E9">
        <w:rPr>
          <w:rFonts w:ascii="Times New Roman" w:hAnsi="Times New Roman" w:cs="Times New Roman"/>
          <w:sz w:val="24"/>
          <w:szCs w:val="24"/>
        </w:rPr>
        <w:t xml:space="preserve">photography, </w:t>
      </w:r>
      <w:r w:rsidR="00203182" w:rsidRPr="00F506E9">
        <w:rPr>
          <w:rFonts w:ascii="Times New Roman" w:hAnsi="Times New Roman" w:cs="Times New Roman"/>
          <w:sz w:val="24"/>
          <w:szCs w:val="24"/>
        </w:rPr>
        <w:t>carpentry</w:t>
      </w:r>
      <w:r w:rsidR="00E95C4A" w:rsidRPr="00F506E9">
        <w:rPr>
          <w:rFonts w:ascii="Times New Roman" w:hAnsi="Times New Roman" w:cs="Times New Roman"/>
          <w:sz w:val="24"/>
          <w:szCs w:val="24"/>
        </w:rPr>
        <w:t xml:space="preserve">, </w:t>
      </w:r>
      <w:r w:rsidR="00181C18" w:rsidRPr="00F506E9">
        <w:rPr>
          <w:rFonts w:ascii="Times New Roman" w:hAnsi="Times New Roman" w:cs="Times New Roman"/>
          <w:sz w:val="24"/>
          <w:szCs w:val="24"/>
        </w:rPr>
        <w:t xml:space="preserve">church </w:t>
      </w:r>
      <w:r w:rsidR="00203182" w:rsidRPr="00F506E9">
        <w:rPr>
          <w:rFonts w:ascii="Times New Roman" w:hAnsi="Times New Roman" w:cs="Times New Roman"/>
          <w:sz w:val="24"/>
          <w:szCs w:val="24"/>
        </w:rPr>
        <w:t xml:space="preserve">bell-ringing, </w:t>
      </w:r>
      <w:r w:rsidR="00896722" w:rsidRPr="00F506E9">
        <w:rPr>
          <w:rFonts w:ascii="Times New Roman" w:hAnsi="Times New Roman" w:cs="Times New Roman"/>
          <w:sz w:val="24"/>
          <w:szCs w:val="24"/>
        </w:rPr>
        <w:t>walking</w:t>
      </w:r>
      <w:r w:rsidR="00E95C4A" w:rsidRPr="00F506E9">
        <w:rPr>
          <w:rFonts w:ascii="Times New Roman" w:hAnsi="Times New Roman" w:cs="Times New Roman"/>
          <w:sz w:val="24"/>
          <w:szCs w:val="24"/>
        </w:rPr>
        <w:t>).</w:t>
      </w:r>
      <w:r w:rsidR="00FB35D1" w:rsidRPr="00F506E9">
        <w:rPr>
          <w:rFonts w:ascii="Times New Roman" w:hAnsi="Times New Roman" w:cs="Times New Roman"/>
          <w:sz w:val="24"/>
          <w:szCs w:val="24"/>
        </w:rPr>
        <w:t xml:space="preserve"> Two participants reported having no interests in LTPA</w:t>
      </w:r>
      <w:r w:rsidR="00213972" w:rsidRPr="00F506E9">
        <w:rPr>
          <w:rFonts w:ascii="Times New Roman" w:hAnsi="Times New Roman" w:cs="Times New Roman"/>
          <w:sz w:val="24"/>
          <w:szCs w:val="24"/>
        </w:rPr>
        <w:t xml:space="preserve"> from the outset of the study</w:t>
      </w:r>
      <w:r w:rsidR="00FB35D1" w:rsidRPr="00F506E9">
        <w:rPr>
          <w:rFonts w:ascii="Times New Roman" w:hAnsi="Times New Roman" w:cs="Times New Roman"/>
          <w:sz w:val="24"/>
          <w:szCs w:val="24"/>
        </w:rPr>
        <w:t xml:space="preserve">. </w:t>
      </w:r>
      <w:r w:rsidR="00E95C4A" w:rsidRPr="00F506E9">
        <w:rPr>
          <w:rFonts w:ascii="Times New Roman" w:hAnsi="Times New Roman" w:cs="Times New Roman"/>
          <w:sz w:val="24"/>
          <w:szCs w:val="24"/>
        </w:rPr>
        <w:t xml:space="preserve">On average, participants </w:t>
      </w:r>
      <w:r w:rsidR="00B5319B" w:rsidRPr="00F506E9">
        <w:rPr>
          <w:rFonts w:ascii="Times New Roman" w:hAnsi="Times New Roman" w:cs="Times New Roman"/>
          <w:sz w:val="24"/>
          <w:szCs w:val="24"/>
        </w:rPr>
        <w:t xml:space="preserve">were </w:t>
      </w:r>
      <w:r w:rsidR="00044B9E" w:rsidRPr="00F506E9">
        <w:rPr>
          <w:rFonts w:ascii="Times New Roman" w:hAnsi="Times New Roman" w:cs="Times New Roman"/>
          <w:sz w:val="24"/>
          <w:szCs w:val="24"/>
        </w:rPr>
        <w:t>five years’ post-</w:t>
      </w:r>
      <w:r w:rsidR="00B5319B" w:rsidRPr="00F506E9">
        <w:rPr>
          <w:rFonts w:ascii="Times New Roman" w:hAnsi="Times New Roman" w:cs="Times New Roman"/>
          <w:sz w:val="24"/>
          <w:szCs w:val="24"/>
        </w:rPr>
        <w:t xml:space="preserve">surgery </w:t>
      </w:r>
      <w:r w:rsidR="004F18B0" w:rsidRPr="00F506E9">
        <w:rPr>
          <w:rFonts w:ascii="Times New Roman" w:hAnsi="Times New Roman" w:cs="Times New Roman"/>
          <w:sz w:val="24"/>
          <w:szCs w:val="24"/>
        </w:rPr>
        <w:t>(</w:t>
      </w:r>
      <w:r w:rsidR="004F18B0" w:rsidRPr="00F506E9">
        <w:rPr>
          <w:rFonts w:ascii="Times New Roman" w:hAnsi="Times New Roman" w:cs="Times New Roman"/>
          <w:i/>
          <w:sz w:val="24"/>
          <w:szCs w:val="24"/>
        </w:rPr>
        <w:t>SD</w:t>
      </w:r>
      <w:r w:rsidR="004F18B0" w:rsidRPr="00F506E9">
        <w:rPr>
          <w:rFonts w:ascii="Times New Roman" w:hAnsi="Times New Roman" w:cs="Times New Roman"/>
          <w:sz w:val="24"/>
          <w:szCs w:val="24"/>
        </w:rPr>
        <w:t xml:space="preserve"> = 8 years)</w:t>
      </w:r>
      <w:r w:rsidR="00B5319B" w:rsidRPr="00F506E9">
        <w:rPr>
          <w:rFonts w:ascii="Times New Roman" w:hAnsi="Times New Roman" w:cs="Times New Roman"/>
          <w:sz w:val="24"/>
          <w:szCs w:val="24"/>
        </w:rPr>
        <w:t xml:space="preserve">. No </w:t>
      </w:r>
      <w:r w:rsidR="007C2B6F" w:rsidRPr="00F506E9">
        <w:rPr>
          <w:rFonts w:ascii="Times New Roman" w:hAnsi="Times New Roman" w:cs="Times New Roman"/>
          <w:sz w:val="24"/>
          <w:szCs w:val="24"/>
        </w:rPr>
        <w:t xml:space="preserve">individuals </w:t>
      </w:r>
      <w:r w:rsidR="00B5319B" w:rsidRPr="00F506E9">
        <w:rPr>
          <w:rFonts w:ascii="Times New Roman" w:hAnsi="Times New Roman" w:cs="Times New Roman"/>
          <w:sz w:val="24"/>
          <w:szCs w:val="24"/>
        </w:rPr>
        <w:t xml:space="preserve">with upper-limb amputations accepted our invitation to participate. </w:t>
      </w:r>
      <w:r w:rsidR="00A317C6" w:rsidRPr="00F506E9">
        <w:rPr>
          <w:rFonts w:ascii="Times New Roman" w:hAnsi="Times New Roman" w:cs="Times New Roman"/>
          <w:sz w:val="24"/>
          <w:szCs w:val="24"/>
        </w:rPr>
        <w:t xml:space="preserve">The sample was diverse in income and employment status. </w:t>
      </w:r>
    </w:p>
    <w:p w14:paraId="77641DFB" w14:textId="77777777" w:rsidR="00CB74EF" w:rsidRPr="00F506E9" w:rsidRDefault="0077223E" w:rsidP="00CB74EF">
      <w:pPr>
        <w:pStyle w:val="NoSpacing"/>
        <w:spacing w:line="480" w:lineRule="auto"/>
        <w:rPr>
          <w:rFonts w:ascii="Times New Roman" w:hAnsi="Times New Roman" w:cs="Times New Roman"/>
          <w:b/>
          <w:sz w:val="24"/>
          <w:szCs w:val="24"/>
        </w:rPr>
      </w:pPr>
      <w:r w:rsidRPr="00F506E9">
        <w:rPr>
          <w:rFonts w:ascii="Times New Roman" w:hAnsi="Times New Roman" w:cs="Times New Roman"/>
          <w:b/>
          <w:sz w:val="24"/>
          <w:szCs w:val="24"/>
        </w:rPr>
        <w:t>Data Collection</w:t>
      </w:r>
    </w:p>
    <w:p w14:paraId="56DF1E5E" w14:textId="78DCC7A1" w:rsidR="00CB74EF" w:rsidRPr="00F506E9" w:rsidRDefault="00A317C6" w:rsidP="00882DF4">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Data was collected </w:t>
      </w:r>
      <w:r w:rsidR="00526E48" w:rsidRPr="00F506E9">
        <w:rPr>
          <w:rFonts w:ascii="Times New Roman" w:hAnsi="Times New Roman" w:cs="Times New Roman"/>
          <w:sz w:val="24"/>
          <w:szCs w:val="24"/>
        </w:rPr>
        <w:t xml:space="preserve">over </w:t>
      </w:r>
      <w:r w:rsidR="00D94DA0" w:rsidRPr="00F506E9">
        <w:rPr>
          <w:rFonts w:ascii="Times New Roman" w:hAnsi="Times New Roman" w:cs="Times New Roman"/>
          <w:sz w:val="24"/>
          <w:szCs w:val="24"/>
        </w:rPr>
        <w:t xml:space="preserve">26 months </w:t>
      </w:r>
      <w:r w:rsidRPr="00F506E9">
        <w:rPr>
          <w:rFonts w:ascii="Times New Roman" w:hAnsi="Times New Roman" w:cs="Times New Roman"/>
          <w:sz w:val="24"/>
          <w:szCs w:val="24"/>
        </w:rPr>
        <w:t xml:space="preserve">using </w:t>
      </w:r>
      <w:r w:rsidR="00CB74EF" w:rsidRPr="00F506E9">
        <w:rPr>
          <w:rFonts w:ascii="Times New Roman" w:hAnsi="Times New Roman" w:cs="Times New Roman"/>
          <w:sz w:val="24"/>
          <w:szCs w:val="24"/>
        </w:rPr>
        <w:t>multiple qualitative methods</w:t>
      </w:r>
      <w:r w:rsidR="00EB3F66" w:rsidRPr="00F506E9">
        <w:rPr>
          <w:rFonts w:ascii="Times New Roman" w:hAnsi="Times New Roman" w:cs="Times New Roman"/>
          <w:sz w:val="24"/>
          <w:szCs w:val="24"/>
        </w:rPr>
        <w:t xml:space="preserve"> to </w:t>
      </w:r>
      <w:r w:rsidR="005B7B74" w:rsidRPr="00F506E9">
        <w:rPr>
          <w:rFonts w:ascii="Times New Roman" w:hAnsi="Times New Roman" w:cs="Times New Roman"/>
          <w:sz w:val="24"/>
          <w:szCs w:val="24"/>
        </w:rPr>
        <w:t xml:space="preserve">enhance </w:t>
      </w:r>
      <w:r w:rsidR="00883258" w:rsidRPr="00F506E9">
        <w:rPr>
          <w:rFonts w:ascii="Times New Roman" w:hAnsi="Times New Roman" w:cs="Times New Roman"/>
          <w:sz w:val="24"/>
          <w:szCs w:val="24"/>
        </w:rPr>
        <w:t>the study</w:t>
      </w:r>
      <w:r w:rsidR="005B7B74" w:rsidRPr="00F506E9">
        <w:rPr>
          <w:rFonts w:ascii="Times New Roman" w:hAnsi="Times New Roman" w:cs="Times New Roman"/>
          <w:sz w:val="24"/>
          <w:szCs w:val="24"/>
        </w:rPr>
        <w:t xml:space="preserve">’s scope </w:t>
      </w:r>
      <w:r w:rsidR="00883258" w:rsidRPr="00F506E9">
        <w:rPr>
          <w:rFonts w:ascii="Times New Roman" w:hAnsi="Times New Roman" w:cs="Times New Roman"/>
          <w:sz w:val="24"/>
          <w:szCs w:val="24"/>
        </w:rPr>
        <w:t xml:space="preserve">and </w:t>
      </w:r>
      <w:r w:rsidR="00896722" w:rsidRPr="00F506E9">
        <w:rPr>
          <w:rFonts w:ascii="Times New Roman" w:hAnsi="Times New Roman" w:cs="Times New Roman"/>
          <w:sz w:val="24"/>
          <w:szCs w:val="24"/>
        </w:rPr>
        <w:t xml:space="preserve">construct </w:t>
      </w:r>
      <w:r w:rsidR="00CB74EF" w:rsidRPr="00F506E9">
        <w:rPr>
          <w:rFonts w:ascii="Times New Roman" w:hAnsi="Times New Roman" w:cs="Times New Roman"/>
          <w:sz w:val="24"/>
          <w:szCs w:val="24"/>
        </w:rPr>
        <w:t xml:space="preserve">a more </w:t>
      </w:r>
      <w:r w:rsidR="00181C18" w:rsidRPr="00F506E9">
        <w:rPr>
          <w:rFonts w:ascii="Times New Roman" w:hAnsi="Times New Roman" w:cs="Times New Roman"/>
          <w:sz w:val="24"/>
          <w:szCs w:val="24"/>
        </w:rPr>
        <w:t xml:space="preserve">nuanced </w:t>
      </w:r>
      <w:r w:rsidR="00CB74EF" w:rsidRPr="00F506E9">
        <w:rPr>
          <w:rFonts w:ascii="Times New Roman" w:hAnsi="Times New Roman" w:cs="Times New Roman"/>
          <w:sz w:val="24"/>
          <w:szCs w:val="24"/>
        </w:rPr>
        <w:t>understanding</w:t>
      </w:r>
      <w:r w:rsidR="00883258" w:rsidRPr="00F506E9">
        <w:rPr>
          <w:rFonts w:ascii="Times New Roman" w:hAnsi="Times New Roman" w:cs="Times New Roman"/>
          <w:sz w:val="24"/>
          <w:szCs w:val="24"/>
        </w:rPr>
        <w:t xml:space="preserve">. </w:t>
      </w:r>
      <w:r w:rsidR="00044B9E" w:rsidRPr="00F506E9">
        <w:rPr>
          <w:rFonts w:ascii="Times New Roman" w:hAnsi="Times New Roman" w:cs="Times New Roman"/>
          <w:sz w:val="24"/>
          <w:szCs w:val="24"/>
        </w:rPr>
        <w:t>Recognising</w:t>
      </w:r>
      <w:r w:rsidR="00A5754C" w:rsidRPr="00F506E9">
        <w:rPr>
          <w:rFonts w:ascii="Times New Roman" w:hAnsi="Times New Roman" w:cs="Times New Roman"/>
          <w:sz w:val="24"/>
          <w:szCs w:val="24"/>
        </w:rPr>
        <w:t xml:space="preserve"> that our sample of participants had experienced a </w:t>
      </w:r>
      <w:r w:rsidR="00205835" w:rsidRPr="00F506E9">
        <w:rPr>
          <w:rFonts w:ascii="Times New Roman" w:hAnsi="Times New Roman" w:cs="Times New Roman"/>
          <w:sz w:val="24"/>
          <w:szCs w:val="24"/>
        </w:rPr>
        <w:t>significant e</w:t>
      </w:r>
      <w:r w:rsidR="00A5754C" w:rsidRPr="00F506E9">
        <w:rPr>
          <w:rFonts w:ascii="Times New Roman" w:hAnsi="Times New Roman" w:cs="Times New Roman"/>
          <w:sz w:val="24"/>
          <w:szCs w:val="24"/>
        </w:rPr>
        <w:t xml:space="preserve">vent and that </w:t>
      </w:r>
      <w:r w:rsidR="005B7B74" w:rsidRPr="00F506E9">
        <w:rPr>
          <w:rFonts w:ascii="Times New Roman" w:hAnsi="Times New Roman" w:cs="Times New Roman"/>
          <w:sz w:val="24"/>
          <w:szCs w:val="24"/>
        </w:rPr>
        <w:t xml:space="preserve">initial </w:t>
      </w:r>
      <w:r w:rsidR="00A5754C" w:rsidRPr="00F506E9">
        <w:rPr>
          <w:rFonts w:ascii="Times New Roman" w:hAnsi="Times New Roman" w:cs="Times New Roman"/>
          <w:sz w:val="24"/>
          <w:szCs w:val="24"/>
        </w:rPr>
        <w:t>reflection</w:t>
      </w:r>
      <w:r w:rsidR="00A225F2" w:rsidRPr="00F506E9">
        <w:rPr>
          <w:rFonts w:ascii="Times New Roman" w:hAnsi="Times New Roman" w:cs="Times New Roman"/>
          <w:sz w:val="24"/>
          <w:szCs w:val="24"/>
        </w:rPr>
        <w:t>s</w:t>
      </w:r>
      <w:r w:rsidR="00A5754C" w:rsidRPr="00F506E9">
        <w:rPr>
          <w:rFonts w:ascii="Times New Roman" w:hAnsi="Times New Roman" w:cs="Times New Roman"/>
          <w:sz w:val="24"/>
          <w:szCs w:val="24"/>
        </w:rPr>
        <w:t xml:space="preserve"> on </w:t>
      </w:r>
      <w:r w:rsidR="00B7376B" w:rsidRPr="00F506E9">
        <w:rPr>
          <w:rFonts w:ascii="Times New Roman" w:hAnsi="Times New Roman" w:cs="Times New Roman"/>
          <w:sz w:val="24"/>
          <w:szCs w:val="24"/>
        </w:rPr>
        <w:t xml:space="preserve">LTPA </w:t>
      </w:r>
      <w:r w:rsidR="00A5754C" w:rsidRPr="00F506E9">
        <w:rPr>
          <w:rFonts w:ascii="Times New Roman" w:hAnsi="Times New Roman" w:cs="Times New Roman"/>
          <w:sz w:val="24"/>
          <w:szCs w:val="24"/>
        </w:rPr>
        <w:t xml:space="preserve">might </w:t>
      </w:r>
      <w:r w:rsidR="00A5754C" w:rsidRPr="00F506E9">
        <w:rPr>
          <w:rFonts w:ascii="Times New Roman" w:hAnsi="Times New Roman" w:cs="Times New Roman"/>
          <w:sz w:val="24"/>
          <w:szCs w:val="24"/>
        </w:rPr>
        <w:lastRenderedPageBreak/>
        <w:t xml:space="preserve">induce </w:t>
      </w:r>
      <w:r w:rsidR="00044B9E" w:rsidRPr="00F506E9">
        <w:rPr>
          <w:rFonts w:ascii="Times New Roman" w:hAnsi="Times New Roman" w:cs="Times New Roman"/>
          <w:sz w:val="24"/>
          <w:szCs w:val="24"/>
        </w:rPr>
        <w:t xml:space="preserve">emotive experiences, </w:t>
      </w:r>
      <w:r w:rsidR="00A5754C" w:rsidRPr="00F506E9">
        <w:rPr>
          <w:rFonts w:ascii="Times New Roman" w:hAnsi="Times New Roman" w:cs="Times New Roman"/>
          <w:sz w:val="24"/>
          <w:szCs w:val="24"/>
        </w:rPr>
        <w:t>we elected to use focus groups as our</w:t>
      </w:r>
      <w:r w:rsidR="005B7B74" w:rsidRPr="00F506E9">
        <w:rPr>
          <w:rFonts w:ascii="Times New Roman" w:hAnsi="Times New Roman" w:cs="Times New Roman"/>
          <w:sz w:val="24"/>
          <w:szCs w:val="24"/>
        </w:rPr>
        <w:t xml:space="preserve"> first </w:t>
      </w:r>
      <w:r w:rsidR="00A5754C" w:rsidRPr="00F506E9">
        <w:rPr>
          <w:rFonts w:ascii="Times New Roman" w:hAnsi="Times New Roman" w:cs="Times New Roman"/>
          <w:sz w:val="24"/>
          <w:szCs w:val="24"/>
        </w:rPr>
        <w:t xml:space="preserve">method of data collection. </w:t>
      </w:r>
      <w:r w:rsidR="00392699" w:rsidRPr="00F506E9">
        <w:rPr>
          <w:rFonts w:ascii="Times New Roman" w:hAnsi="Times New Roman" w:cs="Times New Roman"/>
          <w:sz w:val="24"/>
          <w:szCs w:val="24"/>
        </w:rPr>
        <w:t xml:space="preserve">Focus groups have been shown to encourage disclosure and elicit a wide variety of different views (Krueger &amp; Casey, 2000). </w:t>
      </w:r>
      <w:r w:rsidR="00205835" w:rsidRPr="00F506E9">
        <w:rPr>
          <w:rFonts w:ascii="Times New Roman" w:hAnsi="Times New Roman" w:cs="Times New Roman"/>
          <w:sz w:val="24"/>
          <w:szCs w:val="24"/>
        </w:rPr>
        <w:t>W</w:t>
      </w:r>
      <w:r w:rsidR="00392699" w:rsidRPr="00F506E9">
        <w:rPr>
          <w:rFonts w:ascii="Times New Roman" w:hAnsi="Times New Roman" w:cs="Times New Roman"/>
          <w:sz w:val="24"/>
          <w:szCs w:val="24"/>
        </w:rPr>
        <w:t xml:space="preserve">e had </w:t>
      </w:r>
      <w:r w:rsidR="00205835" w:rsidRPr="00F506E9">
        <w:rPr>
          <w:rFonts w:ascii="Times New Roman" w:hAnsi="Times New Roman" w:cs="Times New Roman"/>
          <w:sz w:val="24"/>
          <w:szCs w:val="24"/>
        </w:rPr>
        <w:t xml:space="preserve">also </w:t>
      </w:r>
      <w:r w:rsidR="00392699" w:rsidRPr="00F506E9">
        <w:rPr>
          <w:rFonts w:ascii="Times New Roman" w:hAnsi="Times New Roman" w:cs="Times New Roman"/>
          <w:sz w:val="24"/>
          <w:szCs w:val="24"/>
        </w:rPr>
        <w:t xml:space="preserve">yet to develop sufficient rapport with our participants </w:t>
      </w:r>
      <w:r w:rsidR="003037EF" w:rsidRPr="00F506E9">
        <w:rPr>
          <w:rFonts w:ascii="Times New Roman" w:hAnsi="Times New Roman" w:cs="Times New Roman"/>
          <w:sz w:val="24"/>
          <w:szCs w:val="24"/>
        </w:rPr>
        <w:t>and</w:t>
      </w:r>
      <w:r w:rsidR="00882DF4" w:rsidRPr="00F506E9">
        <w:rPr>
          <w:rFonts w:ascii="Times New Roman" w:hAnsi="Times New Roman" w:cs="Times New Roman"/>
          <w:sz w:val="24"/>
          <w:szCs w:val="24"/>
        </w:rPr>
        <w:t xml:space="preserve"> the use of focus groups</w:t>
      </w:r>
      <w:r w:rsidR="00D349BC" w:rsidRPr="00F506E9">
        <w:rPr>
          <w:rFonts w:ascii="Times New Roman" w:hAnsi="Times New Roman" w:cs="Times New Roman"/>
          <w:sz w:val="24"/>
          <w:szCs w:val="24"/>
        </w:rPr>
        <w:t xml:space="preserve"> has</w:t>
      </w:r>
      <w:r w:rsidR="003037EF" w:rsidRPr="00F506E9">
        <w:rPr>
          <w:rFonts w:ascii="Times New Roman" w:hAnsi="Times New Roman" w:cs="Times New Roman"/>
          <w:sz w:val="24"/>
          <w:szCs w:val="24"/>
        </w:rPr>
        <w:t xml:space="preserve"> been suggested to </w:t>
      </w:r>
      <w:r w:rsidR="00882DF4" w:rsidRPr="00F506E9">
        <w:rPr>
          <w:rFonts w:ascii="Times New Roman" w:hAnsi="Times New Roman" w:cs="Times New Roman"/>
          <w:sz w:val="24"/>
          <w:szCs w:val="24"/>
        </w:rPr>
        <w:t>allow</w:t>
      </w:r>
      <w:r w:rsidR="003037EF" w:rsidRPr="00F506E9">
        <w:rPr>
          <w:rFonts w:ascii="Times New Roman" w:hAnsi="Times New Roman" w:cs="Times New Roman"/>
          <w:sz w:val="24"/>
          <w:szCs w:val="24"/>
        </w:rPr>
        <w:t xml:space="preserve"> for safety in numbers</w:t>
      </w:r>
      <w:r w:rsidR="006E51F5" w:rsidRPr="00F506E9">
        <w:rPr>
          <w:rFonts w:ascii="Times New Roman" w:hAnsi="Times New Roman" w:cs="Times New Roman"/>
          <w:sz w:val="24"/>
          <w:szCs w:val="24"/>
        </w:rPr>
        <w:t xml:space="preserve"> (Connelly &amp; Peltzer, 2015)</w:t>
      </w:r>
      <w:r w:rsidR="00044B9E" w:rsidRPr="00F506E9">
        <w:rPr>
          <w:rFonts w:ascii="Times New Roman" w:hAnsi="Times New Roman" w:cs="Times New Roman"/>
          <w:sz w:val="24"/>
          <w:szCs w:val="24"/>
        </w:rPr>
        <w:t xml:space="preserve">; </w:t>
      </w:r>
      <w:r w:rsidR="003037EF" w:rsidRPr="00F506E9">
        <w:rPr>
          <w:rFonts w:ascii="Times New Roman" w:hAnsi="Times New Roman" w:cs="Times New Roman"/>
          <w:sz w:val="24"/>
          <w:szCs w:val="24"/>
        </w:rPr>
        <w:t xml:space="preserve">meaning that participants only need to contribute to </w:t>
      </w:r>
      <w:r w:rsidR="00044B9E" w:rsidRPr="00F506E9">
        <w:rPr>
          <w:rFonts w:ascii="Times New Roman" w:hAnsi="Times New Roman" w:cs="Times New Roman"/>
          <w:sz w:val="24"/>
          <w:szCs w:val="24"/>
        </w:rPr>
        <w:t xml:space="preserve">the </w:t>
      </w:r>
      <w:r w:rsidR="003037EF" w:rsidRPr="00F506E9">
        <w:rPr>
          <w:rFonts w:ascii="Times New Roman" w:hAnsi="Times New Roman" w:cs="Times New Roman"/>
          <w:sz w:val="24"/>
          <w:szCs w:val="24"/>
        </w:rPr>
        <w:t>conversation when th</w:t>
      </w:r>
      <w:r w:rsidR="006E51F5" w:rsidRPr="00F506E9">
        <w:rPr>
          <w:rFonts w:ascii="Times New Roman" w:hAnsi="Times New Roman" w:cs="Times New Roman"/>
          <w:sz w:val="24"/>
          <w:szCs w:val="24"/>
        </w:rPr>
        <w:t>ey feel able</w:t>
      </w:r>
      <w:r w:rsidR="00D349BC" w:rsidRPr="00F506E9">
        <w:rPr>
          <w:rFonts w:ascii="Times New Roman" w:hAnsi="Times New Roman" w:cs="Times New Roman"/>
          <w:sz w:val="24"/>
          <w:szCs w:val="24"/>
        </w:rPr>
        <w:t xml:space="preserve">. </w:t>
      </w:r>
      <w:r w:rsidR="00882DF4" w:rsidRPr="00F506E9">
        <w:rPr>
          <w:rFonts w:ascii="Times New Roman" w:hAnsi="Times New Roman" w:cs="Times New Roman"/>
          <w:sz w:val="24"/>
          <w:szCs w:val="24"/>
        </w:rPr>
        <w:t>T</w:t>
      </w:r>
      <w:r w:rsidR="00EB3F66" w:rsidRPr="00F506E9">
        <w:rPr>
          <w:rFonts w:ascii="Times New Roman" w:hAnsi="Times New Roman" w:cs="Times New Roman"/>
          <w:sz w:val="24"/>
          <w:szCs w:val="24"/>
        </w:rPr>
        <w:t xml:space="preserve">wo </w:t>
      </w:r>
      <w:r w:rsidR="00883258" w:rsidRPr="00F506E9">
        <w:rPr>
          <w:rFonts w:ascii="Times New Roman" w:hAnsi="Times New Roman" w:cs="Times New Roman"/>
          <w:sz w:val="24"/>
          <w:szCs w:val="24"/>
        </w:rPr>
        <w:t>focus group</w:t>
      </w:r>
      <w:r w:rsidR="00EB3F66" w:rsidRPr="00F506E9">
        <w:rPr>
          <w:rFonts w:ascii="Times New Roman" w:hAnsi="Times New Roman" w:cs="Times New Roman"/>
          <w:sz w:val="24"/>
          <w:szCs w:val="24"/>
        </w:rPr>
        <w:t xml:space="preserve">s were </w:t>
      </w:r>
      <w:r w:rsidR="00D94DA0" w:rsidRPr="00F506E9">
        <w:rPr>
          <w:rFonts w:ascii="Times New Roman" w:hAnsi="Times New Roman" w:cs="Times New Roman"/>
          <w:sz w:val="24"/>
          <w:szCs w:val="24"/>
        </w:rPr>
        <w:t>c</w:t>
      </w:r>
      <w:r w:rsidR="00883258" w:rsidRPr="00F506E9">
        <w:rPr>
          <w:rFonts w:ascii="Times New Roman" w:hAnsi="Times New Roman" w:cs="Times New Roman"/>
          <w:sz w:val="24"/>
          <w:szCs w:val="24"/>
        </w:rPr>
        <w:t>onducted</w:t>
      </w:r>
      <w:r w:rsidR="00E22261" w:rsidRPr="00F506E9">
        <w:rPr>
          <w:rFonts w:ascii="Times New Roman" w:hAnsi="Times New Roman" w:cs="Times New Roman"/>
          <w:sz w:val="24"/>
          <w:szCs w:val="24"/>
        </w:rPr>
        <w:t xml:space="preserve"> (</w:t>
      </w:r>
      <w:r w:rsidR="003B64FE" w:rsidRPr="00F506E9">
        <w:rPr>
          <w:rFonts w:ascii="Times New Roman" w:hAnsi="Times New Roman" w:cs="Times New Roman"/>
          <w:sz w:val="24"/>
          <w:szCs w:val="24"/>
        </w:rPr>
        <w:t xml:space="preserve">11 participants in each </w:t>
      </w:r>
      <w:r w:rsidR="00EB3F66" w:rsidRPr="00F506E9">
        <w:rPr>
          <w:rFonts w:ascii="Times New Roman" w:hAnsi="Times New Roman" w:cs="Times New Roman"/>
          <w:sz w:val="24"/>
          <w:szCs w:val="24"/>
        </w:rPr>
        <w:t>group</w:t>
      </w:r>
      <w:r w:rsidR="00E22261" w:rsidRPr="00F506E9">
        <w:rPr>
          <w:rFonts w:ascii="Times New Roman" w:hAnsi="Times New Roman" w:cs="Times New Roman"/>
          <w:sz w:val="24"/>
          <w:szCs w:val="24"/>
        </w:rPr>
        <w:t>)</w:t>
      </w:r>
      <w:r w:rsidR="00D94DA0" w:rsidRPr="00F506E9">
        <w:rPr>
          <w:rFonts w:ascii="Times New Roman" w:hAnsi="Times New Roman" w:cs="Times New Roman"/>
          <w:sz w:val="24"/>
          <w:szCs w:val="24"/>
        </w:rPr>
        <w:t>, r</w:t>
      </w:r>
      <w:r w:rsidR="003B64FE" w:rsidRPr="00F506E9">
        <w:rPr>
          <w:rFonts w:ascii="Times New Roman" w:hAnsi="Times New Roman" w:cs="Times New Roman"/>
          <w:sz w:val="24"/>
          <w:szCs w:val="24"/>
        </w:rPr>
        <w:t xml:space="preserve">esulting in </w:t>
      </w:r>
      <w:r w:rsidR="00205835" w:rsidRPr="00F506E9">
        <w:rPr>
          <w:rFonts w:ascii="Times New Roman" w:hAnsi="Times New Roman" w:cs="Times New Roman"/>
          <w:sz w:val="24"/>
          <w:szCs w:val="24"/>
        </w:rPr>
        <w:t>&gt;</w:t>
      </w:r>
      <w:r w:rsidR="003B64FE" w:rsidRPr="00F506E9">
        <w:rPr>
          <w:rFonts w:ascii="Times New Roman" w:hAnsi="Times New Roman" w:cs="Times New Roman"/>
          <w:sz w:val="24"/>
          <w:szCs w:val="24"/>
        </w:rPr>
        <w:t>4-hours of data.</w:t>
      </w:r>
      <w:r w:rsidR="00E22261" w:rsidRPr="00F506E9">
        <w:rPr>
          <w:rFonts w:ascii="Times New Roman" w:hAnsi="Times New Roman" w:cs="Times New Roman"/>
          <w:sz w:val="24"/>
          <w:szCs w:val="24"/>
        </w:rPr>
        <w:t xml:space="preserve"> </w:t>
      </w:r>
      <w:r w:rsidR="00E37B6D" w:rsidRPr="00F506E9">
        <w:rPr>
          <w:rFonts w:ascii="Times New Roman" w:hAnsi="Times New Roman" w:cs="Times New Roman"/>
          <w:sz w:val="24"/>
          <w:szCs w:val="24"/>
        </w:rPr>
        <w:t>T</w:t>
      </w:r>
      <w:r w:rsidR="005B7B74" w:rsidRPr="00F506E9">
        <w:rPr>
          <w:rFonts w:ascii="Times New Roman" w:hAnsi="Times New Roman" w:cs="Times New Roman"/>
          <w:sz w:val="24"/>
          <w:szCs w:val="24"/>
        </w:rPr>
        <w:t>hree</w:t>
      </w:r>
      <w:r w:rsidR="00160312" w:rsidRPr="00F506E9">
        <w:rPr>
          <w:rFonts w:ascii="Times New Roman" w:hAnsi="Times New Roman" w:cs="Times New Roman"/>
          <w:sz w:val="24"/>
          <w:szCs w:val="24"/>
        </w:rPr>
        <w:t xml:space="preserve"> </w:t>
      </w:r>
      <w:r w:rsidR="00E37B6D" w:rsidRPr="00F506E9">
        <w:rPr>
          <w:rFonts w:ascii="Times New Roman" w:hAnsi="Times New Roman" w:cs="Times New Roman"/>
          <w:sz w:val="24"/>
          <w:szCs w:val="24"/>
        </w:rPr>
        <w:t xml:space="preserve">questions were used to stimulate discussion: </w:t>
      </w:r>
      <w:r w:rsidR="005B7B74" w:rsidRPr="00F506E9">
        <w:rPr>
          <w:rFonts w:ascii="Times New Roman" w:hAnsi="Times New Roman" w:cs="Times New Roman"/>
          <w:sz w:val="24"/>
          <w:szCs w:val="24"/>
        </w:rPr>
        <w:t xml:space="preserve">“What does physical activity </w:t>
      </w:r>
      <w:r w:rsidR="005B7B74" w:rsidRPr="00F506E9">
        <w:rPr>
          <w:rFonts w:ascii="Times New Roman" w:hAnsi="Times New Roman" w:cs="Times New Roman"/>
          <w:i/>
          <w:sz w:val="24"/>
          <w:szCs w:val="24"/>
        </w:rPr>
        <w:t>mean</w:t>
      </w:r>
      <w:r w:rsidR="005B7B74" w:rsidRPr="00F506E9">
        <w:rPr>
          <w:rFonts w:ascii="Times New Roman" w:hAnsi="Times New Roman" w:cs="Times New Roman"/>
          <w:sz w:val="24"/>
          <w:szCs w:val="24"/>
        </w:rPr>
        <w:t xml:space="preserve"> to you?”, </w:t>
      </w:r>
      <w:r w:rsidR="00E37B6D" w:rsidRPr="00F506E9">
        <w:rPr>
          <w:rFonts w:ascii="Times New Roman" w:hAnsi="Times New Roman" w:cs="Times New Roman"/>
          <w:sz w:val="24"/>
          <w:szCs w:val="24"/>
        </w:rPr>
        <w:t>“</w:t>
      </w:r>
      <w:r w:rsidR="008C023D" w:rsidRPr="00F506E9">
        <w:rPr>
          <w:rFonts w:ascii="Times New Roman" w:hAnsi="Times New Roman" w:cs="Times New Roman"/>
          <w:sz w:val="24"/>
          <w:szCs w:val="24"/>
        </w:rPr>
        <w:t>W</w:t>
      </w:r>
      <w:r w:rsidR="00E37B6D" w:rsidRPr="00F506E9">
        <w:rPr>
          <w:rFonts w:ascii="Times New Roman" w:hAnsi="Times New Roman" w:cs="Times New Roman"/>
          <w:sz w:val="24"/>
          <w:szCs w:val="24"/>
        </w:rPr>
        <w:t xml:space="preserve">hat </w:t>
      </w:r>
      <w:r w:rsidR="00E37B6D" w:rsidRPr="00F506E9">
        <w:rPr>
          <w:rFonts w:ascii="Times New Roman" w:hAnsi="Times New Roman" w:cs="Times New Roman"/>
          <w:i/>
          <w:sz w:val="24"/>
          <w:szCs w:val="24"/>
        </w:rPr>
        <w:t>hinders</w:t>
      </w:r>
      <w:r w:rsidR="00E37B6D" w:rsidRPr="00F506E9">
        <w:rPr>
          <w:rFonts w:ascii="Times New Roman" w:hAnsi="Times New Roman" w:cs="Times New Roman"/>
          <w:sz w:val="24"/>
          <w:szCs w:val="24"/>
        </w:rPr>
        <w:t xml:space="preserve"> </w:t>
      </w:r>
      <w:r w:rsidR="008C023D" w:rsidRPr="00F506E9">
        <w:rPr>
          <w:rFonts w:ascii="Times New Roman" w:hAnsi="Times New Roman" w:cs="Times New Roman"/>
          <w:sz w:val="24"/>
          <w:szCs w:val="24"/>
        </w:rPr>
        <w:t xml:space="preserve">your </w:t>
      </w:r>
      <w:r w:rsidR="00E37B6D" w:rsidRPr="00F506E9">
        <w:rPr>
          <w:rFonts w:ascii="Times New Roman" w:hAnsi="Times New Roman" w:cs="Times New Roman"/>
          <w:sz w:val="24"/>
          <w:szCs w:val="24"/>
        </w:rPr>
        <w:t>participat</w:t>
      </w:r>
      <w:r w:rsidR="008C023D" w:rsidRPr="00F506E9">
        <w:rPr>
          <w:rFonts w:ascii="Times New Roman" w:hAnsi="Times New Roman" w:cs="Times New Roman"/>
          <w:sz w:val="24"/>
          <w:szCs w:val="24"/>
        </w:rPr>
        <w:t>ion</w:t>
      </w:r>
      <w:r w:rsidR="00E37B6D" w:rsidRPr="00F506E9">
        <w:rPr>
          <w:rFonts w:ascii="Times New Roman" w:hAnsi="Times New Roman" w:cs="Times New Roman"/>
          <w:sz w:val="24"/>
          <w:szCs w:val="24"/>
        </w:rPr>
        <w:t xml:space="preserve"> in physical activity?” and “</w:t>
      </w:r>
      <w:r w:rsidR="008C023D" w:rsidRPr="00F506E9">
        <w:rPr>
          <w:rFonts w:ascii="Times New Roman" w:hAnsi="Times New Roman" w:cs="Times New Roman"/>
          <w:sz w:val="24"/>
          <w:szCs w:val="24"/>
        </w:rPr>
        <w:t xml:space="preserve">What </w:t>
      </w:r>
      <w:r w:rsidR="00E37B6D" w:rsidRPr="00F506E9">
        <w:rPr>
          <w:rFonts w:ascii="Times New Roman" w:hAnsi="Times New Roman" w:cs="Times New Roman"/>
          <w:i/>
          <w:sz w:val="24"/>
          <w:szCs w:val="24"/>
        </w:rPr>
        <w:t>helps</w:t>
      </w:r>
      <w:r w:rsidR="00E37B6D" w:rsidRPr="00F506E9">
        <w:rPr>
          <w:rFonts w:ascii="Times New Roman" w:hAnsi="Times New Roman" w:cs="Times New Roman"/>
          <w:sz w:val="24"/>
          <w:szCs w:val="24"/>
        </w:rPr>
        <w:t xml:space="preserve"> </w:t>
      </w:r>
      <w:r w:rsidR="008C023D" w:rsidRPr="00F506E9">
        <w:rPr>
          <w:rFonts w:ascii="Times New Roman" w:hAnsi="Times New Roman" w:cs="Times New Roman"/>
          <w:sz w:val="24"/>
          <w:szCs w:val="24"/>
        </w:rPr>
        <w:t xml:space="preserve">your </w:t>
      </w:r>
      <w:r w:rsidR="00E37B6D" w:rsidRPr="00F506E9">
        <w:rPr>
          <w:rFonts w:ascii="Times New Roman" w:hAnsi="Times New Roman" w:cs="Times New Roman"/>
          <w:sz w:val="24"/>
          <w:szCs w:val="24"/>
        </w:rPr>
        <w:t>participat</w:t>
      </w:r>
      <w:r w:rsidR="008C023D" w:rsidRPr="00F506E9">
        <w:rPr>
          <w:rFonts w:ascii="Times New Roman" w:hAnsi="Times New Roman" w:cs="Times New Roman"/>
          <w:sz w:val="24"/>
          <w:szCs w:val="24"/>
        </w:rPr>
        <w:t>ion</w:t>
      </w:r>
      <w:r w:rsidR="00E37B6D" w:rsidRPr="00F506E9">
        <w:rPr>
          <w:rFonts w:ascii="Times New Roman" w:hAnsi="Times New Roman" w:cs="Times New Roman"/>
          <w:sz w:val="24"/>
          <w:szCs w:val="24"/>
        </w:rPr>
        <w:t xml:space="preserve"> in physical activity?” </w:t>
      </w:r>
      <w:r w:rsidR="008C023D" w:rsidRPr="00F506E9">
        <w:rPr>
          <w:rFonts w:ascii="Times New Roman" w:hAnsi="Times New Roman" w:cs="Times New Roman"/>
          <w:sz w:val="24"/>
          <w:szCs w:val="24"/>
        </w:rPr>
        <w:t xml:space="preserve">Each author conducted one focus group and </w:t>
      </w:r>
      <w:r w:rsidR="00883258" w:rsidRPr="00F506E9">
        <w:rPr>
          <w:rFonts w:ascii="Times New Roman" w:hAnsi="Times New Roman" w:cs="Times New Roman"/>
          <w:sz w:val="24"/>
          <w:szCs w:val="24"/>
        </w:rPr>
        <w:t>fa</w:t>
      </w:r>
      <w:r w:rsidR="008C023D" w:rsidRPr="00F506E9">
        <w:rPr>
          <w:rFonts w:ascii="Times New Roman" w:hAnsi="Times New Roman" w:cs="Times New Roman"/>
          <w:sz w:val="24"/>
          <w:szCs w:val="24"/>
        </w:rPr>
        <w:t xml:space="preserve">cilitated the discussion using </w:t>
      </w:r>
      <w:r w:rsidR="00CE3FEE" w:rsidRPr="00F506E9">
        <w:rPr>
          <w:rFonts w:ascii="Times New Roman" w:hAnsi="Times New Roman" w:cs="Times New Roman"/>
          <w:sz w:val="24"/>
          <w:szCs w:val="24"/>
        </w:rPr>
        <w:t>curiosity-driven follow-up questions</w:t>
      </w:r>
      <w:r w:rsidR="00F51ECA" w:rsidRPr="00F506E9">
        <w:rPr>
          <w:rFonts w:ascii="Times New Roman" w:hAnsi="Times New Roman" w:cs="Times New Roman"/>
          <w:sz w:val="24"/>
          <w:szCs w:val="24"/>
        </w:rPr>
        <w:t xml:space="preserve"> (Sparkes &amp; Smith, 2014)</w:t>
      </w:r>
      <w:r w:rsidR="00BA68CF" w:rsidRPr="00F506E9">
        <w:rPr>
          <w:rFonts w:ascii="Times New Roman" w:hAnsi="Times New Roman" w:cs="Times New Roman"/>
          <w:sz w:val="24"/>
          <w:szCs w:val="24"/>
        </w:rPr>
        <w:t xml:space="preserve">. </w:t>
      </w:r>
      <w:r w:rsidR="00773929" w:rsidRPr="00F506E9">
        <w:rPr>
          <w:rFonts w:ascii="Times New Roman" w:hAnsi="Times New Roman" w:cs="Times New Roman"/>
          <w:sz w:val="24"/>
          <w:szCs w:val="24"/>
        </w:rPr>
        <w:t>Both were</w:t>
      </w:r>
      <w:r w:rsidR="00EB2817" w:rsidRPr="00F506E9">
        <w:rPr>
          <w:rFonts w:ascii="Times New Roman" w:hAnsi="Times New Roman" w:cs="Times New Roman"/>
          <w:sz w:val="24"/>
          <w:szCs w:val="24"/>
        </w:rPr>
        <w:t xml:space="preserve"> </w:t>
      </w:r>
      <w:r w:rsidR="00E22261" w:rsidRPr="00F506E9">
        <w:rPr>
          <w:rFonts w:ascii="Times New Roman" w:hAnsi="Times New Roman" w:cs="Times New Roman"/>
          <w:sz w:val="24"/>
          <w:szCs w:val="24"/>
        </w:rPr>
        <w:t xml:space="preserve">recorded and </w:t>
      </w:r>
      <w:r w:rsidR="00A255CA" w:rsidRPr="00F506E9">
        <w:rPr>
          <w:rFonts w:ascii="Times New Roman" w:hAnsi="Times New Roman" w:cs="Times New Roman"/>
          <w:sz w:val="24"/>
          <w:szCs w:val="24"/>
        </w:rPr>
        <w:t>transcribed</w:t>
      </w:r>
      <w:r w:rsidR="00F51ECA" w:rsidRPr="00F506E9">
        <w:rPr>
          <w:rFonts w:ascii="Times New Roman" w:hAnsi="Times New Roman" w:cs="Times New Roman"/>
          <w:sz w:val="24"/>
          <w:szCs w:val="24"/>
        </w:rPr>
        <w:t xml:space="preserve"> verbatim</w:t>
      </w:r>
      <w:r w:rsidR="003B64FE" w:rsidRPr="00F506E9">
        <w:rPr>
          <w:rFonts w:ascii="Times New Roman" w:hAnsi="Times New Roman" w:cs="Times New Roman"/>
          <w:sz w:val="24"/>
          <w:szCs w:val="24"/>
        </w:rPr>
        <w:t>.</w:t>
      </w:r>
    </w:p>
    <w:p w14:paraId="489CE379" w14:textId="13C9F913" w:rsidR="00627E57" w:rsidRPr="00F506E9" w:rsidRDefault="00F51ECA" w:rsidP="003C6024">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Foll</w:t>
      </w:r>
      <w:r w:rsidR="00A255CA" w:rsidRPr="00F506E9">
        <w:rPr>
          <w:rFonts w:ascii="Times New Roman" w:hAnsi="Times New Roman" w:cs="Times New Roman"/>
          <w:sz w:val="24"/>
          <w:szCs w:val="24"/>
        </w:rPr>
        <w:t>owing the focus group</w:t>
      </w:r>
      <w:r w:rsidR="00CE3FEE" w:rsidRPr="00F506E9">
        <w:rPr>
          <w:rFonts w:ascii="Times New Roman" w:hAnsi="Times New Roman" w:cs="Times New Roman"/>
          <w:sz w:val="24"/>
          <w:szCs w:val="24"/>
        </w:rPr>
        <w:t>s</w:t>
      </w:r>
      <w:r w:rsidR="00526E48" w:rsidRPr="00F506E9">
        <w:rPr>
          <w:rFonts w:ascii="Times New Roman" w:hAnsi="Times New Roman" w:cs="Times New Roman"/>
          <w:sz w:val="24"/>
          <w:szCs w:val="24"/>
        </w:rPr>
        <w:t>,</w:t>
      </w:r>
      <w:r w:rsidRPr="00F506E9">
        <w:rPr>
          <w:rFonts w:ascii="Times New Roman" w:hAnsi="Times New Roman" w:cs="Times New Roman"/>
          <w:sz w:val="24"/>
          <w:szCs w:val="24"/>
        </w:rPr>
        <w:t xml:space="preserve"> </w:t>
      </w:r>
      <w:r w:rsidR="00CE3FEE" w:rsidRPr="00F506E9">
        <w:rPr>
          <w:rFonts w:ascii="Times New Roman" w:hAnsi="Times New Roman" w:cs="Times New Roman"/>
          <w:sz w:val="24"/>
          <w:szCs w:val="24"/>
        </w:rPr>
        <w:t>observation</w:t>
      </w:r>
      <w:r w:rsidRPr="00F506E9">
        <w:rPr>
          <w:rFonts w:ascii="Times New Roman" w:hAnsi="Times New Roman" w:cs="Times New Roman"/>
          <w:sz w:val="24"/>
          <w:szCs w:val="24"/>
        </w:rPr>
        <w:t>s and informal</w:t>
      </w:r>
      <w:r w:rsidR="009C69B5" w:rsidRPr="00F506E9">
        <w:rPr>
          <w:rFonts w:ascii="Times New Roman" w:hAnsi="Times New Roman" w:cs="Times New Roman"/>
          <w:sz w:val="24"/>
          <w:szCs w:val="24"/>
        </w:rPr>
        <w:t>-unstructured</w:t>
      </w:r>
      <w:r w:rsidRPr="00F506E9">
        <w:rPr>
          <w:rFonts w:ascii="Times New Roman" w:hAnsi="Times New Roman" w:cs="Times New Roman"/>
          <w:sz w:val="24"/>
          <w:szCs w:val="24"/>
        </w:rPr>
        <w:t xml:space="preserve"> </w:t>
      </w:r>
      <w:r w:rsidR="00526E48" w:rsidRPr="00F506E9">
        <w:rPr>
          <w:rFonts w:ascii="Times New Roman" w:hAnsi="Times New Roman" w:cs="Times New Roman"/>
          <w:sz w:val="24"/>
          <w:szCs w:val="24"/>
        </w:rPr>
        <w:t>interview</w:t>
      </w:r>
      <w:r w:rsidR="00D94DA0" w:rsidRPr="00F506E9">
        <w:rPr>
          <w:rFonts w:ascii="Times New Roman" w:hAnsi="Times New Roman" w:cs="Times New Roman"/>
          <w:sz w:val="24"/>
          <w:szCs w:val="24"/>
        </w:rPr>
        <w:t xml:space="preserve">s </w:t>
      </w:r>
      <w:r w:rsidRPr="00F506E9">
        <w:rPr>
          <w:rFonts w:ascii="Times New Roman" w:hAnsi="Times New Roman" w:cs="Times New Roman"/>
          <w:sz w:val="24"/>
          <w:szCs w:val="24"/>
        </w:rPr>
        <w:t xml:space="preserve">were conducted </w:t>
      </w:r>
      <w:r w:rsidR="002378CF" w:rsidRPr="00F506E9">
        <w:rPr>
          <w:rFonts w:ascii="Times New Roman" w:hAnsi="Times New Roman" w:cs="Times New Roman"/>
          <w:sz w:val="24"/>
          <w:szCs w:val="24"/>
        </w:rPr>
        <w:t xml:space="preserve">at an </w:t>
      </w:r>
      <w:r w:rsidR="00F21C32" w:rsidRPr="00F506E9">
        <w:rPr>
          <w:rFonts w:ascii="Times New Roman" w:hAnsi="Times New Roman" w:cs="Times New Roman"/>
          <w:sz w:val="24"/>
          <w:szCs w:val="24"/>
        </w:rPr>
        <w:t xml:space="preserve">annual </w:t>
      </w:r>
      <w:r w:rsidR="00E52FDB" w:rsidRPr="00F506E9">
        <w:rPr>
          <w:rFonts w:ascii="Times New Roman" w:hAnsi="Times New Roman" w:cs="Times New Roman"/>
          <w:sz w:val="24"/>
          <w:szCs w:val="24"/>
        </w:rPr>
        <w:t xml:space="preserve">two-day </w:t>
      </w:r>
      <w:r w:rsidR="003C6024" w:rsidRPr="00F506E9">
        <w:rPr>
          <w:rFonts w:ascii="Times New Roman" w:hAnsi="Times New Roman" w:cs="Times New Roman"/>
          <w:sz w:val="24"/>
          <w:szCs w:val="24"/>
        </w:rPr>
        <w:t xml:space="preserve">sporting event, which was organised by the same charity from whom the participants were recruited. The aim of our observations and interviews was </w:t>
      </w:r>
      <w:r w:rsidR="002378CF" w:rsidRPr="00F506E9">
        <w:rPr>
          <w:rFonts w:ascii="Times New Roman" w:hAnsi="Times New Roman" w:cs="Times New Roman"/>
          <w:sz w:val="24"/>
          <w:szCs w:val="24"/>
        </w:rPr>
        <w:t>to provide a contextual understanding of the participants’ actions, interactions, and emotions</w:t>
      </w:r>
      <w:r w:rsidR="001C467B" w:rsidRPr="00F506E9">
        <w:rPr>
          <w:rFonts w:ascii="Times New Roman" w:hAnsi="Times New Roman" w:cs="Times New Roman"/>
          <w:sz w:val="24"/>
          <w:szCs w:val="24"/>
        </w:rPr>
        <w:t xml:space="preserve">, as well as </w:t>
      </w:r>
      <w:r w:rsidR="00FF71F2" w:rsidRPr="00F506E9">
        <w:rPr>
          <w:rFonts w:ascii="Times New Roman" w:hAnsi="Times New Roman" w:cs="Times New Roman"/>
          <w:sz w:val="24"/>
          <w:szCs w:val="24"/>
        </w:rPr>
        <w:t>further nurture the researcher-participant relationship</w:t>
      </w:r>
      <w:r w:rsidR="002378CF" w:rsidRPr="00F506E9">
        <w:rPr>
          <w:rFonts w:ascii="Times New Roman" w:hAnsi="Times New Roman" w:cs="Times New Roman"/>
          <w:sz w:val="24"/>
          <w:szCs w:val="24"/>
        </w:rPr>
        <w:t xml:space="preserve"> </w:t>
      </w:r>
      <w:r w:rsidR="003C6024" w:rsidRPr="00F506E9">
        <w:rPr>
          <w:rFonts w:ascii="Times New Roman" w:hAnsi="Times New Roman" w:cs="Times New Roman"/>
          <w:sz w:val="24"/>
          <w:szCs w:val="24"/>
        </w:rPr>
        <w:t xml:space="preserve">that had been developed during the focus groups </w:t>
      </w:r>
      <w:r w:rsidR="002378CF" w:rsidRPr="00F506E9">
        <w:rPr>
          <w:rFonts w:ascii="Times New Roman" w:hAnsi="Times New Roman" w:cs="Times New Roman"/>
          <w:sz w:val="24"/>
          <w:szCs w:val="24"/>
        </w:rPr>
        <w:t xml:space="preserve">(Sparkes &amp; Smith, 2014). </w:t>
      </w:r>
      <w:r w:rsidR="00A16529" w:rsidRPr="00F506E9">
        <w:rPr>
          <w:rFonts w:ascii="Times New Roman" w:hAnsi="Times New Roman" w:cs="Times New Roman"/>
          <w:sz w:val="24"/>
          <w:szCs w:val="24"/>
        </w:rPr>
        <w:t xml:space="preserve">Our participants were </w:t>
      </w:r>
      <w:r w:rsidR="00A16529" w:rsidRPr="00F506E9">
        <w:rPr>
          <w:rFonts w:ascii="Times New Roman" w:hAnsi="Times New Roman" w:cs="Times New Roman"/>
          <w:i/>
          <w:sz w:val="24"/>
          <w:szCs w:val="24"/>
        </w:rPr>
        <w:t>not</w:t>
      </w:r>
      <w:r w:rsidR="00A16529" w:rsidRPr="00F506E9">
        <w:rPr>
          <w:rFonts w:ascii="Times New Roman" w:hAnsi="Times New Roman" w:cs="Times New Roman"/>
          <w:sz w:val="24"/>
          <w:szCs w:val="24"/>
        </w:rPr>
        <w:t xml:space="preserve"> registered </w:t>
      </w:r>
      <w:r w:rsidR="00781862" w:rsidRPr="00F506E9">
        <w:rPr>
          <w:rFonts w:ascii="Times New Roman" w:hAnsi="Times New Roman" w:cs="Times New Roman"/>
          <w:sz w:val="24"/>
          <w:szCs w:val="24"/>
        </w:rPr>
        <w:t>at</w:t>
      </w:r>
      <w:r w:rsidR="00A16529" w:rsidRPr="00F506E9">
        <w:rPr>
          <w:rFonts w:ascii="Times New Roman" w:hAnsi="Times New Roman" w:cs="Times New Roman"/>
          <w:sz w:val="24"/>
          <w:szCs w:val="24"/>
        </w:rPr>
        <w:t xml:space="preserve"> the event at the outset of this study, nor were they expected to attend </w:t>
      </w:r>
      <w:r w:rsidR="000F257B" w:rsidRPr="00F506E9">
        <w:rPr>
          <w:rFonts w:ascii="Times New Roman" w:hAnsi="Times New Roman" w:cs="Times New Roman"/>
          <w:sz w:val="24"/>
          <w:szCs w:val="24"/>
        </w:rPr>
        <w:t xml:space="preserve">the event </w:t>
      </w:r>
      <w:r w:rsidR="00A16529" w:rsidRPr="00F506E9">
        <w:rPr>
          <w:rFonts w:ascii="Times New Roman" w:hAnsi="Times New Roman" w:cs="Times New Roman"/>
          <w:sz w:val="24"/>
          <w:szCs w:val="24"/>
        </w:rPr>
        <w:t>from b</w:t>
      </w:r>
      <w:r w:rsidR="00205835" w:rsidRPr="00F506E9">
        <w:rPr>
          <w:rFonts w:ascii="Times New Roman" w:hAnsi="Times New Roman" w:cs="Times New Roman"/>
          <w:sz w:val="24"/>
          <w:szCs w:val="24"/>
        </w:rPr>
        <w:t xml:space="preserve">eing a participant. Attending this </w:t>
      </w:r>
      <w:r w:rsidR="00882DF4" w:rsidRPr="00F506E9">
        <w:rPr>
          <w:rFonts w:ascii="Times New Roman" w:hAnsi="Times New Roman" w:cs="Times New Roman"/>
          <w:sz w:val="24"/>
          <w:szCs w:val="24"/>
        </w:rPr>
        <w:t>event provided the opportunity for individuals to participate in a range of sports</w:t>
      </w:r>
      <w:r w:rsidR="00205835" w:rsidRPr="00F506E9">
        <w:rPr>
          <w:rFonts w:ascii="Times New Roman" w:hAnsi="Times New Roman" w:cs="Times New Roman"/>
          <w:sz w:val="24"/>
          <w:szCs w:val="24"/>
        </w:rPr>
        <w:t xml:space="preserve"> </w:t>
      </w:r>
      <w:r w:rsidR="00882DF4" w:rsidRPr="00F506E9">
        <w:rPr>
          <w:rFonts w:ascii="Times New Roman" w:hAnsi="Times New Roman" w:cs="Times New Roman"/>
          <w:sz w:val="24"/>
          <w:szCs w:val="24"/>
        </w:rPr>
        <w:t>(e.g., sitting volleyball, wheelchair basketball</w:t>
      </w:r>
      <w:r w:rsidR="00205835" w:rsidRPr="00F506E9">
        <w:rPr>
          <w:rFonts w:ascii="Times New Roman" w:hAnsi="Times New Roman" w:cs="Times New Roman"/>
          <w:sz w:val="24"/>
          <w:szCs w:val="24"/>
        </w:rPr>
        <w:t xml:space="preserve">, </w:t>
      </w:r>
      <w:r w:rsidR="00882DF4" w:rsidRPr="00F506E9">
        <w:rPr>
          <w:rFonts w:ascii="Times New Roman" w:hAnsi="Times New Roman" w:cs="Times New Roman"/>
          <w:sz w:val="24"/>
          <w:szCs w:val="24"/>
        </w:rPr>
        <w:t xml:space="preserve">swimming, archery). </w:t>
      </w:r>
      <w:r w:rsidR="002378CF" w:rsidRPr="00F506E9">
        <w:rPr>
          <w:rFonts w:ascii="Times New Roman" w:hAnsi="Times New Roman" w:cs="Times New Roman"/>
          <w:sz w:val="24"/>
          <w:szCs w:val="24"/>
        </w:rPr>
        <w:t xml:space="preserve">Our role during </w:t>
      </w:r>
      <w:r w:rsidR="00DE790A" w:rsidRPr="00F506E9">
        <w:rPr>
          <w:rFonts w:ascii="Times New Roman" w:hAnsi="Times New Roman" w:cs="Times New Roman"/>
          <w:sz w:val="24"/>
          <w:szCs w:val="24"/>
        </w:rPr>
        <w:t>t</w:t>
      </w:r>
      <w:r w:rsidR="002378CF" w:rsidRPr="00F506E9">
        <w:rPr>
          <w:rFonts w:ascii="Times New Roman" w:hAnsi="Times New Roman" w:cs="Times New Roman"/>
          <w:sz w:val="24"/>
          <w:szCs w:val="24"/>
        </w:rPr>
        <w:t xml:space="preserve">hese observations shifted on a continuum from complete observer (e.g., </w:t>
      </w:r>
      <w:r w:rsidR="00205835" w:rsidRPr="00F506E9">
        <w:rPr>
          <w:rFonts w:ascii="Times New Roman" w:hAnsi="Times New Roman" w:cs="Times New Roman"/>
          <w:sz w:val="24"/>
          <w:szCs w:val="24"/>
        </w:rPr>
        <w:t xml:space="preserve">sitting and </w:t>
      </w:r>
      <w:r w:rsidR="002378CF" w:rsidRPr="00F506E9">
        <w:rPr>
          <w:rFonts w:ascii="Times New Roman" w:hAnsi="Times New Roman" w:cs="Times New Roman"/>
          <w:sz w:val="24"/>
          <w:szCs w:val="24"/>
        </w:rPr>
        <w:t xml:space="preserve">observing what </w:t>
      </w:r>
      <w:r w:rsidR="00205835" w:rsidRPr="00F506E9">
        <w:rPr>
          <w:rFonts w:ascii="Times New Roman" w:hAnsi="Times New Roman" w:cs="Times New Roman"/>
          <w:sz w:val="24"/>
          <w:szCs w:val="24"/>
        </w:rPr>
        <w:t xml:space="preserve">was </w:t>
      </w:r>
      <w:r w:rsidR="002378CF" w:rsidRPr="00F506E9">
        <w:rPr>
          <w:rFonts w:ascii="Times New Roman" w:hAnsi="Times New Roman" w:cs="Times New Roman"/>
          <w:sz w:val="24"/>
          <w:szCs w:val="24"/>
        </w:rPr>
        <w:t>happen</w:t>
      </w:r>
      <w:r w:rsidR="00205835" w:rsidRPr="00F506E9">
        <w:rPr>
          <w:rFonts w:ascii="Times New Roman" w:hAnsi="Times New Roman" w:cs="Times New Roman"/>
          <w:sz w:val="24"/>
          <w:szCs w:val="24"/>
        </w:rPr>
        <w:t>ing</w:t>
      </w:r>
      <w:r w:rsidR="002378CF" w:rsidRPr="00F506E9">
        <w:rPr>
          <w:rFonts w:ascii="Times New Roman" w:hAnsi="Times New Roman" w:cs="Times New Roman"/>
          <w:sz w:val="24"/>
          <w:szCs w:val="24"/>
        </w:rPr>
        <w:t xml:space="preserve">), observer as participant (e.g., </w:t>
      </w:r>
      <w:r w:rsidR="001C467B" w:rsidRPr="00F506E9">
        <w:rPr>
          <w:rFonts w:ascii="Times New Roman" w:hAnsi="Times New Roman" w:cs="Times New Roman"/>
          <w:sz w:val="24"/>
          <w:szCs w:val="24"/>
        </w:rPr>
        <w:t xml:space="preserve">helping with the </w:t>
      </w:r>
      <w:r w:rsidR="00DE790A" w:rsidRPr="00F506E9">
        <w:rPr>
          <w:rFonts w:ascii="Times New Roman" w:hAnsi="Times New Roman" w:cs="Times New Roman"/>
          <w:sz w:val="24"/>
          <w:szCs w:val="24"/>
        </w:rPr>
        <w:t xml:space="preserve">overall </w:t>
      </w:r>
      <w:r w:rsidR="001C467B" w:rsidRPr="00F506E9">
        <w:rPr>
          <w:rFonts w:ascii="Times New Roman" w:hAnsi="Times New Roman" w:cs="Times New Roman"/>
          <w:sz w:val="24"/>
          <w:szCs w:val="24"/>
        </w:rPr>
        <w:t>organisation of the event</w:t>
      </w:r>
      <w:r w:rsidR="0052425B" w:rsidRPr="00F506E9">
        <w:rPr>
          <w:rFonts w:ascii="Times New Roman" w:hAnsi="Times New Roman" w:cs="Times New Roman"/>
          <w:sz w:val="24"/>
          <w:szCs w:val="24"/>
        </w:rPr>
        <w:t>) to participant as observer (e.g., participating in the activities if there w</w:t>
      </w:r>
      <w:r w:rsidR="00DE790A" w:rsidRPr="00F506E9">
        <w:rPr>
          <w:rFonts w:ascii="Times New Roman" w:hAnsi="Times New Roman" w:cs="Times New Roman"/>
          <w:sz w:val="24"/>
          <w:szCs w:val="24"/>
        </w:rPr>
        <w:t>ere unequal</w:t>
      </w:r>
      <w:r w:rsidR="001C467B" w:rsidRPr="00F506E9">
        <w:rPr>
          <w:rFonts w:ascii="Times New Roman" w:hAnsi="Times New Roman" w:cs="Times New Roman"/>
          <w:sz w:val="24"/>
          <w:szCs w:val="24"/>
        </w:rPr>
        <w:t xml:space="preserve"> teams or if someone needed a partner)</w:t>
      </w:r>
      <w:r w:rsidR="00DE790A" w:rsidRPr="00F506E9">
        <w:rPr>
          <w:rFonts w:ascii="Times New Roman" w:hAnsi="Times New Roman" w:cs="Times New Roman"/>
          <w:sz w:val="24"/>
          <w:szCs w:val="24"/>
        </w:rPr>
        <w:t xml:space="preserve"> as and when the conditions allowed. </w:t>
      </w:r>
      <w:r w:rsidR="003B64FE" w:rsidRPr="00F506E9">
        <w:rPr>
          <w:rFonts w:ascii="Times New Roman" w:hAnsi="Times New Roman" w:cs="Times New Roman"/>
          <w:sz w:val="24"/>
          <w:szCs w:val="24"/>
        </w:rPr>
        <w:t>O</w:t>
      </w:r>
      <w:r w:rsidR="00DE790A" w:rsidRPr="00F506E9">
        <w:rPr>
          <w:rFonts w:ascii="Times New Roman" w:hAnsi="Times New Roman" w:cs="Times New Roman"/>
          <w:sz w:val="24"/>
          <w:szCs w:val="24"/>
        </w:rPr>
        <w:t xml:space="preserve">pportunities </w:t>
      </w:r>
      <w:r w:rsidR="003B64FE" w:rsidRPr="00F506E9">
        <w:rPr>
          <w:rFonts w:ascii="Times New Roman" w:hAnsi="Times New Roman" w:cs="Times New Roman"/>
          <w:sz w:val="24"/>
          <w:szCs w:val="24"/>
        </w:rPr>
        <w:t xml:space="preserve">also </w:t>
      </w:r>
      <w:r w:rsidR="00DE790A" w:rsidRPr="00F506E9">
        <w:rPr>
          <w:rFonts w:ascii="Times New Roman" w:hAnsi="Times New Roman" w:cs="Times New Roman"/>
          <w:sz w:val="24"/>
          <w:szCs w:val="24"/>
        </w:rPr>
        <w:t xml:space="preserve">arose </w:t>
      </w:r>
      <w:r w:rsidR="003B64FE" w:rsidRPr="00F506E9">
        <w:rPr>
          <w:rFonts w:ascii="Times New Roman" w:hAnsi="Times New Roman" w:cs="Times New Roman"/>
          <w:sz w:val="24"/>
          <w:szCs w:val="24"/>
        </w:rPr>
        <w:t xml:space="preserve">whilst observing </w:t>
      </w:r>
      <w:r w:rsidR="00DE790A" w:rsidRPr="00F506E9">
        <w:rPr>
          <w:rFonts w:ascii="Times New Roman" w:hAnsi="Times New Roman" w:cs="Times New Roman"/>
          <w:sz w:val="24"/>
          <w:szCs w:val="24"/>
        </w:rPr>
        <w:t>to have informal</w:t>
      </w:r>
      <w:r w:rsidR="009C69B5" w:rsidRPr="00F506E9">
        <w:rPr>
          <w:rFonts w:ascii="Times New Roman" w:hAnsi="Times New Roman" w:cs="Times New Roman"/>
          <w:sz w:val="24"/>
          <w:szCs w:val="24"/>
        </w:rPr>
        <w:t xml:space="preserve">-unstructured </w:t>
      </w:r>
      <w:r w:rsidR="00DE790A" w:rsidRPr="00F506E9">
        <w:rPr>
          <w:rFonts w:ascii="Times New Roman" w:hAnsi="Times New Roman" w:cs="Times New Roman"/>
          <w:sz w:val="24"/>
          <w:szCs w:val="24"/>
        </w:rPr>
        <w:t>conv</w:t>
      </w:r>
      <w:r w:rsidR="009C69B5" w:rsidRPr="00F506E9">
        <w:rPr>
          <w:rFonts w:ascii="Times New Roman" w:hAnsi="Times New Roman" w:cs="Times New Roman"/>
          <w:sz w:val="24"/>
          <w:szCs w:val="24"/>
        </w:rPr>
        <w:t xml:space="preserve">ersations with </w:t>
      </w:r>
      <w:r w:rsidR="009C69B5" w:rsidRPr="00F506E9">
        <w:rPr>
          <w:rFonts w:ascii="Times New Roman" w:hAnsi="Times New Roman" w:cs="Times New Roman"/>
          <w:sz w:val="24"/>
          <w:szCs w:val="24"/>
        </w:rPr>
        <w:lastRenderedPageBreak/>
        <w:t>the participants (e.g., on the sidelines if they needed a rest</w:t>
      </w:r>
      <w:r w:rsidR="00205835" w:rsidRPr="00F506E9">
        <w:rPr>
          <w:rFonts w:ascii="Times New Roman" w:hAnsi="Times New Roman" w:cs="Times New Roman"/>
          <w:sz w:val="24"/>
          <w:szCs w:val="24"/>
        </w:rPr>
        <w:t xml:space="preserve"> or </w:t>
      </w:r>
      <w:r w:rsidR="009C69B5" w:rsidRPr="00F506E9">
        <w:rPr>
          <w:rFonts w:ascii="Times New Roman" w:hAnsi="Times New Roman" w:cs="Times New Roman"/>
          <w:sz w:val="24"/>
          <w:szCs w:val="24"/>
        </w:rPr>
        <w:t xml:space="preserve">at the </w:t>
      </w:r>
      <w:r w:rsidR="00205835" w:rsidRPr="00F506E9">
        <w:rPr>
          <w:rFonts w:ascii="Times New Roman" w:hAnsi="Times New Roman" w:cs="Times New Roman"/>
          <w:sz w:val="24"/>
          <w:szCs w:val="24"/>
        </w:rPr>
        <w:t>café)</w:t>
      </w:r>
      <w:r w:rsidR="009C69B5" w:rsidRPr="00F506E9">
        <w:rPr>
          <w:rFonts w:ascii="Times New Roman" w:hAnsi="Times New Roman" w:cs="Times New Roman"/>
          <w:sz w:val="24"/>
          <w:szCs w:val="24"/>
        </w:rPr>
        <w:t xml:space="preserve">, which helped to build rapport and elaborate or gain clarification of observational data. Through these informal conversations, we </w:t>
      </w:r>
      <w:r w:rsidR="00A225F2" w:rsidRPr="00F506E9">
        <w:rPr>
          <w:rFonts w:ascii="Times New Roman" w:hAnsi="Times New Roman" w:cs="Times New Roman"/>
          <w:sz w:val="24"/>
          <w:szCs w:val="24"/>
        </w:rPr>
        <w:t>we</w:t>
      </w:r>
      <w:r w:rsidR="009C69B5" w:rsidRPr="00F506E9">
        <w:rPr>
          <w:rFonts w:ascii="Times New Roman" w:hAnsi="Times New Roman" w:cs="Times New Roman"/>
          <w:sz w:val="24"/>
          <w:szCs w:val="24"/>
        </w:rPr>
        <w:t>re also able to learn how the participants ma</w:t>
      </w:r>
      <w:r w:rsidR="003B64FE" w:rsidRPr="00F506E9">
        <w:rPr>
          <w:rFonts w:ascii="Times New Roman" w:hAnsi="Times New Roman" w:cs="Times New Roman"/>
          <w:sz w:val="24"/>
          <w:szCs w:val="24"/>
        </w:rPr>
        <w:t>d</w:t>
      </w:r>
      <w:r w:rsidR="009C69B5" w:rsidRPr="00F506E9">
        <w:rPr>
          <w:rFonts w:ascii="Times New Roman" w:hAnsi="Times New Roman" w:cs="Times New Roman"/>
          <w:sz w:val="24"/>
          <w:szCs w:val="24"/>
        </w:rPr>
        <w:t>e sense of, or attach</w:t>
      </w:r>
      <w:r w:rsidR="003B64FE" w:rsidRPr="00F506E9">
        <w:rPr>
          <w:rFonts w:ascii="Times New Roman" w:hAnsi="Times New Roman" w:cs="Times New Roman"/>
          <w:sz w:val="24"/>
          <w:szCs w:val="24"/>
        </w:rPr>
        <w:t>ed</w:t>
      </w:r>
      <w:r w:rsidR="009C69B5" w:rsidRPr="00F506E9">
        <w:rPr>
          <w:rFonts w:ascii="Times New Roman" w:hAnsi="Times New Roman" w:cs="Times New Roman"/>
          <w:sz w:val="24"/>
          <w:szCs w:val="24"/>
        </w:rPr>
        <w:t xml:space="preserve"> meaning to, </w:t>
      </w:r>
      <w:r w:rsidR="00AC5BFB" w:rsidRPr="00F506E9">
        <w:rPr>
          <w:rFonts w:ascii="Times New Roman" w:hAnsi="Times New Roman" w:cs="Times New Roman"/>
          <w:sz w:val="24"/>
          <w:szCs w:val="24"/>
        </w:rPr>
        <w:t xml:space="preserve">context and </w:t>
      </w:r>
      <w:r w:rsidR="009C69B5" w:rsidRPr="00F506E9">
        <w:rPr>
          <w:rFonts w:ascii="Times New Roman" w:hAnsi="Times New Roman" w:cs="Times New Roman"/>
          <w:sz w:val="24"/>
          <w:szCs w:val="24"/>
        </w:rPr>
        <w:t>situations</w:t>
      </w:r>
      <w:r w:rsidR="00AC5BFB" w:rsidRPr="00F506E9">
        <w:rPr>
          <w:rFonts w:ascii="Times New Roman" w:hAnsi="Times New Roman" w:cs="Times New Roman"/>
          <w:sz w:val="24"/>
          <w:szCs w:val="24"/>
        </w:rPr>
        <w:t xml:space="preserve"> </w:t>
      </w:r>
      <w:r w:rsidR="00A225F2" w:rsidRPr="00F506E9">
        <w:rPr>
          <w:rFonts w:ascii="Times New Roman" w:hAnsi="Times New Roman" w:cs="Times New Roman"/>
          <w:sz w:val="24"/>
          <w:szCs w:val="24"/>
        </w:rPr>
        <w:t xml:space="preserve">in which </w:t>
      </w:r>
      <w:r w:rsidR="00AC5BFB" w:rsidRPr="00F506E9">
        <w:rPr>
          <w:rFonts w:ascii="Times New Roman" w:hAnsi="Times New Roman" w:cs="Times New Roman"/>
          <w:sz w:val="24"/>
          <w:szCs w:val="24"/>
        </w:rPr>
        <w:t>they found themselves</w:t>
      </w:r>
      <w:r w:rsidR="009C69B5" w:rsidRPr="00F506E9">
        <w:rPr>
          <w:rFonts w:ascii="Times New Roman" w:hAnsi="Times New Roman" w:cs="Times New Roman"/>
          <w:sz w:val="24"/>
          <w:szCs w:val="24"/>
        </w:rPr>
        <w:t xml:space="preserve">. Observations and informal conversations were recorded </w:t>
      </w:r>
      <w:r w:rsidR="0020410F" w:rsidRPr="00F506E9">
        <w:rPr>
          <w:rFonts w:ascii="Times New Roman" w:hAnsi="Times New Roman" w:cs="Times New Roman"/>
          <w:sz w:val="24"/>
          <w:szCs w:val="24"/>
        </w:rPr>
        <w:t xml:space="preserve">in situ or later that day using field notes, </w:t>
      </w:r>
      <w:r w:rsidR="00896722" w:rsidRPr="00F506E9">
        <w:rPr>
          <w:rFonts w:ascii="Times New Roman" w:hAnsi="Times New Roman" w:cs="Times New Roman"/>
          <w:sz w:val="24"/>
          <w:szCs w:val="24"/>
        </w:rPr>
        <w:t xml:space="preserve">which were </w:t>
      </w:r>
      <w:r w:rsidR="009C69B5" w:rsidRPr="00F506E9">
        <w:rPr>
          <w:rFonts w:ascii="Times New Roman" w:hAnsi="Times New Roman" w:cs="Times New Roman"/>
          <w:sz w:val="24"/>
          <w:szCs w:val="24"/>
        </w:rPr>
        <w:t xml:space="preserve">transcribed and elaborated upon </w:t>
      </w:r>
      <w:r w:rsidR="00896722" w:rsidRPr="00F506E9">
        <w:rPr>
          <w:rFonts w:ascii="Times New Roman" w:hAnsi="Times New Roman" w:cs="Times New Roman"/>
          <w:sz w:val="24"/>
          <w:szCs w:val="24"/>
        </w:rPr>
        <w:t xml:space="preserve">that evening </w:t>
      </w:r>
      <w:r w:rsidR="009C69B5" w:rsidRPr="00F506E9">
        <w:rPr>
          <w:rFonts w:ascii="Times New Roman" w:hAnsi="Times New Roman" w:cs="Times New Roman"/>
          <w:sz w:val="24"/>
          <w:szCs w:val="24"/>
        </w:rPr>
        <w:t xml:space="preserve">in </w:t>
      </w:r>
      <w:r w:rsidR="00896722" w:rsidRPr="00F506E9">
        <w:rPr>
          <w:rFonts w:ascii="Times New Roman" w:hAnsi="Times New Roman" w:cs="Times New Roman"/>
          <w:sz w:val="24"/>
          <w:szCs w:val="24"/>
        </w:rPr>
        <w:t xml:space="preserve">our </w:t>
      </w:r>
      <w:r w:rsidR="009C69B5" w:rsidRPr="00F506E9">
        <w:rPr>
          <w:rFonts w:ascii="Times New Roman" w:hAnsi="Times New Roman" w:cs="Times New Roman"/>
          <w:sz w:val="24"/>
          <w:szCs w:val="24"/>
        </w:rPr>
        <w:t>research logs.</w:t>
      </w:r>
      <w:r w:rsidR="00E52FDB" w:rsidRPr="00F506E9">
        <w:rPr>
          <w:rFonts w:ascii="Times New Roman" w:hAnsi="Times New Roman" w:cs="Times New Roman"/>
          <w:sz w:val="24"/>
          <w:szCs w:val="24"/>
        </w:rPr>
        <w:t xml:space="preserve"> </w:t>
      </w:r>
      <w:r w:rsidR="007B0FCB" w:rsidRPr="00F506E9">
        <w:rPr>
          <w:rFonts w:ascii="Times New Roman" w:hAnsi="Times New Roman" w:cs="Times New Roman"/>
          <w:sz w:val="24"/>
          <w:szCs w:val="24"/>
        </w:rPr>
        <w:t>Both researchers attended t</w:t>
      </w:r>
      <w:r w:rsidR="00627E57" w:rsidRPr="00F506E9">
        <w:rPr>
          <w:rFonts w:ascii="Times New Roman" w:hAnsi="Times New Roman" w:cs="Times New Roman"/>
          <w:sz w:val="24"/>
          <w:szCs w:val="24"/>
        </w:rPr>
        <w:t>his annual sporting event another two times, le</w:t>
      </w:r>
      <w:r w:rsidR="00205835" w:rsidRPr="00F506E9">
        <w:rPr>
          <w:rFonts w:ascii="Times New Roman" w:hAnsi="Times New Roman" w:cs="Times New Roman"/>
          <w:sz w:val="24"/>
          <w:szCs w:val="24"/>
        </w:rPr>
        <w:t>a</w:t>
      </w:r>
      <w:r w:rsidR="00627E57" w:rsidRPr="00F506E9">
        <w:rPr>
          <w:rFonts w:ascii="Times New Roman" w:hAnsi="Times New Roman" w:cs="Times New Roman"/>
          <w:sz w:val="24"/>
          <w:szCs w:val="24"/>
        </w:rPr>
        <w:t>d</w:t>
      </w:r>
      <w:r w:rsidR="00896722" w:rsidRPr="00F506E9">
        <w:rPr>
          <w:rFonts w:ascii="Times New Roman" w:hAnsi="Times New Roman" w:cs="Times New Roman"/>
          <w:sz w:val="24"/>
          <w:szCs w:val="24"/>
        </w:rPr>
        <w:t>ing</w:t>
      </w:r>
      <w:r w:rsidR="00627E57" w:rsidRPr="00F506E9">
        <w:rPr>
          <w:rFonts w:ascii="Times New Roman" w:hAnsi="Times New Roman" w:cs="Times New Roman"/>
          <w:sz w:val="24"/>
          <w:szCs w:val="24"/>
        </w:rPr>
        <w:t xml:space="preserve"> to</w:t>
      </w:r>
      <w:r w:rsidR="007B0FCB" w:rsidRPr="00F506E9">
        <w:rPr>
          <w:rFonts w:ascii="Times New Roman" w:hAnsi="Times New Roman" w:cs="Times New Roman"/>
          <w:sz w:val="24"/>
          <w:szCs w:val="24"/>
        </w:rPr>
        <w:t xml:space="preserve"> </w:t>
      </w:r>
      <w:r w:rsidR="00627E57" w:rsidRPr="00F506E9">
        <w:rPr>
          <w:rFonts w:ascii="Times New Roman" w:hAnsi="Times New Roman" w:cs="Times New Roman"/>
          <w:sz w:val="24"/>
          <w:szCs w:val="24"/>
        </w:rPr>
        <w:t xml:space="preserve">48-hours of observational data. </w:t>
      </w:r>
      <w:r w:rsidR="00126359" w:rsidRPr="00F506E9">
        <w:rPr>
          <w:rFonts w:ascii="Times New Roman" w:hAnsi="Times New Roman" w:cs="Times New Roman"/>
          <w:sz w:val="24"/>
          <w:szCs w:val="24"/>
        </w:rPr>
        <w:t>Seventeen participants attended the first event, 20 the second, and 19 the third.</w:t>
      </w:r>
    </w:p>
    <w:p w14:paraId="3F0D217B" w14:textId="452E5714" w:rsidR="008103B1" w:rsidRPr="00F506E9" w:rsidRDefault="002372DD" w:rsidP="008103B1">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Over t</w:t>
      </w:r>
      <w:r w:rsidR="00D94DA0" w:rsidRPr="00F506E9">
        <w:rPr>
          <w:rFonts w:ascii="Times New Roman" w:hAnsi="Times New Roman" w:cs="Times New Roman"/>
          <w:sz w:val="24"/>
          <w:szCs w:val="24"/>
        </w:rPr>
        <w:t>he next 24</w:t>
      </w:r>
      <w:r w:rsidR="003B64FE" w:rsidRPr="00F506E9">
        <w:rPr>
          <w:rFonts w:ascii="Times New Roman" w:hAnsi="Times New Roman" w:cs="Times New Roman"/>
          <w:sz w:val="24"/>
          <w:szCs w:val="24"/>
        </w:rPr>
        <w:t xml:space="preserve"> months</w:t>
      </w:r>
      <w:r w:rsidRPr="00F506E9">
        <w:rPr>
          <w:rFonts w:ascii="Times New Roman" w:hAnsi="Times New Roman" w:cs="Times New Roman"/>
          <w:sz w:val="24"/>
          <w:szCs w:val="24"/>
        </w:rPr>
        <w:t xml:space="preserve">, we </w:t>
      </w:r>
      <w:r w:rsidR="00627E57" w:rsidRPr="00F506E9">
        <w:rPr>
          <w:rFonts w:ascii="Times New Roman" w:hAnsi="Times New Roman" w:cs="Times New Roman"/>
          <w:sz w:val="24"/>
          <w:szCs w:val="24"/>
        </w:rPr>
        <w:t>spen</w:t>
      </w:r>
      <w:r w:rsidRPr="00F506E9">
        <w:rPr>
          <w:rFonts w:ascii="Times New Roman" w:hAnsi="Times New Roman" w:cs="Times New Roman"/>
          <w:sz w:val="24"/>
          <w:szCs w:val="24"/>
        </w:rPr>
        <w:t xml:space="preserve">t </w:t>
      </w:r>
      <w:r w:rsidR="00D94DA0" w:rsidRPr="00F506E9">
        <w:rPr>
          <w:rFonts w:ascii="Times New Roman" w:hAnsi="Times New Roman" w:cs="Times New Roman"/>
          <w:sz w:val="24"/>
          <w:szCs w:val="24"/>
        </w:rPr>
        <w:t>time with our</w:t>
      </w:r>
      <w:r w:rsidR="00627E57" w:rsidRPr="00F506E9">
        <w:rPr>
          <w:rFonts w:ascii="Times New Roman" w:hAnsi="Times New Roman" w:cs="Times New Roman"/>
          <w:sz w:val="24"/>
          <w:szCs w:val="24"/>
        </w:rPr>
        <w:t xml:space="preserve"> participants</w:t>
      </w:r>
      <w:r w:rsidR="00967135" w:rsidRPr="00F506E9">
        <w:rPr>
          <w:rFonts w:ascii="Times New Roman" w:hAnsi="Times New Roman" w:cs="Times New Roman"/>
          <w:sz w:val="24"/>
          <w:szCs w:val="24"/>
        </w:rPr>
        <w:t xml:space="preserve"> by o</w:t>
      </w:r>
      <w:r w:rsidR="00627E57" w:rsidRPr="00F506E9">
        <w:rPr>
          <w:rFonts w:ascii="Times New Roman" w:hAnsi="Times New Roman" w:cs="Times New Roman"/>
          <w:sz w:val="24"/>
          <w:szCs w:val="24"/>
        </w:rPr>
        <w:t>bserving them in their own environments and going about their daily lives (</w:t>
      </w:r>
      <w:r w:rsidR="00126359" w:rsidRPr="00F506E9">
        <w:rPr>
          <w:rFonts w:ascii="Times New Roman" w:hAnsi="Times New Roman" w:cs="Times New Roman"/>
          <w:sz w:val="24"/>
          <w:szCs w:val="24"/>
        </w:rPr>
        <w:t xml:space="preserve">e.g., </w:t>
      </w:r>
      <w:r w:rsidR="00627E57" w:rsidRPr="00F506E9">
        <w:rPr>
          <w:rFonts w:ascii="Times New Roman" w:hAnsi="Times New Roman" w:cs="Times New Roman"/>
          <w:sz w:val="24"/>
          <w:szCs w:val="24"/>
        </w:rPr>
        <w:t xml:space="preserve">leisure centres, homes, </w:t>
      </w:r>
      <w:r w:rsidR="00D94DA0" w:rsidRPr="00F506E9">
        <w:rPr>
          <w:rFonts w:ascii="Times New Roman" w:hAnsi="Times New Roman" w:cs="Times New Roman"/>
          <w:sz w:val="24"/>
          <w:szCs w:val="24"/>
        </w:rPr>
        <w:t>lunch</w:t>
      </w:r>
      <w:r w:rsidR="00126359" w:rsidRPr="00F506E9">
        <w:rPr>
          <w:rFonts w:ascii="Times New Roman" w:hAnsi="Times New Roman" w:cs="Times New Roman"/>
          <w:sz w:val="24"/>
          <w:szCs w:val="24"/>
        </w:rPr>
        <w:t xml:space="preserve"> breaks</w:t>
      </w:r>
      <w:r w:rsidR="00D94DA0" w:rsidRPr="00F506E9">
        <w:rPr>
          <w:rFonts w:ascii="Times New Roman" w:hAnsi="Times New Roman" w:cs="Times New Roman"/>
          <w:sz w:val="24"/>
          <w:szCs w:val="24"/>
        </w:rPr>
        <w:t>)</w:t>
      </w:r>
      <w:r w:rsidRPr="00F506E9">
        <w:rPr>
          <w:rFonts w:ascii="Times New Roman" w:hAnsi="Times New Roman" w:cs="Times New Roman"/>
          <w:sz w:val="24"/>
          <w:szCs w:val="24"/>
        </w:rPr>
        <w:t xml:space="preserve">, as well as </w:t>
      </w:r>
      <w:r w:rsidR="004E7B39" w:rsidRPr="00F506E9">
        <w:rPr>
          <w:rFonts w:ascii="Times New Roman" w:hAnsi="Times New Roman" w:cs="Times New Roman"/>
          <w:sz w:val="24"/>
          <w:szCs w:val="24"/>
        </w:rPr>
        <w:t>contact</w:t>
      </w:r>
      <w:r w:rsidRPr="00F506E9">
        <w:rPr>
          <w:rFonts w:ascii="Times New Roman" w:hAnsi="Times New Roman" w:cs="Times New Roman"/>
          <w:sz w:val="24"/>
          <w:szCs w:val="24"/>
        </w:rPr>
        <w:t xml:space="preserve">ing </w:t>
      </w:r>
      <w:r w:rsidR="004E7B39" w:rsidRPr="00F506E9">
        <w:rPr>
          <w:rFonts w:ascii="Times New Roman" w:hAnsi="Times New Roman" w:cs="Times New Roman"/>
          <w:sz w:val="24"/>
          <w:szCs w:val="24"/>
        </w:rPr>
        <w:t>them via email</w:t>
      </w:r>
      <w:r w:rsidR="00126359" w:rsidRPr="00F506E9">
        <w:rPr>
          <w:rFonts w:ascii="Times New Roman" w:hAnsi="Times New Roman" w:cs="Times New Roman"/>
          <w:sz w:val="24"/>
          <w:szCs w:val="24"/>
        </w:rPr>
        <w:t xml:space="preserve"> and Skype</w:t>
      </w:r>
      <w:r w:rsidR="004E7B39" w:rsidRPr="00F506E9">
        <w:rPr>
          <w:rFonts w:ascii="Times New Roman" w:hAnsi="Times New Roman" w:cs="Times New Roman"/>
          <w:sz w:val="24"/>
          <w:szCs w:val="24"/>
        </w:rPr>
        <w:t xml:space="preserve">. </w:t>
      </w:r>
      <w:r w:rsidR="00D94DA0" w:rsidRPr="00F506E9">
        <w:rPr>
          <w:rFonts w:ascii="Times New Roman" w:hAnsi="Times New Roman" w:cs="Times New Roman"/>
          <w:sz w:val="24"/>
          <w:szCs w:val="24"/>
        </w:rPr>
        <w:t xml:space="preserve">This enabled </w:t>
      </w:r>
      <w:r w:rsidR="00967135" w:rsidRPr="00F506E9">
        <w:rPr>
          <w:rFonts w:ascii="Times New Roman" w:hAnsi="Times New Roman" w:cs="Times New Roman"/>
          <w:sz w:val="24"/>
          <w:szCs w:val="24"/>
        </w:rPr>
        <w:t xml:space="preserve">us to explore the participants’ </w:t>
      </w:r>
      <w:r w:rsidR="00896722" w:rsidRPr="00F506E9">
        <w:rPr>
          <w:rFonts w:ascii="Times New Roman" w:hAnsi="Times New Roman" w:cs="Times New Roman"/>
          <w:sz w:val="24"/>
          <w:szCs w:val="24"/>
        </w:rPr>
        <w:t>social life in process</w:t>
      </w:r>
      <w:r w:rsidR="003F72A7" w:rsidRPr="00F506E9">
        <w:rPr>
          <w:rFonts w:ascii="Times New Roman" w:hAnsi="Times New Roman" w:cs="Times New Roman"/>
          <w:sz w:val="24"/>
          <w:szCs w:val="24"/>
        </w:rPr>
        <w:t xml:space="preserve"> </w:t>
      </w:r>
      <w:r w:rsidR="00EB1061" w:rsidRPr="00F506E9">
        <w:rPr>
          <w:rFonts w:ascii="Times New Roman" w:hAnsi="Times New Roman" w:cs="Times New Roman"/>
          <w:sz w:val="24"/>
          <w:szCs w:val="24"/>
        </w:rPr>
        <w:t xml:space="preserve">and what it </w:t>
      </w:r>
      <w:r w:rsidR="00EB1061" w:rsidRPr="00F506E9">
        <w:rPr>
          <w:rFonts w:ascii="Times New Roman" w:hAnsi="Times New Roman" w:cs="Times New Roman"/>
          <w:i/>
          <w:sz w:val="24"/>
          <w:szCs w:val="24"/>
        </w:rPr>
        <w:t>meant</w:t>
      </w:r>
      <w:r w:rsidR="00EB1061" w:rsidRPr="00F506E9">
        <w:rPr>
          <w:rFonts w:ascii="Times New Roman" w:hAnsi="Times New Roman" w:cs="Times New Roman"/>
          <w:sz w:val="24"/>
          <w:szCs w:val="24"/>
        </w:rPr>
        <w:t xml:space="preserve"> for the</w:t>
      </w:r>
      <w:r w:rsidR="00967135" w:rsidRPr="00F506E9">
        <w:rPr>
          <w:rFonts w:ascii="Times New Roman" w:hAnsi="Times New Roman" w:cs="Times New Roman"/>
          <w:sz w:val="24"/>
          <w:szCs w:val="24"/>
        </w:rPr>
        <w:t xml:space="preserve"> participants in the context of their lives. </w:t>
      </w:r>
      <w:r w:rsidR="00321E04" w:rsidRPr="00F506E9">
        <w:rPr>
          <w:rFonts w:ascii="Times New Roman" w:hAnsi="Times New Roman" w:cs="Times New Roman"/>
          <w:sz w:val="24"/>
          <w:szCs w:val="24"/>
        </w:rPr>
        <w:t xml:space="preserve">This led to </w:t>
      </w:r>
      <w:r w:rsidR="006D4AC2" w:rsidRPr="00F506E9">
        <w:rPr>
          <w:rFonts w:ascii="Times New Roman" w:hAnsi="Times New Roman" w:cs="Times New Roman"/>
          <w:sz w:val="24"/>
          <w:szCs w:val="24"/>
        </w:rPr>
        <w:t>over 18</w:t>
      </w:r>
      <w:r w:rsidR="00321E04" w:rsidRPr="00F506E9">
        <w:rPr>
          <w:rFonts w:ascii="Times New Roman" w:hAnsi="Times New Roman" w:cs="Times New Roman"/>
          <w:sz w:val="24"/>
          <w:szCs w:val="24"/>
        </w:rPr>
        <w:t>0-hours of observation data, which were recorded using f</w:t>
      </w:r>
      <w:r w:rsidR="003F72A7" w:rsidRPr="00F506E9">
        <w:rPr>
          <w:rFonts w:ascii="Times New Roman" w:hAnsi="Times New Roman" w:cs="Times New Roman"/>
          <w:sz w:val="24"/>
          <w:szCs w:val="24"/>
        </w:rPr>
        <w:t>ield notes. During this time</w:t>
      </w:r>
      <w:r w:rsidRPr="00F506E9">
        <w:rPr>
          <w:rFonts w:ascii="Times New Roman" w:hAnsi="Times New Roman" w:cs="Times New Roman"/>
          <w:sz w:val="24"/>
          <w:szCs w:val="24"/>
        </w:rPr>
        <w:t>, we felt</w:t>
      </w:r>
      <w:r w:rsidR="000C3C94" w:rsidRPr="00F506E9">
        <w:rPr>
          <w:rFonts w:ascii="Times New Roman" w:hAnsi="Times New Roman" w:cs="Times New Roman"/>
          <w:sz w:val="24"/>
          <w:szCs w:val="24"/>
        </w:rPr>
        <w:t xml:space="preserve"> </w:t>
      </w:r>
      <w:r w:rsidR="003F72A7" w:rsidRPr="00F506E9">
        <w:rPr>
          <w:rFonts w:ascii="Times New Roman" w:hAnsi="Times New Roman" w:cs="Times New Roman"/>
          <w:sz w:val="24"/>
          <w:szCs w:val="24"/>
        </w:rPr>
        <w:t xml:space="preserve">sufficient rapport </w:t>
      </w:r>
      <w:r w:rsidR="00E3639D" w:rsidRPr="00F506E9">
        <w:rPr>
          <w:rFonts w:ascii="Times New Roman" w:hAnsi="Times New Roman" w:cs="Times New Roman"/>
          <w:sz w:val="24"/>
          <w:szCs w:val="24"/>
        </w:rPr>
        <w:t>ha</w:t>
      </w:r>
      <w:r w:rsidR="00A225F2" w:rsidRPr="00F506E9">
        <w:rPr>
          <w:rFonts w:ascii="Times New Roman" w:hAnsi="Times New Roman" w:cs="Times New Roman"/>
          <w:sz w:val="24"/>
          <w:szCs w:val="24"/>
        </w:rPr>
        <w:t>d</w:t>
      </w:r>
      <w:r w:rsidR="00E3639D" w:rsidRPr="00F506E9">
        <w:rPr>
          <w:rFonts w:ascii="Times New Roman" w:hAnsi="Times New Roman" w:cs="Times New Roman"/>
          <w:sz w:val="24"/>
          <w:szCs w:val="24"/>
        </w:rPr>
        <w:t xml:space="preserve"> been developed </w:t>
      </w:r>
      <w:r w:rsidR="003F72A7" w:rsidRPr="00F506E9">
        <w:rPr>
          <w:rFonts w:ascii="Times New Roman" w:hAnsi="Times New Roman" w:cs="Times New Roman"/>
          <w:sz w:val="24"/>
          <w:szCs w:val="24"/>
        </w:rPr>
        <w:t xml:space="preserve">with </w:t>
      </w:r>
      <w:r w:rsidRPr="00F506E9">
        <w:rPr>
          <w:rFonts w:ascii="Times New Roman" w:hAnsi="Times New Roman" w:cs="Times New Roman"/>
          <w:sz w:val="24"/>
          <w:szCs w:val="24"/>
        </w:rPr>
        <w:t>our</w:t>
      </w:r>
      <w:r w:rsidR="003F72A7" w:rsidRPr="00F506E9">
        <w:rPr>
          <w:rFonts w:ascii="Times New Roman" w:hAnsi="Times New Roman" w:cs="Times New Roman"/>
          <w:sz w:val="24"/>
          <w:szCs w:val="24"/>
        </w:rPr>
        <w:t xml:space="preserve"> participants</w:t>
      </w:r>
      <w:r w:rsidR="000C3C94" w:rsidRPr="00F506E9">
        <w:rPr>
          <w:rFonts w:ascii="Times New Roman" w:hAnsi="Times New Roman" w:cs="Times New Roman"/>
          <w:sz w:val="24"/>
          <w:szCs w:val="24"/>
        </w:rPr>
        <w:t xml:space="preserve">. </w:t>
      </w:r>
      <w:r w:rsidRPr="00F506E9">
        <w:rPr>
          <w:rFonts w:ascii="Times New Roman" w:hAnsi="Times New Roman" w:cs="Times New Roman"/>
          <w:sz w:val="24"/>
          <w:szCs w:val="24"/>
        </w:rPr>
        <w:t xml:space="preserve">This </w:t>
      </w:r>
      <w:r w:rsidR="000C3C94" w:rsidRPr="00F506E9">
        <w:rPr>
          <w:rFonts w:ascii="Times New Roman" w:hAnsi="Times New Roman" w:cs="Times New Roman"/>
          <w:sz w:val="24"/>
          <w:szCs w:val="24"/>
        </w:rPr>
        <w:t xml:space="preserve">rapport </w:t>
      </w:r>
      <w:r w:rsidRPr="00F506E9">
        <w:rPr>
          <w:rFonts w:ascii="Times New Roman" w:hAnsi="Times New Roman" w:cs="Times New Roman"/>
          <w:sz w:val="24"/>
          <w:szCs w:val="24"/>
        </w:rPr>
        <w:t>could be evidence</w:t>
      </w:r>
      <w:r w:rsidR="007B0FCB" w:rsidRPr="00F506E9">
        <w:rPr>
          <w:rFonts w:ascii="Times New Roman" w:hAnsi="Times New Roman" w:cs="Times New Roman"/>
          <w:sz w:val="24"/>
          <w:szCs w:val="24"/>
        </w:rPr>
        <w:t>d</w:t>
      </w:r>
      <w:r w:rsidRPr="00F506E9">
        <w:rPr>
          <w:rFonts w:ascii="Times New Roman" w:hAnsi="Times New Roman" w:cs="Times New Roman"/>
          <w:sz w:val="24"/>
          <w:szCs w:val="24"/>
        </w:rPr>
        <w:t xml:space="preserve"> through </w:t>
      </w:r>
      <w:r w:rsidR="002B5973" w:rsidRPr="00F506E9">
        <w:rPr>
          <w:rFonts w:ascii="Times New Roman" w:hAnsi="Times New Roman" w:cs="Times New Roman"/>
          <w:sz w:val="24"/>
          <w:szCs w:val="24"/>
        </w:rPr>
        <w:t xml:space="preserve">discussion of sensitive topics, </w:t>
      </w:r>
      <w:r w:rsidR="001D798B" w:rsidRPr="00F506E9">
        <w:rPr>
          <w:rFonts w:ascii="Times New Roman" w:hAnsi="Times New Roman" w:cs="Times New Roman"/>
          <w:sz w:val="24"/>
          <w:szCs w:val="24"/>
        </w:rPr>
        <w:t xml:space="preserve">sharing of stories, </w:t>
      </w:r>
      <w:r w:rsidR="002B5973" w:rsidRPr="00F506E9">
        <w:rPr>
          <w:rFonts w:ascii="Times New Roman" w:hAnsi="Times New Roman" w:cs="Times New Roman"/>
          <w:sz w:val="24"/>
          <w:szCs w:val="24"/>
        </w:rPr>
        <w:t>using and reciprocating ‘banter’, and physical touch</w:t>
      </w:r>
      <w:r w:rsidR="001D798B" w:rsidRPr="00F506E9">
        <w:rPr>
          <w:rFonts w:ascii="Times New Roman" w:hAnsi="Times New Roman" w:cs="Times New Roman"/>
          <w:sz w:val="24"/>
          <w:szCs w:val="24"/>
        </w:rPr>
        <w:t xml:space="preserve"> (e.g., hugs</w:t>
      </w:r>
      <w:r w:rsidR="00126359" w:rsidRPr="00F506E9">
        <w:rPr>
          <w:rFonts w:ascii="Times New Roman" w:hAnsi="Times New Roman" w:cs="Times New Roman"/>
          <w:sz w:val="24"/>
          <w:szCs w:val="24"/>
        </w:rPr>
        <w:t xml:space="preserve">, </w:t>
      </w:r>
      <w:r w:rsidR="001D798B" w:rsidRPr="00F506E9">
        <w:rPr>
          <w:rFonts w:ascii="Times New Roman" w:hAnsi="Times New Roman" w:cs="Times New Roman"/>
          <w:sz w:val="24"/>
          <w:szCs w:val="24"/>
        </w:rPr>
        <w:t xml:space="preserve">high fives). </w:t>
      </w:r>
      <w:r w:rsidR="000C3C94" w:rsidRPr="00F506E9">
        <w:rPr>
          <w:rFonts w:ascii="Times New Roman" w:hAnsi="Times New Roman" w:cs="Times New Roman"/>
          <w:sz w:val="24"/>
          <w:szCs w:val="24"/>
        </w:rPr>
        <w:t xml:space="preserve">We </w:t>
      </w:r>
      <w:r w:rsidR="003F72A7" w:rsidRPr="00F506E9">
        <w:rPr>
          <w:rFonts w:ascii="Times New Roman" w:hAnsi="Times New Roman" w:cs="Times New Roman"/>
          <w:sz w:val="24"/>
          <w:szCs w:val="24"/>
        </w:rPr>
        <w:t xml:space="preserve">then invited </w:t>
      </w:r>
      <w:r w:rsidR="000C3C94" w:rsidRPr="00F506E9">
        <w:rPr>
          <w:rFonts w:ascii="Times New Roman" w:hAnsi="Times New Roman" w:cs="Times New Roman"/>
          <w:sz w:val="24"/>
          <w:szCs w:val="24"/>
        </w:rPr>
        <w:t xml:space="preserve">them </w:t>
      </w:r>
      <w:r w:rsidR="00896722" w:rsidRPr="00F506E9">
        <w:rPr>
          <w:rFonts w:ascii="Times New Roman" w:hAnsi="Times New Roman" w:cs="Times New Roman"/>
          <w:sz w:val="24"/>
          <w:szCs w:val="24"/>
        </w:rPr>
        <w:t>to take part in</w:t>
      </w:r>
      <w:r w:rsidR="003F72A7" w:rsidRPr="00F506E9">
        <w:rPr>
          <w:rFonts w:ascii="Times New Roman" w:hAnsi="Times New Roman" w:cs="Times New Roman"/>
          <w:sz w:val="24"/>
          <w:szCs w:val="24"/>
        </w:rPr>
        <w:t xml:space="preserve"> </w:t>
      </w:r>
      <w:r w:rsidR="000C3C94" w:rsidRPr="00F506E9">
        <w:rPr>
          <w:rFonts w:ascii="Times New Roman" w:hAnsi="Times New Roman" w:cs="Times New Roman"/>
          <w:sz w:val="24"/>
          <w:szCs w:val="24"/>
        </w:rPr>
        <w:t xml:space="preserve">semi-structured </w:t>
      </w:r>
      <w:r w:rsidR="003F72A7" w:rsidRPr="00F506E9">
        <w:rPr>
          <w:rFonts w:ascii="Times New Roman" w:hAnsi="Times New Roman" w:cs="Times New Roman"/>
          <w:sz w:val="24"/>
          <w:szCs w:val="24"/>
        </w:rPr>
        <w:t>interview</w:t>
      </w:r>
      <w:r w:rsidRPr="00F506E9">
        <w:rPr>
          <w:rFonts w:ascii="Times New Roman" w:hAnsi="Times New Roman" w:cs="Times New Roman"/>
          <w:sz w:val="24"/>
          <w:szCs w:val="24"/>
        </w:rPr>
        <w:t>s</w:t>
      </w:r>
      <w:r w:rsidR="003F72A7" w:rsidRPr="00F506E9">
        <w:rPr>
          <w:rFonts w:ascii="Times New Roman" w:hAnsi="Times New Roman" w:cs="Times New Roman"/>
          <w:sz w:val="24"/>
          <w:szCs w:val="24"/>
        </w:rPr>
        <w:t xml:space="preserve"> at a time and place chosen by them. </w:t>
      </w:r>
      <w:r w:rsidR="008B535B" w:rsidRPr="00F506E9">
        <w:rPr>
          <w:rFonts w:ascii="Times New Roman" w:hAnsi="Times New Roman" w:cs="Times New Roman"/>
          <w:sz w:val="24"/>
          <w:szCs w:val="24"/>
        </w:rPr>
        <w:t>Indeed, Connelly and Peltzer (2015) reported the importance of developing rapport with partici</w:t>
      </w:r>
      <w:r w:rsidRPr="00F506E9">
        <w:rPr>
          <w:rFonts w:ascii="Times New Roman" w:hAnsi="Times New Roman" w:cs="Times New Roman"/>
          <w:sz w:val="24"/>
          <w:szCs w:val="24"/>
        </w:rPr>
        <w:t xml:space="preserve">pants </w:t>
      </w:r>
      <w:r w:rsidR="008B535B" w:rsidRPr="00F506E9">
        <w:rPr>
          <w:rFonts w:ascii="Times New Roman" w:hAnsi="Times New Roman" w:cs="Times New Roman"/>
          <w:sz w:val="24"/>
          <w:szCs w:val="24"/>
        </w:rPr>
        <w:t xml:space="preserve">to </w:t>
      </w:r>
      <w:r w:rsidRPr="00F506E9">
        <w:rPr>
          <w:rFonts w:ascii="Times New Roman" w:hAnsi="Times New Roman" w:cs="Times New Roman"/>
          <w:sz w:val="24"/>
          <w:szCs w:val="24"/>
        </w:rPr>
        <w:t xml:space="preserve">encourage </w:t>
      </w:r>
      <w:r w:rsidR="008B535B" w:rsidRPr="00F506E9">
        <w:rPr>
          <w:rFonts w:ascii="Times New Roman" w:hAnsi="Times New Roman" w:cs="Times New Roman"/>
          <w:sz w:val="24"/>
          <w:szCs w:val="24"/>
        </w:rPr>
        <w:t xml:space="preserve">participation in the interview process. The semi-structured nature of the interviews </w:t>
      </w:r>
      <w:r w:rsidR="0015037E" w:rsidRPr="00F506E9">
        <w:rPr>
          <w:rFonts w:ascii="Times New Roman" w:hAnsi="Times New Roman" w:cs="Times New Roman"/>
          <w:sz w:val="24"/>
          <w:szCs w:val="24"/>
        </w:rPr>
        <w:t xml:space="preserve">allowed participants </w:t>
      </w:r>
      <w:r w:rsidR="00E3639D" w:rsidRPr="00F506E9">
        <w:rPr>
          <w:rFonts w:ascii="Times New Roman" w:hAnsi="Times New Roman" w:cs="Times New Roman"/>
          <w:sz w:val="24"/>
          <w:szCs w:val="24"/>
        </w:rPr>
        <w:t xml:space="preserve">the </w:t>
      </w:r>
      <w:r w:rsidR="0015037E" w:rsidRPr="00F506E9">
        <w:rPr>
          <w:rFonts w:ascii="Times New Roman" w:hAnsi="Times New Roman" w:cs="Times New Roman"/>
          <w:sz w:val="24"/>
          <w:szCs w:val="24"/>
        </w:rPr>
        <w:t xml:space="preserve">freedom to discuss stories and experiences important to them, but also gave </w:t>
      </w:r>
      <w:r w:rsidR="0020410F" w:rsidRPr="00F506E9">
        <w:rPr>
          <w:rFonts w:ascii="Times New Roman" w:hAnsi="Times New Roman" w:cs="Times New Roman"/>
          <w:sz w:val="24"/>
          <w:szCs w:val="24"/>
        </w:rPr>
        <w:t xml:space="preserve">the </w:t>
      </w:r>
      <w:r w:rsidR="0015037E" w:rsidRPr="00F506E9">
        <w:rPr>
          <w:rFonts w:ascii="Times New Roman" w:hAnsi="Times New Roman" w:cs="Times New Roman"/>
          <w:sz w:val="24"/>
          <w:szCs w:val="24"/>
        </w:rPr>
        <w:t xml:space="preserve">opportunity to focus on areas of interest </w:t>
      </w:r>
      <w:r w:rsidR="00E3639D" w:rsidRPr="00F506E9">
        <w:rPr>
          <w:rFonts w:ascii="Times New Roman" w:hAnsi="Times New Roman" w:cs="Times New Roman"/>
          <w:sz w:val="24"/>
          <w:szCs w:val="24"/>
        </w:rPr>
        <w:t>emanat</w:t>
      </w:r>
      <w:r w:rsidRPr="00F506E9">
        <w:rPr>
          <w:rFonts w:ascii="Times New Roman" w:hAnsi="Times New Roman" w:cs="Times New Roman"/>
          <w:sz w:val="24"/>
          <w:szCs w:val="24"/>
        </w:rPr>
        <w:t xml:space="preserve">ing </w:t>
      </w:r>
      <w:r w:rsidR="00E3639D" w:rsidRPr="00F506E9">
        <w:rPr>
          <w:rFonts w:ascii="Times New Roman" w:hAnsi="Times New Roman" w:cs="Times New Roman"/>
          <w:sz w:val="24"/>
          <w:szCs w:val="24"/>
        </w:rPr>
        <w:t xml:space="preserve">from the other qualitative methods </w:t>
      </w:r>
      <w:r w:rsidR="0015037E" w:rsidRPr="00F506E9">
        <w:rPr>
          <w:rFonts w:ascii="Times New Roman" w:hAnsi="Times New Roman" w:cs="Times New Roman"/>
          <w:sz w:val="24"/>
          <w:szCs w:val="24"/>
        </w:rPr>
        <w:t>(Sparkes &amp; Smith, 2014). Questions included</w:t>
      </w:r>
      <w:r w:rsidR="00E3639D" w:rsidRPr="00F506E9">
        <w:rPr>
          <w:rFonts w:ascii="Times New Roman" w:hAnsi="Times New Roman" w:cs="Times New Roman"/>
          <w:sz w:val="24"/>
          <w:szCs w:val="24"/>
        </w:rPr>
        <w:t xml:space="preserve">, “Can you describe a </w:t>
      </w:r>
      <w:r w:rsidR="00EB1061" w:rsidRPr="00F506E9">
        <w:rPr>
          <w:rFonts w:ascii="Times New Roman" w:hAnsi="Times New Roman" w:cs="Times New Roman"/>
          <w:sz w:val="24"/>
          <w:szCs w:val="24"/>
        </w:rPr>
        <w:t xml:space="preserve">recent </w:t>
      </w:r>
      <w:r w:rsidR="00E3639D" w:rsidRPr="00F506E9">
        <w:rPr>
          <w:rFonts w:ascii="Times New Roman" w:hAnsi="Times New Roman" w:cs="Times New Roman"/>
          <w:sz w:val="24"/>
          <w:szCs w:val="24"/>
        </w:rPr>
        <w:t>experience of phys</w:t>
      </w:r>
      <w:r w:rsidR="00BA68CF" w:rsidRPr="00F506E9">
        <w:rPr>
          <w:rFonts w:ascii="Times New Roman" w:hAnsi="Times New Roman" w:cs="Times New Roman"/>
          <w:sz w:val="24"/>
          <w:szCs w:val="24"/>
        </w:rPr>
        <w:t xml:space="preserve">ical activity?” </w:t>
      </w:r>
      <w:r w:rsidR="0020410F" w:rsidRPr="00F506E9">
        <w:rPr>
          <w:rFonts w:ascii="Times New Roman" w:hAnsi="Times New Roman" w:cs="Times New Roman"/>
          <w:sz w:val="24"/>
          <w:szCs w:val="24"/>
        </w:rPr>
        <w:t xml:space="preserve">and </w:t>
      </w:r>
      <w:r w:rsidR="004E7B39" w:rsidRPr="00F506E9">
        <w:rPr>
          <w:rFonts w:ascii="Times New Roman" w:hAnsi="Times New Roman" w:cs="Times New Roman"/>
          <w:sz w:val="24"/>
          <w:szCs w:val="24"/>
        </w:rPr>
        <w:t xml:space="preserve">“What role does physical activity have in your life?” </w:t>
      </w:r>
      <w:r w:rsidR="00126359" w:rsidRPr="00F506E9">
        <w:rPr>
          <w:rFonts w:ascii="Times New Roman" w:hAnsi="Times New Roman" w:cs="Times New Roman"/>
          <w:sz w:val="24"/>
          <w:szCs w:val="24"/>
        </w:rPr>
        <w:t>E</w:t>
      </w:r>
      <w:r w:rsidRPr="00F506E9">
        <w:rPr>
          <w:rFonts w:ascii="Times New Roman" w:hAnsi="Times New Roman" w:cs="Times New Roman"/>
          <w:sz w:val="24"/>
          <w:szCs w:val="24"/>
        </w:rPr>
        <w:t>laboration</w:t>
      </w:r>
      <w:r w:rsidR="004E7B39" w:rsidRPr="00F506E9">
        <w:rPr>
          <w:rFonts w:ascii="Times New Roman" w:hAnsi="Times New Roman" w:cs="Times New Roman"/>
          <w:sz w:val="24"/>
          <w:szCs w:val="24"/>
        </w:rPr>
        <w:t xml:space="preserve"> and clarification probes were used to elicit more information and ensure understand</w:t>
      </w:r>
      <w:r w:rsidRPr="00F506E9">
        <w:rPr>
          <w:rFonts w:ascii="Times New Roman" w:hAnsi="Times New Roman" w:cs="Times New Roman"/>
          <w:sz w:val="24"/>
          <w:szCs w:val="24"/>
        </w:rPr>
        <w:t xml:space="preserve">ing. Each </w:t>
      </w:r>
      <w:r w:rsidRPr="00F506E9">
        <w:rPr>
          <w:rFonts w:ascii="Times New Roman" w:hAnsi="Times New Roman" w:cs="Times New Roman"/>
          <w:sz w:val="24"/>
          <w:szCs w:val="24"/>
        </w:rPr>
        <w:lastRenderedPageBreak/>
        <w:t>participant</w:t>
      </w:r>
      <w:r w:rsidR="00EB1061" w:rsidRPr="00F506E9">
        <w:rPr>
          <w:rFonts w:ascii="Times New Roman" w:hAnsi="Times New Roman" w:cs="Times New Roman"/>
          <w:sz w:val="24"/>
          <w:szCs w:val="24"/>
        </w:rPr>
        <w:t xml:space="preserve"> was interviewed twice;</w:t>
      </w:r>
      <w:r w:rsidR="004E7B39" w:rsidRPr="00F506E9">
        <w:rPr>
          <w:rFonts w:ascii="Times New Roman" w:hAnsi="Times New Roman" w:cs="Times New Roman"/>
          <w:sz w:val="24"/>
          <w:szCs w:val="24"/>
        </w:rPr>
        <w:t xml:space="preserve"> </w:t>
      </w:r>
      <w:r w:rsidRPr="00F506E9">
        <w:rPr>
          <w:rFonts w:ascii="Times New Roman" w:hAnsi="Times New Roman" w:cs="Times New Roman"/>
          <w:sz w:val="24"/>
          <w:szCs w:val="24"/>
        </w:rPr>
        <w:t xml:space="preserve">44 interviews in total, resulting in </w:t>
      </w:r>
      <w:r w:rsidR="00896722" w:rsidRPr="00F506E9">
        <w:rPr>
          <w:rFonts w:ascii="Times New Roman" w:hAnsi="Times New Roman" w:cs="Times New Roman"/>
          <w:sz w:val="24"/>
          <w:szCs w:val="24"/>
        </w:rPr>
        <w:t>&gt;</w:t>
      </w:r>
      <w:r w:rsidRPr="00F506E9">
        <w:rPr>
          <w:rFonts w:ascii="Times New Roman" w:hAnsi="Times New Roman" w:cs="Times New Roman"/>
          <w:sz w:val="24"/>
          <w:szCs w:val="24"/>
        </w:rPr>
        <w:t xml:space="preserve">50-hours of interview data. </w:t>
      </w:r>
      <w:r w:rsidR="009309C7" w:rsidRPr="00F506E9">
        <w:rPr>
          <w:rFonts w:ascii="Times New Roman" w:hAnsi="Times New Roman" w:cs="Times New Roman"/>
          <w:sz w:val="24"/>
          <w:szCs w:val="24"/>
        </w:rPr>
        <w:t>I</w:t>
      </w:r>
      <w:r w:rsidRPr="00F506E9">
        <w:rPr>
          <w:rFonts w:ascii="Times New Roman" w:hAnsi="Times New Roman" w:cs="Times New Roman"/>
          <w:sz w:val="24"/>
          <w:szCs w:val="24"/>
        </w:rPr>
        <w:t xml:space="preserve">nterviews were recorded and transcribed verbatim.  </w:t>
      </w:r>
    </w:p>
    <w:p w14:paraId="38E0C141" w14:textId="77777777" w:rsidR="009309C7" w:rsidRPr="00F506E9" w:rsidRDefault="0077223E" w:rsidP="009309C7">
      <w:pPr>
        <w:pStyle w:val="NoSpacing"/>
        <w:spacing w:line="480" w:lineRule="auto"/>
        <w:rPr>
          <w:rFonts w:ascii="Times New Roman" w:hAnsi="Times New Roman" w:cs="Times New Roman"/>
          <w:b/>
          <w:sz w:val="24"/>
          <w:szCs w:val="24"/>
        </w:rPr>
      </w:pPr>
      <w:r w:rsidRPr="00F506E9">
        <w:rPr>
          <w:rFonts w:ascii="Times New Roman" w:hAnsi="Times New Roman" w:cs="Times New Roman"/>
          <w:b/>
          <w:sz w:val="24"/>
          <w:szCs w:val="24"/>
        </w:rPr>
        <w:t>Data Analysis</w:t>
      </w:r>
    </w:p>
    <w:p w14:paraId="529A607D" w14:textId="7B72228A" w:rsidR="009309C7" w:rsidRPr="00F506E9" w:rsidRDefault="00593593" w:rsidP="009309C7">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The </w:t>
      </w:r>
      <w:r w:rsidR="008103B1" w:rsidRPr="00F506E9">
        <w:rPr>
          <w:rFonts w:ascii="Times New Roman" w:hAnsi="Times New Roman" w:cs="Times New Roman"/>
          <w:sz w:val="24"/>
          <w:szCs w:val="24"/>
        </w:rPr>
        <w:t xml:space="preserve">large </w:t>
      </w:r>
      <w:r w:rsidRPr="00F506E9">
        <w:rPr>
          <w:rFonts w:ascii="Times New Roman" w:hAnsi="Times New Roman" w:cs="Times New Roman"/>
          <w:sz w:val="24"/>
          <w:szCs w:val="24"/>
        </w:rPr>
        <w:t xml:space="preserve">qualitative </w:t>
      </w:r>
      <w:r w:rsidR="008103B1" w:rsidRPr="00F506E9">
        <w:rPr>
          <w:rFonts w:ascii="Times New Roman" w:hAnsi="Times New Roman" w:cs="Times New Roman"/>
          <w:sz w:val="24"/>
          <w:szCs w:val="24"/>
        </w:rPr>
        <w:t xml:space="preserve">data set was subjected to a rigorous </w:t>
      </w:r>
      <w:r w:rsidR="00704C02" w:rsidRPr="00F506E9">
        <w:rPr>
          <w:rFonts w:ascii="Times New Roman" w:hAnsi="Times New Roman" w:cs="Times New Roman"/>
          <w:sz w:val="24"/>
          <w:szCs w:val="24"/>
        </w:rPr>
        <w:t>i</w:t>
      </w:r>
      <w:r w:rsidRPr="00F506E9">
        <w:rPr>
          <w:rFonts w:ascii="Times New Roman" w:hAnsi="Times New Roman" w:cs="Times New Roman"/>
          <w:sz w:val="24"/>
          <w:szCs w:val="24"/>
        </w:rPr>
        <w:t xml:space="preserve">nductive </w:t>
      </w:r>
      <w:r w:rsidR="0020410F" w:rsidRPr="00F506E9">
        <w:rPr>
          <w:rFonts w:ascii="Times New Roman" w:hAnsi="Times New Roman" w:cs="Times New Roman"/>
          <w:sz w:val="24"/>
          <w:szCs w:val="24"/>
        </w:rPr>
        <w:t>thematic analysis (</w:t>
      </w:r>
      <w:r w:rsidR="00D4705D" w:rsidRPr="00F506E9">
        <w:rPr>
          <w:rFonts w:ascii="Times New Roman" w:hAnsi="Times New Roman" w:cs="Times New Roman"/>
          <w:sz w:val="24"/>
          <w:szCs w:val="24"/>
        </w:rPr>
        <w:t>Braun, Clarke, &amp; Weate, 2016</w:t>
      </w:r>
      <w:r w:rsidR="0020410F" w:rsidRPr="00F506E9">
        <w:rPr>
          <w:rFonts w:ascii="Times New Roman" w:hAnsi="Times New Roman" w:cs="Times New Roman"/>
          <w:sz w:val="24"/>
          <w:szCs w:val="24"/>
        </w:rPr>
        <w:t>).</w:t>
      </w:r>
      <w:r w:rsidRPr="00F506E9">
        <w:rPr>
          <w:rFonts w:ascii="Times New Roman" w:hAnsi="Times New Roman" w:cs="Times New Roman"/>
          <w:sz w:val="24"/>
          <w:szCs w:val="24"/>
        </w:rPr>
        <w:t xml:space="preserve"> </w:t>
      </w:r>
      <w:r w:rsidR="009E333C" w:rsidRPr="00F506E9">
        <w:rPr>
          <w:rFonts w:ascii="Times New Roman" w:hAnsi="Times New Roman" w:cs="Times New Roman"/>
          <w:sz w:val="24"/>
          <w:szCs w:val="24"/>
        </w:rPr>
        <w:t xml:space="preserve">Initially, the first author </w:t>
      </w:r>
      <w:r w:rsidR="00704C02" w:rsidRPr="00F506E9">
        <w:rPr>
          <w:rFonts w:ascii="Times New Roman" w:hAnsi="Times New Roman" w:cs="Times New Roman"/>
          <w:sz w:val="24"/>
          <w:szCs w:val="24"/>
        </w:rPr>
        <w:t>familiaris</w:t>
      </w:r>
      <w:r w:rsidR="009E333C" w:rsidRPr="00F506E9">
        <w:rPr>
          <w:rFonts w:ascii="Times New Roman" w:hAnsi="Times New Roman" w:cs="Times New Roman"/>
          <w:sz w:val="24"/>
          <w:szCs w:val="24"/>
        </w:rPr>
        <w:t>ed him</w:t>
      </w:r>
      <w:r w:rsidR="004E32D3" w:rsidRPr="00F506E9">
        <w:rPr>
          <w:rFonts w:ascii="Times New Roman" w:hAnsi="Times New Roman" w:cs="Times New Roman"/>
          <w:sz w:val="24"/>
          <w:szCs w:val="24"/>
        </w:rPr>
        <w:t xml:space="preserve">self </w:t>
      </w:r>
      <w:r w:rsidR="007C5B71" w:rsidRPr="00F506E9">
        <w:rPr>
          <w:rFonts w:ascii="Times New Roman" w:hAnsi="Times New Roman" w:cs="Times New Roman"/>
          <w:sz w:val="24"/>
          <w:szCs w:val="24"/>
        </w:rPr>
        <w:t>with the data</w:t>
      </w:r>
      <w:r w:rsidR="00704C02" w:rsidRPr="00F506E9">
        <w:rPr>
          <w:rFonts w:ascii="Times New Roman" w:hAnsi="Times New Roman" w:cs="Times New Roman"/>
          <w:sz w:val="24"/>
          <w:szCs w:val="24"/>
        </w:rPr>
        <w:t xml:space="preserve">. This </w:t>
      </w:r>
      <w:r w:rsidR="004E32D3" w:rsidRPr="00F506E9">
        <w:rPr>
          <w:rFonts w:ascii="Times New Roman" w:hAnsi="Times New Roman" w:cs="Times New Roman"/>
          <w:sz w:val="24"/>
          <w:szCs w:val="24"/>
        </w:rPr>
        <w:t xml:space="preserve">involved </w:t>
      </w:r>
      <w:r w:rsidR="008103B1" w:rsidRPr="00F506E9">
        <w:rPr>
          <w:rFonts w:ascii="Times New Roman" w:hAnsi="Times New Roman" w:cs="Times New Roman"/>
          <w:sz w:val="24"/>
          <w:szCs w:val="24"/>
        </w:rPr>
        <w:t xml:space="preserve">transcribing the data and </w:t>
      </w:r>
      <w:r w:rsidR="004E32D3" w:rsidRPr="00F506E9">
        <w:rPr>
          <w:rFonts w:ascii="Times New Roman" w:hAnsi="Times New Roman" w:cs="Times New Roman"/>
          <w:sz w:val="24"/>
          <w:szCs w:val="24"/>
        </w:rPr>
        <w:t xml:space="preserve">repeat reading of the transcripts. </w:t>
      </w:r>
      <w:r w:rsidR="008103B1" w:rsidRPr="00F506E9">
        <w:rPr>
          <w:rFonts w:ascii="Times New Roman" w:hAnsi="Times New Roman" w:cs="Times New Roman"/>
          <w:sz w:val="24"/>
          <w:szCs w:val="24"/>
        </w:rPr>
        <w:t>D</w:t>
      </w:r>
      <w:r w:rsidR="009D76F1" w:rsidRPr="00F506E9">
        <w:rPr>
          <w:rFonts w:ascii="Times New Roman" w:hAnsi="Times New Roman" w:cs="Times New Roman"/>
          <w:sz w:val="24"/>
          <w:szCs w:val="24"/>
        </w:rPr>
        <w:t>ata from each qualitative method was accounted for and treated equally</w:t>
      </w:r>
      <w:r w:rsidR="008103B1" w:rsidRPr="00F506E9">
        <w:rPr>
          <w:rFonts w:ascii="Times New Roman" w:hAnsi="Times New Roman" w:cs="Times New Roman"/>
          <w:sz w:val="24"/>
          <w:szCs w:val="24"/>
        </w:rPr>
        <w:t xml:space="preserve">; meaning that no one </w:t>
      </w:r>
      <w:r w:rsidR="003245C6" w:rsidRPr="00F506E9">
        <w:rPr>
          <w:rFonts w:ascii="Times New Roman" w:hAnsi="Times New Roman" w:cs="Times New Roman"/>
          <w:sz w:val="24"/>
          <w:szCs w:val="24"/>
        </w:rPr>
        <w:t xml:space="preserve">method was not deemed more credible than another. </w:t>
      </w:r>
      <w:r w:rsidR="009D76F1" w:rsidRPr="00F506E9">
        <w:rPr>
          <w:rFonts w:ascii="Times New Roman" w:hAnsi="Times New Roman" w:cs="Times New Roman"/>
          <w:sz w:val="24"/>
          <w:szCs w:val="24"/>
        </w:rPr>
        <w:t>N</w:t>
      </w:r>
      <w:r w:rsidR="009E333C" w:rsidRPr="00F506E9">
        <w:rPr>
          <w:rFonts w:ascii="Times New Roman" w:hAnsi="Times New Roman" w:cs="Times New Roman"/>
          <w:sz w:val="24"/>
          <w:szCs w:val="24"/>
        </w:rPr>
        <w:t xml:space="preserve">ext, </w:t>
      </w:r>
      <w:r w:rsidR="004E32D3" w:rsidRPr="00F506E9">
        <w:rPr>
          <w:rFonts w:ascii="Times New Roman" w:hAnsi="Times New Roman" w:cs="Times New Roman"/>
          <w:sz w:val="24"/>
          <w:szCs w:val="24"/>
        </w:rPr>
        <w:t>initial codes</w:t>
      </w:r>
      <w:r w:rsidR="009E333C" w:rsidRPr="00F506E9">
        <w:rPr>
          <w:rFonts w:ascii="Times New Roman" w:hAnsi="Times New Roman" w:cs="Times New Roman"/>
          <w:sz w:val="24"/>
          <w:szCs w:val="24"/>
        </w:rPr>
        <w:t xml:space="preserve"> were </w:t>
      </w:r>
      <w:r w:rsidR="008103B1" w:rsidRPr="00F506E9">
        <w:rPr>
          <w:rFonts w:ascii="Times New Roman" w:hAnsi="Times New Roman" w:cs="Times New Roman"/>
          <w:sz w:val="24"/>
          <w:szCs w:val="24"/>
        </w:rPr>
        <w:t xml:space="preserve">identified </w:t>
      </w:r>
      <w:r w:rsidR="009E333C" w:rsidRPr="00F506E9">
        <w:rPr>
          <w:rFonts w:ascii="Times New Roman" w:hAnsi="Times New Roman" w:cs="Times New Roman"/>
          <w:sz w:val="24"/>
          <w:szCs w:val="24"/>
        </w:rPr>
        <w:t xml:space="preserve">by </w:t>
      </w:r>
      <w:r w:rsidR="008103B1" w:rsidRPr="00F506E9">
        <w:rPr>
          <w:rFonts w:ascii="Times New Roman" w:hAnsi="Times New Roman" w:cs="Times New Roman"/>
          <w:sz w:val="24"/>
          <w:szCs w:val="24"/>
        </w:rPr>
        <w:t xml:space="preserve">highlighting </w:t>
      </w:r>
      <w:r w:rsidR="006161A9" w:rsidRPr="00F506E9">
        <w:rPr>
          <w:rFonts w:ascii="Times New Roman" w:hAnsi="Times New Roman" w:cs="Times New Roman"/>
          <w:sz w:val="24"/>
          <w:szCs w:val="24"/>
        </w:rPr>
        <w:t xml:space="preserve">interesting features across the entire data. </w:t>
      </w:r>
      <w:r w:rsidR="008103B1" w:rsidRPr="00F506E9">
        <w:rPr>
          <w:rFonts w:ascii="Times New Roman" w:hAnsi="Times New Roman" w:cs="Times New Roman"/>
          <w:sz w:val="24"/>
          <w:szCs w:val="24"/>
        </w:rPr>
        <w:t>D</w:t>
      </w:r>
      <w:r w:rsidR="006161A9" w:rsidRPr="00F506E9">
        <w:rPr>
          <w:rFonts w:ascii="Times New Roman" w:hAnsi="Times New Roman" w:cs="Times New Roman"/>
          <w:sz w:val="24"/>
          <w:szCs w:val="24"/>
        </w:rPr>
        <w:t xml:space="preserve">ata relevant to each code was </w:t>
      </w:r>
      <w:r w:rsidR="008103B1" w:rsidRPr="00F506E9">
        <w:rPr>
          <w:rFonts w:ascii="Times New Roman" w:hAnsi="Times New Roman" w:cs="Times New Roman"/>
          <w:sz w:val="24"/>
          <w:szCs w:val="24"/>
        </w:rPr>
        <w:t xml:space="preserve">then </w:t>
      </w:r>
      <w:r w:rsidR="009309C7" w:rsidRPr="00F506E9">
        <w:rPr>
          <w:rFonts w:ascii="Times New Roman" w:hAnsi="Times New Roman" w:cs="Times New Roman"/>
          <w:sz w:val="24"/>
          <w:szCs w:val="24"/>
        </w:rPr>
        <w:t xml:space="preserve">collated and </w:t>
      </w:r>
      <w:r w:rsidR="00DC5CEA" w:rsidRPr="00F506E9">
        <w:rPr>
          <w:rFonts w:ascii="Times New Roman" w:hAnsi="Times New Roman" w:cs="Times New Roman"/>
          <w:sz w:val="24"/>
          <w:szCs w:val="24"/>
        </w:rPr>
        <w:t>combine</w:t>
      </w:r>
      <w:r w:rsidR="007B0FCB" w:rsidRPr="00F506E9">
        <w:rPr>
          <w:rFonts w:ascii="Times New Roman" w:hAnsi="Times New Roman" w:cs="Times New Roman"/>
          <w:sz w:val="24"/>
          <w:szCs w:val="24"/>
        </w:rPr>
        <w:t>d</w:t>
      </w:r>
      <w:r w:rsidR="00DC5CEA" w:rsidRPr="00F506E9">
        <w:rPr>
          <w:rFonts w:ascii="Times New Roman" w:hAnsi="Times New Roman" w:cs="Times New Roman"/>
          <w:sz w:val="24"/>
          <w:szCs w:val="24"/>
        </w:rPr>
        <w:t xml:space="preserve"> to form an overarching theme</w:t>
      </w:r>
      <w:r w:rsidR="009309C7" w:rsidRPr="00F506E9">
        <w:rPr>
          <w:rFonts w:ascii="Times New Roman" w:hAnsi="Times New Roman" w:cs="Times New Roman"/>
          <w:sz w:val="24"/>
          <w:szCs w:val="24"/>
        </w:rPr>
        <w:t xml:space="preserve">, which </w:t>
      </w:r>
      <w:r w:rsidR="00DC5CEA" w:rsidRPr="00F506E9">
        <w:rPr>
          <w:rFonts w:ascii="Times New Roman" w:hAnsi="Times New Roman" w:cs="Times New Roman"/>
          <w:sz w:val="24"/>
          <w:szCs w:val="24"/>
        </w:rPr>
        <w:t xml:space="preserve">involved thinking about the relationship between codes, between themes, and between difference levels of themes (e.g., overarching themes and subthemes). </w:t>
      </w:r>
      <w:r w:rsidR="009E333C" w:rsidRPr="00F506E9">
        <w:rPr>
          <w:rFonts w:ascii="Times New Roman" w:hAnsi="Times New Roman" w:cs="Times New Roman"/>
          <w:sz w:val="24"/>
          <w:szCs w:val="24"/>
        </w:rPr>
        <w:t>T</w:t>
      </w:r>
      <w:r w:rsidR="00DC5CEA" w:rsidRPr="00F506E9">
        <w:rPr>
          <w:rFonts w:ascii="Times New Roman" w:hAnsi="Times New Roman" w:cs="Times New Roman"/>
          <w:sz w:val="24"/>
          <w:szCs w:val="24"/>
        </w:rPr>
        <w:t xml:space="preserve">he themes were </w:t>
      </w:r>
      <w:r w:rsidR="009E333C" w:rsidRPr="00F506E9">
        <w:rPr>
          <w:rFonts w:ascii="Times New Roman" w:hAnsi="Times New Roman" w:cs="Times New Roman"/>
          <w:sz w:val="24"/>
          <w:szCs w:val="24"/>
        </w:rPr>
        <w:t xml:space="preserve">then </w:t>
      </w:r>
      <w:r w:rsidR="00DC5CEA" w:rsidRPr="00F506E9">
        <w:rPr>
          <w:rFonts w:ascii="Times New Roman" w:hAnsi="Times New Roman" w:cs="Times New Roman"/>
          <w:sz w:val="24"/>
          <w:szCs w:val="24"/>
        </w:rPr>
        <w:t>reviewed in relation to the coded extracts</w:t>
      </w:r>
      <w:r w:rsidR="00D4614F" w:rsidRPr="00F506E9">
        <w:rPr>
          <w:rFonts w:ascii="Times New Roman" w:hAnsi="Times New Roman" w:cs="Times New Roman"/>
          <w:sz w:val="24"/>
          <w:szCs w:val="24"/>
        </w:rPr>
        <w:t xml:space="preserve">, </w:t>
      </w:r>
      <w:r w:rsidR="00DC5CEA" w:rsidRPr="00F506E9">
        <w:rPr>
          <w:rFonts w:ascii="Times New Roman" w:hAnsi="Times New Roman" w:cs="Times New Roman"/>
          <w:sz w:val="24"/>
          <w:szCs w:val="24"/>
        </w:rPr>
        <w:t>the entire data set</w:t>
      </w:r>
      <w:r w:rsidR="00D4614F" w:rsidRPr="00F506E9">
        <w:rPr>
          <w:rFonts w:ascii="Times New Roman" w:hAnsi="Times New Roman" w:cs="Times New Roman"/>
          <w:sz w:val="24"/>
          <w:szCs w:val="24"/>
        </w:rPr>
        <w:t>, and the overall story they tell about the</w:t>
      </w:r>
      <w:r w:rsidR="009D76F1" w:rsidRPr="00F506E9">
        <w:rPr>
          <w:rFonts w:ascii="Times New Roman" w:hAnsi="Times New Roman" w:cs="Times New Roman"/>
          <w:sz w:val="24"/>
          <w:szCs w:val="24"/>
        </w:rPr>
        <w:t xml:space="preserve"> participants’ experiences</w:t>
      </w:r>
      <w:r w:rsidR="00D4614F" w:rsidRPr="00F506E9">
        <w:rPr>
          <w:rFonts w:ascii="Times New Roman" w:hAnsi="Times New Roman" w:cs="Times New Roman"/>
          <w:sz w:val="24"/>
          <w:szCs w:val="24"/>
        </w:rPr>
        <w:t xml:space="preserve">. </w:t>
      </w:r>
      <w:r w:rsidR="00A16E22" w:rsidRPr="00F506E9">
        <w:rPr>
          <w:rFonts w:ascii="Times New Roman" w:hAnsi="Times New Roman" w:cs="Times New Roman"/>
          <w:sz w:val="24"/>
          <w:szCs w:val="24"/>
        </w:rPr>
        <w:t xml:space="preserve">This resulted in </w:t>
      </w:r>
      <w:r w:rsidR="00896722" w:rsidRPr="00F506E9">
        <w:rPr>
          <w:rFonts w:ascii="Times New Roman" w:hAnsi="Times New Roman" w:cs="Times New Roman"/>
          <w:sz w:val="24"/>
          <w:szCs w:val="24"/>
        </w:rPr>
        <w:t>10</w:t>
      </w:r>
      <w:r w:rsidR="009309C7" w:rsidRPr="00F506E9">
        <w:rPr>
          <w:rFonts w:ascii="Times New Roman" w:hAnsi="Times New Roman" w:cs="Times New Roman"/>
          <w:sz w:val="24"/>
          <w:szCs w:val="24"/>
        </w:rPr>
        <w:t xml:space="preserve"> </w:t>
      </w:r>
      <w:r w:rsidR="00A16E22" w:rsidRPr="00F506E9">
        <w:rPr>
          <w:rFonts w:ascii="Times New Roman" w:hAnsi="Times New Roman" w:cs="Times New Roman"/>
          <w:sz w:val="24"/>
          <w:szCs w:val="24"/>
        </w:rPr>
        <w:t xml:space="preserve">themes that were </w:t>
      </w:r>
      <w:r w:rsidR="00D4614F" w:rsidRPr="00F506E9">
        <w:rPr>
          <w:rFonts w:ascii="Times New Roman" w:hAnsi="Times New Roman" w:cs="Times New Roman"/>
          <w:sz w:val="24"/>
          <w:szCs w:val="24"/>
        </w:rPr>
        <w:t xml:space="preserve">refined, defined and </w:t>
      </w:r>
      <w:r w:rsidR="00BC7AD1" w:rsidRPr="00F506E9">
        <w:rPr>
          <w:rFonts w:ascii="Times New Roman" w:hAnsi="Times New Roman" w:cs="Times New Roman"/>
          <w:sz w:val="24"/>
          <w:szCs w:val="24"/>
        </w:rPr>
        <w:t>named</w:t>
      </w:r>
      <w:r w:rsidR="009309C7" w:rsidRPr="00F506E9">
        <w:rPr>
          <w:rFonts w:ascii="Times New Roman" w:hAnsi="Times New Roman" w:cs="Times New Roman"/>
          <w:sz w:val="24"/>
          <w:szCs w:val="24"/>
        </w:rPr>
        <w:t xml:space="preserve">: personal wellbeing, social wellbeing, physical wellbeing, inspiration, self-presentation, experience of LTPA, knowledge of LTPA, environment, organisational functioning, and miscellaneous. </w:t>
      </w:r>
      <w:r w:rsidR="009E333C" w:rsidRPr="00F506E9">
        <w:rPr>
          <w:rFonts w:ascii="Times New Roman" w:hAnsi="Times New Roman" w:cs="Times New Roman"/>
          <w:sz w:val="24"/>
          <w:szCs w:val="24"/>
        </w:rPr>
        <w:t>Finally,</w:t>
      </w:r>
      <w:r w:rsidR="00D4614F" w:rsidRPr="00F506E9">
        <w:rPr>
          <w:rFonts w:ascii="Times New Roman" w:hAnsi="Times New Roman" w:cs="Times New Roman"/>
          <w:sz w:val="24"/>
          <w:szCs w:val="24"/>
        </w:rPr>
        <w:t xml:space="preserve"> producing the report involved</w:t>
      </w:r>
      <w:r w:rsidR="00D73441" w:rsidRPr="00F506E9">
        <w:rPr>
          <w:rFonts w:ascii="Times New Roman" w:hAnsi="Times New Roman" w:cs="Times New Roman"/>
          <w:sz w:val="24"/>
          <w:szCs w:val="24"/>
        </w:rPr>
        <w:t xml:space="preserve"> ensuring the write up provided a concise, coherent, logical, non-repetitive, and interesting account of the data,</w:t>
      </w:r>
      <w:r w:rsidR="00D4614F" w:rsidRPr="00F506E9">
        <w:rPr>
          <w:rFonts w:ascii="Times New Roman" w:hAnsi="Times New Roman" w:cs="Times New Roman"/>
          <w:sz w:val="24"/>
          <w:szCs w:val="24"/>
        </w:rPr>
        <w:t xml:space="preserve"> with vivid, compelling extract example</w:t>
      </w:r>
      <w:r w:rsidR="00D73441" w:rsidRPr="00F506E9">
        <w:rPr>
          <w:rFonts w:ascii="Times New Roman" w:hAnsi="Times New Roman" w:cs="Times New Roman"/>
          <w:sz w:val="24"/>
          <w:szCs w:val="24"/>
        </w:rPr>
        <w:t>s</w:t>
      </w:r>
      <w:r w:rsidR="00D4705D" w:rsidRPr="00F506E9">
        <w:rPr>
          <w:rFonts w:ascii="Times New Roman" w:hAnsi="Times New Roman" w:cs="Times New Roman"/>
          <w:sz w:val="24"/>
          <w:szCs w:val="24"/>
        </w:rPr>
        <w:t>.</w:t>
      </w:r>
    </w:p>
    <w:p w14:paraId="142AB850" w14:textId="12395361" w:rsidR="00287571" w:rsidRPr="00395F93" w:rsidRDefault="009309C7" w:rsidP="00BB1FE4">
      <w:pPr>
        <w:pStyle w:val="NoSpacing"/>
        <w:spacing w:line="480" w:lineRule="auto"/>
        <w:ind w:firstLine="720"/>
        <w:rPr>
          <w:rFonts w:ascii="Times New Roman" w:hAnsi="Times New Roman" w:cs="Times New Roman"/>
          <w:sz w:val="24"/>
          <w:szCs w:val="24"/>
        </w:rPr>
      </w:pPr>
      <w:r w:rsidRPr="0030164B">
        <w:rPr>
          <w:rFonts w:ascii="Times New Roman" w:hAnsi="Times New Roman" w:cs="Times New Roman"/>
          <w:sz w:val="24"/>
          <w:szCs w:val="24"/>
        </w:rPr>
        <w:t>G</w:t>
      </w:r>
      <w:r w:rsidR="00EB7A26" w:rsidRPr="0030164B">
        <w:rPr>
          <w:rFonts w:ascii="Times New Roman" w:hAnsi="Times New Roman" w:cs="Times New Roman"/>
          <w:sz w:val="24"/>
          <w:szCs w:val="24"/>
        </w:rPr>
        <w:t>uided by a</w:t>
      </w:r>
      <w:r w:rsidR="009E333C" w:rsidRPr="0030164B">
        <w:rPr>
          <w:rFonts w:ascii="Times New Roman" w:hAnsi="Times New Roman" w:cs="Times New Roman"/>
          <w:sz w:val="24"/>
          <w:szCs w:val="24"/>
        </w:rPr>
        <w:t xml:space="preserve"> relativist </w:t>
      </w:r>
      <w:r w:rsidR="00EB7A26" w:rsidRPr="0030164B">
        <w:rPr>
          <w:rFonts w:ascii="Times New Roman" w:hAnsi="Times New Roman" w:cs="Times New Roman"/>
          <w:sz w:val="24"/>
          <w:szCs w:val="24"/>
        </w:rPr>
        <w:t xml:space="preserve">approach for judging the </w:t>
      </w:r>
      <w:r w:rsidR="006D4AC2" w:rsidRPr="0030164B">
        <w:rPr>
          <w:rFonts w:ascii="Times New Roman" w:hAnsi="Times New Roman" w:cs="Times New Roman"/>
          <w:sz w:val="24"/>
          <w:szCs w:val="24"/>
        </w:rPr>
        <w:t xml:space="preserve">rigor </w:t>
      </w:r>
      <w:r w:rsidR="00EB7A26" w:rsidRPr="0030164B">
        <w:rPr>
          <w:rFonts w:ascii="Times New Roman" w:hAnsi="Times New Roman" w:cs="Times New Roman"/>
          <w:sz w:val="24"/>
          <w:szCs w:val="24"/>
        </w:rPr>
        <w:t>of qualitative research (</w:t>
      </w:r>
      <w:r w:rsidRPr="0030164B">
        <w:rPr>
          <w:rFonts w:ascii="Times New Roman" w:hAnsi="Times New Roman" w:cs="Times New Roman"/>
          <w:sz w:val="24"/>
          <w:szCs w:val="24"/>
        </w:rPr>
        <w:t>Sparkes &amp; Smith, 2014), w</w:t>
      </w:r>
      <w:r w:rsidR="006D4AC2" w:rsidRPr="0030164B">
        <w:rPr>
          <w:rFonts w:ascii="Times New Roman" w:hAnsi="Times New Roman" w:cs="Times New Roman"/>
          <w:sz w:val="24"/>
          <w:szCs w:val="24"/>
        </w:rPr>
        <w:t xml:space="preserve">e invite </w:t>
      </w:r>
      <w:r w:rsidR="0052298A" w:rsidRPr="0030164B">
        <w:rPr>
          <w:rFonts w:ascii="Times New Roman" w:hAnsi="Times New Roman" w:cs="Times New Roman"/>
          <w:sz w:val="24"/>
          <w:szCs w:val="24"/>
        </w:rPr>
        <w:t xml:space="preserve">the </w:t>
      </w:r>
      <w:r w:rsidR="006D4AC2" w:rsidRPr="0030164B">
        <w:rPr>
          <w:rFonts w:ascii="Times New Roman" w:hAnsi="Times New Roman" w:cs="Times New Roman"/>
          <w:sz w:val="24"/>
          <w:szCs w:val="24"/>
        </w:rPr>
        <w:t xml:space="preserve">reader to consider </w:t>
      </w:r>
      <w:r w:rsidR="00140C75" w:rsidRPr="0030164B">
        <w:rPr>
          <w:rFonts w:ascii="Times New Roman" w:hAnsi="Times New Roman" w:cs="Times New Roman"/>
          <w:sz w:val="24"/>
          <w:szCs w:val="24"/>
        </w:rPr>
        <w:t>six</w:t>
      </w:r>
      <w:r w:rsidR="00A27D85" w:rsidRPr="0030164B">
        <w:rPr>
          <w:rFonts w:ascii="Times New Roman" w:hAnsi="Times New Roman" w:cs="Times New Roman"/>
          <w:sz w:val="24"/>
          <w:szCs w:val="24"/>
        </w:rPr>
        <w:t xml:space="preserve"> </w:t>
      </w:r>
      <w:r w:rsidR="00E66514" w:rsidRPr="0030164B">
        <w:rPr>
          <w:rFonts w:ascii="Times New Roman" w:hAnsi="Times New Roman" w:cs="Times New Roman"/>
          <w:sz w:val="24"/>
          <w:szCs w:val="24"/>
        </w:rPr>
        <w:t>quality indicators</w:t>
      </w:r>
      <w:r w:rsidR="00346D9B" w:rsidRPr="0030164B">
        <w:rPr>
          <w:rFonts w:ascii="Times New Roman" w:hAnsi="Times New Roman" w:cs="Times New Roman"/>
          <w:sz w:val="24"/>
          <w:szCs w:val="24"/>
        </w:rPr>
        <w:t xml:space="preserve">. </w:t>
      </w:r>
      <w:r w:rsidR="00852E2C" w:rsidRPr="0030164B">
        <w:rPr>
          <w:rFonts w:ascii="Times New Roman" w:hAnsi="Times New Roman" w:cs="Times New Roman"/>
          <w:sz w:val="24"/>
          <w:szCs w:val="24"/>
        </w:rPr>
        <w:t xml:space="preserve">First, </w:t>
      </w:r>
      <w:r w:rsidR="00D47C65" w:rsidRPr="0030164B">
        <w:rPr>
          <w:rFonts w:ascii="Times New Roman" w:hAnsi="Times New Roman" w:cs="Times New Roman"/>
          <w:i/>
          <w:sz w:val="24"/>
          <w:szCs w:val="24"/>
        </w:rPr>
        <w:t>W</w:t>
      </w:r>
      <w:r w:rsidR="00EB7A26" w:rsidRPr="0030164B">
        <w:rPr>
          <w:rFonts w:ascii="Times New Roman" w:hAnsi="Times New Roman" w:cs="Times New Roman"/>
          <w:i/>
          <w:sz w:val="24"/>
          <w:szCs w:val="24"/>
        </w:rPr>
        <w:t xml:space="preserve">orthiness of the </w:t>
      </w:r>
      <w:r w:rsidR="00D47C65" w:rsidRPr="0030164B">
        <w:rPr>
          <w:rFonts w:ascii="Times New Roman" w:hAnsi="Times New Roman" w:cs="Times New Roman"/>
          <w:i/>
          <w:sz w:val="24"/>
          <w:szCs w:val="24"/>
        </w:rPr>
        <w:t>T</w:t>
      </w:r>
      <w:r w:rsidR="00EB7A26" w:rsidRPr="0030164B">
        <w:rPr>
          <w:rFonts w:ascii="Times New Roman" w:hAnsi="Times New Roman" w:cs="Times New Roman"/>
          <w:i/>
          <w:sz w:val="24"/>
          <w:szCs w:val="24"/>
        </w:rPr>
        <w:t>opic</w:t>
      </w:r>
      <w:r w:rsidR="00852E2C" w:rsidRPr="0030164B">
        <w:rPr>
          <w:rFonts w:ascii="Times New Roman" w:hAnsi="Times New Roman" w:cs="Times New Roman"/>
          <w:sz w:val="24"/>
          <w:szCs w:val="24"/>
        </w:rPr>
        <w:t>: I</w:t>
      </w:r>
      <w:r w:rsidR="006037B2" w:rsidRPr="0030164B">
        <w:rPr>
          <w:rFonts w:ascii="Times New Roman" w:hAnsi="Times New Roman" w:cs="Times New Roman"/>
          <w:sz w:val="24"/>
          <w:szCs w:val="24"/>
        </w:rPr>
        <w:t xml:space="preserve">s the </w:t>
      </w:r>
      <w:r w:rsidR="00852E2C" w:rsidRPr="0030164B">
        <w:rPr>
          <w:rFonts w:ascii="Times New Roman" w:hAnsi="Times New Roman" w:cs="Times New Roman"/>
          <w:sz w:val="24"/>
          <w:szCs w:val="24"/>
        </w:rPr>
        <w:t xml:space="preserve">research </w:t>
      </w:r>
      <w:r w:rsidR="006037B2" w:rsidRPr="0030164B">
        <w:rPr>
          <w:rFonts w:ascii="Times New Roman" w:hAnsi="Times New Roman" w:cs="Times New Roman"/>
          <w:sz w:val="24"/>
          <w:szCs w:val="24"/>
        </w:rPr>
        <w:t xml:space="preserve">topic </w:t>
      </w:r>
      <w:r w:rsidR="00852E2C" w:rsidRPr="0030164B">
        <w:rPr>
          <w:rFonts w:ascii="Times New Roman" w:hAnsi="Times New Roman" w:cs="Times New Roman"/>
          <w:sz w:val="24"/>
          <w:szCs w:val="24"/>
        </w:rPr>
        <w:t xml:space="preserve">relevant, </w:t>
      </w:r>
      <w:r w:rsidR="006037B2" w:rsidRPr="0030164B">
        <w:rPr>
          <w:rFonts w:ascii="Times New Roman" w:hAnsi="Times New Roman" w:cs="Times New Roman"/>
          <w:sz w:val="24"/>
          <w:szCs w:val="24"/>
        </w:rPr>
        <w:t>timely</w:t>
      </w:r>
      <w:r w:rsidR="00852E2C" w:rsidRPr="0030164B">
        <w:rPr>
          <w:rFonts w:ascii="Times New Roman" w:hAnsi="Times New Roman" w:cs="Times New Roman"/>
          <w:sz w:val="24"/>
          <w:szCs w:val="24"/>
        </w:rPr>
        <w:t xml:space="preserve">, </w:t>
      </w:r>
      <w:r w:rsidR="006037B2" w:rsidRPr="0030164B">
        <w:rPr>
          <w:rFonts w:ascii="Times New Roman" w:hAnsi="Times New Roman" w:cs="Times New Roman"/>
          <w:sz w:val="24"/>
          <w:szCs w:val="24"/>
        </w:rPr>
        <w:t>significant</w:t>
      </w:r>
      <w:r w:rsidR="00852E2C" w:rsidRPr="0030164B">
        <w:rPr>
          <w:rFonts w:ascii="Times New Roman" w:hAnsi="Times New Roman" w:cs="Times New Roman"/>
          <w:sz w:val="24"/>
          <w:szCs w:val="24"/>
        </w:rPr>
        <w:t>, and interesting</w:t>
      </w:r>
      <w:r w:rsidR="006037B2" w:rsidRPr="0030164B">
        <w:rPr>
          <w:rFonts w:ascii="Times New Roman" w:hAnsi="Times New Roman" w:cs="Times New Roman"/>
          <w:sz w:val="24"/>
          <w:szCs w:val="24"/>
        </w:rPr>
        <w:t>?</w:t>
      </w:r>
      <w:r w:rsidR="00852E2C" w:rsidRPr="0030164B">
        <w:rPr>
          <w:rFonts w:ascii="Times New Roman" w:hAnsi="Times New Roman" w:cs="Times New Roman"/>
          <w:sz w:val="24"/>
          <w:szCs w:val="24"/>
        </w:rPr>
        <w:t xml:space="preserve"> Second, </w:t>
      </w:r>
      <w:r w:rsidR="00D47C65" w:rsidRPr="0030164B">
        <w:rPr>
          <w:rFonts w:ascii="Times New Roman" w:hAnsi="Times New Roman" w:cs="Times New Roman"/>
          <w:i/>
          <w:sz w:val="24"/>
          <w:szCs w:val="24"/>
        </w:rPr>
        <w:t>R</w:t>
      </w:r>
      <w:r w:rsidR="00852E2C" w:rsidRPr="0030164B">
        <w:rPr>
          <w:rFonts w:ascii="Times New Roman" w:hAnsi="Times New Roman" w:cs="Times New Roman"/>
          <w:i/>
          <w:sz w:val="24"/>
          <w:szCs w:val="24"/>
        </w:rPr>
        <w:t xml:space="preserve">ich </w:t>
      </w:r>
      <w:r w:rsidR="00D47C65" w:rsidRPr="0030164B">
        <w:rPr>
          <w:rFonts w:ascii="Times New Roman" w:hAnsi="Times New Roman" w:cs="Times New Roman"/>
          <w:i/>
          <w:sz w:val="24"/>
          <w:szCs w:val="24"/>
        </w:rPr>
        <w:t>R</w:t>
      </w:r>
      <w:r w:rsidR="00852E2C" w:rsidRPr="0030164B">
        <w:rPr>
          <w:rFonts w:ascii="Times New Roman" w:hAnsi="Times New Roman" w:cs="Times New Roman"/>
          <w:i/>
          <w:sz w:val="24"/>
          <w:szCs w:val="24"/>
        </w:rPr>
        <w:t>igour</w:t>
      </w:r>
      <w:r w:rsidR="00852E2C" w:rsidRPr="0030164B">
        <w:rPr>
          <w:rFonts w:ascii="Times New Roman" w:hAnsi="Times New Roman" w:cs="Times New Roman"/>
          <w:sz w:val="24"/>
          <w:szCs w:val="24"/>
        </w:rPr>
        <w:t xml:space="preserve">: Can the study be marked by rich complexity? Are there enough data to support </w:t>
      </w:r>
      <w:r w:rsidR="00A27D85" w:rsidRPr="0030164B">
        <w:rPr>
          <w:rFonts w:ascii="Times New Roman" w:hAnsi="Times New Roman" w:cs="Times New Roman"/>
          <w:sz w:val="24"/>
          <w:szCs w:val="24"/>
        </w:rPr>
        <w:t xml:space="preserve">its </w:t>
      </w:r>
      <w:r w:rsidR="00852E2C" w:rsidRPr="0030164B">
        <w:rPr>
          <w:rFonts w:ascii="Times New Roman" w:hAnsi="Times New Roman" w:cs="Times New Roman"/>
          <w:sz w:val="24"/>
          <w:szCs w:val="24"/>
        </w:rPr>
        <w:t xml:space="preserve">claims? Did the researchers spend enough time gathering interesting and significant data? Is the context and sample appropriate given the goals of the study? Third, </w:t>
      </w:r>
      <w:r w:rsidR="00D47C65" w:rsidRPr="0030164B">
        <w:rPr>
          <w:rFonts w:ascii="Times New Roman" w:hAnsi="Times New Roman" w:cs="Times New Roman"/>
          <w:i/>
          <w:sz w:val="24"/>
          <w:szCs w:val="24"/>
        </w:rPr>
        <w:t>C</w:t>
      </w:r>
      <w:r w:rsidR="00852E2C" w:rsidRPr="0030164B">
        <w:rPr>
          <w:rFonts w:ascii="Times New Roman" w:hAnsi="Times New Roman" w:cs="Times New Roman"/>
          <w:i/>
          <w:sz w:val="24"/>
          <w:szCs w:val="24"/>
        </w:rPr>
        <w:t>redibility</w:t>
      </w:r>
      <w:r w:rsidR="00852E2C" w:rsidRPr="0030164B">
        <w:rPr>
          <w:rFonts w:ascii="Times New Roman" w:hAnsi="Times New Roman" w:cs="Times New Roman"/>
          <w:sz w:val="24"/>
          <w:szCs w:val="24"/>
        </w:rPr>
        <w:t xml:space="preserve">: </w:t>
      </w:r>
      <w:r w:rsidR="00356CD7" w:rsidRPr="0030164B">
        <w:rPr>
          <w:rFonts w:ascii="Times New Roman" w:hAnsi="Times New Roman" w:cs="Times New Roman"/>
          <w:sz w:val="24"/>
          <w:szCs w:val="24"/>
        </w:rPr>
        <w:t xml:space="preserve">Does </w:t>
      </w:r>
      <w:r w:rsidR="00174D59" w:rsidRPr="0030164B">
        <w:rPr>
          <w:rFonts w:ascii="Times New Roman" w:hAnsi="Times New Roman" w:cs="Times New Roman"/>
          <w:sz w:val="24"/>
          <w:szCs w:val="24"/>
        </w:rPr>
        <w:t xml:space="preserve">the data provide </w:t>
      </w:r>
      <w:r w:rsidR="00356CD7" w:rsidRPr="0030164B">
        <w:rPr>
          <w:rFonts w:ascii="Times New Roman" w:hAnsi="Times New Roman" w:cs="Times New Roman"/>
          <w:sz w:val="24"/>
          <w:szCs w:val="24"/>
        </w:rPr>
        <w:t xml:space="preserve">an </w:t>
      </w:r>
      <w:r w:rsidR="00174D59" w:rsidRPr="0030164B">
        <w:rPr>
          <w:rFonts w:ascii="Times New Roman" w:hAnsi="Times New Roman" w:cs="Times New Roman"/>
          <w:sz w:val="24"/>
          <w:szCs w:val="24"/>
        </w:rPr>
        <w:t xml:space="preserve">in-depth </w:t>
      </w:r>
      <w:r w:rsidR="00356CD7" w:rsidRPr="0030164B">
        <w:rPr>
          <w:rFonts w:ascii="Times New Roman" w:hAnsi="Times New Roman" w:cs="Times New Roman"/>
          <w:sz w:val="24"/>
          <w:szCs w:val="24"/>
        </w:rPr>
        <w:t xml:space="preserve">illustration that explicates culturally situated meaning and abundant </w:t>
      </w:r>
      <w:r w:rsidR="00356CD7" w:rsidRPr="0030164B">
        <w:rPr>
          <w:rFonts w:ascii="Times New Roman" w:hAnsi="Times New Roman" w:cs="Times New Roman"/>
          <w:sz w:val="24"/>
          <w:szCs w:val="24"/>
        </w:rPr>
        <w:lastRenderedPageBreak/>
        <w:t>concrete detail</w:t>
      </w:r>
      <w:r w:rsidR="00356CD7" w:rsidRPr="00395F93">
        <w:rPr>
          <w:rFonts w:ascii="Times New Roman" w:hAnsi="Times New Roman" w:cs="Times New Roman"/>
          <w:sz w:val="24"/>
          <w:szCs w:val="24"/>
        </w:rPr>
        <w:t xml:space="preserve">? </w:t>
      </w:r>
      <w:r w:rsidR="008C04F7" w:rsidRPr="00395F93">
        <w:rPr>
          <w:rFonts w:ascii="Times New Roman" w:hAnsi="Times New Roman" w:cs="Times New Roman"/>
          <w:sz w:val="24"/>
          <w:szCs w:val="24"/>
        </w:rPr>
        <w:t>Is this s</w:t>
      </w:r>
      <w:r w:rsidR="00174D59" w:rsidRPr="00395F93">
        <w:rPr>
          <w:rFonts w:ascii="Times New Roman" w:hAnsi="Times New Roman" w:cs="Times New Roman"/>
          <w:sz w:val="24"/>
          <w:szCs w:val="24"/>
        </w:rPr>
        <w:t>tudy trustworthy enough to act on and make decisions to inform LTPA policies and practices?</w:t>
      </w:r>
      <w:r w:rsidR="00D97C29" w:rsidRPr="00395F93">
        <w:rPr>
          <w:rFonts w:ascii="Times New Roman" w:hAnsi="Times New Roman" w:cs="Times New Roman"/>
          <w:sz w:val="24"/>
          <w:szCs w:val="24"/>
        </w:rPr>
        <w:t xml:space="preserve"> </w:t>
      </w:r>
      <w:r w:rsidR="00346D9B" w:rsidRPr="00395F93">
        <w:rPr>
          <w:rFonts w:ascii="Times New Roman" w:hAnsi="Times New Roman" w:cs="Times New Roman"/>
          <w:sz w:val="24"/>
          <w:szCs w:val="24"/>
        </w:rPr>
        <w:t xml:space="preserve">Fourth, </w:t>
      </w:r>
      <w:r w:rsidR="00D47C65" w:rsidRPr="00395F93">
        <w:rPr>
          <w:rFonts w:ascii="Times New Roman" w:hAnsi="Times New Roman" w:cs="Times New Roman"/>
          <w:i/>
          <w:sz w:val="24"/>
          <w:szCs w:val="24"/>
        </w:rPr>
        <w:t>S</w:t>
      </w:r>
      <w:r w:rsidR="00D97C29" w:rsidRPr="00395F93">
        <w:rPr>
          <w:rFonts w:ascii="Times New Roman" w:hAnsi="Times New Roman" w:cs="Times New Roman"/>
          <w:i/>
          <w:sz w:val="24"/>
          <w:szCs w:val="24"/>
        </w:rPr>
        <w:t xml:space="preserve">ignificant </w:t>
      </w:r>
      <w:r w:rsidR="00D47C65" w:rsidRPr="00395F93">
        <w:rPr>
          <w:rFonts w:ascii="Times New Roman" w:hAnsi="Times New Roman" w:cs="Times New Roman"/>
          <w:i/>
          <w:sz w:val="24"/>
          <w:szCs w:val="24"/>
        </w:rPr>
        <w:t>C</w:t>
      </w:r>
      <w:r w:rsidR="00D97C29" w:rsidRPr="00395F93">
        <w:rPr>
          <w:rFonts w:ascii="Times New Roman" w:hAnsi="Times New Roman" w:cs="Times New Roman"/>
          <w:i/>
          <w:sz w:val="24"/>
          <w:szCs w:val="24"/>
        </w:rPr>
        <w:t xml:space="preserve">ontribution and </w:t>
      </w:r>
      <w:r w:rsidR="00D47C65" w:rsidRPr="00395F93">
        <w:rPr>
          <w:rFonts w:ascii="Times New Roman" w:hAnsi="Times New Roman" w:cs="Times New Roman"/>
          <w:i/>
          <w:sz w:val="24"/>
          <w:szCs w:val="24"/>
        </w:rPr>
        <w:t>M</w:t>
      </w:r>
      <w:r w:rsidR="00BB1FE4" w:rsidRPr="00395F93">
        <w:rPr>
          <w:rFonts w:ascii="Times New Roman" w:hAnsi="Times New Roman" w:cs="Times New Roman"/>
          <w:i/>
          <w:sz w:val="24"/>
          <w:szCs w:val="24"/>
        </w:rPr>
        <w:t xml:space="preserve">eaningful </w:t>
      </w:r>
      <w:r w:rsidR="00D47C65" w:rsidRPr="00395F93">
        <w:rPr>
          <w:rFonts w:ascii="Times New Roman" w:hAnsi="Times New Roman" w:cs="Times New Roman"/>
          <w:i/>
          <w:sz w:val="24"/>
          <w:szCs w:val="24"/>
        </w:rPr>
        <w:t>C</w:t>
      </w:r>
      <w:r w:rsidR="00D97C29" w:rsidRPr="00395F93">
        <w:rPr>
          <w:rFonts w:ascii="Times New Roman" w:hAnsi="Times New Roman" w:cs="Times New Roman"/>
          <w:i/>
          <w:sz w:val="24"/>
          <w:szCs w:val="24"/>
        </w:rPr>
        <w:t>oherence</w:t>
      </w:r>
      <w:r w:rsidR="008C04F7" w:rsidRPr="00395F93">
        <w:rPr>
          <w:rFonts w:ascii="Times New Roman" w:hAnsi="Times New Roman" w:cs="Times New Roman"/>
          <w:sz w:val="24"/>
          <w:szCs w:val="24"/>
        </w:rPr>
        <w:t xml:space="preserve">: </w:t>
      </w:r>
      <w:r w:rsidR="00287571" w:rsidRPr="00395F93">
        <w:rPr>
          <w:rFonts w:ascii="Times New Roman" w:hAnsi="Times New Roman" w:cs="Times New Roman"/>
          <w:sz w:val="24"/>
          <w:szCs w:val="24"/>
        </w:rPr>
        <w:t xml:space="preserve">Has the study achieved its aim? </w:t>
      </w:r>
      <w:r w:rsidR="00346D9B" w:rsidRPr="00395F93">
        <w:rPr>
          <w:rFonts w:ascii="Times New Roman" w:hAnsi="Times New Roman" w:cs="Times New Roman"/>
          <w:sz w:val="24"/>
          <w:szCs w:val="24"/>
        </w:rPr>
        <w:t xml:space="preserve">Do the </w:t>
      </w:r>
      <w:r w:rsidR="00287571" w:rsidRPr="00395F93">
        <w:rPr>
          <w:rFonts w:ascii="Times New Roman" w:hAnsi="Times New Roman" w:cs="Times New Roman"/>
          <w:sz w:val="24"/>
          <w:szCs w:val="24"/>
        </w:rPr>
        <w:t xml:space="preserve">methods and procedures used align with the </w:t>
      </w:r>
      <w:r w:rsidR="00BB1FE4" w:rsidRPr="00395F93">
        <w:rPr>
          <w:rFonts w:ascii="Times New Roman" w:hAnsi="Times New Roman" w:cs="Times New Roman"/>
          <w:sz w:val="24"/>
          <w:szCs w:val="24"/>
        </w:rPr>
        <w:t xml:space="preserve">study’s </w:t>
      </w:r>
      <w:r w:rsidR="00287571" w:rsidRPr="00395F93">
        <w:rPr>
          <w:rFonts w:ascii="Times New Roman" w:hAnsi="Times New Roman" w:cs="Times New Roman"/>
          <w:sz w:val="24"/>
          <w:szCs w:val="24"/>
        </w:rPr>
        <w:t xml:space="preserve">intended aim? </w:t>
      </w:r>
      <w:r w:rsidR="008C04F7" w:rsidRPr="00395F93">
        <w:rPr>
          <w:rFonts w:ascii="Times New Roman" w:hAnsi="Times New Roman" w:cs="Times New Roman"/>
          <w:sz w:val="24"/>
          <w:szCs w:val="24"/>
        </w:rPr>
        <w:t xml:space="preserve">Does the study </w:t>
      </w:r>
      <w:r w:rsidR="00287571" w:rsidRPr="00395F93">
        <w:rPr>
          <w:rFonts w:ascii="Times New Roman" w:hAnsi="Times New Roman" w:cs="Times New Roman"/>
          <w:sz w:val="24"/>
          <w:szCs w:val="24"/>
        </w:rPr>
        <w:t>make a novel contribution to k</w:t>
      </w:r>
      <w:r w:rsidR="008C04F7" w:rsidRPr="00395F93">
        <w:rPr>
          <w:rFonts w:ascii="Times New Roman" w:hAnsi="Times New Roman" w:cs="Times New Roman"/>
          <w:sz w:val="24"/>
          <w:szCs w:val="24"/>
        </w:rPr>
        <w:t xml:space="preserve">nowledge? </w:t>
      </w:r>
      <w:r w:rsidR="008C0F0E" w:rsidRPr="00395F93">
        <w:rPr>
          <w:rFonts w:ascii="Times New Roman" w:hAnsi="Times New Roman" w:cs="Times New Roman"/>
          <w:sz w:val="24"/>
          <w:szCs w:val="24"/>
        </w:rPr>
        <w:t xml:space="preserve">Does the study meaningfully interconnect literature, findings, and interpretations? </w:t>
      </w:r>
      <w:r w:rsidR="008C04F7" w:rsidRPr="00395F93">
        <w:rPr>
          <w:rFonts w:ascii="Times New Roman" w:hAnsi="Times New Roman" w:cs="Times New Roman"/>
          <w:sz w:val="24"/>
          <w:szCs w:val="24"/>
        </w:rPr>
        <w:t>Does the study provide meaningful practical recommendations?</w:t>
      </w:r>
      <w:r w:rsidR="00346D9B" w:rsidRPr="00395F93">
        <w:rPr>
          <w:rFonts w:ascii="Times New Roman" w:hAnsi="Times New Roman" w:cs="Times New Roman"/>
          <w:sz w:val="24"/>
          <w:szCs w:val="24"/>
        </w:rPr>
        <w:t xml:space="preserve"> F</w:t>
      </w:r>
      <w:r w:rsidR="000F0BB9" w:rsidRPr="00395F93">
        <w:rPr>
          <w:rFonts w:ascii="Times New Roman" w:hAnsi="Times New Roman" w:cs="Times New Roman"/>
          <w:sz w:val="24"/>
          <w:szCs w:val="24"/>
        </w:rPr>
        <w:t xml:space="preserve">inally, </w:t>
      </w:r>
      <w:r w:rsidR="00D47C65" w:rsidRPr="00395F93">
        <w:rPr>
          <w:rFonts w:ascii="Times New Roman" w:hAnsi="Times New Roman" w:cs="Times New Roman"/>
          <w:i/>
          <w:sz w:val="24"/>
          <w:szCs w:val="24"/>
        </w:rPr>
        <w:t>G</w:t>
      </w:r>
      <w:r w:rsidR="00346D9B" w:rsidRPr="00395F93">
        <w:rPr>
          <w:rFonts w:ascii="Times New Roman" w:hAnsi="Times New Roman" w:cs="Times New Roman"/>
          <w:i/>
          <w:sz w:val="24"/>
          <w:szCs w:val="24"/>
        </w:rPr>
        <w:t>eneralizability</w:t>
      </w:r>
      <w:r w:rsidR="00346D9B" w:rsidRPr="00395F93">
        <w:rPr>
          <w:rFonts w:ascii="Times New Roman" w:hAnsi="Times New Roman" w:cs="Times New Roman"/>
          <w:sz w:val="24"/>
          <w:szCs w:val="24"/>
        </w:rPr>
        <w:t xml:space="preserve">: </w:t>
      </w:r>
      <w:r w:rsidR="00B31219" w:rsidRPr="00395F93">
        <w:rPr>
          <w:rFonts w:ascii="Times New Roman" w:hAnsi="Times New Roman" w:cs="Times New Roman"/>
          <w:sz w:val="24"/>
          <w:szCs w:val="24"/>
        </w:rPr>
        <w:t xml:space="preserve">Do the study’s findings </w:t>
      </w:r>
      <w:r w:rsidR="00BB1FE4" w:rsidRPr="00395F93">
        <w:rPr>
          <w:rFonts w:ascii="Times New Roman" w:hAnsi="Times New Roman" w:cs="Times New Roman"/>
          <w:sz w:val="24"/>
          <w:szCs w:val="24"/>
        </w:rPr>
        <w:t xml:space="preserve">resonate </w:t>
      </w:r>
      <w:r w:rsidR="00B31219" w:rsidRPr="00395F93">
        <w:rPr>
          <w:rFonts w:ascii="Times New Roman" w:hAnsi="Times New Roman" w:cs="Times New Roman"/>
          <w:sz w:val="24"/>
          <w:szCs w:val="24"/>
        </w:rPr>
        <w:t xml:space="preserve">with </w:t>
      </w:r>
      <w:r w:rsidR="00BB1FE4" w:rsidRPr="00395F93">
        <w:rPr>
          <w:rFonts w:ascii="Times New Roman" w:hAnsi="Times New Roman" w:cs="Times New Roman"/>
          <w:sz w:val="24"/>
          <w:szCs w:val="24"/>
        </w:rPr>
        <w:t xml:space="preserve">the reader’s </w:t>
      </w:r>
      <w:r w:rsidR="00B31219" w:rsidRPr="00395F93">
        <w:rPr>
          <w:rFonts w:ascii="Times New Roman" w:hAnsi="Times New Roman" w:cs="Times New Roman"/>
          <w:sz w:val="24"/>
          <w:szCs w:val="24"/>
        </w:rPr>
        <w:t>own experiences</w:t>
      </w:r>
      <w:r w:rsidR="00816A84" w:rsidRPr="00395F93">
        <w:rPr>
          <w:rFonts w:ascii="Times New Roman" w:hAnsi="Times New Roman" w:cs="Times New Roman"/>
          <w:sz w:val="24"/>
          <w:szCs w:val="24"/>
        </w:rPr>
        <w:t>, e</w:t>
      </w:r>
      <w:r w:rsidR="000F0BB9" w:rsidRPr="00395F93">
        <w:rPr>
          <w:rFonts w:ascii="Times New Roman" w:hAnsi="Times New Roman" w:cs="Times New Roman"/>
          <w:sz w:val="24"/>
          <w:szCs w:val="24"/>
        </w:rPr>
        <w:t xml:space="preserve">vents </w:t>
      </w:r>
      <w:r w:rsidR="00BB1FE4" w:rsidRPr="00395F93">
        <w:rPr>
          <w:rFonts w:ascii="Times New Roman" w:hAnsi="Times New Roman" w:cs="Times New Roman"/>
          <w:sz w:val="24"/>
          <w:szCs w:val="24"/>
        </w:rPr>
        <w:t xml:space="preserve">they have </w:t>
      </w:r>
      <w:r w:rsidR="000F0BB9" w:rsidRPr="00395F93">
        <w:rPr>
          <w:rFonts w:ascii="Times New Roman" w:hAnsi="Times New Roman" w:cs="Times New Roman"/>
          <w:sz w:val="24"/>
          <w:szCs w:val="24"/>
        </w:rPr>
        <w:t>observed or heard about</w:t>
      </w:r>
      <w:r w:rsidR="00816A84" w:rsidRPr="00395F93">
        <w:rPr>
          <w:rFonts w:ascii="Times New Roman" w:hAnsi="Times New Roman" w:cs="Times New Roman"/>
          <w:sz w:val="24"/>
          <w:szCs w:val="24"/>
        </w:rPr>
        <w:t>,</w:t>
      </w:r>
      <w:r w:rsidR="000F0BB9" w:rsidRPr="00395F93">
        <w:rPr>
          <w:rFonts w:ascii="Times New Roman" w:hAnsi="Times New Roman" w:cs="Times New Roman"/>
          <w:sz w:val="24"/>
          <w:szCs w:val="24"/>
        </w:rPr>
        <w:t xml:space="preserve"> or people </w:t>
      </w:r>
      <w:r w:rsidR="00BB1FE4" w:rsidRPr="00395F93">
        <w:rPr>
          <w:rFonts w:ascii="Times New Roman" w:hAnsi="Times New Roman" w:cs="Times New Roman"/>
          <w:sz w:val="24"/>
          <w:szCs w:val="24"/>
        </w:rPr>
        <w:t xml:space="preserve">with </w:t>
      </w:r>
      <w:r w:rsidR="00FB6026" w:rsidRPr="00395F93">
        <w:rPr>
          <w:rFonts w:ascii="Times New Roman" w:hAnsi="Times New Roman" w:cs="Times New Roman"/>
          <w:sz w:val="24"/>
          <w:szCs w:val="24"/>
        </w:rPr>
        <w:t>who</w:t>
      </w:r>
      <w:r w:rsidR="00BB1FE4" w:rsidRPr="00395F93">
        <w:rPr>
          <w:rFonts w:ascii="Times New Roman" w:hAnsi="Times New Roman" w:cs="Times New Roman"/>
          <w:sz w:val="24"/>
          <w:szCs w:val="24"/>
        </w:rPr>
        <w:t xml:space="preserve">m they </w:t>
      </w:r>
      <w:r w:rsidR="000F0BB9" w:rsidRPr="00395F93">
        <w:rPr>
          <w:rFonts w:ascii="Times New Roman" w:hAnsi="Times New Roman" w:cs="Times New Roman"/>
          <w:sz w:val="24"/>
          <w:szCs w:val="24"/>
        </w:rPr>
        <w:t>have spoken with</w:t>
      </w:r>
      <w:r w:rsidR="00BB1FE4" w:rsidRPr="00395F93">
        <w:rPr>
          <w:rFonts w:ascii="Times New Roman" w:hAnsi="Times New Roman" w:cs="Times New Roman"/>
          <w:sz w:val="24"/>
          <w:szCs w:val="24"/>
        </w:rPr>
        <w:t>?</w:t>
      </w:r>
      <w:r w:rsidR="000F0BB9" w:rsidRPr="00395F93">
        <w:rPr>
          <w:rFonts w:ascii="Times New Roman" w:hAnsi="Times New Roman" w:cs="Times New Roman"/>
          <w:sz w:val="24"/>
          <w:szCs w:val="24"/>
        </w:rPr>
        <w:t xml:space="preserve"> Are the findings transferable to other </w:t>
      </w:r>
      <w:r w:rsidR="00A036F6" w:rsidRPr="00395F93">
        <w:rPr>
          <w:rFonts w:ascii="Times New Roman" w:hAnsi="Times New Roman" w:cs="Times New Roman"/>
          <w:sz w:val="24"/>
          <w:szCs w:val="24"/>
        </w:rPr>
        <w:t xml:space="preserve">populations or </w:t>
      </w:r>
      <w:r w:rsidR="00BB1FE4" w:rsidRPr="00395F93">
        <w:rPr>
          <w:rFonts w:ascii="Times New Roman" w:hAnsi="Times New Roman" w:cs="Times New Roman"/>
          <w:sz w:val="24"/>
          <w:szCs w:val="24"/>
        </w:rPr>
        <w:t xml:space="preserve">contexts? </w:t>
      </w:r>
      <w:r w:rsidR="00816A84" w:rsidRPr="00395F93">
        <w:rPr>
          <w:rFonts w:ascii="Times New Roman" w:hAnsi="Times New Roman" w:cs="Times New Roman"/>
          <w:sz w:val="24"/>
          <w:szCs w:val="24"/>
        </w:rPr>
        <w:t>Do the findings generalise to established concepts and theo</w:t>
      </w:r>
      <w:r w:rsidR="00BB1FE4" w:rsidRPr="00395F93">
        <w:rPr>
          <w:rFonts w:ascii="Times New Roman" w:hAnsi="Times New Roman" w:cs="Times New Roman"/>
          <w:sz w:val="24"/>
          <w:szCs w:val="24"/>
        </w:rPr>
        <w:t xml:space="preserve">ries? </w:t>
      </w:r>
      <w:r w:rsidR="00FB6026" w:rsidRPr="00395F93">
        <w:rPr>
          <w:rFonts w:ascii="Times New Roman" w:hAnsi="Times New Roman" w:cs="Times New Roman"/>
          <w:sz w:val="24"/>
          <w:szCs w:val="24"/>
        </w:rPr>
        <w:t xml:space="preserve">These questions are posed to encourage the reader to think with the results, not just about them. </w:t>
      </w:r>
      <w:r w:rsidR="000F0BB9" w:rsidRPr="00395F93">
        <w:rPr>
          <w:rFonts w:ascii="Times New Roman" w:hAnsi="Times New Roman" w:cs="Times New Roman"/>
          <w:sz w:val="24"/>
          <w:szCs w:val="24"/>
        </w:rPr>
        <w:t xml:space="preserve"> </w:t>
      </w:r>
      <w:r w:rsidR="00816A84" w:rsidRPr="00395F93">
        <w:rPr>
          <w:rFonts w:ascii="Times New Roman" w:hAnsi="Times New Roman" w:cs="Times New Roman"/>
          <w:sz w:val="24"/>
          <w:szCs w:val="24"/>
        </w:rPr>
        <w:t xml:space="preserve">  </w:t>
      </w:r>
    </w:p>
    <w:p w14:paraId="0EA4EC2D" w14:textId="050E37FD" w:rsidR="004276A7" w:rsidRPr="00395F93" w:rsidRDefault="008C0F0E" w:rsidP="004276A7">
      <w:pPr>
        <w:pStyle w:val="NoSpacing"/>
        <w:spacing w:line="480" w:lineRule="auto"/>
        <w:ind w:firstLine="720"/>
        <w:rPr>
          <w:rFonts w:ascii="Times New Roman" w:hAnsi="Times New Roman" w:cs="Times New Roman"/>
          <w:sz w:val="24"/>
          <w:szCs w:val="24"/>
        </w:rPr>
      </w:pPr>
      <w:r w:rsidRPr="00395F93">
        <w:rPr>
          <w:rFonts w:ascii="Times New Roman" w:hAnsi="Times New Roman" w:cs="Times New Roman"/>
          <w:sz w:val="24"/>
          <w:szCs w:val="24"/>
        </w:rPr>
        <w:t xml:space="preserve">To </w:t>
      </w:r>
      <w:r w:rsidR="00B87B16" w:rsidRPr="00395F93">
        <w:rPr>
          <w:rFonts w:ascii="Times New Roman" w:hAnsi="Times New Roman" w:cs="Times New Roman"/>
          <w:sz w:val="24"/>
          <w:szCs w:val="24"/>
        </w:rPr>
        <w:t xml:space="preserve">assist </w:t>
      </w:r>
      <w:r w:rsidR="00FB6026" w:rsidRPr="00395F93">
        <w:rPr>
          <w:rFonts w:ascii="Times New Roman" w:hAnsi="Times New Roman" w:cs="Times New Roman"/>
          <w:sz w:val="24"/>
          <w:szCs w:val="24"/>
        </w:rPr>
        <w:t xml:space="preserve">the </w:t>
      </w:r>
      <w:r w:rsidRPr="00395F93">
        <w:rPr>
          <w:rFonts w:ascii="Times New Roman" w:hAnsi="Times New Roman" w:cs="Times New Roman"/>
          <w:sz w:val="24"/>
          <w:szCs w:val="24"/>
        </w:rPr>
        <w:t>reader</w:t>
      </w:r>
      <w:r w:rsidR="00FB6026" w:rsidRPr="00395F93">
        <w:rPr>
          <w:rFonts w:ascii="Times New Roman" w:hAnsi="Times New Roman" w:cs="Times New Roman"/>
          <w:sz w:val="24"/>
          <w:szCs w:val="24"/>
        </w:rPr>
        <w:t>’s</w:t>
      </w:r>
      <w:r w:rsidRPr="00395F93">
        <w:rPr>
          <w:rFonts w:ascii="Times New Roman" w:hAnsi="Times New Roman" w:cs="Times New Roman"/>
          <w:sz w:val="24"/>
          <w:szCs w:val="24"/>
        </w:rPr>
        <w:t xml:space="preserve"> </w:t>
      </w:r>
      <w:r w:rsidR="00B87B16" w:rsidRPr="00395F93">
        <w:rPr>
          <w:rFonts w:ascii="Times New Roman" w:hAnsi="Times New Roman" w:cs="Times New Roman"/>
          <w:sz w:val="24"/>
          <w:szCs w:val="24"/>
        </w:rPr>
        <w:t xml:space="preserve">responses </w:t>
      </w:r>
      <w:r w:rsidRPr="00395F93">
        <w:rPr>
          <w:rFonts w:ascii="Times New Roman" w:hAnsi="Times New Roman" w:cs="Times New Roman"/>
          <w:sz w:val="24"/>
          <w:szCs w:val="24"/>
        </w:rPr>
        <w:t>to these questions</w:t>
      </w:r>
      <w:r w:rsidR="00FB6026" w:rsidRPr="00395F93">
        <w:rPr>
          <w:rFonts w:ascii="Times New Roman" w:hAnsi="Times New Roman" w:cs="Times New Roman"/>
          <w:sz w:val="24"/>
          <w:szCs w:val="24"/>
        </w:rPr>
        <w:t xml:space="preserve"> </w:t>
      </w:r>
      <w:r w:rsidR="0052298A" w:rsidRPr="00395F93">
        <w:rPr>
          <w:rFonts w:ascii="Times New Roman" w:hAnsi="Times New Roman" w:cs="Times New Roman"/>
          <w:sz w:val="24"/>
          <w:szCs w:val="24"/>
        </w:rPr>
        <w:t xml:space="preserve">and </w:t>
      </w:r>
      <w:r w:rsidR="00B87B16" w:rsidRPr="00395F93">
        <w:rPr>
          <w:rFonts w:ascii="Times New Roman" w:hAnsi="Times New Roman" w:cs="Times New Roman"/>
          <w:sz w:val="24"/>
          <w:szCs w:val="24"/>
        </w:rPr>
        <w:t xml:space="preserve">to </w:t>
      </w:r>
      <w:r w:rsidR="00FB6026" w:rsidRPr="00395F93">
        <w:rPr>
          <w:rFonts w:ascii="Times New Roman" w:hAnsi="Times New Roman" w:cs="Times New Roman"/>
          <w:sz w:val="24"/>
          <w:szCs w:val="24"/>
        </w:rPr>
        <w:t>mov</w:t>
      </w:r>
      <w:r w:rsidR="00B87B16" w:rsidRPr="00395F93">
        <w:rPr>
          <w:rFonts w:ascii="Times New Roman" w:hAnsi="Times New Roman" w:cs="Times New Roman"/>
          <w:sz w:val="24"/>
          <w:szCs w:val="24"/>
        </w:rPr>
        <w:t>e</w:t>
      </w:r>
      <w:r w:rsidR="00FB6026" w:rsidRPr="00395F93">
        <w:rPr>
          <w:rFonts w:ascii="Times New Roman" w:hAnsi="Times New Roman" w:cs="Times New Roman"/>
          <w:sz w:val="24"/>
          <w:szCs w:val="24"/>
        </w:rPr>
        <w:t xml:space="preserve"> beyond </w:t>
      </w:r>
      <w:r w:rsidR="0052298A" w:rsidRPr="00395F93">
        <w:rPr>
          <w:rFonts w:ascii="Times New Roman" w:hAnsi="Times New Roman" w:cs="Times New Roman"/>
          <w:i/>
          <w:sz w:val="24"/>
          <w:szCs w:val="24"/>
        </w:rPr>
        <w:t>potential</w:t>
      </w:r>
      <w:r w:rsidR="0052298A" w:rsidRPr="00395F93">
        <w:rPr>
          <w:rFonts w:ascii="Times New Roman" w:hAnsi="Times New Roman" w:cs="Times New Roman"/>
          <w:sz w:val="24"/>
          <w:szCs w:val="24"/>
        </w:rPr>
        <w:t xml:space="preserve"> </w:t>
      </w:r>
      <w:r w:rsidR="00B87B16" w:rsidRPr="00395F93">
        <w:rPr>
          <w:rFonts w:ascii="Times New Roman" w:hAnsi="Times New Roman" w:cs="Times New Roman"/>
          <w:sz w:val="24"/>
          <w:szCs w:val="24"/>
        </w:rPr>
        <w:t xml:space="preserve">claims of </w:t>
      </w:r>
      <w:r w:rsidR="0052298A" w:rsidRPr="00395F93">
        <w:rPr>
          <w:rFonts w:ascii="Times New Roman" w:hAnsi="Times New Roman" w:cs="Times New Roman"/>
          <w:sz w:val="24"/>
          <w:szCs w:val="24"/>
        </w:rPr>
        <w:t xml:space="preserve">quality indicators, </w:t>
      </w:r>
      <w:r w:rsidR="004276A7" w:rsidRPr="00395F93">
        <w:rPr>
          <w:rFonts w:ascii="Times New Roman" w:hAnsi="Times New Roman" w:cs="Times New Roman"/>
          <w:sz w:val="24"/>
          <w:szCs w:val="24"/>
        </w:rPr>
        <w:t>six</w:t>
      </w:r>
      <w:r w:rsidR="00311A98" w:rsidRPr="00395F93">
        <w:rPr>
          <w:rFonts w:ascii="Times New Roman" w:hAnsi="Times New Roman" w:cs="Times New Roman"/>
          <w:sz w:val="24"/>
          <w:szCs w:val="24"/>
        </w:rPr>
        <w:t xml:space="preserve"> </w:t>
      </w:r>
      <w:r w:rsidR="008C04F7" w:rsidRPr="00395F93">
        <w:rPr>
          <w:rFonts w:ascii="Times New Roman" w:hAnsi="Times New Roman" w:cs="Times New Roman"/>
          <w:sz w:val="24"/>
          <w:szCs w:val="24"/>
        </w:rPr>
        <w:t>practic</w:t>
      </w:r>
      <w:r w:rsidR="004276A7" w:rsidRPr="00395F93">
        <w:rPr>
          <w:rFonts w:ascii="Times New Roman" w:hAnsi="Times New Roman" w:cs="Times New Roman"/>
          <w:sz w:val="24"/>
          <w:szCs w:val="24"/>
        </w:rPr>
        <w:t xml:space="preserve">al strategies </w:t>
      </w:r>
      <w:r w:rsidR="008C04F7" w:rsidRPr="00395F93">
        <w:rPr>
          <w:rFonts w:ascii="Times New Roman" w:hAnsi="Times New Roman" w:cs="Times New Roman"/>
          <w:sz w:val="24"/>
          <w:szCs w:val="24"/>
        </w:rPr>
        <w:t xml:space="preserve">were </w:t>
      </w:r>
      <w:r w:rsidR="0052298A" w:rsidRPr="00395F93">
        <w:rPr>
          <w:rFonts w:ascii="Times New Roman" w:hAnsi="Times New Roman" w:cs="Times New Roman"/>
          <w:sz w:val="24"/>
          <w:szCs w:val="24"/>
        </w:rPr>
        <w:t xml:space="preserve">also </w:t>
      </w:r>
      <w:r w:rsidR="008C04F7" w:rsidRPr="00395F93">
        <w:rPr>
          <w:rFonts w:ascii="Times New Roman" w:hAnsi="Times New Roman" w:cs="Times New Roman"/>
          <w:sz w:val="24"/>
          <w:szCs w:val="24"/>
        </w:rPr>
        <w:t xml:space="preserve">drawn upon </w:t>
      </w:r>
      <w:r w:rsidR="00A27D85" w:rsidRPr="00395F93">
        <w:rPr>
          <w:rFonts w:ascii="Times New Roman" w:hAnsi="Times New Roman" w:cs="Times New Roman"/>
          <w:sz w:val="24"/>
          <w:szCs w:val="24"/>
        </w:rPr>
        <w:t xml:space="preserve">to </w:t>
      </w:r>
      <w:r w:rsidR="00287571" w:rsidRPr="00395F93">
        <w:rPr>
          <w:rFonts w:ascii="Times New Roman" w:hAnsi="Times New Roman" w:cs="Times New Roman"/>
          <w:sz w:val="24"/>
          <w:szCs w:val="24"/>
        </w:rPr>
        <w:t xml:space="preserve">support </w:t>
      </w:r>
      <w:r w:rsidR="00346D9B" w:rsidRPr="00395F93">
        <w:rPr>
          <w:rFonts w:ascii="Times New Roman" w:hAnsi="Times New Roman" w:cs="Times New Roman"/>
          <w:sz w:val="24"/>
          <w:szCs w:val="24"/>
        </w:rPr>
        <w:t>or</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evidence</w:t>
      </w:r>
      <w:r w:rsidRPr="00395F93">
        <w:rPr>
          <w:rFonts w:ascii="Times New Roman" w:hAnsi="Times New Roman" w:cs="Times New Roman"/>
          <w:sz w:val="24"/>
          <w:szCs w:val="24"/>
        </w:rPr>
        <w:t xml:space="preserve"> </w:t>
      </w:r>
      <w:r w:rsidR="00B87B16" w:rsidRPr="00395F93">
        <w:rPr>
          <w:rFonts w:ascii="Times New Roman" w:hAnsi="Times New Roman" w:cs="Times New Roman"/>
          <w:sz w:val="24"/>
          <w:szCs w:val="24"/>
        </w:rPr>
        <w:t xml:space="preserve">the study’s credibility, rigour, generalizability, and significance </w:t>
      </w:r>
      <w:r w:rsidR="00A27D85" w:rsidRPr="00395F93">
        <w:rPr>
          <w:rFonts w:ascii="Times New Roman" w:hAnsi="Times New Roman" w:cs="Times New Roman"/>
          <w:sz w:val="24"/>
          <w:szCs w:val="24"/>
        </w:rPr>
        <w:t>(Smith, 2017; Smith &amp; McGannon, 2017).</w:t>
      </w:r>
      <w:r w:rsidR="00B87B16" w:rsidRPr="00395F93">
        <w:rPr>
          <w:rFonts w:ascii="Times New Roman" w:hAnsi="Times New Roman" w:cs="Times New Roman"/>
          <w:sz w:val="24"/>
          <w:szCs w:val="24"/>
        </w:rPr>
        <w:t xml:space="preserve"> The first was </w:t>
      </w:r>
      <w:r w:rsidR="00311A98" w:rsidRPr="00395F93">
        <w:rPr>
          <w:rFonts w:ascii="Times New Roman" w:hAnsi="Times New Roman" w:cs="Times New Roman"/>
          <w:sz w:val="24"/>
          <w:szCs w:val="24"/>
        </w:rPr>
        <w:t xml:space="preserve">the use of </w:t>
      </w:r>
      <w:r w:rsidR="00B87B16" w:rsidRPr="00395F93">
        <w:rPr>
          <w:rFonts w:ascii="Times New Roman" w:hAnsi="Times New Roman" w:cs="Times New Roman"/>
          <w:sz w:val="24"/>
          <w:szCs w:val="24"/>
        </w:rPr>
        <w:t xml:space="preserve">multiple methods, which Tracy (2010) reported </w:t>
      </w:r>
      <w:r w:rsidR="00C559C9" w:rsidRPr="00395F93">
        <w:rPr>
          <w:rFonts w:ascii="Times New Roman" w:hAnsi="Times New Roman" w:cs="Times New Roman"/>
          <w:sz w:val="24"/>
          <w:szCs w:val="24"/>
        </w:rPr>
        <w:t xml:space="preserve">promotes </w:t>
      </w:r>
      <w:r w:rsidR="00B87B16" w:rsidRPr="00395F93">
        <w:rPr>
          <w:rFonts w:ascii="Times New Roman" w:hAnsi="Times New Roman" w:cs="Times New Roman"/>
          <w:i/>
          <w:sz w:val="24"/>
          <w:szCs w:val="24"/>
        </w:rPr>
        <w:t>rigour</w:t>
      </w:r>
      <w:r w:rsidR="00B87B16" w:rsidRPr="00395F93">
        <w:rPr>
          <w:rFonts w:ascii="Times New Roman" w:hAnsi="Times New Roman" w:cs="Times New Roman"/>
          <w:sz w:val="24"/>
          <w:szCs w:val="24"/>
        </w:rPr>
        <w:t xml:space="preserve"> by helping to generate a more nuanced understanding of the subject matter. </w:t>
      </w:r>
      <w:r w:rsidR="00140C75" w:rsidRPr="00395F93">
        <w:rPr>
          <w:rFonts w:ascii="Times New Roman" w:hAnsi="Times New Roman" w:cs="Times New Roman"/>
          <w:sz w:val="24"/>
          <w:szCs w:val="24"/>
        </w:rPr>
        <w:t xml:space="preserve">Throughout </w:t>
      </w:r>
      <w:r w:rsidR="00C559C9" w:rsidRPr="00395F93">
        <w:rPr>
          <w:rFonts w:ascii="Times New Roman" w:hAnsi="Times New Roman" w:cs="Times New Roman"/>
          <w:sz w:val="24"/>
          <w:szCs w:val="24"/>
        </w:rPr>
        <w:t>d</w:t>
      </w:r>
      <w:r w:rsidR="00140C75" w:rsidRPr="00395F93">
        <w:rPr>
          <w:rFonts w:ascii="Times New Roman" w:hAnsi="Times New Roman" w:cs="Times New Roman"/>
          <w:sz w:val="24"/>
          <w:szCs w:val="24"/>
        </w:rPr>
        <w:t>ata collection, t</w:t>
      </w:r>
      <w:r w:rsidR="00311A98" w:rsidRPr="00395F93">
        <w:rPr>
          <w:rFonts w:ascii="Times New Roman" w:hAnsi="Times New Roman" w:cs="Times New Roman"/>
          <w:sz w:val="24"/>
          <w:szCs w:val="24"/>
        </w:rPr>
        <w:t>he authors continually reflected on</w:t>
      </w:r>
      <w:r w:rsidR="000D5A2F" w:rsidRPr="00395F93">
        <w:rPr>
          <w:rFonts w:ascii="Times New Roman" w:hAnsi="Times New Roman" w:cs="Times New Roman"/>
          <w:sz w:val="24"/>
          <w:szCs w:val="24"/>
        </w:rPr>
        <w:t xml:space="preserve"> the integration of methods and how such integration </w:t>
      </w:r>
      <w:r w:rsidR="004276A7" w:rsidRPr="00395F93">
        <w:rPr>
          <w:rFonts w:ascii="Times New Roman" w:hAnsi="Times New Roman" w:cs="Times New Roman"/>
          <w:sz w:val="24"/>
          <w:szCs w:val="24"/>
        </w:rPr>
        <w:t xml:space="preserve">will </w:t>
      </w:r>
      <w:r w:rsidR="000D5A2F" w:rsidRPr="00395F93">
        <w:rPr>
          <w:rFonts w:ascii="Times New Roman" w:hAnsi="Times New Roman" w:cs="Times New Roman"/>
          <w:sz w:val="24"/>
          <w:szCs w:val="24"/>
        </w:rPr>
        <w:t>p</w:t>
      </w:r>
      <w:r w:rsidR="00311A98" w:rsidRPr="00395F93">
        <w:rPr>
          <w:rFonts w:ascii="Times New Roman" w:hAnsi="Times New Roman" w:cs="Times New Roman"/>
          <w:sz w:val="24"/>
          <w:szCs w:val="24"/>
        </w:rPr>
        <w:t>rovide for and substantiate meaningful and significant claims (</w:t>
      </w:r>
      <w:r w:rsidR="000D5A2F" w:rsidRPr="00395F93">
        <w:rPr>
          <w:rFonts w:ascii="Times New Roman" w:hAnsi="Times New Roman" w:cs="Times New Roman"/>
          <w:sz w:val="24"/>
          <w:szCs w:val="24"/>
        </w:rPr>
        <w:t>Williams, 2017</w:t>
      </w:r>
      <w:r w:rsidR="00311A98" w:rsidRPr="00395F93">
        <w:rPr>
          <w:rFonts w:ascii="Times New Roman" w:hAnsi="Times New Roman" w:cs="Times New Roman"/>
          <w:sz w:val="24"/>
          <w:szCs w:val="24"/>
        </w:rPr>
        <w:t xml:space="preserve">). </w:t>
      </w:r>
      <w:r w:rsidR="004276A7" w:rsidRPr="00395F93">
        <w:rPr>
          <w:rFonts w:ascii="Times New Roman" w:hAnsi="Times New Roman" w:cs="Times New Roman"/>
          <w:sz w:val="24"/>
          <w:szCs w:val="24"/>
        </w:rPr>
        <w:t>The second strategy used during data collection was author self-reflexivity (i.e., written diaries), which was critical towards understanding how the authors (e.g., social class, ethnicity, gender, able-bodied) were impacting on the data collection process. Self-reflexivity is reported to be one of the most celebrated practice</w:t>
      </w:r>
      <w:r w:rsidR="00D47C65" w:rsidRPr="00395F93">
        <w:rPr>
          <w:rFonts w:ascii="Times New Roman" w:hAnsi="Times New Roman" w:cs="Times New Roman"/>
          <w:sz w:val="24"/>
          <w:szCs w:val="24"/>
        </w:rPr>
        <w:t>s</w:t>
      </w:r>
      <w:r w:rsidR="004276A7" w:rsidRPr="00395F93">
        <w:rPr>
          <w:rFonts w:ascii="Times New Roman" w:hAnsi="Times New Roman" w:cs="Times New Roman"/>
          <w:sz w:val="24"/>
          <w:szCs w:val="24"/>
        </w:rPr>
        <w:t xml:space="preserve"> of qualitative research (Tracy, 2010). </w:t>
      </w:r>
      <w:r w:rsidR="00CD7522" w:rsidRPr="00395F93">
        <w:rPr>
          <w:rFonts w:ascii="Times New Roman" w:hAnsi="Times New Roman" w:cs="Times New Roman"/>
          <w:sz w:val="24"/>
          <w:szCs w:val="24"/>
        </w:rPr>
        <w:t>Aligned with being reflexive, the a</w:t>
      </w:r>
      <w:r w:rsidR="004276A7" w:rsidRPr="00395F93">
        <w:rPr>
          <w:rFonts w:ascii="Times New Roman" w:hAnsi="Times New Roman" w:cs="Times New Roman"/>
          <w:sz w:val="24"/>
          <w:szCs w:val="24"/>
        </w:rPr>
        <w:t xml:space="preserve">uthors </w:t>
      </w:r>
      <w:r w:rsidR="00CD7522" w:rsidRPr="00395F93">
        <w:rPr>
          <w:rFonts w:ascii="Times New Roman" w:hAnsi="Times New Roman" w:cs="Times New Roman"/>
          <w:sz w:val="24"/>
          <w:szCs w:val="24"/>
        </w:rPr>
        <w:t xml:space="preserve">also </w:t>
      </w:r>
      <w:r w:rsidR="004276A7" w:rsidRPr="00395F93">
        <w:rPr>
          <w:rFonts w:ascii="Times New Roman" w:hAnsi="Times New Roman" w:cs="Times New Roman"/>
          <w:sz w:val="24"/>
          <w:szCs w:val="24"/>
        </w:rPr>
        <w:t xml:space="preserve">acted as ‘critical friends’ to one another during collection and analysis (Smith &amp; Sparkes, 2014). Specifically, the first author presented his interpretations of the data on a regular basis to the co-author who provided a </w:t>
      </w:r>
      <w:r w:rsidR="004276A7" w:rsidRPr="00395F93">
        <w:rPr>
          <w:rFonts w:ascii="Times New Roman" w:hAnsi="Times New Roman" w:cs="Times New Roman"/>
          <w:sz w:val="24"/>
          <w:szCs w:val="24"/>
        </w:rPr>
        <w:lastRenderedPageBreak/>
        <w:t xml:space="preserve">theoretical sounding board to encourage reflection upon, and exploration of, alternative explanations and interpretations as they were identified in relation to the data. </w:t>
      </w:r>
    </w:p>
    <w:p w14:paraId="7DDFF25E" w14:textId="70C82CC3" w:rsidR="000F0BB9" w:rsidRPr="00395F93" w:rsidRDefault="000D5A2F" w:rsidP="009309C7">
      <w:pPr>
        <w:pStyle w:val="NoSpacing"/>
        <w:spacing w:line="480" w:lineRule="auto"/>
        <w:ind w:firstLine="720"/>
        <w:rPr>
          <w:rFonts w:ascii="Times New Roman" w:hAnsi="Times New Roman" w:cs="Times New Roman"/>
          <w:sz w:val="24"/>
          <w:szCs w:val="24"/>
        </w:rPr>
      </w:pPr>
      <w:r w:rsidRPr="00395F93">
        <w:rPr>
          <w:rFonts w:ascii="Times New Roman" w:hAnsi="Times New Roman" w:cs="Times New Roman"/>
          <w:sz w:val="24"/>
          <w:szCs w:val="24"/>
        </w:rPr>
        <w:t xml:space="preserve">The </w:t>
      </w:r>
      <w:r w:rsidR="00CD7522" w:rsidRPr="00395F93">
        <w:rPr>
          <w:rFonts w:ascii="Times New Roman" w:hAnsi="Times New Roman" w:cs="Times New Roman"/>
          <w:sz w:val="24"/>
          <w:szCs w:val="24"/>
        </w:rPr>
        <w:t xml:space="preserve">fourth </w:t>
      </w:r>
      <w:r w:rsidRPr="00395F93">
        <w:rPr>
          <w:rFonts w:ascii="Times New Roman" w:hAnsi="Times New Roman" w:cs="Times New Roman"/>
          <w:sz w:val="24"/>
          <w:szCs w:val="24"/>
        </w:rPr>
        <w:t>practice, thick descriptions (i.e., interview quotations) within a well-crafted report, was used to provide the reader with direct evidence to reflect upon and make connections with their own lives or the lives of others. This practice has</w:t>
      </w:r>
      <w:r w:rsidR="00140C75" w:rsidRPr="00395F93">
        <w:rPr>
          <w:rFonts w:ascii="Times New Roman" w:hAnsi="Times New Roman" w:cs="Times New Roman"/>
          <w:sz w:val="24"/>
          <w:szCs w:val="24"/>
        </w:rPr>
        <w:t xml:space="preserve"> not only </w:t>
      </w:r>
      <w:r w:rsidRPr="00395F93">
        <w:rPr>
          <w:rFonts w:ascii="Times New Roman" w:hAnsi="Times New Roman" w:cs="Times New Roman"/>
          <w:sz w:val="24"/>
          <w:szCs w:val="24"/>
        </w:rPr>
        <w:t xml:space="preserve">been suggested to </w:t>
      </w:r>
      <w:r w:rsidR="00140C75" w:rsidRPr="00395F93">
        <w:rPr>
          <w:rFonts w:ascii="Times New Roman" w:hAnsi="Times New Roman" w:cs="Times New Roman"/>
          <w:sz w:val="24"/>
          <w:szCs w:val="24"/>
        </w:rPr>
        <w:t xml:space="preserve">be one of the most important means of achieving </w:t>
      </w:r>
      <w:r w:rsidR="00140C75" w:rsidRPr="00395F93">
        <w:rPr>
          <w:rFonts w:ascii="Times New Roman" w:hAnsi="Times New Roman" w:cs="Times New Roman"/>
          <w:i/>
          <w:sz w:val="24"/>
          <w:szCs w:val="24"/>
        </w:rPr>
        <w:t>credibility</w:t>
      </w:r>
      <w:r w:rsidR="00140C75" w:rsidRPr="00395F93">
        <w:rPr>
          <w:rFonts w:ascii="Times New Roman" w:hAnsi="Times New Roman" w:cs="Times New Roman"/>
          <w:sz w:val="24"/>
          <w:szCs w:val="24"/>
        </w:rPr>
        <w:t xml:space="preserve"> (Tracy, 2010), but also </w:t>
      </w:r>
      <w:r w:rsidR="004276A7" w:rsidRPr="00395F93">
        <w:rPr>
          <w:rFonts w:ascii="Times New Roman" w:hAnsi="Times New Roman" w:cs="Times New Roman"/>
          <w:sz w:val="24"/>
          <w:szCs w:val="24"/>
        </w:rPr>
        <w:t xml:space="preserve">to </w:t>
      </w:r>
      <w:r w:rsidRPr="00395F93">
        <w:rPr>
          <w:rFonts w:ascii="Times New Roman" w:hAnsi="Times New Roman" w:cs="Times New Roman"/>
          <w:sz w:val="24"/>
          <w:szCs w:val="24"/>
        </w:rPr>
        <w:t>enhanc</w:t>
      </w:r>
      <w:r w:rsidR="004276A7" w:rsidRPr="00395F93">
        <w:rPr>
          <w:rFonts w:ascii="Times New Roman" w:hAnsi="Times New Roman" w:cs="Times New Roman"/>
          <w:sz w:val="24"/>
          <w:szCs w:val="24"/>
        </w:rPr>
        <w:t>e specific</w:t>
      </w:r>
      <w:r w:rsidR="00C559C9" w:rsidRPr="00395F93">
        <w:rPr>
          <w:rFonts w:ascii="Times New Roman" w:hAnsi="Times New Roman" w:cs="Times New Roman"/>
          <w:sz w:val="24"/>
          <w:szCs w:val="24"/>
        </w:rPr>
        <w:t xml:space="preserve"> </w:t>
      </w:r>
      <w:r w:rsidR="00140C75" w:rsidRPr="00395F93">
        <w:rPr>
          <w:rFonts w:ascii="Times New Roman" w:hAnsi="Times New Roman" w:cs="Times New Roman"/>
          <w:sz w:val="24"/>
          <w:szCs w:val="24"/>
        </w:rPr>
        <w:t xml:space="preserve">types of </w:t>
      </w:r>
      <w:r w:rsidR="00140C75" w:rsidRPr="00395F93">
        <w:rPr>
          <w:rFonts w:ascii="Times New Roman" w:hAnsi="Times New Roman" w:cs="Times New Roman"/>
          <w:i/>
          <w:sz w:val="24"/>
          <w:szCs w:val="24"/>
        </w:rPr>
        <w:t>g</w:t>
      </w:r>
      <w:r w:rsidRPr="00395F93">
        <w:rPr>
          <w:rFonts w:ascii="Times New Roman" w:hAnsi="Times New Roman" w:cs="Times New Roman"/>
          <w:i/>
          <w:sz w:val="24"/>
          <w:szCs w:val="24"/>
        </w:rPr>
        <w:t>eneralisability</w:t>
      </w:r>
      <w:r w:rsidRPr="00395F93">
        <w:rPr>
          <w:rFonts w:ascii="Times New Roman" w:hAnsi="Times New Roman" w:cs="Times New Roman"/>
          <w:sz w:val="24"/>
          <w:szCs w:val="24"/>
        </w:rPr>
        <w:t xml:space="preserve"> </w:t>
      </w:r>
      <w:r w:rsidR="00140C75" w:rsidRPr="00395F93">
        <w:rPr>
          <w:rFonts w:ascii="Times New Roman" w:hAnsi="Times New Roman" w:cs="Times New Roman"/>
          <w:sz w:val="24"/>
          <w:szCs w:val="24"/>
        </w:rPr>
        <w:t xml:space="preserve">(e.g., naturalistic generalizability, </w:t>
      </w:r>
      <w:r w:rsidRPr="00395F93">
        <w:rPr>
          <w:rFonts w:ascii="Times New Roman" w:hAnsi="Times New Roman" w:cs="Times New Roman"/>
          <w:sz w:val="24"/>
          <w:szCs w:val="24"/>
        </w:rPr>
        <w:t>transferability</w:t>
      </w:r>
      <w:r w:rsidR="00140C75" w:rsidRPr="00395F93">
        <w:rPr>
          <w:rFonts w:ascii="Times New Roman" w:hAnsi="Times New Roman" w:cs="Times New Roman"/>
          <w:sz w:val="24"/>
          <w:szCs w:val="24"/>
        </w:rPr>
        <w:t xml:space="preserve">; Smith, 2017). </w:t>
      </w:r>
      <w:r w:rsidR="00CD7522" w:rsidRPr="00395F93">
        <w:rPr>
          <w:rFonts w:ascii="Times New Roman" w:hAnsi="Times New Roman" w:cs="Times New Roman"/>
          <w:sz w:val="24"/>
          <w:szCs w:val="24"/>
        </w:rPr>
        <w:t xml:space="preserve">Fifth, member </w:t>
      </w:r>
      <w:r w:rsidR="00C74400" w:rsidRPr="00395F93">
        <w:rPr>
          <w:rFonts w:ascii="Times New Roman" w:hAnsi="Times New Roman" w:cs="Times New Roman"/>
          <w:sz w:val="24"/>
          <w:szCs w:val="24"/>
        </w:rPr>
        <w:t xml:space="preserve">reflections </w:t>
      </w:r>
      <w:r w:rsidR="00CD7522" w:rsidRPr="00395F93">
        <w:rPr>
          <w:rFonts w:ascii="Times New Roman" w:hAnsi="Times New Roman" w:cs="Times New Roman"/>
          <w:sz w:val="24"/>
          <w:szCs w:val="24"/>
        </w:rPr>
        <w:t xml:space="preserve">(i.e., participants) </w:t>
      </w:r>
      <w:r w:rsidR="00C74400" w:rsidRPr="00395F93">
        <w:rPr>
          <w:rFonts w:ascii="Times New Roman" w:hAnsi="Times New Roman" w:cs="Times New Roman"/>
          <w:sz w:val="24"/>
          <w:szCs w:val="24"/>
        </w:rPr>
        <w:t>on our analytical interpretations</w:t>
      </w:r>
      <w:r w:rsidR="00CD7522" w:rsidRPr="00395F93">
        <w:rPr>
          <w:rFonts w:ascii="Times New Roman" w:hAnsi="Times New Roman" w:cs="Times New Roman"/>
          <w:sz w:val="24"/>
          <w:szCs w:val="24"/>
        </w:rPr>
        <w:t xml:space="preserve"> were sought</w:t>
      </w:r>
      <w:r w:rsidR="00C74400" w:rsidRPr="00395F93">
        <w:rPr>
          <w:rFonts w:ascii="Times New Roman" w:hAnsi="Times New Roman" w:cs="Times New Roman"/>
          <w:sz w:val="24"/>
          <w:szCs w:val="24"/>
        </w:rPr>
        <w:t xml:space="preserve"> </w:t>
      </w:r>
      <w:r w:rsidR="00CD7522" w:rsidRPr="00395F93">
        <w:rPr>
          <w:rFonts w:ascii="Times New Roman" w:hAnsi="Times New Roman" w:cs="Times New Roman"/>
          <w:sz w:val="24"/>
          <w:szCs w:val="24"/>
        </w:rPr>
        <w:t xml:space="preserve">to enhance the study’s </w:t>
      </w:r>
      <w:r w:rsidR="00CD7522" w:rsidRPr="00395F93">
        <w:rPr>
          <w:rFonts w:ascii="Times New Roman" w:hAnsi="Times New Roman" w:cs="Times New Roman"/>
          <w:i/>
          <w:sz w:val="24"/>
          <w:szCs w:val="24"/>
        </w:rPr>
        <w:t>rigour</w:t>
      </w:r>
      <w:r w:rsidR="00CD7522" w:rsidRPr="00395F93">
        <w:rPr>
          <w:rFonts w:ascii="Times New Roman" w:hAnsi="Times New Roman" w:cs="Times New Roman"/>
          <w:sz w:val="24"/>
          <w:szCs w:val="24"/>
        </w:rPr>
        <w:t xml:space="preserve"> </w:t>
      </w:r>
      <w:r w:rsidR="002C6140" w:rsidRPr="00395F93">
        <w:rPr>
          <w:rFonts w:ascii="Times New Roman" w:hAnsi="Times New Roman" w:cs="Times New Roman"/>
          <w:sz w:val="24"/>
          <w:szCs w:val="24"/>
        </w:rPr>
        <w:t>(Smith &amp; McGannon, 2017)</w:t>
      </w:r>
      <w:r w:rsidR="00C74400" w:rsidRPr="00395F93">
        <w:rPr>
          <w:rFonts w:ascii="Times New Roman" w:hAnsi="Times New Roman" w:cs="Times New Roman"/>
          <w:sz w:val="24"/>
          <w:szCs w:val="24"/>
        </w:rPr>
        <w:t>. This involved sharing and dialoguing with the participants about the study’s findings, which led to additional data and insights</w:t>
      </w:r>
      <w:r w:rsidR="008757D5" w:rsidRPr="00395F93">
        <w:rPr>
          <w:rFonts w:ascii="Times New Roman" w:hAnsi="Times New Roman" w:cs="Times New Roman"/>
          <w:sz w:val="24"/>
          <w:szCs w:val="24"/>
        </w:rPr>
        <w:t xml:space="preserve"> that helped to </w:t>
      </w:r>
      <w:r w:rsidR="00D47C65" w:rsidRPr="00395F93">
        <w:rPr>
          <w:rFonts w:ascii="Times New Roman" w:hAnsi="Times New Roman" w:cs="Times New Roman"/>
          <w:sz w:val="24"/>
          <w:szCs w:val="24"/>
        </w:rPr>
        <w:t xml:space="preserve">co-construct </w:t>
      </w:r>
      <w:r w:rsidR="008757D5" w:rsidRPr="00395F93">
        <w:rPr>
          <w:rFonts w:ascii="Times New Roman" w:hAnsi="Times New Roman" w:cs="Times New Roman"/>
          <w:sz w:val="24"/>
          <w:szCs w:val="24"/>
        </w:rPr>
        <w:t xml:space="preserve">more well-rounded themes (Connelly &amp; Peltzer, 2015). The final </w:t>
      </w:r>
      <w:r w:rsidR="00D47C65" w:rsidRPr="00395F93">
        <w:rPr>
          <w:rFonts w:ascii="Times New Roman" w:hAnsi="Times New Roman" w:cs="Times New Roman"/>
          <w:sz w:val="24"/>
          <w:szCs w:val="24"/>
        </w:rPr>
        <w:t xml:space="preserve">practice involved </w:t>
      </w:r>
      <w:r w:rsidR="008757D5" w:rsidRPr="00395F93">
        <w:rPr>
          <w:rFonts w:ascii="Times New Roman" w:hAnsi="Times New Roman" w:cs="Times New Roman"/>
          <w:sz w:val="24"/>
          <w:szCs w:val="24"/>
        </w:rPr>
        <w:t>inviting responses to our findings from key stakeholders before seeking publication to gain a sense of generalizability (Smith</w:t>
      </w:r>
      <w:r w:rsidR="00766104" w:rsidRPr="00395F93">
        <w:rPr>
          <w:rFonts w:ascii="Times New Roman" w:hAnsi="Times New Roman" w:cs="Times New Roman"/>
          <w:sz w:val="24"/>
          <w:szCs w:val="24"/>
        </w:rPr>
        <w:t>, 2017</w:t>
      </w:r>
      <w:r w:rsidR="008757D5" w:rsidRPr="00395F93">
        <w:rPr>
          <w:rFonts w:ascii="Times New Roman" w:hAnsi="Times New Roman" w:cs="Times New Roman"/>
          <w:sz w:val="24"/>
          <w:szCs w:val="24"/>
        </w:rPr>
        <w:t xml:space="preserve">). We refer to this strategy as </w:t>
      </w:r>
      <w:r w:rsidR="008757D5" w:rsidRPr="00395F93">
        <w:rPr>
          <w:rFonts w:ascii="Times New Roman" w:hAnsi="Times New Roman" w:cs="Times New Roman"/>
          <w:i/>
          <w:sz w:val="24"/>
          <w:szCs w:val="24"/>
        </w:rPr>
        <w:t>external reflections</w:t>
      </w:r>
      <w:r w:rsidR="008757D5" w:rsidRPr="00395F93">
        <w:rPr>
          <w:rFonts w:ascii="Times New Roman" w:hAnsi="Times New Roman" w:cs="Times New Roman"/>
          <w:sz w:val="24"/>
          <w:szCs w:val="24"/>
        </w:rPr>
        <w:t xml:space="preserve">. </w:t>
      </w:r>
      <w:r w:rsidR="00766104" w:rsidRPr="00395F93">
        <w:rPr>
          <w:rFonts w:ascii="Times New Roman" w:hAnsi="Times New Roman" w:cs="Times New Roman"/>
          <w:sz w:val="24"/>
          <w:szCs w:val="24"/>
        </w:rPr>
        <w:t xml:space="preserve">Specifically, </w:t>
      </w:r>
      <w:r w:rsidR="00D47C65" w:rsidRPr="00395F93">
        <w:rPr>
          <w:rFonts w:ascii="Times New Roman" w:hAnsi="Times New Roman" w:cs="Times New Roman"/>
          <w:sz w:val="24"/>
          <w:szCs w:val="24"/>
        </w:rPr>
        <w:t>i</w:t>
      </w:r>
      <w:r w:rsidR="00766104" w:rsidRPr="00395F93">
        <w:rPr>
          <w:rFonts w:ascii="Times New Roman" w:hAnsi="Times New Roman" w:cs="Times New Roman"/>
          <w:sz w:val="24"/>
          <w:szCs w:val="24"/>
        </w:rPr>
        <w:t xml:space="preserve">dentified themes </w:t>
      </w:r>
      <w:r w:rsidR="00581753" w:rsidRPr="00395F93">
        <w:rPr>
          <w:rFonts w:ascii="Times New Roman" w:hAnsi="Times New Roman" w:cs="Times New Roman"/>
          <w:sz w:val="24"/>
          <w:szCs w:val="24"/>
        </w:rPr>
        <w:t xml:space="preserve">were presented to </w:t>
      </w:r>
      <w:r w:rsidR="00AD33C7" w:rsidRPr="00395F93">
        <w:rPr>
          <w:rFonts w:ascii="Times New Roman" w:hAnsi="Times New Roman" w:cs="Times New Roman"/>
          <w:sz w:val="24"/>
          <w:szCs w:val="24"/>
        </w:rPr>
        <w:t xml:space="preserve">or shared with (e.g., email) </w:t>
      </w:r>
      <w:r w:rsidR="00D47C65" w:rsidRPr="00395F93">
        <w:rPr>
          <w:rFonts w:ascii="Times New Roman" w:hAnsi="Times New Roman" w:cs="Times New Roman"/>
          <w:sz w:val="24"/>
          <w:szCs w:val="24"/>
        </w:rPr>
        <w:t xml:space="preserve">several </w:t>
      </w:r>
      <w:r w:rsidR="00581753" w:rsidRPr="00395F93">
        <w:rPr>
          <w:rFonts w:ascii="Times New Roman" w:hAnsi="Times New Roman" w:cs="Times New Roman"/>
          <w:sz w:val="24"/>
          <w:szCs w:val="24"/>
        </w:rPr>
        <w:t>audiences</w:t>
      </w:r>
      <w:r w:rsidR="00FB6FE0" w:rsidRPr="00395F93">
        <w:rPr>
          <w:rFonts w:ascii="Times New Roman" w:hAnsi="Times New Roman" w:cs="Times New Roman"/>
          <w:sz w:val="24"/>
          <w:szCs w:val="24"/>
        </w:rPr>
        <w:t xml:space="preserve">. </w:t>
      </w:r>
      <w:r w:rsidR="00581753" w:rsidRPr="00395F93">
        <w:rPr>
          <w:rFonts w:ascii="Times New Roman" w:hAnsi="Times New Roman" w:cs="Times New Roman"/>
          <w:sz w:val="24"/>
          <w:szCs w:val="24"/>
        </w:rPr>
        <w:t>That is, people with amputations who did not participate</w:t>
      </w:r>
      <w:r w:rsidR="00766104" w:rsidRPr="00395F93">
        <w:rPr>
          <w:rFonts w:ascii="Times New Roman" w:hAnsi="Times New Roman" w:cs="Times New Roman"/>
          <w:sz w:val="24"/>
          <w:szCs w:val="24"/>
        </w:rPr>
        <w:t>,</w:t>
      </w:r>
      <w:r w:rsidR="00581753" w:rsidRPr="00395F93">
        <w:rPr>
          <w:rFonts w:ascii="Times New Roman" w:hAnsi="Times New Roman" w:cs="Times New Roman"/>
          <w:sz w:val="24"/>
          <w:szCs w:val="24"/>
        </w:rPr>
        <w:t xml:space="preserve"> staff who work with amputees (e.g., health care professionals)</w:t>
      </w:r>
      <w:r w:rsidR="00AD33C7" w:rsidRPr="00395F93">
        <w:rPr>
          <w:rFonts w:ascii="Times New Roman" w:hAnsi="Times New Roman" w:cs="Times New Roman"/>
          <w:sz w:val="24"/>
          <w:szCs w:val="24"/>
        </w:rPr>
        <w:t xml:space="preserve">, </w:t>
      </w:r>
      <w:r w:rsidR="00581753" w:rsidRPr="00395F93">
        <w:rPr>
          <w:rFonts w:ascii="Times New Roman" w:hAnsi="Times New Roman" w:cs="Times New Roman"/>
          <w:sz w:val="24"/>
          <w:szCs w:val="24"/>
        </w:rPr>
        <w:t xml:space="preserve">peers at </w:t>
      </w:r>
      <w:r w:rsidR="00766104" w:rsidRPr="00395F93">
        <w:rPr>
          <w:rFonts w:ascii="Times New Roman" w:hAnsi="Times New Roman" w:cs="Times New Roman"/>
          <w:sz w:val="24"/>
          <w:szCs w:val="24"/>
        </w:rPr>
        <w:t xml:space="preserve">the authors academic </w:t>
      </w:r>
      <w:r w:rsidR="00581753" w:rsidRPr="00395F93">
        <w:rPr>
          <w:rFonts w:ascii="Times New Roman" w:hAnsi="Times New Roman" w:cs="Times New Roman"/>
          <w:sz w:val="24"/>
          <w:szCs w:val="24"/>
        </w:rPr>
        <w:t>institutions</w:t>
      </w:r>
      <w:r w:rsidR="00766104" w:rsidRPr="00395F93">
        <w:rPr>
          <w:rFonts w:ascii="Times New Roman" w:hAnsi="Times New Roman" w:cs="Times New Roman"/>
          <w:sz w:val="24"/>
          <w:szCs w:val="24"/>
        </w:rPr>
        <w:t xml:space="preserve"> (i.e., internal conferences)</w:t>
      </w:r>
      <w:r w:rsidR="00581753" w:rsidRPr="00395F93">
        <w:rPr>
          <w:rFonts w:ascii="Times New Roman" w:hAnsi="Times New Roman" w:cs="Times New Roman"/>
          <w:sz w:val="24"/>
          <w:szCs w:val="24"/>
        </w:rPr>
        <w:t xml:space="preserve">, and </w:t>
      </w:r>
      <w:r w:rsidR="00D47C65" w:rsidRPr="00395F93">
        <w:rPr>
          <w:rFonts w:ascii="Times New Roman" w:hAnsi="Times New Roman" w:cs="Times New Roman"/>
          <w:sz w:val="24"/>
          <w:szCs w:val="24"/>
        </w:rPr>
        <w:t xml:space="preserve">external </w:t>
      </w:r>
      <w:r w:rsidR="00FB6FE0" w:rsidRPr="00395F93">
        <w:rPr>
          <w:rFonts w:ascii="Times New Roman" w:hAnsi="Times New Roman" w:cs="Times New Roman"/>
          <w:sz w:val="24"/>
          <w:szCs w:val="24"/>
        </w:rPr>
        <w:t xml:space="preserve">colleagues </w:t>
      </w:r>
      <w:r w:rsidR="00581753" w:rsidRPr="00395F93">
        <w:rPr>
          <w:rFonts w:ascii="Times New Roman" w:hAnsi="Times New Roman" w:cs="Times New Roman"/>
          <w:sz w:val="24"/>
          <w:szCs w:val="24"/>
        </w:rPr>
        <w:t>at an international academic conference (</w:t>
      </w:r>
      <w:r w:rsidR="00C74400" w:rsidRPr="00395F93">
        <w:rPr>
          <w:rFonts w:ascii="Times New Roman" w:hAnsi="Times New Roman" w:cs="Times New Roman"/>
          <w:sz w:val="24"/>
          <w:szCs w:val="24"/>
        </w:rPr>
        <w:t xml:space="preserve">i.e., </w:t>
      </w:r>
      <w:r w:rsidR="00581753" w:rsidRPr="00395F93">
        <w:rPr>
          <w:rFonts w:ascii="Times New Roman" w:hAnsi="Times New Roman" w:cs="Times New Roman"/>
          <w:sz w:val="24"/>
          <w:szCs w:val="24"/>
        </w:rPr>
        <w:t>5</w:t>
      </w:r>
      <w:r w:rsidR="00581753" w:rsidRPr="00395F93">
        <w:rPr>
          <w:rFonts w:ascii="Times New Roman" w:hAnsi="Times New Roman" w:cs="Times New Roman"/>
          <w:sz w:val="24"/>
          <w:szCs w:val="24"/>
          <w:vertAlign w:val="superscript"/>
        </w:rPr>
        <w:t>th</w:t>
      </w:r>
      <w:r w:rsidR="00581753" w:rsidRPr="00395F93">
        <w:rPr>
          <w:rFonts w:ascii="Times New Roman" w:hAnsi="Times New Roman" w:cs="Times New Roman"/>
          <w:sz w:val="24"/>
          <w:szCs w:val="24"/>
        </w:rPr>
        <w:t xml:space="preserve"> International Conference Qualitative Research in Sport and Exercise). </w:t>
      </w:r>
      <w:r w:rsidR="00766104" w:rsidRPr="00395F93">
        <w:rPr>
          <w:rFonts w:ascii="Times New Roman" w:hAnsi="Times New Roman" w:cs="Times New Roman"/>
          <w:sz w:val="24"/>
          <w:szCs w:val="24"/>
        </w:rPr>
        <w:t xml:space="preserve">These audiences </w:t>
      </w:r>
      <w:r w:rsidR="00AD33C7" w:rsidRPr="00395F93">
        <w:rPr>
          <w:rFonts w:ascii="Times New Roman" w:hAnsi="Times New Roman" w:cs="Times New Roman"/>
          <w:sz w:val="24"/>
          <w:szCs w:val="24"/>
        </w:rPr>
        <w:t xml:space="preserve">reported that </w:t>
      </w:r>
      <w:r w:rsidR="00AA19B7" w:rsidRPr="00395F93">
        <w:rPr>
          <w:rFonts w:ascii="Times New Roman" w:hAnsi="Times New Roman" w:cs="Times New Roman"/>
          <w:sz w:val="24"/>
          <w:szCs w:val="24"/>
        </w:rPr>
        <w:t>the findings overlap</w:t>
      </w:r>
      <w:r w:rsidR="00766104" w:rsidRPr="00395F93">
        <w:rPr>
          <w:rFonts w:ascii="Times New Roman" w:hAnsi="Times New Roman" w:cs="Times New Roman"/>
          <w:sz w:val="24"/>
          <w:szCs w:val="24"/>
        </w:rPr>
        <w:t>ped</w:t>
      </w:r>
      <w:r w:rsidR="00AA19B7" w:rsidRPr="00395F93">
        <w:rPr>
          <w:rFonts w:ascii="Times New Roman" w:hAnsi="Times New Roman" w:cs="Times New Roman"/>
          <w:sz w:val="24"/>
          <w:szCs w:val="24"/>
        </w:rPr>
        <w:t xml:space="preserve"> with their experiences, the experiences of others, </w:t>
      </w:r>
      <w:r w:rsidR="00FB6FE0" w:rsidRPr="00395F93">
        <w:rPr>
          <w:rFonts w:ascii="Times New Roman" w:hAnsi="Times New Roman" w:cs="Times New Roman"/>
          <w:sz w:val="24"/>
          <w:szCs w:val="24"/>
        </w:rPr>
        <w:t>and/</w:t>
      </w:r>
      <w:r w:rsidR="00AA19B7" w:rsidRPr="00395F93">
        <w:rPr>
          <w:rFonts w:ascii="Times New Roman" w:hAnsi="Times New Roman" w:cs="Times New Roman"/>
          <w:sz w:val="24"/>
          <w:szCs w:val="24"/>
        </w:rPr>
        <w:t xml:space="preserve">or </w:t>
      </w:r>
      <w:r w:rsidR="00FB6FE0" w:rsidRPr="00395F93">
        <w:rPr>
          <w:rFonts w:ascii="Times New Roman" w:hAnsi="Times New Roman" w:cs="Times New Roman"/>
          <w:sz w:val="24"/>
          <w:szCs w:val="24"/>
        </w:rPr>
        <w:t xml:space="preserve">with </w:t>
      </w:r>
      <w:r w:rsidR="00AA19B7" w:rsidRPr="00395F93">
        <w:rPr>
          <w:rFonts w:ascii="Times New Roman" w:hAnsi="Times New Roman" w:cs="Times New Roman"/>
          <w:sz w:val="24"/>
          <w:szCs w:val="24"/>
        </w:rPr>
        <w:t xml:space="preserve">established concepts (e.g., well-being; </w:t>
      </w:r>
      <w:r w:rsidR="00AD33C7" w:rsidRPr="00395F93">
        <w:rPr>
          <w:rFonts w:ascii="Times New Roman" w:hAnsi="Times New Roman" w:cs="Times New Roman"/>
          <w:sz w:val="24"/>
          <w:szCs w:val="24"/>
        </w:rPr>
        <w:t>Keyes, 1998; Ryff &amp; Keyes, 1995</w:t>
      </w:r>
      <w:r w:rsidR="00AA19B7" w:rsidRPr="00395F93">
        <w:rPr>
          <w:rFonts w:ascii="Times New Roman" w:hAnsi="Times New Roman" w:cs="Times New Roman"/>
          <w:sz w:val="24"/>
          <w:szCs w:val="24"/>
        </w:rPr>
        <w:t xml:space="preserve">) or theories (e.g., </w:t>
      </w:r>
      <w:r w:rsidR="00AD33C7" w:rsidRPr="00395F93">
        <w:rPr>
          <w:rFonts w:ascii="Times New Roman" w:hAnsi="Times New Roman" w:cs="Times New Roman"/>
          <w:sz w:val="24"/>
          <w:szCs w:val="24"/>
        </w:rPr>
        <w:t xml:space="preserve">Thomas’s [2007] social-relational model of disability). </w:t>
      </w:r>
      <w:r w:rsidR="00E46444" w:rsidRPr="00395F93">
        <w:rPr>
          <w:rFonts w:ascii="Times New Roman" w:hAnsi="Times New Roman" w:cs="Times New Roman"/>
          <w:sz w:val="24"/>
          <w:szCs w:val="24"/>
        </w:rPr>
        <w:t>These accounts provide evidence for naturalistic, concept, and theoretical generalization (Smith, 2017).</w:t>
      </w:r>
    </w:p>
    <w:p w14:paraId="27D4AD85" w14:textId="147B09B4" w:rsidR="009309C7" w:rsidRPr="00395F93" w:rsidRDefault="009309C7" w:rsidP="009309C7">
      <w:pPr>
        <w:pStyle w:val="NoSpacing"/>
        <w:spacing w:line="480" w:lineRule="auto"/>
        <w:jc w:val="center"/>
        <w:rPr>
          <w:rFonts w:ascii="Times New Roman" w:hAnsi="Times New Roman" w:cs="Times New Roman"/>
          <w:b/>
          <w:sz w:val="24"/>
          <w:szCs w:val="24"/>
        </w:rPr>
      </w:pPr>
      <w:r w:rsidRPr="00395F93">
        <w:rPr>
          <w:rFonts w:ascii="Times New Roman" w:hAnsi="Times New Roman" w:cs="Times New Roman"/>
          <w:b/>
          <w:sz w:val="24"/>
          <w:szCs w:val="24"/>
        </w:rPr>
        <w:t>Results</w:t>
      </w:r>
    </w:p>
    <w:p w14:paraId="302A3851" w14:textId="77777777" w:rsidR="00E80EBF" w:rsidRPr="00F506E9" w:rsidRDefault="00A16E22" w:rsidP="00E80EBF">
      <w:pPr>
        <w:pStyle w:val="NoSpacing"/>
        <w:spacing w:line="480" w:lineRule="auto"/>
        <w:rPr>
          <w:rFonts w:ascii="Times New Roman" w:hAnsi="Times New Roman" w:cs="Times New Roman"/>
          <w:b/>
          <w:sz w:val="24"/>
          <w:szCs w:val="24"/>
        </w:rPr>
      </w:pPr>
      <w:r w:rsidRPr="00F506E9">
        <w:rPr>
          <w:rFonts w:ascii="Times New Roman" w:hAnsi="Times New Roman" w:cs="Times New Roman"/>
          <w:b/>
          <w:sz w:val="24"/>
          <w:szCs w:val="24"/>
        </w:rPr>
        <w:t xml:space="preserve">Personal </w:t>
      </w:r>
      <w:r w:rsidR="00DA4176" w:rsidRPr="00F506E9">
        <w:rPr>
          <w:rFonts w:ascii="Times New Roman" w:hAnsi="Times New Roman" w:cs="Times New Roman"/>
          <w:b/>
          <w:sz w:val="24"/>
          <w:szCs w:val="24"/>
        </w:rPr>
        <w:t>Well</w:t>
      </w:r>
      <w:r w:rsidR="00BA68CF" w:rsidRPr="00F506E9">
        <w:rPr>
          <w:rFonts w:ascii="Times New Roman" w:hAnsi="Times New Roman" w:cs="Times New Roman"/>
          <w:b/>
          <w:sz w:val="24"/>
          <w:szCs w:val="24"/>
        </w:rPr>
        <w:t>b</w:t>
      </w:r>
      <w:r w:rsidR="00DA4176" w:rsidRPr="00F506E9">
        <w:rPr>
          <w:rFonts w:ascii="Times New Roman" w:hAnsi="Times New Roman" w:cs="Times New Roman"/>
          <w:b/>
          <w:sz w:val="24"/>
          <w:szCs w:val="24"/>
        </w:rPr>
        <w:t>eing</w:t>
      </w:r>
    </w:p>
    <w:p w14:paraId="6A026AE7" w14:textId="0783C6AE" w:rsidR="00E80EBF" w:rsidRPr="00F506E9" w:rsidRDefault="00DA4176" w:rsidP="00E80EBF">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lastRenderedPageBreak/>
        <w:t>This theme consists of Subjective (SWB)</w:t>
      </w:r>
      <w:r w:rsidR="00A16E22" w:rsidRPr="00F506E9">
        <w:rPr>
          <w:rFonts w:ascii="Times New Roman" w:hAnsi="Times New Roman" w:cs="Times New Roman"/>
          <w:sz w:val="24"/>
          <w:szCs w:val="24"/>
        </w:rPr>
        <w:t xml:space="preserve"> and Psychological </w:t>
      </w:r>
      <w:r w:rsidR="00E80EBF" w:rsidRPr="00F506E9">
        <w:rPr>
          <w:rFonts w:ascii="Times New Roman" w:hAnsi="Times New Roman" w:cs="Times New Roman"/>
          <w:sz w:val="24"/>
          <w:szCs w:val="24"/>
        </w:rPr>
        <w:t xml:space="preserve">(PWB) </w:t>
      </w:r>
      <w:r w:rsidR="00A16E22" w:rsidRPr="00F506E9">
        <w:rPr>
          <w:rFonts w:ascii="Times New Roman" w:hAnsi="Times New Roman" w:cs="Times New Roman"/>
          <w:sz w:val="24"/>
          <w:szCs w:val="24"/>
        </w:rPr>
        <w:t>Well</w:t>
      </w:r>
      <w:r w:rsidR="00BA68CF" w:rsidRPr="00F506E9">
        <w:rPr>
          <w:rFonts w:ascii="Times New Roman" w:hAnsi="Times New Roman" w:cs="Times New Roman"/>
          <w:sz w:val="24"/>
          <w:szCs w:val="24"/>
        </w:rPr>
        <w:t>b</w:t>
      </w:r>
      <w:r w:rsidR="00A16E22" w:rsidRPr="00F506E9">
        <w:rPr>
          <w:rFonts w:ascii="Times New Roman" w:hAnsi="Times New Roman" w:cs="Times New Roman"/>
          <w:sz w:val="24"/>
          <w:szCs w:val="24"/>
        </w:rPr>
        <w:t xml:space="preserve">eing. </w:t>
      </w:r>
      <w:r w:rsidRPr="00F506E9">
        <w:rPr>
          <w:rFonts w:ascii="Times New Roman" w:hAnsi="Times New Roman" w:cs="Times New Roman"/>
          <w:sz w:val="24"/>
          <w:szCs w:val="24"/>
        </w:rPr>
        <w:t xml:space="preserve">SWB encompasses life satisfaction and happiness, </w:t>
      </w:r>
      <w:r w:rsidR="00AE66CF" w:rsidRPr="00F506E9">
        <w:rPr>
          <w:rFonts w:ascii="Times New Roman" w:hAnsi="Times New Roman" w:cs="Times New Roman"/>
          <w:sz w:val="24"/>
          <w:szCs w:val="24"/>
        </w:rPr>
        <w:t xml:space="preserve">whereas </w:t>
      </w:r>
      <w:r w:rsidRPr="00F506E9">
        <w:rPr>
          <w:rFonts w:ascii="Times New Roman" w:hAnsi="Times New Roman" w:cs="Times New Roman"/>
          <w:sz w:val="24"/>
          <w:szCs w:val="24"/>
        </w:rPr>
        <w:t>PWB reflects human development and existential challenges in life</w:t>
      </w:r>
      <w:r w:rsidR="00183E02" w:rsidRPr="00F506E9">
        <w:rPr>
          <w:rFonts w:ascii="Times New Roman" w:hAnsi="Times New Roman" w:cs="Times New Roman"/>
          <w:sz w:val="24"/>
          <w:szCs w:val="24"/>
        </w:rPr>
        <w:t>. Particularly fol</w:t>
      </w:r>
      <w:r w:rsidR="00E80EBF" w:rsidRPr="00F506E9">
        <w:rPr>
          <w:rFonts w:ascii="Times New Roman" w:hAnsi="Times New Roman" w:cs="Times New Roman"/>
          <w:sz w:val="24"/>
          <w:szCs w:val="24"/>
        </w:rPr>
        <w:t xml:space="preserve">lowing discharge from hospital </w:t>
      </w:r>
      <w:r w:rsidR="00F84F2D" w:rsidRPr="00F506E9">
        <w:rPr>
          <w:rFonts w:ascii="Times New Roman" w:hAnsi="Times New Roman" w:cs="Times New Roman"/>
          <w:sz w:val="24"/>
          <w:szCs w:val="24"/>
        </w:rPr>
        <w:t xml:space="preserve">where there were more ‘bad’ than ‘good’ days, </w:t>
      </w:r>
      <w:r w:rsidR="00F617B8" w:rsidRPr="00F506E9">
        <w:rPr>
          <w:rFonts w:ascii="Times New Roman" w:hAnsi="Times New Roman" w:cs="Times New Roman"/>
          <w:sz w:val="24"/>
          <w:szCs w:val="24"/>
        </w:rPr>
        <w:t>l</w:t>
      </w:r>
      <w:r w:rsidRPr="00F506E9">
        <w:rPr>
          <w:rFonts w:ascii="Times New Roman" w:hAnsi="Times New Roman" w:cs="Times New Roman"/>
          <w:sz w:val="24"/>
          <w:szCs w:val="24"/>
        </w:rPr>
        <w:t xml:space="preserve">ow SWB </w:t>
      </w:r>
      <w:r w:rsidR="00AE66CF" w:rsidRPr="00F506E9">
        <w:rPr>
          <w:rFonts w:ascii="Times New Roman" w:hAnsi="Times New Roman" w:cs="Times New Roman"/>
          <w:sz w:val="24"/>
          <w:szCs w:val="24"/>
        </w:rPr>
        <w:t xml:space="preserve">was </w:t>
      </w:r>
      <w:r w:rsidR="008D54E8" w:rsidRPr="00F506E9">
        <w:rPr>
          <w:rFonts w:ascii="Times New Roman" w:hAnsi="Times New Roman" w:cs="Times New Roman"/>
          <w:sz w:val="24"/>
          <w:szCs w:val="24"/>
        </w:rPr>
        <w:t xml:space="preserve">identified as </w:t>
      </w:r>
      <w:r w:rsidR="00183E02" w:rsidRPr="00F506E9">
        <w:rPr>
          <w:rFonts w:ascii="Times New Roman" w:hAnsi="Times New Roman" w:cs="Times New Roman"/>
          <w:sz w:val="24"/>
          <w:szCs w:val="24"/>
        </w:rPr>
        <w:t xml:space="preserve">barrier </w:t>
      </w:r>
      <w:r w:rsidR="008D54E8" w:rsidRPr="00F506E9">
        <w:rPr>
          <w:rFonts w:ascii="Times New Roman" w:hAnsi="Times New Roman" w:cs="Times New Roman"/>
          <w:sz w:val="24"/>
          <w:szCs w:val="24"/>
        </w:rPr>
        <w:t>that l</w:t>
      </w:r>
      <w:r w:rsidR="00AE610C" w:rsidRPr="00F506E9">
        <w:rPr>
          <w:rFonts w:ascii="Times New Roman" w:hAnsi="Times New Roman" w:cs="Times New Roman"/>
          <w:sz w:val="24"/>
          <w:szCs w:val="24"/>
        </w:rPr>
        <w:t xml:space="preserve">ed to </w:t>
      </w:r>
      <w:r w:rsidR="00F617B8" w:rsidRPr="00F506E9">
        <w:rPr>
          <w:rFonts w:ascii="Times New Roman" w:hAnsi="Times New Roman" w:cs="Times New Roman"/>
          <w:sz w:val="24"/>
          <w:szCs w:val="24"/>
        </w:rPr>
        <w:t xml:space="preserve">negative </w:t>
      </w:r>
      <w:r w:rsidR="008D54E8" w:rsidRPr="00F506E9">
        <w:rPr>
          <w:rFonts w:ascii="Times New Roman" w:hAnsi="Times New Roman" w:cs="Times New Roman"/>
          <w:sz w:val="24"/>
          <w:szCs w:val="24"/>
        </w:rPr>
        <w:t xml:space="preserve">LTPA </w:t>
      </w:r>
      <w:r w:rsidR="00F617B8" w:rsidRPr="00F506E9">
        <w:rPr>
          <w:rFonts w:ascii="Times New Roman" w:hAnsi="Times New Roman" w:cs="Times New Roman"/>
          <w:sz w:val="24"/>
          <w:szCs w:val="24"/>
        </w:rPr>
        <w:t>experiences</w:t>
      </w:r>
      <w:r w:rsidR="00183E02" w:rsidRPr="00F506E9">
        <w:rPr>
          <w:rFonts w:ascii="Times New Roman" w:hAnsi="Times New Roman" w:cs="Times New Roman"/>
          <w:sz w:val="24"/>
          <w:szCs w:val="24"/>
        </w:rPr>
        <w:t xml:space="preserve">. </w:t>
      </w:r>
      <w:r w:rsidRPr="00F506E9">
        <w:rPr>
          <w:rFonts w:ascii="Times New Roman" w:hAnsi="Times New Roman" w:cs="Times New Roman"/>
          <w:sz w:val="24"/>
          <w:szCs w:val="24"/>
        </w:rPr>
        <w:t xml:space="preserve">Bad days were synonymous with feeling isolated, depressed, fearful, </w:t>
      </w:r>
      <w:r w:rsidR="008D54E8" w:rsidRPr="00F506E9">
        <w:rPr>
          <w:rFonts w:ascii="Times New Roman" w:hAnsi="Times New Roman" w:cs="Times New Roman"/>
          <w:sz w:val="24"/>
          <w:szCs w:val="24"/>
        </w:rPr>
        <w:t xml:space="preserve">hopeless, </w:t>
      </w:r>
      <w:r w:rsidRPr="00F506E9">
        <w:rPr>
          <w:rFonts w:ascii="Times New Roman" w:hAnsi="Times New Roman" w:cs="Times New Roman"/>
          <w:sz w:val="24"/>
          <w:szCs w:val="24"/>
        </w:rPr>
        <w:t xml:space="preserve">embarrassed, unhappy, suicidal, fragile, weak, self-conscious, </w:t>
      </w:r>
      <w:r w:rsidR="00E80EBF" w:rsidRPr="00F506E9">
        <w:rPr>
          <w:rFonts w:ascii="Times New Roman" w:hAnsi="Times New Roman" w:cs="Times New Roman"/>
          <w:sz w:val="24"/>
          <w:szCs w:val="24"/>
        </w:rPr>
        <w:t>un</w:t>
      </w:r>
      <w:r w:rsidRPr="00F506E9">
        <w:rPr>
          <w:rFonts w:ascii="Times New Roman" w:hAnsi="Times New Roman" w:cs="Times New Roman"/>
          <w:sz w:val="24"/>
          <w:szCs w:val="24"/>
        </w:rPr>
        <w:t>confiden</w:t>
      </w:r>
      <w:r w:rsidR="00E80EBF" w:rsidRPr="00F506E9">
        <w:rPr>
          <w:rFonts w:ascii="Times New Roman" w:hAnsi="Times New Roman" w:cs="Times New Roman"/>
          <w:sz w:val="24"/>
          <w:szCs w:val="24"/>
        </w:rPr>
        <w:t>t, and unattractive</w:t>
      </w:r>
      <w:r w:rsidRPr="00F506E9">
        <w:rPr>
          <w:rFonts w:ascii="Times New Roman" w:hAnsi="Times New Roman" w:cs="Times New Roman"/>
          <w:sz w:val="24"/>
          <w:szCs w:val="24"/>
        </w:rPr>
        <w:t xml:space="preserve">. </w:t>
      </w:r>
      <w:r w:rsidR="00AE610C" w:rsidRPr="00F506E9">
        <w:rPr>
          <w:rFonts w:ascii="Times New Roman" w:hAnsi="Times New Roman" w:cs="Times New Roman"/>
          <w:sz w:val="24"/>
          <w:szCs w:val="24"/>
        </w:rPr>
        <w:t xml:space="preserve">On certain occasions, </w:t>
      </w:r>
      <w:r w:rsidR="00F84F2D" w:rsidRPr="00F506E9">
        <w:rPr>
          <w:rFonts w:ascii="Times New Roman" w:hAnsi="Times New Roman" w:cs="Times New Roman"/>
          <w:sz w:val="24"/>
          <w:szCs w:val="24"/>
        </w:rPr>
        <w:t xml:space="preserve">however, </w:t>
      </w:r>
      <w:r w:rsidR="00AE610C" w:rsidRPr="00F506E9">
        <w:rPr>
          <w:rFonts w:ascii="Times New Roman" w:hAnsi="Times New Roman" w:cs="Times New Roman"/>
          <w:sz w:val="24"/>
          <w:szCs w:val="24"/>
        </w:rPr>
        <w:t xml:space="preserve">these feeling states </w:t>
      </w:r>
      <w:r w:rsidR="00E80EBF" w:rsidRPr="00F506E9">
        <w:rPr>
          <w:rFonts w:ascii="Times New Roman" w:hAnsi="Times New Roman" w:cs="Times New Roman"/>
          <w:sz w:val="24"/>
          <w:szCs w:val="24"/>
        </w:rPr>
        <w:t>were</w:t>
      </w:r>
      <w:r w:rsidR="00F84F2D" w:rsidRPr="00F506E9">
        <w:rPr>
          <w:rFonts w:ascii="Times New Roman" w:hAnsi="Times New Roman" w:cs="Times New Roman"/>
          <w:sz w:val="24"/>
          <w:szCs w:val="24"/>
        </w:rPr>
        <w:t xml:space="preserve"> identified </w:t>
      </w:r>
      <w:r w:rsidRPr="00F506E9">
        <w:rPr>
          <w:rFonts w:ascii="Times New Roman" w:hAnsi="Times New Roman" w:cs="Times New Roman"/>
          <w:sz w:val="24"/>
          <w:szCs w:val="24"/>
        </w:rPr>
        <w:t xml:space="preserve">to motivate some participants. One participant expressed how low SWB acted as both a barrier and facilitator: </w:t>
      </w:r>
    </w:p>
    <w:p w14:paraId="51E0C73C" w14:textId="77777777" w:rsidR="00E80EBF" w:rsidRPr="00F506E9" w:rsidRDefault="00DA4176" w:rsidP="00E80EBF">
      <w:pPr>
        <w:pStyle w:val="NoSpacing"/>
        <w:ind w:firstLine="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Interviewer</w:t>
      </w:r>
      <w:r w:rsidRPr="00F506E9">
        <w:rPr>
          <w:rFonts w:ascii="Times New Roman" w:hAnsi="Times New Roman" w:cs="Times New Roman"/>
          <w:kern w:val="24"/>
          <w:sz w:val="24"/>
          <w:szCs w:val="24"/>
        </w:rPr>
        <w:t xml:space="preserve">: So, feeling negative got in the way of physical activity?  </w:t>
      </w:r>
    </w:p>
    <w:p w14:paraId="2E848918" w14:textId="4E0903A4" w:rsidR="00E80EBF" w:rsidRPr="00F506E9" w:rsidRDefault="00DA4176" w:rsidP="00E80EBF">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Participant</w:t>
      </w:r>
      <w:r w:rsidRPr="00F506E9">
        <w:rPr>
          <w:rFonts w:ascii="Times New Roman" w:hAnsi="Times New Roman" w:cs="Times New Roman"/>
          <w:kern w:val="24"/>
          <w:sz w:val="24"/>
          <w:szCs w:val="24"/>
        </w:rPr>
        <w:t>: Yeah [silence]. When I looked in the mirror</w:t>
      </w:r>
      <w:r w:rsidR="00E80EBF" w:rsidRPr="00F506E9">
        <w:rPr>
          <w:rFonts w:ascii="Times New Roman" w:hAnsi="Times New Roman" w:cs="Times New Roman"/>
          <w:kern w:val="24"/>
          <w:sz w:val="24"/>
          <w:szCs w:val="24"/>
        </w:rPr>
        <w:t xml:space="preserve">, </w:t>
      </w:r>
      <w:r w:rsidRPr="00F506E9">
        <w:rPr>
          <w:rFonts w:ascii="Times New Roman" w:hAnsi="Times New Roman" w:cs="Times New Roman"/>
          <w:kern w:val="24"/>
          <w:sz w:val="24"/>
          <w:szCs w:val="24"/>
        </w:rPr>
        <w:t>I didn’t know who was there anymore. Everything changed. I didn’t even recognise anything about my life. None of it is how I wanted it to be. I just thought my life was over. It's negativity that breeds more negativity into you. And then everything starts getting more shit because you feel shit. It was just so horrible. When does this stop? I couldn’t find the thing that would make me go the other way. For a long while I couldn't speak to anyone about anything. There didn't seem much point. I’d given up with the leg, life, doing stuff. Why did it matter? Nothing seemed to matter. I felt so awful. And so [pause]</w:t>
      </w:r>
      <w:r w:rsidR="00E80EBF" w:rsidRPr="00F506E9">
        <w:rPr>
          <w:rFonts w:ascii="Times New Roman" w:hAnsi="Times New Roman" w:cs="Times New Roman"/>
          <w:kern w:val="24"/>
          <w:sz w:val="24"/>
          <w:szCs w:val="24"/>
        </w:rPr>
        <w:t xml:space="preserve"> suicidal</w:t>
      </w:r>
      <w:r w:rsidRPr="00F506E9">
        <w:rPr>
          <w:rFonts w:ascii="Times New Roman" w:hAnsi="Times New Roman" w:cs="Times New Roman"/>
          <w:kern w:val="24"/>
          <w:sz w:val="24"/>
          <w:szCs w:val="24"/>
        </w:rPr>
        <w:t xml:space="preserve">. </w:t>
      </w:r>
    </w:p>
    <w:p w14:paraId="6E343EB4" w14:textId="220DD9CF" w:rsidR="00E80EBF" w:rsidRPr="00F506E9" w:rsidRDefault="00DA4176" w:rsidP="00E80EBF">
      <w:pPr>
        <w:pStyle w:val="NoSpacing"/>
        <w:ind w:left="720"/>
        <w:jc w:val="both"/>
        <w:rPr>
          <w:rFonts w:ascii="Times New Roman" w:hAnsi="Times New Roman" w:cs="Times New Roman"/>
          <w:sz w:val="24"/>
          <w:szCs w:val="24"/>
        </w:rPr>
      </w:pPr>
      <w:r w:rsidRPr="00F506E9">
        <w:rPr>
          <w:rFonts w:ascii="Times New Roman" w:hAnsi="Times New Roman" w:cs="Times New Roman"/>
          <w:b/>
          <w:kern w:val="24"/>
          <w:sz w:val="24"/>
          <w:szCs w:val="24"/>
        </w:rPr>
        <w:t>Interviewer</w:t>
      </w:r>
      <w:r w:rsidRPr="00F506E9">
        <w:rPr>
          <w:rFonts w:ascii="Times New Roman" w:hAnsi="Times New Roman" w:cs="Times New Roman"/>
          <w:sz w:val="24"/>
          <w:szCs w:val="24"/>
        </w:rPr>
        <w:t>: Thank-you for sharing that. Sounds like it was an</w:t>
      </w:r>
      <w:r w:rsidR="00E80EBF" w:rsidRPr="00F506E9">
        <w:rPr>
          <w:rFonts w:ascii="Times New Roman" w:hAnsi="Times New Roman" w:cs="Times New Roman"/>
          <w:sz w:val="24"/>
          <w:szCs w:val="24"/>
        </w:rPr>
        <w:t xml:space="preserve"> incredibly tough time for you. </w:t>
      </w:r>
      <w:r w:rsidRPr="00F506E9">
        <w:rPr>
          <w:rFonts w:ascii="Times New Roman" w:hAnsi="Times New Roman" w:cs="Times New Roman"/>
          <w:sz w:val="24"/>
          <w:szCs w:val="24"/>
        </w:rPr>
        <w:t>Did anything help you go the other way?</w:t>
      </w:r>
    </w:p>
    <w:p w14:paraId="19BC4434" w14:textId="77777777" w:rsidR="00E80EBF" w:rsidRPr="00F506E9" w:rsidRDefault="00DA4176" w:rsidP="00E80EBF">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Participant</w:t>
      </w:r>
      <w:r w:rsidRPr="00F506E9">
        <w:rPr>
          <w:rFonts w:ascii="Times New Roman" w:hAnsi="Times New Roman" w:cs="Times New Roman"/>
          <w:sz w:val="24"/>
          <w:szCs w:val="24"/>
        </w:rPr>
        <w:t xml:space="preserve">: </w:t>
      </w:r>
      <w:r w:rsidRPr="00F506E9">
        <w:rPr>
          <w:rFonts w:ascii="Times New Roman" w:hAnsi="Times New Roman" w:cs="Times New Roman"/>
          <w:kern w:val="24"/>
          <w:sz w:val="24"/>
          <w:szCs w:val="24"/>
        </w:rPr>
        <w:t xml:space="preserve">I had got to the point where things were as shit as they possibly could be, so I was like, right, I will go along to [physical activity event]. What’s lovely is when you do touch rock bottom you think there’s only one way to go. </w:t>
      </w:r>
    </w:p>
    <w:p w14:paraId="0B3C7E93" w14:textId="7A88F155" w:rsidR="00E80EBF" w:rsidRPr="00F506E9" w:rsidRDefault="00DA4176" w:rsidP="00193680">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Reaching ‘rock bottom’ </w:t>
      </w:r>
      <w:r w:rsidR="008D54E8" w:rsidRPr="00F506E9">
        <w:rPr>
          <w:rFonts w:ascii="Times New Roman" w:hAnsi="Times New Roman" w:cs="Times New Roman"/>
          <w:sz w:val="24"/>
          <w:szCs w:val="24"/>
        </w:rPr>
        <w:t xml:space="preserve">and </w:t>
      </w:r>
      <w:r w:rsidRPr="00F506E9">
        <w:rPr>
          <w:rFonts w:ascii="Times New Roman" w:hAnsi="Times New Roman" w:cs="Times New Roman"/>
          <w:sz w:val="24"/>
          <w:szCs w:val="24"/>
        </w:rPr>
        <w:t xml:space="preserve">feeling frustrated, isolated, and </w:t>
      </w:r>
      <w:r w:rsidR="00E80EBF" w:rsidRPr="00F506E9">
        <w:rPr>
          <w:rFonts w:ascii="Times New Roman" w:hAnsi="Times New Roman" w:cs="Times New Roman"/>
          <w:sz w:val="24"/>
          <w:szCs w:val="24"/>
        </w:rPr>
        <w:t>unc</w:t>
      </w:r>
      <w:r w:rsidRPr="00F506E9">
        <w:rPr>
          <w:rFonts w:ascii="Times New Roman" w:hAnsi="Times New Roman" w:cs="Times New Roman"/>
          <w:sz w:val="24"/>
          <w:szCs w:val="24"/>
        </w:rPr>
        <w:t>onfiden</w:t>
      </w:r>
      <w:r w:rsidR="00E80EBF" w:rsidRPr="00F506E9">
        <w:rPr>
          <w:rFonts w:ascii="Times New Roman" w:hAnsi="Times New Roman" w:cs="Times New Roman"/>
          <w:sz w:val="24"/>
          <w:szCs w:val="24"/>
        </w:rPr>
        <w:t>t</w:t>
      </w:r>
      <w:r w:rsidRPr="00F506E9">
        <w:rPr>
          <w:rFonts w:ascii="Times New Roman" w:hAnsi="Times New Roman" w:cs="Times New Roman"/>
          <w:sz w:val="24"/>
          <w:szCs w:val="24"/>
        </w:rPr>
        <w:t xml:space="preserve"> motivate</w:t>
      </w:r>
      <w:r w:rsidR="00F84F2D" w:rsidRPr="00F506E9">
        <w:rPr>
          <w:rFonts w:ascii="Times New Roman" w:hAnsi="Times New Roman" w:cs="Times New Roman"/>
          <w:sz w:val="24"/>
          <w:szCs w:val="24"/>
        </w:rPr>
        <w:t>d</w:t>
      </w:r>
      <w:r w:rsidRPr="00F506E9">
        <w:rPr>
          <w:rFonts w:ascii="Times New Roman" w:hAnsi="Times New Roman" w:cs="Times New Roman"/>
          <w:sz w:val="24"/>
          <w:szCs w:val="24"/>
        </w:rPr>
        <w:t xml:space="preserve"> the participants</w:t>
      </w:r>
      <w:r w:rsidR="0007470A" w:rsidRPr="00F506E9">
        <w:rPr>
          <w:rFonts w:ascii="Times New Roman" w:hAnsi="Times New Roman" w:cs="Times New Roman"/>
          <w:sz w:val="24"/>
          <w:szCs w:val="24"/>
        </w:rPr>
        <w:t xml:space="preserve"> to engage in LTPA</w:t>
      </w:r>
      <w:r w:rsidR="00264C73" w:rsidRPr="00F506E9">
        <w:rPr>
          <w:rFonts w:ascii="Times New Roman" w:hAnsi="Times New Roman" w:cs="Times New Roman"/>
          <w:sz w:val="24"/>
          <w:szCs w:val="24"/>
        </w:rPr>
        <w:t xml:space="preserve">. </w:t>
      </w:r>
      <w:r w:rsidR="008D54E8" w:rsidRPr="00F506E9">
        <w:rPr>
          <w:rFonts w:ascii="Times New Roman" w:hAnsi="Times New Roman" w:cs="Times New Roman"/>
          <w:sz w:val="24"/>
          <w:szCs w:val="24"/>
        </w:rPr>
        <w:t>On the other hand, t</w:t>
      </w:r>
      <w:r w:rsidRPr="00F506E9">
        <w:rPr>
          <w:rFonts w:ascii="Times New Roman" w:hAnsi="Times New Roman" w:cs="Times New Roman"/>
          <w:sz w:val="24"/>
          <w:szCs w:val="24"/>
        </w:rPr>
        <w:t>he participants were also motivated by th</w:t>
      </w:r>
      <w:r w:rsidR="00E80EBF" w:rsidRPr="00F506E9">
        <w:rPr>
          <w:rFonts w:ascii="Times New Roman" w:hAnsi="Times New Roman" w:cs="Times New Roman"/>
          <w:sz w:val="24"/>
          <w:szCs w:val="24"/>
        </w:rPr>
        <w:t xml:space="preserve">e desire to experience high SWB; </w:t>
      </w:r>
      <w:r w:rsidRPr="00F506E9">
        <w:rPr>
          <w:rFonts w:ascii="Times New Roman" w:hAnsi="Times New Roman" w:cs="Times New Roman"/>
          <w:sz w:val="24"/>
          <w:szCs w:val="24"/>
        </w:rPr>
        <w:t xml:space="preserve">they wanted feelings of confidence, self-worth, pleasure, happiness, fun, and life satisfaction. One participant </w:t>
      </w:r>
      <w:r w:rsidR="00222582" w:rsidRPr="00F506E9">
        <w:rPr>
          <w:rFonts w:ascii="Times New Roman" w:hAnsi="Times New Roman" w:cs="Times New Roman"/>
          <w:sz w:val="24"/>
          <w:szCs w:val="24"/>
        </w:rPr>
        <w:t xml:space="preserve">reported: </w:t>
      </w:r>
      <w:r w:rsidRPr="00F506E9">
        <w:rPr>
          <w:rFonts w:ascii="Times New Roman" w:hAnsi="Times New Roman" w:cs="Times New Roman"/>
          <w:sz w:val="24"/>
          <w:szCs w:val="24"/>
        </w:rPr>
        <w:t xml:space="preserve"> </w:t>
      </w:r>
    </w:p>
    <w:p w14:paraId="47E5EE80" w14:textId="07BCCD3D" w:rsidR="00E80EBF" w:rsidRPr="00F506E9" w:rsidRDefault="00DA4176" w:rsidP="00E80EBF">
      <w:pPr>
        <w:pStyle w:val="NoSpacing"/>
        <w:ind w:left="720"/>
        <w:jc w:val="both"/>
        <w:rPr>
          <w:rFonts w:ascii="Times New Roman" w:hAnsi="Times New Roman" w:cs="Times New Roman"/>
          <w:kern w:val="24"/>
          <w:sz w:val="24"/>
          <w:szCs w:val="24"/>
        </w:rPr>
      </w:pPr>
      <w:r w:rsidRPr="00F506E9">
        <w:rPr>
          <w:rFonts w:ascii="Times New Roman" w:hAnsi="Times New Roman" w:cs="Times New Roman"/>
          <w:sz w:val="24"/>
          <w:szCs w:val="24"/>
        </w:rPr>
        <w:t xml:space="preserve">It [LTPA] </w:t>
      </w:r>
      <w:r w:rsidRPr="00F506E9">
        <w:rPr>
          <w:rFonts w:ascii="Times New Roman" w:hAnsi="Times New Roman" w:cs="Times New Roman"/>
          <w:kern w:val="24"/>
          <w:sz w:val="24"/>
          <w:szCs w:val="24"/>
        </w:rPr>
        <w:t xml:space="preserve">increases my morale. I’m prone to feeling a bit down and a bit depressed, and it really does lift me. People often talk about disabled people having half a life. </w:t>
      </w:r>
      <w:r w:rsidR="00193680" w:rsidRPr="00F506E9">
        <w:rPr>
          <w:rFonts w:ascii="Times New Roman" w:hAnsi="Times New Roman" w:cs="Times New Roman"/>
          <w:kern w:val="24"/>
          <w:sz w:val="24"/>
          <w:szCs w:val="24"/>
        </w:rPr>
        <w:t>If</w:t>
      </w:r>
      <w:r w:rsidRPr="00F506E9">
        <w:rPr>
          <w:rFonts w:ascii="Times New Roman" w:hAnsi="Times New Roman" w:cs="Times New Roman"/>
          <w:kern w:val="24"/>
          <w:sz w:val="24"/>
          <w:szCs w:val="24"/>
        </w:rPr>
        <w:t xml:space="preserve"> you feel good about yourself, then you are not having half a life. If only other amputees would give it ago. I’m not talking about being an </w:t>
      </w:r>
      <w:r w:rsidR="00193680" w:rsidRPr="00F506E9">
        <w:rPr>
          <w:rFonts w:ascii="Times New Roman" w:hAnsi="Times New Roman" w:cs="Times New Roman"/>
          <w:kern w:val="24"/>
          <w:sz w:val="24"/>
          <w:szCs w:val="24"/>
        </w:rPr>
        <w:t>‘</w:t>
      </w:r>
      <w:r w:rsidRPr="00F506E9">
        <w:rPr>
          <w:rFonts w:ascii="Times New Roman" w:hAnsi="Times New Roman" w:cs="Times New Roman"/>
          <w:kern w:val="24"/>
          <w:sz w:val="24"/>
          <w:szCs w:val="24"/>
        </w:rPr>
        <w:t>athlete</w:t>
      </w:r>
      <w:r w:rsidR="00193680" w:rsidRPr="00F506E9">
        <w:rPr>
          <w:rFonts w:ascii="Times New Roman" w:hAnsi="Times New Roman" w:cs="Times New Roman"/>
          <w:kern w:val="24"/>
          <w:sz w:val="24"/>
          <w:szCs w:val="24"/>
        </w:rPr>
        <w:t>’</w:t>
      </w:r>
      <w:r w:rsidRPr="00F506E9">
        <w:rPr>
          <w:rFonts w:ascii="Times New Roman" w:hAnsi="Times New Roman" w:cs="Times New Roman"/>
          <w:kern w:val="24"/>
          <w:sz w:val="24"/>
          <w:szCs w:val="24"/>
        </w:rPr>
        <w:t xml:space="preserve">. But if they went for a walk every day for half an hour it’ll really impact their well-being. It affects mine.  </w:t>
      </w:r>
    </w:p>
    <w:p w14:paraId="4559862A" w14:textId="6487BCF7" w:rsidR="00193680" w:rsidRPr="00F506E9" w:rsidRDefault="00264C73" w:rsidP="00193680">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B</w:t>
      </w:r>
      <w:r w:rsidR="00DA4176" w:rsidRPr="00F506E9">
        <w:rPr>
          <w:rFonts w:ascii="Times New Roman" w:hAnsi="Times New Roman" w:cs="Times New Roman"/>
          <w:sz w:val="24"/>
          <w:szCs w:val="24"/>
        </w:rPr>
        <w:t>enefits of LTPA on SWB were having more good days</w:t>
      </w:r>
      <w:r w:rsidR="00F617B8" w:rsidRPr="00F506E9">
        <w:rPr>
          <w:rFonts w:ascii="Times New Roman" w:hAnsi="Times New Roman" w:cs="Times New Roman"/>
          <w:sz w:val="24"/>
          <w:szCs w:val="24"/>
        </w:rPr>
        <w:t xml:space="preserve"> </w:t>
      </w:r>
      <w:r w:rsidR="00193680" w:rsidRPr="00F506E9">
        <w:rPr>
          <w:rFonts w:ascii="Times New Roman" w:hAnsi="Times New Roman" w:cs="Times New Roman"/>
          <w:sz w:val="24"/>
          <w:szCs w:val="24"/>
        </w:rPr>
        <w:t xml:space="preserve">and </w:t>
      </w:r>
      <w:r w:rsidR="00DA4176" w:rsidRPr="00F506E9">
        <w:rPr>
          <w:rFonts w:ascii="Times New Roman" w:hAnsi="Times New Roman" w:cs="Times New Roman"/>
          <w:sz w:val="24"/>
          <w:szCs w:val="24"/>
        </w:rPr>
        <w:t xml:space="preserve">less bad days, </w:t>
      </w:r>
      <w:r w:rsidRPr="00F506E9">
        <w:rPr>
          <w:rFonts w:ascii="Times New Roman" w:hAnsi="Times New Roman" w:cs="Times New Roman"/>
          <w:sz w:val="24"/>
          <w:szCs w:val="24"/>
        </w:rPr>
        <w:t xml:space="preserve">reduced fears and anxieties about LTPA, </w:t>
      </w:r>
      <w:r w:rsidR="00DA4176" w:rsidRPr="00F506E9">
        <w:rPr>
          <w:rFonts w:ascii="Times New Roman" w:hAnsi="Times New Roman" w:cs="Times New Roman"/>
          <w:sz w:val="24"/>
          <w:szCs w:val="24"/>
        </w:rPr>
        <w:t>and life satisfaction. One participant reported how she felt running for the first time since her amputation, “</w:t>
      </w:r>
      <w:r w:rsidR="00DC1B8B" w:rsidRPr="00F506E9">
        <w:rPr>
          <w:rFonts w:ascii="Times New Roman" w:hAnsi="Times New Roman" w:cs="Times New Roman"/>
          <w:sz w:val="24"/>
          <w:szCs w:val="24"/>
        </w:rPr>
        <w:t>T</w:t>
      </w:r>
      <w:r w:rsidR="00DA4176" w:rsidRPr="00F506E9">
        <w:rPr>
          <w:rFonts w:ascii="Times New Roman" w:hAnsi="Times New Roman" w:cs="Times New Roman"/>
          <w:kern w:val="24"/>
          <w:sz w:val="24"/>
          <w:szCs w:val="24"/>
        </w:rPr>
        <w:t>h</w:t>
      </w:r>
      <w:r w:rsidR="00DC1B8B" w:rsidRPr="00F506E9">
        <w:rPr>
          <w:rFonts w:ascii="Times New Roman" w:hAnsi="Times New Roman" w:cs="Times New Roman"/>
          <w:kern w:val="24"/>
          <w:sz w:val="24"/>
          <w:szCs w:val="24"/>
        </w:rPr>
        <w:t xml:space="preserve">e best feeling in the world! I’m </w:t>
      </w:r>
      <w:r w:rsidR="00DC1B8B" w:rsidRPr="00F506E9">
        <w:rPr>
          <w:rFonts w:ascii="Times New Roman" w:hAnsi="Times New Roman" w:cs="Times New Roman"/>
          <w:kern w:val="24"/>
          <w:sz w:val="24"/>
          <w:szCs w:val="24"/>
        </w:rPr>
        <w:lastRenderedPageBreak/>
        <w:t>unstoppable now!</w:t>
      </w:r>
      <w:r w:rsidR="00DA4176" w:rsidRPr="00F506E9">
        <w:rPr>
          <w:rFonts w:ascii="Times New Roman" w:hAnsi="Times New Roman" w:cs="Times New Roman"/>
          <w:kern w:val="24"/>
          <w:sz w:val="24"/>
          <w:szCs w:val="24"/>
        </w:rPr>
        <w:t xml:space="preserve"> I can’t even explain it. I can’t stop smiling.” </w:t>
      </w:r>
      <w:r w:rsidR="00193680" w:rsidRPr="00F506E9">
        <w:rPr>
          <w:rFonts w:ascii="Times New Roman" w:hAnsi="Times New Roman" w:cs="Times New Roman"/>
          <w:kern w:val="24"/>
          <w:sz w:val="24"/>
          <w:szCs w:val="24"/>
        </w:rPr>
        <w:t>Another described</w:t>
      </w:r>
      <w:r w:rsidR="00DA4176" w:rsidRPr="00F506E9">
        <w:rPr>
          <w:rFonts w:ascii="Times New Roman" w:hAnsi="Times New Roman" w:cs="Times New Roman"/>
          <w:kern w:val="24"/>
          <w:sz w:val="24"/>
          <w:szCs w:val="24"/>
        </w:rPr>
        <w:t xml:space="preserve"> her experience of coming home following a physical activity event: </w:t>
      </w:r>
    </w:p>
    <w:p w14:paraId="5B05F1E0" w14:textId="6DF41EC5" w:rsidR="00193680" w:rsidRPr="00F506E9" w:rsidRDefault="00DA4176" w:rsidP="00193680">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I walked back into my house and my husband was like, you are back! Not only in, yes, you are back, but metaphorically you </w:t>
      </w:r>
      <w:r w:rsidR="00193680" w:rsidRPr="00F506E9">
        <w:rPr>
          <w:rFonts w:ascii="Times New Roman" w:hAnsi="Times New Roman" w:cs="Times New Roman"/>
          <w:kern w:val="24"/>
          <w:sz w:val="24"/>
          <w:szCs w:val="24"/>
        </w:rPr>
        <w:t>are</w:t>
      </w:r>
      <w:r w:rsidRPr="00F506E9">
        <w:rPr>
          <w:rFonts w:ascii="Times New Roman" w:hAnsi="Times New Roman" w:cs="Times New Roman"/>
          <w:kern w:val="24"/>
          <w:sz w:val="24"/>
          <w:szCs w:val="24"/>
        </w:rPr>
        <w:t xml:space="preserve"> back! This person has finally come back in the room. It was amazing to feel that way. It was such a lovely feeling. I’m back. I think when you get lost for long enough you think you are not coming back. You can't see a light. It's totally all consuming. Fundamentally, nothing has changed, but I feel different.</w:t>
      </w:r>
    </w:p>
    <w:p w14:paraId="62061202" w14:textId="77777777" w:rsidR="00193680" w:rsidRPr="00F506E9" w:rsidRDefault="00AE610C" w:rsidP="00243624">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However, monitoring these benefits over time re</w:t>
      </w:r>
      <w:r w:rsidR="00193680" w:rsidRPr="00F506E9">
        <w:rPr>
          <w:rFonts w:ascii="Times New Roman" w:hAnsi="Times New Roman" w:cs="Times New Roman"/>
          <w:sz w:val="24"/>
          <w:szCs w:val="24"/>
        </w:rPr>
        <w:t>vealed that they are temporary</w:t>
      </w:r>
      <w:r w:rsidRPr="00F506E9">
        <w:rPr>
          <w:rFonts w:ascii="Times New Roman" w:hAnsi="Times New Roman" w:cs="Times New Roman"/>
          <w:sz w:val="24"/>
          <w:szCs w:val="24"/>
        </w:rPr>
        <w:t xml:space="preserve">, which </w:t>
      </w:r>
      <w:r w:rsidR="00AE66CF" w:rsidRPr="00F506E9">
        <w:rPr>
          <w:rFonts w:ascii="Times New Roman" w:hAnsi="Times New Roman" w:cs="Times New Roman"/>
          <w:sz w:val="24"/>
          <w:szCs w:val="24"/>
        </w:rPr>
        <w:t xml:space="preserve">provided </w:t>
      </w:r>
      <w:r w:rsidRPr="00F506E9">
        <w:rPr>
          <w:rFonts w:ascii="Times New Roman" w:hAnsi="Times New Roman" w:cs="Times New Roman"/>
          <w:sz w:val="24"/>
          <w:szCs w:val="24"/>
        </w:rPr>
        <w:t>a reason to discontinue or re-engage in physical activity.</w:t>
      </w:r>
    </w:p>
    <w:p w14:paraId="687C75A6" w14:textId="77777777" w:rsidR="00193680" w:rsidRPr="00F506E9" w:rsidRDefault="00DA4176" w:rsidP="00193680">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Low PWB</w:t>
      </w:r>
      <w:r w:rsidR="00AE610C" w:rsidRPr="00F506E9">
        <w:rPr>
          <w:rFonts w:ascii="Times New Roman" w:hAnsi="Times New Roman" w:cs="Times New Roman"/>
          <w:sz w:val="24"/>
          <w:szCs w:val="24"/>
        </w:rPr>
        <w:t xml:space="preserve"> </w:t>
      </w:r>
      <w:r w:rsidR="0025388A" w:rsidRPr="00F506E9">
        <w:rPr>
          <w:rFonts w:ascii="Times New Roman" w:hAnsi="Times New Roman" w:cs="Times New Roman"/>
          <w:sz w:val="24"/>
          <w:szCs w:val="24"/>
        </w:rPr>
        <w:t>also affected LTPA. T</w:t>
      </w:r>
      <w:r w:rsidRPr="00F506E9">
        <w:rPr>
          <w:rFonts w:ascii="Times New Roman" w:hAnsi="Times New Roman" w:cs="Times New Roman"/>
          <w:sz w:val="24"/>
          <w:szCs w:val="24"/>
        </w:rPr>
        <w:t xml:space="preserve">hat is, individuals </w:t>
      </w:r>
      <w:r w:rsidR="00222582" w:rsidRPr="00F506E9">
        <w:rPr>
          <w:rFonts w:ascii="Times New Roman" w:hAnsi="Times New Roman" w:cs="Times New Roman"/>
          <w:sz w:val="24"/>
          <w:szCs w:val="24"/>
        </w:rPr>
        <w:t xml:space="preserve">were less likely to engage in LTPA </w:t>
      </w:r>
      <w:r w:rsidR="0025388A" w:rsidRPr="00F506E9">
        <w:rPr>
          <w:rFonts w:ascii="Times New Roman" w:hAnsi="Times New Roman" w:cs="Times New Roman"/>
          <w:sz w:val="24"/>
          <w:szCs w:val="24"/>
        </w:rPr>
        <w:t xml:space="preserve">post-discharge from hospital </w:t>
      </w:r>
      <w:r w:rsidRPr="00F506E9">
        <w:rPr>
          <w:rFonts w:ascii="Times New Roman" w:hAnsi="Times New Roman" w:cs="Times New Roman"/>
          <w:sz w:val="24"/>
          <w:szCs w:val="24"/>
        </w:rPr>
        <w:t xml:space="preserve">if they were </w:t>
      </w:r>
      <w:r w:rsidR="00222582" w:rsidRPr="00F506E9">
        <w:rPr>
          <w:rFonts w:ascii="Times New Roman" w:hAnsi="Times New Roman" w:cs="Times New Roman"/>
          <w:sz w:val="24"/>
          <w:szCs w:val="24"/>
        </w:rPr>
        <w:t xml:space="preserve">more </w:t>
      </w:r>
      <w:r w:rsidRPr="00F506E9">
        <w:rPr>
          <w:rFonts w:ascii="Times New Roman" w:hAnsi="Times New Roman" w:cs="Times New Roman"/>
          <w:sz w:val="24"/>
          <w:szCs w:val="24"/>
        </w:rPr>
        <w:t xml:space="preserve">influenced by societal pressures to feel and act in certain ways, </w:t>
      </w:r>
      <w:r w:rsidR="00222582" w:rsidRPr="00F506E9">
        <w:rPr>
          <w:rFonts w:ascii="Times New Roman" w:hAnsi="Times New Roman" w:cs="Times New Roman"/>
          <w:sz w:val="24"/>
          <w:szCs w:val="24"/>
        </w:rPr>
        <w:t xml:space="preserve">unaware of the opportunities in the surrounding environment, and </w:t>
      </w:r>
      <w:r w:rsidRPr="00F506E9">
        <w:rPr>
          <w:rFonts w:ascii="Times New Roman" w:hAnsi="Times New Roman" w:cs="Times New Roman"/>
          <w:sz w:val="24"/>
          <w:szCs w:val="24"/>
        </w:rPr>
        <w:t>unable to manage their everyday affairs.</w:t>
      </w:r>
      <w:r w:rsidR="00222582" w:rsidRPr="00F506E9">
        <w:rPr>
          <w:rFonts w:ascii="Times New Roman" w:hAnsi="Times New Roman" w:cs="Times New Roman"/>
          <w:sz w:val="24"/>
          <w:szCs w:val="24"/>
        </w:rPr>
        <w:t xml:space="preserve"> The latter is illu</w:t>
      </w:r>
      <w:r w:rsidR="00193680" w:rsidRPr="00F506E9">
        <w:rPr>
          <w:rFonts w:ascii="Times New Roman" w:hAnsi="Times New Roman" w:cs="Times New Roman"/>
          <w:sz w:val="24"/>
          <w:szCs w:val="24"/>
        </w:rPr>
        <w:t>strated in the following quote:</w:t>
      </w:r>
    </w:p>
    <w:p w14:paraId="2C333716" w14:textId="52B96D14" w:rsidR="00193680" w:rsidRPr="00F506E9" w:rsidRDefault="00222582" w:rsidP="00DC1B8B">
      <w:pPr>
        <w:pStyle w:val="NoSpacing"/>
        <w:ind w:left="720"/>
        <w:jc w:val="both"/>
        <w:rPr>
          <w:rFonts w:ascii="Times New Roman" w:hAnsi="Times New Roman" w:cs="Times New Roman"/>
          <w:sz w:val="24"/>
          <w:szCs w:val="24"/>
        </w:rPr>
      </w:pPr>
      <w:r w:rsidRPr="00F506E9">
        <w:rPr>
          <w:rFonts w:ascii="Times New Roman" w:hAnsi="Times New Roman" w:cs="Times New Roman"/>
          <w:b/>
          <w:sz w:val="24"/>
          <w:szCs w:val="24"/>
        </w:rPr>
        <w:t>Participant</w:t>
      </w:r>
      <w:r w:rsidRPr="00F506E9">
        <w:rPr>
          <w:rFonts w:ascii="Times New Roman" w:hAnsi="Times New Roman" w:cs="Times New Roman"/>
          <w:sz w:val="24"/>
          <w:szCs w:val="24"/>
        </w:rPr>
        <w:t xml:space="preserve">: I was surrounded by a team of people in hospital who were telling you </w:t>
      </w:r>
      <w:r w:rsidR="00DC1B8B" w:rsidRPr="00F506E9">
        <w:rPr>
          <w:rFonts w:ascii="Times New Roman" w:hAnsi="Times New Roman" w:cs="Times New Roman"/>
          <w:sz w:val="24"/>
          <w:szCs w:val="24"/>
        </w:rPr>
        <w:t>that you’</w:t>
      </w:r>
      <w:r w:rsidRPr="00F506E9">
        <w:rPr>
          <w:rFonts w:ascii="Times New Roman" w:hAnsi="Times New Roman" w:cs="Times New Roman"/>
          <w:sz w:val="24"/>
          <w:szCs w:val="24"/>
        </w:rPr>
        <w:t xml:space="preserve">re amazing. You can do this, you can do that! And then you go home and BANG! [slaps hands]. Shit! I'm fucked! I have two little kids. It's like hitting something in the fast way on the motorway, and being spun around the wrong way. And then all traffic keeps moving and you are facing </w:t>
      </w:r>
      <w:r w:rsidR="00DC1B8B" w:rsidRPr="00F506E9">
        <w:rPr>
          <w:rFonts w:ascii="Times New Roman" w:hAnsi="Times New Roman" w:cs="Times New Roman"/>
          <w:sz w:val="24"/>
          <w:szCs w:val="24"/>
        </w:rPr>
        <w:t>in the wrong way in the traffic.</w:t>
      </w:r>
      <w:r w:rsidRPr="00F506E9">
        <w:rPr>
          <w:rFonts w:ascii="Times New Roman" w:hAnsi="Times New Roman" w:cs="Times New Roman"/>
          <w:sz w:val="24"/>
          <w:szCs w:val="24"/>
        </w:rPr>
        <w:t xml:space="preserve"> </w:t>
      </w:r>
    </w:p>
    <w:p w14:paraId="101FF112" w14:textId="77777777" w:rsidR="00193680" w:rsidRPr="00F506E9" w:rsidRDefault="00222582" w:rsidP="00DC1B8B">
      <w:pPr>
        <w:pStyle w:val="NoSpacing"/>
        <w:ind w:firstLine="720"/>
        <w:jc w:val="both"/>
        <w:rPr>
          <w:rFonts w:ascii="Times New Roman" w:hAnsi="Times New Roman" w:cs="Times New Roman"/>
          <w:sz w:val="24"/>
          <w:szCs w:val="24"/>
        </w:rPr>
      </w:pPr>
      <w:r w:rsidRPr="00F506E9">
        <w:rPr>
          <w:rFonts w:ascii="Times New Roman" w:hAnsi="Times New Roman" w:cs="Times New Roman"/>
          <w:b/>
          <w:sz w:val="24"/>
          <w:szCs w:val="24"/>
        </w:rPr>
        <w:t>Interviewer</w:t>
      </w:r>
      <w:r w:rsidRPr="00F506E9">
        <w:rPr>
          <w:rFonts w:ascii="Times New Roman" w:hAnsi="Times New Roman" w:cs="Times New Roman"/>
          <w:sz w:val="24"/>
          <w:szCs w:val="24"/>
        </w:rPr>
        <w:t xml:space="preserve">: How did you manage with two little kids?  </w:t>
      </w:r>
    </w:p>
    <w:p w14:paraId="52F0D1DF" w14:textId="77777777" w:rsidR="00DC1B8B" w:rsidRPr="00F506E9" w:rsidRDefault="00222582" w:rsidP="00DC1B8B">
      <w:pPr>
        <w:pStyle w:val="NoSpacing"/>
        <w:ind w:left="720"/>
        <w:jc w:val="both"/>
        <w:rPr>
          <w:rFonts w:ascii="Times New Roman" w:hAnsi="Times New Roman" w:cs="Times New Roman"/>
          <w:sz w:val="24"/>
          <w:szCs w:val="24"/>
        </w:rPr>
      </w:pPr>
      <w:r w:rsidRPr="00F506E9">
        <w:rPr>
          <w:rFonts w:ascii="Times New Roman" w:hAnsi="Times New Roman" w:cs="Times New Roman"/>
          <w:b/>
          <w:sz w:val="24"/>
          <w:szCs w:val="24"/>
        </w:rPr>
        <w:t>Participant</w:t>
      </w:r>
      <w:r w:rsidRPr="00F506E9">
        <w:rPr>
          <w:rFonts w:ascii="Times New Roman" w:hAnsi="Times New Roman" w:cs="Times New Roman"/>
          <w:sz w:val="24"/>
          <w:szCs w:val="24"/>
        </w:rPr>
        <w:t xml:space="preserve">: My kids did my head in; they were fighting like cat and dog. I couldn't cope with the kids, let alone do anything for myself like exercise. I couldn't cope with the fact that everything takes four times the length of time that it used to do. “Mum where’s this?” Normally, you'll just run around. “It’s there! Come on! Shoes on!” </w:t>
      </w:r>
      <w:r w:rsidR="00DC1B8B" w:rsidRPr="00F506E9">
        <w:rPr>
          <w:rFonts w:ascii="Times New Roman" w:hAnsi="Times New Roman" w:cs="Times New Roman"/>
          <w:sz w:val="24"/>
          <w:szCs w:val="24"/>
        </w:rPr>
        <w:t xml:space="preserve">Now, </w:t>
      </w:r>
      <w:r w:rsidRPr="00F506E9">
        <w:rPr>
          <w:rFonts w:ascii="Times New Roman" w:hAnsi="Times New Roman" w:cs="Times New Roman"/>
          <w:sz w:val="24"/>
          <w:szCs w:val="24"/>
        </w:rPr>
        <w:t>you’</w:t>
      </w:r>
      <w:r w:rsidR="00DC1B8B" w:rsidRPr="00F506E9">
        <w:rPr>
          <w:rFonts w:ascii="Times New Roman" w:hAnsi="Times New Roman" w:cs="Times New Roman"/>
          <w:sz w:val="24"/>
          <w:szCs w:val="24"/>
        </w:rPr>
        <w:t>re 80 years old.</w:t>
      </w:r>
      <w:r w:rsidRPr="00F506E9">
        <w:rPr>
          <w:rFonts w:ascii="Times New Roman" w:hAnsi="Times New Roman" w:cs="Times New Roman"/>
          <w:sz w:val="24"/>
          <w:szCs w:val="24"/>
        </w:rPr>
        <w:t xml:space="preserve"> Every</w:t>
      </w:r>
      <w:r w:rsidR="00DC1B8B" w:rsidRPr="00F506E9">
        <w:rPr>
          <w:rFonts w:ascii="Times New Roman" w:hAnsi="Times New Roman" w:cs="Times New Roman"/>
          <w:sz w:val="24"/>
          <w:szCs w:val="24"/>
        </w:rPr>
        <w:t>thing pretty much went tits up.</w:t>
      </w:r>
    </w:p>
    <w:p w14:paraId="47C5F17E" w14:textId="0F2B9799" w:rsidR="00DC1B8B" w:rsidRPr="00F506E9" w:rsidRDefault="0025388A" w:rsidP="00243624">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Over time, </w:t>
      </w:r>
      <w:r w:rsidR="00222582" w:rsidRPr="00F506E9">
        <w:rPr>
          <w:rFonts w:ascii="Times New Roman" w:hAnsi="Times New Roman" w:cs="Times New Roman"/>
          <w:sz w:val="24"/>
          <w:szCs w:val="24"/>
        </w:rPr>
        <w:t xml:space="preserve">additional </w:t>
      </w:r>
      <w:r w:rsidRPr="00F506E9">
        <w:rPr>
          <w:rFonts w:ascii="Times New Roman" w:hAnsi="Times New Roman" w:cs="Times New Roman"/>
          <w:sz w:val="24"/>
          <w:szCs w:val="24"/>
        </w:rPr>
        <w:t>dec</w:t>
      </w:r>
      <w:r w:rsidR="002C2623" w:rsidRPr="00F506E9">
        <w:rPr>
          <w:rFonts w:ascii="Times New Roman" w:hAnsi="Times New Roman" w:cs="Times New Roman"/>
          <w:sz w:val="24"/>
          <w:szCs w:val="24"/>
        </w:rPr>
        <w:t>r</w:t>
      </w:r>
      <w:r w:rsidRPr="00F506E9">
        <w:rPr>
          <w:rFonts w:ascii="Times New Roman" w:hAnsi="Times New Roman" w:cs="Times New Roman"/>
          <w:sz w:val="24"/>
          <w:szCs w:val="24"/>
        </w:rPr>
        <w:t>ease</w:t>
      </w:r>
      <w:r w:rsidR="00222582" w:rsidRPr="00F506E9">
        <w:rPr>
          <w:rFonts w:ascii="Times New Roman" w:hAnsi="Times New Roman" w:cs="Times New Roman"/>
          <w:sz w:val="24"/>
          <w:szCs w:val="24"/>
        </w:rPr>
        <w:t>s</w:t>
      </w:r>
      <w:r w:rsidRPr="00F506E9">
        <w:rPr>
          <w:rFonts w:ascii="Times New Roman" w:hAnsi="Times New Roman" w:cs="Times New Roman"/>
          <w:sz w:val="24"/>
          <w:szCs w:val="24"/>
        </w:rPr>
        <w:t xml:space="preserve"> in</w:t>
      </w:r>
      <w:r w:rsidR="00E25735" w:rsidRPr="00F506E9">
        <w:rPr>
          <w:rFonts w:ascii="Times New Roman" w:hAnsi="Times New Roman" w:cs="Times New Roman"/>
          <w:sz w:val="24"/>
          <w:szCs w:val="24"/>
        </w:rPr>
        <w:t xml:space="preserve"> </w:t>
      </w:r>
      <w:r w:rsidRPr="00F506E9">
        <w:rPr>
          <w:rFonts w:ascii="Times New Roman" w:hAnsi="Times New Roman" w:cs="Times New Roman"/>
          <w:sz w:val="24"/>
          <w:szCs w:val="24"/>
        </w:rPr>
        <w:t xml:space="preserve">PWB </w:t>
      </w:r>
      <w:r w:rsidR="00222582" w:rsidRPr="00F506E9">
        <w:rPr>
          <w:rFonts w:ascii="Times New Roman" w:hAnsi="Times New Roman" w:cs="Times New Roman"/>
          <w:sz w:val="24"/>
          <w:szCs w:val="24"/>
        </w:rPr>
        <w:t xml:space="preserve">were identified, including a </w:t>
      </w:r>
      <w:r w:rsidR="00DA4176" w:rsidRPr="00F506E9">
        <w:rPr>
          <w:rFonts w:ascii="Times New Roman" w:hAnsi="Times New Roman" w:cs="Times New Roman"/>
          <w:sz w:val="24"/>
          <w:szCs w:val="24"/>
        </w:rPr>
        <w:t>sense of personal stagnation, few</w:t>
      </w:r>
      <w:r w:rsidR="00222582" w:rsidRPr="00F506E9">
        <w:rPr>
          <w:rFonts w:ascii="Times New Roman" w:hAnsi="Times New Roman" w:cs="Times New Roman"/>
          <w:sz w:val="24"/>
          <w:szCs w:val="24"/>
        </w:rPr>
        <w:t>er</w:t>
      </w:r>
      <w:r w:rsidR="00DA4176" w:rsidRPr="00F506E9">
        <w:rPr>
          <w:rFonts w:ascii="Times New Roman" w:hAnsi="Times New Roman" w:cs="Times New Roman"/>
          <w:sz w:val="24"/>
          <w:szCs w:val="24"/>
        </w:rPr>
        <w:t xml:space="preserve"> close relationships, lacking meaning in life, and</w:t>
      </w:r>
      <w:r w:rsidR="00222582" w:rsidRPr="00F506E9">
        <w:rPr>
          <w:rFonts w:ascii="Times New Roman" w:hAnsi="Times New Roman" w:cs="Times New Roman"/>
          <w:sz w:val="24"/>
          <w:szCs w:val="24"/>
        </w:rPr>
        <w:t xml:space="preserve"> feeling dissatisfied with self, which further impacted LTPA. One participant </w:t>
      </w:r>
      <w:r w:rsidR="00AE66CF" w:rsidRPr="00F506E9">
        <w:rPr>
          <w:rFonts w:ascii="Times New Roman" w:hAnsi="Times New Roman" w:cs="Times New Roman"/>
          <w:sz w:val="24"/>
          <w:szCs w:val="24"/>
        </w:rPr>
        <w:t xml:space="preserve">reflected on being labelled </w:t>
      </w:r>
      <w:r w:rsidR="00DA4176" w:rsidRPr="00F506E9">
        <w:rPr>
          <w:rFonts w:ascii="Times New Roman" w:hAnsi="Times New Roman" w:cs="Times New Roman"/>
          <w:sz w:val="24"/>
          <w:szCs w:val="24"/>
        </w:rPr>
        <w:t xml:space="preserve">disabled: </w:t>
      </w:r>
    </w:p>
    <w:p w14:paraId="75CCD558" w14:textId="05D25D19" w:rsidR="00DC1B8B" w:rsidRPr="00F506E9" w:rsidRDefault="00DA4176" w:rsidP="00DC1B8B">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Participant</w:t>
      </w:r>
      <w:r w:rsidRPr="00F506E9">
        <w:rPr>
          <w:rFonts w:ascii="Times New Roman" w:hAnsi="Times New Roman" w:cs="Times New Roman"/>
          <w:kern w:val="24"/>
          <w:sz w:val="24"/>
          <w:szCs w:val="24"/>
        </w:rPr>
        <w:t>: I don’t want to be disa</w:t>
      </w:r>
      <w:r w:rsidR="00EB2B98" w:rsidRPr="00F506E9">
        <w:rPr>
          <w:rFonts w:ascii="Times New Roman" w:hAnsi="Times New Roman" w:cs="Times New Roman"/>
          <w:kern w:val="24"/>
          <w:sz w:val="24"/>
          <w:szCs w:val="24"/>
        </w:rPr>
        <w:t xml:space="preserve">bled. I’ve just thought of this; you’ve </w:t>
      </w:r>
      <w:r w:rsidRPr="00F506E9">
        <w:rPr>
          <w:rFonts w:ascii="Times New Roman" w:hAnsi="Times New Roman" w:cs="Times New Roman"/>
          <w:kern w:val="24"/>
          <w:sz w:val="24"/>
          <w:szCs w:val="24"/>
        </w:rPr>
        <w:t>just made me think of this. Say you recommended that I go to disabled tennis, I would be going, “I don’t want to be disab</w:t>
      </w:r>
      <w:r w:rsidR="00EB2B98" w:rsidRPr="00F506E9">
        <w:rPr>
          <w:rFonts w:ascii="Times New Roman" w:hAnsi="Times New Roman" w:cs="Times New Roman"/>
          <w:kern w:val="24"/>
          <w:sz w:val="24"/>
          <w:szCs w:val="24"/>
        </w:rPr>
        <w:t>led</w:t>
      </w:r>
      <w:r w:rsidRPr="00F506E9">
        <w:rPr>
          <w:rFonts w:ascii="Times New Roman" w:hAnsi="Times New Roman" w:cs="Times New Roman"/>
          <w:kern w:val="24"/>
          <w:sz w:val="24"/>
          <w:szCs w:val="24"/>
        </w:rPr>
        <w:t xml:space="preserve">.” I can’t go to the abled-bodied because I’m not able-bodied. I’m in a Catch-22 [silence] The thing is, </w:t>
      </w:r>
      <w:r w:rsidR="00DC1B8B" w:rsidRPr="00F506E9">
        <w:rPr>
          <w:rFonts w:ascii="Times New Roman" w:hAnsi="Times New Roman" w:cs="Times New Roman"/>
          <w:kern w:val="24"/>
          <w:sz w:val="24"/>
          <w:szCs w:val="24"/>
        </w:rPr>
        <w:t>I don’t really like the D-word.</w:t>
      </w:r>
    </w:p>
    <w:p w14:paraId="70F3806F" w14:textId="77777777" w:rsidR="00DC1B8B" w:rsidRPr="00F506E9" w:rsidRDefault="00DA4176" w:rsidP="00DC1B8B">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Interviewe</w:t>
      </w:r>
      <w:r w:rsidR="00DC1B8B" w:rsidRPr="00F506E9">
        <w:rPr>
          <w:rFonts w:ascii="Times New Roman" w:hAnsi="Times New Roman" w:cs="Times New Roman"/>
          <w:b/>
          <w:kern w:val="24"/>
          <w:sz w:val="24"/>
          <w:szCs w:val="24"/>
        </w:rPr>
        <w:t>r</w:t>
      </w:r>
      <w:r w:rsidR="00DC1B8B" w:rsidRPr="00F506E9">
        <w:rPr>
          <w:rFonts w:ascii="Times New Roman" w:hAnsi="Times New Roman" w:cs="Times New Roman"/>
          <w:kern w:val="24"/>
          <w:sz w:val="24"/>
          <w:szCs w:val="24"/>
        </w:rPr>
        <w:t>: What is it about the D-word?</w:t>
      </w:r>
    </w:p>
    <w:p w14:paraId="1576806E" w14:textId="1AE0DD56" w:rsidR="00DC1B8B" w:rsidRPr="00F506E9" w:rsidRDefault="00DA4176" w:rsidP="00DC1B8B">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Participant</w:t>
      </w:r>
      <w:r w:rsidRPr="00F506E9">
        <w:rPr>
          <w:rFonts w:ascii="Times New Roman" w:hAnsi="Times New Roman" w:cs="Times New Roman"/>
          <w:kern w:val="24"/>
          <w:sz w:val="24"/>
          <w:szCs w:val="24"/>
        </w:rPr>
        <w:t>: I don’t know.</w:t>
      </w:r>
      <w:r w:rsidR="00EB2B98" w:rsidRPr="00F506E9">
        <w:rPr>
          <w:rFonts w:ascii="Times New Roman" w:hAnsi="Times New Roman" w:cs="Times New Roman"/>
          <w:kern w:val="24"/>
          <w:sz w:val="24"/>
          <w:szCs w:val="24"/>
        </w:rPr>
        <w:t xml:space="preserve"> I think it’s kind of weak. I</w:t>
      </w:r>
      <w:r w:rsidRPr="00F506E9">
        <w:rPr>
          <w:rFonts w:ascii="Times New Roman" w:hAnsi="Times New Roman" w:cs="Times New Roman"/>
          <w:kern w:val="24"/>
          <w:sz w:val="24"/>
          <w:szCs w:val="24"/>
        </w:rPr>
        <w:t xml:space="preserve"> don’t</w:t>
      </w:r>
      <w:r w:rsidR="00DC1B8B" w:rsidRPr="00F506E9">
        <w:rPr>
          <w:rFonts w:ascii="Times New Roman" w:hAnsi="Times New Roman" w:cs="Times New Roman"/>
          <w:kern w:val="24"/>
          <w:sz w:val="24"/>
          <w:szCs w:val="24"/>
        </w:rPr>
        <w:t xml:space="preserve"> know, I don’t like the idea</w:t>
      </w:r>
      <w:r w:rsidRPr="00F506E9">
        <w:rPr>
          <w:rFonts w:ascii="Times New Roman" w:hAnsi="Times New Roman" w:cs="Times New Roman"/>
          <w:kern w:val="24"/>
          <w:sz w:val="24"/>
          <w:szCs w:val="24"/>
        </w:rPr>
        <w:t xml:space="preserve">. </w:t>
      </w:r>
    </w:p>
    <w:p w14:paraId="30C34FCD" w14:textId="77777777" w:rsidR="00E25735" w:rsidRPr="00F506E9" w:rsidRDefault="00DA4176" w:rsidP="00E25735">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Interviewer</w:t>
      </w:r>
      <w:r w:rsidRPr="00F506E9">
        <w:rPr>
          <w:rFonts w:ascii="Times New Roman" w:hAnsi="Times New Roman" w:cs="Times New Roman"/>
          <w:kern w:val="24"/>
          <w:sz w:val="24"/>
          <w:szCs w:val="24"/>
        </w:rPr>
        <w:t>: Weak you say?</w:t>
      </w:r>
    </w:p>
    <w:p w14:paraId="6C952628" w14:textId="77777777" w:rsidR="00EB2B98" w:rsidRPr="00F506E9" w:rsidRDefault="00DA4176" w:rsidP="00EB2B98">
      <w:pPr>
        <w:pStyle w:val="NoSpacing"/>
        <w:ind w:left="720"/>
        <w:jc w:val="both"/>
        <w:rPr>
          <w:rFonts w:ascii="Times New Roman" w:hAnsi="Times New Roman" w:cs="Times New Roman"/>
          <w:kern w:val="24"/>
          <w:sz w:val="24"/>
          <w:szCs w:val="24"/>
        </w:rPr>
      </w:pPr>
      <w:r w:rsidRPr="00F506E9">
        <w:rPr>
          <w:rFonts w:ascii="Times New Roman" w:hAnsi="Times New Roman" w:cs="Times New Roman"/>
          <w:b/>
          <w:kern w:val="24"/>
          <w:sz w:val="24"/>
          <w:szCs w:val="24"/>
        </w:rPr>
        <w:t>Participant</w:t>
      </w:r>
      <w:r w:rsidRPr="00F506E9">
        <w:rPr>
          <w:rFonts w:ascii="Times New Roman" w:hAnsi="Times New Roman" w:cs="Times New Roman"/>
          <w:kern w:val="24"/>
          <w:sz w:val="24"/>
          <w:szCs w:val="24"/>
        </w:rPr>
        <w:t>: You</w:t>
      </w:r>
      <w:r w:rsidR="00EB2B98" w:rsidRPr="00F506E9">
        <w:rPr>
          <w:rFonts w:ascii="Times New Roman" w:hAnsi="Times New Roman" w:cs="Times New Roman"/>
          <w:kern w:val="24"/>
          <w:sz w:val="24"/>
          <w:szCs w:val="24"/>
        </w:rPr>
        <w:t>’</w:t>
      </w:r>
      <w:r w:rsidRPr="00F506E9">
        <w:rPr>
          <w:rFonts w:ascii="Times New Roman" w:hAnsi="Times New Roman" w:cs="Times New Roman"/>
          <w:kern w:val="24"/>
          <w:sz w:val="24"/>
          <w:szCs w:val="24"/>
        </w:rPr>
        <w:t xml:space="preserve">re making me think. I don’t know. </w:t>
      </w:r>
      <w:r w:rsidR="00EB2B98" w:rsidRPr="00F506E9">
        <w:rPr>
          <w:rFonts w:ascii="Times New Roman" w:hAnsi="Times New Roman" w:cs="Times New Roman"/>
          <w:kern w:val="24"/>
          <w:sz w:val="24"/>
          <w:szCs w:val="24"/>
        </w:rPr>
        <w:t>I</w:t>
      </w:r>
      <w:r w:rsidRPr="00F506E9">
        <w:rPr>
          <w:rFonts w:ascii="Times New Roman" w:hAnsi="Times New Roman" w:cs="Times New Roman"/>
          <w:kern w:val="24"/>
          <w:sz w:val="24"/>
          <w:szCs w:val="24"/>
        </w:rPr>
        <w:t xml:space="preserve">t’s a deep question. I haven’t addressed it, even though I think I have. I haven’t addressed the fact that I’m disabled. I’ve come to terms with it, I get on, but I probably haven’t properly. I don’t really like that word. </w:t>
      </w:r>
      <w:r w:rsidR="00EB2B98" w:rsidRPr="00F506E9">
        <w:rPr>
          <w:rFonts w:ascii="Times New Roman" w:hAnsi="Times New Roman" w:cs="Times New Roman"/>
          <w:kern w:val="24"/>
          <w:sz w:val="24"/>
          <w:szCs w:val="24"/>
        </w:rPr>
        <w:t xml:space="preserve">What does it </w:t>
      </w:r>
      <w:r w:rsidRPr="00F506E9">
        <w:rPr>
          <w:rFonts w:ascii="Times New Roman" w:hAnsi="Times New Roman" w:cs="Times New Roman"/>
          <w:kern w:val="24"/>
          <w:sz w:val="24"/>
          <w:szCs w:val="24"/>
        </w:rPr>
        <w:t xml:space="preserve">mean? I don’t like it. It makes me different. I don’t want to be different. I just want to be the same as everyone else. I just want to just fit in. To just be. </w:t>
      </w:r>
    </w:p>
    <w:p w14:paraId="1186C57F" w14:textId="77777777" w:rsidR="00EB2B98" w:rsidRPr="00F506E9" w:rsidRDefault="00DA4176" w:rsidP="00243624">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lastRenderedPageBreak/>
        <w:t>Low PWB was also identified to facilitate LTPA, together with the motive to obtain and maintain high PWB. That is, participants wanted to be (or were) independent, resist societal pressures, manage their environment, maximise the opportunities available to them, realise their potential and continue to grow, remain open to new life experiences, and develop and maintain positive relationships with others. One participant reported in terms of resisting societal pressures, “</w:t>
      </w:r>
      <w:r w:rsidRPr="00F506E9">
        <w:rPr>
          <w:rFonts w:ascii="Times New Roman" w:hAnsi="Times New Roman" w:cs="Times New Roman"/>
          <w:kern w:val="24"/>
          <w:sz w:val="24"/>
          <w:szCs w:val="24"/>
        </w:rPr>
        <w:t xml:space="preserve">I can’t live </w:t>
      </w:r>
      <w:r w:rsidRPr="00F506E9">
        <w:rPr>
          <w:rFonts w:ascii="Times New Roman" w:hAnsi="Times New Roman" w:cs="Times New Roman"/>
          <w:i/>
          <w:kern w:val="24"/>
          <w:sz w:val="24"/>
          <w:szCs w:val="24"/>
        </w:rPr>
        <w:t>my</w:t>
      </w:r>
      <w:r w:rsidRPr="00F506E9">
        <w:rPr>
          <w:rFonts w:ascii="Times New Roman" w:hAnsi="Times New Roman" w:cs="Times New Roman"/>
          <w:kern w:val="24"/>
          <w:sz w:val="24"/>
          <w:szCs w:val="24"/>
        </w:rPr>
        <w:t xml:space="preserve"> life thinking what others will think. It’s </w:t>
      </w:r>
      <w:r w:rsidRPr="00F506E9">
        <w:rPr>
          <w:rFonts w:ascii="Times New Roman" w:hAnsi="Times New Roman" w:cs="Times New Roman"/>
          <w:i/>
          <w:kern w:val="24"/>
          <w:sz w:val="24"/>
          <w:szCs w:val="24"/>
        </w:rPr>
        <w:t>my</w:t>
      </w:r>
      <w:r w:rsidRPr="00F506E9">
        <w:rPr>
          <w:rFonts w:ascii="Times New Roman" w:hAnsi="Times New Roman" w:cs="Times New Roman"/>
          <w:kern w:val="24"/>
          <w:sz w:val="24"/>
          <w:szCs w:val="24"/>
        </w:rPr>
        <w:t xml:space="preserve"> life and this is how </w:t>
      </w:r>
      <w:r w:rsidRPr="00F506E9">
        <w:rPr>
          <w:rFonts w:ascii="Times New Roman" w:hAnsi="Times New Roman" w:cs="Times New Roman"/>
          <w:i/>
          <w:kern w:val="24"/>
          <w:sz w:val="24"/>
          <w:szCs w:val="24"/>
        </w:rPr>
        <w:t>I</w:t>
      </w:r>
      <w:r w:rsidRPr="00F506E9">
        <w:rPr>
          <w:rFonts w:ascii="Times New Roman" w:hAnsi="Times New Roman" w:cs="Times New Roman"/>
          <w:kern w:val="24"/>
          <w:sz w:val="24"/>
          <w:szCs w:val="24"/>
        </w:rPr>
        <w:t xml:space="preserve"> want to live </w:t>
      </w:r>
      <w:r w:rsidRPr="00F506E9">
        <w:rPr>
          <w:rFonts w:ascii="Times New Roman" w:hAnsi="Times New Roman" w:cs="Times New Roman"/>
          <w:i/>
          <w:kern w:val="24"/>
          <w:sz w:val="24"/>
          <w:szCs w:val="24"/>
        </w:rPr>
        <w:t>my</w:t>
      </w:r>
      <w:r w:rsidRPr="00F506E9">
        <w:rPr>
          <w:rFonts w:ascii="Times New Roman" w:hAnsi="Times New Roman" w:cs="Times New Roman"/>
          <w:kern w:val="24"/>
          <w:sz w:val="24"/>
          <w:szCs w:val="24"/>
        </w:rPr>
        <w:t xml:space="preserve"> life. And </w:t>
      </w:r>
      <w:r w:rsidRPr="00F506E9">
        <w:rPr>
          <w:rFonts w:ascii="Times New Roman" w:hAnsi="Times New Roman" w:cs="Times New Roman"/>
          <w:i/>
          <w:kern w:val="24"/>
          <w:sz w:val="24"/>
          <w:szCs w:val="24"/>
        </w:rPr>
        <w:t>I’m</w:t>
      </w:r>
      <w:r w:rsidRPr="00F506E9">
        <w:rPr>
          <w:rFonts w:ascii="Times New Roman" w:hAnsi="Times New Roman" w:cs="Times New Roman"/>
          <w:kern w:val="24"/>
          <w:sz w:val="24"/>
          <w:szCs w:val="24"/>
        </w:rPr>
        <w:t xml:space="preserve"> going to live </w:t>
      </w:r>
      <w:r w:rsidRPr="00F506E9">
        <w:rPr>
          <w:rFonts w:ascii="Times New Roman" w:hAnsi="Times New Roman" w:cs="Times New Roman"/>
          <w:i/>
          <w:kern w:val="24"/>
          <w:sz w:val="24"/>
          <w:szCs w:val="24"/>
        </w:rPr>
        <w:t>my</w:t>
      </w:r>
      <w:r w:rsidRPr="00F506E9">
        <w:rPr>
          <w:rFonts w:ascii="Times New Roman" w:hAnsi="Times New Roman" w:cs="Times New Roman"/>
          <w:kern w:val="24"/>
          <w:sz w:val="24"/>
          <w:szCs w:val="24"/>
        </w:rPr>
        <w:t xml:space="preserve"> life. Regardless, if I’ve got two </w:t>
      </w:r>
      <w:r w:rsidR="00EC57D9" w:rsidRPr="00F506E9">
        <w:rPr>
          <w:rFonts w:ascii="Times New Roman" w:hAnsi="Times New Roman" w:cs="Times New Roman"/>
          <w:kern w:val="24"/>
          <w:sz w:val="24"/>
          <w:szCs w:val="24"/>
        </w:rPr>
        <w:t>prostheses</w:t>
      </w:r>
      <w:r w:rsidRPr="00F506E9">
        <w:rPr>
          <w:rFonts w:ascii="Times New Roman" w:hAnsi="Times New Roman" w:cs="Times New Roman"/>
          <w:kern w:val="24"/>
          <w:sz w:val="24"/>
          <w:szCs w:val="24"/>
        </w:rPr>
        <w:t xml:space="preserve"> or not.” In terms of managing one’s environment, one participant </w:t>
      </w:r>
      <w:r w:rsidR="00EC57D9" w:rsidRPr="00F506E9">
        <w:rPr>
          <w:rFonts w:ascii="Times New Roman" w:hAnsi="Times New Roman" w:cs="Times New Roman"/>
          <w:kern w:val="24"/>
          <w:sz w:val="24"/>
          <w:szCs w:val="24"/>
        </w:rPr>
        <w:t xml:space="preserve">said: </w:t>
      </w:r>
      <w:r w:rsidRPr="00F506E9">
        <w:rPr>
          <w:rFonts w:ascii="Times New Roman" w:hAnsi="Times New Roman" w:cs="Times New Roman"/>
          <w:kern w:val="24"/>
          <w:sz w:val="24"/>
          <w:szCs w:val="24"/>
        </w:rPr>
        <w:t>“I use the stairs. Is there a lift? Yes. But sometimes the lift won’t work. So, I’ll go up the stairs when the lift is working. Why? Because there’s going to come a time when that lift isn’t working.”</w:t>
      </w:r>
    </w:p>
    <w:p w14:paraId="1C27491F" w14:textId="5D5E2667" w:rsidR="00EB2B98" w:rsidRPr="00F506E9" w:rsidRDefault="00DA4176" w:rsidP="00243624">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Benefits </w:t>
      </w:r>
      <w:r w:rsidR="00A16E22" w:rsidRPr="00F506E9">
        <w:rPr>
          <w:rFonts w:ascii="Times New Roman" w:hAnsi="Times New Roman" w:cs="Times New Roman"/>
          <w:sz w:val="24"/>
          <w:szCs w:val="24"/>
        </w:rPr>
        <w:t xml:space="preserve">to PWB from </w:t>
      </w:r>
      <w:r w:rsidRPr="00F506E9">
        <w:rPr>
          <w:rFonts w:ascii="Times New Roman" w:hAnsi="Times New Roman" w:cs="Times New Roman"/>
          <w:sz w:val="24"/>
          <w:szCs w:val="24"/>
        </w:rPr>
        <w:t xml:space="preserve">LTPA </w:t>
      </w:r>
      <w:r w:rsidR="00243624" w:rsidRPr="00F506E9">
        <w:rPr>
          <w:rFonts w:ascii="Times New Roman" w:hAnsi="Times New Roman" w:cs="Times New Roman"/>
          <w:sz w:val="24"/>
          <w:szCs w:val="24"/>
        </w:rPr>
        <w:t xml:space="preserve">were identified to take </w:t>
      </w:r>
      <w:r w:rsidR="00EC57D9" w:rsidRPr="00F506E9">
        <w:rPr>
          <w:rFonts w:ascii="Times New Roman" w:hAnsi="Times New Roman" w:cs="Times New Roman"/>
          <w:sz w:val="24"/>
          <w:szCs w:val="24"/>
        </w:rPr>
        <w:t xml:space="preserve">longer to nurture </w:t>
      </w:r>
      <w:r w:rsidR="00243624" w:rsidRPr="00F506E9">
        <w:rPr>
          <w:rFonts w:ascii="Times New Roman" w:hAnsi="Times New Roman" w:cs="Times New Roman"/>
          <w:sz w:val="24"/>
          <w:szCs w:val="24"/>
        </w:rPr>
        <w:t xml:space="preserve">and were more enduring than SWB. Benefits </w:t>
      </w:r>
      <w:r w:rsidRPr="00F506E9">
        <w:rPr>
          <w:rFonts w:ascii="Times New Roman" w:hAnsi="Times New Roman" w:cs="Times New Roman"/>
          <w:sz w:val="24"/>
          <w:szCs w:val="24"/>
        </w:rPr>
        <w:t xml:space="preserve">included </w:t>
      </w:r>
      <w:r w:rsidR="00243624" w:rsidRPr="00F506E9">
        <w:rPr>
          <w:rFonts w:ascii="Times New Roman" w:hAnsi="Times New Roman" w:cs="Times New Roman"/>
          <w:sz w:val="24"/>
          <w:szCs w:val="24"/>
        </w:rPr>
        <w:t xml:space="preserve">having </w:t>
      </w:r>
      <w:r w:rsidRPr="00F506E9">
        <w:rPr>
          <w:rFonts w:ascii="Times New Roman" w:hAnsi="Times New Roman" w:cs="Times New Roman"/>
          <w:sz w:val="24"/>
          <w:szCs w:val="24"/>
        </w:rPr>
        <w:t xml:space="preserve">a hopeful outlook on life, </w:t>
      </w:r>
      <w:r w:rsidR="00AE66CF" w:rsidRPr="00F506E9">
        <w:rPr>
          <w:rFonts w:ascii="Times New Roman" w:hAnsi="Times New Roman" w:cs="Times New Roman"/>
          <w:sz w:val="24"/>
          <w:szCs w:val="24"/>
        </w:rPr>
        <w:t>s</w:t>
      </w:r>
      <w:r w:rsidRPr="00F506E9">
        <w:rPr>
          <w:rFonts w:ascii="Times New Roman" w:hAnsi="Times New Roman" w:cs="Times New Roman"/>
          <w:sz w:val="24"/>
          <w:szCs w:val="24"/>
        </w:rPr>
        <w:t xml:space="preserve">ense of purpose in life, independence, understanding of self, ability to manage one’s environment, and positive relations with others. One participant expressed how LTPA can be life changing: </w:t>
      </w:r>
    </w:p>
    <w:p w14:paraId="42ECD03C" w14:textId="77777777" w:rsidR="00EB2B98" w:rsidRPr="00F506E9" w:rsidRDefault="00DA4176" w:rsidP="00EB2B98">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You’ve lost a quarter of your body, but you feel like you lose 80% of the possibilities in life. Something like this [physical activity event] is life changing. There are just so many more possibilities than you ever thought there would be. I can’t do this, I can’t do that. You spent so much time trying to get back to who you were, and this event says, you may be not be able to get back to who you were but look at all these amazing things you can do and can go on to achieve. It opens the gate to any other ideas you had in mind that you thought you couldn’t do; it’s just amazing. You realise that you are capable of so much </w:t>
      </w:r>
      <w:r w:rsidR="00EB2B98" w:rsidRPr="00F506E9">
        <w:rPr>
          <w:rFonts w:ascii="Times New Roman" w:hAnsi="Times New Roman" w:cs="Times New Roman"/>
          <w:kern w:val="24"/>
          <w:sz w:val="24"/>
          <w:szCs w:val="24"/>
        </w:rPr>
        <w:t>more than you thought you were.</w:t>
      </w:r>
    </w:p>
    <w:p w14:paraId="4AA02363" w14:textId="77777777" w:rsidR="00EB2B98" w:rsidRPr="00F506E9" w:rsidRDefault="00A16E22" w:rsidP="00EB2B98">
      <w:pPr>
        <w:pStyle w:val="NoSpacing"/>
        <w:jc w:val="both"/>
        <w:rPr>
          <w:rFonts w:ascii="Times New Roman" w:hAnsi="Times New Roman" w:cs="Times New Roman"/>
          <w:b/>
          <w:kern w:val="24"/>
          <w:sz w:val="24"/>
          <w:szCs w:val="24"/>
        </w:rPr>
      </w:pPr>
      <w:r w:rsidRPr="00F506E9">
        <w:rPr>
          <w:rFonts w:ascii="Times New Roman" w:hAnsi="Times New Roman" w:cs="Times New Roman"/>
          <w:b/>
          <w:kern w:val="24"/>
          <w:sz w:val="24"/>
          <w:szCs w:val="24"/>
        </w:rPr>
        <w:t>Social Well</w:t>
      </w:r>
      <w:r w:rsidR="00773929" w:rsidRPr="00F506E9">
        <w:rPr>
          <w:rFonts w:ascii="Times New Roman" w:hAnsi="Times New Roman" w:cs="Times New Roman"/>
          <w:b/>
          <w:kern w:val="24"/>
          <w:sz w:val="24"/>
          <w:szCs w:val="24"/>
        </w:rPr>
        <w:t>b</w:t>
      </w:r>
      <w:r w:rsidR="00EB2B98" w:rsidRPr="00F506E9">
        <w:rPr>
          <w:rFonts w:ascii="Times New Roman" w:hAnsi="Times New Roman" w:cs="Times New Roman"/>
          <w:b/>
          <w:kern w:val="24"/>
          <w:sz w:val="24"/>
          <w:szCs w:val="24"/>
        </w:rPr>
        <w:t>eing</w:t>
      </w:r>
    </w:p>
    <w:p w14:paraId="5224A6D6" w14:textId="6E074B41" w:rsidR="00EB2B98" w:rsidRPr="00F506E9" w:rsidRDefault="00EB2B98" w:rsidP="00EB2B98">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S</w:t>
      </w:r>
      <w:r w:rsidR="00A16E22" w:rsidRPr="00F506E9">
        <w:rPr>
          <w:rFonts w:ascii="Times New Roman" w:hAnsi="Times New Roman" w:cs="Times New Roman"/>
          <w:sz w:val="24"/>
          <w:szCs w:val="24"/>
        </w:rPr>
        <w:t>ocial</w:t>
      </w:r>
      <w:r w:rsidRPr="00F506E9">
        <w:rPr>
          <w:rFonts w:ascii="Times New Roman" w:hAnsi="Times New Roman" w:cs="Times New Roman"/>
          <w:sz w:val="24"/>
          <w:szCs w:val="24"/>
        </w:rPr>
        <w:t xml:space="preserve"> Wellbeing (Social </w:t>
      </w:r>
      <w:r w:rsidR="00A16E22" w:rsidRPr="00F506E9">
        <w:rPr>
          <w:rFonts w:ascii="Times New Roman" w:hAnsi="Times New Roman" w:cs="Times New Roman"/>
          <w:sz w:val="24"/>
          <w:szCs w:val="24"/>
        </w:rPr>
        <w:t>WB</w:t>
      </w:r>
      <w:r w:rsidRPr="00F506E9">
        <w:rPr>
          <w:rFonts w:ascii="Times New Roman" w:hAnsi="Times New Roman" w:cs="Times New Roman"/>
          <w:sz w:val="24"/>
          <w:szCs w:val="24"/>
        </w:rPr>
        <w:t xml:space="preserve">) </w:t>
      </w:r>
      <w:r w:rsidR="00A16E22" w:rsidRPr="00F506E9">
        <w:rPr>
          <w:rFonts w:ascii="Times New Roman" w:hAnsi="Times New Roman" w:cs="Times New Roman"/>
          <w:sz w:val="24"/>
          <w:szCs w:val="24"/>
        </w:rPr>
        <w:t>is concerned with one’s circumstances and functioning in so</w:t>
      </w:r>
      <w:r w:rsidR="00BA68CF" w:rsidRPr="00F506E9">
        <w:rPr>
          <w:rFonts w:ascii="Times New Roman" w:hAnsi="Times New Roman" w:cs="Times New Roman"/>
          <w:sz w:val="24"/>
          <w:szCs w:val="24"/>
        </w:rPr>
        <w:t>ciety</w:t>
      </w:r>
      <w:r w:rsidR="00A16E22" w:rsidRPr="00F506E9">
        <w:rPr>
          <w:rFonts w:ascii="Times New Roman" w:hAnsi="Times New Roman" w:cs="Times New Roman"/>
          <w:sz w:val="24"/>
          <w:szCs w:val="24"/>
        </w:rPr>
        <w:t xml:space="preserve">. </w:t>
      </w:r>
      <w:r w:rsidR="00DA4176" w:rsidRPr="00F506E9">
        <w:rPr>
          <w:rFonts w:ascii="Times New Roman" w:hAnsi="Times New Roman" w:cs="Times New Roman"/>
          <w:sz w:val="24"/>
          <w:szCs w:val="24"/>
        </w:rPr>
        <w:t xml:space="preserve">Low </w:t>
      </w:r>
      <w:r w:rsidR="00EF3A7C" w:rsidRPr="00F506E9">
        <w:rPr>
          <w:rFonts w:ascii="Times New Roman" w:hAnsi="Times New Roman" w:cs="Times New Roman"/>
          <w:sz w:val="24"/>
          <w:szCs w:val="24"/>
        </w:rPr>
        <w:t xml:space="preserve">socialWB was identified over time to be a </w:t>
      </w:r>
      <w:r w:rsidR="00DA4176" w:rsidRPr="00F506E9">
        <w:rPr>
          <w:rFonts w:ascii="Times New Roman" w:hAnsi="Times New Roman" w:cs="Times New Roman"/>
          <w:sz w:val="24"/>
          <w:szCs w:val="24"/>
        </w:rPr>
        <w:t xml:space="preserve">barrier to LTPA from a macro and micro perspective. Macro regarding </w:t>
      </w:r>
      <w:r w:rsidR="00243624" w:rsidRPr="00F506E9">
        <w:rPr>
          <w:rFonts w:ascii="Times New Roman" w:hAnsi="Times New Roman" w:cs="Times New Roman"/>
          <w:sz w:val="24"/>
          <w:szCs w:val="24"/>
        </w:rPr>
        <w:t>low</w:t>
      </w:r>
      <w:r w:rsidR="00DA4176" w:rsidRPr="00F506E9">
        <w:rPr>
          <w:rFonts w:ascii="Times New Roman" w:hAnsi="Times New Roman" w:cs="Times New Roman"/>
          <w:sz w:val="24"/>
          <w:szCs w:val="24"/>
        </w:rPr>
        <w:t xml:space="preserve"> perceived support from central and local government, a north-south of England divide in terms LTPA promotion, and negative attitudes and unrealistic expectations from the public. </w:t>
      </w:r>
      <w:r w:rsidR="00EF3A7C" w:rsidRPr="00F506E9">
        <w:rPr>
          <w:rFonts w:ascii="Times New Roman" w:hAnsi="Times New Roman" w:cs="Times New Roman"/>
          <w:sz w:val="24"/>
          <w:szCs w:val="24"/>
        </w:rPr>
        <w:t xml:space="preserve">One participant expressed: </w:t>
      </w:r>
    </w:p>
    <w:p w14:paraId="39D0F106" w14:textId="77777777" w:rsidR="00EB2B98" w:rsidRPr="00F506E9" w:rsidRDefault="00DA4176" w:rsidP="00EB2B98">
      <w:pPr>
        <w:pStyle w:val="NoSpacing"/>
        <w:ind w:left="720"/>
        <w:jc w:val="both"/>
        <w:rPr>
          <w:rFonts w:ascii="Times New Roman" w:hAnsi="Times New Roman" w:cs="Times New Roman"/>
          <w:bCs/>
          <w:kern w:val="24"/>
          <w:sz w:val="24"/>
          <w:szCs w:val="24"/>
        </w:rPr>
      </w:pPr>
      <w:r w:rsidRPr="00F506E9">
        <w:rPr>
          <w:rFonts w:ascii="Times New Roman" w:hAnsi="Times New Roman" w:cs="Times New Roman"/>
          <w:b/>
          <w:bCs/>
          <w:kern w:val="24"/>
          <w:sz w:val="24"/>
          <w:szCs w:val="24"/>
        </w:rPr>
        <w:t>Participant</w:t>
      </w:r>
      <w:r w:rsidRPr="00F506E9">
        <w:rPr>
          <w:rFonts w:ascii="Times New Roman" w:hAnsi="Times New Roman" w:cs="Times New Roman"/>
          <w:bCs/>
          <w:kern w:val="24"/>
          <w:sz w:val="24"/>
          <w:szCs w:val="24"/>
        </w:rPr>
        <w:t>: How many disabled MPs [members of parliament] are there? Everybody goes on about black MPs or women MPs. How many disabled MPs are there? That’s not right. How are we truly represented? S</w:t>
      </w:r>
      <w:r w:rsidRPr="00F506E9">
        <w:rPr>
          <w:rFonts w:ascii="Times New Roman" w:hAnsi="Times New Roman" w:cs="Times New Roman"/>
          <w:kern w:val="24"/>
          <w:sz w:val="24"/>
          <w:szCs w:val="24"/>
        </w:rPr>
        <w:t xml:space="preserve">orry, I can’t help but get passionate about it. </w:t>
      </w:r>
      <w:r w:rsidRPr="00F506E9">
        <w:rPr>
          <w:rFonts w:ascii="Times New Roman" w:hAnsi="Times New Roman" w:cs="Times New Roman"/>
          <w:kern w:val="24"/>
          <w:sz w:val="24"/>
          <w:szCs w:val="24"/>
        </w:rPr>
        <w:lastRenderedPageBreak/>
        <w:t xml:space="preserve">It just drives me mad that people don’t appreciate it’s not like a normal operation. It doesn’t stop when you get discharged. You are not all better. </w:t>
      </w:r>
      <w:r w:rsidRPr="00F506E9">
        <w:rPr>
          <w:rFonts w:ascii="Times New Roman" w:hAnsi="Times New Roman" w:cs="Times New Roman"/>
          <w:bCs/>
          <w:kern w:val="24"/>
          <w:sz w:val="24"/>
          <w:szCs w:val="24"/>
        </w:rPr>
        <w:t>If the government wants disabled people to get active, they need to budget for it.</w:t>
      </w:r>
    </w:p>
    <w:p w14:paraId="2FC4AA8C" w14:textId="77777777" w:rsidR="00EB2B98" w:rsidRPr="00F506E9" w:rsidRDefault="00DA4176" w:rsidP="00EB2B98">
      <w:pPr>
        <w:pStyle w:val="NoSpacing"/>
        <w:ind w:firstLine="720"/>
        <w:jc w:val="both"/>
        <w:rPr>
          <w:rFonts w:ascii="Times New Roman" w:hAnsi="Times New Roman" w:cs="Times New Roman"/>
          <w:bCs/>
          <w:kern w:val="24"/>
          <w:sz w:val="24"/>
          <w:szCs w:val="24"/>
        </w:rPr>
      </w:pPr>
      <w:r w:rsidRPr="00F506E9">
        <w:rPr>
          <w:rFonts w:ascii="Times New Roman" w:hAnsi="Times New Roman" w:cs="Times New Roman"/>
          <w:b/>
          <w:bCs/>
          <w:kern w:val="24"/>
          <w:sz w:val="24"/>
          <w:szCs w:val="24"/>
        </w:rPr>
        <w:t>Interviewer</w:t>
      </w:r>
      <w:r w:rsidRPr="00F506E9">
        <w:rPr>
          <w:rFonts w:ascii="Times New Roman" w:hAnsi="Times New Roman" w:cs="Times New Roman"/>
          <w:bCs/>
          <w:kern w:val="24"/>
          <w:sz w:val="24"/>
          <w:szCs w:val="24"/>
        </w:rPr>
        <w:t>: Do you feel</w:t>
      </w:r>
      <w:r w:rsidR="00EB2B98" w:rsidRPr="00F506E9">
        <w:rPr>
          <w:rFonts w:ascii="Times New Roman" w:hAnsi="Times New Roman" w:cs="Times New Roman"/>
          <w:bCs/>
          <w:kern w:val="24"/>
          <w:sz w:val="24"/>
          <w:szCs w:val="24"/>
        </w:rPr>
        <w:t xml:space="preserve"> it’s solely down to budgeting?</w:t>
      </w:r>
    </w:p>
    <w:p w14:paraId="521566BE" w14:textId="77777777" w:rsidR="00333080" w:rsidRPr="00F506E9" w:rsidRDefault="00DA4176" w:rsidP="00333080">
      <w:pPr>
        <w:pStyle w:val="NoSpacing"/>
        <w:ind w:left="720"/>
        <w:jc w:val="both"/>
        <w:rPr>
          <w:rFonts w:ascii="Times New Roman" w:eastAsia="+mn-ea" w:hAnsi="Times New Roman" w:cs="Times New Roman"/>
          <w:kern w:val="24"/>
          <w:sz w:val="24"/>
          <w:szCs w:val="24"/>
        </w:rPr>
      </w:pPr>
      <w:r w:rsidRPr="00F506E9">
        <w:rPr>
          <w:rFonts w:ascii="Times New Roman" w:eastAsia="+mn-ea" w:hAnsi="Times New Roman" w:cs="Times New Roman"/>
          <w:b/>
          <w:bCs/>
          <w:kern w:val="24"/>
          <w:sz w:val="24"/>
          <w:szCs w:val="24"/>
        </w:rPr>
        <w:t>Participant</w:t>
      </w:r>
      <w:r w:rsidRPr="00F506E9">
        <w:rPr>
          <w:rFonts w:ascii="Times New Roman" w:eastAsia="+mn-ea" w:hAnsi="Times New Roman" w:cs="Times New Roman"/>
          <w:bCs/>
          <w:kern w:val="24"/>
          <w:sz w:val="24"/>
          <w:szCs w:val="24"/>
        </w:rPr>
        <w:t xml:space="preserve">: </w:t>
      </w:r>
      <w:r w:rsidRPr="00F506E9">
        <w:rPr>
          <w:rFonts w:ascii="Times New Roman" w:eastAsia="+mn-ea" w:hAnsi="Times New Roman" w:cs="Times New Roman"/>
          <w:kern w:val="24"/>
          <w:sz w:val="24"/>
          <w:szCs w:val="24"/>
        </w:rPr>
        <w:t>It’s not just funding, it’s listening. The people with expertise and knowledge don’t have a voice and that’s part of the problem. L</w:t>
      </w:r>
      <w:r w:rsidRPr="00F506E9">
        <w:rPr>
          <w:rFonts w:ascii="Times New Roman" w:eastAsia="+mn-ea" w:hAnsi="Times New Roman" w:cs="Times New Roman"/>
          <w:bCs/>
          <w:kern w:val="24"/>
          <w:sz w:val="24"/>
          <w:szCs w:val="24"/>
        </w:rPr>
        <w:t xml:space="preserve">ocal authorities are not listening, they just </w:t>
      </w:r>
      <w:r w:rsidRPr="00F506E9">
        <w:rPr>
          <w:rFonts w:ascii="Times New Roman" w:eastAsia="+mn-ea" w:hAnsi="Times New Roman" w:cs="Times New Roman"/>
          <w:kern w:val="24"/>
          <w:sz w:val="24"/>
          <w:szCs w:val="24"/>
        </w:rPr>
        <w:t>think putting a leg on someone’s stump is going to make them active. It doesn’t work like that. What they need to do is listen</w:t>
      </w:r>
      <w:r w:rsidR="00EB2B98" w:rsidRPr="00F506E9">
        <w:rPr>
          <w:rFonts w:ascii="Times New Roman" w:eastAsia="+mn-ea" w:hAnsi="Times New Roman" w:cs="Times New Roman"/>
          <w:kern w:val="24"/>
          <w:sz w:val="24"/>
          <w:szCs w:val="24"/>
        </w:rPr>
        <w:t>.</w:t>
      </w:r>
    </w:p>
    <w:p w14:paraId="7A97266A" w14:textId="7FF2F94A" w:rsidR="00333080" w:rsidRPr="00F506E9" w:rsidRDefault="005B3A82" w:rsidP="00333080">
      <w:pPr>
        <w:pStyle w:val="NoSpacing"/>
        <w:spacing w:line="480" w:lineRule="auto"/>
        <w:ind w:firstLine="720"/>
        <w:rPr>
          <w:rFonts w:ascii="Times New Roman" w:hAnsi="Times New Roman" w:cs="Times New Roman"/>
          <w:sz w:val="24"/>
          <w:szCs w:val="24"/>
        </w:rPr>
      </w:pPr>
      <w:r w:rsidRPr="00F506E9">
        <w:rPr>
          <w:rFonts w:ascii="Times New Roman" w:eastAsia="+mn-ea" w:hAnsi="Times New Roman" w:cs="Times New Roman"/>
          <w:kern w:val="24"/>
          <w:sz w:val="24"/>
          <w:szCs w:val="24"/>
        </w:rPr>
        <w:t xml:space="preserve">This lack of representation was further reinforced in terms of how </w:t>
      </w:r>
      <w:bookmarkStart w:id="4" w:name="_Hlk493847403"/>
      <w:r w:rsidRPr="00F506E9">
        <w:rPr>
          <w:rFonts w:ascii="Times New Roman" w:hAnsi="Times New Roman" w:cs="Times New Roman"/>
          <w:sz w:val="24"/>
          <w:szCs w:val="24"/>
        </w:rPr>
        <w:t>government</w:t>
      </w:r>
      <w:r w:rsidR="00333080" w:rsidRPr="00F506E9">
        <w:rPr>
          <w:rFonts w:ascii="Times New Roman" w:hAnsi="Times New Roman" w:cs="Times New Roman"/>
          <w:sz w:val="24"/>
          <w:szCs w:val="24"/>
        </w:rPr>
        <w:t xml:space="preserve"> </w:t>
      </w:r>
      <w:r w:rsidRPr="00F506E9">
        <w:rPr>
          <w:rFonts w:ascii="Times New Roman" w:hAnsi="Times New Roman" w:cs="Times New Roman"/>
          <w:sz w:val="24"/>
          <w:szCs w:val="24"/>
        </w:rPr>
        <w:t>policies</w:t>
      </w:r>
      <w:bookmarkEnd w:id="4"/>
      <w:r w:rsidR="00EB2B98" w:rsidRPr="00F506E9">
        <w:rPr>
          <w:rFonts w:ascii="Times New Roman" w:hAnsi="Times New Roman" w:cs="Times New Roman"/>
          <w:sz w:val="24"/>
          <w:szCs w:val="24"/>
        </w:rPr>
        <w:t xml:space="preserve"> </w:t>
      </w:r>
      <w:r w:rsidR="00333080" w:rsidRPr="00F506E9">
        <w:rPr>
          <w:rFonts w:ascii="Times New Roman" w:hAnsi="Times New Roman" w:cs="Times New Roman"/>
          <w:sz w:val="24"/>
          <w:szCs w:val="24"/>
        </w:rPr>
        <w:t xml:space="preserve">(i.e., Personal Independence Payment, Employment and Support Allowance) </w:t>
      </w:r>
      <w:r w:rsidR="00FE17D6" w:rsidRPr="00F506E9">
        <w:rPr>
          <w:rFonts w:ascii="Times New Roman" w:hAnsi="Times New Roman" w:cs="Times New Roman"/>
          <w:sz w:val="24"/>
          <w:szCs w:val="24"/>
        </w:rPr>
        <w:t>impact</w:t>
      </w:r>
      <w:r w:rsidR="00243624" w:rsidRPr="00F506E9">
        <w:rPr>
          <w:rFonts w:ascii="Times New Roman" w:hAnsi="Times New Roman" w:cs="Times New Roman"/>
          <w:sz w:val="24"/>
          <w:szCs w:val="24"/>
        </w:rPr>
        <w:t>ed</w:t>
      </w:r>
      <w:r w:rsidR="00FE17D6" w:rsidRPr="00F506E9">
        <w:rPr>
          <w:rFonts w:ascii="Times New Roman" w:hAnsi="Times New Roman" w:cs="Times New Roman"/>
          <w:sz w:val="24"/>
          <w:szCs w:val="24"/>
        </w:rPr>
        <w:t xml:space="preserve"> LTPA and fail</w:t>
      </w:r>
      <w:r w:rsidR="00243624" w:rsidRPr="00F506E9">
        <w:rPr>
          <w:rFonts w:ascii="Times New Roman" w:hAnsi="Times New Roman" w:cs="Times New Roman"/>
          <w:sz w:val="24"/>
          <w:szCs w:val="24"/>
        </w:rPr>
        <w:t>ed</w:t>
      </w:r>
      <w:r w:rsidR="00FE17D6" w:rsidRPr="00F506E9">
        <w:rPr>
          <w:rFonts w:ascii="Times New Roman" w:hAnsi="Times New Roman" w:cs="Times New Roman"/>
          <w:sz w:val="24"/>
          <w:szCs w:val="24"/>
        </w:rPr>
        <w:t xml:space="preserve"> meet the </w:t>
      </w:r>
      <w:r w:rsidRPr="00F506E9">
        <w:rPr>
          <w:rFonts w:ascii="Times New Roman" w:hAnsi="Times New Roman" w:cs="Times New Roman"/>
          <w:sz w:val="24"/>
          <w:szCs w:val="24"/>
        </w:rPr>
        <w:t xml:space="preserve">participants’ needs, </w:t>
      </w:r>
      <w:r w:rsidR="00243624" w:rsidRPr="00F506E9">
        <w:rPr>
          <w:rFonts w:ascii="Times New Roman" w:hAnsi="Times New Roman" w:cs="Times New Roman"/>
          <w:sz w:val="24"/>
          <w:szCs w:val="24"/>
        </w:rPr>
        <w:t xml:space="preserve">and </w:t>
      </w:r>
      <w:r w:rsidR="00333080" w:rsidRPr="00F506E9">
        <w:rPr>
          <w:rFonts w:ascii="Times New Roman" w:hAnsi="Times New Roman" w:cs="Times New Roman"/>
          <w:sz w:val="24"/>
          <w:szCs w:val="24"/>
        </w:rPr>
        <w:t>s</w:t>
      </w:r>
      <w:r w:rsidR="00243624" w:rsidRPr="00F506E9">
        <w:rPr>
          <w:rFonts w:ascii="Times New Roman" w:hAnsi="Times New Roman" w:cs="Times New Roman"/>
          <w:sz w:val="24"/>
          <w:szCs w:val="24"/>
        </w:rPr>
        <w:t>haped</w:t>
      </w:r>
      <w:r w:rsidRPr="00F506E9">
        <w:rPr>
          <w:rFonts w:ascii="Times New Roman" w:hAnsi="Times New Roman" w:cs="Times New Roman"/>
          <w:sz w:val="24"/>
          <w:szCs w:val="24"/>
        </w:rPr>
        <w:t xml:space="preserve"> who they think they are and who they think they can becom</w:t>
      </w:r>
      <w:r w:rsidR="00E94A57" w:rsidRPr="00F506E9">
        <w:rPr>
          <w:rFonts w:ascii="Times New Roman" w:hAnsi="Times New Roman" w:cs="Times New Roman"/>
          <w:sz w:val="24"/>
          <w:szCs w:val="24"/>
        </w:rPr>
        <w:t>e</w:t>
      </w:r>
      <w:r w:rsidRPr="00F506E9">
        <w:rPr>
          <w:rFonts w:ascii="Times New Roman" w:hAnsi="Times New Roman" w:cs="Times New Roman"/>
          <w:sz w:val="24"/>
          <w:szCs w:val="24"/>
        </w:rPr>
        <w:t xml:space="preserve">. The following quote </w:t>
      </w:r>
      <w:r w:rsidR="00333080" w:rsidRPr="00F506E9">
        <w:rPr>
          <w:rFonts w:ascii="Times New Roman" w:hAnsi="Times New Roman" w:cs="Times New Roman"/>
          <w:sz w:val="24"/>
          <w:szCs w:val="24"/>
        </w:rPr>
        <w:t xml:space="preserve">illustrates </w:t>
      </w:r>
      <w:r w:rsidRPr="00F506E9">
        <w:rPr>
          <w:rFonts w:ascii="Times New Roman" w:hAnsi="Times New Roman" w:cs="Times New Roman"/>
          <w:sz w:val="24"/>
          <w:szCs w:val="24"/>
        </w:rPr>
        <w:t>how the benefit system in England has the capacity to act in way</w:t>
      </w:r>
      <w:r w:rsidR="00E94A57" w:rsidRPr="00F506E9">
        <w:rPr>
          <w:rFonts w:ascii="Times New Roman" w:hAnsi="Times New Roman" w:cs="Times New Roman"/>
          <w:sz w:val="24"/>
          <w:szCs w:val="24"/>
        </w:rPr>
        <w:t>s</w:t>
      </w:r>
      <w:r w:rsidRPr="00F506E9">
        <w:rPr>
          <w:rFonts w:ascii="Times New Roman" w:hAnsi="Times New Roman" w:cs="Times New Roman"/>
          <w:sz w:val="24"/>
          <w:szCs w:val="24"/>
        </w:rPr>
        <w:t xml:space="preserve"> that guide and inform</w:t>
      </w:r>
      <w:r w:rsidR="00E94A57" w:rsidRPr="00F506E9">
        <w:rPr>
          <w:rFonts w:ascii="Times New Roman" w:hAnsi="Times New Roman" w:cs="Times New Roman"/>
          <w:sz w:val="24"/>
          <w:szCs w:val="24"/>
        </w:rPr>
        <w:t xml:space="preserve"> </w:t>
      </w:r>
      <w:r w:rsidRPr="00F506E9">
        <w:rPr>
          <w:rFonts w:ascii="Times New Roman" w:hAnsi="Times New Roman" w:cs="Times New Roman"/>
          <w:sz w:val="24"/>
          <w:szCs w:val="24"/>
        </w:rPr>
        <w:t>actions and future possibilities:</w:t>
      </w:r>
    </w:p>
    <w:p w14:paraId="37E4E4BF" w14:textId="3171658A" w:rsidR="00333080" w:rsidRPr="00F506E9" w:rsidRDefault="00333080" w:rsidP="00333080">
      <w:pPr>
        <w:pStyle w:val="NoSpacing"/>
        <w:ind w:left="720"/>
        <w:jc w:val="both"/>
        <w:rPr>
          <w:rFonts w:ascii="Times New Roman" w:eastAsia="+mn-ea" w:hAnsi="Times New Roman" w:cs="Times New Roman"/>
          <w:kern w:val="24"/>
          <w:sz w:val="24"/>
          <w:szCs w:val="24"/>
        </w:rPr>
      </w:pPr>
      <w:r w:rsidRPr="00F506E9">
        <w:rPr>
          <w:rFonts w:ascii="Times New Roman" w:eastAsia="+mn-ea" w:hAnsi="Times New Roman" w:cs="Times New Roman"/>
          <w:kern w:val="24"/>
          <w:sz w:val="24"/>
          <w:szCs w:val="24"/>
        </w:rPr>
        <w:t>W</w:t>
      </w:r>
      <w:r w:rsidR="00DA4176" w:rsidRPr="00F506E9">
        <w:rPr>
          <w:rFonts w:ascii="Times New Roman" w:eastAsia="+mn-ea" w:hAnsi="Times New Roman" w:cs="Times New Roman"/>
          <w:kern w:val="24"/>
          <w:sz w:val="24"/>
          <w:szCs w:val="24"/>
        </w:rPr>
        <w:t xml:space="preserve">hen you try and go for a benefit it's all about telling people how shit your life is. It's not trying to see the best in things. To get anything, you have got to paint your blackest picture of your blackest day in your blackest hour! And then you begin to live it. And then you think, how can I </w:t>
      </w:r>
      <w:r w:rsidR="002C2623" w:rsidRPr="00F506E9">
        <w:rPr>
          <w:rFonts w:ascii="Times New Roman" w:eastAsia="+mn-ea" w:hAnsi="Times New Roman" w:cs="Times New Roman"/>
          <w:kern w:val="24"/>
          <w:sz w:val="24"/>
          <w:szCs w:val="24"/>
        </w:rPr>
        <w:t xml:space="preserve">be </w:t>
      </w:r>
      <w:r w:rsidR="00DA4176" w:rsidRPr="00F506E9">
        <w:rPr>
          <w:rFonts w:ascii="Times New Roman" w:eastAsia="+mn-ea" w:hAnsi="Times New Roman" w:cs="Times New Roman"/>
          <w:kern w:val="24"/>
          <w:sz w:val="24"/>
          <w:szCs w:val="24"/>
        </w:rPr>
        <w:t xml:space="preserve">applying for a benefit that says I am not allowed to climb hills or go on a bike again. Because if I get this benefit I can't walk the length of myself! Is that </w:t>
      </w:r>
      <w:r w:rsidRPr="00F506E9">
        <w:rPr>
          <w:rFonts w:ascii="Times New Roman" w:eastAsia="+mn-ea" w:hAnsi="Times New Roman" w:cs="Times New Roman"/>
          <w:kern w:val="24"/>
          <w:sz w:val="24"/>
          <w:szCs w:val="24"/>
        </w:rPr>
        <w:t>what I'm setting up for myself?</w:t>
      </w:r>
    </w:p>
    <w:p w14:paraId="28A6AED2" w14:textId="2C5A49CB" w:rsidR="00333080" w:rsidRPr="00F506E9" w:rsidRDefault="00DA4176" w:rsidP="00333080">
      <w:pPr>
        <w:pStyle w:val="NoSpacing"/>
        <w:spacing w:line="480" w:lineRule="auto"/>
        <w:ind w:firstLine="720"/>
        <w:rPr>
          <w:rFonts w:ascii="Times New Roman" w:hAnsi="Times New Roman" w:cs="Times New Roman"/>
          <w:sz w:val="24"/>
          <w:szCs w:val="24"/>
        </w:rPr>
      </w:pPr>
      <w:r w:rsidRPr="00F506E9">
        <w:rPr>
          <w:rFonts w:ascii="Times New Roman" w:eastAsia="+mn-ea" w:hAnsi="Times New Roman" w:cs="Times New Roman"/>
          <w:kern w:val="24"/>
          <w:sz w:val="24"/>
          <w:szCs w:val="24"/>
        </w:rPr>
        <w:t>As well as the oppression felt from government, participants reported it from the public too. They were reported to hold negative attitudes towards disability and unrealistic expectations. One participant expressed, “</w:t>
      </w:r>
      <w:r w:rsidRPr="00F506E9">
        <w:rPr>
          <w:rFonts w:ascii="Times New Roman" w:hAnsi="Times New Roman" w:cs="Times New Roman"/>
          <w:kern w:val="24"/>
          <w:sz w:val="24"/>
          <w:szCs w:val="24"/>
        </w:rPr>
        <w:t xml:space="preserve">They think being an amputee is easy because they’ve seen the Paralympics. What they don’t understand is if you weren’t an Olympian before you’re not going to be after.” </w:t>
      </w:r>
      <w:r w:rsidR="00333080" w:rsidRPr="00F506E9">
        <w:rPr>
          <w:rFonts w:ascii="Times New Roman" w:hAnsi="Times New Roman" w:cs="Times New Roman"/>
          <w:kern w:val="24"/>
          <w:sz w:val="24"/>
          <w:szCs w:val="24"/>
        </w:rPr>
        <w:t xml:space="preserve">Another </w:t>
      </w:r>
      <w:r w:rsidRPr="00F506E9">
        <w:rPr>
          <w:rFonts w:ascii="Times New Roman" w:hAnsi="Times New Roman" w:cs="Times New Roman"/>
          <w:kern w:val="24"/>
          <w:sz w:val="24"/>
          <w:szCs w:val="24"/>
        </w:rPr>
        <w:t>participant reported</w:t>
      </w:r>
      <w:r w:rsidR="00333080" w:rsidRPr="00F506E9">
        <w:rPr>
          <w:rFonts w:ascii="Times New Roman" w:hAnsi="Times New Roman" w:cs="Times New Roman"/>
          <w:kern w:val="24"/>
          <w:sz w:val="24"/>
          <w:szCs w:val="24"/>
        </w:rPr>
        <w:t xml:space="preserve"> how, </w:t>
      </w:r>
      <w:r w:rsidRPr="00F506E9">
        <w:rPr>
          <w:rFonts w:ascii="Times New Roman" w:hAnsi="Times New Roman" w:cs="Times New Roman"/>
          <w:kern w:val="24"/>
          <w:sz w:val="24"/>
          <w:szCs w:val="24"/>
        </w:rPr>
        <w:t>“</w:t>
      </w:r>
      <w:r w:rsidRPr="00F506E9">
        <w:rPr>
          <w:rFonts w:ascii="Times New Roman" w:hAnsi="Times New Roman" w:cs="Times New Roman"/>
          <w:sz w:val="24"/>
          <w:szCs w:val="24"/>
        </w:rPr>
        <w:t xml:space="preserve">People look at you like you’re a freak show or people don’t want to see or mention it [amputation]; it’s either the ‘white elephant in the room’ or ‘Come along children, move on.’” </w:t>
      </w:r>
    </w:p>
    <w:p w14:paraId="52CFF61D" w14:textId="0FDF9234" w:rsidR="00333080" w:rsidRPr="00F506E9" w:rsidRDefault="00DA4176" w:rsidP="00333080">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Taking a micro perceptive, participants reported social exclusion from local sporting spaces and a lack of social integration amongst amputees within their local community. One participant reported, “I</w:t>
      </w:r>
      <w:r w:rsidRPr="00F506E9">
        <w:rPr>
          <w:rFonts w:ascii="Times New Roman" w:hAnsi="Times New Roman" w:cs="Times New Roman"/>
          <w:kern w:val="24"/>
          <w:sz w:val="24"/>
          <w:szCs w:val="24"/>
        </w:rPr>
        <w:t>’m the only amputee in the south-east of England! Well, that’s what it feels like. Everything h</w:t>
      </w:r>
      <w:r w:rsidRPr="00F506E9">
        <w:rPr>
          <w:rFonts w:ascii="Times New Roman" w:eastAsiaTheme="minorHAnsi" w:hAnsi="Times New Roman" w:cs="Times New Roman"/>
          <w:sz w:val="24"/>
          <w:szCs w:val="24"/>
          <w:lang w:eastAsia="en-US"/>
        </w:rPr>
        <w:t>appens in and around London. We all don’t live in London</w:t>
      </w:r>
      <w:r w:rsidR="002C2623" w:rsidRPr="00F506E9">
        <w:rPr>
          <w:rFonts w:ascii="Times New Roman" w:eastAsiaTheme="minorHAnsi" w:hAnsi="Times New Roman" w:cs="Times New Roman"/>
          <w:sz w:val="24"/>
          <w:szCs w:val="24"/>
          <w:lang w:eastAsia="en-US"/>
        </w:rPr>
        <w:t>.</w:t>
      </w:r>
      <w:r w:rsidRPr="00F506E9">
        <w:rPr>
          <w:rFonts w:ascii="Times New Roman" w:eastAsiaTheme="minorHAnsi" w:hAnsi="Times New Roman" w:cs="Times New Roman"/>
          <w:sz w:val="24"/>
          <w:szCs w:val="24"/>
          <w:lang w:eastAsia="en-US"/>
        </w:rPr>
        <w:t xml:space="preserve">” </w:t>
      </w:r>
      <w:r w:rsidRPr="00F506E9">
        <w:rPr>
          <w:rFonts w:ascii="Times New Roman" w:hAnsi="Times New Roman" w:cs="Times New Roman"/>
          <w:sz w:val="24"/>
          <w:szCs w:val="24"/>
        </w:rPr>
        <w:t xml:space="preserve">Examples of social exclusion from sport include getting dropped from able-bodied sports teams (e.g., </w:t>
      </w:r>
      <w:r w:rsidR="0083725C" w:rsidRPr="00F506E9">
        <w:rPr>
          <w:rFonts w:ascii="Times New Roman" w:hAnsi="Times New Roman" w:cs="Times New Roman"/>
          <w:sz w:val="24"/>
          <w:szCs w:val="24"/>
        </w:rPr>
        <w:t xml:space="preserve">others were afraid they would </w:t>
      </w:r>
      <w:r w:rsidRPr="00F506E9">
        <w:rPr>
          <w:rFonts w:ascii="Times New Roman" w:hAnsi="Times New Roman" w:cs="Times New Roman"/>
          <w:sz w:val="24"/>
          <w:szCs w:val="24"/>
        </w:rPr>
        <w:t xml:space="preserve">hurt themselves), being given a wider berth (e.g., able-bodied </w:t>
      </w:r>
      <w:r w:rsidRPr="00F506E9">
        <w:rPr>
          <w:rFonts w:ascii="Times New Roman" w:hAnsi="Times New Roman" w:cs="Times New Roman"/>
          <w:sz w:val="24"/>
          <w:szCs w:val="24"/>
        </w:rPr>
        <w:lastRenderedPageBreak/>
        <w:t xml:space="preserve">swimmers moving to a lane further away), overhearing people talking about them </w:t>
      </w:r>
      <w:r w:rsidR="0083725C" w:rsidRPr="00F506E9">
        <w:rPr>
          <w:rFonts w:ascii="Times New Roman" w:hAnsi="Times New Roman" w:cs="Times New Roman"/>
          <w:sz w:val="24"/>
          <w:szCs w:val="24"/>
        </w:rPr>
        <w:t>(e.g., locker rooms),</w:t>
      </w:r>
      <w:r w:rsidRPr="00F506E9">
        <w:rPr>
          <w:rFonts w:ascii="Times New Roman" w:hAnsi="Times New Roman" w:cs="Times New Roman"/>
          <w:sz w:val="24"/>
          <w:szCs w:val="24"/>
        </w:rPr>
        <w:t xml:space="preserve"> and having to ask for a key to use the toilet. </w:t>
      </w:r>
    </w:p>
    <w:p w14:paraId="654AE178" w14:textId="77777777" w:rsidR="00333080" w:rsidRPr="00F506E9" w:rsidRDefault="00DA4176" w:rsidP="00333080">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 xml:space="preserve">SocialWB facilitators </w:t>
      </w:r>
      <w:r w:rsidR="00333080" w:rsidRPr="00F506E9">
        <w:rPr>
          <w:rFonts w:ascii="Times New Roman" w:hAnsi="Times New Roman" w:cs="Times New Roman"/>
          <w:sz w:val="24"/>
          <w:szCs w:val="24"/>
        </w:rPr>
        <w:t xml:space="preserve">included </w:t>
      </w:r>
      <w:r w:rsidR="00EC57D9" w:rsidRPr="00F506E9">
        <w:rPr>
          <w:rFonts w:ascii="Times New Roman" w:hAnsi="Times New Roman" w:cs="Times New Roman"/>
          <w:sz w:val="24"/>
          <w:szCs w:val="24"/>
        </w:rPr>
        <w:t xml:space="preserve">government schemes (e.g., active lifestyles), </w:t>
      </w:r>
      <w:r w:rsidRPr="00F506E9">
        <w:rPr>
          <w:rFonts w:ascii="Times New Roman" w:hAnsi="Times New Roman" w:cs="Times New Roman"/>
          <w:sz w:val="24"/>
          <w:szCs w:val="24"/>
        </w:rPr>
        <w:t xml:space="preserve">becoming or being a parent, social acceptance and integration, and contributing to the amputee community. </w:t>
      </w:r>
      <w:r w:rsidR="00AE66CF" w:rsidRPr="00F506E9">
        <w:rPr>
          <w:rFonts w:ascii="Times New Roman" w:hAnsi="Times New Roman" w:cs="Times New Roman"/>
          <w:sz w:val="24"/>
          <w:szCs w:val="24"/>
        </w:rPr>
        <w:t xml:space="preserve">For example, </w:t>
      </w:r>
      <w:r w:rsidRPr="00F506E9">
        <w:rPr>
          <w:rFonts w:ascii="Times New Roman" w:hAnsi="Times New Roman" w:cs="Times New Roman"/>
          <w:sz w:val="24"/>
          <w:szCs w:val="24"/>
        </w:rPr>
        <w:t xml:space="preserve">being a parent motivated the participants to engage in LTPA because they wanted to </w:t>
      </w:r>
      <w:r w:rsidRPr="00F506E9">
        <w:rPr>
          <w:rFonts w:ascii="Times New Roman" w:hAnsi="Times New Roman" w:cs="Times New Roman"/>
          <w:kern w:val="24"/>
          <w:sz w:val="24"/>
          <w:szCs w:val="24"/>
        </w:rPr>
        <w:t>do what an able-bodied paren</w:t>
      </w:r>
      <w:r w:rsidR="00AE66CF" w:rsidRPr="00F506E9">
        <w:rPr>
          <w:rFonts w:ascii="Times New Roman" w:hAnsi="Times New Roman" w:cs="Times New Roman"/>
          <w:kern w:val="24"/>
          <w:sz w:val="24"/>
          <w:szCs w:val="24"/>
        </w:rPr>
        <w:t>t could do and</w:t>
      </w:r>
      <w:r w:rsidRPr="00F506E9">
        <w:rPr>
          <w:rFonts w:ascii="Times New Roman" w:hAnsi="Times New Roman" w:cs="Times New Roman"/>
          <w:kern w:val="24"/>
          <w:sz w:val="24"/>
          <w:szCs w:val="24"/>
        </w:rPr>
        <w:t xml:space="preserve"> lead by example: </w:t>
      </w:r>
    </w:p>
    <w:p w14:paraId="04ECC5B3" w14:textId="38C30834" w:rsidR="00333080" w:rsidRPr="00F506E9" w:rsidRDefault="00DA4176" w:rsidP="00333080">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I’d spent a lot of time in and out of hospital. I wasn’t exercising a lot and I put on a fair bit of ‘timber’ [weight]. Looking back, </w:t>
      </w:r>
      <w:r w:rsidR="0083725C" w:rsidRPr="00F506E9">
        <w:rPr>
          <w:rFonts w:ascii="Times New Roman" w:hAnsi="Times New Roman" w:cs="Times New Roman"/>
          <w:kern w:val="24"/>
          <w:sz w:val="24"/>
          <w:szCs w:val="24"/>
        </w:rPr>
        <w:t>i</w:t>
      </w:r>
      <w:r w:rsidRPr="00F506E9">
        <w:rPr>
          <w:rFonts w:ascii="Times New Roman" w:hAnsi="Times New Roman" w:cs="Times New Roman"/>
          <w:kern w:val="24"/>
          <w:sz w:val="24"/>
          <w:szCs w:val="24"/>
        </w:rPr>
        <w:t xml:space="preserve">t didn’t bother me. Then the Mrs got pregnant, and suddenly, it’s like, quite a big milestone. I saw a picture of myself, and I just thought what are you doing? You didn’t grow up with a fat dad and I didn’t want my son to grow up with the fat dad. I’ve got to set a good example. I want to run around </w:t>
      </w:r>
      <w:r w:rsidR="0039512D" w:rsidRPr="00F506E9">
        <w:rPr>
          <w:rFonts w:ascii="Times New Roman" w:hAnsi="Times New Roman" w:cs="Times New Roman"/>
          <w:kern w:val="24"/>
          <w:sz w:val="24"/>
          <w:szCs w:val="24"/>
        </w:rPr>
        <w:t>the park with him</w:t>
      </w:r>
      <w:r w:rsidRPr="00F506E9">
        <w:rPr>
          <w:rFonts w:ascii="Times New Roman" w:hAnsi="Times New Roman" w:cs="Times New Roman"/>
          <w:kern w:val="24"/>
          <w:sz w:val="24"/>
          <w:szCs w:val="24"/>
        </w:rPr>
        <w:t>. So, I change</w:t>
      </w:r>
      <w:r w:rsidR="00E94A57" w:rsidRPr="00F506E9">
        <w:rPr>
          <w:rFonts w:ascii="Times New Roman" w:hAnsi="Times New Roman" w:cs="Times New Roman"/>
          <w:kern w:val="24"/>
          <w:sz w:val="24"/>
          <w:szCs w:val="24"/>
        </w:rPr>
        <w:t>d</w:t>
      </w:r>
      <w:r w:rsidRPr="00F506E9">
        <w:rPr>
          <w:rFonts w:ascii="Times New Roman" w:hAnsi="Times New Roman" w:cs="Times New Roman"/>
          <w:kern w:val="24"/>
          <w:sz w:val="24"/>
          <w:szCs w:val="24"/>
        </w:rPr>
        <w:t xml:space="preserve"> my diet and got a personal trainer. The </w:t>
      </w:r>
      <w:r w:rsidR="0039512D" w:rsidRPr="00F506E9">
        <w:rPr>
          <w:rFonts w:ascii="Times New Roman" w:hAnsi="Times New Roman" w:cs="Times New Roman"/>
          <w:kern w:val="24"/>
          <w:sz w:val="24"/>
          <w:szCs w:val="24"/>
        </w:rPr>
        <w:t>weight started coming off</w:t>
      </w:r>
      <w:r w:rsidRPr="00F506E9">
        <w:rPr>
          <w:rFonts w:ascii="Times New Roman" w:hAnsi="Times New Roman" w:cs="Times New Roman"/>
          <w:kern w:val="24"/>
          <w:sz w:val="24"/>
          <w:szCs w:val="24"/>
        </w:rPr>
        <w:t>. If my son hadn’t have come along, I probabl</w:t>
      </w:r>
      <w:r w:rsidR="0039512D" w:rsidRPr="00F506E9">
        <w:rPr>
          <w:rFonts w:ascii="Times New Roman" w:hAnsi="Times New Roman" w:cs="Times New Roman"/>
          <w:kern w:val="24"/>
          <w:sz w:val="24"/>
          <w:szCs w:val="24"/>
        </w:rPr>
        <w:t>y would still be a fat lad now</w:t>
      </w:r>
      <w:r w:rsidRPr="00F506E9">
        <w:rPr>
          <w:rFonts w:ascii="Times New Roman" w:hAnsi="Times New Roman" w:cs="Times New Roman"/>
          <w:kern w:val="24"/>
          <w:sz w:val="24"/>
          <w:szCs w:val="24"/>
        </w:rPr>
        <w:t xml:space="preserve">. </w:t>
      </w:r>
    </w:p>
    <w:p w14:paraId="2F783124" w14:textId="77777777" w:rsidR="00333080" w:rsidRPr="00F506E9" w:rsidRDefault="00333080" w:rsidP="00333080">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P</w:t>
      </w:r>
      <w:r w:rsidR="00DA4176" w:rsidRPr="00F506E9">
        <w:rPr>
          <w:rFonts w:ascii="Times New Roman" w:hAnsi="Times New Roman" w:cs="Times New Roman"/>
          <w:sz w:val="24"/>
          <w:szCs w:val="24"/>
        </w:rPr>
        <w:t xml:space="preserve">articipants were </w:t>
      </w:r>
      <w:r w:rsidR="00EC57D9" w:rsidRPr="00F506E9">
        <w:rPr>
          <w:rFonts w:ascii="Times New Roman" w:hAnsi="Times New Roman" w:cs="Times New Roman"/>
          <w:sz w:val="24"/>
          <w:szCs w:val="24"/>
        </w:rPr>
        <w:t xml:space="preserve">also </w:t>
      </w:r>
      <w:r w:rsidR="00DA4176" w:rsidRPr="00F506E9">
        <w:rPr>
          <w:rFonts w:ascii="Times New Roman" w:hAnsi="Times New Roman" w:cs="Times New Roman"/>
          <w:sz w:val="24"/>
          <w:szCs w:val="24"/>
        </w:rPr>
        <w:t>motivated to be accepted by the public and strived to feel integrated within their local community, which was a benefit of LTPA. For example, one participant reported, “</w:t>
      </w:r>
      <w:r w:rsidR="00DA4176" w:rsidRPr="00F506E9">
        <w:rPr>
          <w:rFonts w:ascii="Times New Roman" w:hAnsi="Times New Roman" w:cs="Times New Roman"/>
          <w:kern w:val="24"/>
          <w:sz w:val="24"/>
          <w:szCs w:val="24"/>
        </w:rPr>
        <w:t>What encourages me to participate is my community. At the swimming pool, we are totally accepted. During coffee afterwards, people are coming up and saying good to see you. But that’s taken time to develop.” For others, it was about feeling connect</w:t>
      </w:r>
      <w:r w:rsidR="00AE66CF" w:rsidRPr="00F506E9">
        <w:rPr>
          <w:rFonts w:ascii="Times New Roman" w:hAnsi="Times New Roman" w:cs="Times New Roman"/>
          <w:kern w:val="24"/>
          <w:sz w:val="24"/>
          <w:szCs w:val="24"/>
        </w:rPr>
        <w:t>ed</w:t>
      </w:r>
      <w:r w:rsidR="00DA4176" w:rsidRPr="00F506E9">
        <w:rPr>
          <w:rFonts w:ascii="Times New Roman" w:hAnsi="Times New Roman" w:cs="Times New Roman"/>
          <w:kern w:val="24"/>
          <w:sz w:val="24"/>
          <w:szCs w:val="24"/>
        </w:rPr>
        <w:t xml:space="preserve"> to other amputees in the wider community: “My motive is to connect with other amputees, because in your day-to-day life you don’t. Where I live, I don’t know any amputees who live close by. So, for me, it’s all about making those connections and feeling part of a tribe.”  </w:t>
      </w:r>
    </w:p>
    <w:p w14:paraId="3611AFF1" w14:textId="77777777" w:rsidR="0039512D" w:rsidRPr="00F506E9" w:rsidRDefault="00333080" w:rsidP="0039512D">
      <w:pPr>
        <w:pStyle w:val="NoSpacing"/>
        <w:spacing w:line="480" w:lineRule="auto"/>
        <w:rPr>
          <w:rFonts w:ascii="Times New Roman" w:hAnsi="Times New Roman" w:cs="Times New Roman"/>
          <w:b/>
          <w:sz w:val="24"/>
          <w:szCs w:val="24"/>
        </w:rPr>
      </w:pPr>
      <w:r w:rsidRPr="00F506E9">
        <w:rPr>
          <w:rFonts w:ascii="Times New Roman" w:hAnsi="Times New Roman" w:cs="Times New Roman"/>
          <w:b/>
          <w:kern w:val="24"/>
          <w:sz w:val="24"/>
          <w:szCs w:val="24"/>
        </w:rPr>
        <w:t>P</w:t>
      </w:r>
      <w:r w:rsidR="00590F81" w:rsidRPr="00F506E9">
        <w:rPr>
          <w:rFonts w:ascii="Times New Roman" w:hAnsi="Times New Roman" w:cs="Times New Roman"/>
          <w:b/>
          <w:sz w:val="24"/>
          <w:szCs w:val="24"/>
        </w:rPr>
        <w:t>hysical Well</w:t>
      </w:r>
      <w:r w:rsidR="00773929" w:rsidRPr="00F506E9">
        <w:rPr>
          <w:rFonts w:ascii="Times New Roman" w:hAnsi="Times New Roman" w:cs="Times New Roman"/>
          <w:b/>
          <w:sz w:val="24"/>
          <w:szCs w:val="24"/>
        </w:rPr>
        <w:t>b</w:t>
      </w:r>
      <w:r w:rsidR="00590F81" w:rsidRPr="00F506E9">
        <w:rPr>
          <w:rFonts w:ascii="Times New Roman" w:hAnsi="Times New Roman" w:cs="Times New Roman"/>
          <w:b/>
          <w:sz w:val="24"/>
          <w:szCs w:val="24"/>
        </w:rPr>
        <w:t xml:space="preserve">eing  </w:t>
      </w:r>
    </w:p>
    <w:p w14:paraId="2047370E" w14:textId="3B460548" w:rsidR="0039512D" w:rsidRPr="00F506E9" w:rsidRDefault="00590F81" w:rsidP="0039512D">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This theme has six subthemes: amputation, co-morbidities, strength and conditioning, prosthesis fit, physical side-effects, and body-self relationship. Specific examples of barriers include one’s amputation (e.g., amputation itself, severity, stage of healing), physical- and secondary-health conditions (e.g., residual and phantom pain,</w:t>
      </w:r>
      <w:r w:rsidR="00FD741B" w:rsidRPr="00F506E9">
        <w:rPr>
          <w:rFonts w:ascii="Times New Roman" w:hAnsi="Times New Roman" w:cs="Times New Roman"/>
          <w:sz w:val="24"/>
          <w:szCs w:val="24"/>
        </w:rPr>
        <w:t xml:space="preserve"> infections,</w:t>
      </w:r>
      <w:r w:rsidRPr="00F506E9">
        <w:rPr>
          <w:rFonts w:ascii="Times New Roman" w:hAnsi="Times New Roman" w:cs="Times New Roman"/>
          <w:sz w:val="24"/>
          <w:szCs w:val="24"/>
        </w:rPr>
        <w:t xml:space="preserve"> bodily control, epilepsy, blindness, diabetes, arthritis), lack of strength and fitness (e.g., inability to transfer), and a poorly fitting prosthesis: “</w:t>
      </w:r>
      <w:r w:rsidRPr="00F506E9">
        <w:rPr>
          <w:rFonts w:ascii="Times New Roman" w:hAnsi="Times New Roman" w:cs="Times New Roman"/>
          <w:kern w:val="24"/>
          <w:sz w:val="24"/>
          <w:szCs w:val="24"/>
        </w:rPr>
        <w:t xml:space="preserve">One barrier that I can’t really deal with is a bad fitting socket. You just can’t function. If your socket is too big then you hit the bottom and put pressure on </w:t>
      </w:r>
      <w:r w:rsidRPr="00F506E9">
        <w:rPr>
          <w:rFonts w:ascii="Times New Roman" w:hAnsi="Times New Roman" w:cs="Times New Roman"/>
          <w:kern w:val="24"/>
          <w:sz w:val="24"/>
          <w:szCs w:val="24"/>
        </w:rPr>
        <w:lastRenderedPageBreak/>
        <w:t>the nerves and bones. If your socket is too tight, you get negative pressure, where the suction is pulling on the base.” P</w:t>
      </w:r>
      <w:r w:rsidRPr="00F506E9">
        <w:rPr>
          <w:rFonts w:ascii="Times New Roman" w:hAnsi="Times New Roman" w:cs="Times New Roman"/>
          <w:sz w:val="24"/>
          <w:szCs w:val="24"/>
        </w:rPr>
        <w:t>hysical side effects of LTPA were also reported as a barrier: “P</w:t>
      </w:r>
      <w:r w:rsidRPr="00F506E9">
        <w:rPr>
          <w:rFonts w:ascii="Times New Roman" w:hAnsi="Times New Roman" w:cs="Times New Roman"/>
          <w:kern w:val="24"/>
          <w:sz w:val="24"/>
          <w:szCs w:val="24"/>
        </w:rPr>
        <w:t>hysical activity takes so much strength, and you feel every ache and pain. I never used to have any aches and pains. I</w:t>
      </w:r>
      <w:r w:rsidR="0083725C" w:rsidRPr="00F506E9">
        <w:rPr>
          <w:rFonts w:ascii="Times New Roman" w:hAnsi="Times New Roman" w:cs="Times New Roman"/>
          <w:kern w:val="24"/>
          <w:sz w:val="24"/>
          <w:szCs w:val="24"/>
        </w:rPr>
        <w:t xml:space="preserve"> used to just jump out of bed</w:t>
      </w:r>
      <w:r w:rsidRPr="00F506E9">
        <w:rPr>
          <w:rFonts w:ascii="Times New Roman" w:hAnsi="Times New Roman" w:cs="Times New Roman"/>
          <w:kern w:val="24"/>
          <w:sz w:val="24"/>
          <w:szCs w:val="24"/>
        </w:rPr>
        <w:t>.” Finally, r</w:t>
      </w:r>
      <w:r w:rsidRPr="00F506E9">
        <w:rPr>
          <w:rFonts w:ascii="Times New Roman" w:hAnsi="Times New Roman" w:cs="Times New Roman"/>
          <w:sz w:val="24"/>
          <w:szCs w:val="24"/>
        </w:rPr>
        <w:t xml:space="preserve">egarding one’s body-self relationship, this reflected a loss of one’s able-bodied identity, a struggle to accept a new body and identity, and frustrations with current abilities:  </w:t>
      </w:r>
    </w:p>
    <w:p w14:paraId="684A944B" w14:textId="1BB4E761" w:rsidR="0039512D" w:rsidRPr="00F506E9" w:rsidRDefault="00590F81" w:rsidP="0039512D">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I couldn't get my head around the fact that I couldn't physically remove myself from the problem. And I still feel like that. And that's what hard to come to terms with. Every time I go to do something, in my head I can do it. In my head, I can run. In my dreams, I can run. Then I turn to someone and I say, “Bugger me! Look at this. I'm having a breakthrough moment!” And then you wake up. Argh! You've lived for all these years with two legs, so it's really hard to m</w:t>
      </w:r>
      <w:r w:rsidR="0039512D" w:rsidRPr="00F506E9">
        <w:rPr>
          <w:rFonts w:ascii="Times New Roman" w:hAnsi="Times New Roman" w:cs="Times New Roman"/>
          <w:kern w:val="24"/>
          <w:sz w:val="24"/>
          <w:szCs w:val="24"/>
        </w:rPr>
        <w:t>ake that mental readjustment.</w:t>
      </w:r>
    </w:p>
    <w:p w14:paraId="18C1B6C5" w14:textId="029DD88C" w:rsidR="00EC72B6" w:rsidRPr="00F506E9" w:rsidRDefault="001220CE" w:rsidP="001E006E">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Despite these barriers, participants were motivated to engage in LTPA to increase and maintain mobility later in life, avoid the health risks of being inactive, and maintain weight to avoid having to have their prothesis adjusted. </w:t>
      </w:r>
      <w:r w:rsidR="001E006E" w:rsidRPr="00F506E9">
        <w:rPr>
          <w:rFonts w:ascii="Times New Roman" w:hAnsi="Times New Roman" w:cs="Times New Roman"/>
          <w:kern w:val="24"/>
          <w:sz w:val="24"/>
          <w:szCs w:val="24"/>
        </w:rPr>
        <w:t xml:space="preserve">These </w:t>
      </w:r>
      <w:r w:rsidRPr="00F506E9">
        <w:rPr>
          <w:rFonts w:ascii="Times New Roman" w:hAnsi="Times New Roman" w:cs="Times New Roman"/>
          <w:kern w:val="24"/>
          <w:sz w:val="24"/>
          <w:szCs w:val="24"/>
        </w:rPr>
        <w:t xml:space="preserve">motives led to </w:t>
      </w:r>
      <w:r w:rsidR="00590F81" w:rsidRPr="00F506E9">
        <w:rPr>
          <w:rFonts w:ascii="Times New Roman" w:hAnsi="Times New Roman" w:cs="Times New Roman"/>
          <w:kern w:val="24"/>
          <w:sz w:val="24"/>
          <w:szCs w:val="24"/>
        </w:rPr>
        <w:t>benefit</w:t>
      </w:r>
      <w:r w:rsidRPr="00F506E9">
        <w:rPr>
          <w:rFonts w:ascii="Times New Roman" w:hAnsi="Times New Roman" w:cs="Times New Roman"/>
          <w:kern w:val="24"/>
          <w:sz w:val="24"/>
          <w:szCs w:val="24"/>
        </w:rPr>
        <w:t>s from engaging in L</w:t>
      </w:r>
      <w:r w:rsidR="00590F81" w:rsidRPr="00F506E9">
        <w:rPr>
          <w:rFonts w:ascii="Times New Roman" w:hAnsi="Times New Roman" w:cs="Times New Roman"/>
          <w:kern w:val="24"/>
          <w:sz w:val="24"/>
          <w:szCs w:val="24"/>
        </w:rPr>
        <w:t xml:space="preserve">TPA </w:t>
      </w:r>
      <w:r w:rsidRPr="00F506E9">
        <w:rPr>
          <w:rFonts w:ascii="Times New Roman" w:hAnsi="Times New Roman" w:cs="Times New Roman"/>
          <w:kern w:val="24"/>
          <w:sz w:val="24"/>
          <w:szCs w:val="24"/>
        </w:rPr>
        <w:t xml:space="preserve">such as </w:t>
      </w:r>
      <w:r w:rsidR="00590F81" w:rsidRPr="00F506E9">
        <w:rPr>
          <w:rFonts w:ascii="Times New Roman" w:hAnsi="Times New Roman" w:cs="Times New Roman"/>
          <w:kern w:val="24"/>
          <w:sz w:val="24"/>
          <w:szCs w:val="24"/>
        </w:rPr>
        <w:t xml:space="preserve">improved strength, mobility, fitness, balance, health, </w:t>
      </w:r>
      <w:r w:rsidR="001E006E" w:rsidRPr="00F506E9">
        <w:rPr>
          <w:rFonts w:ascii="Times New Roman" w:hAnsi="Times New Roman" w:cs="Times New Roman"/>
          <w:kern w:val="24"/>
          <w:sz w:val="24"/>
          <w:szCs w:val="24"/>
        </w:rPr>
        <w:t xml:space="preserve">and </w:t>
      </w:r>
      <w:r w:rsidR="00590F81" w:rsidRPr="00F506E9">
        <w:rPr>
          <w:rFonts w:ascii="Times New Roman" w:hAnsi="Times New Roman" w:cs="Times New Roman"/>
          <w:kern w:val="24"/>
          <w:sz w:val="24"/>
          <w:szCs w:val="24"/>
        </w:rPr>
        <w:t xml:space="preserve">pain relief, which further facilitated participation in LTPA. These benefits were either transient (e.g., pain relief) or more enduring (e.g., weight management). One participant reported, “Physical activity helps with my pain; it stretches me out and helps my circulation. Like now, you can see I’m utterly horrible looking. When I came out of the pool earlier that would have been pink. I retain that circulation for some time after swimming.” </w:t>
      </w:r>
      <w:r w:rsidR="001E006E" w:rsidRPr="00F506E9">
        <w:rPr>
          <w:rFonts w:ascii="Times New Roman" w:hAnsi="Times New Roman" w:cs="Times New Roman"/>
          <w:kern w:val="24"/>
          <w:sz w:val="24"/>
          <w:szCs w:val="24"/>
        </w:rPr>
        <w:t>A final benefit was</w:t>
      </w:r>
      <w:r w:rsidR="002C2623" w:rsidRPr="00F506E9">
        <w:rPr>
          <w:rFonts w:ascii="Times New Roman" w:hAnsi="Times New Roman" w:cs="Times New Roman"/>
          <w:kern w:val="24"/>
          <w:sz w:val="24"/>
          <w:szCs w:val="24"/>
        </w:rPr>
        <w:t xml:space="preserve"> to</w:t>
      </w:r>
      <w:r w:rsidR="001E006E" w:rsidRPr="00F506E9">
        <w:rPr>
          <w:rFonts w:ascii="Times New Roman" w:hAnsi="Times New Roman" w:cs="Times New Roman"/>
          <w:kern w:val="24"/>
          <w:sz w:val="24"/>
          <w:szCs w:val="24"/>
        </w:rPr>
        <w:t xml:space="preserve"> reintegrate one’s body-self relationship, which reflected </w:t>
      </w:r>
      <w:r w:rsidR="00590F81" w:rsidRPr="00F506E9">
        <w:rPr>
          <w:rFonts w:ascii="Times New Roman" w:hAnsi="Times New Roman" w:cs="Times New Roman"/>
          <w:sz w:val="24"/>
          <w:szCs w:val="24"/>
        </w:rPr>
        <w:t xml:space="preserve">being more self-compassionate of their bodies, possessing an ability to listen to and understand the messages their body was sending them, and how their prostheses had become a component of self: </w:t>
      </w:r>
    </w:p>
    <w:p w14:paraId="2DCD3833" w14:textId="27B9AA29" w:rsidR="00EC72B6" w:rsidRPr="00F506E9" w:rsidRDefault="00590F81" w:rsidP="00EC72B6">
      <w:pPr>
        <w:pStyle w:val="NoSpacing"/>
        <w:ind w:left="720"/>
        <w:jc w:val="both"/>
        <w:rPr>
          <w:rFonts w:ascii="Times New Roman" w:hAnsi="Times New Roman" w:cs="Times New Roman"/>
          <w:sz w:val="24"/>
          <w:szCs w:val="24"/>
        </w:rPr>
      </w:pPr>
      <w:r w:rsidRPr="00F506E9">
        <w:rPr>
          <w:rFonts w:ascii="Times New Roman" w:hAnsi="Times New Roman" w:cs="Times New Roman"/>
          <w:kern w:val="24"/>
          <w:sz w:val="24"/>
          <w:szCs w:val="24"/>
        </w:rPr>
        <w:t xml:space="preserve">They are </w:t>
      </w:r>
      <w:r w:rsidRPr="00F506E9">
        <w:rPr>
          <w:rFonts w:ascii="Times New Roman" w:hAnsi="Times New Roman" w:cs="Times New Roman"/>
          <w:i/>
          <w:kern w:val="24"/>
          <w:sz w:val="24"/>
          <w:szCs w:val="24"/>
        </w:rPr>
        <w:t>my</w:t>
      </w:r>
      <w:r w:rsidRPr="00F506E9">
        <w:rPr>
          <w:rFonts w:ascii="Times New Roman" w:hAnsi="Times New Roman" w:cs="Times New Roman"/>
          <w:kern w:val="24"/>
          <w:sz w:val="24"/>
          <w:szCs w:val="24"/>
        </w:rPr>
        <w:t xml:space="preserve"> legs. They are </w:t>
      </w:r>
      <w:r w:rsidRPr="00F506E9">
        <w:rPr>
          <w:rFonts w:ascii="Times New Roman" w:hAnsi="Times New Roman" w:cs="Times New Roman"/>
          <w:i/>
          <w:kern w:val="24"/>
          <w:sz w:val="24"/>
          <w:szCs w:val="24"/>
        </w:rPr>
        <w:t>not</w:t>
      </w:r>
      <w:r w:rsidRPr="00F506E9">
        <w:rPr>
          <w:rFonts w:ascii="Times New Roman" w:hAnsi="Times New Roman" w:cs="Times New Roman"/>
          <w:kern w:val="24"/>
          <w:sz w:val="24"/>
          <w:szCs w:val="24"/>
        </w:rPr>
        <w:t xml:space="preserve"> an accessory. I put them on in the morning, they come them off at night. I think it’s a psychological thing. I look at it as like, the more you wear them, the more you accept them and your body starts to accept them. When I looked down now, I see my legs. I’m in charge of my legs. My legs are not in charge of me. But I can only do that by trying to </w:t>
      </w:r>
      <w:r w:rsidR="0039512D" w:rsidRPr="00F506E9">
        <w:rPr>
          <w:rFonts w:ascii="Times New Roman" w:hAnsi="Times New Roman" w:cs="Times New Roman"/>
          <w:kern w:val="24"/>
          <w:sz w:val="24"/>
          <w:szCs w:val="24"/>
        </w:rPr>
        <w:t>be as active as a possibly can.</w:t>
      </w:r>
    </w:p>
    <w:p w14:paraId="6229C69C" w14:textId="77777777" w:rsidR="00EC72B6" w:rsidRPr="00F506E9" w:rsidRDefault="00773929" w:rsidP="00D85DFC">
      <w:pPr>
        <w:pStyle w:val="NoSpacing"/>
        <w:spacing w:line="480" w:lineRule="auto"/>
        <w:rPr>
          <w:rFonts w:ascii="Times New Roman" w:hAnsi="Times New Roman" w:cs="Times New Roman"/>
          <w:b/>
          <w:kern w:val="24"/>
          <w:sz w:val="24"/>
          <w:szCs w:val="24"/>
        </w:rPr>
      </w:pPr>
      <w:r w:rsidRPr="00F506E9">
        <w:rPr>
          <w:rFonts w:ascii="Times New Roman" w:hAnsi="Times New Roman" w:cs="Times New Roman"/>
          <w:b/>
          <w:kern w:val="24"/>
          <w:sz w:val="24"/>
          <w:szCs w:val="24"/>
        </w:rPr>
        <w:t xml:space="preserve">Inspiration </w:t>
      </w:r>
      <w:r w:rsidR="00EC72B6" w:rsidRPr="00F506E9">
        <w:rPr>
          <w:rFonts w:ascii="Times New Roman" w:hAnsi="Times New Roman" w:cs="Times New Roman"/>
          <w:b/>
          <w:kern w:val="24"/>
          <w:sz w:val="24"/>
          <w:szCs w:val="24"/>
        </w:rPr>
        <w:t xml:space="preserve">  </w:t>
      </w:r>
    </w:p>
    <w:p w14:paraId="3DF0E910" w14:textId="7DCB82FA" w:rsidR="00EC72B6" w:rsidRPr="00F506E9" w:rsidRDefault="00773929" w:rsidP="00EC72B6">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lastRenderedPageBreak/>
        <w:t>This theme encompasses being inspired and inspiring others. Being inspired facilitated LTPA and included looking up to others who have achieved challenging feats (e.g., climbing renowned mountains) and heights in sport (e.g., Paralympians), are more independent and less reliant on others, and are more established and knowledgeable amp</w:t>
      </w:r>
      <w:r w:rsidR="001E006E" w:rsidRPr="00F506E9">
        <w:rPr>
          <w:rFonts w:ascii="Times New Roman" w:hAnsi="Times New Roman" w:cs="Times New Roman"/>
          <w:sz w:val="24"/>
          <w:szCs w:val="24"/>
        </w:rPr>
        <w:t>utees. Further, inspiration</w:t>
      </w:r>
      <w:r w:rsidRPr="00F506E9">
        <w:rPr>
          <w:rFonts w:ascii="Times New Roman" w:hAnsi="Times New Roman" w:cs="Times New Roman"/>
          <w:sz w:val="24"/>
          <w:szCs w:val="24"/>
        </w:rPr>
        <w:t xml:space="preserve"> came from looking down to others who are less able yet still living an active life (e.g., inactive bilateral amputee observing an active quadruple amputee), observing others with a positive attitude who see the glass half full, witnessing others who are more authentic, and observing others who represent another way of living life as an amputee. One participant expressed</w:t>
      </w:r>
      <w:r w:rsidRPr="00F506E9">
        <w:rPr>
          <w:rFonts w:ascii="Times New Roman" w:hAnsi="Times New Roman" w:cs="Times New Roman"/>
          <w:kern w:val="24"/>
          <w:sz w:val="24"/>
          <w:szCs w:val="24"/>
        </w:rPr>
        <w:t xml:space="preserve"> </w:t>
      </w:r>
      <w:r w:rsidRPr="00F506E9">
        <w:rPr>
          <w:rFonts w:ascii="Times New Roman" w:hAnsi="Times New Roman" w:cs="Times New Roman"/>
          <w:sz w:val="24"/>
          <w:szCs w:val="24"/>
        </w:rPr>
        <w:t>how she felt observing what she perceived as a stronger, more ind</w:t>
      </w:r>
      <w:r w:rsidR="002108E1" w:rsidRPr="00F506E9">
        <w:rPr>
          <w:rFonts w:ascii="Times New Roman" w:hAnsi="Times New Roman" w:cs="Times New Roman"/>
          <w:sz w:val="24"/>
          <w:szCs w:val="24"/>
        </w:rPr>
        <w:t>ependent female:</w:t>
      </w:r>
    </w:p>
    <w:p w14:paraId="142CE8F9" w14:textId="77777777" w:rsidR="001E006E" w:rsidRPr="00F506E9" w:rsidRDefault="002108E1" w:rsidP="001E006E">
      <w:pPr>
        <w:pStyle w:val="NoSpacing"/>
        <w:ind w:left="720"/>
        <w:rPr>
          <w:rFonts w:ascii="Times New Roman" w:hAnsi="Times New Roman" w:cs="Times New Roman"/>
          <w:kern w:val="24"/>
          <w:sz w:val="24"/>
          <w:szCs w:val="24"/>
        </w:rPr>
      </w:pPr>
      <w:r w:rsidRPr="00F506E9">
        <w:rPr>
          <w:rFonts w:ascii="Times New Roman" w:hAnsi="Times New Roman" w:cs="Times New Roman"/>
          <w:kern w:val="24"/>
          <w:sz w:val="24"/>
          <w:szCs w:val="24"/>
        </w:rPr>
        <w:t>Lo</w:t>
      </w:r>
      <w:r w:rsidR="00773929" w:rsidRPr="00F506E9">
        <w:rPr>
          <w:rFonts w:ascii="Times New Roman" w:hAnsi="Times New Roman" w:cs="Times New Roman"/>
          <w:kern w:val="24"/>
          <w:sz w:val="24"/>
          <w:szCs w:val="24"/>
        </w:rPr>
        <w:t xml:space="preserve">oking at her. She looked gorgeous. She looked amazing. Where did she get her clothes? The whole look. I didn't look at her in anyway and think how weird or freaky or strange. I just thought, she looks incredibly beautiful. </w:t>
      </w:r>
      <w:r w:rsidR="001E006E" w:rsidRPr="00F506E9">
        <w:rPr>
          <w:rFonts w:ascii="Times New Roman" w:hAnsi="Times New Roman" w:cs="Times New Roman"/>
          <w:kern w:val="24"/>
          <w:sz w:val="24"/>
          <w:szCs w:val="24"/>
        </w:rPr>
        <w:t>S</w:t>
      </w:r>
      <w:r w:rsidR="00773929" w:rsidRPr="00F506E9">
        <w:rPr>
          <w:rFonts w:ascii="Times New Roman" w:hAnsi="Times New Roman" w:cs="Times New Roman"/>
          <w:kern w:val="24"/>
          <w:sz w:val="24"/>
          <w:szCs w:val="24"/>
        </w:rPr>
        <w:t xml:space="preserve">he looked strong. I was full of admiration for her. I was inspired. It gave me a new feeling. I thought, oh right, there are other ways to approach this [points at prosthesis] </w:t>
      </w:r>
      <w:r w:rsidR="001E006E" w:rsidRPr="00F506E9">
        <w:rPr>
          <w:rFonts w:ascii="Times New Roman" w:hAnsi="Times New Roman" w:cs="Times New Roman"/>
          <w:kern w:val="24"/>
          <w:sz w:val="24"/>
          <w:szCs w:val="24"/>
        </w:rPr>
        <w:t>rather than trying to hide it</w:t>
      </w:r>
    </w:p>
    <w:p w14:paraId="24D8F817" w14:textId="77777777" w:rsidR="001E006E" w:rsidRPr="00F506E9" w:rsidRDefault="001E006E" w:rsidP="001E006E">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 xml:space="preserve">On the other hand, </w:t>
      </w:r>
      <w:r w:rsidR="00773929" w:rsidRPr="00F506E9">
        <w:rPr>
          <w:rFonts w:ascii="Times New Roman" w:hAnsi="Times New Roman" w:cs="Times New Roman"/>
          <w:sz w:val="24"/>
          <w:szCs w:val="24"/>
        </w:rPr>
        <w:t>some participants reported that inspiring individuals fostered unrealistic expectations of what can be achieved as an amputee and thus acted as a barrier to LTPA. One participant reported, “</w:t>
      </w:r>
      <w:r w:rsidR="00773929" w:rsidRPr="00F506E9">
        <w:rPr>
          <w:rFonts w:ascii="Times New Roman" w:hAnsi="Times New Roman" w:cs="Times New Roman"/>
          <w:kern w:val="24"/>
          <w:sz w:val="24"/>
          <w:szCs w:val="24"/>
        </w:rPr>
        <w:t xml:space="preserve">Why do I want to see someone who’s bloody amazing? How's that going to help me? It’ll make me feel even shitter than I already do. I'm a miserable failure. He’s superman.” This was especially the case in situations when the potential source of inspiration was younger, had fewer commitments (e.g., no children), had a </w:t>
      </w:r>
      <w:r w:rsidRPr="00F506E9">
        <w:rPr>
          <w:rFonts w:ascii="Times New Roman" w:hAnsi="Times New Roman" w:cs="Times New Roman"/>
          <w:kern w:val="24"/>
          <w:sz w:val="24"/>
          <w:szCs w:val="24"/>
        </w:rPr>
        <w:t>less severe amputation</w:t>
      </w:r>
      <w:r w:rsidR="00773929" w:rsidRPr="00F506E9">
        <w:rPr>
          <w:rFonts w:ascii="Times New Roman" w:hAnsi="Times New Roman" w:cs="Times New Roman"/>
          <w:kern w:val="24"/>
          <w:sz w:val="24"/>
          <w:szCs w:val="24"/>
        </w:rPr>
        <w:t xml:space="preserve">, and had access to more resources (e.g., social, physical, and financial capital). One participant expressed, “People look at Paralympians and think I’m never going to achieve that. You can cross a line, where you alienate them. By somebody being </w:t>
      </w:r>
      <w:r w:rsidR="00773929" w:rsidRPr="00F506E9">
        <w:rPr>
          <w:rFonts w:ascii="Times New Roman" w:hAnsi="Times New Roman" w:cs="Times New Roman"/>
          <w:i/>
          <w:kern w:val="24"/>
          <w:sz w:val="24"/>
          <w:szCs w:val="24"/>
        </w:rPr>
        <w:t>too good</w:t>
      </w:r>
      <w:r w:rsidR="00773929" w:rsidRPr="00F506E9">
        <w:rPr>
          <w:rFonts w:ascii="Times New Roman" w:hAnsi="Times New Roman" w:cs="Times New Roman"/>
          <w:kern w:val="24"/>
          <w:sz w:val="24"/>
          <w:szCs w:val="24"/>
        </w:rPr>
        <w:t xml:space="preserve">.” </w:t>
      </w:r>
    </w:p>
    <w:p w14:paraId="792EE80C" w14:textId="77777777" w:rsidR="001E006E" w:rsidRPr="00F506E9" w:rsidRDefault="002108E1" w:rsidP="001E006E">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O</w:t>
      </w:r>
      <w:r w:rsidR="001E006E" w:rsidRPr="00F506E9">
        <w:rPr>
          <w:rFonts w:ascii="Times New Roman" w:hAnsi="Times New Roman" w:cs="Times New Roman"/>
          <w:sz w:val="24"/>
          <w:szCs w:val="24"/>
        </w:rPr>
        <w:t xml:space="preserve">ver time, being </w:t>
      </w:r>
      <w:r w:rsidR="00773929" w:rsidRPr="00F506E9">
        <w:rPr>
          <w:rFonts w:ascii="Times New Roman" w:hAnsi="Times New Roman" w:cs="Times New Roman"/>
          <w:sz w:val="24"/>
          <w:szCs w:val="24"/>
        </w:rPr>
        <w:t xml:space="preserve">inspired </w:t>
      </w:r>
      <w:r w:rsidR="001E006E" w:rsidRPr="00F506E9">
        <w:rPr>
          <w:rFonts w:ascii="Times New Roman" w:hAnsi="Times New Roman" w:cs="Times New Roman"/>
          <w:sz w:val="24"/>
          <w:szCs w:val="24"/>
        </w:rPr>
        <w:t xml:space="preserve">transformed into </w:t>
      </w:r>
      <w:r w:rsidR="00773929" w:rsidRPr="00F506E9">
        <w:rPr>
          <w:rFonts w:ascii="Times New Roman" w:hAnsi="Times New Roman" w:cs="Times New Roman"/>
          <w:sz w:val="24"/>
          <w:szCs w:val="24"/>
        </w:rPr>
        <w:t xml:space="preserve">wanted to inspire others. That is, to be a role model in the </w:t>
      </w:r>
      <w:r w:rsidR="00773929" w:rsidRPr="00F506E9">
        <w:rPr>
          <w:rFonts w:ascii="Times New Roman" w:hAnsi="Times New Roman" w:cs="Times New Roman"/>
          <w:kern w:val="24"/>
          <w:sz w:val="24"/>
          <w:szCs w:val="24"/>
        </w:rPr>
        <w:t xml:space="preserve">amputee community and/or an ambassador for a brand of prosthetic or charity. Yet, being an inspirational figure in the amputee community was also found to be a barrier to LTPA. Participants reported experiencing burnout from always having to tell their inspiring story, smile and put on a positive persona, and </w:t>
      </w:r>
      <w:r w:rsidR="001E006E" w:rsidRPr="00F506E9">
        <w:rPr>
          <w:rFonts w:ascii="Times New Roman" w:hAnsi="Times New Roman" w:cs="Times New Roman"/>
          <w:kern w:val="24"/>
          <w:sz w:val="24"/>
          <w:szCs w:val="24"/>
        </w:rPr>
        <w:t>c</w:t>
      </w:r>
      <w:r w:rsidR="00773929" w:rsidRPr="00F506E9">
        <w:rPr>
          <w:rFonts w:ascii="Times New Roman" w:hAnsi="Times New Roman" w:cs="Times New Roman"/>
          <w:kern w:val="24"/>
          <w:sz w:val="24"/>
          <w:szCs w:val="24"/>
        </w:rPr>
        <w:t xml:space="preserve">ontinually listen to other people’s </w:t>
      </w:r>
      <w:r w:rsidR="00773929" w:rsidRPr="00F506E9">
        <w:rPr>
          <w:rFonts w:ascii="Times New Roman" w:hAnsi="Times New Roman" w:cs="Times New Roman"/>
          <w:kern w:val="24"/>
          <w:sz w:val="24"/>
          <w:szCs w:val="24"/>
        </w:rPr>
        <w:lastRenderedPageBreak/>
        <w:t xml:space="preserve">negative stories. One participant reported, “It’s tiring. Telling the same old story. I need a break from it. I need to start focusing on my own life.” Other participants also reported how you can only be a source of inspiration for so long; after a while someone else will come along, people will get bored of your story, or you simply cannot do anymore: </w:t>
      </w:r>
    </w:p>
    <w:p w14:paraId="026C1963" w14:textId="77777777" w:rsidR="001E006E" w:rsidRPr="00F506E9" w:rsidRDefault="00773929" w:rsidP="001E006E">
      <w:pPr>
        <w:pStyle w:val="NoSpacing"/>
        <w:spacing w:line="276" w:lineRule="auto"/>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When I had my limb fitted, I learnt how to walk. Then I learnt how to run. Then I learnt wheelchair basketball. Then I was the first amputee to be on [television show]. I was on a high. I was going up and up. But, I reached a point that I couldn’t go up any further. And there was a drop. I fell down. I thought I wasn’t achieving as much anymore. I wasn’t doing my best anymore. Everyone was saying you’re doing so well, and </w:t>
      </w:r>
      <w:r w:rsidR="001E006E" w:rsidRPr="00F506E9">
        <w:rPr>
          <w:rFonts w:ascii="Times New Roman" w:hAnsi="Times New Roman" w:cs="Times New Roman"/>
          <w:kern w:val="24"/>
          <w:sz w:val="24"/>
          <w:szCs w:val="24"/>
        </w:rPr>
        <w:t>suddenly</w:t>
      </w:r>
      <w:r w:rsidRPr="00F506E9">
        <w:rPr>
          <w:rFonts w:ascii="Times New Roman" w:hAnsi="Times New Roman" w:cs="Times New Roman"/>
          <w:kern w:val="24"/>
          <w:sz w:val="24"/>
          <w:szCs w:val="24"/>
        </w:rPr>
        <w:t xml:space="preserve">, they stopped because they are bored with what I was doing. </w:t>
      </w:r>
    </w:p>
    <w:p w14:paraId="1131D260" w14:textId="77777777" w:rsidR="00A32DCA" w:rsidRPr="00F506E9" w:rsidRDefault="00773929" w:rsidP="00A32DCA">
      <w:pPr>
        <w:pStyle w:val="NoSpacing"/>
        <w:spacing w:line="276" w:lineRule="auto"/>
        <w:jc w:val="both"/>
        <w:rPr>
          <w:rFonts w:ascii="Times New Roman" w:hAnsi="Times New Roman" w:cs="Times New Roman"/>
          <w:b/>
          <w:sz w:val="24"/>
          <w:szCs w:val="24"/>
        </w:rPr>
      </w:pPr>
      <w:r w:rsidRPr="00F506E9">
        <w:rPr>
          <w:rFonts w:ascii="Times New Roman" w:hAnsi="Times New Roman" w:cs="Times New Roman"/>
          <w:b/>
          <w:sz w:val="24"/>
          <w:szCs w:val="24"/>
        </w:rPr>
        <w:t xml:space="preserve">Self-Presentation </w:t>
      </w:r>
    </w:p>
    <w:p w14:paraId="4EE460D0" w14:textId="627C4765" w:rsidR="00A32DCA" w:rsidRPr="00F506E9" w:rsidRDefault="00773929" w:rsidP="00A32DCA">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 xml:space="preserve">This theme comprised </w:t>
      </w:r>
      <w:r w:rsidR="00A32DCA" w:rsidRPr="00F506E9">
        <w:rPr>
          <w:rFonts w:ascii="Times New Roman" w:hAnsi="Times New Roman" w:cs="Times New Roman"/>
          <w:sz w:val="24"/>
          <w:szCs w:val="24"/>
        </w:rPr>
        <w:t>en</w:t>
      </w:r>
      <w:r w:rsidRPr="00F506E9">
        <w:rPr>
          <w:rFonts w:ascii="Times New Roman" w:hAnsi="Times New Roman" w:cs="Times New Roman"/>
          <w:sz w:val="24"/>
          <w:szCs w:val="24"/>
        </w:rPr>
        <w:t xml:space="preserve">gagement and </w:t>
      </w:r>
      <w:r w:rsidR="00A32DCA" w:rsidRPr="00F506E9">
        <w:rPr>
          <w:rFonts w:ascii="Times New Roman" w:hAnsi="Times New Roman" w:cs="Times New Roman"/>
          <w:sz w:val="24"/>
          <w:szCs w:val="24"/>
        </w:rPr>
        <w:t>d</w:t>
      </w:r>
      <w:r w:rsidRPr="00F506E9">
        <w:rPr>
          <w:rFonts w:ascii="Times New Roman" w:hAnsi="Times New Roman" w:cs="Times New Roman"/>
          <w:sz w:val="24"/>
          <w:szCs w:val="24"/>
        </w:rPr>
        <w:t xml:space="preserve">isengagement </w:t>
      </w:r>
      <w:r w:rsidR="00A32DCA" w:rsidRPr="00F506E9">
        <w:rPr>
          <w:rFonts w:ascii="Times New Roman" w:hAnsi="Times New Roman" w:cs="Times New Roman"/>
          <w:sz w:val="24"/>
          <w:szCs w:val="24"/>
        </w:rPr>
        <w:t>s</w:t>
      </w:r>
      <w:r w:rsidRPr="00F506E9">
        <w:rPr>
          <w:rFonts w:ascii="Times New Roman" w:hAnsi="Times New Roman" w:cs="Times New Roman"/>
          <w:sz w:val="24"/>
          <w:szCs w:val="24"/>
        </w:rPr>
        <w:t>trategies</w:t>
      </w:r>
      <w:r w:rsidR="00A32DCA" w:rsidRPr="00F506E9">
        <w:rPr>
          <w:rFonts w:ascii="Times New Roman" w:hAnsi="Times New Roman" w:cs="Times New Roman"/>
          <w:sz w:val="24"/>
          <w:szCs w:val="24"/>
        </w:rPr>
        <w:t xml:space="preserve">, which </w:t>
      </w:r>
      <w:r w:rsidRPr="00F506E9">
        <w:rPr>
          <w:rFonts w:ascii="Times New Roman" w:hAnsi="Times New Roman" w:cs="Times New Roman"/>
          <w:sz w:val="24"/>
          <w:szCs w:val="24"/>
        </w:rPr>
        <w:t xml:space="preserve">reflected how </w:t>
      </w:r>
      <w:r w:rsidR="00A32DCA" w:rsidRPr="00F506E9">
        <w:rPr>
          <w:rFonts w:ascii="Times New Roman" w:hAnsi="Times New Roman" w:cs="Times New Roman"/>
          <w:sz w:val="24"/>
          <w:szCs w:val="24"/>
        </w:rPr>
        <w:t xml:space="preserve">the </w:t>
      </w:r>
      <w:r w:rsidRPr="00F506E9">
        <w:rPr>
          <w:rFonts w:ascii="Times New Roman" w:hAnsi="Times New Roman" w:cs="Times New Roman"/>
          <w:sz w:val="24"/>
          <w:szCs w:val="24"/>
        </w:rPr>
        <w:t xml:space="preserve">participants presented themselves. Disengagement strategies </w:t>
      </w:r>
      <w:r w:rsidR="00A32DCA" w:rsidRPr="00F506E9">
        <w:rPr>
          <w:rFonts w:ascii="Times New Roman" w:hAnsi="Times New Roman" w:cs="Times New Roman"/>
          <w:sz w:val="24"/>
          <w:szCs w:val="24"/>
        </w:rPr>
        <w:t xml:space="preserve">were a barrier to </w:t>
      </w:r>
      <w:r w:rsidRPr="00F506E9">
        <w:rPr>
          <w:rFonts w:ascii="Times New Roman" w:hAnsi="Times New Roman" w:cs="Times New Roman"/>
          <w:sz w:val="24"/>
          <w:szCs w:val="24"/>
        </w:rPr>
        <w:t xml:space="preserve">LTPA and included covering one’s prosthesis in public, spending more time in one’s own home, not </w:t>
      </w:r>
      <w:r w:rsidR="00A32DCA" w:rsidRPr="00F506E9">
        <w:rPr>
          <w:rFonts w:ascii="Times New Roman" w:hAnsi="Times New Roman" w:cs="Times New Roman"/>
          <w:sz w:val="24"/>
          <w:szCs w:val="24"/>
        </w:rPr>
        <w:t xml:space="preserve">engaging </w:t>
      </w:r>
      <w:r w:rsidRPr="00F506E9">
        <w:rPr>
          <w:rFonts w:ascii="Times New Roman" w:hAnsi="Times New Roman" w:cs="Times New Roman"/>
          <w:sz w:val="24"/>
          <w:szCs w:val="24"/>
        </w:rPr>
        <w:t xml:space="preserve">with public (e.g., </w:t>
      </w:r>
      <w:r w:rsidR="00A32DCA" w:rsidRPr="00F506E9">
        <w:rPr>
          <w:rFonts w:ascii="Times New Roman" w:hAnsi="Times New Roman" w:cs="Times New Roman"/>
          <w:sz w:val="24"/>
          <w:szCs w:val="24"/>
        </w:rPr>
        <w:t>no</w:t>
      </w:r>
      <w:r w:rsidRPr="00F506E9">
        <w:rPr>
          <w:rFonts w:ascii="Times New Roman" w:hAnsi="Times New Roman" w:cs="Times New Roman"/>
          <w:sz w:val="24"/>
          <w:szCs w:val="24"/>
        </w:rPr>
        <w:t xml:space="preserve"> eye contact, closed body language, superficial conversations), and not challenging </w:t>
      </w:r>
      <w:r w:rsidR="00A32DCA" w:rsidRPr="00F506E9">
        <w:rPr>
          <w:rFonts w:ascii="Times New Roman" w:hAnsi="Times New Roman" w:cs="Times New Roman"/>
          <w:sz w:val="24"/>
          <w:szCs w:val="24"/>
        </w:rPr>
        <w:t>disabilism</w:t>
      </w:r>
      <w:r w:rsidRPr="00F506E9">
        <w:rPr>
          <w:rFonts w:ascii="Times New Roman" w:hAnsi="Times New Roman" w:cs="Times New Roman"/>
          <w:sz w:val="24"/>
          <w:szCs w:val="24"/>
        </w:rPr>
        <w:t>. One participant expressed, “</w:t>
      </w:r>
      <w:r w:rsidR="00A32DCA" w:rsidRPr="00F506E9">
        <w:rPr>
          <w:rFonts w:ascii="Times New Roman" w:hAnsi="Times New Roman" w:cs="Times New Roman"/>
          <w:sz w:val="24"/>
          <w:szCs w:val="24"/>
        </w:rPr>
        <w:t>I wore</w:t>
      </w:r>
      <w:r w:rsidRPr="00F506E9">
        <w:rPr>
          <w:rFonts w:ascii="Times New Roman" w:hAnsi="Times New Roman" w:cs="Times New Roman"/>
          <w:kern w:val="24"/>
          <w:sz w:val="24"/>
          <w:szCs w:val="24"/>
        </w:rPr>
        <w:t xml:space="preserve"> trousers instead of shorts. I </w:t>
      </w:r>
      <w:r w:rsidR="00A32DCA" w:rsidRPr="00F506E9">
        <w:rPr>
          <w:rFonts w:ascii="Times New Roman" w:hAnsi="Times New Roman" w:cs="Times New Roman"/>
          <w:kern w:val="24"/>
          <w:sz w:val="24"/>
          <w:szCs w:val="24"/>
        </w:rPr>
        <w:t>a</w:t>
      </w:r>
      <w:r w:rsidRPr="00F506E9">
        <w:rPr>
          <w:rFonts w:ascii="Times New Roman" w:hAnsi="Times New Roman" w:cs="Times New Roman"/>
          <w:kern w:val="24"/>
          <w:sz w:val="24"/>
          <w:szCs w:val="24"/>
        </w:rPr>
        <w:t xml:space="preserve">ctually </w:t>
      </w:r>
      <w:r w:rsidR="00A32DCA" w:rsidRPr="00F506E9">
        <w:rPr>
          <w:rFonts w:ascii="Times New Roman" w:hAnsi="Times New Roman" w:cs="Times New Roman"/>
          <w:kern w:val="24"/>
          <w:sz w:val="24"/>
          <w:szCs w:val="24"/>
        </w:rPr>
        <w:t xml:space="preserve">wore </w:t>
      </w:r>
      <w:r w:rsidRPr="00F506E9">
        <w:rPr>
          <w:rFonts w:ascii="Times New Roman" w:hAnsi="Times New Roman" w:cs="Times New Roman"/>
          <w:kern w:val="24"/>
          <w:sz w:val="24"/>
          <w:szCs w:val="24"/>
        </w:rPr>
        <w:t>two pairs of trousers to hide my leg. It was quite deformed. I did everything I could to try and hide it. I even stopped playing sports, because I didn’t want people to see.” Yet, the</w:t>
      </w:r>
      <w:r w:rsidR="00A32DCA" w:rsidRPr="00F506E9">
        <w:rPr>
          <w:rFonts w:ascii="Times New Roman" w:hAnsi="Times New Roman" w:cs="Times New Roman"/>
          <w:kern w:val="24"/>
          <w:sz w:val="24"/>
          <w:szCs w:val="24"/>
        </w:rPr>
        <w:t xml:space="preserve">se strategies </w:t>
      </w:r>
      <w:r w:rsidR="00D75791" w:rsidRPr="00F506E9">
        <w:rPr>
          <w:rFonts w:ascii="Times New Roman" w:hAnsi="Times New Roman" w:cs="Times New Roman"/>
          <w:kern w:val="24"/>
          <w:sz w:val="24"/>
          <w:szCs w:val="24"/>
        </w:rPr>
        <w:t xml:space="preserve">also </w:t>
      </w:r>
      <w:r w:rsidRPr="00F506E9">
        <w:rPr>
          <w:rFonts w:ascii="Times New Roman" w:hAnsi="Times New Roman" w:cs="Times New Roman"/>
          <w:kern w:val="24"/>
          <w:sz w:val="24"/>
          <w:szCs w:val="24"/>
        </w:rPr>
        <w:t>facilitated participation. For example,</w:t>
      </w:r>
      <w:r w:rsidR="00A32DCA" w:rsidRPr="00F506E9">
        <w:rPr>
          <w:rFonts w:ascii="Times New Roman" w:hAnsi="Times New Roman" w:cs="Times New Roman"/>
          <w:kern w:val="24"/>
          <w:sz w:val="24"/>
          <w:szCs w:val="24"/>
        </w:rPr>
        <w:t xml:space="preserve"> it was suggested that having an</w:t>
      </w:r>
      <w:r w:rsidRPr="00F506E9">
        <w:rPr>
          <w:rFonts w:ascii="Times New Roman" w:hAnsi="Times New Roman" w:cs="Times New Roman"/>
          <w:kern w:val="24"/>
          <w:sz w:val="24"/>
          <w:szCs w:val="24"/>
        </w:rPr>
        <w:t xml:space="preserve"> ability to ‘turn a blind eye’ to negative perceptions enab</w:t>
      </w:r>
      <w:r w:rsidR="00D75791" w:rsidRPr="00F506E9">
        <w:rPr>
          <w:rFonts w:ascii="Times New Roman" w:hAnsi="Times New Roman" w:cs="Times New Roman"/>
          <w:kern w:val="24"/>
          <w:sz w:val="24"/>
          <w:szCs w:val="24"/>
        </w:rPr>
        <w:t>led them to lead an active life</w:t>
      </w:r>
      <w:r w:rsidRPr="00F506E9">
        <w:rPr>
          <w:rFonts w:ascii="Times New Roman" w:hAnsi="Times New Roman" w:cs="Times New Roman"/>
          <w:kern w:val="24"/>
          <w:sz w:val="24"/>
          <w:szCs w:val="24"/>
        </w:rPr>
        <w:t xml:space="preserve">: </w:t>
      </w:r>
    </w:p>
    <w:p w14:paraId="0C37963E" w14:textId="77777777" w:rsidR="00A32DCA" w:rsidRPr="00F506E9" w:rsidRDefault="00773929" w:rsidP="00A32DCA">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This is how I look at it: Fuck them [public]. I approach it on the basis that there’s absolutely nothing wrong with me. So, there’</w:t>
      </w:r>
      <w:r w:rsidR="00A32DCA" w:rsidRPr="00F506E9">
        <w:rPr>
          <w:rFonts w:ascii="Times New Roman" w:hAnsi="Times New Roman" w:cs="Times New Roman"/>
          <w:kern w:val="24"/>
          <w:sz w:val="24"/>
          <w:szCs w:val="24"/>
        </w:rPr>
        <w:t>s no need for anyone to comment</w:t>
      </w:r>
      <w:r w:rsidRPr="00F506E9">
        <w:rPr>
          <w:rFonts w:ascii="Times New Roman" w:hAnsi="Times New Roman" w:cs="Times New Roman"/>
          <w:kern w:val="24"/>
          <w:sz w:val="24"/>
          <w:szCs w:val="24"/>
        </w:rPr>
        <w:t>. I’m not disabled. I just find doing exercise a bit more difficult than other</w:t>
      </w:r>
      <w:r w:rsidR="00A32DCA" w:rsidRPr="00F506E9">
        <w:rPr>
          <w:rFonts w:ascii="Times New Roman" w:hAnsi="Times New Roman" w:cs="Times New Roman"/>
          <w:kern w:val="24"/>
          <w:sz w:val="24"/>
          <w:szCs w:val="24"/>
        </w:rPr>
        <w:t>s</w:t>
      </w:r>
      <w:r w:rsidRPr="00F506E9">
        <w:rPr>
          <w:rFonts w:ascii="Times New Roman" w:hAnsi="Times New Roman" w:cs="Times New Roman"/>
          <w:kern w:val="24"/>
          <w:sz w:val="24"/>
          <w:szCs w:val="24"/>
        </w:rPr>
        <w:t xml:space="preserve">. Forget about your disability; think about your ability. Focus on what you can </w:t>
      </w:r>
      <w:r w:rsidR="00A32DCA" w:rsidRPr="00F506E9">
        <w:rPr>
          <w:rFonts w:ascii="Times New Roman" w:hAnsi="Times New Roman" w:cs="Times New Roman"/>
          <w:kern w:val="24"/>
          <w:sz w:val="24"/>
          <w:szCs w:val="24"/>
        </w:rPr>
        <w:t>do rather than what you can’t</w:t>
      </w:r>
      <w:r w:rsidRPr="00F506E9">
        <w:rPr>
          <w:rFonts w:ascii="Times New Roman" w:hAnsi="Times New Roman" w:cs="Times New Roman"/>
          <w:kern w:val="24"/>
          <w:sz w:val="24"/>
          <w:szCs w:val="24"/>
        </w:rPr>
        <w:t xml:space="preserve">. </w:t>
      </w:r>
    </w:p>
    <w:p w14:paraId="6A8FF3AC" w14:textId="288D1428" w:rsidR="00A32DCA" w:rsidRPr="00F506E9" w:rsidRDefault="00A32DCA" w:rsidP="00A32DCA">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E</w:t>
      </w:r>
      <w:r w:rsidR="00773929" w:rsidRPr="00F506E9">
        <w:rPr>
          <w:rFonts w:ascii="Times New Roman" w:hAnsi="Times New Roman" w:cs="Times New Roman"/>
          <w:kern w:val="24"/>
          <w:sz w:val="24"/>
          <w:szCs w:val="24"/>
        </w:rPr>
        <w:t xml:space="preserve">ngagement strategies </w:t>
      </w:r>
      <w:r w:rsidRPr="00F506E9">
        <w:rPr>
          <w:rFonts w:ascii="Times New Roman" w:hAnsi="Times New Roman" w:cs="Times New Roman"/>
          <w:kern w:val="24"/>
          <w:sz w:val="24"/>
          <w:szCs w:val="24"/>
        </w:rPr>
        <w:t xml:space="preserve">also </w:t>
      </w:r>
      <w:r w:rsidR="00773929" w:rsidRPr="00F506E9">
        <w:rPr>
          <w:rFonts w:ascii="Times New Roman" w:hAnsi="Times New Roman" w:cs="Times New Roman"/>
          <w:kern w:val="24"/>
          <w:sz w:val="24"/>
          <w:szCs w:val="24"/>
        </w:rPr>
        <w:t>facilitate</w:t>
      </w:r>
      <w:r w:rsidRPr="00F506E9">
        <w:rPr>
          <w:rFonts w:ascii="Times New Roman" w:hAnsi="Times New Roman" w:cs="Times New Roman"/>
          <w:kern w:val="24"/>
          <w:sz w:val="24"/>
          <w:szCs w:val="24"/>
        </w:rPr>
        <w:t>d</w:t>
      </w:r>
      <w:r w:rsidR="00773929" w:rsidRPr="00F506E9">
        <w:rPr>
          <w:rFonts w:ascii="Times New Roman" w:hAnsi="Times New Roman" w:cs="Times New Roman"/>
          <w:kern w:val="24"/>
          <w:sz w:val="24"/>
          <w:szCs w:val="24"/>
        </w:rPr>
        <w:t xml:space="preserve"> LTPA. Th</w:t>
      </w:r>
      <w:r w:rsidRPr="00F506E9">
        <w:rPr>
          <w:rFonts w:ascii="Times New Roman" w:hAnsi="Times New Roman" w:cs="Times New Roman"/>
          <w:kern w:val="24"/>
          <w:sz w:val="24"/>
          <w:szCs w:val="24"/>
        </w:rPr>
        <w:t>ese</w:t>
      </w:r>
      <w:r w:rsidR="00773929" w:rsidRPr="00F506E9">
        <w:rPr>
          <w:rFonts w:ascii="Times New Roman" w:hAnsi="Times New Roman" w:cs="Times New Roman"/>
          <w:kern w:val="24"/>
          <w:sz w:val="24"/>
          <w:szCs w:val="24"/>
        </w:rPr>
        <w:t xml:space="preserve"> included engaging body language (e.g., smiling, head-up, shoulder-back, eye-contact), showing </w:t>
      </w:r>
      <w:r w:rsidRPr="00F506E9">
        <w:rPr>
          <w:rFonts w:ascii="Times New Roman" w:hAnsi="Times New Roman" w:cs="Times New Roman"/>
          <w:kern w:val="24"/>
          <w:sz w:val="24"/>
          <w:szCs w:val="24"/>
        </w:rPr>
        <w:t xml:space="preserve">one’s </w:t>
      </w:r>
      <w:r w:rsidR="00773929" w:rsidRPr="00F506E9">
        <w:rPr>
          <w:rFonts w:ascii="Times New Roman" w:hAnsi="Times New Roman" w:cs="Times New Roman"/>
          <w:kern w:val="24"/>
          <w:sz w:val="24"/>
          <w:szCs w:val="24"/>
        </w:rPr>
        <w:t xml:space="preserve">prosthesis, humour, and encouraging conversation. One participant expressed, “I don’t care what people say me about me doing exercise. Doesn’t bother me. I’ll make a joke of it and try and engage them – in particular, children, I don’t want them to be afraid.” </w:t>
      </w:r>
      <w:r w:rsidR="00773929" w:rsidRPr="00F506E9">
        <w:rPr>
          <w:rFonts w:ascii="Times New Roman" w:eastAsia="Times New Roman" w:hAnsi="Times New Roman" w:cs="Times New Roman"/>
          <w:sz w:val="24"/>
          <w:szCs w:val="24"/>
        </w:rPr>
        <w:t>Another engagement strategy reported was to start the conversation with others themselves:</w:t>
      </w:r>
    </w:p>
    <w:p w14:paraId="5D3FF508" w14:textId="77777777" w:rsidR="00D75791" w:rsidRPr="00F506E9" w:rsidRDefault="00773929" w:rsidP="00D75791">
      <w:pPr>
        <w:pStyle w:val="NoSpacing"/>
        <w:ind w:left="720"/>
        <w:jc w:val="both"/>
        <w:rPr>
          <w:rFonts w:ascii="Times New Roman" w:eastAsia="+mn-ea" w:hAnsi="Times New Roman" w:cs="Times New Roman"/>
          <w:kern w:val="24"/>
          <w:sz w:val="24"/>
          <w:szCs w:val="24"/>
        </w:rPr>
      </w:pPr>
      <w:r w:rsidRPr="00F506E9">
        <w:rPr>
          <w:rFonts w:ascii="Times New Roman" w:hAnsi="Times New Roman" w:cs="Times New Roman"/>
          <w:kern w:val="24"/>
          <w:sz w:val="24"/>
          <w:szCs w:val="24"/>
        </w:rPr>
        <w:lastRenderedPageBreak/>
        <w:t xml:space="preserve">If we want the public’s attitude to change, only we can change </w:t>
      </w:r>
      <w:r w:rsidR="00A32DCA" w:rsidRPr="00F506E9">
        <w:rPr>
          <w:rFonts w:ascii="Times New Roman" w:hAnsi="Times New Roman" w:cs="Times New Roman"/>
          <w:kern w:val="24"/>
          <w:sz w:val="24"/>
          <w:szCs w:val="24"/>
        </w:rPr>
        <w:t xml:space="preserve">it. </w:t>
      </w:r>
      <w:r w:rsidRPr="00F506E9">
        <w:rPr>
          <w:rFonts w:ascii="Times New Roman" w:hAnsi="Times New Roman" w:cs="Times New Roman"/>
          <w:kern w:val="24"/>
          <w:sz w:val="24"/>
          <w:szCs w:val="24"/>
        </w:rPr>
        <w:t xml:space="preserve">And the more people that are up for it; strength in numbers. For me, I find it’s good to plan ahead. What I find that works is </w:t>
      </w:r>
      <w:r w:rsidR="00D75791" w:rsidRPr="00F506E9">
        <w:rPr>
          <w:rFonts w:ascii="Times New Roman" w:hAnsi="Times New Roman" w:cs="Times New Roman"/>
          <w:kern w:val="24"/>
          <w:sz w:val="24"/>
          <w:szCs w:val="24"/>
        </w:rPr>
        <w:t>‘</w:t>
      </w:r>
      <w:r w:rsidRPr="00F506E9">
        <w:rPr>
          <w:rFonts w:ascii="Times New Roman" w:hAnsi="Times New Roman" w:cs="Times New Roman"/>
          <w:i/>
          <w:kern w:val="24"/>
          <w:sz w:val="24"/>
          <w:szCs w:val="24"/>
        </w:rPr>
        <w:t>feel, felt, and found</w:t>
      </w:r>
      <w:r w:rsidR="00D75791" w:rsidRPr="00F506E9">
        <w:rPr>
          <w:rFonts w:ascii="Times New Roman" w:hAnsi="Times New Roman" w:cs="Times New Roman"/>
          <w:kern w:val="24"/>
          <w:sz w:val="24"/>
          <w:szCs w:val="24"/>
        </w:rPr>
        <w:t>’</w:t>
      </w:r>
      <w:r w:rsidRPr="00F506E9">
        <w:rPr>
          <w:rFonts w:ascii="Times New Roman" w:hAnsi="Times New Roman" w:cs="Times New Roman"/>
          <w:kern w:val="24"/>
          <w:sz w:val="24"/>
          <w:szCs w:val="24"/>
        </w:rPr>
        <w:t xml:space="preserve">. </w:t>
      </w:r>
      <w:r w:rsidRPr="00F506E9">
        <w:rPr>
          <w:rFonts w:ascii="Times New Roman" w:eastAsia="+mn-ea" w:hAnsi="Times New Roman" w:cs="Times New Roman"/>
          <w:kern w:val="24"/>
          <w:sz w:val="24"/>
          <w:szCs w:val="24"/>
        </w:rPr>
        <w:t xml:space="preserve">“I’d rather be dead?” someone would say. “Thanks for sharing how you </w:t>
      </w:r>
      <w:r w:rsidRPr="00F506E9">
        <w:rPr>
          <w:rFonts w:ascii="Times New Roman" w:eastAsia="+mn-ea" w:hAnsi="Times New Roman" w:cs="Times New Roman"/>
          <w:i/>
          <w:iCs/>
          <w:kern w:val="24"/>
          <w:sz w:val="24"/>
          <w:szCs w:val="24"/>
        </w:rPr>
        <w:t xml:space="preserve">feel”, </w:t>
      </w:r>
      <w:r w:rsidRPr="00F506E9">
        <w:rPr>
          <w:rFonts w:ascii="Times New Roman" w:eastAsia="+mn-ea" w:hAnsi="Times New Roman" w:cs="Times New Roman"/>
          <w:kern w:val="24"/>
          <w:sz w:val="24"/>
          <w:szCs w:val="24"/>
        </w:rPr>
        <w:t xml:space="preserve">I would reply. “I </w:t>
      </w:r>
      <w:r w:rsidRPr="00F506E9">
        <w:rPr>
          <w:rFonts w:ascii="Times New Roman" w:eastAsia="+mn-ea" w:hAnsi="Times New Roman" w:cs="Times New Roman"/>
          <w:i/>
          <w:iCs/>
          <w:kern w:val="24"/>
          <w:sz w:val="24"/>
          <w:szCs w:val="24"/>
        </w:rPr>
        <w:t>felt</w:t>
      </w:r>
      <w:r w:rsidRPr="00F506E9">
        <w:rPr>
          <w:rFonts w:ascii="Times New Roman" w:eastAsia="+mn-ea" w:hAnsi="Times New Roman" w:cs="Times New Roman"/>
          <w:kern w:val="24"/>
          <w:sz w:val="24"/>
          <w:szCs w:val="24"/>
        </w:rPr>
        <w:t xml:space="preserve"> that way for a little time myself. But I’ve </w:t>
      </w:r>
      <w:r w:rsidRPr="00F506E9">
        <w:rPr>
          <w:rFonts w:ascii="Times New Roman" w:eastAsia="+mn-ea" w:hAnsi="Times New Roman" w:cs="Times New Roman"/>
          <w:i/>
          <w:iCs/>
          <w:kern w:val="24"/>
          <w:sz w:val="24"/>
          <w:szCs w:val="24"/>
        </w:rPr>
        <w:t>found</w:t>
      </w:r>
      <w:r w:rsidRPr="00F506E9">
        <w:rPr>
          <w:rFonts w:ascii="Times New Roman" w:eastAsia="+mn-ea" w:hAnsi="Times New Roman" w:cs="Times New Roman"/>
          <w:kern w:val="24"/>
          <w:sz w:val="24"/>
          <w:szCs w:val="24"/>
        </w:rPr>
        <w:t xml:space="preserve"> with community support, you can rise above the challenge. It’s amazing what you can do in life. Don’t you agree?” That person who said I’d rather be dead, “Yeah, that’s a good point. It’s brilliant the way you’ve managed”. Then all of a </w:t>
      </w:r>
      <w:r w:rsidR="00D75791" w:rsidRPr="00F506E9">
        <w:rPr>
          <w:rFonts w:ascii="Times New Roman" w:eastAsia="+mn-ea" w:hAnsi="Times New Roman" w:cs="Times New Roman"/>
          <w:kern w:val="24"/>
          <w:sz w:val="24"/>
          <w:szCs w:val="24"/>
        </w:rPr>
        <w:t>sudden,</w:t>
      </w:r>
      <w:r w:rsidRPr="00F506E9">
        <w:rPr>
          <w:rFonts w:ascii="Times New Roman" w:eastAsia="+mn-ea" w:hAnsi="Times New Roman" w:cs="Times New Roman"/>
          <w:kern w:val="24"/>
          <w:sz w:val="24"/>
          <w:szCs w:val="24"/>
        </w:rPr>
        <w:t xml:space="preserve"> they are wanting to know rather than judging me on their own terms. </w:t>
      </w:r>
    </w:p>
    <w:p w14:paraId="3F411A6E" w14:textId="77777777" w:rsidR="00D75791" w:rsidRPr="00F506E9" w:rsidRDefault="00DA4176" w:rsidP="00D75791">
      <w:pPr>
        <w:pStyle w:val="NoSpacing"/>
        <w:jc w:val="both"/>
        <w:rPr>
          <w:rFonts w:ascii="Times New Roman" w:hAnsi="Times New Roman" w:cs="Times New Roman"/>
          <w:b/>
          <w:sz w:val="24"/>
          <w:szCs w:val="24"/>
        </w:rPr>
      </w:pPr>
      <w:r w:rsidRPr="00F506E9">
        <w:rPr>
          <w:rFonts w:ascii="Times New Roman" w:hAnsi="Times New Roman" w:cs="Times New Roman"/>
          <w:b/>
          <w:sz w:val="24"/>
          <w:szCs w:val="24"/>
        </w:rPr>
        <w:t>Experience of LTPA</w:t>
      </w:r>
    </w:p>
    <w:p w14:paraId="2575B9E2" w14:textId="30F4A4B4" w:rsidR="00D75791" w:rsidRPr="00F506E9" w:rsidRDefault="0059751C" w:rsidP="00D75791">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This theme reflects p</w:t>
      </w:r>
      <w:r w:rsidR="00DA4176" w:rsidRPr="00F506E9">
        <w:rPr>
          <w:rFonts w:ascii="Times New Roman" w:hAnsi="Times New Roman" w:cs="Times New Roman"/>
          <w:sz w:val="24"/>
          <w:szCs w:val="24"/>
        </w:rPr>
        <w:t>re-</w:t>
      </w:r>
      <w:r w:rsidR="006F1113" w:rsidRPr="00F506E9">
        <w:rPr>
          <w:rFonts w:ascii="Times New Roman" w:hAnsi="Times New Roman" w:cs="Times New Roman"/>
          <w:sz w:val="24"/>
          <w:szCs w:val="24"/>
        </w:rPr>
        <w:t xml:space="preserve"> and </w:t>
      </w:r>
      <w:r w:rsidRPr="00F506E9">
        <w:rPr>
          <w:rFonts w:ascii="Times New Roman" w:hAnsi="Times New Roman" w:cs="Times New Roman"/>
          <w:sz w:val="24"/>
          <w:szCs w:val="24"/>
        </w:rPr>
        <w:t>p</w:t>
      </w:r>
      <w:r w:rsidR="006F1113" w:rsidRPr="00F506E9">
        <w:rPr>
          <w:rFonts w:ascii="Times New Roman" w:hAnsi="Times New Roman" w:cs="Times New Roman"/>
          <w:sz w:val="24"/>
          <w:szCs w:val="24"/>
        </w:rPr>
        <w:t>ost-</w:t>
      </w:r>
      <w:r w:rsidRPr="00F506E9">
        <w:rPr>
          <w:rFonts w:ascii="Times New Roman" w:hAnsi="Times New Roman" w:cs="Times New Roman"/>
          <w:sz w:val="24"/>
          <w:szCs w:val="24"/>
        </w:rPr>
        <w:t>a</w:t>
      </w:r>
      <w:r w:rsidR="00DA4176" w:rsidRPr="00F506E9">
        <w:rPr>
          <w:rFonts w:ascii="Times New Roman" w:hAnsi="Times New Roman" w:cs="Times New Roman"/>
          <w:sz w:val="24"/>
          <w:szCs w:val="24"/>
        </w:rPr>
        <w:t xml:space="preserve">mputation </w:t>
      </w:r>
      <w:r w:rsidRPr="00F506E9">
        <w:rPr>
          <w:rFonts w:ascii="Times New Roman" w:hAnsi="Times New Roman" w:cs="Times New Roman"/>
          <w:sz w:val="24"/>
          <w:szCs w:val="24"/>
        </w:rPr>
        <w:t>e</w:t>
      </w:r>
      <w:r w:rsidR="00DA4176" w:rsidRPr="00F506E9">
        <w:rPr>
          <w:rFonts w:ascii="Times New Roman" w:hAnsi="Times New Roman" w:cs="Times New Roman"/>
          <w:sz w:val="24"/>
          <w:szCs w:val="24"/>
        </w:rPr>
        <w:t>xperiences of LTPA</w:t>
      </w:r>
      <w:r w:rsidRPr="00F506E9">
        <w:rPr>
          <w:rFonts w:ascii="Times New Roman" w:hAnsi="Times New Roman" w:cs="Times New Roman"/>
          <w:sz w:val="24"/>
          <w:szCs w:val="24"/>
        </w:rPr>
        <w:t xml:space="preserve">. Prior experiences </w:t>
      </w:r>
      <w:r w:rsidR="00D75791" w:rsidRPr="00F506E9">
        <w:rPr>
          <w:rFonts w:ascii="Times New Roman" w:hAnsi="Times New Roman" w:cs="Times New Roman"/>
          <w:sz w:val="24"/>
          <w:szCs w:val="24"/>
        </w:rPr>
        <w:t xml:space="preserve">were a </w:t>
      </w:r>
      <w:r w:rsidR="00DA4176" w:rsidRPr="00F506E9">
        <w:rPr>
          <w:rFonts w:ascii="Times New Roman" w:hAnsi="Times New Roman" w:cs="Times New Roman"/>
          <w:kern w:val="24"/>
          <w:sz w:val="24"/>
          <w:szCs w:val="24"/>
        </w:rPr>
        <w:t>barrier</w:t>
      </w:r>
      <w:r w:rsidR="00D75791" w:rsidRPr="00F506E9">
        <w:rPr>
          <w:rFonts w:ascii="Times New Roman" w:hAnsi="Times New Roman" w:cs="Times New Roman"/>
          <w:kern w:val="24"/>
          <w:sz w:val="24"/>
          <w:szCs w:val="24"/>
        </w:rPr>
        <w:t xml:space="preserve"> in that they </w:t>
      </w:r>
      <w:r w:rsidR="00D7375B" w:rsidRPr="00F506E9">
        <w:rPr>
          <w:rFonts w:ascii="Times New Roman" w:hAnsi="Times New Roman" w:cs="Times New Roman"/>
          <w:kern w:val="24"/>
          <w:sz w:val="24"/>
          <w:szCs w:val="24"/>
        </w:rPr>
        <w:t>d</w:t>
      </w:r>
      <w:r w:rsidR="00DA4176" w:rsidRPr="00F506E9">
        <w:rPr>
          <w:rFonts w:ascii="Times New Roman" w:hAnsi="Times New Roman" w:cs="Times New Roman"/>
          <w:sz w:val="24"/>
          <w:szCs w:val="24"/>
        </w:rPr>
        <w:t>evelop</w:t>
      </w:r>
      <w:r w:rsidR="00D75791" w:rsidRPr="00F506E9">
        <w:rPr>
          <w:rFonts w:ascii="Times New Roman" w:hAnsi="Times New Roman" w:cs="Times New Roman"/>
          <w:sz w:val="24"/>
          <w:szCs w:val="24"/>
        </w:rPr>
        <w:t>ed</w:t>
      </w:r>
      <w:r w:rsidR="00DA4176" w:rsidRPr="00F506E9">
        <w:rPr>
          <w:rFonts w:ascii="Times New Roman" w:hAnsi="Times New Roman" w:cs="Times New Roman"/>
          <w:sz w:val="24"/>
          <w:szCs w:val="24"/>
        </w:rPr>
        <w:t xml:space="preserve"> negative attitudes towards sport, positive attitudes towards and experiences of able-bodied sport, and </w:t>
      </w:r>
      <w:r w:rsidR="00D75791" w:rsidRPr="00F506E9">
        <w:rPr>
          <w:rFonts w:ascii="Times New Roman" w:hAnsi="Times New Roman" w:cs="Times New Roman"/>
          <w:sz w:val="24"/>
          <w:szCs w:val="24"/>
        </w:rPr>
        <w:t xml:space="preserve">led to </w:t>
      </w:r>
      <w:r w:rsidR="00DA4176" w:rsidRPr="00F506E9">
        <w:rPr>
          <w:rFonts w:ascii="Times New Roman" w:hAnsi="Times New Roman" w:cs="Times New Roman"/>
          <w:sz w:val="24"/>
          <w:szCs w:val="24"/>
        </w:rPr>
        <w:t xml:space="preserve">specific critical incidents (e.g., incident that caused the amputation, </w:t>
      </w:r>
      <w:r w:rsidR="007B3E12" w:rsidRPr="00F506E9">
        <w:rPr>
          <w:rFonts w:ascii="Times New Roman" w:hAnsi="Times New Roman" w:cs="Times New Roman"/>
          <w:sz w:val="24"/>
          <w:szCs w:val="24"/>
        </w:rPr>
        <w:t xml:space="preserve">previous </w:t>
      </w:r>
      <w:r w:rsidR="00DA4176" w:rsidRPr="00F506E9">
        <w:rPr>
          <w:rFonts w:ascii="Times New Roman" w:hAnsi="Times New Roman" w:cs="Times New Roman"/>
          <w:sz w:val="24"/>
          <w:szCs w:val="24"/>
        </w:rPr>
        <w:t>sporting injuries). For example, “</w:t>
      </w:r>
      <w:r w:rsidR="00DA4176" w:rsidRPr="00F506E9">
        <w:rPr>
          <w:rFonts w:ascii="Times New Roman" w:hAnsi="Times New Roman" w:cs="Times New Roman"/>
          <w:kern w:val="24"/>
          <w:sz w:val="24"/>
          <w:szCs w:val="24"/>
        </w:rPr>
        <w:t xml:space="preserve">For some people, going back to something they were good at before can be really disheartening. So, for me, it’s good to try sports I wasn’t doing before so I have nothing to compare it to. You can only ever achieve.” Another participant reflected on a critical incident: </w:t>
      </w:r>
    </w:p>
    <w:p w14:paraId="6D68A653" w14:textId="3F4B8397" w:rsidR="00D75791" w:rsidRPr="00F506E9" w:rsidRDefault="00DA4176" w:rsidP="00D75791">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The biggest challenge for me was learning to cycle. Stupid thing is I fell off a bike by when I had two legs and this haunts me. I can remember being on my bike, clipping into those stupid buggery things [cleats], cycling round the car park and, wallop! I forgot how to get them off! I hit the deck. This was all in my head, playing over and over again. If I fall with two legs, how am I going to manage it with one?</w:t>
      </w:r>
    </w:p>
    <w:p w14:paraId="5F2EB0FC" w14:textId="1D9B9613" w:rsidR="00D75791" w:rsidRPr="00F506E9" w:rsidRDefault="00D7375B" w:rsidP="00D75791">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Post-amputation</w:t>
      </w:r>
      <w:r w:rsidR="00DA4176" w:rsidRPr="00F506E9">
        <w:rPr>
          <w:rFonts w:ascii="Times New Roman" w:hAnsi="Times New Roman" w:cs="Times New Roman"/>
          <w:sz w:val="24"/>
          <w:szCs w:val="24"/>
        </w:rPr>
        <w:t xml:space="preserve"> experiences </w:t>
      </w:r>
      <w:r w:rsidRPr="00F506E9">
        <w:rPr>
          <w:rFonts w:ascii="Times New Roman" w:hAnsi="Times New Roman" w:cs="Times New Roman"/>
          <w:sz w:val="24"/>
          <w:szCs w:val="24"/>
        </w:rPr>
        <w:t xml:space="preserve">of LTPA that acted as barriers were </w:t>
      </w:r>
      <w:r w:rsidR="00DA4176" w:rsidRPr="00F506E9">
        <w:rPr>
          <w:rFonts w:ascii="Times New Roman" w:hAnsi="Times New Roman" w:cs="Times New Roman"/>
          <w:sz w:val="24"/>
          <w:szCs w:val="24"/>
        </w:rPr>
        <w:t xml:space="preserve">competing with able-bodied (e.g., “I can’t keep up with them”), losing or failing, and a dislike for disability </w:t>
      </w:r>
      <w:r w:rsidR="00D75791" w:rsidRPr="00F506E9">
        <w:rPr>
          <w:rFonts w:ascii="Times New Roman" w:hAnsi="Times New Roman" w:cs="Times New Roman"/>
          <w:sz w:val="24"/>
          <w:szCs w:val="24"/>
        </w:rPr>
        <w:t>sport</w:t>
      </w:r>
      <w:r w:rsidR="00DA4176" w:rsidRPr="00F506E9">
        <w:rPr>
          <w:rFonts w:ascii="Times New Roman" w:hAnsi="Times New Roman" w:cs="Times New Roman"/>
          <w:sz w:val="24"/>
          <w:szCs w:val="24"/>
        </w:rPr>
        <w:t xml:space="preserve">. </w:t>
      </w:r>
      <w:r w:rsidR="00D75791" w:rsidRPr="00F506E9">
        <w:rPr>
          <w:rFonts w:ascii="Times New Roman" w:hAnsi="Times New Roman" w:cs="Times New Roman"/>
          <w:sz w:val="24"/>
          <w:szCs w:val="24"/>
        </w:rPr>
        <w:t xml:space="preserve">One </w:t>
      </w:r>
      <w:r w:rsidR="007B3E12" w:rsidRPr="00F506E9">
        <w:rPr>
          <w:rFonts w:ascii="Times New Roman" w:hAnsi="Times New Roman" w:cs="Times New Roman"/>
          <w:sz w:val="24"/>
          <w:szCs w:val="24"/>
        </w:rPr>
        <w:t xml:space="preserve">participant reported, </w:t>
      </w:r>
      <w:r w:rsidR="00DA4176" w:rsidRPr="00F506E9">
        <w:rPr>
          <w:rFonts w:ascii="Times New Roman" w:hAnsi="Times New Roman" w:cs="Times New Roman"/>
          <w:sz w:val="24"/>
          <w:szCs w:val="24"/>
        </w:rPr>
        <w:t>“</w:t>
      </w:r>
      <w:r w:rsidR="00DA4176" w:rsidRPr="00F506E9">
        <w:rPr>
          <w:rFonts w:ascii="Times New Roman" w:hAnsi="Times New Roman" w:cs="Times New Roman"/>
          <w:kern w:val="24"/>
          <w:sz w:val="24"/>
          <w:szCs w:val="24"/>
        </w:rPr>
        <w:t>If I’m honest, wheelchair sport should be left to wheelchair users. I’m not knocking anyone, it’s just my own opinion that’s all.” The s</w:t>
      </w:r>
      <w:r w:rsidR="00DA4176" w:rsidRPr="00F506E9">
        <w:rPr>
          <w:rFonts w:ascii="Times New Roman" w:hAnsi="Times New Roman" w:cs="Times New Roman"/>
          <w:sz w:val="24"/>
          <w:szCs w:val="24"/>
        </w:rPr>
        <w:t>o</w:t>
      </w:r>
      <w:r w:rsidR="007B3E12" w:rsidRPr="00F506E9">
        <w:rPr>
          <w:rFonts w:ascii="Times New Roman" w:hAnsi="Times New Roman" w:cs="Times New Roman"/>
          <w:sz w:val="24"/>
          <w:szCs w:val="24"/>
        </w:rPr>
        <w:t xml:space="preserve">cial climate (i.e., competitive, </w:t>
      </w:r>
      <w:r w:rsidR="00DA4176" w:rsidRPr="00F506E9">
        <w:rPr>
          <w:rFonts w:ascii="Times New Roman" w:hAnsi="Times New Roman" w:cs="Times New Roman"/>
          <w:sz w:val="24"/>
          <w:szCs w:val="24"/>
        </w:rPr>
        <w:t>intimidating</w:t>
      </w:r>
      <w:r w:rsidR="007B3E12" w:rsidRPr="00F506E9">
        <w:rPr>
          <w:rFonts w:ascii="Times New Roman" w:hAnsi="Times New Roman" w:cs="Times New Roman"/>
          <w:sz w:val="24"/>
          <w:szCs w:val="24"/>
        </w:rPr>
        <w:t>, unfair</w:t>
      </w:r>
      <w:r w:rsidR="00DA4176" w:rsidRPr="00F506E9">
        <w:rPr>
          <w:rFonts w:ascii="Times New Roman" w:hAnsi="Times New Roman" w:cs="Times New Roman"/>
          <w:sz w:val="24"/>
          <w:szCs w:val="24"/>
        </w:rPr>
        <w:t xml:space="preserve">) was also reported as a barrier: </w:t>
      </w:r>
    </w:p>
    <w:p w14:paraId="27E65832" w14:textId="77777777" w:rsidR="005152B5" w:rsidRPr="00F506E9" w:rsidRDefault="00DA4176" w:rsidP="005152B5">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I’ve just been swimming and it was a gala. There was no teaching to improve your swimming. It was just races, and for a bilateral above knee amputee to race against a single below knee amputee, it’s just not on really. I was despondent, and left after the first race. I thought that was a bit crap really. It’s not about coming in last, I didn’t have a problem about that. I wanted a bit of instruction, a bit of help. If it’s all going to be about races, at least </w:t>
      </w:r>
      <w:r w:rsidR="007B3E12" w:rsidRPr="00F506E9">
        <w:rPr>
          <w:rFonts w:ascii="Times New Roman" w:hAnsi="Times New Roman" w:cs="Times New Roman"/>
          <w:kern w:val="24"/>
          <w:sz w:val="24"/>
          <w:szCs w:val="24"/>
        </w:rPr>
        <w:t xml:space="preserve">pair </w:t>
      </w:r>
      <w:r w:rsidRPr="00F506E9">
        <w:rPr>
          <w:rFonts w:ascii="Times New Roman" w:hAnsi="Times New Roman" w:cs="Times New Roman"/>
          <w:kern w:val="24"/>
          <w:sz w:val="24"/>
          <w:szCs w:val="24"/>
        </w:rPr>
        <w:t xml:space="preserve">me </w:t>
      </w:r>
      <w:r w:rsidR="007B3E12" w:rsidRPr="00F506E9">
        <w:rPr>
          <w:rFonts w:ascii="Times New Roman" w:hAnsi="Times New Roman" w:cs="Times New Roman"/>
          <w:kern w:val="24"/>
          <w:sz w:val="24"/>
          <w:szCs w:val="24"/>
        </w:rPr>
        <w:t xml:space="preserve">with </w:t>
      </w:r>
      <w:r w:rsidRPr="00F506E9">
        <w:rPr>
          <w:rFonts w:ascii="Times New Roman" w:hAnsi="Times New Roman" w:cs="Times New Roman"/>
          <w:kern w:val="24"/>
          <w:sz w:val="24"/>
          <w:szCs w:val="24"/>
        </w:rPr>
        <w:t>some</w:t>
      </w:r>
      <w:r w:rsidR="00D75791" w:rsidRPr="00F506E9">
        <w:rPr>
          <w:rFonts w:ascii="Times New Roman" w:hAnsi="Times New Roman" w:cs="Times New Roman"/>
          <w:kern w:val="24"/>
          <w:sz w:val="24"/>
          <w:szCs w:val="24"/>
        </w:rPr>
        <w:t>one equivalent to race against.</w:t>
      </w:r>
      <w:r w:rsidRPr="00F506E9">
        <w:rPr>
          <w:rFonts w:ascii="Times New Roman" w:hAnsi="Times New Roman" w:cs="Times New Roman"/>
          <w:kern w:val="24"/>
          <w:sz w:val="24"/>
          <w:szCs w:val="24"/>
        </w:rPr>
        <w:t xml:space="preserve"> </w:t>
      </w:r>
    </w:p>
    <w:p w14:paraId="144E8E95" w14:textId="77777777" w:rsidR="005152B5" w:rsidRPr="00F506E9" w:rsidRDefault="0059751C" w:rsidP="005152B5">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Yet, pre-</w:t>
      </w:r>
      <w:r w:rsidR="00D7375B" w:rsidRPr="00F506E9">
        <w:rPr>
          <w:rFonts w:ascii="Times New Roman" w:hAnsi="Times New Roman" w:cs="Times New Roman"/>
          <w:sz w:val="24"/>
          <w:szCs w:val="24"/>
        </w:rPr>
        <w:t xml:space="preserve">and-post-amputation </w:t>
      </w:r>
      <w:r w:rsidRPr="00F506E9">
        <w:rPr>
          <w:rFonts w:ascii="Times New Roman" w:hAnsi="Times New Roman" w:cs="Times New Roman"/>
          <w:sz w:val="24"/>
          <w:szCs w:val="24"/>
        </w:rPr>
        <w:t xml:space="preserve">experiences </w:t>
      </w:r>
      <w:r w:rsidR="00D75791" w:rsidRPr="00F506E9">
        <w:rPr>
          <w:rFonts w:ascii="Times New Roman" w:hAnsi="Times New Roman" w:cs="Times New Roman"/>
          <w:sz w:val="24"/>
          <w:szCs w:val="24"/>
        </w:rPr>
        <w:t>a</w:t>
      </w:r>
      <w:r w:rsidRPr="00F506E9">
        <w:rPr>
          <w:rFonts w:ascii="Times New Roman" w:hAnsi="Times New Roman" w:cs="Times New Roman"/>
          <w:sz w:val="24"/>
          <w:szCs w:val="24"/>
        </w:rPr>
        <w:t xml:space="preserve">lso </w:t>
      </w:r>
      <w:r w:rsidR="00D7375B" w:rsidRPr="00F506E9">
        <w:rPr>
          <w:rFonts w:ascii="Times New Roman" w:hAnsi="Times New Roman" w:cs="Times New Roman"/>
          <w:sz w:val="24"/>
          <w:szCs w:val="24"/>
        </w:rPr>
        <w:t>facilitate</w:t>
      </w:r>
      <w:r w:rsidR="00D75791" w:rsidRPr="00F506E9">
        <w:rPr>
          <w:rFonts w:ascii="Times New Roman" w:hAnsi="Times New Roman" w:cs="Times New Roman"/>
          <w:sz w:val="24"/>
          <w:szCs w:val="24"/>
        </w:rPr>
        <w:t>d</w:t>
      </w:r>
      <w:r w:rsidR="00D7375B" w:rsidRPr="00F506E9">
        <w:rPr>
          <w:rFonts w:ascii="Times New Roman" w:hAnsi="Times New Roman" w:cs="Times New Roman"/>
          <w:sz w:val="24"/>
          <w:szCs w:val="24"/>
        </w:rPr>
        <w:t xml:space="preserve"> LTPA. Prior experiences benefited by </w:t>
      </w:r>
      <w:r w:rsidRPr="00F506E9">
        <w:rPr>
          <w:rFonts w:ascii="Times New Roman" w:hAnsi="Times New Roman" w:cs="Times New Roman"/>
          <w:sz w:val="24"/>
          <w:szCs w:val="24"/>
        </w:rPr>
        <w:t xml:space="preserve">developing one’s athletic identity and motor skills, which facilitated the transition to LTPA post-amputation. For example, participants reported continuing LTPA </w:t>
      </w:r>
      <w:r w:rsidRPr="00F506E9">
        <w:rPr>
          <w:rFonts w:ascii="Times New Roman" w:hAnsi="Times New Roman" w:cs="Times New Roman"/>
          <w:sz w:val="24"/>
          <w:szCs w:val="24"/>
        </w:rPr>
        <w:lastRenderedPageBreak/>
        <w:t xml:space="preserve">post-amputation even if they did </w:t>
      </w:r>
      <w:r w:rsidRPr="00F506E9">
        <w:rPr>
          <w:rFonts w:ascii="Times New Roman" w:hAnsi="Times New Roman" w:cs="Times New Roman"/>
          <w:i/>
          <w:sz w:val="24"/>
          <w:szCs w:val="24"/>
        </w:rPr>
        <w:t>not</w:t>
      </w:r>
      <w:r w:rsidRPr="00F506E9">
        <w:rPr>
          <w:rFonts w:ascii="Times New Roman" w:hAnsi="Times New Roman" w:cs="Times New Roman"/>
          <w:sz w:val="24"/>
          <w:szCs w:val="24"/>
        </w:rPr>
        <w:t xml:space="preserve"> enjoy it: “</w:t>
      </w:r>
      <w:r w:rsidRPr="00F506E9">
        <w:rPr>
          <w:rFonts w:ascii="Times New Roman" w:hAnsi="Times New Roman" w:cs="Times New Roman"/>
          <w:kern w:val="24"/>
          <w:sz w:val="24"/>
          <w:szCs w:val="24"/>
        </w:rPr>
        <w:t>When I go skiing I think I’m not sure I’m enjoying this, but I think for me it’s a part of my identity. With skiing, I want to go skiing because it’s something I, it might sound stupid but I want to be able to say, ‘I’m a skier’”.</w:t>
      </w:r>
      <w:r w:rsidR="00D7375B" w:rsidRPr="00F506E9">
        <w:rPr>
          <w:rFonts w:ascii="Times New Roman" w:hAnsi="Times New Roman" w:cs="Times New Roman"/>
          <w:kern w:val="24"/>
          <w:sz w:val="24"/>
          <w:szCs w:val="24"/>
        </w:rPr>
        <w:t xml:space="preserve"> </w:t>
      </w:r>
    </w:p>
    <w:p w14:paraId="0CE86C4A" w14:textId="77777777" w:rsidR="005152B5" w:rsidRPr="00F506E9" w:rsidRDefault="00DA4176" w:rsidP="005152B5">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 xml:space="preserve">In terms of post-amputation experiences that facilitated LTPA, participants reported </w:t>
      </w:r>
      <w:r w:rsidR="000647B4" w:rsidRPr="00F506E9">
        <w:rPr>
          <w:rFonts w:ascii="Times New Roman" w:hAnsi="Times New Roman" w:cs="Times New Roman"/>
          <w:sz w:val="24"/>
          <w:szCs w:val="24"/>
        </w:rPr>
        <w:t xml:space="preserve">experiencing unfamiliar cultures (e.g., competing in different countries) and </w:t>
      </w:r>
      <w:r w:rsidRPr="00F506E9">
        <w:rPr>
          <w:rFonts w:ascii="Times New Roman" w:hAnsi="Times New Roman" w:cs="Times New Roman"/>
          <w:sz w:val="24"/>
          <w:szCs w:val="24"/>
        </w:rPr>
        <w:t xml:space="preserve">positive social climates, which they characterised by being welcoming, friendly, non-judgemental, </w:t>
      </w:r>
      <w:r w:rsidR="00D75791" w:rsidRPr="00F506E9">
        <w:rPr>
          <w:rFonts w:ascii="Times New Roman" w:hAnsi="Times New Roman" w:cs="Times New Roman"/>
          <w:sz w:val="24"/>
          <w:szCs w:val="24"/>
        </w:rPr>
        <w:t xml:space="preserve">inclusive, </w:t>
      </w:r>
      <w:r w:rsidRPr="00F506E9">
        <w:rPr>
          <w:rFonts w:ascii="Times New Roman" w:hAnsi="Times New Roman" w:cs="Times New Roman"/>
          <w:sz w:val="24"/>
          <w:szCs w:val="24"/>
        </w:rPr>
        <w:t xml:space="preserve">autonomous, and moderately competitive. In turn, this provided them with a sense of normative activity, mastery, discovery, relatedness, encouragement, freedom, and fun. One participant expressed, </w:t>
      </w:r>
      <w:r w:rsidRPr="00F506E9">
        <w:rPr>
          <w:rFonts w:ascii="Times New Roman" w:hAnsi="Times New Roman" w:cs="Times New Roman"/>
          <w:kern w:val="24"/>
          <w:sz w:val="24"/>
          <w:szCs w:val="24"/>
        </w:rPr>
        <w:t>“I find that when you’re doing sport, in my head, you forget you’re an amputee. You just feel normal, if there is such a word.” Another reported, “</w:t>
      </w:r>
      <w:r w:rsidRPr="00F506E9">
        <w:rPr>
          <w:rFonts w:ascii="Times New Roman" w:hAnsi="Times New Roman" w:cs="Times New Roman"/>
          <w:sz w:val="24"/>
          <w:szCs w:val="24"/>
        </w:rPr>
        <w:t xml:space="preserve">Everybody’s an amputee. </w:t>
      </w:r>
      <w:r w:rsidRPr="00F506E9">
        <w:rPr>
          <w:rFonts w:ascii="Times New Roman" w:hAnsi="Times New Roman" w:cs="Times New Roman"/>
          <w:kern w:val="24"/>
          <w:sz w:val="24"/>
          <w:szCs w:val="24"/>
        </w:rPr>
        <w:t>They’re not going to judge you. You feel totally at ease to have a g</w:t>
      </w:r>
      <w:r w:rsidR="00D75791" w:rsidRPr="00F506E9">
        <w:rPr>
          <w:rFonts w:ascii="Times New Roman" w:hAnsi="Times New Roman" w:cs="Times New Roman"/>
          <w:kern w:val="24"/>
          <w:sz w:val="24"/>
          <w:szCs w:val="24"/>
        </w:rPr>
        <w:t>o yourself. The guards are down</w:t>
      </w:r>
      <w:r w:rsidRPr="00F506E9">
        <w:rPr>
          <w:rFonts w:ascii="Times New Roman" w:hAnsi="Times New Roman" w:cs="Times New Roman"/>
          <w:kern w:val="24"/>
          <w:sz w:val="24"/>
          <w:szCs w:val="24"/>
        </w:rPr>
        <w:t xml:space="preserve">.” Over time, these positive experiences led to the </w:t>
      </w:r>
      <w:r w:rsidR="00D75791" w:rsidRPr="00F506E9">
        <w:rPr>
          <w:rFonts w:ascii="Times New Roman" w:hAnsi="Times New Roman" w:cs="Times New Roman"/>
          <w:kern w:val="24"/>
          <w:sz w:val="24"/>
          <w:szCs w:val="24"/>
        </w:rPr>
        <w:t xml:space="preserve">development of </w:t>
      </w:r>
      <w:r w:rsidRPr="00F506E9">
        <w:rPr>
          <w:rFonts w:ascii="Times New Roman" w:hAnsi="Times New Roman" w:cs="Times New Roman"/>
          <w:kern w:val="24"/>
          <w:sz w:val="24"/>
          <w:szCs w:val="24"/>
        </w:rPr>
        <w:t>physically active identities</w:t>
      </w:r>
      <w:r w:rsidRPr="00F506E9">
        <w:rPr>
          <w:rFonts w:ascii="Times New Roman" w:hAnsi="Times New Roman" w:cs="Times New Roman"/>
          <w:sz w:val="24"/>
          <w:szCs w:val="24"/>
        </w:rPr>
        <w:t xml:space="preserve"> (e.g., </w:t>
      </w:r>
      <w:r w:rsidR="007B3E12" w:rsidRPr="00F506E9">
        <w:rPr>
          <w:rFonts w:ascii="Times New Roman" w:hAnsi="Times New Roman" w:cs="Times New Roman"/>
          <w:sz w:val="24"/>
          <w:szCs w:val="24"/>
        </w:rPr>
        <w:t xml:space="preserve">ongoing engagement </w:t>
      </w:r>
      <w:r w:rsidRPr="00F506E9">
        <w:rPr>
          <w:rFonts w:ascii="Times New Roman" w:hAnsi="Times New Roman" w:cs="Times New Roman"/>
          <w:sz w:val="24"/>
          <w:szCs w:val="24"/>
        </w:rPr>
        <w:t xml:space="preserve">in LTPA, </w:t>
      </w:r>
      <w:r w:rsidR="00D75791" w:rsidRPr="00F506E9">
        <w:rPr>
          <w:rFonts w:ascii="Times New Roman" w:hAnsi="Times New Roman" w:cs="Times New Roman"/>
          <w:sz w:val="24"/>
          <w:szCs w:val="24"/>
        </w:rPr>
        <w:t>a</w:t>
      </w:r>
      <w:r w:rsidRPr="00F506E9">
        <w:rPr>
          <w:rFonts w:ascii="Times New Roman" w:hAnsi="Times New Roman" w:cs="Times New Roman"/>
          <w:sz w:val="24"/>
          <w:szCs w:val="24"/>
        </w:rPr>
        <w:t xml:space="preserve"> personal trainer </w:t>
      </w:r>
      <w:r w:rsidR="00D75791" w:rsidRPr="00F506E9">
        <w:rPr>
          <w:rFonts w:ascii="Times New Roman" w:hAnsi="Times New Roman" w:cs="Times New Roman"/>
          <w:sz w:val="24"/>
          <w:szCs w:val="24"/>
        </w:rPr>
        <w:t xml:space="preserve">/ </w:t>
      </w:r>
      <w:r w:rsidRPr="00F506E9">
        <w:rPr>
          <w:rFonts w:ascii="Times New Roman" w:hAnsi="Times New Roman" w:cs="Times New Roman"/>
          <w:sz w:val="24"/>
          <w:szCs w:val="24"/>
        </w:rPr>
        <w:t xml:space="preserve">gym instructor). </w:t>
      </w:r>
      <w:r w:rsidR="00D7375B" w:rsidRPr="00F506E9">
        <w:rPr>
          <w:rFonts w:ascii="Times New Roman" w:hAnsi="Times New Roman" w:cs="Times New Roman"/>
          <w:sz w:val="24"/>
          <w:szCs w:val="24"/>
        </w:rPr>
        <w:t>Finally, p</w:t>
      </w:r>
      <w:r w:rsidRPr="00F506E9">
        <w:rPr>
          <w:rFonts w:ascii="Times New Roman" w:hAnsi="Times New Roman" w:cs="Times New Roman"/>
          <w:sz w:val="24"/>
          <w:szCs w:val="24"/>
        </w:rPr>
        <w:t xml:space="preserve">ost-amputation experiences were also reported to be a validating experience, especially for one’s independence and masculinity. </w:t>
      </w:r>
      <w:r w:rsidR="000647B4" w:rsidRPr="00F506E9">
        <w:rPr>
          <w:rFonts w:ascii="Times New Roman" w:hAnsi="Times New Roman" w:cs="Times New Roman"/>
          <w:sz w:val="24"/>
          <w:szCs w:val="24"/>
        </w:rPr>
        <w:t>Indeed, some p</w:t>
      </w:r>
      <w:r w:rsidRPr="00F506E9">
        <w:rPr>
          <w:rFonts w:ascii="Times New Roman" w:hAnsi="Times New Roman" w:cs="Times New Roman"/>
          <w:sz w:val="24"/>
          <w:szCs w:val="24"/>
        </w:rPr>
        <w:t>articipants wanted to minimise the difference between themselves and their able-bodied counterparts, and athletic contexts provided a way of doing this</w:t>
      </w:r>
      <w:r w:rsidR="000647B4" w:rsidRPr="00F506E9">
        <w:rPr>
          <w:rFonts w:ascii="Times New Roman" w:hAnsi="Times New Roman" w:cs="Times New Roman"/>
          <w:sz w:val="24"/>
          <w:szCs w:val="24"/>
        </w:rPr>
        <w:t>. H</w:t>
      </w:r>
      <w:r w:rsidRPr="00F506E9">
        <w:rPr>
          <w:rFonts w:ascii="Times New Roman" w:hAnsi="Times New Roman" w:cs="Times New Roman"/>
          <w:sz w:val="24"/>
          <w:szCs w:val="24"/>
        </w:rPr>
        <w:t>owever, this had its downsides. For example, “</w:t>
      </w:r>
      <w:r w:rsidRPr="00F506E9">
        <w:rPr>
          <w:rFonts w:ascii="Times New Roman" w:hAnsi="Times New Roman" w:cs="Times New Roman"/>
          <w:kern w:val="24"/>
          <w:sz w:val="24"/>
          <w:szCs w:val="24"/>
        </w:rPr>
        <w:t xml:space="preserve">A lot of men want to do more than their able-bodied counterparts; they want to </w:t>
      </w:r>
      <w:r w:rsidRPr="00F506E9">
        <w:rPr>
          <w:rFonts w:ascii="Times New Roman" w:hAnsi="Times New Roman" w:cs="Times New Roman"/>
          <w:iCs/>
          <w:kern w:val="24"/>
          <w:sz w:val="24"/>
          <w:szCs w:val="24"/>
        </w:rPr>
        <w:t>prove</w:t>
      </w:r>
      <w:r w:rsidRPr="00F506E9">
        <w:rPr>
          <w:rFonts w:ascii="Times New Roman" w:hAnsi="Times New Roman" w:cs="Times New Roman"/>
          <w:kern w:val="24"/>
          <w:sz w:val="24"/>
          <w:szCs w:val="24"/>
        </w:rPr>
        <w:t xml:space="preserve"> that they can do more. That’s a great thing, but as a slight negative as well. It can’t be like that constantly. That’s bonkers. To put yourself under such pressure. To climb Mount Everest, swim </w:t>
      </w:r>
      <w:r w:rsidR="005152B5" w:rsidRPr="00F506E9">
        <w:rPr>
          <w:rFonts w:ascii="Times New Roman" w:hAnsi="Times New Roman" w:cs="Times New Roman"/>
          <w:kern w:val="24"/>
          <w:sz w:val="24"/>
          <w:szCs w:val="24"/>
        </w:rPr>
        <w:t>t</w:t>
      </w:r>
      <w:r w:rsidRPr="00F506E9">
        <w:rPr>
          <w:rFonts w:ascii="Times New Roman" w:hAnsi="Times New Roman" w:cs="Times New Roman"/>
          <w:kern w:val="24"/>
          <w:sz w:val="24"/>
          <w:szCs w:val="24"/>
        </w:rPr>
        <w:t xml:space="preserve">he ocean, all in a week! You’ve got to be realistic.” </w:t>
      </w:r>
    </w:p>
    <w:p w14:paraId="31A47BBD" w14:textId="77777777" w:rsidR="005152B5" w:rsidRPr="00F506E9" w:rsidRDefault="00DA4176" w:rsidP="005152B5">
      <w:pPr>
        <w:pStyle w:val="NoSpacing"/>
        <w:spacing w:line="480" w:lineRule="auto"/>
        <w:rPr>
          <w:rFonts w:ascii="Times New Roman" w:hAnsi="Times New Roman" w:cs="Times New Roman"/>
          <w:b/>
          <w:sz w:val="24"/>
          <w:szCs w:val="24"/>
        </w:rPr>
      </w:pPr>
      <w:r w:rsidRPr="00F506E9">
        <w:rPr>
          <w:rFonts w:ascii="Times New Roman" w:hAnsi="Times New Roman" w:cs="Times New Roman"/>
          <w:b/>
          <w:sz w:val="24"/>
          <w:szCs w:val="24"/>
        </w:rPr>
        <w:t xml:space="preserve">Knowledge of LTPA </w:t>
      </w:r>
    </w:p>
    <w:p w14:paraId="020FD745" w14:textId="7C7D5A22" w:rsidR="005152B5" w:rsidRPr="00F506E9" w:rsidRDefault="005152B5" w:rsidP="005152B5">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This theme encompasses </w:t>
      </w:r>
      <w:r w:rsidR="00590F81" w:rsidRPr="00F506E9">
        <w:rPr>
          <w:rFonts w:ascii="Times New Roman" w:hAnsi="Times New Roman" w:cs="Times New Roman"/>
          <w:sz w:val="24"/>
          <w:szCs w:val="24"/>
        </w:rPr>
        <w:t xml:space="preserve">lacking knowledge, disseminating knowledge, and </w:t>
      </w:r>
      <w:r w:rsidR="00853581" w:rsidRPr="00F506E9">
        <w:rPr>
          <w:rFonts w:ascii="Times New Roman" w:hAnsi="Times New Roman" w:cs="Times New Roman"/>
          <w:sz w:val="24"/>
          <w:szCs w:val="24"/>
        </w:rPr>
        <w:t>desire for and obtaining knowledge</w:t>
      </w:r>
      <w:r w:rsidRPr="00F506E9">
        <w:rPr>
          <w:rFonts w:ascii="Times New Roman" w:hAnsi="Times New Roman" w:cs="Times New Roman"/>
          <w:sz w:val="24"/>
          <w:szCs w:val="24"/>
        </w:rPr>
        <w:t>. P</w:t>
      </w:r>
      <w:r w:rsidR="00590F81" w:rsidRPr="00F506E9">
        <w:rPr>
          <w:rFonts w:ascii="Times New Roman" w:hAnsi="Times New Roman" w:cs="Times New Roman"/>
          <w:sz w:val="24"/>
          <w:szCs w:val="24"/>
        </w:rPr>
        <w:t>articipants reported l</w:t>
      </w:r>
      <w:r w:rsidR="00DA4176" w:rsidRPr="00F506E9">
        <w:rPr>
          <w:rFonts w:ascii="Times New Roman" w:hAnsi="Times New Roman" w:cs="Times New Roman"/>
          <w:sz w:val="24"/>
          <w:szCs w:val="24"/>
        </w:rPr>
        <w:t xml:space="preserve">acking knowledge about what is LTPA, what is </w:t>
      </w:r>
      <w:r w:rsidR="00590F81" w:rsidRPr="00F506E9">
        <w:rPr>
          <w:rFonts w:ascii="Times New Roman" w:hAnsi="Times New Roman" w:cs="Times New Roman"/>
          <w:sz w:val="24"/>
          <w:szCs w:val="24"/>
        </w:rPr>
        <w:t>‘</w:t>
      </w:r>
      <w:r w:rsidR="00DA4176" w:rsidRPr="00F506E9">
        <w:rPr>
          <w:rFonts w:ascii="Times New Roman" w:hAnsi="Times New Roman" w:cs="Times New Roman"/>
          <w:sz w:val="24"/>
          <w:szCs w:val="24"/>
        </w:rPr>
        <w:t>good</w:t>
      </w:r>
      <w:r w:rsidR="00590F81" w:rsidRPr="00F506E9">
        <w:rPr>
          <w:rFonts w:ascii="Times New Roman" w:hAnsi="Times New Roman" w:cs="Times New Roman"/>
          <w:sz w:val="24"/>
          <w:szCs w:val="24"/>
        </w:rPr>
        <w:t>’</w:t>
      </w:r>
      <w:r w:rsidR="00DA4176" w:rsidRPr="00F506E9">
        <w:rPr>
          <w:rFonts w:ascii="Times New Roman" w:hAnsi="Times New Roman" w:cs="Times New Roman"/>
          <w:sz w:val="24"/>
          <w:szCs w:val="24"/>
        </w:rPr>
        <w:t xml:space="preserve"> </w:t>
      </w:r>
      <w:r w:rsidR="00590F81" w:rsidRPr="00F506E9">
        <w:rPr>
          <w:rFonts w:ascii="Times New Roman" w:hAnsi="Times New Roman" w:cs="Times New Roman"/>
          <w:sz w:val="24"/>
          <w:szCs w:val="24"/>
        </w:rPr>
        <w:t xml:space="preserve">and ‘bad’ </w:t>
      </w:r>
      <w:r w:rsidR="00DA4176" w:rsidRPr="00F506E9">
        <w:rPr>
          <w:rFonts w:ascii="Times New Roman" w:hAnsi="Times New Roman" w:cs="Times New Roman"/>
          <w:sz w:val="24"/>
          <w:szCs w:val="24"/>
        </w:rPr>
        <w:t xml:space="preserve">LTPA, what LTPA they would enjoy, and how to lead an active life. </w:t>
      </w:r>
      <w:r w:rsidR="00DA4176" w:rsidRPr="00F506E9">
        <w:rPr>
          <w:rFonts w:ascii="Times New Roman" w:hAnsi="Times New Roman" w:cs="Times New Roman"/>
          <w:sz w:val="24"/>
          <w:szCs w:val="24"/>
        </w:rPr>
        <w:lastRenderedPageBreak/>
        <w:t xml:space="preserve">Further, they reported that </w:t>
      </w:r>
      <w:r w:rsidR="009204DA" w:rsidRPr="00F506E9">
        <w:rPr>
          <w:rFonts w:ascii="Times New Roman" w:hAnsi="Times New Roman" w:cs="Times New Roman"/>
          <w:sz w:val="24"/>
          <w:szCs w:val="24"/>
        </w:rPr>
        <w:t xml:space="preserve">institutions (e.g., hospitals, charities, and limb-centres) and </w:t>
      </w:r>
      <w:r w:rsidR="00DA4176" w:rsidRPr="00F506E9">
        <w:rPr>
          <w:rFonts w:ascii="Times New Roman" w:hAnsi="Times New Roman" w:cs="Times New Roman"/>
          <w:sz w:val="24"/>
          <w:szCs w:val="24"/>
        </w:rPr>
        <w:t xml:space="preserve">others </w:t>
      </w:r>
      <w:r w:rsidR="009204DA" w:rsidRPr="00F506E9">
        <w:rPr>
          <w:rFonts w:ascii="Times New Roman" w:hAnsi="Times New Roman" w:cs="Times New Roman"/>
          <w:sz w:val="24"/>
          <w:szCs w:val="24"/>
        </w:rPr>
        <w:t>(e.g., Health Care Professionals [</w:t>
      </w:r>
      <w:r w:rsidRPr="00F506E9">
        <w:rPr>
          <w:rFonts w:ascii="Times New Roman" w:hAnsi="Times New Roman" w:cs="Times New Roman"/>
          <w:sz w:val="24"/>
          <w:szCs w:val="24"/>
        </w:rPr>
        <w:t>HCP], gym instructors, coaches</w:t>
      </w:r>
      <w:r w:rsidR="009204DA" w:rsidRPr="00F506E9">
        <w:rPr>
          <w:rFonts w:ascii="Times New Roman" w:hAnsi="Times New Roman" w:cs="Times New Roman"/>
          <w:sz w:val="24"/>
          <w:szCs w:val="24"/>
        </w:rPr>
        <w:t>) either lacked LTPA knowledge and resources (e.g., opportunities, barriers, facilitators, benefits</w:t>
      </w:r>
      <w:r w:rsidR="00853581" w:rsidRPr="00F506E9">
        <w:rPr>
          <w:rFonts w:ascii="Times New Roman" w:hAnsi="Times New Roman" w:cs="Times New Roman"/>
          <w:sz w:val="24"/>
          <w:szCs w:val="24"/>
        </w:rPr>
        <w:t xml:space="preserve">, </w:t>
      </w:r>
      <w:r w:rsidR="009204DA" w:rsidRPr="00F506E9">
        <w:rPr>
          <w:rFonts w:ascii="Times New Roman" w:hAnsi="Times New Roman" w:cs="Times New Roman"/>
          <w:sz w:val="24"/>
          <w:szCs w:val="24"/>
        </w:rPr>
        <w:t>how to tailor exercises for amputees, advise on the ‘right’ equipment to use)</w:t>
      </w:r>
      <w:r w:rsidR="00853581" w:rsidRPr="00F506E9">
        <w:rPr>
          <w:rFonts w:ascii="Times New Roman" w:hAnsi="Times New Roman" w:cs="Times New Roman"/>
          <w:sz w:val="24"/>
          <w:szCs w:val="24"/>
        </w:rPr>
        <w:t xml:space="preserve"> and</w:t>
      </w:r>
      <w:r w:rsidRPr="00F506E9">
        <w:rPr>
          <w:rFonts w:ascii="Times New Roman" w:hAnsi="Times New Roman" w:cs="Times New Roman"/>
          <w:sz w:val="24"/>
          <w:szCs w:val="24"/>
        </w:rPr>
        <w:t>/or</w:t>
      </w:r>
      <w:r w:rsidR="00853581" w:rsidRPr="00F506E9">
        <w:rPr>
          <w:rFonts w:ascii="Times New Roman" w:hAnsi="Times New Roman" w:cs="Times New Roman"/>
          <w:sz w:val="24"/>
          <w:szCs w:val="24"/>
        </w:rPr>
        <w:t xml:space="preserve"> </w:t>
      </w:r>
      <w:r w:rsidR="009204DA" w:rsidRPr="00F506E9">
        <w:rPr>
          <w:rFonts w:ascii="Times New Roman" w:hAnsi="Times New Roman" w:cs="Times New Roman"/>
          <w:sz w:val="24"/>
          <w:szCs w:val="24"/>
        </w:rPr>
        <w:t xml:space="preserve">that knowledge was disseminated in a </w:t>
      </w:r>
      <w:r w:rsidR="00DA4176" w:rsidRPr="00F506E9">
        <w:rPr>
          <w:rFonts w:ascii="Times New Roman" w:hAnsi="Times New Roman" w:cs="Times New Roman"/>
          <w:sz w:val="24"/>
          <w:szCs w:val="24"/>
        </w:rPr>
        <w:t>patronising manner or devoid of care and compassion</w:t>
      </w:r>
      <w:r w:rsidR="009204DA" w:rsidRPr="00F506E9">
        <w:rPr>
          <w:rFonts w:ascii="Times New Roman" w:hAnsi="Times New Roman" w:cs="Times New Roman"/>
          <w:sz w:val="24"/>
          <w:szCs w:val="24"/>
        </w:rPr>
        <w:t>.</w:t>
      </w:r>
      <w:r w:rsidR="00853581" w:rsidRPr="00F506E9">
        <w:rPr>
          <w:rFonts w:ascii="Times New Roman" w:hAnsi="Times New Roman" w:cs="Times New Roman"/>
          <w:sz w:val="24"/>
          <w:szCs w:val="24"/>
        </w:rPr>
        <w:t xml:space="preserve"> </w:t>
      </w:r>
      <w:r w:rsidR="00DA4176" w:rsidRPr="00F506E9">
        <w:rPr>
          <w:rFonts w:ascii="Times New Roman" w:hAnsi="Times New Roman" w:cs="Times New Roman"/>
          <w:sz w:val="24"/>
          <w:szCs w:val="24"/>
        </w:rPr>
        <w:t>One part</w:t>
      </w:r>
      <w:r w:rsidRPr="00F506E9">
        <w:rPr>
          <w:rFonts w:ascii="Times New Roman" w:hAnsi="Times New Roman" w:cs="Times New Roman"/>
          <w:sz w:val="24"/>
          <w:szCs w:val="24"/>
        </w:rPr>
        <w:t xml:space="preserve">icipant </w:t>
      </w:r>
      <w:r w:rsidR="00DA4176" w:rsidRPr="00F506E9">
        <w:rPr>
          <w:rFonts w:ascii="Times New Roman" w:hAnsi="Times New Roman" w:cs="Times New Roman"/>
          <w:sz w:val="24"/>
          <w:szCs w:val="24"/>
        </w:rPr>
        <w:t xml:space="preserve">expressed her general practitioner’s lack of knowledge of LTPA:  </w:t>
      </w:r>
    </w:p>
    <w:p w14:paraId="4779C278" w14:textId="77777777" w:rsidR="0098095C" w:rsidRPr="00F506E9" w:rsidRDefault="00DA4176" w:rsidP="0098095C">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I went to see my GP, and she said are you still taking antidepressants? No actually. </w:t>
      </w:r>
      <w:r w:rsidRPr="00F506E9">
        <w:rPr>
          <w:rFonts w:ascii="Times New Roman" w:hAnsi="Times New Roman" w:cs="Times New Roman"/>
          <w:i/>
          <w:iCs/>
          <w:kern w:val="24"/>
          <w:sz w:val="24"/>
          <w:szCs w:val="24"/>
        </w:rPr>
        <w:t>Why</w:t>
      </w:r>
      <w:r w:rsidRPr="00F506E9">
        <w:rPr>
          <w:rFonts w:ascii="Times New Roman" w:hAnsi="Times New Roman" w:cs="Times New Roman"/>
          <w:kern w:val="24"/>
          <w:sz w:val="24"/>
          <w:szCs w:val="24"/>
        </w:rPr>
        <w:t xml:space="preserve">? </w:t>
      </w:r>
      <w:r w:rsidRPr="00F506E9">
        <w:rPr>
          <w:rFonts w:ascii="Times New Roman" w:hAnsi="Times New Roman" w:cs="Times New Roman"/>
          <w:i/>
          <w:iCs/>
          <w:kern w:val="24"/>
          <w:sz w:val="24"/>
          <w:szCs w:val="24"/>
        </w:rPr>
        <w:t>Why</w:t>
      </w:r>
      <w:r w:rsidRPr="00F506E9">
        <w:rPr>
          <w:rFonts w:ascii="Times New Roman" w:hAnsi="Times New Roman" w:cs="Times New Roman"/>
          <w:kern w:val="24"/>
          <w:sz w:val="24"/>
          <w:szCs w:val="24"/>
        </w:rPr>
        <w:t xml:space="preserve"> not? </w:t>
      </w:r>
      <w:r w:rsidRPr="00F506E9">
        <w:rPr>
          <w:rFonts w:ascii="Times New Roman" w:hAnsi="Times New Roman" w:cs="Times New Roman"/>
          <w:i/>
          <w:iCs/>
          <w:kern w:val="24"/>
          <w:sz w:val="24"/>
          <w:szCs w:val="24"/>
        </w:rPr>
        <w:t>When</w:t>
      </w:r>
      <w:r w:rsidRPr="00F506E9">
        <w:rPr>
          <w:rFonts w:ascii="Times New Roman" w:hAnsi="Times New Roman" w:cs="Times New Roman"/>
          <w:kern w:val="24"/>
          <w:sz w:val="24"/>
          <w:szCs w:val="24"/>
        </w:rPr>
        <w:t xml:space="preserve"> did you stop? I stopped taking them day I came home from the event. </w:t>
      </w:r>
      <w:r w:rsidRPr="00F506E9">
        <w:rPr>
          <w:rFonts w:ascii="Times New Roman" w:hAnsi="Times New Roman" w:cs="Times New Roman"/>
          <w:i/>
          <w:iCs/>
          <w:kern w:val="24"/>
          <w:sz w:val="24"/>
          <w:szCs w:val="24"/>
        </w:rPr>
        <w:t>Why</w:t>
      </w:r>
      <w:r w:rsidRPr="00F506E9">
        <w:rPr>
          <w:rFonts w:ascii="Times New Roman" w:hAnsi="Times New Roman" w:cs="Times New Roman"/>
          <w:kern w:val="24"/>
          <w:sz w:val="24"/>
          <w:szCs w:val="24"/>
        </w:rPr>
        <w:t xml:space="preserve"> did you do a thing like that? I never felt the medication was the answer. I felt what I needed was some support. And I found that now. </w:t>
      </w:r>
      <w:r w:rsidR="005152B5" w:rsidRPr="00F506E9">
        <w:rPr>
          <w:rFonts w:ascii="Times New Roman" w:hAnsi="Times New Roman" w:cs="Times New Roman"/>
          <w:kern w:val="24"/>
          <w:sz w:val="24"/>
          <w:szCs w:val="24"/>
        </w:rPr>
        <w:t>So,</w:t>
      </w:r>
      <w:r w:rsidRPr="00F506E9">
        <w:rPr>
          <w:rFonts w:ascii="Times New Roman" w:hAnsi="Times New Roman" w:cs="Times New Roman"/>
          <w:kern w:val="24"/>
          <w:sz w:val="24"/>
          <w:szCs w:val="24"/>
        </w:rPr>
        <w:t xml:space="preserve"> I don't need them anymore. And have you felt </w:t>
      </w:r>
      <w:r w:rsidRPr="00F506E9">
        <w:rPr>
          <w:rFonts w:ascii="Times New Roman" w:hAnsi="Times New Roman" w:cs="Times New Roman"/>
          <w:i/>
          <w:iCs/>
          <w:kern w:val="24"/>
          <w:sz w:val="24"/>
          <w:szCs w:val="24"/>
        </w:rPr>
        <w:t>worse</w:t>
      </w:r>
      <w:r w:rsidRPr="00F506E9">
        <w:rPr>
          <w:rFonts w:ascii="Times New Roman" w:hAnsi="Times New Roman" w:cs="Times New Roman"/>
          <w:kern w:val="24"/>
          <w:sz w:val="24"/>
          <w:szCs w:val="24"/>
        </w:rPr>
        <w:t xml:space="preserve"> since you stopped taking them? No, thanks for asking, I’ve felt much better! I said to her, while we are at it can you write me a referral for active lifestyles. Shouldn't you cut back on that? She said snappishly. Okay, thank-you! This is why I feel shit all the time because of people like you!</w:t>
      </w:r>
    </w:p>
    <w:p w14:paraId="1D73B5C3" w14:textId="77777777" w:rsidR="0098095C" w:rsidRPr="00F506E9" w:rsidRDefault="00DA4176" w:rsidP="0098095C">
      <w:pPr>
        <w:pStyle w:val="NoSpacing"/>
        <w:spacing w:line="480" w:lineRule="auto"/>
        <w:ind w:firstLine="720"/>
        <w:jc w:val="both"/>
        <w:rPr>
          <w:rFonts w:ascii="Times New Roman" w:hAnsi="Times New Roman" w:cs="Times New Roman"/>
          <w:kern w:val="24"/>
          <w:sz w:val="24"/>
          <w:szCs w:val="24"/>
        </w:rPr>
      </w:pPr>
      <w:r w:rsidRPr="00F506E9">
        <w:rPr>
          <w:rFonts w:ascii="Times New Roman" w:hAnsi="Times New Roman" w:cs="Times New Roman"/>
          <w:sz w:val="24"/>
          <w:szCs w:val="24"/>
        </w:rPr>
        <w:t>On the other hand, the desire for knowledge facilitated the participants’ engagement in LTPA, together with other peop</w:t>
      </w:r>
      <w:r w:rsidR="005152B5" w:rsidRPr="00F506E9">
        <w:rPr>
          <w:rFonts w:ascii="Times New Roman" w:hAnsi="Times New Roman" w:cs="Times New Roman"/>
          <w:sz w:val="24"/>
          <w:szCs w:val="24"/>
        </w:rPr>
        <w:t>le’s ability to disseminate</w:t>
      </w:r>
      <w:r w:rsidRPr="00F506E9">
        <w:rPr>
          <w:rFonts w:ascii="Times New Roman" w:hAnsi="Times New Roman" w:cs="Times New Roman"/>
          <w:sz w:val="24"/>
          <w:szCs w:val="24"/>
        </w:rPr>
        <w:t xml:space="preserve"> knowledge effectively. Knowledge </w:t>
      </w:r>
      <w:r w:rsidR="00853581" w:rsidRPr="00F506E9">
        <w:rPr>
          <w:rFonts w:ascii="Times New Roman" w:hAnsi="Times New Roman" w:cs="Times New Roman"/>
          <w:sz w:val="24"/>
          <w:szCs w:val="24"/>
        </w:rPr>
        <w:t xml:space="preserve">was obtained from </w:t>
      </w:r>
      <w:r w:rsidRPr="00F506E9">
        <w:rPr>
          <w:rFonts w:ascii="Times New Roman" w:hAnsi="Times New Roman" w:cs="Times New Roman"/>
          <w:sz w:val="24"/>
          <w:szCs w:val="24"/>
        </w:rPr>
        <w:t xml:space="preserve">websites (e.g., </w:t>
      </w:r>
      <w:r w:rsidR="005152B5" w:rsidRPr="00F506E9">
        <w:rPr>
          <w:rFonts w:ascii="Times New Roman" w:hAnsi="Times New Roman" w:cs="Times New Roman"/>
          <w:sz w:val="24"/>
          <w:szCs w:val="24"/>
        </w:rPr>
        <w:t xml:space="preserve">Sport England, National Disability Sports Organisations, </w:t>
      </w:r>
      <w:r w:rsidR="00FD741B" w:rsidRPr="00F506E9">
        <w:rPr>
          <w:rFonts w:ascii="Times New Roman" w:hAnsi="Times New Roman" w:cs="Times New Roman"/>
          <w:sz w:val="24"/>
          <w:szCs w:val="24"/>
        </w:rPr>
        <w:t>Twitter, Facebook</w:t>
      </w:r>
      <w:r w:rsidR="0098095C" w:rsidRPr="00F506E9">
        <w:rPr>
          <w:rFonts w:ascii="Times New Roman" w:hAnsi="Times New Roman" w:cs="Times New Roman"/>
          <w:sz w:val="24"/>
          <w:szCs w:val="24"/>
        </w:rPr>
        <w:t xml:space="preserve">), </w:t>
      </w:r>
      <w:r w:rsidRPr="00F506E9">
        <w:rPr>
          <w:rFonts w:ascii="Times New Roman" w:hAnsi="Times New Roman" w:cs="Times New Roman"/>
          <w:sz w:val="24"/>
          <w:szCs w:val="24"/>
        </w:rPr>
        <w:t>physical activity events, interaction with peers, and self-discovery.</w:t>
      </w:r>
      <w:r w:rsidR="0098095C" w:rsidRPr="00F506E9">
        <w:rPr>
          <w:rFonts w:ascii="Times New Roman" w:hAnsi="Times New Roman" w:cs="Times New Roman"/>
          <w:sz w:val="24"/>
          <w:szCs w:val="24"/>
        </w:rPr>
        <w:t xml:space="preserve"> Yet, </w:t>
      </w:r>
      <w:r w:rsidR="00853581" w:rsidRPr="00F506E9">
        <w:rPr>
          <w:rFonts w:ascii="Times New Roman" w:hAnsi="Times New Roman" w:cs="Times New Roman"/>
          <w:kern w:val="24"/>
          <w:sz w:val="24"/>
          <w:szCs w:val="24"/>
        </w:rPr>
        <w:t xml:space="preserve">having the knowledge is one thing, but how to disseminate this knowledge in an empathetic, caring and non-judgemental way is another: </w:t>
      </w:r>
    </w:p>
    <w:p w14:paraId="6EE2D7A3" w14:textId="77777777" w:rsidR="00B623BD" w:rsidRPr="00F506E9" w:rsidRDefault="00DA4176" w:rsidP="00B623BD">
      <w:pPr>
        <w:pStyle w:val="NoSpacing"/>
        <w:ind w:left="720"/>
        <w:jc w:val="both"/>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I didn’t like tennis before. You get a bit sweaty. But I </w:t>
      </w:r>
      <w:r w:rsidR="0098095C" w:rsidRPr="00F506E9">
        <w:rPr>
          <w:rFonts w:ascii="Times New Roman" w:hAnsi="Times New Roman" w:cs="Times New Roman"/>
          <w:kern w:val="24"/>
          <w:sz w:val="24"/>
          <w:szCs w:val="24"/>
        </w:rPr>
        <w:t xml:space="preserve">recently tried tennis and I </w:t>
      </w:r>
      <w:r w:rsidRPr="00F506E9">
        <w:rPr>
          <w:rFonts w:ascii="Times New Roman" w:hAnsi="Times New Roman" w:cs="Times New Roman"/>
          <w:kern w:val="24"/>
          <w:sz w:val="24"/>
          <w:szCs w:val="24"/>
        </w:rPr>
        <w:t>enjoyed</w:t>
      </w:r>
      <w:r w:rsidR="0098095C" w:rsidRPr="00F506E9">
        <w:rPr>
          <w:rFonts w:ascii="Times New Roman" w:hAnsi="Times New Roman" w:cs="Times New Roman"/>
          <w:kern w:val="24"/>
          <w:sz w:val="24"/>
          <w:szCs w:val="24"/>
        </w:rPr>
        <w:t xml:space="preserve"> it. N</w:t>
      </w:r>
      <w:r w:rsidRPr="00F506E9">
        <w:rPr>
          <w:rFonts w:ascii="Times New Roman" w:hAnsi="Times New Roman" w:cs="Times New Roman"/>
          <w:kern w:val="24"/>
          <w:sz w:val="24"/>
          <w:szCs w:val="24"/>
        </w:rPr>
        <w:t>ot because I was good at it, but because the coaches wer</w:t>
      </w:r>
      <w:r w:rsidR="0098095C" w:rsidRPr="00F506E9">
        <w:rPr>
          <w:rFonts w:ascii="Times New Roman" w:hAnsi="Times New Roman" w:cs="Times New Roman"/>
          <w:kern w:val="24"/>
          <w:sz w:val="24"/>
          <w:szCs w:val="24"/>
        </w:rPr>
        <w:t xml:space="preserve">e so brilliant. </w:t>
      </w:r>
      <w:r w:rsidRPr="00F506E9">
        <w:rPr>
          <w:rFonts w:ascii="Times New Roman" w:hAnsi="Times New Roman" w:cs="Times New Roman"/>
          <w:kern w:val="24"/>
          <w:sz w:val="24"/>
          <w:szCs w:val="24"/>
        </w:rPr>
        <w:t>When someone says, “You are doing so well”, it often comes across as patronising. But, they came across, so, they had such a brilliant way about them. I thought, they made me really enjoy it, the fact that they were saying all the right things, without sounding patronising. They</w:t>
      </w:r>
      <w:r w:rsidR="0098095C" w:rsidRPr="00F506E9">
        <w:rPr>
          <w:rFonts w:ascii="Times New Roman" w:hAnsi="Times New Roman" w:cs="Times New Roman"/>
          <w:kern w:val="24"/>
          <w:sz w:val="24"/>
          <w:szCs w:val="24"/>
        </w:rPr>
        <w:t xml:space="preserve"> made me feel good. </w:t>
      </w:r>
      <w:r w:rsidRPr="00F506E9">
        <w:rPr>
          <w:rFonts w:ascii="Times New Roman" w:hAnsi="Times New Roman" w:cs="Times New Roman"/>
          <w:kern w:val="24"/>
          <w:sz w:val="24"/>
          <w:szCs w:val="24"/>
        </w:rPr>
        <w:t>It’s a fine line. Some people have got it and some p</w:t>
      </w:r>
      <w:r w:rsidR="00B623BD" w:rsidRPr="00F506E9">
        <w:rPr>
          <w:rFonts w:ascii="Times New Roman" w:hAnsi="Times New Roman" w:cs="Times New Roman"/>
          <w:kern w:val="24"/>
          <w:sz w:val="24"/>
          <w:szCs w:val="24"/>
        </w:rPr>
        <w:t>eople haven’t. And they had it.</w:t>
      </w:r>
    </w:p>
    <w:p w14:paraId="20B07788" w14:textId="77777777" w:rsidR="00B623BD" w:rsidRPr="00F506E9" w:rsidRDefault="0098095C" w:rsidP="00B623BD">
      <w:pPr>
        <w:pStyle w:val="NoSpacing"/>
        <w:jc w:val="both"/>
        <w:rPr>
          <w:rFonts w:ascii="Times New Roman" w:hAnsi="Times New Roman" w:cs="Times New Roman"/>
          <w:b/>
          <w:sz w:val="24"/>
          <w:szCs w:val="24"/>
        </w:rPr>
      </w:pPr>
      <w:r w:rsidRPr="00F506E9">
        <w:rPr>
          <w:rFonts w:ascii="Times New Roman" w:hAnsi="Times New Roman" w:cs="Times New Roman"/>
          <w:b/>
          <w:kern w:val="24"/>
          <w:sz w:val="24"/>
          <w:szCs w:val="24"/>
        </w:rPr>
        <w:t>E</w:t>
      </w:r>
      <w:r w:rsidR="0084768C" w:rsidRPr="00F506E9">
        <w:rPr>
          <w:rFonts w:ascii="Times New Roman" w:hAnsi="Times New Roman" w:cs="Times New Roman"/>
          <w:b/>
          <w:sz w:val="24"/>
          <w:szCs w:val="24"/>
        </w:rPr>
        <w:t>nvironment</w:t>
      </w:r>
    </w:p>
    <w:p w14:paraId="4387C2D4" w14:textId="77777777" w:rsidR="00B623BD" w:rsidRPr="00F506E9" w:rsidRDefault="0098095C" w:rsidP="00B623BD">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 xml:space="preserve">This theme encompassed the </w:t>
      </w:r>
      <w:r w:rsidR="0084768C" w:rsidRPr="00F506E9">
        <w:rPr>
          <w:rFonts w:ascii="Times New Roman" w:hAnsi="Times New Roman" w:cs="Times New Roman"/>
          <w:sz w:val="24"/>
          <w:szCs w:val="24"/>
        </w:rPr>
        <w:t>physical and social environment</w:t>
      </w:r>
      <w:r w:rsidRPr="00F506E9">
        <w:rPr>
          <w:rFonts w:ascii="Times New Roman" w:hAnsi="Times New Roman" w:cs="Times New Roman"/>
          <w:sz w:val="24"/>
          <w:szCs w:val="24"/>
        </w:rPr>
        <w:t>.</w:t>
      </w:r>
      <w:r w:rsidR="0084768C" w:rsidRPr="00F506E9">
        <w:rPr>
          <w:rFonts w:ascii="Times New Roman" w:hAnsi="Times New Roman" w:cs="Times New Roman"/>
          <w:sz w:val="24"/>
          <w:szCs w:val="24"/>
        </w:rPr>
        <w:t xml:space="preserve"> Physical environment refers to the resources to engage in LTPA (e.g., personal and communal spaces, clubs, equipment, transport). Participants reported either having a lack of resources, not being able to use e</w:t>
      </w:r>
      <w:r w:rsidRPr="00F506E9">
        <w:rPr>
          <w:rFonts w:ascii="Times New Roman" w:hAnsi="Times New Roman" w:cs="Times New Roman"/>
          <w:sz w:val="24"/>
          <w:szCs w:val="24"/>
        </w:rPr>
        <w:t>quipment because it had</w:t>
      </w:r>
      <w:r w:rsidR="0084768C" w:rsidRPr="00F506E9">
        <w:rPr>
          <w:rFonts w:ascii="Times New Roman" w:hAnsi="Times New Roman" w:cs="Times New Roman"/>
          <w:sz w:val="24"/>
          <w:szCs w:val="24"/>
        </w:rPr>
        <w:t xml:space="preserve"> not been adapted for disabilities or was too expensive, or not being able to access certain spaces due to the physical restrictions (e.g., no ramp, door too </w:t>
      </w:r>
      <w:r w:rsidR="0084768C" w:rsidRPr="00F506E9">
        <w:rPr>
          <w:rFonts w:ascii="Times New Roman" w:hAnsi="Times New Roman" w:cs="Times New Roman"/>
          <w:sz w:val="24"/>
          <w:szCs w:val="24"/>
        </w:rPr>
        <w:lastRenderedPageBreak/>
        <w:t>small for a wheelchair). One participant expressed, “</w:t>
      </w:r>
      <w:r w:rsidR="0084768C" w:rsidRPr="00F506E9">
        <w:rPr>
          <w:rFonts w:ascii="Times New Roman" w:hAnsi="Times New Roman" w:cs="Times New Roman"/>
          <w:kern w:val="24"/>
          <w:sz w:val="24"/>
          <w:szCs w:val="24"/>
        </w:rPr>
        <w:t>What I hate with a lot of gyms is that they call themselves accessible and all-inclusive. Just because you’ve got a ramp outs</w:t>
      </w:r>
      <w:r w:rsidRPr="00F506E9">
        <w:rPr>
          <w:rFonts w:ascii="Times New Roman" w:hAnsi="Times New Roman" w:cs="Times New Roman"/>
          <w:kern w:val="24"/>
          <w:sz w:val="24"/>
          <w:szCs w:val="24"/>
        </w:rPr>
        <w:t>ide doesn’t make you accessible</w:t>
      </w:r>
      <w:r w:rsidR="0084768C" w:rsidRPr="00F506E9">
        <w:rPr>
          <w:rFonts w:ascii="Times New Roman" w:hAnsi="Times New Roman" w:cs="Times New Roman"/>
          <w:kern w:val="24"/>
          <w:sz w:val="24"/>
          <w:szCs w:val="24"/>
        </w:rPr>
        <w:t>.” T</w:t>
      </w:r>
      <w:r w:rsidR="0084768C" w:rsidRPr="00F506E9">
        <w:rPr>
          <w:rFonts w:ascii="Times New Roman" w:hAnsi="Times New Roman" w:cs="Times New Roman"/>
          <w:sz w:val="24"/>
          <w:szCs w:val="24"/>
        </w:rPr>
        <w:t>he distance</w:t>
      </w:r>
      <w:r w:rsidRPr="00F506E9">
        <w:rPr>
          <w:rFonts w:ascii="Times New Roman" w:hAnsi="Times New Roman" w:cs="Times New Roman"/>
          <w:sz w:val="24"/>
          <w:szCs w:val="24"/>
        </w:rPr>
        <w:t xml:space="preserve"> to travel was another barrier and </w:t>
      </w:r>
      <w:r w:rsidR="0084768C" w:rsidRPr="00F506E9">
        <w:rPr>
          <w:rFonts w:ascii="Times New Roman" w:hAnsi="Times New Roman" w:cs="Times New Roman"/>
          <w:sz w:val="24"/>
          <w:szCs w:val="24"/>
        </w:rPr>
        <w:t>the mode of transport (e.g. unreliable buses, competing with prams). One participant reported th</w:t>
      </w:r>
      <w:r w:rsidRPr="00F506E9">
        <w:rPr>
          <w:rFonts w:ascii="Times New Roman" w:hAnsi="Times New Roman" w:cs="Times New Roman"/>
          <w:sz w:val="24"/>
          <w:szCs w:val="24"/>
        </w:rPr>
        <w:t>e challenges of going swimming, “</w:t>
      </w:r>
      <w:r w:rsidR="0084768C" w:rsidRPr="00F506E9">
        <w:rPr>
          <w:rFonts w:ascii="Times New Roman" w:hAnsi="Times New Roman" w:cs="Times New Roman"/>
          <w:kern w:val="24"/>
          <w:sz w:val="24"/>
          <w:szCs w:val="24"/>
        </w:rPr>
        <w:t>If I want to go swimming I have to book a taxi which isn’t cheap or use local community transport. But, if I do that, I’m restricted Monday to Friday 9 to 5, and only two journeys a week</w:t>
      </w:r>
      <w:r w:rsidRPr="00F506E9">
        <w:rPr>
          <w:rFonts w:ascii="Times New Roman" w:hAnsi="Times New Roman" w:cs="Times New Roman"/>
          <w:kern w:val="24"/>
          <w:sz w:val="24"/>
          <w:szCs w:val="24"/>
        </w:rPr>
        <w:t>.”</w:t>
      </w:r>
    </w:p>
    <w:p w14:paraId="570C6798" w14:textId="77777777" w:rsidR="00F240E9" w:rsidRPr="00F506E9" w:rsidRDefault="0084768C" w:rsidP="00F240E9">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Social environment refers to who people know and the support provided by them. A barrier to LTPA was a lack of and withdrawal of social capital and inappropriate support, which included overprotective others, having a network that does not know how to help them engage in LTPA, and </w:t>
      </w:r>
      <w:r w:rsidR="00B623BD" w:rsidRPr="00F506E9">
        <w:rPr>
          <w:rFonts w:ascii="Times New Roman" w:hAnsi="Times New Roman" w:cs="Times New Roman"/>
          <w:sz w:val="24"/>
          <w:szCs w:val="24"/>
        </w:rPr>
        <w:t>people letting them down</w:t>
      </w:r>
      <w:r w:rsidRPr="00F506E9">
        <w:rPr>
          <w:rFonts w:ascii="Times New Roman" w:hAnsi="Times New Roman" w:cs="Times New Roman"/>
          <w:sz w:val="24"/>
          <w:szCs w:val="24"/>
        </w:rPr>
        <w:t>. For example, while participants reported developing a network of amputees within hospital, there was no resources to maintain these</w:t>
      </w:r>
      <w:r w:rsidR="00B623BD" w:rsidRPr="00F506E9">
        <w:rPr>
          <w:rFonts w:ascii="Times New Roman" w:hAnsi="Times New Roman" w:cs="Times New Roman"/>
          <w:sz w:val="24"/>
          <w:szCs w:val="24"/>
        </w:rPr>
        <w:t xml:space="preserve"> relationships post-discharge. </w:t>
      </w:r>
      <w:r w:rsidRPr="00F506E9">
        <w:rPr>
          <w:rFonts w:ascii="Times New Roman" w:hAnsi="Times New Roman" w:cs="Times New Roman"/>
          <w:kern w:val="24"/>
          <w:sz w:val="24"/>
          <w:szCs w:val="24"/>
        </w:rPr>
        <w:t xml:space="preserve">On the other hand, the desire to meet amputees </w:t>
      </w:r>
      <w:r w:rsidRPr="00F506E9">
        <w:rPr>
          <w:rFonts w:ascii="Times New Roman" w:hAnsi="Times New Roman" w:cs="Times New Roman"/>
          <w:sz w:val="24"/>
          <w:szCs w:val="24"/>
        </w:rPr>
        <w:t>and engage with others in the local community and receiving appropriate support helped facilitate LTPA. Yet, such supp</w:t>
      </w:r>
      <w:r w:rsidR="00B623BD" w:rsidRPr="00F506E9">
        <w:rPr>
          <w:rFonts w:ascii="Times New Roman" w:hAnsi="Times New Roman" w:cs="Times New Roman"/>
          <w:sz w:val="24"/>
          <w:szCs w:val="24"/>
        </w:rPr>
        <w:t xml:space="preserve">ort was often difficult to find: </w:t>
      </w:r>
      <w:r w:rsidRPr="00F506E9">
        <w:rPr>
          <w:rFonts w:ascii="Times New Roman" w:hAnsi="Times New Roman" w:cs="Times New Roman"/>
          <w:sz w:val="24"/>
          <w:szCs w:val="24"/>
        </w:rPr>
        <w:t>“At</w:t>
      </w:r>
      <w:r w:rsidRPr="00F506E9">
        <w:rPr>
          <w:rFonts w:ascii="Times New Roman" w:hAnsi="Times New Roman" w:cs="Times New Roman"/>
          <w:kern w:val="24"/>
          <w:sz w:val="24"/>
          <w:szCs w:val="24"/>
        </w:rPr>
        <w:t xml:space="preserve"> my limb centre, there are 70 and 80 year olds. It’s all very nice speaking to older people, don’t get me wrong, but I wanted to meet people who had full-time jobs, who had families, and who were trying to juggle everything.” </w:t>
      </w:r>
      <w:r w:rsidR="00B623BD" w:rsidRPr="00F506E9">
        <w:rPr>
          <w:rFonts w:ascii="Times New Roman" w:hAnsi="Times New Roman" w:cs="Times New Roman"/>
          <w:kern w:val="24"/>
          <w:sz w:val="24"/>
          <w:szCs w:val="24"/>
        </w:rPr>
        <w:t>As a result, m</w:t>
      </w:r>
      <w:r w:rsidRPr="00F506E9">
        <w:rPr>
          <w:rFonts w:ascii="Times New Roman" w:hAnsi="Times New Roman" w:cs="Times New Roman"/>
          <w:kern w:val="24"/>
          <w:sz w:val="24"/>
          <w:szCs w:val="24"/>
        </w:rPr>
        <w:t xml:space="preserve">any </w:t>
      </w:r>
      <w:r w:rsidR="00B623BD" w:rsidRPr="00F506E9">
        <w:rPr>
          <w:rFonts w:ascii="Times New Roman" w:hAnsi="Times New Roman" w:cs="Times New Roman"/>
          <w:kern w:val="24"/>
          <w:sz w:val="24"/>
          <w:szCs w:val="24"/>
        </w:rPr>
        <w:t xml:space="preserve">turned to social media to develop </w:t>
      </w:r>
      <w:r w:rsidRPr="00F506E9">
        <w:rPr>
          <w:rFonts w:ascii="Times New Roman" w:hAnsi="Times New Roman" w:cs="Times New Roman"/>
          <w:kern w:val="24"/>
          <w:sz w:val="24"/>
          <w:szCs w:val="24"/>
        </w:rPr>
        <w:t xml:space="preserve">social networks </w:t>
      </w:r>
      <w:r w:rsidR="00B623BD" w:rsidRPr="00F506E9">
        <w:rPr>
          <w:rFonts w:ascii="Times New Roman" w:hAnsi="Times New Roman" w:cs="Times New Roman"/>
          <w:kern w:val="24"/>
          <w:sz w:val="24"/>
          <w:szCs w:val="24"/>
        </w:rPr>
        <w:t>(e.g., Facebook, Twitter). These online networks m</w:t>
      </w:r>
      <w:r w:rsidRPr="00F506E9">
        <w:rPr>
          <w:rFonts w:ascii="Times New Roman" w:hAnsi="Times New Roman" w:cs="Times New Roman"/>
          <w:kern w:val="24"/>
          <w:sz w:val="24"/>
          <w:szCs w:val="24"/>
        </w:rPr>
        <w:t xml:space="preserve">otivated the participants </w:t>
      </w:r>
      <w:r w:rsidR="00B623BD" w:rsidRPr="00F506E9">
        <w:rPr>
          <w:rFonts w:ascii="Times New Roman" w:hAnsi="Times New Roman" w:cs="Times New Roman"/>
          <w:kern w:val="24"/>
          <w:sz w:val="24"/>
          <w:szCs w:val="24"/>
        </w:rPr>
        <w:t>to engage in LTPA from reading</w:t>
      </w:r>
      <w:r w:rsidRPr="00F506E9">
        <w:rPr>
          <w:rFonts w:ascii="Times New Roman" w:hAnsi="Times New Roman" w:cs="Times New Roman"/>
          <w:kern w:val="24"/>
          <w:sz w:val="24"/>
          <w:szCs w:val="24"/>
        </w:rPr>
        <w:t xml:space="preserve"> stories and seei</w:t>
      </w:r>
      <w:r w:rsidR="00B623BD" w:rsidRPr="00F506E9">
        <w:rPr>
          <w:rFonts w:ascii="Times New Roman" w:hAnsi="Times New Roman" w:cs="Times New Roman"/>
          <w:kern w:val="24"/>
          <w:sz w:val="24"/>
          <w:szCs w:val="24"/>
        </w:rPr>
        <w:t xml:space="preserve">ng the progress made by others. It also </w:t>
      </w:r>
      <w:r w:rsidRPr="00F506E9">
        <w:rPr>
          <w:rFonts w:ascii="Times New Roman" w:hAnsi="Times New Roman" w:cs="Times New Roman"/>
          <w:kern w:val="24"/>
          <w:sz w:val="24"/>
          <w:szCs w:val="24"/>
        </w:rPr>
        <w:t xml:space="preserve">provided them with the opportunity to build or extend their social support network with others who have expertise </w:t>
      </w:r>
      <w:r w:rsidR="00B623BD" w:rsidRPr="00F506E9">
        <w:rPr>
          <w:rFonts w:ascii="Times New Roman" w:hAnsi="Times New Roman" w:cs="Times New Roman"/>
          <w:kern w:val="24"/>
          <w:sz w:val="24"/>
          <w:szCs w:val="24"/>
        </w:rPr>
        <w:t xml:space="preserve">in LTPA across the world, it allowed them </w:t>
      </w:r>
      <w:r w:rsidRPr="00F506E9">
        <w:rPr>
          <w:rFonts w:ascii="Times New Roman" w:hAnsi="Times New Roman" w:cs="Times New Roman"/>
          <w:kern w:val="24"/>
          <w:sz w:val="24"/>
          <w:szCs w:val="24"/>
        </w:rPr>
        <w:t xml:space="preserve">to access and share information and resources, and </w:t>
      </w:r>
      <w:r w:rsidR="00B623BD" w:rsidRPr="00F506E9">
        <w:rPr>
          <w:rFonts w:ascii="Times New Roman" w:hAnsi="Times New Roman" w:cs="Times New Roman"/>
          <w:kern w:val="24"/>
          <w:sz w:val="24"/>
          <w:szCs w:val="24"/>
        </w:rPr>
        <w:t xml:space="preserve">it </w:t>
      </w:r>
      <w:r w:rsidRPr="00F506E9">
        <w:rPr>
          <w:rFonts w:ascii="Times New Roman" w:hAnsi="Times New Roman" w:cs="Times New Roman"/>
          <w:kern w:val="24"/>
          <w:sz w:val="24"/>
          <w:szCs w:val="24"/>
        </w:rPr>
        <w:t xml:space="preserve">offered a place to discuss and overcome barriers to LTPA. However, </w:t>
      </w:r>
      <w:r w:rsidRPr="00F506E9">
        <w:rPr>
          <w:rFonts w:ascii="Times New Roman" w:hAnsi="Times New Roman" w:cs="Times New Roman"/>
          <w:sz w:val="24"/>
          <w:szCs w:val="24"/>
        </w:rPr>
        <w:t xml:space="preserve">not everyone was equally adept at using and engaging with social media. </w:t>
      </w:r>
    </w:p>
    <w:p w14:paraId="39DBF719" w14:textId="77777777" w:rsidR="00F240E9" w:rsidRPr="00F506E9" w:rsidRDefault="0084768C" w:rsidP="00F240E9">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kern w:val="24"/>
          <w:sz w:val="24"/>
          <w:szCs w:val="24"/>
        </w:rPr>
        <w:lastRenderedPageBreak/>
        <w:t>S</w:t>
      </w:r>
      <w:r w:rsidRPr="00F506E9">
        <w:rPr>
          <w:rFonts w:ascii="Times New Roman" w:hAnsi="Times New Roman" w:cs="Times New Roman"/>
          <w:sz w:val="24"/>
          <w:szCs w:val="24"/>
        </w:rPr>
        <w:t>upport received by participants that facilitated LTPA included</w:t>
      </w:r>
      <w:r w:rsidR="00B623BD" w:rsidRPr="00F506E9">
        <w:rPr>
          <w:rFonts w:ascii="Times New Roman" w:hAnsi="Times New Roman" w:cs="Times New Roman"/>
          <w:sz w:val="24"/>
          <w:szCs w:val="24"/>
        </w:rPr>
        <w:t xml:space="preserve"> listening</w:t>
      </w:r>
      <w:r w:rsidRPr="00F506E9">
        <w:rPr>
          <w:rFonts w:ascii="Times New Roman" w:hAnsi="Times New Roman" w:cs="Times New Roman"/>
          <w:sz w:val="24"/>
          <w:szCs w:val="24"/>
        </w:rPr>
        <w:t>, esteem</w:t>
      </w:r>
      <w:r w:rsidR="00B623BD" w:rsidRPr="00F506E9">
        <w:rPr>
          <w:rFonts w:ascii="Times New Roman" w:hAnsi="Times New Roman" w:cs="Times New Roman"/>
          <w:sz w:val="24"/>
          <w:szCs w:val="24"/>
        </w:rPr>
        <w:t>, and tangible support</w:t>
      </w:r>
      <w:r w:rsidRPr="00F506E9">
        <w:rPr>
          <w:rFonts w:ascii="Times New Roman" w:hAnsi="Times New Roman" w:cs="Times New Roman"/>
          <w:sz w:val="24"/>
          <w:szCs w:val="24"/>
        </w:rPr>
        <w:t>. For example, participants reported acts of kindness: “</w:t>
      </w:r>
      <w:r w:rsidRPr="00F506E9">
        <w:rPr>
          <w:rFonts w:ascii="Times New Roman" w:hAnsi="Times New Roman" w:cs="Times New Roman"/>
          <w:kern w:val="24"/>
          <w:sz w:val="24"/>
          <w:szCs w:val="24"/>
        </w:rPr>
        <w:t xml:space="preserve">There was a recent amputee, and I wanted to get him here [physical activity event]. I paid for him and picked him up, because he doesn’t drive and he gets quite isolated.” Other </w:t>
      </w:r>
      <w:r w:rsidR="00F240E9" w:rsidRPr="00F506E9">
        <w:rPr>
          <w:rFonts w:ascii="Times New Roman" w:hAnsi="Times New Roman" w:cs="Times New Roman"/>
          <w:kern w:val="24"/>
          <w:sz w:val="24"/>
          <w:szCs w:val="24"/>
        </w:rPr>
        <w:t xml:space="preserve">effective </w:t>
      </w:r>
      <w:r w:rsidRPr="00F506E9">
        <w:rPr>
          <w:rFonts w:ascii="Times New Roman" w:hAnsi="Times New Roman" w:cs="Times New Roman"/>
          <w:kern w:val="24"/>
          <w:sz w:val="24"/>
          <w:szCs w:val="24"/>
        </w:rPr>
        <w:t xml:space="preserve">types of support were </w:t>
      </w:r>
      <w:r w:rsidR="00F240E9" w:rsidRPr="00F506E9">
        <w:rPr>
          <w:rFonts w:ascii="Times New Roman" w:hAnsi="Times New Roman" w:cs="Times New Roman"/>
          <w:sz w:val="24"/>
          <w:szCs w:val="24"/>
        </w:rPr>
        <w:t xml:space="preserve">emotional support and </w:t>
      </w:r>
      <w:r w:rsidRPr="00F506E9">
        <w:rPr>
          <w:rFonts w:ascii="Times New Roman" w:hAnsi="Times New Roman" w:cs="Times New Roman"/>
          <w:sz w:val="24"/>
          <w:szCs w:val="24"/>
        </w:rPr>
        <w:t>emotional challenge (i.e., challenging one’s attitudes, values, and actions). This support came from friends, family, gym instructors, pool attendants, hospital staff, and people on social media, but largely from fellow</w:t>
      </w:r>
      <w:r w:rsidR="00F240E9" w:rsidRPr="00F506E9">
        <w:rPr>
          <w:rFonts w:ascii="Times New Roman" w:hAnsi="Times New Roman" w:cs="Times New Roman"/>
          <w:sz w:val="24"/>
          <w:szCs w:val="24"/>
        </w:rPr>
        <w:t xml:space="preserve"> amputees</w:t>
      </w:r>
      <w:r w:rsidRPr="00F506E9">
        <w:rPr>
          <w:rFonts w:ascii="Times New Roman" w:hAnsi="Times New Roman" w:cs="Times New Roman"/>
          <w:sz w:val="24"/>
          <w:szCs w:val="24"/>
        </w:rPr>
        <w:t>:</w:t>
      </w:r>
    </w:p>
    <w:p w14:paraId="24ABC9F8" w14:textId="77777777" w:rsidR="00F240E9" w:rsidRPr="00F506E9" w:rsidRDefault="0084768C" w:rsidP="00F240E9">
      <w:pPr>
        <w:pStyle w:val="NoSpacing"/>
        <w:ind w:left="720"/>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I started bawling my head off! The funny thing after bawling my head off was how incredibly nice everybody was afterwards. And how incredibly supportive it was. I haven't cried a lot about it [amputation] at all. But what was different about it was being able to cry in front of people who when they said this is going to get better, for the first time, I believed them. Because they've been there. Friends can say to you it’s going to be all right, I'm sure things will get better. Or I feel really bad for you. None of that makes me feel any better. I needed somebody who had been there to say I have felt exactly like you feel and I’m 2 years, 3 years, 15 years down the line. And, when they said that I’m going to be fine, it makes me want to bawl because I believe them.  </w:t>
      </w:r>
    </w:p>
    <w:p w14:paraId="22CB547F" w14:textId="77777777" w:rsidR="00F240E9" w:rsidRPr="00F506E9" w:rsidRDefault="0084768C" w:rsidP="00F240E9">
      <w:pPr>
        <w:pStyle w:val="NoSpacing"/>
        <w:spacing w:line="480" w:lineRule="auto"/>
        <w:ind w:firstLine="720"/>
        <w:rPr>
          <w:rFonts w:ascii="Times New Roman" w:eastAsiaTheme="minorHAnsi" w:hAnsi="Times New Roman" w:cs="Times New Roman"/>
          <w:sz w:val="24"/>
          <w:szCs w:val="24"/>
          <w:lang w:eastAsia="en-US"/>
        </w:rPr>
      </w:pPr>
      <w:r w:rsidRPr="00F506E9">
        <w:rPr>
          <w:rFonts w:ascii="Times New Roman" w:hAnsi="Times New Roman" w:cs="Times New Roman"/>
          <w:sz w:val="24"/>
          <w:szCs w:val="24"/>
        </w:rPr>
        <w:t>Benefits of LTPA were social bonding (e.g., making friends and contacts), which led to feelings of solidarity, realising that that they are not alone (e.g., perceived support), and incidental learning (e.g., sharing stories, putting one’s life into perspective, finding one’s voice, comparing prostheses, how to deal with blisters). One participant expressed: “I</w:t>
      </w:r>
      <w:r w:rsidRPr="00F506E9">
        <w:rPr>
          <w:rFonts w:ascii="Times New Roman" w:eastAsiaTheme="minorHAnsi" w:hAnsi="Times New Roman" w:cs="Times New Roman"/>
          <w:sz w:val="24"/>
          <w:szCs w:val="24"/>
          <w:lang w:eastAsia="en-US"/>
        </w:rPr>
        <w:t xml:space="preserve">t’s like an antenatal group, where you all have kids the same age. It’s the same sort of thing where you’ve got the same thing in common. Somebody will say they’re having a problem with their prosthesis; ‘Have you tried this?’, ‘Have you tried that?’” </w:t>
      </w:r>
    </w:p>
    <w:p w14:paraId="52945013" w14:textId="5077E64F" w:rsidR="00F240E9" w:rsidRPr="00F506E9" w:rsidRDefault="0084768C" w:rsidP="00F240E9">
      <w:pPr>
        <w:pStyle w:val="NoSpacing"/>
        <w:spacing w:line="480" w:lineRule="auto"/>
        <w:rPr>
          <w:rFonts w:ascii="Times New Roman" w:eastAsiaTheme="minorHAnsi" w:hAnsi="Times New Roman" w:cs="Times New Roman"/>
          <w:sz w:val="24"/>
          <w:szCs w:val="24"/>
          <w:lang w:eastAsia="en-US"/>
        </w:rPr>
      </w:pPr>
      <w:r w:rsidRPr="00F506E9">
        <w:rPr>
          <w:rFonts w:ascii="Times New Roman" w:hAnsi="Times New Roman" w:cs="Times New Roman"/>
          <w:b/>
          <w:kern w:val="24"/>
          <w:sz w:val="24"/>
          <w:szCs w:val="24"/>
        </w:rPr>
        <w:t xml:space="preserve">Organisational Functioning </w:t>
      </w:r>
    </w:p>
    <w:p w14:paraId="074CBA52" w14:textId="77777777" w:rsidR="00F240E9" w:rsidRPr="00F506E9" w:rsidRDefault="0084768C" w:rsidP="00F240E9">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This theme consists of three subthemes: </w:t>
      </w:r>
      <w:r w:rsidR="00F240E9" w:rsidRPr="00F506E9">
        <w:rPr>
          <w:rFonts w:ascii="Times New Roman" w:hAnsi="Times New Roman" w:cs="Times New Roman"/>
          <w:kern w:val="24"/>
          <w:sz w:val="24"/>
          <w:szCs w:val="24"/>
        </w:rPr>
        <w:t>a</w:t>
      </w:r>
      <w:r w:rsidRPr="00F506E9">
        <w:rPr>
          <w:rFonts w:ascii="Times New Roman" w:hAnsi="Times New Roman" w:cs="Times New Roman"/>
          <w:kern w:val="24"/>
          <w:sz w:val="24"/>
          <w:szCs w:val="24"/>
        </w:rPr>
        <w:t xml:space="preserve">genda, </w:t>
      </w:r>
      <w:r w:rsidR="00F240E9" w:rsidRPr="00F506E9">
        <w:rPr>
          <w:rFonts w:ascii="Times New Roman" w:hAnsi="Times New Roman" w:cs="Times New Roman"/>
          <w:kern w:val="24"/>
          <w:sz w:val="24"/>
          <w:szCs w:val="24"/>
        </w:rPr>
        <w:t>c</w:t>
      </w:r>
      <w:r w:rsidRPr="00F506E9">
        <w:rPr>
          <w:rFonts w:ascii="Times New Roman" w:hAnsi="Times New Roman" w:cs="Times New Roman"/>
          <w:kern w:val="24"/>
          <w:sz w:val="24"/>
          <w:szCs w:val="24"/>
        </w:rPr>
        <w:t xml:space="preserve">ommunication, and </w:t>
      </w:r>
      <w:r w:rsidR="00F240E9" w:rsidRPr="00F506E9">
        <w:rPr>
          <w:rFonts w:ascii="Times New Roman" w:hAnsi="Times New Roman" w:cs="Times New Roman"/>
          <w:kern w:val="24"/>
          <w:sz w:val="24"/>
          <w:szCs w:val="24"/>
        </w:rPr>
        <w:t>c</w:t>
      </w:r>
      <w:r w:rsidRPr="00F506E9">
        <w:rPr>
          <w:rFonts w:ascii="Times New Roman" w:hAnsi="Times New Roman" w:cs="Times New Roman"/>
          <w:kern w:val="24"/>
          <w:sz w:val="24"/>
          <w:szCs w:val="24"/>
        </w:rPr>
        <w:t xml:space="preserve">apital. A barrier to LTPA was reported to be the </w:t>
      </w:r>
      <w:r w:rsidRPr="00F506E9">
        <w:rPr>
          <w:rFonts w:ascii="Times New Roman" w:hAnsi="Times New Roman" w:cs="Times New Roman"/>
          <w:i/>
          <w:kern w:val="24"/>
          <w:sz w:val="24"/>
          <w:szCs w:val="24"/>
        </w:rPr>
        <w:t>performance</w:t>
      </w:r>
      <w:r w:rsidRPr="00F506E9">
        <w:rPr>
          <w:rFonts w:ascii="Times New Roman" w:hAnsi="Times New Roman" w:cs="Times New Roman"/>
          <w:kern w:val="24"/>
          <w:sz w:val="24"/>
          <w:szCs w:val="24"/>
        </w:rPr>
        <w:t xml:space="preserve"> agenda by governing bodies in sport and charities in their vision, mission, and aims. This included more emphasis on national and international major sporting events, participating in Paralympic sports, the importance of winning, and competing in organised sports. As a result, participants felt there was a binary relationship between performance and well-being, with greater emphasis typically placed on </w:t>
      </w:r>
      <w:r w:rsidRPr="00F506E9">
        <w:rPr>
          <w:rFonts w:ascii="Times New Roman" w:hAnsi="Times New Roman" w:cs="Times New Roman"/>
          <w:kern w:val="24"/>
          <w:sz w:val="24"/>
          <w:szCs w:val="24"/>
        </w:rPr>
        <w:lastRenderedPageBreak/>
        <w:t xml:space="preserve">performance. One participant expressed, “I try and persuade governing bodies to realise that it’s not all about performance. Everybody should fit in somewhere. They run events but they’re for the very good people which deters others.” Yet, while a performance agenda intimidated some participants, it motivated others: “A lot of people don’t like the emphasis on competition. But, I’ve got such a competitive nature. I just love competing!” </w:t>
      </w:r>
    </w:p>
    <w:p w14:paraId="303AFB4B" w14:textId="77777777" w:rsidR="00F240E9" w:rsidRPr="00F506E9" w:rsidRDefault="0084768C" w:rsidP="00F240E9">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When governing bodies and charities did include well-being within their agenda, it was reported to prevent alienating certain demographics (e.g., subgroups of men and women, individuals without a sporting background, people with a less competitive nature, and certain physical conditions). Here, the emphasis was more on social benefits, health and fitness, mastery, enjoyment, and pleasure. One participant who organised charity events in her leisure time reported how she focused on encouraging women: </w:t>
      </w:r>
    </w:p>
    <w:p w14:paraId="16FBF967" w14:textId="77777777" w:rsidR="00F240E9" w:rsidRPr="00F506E9" w:rsidRDefault="0084768C" w:rsidP="00F240E9">
      <w:pPr>
        <w:pStyle w:val="NoSpacing"/>
        <w:ind w:left="720"/>
        <w:jc w:val="both"/>
        <w:rPr>
          <w:rFonts w:ascii="Times New Roman" w:eastAsiaTheme="minorHAnsi" w:hAnsi="Times New Roman" w:cs="Times New Roman"/>
          <w:sz w:val="24"/>
          <w:szCs w:val="24"/>
          <w:lang w:eastAsia="en-US"/>
        </w:rPr>
      </w:pPr>
      <w:r w:rsidRPr="00F506E9">
        <w:rPr>
          <w:rFonts w:ascii="Times New Roman" w:eastAsiaTheme="minorHAnsi" w:hAnsi="Times New Roman" w:cs="Times New Roman"/>
          <w:sz w:val="24"/>
          <w:szCs w:val="24"/>
          <w:lang w:eastAsia="en-US"/>
        </w:rPr>
        <w:t>There’s a lot of people out there who are on the cusp of coming to [physical activity events], but are afraid. We often don’t normally get very many women, and we’ve been working hard to get more women. Women do come for the sport, but perhaps more so for the social interaction. So, I sent a message a couple of weeks before the event saying, “Forget about the sports, just think about your general health and fitness. Come and meet other amputees in a similar position to you. Come and share your stories and experiences. Learn from each other.” Just by having a softer friendlier message seems to have engaged them and increased our nu</w:t>
      </w:r>
      <w:r w:rsidR="00F240E9" w:rsidRPr="00F506E9">
        <w:rPr>
          <w:rFonts w:ascii="Times New Roman" w:eastAsiaTheme="minorHAnsi" w:hAnsi="Times New Roman" w:cs="Times New Roman"/>
          <w:sz w:val="24"/>
          <w:szCs w:val="24"/>
          <w:lang w:eastAsia="en-US"/>
        </w:rPr>
        <w:t>mber of women attendees.</w:t>
      </w:r>
    </w:p>
    <w:p w14:paraId="47004726" w14:textId="77777777" w:rsidR="00F240E9" w:rsidRPr="00F506E9" w:rsidRDefault="0084768C" w:rsidP="00F240E9">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Communication was a second subtheme that prevented and encouraged LTPA, which encompassed rhetoric and lines of communication between and within organisations and with the amputee community. Indeed, rhetoric used by governing bodies and charities was reported to deter or encourage participation. One participant expressed how the name of a charity influenced their engagement: “Limbless Association. Limb‘less’ Association. It's a bit of a negative, isn't it? So, you're already starting from a negative start</w:t>
      </w:r>
      <w:r w:rsidR="00F240E9" w:rsidRPr="00F506E9">
        <w:rPr>
          <w:rFonts w:ascii="Times New Roman" w:hAnsi="Times New Roman" w:cs="Times New Roman"/>
          <w:kern w:val="24"/>
          <w:sz w:val="24"/>
          <w:szCs w:val="24"/>
        </w:rPr>
        <w:t xml:space="preserve">ing point. </w:t>
      </w:r>
      <w:r w:rsidRPr="00F506E9">
        <w:rPr>
          <w:rFonts w:ascii="Times New Roman" w:hAnsi="Times New Roman" w:cs="Times New Roman"/>
          <w:kern w:val="24"/>
          <w:sz w:val="24"/>
          <w:szCs w:val="24"/>
        </w:rPr>
        <w:t xml:space="preserve">It didn’t feel right. And then Limb‘Power’ came on the scene. Okay then! That’s a bit more like it. Let’s go”. </w:t>
      </w:r>
      <w:r w:rsidR="00F240E9" w:rsidRPr="00F506E9">
        <w:rPr>
          <w:rFonts w:ascii="Times New Roman" w:hAnsi="Times New Roman" w:cs="Times New Roman"/>
          <w:kern w:val="24"/>
          <w:sz w:val="24"/>
          <w:szCs w:val="24"/>
        </w:rPr>
        <w:t>No or p</w:t>
      </w:r>
      <w:r w:rsidRPr="00F506E9">
        <w:rPr>
          <w:rFonts w:ascii="Times New Roman" w:hAnsi="Times New Roman" w:cs="Times New Roman"/>
          <w:kern w:val="24"/>
          <w:sz w:val="24"/>
          <w:szCs w:val="24"/>
        </w:rPr>
        <w:t xml:space="preserve">oor lines of communication between and within governing bodies, charities, and limb centres were also reported as a barrier, together with limited opportunity for patient or </w:t>
      </w:r>
      <w:r w:rsidRPr="00F506E9">
        <w:rPr>
          <w:rFonts w:ascii="Times New Roman" w:hAnsi="Times New Roman" w:cs="Times New Roman"/>
          <w:kern w:val="24"/>
          <w:sz w:val="24"/>
          <w:szCs w:val="24"/>
        </w:rPr>
        <w:lastRenderedPageBreak/>
        <w:t xml:space="preserve">member feedback, a lack of marketing material to raise awareness in the amputee community, and </w:t>
      </w:r>
      <w:r w:rsidR="00F240E9" w:rsidRPr="00F506E9">
        <w:rPr>
          <w:rFonts w:ascii="Times New Roman" w:hAnsi="Times New Roman" w:cs="Times New Roman"/>
          <w:kern w:val="24"/>
          <w:sz w:val="24"/>
          <w:szCs w:val="24"/>
        </w:rPr>
        <w:t xml:space="preserve">lies or broken promises. </w:t>
      </w:r>
    </w:p>
    <w:p w14:paraId="7E898D03" w14:textId="77777777" w:rsidR="00BC60D5" w:rsidRPr="00F506E9" w:rsidRDefault="0084768C" w:rsidP="00BC60D5">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kern w:val="24"/>
          <w:sz w:val="24"/>
          <w:szCs w:val="24"/>
        </w:rPr>
        <w:t xml:space="preserve">The final subtheme is </w:t>
      </w:r>
      <w:r w:rsidR="00F240E9" w:rsidRPr="00F506E9">
        <w:rPr>
          <w:rFonts w:ascii="Times New Roman" w:hAnsi="Times New Roman" w:cs="Times New Roman"/>
          <w:kern w:val="24"/>
          <w:sz w:val="24"/>
          <w:szCs w:val="24"/>
        </w:rPr>
        <w:t xml:space="preserve">social and financial </w:t>
      </w:r>
      <w:r w:rsidRPr="00F506E9">
        <w:rPr>
          <w:rFonts w:ascii="Times New Roman" w:hAnsi="Times New Roman" w:cs="Times New Roman"/>
          <w:kern w:val="24"/>
          <w:sz w:val="24"/>
          <w:szCs w:val="24"/>
        </w:rPr>
        <w:t>capital. Participants reported that disability charities rely on volunteers, having loyal and reciprocal relationships with its members, income generation (e.g., fundraising, grants), and financial donations. Where volunteers and finances were available, these were reported to facilitate participation in LTPA through, for example, hosting regional and local events. However, without access to social and financial capital (e.g., poor leadership, volunteers who are not loyal or reliable, unsuccessful grant applications), charities are hampered in the opportunities th</w:t>
      </w:r>
      <w:r w:rsidR="00F240E9" w:rsidRPr="00F506E9">
        <w:rPr>
          <w:rFonts w:ascii="Times New Roman" w:hAnsi="Times New Roman" w:cs="Times New Roman"/>
          <w:kern w:val="24"/>
          <w:sz w:val="24"/>
          <w:szCs w:val="24"/>
        </w:rPr>
        <w:t>ey could provide their members:</w:t>
      </w:r>
    </w:p>
    <w:p w14:paraId="2B67A30E" w14:textId="77777777" w:rsidR="00BC60D5" w:rsidRPr="00F506E9" w:rsidRDefault="0084768C" w:rsidP="00BC60D5">
      <w:pPr>
        <w:pStyle w:val="NoSpacing"/>
        <w:ind w:left="720"/>
        <w:rPr>
          <w:rFonts w:ascii="Times New Roman" w:eastAsiaTheme="minorHAnsi" w:hAnsi="Times New Roman" w:cs="Times New Roman"/>
          <w:sz w:val="24"/>
          <w:szCs w:val="24"/>
          <w:lang w:eastAsia="en-US"/>
        </w:rPr>
      </w:pPr>
      <w:r w:rsidRPr="00F506E9">
        <w:rPr>
          <w:rFonts w:ascii="Times New Roman" w:eastAsiaTheme="minorHAnsi" w:hAnsi="Times New Roman" w:cs="Times New Roman"/>
          <w:sz w:val="24"/>
          <w:szCs w:val="24"/>
          <w:lang w:eastAsia="en-US"/>
        </w:rPr>
        <w:t xml:space="preserve">The problem that we’ve got is that we haven’t got many employed staff. And I can only do so much. So, we’re trying to grow the charity, so we can do more. At the moment, we </w:t>
      </w:r>
      <w:r w:rsidR="00BC60D5" w:rsidRPr="00F506E9">
        <w:rPr>
          <w:rFonts w:ascii="Times New Roman" w:eastAsiaTheme="minorHAnsi" w:hAnsi="Times New Roman" w:cs="Times New Roman"/>
          <w:sz w:val="24"/>
          <w:szCs w:val="24"/>
          <w:lang w:eastAsia="en-US"/>
        </w:rPr>
        <w:t>only run two main events a year</w:t>
      </w:r>
      <w:r w:rsidRPr="00F506E9">
        <w:rPr>
          <w:rFonts w:ascii="Times New Roman" w:eastAsiaTheme="minorHAnsi" w:hAnsi="Times New Roman" w:cs="Times New Roman"/>
          <w:sz w:val="24"/>
          <w:szCs w:val="24"/>
          <w:lang w:eastAsia="en-US"/>
        </w:rPr>
        <w:t>. So, members have to wait another year for an engagement opportunity. But some people are literally waiting for the next event. We haven’t got that continuation. They are waiting for us to put something else on, because they feel comfortable in this environment. And I would like to do more, but I can’t wit</w:t>
      </w:r>
      <w:r w:rsidR="00BC60D5" w:rsidRPr="00F506E9">
        <w:rPr>
          <w:rFonts w:ascii="Times New Roman" w:eastAsiaTheme="minorHAnsi" w:hAnsi="Times New Roman" w:cs="Times New Roman"/>
          <w:sz w:val="24"/>
          <w:szCs w:val="24"/>
          <w:lang w:eastAsia="en-US"/>
        </w:rPr>
        <w:t>hout the funding and the staff.</w:t>
      </w:r>
    </w:p>
    <w:p w14:paraId="47BAD0E2" w14:textId="77777777" w:rsidR="00BC60D5" w:rsidRPr="00F506E9" w:rsidRDefault="00BC60D5" w:rsidP="00BC60D5">
      <w:pPr>
        <w:pStyle w:val="NoSpacing"/>
        <w:rPr>
          <w:rFonts w:ascii="Times New Roman" w:hAnsi="Times New Roman" w:cs="Times New Roman"/>
          <w:b/>
          <w:sz w:val="24"/>
          <w:szCs w:val="24"/>
        </w:rPr>
      </w:pPr>
      <w:r w:rsidRPr="00F506E9">
        <w:rPr>
          <w:rFonts w:ascii="Times New Roman" w:hAnsi="Times New Roman" w:cs="Times New Roman"/>
          <w:b/>
          <w:sz w:val="24"/>
          <w:szCs w:val="24"/>
        </w:rPr>
        <w:t xml:space="preserve">Miscellaneous </w:t>
      </w:r>
    </w:p>
    <w:p w14:paraId="0C9943C1" w14:textId="1400DDA7" w:rsidR="00743B1B" w:rsidRPr="00F506E9" w:rsidRDefault="00BC60D5" w:rsidP="00743B1B">
      <w:pPr>
        <w:pStyle w:val="NoSpacing"/>
        <w:spacing w:line="480" w:lineRule="auto"/>
        <w:ind w:firstLine="720"/>
        <w:rPr>
          <w:rFonts w:ascii="Times New Roman" w:hAnsi="Times New Roman" w:cs="Times New Roman"/>
          <w:kern w:val="24"/>
          <w:sz w:val="24"/>
          <w:szCs w:val="24"/>
        </w:rPr>
      </w:pPr>
      <w:r w:rsidRPr="00F506E9">
        <w:rPr>
          <w:rFonts w:ascii="Times New Roman" w:hAnsi="Times New Roman" w:cs="Times New Roman"/>
          <w:sz w:val="24"/>
          <w:szCs w:val="24"/>
        </w:rPr>
        <w:t>The data presented here does not cohere together meaningfully; therefore, this ‘theme’ has been labelled miscellaneous. It includes social class and employment status, which both impacted</w:t>
      </w:r>
      <w:r w:rsidR="00743B1B" w:rsidRPr="00F506E9">
        <w:rPr>
          <w:rFonts w:ascii="Times New Roman" w:hAnsi="Times New Roman" w:cs="Times New Roman"/>
          <w:sz w:val="24"/>
          <w:szCs w:val="24"/>
        </w:rPr>
        <w:t xml:space="preserve"> on</w:t>
      </w:r>
      <w:r w:rsidRPr="00F506E9">
        <w:rPr>
          <w:rFonts w:ascii="Times New Roman" w:hAnsi="Times New Roman" w:cs="Times New Roman"/>
          <w:sz w:val="24"/>
          <w:szCs w:val="24"/>
        </w:rPr>
        <w:t xml:space="preserve"> what activities </w:t>
      </w:r>
      <w:r w:rsidR="00743B1B" w:rsidRPr="00F506E9">
        <w:rPr>
          <w:rFonts w:ascii="Times New Roman" w:hAnsi="Times New Roman" w:cs="Times New Roman"/>
          <w:sz w:val="24"/>
          <w:szCs w:val="24"/>
        </w:rPr>
        <w:t>were</w:t>
      </w:r>
      <w:r w:rsidRPr="00F506E9">
        <w:rPr>
          <w:rFonts w:ascii="Times New Roman" w:hAnsi="Times New Roman" w:cs="Times New Roman"/>
          <w:sz w:val="24"/>
          <w:szCs w:val="24"/>
        </w:rPr>
        <w:t xml:space="preserve"> available to the participants, as well as the </w:t>
      </w:r>
      <w:r w:rsidR="00DA4176" w:rsidRPr="00F506E9">
        <w:rPr>
          <w:rFonts w:ascii="Times New Roman" w:hAnsi="Times New Roman" w:cs="Times New Roman"/>
          <w:sz w:val="24"/>
          <w:szCs w:val="24"/>
        </w:rPr>
        <w:t xml:space="preserve">participants’ </w:t>
      </w:r>
      <w:r w:rsidRPr="00F506E9">
        <w:rPr>
          <w:rFonts w:ascii="Times New Roman" w:hAnsi="Times New Roman" w:cs="Times New Roman"/>
          <w:sz w:val="24"/>
          <w:szCs w:val="24"/>
        </w:rPr>
        <w:t xml:space="preserve">own </w:t>
      </w:r>
      <w:r w:rsidR="00DA4176" w:rsidRPr="00F506E9">
        <w:rPr>
          <w:rFonts w:ascii="Times New Roman" w:hAnsi="Times New Roman" w:cs="Times New Roman"/>
          <w:sz w:val="24"/>
          <w:szCs w:val="24"/>
        </w:rPr>
        <w:t>personal lives</w:t>
      </w:r>
      <w:r w:rsidR="0084768C" w:rsidRPr="00F506E9">
        <w:rPr>
          <w:rFonts w:ascii="Times New Roman" w:hAnsi="Times New Roman" w:cs="Times New Roman"/>
          <w:sz w:val="24"/>
          <w:szCs w:val="24"/>
        </w:rPr>
        <w:t xml:space="preserve"> </w:t>
      </w:r>
      <w:r w:rsidR="00DF4E30" w:rsidRPr="00F506E9">
        <w:rPr>
          <w:rFonts w:ascii="Times New Roman" w:hAnsi="Times New Roman" w:cs="Times New Roman"/>
          <w:sz w:val="24"/>
          <w:szCs w:val="24"/>
        </w:rPr>
        <w:t>and resources</w:t>
      </w:r>
      <w:r w:rsidR="0084768C" w:rsidRPr="00F506E9">
        <w:rPr>
          <w:rFonts w:ascii="Times New Roman" w:hAnsi="Times New Roman" w:cs="Times New Roman"/>
          <w:sz w:val="24"/>
          <w:szCs w:val="24"/>
        </w:rPr>
        <w:t xml:space="preserve"> (e.g., financial, psychological characteristics)</w:t>
      </w:r>
      <w:r w:rsidR="00DA4176" w:rsidRPr="00F506E9">
        <w:rPr>
          <w:rFonts w:ascii="Times New Roman" w:hAnsi="Times New Roman" w:cs="Times New Roman"/>
          <w:sz w:val="24"/>
          <w:szCs w:val="24"/>
        </w:rPr>
        <w:t xml:space="preserve">. </w:t>
      </w:r>
      <w:r w:rsidR="00DF4E30" w:rsidRPr="00F506E9">
        <w:rPr>
          <w:rFonts w:ascii="Times New Roman" w:hAnsi="Times New Roman" w:cs="Times New Roman"/>
          <w:sz w:val="24"/>
          <w:szCs w:val="24"/>
        </w:rPr>
        <w:t>B</w:t>
      </w:r>
      <w:r w:rsidR="00DA4176" w:rsidRPr="00F506E9">
        <w:rPr>
          <w:rFonts w:ascii="Times New Roman" w:hAnsi="Times New Roman" w:cs="Times New Roman"/>
          <w:sz w:val="24"/>
          <w:szCs w:val="24"/>
        </w:rPr>
        <w:t xml:space="preserve">arriers included life events (e.g., moving to a new house, changing job, relationship breakdowns), </w:t>
      </w:r>
      <w:r w:rsidR="00DF4E30" w:rsidRPr="00F506E9">
        <w:rPr>
          <w:rFonts w:ascii="Times New Roman" w:hAnsi="Times New Roman" w:cs="Times New Roman"/>
          <w:sz w:val="24"/>
          <w:szCs w:val="24"/>
        </w:rPr>
        <w:t>inadequate finances, p</w:t>
      </w:r>
      <w:r w:rsidR="00FD741B" w:rsidRPr="00F506E9">
        <w:rPr>
          <w:rFonts w:ascii="Times New Roman" w:hAnsi="Times New Roman" w:cs="Times New Roman"/>
          <w:sz w:val="24"/>
          <w:szCs w:val="24"/>
        </w:rPr>
        <w:t>erceiving oneself as</w:t>
      </w:r>
      <w:r w:rsidR="00DA4176" w:rsidRPr="00F506E9">
        <w:rPr>
          <w:rFonts w:ascii="Times New Roman" w:hAnsi="Times New Roman" w:cs="Times New Roman"/>
          <w:sz w:val="24"/>
          <w:szCs w:val="24"/>
        </w:rPr>
        <w:t xml:space="preserve"> a lazy person, being unwilling to give things a go, and a perceived lack of time or a block of time (e.g., demanding job, busy social and family life, and adopting multiple roles). One participant said, “It’s difficult to come back from London in time to play badminton. Life gets in the way. I might choose to go out with friends. To do something with the Mrs. As you know, the whole adoption process has taken time. And, any free time I have, I just want to play with him [son].” However, this participant reflected a year later, “I now play badminton once a week. I’ve adjusted my work. It’s fully integrated into </w:t>
      </w:r>
      <w:r w:rsidR="00DA4176" w:rsidRPr="00F506E9">
        <w:rPr>
          <w:rFonts w:ascii="Times New Roman" w:hAnsi="Times New Roman" w:cs="Times New Roman"/>
          <w:sz w:val="24"/>
          <w:szCs w:val="24"/>
        </w:rPr>
        <w:lastRenderedPageBreak/>
        <w:t xml:space="preserve">my routine now.” </w:t>
      </w:r>
      <w:r w:rsidR="00743B1B" w:rsidRPr="00F506E9">
        <w:rPr>
          <w:rFonts w:ascii="Times New Roman" w:hAnsi="Times New Roman" w:cs="Times New Roman"/>
          <w:sz w:val="24"/>
          <w:szCs w:val="24"/>
        </w:rPr>
        <w:t>T</w:t>
      </w:r>
      <w:r w:rsidR="00DA4176" w:rsidRPr="00F506E9">
        <w:rPr>
          <w:rFonts w:ascii="Times New Roman" w:hAnsi="Times New Roman" w:cs="Times New Roman"/>
          <w:sz w:val="24"/>
          <w:szCs w:val="24"/>
        </w:rPr>
        <w:t>he ability to effectively manage one’s time facilitat</w:t>
      </w:r>
      <w:r w:rsidR="00743B1B" w:rsidRPr="00F506E9">
        <w:rPr>
          <w:rFonts w:ascii="Times New Roman" w:hAnsi="Times New Roman" w:cs="Times New Roman"/>
          <w:sz w:val="24"/>
          <w:szCs w:val="24"/>
        </w:rPr>
        <w:t>ed</w:t>
      </w:r>
      <w:r w:rsidR="00DA4176" w:rsidRPr="00F506E9">
        <w:rPr>
          <w:rFonts w:ascii="Times New Roman" w:hAnsi="Times New Roman" w:cs="Times New Roman"/>
          <w:sz w:val="24"/>
          <w:szCs w:val="24"/>
        </w:rPr>
        <w:t xml:space="preserve"> LTPA, together with having an ability to motivate oneself, </w:t>
      </w:r>
      <w:r w:rsidR="00FD741B" w:rsidRPr="00F506E9">
        <w:rPr>
          <w:rFonts w:ascii="Times New Roman" w:hAnsi="Times New Roman" w:cs="Times New Roman"/>
          <w:sz w:val="24"/>
          <w:szCs w:val="24"/>
        </w:rPr>
        <w:t xml:space="preserve">set meaningful goals, </w:t>
      </w:r>
      <w:r w:rsidR="00DF4E30" w:rsidRPr="00F506E9">
        <w:rPr>
          <w:rFonts w:ascii="Times New Roman" w:hAnsi="Times New Roman" w:cs="Times New Roman"/>
          <w:sz w:val="24"/>
          <w:szCs w:val="24"/>
        </w:rPr>
        <w:t xml:space="preserve">control one’s thoughts and feelings, </w:t>
      </w:r>
      <w:r w:rsidR="00DA4176" w:rsidRPr="00F506E9">
        <w:rPr>
          <w:rFonts w:ascii="Times New Roman" w:hAnsi="Times New Roman" w:cs="Times New Roman"/>
          <w:sz w:val="24"/>
          <w:szCs w:val="24"/>
        </w:rPr>
        <w:t xml:space="preserve">laugh at oneself, </w:t>
      </w:r>
      <w:r w:rsidR="00FD741B" w:rsidRPr="00F506E9">
        <w:rPr>
          <w:rFonts w:ascii="Times New Roman" w:hAnsi="Times New Roman" w:cs="Times New Roman"/>
          <w:sz w:val="24"/>
          <w:szCs w:val="24"/>
        </w:rPr>
        <w:t xml:space="preserve">be </w:t>
      </w:r>
      <w:r w:rsidR="00DA4176" w:rsidRPr="00F506E9">
        <w:rPr>
          <w:rFonts w:ascii="Times New Roman" w:hAnsi="Times New Roman" w:cs="Times New Roman"/>
          <w:sz w:val="24"/>
          <w:szCs w:val="24"/>
        </w:rPr>
        <w:t xml:space="preserve">proactive </w:t>
      </w:r>
      <w:r w:rsidR="00DF4E30" w:rsidRPr="00F506E9">
        <w:rPr>
          <w:rFonts w:ascii="Times New Roman" w:hAnsi="Times New Roman" w:cs="Times New Roman"/>
          <w:sz w:val="24"/>
          <w:szCs w:val="24"/>
        </w:rPr>
        <w:t>an</w:t>
      </w:r>
      <w:r w:rsidR="00FD741B" w:rsidRPr="00F506E9">
        <w:rPr>
          <w:rFonts w:ascii="Times New Roman" w:hAnsi="Times New Roman" w:cs="Times New Roman"/>
          <w:sz w:val="24"/>
          <w:szCs w:val="24"/>
        </w:rPr>
        <w:t>d hav</w:t>
      </w:r>
      <w:r w:rsidR="00DF4E30" w:rsidRPr="00F506E9">
        <w:rPr>
          <w:rFonts w:ascii="Times New Roman" w:hAnsi="Times New Roman" w:cs="Times New Roman"/>
          <w:sz w:val="24"/>
          <w:szCs w:val="24"/>
        </w:rPr>
        <w:t>e</w:t>
      </w:r>
      <w:r w:rsidR="00FD741B" w:rsidRPr="00F506E9">
        <w:rPr>
          <w:rFonts w:ascii="Times New Roman" w:hAnsi="Times New Roman" w:cs="Times New Roman"/>
          <w:sz w:val="24"/>
          <w:szCs w:val="24"/>
        </w:rPr>
        <w:t xml:space="preserve"> a </w:t>
      </w:r>
      <w:r w:rsidR="00DA4176" w:rsidRPr="00F506E9">
        <w:rPr>
          <w:rFonts w:ascii="Times New Roman" w:hAnsi="Times New Roman" w:cs="Times New Roman"/>
          <w:sz w:val="24"/>
          <w:szCs w:val="24"/>
        </w:rPr>
        <w:t xml:space="preserve">‘go-getter’ </w:t>
      </w:r>
      <w:r w:rsidR="00DF4E30" w:rsidRPr="00F506E9">
        <w:rPr>
          <w:rFonts w:ascii="Times New Roman" w:hAnsi="Times New Roman" w:cs="Times New Roman"/>
          <w:sz w:val="24"/>
          <w:szCs w:val="24"/>
        </w:rPr>
        <w:t xml:space="preserve">and resilience </w:t>
      </w:r>
      <w:r w:rsidR="00DA4176" w:rsidRPr="00F506E9">
        <w:rPr>
          <w:rFonts w:ascii="Times New Roman" w:hAnsi="Times New Roman" w:cs="Times New Roman"/>
          <w:sz w:val="24"/>
          <w:szCs w:val="24"/>
        </w:rPr>
        <w:t>mindset, a willingness to try things, and other life circumstances (e.g., owning a dog). On</w:t>
      </w:r>
      <w:r w:rsidR="004200DE" w:rsidRPr="00F506E9">
        <w:rPr>
          <w:rFonts w:ascii="Times New Roman" w:hAnsi="Times New Roman" w:cs="Times New Roman"/>
          <w:sz w:val="24"/>
          <w:szCs w:val="24"/>
        </w:rPr>
        <w:t>e</w:t>
      </w:r>
      <w:r w:rsidR="00DA4176" w:rsidRPr="00F506E9">
        <w:rPr>
          <w:rFonts w:ascii="Times New Roman" w:hAnsi="Times New Roman" w:cs="Times New Roman"/>
          <w:sz w:val="24"/>
          <w:szCs w:val="24"/>
        </w:rPr>
        <w:t xml:space="preserve"> participant reported, “</w:t>
      </w:r>
      <w:r w:rsidR="00DA4176" w:rsidRPr="00F506E9">
        <w:rPr>
          <w:rFonts w:ascii="Times New Roman" w:hAnsi="Times New Roman" w:cs="Times New Roman"/>
          <w:kern w:val="24"/>
          <w:sz w:val="24"/>
          <w:szCs w:val="24"/>
        </w:rPr>
        <w:t xml:space="preserve">For me, it’s doing something when you don’t want to do it. That is motivation. Motivation is not always doing something because you like it. It’s getting your arse out of bed, and doing it. I don’t really want to do this. But I’m going to do it anyway.” </w:t>
      </w:r>
    </w:p>
    <w:p w14:paraId="3E6FED0B" w14:textId="77777777" w:rsidR="004A3BCA" w:rsidRPr="00F506E9" w:rsidRDefault="00B72BDE" w:rsidP="004A3BCA">
      <w:pPr>
        <w:pStyle w:val="NoSpacing"/>
        <w:spacing w:line="480" w:lineRule="auto"/>
        <w:jc w:val="center"/>
        <w:rPr>
          <w:rFonts w:ascii="Times New Roman" w:hAnsi="Times New Roman" w:cs="Times New Roman"/>
          <w:b/>
          <w:sz w:val="24"/>
          <w:szCs w:val="24"/>
        </w:rPr>
      </w:pPr>
      <w:r w:rsidRPr="00F506E9">
        <w:rPr>
          <w:rFonts w:ascii="Times New Roman" w:hAnsi="Times New Roman" w:cs="Times New Roman"/>
          <w:b/>
          <w:sz w:val="24"/>
          <w:szCs w:val="24"/>
        </w:rPr>
        <w:t>Discussion</w:t>
      </w:r>
    </w:p>
    <w:p w14:paraId="62C9467C" w14:textId="52962AE4" w:rsidR="00A901DC" w:rsidRPr="00F506E9" w:rsidRDefault="00D01BD9"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This</w:t>
      </w:r>
      <w:r w:rsidR="00743B1B" w:rsidRPr="00F506E9">
        <w:rPr>
          <w:rFonts w:ascii="Times New Roman" w:hAnsi="Times New Roman" w:cs="Times New Roman"/>
          <w:sz w:val="24"/>
          <w:szCs w:val="24"/>
        </w:rPr>
        <w:t xml:space="preserve"> original </w:t>
      </w:r>
      <w:r w:rsidR="00CD7D3E" w:rsidRPr="00F506E9">
        <w:rPr>
          <w:rFonts w:ascii="Times New Roman" w:hAnsi="Times New Roman" w:cs="Times New Roman"/>
          <w:sz w:val="24"/>
          <w:szCs w:val="24"/>
        </w:rPr>
        <w:t xml:space="preserve">study </w:t>
      </w:r>
      <w:r w:rsidR="0020189F" w:rsidRPr="00F506E9">
        <w:rPr>
          <w:rFonts w:ascii="Times New Roman" w:hAnsi="Times New Roman" w:cs="Times New Roman"/>
          <w:sz w:val="24"/>
          <w:szCs w:val="24"/>
        </w:rPr>
        <w:t xml:space="preserve">is the first </w:t>
      </w:r>
      <w:r w:rsidR="00CD7D3E" w:rsidRPr="00F506E9">
        <w:rPr>
          <w:rFonts w:ascii="Times New Roman" w:hAnsi="Times New Roman" w:cs="Times New Roman"/>
          <w:sz w:val="24"/>
          <w:szCs w:val="24"/>
        </w:rPr>
        <w:t xml:space="preserve">to examine </w:t>
      </w:r>
      <w:r w:rsidR="0020189F" w:rsidRPr="00F506E9">
        <w:rPr>
          <w:rFonts w:ascii="Times New Roman" w:hAnsi="Times New Roman" w:cs="Times New Roman"/>
          <w:sz w:val="24"/>
          <w:szCs w:val="24"/>
        </w:rPr>
        <w:t xml:space="preserve">the </w:t>
      </w:r>
      <w:r w:rsidR="00DA3160" w:rsidRPr="00F506E9">
        <w:rPr>
          <w:rFonts w:ascii="Times New Roman" w:hAnsi="Times New Roman" w:cs="Times New Roman"/>
          <w:sz w:val="24"/>
          <w:szCs w:val="24"/>
        </w:rPr>
        <w:t xml:space="preserve">factors that impact </w:t>
      </w:r>
      <w:r w:rsidR="00CD7D3E" w:rsidRPr="00F506E9">
        <w:rPr>
          <w:rFonts w:ascii="Times New Roman" w:hAnsi="Times New Roman" w:cs="Times New Roman"/>
          <w:sz w:val="24"/>
          <w:szCs w:val="24"/>
        </w:rPr>
        <w:t xml:space="preserve">LTPA </w:t>
      </w:r>
      <w:r w:rsidR="00DA3160" w:rsidRPr="00F506E9">
        <w:rPr>
          <w:rFonts w:ascii="Times New Roman" w:hAnsi="Times New Roman" w:cs="Times New Roman"/>
          <w:sz w:val="24"/>
          <w:szCs w:val="24"/>
        </w:rPr>
        <w:t xml:space="preserve">participation </w:t>
      </w:r>
      <w:r w:rsidR="00CD7D3E" w:rsidRPr="00F506E9">
        <w:rPr>
          <w:rFonts w:ascii="Times New Roman" w:hAnsi="Times New Roman" w:cs="Times New Roman"/>
          <w:sz w:val="24"/>
          <w:szCs w:val="24"/>
        </w:rPr>
        <w:t xml:space="preserve">among people with an amputation in England. </w:t>
      </w:r>
      <w:r w:rsidR="00FC25A4" w:rsidRPr="00F506E9">
        <w:rPr>
          <w:rFonts w:ascii="Times New Roman" w:hAnsi="Times New Roman" w:cs="Times New Roman"/>
          <w:sz w:val="24"/>
          <w:szCs w:val="24"/>
        </w:rPr>
        <w:t xml:space="preserve">It provides </w:t>
      </w:r>
      <w:r w:rsidR="00AB7113" w:rsidRPr="00F506E9">
        <w:rPr>
          <w:rFonts w:ascii="Times New Roman" w:hAnsi="Times New Roman" w:cs="Times New Roman"/>
          <w:sz w:val="24"/>
          <w:szCs w:val="24"/>
        </w:rPr>
        <w:t>a</w:t>
      </w:r>
      <w:r w:rsidR="00CD7D3E" w:rsidRPr="00F506E9">
        <w:rPr>
          <w:rFonts w:ascii="Times New Roman" w:hAnsi="Times New Roman" w:cs="Times New Roman"/>
          <w:sz w:val="24"/>
          <w:szCs w:val="24"/>
        </w:rPr>
        <w:t xml:space="preserve"> </w:t>
      </w:r>
      <w:r w:rsidR="00AB7113" w:rsidRPr="00F506E9">
        <w:rPr>
          <w:rFonts w:ascii="Times New Roman" w:hAnsi="Times New Roman" w:cs="Times New Roman"/>
          <w:sz w:val="24"/>
          <w:szCs w:val="24"/>
        </w:rPr>
        <w:t>rigorous foundation for a ‘bottom up’ approach for LTPA promotion</w:t>
      </w:r>
      <w:r w:rsidR="00CD7D3E" w:rsidRPr="00F506E9">
        <w:rPr>
          <w:rFonts w:ascii="Times New Roman" w:hAnsi="Times New Roman" w:cs="Times New Roman"/>
          <w:sz w:val="24"/>
          <w:szCs w:val="24"/>
        </w:rPr>
        <w:t xml:space="preserve">, </w:t>
      </w:r>
      <w:r w:rsidR="0027537E" w:rsidRPr="00F506E9">
        <w:rPr>
          <w:rFonts w:ascii="Times New Roman" w:hAnsi="Times New Roman" w:cs="Times New Roman"/>
          <w:sz w:val="24"/>
          <w:szCs w:val="24"/>
        </w:rPr>
        <w:t xml:space="preserve">which </w:t>
      </w:r>
      <w:r w:rsidR="00CD7D3E" w:rsidRPr="00F506E9">
        <w:rPr>
          <w:rFonts w:ascii="Times New Roman" w:hAnsi="Times New Roman" w:cs="Times New Roman"/>
          <w:sz w:val="24"/>
          <w:szCs w:val="24"/>
        </w:rPr>
        <w:t>a</w:t>
      </w:r>
      <w:r w:rsidR="00AB7113" w:rsidRPr="00F506E9">
        <w:rPr>
          <w:rFonts w:ascii="Times New Roman" w:hAnsi="Times New Roman" w:cs="Times New Roman"/>
          <w:sz w:val="24"/>
          <w:szCs w:val="24"/>
        </w:rPr>
        <w:t>lign</w:t>
      </w:r>
      <w:r w:rsidR="0027537E" w:rsidRPr="00F506E9">
        <w:rPr>
          <w:rFonts w:ascii="Times New Roman" w:hAnsi="Times New Roman" w:cs="Times New Roman"/>
          <w:sz w:val="24"/>
          <w:szCs w:val="24"/>
        </w:rPr>
        <w:t>s</w:t>
      </w:r>
      <w:r w:rsidR="00AB7113" w:rsidRPr="00F506E9">
        <w:rPr>
          <w:rFonts w:ascii="Times New Roman" w:hAnsi="Times New Roman" w:cs="Times New Roman"/>
          <w:sz w:val="24"/>
          <w:szCs w:val="24"/>
        </w:rPr>
        <w:t xml:space="preserve"> with the </w:t>
      </w:r>
      <w:r w:rsidR="000B449D" w:rsidRPr="00F506E9">
        <w:rPr>
          <w:rFonts w:ascii="Times New Roman" w:hAnsi="Times New Roman" w:cs="Times New Roman"/>
          <w:sz w:val="24"/>
          <w:szCs w:val="24"/>
        </w:rPr>
        <w:t xml:space="preserve">NHS’s </w:t>
      </w:r>
      <w:r w:rsidR="00CD7D3E" w:rsidRPr="00F506E9">
        <w:rPr>
          <w:rFonts w:ascii="Times New Roman" w:hAnsi="Times New Roman" w:cs="Times New Roman"/>
          <w:sz w:val="24"/>
          <w:szCs w:val="24"/>
        </w:rPr>
        <w:t xml:space="preserve">vision </w:t>
      </w:r>
      <w:r w:rsidR="00AB7113" w:rsidRPr="00F506E9">
        <w:rPr>
          <w:rFonts w:ascii="Times New Roman" w:hAnsi="Times New Roman" w:cs="Times New Roman"/>
          <w:sz w:val="24"/>
          <w:szCs w:val="24"/>
        </w:rPr>
        <w:t>for p</w:t>
      </w:r>
      <w:r w:rsidR="00FD3C5C" w:rsidRPr="00F506E9">
        <w:rPr>
          <w:rFonts w:ascii="Times New Roman" w:hAnsi="Times New Roman" w:cs="Times New Roman"/>
          <w:sz w:val="24"/>
          <w:szCs w:val="24"/>
        </w:rPr>
        <w:t>erson-</w:t>
      </w:r>
      <w:r w:rsidR="00AB7113" w:rsidRPr="00F506E9">
        <w:rPr>
          <w:rFonts w:ascii="Times New Roman" w:hAnsi="Times New Roman" w:cs="Times New Roman"/>
          <w:sz w:val="24"/>
          <w:szCs w:val="24"/>
        </w:rPr>
        <w:t>centred care</w:t>
      </w:r>
      <w:r w:rsidR="00FD3C5C" w:rsidRPr="00F506E9">
        <w:rPr>
          <w:rFonts w:ascii="Times New Roman" w:hAnsi="Times New Roman" w:cs="Times New Roman"/>
          <w:sz w:val="24"/>
          <w:szCs w:val="24"/>
        </w:rPr>
        <w:t xml:space="preserve"> (NHS England, 2014). </w:t>
      </w:r>
      <w:r w:rsidR="003E456F" w:rsidRPr="00F506E9">
        <w:rPr>
          <w:rFonts w:ascii="Times New Roman" w:hAnsi="Times New Roman" w:cs="Times New Roman"/>
          <w:sz w:val="24"/>
          <w:szCs w:val="24"/>
        </w:rPr>
        <w:t xml:space="preserve">Findings </w:t>
      </w:r>
      <w:r w:rsidR="00FD3C5C" w:rsidRPr="00F506E9">
        <w:rPr>
          <w:rFonts w:ascii="Times New Roman" w:hAnsi="Times New Roman" w:cs="Times New Roman"/>
          <w:sz w:val="24"/>
          <w:szCs w:val="24"/>
        </w:rPr>
        <w:t xml:space="preserve">make a novel </w:t>
      </w:r>
      <w:r w:rsidR="00743B1B" w:rsidRPr="00F506E9">
        <w:rPr>
          <w:rFonts w:ascii="Times New Roman" w:hAnsi="Times New Roman" w:cs="Times New Roman"/>
          <w:sz w:val="24"/>
          <w:szCs w:val="24"/>
        </w:rPr>
        <w:t xml:space="preserve">and significant </w:t>
      </w:r>
      <w:r w:rsidR="00FD3C5C" w:rsidRPr="00F506E9">
        <w:rPr>
          <w:rFonts w:ascii="Times New Roman" w:hAnsi="Times New Roman" w:cs="Times New Roman"/>
          <w:sz w:val="24"/>
          <w:szCs w:val="24"/>
        </w:rPr>
        <w:t xml:space="preserve">contribution to literature in </w:t>
      </w:r>
      <w:r w:rsidR="003E456F" w:rsidRPr="00F506E9">
        <w:rPr>
          <w:rFonts w:ascii="Times New Roman" w:hAnsi="Times New Roman" w:cs="Times New Roman"/>
          <w:sz w:val="24"/>
          <w:szCs w:val="24"/>
        </w:rPr>
        <w:t xml:space="preserve">at least </w:t>
      </w:r>
      <w:r w:rsidR="00FD6DF0" w:rsidRPr="00F506E9">
        <w:rPr>
          <w:rFonts w:ascii="Times New Roman" w:hAnsi="Times New Roman" w:cs="Times New Roman"/>
          <w:sz w:val="24"/>
          <w:szCs w:val="24"/>
        </w:rPr>
        <w:t>six</w:t>
      </w:r>
      <w:r w:rsidR="00FD3C5C" w:rsidRPr="00F506E9">
        <w:rPr>
          <w:rFonts w:ascii="Times New Roman" w:hAnsi="Times New Roman" w:cs="Times New Roman"/>
          <w:sz w:val="24"/>
          <w:szCs w:val="24"/>
        </w:rPr>
        <w:t xml:space="preserve"> important ways. </w:t>
      </w:r>
      <w:r w:rsidR="00D16A2C" w:rsidRPr="00F506E9">
        <w:rPr>
          <w:rFonts w:ascii="Times New Roman" w:hAnsi="Times New Roman" w:cs="Times New Roman"/>
          <w:sz w:val="24"/>
          <w:szCs w:val="24"/>
        </w:rPr>
        <w:t xml:space="preserve">First, barriers, facilitators and benefits operate at various levels of influence in England. Although the intrapersonal themes </w:t>
      </w:r>
      <w:r w:rsidR="00FC25A4" w:rsidRPr="00F506E9">
        <w:rPr>
          <w:rFonts w:ascii="Times New Roman" w:hAnsi="Times New Roman" w:cs="Times New Roman"/>
          <w:sz w:val="24"/>
          <w:szCs w:val="24"/>
        </w:rPr>
        <w:t xml:space="preserve">identified </w:t>
      </w:r>
      <w:r w:rsidR="00D16A2C" w:rsidRPr="00F506E9">
        <w:rPr>
          <w:rFonts w:ascii="Times New Roman" w:hAnsi="Times New Roman" w:cs="Times New Roman"/>
          <w:sz w:val="24"/>
          <w:szCs w:val="24"/>
        </w:rPr>
        <w:t xml:space="preserve">(e.g., personal well-being) resonate with research in other countries such as Canada (Couture et al., 2010), United States (Pasek &amp; Schkade, 1996), and The Netherlands (Bragaru et al., 2013), novel themes </w:t>
      </w:r>
      <w:r w:rsidR="00FC25A4" w:rsidRPr="00F506E9">
        <w:rPr>
          <w:rFonts w:ascii="Times New Roman" w:hAnsi="Times New Roman" w:cs="Times New Roman"/>
          <w:sz w:val="24"/>
          <w:szCs w:val="24"/>
        </w:rPr>
        <w:t xml:space="preserve">that operate at different levels </w:t>
      </w:r>
      <w:r w:rsidR="00D16A2C" w:rsidRPr="00F506E9">
        <w:rPr>
          <w:rFonts w:ascii="Times New Roman" w:hAnsi="Times New Roman" w:cs="Times New Roman"/>
          <w:sz w:val="24"/>
          <w:szCs w:val="24"/>
        </w:rPr>
        <w:t xml:space="preserve">in England include knowledge of individuals in </w:t>
      </w:r>
      <w:r w:rsidR="0027537E" w:rsidRPr="00F506E9">
        <w:rPr>
          <w:rFonts w:ascii="Times New Roman" w:hAnsi="Times New Roman" w:cs="Times New Roman"/>
          <w:sz w:val="24"/>
          <w:szCs w:val="24"/>
        </w:rPr>
        <w:t>o</w:t>
      </w:r>
      <w:r w:rsidR="00D16A2C" w:rsidRPr="00F506E9">
        <w:rPr>
          <w:rFonts w:ascii="Times New Roman" w:hAnsi="Times New Roman" w:cs="Times New Roman"/>
          <w:sz w:val="24"/>
          <w:szCs w:val="24"/>
        </w:rPr>
        <w:t xml:space="preserve">rganisations (e.g., HCP’s in </w:t>
      </w:r>
      <w:r w:rsidR="00442D04" w:rsidRPr="00F506E9">
        <w:rPr>
          <w:rFonts w:ascii="Times New Roman" w:hAnsi="Times New Roman" w:cs="Times New Roman"/>
          <w:sz w:val="24"/>
          <w:szCs w:val="24"/>
        </w:rPr>
        <w:t xml:space="preserve">NHS </w:t>
      </w:r>
      <w:r w:rsidR="00D16A2C" w:rsidRPr="00F506E9">
        <w:rPr>
          <w:rFonts w:ascii="Times New Roman" w:hAnsi="Times New Roman" w:cs="Times New Roman"/>
          <w:sz w:val="24"/>
          <w:szCs w:val="24"/>
        </w:rPr>
        <w:t xml:space="preserve">hospitals lacking </w:t>
      </w:r>
      <w:r w:rsidR="003E456F" w:rsidRPr="00F506E9">
        <w:rPr>
          <w:rFonts w:ascii="Times New Roman" w:hAnsi="Times New Roman" w:cs="Times New Roman"/>
          <w:sz w:val="24"/>
          <w:szCs w:val="24"/>
        </w:rPr>
        <w:t xml:space="preserve">LTPA </w:t>
      </w:r>
      <w:r w:rsidR="00D16A2C" w:rsidRPr="00F506E9">
        <w:rPr>
          <w:rFonts w:ascii="Times New Roman" w:hAnsi="Times New Roman" w:cs="Times New Roman"/>
          <w:sz w:val="24"/>
          <w:szCs w:val="24"/>
        </w:rPr>
        <w:t>knowledge</w:t>
      </w:r>
      <w:r w:rsidR="003E456F" w:rsidRPr="00F506E9">
        <w:rPr>
          <w:rFonts w:ascii="Times New Roman" w:hAnsi="Times New Roman" w:cs="Times New Roman"/>
          <w:sz w:val="24"/>
          <w:szCs w:val="24"/>
        </w:rPr>
        <w:t>)</w:t>
      </w:r>
      <w:r w:rsidR="00D16A2C" w:rsidRPr="00F506E9">
        <w:rPr>
          <w:rFonts w:ascii="Times New Roman" w:hAnsi="Times New Roman" w:cs="Times New Roman"/>
          <w:sz w:val="24"/>
          <w:szCs w:val="24"/>
        </w:rPr>
        <w:t xml:space="preserve">, relationships among organisations (e.g., poor communication between charities and limb centres), and UK Government policies such as the Personal Independence Payment and Employment and Support Allowance. Second, </w:t>
      </w:r>
      <w:r w:rsidR="00852644" w:rsidRPr="00F506E9">
        <w:rPr>
          <w:rFonts w:ascii="Times New Roman" w:hAnsi="Times New Roman" w:cs="Times New Roman"/>
          <w:sz w:val="24"/>
          <w:szCs w:val="24"/>
        </w:rPr>
        <w:t xml:space="preserve">factors that impact LTPA </w:t>
      </w:r>
      <w:r w:rsidR="00A61937" w:rsidRPr="00F506E9">
        <w:rPr>
          <w:rFonts w:ascii="Times New Roman" w:hAnsi="Times New Roman" w:cs="Times New Roman"/>
          <w:sz w:val="24"/>
          <w:szCs w:val="24"/>
        </w:rPr>
        <w:t xml:space="preserve">in England </w:t>
      </w:r>
      <w:r w:rsidR="00D27415" w:rsidRPr="00F506E9">
        <w:rPr>
          <w:rFonts w:ascii="Times New Roman" w:hAnsi="Times New Roman" w:cs="Times New Roman"/>
          <w:sz w:val="24"/>
          <w:szCs w:val="24"/>
        </w:rPr>
        <w:t xml:space="preserve">were identified to be </w:t>
      </w:r>
      <w:r w:rsidR="003E456F" w:rsidRPr="00F506E9">
        <w:rPr>
          <w:rFonts w:ascii="Times New Roman" w:hAnsi="Times New Roman" w:cs="Times New Roman"/>
          <w:sz w:val="24"/>
          <w:szCs w:val="24"/>
        </w:rPr>
        <w:t xml:space="preserve">diverse, </w:t>
      </w:r>
      <w:r w:rsidR="00FD3C5C" w:rsidRPr="00F506E9">
        <w:rPr>
          <w:rFonts w:ascii="Times New Roman" w:hAnsi="Times New Roman" w:cs="Times New Roman"/>
          <w:sz w:val="24"/>
          <w:szCs w:val="24"/>
        </w:rPr>
        <w:t>dynamic</w:t>
      </w:r>
      <w:r w:rsidR="00A61937" w:rsidRPr="00F506E9">
        <w:rPr>
          <w:rFonts w:ascii="Times New Roman" w:hAnsi="Times New Roman" w:cs="Times New Roman"/>
          <w:sz w:val="24"/>
          <w:szCs w:val="24"/>
        </w:rPr>
        <w:t xml:space="preserve">, and </w:t>
      </w:r>
      <w:r w:rsidR="003E456F" w:rsidRPr="00F506E9">
        <w:rPr>
          <w:rFonts w:ascii="Times New Roman" w:hAnsi="Times New Roman" w:cs="Times New Roman"/>
          <w:sz w:val="24"/>
          <w:szCs w:val="24"/>
        </w:rPr>
        <w:t>fluid over time</w:t>
      </w:r>
      <w:r w:rsidR="00FD3C5C" w:rsidRPr="00F506E9">
        <w:rPr>
          <w:rFonts w:ascii="Times New Roman" w:hAnsi="Times New Roman" w:cs="Times New Roman"/>
          <w:sz w:val="24"/>
          <w:szCs w:val="24"/>
        </w:rPr>
        <w:t xml:space="preserve">. </w:t>
      </w:r>
      <w:r w:rsidR="00A61937" w:rsidRPr="00F506E9">
        <w:rPr>
          <w:rFonts w:ascii="Times New Roman" w:hAnsi="Times New Roman" w:cs="Times New Roman"/>
          <w:sz w:val="24"/>
          <w:szCs w:val="24"/>
        </w:rPr>
        <w:t>Therefore, r</w:t>
      </w:r>
      <w:r w:rsidR="00852644" w:rsidRPr="00F506E9">
        <w:rPr>
          <w:rFonts w:ascii="Times New Roman" w:hAnsi="Times New Roman" w:cs="Times New Roman"/>
          <w:sz w:val="24"/>
          <w:szCs w:val="24"/>
        </w:rPr>
        <w:t xml:space="preserve">ather </w:t>
      </w:r>
      <w:r w:rsidR="00407DC1" w:rsidRPr="00F506E9">
        <w:rPr>
          <w:rFonts w:ascii="Times New Roman" w:hAnsi="Times New Roman" w:cs="Times New Roman"/>
          <w:sz w:val="24"/>
          <w:szCs w:val="24"/>
        </w:rPr>
        <w:t xml:space="preserve">than </w:t>
      </w:r>
      <w:r w:rsidR="00852644" w:rsidRPr="00F506E9">
        <w:rPr>
          <w:rFonts w:ascii="Times New Roman" w:hAnsi="Times New Roman" w:cs="Times New Roman"/>
          <w:sz w:val="24"/>
          <w:szCs w:val="24"/>
        </w:rPr>
        <w:t xml:space="preserve">treating </w:t>
      </w:r>
      <w:r w:rsidR="004A3BCA" w:rsidRPr="00F506E9">
        <w:rPr>
          <w:rFonts w:ascii="Times New Roman" w:hAnsi="Times New Roman" w:cs="Times New Roman"/>
          <w:sz w:val="24"/>
          <w:szCs w:val="24"/>
        </w:rPr>
        <w:t xml:space="preserve">barriers, facilitators, and benefits </w:t>
      </w:r>
      <w:r w:rsidR="00852644" w:rsidRPr="00F506E9">
        <w:rPr>
          <w:rFonts w:ascii="Times New Roman" w:hAnsi="Times New Roman" w:cs="Times New Roman"/>
          <w:sz w:val="24"/>
          <w:szCs w:val="24"/>
        </w:rPr>
        <w:t>as independent</w:t>
      </w:r>
      <w:r w:rsidR="00A61937" w:rsidRPr="00F506E9">
        <w:rPr>
          <w:rFonts w:ascii="Times New Roman" w:hAnsi="Times New Roman" w:cs="Times New Roman"/>
          <w:sz w:val="24"/>
          <w:szCs w:val="24"/>
        </w:rPr>
        <w:t xml:space="preserve"> and static</w:t>
      </w:r>
      <w:r w:rsidR="007205AF" w:rsidRPr="00F506E9">
        <w:rPr>
          <w:rFonts w:ascii="Times New Roman" w:hAnsi="Times New Roman" w:cs="Times New Roman"/>
          <w:sz w:val="24"/>
          <w:szCs w:val="24"/>
        </w:rPr>
        <w:t xml:space="preserve">, </w:t>
      </w:r>
      <w:r w:rsidR="004A3BCA" w:rsidRPr="00F506E9">
        <w:rPr>
          <w:rFonts w:ascii="Times New Roman" w:hAnsi="Times New Roman" w:cs="Times New Roman"/>
          <w:sz w:val="24"/>
          <w:szCs w:val="24"/>
        </w:rPr>
        <w:t xml:space="preserve">decision-makers and service-providers in England </w:t>
      </w:r>
      <w:r w:rsidR="00CE47B1" w:rsidRPr="00F506E9">
        <w:rPr>
          <w:rFonts w:ascii="Times New Roman" w:hAnsi="Times New Roman" w:cs="Times New Roman"/>
          <w:sz w:val="24"/>
          <w:szCs w:val="24"/>
        </w:rPr>
        <w:t>(e.g., Department for Culture, Media, and Sport; Sport England;</w:t>
      </w:r>
      <w:r w:rsidR="00FE17D6" w:rsidRPr="00F506E9">
        <w:rPr>
          <w:rFonts w:ascii="Times New Roman" w:hAnsi="Times New Roman" w:cs="Times New Roman"/>
          <w:sz w:val="24"/>
          <w:szCs w:val="24"/>
        </w:rPr>
        <w:t xml:space="preserve"> </w:t>
      </w:r>
      <w:r w:rsidR="0027537E" w:rsidRPr="00F506E9">
        <w:rPr>
          <w:rFonts w:ascii="Times New Roman" w:hAnsi="Times New Roman" w:cs="Times New Roman"/>
          <w:sz w:val="24"/>
          <w:szCs w:val="24"/>
        </w:rPr>
        <w:t xml:space="preserve">English Federation of Disability Sport; </w:t>
      </w:r>
      <w:r w:rsidR="00CE47B1" w:rsidRPr="00F506E9">
        <w:rPr>
          <w:rFonts w:ascii="Times New Roman" w:hAnsi="Times New Roman" w:cs="Times New Roman"/>
          <w:sz w:val="24"/>
          <w:szCs w:val="24"/>
        </w:rPr>
        <w:t>N</w:t>
      </w:r>
      <w:r w:rsidR="00330515" w:rsidRPr="00F506E9">
        <w:rPr>
          <w:rFonts w:ascii="Times New Roman" w:hAnsi="Times New Roman" w:cs="Times New Roman"/>
          <w:sz w:val="24"/>
          <w:szCs w:val="24"/>
        </w:rPr>
        <w:t>ational Disability Sports Organisations</w:t>
      </w:r>
      <w:r w:rsidR="00CE47B1" w:rsidRPr="00F506E9">
        <w:rPr>
          <w:rFonts w:ascii="Times New Roman" w:hAnsi="Times New Roman" w:cs="Times New Roman"/>
          <w:sz w:val="24"/>
          <w:szCs w:val="24"/>
        </w:rPr>
        <w:t xml:space="preserve">) </w:t>
      </w:r>
      <w:r w:rsidR="00852644" w:rsidRPr="00F506E9">
        <w:rPr>
          <w:rFonts w:ascii="Times New Roman" w:hAnsi="Times New Roman" w:cs="Times New Roman"/>
          <w:sz w:val="24"/>
          <w:szCs w:val="24"/>
        </w:rPr>
        <w:t>should account for the c</w:t>
      </w:r>
      <w:r w:rsidR="00407DC1" w:rsidRPr="00F506E9">
        <w:rPr>
          <w:rFonts w:ascii="Times New Roman" w:hAnsi="Times New Roman" w:cs="Times New Roman"/>
          <w:sz w:val="24"/>
          <w:szCs w:val="24"/>
        </w:rPr>
        <w:t xml:space="preserve">omplex </w:t>
      </w:r>
      <w:r w:rsidR="00DA3160" w:rsidRPr="00F506E9">
        <w:rPr>
          <w:rFonts w:ascii="Times New Roman" w:hAnsi="Times New Roman" w:cs="Times New Roman"/>
          <w:sz w:val="24"/>
          <w:szCs w:val="24"/>
        </w:rPr>
        <w:t xml:space="preserve">and dynamic </w:t>
      </w:r>
      <w:r w:rsidR="00FF5301" w:rsidRPr="00F506E9">
        <w:rPr>
          <w:rFonts w:ascii="Times New Roman" w:hAnsi="Times New Roman" w:cs="Times New Roman"/>
          <w:sz w:val="24"/>
          <w:szCs w:val="24"/>
        </w:rPr>
        <w:t xml:space="preserve">interplay </w:t>
      </w:r>
      <w:r w:rsidR="00852644" w:rsidRPr="00F506E9">
        <w:rPr>
          <w:rFonts w:ascii="Times New Roman" w:hAnsi="Times New Roman" w:cs="Times New Roman"/>
          <w:sz w:val="24"/>
          <w:szCs w:val="24"/>
        </w:rPr>
        <w:t xml:space="preserve">between people </w:t>
      </w:r>
      <w:r w:rsidR="00852644" w:rsidRPr="00F506E9">
        <w:rPr>
          <w:rFonts w:ascii="Times New Roman" w:hAnsi="Times New Roman" w:cs="Times New Roman"/>
          <w:sz w:val="24"/>
          <w:szCs w:val="24"/>
        </w:rPr>
        <w:lastRenderedPageBreak/>
        <w:t>and their environments</w:t>
      </w:r>
      <w:r w:rsidR="004A3BCA" w:rsidRPr="00F506E9">
        <w:rPr>
          <w:rFonts w:ascii="Times New Roman" w:hAnsi="Times New Roman" w:cs="Times New Roman"/>
          <w:sz w:val="24"/>
          <w:szCs w:val="24"/>
        </w:rPr>
        <w:t xml:space="preserve"> over time</w:t>
      </w:r>
      <w:r w:rsidR="00852644" w:rsidRPr="00F506E9">
        <w:rPr>
          <w:rFonts w:ascii="Times New Roman" w:hAnsi="Times New Roman" w:cs="Times New Roman"/>
          <w:sz w:val="24"/>
          <w:szCs w:val="24"/>
        </w:rPr>
        <w:t>.</w:t>
      </w:r>
      <w:r w:rsidR="00D16A2C" w:rsidRPr="00F506E9">
        <w:rPr>
          <w:rFonts w:ascii="Times New Roman" w:hAnsi="Times New Roman" w:cs="Times New Roman"/>
          <w:sz w:val="24"/>
          <w:szCs w:val="24"/>
        </w:rPr>
        <w:t xml:space="preserve"> </w:t>
      </w:r>
      <w:r w:rsidR="00A901DC" w:rsidRPr="00F506E9">
        <w:rPr>
          <w:rFonts w:ascii="Times New Roman" w:hAnsi="Times New Roman" w:cs="Times New Roman"/>
          <w:sz w:val="24"/>
          <w:szCs w:val="24"/>
        </w:rPr>
        <w:t xml:space="preserve">Indeed, </w:t>
      </w:r>
      <w:r w:rsidR="004A3BCA" w:rsidRPr="00F506E9">
        <w:rPr>
          <w:rFonts w:ascii="Times New Roman" w:hAnsi="Times New Roman" w:cs="Times New Roman"/>
          <w:sz w:val="24"/>
          <w:szCs w:val="24"/>
        </w:rPr>
        <w:t>Williams</w:t>
      </w:r>
      <w:r w:rsidR="007822AB" w:rsidRPr="00F506E9">
        <w:rPr>
          <w:rFonts w:ascii="Times New Roman" w:hAnsi="Times New Roman" w:cs="Times New Roman"/>
          <w:sz w:val="24"/>
          <w:szCs w:val="24"/>
        </w:rPr>
        <w:t xml:space="preserve">, Ma, and Martin Ginis’s </w:t>
      </w:r>
      <w:r w:rsidR="004A3BCA" w:rsidRPr="00F506E9">
        <w:rPr>
          <w:rFonts w:ascii="Times New Roman" w:hAnsi="Times New Roman" w:cs="Times New Roman"/>
          <w:sz w:val="24"/>
          <w:szCs w:val="24"/>
        </w:rPr>
        <w:t xml:space="preserve">(2017) meta-synthesis of physical activity interventions for people with physical impairments identified </w:t>
      </w:r>
      <w:r w:rsidR="004A3BCA" w:rsidRPr="00F506E9">
        <w:rPr>
          <w:rFonts w:ascii="Times New Roman" w:hAnsi="Times New Roman" w:cs="Times New Roman"/>
          <w:i/>
          <w:sz w:val="24"/>
          <w:szCs w:val="24"/>
        </w:rPr>
        <w:t>diversity</w:t>
      </w:r>
      <w:r w:rsidR="004A3BCA" w:rsidRPr="00F506E9">
        <w:rPr>
          <w:rFonts w:ascii="Times New Roman" w:hAnsi="Times New Roman" w:cs="Times New Roman"/>
          <w:sz w:val="24"/>
          <w:szCs w:val="24"/>
        </w:rPr>
        <w:t xml:space="preserve"> to be a critical component. From our findings, diversity in intervention design is not only important from an interpersonal perspective (i.e., </w:t>
      </w:r>
      <w:r w:rsidR="00A901DC" w:rsidRPr="00F506E9">
        <w:rPr>
          <w:rFonts w:ascii="Times New Roman" w:hAnsi="Times New Roman" w:cs="Times New Roman"/>
          <w:sz w:val="24"/>
          <w:szCs w:val="24"/>
        </w:rPr>
        <w:t>n</w:t>
      </w:r>
      <w:r w:rsidR="004A3BCA" w:rsidRPr="00F506E9">
        <w:rPr>
          <w:rFonts w:ascii="Times New Roman" w:hAnsi="Times New Roman" w:cs="Times New Roman"/>
          <w:sz w:val="24"/>
          <w:szCs w:val="24"/>
        </w:rPr>
        <w:t>eeds across individuals), but also from an intrapersonal perspective (i.e., needs over time).</w:t>
      </w:r>
      <w:r w:rsidR="00A901DC" w:rsidRPr="00F506E9">
        <w:rPr>
          <w:rFonts w:ascii="Times New Roman" w:hAnsi="Times New Roman" w:cs="Times New Roman"/>
          <w:sz w:val="24"/>
          <w:szCs w:val="24"/>
        </w:rPr>
        <w:t xml:space="preserve"> </w:t>
      </w:r>
    </w:p>
    <w:p w14:paraId="7DB3FF03" w14:textId="73B4682E" w:rsidR="00A901DC" w:rsidRPr="00F506E9" w:rsidRDefault="00967C3D"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A third way this study extends previous research is that only benefits of LTPA have been reported (Bragaru et al., 2011). Yet, while this study also identified benefits, negative experiences of LTPA were also reported. Therefore, decision-makers and service-providers in England must take a more critical approach to LTPA promotion. Fourth, this </w:t>
      </w:r>
      <w:r w:rsidR="0027537E" w:rsidRPr="00F506E9">
        <w:rPr>
          <w:rFonts w:ascii="Times New Roman" w:hAnsi="Times New Roman" w:cs="Times New Roman"/>
          <w:sz w:val="24"/>
          <w:szCs w:val="24"/>
        </w:rPr>
        <w:t xml:space="preserve">study extends previous research by identifying </w:t>
      </w:r>
      <w:r w:rsidR="00A901DC" w:rsidRPr="00F506E9">
        <w:rPr>
          <w:rFonts w:ascii="Times New Roman" w:hAnsi="Times New Roman" w:cs="Times New Roman"/>
          <w:sz w:val="24"/>
          <w:szCs w:val="24"/>
        </w:rPr>
        <w:t xml:space="preserve">novel themes such as organisational agenda, rhetoric, government representation, and </w:t>
      </w:r>
      <w:r w:rsidR="00D27415" w:rsidRPr="00F506E9">
        <w:rPr>
          <w:rFonts w:ascii="Times New Roman" w:hAnsi="Times New Roman" w:cs="Times New Roman"/>
          <w:sz w:val="24"/>
          <w:szCs w:val="24"/>
        </w:rPr>
        <w:t xml:space="preserve">body-self relationship. </w:t>
      </w:r>
      <w:r w:rsidR="00A901DC" w:rsidRPr="00F506E9">
        <w:rPr>
          <w:rFonts w:ascii="Times New Roman" w:hAnsi="Times New Roman" w:cs="Times New Roman"/>
          <w:sz w:val="24"/>
          <w:szCs w:val="24"/>
        </w:rPr>
        <w:t>For example, a</w:t>
      </w:r>
      <w:r w:rsidR="003B36D1" w:rsidRPr="00F506E9">
        <w:rPr>
          <w:rFonts w:ascii="Times New Roman" w:hAnsi="Times New Roman" w:cs="Times New Roman"/>
          <w:sz w:val="24"/>
          <w:szCs w:val="24"/>
        </w:rPr>
        <w:t xml:space="preserve">lthough </w:t>
      </w:r>
      <w:r w:rsidR="004A3BCA" w:rsidRPr="00F506E9">
        <w:rPr>
          <w:rFonts w:ascii="Times New Roman" w:hAnsi="Times New Roman" w:cs="Times New Roman"/>
          <w:sz w:val="24"/>
          <w:szCs w:val="24"/>
        </w:rPr>
        <w:t xml:space="preserve">amputee-specific </w:t>
      </w:r>
      <w:r w:rsidR="00D27415" w:rsidRPr="00F506E9">
        <w:rPr>
          <w:rFonts w:ascii="Times New Roman" w:hAnsi="Times New Roman" w:cs="Times New Roman"/>
          <w:sz w:val="24"/>
          <w:szCs w:val="24"/>
        </w:rPr>
        <w:t>research</w:t>
      </w:r>
      <w:r w:rsidR="004A3BCA" w:rsidRPr="00F506E9">
        <w:rPr>
          <w:rFonts w:ascii="Times New Roman" w:hAnsi="Times New Roman" w:cs="Times New Roman"/>
          <w:sz w:val="24"/>
          <w:szCs w:val="24"/>
        </w:rPr>
        <w:t xml:space="preserve"> highlights </w:t>
      </w:r>
      <w:r w:rsidR="0027537E" w:rsidRPr="00F506E9">
        <w:rPr>
          <w:rFonts w:ascii="Times New Roman" w:hAnsi="Times New Roman" w:cs="Times New Roman"/>
          <w:sz w:val="24"/>
          <w:szCs w:val="24"/>
        </w:rPr>
        <w:t xml:space="preserve">how </w:t>
      </w:r>
      <w:r w:rsidR="00D27415" w:rsidRPr="00F506E9">
        <w:rPr>
          <w:rFonts w:ascii="Times New Roman" w:hAnsi="Times New Roman" w:cs="Times New Roman"/>
          <w:sz w:val="24"/>
          <w:szCs w:val="24"/>
        </w:rPr>
        <w:t>personal and physical factors</w:t>
      </w:r>
      <w:r w:rsidR="0027537E" w:rsidRPr="00F506E9">
        <w:rPr>
          <w:rFonts w:ascii="Times New Roman" w:hAnsi="Times New Roman" w:cs="Times New Roman"/>
          <w:sz w:val="24"/>
          <w:szCs w:val="24"/>
        </w:rPr>
        <w:t xml:space="preserve"> impact LTPA </w:t>
      </w:r>
      <w:r w:rsidR="00D27415" w:rsidRPr="00F506E9">
        <w:rPr>
          <w:rFonts w:ascii="Times New Roman" w:hAnsi="Times New Roman" w:cs="Times New Roman"/>
          <w:sz w:val="24"/>
          <w:szCs w:val="24"/>
        </w:rPr>
        <w:t>(</w:t>
      </w:r>
      <w:r w:rsidRPr="00F506E9">
        <w:rPr>
          <w:rFonts w:ascii="Times New Roman" w:hAnsi="Times New Roman" w:cs="Times New Roman"/>
          <w:sz w:val="24"/>
          <w:szCs w:val="24"/>
        </w:rPr>
        <w:t>for a review, see Deans et al., 2012</w:t>
      </w:r>
      <w:r w:rsidR="00D27415" w:rsidRPr="00F506E9">
        <w:rPr>
          <w:rFonts w:ascii="Times New Roman" w:hAnsi="Times New Roman" w:cs="Times New Roman"/>
          <w:sz w:val="24"/>
          <w:szCs w:val="24"/>
        </w:rPr>
        <w:t>)</w:t>
      </w:r>
      <w:r w:rsidR="003B36D1" w:rsidRPr="00F506E9">
        <w:rPr>
          <w:rFonts w:ascii="Times New Roman" w:hAnsi="Times New Roman" w:cs="Times New Roman"/>
          <w:sz w:val="24"/>
          <w:szCs w:val="24"/>
        </w:rPr>
        <w:t xml:space="preserve">, </w:t>
      </w:r>
      <w:r w:rsidR="00A870BE" w:rsidRPr="00F506E9">
        <w:rPr>
          <w:rFonts w:ascii="Times New Roman" w:hAnsi="Times New Roman" w:cs="Times New Roman"/>
          <w:sz w:val="24"/>
          <w:szCs w:val="24"/>
        </w:rPr>
        <w:t xml:space="preserve">the role of </w:t>
      </w:r>
      <w:r w:rsidR="0027537E" w:rsidRPr="00F506E9">
        <w:rPr>
          <w:rFonts w:ascii="Times New Roman" w:hAnsi="Times New Roman" w:cs="Times New Roman"/>
          <w:sz w:val="24"/>
          <w:szCs w:val="24"/>
        </w:rPr>
        <w:t xml:space="preserve">physical activity </w:t>
      </w:r>
      <w:r w:rsidR="00A870BE" w:rsidRPr="00F506E9">
        <w:rPr>
          <w:rFonts w:ascii="Times New Roman" w:hAnsi="Times New Roman" w:cs="Times New Roman"/>
          <w:sz w:val="24"/>
          <w:szCs w:val="24"/>
        </w:rPr>
        <w:t xml:space="preserve">on </w:t>
      </w:r>
      <w:r w:rsidR="0020189F" w:rsidRPr="00F506E9">
        <w:rPr>
          <w:rFonts w:ascii="Times New Roman" w:hAnsi="Times New Roman" w:cs="Times New Roman"/>
          <w:sz w:val="24"/>
          <w:szCs w:val="24"/>
        </w:rPr>
        <w:t xml:space="preserve">one’s </w:t>
      </w:r>
      <w:r w:rsidR="003B36D1" w:rsidRPr="00F506E9">
        <w:rPr>
          <w:rFonts w:ascii="Times New Roman" w:hAnsi="Times New Roman" w:cs="Times New Roman"/>
          <w:sz w:val="24"/>
          <w:szCs w:val="24"/>
        </w:rPr>
        <w:t xml:space="preserve">body-self relationship </w:t>
      </w:r>
      <w:r w:rsidR="0084768C" w:rsidRPr="00F506E9">
        <w:rPr>
          <w:rFonts w:ascii="Times New Roman" w:hAnsi="Times New Roman" w:cs="Times New Roman"/>
          <w:sz w:val="24"/>
          <w:szCs w:val="24"/>
        </w:rPr>
        <w:t>ha</w:t>
      </w:r>
      <w:r w:rsidR="00AD7716" w:rsidRPr="00F506E9">
        <w:rPr>
          <w:rFonts w:ascii="Times New Roman" w:hAnsi="Times New Roman" w:cs="Times New Roman"/>
          <w:sz w:val="24"/>
          <w:szCs w:val="24"/>
        </w:rPr>
        <w:t>s</w:t>
      </w:r>
      <w:r w:rsidR="00221336" w:rsidRPr="00F506E9">
        <w:rPr>
          <w:rFonts w:ascii="Times New Roman" w:hAnsi="Times New Roman" w:cs="Times New Roman"/>
          <w:sz w:val="24"/>
          <w:szCs w:val="24"/>
        </w:rPr>
        <w:t xml:space="preserve"> not yet been identified</w:t>
      </w:r>
      <w:r w:rsidR="003B36D1" w:rsidRPr="00F506E9">
        <w:rPr>
          <w:rFonts w:ascii="Times New Roman" w:hAnsi="Times New Roman" w:cs="Times New Roman"/>
          <w:sz w:val="24"/>
          <w:szCs w:val="24"/>
        </w:rPr>
        <w:t xml:space="preserve">. </w:t>
      </w:r>
      <w:r w:rsidR="0027537E" w:rsidRPr="00F506E9">
        <w:rPr>
          <w:rFonts w:ascii="Times New Roman" w:hAnsi="Times New Roman" w:cs="Times New Roman"/>
          <w:sz w:val="24"/>
          <w:szCs w:val="24"/>
        </w:rPr>
        <w:t>This</w:t>
      </w:r>
      <w:r w:rsidR="00B36BCB" w:rsidRPr="00F506E9">
        <w:rPr>
          <w:rFonts w:ascii="Times New Roman" w:hAnsi="Times New Roman" w:cs="Times New Roman"/>
          <w:sz w:val="24"/>
          <w:szCs w:val="24"/>
        </w:rPr>
        <w:t xml:space="preserve"> and other novel themes open new a</w:t>
      </w:r>
      <w:r w:rsidR="0027537E" w:rsidRPr="00F506E9">
        <w:rPr>
          <w:rFonts w:ascii="Times New Roman" w:hAnsi="Times New Roman" w:cs="Times New Roman"/>
          <w:sz w:val="24"/>
          <w:szCs w:val="24"/>
        </w:rPr>
        <w:t>rea</w:t>
      </w:r>
      <w:r w:rsidR="00B36BCB" w:rsidRPr="00F506E9">
        <w:rPr>
          <w:rFonts w:ascii="Times New Roman" w:hAnsi="Times New Roman" w:cs="Times New Roman"/>
          <w:sz w:val="24"/>
          <w:szCs w:val="24"/>
        </w:rPr>
        <w:t>s</w:t>
      </w:r>
      <w:r w:rsidR="0027537E" w:rsidRPr="00F506E9">
        <w:rPr>
          <w:rFonts w:ascii="Times New Roman" w:hAnsi="Times New Roman" w:cs="Times New Roman"/>
          <w:sz w:val="24"/>
          <w:szCs w:val="24"/>
        </w:rPr>
        <w:t xml:space="preserve"> of research</w:t>
      </w:r>
      <w:r w:rsidR="003B36D1" w:rsidRPr="00F506E9">
        <w:rPr>
          <w:rFonts w:ascii="Times New Roman" w:hAnsi="Times New Roman" w:cs="Times New Roman"/>
          <w:sz w:val="24"/>
          <w:szCs w:val="24"/>
        </w:rPr>
        <w:t xml:space="preserve">. </w:t>
      </w:r>
      <w:r w:rsidR="00FD6DF0" w:rsidRPr="00F506E9">
        <w:rPr>
          <w:rFonts w:ascii="Times New Roman" w:hAnsi="Times New Roman" w:cs="Times New Roman"/>
          <w:sz w:val="24"/>
          <w:szCs w:val="24"/>
        </w:rPr>
        <w:t xml:space="preserve">Fifth, </w:t>
      </w:r>
      <w:r w:rsidR="00AD7716" w:rsidRPr="00F506E9">
        <w:rPr>
          <w:rFonts w:ascii="Times New Roman" w:hAnsi="Times New Roman" w:cs="Times New Roman"/>
          <w:sz w:val="24"/>
          <w:szCs w:val="24"/>
        </w:rPr>
        <w:t xml:space="preserve">findings </w:t>
      </w:r>
      <w:r w:rsidR="002A5B0E" w:rsidRPr="00F506E9">
        <w:rPr>
          <w:rFonts w:ascii="Times New Roman" w:hAnsi="Times New Roman" w:cs="Times New Roman"/>
          <w:sz w:val="24"/>
          <w:szCs w:val="24"/>
        </w:rPr>
        <w:t xml:space="preserve">highlight </w:t>
      </w:r>
      <w:r w:rsidR="00FD6DF0" w:rsidRPr="00F506E9">
        <w:rPr>
          <w:rFonts w:ascii="Times New Roman" w:hAnsi="Times New Roman" w:cs="Times New Roman"/>
          <w:sz w:val="24"/>
          <w:szCs w:val="24"/>
        </w:rPr>
        <w:t xml:space="preserve">the role of </w:t>
      </w:r>
      <w:r w:rsidR="008D00D4" w:rsidRPr="00F506E9">
        <w:rPr>
          <w:rFonts w:ascii="Times New Roman" w:hAnsi="Times New Roman" w:cs="Times New Roman"/>
          <w:sz w:val="24"/>
          <w:szCs w:val="24"/>
        </w:rPr>
        <w:t>the Internet</w:t>
      </w:r>
      <w:r w:rsidR="00FD6DF0" w:rsidRPr="00F506E9">
        <w:rPr>
          <w:rFonts w:ascii="Times New Roman" w:hAnsi="Times New Roman" w:cs="Times New Roman"/>
          <w:sz w:val="24"/>
          <w:szCs w:val="24"/>
        </w:rPr>
        <w:t xml:space="preserve"> in helping to access and disseminate </w:t>
      </w:r>
      <w:r w:rsidR="00D143D6" w:rsidRPr="00F506E9">
        <w:rPr>
          <w:rFonts w:ascii="Times New Roman" w:hAnsi="Times New Roman" w:cs="Times New Roman"/>
          <w:sz w:val="24"/>
          <w:szCs w:val="24"/>
        </w:rPr>
        <w:t xml:space="preserve">LTPA </w:t>
      </w:r>
      <w:r w:rsidR="00FD6DF0" w:rsidRPr="00F506E9">
        <w:rPr>
          <w:rFonts w:ascii="Times New Roman" w:hAnsi="Times New Roman" w:cs="Times New Roman"/>
          <w:sz w:val="24"/>
          <w:szCs w:val="24"/>
        </w:rPr>
        <w:t>knowledge</w:t>
      </w:r>
      <w:r w:rsidR="00D143D6" w:rsidRPr="00F506E9">
        <w:rPr>
          <w:rFonts w:ascii="Times New Roman" w:hAnsi="Times New Roman" w:cs="Times New Roman"/>
          <w:sz w:val="24"/>
          <w:szCs w:val="24"/>
        </w:rPr>
        <w:t xml:space="preserve"> a</w:t>
      </w:r>
      <w:r w:rsidR="00FD6DF0" w:rsidRPr="00F506E9">
        <w:rPr>
          <w:rFonts w:ascii="Times New Roman" w:hAnsi="Times New Roman" w:cs="Times New Roman"/>
          <w:sz w:val="24"/>
          <w:szCs w:val="24"/>
        </w:rPr>
        <w:t>nd develop social capital</w:t>
      </w:r>
      <w:r w:rsidRPr="00F506E9">
        <w:rPr>
          <w:rFonts w:ascii="Times New Roman" w:hAnsi="Times New Roman" w:cs="Times New Roman"/>
          <w:sz w:val="24"/>
          <w:szCs w:val="24"/>
        </w:rPr>
        <w:t xml:space="preserve">. Therefore, decision-makers and service-providers should consider how to use the Internet effectively </w:t>
      </w:r>
      <w:r w:rsidR="00B36BCB" w:rsidRPr="00F506E9">
        <w:rPr>
          <w:rFonts w:ascii="Times New Roman" w:hAnsi="Times New Roman" w:cs="Times New Roman"/>
          <w:sz w:val="24"/>
          <w:szCs w:val="24"/>
        </w:rPr>
        <w:t xml:space="preserve">in its policies and practices </w:t>
      </w:r>
      <w:r w:rsidRPr="00F506E9">
        <w:rPr>
          <w:rFonts w:ascii="Times New Roman" w:hAnsi="Times New Roman" w:cs="Times New Roman"/>
          <w:sz w:val="24"/>
          <w:szCs w:val="24"/>
        </w:rPr>
        <w:t xml:space="preserve">(cf. </w:t>
      </w:r>
      <w:r w:rsidR="002A5B0E" w:rsidRPr="00F506E9">
        <w:rPr>
          <w:rFonts w:ascii="Times New Roman" w:hAnsi="Times New Roman" w:cs="Times New Roman"/>
          <w:sz w:val="24"/>
          <w:szCs w:val="24"/>
        </w:rPr>
        <w:t xml:space="preserve">Bundon </w:t>
      </w:r>
      <w:r w:rsidRPr="00F506E9">
        <w:rPr>
          <w:rFonts w:ascii="Times New Roman" w:hAnsi="Times New Roman" w:cs="Times New Roman"/>
          <w:sz w:val="24"/>
          <w:szCs w:val="24"/>
        </w:rPr>
        <w:t xml:space="preserve">&amp; </w:t>
      </w:r>
      <w:r w:rsidR="002A5B0E" w:rsidRPr="00F506E9">
        <w:rPr>
          <w:rFonts w:ascii="Times New Roman" w:hAnsi="Times New Roman" w:cs="Times New Roman"/>
          <w:sz w:val="24"/>
          <w:szCs w:val="24"/>
        </w:rPr>
        <w:t>Hurd Clarke</w:t>
      </w:r>
      <w:r w:rsidRPr="00F506E9">
        <w:rPr>
          <w:rFonts w:ascii="Times New Roman" w:hAnsi="Times New Roman" w:cs="Times New Roman"/>
          <w:sz w:val="24"/>
          <w:szCs w:val="24"/>
        </w:rPr>
        <w:t xml:space="preserve">, </w:t>
      </w:r>
      <w:r w:rsidR="00FD6DF0" w:rsidRPr="00F506E9">
        <w:rPr>
          <w:rFonts w:ascii="Times New Roman" w:hAnsi="Times New Roman" w:cs="Times New Roman"/>
          <w:sz w:val="24"/>
          <w:szCs w:val="24"/>
        </w:rPr>
        <w:t xml:space="preserve">2015). Finally, Bragaru et al. (2011) questioned the methodological rigour of previous research due the over reliance on cross-sectional </w:t>
      </w:r>
      <w:r w:rsidR="005C65A0" w:rsidRPr="00F506E9">
        <w:rPr>
          <w:rFonts w:ascii="Times New Roman" w:hAnsi="Times New Roman" w:cs="Times New Roman"/>
          <w:sz w:val="24"/>
          <w:szCs w:val="24"/>
        </w:rPr>
        <w:t xml:space="preserve">or ‘snap-shot’ research </w:t>
      </w:r>
      <w:r w:rsidR="00FD6DF0" w:rsidRPr="00F506E9">
        <w:rPr>
          <w:rFonts w:ascii="Times New Roman" w:hAnsi="Times New Roman" w:cs="Times New Roman"/>
          <w:sz w:val="24"/>
          <w:szCs w:val="24"/>
        </w:rPr>
        <w:t>de</w:t>
      </w:r>
      <w:r w:rsidR="00703179" w:rsidRPr="00F506E9">
        <w:rPr>
          <w:rFonts w:ascii="Times New Roman" w:hAnsi="Times New Roman" w:cs="Times New Roman"/>
          <w:sz w:val="24"/>
          <w:szCs w:val="24"/>
        </w:rPr>
        <w:t>s</w:t>
      </w:r>
      <w:r w:rsidR="00FD6DF0" w:rsidRPr="00F506E9">
        <w:rPr>
          <w:rFonts w:ascii="Times New Roman" w:hAnsi="Times New Roman" w:cs="Times New Roman"/>
          <w:sz w:val="24"/>
          <w:szCs w:val="24"/>
        </w:rPr>
        <w:t xml:space="preserve">igns. </w:t>
      </w:r>
      <w:r w:rsidR="008A412D" w:rsidRPr="00F506E9">
        <w:rPr>
          <w:rFonts w:ascii="Times New Roman" w:hAnsi="Times New Roman" w:cs="Times New Roman"/>
          <w:sz w:val="24"/>
          <w:szCs w:val="24"/>
        </w:rPr>
        <w:t>By using a multi-method, longitudinal approach in this study we have r</w:t>
      </w:r>
      <w:r w:rsidR="00B36BCB" w:rsidRPr="00F506E9">
        <w:rPr>
          <w:rFonts w:ascii="Times New Roman" w:hAnsi="Times New Roman" w:cs="Times New Roman"/>
          <w:sz w:val="24"/>
          <w:szCs w:val="24"/>
        </w:rPr>
        <w:t xml:space="preserve">aised the standard of evidence and provided a </w:t>
      </w:r>
      <w:r w:rsidR="008A412D" w:rsidRPr="00F506E9">
        <w:rPr>
          <w:rFonts w:ascii="Times New Roman" w:hAnsi="Times New Roman" w:cs="Times New Roman"/>
          <w:sz w:val="24"/>
          <w:szCs w:val="24"/>
        </w:rPr>
        <w:t>mo</w:t>
      </w:r>
      <w:r w:rsidR="00AD7716" w:rsidRPr="00F506E9">
        <w:rPr>
          <w:rFonts w:ascii="Times New Roman" w:hAnsi="Times New Roman" w:cs="Times New Roman"/>
          <w:sz w:val="24"/>
          <w:szCs w:val="24"/>
        </w:rPr>
        <w:t xml:space="preserve">re nuanced understanding of </w:t>
      </w:r>
      <w:r w:rsidR="008A412D" w:rsidRPr="00F506E9">
        <w:rPr>
          <w:rFonts w:ascii="Times New Roman" w:hAnsi="Times New Roman" w:cs="Times New Roman"/>
          <w:sz w:val="24"/>
          <w:szCs w:val="24"/>
        </w:rPr>
        <w:t>LTPA among people with an amputation</w:t>
      </w:r>
      <w:r w:rsidR="00B36BCB" w:rsidRPr="00F506E9">
        <w:rPr>
          <w:rFonts w:ascii="Times New Roman" w:hAnsi="Times New Roman" w:cs="Times New Roman"/>
          <w:sz w:val="24"/>
          <w:szCs w:val="24"/>
        </w:rPr>
        <w:t xml:space="preserve"> in England. </w:t>
      </w:r>
      <w:r w:rsidR="00B04010" w:rsidRPr="00F506E9">
        <w:rPr>
          <w:rFonts w:ascii="Times New Roman" w:hAnsi="Times New Roman" w:cs="Times New Roman"/>
          <w:sz w:val="24"/>
          <w:szCs w:val="24"/>
        </w:rPr>
        <w:t>Future researchers are encouraged to utilise this methodological design</w:t>
      </w:r>
      <w:r w:rsidR="006E0C85" w:rsidRPr="00F506E9">
        <w:rPr>
          <w:rFonts w:ascii="Times New Roman" w:hAnsi="Times New Roman" w:cs="Times New Roman"/>
          <w:sz w:val="24"/>
          <w:szCs w:val="24"/>
        </w:rPr>
        <w:t xml:space="preserve">. For example, it would of interest to examine LTPA experiences over time for people with upper-limb amputations.  </w:t>
      </w:r>
    </w:p>
    <w:p w14:paraId="4104B676" w14:textId="69E7D4C9" w:rsidR="00A901DC" w:rsidRPr="00F506E9" w:rsidRDefault="00D143D6"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Based on these empirical findings, </w:t>
      </w:r>
      <w:r w:rsidR="002D2980" w:rsidRPr="00F506E9">
        <w:rPr>
          <w:rFonts w:ascii="Times New Roman" w:hAnsi="Times New Roman" w:cs="Times New Roman"/>
          <w:sz w:val="24"/>
          <w:szCs w:val="24"/>
        </w:rPr>
        <w:t>h</w:t>
      </w:r>
      <w:r w:rsidR="007E68E1" w:rsidRPr="00F506E9">
        <w:rPr>
          <w:rFonts w:ascii="Times New Roman" w:hAnsi="Times New Roman" w:cs="Times New Roman"/>
          <w:sz w:val="24"/>
          <w:szCs w:val="24"/>
        </w:rPr>
        <w:t>ow can LTPA be</w:t>
      </w:r>
      <w:r w:rsidR="006625BA" w:rsidRPr="00F506E9">
        <w:rPr>
          <w:rFonts w:ascii="Times New Roman" w:hAnsi="Times New Roman" w:cs="Times New Roman"/>
          <w:sz w:val="24"/>
          <w:szCs w:val="24"/>
        </w:rPr>
        <w:t xml:space="preserve">come </w:t>
      </w:r>
      <w:r w:rsidR="007E68E1" w:rsidRPr="00F506E9">
        <w:rPr>
          <w:rFonts w:ascii="Times New Roman" w:hAnsi="Times New Roman" w:cs="Times New Roman"/>
          <w:sz w:val="24"/>
          <w:szCs w:val="24"/>
        </w:rPr>
        <w:t xml:space="preserve">the norm rather than the exception among people with an amputation in England? </w:t>
      </w:r>
      <w:r w:rsidR="002D1873" w:rsidRPr="00F506E9">
        <w:rPr>
          <w:rFonts w:ascii="Times New Roman" w:hAnsi="Times New Roman" w:cs="Times New Roman"/>
          <w:sz w:val="24"/>
          <w:szCs w:val="24"/>
        </w:rPr>
        <w:t xml:space="preserve">Drawing on </w:t>
      </w:r>
      <w:r w:rsidR="005656EF" w:rsidRPr="00F506E9">
        <w:rPr>
          <w:rFonts w:ascii="Times New Roman" w:hAnsi="Times New Roman" w:cs="Times New Roman"/>
          <w:sz w:val="24"/>
          <w:szCs w:val="24"/>
        </w:rPr>
        <w:t>Martin Ginis et al.</w:t>
      </w:r>
      <w:r w:rsidR="002D1873" w:rsidRPr="00F506E9">
        <w:rPr>
          <w:rFonts w:ascii="Times New Roman" w:hAnsi="Times New Roman" w:cs="Times New Roman"/>
          <w:sz w:val="24"/>
          <w:szCs w:val="24"/>
        </w:rPr>
        <w:t>’s</w:t>
      </w:r>
      <w:r w:rsidR="005656EF" w:rsidRPr="00F506E9">
        <w:rPr>
          <w:rFonts w:ascii="Times New Roman" w:hAnsi="Times New Roman" w:cs="Times New Roman"/>
          <w:sz w:val="24"/>
          <w:szCs w:val="24"/>
        </w:rPr>
        <w:t xml:space="preserve"> </w:t>
      </w:r>
      <w:r w:rsidR="005656EF" w:rsidRPr="00F506E9">
        <w:rPr>
          <w:rFonts w:ascii="Times New Roman" w:hAnsi="Times New Roman" w:cs="Times New Roman"/>
          <w:sz w:val="24"/>
          <w:szCs w:val="24"/>
        </w:rPr>
        <w:lastRenderedPageBreak/>
        <w:t xml:space="preserve">(2016) </w:t>
      </w:r>
      <w:r w:rsidR="002D1873" w:rsidRPr="00F506E9">
        <w:rPr>
          <w:rFonts w:ascii="Times New Roman" w:hAnsi="Times New Roman" w:cs="Times New Roman"/>
          <w:sz w:val="24"/>
          <w:szCs w:val="24"/>
        </w:rPr>
        <w:t>recent work that d</w:t>
      </w:r>
      <w:r w:rsidR="005656EF" w:rsidRPr="00F506E9">
        <w:rPr>
          <w:rFonts w:ascii="Times New Roman" w:hAnsi="Times New Roman" w:cs="Times New Roman"/>
          <w:sz w:val="24"/>
          <w:szCs w:val="24"/>
        </w:rPr>
        <w:t>emonstrate</w:t>
      </w:r>
      <w:r w:rsidR="002D1873" w:rsidRPr="00F506E9">
        <w:rPr>
          <w:rFonts w:ascii="Times New Roman" w:hAnsi="Times New Roman" w:cs="Times New Roman"/>
          <w:sz w:val="24"/>
          <w:szCs w:val="24"/>
        </w:rPr>
        <w:t>s</w:t>
      </w:r>
      <w:r w:rsidR="005656EF" w:rsidRPr="00F506E9">
        <w:rPr>
          <w:rFonts w:ascii="Times New Roman" w:hAnsi="Times New Roman" w:cs="Times New Roman"/>
          <w:sz w:val="24"/>
          <w:szCs w:val="24"/>
        </w:rPr>
        <w:t xml:space="preserve"> how Sallis et al.’s (1985) social ecological model could be used to organise factors that affect LTPA</w:t>
      </w:r>
      <w:r w:rsidR="002D1873" w:rsidRPr="00F506E9">
        <w:rPr>
          <w:rFonts w:ascii="Times New Roman" w:hAnsi="Times New Roman" w:cs="Times New Roman"/>
          <w:sz w:val="24"/>
          <w:szCs w:val="24"/>
        </w:rPr>
        <w:t>, the impact of our findings will be discussed across five levels: i</w:t>
      </w:r>
      <w:r w:rsidR="005656EF" w:rsidRPr="00F506E9">
        <w:rPr>
          <w:rFonts w:ascii="Times New Roman" w:hAnsi="Times New Roman" w:cs="Times New Roman"/>
          <w:sz w:val="24"/>
          <w:szCs w:val="24"/>
        </w:rPr>
        <w:t>ntrapersonal, interpersonal, institutional, community, and policy</w:t>
      </w:r>
      <w:r w:rsidR="00A901DC" w:rsidRPr="00F506E9">
        <w:rPr>
          <w:rFonts w:ascii="Times New Roman" w:hAnsi="Times New Roman" w:cs="Times New Roman"/>
          <w:sz w:val="24"/>
          <w:szCs w:val="24"/>
        </w:rPr>
        <w:t xml:space="preserve">. </w:t>
      </w:r>
      <w:r w:rsidR="00A607E6" w:rsidRPr="00F506E9">
        <w:rPr>
          <w:rFonts w:ascii="Times New Roman" w:hAnsi="Times New Roman" w:cs="Times New Roman"/>
          <w:sz w:val="24"/>
          <w:szCs w:val="24"/>
        </w:rPr>
        <w:t>From</w:t>
      </w:r>
      <w:r w:rsidR="002D1873" w:rsidRPr="00F506E9">
        <w:rPr>
          <w:rFonts w:ascii="Times New Roman" w:hAnsi="Times New Roman" w:cs="Times New Roman"/>
          <w:sz w:val="24"/>
          <w:szCs w:val="24"/>
        </w:rPr>
        <w:t xml:space="preserve"> a</w:t>
      </w:r>
      <w:r w:rsidR="00527F03" w:rsidRPr="00F506E9">
        <w:rPr>
          <w:rFonts w:ascii="Times New Roman" w:hAnsi="Times New Roman" w:cs="Times New Roman"/>
          <w:sz w:val="24"/>
          <w:szCs w:val="24"/>
        </w:rPr>
        <w:t>n int</w:t>
      </w:r>
      <w:r w:rsidR="00EF1E5A" w:rsidRPr="00F506E9">
        <w:rPr>
          <w:rFonts w:ascii="Times New Roman" w:hAnsi="Times New Roman" w:cs="Times New Roman"/>
          <w:sz w:val="24"/>
          <w:szCs w:val="24"/>
        </w:rPr>
        <w:t>ra</w:t>
      </w:r>
      <w:r w:rsidR="00527F03" w:rsidRPr="00F506E9">
        <w:rPr>
          <w:rFonts w:ascii="Times New Roman" w:hAnsi="Times New Roman" w:cs="Times New Roman"/>
          <w:sz w:val="24"/>
          <w:szCs w:val="24"/>
        </w:rPr>
        <w:t xml:space="preserve">personal perspective, findings </w:t>
      </w:r>
      <w:r w:rsidR="00B55804" w:rsidRPr="00F506E9">
        <w:rPr>
          <w:rFonts w:ascii="Times New Roman" w:hAnsi="Times New Roman" w:cs="Times New Roman"/>
          <w:sz w:val="24"/>
          <w:szCs w:val="24"/>
        </w:rPr>
        <w:t xml:space="preserve">suggest </w:t>
      </w:r>
      <w:r w:rsidR="0084768C" w:rsidRPr="00F506E9">
        <w:rPr>
          <w:rFonts w:ascii="Times New Roman" w:hAnsi="Times New Roman" w:cs="Times New Roman"/>
          <w:sz w:val="24"/>
          <w:szCs w:val="24"/>
        </w:rPr>
        <w:t>personal and physical wellbeing</w:t>
      </w:r>
      <w:r w:rsidR="00527F03" w:rsidRPr="00F506E9">
        <w:rPr>
          <w:rFonts w:ascii="Times New Roman" w:hAnsi="Times New Roman" w:cs="Times New Roman"/>
          <w:sz w:val="24"/>
          <w:szCs w:val="24"/>
        </w:rPr>
        <w:t xml:space="preserve">, </w:t>
      </w:r>
      <w:r w:rsidR="00EF1E5A" w:rsidRPr="00F506E9">
        <w:rPr>
          <w:rFonts w:ascii="Times New Roman" w:hAnsi="Times New Roman" w:cs="Times New Roman"/>
          <w:sz w:val="24"/>
          <w:szCs w:val="24"/>
        </w:rPr>
        <w:t xml:space="preserve">experiences of </w:t>
      </w:r>
      <w:r w:rsidR="0084768C" w:rsidRPr="00F506E9">
        <w:rPr>
          <w:rFonts w:ascii="Times New Roman" w:hAnsi="Times New Roman" w:cs="Times New Roman"/>
          <w:sz w:val="24"/>
          <w:szCs w:val="24"/>
        </w:rPr>
        <w:t>LTPA (e.g., identity formation)</w:t>
      </w:r>
      <w:r w:rsidR="00EF1E5A" w:rsidRPr="00F506E9">
        <w:rPr>
          <w:rFonts w:ascii="Times New Roman" w:hAnsi="Times New Roman" w:cs="Times New Roman"/>
          <w:sz w:val="24"/>
          <w:szCs w:val="24"/>
        </w:rPr>
        <w:t xml:space="preserve">, and personal </w:t>
      </w:r>
      <w:r w:rsidR="0084768C" w:rsidRPr="00F506E9">
        <w:rPr>
          <w:rFonts w:ascii="Times New Roman" w:hAnsi="Times New Roman" w:cs="Times New Roman"/>
          <w:sz w:val="24"/>
          <w:szCs w:val="24"/>
        </w:rPr>
        <w:t xml:space="preserve">resources </w:t>
      </w:r>
      <w:r w:rsidR="00EF1E5A" w:rsidRPr="00F506E9">
        <w:rPr>
          <w:rFonts w:ascii="Times New Roman" w:hAnsi="Times New Roman" w:cs="Times New Roman"/>
          <w:sz w:val="24"/>
          <w:szCs w:val="24"/>
        </w:rPr>
        <w:t xml:space="preserve">(e.g., </w:t>
      </w:r>
      <w:r w:rsidR="003A6C11" w:rsidRPr="00F506E9">
        <w:rPr>
          <w:rFonts w:ascii="Times New Roman" w:hAnsi="Times New Roman" w:cs="Times New Roman"/>
          <w:sz w:val="24"/>
          <w:szCs w:val="24"/>
        </w:rPr>
        <w:t>self-regulation</w:t>
      </w:r>
      <w:r w:rsidR="00EF1E5A" w:rsidRPr="00F506E9">
        <w:rPr>
          <w:rFonts w:ascii="Times New Roman" w:hAnsi="Times New Roman" w:cs="Times New Roman"/>
          <w:sz w:val="24"/>
          <w:szCs w:val="24"/>
        </w:rPr>
        <w:t>)</w:t>
      </w:r>
      <w:r w:rsidR="00B55804" w:rsidRPr="00F506E9">
        <w:rPr>
          <w:rFonts w:ascii="Times New Roman" w:hAnsi="Times New Roman" w:cs="Times New Roman"/>
          <w:sz w:val="24"/>
          <w:szCs w:val="24"/>
        </w:rPr>
        <w:t xml:space="preserve"> affect LTPA participation</w:t>
      </w:r>
      <w:r w:rsidR="00A607E6" w:rsidRPr="00F506E9">
        <w:rPr>
          <w:rFonts w:ascii="Times New Roman" w:hAnsi="Times New Roman" w:cs="Times New Roman"/>
          <w:sz w:val="24"/>
          <w:szCs w:val="24"/>
        </w:rPr>
        <w:t xml:space="preserve"> (and vice versa)</w:t>
      </w:r>
      <w:r w:rsidR="00EF1E5A" w:rsidRPr="00F506E9">
        <w:rPr>
          <w:rFonts w:ascii="Times New Roman" w:hAnsi="Times New Roman" w:cs="Times New Roman"/>
          <w:sz w:val="24"/>
          <w:szCs w:val="24"/>
        </w:rPr>
        <w:t xml:space="preserve">. For example, </w:t>
      </w:r>
      <w:r w:rsidR="003F1A58" w:rsidRPr="00F506E9">
        <w:rPr>
          <w:rFonts w:ascii="Times New Roman" w:hAnsi="Times New Roman" w:cs="Times New Roman"/>
          <w:sz w:val="24"/>
          <w:szCs w:val="24"/>
        </w:rPr>
        <w:t xml:space="preserve">while </w:t>
      </w:r>
      <w:r w:rsidR="003A6C11" w:rsidRPr="00F506E9">
        <w:rPr>
          <w:rFonts w:ascii="Times New Roman" w:hAnsi="Times New Roman" w:cs="Times New Roman"/>
          <w:sz w:val="24"/>
          <w:szCs w:val="24"/>
        </w:rPr>
        <w:t xml:space="preserve">pain </w:t>
      </w:r>
      <w:r w:rsidR="00EF1E5A" w:rsidRPr="00F506E9">
        <w:rPr>
          <w:rFonts w:ascii="Times New Roman" w:hAnsi="Times New Roman" w:cs="Times New Roman"/>
          <w:sz w:val="24"/>
          <w:szCs w:val="24"/>
        </w:rPr>
        <w:t xml:space="preserve">was </w:t>
      </w:r>
      <w:r w:rsidR="00BA52B9" w:rsidRPr="00F506E9">
        <w:rPr>
          <w:rFonts w:ascii="Times New Roman" w:hAnsi="Times New Roman" w:cs="Times New Roman"/>
          <w:sz w:val="24"/>
          <w:szCs w:val="24"/>
        </w:rPr>
        <w:t>identified t</w:t>
      </w:r>
      <w:r w:rsidR="00EF1E5A" w:rsidRPr="00F506E9">
        <w:rPr>
          <w:rFonts w:ascii="Times New Roman" w:hAnsi="Times New Roman" w:cs="Times New Roman"/>
          <w:sz w:val="24"/>
          <w:szCs w:val="24"/>
        </w:rPr>
        <w:t xml:space="preserve">o be a barrier to LTPA (e.g., </w:t>
      </w:r>
      <w:r w:rsidR="003A6C11" w:rsidRPr="00F506E9">
        <w:rPr>
          <w:rFonts w:ascii="Times New Roman" w:hAnsi="Times New Roman" w:cs="Times New Roman"/>
          <w:sz w:val="24"/>
          <w:szCs w:val="24"/>
        </w:rPr>
        <w:t>phantom, residual)</w:t>
      </w:r>
      <w:r w:rsidR="003F1A58" w:rsidRPr="00F506E9">
        <w:rPr>
          <w:rFonts w:ascii="Times New Roman" w:hAnsi="Times New Roman" w:cs="Times New Roman"/>
          <w:sz w:val="24"/>
          <w:szCs w:val="24"/>
        </w:rPr>
        <w:t xml:space="preserve">, </w:t>
      </w:r>
      <w:r w:rsidR="00B55804" w:rsidRPr="00F506E9">
        <w:rPr>
          <w:rFonts w:ascii="Times New Roman" w:hAnsi="Times New Roman" w:cs="Times New Roman"/>
          <w:sz w:val="24"/>
          <w:szCs w:val="24"/>
        </w:rPr>
        <w:t xml:space="preserve">LTPA </w:t>
      </w:r>
      <w:r w:rsidR="003A6C11" w:rsidRPr="00F506E9">
        <w:rPr>
          <w:rFonts w:ascii="Times New Roman" w:hAnsi="Times New Roman" w:cs="Times New Roman"/>
          <w:sz w:val="24"/>
          <w:szCs w:val="24"/>
        </w:rPr>
        <w:t xml:space="preserve">was shown to reduce perceived pain and </w:t>
      </w:r>
      <w:r w:rsidR="00B55804" w:rsidRPr="00F506E9">
        <w:rPr>
          <w:rFonts w:ascii="Times New Roman" w:hAnsi="Times New Roman" w:cs="Times New Roman"/>
          <w:sz w:val="24"/>
          <w:szCs w:val="24"/>
        </w:rPr>
        <w:t xml:space="preserve">motivate </w:t>
      </w:r>
      <w:r w:rsidR="00A901DC" w:rsidRPr="00F506E9">
        <w:rPr>
          <w:rFonts w:ascii="Times New Roman" w:hAnsi="Times New Roman" w:cs="Times New Roman"/>
          <w:sz w:val="24"/>
          <w:szCs w:val="24"/>
        </w:rPr>
        <w:t>p</w:t>
      </w:r>
      <w:r w:rsidR="00B55804" w:rsidRPr="00F506E9">
        <w:rPr>
          <w:rFonts w:ascii="Times New Roman" w:hAnsi="Times New Roman" w:cs="Times New Roman"/>
          <w:sz w:val="24"/>
          <w:szCs w:val="24"/>
        </w:rPr>
        <w:t>articipat</w:t>
      </w:r>
      <w:r w:rsidR="00A901DC" w:rsidRPr="00F506E9">
        <w:rPr>
          <w:rFonts w:ascii="Times New Roman" w:hAnsi="Times New Roman" w:cs="Times New Roman"/>
          <w:sz w:val="24"/>
          <w:szCs w:val="24"/>
        </w:rPr>
        <w:t>ion</w:t>
      </w:r>
      <w:r w:rsidR="00B55804" w:rsidRPr="00F506E9">
        <w:rPr>
          <w:rFonts w:ascii="Times New Roman" w:hAnsi="Times New Roman" w:cs="Times New Roman"/>
          <w:sz w:val="24"/>
          <w:szCs w:val="24"/>
        </w:rPr>
        <w:t xml:space="preserve">. </w:t>
      </w:r>
      <w:r w:rsidR="003A6C11" w:rsidRPr="00F506E9">
        <w:rPr>
          <w:rFonts w:ascii="Times New Roman" w:hAnsi="Times New Roman" w:cs="Times New Roman"/>
          <w:sz w:val="24"/>
          <w:szCs w:val="24"/>
        </w:rPr>
        <w:t xml:space="preserve">Understanding </w:t>
      </w:r>
      <w:r w:rsidR="00C90E38" w:rsidRPr="00F506E9">
        <w:rPr>
          <w:rFonts w:ascii="Times New Roman" w:hAnsi="Times New Roman" w:cs="Times New Roman"/>
          <w:sz w:val="24"/>
          <w:szCs w:val="24"/>
        </w:rPr>
        <w:t>the relationships betwee</w:t>
      </w:r>
      <w:r w:rsidR="00A901DC" w:rsidRPr="00F506E9">
        <w:rPr>
          <w:rFonts w:ascii="Times New Roman" w:hAnsi="Times New Roman" w:cs="Times New Roman"/>
          <w:sz w:val="24"/>
          <w:szCs w:val="24"/>
        </w:rPr>
        <w:t xml:space="preserve">n factors </w:t>
      </w:r>
      <w:r w:rsidR="003E456F" w:rsidRPr="00F506E9">
        <w:rPr>
          <w:rFonts w:ascii="Times New Roman" w:hAnsi="Times New Roman" w:cs="Times New Roman"/>
          <w:sz w:val="24"/>
          <w:szCs w:val="24"/>
        </w:rPr>
        <w:t xml:space="preserve">when promoting </w:t>
      </w:r>
      <w:r w:rsidR="00A901DC" w:rsidRPr="00F506E9">
        <w:rPr>
          <w:rFonts w:ascii="Times New Roman" w:hAnsi="Times New Roman" w:cs="Times New Roman"/>
          <w:sz w:val="24"/>
          <w:szCs w:val="24"/>
        </w:rPr>
        <w:t xml:space="preserve">LTPA </w:t>
      </w:r>
      <w:r w:rsidR="003A6C11" w:rsidRPr="00F506E9">
        <w:rPr>
          <w:rFonts w:ascii="Times New Roman" w:hAnsi="Times New Roman" w:cs="Times New Roman"/>
          <w:sz w:val="24"/>
          <w:szCs w:val="24"/>
        </w:rPr>
        <w:t xml:space="preserve">is </w:t>
      </w:r>
      <w:r w:rsidR="005E6782" w:rsidRPr="00F506E9">
        <w:rPr>
          <w:rFonts w:ascii="Times New Roman" w:hAnsi="Times New Roman" w:cs="Times New Roman"/>
          <w:sz w:val="24"/>
          <w:szCs w:val="24"/>
        </w:rPr>
        <w:t xml:space="preserve">of </w:t>
      </w:r>
      <w:r w:rsidR="003A6C11" w:rsidRPr="00F506E9">
        <w:rPr>
          <w:rFonts w:ascii="Times New Roman" w:hAnsi="Times New Roman" w:cs="Times New Roman"/>
          <w:sz w:val="24"/>
          <w:szCs w:val="24"/>
        </w:rPr>
        <w:t xml:space="preserve">critical </w:t>
      </w:r>
      <w:r w:rsidR="005E6782" w:rsidRPr="00F506E9">
        <w:rPr>
          <w:rFonts w:ascii="Times New Roman" w:hAnsi="Times New Roman" w:cs="Times New Roman"/>
          <w:sz w:val="24"/>
          <w:szCs w:val="24"/>
        </w:rPr>
        <w:t>importan</w:t>
      </w:r>
      <w:r w:rsidR="00A901DC" w:rsidRPr="00F506E9">
        <w:rPr>
          <w:rFonts w:ascii="Times New Roman" w:hAnsi="Times New Roman" w:cs="Times New Roman"/>
          <w:sz w:val="24"/>
          <w:szCs w:val="24"/>
        </w:rPr>
        <w:t>ce</w:t>
      </w:r>
      <w:r w:rsidR="00BA52B9" w:rsidRPr="00F506E9">
        <w:rPr>
          <w:rFonts w:ascii="Times New Roman" w:hAnsi="Times New Roman" w:cs="Times New Roman"/>
          <w:sz w:val="24"/>
          <w:szCs w:val="24"/>
        </w:rPr>
        <w:t>.</w:t>
      </w:r>
      <w:r w:rsidR="00D45640" w:rsidRPr="00F506E9">
        <w:rPr>
          <w:rFonts w:ascii="Times New Roman" w:hAnsi="Times New Roman" w:cs="Times New Roman"/>
          <w:sz w:val="24"/>
          <w:szCs w:val="24"/>
        </w:rPr>
        <w:t xml:space="preserve"> </w:t>
      </w:r>
      <w:r w:rsidR="003F1A58" w:rsidRPr="00F506E9">
        <w:rPr>
          <w:rFonts w:ascii="Times New Roman" w:hAnsi="Times New Roman" w:cs="Times New Roman"/>
          <w:sz w:val="24"/>
          <w:szCs w:val="24"/>
        </w:rPr>
        <w:t xml:space="preserve">Alongside </w:t>
      </w:r>
      <w:r w:rsidR="005E6782" w:rsidRPr="00F506E9">
        <w:rPr>
          <w:rFonts w:ascii="Times New Roman" w:hAnsi="Times New Roman" w:cs="Times New Roman"/>
          <w:sz w:val="24"/>
          <w:szCs w:val="24"/>
        </w:rPr>
        <w:t xml:space="preserve">greater </w:t>
      </w:r>
      <w:r w:rsidR="003F1A58" w:rsidRPr="00F506E9">
        <w:rPr>
          <w:rFonts w:ascii="Times New Roman" w:hAnsi="Times New Roman" w:cs="Times New Roman"/>
          <w:sz w:val="24"/>
          <w:szCs w:val="24"/>
        </w:rPr>
        <w:t>awareness</w:t>
      </w:r>
      <w:r w:rsidR="007D7248" w:rsidRPr="00F506E9">
        <w:rPr>
          <w:rFonts w:ascii="Times New Roman" w:hAnsi="Times New Roman" w:cs="Times New Roman"/>
          <w:sz w:val="24"/>
          <w:szCs w:val="24"/>
        </w:rPr>
        <w:t xml:space="preserve"> of LTPA</w:t>
      </w:r>
      <w:r w:rsidR="005E6782" w:rsidRPr="00F506E9">
        <w:rPr>
          <w:rFonts w:ascii="Times New Roman" w:hAnsi="Times New Roman" w:cs="Times New Roman"/>
          <w:sz w:val="24"/>
          <w:szCs w:val="24"/>
        </w:rPr>
        <w:t>,</w:t>
      </w:r>
      <w:r w:rsidR="003F1A58" w:rsidRPr="00F506E9">
        <w:rPr>
          <w:rFonts w:ascii="Times New Roman" w:hAnsi="Times New Roman" w:cs="Times New Roman"/>
          <w:sz w:val="24"/>
          <w:szCs w:val="24"/>
        </w:rPr>
        <w:t xml:space="preserve"> </w:t>
      </w:r>
      <w:r w:rsidR="007D7248" w:rsidRPr="00F506E9">
        <w:rPr>
          <w:rFonts w:ascii="Times New Roman" w:hAnsi="Times New Roman" w:cs="Times New Roman"/>
          <w:sz w:val="24"/>
          <w:szCs w:val="24"/>
        </w:rPr>
        <w:t xml:space="preserve">our findings </w:t>
      </w:r>
      <w:r w:rsidR="00B80B9A" w:rsidRPr="00F506E9">
        <w:rPr>
          <w:rFonts w:ascii="Times New Roman" w:hAnsi="Times New Roman" w:cs="Times New Roman"/>
          <w:sz w:val="24"/>
          <w:szCs w:val="24"/>
        </w:rPr>
        <w:t xml:space="preserve">also </w:t>
      </w:r>
      <w:r w:rsidR="007D7248" w:rsidRPr="00F506E9">
        <w:rPr>
          <w:rFonts w:ascii="Times New Roman" w:hAnsi="Times New Roman" w:cs="Times New Roman"/>
          <w:sz w:val="24"/>
          <w:szCs w:val="24"/>
        </w:rPr>
        <w:t xml:space="preserve">suggest </w:t>
      </w:r>
      <w:r w:rsidR="003E456F" w:rsidRPr="00F506E9">
        <w:rPr>
          <w:rFonts w:ascii="Times New Roman" w:hAnsi="Times New Roman" w:cs="Times New Roman"/>
          <w:sz w:val="24"/>
          <w:szCs w:val="24"/>
        </w:rPr>
        <w:t xml:space="preserve">the role of </w:t>
      </w:r>
      <w:r w:rsidR="007D7248" w:rsidRPr="00F506E9">
        <w:rPr>
          <w:rFonts w:ascii="Times New Roman" w:hAnsi="Times New Roman" w:cs="Times New Roman"/>
          <w:sz w:val="24"/>
          <w:szCs w:val="24"/>
        </w:rPr>
        <w:t>self-regulation</w:t>
      </w:r>
      <w:r w:rsidR="003E456F" w:rsidRPr="00F506E9">
        <w:rPr>
          <w:rFonts w:ascii="Times New Roman" w:hAnsi="Times New Roman" w:cs="Times New Roman"/>
          <w:sz w:val="24"/>
          <w:szCs w:val="24"/>
        </w:rPr>
        <w:t xml:space="preserve"> strategies</w:t>
      </w:r>
      <w:r w:rsidR="00A112C8" w:rsidRPr="00F506E9">
        <w:rPr>
          <w:rFonts w:ascii="Times New Roman" w:hAnsi="Times New Roman" w:cs="Times New Roman"/>
          <w:sz w:val="24"/>
          <w:szCs w:val="24"/>
        </w:rPr>
        <w:t xml:space="preserve">. </w:t>
      </w:r>
      <w:r w:rsidR="007D7248" w:rsidRPr="00F506E9">
        <w:rPr>
          <w:rFonts w:ascii="Times New Roman" w:hAnsi="Times New Roman" w:cs="Times New Roman"/>
          <w:sz w:val="24"/>
          <w:szCs w:val="24"/>
        </w:rPr>
        <w:t>T</w:t>
      </w:r>
      <w:r w:rsidR="00A112C8" w:rsidRPr="00F506E9">
        <w:rPr>
          <w:rFonts w:ascii="Times New Roman" w:hAnsi="Times New Roman" w:cs="Times New Roman"/>
          <w:sz w:val="24"/>
          <w:szCs w:val="24"/>
        </w:rPr>
        <w:t>hese strategies ca</w:t>
      </w:r>
      <w:r w:rsidR="00B36BCB" w:rsidRPr="00F506E9">
        <w:rPr>
          <w:rFonts w:ascii="Times New Roman" w:hAnsi="Times New Roman" w:cs="Times New Roman"/>
          <w:sz w:val="24"/>
          <w:szCs w:val="24"/>
        </w:rPr>
        <w:t xml:space="preserve">n be informed by </w:t>
      </w:r>
      <w:r w:rsidR="00A112C8" w:rsidRPr="00F506E9">
        <w:rPr>
          <w:rFonts w:ascii="Times New Roman" w:hAnsi="Times New Roman" w:cs="Times New Roman"/>
          <w:sz w:val="24"/>
          <w:szCs w:val="24"/>
        </w:rPr>
        <w:t xml:space="preserve">psychological frameworks </w:t>
      </w:r>
      <w:r w:rsidR="003E456F" w:rsidRPr="00F506E9">
        <w:rPr>
          <w:rFonts w:ascii="Times New Roman" w:hAnsi="Times New Roman" w:cs="Times New Roman"/>
          <w:sz w:val="24"/>
          <w:szCs w:val="24"/>
        </w:rPr>
        <w:t>including behavio</w:t>
      </w:r>
      <w:r w:rsidR="00A112C8" w:rsidRPr="00F506E9">
        <w:rPr>
          <w:rFonts w:ascii="Times New Roman" w:hAnsi="Times New Roman" w:cs="Times New Roman"/>
          <w:sz w:val="24"/>
          <w:szCs w:val="24"/>
        </w:rPr>
        <w:t xml:space="preserve">rism (e.g., nudges </w:t>
      </w:r>
      <w:r w:rsidR="00B80B9A" w:rsidRPr="00F506E9">
        <w:rPr>
          <w:rFonts w:ascii="Times New Roman" w:hAnsi="Times New Roman" w:cs="Times New Roman"/>
          <w:sz w:val="24"/>
          <w:szCs w:val="24"/>
        </w:rPr>
        <w:t xml:space="preserve">to engage in </w:t>
      </w:r>
      <w:r w:rsidR="00A112C8" w:rsidRPr="00F506E9">
        <w:rPr>
          <w:rFonts w:ascii="Times New Roman" w:hAnsi="Times New Roman" w:cs="Times New Roman"/>
          <w:sz w:val="24"/>
          <w:szCs w:val="24"/>
        </w:rPr>
        <w:t xml:space="preserve">LTPA), cognitivism (e.g., </w:t>
      </w:r>
      <w:r w:rsidR="00B80B9A" w:rsidRPr="00F506E9">
        <w:rPr>
          <w:rFonts w:ascii="Times New Roman" w:hAnsi="Times New Roman" w:cs="Times New Roman"/>
          <w:sz w:val="24"/>
          <w:szCs w:val="24"/>
        </w:rPr>
        <w:t xml:space="preserve">reframing </w:t>
      </w:r>
      <w:r w:rsidR="00A112C8" w:rsidRPr="00F506E9">
        <w:rPr>
          <w:rFonts w:ascii="Times New Roman" w:hAnsi="Times New Roman" w:cs="Times New Roman"/>
          <w:sz w:val="24"/>
          <w:szCs w:val="24"/>
        </w:rPr>
        <w:t xml:space="preserve">beliefs </w:t>
      </w:r>
      <w:r w:rsidR="007D7248" w:rsidRPr="00F506E9">
        <w:rPr>
          <w:rFonts w:ascii="Times New Roman" w:hAnsi="Times New Roman" w:cs="Times New Roman"/>
          <w:sz w:val="24"/>
          <w:szCs w:val="24"/>
        </w:rPr>
        <w:t xml:space="preserve">regarding </w:t>
      </w:r>
      <w:r w:rsidR="00A112C8" w:rsidRPr="00F506E9">
        <w:rPr>
          <w:rFonts w:ascii="Times New Roman" w:hAnsi="Times New Roman" w:cs="Times New Roman"/>
          <w:sz w:val="24"/>
          <w:szCs w:val="24"/>
        </w:rPr>
        <w:t>LTPA), humanism (e.g., self-exploration</w:t>
      </w:r>
      <w:r w:rsidR="007D7248" w:rsidRPr="00F506E9">
        <w:rPr>
          <w:rFonts w:ascii="Times New Roman" w:hAnsi="Times New Roman" w:cs="Times New Roman"/>
          <w:sz w:val="24"/>
          <w:szCs w:val="24"/>
        </w:rPr>
        <w:t xml:space="preserve"> of one’s identity</w:t>
      </w:r>
      <w:r w:rsidR="00A112C8" w:rsidRPr="00F506E9">
        <w:rPr>
          <w:rFonts w:ascii="Times New Roman" w:hAnsi="Times New Roman" w:cs="Times New Roman"/>
          <w:sz w:val="24"/>
          <w:szCs w:val="24"/>
        </w:rPr>
        <w:t xml:space="preserve">), and acceptance and commitment therapy (e.g., mindfulness). </w:t>
      </w:r>
      <w:r w:rsidR="002D2980" w:rsidRPr="00F506E9">
        <w:rPr>
          <w:rFonts w:ascii="Times New Roman" w:hAnsi="Times New Roman" w:cs="Times New Roman"/>
          <w:sz w:val="24"/>
          <w:szCs w:val="24"/>
        </w:rPr>
        <w:t xml:space="preserve">Yet, while self-regulation </w:t>
      </w:r>
      <w:r w:rsidR="007D7248" w:rsidRPr="00F506E9">
        <w:rPr>
          <w:rFonts w:ascii="Times New Roman" w:hAnsi="Times New Roman" w:cs="Times New Roman"/>
          <w:sz w:val="24"/>
          <w:szCs w:val="24"/>
        </w:rPr>
        <w:t xml:space="preserve">is </w:t>
      </w:r>
      <w:r w:rsidR="003F1A58" w:rsidRPr="00F506E9">
        <w:rPr>
          <w:rFonts w:ascii="Times New Roman" w:hAnsi="Times New Roman" w:cs="Times New Roman"/>
          <w:sz w:val="24"/>
          <w:szCs w:val="24"/>
        </w:rPr>
        <w:t>important</w:t>
      </w:r>
      <w:r w:rsidR="00937970" w:rsidRPr="00F506E9">
        <w:rPr>
          <w:rFonts w:ascii="Times New Roman" w:hAnsi="Times New Roman" w:cs="Times New Roman"/>
          <w:sz w:val="24"/>
          <w:szCs w:val="24"/>
        </w:rPr>
        <w:t xml:space="preserve">, </w:t>
      </w:r>
      <w:r w:rsidR="002D2980" w:rsidRPr="00F506E9">
        <w:rPr>
          <w:rFonts w:ascii="Times New Roman" w:hAnsi="Times New Roman" w:cs="Times New Roman"/>
          <w:sz w:val="24"/>
          <w:szCs w:val="24"/>
        </w:rPr>
        <w:t xml:space="preserve">our findings demonstrate </w:t>
      </w:r>
      <w:r w:rsidR="003F1A58" w:rsidRPr="00F506E9">
        <w:rPr>
          <w:rFonts w:ascii="Times New Roman" w:hAnsi="Times New Roman" w:cs="Times New Roman"/>
          <w:sz w:val="24"/>
          <w:szCs w:val="24"/>
        </w:rPr>
        <w:t>that L</w:t>
      </w:r>
      <w:r w:rsidR="002D2980" w:rsidRPr="00F506E9">
        <w:rPr>
          <w:rFonts w:ascii="Times New Roman" w:hAnsi="Times New Roman" w:cs="Times New Roman"/>
          <w:sz w:val="24"/>
          <w:szCs w:val="24"/>
        </w:rPr>
        <w:t xml:space="preserve">TPA promotion </w:t>
      </w:r>
      <w:r w:rsidR="003F1A58" w:rsidRPr="00F506E9">
        <w:rPr>
          <w:rFonts w:ascii="Times New Roman" w:hAnsi="Times New Roman" w:cs="Times New Roman"/>
          <w:sz w:val="24"/>
          <w:szCs w:val="24"/>
        </w:rPr>
        <w:t xml:space="preserve">goes beyond personal agency. </w:t>
      </w:r>
      <w:r w:rsidR="00B80B9A" w:rsidRPr="00F506E9">
        <w:rPr>
          <w:rFonts w:ascii="Times New Roman" w:hAnsi="Times New Roman" w:cs="Times New Roman"/>
          <w:sz w:val="24"/>
          <w:szCs w:val="24"/>
        </w:rPr>
        <w:t xml:space="preserve">Indeed, </w:t>
      </w:r>
      <w:r w:rsidR="00B36BCB" w:rsidRPr="00F506E9">
        <w:rPr>
          <w:rFonts w:ascii="Times New Roman" w:hAnsi="Times New Roman" w:cs="Times New Roman"/>
          <w:sz w:val="24"/>
          <w:szCs w:val="24"/>
        </w:rPr>
        <w:t>a</w:t>
      </w:r>
      <w:r w:rsidR="005E6782" w:rsidRPr="00F506E9">
        <w:rPr>
          <w:rFonts w:ascii="Times New Roman" w:hAnsi="Times New Roman" w:cs="Times New Roman"/>
          <w:sz w:val="24"/>
          <w:szCs w:val="24"/>
        </w:rPr>
        <w:t xml:space="preserve"> </w:t>
      </w:r>
      <w:r w:rsidR="005656EF" w:rsidRPr="00F506E9">
        <w:rPr>
          <w:rFonts w:ascii="Times New Roman" w:hAnsi="Times New Roman" w:cs="Times New Roman"/>
          <w:sz w:val="24"/>
          <w:szCs w:val="24"/>
        </w:rPr>
        <w:t xml:space="preserve">concern with focusing </w:t>
      </w:r>
      <w:r w:rsidR="005E6782" w:rsidRPr="00F506E9">
        <w:rPr>
          <w:rFonts w:ascii="Times New Roman" w:hAnsi="Times New Roman" w:cs="Times New Roman"/>
          <w:sz w:val="24"/>
          <w:szCs w:val="24"/>
        </w:rPr>
        <w:t xml:space="preserve">at an intrapersonal perspective is that </w:t>
      </w:r>
      <w:r w:rsidR="005656EF" w:rsidRPr="00F506E9">
        <w:rPr>
          <w:rFonts w:ascii="Times New Roman" w:hAnsi="Times New Roman" w:cs="Times New Roman"/>
          <w:sz w:val="24"/>
          <w:szCs w:val="24"/>
        </w:rPr>
        <w:t>it promotes a neoliberal health role</w:t>
      </w:r>
      <w:r w:rsidR="005E6782" w:rsidRPr="00F506E9">
        <w:rPr>
          <w:rFonts w:ascii="Times New Roman" w:hAnsi="Times New Roman" w:cs="Times New Roman"/>
          <w:sz w:val="24"/>
          <w:szCs w:val="24"/>
        </w:rPr>
        <w:t xml:space="preserve"> (Smith &amp; Perrier, 2014), which call</w:t>
      </w:r>
      <w:r w:rsidR="00241A65" w:rsidRPr="00F506E9">
        <w:rPr>
          <w:rFonts w:ascii="Times New Roman" w:hAnsi="Times New Roman" w:cs="Times New Roman"/>
          <w:sz w:val="24"/>
          <w:szCs w:val="24"/>
        </w:rPr>
        <w:t>s</w:t>
      </w:r>
      <w:r w:rsidR="005E6782" w:rsidRPr="00F506E9">
        <w:rPr>
          <w:rFonts w:ascii="Times New Roman" w:hAnsi="Times New Roman" w:cs="Times New Roman"/>
          <w:sz w:val="24"/>
          <w:szCs w:val="24"/>
        </w:rPr>
        <w:t xml:space="preserve"> on the </w:t>
      </w:r>
      <w:r w:rsidR="005656EF" w:rsidRPr="00F506E9">
        <w:rPr>
          <w:rFonts w:ascii="Times New Roman" w:hAnsi="Times New Roman" w:cs="Times New Roman"/>
          <w:sz w:val="24"/>
          <w:szCs w:val="24"/>
        </w:rPr>
        <w:t xml:space="preserve">individual to be </w:t>
      </w:r>
      <w:r w:rsidR="0093339B" w:rsidRPr="00F506E9">
        <w:rPr>
          <w:rFonts w:ascii="Times New Roman" w:hAnsi="Times New Roman" w:cs="Times New Roman"/>
          <w:sz w:val="24"/>
          <w:szCs w:val="24"/>
        </w:rPr>
        <w:t xml:space="preserve">a </w:t>
      </w:r>
      <w:r w:rsidR="005656EF" w:rsidRPr="00F506E9">
        <w:rPr>
          <w:rFonts w:ascii="Times New Roman" w:hAnsi="Times New Roman" w:cs="Times New Roman"/>
          <w:sz w:val="24"/>
          <w:szCs w:val="24"/>
        </w:rPr>
        <w:t>responsible citizen who must personally take care o</w:t>
      </w:r>
      <w:r w:rsidR="00241A65" w:rsidRPr="00F506E9">
        <w:rPr>
          <w:rFonts w:ascii="Times New Roman" w:hAnsi="Times New Roman" w:cs="Times New Roman"/>
          <w:sz w:val="24"/>
          <w:szCs w:val="24"/>
        </w:rPr>
        <w:t>f his or her own health by participating in LTPA</w:t>
      </w:r>
      <w:r w:rsidR="005656EF" w:rsidRPr="00F506E9">
        <w:rPr>
          <w:rFonts w:ascii="Times New Roman" w:hAnsi="Times New Roman" w:cs="Times New Roman"/>
          <w:sz w:val="24"/>
          <w:szCs w:val="24"/>
        </w:rPr>
        <w:t xml:space="preserve">. </w:t>
      </w:r>
      <w:r w:rsidR="005E6782" w:rsidRPr="00F506E9">
        <w:rPr>
          <w:rFonts w:ascii="Times New Roman" w:hAnsi="Times New Roman" w:cs="Times New Roman"/>
          <w:sz w:val="24"/>
          <w:szCs w:val="24"/>
        </w:rPr>
        <w:t>This perspective</w:t>
      </w:r>
      <w:r w:rsidR="005656EF" w:rsidRPr="00F506E9">
        <w:rPr>
          <w:rFonts w:ascii="Times New Roman" w:hAnsi="Times New Roman" w:cs="Times New Roman"/>
          <w:sz w:val="24"/>
          <w:szCs w:val="24"/>
        </w:rPr>
        <w:t xml:space="preserve"> </w:t>
      </w:r>
      <w:r w:rsidR="00241A65" w:rsidRPr="00F506E9">
        <w:rPr>
          <w:rFonts w:ascii="Times New Roman" w:hAnsi="Times New Roman" w:cs="Times New Roman"/>
          <w:sz w:val="24"/>
          <w:szCs w:val="24"/>
        </w:rPr>
        <w:t xml:space="preserve">ignores </w:t>
      </w:r>
      <w:r w:rsidR="005656EF" w:rsidRPr="00F506E9">
        <w:rPr>
          <w:rFonts w:ascii="Times New Roman" w:hAnsi="Times New Roman" w:cs="Times New Roman"/>
          <w:sz w:val="24"/>
          <w:szCs w:val="24"/>
        </w:rPr>
        <w:t>social responsibility</w:t>
      </w:r>
      <w:r w:rsidR="00241A65" w:rsidRPr="00F506E9">
        <w:rPr>
          <w:rFonts w:ascii="Times New Roman" w:hAnsi="Times New Roman" w:cs="Times New Roman"/>
          <w:sz w:val="24"/>
          <w:szCs w:val="24"/>
        </w:rPr>
        <w:t>, which</w:t>
      </w:r>
      <w:r w:rsidR="005E6782" w:rsidRPr="00F506E9">
        <w:rPr>
          <w:rFonts w:ascii="Times New Roman" w:hAnsi="Times New Roman" w:cs="Times New Roman"/>
          <w:sz w:val="24"/>
          <w:szCs w:val="24"/>
        </w:rPr>
        <w:t xml:space="preserve"> </w:t>
      </w:r>
      <w:r w:rsidR="005656EF" w:rsidRPr="00F506E9">
        <w:rPr>
          <w:rFonts w:ascii="Times New Roman" w:hAnsi="Times New Roman" w:cs="Times New Roman"/>
          <w:sz w:val="24"/>
          <w:szCs w:val="24"/>
        </w:rPr>
        <w:t xml:space="preserve">can be </w:t>
      </w:r>
      <w:r w:rsidR="005E6782" w:rsidRPr="00F506E9">
        <w:rPr>
          <w:rFonts w:ascii="Times New Roman" w:hAnsi="Times New Roman" w:cs="Times New Roman"/>
          <w:sz w:val="24"/>
          <w:szCs w:val="24"/>
        </w:rPr>
        <w:t>problematic</w:t>
      </w:r>
      <w:r w:rsidR="005656EF" w:rsidRPr="00F506E9">
        <w:rPr>
          <w:rFonts w:ascii="Times New Roman" w:hAnsi="Times New Roman" w:cs="Times New Roman"/>
          <w:sz w:val="24"/>
          <w:szCs w:val="24"/>
        </w:rPr>
        <w:t xml:space="preserve"> for </w:t>
      </w:r>
      <w:r w:rsidR="005E6782" w:rsidRPr="00F506E9">
        <w:rPr>
          <w:rFonts w:ascii="Times New Roman" w:hAnsi="Times New Roman" w:cs="Times New Roman"/>
          <w:sz w:val="24"/>
          <w:szCs w:val="24"/>
        </w:rPr>
        <w:t xml:space="preserve">people with an amputation </w:t>
      </w:r>
      <w:r w:rsidR="00241A65" w:rsidRPr="00F506E9">
        <w:rPr>
          <w:rFonts w:ascii="Times New Roman" w:hAnsi="Times New Roman" w:cs="Times New Roman"/>
          <w:sz w:val="24"/>
          <w:szCs w:val="24"/>
        </w:rPr>
        <w:t>who</w:t>
      </w:r>
      <w:r w:rsidR="005E6782" w:rsidRPr="00F506E9">
        <w:rPr>
          <w:rFonts w:ascii="Times New Roman" w:hAnsi="Times New Roman" w:cs="Times New Roman"/>
          <w:sz w:val="24"/>
          <w:szCs w:val="24"/>
        </w:rPr>
        <w:t xml:space="preserve"> </w:t>
      </w:r>
      <w:r w:rsidR="00241A65" w:rsidRPr="00F506E9">
        <w:rPr>
          <w:rFonts w:ascii="Times New Roman" w:hAnsi="Times New Roman" w:cs="Times New Roman"/>
          <w:sz w:val="24"/>
          <w:szCs w:val="24"/>
        </w:rPr>
        <w:t xml:space="preserve">face barriers at an interpersonal, institutional, community, and policy level. </w:t>
      </w:r>
    </w:p>
    <w:p w14:paraId="591F25BC" w14:textId="21391FCE" w:rsidR="00A901DC" w:rsidRPr="00F506E9" w:rsidRDefault="00241A65"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 xml:space="preserve">Taking an </w:t>
      </w:r>
      <w:r w:rsidR="002216A7" w:rsidRPr="00F506E9">
        <w:rPr>
          <w:rFonts w:ascii="Times New Roman" w:hAnsi="Times New Roman" w:cs="Times New Roman"/>
          <w:sz w:val="24"/>
          <w:szCs w:val="24"/>
        </w:rPr>
        <w:t xml:space="preserve">interpersonal perspective, </w:t>
      </w:r>
      <w:r w:rsidR="00846CB1" w:rsidRPr="00F506E9">
        <w:rPr>
          <w:rFonts w:ascii="Times New Roman" w:hAnsi="Times New Roman" w:cs="Times New Roman"/>
          <w:sz w:val="24"/>
          <w:szCs w:val="24"/>
        </w:rPr>
        <w:t>socialWB</w:t>
      </w:r>
      <w:r w:rsidRPr="00F506E9">
        <w:rPr>
          <w:rFonts w:ascii="Times New Roman" w:hAnsi="Times New Roman" w:cs="Times New Roman"/>
          <w:sz w:val="24"/>
          <w:szCs w:val="24"/>
        </w:rPr>
        <w:t xml:space="preserve"> (e.g., psycho-emotional disabilism)</w:t>
      </w:r>
      <w:r w:rsidR="00846CB1" w:rsidRPr="00F506E9">
        <w:rPr>
          <w:rFonts w:ascii="Times New Roman" w:hAnsi="Times New Roman" w:cs="Times New Roman"/>
          <w:sz w:val="24"/>
          <w:szCs w:val="24"/>
        </w:rPr>
        <w:t>, inspiration (e.g., inspired, inspiring others), social support</w:t>
      </w:r>
      <w:r w:rsidR="00345C57" w:rsidRPr="00F506E9">
        <w:rPr>
          <w:rFonts w:ascii="Times New Roman" w:hAnsi="Times New Roman" w:cs="Times New Roman"/>
          <w:sz w:val="24"/>
          <w:szCs w:val="24"/>
        </w:rPr>
        <w:t xml:space="preserve"> (e.g., </w:t>
      </w:r>
      <w:r w:rsidRPr="00F506E9">
        <w:rPr>
          <w:rFonts w:ascii="Times New Roman" w:hAnsi="Times New Roman" w:cs="Times New Roman"/>
          <w:sz w:val="24"/>
          <w:szCs w:val="24"/>
        </w:rPr>
        <w:t>emotional, informational</w:t>
      </w:r>
      <w:r w:rsidR="00345C57" w:rsidRPr="00F506E9">
        <w:rPr>
          <w:rFonts w:ascii="Times New Roman" w:hAnsi="Times New Roman" w:cs="Times New Roman"/>
          <w:sz w:val="24"/>
          <w:szCs w:val="24"/>
        </w:rPr>
        <w:t>)</w:t>
      </w:r>
      <w:r w:rsidR="00846CB1" w:rsidRPr="00F506E9">
        <w:rPr>
          <w:rFonts w:ascii="Times New Roman" w:hAnsi="Times New Roman" w:cs="Times New Roman"/>
          <w:sz w:val="24"/>
          <w:szCs w:val="24"/>
        </w:rPr>
        <w:t xml:space="preserve">, </w:t>
      </w:r>
      <w:r w:rsidRPr="00F506E9">
        <w:rPr>
          <w:rFonts w:ascii="Times New Roman" w:hAnsi="Times New Roman" w:cs="Times New Roman"/>
          <w:sz w:val="24"/>
          <w:szCs w:val="24"/>
        </w:rPr>
        <w:t xml:space="preserve">and </w:t>
      </w:r>
      <w:r w:rsidR="00846CB1" w:rsidRPr="00F506E9">
        <w:rPr>
          <w:rFonts w:ascii="Times New Roman" w:hAnsi="Times New Roman" w:cs="Times New Roman"/>
          <w:sz w:val="24"/>
          <w:szCs w:val="24"/>
        </w:rPr>
        <w:t xml:space="preserve">interpersonal </w:t>
      </w:r>
      <w:r w:rsidR="00345C57" w:rsidRPr="00F506E9">
        <w:rPr>
          <w:rFonts w:ascii="Times New Roman" w:hAnsi="Times New Roman" w:cs="Times New Roman"/>
          <w:sz w:val="24"/>
          <w:szCs w:val="24"/>
        </w:rPr>
        <w:t>skills</w:t>
      </w:r>
      <w:r w:rsidRPr="00F506E9">
        <w:rPr>
          <w:rFonts w:ascii="Times New Roman" w:hAnsi="Times New Roman" w:cs="Times New Roman"/>
          <w:sz w:val="24"/>
          <w:szCs w:val="24"/>
        </w:rPr>
        <w:t xml:space="preserve"> (e.g., compassion, care) </w:t>
      </w:r>
      <w:r w:rsidR="00937970" w:rsidRPr="00F506E9">
        <w:rPr>
          <w:rFonts w:ascii="Times New Roman" w:hAnsi="Times New Roman" w:cs="Times New Roman"/>
          <w:sz w:val="24"/>
          <w:szCs w:val="24"/>
        </w:rPr>
        <w:t xml:space="preserve">were identified to </w:t>
      </w:r>
      <w:r w:rsidRPr="00F506E9">
        <w:rPr>
          <w:rFonts w:ascii="Times New Roman" w:hAnsi="Times New Roman" w:cs="Times New Roman"/>
          <w:sz w:val="24"/>
          <w:szCs w:val="24"/>
        </w:rPr>
        <w:t>impact LTPA</w:t>
      </w:r>
      <w:r w:rsidR="00345C57" w:rsidRPr="00F506E9">
        <w:rPr>
          <w:rFonts w:ascii="Times New Roman" w:hAnsi="Times New Roman" w:cs="Times New Roman"/>
          <w:sz w:val="24"/>
          <w:szCs w:val="24"/>
        </w:rPr>
        <w:t>. For example,</w:t>
      </w:r>
      <w:r w:rsidRPr="00F506E9">
        <w:rPr>
          <w:rFonts w:ascii="Times New Roman" w:hAnsi="Times New Roman" w:cs="Times New Roman"/>
          <w:sz w:val="24"/>
          <w:szCs w:val="24"/>
        </w:rPr>
        <w:t xml:space="preserve"> </w:t>
      </w:r>
      <w:r w:rsidR="00451F84" w:rsidRPr="00F506E9">
        <w:rPr>
          <w:rFonts w:ascii="Times New Roman" w:hAnsi="Times New Roman" w:cs="Times New Roman"/>
          <w:sz w:val="24"/>
          <w:szCs w:val="24"/>
        </w:rPr>
        <w:t>the</w:t>
      </w:r>
      <w:r w:rsidR="00345C57" w:rsidRPr="00F506E9">
        <w:rPr>
          <w:rFonts w:ascii="Times New Roman" w:hAnsi="Times New Roman" w:cs="Times New Roman"/>
          <w:sz w:val="24"/>
          <w:szCs w:val="24"/>
        </w:rPr>
        <w:t xml:space="preserve"> attitudes</w:t>
      </w:r>
      <w:r w:rsidR="00451F84" w:rsidRPr="00F506E9">
        <w:rPr>
          <w:rFonts w:ascii="Times New Roman" w:hAnsi="Times New Roman" w:cs="Times New Roman"/>
          <w:sz w:val="24"/>
          <w:szCs w:val="24"/>
        </w:rPr>
        <w:t xml:space="preserve"> of others</w:t>
      </w:r>
      <w:r w:rsidR="00345C57" w:rsidRPr="00F506E9">
        <w:rPr>
          <w:rFonts w:ascii="Times New Roman" w:hAnsi="Times New Roman" w:cs="Times New Roman"/>
          <w:sz w:val="24"/>
          <w:szCs w:val="24"/>
        </w:rPr>
        <w:t xml:space="preserve"> </w:t>
      </w:r>
      <w:r w:rsidR="00315CE8" w:rsidRPr="00F506E9">
        <w:rPr>
          <w:rFonts w:ascii="Times New Roman" w:hAnsi="Times New Roman" w:cs="Times New Roman"/>
          <w:sz w:val="24"/>
          <w:szCs w:val="24"/>
        </w:rPr>
        <w:t xml:space="preserve">can pose a barrier to </w:t>
      </w:r>
      <w:r w:rsidR="00345C57" w:rsidRPr="00F506E9">
        <w:rPr>
          <w:rFonts w:ascii="Times New Roman" w:hAnsi="Times New Roman" w:cs="Times New Roman"/>
          <w:sz w:val="24"/>
          <w:szCs w:val="24"/>
        </w:rPr>
        <w:t>LTPA</w:t>
      </w:r>
      <w:r w:rsidRPr="00F506E9">
        <w:rPr>
          <w:rFonts w:ascii="Times New Roman" w:hAnsi="Times New Roman" w:cs="Times New Roman"/>
          <w:sz w:val="24"/>
          <w:szCs w:val="24"/>
        </w:rPr>
        <w:t>, which align</w:t>
      </w:r>
      <w:r w:rsidR="00315CE8" w:rsidRPr="00F506E9">
        <w:rPr>
          <w:rFonts w:ascii="Times New Roman" w:hAnsi="Times New Roman" w:cs="Times New Roman"/>
          <w:sz w:val="24"/>
          <w:szCs w:val="24"/>
        </w:rPr>
        <w:t>s</w:t>
      </w:r>
      <w:r w:rsidRPr="00F506E9">
        <w:rPr>
          <w:rFonts w:ascii="Times New Roman" w:hAnsi="Times New Roman" w:cs="Times New Roman"/>
          <w:sz w:val="24"/>
          <w:szCs w:val="24"/>
        </w:rPr>
        <w:t xml:space="preserve"> </w:t>
      </w:r>
      <w:r w:rsidR="00345C57" w:rsidRPr="00F506E9">
        <w:rPr>
          <w:rFonts w:ascii="Times New Roman" w:hAnsi="Times New Roman" w:cs="Times New Roman"/>
          <w:sz w:val="24"/>
          <w:szCs w:val="24"/>
        </w:rPr>
        <w:t xml:space="preserve">with Thomas’s </w:t>
      </w:r>
      <w:r w:rsidRPr="00F506E9">
        <w:rPr>
          <w:rFonts w:ascii="Times New Roman" w:hAnsi="Times New Roman" w:cs="Times New Roman"/>
          <w:sz w:val="24"/>
          <w:szCs w:val="24"/>
        </w:rPr>
        <w:t xml:space="preserve">(2007) </w:t>
      </w:r>
      <w:r w:rsidR="00345C57" w:rsidRPr="00F506E9">
        <w:rPr>
          <w:rFonts w:ascii="Times New Roman" w:hAnsi="Times New Roman" w:cs="Times New Roman"/>
          <w:sz w:val="24"/>
          <w:szCs w:val="24"/>
        </w:rPr>
        <w:t xml:space="preserve">social-relational model. </w:t>
      </w:r>
      <w:r w:rsidRPr="00F506E9">
        <w:rPr>
          <w:rFonts w:ascii="Times New Roman" w:hAnsi="Times New Roman" w:cs="Times New Roman"/>
          <w:sz w:val="24"/>
          <w:szCs w:val="24"/>
        </w:rPr>
        <w:t xml:space="preserve">That is, </w:t>
      </w:r>
      <w:r w:rsidR="00345C57" w:rsidRPr="00F506E9">
        <w:rPr>
          <w:rFonts w:ascii="Times New Roman" w:hAnsi="Times New Roman" w:cs="Times New Roman"/>
          <w:sz w:val="24"/>
          <w:szCs w:val="24"/>
        </w:rPr>
        <w:t>society can hurt people on a personal level through expression</w:t>
      </w:r>
      <w:r w:rsidR="00315CE8" w:rsidRPr="00F506E9">
        <w:rPr>
          <w:rFonts w:ascii="Times New Roman" w:hAnsi="Times New Roman" w:cs="Times New Roman"/>
          <w:sz w:val="24"/>
          <w:szCs w:val="24"/>
        </w:rPr>
        <w:t>s</w:t>
      </w:r>
      <w:r w:rsidR="00345C57" w:rsidRPr="00F506E9">
        <w:rPr>
          <w:rFonts w:ascii="Times New Roman" w:hAnsi="Times New Roman" w:cs="Times New Roman"/>
          <w:sz w:val="24"/>
          <w:szCs w:val="24"/>
        </w:rPr>
        <w:t xml:space="preserve"> of negative attitudes, insensitive comments, and unsupportive behaviours</w:t>
      </w:r>
      <w:r w:rsidR="00315CE8" w:rsidRPr="00F506E9">
        <w:rPr>
          <w:rFonts w:ascii="Times New Roman" w:hAnsi="Times New Roman" w:cs="Times New Roman"/>
          <w:sz w:val="24"/>
          <w:szCs w:val="24"/>
        </w:rPr>
        <w:t xml:space="preserve">. This </w:t>
      </w:r>
      <w:r w:rsidR="00345C57" w:rsidRPr="00F506E9">
        <w:rPr>
          <w:rFonts w:ascii="Times New Roman" w:hAnsi="Times New Roman" w:cs="Times New Roman"/>
          <w:sz w:val="24"/>
          <w:szCs w:val="24"/>
        </w:rPr>
        <w:lastRenderedPageBreak/>
        <w:t>psycho-emotional disabilism</w:t>
      </w:r>
      <w:r w:rsidR="00315CE8" w:rsidRPr="00F506E9">
        <w:rPr>
          <w:rFonts w:ascii="Times New Roman" w:hAnsi="Times New Roman" w:cs="Times New Roman"/>
          <w:sz w:val="24"/>
          <w:szCs w:val="24"/>
        </w:rPr>
        <w:t xml:space="preserve"> </w:t>
      </w:r>
      <w:r w:rsidR="00345C57" w:rsidRPr="00F506E9">
        <w:rPr>
          <w:rFonts w:ascii="Times New Roman" w:hAnsi="Times New Roman" w:cs="Times New Roman"/>
          <w:sz w:val="24"/>
          <w:szCs w:val="24"/>
        </w:rPr>
        <w:t xml:space="preserve">can affect one’s sense of self </w:t>
      </w:r>
      <w:r w:rsidR="00FA1527" w:rsidRPr="00F506E9">
        <w:rPr>
          <w:rFonts w:ascii="Times New Roman" w:hAnsi="Times New Roman" w:cs="Times New Roman"/>
          <w:sz w:val="24"/>
          <w:szCs w:val="24"/>
        </w:rPr>
        <w:t xml:space="preserve">and </w:t>
      </w:r>
      <w:r w:rsidR="00345C57" w:rsidRPr="00F506E9">
        <w:rPr>
          <w:rFonts w:ascii="Times New Roman" w:hAnsi="Times New Roman" w:cs="Times New Roman"/>
          <w:sz w:val="24"/>
          <w:szCs w:val="24"/>
        </w:rPr>
        <w:t xml:space="preserve">limit what </w:t>
      </w:r>
      <w:r w:rsidR="00315CE8" w:rsidRPr="00F506E9">
        <w:rPr>
          <w:rFonts w:ascii="Times New Roman" w:hAnsi="Times New Roman" w:cs="Times New Roman"/>
          <w:sz w:val="24"/>
          <w:szCs w:val="24"/>
        </w:rPr>
        <w:t xml:space="preserve">people </w:t>
      </w:r>
      <w:r w:rsidR="00345C57" w:rsidRPr="00F506E9">
        <w:rPr>
          <w:rFonts w:ascii="Times New Roman" w:hAnsi="Times New Roman" w:cs="Times New Roman"/>
          <w:sz w:val="24"/>
          <w:szCs w:val="24"/>
        </w:rPr>
        <w:t>believe they can accomplish</w:t>
      </w:r>
      <w:r w:rsidR="00FA1527" w:rsidRPr="00F506E9">
        <w:rPr>
          <w:rFonts w:ascii="Times New Roman" w:hAnsi="Times New Roman" w:cs="Times New Roman"/>
          <w:sz w:val="24"/>
          <w:szCs w:val="24"/>
        </w:rPr>
        <w:t xml:space="preserve"> and</w:t>
      </w:r>
      <w:r w:rsidR="00345C57" w:rsidRPr="00F506E9">
        <w:rPr>
          <w:rFonts w:ascii="Times New Roman" w:hAnsi="Times New Roman" w:cs="Times New Roman"/>
          <w:sz w:val="24"/>
          <w:szCs w:val="24"/>
        </w:rPr>
        <w:t xml:space="preserve"> become. Given its profound impact, the </w:t>
      </w:r>
      <w:r w:rsidR="00A607E6" w:rsidRPr="00F506E9">
        <w:rPr>
          <w:rFonts w:ascii="Times New Roman" w:hAnsi="Times New Roman" w:cs="Times New Roman"/>
          <w:sz w:val="24"/>
          <w:szCs w:val="24"/>
        </w:rPr>
        <w:t xml:space="preserve">prevention and/or </w:t>
      </w:r>
      <w:r w:rsidR="00345C57" w:rsidRPr="00F506E9">
        <w:rPr>
          <w:rFonts w:ascii="Times New Roman" w:hAnsi="Times New Roman" w:cs="Times New Roman"/>
          <w:sz w:val="24"/>
          <w:szCs w:val="24"/>
        </w:rPr>
        <w:t xml:space="preserve">alleviation of psycho-emotional disabilism must be </w:t>
      </w:r>
      <w:r w:rsidR="00196C78" w:rsidRPr="00F506E9">
        <w:rPr>
          <w:rFonts w:ascii="Times New Roman" w:hAnsi="Times New Roman" w:cs="Times New Roman"/>
          <w:sz w:val="24"/>
          <w:szCs w:val="24"/>
        </w:rPr>
        <w:t>accounted for in LTPA promotion</w:t>
      </w:r>
      <w:r w:rsidR="00345C57" w:rsidRPr="00F506E9">
        <w:rPr>
          <w:rFonts w:ascii="Times New Roman" w:hAnsi="Times New Roman" w:cs="Times New Roman"/>
          <w:sz w:val="24"/>
          <w:szCs w:val="24"/>
        </w:rPr>
        <w:t xml:space="preserve">. </w:t>
      </w:r>
      <w:r w:rsidR="00A607E6" w:rsidRPr="00F506E9">
        <w:rPr>
          <w:rFonts w:ascii="Times New Roman" w:hAnsi="Times New Roman" w:cs="Times New Roman"/>
          <w:sz w:val="24"/>
          <w:szCs w:val="24"/>
        </w:rPr>
        <w:t>As well as taking active steps to prevent disabilism, B</w:t>
      </w:r>
      <w:r w:rsidR="00C079AC" w:rsidRPr="00F506E9">
        <w:rPr>
          <w:rFonts w:ascii="Times New Roman" w:hAnsi="Times New Roman" w:cs="Times New Roman"/>
          <w:sz w:val="24"/>
          <w:szCs w:val="24"/>
        </w:rPr>
        <w:t>ragaru et al. (2013) recommended stigma management</w:t>
      </w:r>
      <w:r w:rsidR="00196C78" w:rsidRPr="00F506E9">
        <w:rPr>
          <w:rFonts w:ascii="Times New Roman" w:hAnsi="Times New Roman" w:cs="Times New Roman"/>
          <w:sz w:val="24"/>
          <w:szCs w:val="24"/>
        </w:rPr>
        <w:t xml:space="preserve"> training</w:t>
      </w:r>
      <w:r w:rsidR="00315CE8" w:rsidRPr="00F506E9">
        <w:rPr>
          <w:rFonts w:ascii="Times New Roman" w:hAnsi="Times New Roman" w:cs="Times New Roman"/>
          <w:sz w:val="24"/>
          <w:szCs w:val="24"/>
        </w:rPr>
        <w:t xml:space="preserve"> for people with an amputation</w:t>
      </w:r>
      <w:r w:rsidR="00C079AC" w:rsidRPr="00F506E9">
        <w:rPr>
          <w:rFonts w:ascii="Times New Roman" w:hAnsi="Times New Roman" w:cs="Times New Roman"/>
          <w:sz w:val="24"/>
          <w:szCs w:val="24"/>
        </w:rPr>
        <w:t xml:space="preserve">. Our findings </w:t>
      </w:r>
      <w:r w:rsidR="00196C78" w:rsidRPr="00F506E9">
        <w:rPr>
          <w:rFonts w:ascii="Times New Roman" w:hAnsi="Times New Roman" w:cs="Times New Roman"/>
          <w:sz w:val="24"/>
          <w:szCs w:val="24"/>
        </w:rPr>
        <w:t xml:space="preserve">outline </w:t>
      </w:r>
      <w:r w:rsidR="00315CE8" w:rsidRPr="00F506E9">
        <w:rPr>
          <w:rFonts w:ascii="Times New Roman" w:hAnsi="Times New Roman" w:cs="Times New Roman"/>
          <w:sz w:val="24"/>
          <w:szCs w:val="24"/>
        </w:rPr>
        <w:t xml:space="preserve">several </w:t>
      </w:r>
      <w:r w:rsidR="00C079AC" w:rsidRPr="00F506E9">
        <w:rPr>
          <w:rFonts w:ascii="Times New Roman" w:hAnsi="Times New Roman" w:cs="Times New Roman"/>
          <w:sz w:val="24"/>
          <w:szCs w:val="24"/>
        </w:rPr>
        <w:t>self-</w:t>
      </w:r>
      <w:r w:rsidR="00196C78" w:rsidRPr="00F506E9">
        <w:rPr>
          <w:rFonts w:ascii="Times New Roman" w:hAnsi="Times New Roman" w:cs="Times New Roman"/>
          <w:sz w:val="24"/>
          <w:szCs w:val="24"/>
        </w:rPr>
        <w:t>presentation</w:t>
      </w:r>
      <w:r w:rsidR="00C079AC" w:rsidRPr="00F506E9">
        <w:rPr>
          <w:rFonts w:ascii="Times New Roman" w:hAnsi="Times New Roman" w:cs="Times New Roman"/>
          <w:sz w:val="24"/>
          <w:szCs w:val="24"/>
        </w:rPr>
        <w:t xml:space="preserve"> stra</w:t>
      </w:r>
      <w:r w:rsidR="00196C78" w:rsidRPr="00F506E9">
        <w:rPr>
          <w:rFonts w:ascii="Times New Roman" w:hAnsi="Times New Roman" w:cs="Times New Roman"/>
          <w:sz w:val="24"/>
          <w:szCs w:val="24"/>
        </w:rPr>
        <w:t>tegies</w:t>
      </w:r>
      <w:r w:rsidR="00FA1527" w:rsidRPr="00F506E9">
        <w:rPr>
          <w:rFonts w:ascii="Times New Roman" w:hAnsi="Times New Roman" w:cs="Times New Roman"/>
          <w:sz w:val="24"/>
          <w:szCs w:val="24"/>
        </w:rPr>
        <w:t xml:space="preserve"> </w:t>
      </w:r>
      <w:r w:rsidR="004200DE" w:rsidRPr="00F506E9">
        <w:rPr>
          <w:rFonts w:ascii="Times New Roman" w:hAnsi="Times New Roman" w:cs="Times New Roman"/>
          <w:sz w:val="24"/>
          <w:szCs w:val="24"/>
        </w:rPr>
        <w:t xml:space="preserve">that could be used in training stigma management </w:t>
      </w:r>
      <w:r w:rsidR="00B80B9A" w:rsidRPr="00F506E9">
        <w:rPr>
          <w:rFonts w:ascii="Times New Roman" w:hAnsi="Times New Roman" w:cs="Times New Roman"/>
          <w:sz w:val="24"/>
          <w:szCs w:val="24"/>
        </w:rPr>
        <w:t xml:space="preserve">that were found to </w:t>
      </w:r>
      <w:r w:rsidR="00FA1527" w:rsidRPr="00F506E9">
        <w:rPr>
          <w:rFonts w:ascii="Times New Roman" w:hAnsi="Times New Roman" w:cs="Times New Roman"/>
          <w:sz w:val="24"/>
          <w:szCs w:val="24"/>
        </w:rPr>
        <w:t>combat negative s</w:t>
      </w:r>
      <w:r w:rsidR="00B36BCB" w:rsidRPr="00F506E9">
        <w:rPr>
          <w:rFonts w:ascii="Times New Roman" w:hAnsi="Times New Roman" w:cs="Times New Roman"/>
          <w:sz w:val="24"/>
          <w:szCs w:val="24"/>
        </w:rPr>
        <w:t>tereotypes and attitudes</w:t>
      </w:r>
      <w:r w:rsidR="00FA1527" w:rsidRPr="00F506E9">
        <w:rPr>
          <w:rFonts w:ascii="Times New Roman" w:hAnsi="Times New Roman" w:cs="Times New Roman"/>
          <w:sz w:val="24"/>
          <w:szCs w:val="24"/>
        </w:rPr>
        <w:t>.</w:t>
      </w:r>
      <w:r w:rsidR="00315CE8" w:rsidRPr="00F506E9">
        <w:rPr>
          <w:rFonts w:ascii="Times New Roman" w:hAnsi="Times New Roman" w:cs="Times New Roman"/>
          <w:sz w:val="24"/>
          <w:szCs w:val="24"/>
        </w:rPr>
        <w:t xml:space="preserve"> </w:t>
      </w:r>
      <w:r w:rsidR="00C079AC" w:rsidRPr="00F506E9">
        <w:rPr>
          <w:rFonts w:ascii="Times New Roman" w:hAnsi="Times New Roman" w:cs="Times New Roman"/>
          <w:sz w:val="24"/>
          <w:szCs w:val="24"/>
        </w:rPr>
        <w:t xml:space="preserve">Another strategy would be for </w:t>
      </w:r>
      <w:r w:rsidR="00196C78" w:rsidRPr="00F506E9">
        <w:rPr>
          <w:rFonts w:ascii="Times New Roman" w:hAnsi="Times New Roman" w:cs="Times New Roman"/>
          <w:sz w:val="24"/>
          <w:szCs w:val="24"/>
        </w:rPr>
        <w:t xml:space="preserve">organisations to </w:t>
      </w:r>
      <w:r w:rsidR="00C079AC" w:rsidRPr="00F506E9">
        <w:rPr>
          <w:rFonts w:ascii="Times New Roman" w:hAnsi="Times New Roman" w:cs="Times New Roman"/>
          <w:sz w:val="24"/>
          <w:szCs w:val="24"/>
        </w:rPr>
        <w:t xml:space="preserve">build social support networks </w:t>
      </w:r>
      <w:r w:rsidR="00D35FC3" w:rsidRPr="00F506E9">
        <w:rPr>
          <w:rFonts w:ascii="Times New Roman" w:hAnsi="Times New Roman" w:cs="Times New Roman"/>
          <w:sz w:val="24"/>
          <w:szCs w:val="24"/>
        </w:rPr>
        <w:t xml:space="preserve">to </w:t>
      </w:r>
      <w:r w:rsidR="00196C78" w:rsidRPr="00F506E9">
        <w:rPr>
          <w:rFonts w:ascii="Times New Roman" w:hAnsi="Times New Roman" w:cs="Times New Roman"/>
          <w:sz w:val="24"/>
          <w:szCs w:val="24"/>
        </w:rPr>
        <w:t>facilitate</w:t>
      </w:r>
      <w:r w:rsidR="00D35FC3" w:rsidRPr="00F506E9">
        <w:rPr>
          <w:rFonts w:ascii="Times New Roman" w:hAnsi="Times New Roman" w:cs="Times New Roman"/>
          <w:sz w:val="24"/>
          <w:szCs w:val="24"/>
        </w:rPr>
        <w:t xml:space="preserve"> peer-support </w:t>
      </w:r>
      <w:r w:rsidR="00196C78" w:rsidRPr="00F506E9">
        <w:rPr>
          <w:rFonts w:ascii="Times New Roman" w:hAnsi="Times New Roman" w:cs="Times New Roman"/>
          <w:sz w:val="24"/>
          <w:szCs w:val="24"/>
        </w:rPr>
        <w:t xml:space="preserve">(Marzen-Groller &amp; Bartman, 2005). </w:t>
      </w:r>
      <w:r w:rsidR="00315CE8" w:rsidRPr="00F506E9">
        <w:rPr>
          <w:rFonts w:ascii="Times New Roman" w:hAnsi="Times New Roman" w:cs="Times New Roman"/>
          <w:sz w:val="24"/>
          <w:szCs w:val="24"/>
        </w:rPr>
        <w:t xml:space="preserve">This could be done face-to-face or online (Bundon &amp; </w:t>
      </w:r>
      <w:r w:rsidR="002A5B0E" w:rsidRPr="00F506E9">
        <w:rPr>
          <w:rFonts w:ascii="Times New Roman" w:hAnsi="Times New Roman" w:cs="Times New Roman"/>
          <w:sz w:val="24"/>
          <w:szCs w:val="24"/>
        </w:rPr>
        <w:t xml:space="preserve">Hurd </w:t>
      </w:r>
      <w:r w:rsidR="00315CE8" w:rsidRPr="00F506E9">
        <w:rPr>
          <w:rFonts w:ascii="Times New Roman" w:hAnsi="Times New Roman" w:cs="Times New Roman"/>
          <w:sz w:val="24"/>
          <w:szCs w:val="24"/>
        </w:rPr>
        <w:t>Clarke, 2015).</w:t>
      </w:r>
      <w:r w:rsidR="00FA1527" w:rsidRPr="00F506E9">
        <w:rPr>
          <w:rFonts w:ascii="Times New Roman" w:hAnsi="Times New Roman" w:cs="Times New Roman"/>
          <w:sz w:val="24"/>
          <w:szCs w:val="24"/>
        </w:rPr>
        <w:t xml:space="preserve"> </w:t>
      </w:r>
      <w:r w:rsidR="00196C78" w:rsidRPr="00F506E9">
        <w:rPr>
          <w:rFonts w:ascii="Times New Roman" w:hAnsi="Times New Roman" w:cs="Times New Roman"/>
          <w:sz w:val="24"/>
          <w:szCs w:val="24"/>
        </w:rPr>
        <w:t xml:space="preserve">However, it is important to recognise that </w:t>
      </w:r>
      <w:r w:rsidR="00B36BCB" w:rsidRPr="00F506E9">
        <w:rPr>
          <w:rFonts w:ascii="Times New Roman" w:hAnsi="Times New Roman" w:cs="Times New Roman"/>
          <w:sz w:val="24"/>
          <w:szCs w:val="24"/>
        </w:rPr>
        <w:t xml:space="preserve">people who identify themselves as role models can experience burnout and </w:t>
      </w:r>
      <w:r w:rsidR="00322540" w:rsidRPr="00F506E9">
        <w:rPr>
          <w:rFonts w:ascii="Times New Roman" w:hAnsi="Times New Roman" w:cs="Times New Roman"/>
          <w:sz w:val="24"/>
          <w:szCs w:val="24"/>
        </w:rPr>
        <w:t>su</w:t>
      </w:r>
      <w:r w:rsidR="00FA1527" w:rsidRPr="00F506E9">
        <w:rPr>
          <w:rFonts w:ascii="Times New Roman" w:hAnsi="Times New Roman" w:cs="Times New Roman"/>
          <w:sz w:val="24"/>
          <w:szCs w:val="24"/>
        </w:rPr>
        <w:t>pport exchanges can be negative too</w:t>
      </w:r>
      <w:r w:rsidR="00A14F94" w:rsidRPr="00F506E9">
        <w:rPr>
          <w:rFonts w:ascii="Times New Roman" w:hAnsi="Times New Roman" w:cs="Times New Roman"/>
          <w:sz w:val="24"/>
          <w:szCs w:val="24"/>
        </w:rPr>
        <w:t>. Indeed, while stories told by role models often reflect growth and positivity, celebrating and endorsing such stories may also silence alternative narratives, making these untellable (Day &amp; Wadey, 2017</w:t>
      </w:r>
      <w:r w:rsidR="00A607E6" w:rsidRPr="00F506E9">
        <w:rPr>
          <w:rFonts w:ascii="Times New Roman" w:hAnsi="Times New Roman" w:cs="Times New Roman"/>
          <w:sz w:val="24"/>
          <w:szCs w:val="24"/>
        </w:rPr>
        <w:t xml:space="preserve">). </w:t>
      </w:r>
    </w:p>
    <w:p w14:paraId="7D5E7560" w14:textId="6BD658E9" w:rsidR="00A901DC" w:rsidRPr="00F506E9" w:rsidRDefault="00A901DC"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O</w:t>
      </w:r>
      <w:r w:rsidR="00D35FC3" w:rsidRPr="00F506E9">
        <w:rPr>
          <w:rFonts w:ascii="Times New Roman" w:hAnsi="Times New Roman" w:cs="Times New Roman"/>
          <w:sz w:val="24"/>
          <w:szCs w:val="24"/>
        </w:rPr>
        <w:t>rganisation</w:t>
      </w:r>
      <w:r w:rsidR="000F6331" w:rsidRPr="00F506E9">
        <w:rPr>
          <w:rFonts w:ascii="Times New Roman" w:hAnsi="Times New Roman" w:cs="Times New Roman"/>
          <w:sz w:val="24"/>
          <w:szCs w:val="24"/>
        </w:rPr>
        <w:t>al</w:t>
      </w:r>
      <w:r w:rsidR="00D35FC3" w:rsidRPr="00F506E9">
        <w:rPr>
          <w:rFonts w:ascii="Times New Roman" w:hAnsi="Times New Roman" w:cs="Times New Roman"/>
          <w:sz w:val="24"/>
          <w:szCs w:val="24"/>
        </w:rPr>
        <w:t xml:space="preserve"> </w:t>
      </w:r>
      <w:r w:rsidR="000F6331" w:rsidRPr="00F506E9">
        <w:rPr>
          <w:rFonts w:ascii="Times New Roman" w:hAnsi="Times New Roman" w:cs="Times New Roman"/>
          <w:sz w:val="24"/>
          <w:szCs w:val="24"/>
        </w:rPr>
        <w:t>f</w:t>
      </w:r>
      <w:r w:rsidR="0084768C" w:rsidRPr="00F506E9">
        <w:rPr>
          <w:rFonts w:ascii="Times New Roman" w:hAnsi="Times New Roman" w:cs="Times New Roman"/>
          <w:sz w:val="24"/>
          <w:szCs w:val="24"/>
        </w:rPr>
        <w:t xml:space="preserve">unctioning </w:t>
      </w:r>
      <w:r w:rsidR="00262DE7" w:rsidRPr="00F506E9">
        <w:rPr>
          <w:rFonts w:ascii="Times New Roman" w:hAnsi="Times New Roman" w:cs="Times New Roman"/>
          <w:sz w:val="24"/>
          <w:szCs w:val="24"/>
        </w:rPr>
        <w:t xml:space="preserve">(e.g., communication), </w:t>
      </w:r>
      <w:r w:rsidR="00937970" w:rsidRPr="00F506E9">
        <w:rPr>
          <w:rFonts w:ascii="Times New Roman" w:hAnsi="Times New Roman" w:cs="Times New Roman"/>
          <w:sz w:val="24"/>
          <w:szCs w:val="24"/>
        </w:rPr>
        <w:t xml:space="preserve">the </w:t>
      </w:r>
      <w:r w:rsidR="00262DE7" w:rsidRPr="00F506E9">
        <w:rPr>
          <w:rFonts w:ascii="Times New Roman" w:hAnsi="Times New Roman" w:cs="Times New Roman"/>
          <w:sz w:val="24"/>
          <w:szCs w:val="24"/>
        </w:rPr>
        <w:t xml:space="preserve">physical environment (e.g., accessibility), </w:t>
      </w:r>
      <w:r w:rsidR="002033F3" w:rsidRPr="00F506E9">
        <w:rPr>
          <w:rFonts w:ascii="Times New Roman" w:hAnsi="Times New Roman" w:cs="Times New Roman"/>
          <w:sz w:val="24"/>
          <w:szCs w:val="24"/>
        </w:rPr>
        <w:t>and knowledge of LTPA</w:t>
      </w:r>
      <w:r w:rsidR="000F6331" w:rsidRPr="00F506E9">
        <w:rPr>
          <w:rFonts w:ascii="Times New Roman" w:hAnsi="Times New Roman" w:cs="Times New Roman"/>
          <w:sz w:val="24"/>
          <w:szCs w:val="24"/>
        </w:rPr>
        <w:t xml:space="preserve"> </w:t>
      </w:r>
      <w:r w:rsidR="00262DE7" w:rsidRPr="00F506E9">
        <w:rPr>
          <w:rFonts w:ascii="Times New Roman" w:hAnsi="Times New Roman" w:cs="Times New Roman"/>
          <w:sz w:val="24"/>
          <w:szCs w:val="24"/>
        </w:rPr>
        <w:t xml:space="preserve">(e.g., lack of knowledge) </w:t>
      </w:r>
      <w:r w:rsidR="000F6331" w:rsidRPr="00F506E9">
        <w:rPr>
          <w:rFonts w:ascii="Times New Roman" w:hAnsi="Times New Roman" w:cs="Times New Roman"/>
          <w:sz w:val="24"/>
          <w:szCs w:val="24"/>
        </w:rPr>
        <w:t>at an institution level also affect</w:t>
      </w:r>
      <w:r w:rsidR="001F12BE" w:rsidRPr="00F506E9">
        <w:rPr>
          <w:rFonts w:ascii="Times New Roman" w:hAnsi="Times New Roman" w:cs="Times New Roman"/>
          <w:sz w:val="24"/>
          <w:szCs w:val="24"/>
        </w:rPr>
        <w:t>ed</w:t>
      </w:r>
      <w:r w:rsidR="000F6331" w:rsidRPr="00F506E9">
        <w:rPr>
          <w:rFonts w:ascii="Times New Roman" w:hAnsi="Times New Roman" w:cs="Times New Roman"/>
          <w:sz w:val="24"/>
          <w:szCs w:val="24"/>
        </w:rPr>
        <w:t xml:space="preserve"> LTPA</w:t>
      </w:r>
      <w:r w:rsidR="002033F3" w:rsidRPr="00F506E9">
        <w:rPr>
          <w:rFonts w:ascii="Times New Roman" w:hAnsi="Times New Roman" w:cs="Times New Roman"/>
          <w:sz w:val="24"/>
          <w:szCs w:val="24"/>
        </w:rPr>
        <w:t xml:space="preserve">. </w:t>
      </w:r>
      <w:r w:rsidR="008756C6" w:rsidRPr="00F506E9">
        <w:rPr>
          <w:rFonts w:ascii="Times New Roman" w:hAnsi="Times New Roman" w:cs="Times New Roman"/>
          <w:sz w:val="24"/>
          <w:szCs w:val="24"/>
        </w:rPr>
        <w:t xml:space="preserve">For example, people within </w:t>
      </w:r>
      <w:r w:rsidR="00265591" w:rsidRPr="00F506E9">
        <w:rPr>
          <w:rFonts w:ascii="Times New Roman" w:hAnsi="Times New Roman" w:cs="Times New Roman"/>
          <w:sz w:val="24"/>
          <w:szCs w:val="24"/>
        </w:rPr>
        <w:t xml:space="preserve">organisations </w:t>
      </w:r>
      <w:r w:rsidR="008756C6" w:rsidRPr="00F506E9">
        <w:rPr>
          <w:rFonts w:ascii="Times New Roman" w:hAnsi="Times New Roman" w:cs="Times New Roman"/>
          <w:sz w:val="24"/>
          <w:szCs w:val="24"/>
        </w:rPr>
        <w:t>were identified to lack knowledge, not promote knowledge, possess ‘incorr</w:t>
      </w:r>
      <w:r w:rsidR="00B80B9A" w:rsidRPr="00F506E9">
        <w:rPr>
          <w:rFonts w:ascii="Times New Roman" w:hAnsi="Times New Roman" w:cs="Times New Roman"/>
          <w:sz w:val="24"/>
          <w:szCs w:val="24"/>
        </w:rPr>
        <w:t xml:space="preserve">ect’ knowledge, and/or transfer </w:t>
      </w:r>
      <w:r w:rsidR="008756C6" w:rsidRPr="00F506E9">
        <w:rPr>
          <w:rFonts w:ascii="Times New Roman" w:hAnsi="Times New Roman" w:cs="Times New Roman"/>
          <w:sz w:val="24"/>
          <w:szCs w:val="24"/>
        </w:rPr>
        <w:t>knowledge devoid of care and compassion. This included HCP</w:t>
      </w:r>
      <w:r w:rsidR="00937970" w:rsidRPr="00F506E9">
        <w:rPr>
          <w:rFonts w:ascii="Times New Roman" w:hAnsi="Times New Roman" w:cs="Times New Roman"/>
          <w:sz w:val="24"/>
          <w:szCs w:val="24"/>
        </w:rPr>
        <w:t>s</w:t>
      </w:r>
      <w:r w:rsidR="008756C6" w:rsidRPr="00F506E9">
        <w:rPr>
          <w:rFonts w:ascii="Times New Roman" w:hAnsi="Times New Roman" w:cs="Times New Roman"/>
          <w:sz w:val="24"/>
          <w:szCs w:val="24"/>
        </w:rPr>
        <w:t xml:space="preserve">, gym instructors, coaches, and sales assistants. </w:t>
      </w:r>
      <w:r w:rsidR="00360CFF" w:rsidRPr="00F506E9">
        <w:rPr>
          <w:rFonts w:ascii="Times New Roman" w:hAnsi="Times New Roman" w:cs="Times New Roman"/>
          <w:sz w:val="24"/>
          <w:szCs w:val="24"/>
        </w:rPr>
        <w:t>Regarding HCPs, t</w:t>
      </w:r>
      <w:r w:rsidR="008D0296" w:rsidRPr="00F506E9">
        <w:rPr>
          <w:rFonts w:ascii="Times New Roman" w:hAnsi="Times New Roman" w:cs="Times New Roman"/>
          <w:sz w:val="24"/>
          <w:szCs w:val="24"/>
        </w:rPr>
        <w:t xml:space="preserve">hese findings resonate with </w:t>
      </w:r>
      <w:r w:rsidR="008756C6" w:rsidRPr="00F506E9">
        <w:rPr>
          <w:rFonts w:ascii="Times New Roman" w:hAnsi="Times New Roman" w:cs="Times New Roman"/>
          <w:sz w:val="24"/>
          <w:szCs w:val="24"/>
        </w:rPr>
        <w:t xml:space="preserve">Williams et al. (2016) </w:t>
      </w:r>
      <w:r w:rsidR="008D0296" w:rsidRPr="00F506E9">
        <w:rPr>
          <w:rFonts w:ascii="Times New Roman" w:hAnsi="Times New Roman" w:cs="Times New Roman"/>
          <w:sz w:val="24"/>
          <w:szCs w:val="24"/>
        </w:rPr>
        <w:t xml:space="preserve">who interviewed 18 physiotherapists </w:t>
      </w:r>
      <w:r w:rsidR="00010AAE" w:rsidRPr="00F506E9">
        <w:rPr>
          <w:rFonts w:ascii="Times New Roman" w:hAnsi="Times New Roman" w:cs="Times New Roman"/>
          <w:sz w:val="24"/>
          <w:szCs w:val="24"/>
        </w:rPr>
        <w:t xml:space="preserve">from </w:t>
      </w:r>
      <w:r w:rsidR="008D0296" w:rsidRPr="00F506E9">
        <w:rPr>
          <w:rFonts w:ascii="Times New Roman" w:hAnsi="Times New Roman" w:cs="Times New Roman"/>
          <w:sz w:val="24"/>
          <w:szCs w:val="24"/>
        </w:rPr>
        <w:t xml:space="preserve">the UK and Ireland. It was identified that although physiotherapists value LTPA, </w:t>
      </w:r>
      <w:r w:rsidR="008756C6" w:rsidRPr="00F506E9">
        <w:rPr>
          <w:rFonts w:ascii="Times New Roman" w:hAnsi="Times New Roman" w:cs="Times New Roman"/>
          <w:sz w:val="24"/>
          <w:szCs w:val="24"/>
        </w:rPr>
        <w:t xml:space="preserve">active promotion of LTPA </w:t>
      </w:r>
      <w:r w:rsidR="008D0296" w:rsidRPr="00F506E9">
        <w:rPr>
          <w:rFonts w:ascii="Times New Roman" w:hAnsi="Times New Roman" w:cs="Times New Roman"/>
          <w:sz w:val="24"/>
          <w:szCs w:val="24"/>
        </w:rPr>
        <w:t>remains</w:t>
      </w:r>
      <w:r w:rsidR="008756C6" w:rsidRPr="00F506E9">
        <w:rPr>
          <w:rFonts w:ascii="Times New Roman" w:hAnsi="Times New Roman" w:cs="Times New Roman"/>
          <w:sz w:val="24"/>
          <w:szCs w:val="24"/>
        </w:rPr>
        <w:t xml:space="preserve"> largely absent </w:t>
      </w:r>
      <w:r w:rsidR="008D0296" w:rsidRPr="00F506E9">
        <w:rPr>
          <w:rFonts w:ascii="Times New Roman" w:hAnsi="Times New Roman" w:cs="Times New Roman"/>
          <w:sz w:val="24"/>
          <w:szCs w:val="24"/>
        </w:rPr>
        <w:t xml:space="preserve">from their practice. Therefore, there is a clear need to </w:t>
      </w:r>
      <w:r w:rsidR="009368A5" w:rsidRPr="00F506E9">
        <w:rPr>
          <w:rFonts w:ascii="Times New Roman" w:hAnsi="Times New Roman" w:cs="Times New Roman"/>
          <w:sz w:val="24"/>
          <w:szCs w:val="24"/>
        </w:rPr>
        <w:t xml:space="preserve">improve </w:t>
      </w:r>
      <w:r w:rsidR="008D0296" w:rsidRPr="00F506E9">
        <w:rPr>
          <w:rFonts w:ascii="Times New Roman" w:hAnsi="Times New Roman" w:cs="Times New Roman"/>
          <w:sz w:val="24"/>
          <w:szCs w:val="24"/>
        </w:rPr>
        <w:t>HCP’s</w:t>
      </w:r>
      <w:r w:rsidR="009368A5" w:rsidRPr="00F506E9">
        <w:rPr>
          <w:rFonts w:ascii="Times New Roman" w:hAnsi="Times New Roman" w:cs="Times New Roman"/>
          <w:sz w:val="24"/>
          <w:szCs w:val="24"/>
        </w:rPr>
        <w:t xml:space="preserve"> knowledge </w:t>
      </w:r>
      <w:r w:rsidR="008D0296" w:rsidRPr="00F506E9">
        <w:rPr>
          <w:rFonts w:ascii="Times New Roman" w:hAnsi="Times New Roman" w:cs="Times New Roman"/>
          <w:sz w:val="24"/>
          <w:szCs w:val="24"/>
        </w:rPr>
        <w:t xml:space="preserve">of </w:t>
      </w:r>
      <w:r w:rsidR="00010AAE" w:rsidRPr="00F506E9">
        <w:rPr>
          <w:rFonts w:ascii="Times New Roman" w:hAnsi="Times New Roman" w:cs="Times New Roman"/>
          <w:sz w:val="24"/>
          <w:szCs w:val="24"/>
        </w:rPr>
        <w:t xml:space="preserve">how to promote </w:t>
      </w:r>
      <w:r w:rsidR="00FE4959" w:rsidRPr="00F506E9">
        <w:rPr>
          <w:rFonts w:ascii="Times New Roman" w:hAnsi="Times New Roman" w:cs="Times New Roman"/>
          <w:sz w:val="24"/>
          <w:szCs w:val="24"/>
        </w:rPr>
        <w:t>LTPA</w:t>
      </w:r>
      <w:r w:rsidR="0019455E" w:rsidRPr="00F506E9">
        <w:rPr>
          <w:rFonts w:ascii="Times New Roman" w:hAnsi="Times New Roman" w:cs="Times New Roman"/>
          <w:sz w:val="24"/>
          <w:szCs w:val="24"/>
        </w:rPr>
        <w:t xml:space="preserve">, </w:t>
      </w:r>
      <w:r w:rsidR="000A5EEE" w:rsidRPr="00F506E9">
        <w:rPr>
          <w:rFonts w:ascii="Times New Roman" w:hAnsi="Times New Roman" w:cs="Times New Roman"/>
          <w:sz w:val="24"/>
          <w:szCs w:val="24"/>
        </w:rPr>
        <w:t xml:space="preserve">which could </w:t>
      </w:r>
      <w:r w:rsidR="0019455E" w:rsidRPr="00F506E9">
        <w:rPr>
          <w:rFonts w:ascii="Times New Roman" w:hAnsi="Times New Roman" w:cs="Times New Roman"/>
          <w:sz w:val="24"/>
          <w:szCs w:val="24"/>
        </w:rPr>
        <w:t xml:space="preserve">include integrating </w:t>
      </w:r>
      <w:r w:rsidR="002E1CDF" w:rsidRPr="00F506E9">
        <w:rPr>
          <w:rFonts w:ascii="Times New Roman" w:hAnsi="Times New Roman" w:cs="Times New Roman"/>
          <w:sz w:val="24"/>
          <w:szCs w:val="24"/>
        </w:rPr>
        <w:t xml:space="preserve">our findings </w:t>
      </w:r>
      <w:r w:rsidR="00B36BCB" w:rsidRPr="00F506E9">
        <w:rPr>
          <w:rFonts w:ascii="Times New Roman" w:hAnsi="Times New Roman" w:cs="Times New Roman"/>
          <w:sz w:val="24"/>
          <w:szCs w:val="24"/>
        </w:rPr>
        <w:t xml:space="preserve">within University’s </w:t>
      </w:r>
      <w:r w:rsidR="0019455E" w:rsidRPr="00F506E9">
        <w:rPr>
          <w:rFonts w:ascii="Times New Roman" w:hAnsi="Times New Roman" w:cs="Times New Roman"/>
          <w:sz w:val="24"/>
          <w:szCs w:val="24"/>
        </w:rPr>
        <w:t xml:space="preserve">curriculum </w:t>
      </w:r>
      <w:r w:rsidR="002E1CDF" w:rsidRPr="00F506E9">
        <w:rPr>
          <w:rFonts w:ascii="Times New Roman" w:hAnsi="Times New Roman" w:cs="Times New Roman"/>
          <w:sz w:val="24"/>
          <w:szCs w:val="24"/>
        </w:rPr>
        <w:t xml:space="preserve">and using them to inform </w:t>
      </w:r>
      <w:r w:rsidR="0019455E" w:rsidRPr="00F506E9">
        <w:rPr>
          <w:rFonts w:ascii="Times New Roman" w:hAnsi="Times New Roman" w:cs="Times New Roman"/>
          <w:sz w:val="24"/>
          <w:szCs w:val="24"/>
        </w:rPr>
        <w:t xml:space="preserve">professional development training </w:t>
      </w:r>
      <w:r w:rsidR="000A5EEE" w:rsidRPr="00F506E9">
        <w:rPr>
          <w:rFonts w:ascii="Times New Roman" w:hAnsi="Times New Roman" w:cs="Times New Roman"/>
          <w:sz w:val="24"/>
          <w:szCs w:val="24"/>
        </w:rPr>
        <w:t xml:space="preserve">programmes </w:t>
      </w:r>
      <w:r w:rsidR="0019455E" w:rsidRPr="00F506E9">
        <w:rPr>
          <w:rFonts w:ascii="Times New Roman" w:hAnsi="Times New Roman" w:cs="Times New Roman"/>
          <w:sz w:val="24"/>
          <w:szCs w:val="24"/>
        </w:rPr>
        <w:t>at rehabilitation centres</w:t>
      </w:r>
      <w:r w:rsidR="002E1CDF" w:rsidRPr="00F506E9">
        <w:rPr>
          <w:rFonts w:ascii="Times New Roman" w:hAnsi="Times New Roman" w:cs="Times New Roman"/>
          <w:sz w:val="24"/>
          <w:szCs w:val="24"/>
        </w:rPr>
        <w:t>. However, t</w:t>
      </w:r>
      <w:r w:rsidR="0019455E" w:rsidRPr="00F506E9">
        <w:rPr>
          <w:rFonts w:ascii="Times New Roman" w:hAnsi="Times New Roman" w:cs="Times New Roman"/>
          <w:sz w:val="24"/>
          <w:szCs w:val="24"/>
        </w:rPr>
        <w:t xml:space="preserve">his recommendation needs to be considered in the wider </w:t>
      </w:r>
      <w:r w:rsidR="000A5EEE" w:rsidRPr="00F506E9">
        <w:rPr>
          <w:rFonts w:ascii="Times New Roman" w:hAnsi="Times New Roman" w:cs="Times New Roman"/>
          <w:sz w:val="24"/>
          <w:szCs w:val="24"/>
        </w:rPr>
        <w:t xml:space="preserve">political </w:t>
      </w:r>
      <w:r w:rsidR="002E1CDF" w:rsidRPr="00F506E9">
        <w:rPr>
          <w:rFonts w:ascii="Times New Roman" w:hAnsi="Times New Roman" w:cs="Times New Roman"/>
          <w:sz w:val="24"/>
          <w:szCs w:val="24"/>
        </w:rPr>
        <w:t>climate</w:t>
      </w:r>
      <w:r w:rsidR="000A5EEE" w:rsidRPr="00F506E9">
        <w:rPr>
          <w:rFonts w:ascii="Times New Roman" w:hAnsi="Times New Roman" w:cs="Times New Roman"/>
          <w:sz w:val="24"/>
          <w:szCs w:val="24"/>
        </w:rPr>
        <w:t xml:space="preserve"> (</w:t>
      </w:r>
      <w:r w:rsidR="00010AAE" w:rsidRPr="00F506E9">
        <w:rPr>
          <w:rFonts w:ascii="Times New Roman" w:hAnsi="Times New Roman" w:cs="Times New Roman"/>
          <w:sz w:val="24"/>
          <w:szCs w:val="24"/>
        </w:rPr>
        <w:t xml:space="preserve">Blake, Zhou, &amp; Batt, </w:t>
      </w:r>
      <w:r w:rsidR="00010AAE" w:rsidRPr="00F506E9">
        <w:rPr>
          <w:rFonts w:ascii="Times New Roman" w:hAnsi="Times New Roman" w:cs="Times New Roman"/>
          <w:sz w:val="24"/>
          <w:szCs w:val="24"/>
        </w:rPr>
        <w:lastRenderedPageBreak/>
        <w:t xml:space="preserve">2013; </w:t>
      </w:r>
      <w:r w:rsidR="000A5EEE" w:rsidRPr="00F506E9">
        <w:rPr>
          <w:rFonts w:ascii="Times New Roman" w:hAnsi="Times New Roman" w:cs="Times New Roman"/>
          <w:sz w:val="24"/>
          <w:szCs w:val="24"/>
        </w:rPr>
        <w:t>Soundy,</w:t>
      </w:r>
      <w:r w:rsidR="00306F5B" w:rsidRPr="00F506E9">
        <w:rPr>
          <w:rFonts w:ascii="Times New Roman" w:hAnsi="Times New Roman" w:cs="Times New Roman"/>
          <w:sz w:val="24"/>
          <w:szCs w:val="24"/>
        </w:rPr>
        <w:t xml:space="preserve"> Roskell, &amp; Smith, 2013; Speake, Copeland, Till, Breckon, Haake, &amp; Hart, </w:t>
      </w:r>
      <w:r w:rsidR="000A5EEE" w:rsidRPr="00F506E9">
        <w:rPr>
          <w:rFonts w:ascii="Times New Roman" w:hAnsi="Times New Roman" w:cs="Times New Roman"/>
          <w:sz w:val="24"/>
          <w:szCs w:val="24"/>
        </w:rPr>
        <w:t>2016)</w:t>
      </w:r>
      <w:r w:rsidR="002E1CDF" w:rsidRPr="00F506E9">
        <w:rPr>
          <w:rFonts w:ascii="Times New Roman" w:hAnsi="Times New Roman" w:cs="Times New Roman"/>
          <w:sz w:val="24"/>
          <w:szCs w:val="24"/>
        </w:rPr>
        <w:t>. Indeed, HCP</w:t>
      </w:r>
      <w:r w:rsidR="004200DE" w:rsidRPr="00F506E9">
        <w:rPr>
          <w:rFonts w:ascii="Times New Roman" w:hAnsi="Times New Roman" w:cs="Times New Roman"/>
          <w:sz w:val="24"/>
          <w:szCs w:val="24"/>
        </w:rPr>
        <w:t>s</w:t>
      </w:r>
      <w:r w:rsidR="002E1CDF" w:rsidRPr="00F506E9">
        <w:rPr>
          <w:rFonts w:ascii="Times New Roman" w:hAnsi="Times New Roman" w:cs="Times New Roman"/>
          <w:sz w:val="24"/>
          <w:szCs w:val="24"/>
        </w:rPr>
        <w:t xml:space="preserve"> </w:t>
      </w:r>
      <w:r w:rsidR="0019455E" w:rsidRPr="00F506E9">
        <w:rPr>
          <w:rFonts w:ascii="Times New Roman" w:hAnsi="Times New Roman" w:cs="Times New Roman"/>
          <w:sz w:val="24"/>
          <w:szCs w:val="24"/>
        </w:rPr>
        <w:t xml:space="preserve">face barriers to </w:t>
      </w:r>
      <w:r w:rsidR="006F0A9E" w:rsidRPr="00F506E9">
        <w:rPr>
          <w:rFonts w:ascii="Times New Roman" w:hAnsi="Times New Roman" w:cs="Times New Roman"/>
          <w:sz w:val="24"/>
          <w:szCs w:val="24"/>
        </w:rPr>
        <w:t>LT</w:t>
      </w:r>
      <w:r w:rsidR="0019455E" w:rsidRPr="00F506E9">
        <w:rPr>
          <w:rFonts w:ascii="Times New Roman" w:hAnsi="Times New Roman" w:cs="Times New Roman"/>
          <w:sz w:val="24"/>
          <w:szCs w:val="24"/>
        </w:rPr>
        <w:t>PA pr</w:t>
      </w:r>
      <w:r w:rsidR="006F0A9E" w:rsidRPr="00F506E9">
        <w:rPr>
          <w:rFonts w:ascii="Times New Roman" w:hAnsi="Times New Roman" w:cs="Times New Roman"/>
          <w:sz w:val="24"/>
          <w:szCs w:val="24"/>
        </w:rPr>
        <w:t xml:space="preserve">omotion, which include time pressures </w:t>
      </w:r>
      <w:r w:rsidR="00265591" w:rsidRPr="00F506E9">
        <w:rPr>
          <w:rFonts w:ascii="Times New Roman" w:hAnsi="Times New Roman" w:cs="Times New Roman"/>
          <w:sz w:val="24"/>
          <w:szCs w:val="24"/>
        </w:rPr>
        <w:t xml:space="preserve">from </w:t>
      </w:r>
      <w:r w:rsidR="006F0A9E" w:rsidRPr="00F506E9">
        <w:rPr>
          <w:rFonts w:ascii="Times New Roman" w:hAnsi="Times New Roman" w:cs="Times New Roman"/>
          <w:sz w:val="24"/>
          <w:szCs w:val="24"/>
        </w:rPr>
        <w:t>increas</w:t>
      </w:r>
      <w:r w:rsidR="00265591" w:rsidRPr="00F506E9">
        <w:rPr>
          <w:rFonts w:ascii="Times New Roman" w:hAnsi="Times New Roman" w:cs="Times New Roman"/>
          <w:sz w:val="24"/>
          <w:szCs w:val="24"/>
        </w:rPr>
        <w:t>ed</w:t>
      </w:r>
      <w:r w:rsidR="006F0A9E" w:rsidRPr="00F506E9">
        <w:rPr>
          <w:rFonts w:ascii="Times New Roman" w:hAnsi="Times New Roman" w:cs="Times New Roman"/>
          <w:sz w:val="24"/>
          <w:szCs w:val="24"/>
        </w:rPr>
        <w:t xml:space="preserve"> administrative demands</w:t>
      </w:r>
      <w:r w:rsidR="00010AAE" w:rsidRPr="00F506E9">
        <w:rPr>
          <w:rFonts w:ascii="Times New Roman" w:hAnsi="Times New Roman" w:cs="Times New Roman"/>
          <w:sz w:val="24"/>
          <w:szCs w:val="24"/>
        </w:rPr>
        <w:t xml:space="preserve"> and</w:t>
      </w:r>
      <w:r w:rsidR="001F12BE" w:rsidRPr="00F506E9">
        <w:rPr>
          <w:rFonts w:ascii="Times New Roman" w:hAnsi="Times New Roman" w:cs="Times New Roman"/>
          <w:sz w:val="24"/>
          <w:szCs w:val="24"/>
        </w:rPr>
        <w:t xml:space="preserve"> </w:t>
      </w:r>
      <w:r w:rsidR="006F0A9E" w:rsidRPr="00F506E9">
        <w:rPr>
          <w:rFonts w:ascii="Times New Roman" w:hAnsi="Times New Roman" w:cs="Times New Roman"/>
          <w:sz w:val="24"/>
          <w:szCs w:val="24"/>
        </w:rPr>
        <w:t>a lack of time allocated to being with patients</w:t>
      </w:r>
      <w:r w:rsidR="0019455E" w:rsidRPr="00F506E9">
        <w:rPr>
          <w:rFonts w:ascii="Times New Roman" w:hAnsi="Times New Roman" w:cs="Times New Roman"/>
          <w:sz w:val="24"/>
          <w:szCs w:val="24"/>
        </w:rPr>
        <w:t>.</w:t>
      </w:r>
      <w:r w:rsidR="006F0A9E" w:rsidRPr="00F506E9">
        <w:rPr>
          <w:rFonts w:ascii="Times New Roman" w:hAnsi="Times New Roman" w:cs="Times New Roman"/>
          <w:sz w:val="24"/>
          <w:szCs w:val="24"/>
        </w:rPr>
        <w:t xml:space="preserve"> </w:t>
      </w:r>
      <w:r w:rsidR="00FE4959" w:rsidRPr="00F506E9">
        <w:rPr>
          <w:rFonts w:ascii="Times New Roman" w:hAnsi="Times New Roman" w:cs="Times New Roman"/>
          <w:sz w:val="24"/>
          <w:szCs w:val="24"/>
        </w:rPr>
        <w:t xml:space="preserve">Therefore, </w:t>
      </w:r>
      <w:r w:rsidR="00937970" w:rsidRPr="00F506E9">
        <w:rPr>
          <w:rFonts w:ascii="Times New Roman" w:hAnsi="Times New Roman" w:cs="Times New Roman"/>
          <w:sz w:val="24"/>
          <w:szCs w:val="24"/>
        </w:rPr>
        <w:t xml:space="preserve">a </w:t>
      </w:r>
      <w:r w:rsidR="00FE4959" w:rsidRPr="00F506E9">
        <w:rPr>
          <w:rFonts w:ascii="Times New Roman" w:hAnsi="Times New Roman" w:cs="Times New Roman"/>
          <w:sz w:val="24"/>
          <w:szCs w:val="24"/>
        </w:rPr>
        <w:t>c</w:t>
      </w:r>
      <w:r w:rsidR="001F12BE" w:rsidRPr="00F506E9">
        <w:rPr>
          <w:rFonts w:ascii="Times New Roman" w:hAnsi="Times New Roman" w:cs="Times New Roman"/>
          <w:sz w:val="24"/>
          <w:szCs w:val="24"/>
        </w:rPr>
        <w:t xml:space="preserve">hange in healthcare settings in England is required, </w:t>
      </w:r>
      <w:r w:rsidR="00010AAE" w:rsidRPr="00F506E9">
        <w:rPr>
          <w:rFonts w:ascii="Times New Roman" w:hAnsi="Times New Roman" w:cs="Times New Roman"/>
          <w:sz w:val="24"/>
          <w:szCs w:val="24"/>
        </w:rPr>
        <w:t xml:space="preserve">especially </w:t>
      </w:r>
      <w:r w:rsidR="001F12BE" w:rsidRPr="00F506E9">
        <w:rPr>
          <w:rFonts w:ascii="Times New Roman" w:hAnsi="Times New Roman" w:cs="Times New Roman"/>
          <w:sz w:val="24"/>
          <w:szCs w:val="24"/>
        </w:rPr>
        <w:t xml:space="preserve">given that </w:t>
      </w:r>
      <w:r w:rsidR="00265591" w:rsidRPr="00F506E9">
        <w:rPr>
          <w:rFonts w:ascii="Times New Roman" w:hAnsi="Times New Roman" w:cs="Times New Roman"/>
          <w:sz w:val="24"/>
          <w:szCs w:val="24"/>
        </w:rPr>
        <w:t>these</w:t>
      </w:r>
      <w:r w:rsidR="001F12BE" w:rsidRPr="00F506E9">
        <w:rPr>
          <w:rFonts w:ascii="Times New Roman" w:hAnsi="Times New Roman" w:cs="Times New Roman"/>
          <w:sz w:val="24"/>
          <w:szCs w:val="24"/>
        </w:rPr>
        <w:t xml:space="preserve"> barriers may undermine government </w:t>
      </w:r>
      <w:r w:rsidR="00265591" w:rsidRPr="00F506E9">
        <w:rPr>
          <w:rFonts w:ascii="Times New Roman" w:hAnsi="Times New Roman" w:cs="Times New Roman"/>
          <w:sz w:val="24"/>
          <w:szCs w:val="24"/>
        </w:rPr>
        <w:t>targets.</w:t>
      </w:r>
      <w:r w:rsidR="001F12BE" w:rsidRPr="00F506E9">
        <w:rPr>
          <w:rFonts w:ascii="Times New Roman" w:hAnsi="Times New Roman" w:cs="Times New Roman"/>
          <w:sz w:val="24"/>
          <w:szCs w:val="24"/>
        </w:rPr>
        <w:t xml:space="preserve"> </w:t>
      </w:r>
      <w:r w:rsidR="00FA1527" w:rsidRPr="00F506E9">
        <w:rPr>
          <w:rFonts w:ascii="Times New Roman" w:hAnsi="Times New Roman" w:cs="Times New Roman"/>
          <w:sz w:val="24"/>
          <w:szCs w:val="24"/>
        </w:rPr>
        <w:t xml:space="preserve">Yet, </w:t>
      </w:r>
      <w:r w:rsidR="00010AAE" w:rsidRPr="00F506E9">
        <w:rPr>
          <w:rFonts w:ascii="Times New Roman" w:hAnsi="Times New Roman" w:cs="Times New Roman"/>
          <w:sz w:val="24"/>
          <w:szCs w:val="24"/>
        </w:rPr>
        <w:t>while HCP</w:t>
      </w:r>
      <w:r w:rsidR="00265591" w:rsidRPr="00F506E9">
        <w:rPr>
          <w:rFonts w:ascii="Times New Roman" w:hAnsi="Times New Roman" w:cs="Times New Roman"/>
          <w:sz w:val="24"/>
          <w:szCs w:val="24"/>
        </w:rPr>
        <w:t>s</w:t>
      </w:r>
      <w:r w:rsidR="00010AAE" w:rsidRPr="00F506E9">
        <w:rPr>
          <w:rFonts w:ascii="Times New Roman" w:hAnsi="Times New Roman" w:cs="Times New Roman"/>
          <w:sz w:val="24"/>
          <w:szCs w:val="24"/>
        </w:rPr>
        <w:t xml:space="preserve"> </w:t>
      </w:r>
      <w:r w:rsidR="00360CFF" w:rsidRPr="00F506E9">
        <w:rPr>
          <w:rFonts w:ascii="Times New Roman" w:hAnsi="Times New Roman" w:cs="Times New Roman"/>
          <w:sz w:val="24"/>
          <w:szCs w:val="24"/>
        </w:rPr>
        <w:t xml:space="preserve">and others (e.g., gym instructors, coaches, and sales assistants) </w:t>
      </w:r>
      <w:r w:rsidR="00010AAE" w:rsidRPr="00F506E9">
        <w:rPr>
          <w:rFonts w:ascii="Times New Roman" w:hAnsi="Times New Roman" w:cs="Times New Roman"/>
          <w:sz w:val="24"/>
          <w:szCs w:val="24"/>
        </w:rPr>
        <w:t>have a critical role in LTPA promot</w:t>
      </w:r>
      <w:r w:rsidR="00265591" w:rsidRPr="00F506E9">
        <w:rPr>
          <w:rFonts w:ascii="Times New Roman" w:hAnsi="Times New Roman" w:cs="Times New Roman"/>
          <w:sz w:val="24"/>
          <w:szCs w:val="24"/>
        </w:rPr>
        <w:t>ion</w:t>
      </w:r>
      <w:r w:rsidR="00010AAE" w:rsidRPr="00F506E9">
        <w:rPr>
          <w:rFonts w:ascii="Times New Roman" w:hAnsi="Times New Roman" w:cs="Times New Roman"/>
          <w:sz w:val="24"/>
          <w:szCs w:val="24"/>
        </w:rPr>
        <w:t xml:space="preserve">, </w:t>
      </w:r>
      <w:r w:rsidR="00FA1527" w:rsidRPr="00F506E9">
        <w:rPr>
          <w:rFonts w:ascii="Times New Roman" w:hAnsi="Times New Roman" w:cs="Times New Roman"/>
          <w:sz w:val="24"/>
          <w:szCs w:val="24"/>
        </w:rPr>
        <w:t xml:space="preserve">it is important to acknowledge that </w:t>
      </w:r>
      <w:r w:rsidR="00010AAE" w:rsidRPr="00F506E9">
        <w:rPr>
          <w:rFonts w:ascii="Times New Roman" w:hAnsi="Times New Roman" w:cs="Times New Roman"/>
          <w:sz w:val="24"/>
          <w:szCs w:val="24"/>
        </w:rPr>
        <w:t xml:space="preserve">many </w:t>
      </w:r>
      <w:r w:rsidR="00265591" w:rsidRPr="00F506E9">
        <w:rPr>
          <w:rFonts w:ascii="Times New Roman" w:hAnsi="Times New Roman" w:cs="Times New Roman"/>
          <w:sz w:val="24"/>
          <w:szCs w:val="24"/>
        </w:rPr>
        <w:t>environmental factors</w:t>
      </w:r>
      <w:r w:rsidR="00FA1527" w:rsidRPr="00F506E9">
        <w:rPr>
          <w:rFonts w:ascii="Times New Roman" w:hAnsi="Times New Roman" w:cs="Times New Roman"/>
          <w:sz w:val="24"/>
          <w:szCs w:val="24"/>
        </w:rPr>
        <w:t xml:space="preserve"> that </w:t>
      </w:r>
      <w:r w:rsidR="00265591" w:rsidRPr="00F506E9">
        <w:rPr>
          <w:rFonts w:ascii="Times New Roman" w:hAnsi="Times New Roman" w:cs="Times New Roman"/>
          <w:sz w:val="24"/>
          <w:szCs w:val="24"/>
        </w:rPr>
        <w:t>affect</w:t>
      </w:r>
      <w:r w:rsidR="00FA1527" w:rsidRPr="00F506E9">
        <w:rPr>
          <w:rFonts w:ascii="Times New Roman" w:hAnsi="Times New Roman" w:cs="Times New Roman"/>
          <w:sz w:val="24"/>
          <w:szCs w:val="24"/>
        </w:rPr>
        <w:t xml:space="preserve"> LTPA are outside </w:t>
      </w:r>
      <w:r w:rsidR="00010AAE" w:rsidRPr="00F506E9">
        <w:rPr>
          <w:rFonts w:ascii="Times New Roman" w:hAnsi="Times New Roman" w:cs="Times New Roman"/>
          <w:sz w:val="24"/>
          <w:szCs w:val="24"/>
        </w:rPr>
        <w:t xml:space="preserve">of their </w:t>
      </w:r>
      <w:r w:rsidR="00FA1527" w:rsidRPr="00F506E9">
        <w:rPr>
          <w:rFonts w:ascii="Times New Roman" w:hAnsi="Times New Roman" w:cs="Times New Roman"/>
          <w:sz w:val="24"/>
          <w:szCs w:val="24"/>
        </w:rPr>
        <w:t xml:space="preserve">control (e.g., home, work, </w:t>
      </w:r>
      <w:r w:rsidR="00010AAE" w:rsidRPr="00F506E9">
        <w:rPr>
          <w:rFonts w:ascii="Times New Roman" w:hAnsi="Times New Roman" w:cs="Times New Roman"/>
          <w:sz w:val="24"/>
          <w:szCs w:val="24"/>
        </w:rPr>
        <w:t>neighbourhoods</w:t>
      </w:r>
      <w:r w:rsidR="00FA1527" w:rsidRPr="00F506E9">
        <w:rPr>
          <w:rFonts w:ascii="Times New Roman" w:hAnsi="Times New Roman" w:cs="Times New Roman"/>
          <w:sz w:val="24"/>
          <w:szCs w:val="24"/>
        </w:rPr>
        <w:t>, transport).</w:t>
      </w:r>
    </w:p>
    <w:p w14:paraId="02096233" w14:textId="77777777" w:rsidR="00A901DC" w:rsidRPr="00F506E9" w:rsidRDefault="00A901DC"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A</w:t>
      </w:r>
      <w:r w:rsidR="002033F3" w:rsidRPr="00F506E9">
        <w:rPr>
          <w:rFonts w:ascii="Times New Roman" w:hAnsi="Times New Roman" w:cs="Times New Roman"/>
          <w:sz w:val="24"/>
          <w:szCs w:val="24"/>
        </w:rPr>
        <w:t>t a co</w:t>
      </w:r>
      <w:r w:rsidR="009368A5" w:rsidRPr="00F506E9">
        <w:rPr>
          <w:rFonts w:ascii="Times New Roman" w:hAnsi="Times New Roman" w:cs="Times New Roman"/>
          <w:sz w:val="24"/>
          <w:szCs w:val="24"/>
        </w:rPr>
        <w:t>mmunity</w:t>
      </w:r>
      <w:r w:rsidR="00FE4959" w:rsidRPr="00F506E9">
        <w:rPr>
          <w:rFonts w:ascii="Times New Roman" w:hAnsi="Times New Roman" w:cs="Times New Roman"/>
          <w:sz w:val="24"/>
          <w:szCs w:val="24"/>
        </w:rPr>
        <w:t xml:space="preserve"> level</w:t>
      </w:r>
      <w:r w:rsidR="009368A5" w:rsidRPr="00F506E9">
        <w:rPr>
          <w:rFonts w:ascii="Times New Roman" w:hAnsi="Times New Roman" w:cs="Times New Roman"/>
          <w:sz w:val="24"/>
          <w:szCs w:val="24"/>
        </w:rPr>
        <w:t xml:space="preserve">, </w:t>
      </w:r>
      <w:r w:rsidR="00265591" w:rsidRPr="00F506E9">
        <w:rPr>
          <w:rFonts w:ascii="Times New Roman" w:hAnsi="Times New Roman" w:cs="Times New Roman"/>
          <w:sz w:val="24"/>
          <w:szCs w:val="24"/>
        </w:rPr>
        <w:t xml:space="preserve">LTPA </w:t>
      </w:r>
      <w:r w:rsidR="00937970" w:rsidRPr="00F506E9">
        <w:rPr>
          <w:rFonts w:ascii="Times New Roman" w:hAnsi="Times New Roman" w:cs="Times New Roman"/>
          <w:sz w:val="24"/>
          <w:szCs w:val="24"/>
        </w:rPr>
        <w:t xml:space="preserve">was identified to be </w:t>
      </w:r>
      <w:r w:rsidR="00265591" w:rsidRPr="00F506E9">
        <w:rPr>
          <w:rFonts w:ascii="Times New Roman" w:hAnsi="Times New Roman" w:cs="Times New Roman"/>
          <w:sz w:val="24"/>
          <w:szCs w:val="24"/>
        </w:rPr>
        <w:t>affect</w:t>
      </w:r>
      <w:r w:rsidR="00937970" w:rsidRPr="00F506E9">
        <w:rPr>
          <w:rFonts w:ascii="Times New Roman" w:hAnsi="Times New Roman" w:cs="Times New Roman"/>
          <w:sz w:val="24"/>
          <w:szCs w:val="24"/>
        </w:rPr>
        <w:t>ed</w:t>
      </w:r>
      <w:r w:rsidR="00265591" w:rsidRPr="00F506E9">
        <w:rPr>
          <w:rFonts w:ascii="Times New Roman" w:hAnsi="Times New Roman" w:cs="Times New Roman"/>
          <w:sz w:val="24"/>
          <w:szCs w:val="24"/>
        </w:rPr>
        <w:t xml:space="preserve"> by the s</w:t>
      </w:r>
      <w:r w:rsidR="004F3859" w:rsidRPr="00F506E9">
        <w:rPr>
          <w:rFonts w:ascii="Times New Roman" w:hAnsi="Times New Roman" w:cs="Times New Roman"/>
          <w:sz w:val="24"/>
          <w:szCs w:val="24"/>
        </w:rPr>
        <w:t>tructures and groups to which people belong</w:t>
      </w:r>
      <w:r w:rsidR="00E505A4" w:rsidRPr="00F506E9">
        <w:rPr>
          <w:rFonts w:ascii="Times New Roman" w:hAnsi="Times New Roman" w:cs="Times New Roman"/>
          <w:sz w:val="24"/>
          <w:szCs w:val="24"/>
        </w:rPr>
        <w:t>,</w:t>
      </w:r>
      <w:r w:rsidR="004F3859" w:rsidRPr="00F506E9">
        <w:rPr>
          <w:rFonts w:ascii="Times New Roman" w:hAnsi="Times New Roman" w:cs="Times New Roman"/>
          <w:sz w:val="24"/>
          <w:szCs w:val="24"/>
        </w:rPr>
        <w:t xml:space="preserve"> </w:t>
      </w:r>
      <w:r w:rsidR="001A104E" w:rsidRPr="00F506E9">
        <w:rPr>
          <w:rFonts w:ascii="Times New Roman" w:hAnsi="Times New Roman" w:cs="Times New Roman"/>
          <w:sz w:val="24"/>
          <w:szCs w:val="24"/>
        </w:rPr>
        <w:t>products and technology,</w:t>
      </w:r>
      <w:r w:rsidR="00E505A4" w:rsidRPr="00F506E9">
        <w:rPr>
          <w:rFonts w:ascii="Times New Roman" w:hAnsi="Times New Roman" w:cs="Times New Roman"/>
          <w:sz w:val="24"/>
          <w:szCs w:val="24"/>
        </w:rPr>
        <w:t xml:space="preserve"> and</w:t>
      </w:r>
      <w:r w:rsidR="00265591" w:rsidRPr="00F506E9">
        <w:rPr>
          <w:rFonts w:ascii="Times New Roman" w:hAnsi="Times New Roman" w:cs="Times New Roman"/>
          <w:sz w:val="24"/>
          <w:szCs w:val="24"/>
        </w:rPr>
        <w:t xml:space="preserve"> </w:t>
      </w:r>
      <w:r w:rsidR="004F3859" w:rsidRPr="00F506E9">
        <w:rPr>
          <w:rFonts w:ascii="Times New Roman" w:hAnsi="Times New Roman" w:cs="Times New Roman"/>
          <w:sz w:val="24"/>
          <w:szCs w:val="24"/>
        </w:rPr>
        <w:t>relationships among organisations</w:t>
      </w:r>
      <w:r w:rsidR="00E505A4" w:rsidRPr="00F506E9">
        <w:rPr>
          <w:rFonts w:ascii="Times New Roman" w:hAnsi="Times New Roman" w:cs="Times New Roman"/>
          <w:sz w:val="24"/>
          <w:szCs w:val="24"/>
        </w:rPr>
        <w:t xml:space="preserve">. For example, </w:t>
      </w:r>
      <w:r w:rsidR="001A104E" w:rsidRPr="00F506E9">
        <w:rPr>
          <w:rFonts w:ascii="Times New Roman" w:hAnsi="Times New Roman" w:cs="Times New Roman"/>
          <w:kern w:val="24"/>
          <w:sz w:val="24"/>
          <w:szCs w:val="24"/>
        </w:rPr>
        <w:t xml:space="preserve">poor links and flow of communication between governing bodies, charities, and limb centres were </w:t>
      </w:r>
      <w:r w:rsidR="00E505A4" w:rsidRPr="00F506E9">
        <w:rPr>
          <w:rFonts w:ascii="Times New Roman" w:hAnsi="Times New Roman" w:cs="Times New Roman"/>
          <w:kern w:val="24"/>
          <w:sz w:val="24"/>
          <w:szCs w:val="24"/>
        </w:rPr>
        <w:t xml:space="preserve">found </w:t>
      </w:r>
      <w:r w:rsidR="003C464E" w:rsidRPr="00F506E9">
        <w:rPr>
          <w:rFonts w:ascii="Times New Roman" w:hAnsi="Times New Roman" w:cs="Times New Roman"/>
          <w:kern w:val="24"/>
          <w:sz w:val="24"/>
          <w:szCs w:val="24"/>
        </w:rPr>
        <w:t>to be</w:t>
      </w:r>
      <w:r w:rsidR="00E505A4" w:rsidRPr="00F506E9">
        <w:rPr>
          <w:rFonts w:ascii="Times New Roman" w:hAnsi="Times New Roman" w:cs="Times New Roman"/>
          <w:kern w:val="24"/>
          <w:sz w:val="24"/>
          <w:szCs w:val="24"/>
        </w:rPr>
        <w:t xml:space="preserve"> </w:t>
      </w:r>
      <w:r w:rsidR="001A104E" w:rsidRPr="00F506E9">
        <w:rPr>
          <w:rFonts w:ascii="Times New Roman" w:hAnsi="Times New Roman" w:cs="Times New Roman"/>
          <w:kern w:val="24"/>
          <w:sz w:val="24"/>
          <w:szCs w:val="24"/>
        </w:rPr>
        <w:t xml:space="preserve">a barrier </w:t>
      </w:r>
      <w:r w:rsidR="006F5C62" w:rsidRPr="00F506E9">
        <w:rPr>
          <w:rFonts w:ascii="Times New Roman" w:hAnsi="Times New Roman" w:cs="Times New Roman"/>
          <w:kern w:val="24"/>
          <w:sz w:val="24"/>
          <w:szCs w:val="24"/>
        </w:rPr>
        <w:t xml:space="preserve">to </w:t>
      </w:r>
      <w:r w:rsidR="00E505A4" w:rsidRPr="00F506E9">
        <w:rPr>
          <w:rFonts w:ascii="Times New Roman" w:hAnsi="Times New Roman" w:cs="Times New Roman"/>
          <w:kern w:val="24"/>
          <w:sz w:val="24"/>
          <w:szCs w:val="24"/>
        </w:rPr>
        <w:t>LTPA</w:t>
      </w:r>
      <w:r w:rsidR="006F5C62" w:rsidRPr="00F506E9">
        <w:rPr>
          <w:rFonts w:ascii="Times New Roman" w:hAnsi="Times New Roman" w:cs="Times New Roman"/>
          <w:kern w:val="24"/>
          <w:sz w:val="24"/>
          <w:szCs w:val="24"/>
        </w:rPr>
        <w:t xml:space="preserve">. There is a clear need to build </w:t>
      </w:r>
      <w:r w:rsidR="00262DE7" w:rsidRPr="00F506E9">
        <w:rPr>
          <w:rFonts w:ascii="Times New Roman" w:hAnsi="Times New Roman" w:cs="Times New Roman"/>
          <w:sz w:val="24"/>
          <w:szCs w:val="24"/>
        </w:rPr>
        <w:t>stronger relationship</w:t>
      </w:r>
      <w:r w:rsidR="003C464E" w:rsidRPr="00F506E9">
        <w:rPr>
          <w:rFonts w:ascii="Times New Roman" w:hAnsi="Times New Roman" w:cs="Times New Roman"/>
          <w:sz w:val="24"/>
          <w:szCs w:val="24"/>
        </w:rPr>
        <w:t>s</w:t>
      </w:r>
      <w:r w:rsidR="00262DE7" w:rsidRPr="00F506E9">
        <w:rPr>
          <w:rFonts w:ascii="Times New Roman" w:hAnsi="Times New Roman" w:cs="Times New Roman"/>
          <w:sz w:val="24"/>
          <w:szCs w:val="24"/>
        </w:rPr>
        <w:t xml:space="preserve"> between rehabilitation facilities </w:t>
      </w:r>
      <w:r w:rsidR="001A104E" w:rsidRPr="00F506E9">
        <w:rPr>
          <w:rFonts w:ascii="Times New Roman" w:hAnsi="Times New Roman" w:cs="Times New Roman"/>
          <w:sz w:val="24"/>
          <w:szCs w:val="24"/>
        </w:rPr>
        <w:t>and community-based sport and exercise programmes</w:t>
      </w:r>
      <w:r w:rsidR="00FB3B25" w:rsidRPr="00F506E9">
        <w:rPr>
          <w:rFonts w:ascii="Times New Roman" w:hAnsi="Times New Roman" w:cs="Times New Roman"/>
          <w:sz w:val="24"/>
          <w:szCs w:val="24"/>
        </w:rPr>
        <w:t xml:space="preserve"> (Rimmer &amp; Lai, 2015)</w:t>
      </w:r>
      <w:r w:rsidR="001A104E" w:rsidRPr="00F506E9">
        <w:rPr>
          <w:rFonts w:ascii="Times New Roman" w:hAnsi="Times New Roman" w:cs="Times New Roman"/>
          <w:sz w:val="24"/>
          <w:szCs w:val="24"/>
        </w:rPr>
        <w:t xml:space="preserve">. </w:t>
      </w:r>
      <w:r w:rsidR="006F5C62" w:rsidRPr="00F506E9">
        <w:rPr>
          <w:rFonts w:ascii="Times New Roman" w:hAnsi="Times New Roman" w:cs="Times New Roman"/>
          <w:sz w:val="24"/>
          <w:szCs w:val="24"/>
        </w:rPr>
        <w:t>Towards this agenda, Martin-Ginis et al. (2016) recently recommended that rehabilitation</w:t>
      </w:r>
      <w:r w:rsidR="001A104E" w:rsidRPr="00F506E9">
        <w:rPr>
          <w:rFonts w:ascii="Times New Roman" w:hAnsi="Times New Roman" w:cs="Times New Roman"/>
          <w:sz w:val="24"/>
          <w:szCs w:val="24"/>
        </w:rPr>
        <w:t xml:space="preserve"> professionals </w:t>
      </w:r>
      <w:r w:rsidR="006F5C62" w:rsidRPr="00F506E9">
        <w:rPr>
          <w:rFonts w:ascii="Times New Roman" w:hAnsi="Times New Roman" w:cs="Times New Roman"/>
          <w:sz w:val="24"/>
          <w:szCs w:val="24"/>
        </w:rPr>
        <w:t xml:space="preserve">could </w:t>
      </w:r>
      <w:r w:rsidR="001A104E" w:rsidRPr="00F506E9">
        <w:rPr>
          <w:rFonts w:ascii="Times New Roman" w:hAnsi="Times New Roman" w:cs="Times New Roman"/>
          <w:sz w:val="24"/>
          <w:szCs w:val="24"/>
        </w:rPr>
        <w:t>share expertise on th</w:t>
      </w:r>
      <w:r w:rsidR="006F5C62" w:rsidRPr="00F506E9">
        <w:rPr>
          <w:rFonts w:ascii="Times New Roman" w:hAnsi="Times New Roman" w:cs="Times New Roman"/>
          <w:sz w:val="24"/>
          <w:szCs w:val="24"/>
        </w:rPr>
        <w:t>e</w:t>
      </w:r>
      <w:r w:rsidR="001A104E" w:rsidRPr="00F506E9">
        <w:rPr>
          <w:rFonts w:ascii="Times New Roman" w:hAnsi="Times New Roman" w:cs="Times New Roman"/>
          <w:sz w:val="24"/>
          <w:szCs w:val="24"/>
        </w:rPr>
        <w:t xml:space="preserve"> need</w:t>
      </w:r>
      <w:r w:rsidR="006F5C62" w:rsidRPr="00F506E9">
        <w:rPr>
          <w:rFonts w:ascii="Times New Roman" w:hAnsi="Times New Roman" w:cs="Times New Roman"/>
          <w:sz w:val="24"/>
          <w:szCs w:val="24"/>
        </w:rPr>
        <w:t>s</w:t>
      </w:r>
      <w:r w:rsidR="001A104E" w:rsidRPr="00F506E9">
        <w:rPr>
          <w:rFonts w:ascii="Times New Roman" w:hAnsi="Times New Roman" w:cs="Times New Roman"/>
          <w:sz w:val="24"/>
          <w:szCs w:val="24"/>
        </w:rPr>
        <w:t xml:space="preserve"> of people w</w:t>
      </w:r>
      <w:r w:rsidR="006F5C62" w:rsidRPr="00F506E9">
        <w:rPr>
          <w:rFonts w:ascii="Times New Roman" w:hAnsi="Times New Roman" w:cs="Times New Roman"/>
          <w:sz w:val="24"/>
          <w:szCs w:val="24"/>
        </w:rPr>
        <w:t>i</w:t>
      </w:r>
      <w:r w:rsidR="001A104E" w:rsidRPr="00F506E9">
        <w:rPr>
          <w:rFonts w:ascii="Times New Roman" w:hAnsi="Times New Roman" w:cs="Times New Roman"/>
          <w:sz w:val="24"/>
          <w:szCs w:val="24"/>
        </w:rPr>
        <w:t xml:space="preserve">th </w:t>
      </w:r>
      <w:r w:rsidR="006F5C62" w:rsidRPr="00F506E9">
        <w:rPr>
          <w:rFonts w:ascii="Times New Roman" w:hAnsi="Times New Roman" w:cs="Times New Roman"/>
          <w:sz w:val="24"/>
          <w:szCs w:val="24"/>
        </w:rPr>
        <w:t>a disability</w:t>
      </w:r>
      <w:r w:rsidR="001A104E" w:rsidRPr="00F506E9">
        <w:rPr>
          <w:rFonts w:ascii="Times New Roman" w:hAnsi="Times New Roman" w:cs="Times New Roman"/>
          <w:sz w:val="24"/>
          <w:szCs w:val="24"/>
        </w:rPr>
        <w:t>, and the recreation sect</w:t>
      </w:r>
      <w:r w:rsidR="006F5C62" w:rsidRPr="00F506E9">
        <w:rPr>
          <w:rFonts w:ascii="Times New Roman" w:hAnsi="Times New Roman" w:cs="Times New Roman"/>
          <w:sz w:val="24"/>
          <w:szCs w:val="24"/>
        </w:rPr>
        <w:t>or c</w:t>
      </w:r>
      <w:r w:rsidR="001A104E" w:rsidRPr="00F506E9">
        <w:rPr>
          <w:rFonts w:ascii="Times New Roman" w:hAnsi="Times New Roman" w:cs="Times New Roman"/>
          <w:sz w:val="24"/>
          <w:szCs w:val="24"/>
        </w:rPr>
        <w:t>ould</w:t>
      </w:r>
      <w:r w:rsidR="006F5C62" w:rsidRPr="00F506E9">
        <w:rPr>
          <w:rFonts w:ascii="Times New Roman" w:hAnsi="Times New Roman" w:cs="Times New Roman"/>
          <w:sz w:val="24"/>
          <w:szCs w:val="24"/>
        </w:rPr>
        <w:t xml:space="preserve"> share </w:t>
      </w:r>
      <w:r w:rsidR="001A104E" w:rsidRPr="00F506E9">
        <w:rPr>
          <w:rFonts w:ascii="Times New Roman" w:hAnsi="Times New Roman" w:cs="Times New Roman"/>
          <w:sz w:val="24"/>
          <w:szCs w:val="24"/>
        </w:rPr>
        <w:t xml:space="preserve">information on locally available programming. </w:t>
      </w:r>
      <w:r w:rsidR="000A773C" w:rsidRPr="00F506E9">
        <w:rPr>
          <w:rFonts w:ascii="Times New Roman" w:hAnsi="Times New Roman" w:cs="Times New Roman"/>
          <w:sz w:val="24"/>
          <w:szCs w:val="24"/>
        </w:rPr>
        <w:t xml:space="preserve">Building stronger </w:t>
      </w:r>
      <w:r w:rsidR="006F5C62" w:rsidRPr="00F506E9">
        <w:rPr>
          <w:rFonts w:ascii="Times New Roman" w:hAnsi="Times New Roman" w:cs="Times New Roman"/>
          <w:sz w:val="24"/>
          <w:szCs w:val="24"/>
        </w:rPr>
        <w:t>liaisons</w:t>
      </w:r>
      <w:r w:rsidR="000A773C" w:rsidRPr="00F506E9">
        <w:rPr>
          <w:rFonts w:ascii="Times New Roman" w:hAnsi="Times New Roman" w:cs="Times New Roman"/>
          <w:sz w:val="24"/>
          <w:szCs w:val="24"/>
        </w:rPr>
        <w:t xml:space="preserve"> between sectors would also help patients with </w:t>
      </w:r>
      <w:r w:rsidR="006F5C62" w:rsidRPr="00F506E9">
        <w:rPr>
          <w:rFonts w:ascii="Times New Roman" w:hAnsi="Times New Roman" w:cs="Times New Roman"/>
          <w:sz w:val="24"/>
          <w:szCs w:val="24"/>
        </w:rPr>
        <w:t xml:space="preserve">an amputation </w:t>
      </w:r>
      <w:r w:rsidR="000A773C" w:rsidRPr="00F506E9">
        <w:rPr>
          <w:rFonts w:ascii="Times New Roman" w:hAnsi="Times New Roman" w:cs="Times New Roman"/>
          <w:sz w:val="24"/>
          <w:szCs w:val="24"/>
        </w:rPr>
        <w:t>experience a smoother transition from hospital-based to community</w:t>
      </w:r>
      <w:r w:rsidR="006F5C62" w:rsidRPr="00F506E9">
        <w:rPr>
          <w:rFonts w:ascii="Times New Roman" w:hAnsi="Times New Roman" w:cs="Times New Roman"/>
          <w:sz w:val="24"/>
          <w:szCs w:val="24"/>
        </w:rPr>
        <w:t>-</w:t>
      </w:r>
      <w:r w:rsidR="000A773C" w:rsidRPr="00F506E9">
        <w:rPr>
          <w:rFonts w:ascii="Times New Roman" w:hAnsi="Times New Roman" w:cs="Times New Roman"/>
          <w:sz w:val="24"/>
          <w:szCs w:val="24"/>
        </w:rPr>
        <w:t xml:space="preserve">based </w:t>
      </w:r>
      <w:r w:rsidR="006F5C62" w:rsidRPr="00F506E9">
        <w:rPr>
          <w:rFonts w:ascii="Times New Roman" w:hAnsi="Times New Roman" w:cs="Times New Roman"/>
          <w:sz w:val="24"/>
          <w:szCs w:val="24"/>
        </w:rPr>
        <w:t>LTPA</w:t>
      </w:r>
      <w:r w:rsidR="00FB3B25" w:rsidRPr="00F506E9">
        <w:rPr>
          <w:rFonts w:ascii="Times New Roman" w:hAnsi="Times New Roman" w:cs="Times New Roman"/>
          <w:sz w:val="24"/>
          <w:szCs w:val="24"/>
        </w:rPr>
        <w:t xml:space="preserve">. </w:t>
      </w:r>
      <w:r w:rsidR="003C464E" w:rsidRPr="00F506E9">
        <w:rPr>
          <w:rFonts w:ascii="Times New Roman" w:hAnsi="Times New Roman" w:cs="Times New Roman"/>
          <w:sz w:val="24"/>
          <w:szCs w:val="24"/>
        </w:rPr>
        <w:t>O</w:t>
      </w:r>
      <w:r w:rsidR="00FB3B25" w:rsidRPr="00F506E9">
        <w:rPr>
          <w:rFonts w:ascii="Times New Roman" w:hAnsi="Times New Roman" w:cs="Times New Roman"/>
          <w:sz w:val="24"/>
          <w:szCs w:val="24"/>
        </w:rPr>
        <w:t>ur finding</w:t>
      </w:r>
      <w:r w:rsidR="00E505A4" w:rsidRPr="00F506E9">
        <w:rPr>
          <w:rFonts w:ascii="Times New Roman" w:hAnsi="Times New Roman" w:cs="Times New Roman"/>
          <w:sz w:val="24"/>
          <w:szCs w:val="24"/>
        </w:rPr>
        <w:t>s</w:t>
      </w:r>
      <w:r w:rsidR="00FB3B25" w:rsidRPr="00F506E9">
        <w:rPr>
          <w:rFonts w:ascii="Times New Roman" w:hAnsi="Times New Roman" w:cs="Times New Roman"/>
          <w:sz w:val="24"/>
          <w:szCs w:val="24"/>
        </w:rPr>
        <w:t xml:space="preserve"> would suggest that </w:t>
      </w:r>
      <w:r w:rsidR="004B445F" w:rsidRPr="00F506E9">
        <w:rPr>
          <w:rFonts w:ascii="Times New Roman" w:hAnsi="Times New Roman" w:cs="Times New Roman"/>
          <w:sz w:val="24"/>
          <w:szCs w:val="24"/>
        </w:rPr>
        <w:t>this transition is often</w:t>
      </w:r>
      <w:r w:rsidR="003C464E" w:rsidRPr="00F506E9">
        <w:rPr>
          <w:rFonts w:ascii="Times New Roman" w:hAnsi="Times New Roman" w:cs="Times New Roman"/>
          <w:sz w:val="24"/>
          <w:szCs w:val="24"/>
        </w:rPr>
        <w:t xml:space="preserve"> currently</w:t>
      </w:r>
      <w:r w:rsidR="004B445F" w:rsidRPr="00F506E9">
        <w:rPr>
          <w:rFonts w:ascii="Times New Roman" w:hAnsi="Times New Roman" w:cs="Times New Roman"/>
          <w:sz w:val="24"/>
          <w:szCs w:val="24"/>
        </w:rPr>
        <w:t xml:space="preserve"> impeded by a community that is underdeveloped to support LTPA, including </w:t>
      </w:r>
      <w:r w:rsidR="00FB3B25" w:rsidRPr="00F506E9">
        <w:rPr>
          <w:rFonts w:ascii="Times New Roman" w:hAnsi="Times New Roman" w:cs="Times New Roman"/>
          <w:sz w:val="24"/>
          <w:szCs w:val="24"/>
        </w:rPr>
        <w:t>in</w:t>
      </w:r>
      <w:r w:rsidR="00F018FF" w:rsidRPr="00F506E9">
        <w:rPr>
          <w:rFonts w:ascii="Times New Roman" w:hAnsi="Times New Roman" w:cs="Times New Roman"/>
          <w:sz w:val="24"/>
          <w:szCs w:val="24"/>
        </w:rPr>
        <w:t>appropriate sport and fitness equipment</w:t>
      </w:r>
      <w:r w:rsidR="00FB3B25" w:rsidRPr="00F506E9">
        <w:rPr>
          <w:rFonts w:ascii="Times New Roman" w:hAnsi="Times New Roman" w:cs="Times New Roman"/>
          <w:sz w:val="24"/>
          <w:szCs w:val="24"/>
        </w:rPr>
        <w:t xml:space="preserve"> for people with a disability. </w:t>
      </w:r>
      <w:r w:rsidR="007A37B7" w:rsidRPr="00F506E9">
        <w:rPr>
          <w:rFonts w:ascii="Times New Roman" w:hAnsi="Times New Roman" w:cs="Times New Roman"/>
          <w:sz w:val="24"/>
          <w:szCs w:val="24"/>
        </w:rPr>
        <w:t xml:space="preserve">This is not to say that </w:t>
      </w:r>
      <w:r w:rsidR="00360CFF" w:rsidRPr="00F506E9">
        <w:rPr>
          <w:rFonts w:ascii="Times New Roman" w:hAnsi="Times New Roman" w:cs="Times New Roman"/>
          <w:sz w:val="24"/>
          <w:szCs w:val="24"/>
        </w:rPr>
        <w:t>we recommend</w:t>
      </w:r>
      <w:r w:rsidR="00FB3B25" w:rsidRPr="00F506E9">
        <w:rPr>
          <w:rFonts w:ascii="Times New Roman" w:hAnsi="Times New Roman" w:cs="Times New Roman"/>
          <w:sz w:val="24"/>
          <w:szCs w:val="24"/>
        </w:rPr>
        <w:t xml:space="preserve"> </w:t>
      </w:r>
      <w:r w:rsidR="007A37B7" w:rsidRPr="00F506E9">
        <w:rPr>
          <w:rFonts w:ascii="Times New Roman" w:hAnsi="Times New Roman" w:cs="Times New Roman"/>
          <w:sz w:val="24"/>
          <w:szCs w:val="24"/>
        </w:rPr>
        <w:t xml:space="preserve">people with </w:t>
      </w:r>
      <w:r w:rsidR="00FB3B25" w:rsidRPr="00F506E9">
        <w:rPr>
          <w:rFonts w:ascii="Times New Roman" w:hAnsi="Times New Roman" w:cs="Times New Roman"/>
          <w:sz w:val="24"/>
          <w:szCs w:val="24"/>
        </w:rPr>
        <w:t xml:space="preserve">an </w:t>
      </w:r>
      <w:r w:rsidR="007A37B7" w:rsidRPr="00F506E9">
        <w:rPr>
          <w:rFonts w:ascii="Times New Roman" w:hAnsi="Times New Roman" w:cs="Times New Roman"/>
          <w:sz w:val="24"/>
          <w:szCs w:val="24"/>
        </w:rPr>
        <w:t>amputation need specialised equipment</w:t>
      </w:r>
      <w:r w:rsidR="00FB3B25" w:rsidRPr="00F506E9">
        <w:rPr>
          <w:rFonts w:ascii="Times New Roman" w:hAnsi="Times New Roman" w:cs="Times New Roman"/>
          <w:sz w:val="24"/>
          <w:szCs w:val="24"/>
        </w:rPr>
        <w:t xml:space="preserve"> developed for them</w:t>
      </w:r>
      <w:r w:rsidR="007A37B7" w:rsidRPr="00F506E9">
        <w:rPr>
          <w:rFonts w:ascii="Times New Roman" w:hAnsi="Times New Roman" w:cs="Times New Roman"/>
          <w:sz w:val="24"/>
          <w:szCs w:val="24"/>
        </w:rPr>
        <w:t xml:space="preserve">, which can </w:t>
      </w:r>
      <w:r w:rsidR="00FE4959" w:rsidRPr="00F506E9">
        <w:rPr>
          <w:rFonts w:ascii="Times New Roman" w:hAnsi="Times New Roman" w:cs="Times New Roman"/>
          <w:sz w:val="24"/>
          <w:szCs w:val="24"/>
        </w:rPr>
        <w:t xml:space="preserve">further </w:t>
      </w:r>
      <w:r w:rsidR="007A37B7" w:rsidRPr="00F506E9">
        <w:rPr>
          <w:rFonts w:ascii="Times New Roman" w:hAnsi="Times New Roman" w:cs="Times New Roman"/>
          <w:sz w:val="24"/>
          <w:szCs w:val="24"/>
        </w:rPr>
        <w:t xml:space="preserve">reinforce a culture of </w:t>
      </w:r>
      <w:r w:rsidR="00FB3B25" w:rsidRPr="00F506E9">
        <w:rPr>
          <w:rFonts w:ascii="Times New Roman" w:hAnsi="Times New Roman" w:cs="Times New Roman"/>
          <w:sz w:val="24"/>
          <w:szCs w:val="24"/>
        </w:rPr>
        <w:t xml:space="preserve">isolation and </w:t>
      </w:r>
      <w:r w:rsidR="004B445F" w:rsidRPr="00F506E9">
        <w:rPr>
          <w:rFonts w:ascii="Times New Roman" w:hAnsi="Times New Roman" w:cs="Times New Roman"/>
          <w:sz w:val="24"/>
          <w:szCs w:val="24"/>
        </w:rPr>
        <w:t>separation</w:t>
      </w:r>
      <w:r w:rsidR="007A37B7" w:rsidRPr="00F506E9">
        <w:rPr>
          <w:rFonts w:ascii="Times New Roman" w:hAnsi="Times New Roman" w:cs="Times New Roman"/>
          <w:sz w:val="24"/>
          <w:szCs w:val="24"/>
        </w:rPr>
        <w:t>. Rather, it is recommended that LTPA promotion strategies</w:t>
      </w:r>
      <w:r w:rsidR="00360CFF" w:rsidRPr="00F506E9">
        <w:rPr>
          <w:rFonts w:ascii="Times New Roman" w:hAnsi="Times New Roman" w:cs="Times New Roman"/>
          <w:sz w:val="24"/>
          <w:szCs w:val="24"/>
        </w:rPr>
        <w:t xml:space="preserve"> should</w:t>
      </w:r>
      <w:r w:rsidR="007A37B7" w:rsidRPr="00F506E9">
        <w:rPr>
          <w:rFonts w:ascii="Times New Roman" w:hAnsi="Times New Roman" w:cs="Times New Roman"/>
          <w:sz w:val="24"/>
          <w:szCs w:val="24"/>
        </w:rPr>
        <w:t xml:space="preserve"> </w:t>
      </w:r>
      <w:r w:rsidR="00FB3B25" w:rsidRPr="00F506E9">
        <w:rPr>
          <w:rFonts w:ascii="Times New Roman" w:hAnsi="Times New Roman" w:cs="Times New Roman"/>
          <w:sz w:val="24"/>
          <w:szCs w:val="24"/>
        </w:rPr>
        <w:t xml:space="preserve">seek to </w:t>
      </w:r>
      <w:r w:rsidR="004B445F" w:rsidRPr="00F506E9">
        <w:rPr>
          <w:rFonts w:ascii="Times New Roman" w:hAnsi="Times New Roman" w:cs="Times New Roman"/>
          <w:sz w:val="24"/>
          <w:szCs w:val="24"/>
        </w:rPr>
        <w:t xml:space="preserve">reach </w:t>
      </w:r>
      <w:r w:rsidR="004B445F" w:rsidRPr="00F506E9">
        <w:rPr>
          <w:rFonts w:ascii="Times New Roman" w:hAnsi="Times New Roman" w:cs="Times New Roman"/>
          <w:i/>
          <w:sz w:val="24"/>
          <w:szCs w:val="24"/>
        </w:rPr>
        <w:t>all</w:t>
      </w:r>
      <w:r w:rsidR="00FB3B25" w:rsidRPr="00F506E9">
        <w:rPr>
          <w:rFonts w:ascii="Times New Roman" w:hAnsi="Times New Roman" w:cs="Times New Roman"/>
          <w:sz w:val="24"/>
          <w:szCs w:val="24"/>
        </w:rPr>
        <w:t xml:space="preserve"> community members, including </w:t>
      </w:r>
      <w:r w:rsidR="004B445F" w:rsidRPr="00F506E9">
        <w:rPr>
          <w:rFonts w:ascii="Times New Roman" w:hAnsi="Times New Roman" w:cs="Times New Roman"/>
          <w:sz w:val="24"/>
          <w:szCs w:val="24"/>
        </w:rPr>
        <w:t>people with disabilities (Rimmer</w:t>
      </w:r>
      <w:r w:rsidR="00351A4E" w:rsidRPr="00F506E9">
        <w:rPr>
          <w:rFonts w:ascii="Times New Roman" w:hAnsi="Times New Roman" w:cs="Times New Roman"/>
          <w:sz w:val="24"/>
          <w:szCs w:val="24"/>
        </w:rPr>
        <w:t>,</w:t>
      </w:r>
      <w:r w:rsidR="004B445F" w:rsidRPr="00F506E9">
        <w:rPr>
          <w:rFonts w:ascii="Times New Roman" w:hAnsi="Times New Roman" w:cs="Times New Roman"/>
          <w:sz w:val="24"/>
          <w:szCs w:val="24"/>
        </w:rPr>
        <w:t xml:space="preserve"> 2017). </w:t>
      </w:r>
      <w:r w:rsidR="00FB3B25" w:rsidRPr="00F506E9">
        <w:rPr>
          <w:rFonts w:ascii="Times New Roman" w:hAnsi="Times New Roman" w:cs="Times New Roman"/>
          <w:sz w:val="24"/>
          <w:szCs w:val="24"/>
        </w:rPr>
        <w:t xml:space="preserve">An example of how to </w:t>
      </w:r>
      <w:r w:rsidR="00E505A4" w:rsidRPr="00F506E9">
        <w:rPr>
          <w:rFonts w:ascii="Times New Roman" w:hAnsi="Times New Roman" w:cs="Times New Roman"/>
          <w:sz w:val="24"/>
          <w:szCs w:val="24"/>
        </w:rPr>
        <w:t>‘</w:t>
      </w:r>
      <w:r w:rsidR="00FB3B25" w:rsidRPr="00F506E9">
        <w:rPr>
          <w:rFonts w:ascii="Times New Roman" w:hAnsi="Times New Roman" w:cs="Times New Roman"/>
          <w:sz w:val="24"/>
          <w:szCs w:val="24"/>
        </w:rPr>
        <w:t>bridge the gap</w:t>
      </w:r>
      <w:r w:rsidR="00E505A4" w:rsidRPr="00F506E9">
        <w:rPr>
          <w:rFonts w:ascii="Times New Roman" w:hAnsi="Times New Roman" w:cs="Times New Roman"/>
          <w:sz w:val="24"/>
          <w:szCs w:val="24"/>
        </w:rPr>
        <w:t>’</w:t>
      </w:r>
      <w:r w:rsidR="00FB3B25" w:rsidRPr="00F506E9">
        <w:rPr>
          <w:rFonts w:ascii="Times New Roman" w:hAnsi="Times New Roman" w:cs="Times New Roman"/>
          <w:sz w:val="24"/>
          <w:szCs w:val="24"/>
        </w:rPr>
        <w:t xml:space="preserve"> between hospital and community-based LTPA is provided </w:t>
      </w:r>
      <w:r w:rsidR="00FB3B25" w:rsidRPr="00F506E9">
        <w:rPr>
          <w:rFonts w:ascii="Times New Roman" w:hAnsi="Times New Roman" w:cs="Times New Roman"/>
          <w:sz w:val="24"/>
          <w:szCs w:val="24"/>
        </w:rPr>
        <w:lastRenderedPageBreak/>
        <w:t xml:space="preserve">by Rimmer and Lai (2015) who </w:t>
      </w:r>
      <w:r w:rsidR="00E505A4" w:rsidRPr="00F506E9">
        <w:rPr>
          <w:rFonts w:ascii="Times New Roman" w:hAnsi="Times New Roman" w:cs="Times New Roman"/>
          <w:sz w:val="24"/>
          <w:szCs w:val="24"/>
        </w:rPr>
        <w:t xml:space="preserve">propose </w:t>
      </w:r>
      <w:r w:rsidR="00FB3B25" w:rsidRPr="00F506E9">
        <w:rPr>
          <w:rFonts w:ascii="Times New Roman" w:hAnsi="Times New Roman" w:cs="Times New Roman"/>
          <w:sz w:val="24"/>
          <w:szCs w:val="24"/>
        </w:rPr>
        <w:t>a Transformative Exercise Framework</w:t>
      </w:r>
      <w:r w:rsidR="00830630" w:rsidRPr="00F506E9">
        <w:rPr>
          <w:rFonts w:ascii="Times New Roman" w:hAnsi="Times New Roman" w:cs="Times New Roman"/>
          <w:sz w:val="24"/>
          <w:szCs w:val="24"/>
        </w:rPr>
        <w:t xml:space="preserve">. </w:t>
      </w:r>
      <w:r w:rsidR="00360CFF" w:rsidRPr="00F506E9">
        <w:rPr>
          <w:rFonts w:ascii="Times New Roman" w:hAnsi="Times New Roman" w:cs="Times New Roman"/>
          <w:sz w:val="24"/>
          <w:szCs w:val="24"/>
        </w:rPr>
        <w:t xml:space="preserve">The </w:t>
      </w:r>
      <w:r w:rsidR="00830630" w:rsidRPr="00F506E9">
        <w:rPr>
          <w:rFonts w:ascii="Times New Roman" w:hAnsi="Times New Roman" w:cs="Times New Roman"/>
          <w:sz w:val="24"/>
          <w:szCs w:val="24"/>
        </w:rPr>
        <w:t xml:space="preserve">efficacy and effectiveness of this model </w:t>
      </w:r>
      <w:r w:rsidR="00360CFF" w:rsidRPr="00F506E9">
        <w:rPr>
          <w:rFonts w:ascii="Times New Roman" w:hAnsi="Times New Roman" w:cs="Times New Roman"/>
          <w:sz w:val="24"/>
          <w:szCs w:val="24"/>
        </w:rPr>
        <w:t xml:space="preserve">however </w:t>
      </w:r>
      <w:r w:rsidR="00830630" w:rsidRPr="00F506E9">
        <w:rPr>
          <w:rFonts w:ascii="Times New Roman" w:hAnsi="Times New Roman" w:cs="Times New Roman"/>
          <w:sz w:val="24"/>
          <w:szCs w:val="24"/>
        </w:rPr>
        <w:t xml:space="preserve">awaits future research. </w:t>
      </w:r>
    </w:p>
    <w:p w14:paraId="01CC3EFD" w14:textId="7DFB5081" w:rsidR="00A901DC" w:rsidRPr="00F506E9" w:rsidRDefault="00A901DC" w:rsidP="00A901DC">
      <w:pPr>
        <w:pStyle w:val="NoSpacing"/>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A</w:t>
      </w:r>
      <w:r w:rsidR="000A773C" w:rsidRPr="00F506E9">
        <w:rPr>
          <w:rFonts w:ascii="Times New Roman" w:hAnsi="Times New Roman" w:cs="Times New Roman"/>
          <w:sz w:val="24"/>
          <w:szCs w:val="24"/>
        </w:rPr>
        <w:t xml:space="preserve">t </w:t>
      </w:r>
      <w:r w:rsidR="00830630" w:rsidRPr="00F506E9">
        <w:rPr>
          <w:rFonts w:ascii="Times New Roman" w:hAnsi="Times New Roman" w:cs="Times New Roman"/>
          <w:sz w:val="24"/>
          <w:szCs w:val="24"/>
        </w:rPr>
        <w:t xml:space="preserve">a </w:t>
      </w:r>
      <w:r w:rsidR="000A773C" w:rsidRPr="00F506E9">
        <w:rPr>
          <w:rFonts w:ascii="Times New Roman" w:hAnsi="Times New Roman" w:cs="Times New Roman"/>
          <w:sz w:val="24"/>
          <w:szCs w:val="24"/>
        </w:rPr>
        <w:t xml:space="preserve">policy level, </w:t>
      </w:r>
      <w:r w:rsidR="00830630" w:rsidRPr="00F506E9">
        <w:rPr>
          <w:rFonts w:ascii="Times New Roman" w:hAnsi="Times New Roman" w:cs="Times New Roman"/>
          <w:sz w:val="24"/>
          <w:szCs w:val="24"/>
        </w:rPr>
        <w:t>findings i</w:t>
      </w:r>
      <w:r w:rsidR="000A773C" w:rsidRPr="00F506E9">
        <w:rPr>
          <w:rFonts w:ascii="Times New Roman" w:hAnsi="Times New Roman" w:cs="Times New Roman"/>
          <w:sz w:val="24"/>
          <w:szCs w:val="24"/>
        </w:rPr>
        <w:t>dentified</w:t>
      </w:r>
      <w:r w:rsidR="00830630" w:rsidRPr="00F506E9">
        <w:rPr>
          <w:rFonts w:ascii="Times New Roman" w:hAnsi="Times New Roman" w:cs="Times New Roman"/>
          <w:sz w:val="24"/>
          <w:szCs w:val="24"/>
        </w:rPr>
        <w:t xml:space="preserve"> government representation, government policies (e.g., </w:t>
      </w:r>
      <w:r w:rsidR="007F4C55" w:rsidRPr="00F506E9">
        <w:rPr>
          <w:rFonts w:ascii="Times New Roman" w:hAnsi="Times New Roman" w:cs="Times New Roman"/>
          <w:sz w:val="24"/>
          <w:szCs w:val="24"/>
        </w:rPr>
        <w:t xml:space="preserve">Personal Independence Payment, Employment and Support Allowance), </w:t>
      </w:r>
      <w:r w:rsidR="002E32D6" w:rsidRPr="00F506E9">
        <w:rPr>
          <w:rFonts w:ascii="Times New Roman" w:hAnsi="Times New Roman" w:cs="Times New Roman"/>
          <w:sz w:val="24"/>
          <w:szCs w:val="24"/>
        </w:rPr>
        <w:t>health policies (</w:t>
      </w:r>
      <w:r w:rsidR="00830630" w:rsidRPr="00F506E9">
        <w:rPr>
          <w:rFonts w:ascii="Times New Roman" w:hAnsi="Times New Roman" w:cs="Times New Roman"/>
          <w:sz w:val="24"/>
          <w:szCs w:val="24"/>
        </w:rPr>
        <w:t xml:space="preserve">e.g., </w:t>
      </w:r>
      <w:r w:rsidR="002E32D6" w:rsidRPr="00F506E9">
        <w:rPr>
          <w:rFonts w:ascii="Times New Roman" w:hAnsi="Times New Roman" w:cs="Times New Roman"/>
          <w:sz w:val="24"/>
          <w:szCs w:val="24"/>
        </w:rPr>
        <w:t xml:space="preserve">NHS </w:t>
      </w:r>
      <w:r w:rsidR="00830630" w:rsidRPr="00F506E9">
        <w:rPr>
          <w:rFonts w:ascii="Times New Roman" w:hAnsi="Times New Roman" w:cs="Times New Roman"/>
          <w:sz w:val="24"/>
          <w:szCs w:val="24"/>
        </w:rPr>
        <w:t>initiatives</w:t>
      </w:r>
      <w:r w:rsidR="002E32D6" w:rsidRPr="00F506E9">
        <w:rPr>
          <w:rFonts w:ascii="Times New Roman" w:hAnsi="Times New Roman" w:cs="Times New Roman"/>
          <w:sz w:val="24"/>
          <w:szCs w:val="24"/>
        </w:rPr>
        <w:t>)</w:t>
      </w:r>
      <w:r w:rsidR="00830630" w:rsidRPr="00F506E9">
        <w:rPr>
          <w:rFonts w:ascii="Times New Roman" w:hAnsi="Times New Roman" w:cs="Times New Roman"/>
          <w:sz w:val="24"/>
          <w:szCs w:val="24"/>
        </w:rPr>
        <w:t>, transportation</w:t>
      </w:r>
      <w:r w:rsidR="0006213B" w:rsidRPr="00F506E9">
        <w:rPr>
          <w:rFonts w:ascii="Times New Roman" w:hAnsi="Times New Roman" w:cs="Times New Roman"/>
          <w:sz w:val="24"/>
          <w:szCs w:val="24"/>
        </w:rPr>
        <w:t xml:space="preserve">, and costs of participating </w:t>
      </w:r>
      <w:r w:rsidR="00FF4EF7" w:rsidRPr="00F506E9">
        <w:rPr>
          <w:rFonts w:ascii="Times New Roman" w:hAnsi="Times New Roman" w:cs="Times New Roman"/>
          <w:sz w:val="24"/>
          <w:szCs w:val="24"/>
        </w:rPr>
        <w:t xml:space="preserve">to </w:t>
      </w:r>
      <w:r w:rsidR="0006213B" w:rsidRPr="00F506E9">
        <w:rPr>
          <w:rFonts w:ascii="Times New Roman" w:hAnsi="Times New Roman" w:cs="Times New Roman"/>
          <w:sz w:val="24"/>
          <w:szCs w:val="24"/>
        </w:rPr>
        <w:t>impact LTPA</w:t>
      </w:r>
      <w:r w:rsidR="002D442D" w:rsidRPr="00F506E9">
        <w:rPr>
          <w:rFonts w:ascii="Times New Roman" w:hAnsi="Times New Roman" w:cs="Times New Roman"/>
          <w:sz w:val="24"/>
          <w:szCs w:val="24"/>
        </w:rPr>
        <w:t xml:space="preserve">. </w:t>
      </w:r>
      <w:r w:rsidR="002354BA" w:rsidRPr="00F506E9">
        <w:rPr>
          <w:rFonts w:ascii="Times New Roman" w:hAnsi="Times New Roman" w:cs="Times New Roman"/>
          <w:sz w:val="24"/>
          <w:szCs w:val="24"/>
        </w:rPr>
        <w:t xml:space="preserve">For example, </w:t>
      </w:r>
      <w:r w:rsidR="0006213B" w:rsidRPr="00F506E9">
        <w:rPr>
          <w:rFonts w:ascii="Times New Roman" w:hAnsi="Times New Roman" w:cs="Times New Roman"/>
          <w:sz w:val="24"/>
          <w:szCs w:val="24"/>
        </w:rPr>
        <w:t xml:space="preserve">a lack of </w:t>
      </w:r>
      <w:r w:rsidR="0078246E" w:rsidRPr="00F506E9">
        <w:rPr>
          <w:rFonts w:ascii="Times New Roman" w:hAnsi="Times New Roman" w:cs="Times New Roman"/>
          <w:sz w:val="24"/>
          <w:szCs w:val="24"/>
        </w:rPr>
        <w:t xml:space="preserve">disability </w:t>
      </w:r>
      <w:r w:rsidR="0006213B" w:rsidRPr="00F506E9">
        <w:rPr>
          <w:rFonts w:ascii="Times New Roman" w:hAnsi="Times New Roman" w:cs="Times New Roman"/>
          <w:sz w:val="24"/>
          <w:szCs w:val="24"/>
        </w:rPr>
        <w:t xml:space="preserve">representation in </w:t>
      </w:r>
      <w:r w:rsidR="007F4C55" w:rsidRPr="00F506E9">
        <w:rPr>
          <w:rFonts w:ascii="Times New Roman" w:hAnsi="Times New Roman" w:cs="Times New Roman"/>
          <w:sz w:val="24"/>
          <w:szCs w:val="24"/>
        </w:rPr>
        <w:t xml:space="preserve">central and local </w:t>
      </w:r>
      <w:r w:rsidR="0006213B" w:rsidRPr="00F506E9">
        <w:rPr>
          <w:rFonts w:ascii="Times New Roman" w:hAnsi="Times New Roman" w:cs="Times New Roman"/>
          <w:sz w:val="24"/>
          <w:szCs w:val="24"/>
        </w:rPr>
        <w:t xml:space="preserve">government </w:t>
      </w:r>
      <w:r w:rsidR="002354BA" w:rsidRPr="00F506E9">
        <w:rPr>
          <w:rFonts w:ascii="Times New Roman" w:hAnsi="Times New Roman" w:cs="Times New Roman"/>
          <w:sz w:val="24"/>
          <w:szCs w:val="24"/>
        </w:rPr>
        <w:t>was identified as a barrier to LTPA</w:t>
      </w:r>
      <w:r w:rsidR="0006213B" w:rsidRPr="00F506E9">
        <w:rPr>
          <w:rFonts w:ascii="Times New Roman" w:hAnsi="Times New Roman" w:cs="Times New Roman"/>
          <w:sz w:val="24"/>
          <w:szCs w:val="24"/>
        </w:rPr>
        <w:t xml:space="preserve">. </w:t>
      </w:r>
      <w:r w:rsidR="002354BA" w:rsidRPr="00F506E9">
        <w:rPr>
          <w:rFonts w:ascii="Times New Roman" w:hAnsi="Times New Roman" w:cs="Times New Roman"/>
          <w:sz w:val="24"/>
          <w:szCs w:val="24"/>
        </w:rPr>
        <w:t xml:space="preserve">Specifically, </w:t>
      </w:r>
      <w:r w:rsidR="000050E8" w:rsidRPr="00F506E9">
        <w:rPr>
          <w:rFonts w:ascii="Times New Roman" w:hAnsi="Times New Roman" w:cs="Times New Roman"/>
          <w:sz w:val="24"/>
          <w:szCs w:val="24"/>
        </w:rPr>
        <w:t xml:space="preserve">this </w:t>
      </w:r>
      <w:r w:rsidR="00FF54E9" w:rsidRPr="00F506E9">
        <w:rPr>
          <w:rFonts w:ascii="Times New Roman" w:hAnsi="Times New Roman" w:cs="Times New Roman"/>
          <w:sz w:val="24"/>
          <w:szCs w:val="24"/>
        </w:rPr>
        <w:t xml:space="preserve">lack of </w:t>
      </w:r>
      <w:r w:rsidR="0006213B" w:rsidRPr="00F506E9">
        <w:rPr>
          <w:rFonts w:ascii="Times New Roman" w:hAnsi="Times New Roman" w:cs="Times New Roman"/>
          <w:sz w:val="24"/>
          <w:szCs w:val="24"/>
        </w:rPr>
        <w:t xml:space="preserve">representation </w:t>
      </w:r>
      <w:r w:rsidR="0053633C" w:rsidRPr="00F506E9">
        <w:rPr>
          <w:rFonts w:ascii="Times New Roman" w:hAnsi="Times New Roman" w:cs="Times New Roman"/>
          <w:sz w:val="24"/>
          <w:szCs w:val="24"/>
        </w:rPr>
        <w:t xml:space="preserve">was felt to </w:t>
      </w:r>
      <w:r w:rsidR="00FF54E9" w:rsidRPr="00F506E9">
        <w:rPr>
          <w:rFonts w:ascii="Times New Roman" w:hAnsi="Times New Roman" w:cs="Times New Roman"/>
          <w:sz w:val="24"/>
          <w:szCs w:val="24"/>
        </w:rPr>
        <w:t>le</w:t>
      </w:r>
      <w:r w:rsidR="002354BA" w:rsidRPr="00F506E9">
        <w:rPr>
          <w:rFonts w:ascii="Times New Roman" w:hAnsi="Times New Roman" w:cs="Times New Roman"/>
          <w:sz w:val="24"/>
          <w:szCs w:val="24"/>
        </w:rPr>
        <w:t>a</w:t>
      </w:r>
      <w:r w:rsidR="00FF54E9" w:rsidRPr="00F506E9">
        <w:rPr>
          <w:rFonts w:ascii="Times New Roman" w:hAnsi="Times New Roman" w:cs="Times New Roman"/>
          <w:sz w:val="24"/>
          <w:szCs w:val="24"/>
        </w:rPr>
        <w:t xml:space="preserve">d to policies and practices </w:t>
      </w:r>
      <w:r w:rsidR="002354BA" w:rsidRPr="00F506E9">
        <w:rPr>
          <w:rFonts w:ascii="Times New Roman" w:hAnsi="Times New Roman" w:cs="Times New Roman"/>
          <w:sz w:val="24"/>
          <w:szCs w:val="24"/>
        </w:rPr>
        <w:t xml:space="preserve">that did not reflect </w:t>
      </w:r>
      <w:r w:rsidR="000050E8" w:rsidRPr="00F506E9">
        <w:rPr>
          <w:rFonts w:ascii="Times New Roman" w:hAnsi="Times New Roman" w:cs="Times New Roman"/>
          <w:sz w:val="24"/>
          <w:szCs w:val="24"/>
        </w:rPr>
        <w:t xml:space="preserve">the </w:t>
      </w:r>
      <w:r w:rsidR="002354BA" w:rsidRPr="00F506E9">
        <w:rPr>
          <w:rFonts w:ascii="Times New Roman" w:hAnsi="Times New Roman" w:cs="Times New Roman"/>
          <w:sz w:val="24"/>
          <w:szCs w:val="24"/>
        </w:rPr>
        <w:t>participants</w:t>
      </w:r>
      <w:r w:rsidR="000050E8" w:rsidRPr="00F506E9">
        <w:rPr>
          <w:rFonts w:ascii="Times New Roman" w:hAnsi="Times New Roman" w:cs="Times New Roman"/>
          <w:sz w:val="24"/>
          <w:szCs w:val="24"/>
        </w:rPr>
        <w:t>’</w:t>
      </w:r>
      <w:r w:rsidR="002354BA" w:rsidRPr="00F506E9">
        <w:rPr>
          <w:rFonts w:ascii="Times New Roman" w:hAnsi="Times New Roman" w:cs="Times New Roman"/>
          <w:sz w:val="24"/>
          <w:szCs w:val="24"/>
        </w:rPr>
        <w:t xml:space="preserve"> lived experiences and</w:t>
      </w:r>
      <w:r w:rsidR="000050E8" w:rsidRPr="00F506E9">
        <w:rPr>
          <w:rFonts w:ascii="Times New Roman" w:hAnsi="Times New Roman" w:cs="Times New Roman"/>
          <w:sz w:val="24"/>
          <w:szCs w:val="24"/>
        </w:rPr>
        <w:t xml:space="preserve"> therefore</w:t>
      </w:r>
      <w:r w:rsidR="002354BA" w:rsidRPr="00F506E9">
        <w:rPr>
          <w:rFonts w:ascii="Times New Roman" w:hAnsi="Times New Roman" w:cs="Times New Roman"/>
          <w:sz w:val="24"/>
          <w:szCs w:val="24"/>
        </w:rPr>
        <w:t xml:space="preserve"> were not </w:t>
      </w:r>
      <w:r w:rsidR="00FF54E9" w:rsidRPr="00F506E9">
        <w:rPr>
          <w:rFonts w:ascii="Times New Roman" w:hAnsi="Times New Roman" w:cs="Times New Roman"/>
          <w:sz w:val="24"/>
          <w:szCs w:val="24"/>
        </w:rPr>
        <w:t xml:space="preserve">conducive to </w:t>
      </w:r>
      <w:r w:rsidR="002354BA" w:rsidRPr="00F506E9">
        <w:rPr>
          <w:rFonts w:ascii="Times New Roman" w:hAnsi="Times New Roman" w:cs="Times New Roman"/>
          <w:sz w:val="24"/>
          <w:szCs w:val="24"/>
        </w:rPr>
        <w:t>them l</w:t>
      </w:r>
      <w:r w:rsidR="00FF54E9" w:rsidRPr="00F506E9">
        <w:rPr>
          <w:rFonts w:ascii="Times New Roman" w:hAnsi="Times New Roman" w:cs="Times New Roman"/>
          <w:sz w:val="24"/>
          <w:szCs w:val="24"/>
        </w:rPr>
        <w:t xml:space="preserve">eading an active life. For example, the </w:t>
      </w:r>
      <w:r w:rsidR="0053633C" w:rsidRPr="00F506E9">
        <w:rPr>
          <w:rFonts w:ascii="Times New Roman" w:hAnsi="Times New Roman" w:cs="Times New Roman"/>
          <w:sz w:val="24"/>
          <w:szCs w:val="24"/>
        </w:rPr>
        <w:t xml:space="preserve">eligibility criteria for </w:t>
      </w:r>
      <w:r w:rsidR="00612EF7" w:rsidRPr="00F506E9">
        <w:rPr>
          <w:rFonts w:ascii="Times New Roman" w:hAnsi="Times New Roman" w:cs="Times New Roman"/>
          <w:sz w:val="24"/>
          <w:szCs w:val="24"/>
        </w:rPr>
        <w:t xml:space="preserve">disability </w:t>
      </w:r>
      <w:r w:rsidR="00FF54E9" w:rsidRPr="00F506E9">
        <w:rPr>
          <w:rFonts w:ascii="Times New Roman" w:hAnsi="Times New Roman" w:cs="Times New Roman"/>
          <w:sz w:val="24"/>
          <w:szCs w:val="24"/>
        </w:rPr>
        <w:t xml:space="preserve">benefits </w:t>
      </w:r>
      <w:r w:rsidR="0053633C" w:rsidRPr="00F506E9">
        <w:rPr>
          <w:rFonts w:ascii="Times New Roman" w:hAnsi="Times New Roman" w:cs="Times New Roman"/>
          <w:sz w:val="24"/>
          <w:szCs w:val="24"/>
        </w:rPr>
        <w:t>l</w:t>
      </w:r>
      <w:r w:rsidR="00FF54E9" w:rsidRPr="00F506E9">
        <w:rPr>
          <w:rFonts w:ascii="Times New Roman" w:hAnsi="Times New Roman" w:cs="Times New Roman"/>
          <w:sz w:val="24"/>
          <w:szCs w:val="24"/>
        </w:rPr>
        <w:t xml:space="preserve">ed to a perceived binary relationship: You can either </w:t>
      </w:r>
      <w:r w:rsidR="00FE4959" w:rsidRPr="00F506E9">
        <w:rPr>
          <w:rFonts w:ascii="Times New Roman" w:hAnsi="Times New Roman" w:cs="Times New Roman"/>
          <w:sz w:val="24"/>
          <w:szCs w:val="24"/>
        </w:rPr>
        <w:t xml:space="preserve">receive </w:t>
      </w:r>
      <w:r w:rsidR="00FF54E9" w:rsidRPr="00F506E9">
        <w:rPr>
          <w:rFonts w:ascii="Times New Roman" w:hAnsi="Times New Roman" w:cs="Times New Roman"/>
          <w:sz w:val="24"/>
          <w:szCs w:val="24"/>
        </w:rPr>
        <w:t>financial support or lead an active life; you cannot have both.</w:t>
      </w:r>
      <w:r w:rsidR="000050E8" w:rsidRPr="00F506E9">
        <w:rPr>
          <w:rFonts w:ascii="Times New Roman" w:hAnsi="Times New Roman" w:cs="Times New Roman"/>
          <w:sz w:val="24"/>
          <w:szCs w:val="24"/>
        </w:rPr>
        <w:t xml:space="preserve"> Yet over time, this </w:t>
      </w:r>
      <w:r w:rsidR="00715C35" w:rsidRPr="00F506E9">
        <w:rPr>
          <w:rFonts w:ascii="Times New Roman" w:hAnsi="Times New Roman" w:cs="Times New Roman"/>
          <w:sz w:val="24"/>
          <w:szCs w:val="24"/>
        </w:rPr>
        <w:t xml:space="preserve">perceived </w:t>
      </w:r>
      <w:r w:rsidR="0053633C" w:rsidRPr="00F506E9">
        <w:rPr>
          <w:rFonts w:ascii="Times New Roman" w:hAnsi="Times New Roman" w:cs="Times New Roman"/>
          <w:sz w:val="24"/>
          <w:szCs w:val="24"/>
        </w:rPr>
        <w:t xml:space="preserve">relationship </w:t>
      </w:r>
      <w:r w:rsidR="00715C35" w:rsidRPr="00F506E9">
        <w:rPr>
          <w:rFonts w:ascii="Times New Roman" w:hAnsi="Times New Roman" w:cs="Times New Roman"/>
          <w:sz w:val="24"/>
          <w:szCs w:val="24"/>
        </w:rPr>
        <w:t xml:space="preserve">became </w:t>
      </w:r>
      <w:r w:rsidR="0053633C" w:rsidRPr="00F506E9">
        <w:rPr>
          <w:rFonts w:ascii="Times New Roman" w:hAnsi="Times New Roman" w:cs="Times New Roman"/>
          <w:sz w:val="24"/>
          <w:szCs w:val="24"/>
        </w:rPr>
        <w:t>more complex. Those opt</w:t>
      </w:r>
      <w:r w:rsidR="0038289B" w:rsidRPr="00F506E9">
        <w:rPr>
          <w:rFonts w:ascii="Times New Roman" w:hAnsi="Times New Roman" w:cs="Times New Roman"/>
          <w:sz w:val="24"/>
          <w:szCs w:val="24"/>
        </w:rPr>
        <w:t>ing f</w:t>
      </w:r>
      <w:r w:rsidR="0053633C" w:rsidRPr="00F506E9">
        <w:rPr>
          <w:rFonts w:ascii="Times New Roman" w:hAnsi="Times New Roman" w:cs="Times New Roman"/>
          <w:sz w:val="24"/>
          <w:szCs w:val="24"/>
        </w:rPr>
        <w:t xml:space="preserve">or </w:t>
      </w:r>
      <w:r w:rsidR="000050E8" w:rsidRPr="00F506E9">
        <w:rPr>
          <w:rFonts w:ascii="Times New Roman" w:hAnsi="Times New Roman" w:cs="Times New Roman"/>
          <w:sz w:val="24"/>
          <w:szCs w:val="24"/>
        </w:rPr>
        <w:t xml:space="preserve">benefits </w:t>
      </w:r>
      <w:r w:rsidR="0053633C" w:rsidRPr="00F506E9">
        <w:rPr>
          <w:rFonts w:ascii="Times New Roman" w:hAnsi="Times New Roman" w:cs="Times New Roman"/>
          <w:sz w:val="24"/>
          <w:szCs w:val="24"/>
        </w:rPr>
        <w:t xml:space="preserve">felt </w:t>
      </w:r>
      <w:r w:rsidR="000050E8" w:rsidRPr="00F506E9">
        <w:rPr>
          <w:rFonts w:ascii="Times New Roman" w:hAnsi="Times New Roman" w:cs="Times New Roman"/>
          <w:sz w:val="24"/>
          <w:szCs w:val="24"/>
        </w:rPr>
        <w:t xml:space="preserve">the </w:t>
      </w:r>
      <w:r w:rsidR="00FE4959" w:rsidRPr="00F506E9">
        <w:rPr>
          <w:rFonts w:ascii="Times New Roman" w:hAnsi="Times New Roman" w:cs="Times New Roman"/>
          <w:sz w:val="24"/>
          <w:szCs w:val="24"/>
        </w:rPr>
        <w:t xml:space="preserve">eligibility </w:t>
      </w:r>
      <w:r w:rsidR="000050E8" w:rsidRPr="00F506E9">
        <w:rPr>
          <w:rFonts w:ascii="Times New Roman" w:hAnsi="Times New Roman" w:cs="Times New Roman"/>
          <w:sz w:val="24"/>
          <w:szCs w:val="24"/>
        </w:rPr>
        <w:t xml:space="preserve">criteria </w:t>
      </w:r>
      <w:r w:rsidR="0053633C" w:rsidRPr="00F506E9">
        <w:rPr>
          <w:rFonts w:ascii="Times New Roman" w:hAnsi="Times New Roman" w:cs="Times New Roman"/>
          <w:sz w:val="24"/>
          <w:szCs w:val="24"/>
        </w:rPr>
        <w:t xml:space="preserve">restricted </w:t>
      </w:r>
      <w:r w:rsidR="00715C35" w:rsidRPr="00F506E9">
        <w:rPr>
          <w:rFonts w:ascii="Times New Roman" w:hAnsi="Times New Roman" w:cs="Times New Roman"/>
          <w:sz w:val="24"/>
          <w:szCs w:val="24"/>
        </w:rPr>
        <w:t xml:space="preserve">LTPA </w:t>
      </w:r>
      <w:r w:rsidR="000050E8" w:rsidRPr="00F506E9">
        <w:rPr>
          <w:rFonts w:ascii="Times New Roman" w:hAnsi="Times New Roman" w:cs="Times New Roman"/>
          <w:sz w:val="24"/>
          <w:szCs w:val="24"/>
        </w:rPr>
        <w:t>participation, despite having th</w:t>
      </w:r>
      <w:r w:rsidR="0038289B" w:rsidRPr="00F506E9">
        <w:rPr>
          <w:rFonts w:ascii="Times New Roman" w:hAnsi="Times New Roman" w:cs="Times New Roman"/>
          <w:sz w:val="24"/>
          <w:szCs w:val="24"/>
        </w:rPr>
        <w:t xml:space="preserve">e financial </w:t>
      </w:r>
      <w:r w:rsidR="005D6B9A" w:rsidRPr="00F506E9">
        <w:rPr>
          <w:rFonts w:ascii="Times New Roman" w:hAnsi="Times New Roman" w:cs="Times New Roman"/>
          <w:sz w:val="24"/>
          <w:szCs w:val="24"/>
        </w:rPr>
        <w:t xml:space="preserve">capital </w:t>
      </w:r>
      <w:r w:rsidR="0038289B" w:rsidRPr="00F506E9">
        <w:rPr>
          <w:rFonts w:ascii="Times New Roman" w:hAnsi="Times New Roman" w:cs="Times New Roman"/>
          <w:sz w:val="24"/>
          <w:szCs w:val="24"/>
        </w:rPr>
        <w:t>to participate</w:t>
      </w:r>
      <w:r w:rsidR="005D6B9A" w:rsidRPr="00F506E9">
        <w:rPr>
          <w:rFonts w:ascii="Times New Roman" w:hAnsi="Times New Roman" w:cs="Times New Roman"/>
          <w:sz w:val="24"/>
          <w:szCs w:val="24"/>
        </w:rPr>
        <w:t xml:space="preserve">. </w:t>
      </w:r>
      <w:r w:rsidR="00715C35" w:rsidRPr="00F506E9">
        <w:rPr>
          <w:rFonts w:ascii="Times New Roman" w:hAnsi="Times New Roman" w:cs="Times New Roman"/>
          <w:sz w:val="24"/>
          <w:szCs w:val="24"/>
        </w:rPr>
        <w:t xml:space="preserve">On the other hand, those </w:t>
      </w:r>
      <w:r w:rsidR="000050E8" w:rsidRPr="00F506E9">
        <w:rPr>
          <w:rFonts w:ascii="Times New Roman" w:hAnsi="Times New Roman" w:cs="Times New Roman"/>
          <w:sz w:val="24"/>
          <w:szCs w:val="24"/>
        </w:rPr>
        <w:t xml:space="preserve">who could </w:t>
      </w:r>
      <w:r w:rsidR="00715C35" w:rsidRPr="00F506E9">
        <w:rPr>
          <w:rFonts w:ascii="Times New Roman" w:hAnsi="Times New Roman" w:cs="Times New Roman"/>
          <w:sz w:val="24"/>
          <w:szCs w:val="24"/>
        </w:rPr>
        <w:t>opt</w:t>
      </w:r>
      <w:r w:rsidR="000050E8" w:rsidRPr="00F506E9">
        <w:rPr>
          <w:rFonts w:ascii="Times New Roman" w:hAnsi="Times New Roman" w:cs="Times New Roman"/>
          <w:sz w:val="24"/>
          <w:szCs w:val="24"/>
        </w:rPr>
        <w:t xml:space="preserve"> </w:t>
      </w:r>
      <w:r w:rsidR="00715C35" w:rsidRPr="00F506E9">
        <w:rPr>
          <w:rFonts w:ascii="Times New Roman" w:hAnsi="Times New Roman" w:cs="Times New Roman"/>
          <w:sz w:val="24"/>
          <w:szCs w:val="24"/>
        </w:rPr>
        <w:t>for an active life grew in</w:t>
      </w:r>
      <w:r w:rsidR="007B5E3D" w:rsidRPr="00F506E9">
        <w:rPr>
          <w:rFonts w:ascii="Times New Roman" w:hAnsi="Times New Roman" w:cs="Times New Roman"/>
          <w:sz w:val="24"/>
          <w:szCs w:val="24"/>
        </w:rPr>
        <w:t xml:space="preserve"> </w:t>
      </w:r>
      <w:r w:rsidR="00715C35" w:rsidRPr="00F506E9">
        <w:rPr>
          <w:rFonts w:ascii="Times New Roman" w:hAnsi="Times New Roman" w:cs="Times New Roman"/>
          <w:sz w:val="24"/>
          <w:szCs w:val="24"/>
        </w:rPr>
        <w:t xml:space="preserve">independence and life satisfaction, </w:t>
      </w:r>
      <w:r w:rsidR="00FE4959" w:rsidRPr="00F506E9">
        <w:rPr>
          <w:rFonts w:ascii="Times New Roman" w:hAnsi="Times New Roman" w:cs="Times New Roman"/>
          <w:sz w:val="24"/>
          <w:szCs w:val="24"/>
        </w:rPr>
        <w:t xml:space="preserve">yet </w:t>
      </w:r>
      <w:r w:rsidR="00612EF7" w:rsidRPr="00F506E9">
        <w:rPr>
          <w:rFonts w:ascii="Times New Roman" w:hAnsi="Times New Roman" w:cs="Times New Roman"/>
          <w:sz w:val="24"/>
          <w:szCs w:val="24"/>
        </w:rPr>
        <w:t xml:space="preserve">they </w:t>
      </w:r>
      <w:r w:rsidR="005D6B9A" w:rsidRPr="00F506E9">
        <w:rPr>
          <w:rFonts w:ascii="Times New Roman" w:hAnsi="Times New Roman" w:cs="Times New Roman"/>
          <w:sz w:val="24"/>
          <w:szCs w:val="24"/>
        </w:rPr>
        <w:t xml:space="preserve">faced </w:t>
      </w:r>
      <w:r w:rsidR="000050E8" w:rsidRPr="00F506E9">
        <w:rPr>
          <w:rFonts w:ascii="Times New Roman" w:hAnsi="Times New Roman" w:cs="Times New Roman"/>
          <w:sz w:val="24"/>
          <w:szCs w:val="24"/>
        </w:rPr>
        <w:t xml:space="preserve">alternative </w:t>
      </w:r>
      <w:r w:rsidR="007B5E3D" w:rsidRPr="00F506E9">
        <w:rPr>
          <w:rFonts w:ascii="Times New Roman" w:hAnsi="Times New Roman" w:cs="Times New Roman"/>
          <w:sz w:val="24"/>
          <w:szCs w:val="24"/>
        </w:rPr>
        <w:t>b</w:t>
      </w:r>
      <w:r w:rsidR="005D6B9A" w:rsidRPr="00F506E9">
        <w:rPr>
          <w:rFonts w:ascii="Times New Roman" w:hAnsi="Times New Roman" w:cs="Times New Roman"/>
          <w:sz w:val="24"/>
          <w:szCs w:val="24"/>
        </w:rPr>
        <w:t>arriers (e.g.,</w:t>
      </w:r>
      <w:r w:rsidR="002354BA" w:rsidRPr="00F506E9">
        <w:rPr>
          <w:rFonts w:ascii="Times New Roman" w:hAnsi="Times New Roman" w:cs="Times New Roman"/>
          <w:sz w:val="24"/>
          <w:szCs w:val="24"/>
        </w:rPr>
        <w:t xml:space="preserve"> transportation</w:t>
      </w:r>
      <w:r w:rsidR="000050E8" w:rsidRPr="00F506E9">
        <w:rPr>
          <w:rFonts w:ascii="Times New Roman" w:hAnsi="Times New Roman" w:cs="Times New Roman"/>
          <w:sz w:val="24"/>
          <w:szCs w:val="24"/>
        </w:rPr>
        <w:t xml:space="preserve"> and</w:t>
      </w:r>
      <w:r w:rsidR="00FF4EF7" w:rsidRPr="00F506E9">
        <w:rPr>
          <w:rFonts w:ascii="Times New Roman" w:hAnsi="Times New Roman" w:cs="Times New Roman"/>
          <w:sz w:val="24"/>
          <w:szCs w:val="24"/>
        </w:rPr>
        <w:t xml:space="preserve"> membership </w:t>
      </w:r>
      <w:r w:rsidR="00717A90" w:rsidRPr="00F506E9">
        <w:rPr>
          <w:rFonts w:ascii="Times New Roman" w:hAnsi="Times New Roman" w:cs="Times New Roman"/>
          <w:sz w:val="24"/>
          <w:szCs w:val="24"/>
        </w:rPr>
        <w:t>costs</w:t>
      </w:r>
      <w:r w:rsidR="002354BA" w:rsidRPr="00F506E9">
        <w:rPr>
          <w:rFonts w:ascii="Times New Roman" w:hAnsi="Times New Roman" w:cs="Times New Roman"/>
          <w:sz w:val="24"/>
          <w:szCs w:val="24"/>
        </w:rPr>
        <w:t xml:space="preserve">). Critically, both these scenarios led to </w:t>
      </w:r>
      <w:r w:rsidR="007B5E3D" w:rsidRPr="00F506E9">
        <w:rPr>
          <w:rFonts w:ascii="Times New Roman" w:hAnsi="Times New Roman" w:cs="Times New Roman"/>
          <w:sz w:val="24"/>
          <w:szCs w:val="24"/>
        </w:rPr>
        <w:t xml:space="preserve">circumstances </w:t>
      </w:r>
      <w:r w:rsidR="00717A90" w:rsidRPr="00F506E9">
        <w:rPr>
          <w:rFonts w:ascii="Times New Roman" w:hAnsi="Times New Roman" w:cs="Times New Roman"/>
          <w:sz w:val="24"/>
          <w:szCs w:val="24"/>
        </w:rPr>
        <w:t xml:space="preserve">that </w:t>
      </w:r>
      <w:r w:rsidR="007B5E3D" w:rsidRPr="00F506E9">
        <w:rPr>
          <w:rFonts w:ascii="Times New Roman" w:hAnsi="Times New Roman" w:cs="Times New Roman"/>
          <w:sz w:val="24"/>
          <w:szCs w:val="24"/>
        </w:rPr>
        <w:t xml:space="preserve">challenged </w:t>
      </w:r>
      <w:r w:rsidR="002354BA" w:rsidRPr="00F506E9">
        <w:rPr>
          <w:rFonts w:ascii="Times New Roman" w:hAnsi="Times New Roman" w:cs="Times New Roman"/>
          <w:sz w:val="24"/>
          <w:szCs w:val="24"/>
        </w:rPr>
        <w:t>eligibility criteria. For example, our findings demonstrate that people with amputations have ‘good’ and ‘bad’ days, weeks, months</w:t>
      </w:r>
      <w:r w:rsidR="007B5E3D" w:rsidRPr="00F506E9">
        <w:rPr>
          <w:rFonts w:ascii="Times New Roman" w:hAnsi="Times New Roman" w:cs="Times New Roman"/>
          <w:sz w:val="24"/>
          <w:szCs w:val="24"/>
        </w:rPr>
        <w:t xml:space="preserve">, and </w:t>
      </w:r>
      <w:r w:rsidR="00FF4EF7" w:rsidRPr="00F506E9">
        <w:rPr>
          <w:rFonts w:ascii="Times New Roman" w:hAnsi="Times New Roman" w:cs="Times New Roman"/>
          <w:sz w:val="24"/>
          <w:szCs w:val="24"/>
        </w:rPr>
        <w:t xml:space="preserve">even </w:t>
      </w:r>
      <w:r w:rsidR="007B5E3D" w:rsidRPr="00F506E9">
        <w:rPr>
          <w:rFonts w:ascii="Times New Roman" w:hAnsi="Times New Roman" w:cs="Times New Roman"/>
          <w:sz w:val="24"/>
          <w:szCs w:val="24"/>
        </w:rPr>
        <w:t>years</w:t>
      </w:r>
      <w:r w:rsidR="002354BA" w:rsidRPr="00F506E9">
        <w:rPr>
          <w:rFonts w:ascii="Times New Roman" w:hAnsi="Times New Roman" w:cs="Times New Roman"/>
          <w:sz w:val="24"/>
          <w:szCs w:val="24"/>
        </w:rPr>
        <w:t>. Go</w:t>
      </w:r>
      <w:r w:rsidR="007B5E3D" w:rsidRPr="00F506E9">
        <w:rPr>
          <w:rFonts w:ascii="Times New Roman" w:hAnsi="Times New Roman" w:cs="Times New Roman"/>
          <w:sz w:val="24"/>
          <w:szCs w:val="24"/>
        </w:rPr>
        <w:t xml:space="preserve">od days reflect greater independence, whereas bad days reflect </w:t>
      </w:r>
      <w:r w:rsidR="00FF4EF7" w:rsidRPr="00F506E9">
        <w:rPr>
          <w:rFonts w:ascii="Times New Roman" w:hAnsi="Times New Roman" w:cs="Times New Roman"/>
          <w:sz w:val="24"/>
          <w:szCs w:val="24"/>
        </w:rPr>
        <w:t xml:space="preserve">the </w:t>
      </w:r>
      <w:r w:rsidR="007B5E3D" w:rsidRPr="00F506E9">
        <w:rPr>
          <w:rFonts w:ascii="Times New Roman" w:hAnsi="Times New Roman" w:cs="Times New Roman"/>
          <w:sz w:val="24"/>
          <w:szCs w:val="24"/>
        </w:rPr>
        <w:t>need</w:t>
      </w:r>
      <w:r w:rsidR="00FF4EF7" w:rsidRPr="00F506E9">
        <w:rPr>
          <w:rFonts w:ascii="Times New Roman" w:hAnsi="Times New Roman" w:cs="Times New Roman"/>
          <w:sz w:val="24"/>
          <w:szCs w:val="24"/>
        </w:rPr>
        <w:t xml:space="preserve"> for</w:t>
      </w:r>
      <w:r w:rsidR="007B5E3D" w:rsidRPr="00F506E9">
        <w:rPr>
          <w:rFonts w:ascii="Times New Roman" w:hAnsi="Times New Roman" w:cs="Times New Roman"/>
          <w:sz w:val="24"/>
          <w:szCs w:val="24"/>
        </w:rPr>
        <w:t xml:space="preserve"> support. Although LTPA </w:t>
      </w:r>
      <w:r w:rsidR="00937970" w:rsidRPr="00F506E9">
        <w:rPr>
          <w:rFonts w:ascii="Times New Roman" w:hAnsi="Times New Roman" w:cs="Times New Roman"/>
          <w:sz w:val="24"/>
          <w:szCs w:val="24"/>
        </w:rPr>
        <w:t xml:space="preserve">was identified to </w:t>
      </w:r>
      <w:r w:rsidR="00717A90" w:rsidRPr="00F506E9">
        <w:rPr>
          <w:rFonts w:ascii="Times New Roman" w:hAnsi="Times New Roman" w:cs="Times New Roman"/>
          <w:sz w:val="24"/>
          <w:szCs w:val="24"/>
        </w:rPr>
        <w:t xml:space="preserve">lead to more </w:t>
      </w:r>
      <w:r w:rsidR="007B5E3D" w:rsidRPr="00F506E9">
        <w:rPr>
          <w:rFonts w:ascii="Times New Roman" w:hAnsi="Times New Roman" w:cs="Times New Roman"/>
          <w:sz w:val="24"/>
          <w:szCs w:val="24"/>
        </w:rPr>
        <w:t xml:space="preserve">good days, </w:t>
      </w:r>
      <w:r w:rsidR="00FF4EF7" w:rsidRPr="00F506E9">
        <w:rPr>
          <w:rFonts w:ascii="Times New Roman" w:hAnsi="Times New Roman" w:cs="Times New Roman"/>
          <w:sz w:val="24"/>
          <w:szCs w:val="24"/>
        </w:rPr>
        <w:t xml:space="preserve">having an </w:t>
      </w:r>
      <w:r w:rsidR="007B5E3D" w:rsidRPr="00F506E9">
        <w:rPr>
          <w:rFonts w:ascii="Times New Roman" w:hAnsi="Times New Roman" w:cs="Times New Roman"/>
          <w:sz w:val="24"/>
          <w:szCs w:val="24"/>
        </w:rPr>
        <w:t xml:space="preserve">amputation </w:t>
      </w:r>
      <w:r w:rsidR="00FF4EF7" w:rsidRPr="00F506E9">
        <w:rPr>
          <w:rFonts w:ascii="Times New Roman" w:hAnsi="Times New Roman" w:cs="Times New Roman"/>
          <w:sz w:val="24"/>
          <w:szCs w:val="24"/>
        </w:rPr>
        <w:t>made li</w:t>
      </w:r>
      <w:r w:rsidR="00717A90" w:rsidRPr="00F506E9">
        <w:rPr>
          <w:rFonts w:ascii="Times New Roman" w:hAnsi="Times New Roman" w:cs="Times New Roman"/>
          <w:sz w:val="24"/>
          <w:szCs w:val="24"/>
        </w:rPr>
        <w:t>fe</w:t>
      </w:r>
      <w:r w:rsidR="00FF4EF7" w:rsidRPr="00F506E9">
        <w:rPr>
          <w:rFonts w:ascii="Times New Roman" w:hAnsi="Times New Roman" w:cs="Times New Roman"/>
          <w:sz w:val="24"/>
          <w:szCs w:val="24"/>
        </w:rPr>
        <w:t xml:space="preserve"> more </w:t>
      </w:r>
      <w:r w:rsidR="007B5E3D" w:rsidRPr="00F506E9">
        <w:rPr>
          <w:rFonts w:ascii="Times New Roman" w:hAnsi="Times New Roman" w:cs="Times New Roman"/>
          <w:sz w:val="24"/>
          <w:szCs w:val="24"/>
        </w:rPr>
        <w:t>unpredictab</w:t>
      </w:r>
      <w:r w:rsidR="00FF4EF7" w:rsidRPr="00F506E9">
        <w:rPr>
          <w:rFonts w:ascii="Times New Roman" w:hAnsi="Times New Roman" w:cs="Times New Roman"/>
          <w:sz w:val="24"/>
          <w:szCs w:val="24"/>
        </w:rPr>
        <w:t>le</w:t>
      </w:r>
      <w:r w:rsidR="007B5E3D" w:rsidRPr="00F506E9">
        <w:rPr>
          <w:rFonts w:ascii="Times New Roman" w:hAnsi="Times New Roman" w:cs="Times New Roman"/>
          <w:sz w:val="24"/>
          <w:szCs w:val="24"/>
        </w:rPr>
        <w:t xml:space="preserve">, which did not </w:t>
      </w:r>
      <w:r w:rsidR="00360CFF" w:rsidRPr="00F506E9">
        <w:rPr>
          <w:rFonts w:ascii="Times New Roman" w:hAnsi="Times New Roman" w:cs="Times New Roman"/>
          <w:sz w:val="24"/>
          <w:szCs w:val="24"/>
        </w:rPr>
        <w:t xml:space="preserve">align with </w:t>
      </w:r>
      <w:r w:rsidR="007B5E3D" w:rsidRPr="00F506E9">
        <w:rPr>
          <w:rFonts w:ascii="Times New Roman" w:hAnsi="Times New Roman" w:cs="Times New Roman"/>
          <w:sz w:val="24"/>
          <w:szCs w:val="24"/>
        </w:rPr>
        <w:t xml:space="preserve">the government’s criteria. </w:t>
      </w:r>
      <w:r w:rsidR="00FF4EF7" w:rsidRPr="00F506E9">
        <w:rPr>
          <w:rFonts w:ascii="Times New Roman" w:hAnsi="Times New Roman" w:cs="Times New Roman"/>
          <w:sz w:val="24"/>
          <w:szCs w:val="24"/>
        </w:rPr>
        <w:t>A</w:t>
      </w:r>
      <w:r w:rsidR="00DC5202" w:rsidRPr="00F506E9">
        <w:rPr>
          <w:rFonts w:ascii="Times New Roman" w:hAnsi="Times New Roman" w:cs="Times New Roman"/>
          <w:sz w:val="24"/>
          <w:szCs w:val="24"/>
        </w:rPr>
        <w:t xml:space="preserve">ll in all, </w:t>
      </w:r>
      <w:r w:rsidR="00FF54E9" w:rsidRPr="00F506E9">
        <w:rPr>
          <w:rFonts w:ascii="Times New Roman" w:hAnsi="Times New Roman" w:cs="Times New Roman"/>
          <w:sz w:val="24"/>
          <w:szCs w:val="24"/>
        </w:rPr>
        <w:t xml:space="preserve">increased </w:t>
      </w:r>
      <w:r w:rsidR="00717A90" w:rsidRPr="00F506E9">
        <w:rPr>
          <w:rFonts w:ascii="Times New Roman" w:hAnsi="Times New Roman" w:cs="Times New Roman"/>
          <w:sz w:val="24"/>
          <w:szCs w:val="24"/>
        </w:rPr>
        <w:t xml:space="preserve">government </w:t>
      </w:r>
      <w:r w:rsidR="00FF54E9" w:rsidRPr="00F506E9">
        <w:rPr>
          <w:rFonts w:ascii="Times New Roman" w:hAnsi="Times New Roman" w:cs="Times New Roman"/>
          <w:sz w:val="24"/>
          <w:szCs w:val="24"/>
        </w:rPr>
        <w:t>representation from people with a disability</w:t>
      </w:r>
      <w:r w:rsidR="00360CFF" w:rsidRPr="00F506E9">
        <w:rPr>
          <w:rFonts w:ascii="Times New Roman" w:hAnsi="Times New Roman" w:cs="Times New Roman"/>
          <w:sz w:val="24"/>
          <w:szCs w:val="24"/>
        </w:rPr>
        <w:t xml:space="preserve"> will help to </w:t>
      </w:r>
      <w:r w:rsidR="00DC5202" w:rsidRPr="00F506E9">
        <w:rPr>
          <w:rFonts w:ascii="Times New Roman" w:hAnsi="Times New Roman" w:cs="Times New Roman"/>
          <w:sz w:val="24"/>
          <w:szCs w:val="24"/>
        </w:rPr>
        <w:t>shap</w:t>
      </w:r>
      <w:r w:rsidR="00360CFF" w:rsidRPr="00F506E9">
        <w:rPr>
          <w:rFonts w:ascii="Times New Roman" w:hAnsi="Times New Roman" w:cs="Times New Roman"/>
          <w:sz w:val="24"/>
          <w:szCs w:val="24"/>
        </w:rPr>
        <w:t>e</w:t>
      </w:r>
      <w:r w:rsidR="0006213B" w:rsidRPr="00F506E9">
        <w:rPr>
          <w:rFonts w:ascii="Times New Roman" w:hAnsi="Times New Roman" w:cs="Times New Roman"/>
          <w:sz w:val="24"/>
          <w:szCs w:val="24"/>
        </w:rPr>
        <w:t xml:space="preserve"> public policy</w:t>
      </w:r>
      <w:r w:rsidR="00717A90" w:rsidRPr="00F506E9">
        <w:rPr>
          <w:rFonts w:ascii="Times New Roman" w:hAnsi="Times New Roman" w:cs="Times New Roman"/>
          <w:sz w:val="24"/>
          <w:szCs w:val="24"/>
        </w:rPr>
        <w:t xml:space="preserve"> to </w:t>
      </w:r>
      <w:r w:rsidR="00360CFF" w:rsidRPr="00F506E9">
        <w:rPr>
          <w:rFonts w:ascii="Times New Roman" w:hAnsi="Times New Roman" w:cs="Times New Roman"/>
          <w:sz w:val="24"/>
          <w:szCs w:val="24"/>
        </w:rPr>
        <w:t xml:space="preserve">better </w:t>
      </w:r>
      <w:r w:rsidR="00717A90" w:rsidRPr="00F506E9">
        <w:rPr>
          <w:rFonts w:ascii="Times New Roman" w:hAnsi="Times New Roman" w:cs="Times New Roman"/>
          <w:sz w:val="24"/>
          <w:szCs w:val="24"/>
        </w:rPr>
        <w:t>promote LTPA</w:t>
      </w:r>
      <w:r w:rsidR="007F4C55" w:rsidRPr="00F506E9">
        <w:rPr>
          <w:rFonts w:ascii="Times New Roman" w:hAnsi="Times New Roman" w:cs="Times New Roman"/>
          <w:sz w:val="24"/>
          <w:szCs w:val="24"/>
        </w:rPr>
        <w:t xml:space="preserve"> among people with an amputation in England. </w:t>
      </w:r>
    </w:p>
    <w:p w14:paraId="3CAB4E0A" w14:textId="00A98126" w:rsidR="00A901DC" w:rsidRPr="00F506E9" w:rsidRDefault="00A901DC" w:rsidP="00A901DC">
      <w:pPr>
        <w:pStyle w:val="NoSpacing"/>
        <w:spacing w:line="480" w:lineRule="auto"/>
        <w:jc w:val="center"/>
        <w:rPr>
          <w:rFonts w:ascii="Times New Roman" w:hAnsi="Times New Roman" w:cs="Times New Roman"/>
          <w:sz w:val="24"/>
          <w:szCs w:val="24"/>
        </w:rPr>
      </w:pPr>
      <w:r w:rsidRPr="00F506E9">
        <w:rPr>
          <w:rFonts w:ascii="Times New Roman" w:hAnsi="Times New Roman" w:cs="Times New Roman"/>
          <w:b/>
          <w:sz w:val="24"/>
          <w:szCs w:val="24"/>
        </w:rPr>
        <w:t>C</w:t>
      </w:r>
      <w:r w:rsidR="00717A90" w:rsidRPr="00F506E9">
        <w:rPr>
          <w:rFonts w:ascii="Times New Roman" w:hAnsi="Times New Roman" w:cs="Times New Roman"/>
          <w:b/>
          <w:sz w:val="24"/>
          <w:szCs w:val="24"/>
        </w:rPr>
        <w:t>onclusion</w:t>
      </w:r>
    </w:p>
    <w:p w14:paraId="2EDD5E01" w14:textId="5083347C" w:rsidR="00FA475F" w:rsidRPr="00395F93" w:rsidRDefault="00AC63FB" w:rsidP="00E02F1C">
      <w:pPr>
        <w:spacing w:line="480" w:lineRule="auto"/>
        <w:ind w:firstLine="720"/>
        <w:rPr>
          <w:rFonts w:ascii="Times New Roman" w:hAnsi="Times New Roman" w:cs="Times New Roman"/>
          <w:sz w:val="24"/>
          <w:szCs w:val="24"/>
        </w:rPr>
      </w:pPr>
      <w:r w:rsidRPr="00F506E9">
        <w:rPr>
          <w:rFonts w:ascii="Times New Roman" w:hAnsi="Times New Roman" w:cs="Times New Roman"/>
          <w:sz w:val="24"/>
          <w:szCs w:val="24"/>
        </w:rPr>
        <w:t>T</w:t>
      </w:r>
      <w:r w:rsidR="00717A90" w:rsidRPr="00F506E9">
        <w:rPr>
          <w:rFonts w:ascii="Times New Roman" w:hAnsi="Times New Roman" w:cs="Times New Roman"/>
          <w:sz w:val="24"/>
          <w:szCs w:val="24"/>
        </w:rPr>
        <w:t>his study provides an original</w:t>
      </w:r>
      <w:r w:rsidRPr="00F506E9">
        <w:rPr>
          <w:rFonts w:ascii="Times New Roman" w:hAnsi="Times New Roman" w:cs="Times New Roman"/>
          <w:sz w:val="24"/>
          <w:szCs w:val="24"/>
        </w:rPr>
        <w:t xml:space="preserve"> </w:t>
      </w:r>
      <w:r w:rsidR="00A23527" w:rsidRPr="00F506E9">
        <w:rPr>
          <w:rFonts w:ascii="Times New Roman" w:hAnsi="Times New Roman" w:cs="Times New Roman"/>
          <w:sz w:val="24"/>
          <w:szCs w:val="24"/>
        </w:rPr>
        <w:t xml:space="preserve">and </w:t>
      </w:r>
      <w:r w:rsidRPr="00F506E9">
        <w:rPr>
          <w:rFonts w:ascii="Times New Roman" w:hAnsi="Times New Roman" w:cs="Times New Roman"/>
          <w:sz w:val="24"/>
          <w:szCs w:val="24"/>
        </w:rPr>
        <w:t xml:space="preserve">rigorous </w:t>
      </w:r>
      <w:r w:rsidR="00717A90" w:rsidRPr="00F506E9">
        <w:rPr>
          <w:rFonts w:ascii="Times New Roman" w:hAnsi="Times New Roman" w:cs="Times New Roman"/>
          <w:sz w:val="24"/>
          <w:szCs w:val="24"/>
        </w:rPr>
        <w:t xml:space="preserve">account of </w:t>
      </w:r>
      <w:r w:rsidR="00A23527" w:rsidRPr="00F506E9">
        <w:rPr>
          <w:rFonts w:ascii="Times New Roman" w:hAnsi="Times New Roman" w:cs="Times New Roman"/>
          <w:sz w:val="24"/>
          <w:szCs w:val="24"/>
        </w:rPr>
        <w:t xml:space="preserve">the </w:t>
      </w:r>
      <w:r w:rsidR="00717A90" w:rsidRPr="00F506E9">
        <w:rPr>
          <w:rFonts w:ascii="Times New Roman" w:hAnsi="Times New Roman" w:cs="Times New Roman"/>
          <w:sz w:val="24"/>
          <w:szCs w:val="24"/>
        </w:rPr>
        <w:t xml:space="preserve">barriers, facilitators, and benefits of </w:t>
      </w:r>
      <w:r w:rsidR="00A23527" w:rsidRPr="00F506E9">
        <w:rPr>
          <w:rFonts w:ascii="Times New Roman" w:hAnsi="Times New Roman" w:cs="Times New Roman"/>
          <w:sz w:val="24"/>
          <w:szCs w:val="24"/>
        </w:rPr>
        <w:t>LTPA among people with an amputation</w:t>
      </w:r>
      <w:r w:rsidRPr="00F506E9">
        <w:rPr>
          <w:rFonts w:ascii="Times New Roman" w:hAnsi="Times New Roman" w:cs="Times New Roman"/>
          <w:sz w:val="24"/>
          <w:szCs w:val="24"/>
        </w:rPr>
        <w:t xml:space="preserve"> in England</w:t>
      </w:r>
      <w:r w:rsidR="00A23527" w:rsidRPr="00F506E9">
        <w:rPr>
          <w:rFonts w:ascii="Times New Roman" w:hAnsi="Times New Roman" w:cs="Times New Roman"/>
          <w:sz w:val="24"/>
          <w:szCs w:val="24"/>
        </w:rPr>
        <w:t xml:space="preserve">. </w:t>
      </w:r>
      <w:r w:rsidR="00CB5BE2" w:rsidRPr="00F506E9">
        <w:rPr>
          <w:rFonts w:ascii="Times New Roman" w:hAnsi="Times New Roman" w:cs="Times New Roman"/>
          <w:sz w:val="24"/>
          <w:szCs w:val="24"/>
        </w:rPr>
        <w:t xml:space="preserve">Findings </w:t>
      </w:r>
      <w:r w:rsidR="007F4C55" w:rsidRPr="00F506E9">
        <w:rPr>
          <w:rFonts w:ascii="Times New Roman" w:hAnsi="Times New Roman" w:cs="Times New Roman"/>
          <w:sz w:val="24"/>
          <w:szCs w:val="24"/>
        </w:rPr>
        <w:t xml:space="preserve">provide </w:t>
      </w:r>
      <w:r w:rsidR="00360CFF" w:rsidRPr="00F506E9">
        <w:rPr>
          <w:rFonts w:ascii="Times New Roman" w:hAnsi="Times New Roman" w:cs="Times New Roman"/>
          <w:sz w:val="24"/>
          <w:szCs w:val="24"/>
        </w:rPr>
        <w:t xml:space="preserve">important </w:t>
      </w:r>
      <w:r w:rsidR="00A23527" w:rsidRPr="00F506E9">
        <w:rPr>
          <w:rFonts w:ascii="Times New Roman" w:hAnsi="Times New Roman" w:cs="Times New Roman"/>
          <w:sz w:val="24"/>
          <w:szCs w:val="24"/>
        </w:rPr>
        <w:lastRenderedPageBreak/>
        <w:t xml:space="preserve">implications for LTPA policies and practices at an intrapersonal, interpersonal, </w:t>
      </w:r>
      <w:r w:rsidRPr="00F506E9">
        <w:rPr>
          <w:rFonts w:ascii="Times New Roman" w:hAnsi="Times New Roman" w:cs="Times New Roman"/>
          <w:sz w:val="24"/>
          <w:szCs w:val="24"/>
        </w:rPr>
        <w:t>institutional, community, and policy level.</w:t>
      </w:r>
      <w:r w:rsidR="007F4C55" w:rsidRPr="00F506E9">
        <w:rPr>
          <w:rFonts w:ascii="Times New Roman" w:hAnsi="Times New Roman" w:cs="Times New Roman"/>
          <w:sz w:val="24"/>
          <w:szCs w:val="24"/>
        </w:rPr>
        <w:t xml:space="preserve"> Although LTPA promotion is complex, th</w:t>
      </w:r>
      <w:r w:rsidR="00543C92" w:rsidRPr="00F506E9">
        <w:rPr>
          <w:rFonts w:ascii="Times New Roman" w:hAnsi="Times New Roman" w:cs="Times New Roman"/>
          <w:sz w:val="24"/>
          <w:szCs w:val="24"/>
        </w:rPr>
        <w:t xml:space="preserve">is study’s </w:t>
      </w:r>
      <w:r w:rsidR="007F4C55" w:rsidRPr="00F506E9">
        <w:rPr>
          <w:rFonts w:ascii="Times New Roman" w:hAnsi="Times New Roman" w:cs="Times New Roman"/>
          <w:sz w:val="24"/>
          <w:szCs w:val="24"/>
        </w:rPr>
        <w:t xml:space="preserve">finding </w:t>
      </w:r>
      <w:r w:rsidR="00543C92" w:rsidRPr="00F506E9">
        <w:rPr>
          <w:rFonts w:ascii="Times New Roman" w:hAnsi="Times New Roman" w:cs="Times New Roman"/>
          <w:sz w:val="24"/>
          <w:szCs w:val="24"/>
        </w:rPr>
        <w:t xml:space="preserve">help towards </w:t>
      </w:r>
      <w:r w:rsidR="007F4C55" w:rsidRPr="00F506E9">
        <w:rPr>
          <w:rFonts w:ascii="Times New Roman" w:hAnsi="Times New Roman" w:cs="Times New Roman"/>
          <w:sz w:val="24"/>
          <w:szCs w:val="24"/>
        </w:rPr>
        <w:t>designing meaningful participation-enhancing polices, practices, and interventions.</w:t>
      </w:r>
      <w:r w:rsidR="00543C92" w:rsidRPr="00F506E9">
        <w:rPr>
          <w:rFonts w:ascii="Times New Roman" w:hAnsi="Times New Roman" w:cs="Times New Roman"/>
          <w:sz w:val="24"/>
          <w:szCs w:val="24"/>
        </w:rPr>
        <w:t xml:space="preserve"> Yet, t</w:t>
      </w:r>
      <w:r w:rsidR="00311C4D" w:rsidRPr="00F506E9">
        <w:rPr>
          <w:rFonts w:ascii="Times New Roman" w:hAnsi="Times New Roman" w:cs="Times New Roman"/>
          <w:sz w:val="24"/>
          <w:szCs w:val="24"/>
        </w:rPr>
        <w:t xml:space="preserve">he term ‘intervention’ </w:t>
      </w:r>
      <w:r w:rsidR="00543C92" w:rsidRPr="00F506E9">
        <w:rPr>
          <w:rFonts w:ascii="Times New Roman" w:hAnsi="Times New Roman" w:cs="Times New Roman"/>
          <w:sz w:val="24"/>
          <w:szCs w:val="24"/>
        </w:rPr>
        <w:t>might imply</w:t>
      </w:r>
      <w:r w:rsidR="00311C4D" w:rsidRPr="00F506E9">
        <w:rPr>
          <w:rFonts w:ascii="Times New Roman" w:hAnsi="Times New Roman" w:cs="Times New Roman"/>
          <w:sz w:val="24"/>
          <w:szCs w:val="24"/>
        </w:rPr>
        <w:t xml:space="preserve"> </w:t>
      </w:r>
      <w:r w:rsidR="00501096" w:rsidRPr="00F506E9">
        <w:rPr>
          <w:rFonts w:ascii="Times New Roman" w:hAnsi="Times New Roman" w:cs="Times New Roman"/>
          <w:sz w:val="24"/>
          <w:szCs w:val="24"/>
        </w:rPr>
        <w:t>an element of interference or intrusion, which might not necessarily be invited or welcome</w:t>
      </w:r>
      <w:r w:rsidR="00543C92" w:rsidRPr="00F506E9">
        <w:rPr>
          <w:rFonts w:ascii="Times New Roman" w:hAnsi="Times New Roman" w:cs="Times New Roman"/>
          <w:sz w:val="24"/>
          <w:szCs w:val="24"/>
        </w:rPr>
        <w:t xml:space="preserve"> by people with an amputation in England</w:t>
      </w:r>
      <w:r w:rsidR="00501096" w:rsidRPr="00F506E9">
        <w:rPr>
          <w:rFonts w:ascii="Times New Roman" w:hAnsi="Times New Roman" w:cs="Times New Roman"/>
          <w:sz w:val="24"/>
          <w:szCs w:val="24"/>
        </w:rPr>
        <w:t xml:space="preserve">. </w:t>
      </w:r>
      <w:r w:rsidR="006E7DFF" w:rsidRPr="00F506E9">
        <w:rPr>
          <w:rFonts w:ascii="Times New Roman" w:hAnsi="Times New Roman" w:cs="Times New Roman"/>
          <w:sz w:val="24"/>
          <w:szCs w:val="24"/>
        </w:rPr>
        <w:t>P</w:t>
      </w:r>
      <w:r w:rsidR="00501096" w:rsidRPr="00F506E9">
        <w:rPr>
          <w:rFonts w:ascii="Times New Roman" w:hAnsi="Times New Roman" w:cs="Times New Roman"/>
          <w:sz w:val="24"/>
          <w:szCs w:val="24"/>
        </w:rPr>
        <w:t xml:space="preserve">erhaps </w:t>
      </w:r>
      <w:r w:rsidR="006E7DFF" w:rsidRPr="00F506E9">
        <w:rPr>
          <w:rFonts w:ascii="Times New Roman" w:hAnsi="Times New Roman" w:cs="Times New Roman"/>
          <w:sz w:val="24"/>
          <w:szCs w:val="24"/>
        </w:rPr>
        <w:t xml:space="preserve">future researchers therefore should </w:t>
      </w:r>
      <w:r w:rsidR="00501096" w:rsidRPr="00F506E9">
        <w:rPr>
          <w:rFonts w:ascii="Times New Roman" w:hAnsi="Times New Roman" w:cs="Times New Roman"/>
          <w:sz w:val="24"/>
          <w:szCs w:val="24"/>
        </w:rPr>
        <w:t xml:space="preserve">move beyond the traditional medical model that places patients in the position of recipients. </w:t>
      </w:r>
      <w:r w:rsidR="00E02F1C" w:rsidRPr="00F506E9">
        <w:rPr>
          <w:rFonts w:ascii="Times New Roman" w:hAnsi="Times New Roman" w:cs="Times New Roman"/>
          <w:sz w:val="24"/>
          <w:szCs w:val="24"/>
        </w:rPr>
        <w:t>E</w:t>
      </w:r>
      <w:r w:rsidR="00501096" w:rsidRPr="00F506E9">
        <w:rPr>
          <w:rFonts w:ascii="Times New Roman" w:hAnsi="Times New Roman" w:cs="Times New Roman"/>
          <w:sz w:val="24"/>
          <w:szCs w:val="24"/>
        </w:rPr>
        <w:t>vidence suggest that involving patients is critical for lifestyle ch</w:t>
      </w:r>
      <w:r w:rsidR="006E7DFF" w:rsidRPr="00F506E9">
        <w:rPr>
          <w:rFonts w:ascii="Times New Roman" w:hAnsi="Times New Roman" w:cs="Times New Roman"/>
          <w:sz w:val="24"/>
          <w:szCs w:val="24"/>
        </w:rPr>
        <w:t>ange</w:t>
      </w:r>
      <w:r w:rsidR="00501096" w:rsidRPr="00F506E9">
        <w:rPr>
          <w:rFonts w:ascii="Times New Roman" w:hAnsi="Times New Roman" w:cs="Times New Roman"/>
          <w:sz w:val="24"/>
          <w:szCs w:val="24"/>
        </w:rPr>
        <w:t xml:space="preserve"> (Jun et a</w:t>
      </w:r>
      <w:r w:rsidR="00E02F1C" w:rsidRPr="00F506E9">
        <w:rPr>
          <w:rFonts w:ascii="Times New Roman" w:hAnsi="Times New Roman" w:cs="Times New Roman"/>
          <w:sz w:val="24"/>
          <w:szCs w:val="24"/>
        </w:rPr>
        <w:t>l., 2014; Speake et al., 2016); therefore, o</w:t>
      </w:r>
      <w:r w:rsidR="00D071E0" w:rsidRPr="00F506E9">
        <w:rPr>
          <w:rFonts w:ascii="Times New Roman" w:hAnsi="Times New Roman" w:cs="Times New Roman"/>
          <w:sz w:val="24"/>
          <w:szCs w:val="24"/>
        </w:rPr>
        <w:t>ne approach that lends itself to real-life interventions is action rese</w:t>
      </w:r>
      <w:r w:rsidR="00E02F1C" w:rsidRPr="00F506E9">
        <w:rPr>
          <w:rFonts w:ascii="Times New Roman" w:hAnsi="Times New Roman" w:cs="Times New Roman"/>
          <w:sz w:val="24"/>
          <w:szCs w:val="24"/>
        </w:rPr>
        <w:t xml:space="preserve">arch (Reason &amp; Bradbury, 2001). It </w:t>
      </w:r>
      <w:r w:rsidR="00D071E0" w:rsidRPr="00F506E9">
        <w:rPr>
          <w:rFonts w:ascii="Times New Roman" w:hAnsi="Times New Roman" w:cs="Times New Roman"/>
          <w:sz w:val="24"/>
          <w:szCs w:val="24"/>
        </w:rPr>
        <w:t xml:space="preserve">seeks to bring together strategic action and critical reflection with others to </w:t>
      </w:r>
      <w:r w:rsidR="00D071E0" w:rsidRPr="00395F93">
        <w:rPr>
          <w:rFonts w:ascii="Times New Roman" w:hAnsi="Times New Roman" w:cs="Times New Roman"/>
          <w:sz w:val="24"/>
          <w:szCs w:val="24"/>
        </w:rPr>
        <w:t xml:space="preserve">produce original knowledge, solutions to practice problems and/or improvements in practice. This approach, amongst others, may help </w:t>
      </w:r>
      <w:r w:rsidR="006E7DFF" w:rsidRPr="00395F93">
        <w:rPr>
          <w:rFonts w:ascii="Times New Roman" w:hAnsi="Times New Roman" w:cs="Times New Roman"/>
          <w:sz w:val="24"/>
          <w:szCs w:val="24"/>
        </w:rPr>
        <w:t xml:space="preserve">uncover the complexities with behaviour </w:t>
      </w:r>
      <w:r w:rsidR="00D071E0" w:rsidRPr="00395F93">
        <w:rPr>
          <w:rFonts w:ascii="Times New Roman" w:hAnsi="Times New Roman" w:cs="Times New Roman"/>
          <w:sz w:val="24"/>
          <w:szCs w:val="24"/>
        </w:rPr>
        <w:t>change in LTPA promotion efforts</w:t>
      </w:r>
      <w:r w:rsidR="00543C92" w:rsidRPr="00395F93">
        <w:rPr>
          <w:rFonts w:ascii="Times New Roman" w:hAnsi="Times New Roman" w:cs="Times New Roman"/>
          <w:sz w:val="24"/>
          <w:szCs w:val="24"/>
        </w:rPr>
        <w:t xml:space="preserve"> for people with an amputation in England and beyond. </w:t>
      </w:r>
    </w:p>
    <w:p w14:paraId="7C2C9EC1" w14:textId="7D8C23E5" w:rsidR="003F0A13" w:rsidRPr="00395F93" w:rsidRDefault="003F0A13" w:rsidP="003F0A13">
      <w:pPr>
        <w:jc w:val="center"/>
        <w:rPr>
          <w:rFonts w:ascii="Times New Roman" w:hAnsi="Times New Roman" w:cs="Times New Roman"/>
          <w:b/>
          <w:sz w:val="24"/>
          <w:szCs w:val="24"/>
        </w:rPr>
      </w:pPr>
      <w:r w:rsidRPr="00395F93">
        <w:rPr>
          <w:rFonts w:ascii="Times New Roman" w:hAnsi="Times New Roman" w:cs="Times New Roman"/>
          <w:b/>
          <w:sz w:val="24"/>
          <w:szCs w:val="24"/>
        </w:rPr>
        <w:t>References</w:t>
      </w:r>
    </w:p>
    <w:p w14:paraId="017F7ADE"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 xml:space="preserve">Blake, H., Zhou, D., &amp; Batt, M. E. (2013). Five-year workplace wellness intervention in the NHS. </w:t>
      </w:r>
      <w:r w:rsidRPr="00395F93">
        <w:rPr>
          <w:rFonts w:ascii="Times New Roman" w:hAnsi="Times New Roman" w:cs="Times New Roman"/>
          <w:i/>
          <w:sz w:val="24"/>
          <w:szCs w:val="24"/>
        </w:rPr>
        <w:t>Perspectives in Public Health</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133</w:t>
      </w:r>
      <w:r w:rsidRPr="00395F93">
        <w:rPr>
          <w:rFonts w:ascii="Times New Roman" w:hAnsi="Times New Roman" w:cs="Times New Roman"/>
          <w:sz w:val="24"/>
          <w:szCs w:val="24"/>
        </w:rPr>
        <w:t>, 262-271. DOI: 10.1177/1757913913489611</w:t>
      </w:r>
    </w:p>
    <w:p w14:paraId="12995A76"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Bragaru, M., Dekker, R., Geertzen, J. H. B., &amp; Dijkstra, P. U. (2011). Amputees and sports: A systematic review. Sports Medicine, 41, 721-740. DOI: 10.2165/11590420-000000000-00000</w:t>
      </w:r>
    </w:p>
    <w:p w14:paraId="2030231B"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 xml:space="preserve">Bragaru, M., van Wilgen, C. P., Geertzen, J. H. B., Ruijs, S. G. J. B., Dijkstra, P. U., &amp; Dekker, R. (2013). Barriers and facilitators of participation in sports: A qualitative study on Dutch individuals with lower limb amputation. </w:t>
      </w:r>
      <w:r w:rsidRPr="00395F93">
        <w:rPr>
          <w:rFonts w:ascii="Times New Roman" w:hAnsi="Times New Roman" w:cs="Times New Roman"/>
          <w:i/>
          <w:sz w:val="24"/>
          <w:szCs w:val="24"/>
        </w:rPr>
        <w:t>Plos One</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8</w:t>
      </w:r>
      <w:r w:rsidRPr="00395F93">
        <w:rPr>
          <w:rFonts w:ascii="Times New Roman" w:hAnsi="Times New Roman" w:cs="Times New Roman"/>
          <w:sz w:val="24"/>
          <w:szCs w:val="24"/>
        </w:rPr>
        <w:t>, 1-9. DOI: 10.1371/journal.pone.0059881</w:t>
      </w:r>
    </w:p>
    <w:p w14:paraId="71BF97AA"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 xml:space="preserve">Braun, V., Clarke, V., &amp; Weate, P. (2016). Using thematic analysis in sport and exercise research. In B. Smith &amp; A. Sparkes (Eds.), </w:t>
      </w:r>
      <w:r w:rsidRPr="00395F93">
        <w:rPr>
          <w:rFonts w:ascii="Times New Roman" w:hAnsi="Times New Roman" w:cs="Times New Roman"/>
          <w:i/>
          <w:sz w:val="24"/>
          <w:szCs w:val="24"/>
        </w:rPr>
        <w:t>Routledge handbook of qualitative research methods in sport and exercise</w:t>
      </w:r>
      <w:r w:rsidRPr="00395F93">
        <w:rPr>
          <w:rFonts w:ascii="Times New Roman" w:hAnsi="Times New Roman" w:cs="Times New Roman"/>
          <w:sz w:val="24"/>
          <w:szCs w:val="24"/>
        </w:rPr>
        <w:t xml:space="preserve"> (pp. 191–205). London: Routledge.</w:t>
      </w:r>
    </w:p>
    <w:p w14:paraId="147C9785" w14:textId="72EFC7D4" w:rsidR="001A5A75" w:rsidRPr="00395F93" w:rsidRDefault="001A5A75" w:rsidP="00500570">
      <w:pPr>
        <w:ind w:left="720" w:hanging="720"/>
        <w:rPr>
          <w:rFonts w:ascii="Times New Roman" w:hAnsi="Times New Roman" w:cs="Times New Roman"/>
          <w:sz w:val="24"/>
          <w:szCs w:val="24"/>
        </w:rPr>
      </w:pPr>
      <w:bookmarkStart w:id="5" w:name="_Hlk493845869"/>
      <w:r w:rsidRPr="00395F93">
        <w:rPr>
          <w:rFonts w:ascii="Times New Roman" w:hAnsi="Times New Roman" w:cs="Times New Roman"/>
          <w:sz w:val="24"/>
          <w:szCs w:val="24"/>
        </w:rPr>
        <w:t xml:space="preserve">Bundon, A., &amp; </w:t>
      </w:r>
      <w:r w:rsidR="002A5B0E" w:rsidRPr="00395F93">
        <w:rPr>
          <w:rFonts w:ascii="Times New Roman" w:hAnsi="Times New Roman" w:cs="Times New Roman"/>
          <w:sz w:val="24"/>
          <w:szCs w:val="24"/>
        </w:rPr>
        <w:t xml:space="preserve">Hurd </w:t>
      </w:r>
      <w:r w:rsidRPr="00395F93">
        <w:rPr>
          <w:rFonts w:ascii="Times New Roman" w:hAnsi="Times New Roman" w:cs="Times New Roman"/>
          <w:sz w:val="24"/>
          <w:szCs w:val="24"/>
        </w:rPr>
        <w:t xml:space="preserve">Clarke, L. H. (2015). Unless you go online you are on your own. Blogging as a bridge in para-sport. </w:t>
      </w:r>
      <w:r w:rsidRPr="00395F93">
        <w:rPr>
          <w:rFonts w:ascii="Times New Roman" w:hAnsi="Times New Roman" w:cs="Times New Roman"/>
          <w:i/>
          <w:sz w:val="24"/>
          <w:szCs w:val="24"/>
        </w:rPr>
        <w:t>Disability and Society</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30</w:t>
      </w:r>
      <w:r w:rsidRPr="00395F93">
        <w:rPr>
          <w:rFonts w:ascii="Times New Roman" w:hAnsi="Times New Roman" w:cs="Times New Roman"/>
          <w:sz w:val="24"/>
          <w:szCs w:val="24"/>
        </w:rPr>
        <w:t>, 185-198. DOI: 10.1080/09687599.2014.973477</w:t>
      </w:r>
    </w:p>
    <w:bookmarkEnd w:id="5"/>
    <w:p w14:paraId="0BE53F22"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lastRenderedPageBreak/>
        <w:t xml:space="preserve">Connelly, L. M., &amp; Peltzer, J. N. (2016). Underdeveloped themes in qualitative research: Relationships with interviews and analysis. </w:t>
      </w:r>
      <w:r w:rsidRPr="00395F93">
        <w:rPr>
          <w:rFonts w:ascii="Times New Roman" w:hAnsi="Times New Roman" w:cs="Times New Roman"/>
          <w:i/>
          <w:sz w:val="24"/>
          <w:szCs w:val="24"/>
        </w:rPr>
        <w:t>Clinical Nurse Specialist</w:t>
      </w:r>
      <w:r w:rsidRPr="00395F93">
        <w:rPr>
          <w:rFonts w:ascii="Times New Roman" w:hAnsi="Times New Roman" w:cs="Times New Roman"/>
          <w:sz w:val="24"/>
          <w:szCs w:val="24"/>
        </w:rPr>
        <w:t xml:space="preserve">, 30, 51-57. </w:t>
      </w:r>
      <w:r w:rsidRPr="00395F93">
        <w:rPr>
          <w:rFonts w:ascii="Times New Roman" w:eastAsia="Times New Roman" w:hAnsi="Times New Roman" w:cs="Times New Roman"/>
          <w:sz w:val="24"/>
          <w:szCs w:val="24"/>
        </w:rPr>
        <w:t xml:space="preserve">DOI: </w:t>
      </w:r>
      <w:hyperlink r:id="rId8" w:history="1">
        <w:r w:rsidRPr="00395F93">
          <w:rPr>
            <w:rFonts w:ascii="Times New Roman" w:eastAsia="Times New Roman" w:hAnsi="Times New Roman" w:cs="Times New Roman"/>
            <w:sz w:val="24"/>
            <w:szCs w:val="24"/>
          </w:rPr>
          <w:t>10.1097/NUR.0000000000000173</w:t>
        </w:r>
      </w:hyperlink>
    </w:p>
    <w:p w14:paraId="74B3A981" w14:textId="77777777"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 xml:space="preserve">Couture, M., Caron, C. D., &amp; Desrosiers, J. (2010). Leisure activities following a lower limb amputation. </w:t>
      </w:r>
      <w:r w:rsidRPr="00395F93">
        <w:rPr>
          <w:rFonts w:ascii="Times New Roman" w:hAnsi="Times New Roman" w:cs="Times New Roman"/>
          <w:i/>
          <w:sz w:val="24"/>
          <w:szCs w:val="24"/>
        </w:rPr>
        <w:t>Disability &amp; Rehabilitation</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32</w:t>
      </w:r>
      <w:r w:rsidRPr="00395F93">
        <w:rPr>
          <w:rFonts w:ascii="Times New Roman" w:hAnsi="Times New Roman" w:cs="Times New Roman"/>
          <w:sz w:val="24"/>
          <w:szCs w:val="24"/>
        </w:rPr>
        <w:t xml:space="preserve">, 57-64. </w:t>
      </w:r>
      <w:r w:rsidRPr="00395F93">
        <w:rPr>
          <w:rFonts w:ascii="Times New Roman" w:eastAsia="Times New Roman" w:hAnsi="Times New Roman" w:cs="Times New Roman"/>
          <w:sz w:val="24"/>
          <w:szCs w:val="24"/>
        </w:rPr>
        <w:t xml:space="preserve">DOI: </w:t>
      </w:r>
      <w:hyperlink r:id="rId9" w:history="1">
        <w:r w:rsidRPr="00395F93">
          <w:rPr>
            <w:rFonts w:ascii="Times New Roman" w:eastAsia="Times New Roman" w:hAnsi="Times New Roman" w:cs="Times New Roman"/>
            <w:sz w:val="24"/>
            <w:szCs w:val="24"/>
          </w:rPr>
          <w:t>10.3109/09638280902998797</w:t>
        </w:r>
      </w:hyperlink>
    </w:p>
    <w:p w14:paraId="1CD9E738" w14:textId="77777777" w:rsidR="001A5A75" w:rsidRPr="00395F93" w:rsidRDefault="001A5A75" w:rsidP="00500570">
      <w:pPr>
        <w:ind w:left="720" w:hanging="720"/>
        <w:rPr>
          <w:rFonts w:ascii="Times New Roman" w:hAnsi="Times New Roman" w:cs="Times New Roman"/>
          <w:spacing w:val="3"/>
          <w:sz w:val="24"/>
          <w:szCs w:val="24"/>
        </w:rPr>
      </w:pPr>
      <w:r w:rsidRPr="00395F93">
        <w:rPr>
          <w:rFonts w:ascii="Times New Roman" w:hAnsi="Times New Roman" w:cs="Times New Roman"/>
          <w:spacing w:val="3"/>
          <w:sz w:val="24"/>
          <w:szCs w:val="24"/>
        </w:rPr>
        <w:t xml:space="preserve">Day, M. C., &amp; Wadey, R. (2017). Researching growth following adversity in sport and exercise: Methodological implications and future recommendations. </w:t>
      </w:r>
      <w:r w:rsidRPr="00395F93">
        <w:rPr>
          <w:rFonts w:ascii="Times New Roman" w:hAnsi="Times New Roman" w:cs="Times New Roman"/>
          <w:i/>
          <w:spacing w:val="3"/>
          <w:sz w:val="24"/>
          <w:szCs w:val="24"/>
        </w:rPr>
        <w:t>Qualitative Research in Sport, Exercise, and Health</w:t>
      </w:r>
      <w:r w:rsidRPr="00395F93">
        <w:rPr>
          <w:rFonts w:ascii="Times New Roman" w:hAnsi="Times New Roman" w:cs="Times New Roman"/>
          <w:spacing w:val="3"/>
          <w:sz w:val="24"/>
          <w:szCs w:val="24"/>
        </w:rPr>
        <w:t xml:space="preserve">, </w:t>
      </w:r>
      <w:r w:rsidRPr="00395F93">
        <w:rPr>
          <w:rFonts w:ascii="Times New Roman" w:hAnsi="Times New Roman" w:cs="Times New Roman"/>
          <w:i/>
          <w:spacing w:val="3"/>
          <w:sz w:val="24"/>
          <w:szCs w:val="24"/>
        </w:rPr>
        <w:t>9</w:t>
      </w:r>
      <w:r w:rsidRPr="00395F93">
        <w:rPr>
          <w:rFonts w:ascii="Times New Roman" w:hAnsi="Times New Roman" w:cs="Times New Roman"/>
          <w:spacing w:val="3"/>
          <w:sz w:val="24"/>
          <w:szCs w:val="24"/>
        </w:rPr>
        <w:t>, 499-513. DOI: 10.1080/2159676X.2017.1328460</w:t>
      </w:r>
    </w:p>
    <w:p w14:paraId="4D78048D" w14:textId="77777777" w:rsidR="00447C71" w:rsidRPr="00395F93" w:rsidRDefault="001A5A75" w:rsidP="00447C71">
      <w:pPr>
        <w:spacing w:after="160" w:line="259" w:lineRule="auto"/>
        <w:ind w:left="720" w:hanging="720"/>
        <w:rPr>
          <w:rFonts w:ascii="Times New Roman" w:eastAsia="Times New Roman" w:hAnsi="Times New Roman" w:cs="Times New Roman"/>
          <w:sz w:val="24"/>
          <w:szCs w:val="24"/>
        </w:rPr>
      </w:pPr>
      <w:r w:rsidRPr="00395F93">
        <w:rPr>
          <w:rFonts w:ascii="Times New Roman" w:hAnsi="Times New Roman" w:cs="Times New Roman"/>
          <w:spacing w:val="3"/>
          <w:sz w:val="24"/>
          <w:szCs w:val="24"/>
        </w:rPr>
        <w:t>D</w:t>
      </w:r>
      <w:r w:rsidRPr="00395F93">
        <w:rPr>
          <w:rFonts w:ascii="Times New Roman" w:hAnsi="Times New Roman" w:cs="Times New Roman"/>
          <w:sz w:val="24"/>
          <w:szCs w:val="24"/>
        </w:rPr>
        <w:t xml:space="preserve">eans, S., Burns, D., McGarry, A., Murray, K., &amp; Mutrie, N. (2012). Motivations and barriers to prosthesis users participation in physical activity, exercise and sport: A review of the literature. </w:t>
      </w:r>
      <w:r w:rsidRPr="00395F93">
        <w:rPr>
          <w:rFonts w:ascii="Times New Roman" w:hAnsi="Times New Roman" w:cs="Times New Roman"/>
          <w:i/>
          <w:sz w:val="24"/>
          <w:szCs w:val="24"/>
        </w:rPr>
        <w:t>Prosthesis and Orthotics International</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36</w:t>
      </w:r>
      <w:r w:rsidRPr="00395F93">
        <w:rPr>
          <w:rFonts w:ascii="Times New Roman" w:hAnsi="Times New Roman" w:cs="Times New Roman"/>
          <w:sz w:val="24"/>
          <w:szCs w:val="24"/>
        </w:rPr>
        <w:t xml:space="preserve">, 260-269. </w:t>
      </w:r>
      <w:r w:rsidRPr="00395F93">
        <w:rPr>
          <w:rFonts w:ascii="Times New Roman" w:eastAsia="Times New Roman" w:hAnsi="Times New Roman" w:cs="Times New Roman"/>
          <w:sz w:val="24"/>
          <w:szCs w:val="24"/>
        </w:rPr>
        <w:t xml:space="preserve">DOI: </w:t>
      </w:r>
      <w:hyperlink r:id="rId10" w:history="1">
        <w:r w:rsidRPr="00395F93">
          <w:rPr>
            <w:rFonts w:ascii="Times New Roman" w:eastAsia="Times New Roman" w:hAnsi="Times New Roman" w:cs="Times New Roman"/>
            <w:sz w:val="24"/>
            <w:szCs w:val="24"/>
          </w:rPr>
          <w:t>10.1177/0309364612437905</w:t>
        </w:r>
      </w:hyperlink>
    </w:p>
    <w:p w14:paraId="7597D991" w14:textId="39849C27" w:rsidR="00447C71" w:rsidRPr="00395F93" w:rsidRDefault="00447C71" w:rsidP="00447C71">
      <w:pPr>
        <w:spacing w:after="160" w:line="259" w:lineRule="auto"/>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 xml:space="preserve">Gallagher, P., O’Donovan, M., Doyle, A., &amp; Desmond, D (2011). Environmental barriers, activity limitations and participation restrictions experienced by people with major limb amputation. </w:t>
      </w:r>
      <w:r w:rsidRPr="00395F93">
        <w:rPr>
          <w:rFonts w:ascii="Times New Roman" w:hAnsi="Times New Roman" w:cs="Times New Roman"/>
          <w:i/>
          <w:sz w:val="24"/>
          <w:szCs w:val="24"/>
        </w:rPr>
        <w:t>Prosthesis and Orthotics International</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35</w:t>
      </w:r>
      <w:r w:rsidRPr="00395F93">
        <w:rPr>
          <w:rFonts w:ascii="Times New Roman" w:hAnsi="Times New Roman" w:cs="Times New Roman"/>
          <w:sz w:val="24"/>
          <w:szCs w:val="24"/>
        </w:rPr>
        <w:t>, 278–284</w:t>
      </w:r>
      <w:r w:rsidRPr="00395F93">
        <w:rPr>
          <w:rFonts w:ascii="Times New Roman" w:eastAsia="Times New Roman" w:hAnsi="Times New Roman" w:cs="Times New Roman"/>
          <w:sz w:val="24"/>
          <w:szCs w:val="24"/>
        </w:rPr>
        <w:t>. DOI: 10.1177/0309364612437905</w:t>
      </w:r>
    </w:p>
    <w:p w14:paraId="7320411D" w14:textId="77777777" w:rsidR="001A5A75" w:rsidRPr="00395F93" w:rsidRDefault="001A5A75"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rPr>
        <w:t xml:space="preserve">Holman, N., Young, R. J., &amp; Jeffcoate, W. J. (2012). Variation in the recorded incidence of amputation of the lower limb in England. </w:t>
      </w:r>
      <w:r w:rsidRPr="00395F93">
        <w:rPr>
          <w:rFonts w:ascii="Times New Roman" w:hAnsi="Times New Roman" w:cs="Times New Roman"/>
          <w:i/>
          <w:sz w:val="24"/>
          <w:szCs w:val="24"/>
        </w:rPr>
        <w:t>Diabetologia</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55</w:t>
      </w:r>
      <w:r w:rsidRPr="00395F93">
        <w:rPr>
          <w:rFonts w:ascii="Times New Roman" w:hAnsi="Times New Roman" w:cs="Times New Roman"/>
          <w:sz w:val="24"/>
          <w:szCs w:val="24"/>
        </w:rPr>
        <w:t>, 1919-1925. DOI</w:t>
      </w:r>
      <w:r w:rsidRPr="00395F93">
        <w:rPr>
          <w:rFonts w:ascii="Times New Roman" w:hAnsi="Times New Roman" w:cs="Times New Roman"/>
          <w:sz w:val="24"/>
          <w:szCs w:val="24"/>
          <w:shd w:val="clear" w:color="auto" w:fill="FFFFFF"/>
        </w:rPr>
        <w:t>: 10.1007/s00125-012-2468-6</w:t>
      </w:r>
    </w:p>
    <w:p w14:paraId="376EE75A"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 xml:space="preserve">Horgan, O., &amp; MacLachlan, M. (2004). Psychosocial adjustment to lower-limb amputation: A review. </w:t>
      </w:r>
      <w:r w:rsidRPr="00395F93">
        <w:rPr>
          <w:rFonts w:ascii="Times New Roman" w:hAnsi="Times New Roman" w:cs="Times New Roman"/>
          <w:i/>
          <w:sz w:val="24"/>
          <w:szCs w:val="24"/>
        </w:rPr>
        <w:t>Disability and Rehabilitation</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26</w:t>
      </w:r>
      <w:r w:rsidRPr="00395F93">
        <w:rPr>
          <w:rFonts w:ascii="Times New Roman" w:hAnsi="Times New Roman" w:cs="Times New Roman"/>
          <w:sz w:val="24"/>
          <w:szCs w:val="24"/>
        </w:rPr>
        <w:t>, 837-850. DOI: 10.1080/09638280410001708869</w:t>
      </w:r>
    </w:p>
    <w:p w14:paraId="31ACD269" w14:textId="77777777" w:rsidR="00447C71" w:rsidRPr="00395F93" w:rsidRDefault="001A5A75" w:rsidP="00447C71">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rPr>
        <w:t xml:space="preserve">Jun, G. T., Morrison, C., &amp; Clarkson, P. J. (2014). Articulating current service development practices: A qualitative analysis of eleven mental health projects. </w:t>
      </w:r>
      <w:r w:rsidRPr="00395F93">
        <w:rPr>
          <w:rFonts w:ascii="Times New Roman" w:hAnsi="Times New Roman" w:cs="Times New Roman"/>
          <w:i/>
          <w:sz w:val="24"/>
          <w:szCs w:val="24"/>
        </w:rPr>
        <w:t>BMC Health Service Research</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17</w:t>
      </w:r>
      <w:r w:rsidRPr="00395F93">
        <w:rPr>
          <w:rFonts w:ascii="Times New Roman" w:hAnsi="Times New Roman" w:cs="Times New Roman"/>
          <w:sz w:val="24"/>
          <w:szCs w:val="24"/>
        </w:rPr>
        <w:t xml:space="preserve">, 14-20. </w:t>
      </w:r>
      <w:r w:rsidRPr="00395F93">
        <w:rPr>
          <w:rStyle w:val="Strong"/>
          <w:rFonts w:ascii="Times New Roman" w:hAnsi="Times New Roman" w:cs="Times New Roman"/>
          <w:b w:val="0"/>
          <w:sz w:val="24"/>
          <w:szCs w:val="24"/>
          <w:shd w:val="clear" w:color="auto" w:fill="FFFFFF"/>
        </w:rPr>
        <w:t>DOI:</w:t>
      </w:r>
      <w:r w:rsidRPr="00395F93">
        <w:rPr>
          <w:rStyle w:val="Strong"/>
          <w:rFonts w:ascii="Times New Roman" w:hAnsi="Times New Roman" w:cs="Times New Roman"/>
          <w:sz w:val="24"/>
          <w:szCs w:val="24"/>
          <w:shd w:val="clear" w:color="auto" w:fill="FFFFFF"/>
        </w:rPr>
        <w:t> </w:t>
      </w:r>
      <w:r w:rsidRPr="00395F93">
        <w:rPr>
          <w:rFonts w:ascii="Times New Roman" w:hAnsi="Times New Roman" w:cs="Times New Roman"/>
          <w:sz w:val="24"/>
          <w:szCs w:val="24"/>
          <w:shd w:val="clear" w:color="auto" w:fill="FFFFFF"/>
        </w:rPr>
        <w:t>10.1186/1472-6963-14-20</w:t>
      </w:r>
    </w:p>
    <w:p w14:paraId="2B2D1E92" w14:textId="41A9F648" w:rsidR="00447C71" w:rsidRPr="00395F93" w:rsidRDefault="00447C71" w:rsidP="00447C71">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rPr>
        <w:t xml:space="preserve">Kars, C., Hofman, M., Geertzen, J., Pepping, G., &amp; Dekker, R (2009). Participation in sports by lower limb amputees in the Province of Drenthe, Netherlands. </w:t>
      </w:r>
      <w:r w:rsidRPr="00395F93">
        <w:rPr>
          <w:rFonts w:ascii="Times New Roman" w:hAnsi="Times New Roman" w:cs="Times New Roman"/>
          <w:i/>
          <w:sz w:val="24"/>
          <w:szCs w:val="24"/>
        </w:rPr>
        <w:t>Prosthesis and Orthotics International</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33</w:t>
      </w:r>
      <w:r w:rsidRPr="00395F93">
        <w:rPr>
          <w:rFonts w:ascii="Times New Roman" w:hAnsi="Times New Roman" w:cs="Times New Roman"/>
          <w:sz w:val="24"/>
          <w:szCs w:val="24"/>
        </w:rPr>
        <w:t xml:space="preserve">, 356–367. DOI: </w:t>
      </w:r>
      <w:r w:rsidRPr="00395F93">
        <w:rPr>
          <w:rFonts w:ascii="Times New Roman" w:hAnsi="Times New Roman" w:cs="Times New Roman"/>
          <w:sz w:val="24"/>
          <w:szCs w:val="24"/>
          <w:shd w:val="clear" w:color="auto" w:fill="FFFFFF"/>
        </w:rPr>
        <w:t>10.3109/03093640902984579</w:t>
      </w:r>
    </w:p>
    <w:p w14:paraId="1955199C" w14:textId="2AA4CAEA" w:rsidR="00FB6FE0" w:rsidRPr="00395F93" w:rsidRDefault="00FB6FE0" w:rsidP="00447C71">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rPr>
        <w:t>Keyes, C.</w:t>
      </w:r>
      <w:r w:rsidRPr="00395F93">
        <w:rPr>
          <w:rFonts w:ascii="Times New Roman" w:hAnsi="Times New Roman" w:cs="Times New Roman"/>
          <w:sz w:val="24"/>
          <w:szCs w:val="24"/>
          <w:shd w:val="clear" w:color="auto" w:fill="FFFFFF"/>
        </w:rPr>
        <w:t xml:space="preserve"> L. M. (1998). Social well-being. </w:t>
      </w:r>
      <w:r w:rsidRPr="00395F93">
        <w:rPr>
          <w:rFonts w:ascii="Times New Roman" w:hAnsi="Times New Roman" w:cs="Times New Roman"/>
          <w:i/>
          <w:sz w:val="24"/>
          <w:szCs w:val="24"/>
          <w:shd w:val="clear" w:color="auto" w:fill="FFFFFF"/>
        </w:rPr>
        <w:t>Social Psychology Quarterly</w:t>
      </w:r>
      <w:r w:rsidRPr="00395F93">
        <w:rPr>
          <w:rFonts w:ascii="Times New Roman" w:hAnsi="Times New Roman" w:cs="Times New Roman"/>
          <w:sz w:val="24"/>
          <w:szCs w:val="24"/>
          <w:shd w:val="clear" w:color="auto" w:fill="FFFFFF"/>
        </w:rPr>
        <w:t xml:space="preserve">, </w:t>
      </w:r>
      <w:r w:rsidRPr="00395F93">
        <w:rPr>
          <w:rFonts w:ascii="Times New Roman" w:hAnsi="Times New Roman" w:cs="Times New Roman"/>
          <w:i/>
          <w:sz w:val="24"/>
          <w:szCs w:val="24"/>
          <w:shd w:val="clear" w:color="auto" w:fill="FFFFFF"/>
        </w:rPr>
        <w:t>61</w:t>
      </w:r>
      <w:r w:rsidRPr="00395F93">
        <w:rPr>
          <w:rFonts w:ascii="Times New Roman" w:hAnsi="Times New Roman" w:cs="Times New Roman"/>
          <w:sz w:val="24"/>
          <w:szCs w:val="24"/>
          <w:shd w:val="clear" w:color="auto" w:fill="FFFFFF"/>
        </w:rPr>
        <w:t xml:space="preserve">, 121-140. </w:t>
      </w:r>
    </w:p>
    <w:p w14:paraId="1B967C22" w14:textId="6E48417C" w:rsidR="001A5A75" w:rsidRPr="00395F93" w:rsidRDefault="001A5A75" w:rsidP="00500570">
      <w:pPr>
        <w:spacing w:after="160" w:line="259" w:lineRule="auto"/>
        <w:ind w:left="720" w:hanging="720"/>
        <w:rPr>
          <w:rFonts w:ascii="Times New Roman" w:eastAsia="Times New Roman" w:hAnsi="Times New Roman" w:cs="Times New Roman"/>
          <w:sz w:val="24"/>
          <w:szCs w:val="24"/>
        </w:rPr>
      </w:pPr>
      <w:r w:rsidRPr="00395F93">
        <w:rPr>
          <w:rFonts w:ascii="Times New Roman" w:eastAsia="Times New Roman" w:hAnsi="Times New Roman" w:cs="Times New Roman"/>
          <w:sz w:val="24"/>
          <w:szCs w:val="24"/>
        </w:rPr>
        <w:t>Krueger, R.</w:t>
      </w:r>
      <w:r w:rsidR="00447C71" w:rsidRPr="00395F93">
        <w:rPr>
          <w:rFonts w:ascii="Times New Roman" w:eastAsia="Times New Roman" w:hAnsi="Times New Roman" w:cs="Times New Roman"/>
          <w:sz w:val="24"/>
          <w:szCs w:val="24"/>
        </w:rPr>
        <w:t xml:space="preserve"> </w:t>
      </w:r>
      <w:r w:rsidRPr="00395F93">
        <w:rPr>
          <w:rFonts w:ascii="Times New Roman" w:eastAsia="Times New Roman" w:hAnsi="Times New Roman" w:cs="Times New Roman"/>
          <w:sz w:val="24"/>
          <w:szCs w:val="24"/>
        </w:rPr>
        <w:t xml:space="preserve">A., &amp; Casey, M.A. (2000). </w:t>
      </w:r>
      <w:r w:rsidRPr="00395F93">
        <w:rPr>
          <w:rFonts w:ascii="Times New Roman" w:eastAsia="Times New Roman" w:hAnsi="Times New Roman" w:cs="Times New Roman"/>
          <w:i/>
          <w:sz w:val="24"/>
          <w:szCs w:val="24"/>
        </w:rPr>
        <w:t>Focus groups: A practical guide for applied research</w:t>
      </w:r>
      <w:r w:rsidRPr="00395F93">
        <w:rPr>
          <w:rFonts w:ascii="Times New Roman" w:eastAsia="Times New Roman" w:hAnsi="Times New Roman" w:cs="Times New Roman"/>
          <w:sz w:val="24"/>
          <w:szCs w:val="24"/>
        </w:rPr>
        <w:t xml:space="preserve"> (3</w:t>
      </w:r>
      <w:r w:rsidRPr="00395F93">
        <w:rPr>
          <w:rFonts w:ascii="Times New Roman" w:eastAsia="Times New Roman" w:hAnsi="Times New Roman" w:cs="Times New Roman"/>
          <w:sz w:val="24"/>
          <w:szCs w:val="24"/>
          <w:vertAlign w:val="superscript"/>
        </w:rPr>
        <w:t>rd</w:t>
      </w:r>
      <w:r w:rsidRPr="00395F93">
        <w:rPr>
          <w:rFonts w:ascii="Times New Roman" w:eastAsia="Times New Roman" w:hAnsi="Times New Roman" w:cs="Times New Roman"/>
          <w:sz w:val="24"/>
          <w:szCs w:val="24"/>
        </w:rPr>
        <w:t xml:space="preserve"> Edition). Thousand Oaks, CA: Sage Publications. </w:t>
      </w:r>
    </w:p>
    <w:p w14:paraId="5F94C25A" w14:textId="77777777" w:rsidR="001A5A75" w:rsidRPr="00395F93" w:rsidRDefault="001A5A75" w:rsidP="00500570">
      <w:pPr>
        <w:spacing w:after="160" w:line="259" w:lineRule="auto"/>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 xml:space="preserve">Martin Ginis, K. A., Hicks, A. L., Latimar, A. E., Warburton, D. E. R., Bourne, C., Ditor, D. S. et al. (2011). The development of evidence-informed physical activity guidelines for adults with spinal cord injury. </w:t>
      </w:r>
      <w:r w:rsidRPr="00395F93">
        <w:rPr>
          <w:rFonts w:ascii="Times New Roman" w:hAnsi="Times New Roman" w:cs="Times New Roman"/>
          <w:i/>
          <w:sz w:val="24"/>
          <w:szCs w:val="24"/>
        </w:rPr>
        <w:t>Spinal Cord</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49</w:t>
      </w:r>
      <w:r w:rsidRPr="00395F93">
        <w:rPr>
          <w:rFonts w:ascii="Times New Roman" w:hAnsi="Times New Roman" w:cs="Times New Roman"/>
          <w:sz w:val="24"/>
          <w:szCs w:val="24"/>
        </w:rPr>
        <w:t xml:space="preserve">, 1088-1096. </w:t>
      </w:r>
      <w:r w:rsidRPr="00395F93">
        <w:rPr>
          <w:rFonts w:ascii="Times New Roman" w:eastAsia="Times New Roman" w:hAnsi="Times New Roman" w:cs="Times New Roman"/>
          <w:sz w:val="24"/>
          <w:szCs w:val="24"/>
        </w:rPr>
        <w:t xml:space="preserve">DOI: </w:t>
      </w:r>
      <w:hyperlink r:id="rId11" w:history="1">
        <w:r w:rsidRPr="00395F93">
          <w:rPr>
            <w:rFonts w:ascii="Times New Roman" w:eastAsia="Times New Roman" w:hAnsi="Times New Roman" w:cs="Times New Roman"/>
            <w:sz w:val="24"/>
            <w:szCs w:val="24"/>
          </w:rPr>
          <w:t>10.1038/sc.2011.63</w:t>
        </w:r>
      </w:hyperlink>
    </w:p>
    <w:p w14:paraId="68F0EA4F"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lastRenderedPageBreak/>
        <w:t xml:space="preserve">Martin Ginis, K. A., Ma, J. K., Latimer-Cheung, A. E., &amp; Rimmer, J. H. (2016). A systematic review of review articles addressing factors related to physical activity participation among children and adults with physical disabilities. </w:t>
      </w:r>
      <w:r w:rsidRPr="00395F93">
        <w:rPr>
          <w:rFonts w:ascii="Times New Roman" w:hAnsi="Times New Roman" w:cs="Times New Roman"/>
          <w:i/>
          <w:sz w:val="24"/>
          <w:szCs w:val="24"/>
        </w:rPr>
        <w:t>Health Psychology Review</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10</w:t>
      </w:r>
      <w:r w:rsidRPr="00395F93">
        <w:rPr>
          <w:rFonts w:ascii="Times New Roman" w:hAnsi="Times New Roman" w:cs="Times New Roman"/>
          <w:sz w:val="24"/>
          <w:szCs w:val="24"/>
        </w:rPr>
        <w:t>, 478-494. DOI: 10.1080/17437199.2016.1198240</w:t>
      </w:r>
    </w:p>
    <w:p w14:paraId="7D59BCF3"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 xml:space="preserve">Marzen-Groller, K., &amp; Bartman, K. (2005). Building a successful support group for post-amputee patients. </w:t>
      </w:r>
      <w:r w:rsidRPr="00395F93">
        <w:rPr>
          <w:rFonts w:ascii="Times New Roman" w:hAnsi="Times New Roman" w:cs="Times New Roman"/>
          <w:i/>
          <w:sz w:val="24"/>
          <w:szCs w:val="24"/>
        </w:rPr>
        <w:t>Journal of Vascular Nursing</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23</w:t>
      </w:r>
      <w:r w:rsidRPr="00395F93">
        <w:rPr>
          <w:rFonts w:ascii="Times New Roman" w:hAnsi="Times New Roman" w:cs="Times New Roman"/>
          <w:sz w:val="24"/>
          <w:szCs w:val="24"/>
        </w:rPr>
        <w:t>, 42-45. DOI: 10.1016/j.jvn.2005.04.002</w:t>
      </w:r>
    </w:p>
    <w:p w14:paraId="41431C1A" w14:textId="77777777"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 xml:space="preserve">Murray, C. D., &amp; Forshaw, M. J. (2013). The experience of amputation and prosthesis use for adults: A metasynthesis. </w:t>
      </w:r>
      <w:r w:rsidRPr="00395F93">
        <w:rPr>
          <w:rFonts w:ascii="Times New Roman" w:hAnsi="Times New Roman" w:cs="Times New Roman"/>
          <w:i/>
          <w:sz w:val="24"/>
          <w:szCs w:val="24"/>
        </w:rPr>
        <w:t>Disability &amp; Rehabilitation</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35</w:t>
      </w:r>
      <w:r w:rsidRPr="00395F93">
        <w:rPr>
          <w:rFonts w:ascii="Times New Roman" w:hAnsi="Times New Roman" w:cs="Times New Roman"/>
          <w:sz w:val="24"/>
          <w:szCs w:val="24"/>
        </w:rPr>
        <w:t xml:space="preserve">, 1133-1142. </w:t>
      </w:r>
      <w:r w:rsidRPr="00395F93">
        <w:rPr>
          <w:rFonts w:ascii="Times New Roman" w:eastAsia="Times New Roman" w:hAnsi="Times New Roman" w:cs="Times New Roman"/>
          <w:sz w:val="24"/>
          <w:szCs w:val="24"/>
        </w:rPr>
        <w:t xml:space="preserve">DOI: </w:t>
      </w:r>
      <w:hyperlink r:id="rId12" w:history="1">
        <w:r w:rsidRPr="00395F93">
          <w:rPr>
            <w:rFonts w:ascii="Times New Roman" w:eastAsia="Times New Roman" w:hAnsi="Times New Roman" w:cs="Times New Roman"/>
            <w:sz w:val="24"/>
            <w:szCs w:val="24"/>
          </w:rPr>
          <w:t>10.3109/09638288.2012.723790</w:t>
        </w:r>
      </w:hyperlink>
    </w:p>
    <w:p w14:paraId="4699F46D" w14:textId="77777777"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eastAsia="Times New Roman" w:hAnsi="Times New Roman" w:cs="Times New Roman"/>
          <w:sz w:val="24"/>
          <w:szCs w:val="24"/>
        </w:rPr>
        <w:t xml:space="preserve">NHS England. (2014). Five year forward view. London: NHS England. </w:t>
      </w:r>
      <w:hyperlink r:id="rId13" w:history="1">
        <w:r w:rsidRPr="00395F93">
          <w:rPr>
            <w:rStyle w:val="Hyperlink"/>
            <w:rFonts w:ascii="Times New Roman" w:eastAsia="Times New Roman" w:hAnsi="Times New Roman" w:cs="Times New Roman"/>
            <w:color w:val="auto"/>
            <w:sz w:val="24"/>
            <w:szCs w:val="24"/>
          </w:rPr>
          <w:t>https://www.england.nhs.uk/wp-content/uploads/2014/10/5yfv-web.pdf</w:t>
        </w:r>
      </w:hyperlink>
      <w:r w:rsidRPr="00395F93">
        <w:rPr>
          <w:rFonts w:ascii="Times New Roman" w:eastAsia="Times New Roman" w:hAnsi="Times New Roman" w:cs="Times New Roman"/>
          <w:sz w:val="24"/>
          <w:szCs w:val="24"/>
        </w:rPr>
        <w:t>. Accessed 29</w:t>
      </w:r>
      <w:r w:rsidRPr="00395F93">
        <w:rPr>
          <w:rFonts w:ascii="Times New Roman" w:eastAsia="Times New Roman" w:hAnsi="Times New Roman" w:cs="Times New Roman"/>
          <w:sz w:val="24"/>
          <w:szCs w:val="24"/>
          <w:vertAlign w:val="superscript"/>
        </w:rPr>
        <w:t>th</w:t>
      </w:r>
      <w:r w:rsidRPr="00395F93">
        <w:rPr>
          <w:rFonts w:ascii="Times New Roman" w:eastAsia="Times New Roman" w:hAnsi="Times New Roman" w:cs="Times New Roman"/>
          <w:sz w:val="24"/>
          <w:szCs w:val="24"/>
        </w:rPr>
        <w:t xml:space="preserve"> June, 2017. </w:t>
      </w:r>
    </w:p>
    <w:p w14:paraId="70244D1E" w14:textId="08504106" w:rsidR="00E31FA3" w:rsidRPr="00395F93" w:rsidRDefault="00727152" w:rsidP="00E31FA3">
      <w:pPr>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Pasek</w:t>
      </w:r>
      <w:r w:rsidR="00E31FA3" w:rsidRPr="00395F93">
        <w:rPr>
          <w:rFonts w:ascii="Times New Roman" w:hAnsi="Times New Roman" w:cs="Times New Roman"/>
          <w:sz w:val="24"/>
          <w:szCs w:val="24"/>
        </w:rPr>
        <w:t>,</w:t>
      </w:r>
      <w:r w:rsidRPr="00395F93">
        <w:rPr>
          <w:rFonts w:ascii="Times New Roman" w:hAnsi="Times New Roman" w:cs="Times New Roman"/>
          <w:sz w:val="24"/>
          <w:szCs w:val="24"/>
        </w:rPr>
        <w:t xml:space="preserve"> P</w:t>
      </w:r>
      <w:r w:rsidR="00E31FA3" w:rsidRPr="00395F93">
        <w:rPr>
          <w:rFonts w:ascii="Times New Roman" w:hAnsi="Times New Roman" w:cs="Times New Roman"/>
          <w:sz w:val="24"/>
          <w:szCs w:val="24"/>
        </w:rPr>
        <w:t xml:space="preserve">. </w:t>
      </w:r>
      <w:r w:rsidRPr="00395F93">
        <w:rPr>
          <w:rFonts w:ascii="Times New Roman" w:hAnsi="Times New Roman" w:cs="Times New Roman"/>
          <w:sz w:val="24"/>
          <w:szCs w:val="24"/>
        </w:rPr>
        <w:t>B</w:t>
      </w:r>
      <w:r w:rsidR="00E31FA3" w:rsidRPr="00395F93">
        <w:rPr>
          <w:rFonts w:ascii="Times New Roman" w:hAnsi="Times New Roman" w:cs="Times New Roman"/>
          <w:sz w:val="24"/>
          <w:szCs w:val="24"/>
        </w:rPr>
        <w:t>., &amp;</w:t>
      </w:r>
      <w:r w:rsidRPr="00395F93">
        <w:rPr>
          <w:rFonts w:ascii="Times New Roman" w:hAnsi="Times New Roman" w:cs="Times New Roman"/>
          <w:sz w:val="24"/>
          <w:szCs w:val="24"/>
        </w:rPr>
        <w:t xml:space="preserve"> Schkade</w:t>
      </w:r>
      <w:r w:rsidR="00E31FA3" w:rsidRPr="00395F93">
        <w:rPr>
          <w:rFonts w:ascii="Times New Roman" w:hAnsi="Times New Roman" w:cs="Times New Roman"/>
          <w:sz w:val="24"/>
          <w:szCs w:val="24"/>
        </w:rPr>
        <w:t>,</w:t>
      </w:r>
      <w:r w:rsidRPr="00395F93">
        <w:rPr>
          <w:rFonts w:ascii="Times New Roman" w:hAnsi="Times New Roman" w:cs="Times New Roman"/>
          <w:sz w:val="24"/>
          <w:szCs w:val="24"/>
        </w:rPr>
        <w:t xml:space="preserve"> J</w:t>
      </w:r>
      <w:r w:rsidR="00E31FA3" w:rsidRPr="00395F93">
        <w:rPr>
          <w:rFonts w:ascii="Times New Roman" w:hAnsi="Times New Roman" w:cs="Times New Roman"/>
          <w:sz w:val="24"/>
          <w:szCs w:val="24"/>
        </w:rPr>
        <w:t xml:space="preserve">. </w:t>
      </w:r>
      <w:r w:rsidRPr="00395F93">
        <w:rPr>
          <w:rFonts w:ascii="Times New Roman" w:hAnsi="Times New Roman" w:cs="Times New Roman"/>
          <w:sz w:val="24"/>
          <w:szCs w:val="24"/>
        </w:rPr>
        <w:t>K.</w:t>
      </w:r>
      <w:r w:rsidR="00E31FA3" w:rsidRPr="00395F93">
        <w:rPr>
          <w:rFonts w:ascii="Times New Roman" w:hAnsi="Times New Roman" w:cs="Times New Roman"/>
          <w:sz w:val="24"/>
          <w:szCs w:val="24"/>
        </w:rPr>
        <w:t xml:space="preserve"> (1996).</w:t>
      </w:r>
      <w:r w:rsidRPr="00395F93">
        <w:rPr>
          <w:rFonts w:ascii="Times New Roman" w:hAnsi="Times New Roman" w:cs="Times New Roman"/>
          <w:sz w:val="24"/>
          <w:szCs w:val="24"/>
        </w:rPr>
        <w:t xml:space="preserve"> Effects of a skiing experience on adolescents with limb deficiencies: An occupational adaptation perspective. Am</w:t>
      </w:r>
      <w:r w:rsidR="00E31FA3" w:rsidRPr="00395F93">
        <w:rPr>
          <w:rFonts w:ascii="Times New Roman" w:hAnsi="Times New Roman" w:cs="Times New Roman"/>
          <w:sz w:val="24"/>
          <w:szCs w:val="24"/>
        </w:rPr>
        <w:t xml:space="preserve">erica Journal of Occupational Therapy, </w:t>
      </w:r>
      <w:r w:rsidRPr="00395F93">
        <w:rPr>
          <w:rFonts w:ascii="Times New Roman" w:hAnsi="Times New Roman" w:cs="Times New Roman"/>
          <w:i/>
          <w:sz w:val="24"/>
          <w:szCs w:val="24"/>
        </w:rPr>
        <w:t>50</w:t>
      </w:r>
      <w:r w:rsidR="00E31FA3" w:rsidRPr="00395F93">
        <w:rPr>
          <w:rFonts w:ascii="Times New Roman" w:hAnsi="Times New Roman" w:cs="Times New Roman"/>
          <w:sz w:val="24"/>
          <w:szCs w:val="24"/>
        </w:rPr>
        <w:t>,</w:t>
      </w:r>
      <w:r w:rsidRPr="00395F93">
        <w:rPr>
          <w:rFonts w:ascii="Times New Roman" w:hAnsi="Times New Roman" w:cs="Times New Roman"/>
          <w:sz w:val="24"/>
          <w:szCs w:val="24"/>
        </w:rPr>
        <w:t xml:space="preserve"> 24–31</w:t>
      </w:r>
      <w:r w:rsidR="00E31FA3" w:rsidRPr="00395F93">
        <w:rPr>
          <w:rFonts w:ascii="Times New Roman" w:hAnsi="Times New Roman" w:cs="Times New Roman"/>
          <w:sz w:val="24"/>
          <w:szCs w:val="24"/>
        </w:rPr>
        <w:t xml:space="preserve">. DOI: </w:t>
      </w:r>
      <w:r w:rsidR="00E31FA3" w:rsidRPr="00395F93">
        <w:rPr>
          <w:rFonts w:ascii="Times New Roman" w:eastAsia="Times New Roman" w:hAnsi="Times New Roman" w:cs="Times New Roman"/>
          <w:sz w:val="24"/>
          <w:szCs w:val="24"/>
        </w:rPr>
        <w:t>10.5014/ajot.50.1.24</w:t>
      </w:r>
    </w:p>
    <w:p w14:paraId="6D68A4D9" w14:textId="77777777" w:rsidR="001A5A75" w:rsidRPr="00395F93" w:rsidRDefault="001A5A75"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shd w:val="clear" w:color="auto" w:fill="FFFFFF"/>
        </w:rPr>
        <w:t xml:space="preserve">Reason, P., &amp; Bradbury, H. (013). </w:t>
      </w:r>
      <w:r w:rsidRPr="00395F93">
        <w:rPr>
          <w:rFonts w:ascii="Times New Roman" w:hAnsi="Times New Roman" w:cs="Times New Roman"/>
          <w:i/>
          <w:sz w:val="24"/>
          <w:szCs w:val="24"/>
          <w:shd w:val="clear" w:color="auto" w:fill="FFFFFF"/>
        </w:rPr>
        <w:t>The SAGE handbook of action research: Participatory inquiry and practice</w:t>
      </w:r>
      <w:r w:rsidRPr="00395F93">
        <w:rPr>
          <w:rFonts w:ascii="Times New Roman" w:hAnsi="Times New Roman" w:cs="Times New Roman"/>
          <w:sz w:val="24"/>
          <w:szCs w:val="24"/>
          <w:shd w:val="clear" w:color="auto" w:fill="FFFFFF"/>
        </w:rPr>
        <w:t xml:space="preserve">. Sage Publications: London. </w:t>
      </w:r>
    </w:p>
    <w:p w14:paraId="628914C3" w14:textId="77777777" w:rsidR="001A5A75" w:rsidRPr="00395F93" w:rsidRDefault="001A5A75"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shd w:val="clear" w:color="auto" w:fill="FFFFFF"/>
        </w:rPr>
        <w:t xml:space="preserve">Rimmer, J. H. (2017). Equity in active living for people with disabilities: Less talk and more action. </w:t>
      </w:r>
      <w:r w:rsidRPr="00395F93">
        <w:rPr>
          <w:rFonts w:ascii="Times New Roman" w:hAnsi="Times New Roman" w:cs="Times New Roman"/>
          <w:i/>
          <w:sz w:val="24"/>
          <w:szCs w:val="24"/>
          <w:shd w:val="clear" w:color="auto" w:fill="FFFFFF"/>
        </w:rPr>
        <w:t>Preventive Medicine</w:t>
      </w:r>
      <w:r w:rsidRPr="00395F93">
        <w:rPr>
          <w:rFonts w:ascii="Times New Roman" w:hAnsi="Times New Roman" w:cs="Times New Roman"/>
          <w:sz w:val="24"/>
          <w:szCs w:val="24"/>
          <w:shd w:val="clear" w:color="auto" w:fill="FFFFFF"/>
        </w:rPr>
        <w:t xml:space="preserve">, </w:t>
      </w:r>
      <w:r w:rsidRPr="00395F93">
        <w:rPr>
          <w:rFonts w:ascii="Times New Roman" w:hAnsi="Times New Roman" w:cs="Times New Roman"/>
          <w:i/>
          <w:sz w:val="24"/>
          <w:szCs w:val="24"/>
          <w:shd w:val="clear" w:color="auto" w:fill="FFFFFF"/>
        </w:rPr>
        <w:t>95</w:t>
      </w:r>
      <w:r w:rsidRPr="00395F93">
        <w:rPr>
          <w:rFonts w:ascii="Times New Roman" w:hAnsi="Times New Roman" w:cs="Times New Roman"/>
          <w:sz w:val="24"/>
          <w:szCs w:val="24"/>
          <w:shd w:val="clear" w:color="auto" w:fill="FFFFFF"/>
        </w:rPr>
        <w:t>, 154-156. DOI: 10.1016/j.ypmed.2016.12.037</w:t>
      </w:r>
    </w:p>
    <w:p w14:paraId="3FEE6777" w14:textId="77777777" w:rsidR="001A5A75" w:rsidRPr="00395F93" w:rsidRDefault="001A5A75"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shd w:val="clear" w:color="auto" w:fill="FFFFFF"/>
        </w:rPr>
        <w:t xml:space="preserve">Rimmer, J. H., &amp; Lai, B. (2015). Framing new pathways in transformative exercise for individuals with existing and newly acquired disability. </w:t>
      </w:r>
      <w:r w:rsidRPr="00395F93">
        <w:rPr>
          <w:rFonts w:ascii="Times New Roman" w:hAnsi="Times New Roman" w:cs="Times New Roman"/>
          <w:i/>
          <w:sz w:val="24"/>
          <w:szCs w:val="24"/>
          <w:shd w:val="clear" w:color="auto" w:fill="FFFFFF"/>
        </w:rPr>
        <w:t>Disability &amp; Rehabilitation</w:t>
      </w:r>
      <w:r w:rsidRPr="00395F93">
        <w:rPr>
          <w:rFonts w:ascii="Times New Roman" w:hAnsi="Times New Roman" w:cs="Times New Roman"/>
          <w:sz w:val="24"/>
          <w:szCs w:val="24"/>
          <w:shd w:val="clear" w:color="auto" w:fill="FFFFFF"/>
        </w:rPr>
        <w:t xml:space="preserve">, </w:t>
      </w:r>
      <w:r w:rsidRPr="00395F93">
        <w:rPr>
          <w:rFonts w:ascii="Times New Roman" w:hAnsi="Times New Roman" w:cs="Times New Roman"/>
          <w:i/>
          <w:sz w:val="24"/>
          <w:szCs w:val="24"/>
          <w:shd w:val="clear" w:color="auto" w:fill="FFFFFF"/>
        </w:rPr>
        <w:t>21</w:t>
      </w:r>
      <w:r w:rsidRPr="00395F93">
        <w:rPr>
          <w:rFonts w:ascii="Times New Roman" w:hAnsi="Times New Roman" w:cs="Times New Roman"/>
          <w:sz w:val="24"/>
          <w:szCs w:val="24"/>
          <w:shd w:val="clear" w:color="auto" w:fill="FFFFFF"/>
        </w:rPr>
        <w:t>, 1-8. DOI: 10.3109/09638288.2015.1047967</w:t>
      </w:r>
    </w:p>
    <w:p w14:paraId="380405EA" w14:textId="77777777" w:rsidR="001A5A75" w:rsidRPr="00395F93" w:rsidRDefault="001A5A75"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rPr>
        <w:t xml:space="preserve">Rimmer, J. H., &amp; Marques, A. C. (2012). Physical activity for people with disabilities. </w:t>
      </w:r>
      <w:r w:rsidRPr="00395F93">
        <w:rPr>
          <w:rFonts w:ascii="Times New Roman" w:hAnsi="Times New Roman" w:cs="Times New Roman"/>
          <w:i/>
          <w:sz w:val="24"/>
          <w:szCs w:val="24"/>
        </w:rPr>
        <w:t>Lancet</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380</w:t>
      </w:r>
      <w:r w:rsidRPr="00395F93">
        <w:rPr>
          <w:rFonts w:ascii="Times New Roman" w:hAnsi="Times New Roman" w:cs="Times New Roman"/>
          <w:sz w:val="24"/>
          <w:szCs w:val="24"/>
        </w:rPr>
        <w:t xml:space="preserve">, 193-195. DOI: </w:t>
      </w:r>
      <w:r w:rsidRPr="00395F93">
        <w:rPr>
          <w:rFonts w:ascii="Times New Roman" w:hAnsi="Times New Roman" w:cs="Times New Roman"/>
          <w:sz w:val="24"/>
          <w:szCs w:val="24"/>
          <w:shd w:val="clear" w:color="auto" w:fill="FFFFFF"/>
        </w:rPr>
        <w:t>10.1016/S0140-6736(12)61028-9.</w:t>
      </w:r>
    </w:p>
    <w:p w14:paraId="52632045" w14:textId="530BFA6E" w:rsidR="00FB6FE0" w:rsidRPr="00395F93" w:rsidRDefault="00FB6FE0"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rPr>
        <w:t>Ryff, C.</w:t>
      </w:r>
      <w:r w:rsidRPr="00395F93">
        <w:rPr>
          <w:rFonts w:ascii="Times New Roman" w:hAnsi="Times New Roman" w:cs="Times New Roman"/>
          <w:sz w:val="24"/>
          <w:szCs w:val="24"/>
          <w:shd w:val="clear" w:color="auto" w:fill="FFFFFF"/>
        </w:rPr>
        <w:t xml:space="preserve"> D., &amp; Keyes, C. L. M. (1995). The structure of psychological well-being revisited. </w:t>
      </w:r>
      <w:r w:rsidRPr="00395F93">
        <w:rPr>
          <w:rFonts w:ascii="Times New Roman" w:hAnsi="Times New Roman" w:cs="Times New Roman"/>
          <w:i/>
          <w:sz w:val="24"/>
          <w:szCs w:val="24"/>
          <w:shd w:val="clear" w:color="auto" w:fill="FFFFFF"/>
        </w:rPr>
        <w:t>Journal of Personality and Social Psychology</w:t>
      </w:r>
      <w:r w:rsidRPr="00395F93">
        <w:rPr>
          <w:rFonts w:ascii="Times New Roman" w:hAnsi="Times New Roman" w:cs="Times New Roman"/>
          <w:sz w:val="24"/>
          <w:szCs w:val="24"/>
          <w:shd w:val="clear" w:color="auto" w:fill="FFFFFF"/>
        </w:rPr>
        <w:t xml:space="preserve">, </w:t>
      </w:r>
      <w:r w:rsidRPr="00395F93">
        <w:rPr>
          <w:rFonts w:ascii="Times New Roman" w:hAnsi="Times New Roman" w:cs="Times New Roman"/>
          <w:i/>
          <w:sz w:val="24"/>
          <w:szCs w:val="24"/>
          <w:shd w:val="clear" w:color="auto" w:fill="FFFFFF"/>
        </w:rPr>
        <w:t>69</w:t>
      </w:r>
      <w:r w:rsidRPr="00395F93">
        <w:rPr>
          <w:rFonts w:ascii="Times New Roman" w:hAnsi="Times New Roman" w:cs="Times New Roman"/>
          <w:sz w:val="24"/>
          <w:szCs w:val="24"/>
          <w:shd w:val="clear" w:color="auto" w:fill="FFFFFF"/>
        </w:rPr>
        <w:t xml:space="preserve">, 719-727. </w:t>
      </w:r>
    </w:p>
    <w:p w14:paraId="0D63B901" w14:textId="77777777" w:rsidR="001A5A75" w:rsidRPr="00395F93" w:rsidRDefault="001A5A75" w:rsidP="00500570">
      <w:pPr>
        <w:spacing w:after="160" w:line="259" w:lineRule="auto"/>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 xml:space="preserve">Sallis, J. F., Haskell, W. L., Wood, P. D., Fortmann, S. P., Rogers, T., Blair, S. N. et al. (1985). Physical activity assessment methodology in the Five-City Project. </w:t>
      </w:r>
      <w:r w:rsidRPr="00395F93">
        <w:rPr>
          <w:rFonts w:ascii="Times New Roman" w:hAnsi="Times New Roman" w:cs="Times New Roman"/>
          <w:i/>
          <w:sz w:val="24"/>
          <w:szCs w:val="24"/>
        </w:rPr>
        <w:t>American Journal of Epidemiology</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12</w:t>
      </w:r>
      <w:r w:rsidRPr="00395F93">
        <w:rPr>
          <w:rFonts w:ascii="Times New Roman" w:hAnsi="Times New Roman" w:cs="Times New Roman"/>
          <w:sz w:val="24"/>
          <w:szCs w:val="24"/>
        </w:rPr>
        <w:t xml:space="preserve">, 91-106. </w:t>
      </w:r>
      <w:r w:rsidRPr="00395F93">
        <w:rPr>
          <w:rFonts w:ascii="Times New Roman" w:eastAsia="Times New Roman" w:hAnsi="Times New Roman" w:cs="Times New Roman"/>
          <w:bCs/>
          <w:sz w:val="24"/>
          <w:szCs w:val="24"/>
        </w:rPr>
        <w:t xml:space="preserve">DOI: </w:t>
      </w:r>
      <w:r w:rsidRPr="00395F93">
        <w:rPr>
          <w:rFonts w:ascii="Times New Roman" w:eastAsia="Times New Roman" w:hAnsi="Times New Roman" w:cs="Times New Roman"/>
          <w:sz w:val="24"/>
          <w:szCs w:val="24"/>
          <w:bdr w:val="none" w:sz="0" w:space="0" w:color="auto" w:frame="1"/>
        </w:rPr>
        <w:t>10.1093/oxfordjournals.aje.a113987</w:t>
      </w:r>
    </w:p>
    <w:p w14:paraId="45BD0A6B" w14:textId="77777777"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Senra, H.</w:t>
      </w:r>
      <w:r w:rsidRPr="00395F93">
        <w:rPr>
          <w:rFonts w:ascii="Times New Roman" w:eastAsia="Times New Roman" w:hAnsi="Times New Roman" w:cs="Times New Roman"/>
          <w:sz w:val="24"/>
          <w:szCs w:val="24"/>
        </w:rPr>
        <w:t xml:space="preserve">, Oliveira, R. A., Leal, I., &amp; Vieira, C. (2011). Beyond the body image: A qualitative study on how adults experience lower limb amputation. Clinical Rehabilitation, 26, 180-191. DOI: </w:t>
      </w:r>
      <w:hyperlink r:id="rId14" w:history="1">
        <w:r w:rsidRPr="00395F93">
          <w:rPr>
            <w:rFonts w:ascii="Times New Roman" w:eastAsia="Times New Roman" w:hAnsi="Times New Roman" w:cs="Times New Roman"/>
            <w:sz w:val="24"/>
            <w:szCs w:val="24"/>
          </w:rPr>
          <w:t>10.1177/0269215511410731</w:t>
        </w:r>
      </w:hyperlink>
    </w:p>
    <w:p w14:paraId="00458769" w14:textId="77777777"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rPr>
        <w:t xml:space="preserve">Sinha, R., &amp; Van Den Heuvel, W. J. A. (2011). A systematic literature review of quality of life in lower limb amputees. </w:t>
      </w:r>
      <w:r w:rsidRPr="00395F93">
        <w:rPr>
          <w:rFonts w:ascii="Times New Roman" w:hAnsi="Times New Roman" w:cs="Times New Roman"/>
          <w:i/>
          <w:sz w:val="24"/>
          <w:szCs w:val="24"/>
        </w:rPr>
        <w:t>Disability and Rehabilitation</w:t>
      </w:r>
      <w:r w:rsidRPr="00395F93">
        <w:rPr>
          <w:rFonts w:ascii="Times New Roman" w:hAnsi="Times New Roman" w:cs="Times New Roman"/>
          <w:sz w:val="24"/>
          <w:szCs w:val="24"/>
        </w:rPr>
        <w:t xml:space="preserve">, </w:t>
      </w:r>
      <w:r w:rsidRPr="00395F93">
        <w:rPr>
          <w:rFonts w:ascii="Times New Roman" w:hAnsi="Times New Roman" w:cs="Times New Roman"/>
          <w:i/>
          <w:sz w:val="24"/>
          <w:szCs w:val="24"/>
        </w:rPr>
        <w:t>33</w:t>
      </w:r>
      <w:r w:rsidRPr="00395F93">
        <w:rPr>
          <w:rFonts w:ascii="Times New Roman" w:hAnsi="Times New Roman" w:cs="Times New Roman"/>
          <w:sz w:val="24"/>
          <w:szCs w:val="24"/>
        </w:rPr>
        <w:t xml:space="preserve">, 883-899. </w:t>
      </w:r>
      <w:r w:rsidRPr="00395F93">
        <w:rPr>
          <w:rFonts w:ascii="Times New Roman" w:eastAsia="Times New Roman" w:hAnsi="Times New Roman" w:cs="Times New Roman"/>
          <w:sz w:val="24"/>
          <w:szCs w:val="24"/>
        </w:rPr>
        <w:t xml:space="preserve">DOI: </w:t>
      </w:r>
      <w:hyperlink r:id="rId15" w:history="1">
        <w:r w:rsidRPr="00395F93">
          <w:rPr>
            <w:rFonts w:ascii="Times New Roman" w:eastAsia="Times New Roman" w:hAnsi="Times New Roman" w:cs="Times New Roman"/>
            <w:sz w:val="24"/>
            <w:szCs w:val="24"/>
          </w:rPr>
          <w:t>10.3109/09638288.2010.514646</w:t>
        </w:r>
      </w:hyperlink>
    </w:p>
    <w:p w14:paraId="06688723" w14:textId="77777777" w:rsidR="001A5A75" w:rsidRPr="00395F93" w:rsidRDefault="001A5A75"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shd w:val="clear" w:color="auto" w:fill="FFFFFF"/>
        </w:rPr>
        <w:lastRenderedPageBreak/>
        <w:t xml:space="preserve">Soundy, A., Roskell, C., &amp; Smith, B. (2013). Are you an artificial person? Lessons from Mid Staffordshire. </w:t>
      </w:r>
      <w:r w:rsidRPr="00395F93">
        <w:rPr>
          <w:rFonts w:ascii="Times New Roman" w:hAnsi="Times New Roman" w:cs="Times New Roman"/>
          <w:i/>
          <w:sz w:val="24"/>
          <w:szCs w:val="24"/>
          <w:shd w:val="clear" w:color="auto" w:fill="FFFFFF"/>
        </w:rPr>
        <w:t>Physiotherapy</w:t>
      </w:r>
      <w:r w:rsidRPr="00395F93">
        <w:rPr>
          <w:rFonts w:ascii="Times New Roman" w:hAnsi="Times New Roman" w:cs="Times New Roman"/>
          <w:sz w:val="24"/>
          <w:szCs w:val="24"/>
          <w:shd w:val="clear" w:color="auto" w:fill="FFFFFF"/>
        </w:rPr>
        <w:t xml:space="preserve">, </w:t>
      </w:r>
      <w:r w:rsidRPr="00395F93">
        <w:rPr>
          <w:rFonts w:ascii="Times New Roman" w:hAnsi="Times New Roman" w:cs="Times New Roman"/>
          <w:i/>
          <w:sz w:val="24"/>
          <w:szCs w:val="24"/>
          <w:shd w:val="clear" w:color="auto" w:fill="FFFFFF"/>
        </w:rPr>
        <w:t>99</w:t>
      </w:r>
      <w:r w:rsidRPr="00395F93">
        <w:rPr>
          <w:rFonts w:ascii="Times New Roman" w:hAnsi="Times New Roman" w:cs="Times New Roman"/>
          <w:sz w:val="24"/>
          <w:szCs w:val="24"/>
          <w:shd w:val="clear" w:color="auto" w:fill="FFFFFF"/>
        </w:rPr>
        <w:t>, 185-186. DOI: 10.1016/j.physio.2013.04.004</w:t>
      </w:r>
    </w:p>
    <w:p w14:paraId="467701BF" w14:textId="53A94C20" w:rsidR="00287571" w:rsidRPr="00395F93" w:rsidRDefault="00287571" w:rsidP="00500570">
      <w:pPr>
        <w:ind w:left="720" w:hanging="720"/>
        <w:rPr>
          <w:rFonts w:ascii="Times New Roman" w:hAnsi="Times New Roman" w:cs="Times New Roman"/>
          <w:sz w:val="24"/>
          <w:szCs w:val="24"/>
          <w:shd w:val="clear" w:color="auto" w:fill="FFFFFF"/>
        </w:rPr>
      </w:pPr>
      <w:r w:rsidRPr="00395F93">
        <w:rPr>
          <w:rFonts w:ascii="Times New Roman" w:hAnsi="Times New Roman" w:cs="Times New Roman"/>
          <w:sz w:val="24"/>
          <w:szCs w:val="24"/>
          <w:shd w:val="clear" w:color="auto" w:fill="FFFFFF"/>
        </w:rPr>
        <w:t xml:space="preserve">Smith, B. (2017). Generalizability in qualitative research: Misunderstandings, opportunities and recommendations for the sport and exercise sciences. </w:t>
      </w:r>
      <w:r w:rsidRPr="00395F93">
        <w:rPr>
          <w:rFonts w:ascii="Times New Roman" w:hAnsi="Times New Roman" w:cs="Times New Roman"/>
          <w:i/>
          <w:sz w:val="24"/>
          <w:szCs w:val="24"/>
          <w:shd w:val="clear" w:color="auto" w:fill="FFFFFF"/>
        </w:rPr>
        <w:t>Qualitative Research in Sport, Exercise and Health</w:t>
      </w:r>
      <w:r w:rsidRPr="00395F93">
        <w:rPr>
          <w:rFonts w:ascii="Times New Roman" w:hAnsi="Times New Roman" w:cs="Times New Roman"/>
          <w:sz w:val="24"/>
          <w:szCs w:val="24"/>
          <w:shd w:val="clear" w:color="auto" w:fill="FFFFFF"/>
        </w:rPr>
        <w:t xml:space="preserve">, </w:t>
      </w:r>
      <w:r w:rsidRPr="00395F93">
        <w:rPr>
          <w:rFonts w:ascii="Times New Roman" w:hAnsi="Times New Roman" w:cs="Times New Roman"/>
          <w:i/>
          <w:sz w:val="24"/>
          <w:szCs w:val="24"/>
          <w:shd w:val="clear" w:color="auto" w:fill="FFFFFF"/>
        </w:rPr>
        <w:t>10</w:t>
      </w:r>
      <w:r w:rsidRPr="00395F93">
        <w:rPr>
          <w:rFonts w:ascii="Times New Roman" w:hAnsi="Times New Roman" w:cs="Times New Roman"/>
          <w:sz w:val="24"/>
          <w:szCs w:val="24"/>
          <w:shd w:val="clear" w:color="auto" w:fill="FFFFFF"/>
        </w:rPr>
        <w:t>, 137-149. DOI: 10.1080/2159676X.2017.1393221</w:t>
      </w:r>
    </w:p>
    <w:p w14:paraId="731501D6" w14:textId="77777777"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hAnsi="Times New Roman" w:cs="Times New Roman"/>
          <w:sz w:val="24"/>
          <w:szCs w:val="24"/>
          <w:shd w:val="clear" w:color="auto" w:fill="FFFFFF"/>
        </w:rPr>
        <w:t>Smith, B., &amp; McGannon K. (2017). Developing rigor in qualitative research: Problems and opportunities within sport and exercise psychology. </w:t>
      </w:r>
      <w:r w:rsidRPr="00395F93">
        <w:rPr>
          <w:rStyle w:val="Emphasis"/>
          <w:rFonts w:ascii="Times New Roman" w:hAnsi="Times New Roman" w:cs="Times New Roman"/>
          <w:sz w:val="24"/>
          <w:szCs w:val="24"/>
          <w:shd w:val="clear" w:color="auto" w:fill="FFFFFF"/>
        </w:rPr>
        <w:t>International Review of Sport and Exercise Psychology</w:t>
      </w:r>
      <w:r w:rsidRPr="00395F93">
        <w:rPr>
          <w:rStyle w:val="Emphasis"/>
          <w:rFonts w:ascii="Times New Roman" w:hAnsi="Times New Roman" w:cs="Times New Roman"/>
          <w:i w:val="0"/>
          <w:sz w:val="24"/>
          <w:szCs w:val="24"/>
          <w:shd w:val="clear" w:color="auto" w:fill="FFFFFF"/>
        </w:rPr>
        <w:t xml:space="preserve">. DOI: </w:t>
      </w:r>
      <w:r w:rsidRPr="00395F93">
        <w:rPr>
          <w:rFonts w:ascii="Times New Roman" w:eastAsia="Times New Roman" w:hAnsi="Times New Roman" w:cs="Times New Roman"/>
          <w:sz w:val="24"/>
          <w:szCs w:val="24"/>
        </w:rPr>
        <w:t>10.1080/1750984X.2017.1317357</w:t>
      </w:r>
    </w:p>
    <w:p w14:paraId="07F458D5" w14:textId="77777777" w:rsidR="001A5A75" w:rsidRPr="00395F93" w:rsidRDefault="001A5A75" w:rsidP="00500570">
      <w:pPr>
        <w:spacing w:after="160" w:line="259" w:lineRule="auto"/>
        <w:ind w:left="720" w:hanging="720"/>
        <w:rPr>
          <w:rFonts w:ascii="Times New Roman" w:eastAsia="Times New Roman" w:hAnsi="Times New Roman" w:cs="Times New Roman"/>
          <w:sz w:val="24"/>
          <w:szCs w:val="24"/>
        </w:rPr>
      </w:pPr>
      <w:r w:rsidRPr="00395F93">
        <w:rPr>
          <w:rFonts w:ascii="Times New Roman" w:eastAsia="Times New Roman" w:hAnsi="Times New Roman" w:cs="Times New Roman"/>
          <w:sz w:val="24"/>
          <w:szCs w:val="24"/>
        </w:rPr>
        <w:t>Sparkes, A., &amp; Smith, B. (2014). </w:t>
      </w:r>
      <w:r w:rsidRPr="00395F93">
        <w:rPr>
          <w:rFonts w:ascii="Times New Roman" w:eastAsia="Times New Roman" w:hAnsi="Times New Roman" w:cs="Times New Roman"/>
          <w:i/>
          <w:iCs/>
          <w:sz w:val="24"/>
          <w:szCs w:val="24"/>
        </w:rPr>
        <w:t>Qualitative research methods in sport, exercise and health: From process to produc</w:t>
      </w:r>
      <w:r w:rsidRPr="00395F93">
        <w:rPr>
          <w:rFonts w:ascii="Times New Roman" w:eastAsia="Times New Roman" w:hAnsi="Times New Roman" w:cs="Times New Roman"/>
          <w:sz w:val="24"/>
          <w:szCs w:val="24"/>
        </w:rPr>
        <w:t>t. London: Routledge.</w:t>
      </w:r>
    </w:p>
    <w:p w14:paraId="440087DE" w14:textId="77777777" w:rsidR="001A5A75" w:rsidRPr="00395F93" w:rsidRDefault="001A5A75" w:rsidP="00500570">
      <w:pPr>
        <w:ind w:left="720" w:hanging="720"/>
        <w:rPr>
          <w:rFonts w:ascii="Times New Roman" w:hAnsi="Times New Roman" w:cs="Times New Roman"/>
          <w:sz w:val="24"/>
          <w:szCs w:val="24"/>
          <w:lang w:val="en"/>
        </w:rPr>
      </w:pPr>
      <w:r w:rsidRPr="00395F93">
        <w:rPr>
          <w:rFonts w:ascii="Times New Roman" w:hAnsi="Times New Roman" w:cs="Times New Roman"/>
          <w:sz w:val="24"/>
          <w:szCs w:val="24"/>
          <w:lang w:val="en"/>
        </w:rPr>
        <w:t xml:space="preserve">Speake, H., Copeland, R. J., Till, S. H., Breckon, J. D., Haake, S., &amp; Hart, O. (2016). Embedding physical activity in the heart of the NHS: The need for a whole-system approach. </w:t>
      </w:r>
      <w:r w:rsidRPr="00395F93">
        <w:rPr>
          <w:rFonts w:ascii="Times New Roman" w:hAnsi="Times New Roman" w:cs="Times New Roman"/>
          <w:i/>
          <w:sz w:val="24"/>
          <w:szCs w:val="24"/>
          <w:lang w:val="en"/>
        </w:rPr>
        <w:t>Sports Medicine</w:t>
      </w:r>
      <w:r w:rsidRPr="00395F93">
        <w:rPr>
          <w:rFonts w:ascii="Times New Roman" w:hAnsi="Times New Roman" w:cs="Times New Roman"/>
          <w:sz w:val="24"/>
          <w:szCs w:val="24"/>
          <w:lang w:val="en"/>
        </w:rPr>
        <w:t xml:space="preserve">, </w:t>
      </w:r>
      <w:r w:rsidRPr="00395F93">
        <w:rPr>
          <w:rFonts w:ascii="Times New Roman" w:hAnsi="Times New Roman" w:cs="Times New Roman"/>
          <w:i/>
          <w:sz w:val="24"/>
          <w:szCs w:val="24"/>
          <w:lang w:val="en"/>
        </w:rPr>
        <w:t>46</w:t>
      </w:r>
      <w:r w:rsidRPr="00395F93">
        <w:rPr>
          <w:rFonts w:ascii="Times New Roman" w:hAnsi="Times New Roman" w:cs="Times New Roman"/>
          <w:sz w:val="24"/>
          <w:szCs w:val="24"/>
          <w:lang w:val="en"/>
        </w:rPr>
        <w:t xml:space="preserve">, 939-946. </w:t>
      </w:r>
      <w:r w:rsidRPr="00395F93">
        <w:rPr>
          <w:rFonts w:ascii="Times New Roman" w:hAnsi="Times New Roman" w:cs="Times New Roman"/>
          <w:sz w:val="24"/>
          <w:szCs w:val="24"/>
        </w:rPr>
        <w:t>DOI</w:t>
      </w:r>
      <w:r w:rsidRPr="00395F93">
        <w:rPr>
          <w:rFonts w:ascii="Times New Roman" w:hAnsi="Times New Roman" w:cs="Times New Roman"/>
          <w:spacing w:val="4"/>
          <w:sz w:val="24"/>
          <w:szCs w:val="24"/>
          <w:shd w:val="clear" w:color="auto" w:fill="FCFCFC"/>
        </w:rPr>
        <w:t>: 10.1007/s40279-016-0488-y</w:t>
      </w:r>
    </w:p>
    <w:p w14:paraId="26ED9D53" w14:textId="77777777" w:rsidR="001A5A75" w:rsidRPr="00395F93" w:rsidRDefault="001A5A75" w:rsidP="00500570">
      <w:pPr>
        <w:ind w:left="720" w:hanging="720"/>
        <w:rPr>
          <w:rFonts w:ascii="Times New Roman" w:hAnsi="Times New Roman" w:cs="Times New Roman"/>
          <w:sz w:val="24"/>
          <w:szCs w:val="24"/>
        </w:rPr>
      </w:pPr>
      <w:r w:rsidRPr="00395F93">
        <w:rPr>
          <w:rFonts w:ascii="Times New Roman" w:hAnsi="Times New Roman" w:cs="Times New Roman"/>
          <w:sz w:val="24"/>
          <w:szCs w:val="24"/>
        </w:rPr>
        <w:t xml:space="preserve">Thomas, C. (2007). </w:t>
      </w:r>
      <w:r w:rsidRPr="00395F93">
        <w:rPr>
          <w:rFonts w:ascii="Times New Roman" w:hAnsi="Times New Roman" w:cs="Times New Roman"/>
          <w:i/>
          <w:sz w:val="24"/>
          <w:szCs w:val="24"/>
        </w:rPr>
        <w:t>Sociologies of disability and illness</w:t>
      </w:r>
      <w:r w:rsidRPr="00395F93">
        <w:rPr>
          <w:rFonts w:ascii="Times New Roman" w:hAnsi="Times New Roman" w:cs="Times New Roman"/>
          <w:sz w:val="24"/>
          <w:szCs w:val="24"/>
        </w:rPr>
        <w:t xml:space="preserve">. London: Palgrave. </w:t>
      </w:r>
    </w:p>
    <w:p w14:paraId="3B185845" w14:textId="22302BC4" w:rsidR="00E058DD" w:rsidRPr="00395F93" w:rsidRDefault="00E058DD" w:rsidP="00500570">
      <w:pPr>
        <w:ind w:left="720" w:hanging="720"/>
        <w:rPr>
          <w:rFonts w:ascii="Times New Roman" w:eastAsia="Times New Roman" w:hAnsi="Times New Roman" w:cs="Times New Roman"/>
          <w:sz w:val="24"/>
          <w:szCs w:val="24"/>
        </w:rPr>
      </w:pPr>
      <w:r w:rsidRPr="00395F93">
        <w:rPr>
          <w:rFonts w:ascii="Times New Roman" w:eastAsia="Times New Roman" w:hAnsi="Times New Roman" w:cs="Times New Roman"/>
          <w:sz w:val="24"/>
          <w:szCs w:val="24"/>
        </w:rPr>
        <w:t xml:space="preserve">Williams, T. L. (2017). Exploring narrative of physical activity and disability over time: A novel integrated qualitative methods approach. </w:t>
      </w:r>
      <w:r w:rsidRPr="00395F93">
        <w:rPr>
          <w:rFonts w:ascii="Times New Roman" w:eastAsia="Times New Roman" w:hAnsi="Times New Roman" w:cs="Times New Roman"/>
          <w:i/>
          <w:sz w:val="24"/>
          <w:szCs w:val="24"/>
        </w:rPr>
        <w:t>Psychology of Sport and Exercise</w:t>
      </w:r>
      <w:r w:rsidRPr="00395F93">
        <w:rPr>
          <w:rFonts w:ascii="Times New Roman" w:eastAsia="Times New Roman" w:hAnsi="Times New Roman" w:cs="Times New Roman"/>
          <w:sz w:val="24"/>
          <w:szCs w:val="24"/>
        </w:rPr>
        <w:t>. DOI: 10.1016/j.psychsport.2017.09.004</w:t>
      </w:r>
    </w:p>
    <w:p w14:paraId="54A62C76" w14:textId="763EBD09" w:rsidR="001A5A75" w:rsidRPr="00395F93" w:rsidRDefault="001A5A75" w:rsidP="00500570">
      <w:pPr>
        <w:ind w:left="720" w:hanging="720"/>
        <w:rPr>
          <w:rFonts w:ascii="Times New Roman" w:eastAsia="Times New Roman" w:hAnsi="Times New Roman" w:cs="Times New Roman"/>
          <w:sz w:val="24"/>
          <w:szCs w:val="24"/>
        </w:rPr>
      </w:pPr>
      <w:r w:rsidRPr="00395F93">
        <w:rPr>
          <w:rFonts w:ascii="Times New Roman" w:eastAsia="Times New Roman" w:hAnsi="Times New Roman" w:cs="Times New Roman"/>
          <w:sz w:val="24"/>
          <w:szCs w:val="24"/>
        </w:rPr>
        <w:t xml:space="preserve">Williams, T. L., Smith, B., &amp; Papathomas, A. (2014). The barriers, benefits, and facilitators of leisure time physical activity among people with spinal cord injury: A meta-synthesis of qualitative findings. </w:t>
      </w:r>
      <w:r w:rsidRPr="00395F93">
        <w:rPr>
          <w:rFonts w:ascii="Times New Roman" w:eastAsia="Times New Roman" w:hAnsi="Times New Roman" w:cs="Times New Roman"/>
          <w:i/>
          <w:sz w:val="24"/>
          <w:szCs w:val="24"/>
        </w:rPr>
        <w:t>Health Psychology Review</w:t>
      </w:r>
      <w:r w:rsidRPr="00395F93">
        <w:rPr>
          <w:rFonts w:ascii="Times New Roman" w:eastAsia="Times New Roman" w:hAnsi="Times New Roman" w:cs="Times New Roman"/>
          <w:sz w:val="24"/>
          <w:szCs w:val="24"/>
        </w:rPr>
        <w:t xml:space="preserve">, </w:t>
      </w:r>
      <w:r w:rsidRPr="00395F93">
        <w:rPr>
          <w:rFonts w:ascii="Times New Roman" w:eastAsia="Times New Roman" w:hAnsi="Times New Roman" w:cs="Times New Roman"/>
          <w:i/>
          <w:sz w:val="24"/>
          <w:szCs w:val="24"/>
        </w:rPr>
        <w:t>8</w:t>
      </w:r>
      <w:r w:rsidRPr="00395F93">
        <w:rPr>
          <w:rFonts w:ascii="Times New Roman" w:eastAsia="Times New Roman" w:hAnsi="Times New Roman" w:cs="Times New Roman"/>
          <w:sz w:val="24"/>
          <w:szCs w:val="24"/>
        </w:rPr>
        <w:t xml:space="preserve">, 404-425. DOI: </w:t>
      </w:r>
      <w:hyperlink r:id="rId16" w:history="1">
        <w:r w:rsidRPr="00395F93">
          <w:rPr>
            <w:rFonts w:ascii="Times New Roman" w:eastAsia="Times New Roman" w:hAnsi="Times New Roman" w:cs="Times New Roman"/>
            <w:sz w:val="24"/>
            <w:szCs w:val="24"/>
          </w:rPr>
          <w:t>10.1080/17437199.2014.898406</w:t>
        </w:r>
      </w:hyperlink>
    </w:p>
    <w:p w14:paraId="664B6A55" w14:textId="0F402E59" w:rsidR="003F0A13" w:rsidRPr="00F506E9" w:rsidRDefault="001A5A75" w:rsidP="002300A8">
      <w:pPr>
        <w:spacing w:after="160" w:line="259" w:lineRule="auto"/>
        <w:ind w:left="720" w:hanging="720"/>
        <w:rPr>
          <w:rFonts w:ascii="Times New Roman" w:eastAsia="Times New Roman" w:hAnsi="Times New Roman" w:cs="Times New Roman"/>
          <w:sz w:val="24"/>
          <w:szCs w:val="24"/>
        </w:rPr>
      </w:pPr>
      <w:r w:rsidRPr="00395F93">
        <w:rPr>
          <w:rFonts w:ascii="Times New Roman" w:eastAsia="Times New Roman" w:hAnsi="Times New Roman" w:cs="Times New Roman"/>
          <w:sz w:val="24"/>
          <w:szCs w:val="24"/>
        </w:rPr>
        <w:t>Williams, T. L., Smith, B., &amp; Papathomas, A. (2016). Physical activity promotion for people with spinal cord injury: Physiotherapists’ beliefs and actions</w:t>
      </w:r>
      <w:r w:rsidRPr="00F506E9">
        <w:rPr>
          <w:rFonts w:ascii="Times New Roman" w:eastAsia="Times New Roman" w:hAnsi="Times New Roman" w:cs="Times New Roman"/>
          <w:sz w:val="24"/>
          <w:szCs w:val="24"/>
        </w:rPr>
        <w:t xml:space="preserve">. </w:t>
      </w:r>
      <w:r w:rsidRPr="00F506E9">
        <w:rPr>
          <w:rFonts w:ascii="Times New Roman" w:eastAsia="Times New Roman" w:hAnsi="Times New Roman" w:cs="Times New Roman"/>
          <w:i/>
          <w:sz w:val="24"/>
          <w:szCs w:val="24"/>
        </w:rPr>
        <w:t>Disability &amp;</w:t>
      </w:r>
      <w:r w:rsidRPr="00F506E9">
        <w:rPr>
          <w:rFonts w:ascii="Times New Roman" w:eastAsia="Times New Roman" w:hAnsi="Times New Roman" w:cs="Times New Roman"/>
          <w:sz w:val="24"/>
          <w:szCs w:val="24"/>
        </w:rPr>
        <w:t xml:space="preserve"> </w:t>
      </w:r>
      <w:r w:rsidRPr="00F506E9">
        <w:rPr>
          <w:rFonts w:ascii="Times New Roman" w:eastAsia="Times New Roman" w:hAnsi="Times New Roman" w:cs="Times New Roman"/>
          <w:i/>
          <w:sz w:val="24"/>
          <w:szCs w:val="24"/>
        </w:rPr>
        <w:t>Rehabilitation</w:t>
      </w:r>
      <w:r w:rsidRPr="00F506E9">
        <w:rPr>
          <w:rFonts w:ascii="Times New Roman" w:eastAsia="Times New Roman" w:hAnsi="Times New Roman" w:cs="Times New Roman"/>
          <w:sz w:val="24"/>
          <w:szCs w:val="24"/>
        </w:rPr>
        <w:t>. DOI: 10.1080/09638288.2016.1242176</w:t>
      </w:r>
    </w:p>
    <w:p w14:paraId="27CA6B3A" w14:textId="116048F7" w:rsidR="007822AB" w:rsidRPr="00F506E9" w:rsidRDefault="007822AB" w:rsidP="002300A8">
      <w:pPr>
        <w:spacing w:after="160" w:line="259" w:lineRule="auto"/>
        <w:ind w:left="720" w:hanging="720"/>
        <w:rPr>
          <w:rFonts w:ascii="Times New Roman" w:hAnsi="Times New Roman" w:cs="Times New Roman"/>
          <w:sz w:val="24"/>
          <w:szCs w:val="24"/>
        </w:rPr>
      </w:pPr>
      <w:r w:rsidRPr="00F506E9">
        <w:rPr>
          <w:rStyle w:val="name"/>
          <w:rFonts w:ascii="Times New Roman" w:hAnsi="Times New Roman" w:cs="Times New Roman"/>
          <w:sz w:val="24"/>
          <w:szCs w:val="24"/>
          <w:shd w:val="clear" w:color="auto" w:fill="FFFFFF"/>
        </w:rPr>
        <w:t>Williams, T. L.</w:t>
      </w:r>
      <w:r w:rsidRPr="00F506E9">
        <w:rPr>
          <w:rStyle w:val="authorlist"/>
          <w:rFonts w:ascii="Times New Roman" w:hAnsi="Times New Roman" w:cs="Times New Roman"/>
          <w:sz w:val="24"/>
          <w:szCs w:val="24"/>
          <w:shd w:val="clear" w:color="auto" w:fill="FFFFFF"/>
        </w:rPr>
        <w:t>, </w:t>
      </w:r>
      <w:r w:rsidRPr="00F506E9">
        <w:rPr>
          <w:rStyle w:val="name"/>
          <w:rFonts w:ascii="Times New Roman" w:hAnsi="Times New Roman" w:cs="Times New Roman"/>
          <w:sz w:val="24"/>
          <w:szCs w:val="24"/>
          <w:shd w:val="clear" w:color="auto" w:fill="FFFFFF"/>
        </w:rPr>
        <w:t>Ma, J. K., &amp; Martin Ginis, K. A.</w:t>
      </w:r>
      <w:r w:rsidRPr="00F506E9">
        <w:rPr>
          <w:rFonts w:ascii="Times New Roman" w:hAnsi="Times New Roman" w:cs="Times New Roman"/>
          <w:sz w:val="24"/>
          <w:szCs w:val="24"/>
          <w:shd w:val="clear" w:color="auto" w:fill="FFFFFF"/>
        </w:rPr>
        <w:t> </w:t>
      </w:r>
      <w:r w:rsidRPr="00F506E9">
        <w:rPr>
          <w:rStyle w:val="publicationyear"/>
          <w:rFonts w:ascii="Times New Roman" w:hAnsi="Times New Roman" w:cs="Times New Roman"/>
          <w:sz w:val="24"/>
          <w:szCs w:val="24"/>
          <w:shd w:val="clear" w:color="auto" w:fill="FFFFFF"/>
        </w:rPr>
        <w:t>(2017)</w:t>
      </w:r>
      <w:r w:rsidRPr="00F506E9">
        <w:rPr>
          <w:rFonts w:ascii="Times New Roman" w:hAnsi="Times New Roman" w:cs="Times New Roman"/>
          <w:sz w:val="24"/>
          <w:szCs w:val="24"/>
          <w:shd w:val="clear" w:color="auto" w:fill="FFFFFF"/>
        </w:rPr>
        <w:t> </w:t>
      </w:r>
      <w:r w:rsidRPr="00F506E9">
        <w:rPr>
          <w:rStyle w:val="articletitle"/>
          <w:rFonts w:ascii="Times New Roman" w:hAnsi="Times New Roman" w:cs="Times New Roman"/>
          <w:sz w:val="24"/>
          <w:szCs w:val="24"/>
          <w:shd w:val="clear" w:color="auto" w:fill="FFFFFF"/>
        </w:rPr>
        <w:t>Participant experiences and perceptions of physical activity-enhancing interventions for people with physical impairments and mobility limitations: a meta-synthesis of qualitative research evidence</w:t>
      </w:r>
      <w:r w:rsidRPr="00F506E9">
        <w:rPr>
          <w:rFonts w:ascii="Times New Roman" w:hAnsi="Times New Roman" w:cs="Times New Roman"/>
          <w:sz w:val="24"/>
          <w:szCs w:val="24"/>
          <w:shd w:val="clear" w:color="auto" w:fill="FFFFFF"/>
        </w:rPr>
        <w:t>. </w:t>
      </w:r>
      <w:r w:rsidRPr="00F506E9">
        <w:rPr>
          <w:rStyle w:val="Strong"/>
          <w:rFonts w:ascii="Times New Roman" w:hAnsi="Times New Roman" w:cs="Times New Roman"/>
          <w:b w:val="0"/>
          <w:i/>
          <w:sz w:val="24"/>
          <w:szCs w:val="24"/>
          <w:shd w:val="clear" w:color="auto" w:fill="FFFFFF"/>
        </w:rPr>
        <w:t>Health Psychology Review</w:t>
      </w:r>
      <w:r w:rsidRPr="00F506E9">
        <w:rPr>
          <w:rFonts w:ascii="Times New Roman" w:hAnsi="Times New Roman" w:cs="Times New Roman"/>
          <w:sz w:val="24"/>
          <w:szCs w:val="24"/>
          <w:shd w:val="clear" w:color="auto" w:fill="FFFFFF"/>
        </w:rPr>
        <w:t>, </w:t>
      </w:r>
      <w:r w:rsidRPr="00F506E9">
        <w:rPr>
          <w:rStyle w:val="journalvolume"/>
          <w:rFonts w:ascii="Times New Roman" w:hAnsi="Times New Roman" w:cs="Times New Roman"/>
          <w:i/>
          <w:sz w:val="24"/>
          <w:szCs w:val="24"/>
          <w:shd w:val="clear" w:color="auto" w:fill="FFFFFF"/>
        </w:rPr>
        <w:t>11</w:t>
      </w:r>
      <w:r w:rsidRPr="00F506E9">
        <w:rPr>
          <w:rStyle w:val="journalvolume"/>
          <w:rFonts w:ascii="Times New Roman" w:hAnsi="Times New Roman" w:cs="Times New Roman"/>
          <w:sz w:val="24"/>
          <w:szCs w:val="24"/>
          <w:shd w:val="clear" w:color="auto" w:fill="FFFFFF"/>
        </w:rPr>
        <w:t xml:space="preserve">, </w:t>
      </w:r>
      <w:r w:rsidRPr="00F506E9">
        <w:rPr>
          <w:rStyle w:val="pages"/>
          <w:rFonts w:ascii="Times New Roman" w:hAnsi="Times New Roman" w:cs="Times New Roman"/>
          <w:shd w:val="clear" w:color="auto" w:fill="FFFFFF"/>
        </w:rPr>
        <w:t xml:space="preserve">179-196. DOI: </w:t>
      </w:r>
      <w:r w:rsidRPr="00F506E9">
        <w:rPr>
          <w:rFonts w:ascii="Times New Roman" w:hAnsi="Times New Roman" w:cs="Times New Roman"/>
          <w:sz w:val="24"/>
          <w:szCs w:val="24"/>
        </w:rPr>
        <w:t>10.1080/17437199.2017.1299027</w:t>
      </w:r>
    </w:p>
    <w:sectPr w:rsidR="007822AB" w:rsidRPr="00F506E9" w:rsidSect="00183E02">
      <w:headerReference w:type="default" r:id="rId17"/>
      <w:pgSz w:w="11906" w:h="16838" w:code="9"/>
      <w:pgMar w:top="1418" w:right="1418" w:bottom="1418" w:left="1418"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D80A" w14:textId="77777777" w:rsidR="00907A85" w:rsidRDefault="00907A85" w:rsidP="00235F7A">
      <w:pPr>
        <w:spacing w:after="0" w:line="240" w:lineRule="auto"/>
      </w:pPr>
      <w:r>
        <w:separator/>
      </w:r>
    </w:p>
  </w:endnote>
  <w:endnote w:type="continuationSeparator" w:id="0">
    <w:p w14:paraId="77FF0D3A" w14:textId="77777777" w:rsidR="00907A85" w:rsidRDefault="00907A85" w:rsidP="0023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615B" w14:textId="77777777" w:rsidR="00907A85" w:rsidRDefault="00907A85" w:rsidP="00235F7A">
      <w:pPr>
        <w:spacing w:after="0" w:line="240" w:lineRule="auto"/>
      </w:pPr>
      <w:r>
        <w:separator/>
      </w:r>
    </w:p>
  </w:footnote>
  <w:footnote w:type="continuationSeparator" w:id="0">
    <w:p w14:paraId="5A4CC8B8" w14:textId="77777777" w:rsidR="00907A85" w:rsidRDefault="00907A85" w:rsidP="00235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31EB5" w14:textId="74BB1794" w:rsidR="008757D5" w:rsidRDefault="008757D5" w:rsidP="00235F7A">
    <w:pPr>
      <w:pStyle w:val="Header"/>
    </w:pPr>
    <w:r w:rsidRPr="00235F7A">
      <w:rPr>
        <w:rFonts w:ascii="Times New Roman" w:hAnsi="Times New Roman" w:cs="Times New Roman"/>
      </w:rPr>
      <w:t>Running Head: BARRIERS, FACILITATORS, AND BENEFITS</w:t>
    </w:r>
    <w:r>
      <w:t xml:space="preserve"> </w:t>
    </w:r>
    <w:r>
      <w:tab/>
    </w:r>
    <w:sdt>
      <w:sdtPr>
        <w:id w:val="585066704"/>
        <w:docPartObj>
          <w:docPartGallery w:val="Page Numbers (Top of Page)"/>
          <w:docPartUnique/>
        </w:docPartObj>
      </w:sdtPr>
      <w:sdtEndPr/>
      <w:sdtContent>
        <w:r>
          <w:fldChar w:fldCharType="begin"/>
        </w:r>
        <w:r>
          <w:instrText xml:space="preserve"> PAGE   \* MERGEFORMAT </w:instrText>
        </w:r>
        <w:r>
          <w:fldChar w:fldCharType="separate"/>
        </w:r>
        <w:r w:rsidR="00D9293B">
          <w:rPr>
            <w:noProof/>
          </w:rPr>
          <w:t>2</w:t>
        </w:r>
        <w:r>
          <w:rPr>
            <w:noProof/>
          </w:rPr>
          <w:fldChar w:fldCharType="end"/>
        </w:r>
      </w:sdtContent>
    </w:sdt>
  </w:p>
  <w:p w14:paraId="2C3DE30B" w14:textId="77777777" w:rsidR="008757D5" w:rsidRPr="00235F7A" w:rsidRDefault="008757D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72F80"/>
    <w:multiLevelType w:val="hybridMultilevel"/>
    <w:tmpl w:val="028CF346"/>
    <w:lvl w:ilvl="0" w:tplc="87FA0C12">
      <w:start w:val="1"/>
      <w:numFmt w:val="bullet"/>
      <w:lvlText w:val="•"/>
      <w:lvlJc w:val="left"/>
      <w:pPr>
        <w:tabs>
          <w:tab w:val="num" w:pos="720"/>
        </w:tabs>
        <w:ind w:left="720" w:hanging="360"/>
      </w:pPr>
      <w:rPr>
        <w:rFonts w:ascii="Arial" w:hAnsi="Arial" w:hint="default"/>
      </w:rPr>
    </w:lvl>
    <w:lvl w:ilvl="1" w:tplc="876236F6" w:tentative="1">
      <w:start w:val="1"/>
      <w:numFmt w:val="bullet"/>
      <w:lvlText w:val="•"/>
      <w:lvlJc w:val="left"/>
      <w:pPr>
        <w:tabs>
          <w:tab w:val="num" w:pos="1440"/>
        </w:tabs>
        <w:ind w:left="1440" w:hanging="360"/>
      </w:pPr>
      <w:rPr>
        <w:rFonts w:ascii="Arial" w:hAnsi="Arial" w:hint="default"/>
      </w:rPr>
    </w:lvl>
    <w:lvl w:ilvl="2" w:tplc="FC98ECD0" w:tentative="1">
      <w:start w:val="1"/>
      <w:numFmt w:val="bullet"/>
      <w:lvlText w:val="•"/>
      <w:lvlJc w:val="left"/>
      <w:pPr>
        <w:tabs>
          <w:tab w:val="num" w:pos="2160"/>
        </w:tabs>
        <w:ind w:left="2160" w:hanging="360"/>
      </w:pPr>
      <w:rPr>
        <w:rFonts w:ascii="Arial" w:hAnsi="Arial" w:hint="default"/>
      </w:rPr>
    </w:lvl>
    <w:lvl w:ilvl="3" w:tplc="706A24C4" w:tentative="1">
      <w:start w:val="1"/>
      <w:numFmt w:val="bullet"/>
      <w:lvlText w:val="•"/>
      <w:lvlJc w:val="left"/>
      <w:pPr>
        <w:tabs>
          <w:tab w:val="num" w:pos="2880"/>
        </w:tabs>
        <w:ind w:left="2880" w:hanging="360"/>
      </w:pPr>
      <w:rPr>
        <w:rFonts w:ascii="Arial" w:hAnsi="Arial" w:hint="default"/>
      </w:rPr>
    </w:lvl>
    <w:lvl w:ilvl="4" w:tplc="C0226F00" w:tentative="1">
      <w:start w:val="1"/>
      <w:numFmt w:val="bullet"/>
      <w:lvlText w:val="•"/>
      <w:lvlJc w:val="left"/>
      <w:pPr>
        <w:tabs>
          <w:tab w:val="num" w:pos="3600"/>
        </w:tabs>
        <w:ind w:left="3600" w:hanging="360"/>
      </w:pPr>
      <w:rPr>
        <w:rFonts w:ascii="Arial" w:hAnsi="Arial" w:hint="default"/>
      </w:rPr>
    </w:lvl>
    <w:lvl w:ilvl="5" w:tplc="BF62ABC8" w:tentative="1">
      <w:start w:val="1"/>
      <w:numFmt w:val="bullet"/>
      <w:lvlText w:val="•"/>
      <w:lvlJc w:val="left"/>
      <w:pPr>
        <w:tabs>
          <w:tab w:val="num" w:pos="4320"/>
        </w:tabs>
        <w:ind w:left="4320" w:hanging="360"/>
      </w:pPr>
      <w:rPr>
        <w:rFonts w:ascii="Arial" w:hAnsi="Arial" w:hint="default"/>
      </w:rPr>
    </w:lvl>
    <w:lvl w:ilvl="6" w:tplc="C42A1EF8" w:tentative="1">
      <w:start w:val="1"/>
      <w:numFmt w:val="bullet"/>
      <w:lvlText w:val="•"/>
      <w:lvlJc w:val="left"/>
      <w:pPr>
        <w:tabs>
          <w:tab w:val="num" w:pos="5040"/>
        </w:tabs>
        <w:ind w:left="5040" w:hanging="360"/>
      </w:pPr>
      <w:rPr>
        <w:rFonts w:ascii="Arial" w:hAnsi="Arial" w:hint="default"/>
      </w:rPr>
    </w:lvl>
    <w:lvl w:ilvl="7" w:tplc="53C88024" w:tentative="1">
      <w:start w:val="1"/>
      <w:numFmt w:val="bullet"/>
      <w:lvlText w:val="•"/>
      <w:lvlJc w:val="left"/>
      <w:pPr>
        <w:tabs>
          <w:tab w:val="num" w:pos="5760"/>
        </w:tabs>
        <w:ind w:left="5760" w:hanging="360"/>
      </w:pPr>
      <w:rPr>
        <w:rFonts w:ascii="Arial" w:hAnsi="Arial" w:hint="default"/>
      </w:rPr>
    </w:lvl>
    <w:lvl w:ilvl="8" w:tplc="6A141C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BD2FBE"/>
    <w:multiLevelType w:val="hybridMultilevel"/>
    <w:tmpl w:val="347CF4C4"/>
    <w:lvl w:ilvl="0" w:tplc="CEB809D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67E23"/>
    <w:multiLevelType w:val="hybridMultilevel"/>
    <w:tmpl w:val="CA64DD62"/>
    <w:lvl w:ilvl="0" w:tplc="A23A1AEA">
      <w:start w:val="1"/>
      <w:numFmt w:val="bullet"/>
      <w:lvlText w:val="•"/>
      <w:lvlJc w:val="left"/>
      <w:pPr>
        <w:tabs>
          <w:tab w:val="num" w:pos="720"/>
        </w:tabs>
        <w:ind w:left="720" w:hanging="360"/>
      </w:pPr>
      <w:rPr>
        <w:rFonts w:ascii="Arial" w:hAnsi="Arial" w:hint="default"/>
      </w:rPr>
    </w:lvl>
    <w:lvl w:ilvl="1" w:tplc="D9DA1F40" w:tentative="1">
      <w:start w:val="1"/>
      <w:numFmt w:val="bullet"/>
      <w:lvlText w:val="•"/>
      <w:lvlJc w:val="left"/>
      <w:pPr>
        <w:tabs>
          <w:tab w:val="num" w:pos="1440"/>
        </w:tabs>
        <w:ind w:left="1440" w:hanging="360"/>
      </w:pPr>
      <w:rPr>
        <w:rFonts w:ascii="Arial" w:hAnsi="Arial" w:hint="default"/>
      </w:rPr>
    </w:lvl>
    <w:lvl w:ilvl="2" w:tplc="22080B74" w:tentative="1">
      <w:start w:val="1"/>
      <w:numFmt w:val="bullet"/>
      <w:lvlText w:val="•"/>
      <w:lvlJc w:val="left"/>
      <w:pPr>
        <w:tabs>
          <w:tab w:val="num" w:pos="2160"/>
        </w:tabs>
        <w:ind w:left="2160" w:hanging="360"/>
      </w:pPr>
      <w:rPr>
        <w:rFonts w:ascii="Arial" w:hAnsi="Arial" w:hint="default"/>
      </w:rPr>
    </w:lvl>
    <w:lvl w:ilvl="3" w:tplc="AEB25692" w:tentative="1">
      <w:start w:val="1"/>
      <w:numFmt w:val="bullet"/>
      <w:lvlText w:val="•"/>
      <w:lvlJc w:val="left"/>
      <w:pPr>
        <w:tabs>
          <w:tab w:val="num" w:pos="2880"/>
        </w:tabs>
        <w:ind w:left="2880" w:hanging="360"/>
      </w:pPr>
      <w:rPr>
        <w:rFonts w:ascii="Arial" w:hAnsi="Arial" w:hint="default"/>
      </w:rPr>
    </w:lvl>
    <w:lvl w:ilvl="4" w:tplc="9152A2A6" w:tentative="1">
      <w:start w:val="1"/>
      <w:numFmt w:val="bullet"/>
      <w:lvlText w:val="•"/>
      <w:lvlJc w:val="left"/>
      <w:pPr>
        <w:tabs>
          <w:tab w:val="num" w:pos="3600"/>
        </w:tabs>
        <w:ind w:left="3600" w:hanging="360"/>
      </w:pPr>
      <w:rPr>
        <w:rFonts w:ascii="Arial" w:hAnsi="Arial" w:hint="default"/>
      </w:rPr>
    </w:lvl>
    <w:lvl w:ilvl="5" w:tplc="59A6A090" w:tentative="1">
      <w:start w:val="1"/>
      <w:numFmt w:val="bullet"/>
      <w:lvlText w:val="•"/>
      <w:lvlJc w:val="left"/>
      <w:pPr>
        <w:tabs>
          <w:tab w:val="num" w:pos="4320"/>
        </w:tabs>
        <w:ind w:left="4320" w:hanging="360"/>
      </w:pPr>
      <w:rPr>
        <w:rFonts w:ascii="Arial" w:hAnsi="Arial" w:hint="default"/>
      </w:rPr>
    </w:lvl>
    <w:lvl w:ilvl="6" w:tplc="39C0C668" w:tentative="1">
      <w:start w:val="1"/>
      <w:numFmt w:val="bullet"/>
      <w:lvlText w:val="•"/>
      <w:lvlJc w:val="left"/>
      <w:pPr>
        <w:tabs>
          <w:tab w:val="num" w:pos="5040"/>
        </w:tabs>
        <w:ind w:left="5040" w:hanging="360"/>
      </w:pPr>
      <w:rPr>
        <w:rFonts w:ascii="Arial" w:hAnsi="Arial" w:hint="default"/>
      </w:rPr>
    </w:lvl>
    <w:lvl w:ilvl="7" w:tplc="FE92F08C" w:tentative="1">
      <w:start w:val="1"/>
      <w:numFmt w:val="bullet"/>
      <w:lvlText w:val="•"/>
      <w:lvlJc w:val="left"/>
      <w:pPr>
        <w:tabs>
          <w:tab w:val="num" w:pos="5760"/>
        </w:tabs>
        <w:ind w:left="5760" w:hanging="360"/>
      </w:pPr>
      <w:rPr>
        <w:rFonts w:ascii="Arial" w:hAnsi="Arial" w:hint="default"/>
      </w:rPr>
    </w:lvl>
    <w:lvl w:ilvl="8" w:tplc="C83882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F741A"/>
    <w:multiLevelType w:val="hybridMultilevel"/>
    <w:tmpl w:val="A0183E24"/>
    <w:lvl w:ilvl="0" w:tplc="6106B134">
      <w:start w:val="1"/>
      <w:numFmt w:val="bullet"/>
      <w:lvlText w:val="•"/>
      <w:lvlJc w:val="left"/>
      <w:pPr>
        <w:tabs>
          <w:tab w:val="num" w:pos="720"/>
        </w:tabs>
        <w:ind w:left="720" w:hanging="360"/>
      </w:pPr>
      <w:rPr>
        <w:rFonts w:ascii="Arial" w:hAnsi="Arial" w:hint="default"/>
      </w:rPr>
    </w:lvl>
    <w:lvl w:ilvl="1" w:tplc="BB66E516" w:tentative="1">
      <w:start w:val="1"/>
      <w:numFmt w:val="bullet"/>
      <w:lvlText w:val="•"/>
      <w:lvlJc w:val="left"/>
      <w:pPr>
        <w:tabs>
          <w:tab w:val="num" w:pos="1440"/>
        </w:tabs>
        <w:ind w:left="1440" w:hanging="360"/>
      </w:pPr>
      <w:rPr>
        <w:rFonts w:ascii="Arial" w:hAnsi="Arial" w:hint="default"/>
      </w:rPr>
    </w:lvl>
    <w:lvl w:ilvl="2" w:tplc="242C1B0A" w:tentative="1">
      <w:start w:val="1"/>
      <w:numFmt w:val="bullet"/>
      <w:lvlText w:val="•"/>
      <w:lvlJc w:val="left"/>
      <w:pPr>
        <w:tabs>
          <w:tab w:val="num" w:pos="2160"/>
        </w:tabs>
        <w:ind w:left="2160" w:hanging="360"/>
      </w:pPr>
      <w:rPr>
        <w:rFonts w:ascii="Arial" w:hAnsi="Arial" w:hint="default"/>
      </w:rPr>
    </w:lvl>
    <w:lvl w:ilvl="3" w:tplc="A37EBB6C" w:tentative="1">
      <w:start w:val="1"/>
      <w:numFmt w:val="bullet"/>
      <w:lvlText w:val="•"/>
      <w:lvlJc w:val="left"/>
      <w:pPr>
        <w:tabs>
          <w:tab w:val="num" w:pos="2880"/>
        </w:tabs>
        <w:ind w:left="2880" w:hanging="360"/>
      </w:pPr>
      <w:rPr>
        <w:rFonts w:ascii="Arial" w:hAnsi="Arial" w:hint="default"/>
      </w:rPr>
    </w:lvl>
    <w:lvl w:ilvl="4" w:tplc="CB6CA722" w:tentative="1">
      <w:start w:val="1"/>
      <w:numFmt w:val="bullet"/>
      <w:lvlText w:val="•"/>
      <w:lvlJc w:val="left"/>
      <w:pPr>
        <w:tabs>
          <w:tab w:val="num" w:pos="3600"/>
        </w:tabs>
        <w:ind w:left="3600" w:hanging="360"/>
      </w:pPr>
      <w:rPr>
        <w:rFonts w:ascii="Arial" w:hAnsi="Arial" w:hint="default"/>
      </w:rPr>
    </w:lvl>
    <w:lvl w:ilvl="5" w:tplc="2F121220" w:tentative="1">
      <w:start w:val="1"/>
      <w:numFmt w:val="bullet"/>
      <w:lvlText w:val="•"/>
      <w:lvlJc w:val="left"/>
      <w:pPr>
        <w:tabs>
          <w:tab w:val="num" w:pos="4320"/>
        </w:tabs>
        <w:ind w:left="4320" w:hanging="360"/>
      </w:pPr>
      <w:rPr>
        <w:rFonts w:ascii="Arial" w:hAnsi="Arial" w:hint="default"/>
      </w:rPr>
    </w:lvl>
    <w:lvl w:ilvl="6" w:tplc="C36EE4C0" w:tentative="1">
      <w:start w:val="1"/>
      <w:numFmt w:val="bullet"/>
      <w:lvlText w:val="•"/>
      <w:lvlJc w:val="left"/>
      <w:pPr>
        <w:tabs>
          <w:tab w:val="num" w:pos="5040"/>
        </w:tabs>
        <w:ind w:left="5040" w:hanging="360"/>
      </w:pPr>
      <w:rPr>
        <w:rFonts w:ascii="Arial" w:hAnsi="Arial" w:hint="default"/>
      </w:rPr>
    </w:lvl>
    <w:lvl w:ilvl="7" w:tplc="229AC81E" w:tentative="1">
      <w:start w:val="1"/>
      <w:numFmt w:val="bullet"/>
      <w:lvlText w:val="•"/>
      <w:lvlJc w:val="left"/>
      <w:pPr>
        <w:tabs>
          <w:tab w:val="num" w:pos="5760"/>
        </w:tabs>
        <w:ind w:left="5760" w:hanging="360"/>
      </w:pPr>
      <w:rPr>
        <w:rFonts w:ascii="Arial" w:hAnsi="Arial" w:hint="default"/>
      </w:rPr>
    </w:lvl>
    <w:lvl w:ilvl="8" w:tplc="DE3AEF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5A7FC9"/>
    <w:multiLevelType w:val="hybridMultilevel"/>
    <w:tmpl w:val="344A6A56"/>
    <w:lvl w:ilvl="0" w:tplc="F280B7BE">
      <w:start w:val="1"/>
      <w:numFmt w:val="bullet"/>
      <w:lvlText w:val="•"/>
      <w:lvlJc w:val="left"/>
      <w:pPr>
        <w:tabs>
          <w:tab w:val="num" w:pos="720"/>
        </w:tabs>
        <w:ind w:left="720" w:hanging="360"/>
      </w:pPr>
      <w:rPr>
        <w:rFonts w:ascii="Arial" w:hAnsi="Arial" w:hint="default"/>
      </w:rPr>
    </w:lvl>
    <w:lvl w:ilvl="1" w:tplc="709EC02C" w:tentative="1">
      <w:start w:val="1"/>
      <w:numFmt w:val="bullet"/>
      <w:lvlText w:val="•"/>
      <w:lvlJc w:val="left"/>
      <w:pPr>
        <w:tabs>
          <w:tab w:val="num" w:pos="1440"/>
        </w:tabs>
        <w:ind w:left="1440" w:hanging="360"/>
      </w:pPr>
      <w:rPr>
        <w:rFonts w:ascii="Arial" w:hAnsi="Arial" w:hint="default"/>
      </w:rPr>
    </w:lvl>
    <w:lvl w:ilvl="2" w:tplc="FD7C0026" w:tentative="1">
      <w:start w:val="1"/>
      <w:numFmt w:val="bullet"/>
      <w:lvlText w:val="•"/>
      <w:lvlJc w:val="left"/>
      <w:pPr>
        <w:tabs>
          <w:tab w:val="num" w:pos="2160"/>
        </w:tabs>
        <w:ind w:left="2160" w:hanging="360"/>
      </w:pPr>
      <w:rPr>
        <w:rFonts w:ascii="Arial" w:hAnsi="Arial" w:hint="default"/>
      </w:rPr>
    </w:lvl>
    <w:lvl w:ilvl="3" w:tplc="F62A6098" w:tentative="1">
      <w:start w:val="1"/>
      <w:numFmt w:val="bullet"/>
      <w:lvlText w:val="•"/>
      <w:lvlJc w:val="left"/>
      <w:pPr>
        <w:tabs>
          <w:tab w:val="num" w:pos="2880"/>
        </w:tabs>
        <w:ind w:left="2880" w:hanging="360"/>
      </w:pPr>
      <w:rPr>
        <w:rFonts w:ascii="Arial" w:hAnsi="Arial" w:hint="default"/>
      </w:rPr>
    </w:lvl>
    <w:lvl w:ilvl="4" w:tplc="17F2FFD8" w:tentative="1">
      <w:start w:val="1"/>
      <w:numFmt w:val="bullet"/>
      <w:lvlText w:val="•"/>
      <w:lvlJc w:val="left"/>
      <w:pPr>
        <w:tabs>
          <w:tab w:val="num" w:pos="3600"/>
        </w:tabs>
        <w:ind w:left="3600" w:hanging="360"/>
      </w:pPr>
      <w:rPr>
        <w:rFonts w:ascii="Arial" w:hAnsi="Arial" w:hint="default"/>
      </w:rPr>
    </w:lvl>
    <w:lvl w:ilvl="5" w:tplc="ACFA976A" w:tentative="1">
      <w:start w:val="1"/>
      <w:numFmt w:val="bullet"/>
      <w:lvlText w:val="•"/>
      <w:lvlJc w:val="left"/>
      <w:pPr>
        <w:tabs>
          <w:tab w:val="num" w:pos="4320"/>
        </w:tabs>
        <w:ind w:left="4320" w:hanging="360"/>
      </w:pPr>
      <w:rPr>
        <w:rFonts w:ascii="Arial" w:hAnsi="Arial" w:hint="default"/>
      </w:rPr>
    </w:lvl>
    <w:lvl w:ilvl="6" w:tplc="5CB4C19C" w:tentative="1">
      <w:start w:val="1"/>
      <w:numFmt w:val="bullet"/>
      <w:lvlText w:val="•"/>
      <w:lvlJc w:val="left"/>
      <w:pPr>
        <w:tabs>
          <w:tab w:val="num" w:pos="5040"/>
        </w:tabs>
        <w:ind w:left="5040" w:hanging="360"/>
      </w:pPr>
      <w:rPr>
        <w:rFonts w:ascii="Arial" w:hAnsi="Arial" w:hint="default"/>
      </w:rPr>
    </w:lvl>
    <w:lvl w:ilvl="7" w:tplc="16D692CE" w:tentative="1">
      <w:start w:val="1"/>
      <w:numFmt w:val="bullet"/>
      <w:lvlText w:val="•"/>
      <w:lvlJc w:val="left"/>
      <w:pPr>
        <w:tabs>
          <w:tab w:val="num" w:pos="5760"/>
        </w:tabs>
        <w:ind w:left="5760" w:hanging="360"/>
      </w:pPr>
      <w:rPr>
        <w:rFonts w:ascii="Arial" w:hAnsi="Arial" w:hint="default"/>
      </w:rPr>
    </w:lvl>
    <w:lvl w:ilvl="8" w:tplc="4FB8DA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FD29BA"/>
    <w:multiLevelType w:val="hybridMultilevel"/>
    <w:tmpl w:val="F9E09042"/>
    <w:lvl w:ilvl="0" w:tplc="ADD6651A">
      <w:start w:val="1"/>
      <w:numFmt w:val="bullet"/>
      <w:lvlText w:val="•"/>
      <w:lvlJc w:val="left"/>
      <w:pPr>
        <w:tabs>
          <w:tab w:val="num" w:pos="720"/>
        </w:tabs>
        <w:ind w:left="720" w:hanging="360"/>
      </w:pPr>
      <w:rPr>
        <w:rFonts w:ascii="Arial" w:hAnsi="Arial" w:hint="default"/>
      </w:rPr>
    </w:lvl>
    <w:lvl w:ilvl="1" w:tplc="1ACA36E0" w:tentative="1">
      <w:start w:val="1"/>
      <w:numFmt w:val="bullet"/>
      <w:lvlText w:val="•"/>
      <w:lvlJc w:val="left"/>
      <w:pPr>
        <w:tabs>
          <w:tab w:val="num" w:pos="1440"/>
        </w:tabs>
        <w:ind w:left="1440" w:hanging="360"/>
      </w:pPr>
      <w:rPr>
        <w:rFonts w:ascii="Arial" w:hAnsi="Arial" w:hint="default"/>
      </w:rPr>
    </w:lvl>
    <w:lvl w:ilvl="2" w:tplc="81C4B39E" w:tentative="1">
      <w:start w:val="1"/>
      <w:numFmt w:val="bullet"/>
      <w:lvlText w:val="•"/>
      <w:lvlJc w:val="left"/>
      <w:pPr>
        <w:tabs>
          <w:tab w:val="num" w:pos="2160"/>
        </w:tabs>
        <w:ind w:left="2160" w:hanging="360"/>
      </w:pPr>
      <w:rPr>
        <w:rFonts w:ascii="Arial" w:hAnsi="Arial" w:hint="default"/>
      </w:rPr>
    </w:lvl>
    <w:lvl w:ilvl="3" w:tplc="4F584AD0" w:tentative="1">
      <w:start w:val="1"/>
      <w:numFmt w:val="bullet"/>
      <w:lvlText w:val="•"/>
      <w:lvlJc w:val="left"/>
      <w:pPr>
        <w:tabs>
          <w:tab w:val="num" w:pos="2880"/>
        </w:tabs>
        <w:ind w:left="2880" w:hanging="360"/>
      </w:pPr>
      <w:rPr>
        <w:rFonts w:ascii="Arial" w:hAnsi="Arial" w:hint="default"/>
      </w:rPr>
    </w:lvl>
    <w:lvl w:ilvl="4" w:tplc="97C4A4C0" w:tentative="1">
      <w:start w:val="1"/>
      <w:numFmt w:val="bullet"/>
      <w:lvlText w:val="•"/>
      <w:lvlJc w:val="left"/>
      <w:pPr>
        <w:tabs>
          <w:tab w:val="num" w:pos="3600"/>
        </w:tabs>
        <w:ind w:left="3600" w:hanging="360"/>
      </w:pPr>
      <w:rPr>
        <w:rFonts w:ascii="Arial" w:hAnsi="Arial" w:hint="default"/>
      </w:rPr>
    </w:lvl>
    <w:lvl w:ilvl="5" w:tplc="0A188E14" w:tentative="1">
      <w:start w:val="1"/>
      <w:numFmt w:val="bullet"/>
      <w:lvlText w:val="•"/>
      <w:lvlJc w:val="left"/>
      <w:pPr>
        <w:tabs>
          <w:tab w:val="num" w:pos="4320"/>
        </w:tabs>
        <w:ind w:left="4320" w:hanging="360"/>
      </w:pPr>
      <w:rPr>
        <w:rFonts w:ascii="Arial" w:hAnsi="Arial" w:hint="default"/>
      </w:rPr>
    </w:lvl>
    <w:lvl w:ilvl="6" w:tplc="F6026168" w:tentative="1">
      <w:start w:val="1"/>
      <w:numFmt w:val="bullet"/>
      <w:lvlText w:val="•"/>
      <w:lvlJc w:val="left"/>
      <w:pPr>
        <w:tabs>
          <w:tab w:val="num" w:pos="5040"/>
        </w:tabs>
        <w:ind w:left="5040" w:hanging="360"/>
      </w:pPr>
      <w:rPr>
        <w:rFonts w:ascii="Arial" w:hAnsi="Arial" w:hint="default"/>
      </w:rPr>
    </w:lvl>
    <w:lvl w:ilvl="7" w:tplc="67DA7FC8" w:tentative="1">
      <w:start w:val="1"/>
      <w:numFmt w:val="bullet"/>
      <w:lvlText w:val="•"/>
      <w:lvlJc w:val="left"/>
      <w:pPr>
        <w:tabs>
          <w:tab w:val="num" w:pos="5760"/>
        </w:tabs>
        <w:ind w:left="5760" w:hanging="360"/>
      </w:pPr>
      <w:rPr>
        <w:rFonts w:ascii="Arial" w:hAnsi="Arial" w:hint="default"/>
      </w:rPr>
    </w:lvl>
    <w:lvl w:ilvl="8" w:tplc="8BB89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4D4214"/>
    <w:multiLevelType w:val="hybridMultilevel"/>
    <w:tmpl w:val="75C81194"/>
    <w:lvl w:ilvl="0" w:tplc="DA66091A">
      <w:start w:val="1"/>
      <w:numFmt w:val="bullet"/>
      <w:lvlText w:val="•"/>
      <w:lvlJc w:val="left"/>
      <w:pPr>
        <w:tabs>
          <w:tab w:val="num" w:pos="720"/>
        </w:tabs>
        <w:ind w:left="720" w:hanging="360"/>
      </w:pPr>
      <w:rPr>
        <w:rFonts w:ascii="Arial" w:hAnsi="Arial" w:hint="default"/>
      </w:rPr>
    </w:lvl>
    <w:lvl w:ilvl="1" w:tplc="65A61B5C" w:tentative="1">
      <w:start w:val="1"/>
      <w:numFmt w:val="bullet"/>
      <w:lvlText w:val="•"/>
      <w:lvlJc w:val="left"/>
      <w:pPr>
        <w:tabs>
          <w:tab w:val="num" w:pos="1440"/>
        </w:tabs>
        <w:ind w:left="1440" w:hanging="360"/>
      </w:pPr>
      <w:rPr>
        <w:rFonts w:ascii="Arial" w:hAnsi="Arial" w:hint="default"/>
      </w:rPr>
    </w:lvl>
    <w:lvl w:ilvl="2" w:tplc="00564532" w:tentative="1">
      <w:start w:val="1"/>
      <w:numFmt w:val="bullet"/>
      <w:lvlText w:val="•"/>
      <w:lvlJc w:val="left"/>
      <w:pPr>
        <w:tabs>
          <w:tab w:val="num" w:pos="2160"/>
        </w:tabs>
        <w:ind w:left="2160" w:hanging="360"/>
      </w:pPr>
      <w:rPr>
        <w:rFonts w:ascii="Arial" w:hAnsi="Arial" w:hint="default"/>
      </w:rPr>
    </w:lvl>
    <w:lvl w:ilvl="3" w:tplc="E6445374" w:tentative="1">
      <w:start w:val="1"/>
      <w:numFmt w:val="bullet"/>
      <w:lvlText w:val="•"/>
      <w:lvlJc w:val="left"/>
      <w:pPr>
        <w:tabs>
          <w:tab w:val="num" w:pos="2880"/>
        </w:tabs>
        <w:ind w:left="2880" w:hanging="360"/>
      </w:pPr>
      <w:rPr>
        <w:rFonts w:ascii="Arial" w:hAnsi="Arial" w:hint="default"/>
      </w:rPr>
    </w:lvl>
    <w:lvl w:ilvl="4" w:tplc="E0A83A4E" w:tentative="1">
      <w:start w:val="1"/>
      <w:numFmt w:val="bullet"/>
      <w:lvlText w:val="•"/>
      <w:lvlJc w:val="left"/>
      <w:pPr>
        <w:tabs>
          <w:tab w:val="num" w:pos="3600"/>
        </w:tabs>
        <w:ind w:left="3600" w:hanging="360"/>
      </w:pPr>
      <w:rPr>
        <w:rFonts w:ascii="Arial" w:hAnsi="Arial" w:hint="default"/>
      </w:rPr>
    </w:lvl>
    <w:lvl w:ilvl="5" w:tplc="39A6ED12" w:tentative="1">
      <w:start w:val="1"/>
      <w:numFmt w:val="bullet"/>
      <w:lvlText w:val="•"/>
      <w:lvlJc w:val="left"/>
      <w:pPr>
        <w:tabs>
          <w:tab w:val="num" w:pos="4320"/>
        </w:tabs>
        <w:ind w:left="4320" w:hanging="360"/>
      </w:pPr>
      <w:rPr>
        <w:rFonts w:ascii="Arial" w:hAnsi="Arial" w:hint="default"/>
      </w:rPr>
    </w:lvl>
    <w:lvl w:ilvl="6" w:tplc="729C447E" w:tentative="1">
      <w:start w:val="1"/>
      <w:numFmt w:val="bullet"/>
      <w:lvlText w:val="•"/>
      <w:lvlJc w:val="left"/>
      <w:pPr>
        <w:tabs>
          <w:tab w:val="num" w:pos="5040"/>
        </w:tabs>
        <w:ind w:left="5040" w:hanging="360"/>
      </w:pPr>
      <w:rPr>
        <w:rFonts w:ascii="Arial" w:hAnsi="Arial" w:hint="default"/>
      </w:rPr>
    </w:lvl>
    <w:lvl w:ilvl="7" w:tplc="EE32A9DE" w:tentative="1">
      <w:start w:val="1"/>
      <w:numFmt w:val="bullet"/>
      <w:lvlText w:val="•"/>
      <w:lvlJc w:val="left"/>
      <w:pPr>
        <w:tabs>
          <w:tab w:val="num" w:pos="5760"/>
        </w:tabs>
        <w:ind w:left="5760" w:hanging="360"/>
      </w:pPr>
      <w:rPr>
        <w:rFonts w:ascii="Arial" w:hAnsi="Arial" w:hint="default"/>
      </w:rPr>
    </w:lvl>
    <w:lvl w:ilvl="8" w:tplc="1EA64A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B5652"/>
    <w:multiLevelType w:val="hybridMultilevel"/>
    <w:tmpl w:val="7E3A191A"/>
    <w:lvl w:ilvl="0" w:tplc="6E5C49AE">
      <w:start w:val="1"/>
      <w:numFmt w:val="bullet"/>
      <w:lvlText w:val="•"/>
      <w:lvlJc w:val="left"/>
      <w:pPr>
        <w:tabs>
          <w:tab w:val="num" w:pos="720"/>
        </w:tabs>
        <w:ind w:left="720" w:hanging="360"/>
      </w:pPr>
      <w:rPr>
        <w:rFonts w:ascii="Arial" w:hAnsi="Arial" w:hint="default"/>
      </w:rPr>
    </w:lvl>
    <w:lvl w:ilvl="1" w:tplc="095E99E6" w:tentative="1">
      <w:start w:val="1"/>
      <w:numFmt w:val="bullet"/>
      <w:lvlText w:val="•"/>
      <w:lvlJc w:val="left"/>
      <w:pPr>
        <w:tabs>
          <w:tab w:val="num" w:pos="1440"/>
        </w:tabs>
        <w:ind w:left="1440" w:hanging="360"/>
      </w:pPr>
      <w:rPr>
        <w:rFonts w:ascii="Arial" w:hAnsi="Arial" w:hint="default"/>
      </w:rPr>
    </w:lvl>
    <w:lvl w:ilvl="2" w:tplc="B5505C3E" w:tentative="1">
      <w:start w:val="1"/>
      <w:numFmt w:val="bullet"/>
      <w:lvlText w:val="•"/>
      <w:lvlJc w:val="left"/>
      <w:pPr>
        <w:tabs>
          <w:tab w:val="num" w:pos="2160"/>
        </w:tabs>
        <w:ind w:left="2160" w:hanging="360"/>
      </w:pPr>
      <w:rPr>
        <w:rFonts w:ascii="Arial" w:hAnsi="Arial" w:hint="default"/>
      </w:rPr>
    </w:lvl>
    <w:lvl w:ilvl="3" w:tplc="47DC271E" w:tentative="1">
      <w:start w:val="1"/>
      <w:numFmt w:val="bullet"/>
      <w:lvlText w:val="•"/>
      <w:lvlJc w:val="left"/>
      <w:pPr>
        <w:tabs>
          <w:tab w:val="num" w:pos="2880"/>
        </w:tabs>
        <w:ind w:left="2880" w:hanging="360"/>
      </w:pPr>
      <w:rPr>
        <w:rFonts w:ascii="Arial" w:hAnsi="Arial" w:hint="default"/>
      </w:rPr>
    </w:lvl>
    <w:lvl w:ilvl="4" w:tplc="1BA850B4" w:tentative="1">
      <w:start w:val="1"/>
      <w:numFmt w:val="bullet"/>
      <w:lvlText w:val="•"/>
      <w:lvlJc w:val="left"/>
      <w:pPr>
        <w:tabs>
          <w:tab w:val="num" w:pos="3600"/>
        </w:tabs>
        <w:ind w:left="3600" w:hanging="360"/>
      </w:pPr>
      <w:rPr>
        <w:rFonts w:ascii="Arial" w:hAnsi="Arial" w:hint="default"/>
      </w:rPr>
    </w:lvl>
    <w:lvl w:ilvl="5" w:tplc="5A56ED0A" w:tentative="1">
      <w:start w:val="1"/>
      <w:numFmt w:val="bullet"/>
      <w:lvlText w:val="•"/>
      <w:lvlJc w:val="left"/>
      <w:pPr>
        <w:tabs>
          <w:tab w:val="num" w:pos="4320"/>
        </w:tabs>
        <w:ind w:left="4320" w:hanging="360"/>
      </w:pPr>
      <w:rPr>
        <w:rFonts w:ascii="Arial" w:hAnsi="Arial" w:hint="default"/>
      </w:rPr>
    </w:lvl>
    <w:lvl w:ilvl="6" w:tplc="2B8E343C" w:tentative="1">
      <w:start w:val="1"/>
      <w:numFmt w:val="bullet"/>
      <w:lvlText w:val="•"/>
      <w:lvlJc w:val="left"/>
      <w:pPr>
        <w:tabs>
          <w:tab w:val="num" w:pos="5040"/>
        </w:tabs>
        <w:ind w:left="5040" w:hanging="360"/>
      </w:pPr>
      <w:rPr>
        <w:rFonts w:ascii="Arial" w:hAnsi="Arial" w:hint="default"/>
      </w:rPr>
    </w:lvl>
    <w:lvl w:ilvl="7" w:tplc="70C24288" w:tentative="1">
      <w:start w:val="1"/>
      <w:numFmt w:val="bullet"/>
      <w:lvlText w:val="•"/>
      <w:lvlJc w:val="left"/>
      <w:pPr>
        <w:tabs>
          <w:tab w:val="num" w:pos="5760"/>
        </w:tabs>
        <w:ind w:left="5760" w:hanging="360"/>
      </w:pPr>
      <w:rPr>
        <w:rFonts w:ascii="Arial" w:hAnsi="Arial" w:hint="default"/>
      </w:rPr>
    </w:lvl>
    <w:lvl w:ilvl="8" w:tplc="BFCCA2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BB5A11"/>
    <w:multiLevelType w:val="hybridMultilevel"/>
    <w:tmpl w:val="08029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7973EA"/>
    <w:multiLevelType w:val="hybridMultilevel"/>
    <w:tmpl w:val="56E61ACA"/>
    <w:lvl w:ilvl="0" w:tplc="23EEE112">
      <w:start w:val="1"/>
      <w:numFmt w:val="bullet"/>
      <w:lvlText w:val="•"/>
      <w:lvlJc w:val="left"/>
      <w:pPr>
        <w:tabs>
          <w:tab w:val="num" w:pos="720"/>
        </w:tabs>
        <w:ind w:left="720" w:hanging="360"/>
      </w:pPr>
      <w:rPr>
        <w:rFonts w:ascii="Arial" w:hAnsi="Arial" w:hint="default"/>
      </w:rPr>
    </w:lvl>
    <w:lvl w:ilvl="1" w:tplc="22240264" w:tentative="1">
      <w:start w:val="1"/>
      <w:numFmt w:val="bullet"/>
      <w:lvlText w:val="•"/>
      <w:lvlJc w:val="left"/>
      <w:pPr>
        <w:tabs>
          <w:tab w:val="num" w:pos="1440"/>
        </w:tabs>
        <w:ind w:left="1440" w:hanging="360"/>
      </w:pPr>
      <w:rPr>
        <w:rFonts w:ascii="Arial" w:hAnsi="Arial" w:hint="default"/>
      </w:rPr>
    </w:lvl>
    <w:lvl w:ilvl="2" w:tplc="2460E262" w:tentative="1">
      <w:start w:val="1"/>
      <w:numFmt w:val="bullet"/>
      <w:lvlText w:val="•"/>
      <w:lvlJc w:val="left"/>
      <w:pPr>
        <w:tabs>
          <w:tab w:val="num" w:pos="2160"/>
        </w:tabs>
        <w:ind w:left="2160" w:hanging="360"/>
      </w:pPr>
      <w:rPr>
        <w:rFonts w:ascii="Arial" w:hAnsi="Arial" w:hint="default"/>
      </w:rPr>
    </w:lvl>
    <w:lvl w:ilvl="3" w:tplc="5A886CD6" w:tentative="1">
      <w:start w:val="1"/>
      <w:numFmt w:val="bullet"/>
      <w:lvlText w:val="•"/>
      <w:lvlJc w:val="left"/>
      <w:pPr>
        <w:tabs>
          <w:tab w:val="num" w:pos="2880"/>
        </w:tabs>
        <w:ind w:left="2880" w:hanging="360"/>
      </w:pPr>
      <w:rPr>
        <w:rFonts w:ascii="Arial" w:hAnsi="Arial" w:hint="default"/>
      </w:rPr>
    </w:lvl>
    <w:lvl w:ilvl="4" w:tplc="D702273C" w:tentative="1">
      <w:start w:val="1"/>
      <w:numFmt w:val="bullet"/>
      <w:lvlText w:val="•"/>
      <w:lvlJc w:val="left"/>
      <w:pPr>
        <w:tabs>
          <w:tab w:val="num" w:pos="3600"/>
        </w:tabs>
        <w:ind w:left="3600" w:hanging="360"/>
      </w:pPr>
      <w:rPr>
        <w:rFonts w:ascii="Arial" w:hAnsi="Arial" w:hint="default"/>
      </w:rPr>
    </w:lvl>
    <w:lvl w:ilvl="5" w:tplc="A5FC342C" w:tentative="1">
      <w:start w:val="1"/>
      <w:numFmt w:val="bullet"/>
      <w:lvlText w:val="•"/>
      <w:lvlJc w:val="left"/>
      <w:pPr>
        <w:tabs>
          <w:tab w:val="num" w:pos="4320"/>
        </w:tabs>
        <w:ind w:left="4320" w:hanging="360"/>
      </w:pPr>
      <w:rPr>
        <w:rFonts w:ascii="Arial" w:hAnsi="Arial" w:hint="default"/>
      </w:rPr>
    </w:lvl>
    <w:lvl w:ilvl="6" w:tplc="CF0A5B64" w:tentative="1">
      <w:start w:val="1"/>
      <w:numFmt w:val="bullet"/>
      <w:lvlText w:val="•"/>
      <w:lvlJc w:val="left"/>
      <w:pPr>
        <w:tabs>
          <w:tab w:val="num" w:pos="5040"/>
        </w:tabs>
        <w:ind w:left="5040" w:hanging="360"/>
      </w:pPr>
      <w:rPr>
        <w:rFonts w:ascii="Arial" w:hAnsi="Arial" w:hint="default"/>
      </w:rPr>
    </w:lvl>
    <w:lvl w:ilvl="7" w:tplc="67661E0C" w:tentative="1">
      <w:start w:val="1"/>
      <w:numFmt w:val="bullet"/>
      <w:lvlText w:val="•"/>
      <w:lvlJc w:val="left"/>
      <w:pPr>
        <w:tabs>
          <w:tab w:val="num" w:pos="5760"/>
        </w:tabs>
        <w:ind w:left="5760" w:hanging="360"/>
      </w:pPr>
      <w:rPr>
        <w:rFonts w:ascii="Arial" w:hAnsi="Arial" w:hint="default"/>
      </w:rPr>
    </w:lvl>
    <w:lvl w:ilvl="8" w:tplc="2A4E4A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FC51C4"/>
    <w:multiLevelType w:val="hybridMultilevel"/>
    <w:tmpl w:val="0D7CB776"/>
    <w:lvl w:ilvl="0" w:tplc="A9A22E2A">
      <w:start w:val="1"/>
      <w:numFmt w:val="bullet"/>
      <w:lvlText w:val="•"/>
      <w:lvlJc w:val="left"/>
      <w:pPr>
        <w:tabs>
          <w:tab w:val="num" w:pos="720"/>
        </w:tabs>
        <w:ind w:left="720" w:hanging="360"/>
      </w:pPr>
      <w:rPr>
        <w:rFonts w:ascii="Arial" w:hAnsi="Arial" w:hint="default"/>
      </w:rPr>
    </w:lvl>
    <w:lvl w:ilvl="1" w:tplc="833293F4" w:tentative="1">
      <w:start w:val="1"/>
      <w:numFmt w:val="bullet"/>
      <w:lvlText w:val="•"/>
      <w:lvlJc w:val="left"/>
      <w:pPr>
        <w:tabs>
          <w:tab w:val="num" w:pos="1440"/>
        </w:tabs>
        <w:ind w:left="1440" w:hanging="360"/>
      </w:pPr>
      <w:rPr>
        <w:rFonts w:ascii="Arial" w:hAnsi="Arial" w:hint="default"/>
      </w:rPr>
    </w:lvl>
    <w:lvl w:ilvl="2" w:tplc="79C62CBA" w:tentative="1">
      <w:start w:val="1"/>
      <w:numFmt w:val="bullet"/>
      <w:lvlText w:val="•"/>
      <w:lvlJc w:val="left"/>
      <w:pPr>
        <w:tabs>
          <w:tab w:val="num" w:pos="2160"/>
        </w:tabs>
        <w:ind w:left="2160" w:hanging="360"/>
      </w:pPr>
      <w:rPr>
        <w:rFonts w:ascii="Arial" w:hAnsi="Arial" w:hint="default"/>
      </w:rPr>
    </w:lvl>
    <w:lvl w:ilvl="3" w:tplc="28964E0E" w:tentative="1">
      <w:start w:val="1"/>
      <w:numFmt w:val="bullet"/>
      <w:lvlText w:val="•"/>
      <w:lvlJc w:val="left"/>
      <w:pPr>
        <w:tabs>
          <w:tab w:val="num" w:pos="2880"/>
        </w:tabs>
        <w:ind w:left="2880" w:hanging="360"/>
      </w:pPr>
      <w:rPr>
        <w:rFonts w:ascii="Arial" w:hAnsi="Arial" w:hint="default"/>
      </w:rPr>
    </w:lvl>
    <w:lvl w:ilvl="4" w:tplc="CE485CD4" w:tentative="1">
      <w:start w:val="1"/>
      <w:numFmt w:val="bullet"/>
      <w:lvlText w:val="•"/>
      <w:lvlJc w:val="left"/>
      <w:pPr>
        <w:tabs>
          <w:tab w:val="num" w:pos="3600"/>
        </w:tabs>
        <w:ind w:left="3600" w:hanging="360"/>
      </w:pPr>
      <w:rPr>
        <w:rFonts w:ascii="Arial" w:hAnsi="Arial" w:hint="default"/>
      </w:rPr>
    </w:lvl>
    <w:lvl w:ilvl="5" w:tplc="CEB2101A" w:tentative="1">
      <w:start w:val="1"/>
      <w:numFmt w:val="bullet"/>
      <w:lvlText w:val="•"/>
      <w:lvlJc w:val="left"/>
      <w:pPr>
        <w:tabs>
          <w:tab w:val="num" w:pos="4320"/>
        </w:tabs>
        <w:ind w:left="4320" w:hanging="360"/>
      </w:pPr>
      <w:rPr>
        <w:rFonts w:ascii="Arial" w:hAnsi="Arial" w:hint="default"/>
      </w:rPr>
    </w:lvl>
    <w:lvl w:ilvl="6" w:tplc="1D965CEC" w:tentative="1">
      <w:start w:val="1"/>
      <w:numFmt w:val="bullet"/>
      <w:lvlText w:val="•"/>
      <w:lvlJc w:val="left"/>
      <w:pPr>
        <w:tabs>
          <w:tab w:val="num" w:pos="5040"/>
        </w:tabs>
        <w:ind w:left="5040" w:hanging="360"/>
      </w:pPr>
      <w:rPr>
        <w:rFonts w:ascii="Arial" w:hAnsi="Arial" w:hint="default"/>
      </w:rPr>
    </w:lvl>
    <w:lvl w:ilvl="7" w:tplc="3E98C676" w:tentative="1">
      <w:start w:val="1"/>
      <w:numFmt w:val="bullet"/>
      <w:lvlText w:val="•"/>
      <w:lvlJc w:val="left"/>
      <w:pPr>
        <w:tabs>
          <w:tab w:val="num" w:pos="5760"/>
        </w:tabs>
        <w:ind w:left="5760" w:hanging="360"/>
      </w:pPr>
      <w:rPr>
        <w:rFonts w:ascii="Arial" w:hAnsi="Arial" w:hint="default"/>
      </w:rPr>
    </w:lvl>
    <w:lvl w:ilvl="8" w:tplc="1A7AFD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C014B3"/>
    <w:multiLevelType w:val="hybridMultilevel"/>
    <w:tmpl w:val="831EB56A"/>
    <w:lvl w:ilvl="0" w:tplc="3946AA32">
      <w:start w:val="1"/>
      <w:numFmt w:val="bullet"/>
      <w:lvlText w:val="•"/>
      <w:lvlJc w:val="left"/>
      <w:pPr>
        <w:tabs>
          <w:tab w:val="num" w:pos="720"/>
        </w:tabs>
        <w:ind w:left="720" w:hanging="360"/>
      </w:pPr>
      <w:rPr>
        <w:rFonts w:ascii="Arial" w:hAnsi="Arial" w:hint="default"/>
      </w:rPr>
    </w:lvl>
    <w:lvl w:ilvl="1" w:tplc="D22A42A4" w:tentative="1">
      <w:start w:val="1"/>
      <w:numFmt w:val="bullet"/>
      <w:lvlText w:val="•"/>
      <w:lvlJc w:val="left"/>
      <w:pPr>
        <w:tabs>
          <w:tab w:val="num" w:pos="1440"/>
        </w:tabs>
        <w:ind w:left="1440" w:hanging="360"/>
      </w:pPr>
      <w:rPr>
        <w:rFonts w:ascii="Arial" w:hAnsi="Arial" w:hint="default"/>
      </w:rPr>
    </w:lvl>
    <w:lvl w:ilvl="2" w:tplc="F732F23E" w:tentative="1">
      <w:start w:val="1"/>
      <w:numFmt w:val="bullet"/>
      <w:lvlText w:val="•"/>
      <w:lvlJc w:val="left"/>
      <w:pPr>
        <w:tabs>
          <w:tab w:val="num" w:pos="2160"/>
        </w:tabs>
        <w:ind w:left="2160" w:hanging="360"/>
      </w:pPr>
      <w:rPr>
        <w:rFonts w:ascii="Arial" w:hAnsi="Arial" w:hint="default"/>
      </w:rPr>
    </w:lvl>
    <w:lvl w:ilvl="3" w:tplc="F6E0A3CC" w:tentative="1">
      <w:start w:val="1"/>
      <w:numFmt w:val="bullet"/>
      <w:lvlText w:val="•"/>
      <w:lvlJc w:val="left"/>
      <w:pPr>
        <w:tabs>
          <w:tab w:val="num" w:pos="2880"/>
        </w:tabs>
        <w:ind w:left="2880" w:hanging="360"/>
      </w:pPr>
      <w:rPr>
        <w:rFonts w:ascii="Arial" w:hAnsi="Arial" w:hint="default"/>
      </w:rPr>
    </w:lvl>
    <w:lvl w:ilvl="4" w:tplc="3530BE10" w:tentative="1">
      <w:start w:val="1"/>
      <w:numFmt w:val="bullet"/>
      <w:lvlText w:val="•"/>
      <w:lvlJc w:val="left"/>
      <w:pPr>
        <w:tabs>
          <w:tab w:val="num" w:pos="3600"/>
        </w:tabs>
        <w:ind w:left="3600" w:hanging="360"/>
      </w:pPr>
      <w:rPr>
        <w:rFonts w:ascii="Arial" w:hAnsi="Arial" w:hint="default"/>
      </w:rPr>
    </w:lvl>
    <w:lvl w:ilvl="5" w:tplc="000C02B4" w:tentative="1">
      <w:start w:val="1"/>
      <w:numFmt w:val="bullet"/>
      <w:lvlText w:val="•"/>
      <w:lvlJc w:val="left"/>
      <w:pPr>
        <w:tabs>
          <w:tab w:val="num" w:pos="4320"/>
        </w:tabs>
        <w:ind w:left="4320" w:hanging="360"/>
      </w:pPr>
      <w:rPr>
        <w:rFonts w:ascii="Arial" w:hAnsi="Arial" w:hint="default"/>
      </w:rPr>
    </w:lvl>
    <w:lvl w:ilvl="6" w:tplc="29EA7B56" w:tentative="1">
      <w:start w:val="1"/>
      <w:numFmt w:val="bullet"/>
      <w:lvlText w:val="•"/>
      <w:lvlJc w:val="left"/>
      <w:pPr>
        <w:tabs>
          <w:tab w:val="num" w:pos="5040"/>
        </w:tabs>
        <w:ind w:left="5040" w:hanging="360"/>
      </w:pPr>
      <w:rPr>
        <w:rFonts w:ascii="Arial" w:hAnsi="Arial" w:hint="default"/>
      </w:rPr>
    </w:lvl>
    <w:lvl w:ilvl="7" w:tplc="07C0CD2E" w:tentative="1">
      <w:start w:val="1"/>
      <w:numFmt w:val="bullet"/>
      <w:lvlText w:val="•"/>
      <w:lvlJc w:val="left"/>
      <w:pPr>
        <w:tabs>
          <w:tab w:val="num" w:pos="5760"/>
        </w:tabs>
        <w:ind w:left="5760" w:hanging="360"/>
      </w:pPr>
      <w:rPr>
        <w:rFonts w:ascii="Arial" w:hAnsi="Arial" w:hint="default"/>
      </w:rPr>
    </w:lvl>
    <w:lvl w:ilvl="8" w:tplc="D7A2DF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BC4428"/>
    <w:multiLevelType w:val="hybridMultilevel"/>
    <w:tmpl w:val="F34AEC2E"/>
    <w:lvl w:ilvl="0" w:tplc="38C085A0">
      <w:start w:val="1"/>
      <w:numFmt w:val="bullet"/>
      <w:lvlText w:val="•"/>
      <w:lvlJc w:val="left"/>
      <w:pPr>
        <w:tabs>
          <w:tab w:val="num" w:pos="720"/>
        </w:tabs>
        <w:ind w:left="720" w:hanging="360"/>
      </w:pPr>
      <w:rPr>
        <w:rFonts w:ascii="Arial" w:hAnsi="Arial" w:hint="default"/>
      </w:rPr>
    </w:lvl>
    <w:lvl w:ilvl="1" w:tplc="C780333A" w:tentative="1">
      <w:start w:val="1"/>
      <w:numFmt w:val="bullet"/>
      <w:lvlText w:val="•"/>
      <w:lvlJc w:val="left"/>
      <w:pPr>
        <w:tabs>
          <w:tab w:val="num" w:pos="1440"/>
        </w:tabs>
        <w:ind w:left="1440" w:hanging="360"/>
      </w:pPr>
      <w:rPr>
        <w:rFonts w:ascii="Arial" w:hAnsi="Arial" w:hint="default"/>
      </w:rPr>
    </w:lvl>
    <w:lvl w:ilvl="2" w:tplc="B6F8D6E2" w:tentative="1">
      <w:start w:val="1"/>
      <w:numFmt w:val="bullet"/>
      <w:lvlText w:val="•"/>
      <w:lvlJc w:val="left"/>
      <w:pPr>
        <w:tabs>
          <w:tab w:val="num" w:pos="2160"/>
        </w:tabs>
        <w:ind w:left="2160" w:hanging="360"/>
      </w:pPr>
      <w:rPr>
        <w:rFonts w:ascii="Arial" w:hAnsi="Arial" w:hint="default"/>
      </w:rPr>
    </w:lvl>
    <w:lvl w:ilvl="3" w:tplc="2BD614B2" w:tentative="1">
      <w:start w:val="1"/>
      <w:numFmt w:val="bullet"/>
      <w:lvlText w:val="•"/>
      <w:lvlJc w:val="left"/>
      <w:pPr>
        <w:tabs>
          <w:tab w:val="num" w:pos="2880"/>
        </w:tabs>
        <w:ind w:left="2880" w:hanging="360"/>
      </w:pPr>
      <w:rPr>
        <w:rFonts w:ascii="Arial" w:hAnsi="Arial" w:hint="default"/>
      </w:rPr>
    </w:lvl>
    <w:lvl w:ilvl="4" w:tplc="4296008E" w:tentative="1">
      <w:start w:val="1"/>
      <w:numFmt w:val="bullet"/>
      <w:lvlText w:val="•"/>
      <w:lvlJc w:val="left"/>
      <w:pPr>
        <w:tabs>
          <w:tab w:val="num" w:pos="3600"/>
        </w:tabs>
        <w:ind w:left="3600" w:hanging="360"/>
      </w:pPr>
      <w:rPr>
        <w:rFonts w:ascii="Arial" w:hAnsi="Arial" w:hint="default"/>
      </w:rPr>
    </w:lvl>
    <w:lvl w:ilvl="5" w:tplc="805A8D0A" w:tentative="1">
      <w:start w:val="1"/>
      <w:numFmt w:val="bullet"/>
      <w:lvlText w:val="•"/>
      <w:lvlJc w:val="left"/>
      <w:pPr>
        <w:tabs>
          <w:tab w:val="num" w:pos="4320"/>
        </w:tabs>
        <w:ind w:left="4320" w:hanging="360"/>
      </w:pPr>
      <w:rPr>
        <w:rFonts w:ascii="Arial" w:hAnsi="Arial" w:hint="default"/>
      </w:rPr>
    </w:lvl>
    <w:lvl w:ilvl="6" w:tplc="59A0C206" w:tentative="1">
      <w:start w:val="1"/>
      <w:numFmt w:val="bullet"/>
      <w:lvlText w:val="•"/>
      <w:lvlJc w:val="left"/>
      <w:pPr>
        <w:tabs>
          <w:tab w:val="num" w:pos="5040"/>
        </w:tabs>
        <w:ind w:left="5040" w:hanging="360"/>
      </w:pPr>
      <w:rPr>
        <w:rFonts w:ascii="Arial" w:hAnsi="Arial" w:hint="default"/>
      </w:rPr>
    </w:lvl>
    <w:lvl w:ilvl="7" w:tplc="FA2C3364" w:tentative="1">
      <w:start w:val="1"/>
      <w:numFmt w:val="bullet"/>
      <w:lvlText w:val="•"/>
      <w:lvlJc w:val="left"/>
      <w:pPr>
        <w:tabs>
          <w:tab w:val="num" w:pos="5760"/>
        </w:tabs>
        <w:ind w:left="5760" w:hanging="360"/>
      </w:pPr>
      <w:rPr>
        <w:rFonts w:ascii="Arial" w:hAnsi="Arial" w:hint="default"/>
      </w:rPr>
    </w:lvl>
    <w:lvl w:ilvl="8" w:tplc="E74E19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585E97"/>
    <w:multiLevelType w:val="hybridMultilevel"/>
    <w:tmpl w:val="FCF87524"/>
    <w:lvl w:ilvl="0" w:tplc="746E385A">
      <w:start w:val="1"/>
      <w:numFmt w:val="bullet"/>
      <w:lvlText w:val="•"/>
      <w:lvlJc w:val="left"/>
      <w:pPr>
        <w:tabs>
          <w:tab w:val="num" w:pos="720"/>
        </w:tabs>
        <w:ind w:left="720" w:hanging="360"/>
      </w:pPr>
      <w:rPr>
        <w:rFonts w:ascii="Arial" w:hAnsi="Arial" w:hint="default"/>
      </w:rPr>
    </w:lvl>
    <w:lvl w:ilvl="1" w:tplc="5C02481C" w:tentative="1">
      <w:start w:val="1"/>
      <w:numFmt w:val="bullet"/>
      <w:lvlText w:val="•"/>
      <w:lvlJc w:val="left"/>
      <w:pPr>
        <w:tabs>
          <w:tab w:val="num" w:pos="1440"/>
        </w:tabs>
        <w:ind w:left="1440" w:hanging="360"/>
      </w:pPr>
      <w:rPr>
        <w:rFonts w:ascii="Arial" w:hAnsi="Arial" w:hint="default"/>
      </w:rPr>
    </w:lvl>
    <w:lvl w:ilvl="2" w:tplc="E730E114" w:tentative="1">
      <w:start w:val="1"/>
      <w:numFmt w:val="bullet"/>
      <w:lvlText w:val="•"/>
      <w:lvlJc w:val="left"/>
      <w:pPr>
        <w:tabs>
          <w:tab w:val="num" w:pos="2160"/>
        </w:tabs>
        <w:ind w:left="2160" w:hanging="360"/>
      </w:pPr>
      <w:rPr>
        <w:rFonts w:ascii="Arial" w:hAnsi="Arial" w:hint="default"/>
      </w:rPr>
    </w:lvl>
    <w:lvl w:ilvl="3" w:tplc="756E59D8" w:tentative="1">
      <w:start w:val="1"/>
      <w:numFmt w:val="bullet"/>
      <w:lvlText w:val="•"/>
      <w:lvlJc w:val="left"/>
      <w:pPr>
        <w:tabs>
          <w:tab w:val="num" w:pos="2880"/>
        </w:tabs>
        <w:ind w:left="2880" w:hanging="360"/>
      </w:pPr>
      <w:rPr>
        <w:rFonts w:ascii="Arial" w:hAnsi="Arial" w:hint="default"/>
      </w:rPr>
    </w:lvl>
    <w:lvl w:ilvl="4" w:tplc="31EE055A" w:tentative="1">
      <w:start w:val="1"/>
      <w:numFmt w:val="bullet"/>
      <w:lvlText w:val="•"/>
      <w:lvlJc w:val="left"/>
      <w:pPr>
        <w:tabs>
          <w:tab w:val="num" w:pos="3600"/>
        </w:tabs>
        <w:ind w:left="3600" w:hanging="360"/>
      </w:pPr>
      <w:rPr>
        <w:rFonts w:ascii="Arial" w:hAnsi="Arial" w:hint="default"/>
      </w:rPr>
    </w:lvl>
    <w:lvl w:ilvl="5" w:tplc="8B08435A" w:tentative="1">
      <w:start w:val="1"/>
      <w:numFmt w:val="bullet"/>
      <w:lvlText w:val="•"/>
      <w:lvlJc w:val="left"/>
      <w:pPr>
        <w:tabs>
          <w:tab w:val="num" w:pos="4320"/>
        </w:tabs>
        <w:ind w:left="4320" w:hanging="360"/>
      </w:pPr>
      <w:rPr>
        <w:rFonts w:ascii="Arial" w:hAnsi="Arial" w:hint="default"/>
      </w:rPr>
    </w:lvl>
    <w:lvl w:ilvl="6" w:tplc="3C889B0E" w:tentative="1">
      <w:start w:val="1"/>
      <w:numFmt w:val="bullet"/>
      <w:lvlText w:val="•"/>
      <w:lvlJc w:val="left"/>
      <w:pPr>
        <w:tabs>
          <w:tab w:val="num" w:pos="5040"/>
        </w:tabs>
        <w:ind w:left="5040" w:hanging="360"/>
      </w:pPr>
      <w:rPr>
        <w:rFonts w:ascii="Arial" w:hAnsi="Arial" w:hint="default"/>
      </w:rPr>
    </w:lvl>
    <w:lvl w:ilvl="7" w:tplc="113C8CDC" w:tentative="1">
      <w:start w:val="1"/>
      <w:numFmt w:val="bullet"/>
      <w:lvlText w:val="•"/>
      <w:lvlJc w:val="left"/>
      <w:pPr>
        <w:tabs>
          <w:tab w:val="num" w:pos="5760"/>
        </w:tabs>
        <w:ind w:left="5760" w:hanging="360"/>
      </w:pPr>
      <w:rPr>
        <w:rFonts w:ascii="Arial" w:hAnsi="Arial" w:hint="default"/>
      </w:rPr>
    </w:lvl>
    <w:lvl w:ilvl="8" w:tplc="5FB4E32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3"/>
  </w:num>
  <w:num w:numId="4">
    <w:abstractNumId w:val="4"/>
  </w:num>
  <w:num w:numId="5">
    <w:abstractNumId w:val="13"/>
  </w:num>
  <w:num w:numId="6">
    <w:abstractNumId w:val="12"/>
  </w:num>
  <w:num w:numId="7">
    <w:abstractNumId w:val="5"/>
  </w:num>
  <w:num w:numId="8">
    <w:abstractNumId w:val="6"/>
  </w:num>
  <w:num w:numId="9">
    <w:abstractNumId w:val="10"/>
  </w:num>
  <w:num w:numId="10">
    <w:abstractNumId w:val="2"/>
  </w:num>
  <w:num w:numId="11">
    <w:abstractNumId w:val="11"/>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3E"/>
    <w:rsid w:val="00004141"/>
    <w:rsid w:val="000050E8"/>
    <w:rsid w:val="0000724A"/>
    <w:rsid w:val="00007899"/>
    <w:rsid w:val="00010AAE"/>
    <w:rsid w:val="00014213"/>
    <w:rsid w:val="00015267"/>
    <w:rsid w:val="0001691B"/>
    <w:rsid w:val="00020CF6"/>
    <w:rsid w:val="0002241B"/>
    <w:rsid w:val="00022D18"/>
    <w:rsid w:val="00023DC3"/>
    <w:rsid w:val="0003780E"/>
    <w:rsid w:val="00040F48"/>
    <w:rsid w:val="0004213B"/>
    <w:rsid w:val="00044B9E"/>
    <w:rsid w:val="00045F85"/>
    <w:rsid w:val="00046086"/>
    <w:rsid w:val="00050974"/>
    <w:rsid w:val="000523E5"/>
    <w:rsid w:val="00054D98"/>
    <w:rsid w:val="00061442"/>
    <w:rsid w:val="0006213B"/>
    <w:rsid w:val="00063F89"/>
    <w:rsid w:val="000647B4"/>
    <w:rsid w:val="00065B34"/>
    <w:rsid w:val="00070D77"/>
    <w:rsid w:val="0007294D"/>
    <w:rsid w:val="0007470A"/>
    <w:rsid w:val="00074EB1"/>
    <w:rsid w:val="00076CC1"/>
    <w:rsid w:val="00077B56"/>
    <w:rsid w:val="00080326"/>
    <w:rsid w:val="00095A5D"/>
    <w:rsid w:val="000A0860"/>
    <w:rsid w:val="000A1AF3"/>
    <w:rsid w:val="000A299D"/>
    <w:rsid w:val="000A2C42"/>
    <w:rsid w:val="000A5EEE"/>
    <w:rsid w:val="000A6173"/>
    <w:rsid w:val="000A660B"/>
    <w:rsid w:val="000A6DB5"/>
    <w:rsid w:val="000A714F"/>
    <w:rsid w:val="000A773C"/>
    <w:rsid w:val="000A7B2A"/>
    <w:rsid w:val="000B07D8"/>
    <w:rsid w:val="000B0FCA"/>
    <w:rsid w:val="000B1347"/>
    <w:rsid w:val="000B1B59"/>
    <w:rsid w:val="000B3450"/>
    <w:rsid w:val="000B4369"/>
    <w:rsid w:val="000B449D"/>
    <w:rsid w:val="000B49E6"/>
    <w:rsid w:val="000C15D4"/>
    <w:rsid w:val="000C16F3"/>
    <w:rsid w:val="000C31FD"/>
    <w:rsid w:val="000C3C94"/>
    <w:rsid w:val="000D24DC"/>
    <w:rsid w:val="000D4DB1"/>
    <w:rsid w:val="000D5A2F"/>
    <w:rsid w:val="000E06B2"/>
    <w:rsid w:val="000E0D65"/>
    <w:rsid w:val="000E2D7C"/>
    <w:rsid w:val="000E53C6"/>
    <w:rsid w:val="000E5AA0"/>
    <w:rsid w:val="000E5FB2"/>
    <w:rsid w:val="000E6383"/>
    <w:rsid w:val="000E6B8E"/>
    <w:rsid w:val="000F0BB9"/>
    <w:rsid w:val="000F257B"/>
    <w:rsid w:val="000F4E38"/>
    <w:rsid w:val="000F61A7"/>
    <w:rsid w:val="000F6331"/>
    <w:rsid w:val="00100C89"/>
    <w:rsid w:val="001022D7"/>
    <w:rsid w:val="00110357"/>
    <w:rsid w:val="00110FD6"/>
    <w:rsid w:val="001128BA"/>
    <w:rsid w:val="00114F40"/>
    <w:rsid w:val="00121A86"/>
    <w:rsid w:val="001220CE"/>
    <w:rsid w:val="001248F1"/>
    <w:rsid w:val="00126359"/>
    <w:rsid w:val="00126444"/>
    <w:rsid w:val="00127E45"/>
    <w:rsid w:val="00131F46"/>
    <w:rsid w:val="00137F82"/>
    <w:rsid w:val="00140C75"/>
    <w:rsid w:val="00143012"/>
    <w:rsid w:val="001449A3"/>
    <w:rsid w:val="0014633F"/>
    <w:rsid w:val="00147BA9"/>
    <w:rsid w:val="0015037E"/>
    <w:rsid w:val="001511BD"/>
    <w:rsid w:val="001517AF"/>
    <w:rsid w:val="00154532"/>
    <w:rsid w:val="00156E45"/>
    <w:rsid w:val="00157C08"/>
    <w:rsid w:val="00160312"/>
    <w:rsid w:val="001665A0"/>
    <w:rsid w:val="00171EA8"/>
    <w:rsid w:val="00172021"/>
    <w:rsid w:val="0017388A"/>
    <w:rsid w:val="00173E52"/>
    <w:rsid w:val="00174CD8"/>
    <w:rsid w:val="00174D59"/>
    <w:rsid w:val="00177722"/>
    <w:rsid w:val="00180BD1"/>
    <w:rsid w:val="001816BD"/>
    <w:rsid w:val="00181C18"/>
    <w:rsid w:val="00181D5C"/>
    <w:rsid w:val="00183E02"/>
    <w:rsid w:val="00184189"/>
    <w:rsid w:val="0018465E"/>
    <w:rsid w:val="00190D6B"/>
    <w:rsid w:val="00191E2D"/>
    <w:rsid w:val="00193680"/>
    <w:rsid w:val="0019455E"/>
    <w:rsid w:val="00196C78"/>
    <w:rsid w:val="001A104E"/>
    <w:rsid w:val="001A1B3D"/>
    <w:rsid w:val="001A2F1A"/>
    <w:rsid w:val="001A3A3C"/>
    <w:rsid w:val="001A4320"/>
    <w:rsid w:val="001A5A75"/>
    <w:rsid w:val="001A5BD7"/>
    <w:rsid w:val="001A610C"/>
    <w:rsid w:val="001A6CEE"/>
    <w:rsid w:val="001A7368"/>
    <w:rsid w:val="001A7F27"/>
    <w:rsid w:val="001B765A"/>
    <w:rsid w:val="001B769E"/>
    <w:rsid w:val="001B7A71"/>
    <w:rsid w:val="001C467B"/>
    <w:rsid w:val="001D3C41"/>
    <w:rsid w:val="001D65C2"/>
    <w:rsid w:val="001D798B"/>
    <w:rsid w:val="001E006E"/>
    <w:rsid w:val="001E1452"/>
    <w:rsid w:val="001E28E1"/>
    <w:rsid w:val="001E63F5"/>
    <w:rsid w:val="001F12BE"/>
    <w:rsid w:val="001F745E"/>
    <w:rsid w:val="0020189F"/>
    <w:rsid w:val="002020B1"/>
    <w:rsid w:val="00203182"/>
    <w:rsid w:val="002033F3"/>
    <w:rsid w:val="00203A3A"/>
    <w:rsid w:val="0020410F"/>
    <w:rsid w:val="00205835"/>
    <w:rsid w:val="002108E1"/>
    <w:rsid w:val="0021191D"/>
    <w:rsid w:val="00211FAD"/>
    <w:rsid w:val="00213972"/>
    <w:rsid w:val="00221336"/>
    <w:rsid w:val="002216A7"/>
    <w:rsid w:val="00222582"/>
    <w:rsid w:val="00226250"/>
    <w:rsid w:val="00226758"/>
    <w:rsid w:val="00226CD5"/>
    <w:rsid w:val="00226D6A"/>
    <w:rsid w:val="00226D6F"/>
    <w:rsid w:val="002300A8"/>
    <w:rsid w:val="002300DF"/>
    <w:rsid w:val="002346B2"/>
    <w:rsid w:val="00234E9B"/>
    <w:rsid w:val="002354BA"/>
    <w:rsid w:val="00235D46"/>
    <w:rsid w:val="00235F7A"/>
    <w:rsid w:val="00236BA1"/>
    <w:rsid w:val="002372DD"/>
    <w:rsid w:val="002372F1"/>
    <w:rsid w:val="002378CF"/>
    <w:rsid w:val="00240C6E"/>
    <w:rsid w:val="00241A65"/>
    <w:rsid w:val="00243624"/>
    <w:rsid w:val="0025075C"/>
    <w:rsid w:val="00251BF6"/>
    <w:rsid w:val="0025388A"/>
    <w:rsid w:val="00255646"/>
    <w:rsid w:val="00262DE7"/>
    <w:rsid w:val="00264C73"/>
    <w:rsid w:val="00265591"/>
    <w:rsid w:val="00270E51"/>
    <w:rsid w:val="0027108C"/>
    <w:rsid w:val="0027537E"/>
    <w:rsid w:val="00280AA1"/>
    <w:rsid w:val="00281367"/>
    <w:rsid w:val="00287571"/>
    <w:rsid w:val="00287893"/>
    <w:rsid w:val="00290152"/>
    <w:rsid w:val="00290A3C"/>
    <w:rsid w:val="00290DA7"/>
    <w:rsid w:val="00290F3B"/>
    <w:rsid w:val="00291985"/>
    <w:rsid w:val="002963B5"/>
    <w:rsid w:val="002977E9"/>
    <w:rsid w:val="002A1174"/>
    <w:rsid w:val="002A52EF"/>
    <w:rsid w:val="002A5B0E"/>
    <w:rsid w:val="002A6038"/>
    <w:rsid w:val="002A6D5E"/>
    <w:rsid w:val="002A7E68"/>
    <w:rsid w:val="002B024B"/>
    <w:rsid w:val="002B10B0"/>
    <w:rsid w:val="002B5314"/>
    <w:rsid w:val="002B5973"/>
    <w:rsid w:val="002C2623"/>
    <w:rsid w:val="002C59BB"/>
    <w:rsid w:val="002C6140"/>
    <w:rsid w:val="002C6B78"/>
    <w:rsid w:val="002D1873"/>
    <w:rsid w:val="002D2980"/>
    <w:rsid w:val="002D2F1B"/>
    <w:rsid w:val="002D442D"/>
    <w:rsid w:val="002D5814"/>
    <w:rsid w:val="002D69EE"/>
    <w:rsid w:val="002E041F"/>
    <w:rsid w:val="002E1CD2"/>
    <w:rsid w:val="002E1CDF"/>
    <w:rsid w:val="002E2351"/>
    <w:rsid w:val="002E32D6"/>
    <w:rsid w:val="002E4AF1"/>
    <w:rsid w:val="002E67AB"/>
    <w:rsid w:val="002E696E"/>
    <w:rsid w:val="002E6A64"/>
    <w:rsid w:val="002E7E84"/>
    <w:rsid w:val="002F2EA9"/>
    <w:rsid w:val="002F35FA"/>
    <w:rsid w:val="002F3E64"/>
    <w:rsid w:val="003010E7"/>
    <w:rsid w:val="0030164B"/>
    <w:rsid w:val="003025DF"/>
    <w:rsid w:val="003028BD"/>
    <w:rsid w:val="00303107"/>
    <w:rsid w:val="0030361D"/>
    <w:rsid w:val="003037EF"/>
    <w:rsid w:val="00304696"/>
    <w:rsid w:val="0030536C"/>
    <w:rsid w:val="003053DB"/>
    <w:rsid w:val="00305697"/>
    <w:rsid w:val="0030647F"/>
    <w:rsid w:val="00306F5B"/>
    <w:rsid w:val="003103E0"/>
    <w:rsid w:val="003119E5"/>
    <w:rsid w:val="00311A98"/>
    <w:rsid w:val="00311C4D"/>
    <w:rsid w:val="00313D05"/>
    <w:rsid w:val="00315CE8"/>
    <w:rsid w:val="00321C88"/>
    <w:rsid w:val="00321E04"/>
    <w:rsid w:val="00322023"/>
    <w:rsid w:val="00322540"/>
    <w:rsid w:val="003245C6"/>
    <w:rsid w:val="00330515"/>
    <w:rsid w:val="00332041"/>
    <w:rsid w:val="00332B17"/>
    <w:rsid w:val="00333080"/>
    <w:rsid w:val="00341E8C"/>
    <w:rsid w:val="003438A1"/>
    <w:rsid w:val="003447A1"/>
    <w:rsid w:val="00345C57"/>
    <w:rsid w:val="003469E6"/>
    <w:rsid w:val="00346D9B"/>
    <w:rsid w:val="0034777D"/>
    <w:rsid w:val="00351A4E"/>
    <w:rsid w:val="003555FF"/>
    <w:rsid w:val="00356CD7"/>
    <w:rsid w:val="00360CFF"/>
    <w:rsid w:val="0036408A"/>
    <w:rsid w:val="0036476E"/>
    <w:rsid w:val="00364DBC"/>
    <w:rsid w:val="00372212"/>
    <w:rsid w:val="00373B25"/>
    <w:rsid w:val="003747FE"/>
    <w:rsid w:val="0037570C"/>
    <w:rsid w:val="00381017"/>
    <w:rsid w:val="0038289B"/>
    <w:rsid w:val="00390B6A"/>
    <w:rsid w:val="00390E22"/>
    <w:rsid w:val="00392699"/>
    <w:rsid w:val="0039512D"/>
    <w:rsid w:val="00395F93"/>
    <w:rsid w:val="00397C25"/>
    <w:rsid w:val="003A30CD"/>
    <w:rsid w:val="003A48D2"/>
    <w:rsid w:val="003A5B63"/>
    <w:rsid w:val="003A5D3E"/>
    <w:rsid w:val="003A6C11"/>
    <w:rsid w:val="003A78CE"/>
    <w:rsid w:val="003B0698"/>
    <w:rsid w:val="003B36D1"/>
    <w:rsid w:val="003B5DB6"/>
    <w:rsid w:val="003B64FE"/>
    <w:rsid w:val="003B7EE3"/>
    <w:rsid w:val="003C464E"/>
    <w:rsid w:val="003C5300"/>
    <w:rsid w:val="003C6024"/>
    <w:rsid w:val="003D1390"/>
    <w:rsid w:val="003E2599"/>
    <w:rsid w:val="003E3BF5"/>
    <w:rsid w:val="003E456F"/>
    <w:rsid w:val="003E4DB3"/>
    <w:rsid w:val="003E5709"/>
    <w:rsid w:val="003F036D"/>
    <w:rsid w:val="003F0A13"/>
    <w:rsid w:val="003F1A58"/>
    <w:rsid w:val="003F3302"/>
    <w:rsid w:val="003F56AC"/>
    <w:rsid w:val="003F72A7"/>
    <w:rsid w:val="00404733"/>
    <w:rsid w:val="00404B6A"/>
    <w:rsid w:val="00407DC1"/>
    <w:rsid w:val="00413BA8"/>
    <w:rsid w:val="00415E14"/>
    <w:rsid w:val="004200DE"/>
    <w:rsid w:val="004225BF"/>
    <w:rsid w:val="004276A7"/>
    <w:rsid w:val="004305A3"/>
    <w:rsid w:val="00430C23"/>
    <w:rsid w:val="00437CA4"/>
    <w:rsid w:val="00442D04"/>
    <w:rsid w:val="0044376D"/>
    <w:rsid w:val="00444AB7"/>
    <w:rsid w:val="00445463"/>
    <w:rsid w:val="004458BF"/>
    <w:rsid w:val="00446400"/>
    <w:rsid w:val="00447C71"/>
    <w:rsid w:val="00451F84"/>
    <w:rsid w:val="004542B3"/>
    <w:rsid w:val="004626FA"/>
    <w:rsid w:val="0046397B"/>
    <w:rsid w:val="00464767"/>
    <w:rsid w:val="004658FB"/>
    <w:rsid w:val="00467C30"/>
    <w:rsid w:val="00482FF0"/>
    <w:rsid w:val="00484444"/>
    <w:rsid w:val="0049020C"/>
    <w:rsid w:val="00495B07"/>
    <w:rsid w:val="004965A8"/>
    <w:rsid w:val="00496A7C"/>
    <w:rsid w:val="00497FE1"/>
    <w:rsid w:val="004A047D"/>
    <w:rsid w:val="004A3BCA"/>
    <w:rsid w:val="004B0507"/>
    <w:rsid w:val="004B445F"/>
    <w:rsid w:val="004C0307"/>
    <w:rsid w:val="004C2DF3"/>
    <w:rsid w:val="004C30A2"/>
    <w:rsid w:val="004C3AA2"/>
    <w:rsid w:val="004C530A"/>
    <w:rsid w:val="004C7752"/>
    <w:rsid w:val="004D09A0"/>
    <w:rsid w:val="004D5290"/>
    <w:rsid w:val="004D566E"/>
    <w:rsid w:val="004D587C"/>
    <w:rsid w:val="004D7830"/>
    <w:rsid w:val="004E32D3"/>
    <w:rsid w:val="004E7B39"/>
    <w:rsid w:val="004F121E"/>
    <w:rsid w:val="004F18B0"/>
    <w:rsid w:val="004F3859"/>
    <w:rsid w:val="004F4A93"/>
    <w:rsid w:val="004F70F2"/>
    <w:rsid w:val="00500570"/>
    <w:rsid w:val="00501096"/>
    <w:rsid w:val="00505999"/>
    <w:rsid w:val="00505C6B"/>
    <w:rsid w:val="00506981"/>
    <w:rsid w:val="00511786"/>
    <w:rsid w:val="00512CFD"/>
    <w:rsid w:val="00512E4D"/>
    <w:rsid w:val="005133FC"/>
    <w:rsid w:val="0051343D"/>
    <w:rsid w:val="00515025"/>
    <w:rsid w:val="005152B5"/>
    <w:rsid w:val="005204C4"/>
    <w:rsid w:val="00522656"/>
    <w:rsid w:val="0052298A"/>
    <w:rsid w:val="0052425B"/>
    <w:rsid w:val="005258A9"/>
    <w:rsid w:val="00526E48"/>
    <w:rsid w:val="005271FD"/>
    <w:rsid w:val="00527F03"/>
    <w:rsid w:val="00534C66"/>
    <w:rsid w:val="005357B2"/>
    <w:rsid w:val="005357C4"/>
    <w:rsid w:val="0053633C"/>
    <w:rsid w:val="005368C0"/>
    <w:rsid w:val="00541974"/>
    <w:rsid w:val="00542829"/>
    <w:rsid w:val="00543C92"/>
    <w:rsid w:val="005447D0"/>
    <w:rsid w:val="005517D0"/>
    <w:rsid w:val="00553FCD"/>
    <w:rsid w:val="0055663C"/>
    <w:rsid w:val="00557142"/>
    <w:rsid w:val="00557698"/>
    <w:rsid w:val="00557F08"/>
    <w:rsid w:val="00561864"/>
    <w:rsid w:val="005656AB"/>
    <w:rsid w:val="005656EF"/>
    <w:rsid w:val="00565D70"/>
    <w:rsid w:val="00570DD6"/>
    <w:rsid w:val="00576543"/>
    <w:rsid w:val="005801C5"/>
    <w:rsid w:val="00581753"/>
    <w:rsid w:val="00582BB2"/>
    <w:rsid w:val="00583C97"/>
    <w:rsid w:val="0058789B"/>
    <w:rsid w:val="00590F81"/>
    <w:rsid w:val="00593593"/>
    <w:rsid w:val="0059751C"/>
    <w:rsid w:val="005A153A"/>
    <w:rsid w:val="005A38FE"/>
    <w:rsid w:val="005A7EC9"/>
    <w:rsid w:val="005B3A82"/>
    <w:rsid w:val="005B407D"/>
    <w:rsid w:val="005B4EB4"/>
    <w:rsid w:val="005B7B74"/>
    <w:rsid w:val="005C5CD0"/>
    <w:rsid w:val="005C6034"/>
    <w:rsid w:val="005C65A0"/>
    <w:rsid w:val="005D0C8F"/>
    <w:rsid w:val="005D0FBC"/>
    <w:rsid w:val="005D6B9A"/>
    <w:rsid w:val="005E2A0D"/>
    <w:rsid w:val="005E6782"/>
    <w:rsid w:val="005E7A36"/>
    <w:rsid w:val="006037B2"/>
    <w:rsid w:val="0060595F"/>
    <w:rsid w:val="00607FFB"/>
    <w:rsid w:val="00612EF7"/>
    <w:rsid w:val="006151F8"/>
    <w:rsid w:val="006161A9"/>
    <w:rsid w:val="0061778D"/>
    <w:rsid w:val="006227B4"/>
    <w:rsid w:val="0062410E"/>
    <w:rsid w:val="00627593"/>
    <w:rsid w:val="00627E57"/>
    <w:rsid w:val="00630168"/>
    <w:rsid w:val="00631F33"/>
    <w:rsid w:val="006342E9"/>
    <w:rsid w:val="0063486D"/>
    <w:rsid w:val="00640BD5"/>
    <w:rsid w:val="00652CE5"/>
    <w:rsid w:val="00652F49"/>
    <w:rsid w:val="00653F37"/>
    <w:rsid w:val="00655403"/>
    <w:rsid w:val="0065777F"/>
    <w:rsid w:val="00660439"/>
    <w:rsid w:val="00661ACB"/>
    <w:rsid w:val="006625BA"/>
    <w:rsid w:val="006658E4"/>
    <w:rsid w:val="0066773F"/>
    <w:rsid w:val="006705E3"/>
    <w:rsid w:val="00670BC4"/>
    <w:rsid w:val="00682442"/>
    <w:rsid w:val="006833A9"/>
    <w:rsid w:val="00687A3C"/>
    <w:rsid w:val="00692DDB"/>
    <w:rsid w:val="00697E8A"/>
    <w:rsid w:val="006A09DF"/>
    <w:rsid w:val="006A26E5"/>
    <w:rsid w:val="006A436E"/>
    <w:rsid w:val="006A582E"/>
    <w:rsid w:val="006B4656"/>
    <w:rsid w:val="006B5E77"/>
    <w:rsid w:val="006C0022"/>
    <w:rsid w:val="006C50DF"/>
    <w:rsid w:val="006C541F"/>
    <w:rsid w:val="006C7014"/>
    <w:rsid w:val="006D05F8"/>
    <w:rsid w:val="006D14A3"/>
    <w:rsid w:val="006D1E2C"/>
    <w:rsid w:val="006D211C"/>
    <w:rsid w:val="006D4AC2"/>
    <w:rsid w:val="006D675E"/>
    <w:rsid w:val="006E0C85"/>
    <w:rsid w:val="006E12E6"/>
    <w:rsid w:val="006E16C5"/>
    <w:rsid w:val="006E38BF"/>
    <w:rsid w:val="006E4D42"/>
    <w:rsid w:val="006E4DDE"/>
    <w:rsid w:val="006E51F5"/>
    <w:rsid w:val="006E7B45"/>
    <w:rsid w:val="006E7DFF"/>
    <w:rsid w:val="006E7F7C"/>
    <w:rsid w:val="006F0A9E"/>
    <w:rsid w:val="006F1113"/>
    <w:rsid w:val="006F5C62"/>
    <w:rsid w:val="0070257B"/>
    <w:rsid w:val="00703179"/>
    <w:rsid w:val="00704C02"/>
    <w:rsid w:val="00706539"/>
    <w:rsid w:val="00706582"/>
    <w:rsid w:val="00707943"/>
    <w:rsid w:val="00715C35"/>
    <w:rsid w:val="00717A90"/>
    <w:rsid w:val="007205AF"/>
    <w:rsid w:val="00721336"/>
    <w:rsid w:val="00721C90"/>
    <w:rsid w:val="007231C1"/>
    <w:rsid w:val="00724D18"/>
    <w:rsid w:val="007255F4"/>
    <w:rsid w:val="00727152"/>
    <w:rsid w:val="0073014A"/>
    <w:rsid w:val="00730E5A"/>
    <w:rsid w:val="007324F5"/>
    <w:rsid w:val="00732A78"/>
    <w:rsid w:val="0074162C"/>
    <w:rsid w:val="00743B1B"/>
    <w:rsid w:val="0075174E"/>
    <w:rsid w:val="00752EEF"/>
    <w:rsid w:val="007560BA"/>
    <w:rsid w:val="007611A4"/>
    <w:rsid w:val="00762FC9"/>
    <w:rsid w:val="00766104"/>
    <w:rsid w:val="0077223E"/>
    <w:rsid w:val="00773929"/>
    <w:rsid w:val="00775269"/>
    <w:rsid w:val="00781862"/>
    <w:rsid w:val="007818E6"/>
    <w:rsid w:val="007822AB"/>
    <w:rsid w:val="0078246E"/>
    <w:rsid w:val="00782E4B"/>
    <w:rsid w:val="007864A1"/>
    <w:rsid w:val="00790253"/>
    <w:rsid w:val="00791F15"/>
    <w:rsid w:val="007928C0"/>
    <w:rsid w:val="007A1FE2"/>
    <w:rsid w:val="007A37B7"/>
    <w:rsid w:val="007A7A20"/>
    <w:rsid w:val="007B0FCB"/>
    <w:rsid w:val="007B2753"/>
    <w:rsid w:val="007B3E12"/>
    <w:rsid w:val="007B4513"/>
    <w:rsid w:val="007B56E0"/>
    <w:rsid w:val="007B5E3D"/>
    <w:rsid w:val="007C1855"/>
    <w:rsid w:val="007C2511"/>
    <w:rsid w:val="007C2B6F"/>
    <w:rsid w:val="007C33FA"/>
    <w:rsid w:val="007C3759"/>
    <w:rsid w:val="007C5B71"/>
    <w:rsid w:val="007C6DAB"/>
    <w:rsid w:val="007D074C"/>
    <w:rsid w:val="007D1145"/>
    <w:rsid w:val="007D2EA3"/>
    <w:rsid w:val="007D3C89"/>
    <w:rsid w:val="007D4A66"/>
    <w:rsid w:val="007D4E81"/>
    <w:rsid w:val="007D6D78"/>
    <w:rsid w:val="007D7248"/>
    <w:rsid w:val="007D7E51"/>
    <w:rsid w:val="007E1FDB"/>
    <w:rsid w:val="007E2B4F"/>
    <w:rsid w:val="007E68E1"/>
    <w:rsid w:val="007F01CF"/>
    <w:rsid w:val="007F22BD"/>
    <w:rsid w:val="007F4258"/>
    <w:rsid w:val="007F4C55"/>
    <w:rsid w:val="0080259A"/>
    <w:rsid w:val="00802EA2"/>
    <w:rsid w:val="00803262"/>
    <w:rsid w:val="00803522"/>
    <w:rsid w:val="00803C24"/>
    <w:rsid w:val="008060A5"/>
    <w:rsid w:val="00810193"/>
    <w:rsid w:val="008101FE"/>
    <w:rsid w:val="008103B1"/>
    <w:rsid w:val="008128C9"/>
    <w:rsid w:val="00816A84"/>
    <w:rsid w:val="00817693"/>
    <w:rsid w:val="00822821"/>
    <w:rsid w:val="00824B63"/>
    <w:rsid w:val="00830630"/>
    <w:rsid w:val="00836F1D"/>
    <w:rsid w:val="0083725C"/>
    <w:rsid w:val="008415DB"/>
    <w:rsid w:val="0084562E"/>
    <w:rsid w:val="00846CB1"/>
    <w:rsid w:val="0084768C"/>
    <w:rsid w:val="00851CCF"/>
    <w:rsid w:val="00852644"/>
    <w:rsid w:val="00852E2C"/>
    <w:rsid w:val="00853581"/>
    <w:rsid w:val="008535B8"/>
    <w:rsid w:val="008539AA"/>
    <w:rsid w:val="00857E26"/>
    <w:rsid w:val="00861977"/>
    <w:rsid w:val="00863F94"/>
    <w:rsid w:val="00864085"/>
    <w:rsid w:val="008663B7"/>
    <w:rsid w:val="008756C6"/>
    <w:rsid w:val="008757D5"/>
    <w:rsid w:val="00882C15"/>
    <w:rsid w:val="00882DF4"/>
    <w:rsid w:val="00883258"/>
    <w:rsid w:val="00884A5B"/>
    <w:rsid w:val="00884B4F"/>
    <w:rsid w:val="00893D9A"/>
    <w:rsid w:val="008941ED"/>
    <w:rsid w:val="00896722"/>
    <w:rsid w:val="00897F18"/>
    <w:rsid w:val="008A1A9E"/>
    <w:rsid w:val="008A3F3C"/>
    <w:rsid w:val="008A412D"/>
    <w:rsid w:val="008A5766"/>
    <w:rsid w:val="008A57C3"/>
    <w:rsid w:val="008A71C4"/>
    <w:rsid w:val="008B4E94"/>
    <w:rsid w:val="008B535B"/>
    <w:rsid w:val="008B6E25"/>
    <w:rsid w:val="008C023D"/>
    <w:rsid w:val="008C04F7"/>
    <w:rsid w:val="008C0F0E"/>
    <w:rsid w:val="008C7C07"/>
    <w:rsid w:val="008D00D4"/>
    <w:rsid w:val="008D0296"/>
    <w:rsid w:val="008D2041"/>
    <w:rsid w:val="008D54E8"/>
    <w:rsid w:val="008D5BA2"/>
    <w:rsid w:val="008D64C1"/>
    <w:rsid w:val="008E2404"/>
    <w:rsid w:val="008E7F7D"/>
    <w:rsid w:val="008F1A6C"/>
    <w:rsid w:val="008F4277"/>
    <w:rsid w:val="00902F9F"/>
    <w:rsid w:val="009033A4"/>
    <w:rsid w:val="00907A85"/>
    <w:rsid w:val="0091057E"/>
    <w:rsid w:val="00912E9F"/>
    <w:rsid w:val="009141CA"/>
    <w:rsid w:val="00915CF2"/>
    <w:rsid w:val="00915DD4"/>
    <w:rsid w:val="0091790F"/>
    <w:rsid w:val="009204DA"/>
    <w:rsid w:val="00922835"/>
    <w:rsid w:val="009250B9"/>
    <w:rsid w:val="009258BB"/>
    <w:rsid w:val="009309C7"/>
    <w:rsid w:val="0093339B"/>
    <w:rsid w:val="009365AD"/>
    <w:rsid w:val="009366CE"/>
    <w:rsid w:val="009368A5"/>
    <w:rsid w:val="00937970"/>
    <w:rsid w:val="00945610"/>
    <w:rsid w:val="0094711D"/>
    <w:rsid w:val="00950ACB"/>
    <w:rsid w:val="00962BF7"/>
    <w:rsid w:val="00964A96"/>
    <w:rsid w:val="00965B91"/>
    <w:rsid w:val="00965E25"/>
    <w:rsid w:val="00967135"/>
    <w:rsid w:val="00967C3D"/>
    <w:rsid w:val="00970BBF"/>
    <w:rsid w:val="009753A5"/>
    <w:rsid w:val="0098095C"/>
    <w:rsid w:val="00980A18"/>
    <w:rsid w:val="00981257"/>
    <w:rsid w:val="009818BC"/>
    <w:rsid w:val="00986677"/>
    <w:rsid w:val="00990E0A"/>
    <w:rsid w:val="00994D9A"/>
    <w:rsid w:val="0099671D"/>
    <w:rsid w:val="009A4A57"/>
    <w:rsid w:val="009A612D"/>
    <w:rsid w:val="009B6E5D"/>
    <w:rsid w:val="009B6FFD"/>
    <w:rsid w:val="009B7F98"/>
    <w:rsid w:val="009C0099"/>
    <w:rsid w:val="009C32DF"/>
    <w:rsid w:val="009C3487"/>
    <w:rsid w:val="009C4B33"/>
    <w:rsid w:val="009C69B5"/>
    <w:rsid w:val="009D022A"/>
    <w:rsid w:val="009D4C00"/>
    <w:rsid w:val="009D64F9"/>
    <w:rsid w:val="009D76F1"/>
    <w:rsid w:val="009D7D9C"/>
    <w:rsid w:val="009E333C"/>
    <w:rsid w:val="009E46AE"/>
    <w:rsid w:val="009E682F"/>
    <w:rsid w:val="009F1004"/>
    <w:rsid w:val="009F1B39"/>
    <w:rsid w:val="009F4D56"/>
    <w:rsid w:val="00A032C5"/>
    <w:rsid w:val="00A036F6"/>
    <w:rsid w:val="00A077A1"/>
    <w:rsid w:val="00A10E67"/>
    <w:rsid w:val="00A112C8"/>
    <w:rsid w:val="00A1228C"/>
    <w:rsid w:val="00A13C8B"/>
    <w:rsid w:val="00A14F94"/>
    <w:rsid w:val="00A1565C"/>
    <w:rsid w:val="00A16180"/>
    <w:rsid w:val="00A16529"/>
    <w:rsid w:val="00A16E22"/>
    <w:rsid w:val="00A20908"/>
    <w:rsid w:val="00A22511"/>
    <w:rsid w:val="00A225F2"/>
    <w:rsid w:val="00A23527"/>
    <w:rsid w:val="00A23662"/>
    <w:rsid w:val="00A255CA"/>
    <w:rsid w:val="00A27C3E"/>
    <w:rsid w:val="00A27D85"/>
    <w:rsid w:val="00A317C6"/>
    <w:rsid w:val="00A32DCA"/>
    <w:rsid w:val="00A46AF2"/>
    <w:rsid w:val="00A51D59"/>
    <w:rsid w:val="00A52088"/>
    <w:rsid w:val="00A5361C"/>
    <w:rsid w:val="00A555B1"/>
    <w:rsid w:val="00A5754C"/>
    <w:rsid w:val="00A607E6"/>
    <w:rsid w:val="00A6174C"/>
    <w:rsid w:val="00A61937"/>
    <w:rsid w:val="00A7179A"/>
    <w:rsid w:val="00A8051D"/>
    <w:rsid w:val="00A80904"/>
    <w:rsid w:val="00A81260"/>
    <w:rsid w:val="00A83809"/>
    <w:rsid w:val="00A8414D"/>
    <w:rsid w:val="00A85C00"/>
    <w:rsid w:val="00A870BE"/>
    <w:rsid w:val="00A901DC"/>
    <w:rsid w:val="00A91B5C"/>
    <w:rsid w:val="00A94079"/>
    <w:rsid w:val="00AA19B7"/>
    <w:rsid w:val="00AA4AB0"/>
    <w:rsid w:val="00AB3E58"/>
    <w:rsid w:val="00AB7113"/>
    <w:rsid w:val="00AC2DE1"/>
    <w:rsid w:val="00AC57A5"/>
    <w:rsid w:val="00AC5BFB"/>
    <w:rsid w:val="00AC6222"/>
    <w:rsid w:val="00AC63FB"/>
    <w:rsid w:val="00AD1054"/>
    <w:rsid w:val="00AD1F87"/>
    <w:rsid w:val="00AD21EC"/>
    <w:rsid w:val="00AD33C7"/>
    <w:rsid w:val="00AD4235"/>
    <w:rsid w:val="00AD7716"/>
    <w:rsid w:val="00AE1A6B"/>
    <w:rsid w:val="00AE5E98"/>
    <w:rsid w:val="00AE610C"/>
    <w:rsid w:val="00AE66CF"/>
    <w:rsid w:val="00AE7D52"/>
    <w:rsid w:val="00AF507B"/>
    <w:rsid w:val="00AF6EB4"/>
    <w:rsid w:val="00AF7F50"/>
    <w:rsid w:val="00B00CDE"/>
    <w:rsid w:val="00B01515"/>
    <w:rsid w:val="00B04010"/>
    <w:rsid w:val="00B0434C"/>
    <w:rsid w:val="00B05A4C"/>
    <w:rsid w:val="00B062E9"/>
    <w:rsid w:val="00B12010"/>
    <w:rsid w:val="00B16BCB"/>
    <w:rsid w:val="00B17514"/>
    <w:rsid w:val="00B20E7B"/>
    <w:rsid w:val="00B21118"/>
    <w:rsid w:val="00B23F1A"/>
    <w:rsid w:val="00B31219"/>
    <w:rsid w:val="00B331CA"/>
    <w:rsid w:val="00B3424F"/>
    <w:rsid w:val="00B36BCB"/>
    <w:rsid w:val="00B40AA2"/>
    <w:rsid w:val="00B4220D"/>
    <w:rsid w:val="00B43F3F"/>
    <w:rsid w:val="00B4715B"/>
    <w:rsid w:val="00B5319B"/>
    <w:rsid w:val="00B533D3"/>
    <w:rsid w:val="00B55445"/>
    <w:rsid w:val="00B5574B"/>
    <w:rsid w:val="00B55804"/>
    <w:rsid w:val="00B56A10"/>
    <w:rsid w:val="00B623BD"/>
    <w:rsid w:val="00B7224C"/>
    <w:rsid w:val="00B72BDE"/>
    <w:rsid w:val="00B7376B"/>
    <w:rsid w:val="00B80B9A"/>
    <w:rsid w:val="00B834D3"/>
    <w:rsid w:val="00B8429D"/>
    <w:rsid w:val="00B85F41"/>
    <w:rsid w:val="00B8682E"/>
    <w:rsid w:val="00B87B16"/>
    <w:rsid w:val="00B902B6"/>
    <w:rsid w:val="00B909CC"/>
    <w:rsid w:val="00BA2603"/>
    <w:rsid w:val="00BA52B9"/>
    <w:rsid w:val="00BA68CF"/>
    <w:rsid w:val="00BA68DA"/>
    <w:rsid w:val="00BA6FEC"/>
    <w:rsid w:val="00BB04BE"/>
    <w:rsid w:val="00BB0F26"/>
    <w:rsid w:val="00BB1FE4"/>
    <w:rsid w:val="00BB5CBD"/>
    <w:rsid w:val="00BB724A"/>
    <w:rsid w:val="00BC1628"/>
    <w:rsid w:val="00BC60D5"/>
    <w:rsid w:val="00BC7438"/>
    <w:rsid w:val="00BC7AD1"/>
    <w:rsid w:val="00BC7B31"/>
    <w:rsid w:val="00BC7C7A"/>
    <w:rsid w:val="00BD1293"/>
    <w:rsid w:val="00BD2750"/>
    <w:rsid w:val="00BD2CEF"/>
    <w:rsid w:val="00BD3379"/>
    <w:rsid w:val="00BD55A1"/>
    <w:rsid w:val="00BD79A2"/>
    <w:rsid w:val="00BE21F3"/>
    <w:rsid w:val="00BE2F20"/>
    <w:rsid w:val="00BE38E0"/>
    <w:rsid w:val="00BE7164"/>
    <w:rsid w:val="00BF2D94"/>
    <w:rsid w:val="00BF30D6"/>
    <w:rsid w:val="00C013FE"/>
    <w:rsid w:val="00C01DCB"/>
    <w:rsid w:val="00C02BA0"/>
    <w:rsid w:val="00C079AC"/>
    <w:rsid w:val="00C130DF"/>
    <w:rsid w:val="00C1609A"/>
    <w:rsid w:val="00C16F81"/>
    <w:rsid w:val="00C179AD"/>
    <w:rsid w:val="00C20A8C"/>
    <w:rsid w:val="00C23EA9"/>
    <w:rsid w:val="00C2466F"/>
    <w:rsid w:val="00C24B39"/>
    <w:rsid w:val="00C251E0"/>
    <w:rsid w:val="00C25844"/>
    <w:rsid w:val="00C26BBD"/>
    <w:rsid w:val="00C270C8"/>
    <w:rsid w:val="00C27D93"/>
    <w:rsid w:val="00C32676"/>
    <w:rsid w:val="00C32ECB"/>
    <w:rsid w:val="00C37B64"/>
    <w:rsid w:val="00C457FE"/>
    <w:rsid w:val="00C46986"/>
    <w:rsid w:val="00C50B21"/>
    <w:rsid w:val="00C51869"/>
    <w:rsid w:val="00C559C9"/>
    <w:rsid w:val="00C60F9F"/>
    <w:rsid w:val="00C62B25"/>
    <w:rsid w:val="00C6315B"/>
    <w:rsid w:val="00C64DFF"/>
    <w:rsid w:val="00C64E8E"/>
    <w:rsid w:val="00C6555B"/>
    <w:rsid w:val="00C65AB7"/>
    <w:rsid w:val="00C71AE2"/>
    <w:rsid w:val="00C72093"/>
    <w:rsid w:val="00C741FF"/>
    <w:rsid w:val="00C74400"/>
    <w:rsid w:val="00C747DC"/>
    <w:rsid w:val="00C83AA5"/>
    <w:rsid w:val="00C83EB9"/>
    <w:rsid w:val="00C84E36"/>
    <w:rsid w:val="00C872AC"/>
    <w:rsid w:val="00C90E38"/>
    <w:rsid w:val="00C92ABE"/>
    <w:rsid w:val="00C92F1C"/>
    <w:rsid w:val="00C937A9"/>
    <w:rsid w:val="00C9415A"/>
    <w:rsid w:val="00C946F9"/>
    <w:rsid w:val="00CA106A"/>
    <w:rsid w:val="00CA25C1"/>
    <w:rsid w:val="00CA5E16"/>
    <w:rsid w:val="00CA61E7"/>
    <w:rsid w:val="00CA73A3"/>
    <w:rsid w:val="00CA7CE7"/>
    <w:rsid w:val="00CB2026"/>
    <w:rsid w:val="00CB3357"/>
    <w:rsid w:val="00CB5BE2"/>
    <w:rsid w:val="00CB74EF"/>
    <w:rsid w:val="00CC5584"/>
    <w:rsid w:val="00CC7AB7"/>
    <w:rsid w:val="00CD23A2"/>
    <w:rsid w:val="00CD3662"/>
    <w:rsid w:val="00CD4903"/>
    <w:rsid w:val="00CD7522"/>
    <w:rsid w:val="00CD7D3E"/>
    <w:rsid w:val="00CE05C6"/>
    <w:rsid w:val="00CE16BB"/>
    <w:rsid w:val="00CE3FEE"/>
    <w:rsid w:val="00CE47B1"/>
    <w:rsid w:val="00CE7DA7"/>
    <w:rsid w:val="00CF0E0E"/>
    <w:rsid w:val="00CF51DA"/>
    <w:rsid w:val="00CF71FB"/>
    <w:rsid w:val="00CF77CB"/>
    <w:rsid w:val="00D01BD9"/>
    <w:rsid w:val="00D02135"/>
    <w:rsid w:val="00D02FBC"/>
    <w:rsid w:val="00D033F8"/>
    <w:rsid w:val="00D0352D"/>
    <w:rsid w:val="00D035FC"/>
    <w:rsid w:val="00D065E2"/>
    <w:rsid w:val="00D071E0"/>
    <w:rsid w:val="00D143D6"/>
    <w:rsid w:val="00D16A2C"/>
    <w:rsid w:val="00D20E2F"/>
    <w:rsid w:val="00D22D71"/>
    <w:rsid w:val="00D27415"/>
    <w:rsid w:val="00D328DF"/>
    <w:rsid w:val="00D32C6B"/>
    <w:rsid w:val="00D3497C"/>
    <w:rsid w:val="00D349BC"/>
    <w:rsid w:val="00D34E78"/>
    <w:rsid w:val="00D35FC3"/>
    <w:rsid w:val="00D3718F"/>
    <w:rsid w:val="00D37411"/>
    <w:rsid w:val="00D377EC"/>
    <w:rsid w:val="00D40DD5"/>
    <w:rsid w:val="00D4413A"/>
    <w:rsid w:val="00D45472"/>
    <w:rsid w:val="00D45640"/>
    <w:rsid w:val="00D4614F"/>
    <w:rsid w:val="00D4705D"/>
    <w:rsid w:val="00D47C65"/>
    <w:rsid w:val="00D502E8"/>
    <w:rsid w:val="00D5602A"/>
    <w:rsid w:val="00D564B9"/>
    <w:rsid w:val="00D6296E"/>
    <w:rsid w:val="00D66034"/>
    <w:rsid w:val="00D72129"/>
    <w:rsid w:val="00D73441"/>
    <w:rsid w:val="00D7375B"/>
    <w:rsid w:val="00D75791"/>
    <w:rsid w:val="00D80B27"/>
    <w:rsid w:val="00D8143E"/>
    <w:rsid w:val="00D85DFC"/>
    <w:rsid w:val="00D9293B"/>
    <w:rsid w:val="00D92EFC"/>
    <w:rsid w:val="00D9322B"/>
    <w:rsid w:val="00D93775"/>
    <w:rsid w:val="00D9475D"/>
    <w:rsid w:val="00D94DA0"/>
    <w:rsid w:val="00D96746"/>
    <w:rsid w:val="00D97369"/>
    <w:rsid w:val="00D97C29"/>
    <w:rsid w:val="00DA1785"/>
    <w:rsid w:val="00DA3160"/>
    <w:rsid w:val="00DA4176"/>
    <w:rsid w:val="00DA50E7"/>
    <w:rsid w:val="00DA56C5"/>
    <w:rsid w:val="00DB67BB"/>
    <w:rsid w:val="00DC1B8B"/>
    <w:rsid w:val="00DC2FC2"/>
    <w:rsid w:val="00DC37D8"/>
    <w:rsid w:val="00DC5202"/>
    <w:rsid w:val="00DC5CEA"/>
    <w:rsid w:val="00DD104F"/>
    <w:rsid w:val="00DD36D2"/>
    <w:rsid w:val="00DD44B3"/>
    <w:rsid w:val="00DD5ADF"/>
    <w:rsid w:val="00DD70BE"/>
    <w:rsid w:val="00DD7C8E"/>
    <w:rsid w:val="00DE3F8E"/>
    <w:rsid w:val="00DE6EF5"/>
    <w:rsid w:val="00DE7138"/>
    <w:rsid w:val="00DE73E1"/>
    <w:rsid w:val="00DE790A"/>
    <w:rsid w:val="00DF0B4F"/>
    <w:rsid w:val="00DF39B2"/>
    <w:rsid w:val="00DF4E30"/>
    <w:rsid w:val="00E02F1C"/>
    <w:rsid w:val="00E02F81"/>
    <w:rsid w:val="00E058DD"/>
    <w:rsid w:val="00E20567"/>
    <w:rsid w:val="00E21D93"/>
    <w:rsid w:val="00E22261"/>
    <w:rsid w:val="00E25735"/>
    <w:rsid w:val="00E279EF"/>
    <w:rsid w:val="00E27B99"/>
    <w:rsid w:val="00E30B2B"/>
    <w:rsid w:val="00E30FFD"/>
    <w:rsid w:val="00E31FA3"/>
    <w:rsid w:val="00E3566A"/>
    <w:rsid w:val="00E3639D"/>
    <w:rsid w:val="00E37B6D"/>
    <w:rsid w:val="00E40341"/>
    <w:rsid w:val="00E43A44"/>
    <w:rsid w:val="00E446EB"/>
    <w:rsid w:val="00E46444"/>
    <w:rsid w:val="00E474D6"/>
    <w:rsid w:val="00E47896"/>
    <w:rsid w:val="00E47E4D"/>
    <w:rsid w:val="00E501F0"/>
    <w:rsid w:val="00E50237"/>
    <w:rsid w:val="00E505A4"/>
    <w:rsid w:val="00E52FDB"/>
    <w:rsid w:val="00E57878"/>
    <w:rsid w:val="00E66514"/>
    <w:rsid w:val="00E717BA"/>
    <w:rsid w:val="00E738E5"/>
    <w:rsid w:val="00E73EFD"/>
    <w:rsid w:val="00E750C4"/>
    <w:rsid w:val="00E80EBF"/>
    <w:rsid w:val="00E907BD"/>
    <w:rsid w:val="00E9219B"/>
    <w:rsid w:val="00E929E2"/>
    <w:rsid w:val="00E94A57"/>
    <w:rsid w:val="00E95760"/>
    <w:rsid w:val="00E95C4A"/>
    <w:rsid w:val="00E966D7"/>
    <w:rsid w:val="00E97DBE"/>
    <w:rsid w:val="00EB0F29"/>
    <w:rsid w:val="00EB1061"/>
    <w:rsid w:val="00EB1BE9"/>
    <w:rsid w:val="00EB2817"/>
    <w:rsid w:val="00EB2B98"/>
    <w:rsid w:val="00EB3F66"/>
    <w:rsid w:val="00EB5323"/>
    <w:rsid w:val="00EB57E6"/>
    <w:rsid w:val="00EB7A26"/>
    <w:rsid w:val="00EC0780"/>
    <w:rsid w:val="00EC2A31"/>
    <w:rsid w:val="00EC57D9"/>
    <w:rsid w:val="00EC6E77"/>
    <w:rsid w:val="00EC72B6"/>
    <w:rsid w:val="00EC76DC"/>
    <w:rsid w:val="00ED119E"/>
    <w:rsid w:val="00ED21B1"/>
    <w:rsid w:val="00ED265B"/>
    <w:rsid w:val="00ED2BE8"/>
    <w:rsid w:val="00ED4791"/>
    <w:rsid w:val="00ED75A4"/>
    <w:rsid w:val="00EF0FB1"/>
    <w:rsid w:val="00EF1E5A"/>
    <w:rsid w:val="00EF2B0F"/>
    <w:rsid w:val="00EF3A7C"/>
    <w:rsid w:val="00F00BB6"/>
    <w:rsid w:val="00F01173"/>
    <w:rsid w:val="00F018FF"/>
    <w:rsid w:val="00F03865"/>
    <w:rsid w:val="00F111B3"/>
    <w:rsid w:val="00F121C0"/>
    <w:rsid w:val="00F14E66"/>
    <w:rsid w:val="00F16D31"/>
    <w:rsid w:val="00F17C71"/>
    <w:rsid w:val="00F219BC"/>
    <w:rsid w:val="00F21C32"/>
    <w:rsid w:val="00F240E9"/>
    <w:rsid w:val="00F32FE8"/>
    <w:rsid w:val="00F3366B"/>
    <w:rsid w:val="00F35B41"/>
    <w:rsid w:val="00F36117"/>
    <w:rsid w:val="00F36E5D"/>
    <w:rsid w:val="00F44162"/>
    <w:rsid w:val="00F44263"/>
    <w:rsid w:val="00F44323"/>
    <w:rsid w:val="00F45F09"/>
    <w:rsid w:val="00F50198"/>
    <w:rsid w:val="00F506E9"/>
    <w:rsid w:val="00F51ECA"/>
    <w:rsid w:val="00F5292A"/>
    <w:rsid w:val="00F55413"/>
    <w:rsid w:val="00F566A8"/>
    <w:rsid w:val="00F617B8"/>
    <w:rsid w:val="00F63B6D"/>
    <w:rsid w:val="00F655AA"/>
    <w:rsid w:val="00F65D6F"/>
    <w:rsid w:val="00F7254B"/>
    <w:rsid w:val="00F72FDC"/>
    <w:rsid w:val="00F7440B"/>
    <w:rsid w:val="00F754B9"/>
    <w:rsid w:val="00F80892"/>
    <w:rsid w:val="00F80A2B"/>
    <w:rsid w:val="00F835EE"/>
    <w:rsid w:val="00F83698"/>
    <w:rsid w:val="00F84F2D"/>
    <w:rsid w:val="00F85B93"/>
    <w:rsid w:val="00F923A1"/>
    <w:rsid w:val="00F93577"/>
    <w:rsid w:val="00F941A4"/>
    <w:rsid w:val="00F94F5F"/>
    <w:rsid w:val="00F95669"/>
    <w:rsid w:val="00FA0004"/>
    <w:rsid w:val="00FA14C0"/>
    <w:rsid w:val="00FA1527"/>
    <w:rsid w:val="00FA24AE"/>
    <w:rsid w:val="00FA475F"/>
    <w:rsid w:val="00FA5D8A"/>
    <w:rsid w:val="00FA6BAA"/>
    <w:rsid w:val="00FB33D7"/>
    <w:rsid w:val="00FB35D1"/>
    <w:rsid w:val="00FB3B25"/>
    <w:rsid w:val="00FB6026"/>
    <w:rsid w:val="00FB6177"/>
    <w:rsid w:val="00FB6FE0"/>
    <w:rsid w:val="00FC2504"/>
    <w:rsid w:val="00FC25A4"/>
    <w:rsid w:val="00FC4F7B"/>
    <w:rsid w:val="00FD0EF9"/>
    <w:rsid w:val="00FD1D35"/>
    <w:rsid w:val="00FD3C5C"/>
    <w:rsid w:val="00FD4337"/>
    <w:rsid w:val="00FD6DF0"/>
    <w:rsid w:val="00FD741B"/>
    <w:rsid w:val="00FE17D6"/>
    <w:rsid w:val="00FE4957"/>
    <w:rsid w:val="00FE4959"/>
    <w:rsid w:val="00FE55F8"/>
    <w:rsid w:val="00FE5F1B"/>
    <w:rsid w:val="00FE63D9"/>
    <w:rsid w:val="00FF3D65"/>
    <w:rsid w:val="00FF4BB6"/>
    <w:rsid w:val="00FF4EF7"/>
    <w:rsid w:val="00FF5301"/>
    <w:rsid w:val="00FF54E9"/>
    <w:rsid w:val="00FF58FC"/>
    <w:rsid w:val="00FF71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4B4C4"/>
  <w15:docId w15:val="{334DA423-ADEA-45B3-B486-E7432887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7223E"/>
  </w:style>
  <w:style w:type="paragraph" w:styleId="NoSpacing">
    <w:name w:val="No Spacing"/>
    <w:uiPriority w:val="1"/>
    <w:qFormat/>
    <w:rsid w:val="00DD44B3"/>
    <w:pPr>
      <w:spacing w:after="0" w:line="240" w:lineRule="auto"/>
    </w:pPr>
  </w:style>
  <w:style w:type="paragraph" w:styleId="BalloonText">
    <w:name w:val="Balloon Text"/>
    <w:basedOn w:val="Normal"/>
    <w:link w:val="BalloonTextChar"/>
    <w:uiPriority w:val="99"/>
    <w:semiHidden/>
    <w:unhideWhenUsed/>
    <w:rsid w:val="003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B3"/>
    <w:rPr>
      <w:rFonts w:ascii="Tahoma" w:hAnsi="Tahoma" w:cs="Tahoma"/>
      <w:sz w:val="16"/>
      <w:szCs w:val="16"/>
    </w:rPr>
  </w:style>
  <w:style w:type="paragraph" w:styleId="Header">
    <w:name w:val="header"/>
    <w:basedOn w:val="Normal"/>
    <w:link w:val="HeaderChar"/>
    <w:uiPriority w:val="99"/>
    <w:unhideWhenUsed/>
    <w:rsid w:val="00235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7A"/>
  </w:style>
  <w:style w:type="paragraph" w:styleId="Footer">
    <w:name w:val="footer"/>
    <w:basedOn w:val="Normal"/>
    <w:link w:val="FooterChar"/>
    <w:uiPriority w:val="99"/>
    <w:unhideWhenUsed/>
    <w:rsid w:val="00235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7A"/>
  </w:style>
  <w:style w:type="character" w:styleId="CommentReference">
    <w:name w:val="annotation reference"/>
    <w:basedOn w:val="DefaultParagraphFont"/>
    <w:semiHidden/>
    <w:unhideWhenUsed/>
    <w:rsid w:val="002372F1"/>
    <w:rPr>
      <w:sz w:val="16"/>
      <w:szCs w:val="16"/>
    </w:rPr>
  </w:style>
  <w:style w:type="paragraph" w:styleId="CommentText">
    <w:name w:val="annotation text"/>
    <w:basedOn w:val="Normal"/>
    <w:link w:val="CommentTextChar"/>
    <w:unhideWhenUsed/>
    <w:rsid w:val="002372F1"/>
    <w:pPr>
      <w:spacing w:line="240" w:lineRule="auto"/>
    </w:pPr>
    <w:rPr>
      <w:sz w:val="20"/>
      <w:szCs w:val="20"/>
    </w:rPr>
  </w:style>
  <w:style w:type="character" w:customStyle="1" w:styleId="CommentTextChar">
    <w:name w:val="Comment Text Char"/>
    <w:basedOn w:val="DefaultParagraphFont"/>
    <w:link w:val="CommentText"/>
    <w:rsid w:val="002372F1"/>
    <w:rPr>
      <w:sz w:val="20"/>
      <w:szCs w:val="20"/>
    </w:rPr>
  </w:style>
  <w:style w:type="paragraph" w:styleId="CommentSubject">
    <w:name w:val="annotation subject"/>
    <w:basedOn w:val="CommentText"/>
    <w:next w:val="CommentText"/>
    <w:link w:val="CommentSubjectChar"/>
    <w:uiPriority w:val="99"/>
    <w:semiHidden/>
    <w:unhideWhenUsed/>
    <w:rsid w:val="002372F1"/>
    <w:rPr>
      <w:b/>
      <w:bCs/>
    </w:rPr>
  </w:style>
  <w:style w:type="character" w:customStyle="1" w:styleId="CommentSubjectChar">
    <w:name w:val="Comment Subject Char"/>
    <w:basedOn w:val="CommentTextChar"/>
    <w:link w:val="CommentSubject"/>
    <w:uiPriority w:val="99"/>
    <w:semiHidden/>
    <w:rsid w:val="002372F1"/>
    <w:rPr>
      <w:b/>
      <w:bCs/>
      <w:sz w:val="20"/>
      <w:szCs w:val="20"/>
    </w:rPr>
  </w:style>
  <w:style w:type="paragraph" w:styleId="NormalWeb">
    <w:name w:val="Normal (Web)"/>
    <w:basedOn w:val="Normal"/>
    <w:uiPriority w:val="99"/>
    <w:unhideWhenUsed/>
    <w:rsid w:val="005A15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59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502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5A75"/>
    <w:rPr>
      <w:b/>
      <w:bCs/>
    </w:rPr>
  </w:style>
  <w:style w:type="character" w:styleId="Hyperlink">
    <w:name w:val="Hyperlink"/>
    <w:basedOn w:val="DefaultParagraphFont"/>
    <w:uiPriority w:val="99"/>
    <w:unhideWhenUsed/>
    <w:rsid w:val="001A5A75"/>
    <w:rPr>
      <w:color w:val="0000FF" w:themeColor="hyperlink"/>
      <w:u w:val="single"/>
    </w:rPr>
  </w:style>
  <w:style w:type="character" w:styleId="Emphasis">
    <w:name w:val="Emphasis"/>
    <w:basedOn w:val="DefaultParagraphFont"/>
    <w:uiPriority w:val="20"/>
    <w:qFormat/>
    <w:rsid w:val="001A5A75"/>
    <w:rPr>
      <w:i/>
      <w:iCs/>
    </w:rPr>
  </w:style>
  <w:style w:type="character" w:customStyle="1" w:styleId="user-generated">
    <w:name w:val="user-generated"/>
    <w:basedOn w:val="DefaultParagraphFont"/>
    <w:rsid w:val="00DA4176"/>
  </w:style>
  <w:style w:type="character" w:customStyle="1" w:styleId="authorlist">
    <w:name w:val="authorlist"/>
    <w:basedOn w:val="DefaultParagraphFont"/>
    <w:rsid w:val="007822AB"/>
  </w:style>
  <w:style w:type="character" w:customStyle="1" w:styleId="name">
    <w:name w:val="name"/>
    <w:basedOn w:val="DefaultParagraphFont"/>
    <w:rsid w:val="007822AB"/>
  </w:style>
  <w:style w:type="character" w:customStyle="1" w:styleId="publicationyear">
    <w:name w:val="publicationyear"/>
    <w:basedOn w:val="DefaultParagraphFont"/>
    <w:rsid w:val="007822AB"/>
  </w:style>
  <w:style w:type="character" w:customStyle="1" w:styleId="articletitle">
    <w:name w:val="articletitle"/>
    <w:basedOn w:val="DefaultParagraphFont"/>
    <w:rsid w:val="007822AB"/>
  </w:style>
  <w:style w:type="character" w:customStyle="1" w:styleId="journalvolume">
    <w:name w:val="journalvolume"/>
    <w:basedOn w:val="DefaultParagraphFont"/>
    <w:rsid w:val="007822AB"/>
  </w:style>
  <w:style w:type="character" w:customStyle="1" w:styleId="journalissue">
    <w:name w:val="journalissue"/>
    <w:basedOn w:val="DefaultParagraphFont"/>
    <w:rsid w:val="007822AB"/>
  </w:style>
  <w:style w:type="character" w:customStyle="1" w:styleId="journalmonth">
    <w:name w:val="journalmonth"/>
    <w:basedOn w:val="DefaultParagraphFont"/>
    <w:rsid w:val="007822AB"/>
  </w:style>
  <w:style w:type="character" w:customStyle="1" w:styleId="pages">
    <w:name w:val="pages"/>
    <w:basedOn w:val="DefaultParagraphFont"/>
    <w:rsid w:val="0078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983">
      <w:bodyDiv w:val="1"/>
      <w:marLeft w:val="0"/>
      <w:marRight w:val="0"/>
      <w:marTop w:val="0"/>
      <w:marBottom w:val="0"/>
      <w:divBdr>
        <w:top w:val="none" w:sz="0" w:space="0" w:color="auto"/>
        <w:left w:val="none" w:sz="0" w:space="0" w:color="auto"/>
        <w:bottom w:val="none" w:sz="0" w:space="0" w:color="auto"/>
        <w:right w:val="none" w:sz="0" w:space="0" w:color="auto"/>
      </w:divBdr>
    </w:div>
    <w:div w:id="58209686">
      <w:bodyDiv w:val="1"/>
      <w:marLeft w:val="0"/>
      <w:marRight w:val="0"/>
      <w:marTop w:val="0"/>
      <w:marBottom w:val="0"/>
      <w:divBdr>
        <w:top w:val="none" w:sz="0" w:space="0" w:color="auto"/>
        <w:left w:val="none" w:sz="0" w:space="0" w:color="auto"/>
        <w:bottom w:val="none" w:sz="0" w:space="0" w:color="auto"/>
        <w:right w:val="none" w:sz="0" w:space="0" w:color="auto"/>
      </w:divBdr>
    </w:div>
    <w:div w:id="64186338">
      <w:bodyDiv w:val="1"/>
      <w:marLeft w:val="0"/>
      <w:marRight w:val="0"/>
      <w:marTop w:val="0"/>
      <w:marBottom w:val="0"/>
      <w:divBdr>
        <w:top w:val="none" w:sz="0" w:space="0" w:color="auto"/>
        <w:left w:val="none" w:sz="0" w:space="0" w:color="auto"/>
        <w:bottom w:val="none" w:sz="0" w:space="0" w:color="auto"/>
        <w:right w:val="none" w:sz="0" w:space="0" w:color="auto"/>
      </w:divBdr>
    </w:div>
    <w:div w:id="112213490">
      <w:bodyDiv w:val="1"/>
      <w:marLeft w:val="0"/>
      <w:marRight w:val="0"/>
      <w:marTop w:val="0"/>
      <w:marBottom w:val="0"/>
      <w:divBdr>
        <w:top w:val="none" w:sz="0" w:space="0" w:color="auto"/>
        <w:left w:val="none" w:sz="0" w:space="0" w:color="auto"/>
        <w:bottom w:val="none" w:sz="0" w:space="0" w:color="auto"/>
        <w:right w:val="none" w:sz="0" w:space="0" w:color="auto"/>
      </w:divBdr>
    </w:div>
    <w:div w:id="120617392">
      <w:bodyDiv w:val="1"/>
      <w:marLeft w:val="0"/>
      <w:marRight w:val="0"/>
      <w:marTop w:val="0"/>
      <w:marBottom w:val="0"/>
      <w:divBdr>
        <w:top w:val="none" w:sz="0" w:space="0" w:color="auto"/>
        <w:left w:val="none" w:sz="0" w:space="0" w:color="auto"/>
        <w:bottom w:val="none" w:sz="0" w:space="0" w:color="auto"/>
        <w:right w:val="none" w:sz="0" w:space="0" w:color="auto"/>
      </w:divBdr>
    </w:div>
    <w:div w:id="165289645">
      <w:bodyDiv w:val="1"/>
      <w:marLeft w:val="0"/>
      <w:marRight w:val="0"/>
      <w:marTop w:val="0"/>
      <w:marBottom w:val="0"/>
      <w:divBdr>
        <w:top w:val="none" w:sz="0" w:space="0" w:color="auto"/>
        <w:left w:val="none" w:sz="0" w:space="0" w:color="auto"/>
        <w:bottom w:val="none" w:sz="0" w:space="0" w:color="auto"/>
        <w:right w:val="none" w:sz="0" w:space="0" w:color="auto"/>
      </w:divBdr>
    </w:div>
    <w:div w:id="197862190">
      <w:bodyDiv w:val="1"/>
      <w:marLeft w:val="0"/>
      <w:marRight w:val="0"/>
      <w:marTop w:val="0"/>
      <w:marBottom w:val="0"/>
      <w:divBdr>
        <w:top w:val="none" w:sz="0" w:space="0" w:color="auto"/>
        <w:left w:val="none" w:sz="0" w:space="0" w:color="auto"/>
        <w:bottom w:val="none" w:sz="0" w:space="0" w:color="auto"/>
        <w:right w:val="none" w:sz="0" w:space="0" w:color="auto"/>
      </w:divBdr>
    </w:div>
    <w:div w:id="219175071">
      <w:bodyDiv w:val="1"/>
      <w:marLeft w:val="0"/>
      <w:marRight w:val="0"/>
      <w:marTop w:val="0"/>
      <w:marBottom w:val="0"/>
      <w:divBdr>
        <w:top w:val="none" w:sz="0" w:space="0" w:color="auto"/>
        <w:left w:val="none" w:sz="0" w:space="0" w:color="auto"/>
        <w:bottom w:val="none" w:sz="0" w:space="0" w:color="auto"/>
        <w:right w:val="none" w:sz="0" w:space="0" w:color="auto"/>
      </w:divBdr>
    </w:div>
    <w:div w:id="220941773">
      <w:bodyDiv w:val="1"/>
      <w:marLeft w:val="0"/>
      <w:marRight w:val="0"/>
      <w:marTop w:val="0"/>
      <w:marBottom w:val="0"/>
      <w:divBdr>
        <w:top w:val="none" w:sz="0" w:space="0" w:color="auto"/>
        <w:left w:val="none" w:sz="0" w:space="0" w:color="auto"/>
        <w:bottom w:val="none" w:sz="0" w:space="0" w:color="auto"/>
        <w:right w:val="none" w:sz="0" w:space="0" w:color="auto"/>
      </w:divBdr>
    </w:div>
    <w:div w:id="237904388">
      <w:bodyDiv w:val="1"/>
      <w:marLeft w:val="0"/>
      <w:marRight w:val="0"/>
      <w:marTop w:val="0"/>
      <w:marBottom w:val="0"/>
      <w:divBdr>
        <w:top w:val="none" w:sz="0" w:space="0" w:color="auto"/>
        <w:left w:val="none" w:sz="0" w:space="0" w:color="auto"/>
        <w:bottom w:val="none" w:sz="0" w:space="0" w:color="auto"/>
        <w:right w:val="none" w:sz="0" w:space="0" w:color="auto"/>
      </w:divBdr>
    </w:div>
    <w:div w:id="244538449">
      <w:bodyDiv w:val="1"/>
      <w:marLeft w:val="0"/>
      <w:marRight w:val="0"/>
      <w:marTop w:val="0"/>
      <w:marBottom w:val="0"/>
      <w:divBdr>
        <w:top w:val="none" w:sz="0" w:space="0" w:color="auto"/>
        <w:left w:val="none" w:sz="0" w:space="0" w:color="auto"/>
        <w:bottom w:val="none" w:sz="0" w:space="0" w:color="auto"/>
        <w:right w:val="none" w:sz="0" w:space="0" w:color="auto"/>
      </w:divBdr>
    </w:div>
    <w:div w:id="284655189">
      <w:bodyDiv w:val="1"/>
      <w:marLeft w:val="0"/>
      <w:marRight w:val="0"/>
      <w:marTop w:val="0"/>
      <w:marBottom w:val="0"/>
      <w:divBdr>
        <w:top w:val="none" w:sz="0" w:space="0" w:color="auto"/>
        <w:left w:val="none" w:sz="0" w:space="0" w:color="auto"/>
        <w:bottom w:val="none" w:sz="0" w:space="0" w:color="auto"/>
        <w:right w:val="none" w:sz="0" w:space="0" w:color="auto"/>
      </w:divBdr>
    </w:div>
    <w:div w:id="291904480">
      <w:bodyDiv w:val="1"/>
      <w:marLeft w:val="0"/>
      <w:marRight w:val="0"/>
      <w:marTop w:val="0"/>
      <w:marBottom w:val="0"/>
      <w:divBdr>
        <w:top w:val="none" w:sz="0" w:space="0" w:color="auto"/>
        <w:left w:val="none" w:sz="0" w:space="0" w:color="auto"/>
        <w:bottom w:val="none" w:sz="0" w:space="0" w:color="auto"/>
        <w:right w:val="none" w:sz="0" w:space="0" w:color="auto"/>
      </w:divBdr>
    </w:div>
    <w:div w:id="320886158">
      <w:bodyDiv w:val="1"/>
      <w:marLeft w:val="0"/>
      <w:marRight w:val="0"/>
      <w:marTop w:val="0"/>
      <w:marBottom w:val="0"/>
      <w:divBdr>
        <w:top w:val="none" w:sz="0" w:space="0" w:color="auto"/>
        <w:left w:val="none" w:sz="0" w:space="0" w:color="auto"/>
        <w:bottom w:val="none" w:sz="0" w:space="0" w:color="auto"/>
        <w:right w:val="none" w:sz="0" w:space="0" w:color="auto"/>
      </w:divBdr>
    </w:div>
    <w:div w:id="342823071">
      <w:bodyDiv w:val="1"/>
      <w:marLeft w:val="0"/>
      <w:marRight w:val="0"/>
      <w:marTop w:val="0"/>
      <w:marBottom w:val="0"/>
      <w:divBdr>
        <w:top w:val="none" w:sz="0" w:space="0" w:color="auto"/>
        <w:left w:val="none" w:sz="0" w:space="0" w:color="auto"/>
        <w:bottom w:val="none" w:sz="0" w:space="0" w:color="auto"/>
        <w:right w:val="none" w:sz="0" w:space="0" w:color="auto"/>
      </w:divBdr>
    </w:div>
    <w:div w:id="366370582">
      <w:bodyDiv w:val="1"/>
      <w:marLeft w:val="0"/>
      <w:marRight w:val="0"/>
      <w:marTop w:val="0"/>
      <w:marBottom w:val="0"/>
      <w:divBdr>
        <w:top w:val="none" w:sz="0" w:space="0" w:color="auto"/>
        <w:left w:val="none" w:sz="0" w:space="0" w:color="auto"/>
        <w:bottom w:val="none" w:sz="0" w:space="0" w:color="auto"/>
        <w:right w:val="none" w:sz="0" w:space="0" w:color="auto"/>
      </w:divBdr>
    </w:div>
    <w:div w:id="375466893">
      <w:bodyDiv w:val="1"/>
      <w:marLeft w:val="0"/>
      <w:marRight w:val="0"/>
      <w:marTop w:val="0"/>
      <w:marBottom w:val="0"/>
      <w:divBdr>
        <w:top w:val="none" w:sz="0" w:space="0" w:color="auto"/>
        <w:left w:val="none" w:sz="0" w:space="0" w:color="auto"/>
        <w:bottom w:val="none" w:sz="0" w:space="0" w:color="auto"/>
        <w:right w:val="none" w:sz="0" w:space="0" w:color="auto"/>
      </w:divBdr>
    </w:div>
    <w:div w:id="406683598">
      <w:bodyDiv w:val="1"/>
      <w:marLeft w:val="0"/>
      <w:marRight w:val="0"/>
      <w:marTop w:val="0"/>
      <w:marBottom w:val="0"/>
      <w:divBdr>
        <w:top w:val="none" w:sz="0" w:space="0" w:color="auto"/>
        <w:left w:val="none" w:sz="0" w:space="0" w:color="auto"/>
        <w:bottom w:val="none" w:sz="0" w:space="0" w:color="auto"/>
        <w:right w:val="none" w:sz="0" w:space="0" w:color="auto"/>
      </w:divBdr>
    </w:div>
    <w:div w:id="426853000">
      <w:bodyDiv w:val="1"/>
      <w:marLeft w:val="0"/>
      <w:marRight w:val="0"/>
      <w:marTop w:val="0"/>
      <w:marBottom w:val="0"/>
      <w:divBdr>
        <w:top w:val="none" w:sz="0" w:space="0" w:color="auto"/>
        <w:left w:val="none" w:sz="0" w:space="0" w:color="auto"/>
        <w:bottom w:val="none" w:sz="0" w:space="0" w:color="auto"/>
        <w:right w:val="none" w:sz="0" w:space="0" w:color="auto"/>
      </w:divBdr>
    </w:div>
    <w:div w:id="436221928">
      <w:bodyDiv w:val="1"/>
      <w:marLeft w:val="0"/>
      <w:marRight w:val="0"/>
      <w:marTop w:val="0"/>
      <w:marBottom w:val="0"/>
      <w:divBdr>
        <w:top w:val="none" w:sz="0" w:space="0" w:color="auto"/>
        <w:left w:val="none" w:sz="0" w:space="0" w:color="auto"/>
        <w:bottom w:val="none" w:sz="0" w:space="0" w:color="auto"/>
        <w:right w:val="none" w:sz="0" w:space="0" w:color="auto"/>
      </w:divBdr>
    </w:div>
    <w:div w:id="477648363">
      <w:bodyDiv w:val="1"/>
      <w:marLeft w:val="0"/>
      <w:marRight w:val="0"/>
      <w:marTop w:val="0"/>
      <w:marBottom w:val="0"/>
      <w:divBdr>
        <w:top w:val="none" w:sz="0" w:space="0" w:color="auto"/>
        <w:left w:val="none" w:sz="0" w:space="0" w:color="auto"/>
        <w:bottom w:val="none" w:sz="0" w:space="0" w:color="auto"/>
        <w:right w:val="none" w:sz="0" w:space="0" w:color="auto"/>
      </w:divBdr>
    </w:div>
    <w:div w:id="493379812">
      <w:bodyDiv w:val="1"/>
      <w:marLeft w:val="0"/>
      <w:marRight w:val="0"/>
      <w:marTop w:val="0"/>
      <w:marBottom w:val="0"/>
      <w:divBdr>
        <w:top w:val="none" w:sz="0" w:space="0" w:color="auto"/>
        <w:left w:val="none" w:sz="0" w:space="0" w:color="auto"/>
        <w:bottom w:val="none" w:sz="0" w:space="0" w:color="auto"/>
        <w:right w:val="none" w:sz="0" w:space="0" w:color="auto"/>
      </w:divBdr>
      <w:divsChild>
        <w:div w:id="64449873">
          <w:marLeft w:val="547"/>
          <w:marRight w:val="0"/>
          <w:marTop w:val="154"/>
          <w:marBottom w:val="0"/>
          <w:divBdr>
            <w:top w:val="none" w:sz="0" w:space="0" w:color="auto"/>
            <w:left w:val="none" w:sz="0" w:space="0" w:color="auto"/>
            <w:bottom w:val="none" w:sz="0" w:space="0" w:color="auto"/>
            <w:right w:val="none" w:sz="0" w:space="0" w:color="auto"/>
          </w:divBdr>
        </w:div>
        <w:div w:id="146752067">
          <w:marLeft w:val="547"/>
          <w:marRight w:val="0"/>
          <w:marTop w:val="154"/>
          <w:marBottom w:val="0"/>
          <w:divBdr>
            <w:top w:val="none" w:sz="0" w:space="0" w:color="auto"/>
            <w:left w:val="none" w:sz="0" w:space="0" w:color="auto"/>
            <w:bottom w:val="none" w:sz="0" w:space="0" w:color="auto"/>
            <w:right w:val="none" w:sz="0" w:space="0" w:color="auto"/>
          </w:divBdr>
        </w:div>
      </w:divsChild>
    </w:div>
    <w:div w:id="532420576">
      <w:bodyDiv w:val="1"/>
      <w:marLeft w:val="0"/>
      <w:marRight w:val="0"/>
      <w:marTop w:val="0"/>
      <w:marBottom w:val="0"/>
      <w:divBdr>
        <w:top w:val="none" w:sz="0" w:space="0" w:color="auto"/>
        <w:left w:val="none" w:sz="0" w:space="0" w:color="auto"/>
        <w:bottom w:val="none" w:sz="0" w:space="0" w:color="auto"/>
        <w:right w:val="none" w:sz="0" w:space="0" w:color="auto"/>
      </w:divBdr>
    </w:div>
    <w:div w:id="547493719">
      <w:bodyDiv w:val="1"/>
      <w:marLeft w:val="0"/>
      <w:marRight w:val="0"/>
      <w:marTop w:val="0"/>
      <w:marBottom w:val="0"/>
      <w:divBdr>
        <w:top w:val="none" w:sz="0" w:space="0" w:color="auto"/>
        <w:left w:val="none" w:sz="0" w:space="0" w:color="auto"/>
        <w:bottom w:val="none" w:sz="0" w:space="0" w:color="auto"/>
        <w:right w:val="none" w:sz="0" w:space="0" w:color="auto"/>
      </w:divBdr>
    </w:div>
    <w:div w:id="566918146">
      <w:bodyDiv w:val="1"/>
      <w:marLeft w:val="0"/>
      <w:marRight w:val="0"/>
      <w:marTop w:val="0"/>
      <w:marBottom w:val="0"/>
      <w:divBdr>
        <w:top w:val="none" w:sz="0" w:space="0" w:color="auto"/>
        <w:left w:val="none" w:sz="0" w:space="0" w:color="auto"/>
        <w:bottom w:val="none" w:sz="0" w:space="0" w:color="auto"/>
        <w:right w:val="none" w:sz="0" w:space="0" w:color="auto"/>
      </w:divBdr>
    </w:div>
    <w:div w:id="621426040">
      <w:bodyDiv w:val="1"/>
      <w:marLeft w:val="0"/>
      <w:marRight w:val="0"/>
      <w:marTop w:val="0"/>
      <w:marBottom w:val="0"/>
      <w:divBdr>
        <w:top w:val="none" w:sz="0" w:space="0" w:color="auto"/>
        <w:left w:val="none" w:sz="0" w:space="0" w:color="auto"/>
        <w:bottom w:val="none" w:sz="0" w:space="0" w:color="auto"/>
        <w:right w:val="none" w:sz="0" w:space="0" w:color="auto"/>
      </w:divBdr>
    </w:div>
    <w:div w:id="625546083">
      <w:bodyDiv w:val="1"/>
      <w:marLeft w:val="0"/>
      <w:marRight w:val="0"/>
      <w:marTop w:val="0"/>
      <w:marBottom w:val="0"/>
      <w:divBdr>
        <w:top w:val="none" w:sz="0" w:space="0" w:color="auto"/>
        <w:left w:val="none" w:sz="0" w:space="0" w:color="auto"/>
        <w:bottom w:val="none" w:sz="0" w:space="0" w:color="auto"/>
        <w:right w:val="none" w:sz="0" w:space="0" w:color="auto"/>
      </w:divBdr>
      <w:divsChild>
        <w:div w:id="255141084">
          <w:marLeft w:val="547"/>
          <w:marRight w:val="0"/>
          <w:marTop w:val="144"/>
          <w:marBottom w:val="0"/>
          <w:divBdr>
            <w:top w:val="none" w:sz="0" w:space="0" w:color="auto"/>
            <w:left w:val="none" w:sz="0" w:space="0" w:color="auto"/>
            <w:bottom w:val="none" w:sz="0" w:space="0" w:color="auto"/>
            <w:right w:val="none" w:sz="0" w:space="0" w:color="auto"/>
          </w:divBdr>
        </w:div>
      </w:divsChild>
    </w:div>
    <w:div w:id="664162348">
      <w:bodyDiv w:val="1"/>
      <w:marLeft w:val="0"/>
      <w:marRight w:val="0"/>
      <w:marTop w:val="0"/>
      <w:marBottom w:val="0"/>
      <w:divBdr>
        <w:top w:val="none" w:sz="0" w:space="0" w:color="auto"/>
        <w:left w:val="none" w:sz="0" w:space="0" w:color="auto"/>
        <w:bottom w:val="none" w:sz="0" w:space="0" w:color="auto"/>
        <w:right w:val="none" w:sz="0" w:space="0" w:color="auto"/>
      </w:divBdr>
    </w:div>
    <w:div w:id="665403668">
      <w:bodyDiv w:val="1"/>
      <w:marLeft w:val="0"/>
      <w:marRight w:val="0"/>
      <w:marTop w:val="0"/>
      <w:marBottom w:val="0"/>
      <w:divBdr>
        <w:top w:val="none" w:sz="0" w:space="0" w:color="auto"/>
        <w:left w:val="none" w:sz="0" w:space="0" w:color="auto"/>
        <w:bottom w:val="none" w:sz="0" w:space="0" w:color="auto"/>
        <w:right w:val="none" w:sz="0" w:space="0" w:color="auto"/>
      </w:divBdr>
    </w:div>
    <w:div w:id="672536182">
      <w:bodyDiv w:val="1"/>
      <w:marLeft w:val="0"/>
      <w:marRight w:val="0"/>
      <w:marTop w:val="0"/>
      <w:marBottom w:val="0"/>
      <w:divBdr>
        <w:top w:val="none" w:sz="0" w:space="0" w:color="auto"/>
        <w:left w:val="none" w:sz="0" w:space="0" w:color="auto"/>
        <w:bottom w:val="none" w:sz="0" w:space="0" w:color="auto"/>
        <w:right w:val="none" w:sz="0" w:space="0" w:color="auto"/>
      </w:divBdr>
      <w:divsChild>
        <w:div w:id="859779970">
          <w:marLeft w:val="547"/>
          <w:marRight w:val="0"/>
          <w:marTop w:val="72"/>
          <w:marBottom w:val="0"/>
          <w:divBdr>
            <w:top w:val="none" w:sz="0" w:space="0" w:color="auto"/>
            <w:left w:val="none" w:sz="0" w:space="0" w:color="auto"/>
            <w:bottom w:val="none" w:sz="0" w:space="0" w:color="auto"/>
            <w:right w:val="none" w:sz="0" w:space="0" w:color="auto"/>
          </w:divBdr>
        </w:div>
      </w:divsChild>
    </w:div>
    <w:div w:id="686751811">
      <w:bodyDiv w:val="1"/>
      <w:marLeft w:val="0"/>
      <w:marRight w:val="0"/>
      <w:marTop w:val="0"/>
      <w:marBottom w:val="0"/>
      <w:divBdr>
        <w:top w:val="none" w:sz="0" w:space="0" w:color="auto"/>
        <w:left w:val="none" w:sz="0" w:space="0" w:color="auto"/>
        <w:bottom w:val="none" w:sz="0" w:space="0" w:color="auto"/>
        <w:right w:val="none" w:sz="0" w:space="0" w:color="auto"/>
      </w:divBdr>
    </w:div>
    <w:div w:id="754088715">
      <w:bodyDiv w:val="1"/>
      <w:marLeft w:val="0"/>
      <w:marRight w:val="0"/>
      <w:marTop w:val="0"/>
      <w:marBottom w:val="0"/>
      <w:divBdr>
        <w:top w:val="none" w:sz="0" w:space="0" w:color="auto"/>
        <w:left w:val="none" w:sz="0" w:space="0" w:color="auto"/>
        <w:bottom w:val="none" w:sz="0" w:space="0" w:color="auto"/>
        <w:right w:val="none" w:sz="0" w:space="0" w:color="auto"/>
      </w:divBdr>
    </w:div>
    <w:div w:id="766540058">
      <w:bodyDiv w:val="1"/>
      <w:marLeft w:val="0"/>
      <w:marRight w:val="0"/>
      <w:marTop w:val="0"/>
      <w:marBottom w:val="0"/>
      <w:divBdr>
        <w:top w:val="none" w:sz="0" w:space="0" w:color="auto"/>
        <w:left w:val="none" w:sz="0" w:space="0" w:color="auto"/>
        <w:bottom w:val="none" w:sz="0" w:space="0" w:color="auto"/>
        <w:right w:val="none" w:sz="0" w:space="0" w:color="auto"/>
      </w:divBdr>
    </w:div>
    <w:div w:id="795178751">
      <w:bodyDiv w:val="1"/>
      <w:marLeft w:val="0"/>
      <w:marRight w:val="0"/>
      <w:marTop w:val="0"/>
      <w:marBottom w:val="0"/>
      <w:divBdr>
        <w:top w:val="none" w:sz="0" w:space="0" w:color="auto"/>
        <w:left w:val="none" w:sz="0" w:space="0" w:color="auto"/>
        <w:bottom w:val="none" w:sz="0" w:space="0" w:color="auto"/>
        <w:right w:val="none" w:sz="0" w:space="0" w:color="auto"/>
      </w:divBdr>
    </w:div>
    <w:div w:id="795441801">
      <w:bodyDiv w:val="1"/>
      <w:marLeft w:val="0"/>
      <w:marRight w:val="0"/>
      <w:marTop w:val="0"/>
      <w:marBottom w:val="0"/>
      <w:divBdr>
        <w:top w:val="none" w:sz="0" w:space="0" w:color="auto"/>
        <w:left w:val="none" w:sz="0" w:space="0" w:color="auto"/>
        <w:bottom w:val="none" w:sz="0" w:space="0" w:color="auto"/>
        <w:right w:val="none" w:sz="0" w:space="0" w:color="auto"/>
      </w:divBdr>
    </w:div>
    <w:div w:id="808520301">
      <w:bodyDiv w:val="1"/>
      <w:marLeft w:val="0"/>
      <w:marRight w:val="0"/>
      <w:marTop w:val="0"/>
      <w:marBottom w:val="0"/>
      <w:divBdr>
        <w:top w:val="none" w:sz="0" w:space="0" w:color="auto"/>
        <w:left w:val="none" w:sz="0" w:space="0" w:color="auto"/>
        <w:bottom w:val="none" w:sz="0" w:space="0" w:color="auto"/>
        <w:right w:val="none" w:sz="0" w:space="0" w:color="auto"/>
      </w:divBdr>
      <w:divsChild>
        <w:div w:id="1833334001">
          <w:marLeft w:val="547"/>
          <w:marRight w:val="0"/>
          <w:marTop w:val="106"/>
          <w:marBottom w:val="0"/>
          <w:divBdr>
            <w:top w:val="none" w:sz="0" w:space="0" w:color="auto"/>
            <w:left w:val="none" w:sz="0" w:space="0" w:color="auto"/>
            <w:bottom w:val="none" w:sz="0" w:space="0" w:color="auto"/>
            <w:right w:val="none" w:sz="0" w:space="0" w:color="auto"/>
          </w:divBdr>
        </w:div>
        <w:div w:id="392462123">
          <w:marLeft w:val="547"/>
          <w:marRight w:val="0"/>
          <w:marTop w:val="106"/>
          <w:marBottom w:val="0"/>
          <w:divBdr>
            <w:top w:val="none" w:sz="0" w:space="0" w:color="auto"/>
            <w:left w:val="none" w:sz="0" w:space="0" w:color="auto"/>
            <w:bottom w:val="none" w:sz="0" w:space="0" w:color="auto"/>
            <w:right w:val="none" w:sz="0" w:space="0" w:color="auto"/>
          </w:divBdr>
        </w:div>
        <w:div w:id="933589071">
          <w:marLeft w:val="547"/>
          <w:marRight w:val="0"/>
          <w:marTop w:val="106"/>
          <w:marBottom w:val="0"/>
          <w:divBdr>
            <w:top w:val="none" w:sz="0" w:space="0" w:color="auto"/>
            <w:left w:val="none" w:sz="0" w:space="0" w:color="auto"/>
            <w:bottom w:val="none" w:sz="0" w:space="0" w:color="auto"/>
            <w:right w:val="none" w:sz="0" w:space="0" w:color="auto"/>
          </w:divBdr>
        </w:div>
        <w:div w:id="1439596477">
          <w:marLeft w:val="547"/>
          <w:marRight w:val="0"/>
          <w:marTop w:val="106"/>
          <w:marBottom w:val="0"/>
          <w:divBdr>
            <w:top w:val="none" w:sz="0" w:space="0" w:color="auto"/>
            <w:left w:val="none" w:sz="0" w:space="0" w:color="auto"/>
            <w:bottom w:val="none" w:sz="0" w:space="0" w:color="auto"/>
            <w:right w:val="none" w:sz="0" w:space="0" w:color="auto"/>
          </w:divBdr>
        </w:div>
      </w:divsChild>
    </w:div>
    <w:div w:id="810438941">
      <w:bodyDiv w:val="1"/>
      <w:marLeft w:val="0"/>
      <w:marRight w:val="0"/>
      <w:marTop w:val="0"/>
      <w:marBottom w:val="0"/>
      <w:divBdr>
        <w:top w:val="none" w:sz="0" w:space="0" w:color="auto"/>
        <w:left w:val="none" w:sz="0" w:space="0" w:color="auto"/>
        <w:bottom w:val="none" w:sz="0" w:space="0" w:color="auto"/>
        <w:right w:val="none" w:sz="0" w:space="0" w:color="auto"/>
      </w:divBdr>
    </w:div>
    <w:div w:id="817918020">
      <w:bodyDiv w:val="1"/>
      <w:marLeft w:val="0"/>
      <w:marRight w:val="0"/>
      <w:marTop w:val="0"/>
      <w:marBottom w:val="0"/>
      <w:divBdr>
        <w:top w:val="none" w:sz="0" w:space="0" w:color="auto"/>
        <w:left w:val="none" w:sz="0" w:space="0" w:color="auto"/>
        <w:bottom w:val="none" w:sz="0" w:space="0" w:color="auto"/>
        <w:right w:val="none" w:sz="0" w:space="0" w:color="auto"/>
      </w:divBdr>
      <w:divsChild>
        <w:div w:id="1578633008">
          <w:marLeft w:val="0"/>
          <w:marRight w:val="0"/>
          <w:marTop w:val="0"/>
          <w:marBottom w:val="0"/>
          <w:divBdr>
            <w:top w:val="none" w:sz="0" w:space="0" w:color="auto"/>
            <w:left w:val="none" w:sz="0" w:space="0" w:color="auto"/>
            <w:bottom w:val="none" w:sz="0" w:space="0" w:color="auto"/>
            <w:right w:val="none" w:sz="0" w:space="0" w:color="auto"/>
          </w:divBdr>
          <w:divsChild>
            <w:div w:id="1517421364">
              <w:marLeft w:val="0"/>
              <w:marRight w:val="0"/>
              <w:marTop w:val="0"/>
              <w:marBottom w:val="0"/>
              <w:divBdr>
                <w:top w:val="none" w:sz="0" w:space="0" w:color="auto"/>
                <w:left w:val="none" w:sz="0" w:space="0" w:color="auto"/>
                <w:bottom w:val="none" w:sz="0" w:space="0" w:color="auto"/>
                <w:right w:val="none" w:sz="0" w:space="0" w:color="auto"/>
              </w:divBdr>
              <w:divsChild>
                <w:div w:id="1230112834">
                  <w:marLeft w:val="0"/>
                  <w:marRight w:val="0"/>
                  <w:marTop w:val="0"/>
                  <w:marBottom w:val="0"/>
                  <w:divBdr>
                    <w:top w:val="none" w:sz="0" w:space="0" w:color="auto"/>
                    <w:left w:val="none" w:sz="0" w:space="0" w:color="auto"/>
                    <w:bottom w:val="none" w:sz="0" w:space="0" w:color="auto"/>
                    <w:right w:val="none" w:sz="0" w:space="0" w:color="auto"/>
                  </w:divBdr>
                  <w:divsChild>
                    <w:div w:id="15873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2749">
      <w:bodyDiv w:val="1"/>
      <w:marLeft w:val="0"/>
      <w:marRight w:val="0"/>
      <w:marTop w:val="0"/>
      <w:marBottom w:val="0"/>
      <w:divBdr>
        <w:top w:val="none" w:sz="0" w:space="0" w:color="auto"/>
        <w:left w:val="none" w:sz="0" w:space="0" w:color="auto"/>
        <w:bottom w:val="none" w:sz="0" w:space="0" w:color="auto"/>
        <w:right w:val="none" w:sz="0" w:space="0" w:color="auto"/>
      </w:divBdr>
    </w:div>
    <w:div w:id="872033091">
      <w:bodyDiv w:val="1"/>
      <w:marLeft w:val="0"/>
      <w:marRight w:val="0"/>
      <w:marTop w:val="0"/>
      <w:marBottom w:val="0"/>
      <w:divBdr>
        <w:top w:val="none" w:sz="0" w:space="0" w:color="auto"/>
        <w:left w:val="none" w:sz="0" w:space="0" w:color="auto"/>
        <w:bottom w:val="none" w:sz="0" w:space="0" w:color="auto"/>
        <w:right w:val="none" w:sz="0" w:space="0" w:color="auto"/>
      </w:divBdr>
    </w:div>
    <w:div w:id="912814775">
      <w:bodyDiv w:val="1"/>
      <w:marLeft w:val="0"/>
      <w:marRight w:val="0"/>
      <w:marTop w:val="0"/>
      <w:marBottom w:val="0"/>
      <w:divBdr>
        <w:top w:val="none" w:sz="0" w:space="0" w:color="auto"/>
        <w:left w:val="none" w:sz="0" w:space="0" w:color="auto"/>
        <w:bottom w:val="none" w:sz="0" w:space="0" w:color="auto"/>
        <w:right w:val="none" w:sz="0" w:space="0" w:color="auto"/>
      </w:divBdr>
    </w:div>
    <w:div w:id="929242314">
      <w:bodyDiv w:val="1"/>
      <w:marLeft w:val="0"/>
      <w:marRight w:val="0"/>
      <w:marTop w:val="0"/>
      <w:marBottom w:val="0"/>
      <w:divBdr>
        <w:top w:val="none" w:sz="0" w:space="0" w:color="auto"/>
        <w:left w:val="none" w:sz="0" w:space="0" w:color="auto"/>
        <w:bottom w:val="none" w:sz="0" w:space="0" w:color="auto"/>
        <w:right w:val="none" w:sz="0" w:space="0" w:color="auto"/>
      </w:divBdr>
    </w:div>
    <w:div w:id="955065955">
      <w:bodyDiv w:val="1"/>
      <w:marLeft w:val="0"/>
      <w:marRight w:val="0"/>
      <w:marTop w:val="0"/>
      <w:marBottom w:val="0"/>
      <w:divBdr>
        <w:top w:val="none" w:sz="0" w:space="0" w:color="auto"/>
        <w:left w:val="none" w:sz="0" w:space="0" w:color="auto"/>
        <w:bottom w:val="none" w:sz="0" w:space="0" w:color="auto"/>
        <w:right w:val="none" w:sz="0" w:space="0" w:color="auto"/>
      </w:divBdr>
    </w:div>
    <w:div w:id="969088098">
      <w:bodyDiv w:val="1"/>
      <w:marLeft w:val="0"/>
      <w:marRight w:val="0"/>
      <w:marTop w:val="0"/>
      <w:marBottom w:val="0"/>
      <w:divBdr>
        <w:top w:val="none" w:sz="0" w:space="0" w:color="auto"/>
        <w:left w:val="none" w:sz="0" w:space="0" w:color="auto"/>
        <w:bottom w:val="none" w:sz="0" w:space="0" w:color="auto"/>
        <w:right w:val="none" w:sz="0" w:space="0" w:color="auto"/>
      </w:divBdr>
    </w:div>
    <w:div w:id="996374429">
      <w:bodyDiv w:val="1"/>
      <w:marLeft w:val="0"/>
      <w:marRight w:val="0"/>
      <w:marTop w:val="0"/>
      <w:marBottom w:val="0"/>
      <w:divBdr>
        <w:top w:val="none" w:sz="0" w:space="0" w:color="auto"/>
        <w:left w:val="none" w:sz="0" w:space="0" w:color="auto"/>
        <w:bottom w:val="none" w:sz="0" w:space="0" w:color="auto"/>
        <w:right w:val="none" w:sz="0" w:space="0" w:color="auto"/>
      </w:divBdr>
    </w:div>
    <w:div w:id="1015423987">
      <w:bodyDiv w:val="1"/>
      <w:marLeft w:val="0"/>
      <w:marRight w:val="0"/>
      <w:marTop w:val="0"/>
      <w:marBottom w:val="0"/>
      <w:divBdr>
        <w:top w:val="none" w:sz="0" w:space="0" w:color="auto"/>
        <w:left w:val="none" w:sz="0" w:space="0" w:color="auto"/>
        <w:bottom w:val="none" w:sz="0" w:space="0" w:color="auto"/>
        <w:right w:val="none" w:sz="0" w:space="0" w:color="auto"/>
      </w:divBdr>
    </w:div>
    <w:div w:id="1041633889">
      <w:bodyDiv w:val="1"/>
      <w:marLeft w:val="0"/>
      <w:marRight w:val="0"/>
      <w:marTop w:val="0"/>
      <w:marBottom w:val="0"/>
      <w:divBdr>
        <w:top w:val="none" w:sz="0" w:space="0" w:color="auto"/>
        <w:left w:val="none" w:sz="0" w:space="0" w:color="auto"/>
        <w:bottom w:val="none" w:sz="0" w:space="0" w:color="auto"/>
        <w:right w:val="none" w:sz="0" w:space="0" w:color="auto"/>
      </w:divBdr>
    </w:div>
    <w:div w:id="1101800466">
      <w:bodyDiv w:val="1"/>
      <w:marLeft w:val="0"/>
      <w:marRight w:val="0"/>
      <w:marTop w:val="0"/>
      <w:marBottom w:val="0"/>
      <w:divBdr>
        <w:top w:val="none" w:sz="0" w:space="0" w:color="auto"/>
        <w:left w:val="none" w:sz="0" w:space="0" w:color="auto"/>
        <w:bottom w:val="none" w:sz="0" w:space="0" w:color="auto"/>
        <w:right w:val="none" w:sz="0" w:space="0" w:color="auto"/>
      </w:divBdr>
    </w:div>
    <w:div w:id="1129081942">
      <w:bodyDiv w:val="1"/>
      <w:marLeft w:val="0"/>
      <w:marRight w:val="0"/>
      <w:marTop w:val="0"/>
      <w:marBottom w:val="0"/>
      <w:divBdr>
        <w:top w:val="none" w:sz="0" w:space="0" w:color="auto"/>
        <w:left w:val="none" w:sz="0" w:space="0" w:color="auto"/>
        <w:bottom w:val="none" w:sz="0" w:space="0" w:color="auto"/>
        <w:right w:val="none" w:sz="0" w:space="0" w:color="auto"/>
      </w:divBdr>
    </w:div>
    <w:div w:id="1174418400">
      <w:bodyDiv w:val="1"/>
      <w:marLeft w:val="0"/>
      <w:marRight w:val="0"/>
      <w:marTop w:val="0"/>
      <w:marBottom w:val="0"/>
      <w:divBdr>
        <w:top w:val="none" w:sz="0" w:space="0" w:color="auto"/>
        <w:left w:val="none" w:sz="0" w:space="0" w:color="auto"/>
        <w:bottom w:val="none" w:sz="0" w:space="0" w:color="auto"/>
        <w:right w:val="none" w:sz="0" w:space="0" w:color="auto"/>
      </w:divBdr>
    </w:div>
    <w:div w:id="1240822521">
      <w:bodyDiv w:val="1"/>
      <w:marLeft w:val="0"/>
      <w:marRight w:val="0"/>
      <w:marTop w:val="0"/>
      <w:marBottom w:val="0"/>
      <w:divBdr>
        <w:top w:val="none" w:sz="0" w:space="0" w:color="auto"/>
        <w:left w:val="none" w:sz="0" w:space="0" w:color="auto"/>
        <w:bottom w:val="none" w:sz="0" w:space="0" w:color="auto"/>
        <w:right w:val="none" w:sz="0" w:space="0" w:color="auto"/>
      </w:divBdr>
    </w:div>
    <w:div w:id="1252277962">
      <w:bodyDiv w:val="1"/>
      <w:marLeft w:val="0"/>
      <w:marRight w:val="0"/>
      <w:marTop w:val="0"/>
      <w:marBottom w:val="0"/>
      <w:divBdr>
        <w:top w:val="none" w:sz="0" w:space="0" w:color="auto"/>
        <w:left w:val="none" w:sz="0" w:space="0" w:color="auto"/>
        <w:bottom w:val="none" w:sz="0" w:space="0" w:color="auto"/>
        <w:right w:val="none" w:sz="0" w:space="0" w:color="auto"/>
      </w:divBdr>
    </w:div>
    <w:div w:id="1297835358">
      <w:bodyDiv w:val="1"/>
      <w:marLeft w:val="0"/>
      <w:marRight w:val="0"/>
      <w:marTop w:val="0"/>
      <w:marBottom w:val="0"/>
      <w:divBdr>
        <w:top w:val="none" w:sz="0" w:space="0" w:color="auto"/>
        <w:left w:val="none" w:sz="0" w:space="0" w:color="auto"/>
        <w:bottom w:val="none" w:sz="0" w:space="0" w:color="auto"/>
        <w:right w:val="none" w:sz="0" w:space="0" w:color="auto"/>
      </w:divBdr>
    </w:div>
    <w:div w:id="1310329690">
      <w:bodyDiv w:val="1"/>
      <w:marLeft w:val="0"/>
      <w:marRight w:val="0"/>
      <w:marTop w:val="0"/>
      <w:marBottom w:val="0"/>
      <w:divBdr>
        <w:top w:val="none" w:sz="0" w:space="0" w:color="auto"/>
        <w:left w:val="none" w:sz="0" w:space="0" w:color="auto"/>
        <w:bottom w:val="none" w:sz="0" w:space="0" w:color="auto"/>
        <w:right w:val="none" w:sz="0" w:space="0" w:color="auto"/>
      </w:divBdr>
    </w:div>
    <w:div w:id="1332567982">
      <w:bodyDiv w:val="1"/>
      <w:marLeft w:val="0"/>
      <w:marRight w:val="0"/>
      <w:marTop w:val="0"/>
      <w:marBottom w:val="0"/>
      <w:divBdr>
        <w:top w:val="none" w:sz="0" w:space="0" w:color="auto"/>
        <w:left w:val="none" w:sz="0" w:space="0" w:color="auto"/>
        <w:bottom w:val="none" w:sz="0" w:space="0" w:color="auto"/>
        <w:right w:val="none" w:sz="0" w:space="0" w:color="auto"/>
      </w:divBdr>
    </w:div>
    <w:div w:id="1383363191">
      <w:bodyDiv w:val="1"/>
      <w:marLeft w:val="0"/>
      <w:marRight w:val="0"/>
      <w:marTop w:val="0"/>
      <w:marBottom w:val="0"/>
      <w:divBdr>
        <w:top w:val="none" w:sz="0" w:space="0" w:color="auto"/>
        <w:left w:val="none" w:sz="0" w:space="0" w:color="auto"/>
        <w:bottom w:val="none" w:sz="0" w:space="0" w:color="auto"/>
        <w:right w:val="none" w:sz="0" w:space="0" w:color="auto"/>
      </w:divBdr>
    </w:div>
    <w:div w:id="1391268122">
      <w:bodyDiv w:val="1"/>
      <w:marLeft w:val="0"/>
      <w:marRight w:val="0"/>
      <w:marTop w:val="0"/>
      <w:marBottom w:val="0"/>
      <w:divBdr>
        <w:top w:val="none" w:sz="0" w:space="0" w:color="auto"/>
        <w:left w:val="none" w:sz="0" w:space="0" w:color="auto"/>
        <w:bottom w:val="none" w:sz="0" w:space="0" w:color="auto"/>
        <w:right w:val="none" w:sz="0" w:space="0" w:color="auto"/>
      </w:divBdr>
    </w:div>
    <w:div w:id="1435438199">
      <w:bodyDiv w:val="1"/>
      <w:marLeft w:val="0"/>
      <w:marRight w:val="0"/>
      <w:marTop w:val="0"/>
      <w:marBottom w:val="0"/>
      <w:divBdr>
        <w:top w:val="none" w:sz="0" w:space="0" w:color="auto"/>
        <w:left w:val="none" w:sz="0" w:space="0" w:color="auto"/>
        <w:bottom w:val="none" w:sz="0" w:space="0" w:color="auto"/>
        <w:right w:val="none" w:sz="0" w:space="0" w:color="auto"/>
      </w:divBdr>
    </w:div>
    <w:div w:id="1449658640">
      <w:bodyDiv w:val="1"/>
      <w:marLeft w:val="0"/>
      <w:marRight w:val="0"/>
      <w:marTop w:val="0"/>
      <w:marBottom w:val="0"/>
      <w:divBdr>
        <w:top w:val="none" w:sz="0" w:space="0" w:color="auto"/>
        <w:left w:val="none" w:sz="0" w:space="0" w:color="auto"/>
        <w:bottom w:val="none" w:sz="0" w:space="0" w:color="auto"/>
        <w:right w:val="none" w:sz="0" w:space="0" w:color="auto"/>
      </w:divBdr>
    </w:div>
    <w:div w:id="1470437045">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2">
          <w:marLeft w:val="547"/>
          <w:marRight w:val="0"/>
          <w:marTop w:val="130"/>
          <w:marBottom w:val="0"/>
          <w:divBdr>
            <w:top w:val="none" w:sz="0" w:space="0" w:color="auto"/>
            <w:left w:val="none" w:sz="0" w:space="0" w:color="auto"/>
            <w:bottom w:val="none" w:sz="0" w:space="0" w:color="auto"/>
            <w:right w:val="none" w:sz="0" w:space="0" w:color="auto"/>
          </w:divBdr>
        </w:div>
        <w:div w:id="866680356">
          <w:marLeft w:val="547"/>
          <w:marRight w:val="0"/>
          <w:marTop w:val="130"/>
          <w:marBottom w:val="0"/>
          <w:divBdr>
            <w:top w:val="none" w:sz="0" w:space="0" w:color="auto"/>
            <w:left w:val="none" w:sz="0" w:space="0" w:color="auto"/>
            <w:bottom w:val="none" w:sz="0" w:space="0" w:color="auto"/>
            <w:right w:val="none" w:sz="0" w:space="0" w:color="auto"/>
          </w:divBdr>
        </w:div>
      </w:divsChild>
    </w:div>
    <w:div w:id="1507668278">
      <w:bodyDiv w:val="1"/>
      <w:marLeft w:val="0"/>
      <w:marRight w:val="0"/>
      <w:marTop w:val="0"/>
      <w:marBottom w:val="0"/>
      <w:divBdr>
        <w:top w:val="none" w:sz="0" w:space="0" w:color="auto"/>
        <w:left w:val="none" w:sz="0" w:space="0" w:color="auto"/>
        <w:bottom w:val="none" w:sz="0" w:space="0" w:color="auto"/>
        <w:right w:val="none" w:sz="0" w:space="0" w:color="auto"/>
      </w:divBdr>
    </w:div>
    <w:div w:id="1551334715">
      <w:bodyDiv w:val="1"/>
      <w:marLeft w:val="0"/>
      <w:marRight w:val="0"/>
      <w:marTop w:val="0"/>
      <w:marBottom w:val="0"/>
      <w:divBdr>
        <w:top w:val="none" w:sz="0" w:space="0" w:color="auto"/>
        <w:left w:val="none" w:sz="0" w:space="0" w:color="auto"/>
        <w:bottom w:val="none" w:sz="0" w:space="0" w:color="auto"/>
        <w:right w:val="none" w:sz="0" w:space="0" w:color="auto"/>
      </w:divBdr>
    </w:div>
    <w:div w:id="1558322634">
      <w:bodyDiv w:val="1"/>
      <w:marLeft w:val="0"/>
      <w:marRight w:val="0"/>
      <w:marTop w:val="0"/>
      <w:marBottom w:val="0"/>
      <w:divBdr>
        <w:top w:val="none" w:sz="0" w:space="0" w:color="auto"/>
        <w:left w:val="none" w:sz="0" w:space="0" w:color="auto"/>
        <w:bottom w:val="none" w:sz="0" w:space="0" w:color="auto"/>
        <w:right w:val="none" w:sz="0" w:space="0" w:color="auto"/>
      </w:divBdr>
    </w:div>
    <w:div w:id="1561474180">
      <w:bodyDiv w:val="1"/>
      <w:marLeft w:val="0"/>
      <w:marRight w:val="0"/>
      <w:marTop w:val="0"/>
      <w:marBottom w:val="0"/>
      <w:divBdr>
        <w:top w:val="none" w:sz="0" w:space="0" w:color="auto"/>
        <w:left w:val="none" w:sz="0" w:space="0" w:color="auto"/>
        <w:bottom w:val="none" w:sz="0" w:space="0" w:color="auto"/>
        <w:right w:val="none" w:sz="0" w:space="0" w:color="auto"/>
      </w:divBdr>
      <w:divsChild>
        <w:div w:id="2046127945">
          <w:marLeft w:val="547"/>
          <w:marRight w:val="0"/>
          <w:marTop w:val="106"/>
          <w:marBottom w:val="0"/>
          <w:divBdr>
            <w:top w:val="none" w:sz="0" w:space="0" w:color="auto"/>
            <w:left w:val="none" w:sz="0" w:space="0" w:color="auto"/>
            <w:bottom w:val="none" w:sz="0" w:space="0" w:color="auto"/>
            <w:right w:val="none" w:sz="0" w:space="0" w:color="auto"/>
          </w:divBdr>
        </w:div>
      </w:divsChild>
    </w:div>
    <w:div w:id="1562209794">
      <w:bodyDiv w:val="1"/>
      <w:marLeft w:val="0"/>
      <w:marRight w:val="0"/>
      <w:marTop w:val="0"/>
      <w:marBottom w:val="0"/>
      <w:divBdr>
        <w:top w:val="none" w:sz="0" w:space="0" w:color="auto"/>
        <w:left w:val="none" w:sz="0" w:space="0" w:color="auto"/>
        <w:bottom w:val="none" w:sz="0" w:space="0" w:color="auto"/>
        <w:right w:val="none" w:sz="0" w:space="0" w:color="auto"/>
      </w:divBdr>
    </w:div>
    <w:div w:id="1580672682">
      <w:bodyDiv w:val="1"/>
      <w:marLeft w:val="0"/>
      <w:marRight w:val="0"/>
      <w:marTop w:val="0"/>
      <w:marBottom w:val="0"/>
      <w:divBdr>
        <w:top w:val="none" w:sz="0" w:space="0" w:color="auto"/>
        <w:left w:val="none" w:sz="0" w:space="0" w:color="auto"/>
        <w:bottom w:val="none" w:sz="0" w:space="0" w:color="auto"/>
        <w:right w:val="none" w:sz="0" w:space="0" w:color="auto"/>
      </w:divBdr>
    </w:div>
    <w:div w:id="1637374887">
      <w:bodyDiv w:val="1"/>
      <w:marLeft w:val="0"/>
      <w:marRight w:val="0"/>
      <w:marTop w:val="0"/>
      <w:marBottom w:val="0"/>
      <w:divBdr>
        <w:top w:val="none" w:sz="0" w:space="0" w:color="auto"/>
        <w:left w:val="none" w:sz="0" w:space="0" w:color="auto"/>
        <w:bottom w:val="none" w:sz="0" w:space="0" w:color="auto"/>
        <w:right w:val="none" w:sz="0" w:space="0" w:color="auto"/>
      </w:divBdr>
      <w:divsChild>
        <w:div w:id="1983196309">
          <w:marLeft w:val="547"/>
          <w:marRight w:val="0"/>
          <w:marTop w:val="72"/>
          <w:marBottom w:val="0"/>
          <w:divBdr>
            <w:top w:val="none" w:sz="0" w:space="0" w:color="auto"/>
            <w:left w:val="none" w:sz="0" w:space="0" w:color="auto"/>
            <w:bottom w:val="none" w:sz="0" w:space="0" w:color="auto"/>
            <w:right w:val="none" w:sz="0" w:space="0" w:color="auto"/>
          </w:divBdr>
        </w:div>
        <w:div w:id="345834178">
          <w:marLeft w:val="547"/>
          <w:marRight w:val="0"/>
          <w:marTop w:val="72"/>
          <w:marBottom w:val="0"/>
          <w:divBdr>
            <w:top w:val="none" w:sz="0" w:space="0" w:color="auto"/>
            <w:left w:val="none" w:sz="0" w:space="0" w:color="auto"/>
            <w:bottom w:val="none" w:sz="0" w:space="0" w:color="auto"/>
            <w:right w:val="none" w:sz="0" w:space="0" w:color="auto"/>
          </w:divBdr>
        </w:div>
      </w:divsChild>
    </w:div>
    <w:div w:id="1641619000">
      <w:bodyDiv w:val="1"/>
      <w:marLeft w:val="0"/>
      <w:marRight w:val="0"/>
      <w:marTop w:val="0"/>
      <w:marBottom w:val="0"/>
      <w:divBdr>
        <w:top w:val="none" w:sz="0" w:space="0" w:color="auto"/>
        <w:left w:val="none" w:sz="0" w:space="0" w:color="auto"/>
        <w:bottom w:val="none" w:sz="0" w:space="0" w:color="auto"/>
        <w:right w:val="none" w:sz="0" w:space="0" w:color="auto"/>
      </w:divBdr>
    </w:div>
    <w:div w:id="1672755548">
      <w:bodyDiv w:val="1"/>
      <w:marLeft w:val="0"/>
      <w:marRight w:val="0"/>
      <w:marTop w:val="0"/>
      <w:marBottom w:val="0"/>
      <w:divBdr>
        <w:top w:val="none" w:sz="0" w:space="0" w:color="auto"/>
        <w:left w:val="none" w:sz="0" w:space="0" w:color="auto"/>
        <w:bottom w:val="none" w:sz="0" w:space="0" w:color="auto"/>
        <w:right w:val="none" w:sz="0" w:space="0" w:color="auto"/>
      </w:divBdr>
      <w:divsChild>
        <w:div w:id="679545726">
          <w:marLeft w:val="547"/>
          <w:marRight w:val="0"/>
          <w:marTop w:val="144"/>
          <w:marBottom w:val="0"/>
          <w:divBdr>
            <w:top w:val="none" w:sz="0" w:space="0" w:color="auto"/>
            <w:left w:val="none" w:sz="0" w:space="0" w:color="auto"/>
            <w:bottom w:val="none" w:sz="0" w:space="0" w:color="auto"/>
            <w:right w:val="none" w:sz="0" w:space="0" w:color="auto"/>
          </w:divBdr>
        </w:div>
      </w:divsChild>
    </w:div>
    <w:div w:id="1698460271">
      <w:bodyDiv w:val="1"/>
      <w:marLeft w:val="0"/>
      <w:marRight w:val="0"/>
      <w:marTop w:val="0"/>
      <w:marBottom w:val="0"/>
      <w:divBdr>
        <w:top w:val="none" w:sz="0" w:space="0" w:color="auto"/>
        <w:left w:val="none" w:sz="0" w:space="0" w:color="auto"/>
        <w:bottom w:val="none" w:sz="0" w:space="0" w:color="auto"/>
        <w:right w:val="none" w:sz="0" w:space="0" w:color="auto"/>
      </w:divBdr>
      <w:divsChild>
        <w:div w:id="314455637">
          <w:marLeft w:val="547"/>
          <w:marRight w:val="0"/>
          <w:marTop w:val="144"/>
          <w:marBottom w:val="0"/>
          <w:divBdr>
            <w:top w:val="none" w:sz="0" w:space="0" w:color="auto"/>
            <w:left w:val="none" w:sz="0" w:space="0" w:color="auto"/>
            <w:bottom w:val="none" w:sz="0" w:space="0" w:color="auto"/>
            <w:right w:val="none" w:sz="0" w:space="0" w:color="auto"/>
          </w:divBdr>
        </w:div>
      </w:divsChild>
    </w:div>
    <w:div w:id="1704595055">
      <w:bodyDiv w:val="1"/>
      <w:marLeft w:val="0"/>
      <w:marRight w:val="0"/>
      <w:marTop w:val="0"/>
      <w:marBottom w:val="0"/>
      <w:divBdr>
        <w:top w:val="none" w:sz="0" w:space="0" w:color="auto"/>
        <w:left w:val="none" w:sz="0" w:space="0" w:color="auto"/>
        <w:bottom w:val="none" w:sz="0" w:space="0" w:color="auto"/>
        <w:right w:val="none" w:sz="0" w:space="0" w:color="auto"/>
      </w:divBdr>
      <w:divsChild>
        <w:div w:id="1596669031">
          <w:marLeft w:val="547"/>
          <w:marRight w:val="0"/>
          <w:marTop w:val="144"/>
          <w:marBottom w:val="0"/>
          <w:divBdr>
            <w:top w:val="none" w:sz="0" w:space="0" w:color="auto"/>
            <w:left w:val="none" w:sz="0" w:space="0" w:color="auto"/>
            <w:bottom w:val="none" w:sz="0" w:space="0" w:color="auto"/>
            <w:right w:val="none" w:sz="0" w:space="0" w:color="auto"/>
          </w:divBdr>
        </w:div>
        <w:div w:id="1656952583">
          <w:marLeft w:val="547"/>
          <w:marRight w:val="0"/>
          <w:marTop w:val="144"/>
          <w:marBottom w:val="0"/>
          <w:divBdr>
            <w:top w:val="none" w:sz="0" w:space="0" w:color="auto"/>
            <w:left w:val="none" w:sz="0" w:space="0" w:color="auto"/>
            <w:bottom w:val="none" w:sz="0" w:space="0" w:color="auto"/>
            <w:right w:val="none" w:sz="0" w:space="0" w:color="auto"/>
          </w:divBdr>
        </w:div>
      </w:divsChild>
    </w:div>
    <w:div w:id="1710377225">
      <w:bodyDiv w:val="1"/>
      <w:marLeft w:val="0"/>
      <w:marRight w:val="0"/>
      <w:marTop w:val="0"/>
      <w:marBottom w:val="0"/>
      <w:divBdr>
        <w:top w:val="none" w:sz="0" w:space="0" w:color="auto"/>
        <w:left w:val="none" w:sz="0" w:space="0" w:color="auto"/>
        <w:bottom w:val="none" w:sz="0" w:space="0" w:color="auto"/>
        <w:right w:val="none" w:sz="0" w:space="0" w:color="auto"/>
      </w:divBdr>
    </w:div>
    <w:div w:id="1713505087">
      <w:bodyDiv w:val="1"/>
      <w:marLeft w:val="0"/>
      <w:marRight w:val="0"/>
      <w:marTop w:val="0"/>
      <w:marBottom w:val="0"/>
      <w:divBdr>
        <w:top w:val="none" w:sz="0" w:space="0" w:color="auto"/>
        <w:left w:val="none" w:sz="0" w:space="0" w:color="auto"/>
        <w:bottom w:val="none" w:sz="0" w:space="0" w:color="auto"/>
        <w:right w:val="none" w:sz="0" w:space="0" w:color="auto"/>
      </w:divBdr>
    </w:div>
    <w:div w:id="1806122190">
      <w:bodyDiv w:val="1"/>
      <w:marLeft w:val="0"/>
      <w:marRight w:val="0"/>
      <w:marTop w:val="0"/>
      <w:marBottom w:val="0"/>
      <w:divBdr>
        <w:top w:val="none" w:sz="0" w:space="0" w:color="auto"/>
        <w:left w:val="none" w:sz="0" w:space="0" w:color="auto"/>
        <w:bottom w:val="none" w:sz="0" w:space="0" w:color="auto"/>
        <w:right w:val="none" w:sz="0" w:space="0" w:color="auto"/>
      </w:divBdr>
    </w:div>
    <w:div w:id="1808548912">
      <w:bodyDiv w:val="1"/>
      <w:marLeft w:val="0"/>
      <w:marRight w:val="0"/>
      <w:marTop w:val="0"/>
      <w:marBottom w:val="0"/>
      <w:divBdr>
        <w:top w:val="none" w:sz="0" w:space="0" w:color="auto"/>
        <w:left w:val="none" w:sz="0" w:space="0" w:color="auto"/>
        <w:bottom w:val="none" w:sz="0" w:space="0" w:color="auto"/>
        <w:right w:val="none" w:sz="0" w:space="0" w:color="auto"/>
      </w:divBdr>
    </w:div>
    <w:div w:id="1831211308">
      <w:bodyDiv w:val="1"/>
      <w:marLeft w:val="0"/>
      <w:marRight w:val="0"/>
      <w:marTop w:val="0"/>
      <w:marBottom w:val="0"/>
      <w:divBdr>
        <w:top w:val="none" w:sz="0" w:space="0" w:color="auto"/>
        <w:left w:val="none" w:sz="0" w:space="0" w:color="auto"/>
        <w:bottom w:val="none" w:sz="0" w:space="0" w:color="auto"/>
        <w:right w:val="none" w:sz="0" w:space="0" w:color="auto"/>
      </w:divBdr>
    </w:div>
    <w:div w:id="1845591288">
      <w:bodyDiv w:val="1"/>
      <w:marLeft w:val="0"/>
      <w:marRight w:val="0"/>
      <w:marTop w:val="0"/>
      <w:marBottom w:val="0"/>
      <w:divBdr>
        <w:top w:val="none" w:sz="0" w:space="0" w:color="auto"/>
        <w:left w:val="none" w:sz="0" w:space="0" w:color="auto"/>
        <w:bottom w:val="none" w:sz="0" w:space="0" w:color="auto"/>
        <w:right w:val="none" w:sz="0" w:space="0" w:color="auto"/>
      </w:divBdr>
    </w:div>
    <w:div w:id="1857764663">
      <w:bodyDiv w:val="1"/>
      <w:marLeft w:val="0"/>
      <w:marRight w:val="0"/>
      <w:marTop w:val="0"/>
      <w:marBottom w:val="0"/>
      <w:divBdr>
        <w:top w:val="none" w:sz="0" w:space="0" w:color="auto"/>
        <w:left w:val="none" w:sz="0" w:space="0" w:color="auto"/>
        <w:bottom w:val="none" w:sz="0" w:space="0" w:color="auto"/>
        <w:right w:val="none" w:sz="0" w:space="0" w:color="auto"/>
      </w:divBdr>
    </w:div>
    <w:div w:id="1859923198">
      <w:bodyDiv w:val="1"/>
      <w:marLeft w:val="0"/>
      <w:marRight w:val="0"/>
      <w:marTop w:val="0"/>
      <w:marBottom w:val="0"/>
      <w:divBdr>
        <w:top w:val="none" w:sz="0" w:space="0" w:color="auto"/>
        <w:left w:val="none" w:sz="0" w:space="0" w:color="auto"/>
        <w:bottom w:val="none" w:sz="0" w:space="0" w:color="auto"/>
        <w:right w:val="none" w:sz="0" w:space="0" w:color="auto"/>
      </w:divBdr>
      <w:divsChild>
        <w:div w:id="120999694">
          <w:marLeft w:val="547"/>
          <w:marRight w:val="0"/>
          <w:marTop w:val="72"/>
          <w:marBottom w:val="0"/>
          <w:divBdr>
            <w:top w:val="none" w:sz="0" w:space="0" w:color="auto"/>
            <w:left w:val="none" w:sz="0" w:space="0" w:color="auto"/>
            <w:bottom w:val="none" w:sz="0" w:space="0" w:color="auto"/>
            <w:right w:val="none" w:sz="0" w:space="0" w:color="auto"/>
          </w:divBdr>
        </w:div>
        <w:div w:id="1010327588">
          <w:marLeft w:val="547"/>
          <w:marRight w:val="0"/>
          <w:marTop w:val="72"/>
          <w:marBottom w:val="0"/>
          <w:divBdr>
            <w:top w:val="none" w:sz="0" w:space="0" w:color="auto"/>
            <w:left w:val="none" w:sz="0" w:space="0" w:color="auto"/>
            <w:bottom w:val="none" w:sz="0" w:space="0" w:color="auto"/>
            <w:right w:val="none" w:sz="0" w:space="0" w:color="auto"/>
          </w:divBdr>
        </w:div>
      </w:divsChild>
    </w:div>
    <w:div w:id="1867208891">
      <w:bodyDiv w:val="1"/>
      <w:marLeft w:val="0"/>
      <w:marRight w:val="0"/>
      <w:marTop w:val="0"/>
      <w:marBottom w:val="0"/>
      <w:divBdr>
        <w:top w:val="none" w:sz="0" w:space="0" w:color="auto"/>
        <w:left w:val="none" w:sz="0" w:space="0" w:color="auto"/>
        <w:bottom w:val="none" w:sz="0" w:space="0" w:color="auto"/>
        <w:right w:val="none" w:sz="0" w:space="0" w:color="auto"/>
      </w:divBdr>
    </w:div>
    <w:div w:id="1880164574">
      <w:bodyDiv w:val="1"/>
      <w:marLeft w:val="0"/>
      <w:marRight w:val="0"/>
      <w:marTop w:val="0"/>
      <w:marBottom w:val="0"/>
      <w:divBdr>
        <w:top w:val="none" w:sz="0" w:space="0" w:color="auto"/>
        <w:left w:val="none" w:sz="0" w:space="0" w:color="auto"/>
        <w:bottom w:val="none" w:sz="0" w:space="0" w:color="auto"/>
        <w:right w:val="none" w:sz="0" w:space="0" w:color="auto"/>
      </w:divBdr>
    </w:div>
    <w:div w:id="1883126068">
      <w:bodyDiv w:val="1"/>
      <w:marLeft w:val="0"/>
      <w:marRight w:val="0"/>
      <w:marTop w:val="0"/>
      <w:marBottom w:val="0"/>
      <w:divBdr>
        <w:top w:val="none" w:sz="0" w:space="0" w:color="auto"/>
        <w:left w:val="none" w:sz="0" w:space="0" w:color="auto"/>
        <w:bottom w:val="none" w:sz="0" w:space="0" w:color="auto"/>
        <w:right w:val="none" w:sz="0" w:space="0" w:color="auto"/>
      </w:divBdr>
    </w:div>
    <w:div w:id="1895460307">
      <w:bodyDiv w:val="1"/>
      <w:marLeft w:val="0"/>
      <w:marRight w:val="0"/>
      <w:marTop w:val="0"/>
      <w:marBottom w:val="0"/>
      <w:divBdr>
        <w:top w:val="none" w:sz="0" w:space="0" w:color="auto"/>
        <w:left w:val="none" w:sz="0" w:space="0" w:color="auto"/>
        <w:bottom w:val="none" w:sz="0" w:space="0" w:color="auto"/>
        <w:right w:val="none" w:sz="0" w:space="0" w:color="auto"/>
      </w:divBdr>
    </w:div>
    <w:div w:id="1913924222">
      <w:bodyDiv w:val="1"/>
      <w:marLeft w:val="0"/>
      <w:marRight w:val="0"/>
      <w:marTop w:val="0"/>
      <w:marBottom w:val="0"/>
      <w:divBdr>
        <w:top w:val="none" w:sz="0" w:space="0" w:color="auto"/>
        <w:left w:val="none" w:sz="0" w:space="0" w:color="auto"/>
        <w:bottom w:val="none" w:sz="0" w:space="0" w:color="auto"/>
        <w:right w:val="none" w:sz="0" w:space="0" w:color="auto"/>
      </w:divBdr>
    </w:div>
    <w:div w:id="1932468828">
      <w:bodyDiv w:val="1"/>
      <w:marLeft w:val="0"/>
      <w:marRight w:val="0"/>
      <w:marTop w:val="0"/>
      <w:marBottom w:val="0"/>
      <w:divBdr>
        <w:top w:val="none" w:sz="0" w:space="0" w:color="auto"/>
        <w:left w:val="none" w:sz="0" w:space="0" w:color="auto"/>
        <w:bottom w:val="none" w:sz="0" w:space="0" w:color="auto"/>
        <w:right w:val="none" w:sz="0" w:space="0" w:color="auto"/>
      </w:divBdr>
    </w:div>
    <w:div w:id="1949118049">
      <w:bodyDiv w:val="1"/>
      <w:marLeft w:val="0"/>
      <w:marRight w:val="0"/>
      <w:marTop w:val="0"/>
      <w:marBottom w:val="0"/>
      <w:divBdr>
        <w:top w:val="none" w:sz="0" w:space="0" w:color="auto"/>
        <w:left w:val="none" w:sz="0" w:space="0" w:color="auto"/>
        <w:bottom w:val="none" w:sz="0" w:space="0" w:color="auto"/>
        <w:right w:val="none" w:sz="0" w:space="0" w:color="auto"/>
      </w:divBdr>
    </w:div>
    <w:div w:id="1972637428">
      <w:bodyDiv w:val="1"/>
      <w:marLeft w:val="0"/>
      <w:marRight w:val="0"/>
      <w:marTop w:val="0"/>
      <w:marBottom w:val="0"/>
      <w:divBdr>
        <w:top w:val="none" w:sz="0" w:space="0" w:color="auto"/>
        <w:left w:val="none" w:sz="0" w:space="0" w:color="auto"/>
        <w:bottom w:val="none" w:sz="0" w:space="0" w:color="auto"/>
        <w:right w:val="none" w:sz="0" w:space="0" w:color="auto"/>
      </w:divBdr>
      <w:divsChild>
        <w:div w:id="11535487">
          <w:marLeft w:val="547"/>
          <w:marRight w:val="0"/>
          <w:marTop w:val="106"/>
          <w:marBottom w:val="0"/>
          <w:divBdr>
            <w:top w:val="none" w:sz="0" w:space="0" w:color="auto"/>
            <w:left w:val="none" w:sz="0" w:space="0" w:color="auto"/>
            <w:bottom w:val="none" w:sz="0" w:space="0" w:color="auto"/>
            <w:right w:val="none" w:sz="0" w:space="0" w:color="auto"/>
          </w:divBdr>
        </w:div>
      </w:divsChild>
    </w:div>
    <w:div w:id="2001080674">
      <w:bodyDiv w:val="1"/>
      <w:marLeft w:val="0"/>
      <w:marRight w:val="0"/>
      <w:marTop w:val="0"/>
      <w:marBottom w:val="0"/>
      <w:divBdr>
        <w:top w:val="none" w:sz="0" w:space="0" w:color="auto"/>
        <w:left w:val="none" w:sz="0" w:space="0" w:color="auto"/>
        <w:bottom w:val="none" w:sz="0" w:space="0" w:color="auto"/>
        <w:right w:val="none" w:sz="0" w:space="0" w:color="auto"/>
      </w:divBdr>
    </w:div>
    <w:div w:id="2046056179">
      <w:bodyDiv w:val="1"/>
      <w:marLeft w:val="0"/>
      <w:marRight w:val="0"/>
      <w:marTop w:val="0"/>
      <w:marBottom w:val="0"/>
      <w:divBdr>
        <w:top w:val="none" w:sz="0" w:space="0" w:color="auto"/>
        <w:left w:val="none" w:sz="0" w:space="0" w:color="auto"/>
        <w:bottom w:val="none" w:sz="0" w:space="0" w:color="auto"/>
        <w:right w:val="none" w:sz="0" w:space="0" w:color="auto"/>
      </w:divBdr>
    </w:div>
    <w:div w:id="210691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NUR.0000000000000173" TargetMode="External"/><Relationship Id="rId13" Type="http://schemas.openxmlformats.org/officeDocument/2006/relationships/hyperlink" Target="https://www.england.nhs.uk/wp-content/uploads/2014/10/5yfv-we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9/09638288.2012.7237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17437199.2014.898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c.2011.63" TargetMode="External"/><Relationship Id="rId5" Type="http://schemas.openxmlformats.org/officeDocument/2006/relationships/webSettings" Target="webSettings.xml"/><Relationship Id="rId15" Type="http://schemas.openxmlformats.org/officeDocument/2006/relationships/hyperlink" Target="https://doi.org/10.3109/09638288.2010.514646" TargetMode="External"/><Relationship Id="rId10" Type="http://schemas.openxmlformats.org/officeDocument/2006/relationships/hyperlink" Target="https://doi.org/10.1177/03093646124379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109/09638280902998797" TargetMode="External"/><Relationship Id="rId14" Type="http://schemas.openxmlformats.org/officeDocument/2006/relationships/hyperlink" Target="https://doi.org/10.1177/026921551141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04668-02C7-4D6A-80E1-CF4C8316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12441</Words>
  <Characters>70915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Wadey</dc:creator>
  <cp:lastModifiedBy>Kevin Sanders</cp:lastModifiedBy>
  <cp:revision>2</cp:revision>
  <cp:lastPrinted>2017-10-23T06:46:00Z</cp:lastPrinted>
  <dcterms:created xsi:type="dcterms:W3CDTF">2017-11-08T13:41:00Z</dcterms:created>
  <dcterms:modified xsi:type="dcterms:W3CDTF">2017-11-08T13:41:00Z</dcterms:modified>
</cp:coreProperties>
</file>