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0C847" w14:textId="11235DD8" w:rsidR="00D82B3A" w:rsidRPr="008D656F" w:rsidRDefault="00402ED8" w:rsidP="008D656F">
      <w:pPr>
        <w:spacing w:after="200"/>
        <w:jc w:val="center"/>
        <w:rPr>
          <w:rFonts w:ascii="Times New Roman" w:hAnsi="Times New Roman" w:cs="Times New Roman"/>
          <w:b/>
          <w:sz w:val="32"/>
          <w:szCs w:val="32"/>
        </w:rPr>
      </w:pPr>
      <w:bookmarkStart w:id="0" w:name="_GoBack"/>
      <w:bookmarkEnd w:id="0"/>
      <w:r w:rsidRPr="008D656F">
        <w:rPr>
          <w:rFonts w:ascii="Times New Roman" w:hAnsi="Times New Roman" w:cs="Times New Roman"/>
          <w:b/>
          <w:sz w:val="32"/>
          <w:szCs w:val="32"/>
        </w:rPr>
        <w:t xml:space="preserve">Systemic </w:t>
      </w:r>
      <w:r w:rsidR="003F1BCB" w:rsidRPr="008D656F">
        <w:rPr>
          <w:rFonts w:ascii="Times New Roman" w:hAnsi="Times New Roman" w:cs="Times New Roman"/>
          <w:b/>
          <w:sz w:val="32"/>
          <w:szCs w:val="32"/>
        </w:rPr>
        <w:sym w:font="Symbol" w:char="F062"/>
      </w:r>
      <w:r w:rsidR="003F1BCB" w:rsidRPr="008D656F">
        <w:rPr>
          <w:rFonts w:ascii="Times New Roman" w:hAnsi="Times New Roman" w:cs="Times New Roman"/>
          <w:b/>
          <w:sz w:val="32"/>
          <w:szCs w:val="32"/>
        </w:rPr>
        <w:t xml:space="preserve">-adrenergic receptor activation </w:t>
      </w:r>
      <w:r w:rsidR="00DA7E23" w:rsidRPr="008D656F">
        <w:rPr>
          <w:rFonts w:ascii="Times New Roman" w:hAnsi="Times New Roman" w:cs="Times New Roman"/>
          <w:b/>
          <w:sz w:val="32"/>
          <w:szCs w:val="32"/>
        </w:rPr>
        <w:t>augment</w:t>
      </w:r>
      <w:r w:rsidR="00467ADC" w:rsidRPr="008D656F">
        <w:rPr>
          <w:rFonts w:ascii="Times New Roman" w:hAnsi="Times New Roman" w:cs="Times New Roman"/>
          <w:b/>
          <w:sz w:val="32"/>
          <w:szCs w:val="32"/>
        </w:rPr>
        <w:t>s</w:t>
      </w:r>
      <w:r w:rsidR="00DA7E23" w:rsidRPr="008D656F">
        <w:rPr>
          <w:rFonts w:ascii="Times New Roman" w:hAnsi="Times New Roman" w:cs="Times New Roman"/>
          <w:b/>
          <w:sz w:val="32"/>
          <w:szCs w:val="32"/>
        </w:rPr>
        <w:t xml:space="preserve"> the </w:t>
      </w:r>
      <w:r w:rsidR="00DA7E23" w:rsidRPr="008D656F">
        <w:rPr>
          <w:rFonts w:ascii="Times New Roman" w:hAnsi="Times New Roman" w:cs="Times New Roman"/>
          <w:b/>
          <w:i/>
          <w:sz w:val="32"/>
          <w:szCs w:val="32"/>
        </w:rPr>
        <w:t>ex vivo</w:t>
      </w:r>
      <w:r w:rsidR="00DA7E23" w:rsidRPr="008D656F">
        <w:rPr>
          <w:rFonts w:ascii="Times New Roman" w:hAnsi="Times New Roman" w:cs="Times New Roman"/>
          <w:b/>
          <w:sz w:val="32"/>
          <w:szCs w:val="32"/>
        </w:rPr>
        <w:t xml:space="preserve"> expansion</w:t>
      </w:r>
      <w:r w:rsidR="001D6C16" w:rsidRPr="008D656F">
        <w:rPr>
          <w:rFonts w:ascii="Times New Roman" w:hAnsi="Times New Roman" w:cs="Times New Roman"/>
          <w:b/>
          <w:sz w:val="32"/>
          <w:szCs w:val="32"/>
        </w:rPr>
        <w:t xml:space="preserve"> and anti-tumor activity</w:t>
      </w:r>
      <w:r w:rsidR="00DA7E23" w:rsidRPr="008D656F">
        <w:rPr>
          <w:rFonts w:ascii="Times New Roman" w:hAnsi="Times New Roman" w:cs="Times New Roman"/>
          <w:b/>
          <w:sz w:val="32"/>
          <w:szCs w:val="32"/>
        </w:rPr>
        <w:t xml:space="preserve"> of Vγ9Vδ2 T-cells</w:t>
      </w:r>
    </w:p>
    <w:p w14:paraId="644335E8" w14:textId="1A659E36" w:rsidR="006901F6" w:rsidRDefault="00D82B3A" w:rsidP="008D656F">
      <w:pPr>
        <w:rPr>
          <w:rFonts w:ascii="Times New Roman" w:hAnsi="Times New Roman" w:cs="Times New Roman"/>
        </w:rPr>
      </w:pPr>
      <w:r w:rsidRPr="008D656F">
        <w:rPr>
          <w:rFonts w:ascii="Times New Roman" w:hAnsi="Times New Roman" w:cs="Times New Roman"/>
        </w:rPr>
        <w:t>Forrest L. Baker</w:t>
      </w:r>
      <w:r w:rsidR="00290E9F" w:rsidRPr="008D656F">
        <w:rPr>
          <w:rFonts w:ascii="Times New Roman" w:hAnsi="Times New Roman" w:cs="Times New Roman"/>
          <w:vertAlign w:val="superscript"/>
        </w:rPr>
        <w:t>1,2</w:t>
      </w:r>
      <w:r w:rsidR="0095658B" w:rsidRPr="008D656F">
        <w:rPr>
          <w:rFonts w:ascii="Times New Roman" w:hAnsi="Times New Roman" w:cs="Times New Roman"/>
          <w:vertAlign w:val="superscript"/>
        </w:rPr>
        <w:t>,3</w:t>
      </w:r>
      <w:r w:rsidRPr="008D656F">
        <w:rPr>
          <w:rFonts w:ascii="Times New Roman" w:hAnsi="Times New Roman" w:cs="Times New Roman"/>
        </w:rPr>
        <w:t>, Austin B. Bigley</w:t>
      </w:r>
      <w:r w:rsidR="00290E9F" w:rsidRPr="008D656F">
        <w:rPr>
          <w:rFonts w:ascii="Times New Roman" w:hAnsi="Times New Roman" w:cs="Times New Roman"/>
          <w:vertAlign w:val="superscript"/>
        </w:rPr>
        <w:t>1</w:t>
      </w:r>
      <w:r w:rsidRPr="008D656F">
        <w:rPr>
          <w:rFonts w:ascii="Times New Roman" w:hAnsi="Times New Roman" w:cs="Times New Roman"/>
        </w:rPr>
        <w:t xml:space="preserve">, Nadia </w:t>
      </w:r>
      <w:r w:rsidR="008E0213" w:rsidRPr="008D656F">
        <w:rPr>
          <w:rFonts w:ascii="Times New Roman" w:hAnsi="Times New Roman" w:cs="Times New Roman"/>
        </w:rPr>
        <w:t>H</w:t>
      </w:r>
      <w:r w:rsidRPr="008D656F">
        <w:rPr>
          <w:rFonts w:ascii="Times New Roman" w:hAnsi="Times New Roman" w:cs="Times New Roman"/>
        </w:rPr>
        <w:t>. Agha</w:t>
      </w:r>
      <w:r w:rsidR="00290E9F" w:rsidRPr="008D656F">
        <w:rPr>
          <w:rFonts w:ascii="Times New Roman" w:hAnsi="Times New Roman" w:cs="Times New Roman"/>
          <w:vertAlign w:val="superscript"/>
        </w:rPr>
        <w:t>1</w:t>
      </w:r>
      <w:r w:rsidRPr="008D656F">
        <w:rPr>
          <w:rFonts w:ascii="Times New Roman" w:hAnsi="Times New Roman" w:cs="Times New Roman"/>
        </w:rPr>
        <w:t xml:space="preserve">, </w:t>
      </w:r>
      <w:r w:rsidR="00B5243B" w:rsidRPr="008D656F">
        <w:rPr>
          <w:rFonts w:ascii="Times New Roman" w:hAnsi="Times New Roman" w:cs="Times New Roman"/>
        </w:rPr>
        <w:t>Charles</w:t>
      </w:r>
      <w:r w:rsidR="00B326CC" w:rsidRPr="008D656F">
        <w:rPr>
          <w:rFonts w:ascii="Times New Roman" w:hAnsi="Times New Roman" w:cs="Times New Roman"/>
        </w:rPr>
        <w:t xml:space="preserve"> R.</w:t>
      </w:r>
      <w:r w:rsidR="00B5243B" w:rsidRPr="008D656F">
        <w:rPr>
          <w:rFonts w:ascii="Times New Roman" w:hAnsi="Times New Roman" w:cs="Times New Roman"/>
        </w:rPr>
        <w:t xml:space="preserve"> Pedlar</w:t>
      </w:r>
      <w:r w:rsidR="00B5243B" w:rsidRPr="008D656F">
        <w:rPr>
          <w:rFonts w:ascii="Times New Roman" w:hAnsi="Times New Roman" w:cs="Times New Roman"/>
          <w:vertAlign w:val="superscript"/>
        </w:rPr>
        <w:t>4</w:t>
      </w:r>
      <w:r w:rsidR="00B5243B" w:rsidRPr="008D656F">
        <w:rPr>
          <w:rFonts w:ascii="Times New Roman" w:hAnsi="Times New Roman" w:cs="Times New Roman"/>
        </w:rPr>
        <w:t xml:space="preserve">, </w:t>
      </w:r>
      <w:r w:rsidR="00C44EBA" w:rsidRPr="008D656F">
        <w:rPr>
          <w:rFonts w:ascii="Times New Roman" w:hAnsi="Times New Roman" w:cs="Times New Roman"/>
        </w:rPr>
        <w:t>Daniel P. O’Connor</w:t>
      </w:r>
      <w:r w:rsidR="0095658B" w:rsidRPr="008D656F">
        <w:rPr>
          <w:rFonts w:ascii="Times New Roman" w:hAnsi="Times New Roman" w:cs="Times New Roman"/>
          <w:vertAlign w:val="superscript"/>
        </w:rPr>
        <w:t>1</w:t>
      </w:r>
      <w:r w:rsidR="00C44EBA" w:rsidRPr="008D656F">
        <w:rPr>
          <w:rFonts w:ascii="Times New Roman" w:hAnsi="Times New Roman" w:cs="Times New Roman"/>
        </w:rPr>
        <w:t xml:space="preserve">, </w:t>
      </w:r>
      <w:r w:rsidR="00B5243B" w:rsidRPr="008D656F">
        <w:rPr>
          <w:rFonts w:ascii="Times New Roman" w:hAnsi="Times New Roman" w:cs="Times New Roman"/>
        </w:rPr>
        <w:t>Richard A. Bond</w:t>
      </w:r>
      <w:r w:rsidR="0095658B" w:rsidRPr="008D656F">
        <w:rPr>
          <w:rFonts w:ascii="Times New Roman" w:hAnsi="Times New Roman" w:cs="Times New Roman"/>
          <w:vertAlign w:val="superscript"/>
        </w:rPr>
        <w:t>5</w:t>
      </w:r>
      <w:r w:rsidR="00B5243B" w:rsidRPr="008D656F">
        <w:rPr>
          <w:rFonts w:ascii="Times New Roman" w:hAnsi="Times New Roman" w:cs="Times New Roman"/>
        </w:rPr>
        <w:t xml:space="preserve">, </w:t>
      </w:r>
      <w:r w:rsidRPr="008D656F">
        <w:rPr>
          <w:rFonts w:ascii="Times New Roman" w:hAnsi="Times New Roman" w:cs="Times New Roman"/>
        </w:rPr>
        <w:t xml:space="preserve">Catherine </w:t>
      </w:r>
      <w:r w:rsidR="008F7989" w:rsidRPr="008D656F">
        <w:rPr>
          <w:rFonts w:ascii="Times New Roman" w:hAnsi="Times New Roman" w:cs="Times New Roman"/>
        </w:rPr>
        <w:t xml:space="preserve">M. </w:t>
      </w:r>
      <w:r w:rsidRPr="008D656F">
        <w:rPr>
          <w:rFonts w:ascii="Times New Roman" w:hAnsi="Times New Roman" w:cs="Times New Roman"/>
        </w:rPr>
        <w:t>Bollard</w:t>
      </w:r>
      <w:r w:rsidR="0095658B" w:rsidRPr="008D656F">
        <w:rPr>
          <w:rFonts w:ascii="Times New Roman" w:hAnsi="Times New Roman" w:cs="Times New Roman"/>
          <w:vertAlign w:val="superscript"/>
        </w:rPr>
        <w:t>6</w:t>
      </w:r>
      <w:r w:rsidRPr="008D656F">
        <w:rPr>
          <w:rFonts w:ascii="Times New Roman" w:hAnsi="Times New Roman" w:cs="Times New Roman"/>
        </w:rPr>
        <w:t xml:space="preserve">, </w:t>
      </w:r>
      <w:r w:rsidR="005C3A54" w:rsidRPr="008D656F">
        <w:rPr>
          <w:rFonts w:ascii="Times New Roman" w:hAnsi="Times New Roman" w:cs="Times New Roman"/>
          <w:color w:val="1F1F1F"/>
          <w:shd w:val="clear" w:color="auto" w:fill="FFFFFF"/>
        </w:rPr>
        <w:t>Emmanuel Katsanis</w:t>
      </w:r>
      <w:r w:rsidR="0095658B" w:rsidRPr="008D656F">
        <w:rPr>
          <w:rFonts w:ascii="Times New Roman" w:hAnsi="Times New Roman" w:cs="Times New Roman"/>
          <w:color w:val="1F1F1F"/>
          <w:shd w:val="clear" w:color="auto" w:fill="FFFFFF"/>
          <w:vertAlign w:val="superscript"/>
        </w:rPr>
        <w:t>3,7</w:t>
      </w:r>
      <w:r w:rsidR="005C3A54" w:rsidRPr="008D656F">
        <w:rPr>
          <w:rFonts w:ascii="Times New Roman" w:hAnsi="Times New Roman" w:cs="Times New Roman"/>
        </w:rPr>
        <w:t>,</w:t>
      </w:r>
      <w:r w:rsidRPr="008D656F">
        <w:rPr>
          <w:rFonts w:ascii="Times New Roman" w:hAnsi="Times New Roman" w:cs="Times New Roman"/>
        </w:rPr>
        <w:t xml:space="preserve"> and Richard J. Simpson</w:t>
      </w:r>
      <w:r w:rsidR="00290E9F" w:rsidRPr="008D656F">
        <w:rPr>
          <w:rFonts w:ascii="Times New Roman" w:hAnsi="Times New Roman" w:cs="Times New Roman"/>
          <w:vertAlign w:val="superscript"/>
        </w:rPr>
        <w:t>1,2,</w:t>
      </w:r>
      <w:r w:rsidR="0095658B" w:rsidRPr="008D656F">
        <w:rPr>
          <w:rFonts w:ascii="Times New Roman" w:hAnsi="Times New Roman" w:cs="Times New Roman"/>
          <w:vertAlign w:val="superscript"/>
        </w:rPr>
        <w:t>3</w:t>
      </w:r>
      <w:r w:rsidR="008F7989" w:rsidRPr="008D656F">
        <w:rPr>
          <w:rFonts w:ascii="Times New Roman" w:hAnsi="Times New Roman" w:cs="Times New Roman"/>
          <w:vertAlign w:val="superscript"/>
        </w:rPr>
        <w:t>,7</w:t>
      </w:r>
      <w:r w:rsidR="008D656F">
        <w:rPr>
          <w:rFonts w:ascii="Times New Roman" w:hAnsi="Times New Roman" w:cs="Times New Roman"/>
        </w:rPr>
        <w:t>*</w:t>
      </w:r>
    </w:p>
    <w:p w14:paraId="176A9249" w14:textId="77777777" w:rsidR="008D656F" w:rsidRPr="008D656F" w:rsidRDefault="008D656F" w:rsidP="008D656F">
      <w:pPr>
        <w:rPr>
          <w:rFonts w:ascii="Times New Roman" w:hAnsi="Times New Roman" w:cs="Times New Roman"/>
        </w:rPr>
      </w:pPr>
    </w:p>
    <w:p w14:paraId="05CAF5F0" w14:textId="74D14549" w:rsidR="006901F6" w:rsidRDefault="00290E9F" w:rsidP="008D656F">
      <w:pPr>
        <w:rPr>
          <w:rFonts w:ascii="Times New Roman" w:hAnsi="Times New Roman" w:cs="Times New Roman"/>
          <w:shd w:val="clear" w:color="auto" w:fill="FFFFFF"/>
        </w:rPr>
      </w:pPr>
      <w:r w:rsidRPr="008D656F">
        <w:rPr>
          <w:rFonts w:ascii="Times New Roman" w:hAnsi="Times New Roman" w:cs="Times New Roman"/>
          <w:vertAlign w:val="superscript"/>
        </w:rPr>
        <w:t>1</w:t>
      </w:r>
      <w:r w:rsidR="006901F6" w:rsidRPr="008D656F">
        <w:rPr>
          <w:rFonts w:ascii="Times New Roman" w:hAnsi="Times New Roman" w:cs="Times New Roman"/>
          <w:shd w:val="clear" w:color="auto" w:fill="FFFFFF"/>
        </w:rPr>
        <w:t xml:space="preserve"> Laboratory of Integrated Physiology, </w:t>
      </w:r>
      <w:r w:rsidR="008D656F">
        <w:rPr>
          <w:rFonts w:ascii="Times New Roman" w:hAnsi="Times New Roman" w:cs="Times New Roman"/>
          <w:shd w:val="clear" w:color="auto" w:fill="FFFFFF"/>
        </w:rPr>
        <w:t xml:space="preserve">University of Houston, </w:t>
      </w:r>
      <w:r w:rsidR="006901F6" w:rsidRPr="008D656F">
        <w:rPr>
          <w:rFonts w:ascii="Times New Roman" w:hAnsi="Times New Roman" w:cs="Times New Roman"/>
          <w:shd w:val="clear" w:color="auto" w:fill="FFFFFF"/>
        </w:rPr>
        <w:t>Department of Health and Human Performance, Houston</w:t>
      </w:r>
      <w:r w:rsidR="008D656F">
        <w:rPr>
          <w:rFonts w:ascii="Times New Roman" w:hAnsi="Times New Roman" w:cs="Times New Roman"/>
          <w:shd w:val="clear" w:color="auto" w:fill="FFFFFF"/>
        </w:rPr>
        <w:t xml:space="preserve">, </w:t>
      </w:r>
      <w:r w:rsidR="006901F6" w:rsidRPr="008D656F">
        <w:rPr>
          <w:rFonts w:ascii="Times New Roman" w:hAnsi="Times New Roman" w:cs="Times New Roman"/>
          <w:shd w:val="clear" w:color="auto" w:fill="FFFFFF"/>
        </w:rPr>
        <w:t>TX, USA</w:t>
      </w:r>
    </w:p>
    <w:p w14:paraId="5F1607DB" w14:textId="77777777" w:rsidR="008D656F" w:rsidRPr="008D656F" w:rsidRDefault="008D656F" w:rsidP="008D656F">
      <w:pPr>
        <w:rPr>
          <w:rFonts w:ascii="Times New Roman" w:hAnsi="Times New Roman" w:cs="Times New Roman"/>
          <w:shd w:val="clear" w:color="auto" w:fill="FFFFFF"/>
        </w:rPr>
      </w:pPr>
    </w:p>
    <w:p w14:paraId="69F7C1F5" w14:textId="5A1E8B66" w:rsidR="00290E9F" w:rsidRDefault="00290E9F" w:rsidP="008D656F">
      <w:pPr>
        <w:outlineLvl w:val="0"/>
        <w:rPr>
          <w:rFonts w:ascii="Times New Roman" w:hAnsi="Times New Roman" w:cs="Times New Roman"/>
          <w:shd w:val="clear" w:color="auto" w:fill="FFFFFF"/>
        </w:rPr>
      </w:pPr>
      <w:r w:rsidRPr="008D656F">
        <w:rPr>
          <w:rFonts w:ascii="Times New Roman" w:hAnsi="Times New Roman" w:cs="Times New Roman"/>
          <w:vertAlign w:val="superscript"/>
        </w:rPr>
        <w:t>2</w:t>
      </w:r>
      <w:r w:rsidR="006901F6" w:rsidRPr="008D656F">
        <w:rPr>
          <w:rFonts w:ascii="Times New Roman" w:hAnsi="Times New Roman" w:cs="Times New Roman"/>
          <w:vertAlign w:val="superscript"/>
        </w:rPr>
        <w:t xml:space="preserve"> </w:t>
      </w:r>
      <w:r w:rsidR="008D656F" w:rsidRPr="008D656F">
        <w:rPr>
          <w:rFonts w:ascii="Times New Roman" w:hAnsi="Times New Roman" w:cs="Times New Roman"/>
          <w:shd w:val="clear" w:color="auto" w:fill="FFFFFF"/>
        </w:rPr>
        <w:t>University of Arizona</w:t>
      </w:r>
      <w:r w:rsidR="008D656F">
        <w:rPr>
          <w:rFonts w:ascii="Times New Roman" w:hAnsi="Times New Roman" w:cs="Times New Roman"/>
          <w:shd w:val="clear" w:color="auto" w:fill="FFFFFF"/>
        </w:rPr>
        <w:t xml:space="preserve">, </w:t>
      </w:r>
      <w:r w:rsidR="006901F6" w:rsidRPr="008D656F">
        <w:rPr>
          <w:rFonts w:ascii="Times New Roman" w:hAnsi="Times New Roman" w:cs="Times New Roman"/>
          <w:shd w:val="clear" w:color="auto" w:fill="FFFFFF"/>
        </w:rPr>
        <w:t>Depa</w:t>
      </w:r>
      <w:r w:rsidR="008D656F">
        <w:rPr>
          <w:rFonts w:ascii="Times New Roman" w:hAnsi="Times New Roman" w:cs="Times New Roman"/>
          <w:shd w:val="clear" w:color="auto" w:fill="FFFFFF"/>
        </w:rPr>
        <w:t>rtment of Nutritional Sciences</w:t>
      </w:r>
      <w:r w:rsidR="006901F6" w:rsidRPr="008D656F">
        <w:rPr>
          <w:rFonts w:ascii="Times New Roman" w:hAnsi="Times New Roman" w:cs="Times New Roman"/>
          <w:shd w:val="clear" w:color="auto" w:fill="FFFFFF"/>
        </w:rPr>
        <w:t>, Tucson, AZ, USA</w:t>
      </w:r>
    </w:p>
    <w:p w14:paraId="096D2470" w14:textId="77777777" w:rsidR="008D656F" w:rsidRPr="008D656F" w:rsidRDefault="008D656F" w:rsidP="008D656F">
      <w:pPr>
        <w:outlineLvl w:val="0"/>
        <w:rPr>
          <w:rFonts w:ascii="Times New Roman" w:hAnsi="Times New Roman" w:cs="Times New Roman"/>
        </w:rPr>
      </w:pPr>
    </w:p>
    <w:p w14:paraId="07B31B18" w14:textId="514F7293" w:rsidR="0095658B" w:rsidRDefault="00290E9F" w:rsidP="008D656F">
      <w:pPr>
        <w:rPr>
          <w:rFonts w:ascii="Times New Roman" w:hAnsi="Times New Roman" w:cs="Times New Roman"/>
          <w:shd w:val="clear" w:color="auto" w:fill="FFFFFF"/>
        </w:rPr>
      </w:pPr>
      <w:r w:rsidRPr="008D656F">
        <w:rPr>
          <w:rFonts w:ascii="Times New Roman" w:hAnsi="Times New Roman" w:cs="Times New Roman"/>
          <w:vertAlign w:val="superscript"/>
        </w:rPr>
        <w:t>3</w:t>
      </w:r>
      <w:r w:rsidR="006901F6" w:rsidRPr="008D656F">
        <w:rPr>
          <w:rFonts w:ascii="Times New Roman" w:hAnsi="Times New Roman" w:cs="Times New Roman"/>
          <w:vertAlign w:val="superscript"/>
        </w:rPr>
        <w:t xml:space="preserve"> </w:t>
      </w:r>
      <w:r w:rsidR="00E422CD" w:rsidRPr="008D656F">
        <w:rPr>
          <w:rFonts w:ascii="Times New Roman" w:hAnsi="Times New Roman" w:cs="Times New Roman"/>
          <w:shd w:val="clear" w:color="auto" w:fill="FFFFFF"/>
        </w:rPr>
        <w:t>University of Arizona</w:t>
      </w:r>
      <w:r w:rsidR="00E422CD">
        <w:rPr>
          <w:rFonts w:ascii="Times New Roman" w:hAnsi="Times New Roman" w:cs="Times New Roman"/>
          <w:shd w:val="clear" w:color="auto" w:fill="FFFFFF"/>
        </w:rPr>
        <w:t>, Department of Pediatrics</w:t>
      </w:r>
      <w:r w:rsidR="0095658B" w:rsidRPr="008D656F">
        <w:rPr>
          <w:rFonts w:ascii="Times New Roman" w:hAnsi="Times New Roman" w:cs="Times New Roman"/>
          <w:shd w:val="clear" w:color="auto" w:fill="FFFFFF"/>
        </w:rPr>
        <w:t>, Tucson, AZ, USA</w:t>
      </w:r>
    </w:p>
    <w:p w14:paraId="494052C3" w14:textId="77777777" w:rsidR="008D656F" w:rsidRPr="008D656F" w:rsidRDefault="008D656F" w:rsidP="008D656F">
      <w:pPr>
        <w:rPr>
          <w:rFonts w:ascii="Times New Roman" w:hAnsi="Times New Roman" w:cs="Times New Roman"/>
          <w:vertAlign w:val="superscript"/>
        </w:rPr>
      </w:pPr>
    </w:p>
    <w:p w14:paraId="6FEEFFA5" w14:textId="1AC341CE" w:rsidR="006901F6" w:rsidRDefault="00290E9F" w:rsidP="008D656F">
      <w:pPr>
        <w:pStyle w:val="HTMLAddress"/>
        <w:shd w:val="clear" w:color="auto" w:fill="FFFFFF"/>
        <w:outlineLvl w:val="0"/>
        <w:rPr>
          <w:i w:val="0"/>
          <w:iCs w:val="0"/>
        </w:rPr>
      </w:pPr>
      <w:r w:rsidRPr="008D656F">
        <w:rPr>
          <w:i w:val="0"/>
          <w:vertAlign w:val="superscript"/>
        </w:rPr>
        <w:t>4</w:t>
      </w:r>
      <w:r w:rsidR="006901F6" w:rsidRPr="008D656F">
        <w:rPr>
          <w:rStyle w:val="addr-line"/>
          <w:i w:val="0"/>
          <w:iCs w:val="0"/>
        </w:rPr>
        <w:t xml:space="preserve"> </w:t>
      </w:r>
      <w:r w:rsidR="008D656F">
        <w:rPr>
          <w:rStyle w:val="addr-line"/>
          <w:i w:val="0"/>
          <w:iCs w:val="0"/>
        </w:rPr>
        <w:t xml:space="preserve">St. Mary’s University, </w:t>
      </w:r>
      <w:r w:rsidR="008D656F">
        <w:rPr>
          <w:i w:val="0"/>
          <w:iCs w:val="0"/>
        </w:rPr>
        <w:t>School</w:t>
      </w:r>
      <w:r w:rsidR="00B326CC" w:rsidRPr="008D656F">
        <w:rPr>
          <w:i w:val="0"/>
          <w:iCs w:val="0"/>
        </w:rPr>
        <w:t xml:space="preserve"> </w:t>
      </w:r>
      <w:r w:rsidR="006901F6" w:rsidRPr="008D656F">
        <w:rPr>
          <w:i w:val="0"/>
          <w:iCs w:val="0"/>
        </w:rPr>
        <w:t>of Spo</w:t>
      </w:r>
      <w:r w:rsidR="00E422CD">
        <w:rPr>
          <w:i w:val="0"/>
          <w:iCs w:val="0"/>
        </w:rPr>
        <w:t>rt, Health and Applied Science</w:t>
      </w:r>
      <w:r w:rsidR="006901F6" w:rsidRPr="008D656F">
        <w:rPr>
          <w:i w:val="0"/>
          <w:iCs w:val="0"/>
        </w:rPr>
        <w:t xml:space="preserve">, </w:t>
      </w:r>
      <w:proofErr w:type="spellStart"/>
      <w:r w:rsidR="00B326CC" w:rsidRPr="008D656F">
        <w:rPr>
          <w:i w:val="0"/>
          <w:iCs w:val="0"/>
        </w:rPr>
        <w:t>Twickenham</w:t>
      </w:r>
      <w:proofErr w:type="spellEnd"/>
      <w:r w:rsidR="00B326CC" w:rsidRPr="008D656F">
        <w:rPr>
          <w:i w:val="0"/>
          <w:iCs w:val="0"/>
        </w:rPr>
        <w:t xml:space="preserve">, </w:t>
      </w:r>
      <w:r w:rsidR="006901F6" w:rsidRPr="008D656F">
        <w:rPr>
          <w:i w:val="0"/>
          <w:iCs w:val="0"/>
        </w:rPr>
        <w:t>London, United Kingdom</w:t>
      </w:r>
    </w:p>
    <w:p w14:paraId="5683B1ED" w14:textId="77777777" w:rsidR="008D656F" w:rsidRPr="008D656F" w:rsidRDefault="008D656F" w:rsidP="008D656F">
      <w:pPr>
        <w:pStyle w:val="HTMLAddress"/>
        <w:shd w:val="clear" w:color="auto" w:fill="FFFFFF"/>
        <w:outlineLvl w:val="0"/>
        <w:rPr>
          <w:i w:val="0"/>
          <w:iCs w:val="0"/>
        </w:rPr>
      </w:pPr>
    </w:p>
    <w:p w14:paraId="470F6844" w14:textId="41C3FF1A" w:rsidR="0095658B" w:rsidRDefault="00E422CD" w:rsidP="008D656F">
      <w:pPr>
        <w:pStyle w:val="HTMLAddress"/>
        <w:shd w:val="clear" w:color="auto" w:fill="FFFFFF"/>
        <w:outlineLvl w:val="0"/>
        <w:rPr>
          <w:i w:val="0"/>
          <w:color w:val="000000"/>
          <w:shd w:val="clear" w:color="auto" w:fill="FFFFFF"/>
        </w:rPr>
      </w:pPr>
      <w:r>
        <w:rPr>
          <w:i w:val="0"/>
          <w:iCs w:val="0"/>
          <w:vertAlign w:val="superscript"/>
        </w:rPr>
        <w:t xml:space="preserve">5 </w:t>
      </w:r>
      <w:r>
        <w:rPr>
          <w:i w:val="0"/>
          <w:iCs w:val="0"/>
        </w:rPr>
        <w:t xml:space="preserve">University of Houston, </w:t>
      </w:r>
      <w:r w:rsidR="0095658B" w:rsidRPr="008D656F">
        <w:rPr>
          <w:i w:val="0"/>
          <w:color w:val="000000"/>
          <w:shd w:val="clear" w:color="auto" w:fill="FFFFFF"/>
        </w:rPr>
        <w:t>Department of Pharmacologic</w:t>
      </w:r>
      <w:r>
        <w:rPr>
          <w:i w:val="0"/>
          <w:color w:val="000000"/>
          <w:shd w:val="clear" w:color="auto" w:fill="FFFFFF"/>
        </w:rPr>
        <w:t>al and Pharmaceutical Sciences</w:t>
      </w:r>
      <w:r w:rsidR="0095658B" w:rsidRPr="008D656F">
        <w:rPr>
          <w:i w:val="0"/>
          <w:color w:val="000000"/>
          <w:shd w:val="clear" w:color="auto" w:fill="FFFFFF"/>
        </w:rPr>
        <w:t>, Houston, TX, USA</w:t>
      </w:r>
    </w:p>
    <w:p w14:paraId="28DA333F" w14:textId="77777777" w:rsidR="008D656F" w:rsidRPr="008D656F" w:rsidRDefault="008D656F" w:rsidP="008D656F">
      <w:pPr>
        <w:pStyle w:val="HTMLAddress"/>
        <w:shd w:val="clear" w:color="auto" w:fill="FFFFFF"/>
        <w:outlineLvl w:val="0"/>
        <w:rPr>
          <w:i w:val="0"/>
          <w:iCs w:val="0"/>
          <w:vertAlign w:val="superscript"/>
        </w:rPr>
      </w:pPr>
    </w:p>
    <w:p w14:paraId="7E8B633A" w14:textId="5B76F421" w:rsidR="0095658B" w:rsidRDefault="0095658B" w:rsidP="008D656F">
      <w:pPr>
        <w:rPr>
          <w:rFonts w:ascii="Times New Roman" w:hAnsi="Times New Roman" w:cs="Times New Roman"/>
        </w:rPr>
      </w:pPr>
      <w:r w:rsidRPr="008D656F">
        <w:rPr>
          <w:rFonts w:ascii="Times New Roman" w:hAnsi="Times New Roman" w:cs="Times New Roman"/>
          <w:i/>
          <w:iCs/>
          <w:vertAlign w:val="superscript"/>
        </w:rPr>
        <w:t>6</w:t>
      </w:r>
      <w:r w:rsidRPr="008D656F">
        <w:rPr>
          <w:rFonts w:ascii="Times New Roman" w:hAnsi="Times New Roman" w:cs="Times New Roman"/>
          <w:vertAlign w:val="superscript"/>
        </w:rPr>
        <w:t xml:space="preserve"> </w:t>
      </w:r>
      <w:r w:rsidR="00E422CD" w:rsidRPr="008D656F">
        <w:rPr>
          <w:rFonts w:ascii="Times New Roman" w:hAnsi="Times New Roman" w:cs="Times New Roman"/>
        </w:rPr>
        <w:t>Children’s National Health System and The George Washington University</w:t>
      </w:r>
      <w:r w:rsidR="00E422CD">
        <w:rPr>
          <w:rFonts w:ascii="Times New Roman" w:hAnsi="Times New Roman" w:cs="Times New Roman"/>
        </w:rPr>
        <w:t xml:space="preserve">, </w:t>
      </w:r>
      <w:r w:rsidR="00F11F7F" w:rsidRPr="008D656F">
        <w:rPr>
          <w:rFonts w:ascii="Times New Roman" w:hAnsi="Times New Roman" w:cs="Times New Roman"/>
        </w:rPr>
        <w:t xml:space="preserve">Center for </w:t>
      </w:r>
      <w:r w:rsidR="00E422CD">
        <w:rPr>
          <w:rFonts w:ascii="Times New Roman" w:hAnsi="Times New Roman" w:cs="Times New Roman"/>
        </w:rPr>
        <w:t>Cancer and Immunology Research</w:t>
      </w:r>
      <w:r w:rsidRPr="008D656F">
        <w:rPr>
          <w:rFonts w:ascii="Times New Roman" w:hAnsi="Times New Roman" w:cs="Times New Roman"/>
        </w:rPr>
        <w:t>, Washington</w:t>
      </w:r>
      <w:r w:rsidR="00250355" w:rsidRPr="008D656F">
        <w:rPr>
          <w:rFonts w:ascii="Times New Roman" w:hAnsi="Times New Roman" w:cs="Times New Roman"/>
        </w:rPr>
        <w:t>,</w:t>
      </w:r>
      <w:r w:rsidRPr="008D656F">
        <w:rPr>
          <w:rFonts w:ascii="Times New Roman" w:hAnsi="Times New Roman" w:cs="Times New Roman"/>
        </w:rPr>
        <w:t xml:space="preserve"> D.C., USA</w:t>
      </w:r>
    </w:p>
    <w:p w14:paraId="52E69973" w14:textId="77777777" w:rsidR="008D656F" w:rsidRPr="008D656F" w:rsidRDefault="008D656F" w:rsidP="008D656F">
      <w:pPr>
        <w:rPr>
          <w:rFonts w:ascii="Times New Roman" w:eastAsia="Times New Roman" w:hAnsi="Times New Roman" w:cs="Times New Roman"/>
        </w:rPr>
      </w:pPr>
    </w:p>
    <w:p w14:paraId="6AEF3DF5" w14:textId="2F064B14" w:rsidR="005C3A54" w:rsidRPr="008D656F" w:rsidRDefault="0095658B" w:rsidP="008D656F">
      <w:pPr>
        <w:outlineLvl w:val="0"/>
        <w:rPr>
          <w:rFonts w:ascii="Times New Roman" w:hAnsi="Times New Roman" w:cs="Times New Roman"/>
          <w:shd w:val="clear" w:color="auto" w:fill="FFFFFF"/>
        </w:rPr>
      </w:pPr>
      <w:r w:rsidRPr="008D656F">
        <w:rPr>
          <w:rFonts w:ascii="Times New Roman" w:hAnsi="Times New Roman" w:cs="Times New Roman"/>
          <w:vertAlign w:val="superscript"/>
        </w:rPr>
        <w:t>7</w:t>
      </w:r>
      <w:r w:rsidR="00290E9F" w:rsidRPr="008D656F">
        <w:rPr>
          <w:rFonts w:ascii="Times New Roman" w:hAnsi="Times New Roman" w:cs="Times New Roman"/>
          <w:vertAlign w:val="superscript"/>
        </w:rPr>
        <w:t xml:space="preserve"> </w:t>
      </w:r>
      <w:r w:rsidR="00E422CD" w:rsidRPr="008D656F">
        <w:rPr>
          <w:rFonts w:ascii="Times New Roman" w:hAnsi="Times New Roman" w:cs="Times New Roman"/>
          <w:shd w:val="clear" w:color="auto" w:fill="FFFFFF"/>
        </w:rPr>
        <w:t>University of Arizona</w:t>
      </w:r>
      <w:r w:rsidR="00E422CD">
        <w:rPr>
          <w:rFonts w:ascii="Times New Roman" w:hAnsi="Times New Roman" w:cs="Times New Roman"/>
          <w:shd w:val="clear" w:color="auto" w:fill="FFFFFF"/>
        </w:rPr>
        <w:t>, Department of Immunobiology</w:t>
      </w:r>
      <w:r w:rsidR="005C3A54" w:rsidRPr="008D656F">
        <w:rPr>
          <w:rFonts w:ascii="Times New Roman" w:hAnsi="Times New Roman" w:cs="Times New Roman"/>
          <w:shd w:val="clear" w:color="auto" w:fill="FFFFFF"/>
        </w:rPr>
        <w:t>, Tucson, AZ 85724-5073</w:t>
      </w:r>
    </w:p>
    <w:p w14:paraId="7C1BDEBC" w14:textId="7AE55364" w:rsidR="00BC734A" w:rsidRPr="008D656F" w:rsidRDefault="00BC734A" w:rsidP="008D656F">
      <w:pPr>
        <w:outlineLvl w:val="0"/>
        <w:rPr>
          <w:rFonts w:ascii="Times New Roman" w:hAnsi="Times New Roman" w:cs="Times New Roman"/>
          <w:shd w:val="clear" w:color="auto" w:fill="FFFFFF"/>
        </w:rPr>
      </w:pPr>
    </w:p>
    <w:p w14:paraId="7EF18B9C" w14:textId="77777777" w:rsidR="008D656F" w:rsidRDefault="008D656F" w:rsidP="008D656F">
      <w:pPr>
        <w:shd w:val="clear" w:color="auto" w:fill="FFFFFF"/>
        <w:rPr>
          <w:rFonts w:ascii="Times New Roman" w:hAnsi="Times New Roman" w:cs="Times New Roman"/>
          <w:shd w:val="clear" w:color="auto" w:fill="FFFFFF"/>
        </w:rPr>
      </w:pPr>
      <w:r>
        <w:rPr>
          <w:rFonts w:ascii="Times New Roman" w:hAnsi="Times New Roman" w:cs="Times New Roman"/>
          <w:shd w:val="clear" w:color="auto" w:fill="FFFFFF"/>
        </w:rPr>
        <w:t>* Correspondence:</w:t>
      </w:r>
    </w:p>
    <w:p w14:paraId="41F4DE42" w14:textId="77777777" w:rsidR="008D656F" w:rsidRDefault="008D656F" w:rsidP="008D656F">
      <w:pPr>
        <w:shd w:val="clear" w:color="auto" w:fill="FFFFFF"/>
        <w:rPr>
          <w:rFonts w:ascii="Times New Roman" w:hAnsi="Times New Roman" w:cs="Times New Roman"/>
          <w:shd w:val="clear" w:color="auto" w:fill="FFFFFF"/>
        </w:rPr>
      </w:pPr>
      <w:r>
        <w:rPr>
          <w:rFonts w:ascii="Times New Roman" w:hAnsi="Times New Roman" w:cs="Times New Roman"/>
          <w:shd w:val="clear" w:color="auto" w:fill="FFFFFF"/>
        </w:rPr>
        <w:t>Richard J. Simpson</w:t>
      </w:r>
    </w:p>
    <w:p w14:paraId="79DC4FF6" w14:textId="46187F5E" w:rsidR="004B2C69" w:rsidRPr="008D656F" w:rsidRDefault="0081510D" w:rsidP="008D656F">
      <w:pPr>
        <w:shd w:val="clear" w:color="auto" w:fill="FFFFFF"/>
        <w:rPr>
          <w:rFonts w:ascii="Times New Roman" w:eastAsia="Times New Roman" w:hAnsi="Times New Roman" w:cs="Times New Roman"/>
        </w:rPr>
      </w:pPr>
      <w:hyperlink r:id="rId8" w:history="1">
        <w:r w:rsidR="004B2C69" w:rsidRPr="008D656F">
          <w:rPr>
            <w:rStyle w:val="Hyperlink"/>
            <w:rFonts w:ascii="Times New Roman" w:hAnsi="Times New Roman" w:cs="Times New Roman"/>
            <w:shd w:val="clear" w:color="auto" w:fill="FFFFFF"/>
          </w:rPr>
          <w:t>rjsimpson@email.arizona.edu</w:t>
        </w:r>
      </w:hyperlink>
    </w:p>
    <w:p w14:paraId="4C714C4B" w14:textId="5E60D0D7" w:rsidR="005C3A54" w:rsidRPr="008D656F" w:rsidRDefault="005C3A54" w:rsidP="008D656F">
      <w:pPr>
        <w:outlineLvl w:val="0"/>
        <w:rPr>
          <w:rFonts w:ascii="Times New Roman" w:hAnsi="Times New Roman" w:cs="Times New Roman"/>
          <w:shd w:val="clear" w:color="auto" w:fill="FFFFFF"/>
        </w:rPr>
      </w:pPr>
    </w:p>
    <w:p w14:paraId="679A6F1F" w14:textId="3BEB4C60" w:rsidR="00E422CD" w:rsidRDefault="00E422CD" w:rsidP="00E422CD">
      <w:pPr>
        <w:outlineLvl w:val="0"/>
        <w:rPr>
          <w:rFonts w:ascii="Times New Roman" w:hAnsi="Times New Roman" w:cs="Times New Roman"/>
        </w:rPr>
      </w:pPr>
      <w:r w:rsidRPr="00E422CD">
        <w:rPr>
          <w:rFonts w:ascii="Times New Roman" w:hAnsi="Times New Roman" w:cs="Times New Roman"/>
          <w:b/>
        </w:rPr>
        <w:t>Keywords</w:t>
      </w:r>
      <w:r>
        <w:rPr>
          <w:rFonts w:ascii="Times New Roman" w:hAnsi="Times New Roman" w:cs="Times New Roman"/>
          <w:b/>
        </w:rPr>
        <w:t xml:space="preserve">: </w:t>
      </w:r>
      <w:r>
        <w:rPr>
          <w:rFonts w:ascii="Times New Roman" w:hAnsi="Times New Roman" w:cs="Times New Roman"/>
        </w:rPr>
        <w:t>exercise immunology, beta-b</w:t>
      </w:r>
      <w:r w:rsidRPr="008D656F">
        <w:rPr>
          <w:rFonts w:ascii="Times New Roman" w:hAnsi="Times New Roman" w:cs="Times New Roman"/>
        </w:rPr>
        <w:t>lockers, gamma-delta t-cells, exercise</w:t>
      </w:r>
      <w:r>
        <w:rPr>
          <w:rFonts w:ascii="Times New Roman" w:hAnsi="Times New Roman" w:cs="Times New Roman"/>
        </w:rPr>
        <w:t>, adoptive transfer immunotherapy</w:t>
      </w:r>
    </w:p>
    <w:p w14:paraId="4CDDC635" w14:textId="77777777" w:rsidR="00E422CD" w:rsidRPr="00E422CD" w:rsidRDefault="00E422CD" w:rsidP="00E422CD">
      <w:pPr>
        <w:outlineLvl w:val="0"/>
        <w:rPr>
          <w:rFonts w:ascii="Times New Roman" w:hAnsi="Times New Roman" w:cs="Times New Roman"/>
          <w:b/>
        </w:rPr>
      </w:pPr>
    </w:p>
    <w:p w14:paraId="5B0E5E34" w14:textId="6A1EE955" w:rsidR="00CA4DB9" w:rsidRDefault="00AE46A6" w:rsidP="00E422CD">
      <w:pPr>
        <w:rPr>
          <w:rFonts w:ascii="Times New Roman" w:hAnsi="Times New Roman" w:cs="Times New Roman"/>
          <w:b/>
        </w:rPr>
      </w:pPr>
      <w:r w:rsidRPr="00E422CD">
        <w:rPr>
          <w:rFonts w:ascii="Times New Roman" w:hAnsi="Times New Roman" w:cs="Times New Roman"/>
          <w:b/>
        </w:rPr>
        <w:t>Abstract</w:t>
      </w:r>
    </w:p>
    <w:p w14:paraId="3EEA5DE3" w14:textId="77777777" w:rsidR="00E422CD" w:rsidRPr="00E422CD" w:rsidRDefault="00E422CD" w:rsidP="00E422CD">
      <w:pPr>
        <w:rPr>
          <w:rFonts w:ascii="Times New Roman" w:hAnsi="Times New Roman" w:cs="Times New Roman"/>
        </w:rPr>
      </w:pPr>
    </w:p>
    <w:p w14:paraId="5B934496" w14:textId="2D4982CD" w:rsidR="00124690" w:rsidRPr="008D656F" w:rsidRDefault="00124690" w:rsidP="008D656F">
      <w:pPr>
        <w:jc w:val="both"/>
        <w:rPr>
          <w:rFonts w:ascii="Times New Roman" w:hAnsi="Times New Roman" w:cs="Times New Roman"/>
          <w:color w:val="212121"/>
          <w:shd w:val="clear" w:color="auto" w:fill="FFFFFF"/>
        </w:rPr>
      </w:pPr>
      <w:r w:rsidRPr="008D656F">
        <w:rPr>
          <w:rFonts w:ascii="Times New Roman" w:hAnsi="Times New Roman" w:cs="Times New Roman"/>
          <w:color w:val="212121"/>
          <w:shd w:val="clear" w:color="auto" w:fill="FFFFFF"/>
        </w:rPr>
        <w:t>TCR-gamma delta (</w:t>
      </w:r>
      <w:proofErr w:type="spellStart"/>
      <w:r w:rsidRPr="008D656F">
        <w:rPr>
          <w:rFonts w:ascii="Times New Roman" w:hAnsi="Times New Roman" w:cs="Times New Roman"/>
          <w:color w:val="212121"/>
          <w:shd w:val="clear" w:color="auto" w:fill="FFFFFF"/>
        </w:rPr>
        <w:t>γδ</w:t>
      </w:r>
      <w:proofErr w:type="spellEnd"/>
      <w:r w:rsidRPr="008D656F">
        <w:rPr>
          <w:rFonts w:ascii="Times New Roman" w:hAnsi="Times New Roman" w:cs="Times New Roman"/>
          <w:color w:val="212121"/>
          <w:shd w:val="clear" w:color="auto" w:fill="FFFFFF"/>
        </w:rPr>
        <w:t>) T-cells are considered important players in the graft-versus-tumor effect following allogeneic hematopoietic cell transplantation (</w:t>
      </w:r>
      <w:proofErr w:type="spellStart"/>
      <w:r w:rsidRPr="008D656F">
        <w:rPr>
          <w:rFonts w:ascii="Times New Roman" w:hAnsi="Times New Roman" w:cs="Times New Roman"/>
          <w:color w:val="212121"/>
          <w:shd w:val="clear" w:color="auto" w:fill="FFFFFF"/>
        </w:rPr>
        <w:t>alloHCT</w:t>
      </w:r>
      <w:proofErr w:type="spellEnd"/>
      <w:r w:rsidRPr="008D656F">
        <w:rPr>
          <w:rFonts w:ascii="Times New Roman" w:hAnsi="Times New Roman" w:cs="Times New Roman"/>
          <w:color w:val="212121"/>
          <w:shd w:val="clear" w:color="auto" w:fill="FFFFFF"/>
        </w:rPr>
        <w:t>) and have emerged as candidates for adoptive transfer immunotherapy in the treatment of both solid and hematological tumors. Systemic β-adrenergic receptor (β-AR) activation has been shown to mobilize TCR-</w:t>
      </w:r>
      <w:proofErr w:type="spellStart"/>
      <w:r w:rsidRPr="008D656F">
        <w:rPr>
          <w:rFonts w:ascii="Times New Roman" w:hAnsi="Times New Roman" w:cs="Times New Roman"/>
          <w:color w:val="212121"/>
          <w:shd w:val="clear" w:color="auto" w:fill="FFFFFF"/>
        </w:rPr>
        <w:t>γδ</w:t>
      </w:r>
      <w:proofErr w:type="spellEnd"/>
      <w:r w:rsidRPr="008D656F">
        <w:rPr>
          <w:rFonts w:ascii="Times New Roman" w:hAnsi="Times New Roman" w:cs="Times New Roman"/>
          <w:color w:val="212121"/>
          <w:shd w:val="clear" w:color="auto" w:fill="FFFFFF"/>
        </w:rPr>
        <w:t xml:space="preserve"> T-cells to the blood, potentially serving as an adjuvant for </w:t>
      </w:r>
      <w:proofErr w:type="spellStart"/>
      <w:r w:rsidRPr="008D656F">
        <w:rPr>
          <w:rFonts w:ascii="Times New Roman" w:hAnsi="Times New Roman" w:cs="Times New Roman"/>
          <w:color w:val="212121"/>
          <w:shd w:val="clear" w:color="auto" w:fill="FFFFFF"/>
        </w:rPr>
        <w:t>alloHCT</w:t>
      </w:r>
      <w:proofErr w:type="spellEnd"/>
      <w:r w:rsidRPr="008D656F">
        <w:rPr>
          <w:rFonts w:ascii="Times New Roman" w:hAnsi="Times New Roman" w:cs="Times New Roman"/>
          <w:color w:val="212121"/>
          <w:shd w:val="clear" w:color="auto" w:fill="FFFFFF"/>
        </w:rPr>
        <w:t xml:space="preserve"> and TCR-</w:t>
      </w:r>
      <w:proofErr w:type="spellStart"/>
      <w:r w:rsidRPr="008D656F">
        <w:rPr>
          <w:rFonts w:ascii="Times New Roman" w:hAnsi="Times New Roman" w:cs="Times New Roman"/>
          <w:color w:val="212121"/>
          <w:shd w:val="clear" w:color="auto" w:fill="FFFFFF"/>
        </w:rPr>
        <w:t>γδ</w:t>
      </w:r>
      <w:proofErr w:type="spellEnd"/>
      <w:r w:rsidRPr="008D656F">
        <w:rPr>
          <w:rFonts w:ascii="Times New Roman" w:hAnsi="Times New Roman" w:cs="Times New Roman"/>
          <w:color w:val="212121"/>
          <w:shd w:val="clear" w:color="auto" w:fill="FFFFFF"/>
        </w:rPr>
        <w:t xml:space="preserve"> T-cell therapy. We investigated if</w:t>
      </w:r>
      <w:r w:rsidRPr="008D656F">
        <w:rPr>
          <w:rFonts w:ascii="Times New Roman" w:hAnsi="Times New Roman" w:cs="Times New Roman"/>
        </w:rPr>
        <w:t xml:space="preserve"> systemic </w:t>
      </w:r>
      <w:r w:rsidRPr="008D656F">
        <w:rPr>
          <w:rFonts w:ascii="Times New Roman" w:hAnsi="Times New Roman" w:cs="Times New Roman"/>
        </w:rPr>
        <w:sym w:font="Symbol" w:char="F062"/>
      </w:r>
      <w:r w:rsidRPr="008D656F">
        <w:rPr>
          <w:rFonts w:ascii="Times New Roman" w:hAnsi="Times New Roman" w:cs="Times New Roman"/>
        </w:rPr>
        <w:t xml:space="preserve">-AR activation, using acute dynamic exercise as an experimental model, can increase the mobilization, </w:t>
      </w:r>
      <w:r w:rsidRPr="008D656F">
        <w:rPr>
          <w:rFonts w:ascii="Times New Roman" w:hAnsi="Times New Roman" w:cs="Times New Roman"/>
          <w:i/>
        </w:rPr>
        <w:t>ex vivo</w:t>
      </w:r>
      <w:r w:rsidRPr="008D656F">
        <w:rPr>
          <w:rFonts w:ascii="Times New Roman" w:hAnsi="Times New Roman" w:cs="Times New Roman"/>
        </w:rPr>
        <w:t xml:space="preserve"> expansion, and anti-tumor activity of 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T-cells isolated from the blood of healthy humans. We also sought to investigate the </w:t>
      </w:r>
      <w:r w:rsidRPr="008D656F">
        <w:rPr>
          <w:rFonts w:ascii="Times New Roman" w:hAnsi="Times New Roman" w:cs="Times New Roman"/>
        </w:rPr>
        <w:sym w:font="Symbol" w:char="F062"/>
      </w:r>
      <w:r w:rsidRPr="008D656F">
        <w:rPr>
          <w:rFonts w:ascii="Times New Roman" w:hAnsi="Times New Roman" w:cs="Times New Roman"/>
        </w:rPr>
        <w:t>-AR subtypes involved, by administering a preferential β</w:t>
      </w:r>
      <w:r w:rsidRPr="008D656F">
        <w:rPr>
          <w:rFonts w:ascii="Times New Roman" w:hAnsi="Times New Roman" w:cs="Times New Roman"/>
        </w:rPr>
        <w:softHyphen/>
      </w:r>
      <w:r w:rsidRPr="008D656F">
        <w:rPr>
          <w:rFonts w:ascii="Times New Roman" w:hAnsi="Times New Roman" w:cs="Times New Roman"/>
          <w:vertAlign w:val="subscript"/>
        </w:rPr>
        <w:t>1</w:t>
      </w:r>
      <w:r w:rsidRPr="008D656F">
        <w:rPr>
          <w:rFonts w:ascii="Times New Roman" w:hAnsi="Times New Roman" w:cs="Times New Roman"/>
        </w:rPr>
        <w:t>-AR antagonist (bisoprolol) and a non-preferential β</w:t>
      </w:r>
      <w:r w:rsidRPr="008D656F">
        <w:rPr>
          <w:rFonts w:ascii="Times New Roman" w:hAnsi="Times New Roman" w:cs="Times New Roman"/>
        </w:rPr>
        <w:softHyphen/>
      </w:r>
      <w:r w:rsidRPr="008D656F">
        <w:rPr>
          <w:rFonts w:ascii="Times New Roman" w:hAnsi="Times New Roman" w:cs="Times New Roman"/>
          <w:vertAlign w:val="subscript"/>
        </w:rPr>
        <w:t>1</w:t>
      </w:r>
      <w:r w:rsidRPr="008D656F">
        <w:rPr>
          <w:rFonts w:ascii="Times New Roman" w:hAnsi="Times New Roman" w:cs="Times New Roman"/>
        </w:rPr>
        <w:t xml:space="preserve"> + β</w:t>
      </w:r>
      <w:r w:rsidRPr="008D656F">
        <w:rPr>
          <w:rFonts w:ascii="Times New Roman" w:hAnsi="Times New Roman" w:cs="Times New Roman"/>
          <w:vertAlign w:val="subscript"/>
        </w:rPr>
        <w:t>2</w:t>
      </w:r>
      <w:r w:rsidRPr="008D656F">
        <w:rPr>
          <w:rFonts w:ascii="Times New Roman" w:hAnsi="Times New Roman" w:cs="Times New Roman"/>
        </w:rPr>
        <w:t xml:space="preserve">-AR antagonist (nadolol) prior to exercise as part of a </w:t>
      </w:r>
      <w:r w:rsidR="009A5DA4" w:rsidRPr="008D656F">
        <w:rPr>
          <w:rFonts w:ascii="Times New Roman" w:hAnsi="Times New Roman" w:cs="Times New Roman"/>
        </w:rPr>
        <w:t xml:space="preserve">randomized </w:t>
      </w:r>
      <w:r w:rsidRPr="008D656F">
        <w:rPr>
          <w:rFonts w:ascii="Times New Roman" w:hAnsi="Times New Roman" w:cs="Times New Roman"/>
        </w:rPr>
        <w:t xml:space="preserve">placebo controlled cross-over </w:t>
      </w:r>
      <w:r w:rsidR="009A5DA4">
        <w:rPr>
          <w:rFonts w:ascii="Times New Roman" w:hAnsi="Times New Roman" w:cs="Times New Roman"/>
        </w:rPr>
        <w:t>experiment</w:t>
      </w:r>
      <w:r w:rsidRPr="008D656F">
        <w:rPr>
          <w:rFonts w:ascii="Times New Roman" w:hAnsi="Times New Roman" w:cs="Times New Roman"/>
        </w:rPr>
        <w:t xml:space="preserve">. </w:t>
      </w:r>
      <w:r w:rsidRPr="008D656F">
        <w:rPr>
          <w:rFonts w:ascii="Times New Roman" w:hAnsi="Times New Roman" w:cs="Times New Roman"/>
          <w:color w:val="212121"/>
          <w:shd w:val="clear" w:color="auto" w:fill="FFFFFF"/>
        </w:rPr>
        <w:t>We found that exercise mobilized TCR-</w:t>
      </w:r>
      <w:proofErr w:type="spellStart"/>
      <w:r w:rsidRPr="008D656F">
        <w:rPr>
          <w:rFonts w:ascii="Times New Roman" w:hAnsi="Times New Roman" w:cs="Times New Roman"/>
          <w:color w:val="212121"/>
          <w:shd w:val="clear" w:color="auto" w:fill="FFFFFF"/>
        </w:rPr>
        <w:t>γδ</w:t>
      </w:r>
      <w:proofErr w:type="spellEnd"/>
      <w:r w:rsidRPr="008D656F">
        <w:rPr>
          <w:rFonts w:ascii="Times New Roman" w:hAnsi="Times New Roman" w:cs="Times New Roman"/>
          <w:color w:val="212121"/>
          <w:shd w:val="clear" w:color="auto" w:fill="FFFFFF"/>
        </w:rPr>
        <w:t xml:space="preserve"> cells to blood and augmented their </w:t>
      </w:r>
      <w:r w:rsidRPr="008D656F">
        <w:rPr>
          <w:rFonts w:ascii="Times New Roman" w:hAnsi="Times New Roman" w:cs="Times New Roman"/>
          <w:i/>
          <w:color w:val="212121"/>
          <w:shd w:val="clear" w:color="auto" w:fill="FFFFFF"/>
        </w:rPr>
        <w:t>ex vivo</w:t>
      </w:r>
      <w:r w:rsidRPr="008D656F">
        <w:rPr>
          <w:rFonts w:ascii="Times New Roman" w:hAnsi="Times New Roman" w:cs="Times New Roman"/>
          <w:color w:val="212121"/>
          <w:shd w:val="clear" w:color="auto" w:fill="FFFFFF"/>
        </w:rPr>
        <w:t xml:space="preserve"> expansion by ~182% compared to resting blood when stimulated with IL-2 and ZOL for 14-</w:t>
      </w:r>
      <w:r w:rsidRPr="008D656F">
        <w:rPr>
          <w:rFonts w:ascii="Times New Roman" w:hAnsi="Times New Roman" w:cs="Times New Roman"/>
          <w:color w:val="212121"/>
          <w:shd w:val="clear" w:color="auto" w:fill="FFFFFF"/>
        </w:rPr>
        <w:lastRenderedPageBreak/>
        <w:t>days. Exercise also increased the proportion of CD56</w:t>
      </w:r>
      <w:r w:rsidR="00F51C03">
        <w:rPr>
          <w:rFonts w:ascii="Times New Roman" w:hAnsi="Times New Roman" w:cs="Times New Roman"/>
          <w:color w:val="212121"/>
          <w:shd w:val="clear" w:color="auto" w:fill="FFFFFF"/>
        </w:rPr>
        <w:t>+</w:t>
      </w:r>
      <w:r w:rsidRPr="008D656F">
        <w:rPr>
          <w:rFonts w:ascii="Times New Roman" w:hAnsi="Times New Roman" w:cs="Times New Roman"/>
          <w:color w:val="212121"/>
          <w:shd w:val="clear" w:color="auto" w:fill="FFFFFF"/>
        </w:rPr>
        <w:t>, NKG2D+/CD62L-, CD158a/b/e</w:t>
      </w:r>
      <w:r w:rsidR="00F51C03">
        <w:rPr>
          <w:rFonts w:ascii="Times New Roman" w:hAnsi="Times New Roman" w:cs="Times New Roman"/>
          <w:color w:val="212121"/>
          <w:shd w:val="clear" w:color="auto" w:fill="FFFFFF"/>
        </w:rPr>
        <w:t>+</w:t>
      </w:r>
      <w:r w:rsidRPr="008D656F">
        <w:rPr>
          <w:rFonts w:ascii="Times New Roman" w:hAnsi="Times New Roman" w:cs="Times New Roman"/>
          <w:color w:val="212121"/>
          <w:shd w:val="clear" w:color="auto" w:fill="FFFFFF"/>
        </w:rPr>
        <w:t xml:space="preserve"> </w:t>
      </w:r>
      <w:r w:rsidR="00D012B5">
        <w:rPr>
          <w:rFonts w:ascii="Times New Roman" w:hAnsi="Times New Roman" w:cs="Times New Roman"/>
          <w:color w:val="212121"/>
          <w:shd w:val="clear" w:color="auto" w:fill="FFFFFF"/>
        </w:rPr>
        <w:t>and NKG2A</w:t>
      </w:r>
      <w:r w:rsidR="00F51C03">
        <w:rPr>
          <w:rFonts w:ascii="Times New Roman" w:hAnsi="Times New Roman" w:cs="Times New Roman"/>
          <w:color w:val="212121"/>
          <w:shd w:val="clear" w:color="auto" w:fill="FFFFFF"/>
        </w:rPr>
        <w:t>-</w:t>
      </w:r>
      <w:r w:rsidR="00D012B5">
        <w:rPr>
          <w:rFonts w:ascii="Times New Roman" w:hAnsi="Times New Roman" w:cs="Times New Roman"/>
          <w:color w:val="212121"/>
          <w:shd w:val="clear" w:color="auto" w:fill="FFFFFF"/>
        </w:rPr>
        <w:t xml:space="preserve"> </w:t>
      </w:r>
      <w:r w:rsidR="00F51C03">
        <w:rPr>
          <w:rFonts w:ascii="Times New Roman" w:hAnsi="Times New Roman" w:cs="Times New Roman"/>
          <w:color w:val="212121"/>
          <w:shd w:val="clear" w:color="auto" w:fill="FFFFFF"/>
        </w:rPr>
        <w:t xml:space="preserve">cells among the </w:t>
      </w:r>
      <w:r w:rsidRPr="008D656F">
        <w:rPr>
          <w:rFonts w:ascii="Times New Roman" w:hAnsi="Times New Roman" w:cs="Times New Roman"/>
          <w:color w:val="212121"/>
          <w:shd w:val="clear" w:color="auto" w:fill="FFFFFF"/>
        </w:rPr>
        <w:t>expanded TCR-</w:t>
      </w:r>
      <w:proofErr w:type="spellStart"/>
      <w:r w:rsidRPr="008D656F">
        <w:rPr>
          <w:rFonts w:ascii="Times New Roman" w:hAnsi="Times New Roman" w:cs="Times New Roman"/>
          <w:color w:val="212121"/>
          <w:shd w:val="clear" w:color="auto" w:fill="FFFFFF"/>
        </w:rPr>
        <w:t>γδ</w:t>
      </w:r>
      <w:proofErr w:type="spellEnd"/>
      <w:r w:rsidRPr="008D656F">
        <w:rPr>
          <w:rFonts w:ascii="Times New Roman" w:hAnsi="Times New Roman" w:cs="Times New Roman"/>
          <w:color w:val="212121"/>
          <w:shd w:val="clear" w:color="auto" w:fill="FFFFFF"/>
        </w:rPr>
        <w:t xml:space="preserve"> cells, and increased their cytotoxic activity against several tumor target cells (K562, U266, 221.AEH) </w:t>
      </w:r>
      <w:r w:rsidRPr="008D656F">
        <w:rPr>
          <w:rFonts w:ascii="Times New Roman" w:hAnsi="Times New Roman" w:cs="Times New Roman"/>
          <w:i/>
          <w:color w:val="212121"/>
          <w:shd w:val="clear" w:color="auto" w:fill="FFFFFF"/>
        </w:rPr>
        <w:t>in vitro</w:t>
      </w:r>
      <w:r w:rsidRPr="008D656F">
        <w:rPr>
          <w:rFonts w:ascii="Times New Roman" w:hAnsi="Times New Roman" w:cs="Times New Roman"/>
          <w:color w:val="212121"/>
          <w:shd w:val="clear" w:color="auto" w:fill="FFFFFF"/>
        </w:rPr>
        <w:t xml:space="preserve"> by 40-60%. Blocking NKG2D on TCR-</w:t>
      </w:r>
      <w:proofErr w:type="spellStart"/>
      <w:r w:rsidRPr="008D656F">
        <w:rPr>
          <w:rFonts w:ascii="Times New Roman" w:hAnsi="Times New Roman" w:cs="Times New Roman"/>
          <w:color w:val="212121"/>
          <w:shd w:val="clear" w:color="auto" w:fill="FFFFFF"/>
        </w:rPr>
        <w:t>γδ</w:t>
      </w:r>
      <w:proofErr w:type="spellEnd"/>
      <w:r w:rsidRPr="008D656F">
        <w:rPr>
          <w:rFonts w:ascii="Times New Roman" w:hAnsi="Times New Roman" w:cs="Times New Roman"/>
          <w:color w:val="212121"/>
          <w:shd w:val="clear" w:color="auto" w:fill="FFFFFF"/>
        </w:rPr>
        <w:t xml:space="preserve"> cells </w:t>
      </w:r>
      <w:r w:rsidRPr="008D656F">
        <w:rPr>
          <w:rFonts w:ascii="Times New Roman" w:hAnsi="Times New Roman" w:cs="Times New Roman"/>
          <w:i/>
          <w:color w:val="212121"/>
          <w:shd w:val="clear" w:color="auto" w:fill="FFFFFF"/>
        </w:rPr>
        <w:t>in vitro</w:t>
      </w:r>
      <w:r w:rsidRPr="008D656F">
        <w:rPr>
          <w:rFonts w:ascii="Times New Roman" w:hAnsi="Times New Roman" w:cs="Times New Roman"/>
          <w:color w:val="212121"/>
          <w:shd w:val="clear" w:color="auto" w:fill="FFFFFF"/>
        </w:rPr>
        <w:t xml:space="preserve"> eliminated the augmented cytotoxic effects of exercise against U266 target cells. Furthermore, administering a β</w:t>
      </w:r>
      <w:r w:rsidRPr="008D656F">
        <w:rPr>
          <w:rFonts w:ascii="Times New Roman" w:hAnsi="Times New Roman" w:cs="Times New Roman"/>
          <w:color w:val="212121"/>
          <w:shd w:val="clear" w:color="auto" w:fill="FFFFFF"/>
          <w:vertAlign w:val="subscript"/>
        </w:rPr>
        <w:t>1</w:t>
      </w:r>
      <w:r w:rsidRPr="008D656F">
        <w:rPr>
          <w:rFonts w:ascii="Times New Roman" w:hAnsi="Times New Roman" w:cs="Times New Roman"/>
          <w:color w:val="212121"/>
          <w:shd w:val="clear" w:color="auto" w:fill="FFFFFF"/>
        </w:rPr>
        <w:t> + β</w:t>
      </w:r>
      <w:r w:rsidRPr="008D656F">
        <w:rPr>
          <w:rFonts w:ascii="Times New Roman" w:hAnsi="Times New Roman" w:cs="Times New Roman"/>
          <w:color w:val="212121"/>
          <w:shd w:val="clear" w:color="auto" w:fill="FFFFFF"/>
          <w:vertAlign w:val="subscript"/>
        </w:rPr>
        <w:t>2</w:t>
      </w:r>
      <w:r w:rsidRPr="008D656F">
        <w:rPr>
          <w:rFonts w:ascii="Times New Roman" w:hAnsi="Times New Roman" w:cs="Times New Roman"/>
          <w:color w:val="212121"/>
          <w:shd w:val="clear" w:color="auto" w:fill="FFFFFF"/>
        </w:rPr>
        <w:t>-AR (nadolol), but not a β</w:t>
      </w:r>
      <w:r w:rsidRPr="008D656F">
        <w:rPr>
          <w:rFonts w:ascii="Times New Roman" w:hAnsi="Times New Roman" w:cs="Times New Roman"/>
          <w:color w:val="212121"/>
          <w:shd w:val="clear" w:color="auto" w:fill="FFFFFF"/>
          <w:vertAlign w:val="subscript"/>
        </w:rPr>
        <w:t>1</w:t>
      </w:r>
      <w:r w:rsidRPr="008D656F">
        <w:rPr>
          <w:rFonts w:ascii="Times New Roman" w:hAnsi="Times New Roman" w:cs="Times New Roman"/>
          <w:color w:val="212121"/>
          <w:shd w:val="clear" w:color="auto" w:fill="FFFFFF"/>
        </w:rPr>
        <w:t>-AR (bisoprolol) antagonist prior to exercise abrogated the exercise-induced enhancement in TCR-</w:t>
      </w:r>
      <w:proofErr w:type="spellStart"/>
      <w:r w:rsidRPr="008D656F">
        <w:rPr>
          <w:rFonts w:ascii="Times New Roman" w:hAnsi="Times New Roman" w:cs="Times New Roman"/>
          <w:color w:val="212121"/>
          <w:shd w:val="clear" w:color="auto" w:fill="FFFFFF"/>
        </w:rPr>
        <w:t>γδ</w:t>
      </w:r>
      <w:proofErr w:type="spellEnd"/>
      <w:r w:rsidRPr="008D656F">
        <w:rPr>
          <w:rFonts w:ascii="Times New Roman" w:hAnsi="Times New Roman" w:cs="Times New Roman"/>
          <w:color w:val="212121"/>
          <w:shd w:val="clear" w:color="auto" w:fill="FFFFFF"/>
        </w:rPr>
        <w:t xml:space="preserve"> T-cell mobilization and </w:t>
      </w:r>
      <w:r w:rsidRPr="008D656F">
        <w:rPr>
          <w:rFonts w:ascii="Times New Roman" w:hAnsi="Times New Roman" w:cs="Times New Roman"/>
          <w:i/>
          <w:color w:val="212121"/>
          <w:shd w:val="clear" w:color="auto" w:fill="FFFFFF"/>
        </w:rPr>
        <w:t>ex vivo</w:t>
      </w:r>
      <w:r w:rsidRPr="008D656F">
        <w:rPr>
          <w:rFonts w:ascii="Times New Roman" w:hAnsi="Times New Roman" w:cs="Times New Roman"/>
          <w:color w:val="212121"/>
          <w:shd w:val="clear" w:color="auto" w:fill="FFFFFF"/>
        </w:rPr>
        <w:t xml:space="preserve"> expansion. Nadolol completely abrogated while bisoprolol partially inhibited the exercise-induced increase in the cytotoxic activity of the expanded TCR-</w:t>
      </w:r>
      <w:proofErr w:type="spellStart"/>
      <w:r w:rsidRPr="008D656F">
        <w:rPr>
          <w:rFonts w:ascii="Times New Roman" w:hAnsi="Times New Roman" w:cs="Times New Roman"/>
          <w:color w:val="212121"/>
          <w:shd w:val="clear" w:color="auto" w:fill="FFFFFF"/>
        </w:rPr>
        <w:t>γδ</w:t>
      </w:r>
      <w:proofErr w:type="spellEnd"/>
      <w:r w:rsidRPr="008D656F">
        <w:rPr>
          <w:rFonts w:ascii="Times New Roman" w:hAnsi="Times New Roman" w:cs="Times New Roman"/>
          <w:color w:val="212121"/>
          <w:shd w:val="clear" w:color="auto" w:fill="FFFFFF"/>
        </w:rPr>
        <w:t xml:space="preserve"> T-cells. We conclude that acute systemic β-AR activation in healthy donors markedly augments the mobilization, </w:t>
      </w:r>
      <w:r w:rsidRPr="008D656F">
        <w:rPr>
          <w:rFonts w:ascii="Times New Roman" w:hAnsi="Times New Roman" w:cs="Times New Roman"/>
          <w:i/>
          <w:iCs/>
          <w:color w:val="212121"/>
          <w:shd w:val="clear" w:color="auto" w:fill="FFFFFF"/>
        </w:rPr>
        <w:t>ex vivo</w:t>
      </w:r>
      <w:r w:rsidRPr="008D656F">
        <w:rPr>
          <w:rFonts w:ascii="Times New Roman" w:hAnsi="Times New Roman" w:cs="Times New Roman"/>
          <w:color w:val="212121"/>
          <w:shd w:val="clear" w:color="auto" w:fill="FFFFFF"/>
        </w:rPr>
        <w:t> expansion, and anti-tumor activity of TCR-</w:t>
      </w:r>
      <w:proofErr w:type="spellStart"/>
      <w:r w:rsidRPr="008D656F">
        <w:rPr>
          <w:rFonts w:ascii="Times New Roman" w:hAnsi="Times New Roman" w:cs="Times New Roman"/>
          <w:color w:val="212121"/>
          <w:shd w:val="clear" w:color="auto" w:fill="FFFFFF"/>
        </w:rPr>
        <w:t>γδ</w:t>
      </w:r>
      <w:proofErr w:type="spellEnd"/>
      <w:r w:rsidRPr="008D656F">
        <w:rPr>
          <w:rFonts w:ascii="Times New Roman" w:hAnsi="Times New Roman" w:cs="Times New Roman"/>
          <w:color w:val="212121"/>
          <w:shd w:val="clear" w:color="auto" w:fill="FFFFFF"/>
        </w:rPr>
        <w:t xml:space="preserve"> T-cells </w:t>
      </w:r>
      <w:r w:rsidR="0013010A">
        <w:rPr>
          <w:rFonts w:ascii="Times New Roman" w:hAnsi="Times New Roman" w:cs="Times New Roman"/>
          <w:color w:val="212121"/>
          <w:shd w:val="clear" w:color="auto" w:fill="FFFFFF"/>
        </w:rPr>
        <w:t>and</w:t>
      </w:r>
      <w:r w:rsidR="00006A5A">
        <w:rPr>
          <w:rFonts w:ascii="Times New Roman" w:hAnsi="Times New Roman" w:cs="Times New Roman"/>
          <w:color w:val="212121"/>
          <w:shd w:val="clear" w:color="auto" w:fill="FFFFFF"/>
        </w:rPr>
        <w:t xml:space="preserve"> some</w:t>
      </w:r>
      <w:r w:rsidRPr="008D656F">
        <w:rPr>
          <w:rFonts w:ascii="Times New Roman" w:hAnsi="Times New Roman" w:cs="Times New Roman"/>
          <w:color w:val="212121"/>
          <w:shd w:val="clear" w:color="auto" w:fill="FFFFFF"/>
        </w:rPr>
        <w:t xml:space="preserve"> of these effects are due to β</w:t>
      </w:r>
      <w:r w:rsidRPr="008D656F">
        <w:rPr>
          <w:rFonts w:ascii="Times New Roman" w:hAnsi="Times New Roman" w:cs="Times New Roman"/>
          <w:color w:val="212121"/>
          <w:shd w:val="clear" w:color="auto" w:fill="FFFFFF"/>
          <w:vertAlign w:val="subscript"/>
        </w:rPr>
        <w:t>2</w:t>
      </w:r>
      <w:r w:rsidRPr="008D656F">
        <w:rPr>
          <w:rFonts w:ascii="Times New Roman" w:hAnsi="Times New Roman" w:cs="Times New Roman"/>
          <w:color w:val="212121"/>
          <w:shd w:val="clear" w:color="auto" w:fill="FFFFFF"/>
        </w:rPr>
        <w:t>-AR signaling</w:t>
      </w:r>
      <w:r w:rsidR="001209EB">
        <w:rPr>
          <w:rFonts w:ascii="Times New Roman" w:hAnsi="Times New Roman" w:cs="Times New Roman"/>
          <w:color w:val="212121"/>
          <w:shd w:val="clear" w:color="auto" w:fill="FFFFFF"/>
        </w:rPr>
        <w:t xml:space="preserve"> and </w:t>
      </w:r>
      <w:r w:rsidR="00D012B5">
        <w:rPr>
          <w:rFonts w:ascii="Times New Roman" w:hAnsi="Times New Roman" w:cs="Times New Roman"/>
          <w:color w:val="212121"/>
          <w:shd w:val="clear" w:color="auto" w:fill="FFFFFF"/>
        </w:rPr>
        <w:t xml:space="preserve">phenotypic shifts that promote a dominant activating signal via </w:t>
      </w:r>
      <w:r w:rsidR="001209EB">
        <w:rPr>
          <w:rFonts w:ascii="Times New Roman" w:hAnsi="Times New Roman" w:cs="Times New Roman"/>
          <w:color w:val="212121"/>
          <w:shd w:val="clear" w:color="auto" w:fill="FFFFFF"/>
        </w:rPr>
        <w:t>NKG2D</w:t>
      </w:r>
      <w:r w:rsidRPr="008D656F">
        <w:rPr>
          <w:rFonts w:ascii="Times New Roman" w:hAnsi="Times New Roman" w:cs="Times New Roman"/>
          <w:color w:val="212121"/>
          <w:shd w:val="clear" w:color="auto" w:fill="FFFFFF"/>
        </w:rPr>
        <w:t>. These findings highlight β-ARs as potential targets to favorably alter the composition of allogeneic peripheral blood stem cell grafts and improve the potency of TCR-</w:t>
      </w:r>
      <w:proofErr w:type="spellStart"/>
      <w:r w:rsidRPr="008D656F">
        <w:rPr>
          <w:rFonts w:ascii="Times New Roman" w:hAnsi="Times New Roman" w:cs="Times New Roman"/>
          <w:color w:val="212121"/>
          <w:shd w:val="clear" w:color="auto" w:fill="FFFFFF"/>
        </w:rPr>
        <w:t>γδ</w:t>
      </w:r>
      <w:proofErr w:type="spellEnd"/>
      <w:r w:rsidRPr="008D656F">
        <w:rPr>
          <w:rFonts w:ascii="Times New Roman" w:hAnsi="Times New Roman" w:cs="Times New Roman"/>
          <w:color w:val="212121"/>
          <w:shd w:val="clear" w:color="auto" w:fill="FFFFFF"/>
        </w:rPr>
        <w:t xml:space="preserve"> T-cell immune cell therapeutics.</w:t>
      </w:r>
    </w:p>
    <w:p w14:paraId="309CD2FD" w14:textId="77777777" w:rsidR="00124690" w:rsidRPr="008D656F" w:rsidRDefault="00124690" w:rsidP="008D656F">
      <w:pPr>
        <w:jc w:val="both"/>
        <w:rPr>
          <w:rStyle w:val="Hyperlink"/>
          <w:rFonts w:ascii="Times New Roman" w:hAnsi="Times New Roman" w:cs="Times New Roman"/>
          <w:color w:val="212121"/>
          <w:u w:val="none"/>
          <w:shd w:val="clear" w:color="auto" w:fill="FFFFFF"/>
        </w:rPr>
      </w:pPr>
    </w:p>
    <w:p w14:paraId="2EE8C94E" w14:textId="272384A3" w:rsidR="000042F4" w:rsidRDefault="00124690" w:rsidP="008D656F">
      <w:pPr>
        <w:pStyle w:val="ListParagraph"/>
        <w:numPr>
          <w:ilvl w:val="0"/>
          <w:numId w:val="7"/>
        </w:numPr>
        <w:rPr>
          <w:rFonts w:ascii="Times New Roman" w:hAnsi="Times New Roman" w:cs="Times New Roman"/>
          <w:b/>
        </w:rPr>
      </w:pPr>
      <w:r w:rsidRPr="008D656F">
        <w:rPr>
          <w:rFonts w:ascii="Times New Roman" w:hAnsi="Times New Roman" w:cs="Times New Roman"/>
          <w:b/>
        </w:rPr>
        <w:t>Introduction</w:t>
      </w:r>
    </w:p>
    <w:p w14:paraId="18A43B48" w14:textId="77777777" w:rsidR="00E422CD" w:rsidRPr="008D656F" w:rsidRDefault="00E422CD" w:rsidP="00E422CD">
      <w:pPr>
        <w:pStyle w:val="ListParagraph"/>
        <w:rPr>
          <w:rFonts w:ascii="Times New Roman" w:hAnsi="Times New Roman" w:cs="Times New Roman"/>
          <w:b/>
        </w:rPr>
      </w:pPr>
    </w:p>
    <w:p w14:paraId="499C4B7C" w14:textId="4541FA2F" w:rsidR="00106E3C" w:rsidRPr="008D656F" w:rsidRDefault="009261C6" w:rsidP="008D656F">
      <w:pPr>
        <w:jc w:val="both"/>
        <w:rPr>
          <w:rFonts w:ascii="Times New Roman" w:hAnsi="Times New Roman" w:cs="Times New Roman"/>
        </w:rPr>
      </w:pPr>
      <w:r w:rsidRPr="008D656F">
        <w:rPr>
          <w:rFonts w:ascii="Times New Roman" w:hAnsi="Times New Roman" w:cs="Times New Roman"/>
        </w:rPr>
        <w:t>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T-cells comprise </w:t>
      </w:r>
      <w:r w:rsidR="002324BA" w:rsidRPr="008D656F">
        <w:rPr>
          <w:rFonts w:ascii="Times New Roman" w:hAnsi="Times New Roman" w:cs="Times New Roman"/>
        </w:rPr>
        <w:t>1-5</w:t>
      </w:r>
      <w:r w:rsidR="00106E3C" w:rsidRPr="008D656F">
        <w:rPr>
          <w:rFonts w:ascii="Times New Roman" w:hAnsi="Times New Roman" w:cs="Times New Roman"/>
        </w:rPr>
        <w:t xml:space="preserve">% of </w:t>
      </w:r>
      <w:r w:rsidR="00B26D3C" w:rsidRPr="008D656F">
        <w:rPr>
          <w:rFonts w:ascii="Times New Roman" w:hAnsi="Times New Roman" w:cs="Times New Roman"/>
        </w:rPr>
        <w:t xml:space="preserve">the </w:t>
      </w:r>
      <w:r w:rsidR="00106E3C" w:rsidRPr="008D656F">
        <w:rPr>
          <w:rFonts w:ascii="Times New Roman" w:hAnsi="Times New Roman" w:cs="Times New Roman"/>
        </w:rPr>
        <w:t xml:space="preserve">total peripheral </w:t>
      </w:r>
      <w:r w:rsidR="000E0997" w:rsidRPr="008D656F">
        <w:rPr>
          <w:rFonts w:ascii="Times New Roman" w:hAnsi="Times New Roman" w:cs="Times New Roman"/>
        </w:rPr>
        <w:t xml:space="preserve">blood </w:t>
      </w:r>
      <w:r w:rsidR="00106E3C" w:rsidRPr="008D656F">
        <w:rPr>
          <w:rFonts w:ascii="Times New Roman" w:hAnsi="Times New Roman" w:cs="Times New Roman"/>
        </w:rPr>
        <w:t xml:space="preserve">T-cell pool and </w:t>
      </w:r>
      <w:r w:rsidRPr="008D656F">
        <w:rPr>
          <w:rFonts w:ascii="Times New Roman" w:hAnsi="Times New Roman" w:cs="Times New Roman"/>
        </w:rPr>
        <w:t>predominantly recognize non-classical MHC class I molecules and unconventional antigens such as phosphorylated microbial metabolites and lipids</w:t>
      </w:r>
      <w:r w:rsidR="00256F63">
        <w:rPr>
          <w:rFonts w:ascii="Times New Roman" w:hAnsi="Times New Roman" w:cs="Times New Roman"/>
        </w:rPr>
        <w:t xml:space="preserve"> </w:t>
      </w:r>
      <w:r w:rsidR="009772C2" w:rsidRPr="008D656F">
        <w:rPr>
          <w:rFonts w:ascii="Times New Roman" w:hAnsi="Times New Roman" w:cs="Times New Roman"/>
        </w:rPr>
        <w:fldChar w:fldCharType="begin"/>
      </w:r>
      <w:r w:rsidR="00C0510C">
        <w:rPr>
          <w:rFonts w:ascii="Times New Roman" w:hAnsi="Times New Roman" w:cs="Times New Roman"/>
        </w:rPr>
        <w:instrText xml:space="preserve"> ADDIN EN.CITE &lt;EndNote&gt;&lt;Cite&gt;&lt;Author&gt;Lawand&lt;/Author&gt;&lt;Year&gt;2017&lt;/Year&gt;&lt;RecNum&gt;1043&lt;/RecNum&gt;&lt;DisplayText&gt;(Lawand et al., 2017)&lt;/DisplayText&gt;&lt;record&gt;&lt;rec-number&gt;1043&lt;/rec-number&gt;&lt;foreign-keys&gt;&lt;key app="EN" db-id="vxwads0xnvd2anesefqpazah0e9x0wftev5v" timestamp="1574349075" guid="cf474b80-8a9a-4eee-a264-6e2290b29ea2"&gt;1043&lt;/key&gt;&lt;/foreign-keys&gt;&lt;ref-type name="Journal Article"&gt;17&lt;/ref-type&gt;&lt;contributors&gt;&lt;authors&gt;&lt;author&gt;Lawand, M.&lt;/author&gt;&lt;author&gt;Dechanet-Merville, J.&lt;/author&gt;&lt;author&gt;Dieu-Nosjean, M. C.&lt;/author&gt;&lt;/authors&gt;&lt;/contributors&gt;&lt;auth-address&gt;Cordeliers Research Center, UMRS 1138, Team &amp;quot;Cancer, Immune Control and Escape&amp;quot;, INSERM, Paris, France.&amp;#xD;Cordeliers Research Center, UMRS 1138, University Sorbonne-Paris Cite, University Paris Descartes, Paris, France.&amp;#xD;Cordeliers Research Center, UMRS 1138, University Pierre and Marie Curie (UPMC), Paris 06, University Paris-Sorbonne, Paris, France.&amp;#xD;ImmunoConcEpT, CNRS UMR 5164, University of Bordeaux, Bordeaux, France.&lt;/auth-address&gt;&lt;titles&gt;&lt;title&gt;Key Features of Gamma-Delta T-Cell Subsets in Human Diseases and Their Immunotherapeutic Implications&lt;/title&gt;&lt;secondary-title&gt;Front Immunol&lt;/secondary-title&gt;&lt;/titles&gt;&lt;periodical&gt;&lt;full-title&gt;Front Immunol&lt;/full-title&gt;&lt;/periodical&gt;&lt;pages&gt;761&lt;/pages&gt;&lt;volume&gt;8&lt;/volume&gt;&lt;keywords&gt;&lt;keyword&gt;NK receptor&lt;/keyword&gt;&lt;keyword&gt;antigen presentation&lt;/keyword&gt;&lt;keyword&gt;autoimmunity&lt;/keyword&gt;&lt;keyword&gt;cancer&lt;/keyword&gt;&lt;keyword&gt;cytokine&lt;/keyword&gt;&lt;keyword&gt;cytotoxicity&lt;/keyword&gt;&lt;keyword&gt;human gamma-delta T cell&lt;/keyword&gt;&lt;keyword&gt;infection&lt;/keyword&gt;&lt;/keywords&gt;&lt;dates&gt;&lt;year&gt;2017&lt;/year&gt;&lt;/dates&gt;&lt;isbn&gt;1664-3224 (Print)&amp;#xD;1664-3224 (Linking)&lt;/isbn&gt;&lt;accession-num&gt;28713381&lt;/accession-num&gt;&lt;urls&gt;&lt;related-urls&gt;&lt;url&gt;https://www.ncbi.nlm.nih.gov/pubmed/28713381&lt;/url&gt;&lt;/related-urls&gt;&lt;/urls&gt;&lt;custom2&gt;PMC5491929&lt;/custom2&gt;&lt;electronic-resource-num&gt;10.3389/fimmu.2017.00761&lt;/electronic-resource-num&gt;&lt;/record&gt;&lt;/Cite&gt;&lt;/EndNote&gt;</w:instrText>
      </w:r>
      <w:r w:rsidR="009772C2" w:rsidRPr="008D656F">
        <w:rPr>
          <w:rFonts w:ascii="Times New Roman" w:hAnsi="Times New Roman" w:cs="Times New Roman"/>
        </w:rPr>
        <w:fldChar w:fldCharType="separate"/>
      </w:r>
      <w:r w:rsidR="00C0510C">
        <w:rPr>
          <w:rFonts w:ascii="Times New Roman" w:hAnsi="Times New Roman" w:cs="Times New Roman"/>
          <w:noProof/>
        </w:rPr>
        <w:t>(</w:t>
      </w:r>
      <w:hyperlink w:anchor="_ENREF_29" w:tooltip="Lawand, 2017 #1043" w:history="1">
        <w:r w:rsidR="009A13F8">
          <w:rPr>
            <w:rFonts w:ascii="Times New Roman" w:hAnsi="Times New Roman" w:cs="Times New Roman"/>
            <w:noProof/>
          </w:rPr>
          <w:t>Lawand et al., 2017</w:t>
        </w:r>
      </w:hyperlink>
      <w:r w:rsidR="00C0510C">
        <w:rPr>
          <w:rFonts w:ascii="Times New Roman" w:hAnsi="Times New Roman" w:cs="Times New Roman"/>
          <w:noProof/>
        </w:rPr>
        <w:t>)</w:t>
      </w:r>
      <w:r w:rsidR="009772C2" w:rsidRPr="008D656F">
        <w:rPr>
          <w:rFonts w:ascii="Times New Roman" w:hAnsi="Times New Roman" w:cs="Times New Roman"/>
        </w:rPr>
        <w:fldChar w:fldCharType="end"/>
      </w:r>
      <w:hyperlink w:anchor="_ENREF_1" w:tooltip="Lawand, 2017 #1325" w:history="1"/>
      <w:hyperlink w:anchor="_ENREF_2" w:tooltip="Adams, 2015 #1323" w:history="1"/>
      <w:r w:rsidR="00106E3C" w:rsidRPr="008D656F">
        <w:rPr>
          <w:rFonts w:ascii="Times New Roman" w:hAnsi="Times New Roman" w:cs="Times New Roman"/>
        </w:rPr>
        <w:t xml:space="preserve">. They share properties with </w:t>
      </w:r>
      <w:r w:rsidRPr="008D656F">
        <w:rPr>
          <w:rFonts w:ascii="Times New Roman" w:hAnsi="Times New Roman" w:cs="Times New Roman"/>
        </w:rPr>
        <w:t>NK-cells</w:t>
      </w:r>
      <w:r w:rsidR="00106E3C" w:rsidRPr="008D656F">
        <w:rPr>
          <w:rFonts w:ascii="Times New Roman" w:hAnsi="Times New Roman" w:cs="Times New Roman"/>
        </w:rPr>
        <w:t xml:space="preserve"> in that they are</w:t>
      </w:r>
      <w:r w:rsidRPr="008D656F">
        <w:rPr>
          <w:rFonts w:ascii="Times New Roman" w:hAnsi="Times New Roman" w:cs="Times New Roman"/>
        </w:rPr>
        <w:t xml:space="preserve"> capable of killing malignant cells in a non-MHC-restricted manner</w:t>
      </w:r>
      <w:r w:rsidR="00256F63">
        <w:rPr>
          <w:rFonts w:ascii="Times New Roman" w:hAnsi="Times New Roman" w:cs="Times New Roman"/>
        </w:rPr>
        <w:t xml:space="preserve"> </w:t>
      </w:r>
      <w:r w:rsidR="00C64FCC" w:rsidRPr="008D656F">
        <w:rPr>
          <w:rFonts w:ascii="Times New Roman" w:hAnsi="Times New Roman" w:cs="Times New Roman"/>
        </w:rPr>
        <w:fldChar w:fldCharType="begin">
          <w:fldData xml:space="preserve">PEVuZE5vdGU+PENpdGU+PEF1dGhvcj5WYW50b3Vyb3V0PC9BdXRob3I+PFllYXI+MjAxMzwvWWVh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=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PEVuZE5vdGU+PENpdGU+PEF1dGhvcj5WYW50b3Vyb3V0PC9BdXRob3I+PFllYXI+MjAxMzwvWWVh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=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64FCC" w:rsidRPr="008D656F">
        <w:rPr>
          <w:rFonts w:ascii="Times New Roman" w:hAnsi="Times New Roman" w:cs="Times New Roman"/>
        </w:rPr>
      </w:r>
      <w:r w:rsidR="00C64FCC" w:rsidRPr="008D656F">
        <w:rPr>
          <w:rFonts w:ascii="Times New Roman" w:hAnsi="Times New Roman" w:cs="Times New Roman"/>
        </w:rPr>
        <w:fldChar w:fldCharType="separate"/>
      </w:r>
      <w:r w:rsidR="00C0510C">
        <w:rPr>
          <w:rFonts w:ascii="Times New Roman" w:hAnsi="Times New Roman" w:cs="Times New Roman"/>
          <w:noProof/>
        </w:rPr>
        <w:t>(</w:t>
      </w:r>
      <w:hyperlink w:anchor="_ENREF_19" w:tooltip="Kabelitz, 2013 #989" w:history="1">
        <w:r w:rsidR="009A13F8">
          <w:rPr>
            <w:rFonts w:ascii="Times New Roman" w:hAnsi="Times New Roman" w:cs="Times New Roman"/>
            <w:noProof/>
          </w:rPr>
          <w:t>Kabelitz et al., 2013</w:t>
        </w:r>
      </w:hyperlink>
      <w:r w:rsidR="00C0510C">
        <w:rPr>
          <w:rFonts w:ascii="Times New Roman" w:hAnsi="Times New Roman" w:cs="Times New Roman"/>
          <w:noProof/>
        </w:rPr>
        <w:t xml:space="preserve">; </w:t>
      </w:r>
      <w:hyperlink w:anchor="_ENREF_47" w:tooltip="Vantourout, 2013 #986" w:history="1">
        <w:r w:rsidR="009A13F8">
          <w:rPr>
            <w:rFonts w:ascii="Times New Roman" w:hAnsi="Times New Roman" w:cs="Times New Roman"/>
            <w:noProof/>
          </w:rPr>
          <w:t>Vantourout and Hayday, 2013</w:t>
        </w:r>
      </w:hyperlink>
      <w:r w:rsidR="00C0510C">
        <w:rPr>
          <w:rFonts w:ascii="Times New Roman" w:hAnsi="Times New Roman" w:cs="Times New Roman"/>
          <w:noProof/>
        </w:rPr>
        <w:t>)</w:t>
      </w:r>
      <w:r w:rsidR="00C64FCC" w:rsidRPr="008D656F">
        <w:rPr>
          <w:rFonts w:ascii="Times New Roman" w:hAnsi="Times New Roman" w:cs="Times New Roman"/>
        </w:rPr>
        <w:fldChar w:fldCharType="end"/>
      </w:r>
      <w:r w:rsidR="00106E3C" w:rsidRPr="008D656F">
        <w:rPr>
          <w:rFonts w:ascii="Times New Roman" w:hAnsi="Times New Roman" w:cs="Times New Roman"/>
        </w:rPr>
        <w:t xml:space="preserve"> and have emerged as important players in </w:t>
      </w:r>
      <w:r w:rsidR="00106E3C" w:rsidRPr="008D656F">
        <w:rPr>
          <w:rFonts w:ascii="Times New Roman" w:eastAsia="Arial Unicode MS" w:hAnsi="Times New Roman" w:cs="Times New Roman"/>
          <w:iCs/>
          <w:color w:val="000000" w:themeColor="text1"/>
        </w:rPr>
        <w:t>allogeneic hematopoietic cell transplantation (</w:t>
      </w:r>
      <w:proofErr w:type="spellStart"/>
      <w:r w:rsidR="00106E3C" w:rsidRPr="008D656F">
        <w:rPr>
          <w:rFonts w:ascii="Times New Roman" w:eastAsia="Arial Unicode MS" w:hAnsi="Times New Roman" w:cs="Times New Roman"/>
          <w:iCs/>
          <w:color w:val="000000" w:themeColor="text1"/>
        </w:rPr>
        <w:t>alloHCT</w:t>
      </w:r>
      <w:proofErr w:type="spellEnd"/>
      <w:r w:rsidR="00106E3C" w:rsidRPr="008D656F">
        <w:rPr>
          <w:rFonts w:ascii="Times New Roman" w:eastAsia="Arial Unicode MS" w:hAnsi="Times New Roman" w:cs="Times New Roman"/>
          <w:iCs/>
          <w:color w:val="000000" w:themeColor="text1"/>
        </w:rPr>
        <w:t xml:space="preserve">) and immune cell </w:t>
      </w:r>
      <w:r w:rsidR="00C847F7" w:rsidRPr="008D656F">
        <w:rPr>
          <w:rFonts w:ascii="Times New Roman" w:eastAsia="Arial Unicode MS" w:hAnsi="Times New Roman" w:cs="Times New Roman"/>
          <w:iCs/>
          <w:color w:val="000000" w:themeColor="text1"/>
        </w:rPr>
        <w:t xml:space="preserve">therapy. </w:t>
      </w:r>
      <w:r w:rsidR="00106E3C" w:rsidRPr="008D656F">
        <w:rPr>
          <w:rFonts w:ascii="Times New Roman" w:hAnsi="Times New Roman" w:cs="Times New Roman"/>
        </w:rPr>
        <w:t>Prospective studies have shown that the magnitude of TCR-</w:t>
      </w:r>
      <w:proofErr w:type="spellStart"/>
      <w:r w:rsidR="00106E3C" w:rsidRPr="008D656F">
        <w:rPr>
          <w:rFonts w:ascii="Times New Roman" w:hAnsi="Times New Roman" w:cs="Times New Roman"/>
        </w:rPr>
        <w:t>γδ</w:t>
      </w:r>
      <w:proofErr w:type="spellEnd"/>
      <w:r w:rsidR="00106E3C" w:rsidRPr="008D656F">
        <w:rPr>
          <w:rFonts w:ascii="Times New Roman" w:hAnsi="Times New Roman" w:cs="Times New Roman"/>
        </w:rPr>
        <w:t xml:space="preserve"> T-cell reconstitution after </w:t>
      </w:r>
      <w:proofErr w:type="spellStart"/>
      <w:r w:rsidR="00106E3C" w:rsidRPr="008D656F">
        <w:rPr>
          <w:rFonts w:ascii="Times New Roman" w:hAnsi="Times New Roman" w:cs="Times New Roman"/>
        </w:rPr>
        <w:t>alloHCT</w:t>
      </w:r>
      <w:proofErr w:type="spellEnd"/>
      <w:r w:rsidR="00106E3C" w:rsidRPr="008D656F">
        <w:rPr>
          <w:rFonts w:ascii="Times New Roman" w:hAnsi="Times New Roman" w:cs="Times New Roman"/>
        </w:rPr>
        <w:t xml:space="preserve"> is inversely associated with the incidence of infection</w:t>
      </w:r>
      <w:r w:rsidR="00256F63">
        <w:rPr>
          <w:rFonts w:ascii="Times New Roman" w:hAnsi="Times New Roman" w:cs="Times New Roman"/>
        </w:rPr>
        <w:t xml:space="preserve"> </w:t>
      </w:r>
      <w:r w:rsidR="00CF2314" w:rsidRPr="008D656F">
        <w:rPr>
          <w:rFonts w:ascii="Times New Roman" w:hAnsi="Times New Roman" w:cs="Times New Roman"/>
        </w:rPr>
        <w:fldChar w:fldCharType="begin">
          <w:fldData xml:space="preserve">PEVuZE5vdGU+PENpdGU+PEF1dGhvcj5QZXJrbzwvQXV0aG9yPjxZZWFyPjIwMTU8L1llYXI+PFJl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PEVuZE5vdGU+PENpdGU+PEF1dGhvcj5QZXJrbzwvQXV0aG9yPjxZZWFyPjIwMTU8L1llYXI+PFJl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F2314" w:rsidRPr="008D656F">
        <w:rPr>
          <w:rFonts w:ascii="Times New Roman" w:hAnsi="Times New Roman" w:cs="Times New Roman"/>
        </w:rPr>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37" w:tooltip="Perko, 2015 #1253" w:history="1">
        <w:r w:rsidR="009A13F8">
          <w:rPr>
            <w:rFonts w:ascii="Times New Roman" w:hAnsi="Times New Roman" w:cs="Times New Roman"/>
            <w:noProof/>
          </w:rPr>
          <w:t>Perko et al., 2015</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106E3C" w:rsidRPr="008D656F">
        <w:rPr>
          <w:rFonts w:ascii="Times New Roman" w:hAnsi="Times New Roman" w:cs="Times New Roman"/>
        </w:rPr>
        <w:t xml:space="preserve"> and </w:t>
      </w:r>
      <w:r w:rsidR="00B167DA" w:rsidRPr="008D656F">
        <w:rPr>
          <w:rFonts w:ascii="Times New Roman" w:hAnsi="Times New Roman" w:cs="Times New Roman"/>
        </w:rPr>
        <w:t>graft-versus-host disease (</w:t>
      </w:r>
      <w:r w:rsidR="00106E3C" w:rsidRPr="008D656F">
        <w:rPr>
          <w:rFonts w:ascii="Times New Roman" w:hAnsi="Times New Roman" w:cs="Times New Roman"/>
        </w:rPr>
        <w:t>GvHD</w:t>
      </w:r>
      <w:r w:rsidR="00B167DA" w:rsidRPr="008D656F">
        <w:rPr>
          <w:rFonts w:ascii="Times New Roman" w:hAnsi="Times New Roman" w:cs="Times New Roman"/>
        </w:rPr>
        <w:t>)</w:t>
      </w:r>
      <w:r w:rsidR="00CF2314" w:rsidRPr="008D656F">
        <w:rPr>
          <w:rFonts w:ascii="Times New Roman" w:hAnsi="Times New Roman" w:cs="Times New Roman"/>
        </w:rPr>
        <w:fldChar w:fldCharType="begin">
          <w:fldData xml:space="preserve">PEVuZE5vdGU+PENpdGU+PEF1dGhvcj5IdTwvQXV0aG9yPjxZZWFyPjIwMTY8L1llYXI+PFJlY051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PEVuZE5vdGU+PENpdGU+PEF1dGhvcj5IdTwvQXV0aG9yPjxZZWFyPjIwMTY8L1llYXI+PFJlY051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F2314" w:rsidRPr="008D656F">
        <w:rPr>
          <w:rFonts w:ascii="Times New Roman" w:hAnsi="Times New Roman" w:cs="Times New Roman"/>
        </w:rPr>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17" w:tooltip="Hu, 2016 #993" w:history="1">
        <w:r w:rsidR="009A13F8">
          <w:rPr>
            <w:rFonts w:ascii="Times New Roman" w:hAnsi="Times New Roman" w:cs="Times New Roman"/>
            <w:noProof/>
          </w:rPr>
          <w:t>Hu et al., 2016</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4F6A9B" w:rsidRPr="008D656F">
        <w:rPr>
          <w:rFonts w:ascii="Times New Roman" w:hAnsi="Times New Roman" w:cs="Times New Roman"/>
        </w:rPr>
        <w:t>,</w:t>
      </w:r>
      <w:r w:rsidR="00106E3C" w:rsidRPr="008D656F">
        <w:rPr>
          <w:rFonts w:ascii="Times New Roman" w:hAnsi="Times New Roman" w:cs="Times New Roman"/>
        </w:rPr>
        <w:t xml:space="preserve"> and </w:t>
      </w:r>
      <w:r w:rsidR="004F6A9B" w:rsidRPr="008D656F">
        <w:rPr>
          <w:rFonts w:ascii="Times New Roman" w:hAnsi="Times New Roman" w:cs="Times New Roman"/>
        </w:rPr>
        <w:t xml:space="preserve">is </w:t>
      </w:r>
      <w:r w:rsidR="00106E3C" w:rsidRPr="008D656F">
        <w:rPr>
          <w:rFonts w:ascii="Times New Roman" w:hAnsi="Times New Roman" w:cs="Times New Roman"/>
        </w:rPr>
        <w:t>positively associated with leukemia-free and event-free survival</w:t>
      </w:r>
      <w:r w:rsidR="00256F63">
        <w:rPr>
          <w:rFonts w:ascii="Times New Roman" w:hAnsi="Times New Roman" w:cs="Times New Roman"/>
        </w:rPr>
        <w:t xml:space="preserve"> </w:t>
      </w:r>
      <w:r w:rsidR="00CF2314" w:rsidRPr="008D656F">
        <w:rPr>
          <w:rFonts w:ascii="Times New Roman" w:hAnsi="Times New Roman" w:cs="Times New Roman"/>
        </w:rPr>
        <w:fldChar w:fldCharType="begin">
          <w:fldData xml:space="preserve">PEVuZE5vdGU+PENpdGU+PEF1dGhvcj5Hb2RkZXI8L0F1dGhvcj48WWVhcj4yMDA3PC9ZZWFyPjxS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PEVuZE5vdGU+PENpdGU+PEF1dGhvcj5Hb2RkZXI8L0F1dGhvcj48WWVhcj4yMDA3PC9ZZWFyPjxS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F2314" w:rsidRPr="008D656F">
        <w:rPr>
          <w:rFonts w:ascii="Times New Roman" w:hAnsi="Times New Roman" w:cs="Times New Roman"/>
        </w:rPr>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13" w:tooltip="Godder, 2007 #274" w:history="1">
        <w:r w:rsidR="009A13F8">
          <w:rPr>
            <w:rFonts w:ascii="Times New Roman" w:hAnsi="Times New Roman" w:cs="Times New Roman"/>
            <w:noProof/>
          </w:rPr>
          <w:t>Godder et al., 2007</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106E3C" w:rsidRPr="008D656F">
        <w:rPr>
          <w:rFonts w:ascii="Times New Roman" w:hAnsi="Times New Roman" w:cs="Times New Roman"/>
        </w:rPr>
        <w:t xml:space="preserve">. </w:t>
      </w:r>
      <w:r w:rsidR="00EE40FF" w:rsidRPr="008D656F">
        <w:rPr>
          <w:rFonts w:ascii="Times New Roman" w:hAnsi="Times New Roman" w:cs="Times New Roman"/>
        </w:rPr>
        <w:t>The identification of TCR-</w:t>
      </w:r>
      <w:proofErr w:type="spellStart"/>
      <w:r w:rsidR="00EE40FF" w:rsidRPr="008D656F">
        <w:rPr>
          <w:rFonts w:ascii="Times New Roman" w:hAnsi="Times New Roman" w:cs="Times New Roman"/>
        </w:rPr>
        <w:t>γδ</w:t>
      </w:r>
      <w:proofErr w:type="spellEnd"/>
      <w:r w:rsidR="00EE40FF" w:rsidRPr="008D656F">
        <w:rPr>
          <w:rFonts w:ascii="Times New Roman" w:hAnsi="Times New Roman" w:cs="Times New Roman"/>
        </w:rPr>
        <w:t xml:space="preserve"> T-cells as non-alloreactive lymphocytes with potent anti-viral and anti-tumor properties has also seen TCR-</w:t>
      </w:r>
      <w:proofErr w:type="spellStart"/>
      <w:r w:rsidR="00EE40FF" w:rsidRPr="008D656F">
        <w:rPr>
          <w:rFonts w:ascii="Times New Roman" w:hAnsi="Times New Roman" w:cs="Times New Roman"/>
        </w:rPr>
        <w:t>γδ</w:t>
      </w:r>
      <w:proofErr w:type="spellEnd"/>
      <w:r w:rsidR="00EE40FF" w:rsidRPr="008D656F">
        <w:rPr>
          <w:rFonts w:ascii="Times New Roman" w:hAnsi="Times New Roman" w:cs="Times New Roman"/>
        </w:rPr>
        <w:t xml:space="preserve"> T-cells emerge as promising candidates for immunotherapy. The adoptive transfer of </w:t>
      </w:r>
      <w:r w:rsidR="00EE40FF" w:rsidRPr="008D656F">
        <w:rPr>
          <w:rFonts w:ascii="Times New Roman" w:hAnsi="Times New Roman" w:cs="Times New Roman"/>
          <w:i/>
        </w:rPr>
        <w:t>ex vivo</w:t>
      </w:r>
      <w:r w:rsidR="00EE40FF" w:rsidRPr="008D656F">
        <w:rPr>
          <w:rFonts w:ascii="Times New Roman" w:hAnsi="Times New Roman" w:cs="Times New Roman"/>
        </w:rPr>
        <w:t xml:space="preserve"> expanded TCR-</w:t>
      </w:r>
      <w:proofErr w:type="spellStart"/>
      <w:r w:rsidR="00EE40FF" w:rsidRPr="008D656F">
        <w:rPr>
          <w:rFonts w:ascii="Times New Roman" w:hAnsi="Times New Roman" w:cs="Times New Roman"/>
        </w:rPr>
        <w:t>γδ</w:t>
      </w:r>
      <w:proofErr w:type="spellEnd"/>
      <w:r w:rsidR="00EE40FF" w:rsidRPr="008D656F">
        <w:rPr>
          <w:rFonts w:ascii="Times New Roman" w:hAnsi="Times New Roman" w:cs="Times New Roman"/>
        </w:rPr>
        <w:t xml:space="preserve"> T-cells has been used successfully to evoke graft-versus-tumor (</w:t>
      </w:r>
      <w:proofErr w:type="spellStart"/>
      <w:r w:rsidR="00EE40FF" w:rsidRPr="008D656F">
        <w:rPr>
          <w:rFonts w:ascii="Times New Roman" w:hAnsi="Times New Roman" w:cs="Times New Roman"/>
        </w:rPr>
        <w:t>GvT</w:t>
      </w:r>
      <w:proofErr w:type="spellEnd"/>
      <w:r w:rsidR="00EE40FF" w:rsidRPr="008D656F">
        <w:rPr>
          <w:rFonts w:ascii="Times New Roman" w:hAnsi="Times New Roman" w:cs="Times New Roman"/>
        </w:rPr>
        <w:t xml:space="preserve">) effects </w:t>
      </w:r>
      <w:r w:rsidR="004F2897" w:rsidRPr="008D656F">
        <w:rPr>
          <w:rFonts w:ascii="Times New Roman" w:hAnsi="Times New Roman" w:cs="Times New Roman"/>
        </w:rPr>
        <w:t xml:space="preserve">against </w:t>
      </w:r>
      <w:r w:rsidR="006921AD" w:rsidRPr="008D656F">
        <w:rPr>
          <w:rFonts w:ascii="Times New Roman" w:hAnsi="Times New Roman" w:cs="Times New Roman"/>
        </w:rPr>
        <w:t xml:space="preserve">liquid cancers (after </w:t>
      </w:r>
      <w:proofErr w:type="spellStart"/>
      <w:r w:rsidR="006921AD" w:rsidRPr="008D656F">
        <w:rPr>
          <w:rFonts w:ascii="Times New Roman" w:hAnsi="Times New Roman" w:cs="Times New Roman"/>
        </w:rPr>
        <w:t>alloHSCT</w:t>
      </w:r>
      <w:proofErr w:type="spellEnd"/>
      <w:r w:rsidR="006921AD" w:rsidRPr="008D656F">
        <w:rPr>
          <w:rFonts w:ascii="Times New Roman" w:hAnsi="Times New Roman" w:cs="Times New Roman"/>
        </w:rPr>
        <w:t xml:space="preserve">) such as </w:t>
      </w:r>
      <w:r w:rsidR="00EE40FF" w:rsidRPr="008D656F">
        <w:rPr>
          <w:rFonts w:ascii="Times New Roman" w:hAnsi="Times New Roman" w:cs="Times New Roman"/>
        </w:rPr>
        <w:t>leukemia and multiple myeloma, and against solid tumors such as renal cell carcinoma, melanoma, and lung cancer</w:t>
      </w:r>
      <w:r w:rsidR="00CF2314" w:rsidRPr="008D656F">
        <w:rPr>
          <w:rFonts w:ascii="Times New Roman" w:hAnsi="Times New Roman" w:cs="Times New Roman"/>
        </w:rPr>
        <w:fldChar w:fldCharType="begin"/>
      </w:r>
      <w:r w:rsidR="00C0510C">
        <w:rPr>
          <w:rFonts w:ascii="Times New Roman" w:hAnsi="Times New Roman" w:cs="Times New Roman"/>
        </w:rPr>
        <w:instrText xml:space="preserve"> ADDIN EN.CITE &lt;EndNote&gt;&lt;Cite&gt;&lt;Author&gt;Hoeres&lt;/Author&gt;&lt;Year&gt;2018&lt;/Year&gt;&lt;RecNum&gt;1085&lt;/RecNum&gt;&lt;DisplayText&gt;(Hoeres et al., 2018)&lt;/DisplayText&gt;&lt;record&gt;&lt;rec-number&gt;1085&lt;/rec-number&gt;&lt;foreign-keys&gt;&lt;key app="EN" db-id="vxwads0xnvd2anesefqpazah0e9x0wftev5v" timestamp="1574349081" guid="87144b18-d994-48bd-ab8e-ff338a46c0b0"&gt;1085&lt;/key&gt;&lt;/foreign-keys&gt;&lt;ref-type name="Journal Article"&gt;17&lt;/ref-type&gt;&lt;contributors&gt;&lt;authors&gt;&lt;author&gt;Hoeres,Timm&lt;/author&gt;&lt;author&gt;Smetak,Manfred&lt;/author&gt;&lt;author&gt;Pretscher,Dominik&lt;/author&gt;&lt;author&gt;Wilhelm,Martin&lt;/author&gt;&lt;/authors&gt;&lt;/contributors&gt;&lt;titles&gt;&lt;title&gt;Improving the Efficiency of Vγ9Vδ2 T-Cell Immunotherapy in Cancer&lt;/title&gt;&lt;secondary-title&gt;Frontiers in Immunology&lt;/secondary-title&gt;&lt;short-title&gt;Vγ9Vδ2 T-cell immunotherapy in cancer&lt;/short-title&gt;&lt;/titles&gt;&lt;periodical&gt;&lt;full-title&gt;Frontiers in Immunology&lt;/full-title&gt;&lt;/periodical&gt;&lt;volume&gt;9&lt;/volume&gt;&lt;number&gt;800&lt;/number&gt;&lt;keywords&gt;&lt;keyword&gt;•&amp;#x9;gamma delta (γδ) T-cell,•&amp;#x9;cancer immunotherapy,•&amp;#x9;tumor metabolism,•&amp;#x9;ADCC,•&amp;#x9;NKG2D,•&amp;#x9;immune checkpoints,•&amp;#x9;PD-1,•&amp;#x9;VEGF&lt;/keyword&gt;&lt;/keywords&gt;&lt;dates&gt;&lt;year&gt;2018&lt;/year&gt;&lt;pub-dates&gt;&lt;date&gt;2018-April-19&lt;/date&gt;&lt;/pub-dates&gt;&lt;/dates&gt;&lt;isbn&gt;1664-3224&lt;/isbn&gt;&lt;work-type&gt;Review&lt;/work-type&gt;&lt;urls&gt;&lt;related-urls&gt;&lt;url&gt;https://www.frontiersin.org/article/10.3389/fimmu.2018.00800&lt;/url&gt;&lt;/related-urls&gt;&lt;/urls&gt;&lt;electronic-resource-num&gt;10.3389/fimmu.2018.00800&lt;/electronic-resource-num&gt;&lt;language&gt;English&lt;/language&gt;&lt;/record&gt;&lt;/Cite&gt;&lt;/EndNote&gt;</w:instrText>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16" w:tooltip="Hoeres, 2018 #1085" w:history="1">
        <w:r w:rsidR="009A13F8">
          <w:rPr>
            <w:rFonts w:ascii="Times New Roman" w:hAnsi="Times New Roman" w:cs="Times New Roman"/>
            <w:noProof/>
          </w:rPr>
          <w:t>Hoeres et al., 2018</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424D87" w:rsidRPr="008D656F">
        <w:rPr>
          <w:rFonts w:ascii="Times New Roman" w:hAnsi="Times New Roman" w:cs="Times New Roman"/>
        </w:rPr>
        <w:t>.</w:t>
      </w:r>
      <w:hyperlink w:anchor="_ENREF_7" w:tooltip="Dokouhaki, 2010 #380" w:history="1"/>
    </w:p>
    <w:p w14:paraId="1B2FEB3C" w14:textId="53FC8782" w:rsidR="00EE40FF" w:rsidRPr="008D656F" w:rsidRDefault="00EE40FF" w:rsidP="008D656F">
      <w:pPr>
        <w:jc w:val="both"/>
        <w:rPr>
          <w:rFonts w:ascii="Times New Roman" w:hAnsi="Times New Roman" w:cs="Times New Roman"/>
        </w:rPr>
      </w:pPr>
    </w:p>
    <w:p w14:paraId="43059AE9" w14:textId="72D5EEE1" w:rsidR="00011E3F" w:rsidRPr="008D656F" w:rsidRDefault="00EE40FF" w:rsidP="008D656F">
      <w:pPr>
        <w:jc w:val="both"/>
        <w:rPr>
          <w:rFonts w:ascii="Times New Roman" w:eastAsia="Arial Unicode MS" w:hAnsi="Times New Roman" w:cs="Times New Roman"/>
          <w:iCs/>
          <w:color w:val="000000" w:themeColor="text1"/>
        </w:rPr>
      </w:pPr>
      <w:r w:rsidRPr="008D656F">
        <w:rPr>
          <w:rFonts w:ascii="Times New Roman" w:eastAsia="Arial Unicode MS" w:hAnsi="Times New Roman" w:cs="Times New Roman"/>
          <w:iCs/>
          <w:color w:val="000000" w:themeColor="text1"/>
        </w:rPr>
        <w:t>The most widely used method for activating and expanding TCR-</w:t>
      </w:r>
      <w:proofErr w:type="spellStart"/>
      <w:r w:rsidRPr="008D656F">
        <w:rPr>
          <w:rFonts w:ascii="Times New Roman" w:eastAsia="Arial Unicode MS" w:hAnsi="Times New Roman" w:cs="Times New Roman"/>
          <w:iCs/>
          <w:color w:val="000000" w:themeColor="text1"/>
        </w:rPr>
        <w:t>γδ</w:t>
      </w:r>
      <w:proofErr w:type="spellEnd"/>
      <w:r w:rsidRPr="008D656F">
        <w:rPr>
          <w:rFonts w:ascii="Times New Roman" w:eastAsia="Arial Unicode MS" w:hAnsi="Times New Roman" w:cs="Times New Roman"/>
          <w:iCs/>
          <w:color w:val="000000" w:themeColor="text1"/>
        </w:rPr>
        <w:t xml:space="preserve"> T-cells</w:t>
      </w:r>
      <w:r w:rsidR="00B167DA" w:rsidRPr="008D656F">
        <w:rPr>
          <w:rFonts w:ascii="Times New Roman" w:eastAsia="Arial Unicode MS" w:hAnsi="Times New Roman" w:cs="Times New Roman"/>
          <w:iCs/>
          <w:color w:val="000000" w:themeColor="text1"/>
        </w:rPr>
        <w:t xml:space="preserve"> </w:t>
      </w:r>
      <w:r w:rsidR="00B167DA" w:rsidRPr="008D656F">
        <w:rPr>
          <w:rFonts w:ascii="Times New Roman" w:eastAsia="Arial Unicode MS" w:hAnsi="Times New Roman" w:cs="Times New Roman"/>
          <w:i/>
          <w:iCs/>
          <w:color w:val="000000" w:themeColor="text1"/>
        </w:rPr>
        <w:t>in vivo</w:t>
      </w:r>
      <w:r w:rsidR="00B167DA" w:rsidRPr="008D656F">
        <w:rPr>
          <w:rFonts w:ascii="Times New Roman" w:eastAsia="Arial Unicode MS" w:hAnsi="Times New Roman" w:cs="Times New Roman"/>
          <w:iCs/>
          <w:color w:val="000000" w:themeColor="text1"/>
        </w:rPr>
        <w:t xml:space="preserve"> and </w:t>
      </w:r>
      <w:r w:rsidR="00B167DA" w:rsidRPr="008D656F">
        <w:rPr>
          <w:rFonts w:ascii="Times New Roman" w:eastAsia="Arial Unicode MS" w:hAnsi="Times New Roman" w:cs="Times New Roman"/>
          <w:i/>
          <w:iCs/>
          <w:color w:val="000000" w:themeColor="text1"/>
        </w:rPr>
        <w:t>ex vivo</w:t>
      </w:r>
      <w:r w:rsidR="00B167DA" w:rsidRPr="008D656F">
        <w:rPr>
          <w:rFonts w:ascii="Times New Roman" w:eastAsia="Arial Unicode MS" w:hAnsi="Times New Roman" w:cs="Times New Roman"/>
          <w:iCs/>
          <w:color w:val="000000" w:themeColor="text1"/>
        </w:rPr>
        <w:t xml:space="preserve"> </w:t>
      </w:r>
      <w:r w:rsidRPr="008D656F">
        <w:rPr>
          <w:rFonts w:ascii="Times New Roman" w:eastAsia="Arial Unicode MS" w:hAnsi="Times New Roman" w:cs="Times New Roman"/>
          <w:iCs/>
          <w:color w:val="000000" w:themeColor="text1"/>
        </w:rPr>
        <w:t xml:space="preserve">is through stimulation with IL-2 and </w:t>
      </w:r>
      <w:proofErr w:type="spellStart"/>
      <w:r w:rsidRPr="008D656F">
        <w:rPr>
          <w:rFonts w:ascii="Times New Roman" w:eastAsia="Arial Unicode MS" w:hAnsi="Times New Roman" w:cs="Times New Roman"/>
          <w:iCs/>
          <w:color w:val="000000" w:themeColor="text1"/>
        </w:rPr>
        <w:t>aminobisphosphonates</w:t>
      </w:r>
      <w:proofErr w:type="spellEnd"/>
      <w:r w:rsidRPr="008D656F">
        <w:rPr>
          <w:rFonts w:ascii="Times New Roman" w:eastAsia="Arial Unicode MS" w:hAnsi="Times New Roman" w:cs="Times New Roman"/>
          <w:iCs/>
          <w:color w:val="000000" w:themeColor="text1"/>
        </w:rPr>
        <w:t>, such as Zoledronate, which preferentially expands the Vγ9Vδ2 subtype</w:t>
      </w:r>
      <w:r w:rsidR="009A5DA4">
        <w:rPr>
          <w:rFonts w:ascii="Times New Roman" w:eastAsia="Arial Unicode MS" w:hAnsi="Times New Roman" w:cs="Times New Roman"/>
          <w:iCs/>
          <w:color w:val="000000" w:themeColor="text1"/>
        </w:rPr>
        <w:t xml:space="preserve"> </w:t>
      </w:r>
      <w:r w:rsidR="00CF2314" w:rsidRPr="008D656F">
        <w:rPr>
          <w:rFonts w:ascii="Times New Roman" w:eastAsia="Arial Unicode MS" w:hAnsi="Times New Roman" w:cs="Times New Roman"/>
          <w:iCs/>
          <w:color w:val="000000" w:themeColor="text1"/>
        </w:rPr>
        <w:fldChar w:fldCharType="begin"/>
      </w:r>
      <w:r w:rsidR="00C0510C">
        <w:rPr>
          <w:rFonts w:ascii="Times New Roman" w:eastAsia="Arial Unicode MS" w:hAnsi="Times New Roman" w:cs="Times New Roman"/>
          <w:iCs/>
          <w:color w:val="000000" w:themeColor="text1"/>
        </w:rPr>
        <w:instrText xml:space="preserve"> ADDIN EN.CITE &lt;EndNote&gt;&lt;Cite&gt;&lt;Author&gt;Kondo&lt;/Author&gt;&lt;Year&gt;2011&lt;/Year&gt;&lt;RecNum&gt;32&lt;/RecNum&gt;&lt;DisplayText&gt;(Kondo et al., 2011)&lt;/DisplayText&gt;&lt;record&gt;&lt;rec-number&gt;32&lt;/rec-number&gt;&lt;foreign-keys&gt;&lt;key app="EN" db-id="vxwads0xnvd2anesefqpazah0e9x0wftev5v" timestamp="1574348217" guid="20c374e7-9976-4278-bafe-2fa9da0e9bf2"&gt;32&lt;/key&gt;&lt;/foreign-keys&gt;&lt;ref-type name="Journal Article"&gt;17&lt;/ref-type&gt;&lt;contributors&gt;&lt;authors&gt;&lt;author&gt;Kondo, M.&lt;/author&gt;&lt;author&gt;Izumi, T.&lt;/author&gt;&lt;author&gt;Fujieda, N.&lt;/author&gt;&lt;author&gt;Kondo, A.&lt;/author&gt;&lt;author&gt;Morishita, T.&lt;/author&gt;&lt;author&gt;Matsushita, H.&lt;/author&gt;&lt;author&gt;Kakimi, K.&lt;/author&gt;&lt;/authors&gt;&lt;/contributors&gt;&lt;auth-address&gt;Department of Immunotherapeutics (Medinet), University of Tokyo Hospital.&lt;/auth-address&gt;&lt;titles&gt;&lt;title&gt;Expansion of human peripheral blood gammadelta T cells using zoledronate&lt;/title&gt;&lt;secondary-title&gt;J Vis Exp&lt;/secondary-title&gt;&lt;/titles&gt;&lt;periodical&gt;&lt;full-title&gt;J Vis Exp&lt;/full-title&gt;&lt;/periodical&gt;&lt;number&gt;55&lt;/number&gt;&lt;keywords&gt;&lt;keyword&gt;Diphosphonates/*pharmacology&lt;/keyword&gt;&lt;keyword&gt;Humans&lt;/keyword&gt;&lt;keyword&gt;Imidazoles/*pharmacology&lt;/keyword&gt;&lt;keyword&gt;Lymphocyte Activation/drug effects&lt;/keyword&gt;&lt;keyword&gt;Receptors, Antigen, T-Cell, gamma-delta/*blood&lt;/keyword&gt;&lt;keyword&gt;T-Lymphocytes/*drug effects/immunology&lt;/keyword&gt;&lt;/keywords&gt;&lt;dates&gt;&lt;year&gt;2011&lt;/year&gt;&lt;/dates&gt;&lt;isbn&gt;1940-087X (Electronic)&amp;#xD;1940-087X (Linking)&lt;/isbn&gt;&lt;accession-num&gt;21931292&lt;/accession-num&gt;&lt;urls&gt;&lt;related-urls&gt;&lt;url&gt;http://www.ncbi.nlm.nih.gov/pubmed/21931292&lt;/url&gt;&lt;/related-urls&gt;&lt;/urls&gt;&lt;custom2&gt;PMC3230197&lt;/custom2&gt;&lt;electronic-resource-num&gt;10.3791/3182&lt;/electronic-resource-num&gt;&lt;/record&gt;&lt;/Cite&gt;&lt;/EndNote&gt;</w:instrText>
      </w:r>
      <w:r w:rsidR="00CF2314" w:rsidRPr="008D656F">
        <w:rPr>
          <w:rFonts w:ascii="Times New Roman" w:eastAsia="Arial Unicode MS" w:hAnsi="Times New Roman" w:cs="Times New Roman"/>
          <w:iCs/>
          <w:color w:val="000000" w:themeColor="text1"/>
        </w:rPr>
        <w:fldChar w:fldCharType="separate"/>
      </w:r>
      <w:r w:rsidR="00C0510C">
        <w:rPr>
          <w:rFonts w:ascii="Times New Roman" w:eastAsia="Arial Unicode MS" w:hAnsi="Times New Roman" w:cs="Times New Roman"/>
          <w:iCs/>
          <w:noProof/>
          <w:color w:val="000000" w:themeColor="text1"/>
        </w:rPr>
        <w:t>(</w:t>
      </w:r>
      <w:hyperlink w:anchor="_ENREF_23" w:tooltip="Kondo, 2011 #32" w:history="1">
        <w:r w:rsidR="009A13F8">
          <w:rPr>
            <w:rFonts w:ascii="Times New Roman" w:eastAsia="Arial Unicode MS" w:hAnsi="Times New Roman" w:cs="Times New Roman"/>
            <w:iCs/>
            <w:noProof/>
            <w:color w:val="000000" w:themeColor="text1"/>
          </w:rPr>
          <w:t>Kondo et al., 2011</w:t>
        </w:r>
      </w:hyperlink>
      <w:r w:rsidR="00C0510C">
        <w:rPr>
          <w:rFonts w:ascii="Times New Roman" w:eastAsia="Arial Unicode MS" w:hAnsi="Times New Roman" w:cs="Times New Roman"/>
          <w:iCs/>
          <w:noProof/>
          <w:color w:val="000000" w:themeColor="text1"/>
        </w:rPr>
        <w:t>)</w:t>
      </w:r>
      <w:r w:rsidR="00CF2314" w:rsidRPr="008D656F">
        <w:rPr>
          <w:rFonts w:ascii="Times New Roman" w:eastAsia="Arial Unicode MS" w:hAnsi="Times New Roman" w:cs="Times New Roman"/>
          <w:iCs/>
          <w:color w:val="000000" w:themeColor="text1"/>
        </w:rPr>
        <w:fldChar w:fldCharType="end"/>
      </w:r>
      <w:r w:rsidR="00C847F7" w:rsidRPr="008D656F">
        <w:rPr>
          <w:rFonts w:ascii="Times New Roman" w:eastAsia="Arial Unicode MS" w:hAnsi="Times New Roman" w:cs="Times New Roman"/>
          <w:iCs/>
          <w:color w:val="000000" w:themeColor="text1"/>
        </w:rPr>
        <w:t xml:space="preserve">. </w:t>
      </w:r>
      <w:r w:rsidRPr="008D656F">
        <w:rPr>
          <w:rFonts w:ascii="Times New Roman" w:eastAsia="Arial Unicode MS" w:hAnsi="Times New Roman" w:cs="Times New Roman"/>
          <w:iCs/>
          <w:color w:val="000000" w:themeColor="text1"/>
        </w:rPr>
        <w:t>However, post-</w:t>
      </w:r>
      <w:r w:rsidR="004F2897" w:rsidRPr="008D656F">
        <w:rPr>
          <w:rFonts w:ascii="Times New Roman" w:eastAsia="Arial Unicode MS" w:hAnsi="Times New Roman" w:cs="Times New Roman"/>
          <w:iCs/>
          <w:color w:val="000000" w:themeColor="text1"/>
        </w:rPr>
        <w:t xml:space="preserve">HCT </w:t>
      </w:r>
      <w:r w:rsidRPr="008D656F">
        <w:rPr>
          <w:rFonts w:ascii="Times New Roman" w:eastAsia="Arial Unicode MS" w:hAnsi="Times New Roman" w:cs="Times New Roman"/>
          <w:iCs/>
          <w:color w:val="000000" w:themeColor="text1"/>
        </w:rPr>
        <w:t>Z</w:t>
      </w:r>
      <w:r w:rsidR="009772C2" w:rsidRPr="008D656F">
        <w:rPr>
          <w:rFonts w:ascii="Times New Roman" w:eastAsia="Arial Unicode MS" w:hAnsi="Times New Roman" w:cs="Times New Roman"/>
          <w:iCs/>
          <w:color w:val="000000" w:themeColor="text1"/>
        </w:rPr>
        <w:t xml:space="preserve">OL+IL-2 therapy fails to expand </w:t>
      </w:r>
      <w:r w:rsidRPr="008D656F">
        <w:rPr>
          <w:rFonts w:ascii="Times New Roman" w:eastAsia="Arial Unicode MS" w:hAnsi="Times New Roman" w:cs="Times New Roman"/>
          <w:iCs/>
          <w:color w:val="000000" w:themeColor="text1"/>
        </w:rPr>
        <w:t>TCR-</w:t>
      </w:r>
      <w:proofErr w:type="spellStart"/>
      <w:r w:rsidRPr="008D656F">
        <w:rPr>
          <w:rFonts w:ascii="Times New Roman" w:eastAsia="Arial Unicode MS" w:hAnsi="Times New Roman" w:cs="Times New Roman"/>
          <w:iCs/>
          <w:color w:val="000000" w:themeColor="text1"/>
        </w:rPr>
        <w:t>γδ</w:t>
      </w:r>
      <w:proofErr w:type="spellEnd"/>
      <w:r w:rsidRPr="008D656F">
        <w:rPr>
          <w:rFonts w:ascii="Times New Roman" w:eastAsia="Arial Unicode MS" w:hAnsi="Times New Roman" w:cs="Times New Roman"/>
          <w:iCs/>
          <w:color w:val="000000" w:themeColor="text1"/>
        </w:rPr>
        <w:t xml:space="preserve"> cells </w:t>
      </w:r>
      <w:r w:rsidRPr="008D656F">
        <w:rPr>
          <w:rFonts w:ascii="Times New Roman" w:eastAsia="Arial Unicode MS" w:hAnsi="Times New Roman" w:cs="Times New Roman"/>
          <w:i/>
          <w:iCs/>
          <w:color w:val="000000" w:themeColor="text1"/>
        </w:rPr>
        <w:t>in vivo</w:t>
      </w:r>
      <w:r w:rsidRPr="008D656F">
        <w:rPr>
          <w:rFonts w:ascii="Times New Roman" w:eastAsia="Arial Unicode MS" w:hAnsi="Times New Roman" w:cs="Times New Roman"/>
          <w:iCs/>
          <w:color w:val="000000" w:themeColor="text1"/>
        </w:rPr>
        <w:t xml:space="preserve"> to levels associated with increased survival in ~58% of </w:t>
      </w:r>
      <w:proofErr w:type="spellStart"/>
      <w:r w:rsidRPr="008D656F">
        <w:rPr>
          <w:rFonts w:ascii="Times New Roman" w:eastAsia="Arial Unicode MS" w:hAnsi="Times New Roman" w:cs="Times New Roman"/>
          <w:iCs/>
          <w:color w:val="000000" w:themeColor="text1"/>
        </w:rPr>
        <w:t>alloHCT</w:t>
      </w:r>
      <w:proofErr w:type="spellEnd"/>
      <w:r w:rsidRPr="008D656F">
        <w:rPr>
          <w:rFonts w:ascii="Times New Roman" w:eastAsia="Arial Unicode MS" w:hAnsi="Times New Roman" w:cs="Times New Roman"/>
          <w:iCs/>
          <w:color w:val="000000" w:themeColor="text1"/>
        </w:rPr>
        <w:t xml:space="preserve"> patients</w:t>
      </w:r>
      <w:r w:rsidR="00256F63">
        <w:rPr>
          <w:rFonts w:ascii="Times New Roman" w:eastAsia="Arial Unicode MS" w:hAnsi="Times New Roman" w:cs="Times New Roman"/>
          <w:iCs/>
          <w:color w:val="000000" w:themeColor="text1"/>
        </w:rPr>
        <w:t xml:space="preserve"> </w:t>
      </w:r>
      <w:r w:rsidR="00CF2314" w:rsidRPr="008D656F">
        <w:rPr>
          <w:rFonts w:ascii="Times New Roman" w:eastAsia="Arial Unicode MS" w:hAnsi="Times New Roman" w:cs="Times New Roman"/>
          <w:iCs/>
          <w:color w:val="000000" w:themeColor="text1"/>
        </w:rPr>
        <w:fldChar w:fldCharType="begin">
          <w:fldData xml:space="preserve">PEVuZE5vdGU+PENpdGU+PEF1dGhvcj5CZXJ0YWluYTwvQXV0aG9yPjxZZWFyPjIwMTc8L1llYXI+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</w:fldData>
        </w:fldChar>
      </w:r>
      <w:r w:rsidR="00C0510C">
        <w:rPr>
          <w:rFonts w:ascii="Times New Roman" w:eastAsia="Arial Unicode MS" w:hAnsi="Times New Roman" w:cs="Times New Roman"/>
          <w:iCs/>
          <w:color w:val="000000" w:themeColor="text1"/>
        </w:rPr>
        <w:instrText xml:space="preserve"> ADDIN EN.CITE </w:instrText>
      </w:r>
      <w:r w:rsidR="00C0510C">
        <w:rPr>
          <w:rFonts w:ascii="Times New Roman" w:eastAsia="Arial Unicode MS" w:hAnsi="Times New Roman" w:cs="Times New Roman"/>
          <w:iCs/>
          <w:color w:val="000000" w:themeColor="text1"/>
        </w:rPr>
        <w:fldChar w:fldCharType="begin">
          <w:fldData xml:space="preserve">PEVuZE5vdGU+PENpdGU+PEF1dGhvcj5CZXJ0YWluYTwvQXV0aG9yPjxZZWFyPjIwMTc8L1llYXI+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</w:fldData>
        </w:fldChar>
      </w:r>
      <w:r w:rsidR="00C0510C">
        <w:rPr>
          <w:rFonts w:ascii="Times New Roman" w:eastAsia="Arial Unicode MS" w:hAnsi="Times New Roman" w:cs="Times New Roman"/>
          <w:iCs/>
          <w:color w:val="000000" w:themeColor="text1"/>
        </w:rPr>
        <w:instrText xml:space="preserve"> ADDIN EN.CITE.DATA </w:instrText>
      </w:r>
      <w:r w:rsidR="00C0510C">
        <w:rPr>
          <w:rFonts w:ascii="Times New Roman" w:eastAsia="Arial Unicode MS" w:hAnsi="Times New Roman" w:cs="Times New Roman"/>
          <w:iCs/>
          <w:color w:val="000000" w:themeColor="text1"/>
        </w:rPr>
      </w:r>
      <w:r w:rsidR="00C0510C">
        <w:rPr>
          <w:rFonts w:ascii="Times New Roman" w:eastAsia="Arial Unicode MS" w:hAnsi="Times New Roman" w:cs="Times New Roman"/>
          <w:iCs/>
          <w:color w:val="000000" w:themeColor="text1"/>
        </w:rPr>
        <w:fldChar w:fldCharType="end"/>
      </w:r>
      <w:r w:rsidR="00CF2314" w:rsidRPr="008D656F">
        <w:rPr>
          <w:rFonts w:ascii="Times New Roman" w:eastAsia="Arial Unicode MS" w:hAnsi="Times New Roman" w:cs="Times New Roman"/>
          <w:iCs/>
          <w:color w:val="000000" w:themeColor="text1"/>
        </w:rPr>
      </w:r>
      <w:r w:rsidR="00CF2314" w:rsidRPr="008D656F">
        <w:rPr>
          <w:rFonts w:ascii="Times New Roman" w:eastAsia="Arial Unicode MS" w:hAnsi="Times New Roman" w:cs="Times New Roman"/>
          <w:iCs/>
          <w:color w:val="000000" w:themeColor="text1"/>
        </w:rPr>
        <w:fldChar w:fldCharType="separate"/>
      </w:r>
      <w:r w:rsidR="00C0510C">
        <w:rPr>
          <w:rFonts w:ascii="Times New Roman" w:eastAsia="Arial Unicode MS" w:hAnsi="Times New Roman" w:cs="Times New Roman"/>
          <w:iCs/>
          <w:noProof/>
          <w:color w:val="000000" w:themeColor="text1"/>
        </w:rPr>
        <w:t>(</w:t>
      </w:r>
      <w:hyperlink w:anchor="_ENREF_4" w:tooltip="Bertaina, 2017 #994" w:history="1">
        <w:r w:rsidR="009A13F8">
          <w:rPr>
            <w:rFonts w:ascii="Times New Roman" w:eastAsia="Arial Unicode MS" w:hAnsi="Times New Roman" w:cs="Times New Roman"/>
            <w:iCs/>
            <w:noProof/>
            <w:color w:val="000000" w:themeColor="text1"/>
          </w:rPr>
          <w:t>Bertaina et al., 2017</w:t>
        </w:r>
      </w:hyperlink>
      <w:r w:rsidR="00C0510C">
        <w:rPr>
          <w:rFonts w:ascii="Times New Roman" w:eastAsia="Arial Unicode MS" w:hAnsi="Times New Roman" w:cs="Times New Roman"/>
          <w:iCs/>
          <w:noProof/>
          <w:color w:val="000000" w:themeColor="text1"/>
        </w:rPr>
        <w:t>)</w:t>
      </w:r>
      <w:r w:rsidR="00CF2314" w:rsidRPr="008D656F">
        <w:rPr>
          <w:rFonts w:ascii="Times New Roman" w:eastAsia="Arial Unicode MS" w:hAnsi="Times New Roman" w:cs="Times New Roman"/>
          <w:iCs/>
          <w:color w:val="000000" w:themeColor="text1"/>
        </w:rPr>
        <w:fldChar w:fldCharType="end"/>
      </w:r>
      <w:r w:rsidRPr="008D656F">
        <w:rPr>
          <w:rFonts w:ascii="Times New Roman" w:eastAsia="Arial Unicode MS" w:hAnsi="Times New Roman" w:cs="Times New Roman"/>
          <w:iCs/>
          <w:color w:val="000000" w:themeColor="text1"/>
        </w:rPr>
        <w:t xml:space="preserve">, while the </w:t>
      </w:r>
      <w:r w:rsidRPr="008D656F">
        <w:rPr>
          <w:rFonts w:ascii="Times New Roman" w:eastAsia="Arial Unicode MS" w:hAnsi="Times New Roman" w:cs="Times New Roman"/>
          <w:i/>
          <w:iCs/>
          <w:color w:val="000000" w:themeColor="text1"/>
        </w:rPr>
        <w:t>ex vivo</w:t>
      </w:r>
      <w:r w:rsidRPr="008D656F">
        <w:rPr>
          <w:rFonts w:ascii="Times New Roman" w:eastAsia="Arial Unicode MS" w:hAnsi="Times New Roman" w:cs="Times New Roman"/>
          <w:iCs/>
          <w:color w:val="000000" w:themeColor="text1"/>
        </w:rPr>
        <w:t xml:space="preserve"> expansion of Vγ9Vδ2 with ZOL+IL-2 </w:t>
      </w:r>
      <w:r w:rsidR="00831BC3" w:rsidRPr="008D656F">
        <w:rPr>
          <w:rFonts w:ascii="Times New Roman" w:eastAsia="Arial Unicode MS" w:hAnsi="Times New Roman" w:cs="Times New Roman"/>
          <w:iCs/>
          <w:color w:val="000000" w:themeColor="text1"/>
        </w:rPr>
        <w:t xml:space="preserve">for adoptive transfer therapy </w:t>
      </w:r>
      <w:r w:rsidRPr="008D656F">
        <w:rPr>
          <w:rFonts w:ascii="Times New Roman" w:eastAsia="Arial Unicode MS" w:hAnsi="Times New Roman" w:cs="Times New Roman"/>
          <w:iCs/>
          <w:color w:val="000000" w:themeColor="text1"/>
        </w:rPr>
        <w:t xml:space="preserve">is sometimes unsuccessful due to low numbers of </w:t>
      </w:r>
      <w:r w:rsidR="008220FA" w:rsidRPr="008D656F">
        <w:rPr>
          <w:rFonts w:ascii="Times New Roman" w:eastAsia="Arial Unicode MS" w:hAnsi="Times New Roman" w:cs="Times New Roman"/>
          <w:iCs/>
          <w:color w:val="000000" w:themeColor="text1"/>
        </w:rPr>
        <w:t>TCR-</w:t>
      </w:r>
      <w:proofErr w:type="spellStart"/>
      <w:r w:rsidR="008220FA" w:rsidRPr="008D656F">
        <w:rPr>
          <w:rFonts w:ascii="Times New Roman" w:eastAsia="Arial Unicode MS" w:hAnsi="Times New Roman" w:cs="Times New Roman"/>
          <w:iCs/>
          <w:color w:val="000000" w:themeColor="text1"/>
        </w:rPr>
        <w:t>γδ</w:t>
      </w:r>
      <w:proofErr w:type="spellEnd"/>
      <w:r w:rsidR="008220FA" w:rsidRPr="008D656F">
        <w:rPr>
          <w:rFonts w:ascii="Times New Roman" w:eastAsia="Arial Unicode MS" w:hAnsi="Times New Roman" w:cs="Times New Roman"/>
          <w:iCs/>
          <w:color w:val="000000" w:themeColor="text1"/>
        </w:rPr>
        <w:t xml:space="preserve"> T-cells </w:t>
      </w:r>
      <w:r w:rsidRPr="008D656F">
        <w:rPr>
          <w:rFonts w:ascii="Times New Roman" w:eastAsia="Arial Unicode MS" w:hAnsi="Times New Roman" w:cs="Times New Roman"/>
          <w:iCs/>
          <w:color w:val="000000" w:themeColor="text1"/>
        </w:rPr>
        <w:t>in peripheral blood</w:t>
      </w:r>
      <w:r w:rsidR="00256F63">
        <w:rPr>
          <w:rFonts w:ascii="Times New Roman" w:eastAsia="Arial Unicode MS" w:hAnsi="Times New Roman" w:cs="Times New Roman"/>
          <w:iCs/>
          <w:color w:val="000000" w:themeColor="text1"/>
        </w:rPr>
        <w:t xml:space="preserve"> </w:t>
      </w:r>
      <w:r w:rsidR="00CF2314" w:rsidRPr="008D656F">
        <w:rPr>
          <w:rFonts w:ascii="Times New Roman" w:eastAsia="Arial Unicode MS" w:hAnsi="Times New Roman" w:cs="Times New Roman"/>
          <w:iCs/>
          <w:color w:val="000000" w:themeColor="text1"/>
        </w:rPr>
        <w:fldChar w:fldCharType="begin">
          <w:fldData xml:space="preserve">PEVuZE5vdGU+PENpdGU+PEF1dGhvcj5Lb25kbzwvQXV0aG9yPjxZZWFyPjIwMDg8L1llYXI+PFJl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</w:fldData>
        </w:fldChar>
      </w:r>
      <w:r w:rsidR="00C0510C">
        <w:rPr>
          <w:rFonts w:ascii="Times New Roman" w:eastAsia="Arial Unicode MS" w:hAnsi="Times New Roman" w:cs="Times New Roman"/>
          <w:iCs/>
          <w:color w:val="000000" w:themeColor="text1"/>
        </w:rPr>
        <w:instrText xml:space="preserve"> ADDIN EN.CITE </w:instrText>
      </w:r>
      <w:r w:rsidR="00C0510C">
        <w:rPr>
          <w:rFonts w:ascii="Times New Roman" w:eastAsia="Arial Unicode MS" w:hAnsi="Times New Roman" w:cs="Times New Roman"/>
          <w:iCs/>
          <w:color w:val="000000" w:themeColor="text1"/>
        </w:rPr>
        <w:fldChar w:fldCharType="begin">
          <w:fldData xml:space="preserve">PEVuZE5vdGU+PENpdGU+PEF1dGhvcj5Lb25kbzwvQXV0aG9yPjxZZWFyPjIwMDg8L1llYXI+PFJl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</w:fldData>
        </w:fldChar>
      </w:r>
      <w:r w:rsidR="00C0510C">
        <w:rPr>
          <w:rFonts w:ascii="Times New Roman" w:eastAsia="Arial Unicode MS" w:hAnsi="Times New Roman" w:cs="Times New Roman"/>
          <w:iCs/>
          <w:color w:val="000000" w:themeColor="text1"/>
        </w:rPr>
        <w:instrText xml:space="preserve"> ADDIN EN.CITE.DATA </w:instrText>
      </w:r>
      <w:r w:rsidR="00C0510C">
        <w:rPr>
          <w:rFonts w:ascii="Times New Roman" w:eastAsia="Arial Unicode MS" w:hAnsi="Times New Roman" w:cs="Times New Roman"/>
          <w:iCs/>
          <w:color w:val="000000" w:themeColor="text1"/>
        </w:rPr>
      </w:r>
      <w:r w:rsidR="00C0510C">
        <w:rPr>
          <w:rFonts w:ascii="Times New Roman" w:eastAsia="Arial Unicode MS" w:hAnsi="Times New Roman" w:cs="Times New Roman"/>
          <w:iCs/>
          <w:color w:val="000000" w:themeColor="text1"/>
        </w:rPr>
        <w:fldChar w:fldCharType="end"/>
      </w:r>
      <w:r w:rsidR="00CF2314" w:rsidRPr="008D656F">
        <w:rPr>
          <w:rFonts w:ascii="Times New Roman" w:eastAsia="Arial Unicode MS" w:hAnsi="Times New Roman" w:cs="Times New Roman"/>
          <w:iCs/>
          <w:color w:val="000000" w:themeColor="text1"/>
        </w:rPr>
      </w:r>
      <w:r w:rsidR="00CF2314" w:rsidRPr="008D656F">
        <w:rPr>
          <w:rFonts w:ascii="Times New Roman" w:eastAsia="Arial Unicode MS" w:hAnsi="Times New Roman" w:cs="Times New Roman"/>
          <w:iCs/>
          <w:color w:val="000000" w:themeColor="text1"/>
        </w:rPr>
        <w:fldChar w:fldCharType="separate"/>
      </w:r>
      <w:r w:rsidR="00C0510C">
        <w:rPr>
          <w:rFonts w:ascii="Times New Roman" w:eastAsia="Arial Unicode MS" w:hAnsi="Times New Roman" w:cs="Times New Roman"/>
          <w:iCs/>
          <w:noProof/>
          <w:color w:val="000000" w:themeColor="text1"/>
        </w:rPr>
        <w:t>(</w:t>
      </w:r>
      <w:hyperlink w:anchor="_ENREF_24" w:tooltip="Kondo, 2008 #33" w:history="1">
        <w:r w:rsidR="009A13F8">
          <w:rPr>
            <w:rFonts w:ascii="Times New Roman" w:eastAsia="Arial Unicode MS" w:hAnsi="Times New Roman" w:cs="Times New Roman"/>
            <w:iCs/>
            <w:noProof/>
            <w:color w:val="000000" w:themeColor="text1"/>
          </w:rPr>
          <w:t>Kondo et al., 2008</w:t>
        </w:r>
      </w:hyperlink>
      <w:r w:rsidR="00C0510C">
        <w:rPr>
          <w:rFonts w:ascii="Times New Roman" w:eastAsia="Arial Unicode MS" w:hAnsi="Times New Roman" w:cs="Times New Roman"/>
          <w:iCs/>
          <w:noProof/>
          <w:color w:val="000000" w:themeColor="text1"/>
        </w:rPr>
        <w:t>)</w:t>
      </w:r>
      <w:r w:rsidR="00CF2314" w:rsidRPr="008D656F">
        <w:rPr>
          <w:rFonts w:ascii="Times New Roman" w:eastAsia="Arial Unicode MS" w:hAnsi="Times New Roman" w:cs="Times New Roman"/>
          <w:iCs/>
          <w:color w:val="000000" w:themeColor="text1"/>
        </w:rPr>
        <w:fldChar w:fldCharType="end"/>
      </w:r>
      <w:r w:rsidRPr="008D656F">
        <w:rPr>
          <w:rFonts w:ascii="Times New Roman" w:eastAsia="Arial Unicode MS" w:hAnsi="Times New Roman" w:cs="Times New Roman"/>
          <w:iCs/>
          <w:color w:val="000000" w:themeColor="text1"/>
        </w:rPr>
        <w:t xml:space="preserve">.  </w:t>
      </w:r>
      <w:r w:rsidR="00011E3F" w:rsidRPr="008D656F">
        <w:rPr>
          <w:rFonts w:ascii="Times New Roman" w:eastAsia="Arial Unicode MS" w:hAnsi="Times New Roman" w:cs="Times New Roman"/>
          <w:iCs/>
          <w:color w:val="000000" w:themeColor="text1"/>
        </w:rPr>
        <w:t>It is</w:t>
      </w:r>
      <w:r w:rsidRPr="008D656F">
        <w:rPr>
          <w:rFonts w:ascii="Times New Roman" w:eastAsia="Arial Unicode MS" w:hAnsi="Times New Roman" w:cs="Times New Roman"/>
          <w:iCs/>
          <w:color w:val="000000" w:themeColor="text1"/>
        </w:rPr>
        <w:t xml:space="preserve"> important</w:t>
      </w:r>
      <w:r w:rsidR="00011E3F" w:rsidRPr="008D656F">
        <w:rPr>
          <w:rFonts w:ascii="Times New Roman" w:eastAsia="Arial Unicode MS" w:hAnsi="Times New Roman" w:cs="Times New Roman"/>
          <w:iCs/>
          <w:color w:val="000000" w:themeColor="text1"/>
        </w:rPr>
        <w:t>, therefore,</w:t>
      </w:r>
      <w:r w:rsidRPr="008D656F">
        <w:rPr>
          <w:rFonts w:ascii="Times New Roman" w:eastAsia="Arial Unicode MS" w:hAnsi="Times New Roman" w:cs="Times New Roman"/>
          <w:iCs/>
          <w:color w:val="000000" w:themeColor="text1"/>
        </w:rPr>
        <w:t xml:space="preserve"> to find new ways of </w:t>
      </w:r>
      <w:r w:rsidR="00B167DA" w:rsidRPr="008D656F">
        <w:rPr>
          <w:rFonts w:ascii="Times New Roman" w:eastAsia="Arial Unicode MS" w:hAnsi="Times New Roman" w:cs="Times New Roman"/>
          <w:iCs/>
          <w:color w:val="000000" w:themeColor="text1"/>
        </w:rPr>
        <w:t>mobilizing TCR-</w:t>
      </w:r>
      <w:proofErr w:type="spellStart"/>
      <w:r w:rsidR="00B167DA" w:rsidRPr="008D656F">
        <w:rPr>
          <w:rFonts w:ascii="Times New Roman" w:eastAsia="Arial Unicode MS" w:hAnsi="Times New Roman" w:cs="Times New Roman"/>
          <w:iCs/>
          <w:color w:val="000000" w:themeColor="text1"/>
        </w:rPr>
        <w:t>γδ</w:t>
      </w:r>
      <w:proofErr w:type="spellEnd"/>
      <w:r w:rsidR="00B167DA" w:rsidRPr="008D656F">
        <w:rPr>
          <w:rFonts w:ascii="Times New Roman" w:eastAsia="Arial Unicode MS" w:hAnsi="Times New Roman" w:cs="Times New Roman"/>
          <w:iCs/>
          <w:color w:val="000000" w:themeColor="text1"/>
        </w:rPr>
        <w:t xml:space="preserve"> T-cells to enrich peripheral blood </w:t>
      </w:r>
      <w:r w:rsidR="00011E3F" w:rsidRPr="008D656F">
        <w:rPr>
          <w:rFonts w:ascii="Times New Roman" w:eastAsia="Arial Unicode MS" w:hAnsi="Times New Roman" w:cs="Times New Roman"/>
          <w:iCs/>
          <w:color w:val="000000" w:themeColor="text1"/>
        </w:rPr>
        <w:t>hematopoietic</w:t>
      </w:r>
      <w:r w:rsidR="00B167DA" w:rsidRPr="008D656F">
        <w:rPr>
          <w:rFonts w:ascii="Times New Roman" w:eastAsia="Arial Unicode MS" w:hAnsi="Times New Roman" w:cs="Times New Roman"/>
          <w:iCs/>
          <w:color w:val="000000" w:themeColor="text1"/>
        </w:rPr>
        <w:t xml:space="preserve"> stem cell grafts prior to transplant, and </w:t>
      </w:r>
      <w:r w:rsidR="00011E3F" w:rsidRPr="008D656F">
        <w:rPr>
          <w:rFonts w:ascii="Times New Roman" w:eastAsia="Arial Unicode MS" w:hAnsi="Times New Roman" w:cs="Times New Roman"/>
          <w:iCs/>
          <w:color w:val="000000" w:themeColor="text1"/>
        </w:rPr>
        <w:t xml:space="preserve">also </w:t>
      </w:r>
      <w:r w:rsidR="00B167DA" w:rsidRPr="008D656F">
        <w:rPr>
          <w:rFonts w:ascii="Times New Roman" w:eastAsia="Arial Unicode MS" w:hAnsi="Times New Roman" w:cs="Times New Roman"/>
          <w:iCs/>
          <w:color w:val="000000" w:themeColor="text1"/>
        </w:rPr>
        <w:t xml:space="preserve">to augment </w:t>
      </w:r>
      <w:r w:rsidR="00011E3F" w:rsidRPr="008D656F">
        <w:rPr>
          <w:rFonts w:ascii="Times New Roman" w:eastAsia="Arial Unicode MS" w:hAnsi="Times New Roman" w:cs="Times New Roman"/>
          <w:iCs/>
          <w:color w:val="000000" w:themeColor="text1"/>
        </w:rPr>
        <w:t>TCR-</w:t>
      </w:r>
      <w:proofErr w:type="spellStart"/>
      <w:r w:rsidR="00011E3F" w:rsidRPr="008D656F">
        <w:rPr>
          <w:rFonts w:ascii="Times New Roman" w:eastAsia="Arial Unicode MS" w:hAnsi="Times New Roman" w:cs="Times New Roman"/>
          <w:iCs/>
          <w:color w:val="000000" w:themeColor="text1"/>
        </w:rPr>
        <w:t>γδ</w:t>
      </w:r>
      <w:proofErr w:type="spellEnd"/>
      <w:r w:rsidR="00011E3F" w:rsidRPr="008D656F">
        <w:rPr>
          <w:rFonts w:ascii="Times New Roman" w:eastAsia="Arial Unicode MS" w:hAnsi="Times New Roman" w:cs="Times New Roman"/>
          <w:iCs/>
          <w:color w:val="000000" w:themeColor="text1"/>
        </w:rPr>
        <w:t xml:space="preserve"> </w:t>
      </w:r>
      <w:r w:rsidR="005C0C4F" w:rsidRPr="008D656F">
        <w:rPr>
          <w:rFonts w:ascii="Times New Roman" w:eastAsia="Arial Unicode MS" w:hAnsi="Times New Roman" w:cs="Times New Roman"/>
          <w:iCs/>
          <w:color w:val="000000" w:themeColor="text1"/>
        </w:rPr>
        <w:t>responses</w:t>
      </w:r>
      <w:r w:rsidR="00011E3F" w:rsidRPr="008D656F">
        <w:rPr>
          <w:rFonts w:ascii="Times New Roman" w:eastAsia="Arial Unicode MS" w:hAnsi="Times New Roman" w:cs="Times New Roman"/>
          <w:iCs/>
          <w:color w:val="000000" w:themeColor="text1"/>
        </w:rPr>
        <w:t xml:space="preserve"> to ZOL+IL-2</w:t>
      </w:r>
      <w:r w:rsidR="005C0C4F" w:rsidRPr="008D656F">
        <w:rPr>
          <w:rFonts w:ascii="Times New Roman" w:eastAsia="Arial Unicode MS" w:hAnsi="Times New Roman" w:cs="Times New Roman"/>
          <w:iCs/>
          <w:color w:val="000000" w:themeColor="text1"/>
        </w:rPr>
        <w:t xml:space="preserve"> </w:t>
      </w:r>
      <w:r w:rsidR="005C0C4F" w:rsidRPr="008D656F">
        <w:rPr>
          <w:rFonts w:ascii="Times New Roman" w:eastAsia="Arial Unicode MS" w:hAnsi="Times New Roman" w:cs="Times New Roman"/>
          <w:i/>
          <w:iCs/>
          <w:color w:val="000000" w:themeColor="text1"/>
        </w:rPr>
        <w:t>both in vivo</w:t>
      </w:r>
      <w:r w:rsidR="005C0C4F" w:rsidRPr="008D656F">
        <w:rPr>
          <w:rFonts w:ascii="Times New Roman" w:eastAsia="Arial Unicode MS" w:hAnsi="Times New Roman" w:cs="Times New Roman"/>
          <w:iCs/>
          <w:color w:val="000000" w:themeColor="text1"/>
        </w:rPr>
        <w:t xml:space="preserve"> and </w:t>
      </w:r>
      <w:r w:rsidR="005C0C4F" w:rsidRPr="008D656F">
        <w:rPr>
          <w:rFonts w:ascii="Times New Roman" w:eastAsia="Arial Unicode MS" w:hAnsi="Times New Roman" w:cs="Times New Roman"/>
          <w:i/>
          <w:iCs/>
          <w:color w:val="000000" w:themeColor="text1"/>
        </w:rPr>
        <w:t>ex vivo</w:t>
      </w:r>
      <w:r w:rsidR="00256F63">
        <w:rPr>
          <w:rFonts w:ascii="Times New Roman" w:eastAsia="Arial Unicode MS" w:hAnsi="Times New Roman" w:cs="Times New Roman"/>
          <w:i/>
          <w:iCs/>
          <w:color w:val="000000" w:themeColor="text1"/>
        </w:rPr>
        <w:t xml:space="preserve"> </w:t>
      </w:r>
      <w:r w:rsidR="00CF2314" w:rsidRPr="008D656F">
        <w:rPr>
          <w:rFonts w:ascii="Times New Roman" w:eastAsia="Arial Unicode MS" w:hAnsi="Times New Roman" w:cs="Times New Roman"/>
          <w:iCs/>
          <w:color w:val="000000" w:themeColor="text1"/>
        </w:rPr>
        <w:fldChar w:fldCharType="begin">
          <w:fldData xml:space="preserve">PEVuZE5vdGU+PENpdGU+PEF1dGhvcj5CZXJ0YWluYTwvQXV0aG9yPjxZZWFyPjIwMTc8L1llYXI+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</w:fldData>
        </w:fldChar>
      </w:r>
      <w:r w:rsidR="00C0510C">
        <w:rPr>
          <w:rFonts w:ascii="Times New Roman" w:eastAsia="Arial Unicode MS" w:hAnsi="Times New Roman" w:cs="Times New Roman"/>
          <w:iCs/>
          <w:color w:val="000000" w:themeColor="text1"/>
        </w:rPr>
        <w:instrText xml:space="preserve"> ADDIN EN.CITE </w:instrText>
      </w:r>
      <w:r w:rsidR="00C0510C">
        <w:rPr>
          <w:rFonts w:ascii="Times New Roman" w:eastAsia="Arial Unicode MS" w:hAnsi="Times New Roman" w:cs="Times New Roman"/>
          <w:iCs/>
          <w:color w:val="000000" w:themeColor="text1"/>
        </w:rPr>
        <w:fldChar w:fldCharType="begin">
          <w:fldData xml:space="preserve">PEVuZE5vdGU+PENpdGU+PEF1dGhvcj5CZXJ0YWluYTwvQXV0aG9yPjxZZWFyPjIwMTc8L1llYXI+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</w:fldData>
        </w:fldChar>
      </w:r>
      <w:r w:rsidR="00C0510C">
        <w:rPr>
          <w:rFonts w:ascii="Times New Roman" w:eastAsia="Arial Unicode MS" w:hAnsi="Times New Roman" w:cs="Times New Roman"/>
          <w:iCs/>
          <w:color w:val="000000" w:themeColor="text1"/>
        </w:rPr>
        <w:instrText xml:space="preserve"> ADDIN EN.CITE.DATA </w:instrText>
      </w:r>
      <w:r w:rsidR="00C0510C">
        <w:rPr>
          <w:rFonts w:ascii="Times New Roman" w:eastAsia="Arial Unicode MS" w:hAnsi="Times New Roman" w:cs="Times New Roman"/>
          <w:iCs/>
          <w:color w:val="000000" w:themeColor="text1"/>
        </w:rPr>
      </w:r>
      <w:r w:rsidR="00C0510C">
        <w:rPr>
          <w:rFonts w:ascii="Times New Roman" w:eastAsia="Arial Unicode MS" w:hAnsi="Times New Roman" w:cs="Times New Roman"/>
          <w:iCs/>
          <w:color w:val="000000" w:themeColor="text1"/>
        </w:rPr>
        <w:fldChar w:fldCharType="end"/>
      </w:r>
      <w:r w:rsidR="00CF2314" w:rsidRPr="008D656F">
        <w:rPr>
          <w:rFonts w:ascii="Times New Roman" w:eastAsia="Arial Unicode MS" w:hAnsi="Times New Roman" w:cs="Times New Roman"/>
          <w:iCs/>
          <w:color w:val="000000" w:themeColor="text1"/>
        </w:rPr>
      </w:r>
      <w:r w:rsidR="00CF2314" w:rsidRPr="008D656F">
        <w:rPr>
          <w:rFonts w:ascii="Times New Roman" w:eastAsia="Arial Unicode MS" w:hAnsi="Times New Roman" w:cs="Times New Roman"/>
          <w:iCs/>
          <w:color w:val="000000" w:themeColor="text1"/>
        </w:rPr>
        <w:fldChar w:fldCharType="separate"/>
      </w:r>
      <w:r w:rsidR="00C0510C">
        <w:rPr>
          <w:rFonts w:ascii="Times New Roman" w:eastAsia="Arial Unicode MS" w:hAnsi="Times New Roman" w:cs="Times New Roman"/>
          <w:iCs/>
          <w:noProof/>
          <w:color w:val="000000" w:themeColor="text1"/>
        </w:rPr>
        <w:t>(</w:t>
      </w:r>
      <w:hyperlink w:anchor="_ENREF_4" w:tooltip="Bertaina, 2017 #994" w:history="1">
        <w:r w:rsidR="009A13F8">
          <w:rPr>
            <w:rFonts w:ascii="Times New Roman" w:eastAsia="Arial Unicode MS" w:hAnsi="Times New Roman" w:cs="Times New Roman"/>
            <w:iCs/>
            <w:noProof/>
            <w:color w:val="000000" w:themeColor="text1"/>
          </w:rPr>
          <w:t>Bertaina et al., 2017</w:t>
        </w:r>
      </w:hyperlink>
      <w:r w:rsidR="00C0510C">
        <w:rPr>
          <w:rFonts w:ascii="Times New Roman" w:eastAsia="Arial Unicode MS" w:hAnsi="Times New Roman" w:cs="Times New Roman"/>
          <w:iCs/>
          <w:noProof/>
          <w:color w:val="000000" w:themeColor="text1"/>
        </w:rPr>
        <w:t>)</w:t>
      </w:r>
      <w:r w:rsidR="00CF2314" w:rsidRPr="008D656F">
        <w:rPr>
          <w:rFonts w:ascii="Times New Roman" w:eastAsia="Arial Unicode MS" w:hAnsi="Times New Roman" w:cs="Times New Roman"/>
          <w:iCs/>
          <w:color w:val="000000" w:themeColor="text1"/>
        </w:rPr>
        <w:fldChar w:fldCharType="end"/>
      </w:r>
      <w:r w:rsidR="00011E3F" w:rsidRPr="008D656F">
        <w:rPr>
          <w:rFonts w:ascii="Times New Roman" w:eastAsia="Arial Unicode MS" w:hAnsi="Times New Roman" w:cs="Times New Roman"/>
          <w:iCs/>
          <w:color w:val="000000" w:themeColor="text1"/>
        </w:rPr>
        <w:t xml:space="preserve"> </w:t>
      </w:r>
      <w:r w:rsidR="00CF2314" w:rsidRPr="008D656F">
        <w:rPr>
          <w:rFonts w:ascii="Times New Roman" w:eastAsia="Arial Unicode MS" w:hAnsi="Times New Roman" w:cs="Times New Roman"/>
          <w:iCs/>
          <w:color w:val="000000" w:themeColor="text1"/>
        </w:rPr>
        <w:fldChar w:fldCharType="begin">
          <w:fldData xml:space="preserve">PEVuZE5vdGU+PENpdGU+PEF1dGhvcj5QcmVzc2V5PC9BdXRob3I+PFllYXI+MjAxNjwvWWVhcj48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</w:fldData>
        </w:fldChar>
      </w:r>
      <w:r w:rsidR="00C0510C">
        <w:rPr>
          <w:rFonts w:ascii="Times New Roman" w:eastAsia="Arial Unicode MS" w:hAnsi="Times New Roman" w:cs="Times New Roman"/>
          <w:iCs/>
          <w:color w:val="000000" w:themeColor="text1"/>
        </w:rPr>
        <w:instrText xml:space="preserve"> ADDIN EN.CITE </w:instrText>
      </w:r>
      <w:r w:rsidR="00C0510C">
        <w:rPr>
          <w:rFonts w:ascii="Times New Roman" w:eastAsia="Arial Unicode MS" w:hAnsi="Times New Roman" w:cs="Times New Roman"/>
          <w:iCs/>
          <w:color w:val="000000" w:themeColor="text1"/>
        </w:rPr>
        <w:fldChar w:fldCharType="begin">
          <w:fldData xml:space="preserve">PEVuZE5vdGU+PENpdGU+PEF1dGhvcj5QcmVzc2V5PC9BdXRob3I+PFllYXI+MjAxNjwvWWVhcj48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</w:fldData>
        </w:fldChar>
      </w:r>
      <w:r w:rsidR="00C0510C">
        <w:rPr>
          <w:rFonts w:ascii="Times New Roman" w:eastAsia="Arial Unicode MS" w:hAnsi="Times New Roman" w:cs="Times New Roman"/>
          <w:iCs/>
          <w:color w:val="000000" w:themeColor="text1"/>
        </w:rPr>
        <w:instrText xml:space="preserve"> ADDIN EN.CITE.DATA </w:instrText>
      </w:r>
      <w:r w:rsidR="00C0510C">
        <w:rPr>
          <w:rFonts w:ascii="Times New Roman" w:eastAsia="Arial Unicode MS" w:hAnsi="Times New Roman" w:cs="Times New Roman"/>
          <w:iCs/>
          <w:color w:val="000000" w:themeColor="text1"/>
        </w:rPr>
      </w:r>
      <w:r w:rsidR="00C0510C">
        <w:rPr>
          <w:rFonts w:ascii="Times New Roman" w:eastAsia="Arial Unicode MS" w:hAnsi="Times New Roman" w:cs="Times New Roman"/>
          <w:iCs/>
          <w:color w:val="000000" w:themeColor="text1"/>
        </w:rPr>
        <w:fldChar w:fldCharType="end"/>
      </w:r>
      <w:r w:rsidR="00CF2314" w:rsidRPr="008D656F">
        <w:rPr>
          <w:rFonts w:ascii="Times New Roman" w:eastAsia="Arial Unicode MS" w:hAnsi="Times New Roman" w:cs="Times New Roman"/>
          <w:iCs/>
          <w:color w:val="000000" w:themeColor="text1"/>
        </w:rPr>
      </w:r>
      <w:r w:rsidR="00CF2314" w:rsidRPr="008D656F">
        <w:rPr>
          <w:rFonts w:ascii="Times New Roman" w:eastAsia="Arial Unicode MS" w:hAnsi="Times New Roman" w:cs="Times New Roman"/>
          <w:iCs/>
          <w:color w:val="000000" w:themeColor="text1"/>
        </w:rPr>
        <w:fldChar w:fldCharType="separate"/>
      </w:r>
      <w:r w:rsidR="00C0510C">
        <w:rPr>
          <w:rFonts w:ascii="Times New Roman" w:eastAsia="Arial Unicode MS" w:hAnsi="Times New Roman" w:cs="Times New Roman"/>
          <w:iCs/>
          <w:noProof/>
          <w:color w:val="000000" w:themeColor="text1"/>
        </w:rPr>
        <w:t>(</w:t>
      </w:r>
      <w:hyperlink w:anchor="_ENREF_39" w:tooltip="Pressey, 2016 #1001" w:history="1">
        <w:r w:rsidR="009A13F8">
          <w:rPr>
            <w:rFonts w:ascii="Times New Roman" w:eastAsia="Arial Unicode MS" w:hAnsi="Times New Roman" w:cs="Times New Roman"/>
            <w:iCs/>
            <w:noProof/>
            <w:color w:val="000000" w:themeColor="text1"/>
          </w:rPr>
          <w:t>Pressey et al., 2016</w:t>
        </w:r>
      </w:hyperlink>
      <w:r w:rsidR="00C0510C">
        <w:rPr>
          <w:rFonts w:ascii="Times New Roman" w:eastAsia="Arial Unicode MS" w:hAnsi="Times New Roman" w:cs="Times New Roman"/>
          <w:iCs/>
          <w:noProof/>
          <w:color w:val="000000" w:themeColor="text1"/>
        </w:rPr>
        <w:t>)</w:t>
      </w:r>
      <w:r w:rsidR="00CF2314" w:rsidRPr="008D656F">
        <w:rPr>
          <w:rFonts w:ascii="Times New Roman" w:eastAsia="Arial Unicode MS" w:hAnsi="Times New Roman" w:cs="Times New Roman"/>
          <w:iCs/>
          <w:color w:val="000000" w:themeColor="text1"/>
        </w:rPr>
        <w:fldChar w:fldCharType="end"/>
      </w:r>
      <w:r w:rsidR="00011E3F" w:rsidRPr="008D656F">
        <w:rPr>
          <w:rFonts w:ascii="Times New Roman" w:eastAsia="Arial Unicode MS" w:hAnsi="Times New Roman" w:cs="Times New Roman"/>
          <w:iCs/>
          <w:color w:val="000000" w:themeColor="text1"/>
        </w:rPr>
        <w:t xml:space="preserve">. </w:t>
      </w:r>
    </w:p>
    <w:p w14:paraId="63EC6BC9" w14:textId="77777777" w:rsidR="00EE40FF" w:rsidRPr="008D656F" w:rsidRDefault="00EE40FF" w:rsidP="008D656F">
      <w:pPr>
        <w:jc w:val="both"/>
        <w:rPr>
          <w:rFonts w:ascii="Times New Roman" w:eastAsia="Arial Unicode MS" w:hAnsi="Times New Roman" w:cs="Times New Roman"/>
          <w:bCs/>
          <w:color w:val="000000" w:themeColor="text1"/>
        </w:rPr>
      </w:pPr>
    </w:p>
    <w:p w14:paraId="6600E67C" w14:textId="56EAB4B1" w:rsidR="00EE40FF" w:rsidRPr="008D656F" w:rsidRDefault="00EE40FF" w:rsidP="008D656F">
      <w:pPr>
        <w:jc w:val="both"/>
        <w:rPr>
          <w:rFonts w:ascii="Times New Roman" w:hAnsi="Times New Roman" w:cs="Times New Roman"/>
        </w:rPr>
      </w:pPr>
      <w:r w:rsidRPr="008D656F">
        <w:rPr>
          <w:rFonts w:ascii="Times New Roman" w:eastAsia="Arial Unicode MS" w:hAnsi="Times New Roman" w:cs="Times New Roman"/>
          <w:bCs/>
          <w:color w:val="000000" w:themeColor="text1"/>
        </w:rPr>
        <w:t xml:space="preserve">One potential target to increase </w:t>
      </w:r>
      <w:r w:rsidRPr="008D656F">
        <w:rPr>
          <w:rFonts w:ascii="Times New Roman" w:hAnsi="Times New Roman" w:cs="Times New Roman"/>
        </w:rPr>
        <w:t>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 mobilization and expansion is the </w:t>
      </w:r>
      <w:r w:rsidRPr="008D656F">
        <w:rPr>
          <w:rFonts w:ascii="Times New Roman" w:hAnsi="Times New Roman" w:cs="Times New Roman"/>
        </w:rPr>
        <w:sym w:font="Symbol" w:char="F062"/>
      </w:r>
      <w:r w:rsidRPr="008D656F">
        <w:rPr>
          <w:rFonts w:ascii="Times New Roman" w:hAnsi="Times New Roman" w:cs="Times New Roman"/>
        </w:rPr>
        <w:t>-adrenergic receptor (</w:t>
      </w:r>
      <w:r w:rsidRPr="008D656F">
        <w:rPr>
          <w:rFonts w:ascii="Times New Roman" w:hAnsi="Times New Roman" w:cs="Times New Roman"/>
        </w:rPr>
        <w:sym w:font="Symbol" w:char="F062"/>
      </w:r>
      <w:r w:rsidRPr="008D656F">
        <w:rPr>
          <w:rFonts w:ascii="Times New Roman" w:hAnsi="Times New Roman" w:cs="Times New Roman"/>
        </w:rPr>
        <w:t xml:space="preserve">-AR). Indeed, models of systemic </w:t>
      </w:r>
      <w:r w:rsidRPr="008D656F">
        <w:rPr>
          <w:rFonts w:ascii="Times New Roman" w:hAnsi="Times New Roman" w:cs="Times New Roman"/>
        </w:rPr>
        <w:sym w:font="Symbol" w:char="F062"/>
      </w:r>
      <w:r w:rsidRPr="008D656F">
        <w:rPr>
          <w:rFonts w:ascii="Times New Roman" w:hAnsi="Times New Roman" w:cs="Times New Roman"/>
        </w:rPr>
        <w:t xml:space="preserve">-AR activation </w:t>
      </w:r>
      <w:r w:rsidR="004F6A9B" w:rsidRPr="008D656F">
        <w:rPr>
          <w:rFonts w:ascii="Times New Roman" w:hAnsi="Times New Roman" w:cs="Times New Roman"/>
        </w:rPr>
        <w:t xml:space="preserve">in humans </w:t>
      </w:r>
      <w:r w:rsidRPr="008D656F">
        <w:rPr>
          <w:rFonts w:ascii="Times New Roman" w:hAnsi="Times New Roman" w:cs="Times New Roman"/>
        </w:rPr>
        <w:t xml:space="preserve">such as dynamic exercise, psychosocial stress, and </w:t>
      </w:r>
      <w:r w:rsidRPr="008D656F">
        <w:rPr>
          <w:rFonts w:ascii="Times New Roman" w:hAnsi="Times New Roman" w:cs="Times New Roman"/>
        </w:rPr>
        <w:sym w:font="Symbol" w:char="F062"/>
      </w:r>
      <w:r w:rsidRPr="008D656F">
        <w:rPr>
          <w:rFonts w:ascii="Times New Roman" w:hAnsi="Times New Roman" w:cs="Times New Roman"/>
        </w:rPr>
        <w:t xml:space="preserve">-agonist (isoproterenol) infusion have been shown to mobilize large </w:t>
      </w:r>
      <w:r w:rsidRPr="008D656F">
        <w:rPr>
          <w:rFonts w:ascii="Times New Roman" w:hAnsi="Times New Roman" w:cs="Times New Roman"/>
        </w:rPr>
        <w:lastRenderedPageBreak/>
        <w:t>numbers of</w:t>
      </w:r>
      <w:r w:rsidR="00287365" w:rsidRPr="008D656F">
        <w:rPr>
          <w:rFonts w:ascii="Times New Roman" w:hAnsi="Times New Roman" w:cs="Times New Roman"/>
        </w:rPr>
        <w:t xml:space="preserve"> </w:t>
      </w:r>
      <w:r w:rsidRPr="008D656F">
        <w:rPr>
          <w:rFonts w:ascii="Times New Roman" w:hAnsi="Times New Roman" w:cs="Times New Roman"/>
        </w:rPr>
        <w:t>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T-cells to peripheral blood</w:t>
      </w:r>
      <w:r w:rsidR="00F02F94">
        <w:rPr>
          <w:rFonts w:ascii="Times New Roman" w:hAnsi="Times New Roman" w:cs="Times New Roman"/>
        </w:rPr>
        <w:t xml:space="preserve"> </w:t>
      </w:r>
      <w:r w:rsidRPr="008D656F">
        <w:rPr>
          <w:rFonts w:ascii="Times New Roman" w:hAnsi="Times New Roman" w:cs="Times New Roman"/>
        </w:rPr>
        <w:fldChar w:fldCharType="begin">
          <w:fldData xml:space="preserve">PEVuZE5vdGU+PENpdGU+PEF1dGhvcj5BbmFuZTwvQXV0aG9yPjxZZWFyPjIwMDk8L1llYXI+PFJl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==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PEVuZE5vdGU+PENpdGU+PEF1dGhvcj5BbmFuZTwvQXV0aG9yPjxZZWFyPjIwMDk8L1llYXI+PFJl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==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Pr="008D656F">
        <w:rPr>
          <w:rFonts w:ascii="Times New Roman" w:hAnsi="Times New Roman" w:cs="Times New Roman"/>
        </w:rPr>
      </w:r>
      <w:r w:rsidRPr="008D656F">
        <w:rPr>
          <w:rFonts w:ascii="Times New Roman" w:hAnsi="Times New Roman" w:cs="Times New Roman"/>
        </w:rPr>
        <w:fldChar w:fldCharType="separate"/>
      </w:r>
      <w:r w:rsidR="00C0510C">
        <w:rPr>
          <w:rFonts w:ascii="Times New Roman" w:hAnsi="Times New Roman" w:cs="Times New Roman"/>
          <w:noProof/>
        </w:rPr>
        <w:t>(</w:t>
      </w:r>
      <w:hyperlink w:anchor="_ENREF_2" w:tooltip="Anane, 2009 #276" w:history="1">
        <w:r w:rsidR="009A13F8">
          <w:rPr>
            <w:rFonts w:ascii="Times New Roman" w:hAnsi="Times New Roman" w:cs="Times New Roman"/>
            <w:noProof/>
          </w:rPr>
          <w:t>Anane et al., 2009</w:t>
        </w:r>
      </w:hyperlink>
      <w:r w:rsidR="00C0510C">
        <w:rPr>
          <w:rFonts w:ascii="Times New Roman" w:hAnsi="Times New Roman" w:cs="Times New Roman"/>
          <w:noProof/>
        </w:rPr>
        <w:t xml:space="preserve">; </w:t>
      </w:r>
      <w:hyperlink w:anchor="_ENREF_15" w:tooltip="Gustafson, 2017 #1090" w:history="1">
        <w:r w:rsidR="009A13F8">
          <w:rPr>
            <w:rFonts w:ascii="Times New Roman" w:hAnsi="Times New Roman" w:cs="Times New Roman"/>
            <w:noProof/>
          </w:rPr>
          <w:t>Gustafson et al., 2017</w:t>
        </w:r>
      </w:hyperlink>
      <w:r w:rsidR="00C0510C">
        <w:rPr>
          <w:rFonts w:ascii="Times New Roman" w:hAnsi="Times New Roman" w:cs="Times New Roman"/>
          <w:noProof/>
        </w:rPr>
        <w:t xml:space="preserve">; </w:t>
      </w:r>
      <w:hyperlink w:anchor="_ENREF_38" w:tooltip="Pistillo, 2013 #30" w:history="1">
        <w:r w:rsidR="009A13F8">
          <w:rPr>
            <w:rFonts w:ascii="Times New Roman" w:hAnsi="Times New Roman" w:cs="Times New Roman"/>
            <w:noProof/>
          </w:rPr>
          <w:t>Pistillo et al., 2013</w:t>
        </w:r>
      </w:hyperlink>
      <w:r w:rsidR="00C0510C">
        <w:rPr>
          <w:rFonts w:ascii="Times New Roman" w:hAnsi="Times New Roman" w:cs="Times New Roman"/>
          <w:noProof/>
        </w:rPr>
        <w:t>)</w:t>
      </w:r>
      <w:r w:rsidRPr="008D656F">
        <w:rPr>
          <w:rFonts w:ascii="Times New Roman" w:hAnsi="Times New Roman" w:cs="Times New Roman"/>
        </w:rPr>
        <w:fldChar w:fldCharType="end"/>
      </w:r>
      <w:r w:rsidR="00B167DA" w:rsidRPr="008D656F">
        <w:rPr>
          <w:rFonts w:ascii="Times New Roman" w:hAnsi="Times New Roman" w:cs="Times New Roman"/>
        </w:rPr>
        <w:t xml:space="preserve">. </w:t>
      </w:r>
      <w:r w:rsidRPr="008D656F">
        <w:rPr>
          <w:rFonts w:ascii="Times New Roman" w:hAnsi="Times New Roman" w:cs="Times New Roman"/>
        </w:rPr>
        <w:t xml:space="preserve">While the </w:t>
      </w:r>
      <w:r w:rsidRPr="008D656F">
        <w:rPr>
          <w:rFonts w:ascii="Times New Roman" w:hAnsi="Times New Roman" w:cs="Times New Roman"/>
        </w:rPr>
        <w:sym w:font="Symbol" w:char="F062"/>
      </w:r>
      <w:r w:rsidRPr="008D656F">
        <w:rPr>
          <w:rFonts w:ascii="Times New Roman" w:hAnsi="Times New Roman" w:cs="Times New Roman"/>
        </w:rPr>
        <w:t xml:space="preserve">-AR could serve as a therapeutic target to increase </w:t>
      </w:r>
      <w:r w:rsidR="00B26D3C" w:rsidRPr="008D656F">
        <w:rPr>
          <w:rFonts w:ascii="Times New Roman" w:hAnsi="Times New Roman" w:cs="Times New Roman"/>
        </w:rPr>
        <w:t xml:space="preserve">the </w:t>
      </w:r>
      <w:r w:rsidRPr="008D656F">
        <w:rPr>
          <w:rFonts w:ascii="Times New Roman" w:hAnsi="Times New Roman" w:cs="Times New Roman"/>
        </w:rPr>
        <w:t>proportion of 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T-cells in peripheral blood stem cell grafts (</w:t>
      </w:r>
      <w:r w:rsidR="00B26D3C" w:rsidRPr="008D656F">
        <w:rPr>
          <w:rFonts w:ascii="Times New Roman" w:hAnsi="Times New Roman" w:cs="Times New Roman"/>
        </w:rPr>
        <w:t>e.g.</w:t>
      </w:r>
      <w:r w:rsidRPr="008D656F">
        <w:rPr>
          <w:rFonts w:ascii="Times New Roman" w:hAnsi="Times New Roman" w:cs="Times New Roman"/>
        </w:rPr>
        <w:t xml:space="preserve"> by administering a </w:t>
      </w:r>
      <w:r w:rsidRPr="008D656F">
        <w:rPr>
          <w:rFonts w:ascii="Times New Roman" w:hAnsi="Times New Roman" w:cs="Times New Roman"/>
        </w:rPr>
        <w:sym w:font="Symbol" w:char="F062"/>
      </w:r>
      <w:r w:rsidRPr="008D656F">
        <w:rPr>
          <w:rFonts w:ascii="Times New Roman" w:hAnsi="Times New Roman" w:cs="Times New Roman"/>
        </w:rPr>
        <w:t>-AR agonist to G-CSF mobilized donors</w:t>
      </w:r>
      <w:r w:rsidR="00B26D3C" w:rsidRPr="008D656F">
        <w:rPr>
          <w:rFonts w:ascii="Times New Roman" w:hAnsi="Times New Roman" w:cs="Times New Roman"/>
        </w:rPr>
        <w:t>)</w:t>
      </w:r>
      <w:r w:rsidRPr="008D656F">
        <w:rPr>
          <w:rFonts w:ascii="Times New Roman" w:hAnsi="Times New Roman" w:cs="Times New Roman"/>
        </w:rPr>
        <w:t xml:space="preserve">, it is not known if systemic </w:t>
      </w:r>
      <w:r w:rsidRPr="008D656F">
        <w:rPr>
          <w:rFonts w:ascii="Times New Roman" w:hAnsi="Times New Roman" w:cs="Times New Roman"/>
        </w:rPr>
        <w:sym w:font="Symbol" w:char="F062"/>
      </w:r>
      <w:r w:rsidRPr="008D656F">
        <w:rPr>
          <w:rFonts w:ascii="Times New Roman" w:hAnsi="Times New Roman" w:cs="Times New Roman"/>
        </w:rPr>
        <w:t>-AR activation will alter the responsiveness of 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T-cells to ZOL+IL-2 </w:t>
      </w:r>
      <w:r w:rsidRPr="008D656F">
        <w:rPr>
          <w:rFonts w:ascii="Times New Roman" w:hAnsi="Times New Roman" w:cs="Times New Roman"/>
          <w:i/>
        </w:rPr>
        <w:t>ex vivo</w:t>
      </w:r>
      <w:r w:rsidRPr="008D656F">
        <w:rPr>
          <w:rFonts w:ascii="Times New Roman" w:hAnsi="Times New Roman" w:cs="Times New Roman"/>
        </w:rPr>
        <w:t xml:space="preserve"> or </w:t>
      </w:r>
      <w:r w:rsidR="00B26D3C" w:rsidRPr="008D656F">
        <w:rPr>
          <w:rFonts w:ascii="Times New Roman" w:hAnsi="Times New Roman" w:cs="Times New Roman"/>
        </w:rPr>
        <w:t xml:space="preserve">alter </w:t>
      </w:r>
      <w:r w:rsidRPr="008D656F">
        <w:rPr>
          <w:rFonts w:ascii="Times New Roman" w:hAnsi="Times New Roman" w:cs="Times New Roman"/>
        </w:rPr>
        <w:t>the ability of the expanded cell</w:t>
      </w:r>
      <w:r w:rsidR="000C6480" w:rsidRPr="008D656F">
        <w:rPr>
          <w:rFonts w:ascii="Times New Roman" w:hAnsi="Times New Roman" w:cs="Times New Roman"/>
        </w:rPr>
        <w:t>s</w:t>
      </w:r>
      <w:r w:rsidRPr="008D656F">
        <w:rPr>
          <w:rFonts w:ascii="Times New Roman" w:hAnsi="Times New Roman" w:cs="Times New Roman"/>
        </w:rPr>
        <w:t xml:space="preserve"> to recognize and kill tumor targets. Moreover, the </w:t>
      </w:r>
      <w:r w:rsidRPr="008D656F">
        <w:rPr>
          <w:rFonts w:ascii="Times New Roman" w:hAnsi="Times New Roman" w:cs="Times New Roman"/>
        </w:rPr>
        <w:sym w:font="Symbol" w:char="F062"/>
      </w:r>
      <w:r w:rsidRPr="008D656F">
        <w:rPr>
          <w:rFonts w:ascii="Times New Roman" w:hAnsi="Times New Roman" w:cs="Times New Roman"/>
        </w:rPr>
        <w:t>-AR subtype (</w:t>
      </w:r>
      <w:r w:rsidRPr="008D656F">
        <w:rPr>
          <w:rFonts w:ascii="Times New Roman" w:hAnsi="Times New Roman" w:cs="Times New Roman"/>
        </w:rPr>
        <w:sym w:font="Symbol" w:char="F062"/>
      </w:r>
      <w:r w:rsidRPr="008D656F">
        <w:rPr>
          <w:rFonts w:ascii="Times New Roman" w:hAnsi="Times New Roman" w:cs="Times New Roman"/>
        </w:rPr>
        <w:t xml:space="preserve">1 versus </w:t>
      </w:r>
      <w:r w:rsidRPr="008D656F">
        <w:rPr>
          <w:rFonts w:ascii="Times New Roman" w:hAnsi="Times New Roman" w:cs="Times New Roman"/>
        </w:rPr>
        <w:sym w:font="Symbol" w:char="F062"/>
      </w:r>
      <w:r w:rsidRPr="008D656F">
        <w:rPr>
          <w:rFonts w:ascii="Times New Roman" w:hAnsi="Times New Roman" w:cs="Times New Roman"/>
        </w:rPr>
        <w:t xml:space="preserve">2) responsible for their mobilization to the blood and potential augmented expansion and anti-tumor activity is not known. </w:t>
      </w:r>
    </w:p>
    <w:p w14:paraId="11869994" w14:textId="77777777" w:rsidR="00EE40FF" w:rsidRPr="008D656F" w:rsidRDefault="00EE40FF" w:rsidP="008D656F">
      <w:pPr>
        <w:jc w:val="both"/>
        <w:rPr>
          <w:rFonts w:ascii="Times New Roman" w:eastAsia="Arial Unicode MS" w:hAnsi="Times New Roman" w:cs="Times New Roman"/>
          <w:bCs/>
          <w:color w:val="000000" w:themeColor="text1"/>
        </w:rPr>
      </w:pPr>
    </w:p>
    <w:p w14:paraId="4B970BF2" w14:textId="0E041AB5" w:rsidR="00EE40FF" w:rsidRPr="008D656F" w:rsidRDefault="00EE40FF" w:rsidP="008D656F">
      <w:pPr>
        <w:jc w:val="both"/>
        <w:rPr>
          <w:rFonts w:ascii="Times New Roman" w:hAnsi="Times New Roman" w:cs="Times New Roman"/>
        </w:rPr>
      </w:pPr>
      <w:r w:rsidRPr="008D656F">
        <w:rPr>
          <w:rFonts w:ascii="Times New Roman" w:hAnsi="Times New Roman" w:cs="Times New Roman"/>
        </w:rPr>
        <w:t xml:space="preserve">The aim of this study was to determine if systemic </w:t>
      </w:r>
      <w:r w:rsidRPr="008D656F">
        <w:rPr>
          <w:rFonts w:ascii="Times New Roman" w:hAnsi="Times New Roman" w:cs="Times New Roman"/>
        </w:rPr>
        <w:sym w:font="Symbol" w:char="F062"/>
      </w:r>
      <w:r w:rsidRPr="008D656F">
        <w:rPr>
          <w:rFonts w:ascii="Times New Roman" w:hAnsi="Times New Roman" w:cs="Times New Roman"/>
        </w:rPr>
        <w:t xml:space="preserve">-AR activation, using acute dynamic exercise as an experimental model, can increase the mobilization, </w:t>
      </w:r>
      <w:r w:rsidRPr="008D656F">
        <w:rPr>
          <w:rFonts w:ascii="Times New Roman" w:hAnsi="Times New Roman" w:cs="Times New Roman"/>
          <w:i/>
        </w:rPr>
        <w:t>ex vivo</w:t>
      </w:r>
      <w:r w:rsidRPr="008D656F">
        <w:rPr>
          <w:rFonts w:ascii="Times New Roman" w:hAnsi="Times New Roman" w:cs="Times New Roman"/>
        </w:rPr>
        <w:t xml:space="preserve"> expansion, and anti-tumor activity of 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T-cells isolated from the blood of healthy humans. We also sought to determine the </w:t>
      </w:r>
      <w:r w:rsidRPr="008D656F">
        <w:rPr>
          <w:rFonts w:ascii="Times New Roman" w:hAnsi="Times New Roman" w:cs="Times New Roman"/>
        </w:rPr>
        <w:sym w:font="Symbol" w:char="F062"/>
      </w:r>
      <w:r w:rsidRPr="008D656F">
        <w:rPr>
          <w:rFonts w:ascii="Times New Roman" w:hAnsi="Times New Roman" w:cs="Times New Roman"/>
        </w:rPr>
        <w:t>-AR subtypes involved</w:t>
      </w:r>
      <w:r w:rsidR="00F11273" w:rsidRPr="008D656F">
        <w:rPr>
          <w:rFonts w:ascii="Times New Roman" w:hAnsi="Times New Roman" w:cs="Times New Roman"/>
        </w:rPr>
        <w:t>,</w:t>
      </w:r>
      <w:r w:rsidRPr="008D656F">
        <w:rPr>
          <w:rFonts w:ascii="Times New Roman" w:hAnsi="Times New Roman" w:cs="Times New Roman"/>
        </w:rPr>
        <w:t xml:space="preserve"> </w:t>
      </w:r>
      <w:r w:rsidR="00B167DA" w:rsidRPr="008D656F">
        <w:rPr>
          <w:rFonts w:ascii="Times New Roman" w:hAnsi="Times New Roman" w:cs="Times New Roman"/>
        </w:rPr>
        <w:t>by</w:t>
      </w:r>
      <w:r w:rsidRPr="008D656F">
        <w:rPr>
          <w:rFonts w:ascii="Times New Roman" w:hAnsi="Times New Roman" w:cs="Times New Roman"/>
        </w:rPr>
        <w:t xml:space="preserve"> adminis</w:t>
      </w:r>
      <w:r w:rsidR="00B167DA" w:rsidRPr="008D656F">
        <w:rPr>
          <w:rFonts w:ascii="Times New Roman" w:hAnsi="Times New Roman" w:cs="Times New Roman"/>
        </w:rPr>
        <w:t>tering</w:t>
      </w:r>
      <w:r w:rsidRPr="008D656F">
        <w:rPr>
          <w:rFonts w:ascii="Times New Roman" w:hAnsi="Times New Roman" w:cs="Times New Roman"/>
        </w:rPr>
        <w:t xml:space="preserve"> a preferential β</w:t>
      </w:r>
      <w:r w:rsidRPr="008D656F">
        <w:rPr>
          <w:rFonts w:ascii="Times New Roman" w:hAnsi="Times New Roman" w:cs="Times New Roman"/>
        </w:rPr>
        <w:softHyphen/>
      </w:r>
      <w:r w:rsidRPr="008D656F">
        <w:rPr>
          <w:rFonts w:ascii="Times New Roman" w:hAnsi="Times New Roman" w:cs="Times New Roman"/>
          <w:vertAlign w:val="subscript"/>
        </w:rPr>
        <w:t>1</w:t>
      </w:r>
      <w:r w:rsidRPr="008D656F">
        <w:rPr>
          <w:rFonts w:ascii="Times New Roman" w:hAnsi="Times New Roman" w:cs="Times New Roman"/>
        </w:rPr>
        <w:t>-AR antagonist (bisoprolol) and a non-preferential β</w:t>
      </w:r>
      <w:r w:rsidRPr="008D656F">
        <w:rPr>
          <w:rFonts w:ascii="Times New Roman" w:hAnsi="Times New Roman" w:cs="Times New Roman"/>
        </w:rPr>
        <w:softHyphen/>
      </w:r>
      <w:r w:rsidRPr="008D656F">
        <w:rPr>
          <w:rFonts w:ascii="Times New Roman" w:hAnsi="Times New Roman" w:cs="Times New Roman"/>
          <w:vertAlign w:val="subscript"/>
        </w:rPr>
        <w:t>1</w:t>
      </w:r>
      <w:r w:rsidRPr="008D656F">
        <w:rPr>
          <w:rFonts w:ascii="Times New Roman" w:hAnsi="Times New Roman" w:cs="Times New Roman"/>
        </w:rPr>
        <w:t xml:space="preserve"> + β</w:t>
      </w:r>
      <w:r w:rsidRPr="008D656F">
        <w:rPr>
          <w:rFonts w:ascii="Times New Roman" w:hAnsi="Times New Roman" w:cs="Times New Roman"/>
          <w:vertAlign w:val="subscript"/>
        </w:rPr>
        <w:t>2</w:t>
      </w:r>
      <w:r w:rsidRPr="008D656F">
        <w:rPr>
          <w:rFonts w:ascii="Times New Roman" w:hAnsi="Times New Roman" w:cs="Times New Roman"/>
        </w:rPr>
        <w:t xml:space="preserve">-AR antagonist (nadolol) prior to exercise </w:t>
      </w:r>
      <w:r w:rsidR="00056FC7">
        <w:rPr>
          <w:rFonts w:ascii="Times New Roman" w:hAnsi="Times New Roman" w:cs="Times New Roman"/>
        </w:rPr>
        <w:t>in</w:t>
      </w:r>
      <w:r w:rsidRPr="008D656F">
        <w:rPr>
          <w:rFonts w:ascii="Times New Roman" w:hAnsi="Times New Roman" w:cs="Times New Roman"/>
        </w:rPr>
        <w:t xml:space="preserve"> a </w:t>
      </w:r>
      <w:r w:rsidR="00056FC7" w:rsidRPr="008D656F">
        <w:rPr>
          <w:rFonts w:ascii="Times New Roman" w:hAnsi="Times New Roman" w:cs="Times New Roman"/>
        </w:rPr>
        <w:t xml:space="preserve">randomized </w:t>
      </w:r>
      <w:r w:rsidRPr="008D656F">
        <w:rPr>
          <w:rFonts w:ascii="Times New Roman" w:hAnsi="Times New Roman" w:cs="Times New Roman"/>
        </w:rPr>
        <w:t xml:space="preserve">placebo controlled cross-over </w:t>
      </w:r>
      <w:r w:rsidR="00056FC7">
        <w:rPr>
          <w:rFonts w:ascii="Times New Roman" w:hAnsi="Times New Roman" w:cs="Times New Roman"/>
        </w:rPr>
        <w:t>experiment</w:t>
      </w:r>
      <w:r w:rsidRPr="008D656F">
        <w:rPr>
          <w:rFonts w:ascii="Times New Roman" w:hAnsi="Times New Roman" w:cs="Times New Roman"/>
        </w:rPr>
        <w:t xml:space="preserve">. We show for the first time that systemic </w:t>
      </w:r>
      <w:r w:rsidRPr="008D656F">
        <w:rPr>
          <w:rFonts w:ascii="Times New Roman" w:hAnsi="Times New Roman" w:cs="Times New Roman"/>
        </w:rPr>
        <w:sym w:font="Symbol" w:char="F062"/>
      </w:r>
      <w:r w:rsidRPr="008D656F">
        <w:rPr>
          <w:rFonts w:ascii="Times New Roman" w:hAnsi="Times New Roman" w:cs="Times New Roman"/>
        </w:rPr>
        <w:t xml:space="preserve">-AR activation </w:t>
      </w:r>
      <w:r w:rsidRPr="008D656F">
        <w:rPr>
          <w:rFonts w:ascii="Times New Roman" w:hAnsi="Times New Roman" w:cs="Times New Roman"/>
          <w:i/>
        </w:rPr>
        <w:t>in vivo</w:t>
      </w:r>
      <w:r w:rsidRPr="008D656F">
        <w:rPr>
          <w:rFonts w:ascii="Times New Roman" w:hAnsi="Times New Roman" w:cs="Times New Roman"/>
        </w:rPr>
        <w:t xml:space="preserve"> augments the mobilization, </w:t>
      </w:r>
      <w:r w:rsidRPr="008D656F">
        <w:rPr>
          <w:rFonts w:ascii="Times New Roman" w:hAnsi="Times New Roman" w:cs="Times New Roman"/>
          <w:i/>
        </w:rPr>
        <w:t>ex vivo</w:t>
      </w:r>
      <w:r w:rsidRPr="008D656F">
        <w:rPr>
          <w:rFonts w:ascii="Times New Roman" w:hAnsi="Times New Roman" w:cs="Times New Roman"/>
        </w:rPr>
        <w:t xml:space="preserve"> expansion, and anti-tumor activity of 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T-cells, and that </w:t>
      </w:r>
      <w:r w:rsidR="0013010A">
        <w:rPr>
          <w:rFonts w:ascii="Times New Roman" w:hAnsi="Times New Roman" w:cs="Times New Roman"/>
        </w:rPr>
        <w:t xml:space="preserve">some of </w:t>
      </w:r>
      <w:r w:rsidRPr="008D656F">
        <w:rPr>
          <w:rFonts w:ascii="Times New Roman" w:hAnsi="Times New Roman" w:cs="Times New Roman"/>
        </w:rPr>
        <w:t>the</w:t>
      </w:r>
      <w:r w:rsidR="0013010A">
        <w:rPr>
          <w:rFonts w:ascii="Times New Roman" w:hAnsi="Times New Roman" w:cs="Times New Roman"/>
        </w:rPr>
        <w:t>se</w:t>
      </w:r>
      <w:r w:rsidRPr="008D656F">
        <w:rPr>
          <w:rFonts w:ascii="Times New Roman" w:hAnsi="Times New Roman" w:cs="Times New Roman"/>
        </w:rPr>
        <w:t xml:space="preserve"> effect</w:t>
      </w:r>
      <w:r w:rsidR="0013010A">
        <w:rPr>
          <w:rFonts w:ascii="Times New Roman" w:hAnsi="Times New Roman" w:cs="Times New Roman"/>
        </w:rPr>
        <w:t>s</w:t>
      </w:r>
      <w:r w:rsidRPr="008D656F">
        <w:rPr>
          <w:rFonts w:ascii="Times New Roman" w:hAnsi="Times New Roman" w:cs="Times New Roman"/>
        </w:rPr>
        <w:t xml:space="preserve"> </w:t>
      </w:r>
      <w:r w:rsidR="0013010A">
        <w:rPr>
          <w:rFonts w:ascii="Times New Roman" w:hAnsi="Times New Roman" w:cs="Times New Roman"/>
        </w:rPr>
        <w:t>are</w:t>
      </w:r>
      <w:r w:rsidRPr="008D656F">
        <w:rPr>
          <w:rFonts w:ascii="Times New Roman" w:hAnsi="Times New Roman" w:cs="Times New Roman"/>
        </w:rPr>
        <w:t xml:space="preserve"> largely mediated by β</w:t>
      </w:r>
      <w:r w:rsidRPr="008D656F">
        <w:rPr>
          <w:rFonts w:ascii="Times New Roman" w:hAnsi="Times New Roman" w:cs="Times New Roman"/>
        </w:rPr>
        <w:softHyphen/>
      </w:r>
      <w:r w:rsidRPr="008D656F">
        <w:rPr>
          <w:rFonts w:ascii="Times New Roman" w:hAnsi="Times New Roman" w:cs="Times New Roman"/>
          <w:vertAlign w:val="subscript"/>
        </w:rPr>
        <w:t>2</w:t>
      </w:r>
      <w:r w:rsidRPr="008D656F">
        <w:rPr>
          <w:rFonts w:ascii="Times New Roman" w:hAnsi="Times New Roman" w:cs="Times New Roman"/>
        </w:rPr>
        <w:t>-AR signaling</w:t>
      </w:r>
      <w:r w:rsidR="001209EB">
        <w:rPr>
          <w:rFonts w:ascii="Times New Roman" w:hAnsi="Times New Roman" w:cs="Times New Roman"/>
        </w:rPr>
        <w:t xml:space="preserve"> and an exercise-induced upregulation of the activating receptor NKG2D</w:t>
      </w:r>
      <w:r w:rsidRPr="008D656F">
        <w:rPr>
          <w:rFonts w:ascii="Times New Roman" w:hAnsi="Times New Roman" w:cs="Times New Roman"/>
        </w:rPr>
        <w:t xml:space="preserve">. </w:t>
      </w:r>
    </w:p>
    <w:p w14:paraId="33750FAF" w14:textId="4818E86D" w:rsidR="009261C6" w:rsidRPr="008D656F" w:rsidRDefault="009261C6" w:rsidP="008D656F">
      <w:pPr>
        <w:jc w:val="both"/>
        <w:rPr>
          <w:rFonts w:ascii="Times New Roman" w:hAnsi="Times New Roman" w:cs="Times New Roman"/>
        </w:rPr>
      </w:pPr>
    </w:p>
    <w:p w14:paraId="54B244F5" w14:textId="1F26DCF0" w:rsidR="00290E9F" w:rsidRDefault="00290E9F" w:rsidP="008D656F">
      <w:pPr>
        <w:pStyle w:val="ListParagraph"/>
        <w:widowControl w:val="0"/>
        <w:numPr>
          <w:ilvl w:val="0"/>
          <w:numId w:val="7"/>
        </w:numPr>
        <w:autoSpaceDE w:val="0"/>
        <w:autoSpaceDN w:val="0"/>
        <w:adjustRightInd w:val="0"/>
        <w:jc w:val="both"/>
        <w:outlineLvl w:val="0"/>
        <w:rPr>
          <w:rFonts w:ascii="Times New Roman" w:hAnsi="Times New Roman" w:cs="Times New Roman"/>
          <w:b/>
          <w:color w:val="000000"/>
          <w:shd w:val="clear" w:color="auto" w:fill="FFFFFF"/>
        </w:rPr>
      </w:pPr>
      <w:r w:rsidRPr="008D656F">
        <w:rPr>
          <w:rFonts w:ascii="Times New Roman" w:hAnsi="Times New Roman" w:cs="Times New Roman"/>
          <w:b/>
          <w:color w:val="000000"/>
          <w:shd w:val="clear" w:color="auto" w:fill="FFFFFF"/>
        </w:rPr>
        <w:t>Methods</w:t>
      </w:r>
    </w:p>
    <w:p w14:paraId="30F6A2E1" w14:textId="77777777" w:rsidR="00E422CD" w:rsidRPr="00E422CD" w:rsidRDefault="00E422CD" w:rsidP="00E422CD">
      <w:pPr>
        <w:widowControl w:val="0"/>
        <w:autoSpaceDE w:val="0"/>
        <w:autoSpaceDN w:val="0"/>
        <w:adjustRightInd w:val="0"/>
        <w:jc w:val="both"/>
        <w:outlineLvl w:val="0"/>
        <w:rPr>
          <w:rFonts w:ascii="Times New Roman" w:hAnsi="Times New Roman" w:cs="Times New Roman"/>
          <w:b/>
          <w:color w:val="000000"/>
          <w:shd w:val="clear" w:color="auto" w:fill="FFFFFF"/>
        </w:rPr>
      </w:pPr>
    </w:p>
    <w:p w14:paraId="4419F440" w14:textId="44640A56" w:rsidR="00E422CD" w:rsidRDefault="00124690" w:rsidP="00E422CD">
      <w:pPr>
        <w:ind w:left="360"/>
        <w:jc w:val="both"/>
        <w:outlineLvl w:val="0"/>
        <w:rPr>
          <w:rFonts w:ascii="Times New Roman" w:hAnsi="Times New Roman" w:cs="Times New Roman"/>
          <w:b/>
          <w:color w:val="000000"/>
          <w:shd w:val="clear" w:color="auto" w:fill="FFFFFF"/>
        </w:rPr>
      </w:pPr>
      <w:r w:rsidRPr="00E422CD">
        <w:rPr>
          <w:rFonts w:ascii="Times New Roman" w:hAnsi="Times New Roman" w:cs="Times New Roman"/>
          <w:b/>
          <w:color w:val="000000"/>
          <w:shd w:val="clear" w:color="auto" w:fill="FFFFFF"/>
        </w:rPr>
        <w:t xml:space="preserve">2.1 </w:t>
      </w:r>
      <w:r w:rsidR="00E422CD">
        <w:rPr>
          <w:rFonts w:ascii="Times New Roman" w:hAnsi="Times New Roman" w:cs="Times New Roman"/>
          <w:b/>
          <w:color w:val="000000"/>
          <w:shd w:val="clear" w:color="auto" w:fill="FFFFFF"/>
        </w:rPr>
        <w:t>Participants</w:t>
      </w:r>
    </w:p>
    <w:p w14:paraId="3C74EA29" w14:textId="77777777" w:rsidR="00E422CD" w:rsidRDefault="00E422CD" w:rsidP="00E422CD">
      <w:pPr>
        <w:jc w:val="both"/>
        <w:outlineLvl w:val="0"/>
        <w:rPr>
          <w:rFonts w:ascii="Times New Roman" w:hAnsi="Times New Roman" w:cs="Times New Roman"/>
          <w:b/>
          <w:color w:val="000000"/>
          <w:shd w:val="clear" w:color="auto" w:fill="FFFFFF"/>
        </w:rPr>
      </w:pPr>
    </w:p>
    <w:p w14:paraId="05C187F6" w14:textId="2077C584" w:rsidR="007F6ACC" w:rsidRPr="00E422CD" w:rsidRDefault="00290E9F" w:rsidP="00E422CD">
      <w:pPr>
        <w:jc w:val="both"/>
        <w:outlineLvl w:val="0"/>
        <w:rPr>
          <w:rFonts w:ascii="Times New Roman" w:hAnsi="Times New Roman" w:cs="Times New Roman"/>
          <w:b/>
          <w:color w:val="000000"/>
          <w:shd w:val="clear" w:color="auto" w:fill="FFFFFF"/>
        </w:rPr>
      </w:pPr>
      <w:r w:rsidRPr="008D656F">
        <w:rPr>
          <w:rFonts w:ascii="Times New Roman" w:hAnsi="Times New Roman" w:cs="Times New Roman"/>
          <w:color w:val="000000"/>
          <w:shd w:val="clear" w:color="auto" w:fill="FFFFFF"/>
        </w:rPr>
        <w:t xml:space="preserve">Fourteen </w:t>
      </w:r>
      <w:r w:rsidR="00DA0C28" w:rsidRPr="008D656F">
        <w:rPr>
          <w:rFonts w:ascii="Times New Roman" w:hAnsi="Times New Roman" w:cs="Times New Roman"/>
          <w:color w:val="000000"/>
          <w:shd w:val="clear" w:color="auto" w:fill="FFFFFF"/>
        </w:rPr>
        <w:t>(</w:t>
      </w:r>
      <w:r w:rsidR="00957D24" w:rsidRPr="008D656F">
        <w:rPr>
          <w:rFonts w:ascii="Times New Roman" w:hAnsi="Times New Roman" w:cs="Times New Roman"/>
          <w:color w:val="000000"/>
          <w:shd w:val="clear" w:color="auto" w:fill="FFFFFF"/>
        </w:rPr>
        <w:t>2 f</w:t>
      </w:r>
      <w:r w:rsidR="00DA0C28" w:rsidRPr="008D656F">
        <w:rPr>
          <w:rFonts w:ascii="Times New Roman" w:hAnsi="Times New Roman" w:cs="Times New Roman"/>
          <w:color w:val="000000"/>
          <w:shd w:val="clear" w:color="auto" w:fill="FFFFFF"/>
        </w:rPr>
        <w:t>emale</w:t>
      </w:r>
      <w:r w:rsidR="000474F7" w:rsidRPr="008D656F">
        <w:rPr>
          <w:rFonts w:ascii="Times New Roman" w:hAnsi="Times New Roman" w:cs="Times New Roman"/>
          <w:color w:val="000000"/>
          <w:shd w:val="clear" w:color="auto" w:fill="FFFFFF"/>
        </w:rPr>
        <w:t>s</w:t>
      </w:r>
      <w:r w:rsidR="00DA0C28" w:rsidRPr="008D656F">
        <w:rPr>
          <w:rFonts w:ascii="Times New Roman" w:hAnsi="Times New Roman" w:cs="Times New Roman"/>
          <w:color w:val="000000"/>
          <w:shd w:val="clear" w:color="auto" w:fill="FFFFFF"/>
        </w:rPr>
        <w:t>) healthy cyclists</w:t>
      </w:r>
      <w:r w:rsidR="00710BA4" w:rsidRPr="008D656F">
        <w:rPr>
          <w:rFonts w:ascii="Times New Roman" w:hAnsi="Times New Roman" w:cs="Times New Roman"/>
          <w:color w:val="000000"/>
          <w:shd w:val="clear" w:color="auto" w:fill="FFFFFF"/>
        </w:rPr>
        <w:t xml:space="preserve"> (</w:t>
      </w:r>
      <w:r w:rsidR="00710BA4" w:rsidRPr="008D656F">
        <w:rPr>
          <w:rFonts w:ascii="Times New Roman" w:hAnsi="Times New Roman" w:cs="Times New Roman"/>
        </w:rPr>
        <w:t xml:space="preserve">height: 176.44±2.85 cm, body mass: </w:t>
      </w:r>
      <w:r w:rsidR="005913EB" w:rsidRPr="008D656F">
        <w:rPr>
          <w:rFonts w:ascii="Times New Roman" w:hAnsi="Times New Roman" w:cs="Times New Roman"/>
        </w:rPr>
        <w:t>77.84</w:t>
      </w:r>
      <w:r w:rsidR="00710BA4" w:rsidRPr="008D656F">
        <w:rPr>
          <w:rFonts w:ascii="Times New Roman" w:hAnsi="Times New Roman" w:cs="Times New Roman"/>
        </w:rPr>
        <w:t>±</w:t>
      </w:r>
      <w:r w:rsidR="005913EB" w:rsidRPr="008D656F">
        <w:rPr>
          <w:rFonts w:ascii="Times New Roman" w:hAnsi="Times New Roman" w:cs="Times New Roman"/>
        </w:rPr>
        <w:t>6.91</w:t>
      </w:r>
      <w:r w:rsidR="00710BA4" w:rsidRPr="008D656F">
        <w:rPr>
          <w:rFonts w:ascii="Times New Roman" w:hAnsi="Times New Roman" w:cs="Times New Roman"/>
        </w:rPr>
        <w:t xml:space="preserve"> kg</w:t>
      </w:r>
      <w:r w:rsidR="000474F7" w:rsidRPr="008D656F">
        <w:rPr>
          <w:rFonts w:ascii="Times New Roman" w:hAnsi="Times New Roman" w:cs="Times New Roman"/>
        </w:rPr>
        <w:t xml:space="preserve">; age: </w:t>
      </w:r>
      <w:r w:rsidR="005913EB" w:rsidRPr="008D656F">
        <w:rPr>
          <w:rFonts w:ascii="Times New Roman" w:hAnsi="Times New Roman" w:cs="Times New Roman"/>
        </w:rPr>
        <w:t>29.9±6.1 years</w:t>
      </w:r>
      <w:r w:rsidR="00710BA4" w:rsidRPr="008D656F">
        <w:rPr>
          <w:rFonts w:ascii="Times New Roman" w:hAnsi="Times New Roman" w:cs="Times New Roman"/>
        </w:rPr>
        <w:t xml:space="preserve">) </w:t>
      </w:r>
      <w:r w:rsidRPr="008D656F">
        <w:rPr>
          <w:rFonts w:ascii="Times New Roman" w:hAnsi="Times New Roman" w:cs="Times New Roman"/>
          <w:color w:val="000000"/>
          <w:shd w:val="clear" w:color="auto" w:fill="FFFFFF"/>
        </w:rPr>
        <w:t>volunteered for th</w:t>
      </w:r>
      <w:r w:rsidR="000474F7" w:rsidRPr="008D656F">
        <w:rPr>
          <w:rFonts w:ascii="Times New Roman" w:hAnsi="Times New Roman" w:cs="Times New Roman"/>
          <w:color w:val="000000"/>
          <w:shd w:val="clear" w:color="auto" w:fill="FFFFFF"/>
        </w:rPr>
        <w:t>e first part of this</w:t>
      </w:r>
      <w:r w:rsidRPr="008D656F">
        <w:rPr>
          <w:rFonts w:ascii="Times New Roman" w:hAnsi="Times New Roman" w:cs="Times New Roman"/>
          <w:color w:val="000000"/>
          <w:shd w:val="clear" w:color="auto" w:fill="FFFFFF"/>
        </w:rPr>
        <w:t xml:space="preserve"> study</w:t>
      </w:r>
      <w:r w:rsidR="000474F7" w:rsidRPr="008D656F">
        <w:rPr>
          <w:rFonts w:ascii="Times New Roman" w:hAnsi="Times New Roman" w:cs="Times New Roman"/>
          <w:color w:val="000000"/>
          <w:shd w:val="clear" w:color="auto" w:fill="FFFFFF"/>
        </w:rPr>
        <w:t xml:space="preserve"> (</w:t>
      </w:r>
      <w:r w:rsidR="00710BA4" w:rsidRPr="008D656F">
        <w:rPr>
          <w:rFonts w:ascii="Times New Roman" w:hAnsi="Times New Roman" w:cs="Times New Roman"/>
          <w:color w:val="000000"/>
          <w:shd w:val="clear" w:color="auto" w:fill="FFFFFF"/>
        </w:rPr>
        <w:t>Part 1</w:t>
      </w:r>
      <w:r w:rsidR="000474F7" w:rsidRPr="008D656F">
        <w:rPr>
          <w:rFonts w:ascii="Times New Roman" w:hAnsi="Times New Roman" w:cs="Times New Roman"/>
          <w:color w:val="000000"/>
          <w:shd w:val="clear" w:color="auto" w:fill="FFFFFF"/>
        </w:rPr>
        <w:t>)</w:t>
      </w:r>
      <w:r w:rsidR="00DA0C28" w:rsidRPr="008D656F">
        <w:rPr>
          <w:rFonts w:ascii="Times New Roman" w:hAnsi="Times New Roman" w:cs="Times New Roman"/>
          <w:color w:val="000000"/>
          <w:shd w:val="clear" w:color="auto" w:fill="FFFFFF"/>
        </w:rPr>
        <w:t>.</w:t>
      </w:r>
      <w:r w:rsidRPr="008D656F">
        <w:rPr>
          <w:rFonts w:ascii="Times New Roman" w:hAnsi="Times New Roman" w:cs="Times New Roman"/>
        </w:rPr>
        <w:t xml:space="preserve"> Participants were excluded if they regularly used any immune modulating medications </w:t>
      </w:r>
      <w:r w:rsidR="00DA0C28" w:rsidRPr="008D656F">
        <w:rPr>
          <w:rFonts w:ascii="Times New Roman" w:hAnsi="Times New Roman" w:cs="Times New Roman"/>
        </w:rPr>
        <w:t xml:space="preserve">or tobacco products </w:t>
      </w:r>
      <w:r w:rsidRPr="008D656F">
        <w:rPr>
          <w:rFonts w:ascii="Times New Roman" w:hAnsi="Times New Roman" w:cs="Times New Roman"/>
        </w:rPr>
        <w:t>within the last 6-months</w:t>
      </w:r>
      <w:r w:rsidR="00DA0C28" w:rsidRPr="008D656F">
        <w:rPr>
          <w:rFonts w:ascii="Times New Roman" w:hAnsi="Times New Roman" w:cs="Times New Roman"/>
        </w:rPr>
        <w:t>, had diagnosed asthma or symptoms of undiagnosed asthma,</w:t>
      </w:r>
      <w:r w:rsidRPr="008D656F">
        <w:rPr>
          <w:rFonts w:ascii="Times New Roman" w:hAnsi="Times New Roman" w:cs="Times New Roman"/>
        </w:rPr>
        <w:t xml:space="preserve"> </w:t>
      </w:r>
      <w:r w:rsidR="00DA0C28" w:rsidRPr="008D656F">
        <w:rPr>
          <w:rFonts w:ascii="Times New Roman" w:hAnsi="Times New Roman" w:cs="Times New Roman"/>
        </w:rPr>
        <w:t>or had elevated blood pressure, fasting glucose or fasting cholesterol above normal limits</w:t>
      </w:r>
      <w:r w:rsidRPr="008D656F">
        <w:rPr>
          <w:rFonts w:ascii="Times New Roman" w:hAnsi="Times New Roman" w:cs="Times New Roman"/>
        </w:rPr>
        <w:t xml:space="preserve">. Participants were required to </w:t>
      </w:r>
      <w:r w:rsidR="007F6ACC" w:rsidRPr="008D656F">
        <w:rPr>
          <w:rFonts w:ascii="Times New Roman" w:hAnsi="Times New Roman" w:cs="Times New Roman"/>
        </w:rPr>
        <w:t>participate</w:t>
      </w:r>
      <w:r w:rsidRPr="008D656F">
        <w:rPr>
          <w:rFonts w:ascii="Times New Roman" w:hAnsi="Times New Roman" w:cs="Times New Roman"/>
        </w:rPr>
        <w:t xml:space="preserve"> in at least 1-3h of vigorous exercise per week</w:t>
      </w:r>
      <w:r w:rsidR="00DA0C28" w:rsidRPr="008D656F">
        <w:rPr>
          <w:rFonts w:ascii="Times New Roman" w:hAnsi="Times New Roman" w:cs="Times New Roman"/>
        </w:rPr>
        <w:t xml:space="preserve">, corresponding to a score of 5-7 </w:t>
      </w:r>
      <w:r w:rsidR="007F6ACC" w:rsidRPr="008D656F">
        <w:rPr>
          <w:rFonts w:ascii="Times New Roman" w:hAnsi="Times New Roman" w:cs="Times New Roman"/>
        </w:rPr>
        <w:t>on the</w:t>
      </w:r>
      <w:r w:rsidR="0065099D" w:rsidRPr="008D656F">
        <w:rPr>
          <w:rFonts w:ascii="Times New Roman" w:hAnsi="Times New Roman" w:cs="Times New Roman"/>
        </w:rPr>
        <w:t xml:space="preserve"> Physical-Activity Rating</w:t>
      </w:r>
      <w:r w:rsidR="007F6ACC" w:rsidRPr="008D656F">
        <w:rPr>
          <w:rFonts w:ascii="Times New Roman" w:hAnsi="Times New Roman" w:cs="Times New Roman"/>
        </w:rPr>
        <w:t xml:space="preserve"> scale</w:t>
      </w:r>
      <w:r w:rsidR="00CF2314" w:rsidRPr="008D656F">
        <w:rPr>
          <w:rFonts w:ascii="Times New Roman" w:hAnsi="Times New Roman" w:cs="Times New Roman"/>
        </w:rPr>
        <w:fldChar w:fldCharType="begin"/>
      </w:r>
      <w:r w:rsidR="00C0510C">
        <w:rPr>
          <w:rFonts w:ascii="Times New Roman" w:hAnsi="Times New Roman" w:cs="Times New Roman"/>
        </w:rPr>
        <w:instrText xml:space="preserve"> ADDIN EN.CITE &lt;EndNote&gt;&lt;Cite&gt;&lt;Author&gt;Jackson&lt;/Author&gt;&lt;Year&gt;1990&lt;/Year&gt;&lt;RecNum&gt;1008&lt;/RecNum&gt;&lt;DisplayText&gt;(Jackson et al., 1990)&lt;/DisplayText&gt;&lt;record&gt;&lt;rec-number&gt;1008&lt;/rec-number&gt;&lt;foreign-keys&gt;&lt;key app="EN" db-id="vxwads0xnvd2anesefqpazah0e9x0wftev5v" timestamp="1574349069" guid="b3182fe1-8722-45c4-aa5b-42a736b20ca0"&gt;1008&lt;/key&gt;&lt;/foreign-keys&gt;&lt;ref-type name="Journal Article"&gt;17&lt;/ref-type&gt;&lt;contributors&gt;&lt;authors&gt;&lt;author&gt;Jackson, A. S.&lt;/author&gt;&lt;author&gt;Blair, S. N.&lt;/author&gt;&lt;author&gt;Mahar, M. T.&lt;/author&gt;&lt;author&gt;Wier, L. T.&lt;/author&gt;&lt;author&gt;Ross, R. M.&lt;/author&gt;&lt;author&gt;Stuteville, J. E.&lt;/author&gt;&lt;/authors&gt;&lt;/contributors&gt;&lt;auth-address&gt;Cardiopulmonary Laboratory, NASA/Johnson Space Center, Houston, TX 77058.&lt;/auth-address&gt;&lt;titles&gt;&lt;title&gt;Prediction of functional aerobic capacity without exercise testing&lt;/title&gt;&lt;secondary-title&gt;Med Sci Sports Exerc&lt;/secondary-title&gt;&lt;/titles&gt;&lt;periodical&gt;&lt;full-title&gt;Med Sci Sports Exerc&lt;/full-title&gt;&lt;/periodical&gt;&lt;pages&gt;863-70&lt;/pages&gt;&lt;volume&gt;22&lt;/volume&gt;&lt;number&gt;6&lt;/number&gt;&lt;keywords&gt;&lt;keyword&gt;Adolescent&lt;/keyword&gt;&lt;keyword&gt;Adult&lt;/keyword&gt;&lt;keyword&gt;Age Factors&lt;/keyword&gt;&lt;keyword&gt;Aged&lt;/keyword&gt;&lt;keyword&gt;Body Composition&lt;/keyword&gt;&lt;keyword&gt;Cardiovascular Physiological Phenomena&lt;/keyword&gt;&lt;keyword&gt;Exercise/*physiology&lt;/keyword&gt;&lt;keyword&gt;Exercise Test&lt;/keyword&gt;&lt;keyword&gt;Female&lt;/keyword&gt;&lt;keyword&gt;Humans&lt;/keyword&gt;&lt;keyword&gt;Male&lt;/keyword&gt;&lt;keyword&gt;Middle Aged&lt;/keyword&gt;&lt;keyword&gt;*Models, Biological&lt;/keyword&gt;&lt;keyword&gt;*Oxygen Consumption&lt;/keyword&gt;&lt;keyword&gt;Regression Analysis&lt;/keyword&gt;&lt;keyword&gt;Sex Factors&lt;/keyword&gt;&lt;/keywords&gt;&lt;dates&gt;&lt;year&gt;1990&lt;/year&gt;&lt;pub-dates&gt;&lt;date&gt;Dec&lt;/date&gt;&lt;/pub-dates&gt;&lt;/dates&gt;&lt;isbn&gt;0195-9131 (Print)&amp;#xD;0195-9131 (Linking)&lt;/isbn&gt;&lt;accession-num&gt;2287267&lt;/accession-num&gt;&lt;urls&gt;&lt;related-urls&gt;&lt;url&gt;https://www.ncbi.nlm.nih.gov/pubmed/2287267&lt;/url&gt;&lt;/related-urls&gt;&lt;/urls&gt;&lt;/record&gt;&lt;/Cite&gt;&lt;/EndNote&gt;</w:instrText>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18" w:tooltip="Jackson, 1990 #1008" w:history="1">
        <w:r w:rsidR="009A13F8">
          <w:rPr>
            <w:rFonts w:ascii="Times New Roman" w:hAnsi="Times New Roman" w:cs="Times New Roman"/>
            <w:noProof/>
          </w:rPr>
          <w:t>Jackson et al., 1990</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Pr="008D656F">
        <w:rPr>
          <w:rFonts w:ascii="Times New Roman" w:hAnsi="Times New Roman" w:cs="Times New Roman"/>
        </w:rPr>
        <w:t xml:space="preserve">. </w:t>
      </w:r>
      <w:r w:rsidR="007F6ACC" w:rsidRPr="008D656F">
        <w:rPr>
          <w:rFonts w:ascii="Times New Roman" w:hAnsi="Times New Roman" w:cs="Times New Roman"/>
        </w:rPr>
        <w:t xml:space="preserve">All participants were required to abstain from caffeine consumption and vigorous exercise for 24h prior to each visit and to arrive at the laboratory following an overnight (8-12h) fast having consumed only water during this time. </w:t>
      </w:r>
      <w:r w:rsidRPr="008D656F">
        <w:rPr>
          <w:rFonts w:ascii="Times New Roman" w:hAnsi="Times New Roman" w:cs="Times New Roman"/>
        </w:rPr>
        <w:t xml:space="preserve">A sub-group </w:t>
      </w:r>
      <w:r w:rsidR="000474F7" w:rsidRPr="008D656F">
        <w:rPr>
          <w:rFonts w:ascii="Times New Roman" w:hAnsi="Times New Roman" w:cs="Times New Roman"/>
        </w:rPr>
        <w:t xml:space="preserve">(n=6; </w:t>
      </w:r>
      <w:r w:rsidR="005913EB" w:rsidRPr="008D656F">
        <w:rPr>
          <w:rFonts w:ascii="Times New Roman" w:hAnsi="Times New Roman" w:cs="Times New Roman"/>
        </w:rPr>
        <w:t>2</w:t>
      </w:r>
      <w:r w:rsidR="000474F7" w:rsidRPr="008D656F">
        <w:rPr>
          <w:rFonts w:ascii="Times New Roman" w:hAnsi="Times New Roman" w:cs="Times New Roman"/>
        </w:rPr>
        <w:t xml:space="preserve"> females) </w:t>
      </w:r>
      <w:r w:rsidRPr="008D656F">
        <w:rPr>
          <w:rFonts w:ascii="Times New Roman" w:hAnsi="Times New Roman" w:cs="Times New Roman"/>
        </w:rPr>
        <w:t>of the participants</w:t>
      </w:r>
      <w:r w:rsidR="000474F7" w:rsidRPr="008D656F">
        <w:rPr>
          <w:rFonts w:ascii="Times New Roman" w:hAnsi="Times New Roman" w:cs="Times New Roman"/>
        </w:rPr>
        <w:t xml:space="preserve"> </w:t>
      </w:r>
      <w:r w:rsidR="000474F7" w:rsidRPr="008D656F">
        <w:rPr>
          <w:rFonts w:ascii="Times New Roman" w:hAnsi="Times New Roman" w:cs="Times New Roman"/>
          <w:color w:val="000000"/>
          <w:shd w:val="clear" w:color="auto" w:fill="FFFFFF"/>
        </w:rPr>
        <w:t>(</w:t>
      </w:r>
      <w:r w:rsidR="000474F7" w:rsidRPr="008D656F">
        <w:rPr>
          <w:rFonts w:ascii="Times New Roman" w:hAnsi="Times New Roman" w:cs="Times New Roman"/>
        </w:rPr>
        <w:t>height: 17</w:t>
      </w:r>
      <w:r w:rsidR="005913EB" w:rsidRPr="008D656F">
        <w:rPr>
          <w:rFonts w:ascii="Times New Roman" w:hAnsi="Times New Roman" w:cs="Times New Roman"/>
        </w:rPr>
        <w:t>3.79</w:t>
      </w:r>
      <w:r w:rsidR="000474F7" w:rsidRPr="008D656F">
        <w:rPr>
          <w:rFonts w:ascii="Times New Roman" w:hAnsi="Times New Roman" w:cs="Times New Roman"/>
        </w:rPr>
        <w:t>±</w:t>
      </w:r>
      <w:r w:rsidR="005913EB" w:rsidRPr="008D656F">
        <w:rPr>
          <w:rFonts w:ascii="Times New Roman" w:hAnsi="Times New Roman" w:cs="Times New Roman"/>
        </w:rPr>
        <w:t>9.46</w:t>
      </w:r>
      <w:r w:rsidR="000474F7" w:rsidRPr="008D656F">
        <w:rPr>
          <w:rFonts w:ascii="Times New Roman" w:hAnsi="Times New Roman" w:cs="Times New Roman"/>
        </w:rPr>
        <w:t xml:space="preserve"> cm, body mass: </w:t>
      </w:r>
      <w:r w:rsidR="005913EB" w:rsidRPr="008D656F">
        <w:rPr>
          <w:rFonts w:ascii="Times New Roman" w:hAnsi="Times New Roman" w:cs="Times New Roman"/>
        </w:rPr>
        <w:t>72.48</w:t>
      </w:r>
      <w:r w:rsidR="000474F7" w:rsidRPr="008D656F">
        <w:rPr>
          <w:rFonts w:ascii="Times New Roman" w:hAnsi="Times New Roman" w:cs="Times New Roman"/>
        </w:rPr>
        <w:t>±</w:t>
      </w:r>
      <w:r w:rsidR="005913EB" w:rsidRPr="008D656F">
        <w:rPr>
          <w:rFonts w:ascii="Times New Roman" w:hAnsi="Times New Roman" w:cs="Times New Roman"/>
        </w:rPr>
        <w:t>7.84</w:t>
      </w:r>
      <w:r w:rsidR="000474F7" w:rsidRPr="008D656F">
        <w:rPr>
          <w:rFonts w:ascii="Times New Roman" w:hAnsi="Times New Roman" w:cs="Times New Roman"/>
        </w:rPr>
        <w:t xml:space="preserve"> kg; age:</w:t>
      </w:r>
      <w:r w:rsidR="005913EB" w:rsidRPr="008D656F">
        <w:rPr>
          <w:rFonts w:ascii="Times New Roman" w:hAnsi="Times New Roman" w:cs="Times New Roman"/>
        </w:rPr>
        <w:t xml:space="preserve"> 27.2±3.7 years</w:t>
      </w:r>
      <w:r w:rsidR="000474F7" w:rsidRPr="008D656F">
        <w:rPr>
          <w:rFonts w:ascii="Times New Roman" w:hAnsi="Times New Roman" w:cs="Times New Roman"/>
        </w:rPr>
        <w:t>)</w:t>
      </w:r>
      <w:r w:rsidRPr="008D656F">
        <w:rPr>
          <w:rFonts w:ascii="Times New Roman" w:hAnsi="Times New Roman" w:cs="Times New Roman"/>
        </w:rPr>
        <w:t xml:space="preserve"> </w:t>
      </w:r>
      <w:r w:rsidR="007F6ACC" w:rsidRPr="008D656F">
        <w:rPr>
          <w:rFonts w:ascii="Times New Roman" w:hAnsi="Times New Roman" w:cs="Times New Roman"/>
        </w:rPr>
        <w:t xml:space="preserve">also </w:t>
      </w:r>
      <w:r w:rsidRPr="008D656F">
        <w:rPr>
          <w:rFonts w:ascii="Times New Roman" w:hAnsi="Times New Roman" w:cs="Times New Roman"/>
        </w:rPr>
        <w:t>volunteered for the</w:t>
      </w:r>
      <w:r w:rsidR="000474F7" w:rsidRPr="008D656F">
        <w:rPr>
          <w:rFonts w:ascii="Times New Roman" w:hAnsi="Times New Roman" w:cs="Times New Roman"/>
        </w:rPr>
        <w:t xml:space="preserve"> second part of the study (Part 2), which involved taking orally administered</w:t>
      </w:r>
      <w:r w:rsidRPr="008D656F">
        <w:rPr>
          <w:rFonts w:ascii="Times New Roman" w:hAnsi="Times New Roman" w:cs="Times New Roman"/>
        </w:rPr>
        <w:t xml:space="preserve"> β-</w:t>
      </w:r>
      <w:r w:rsidR="000474F7" w:rsidRPr="008D656F">
        <w:rPr>
          <w:rFonts w:ascii="Times New Roman" w:hAnsi="Times New Roman" w:cs="Times New Roman"/>
        </w:rPr>
        <w:t>blockers or placebo</w:t>
      </w:r>
      <w:r w:rsidRPr="008D656F">
        <w:rPr>
          <w:rFonts w:ascii="Times New Roman" w:hAnsi="Times New Roman" w:cs="Times New Roman"/>
        </w:rPr>
        <w:t xml:space="preserve"> </w:t>
      </w:r>
      <w:r w:rsidR="000474F7" w:rsidRPr="008D656F">
        <w:rPr>
          <w:rFonts w:ascii="Times New Roman" w:hAnsi="Times New Roman" w:cs="Times New Roman"/>
        </w:rPr>
        <w:t>prior to exercise</w:t>
      </w:r>
      <w:r w:rsidR="007F6ACC" w:rsidRPr="008D656F">
        <w:rPr>
          <w:rFonts w:ascii="Times New Roman" w:hAnsi="Times New Roman" w:cs="Times New Roman"/>
        </w:rPr>
        <w:t xml:space="preserve">. </w:t>
      </w:r>
      <w:r w:rsidR="00953299" w:rsidRPr="008D656F">
        <w:rPr>
          <w:rFonts w:ascii="Times New Roman" w:hAnsi="Times New Roman" w:cs="Times New Roman"/>
        </w:rPr>
        <w:t xml:space="preserve">The physiological responses to exercise </w:t>
      </w:r>
      <w:r w:rsidR="006C7CEE" w:rsidRPr="008D656F">
        <w:rPr>
          <w:rFonts w:ascii="Times New Roman" w:hAnsi="Times New Roman" w:cs="Times New Roman"/>
        </w:rPr>
        <w:t xml:space="preserve">in the Part 1 group and the </w:t>
      </w:r>
      <w:r w:rsidR="00B26D3C" w:rsidRPr="008D656F">
        <w:rPr>
          <w:rFonts w:ascii="Times New Roman" w:hAnsi="Times New Roman" w:cs="Times New Roman"/>
        </w:rPr>
        <w:t>P</w:t>
      </w:r>
      <w:r w:rsidR="006C7CEE" w:rsidRPr="008D656F">
        <w:rPr>
          <w:rFonts w:ascii="Times New Roman" w:hAnsi="Times New Roman" w:cs="Times New Roman"/>
        </w:rPr>
        <w:t xml:space="preserve">art 2 subgroup are shown in Table 1.  </w:t>
      </w:r>
      <w:r w:rsidR="007F6ACC" w:rsidRPr="008D656F">
        <w:rPr>
          <w:rFonts w:ascii="Times New Roman" w:hAnsi="Times New Roman" w:cs="Times New Roman"/>
        </w:rPr>
        <w:t>All experimental procedures were performed at</w:t>
      </w:r>
      <w:r w:rsidRPr="008D656F">
        <w:rPr>
          <w:rFonts w:ascii="Times New Roman" w:hAnsi="Times New Roman" w:cs="Times New Roman"/>
        </w:rPr>
        <w:t xml:space="preserve"> the Laboratory of Integrated Physiology at the University of Houston</w:t>
      </w:r>
      <w:r w:rsidR="007F6ACC" w:rsidRPr="008D656F">
        <w:rPr>
          <w:rFonts w:ascii="Times New Roman" w:hAnsi="Times New Roman" w:cs="Times New Roman"/>
        </w:rPr>
        <w:t xml:space="preserve"> and all exercise tests were performed between 07:00 and 10:00. </w:t>
      </w:r>
      <w:r w:rsidRPr="008D656F">
        <w:rPr>
          <w:rFonts w:ascii="Times New Roman" w:hAnsi="Times New Roman" w:cs="Times New Roman"/>
        </w:rPr>
        <w:t xml:space="preserve"> </w:t>
      </w:r>
      <w:r w:rsidR="007F6ACC" w:rsidRPr="008D656F">
        <w:rPr>
          <w:rFonts w:ascii="Times New Roman" w:hAnsi="Times New Roman" w:cs="Times New Roman"/>
        </w:rPr>
        <w:t>Each</w:t>
      </w:r>
      <w:r w:rsidRPr="008D656F">
        <w:rPr>
          <w:rFonts w:ascii="Times New Roman" w:hAnsi="Times New Roman" w:cs="Times New Roman"/>
        </w:rPr>
        <w:t xml:space="preserve"> participant provided written informed consent and the Committee for the Protection of Human Participants (CPHS) at the University of Houston approved </w:t>
      </w:r>
      <w:r w:rsidR="007F6ACC" w:rsidRPr="008D656F">
        <w:rPr>
          <w:rFonts w:ascii="Times New Roman" w:hAnsi="Times New Roman" w:cs="Times New Roman"/>
        </w:rPr>
        <w:t>the</w:t>
      </w:r>
      <w:r w:rsidRPr="008D656F">
        <w:rPr>
          <w:rFonts w:ascii="Times New Roman" w:hAnsi="Times New Roman" w:cs="Times New Roman"/>
        </w:rPr>
        <w:t xml:space="preserve"> study. </w:t>
      </w:r>
    </w:p>
    <w:p w14:paraId="19B2D63D" w14:textId="77777777" w:rsidR="00124690" w:rsidRPr="008D656F" w:rsidRDefault="00124690" w:rsidP="008D656F">
      <w:pPr>
        <w:jc w:val="both"/>
        <w:rPr>
          <w:rFonts w:ascii="Times New Roman" w:hAnsi="Times New Roman" w:cs="Times New Roman"/>
        </w:rPr>
      </w:pPr>
    </w:p>
    <w:p w14:paraId="3BFD4217" w14:textId="6461625C" w:rsidR="00290E9F" w:rsidRPr="00E422CD" w:rsidRDefault="00290E9F" w:rsidP="00E422CD">
      <w:pPr>
        <w:pStyle w:val="ListParagraph"/>
        <w:numPr>
          <w:ilvl w:val="1"/>
          <w:numId w:val="7"/>
        </w:numPr>
        <w:jc w:val="both"/>
        <w:outlineLvl w:val="0"/>
        <w:rPr>
          <w:rFonts w:ascii="Times New Roman" w:hAnsi="Times New Roman" w:cs="Times New Roman"/>
          <w:b/>
        </w:rPr>
      </w:pPr>
      <w:r w:rsidRPr="00E422CD">
        <w:rPr>
          <w:rFonts w:ascii="Times New Roman" w:hAnsi="Times New Roman" w:cs="Times New Roman"/>
          <w:b/>
        </w:rPr>
        <w:t>Experimental Design</w:t>
      </w:r>
    </w:p>
    <w:p w14:paraId="3E8DCE15" w14:textId="77777777" w:rsidR="00E422CD" w:rsidRPr="00E422CD" w:rsidRDefault="00E422CD" w:rsidP="00E422CD">
      <w:pPr>
        <w:pStyle w:val="ListParagraph"/>
        <w:jc w:val="both"/>
        <w:outlineLvl w:val="0"/>
        <w:rPr>
          <w:rFonts w:ascii="Times New Roman" w:hAnsi="Times New Roman" w:cs="Times New Roman"/>
          <w:b/>
        </w:rPr>
      </w:pPr>
    </w:p>
    <w:p w14:paraId="32B062FB" w14:textId="12A44F25" w:rsidR="007F6ACC" w:rsidRPr="008D656F" w:rsidRDefault="007F6ACC" w:rsidP="008D656F">
      <w:pPr>
        <w:autoSpaceDE w:val="0"/>
        <w:autoSpaceDN w:val="0"/>
        <w:adjustRightInd w:val="0"/>
        <w:jc w:val="both"/>
        <w:rPr>
          <w:rFonts w:ascii="Times New Roman" w:eastAsia="Times New Roman" w:hAnsi="Times New Roman" w:cs="Times New Roman"/>
        </w:rPr>
      </w:pPr>
      <w:r w:rsidRPr="008D656F">
        <w:rPr>
          <w:rFonts w:ascii="Times New Roman" w:hAnsi="Times New Roman" w:cs="Times New Roman"/>
          <w:color w:val="000000"/>
        </w:rPr>
        <w:t xml:space="preserve">The individual blood lactate threshold (BLT) was determined for each participant </w:t>
      </w:r>
      <w:r w:rsidR="00F76208" w:rsidRPr="008D656F">
        <w:rPr>
          <w:rFonts w:ascii="Times New Roman" w:hAnsi="Times New Roman" w:cs="Times New Roman"/>
          <w:color w:val="000000"/>
        </w:rPr>
        <w:t>using a discontinuous graded exercise protocol we have previously described</w:t>
      </w:r>
      <w:r w:rsidR="00CF2314" w:rsidRPr="008D656F">
        <w:rPr>
          <w:rFonts w:ascii="Times New Roman" w:hAnsi="Times New Roman" w:cs="Times New Roman"/>
          <w:color w:val="000000"/>
        </w:rPr>
        <w:fldChar w:fldCharType="begin">
          <w:fldData xml:space="preserve">PEVuZE5vdGU+PENpdGU+PEF1dGhvcj5CaWdsZXk8L0F1dGhvcj48WWVhcj4yMDE0PC9ZZWFyPjxS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</w:fldData>
        </w:fldChar>
      </w:r>
      <w:r w:rsidR="00C0510C">
        <w:rPr>
          <w:rFonts w:ascii="Times New Roman" w:hAnsi="Times New Roman" w:cs="Times New Roman"/>
          <w:color w:val="000000"/>
        </w:rPr>
        <w:instrText xml:space="preserve"> ADDIN EN.CITE </w:instrText>
      </w:r>
      <w:r w:rsidR="00C0510C">
        <w:rPr>
          <w:rFonts w:ascii="Times New Roman" w:hAnsi="Times New Roman" w:cs="Times New Roman"/>
          <w:color w:val="000000"/>
        </w:rPr>
        <w:fldChar w:fldCharType="begin">
          <w:fldData xml:space="preserve">PEVuZE5vdGU+PENpdGU+PEF1dGhvcj5CaWdsZXk8L0F1dGhvcj48WWVhcj4yMDE0PC9ZZWFyPjxS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</w:fldData>
        </w:fldChar>
      </w:r>
      <w:r w:rsidR="00C0510C">
        <w:rPr>
          <w:rFonts w:ascii="Times New Roman" w:hAnsi="Times New Roman" w:cs="Times New Roman"/>
          <w:color w:val="000000"/>
        </w:rPr>
        <w:instrText xml:space="preserve"> ADDIN EN.CITE.DATA </w:instrText>
      </w:r>
      <w:r w:rsidR="00C0510C">
        <w:rPr>
          <w:rFonts w:ascii="Times New Roman" w:hAnsi="Times New Roman" w:cs="Times New Roman"/>
          <w:color w:val="000000"/>
        </w:rPr>
      </w:r>
      <w:r w:rsidR="00C0510C">
        <w:rPr>
          <w:rFonts w:ascii="Times New Roman" w:hAnsi="Times New Roman" w:cs="Times New Roman"/>
          <w:color w:val="000000"/>
        </w:rPr>
        <w:fldChar w:fldCharType="end"/>
      </w:r>
      <w:r w:rsidR="00CF2314" w:rsidRPr="008D656F">
        <w:rPr>
          <w:rFonts w:ascii="Times New Roman" w:hAnsi="Times New Roman" w:cs="Times New Roman"/>
          <w:color w:val="000000"/>
        </w:rPr>
      </w:r>
      <w:r w:rsidR="00CF2314" w:rsidRPr="008D656F">
        <w:rPr>
          <w:rFonts w:ascii="Times New Roman" w:hAnsi="Times New Roman" w:cs="Times New Roman"/>
          <w:color w:val="000000"/>
        </w:rPr>
        <w:fldChar w:fldCharType="separate"/>
      </w:r>
      <w:r w:rsidR="00C0510C">
        <w:rPr>
          <w:rFonts w:ascii="Times New Roman" w:hAnsi="Times New Roman" w:cs="Times New Roman"/>
          <w:noProof/>
          <w:color w:val="000000"/>
        </w:rPr>
        <w:t>(</w:t>
      </w:r>
      <w:hyperlink w:anchor="_ENREF_6" w:tooltip="Bigley, 2014 #995" w:history="1">
        <w:r w:rsidR="009A13F8">
          <w:rPr>
            <w:rFonts w:ascii="Times New Roman" w:hAnsi="Times New Roman" w:cs="Times New Roman"/>
            <w:noProof/>
            <w:color w:val="000000"/>
          </w:rPr>
          <w:t>Bigley et al., 2014</w:t>
        </w:r>
      </w:hyperlink>
      <w:r w:rsidR="00C0510C">
        <w:rPr>
          <w:rFonts w:ascii="Times New Roman" w:hAnsi="Times New Roman" w:cs="Times New Roman"/>
          <w:noProof/>
          <w:color w:val="000000"/>
        </w:rPr>
        <w:t>)</w:t>
      </w:r>
      <w:r w:rsidR="00CF2314" w:rsidRPr="008D656F">
        <w:rPr>
          <w:rFonts w:ascii="Times New Roman" w:hAnsi="Times New Roman" w:cs="Times New Roman"/>
          <w:color w:val="000000"/>
        </w:rPr>
        <w:fldChar w:fldCharType="end"/>
      </w:r>
      <w:r w:rsidR="00290E9F" w:rsidRPr="008D656F">
        <w:rPr>
          <w:rFonts w:ascii="Times New Roman" w:hAnsi="Times New Roman" w:cs="Times New Roman"/>
          <w:color w:val="000000"/>
        </w:rPr>
        <w:t xml:space="preserve">. </w:t>
      </w:r>
      <w:r w:rsidR="003F79B3" w:rsidRPr="008D656F">
        <w:rPr>
          <w:rFonts w:ascii="Times New Roman" w:hAnsi="Times New Roman" w:cs="Times New Roman"/>
          <w:color w:val="000000"/>
        </w:rPr>
        <w:t xml:space="preserve">Participants </w:t>
      </w:r>
      <w:r w:rsidR="00F76208" w:rsidRPr="008D656F">
        <w:rPr>
          <w:rFonts w:ascii="Times New Roman" w:hAnsi="Times New Roman" w:cs="Times New Roman"/>
          <w:color w:val="000000"/>
        </w:rPr>
        <w:t>used either their personal road bike mounted to an indoor cycling ergometer (</w:t>
      </w:r>
      <w:proofErr w:type="spellStart"/>
      <w:r w:rsidR="00F76208" w:rsidRPr="008D656F">
        <w:rPr>
          <w:rFonts w:ascii="Times New Roman" w:hAnsi="Times New Roman" w:cs="Times New Roman"/>
          <w:color w:val="000000"/>
        </w:rPr>
        <w:t>Computrainer</w:t>
      </w:r>
      <w:proofErr w:type="spellEnd"/>
      <w:r w:rsidR="00F76208" w:rsidRPr="008D656F">
        <w:rPr>
          <w:rFonts w:ascii="Times New Roman" w:hAnsi="Times New Roman" w:cs="Times New Roman"/>
          <w:color w:val="000000"/>
        </w:rPr>
        <w:t xml:space="preserve">, </w:t>
      </w:r>
      <w:proofErr w:type="spellStart"/>
      <w:r w:rsidR="0065099D" w:rsidRPr="008D656F">
        <w:rPr>
          <w:rFonts w:ascii="Times New Roman" w:hAnsi="Times New Roman" w:cs="Times New Roman"/>
          <w:color w:val="000000"/>
        </w:rPr>
        <w:t>RacerMate</w:t>
      </w:r>
      <w:proofErr w:type="spellEnd"/>
      <w:r w:rsidR="0065099D" w:rsidRPr="008D656F">
        <w:rPr>
          <w:rFonts w:ascii="Times New Roman" w:hAnsi="Times New Roman" w:cs="Times New Roman"/>
          <w:color w:val="000000"/>
        </w:rPr>
        <w:t xml:space="preserve"> Inc.</w:t>
      </w:r>
      <w:r w:rsidR="00F02F94">
        <w:rPr>
          <w:rFonts w:ascii="Times New Roman" w:hAnsi="Times New Roman" w:cs="Times New Roman"/>
          <w:color w:val="000000"/>
        </w:rPr>
        <w:t>, Seattle WA, USA</w:t>
      </w:r>
      <w:r w:rsidR="00F76208" w:rsidRPr="008D656F">
        <w:rPr>
          <w:rFonts w:ascii="Times New Roman" w:hAnsi="Times New Roman" w:cs="Times New Roman"/>
          <w:color w:val="000000"/>
        </w:rPr>
        <w:t>) or a stationary ergometer provid</w:t>
      </w:r>
      <w:r w:rsidR="0065099D" w:rsidRPr="008D656F">
        <w:rPr>
          <w:rFonts w:ascii="Times New Roman" w:hAnsi="Times New Roman" w:cs="Times New Roman"/>
          <w:color w:val="000000"/>
        </w:rPr>
        <w:t xml:space="preserve">ed by the </w:t>
      </w:r>
      <w:r w:rsidR="0065099D" w:rsidRPr="008D656F">
        <w:rPr>
          <w:rFonts w:ascii="Times New Roman" w:hAnsi="Times New Roman" w:cs="Times New Roman"/>
          <w:color w:val="000000"/>
        </w:rPr>
        <w:lastRenderedPageBreak/>
        <w:t>laboratory (</w:t>
      </w:r>
      <w:proofErr w:type="spellStart"/>
      <w:r w:rsidR="0065099D" w:rsidRPr="008D656F">
        <w:rPr>
          <w:rFonts w:ascii="Times New Roman" w:hAnsi="Times New Roman" w:cs="Times New Roman"/>
          <w:color w:val="000000"/>
        </w:rPr>
        <w:t>Velotron</w:t>
      </w:r>
      <w:proofErr w:type="spellEnd"/>
      <w:r w:rsidR="00F76208" w:rsidRPr="008D656F">
        <w:rPr>
          <w:rFonts w:ascii="Times New Roman" w:hAnsi="Times New Roman" w:cs="Times New Roman"/>
          <w:color w:val="000000"/>
        </w:rPr>
        <w:t xml:space="preserve">, </w:t>
      </w:r>
      <w:proofErr w:type="spellStart"/>
      <w:r w:rsidR="00F76208" w:rsidRPr="008D656F">
        <w:rPr>
          <w:rFonts w:ascii="Times New Roman" w:hAnsi="Times New Roman" w:cs="Times New Roman"/>
          <w:color w:val="000000"/>
        </w:rPr>
        <w:t>RacerMate</w:t>
      </w:r>
      <w:proofErr w:type="spellEnd"/>
      <w:r w:rsidR="00F76208" w:rsidRPr="008D656F">
        <w:rPr>
          <w:rFonts w:ascii="Times New Roman" w:hAnsi="Times New Roman" w:cs="Times New Roman"/>
          <w:color w:val="000000"/>
        </w:rPr>
        <w:t xml:space="preserve"> Inc</w:t>
      </w:r>
      <w:r w:rsidR="0065099D" w:rsidRPr="008D656F">
        <w:rPr>
          <w:rFonts w:ascii="Times New Roman" w:hAnsi="Times New Roman" w:cs="Times New Roman"/>
          <w:color w:val="000000"/>
        </w:rPr>
        <w:t>.</w:t>
      </w:r>
      <w:r w:rsidR="00F02F94">
        <w:rPr>
          <w:rFonts w:ascii="Times New Roman" w:hAnsi="Times New Roman" w:cs="Times New Roman"/>
          <w:color w:val="000000"/>
        </w:rPr>
        <w:t>, Seattle WA, USA</w:t>
      </w:r>
      <w:r w:rsidR="00F76208" w:rsidRPr="008D656F">
        <w:rPr>
          <w:rFonts w:ascii="Times New Roman" w:hAnsi="Times New Roman" w:cs="Times New Roman"/>
          <w:color w:val="000000"/>
        </w:rPr>
        <w:t>)</w:t>
      </w:r>
      <w:r w:rsidR="003F79B3" w:rsidRPr="008D656F">
        <w:rPr>
          <w:rFonts w:ascii="Times New Roman" w:hAnsi="Times New Roman" w:cs="Times New Roman"/>
          <w:color w:val="000000"/>
        </w:rPr>
        <w:t>. For the main exercise trial (</w:t>
      </w:r>
      <w:r w:rsidR="00B26940" w:rsidRPr="008D656F">
        <w:rPr>
          <w:rFonts w:ascii="Times New Roman" w:hAnsi="Times New Roman" w:cs="Times New Roman"/>
          <w:color w:val="000000"/>
        </w:rPr>
        <w:t>Part 1</w:t>
      </w:r>
      <w:r w:rsidR="003F79B3" w:rsidRPr="008D656F">
        <w:rPr>
          <w:rFonts w:ascii="Times New Roman" w:hAnsi="Times New Roman" w:cs="Times New Roman"/>
          <w:color w:val="000000"/>
        </w:rPr>
        <w:t xml:space="preserve">), participants completed </w:t>
      </w:r>
      <w:r w:rsidR="00290E9F" w:rsidRPr="008D656F">
        <w:rPr>
          <w:rFonts w:ascii="Times New Roman" w:hAnsi="Times New Roman" w:cs="Times New Roman"/>
          <w:color w:val="000000"/>
        </w:rPr>
        <w:t xml:space="preserve">a 30-minute bout of steady state cycling </w:t>
      </w:r>
      <w:r w:rsidR="003F79B3" w:rsidRPr="008D656F">
        <w:rPr>
          <w:rFonts w:ascii="Times New Roman" w:hAnsi="Times New Roman" w:cs="Times New Roman"/>
          <w:color w:val="000000"/>
        </w:rPr>
        <w:t>at a power output corresponding to</w:t>
      </w:r>
      <w:r w:rsidR="00290E9F" w:rsidRPr="008D656F">
        <w:rPr>
          <w:rFonts w:ascii="Times New Roman" w:hAnsi="Times New Roman" w:cs="Times New Roman"/>
          <w:color w:val="000000"/>
        </w:rPr>
        <w:t xml:space="preserve"> +</w:t>
      </w:r>
      <w:r w:rsidR="00F76208" w:rsidRPr="008D656F">
        <w:rPr>
          <w:rFonts w:ascii="Times New Roman" w:hAnsi="Times New Roman" w:cs="Times New Roman"/>
          <w:color w:val="000000"/>
        </w:rPr>
        <w:t>10% to +</w:t>
      </w:r>
      <w:r w:rsidR="00290E9F" w:rsidRPr="008D656F">
        <w:rPr>
          <w:rFonts w:ascii="Times New Roman" w:hAnsi="Times New Roman" w:cs="Times New Roman"/>
          <w:color w:val="000000"/>
        </w:rPr>
        <w:t xml:space="preserve">15% of their breakpoint </w:t>
      </w:r>
      <w:r w:rsidR="00F76208" w:rsidRPr="008D656F">
        <w:rPr>
          <w:rFonts w:ascii="Times New Roman" w:hAnsi="Times New Roman" w:cs="Times New Roman"/>
          <w:color w:val="000000"/>
        </w:rPr>
        <w:t>BLT</w:t>
      </w:r>
      <w:r w:rsidR="00256F63">
        <w:rPr>
          <w:rFonts w:ascii="Times New Roman" w:hAnsi="Times New Roman" w:cs="Times New Roman"/>
          <w:color w:val="000000"/>
        </w:rPr>
        <w:t xml:space="preserve"> </w:t>
      </w:r>
      <w:r w:rsidR="00CF2314" w:rsidRPr="008D656F">
        <w:rPr>
          <w:rFonts w:ascii="Times New Roman" w:hAnsi="Times New Roman" w:cs="Times New Roman"/>
          <w:color w:val="000000"/>
        </w:rPr>
        <w:fldChar w:fldCharType="begin"/>
      </w:r>
      <w:r w:rsidR="00C0510C">
        <w:rPr>
          <w:rFonts w:ascii="Times New Roman" w:hAnsi="Times New Roman" w:cs="Times New Roman"/>
          <w:color w:val="000000"/>
        </w:rPr>
        <w:instrText xml:space="preserve"> ADDIN EN.CITE &lt;EndNote&gt;&lt;Cite&gt;&lt;Author&gt;Weltman&lt;/Author&gt;&lt;Year&gt;1995&lt;/Year&gt;&lt;RecNum&gt;1009&lt;/RecNum&gt;&lt;DisplayText&gt;(Weltman, 1995)&lt;/DisplayText&gt;&lt;record&gt;&lt;rec-number&gt;1009&lt;/rec-number&gt;&lt;foreign-keys&gt;&lt;key app="EN" db-id="vxwads0xnvd2anesefqpazah0e9x0wftev5v" timestamp="1574349070" guid="44116298-5b9e-4a28-b7c4-40ba8fb6385d"&gt;1009&lt;/key&gt;&lt;/foreign-keys&gt;&lt;ref-type name="Book"&gt;6&lt;/ref-type&gt;&lt;contributors&gt;&lt;authors&gt;&lt;author&gt;Weltman, Arthur&lt;/author&gt;&lt;/authors&gt;&lt;/contributors&gt;&lt;titles&gt;&lt;title&gt;The blood lactate response to exercise&lt;/title&gt;&lt;secondary-title&gt;Current issues in exercise science,&lt;/secondary-title&gt;&lt;/titles&gt;&lt;pages&gt;vii, 117 p.&lt;/pages&gt;&lt;number&gt;monograph, no 4&lt;/number&gt;&lt;keywords&gt;&lt;keyword&gt;Blood lactate.&lt;/keyword&gt;&lt;keyword&gt;Exercise Physiological aspects.&lt;/keyword&gt;&lt;keyword&gt;Physical fitness Testing.&lt;/keyword&gt;&lt;keyword&gt;Striated muscle Metabolism&lt;/keyword&gt;&lt;/keywords&gt;&lt;dates&gt;&lt;year&gt;1995&lt;/year&gt;&lt;/dates&gt;&lt;pub-location&gt;Champaign, IL&lt;/pub-location&gt;&lt;publisher&gt;Human Kinetics&lt;/publisher&gt;&lt;isbn&gt;0873227697&amp;#xD;1055-1352 ;&lt;/isbn&gt;&lt;accession-num&gt;652244&lt;/accession-num&gt;&lt;call-num&gt;QP321 .W43 1995&lt;/call-num&gt;&lt;urls&gt;&lt;/urls&gt;&lt;/record&gt;&lt;/Cite&gt;&lt;/EndNote&gt;</w:instrText>
      </w:r>
      <w:r w:rsidR="00CF2314" w:rsidRPr="008D656F">
        <w:rPr>
          <w:rFonts w:ascii="Times New Roman" w:hAnsi="Times New Roman" w:cs="Times New Roman"/>
          <w:color w:val="000000"/>
        </w:rPr>
        <w:fldChar w:fldCharType="separate"/>
      </w:r>
      <w:r w:rsidR="00C0510C">
        <w:rPr>
          <w:rFonts w:ascii="Times New Roman" w:hAnsi="Times New Roman" w:cs="Times New Roman"/>
          <w:noProof/>
          <w:color w:val="000000"/>
        </w:rPr>
        <w:t>(</w:t>
      </w:r>
      <w:hyperlink w:anchor="_ENREF_48" w:tooltip="Weltman, 1995 #1009" w:history="1">
        <w:r w:rsidR="009A13F8">
          <w:rPr>
            <w:rFonts w:ascii="Times New Roman" w:hAnsi="Times New Roman" w:cs="Times New Roman"/>
            <w:noProof/>
            <w:color w:val="000000"/>
          </w:rPr>
          <w:t>Weltman, 1995</w:t>
        </w:r>
      </w:hyperlink>
      <w:r w:rsidR="00C0510C">
        <w:rPr>
          <w:rFonts w:ascii="Times New Roman" w:hAnsi="Times New Roman" w:cs="Times New Roman"/>
          <w:noProof/>
          <w:color w:val="000000"/>
        </w:rPr>
        <w:t>)</w:t>
      </w:r>
      <w:r w:rsidR="00CF2314" w:rsidRPr="008D656F">
        <w:rPr>
          <w:rFonts w:ascii="Times New Roman" w:hAnsi="Times New Roman" w:cs="Times New Roman"/>
          <w:color w:val="000000"/>
        </w:rPr>
        <w:fldChar w:fldCharType="end"/>
      </w:r>
      <w:r w:rsidR="003F79B3" w:rsidRPr="008D656F">
        <w:rPr>
          <w:rFonts w:ascii="Times New Roman" w:hAnsi="Times New Roman" w:cs="Times New Roman"/>
          <w:color w:val="000000"/>
        </w:rPr>
        <w:t>.</w:t>
      </w:r>
      <w:r w:rsidR="00290E9F" w:rsidRPr="008D656F">
        <w:rPr>
          <w:rFonts w:ascii="Times New Roman" w:hAnsi="Times New Roman" w:cs="Times New Roman"/>
          <w:color w:val="000000"/>
        </w:rPr>
        <w:t xml:space="preserve"> Blood was collected before exercise, immediately </w:t>
      </w:r>
      <w:r w:rsidR="003F79B3" w:rsidRPr="008D656F">
        <w:rPr>
          <w:rFonts w:ascii="Times New Roman" w:hAnsi="Times New Roman" w:cs="Times New Roman"/>
          <w:color w:val="000000"/>
        </w:rPr>
        <w:t>upon</w:t>
      </w:r>
      <w:r w:rsidR="00290E9F" w:rsidRPr="008D656F">
        <w:rPr>
          <w:rFonts w:ascii="Times New Roman" w:hAnsi="Times New Roman" w:cs="Times New Roman"/>
          <w:color w:val="000000"/>
        </w:rPr>
        <w:t xml:space="preserve"> exercise</w:t>
      </w:r>
      <w:r w:rsidR="003F79B3" w:rsidRPr="008D656F">
        <w:rPr>
          <w:rFonts w:ascii="Times New Roman" w:hAnsi="Times New Roman" w:cs="Times New Roman"/>
          <w:color w:val="000000"/>
        </w:rPr>
        <w:t xml:space="preserve"> cessation</w:t>
      </w:r>
      <w:r w:rsidR="00290E9F" w:rsidRPr="008D656F">
        <w:rPr>
          <w:rFonts w:ascii="Times New Roman" w:hAnsi="Times New Roman" w:cs="Times New Roman"/>
          <w:color w:val="000000"/>
        </w:rPr>
        <w:t>, and 1 hour after exercise</w:t>
      </w:r>
      <w:r w:rsidR="007A2260" w:rsidRPr="008D656F">
        <w:rPr>
          <w:rFonts w:ascii="Times New Roman" w:hAnsi="Times New Roman" w:cs="Times New Roman"/>
          <w:color w:val="000000"/>
        </w:rPr>
        <w:t xml:space="preserve"> completion</w:t>
      </w:r>
      <w:r w:rsidR="00290E9F" w:rsidRPr="008D656F">
        <w:rPr>
          <w:rFonts w:ascii="Times New Roman" w:hAnsi="Times New Roman" w:cs="Times New Roman"/>
          <w:color w:val="000000"/>
        </w:rPr>
        <w:t xml:space="preserve">. Participants </w:t>
      </w:r>
      <w:r w:rsidR="00B26940" w:rsidRPr="008D656F">
        <w:rPr>
          <w:rFonts w:ascii="Times New Roman" w:hAnsi="Times New Roman" w:cs="Times New Roman"/>
          <w:color w:val="000000"/>
        </w:rPr>
        <w:t xml:space="preserve">who </w:t>
      </w:r>
      <w:r w:rsidR="00290E9F" w:rsidRPr="008D656F">
        <w:rPr>
          <w:rFonts w:ascii="Times New Roman" w:hAnsi="Times New Roman" w:cs="Times New Roman"/>
          <w:color w:val="000000"/>
        </w:rPr>
        <w:t>volunteered for</w:t>
      </w:r>
      <w:r w:rsidR="00B26940" w:rsidRPr="008D656F">
        <w:rPr>
          <w:rFonts w:ascii="Times New Roman" w:hAnsi="Times New Roman" w:cs="Times New Roman"/>
          <w:color w:val="000000"/>
        </w:rPr>
        <w:t xml:space="preserve"> the</w:t>
      </w:r>
      <w:r w:rsidR="00290E9F" w:rsidRPr="008D656F">
        <w:rPr>
          <w:rFonts w:ascii="Times New Roman" w:hAnsi="Times New Roman" w:cs="Times New Roman"/>
          <w:color w:val="000000"/>
        </w:rPr>
        <w:t xml:space="preserve"> </w:t>
      </w:r>
      <w:r w:rsidR="00B26940" w:rsidRPr="008D656F">
        <w:rPr>
          <w:rFonts w:ascii="Times New Roman" w:hAnsi="Times New Roman" w:cs="Times New Roman"/>
          <w:color w:val="000000"/>
        </w:rPr>
        <w:t>Part 2 component</w:t>
      </w:r>
      <w:r w:rsidR="00C069BD" w:rsidRPr="008D656F">
        <w:rPr>
          <w:rFonts w:ascii="Times New Roman" w:hAnsi="Times New Roman" w:cs="Times New Roman"/>
        </w:rPr>
        <w:t xml:space="preserve"> </w:t>
      </w:r>
      <w:r w:rsidR="00290E9F" w:rsidRPr="008D656F">
        <w:rPr>
          <w:rFonts w:ascii="Times New Roman" w:eastAsia="Times New Roman" w:hAnsi="Times New Roman" w:cs="Times New Roman"/>
        </w:rPr>
        <w:t>were asked to visit the laboratory on 5 separate occasions</w:t>
      </w:r>
      <w:r w:rsidR="00C069BD" w:rsidRPr="008D656F">
        <w:rPr>
          <w:rFonts w:ascii="Times New Roman" w:eastAsia="Times New Roman" w:hAnsi="Times New Roman" w:cs="Times New Roman"/>
        </w:rPr>
        <w:t xml:space="preserve"> </w:t>
      </w:r>
      <w:r w:rsidR="00B26940" w:rsidRPr="008D656F">
        <w:rPr>
          <w:rFonts w:ascii="Times New Roman" w:eastAsia="Times New Roman" w:hAnsi="Times New Roman" w:cs="Times New Roman"/>
        </w:rPr>
        <w:t>at the same time of day with a period of 7-days interspersed between visits</w:t>
      </w:r>
      <w:r w:rsidR="00290E9F" w:rsidRPr="008D656F">
        <w:rPr>
          <w:rFonts w:ascii="Times New Roman" w:eastAsia="Times New Roman" w:hAnsi="Times New Roman" w:cs="Times New Roman"/>
        </w:rPr>
        <w:t xml:space="preserve">. </w:t>
      </w:r>
      <w:r w:rsidR="00B26940" w:rsidRPr="008D656F">
        <w:rPr>
          <w:rFonts w:ascii="Times New Roman" w:eastAsia="Times New Roman" w:hAnsi="Times New Roman" w:cs="Times New Roman"/>
        </w:rPr>
        <w:t>Participants performed a steady state bout of cyclin</w:t>
      </w:r>
      <w:r w:rsidR="00934B63" w:rsidRPr="008D656F">
        <w:rPr>
          <w:rFonts w:ascii="Times New Roman" w:eastAsia="Times New Roman" w:hAnsi="Times New Roman" w:cs="Times New Roman"/>
        </w:rPr>
        <w:t>g</w:t>
      </w:r>
      <w:r w:rsidR="00B26940" w:rsidRPr="008D656F">
        <w:rPr>
          <w:rFonts w:ascii="Times New Roman" w:eastAsia="Times New Roman" w:hAnsi="Times New Roman" w:cs="Times New Roman"/>
        </w:rPr>
        <w:t xml:space="preserve"> exercise at a power output corresponding to +10% of the individual BLT</w:t>
      </w:r>
      <w:r w:rsidR="00C069BD" w:rsidRPr="008D656F">
        <w:rPr>
          <w:rFonts w:ascii="Times New Roman" w:eastAsia="Times New Roman" w:hAnsi="Times New Roman" w:cs="Times New Roman"/>
        </w:rPr>
        <w:t xml:space="preserve"> </w:t>
      </w:r>
      <w:r w:rsidR="00290E9F" w:rsidRPr="008D656F">
        <w:rPr>
          <w:rFonts w:ascii="Times New Roman" w:eastAsia="Times New Roman" w:hAnsi="Times New Roman" w:cs="Times New Roman"/>
        </w:rPr>
        <w:t>3h after ingest</w:t>
      </w:r>
      <w:r w:rsidR="00B26940" w:rsidRPr="008D656F">
        <w:rPr>
          <w:rFonts w:ascii="Times New Roman" w:eastAsia="Times New Roman" w:hAnsi="Times New Roman" w:cs="Times New Roman"/>
        </w:rPr>
        <w:t>ing</w:t>
      </w:r>
      <w:r w:rsidR="00A54356" w:rsidRPr="008D656F">
        <w:rPr>
          <w:rFonts w:ascii="Times New Roman" w:eastAsia="Times New Roman" w:hAnsi="Times New Roman" w:cs="Times New Roman"/>
        </w:rPr>
        <w:t>:</w:t>
      </w:r>
      <w:r w:rsidR="00290E9F" w:rsidRPr="008D656F">
        <w:rPr>
          <w:rFonts w:ascii="Times New Roman" w:eastAsia="Times New Roman" w:hAnsi="Times New Roman" w:cs="Times New Roman"/>
        </w:rPr>
        <w:t xml:space="preserve"> 1) 10mg </w:t>
      </w:r>
      <w:r w:rsidR="00290E9F" w:rsidRPr="008D656F">
        <w:rPr>
          <w:rFonts w:ascii="Times New Roman" w:eastAsia="Times New Roman" w:hAnsi="Times New Roman" w:cs="Times New Roman"/>
          <w:color w:val="000000" w:themeColor="text1"/>
        </w:rPr>
        <w:t>bisoprolol</w:t>
      </w:r>
      <w:r w:rsidR="00934B63" w:rsidRPr="008D656F">
        <w:rPr>
          <w:rFonts w:ascii="Times New Roman" w:eastAsia="Times New Roman" w:hAnsi="Times New Roman" w:cs="Times New Roman"/>
          <w:color w:val="000000" w:themeColor="text1"/>
        </w:rPr>
        <w:t xml:space="preserve"> (preferential </w:t>
      </w:r>
      <w:r w:rsidR="00934B63" w:rsidRPr="008D656F">
        <w:rPr>
          <w:rFonts w:ascii="Times New Roman" w:hAnsi="Times New Roman" w:cs="Times New Roman"/>
        </w:rPr>
        <w:t>β</w:t>
      </w:r>
      <w:r w:rsidR="00275FD1" w:rsidRPr="008D656F">
        <w:rPr>
          <w:rFonts w:ascii="Times New Roman" w:hAnsi="Times New Roman" w:cs="Times New Roman"/>
          <w:vertAlign w:val="subscript"/>
        </w:rPr>
        <w:t>1</w:t>
      </w:r>
      <w:r w:rsidR="00934B63" w:rsidRPr="008D656F">
        <w:rPr>
          <w:rFonts w:ascii="Times New Roman" w:hAnsi="Times New Roman" w:cs="Times New Roman"/>
        </w:rPr>
        <w:t>-AR antagonist)</w:t>
      </w:r>
      <w:r w:rsidR="00290E9F" w:rsidRPr="008D656F">
        <w:rPr>
          <w:rFonts w:ascii="Times New Roman" w:eastAsia="Times New Roman" w:hAnsi="Times New Roman" w:cs="Times New Roman"/>
          <w:color w:val="000000" w:themeColor="text1"/>
        </w:rPr>
        <w:t>, 2) 80mg nadolol</w:t>
      </w:r>
      <w:r w:rsidR="00934B63" w:rsidRPr="008D656F">
        <w:rPr>
          <w:rFonts w:ascii="Times New Roman" w:eastAsia="Times New Roman" w:hAnsi="Times New Roman" w:cs="Times New Roman"/>
          <w:color w:val="000000" w:themeColor="text1"/>
        </w:rPr>
        <w:t xml:space="preserve"> (non-preferential </w:t>
      </w:r>
      <w:r w:rsidR="00934B63" w:rsidRPr="008D656F">
        <w:rPr>
          <w:rFonts w:ascii="Times New Roman" w:hAnsi="Times New Roman" w:cs="Times New Roman"/>
        </w:rPr>
        <w:t>β</w:t>
      </w:r>
      <w:r w:rsidR="00275FD1" w:rsidRPr="008D656F">
        <w:rPr>
          <w:rFonts w:ascii="Times New Roman" w:hAnsi="Times New Roman" w:cs="Times New Roman"/>
          <w:vertAlign w:val="subscript"/>
        </w:rPr>
        <w:t>1</w:t>
      </w:r>
      <w:r w:rsidR="00934B63" w:rsidRPr="008D656F">
        <w:rPr>
          <w:rFonts w:ascii="Times New Roman" w:hAnsi="Times New Roman" w:cs="Times New Roman"/>
        </w:rPr>
        <w:t>+</w:t>
      </w:r>
      <w:r w:rsidR="00275FD1" w:rsidRPr="008D656F">
        <w:rPr>
          <w:rFonts w:ascii="Times New Roman" w:hAnsi="Times New Roman" w:cs="Times New Roman"/>
        </w:rPr>
        <w:t>/</w:t>
      </w:r>
      <w:r w:rsidR="00934B63" w:rsidRPr="008D656F">
        <w:rPr>
          <w:rFonts w:ascii="Times New Roman" w:hAnsi="Times New Roman" w:cs="Times New Roman"/>
        </w:rPr>
        <w:t>β</w:t>
      </w:r>
      <w:r w:rsidR="00275FD1" w:rsidRPr="008D656F">
        <w:rPr>
          <w:rFonts w:ascii="Times New Roman" w:hAnsi="Times New Roman" w:cs="Times New Roman"/>
          <w:vertAlign w:val="subscript"/>
        </w:rPr>
        <w:t>2</w:t>
      </w:r>
      <w:r w:rsidR="00275FD1" w:rsidRPr="008D656F">
        <w:rPr>
          <w:rFonts w:ascii="Times New Roman" w:hAnsi="Times New Roman" w:cs="Times New Roman"/>
        </w:rPr>
        <w:t>+</w:t>
      </w:r>
      <w:r w:rsidR="00934B63" w:rsidRPr="008D656F">
        <w:rPr>
          <w:rFonts w:ascii="Times New Roman" w:hAnsi="Times New Roman" w:cs="Times New Roman"/>
        </w:rPr>
        <w:t>AR antagonist)</w:t>
      </w:r>
      <w:r w:rsidR="00290E9F" w:rsidRPr="008D656F">
        <w:rPr>
          <w:rFonts w:ascii="Times New Roman" w:eastAsia="Times New Roman" w:hAnsi="Times New Roman" w:cs="Times New Roman"/>
          <w:color w:val="000000" w:themeColor="text1"/>
        </w:rPr>
        <w:t xml:space="preserve">, or </w:t>
      </w:r>
      <w:r w:rsidR="00710BA4" w:rsidRPr="008D656F">
        <w:rPr>
          <w:rFonts w:ascii="Times New Roman" w:eastAsia="Times New Roman" w:hAnsi="Times New Roman" w:cs="Times New Roman"/>
          <w:color w:val="000000" w:themeColor="text1"/>
        </w:rPr>
        <w:t>3</w:t>
      </w:r>
      <w:r w:rsidR="00290E9F" w:rsidRPr="008D656F">
        <w:rPr>
          <w:rFonts w:ascii="Times New Roman" w:eastAsia="Times New Roman" w:hAnsi="Times New Roman" w:cs="Times New Roman"/>
          <w:color w:val="000000" w:themeColor="text1"/>
        </w:rPr>
        <w:t xml:space="preserve">) </w:t>
      </w:r>
      <w:r w:rsidR="00934B63" w:rsidRPr="008D656F">
        <w:rPr>
          <w:rFonts w:ascii="Times New Roman" w:eastAsia="Times New Roman" w:hAnsi="Times New Roman" w:cs="Times New Roman"/>
          <w:color w:val="000000" w:themeColor="text1"/>
        </w:rPr>
        <w:t xml:space="preserve">a placebo. </w:t>
      </w:r>
      <w:r w:rsidR="007A2260" w:rsidRPr="008D656F">
        <w:rPr>
          <w:rFonts w:ascii="Times New Roman" w:eastAsia="Times New Roman" w:hAnsi="Times New Roman" w:cs="Times New Roman"/>
          <w:color w:val="000000" w:themeColor="text1"/>
        </w:rPr>
        <w:t xml:space="preserve">Blood </w:t>
      </w:r>
      <w:r w:rsidR="007A2260" w:rsidRPr="008D656F">
        <w:rPr>
          <w:rFonts w:ascii="Times New Roman" w:eastAsia="Times New Roman" w:hAnsi="Times New Roman" w:cs="Times New Roman"/>
        </w:rPr>
        <w:t>samples were collected immediately prior to drug</w:t>
      </w:r>
      <w:r w:rsidR="00934B63" w:rsidRPr="008D656F">
        <w:rPr>
          <w:rFonts w:ascii="Times New Roman" w:eastAsia="Times New Roman" w:hAnsi="Times New Roman" w:cs="Times New Roman"/>
        </w:rPr>
        <w:t>/placebo</w:t>
      </w:r>
      <w:r w:rsidR="007A2260" w:rsidRPr="008D656F">
        <w:rPr>
          <w:rFonts w:ascii="Times New Roman" w:eastAsia="Times New Roman" w:hAnsi="Times New Roman" w:cs="Times New Roman"/>
        </w:rPr>
        <w:t xml:space="preserve"> ingestion (baseline), 3h later under resting conditions (pre-exercise), immediately upon cessation of exercise (post-exercise), and 1h after exercise completion (1h post-exercise). </w:t>
      </w:r>
      <w:r w:rsidR="00C069BD" w:rsidRPr="008D656F">
        <w:rPr>
          <w:rFonts w:ascii="Times New Roman" w:eastAsia="Times New Roman" w:hAnsi="Times New Roman" w:cs="Times New Roman"/>
        </w:rPr>
        <w:t xml:space="preserve">The </w:t>
      </w:r>
      <w:r w:rsidR="00934B63" w:rsidRPr="008D656F">
        <w:rPr>
          <w:rFonts w:ascii="Times New Roman" w:hAnsi="Times New Roman" w:cs="Times New Roman"/>
        </w:rPr>
        <w:t>tablets</w:t>
      </w:r>
      <w:r w:rsidR="00C069BD" w:rsidRPr="008D656F">
        <w:rPr>
          <w:rFonts w:ascii="Times New Roman" w:eastAsia="Times New Roman" w:hAnsi="Times New Roman" w:cs="Times New Roman"/>
        </w:rPr>
        <w:t xml:space="preserve"> were administered </w:t>
      </w:r>
      <w:r w:rsidR="00A54356" w:rsidRPr="008D656F">
        <w:rPr>
          <w:rFonts w:ascii="Times New Roman" w:eastAsia="Times New Roman" w:hAnsi="Times New Roman" w:cs="Times New Roman"/>
        </w:rPr>
        <w:t xml:space="preserve">in a </w:t>
      </w:r>
      <w:r w:rsidR="00C069BD" w:rsidRPr="008D656F">
        <w:rPr>
          <w:rFonts w:ascii="Times New Roman" w:eastAsia="Times New Roman" w:hAnsi="Times New Roman" w:cs="Times New Roman"/>
        </w:rPr>
        <w:t>double-blind</w:t>
      </w:r>
      <w:r w:rsidR="00A54356" w:rsidRPr="008D656F">
        <w:rPr>
          <w:rFonts w:ascii="Times New Roman" w:eastAsia="Times New Roman" w:hAnsi="Times New Roman" w:cs="Times New Roman"/>
        </w:rPr>
        <w:t xml:space="preserve"> fashion</w:t>
      </w:r>
      <w:r w:rsidR="00C069BD" w:rsidRPr="008D656F">
        <w:rPr>
          <w:rFonts w:ascii="Times New Roman" w:eastAsia="Times New Roman" w:hAnsi="Times New Roman" w:cs="Times New Roman"/>
        </w:rPr>
        <w:t xml:space="preserve"> and the trials were performed using a block randomization design.  </w:t>
      </w:r>
    </w:p>
    <w:p w14:paraId="28B400BC" w14:textId="77777777" w:rsidR="00934B63" w:rsidRPr="008D656F" w:rsidRDefault="00934B63" w:rsidP="008D656F">
      <w:pPr>
        <w:autoSpaceDE w:val="0"/>
        <w:autoSpaceDN w:val="0"/>
        <w:adjustRightInd w:val="0"/>
        <w:jc w:val="both"/>
        <w:rPr>
          <w:rFonts w:ascii="Times New Roman" w:eastAsiaTheme="minorHAnsi" w:hAnsi="Times New Roman" w:cs="Times New Roman"/>
          <w:i/>
          <w:color w:val="0080AE"/>
        </w:rPr>
      </w:pPr>
    </w:p>
    <w:p w14:paraId="2D92B58F" w14:textId="5617D12E" w:rsidR="00290E9F" w:rsidRPr="00E422CD" w:rsidRDefault="007A2260" w:rsidP="00E422CD">
      <w:pPr>
        <w:pStyle w:val="ListParagraph"/>
        <w:numPr>
          <w:ilvl w:val="1"/>
          <w:numId w:val="7"/>
        </w:numPr>
        <w:jc w:val="both"/>
        <w:outlineLvl w:val="0"/>
        <w:rPr>
          <w:rFonts w:ascii="Times New Roman" w:hAnsi="Times New Roman" w:cs="Times New Roman"/>
          <w:b/>
          <w:color w:val="000000"/>
        </w:rPr>
      </w:pPr>
      <w:r w:rsidRPr="00E422CD">
        <w:rPr>
          <w:rFonts w:ascii="Times New Roman" w:hAnsi="Times New Roman" w:cs="Times New Roman"/>
          <w:b/>
          <w:color w:val="000000"/>
        </w:rPr>
        <w:t xml:space="preserve">Blood Sampling and Exercise Measures </w:t>
      </w:r>
    </w:p>
    <w:p w14:paraId="4F481A62" w14:textId="77777777" w:rsidR="00E422CD" w:rsidRPr="00E422CD" w:rsidRDefault="00E422CD" w:rsidP="00E422CD">
      <w:pPr>
        <w:pStyle w:val="ListParagraph"/>
        <w:jc w:val="both"/>
        <w:outlineLvl w:val="0"/>
        <w:rPr>
          <w:rFonts w:ascii="Times New Roman" w:hAnsi="Times New Roman" w:cs="Times New Roman"/>
          <w:b/>
          <w:color w:val="000000"/>
        </w:rPr>
      </w:pPr>
    </w:p>
    <w:p w14:paraId="74898A29" w14:textId="782BC9B0" w:rsidR="00C069BD" w:rsidRPr="008D656F" w:rsidRDefault="007A2260" w:rsidP="008D656F">
      <w:pPr>
        <w:autoSpaceDE w:val="0"/>
        <w:autoSpaceDN w:val="0"/>
        <w:adjustRightInd w:val="0"/>
        <w:jc w:val="both"/>
        <w:rPr>
          <w:rFonts w:ascii="Times New Roman" w:hAnsi="Times New Roman" w:cs="Times New Roman"/>
          <w:color w:val="000000"/>
        </w:rPr>
      </w:pPr>
      <w:r w:rsidRPr="008D656F">
        <w:rPr>
          <w:rFonts w:ascii="Times New Roman" w:hAnsi="Times New Roman" w:cs="Times New Roman"/>
          <w:color w:val="000000"/>
        </w:rPr>
        <w:t>All intravenous blood samples were</w:t>
      </w:r>
      <w:r w:rsidR="00290E9F" w:rsidRPr="008D656F">
        <w:rPr>
          <w:rFonts w:ascii="Times New Roman" w:hAnsi="Times New Roman" w:cs="Times New Roman"/>
          <w:color w:val="000000"/>
        </w:rPr>
        <w:t xml:space="preserve"> collected </w:t>
      </w:r>
      <w:r w:rsidRPr="008D656F">
        <w:rPr>
          <w:rFonts w:ascii="Times New Roman" w:hAnsi="Times New Roman" w:cs="Times New Roman"/>
          <w:color w:val="000000"/>
        </w:rPr>
        <w:t>from an antecubital vein using</w:t>
      </w:r>
      <w:r w:rsidR="00290E9F" w:rsidRPr="008D656F">
        <w:rPr>
          <w:rFonts w:ascii="Times New Roman" w:hAnsi="Times New Roman" w:cs="Times New Roman"/>
          <w:color w:val="000000"/>
        </w:rPr>
        <w:t xml:space="preserve"> standard phleb</w:t>
      </w:r>
      <w:r w:rsidR="0065099D" w:rsidRPr="008D656F">
        <w:rPr>
          <w:rFonts w:ascii="Times New Roman" w:hAnsi="Times New Roman" w:cs="Times New Roman"/>
          <w:color w:val="000000"/>
        </w:rPr>
        <w:t>otomy (BD Vacutainer Safety-Lok</w:t>
      </w:r>
      <w:r w:rsidR="00290E9F" w:rsidRPr="008D656F">
        <w:rPr>
          <w:rFonts w:ascii="Times New Roman" w:hAnsi="Times New Roman" w:cs="Times New Roman"/>
          <w:color w:val="000000"/>
        </w:rPr>
        <w:t xml:space="preserve">) </w:t>
      </w:r>
      <w:r w:rsidRPr="008D656F">
        <w:rPr>
          <w:rFonts w:ascii="Times New Roman" w:hAnsi="Times New Roman" w:cs="Times New Roman"/>
          <w:color w:val="000000"/>
        </w:rPr>
        <w:t>and vacu</w:t>
      </w:r>
      <w:r w:rsidR="00A54356" w:rsidRPr="008D656F">
        <w:rPr>
          <w:rFonts w:ascii="Times New Roman" w:hAnsi="Times New Roman" w:cs="Times New Roman"/>
          <w:color w:val="000000"/>
        </w:rPr>
        <w:t>tainer</w:t>
      </w:r>
      <w:r w:rsidRPr="008D656F">
        <w:rPr>
          <w:rFonts w:ascii="Times New Roman" w:hAnsi="Times New Roman" w:cs="Times New Roman"/>
          <w:color w:val="000000"/>
        </w:rPr>
        <w:t xml:space="preserve"> tubes </w:t>
      </w:r>
      <w:r w:rsidR="00290E9F" w:rsidRPr="008D656F">
        <w:rPr>
          <w:rFonts w:ascii="Times New Roman" w:hAnsi="Times New Roman" w:cs="Times New Roman"/>
          <w:color w:val="000000"/>
        </w:rPr>
        <w:t xml:space="preserve">spray-coated with sodium-heparin </w:t>
      </w:r>
      <w:r w:rsidRPr="008D656F">
        <w:rPr>
          <w:rFonts w:ascii="Times New Roman" w:hAnsi="Times New Roman" w:cs="Times New Roman"/>
          <w:color w:val="000000"/>
        </w:rPr>
        <w:t>or</w:t>
      </w:r>
      <w:r w:rsidR="00290E9F" w:rsidRPr="008D656F">
        <w:rPr>
          <w:rFonts w:ascii="Times New Roman" w:hAnsi="Times New Roman" w:cs="Times New Roman"/>
          <w:color w:val="000000"/>
        </w:rPr>
        <w:t xml:space="preserve"> K</w:t>
      </w:r>
      <w:r w:rsidR="00290E9F" w:rsidRPr="008D656F">
        <w:rPr>
          <w:rFonts w:ascii="Times New Roman" w:hAnsi="Times New Roman" w:cs="Times New Roman"/>
          <w:color w:val="000000"/>
          <w:vertAlign w:val="subscript"/>
        </w:rPr>
        <w:t>2</w:t>
      </w:r>
      <w:r w:rsidR="0065099D" w:rsidRPr="008D656F">
        <w:rPr>
          <w:rFonts w:ascii="Times New Roman" w:hAnsi="Times New Roman" w:cs="Times New Roman"/>
          <w:color w:val="000000"/>
        </w:rPr>
        <w:t>EDTA (BD Vacutainer Safety-Lok</w:t>
      </w:r>
      <w:r w:rsidR="00290E9F" w:rsidRPr="008D656F">
        <w:rPr>
          <w:rFonts w:ascii="Times New Roman" w:hAnsi="Times New Roman" w:cs="Times New Roman"/>
          <w:color w:val="000000"/>
        </w:rPr>
        <w:t xml:space="preserve">). </w:t>
      </w:r>
      <w:r w:rsidRPr="008D656F">
        <w:rPr>
          <w:rFonts w:ascii="Times New Roman" w:hAnsi="Times New Roman" w:cs="Times New Roman"/>
          <w:color w:val="000000"/>
        </w:rPr>
        <w:t>The K</w:t>
      </w:r>
      <w:r w:rsidRPr="008D656F">
        <w:rPr>
          <w:rFonts w:ascii="Times New Roman" w:hAnsi="Times New Roman" w:cs="Times New Roman"/>
          <w:color w:val="000000"/>
          <w:vertAlign w:val="subscript"/>
        </w:rPr>
        <w:t>2</w:t>
      </w:r>
      <w:r w:rsidRPr="008D656F">
        <w:rPr>
          <w:rFonts w:ascii="Times New Roman" w:hAnsi="Times New Roman" w:cs="Times New Roman"/>
          <w:color w:val="000000"/>
        </w:rPr>
        <w:t>EDTA tube was used to determine complete blood counts using an automated hematology analyzer</w:t>
      </w:r>
      <w:r w:rsidR="00BA629D" w:rsidRPr="008D656F">
        <w:rPr>
          <w:rFonts w:ascii="Times New Roman" w:hAnsi="Times New Roman" w:cs="Times New Roman"/>
          <w:color w:val="000000"/>
        </w:rPr>
        <w:t xml:space="preserve"> (</w:t>
      </w:r>
      <w:r w:rsidR="0065099D" w:rsidRPr="008D656F">
        <w:rPr>
          <w:rFonts w:ascii="Times New Roman" w:eastAsiaTheme="minorHAnsi" w:hAnsi="Times New Roman" w:cs="Times New Roman"/>
        </w:rPr>
        <w:t>Mindray BC-2800</w:t>
      </w:r>
      <w:r w:rsidR="00850F76">
        <w:rPr>
          <w:rFonts w:ascii="Times New Roman" w:eastAsiaTheme="minorHAnsi" w:hAnsi="Times New Roman" w:cs="Times New Roman"/>
        </w:rPr>
        <w:t xml:space="preserve">, Nanshan, </w:t>
      </w:r>
      <w:proofErr w:type="spellStart"/>
      <w:r w:rsidR="00850F76">
        <w:rPr>
          <w:rFonts w:ascii="Times New Roman" w:eastAsiaTheme="minorHAnsi" w:hAnsi="Times New Roman" w:cs="Times New Roman"/>
        </w:rPr>
        <w:t>Shenzen</w:t>
      </w:r>
      <w:proofErr w:type="spellEnd"/>
      <w:r w:rsidR="00850F76">
        <w:rPr>
          <w:rFonts w:ascii="Times New Roman" w:eastAsiaTheme="minorHAnsi" w:hAnsi="Times New Roman" w:cs="Times New Roman"/>
        </w:rPr>
        <w:t>, PR China</w:t>
      </w:r>
      <w:r w:rsidR="00BA629D" w:rsidRPr="008D656F">
        <w:rPr>
          <w:rFonts w:ascii="Times New Roman" w:eastAsiaTheme="minorHAnsi" w:hAnsi="Times New Roman" w:cs="Times New Roman"/>
        </w:rPr>
        <w:t>)</w:t>
      </w:r>
      <w:r w:rsidRPr="008D656F">
        <w:rPr>
          <w:rFonts w:ascii="Times New Roman" w:hAnsi="Times New Roman" w:cs="Times New Roman"/>
          <w:color w:val="000000"/>
        </w:rPr>
        <w:t xml:space="preserve"> and the sodium-heparin tubes for the isolation of PBMCs, immunophenotyping</w:t>
      </w:r>
      <w:r w:rsidR="00A54356" w:rsidRPr="008D656F">
        <w:rPr>
          <w:rFonts w:ascii="Times New Roman" w:hAnsi="Times New Roman" w:cs="Times New Roman"/>
          <w:color w:val="000000"/>
        </w:rPr>
        <w:t>,</w:t>
      </w:r>
      <w:r w:rsidRPr="008D656F">
        <w:rPr>
          <w:rFonts w:ascii="Times New Roman" w:hAnsi="Times New Roman" w:cs="Times New Roman"/>
          <w:color w:val="000000"/>
        </w:rPr>
        <w:t xml:space="preserve"> and </w:t>
      </w:r>
      <w:r w:rsidRPr="008D656F">
        <w:rPr>
          <w:rFonts w:ascii="Times New Roman" w:hAnsi="Times New Roman" w:cs="Times New Roman"/>
          <w:i/>
          <w:color w:val="000000"/>
        </w:rPr>
        <w:t>ex vivo</w:t>
      </w:r>
      <w:r w:rsidRPr="008D656F">
        <w:rPr>
          <w:rFonts w:ascii="Times New Roman" w:hAnsi="Times New Roman" w:cs="Times New Roman"/>
          <w:color w:val="000000"/>
        </w:rPr>
        <w:t xml:space="preserve"> expansion of 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T-cells.  All resting blood samples were collected from the participant following a 10-minute period of seated rest. </w:t>
      </w:r>
      <w:r w:rsidR="00CC2BBA" w:rsidRPr="008D656F">
        <w:rPr>
          <w:rFonts w:ascii="Times New Roman" w:hAnsi="Times New Roman" w:cs="Times New Roman"/>
          <w:color w:val="000000"/>
        </w:rPr>
        <w:t>Participants completed a standardized 10-minute warm up (&lt;-10% BLT) prior to engaging in the prescribed exercise intensity and were instructed to maintain a consistent pedaling cadence across all exercise trials</w:t>
      </w:r>
      <w:r w:rsidR="00704AE6">
        <w:rPr>
          <w:rFonts w:ascii="Times New Roman" w:hAnsi="Times New Roman" w:cs="Times New Roman"/>
          <w:color w:val="000000"/>
        </w:rPr>
        <w:t xml:space="preserve"> The post-exercise blood sample was collected within 3 minutes of exercise cess</w:t>
      </w:r>
      <w:r w:rsidR="00C0510C">
        <w:rPr>
          <w:rFonts w:ascii="Times New Roman" w:hAnsi="Times New Roman" w:cs="Times New Roman"/>
          <w:color w:val="000000"/>
        </w:rPr>
        <w:t xml:space="preserve">ation to ensure </w:t>
      </w:r>
      <w:r w:rsidR="001209EB">
        <w:rPr>
          <w:rFonts w:ascii="Times New Roman" w:hAnsi="Times New Roman" w:cs="Times New Roman"/>
          <w:color w:val="000000"/>
        </w:rPr>
        <w:t xml:space="preserve">the </w:t>
      </w:r>
      <w:r w:rsidR="00C0510C">
        <w:rPr>
          <w:rFonts w:ascii="Times New Roman" w:hAnsi="Times New Roman" w:cs="Times New Roman"/>
          <w:color w:val="000000"/>
        </w:rPr>
        <w:t>mobiliz</w:t>
      </w:r>
      <w:r w:rsidR="001209EB">
        <w:rPr>
          <w:rFonts w:ascii="Times New Roman" w:hAnsi="Times New Roman" w:cs="Times New Roman"/>
          <w:color w:val="000000"/>
        </w:rPr>
        <w:t>ed</w:t>
      </w:r>
      <w:r w:rsidR="00C0510C">
        <w:rPr>
          <w:rFonts w:ascii="Times New Roman" w:hAnsi="Times New Roman" w:cs="Times New Roman"/>
          <w:color w:val="000000"/>
        </w:rPr>
        <w:t xml:space="preserve"> </w:t>
      </w:r>
      <w:r w:rsidR="001209EB" w:rsidRPr="008D656F">
        <w:rPr>
          <w:rFonts w:ascii="Times New Roman" w:hAnsi="Times New Roman" w:cs="Times New Roman"/>
          <w:color w:val="000000"/>
        </w:rPr>
        <w:t>TCR-</w:t>
      </w:r>
      <w:proofErr w:type="spellStart"/>
      <w:r w:rsidR="001209EB" w:rsidRPr="008D656F">
        <w:rPr>
          <w:rFonts w:ascii="Times New Roman" w:hAnsi="Times New Roman" w:cs="Times New Roman"/>
        </w:rPr>
        <w:t>γδ</w:t>
      </w:r>
      <w:proofErr w:type="spellEnd"/>
      <w:r w:rsidR="001209EB" w:rsidRPr="008D656F">
        <w:rPr>
          <w:rFonts w:ascii="Times New Roman" w:hAnsi="Times New Roman" w:cs="Times New Roman"/>
        </w:rPr>
        <w:t xml:space="preserve"> T-cells</w:t>
      </w:r>
      <w:r w:rsidR="001209EB" w:rsidDel="001209EB">
        <w:rPr>
          <w:rFonts w:ascii="Times New Roman" w:hAnsi="Times New Roman" w:cs="Times New Roman"/>
          <w:color w:val="000000"/>
        </w:rPr>
        <w:t xml:space="preserve"> </w:t>
      </w:r>
      <w:r w:rsidR="001209EB">
        <w:rPr>
          <w:rFonts w:ascii="Times New Roman" w:hAnsi="Times New Roman" w:cs="Times New Roman"/>
          <w:color w:val="000000"/>
        </w:rPr>
        <w:t xml:space="preserve">were </w:t>
      </w:r>
      <w:r w:rsidR="00C0510C">
        <w:rPr>
          <w:rFonts w:ascii="Times New Roman" w:hAnsi="Times New Roman" w:cs="Times New Roman"/>
          <w:color w:val="000000"/>
        </w:rPr>
        <w:t>captured</w:t>
      </w:r>
      <w:r w:rsidR="001209EB">
        <w:rPr>
          <w:rFonts w:ascii="Times New Roman" w:hAnsi="Times New Roman" w:cs="Times New Roman"/>
          <w:color w:val="000000"/>
        </w:rPr>
        <w:t xml:space="preserve"> </w:t>
      </w:r>
      <w:r w:rsidR="00C0510C">
        <w:rPr>
          <w:rFonts w:ascii="Times New Roman" w:hAnsi="Times New Roman" w:cs="Times New Roman"/>
          <w:color w:val="000000"/>
        </w:rPr>
        <w:fldChar w:fldCharType="begin">
          <w:fldData xml:space="preserve">PEVuZE5vdGU+PENpdGU+PEF1dGhvcj5Sb29uZXk8L0F1dGhvcj48WWVhcj4yMDE4PC9ZZWFyPjxS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</w:fldData>
        </w:fldChar>
      </w:r>
      <w:r w:rsidR="00C0510C">
        <w:rPr>
          <w:rFonts w:ascii="Times New Roman" w:hAnsi="Times New Roman" w:cs="Times New Roman"/>
          <w:color w:val="000000"/>
        </w:rPr>
        <w:instrText xml:space="preserve"> ADDIN EN.CITE </w:instrText>
      </w:r>
      <w:r w:rsidR="00C0510C">
        <w:rPr>
          <w:rFonts w:ascii="Times New Roman" w:hAnsi="Times New Roman" w:cs="Times New Roman"/>
          <w:color w:val="000000"/>
        </w:rPr>
        <w:fldChar w:fldCharType="begin">
          <w:fldData xml:space="preserve">PEVuZE5vdGU+PENpdGU+PEF1dGhvcj5Sb29uZXk8L0F1dGhvcj48WWVhcj4yMDE4PC9ZZWFyPjxS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</w:fldData>
        </w:fldChar>
      </w:r>
      <w:r w:rsidR="00C0510C">
        <w:rPr>
          <w:rFonts w:ascii="Times New Roman" w:hAnsi="Times New Roman" w:cs="Times New Roman"/>
          <w:color w:val="000000"/>
        </w:rPr>
        <w:instrText xml:space="preserve"> ADDIN EN.CITE.DATA </w:instrText>
      </w:r>
      <w:r w:rsidR="00C0510C">
        <w:rPr>
          <w:rFonts w:ascii="Times New Roman" w:hAnsi="Times New Roman" w:cs="Times New Roman"/>
          <w:color w:val="000000"/>
        </w:rPr>
      </w:r>
      <w:r w:rsidR="00C0510C">
        <w:rPr>
          <w:rFonts w:ascii="Times New Roman" w:hAnsi="Times New Roman" w:cs="Times New Roman"/>
          <w:color w:val="000000"/>
        </w:rPr>
        <w:fldChar w:fldCharType="end"/>
      </w:r>
      <w:r w:rsidR="00C0510C">
        <w:rPr>
          <w:rFonts w:ascii="Times New Roman" w:hAnsi="Times New Roman" w:cs="Times New Roman"/>
          <w:color w:val="000000"/>
        </w:rPr>
      </w:r>
      <w:r w:rsidR="00C0510C">
        <w:rPr>
          <w:rFonts w:ascii="Times New Roman" w:hAnsi="Times New Roman" w:cs="Times New Roman"/>
          <w:color w:val="000000"/>
        </w:rPr>
        <w:fldChar w:fldCharType="separate"/>
      </w:r>
      <w:r w:rsidR="00C0510C">
        <w:rPr>
          <w:rFonts w:ascii="Times New Roman" w:hAnsi="Times New Roman" w:cs="Times New Roman"/>
          <w:noProof/>
          <w:color w:val="000000"/>
        </w:rPr>
        <w:t>(</w:t>
      </w:r>
      <w:hyperlink w:anchor="_ENREF_41" w:tooltip="Rooney, 2018 #1017" w:history="1">
        <w:r w:rsidR="009A13F8">
          <w:rPr>
            <w:rFonts w:ascii="Times New Roman" w:hAnsi="Times New Roman" w:cs="Times New Roman"/>
            <w:noProof/>
            <w:color w:val="000000"/>
          </w:rPr>
          <w:t>Rooney et al., 2018</w:t>
        </w:r>
      </w:hyperlink>
      <w:r w:rsidR="00C0510C">
        <w:rPr>
          <w:rFonts w:ascii="Times New Roman" w:hAnsi="Times New Roman" w:cs="Times New Roman"/>
          <w:noProof/>
          <w:color w:val="000000"/>
        </w:rPr>
        <w:t>)</w:t>
      </w:r>
      <w:r w:rsidR="00C0510C">
        <w:rPr>
          <w:rFonts w:ascii="Times New Roman" w:hAnsi="Times New Roman" w:cs="Times New Roman"/>
          <w:color w:val="000000"/>
        </w:rPr>
        <w:fldChar w:fldCharType="end"/>
      </w:r>
      <w:r w:rsidR="001209EB">
        <w:rPr>
          <w:rFonts w:ascii="Times New Roman" w:hAnsi="Times New Roman" w:cs="Times New Roman"/>
          <w:color w:val="000000"/>
        </w:rPr>
        <w:t xml:space="preserve">. </w:t>
      </w:r>
      <w:r w:rsidR="00CC2BBA" w:rsidRPr="008D656F">
        <w:rPr>
          <w:rFonts w:ascii="Times New Roman" w:hAnsi="Times New Roman" w:cs="Times New Roman"/>
          <w:color w:val="000000"/>
        </w:rPr>
        <w:t>H</w:t>
      </w:r>
      <w:r w:rsidR="00290E9F" w:rsidRPr="008D656F">
        <w:rPr>
          <w:rFonts w:ascii="Times New Roman" w:hAnsi="Times New Roman" w:cs="Times New Roman"/>
          <w:color w:val="000000"/>
        </w:rPr>
        <w:t xml:space="preserve">eart rate </w:t>
      </w:r>
      <w:r w:rsidR="00CC2BBA" w:rsidRPr="008D656F">
        <w:rPr>
          <w:rFonts w:ascii="Times New Roman" w:hAnsi="Times New Roman" w:cs="Times New Roman"/>
          <w:color w:val="000000"/>
        </w:rPr>
        <w:t>and</w:t>
      </w:r>
      <w:r w:rsidR="00290E9F" w:rsidRPr="008D656F">
        <w:rPr>
          <w:rFonts w:ascii="Times New Roman" w:hAnsi="Times New Roman" w:cs="Times New Roman"/>
          <w:color w:val="000000"/>
        </w:rPr>
        <w:t xml:space="preserve"> respiratory gas exchange </w:t>
      </w:r>
      <w:r w:rsidR="00F11273" w:rsidRPr="008D656F">
        <w:rPr>
          <w:rFonts w:ascii="Times New Roman" w:hAnsi="Times New Roman" w:cs="Times New Roman"/>
          <w:color w:val="000000"/>
        </w:rPr>
        <w:t xml:space="preserve">were </w:t>
      </w:r>
      <w:r w:rsidR="00CC2BBA" w:rsidRPr="008D656F">
        <w:rPr>
          <w:rFonts w:ascii="Times New Roman" w:hAnsi="Times New Roman" w:cs="Times New Roman"/>
          <w:color w:val="000000"/>
        </w:rPr>
        <w:t>monitored at rest and continuously during exercise</w:t>
      </w:r>
      <w:r w:rsidR="00290E9F" w:rsidRPr="008D656F">
        <w:rPr>
          <w:rFonts w:ascii="Times New Roman" w:hAnsi="Times New Roman" w:cs="Times New Roman"/>
          <w:color w:val="000000"/>
        </w:rPr>
        <w:t xml:space="preserve"> </w:t>
      </w:r>
      <w:r w:rsidR="00CC2BBA" w:rsidRPr="008D656F">
        <w:rPr>
          <w:rFonts w:ascii="Times New Roman" w:hAnsi="Times New Roman" w:cs="Times New Roman"/>
          <w:color w:val="000000"/>
        </w:rPr>
        <w:t xml:space="preserve">by telemetry and indirect calorimetry </w:t>
      </w:r>
      <w:r w:rsidR="0065099D" w:rsidRPr="008D656F">
        <w:rPr>
          <w:rFonts w:ascii="Times New Roman" w:hAnsi="Times New Roman" w:cs="Times New Roman"/>
          <w:color w:val="000000"/>
        </w:rPr>
        <w:t>(</w:t>
      </w:r>
      <w:r w:rsidR="00850F76">
        <w:rPr>
          <w:rFonts w:ascii="Times New Roman" w:hAnsi="Times New Roman" w:cs="Times New Roman"/>
          <w:color w:val="000000"/>
        </w:rPr>
        <w:t xml:space="preserve">Quark </w:t>
      </w:r>
      <w:r w:rsidR="0065099D" w:rsidRPr="008D656F">
        <w:rPr>
          <w:rFonts w:ascii="Times New Roman" w:hAnsi="Times New Roman" w:cs="Times New Roman"/>
          <w:color w:val="000000"/>
        </w:rPr>
        <w:t>CPET</w:t>
      </w:r>
      <w:r w:rsidR="00850F76">
        <w:rPr>
          <w:rFonts w:ascii="Times New Roman" w:hAnsi="Times New Roman" w:cs="Times New Roman"/>
          <w:color w:val="000000"/>
        </w:rPr>
        <w:t xml:space="preserve">, COSMED, </w:t>
      </w:r>
      <w:proofErr w:type="spellStart"/>
      <w:r w:rsidR="00850F76">
        <w:rPr>
          <w:rFonts w:ascii="Times New Roman" w:hAnsi="Times New Roman" w:cs="Times New Roman"/>
          <w:color w:val="000000"/>
        </w:rPr>
        <w:t>Pavona</w:t>
      </w:r>
      <w:proofErr w:type="spellEnd"/>
      <w:r w:rsidR="00850F76">
        <w:rPr>
          <w:rFonts w:ascii="Times New Roman" w:hAnsi="Times New Roman" w:cs="Times New Roman"/>
          <w:color w:val="000000"/>
        </w:rPr>
        <w:t xml:space="preserve"> di Albano </w:t>
      </w:r>
      <w:proofErr w:type="spellStart"/>
      <w:r w:rsidR="00850F76">
        <w:rPr>
          <w:rFonts w:ascii="Times New Roman" w:hAnsi="Times New Roman" w:cs="Times New Roman"/>
          <w:color w:val="000000"/>
        </w:rPr>
        <w:t>Laziale</w:t>
      </w:r>
      <w:proofErr w:type="spellEnd"/>
      <w:r w:rsidR="00850F76">
        <w:rPr>
          <w:rFonts w:ascii="Times New Roman" w:hAnsi="Times New Roman" w:cs="Times New Roman"/>
          <w:color w:val="000000"/>
        </w:rPr>
        <w:t>, Italy</w:t>
      </w:r>
      <w:r w:rsidR="00290E9F" w:rsidRPr="008D656F">
        <w:rPr>
          <w:rFonts w:ascii="Times New Roman" w:hAnsi="Times New Roman" w:cs="Times New Roman"/>
          <w:color w:val="000000"/>
        </w:rPr>
        <w:t xml:space="preserve">). </w:t>
      </w:r>
      <w:r w:rsidR="00CC2BBA" w:rsidRPr="008D656F">
        <w:rPr>
          <w:rFonts w:ascii="Times New Roman" w:hAnsi="Times New Roman" w:cs="Times New Roman"/>
          <w:color w:val="000000"/>
        </w:rPr>
        <w:t>R</w:t>
      </w:r>
      <w:r w:rsidR="000468CE" w:rsidRPr="008D656F">
        <w:rPr>
          <w:rFonts w:ascii="Times New Roman" w:hAnsi="Times New Roman" w:cs="Times New Roman"/>
          <w:color w:val="000000"/>
        </w:rPr>
        <w:t>ating</w:t>
      </w:r>
      <w:r w:rsidR="00CC2BBA" w:rsidRPr="008D656F">
        <w:rPr>
          <w:rFonts w:ascii="Times New Roman" w:hAnsi="Times New Roman" w:cs="Times New Roman"/>
          <w:color w:val="000000"/>
        </w:rPr>
        <w:t>s</w:t>
      </w:r>
      <w:r w:rsidR="000468CE" w:rsidRPr="008D656F">
        <w:rPr>
          <w:rFonts w:ascii="Times New Roman" w:hAnsi="Times New Roman" w:cs="Times New Roman"/>
          <w:color w:val="000000"/>
        </w:rPr>
        <w:t xml:space="preserve"> of perceived exertion (</w:t>
      </w:r>
      <w:r w:rsidR="00290E9F" w:rsidRPr="008D656F">
        <w:rPr>
          <w:rFonts w:ascii="Times New Roman" w:hAnsi="Times New Roman" w:cs="Times New Roman"/>
          <w:color w:val="000000"/>
        </w:rPr>
        <w:t>RPE</w:t>
      </w:r>
      <w:r w:rsidR="000468CE" w:rsidRPr="008D656F">
        <w:rPr>
          <w:rFonts w:ascii="Times New Roman" w:hAnsi="Times New Roman" w:cs="Times New Roman"/>
          <w:color w:val="000000"/>
        </w:rPr>
        <w:t xml:space="preserve">; Borg </w:t>
      </w:r>
      <w:r w:rsidR="0065099D" w:rsidRPr="008D656F">
        <w:rPr>
          <w:rFonts w:ascii="Times New Roman" w:hAnsi="Times New Roman" w:cs="Times New Roman"/>
          <w:color w:val="000000"/>
        </w:rPr>
        <w:t>S</w:t>
      </w:r>
      <w:r w:rsidR="000468CE" w:rsidRPr="008D656F">
        <w:rPr>
          <w:rFonts w:ascii="Times New Roman" w:hAnsi="Times New Roman" w:cs="Times New Roman"/>
          <w:color w:val="000000"/>
        </w:rPr>
        <w:t>cale)</w:t>
      </w:r>
      <w:r w:rsidR="00290E9F" w:rsidRPr="008D656F">
        <w:rPr>
          <w:rFonts w:ascii="Times New Roman" w:hAnsi="Times New Roman" w:cs="Times New Roman"/>
          <w:color w:val="000000"/>
        </w:rPr>
        <w:t xml:space="preserve"> were recorded </w:t>
      </w:r>
      <w:r w:rsidR="008E08F8" w:rsidRPr="008D656F">
        <w:rPr>
          <w:rFonts w:ascii="Times New Roman" w:hAnsi="Times New Roman" w:cs="Times New Roman"/>
          <w:color w:val="000000"/>
        </w:rPr>
        <w:t xml:space="preserve">at rest and </w:t>
      </w:r>
      <w:r w:rsidR="00290E9F" w:rsidRPr="008D656F">
        <w:rPr>
          <w:rFonts w:ascii="Times New Roman" w:hAnsi="Times New Roman" w:cs="Times New Roman"/>
          <w:color w:val="000000"/>
        </w:rPr>
        <w:t>every 5</w:t>
      </w:r>
      <w:r w:rsidR="00942ABA" w:rsidRPr="008D656F">
        <w:rPr>
          <w:rFonts w:ascii="Times New Roman" w:hAnsi="Times New Roman" w:cs="Times New Roman"/>
          <w:color w:val="000000"/>
        </w:rPr>
        <w:t>-</w:t>
      </w:r>
      <w:r w:rsidR="00290E9F" w:rsidRPr="008D656F">
        <w:rPr>
          <w:rFonts w:ascii="Times New Roman" w:hAnsi="Times New Roman" w:cs="Times New Roman"/>
          <w:color w:val="000000"/>
        </w:rPr>
        <w:t>minutes</w:t>
      </w:r>
      <w:r w:rsidR="008E08F8" w:rsidRPr="008D656F">
        <w:rPr>
          <w:rFonts w:ascii="Times New Roman" w:hAnsi="Times New Roman" w:cs="Times New Roman"/>
          <w:color w:val="000000"/>
        </w:rPr>
        <w:t xml:space="preserve"> during exercise.</w:t>
      </w:r>
      <w:r w:rsidR="00290E9F" w:rsidRPr="008D656F">
        <w:rPr>
          <w:rFonts w:ascii="Times New Roman" w:hAnsi="Times New Roman" w:cs="Times New Roman"/>
          <w:color w:val="000000"/>
        </w:rPr>
        <w:t xml:space="preserve"> </w:t>
      </w:r>
      <w:r w:rsidR="00CC2BBA" w:rsidRPr="008D656F">
        <w:rPr>
          <w:rFonts w:ascii="Times New Roman" w:hAnsi="Times New Roman" w:cs="Times New Roman"/>
          <w:color w:val="000000"/>
        </w:rPr>
        <w:t>Capillary b</w:t>
      </w:r>
      <w:r w:rsidR="00290E9F" w:rsidRPr="008D656F">
        <w:rPr>
          <w:rFonts w:ascii="Times New Roman" w:hAnsi="Times New Roman" w:cs="Times New Roman"/>
          <w:color w:val="000000"/>
        </w:rPr>
        <w:t>lood lactate concentration</w:t>
      </w:r>
      <w:r w:rsidR="00CC2BBA" w:rsidRPr="008D656F">
        <w:rPr>
          <w:rFonts w:ascii="Times New Roman" w:hAnsi="Times New Roman" w:cs="Times New Roman"/>
          <w:color w:val="000000"/>
        </w:rPr>
        <w:t xml:space="preserve"> (</w:t>
      </w:r>
      <w:r w:rsidR="00CC2BBA" w:rsidRPr="008D656F">
        <w:rPr>
          <w:rFonts w:ascii="Times New Roman" w:eastAsiaTheme="minorHAnsi" w:hAnsi="Times New Roman" w:cs="Times New Roman"/>
        </w:rPr>
        <w:t xml:space="preserve">P-GM7 Micro-Stat Analyzer, </w:t>
      </w:r>
      <w:proofErr w:type="spellStart"/>
      <w:r w:rsidR="00CC2BBA" w:rsidRPr="008D656F">
        <w:rPr>
          <w:rFonts w:ascii="Times New Roman" w:eastAsiaTheme="minorHAnsi" w:hAnsi="Times New Roman" w:cs="Times New Roman"/>
        </w:rPr>
        <w:t>Analox</w:t>
      </w:r>
      <w:proofErr w:type="spellEnd"/>
      <w:r w:rsidR="00CC2BBA" w:rsidRPr="008D656F">
        <w:rPr>
          <w:rFonts w:ascii="Times New Roman" w:eastAsiaTheme="minorHAnsi" w:hAnsi="Times New Roman" w:cs="Times New Roman"/>
        </w:rPr>
        <w:t xml:space="preserve"> instruments Ltd</w:t>
      </w:r>
      <w:r w:rsidR="0065099D" w:rsidRPr="008D656F">
        <w:rPr>
          <w:rFonts w:ascii="Times New Roman" w:eastAsiaTheme="minorHAnsi" w:hAnsi="Times New Roman" w:cs="Times New Roman"/>
        </w:rPr>
        <w:t>.</w:t>
      </w:r>
      <w:r w:rsidR="00850F76">
        <w:rPr>
          <w:rFonts w:ascii="Times New Roman" w:eastAsiaTheme="minorHAnsi" w:hAnsi="Times New Roman" w:cs="Times New Roman"/>
        </w:rPr>
        <w:t>, London, UK</w:t>
      </w:r>
      <w:r w:rsidR="00CC2BBA" w:rsidRPr="008D656F">
        <w:rPr>
          <w:rFonts w:ascii="Times New Roman" w:eastAsiaTheme="minorHAnsi" w:hAnsi="Times New Roman" w:cs="Times New Roman"/>
        </w:rPr>
        <w:t xml:space="preserve">) </w:t>
      </w:r>
      <w:r w:rsidR="00CC2BBA" w:rsidRPr="008D656F">
        <w:rPr>
          <w:rFonts w:ascii="Times New Roman" w:hAnsi="Times New Roman" w:cs="Times New Roman"/>
          <w:color w:val="000000"/>
        </w:rPr>
        <w:t xml:space="preserve">and blood pressure (Part 2 only) </w:t>
      </w:r>
      <w:r w:rsidR="00F11273" w:rsidRPr="008D656F">
        <w:rPr>
          <w:rFonts w:ascii="Times New Roman" w:hAnsi="Times New Roman" w:cs="Times New Roman"/>
          <w:color w:val="000000"/>
        </w:rPr>
        <w:t xml:space="preserve">were </w:t>
      </w:r>
      <w:r w:rsidR="00CC2BBA" w:rsidRPr="008D656F">
        <w:rPr>
          <w:rFonts w:ascii="Times New Roman" w:hAnsi="Times New Roman" w:cs="Times New Roman"/>
          <w:color w:val="000000"/>
        </w:rPr>
        <w:t xml:space="preserve">determined </w:t>
      </w:r>
      <w:r w:rsidR="008E08F8" w:rsidRPr="008D656F">
        <w:rPr>
          <w:rFonts w:ascii="Times New Roman" w:hAnsi="Times New Roman" w:cs="Times New Roman"/>
          <w:color w:val="000000"/>
        </w:rPr>
        <w:t xml:space="preserve">at rest and </w:t>
      </w:r>
      <w:r w:rsidR="00290E9F" w:rsidRPr="008D656F">
        <w:rPr>
          <w:rFonts w:ascii="Times New Roman" w:hAnsi="Times New Roman" w:cs="Times New Roman"/>
          <w:color w:val="000000"/>
        </w:rPr>
        <w:t>every 10</w:t>
      </w:r>
      <w:r w:rsidR="00942ABA" w:rsidRPr="008D656F">
        <w:rPr>
          <w:rFonts w:ascii="Times New Roman" w:hAnsi="Times New Roman" w:cs="Times New Roman"/>
          <w:color w:val="000000"/>
        </w:rPr>
        <w:t>-</w:t>
      </w:r>
      <w:r w:rsidR="00290E9F" w:rsidRPr="008D656F">
        <w:rPr>
          <w:rFonts w:ascii="Times New Roman" w:hAnsi="Times New Roman" w:cs="Times New Roman"/>
          <w:color w:val="000000"/>
        </w:rPr>
        <w:t>min</w:t>
      </w:r>
      <w:r w:rsidR="00EB4EE4" w:rsidRPr="008D656F">
        <w:rPr>
          <w:rFonts w:ascii="Times New Roman" w:hAnsi="Times New Roman" w:cs="Times New Roman"/>
          <w:color w:val="000000"/>
        </w:rPr>
        <w:t>utes</w:t>
      </w:r>
      <w:r w:rsidR="00290E9F" w:rsidRPr="008D656F">
        <w:rPr>
          <w:rFonts w:ascii="Times New Roman" w:hAnsi="Times New Roman" w:cs="Times New Roman"/>
          <w:color w:val="000000"/>
        </w:rPr>
        <w:t xml:space="preserve"> </w:t>
      </w:r>
      <w:r w:rsidR="008E08F8" w:rsidRPr="008D656F">
        <w:rPr>
          <w:rFonts w:ascii="Times New Roman" w:hAnsi="Times New Roman" w:cs="Times New Roman"/>
          <w:color w:val="000000"/>
        </w:rPr>
        <w:t>during exercise</w:t>
      </w:r>
      <w:r w:rsidR="00CC2BBA" w:rsidRPr="008D656F">
        <w:rPr>
          <w:rFonts w:ascii="Times New Roman" w:hAnsi="Times New Roman" w:cs="Times New Roman"/>
          <w:color w:val="000000"/>
        </w:rPr>
        <w:t>.</w:t>
      </w:r>
    </w:p>
    <w:p w14:paraId="0603939E" w14:textId="77777777" w:rsidR="00934B63" w:rsidRPr="008D656F" w:rsidRDefault="00934B63" w:rsidP="008D656F">
      <w:pPr>
        <w:autoSpaceDE w:val="0"/>
        <w:autoSpaceDN w:val="0"/>
        <w:adjustRightInd w:val="0"/>
        <w:rPr>
          <w:rFonts w:ascii="Times New Roman" w:eastAsiaTheme="minorHAnsi" w:hAnsi="Times New Roman" w:cs="Times New Roman"/>
        </w:rPr>
      </w:pPr>
    </w:p>
    <w:p w14:paraId="30A6774C" w14:textId="42201EEF" w:rsidR="00290E9F" w:rsidRPr="00AA33BC" w:rsidRDefault="00290E9F" w:rsidP="00AA33BC">
      <w:pPr>
        <w:pStyle w:val="ListParagraph"/>
        <w:numPr>
          <w:ilvl w:val="1"/>
          <w:numId w:val="7"/>
        </w:numPr>
        <w:jc w:val="both"/>
        <w:rPr>
          <w:rFonts w:ascii="Times New Roman" w:hAnsi="Times New Roman" w:cs="Times New Roman"/>
          <w:b/>
          <w:color w:val="000000"/>
        </w:rPr>
      </w:pPr>
      <w:r w:rsidRPr="00AA33BC">
        <w:rPr>
          <w:rFonts w:ascii="Times New Roman" w:hAnsi="Times New Roman" w:cs="Times New Roman"/>
          <w:b/>
          <w:color w:val="000000"/>
        </w:rPr>
        <w:t xml:space="preserve">Expansion of </w:t>
      </w:r>
      <w:r w:rsidR="005C62E5" w:rsidRPr="00AA33BC">
        <w:rPr>
          <w:rFonts w:ascii="Times New Roman" w:hAnsi="Times New Roman" w:cs="Times New Roman"/>
          <w:b/>
          <w:color w:val="000000"/>
        </w:rPr>
        <w:t>TCR-</w:t>
      </w:r>
      <w:proofErr w:type="spellStart"/>
      <w:r w:rsidRPr="00AA33BC">
        <w:rPr>
          <w:rFonts w:ascii="Times New Roman" w:hAnsi="Times New Roman" w:cs="Times New Roman"/>
          <w:b/>
          <w:color w:val="000000"/>
        </w:rPr>
        <w:t>γδ</w:t>
      </w:r>
      <w:proofErr w:type="spellEnd"/>
      <w:r w:rsidRPr="00AA33BC">
        <w:rPr>
          <w:rFonts w:ascii="Times New Roman" w:hAnsi="Times New Roman" w:cs="Times New Roman"/>
          <w:b/>
          <w:color w:val="000000"/>
        </w:rPr>
        <w:t xml:space="preserve"> T-cells</w:t>
      </w:r>
    </w:p>
    <w:p w14:paraId="6265211A" w14:textId="77777777" w:rsidR="00AA33BC" w:rsidRPr="00AA33BC" w:rsidRDefault="00AA33BC" w:rsidP="00AA33BC">
      <w:pPr>
        <w:pStyle w:val="ListParagraph"/>
        <w:jc w:val="both"/>
        <w:rPr>
          <w:rFonts w:ascii="Times New Roman" w:hAnsi="Times New Roman" w:cs="Times New Roman"/>
          <w:b/>
          <w:color w:val="000000"/>
        </w:rPr>
      </w:pPr>
    </w:p>
    <w:p w14:paraId="7D3B6710" w14:textId="2C24B300" w:rsidR="00290E9F" w:rsidRPr="008D656F" w:rsidRDefault="00290E9F" w:rsidP="008D656F">
      <w:pPr>
        <w:jc w:val="both"/>
        <w:rPr>
          <w:rFonts w:ascii="Times New Roman" w:hAnsi="Times New Roman" w:cs="Times New Roman"/>
        </w:rPr>
      </w:pPr>
      <w:r w:rsidRPr="008D656F">
        <w:rPr>
          <w:rFonts w:ascii="Times New Roman" w:hAnsi="Times New Roman" w:cs="Times New Roman"/>
          <w:color w:val="000000"/>
        </w:rPr>
        <w:t xml:space="preserve">The </w:t>
      </w:r>
      <w:r w:rsidR="005C62E5" w:rsidRPr="008D656F">
        <w:rPr>
          <w:rFonts w:ascii="Times New Roman" w:hAnsi="Times New Roman" w:cs="Times New Roman"/>
        </w:rPr>
        <w:t>TCR-</w:t>
      </w:r>
      <w:proofErr w:type="spellStart"/>
      <w:r w:rsidR="005C62E5" w:rsidRPr="008D656F">
        <w:rPr>
          <w:rFonts w:ascii="Times New Roman" w:hAnsi="Times New Roman" w:cs="Times New Roman"/>
        </w:rPr>
        <w:t>γδ</w:t>
      </w:r>
      <w:proofErr w:type="spellEnd"/>
      <w:r w:rsidR="005C62E5" w:rsidRPr="008D656F">
        <w:rPr>
          <w:rFonts w:ascii="Times New Roman" w:hAnsi="Times New Roman" w:cs="Times New Roman"/>
        </w:rPr>
        <w:t xml:space="preserve"> T-cells </w:t>
      </w:r>
      <w:r w:rsidRPr="008D656F">
        <w:rPr>
          <w:rFonts w:ascii="Times New Roman" w:hAnsi="Times New Roman" w:cs="Times New Roman"/>
        </w:rPr>
        <w:t>expansion protocol was performed as previously described</w:t>
      </w:r>
      <w:r w:rsidR="00CF2314" w:rsidRPr="008D656F">
        <w:rPr>
          <w:rFonts w:ascii="Times New Roman" w:hAnsi="Times New Roman" w:cs="Times New Roman"/>
        </w:rPr>
        <w:fldChar w:fldCharType="begin"/>
      </w:r>
      <w:r w:rsidR="00C0510C">
        <w:rPr>
          <w:rFonts w:ascii="Times New Roman" w:hAnsi="Times New Roman" w:cs="Times New Roman"/>
        </w:rPr>
        <w:instrText xml:space="preserve"> ADDIN EN.CITE &lt;EndNote&gt;&lt;Cite&gt;&lt;Author&gt;Kondo&lt;/Author&gt;&lt;Year&gt;2011&lt;/Year&gt;&lt;RecNum&gt;32&lt;/RecNum&gt;&lt;DisplayText&gt;(Kondo et al., 2011)&lt;/DisplayText&gt;&lt;record&gt;&lt;rec-number&gt;32&lt;/rec-number&gt;&lt;foreign-keys&gt;&lt;key app="EN" db-id="vxwads0xnvd2anesefqpazah0e9x0wftev5v" timestamp="1574348217" guid="20c374e7-9976-4278-bafe-2fa9da0e9bf2"&gt;32&lt;/key&gt;&lt;/foreign-keys&gt;&lt;ref-type name="Journal Article"&gt;17&lt;/ref-type&gt;&lt;contributors&gt;&lt;authors&gt;&lt;author&gt;Kondo, M.&lt;/author&gt;&lt;author&gt;Izumi, T.&lt;/author&gt;&lt;author&gt;Fujieda, N.&lt;/author&gt;&lt;author&gt;Kondo, A.&lt;/author&gt;&lt;author&gt;Morishita, T.&lt;/author&gt;&lt;author&gt;Matsushita, H.&lt;/author&gt;&lt;author&gt;Kakimi, K.&lt;/author&gt;&lt;/authors&gt;&lt;/contributors&gt;&lt;auth-address&gt;Department of Immunotherapeutics (Medinet), University of Tokyo Hospital.&lt;/auth-address&gt;&lt;titles&gt;&lt;title&gt;Expansion of human peripheral blood gammadelta T cells using zoledronate&lt;/title&gt;&lt;secondary-title&gt;J Vis Exp&lt;/secondary-title&gt;&lt;/titles&gt;&lt;periodical&gt;&lt;full-title&gt;J Vis Exp&lt;/full-title&gt;&lt;/periodical&gt;&lt;number&gt;55&lt;/number&gt;&lt;keywords&gt;&lt;keyword&gt;Diphosphonates/*pharmacology&lt;/keyword&gt;&lt;keyword&gt;Humans&lt;/keyword&gt;&lt;keyword&gt;Imidazoles/*pharmacology&lt;/keyword&gt;&lt;keyword&gt;Lymphocyte Activation/drug effects&lt;/keyword&gt;&lt;keyword&gt;Receptors, Antigen, T-Cell, gamma-delta/*blood&lt;/keyword&gt;&lt;keyword&gt;T-Lymphocytes/*drug effects/immunology&lt;/keyword&gt;&lt;/keywords&gt;&lt;dates&gt;&lt;year&gt;2011&lt;/year&gt;&lt;/dates&gt;&lt;isbn&gt;1940-087X (Electronic)&amp;#xD;1940-087X (Linking)&lt;/isbn&gt;&lt;accession-num&gt;21931292&lt;/accession-num&gt;&lt;urls&gt;&lt;related-urls&gt;&lt;url&gt;http://www.ncbi.nlm.nih.gov/pubmed/21931292&lt;/url&gt;&lt;/related-urls&gt;&lt;/urls&gt;&lt;custom2&gt;PMC3230197&lt;/custom2&gt;&lt;electronic-resource-num&gt;10.3791/3182&lt;/electronic-resource-num&gt;&lt;/record&gt;&lt;/Cite&gt;&lt;/EndNote&gt;</w:instrText>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23" w:tooltip="Kondo, 2011 #32" w:history="1">
        <w:r w:rsidR="009A13F8">
          <w:rPr>
            <w:rFonts w:ascii="Times New Roman" w:hAnsi="Times New Roman" w:cs="Times New Roman"/>
            <w:noProof/>
          </w:rPr>
          <w:t>Kondo et al., 2011</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Pr="008D656F">
        <w:rPr>
          <w:rFonts w:ascii="Times New Roman" w:hAnsi="Times New Roman" w:cs="Times New Roman"/>
        </w:rPr>
        <w:t>. Briefly, PBMCS were isolated from</w:t>
      </w:r>
      <w:r w:rsidR="005913EB" w:rsidRPr="008D656F">
        <w:rPr>
          <w:rFonts w:ascii="Times New Roman" w:hAnsi="Times New Roman" w:cs="Times New Roman"/>
        </w:rPr>
        <w:t xml:space="preserve"> 10mL of</w:t>
      </w:r>
      <w:r w:rsidRPr="008D656F">
        <w:rPr>
          <w:rFonts w:ascii="Times New Roman" w:hAnsi="Times New Roman" w:cs="Times New Roman"/>
        </w:rPr>
        <w:t xml:space="preserve"> </w:t>
      </w:r>
      <w:r w:rsidR="007814FC" w:rsidRPr="008D656F">
        <w:rPr>
          <w:rFonts w:ascii="Times New Roman" w:hAnsi="Times New Roman" w:cs="Times New Roman"/>
        </w:rPr>
        <w:t xml:space="preserve">whole blood collected </w:t>
      </w:r>
      <w:r w:rsidRPr="008D656F">
        <w:rPr>
          <w:rFonts w:ascii="Times New Roman" w:hAnsi="Times New Roman" w:cs="Times New Roman"/>
        </w:rPr>
        <w:t>pre-exercise, post-exercise, and 1</w:t>
      </w:r>
      <w:r w:rsidR="00047A1D" w:rsidRPr="008D656F">
        <w:rPr>
          <w:rFonts w:ascii="Times New Roman" w:hAnsi="Times New Roman" w:cs="Times New Roman"/>
        </w:rPr>
        <w:t>h</w:t>
      </w:r>
      <w:r w:rsidRPr="008D656F">
        <w:rPr>
          <w:rFonts w:ascii="Times New Roman" w:hAnsi="Times New Roman" w:cs="Times New Roman"/>
        </w:rPr>
        <w:t xml:space="preserve"> post-exercise blood </w:t>
      </w:r>
      <w:r w:rsidR="007814FC" w:rsidRPr="008D656F">
        <w:rPr>
          <w:rFonts w:ascii="Times New Roman" w:hAnsi="Times New Roman" w:cs="Times New Roman"/>
        </w:rPr>
        <w:t xml:space="preserve">by </w:t>
      </w:r>
      <w:r w:rsidRPr="008D656F">
        <w:rPr>
          <w:rFonts w:ascii="Times New Roman" w:hAnsi="Times New Roman" w:cs="Times New Roman"/>
        </w:rPr>
        <w:t xml:space="preserve">density gradient centrifugation </w:t>
      </w:r>
      <w:r w:rsidR="0065099D" w:rsidRPr="008D656F">
        <w:rPr>
          <w:rFonts w:ascii="Times New Roman" w:hAnsi="Times New Roman" w:cs="Times New Roman"/>
        </w:rPr>
        <w:t>(Histopaque-1077, Sigma-Aldrich</w:t>
      </w:r>
      <w:r w:rsidR="00850F76">
        <w:rPr>
          <w:rFonts w:ascii="Times New Roman" w:hAnsi="Times New Roman" w:cs="Times New Roman"/>
        </w:rPr>
        <w:t>, St. Louis, MO, USA</w:t>
      </w:r>
      <w:r w:rsidR="0065099D" w:rsidRPr="008D656F">
        <w:rPr>
          <w:rFonts w:ascii="Times New Roman" w:hAnsi="Times New Roman" w:cs="Times New Roman"/>
        </w:rPr>
        <w:t>)</w:t>
      </w:r>
      <w:r w:rsidRPr="008D656F">
        <w:rPr>
          <w:rFonts w:ascii="Times New Roman" w:hAnsi="Times New Roman" w:cs="Times New Roman"/>
        </w:rPr>
        <w:t xml:space="preserve">. </w:t>
      </w:r>
      <w:r w:rsidR="0065099D" w:rsidRPr="008D656F">
        <w:rPr>
          <w:rFonts w:ascii="Times New Roman" w:hAnsi="Times New Roman" w:cs="Times New Roman"/>
        </w:rPr>
        <w:t>PBMCs</w:t>
      </w:r>
      <w:r w:rsidRPr="008D656F">
        <w:rPr>
          <w:rFonts w:ascii="Times New Roman" w:hAnsi="Times New Roman" w:cs="Times New Roman"/>
        </w:rPr>
        <w:t xml:space="preserve"> were counted by flow cytometry and seeded at a concentration of 1x10</w:t>
      </w:r>
      <w:r w:rsidRPr="008D656F">
        <w:rPr>
          <w:rFonts w:ascii="Times New Roman" w:hAnsi="Times New Roman" w:cs="Times New Roman"/>
          <w:vertAlign w:val="superscript"/>
        </w:rPr>
        <w:t>6</w:t>
      </w:r>
      <w:r w:rsidRPr="008D656F">
        <w:rPr>
          <w:rFonts w:ascii="Times New Roman" w:hAnsi="Times New Roman" w:cs="Times New Roman"/>
        </w:rPr>
        <w:t xml:space="preserve"> cells/mL in a 24-well plate with culture media consisting of 100 IU/mL IL-2 and </w:t>
      </w:r>
      <w:r w:rsidR="00EC77AB" w:rsidRPr="008D656F">
        <w:rPr>
          <w:rFonts w:ascii="Times New Roman" w:hAnsi="Times New Roman" w:cs="Times New Roman"/>
        </w:rPr>
        <w:t xml:space="preserve">5µM </w:t>
      </w:r>
      <w:r w:rsidRPr="008D656F">
        <w:rPr>
          <w:rFonts w:ascii="Times New Roman" w:hAnsi="Times New Roman" w:cs="Times New Roman"/>
        </w:rPr>
        <w:t xml:space="preserve">of </w:t>
      </w:r>
      <w:r w:rsidR="00F003EE" w:rsidRPr="008D656F">
        <w:rPr>
          <w:rFonts w:ascii="Times New Roman" w:hAnsi="Times New Roman" w:cs="Times New Roman"/>
        </w:rPr>
        <w:t>ZOL</w:t>
      </w:r>
      <w:r w:rsidR="00942ABA" w:rsidRPr="008D656F">
        <w:rPr>
          <w:rFonts w:ascii="Times New Roman" w:hAnsi="Times New Roman" w:cs="Times New Roman"/>
        </w:rPr>
        <w:t xml:space="preserve"> (</w:t>
      </w:r>
      <w:r w:rsidR="0065099D" w:rsidRPr="008D656F">
        <w:rPr>
          <w:rFonts w:ascii="Times New Roman" w:hAnsi="Times New Roman" w:cs="Times New Roman"/>
        </w:rPr>
        <w:t>Sigma-Aldrich</w:t>
      </w:r>
      <w:r w:rsidR="00942ABA" w:rsidRPr="008D656F">
        <w:rPr>
          <w:rFonts w:ascii="Times New Roman" w:hAnsi="Times New Roman" w:cs="Times New Roman"/>
        </w:rPr>
        <w:t xml:space="preserve">) </w:t>
      </w:r>
      <w:r w:rsidRPr="008D656F">
        <w:rPr>
          <w:rFonts w:ascii="Times New Roman" w:hAnsi="Times New Roman" w:cs="Times New Roman"/>
        </w:rPr>
        <w:t>in RPMI-1640</w:t>
      </w:r>
      <w:r w:rsidR="00942ABA" w:rsidRPr="008D656F">
        <w:rPr>
          <w:rFonts w:ascii="Times New Roman" w:hAnsi="Times New Roman" w:cs="Times New Roman"/>
        </w:rPr>
        <w:t xml:space="preserve"> (</w:t>
      </w:r>
      <w:r w:rsidR="0065099D" w:rsidRPr="008D656F">
        <w:rPr>
          <w:rFonts w:ascii="Times New Roman" w:hAnsi="Times New Roman" w:cs="Times New Roman"/>
        </w:rPr>
        <w:t>Sigma-Aldrich</w:t>
      </w:r>
      <w:r w:rsidR="00B326CC" w:rsidRPr="008D656F">
        <w:rPr>
          <w:rFonts w:ascii="Times New Roman" w:hAnsi="Times New Roman" w:cs="Times New Roman"/>
        </w:rPr>
        <w:t>)</w:t>
      </w:r>
      <w:r w:rsidRPr="008D656F">
        <w:rPr>
          <w:rFonts w:ascii="Times New Roman" w:hAnsi="Times New Roman" w:cs="Times New Roman"/>
        </w:rPr>
        <w:t xml:space="preserve"> with 10% FBS</w:t>
      </w:r>
      <w:r w:rsidR="005913EB" w:rsidRPr="008D656F">
        <w:rPr>
          <w:rFonts w:ascii="Times New Roman" w:hAnsi="Times New Roman" w:cs="Times New Roman"/>
        </w:rPr>
        <w:t xml:space="preserve"> (</w:t>
      </w:r>
      <w:r w:rsidR="0065099D" w:rsidRPr="008D656F">
        <w:rPr>
          <w:rFonts w:ascii="Times New Roman" w:hAnsi="Times New Roman" w:cs="Times New Roman"/>
        </w:rPr>
        <w:t>Sigma-Aldrich</w:t>
      </w:r>
      <w:r w:rsidR="005913EB" w:rsidRPr="008D656F">
        <w:rPr>
          <w:rFonts w:ascii="Times New Roman" w:hAnsi="Times New Roman" w:cs="Times New Roman"/>
        </w:rPr>
        <w:t>)</w:t>
      </w:r>
      <w:r w:rsidRPr="008D656F">
        <w:rPr>
          <w:rFonts w:ascii="Times New Roman" w:hAnsi="Times New Roman" w:cs="Times New Roman"/>
        </w:rPr>
        <w:t xml:space="preserve"> and 10% penicillin streptomycin</w:t>
      </w:r>
      <w:r w:rsidR="007814FC" w:rsidRPr="008D656F">
        <w:rPr>
          <w:rFonts w:ascii="Times New Roman" w:hAnsi="Times New Roman" w:cs="Times New Roman"/>
        </w:rPr>
        <w:t xml:space="preserve"> </w:t>
      </w:r>
      <w:r w:rsidR="005913EB" w:rsidRPr="008D656F">
        <w:rPr>
          <w:rFonts w:ascii="Times New Roman" w:hAnsi="Times New Roman" w:cs="Times New Roman"/>
        </w:rPr>
        <w:t>(Sigma-Aldric</w:t>
      </w:r>
      <w:r w:rsidR="0065099D" w:rsidRPr="008D656F">
        <w:rPr>
          <w:rFonts w:ascii="Times New Roman" w:hAnsi="Times New Roman" w:cs="Times New Roman"/>
        </w:rPr>
        <w:t>h</w:t>
      </w:r>
      <w:r w:rsidR="005913EB" w:rsidRPr="008D656F">
        <w:rPr>
          <w:rFonts w:ascii="Times New Roman" w:hAnsi="Times New Roman" w:cs="Times New Roman"/>
        </w:rPr>
        <w:t>)</w:t>
      </w:r>
      <w:r w:rsidRPr="008D656F">
        <w:rPr>
          <w:rFonts w:ascii="Times New Roman" w:hAnsi="Times New Roman" w:cs="Times New Roman"/>
        </w:rPr>
        <w:t>. Media was changed every 3-4 day</w:t>
      </w:r>
      <w:r w:rsidR="00942ABA" w:rsidRPr="008D656F">
        <w:rPr>
          <w:rFonts w:ascii="Times New Roman" w:hAnsi="Times New Roman" w:cs="Times New Roman"/>
        </w:rPr>
        <w:t>s</w:t>
      </w:r>
      <w:r w:rsidRPr="008D656F">
        <w:rPr>
          <w:rFonts w:ascii="Times New Roman" w:hAnsi="Times New Roman" w:cs="Times New Roman"/>
        </w:rPr>
        <w:t>, with fresh culture media containing 100</w:t>
      </w:r>
      <w:r w:rsidR="00EC77AB" w:rsidRPr="008D656F">
        <w:rPr>
          <w:rFonts w:ascii="Times New Roman" w:hAnsi="Times New Roman" w:cs="Times New Roman"/>
        </w:rPr>
        <w:t xml:space="preserve"> </w:t>
      </w:r>
      <w:r w:rsidRPr="008D656F">
        <w:rPr>
          <w:rFonts w:ascii="Times New Roman" w:hAnsi="Times New Roman" w:cs="Times New Roman"/>
        </w:rPr>
        <w:t xml:space="preserve">IU/mL of IL-2 only (without </w:t>
      </w:r>
      <w:r w:rsidR="00F003EE" w:rsidRPr="008D656F">
        <w:rPr>
          <w:rFonts w:ascii="Times New Roman" w:hAnsi="Times New Roman" w:cs="Times New Roman"/>
        </w:rPr>
        <w:t>ZOL</w:t>
      </w:r>
      <w:r w:rsidRPr="008D656F">
        <w:rPr>
          <w:rFonts w:ascii="Times New Roman" w:hAnsi="Times New Roman" w:cs="Times New Roman"/>
        </w:rPr>
        <w:t>). Cells were harvested after 14</w:t>
      </w:r>
      <w:r w:rsidR="00942ABA" w:rsidRPr="008D656F">
        <w:rPr>
          <w:rFonts w:ascii="Times New Roman" w:hAnsi="Times New Roman" w:cs="Times New Roman"/>
        </w:rPr>
        <w:t>-</w:t>
      </w:r>
      <w:r w:rsidRPr="008D656F">
        <w:rPr>
          <w:rFonts w:ascii="Times New Roman" w:hAnsi="Times New Roman" w:cs="Times New Roman"/>
        </w:rPr>
        <w:t xml:space="preserve">days to determine number, phenotype, and function by </w:t>
      </w:r>
      <w:r w:rsidR="00F474AF" w:rsidRPr="008D656F">
        <w:rPr>
          <w:rFonts w:ascii="Times New Roman" w:hAnsi="Times New Roman" w:cs="Times New Roman"/>
        </w:rPr>
        <w:t xml:space="preserve">4-color </w:t>
      </w:r>
      <w:r w:rsidRPr="008D656F">
        <w:rPr>
          <w:rFonts w:ascii="Times New Roman" w:hAnsi="Times New Roman" w:cs="Times New Roman"/>
        </w:rPr>
        <w:t>flow cytometry</w:t>
      </w:r>
      <w:r w:rsidR="00F474AF" w:rsidRPr="008D656F">
        <w:rPr>
          <w:rFonts w:ascii="Times New Roman" w:hAnsi="Times New Roman" w:cs="Times New Roman"/>
        </w:rPr>
        <w:t xml:space="preserve"> (</w:t>
      </w:r>
      <w:proofErr w:type="spellStart"/>
      <w:r w:rsidR="00F474AF" w:rsidRPr="008D656F">
        <w:rPr>
          <w:rFonts w:ascii="Times New Roman" w:hAnsi="Times New Roman" w:cs="Times New Roman"/>
        </w:rPr>
        <w:t>MACSQuant</w:t>
      </w:r>
      <w:proofErr w:type="spellEnd"/>
      <w:r w:rsidR="00F474AF" w:rsidRPr="008D656F">
        <w:rPr>
          <w:rFonts w:ascii="Times New Roman" w:hAnsi="Times New Roman" w:cs="Times New Roman"/>
        </w:rPr>
        <w:t xml:space="preserve"> </w:t>
      </w:r>
      <w:r w:rsidR="00850F76">
        <w:rPr>
          <w:rFonts w:ascii="Times New Roman" w:hAnsi="Times New Roman" w:cs="Times New Roman"/>
        </w:rPr>
        <w:t xml:space="preserve">Analyzer </w:t>
      </w:r>
      <w:r w:rsidR="00F474AF" w:rsidRPr="008D656F">
        <w:rPr>
          <w:rFonts w:ascii="Times New Roman" w:hAnsi="Times New Roman" w:cs="Times New Roman"/>
        </w:rPr>
        <w:t xml:space="preserve">10; </w:t>
      </w:r>
      <w:proofErr w:type="spellStart"/>
      <w:r w:rsidR="00F474AF" w:rsidRPr="008D656F">
        <w:rPr>
          <w:rFonts w:ascii="Times New Roman" w:hAnsi="Times New Roman" w:cs="Times New Roman"/>
        </w:rPr>
        <w:t>Milteny</w:t>
      </w:r>
      <w:r w:rsidR="00CA46BE" w:rsidRPr="008D656F">
        <w:rPr>
          <w:rFonts w:ascii="Times New Roman" w:hAnsi="Times New Roman" w:cs="Times New Roman"/>
        </w:rPr>
        <w:t>i</w:t>
      </w:r>
      <w:proofErr w:type="spellEnd"/>
      <w:r w:rsidR="0065099D" w:rsidRPr="008D656F">
        <w:rPr>
          <w:rFonts w:ascii="Times New Roman" w:hAnsi="Times New Roman" w:cs="Times New Roman"/>
        </w:rPr>
        <w:t xml:space="preserve"> </w:t>
      </w:r>
      <w:proofErr w:type="spellStart"/>
      <w:r w:rsidR="0065099D" w:rsidRPr="008D656F">
        <w:rPr>
          <w:rFonts w:ascii="Times New Roman" w:hAnsi="Times New Roman" w:cs="Times New Roman"/>
        </w:rPr>
        <w:t>Biotec</w:t>
      </w:r>
      <w:proofErr w:type="spellEnd"/>
      <w:r w:rsidR="0065099D" w:rsidRPr="008D656F">
        <w:rPr>
          <w:rFonts w:ascii="Times New Roman" w:hAnsi="Times New Roman" w:cs="Times New Roman"/>
        </w:rPr>
        <w:t xml:space="preserve"> Inc.</w:t>
      </w:r>
      <w:r w:rsidR="00850F76">
        <w:rPr>
          <w:rFonts w:ascii="Times New Roman" w:hAnsi="Times New Roman" w:cs="Times New Roman"/>
        </w:rPr>
        <w:t xml:space="preserve">, </w:t>
      </w:r>
      <w:proofErr w:type="spellStart"/>
      <w:r w:rsidR="00850F76">
        <w:rPr>
          <w:rFonts w:ascii="Times New Roman" w:hAnsi="Times New Roman" w:cs="Times New Roman"/>
        </w:rPr>
        <w:t>Bergisch</w:t>
      </w:r>
      <w:proofErr w:type="spellEnd"/>
      <w:r w:rsidR="00850F76">
        <w:rPr>
          <w:rFonts w:ascii="Times New Roman" w:hAnsi="Times New Roman" w:cs="Times New Roman"/>
        </w:rPr>
        <w:t xml:space="preserve"> </w:t>
      </w:r>
      <w:proofErr w:type="spellStart"/>
      <w:r w:rsidR="00850F76">
        <w:rPr>
          <w:rFonts w:ascii="Times New Roman" w:hAnsi="Times New Roman" w:cs="Times New Roman"/>
        </w:rPr>
        <w:t>Gladbach</w:t>
      </w:r>
      <w:proofErr w:type="spellEnd"/>
      <w:r w:rsidR="00850F76">
        <w:rPr>
          <w:rFonts w:ascii="Times New Roman" w:hAnsi="Times New Roman" w:cs="Times New Roman"/>
        </w:rPr>
        <w:t>, Germany</w:t>
      </w:r>
      <w:r w:rsidR="00F474AF" w:rsidRPr="008D656F">
        <w:rPr>
          <w:rFonts w:ascii="Times New Roman" w:hAnsi="Times New Roman" w:cs="Times New Roman"/>
        </w:rPr>
        <w:t>)</w:t>
      </w:r>
      <w:r w:rsidR="00EC77AB" w:rsidRPr="008D656F">
        <w:rPr>
          <w:rFonts w:ascii="Times New Roman" w:hAnsi="Times New Roman" w:cs="Times New Roman"/>
        </w:rPr>
        <w:t>.</w:t>
      </w:r>
      <w:r w:rsidR="00EC77AB" w:rsidRPr="008D656F" w:rsidDel="00EC77AB">
        <w:rPr>
          <w:rFonts w:ascii="Times New Roman" w:hAnsi="Times New Roman" w:cs="Times New Roman"/>
        </w:rPr>
        <w:t xml:space="preserve"> </w:t>
      </w:r>
      <w:r w:rsidR="00716E44" w:rsidRPr="008D656F">
        <w:rPr>
          <w:rFonts w:ascii="Times New Roman" w:eastAsia="Times New Roman" w:hAnsi="Times New Roman" w:cs="Times New Roman"/>
        </w:rPr>
        <w:t xml:space="preserve">Expanded </w:t>
      </w:r>
      <w:r w:rsidR="00716E44" w:rsidRPr="008D656F">
        <w:rPr>
          <w:rFonts w:ascii="Times New Roman" w:hAnsi="Times New Roman" w:cs="Times New Roman"/>
        </w:rPr>
        <w:t>TCR-</w:t>
      </w:r>
      <w:proofErr w:type="spellStart"/>
      <w:r w:rsidR="00716E44" w:rsidRPr="008D656F">
        <w:rPr>
          <w:rFonts w:ascii="Times New Roman" w:hAnsi="Times New Roman" w:cs="Times New Roman"/>
        </w:rPr>
        <w:t>γδ</w:t>
      </w:r>
      <w:proofErr w:type="spellEnd"/>
      <w:r w:rsidR="00716E44" w:rsidRPr="008D656F">
        <w:rPr>
          <w:rFonts w:ascii="Times New Roman" w:hAnsi="Times New Roman" w:cs="Times New Roman"/>
        </w:rPr>
        <w:t xml:space="preserve"> T-cells </w:t>
      </w:r>
      <w:r w:rsidR="00716E44" w:rsidRPr="008D656F">
        <w:rPr>
          <w:rFonts w:ascii="Times New Roman" w:eastAsia="Times New Roman" w:hAnsi="Times New Roman" w:cs="Times New Roman"/>
        </w:rPr>
        <w:t>were enumerated and 2x10</w:t>
      </w:r>
      <w:r w:rsidR="00716E44" w:rsidRPr="008D656F">
        <w:rPr>
          <w:rFonts w:ascii="Times New Roman" w:eastAsia="Times New Roman" w:hAnsi="Times New Roman" w:cs="Times New Roman"/>
          <w:vertAlign w:val="superscript"/>
        </w:rPr>
        <w:t>5</w:t>
      </w:r>
      <w:r w:rsidR="00716E44" w:rsidRPr="008D656F">
        <w:rPr>
          <w:rFonts w:ascii="Times New Roman" w:eastAsia="Times New Roman" w:hAnsi="Times New Roman" w:cs="Times New Roman"/>
        </w:rPr>
        <w:t xml:space="preserve"> cells were labeled with</w:t>
      </w:r>
      <w:r w:rsidR="00BA4BA7" w:rsidRPr="008D656F">
        <w:rPr>
          <w:rFonts w:ascii="Times New Roman" w:eastAsia="Times New Roman" w:hAnsi="Times New Roman" w:cs="Times New Roman"/>
        </w:rPr>
        <w:t xml:space="preserve"> </w:t>
      </w:r>
      <w:r w:rsidR="00F474AF" w:rsidRPr="008D656F">
        <w:rPr>
          <w:rFonts w:ascii="Times New Roman" w:eastAsia="Times New Roman" w:hAnsi="Times New Roman" w:cs="Times New Roman"/>
        </w:rPr>
        <w:t xml:space="preserve">appropriate combinations of the </w:t>
      </w:r>
      <w:r w:rsidR="00F474AF" w:rsidRPr="008D656F">
        <w:rPr>
          <w:rFonts w:ascii="Times New Roman" w:eastAsia="Times New Roman" w:hAnsi="Times New Roman" w:cs="Times New Roman"/>
        </w:rPr>
        <w:lastRenderedPageBreak/>
        <w:t xml:space="preserve">following antibodies, all purchased from </w:t>
      </w:r>
      <w:proofErr w:type="spellStart"/>
      <w:r w:rsidR="0065099D" w:rsidRPr="008D656F">
        <w:rPr>
          <w:rFonts w:ascii="Times New Roman" w:eastAsia="Times New Roman" w:hAnsi="Times New Roman" w:cs="Times New Roman"/>
        </w:rPr>
        <w:t>eBioscience</w:t>
      </w:r>
      <w:proofErr w:type="spellEnd"/>
      <w:r w:rsidR="0065099D" w:rsidRPr="008D656F">
        <w:rPr>
          <w:rFonts w:ascii="Times New Roman" w:eastAsia="Times New Roman" w:hAnsi="Times New Roman" w:cs="Times New Roman"/>
        </w:rPr>
        <w:t xml:space="preserve"> Inc.</w:t>
      </w:r>
      <w:r w:rsidR="00002293">
        <w:rPr>
          <w:rFonts w:ascii="Times New Roman" w:eastAsia="Times New Roman" w:hAnsi="Times New Roman" w:cs="Times New Roman"/>
        </w:rPr>
        <w:t xml:space="preserve"> (San Diego, CA, USA)</w:t>
      </w:r>
      <w:r w:rsidR="00F11273" w:rsidRPr="008D656F">
        <w:rPr>
          <w:rFonts w:ascii="Times New Roman" w:hAnsi="Times New Roman" w:cs="Times New Roman"/>
        </w:rPr>
        <w:t xml:space="preserve"> </w:t>
      </w:r>
      <w:r w:rsidR="00F474AF" w:rsidRPr="008D656F">
        <w:rPr>
          <w:rFonts w:ascii="Times New Roman" w:hAnsi="Times New Roman" w:cs="Times New Roman"/>
        </w:rPr>
        <w:t>unless otherwise stated</w:t>
      </w:r>
      <w:r w:rsidR="00F474AF" w:rsidRPr="008D656F">
        <w:rPr>
          <w:rFonts w:ascii="Times New Roman" w:eastAsia="Times New Roman" w:hAnsi="Times New Roman" w:cs="Times New Roman"/>
        </w:rPr>
        <w:t>:</w:t>
      </w:r>
      <w:r w:rsidR="00216B05" w:rsidRPr="008D656F">
        <w:rPr>
          <w:rFonts w:ascii="Times New Roman" w:eastAsia="Times New Roman" w:hAnsi="Times New Roman" w:cs="Times New Roman"/>
        </w:rPr>
        <w:t xml:space="preserve"> CD8-</w:t>
      </w:r>
      <w:r w:rsidR="00E25B5D" w:rsidRPr="008D656F">
        <w:rPr>
          <w:rFonts w:ascii="Times New Roman" w:eastAsia="Times New Roman" w:hAnsi="Times New Roman" w:cs="Times New Roman"/>
        </w:rPr>
        <w:t>FITC</w:t>
      </w:r>
      <w:r w:rsidR="00216B05" w:rsidRPr="008D656F">
        <w:rPr>
          <w:rFonts w:ascii="Times New Roman" w:eastAsia="Times New Roman" w:hAnsi="Times New Roman" w:cs="Times New Roman"/>
        </w:rPr>
        <w:t>, Vδ2-FITC</w:t>
      </w:r>
      <w:r w:rsidR="00DF69B4">
        <w:rPr>
          <w:rFonts w:ascii="Times New Roman" w:eastAsia="Times New Roman" w:hAnsi="Times New Roman" w:cs="Times New Roman"/>
        </w:rPr>
        <w:t xml:space="preserve"> </w:t>
      </w:r>
      <w:r w:rsidR="00CA46BE" w:rsidRPr="008D656F">
        <w:rPr>
          <w:rFonts w:ascii="Times New Roman" w:eastAsia="Times New Roman" w:hAnsi="Times New Roman" w:cs="Times New Roman"/>
        </w:rPr>
        <w:t>(</w:t>
      </w:r>
      <w:proofErr w:type="spellStart"/>
      <w:r w:rsidR="00CA46BE" w:rsidRPr="008D656F">
        <w:rPr>
          <w:rFonts w:ascii="Times New Roman" w:eastAsia="Times New Roman" w:hAnsi="Times New Roman" w:cs="Times New Roman"/>
        </w:rPr>
        <w:t>BioLegend</w:t>
      </w:r>
      <w:proofErr w:type="spellEnd"/>
      <w:r w:rsidR="00390BFA">
        <w:rPr>
          <w:rFonts w:ascii="Times New Roman" w:eastAsia="Times New Roman" w:hAnsi="Times New Roman" w:cs="Times New Roman"/>
        </w:rPr>
        <w:t>, San Diego, CA, USA</w:t>
      </w:r>
      <w:r w:rsidR="00CA46BE" w:rsidRPr="008D656F">
        <w:rPr>
          <w:rFonts w:ascii="Times New Roman" w:eastAsia="Times New Roman" w:hAnsi="Times New Roman" w:cs="Times New Roman"/>
        </w:rPr>
        <w:t>)</w:t>
      </w:r>
      <w:r w:rsidR="00E25B5D" w:rsidRPr="008D656F">
        <w:rPr>
          <w:rFonts w:ascii="Times New Roman" w:eastAsia="Times New Roman" w:hAnsi="Times New Roman" w:cs="Times New Roman"/>
        </w:rPr>
        <w:t>, NKG2C Alexa Flour® 488</w:t>
      </w:r>
      <w:r w:rsidR="00DF69B4">
        <w:rPr>
          <w:rFonts w:ascii="Times New Roman" w:eastAsia="Times New Roman" w:hAnsi="Times New Roman" w:cs="Times New Roman"/>
        </w:rPr>
        <w:t xml:space="preserve"> </w:t>
      </w:r>
      <w:r w:rsidR="00CA46BE" w:rsidRPr="008D656F">
        <w:rPr>
          <w:rFonts w:ascii="Times New Roman" w:eastAsia="Times New Roman" w:hAnsi="Times New Roman" w:cs="Times New Roman"/>
        </w:rPr>
        <w:t>(R&amp;D Systems</w:t>
      </w:r>
      <w:r w:rsidR="00002293">
        <w:rPr>
          <w:rFonts w:ascii="Times New Roman" w:eastAsia="Times New Roman" w:hAnsi="Times New Roman" w:cs="Times New Roman"/>
        </w:rPr>
        <w:t>, Minneapolis, MN, USA</w:t>
      </w:r>
      <w:r w:rsidR="00CA46BE" w:rsidRPr="008D656F">
        <w:rPr>
          <w:rFonts w:ascii="Times New Roman" w:eastAsia="Times New Roman" w:hAnsi="Times New Roman" w:cs="Times New Roman"/>
        </w:rPr>
        <w:t>)</w:t>
      </w:r>
      <w:r w:rsidR="00F474AF" w:rsidRPr="008D656F">
        <w:rPr>
          <w:rFonts w:ascii="Times New Roman" w:eastAsia="Times New Roman" w:hAnsi="Times New Roman" w:cs="Times New Roman"/>
        </w:rPr>
        <w:t xml:space="preserve">, </w:t>
      </w:r>
      <w:r w:rsidR="00216B05" w:rsidRPr="008D656F">
        <w:rPr>
          <w:rFonts w:ascii="Times New Roman" w:eastAsia="Times New Roman" w:hAnsi="Times New Roman" w:cs="Times New Roman"/>
        </w:rPr>
        <w:t>CD62L-FITC</w:t>
      </w:r>
      <w:r w:rsidR="00E25B5D" w:rsidRPr="008D656F">
        <w:rPr>
          <w:rFonts w:ascii="Times New Roman" w:eastAsia="Times New Roman" w:hAnsi="Times New Roman" w:cs="Times New Roman"/>
        </w:rPr>
        <w:t>,</w:t>
      </w:r>
      <w:r w:rsidR="00216B05" w:rsidRPr="008D656F">
        <w:rPr>
          <w:rFonts w:ascii="Times New Roman" w:eastAsia="Times New Roman" w:hAnsi="Times New Roman" w:cs="Times New Roman"/>
        </w:rPr>
        <w:t xml:space="preserve"> CD28-FITC, KLRG1-</w:t>
      </w:r>
      <w:r w:rsidR="00E25B5D" w:rsidRPr="008D656F">
        <w:rPr>
          <w:rFonts w:ascii="Times New Roman" w:eastAsia="Times New Roman" w:hAnsi="Times New Roman" w:cs="Times New Roman"/>
        </w:rPr>
        <w:t>FITC</w:t>
      </w:r>
      <w:r w:rsidR="00216B05" w:rsidRPr="008D656F">
        <w:rPr>
          <w:rFonts w:ascii="Times New Roman" w:eastAsia="Times New Roman" w:hAnsi="Times New Roman" w:cs="Times New Roman"/>
        </w:rPr>
        <w:t>, CD45RA-</w:t>
      </w:r>
      <w:r w:rsidR="00E25B5D" w:rsidRPr="008D656F">
        <w:rPr>
          <w:rFonts w:ascii="Times New Roman" w:eastAsia="Times New Roman" w:hAnsi="Times New Roman" w:cs="Times New Roman"/>
        </w:rPr>
        <w:t>FITC,</w:t>
      </w:r>
      <w:r w:rsidR="00216B05" w:rsidRPr="008D656F">
        <w:rPr>
          <w:rFonts w:ascii="Times New Roman" w:eastAsia="Times New Roman" w:hAnsi="Times New Roman" w:cs="Times New Roman"/>
        </w:rPr>
        <w:t xml:space="preserve"> CD3-FITC</w:t>
      </w:r>
      <w:r w:rsidR="00F474AF" w:rsidRPr="008D656F">
        <w:rPr>
          <w:rFonts w:ascii="Times New Roman" w:eastAsia="Times New Roman" w:hAnsi="Times New Roman" w:cs="Times New Roman"/>
        </w:rPr>
        <w:t xml:space="preserve">, </w:t>
      </w:r>
      <w:r w:rsidR="00216B05" w:rsidRPr="008D656F">
        <w:rPr>
          <w:rFonts w:ascii="Times New Roman" w:eastAsia="Times New Roman" w:hAnsi="Times New Roman" w:cs="Times New Roman"/>
        </w:rPr>
        <w:t>TCR-</w:t>
      </w:r>
      <w:proofErr w:type="spellStart"/>
      <w:r w:rsidR="00216B05" w:rsidRPr="008D656F">
        <w:rPr>
          <w:rFonts w:ascii="Times New Roman" w:eastAsia="Times New Roman" w:hAnsi="Times New Roman" w:cs="Times New Roman"/>
        </w:rPr>
        <w:t>γδ</w:t>
      </w:r>
      <w:proofErr w:type="spellEnd"/>
      <w:r w:rsidR="00216B05" w:rsidRPr="008D656F">
        <w:rPr>
          <w:rFonts w:ascii="Times New Roman" w:eastAsia="Times New Roman" w:hAnsi="Times New Roman" w:cs="Times New Roman"/>
        </w:rPr>
        <w:t>-</w:t>
      </w:r>
      <w:r w:rsidR="00E25B5D" w:rsidRPr="008D656F">
        <w:rPr>
          <w:rFonts w:ascii="Times New Roman" w:eastAsia="Times New Roman" w:hAnsi="Times New Roman" w:cs="Times New Roman"/>
        </w:rPr>
        <w:t>PE</w:t>
      </w:r>
      <w:r w:rsidR="00216B05" w:rsidRPr="008D656F">
        <w:rPr>
          <w:rFonts w:ascii="Times New Roman" w:eastAsia="Times New Roman" w:hAnsi="Times New Roman" w:cs="Times New Roman"/>
        </w:rPr>
        <w:t>, CD4-PE, CD3-</w:t>
      </w:r>
      <w:r w:rsidR="00E25B5D" w:rsidRPr="008D656F">
        <w:rPr>
          <w:rFonts w:ascii="Times New Roman" w:eastAsia="Times New Roman" w:hAnsi="Times New Roman" w:cs="Times New Roman"/>
        </w:rPr>
        <w:t>PE</w:t>
      </w:r>
      <w:r w:rsidR="00216B05" w:rsidRPr="008D656F">
        <w:rPr>
          <w:rFonts w:ascii="Times New Roman" w:eastAsia="Times New Roman" w:hAnsi="Times New Roman" w:cs="Times New Roman"/>
        </w:rPr>
        <w:t>, NKG2A-</w:t>
      </w:r>
      <w:r w:rsidR="00E25B5D" w:rsidRPr="008D656F">
        <w:rPr>
          <w:rFonts w:ascii="Times New Roman" w:eastAsia="Times New Roman" w:hAnsi="Times New Roman" w:cs="Times New Roman"/>
        </w:rPr>
        <w:t>PE</w:t>
      </w:r>
      <w:r w:rsidR="00DF69B4">
        <w:rPr>
          <w:rFonts w:ascii="Times New Roman" w:eastAsia="Times New Roman" w:hAnsi="Times New Roman" w:cs="Times New Roman"/>
        </w:rPr>
        <w:t xml:space="preserve"> </w:t>
      </w:r>
      <w:r w:rsidR="00E84865" w:rsidRPr="008D656F">
        <w:rPr>
          <w:rFonts w:ascii="Times New Roman" w:eastAsia="Times New Roman" w:hAnsi="Times New Roman" w:cs="Times New Roman"/>
        </w:rPr>
        <w:t>(Beckman Coulter</w:t>
      </w:r>
      <w:r w:rsidR="00002293">
        <w:rPr>
          <w:rFonts w:ascii="Times New Roman" w:eastAsia="Times New Roman" w:hAnsi="Times New Roman" w:cs="Times New Roman"/>
        </w:rPr>
        <w:t>, Brea, CA, USA</w:t>
      </w:r>
      <w:r w:rsidR="00E84865" w:rsidRPr="008D656F">
        <w:rPr>
          <w:rFonts w:ascii="Times New Roman" w:eastAsia="Times New Roman" w:hAnsi="Times New Roman" w:cs="Times New Roman"/>
        </w:rPr>
        <w:t>)</w:t>
      </w:r>
      <w:r w:rsidR="00216B05" w:rsidRPr="008D656F">
        <w:rPr>
          <w:rFonts w:ascii="Times New Roman" w:eastAsia="Times New Roman" w:hAnsi="Times New Roman" w:cs="Times New Roman"/>
        </w:rPr>
        <w:t>, NKG2D-</w:t>
      </w:r>
      <w:r w:rsidR="00E25B5D" w:rsidRPr="008D656F">
        <w:rPr>
          <w:rFonts w:ascii="Times New Roman" w:eastAsia="Times New Roman" w:hAnsi="Times New Roman" w:cs="Times New Roman"/>
        </w:rPr>
        <w:t>PE</w:t>
      </w:r>
      <w:r w:rsidR="00DF69B4">
        <w:rPr>
          <w:rFonts w:ascii="Times New Roman" w:eastAsia="Times New Roman" w:hAnsi="Times New Roman" w:cs="Times New Roman"/>
        </w:rPr>
        <w:t xml:space="preserve"> </w:t>
      </w:r>
      <w:r w:rsidR="00E84865" w:rsidRPr="008D656F">
        <w:rPr>
          <w:rFonts w:ascii="Times New Roman" w:eastAsia="Times New Roman" w:hAnsi="Times New Roman" w:cs="Times New Roman"/>
        </w:rPr>
        <w:t>(R&amp;D Systems)</w:t>
      </w:r>
      <w:r w:rsidR="00216B05" w:rsidRPr="008D656F">
        <w:rPr>
          <w:rFonts w:ascii="Times New Roman" w:eastAsia="Times New Roman" w:hAnsi="Times New Roman" w:cs="Times New Roman"/>
        </w:rPr>
        <w:t>, CD57-</w:t>
      </w:r>
      <w:r w:rsidR="00E25B5D" w:rsidRPr="008D656F">
        <w:rPr>
          <w:rFonts w:ascii="Times New Roman" w:eastAsia="Times New Roman" w:hAnsi="Times New Roman" w:cs="Times New Roman"/>
        </w:rPr>
        <w:t>PE</w:t>
      </w:r>
      <w:r w:rsidR="00216B05" w:rsidRPr="008D656F">
        <w:rPr>
          <w:rFonts w:ascii="Times New Roman" w:eastAsia="Times New Roman" w:hAnsi="Times New Roman" w:cs="Times New Roman"/>
        </w:rPr>
        <w:t>, CD27-</w:t>
      </w:r>
      <w:r w:rsidR="00E25B5D" w:rsidRPr="008D656F">
        <w:rPr>
          <w:rFonts w:ascii="Times New Roman" w:eastAsia="Times New Roman" w:hAnsi="Times New Roman" w:cs="Times New Roman"/>
        </w:rPr>
        <w:t>PE</w:t>
      </w:r>
      <w:r w:rsidR="00216B05" w:rsidRPr="008D656F">
        <w:rPr>
          <w:rFonts w:ascii="Times New Roman" w:eastAsia="Times New Roman" w:hAnsi="Times New Roman" w:cs="Times New Roman"/>
        </w:rPr>
        <w:t>, CD158a-</w:t>
      </w:r>
      <w:r w:rsidR="00E25B5D" w:rsidRPr="008D656F">
        <w:rPr>
          <w:rFonts w:ascii="Times New Roman" w:eastAsia="Times New Roman" w:hAnsi="Times New Roman" w:cs="Times New Roman"/>
        </w:rPr>
        <w:t>PE</w:t>
      </w:r>
      <w:r w:rsidR="00DF69B4">
        <w:rPr>
          <w:rFonts w:ascii="Times New Roman" w:eastAsia="Times New Roman" w:hAnsi="Times New Roman" w:cs="Times New Roman"/>
        </w:rPr>
        <w:t xml:space="preserve"> </w:t>
      </w:r>
      <w:r w:rsidR="00E84865" w:rsidRPr="008D656F">
        <w:rPr>
          <w:rFonts w:ascii="Times New Roman" w:eastAsia="Times New Roman" w:hAnsi="Times New Roman" w:cs="Times New Roman"/>
        </w:rPr>
        <w:t>(Beckman Coulter)</w:t>
      </w:r>
      <w:r w:rsidR="00E25B5D" w:rsidRPr="008D656F">
        <w:rPr>
          <w:rFonts w:ascii="Times New Roman" w:eastAsia="Times New Roman" w:hAnsi="Times New Roman" w:cs="Times New Roman"/>
        </w:rPr>
        <w:t>, CD158b</w:t>
      </w:r>
      <w:r w:rsidR="00CA46BE" w:rsidRPr="008D656F">
        <w:rPr>
          <w:rFonts w:ascii="Times New Roman" w:eastAsia="Times New Roman" w:hAnsi="Times New Roman" w:cs="Times New Roman"/>
        </w:rPr>
        <w:t>-</w:t>
      </w:r>
      <w:r w:rsidR="00216B05" w:rsidRPr="008D656F">
        <w:rPr>
          <w:rFonts w:ascii="Times New Roman" w:eastAsia="Times New Roman" w:hAnsi="Times New Roman" w:cs="Times New Roman"/>
        </w:rPr>
        <w:t>PE</w:t>
      </w:r>
      <w:r w:rsidR="00DF69B4">
        <w:rPr>
          <w:rFonts w:ascii="Times New Roman" w:eastAsia="Times New Roman" w:hAnsi="Times New Roman" w:cs="Times New Roman"/>
        </w:rPr>
        <w:t xml:space="preserve"> </w:t>
      </w:r>
      <w:r w:rsidR="00E84865" w:rsidRPr="008D656F">
        <w:rPr>
          <w:rFonts w:ascii="Times New Roman" w:eastAsia="Times New Roman" w:hAnsi="Times New Roman" w:cs="Times New Roman"/>
        </w:rPr>
        <w:t>(Beckman Coulter),</w:t>
      </w:r>
      <w:r w:rsidR="00E25B5D" w:rsidRPr="008D656F">
        <w:rPr>
          <w:rFonts w:ascii="Times New Roman" w:eastAsia="Times New Roman" w:hAnsi="Times New Roman" w:cs="Times New Roman"/>
        </w:rPr>
        <w:t xml:space="preserve"> </w:t>
      </w:r>
      <w:r w:rsidR="00216B05" w:rsidRPr="008D656F">
        <w:rPr>
          <w:rFonts w:ascii="Times New Roman" w:eastAsia="Times New Roman" w:hAnsi="Times New Roman" w:cs="Times New Roman"/>
        </w:rPr>
        <w:t>CD18e-</w:t>
      </w:r>
      <w:r w:rsidR="00E25B5D" w:rsidRPr="008D656F">
        <w:rPr>
          <w:rFonts w:ascii="Times New Roman" w:eastAsia="Times New Roman" w:hAnsi="Times New Roman" w:cs="Times New Roman"/>
        </w:rPr>
        <w:t>PE</w:t>
      </w:r>
      <w:r w:rsidR="00DF69B4">
        <w:rPr>
          <w:rFonts w:ascii="Times New Roman" w:eastAsia="Times New Roman" w:hAnsi="Times New Roman" w:cs="Times New Roman"/>
        </w:rPr>
        <w:t xml:space="preserve"> </w:t>
      </w:r>
      <w:r w:rsidR="00E84865" w:rsidRPr="008D656F">
        <w:rPr>
          <w:rFonts w:ascii="Times New Roman" w:eastAsia="Times New Roman" w:hAnsi="Times New Roman" w:cs="Times New Roman"/>
        </w:rPr>
        <w:t xml:space="preserve">(Beckman Coulter), </w:t>
      </w:r>
      <w:r w:rsidR="00216B05" w:rsidRPr="008D656F">
        <w:rPr>
          <w:rFonts w:ascii="Times New Roman" w:eastAsia="Times New Roman" w:hAnsi="Times New Roman" w:cs="Times New Roman"/>
        </w:rPr>
        <w:t>CD4-</w:t>
      </w:r>
      <w:r w:rsidR="00E25B5D" w:rsidRPr="008D656F">
        <w:rPr>
          <w:rFonts w:ascii="Times New Roman" w:eastAsia="Times New Roman" w:hAnsi="Times New Roman" w:cs="Times New Roman"/>
        </w:rPr>
        <w:t>PerCP-Cyanine5.5</w:t>
      </w:r>
      <w:r w:rsidR="00216B05" w:rsidRPr="008D656F">
        <w:rPr>
          <w:rFonts w:ascii="Times New Roman" w:eastAsia="Times New Roman" w:hAnsi="Times New Roman" w:cs="Times New Roman"/>
        </w:rPr>
        <w:t>, CD56-</w:t>
      </w:r>
      <w:r w:rsidR="00E25B5D" w:rsidRPr="008D656F">
        <w:rPr>
          <w:rFonts w:ascii="Times New Roman" w:eastAsia="Times New Roman" w:hAnsi="Times New Roman" w:cs="Times New Roman"/>
        </w:rPr>
        <w:t>PE-Cyanin5.5</w:t>
      </w:r>
      <w:r w:rsidR="00216B05" w:rsidRPr="008D656F">
        <w:rPr>
          <w:rFonts w:ascii="Times New Roman" w:eastAsia="Times New Roman" w:hAnsi="Times New Roman" w:cs="Times New Roman"/>
        </w:rPr>
        <w:t>, CD8-</w:t>
      </w:r>
      <w:r w:rsidR="00E25B5D" w:rsidRPr="008D656F">
        <w:rPr>
          <w:rFonts w:ascii="Times New Roman" w:eastAsia="Times New Roman" w:hAnsi="Times New Roman" w:cs="Times New Roman"/>
        </w:rPr>
        <w:t>PerCP-Cyanine5.5, P</w:t>
      </w:r>
      <w:r w:rsidR="00216B05" w:rsidRPr="008D656F">
        <w:rPr>
          <w:rFonts w:ascii="Times New Roman" w:eastAsia="Times New Roman" w:hAnsi="Times New Roman" w:cs="Times New Roman"/>
        </w:rPr>
        <w:t>D1-PerCP-eFl</w:t>
      </w:r>
      <w:r w:rsidR="00CA46BE" w:rsidRPr="008D656F">
        <w:rPr>
          <w:rFonts w:ascii="Times New Roman" w:eastAsia="Times New Roman" w:hAnsi="Times New Roman" w:cs="Times New Roman"/>
        </w:rPr>
        <w:t>uor-710</w:t>
      </w:r>
      <w:r w:rsidR="00E25B5D" w:rsidRPr="008D656F">
        <w:rPr>
          <w:rFonts w:ascii="Times New Roman" w:eastAsia="Times New Roman" w:hAnsi="Times New Roman" w:cs="Times New Roman"/>
        </w:rPr>
        <w:t xml:space="preserve">, </w:t>
      </w:r>
      <w:r w:rsidR="00216B05" w:rsidRPr="008D656F">
        <w:rPr>
          <w:rFonts w:ascii="Times New Roman" w:eastAsia="Times New Roman" w:hAnsi="Times New Roman" w:cs="Times New Roman"/>
        </w:rPr>
        <w:t>TCR-</w:t>
      </w:r>
      <w:proofErr w:type="spellStart"/>
      <w:r w:rsidR="00216B05" w:rsidRPr="008D656F">
        <w:rPr>
          <w:rFonts w:ascii="Times New Roman" w:eastAsia="Times New Roman" w:hAnsi="Times New Roman" w:cs="Times New Roman"/>
        </w:rPr>
        <w:t>γδ</w:t>
      </w:r>
      <w:proofErr w:type="spellEnd"/>
      <w:r w:rsidR="00216B05" w:rsidRPr="008D656F">
        <w:rPr>
          <w:rFonts w:ascii="Times New Roman" w:eastAsia="Times New Roman" w:hAnsi="Times New Roman" w:cs="Times New Roman"/>
        </w:rPr>
        <w:t>-</w:t>
      </w:r>
      <w:proofErr w:type="spellStart"/>
      <w:r w:rsidR="00216B05" w:rsidRPr="008D656F">
        <w:rPr>
          <w:rFonts w:ascii="Times New Roman" w:eastAsia="Times New Roman" w:hAnsi="Times New Roman" w:cs="Times New Roman"/>
        </w:rPr>
        <w:t>PerCP</w:t>
      </w:r>
      <w:proofErr w:type="spellEnd"/>
      <w:r w:rsidR="00DF69B4">
        <w:rPr>
          <w:rFonts w:ascii="Times New Roman" w:eastAsia="Times New Roman" w:hAnsi="Times New Roman" w:cs="Times New Roman"/>
        </w:rPr>
        <w:t xml:space="preserve"> </w:t>
      </w:r>
      <w:r w:rsidR="00CA46BE" w:rsidRPr="008D656F">
        <w:rPr>
          <w:rFonts w:ascii="Times New Roman" w:eastAsia="Times New Roman" w:hAnsi="Times New Roman" w:cs="Times New Roman"/>
        </w:rPr>
        <w:t>(</w:t>
      </w:r>
      <w:proofErr w:type="spellStart"/>
      <w:r w:rsidR="00CA46BE" w:rsidRPr="008D656F">
        <w:rPr>
          <w:rFonts w:ascii="Times New Roman" w:eastAsia="Times New Roman" w:hAnsi="Times New Roman" w:cs="Times New Roman"/>
        </w:rPr>
        <w:t>BioLegend</w:t>
      </w:r>
      <w:proofErr w:type="spellEnd"/>
      <w:r w:rsidR="00CA46BE" w:rsidRPr="008D656F">
        <w:rPr>
          <w:rFonts w:ascii="Times New Roman" w:eastAsia="Times New Roman" w:hAnsi="Times New Roman" w:cs="Times New Roman"/>
        </w:rPr>
        <w:t>)</w:t>
      </w:r>
      <w:r w:rsidR="00216B05" w:rsidRPr="008D656F">
        <w:rPr>
          <w:rFonts w:ascii="Times New Roman" w:eastAsia="Times New Roman" w:hAnsi="Times New Roman" w:cs="Times New Roman"/>
        </w:rPr>
        <w:t>, CD3-</w:t>
      </w:r>
      <w:r w:rsidR="00E25B5D" w:rsidRPr="008D656F">
        <w:rPr>
          <w:rFonts w:ascii="Times New Roman" w:eastAsia="Times New Roman" w:hAnsi="Times New Roman" w:cs="Times New Roman"/>
        </w:rPr>
        <w:t>APC</w:t>
      </w:r>
      <w:r w:rsidR="00216B05" w:rsidRPr="008D656F">
        <w:rPr>
          <w:rFonts w:ascii="Times New Roman" w:eastAsia="Times New Roman" w:hAnsi="Times New Roman" w:cs="Times New Roman"/>
        </w:rPr>
        <w:t>, CD56-</w:t>
      </w:r>
      <w:r w:rsidR="00E25B5D" w:rsidRPr="008D656F">
        <w:rPr>
          <w:rFonts w:ascii="Times New Roman" w:eastAsia="Times New Roman" w:hAnsi="Times New Roman" w:cs="Times New Roman"/>
        </w:rPr>
        <w:t>APC</w:t>
      </w:r>
      <w:r w:rsidR="00216B05" w:rsidRPr="008D656F">
        <w:rPr>
          <w:rFonts w:ascii="Times New Roman" w:eastAsia="Times New Roman" w:hAnsi="Times New Roman" w:cs="Times New Roman"/>
        </w:rPr>
        <w:t>, Vδ1-APC</w:t>
      </w:r>
      <w:r w:rsidR="00DF69B4">
        <w:rPr>
          <w:rFonts w:ascii="Times New Roman" w:eastAsia="Times New Roman" w:hAnsi="Times New Roman" w:cs="Times New Roman"/>
        </w:rPr>
        <w:t xml:space="preserve"> </w:t>
      </w:r>
      <w:r w:rsidR="00CA46BE" w:rsidRPr="008D656F">
        <w:rPr>
          <w:rFonts w:ascii="Times New Roman" w:eastAsia="Times New Roman" w:hAnsi="Times New Roman" w:cs="Times New Roman"/>
        </w:rPr>
        <w:t>(</w:t>
      </w:r>
      <w:proofErr w:type="spellStart"/>
      <w:r w:rsidR="00CA46BE" w:rsidRPr="008D656F">
        <w:rPr>
          <w:rFonts w:ascii="Times New Roman" w:eastAsia="Times New Roman" w:hAnsi="Times New Roman" w:cs="Times New Roman"/>
        </w:rPr>
        <w:t>Miltenyi</w:t>
      </w:r>
      <w:proofErr w:type="spellEnd"/>
      <w:r w:rsidR="00CA46BE" w:rsidRPr="008D656F">
        <w:rPr>
          <w:rFonts w:ascii="Times New Roman" w:eastAsia="Times New Roman" w:hAnsi="Times New Roman" w:cs="Times New Roman"/>
        </w:rPr>
        <w:t>)</w:t>
      </w:r>
      <w:r w:rsidR="00E25B5D" w:rsidRPr="008D656F">
        <w:rPr>
          <w:rFonts w:ascii="Times New Roman" w:eastAsia="Times New Roman" w:hAnsi="Times New Roman" w:cs="Times New Roman"/>
        </w:rPr>
        <w:t>, NKp30</w:t>
      </w:r>
      <w:r w:rsidR="00216B05" w:rsidRPr="008D656F">
        <w:rPr>
          <w:rFonts w:ascii="Times New Roman" w:eastAsia="Times New Roman" w:hAnsi="Times New Roman" w:cs="Times New Roman"/>
        </w:rPr>
        <w:t>-</w:t>
      </w:r>
      <w:r w:rsidR="00E25B5D" w:rsidRPr="008D656F">
        <w:rPr>
          <w:rFonts w:ascii="Times New Roman" w:eastAsia="Times New Roman" w:hAnsi="Times New Roman" w:cs="Times New Roman"/>
        </w:rPr>
        <w:t>APC</w:t>
      </w:r>
      <w:r w:rsidR="00DF69B4">
        <w:rPr>
          <w:rFonts w:ascii="Times New Roman" w:eastAsia="Times New Roman" w:hAnsi="Times New Roman" w:cs="Times New Roman"/>
        </w:rPr>
        <w:t xml:space="preserve"> </w:t>
      </w:r>
      <w:r w:rsidR="005F0947">
        <w:rPr>
          <w:rFonts w:ascii="Times New Roman" w:eastAsia="Times New Roman" w:hAnsi="Times New Roman" w:cs="Times New Roman"/>
        </w:rPr>
        <w:t>(</w:t>
      </w:r>
      <w:proofErr w:type="spellStart"/>
      <w:r w:rsidR="005F0947">
        <w:rPr>
          <w:rFonts w:ascii="Times New Roman" w:eastAsia="Times New Roman" w:hAnsi="Times New Roman" w:cs="Times New Roman"/>
        </w:rPr>
        <w:t>BioL</w:t>
      </w:r>
      <w:r w:rsidR="00E84865" w:rsidRPr="008D656F">
        <w:rPr>
          <w:rFonts w:ascii="Times New Roman" w:eastAsia="Times New Roman" w:hAnsi="Times New Roman" w:cs="Times New Roman"/>
        </w:rPr>
        <w:t>egend</w:t>
      </w:r>
      <w:proofErr w:type="spellEnd"/>
      <w:r w:rsidR="00E84865" w:rsidRPr="008D656F">
        <w:rPr>
          <w:rFonts w:ascii="Times New Roman" w:eastAsia="Times New Roman" w:hAnsi="Times New Roman" w:cs="Times New Roman"/>
        </w:rPr>
        <w:t>)</w:t>
      </w:r>
      <w:r w:rsidR="00216B05" w:rsidRPr="008D656F">
        <w:rPr>
          <w:rFonts w:ascii="Times New Roman" w:eastAsia="Times New Roman" w:hAnsi="Times New Roman" w:cs="Times New Roman"/>
        </w:rPr>
        <w:t>, NKG2A-APC</w:t>
      </w:r>
      <w:r w:rsidR="00DF69B4">
        <w:rPr>
          <w:rFonts w:ascii="Times New Roman" w:eastAsia="Times New Roman" w:hAnsi="Times New Roman" w:cs="Times New Roman"/>
        </w:rPr>
        <w:t xml:space="preserve"> </w:t>
      </w:r>
      <w:r w:rsidR="00E84865" w:rsidRPr="008D656F">
        <w:rPr>
          <w:rFonts w:ascii="Times New Roman" w:eastAsia="Times New Roman" w:hAnsi="Times New Roman" w:cs="Times New Roman"/>
        </w:rPr>
        <w:t>(Beckman Coulter)</w:t>
      </w:r>
      <w:r w:rsidR="00E25B5D" w:rsidRPr="008D656F">
        <w:rPr>
          <w:rFonts w:ascii="Times New Roman" w:eastAsia="Times New Roman" w:hAnsi="Times New Roman" w:cs="Times New Roman"/>
        </w:rPr>
        <w:t>.</w:t>
      </w:r>
    </w:p>
    <w:p w14:paraId="12BE9BC8" w14:textId="77777777" w:rsidR="00B967C8" w:rsidRPr="008D656F" w:rsidRDefault="00B967C8" w:rsidP="008D656F">
      <w:pPr>
        <w:widowControl w:val="0"/>
        <w:autoSpaceDE w:val="0"/>
        <w:autoSpaceDN w:val="0"/>
        <w:adjustRightInd w:val="0"/>
        <w:jc w:val="both"/>
        <w:rPr>
          <w:rFonts w:ascii="Times New Roman" w:eastAsia="Times New Roman" w:hAnsi="Times New Roman" w:cs="Times New Roman"/>
          <w:color w:val="2B2B2B"/>
        </w:rPr>
      </w:pPr>
    </w:p>
    <w:p w14:paraId="3E700FAF" w14:textId="17444EA3" w:rsidR="00290E9F" w:rsidRPr="00AA33BC" w:rsidRDefault="005C62E5" w:rsidP="00AA33BC">
      <w:pPr>
        <w:pStyle w:val="ListParagraph"/>
        <w:numPr>
          <w:ilvl w:val="1"/>
          <w:numId w:val="7"/>
        </w:numPr>
        <w:jc w:val="both"/>
        <w:rPr>
          <w:rFonts w:ascii="Times New Roman" w:eastAsia="Times New Roman" w:hAnsi="Times New Roman" w:cs="Times New Roman"/>
          <w:b/>
        </w:rPr>
      </w:pPr>
      <w:r w:rsidRPr="00AA33BC">
        <w:rPr>
          <w:rFonts w:ascii="Times New Roman" w:hAnsi="Times New Roman" w:cs="Times New Roman"/>
          <w:b/>
          <w:color w:val="000000"/>
        </w:rPr>
        <w:t>TCR-</w:t>
      </w:r>
      <w:proofErr w:type="spellStart"/>
      <w:r w:rsidR="00290E9F" w:rsidRPr="00AA33BC">
        <w:rPr>
          <w:rFonts w:ascii="Times New Roman" w:hAnsi="Times New Roman" w:cs="Times New Roman"/>
          <w:b/>
          <w:color w:val="000000"/>
        </w:rPr>
        <w:t>γδ</w:t>
      </w:r>
      <w:proofErr w:type="spellEnd"/>
      <w:r w:rsidR="00290E9F" w:rsidRPr="00AA33BC">
        <w:rPr>
          <w:rFonts w:ascii="Times New Roman" w:hAnsi="Times New Roman" w:cs="Times New Roman"/>
          <w:b/>
          <w:color w:val="000000"/>
        </w:rPr>
        <w:t xml:space="preserve"> T</w:t>
      </w:r>
      <w:r w:rsidR="00290E9F" w:rsidRPr="00AA33BC">
        <w:rPr>
          <w:rFonts w:ascii="Times New Roman" w:eastAsia="Times New Roman" w:hAnsi="Times New Roman" w:cs="Times New Roman"/>
          <w:b/>
        </w:rPr>
        <w:t xml:space="preserve">-cell cytotoxicity assay </w:t>
      </w:r>
      <w:r w:rsidR="00996B43" w:rsidRPr="00AA33BC">
        <w:rPr>
          <w:rFonts w:ascii="Times New Roman" w:eastAsia="Times New Roman" w:hAnsi="Times New Roman" w:cs="Times New Roman"/>
          <w:b/>
        </w:rPr>
        <w:t>with and without NKG2D blockade</w:t>
      </w:r>
    </w:p>
    <w:p w14:paraId="510CA356" w14:textId="77777777" w:rsidR="00AA33BC" w:rsidRPr="00AA33BC" w:rsidRDefault="00AA33BC" w:rsidP="00AA33BC">
      <w:pPr>
        <w:pStyle w:val="ListParagraph"/>
        <w:jc w:val="both"/>
        <w:rPr>
          <w:rFonts w:ascii="Times New Roman" w:eastAsia="Times New Roman" w:hAnsi="Times New Roman" w:cs="Times New Roman"/>
          <w:b/>
        </w:rPr>
      </w:pPr>
    </w:p>
    <w:p w14:paraId="7AD5072E" w14:textId="2E0C6399" w:rsidR="00EA75C8" w:rsidRPr="006F36AD" w:rsidRDefault="007814FC" w:rsidP="008D656F">
      <w:pPr>
        <w:widowControl w:val="0"/>
        <w:autoSpaceDE w:val="0"/>
        <w:autoSpaceDN w:val="0"/>
        <w:adjustRightInd w:val="0"/>
        <w:jc w:val="both"/>
        <w:rPr>
          <w:rFonts w:ascii="Times New Roman" w:hAnsi="Times New Roman" w:cs="Times New Roman"/>
          <w:b/>
        </w:rPr>
      </w:pPr>
      <w:r w:rsidRPr="008D656F">
        <w:rPr>
          <w:rFonts w:ascii="Times New Roman" w:eastAsia="Times New Roman" w:hAnsi="Times New Roman" w:cs="Times New Roman"/>
        </w:rPr>
        <w:t xml:space="preserve">The </w:t>
      </w:r>
      <w:r w:rsidR="00290E9F" w:rsidRPr="008D656F">
        <w:rPr>
          <w:rFonts w:ascii="Times New Roman" w:eastAsia="Times New Roman" w:hAnsi="Times New Roman" w:cs="Times New Roman"/>
        </w:rPr>
        <w:t>HLA-deficient leukemia cell line K562</w:t>
      </w:r>
      <w:r w:rsidR="00390BFA">
        <w:rPr>
          <w:rFonts w:ascii="Times New Roman" w:eastAsia="Times New Roman" w:hAnsi="Times New Roman" w:cs="Times New Roman"/>
        </w:rPr>
        <w:t xml:space="preserve"> </w:t>
      </w:r>
      <w:r w:rsidR="00290E9F" w:rsidRPr="008D656F">
        <w:rPr>
          <w:rFonts w:ascii="Times New Roman" w:eastAsia="Times New Roman" w:hAnsi="Times New Roman" w:cs="Times New Roman"/>
        </w:rPr>
        <w:t xml:space="preserve">(ATCC: CCL-243), </w:t>
      </w:r>
      <w:r w:rsidRPr="008D656F">
        <w:rPr>
          <w:rFonts w:ascii="Times New Roman" w:eastAsia="Times New Roman" w:hAnsi="Times New Roman" w:cs="Times New Roman"/>
        </w:rPr>
        <w:t xml:space="preserve">the </w:t>
      </w:r>
      <w:r w:rsidR="00290E9F" w:rsidRPr="008D656F">
        <w:rPr>
          <w:rFonts w:ascii="Times New Roman" w:eastAsia="Times New Roman" w:hAnsi="Times New Roman" w:cs="Times New Roman"/>
        </w:rPr>
        <w:t>HLA-expressing (group 1 HLA-C *0304,*0702) multiple myeloma cell line U266</w:t>
      </w:r>
      <w:r w:rsidR="00390BFA">
        <w:rPr>
          <w:rFonts w:ascii="Times New Roman" w:eastAsia="Times New Roman" w:hAnsi="Times New Roman" w:cs="Times New Roman"/>
        </w:rPr>
        <w:t xml:space="preserve"> </w:t>
      </w:r>
      <w:r w:rsidR="00290E9F" w:rsidRPr="008D656F">
        <w:rPr>
          <w:rFonts w:ascii="Times New Roman" w:eastAsia="Times New Roman" w:hAnsi="Times New Roman" w:cs="Times New Roman"/>
        </w:rPr>
        <w:t xml:space="preserve">(ATCC:TIB-196), and </w:t>
      </w:r>
      <w:r w:rsidRPr="008D656F">
        <w:rPr>
          <w:rFonts w:ascii="Times New Roman" w:eastAsia="Times New Roman" w:hAnsi="Times New Roman" w:cs="Times New Roman"/>
        </w:rPr>
        <w:t xml:space="preserve">the </w:t>
      </w:r>
      <w:r w:rsidR="00290E9F" w:rsidRPr="008D656F">
        <w:rPr>
          <w:rFonts w:ascii="Times New Roman" w:eastAsia="Times New Roman" w:hAnsi="Times New Roman" w:cs="Times New Roman"/>
        </w:rPr>
        <w:t>221.AEH</w:t>
      </w:r>
      <w:r w:rsidR="00390BFA">
        <w:rPr>
          <w:rFonts w:ascii="Times New Roman" w:eastAsia="Times New Roman" w:hAnsi="Times New Roman" w:cs="Times New Roman"/>
        </w:rPr>
        <w:t xml:space="preserve"> </w:t>
      </w:r>
      <w:r w:rsidR="00290E9F" w:rsidRPr="008D656F">
        <w:rPr>
          <w:rFonts w:ascii="Times New Roman" w:eastAsia="Times New Roman" w:hAnsi="Times New Roman" w:cs="Times New Roman"/>
        </w:rPr>
        <w:t xml:space="preserve">(a HLA-E+ </w:t>
      </w:r>
      <w:proofErr w:type="spellStart"/>
      <w:r w:rsidR="00290E9F" w:rsidRPr="008D656F">
        <w:rPr>
          <w:rFonts w:ascii="Times New Roman" w:eastAsia="Times New Roman" w:hAnsi="Times New Roman" w:cs="Times New Roman"/>
        </w:rPr>
        <w:t>transfectant</w:t>
      </w:r>
      <w:proofErr w:type="spellEnd"/>
      <w:r w:rsidR="00290E9F" w:rsidRPr="008D656F">
        <w:rPr>
          <w:rFonts w:ascii="Times New Roman" w:eastAsia="Times New Roman" w:hAnsi="Times New Roman" w:cs="Times New Roman"/>
        </w:rPr>
        <w:t xml:space="preserve"> derived from the 721.221 lymphoma cell line)</w:t>
      </w:r>
      <w:r w:rsidR="00CF2314" w:rsidRPr="008D656F">
        <w:rPr>
          <w:rFonts w:ascii="Times New Roman" w:eastAsia="Times New Roman" w:hAnsi="Times New Roman" w:cs="Times New Roman"/>
        </w:rPr>
        <w:fldChar w:fldCharType="begin"/>
      </w:r>
      <w:r w:rsidR="00C0510C">
        <w:rPr>
          <w:rFonts w:ascii="Times New Roman" w:eastAsia="Times New Roman" w:hAnsi="Times New Roman" w:cs="Times New Roman"/>
        </w:rPr>
        <w:instrText xml:space="preserve"> ADDIN EN.CITE &lt;EndNote&gt;&lt;Cite&gt;&lt;Author&gt;Lee&lt;/Author&gt;&lt;Year&gt;1998&lt;/Year&gt;&lt;RecNum&gt;1038&lt;/RecNum&gt;&lt;DisplayText&gt;(Lee et al., 1998)&lt;/DisplayText&gt;&lt;record&gt;&lt;rec-number&gt;1038&lt;/rec-number&gt;&lt;foreign-keys&gt;&lt;key app="EN" db-id="vxwads0xnvd2anesefqpazah0e9x0wftev5v" timestamp="1574349074" guid="42b55922-eb89-457f-9c42-1a8bd1dc2ee1"&gt;1038&lt;/key&gt;&lt;/foreign-keys&gt;&lt;ref-type name="Journal Article"&gt;17&lt;/ref-type&gt;&lt;contributors&gt;&lt;authors&gt;&lt;author&gt;Lee, N.&lt;/author&gt;&lt;author&gt;Goodlett, D. R.&lt;/author&gt;&lt;author&gt;Ishitani, A.&lt;/author&gt;&lt;author&gt;Marquardt, H.&lt;/author&gt;&lt;author&gt;Geraghty, D. E.&lt;/author&gt;&lt;/authors&gt;&lt;/contributors&gt;&lt;auth-address&gt;The Clinical Research Division, Fred Hutchinson Cancer Research Center, Seattle, WA 98104, USA.&lt;/auth-address&gt;&lt;titles&gt;&lt;title&gt;HLA-E surface expression depends on binding of TAP-dependent peptides derived from certain HLA class I signal sequences&lt;/title&gt;&lt;secondary-title&gt;J Immunol&lt;/secondary-title&gt;&lt;/titles&gt;&lt;periodical&gt;&lt;full-title&gt;J Immunol&lt;/full-title&gt;&lt;/periodical&gt;&lt;pages&gt;4951-60&lt;/pages&gt;&lt;volume&gt;160&lt;/volume&gt;&lt;number&gt;10&lt;/number&gt;&lt;keywords&gt;&lt;keyword&gt;ATP Binding Cassette Transporter, Subfamily B, Member 2&lt;/keyword&gt;&lt;keyword&gt;ATP Binding Cassette Transporter, Subfamily B, Member 3&lt;/keyword&gt;&lt;keyword&gt;ATP-Binding Cassette Transporters/*physiology&lt;/keyword&gt;&lt;keyword&gt;Alleles&lt;/keyword&gt;&lt;keyword&gt;Amino Acid Sequence&lt;/keyword&gt;&lt;keyword&gt;Animals&lt;/keyword&gt;&lt;keyword&gt;Cells, Cultured&lt;/keyword&gt;&lt;keyword&gt;HLA Antigens/*analysis/genetics&lt;/keyword&gt;&lt;keyword&gt;Histocompatibility Antigens Class I/*analysis/genetics/*physiology&lt;/keyword&gt;&lt;keyword&gt;Humans&lt;/keyword&gt;&lt;keyword&gt;Mice&lt;/keyword&gt;&lt;keyword&gt;Molecular Sequence Data&lt;/keyword&gt;&lt;keyword&gt;Protein Sorting Signals/*physiology&lt;/keyword&gt;&lt;keyword&gt;Transfection&lt;/keyword&gt;&lt;/keywords&gt;&lt;dates&gt;&lt;year&gt;1998&lt;/year&gt;&lt;pub-dates&gt;&lt;date&gt;May 15&lt;/date&gt;&lt;/pub-dates&gt;&lt;/dates&gt;&lt;isbn&gt;0022-1767 (Print)&amp;#xD;0022-1767 (Linking)&lt;/isbn&gt;&lt;accession-num&gt;9590243&lt;/accession-num&gt;&lt;urls&gt;&lt;related-urls&gt;&lt;url&gt;https://www.ncbi.nlm.nih.gov/pubmed/9590243&lt;/url&gt;&lt;/related-urls&gt;&lt;/urls&gt;&lt;/record&gt;&lt;/Cite&gt;&lt;/EndNote&gt;</w:instrText>
      </w:r>
      <w:r w:rsidR="00CF2314" w:rsidRPr="008D656F">
        <w:rPr>
          <w:rFonts w:ascii="Times New Roman" w:eastAsia="Times New Roman" w:hAnsi="Times New Roman" w:cs="Times New Roman"/>
        </w:rPr>
        <w:fldChar w:fldCharType="separate"/>
      </w:r>
      <w:r w:rsidR="00C0510C">
        <w:rPr>
          <w:rFonts w:ascii="Times New Roman" w:eastAsia="Times New Roman" w:hAnsi="Times New Roman" w:cs="Times New Roman"/>
          <w:noProof/>
        </w:rPr>
        <w:t>(</w:t>
      </w:r>
      <w:hyperlink w:anchor="_ENREF_30" w:tooltip="Lee, 1998 #1038" w:history="1">
        <w:r w:rsidR="009A13F8">
          <w:rPr>
            <w:rFonts w:ascii="Times New Roman" w:eastAsia="Times New Roman" w:hAnsi="Times New Roman" w:cs="Times New Roman"/>
            <w:noProof/>
          </w:rPr>
          <w:t>Lee et al., 1998</w:t>
        </w:r>
      </w:hyperlink>
      <w:r w:rsidR="00C0510C">
        <w:rPr>
          <w:rFonts w:ascii="Times New Roman" w:eastAsia="Times New Roman" w:hAnsi="Times New Roman" w:cs="Times New Roman"/>
          <w:noProof/>
        </w:rPr>
        <w:t>)</w:t>
      </w:r>
      <w:r w:rsidR="00CF2314" w:rsidRPr="008D656F">
        <w:rPr>
          <w:rFonts w:ascii="Times New Roman" w:eastAsia="Times New Roman" w:hAnsi="Times New Roman" w:cs="Times New Roman"/>
        </w:rPr>
        <w:fldChar w:fldCharType="end"/>
      </w:r>
      <w:r w:rsidR="00C847F7" w:rsidRPr="008D656F">
        <w:rPr>
          <w:rFonts w:ascii="Times New Roman" w:eastAsia="Times New Roman" w:hAnsi="Times New Roman" w:cs="Times New Roman"/>
        </w:rPr>
        <w:t xml:space="preserve"> </w:t>
      </w:r>
      <w:r w:rsidR="00290E9F" w:rsidRPr="008D656F">
        <w:rPr>
          <w:rFonts w:ascii="Times New Roman" w:eastAsia="Times New Roman" w:hAnsi="Times New Roman" w:cs="Times New Roman"/>
        </w:rPr>
        <w:t>were maintained as previously described and used as target cells for the cytotoxicity assay</w:t>
      </w:r>
      <w:r w:rsidR="00390BFA">
        <w:rPr>
          <w:rFonts w:ascii="Times New Roman" w:eastAsia="Times New Roman" w:hAnsi="Times New Roman" w:cs="Times New Roman"/>
        </w:rPr>
        <w:t xml:space="preserve"> </w:t>
      </w:r>
      <w:r w:rsidR="00CF2314" w:rsidRPr="008D656F">
        <w:rPr>
          <w:rFonts w:ascii="Times New Roman" w:eastAsia="Times New Roman" w:hAnsi="Times New Roman" w:cs="Times New Roman"/>
        </w:rPr>
        <w:fldChar w:fldCharType="begin">
          <w:fldData xml:space="preserve">PEVuZE5vdGU+PENpdGU+PEF1dGhvcj5CaWdsZXk8L0F1dGhvcj48WWVhcj4yMDE0PC9ZZWFyPjxS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</w:fldData>
        </w:fldChar>
      </w:r>
      <w:r w:rsidR="00C0510C">
        <w:rPr>
          <w:rFonts w:ascii="Times New Roman" w:eastAsia="Times New Roman" w:hAnsi="Times New Roman" w:cs="Times New Roman"/>
        </w:rPr>
        <w:instrText xml:space="preserve"> ADDIN EN.CITE </w:instrText>
      </w:r>
      <w:r w:rsidR="00C0510C">
        <w:rPr>
          <w:rFonts w:ascii="Times New Roman" w:eastAsia="Times New Roman" w:hAnsi="Times New Roman" w:cs="Times New Roman"/>
        </w:rPr>
        <w:fldChar w:fldCharType="begin">
          <w:fldData xml:space="preserve">PEVuZE5vdGU+PENpdGU+PEF1dGhvcj5CaWdsZXk8L0F1dGhvcj48WWVhcj4yMDE0PC9ZZWFyPjxS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</w:fldData>
        </w:fldChar>
      </w:r>
      <w:r w:rsidR="00C0510C">
        <w:rPr>
          <w:rFonts w:ascii="Times New Roman" w:eastAsia="Times New Roman" w:hAnsi="Times New Roman" w:cs="Times New Roman"/>
        </w:rPr>
        <w:instrText xml:space="preserve"> ADDIN EN.CITE.DATA </w:instrText>
      </w:r>
      <w:r w:rsidR="00C0510C">
        <w:rPr>
          <w:rFonts w:ascii="Times New Roman" w:eastAsia="Times New Roman" w:hAnsi="Times New Roman" w:cs="Times New Roman"/>
        </w:rPr>
      </w:r>
      <w:r w:rsidR="00C0510C">
        <w:rPr>
          <w:rFonts w:ascii="Times New Roman" w:eastAsia="Times New Roman" w:hAnsi="Times New Roman" w:cs="Times New Roman"/>
        </w:rPr>
        <w:fldChar w:fldCharType="end"/>
      </w:r>
      <w:r w:rsidR="00CF2314" w:rsidRPr="008D656F">
        <w:rPr>
          <w:rFonts w:ascii="Times New Roman" w:eastAsia="Times New Roman" w:hAnsi="Times New Roman" w:cs="Times New Roman"/>
        </w:rPr>
      </w:r>
      <w:r w:rsidR="00CF2314" w:rsidRPr="008D656F">
        <w:rPr>
          <w:rFonts w:ascii="Times New Roman" w:eastAsia="Times New Roman" w:hAnsi="Times New Roman" w:cs="Times New Roman"/>
        </w:rPr>
        <w:fldChar w:fldCharType="separate"/>
      </w:r>
      <w:r w:rsidR="00C0510C">
        <w:rPr>
          <w:rFonts w:ascii="Times New Roman" w:eastAsia="Times New Roman" w:hAnsi="Times New Roman" w:cs="Times New Roman"/>
          <w:noProof/>
        </w:rPr>
        <w:t>(</w:t>
      </w:r>
      <w:hyperlink w:anchor="_ENREF_6" w:tooltip="Bigley, 2014 #995" w:history="1">
        <w:r w:rsidR="009A13F8">
          <w:rPr>
            <w:rFonts w:ascii="Times New Roman" w:eastAsia="Times New Roman" w:hAnsi="Times New Roman" w:cs="Times New Roman"/>
            <w:noProof/>
          </w:rPr>
          <w:t>Bigley et al., 2014</w:t>
        </w:r>
      </w:hyperlink>
      <w:r w:rsidR="00C0510C">
        <w:rPr>
          <w:rFonts w:ascii="Times New Roman" w:eastAsia="Times New Roman" w:hAnsi="Times New Roman" w:cs="Times New Roman"/>
          <w:noProof/>
        </w:rPr>
        <w:t>)</w:t>
      </w:r>
      <w:r w:rsidR="00CF2314" w:rsidRPr="008D656F">
        <w:rPr>
          <w:rFonts w:ascii="Times New Roman" w:eastAsia="Times New Roman" w:hAnsi="Times New Roman" w:cs="Times New Roman"/>
        </w:rPr>
        <w:fldChar w:fldCharType="end"/>
      </w:r>
      <w:r w:rsidR="00D22F63" w:rsidRPr="008D656F">
        <w:rPr>
          <w:rFonts w:ascii="Times New Roman" w:eastAsia="Times New Roman" w:hAnsi="Times New Roman" w:cs="Times New Roman"/>
        </w:rPr>
        <w:t xml:space="preserve">. </w:t>
      </w:r>
      <w:r w:rsidR="00290E9F" w:rsidRPr="008D656F">
        <w:rPr>
          <w:rFonts w:ascii="Times New Roman" w:eastAsia="Times New Roman" w:hAnsi="Times New Roman" w:cs="Times New Roman"/>
        </w:rPr>
        <w:t xml:space="preserve">On the day of the </w:t>
      </w:r>
      <w:r w:rsidRPr="008D656F">
        <w:rPr>
          <w:rFonts w:ascii="Times New Roman" w:hAnsi="Times New Roman" w:cs="Times New Roman"/>
        </w:rPr>
        <w:t>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T-cells </w:t>
      </w:r>
      <w:r w:rsidRPr="008D656F">
        <w:rPr>
          <w:rFonts w:ascii="Times New Roman" w:eastAsia="Times New Roman" w:hAnsi="Times New Roman" w:cs="Times New Roman"/>
        </w:rPr>
        <w:t xml:space="preserve">cytotoxicity </w:t>
      </w:r>
      <w:r w:rsidR="00290E9F" w:rsidRPr="008D656F">
        <w:rPr>
          <w:rFonts w:ascii="Times New Roman" w:eastAsia="Times New Roman" w:hAnsi="Times New Roman" w:cs="Times New Roman"/>
        </w:rPr>
        <w:t>assay, 3x10</w:t>
      </w:r>
      <w:r w:rsidR="00290E9F" w:rsidRPr="008D656F">
        <w:rPr>
          <w:rFonts w:ascii="Times New Roman" w:eastAsia="Times New Roman" w:hAnsi="Times New Roman" w:cs="Times New Roman"/>
          <w:vertAlign w:val="superscript"/>
        </w:rPr>
        <w:t xml:space="preserve">6 </w:t>
      </w:r>
      <w:r w:rsidR="00290E9F" w:rsidRPr="008D656F">
        <w:rPr>
          <w:rFonts w:ascii="Times New Roman" w:eastAsia="Times New Roman" w:hAnsi="Times New Roman" w:cs="Times New Roman"/>
        </w:rPr>
        <w:t xml:space="preserve">target cells were removed and labeled </w:t>
      </w:r>
      <w:r w:rsidR="00F474AF" w:rsidRPr="008D656F">
        <w:rPr>
          <w:rFonts w:ascii="Times New Roman" w:eastAsia="Times New Roman" w:hAnsi="Times New Roman" w:cs="Times New Roman"/>
        </w:rPr>
        <w:t xml:space="preserve">with </w:t>
      </w:r>
      <w:r w:rsidR="00290E9F" w:rsidRPr="008D656F">
        <w:rPr>
          <w:rFonts w:ascii="Times New Roman" w:eastAsia="Times New Roman" w:hAnsi="Times New Roman" w:cs="Times New Roman"/>
        </w:rPr>
        <w:t>anti-CD71</w:t>
      </w:r>
      <w:r w:rsidR="00F474AF" w:rsidRPr="008D656F">
        <w:rPr>
          <w:rFonts w:ascii="Times New Roman" w:eastAsia="Times New Roman" w:hAnsi="Times New Roman" w:cs="Times New Roman"/>
        </w:rPr>
        <w:t>-FITC</w:t>
      </w:r>
      <w:r w:rsidR="00290E9F" w:rsidRPr="008D656F">
        <w:rPr>
          <w:rFonts w:ascii="Times New Roman" w:eastAsia="Times New Roman" w:hAnsi="Times New Roman" w:cs="Times New Roman"/>
        </w:rPr>
        <w:t xml:space="preserve"> </w:t>
      </w:r>
      <w:r w:rsidR="00F474AF" w:rsidRPr="008D656F">
        <w:rPr>
          <w:rFonts w:ascii="Times New Roman" w:hAnsi="Times New Roman" w:cs="Times New Roman"/>
        </w:rPr>
        <w:t>and co-cultured with the e</w:t>
      </w:r>
      <w:r w:rsidR="00290E9F" w:rsidRPr="008D656F">
        <w:rPr>
          <w:rFonts w:ascii="Times New Roman" w:hAnsi="Times New Roman" w:cs="Times New Roman"/>
        </w:rPr>
        <w:t xml:space="preserve">xpanded </w:t>
      </w:r>
      <w:r w:rsidR="008220FA" w:rsidRPr="008D656F">
        <w:rPr>
          <w:rFonts w:ascii="Times New Roman" w:hAnsi="Times New Roman" w:cs="Times New Roman"/>
        </w:rPr>
        <w:t>TCR-</w:t>
      </w:r>
      <w:proofErr w:type="spellStart"/>
      <w:r w:rsidR="00290E9F" w:rsidRPr="008D656F">
        <w:rPr>
          <w:rFonts w:ascii="Times New Roman" w:hAnsi="Times New Roman" w:cs="Times New Roman"/>
          <w:color w:val="000000"/>
        </w:rPr>
        <w:t>γδ</w:t>
      </w:r>
      <w:proofErr w:type="spellEnd"/>
      <w:r w:rsidR="00290E9F" w:rsidRPr="008D656F">
        <w:rPr>
          <w:rFonts w:ascii="Times New Roman" w:hAnsi="Times New Roman" w:cs="Times New Roman"/>
          <w:color w:val="000000"/>
        </w:rPr>
        <w:t xml:space="preserve"> T</w:t>
      </w:r>
      <w:r w:rsidR="00290E9F" w:rsidRPr="008D656F">
        <w:rPr>
          <w:rFonts w:ascii="Times New Roman" w:eastAsia="Times New Roman" w:hAnsi="Times New Roman" w:cs="Times New Roman"/>
        </w:rPr>
        <w:t>-cells</w:t>
      </w:r>
      <w:r w:rsidR="00290E9F" w:rsidRPr="008D656F">
        <w:rPr>
          <w:rFonts w:ascii="Times New Roman" w:hAnsi="Times New Roman" w:cs="Times New Roman"/>
        </w:rPr>
        <w:t xml:space="preserve"> at </w:t>
      </w:r>
      <w:r w:rsidR="00F474AF" w:rsidRPr="008D656F">
        <w:rPr>
          <w:rFonts w:ascii="Times New Roman" w:hAnsi="Times New Roman" w:cs="Times New Roman"/>
        </w:rPr>
        <w:t xml:space="preserve">0:1 (determine spontaneous death), </w:t>
      </w:r>
      <w:r w:rsidR="00290E9F" w:rsidRPr="008D656F">
        <w:rPr>
          <w:rFonts w:ascii="Times New Roman" w:hAnsi="Times New Roman" w:cs="Times New Roman"/>
        </w:rPr>
        <w:t xml:space="preserve">1:1, 5:1, 10:1, and 20:1 </w:t>
      </w:r>
      <w:r w:rsidR="00C553FC" w:rsidRPr="008D656F">
        <w:rPr>
          <w:rFonts w:ascii="Times New Roman" w:hAnsi="Times New Roman" w:cs="Times New Roman"/>
        </w:rPr>
        <w:t>TCR</w:t>
      </w:r>
      <w:r w:rsidR="00C553FC" w:rsidRPr="008D656F">
        <w:rPr>
          <w:rFonts w:ascii="Times New Roman" w:hAnsi="Times New Roman" w:cs="Times New Roman"/>
          <w:color w:val="000000"/>
        </w:rPr>
        <w:t>-</w:t>
      </w:r>
      <w:proofErr w:type="spellStart"/>
      <w:r w:rsidR="00290E9F" w:rsidRPr="008D656F">
        <w:rPr>
          <w:rFonts w:ascii="Times New Roman" w:hAnsi="Times New Roman" w:cs="Times New Roman"/>
          <w:color w:val="000000"/>
        </w:rPr>
        <w:t>γδ</w:t>
      </w:r>
      <w:proofErr w:type="spellEnd"/>
      <w:r w:rsidR="00290E9F" w:rsidRPr="008D656F">
        <w:rPr>
          <w:rFonts w:ascii="Times New Roman" w:hAnsi="Times New Roman" w:cs="Times New Roman"/>
          <w:color w:val="000000"/>
        </w:rPr>
        <w:t xml:space="preserve"> T</w:t>
      </w:r>
      <w:r w:rsidR="00290E9F" w:rsidRPr="008D656F">
        <w:rPr>
          <w:rFonts w:ascii="Times New Roman" w:eastAsia="Times New Roman" w:hAnsi="Times New Roman" w:cs="Times New Roman"/>
        </w:rPr>
        <w:t>-cell</w:t>
      </w:r>
      <w:r w:rsidR="00290E9F" w:rsidRPr="008D656F">
        <w:rPr>
          <w:rFonts w:ascii="Times New Roman" w:hAnsi="Times New Roman" w:cs="Times New Roman"/>
        </w:rPr>
        <w:t xml:space="preserve">: target cell ratios. All assays were conducted in the presence of </w:t>
      </w:r>
      <w:r w:rsidR="00BA4315">
        <w:rPr>
          <w:rFonts w:ascii="Times New Roman" w:hAnsi="Times New Roman" w:cs="Times New Roman"/>
        </w:rPr>
        <w:t>RPMI-1640 with 10% FBS and 1</w:t>
      </w:r>
      <w:r w:rsidR="00290E9F" w:rsidRPr="008D656F">
        <w:rPr>
          <w:rFonts w:ascii="Times New Roman" w:hAnsi="Times New Roman" w:cs="Times New Roman"/>
        </w:rPr>
        <w:t>% penicillin streptomycin</w:t>
      </w:r>
      <w:r w:rsidR="00290E9F" w:rsidRPr="008D656F">
        <w:rPr>
          <w:rStyle w:val="CommentReference"/>
          <w:rFonts w:ascii="Times New Roman" w:hAnsi="Times New Roman" w:cs="Times New Roman"/>
          <w:sz w:val="24"/>
          <w:szCs w:val="24"/>
        </w:rPr>
        <w:t xml:space="preserve"> </w:t>
      </w:r>
      <w:r w:rsidR="00290E9F" w:rsidRPr="008D656F">
        <w:rPr>
          <w:rFonts w:ascii="Times New Roman" w:hAnsi="Times New Roman" w:cs="Times New Roman"/>
        </w:rPr>
        <w:t>and incubated at 37°C for 4 h in a humidified CO</w:t>
      </w:r>
      <w:r w:rsidR="00290E9F" w:rsidRPr="008D656F">
        <w:rPr>
          <w:rFonts w:ascii="Times New Roman" w:hAnsi="Times New Roman" w:cs="Times New Roman"/>
          <w:vertAlign w:val="subscript"/>
        </w:rPr>
        <w:t xml:space="preserve">2 </w:t>
      </w:r>
      <w:r w:rsidR="00290E9F" w:rsidRPr="008D656F">
        <w:rPr>
          <w:rFonts w:ascii="Times New Roman" w:hAnsi="Times New Roman" w:cs="Times New Roman"/>
        </w:rPr>
        <w:t xml:space="preserve">incubator. </w:t>
      </w:r>
      <w:r w:rsidR="00F474AF" w:rsidRPr="008D656F">
        <w:rPr>
          <w:rFonts w:ascii="Times New Roman" w:hAnsi="Times New Roman" w:cs="Times New Roman"/>
        </w:rPr>
        <w:t>Flow cytometry was used to determine TCR-</w:t>
      </w:r>
      <w:proofErr w:type="spellStart"/>
      <w:r w:rsidR="00F474AF" w:rsidRPr="008D656F">
        <w:rPr>
          <w:rFonts w:ascii="Times New Roman" w:hAnsi="Times New Roman" w:cs="Times New Roman"/>
        </w:rPr>
        <w:t>γδ</w:t>
      </w:r>
      <w:proofErr w:type="spellEnd"/>
      <w:r w:rsidR="00F474AF" w:rsidRPr="008D656F">
        <w:rPr>
          <w:rFonts w:ascii="Times New Roman" w:hAnsi="Times New Roman" w:cs="Times New Roman"/>
        </w:rPr>
        <w:t xml:space="preserve"> T-cell cytotoxic activity</w:t>
      </w:r>
      <w:r w:rsidR="00290E9F" w:rsidRPr="008D656F">
        <w:rPr>
          <w:rFonts w:ascii="Times New Roman" w:hAnsi="Times New Roman" w:cs="Times New Roman"/>
        </w:rPr>
        <w:t xml:space="preserve"> </w:t>
      </w:r>
      <w:r w:rsidR="00F474AF" w:rsidRPr="008D656F">
        <w:rPr>
          <w:rFonts w:ascii="Times New Roman" w:hAnsi="Times New Roman" w:cs="Times New Roman"/>
        </w:rPr>
        <w:t xml:space="preserve">following similar methods we have described </w:t>
      </w:r>
      <w:r w:rsidR="00290E9F" w:rsidRPr="008D656F">
        <w:rPr>
          <w:rFonts w:ascii="Times New Roman" w:hAnsi="Times New Roman" w:cs="Times New Roman"/>
        </w:rPr>
        <w:t xml:space="preserve">previously </w:t>
      </w:r>
      <w:r w:rsidR="00F474AF" w:rsidRPr="008D656F">
        <w:rPr>
          <w:rFonts w:ascii="Times New Roman" w:hAnsi="Times New Roman" w:cs="Times New Roman"/>
        </w:rPr>
        <w:t xml:space="preserve">for </w:t>
      </w:r>
      <w:r w:rsidR="00290E9F" w:rsidRPr="008D656F">
        <w:rPr>
          <w:rFonts w:ascii="Times New Roman" w:hAnsi="Times New Roman" w:cs="Times New Roman"/>
        </w:rPr>
        <w:t>NK-cell</w:t>
      </w:r>
      <w:r w:rsidR="00F474AF" w:rsidRPr="008D656F">
        <w:rPr>
          <w:rFonts w:ascii="Times New Roman" w:hAnsi="Times New Roman" w:cs="Times New Roman"/>
        </w:rPr>
        <w:t>s</w:t>
      </w:r>
      <w:r w:rsidR="00290E9F" w:rsidRPr="008D656F">
        <w:rPr>
          <w:rFonts w:ascii="Times New Roman" w:hAnsi="Times New Roman" w:cs="Times New Roman"/>
        </w:rPr>
        <w:t xml:space="preserve"> </w:t>
      </w:r>
      <w:r w:rsidR="00CF2314" w:rsidRPr="008D656F">
        <w:rPr>
          <w:rFonts w:ascii="Times New Roman" w:hAnsi="Times New Roman" w:cs="Times New Roman"/>
        </w:rPr>
        <w:fldChar w:fldCharType="begin"/>
      </w:r>
      <w:r w:rsidR="00C0510C">
        <w:rPr>
          <w:rFonts w:ascii="Times New Roman" w:hAnsi="Times New Roman" w:cs="Times New Roman"/>
        </w:rPr>
        <w:instrText xml:space="preserve"> ADDIN EN.CITE &lt;EndNote&gt;&lt;Cite&gt;&lt;Author&gt;Bigley&lt;/Author&gt;&lt;Year&gt;2018&lt;/Year&gt;&lt;RecNum&gt;1322&lt;/RecNum&gt;&lt;DisplayText&gt;(Bigley et al., 2018)&lt;/DisplayText&gt;&lt;record&gt;&lt;rec-number&gt;1322&lt;/rec-number&gt;&lt;foreign-keys&gt;&lt;key app="EN" db-id="vwedxdsw825ephe2p9upd5tw20z2fwa90fxr" timestamp="1547746732"&gt;1322&lt;/key&gt;&lt;/foreign-keys&gt;&lt;ref-type name="Journal Article"&gt;17&lt;/ref-type&gt;&lt;contributors&gt;&lt;authors&gt;&lt;author&gt;Bigley, A. B.&lt;/author&gt;&lt;author&gt;Agha, N. H.&lt;/author&gt;&lt;author&gt;Baker, F. L.&lt;/author&gt;&lt;author&gt;Spielmann, G.&lt;/author&gt;&lt;author&gt;Kunz, H. E.&lt;/author&gt;&lt;author&gt;Mylabathula, P. L.&lt;/author&gt;&lt;author&gt;Rooney, B.&lt;/author&gt;&lt;author&gt;Laughlin, M. S.&lt;/author&gt;&lt;author&gt;Pierson, D. L.&lt;/author&gt;&lt;author&gt;Mehta, S. K.&lt;/author&gt;&lt;author&gt;Crucian, B. E.&lt;/author&gt;&lt;author&gt;Simpson, R. J.&lt;/author&gt;&lt;/authors&gt;&lt;/contributors&gt;&lt;auth-address&gt;university of Arizona, United States.&amp;#xD;University of Houston, United States.&amp;#xD;The University of Arizona, United States.&amp;#xD;School of Kinesiology, Louisiana State University, United States.&amp;#xD;NASA-Johnson Space Center, United States.&amp;#xD;Department of Health and Human Performance, University of Houston, United States.&amp;#xD;Microbiology, NASA-Johnson Space Center, United States.&amp;#xD;Microbiology, Johnson Space Center, United States.&lt;/auth-address&gt;&lt;titles&gt;&lt;title&gt;NK-cell function is impaired during long-duration spaceflight&lt;/title&gt;&lt;secondary-title&gt;J Appl Physiol (1985)&lt;/secondary-title&gt;&lt;/titles&gt;&lt;periodical&gt;&lt;full-title&gt;J Appl Physiol (1985)&lt;/full-title&gt;&lt;/periodical&gt;&lt;keywords&gt;&lt;keyword&gt;astronauts&lt;/keyword&gt;&lt;keyword&gt;immunity&lt;/keyword&gt;&lt;keyword&gt;isolation and confinement&lt;/keyword&gt;&lt;keyword&gt;microgravity&lt;/keyword&gt;&lt;keyword&gt;space exploration&lt;/keyword&gt;&lt;/keywords&gt;&lt;dates&gt;&lt;year&gt;2018&lt;/year&gt;&lt;pub-dates&gt;&lt;date&gt;Nov 1&lt;/date&gt;&lt;/pub-dates&gt;&lt;/dates&gt;&lt;isbn&gt;1522-1601 (Electronic)&amp;#xD;0161-7567 (Linking)&lt;/isbn&gt;&lt;accession-num&gt;30382809&lt;/accession-num&gt;&lt;urls&gt;&lt;related-urls&gt;&lt;url&gt;https://www.ncbi.nlm.nih.gov/pubmed/30382809&lt;/url&gt;&lt;/related-urls&gt;&lt;/urls&gt;&lt;electronic-resource-num&gt;10.1152/japplphysiol.00761.2018&lt;/electronic-resource-num&gt;&lt;/record&gt;&lt;/Cite&gt;&lt;/EndNote&gt;</w:instrText>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5" w:tooltip="Bigley, 2018 #1322" w:history="1">
        <w:r w:rsidR="009A13F8">
          <w:rPr>
            <w:rFonts w:ascii="Times New Roman" w:hAnsi="Times New Roman" w:cs="Times New Roman"/>
            <w:noProof/>
          </w:rPr>
          <w:t>Bigley et al., 2018</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F474AF" w:rsidRPr="008D656F">
        <w:rPr>
          <w:rFonts w:ascii="Times New Roman" w:hAnsi="Times New Roman" w:cs="Times New Roman"/>
        </w:rPr>
        <w:t>.</w:t>
      </w:r>
      <w:r w:rsidR="00290E9F" w:rsidRPr="008D656F">
        <w:rPr>
          <w:rFonts w:ascii="Times New Roman" w:hAnsi="Times New Roman" w:cs="Times New Roman"/>
        </w:rPr>
        <w:t xml:space="preserve"> </w:t>
      </w:r>
      <w:r w:rsidR="005C62E5" w:rsidRPr="008D656F">
        <w:rPr>
          <w:rFonts w:ascii="Times New Roman" w:hAnsi="Times New Roman" w:cs="Times New Roman"/>
        </w:rPr>
        <w:t>TCR-</w:t>
      </w:r>
      <w:proofErr w:type="spellStart"/>
      <w:r w:rsidR="005C62E5" w:rsidRPr="008D656F">
        <w:rPr>
          <w:rFonts w:ascii="Times New Roman" w:hAnsi="Times New Roman" w:cs="Times New Roman"/>
        </w:rPr>
        <w:t>γδ</w:t>
      </w:r>
      <w:proofErr w:type="spellEnd"/>
      <w:r w:rsidR="005C62E5" w:rsidRPr="008D656F">
        <w:rPr>
          <w:rFonts w:ascii="Times New Roman" w:hAnsi="Times New Roman" w:cs="Times New Roman"/>
        </w:rPr>
        <w:t xml:space="preserve"> T-cell </w:t>
      </w:r>
      <w:r w:rsidR="00290E9F" w:rsidRPr="008D656F">
        <w:rPr>
          <w:rFonts w:ascii="Times New Roman" w:hAnsi="Times New Roman" w:cs="Times New Roman"/>
        </w:rPr>
        <w:t xml:space="preserve">cytotoxic activity </w:t>
      </w:r>
      <w:r w:rsidR="00290E9F" w:rsidRPr="008D656F">
        <w:rPr>
          <w:rFonts w:ascii="Times New Roman" w:eastAsia="Times New Roman" w:hAnsi="Times New Roman" w:cs="Times New Roman"/>
          <w:shd w:val="clear" w:color="auto" w:fill="FFFFFF"/>
        </w:rPr>
        <w:t xml:space="preserve">was calculated as specific lysis </w:t>
      </w:r>
      <w:r w:rsidR="00290E9F" w:rsidRPr="008D656F">
        <w:rPr>
          <w:rFonts w:ascii="Times New Roman" w:hAnsi="Times New Roman" w:cs="Times New Roman"/>
        </w:rPr>
        <w:t xml:space="preserve">(% total lysis - % spontaneous </w:t>
      </w:r>
      <w:r w:rsidR="00F474AF" w:rsidRPr="008D656F">
        <w:rPr>
          <w:rFonts w:ascii="Times New Roman" w:hAnsi="Times New Roman" w:cs="Times New Roman"/>
        </w:rPr>
        <w:t>death</w:t>
      </w:r>
      <w:r w:rsidR="00290E9F" w:rsidRPr="008D656F">
        <w:rPr>
          <w:rFonts w:ascii="Times New Roman" w:hAnsi="Times New Roman" w:cs="Times New Roman"/>
        </w:rPr>
        <w:t xml:space="preserve">) </w:t>
      </w:r>
      <w:r w:rsidR="00290E9F" w:rsidRPr="008D656F">
        <w:rPr>
          <w:rFonts w:ascii="Times New Roman" w:eastAsia="Times New Roman" w:hAnsi="Times New Roman" w:cs="Times New Roman"/>
          <w:shd w:val="clear" w:color="auto" w:fill="FFFFFF"/>
        </w:rPr>
        <w:t xml:space="preserve">and </w:t>
      </w:r>
      <w:r w:rsidR="004E0976" w:rsidRPr="008D656F">
        <w:rPr>
          <w:rFonts w:ascii="Times New Roman" w:hAnsi="Times New Roman" w:cs="Times New Roman"/>
        </w:rPr>
        <w:t>lytic index</w:t>
      </w:r>
      <w:r w:rsidR="00290E9F" w:rsidRPr="008D656F">
        <w:rPr>
          <w:rFonts w:ascii="Times New Roman" w:hAnsi="Times New Roman" w:cs="Times New Roman"/>
        </w:rPr>
        <w:t xml:space="preserve"> (number of dead target cells per </w:t>
      </w:r>
      <w:r w:rsidR="00F474AF" w:rsidRPr="008D656F">
        <w:rPr>
          <w:rFonts w:ascii="Times New Roman" w:hAnsi="Times New Roman" w:cs="Times New Roman"/>
        </w:rPr>
        <w:t xml:space="preserve">100,000 </w:t>
      </w:r>
      <w:r w:rsidR="005C62E5" w:rsidRPr="008D656F">
        <w:rPr>
          <w:rFonts w:ascii="Times New Roman" w:hAnsi="Times New Roman" w:cs="Times New Roman"/>
        </w:rPr>
        <w:t>TCR-</w:t>
      </w:r>
      <w:proofErr w:type="spellStart"/>
      <w:r w:rsidR="005C62E5" w:rsidRPr="008D656F">
        <w:rPr>
          <w:rFonts w:ascii="Times New Roman" w:hAnsi="Times New Roman" w:cs="Times New Roman"/>
        </w:rPr>
        <w:t>γδ</w:t>
      </w:r>
      <w:proofErr w:type="spellEnd"/>
      <w:r w:rsidR="005C62E5" w:rsidRPr="008D656F">
        <w:rPr>
          <w:rFonts w:ascii="Times New Roman" w:hAnsi="Times New Roman" w:cs="Times New Roman"/>
        </w:rPr>
        <w:t xml:space="preserve"> T-cell</w:t>
      </w:r>
      <w:r w:rsidR="00290E9F" w:rsidRPr="008D656F">
        <w:rPr>
          <w:rFonts w:ascii="Times New Roman" w:hAnsi="Times New Roman" w:cs="Times New Roman"/>
        </w:rPr>
        <w:t>).</w:t>
      </w:r>
      <w:r w:rsidR="00D26487" w:rsidRPr="008D656F">
        <w:rPr>
          <w:rFonts w:ascii="Times New Roman" w:hAnsi="Times New Roman" w:cs="Times New Roman"/>
        </w:rPr>
        <w:t xml:space="preserve"> </w:t>
      </w:r>
      <w:r w:rsidR="00996B43" w:rsidRPr="008D656F">
        <w:rPr>
          <w:rFonts w:ascii="Times New Roman" w:hAnsi="Times New Roman" w:cs="Times New Roman"/>
        </w:rPr>
        <w:t xml:space="preserve">To block </w:t>
      </w:r>
      <w:r w:rsidR="00F70349">
        <w:rPr>
          <w:rFonts w:ascii="Times New Roman" w:hAnsi="Times New Roman" w:cs="Times New Roman"/>
        </w:rPr>
        <w:t xml:space="preserve">activation of </w:t>
      </w:r>
      <w:r w:rsidR="00996B43" w:rsidRPr="008D656F">
        <w:rPr>
          <w:rFonts w:ascii="Times New Roman" w:hAnsi="Times New Roman" w:cs="Times New Roman"/>
        </w:rPr>
        <w:t>TCR-</w:t>
      </w:r>
      <w:proofErr w:type="spellStart"/>
      <w:r w:rsidR="00996B43" w:rsidRPr="008D656F">
        <w:rPr>
          <w:rFonts w:ascii="Times New Roman" w:hAnsi="Times New Roman" w:cs="Times New Roman"/>
        </w:rPr>
        <w:t>γδ</w:t>
      </w:r>
      <w:proofErr w:type="spellEnd"/>
      <w:r w:rsidR="00996B43" w:rsidRPr="008D656F">
        <w:rPr>
          <w:rFonts w:ascii="Times New Roman" w:hAnsi="Times New Roman" w:cs="Times New Roman"/>
        </w:rPr>
        <w:t xml:space="preserve"> T-cells through the NKG2D receptor, </w:t>
      </w:r>
      <w:r w:rsidR="00EA75C8" w:rsidRPr="008D656F">
        <w:rPr>
          <w:rFonts w:ascii="Times New Roman" w:hAnsi="Times New Roman" w:cs="Times New Roman"/>
        </w:rPr>
        <w:t>TCR-</w:t>
      </w:r>
      <w:proofErr w:type="spellStart"/>
      <w:r w:rsidR="00EA75C8" w:rsidRPr="008D656F">
        <w:rPr>
          <w:rFonts w:ascii="Times New Roman" w:hAnsi="Times New Roman" w:cs="Times New Roman"/>
        </w:rPr>
        <w:t>γδ</w:t>
      </w:r>
      <w:proofErr w:type="spellEnd"/>
      <w:r w:rsidR="00EA75C8" w:rsidRPr="008D656F">
        <w:rPr>
          <w:rFonts w:ascii="Times New Roman" w:hAnsi="Times New Roman" w:cs="Times New Roman"/>
        </w:rPr>
        <w:t xml:space="preserve"> T-cells were </w:t>
      </w:r>
      <w:r w:rsidR="00996B43" w:rsidRPr="008D656F">
        <w:rPr>
          <w:rFonts w:ascii="Times New Roman" w:hAnsi="Times New Roman" w:cs="Times New Roman"/>
        </w:rPr>
        <w:t xml:space="preserve">incubated with either </w:t>
      </w:r>
      <w:r w:rsidR="00EA75C8" w:rsidRPr="008D656F">
        <w:rPr>
          <w:rFonts w:ascii="Times New Roman" w:hAnsi="Times New Roman" w:cs="Times New Roman"/>
        </w:rPr>
        <w:t>media</w:t>
      </w:r>
      <w:r w:rsidR="00996B43" w:rsidRPr="008D656F">
        <w:rPr>
          <w:rFonts w:ascii="Times New Roman" w:hAnsi="Times New Roman" w:cs="Times New Roman"/>
        </w:rPr>
        <w:t xml:space="preserve"> alone</w:t>
      </w:r>
      <w:r w:rsidR="00EA75C8" w:rsidRPr="008D656F">
        <w:rPr>
          <w:rFonts w:ascii="Times New Roman" w:hAnsi="Times New Roman" w:cs="Times New Roman"/>
        </w:rPr>
        <w:t xml:space="preserve">, </w:t>
      </w:r>
      <w:proofErr w:type="gramStart"/>
      <w:r w:rsidR="00996B43" w:rsidRPr="008D656F">
        <w:rPr>
          <w:rFonts w:ascii="Times New Roman" w:hAnsi="Times New Roman" w:cs="Times New Roman"/>
        </w:rPr>
        <w:t>an</w:t>
      </w:r>
      <w:proofErr w:type="gramEnd"/>
      <w:r w:rsidR="00996B43" w:rsidRPr="008D656F">
        <w:rPr>
          <w:rFonts w:ascii="Times New Roman" w:hAnsi="Times New Roman" w:cs="Times New Roman"/>
        </w:rPr>
        <w:t xml:space="preserve"> </w:t>
      </w:r>
      <w:r w:rsidR="00561E90" w:rsidRPr="008D656F">
        <w:rPr>
          <w:rFonts w:ascii="Times New Roman" w:hAnsi="Times New Roman" w:cs="Times New Roman"/>
        </w:rPr>
        <w:t>REA</w:t>
      </w:r>
      <w:r w:rsidR="00996B43" w:rsidRPr="008D656F">
        <w:rPr>
          <w:rFonts w:ascii="Times New Roman" w:hAnsi="Times New Roman" w:cs="Times New Roman"/>
        </w:rPr>
        <w:t xml:space="preserve"> </w:t>
      </w:r>
      <w:r w:rsidR="00EA75C8" w:rsidRPr="008D656F">
        <w:rPr>
          <w:rFonts w:ascii="Times New Roman" w:hAnsi="Times New Roman" w:cs="Times New Roman"/>
        </w:rPr>
        <w:t>isotype control,</w:t>
      </w:r>
      <w:r w:rsidR="00996B43" w:rsidRPr="008D656F">
        <w:rPr>
          <w:rFonts w:ascii="Times New Roman" w:hAnsi="Times New Roman" w:cs="Times New Roman"/>
        </w:rPr>
        <w:t xml:space="preserve"> or an </w:t>
      </w:r>
      <w:r w:rsidR="00EA75C8" w:rsidRPr="008D656F">
        <w:rPr>
          <w:rFonts w:ascii="Times New Roman" w:hAnsi="Times New Roman" w:cs="Times New Roman"/>
        </w:rPr>
        <w:t>anti-NKG2D</w:t>
      </w:r>
      <w:r w:rsidR="001B6FBE" w:rsidRPr="008D656F">
        <w:rPr>
          <w:rFonts w:ascii="Times New Roman" w:hAnsi="Times New Roman" w:cs="Times New Roman"/>
        </w:rPr>
        <w:t xml:space="preserve"> </w:t>
      </w:r>
      <w:r w:rsidR="00996B43" w:rsidRPr="008D656F">
        <w:rPr>
          <w:rFonts w:ascii="Times New Roman" w:hAnsi="Times New Roman" w:cs="Times New Roman"/>
        </w:rPr>
        <w:t xml:space="preserve">monoclonal antibody </w:t>
      </w:r>
      <w:r w:rsidR="00561E90" w:rsidRPr="008D656F">
        <w:rPr>
          <w:rFonts w:ascii="Times New Roman" w:hAnsi="Times New Roman" w:cs="Times New Roman"/>
        </w:rPr>
        <w:t>(REA</w:t>
      </w:r>
      <w:r w:rsidR="001B6FBE" w:rsidRPr="008D656F">
        <w:rPr>
          <w:rFonts w:ascii="Times New Roman" w:hAnsi="Times New Roman" w:cs="Times New Roman"/>
        </w:rPr>
        <w:t>, clone REA797)</w:t>
      </w:r>
      <w:r w:rsidR="00996B43" w:rsidRPr="008D656F">
        <w:rPr>
          <w:rFonts w:ascii="Times New Roman" w:hAnsi="Times New Roman" w:cs="Times New Roman"/>
        </w:rPr>
        <w:t xml:space="preserve"> for </w:t>
      </w:r>
      <w:r w:rsidR="00561E90" w:rsidRPr="008D656F">
        <w:rPr>
          <w:rFonts w:ascii="Times New Roman" w:hAnsi="Times New Roman" w:cs="Times New Roman"/>
        </w:rPr>
        <w:t xml:space="preserve">30 minutes </w:t>
      </w:r>
      <w:r w:rsidR="00996B43" w:rsidRPr="008D656F">
        <w:rPr>
          <w:rFonts w:ascii="Times New Roman" w:hAnsi="Times New Roman" w:cs="Times New Roman"/>
        </w:rPr>
        <w:t>prior to performing the TCR-</w:t>
      </w:r>
      <w:proofErr w:type="spellStart"/>
      <w:r w:rsidR="00996B43" w:rsidRPr="008D656F">
        <w:rPr>
          <w:rFonts w:ascii="Times New Roman" w:hAnsi="Times New Roman" w:cs="Times New Roman"/>
        </w:rPr>
        <w:t>γδ</w:t>
      </w:r>
      <w:proofErr w:type="spellEnd"/>
      <w:r w:rsidR="00996B43" w:rsidRPr="008D656F">
        <w:rPr>
          <w:rFonts w:ascii="Times New Roman" w:hAnsi="Times New Roman" w:cs="Times New Roman"/>
        </w:rPr>
        <w:t xml:space="preserve"> T-cell cytotoxicity assay. </w:t>
      </w:r>
      <w:r w:rsidR="0013010A">
        <w:rPr>
          <w:rFonts w:ascii="Times New Roman" w:hAnsi="Times New Roman" w:cs="Times New Roman"/>
        </w:rPr>
        <w:t xml:space="preserve">Finally, </w:t>
      </w:r>
      <w:r w:rsidR="001C5A34">
        <w:rPr>
          <w:rFonts w:ascii="Times New Roman" w:hAnsi="Times New Roman" w:cs="Times New Roman"/>
        </w:rPr>
        <w:t xml:space="preserve">NKG2D ligands were measured on K562 and U266 cells lines </w:t>
      </w:r>
      <w:r w:rsidR="001209EB">
        <w:rPr>
          <w:rFonts w:ascii="Times New Roman" w:hAnsi="Times New Roman" w:cs="Times New Roman"/>
        </w:rPr>
        <w:t>using monoclonal</w:t>
      </w:r>
      <w:r w:rsidR="001C5A34">
        <w:rPr>
          <w:rFonts w:ascii="Times New Roman" w:hAnsi="Times New Roman" w:cs="Times New Roman"/>
        </w:rPr>
        <w:t xml:space="preserve"> antibodies</w:t>
      </w:r>
      <w:r w:rsidR="001209EB">
        <w:rPr>
          <w:rFonts w:ascii="Times New Roman" w:hAnsi="Times New Roman" w:cs="Times New Roman"/>
        </w:rPr>
        <w:t xml:space="preserve"> against the following targets:</w:t>
      </w:r>
      <w:r w:rsidR="001C5A34">
        <w:rPr>
          <w:rFonts w:ascii="Times New Roman" w:hAnsi="Times New Roman" w:cs="Times New Roman"/>
        </w:rPr>
        <w:t xml:space="preserve"> MICA/MICB (</w:t>
      </w:r>
      <w:proofErr w:type="spellStart"/>
      <w:r w:rsidR="001C5A34">
        <w:rPr>
          <w:rFonts w:ascii="Times New Roman" w:eastAsia="Times New Roman" w:hAnsi="Times New Roman" w:cs="Times New Roman"/>
        </w:rPr>
        <w:t>Miltenyi</w:t>
      </w:r>
      <w:proofErr w:type="spellEnd"/>
      <w:r w:rsidR="001C5A34">
        <w:rPr>
          <w:rFonts w:ascii="Times New Roman" w:eastAsia="Times New Roman" w:hAnsi="Times New Roman" w:cs="Times New Roman"/>
        </w:rPr>
        <w:t>), ULBP-2/5/6 (</w:t>
      </w:r>
      <w:r w:rsidR="001C5A34" w:rsidRPr="008D656F">
        <w:rPr>
          <w:rFonts w:ascii="Times New Roman" w:eastAsia="Times New Roman" w:hAnsi="Times New Roman" w:cs="Times New Roman"/>
        </w:rPr>
        <w:t>R&amp;D Systems</w:t>
      </w:r>
      <w:r w:rsidR="001C5A34">
        <w:rPr>
          <w:rFonts w:ascii="Times New Roman" w:eastAsia="Times New Roman" w:hAnsi="Times New Roman" w:cs="Times New Roman"/>
        </w:rPr>
        <w:t>), ULBP-1 (</w:t>
      </w:r>
      <w:r w:rsidR="001C5A34" w:rsidRPr="008D656F">
        <w:rPr>
          <w:rFonts w:ascii="Times New Roman" w:eastAsia="Times New Roman" w:hAnsi="Times New Roman" w:cs="Times New Roman"/>
        </w:rPr>
        <w:t>R&amp;D Systems</w:t>
      </w:r>
      <w:r w:rsidR="001C5A34">
        <w:rPr>
          <w:rFonts w:ascii="Times New Roman" w:eastAsia="Times New Roman" w:hAnsi="Times New Roman" w:cs="Times New Roman"/>
        </w:rPr>
        <w:t>), and ULBP-3 (</w:t>
      </w:r>
      <w:r w:rsidR="001C5A34" w:rsidRPr="008D656F">
        <w:rPr>
          <w:rFonts w:ascii="Times New Roman" w:eastAsia="Times New Roman" w:hAnsi="Times New Roman" w:cs="Times New Roman"/>
        </w:rPr>
        <w:t>R&amp;D Systems</w:t>
      </w:r>
      <w:r w:rsidR="001C5A34">
        <w:rPr>
          <w:rFonts w:ascii="Times New Roman" w:eastAsia="Times New Roman" w:hAnsi="Times New Roman" w:cs="Times New Roman"/>
        </w:rPr>
        <w:t xml:space="preserve">). </w:t>
      </w:r>
    </w:p>
    <w:p w14:paraId="17691B97" w14:textId="77777777" w:rsidR="00B967C8" w:rsidRPr="008D656F" w:rsidRDefault="00B967C8" w:rsidP="008D656F">
      <w:pPr>
        <w:widowControl w:val="0"/>
        <w:autoSpaceDE w:val="0"/>
        <w:autoSpaceDN w:val="0"/>
        <w:adjustRightInd w:val="0"/>
        <w:jc w:val="both"/>
        <w:rPr>
          <w:rFonts w:ascii="Times New Roman" w:hAnsi="Times New Roman" w:cs="Times New Roman"/>
        </w:rPr>
      </w:pPr>
    </w:p>
    <w:p w14:paraId="0C4206A5" w14:textId="2AD527E2" w:rsidR="00290E9F" w:rsidRPr="00AA33BC" w:rsidRDefault="00290E9F" w:rsidP="00AA33BC">
      <w:pPr>
        <w:pStyle w:val="ListParagraph"/>
        <w:widowControl w:val="0"/>
        <w:numPr>
          <w:ilvl w:val="1"/>
          <w:numId w:val="7"/>
        </w:numPr>
        <w:autoSpaceDE w:val="0"/>
        <w:autoSpaceDN w:val="0"/>
        <w:adjustRightInd w:val="0"/>
        <w:jc w:val="both"/>
        <w:outlineLvl w:val="0"/>
        <w:rPr>
          <w:rFonts w:ascii="Times New Roman" w:hAnsi="Times New Roman" w:cs="Times New Roman"/>
          <w:b/>
        </w:rPr>
      </w:pPr>
      <w:r w:rsidRPr="00AA33BC">
        <w:rPr>
          <w:rFonts w:ascii="Times New Roman" w:hAnsi="Times New Roman" w:cs="Times New Roman"/>
          <w:b/>
        </w:rPr>
        <w:t>Statistical analysis</w:t>
      </w:r>
    </w:p>
    <w:p w14:paraId="52B947EF" w14:textId="77777777" w:rsidR="00AA33BC" w:rsidRPr="00AA33BC" w:rsidRDefault="00AA33BC" w:rsidP="00AA33BC">
      <w:pPr>
        <w:pStyle w:val="ListParagraph"/>
        <w:widowControl w:val="0"/>
        <w:autoSpaceDE w:val="0"/>
        <w:autoSpaceDN w:val="0"/>
        <w:adjustRightInd w:val="0"/>
        <w:jc w:val="both"/>
        <w:outlineLvl w:val="0"/>
        <w:rPr>
          <w:rFonts w:ascii="Times New Roman" w:hAnsi="Times New Roman" w:cs="Times New Roman"/>
          <w:b/>
        </w:rPr>
      </w:pPr>
    </w:p>
    <w:p w14:paraId="0809F3BB" w14:textId="4088DDF0" w:rsidR="00104C7E" w:rsidRPr="0019203E" w:rsidRDefault="00290E9F" w:rsidP="008D656F">
      <w:pPr>
        <w:widowControl w:val="0"/>
        <w:autoSpaceDE w:val="0"/>
        <w:autoSpaceDN w:val="0"/>
        <w:adjustRightInd w:val="0"/>
        <w:jc w:val="both"/>
        <w:rPr>
          <w:rFonts w:ascii="Times New Roman" w:hAnsi="Times New Roman" w:cs="Times New Roman"/>
        </w:rPr>
      </w:pPr>
      <w:r w:rsidRPr="008D656F">
        <w:rPr>
          <w:rFonts w:ascii="Times New Roman" w:hAnsi="Times New Roman" w:cs="Times New Roman"/>
        </w:rPr>
        <w:t>All statistical analyses were completed usi</w:t>
      </w:r>
      <w:r w:rsidR="00F43FBA" w:rsidRPr="008D656F">
        <w:rPr>
          <w:rFonts w:ascii="Times New Roman" w:hAnsi="Times New Roman" w:cs="Times New Roman"/>
        </w:rPr>
        <w:t>ng SPSS (v24.0</w:t>
      </w:r>
      <w:r w:rsidR="00390BFA">
        <w:rPr>
          <w:rFonts w:ascii="Times New Roman" w:hAnsi="Times New Roman" w:cs="Times New Roman"/>
        </w:rPr>
        <w:t>, IBM; Chicago, IL, USA</w:t>
      </w:r>
      <w:r w:rsidRPr="008D656F">
        <w:rPr>
          <w:rFonts w:ascii="Times New Roman" w:hAnsi="Times New Roman" w:cs="Times New Roman"/>
        </w:rPr>
        <w:t xml:space="preserve">). Maximum Likelihood, linear mixed models (LMM) were used to analyze the numeric changes in expansions, cytotoxicity, and phenotypes. </w:t>
      </w:r>
      <w:r w:rsidR="00F11F7F" w:rsidRPr="008D656F">
        <w:rPr>
          <w:rFonts w:ascii="Times New Roman" w:hAnsi="Times New Roman" w:cs="Times New Roman"/>
        </w:rPr>
        <w:t xml:space="preserve">The LMM allowed for modeling the dependencies within persons from having multiple measures per person. </w:t>
      </w:r>
      <w:r w:rsidRPr="008D656F">
        <w:rPr>
          <w:rFonts w:ascii="Times New Roman" w:hAnsi="Times New Roman" w:cs="Times New Roman"/>
        </w:rPr>
        <w:t xml:space="preserve">For Part 1, the model included main effects for exercise time (pre-exercise, post-exercise, and </w:t>
      </w:r>
      <w:r w:rsidR="00047A1D" w:rsidRPr="008D656F">
        <w:rPr>
          <w:rFonts w:ascii="Times New Roman" w:hAnsi="Times New Roman" w:cs="Times New Roman"/>
        </w:rPr>
        <w:t>1h</w:t>
      </w:r>
      <w:r w:rsidRPr="008D656F">
        <w:rPr>
          <w:rFonts w:ascii="Times New Roman" w:hAnsi="Times New Roman" w:cs="Times New Roman"/>
        </w:rPr>
        <w:t xml:space="preserve"> post-exercise). </w:t>
      </w:r>
      <w:r w:rsidR="00516021" w:rsidRPr="008D656F">
        <w:rPr>
          <w:rFonts w:ascii="Times New Roman" w:hAnsi="Times New Roman" w:cs="Times New Roman"/>
        </w:rPr>
        <w:t>The effect of NKG2D blockade on TCR-</w:t>
      </w:r>
      <w:proofErr w:type="spellStart"/>
      <w:r w:rsidR="00516021" w:rsidRPr="008D656F">
        <w:rPr>
          <w:rFonts w:ascii="Times New Roman" w:hAnsi="Times New Roman" w:cs="Times New Roman"/>
        </w:rPr>
        <w:t>γδ</w:t>
      </w:r>
      <w:proofErr w:type="spellEnd"/>
      <w:r w:rsidR="00516021" w:rsidRPr="008D656F">
        <w:rPr>
          <w:rFonts w:ascii="Times New Roman" w:hAnsi="Times New Roman" w:cs="Times New Roman"/>
        </w:rPr>
        <w:t xml:space="preserve"> T-cell killing against U266 and K562 was determined by a two-way repeated measure ANOVA that included main effects of exercise time (pre-ex and post-ex) and condition (media alone, isotype control, and anti-NKG2D). </w:t>
      </w:r>
      <w:r w:rsidRPr="008D656F">
        <w:rPr>
          <w:rFonts w:ascii="Times New Roman" w:hAnsi="Times New Roman" w:cs="Times New Roman"/>
        </w:rPr>
        <w:t xml:space="preserve">The model for Part 2 included main effects for exercise time and </w:t>
      </w:r>
      <w:r w:rsidR="00D6732B">
        <w:rPr>
          <w:rFonts w:ascii="Times New Roman" w:hAnsi="Times New Roman" w:cs="Times New Roman"/>
        </w:rPr>
        <w:t xml:space="preserve">drug </w:t>
      </w:r>
      <w:r w:rsidRPr="008D656F">
        <w:rPr>
          <w:rFonts w:ascii="Times New Roman" w:hAnsi="Times New Roman" w:cs="Times New Roman"/>
        </w:rPr>
        <w:t xml:space="preserve">trial (placebo, bisoprolol, and nadolol), as well as an interaction effect for exercise time and drug </w:t>
      </w:r>
      <w:r w:rsidRPr="00440A16">
        <w:rPr>
          <w:rFonts w:ascii="Times New Roman" w:hAnsi="Times New Roman" w:cs="Times New Roman"/>
        </w:rPr>
        <w:t xml:space="preserve">trial. </w:t>
      </w:r>
      <w:r w:rsidR="00440A16" w:rsidRPr="006F36AD">
        <w:rPr>
          <w:rFonts w:ascii="Times New Roman" w:hAnsi="Times New Roman" w:cs="Times New Roman"/>
        </w:rPr>
        <w:t xml:space="preserve">Planned contrasts were used </w:t>
      </w:r>
      <w:r w:rsidR="00440A16" w:rsidRPr="006F36AD">
        <w:rPr>
          <w:rFonts w:ascii="Times New Roman" w:hAnsi="Times New Roman" w:cs="Times New Roman"/>
          <w:i/>
        </w:rPr>
        <w:t>a priori</w:t>
      </w:r>
      <w:r w:rsidR="00440A16" w:rsidRPr="006F36AD">
        <w:rPr>
          <w:rFonts w:ascii="Times New Roman" w:hAnsi="Times New Roman" w:cs="Times New Roman"/>
        </w:rPr>
        <w:t xml:space="preserve"> to determine overall time effects within each trial (placebo, bisoprolol or nadolol), the location of the significant time effects (Pre-Ex, Post-Ex and 1h Post-Ex), and significant differences across the three trials at each specified time point.</w:t>
      </w:r>
      <w:r w:rsidR="00440A16">
        <w:rPr>
          <w:rFonts w:ascii="Times New Roman" w:hAnsi="Times New Roman" w:cs="Times New Roman"/>
        </w:rPr>
        <w:t xml:space="preserve"> </w:t>
      </w:r>
      <w:r w:rsidRPr="0009268F">
        <w:rPr>
          <w:rFonts w:ascii="Times New Roman" w:hAnsi="Times New Roman" w:cs="Times New Roman"/>
        </w:rPr>
        <w:t xml:space="preserve">All data are represented as the mean ± </w:t>
      </w:r>
      <w:r w:rsidR="00B26D3C" w:rsidRPr="0009268F">
        <w:rPr>
          <w:rFonts w:ascii="Times New Roman" w:hAnsi="Times New Roman" w:cs="Times New Roman"/>
        </w:rPr>
        <w:t>S</w:t>
      </w:r>
      <w:r w:rsidR="0065099D" w:rsidRPr="00682A8A">
        <w:rPr>
          <w:rFonts w:ascii="Times New Roman" w:hAnsi="Times New Roman" w:cs="Times New Roman"/>
        </w:rPr>
        <w:t>D</w:t>
      </w:r>
      <w:r w:rsidRPr="00682A8A">
        <w:rPr>
          <w:rFonts w:ascii="Times New Roman" w:hAnsi="Times New Roman" w:cs="Times New Roman"/>
        </w:rPr>
        <w:t xml:space="preserve"> </w:t>
      </w:r>
      <w:r w:rsidR="00B26D3C" w:rsidRPr="00682A8A">
        <w:rPr>
          <w:rFonts w:ascii="Times New Roman" w:hAnsi="Times New Roman" w:cs="Times New Roman"/>
        </w:rPr>
        <w:t xml:space="preserve">unless otherwise stated </w:t>
      </w:r>
      <w:r w:rsidRPr="0019203E">
        <w:rPr>
          <w:rFonts w:ascii="Times New Roman" w:hAnsi="Times New Roman" w:cs="Times New Roman"/>
        </w:rPr>
        <w:t>and significance was set at p&lt;0.05.</w:t>
      </w:r>
    </w:p>
    <w:p w14:paraId="487EA962" w14:textId="77777777" w:rsidR="0015689A" w:rsidRPr="00440A16" w:rsidRDefault="0015689A" w:rsidP="008D656F">
      <w:pPr>
        <w:widowControl w:val="0"/>
        <w:autoSpaceDE w:val="0"/>
        <w:autoSpaceDN w:val="0"/>
        <w:adjustRightInd w:val="0"/>
        <w:jc w:val="both"/>
        <w:rPr>
          <w:rFonts w:ascii="Times New Roman" w:hAnsi="Times New Roman" w:cs="Times New Roman"/>
          <w:b/>
        </w:rPr>
      </w:pPr>
    </w:p>
    <w:p w14:paraId="15DCF227" w14:textId="174EFA19" w:rsidR="009C28E1" w:rsidRDefault="00104C7E" w:rsidP="008D656F">
      <w:pPr>
        <w:pStyle w:val="ListParagraph"/>
        <w:widowControl w:val="0"/>
        <w:numPr>
          <w:ilvl w:val="0"/>
          <w:numId w:val="7"/>
        </w:numPr>
        <w:autoSpaceDE w:val="0"/>
        <w:autoSpaceDN w:val="0"/>
        <w:adjustRightInd w:val="0"/>
        <w:jc w:val="both"/>
        <w:outlineLvl w:val="0"/>
        <w:rPr>
          <w:rFonts w:ascii="Times New Roman" w:hAnsi="Times New Roman" w:cs="Times New Roman"/>
          <w:b/>
        </w:rPr>
      </w:pPr>
      <w:r w:rsidRPr="008D656F">
        <w:rPr>
          <w:rFonts w:ascii="Times New Roman" w:hAnsi="Times New Roman" w:cs="Times New Roman"/>
          <w:b/>
        </w:rPr>
        <w:t>Results</w:t>
      </w:r>
    </w:p>
    <w:p w14:paraId="4BDD4A1A" w14:textId="77777777" w:rsidR="00AA33BC" w:rsidRPr="008D656F" w:rsidRDefault="00AA33BC" w:rsidP="00AA33BC">
      <w:pPr>
        <w:pStyle w:val="ListParagraph"/>
        <w:widowControl w:val="0"/>
        <w:autoSpaceDE w:val="0"/>
        <w:autoSpaceDN w:val="0"/>
        <w:adjustRightInd w:val="0"/>
        <w:jc w:val="both"/>
        <w:outlineLvl w:val="0"/>
        <w:rPr>
          <w:rFonts w:ascii="Times New Roman" w:hAnsi="Times New Roman" w:cs="Times New Roman"/>
          <w:b/>
        </w:rPr>
      </w:pPr>
    </w:p>
    <w:p w14:paraId="4727F3D9" w14:textId="2C946710" w:rsidR="00E74191" w:rsidRDefault="00124690" w:rsidP="00AA33BC">
      <w:pPr>
        <w:widowControl w:val="0"/>
        <w:autoSpaceDE w:val="0"/>
        <w:autoSpaceDN w:val="0"/>
        <w:adjustRightInd w:val="0"/>
        <w:ind w:left="360"/>
        <w:jc w:val="both"/>
        <w:rPr>
          <w:rFonts w:ascii="Times New Roman" w:hAnsi="Times New Roman" w:cs="Times New Roman"/>
          <w:b/>
        </w:rPr>
      </w:pPr>
      <w:r w:rsidRPr="00AA33BC">
        <w:rPr>
          <w:rFonts w:ascii="Times New Roman" w:hAnsi="Times New Roman" w:cs="Times New Roman"/>
          <w:b/>
        </w:rPr>
        <w:t xml:space="preserve">3.1 </w:t>
      </w:r>
      <w:r w:rsidR="00CE7733" w:rsidRPr="00AA33BC">
        <w:rPr>
          <w:rFonts w:ascii="Times New Roman" w:hAnsi="Times New Roman" w:cs="Times New Roman"/>
          <w:b/>
        </w:rPr>
        <w:t>Acute</w:t>
      </w:r>
      <w:r w:rsidR="009553E1" w:rsidRPr="00AA33BC">
        <w:rPr>
          <w:rFonts w:ascii="Times New Roman" w:hAnsi="Times New Roman" w:cs="Times New Roman"/>
          <w:b/>
        </w:rPr>
        <w:t xml:space="preserve"> exercise mobilizes TCR-</w:t>
      </w:r>
      <w:proofErr w:type="spellStart"/>
      <w:r w:rsidR="009553E1" w:rsidRPr="00AA33BC">
        <w:rPr>
          <w:rFonts w:ascii="Times New Roman" w:hAnsi="Times New Roman" w:cs="Times New Roman"/>
          <w:b/>
        </w:rPr>
        <w:t>γδ</w:t>
      </w:r>
      <w:proofErr w:type="spellEnd"/>
      <w:r w:rsidR="009553E1" w:rsidRPr="00AA33BC">
        <w:rPr>
          <w:rFonts w:ascii="Times New Roman" w:hAnsi="Times New Roman" w:cs="Times New Roman"/>
          <w:b/>
        </w:rPr>
        <w:t xml:space="preserve"> T-cells in a β</w:t>
      </w:r>
      <w:r w:rsidR="009553E1" w:rsidRPr="00AA33BC">
        <w:rPr>
          <w:rFonts w:ascii="Times New Roman" w:hAnsi="Times New Roman" w:cs="Times New Roman"/>
          <w:b/>
          <w:vertAlign w:val="subscript"/>
        </w:rPr>
        <w:t>2</w:t>
      </w:r>
      <w:r w:rsidR="009553E1" w:rsidRPr="00AA33BC">
        <w:rPr>
          <w:rFonts w:ascii="Times New Roman" w:hAnsi="Times New Roman" w:cs="Times New Roman"/>
          <w:b/>
        </w:rPr>
        <w:t>-AR dependent manner</w:t>
      </w:r>
    </w:p>
    <w:p w14:paraId="5EC5DB7B" w14:textId="769FD2F3" w:rsidR="00AA33BC" w:rsidRPr="00AA33BC" w:rsidRDefault="00AA33BC" w:rsidP="008D656F">
      <w:pPr>
        <w:widowControl w:val="0"/>
        <w:autoSpaceDE w:val="0"/>
        <w:autoSpaceDN w:val="0"/>
        <w:adjustRightInd w:val="0"/>
        <w:jc w:val="both"/>
        <w:rPr>
          <w:rFonts w:ascii="Times New Roman" w:hAnsi="Times New Roman" w:cs="Times New Roman"/>
          <w:b/>
        </w:rPr>
      </w:pPr>
    </w:p>
    <w:p w14:paraId="2F7C0345" w14:textId="07D1A437" w:rsidR="00763E4A" w:rsidRDefault="00C5650F" w:rsidP="008D656F">
      <w:pPr>
        <w:widowControl w:val="0"/>
        <w:autoSpaceDE w:val="0"/>
        <w:autoSpaceDN w:val="0"/>
        <w:adjustRightInd w:val="0"/>
        <w:jc w:val="both"/>
        <w:rPr>
          <w:rFonts w:ascii="Times New Roman" w:hAnsi="Times New Roman" w:cs="Times New Roman"/>
        </w:rPr>
      </w:pPr>
      <w:r w:rsidRPr="008D656F">
        <w:rPr>
          <w:rFonts w:ascii="Times New Roman" w:hAnsi="Times New Roman" w:cs="Times New Roman"/>
        </w:rPr>
        <w:t xml:space="preserve">First, we examined the effect of exercise on the mobilization of </w:t>
      </w:r>
      <w:r w:rsidR="00FB1B75" w:rsidRPr="008D656F">
        <w:rPr>
          <w:rFonts w:ascii="Times New Roman" w:hAnsi="Times New Roman" w:cs="Times New Roman"/>
        </w:rPr>
        <w:t>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w:t>
      </w:r>
      <w:r w:rsidR="009C7D1E" w:rsidRPr="008D656F">
        <w:rPr>
          <w:rFonts w:ascii="Times New Roman" w:hAnsi="Times New Roman" w:cs="Times New Roman"/>
        </w:rPr>
        <w:t>T</w:t>
      </w:r>
      <w:r w:rsidRPr="008D656F">
        <w:rPr>
          <w:rFonts w:ascii="Times New Roman" w:hAnsi="Times New Roman" w:cs="Times New Roman"/>
        </w:rPr>
        <w:t>-cells to the peripheral blood compartment</w:t>
      </w:r>
      <w:r w:rsidR="001209EB">
        <w:rPr>
          <w:rFonts w:ascii="Times New Roman" w:hAnsi="Times New Roman" w:cs="Times New Roman"/>
        </w:rPr>
        <w:t xml:space="preserve"> </w:t>
      </w:r>
      <w:r w:rsidR="008F7918" w:rsidRPr="008D656F">
        <w:rPr>
          <w:rFonts w:ascii="Times New Roman" w:hAnsi="Times New Roman" w:cs="Times New Roman"/>
        </w:rPr>
        <w:t>(Table 2 &amp; F</w:t>
      </w:r>
      <w:r w:rsidR="00E25CFE" w:rsidRPr="008D656F">
        <w:rPr>
          <w:rFonts w:ascii="Times New Roman" w:hAnsi="Times New Roman" w:cs="Times New Roman"/>
        </w:rPr>
        <w:t>igure 1</w:t>
      </w:r>
      <w:r w:rsidR="00C442FE" w:rsidRPr="008D656F">
        <w:rPr>
          <w:rFonts w:ascii="Times New Roman" w:hAnsi="Times New Roman" w:cs="Times New Roman"/>
        </w:rPr>
        <w:t>a</w:t>
      </w:r>
      <w:r w:rsidR="008F7918" w:rsidRPr="008D656F">
        <w:rPr>
          <w:rFonts w:ascii="Times New Roman" w:hAnsi="Times New Roman" w:cs="Times New Roman"/>
        </w:rPr>
        <w:t>)</w:t>
      </w:r>
      <w:r w:rsidRPr="008D656F">
        <w:rPr>
          <w:rFonts w:ascii="Times New Roman" w:hAnsi="Times New Roman" w:cs="Times New Roman"/>
        </w:rPr>
        <w:t>. The</w:t>
      </w:r>
      <w:r w:rsidR="00CF0B64" w:rsidRPr="008D656F">
        <w:rPr>
          <w:rFonts w:ascii="Times New Roman" w:hAnsi="Times New Roman" w:cs="Times New Roman"/>
        </w:rPr>
        <w:t xml:space="preserve"> </w:t>
      </w:r>
      <w:r w:rsidR="00FD7F2C" w:rsidRPr="008D656F">
        <w:rPr>
          <w:rFonts w:ascii="Times New Roman" w:hAnsi="Times New Roman" w:cs="Times New Roman"/>
        </w:rPr>
        <w:t>absolute number</w:t>
      </w:r>
      <w:r w:rsidR="001209EB">
        <w:rPr>
          <w:rFonts w:ascii="Times New Roman" w:hAnsi="Times New Roman" w:cs="Times New Roman"/>
        </w:rPr>
        <w:t xml:space="preserve"> </w:t>
      </w:r>
      <w:r w:rsidR="00FD7F2C" w:rsidRPr="008D656F">
        <w:rPr>
          <w:rFonts w:ascii="Times New Roman" w:hAnsi="Times New Roman" w:cs="Times New Roman"/>
        </w:rPr>
        <w:t>(p&lt;</w:t>
      </w:r>
      <w:r w:rsidR="00F11273" w:rsidRPr="008D656F">
        <w:rPr>
          <w:rFonts w:ascii="Times New Roman" w:hAnsi="Times New Roman" w:cs="Times New Roman"/>
        </w:rPr>
        <w:t>0.001; Table</w:t>
      </w:r>
      <w:r w:rsidR="00FD7F2C" w:rsidRPr="008D656F">
        <w:rPr>
          <w:rFonts w:ascii="Times New Roman" w:hAnsi="Times New Roman" w:cs="Times New Roman"/>
        </w:rPr>
        <w:t xml:space="preserve"> 2) and percentage</w:t>
      </w:r>
      <w:r w:rsidR="00DF69B4">
        <w:rPr>
          <w:rFonts w:ascii="Times New Roman" w:hAnsi="Times New Roman" w:cs="Times New Roman"/>
        </w:rPr>
        <w:t xml:space="preserve"> </w:t>
      </w:r>
      <w:r w:rsidR="00FD7F2C" w:rsidRPr="008D656F">
        <w:rPr>
          <w:rFonts w:ascii="Times New Roman" w:hAnsi="Times New Roman" w:cs="Times New Roman"/>
        </w:rPr>
        <w:t>(p&lt;0.001</w:t>
      </w:r>
      <w:r w:rsidR="00F11273" w:rsidRPr="008D656F">
        <w:rPr>
          <w:rFonts w:ascii="Times New Roman" w:hAnsi="Times New Roman" w:cs="Times New Roman"/>
        </w:rPr>
        <w:t xml:space="preserve">; </w:t>
      </w:r>
      <w:r w:rsidR="00FD7F2C" w:rsidRPr="008D656F">
        <w:rPr>
          <w:rFonts w:ascii="Times New Roman" w:hAnsi="Times New Roman" w:cs="Times New Roman"/>
        </w:rPr>
        <w:t>Figure 1</w:t>
      </w:r>
      <w:r w:rsidR="00C442FE" w:rsidRPr="008D656F">
        <w:rPr>
          <w:rFonts w:ascii="Times New Roman" w:hAnsi="Times New Roman" w:cs="Times New Roman"/>
        </w:rPr>
        <w:t>a</w:t>
      </w:r>
      <w:r w:rsidR="00FD7F2C" w:rsidRPr="008D656F">
        <w:rPr>
          <w:rFonts w:ascii="Times New Roman" w:hAnsi="Times New Roman" w:cs="Times New Roman"/>
        </w:rPr>
        <w:t>) of TCR-</w:t>
      </w:r>
      <w:proofErr w:type="spellStart"/>
      <w:r w:rsidR="00FD7F2C" w:rsidRPr="008D656F">
        <w:rPr>
          <w:rFonts w:ascii="Times New Roman" w:hAnsi="Times New Roman" w:cs="Times New Roman"/>
        </w:rPr>
        <w:t>γδ</w:t>
      </w:r>
      <w:proofErr w:type="spellEnd"/>
      <w:r w:rsidR="00FD7F2C" w:rsidRPr="008D656F">
        <w:rPr>
          <w:rFonts w:ascii="Times New Roman" w:hAnsi="Times New Roman" w:cs="Times New Roman"/>
        </w:rPr>
        <w:t xml:space="preserve"> T-cells </w:t>
      </w:r>
      <w:r w:rsidR="00CF0B64" w:rsidRPr="008D656F">
        <w:rPr>
          <w:rFonts w:ascii="Times New Roman" w:hAnsi="Times New Roman" w:cs="Times New Roman"/>
        </w:rPr>
        <w:t xml:space="preserve">was elevated in blood </w:t>
      </w:r>
      <w:r w:rsidR="00EB196D" w:rsidRPr="008D656F">
        <w:rPr>
          <w:rFonts w:ascii="Times New Roman" w:hAnsi="Times New Roman" w:cs="Times New Roman"/>
        </w:rPr>
        <w:t>post-exercise</w:t>
      </w:r>
      <w:r w:rsidRPr="008D656F">
        <w:rPr>
          <w:rFonts w:ascii="Times New Roman" w:hAnsi="Times New Roman" w:cs="Times New Roman"/>
        </w:rPr>
        <w:t xml:space="preserve"> compared to </w:t>
      </w:r>
      <w:r w:rsidR="00EB196D" w:rsidRPr="008D656F">
        <w:rPr>
          <w:rFonts w:ascii="Times New Roman" w:hAnsi="Times New Roman" w:cs="Times New Roman"/>
        </w:rPr>
        <w:t>pre-exercise</w:t>
      </w:r>
      <w:r w:rsidRPr="008D656F">
        <w:rPr>
          <w:rFonts w:ascii="Times New Roman" w:hAnsi="Times New Roman" w:cs="Times New Roman"/>
        </w:rPr>
        <w:t xml:space="preserve"> and </w:t>
      </w:r>
      <w:r w:rsidR="00047A1D" w:rsidRPr="008D656F">
        <w:rPr>
          <w:rFonts w:ascii="Times New Roman" w:hAnsi="Times New Roman" w:cs="Times New Roman"/>
        </w:rPr>
        <w:t>1h</w:t>
      </w:r>
      <w:r w:rsidR="00EB196D" w:rsidRPr="008D656F">
        <w:rPr>
          <w:rFonts w:ascii="Times New Roman" w:hAnsi="Times New Roman" w:cs="Times New Roman"/>
        </w:rPr>
        <w:t xml:space="preserve"> post-exercise</w:t>
      </w:r>
      <w:r w:rsidR="00DF69B4">
        <w:rPr>
          <w:rFonts w:ascii="Times New Roman" w:hAnsi="Times New Roman" w:cs="Times New Roman"/>
        </w:rPr>
        <w:t xml:space="preserve"> </w:t>
      </w:r>
      <w:r w:rsidRPr="008D656F">
        <w:rPr>
          <w:rFonts w:ascii="Times New Roman" w:hAnsi="Times New Roman" w:cs="Times New Roman"/>
        </w:rPr>
        <w:t xml:space="preserve">(p&lt;0.01). </w:t>
      </w:r>
      <w:r w:rsidR="00AE0D5E" w:rsidRPr="008D656F">
        <w:rPr>
          <w:rFonts w:ascii="Times New Roman" w:hAnsi="Times New Roman" w:cs="Times New Roman"/>
        </w:rPr>
        <w:t>When examining the effects of bisoprolol and nadolol on the mobilization of TCR-</w:t>
      </w:r>
      <w:proofErr w:type="spellStart"/>
      <w:r w:rsidR="00AE0D5E" w:rsidRPr="008D656F">
        <w:rPr>
          <w:rFonts w:ascii="Times New Roman" w:hAnsi="Times New Roman" w:cs="Times New Roman"/>
        </w:rPr>
        <w:t>γδ</w:t>
      </w:r>
      <w:proofErr w:type="spellEnd"/>
      <w:r w:rsidR="00AE0D5E" w:rsidRPr="008D656F">
        <w:rPr>
          <w:rFonts w:ascii="Times New Roman" w:hAnsi="Times New Roman" w:cs="Times New Roman"/>
        </w:rPr>
        <w:t xml:space="preserve"> T-cells after exercise relative to placebo</w:t>
      </w:r>
      <w:r w:rsidR="006F5155" w:rsidRPr="008D656F">
        <w:rPr>
          <w:rFonts w:ascii="Times New Roman" w:hAnsi="Times New Roman" w:cs="Times New Roman"/>
        </w:rPr>
        <w:t>,</w:t>
      </w:r>
      <w:r w:rsidR="0033400C" w:rsidRPr="008D656F">
        <w:rPr>
          <w:rFonts w:ascii="Times New Roman" w:hAnsi="Times New Roman" w:cs="Times New Roman"/>
        </w:rPr>
        <w:t xml:space="preserve"> </w:t>
      </w:r>
      <w:r w:rsidR="00AE0D5E" w:rsidRPr="008D656F">
        <w:rPr>
          <w:rFonts w:ascii="Times New Roman" w:hAnsi="Times New Roman" w:cs="Times New Roman"/>
        </w:rPr>
        <w:t>a main effect of exercise time</w:t>
      </w:r>
      <w:r w:rsidR="00DF69B4">
        <w:rPr>
          <w:rFonts w:ascii="Times New Roman" w:hAnsi="Times New Roman" w:cs="Times New Roman"/>
        </w:rPr>
        <w:t xml:space="preserve"> </w:t>
      </w:r>
      <w:r w:rsidR="00AE0D5E" w:rsidRPr="008D656F">
        <w:rPr>
          <w:rFonts w:ascii="Times New Roman" w:hAnsi="Times New Roman" w:cs="Times New Roman"/>
        </w:rPr>
        <w:t>(</w:t>
      </w:r>
      <w:r w:rsidR="00AE0D5E" w:rsidRPr="008D656F">
        <w:rPr>
          <w:rFonts w:ascii="Times New Roman" w:hAnsi="Times New Roman" w:cs="Times New Roman"/>
          <w:i/>
        </w:rPr>
        <w:t>p</w:t>
      </w:r>
      <w:r w:rsidR="00AE0D5E" w:rsidRPr="008D656F">
        <w:rPr>
          <w:rFonts w:ascii="Times New Roman" w:hAnsi="Times New Roman" w:cs="Times New Roman"/>
        </w:rPr>
        <w:t xml:space="preserve">&lt;0.001) and an interaction between exercise time and trial was found </w:t>
      </w:r>
      <w:r w:rsidR="0033400C" w:rsidRPr="008D656F">
        <w:rPr>
          <w:rFonts w:ascii="Times New Roman" w:hAnsi="Times New Roman" w:cs="Times New Roman"/>
        </w:rPr>
        <w:t xml:space="preserve">for </w:t>
      </w:r>
      <w:r w:rsidR="00AE0D5E" w:rsidRPr="008D656F">
        <w:rPr>
          <w:rFonts w:ascii="Times New Roman" w:hAnsi="Times New Roman" w:cs="Times New Roman"/>
        </w:rPr>
        <w:t xml:space="preserve">both </w:t>
      </w:r>
      <w:r w:rsidR="0033400C" w:rsidRPr="008D656F">
        <w:rPr>
          <w:rFonts w:ascii="Times New Roman" w:hAnsi="Times New Roman" w:cs="Times New Roman"/>
        </w:rPr>
        <w:t xml:space="preserve">the absolute number </w:t>
      </w:r>
      <w:r w:rsidR="00763E4A" w:rsidRPr="008D656F">
        <w:rPr>
          <w:rFonts w:ascii="Times New Roman" w:hAnsi="Times New Roman" w:cs="Times New Roman"/>
        </w:rPr>
        <w:t xml:space="preserve">and percentage </w:t>
      </w:r>
      <w:r w:rsidR="0033400C" w:rsidRPr="008D656F">
        <w:rPr>
          <w:rFonts w:ascii="Times New Roman" w:hAnsi="Times New Roman" w:cs="Times New Roman"/>
        </w:rPr>
        <w:t>of TCR-</w:t>
      </w:r>
      <w:proofErr w:type="spellStart"/>
      <w:r w:rsidR="0033400C" w:rsidRPr="008D656F">
        <w:rPr>
          <w:rFonts w:ascii="Times New Roman" w:hAnsi="Times New Roman" w:cs="Times New Roman"/>
        </w:rPr>
        <w:t>γδ</w:t>
      </w:r>
      <w:proofErr w:type="spellEnd"/>
      <w:r w:rsidR="0033400C" w:rsidRPr="008D656F">
        <w:rPr>
          <w:rFonts w:ascii="Times New Roman" w:hAnsi="Times New Roman" w:cs="Times New Roman"/>
        </w:rPr>
        <w:t xml:space="preserve"> T-cells</w:t>
      </w:r>
      <w:r w:rsidR="00AE0D5E" w:rsidRPr="008D656F">
        <w:rPr>
          <w:rFonts w:ascii="Times New Roman" w:hAnsi="Times New Roman" w:cs="Times New Roman"/>
        </w:rPr>
        <w:t xml:space="preserve"> among </w:t>
      </w:r>
      <w:r w:rsidR="005913EB" w:rsidRPr="008D656F">
        <w:rPr>
          <w:rFonts w:ascii="Times New Roman" w:hAnsi="Times New Roman" w:cs="Times New Roman"/>
        </w:rPr>
        <w:t>CD3+ T-</w:t>
      </w:r>
      <w:r w:rsidR="001209EB">
        <w:rPr>
          <w:rFonts w:ascii="Times New Roman" w:hAnsi="Times New Roman" w:cs="Times New Roman"/>
        </w:rPr>
        <w:t>c</w:t>
      </w:r>
      <w:r w:rsidR="005913EB" w:rsidRPr="008D656F">
        <w:rPr>
          <w:rFonts w:ascii="Times New Roman" w:hAnsi="Times New Roman" w:cs="Times New Roman"/>
        </w:rPr>
        <w:t>ells</w:t>
      </w:r>
      <w:r w:rsidR="001209EB">
        <w:rPr>
          <w:rFonts w:ascii="Times New Roman" w:hAnsi="Times New Roman" w:cs="Times New Roman"/>
        </w:rPr>
        <w:t xml:space="preserve"> </w:t>
      </w:r>
      <w:r w:rsidR="00BB4DF5" w:rsidRPr="008D656F">
        <w:rPr>
          <w:rFonts w:ascii="Times New Roman" w:hAnsi="Times New Roman" w:cs="Times New Roman"/>
        </w:rPr>
        <w:t>(p&lt;0.01</w:t>
      </w:r>
      <w:r w:rsidR="00F11273" w:rsidRPr="008D656F">
        <w:rPr>
          <w:rFonts w:ascii="Times New Roman" w:hAnsi="Times New Roman" w:cs="Times New Roman"/>
        </w:rPr>
        <w:t xml:space="preserve">; </w:t>
      </w:r>
      <w:r w:rsidR="00C442FE" w:rsidRPr="008D656F">
        <w:rPr>
          <w:rFonts w:ascii="Times New Roman" w:hAnsi="Times New Roman" w:cs="Times New Roman"/>
        </w:rPr>
        <w:t xml:space="preserve">Table 2 &amp; </w:t>
      </w:r>
      <w:r w:rsidR="009553E1" w:rsidRPr="008D656F">
        <w:rPr>
          <w:rFonts w:ascii="Times New Roman" w:hAnsi="Times New Roman" w:cs="Times New Roman"/>
        </w:rPr>
        <w:t xml:space="preserve">Figure </w:t>
      </w:r>
      <w:r w:rsidR="005A33D6" w:rsidRPr="008D656F">
        <w:rPr>
          <w:rFonts w:ascii="Times New Roman" w:hAnsi="Times New Roman" w:cs="Times New Roman"/>
        </w:rPr>
        <w:t>2</w:t>
      </w:r>
      <w:r w:rsidR="008027D0" w:rsidRPr="008D656F">
        <w:rPr>
          <w:rFonts w:ascii="Times New Roman" w:hAnsi="Times New Roman" w:cs="Times New Roman"/>
        </w:rPr>
        <w:t>a</w:t>
      </w:r>
      <w:r w:rsidR="00635562" w:rsidRPr="008D656F">
        <w:rPr>
          <w:rFonts w:ascii="Times New Roman" w:hAnsi="Times New Roman" w:cs="Times New Roman"/>
        </w:rPr>
        <w:t>-</w:t>
      </w:r>
      <w:r w:rsidR="008027D0" w:rsidRPr="008D656F">
        <w:rPr>
          <w:rFonts w:ascii="Times New Roman" w:hAnsi="Times New Roman" w:cs="Times New Roman"/>
        </w:rPr>
        <w:t>b</w:t>
      </w:r>
      <w:r w:rsidR="0033400C" w:rsidRPr="008D656F">
        <w:rPr>
          <w:rFonts w:ascii="Times New Roman" w:hAnsi="Times New Roman" w:cs="Times New Roman"/>
        </w:rPr>
        <w:t>). P</w:t>
      </w:r>
      <w:r w:rsidR="00763E4A" w:rsidRPr="008D656F">
        <w:rPr>
          <w:rFonts w:ascii="Times New Roman" w:hAnsi="Times New Roman" w:cs="Times New Roman"/>
        </w:rPr>
        <w:t>lanned contrasts showed that nadolol but no</w:t>
      </w:r>
      <w:r w:rsidR="00812944" w:rsidRPr="008D656F">
        <w:rPr>
          <w:rFonts w:ascii="Times New Roman" w:hAnsi="Times New Roman" w:cs="Times New Roman"/>
        </w:rPr>
        <w:t>t</w:t>
      </w:r>
      <w:r w:rsidR="00763E4A" w:rsidRPr="008D656F">
        <w:rPr>
          <w:rFonts w:ascii="Times New Roman" w:hAnsi="Times New Roman" w:cs="Times New Roman"/>
        </w:rPr>
        <w:t xml:space="preserve"> bisoprolol blunted </w:t>
      </w:r>
      <w:r w:rsidR="0033400C" w:rsidRPr="008D656F">
        <w:rPr>
          <w:rFonts w:ascii="Times New Roman" w:hAnsi="Times New Roman" w:cs="Times New Roman"/>
        </w:rPr>
        <w:t>the effect</w:t>
      </w:r>
      <w:r w:rsidR="00763E4A" w:rsidRPr="008D656F">
        <w:rPr>
          <w:rFonts w:ascii="Times New Roman" w:hAnsi="Times New Roman" w:cs="Times New Roman"/>
        </w:rPr>
        <w:t>s</w:t>
      </w:r>
      <w:r w:rsidR="0033400C" w:rsidRPr="008D656F">
        <w:rPr>
          <w:rFonts w:ascii="Times New Roman" w:hAnsi="Times New Roman" w:cs="Times New Roman"/>
        </w:rPr>
        <w:t xml:space="preserve"> of exercise on TCR-</w:t>
      </w:r>
      <w:proofErr w:type="spellStart"/>
      <w:r w:rsidR="0033400C" w:rsidRPr="008D656F">
        <w:rPr>
          <w:rFonts w:ascii="Times New Roman" w:hAnsi="Times New Roman" w:cs="Times New Roman"/>
        </w:rPr>
        <w:t>γδ</w:t>
      </w:r>
      <w:proofErr w:type="spellEnd"/>
      <w:r w:rsidR="0033400C" w:rsidRPr="008D656F">
        <w:rPr>
          <w:rFonts w:ascii="Times New Roman" w:hAnsi="Times New Roman" w:cs="Times New Roman"/>
        </w:rPr>
        <w:t xml:space="preserve"> T-cell</w:t>
      </w:r>
      <w:r w:rsidR="00763E4A" w:rsidRPr="008D656F">
        <w:rPr>
          <w:rFonts w:ascii="Times New Roman" w:hAnsi="Times New Roman" w:cs="Times New Roman"/>
        </w:rPr>
        <w:t xml:space="preserve"> mobilization to the blood, indicating the mobilization of TCR-</w:t>
      </w:r>
      <w:proofErr w:type="spellStart"/>
      <w:r w:rsidR="00763E4A" w:rsidRPr="008D656F">
        <w:rPr>
          <w:rFonts w:ascii="Times New Roman" w:hAnsi="Times New Roman" w:cs="Times New Roman"/>
        </w:rPr>
        <w:t>γδ</w:t>
      </w:r>
      <w:proofErr w:type="spellEnd"/>
      <w:r w:rsidR="00763E4A" w:rsidRPr="008D656F">
        <w:rPr>
          <w:rFonts w:ascii="Times New Roman" w:hAnsi="Times New Roman" w:cs="Times New Roman"/>
        </w:rPr>
        <w:t xml:space="preserve"> T-cells</w:t>
      </w:r>
      <w:r w:rsidR="00763E4A" w:rsidRPr="008D656F">
        <w:rPr>
          <w:rFonts w:ascii="Times New Roman" w:hAnsi="Times New Roman" w:cs="Times New Roman"/>
          <w:b/>
        </w:rPr>
        <w:t xml:space="preserve"> </w:t>
      </w:r>
      <w:r w:rsidR="00763E4A" w:rsidRPr="008D656F">
        <w:rPr>
          <w:rFonts w:ascii="Times New Roman" w:hAnsi="Times New Roman" w:cs="Times New Roman"/>
        </w:rPr>
        <w:t>is dependent on β</w:t>
      </w:r>
      <w:r w:rsidR="00763E4A" w:rsidRPr="008D656F">
        <w:rPr>
          <w:rFonts w:ascii="Times New Roman" w:hAnsi="Times New Roman" w:cs="Times New Roman"/>
          <w:vertAlign w:val="subscript"/>
        </w:rPr>
        <w:t>2</w:t>
      </w:r>
      <w:r w:rsidR="00763E4A" w:rsidRPr="008D656F">
        <w:rPr>
          <w:rFonts w:ascii="Times New Roman" w:hAnsi="Times New Roman" w:cs="Times New Roman"/>
        </w:rPr>
        <w:t>-AR signaling.</w:t>
      </w:r>
      <w:r w:rsidR="000A5D5A" w:rsidRPr="008D656F">
        <w:rPr>
          <w:rFonts w:ascii="Times New Roman" w:hAnsi="Times New Roman" w:cs="Times New Roman"/>
        </w:rPr>
        <w:t xml:space="preserve"> </w:t>
      </w:r>
      <w:r w:rsidR="00135DFE" w:rsidRPr="008D656F">
        <w:rPr>
          <w:rFonts w:ascii="Times New Roman" w:hAnsi="Times New Roman" w:cs="Times New Roman"/>
        </w:rPr>
        <w:t>Neither nadolol nor</w:t>
      </w:r>
      <w:r w:rsidR="00812944" w:rsidRPr="008D656F">
        <w:rPr>
          <w:rFonts w:ascii="Times New Roman" w:hAnsi="Times New Roman" w:cs="Times New Roman"/>
        </w:rPr>
        <w:t xml:space="preserve"> bisoprolol inhibited the exercise-induced mobilization of total lymphocytes, total CD3+ T-cells or CD4+ T-cells. Significant time x trial interactions were found for the mobilization of CD8+ T-cells, CD3+/CD4-/CD8- T-cells</w:t>
      </w:r>
      <w:r w:rsidR="002F4EA3" w:rsidRPr="008D656F">
        <w:rPr>
          <w:rFonts w:ascii="Times New Roman" w:hAnsi="Times New Roman" w:cs="Times New Roman"/>
        </w:rPr>
        <w:t xml:space="preserve"> and NK-cells with the effect sizes for time </w:t>
      </w:r>
      <w:r w:rsidR="00F11273" w:rsidRPr="008D656F">
        <w:rPr>
          <w:rFonts w:ascii="Times New Roman" w:hAnsi="Times New Roman" w:cs="Times New Roman"/>
        </w:rPr>
        <w:t xml:space="preserve">were </w:t>
      </w:r>
      <w:r w:rsidR="002F4EA3" w:rsidRPr="008D656F">
        <w:rPr>
          <w:rFonts w:ascii="Times New Roman" w:hAnsi="Times New Roman" w:cs="Times New Roman"/>
        </w:rPr>
        <w:t>lowest in the nadolol trial</w:t>
      </w:r>
      <w:r w:rsidR="001209EB">
        <w:rPr>
          <w:rFonts w:ascii="Times New Roman" w:hAnsi="Times New Roman" w:cs="Times New Roman"/>
        </w:rPr>
        <w:t xml:space="preserve"> </w:t>
      </w:r>
      <w:r w:rsidR="00FC1E1B" w:rsidRPr="008D656F">
        <w:rPr>
          <w:rFonts w:ascii="Times New Roman" w:hAnsi="Times New Roman" w:cs="Times New Roman"/>
        </w:rPr>
        <w:t>(Table 2)</w:t>
      </w:r>
      <w:r w:rsidR="002F4EA3" w:rsidRPr="008D656F">
        <w:rPr>
          <w:rFonts w:ascii="Times New Roman" w:hAnsi="Times New Roman" w:cs="Times New Roman"/>
        </w:rPr>
        <w:t>.</w:t>
      </w:r>
      <w:r w:rsidR="00812944" w:rsidRPr="008D656F">
        <w:rPr>
          <w:rFonts w:ascii="Times New Roman" w:hAnsi="Times New Roman" w:cs="Times New Roman"/>
        </w:rPr>
        <w:t xml:space="preserve"> </w:t>
      </w:r>
    </w:p>
    <w:p w14:paraId="61C1B997" w14:textId="77777777" w:rsidR="00AA33BC" w:rsidRPr="008D656F" w:rsidRDefault="00AA33BC" w:rsidP="008D656F">
      <w:pPr>
        <w:widowControl w:val="0"/>
        <w:autoSpaceDE w:val="0"/>
        <w:autoSpaceDN w:val="0"/>
        <w:adjustRightInd w:val="0"/>
        <w:jc w:val="both"/>
        <w:rPr>
          <w:rFonts w:ascii="Times New Roman" w:hAnsi="Times New Roman" w:cs="Times New Roman"/>
        </w:rPr>
      </w:pPr>
    </w:p>
    <w:p w14:paraId="41922930" w14:textId="050A6E1E" w:rsidR="00C5650F" w:rsidRPr="00AA33BC" w:rsidRDefault="00CE7733" w:rsidP="00AA33BC">
      <w:pPr>
        <w:pStyle w:val="ListParagraph"/>
        <w:widowControl w:val="0"/>
        <w:numPr>
          <w:ilvl w:val="1"/>
          <w:numId w:val="7"/>
        </w:numPr>
        <w:autoSpaceDE w:val="0"/>
        <w:autoSpaceDN w:val="0"/>
        <w:adjustRightInd w:val="0"/>
        <w:jc w:val="both"/>
        <w:rPr>
          <w:rFonts w:ascii="Times New Roman" w:hAnsi="Times New Roman" w:cs="Times New Roman"/>
          <w:b/>
        </w:rPr>
      </w:pPr>
      <w:r w:rsidRPr="00AA33BC">
        <w:rPr>
          <w:rFonts w:ascii="Times New Roman" w:hAnsi="Times New Roman" w:cs="Times New Roman"/>
          <w:b/>
        </w:rPr>
        <w:t>Acute exercise</w:t>
      </w:r>
      <w:r w:rsidR="008F7918" w:rsidRPr="00AA33BC">
        <w:rPr>
          <w:rFonts w:ascii="Times New Roman" w:hAnsi="Times New Roman" w:cs="Times New Roman"/>
          <w:b/>
        </w:rPr>
        <w:t xml:space="preserve"> augment</w:t>
      </w:r>
      <w:r w:rsidRPr="00AA33BC">
        <w:rPr>
          <w:rFonts w:ascii="Times New Roman" w:hAnsi="Times New Roman" w:cs="Times New Roman"/>
          <w:b/>
        </w:rPr>
        <w:t>s</w:t>
      </w:r>
      <w:r w:rsidR="008F7918" w:rsidRPr="00AA33BC">
        <w:rPr>
          <w:rFonts w:ascii="Times New Roman" w:hAnsi="Times New Roman" w:cs="Times New Roman"/>
          <w:b/>
        </w:rPr>
        <w:t xml:space="preserve"> the </w:t>
      </w:r>
      <w:r w:rsidRPr="00AA33BC">
        <w:rPr>
          <w:rFonts w:ascii="Times New Roman" w:hAnsi="Times New Roman" w:cs="Times New Roman"/>
          <w:b/>
        </w:rPr>
        <w:t xml:space="preserve">ex vivo </w:t>
      </w:r>
      <w:r w:rsidR="008F7918" w:rsidRPr="00AA33BC">
        <w:rPr>
          <w:rFonts w:ascii="Times New Roman" w:hAnsi="Times New Roman" w:cs="Times New Roman"/>
          <w:b/>
        </w:rPr>
        <w:t>expansion of TCR-</w:t>
      </w:r>
      <w:proofErr w:type="spellStart"/>
      <w:r w:rsidR="008F7918" w:rsidRPr="00AA33BC">
        <w:rPr>
          <w:rFonts w:ascii="Times New Roman" w:hAnsi="Times New Roman" w:cs="Times New Roman"/>
          <w:b/>
        </w:rPr>
        <w:t>γδ</w:t>
      </w:r>
      <w:proofErr w:type="spellEnd"/>
      <w:r w:rsidR="008F7918" w:rsidRPr="00AA33BC">
        <w:rPr>
          <w:rFonts w:ascii="Times New Roman" w:hAnsi="Times New Roman" w:cs="Times New Roman"/>
          <w:b/>
        </w:rPr>
        <w:t xml:space="preserve"> T-cells and is dependent on β</w:t>
      </w:r>
      <w:r w:rsidR="008F7918" w:rsidRPr="00AA33BC">
        <w:rPr>
          <w:rFonts w:ascii="Times New Roman" w:hAnsi="Times New Roman" w:cs="Times New Roman"/>
          <w:b/>
          <w:vertAlign w:val="subscript"/>
        </w:rPr>
        <w:t>2</w:t>
      </w:r>
      <w:r w:rsidR="008F7918" w:rsidRPr="00AA33BC">
        <w:rPr>
          <w:rFonts w:ascii="Times New Roman" w:hAnsi="Times New Roman" w:cs="Times New Roman"/>
          <w:b/>
        </w:rPr>
        <w:t xml:space="preserve">-AR signaling  </w:t>
      </w:r>
    </w:p>
    <w:p w14:paraId="528AD2CC" w14:textId="77777777" w:rsidR="00AA33BC" w:rsidRPr="00AA33BC" w:rsidRDefault="00AA33BC" w:rsidP="00AA33BC">
      <w:pPr>
        <w:pStyle w:val="ListParagraph"/>
        <w:widowControl w:val="0"/>
        <w:autoSpaceDE w:val="0"/>
        <w:autoSpaceDN w:val="0"/>
        <w:adjustRightInd w:val="0"/>
        <w:jc w:val="both"/>
        <w:rPr>
          <w:rFonts w:ascii="Times New Roman" w:hAnsi="Times New Roman" w:cs="Times New Roman"/>
          <w:b/>
        </w:rPr>
      </w:pPr>
    </w:p>
    <w:p w14:paraId="64B5B5C8" w14:textId="02FAEC3C" w:rsidR="005C07C5" w:rsidRPr="008D656F" w:rsidRDefault="008F7918" w:rsidP="008D656F">
      <w:pPr>
        <w:widowControl w:val="0"/>
        <w:autoSpaceDE w:val="0"/>
        <w:autoSpaceDN w:val="0"/>
        <w:adjustRightInd w:val="0"/>
        <w:jc w:val="both"/>
        <w:rPr>
          <w:rFonts w:ascii="Times New Roman" w:hAnsi="Times New Roman" w:cs="Times New Roman"/>
        </w:rPr>
      </w:pPr>
      <w:r w:rsidRPr="008D656F">
        <w:rPr>
          <w:rFonts w:ascii="Times New Roman" w:hAnsi="Times New Roman" w:cs="Times New Roman"/>
        </w:rPr>
        <w:t>W</w:t>
      </w:r>
      <w:r w:rsidR="00C5650F" w:rsidRPr="008D656F">
        <w:rPr>
          <w:rFonts w:ascii="Times New Roman" w:hAnsi="Times New Roman" w:cs="Times New Roman"/>
        </w:rPr>
        <w:t xml:space="preserve">e examined the effect of exercise on the expansion of </w:t>
      </w:r>
      <w:r w:rsidR="00FB1B75" w:rsidRPr="008D656F">
        <w:rPr>
          <w:rFonts w:ascii="Times New Roman" w:hAnsi="Times New Roman" w:cs="Times New Roman"/>
        </w:rPr>
        <w:t>TCR-</w:t>
      </w:r>
      <w:proofErr w:type="spellStart"/>
      <w:r w:rsidR="00435240" w:rsidRPr="008D656F">
        <w:rPr>
          <w:rFonts w:ascii="Times New Roman" w:hAnsi="Times New Roman" w:cs="Times New Roman"/>
        </w:rPr>
        <w:t>γδ</w:t>
      </w:r>
      <w:proofErr w:type="spellEnd"/>
      <w:r w:rsidR="00435240" w:rsidRPr="008D656F">
        <w:rPr>
          <w:rFonts w:ascii="Times New Roman" w:hAnsi="Times New Roman" w:cs="Times New Roman"/>
        </w:rPr>
        <w:t xml:space="preserve"> </w:t>
      </w:r>
      <w:r w:rsidR="009C7D1E" w:rsidRPr="008D656F">
        <w:rPr>
          <w:rFonts w:ascii="Times New Roman" w:hAnsi="Times New Roman" w:cs="Times New Roman"/>
        </w:rPr>
        <w:t>T</w:t>
      </w:r>
      <w:r w:rsidR="00435240" w:rsidRPr="008D656F">
        <w:rPr>
          <w:rFonts w:ascii="Times New Roman" w:hAnsi="Times New Roman" w:cs="Times New Roman"/>
        </w:rPr>
        <w:t>-cells</w:t>
      </w:r>
      <w:r w:rsidR="0013010A">
        <w:rPr>
          <w:rFonts w:ascii="Times New Roman" w:hAnsi="Times New Roman" w:cs="Times New Roman"/>
        </w:rPr>
        <w:t xml:space="preserve"> </w:t>
      </w:r>
      <w:r w:rsidR="001C06DC" w:rsidRPr="008D656F">
        <w:rPr>
          <w:rFonts w:ascii="Times New Roman" w:hAnsi="Times New Roman" w:cs="Times New Roman"/>
        </w:rPr>
        <w:t>(Figure 1)</w:t>
      </w:r>
      <w:r w:rsidR="006921AD" w:rsidRPr="008D656F">
        <w:rPr>
          <w:rFonts w:ascii="Times New Roman" w:hAnsi="Times New Roman" w:cs="Times New Roman"/>
        </w:rPr>
        <w:t>.</w:t>
      </w:r>
      <w:r w:rsidR="007611F1" w:rsidRPr="008D656F">
        <w:rPr>
          <w:rFonts w:ascii="Times New Roman" w:hAnsi="Times New Roman" w:cs="Times New Roman"/>
        </w:rPr>
        <w:t xml:space="preserve"> </w:t>
      </w:r>
      <w:r w:rsidR="00E668B5" w:rsidRPr="008D656F">
        <w:rPr>
          <w:rFonts w:ascii="Times New Roman" w:hAnsi="Times New Roman" w:cs="Times New Roman"/>
        </w:rPr>
        <w:t>As expected</w:t>
      </w:r>
      <w:r w:rsidR="00EE6C3A" w:rsidRPr="008D656F">
        <w:rPr>
          <w:rFonts w:ascii="Times New Roman" w:hAnsi="Times New Roman" w:cs="Times New Roman"/>
        </w:rPr>
        <w:t>,</w:t>
      </w:r>
      <w:r w:rsidR="00E668B5" w:rsidRPr="008D656F">
        <w:rPr>
          <w:rFonts w:ascii="Times New Roman" w:hAnsi="Times New Roman" w:cs="Times New Roman"/>
        </w:rPr>
        <w:t xml:space="preserve"> </w:t>
      </w:r>
      <w:r w:rsidR="00EE6C3A" w:rsidRPr="008D656F">
        <w:rPr>
          <w:rFonts w:ascii="Times New Roman" w:hAnsi="Times New Roman" w:cs="Times New Roman"/>
        </w:rPr>
        <w:t>a greater number of</w:t>
      </w:r>
      <w:r w:rsidR="00E668B5" w:rsidRPr="008D656F">
        <w:rPr>
          <w:rFonts w:ascii="Times New Roman" w:hAnsi="Times New Roman" w:cs="Times New Roman"/>
        </w:rPr>
        <w:t xml:space="preserve"> TCR-</w:t>
      </w:r>
      <w:proofErr w:type="spellStart"/>
      <w:r w:rsidR="00E668B5" w:rsidRPr="008D656F">
        <w:rPr>
          <w:rFonts w:ascii="Times New Roman" w:hAnsi="Times New Roman" w:cs="Times New Roman"/>
        </w:rPr>
        <w:t>γδ</w:t>
      </w:r>
      <w:proofErr w:type="spellEnd"/>
      <w:r w:rsidR="00E668B5" w:rsidRPr="008D656F">
        <w:rPr>
          <w:rFonts w:ascii="Times New Roman" w:hAnsi="Times New Roman" w:cs="Times New Roman"/>
        </w:rPr>
        <w:t xml:space="preserve"> T-cells </w:t>
      </w:r>
      <w:r w:rsidR="00CE313D" w:rsidRPr="008D656F">
        <w:rPr>
          <w:rFonts w:ascii="Times New Roman" w:hAnsi="Times New Roman" w:cs="Times New Roman"/>
        </w:rPr>
        <w:t>were present in PBMCs</w:t>
      </w:r>
      <w:r w:rsidR="00E668B5" w:rsidRPr="008D656F">
        <w:rPr>
          <w:rFonts w:ascii="Times New Roman" w:hAnsi="Times New Roman" w:cs="Times New Roman"/>
        </w:rPr>
        <w:t xml:space="preserve"> </w:t>
      </w:r>
      <w:r w:rsidR="00CE313D" w:rsidRPr="008D656F">
        <w:rPr>
          <w:rFonts w:ascii="Times New Roman" w:hAnsi="Times New Roman" w:cs="Times New Roman"/>
        </w:rPr>
        <w:t>isolated</w:t>
      </w:r>
      <w:r w:rsidR="00E668B5" w:rsidRPr="008D656F">
        <w:rPr>
          <w:rFonts w:ascii="Times New Roman" w:hAnsi="Times New Roman" w:cs="Times New Roman"/>
        </w:rPr>
        <w:t xml:space="preserve"> post-exercise compared to</w:t>
      </w:r>
      <w:r w:rsidR="002A39F4" w:rsidRPr="008D656F">
        <w:rPr>
          <w:rFonts w:ascii="Times New Roman" w:hAnsi="Times New Roman" w:cs="Times New Roman"/>
        </w:rPr>
        <w:t xml:space="preserve"> </w:t>
      </w:r>
      <w:r w:rsidR="00A46737" w:rsidRPr="008D656F">
        <w:rPr>
          <w:rFonts w:ascii="Times New Roman" w:hAnsi="Times New Roman" w:cs="Times New Roman"/>
        </w:rPr>
        <w:t xml:space="preserve">both </w:t>
      </w:r>
      <w:r w:rsidR="00455786" w:rsidRPr="008D656F">
        <w:rPr>
          <w:rFonts w:ascii="Times New Roman" w:hAnsi="Times New Roman" w:cs="Times New Roman"/>
        </w:rPr>
        <w:t>pre-exercise</w:t>
      </w:r>
      <w:r w:rsidR="002A39F4" w:rsidRPr="008D656F">
        <w:rPr>
          <w:rFonts w:ascii="Times New Roman" w:hAnsi="Times New Roman" w:cs="Times New Roman"/>
        </w:rPr>
        <w:t xml:space="preserve"> and </w:t>
      </w:r>
      <w:r w:rsidR="00047A1D" w:rsidRPr="008D656F">
        <w:rPr>
          <w:rFonts w:ascii="Times New Roman" w:hAnsi="Times New Roman" w:cs="Times New Roman"/>
        </w:rPr>
        <w:t>1h</w:t>
      </w:r>
      <w:r w:rsidR="00455786" w:rsidRPr="008D656F">
        <w:rPr>
          <w:rFonts w:ascii="Times New Roman" w:hAnsi="Times New Roman" w:cs="Times New Roman"/>
        </w:rPr>
        <w:t xml:space="preserve"> p</w:t>
      </w:r>
      <w:r w:rsidR="001C06DC" w:rsidRPr="008D656F">
        <w:rPr>
          <w:rFonts w:ascii="Times New Roman" w:hAnsi="Times New Roman" w:cs="Times New Roman"/>
        </w:rPr>
        <w:t>ost</w:t>
      </w:r>
      <w:r w:rsidR="00455786" w:rsidRPr="008D656F">
        <w:rPr>
          <w:rFonts w:ascii="Times New Roman" w:hAnsi="Times New Roman" w:cs="Times New Roman"/>
        </w:rPr>
        <w:t>-exercise</w:t>
      </w:r>
      <w:r w:rsidR="00E668B5" w:rsidRPr="008D656F">
        <w:rPr>
          <w:rFonts w:ascii="Times New Roman" w:hAnsi="Times New Roman" w:cs="Times New Roman"/>
        </w:rPr>
        <w:t xml:space="preserve"> PBMCs</w:t>
      </w:r>
      <w:r w:rsidR="00DF69B4">
        <w:rPr>
          <w:rFonts w:ascii="Times New Roman" w:hAnsi="Times New Roman" w:cs="Times New Roman"/>
        </w:rPr>
        <w:t xml:space="preserve"> </w:t>
      </w:r>
      <w:r w:rsidR="00E668B5" w:rsidRPr="008D656F">
        <w:rPr>
          <w:rFonts w:ascii="Times New Roman" w:hAnsi="Times New Roman" w:cs="Times New Roman"/>
        </w:rPr>
        <w:t>(</w:t>
      </w:r>
      <w:r w:rsidR="00E668B5" w:rsidRPr="008D656F">
        <w:rPr>
          <w:rFonts w:ascii="Times New Roman" w:hAnsi="Times New Roman" w:cs="Times New Roman"/>
          <w:i/>
        </w:rPr>
        <w:t>p</w:t>
      </w:r>
      <w:r w:rsidR="00E668B5" w:rsidRPr="008D656F">
        <w:rPr>
          <w:rFonts w:ascii="Times New Roman" w:hAnsi="Times New Roman" w:cs="Times New Roman"/>
        </w:rPr>
        <w:t>&lt;0.001</w:t>
      </w:r>
      <w:r w:rsidR="00F11273" w:rsidRPr="008D656F">
        <w:rPr>
          <w:rFonts w:ascii="Times New Roman" w:hAnsi="Times New Roman" w:cs="Times New Roman"/>
        </w:rPr>
        <w:t xml:space="preserve">; </w:t>
      </w:r>
      <w:r w:rsidR="001F4371" w:rsidRPr="008D656F">
        <w:rPr>
          <w:rFonts w:ascii="Times New Roman" w:hAnsi="Times New Roman" w:cs="Times New Roman"/>
        </w:rPr>
        <w:t>Figure 1</w:t>
      </w:r>
      <w:r w:rsidR="008027D0" w:rsidRPr="008D656F">
        <w:rPr>
          <w:rFonts w:ascii="Times New Roman" w:hAnsi="Times New Roman" w:cs="Times New Roman"/>
        </w:rPr>
        <w:t>b</w:t>
      </w:r>
      <w:r w:rsidR="001F4371" w:rsidRPr="008D656F">
        <w:rPr>
          <w:rFonts w:ascii="Times New Roman" w:hAnsi="Times New Roman" w:cs="Times New Roman"/>
        </w:rPr>
        <w:t>)</w:t>
      </w:r>
      <w:r w:rsidR="00EF41C3" w:rsidRPr="008D656F">
        <w:rPr>
          <w:rFonts w:ascii="Times New Roman" w:hAnsi="Times New Roman" w:cs="Times New Roman"/>
        </w:rPr>
        <w:t xml:space="preserve">. </w:t>
      </w:r>
      <w:r w:rsidR="00A46737" w:rsidRPr="008D656F">
        <w:rPr>
          <w:rFonts w:ascii="Times New Roman" w:hAnsi="Times New Roman" w:cs="Times New Roman"/>
        </w:rPr>
        <w:t xml:space="preserve">Following </w:t>
      </w:r>
      <w:r w:rsidR="001C06DC" w:rsidRPr="008D656F">
        <w:rPr>
          <w:rFonts w:ascii="Times New Roman" w:hAnsi="Times New Roman" w:cs="Times New Roman"/>
        </w:rPr>
        <w:t>14</w:t>
      </w:r>
      <w:r w:rsidR="00942ABA" w:rsidRPr="008D656F">
        <w:rPr>
          <w:rFonts w:ascii="Times New Roman" w:hAnsi="Times New Roman" w:cs="Times New Roman"/>
        </w:rPr>
        <w:t>-</w:t>
      </w:r>
      <w:r w:rsidR="001C06DC" w:rsidRPr="008D656F">
        <w:rPr>
          <w:rFonts w:ascii="Times New Roman" w:hAnsi="Times New Roman" w:cs="Times New Roman"/>
        </w:rPr>
        <w:t>day</w:t>
      </w:r>
      <w:r w:rsidR="00F11273" w:rsidRPr="008D656F">
        <w:rPr>
          <w:rFonts w:ascii="Times New Roman" w:hAnsi="Times New Roman" w:cs="Times New Roman"/>
        </w:rPr>
        <w:t>’</w:t>
      </w:r>
      <w:r w:rsidR="001C06DC" w:rsidRPr="008D656F">
        <w:rPr>
          <w:rFonts w:ascii="Times New Roman" w:hAnsi="Times New Roman" w:cs="Times New Roman"/>
        </w:rPr>
        <w:t xml:space="preserve">s </w:t>
      </w:r>
      <w:r w:rsidR="00A46737" w:rsidRPr="008D656F">
        <w:rPr>
          <w:rFonts w:ascii="Times New Roman" w:hAnsi="Times New Roman" w:cs="Times New Roman"/>
        </w:rPr>
        <w:t>expansion with ZOL+IL-2</w:t>
      </w:r>
      <w:r w:rsidR="001C06DC" w:rsidRPr="008D656F">
        <w:rPr>
          <w:rFonts w:ascii="Times New Roman" w:hAnsi="Times New Roman" w:cs="Times New Roman"/>
        </w:rPr>
        <w:t>,</w:t>
      </w:r>
      <w:r w:rsidR="00E668B5" w:rsidRPr="008D656F">
        <w:rPr>
          <w:rFonts w:ascii="Times New Roman" w:hAnsi="Times New Roman" w:cs="Times New Roman"/>
        </w:rPr>
        <w:t xml:space="preserve"> significantly more </w:t>
      </w:r>
      <w:r w:rsidR="001C06DC" w:rsidRPr="008D656F">
        <w:rPr>
          <w:rFonts w:ascii="Times New Roman" w:hAnsi="Times New Roman" w:cs="Times New Roman"/>
        </w:rPr>
        <w:t>TCR-</w:t>
      </w:r>
      <w:proofErr w:type="spellStart"/>
      <w:r w:rsidR="001C06DC" w:rsidRPr="008D656F">
        <w:rPr>
          <w:rFonts w:ascii="Times New Roman" w:hAnsi="Times New Roman" w:cs="Times New Roman"/>
        </w:rPr>
        <w:t>γδ</w:t>
      </w:r>
      <w:proofErr w:type="spellEnd"/>
      <w:r w:rsidR="001C06DC" w:rsidRPr="008D656F">
        <w:rPr>
          <w:rFonts w:ascii="Times New Roman" w:hAnsi="Times New Roman" w:cs="Times New Roman"/>
        </w:rPr>
        <w:t xml:space="preserve"> T-cells</w:t>
      </w:r>
      <w:r w:rsidR="00455786" w:rsidRPr="008D656F">
        <w:rPr>
          <w:rFonts w:ascii="Times New Roman" w:hAnsi="Times New Roman" w:cs="Times New Roman"/>
        </w:rPr>
        <w:t xml:space="preserve"> </w:t>
      </w:r>
      <w:r w:rsidR="00763E4A" w:rsidRPr="008D656F">
        <w:rPr>
          <w:rFonts w:ascii="Times New Roman" w:hAnsi="Times New Roman" w:cs="Times New Roman"/>
        </w:rPr>
        <w:t>were generated from the PBMCs collected post-</w:t>
      </w:r>
      <w:r w:rsidR="00763E4A" w:rsidRPr="008D656F">
        <w:rPr>
          <w:rFonts w:ascii="Times New Roman" w:hAnsi="Times New Roman" w:cs="Times New Roman"/>
          <w:color w:val="000000" w:themeColor="text1"/>
        </w:rPr>
        <w:t xml:space="preserve">exercise </w:t>
      </w:r>
      <w:r w:rsidR="00455786" w:rsidRPr="008D656F">
        <w:rPr>
          <w:rFonts w:ascii="Times New Roman" w:hAnsi="Times New Roman" w:cs="Times New Roman"/>
          <w:color w:val="000000" w:themeColor="text1"/>
        </w:rPr>
        <w:t xml:space="preserve">compared to </w:t>
      </w:r>
      <w:r w:rsidR="00763E4A" w:rsidRPr="008D656F">
        <w:rPr>
          <w:rFonts w:ascii="Times New Roman" w:hAnsi="Times New Roman" w:cs="Times New Roman"/>
          <w:color w:val="000000" w:themeColor="text1"/>
        </w:rPr>
        <w:t xml:space="preserve">PBMCs collected at </w:t>
      </w:r>
      <w:r w:rsidR="00FC1E1B" w:rsidRPr="008D656F">
        <w:rPr>
          <w:rFonts w:ascii="Times New Roman" w:hAnsi="Times New Roman" w:cs="Times New Roman"/>
          <w:color w:val="000000" w:themeColor="text1"/>
        </w:rPr>
        <w:t>baseline/</w:t>
      </w:r>
      <w:r w:rsidR="00455786" w:rsidRPr="008D656F">
        <w:rPr>
          <w:rFonts w:ascii="Times New Roman" w:hAnsi="Times New Roman" w:cs="Times New Roman"/>
          <w:color w:val="000000" w:themeColor="text1"/>
        </w:rPr>
        <w:t>pre-exercise</w:t>
      </w:r>
      <w:r w:rsidR="000035A3" w:rsidRPr="008D656F">
        <w:rPr>
          <w:rFonts w:ascii="Times New Roman" w:hAnsi="Times New Roman" w:cs="Times New Roman"/>
          <w:color w:val="000000" w:themeColor="text1"/>
        </w:rPr>
        <w:t xml:space="preserve"> </w:t>
      </w:r>
      <w:r w:rsidR="000C7914" w:rsidRPr="008D656F">
        <w:rPr>
          <w:rFonts w:ascii="Times New Roman" w:hAnsi="Times New Roman" w:cs="Times New Roman"/>
          <w:color w:val="000000" w:themeColor="text1"/>
        </w:rPr>
        <w:t xml:space="preserve">and </w:t>
      </w:r>
      <w:r w:rsidR="00047A1D" w:rsidRPr="008D656F">
        <w:rPr>
          <w:rFonts w:ascii="Times New Roman" w:hAnsi="Times New Roman" w:cs="Times New Roman"/>
          <w:color w:val="000000" w:themeColor="text1"/>
        </w:rPr>
        <w:t>1h</w:t>
      </w:r>
      <w:r w:rsidR="00455786" w:rsidRPr="008D656F">
        <w:rPr>
          <w:rFonts w:ascii="Times New Roman" w:hAnsi="Times New Roman" w:cs="Times New Roman"/>
          <w:color w:val="000000" w:themeColor="text1"/>
        </w:rPr>
        <w:t xml:space="preserve"> pos</w:t>
      </w:r>
      <w:r w:rsidR="001C06DC" w:rsidRPr="008D656F">
        <w:rPr>
          <w:rFonts w:ascii="Times New Roman" w:hAnsi="Times New Roman" w:cs="Times New Roman"/>
          <w:color w:val="000000" w:themeColor="text1"/>
        </w:rPr>
        <w:t>t</w:t>
      </w:r>
      <w:r w:rsidR="00455786" w:rsidRPr="008D656F">
        <w:rPr>
          <w:rFonts w:ascii="Times New Roman" w:hAnsi="Times New Roman" w:cs="Times New Roman"/>
          <w:color w:val="000000" w:themeColor="text1"/>
        </w:rPr>
        <w:t>-exercise</w:t>
      </w:r>
      <w:r w:rsidR="00DF69B4">
        <w:rPr>
          <w:rFonts w:ascii="Times New Roman" w:hAnsi="Times New Roman" w:cs="Times New Roman"/>
          <w:color w:val="000000" w:themeColor="text1"/>
        </w:rPr>
        <w:t xml:space="preserve"> </w:t>
      </w:r>
      <w:r w:rsidR="000C7914" w:rsidRPr="008D656F">
        <w:rPr>
          <w:rFonts w:ascii="Times New Roman" w:hAnsi="Times New Roman" w:cs="Times New Roman"/>
          <w:color w:val="000000" w:themeColor="text1"/>
        </w:rPr>
        <w:t>(p&lt;0.001</w:t>
      </w:r>
      <w:r w:rsidR="00F11273" w:rsidRPr="008D656F">
        <w:rPr>
          <w:rFonts w:ascii="Times New Roman" w:hAnsi="Times New Roman" w:cs="Times New Roman"/>
          <w:color w:val="000000" w:themeColor="text1"/>
        </w:rPr>
        <w:t xml:space="preserve">; </w:t>
      </w:r>
      <w:r w:rsidR="001C06DC" w:rsidRPr="008D656F">
        <w:rPr>
          <w:rFonts w:ascii="Times New Roman" w:hAnsi="Times New Roman" w:cs="Times New Roman"/>
          <w:color w:val="000000" w:themeColor="text1"/>
        </w:rPr>
        <w:t>Figure 1</w:t>
      </w:r>
      <w:r w:rsidR="008027D0" w:rsidRPr="008D656F">
        <w:rPr>
          <w:rFonts w:ascii="Times New Roman" w:hAnsi="Times New Roman" w:cs="Times New Roman"/>
          <w:color w:val="000000" w:themeColor="text1"/>
        </w:rPr>
        <w:t>b</w:t>
      </w:r>
      <w:r w:rsidR="001C06DC" w:rsidRPr="008D656F">
        <w:rPr>
          <w:rFonts w:ascii="Times New Roman" w:hAnsi="Times New Roman" w:cs="Times New Roman"/>
          <w:color w:val="000000" w:themeColor="text1"/>
        </w:rPr>
        <w:t>)</w:t>
      </w:r>
      <w:r w:rsidR="000C7914" w:rsidRPr="008D656F">
        <w:rPr>
          <w:rFonts w:ascii="Times New Roman" w:hAnsi="Times New Roman" w:cs="Times New Roman"/>
          <w:color w:val="000000" w:themeColor="text1"/>
        </w:rPr>
        <w:t>.</w:t>
      </w:r>
      <w:r w:rsidR="003E7D0E" w:rsidRPr="008D656F">
        <w:rPr>
          <w:rFonts w:ascii="Times New Roman" w:hAnsi="Times New Roman" w:cs="Times New Roman"/>
          <w:color w:val="000000" w:themeColor="text1"/>
        </w:rPr>
        <w:t xml:space="preserve"> Also, PBMCs collected at </w:t>
      </w:r>
      <w:r w:rsidR="00047A1D" w:rsidRPr="008D656F">
        <w:rPr>
          <w:rFonts w:ascii="Times New Roman" w:hAnsi="Times New Roman" w:cs="Times New Roman"/>
          <w:color w:val="000000" w:themeColor="text1"/>
        </w:rPr>
        <w:t>1h</w:t>
      </w:r>
      <w:r w:rsidR="003E7D0E" w:rsidRPr="008D656F">
        <w:rPr>
          <w:rFonts w:ascii="Times New Roman" w:hAnsi="Times New Roman" w:cs="Times New Roman"/>
          <w:color w:val="000000" w:themeColor="text1"/>
        </w:rPr>
        <w:t xml:space="preserve"> post-exercise generated significantly more </w:t>
      </w:r>
      <w:r w:rsidR="003E7D0E" w:rsidRPr="008D656F">
        <w:rPr>
          <w:rFonts w:ascii="Times New Roman" w:hAnsi="Times New Roman" w:cs="Times New Roman"/>
        </w:rPr>
        <w:t>TCR-</w:t>
      </w:r>
      <w:proofErr w:type="spellStart"/>
      <w:r w:rsidR="003E7D0E" w:rsidRPr="008D656F">
        <w:rPr>
          <w:rFonts w:ascii="Times New Roman" w:hAnsi="Times New Roman" w:cs="Times New Roman"/>
        </w:rPr>
        <w:t>γδ</w:t>
      </w:r>
      <w:proofErr w:type="spellEnd"/>
      <w:r w:rsidR="003E7D0E" w:rsidRPr="008D656F">
        <w:rPr>
          <w:rFonts w:ascii="Times New Roman" w:hAnsi="Times New Roman" w:cs="Times New Roman"/>
        </w:rPr>
        <w:t xml:space="preserve"> T-cells than PBMCs collected at baseline/pre-exercise</w:t>
      </w:r>
      <w:r w:rsidR="00DF69B4">
        <w:rPr>
          <w:rFonts w:ascii="Times New Roman" w:hAnsi="Times New Roman" w:cs="Times New Roman"/>
        </w:rPr>
        <w:t xml:space="preserve"> </w:t>
      </w:r>
      <w:r w:rsidR="003E7D0E" w:rsidRPr="008D656F">
        <w:rPr>
          <w:rFonts w:ascii="Times New Roman" w:hAnsi="Times New Roman" w:cs="Times New Roman"/>
        </w:rPr>
        <w:t>(</w:t>
      </w:r>
      <w:r w:rsidR="003E7D0E" w:rsidRPr="008D656F">
        <w:rPr>
          <w:rFonts w:ascii="Times New Roman" w:hAnsi="Times New Roman" w:cs="Times New Roman"/>
          <w:i/>
        </w:rPr>
        <w:t>p</w:t>
      </w:r>
      <w:r w:rsidR="003E7D0E" w:rsidRPr="008D656F">
        <w:rPr>
          <w:rFonts w:ascii="Times New Roman" w:hAnsi="Times New Roman" w:cs="Times New Roman"/>
        </w:rPr>
        <w:t>&lt;0.05</w:t>
      </w:r>
      <w:r w:rsidR="00F11273" w:rsidRPr="008D656F">
        <w:rPr>
          <w:rFonts w:ascii="Times New Roman" w:hAnsi="Times New Roman" w:cs="Times New Roman"/>
        </w:rPr>
        <w:t xml:space="preserve">; </w:t>
      </w:r>
      <w:r w:rsidR="003E7D0E" w:rsidRPr="008D656F">
        <w:rPr>
          <w:rFonts w:ascii="Times New Roman" w:hAnsi="Times New Roman" w:cs="Times New Roman"/>
        </w:rPr>
        <w:t>Figure 1</w:t>
      </w:r>
      <w:r w:rsidR="008027D0" w:rsidRPr="008D656F">
        <w:rPr>
          <w:rFonts w:ascii="Times New Roman" w:hAnsi="Times New Roman" w:cs="Times New Roman"/>
        </w:rPr>
        <w:t>b</w:t>
      </w:r>
      <w:r w:rsidR="003E7D0E" w:rsidRPr="008D656F">
        <w:rPr>
          <w:rFonts w:ascii="Times New Roman" w:hAnsi="Times New Roman" w:cs="Times New Roman"/>
        </w:rPr>
        <w:t xml:space="preserve">). </w:t>
      </w:r>
      <w:r w:rsidR="00E25B5D" w:rsidRPr="008D656F">
        <w:rPr>
          <w:rFonts w:ascii="Times New Roman" w:hAnsi="Times New Roman" w:cs="Times New Roman"/>
          <w:color w:val="000000" w:themeColor="text1"/>
        </w:rPr>
        <w:t>The number of TCR-</w:t>
      </w:r>
      <w:proofErr w:type="spellStart"/>
      <w:r w:rsidR="00E25B5D" w:rsidRPr="008D656F">
        <w:rPr>
          <w:rFonts w:ascii="Times New Roman" w:hAnsi="Times New Roman" w:cs="Times New Roman"/>
          <w:color w:val="000000" w:themeColor="text1"/>
        </w:rPr>
        <w:t>γδ</w:t>
      </w:r>
      <w:proofErr w:type="spellEnd"/>
      <w:r w:rsidR="00E25B5D" w:rsidRPr="008D656F">
        <w:rPr>
          <w:rFonts w:ascii="Times New Roman" w:hAnsi="Times New Roman" w:cs="Times New Roman"/>
          <w:color w:val="000000" w:themeColor="text1"/>
        </w:rPr>
        <w:t xml:space="preserve"> T-cells generated after</w:t>
      </w:r>
      <w:r w:rsidR="006921AD" w:rsidRPr="008D656F">
        <w:rPr>
          <w:rFonts w:ascii="Times New Roman" w:hAnsi="Times New Roman" w:cs="Times New Roman"/>
          <w:color w:val="000000" w:themeColor="text1"/>
        </w:rPr>
        <w:t xml:space="preserve"> </w:t>
      </w:r>
      <w:r w:rsidR="00E25B5D" w:rsidRPr="008D656F">
        <w:rPr>
          <w:rFonts w:ascii="Times New Roman" w:hAnsi="Times New Roman" w:cs="Times New Roman"/>
          <w:color w:val="000000" w:themeColor="text1"/>
        </w:rPr>
        <w:t>14</w:t>
      </w:r>
      <w:r w:rsidR="00942ABA" w:rsidRPr="008D656F">
        <w:rPr>
          <w:rFonts w:ascii="Times New Roman" w:hAnsi="Times New Roman" w:cs="Times New Roman"/>
          <w:color w:val="000000" w:themeColor="text1"/>
        </w:rPr>
        <w:t>-</w:t>
      </w:r>
      <w:r w:rsidR="00E25B5D" w:rsidRPr="008D656F">
        <w:rPr>
          <w:rFonts w:ascii="Times New Roman" w:hAnsi="Times New Roman" w:cs="Times New Roman"/>
          <w:color w:val="000000" w:themeColor="text1"/>
        </w:rPr>
        <w:t>days from each TCR-</w:t>
      </w:r>
      <w:proofErr w:type="spellStart"/>
      <w:r w:rsidR="00E25B5D" w:rsidRPr="008D656F">
        <w:rPr>
          <w:rFonts w:ascii="Times New Roman" w:hAnsi="Times New Roman" w:cs="Times New Roman"/>
          <w:color w:val="000000" w:themeColor="text1"/>
        </w:rPr>
        <w:t>γδ</w:t>
      </w:r>
      <w:proofErr w:type="spellEnd"/>
      <w:r w:rsidR="00E25B5D" w:rsidRPr="008D656F">
        <w:rPr>
          <w:rFonts w:ascii="Times New Roman" w:hAnsi="Times New Roman" w:cs="Times New Roman"/>
          <w:color w:val="000000" w:themeColor="text1"/>
        </w:rPr>
        <w:t xml:space="preserve"> T-cells stimulated on Da</w:t>
      </w:r>
      <w:r w:rsidR="00942ABA" w:rsidRPr="008D656F">
        <w:rPr>
          <w:rFonts w:ascii="Times New Roman" w:hAnsi="Times New Roman" w:cs="Times New Roman"/>
          <w:color w:val="000000" w:themeColor="text1"/>
        </w:rPr>
        <w:t>y-</w:t>
      </w:r>
      <w:r w:rsidR="00E25B5D" w:rsidRPr="008D656F">
        <w:rPr>
          <w:rFonts w:ascii="Times New Roman" w:hAnsi="Times New Roman" w:cs="Times New Roman"/>
          <w:color w:val="000000" w:themeColor="text1"/>
        </w:rPr>
        <w:t xml:space="preserve">0 was highest in the </w:t>
      </w:r>
      <w:r w:rsidR="00047A1D" w:rsidRPr="008D656F">
        <w:rPr>
          <w:rFonts w:ascii="Times New Roman" w:hAnsi="Times New Roman" w:cs="Times New Roman"/>
          <w:color w:val="000000" w:themeColor="text1"/>
        </w:rPr>
        <w:t>1h</w:t>
      </w:r>
      <w:r w:rsidR="00E25B5D" w:rsidRPr="008D656F">
        <w:rPr>
          <w:rFonts w:ascii="Times New Roman" w:hAnsi="Times New Roman" w:cs="Times New Roman"/>
          <w:color w:val="000000" w:themeColor="text1"/>
        </w:rPr>
        <w:t xml:space="preserve"> post-exercise trial compared to pre and post-exercise</w:t>
      </w:r>
      <w:r w:rsidR="00DF69B4">
        <w:rPr>
          <w:rFonts w:ascii="Times New Roman" w:hAnsi="Times New Roman" w:cs="Times New Roman"/>
          <w:color w:val="000000" w:themeColor="text1"/>
        </w:rPr>
        <w:t xml:space="preserve"> </w:t>
      </w:r>
      <w:r w:rsidR="00E25B5D" w:rsidRPr="008D656F">
        <w:rPr>
          <w:rFonts w:ascii="Times New Roman" w:hAnsi="Times New Roman" w:cs="Times New Roman"/>
          <w:color w:val="000000" w:themeColor="text1"/>
        </w:rPr>
        <w:t>(p&lt;0.01</w:t>
      </w:r>
      <w:r w:rsidR="00F11273" w:rsidRPr="008D656F">
        <w:rPr>
          <w:rFonts w:ascii="Times New Roman" w:hAnsi="Times New Roman" w:cs="Times New Roman"/>
          <w:color w:val="000000" w:themeColor="text1"/>
        </w:rPr>
        <w:t xml:space="preserve">; </w:t>
      </w:r>
      <w:r w:rsidR="00E25B5D" w:rsidRPr="008D656F">
        <w:rPr>
          <w:rFonts w:ascii="Times New Roman" w:hAnsi="Times New Roman" w:cs="Times New Roman"/>
          <w:color w:val="000000" w:themeColor="text1"/>
        </w:rPr>
        <w:t>Figure 1</w:t>
      </w:r>
      <w:r w:rsidR="008027D0" w:rsidRPr="008D656F">
        <w:rPr>
          <w:rFonts w:ascii="Times New Roman" w:hAnsi="Times New Roman" w:cs="Times New Roman"/>
          <w:color w:val="000000" w:themeColor="text1"/>
        </w:rPr>
        <w:t>c</w:t>
      </w:r>
      <w:r w:rsidR="00E25B5D" w:rsidRPr="008D656F">
        <w:rPr>
          <w:rFonts w:ascii="Times New Roman" w:hAnsi="Times New Roman" w:cs="Times New Roman"/>
          <w:color w:val="000000" w:themeColor="text1"/>
        </w:rPr>
        <w:t xml:space="preserve">). </w:t>
      </w:r>
      <w:r w:rsidR="007520CE" w:rsidRPr="008D656F">
        <w:rPr>
          <w:rFonts w:ascii="Times New Roman" w:hAnsi="Times New Roman" w:cs="Times New Roman"/>
        </w:rPr>
        <w:t xml:space="preserve">The composition of the expanded </w:t>
      </w:r>
      <w:r w:rsidR="009C7D1E" w:rsidRPr="008D656F">
        <w:rPr>
          <w:rFonts w:ascii="Times New Roman" w:hAnsi="Times New Roman" w:cs="Times New Roman"/>
        </w:rPr>
        <w:t>TCR-</w:t>
      </w:r>
      <w:proofErr w:type="spellStart"/>
      <w:r w:rsidR="007520CE" w:rsidRPr="008D656F">
        <w:rPr>
          <w:rFonts w:ascii="Times New Roman" w:hAnsi="Times New Roman" w:cs="Times New Roman"/>
        </w:rPr>
        <w:t>γδ</w:t>
      </w:r>
      <w:proofErr w:type="spellEnd"/>
      <w:r w:rsidR="007520CE" w:rsidRPr="008D656F">
        <w:rPr>
          <w:rFonts w:ascii="Times New Roman" w:hAnsi="Times New Roman" w:cs="Times New Roman"/>
        </w:rPr>
        <w:t xml:space="preserve"> </w:t>
      </w:r>
      <w:r w:rsidR="009C7D1E" w:rsidRPr="008D656F">
        <w:rPr>
          <w:rFonts w:ascii="Times New Roman" w:hAnsi="Times New Roman" w:cs="Times New Roman"/>
        </w:rPr>
        <w:t>T</w:t>
      </w:r>
      <w:r w:rsidR="007520CE" w:rsidRPr="008D656F">
        <w:rPr>
          <w:rFonts w:ascii="Times New Roman" w:hAnsi="Times New Roman" w:cs="Times New Roman"/>
        </w:rPr>
        <w:t xml:space="preserve">-cells was primarily Vγ9Vδ2 </w:t>
      </w:r>
      <w:r w:rsidR="005B77DE" w:rsidRPr="008D656F">
        <w:rPr>
          <w:rFonts w:ascii="Times New Roman" w:hAnsi="Times New Roman" w:cs="Times New Roman"/>
        </w:rPr>
        <w:t>T</w:t>
      </w:r>
      <w:r w:rsidR="007520CE" w:rsidRPr="008D656F">
        <w:rPr>
          <w:rFonts w:ascii="Times New Roman" w:hAnsi="Times New Roman" w:cs="Times New Roman"/>
        </w:rPr>
        <w:t xml:space="preserve">-cells </w:t>
      </w:r>
      <w:r w:rsidR="00420588" w:rsidRPr="008D656F">
        <w:rPr>
          <w:rFonts w:ascii="Times New Roman" w:hAnsi="Times New Roman" w:cs="Times New Roman"/>
        </w:rPr>
        <w:t>(&gt;</w:t>
      </w:r>
      <w:r w:rsidR="00FE17F8" w:rsidRPr="008D656F">
        <w:rPr>
          <w:rFonts w:ascii="Times New Roman" w:hAnsi="Times New Roman" w:cs="Times New Roman"/>
        </w:rPr>
        <w:t>93</w:t>
      </w:r>
      <w:r w:rsidR="00420588" w:rsidRPr="008D656F">
        <w:rPr>
          <w:rFonts w:ascii="Times New Roman" w:hAnsi="Times New Roman" w:cs="Times New Roman"/>
        </w:rPr>
        <w:t>%) and e</w:t>
      </w:r>
      <w:r w:rsidR="007520CE" w:rsidRPr="008D656F">
        <w:rPr>
          <w:rFonts w:ascii="Times New Roman" w:hAnsi="Times New Roman" w:cs="Times New Roman"/>
        </w:rPr>
        <w:t xml:space="preserve">xercise </w:t>
      </w:r>
      <w:r w:rsidR="00420588" w:rsidRPr="008D656F">
        <w:rPr>
          <w:rFonts w:ascii="Times New Roman" w:hAnsi="Times New Roman" w:cs="Times New Roman"/>
        </w:rPr>
        <w:t xml:space="preserve">had no effect </w:t>
      </w:r>
      <w:r w:rsidR="007520CE" w:rsidRPr="008D656F">
        <w:rPr>
          <w:rFonts w:ascii="Times New Roman" w:hAnsi="Times New Roman" w:cs="Times New Roman"/>
        </w:rPr>
        <w:t xml:space="preserve">on the percentage </w:t>
      </w:r>
      <w:r w:rsidR="006B5FAE">
        <w:rPr>
          <w:rFonts w:ascii="Times New Roman" w:hAnsi="Times New Roman" w:cs="Times New Roman"/>
        </w:rPr>
        <w:t xml:space="preserve">and differentiation </w:t>
      </w:r>
      <w:r w:rsidR="007520CE" w:rsidRPr="008D656F">
        <w:rPr>
          <w:rFonts w:ascii="Times New Roman" w:hAnsi="Times New Roman" w:cs="Times New Roman"/>
        </w:rPr>
        <w:t xml:space="preserve">of Vγ9Vδ2 </w:t>
      </w:r>
      <w:r w:rsidR="00420588" w:rsidRPr="008D656F">
        <w:rPr>
          <w:rFonts w:ascii="Times New Roman" w:hAnsi="Times New Roman" w:cs="Times New Roman"/>
        </w:rPr>
        <w:t xml:space="preserve">T-cells among the expanded cell products </w:t>
      </w:r>
      <w:r w:rsidR="007520CE" w:rsidRPr="008D656F">
        <w:rPr>
          <w:rFonts w:ascii="Times New Roman" w:hAnsi="Times New Roman" w:cs="Times New Roman"/>
        </w:rPr>
        <w:t>(p&gt;0.05</w:t>
      </w:r>
      <w:r w:rsidR="00F11273" w:rsidRPr="008D656F">
        <w:rPr>
          <w:rFonts w:ascii="Times New Roman" w:hAnsi="Times New Roman" w:cs="Times New Roman"/>
        </w:rPr>
        <w:t xml:space="preserve">; </w:t>
      </w:r>
      <w:r w:rsidR="001F4371" w:rsidRPr="008D656F">
        <w:rPr>
          <w:rFonts w:ascii="Times New Roman" w:hAnsi="Times New Roman" w:cs="Times New Roman"/>
        </w:rPr>
        <w:t>Figure 1</w:t>
      </w:r>
      <w:r w:rsidR="008027D0" w:rsidRPr="008D656F">
        <w:rPr>
          <w:rFonts w:ascii="Times New Roman" w:hAnsi="Times New Roman" w:cs="Times New Roman"/>
        </w:rPr>
        <w:t>d</w:t>
      </w:r>
      <w:r w:rsidR="006B5FAE">
        <w:rPr>
          <w:rFonts w:ascii="Times New Roman" w:hAnsi="Times New Roman" w:cs="Times New Roman"/>
        </w:rPr>
        <w:t>-e</w:t>
      </w:r>
      <w:r w:rsidR="001F4371" w:rsidRPr="008D656F">
        <w:rPr>
          <w:rFonts w:ascii="Times New Roman" w:hAnsi="Times New Roman" w:cs="Times New Roman"/>
        </w:rPr>
        <w:t>)</w:t>
      </w:r>
      <w:r w:rsidR="007520CE" w:rsidRPr="008D656F">
        <w:rPr>
          <w:rFonts w:ascii="Times New Roman" w:hAnsi="Times New Roman" w:cs="Times New Roman"/>
        </w:rPr>
        <w:t>.</w:t>
      </w:r>
      <w:r w:rsidR="001F4371" w:rsidRPr="008D656F">
        <w:rPr>
          <w:rFonts w:ascii="Times New Roman" w:hAnsi="Times New Roman" w:cs="Times New Roman"/>
        </w:rPr>
        <w:t xml:space="preserve"> </w:t>
      </w:r>
      <w:r w:rsidR="00A46737" w:rsidRPr="008D656F">
        <w:rPr>
          <w:rFonts w:ascii="Times New Roman" w:hAnsi="Times New Roman" w:cs="Times New Roman"/>
        </w:rPr>
        <w:t>When</w:t>
      </w:r>
      <w:r w:rsidRPr="008D656F">
        <w:rPr>
          <w:rFonts w:ascii="Times New Roman" w:hAnsi="Times New Roman" w:cs="Times New Roman"/>
        </w:rPr>
        <w:t xml:space="preserve"> examin</w:t>
      </w:r>
      <w:r w:rsidR="00A46737" w:rsidRPr="008D656F">
        <w:rPr>
          <w:rFonts w:ascii="Times New Roman" w:hAnsi="Times New Roman" w:cs="Times New Roman"/>
        </w:rPr>
        <w:t>ing</w:t>
      </w:r>
      <w:r w:rsidRPr="008D656F">
        <w:rPr>
          <w:rFonts w:ascii="Times New Roman" w:hAnsi="Times New Roman" w:cs="Times New Roman"/>
        </w:rPr>
        <w:t xml:space="preserve"> the effects of </w:t>
      </w:r>
      <w:r w:rsidR="00A46737" w:rsidRPr="008D656F">
        <w:rPr>
          <w:rFonts w:ascii="Times New Roman" w:hAnsi="Times New Roman" w:cs="Times New Roman"/>
        </w:rPr>
        <w:t xml:space="preserve">bisoprolol and nadolol </w:t>
      </w:r>
      <w:r w:rsidR="002F4EA3" w:rsidRPr="008D656F">
        <w:rPr>
          <w:rFonts w:ascii="Times New Roman" w:hAnsi="Times New Roman" w:cs="Times New Roman"/>
        </w:rPr>
        <w:t xml:space="preserve">relative to placebo </w:t>
      </w:r>
      <w:r w:rsidRPr="008D656F">
        <w:rPr>
          <w:rFonts w:ascii="Times New Roman" w:hAnsi="Times New Roman" w:cs="Times New Roman"/>
        </w:rPr>
        <w:t>on the expansion of 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T-cells </w:t>
      </w:r>
      <w:r w:rsidR="00A46737" w:rsidRPr="008D656F">
        <w:rPr>
          <w:rFonts w:ascii="Times New Roman" w:hAnsi="Times New Roman" w:cs="Times New Roman"/>
        </w:rPr>
        <w:t>after exercise</w:t>
      </w:r>
      <w:r w:rsidR="00DF69B4">
        <w:rPr>
          <w:rFonts w:ascii="Times New Roman" w:hAnsi="Times New Roman" w:cs="Times New Roman"/>
        </w:rPr>
        <w:t xml:space="preserve"> </w:t>
      </w:r>
      <w:r w:rsidRPr="008D656F">
        <w:rPr>
          <w:rFonts w:ascii="Times New Roman" w:hAnsi="Times New Roman" w:cs="Times New Roman"/>
        </w:rPr>
        <w:t xml:space="preserve">(Figure </w:t>
      </w:r>
      <w:r w:rsidR="005A33D6" w:rsidRPr="008D656F">
        <w:rPr>
          <w:rFonts w:ascii="Times New Roman" w:hAnsi="Times New Roman" w:cs="Times New Roman"/>
        </w:rPr>
        <w:t>2</w:t>
      </w:r>
      <w:r w:rsidRPr="008D656F">
        <w:rPr>
          <w:rFonts w:ascii="Times New Roman" w:hAnsi="Times New Roman" w:cs="Times New Roman"/>
        </w:rPr>
        <w:t>)</w:t>
      </w:r>
      <w:r w:rsidR="00A46737" w:rsidRPr="008D656F">
        <w:rPr>
          <w:rFonts w:ascii="Times New Roman" w:hAnsi="Times New Roman" w:cs="Times New Roman"/>
        </w:rPr>
        <w:t xml:space="preserve">, a </w:t>
      </w:r>
      <w:r w:rsidR="00E668B5" w:rsidRPr="008D656F">
        <w:rPr>
          <w:rFonts w:ascii="Times New Roman" w:hAnsi="Times New Roman" w:cs="Times New Roman"/>
        </w:rPr>
        <w:t xml:space="preserve">main effect of </w:t>
      </w:r>
      <w:r w:rsidR="00A46737" w:rsidRPr="008D656F">
        <w:rPr>
          <w:rFonts w:ascii="Times New Roman" w:hAnsi="Times New Roman" w:cs="Times New Roman"/>
        </w:rPr>
        <w:t xml:space="preserve">exercise </w:t>
      </w:r>
      <w:r w:rsidR="00E668B5" w:rsidRPr="008D656F">
        <w:rPr>
          <w:rFonts w:ascii="Times New Roman" w:hAnsi="Times New Roman" w:cs="Times New Roman"/>
        </w:rPr>
        <w:t>time</w:t>
      </w:r>
      <w:r w:rsidR="00DF69B4">
        <w:rPr>
          <w:rFonts w:ascii="Times New Roman" w:hAnsi="Times New Roman" w:cs="Times New Roman"/>
        </w:rPr>
        <w:t xml:space="preserve"> </w:t>
      </w:r>
      <w:r w:rsidR="00483DB8" w:rsidRPr="008D656F">
        <w:rPr>
          <w:rFonts w:ascii="Times New Roman" w:hAnsi="Times New Roman" w:cs="Times New Roman"/>
        </w:rPr>
        <w:t>(</w:t>
      </w:r>
      <w:r w:rsidR="009553E1" w:rsidRPr="008D656F">
        <w:rPr>
          <w:rFonts w:ascii="Times New Roman" w:hAnsi="Times New Roman" w:cs="Times New Roman"/>
          <w:i/>
        </w:rPr>
        <w:t>p</w:t>
      </w:r>
      <w:r w:rsidR="00483DB8" w:rsidRPr="008D656F">
        <w:rPr>
          <w:rFonts w:ascii="Times New Roman" w:hAnsi="Times New Roman" w:cs="Times New Roman"/>
        </w:rPr>
        <w:t>&lt;0.001)</w:t>
      </w:r>
      <w:r w:rsidR="009553E1" w:rsidRPr="008D656F">
        <w:rPr>
          <w:rFonts w:ascii="Times New Roman" w:hAnsi="Times New Roman" w:cs="Times New Roman"/>
        </w:rPr>
        <w:t xml:space="preserve"> and </w:t>
      </w:r>
      <w:r w:rsidR="00A46737" w:rsidRPr="008D656F">
        <w:rPr>
          <w:rFonts w:ascii="Times New Roman" w:hAnsi="Times New Roman" w:cs="Times New Roman"/>
        </w:rPr>
        <w:t xml:space="preserve">an </w:t>
      </w:r>
      <w:r w:rsidR="009553E1" w:rsidRPr="008D656F">
        <w:rPr>
          <w:rFonts w:ascii="Times New Roman" w:hAnsi="Times New Roman" w:cs="Times New Roman"/>
        </w:rPr>
        <w:t xml:space="preserve">interaction </w:t>
      </w:r>
      <w:r w:rsidR="00A46737" w:rsidRPr="008D656F">
        <w:rPr>
          <w:rFonts w:ascii="Times New Roman" w:hAnsi="Times New Roman" w:cs="Times New Roman"/>
        </w:rPr>
        <w:t>between exercise time and trial was found</w:t>
      </w:r>
      <w:r w:rsidR="00DF69B4">
        <w:rPr>
          <w:rFonts w:ascii="Times New Roman" w:hAnsi="Times New Roman" w:cs="Times New Roman"/>
        </w:rPr>
        <w:t xml:space="preserve"> </w:t>
      </w:r>
      <w:r w:rsidR="00483DB8" w:rsidRPr="008D656F">
        <w:rPr>
          <w:rFonts w:ascii="Times New Roman" w:hAnsi="Times New Roman" w:cs="Times New Roman"/>
        </w:rPr>
        <w:t>(</w:t>
      </w:r>
      <w:r w:rsidR="009553E1" w:rsidRPr="008D656F">
        <w:rPr>
          <w:rFonts w:ascii="Times New Roman" w:hAnsi="Times New Roman" w:cs="Times New Roman"/>
          <w:i/>
        </w:rPr>
        <w:t>p</w:t>
      </w:r>
      <w:r w:rsidR="00483DB8" w:rsidRPr="008D656F">
        <w:rPr>
          <w:rFonts w:ascii="Times New Roman" w:hAnsi="Times New Roman" w:cs="Times New Roman"/>
        </w:rPr>
        <w:t>=0.018</w:t>
      </w:r>
      <w:r w:rsidR="00F11273" w:rsidRPr="008D656F">
        <w:rPr>
          <w:rFonts w:ascii="Times New Roman" w:hAnsi="Times New Roman" w:cs="Times New Roman"/>
        </w:rPr>
        <w:t xml:space="preserve">; </w:t>
      </w:r>
      <w:r w:rsidR="00AF530D" w:rsidRPr="008D656F">
        <w:rPr>
          <w:rFonts w:ascii="Times New Roman" w:hAnsi="Times New Roman" w:cs="Times New Roman"/>
        </w:rPr>
        <w:t xml:space="preserve">Figure </w:t>
      </w:r>
      <w:r w:rsidR="005A33D6" w:rsidRPr="008D656F">
        <w:rPr>
          <w:rFonts w:ascii="Times New Roman" w:hAnsi="Times New Roman" w:cs="Times New Roman"/>
        </w:rPr>
        <w:t>2</w:t>
      </w:r>
      <w:r w:rsidR="008027D0" w:rsidRPr="008D656F">
        <w:rPr>
          <w:rFonts w:ascii="Times New Roman" w:hAnsi="Times New Roman" w:cs="Times New Roman"/>
        </w:rPr>
        <w:t>c/e</w:t>
      </w:r>
      <w:r w:rsidR="009553E1" w:rsidRPr="008D656F">
        <w:rPr>
          <w:rFonts w:ascii="Times New Roman" w:hAnsi="Times New Roman" w:cs="Times New Roman"/>
        </w:rPr>
        <w:t xml:space="preserve">). </w:t>
      </w:r>
      <w:r w:rsidR="00A46737" w:rsidRPr="008D656F">
        <w:rPr>
          <w:rFonts w:ascii="Times New Roman" w:hAnsi="Times New Roman" w:cs="Times New Roman"/>
        </w:rPr>
        <w:t>Planned contrasts showed that n</w:t>
      </w:r>
      <w:r w:rsidR="00B7756D" w:rsidRPr="008D656F">
        <w:rPr>
          <w:rFonts w:ascii="Times New Roman" w:hAnsi="Times New Roman" w:cs="Times New Roman"/>
        </w:rPr>
        <w:t>adolol blunted</w:t>
      </w:r>
      <w:r w:rsidR="00AF530D" w:rsidRPr="008D656F">
        <w:rPr>
          <w:rFonts w:ascii="Times New Roman" w:hAnsi="Times New Roman" w:cs="Times New Roman"/>
        </w:rPr>
        <w:t xml:space="preserve"> the </w:t>
      </w:r>
      <w:r w:rsidR="00A46737" w:rsidRPr="008D656F">
        <w:rPr>
          <w:rFonts w:ascii="Times New Roman" w:hAnsi="Times New Roman" w:cs="Times New Roman"/>
        </w:rPr>
        <w:t xml:space="preserve">exercise-induced increase </w:t>
      </w:r>
      <w:r w:rsidR="00B7756D" w:rsidRPr="008D656F">
        <w:rPr>
          <w:rFonts w:ascii="Times New Roman" w:hAnsi="Times New Roman" w:cs="Times New Roman"/>
        </w:rPr>
        <w:t xml:space="preserve">in </w:t>
      </w:r>
      <w:r w:rsidR="00AF530D" w:rsidRPr="008D656F">
        <w:rPr>
          <w:rFonts w:ascii="Times New Roman" w:hAnsi="Times New Roman" w:cs="Times New Roman"/>
        </w:rPr>
        <w:t>TCR-</w:t>
      </w:r>
      <w:proofErr w:type="spellStart"/>
      <w:r w:rsidR="00AF530D" w:rsidRPr="008D656F">
        <w:rPr>
          <w:rFonts w:ascii="Times New Roman" w:hAnsi="Times New Roman" w:cs="Times New Roman"/>
        </w:rPr>
        <w:t>γδ</w:t>
      </w:r>
      <w:proofErr w:type="spellEnd"/>
      <w:r w:rsidR="00AF530D" w:rsidRPr="008D656F">
        <w:rPr>
          <w:rFonts w:ascii="Times New Roman" w:hAnsi="Times New Roman" w:cs="Times New Roman"/>
        </w:rPr>
        <w:t xml:space="preserve"> T-cell</w:t>
      </w:r>
      <w:r w:rsidR="00A46737" w:rsidRPr="008D656F">
        <w:rPr>
          <w:rFonts w:ascii="Times New Roman" w:hAnsi="Times New Roman" w:cs="Times New Roman"/>
        </w:rPr>
        <w:t xml:space="preserve"> expansion</w:t>
      </w:r>
      <w:r w:rsidR="005B77DE" w:rsidRPr="008D656F">
        <w:rPr>
          <w:rFonts w:ascii="Times New Roman" w:hAnsi="Times New Roman" w:cs="Times New Roman"/>
        </w:rPr>
        <w:t xml:space="preserve"> </w:t>
      </w:r>
      <w:r w:rsidR="00A46737" w:rsidRPr="008D656F">
        <w:rPr>
          <w:rFonts w:ascii="Times New Roman" w:hAnsi="Times New Roman" w:cs="Times New Roman"/>
        </w:rPr>
        <w:t xml:space="preserve">but </w:t>
      </w:r>
      <w:r w:rsidR="008027D0" w:rsidRPr="008D656F">
        <w:rPr>
          <w:rFonts w:ascii="Times New Roman" w:hAnsi="Times New Roman" w:cs="Times New Roman"/>
        </w:rPr>
        <w:t>bisoprolol did not</w:t>
      </w:r>
      <w:r w:rsidR="00DF69B4">
        <w:rPr>
          <w:rFonts w:ascii="Times New Roman" w:hAnsi="Times New Roman" w:cs="Times New Roman"/>
        </w:rPr>
        <w:t xml:space="preserve"> </w:t>
      </w:r>
      <w:r w:rsidR="008027D0" w:rsidRPr="008D656F">
        <w:rPr>
          <w:rFonts w:ascii="Times New Roman" w:hAnsi="Times New Roman" w:cs="Times New Roman"/>
        </w:rPr>
        <w:t>(Figure 2e</w:t>
      </w:r>
      <w:r w:rsidR="00FE17F8" w:rsidRPr="008D656F">
        <w:rPr>
          <w:rFonts w:ascii="Times New Roman" w:hAnsi="Times New Roman" w:cs="Times New Roman"/>
        </w:rPr>
        <w:t xml:space="preserve">). </w:t>
      </w:r>
      <w:r w:rsidR="003E7D0E" w:rsidRPr="008D656F">
        <w:rPr>
          <w:rFonts w:ascii="Times New Roman" w:hAnsi="Times New Roman" w:cs="Times New Roman"/>
        </w:rPr>
        <w:t>Neither nadolol nor</w:t>
      </w:r>
      <w:r w:rsidR="0018210E" w:rsidRPr="008D656F">
        <w:rPr>
          <w:rFonts w:ascii="Times New Roman" w:hAnsi="Times New Roman" w:cs="Times New Roman"/>
        </w:rPr>
        <w:t xml:space="preserve"> bisoprolol affected the percentage of CD3+</w:t>
      </w:r>
      <w:r w:rsidR="002F4EA3" w:rsidRPr="008D656F">
        <w:rPr>
          <w:rFonts w:ascii="Times New Roman" w:hAnsi="Times New Roman" w:cs="Times New Roman"/>
        </w:rPr>
        <w:t xml:space="preserve"> T-cells, total TCR-</w:t>
      </w:r>
      <w:proofErr w:type="spellStart"/>
      <w:r w:rsidR="002F4EA3" w:rsidRPr="008D656F">
        <w:rPr>
          <w:rFonts w:ascii="Times New Roman" w:hAnsi="Times New Roman" w:cs="Times New Roman"/>
        </w:rPr>
        <w:t>γδ</w:t>
      </w:r>
      <w:proofErr w:type="spellEnd"/>
      <w:r w:rsidR="002F4EA3" w:rsidRPr="008D656F">
        <w:rPr>
          <w:rFonts w:ascii="Times New Roman" w:hAnsi="Times New Roman" w:cs="Times New Roman"/>
        </w:rPr>
        <w:t xml:space="preserve"> T-cells</w:t>
      </w:r>
      <w:r w:rsidR="0018210E" w:rsidRPr="008D656F">
        <w:rPr>
          <w:rFonts w:ascii="Times New Roman" w:hAnsi="Times New Roman" w:cs="Times New Roman"/>
        </w:rPr>
        <w:t xml:space="preserve"> or Vγ9Vδ2 T-cells among the expanded cell product</w:t>
      </w:r>
      <w:r w:rsidR="000A5D5A" w:rsidRPr="008D656F">
        <w:rPr>
          <w:rFonts w:ascii="Times New Roman" w:hAnsi="Times New Roman" w:cs="Times New Roman"/>
        </w:rPr>
        <w:t>s</w:t>
      </w:r>
      <w:r w:rsidR="00DF69B4">
        <w:rPr>
          <w:rFonts w:ascii="Times New Roman" w:hAnsi="Times New Roman" w:cs="Times New Roman"/>
        </w:rPr>
        <w:t xml:space="preserve"> </w:t>
      </w:r>
      <w:r w:rsidR="002F4EA3" w:rsidRPr="008D656F">
        <w:rPr>
          <w:rFonts w:ascii="Times New Roman" w:hAnsi="Times New Roman" w:cs="Times New Roman"/>
        </w:rPr>
        <w:t>(Figure 2</w:t>
      </w:r>
      <w:r w:rsidR="00635562" w:rsidRPr="008D656F">
        <w:rPr>
          <w:rFonts w:ascii="Times New Roman" w:hAnsi="Times New Roman" w:cs="Times New Roman"/>
        </w:rPr>
        <w:t xml:space="preserve"> f-g</w:t>
      </w:r>
      <w:r w:rsidR="002F4EA3" w:rsidRPr="008D656F">
        <w:rPr>
          <w:rFonts w:ascii="Times New Roman" w:hAnsi="Times New Roman" w:cs="Times New Roman"/>
        </w:rPr>
        <w:t>).</w:t>
      </w:r>
    </w:p>
    <w:p w14:paraId="4513F61F" w14:textId="77777777" w:rsidR="00CE7733" w:rsidRPr="008D656F" w:rsidRDefault="00CE7733" w:rsidP="008D656F">
      <w:pPr>
        <w:widowControl w:val="0"/>
        <w:autoSpaceDE w:val="0"/>
        <w:autoSpaceDN w:val="0"/>
        <w:adjustRightInd w:val="0"/>
        <w:jc w:val="both"/>
        <w:rPr>
          <w:rFonts w:ascii="Times New Roman" w:hAnsi="Times New Roman" w:cs="Times New Roman"/>
          <w:b/>
        </w:rPr>
      </w:pPr>
    </w:p>
    <w:p w14:paraId="45744435" w14:textId="71961697" w:rsidR="00104C7E" w:rsidRPr="00AA33BC" w:rsidRDefault="00CE7733" w:rsidP="00AA33BC">
      <w:pPr>
        <w:pStyle w:val="ListParagraph"/>
        <w:widowControl w:val="0"/>
        <w:numPr>
          <w:ilvl w:val="1"/>
          <w:numId w:val="7"/>
        </w:numPr>
        <w:autoSpaceDE w:val="0"/>
        <w:autoSpaceDN w:val="0"/>
        <w:adjustRightInd w:val="0"/>
        <w:jc w:val="both"/>
        <w:rPr>
          <w:rFonts w:ascii="Times New Roman" w:hAnsi="Times New Roman" w:cs="Times New Roman"/>
          <w:b/>
        </w:rPr>
      </w:pPr>
      <w:r w:rsidRPr="00AA33BC">
        <w:rPr>
          <w:rFonts w:ascii="Times New Roman" w:hAnsi="Times New Roman" w:cs="Times New Roman"/>
          <w:b/>
        </w:rPr>
        <w:t xml:space="preserve">Acute exercise drives </w:t>
      </w:r>
      <w:r w:rsidR="00104C7E" w:rsidRPr="00AA33BC">
        <w:rPr>
          <w:rFonts w:ascii="Times New Roman" w:hAnsi="Times New Roman" w:cs="Times New Roman"/>
          <w:b/>
        </w:rPr>
        <w:t xml:space="preserve">expanded </w:t>
      </w:r>
      <w:r w:rsidR="009C7D1E" w:rsidRPr="00AA33BC">
        <w:rPr>
          <w:rFonts w:ascii="Times New Roman" w:hAnsi="Times New Roman" w:cs="Times New Roman"/>
          <w:b/>
        </w:rPr>
        <w:t>TCR-</w:t>
      </w:r>
      <w:proofErr w:type="spellStart"/>
      <w:r w:rsidR="008104DF" w:rsidRPr="00AA33BC">
        <w:rPr>
          <w:rFonts w:ascii="Times New Roman" w:hAnsi="Times New Roman" w:cs="Times New Roman"/>
          <w:b/>
        </w:rPr>
        <w:t>γδ</w:t>
      </w:r>
      <w:proofErr w:type="spellEnd"/>
      <w:r w:rsidR="00104C7E" w:rsidRPr="00AA33BC">
        <w:rPr>
          <w:rFonts w:ascii="Times New Roman" w:hAnsi="Times New Roman" w:cs="Times New Roman"/>
          <w:b/>
        </w:rPr>
        <w:t xml:space="preserve"> </w:t>
      </w:r>
      <w:r w:rsidR="009C7D1E" w:rsidRPr="00AA33BC">
        <w:rPr>
          <w:rFonts w:ascii="Times New Roman" w:hAnsi="Times New Roman" w:cs="Times New Roman"/>
          <w:b/>
        </w:rPr>
        <w:t>T</w:t>
      </w:r>
      <w:r w:rsidR="00104C7E" w:rsidRPr="00AA33BC">
        <w:rPr>
          <w:rFonts w:ascii="Times New Roman" w:hAnsi="Times New Roman" w:cs="Times New Roman"/>
          <w:b/>
        </w:rPr>
        <w:t>-cells</w:t>
      </w:r>
      <w:r w:rsidRPr="00AA33BC">
        <w:rPr>
          <w:rFonts w:ascii="Times New Roman" w:hAnsi="Times New Roman" w:cs="Times New Roman"/>
          <w:b/>
        </w:rPr>
        <w:t xml:space="preserve"> toward</w:t>
      </w:r>
      <w:r w:rsidR="00C53EE7">
        <w:rPr>
          <w:rFonts w:ascii="Times New Roman" w:hAnsi="Times New Roman" w:cs="Times New Roman"/>
          <w:b/>
        </w:rPr>
        <w:t>s</w:t>
      </w:r>
      <w:r w:rsidRPr="00AA33BC">
        <w:rPr>
          <w:rFonts w:ascii="Times New Roman" w:hAnsi="Times New Roman" w:cs="Times New Roman"/>
          <w:b/>
        </w:rPr>
        <w:t xml:space="preserve"> an activated phenotype with anti-tumor </w:t>
      </w:r>
      <w:r w:rsidR="00D752BF" w:rsidRPr="00AA33BC">
        <w:rPr>
          <w:rFonts w:ascii="Times New Roman" w:hAnsi="Times New Roman" w:cs="Times New Roman"/>
          <w:b/>
        </w:rPr>
        <w:t xml:space="preserve">and tissue migration </w:t>
      </w:r>
      <w:r w:rsidRPr="00AA33BC">
        <w:rPr>
          <w:rFonts w:ascii="Times New Roman" w:hAnsi="Times New Roman" w:cs="Times New Roman"/>
          <w:b/>
        </w:rPr>
        <w:t>potential</w:t>
      </w:r>
      <w:r w:rsidR="00104C7E" w:rsidRPr="00AA33BC">
        <w:rPr>
          <w:rFonts w:ascii="Times New Roman" w:hAnsi="Times New Roman" w:cs="Times New Roman"/>
          <w:b/>
        </w:rPr>
        <w:t>.</w:t>
      </w:r>
    </w:p>
    <w:p w14:paraId="2B4780C0" w14:textId="77777777" w:rsidR="00AA33BC" w:rsidRPr="00AA33BC" w:rsidRDefault="00AA33BC" w:rsidP="00AA33BC">
      <w:pPr>
        <w:pStyle w:val="ListParagraph"/>
        <w:widowControl w:val="0"/>
        <w:autoSpaceDE w:val="0"/>
        <w:autoSpaceDN w:val="0"/>
        <w:adjustRightInd w:val="0"/>
        <w:jc w:val="both"/>
        <w:rPr>
          <w:rFonts w:ascii="Times New Roman" w:hAnsi="Times New Roman" w:cs="Times New Roman"/>
          <w:b/>
        </w:rPr>
      </w:pPr>
    </w:p>
    <w:p w14:paraId="236E5284" w14:textId="536168D9" w:rsidR="00DD00CA" w:rsidRPr="008D656F" w:rsidRDefault="007B3FB6" w:rsidP="008D656F">
      <w:pPr>
        <w:widowControl w:val="0"/>
        <w:autoSpaceDE w:val="0"/>
        <w:autoSpaceDN w:val="0"/>
        <w:adjustRightInd w:val="0"/>
        <w:jc w:val="both"/>
        <w:rPr>
          <w:rFonts w:ascii="Times New Roman" w:hAnsi="Times New Roman" w:cs="Times New Roman"/>
          <w:b/>
        </w:rPr>
      </w:pPr>
      <w:r w:rsidRPr="008D656F">
        <w:rPr>
          <w:rFonts w:ascii="Times New Roman" w:hAnsi="Times New Roman" w:cs="Times New Roman"/>
        </w:rPr>
        <w:t>We performed a detailed</w:t>
      </w:r>
      <w:r w:rsidR="00EE44A4" w:rsidRPr="008D656F">
        <w:rPr>
          <w:rFonts w:ascii="Times New Roman" w:hAnsi="Times New Roman" w:cs="Times New Roman"/>
        </w:rPr>
        <w:t xml:space="preserve"> phenotyp</w:t>
      </w:r>
      <w:r w:rsidRPr="008D656F">
        <w:rPr>
          <w:rFonts w:ascii="Times New Roman" w:hAnsi="Times New Roman" w:cs="Times New Roman"/>
        </w:rPr>
        <w:t>ic analysis of</w:t>
      </w:r>
      <w:r w:rsidR="00EE44A4" w:rsidRPr="008D656F">
        <w:rPr>
          <w:rFonts w:ascii="Times New Roman" w:hAnsi="Times New Roman" w:cs="Times New Roman"/>
        </w:rPr>
        <w:t xml:space="preserve"> </w:t>
      </w:r>
      <w:r w:rsidR="00763E4A" w:rsidRPr="008D656F">
        <w:rPr>
          <w:rFonts w:ascii="Times New Roman" w:hAnsi="Times New Roman" w:cs="Times New Roman"/>
        </w:rPr>
        <w:t xml:space="preserve">the </w:t>
      </w:r>
      <w:r w:rsidR="00EE44A4" w:rsidRPr="008D656F">
        <w:rPr>
          <w:rFonts w:ascii="Times New Roman" w:hAnsi="Times New Roman" w:cs="Times New Roman"/>
        </w:rPr>
        <w:t>expanded</w:t>
      </w:r>
      <w:r w:rsidR="00C80B14" w:rsidRPr="008D656F">
        <w:rPr>
          <w:rFonts w:ascii="Times New Roman" w:hAnsi="Times New Roman" w:cs="Times New Roman"/>
        </w:rPr>
        <w:t xml:space="preserve"> </w:t>
      </w:r>
      <w:r w:rsidR="00940497" w:rsidRPr="008D656F">
        <w:rPr>
          <w:rFonts w:ascii="Times New Roman" w:hAnsi="Times New Roman" w:cs="Times New Roman"/>
        </w:rPr>
        <w:t>TCR-</w:t>
      </w:r>
      <w:proofErr w:type="spellStart"/>
      <w:r w:rsidR="00C80B14" w:rsidRPr="008D656F">
        <w:rPr>
          <w:rFonts w:ascii="Times New Roman" w:hAnsi="Times New Roman" w:cs="Times New Roman"/>
        </w:rPr>
        <w:t>γδ</w:t>
      </w:r>
      <w:proofErr w:type="spellEnd"/>
      <w:r w:rsidR="00C80B14" w:rsidRPr="008D656F">
        <w:rPr>
          <w:rFonts w:ascii="Times New Roman" w:hAnsi="Times New Roman" w:cs="Times New Roman"/>
        </w:rPr>
        <w:t xml:space="preserve"> </w:t>
      </w:r>
      <w:r w:rsidR="00763E4A" w:rsidRPr="008D656F">
        <w:rPr>
          <w:rFonts w:ascii="Times New Roman" w:hAnsi="Times New Roman" w:cs="Times New Roman"/>
        </w:rPr>
        <w:t>T</w:t>
      </w:r>
      <w:r w:rsidR="00C80B14" w:rsidRPr="008D656F">
        <w:rPr>
          <w:rFonts w:ascii="Times New Roman" w:hAnsi="Times New Roman" w:cs="Times New Roman"/>
        </w:rPr>
        <w:t>-cell</w:t>
      </w:r>
      <w:r w:rsidR="00763E4A" w:rsidRPr="008D656F">
        <w:rPr>
          <w:rFonts w:ascii="Times New Roman" w:hAnsi="Times New Roman" w:cs="Times New Roman"/>
        </w:rPr>
        <w:t xml:space="preserve"> products</w:t>
      </w:r>
      <w:r w:rsidRPr="008D656F">
        <w:rPr>
          <w:rFonts w:ascii="Times New Roman" w:hAnsi="Times New Roman" w:cs="Times New Roman"/>
        </w:rPr>
        <w:t>, focusing on</w:t>
      </w:r>
      <w:r w:rsidR="00FE17F8" w:rsidRPr="008D656F">
        <w:rPr>
          <w:rFonts w:ascii="Times New Roman" w:hAnsi="Times New Roman" w:cs="Times New Roman"/>
        </w:rPr>
        <w:t xml:space="preserve"> </w:t>
      </w:r>
      <w:r w:rsidR="00940497" w:rsidRPr="008D656F">
        <w:rPr>
          <w:rFonts w:ascii="Times New Roman" w:hAnsi="Times New Roman" w:cs="Times New Roman"/>
        </w:rPr>
        <w:t xml:space="preserve">the expression </w:t>
      </w:r>
      <w:r w:rsidRPr="008D656F">
        <w:rPr>
          <w:rFonts w:ascii="Times New Roman" w:hAnsi="Times New Roman" w:cs="Times New Roman"/>
        </w:rPr>
        <w:t>of surface markers associated with</w:t>
      </w:r>
      <w:r w:rsidR="00C80B14" w:rsidRPr="008D656F">
        <w:rPr>
          <w:rFonts w:ascii="Times New Roman" w:hAnsi="Times New Roman" w:cs="Times New Roman"/>
        </w:rPr>
        <w:t xml:space="preserve"> activati</w:t>
      </w:r>
      <w:r w:rsidRPr="008D656F">
        <w:rPr>
          <w:rFonts w:ascii="Times New Roman" w:hAnsi="Times New Roman" w:cs="Times New Roman"/>
        </w:rPr>
        <w:t>on</w:t>
      </w:r>
      <w:r w:rsidR="00C80B14" w:rsidRPr="008D656F">
        <w:rPr>
          <w:rFonts w:ascii="Times New Roman" w:hAnsi="Times New Roman" w:cs="Times New Roman"/>
        </w:rPr>
        <w:t>, inhibit</w:t>
      </w:r>
      <w:r w:rsidRPr="008D656F">
        <w:rPr>
          <w:rFonts w:ascii="Times New Roman" w:hAnsi="Times New Roman" w:cs="Times New Roman"/>
        </w:rPr>
        <w:t>ion</w:t>
      </w:r>
      <w:r w:rsidR="00C80B14" w:rsidRPr="008D656F">
        <w:rPr>
          <w:rFonts w:ascii="Times New Roman" w:hAnsi="Times New Roman" w:cs="Times New Roman"/>
        </w:rPr>
        <w:t xml:space="preserve">, homing, differentiation, </w:t>
      </w:r>
      <w:r w:rsidR="00C80B14" w:rsidRPr="008D656F">
        <w:rPr>
          <w:rFonts w:ascii="Times New Roman" w:hAnsi="Times New Roman" w:cs="Times New Roman"/>
        </w:rPr>
        <w:lastRenderedPageBreak/>
        <w:t>and exhaustion</w:t>
      </w:r>
      <w:r w:rsidR="0013010A">
        <w:rPr>
          <w:rFonts w:ascii="Times New Roman" w:hAnsi="Times New Roman" w:cs="Times New Roman"/>
        </w:rPr>
        <w:t xml:space="preserve"> </w:t>
      </w:r>
      <w:r w:rsidR="000035A3" w:rsidRPr="008D656F">
        <w:rPr>
          <w:rFonts w:ascii="Times New Roman" w:hAnsi="Times New Roman" w:cs="Times New Roman"/>
        </w:rPr>
        <w:t>(</w:t>
      </w:r>
      <w:r w:rsidR="00F5507C" w:rsidRPr="008D656F">
        <w:rPr>
          <w:rFonts w:ascii="Times New Roman" w:hAnsi="Times New Roman" w:cs="Times New Roman"/>
        </w:rPr>
        <w:t xml:space="preserve">Figure </w:t>
      </w:r>
      <w:r w:rsidR="005A33D6" w:rsidRPr="008D656F">
        <w:rPr>
          <w:rFonts w:ascii="Times New Roman" w:hAnsi="Times New Roman" w:cs="Times New Roman"/>
        </w:rPr>
        <w:t>3</w:t>
      </w:r>
      <w:r w:rsidR="000035A3" w:rsidRPr="008D656F">
        <w:rPr>
          <w:rFonts w:ascii="Times New Roman" w:hAnsi="Times New Roman" w:cs="Times New Roman"/>
        </w:rPr>
        <w:t>)</w:t>
      </w:r>
      <w:r w:rsidR="00C80B14" w:rsidRPr="008D656F">
        <w:rPr>
          <w:rFonts w:ascii="Times New Roman" w:hAnsi="Times New Roman" w:cs="Times New Roman"/>
        </w:rPr>
        <w:t>.</w:t>
      </w:r>
      <w:r w:rsidR="00C21F0F" w:rsidRPr="008D656F">
        <w:rPr>
          <w:rFonts w:ascii="Times New Roman" w:hAnsi="Times New Roman" w:cs="Times New Roman"/>
        </w:rPr>
        <w:t xml:space="preserve"> We found </w:t>
      </w:r>
      <w:r w:rsidR="008D2573" w:rsidRPr="008D656F">
        <w:rPr>
          <w:rFonts w:ascii="Times New Roman" w:hAnsi="Times New Roman" w:cs="Times New Roman"/>
        </w:rPr>
        <w:t>that post-exercise</w:t>
      </w:r>
      <w:r w:rsidR="00C21F0F" w:rsidRPr="008D656F">
        <w:rPr>
          <w:rFonts w:ascii="Times New Roman" w:hAnsi="Times New Roman" w:cs="Times New Roman"/>
        </w:rPr>
        <w:t xml:space="preserve"> expanded TCR-</w:t>
      </w:r>
      <w:proofErr w:type="spellStart"/>
      <w:r w:rsidR="00C21F0F" w:rsidRPr="008D656F">
        <w:rPr>
          <w:rFonts w:ascii="Times New Roman" w:hAnsi="Times New Roman" w:cs="Times New Roman"/>
        </w:rPr>
        <w:t>γδ</w:t>
      </w:r>
      <w:proofErr w:type="spellEnd"/>
      <w:r w:rsidR="00C21F0F" w:rsidRPr="008D656F">
        <w:rPr>
          <w:rFonts w:ascii="Times New Roman" w:hAnsi="Times New Roman" w:cs="Times New Roman"/>
        </w:rPr>
        <w:t xml:space="preserve"> T-cells had </w:t>
      </w:r>
      <w:r w:rsidRPr="008D656F">
        <w:rPr>
          <w:rFonts w:ascii="Times New Roman" w:hAnsi="Times New Roman" w:cs="Times New Roman"/>
        </w:rPr>
        <w:t xml:space="preserve">higher </w:t>
      </w:r>
      <w:r w:rsidR="00C21F0F" w:rsidRPr="008D656F">
        <w:rPr>
          <w:rFonts w:ascii="Times New Roman" w:hAnsi="Times New Roman" w:cs="Times New Roman"/>
        </w:rPr>
        <w:t>proportions of CD56+</w:t>
      </w:r>
      <w:r w:rsidR="004B18EC">
        <w:rPr>
          <w:rFonts w:ascii="Times New Roman" w:hAnsi="Times New Roman" w:cs="Times New Roman"/>
        </w:rPr>
        <w:t xml:space="preserve"> </w:t>
      </w:r>
      <w:r w:rsidR="00C21F0F" w:rsidRPr="008D656F">
        <w:rPr>
          <w:rFonts w:ascii="Times New Roman" w:hAnsi="Times New Roman" w:cs="Times New Roman"/>
        </w:rPr>
        <w:t>(</w:t>
      </w:r>
      <w:r w:rsidR="00C21F0F" w:rsidRPr="008D656F">
        <w:rPr>
          <w:rFonts w:ascii="Times New Roman" w:hAnsi="Times New Roman" w:cs="Times New Roman"/>
          <w:i/>
        </w:rPr>
        <w:t>p</w:t>
      </w:r>
      <w:r w:rsidR="00C21F0F" w:rsidRPr="008D656F">
        <w:rPr>
          <w:rFonts w:ascii="Times New Roman" w:hAnsi="Times New Roman" w:cs="Times New Roman"/>
        </w:rPr>
        <w:t>&lt;0.01), NKG2D+/CD62L</w:t>
      </w:r>
      <w:r w:rsidR="00D752BF" w:rsidRPr="008D656F">
        <w:rPr>
          <w:rFonts w:ascii="Times New Roman" w:hAnsi="Times New Roman" w:cs="Times New Roman"/>
        </w:rPr>
        <w:t>-</w:t>
      </w:r>
      <w:r w:rsidR="004B18EC">
        <w:rPr>
          <w:rFonts w:ascii="Times New Roman" w:hAnsi="Times New Roman" w:cs="Times New Roman"/>
        </w:rPr>
        <w:t xml:space="preserve"> </w:t>
      </w:r>
      <w:r w:rsidR="00C21F0F" w:rsidRPr="008D656F">
        <w:rPr>
          <w:rFonts w:ascii="Times New Roman" w:hAnsi="Times New Roman" w:cs="Times New Roman"/>
        </w:rPr>
        <w:t>(</w:t>
      </w:r>
      <w:r w:rsidR="00C21F0F" w:rsidRPr="008D656F">
        <w:rPr>
          <w:rFonts w:ascii="Times New Roman" w:hAnsi="Times New Roman" w:cs="Times New Roman"/>
          <w:i/>
        </w:rPr>
        <w:t>p</w:t>
      </w:r>
      <w:r w:rsidR="00C21F0F" w:rsidRPr="008D656F">
        <w:rPr>
          <w:rFonts w:ascii="Times New Roman" w:hAnsi="Times New Roman" w:cs="Times New Roman"/>
        </w:rPr>
        <w:t>&lt;0.01), CD158</w:t>
      </w:r>
      <w:r w:rsidR="006B755D" w:rsidRPr="008D656F">
        <w:rPr>
          <w:rFonts w:ascii="Times New Roman" w:hAnsi="Times New Roman" w:cs="Times New Roman"/>
        </w:rPr>
        <w:t>b</w:t>
      </w:r>
      <w:r w:rsidR="00624DA7" w:rsidRPr="008D656F">
        <w:rPr>
          <w:rFonts w:ascii="Times New Roman" w:hAnsi="Times New Roman" w:cs="Times New Roman"/>
        </w:rPr>
        <w:t>+</w:t>
      </w:r>
      <w:r w:rsidR="004B18EC">
        <w:rPr>
          <w:rFonts w:ascii="Times New Roman" w:hAnsi="Times New Roman" w:cs="Times New Roman"/>
        </w:rPr>
        <w:t xml:space="preserve"> </w:t>
      </w:r>
      <w:r w:rsidR="00C21F0F" w:rsidRPr="008D656F">
        <w:rPr>
          <w:rFonts w:ascii="Times New Roman" w:hAnsi="Times New Roman" w:cs="Times New Roman"/>
        </w:rPr>
        <w:t>(</w:t>
      </w:r>
      <w:r w:rsidR="00C21F0F" w:rsidRPr="008D656F">
        <w:rPr>
          <w:rFonts w:ascii="Times New Roman" w:hAnsi="Times New Roman" w:cs="Times New Roman"/>
          <w:i/>
        </w:rPr>
        <w:t>p</w:t>
      </w:r>
      <w:r w:rsidR="00C21F0F" w:rsidRPr="008D656F">
        <w:rPr>
          <w:rFonts w:ascii="Times New Roman" w:hAnsi="Times New Roman" w:cs="Times New Roman"/>
        </w:rPr>
        <w:t>&lt;0.05), and CD158e</w:t>
      </w:r>
      <w:r w:rsidR="00624DA7" w:rsidRPr="008D656F">
        <w:rPr>
          <w:rFonts w:ascii="Times New Roman" w:hAnsi="Times New Roman" w:cs="Times New Roman"/>
        </w:rPr>
        <w:t>+</w:t>
      </w:r>
      <w:r w:rsidR="004B18EC">
        <w:rPr>
          <w:rFonts w:ascii="Times New Roman" w:hAnsi="Times New Roman" w:cs="Times New Roman"/>
        </w:rPr>
        <w:t xml:space="preserve"> </w:t>
      </w:r>
      <w:r w:rsidR="00C21F0F" w:rsidRPr="008D656F">
        <w:rPr>
          <w:rFonts w:ascii="Times New Roman" w:hAnsi="Times New Roman" w:cs="Times New Roman"/>
        </w:rPr>
        <w:t>(</w:t>
      </w:r>
      <w:r w:rsidR="00C21F0F" w:rsidRPr="008D656F">
        <w:rPr>
          <w:rFonts w:ascii="Times New Roman" w:hAnsi="Times New Roman" w:cs="Times New Roman"/>
          <w:i/>
        </w:rPr>
        <w:t>p</w:t>
      </w:r>
      <w:r w:rsidR="00C21F0F" w:rsidRPr="008D656F">
        <w:rPr>
          <w:rFonts w:ascii="Times New Roman" w:hAnsi="Times New Roman" w:cs="Times New Roman"/>
        </w:rPr>
        <w:t>&lt;0.05) and decreased proportions of NKG2A</w:t>
      </w:r>
      <w:r w:rsidR="00624DA7" w:rsidRPr="008D656F">
        <w:rPr>
          <w:rFonts w:ascii="Times New Roman" w:hAnsi="Times New Roman" w:cs="Times New Roman"/>
        </w:rPr>
        <w:t>+</w:t>
      </w:r>
      <w:r w:rsidR="004B18EC">
        <w:rPr>
          <w:rFonts w:ascii="Times New Roman" w:hAnsi="Times New Roman" w:cs="Times New Roman"/>
        </w:rPr>
        <w:t xml:space="preserve"> </w:t>
      </w:r>
      <w:r w:rsidR="006B755D" w:rsidRPr="008D656F">
        <w:rPr>
          <w:rFonts w:ascii="Times New Roman" w:hAnsi="Times New Roman" w:cs="Times New Roman"/>
        </w:rPr>
        <w:t>(</w:t>
      </w:r>
      <w:r w:rsidR="006B755D" w:rsidRPr="008D656F">
        <w:rPr>
          <w:rFonts w:ascii="Times New Roman" w:hAnsi="Times New Roman" w:cs="Times New Roman"/>
          <w:i/>
        </w:rPr>
        <w:t>p</w:t>
      </w:r>
      <w:r w:rsidR="006B755D" w:rsidRPr="008D656F">
        <w:rPr>
          <w:rFonts w:ascii="Times New Roman" w:hAnsi="Times New Roman" w:cs="Times New Roman"/>
        </w:rPr>
        <w:t>&lt;0.05), CD62L</w:t>
      </w:r>
      <w:r w:rsidR="00624DA7" w:rsidRPr="008D656F">
        <w:rPr>
          <w:rFonts w:ascii="Times New Roman" w:hAnsi="Times New Roman" w:cs="Times New Roman"/>
        </w:rPr>
        <w:t>+</w:t>
      </w:r>
      <w:r w:rsidR="004B18EC">
        <w:rPr>
          <w:rFonts w:ascii="Times New Roman" w:hAnsi="Times New Roman" w:cs="Times New Roman"/>
        </w:rPr>
        <w:t xml:space="preserve"> </w:t>
      </w:r>
      <w:r w:rsidR="006B755D" w:rsidRPr="008D656F">
        <w:rPr>
          <w:rFonts w:ascii="Times New Roman" w:hAnsi="Times New Roman" w:cs="Times New Roman"/>
        </w:rPr>
        <w:t>(</w:t>
      </w:r>
      <w:r w:rsidR="006B755D" w:rsidRPr="008D656F">
        <w:rPr>
          <w:rFonts w:ascii="Times New Roman" w:hAnsi="Times New Roman" w:cs="Times New Roman"/>
          <w:i/>
        </w:rPr>
        <w:t>p</w:t>
      </w:r>
      <w:r w:rsidR="006B755D" w:rsidRPr="008D656F">
        <w:rPr>
          <w:rFonts w:ascii="Times New Roman" w:hAnsi="Times New Roman" w:cs="Times New Roman"/>
        </w:rPr>
        <w:t>&lt;0.001),</w:t>
      </w:r>
      <w:r w:rsidR="00603618" w:rsidRPr="008D656F">
        <w:rPr>
          <w:rFonts w:ascii="Times New Roman" w:hAnsi="Times New Roman" w:cs="Times New Roman"/>
        </w:rPr>
        <w:t xml:space="preserve"> </w:t>
      </w:r>
      <w:r w:rsidR="00C21F0F" w:rsidRPr="008D656F">
        <w:rPr>
          <w:rFonts w:ascii="Times New Roman" w:hAnsi="Times New Roman" w:cs="Times New Roman"/>
        </w:rPr>
        <w:t>NKG2D+/CD62L-</w:t>
      </w:r>
      <w:r w:rsidR="004B18EC">
        <w:rPr>
          <w:rFonts w:ascii="Times New Roman" w:hAnsi="Times New Roman" w:cs="Times New Roman"/>
        </w:rPr>
        <w:t xml:space="preserve"> </w:t>
      </w:r>
      <w:r w:rsidR="006B755D" w:rsidRPr="008D656F">
        <w:rPr>
          <w:rFonts w:ascii="Times New Roman" w:hAnsi="Times New Roman" w:cs="Times New Roman"/>
        </w:rPr>
        <w:t>(</w:t>
      </w:r>
      <w:r w:rsidR="006B755D" w:rsidRPr="008D656F">
        <w:rPr>
          <w:rFonts w:ascii="Times New Roman" w:hAnsi="Times New Roman" w:cs="Times New Roman"/>
          <w:i/>
        </w:rPr>
        <w:t>p</w:t>
      </w:r>
      <w:r w:rsidR="006B755D" w:rsidRPr="008D656F">
        <w:rPr>
          <w:rFonts w:ascii="Times New Roman" w:hAnsi="Times New Roman" w:cs="Times New Roman"/>
        </w:rPr>
        <w:t>&lt;0.01)</w:t>
      </w:r>
      <w:r w:rsidR="008D2573" w:rsidRPr="008D656F">
        <w:rPr>
          <w:rFonts w:ascii="Times New Roman" w:hAnsi="Times New Roman" w:cs="Times New Roman"/>
        </w:rPr>
        <w:t xml:space="preserve"> compared to pre-exercise and </w:t>
      </w:r>
      <w:r w:rsidR="00047A1D" w:rsidRPr="008D656F">
        <w:rPr>
          <w:rFonts w:ascii="Times New Roman" w:hAnsi="Times New Roman" w:cs="Times New Roman"/>
        </w:rPr>
        <w:t>1h</w:t>
      </w:r>
      <w:r w:rsidR="008D2573" w:rsidRPr="008D656F">
        <w:rPr>
          <w:rFonts w:ascii="Times New Roman" w:hAnsi="Times New Roman" w:cs="Times New Roman"/>
        </w:rPr>
        <w:t xml:space="preserve"> post-exercise</w:t>
      </w:r>
      <w:r w:rsidR="00C21F0F" w:rsidRPr="008D656F">
        <w:rPr>
          <w:rFonts w:ascii="Times New Roman" w:hAnsi="Times New Roman" w:cs="Times New Roman"/>
        </w:rPr>
        <w:t xml:space="preserve"> expanded TCR-</w:t>
      </w:r>
      <w:proofErr w:type="spellStart"/>
      <w:r w:rsidR="00C21F0F" w:rsidRPr="008D656F">
        <w:rPr>
          <w:rFonts w:ascii="Times New Roman" w:hAnsi="Times New Roman" w:cs="Times New Roman"/>
        </w:rPr>
        <w:t>γδ</w:t>
      </w:r>
      <w:proofErr w:type="spellEnd"/>
      <w:r w:rsidR="00C21F0F" w:rsidRPr="008D656F">
        <w:rPr>
          <w:rFonts w:ascii="Times New Roman" w:hAnsi="Times New Roman" w:cs="Times New Roman"/>
        </w:rPr>
        <w:t xml:space="preserve"> T-cells</w:t>
      </w:r>
      <w:r w:rsidR="0013010A">
        <w:rPr>
          <w:rFonts w:ascii="Times New Roman" w:hAnsi="Times New Roman" w:cs="Times New Roman"/>
        </w:rPr>
        <w:t xml:space="preserve"> </w:t>
      </w:r>
      <w:r w:rsidR="00C21F0F" w:rsidRPr="008D656F">
        <w:rPr>
          <w:rFonts w:ascii="Times New Roman" w:hAnsi="Times New Roman" w:cs="Times New Roman"/>
        </w:rPr>
        <w:t xml:space="preserve">(Figure </w:t>
      </w:r>
      <w:r w:rsidR="005A33D6" w:rsidRPr="008D656F">
        <w:rPr>
          <w:rFonts w:ascii="Times New Roman" w:hAnsi="Times New Roman" w:cs="Times New Roman"/>
        </w:rPr>
        <w:t>3</w:t>
      </w:r>
      <w:r w:rsidR="004B4B2A" w:rsidRPr="008D656F">
        <w:rPr>
          <w:rFonts w:ascii="Times New Roman" w:hAnsi="Times New Roman" w:cs="Times New Roman"/>
        </w:rPr>
        <w:t>a</w:t>
      </w:r>
      <w:r w:rsidR="00C21F0F" w:rsidRPr="008D656F">
        <w:rPr>
          <w:rFonts w:ascii="Times New Roman" w:hAnsi="Times New Roman" w:cs="Times New Roman"/>
        </w:rPr>
        <w:t>)</w:t>
      </w:r>
      <w:r w:rsidR="006B755D" w:rsidRPr="008D656F">
        <w:rPr>
          <w:rFonts w:ascii="Times New Roman" w:hAnsi="Times New Roman" w:cs="Times New Roman"/>
        </w:rPr>
        <w:t xml:space="preserve">. </w:t>
      </w:r>
      <w:r w:rsidR="0037708F" w:rsidRPr="008D656F">
        <w:rPr>
          <w:rFonts w:ascii="Times New Roman" w:hAnsi="Times New Roman" w:cs="Times New Roman"/>
        </w:rPr>
        <w:t>T</w:t>
      </w:r>
      <w:r w:rsidR="000D3401" w:rsidRPr="008D656F">
        <w:rPr>
          <w:rFonts w:ascii="Times New Roman" w:hAnsi="Times New Roman" w:cs="Times New Roman"/>
        </w:rPr>
        <w:t xml:space="preserve">here was no </w:t>
      </w:r>
      <w:r w:rsidR="00FA23FB" w:rsidRPr="008D656F">
        <w:rPr>
          <w:rFonts w:ascii="Times New Roman" w:hAnsi="Times New Roman" w:cs="Times New Roman"/>
        </w:rPr>
        <w:t>effect of exercise</w:t>
      </w:r>
      <w:r w:rsidR="004B18EC">
        <w:rPr>
          <w:rFonts w:ascii="Times New Roman" w:hAnsi="Times New Roman" w:cs="Times New Roman"/>
        </w:rPr>
        <w:t xml:space="preserve"> </w:t>
      </w:r>
      <w:r w:rsidR="000E7C3A" w:rsidRPr="008D656F">
        <w:rPr>
          <w:rFonts w:ascii="Times New Roman" w:hAnsi="Times New Roman" w:cs="Times New Roman"/>
        </w:rPr>
        <w:t>(</w:t>
      </w:r>
      <w:r w:rsidR="006B755D" w:rsidRPr="008D656F">
        <w:rPr>
          <w:rFonts w:ascii="Times New Roman" w:hAnsi="Times New Roman" w:cs="Times New Roman"/>
          <w:i/>
        </w:rPr>
        <w:t>p</w:t>
      </w:r>
      <w:r w:rsidR="00FA23FB" w:rsidRPr="008D656F">
        <w:rPr>
          <w:rFonts w:ascii="Times New Roman" w:hAnsi="Times New Roman" w:cs="Times New Roman"/>
        </w:rPr>
        <w:t>&gt;0.05</w:t>
      </w:r>
      <w:r w:rsidR="006B755D" w:rsidRPr="008D656F">
        <w:rPr>
          <w:rFonts w:ascii="Times New Roman" w:hAnsi="Times New Roman" w:cs="Times New Roman"/>
        </w:rPr>
        <w:t>)</w:t>
      </w:r>
      <w:r w:rsidR="00FA23FB" w:rsidRPr="008D656F">
        <w:rPr>
          <w:rFonts w:ascii="Times New Roman" w:hAnsi="Times New Roman" w:cs="Times New Roman"/>
        </w:rPr>
        <w:t xml:space="preserve"> </w:t>
      </w:r>
      <w:r w:rsidR="000D3401" w:rsidRPr="008D656F">
        <w:rPr>
          <w:rFonts w:ascii="Times New Roman" w:hAnsi="Times New Roman" w:cs="Times New Roman"/>
        </w:rPr>
        <w:t xml:space="preserve">on the </w:t>
      </w:r>
      <w:r w:rsidR="0037708F" w:rsidRPr="008D656F">
        <w:rPr>
          <w:rFonts w:ascii="Times New Roman" w:hAnsi="Times New Roman" w:cs="Times New Roman"/>
        </w:rPr>
        <w:t xml:space="preserve">proportions </w:t>
      </w:r>
      <w:r w:rsidR="000D3401" w:rsidRPr="008D656F">
        <w:rPr>
          <w:rFonts w:ascii="Times New Roman" w:hAnsi="Times New Roman" w:cs="Times New Roman"/>
        </w:rPr>
        <w:t xml:space="preserve">of </w:t>
      </w:r>
      <w:r w:rsidRPr="008D656F">
        <w:rPr>
          <w:rFonts w:ascii="Times New Roman" w:hAnsi="Times New Roman" w:cs="Times New Roman"/>
        </w:rPr>
        <w:t>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T-cells expressing </w:t>
      </w:r>
      <w:r w:rsidR="000D3401" w:rsidRPr="008D656F">
        <w:rPr>
          <w:rFonts w:ascii="Times New Roman" w:hAnsi="Times New Roman" w:cs="Times New Roman"/>
        </w:rPr>
        <w:t>PD-1</w:t>
      </w:r>
      <w:r w:rsidR="0037708F" w:rsidRPr="008D656F">
        <w:rPr>
          <w:rFonts w:ascii="Times New Roman" w:hAnsi="Times New Roman" w:cs="Times New Roman"/>
        </w:rPr>
        <w:t>, i</w:t>
      </w:r>
      <w:r w:rsidR="000E7C3A" w:rsidRPr="008D656F">
        <w:rPr>
          <w:rFonts w:ascii="Times New Roman" w:hAnsi="Times New Roman" w:cs="Times New Roman"/>
        </w:rPr>
        <w:t xml:space="preserve">ndicating that </w:t>
      </w:r>
      <w:r w:rsidR="00CE7733" w:rsidRPr="008D656F">
        <w:rPr>
          <w:rFonts w:ascii="Times New Roman" w:hAnsi="Times New Roman" w:cs="Times New Roman"/>
        </w:rPr>
        <w:t xml:space="preserve">the augmenting effects of </w:t>
      </w:r>
      <w:r w:rsidR="000E7C3A" w:rsidRPr="008D656F">
        <w:rPr>
          <w:rFonts w:ascii="Times New Roman" w:hAnsi="Times New Roman" w:cs="Times New Roman"/>
        </w:rPr>
        <w:t>exercise</w:t>
      </w:r>
      <w:r w:rsidR="00CE7733" w:rsidRPr="008D656F">
        <w:rPr>
          <w:rFonts w:ascii="Times New Roman" w:hAnsi="Times New Roman" w:cs="Times New Roman"/>
        </w:rPr>
        <w:t xml:space="preserve"> did not drive the TCR-</w:t>
      </w:r>
      <w:proofErr w:type="spellStart"/>
      <w:r w:rsidR="00CE7733" w:rsidRPr="008D656F">
        <w:rPr>
          <w:rFonts w:ascii="Times New Roman" w:hAnsi="Times New Roman" w:cs="Times New Roman"/>
        </w:rPr>
        <w:t>γδ</w:t>
      </w:r>
      <w:proofErr w:type="spellEnd"/>
      <w:r w:rsidR="00CE7733" w:rsidRPr="008D656F">
        <w:rPr>
          <w:rFonts w:ascii="Times New Roman" w:hAnsi="Times New Roman" w:cs="Times New Roman"/>
        </w:rPr>
        <w:t xml:space="preserve"> T-cell product to exhaustion</w:t>
      </w:r>
      <w:r w:rsidRPr="008D656F">
        <w:rPr>
          <w:rFonts w:ascii="Times New Roman" w:hAnsi="Times New Roman" w:cs="Times New Roman"/>
        </w:rPr>
        <w:t xml:space="preserve"> after 14-days expansion</w:t>
      </w:r>
      <w:r w:rsidR="0013010A">
        <w:rPr>
          <w:rFonts w:ascii="Times New Roman" w:hAnsi="Times New Roman" w:cs="Times New Roman"/>
        </w:rPr>
        <w:t xml:space="preserve"> </w:t>
      </w:r>
      <w:r w:rsidR="004B4B2A" w:rsidRPr="008D656F">
        <w:rPr>
          <w:rFonts w:ascii="Times New Roman" w:hAnsi="Times New Roman" w:cs="Times New Roman"/>
        </w:rPr>
        <w:t>(</w:t>
      </w:r>
      <w:r w:rsidR="0019203E">
        <w:rPr>
          <w:rFonts w:ascii="Times New Roman" w:hAnsi="Times New Roman" w:cs="Times New Roman"/>
        </w:rPr>
        <w:t>Figure 3a</w:t>
      </w:r>
      <w:r w:rsidR="004B4B2A" w:rsidRPr="008D656F">
        <w:rPr>
          <w:rFonts w:ascii="Times New Roman" w:hAnsi="Times New Roman" w:cs="Times New Roman"/>
        </w:rPr>
        <w:t>)</w:t>
      </w:r>
      <w:r w:rsidR="00CE7733" w:rsidRPr="008D656F">
        <w:rPr>
          <w:rFonts w:ascii="Times New Roman" w:hAnsi="Times New Roman" w:cs="Times New Roman"/>
        </w:rPr>
        <w:t xml:space="preserve">. </w:t>
      </w:r>
      <w:r w:rsidRPr="008D656F">
        <w:rPr>
          <w:rFonts w:ascii="Times New Roman" w:hAnsi="Times New Roman" w:cs="Times New Roman"/>
        </w:rPr>
        <w:t xml:space="preserve">Administering nadolol </w:t>
      </w:r>
      <w:r w:rsidR="002F4EA3" w:rsidRPr="008D656F">
        <w:rPr>
          <w:rFonts w:ascii="Times New Roman" w:hAnsi="Times New Roman" w:cs="Times New Roman"/>
        </w:rPr>
        <w:t xml:space="preserve">but not </w:t>
      </w:r>
      <w:r w:rsidRPr="008D656F">
        <w:rPr>
          <w:rFonts w:ascii="Times New Roman" w:hAnsi="Times New Roman" w:cs="Times New Roman"/>
        </w:rPr>
        <w:t xml:space="preserve">bisoprolol prior to exercise </w:t>
      </w:r>
      <w:r w:rsidR="002F4EA3" w:rsidRPr="008D656F">
        <w:rPr>
          <w:rFonts w:ascii="Times New Roman" w:hAnsi="Times New Roman" w:cs="Times New Roman"/>
        </w:rPr>
        <w:t>inhibited</w:t>
      </w:r>
      <w:r w:rsidRPr="008D656F">
        <w:rPr>
          <w:rFonts w:ascii="Times New Roman" w:hAnsi="Times New Roman" w:cs="Times New Roman"/>
        </w:rPr>
        <w:t xml:space="preserve"> the phenotypic shifts </w:t>
      </w:r>
      <w:r w:rsidR="002F4EA3" w:rsidRPr="008D656F">
        <w:rPr>
          <w:rFonts w:ascii="Times New Roman" w:hAnsi="Times New Roman" w:cs="Times New Roman"/>
        </w:rPr>
        <w:t xml:space="preserve">seen in </w:t>
      </w:r>
      <w:r w:rsidRPr="008D656F">
        <w:rPr>
          <w:rFonts w:ascii="Times New Roman" w:hAnsi="Times New Roman" w:cs="Times New Roman"/>
        </w:rPr>
        <w:t>the expanded 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 products</w:t>
      </w:r>
      <w:r w:rsidR="002F4EA3" w:rsidRPr="008D656F">
        <w:rPr>
          <w:rFonts w:ascii="Times New Roman" w:hAnsi="Times New Roman" w:cs="Times New Roman"/>
        </w:rPr>
        <w:t>, particularly for</w:t>
      </w:r>
      <w:r w:rsidR="00C4716B" w:rsidRPr="008D656F">
        <w:rPr>
          <w:rFonts w:ascii="Times New Roman" w:hAnsi="Times New Roman" w:cs="Times New Roman"/>
        </w:rPr>
        <w:t xml:space="preserve"> CD56+</w:t>
      </w:r>
      <w:r w:rsidR="004B18EC">
        <w:rPr>
          <w:rFonts w:ascii="Times New Roman" w:hAnsi="Times New Roman" w:cs="Times New Roman"/>
        </w:rPr>
        <w:t xml:space="preserve"> </w:t>
      </w:r>
      <w:r w:rsidR="004B4B2A" w:rsidRPr="008D656F">
        <w:rPr>
          <w:rFonts w:ascii="Times New Roman" w:hAnsi="Times New Roman" w:cs="Times New Roman"/>
        </w:rPr>
        <w:t>(Figure 3b)</w:t>
      </w:r>
      <w:r w:rsidR="00C4716B" w:rsidRPr="008D656F">
        <w:rPr>
          <w:rFonts w:ascii="Times New Roman" w:hAnsi="Times New Roman" w:cs="Times New Roman"/>
        </w:rPr>
        <w:t>.</w:t>
      </w:r>
      <w:r w:rsidR="00E25B5D" w:rsidRPr="008D656F">
        <w:rPr>
          <w:rFonts w:ascii="Times New Roman" w:hAnsi="Times New Roman" w:cs="Times New Roman"/>
        </w:rPr>
        <w:t xml:space="preserve"> </w:t>
      </w:r>
      <w:r w:rsidR="006921AD" w:rsidRPr="008D656F">
        <w:rPr>
          <w:rFonts w:ascii="Times New Roman" w:hAnsi="Times New Roman" w:cs="Times New Roman"/>
        </w:rPr>
        <w:t>Conversely</w:t>
      </w:r>
      <w:r w:rsidR="00C4716B" w:rsidRPr="008D656F">
        <w:rPr>
          <w:rFonts w:ascii="Times New Roman" w:hAnsi="Times New Roman" w:cs="Times New Roman"/>
        </w:rPr>
        <w:t xml:space="preserve">, </w:t>
      </w:r>
      <w:r w:rsidR="006921AD" w:rsidRPr="008D656F">
        <w:rPr>
          <w:rFonts w:ascii="Times New Roman" w:hAnsi="Times New Roman" w:cs="Times New Roman"/>
        </w:rPr>
        <w:t xml:space="preserve">the </w:t>
      </w:r>
      <w:r w:rsidR="00C4716B" w:rsidRPr="008D656F">
        <w:rPr>
          <w:rFonts w:ascii="Times New Roman" w:hAnsi="Times New Roman" w:cs="Times New Roman"/>
        </w:rPr>
        <w:t xml:space="preserve">proportion of </w:t>
      </w:r>
      <w:r w:rsidR="006921AD" w:rsidRPr="008D656F">
        <w:rPr>
          <w:rFonts w:ascii="Times New Roman" w:hAnsi="Times New Roman" w:cs="Times New Roman"/>
        </w:rPr>
        <w:t xml:space="preserve">post-exercise </w:t>
      </w:r>
      <w:r w:rsidR="00C4716B" w:rsidRPr="008D656F">
        <w:rPr>
          <w:rFonts w:ascii="Times New Roman" w:hAnsi="Times New Roman" w:cs="Times New Roman"/>
        </w:rPr>
        <w:t>NKG2D+/CD62L- expanded TCR-</w:t>
      </w:r>
      <w:proofErr w:type="spellStart"/>
      <w:r w:rsidR="00C4716B" w:rsidRPr="008D656F">
        <w:rPr>
          <w:rFonts w:ascii="Times New Roman" w:hAnsi="Times New Roman" w:cs="Times New Roman"/>
        </w:rPr>
        <w:t>γδ</w:t>
      </w:r>
      <w:proofErr w:type="spellEnd"/>
      <w:r w:rsidR="00C4716B" w:rsidRPr="008D656F">
        <w:rPr>
          <w:rFonts w:ascii="Times New Roman" w:hAnsi="Times New Roman" w:cs="Times New Roman"/>
        </w:rPr>
        <w:t xml:space="preserve"> T-cells w</w:t>
      </w:r>
      <w:r w:rsidR="006921AD" w:rsidRPr="008D656F">
        <w:rPr>
          <w:rFonts w:ascii="Times New Roman" w:hAnsi="Times New Roman" w:cs="Times New Roman"/>
        </w:rPr>
        <w:t>as</w:t>
      </w:r>
      <w:r w:rsidR="00C4716B" w:rsidRPr="008D656F">
        <w:rPr>
          <w:rFonts w:ascii="Times New Roman" w:hAnsi="Times New Roman" w:cs="Times New Roman"/>
        </w:rPr>
        <w:t xml:space="preserve"> inhibited by administration of bisoprolol or nadolol prior to exercise</w:t>
      </w:r>
      <w:r w:rsidR="0013010A">
        <w:rPr>
          <w:rFonts w:ascii="Times New Roman" w:hAnsi="Times New Roman" w:cs="Times New Roman"/>
        </w:rPr>
        <w:t xml:space="preserve"> </w:t>
      </w:r>
      <w:r w:rsidR="00603618" w:rsidRPr="008D656F">
        <w:rPr>
          <w:rFonts w:ascii="Times New Roman" w:hAnsi="Times New Roman" w:cs="Times New Roman"/>
        </w:rPr>
        <w:t>(Figure 3b</w:t>
      </w:r>
      <w:r w:rsidR="004B4B2A" w:rsidRPr="008D656F">
        <w:rPr>
          <w:rFonts w:ascii="Times New Roman" w:hAnsi="Times New Roman" w:cs="Times New Roman"/>
        </w:rPr>
        <w:t>)</w:t>
      </w:r>
      <w:r w:rsidR="00C4716B" w:rsidRPr="008D656F">
        <w:rPr>
          <w:rFonts w:ascii="Times New Roman" w:hAnsi="Times New Roman" w:cs="Times New Roman"/>
        </w:rPr>
        <w:t>. T</w:t>
      </w:r>
      <w:r w:rsidR="000E7C3A" w:rsidRPr="008D656F">
        <w:rPr>
          <w:rFonts w:ascii="Times New Roman" w:hAnsi="Times New Roman" w:cs="Times New Roman"/>
        </w:rPr>
        <w:t xml:space="preserve">hese results </w:t>
      </w:r>
      <w:r w:rsidR="00AE0D5E" w:rsidRPr="008D656F">
        <w:rPr>
          <w:rFonts w:ascii="Times New Roman" w:hAnsi="Times New Roman" w:cs="Times New Roman"/>
        </w:rPr>
        <w:t xml:space="preserve">indicate </w:t>
      </w:r>
      <w:r w:rsidR="000E7C3A" w:rsidRPr="008D656F">
        <w:rPr>
          <w:rFonts w:ascii="Times New Roman" w:hAnsi="Times New Roman" w:cs="Times New Roman"/>
        </w:rPr>
        <w:t xml:space="preserve">that exercise </w:t>
      </w:r>
      <w:r w:rsidR="00AE0D5E" w:rsidRPr="008D656F">
        <w:rPr>
          <w:rFonts w:ascii="Times New Roman" w:hAnsi="Times New Roman" w:cs="Times New Roman"/>
        </w:rPr>
        <w:t>drives phenotypic changes within the expanded TCR-</w:t>
      </w:r>
      <w:proofErr w:type="spellStart"/>
      <w:r w:rsidR="00AE0D5E" w:rsidRPr="008D656F">
        <w:rPr>
          <w:rFonts w:ascii="Times New Roman" w:hAnsi="Times New Roman" w:cs="Times New Roman"/>
        </w:rPr>
        <w:t>γδ</w:t>
      </w:r>
      <w:proofErr w:type="spellEnd"/>
      <w:r w:rsidR="00AE0D5E" w:rsidRPr="008D656F">
        <w:rPr>
          <w:rFonts w:ascii="Times New Roman" w:hAnsi="Times New Roman" w:cs="Times New Roman"/>
        </w:rPr>
        <w:t xml:space="preserve"> T-cell products that are associated </w:t>
      </w:r>
      <w:r w:rsidR="006921AD" w:rsidRPr="008D656F">
        <w:rPr>
          <w:rFonts w:ascii="Times New Roman" w:hAnsi="Times New Roman" w:cs="Times New Roman"/>
        </w:rPr>
        <w:t xml:space="preserve">with </w:t>
      </w:r>
      <w:r w:rsidR="00AE0D5E" w:rsidRPr="008D656F">
        <w:rPr>
          <w:rFonts w:ascii="Times New Roman" w:hAnsi="Times New Roman" w:cs="Times New Roman"/>
        </w:rPr>
        <w:t>increased cytotoxicity and tissue migration potential in a manner tha</w:t>
      </w:r>
      <w:r w:rsidR="00D752BF" w:rsidRPr="008D656F">
        <w:rPr>
          <w:rFonts w:ascii="Times New Roman" w:hAnsi="Times New Roman" w:cs="Times New Roman"/>
        </w:rPr>
        <w:t>t</w:t>
      </w:r>
      <w:r w:rsidR="00AE0D5E" w:rsidRPr="008D656F">
        <w:rPr>
          <w:rFonts w:ascii="Times New Roman" w:hAnsi="Times New Roman" w:cs="Times New Roman"/>
        </w:rPr>
        <w:t xml:space="preserve"> </w:t>
      </w:r>
      <w:r w:rsidR="00DD00CA" w:rsidRPr="008D656F">
        <w:rPr>
          <w:rFonts w:ascii="Times New Roman" w:hAnsi="Times New Roman" w:cs="Times New Roman"/>
        </w:rPr>
        <w:t xml:space="preserve">is </w:t>
      </w:r>
      <w:r w:rsidR="002F4EA3" w:rsidRPr="008D656F">
        <w:rPr>
          <w:rFonts w:ascii="Times New Roman" w:hAnsi="Times New Roman" w:cs="Times New Roman"/>
        </w:rPr>
        <w:t xml:space="preserve">also </w:t>
      </w:r>
      <w:r w:rsidR="00DD00CA" w:rsidRPr="008D656F">
        <w:rPr>
          <w:rFonts w:ascii="Times New Roman" w:hAnsi="Times New Roman" w:cs="Times New Roman"/>
        </w:rPr>
        <w:t>dependent o</w:t>
      </w:r>
      <w:r w:rsidR="00FC1E1B" w:rsidRPr="008D656F">
        <w:rPr>
          <w:rFonts w:ascii="Times New Roman" w:hAnsi="Times New Roman" w:cs="Times New Roman"/>
        </w:rPr>
        <w:t>n</w:t>
      </w:r>
      <w:r w:rsidR="00DD00CA" w:rsidRPr="008D656F">
        <w:rPr>
          <w:rFonts w:ascii="Times New Roman" w:hAnsi="Times New Roman" w:cs="Times New Roman"/>
        </w:rPr>
        <w:t xml:space="preserve"> β</w:t>
      </w:r>
      <w:r w:rsidR="002F4EA3" w:rsidRPr="008D656F">
        <w:rPr>
          <w:rFonts w:ascii="Times New Roman" w:hAnsi="Times New Roman" w:cs="Times New Roman"/>
          <w:vertAlign w:val="subscript"/>
        </w:rPr>
        <w:t>2</w:t>
      </w:r>
      <w:r w:rsidR="00DD00CA" w:rsidRPr="008D656F">
        <w:rPr>
          <w:rFonts w:ascii="Times New Roman" w:hAnsi="Times New Roman" w:cs="Times New Roman"/>
        </w:rPr>
        <w:t>-AR signaling</w:t>
      </w:r>
      <w:r w:rsidR="00DD00CA" w:rsidRPr="008D656F">
        <w:rPr>
          <w:rFonts w:ascii="Times New Roman" w:hAnsi="Times New Roman" w:cs="Times New Roman"/>
          <w:b/>
        </w:rPr>
        <w:t>.</w:t>
      </w:r>
    </w:p>
    <w:p w14:paraId="0430ED9C" w14:textId="77777777" w:rsidR="00CE7733" w:rsidRPr="008D656F" w:rsidRDefault="00CE7733" w:rsidP="008D656F">
      <w:pPr>
        <w:widowControl w:val="0"/>
        <w:autoSpaceDE w:val="0"/>
        <w:autoSpaceDN w:val="0"/>
        <w:adjustRightInd w:val="0"/>
        <w:jc w:val="both"/>
        <w:rPr>
          <w:rFonts w:ascii="Times New Roman" w:hAnsi="Times New Roman" w:cs="Times New Roman"/>
          <w:b/>
        </w:rPr>
      </w:pPr>
    </w:p>
    <w:p w14:paraId="6B3010A2" w14:textId="3C507D0B" w:rsidR="005E2B47" w:rsidRPr="00AA33BC" w:rsidRDefault="00A57AB5" w:rsidP="00AA33BC">
      <w:pPr>
        <w:pStyle w:val="ListParagraph"/>
        <w:widowControl w:val="0"/>
        <w:numPr>
          <w:ilvl w:val="1"/>
          <w:numId w:val="7"/>
        </w:numPr>
        <w:autoSpaceDE w:val="0"/>
        <w:autoSpaceDN w:val="0"/>
        <w:adjustRightInd w:val="0"/>
        <w:jc w:val="both"/>
        <w:rPr>
          <w:rFonts w:ascii="Times New Roman" w:hAnsi="Times New Roman" w:cs="Times New Roman"/>
          <w:b/>
        </w:rPr>
      </w:pPr>
      <w:r w:rsidRPr="00AA33BC">
        <w:rPr>
          <w:rFonts w:ascii="Times New Roman" w:hAnsi="Times New Roman" w:cs="Times New Roman"/>
          <w:b/>
        </w:rPr>
        <w:t xml:space="preserve">Acute exercise augments the in vitro cytotoxicity of the expanded </w:t>
      </w:r>
      <w:r w:rsidR="00E90E5F" w:rsidRPr="00AA33BC">
        <w:rPr>
          <w:rFonts w:ascii="Times New Roman" w:hAnsi="Times New Roman" w:cs="Times New Roman"/>
          <w:b/>
        </w:rPr>
        <w:t>TCR-</w:t>
      </w:r>
      <w:proofErr w:type="spellStart"/>
      <w:r w:rsidR="00E90E5F" w:rsidRPr="00AA33BC">
        <w:rPr>
          <w:rFonts w:ascii="Times New Roman" w:hAnsi="Times New Roman" w:cs="Times New Roman"/>
          <w:b/>
        </w:rPr>
        <w:t>γδ</w:t>
      </w:r>
      <w:proofErr w:type="spellEnd"/>
      <w:r w:rsidR="00E90E5F" w:rsidRPr="00AA33BC">
        <w:rPr>
          <w:rFonts w:ascii="Times New Roman" w:hAnsi="Times New Roman" w:cs="Times New Roman"/>
          <w:b/>
        </w:rPr>
        <w:t xml:space="preserve"> T-cell</w:t>
      </w:r>
      <w:r w:rsidRPr="00AA33BC">
        <w:rPr>
          <w:rFonts w:ascii="Times New Roman" w:hAnsi="Times New Roman" w:cs="Times New Roman"/>
          <w:b/>
        </w:rPr>
        <w:t xml:space="preserve"> products in a manner that is dependent on both β</w:t>
      </w:r>
      <w:r w:rsidRPr="00AA33BC">
        <w:rPr>
          <w:rFonts w:ascii="Times New Roman" w:hAnsi="Times New Roman" w:cs="Times New Roman"/>
          <w:b/>
          <w:vertAlign w:val="subscript"/>
        </w:rPr>
        <w:t>1</w:t>
      </w:r>
      <w:r w:rsidRPr="00AA33BC">
        <w:rPr>
          <w:rFonts w:ascii="Times New Roman" w:hAnsi="Times New Roman" w:cs="Times New Roman"/>
          <w:b/>
        </w:rPr>
        <w:t>-AR and β</w:t>
      </w:r>
      <w:r w:rsidRPr="00AA33BC">
        <w:rPr>
          <w:rFonts w:ascii="Times New Roman" w:hAnsi="Times New Roman" w:cs="Times New Roman"/>
          <w:b/>
          <w:vertAlign w:val="subscript"/>
        </w:rPr>
        <w:t>2</w:t>
      </w:r>
      <w:r w:rsidRPr="00AA33BC">
        <w:rPr>
          <w:rFonts w:ascii="Times New Roman" w:hAnsi="Times New Roman" w:cs="Times New Roman"/>
          <w:b/>
        </w:rPr>
        <w:t xml:space="preserve">-AR signaling  </w:t>
      </w:r>
    </w:p>
    <w:p w14:paraId="7C1DFC90" w14:textId="77777777" w:rsidR="00AA33BC" w:rsidRPr="00AA33BC" w:rsidRDefault="00AA33BC" w:rsidP="00AA33BC">
      <w:pPr>
        <w:pStyle w:val="ListParagraph"/>
        <w:widowControl w:val="0"/>
        <w:autoSpaceDE w:val="0"/>
        <w:autoSpaceDN w:val="0"/>
        <w:adjustRightInd w:val="0"/>
        <w:jc w:val="both"/>
        <w:rPr>
          <w:rFonts w:ascii="Times New Roman" w:hAnsi="Times New Roman" w:cs="Times New Roman"/>
          <w:b/>
        </w:rPr>
      </w:pPr>
    </w:p>
    <w:p w14:paraId="6CC287D8" w14:textId="5B0028C5" w:rsidR="00084D5E" w:rsidRPr="008D656F" w:rsidRDefault="00B07904" w:rsidP="008D656F">
      <w:pPr>
        <w:widowControl w:val="0"/>
        <w:autoSpaceDE w:val="0"/>
        <w:autoSpaceDN w:val="0"/>
        <w:adjustRightInd w:val="0"/>
        <w:jc w:val="both"/>
        <w:rPr>
          <w:rFonts w:ascii="Times New Roman" w:hAnsi="Times New Roman" w:cs="Times New Roman"/>
        </w:rPr>
      </w:pPr>
      <w:r>
        <w:rPr>
          <w:rFonts w:ascii="Times New Roman" w:hAnsi="Times New Roman" w:cs="Times New Roman"/>
        </w:rPr>
        <w:t>W</w:t>
      </w:r>
      <w:r w:rsidR="00DB5F74" w:rsidRPr="008D656F">
        <w:rPr>
          <w:rFonts w:ascii="Times New Roman" w:hAnsi="Times New Roman" w:cs="Times New Roman"/>
        </w:rPr>
        <w:t xml:space="preserve">e </w:t>
      </w:r>
      <w:r w:rsidR="000E7C3A" w:rsidRPr="008D656F">
        <w:rPr>
          <w:rFonts w:ascii="Times New Roman" w:hAnsi="Times New Roman" w:cs="Times New Roman"/>
        </w:rPr>
        <w:t>examine</w:t>
      </w:r>
      <w:r w:rsidR="00266754" w:rsidRPr="008D656F">
        <w:rPr>
          <w:rFonts w:ascii="Times New Roman" w:hAnsi="Times New Roman" w:cs="Times New Roman"/>
        </w:rPr>
        <w:t>d</w:t>
      </w:r>
      <w:r w:rsidR="000E7C3A" w:rsidRPr="008D656F">
        <w:rPr>
          <w:rFonts w:ascii="Times New Roman" w:hAnsi="Times New Roman" w:cs="Times New Roman"/>
        </w:rPr>
        <w:t xml:space="preserve"> the function of expanded </w:t>
      </w:r>
      <w:r w:rsidR="00E90E5F" w:rsidRPr="008D656F">
        <w:rPr>
          <w:rFonts w:ascii="Times New Roman" w:hAnsi="Times New Roman" w:cs="Times New Roman"/>
        </w:rPr>
        <w:t>TCR-</w:t>
      </w:r>
      <w:proofErr w:type="spellStart"/>
      <w:r w:rsidR="00E90E5F" w:rsidRPr="008D656F">
        <w:rPr>
          <w:rFonts w:ascii="Times New Roman" w:hAnsi="Times New Roman" w:cs="Times New Roman"/>
        </w:rPr>
        <w:t>γδ</w:t>
      </w:r>
      <w:proofErr w:type="spellEnd"/>
      <w:r w:rsidR="00E90E5F" w:rsidRPr="008D656F">
        <w:rPr>
          <w:rFonts w:ascii="Times New Roman" w:hAnsi="Times New Roman" w:cs="Times New Roman"/>
        </w:rPr>
        <w:t xml:space="preserve"> T-cells </w:t>
      </w:r>
      <w:r w:rsidR="000E7C3A" w:rsidRPr="008D656F">
        <w:rPr>
          <w:rFonts w:ascii="Times New Roman" w:hAnsi="Times New Roman" w:cs="Times New Roman"/>
        </w:rPr>
        <w:t xml:space="preserve">by </w:t>
      </w:r>
      <w:r w:rsidR="00FA23FB" w:rsidRPr="008D656F">
        <w:rPr>
          <w:rFonts w:ascii="Times New Roman" w:hAnsi="Times New Roman" w:cs="Times New Roman"/>
        </w:rPr>
        <w:t>determining their</w:t>
      </w:r>
      <w:r w:rsidR="000E7C3A" w:rsidRPr="008D656F">
        <w:rPr>
          <w:rFonts w:ascii="Times New Roman" w:hAnsi="Times New Roman" w:cs="Times New Roman"/>
        </w:rPr>
        <w:t xml:space="preserve"> </w:t>
      </w:r>
      <w:r w:rsidR="00D752BF" w:rsidRPr="008D656F">
        <w:rPr>
          <w:rFonts w:ascii="Times New Roman" w:hAnsi="Times New Roman" w:cs="Times New Roman"/>
          <w:i/>
        </w:rPr>
        <w:t>in vitro</w:t>
      </w:r>
      <w:r w:rsidR="00D752BF" w:rsidRPr="008D656F">
        <w:rPr>
          <w:rFonts w:ascii="Times New Roman" w:hAnsi="Times New Roman" w:cs="Times New Roman"/>
        </w:rPr>
        <w:t xml:space="preserve"> </w:t>
      </w:r>
      <w:r w:rsidR="000E7C3A" w:rsidRPr="008D656F">
        <w:rPr>
          <w:rFonts w:ascii="Times New Roman" w:hAnsi="Times New Roman" w:cs="Times New Roman"/>
        </w:rPr>
        <w:t>cytotoxicity against three different tumor cells lines, K562, U266, and 221.AEH</w:t>
      </w:r>
      <w:r w:rsidR="004B18EC">
        <w:rPr>
          <w:rFonts w:ascii="Times New Roman" w:hAnsi="Times New Roman" w:cs="Times New Roman"/>
        </w:rPr>
        <w:t xml:space="preserve"> </w:t>
      </w:r>
      <w:r w:rsidR="00266754" w:rsidRPr="008D656F">
        <w:rPr>
          <w:rFonts w:ascii="Times New Roman" w:hAnsi="Times New Roman" w:cs="Times New Roman"/>
        </w:rPr>
        <w:t xml:space="preserve">(Figure </w:t>
      </w:r>
      <w:r w:rsidR="005A33D6" w:rsidRPr="008D656F">
        <w:rPr>
          <w:rFonts w:ascii="Times New Roman" w:hAnsi="Times New Roman" w:cs="Times New Roman"/>
        </w:rPr>
        <w:t>4</w:t>
      </w:r>
      <w:r w:rsidR="0053249D" w:rsidRPr="008D656F">
        <w:rPr>
          <w:rFonts w:ascii="Times New Roman" w:hAnsi="Times New Roman" w:cs="Times New Roman"/>
        </w:rPr>
        <w:t>).</w:t>
      </w:r>
      <w:r w:rsidR="0000795D" w:rsidRPr="008D656F">
        <w:rPr>
          <w:rFonts w:ascii="Times New Roman" w:hAnsi="Times New Roman" w:cs="Times New Roman"/>
        </w:rPr>
        <w:t xml:space="preserve"> The </w:t>
      </w:r>
      <w:r w:rsidR="00D752BF" w:rsidRPr="008D656F">
        <w:rPr>
          <w:rFonts w:ascii="Times New Roman" w:hAnsi="Times New Roman" w:cs="Times New Roman"/>
        </w:rPr>
        <w:t>TCR-</w:t>
      </w:r>
      <w:proofErr w:type="spellStart"/>
      <w:r w:rsidR="00D752BF" w:rsidRPr="008D656F">
        <w:rPr>
          <w:rFonts w:ascii="Times New Roman" w:hAnsi="Times New Roman" w:cs="Times New Roman"/>
        </w:rPr>
        <w:t>γδ</w:t>
      </w:r>
      <w:proofErr w:type="spellEnd"/>
      <w:r w:rsidR="00D752BF" w:rsidRPr="008D656F">
        <w:rPr>
          <w:rFonts w:ascii="Times New Roman" w:hAnsi="Times New Roman" w:cs="Times New Roman"/>
        </w:rPr>
        <w:t xml:space="preserve"> T-cells</w:t>
      </w:r>
      <w:r w:rsidR="00D752BF" w:rsidRPr="008D656F" w:rsidDel="0050340F">
        <w:rPr>
          <w:rFonts w:ascii="Times New Roman" w:hAnsi="Times New Roman" w:cs="Times New Roman"/>
        </w:rPr>
        <w:t xml:space="preserve"> </w:t>
      </w:r>
      <w:r w:rsidR="00D752BF" w:rsidRPr="008D656F">
        <w:rPr>
          <w:rFonts w:ascii="Times New Roman" w:hAnsi="Times New Roman" w:cs="Times New Roman"/>
        </w:rPr>
        <w:t>expanded after exercise had increased cytotoxic activity against all tumor target</w:t>
      </w:r>
      <w:r w:rsidR="00B91AC8" w:rsidRPr="008D656F">
        <w:rPr>
          <w:rFonts w:ascii="Times New Roman" w:hAnsi="Times New Roman" w:cs="Times New Roman"/>
        </w:rPr>
        <w:t>s</w:t>
      </w:r>
      <w:r w:rsidR="00D752BF" w:rsidRPr="008D656F">
        <w:rPr>
          <w:rFonts w:ascii="Times New Roman" w:hAnsi="Times New Roman" w:cs="Times New Roman"/>
        </w:rPr>
        <w:t xml:space="preserve"> compared to TCR-</w:t>
      </w:r>
      <w:proofErr w:type="spellStart"/>
      <w:r w:rsidR="00D752BF" w:rsidRPr="008D656F">
        <w:rPr>
          <w:rFonts w:ascii="Times New Roman" w:hAnsi="Times New Roman" w:cs="Times New Roman"/>
        </w:rPr>
        <w:t>γδ</w:t>
      </w:r>
      <w:proofErr w:type="spellEnd"/>
      <w:r w:rsidR="00D752BF" w:rsidRPr="008D656F">
        <w:rPr>
          <w:rFonts w:ascii="Times New Roman" w:hAnsi="Times New Roman" w:cs="Times New Roman"/>
        </w:rPr>
        <w:t xml:space="preserve"> T-cells</w:t>
      </w:r>
      <w:r w:rsidR="00D752BF" w:rsidRPr="008D656F" w:rsidDel="0050340F">
        <w:rPr>
          <w:rFonts w:ascii="Times New Roman" w:hAnsi="Times New Roman" w:cs="Times New Roman"/>
        </w:rPr>
        <w:t xml:space="preserve"> </w:t>
      </w:r>
      <w:r w:rsidR="00D752BF" w:rsidRPr="008D656F">
        <w:rPr>
          <w:rFonts w:ascii="Times New Roman" w:hAnsi="Times New Roman" w:cs="Times New Roman"/>
        </w:rPr>
        <w:t>expanded at both pre-exercise and 1h post-exercise</w:t>
      </w:r>
      <w:r w:rsidR="004B18EC">
        <w:rPr>
          <w:rFonts w:ascii="Times New Roman" w:hAnsi="Times New Roman" w:cs="Times New Roman"/>
        </w:rPr>
        <w:t xml:space="preserve"> </w:t>
      </w:r>
      <w:r w:rsidR="0037708F" w:rsidRPr="008D656F">
        <w:rPr>
          <w:rFonts w:ascii="Times New Roman" w:hAnsi="Times New Roman" w:cs="Times New Roman"/>
        </w:rPr>
        <w:t>(p&lt;0.01</w:t>
      </w:r>
      <w:r w:rsidR="00F852F2" w:rsidRPr="008D656F">
        <w:rPr>
          <w:rFonts w:ascii="Times New Roman" w:hAnsi="Times New Roman" w:cs="Times New Roman"/>
        </w:rPr>
        <w:t xml:space="preserve">; </w:t>
      </w:r>
      <w:r w:rsidR="0037708F" w:rsidRPr="008D656F">
        <w:rPr>
          <w:rFonts w:ascii="Times New Roman" w:hAnsi="Times New Roman" w:cs="Times New Roman"/>
        </w:rPr>
        <w:t xml:space="preserve">Figure </w:t>
      </w:r>
      <w:r w:rsidR="009E1406" w:rsidRPr="008D656F">
        <w:rPr>
          <w:rFonts w:ascii="Times New Roman" w:hAnsi="Times New Roman" w:cs="Times New Roman"/>
        </w:rPr>
        <w:t>4</w:t>
      </w:r>
      <w:r w:rsidR="00603618" w:rsidRPr="008D656F">
        <w:rPr>
          <w:rFonts w:ascii="Times New Roman" w:hAnsi="Times New Roman" w:cs="Times New Roman"/>
        </w:rPr>
        <w:t>a</w:t>
      </w:r>
      <w:r w:rsidR="00635562" w:rsidRPr="008D656F">
        <w:rPr>
          <w:rFonts w:ascii="Times New Roman" w:hAnsi="Times New Roman" w:cs="Times New Roman"/>
        </w:rPr>
        <w:t>-</w:t>
      </w:r>
      <w:r w:rsidR="00603618" w:rsidRPr="008D656F">
        <w:rPr>
          <w:rFonts w:ascii="Times New Roman" w:hAnsi="Times New Roman" w:cs="Times New Roman"/>
        </w:rPr>
        <w:t>c</w:t>
      </w:r>
      <w:r w:rsidR="0037708F" w:rsidRPr="008D656F">
        <w:rPr>
          <w:rFonts w:ascii="Times New Roman" w:hAnsi="Times New Roman" w:cs="Times New Roman"/>
        </w:rPr>
        <w:t>)</w:t>
      </w:r>
      <w:r w:rsidR="00DB5F74" w:rsidRPr="008D656F">
        <w:rPr>
          <w:rFonts w:ascii="Times New Roman" w:hAnsi="Times New Roman" w:cs="Times New Roman"/>
        </w:rPr>
        <w:t>.</w:t>
      </w:r>
      <w:r w:rsidR="007825EE" w:rsidRPr="008D656F">
        <w:rPr>
          <w:rFonts w:ascii="Times New Roman" w:hAnsi="Times New Roman" w:cs="Times New Roman"/>
        </w:rPr>
        <w:t xml:space="preserve"> </w:t>
      </w:r>
      <w:r w:rsidR="00084D5E" w:rsidRPr="008D656F">
        <w:rPr>
          <w:rFonts w:ascii="Times New Roman" w:hAnsi="Times New Roman" w:cs="Times New Roman"/>
        </w:rPr>
        <w:t>This finding held true when data were expressed as specific lysis, lytic index and total killing capacity</w:t>
      </w:r>
      <w:r w:rsidR="004B18EC">
        <w:rPr>
          <w:rFonts w:ascii="Times New Roman" w:hAnsi="Times New Roman" w:cs="Times New Roman"/>
        </w:rPr>
        <w:t xml:space="preserve"> </w:t>
      </w:r>
      <w:r w:rsidR="002B0CF1" w:rsidRPr="008D656F">
        <w:rPr>
          <w:rFonts w:ascii="Times New Roman" w:hAnsi="Times New Roman" w:cs="Times New Roman"/>
        </w:rPr>
        <w:t>(data not shown)</w:t>
      </w:r>
      <w:r w:rsidR="00084D5E" w:rsidRPr="008D656F">
        <w:rPr>
          <w:rFonts w:ascii="Times New Roman" w:hAnsi="Times New Roman" w:cs="Times New Roman"/>
        </w:rPr>
        <w:t>.</w:t>
      </w:r>
      <w:r w:rsidR="00B27B66" w:rsidRPr="008D656F">
        <w:rPr>
          <w:rFonts w:ascii="Times New Roman" w:hAnsi="Times New Roman" w:cs="Times New Roman"/>
        </w:rPr>
        <w:t xml:space="preserve"> </w:t>
      </w:r>
      <w:r w:rsidR="00084D5E" w:rsidRPr="008D656F">
        <w:rPr>
          <w:rFonts w:ascii="Times New Roman" w:hAnsi="Times New Roman" w:cs="Times New Roman"/>
        </w:rPr>
        <w:t>The effects of nadolol and bisoprolol on the cytotoxic</w:t>
      </w:r>
      <w:r w:rsidR="002B0CF1" w:rsidRPr="008D656F">
        <w:rPr>
          <w:rFonts w:ascii="Times New Roman" w:hAnsi="Times New Roman" w:cs="Times New Roman"/>
        </w:rPr>
        <w:t xml:space="preserve">ity </w:t>
      </w:r>
      <w:r w:rsidR="00084D5E" w:rsidRPr="008D656F">
        <w:rPr>
          <w:rFonts w:ascii="Times New Roman" w:hAnsi="Times New Roman" w:cs="Times New Roman"/>
        </w:rPr>
        <w:t>of TCR-</w:t>
      </w:r>
      <w:proofErr w:type="spellStart"/>
      <w:r w:rsidR="00084D5E" w:rsidRPr="008D656F">
        <w:rPr>
          <w:rFonts w:ascii="Times New Roman" w:hAnsi="Times New Roman" w:cs="Times New Roman"/>
        </w:rPr>
        <w:t>γδ</w:t>
      </w:r>
      <w:proofErr w:type="spellEnd"/>
      <w:r w:rsidR="00084D5E" w:rsidRPr="008D656F">
        <w:rPr>
          <w:rFonts w:ascii="Times New Roman" w:hAnsi="Times New Roman" w:cs="Times New Roman"/>
        </w:rPr>
        <w:t xml:space="preserve"> T-cells expanded after exercise were assessed for the K562 and U266 cell lines only. Due to the small sample size and large intrasubject variability, these data are expressed as a percentage change in killing capacity of the post-exercise expanded TCR-</w:t>
      </w:r>
      <w:proofErr w:type="spellStart"/>
      <w:r w:rsidR="00084D5E" w:rsidRPr="008D656F">
        <w:rPr>
          <w:rFonts w:ascii="Times New Roman" w:hAnsi="Times New Roman" w:cs="Times New Roman"/>
        </w:rPr>
        <w:t>γδ</w:t>
      </w:r>
      <w:proofErr w:type="spellEnd"/>
      <w:r w:rsidR="00084D5E" w:rsidRPr="008D656F">
        <w:rPr>
          <w:rFonts w:ascii="Times New Roman" w:hAnsi="Times New Roman" w:cs="Times New Roman"/>
        </w:rPr>
        <w:t xml:space="preserve"> T-cells compared to those expanded pre-exercise</w:t>
      </w:r>
      <w:r w:rsidR="004B18EC">
        <w:rPr>
          <w:rFonts w:ascii="Times New Roman" w:hAnsi="Times New Roman" w:cs="Times New Roman"/>
        </w:rPr>
        <w:t xml:space="preserve"> </w:t>
      </w:r>
      <w:r w:rsidR="00084D5E" w:rsidRPr="008D656F">
        <w:rPr>
          <w:rFonts w:ascii="Times New Roman" w:hAnsi="Times New Roman" w:cs="Times New Roman"/>
        </w:rPr>
        <w:t xml:space="preserve">(Figure </w:t>
      </w:r>
      <w:r w:rsidR="009E1406" w:rsidRPr="008D656F">
        <w:rPr>
          <w:rFonts w:ascii="Times New Roman" w:hAnsi="Times New Roman" w:cs="Times New Roman"/>
        </w:rPr>
        <w:t>4</w:t>
      </w:r>
      <w:r w:rsidR="00603618" w:rsidRPr="008D656F">
        <w:rPr>
          <w:rFonts w:ascii="Times New Roman" w:hAnsi="Times New Roman" w:cs="Times New Roman"/>
        </w:rPr>
        <w:t>d</w:t>
      </w:r>
      <w:r w:rsidR="00635562" w:rsidRPr="008D656F">
        <w:rPr>
          <w:rFonts w:ascii="Times New Roman" w:hAnsi="Times New Roman" w:cs="Times New Roman"/>
        </w:rPr>
        <w:t>-</w:t>
      </w:r>
      <w:r w:rsidR="00603618" w:rsidRPr="008D656F">
        <w:rPr>
          <w:rFonts w:ascii="Times New Roman" w:hAnsi="Times New Roman" w:cs="Times New Roman"/>
        </w:rPr>
        <w:t>e</w:t>
      </w:r>
      <w:r w:rsidR="00084D5E" w:rsidRPr="008D656F">
        <w:rPr>
          <w:rFonts w:ascii="Times New Roman" w:hAnsi="Times New Roman" w:cs="Times New Roman"/>
        </w:rPr>
        <w:t>).</w:t>
      </w:r>
      <w:r w:rsidR="00084D5E" w:rsidRPr="008D656F" w:rsidDel="00084D5E">
        <w:rPr>
          <w:rFonts w:ascii="Times New Roman" w:hAnsi="Times New Roman" w:cs="Times New Roman"/>
        </w:rPr>
        <w:t xml:space="preserve"> </w:t>
      </w:r>
      <w:r w:rsidR="00084D5E" w:rsidRPr="008D656F">
        <w:rPr>
          <w:rFonts w:ascii="Times New Roman" w:hAnsi="Times New Roman" w:cs="Times New Roman"/>
        </w:rPr>
        <w:t>Compared to placebo, nadolol abrogated the exercise-induced increase in the cytotoxic activity of the expanded TCR-</w:t>
      </w:r>
      <w:proofErr w:type="spellStart"/>
      <w:r w:rsidR="00084D5E" w:rsidRPr="008D656F">
        <w:rPr>
          <w:rFonts w:ascii="Times New Roman" w:hAnsi="Times New Roman" w:cs="Times New Roman"/>
        </w:rPr>
        <w:t>γδ</w:t>
      </w:r>
      <w:proofErr w:type="spellEnd"/>
      <w:r w:rsidR="00084D5E" w:rsidRPr="008D656F">
        <w:rPr>
          <w:rFonts w:ascii="Times New Roman" w:hAnsi="Times New Roman" w:cs="Times New Roman"/>
        </w:rPr>
        <w:t xml:space="preserve"> T-cell products against both the K562 and the U266 cell line.  </w:t>
      </w:r>
      <w:r w:rsidR="00DC43A5" w:rsidRPr="008D656F">
        <w:rPr>
          <w:rFonts w:ascii="Times New Roman" w:hAnsi="Times New Roman" w:cs="Times New Roman"/>
        </w:rPr>
        <w:t>Bisoprolol was found to inhibit the exercise effects on the cytotoxic activity of the expanded TCR-</w:t>
      </w:r>
      <w:proofErr w:type="spellStart"/>
      <w:r w:rsidR="00DC43A5" w:rsidRPr="008D656F">
        <w:rPr>
          <w:rFonts w:ascii="Times New Roman" w:hAnsi="Times New Roman" w:cs="Times New Roman"/>
        </w:rPr>
        <w:t>γδ</w:t>
      </w:r>
      <w:proofErr w:type="spellEnd"/>
      <w:r w:rsidR="00DC43A5" w:rsidRPr="008D656F">
        <w:rPr>
          <w:rFonts w:ascii="Times New Roman" w:hAnsi="Times New Roman" w:cs="Times New Roman"/>
        </w:rPr>
        <w:t xml:space="preserve"> T-cells, but not to the same extent as nadolol. These findings indicate that TCR-</w:t>
      </w:r>
      <w:proofErr w:type="spellStart"/>
      <w:r w:rsidR="00DC43A5" w:rsidRPr="008D656F">
        <w:rPr>
          <w:rFonts w:ascii="Times New Roman" w:hAnsi="Times New Roman" w:cs="Times New Roman"/>
        </w:rPr>
        <w:t>γδ</w:t>
      </w:r>
      <w:proofErr w:type="spellEnd"/>
      <w:r w:rsidR="00DC43A5" w:rsidRPr="008D656F">
        <w:rPr>
          <w:rFonts w:ascii="Times New Roman" w:hAnsi="Times New Roman" w:cs="Times New Roman"/>
        </w:rPr>
        <w:t xml:space="preserve"> T-cells</w:t>
      </w:r>
      <w:r w:rsidR="00DC43A5" w:rsidRPr="008D656F" w:rsidDel="0050340F">
        <w:rPr>
          <w:rFonts w:ascii="Times New Roman" w:hAnsi="Times New Roman" w:cs="Times New Roman"/>
        </w:rPr>
        <w:t xml:space="preserve"> </w:t>
      </w:r>
      <w:r w:rsidR="00DC43A5" w:rsidRPr="008D656F">
        <w:rPr>
          <w:rFonts w:ascii="Times New Roman" w:hAnsi="Times New Roman" w:cs="Times New Roman"/>
        </w:rPr>
        <w:t>expanded immediately after exercise have increased anti-tumor activity compared to TCR-</w:t>
      </w:r>
      <w:proofErr w:type="spellStart"/>
      <w:r w:rsidR="00DC43A5" w:rsidRPr="008D656F">
        <w:rPr>
          <w:rFonts w:ascii="Times New Roman" w:hAnsi="Times New Roman" w:cs="Times New Roman"/>
        </w:rPr>
        <w:t>γδ</w:t>
      </w:r>
      <w:proofErr w:type="spellEnd"/>
      <w:r w:rsidR="00DC43A5" w:rsidRPr="008D656F">
        <w:rPr>
          <w:rFonts w:ascii="Times New Roman" w:hAnsi="Times New Roman" w:cs="Times New Roman"/>
        </w:rPr>
        <w:t xml:space="preserve"> T-cells expanded at rest and 1h post-exercise and</w:t>
      </w:r>
      <w:r w:rsidR="00141D97" w:rsidRPr="008D656F">
        <w:rPr>
          <w:rFonts w:ascii="Times New Roman" w:hAnsi="Times New Roman" w:cs="Times New Roman"/>
        </w:rPr>
        <w:t xml:space="preserve"> </w:t>
      </w:r>
      <w:r w:rsidR="00DC43A5" w:rsidRPr="008D656F">
        <w:rPr>
          <w:rFonts w:ascii="Times New Roman" w:hAnsi="Times New Roman" w:cs="Times New Roman"/>
        </w:rPr>
        <w:t>that the exercise effects are dependent</w:t>
      </w:r>
      <w:r w:rsidR="00561E90" w:rsidRPr="008D656F">
        <w:rPr>
          <w:rFonts w:ascii="Times New Roman" w:hAnsi="Times New Roman" w:cs="Times New Roman"/>
        </w:rPr>
        <w:t xml:space="preserve"> on</w:t>
      </w:r>
      <w:r w:rsidR="00DC43A5" w:rsidRPr="008D656F">
        <w:rPr>
          <w:rFonts w:ascii="Times New Roman" w:hAnsi="Times New Roman" w:cs="Times New Roman"/>
        </w:rPr>
        <w:t xml:space="preserve"> both β</w:t>
      </w:r>
      <w:r w:rsidR="00DC43A5" w:rsidRPr="008D656F">
        <w:rPr>
          <w:rFonts w:ascii="Times New Roman" w:hAnsi="Times New Roman" w:cs="Times New Roman"/>
          <w:vertAlign w:val="subscript"/>
        </w:rPr>
        <w:t>1</w:t>
      </w:r>
      <w:r w:rsidR="00DC43A5" w:rsidRPr="008D656F">
        <w:rPr>
          <w:rFonts w:ascii="Times New Roman" w:hAnsi="Times New Roman" w:cs="Times New Roman"/>
        </w:rPr>
        <w:t>-AR and β</w:t>
      </w:r>
      <w:r w:rsidR="00DC43A5" w:rsidRPr="008D656F">
        <w:rPr>
          <w:rFonts w:ascii="Times New Roman" w:hAnsi="Times New Roman" w:cs="Times New Roman"/>
          <w:vertAlign w:val="subscript"/>
        </w:rPr>
        <w:t>2</w:t>
      </w:r>
      <w:r w:rsidR="00DC43A5" w:rsidRPr="008D656F">
        <w:rPr>
          <w:rFonts w:ascii="Times New Roman" w:hAnsi="Times New Roman" w:cs="Times New Roman"/>
        </w:rPr>
        <w:t>-AR signaling.</w:t>
      </w:r>
      <w:r w:rsidR="006C7A52" w:rsidRPr="008D656F">
        <w:rPr>
          <w:rFonts w:ascii="Times New Roman" w:hAnsi="Times New Roman" w:cs="Times New Roman"/>
        </w:rPr>
        <w:t xml:space="preserve"> </w:t>
      </w:r>
    </w:p>
    <w:p w14:paraId="747AB0F9" w14:textId="54BD9C6E" w:rsidR="00E74FC4" w:rsidRPr="008D656F" w:rsidRDefault="00E74FC4" w:rsidP="008D656F">
      <w:pPr>
        <w:widowControl w:val="0"/>
        <w:autoSpaceDE w:val="0"/>
        <w:autoSpaceDN w:val="0"/>
        <w:adjustRightInd w:val="0"/>
        <w:jc w:val="both"/>
        <w:rPr>
          <w:rFonts w:ascii="Times New Roman" w:hAnsi="Times New Roman" w:cs="Times New Roman"/>
        </w:rPr>
      </w:pPr>
    </w:p>
    <w:p w14:paraId="0926F810" w14:textId="57345FD5" w:rsidR="00516021" w:rsidRPr="00AA33BC" w:rsidRDefault="00516021" w:rsidP="00AA33BC">
      <w:pPr>
        <w:pStyle w:val="ListParagraph"/>
        <w:widowControl w:val="0"/>
        <w:numPr>
          <w:ilvl w:val="1"/>
          <w:numId w:val="7"/>
        </w:numPr>
        <w:autoSpaceDE w:val="0"/>
        <w:autoSpaceDN w:val="0"/>
        <w:adjustRightInd w:val="0"/>
        <w:jc w:val="both"/>
        <w:rPr>
          <w:rFonts w:ascii="Times New Roman" w:hAnsi="Times New Roman" w:cs="Times New Roman"/>
          <w:b/>
        </w:rPr>
      </w:pPr>
      <w:r w:rsidRPr="00AA33BC">
        <w:rPr>
          <w:rFonts w:ascii="Times New Roman" w:hAnsi="Times New Roman" w:cs="Times New Roman"/>
          <w:b/>
        </w:rPr>
        <w:t>Exercise increases TCR-</w:t>
      </w:r>
      <w:proofErr w:type="spellStart"/>
      <w:r w:rsidRPr="00AA33BC">
        <w:rPr>
          <w:rFonts w:ascii="Times New Roman" w:hAnsi="Times New Roman" w:cs="Times New Roman"/>
          <w:b/>
        </w:rPr>
        <w:t>γδ</w:t>
      </w:r>
      <w:proofErr w:type="spellEnd"/>
      <w:r w:rsidRPr="00AA33BC">
        <w:rPr>
          <w:rFonts w:ascii="Times New Roman" w:hAnsi="Times New Roman" w:cs="Times New Roman"/>
          <w:b/>
        </w:rPr>
        <w:t xml:space="preserve"> T-cell cytotoxic activity against U266 target cells by upregulating NKG2D on the expanded cell product</w:t>
      </w:r>
    </w:p>
    <w:p w14:paraId="797D579C" w14:textId="77777777" w:rsidR="00AA33BC" w:rsidRPr="00AA33BC" w:rsidRDefault="00AA33BC" w:rsidP="00AA33BC">
      <w:pPr>
        <w:pStyle w:val="ListParagraph"/>
        <w:widowControl w:val="0"/>
        <w:autoSpaceDE w:val="0"/>
        <w:autoSpaceDN w:val="0"/>
        <w:adjustRightInd w:val="0"/>
        <w:jc w:val="both"/>
        <w:rPr>
          <w:rFonts w:ascii="Times New Roman" w:hAnsi="Times New Roman" w:cs="Times New Roman"/>
          <w:b/>
        </w:rPr>
      </w:pPr>
    </w:p>
    <w:p w14:paraId="685CC144" w14:textId="5D3A35F0" w:rsidR="00516021" w:rsidRPr="008D656F" w:rsidRDefault="0013010A" w:rsidP="008D656F">
      <w:pPr>
        <w:widowControl w:val="0"/>
        <w:autoSpaceDE w:val="0"/>
        <w:autoSpaceDN w:val="0"/>
        <w:adjustRightInd w:val="0"/>
        <w:jc w:val="both"/>
        <w:outlineLvl w:val="0"/>
        <w:rPr>
          <w:rFonts w:ascii="Times New Roman" w:hAnsi="Times New Roman" w:cs="Times New Roman"/>
          <w:b/>
          <w:u w:val="single"/>
        </w:rPr>
      </w:pPr>
      <w:r>
        <w:rPr>
          <w:rFonts w:ascii="Times New Roman" w:hAnsi="Times New Roman" w:cs="Times New Roman"/>
        </w:rPr>
        <w:t>A</w:t>
      </w:r>
      <w:r w:rsidR="002B3739">
        <w:rPr>
          <w:rFonts w:ascii="Times New Roman" w:hAnsi="Times New Roman" w:cs="Times New Roman"/>
        </w:rPr>
        <w:t xml:space="preserve"> </w:t>
      </w:r>
      <w:r w:rsidR="00516021" w:rsidRPr="008D656F">
        <w:rPr>
          <w:rFonts w:ascii="Times New Roman" w:hAnsi="Times New Roman" w:cs="Times New Roman"/>
        </w:rPr>
        <w:t>greater proportion of TCR-</w:t>
      </w:r>
      <w:proofErr w:type="spellStart"/>
      <w:r w:rsidR="00516021" w:rsidRPr="008D656F">
        <w:rPr>
          <w:rFonts w:ascii="Times New Roman" w:hAnsi="Times New Roman" w:cs="Times New Roman"/>
        </w:rPr>
        <w:t>γδ</w:t>
      </w:r>
      <w:proofErr w:type="spellEnd"/>
      <w:r w:rsidR="00516021" w:rsidRPr="008D656F">
        <w:rPr>
          <w:rFonts w:ascii="Times New Roman" w:hAnsi="Times New Roman" w:cs="Times New Roman"/>
        </w:rPr>
        <w:t xml:space="preserve"> T-cells expanded after exercise displayed an NKG2D+/CD62L- phenotype compared to those expanded at pre-exercise.</w:t>
      </w:r>
      <w:r w:rsidR="002B3739">
        <w:rPr>
          <w:rFonts w:ascii="Times New Roman" w:hAnsi="Times New Roman" w:cs="Times New Roman"/>
        </w:rPr>
        <w:t xml:space="preserve"> </w:t>
      </w:r>
      <w:r w:rsidR="00516021" w:rsidRPr="008D656F">
        <w:rPr>
          <w:rFonts w:ascii="Times New Roman" w:hAnsi="Times New Roman" w:cs="Times New Roman"/>
        </w:rPr>
        <w:t>We, therefore, examined the effects of blocking the NKG2D receptor on TCR-</w:t>
      </w:r>
      <w:proofErr w:type="spellStart"/>
      <w:r w:rsidR="00516021" w:rsidRPr="008D656F">
        <w:rPr>
          <w:rFonts w:ascii="Times New Roman" w:hAnsi="Times New Roman" w:cs="Times New Roman"/>
        </w:rPr>
        <w:t>γδ</w:t>
      </w:r>
      <w:proofErr w:type="spellEnd"/>
      <w:r w:rsidR="00516021" w:rsidRPr="008D656F">
        <w:rPr>
          <w:rFonts w:ascii="Times New Roman" w:hAnsi="Times New Roman" w:cs="Times New Roman"/>
        </w:rPr>
        <w:t xml:space="preserve"> T-cells prior to performing the </w:t>
      </w:r>
      <w:r w:rsidR="00516021" w:rsidRPr="006F36AD">
        <w:rPr>
          <w:rFonts w:ascii="Times New Roman" w:hAnsi="Times New Roman" w:cs="Times New Roman"/>
          <w:i/>
        </w:rPr>
        <w:t>in vitro</w:t>
      </w:r>
      <w:r w:rsidR="00516021" w:rsidRPr="008D656F">
        <w:rPr>
          <w:rFonts w:ascii="Times New Roman" w:hAnsi="Times New Roman" w:cs="Times New Roman"/>
        </w:rPr>
        <w:t xml:space="preserve"> cytotoxicity assay against U266 and K562 tumor cells. NKG2D blockade on pre-exercise expanded TCR-</w:t>
      </w:r>
      <w:proofErr w:type="spellStart"/>
      <w:r w:rsidR="00516021" w:rsidRPr="008D656F">
        <w:rPr>
          <w:rFonts w:ascii="Times New Roman" w:hAnsi="Times New Roman" w:cs="Times New Roman"/>
        </w:rPr>
        <w:t>γδ</w:t>
      </w:r>
      <w:proofErr w:type="spellEnd"/>
      <w:r w:rsidR="00516021" w:rsidRPr="008D656F">
        <w:rPr>
          <w:rFonts w:ascii="Times New Roman" w:hAnsi="Times New Roman" w:cs="Times New Roman"/>
        </w:rPr>
        <w:t xml:space="preserve"> T-cells did not alter cytotoxic activity against U266 cells (p&gt;0.05) but the enhanced cytotoxic effect of TCR-</w:t>
      </w:r>
      <w:proofErr w:type="spellStart"/>
      <w:r w:rsidR="00516021" w:rsidRPr="008D656F">
        <w:rPr>
          <w:rFonts w:ascii="Times New Roman" w:hAnsi="Times New Roman" w:cs="Times New Roman"/>
        </w:rPr>
        <w:t>γδ</w:t>
      </w:r>
      <w:proofErr w:type="spellEnd"/>
      <w:r w:rsidR="00516021" w:rsidRPr="008D656F">
        <w:rPr>
          <w:rFonts w:ascii="Times New Roman" w:hAnsi="Times New Roman" w:cs="Times New Roman"/>
        </w:rPr>
        <w:t xml:space="preserve"> T-cells</w:t>
      </w:r>
      <w:r w:rsidR="00516021" w:rsidRPr="008D656F" w:rsidDel="0050340F">
        <w:rPr>
          <w:rFonts w:ascii="Times New Roman" w:hAnsi="Times New Roman" w:cs="Times New Roman"/>
        </w:rPr>
        <w:t xml:space="preserve"> </w:t>
      </w:r>
      <w:r w:rsidR="00516021" w:rsidRPr="008D656F">
        <w:rPr>
          <w:rFonts w:ascii="Times New Roman" w:hAnsi="Times New Roman" w:cs="Times New Roman"/>
        </w:rPr>
        <w:t xml:space="preserve">expanded after exercise was abrogated by NKG2D blockade (p&lt;0.05; Figure </w:t>
      </w:r>
      <w:r w:rsidR="00CC123F">
        <w:rPr>
          <w:rFonts w:ascii="Times New Roman" w:hAnsi="Times New Roman" w:cs="Times New Roman"/>
        </w:rPr>
        <w:t>5b</w:t>
      </w:r>
      <w:r w:rsidR="00516021" w:rsidRPr="008D656F">
        <w:rPr>
          <w:rFonts w:ascii="Times New Roman" w:hAnsi="Times New Roman" w:cs="Times New Roman"/>
        </w:rPr>
        <w:t xml:space="preserve">). </w:t>
      </w:r>
      <w:r w:rsidR="00561E90" w:rsidRPr="008D656F">
        <w:rPr>
          <w:rFonts w:ascii="Times New Roman" w:hAnsi="Times New Roman" w:cs="Times New Roman"/>
        </w:rPr>
        <w:t>Blocking NKG2D</w:t>
      </w:r>
      <w:r w:rsidR="00516021" w:rsidRPr="008D656F">
        <w:rPr>
          <w:rFonts w:ascii="Times New Roman" w:hAnsi="Times New Roman" w:cs="Times New Roman"/>
        </w:rPr>
        <w:t xml:space="preserve"> had no impact on </w:t>
      </w:r>
      <w:r>
        <w:rPr>
          <w:rFonts w:ascii="Times New Roman" w:hAnsi="Times New Roman" w:cs="Times New Roman"/>
        </w:rPr>
        <w:t xml:space="preserve">the exercise-induced increase in </w:t>
      </w:r>
      <w:r w:rsidR="00516021" w:rsidRPr="008D656F">
        <w:rPr>
          <w:rFonts w:ascii="Times New Roman" w:hAnsi="Times New Roman" w:cs="Times New Roman"/>
        </w:rPr>
        <w:t>TCR-</w:t>
      </w:r>
      <w:proofErr w:type="spellStart"/>
      <w:r w:rsidR="00516021" w:rsidRPr="008D656F">
        <w:rPr>
          <w:rFonts w:ascii="Times New Roman" w:hAnsi="Times New Roman" w:cs="Times New Roman"/>
        </w:rPr>
        <w:t>γδ</w:t>
      </w:r>
      <w:proofErr w:type="spellEnd"/>
      <w:r w:rsidR="00516021" w:rsidRPr="008D656F">
        <w:rPr>
          <w:rFonts w:ascii="Times New Roman" w:hAnsi="Times New Roman" w:cs="Times New Roman"/>
        </w:rPr>
        <w:t xml:space="preserve"> T-cell cytotoxicity against K562 tumor cells (data not shown).</w:t>
      </w:r>
      <w:r w:rsidR="002B3739">
        <w:rPr>
          <w:rFonts w:ascii="Times New Roman" w:hAnsi="Times New Roman" w:cs="Times New Roman"/>
        </w:rPr>
        <w:t xml:space="preserve"> T</w:t>
      </w:r>
      <w:r>
        <w:rPr>
          <w:rFonts w:ascii="Times New Roman" w:hAnsi="Times New Roman" w:cs="Times New Roman"/>
        </w:rPr>
        <w:t xml:space="preserve">ellingly, the U266 cell line had a greater surface expression of the </w:t>
      </w:r>
      <w:r w:rsidR="002B3739">
        <w:rPr>
          <w:rFonts w:ascii="Times New Roman" w:hAnsi="Times New Roman" w:cs="Times New Roman"/>
        </w:rPr>
        <w:t xml:space="preserve">NKG2D ligands </w:t>
      </w:r>
      <w:r>
        <w:rPr>
          <w:rFonts w:ascii="Times New Roman" w:hAnsi="Times New Roman" w:cs="Times New Roman"/>
        </w:rPr>
        <w:t xml:space="preserve">MICA/MICB, </w:t>
      </w:r>
      <w:r w:rsidR="00892EA6">
        <w:rPr>
          <w:rFonts w:ascii="Times New Roman" w:hAnsi="Times New Roman" w:cs="Times New Roman"/>
        </w:rPr>
        <w:t>ULBP-1, and ULBP-3</w:t>
      </w:r>
      <w:r>
        <w:rPr>
          <w:rFonts w:ascii="Times New Roman" w:hAnsi="Times New Roman" w:cs="Times New Roman"/>
        </w:rPr>
        <w:t xml:space="preserve"> compared to K562 </w:t>
      </w:r>
      <w:r>
        <w:rPr>
          <w:rFonts w:ascii="Times New Roman" w:hAnsi="Times New Roman" w:cs="Times New Roman"/>
        </w:rPr>
        <w:lastRenderedPageBreak/>
        <w:t xml:space="preserve">cells </w:t>
      </w:r>
      <w:r w:rsidR="004B18EC">
        <w:rPr>
          <w:rFonts w:ascii="Times New Roman" w:hAnsi="Times New Roman" w:cs="Times New Roman"/>
        </w:rPr>
        <w:t>(Figure 5</w:t>
      </w:r>
      <w:r w:rsidR="00933E4D">
        <w:rPr>
          <w:rFonts w:ascii="Times New Roman" w:hAnsi="Times New Roman" w:cs="Times New Roman"/>
        </w:rPr>
        <w:t xml:space="preserve">a). </w:t>
      </w:r>
    </w:p>
    <w:p w14:paraId="28D1327B" w14:textId="77777777" w:rsidR="00516021" w:rsidRPr="008D656F" w:rsidRDefault="00516021" w:rsidP="008D656F">
      <w:pPr>
        <w:widowControl w:val="0"/>
        <w:autoSpaceDE w:val="0"/>
        <w:autoSpaceDN w:val="0"/>
        <w:adjustRightInd w:val="0"/>
        <w:jc w:val="both"/>
        <w:outlineLvl w:val="0"/>
        <w:rPr>
          <w:rFonts w:ascii="Times New Roman" w:hAnsi="Times New Roman" w:cs="Times New Roman"/>
          <w:b/>
          <w:u w:val="single"/>
        </w:rPr>
      </w:pPr>
    </w:p>
    <w:p w14:paraId="56842F7B" w14:textId="0FF75E62" w:rsidR="00BF7842" w:rsidRDefault="001740A1" w:rsidP="008D656F">
      <w:pPr>
        <w:pStyle w:val="ListParagraph"/>
        <w:widowControl w:val="0"/>
        <w:numPr>
          <w:ilvl w:val="0"/>
          <w:numId w:val="7"/>
        </w:numPr>
        <w:autoSpaceDE w:val="0"/>
        <w:autoSpaceDN w:val="0"/>
        <w:adjustRightInd w:val="0"/>
        <w:jc w:val="both"/>
        <w:outlineLvl w:val="0"/>
        <w:rPr>
          <w:rFonts w:ascii="Times New Roman" w:hAnsi="Times New Roman" w:cs="Times New Roman"/>
          <w:b/>
        </w:rPr>
      </w:pPr>
      <w:r w:rsidRPr="008D656F">
        <w:rPr>
          <w:rFonts w:ascii="Times New Roman" w:hAnsi="Times New Roman" w:cs="Times New Roman"/>
          <w:b/>
        </w:rPr>
        <w:t>Discussion</w:t>
      </w:r>
    </w:p>
    <w:p w14:paraId="1FEC9EA9" w14:textId="77777777" w:rsidR="00AA33BC" w:rsidRPr="008D656F" w:rsidRDefault="00AA33BC" w:rsidP="00AA33BC">
      <w:pPr>
        <w:pStyle w:val="ListParagraph"/>
        <w:widowControl w:val="0"/>
        <w:autoSpaceDE w:val="0"/>
        <w:autoSpaceDN w:val="0"/>
        <w:adjustRightInd w:val="0"/>
        <w:jc w:val="both"/>
        <w:outlineLvl w:val="0"/>
        <w:rPr>
          <w:rFonts w:ascii="Times New Roman" w:hAnsi="Times New Roman" w:cs="Times New Roman"/>
          <w:b/>
        </w:rPr>
      </w:pPr>
    </w:p>
    <w:p w14:paraId="5AC50633" w14:textId="55647B5A" w:rsidR="002D40C0" w:rsidRPr="008D656F" w:rsidRDefault="002D40C0" w:rsidP="008D656F">
      <w:pPr>
        <w:widowControl w:val="0"/>
        <w:autoSpaceDE w:val="0"/>
        <w:autoSpaceDN w:val="0"/>
        <w:adjustRightInd w:val="0"/>
        <w:jc w:val="both"/>
        <w:outlineLvl w:val="0"/>
        <w:rPr>
          <w:rFonts w:ascii="Times New Roman" w:hAnsi="Times New Roman" w:cs="Times New Roman"/>
        </w:rPr>
      </w:pPr>
      <w:r w:rsidRPr="008D656F">
        <w:rPr>
          <w:rFonts w:ascii="Times New Roman" w:hAnsi="Times New Roman" w:cs="Times New Roman"/>
        </w:rPr>
        <w:t>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T-cells have emerged as </w:t>
      </w:r>
      <w:r w:rsidR="002B0CF1" w:rsidRPr="008D656F">
        <w:rPr>
          <w:rFonts w:ascii="Times New Roman" w:hAnsi="Times New Roman" w:cs="Times New Roman"/>
        </w:rPr>
        <w:t xml:space="preserve">an </w:t>
      </w:r>
      <w:r w:rsidRPr="008D656F">
        <w:rPr>
          <w:rFonts w:ascii="Times New Roman" w:hAnsi="Times New Roman" w:cs="Times New Roman"/>
        </w:rPr>
        <w:t xml:space="preserve">important </w:t>
      </w:r>
      <w:r w:rsidR="002B0CF1" w:rsidRPr="008D656F">
        <w:rPr>
          <w:rFonts w:ascii="Times New Roman" w:hAnsi="Times New Roman" w:cs="Times New Roman"/>
        </w:rPr>
        <w:t>subset</w:t>
      </w:r>
      <w:r w:rsidRPr="008D656F">
        <w:rPr>
          <w:rFonts w:ascii="Times New Roman" w:hAnsi="Times New Roman" w:cs="Times New Roman"/>
        </w:rPr>
        <w:t xml:space="preserve"> </w:t>
      </w:r>
      <w:r w:rsidR="00516021" w:rsidRPr="008D656F">
        <w:rPr>
          <w:rFonts w:ascii="Times New Roman" w:hAnsi="Times New Roman" w:cs="Times New Roman"/>
        </w:rPr>
        <w:t xml:space="preserve">of effector lymphocytes </w:t>
      </w:r>
      <w:r w:rsidRPr="008D656F">
        <w:rPr>
          <w:rFonts w:ascii="Times New Roman" w:hAnsi="Times New Roman" w:cs="Times New Roman"/>
        </w:rPr>
        <w:t xml:space="preserve">in </w:t>
      </w:r>
      <w:proofErr w:type="spellStart"/>
      <w:r w:rsidRPr="008D656F">
        <w:rPr>
          <w:rFonts w:ascii="Times New Roman" w:hAnsi="Times New Roman" w:cs="Times New Roman"/>
        </w:rPr>
        <w:t>al</w:t>
      </w:r>
      <w:r w:rsidR="00C12467" w:rsidRPr="008D656F">
        <w:rPr>
          <w:rFonts w:ascii="Times New Roman" w:hAnsi="Times New Roman" w:cs="Times New Roman"/>
        </w:rPr>
        <w:t>lo</w:t>
      </w:r>
      <w:proofErr w:type="spellEnd"/>
      <w:r w:rsidR="00C12467" w:rsidRPr="008D656F">
        <w:rPr>
          <w:rFonts w:ascii="Times New Roman" w:hAnsi="Times New Roman" w:cs="Times New Roman"/>
        </w:rPr>
        <w:t>-HCT</w:t>
      </w:r>
      <w:r w:rsidRPr="008D656F">
        <w:rPr>
          <w:rFonts w:ascii="Times New Roman" w:hAnsi="Times New Roman" w:cs="Times New Roman"/>
        </w:rPr>
        <w:t xml:space="preserve"> and adoptive transfer immunotherapy due to their ability to </w:t>
      </w:r>
      <w:r w:rsidR="008765D6" w:rsidRPr="008D656F">
        <w:rPr>
          <w:rFonts w:ascii="Times New Roman" w:hAnsi="Times New Roman" w:cs="Times New Roman"/>
        </w:rPr>
        <w:t>attack a wide range of solid and hematological tumors</w:t>
      </w:r>
      <w:r w:rsidR="006625A9" w:rsidRPr="008D656F">
        <w:rPr>
          <w:rFonts w:ascii="Times New Roman" w:hAnsi="Times New Roman" w:cs="Times New Roman"/>
        </w:rPr>
        <w:t xml:space="preserve"> without causing GvHD. </w:t>
      </w:r>
      <w:r w:rsidR="00114E7D" w:rsidRPr="008D656F">
        <w:rPr>
          <w:rFonts w:ascii="Times New Roman" w:hAnsi="Times New Roman" w:cs="Times New Roman"/>
        </w:rPr>
        <w:t>H</w:t>
      </w:r>
      <w:r w:rsidR="006625A9" w:rsidRPr="008D656F">
        <w:rPr>
          <w:rFonts w:ascii="Times New Roman" w:hAnsi="Times New Roman" w:cs="Times New Roman"/>
        </w:rPr>
        <w:t>owever, the low frequency of TCR-</w:t>
      </w:r>
      <w:proofErr w:type="spellStart"/>
      <w:r w:rsidR="006625A9" w:rsidRPr="008D656F">
        <w:rPr>
          <w:rFonts w:ascii="Times New Roman" w:hAnsi="Times New Roman" w:cs="Times New Roman"/>
        </w:rPr>
        <w:t>γδ</w:t>
      </w:r>
      <w:proofErr w:type="spellEnd"/>
      <w:r w:rsidR="006625A9" w:rsidRPr="008D656F">
        <w:rPr>
          <w:rFonts w:ascii="Times New Roman" w:hAnsi="Times New Roman" w:cs="Times New Roman"/>
        </w:rPr>
        <w:t xml:space="preserve"> T-cells in the peripheral blood of healthy donors</w:t>
      </w:r>
      <w:r w:rsidR="00114E7D" w:rsidRPr="008D656F">
        <w:rPr>
          <w:rFonts w:ascii="Times New Roman" w:hAnsi="Times New Roman" w:cs="Times New Roman"/>
        </w:rPr>
        <w:t xml:space="preserve"> limits their therapeutic potential</w:t>
      </w:r>
      <w:r w:rsidR="006625A9" w:rsidRPr="008D656F">
        <w:rPr>
          <w:rFonts w:ascii="Times New Roman" w:hAnsi="Times New Roman" w:cs="Times New Roman"/>
        </w:rPr>
        <w:t xml:space="preserve">. We have demonstrated that systemic </w:t>
      </w:r>
      <w:r w:rsidR="006625A9" w:rsidRPr="008D656F">
        <w:rPr>
          <w:rFonts w:ascii="Times New Roman" w:hAnsi="Times New Roman" w:cs="Times New Roman"/>
        </w:rPr>
        <w:sym w:font="Symbol" w:char="F062"/>
      </w:r>
      <w:r w:rsidR="006625A9" w:rsidRPr="008D656F">
        <w:rPr>
          <w:rFonts w:ascii="Times New Roman" w:hAnsi="Times New Roman" w:cs="Times New Roman"/>
        </w:rPr>
        <w:t>-AR activation, using acute dynamic exercise as an experimental model, mobilizes TCR-</w:t>
      </w:r>
      <w:proofErr w:type="spellStart"/>
      <w:r w:rsidR="006625A9" w:rsidRPr="008D656F">
        <w:rPr>
          <w:rFonts w:ascii="Times New Roman" w:hAnsi="Times New Roman" w:cs="Times New Roman"/>
        </w:rPr>
        <w:t>γδ</w:t>
      </w:r>
      <w:proofErr w:type="spellEnd"/>
      <w:r w:rsidR="006625A9" w:rsidRPr="008D656F">
        <w:rPr>
          <w:rFonts w:ascii="Times New Roman" w:hAnsi="Times New Roman" w:cs="Times New Roman"/>
        </w:rPr>
        <w:t xml:space="preserve"> T-cells </w:t>
      </w:r>
      <w:r w:rsidR="00C12467" w:rsidRPr="008D656F">
        <w:rPr>
          <w:rFonts w:ascii="Times New Roman" w:hAnsi="Times New Roman" w:cs="Times New Roman"/>
        </w:rPr>
        <w:t>to</w:t>
      </w:r>
      <w:r w:rsidR="002B0CF1" w:rsidRPr="008D656F">
        <w:rPr>
          <w:rFonts w:ascii="Times New Roman" w:hAnsi="Times New Roman" w:cs="Times New Roman"/>
        </w:rPr>
        <w:t xml:space="preserve"> the peripheral blood </w:t>
      </w:r>
      <w:r w:rsidR="006625A9" w:rsidRPr="008D656F">
        <w:rPr>
          <w:rFonts w:ascii="Times New Roman" w:hAnsi="Times New Roman" w:cs="Times New Roman"/>
        </w:rPr>
        <w:t>and</w:t>
      </w:r>
      <w:r w:rsidR="0013010A">
        <w:rPr>
          <w:rFonts w:ascii="Times New Roman" w:hAnsi="Times New Roman" w:cs="Times New Roman"/>
        </w:rPr>
        <w:t>, for the first time here,</w:t>
      </w:r>
      <w:r w:rsidR="006625A9" w:rsidRPr="008D656F">
        <w:rPr>
          <w:rFonts w:ascii="Times New Roman" w:hAnsi="Times New Roman" w:cs="Times New Roman"/>
        </w:rPr>
        <w:t xml:space="preserve"> augments the</w:t>
      </w:r>
      <w:r w:rsidR="00784D3F" w:rsidRPr="008D656F">
        <w:rPr>
          <w:rFonts w:ascii="Times New Roman" w:hAnsi="Times New Roman" w:cs="Times New Roman"/>
        </w:rPr>
        <w:t>ir</w:t>
      </w:r>
      <w:r w:rsidR="006625A9" w:rsidRPr="008D656F">
        <w:rPr>
          <w:rFonts w:ascii="Times New Roman" w:hAnsi="Times New Roman" w:cs="Times New Roman"/>
        </w:rPr>
        <w:t xml:space="preserve"> </w:t>
      </w:r>
      <w:r w:rsidR="006625A9" w:rsidRPr="008D656F">
        <w:rPr>
          <w:rFonts w:ascii="Times New Roman" w:hAnsi="Times New Roman" w:cs="Times New Roman"/>
          <w:i/>
        </w:rPr>
        <w:t>ex vivo</w:t>
      </w:r>
      <w:r w:rsidR="006625A9" w:rsidRPr="008D656F">
        <w:rPr>
          <w:rFonts w:ascii="Times New Roman" w:hAnsi="Times New Roman" w:cs="Times New Roman"/>
        </w:rPr>
        <w:t xml:space="preserve"> expansion and anti-tumor activity. The</w:t>
      </w:r>
      <w:r w:rsidR="007C183C" w:rsidRPr="008D656F">
        <w:rPr>
          <w:rFonts w:ascii="Times New Roman" w:hAnsi="Times New Roman" w:cs="Times New Roman"/>
        </w:rPr>
        <w:t>se adjuvant effects of</w:t>
      </w:r>
      <w:r w:rsidR="006625A9" w:rsidRPr="008D656F">
        <w:rPr>
          <w:rFonts w:ascii="Times New Roman" w:hAnsi="Times New Roman" w:cs="Times New Roman"/>
        </w:rPr>
        <w:t xml:space="preserve"> exercise were </w:t>
      </w:r>
      <w:r w:rsidR="005E3FAE" w:rsidRPr="008D656F">
        <w:rPr>
          <w:rFonts w:ascii="Times New Roman" w:hAnsi="Times New Roman" w:cs="Times New Roman"/>
        </w:rPr>
        <w:t xml:space="preserve">associated with certain phenotypic shifts and </w:t>
      </w:r>
      <w:r w:rsidR="006625A9" w:rsidRPr="008D656F">
        <w:rPr>
          <w:rFonts w:ascii="Times New Roman" w:hAnsi="Times New Roman" w:cs="Times New Roman"/>
        </w:rPr>
        <w:t>found to be largely dependent on β</w:t>
      </w:r>
      <w:r w:rsidR="006625A9" w:rsidRPr="008D656F">
        <w:rPr>
          <w:rFonts w:ascii="Times New Roman" w:hAnsi="Times New Roman" w:cs="Times New Roman"/>
          <w:vertAlign w:val="subscript"/>
        </w:rPr>
        <w:t>2</w:t>
      </w:r>
      <w:r w:rsidR="006625A9" w:rsidRPr="008D656F">
        <w:rPr>
          <w:rFonts w:ascii="Times New Roman" w:hAnsi="Times New Roman" w:cs="Times New Roman"/>
        </w:rPr>
        <w:t xml:space="preserve">-AR signaling, as </w:t>
      </w:r>
      <w:r w:rsidR="007C183C" w:rsidRPr="008D656F">
        <w:rPr>
          <w:rFonts w:ascii="Times New Roman" w:hAnsi="Times New Roman" w:cs="Times New Roman"/>
        </w:rPr>
        <w:t>they</w:t>
      </w:r>
      <w:r w:rsidR="00911D88" w:rsidRPr="008D656F">
        <w:rPr>
          <w:rFonts w:ascii="Times New Roman" w:hAnsi="Times New Roman" w:cs="Times New Roman"/>
        </w:rPr>
        <w:t xml:space="preserve"> were </w:t>
      </w:r>
      <w:r w:rsidR="006625A9" w:rsidRPr="008D656F">
        <w:rPr>
          <w:rFonts w:ascii="Times New Roman" w:hAnsi="Times New Roman" w:cs="Times New Roman"/>
        </w:rPr>
        <w:t xml:space="preserve">abrogated </w:t>
      </w:r>
      <w:r w:rsidR="007C183C" w:rsidRPr="008D656F">
        <w:rPr>
          <w:rFonts w:ascii="Times New Roman" w:hAnsi="Times New Roman" w:cs="Times New Roman"/>
        </w:rPr>
        <w:t>by administering</w:t>
      </w:r>
      <w:r w:rsidR="00911D88" w:rsidRPr="008D656F">
        <w:rPr>
          <w:rFonts w:ascii="Times New Roman" w:hAnsi="Times New Roman" w:cs="Times New Roman"/>
        </w:rPr>
        <w:t xml:space="preserve"> a β</w:t>
      </w:r>
      <w:r w:rsidR="00911D88" w:rsidRPr="008D656F">
        <w:rPr>
          <w:rFonts w:ascii="Times New Roman" w:hAnsi="Times New Roman" w:cs="Times New Roman"/>
        </w:rPr>
        <w:softHyphen/>
      </w:r>
      <w:r w:rsidR="00911D88" w:rsidRPr="008D656F">
        <w:rPr>
          <w:rFonts w:ascii="Times New Roman" w:hAnsi="Times New Roman" w:cs="Times New Roman"/>
          <w:vertAlign w:val="subscript"/>
        </w:rPr>
        <w:t>1</w:t>
      </w:r>
      <w:r w:rsidR="00911D88" w:rsidRPr="008D656F">
        <w:rPr>
          <w:rFonts w:ascii="Times New Roman" w:hAnsi="Times New Roman" w:cs="Times New Roman"/>
        </w:rPr>
        <w:t xml:space="preserve"> + β</w:t>
      </w:r>
      <w:r w:rsidR="00911D88" w:rsidRPr="008D656F">
        <w:rPr>
          <w:rFonts w:ascii="Times New Roman" w:hAnsi="Times New Roman" w:cs="Times New Roman"/>
          <w:vertAlign w:val="subscript"/>
        </w:rPr>
        <w:t>2</w:t>
      </w:r>
      <w:r w:rsidR="00911D88" w:rsidRPr="008D656F">
        <w:rPr>
          <w:rFonts w:ascii="Times New Roman" w:hAnsi="Times New Roman" w:cs="Times New Roman"/>
        </w:rPr>
        <w:t>-AR antagonist (nadolol) but not a β</w:t>
      </w:r>
      <w:r w:rsidR="00911D88" w:rsidRPr="008D656F">
        <w:rPr>
          <w:rFonts w:ascii="Times New Roman" w:hAnsi="Times New Roman" w:cs="Times New Roman"/>
        </w:rPr>
        <w:softHyphen/>
      </w:r>
      <w:r w:rsidR="00911D88" w:rsidRPr="008D656F">
        <w:rPr>
          <w:rFonts w:ascii="Times New Roman" w:hAnsi="Times New Roman" w:cs="Times New Roman"/>
          <w:vertAlign w:val="subscript"/>
        </w:rPr>
        <w:t>1</w:t>
      </w:r>
      <w:r w:rsidR="00911D88" w:rsidRPr="008D656F">
        <w:rPr>
          <w:rFonts w:ascii="Times New Roman" w:hAnsi="Times New Roman" w:cs="Times New Roman"/>
        </w:rPr>
        <w:t>-antagonist (bisoprolol). These findings highlight the β</w:t>
      </w:r>
      <w:r w:rsidR="00911D88" w:rsidRPr="008D656F">
        <w:rPr>
          <w:rFonts w:ascii="Times New Roman" w:hAnsi="Times New Roman" w:cs="Times New Roman"/>
          <w:vertAlign w:val="subscript"/>
        </w:rPr>
        <w:t>2</w:t>
      </w:r>
      <w:r w:rsidR="00911D88" w:rsidRPr="008D656F">
        <w:rPr>
          <w:rFonts w:ascii="Times New Roman" w:hAnsi="Times New Roman" w:cs="Times New Roman"/>
        </w:rPr>
        <w:t>-AR as a therapeutic target to mobilize TCR-</w:t>
      </w:r>
      <w:proofErr w:type="spellStart"/>
      <w:r w:rsidR="00911D88" w:rsidRPr="008D656F">
        <w:rPr>
          <w:rFonts w:ascii="Times New Roman" w:hAnsi="Times New Roman" w:cs="Times New Roman"/>
        </w:rPr>
        <w:t>γδ</w:t>
      </w:r>
      <w:proofErr w:type="spellEnd"/>
      <w:r w:rsidR="00911D88" w:rsidRPr="008D656F">
        <w:rPr>
          <w:rFonts w:ascii="Times New Roman" w:hAnsi="Times New Roman" w:cs="Times New Roman"/>
        </w:rPr>
        <w:t xml:space="preserve"> T-cells in healthy </w:t>
      </w:r>
      <w:proofErr w:type="spellStart"/>
      <w:r w:rsidR="00911D88" w:rsidRPr="008D656F">
        <w:rPr>
          <w:rFonts w:ascii="Times New Roman" w:hAnsi="Times New Roman" w:cs="Times New Roman"/>
        </w:rPr>
        <w:t>alloHCT</w:t>
      </w:r>
      <w:proofErr w:type="spellEnd"/>
      <w:r w:rsidR="00911D88" w:rsidRPr="008D656F">
        <w:rPr>
          <w:rFonts w:ascii="Times New Roman" w:hAnsi="Times New Roman" w:cs="Times New Roman"/>
        </w:rPr>
        <w:t xml:space="preserve"> donors and to also increase the potency of TCR-</w:t>
      </w:r>
      <w:proofErr w:type="spellStart"/>
      <w:r w:rsidR="00911D88" w:rsidRPr="008D656F">
        <w:rPr>
          <w:rFonts w:ascii="Times New Roman" w:hAnsi="Times New Roman" w:cs="Times New Roman"/>
        </w:rPr>
        <w:t>γδ</w:t>
      </w:r>
      <w:proofErr w:type="spellEnd"/>
      <w:r w:rsidR="00911D88" w:rsidRPr="008D656F">
        <w:rPr>
          <w:rFonts w:ascii="Times New Roman" w:hAnsi="Times New Roman" w:cs="Times New Roman"/>
        </w:rPr>
        <w:t xml:space="preserve"> T-cell therapeutics. </w:t>
      </w:r>
    </w:p>
    <w:p w14:paraId="32846B60" w14:textId="66693A0D" w:rsidR="002D40C0" w:rsidRPr="008D656F" w:rsidRDefault="000B0269" w:rsidP="008D656F">
      <w:pPr>
        <w:widowControl w:val="0"/>
        <w:autoSpaceDE w:val="0"/>
        <w:autoSpaceDN w:val="0"/>
        <w:adjustRightInd w:val="0"/>
        <w:jc w:val="both"/>
        <w:outlineLvl w:val="0"/>
        <w:rPr>
          <w:rFonts w:ascii="Times New Roman" w:hAnsi="Times New Roman" w:cs="Times New Roman"/>
        </w:rPr>
      </w:pPr>
      <w:r w:rsidRPr="008D656F">
        <w:rPr>
          <w:rFonts w:ascii="Times New Roman" w:hAnsi="Times New Roman" w:cs="Times New Roman"/>
        </w:rPr>
        <w:t xml:space="preserve"> </w:t>
      </w:r>
    </w:p>
    <w:p w14:paraId="5FC27AD7" w14:textId="1BE5011C" w:rsidR="00FF388C" w:rsidRPr="008D656F" w:rsidRDefault="00FF388C" w:rsidP="008D656F">
      <w:pPr>
        <w:widowControl w:val="0"/>
        <w:autoSpaceDE w:val="0"/>
        <w:autoSpaceDN w:val="0"/>
        <w:adjustRightInd w:val="0"/>
        <w:jc w:val="both"/>
        <w:outlineLvl w:val="0"/>
        <w:rPr>
          <w:rFonts w:ascii="Times New Roman" w:hAnsi="Times New Roman" w:cs="Times New Roman"/>
        </w:rPr>
      </w:pPr>
      <w:r w:rsidRPr="008D656F">
        <w:rPr>
          <w:rFonts w:ascii="Times New Roman" w:hAnsi="Times New Roman" w:cs="Times New Roman"/>
        </w:rPr>
        <w:t>Prior studies have demonstrated that systemic β-AR activation using either exercise or isoproterenol infusion, increases the number of circulating 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T-cells 2-4-fold</w:t>
      </w:r>
      <w:r w:rsidR="004B18EC">
        <w:rPr>
          <w:rFonts w:ascii="Times New Roman" w:hAnsi="Times New Roman" w:cs="Times New Roman"/>
        </w:rPr>
        <w:t xml:space="preserve"> </w:t>
      </w:r>
      <w:r w:rsidR="0066507F" w:rsidRPr="008D656F">
        <w:rPr>
          <w:rFonts w:ascii="Times New Roman" w:hAnsi="Times New Roman" w:cs="Times New Roman"/>
        </w:rPr>
        <w:fldChar w:fldCharType="begin">
          <w:fldData xml:space="preserve">PEVuZE5vdGU+PENpdGU+PEF1dGhvcj5QaXN0aWxsbzwvQXV0aG9yPjxZZWFyPjIwMTM8L1llYXI+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PEVuZE5vdGU+PENpdGU+PEF1dGhvcj5QaXN0aWxsbzwvQXV0aG9yPjxZZWFyPjIwMTM8L1llYXI+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66507F" w:rsidRPr="008D656F">
        <w:rPr>
          <w:rFonts w:ascii="Times New Roman" w:hAnsi="Times New Roman" w:cs="Times New Roman"/>
        </w:rPr>
      </w:r>
      <w:r w:rsidR="0066507F" w:rsidRPr="008D656F">
        <w:rPr>
          <w:rFonts w:ascii="Times New Roman" w:hAnsi="Times New Roman" w:cs="Times New Roman"/>
        </w:rPr>
        <w:fldChar w:fldCharType="separate"/>
      </w:r>
      <w:r w:rsidR="00C0510C">
        <w:rPr>
          <w:rFonts w:ascii="Times New Roman" w:hAnsi="Times New Roman" w:cs="Times New Roman"/>
          <w:noProof/>
        </w:rPr>
        <w:t>(</w:t>
      </w:r>
      <w:hyperlink w:anchor="_ENREF_2" w:tooltip="Anane, 2009 #276" w:history="1">
        <w:r w:rsidR="009A13F8">
          <w:rPr>
            <w:rFonts w:ascii="Times New Roman" w:hAnsi="Times New Roman" w:cs="Times New Roman"/>
            <w:noProof/>
          </w:rPr>
          <w:t>Anane et al., 2009</w:t>
        </w:r>
      </w:hyperlink>
      <w:r w:rsidR="00C0510C">
        <w:rPr>
          <w:rFonts w:ascii="Times New Roman" w:hAnsi="Times New Roman" w:cs="Times New Roman"/>
          <w:noProof/>
        </w:rPr>
        <w:t xml:space="preserve">; </w:t>
      </w:r>
      <w:hyperlink w:anchor="_ENREF_38" w:tooltip="Pistillo, 2013 #30" w:history="1">
        <w:r w:rsidR="009A13F8">
          <w:rPr>
            <w:rFonts w:ascii="Times New Roman" w:hAnsi="Times New Roman" w:cs="Times New Roman"/>
            <w:noProof/>
          </w:rPr>
          <w:t>Pistillo et al., 2013</w:t>
        </w:r>
      </w:hyperlink>
      <w:r w:rsidR="00C0510C">
        <w:rPr>
          <w:rFonts w:ascii="Times New Roman" w:hAnsi="Times New Roman" w:cs="Times New Roman"/>
          <w:noProof/>
        </w:rPr>
        <w:t>)</w:t>
      </w:r>
      <w:r w:rsidR="0066507F" w:rsidRPr="008D656F">
        <w:rPr>
          <w:rFonts w:ascii="Times New Roman" w:hAnsi="Times New Roman" w:cs="Times New Roman"/>
        </w:rPr>
        <w:fldChar w:fldCharType="end"/>
      </w:r>
      <w:r w:rsidR="008A7EE4" w:rsidRPr="008D656F">
        <w:rPr>
          <w:rFonts w:ascii="Times New Roman" w:hAnsi="Times New Roman" w:cs="Times New Roman"/>
        </w:rPr>
        <w:t xml:space="preserve">. </w:t>
      </w:r>
      <w:r w:rsidR="002D748D" w:rsidRPr="008D656F">
        <w:rPr>
          <w:rFonts w:ascii="Times New Roman" w:hAnsi="Times New Roman" w:cs="Times New Roman"/>
        </w:rPr>
        <w:t xml:space="preserve">We have shown previously that exercise has potent adjuvant effects on the </w:t>
      </w:r>
      <w:r w:rsidR="00CE179E" w:rsidRPr="008D656F">
        <w:rPr>
          <w:rFonts w:ascii="Times New Roman" w:hAnsi="Times New Roman" w:cs="Times New Roman"/>
        </w:rPr>
        <w:t xml:space="preserve">mobilization and </w:t>
      </w:r>
      <w:r w:rsidR="002D748D" w:rsidRPr="008D656F">
        <w:rPr>
          <w:rFonts w:ascii="Times New Roman" w:hAnsi="Times New Roman" w:cs="Times New Roman"/>
          <w:i/>
        </w:rPr>
        <w:t>ex vivo</w:t>
      </w:r>
      <w:r w:rsidR="002D748D" w:rsidRPr="008D656F">
        <w:rPr>
          <w:rFonts w:ascii="Times New Roman" w:hAnsi="Times New Roman" w:cs="Times New Roman"/>
        </w:rPr>
        <w:t xml:space="preserve"> manufacture of viral specific T-cells </w:t>
      </w:r>
      <w:r w:rsidR="008A7EE4" w:rsidRPr="008D656F">
        <w:rPr>
          <w:rFonts w:ascii="Times New Roman" w:hAnsi="Times New Roman" w:cs="Times New Roman"/>
        </w:rPr>
        <w:t xml:space="preserve">and were </w:t>
      </w:r>
      <w:r w:rsidR="00F11F7F" w:rsidRPr="008D656F">
        <w:rPr>
          <w:rFonts w:ascii="Times New Roman" w:hAnsi="Times New Roman" w:cs="Times New Roman"/>
        </w:rPr>
        <w:t>interested</w:t>
      </w:r>
      <w:r w:rsidR="008A7EE4" w:rsidRPr="008D656F">
        <w:rPr>
          <w:rFonts w:ascii="Times New Roman" w:hAnsi="Times New Roman" w:cs="Times New Roman"/>
        </w:rPr>
        <w:t xml:space="preserve"> t</w:t>
      </w:r>
      <w:r w:rsidR="00F11F7F" w:rsidRPr="008D656F">
        <w:rPr>
          <w:rFonts w:ascii="Times New Roman" w:hAnsi="Times New Roman" w:cs="Times New Roman"/>
        </w:rPr>
        <w:t xml:space="preserve">o evaluate whether </w:t>
      </w:r>
      <w:r w:rsidR="008A7EE4" w:rsidRPr="008D656F">
        <w:rPr>
          <w:rFonts w:ascii="Times New Roman" w:hAnsi="Times New Roman" w:cs="Times New Roman"/>
        </w:rPr>
        <w:t>these findings extend to TCR-</w:t>
      </w:r>
      <w:proofErr w:type="spellStart"/>
      <w:r w:rsidR="008A7EE4" w:rsidRPr="008D656F">
        <w:rPr>
          <w:rFonts w:ascii="Times New Roman" w:hAnsi="Times New Roman" w:cs="Times New Roman"/>
        </w:rPr>
        <w:t>γδ</w:t>
      </w:r>
      <w:proofErr w:type="spellEnd"/>
      <w:r w:rsidR="008A7EE4" w:rsidRPr="008D656F">
        <w:rPr>
          <w:rFonts w:ascii="Times New Roman" w:hAnsi="Times New Roman" w:cs="Times New Roman"/>
        </w:rPr>
        <w:t xml:space="preserve"> T-cells</w:t>
      </w:r>
      <w:r w:rsidR="00CE179E" w:rsidRPr="008D656F">
        <w:rPr>
          <w:rFonts w:ascii="Times New Roman" w:hAnsi="Times New Roman" w:cs="Times New Roman"/>
        </w:rPr>
        <w:t xml:space="preserve"> also</w:t>
      </w:r>
      <w:r w:rsidR="004B18EC">
        <w:rPr>
          <w:rFonts w:ascii="Times New Roman" w:hAnsi="Times New Roman" w:cs="Times New Roman"/>
        </w:rPr>
        <w:t xml:space="preserve"> </w:t>
      </w:r>
      <w:r w:rsidR="00CF2314" w:rsidRPr="008D656F">
        <w:rPr>
          <w:rFonts w:ascii="Times New Roman" w:hAnsi="Times New Roman" w:cs="Times New Roman"/>
        </w:rPr>
        <w:fldChar w:fldCharType="begin">
          <w:fldData xml:space="preserve">PEVuZE5vdGU+PENpdGU+PEF1dGhvcj5TcGllbG1hbm48L0F1dGhvcj48WWVhcj4yMDE2PC9ZZWFy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PEVuZE5vdGU+PENpdGU+PEF1dGhvcj5TcGllbG1hbm48L0F1dGhvcj48WWVhcj4yMDE2PC9ZZWFy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F2314" w:rsidRPr="008D656F">
        <w:rPr>
          <w:rFonts w:ascii="Times New Roman" w:hAnsi="Times New Roman" w:cs="Times New Roman"/>
        </w:rPr>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25" w:tooltip="Kunz, 2018 #1042" w:history="1">
        <w:r w:rsidR="009A13F8">
          <w:rPr>
            <w:rFonts w:ascii="Times New Roman" w:hAnsi="Times New Roman" w:cs="Times New Roman"/>
            <w:noProof/>
          </w:rPr>
          <w:t>Kunz et al., 2018</w:t>
        </w:r>
      </w:hyperlink>
      <w:r w:rsidR="00C0510C">
        <w:rPr>
          <w:rFonts w:ascii="Times New Roman" w:hAnsi="Times New Roman" w:cs="Times New Roman"/>
          <w:noProof/>
        </w:rPr>
        <w:t xml:space="preserve">; </w:t>
      </w:r>
      <w:hyperlink w:anchor="_ENREF_44" w:tooltip="Simpson, 2017 #1039" w:history="1">
        <w:r w:rsidR="009A13F8">
          <w:rPr>
            <w:rFonts w:ascii="Times New Roman" w:hAnsi="Times New Roman" w:cs="Times New Roman"/>
            <w:noProof/>
          </w:rPr>
          <w:t>Simpson et al., 2017</w:t>
        </w:r>
      </w:hyperlink>
      <w:r w:rsidR="00C0510C">
        <w:rPr>
          <w:rFonts w:ascii="Times New Roman" w:hAnsi="Times New Roman" w:cs="Times New Roman"/>
          <w:noProof/>
        </w:rPr>
        <w:t xml:space="preserve">; </w:t>
      </w:r>
      <w:hyperlink w:anchor="_ENREF_46" w:tooltip="Spielmann, 2016 #592" w:history="1">
        <w:r w:rsidR="009A13F8">
          <w:rPr>
            <w:rFonts w:ascii="Times New Roman" w:hAnsi="Times New Roman" w:cs="Times New Roman"/>
            <w:noProof/>
          </w:rPr>
          <w:t>Spielmann et al., 2016</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CE179E" w:rsidRPr="008D656F">
        <w:rPr>
          <w:rFonts w:ascii="Times New Roman" w:hAnsi="Times New Roman" w:cs="Times New Roman"/>
        </w:rPr>
        <w:t>. This is particularly pertinent as TCR-</w:t>
      </w:r>
      <w:proofErr w:type="spellStart"/>
      <w:r w:rsidR="00CE179E" w:rsidRPr="008D656F">
        <w:rPr>
          <w:rFonts w:ascii="Times New Roman" w:hAnsi="Times New Roman" w:cs="Times New Roman"/>
        </w:rPr>
        <w:t>γδ</w:t>
      </w:r>
      <w:proofErr w:type="spellEnd"/>
      <w:r w:rsidR="00CE179E" w:rsidRPr="008D656F">
        <w:rPr>
          <w:rFonts w:ascii="Times New Roman" w:hAnsi="Times New Roman" w:cs="Times New Roman"/>
        </w:rPr>
        <w:t xml:space="preserve"> T-cell reconstitution after </w:t>
      </w:r>
      <w:proofErr w:type="spellStart"/>
      <w:r w:rsidR="00CE179E" w:rsidRPr="008D656F">
        <w:rPr>
          <w:rFonts w:ascii="Times New Roman" w:hAnsi="Times New Roman" w:cs="Times New Roman"/>
        </w:rPr>
        <w:t>alloHCT</w:t>
      </w:r>
      <w:proofErr w:type="spellEnd"/>
      <w:r w:rsidR="00CE179E" w:rsidRPr="008D656F">
        <w:rPr>
          <w:rFonts w:ascii="Times New Roman" w:hAnsi="Times New Roman" w:cs="Times New Roman"/>
        </w:rPr>
        <w:t xml:space="preserve"> has been associated with </w:t>
      </w:r>
      <w:r w:rsidR="00DC3462" w:rsidRPr="008D656F">
        <w:rPr>
          <w:rFonts w:ascii="Times New Roman" w:hAnsi="Times New Roman" w:cs="Times New Roman"/>
        </w:rPr>
        <w:t xml:space="preserve">improved </w:t>
      </w:r>
      <w:r w:rsidR="00480963" w:rsidRPr="008D656F">
        <w:rPr>
          <w:rFonts w:ascii="Times New Roman" w:hAnsi="Times New Roman" w:cs="Times New Roman"/>
        </w:rPr>
        <w:t xml:space="preserve">leukemia free survival </w:t>
      </w:r>
      <w:r w:rsidR="00CE179E" w:rsidRPr="008D656F">
        <w:rPr>
          <w:rFonts w:ascii="Times New Roman" w:hAnsi="Times New Roman" w:cs="Times New Roman"/>
        </w:rPr>
        <w:t>and</w:t>
      </w:r>
      <w:r w:rsidR="00480963" w:rsidRPr="008D656F">
        <w:rPr>
          <w:rFonts w:ascii="Times New Roman" w:hAnsi="Times New Roman" w:cs="Times New Roman"/>
        </w:rPr>
        <w:t xml:space="preserve"> protect</w:t>
      </w:r>
      <w:r w:rsidR="005E3FAE" w:rsidRPr="008D656F">
        <w:rPr>
          <w:rFonts w:ascii="Times New Roman" w:hAnsi="Times New Roman" w:cs="Times New Roman"/>
        </w:rPr>
        <w:t xml:space="preserve">ion </w:t>
      </w:r>
      <w:r w:rsidR="00480963" w:rsidRPr="008D656F">
        <w:rPr>
          <w:rFonts w:ascii="Times New Roman" w:hAnsi="Times New Roman" w:cs="Times New Roman"/>
        </w:rPr>
        <w:t>against GvHD</w:t>
      </w:r>
      <w:r w:rsidR="004B18EC">
        <w:rPr>
          <w:rFonts w:ascii="Times New Roman" w:hAnsi="Times New Roman" w:cs="Times New Roman"/>
        </w:rPr>
        <w:t xml:space="preserve"> </w:t>
      </w:r>
      <w:r w:rsidR="00CF2314" w:rsidRPr="008D656F">
        <w:rPr>
          <w:rFonts w:ascii="Times New Roman" w:hAnsi="Times New Roman" w:cs="Times New Roman"/>
        </w:rPr>
        <w:fldChar w:fldCharType="begin">
          <w:fldData xml:space="preserve">PEVuZE5vdGU+PENpdGU+PEF1dGhvcj5QZXJrbzwvQXV0aG9yPjxZZWFyPjIwMTU8L1llYXI+PFJl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PEVuZE5vdGU+PENpdGU+PEF1dGhvcj5QZXJrbzwvQXV0aG9yPjxZZWFyPjIwMTU8L1llYXI+PFJl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F2314" w:rsidRPr="008D656F">
        <w:rPr>
          <w:rFonts w:ascii="Times New Roman" w:hAnsi="Times New Roman" w:cs="Times New Roman"/>
        </w:rPr>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13" w:tooltip="Godder, 2007 #274" w:history="1">
        <w:r w:rsidR="009A13F8">
          <w:rPr>
            <w:rFonts w:ascii="Times New Roman" w:hAnsi="Times New Roman" w:cs="Times New Roman"/>
            <w:noProof/>
          </w:rPr>
          <w:t>Godder et al., 2007</w:t>
        </w:r>
      </w:hyperlink>
      <w:r w:rsidR="00C0510C">
        <w:rPr>
          <w:rFonts w:ascii="Times New Roman" w:hAnsi="Times New Roman" w:cs="Times New Roman"/>
          <w:noProof/>
        </w:rPr>
        <w:t xml:space="preserve">; </w:t>
      </w:r>
      <w:hyperlink w:anchor="_ENREF_17" w:tooltip="Hu, 2016 #993" w:history="1">
        <w:r w:rsidR="009A13F8">
          <w:rPr>
            <w:rFonts w:ascii="Times New Roman" w:hAnsi="Times New Roman" w:cs="Times New Roman"/>
            <w:noProof/>
          </w:rPr>
          <w:t>Hu et al., 2016</w:t>
        </w:r>
      </w:hyperlink>
      <w:r w:rsidR="00C0510C">
        <w:rPr>
          <w:rFonts w:ascii="Times New Roman" w:hAnsi="Times New Roman" w:cs="Times New Roman"/>
          <w:noProof/>
        </w:rPr>
        <w:t xml:space="preserve">; </w:t>
      </w:r>
      <w:hyperlink w:anchor="_ENREF_37" w:tooltip="Perko, 2015 #1253" w:history="1">
        <w:r w:rsidR="009A13F8">
          <w:rPr>
            <w:rFonts w:ascii="Times New Roman" w:hAnsi="Times New Roman" w:cs="Times New Roman"/>
            <w:noProof/>
          </w:rPr>
          <w:t>Perko et al., 2015</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480963" w:rsidRPr="008D656F">
        <w:rPr>
          <w:rFonts w:ascii="Times New Roman" w:hAnsi="Times New Roman" w:cs="Times New Roman"/>
        </w:rPr>
        <w:t>. T</w:t>
      </w:r>
      <w:r w:rsidR="00CE179E" w:rsidRPr="008D656F">
        <w:rPr>
          <w:rFonts w:ascii="Times New Roman" w:hAnsi="Times New Roman" w:cs="Times New Roman"/>
        </w:rPr>
        <w:t xml:space="preserve">he </w:t>
      </w:r>
      <w:r w:rsidR="00CE179E" w:rsidRPr="008D656F">
        <w:rPr>
          <w:rFonts w:ascii="Times New Roman" w:hAnsi="Times New Roman" w:cs="Times New Roman"/>
          <w:i/>
        </w:rPr>
        <w:t>ex vivo</w:t>
      </w:r>
      <w:r w:rsidR="00CE179E" w:rsidRPr="008D656F">
        <w:rPr>
          <w:rFonts w:ascii="Times New Roman" w:hAnsi="Times New Roman" w:cs="Times New Roman"/>
        </w:rPr>
        <w:t xml:space="preserve"> manufacture and adoptive transfer of TCR-</w:t>
      </w:r>
      <w:proofErr w:type="spellStart"/>
      <w:r w:rsidR="00CE179E" w:rsidRPr="008D656F">
        <w:rPr>
          <w:rFonts w:ascii="Times New Roman" w:hAnsi="Times New Roman" w:cs="Times New Roman"/>
        </w:rPr>
        <w:t>γδ</w:t>
      </w:r>
      <w:proofErr w:type="spellEnd"/>
      <w:r w:rsidR="00CE179E" w:rsidRPr="008D656F">
        <w:rPr>
          <w:rFonts w:ascii="Times New Roman" w:hAnsi="Times New Roman" w:cs="Times New Roman"/>
        </w:rPr>
        <w:t xml:space="preserve"> T-cells are being </w:t>
      </w:r>
      <w:r w:rsidR="008E783D" w:rsidRPr="008D656F">
        <w:rPr>
          <w:rFonts w:ascii="Times New Roman" w:hAnsi="Times New Roman" w:cs="Times New Roman"/>
        </w:rPr>
        <w:t xml:space="preserve">applied </w:t>
      </w:r>
      <w:r w:rsidR="00CE179E" w:rsidRPr="008D656F">
        <w:rPr>
          <w:rFonts w:ascii="Times New Roman" w:hAnsi="Times New Roman" w:cs="Times New Roman"/>
        </w:rPr>
        <w:t xml:space="preserve">to elicit </w:t>
      </w:r>
      <w:proofErr w:type="spellStart"/>
      <w:r w:rsidR="00CE179E" w:rsidRPr="008D656F">
        <w:rPr>
          <w:rFonts w:ascii="Times New Roman" w:hAnsi="Times New Roman" w:cs="Times New Roman"/>
        </w:rPr>
        <w:t>GvT</w:t>
      </w:r>
      <w:proofErr w:type="spellEnd"/>
      <w:r w:rsidR="00CE179E" w:rsidRPr="008D656F">
        <w:rPr>
          <w:rFonts w:ascii="Times New Roman" w:hAnsi="Times New Roman" w:cs="Times New Roman"/>
        </w:rPr>
        <w:t xml:space="preserve"> effects in </w:t>
      </w:r>
      <w:proofErr w:type="spellStart"/>
      <w:r w:rsidR="00CE179E" w:rsidRPr="008D656F">
        <w:rPr>
          <w:rFonts w:ascii="Times New Roman" w:hAnsi="Times New Roman" w:cs="Times New Roman"/>
        </w:rPr>
        <w:t>alloHCT</w:t>
      </w:r>
      <w:proofErr w:type="spellEnd"/>
      <w:r w:rsidR="00CE179E" w:rsidRPr="008D656F">
        <w:rPr>
          <w:rFonts w:ascii="Times New Roman" w:hAnsi="Times New Roman" w:cs="Times New Roman"/>
        </w:rPr>
        <w:t xml:space="preserve"> </w:t>
      </w:r>
      <w:r w:rsidR="008E783D" w:rsidRPr="008D656F">
        <w:rPr>
          <w:rFonts w:ascii="Times New Roman" w:hAnsi="Times New Roman" w:cs="Times New Roman"/>
        </w:rPr>
        <w:t>recipients</w:t>
      </w:r>
      <w:r w:rsidR="00AA41DC" w:rsidRPr="008D656F">
        <w:rPr>
          <w:rFonts w:ascii="Times New Roman" w:hAnsi="Times New Roman" w:cs="Times New Roman"/>
        </w:rPr>
        <w:t xml:space="preserve"> and in the treatment of solid tumors such as</w:t>
      </w:r>
      <w:r w:rsidR="00480963" w:rsidRPr="008D656F">
        <w:rPr>
          <w:rFonts w:ascii="Times New Roman" w:hAnsi="Times New Roman" w:cs="Times New Roman"/>
        </w:rPr>
        <w:t xml:space="preserve"> renal cell carcinoma</w:t>
      </w:r>
      <w:r w:rsidR="00F0764A" w:rsidRPr="008D656F">
        <w:rPr>
          <w:rFonts w:ascii="Times New Roman" w:hAnsi="Times New Roman" w:cs="Times New Roman"/>
        </w:rPr>
        <w:t>, melanoma, lung cancer, and neuroblastoma</w:t>
      </w:r>
      <w:r w:rsidR="004B18EC">
        <w:rPr>
          <w:rFonts w:ascii="Times New Roman" w:hAnsi="Times New Roman" w:cs="Times New Roman"/>
        </w:rPr>
        <w:t xml:space="preserve"> </w:t>
      </w:r>
      <w:r w:rsidR="00CF2314" w:rsidRPr="008D656F">
        <w:rPr>
          <w:rFonts w:ascii="Times New Roman" w:hAnsi="Times New Roman" w:cs="Times New Roman"/>
        </w:rPr>
        <w:fldChar w:fldCharType="begin"/>
      </w:r>
      <w:r w:rsidR="00C0510C">
        <w:rPr>
          <w:rFonts w:ascii="Times New Roman" w:hAnsi="Times New Roman" w:cs="Times New Roman"/>
        </w:rPr>
        <w:instrText xml:space="preserve"> ADDIN EN.CITE &lt;EndNote&gt;&lt;Cite&gt;&lt;Author&gt;Hoeres&lt;/Author&gt;&lt;Year&gt;2018&lt;/Year&gt;&lt;RecNum&gt;1085&lt;/RecNum&gt;&lt;DisplayText&gt;(Hoeres et al., 2018)&lt;/DisplayText&gt;&lt;record&gt;&lt;rec-number&gt;1085&lt;/rec-number&gt;&lt;foreign-keys&gt;&lt;key app="EN" db-id="vxwads0xnvd2anesefqpazah0e9x0wftev5v" timestamp="1574349081" guid="87144b18-d994-48bd-ab8e-ff338a46c0b0"&gt;1085&lt;/key&gt;&lt;/foreign-keys&gt;&lt;ref-type name="Journal Article"&gt;17&lt;/ref-type&gt;&lt;contributors&gt;&lt;authors&gt;&lt;author&gt;Hoeres,Timm&lt;/author&gt;&lt;author&gt;Smetak,Manfred&lt;/author&gt;&lt;author&gt;Pretscher,Dominik&lt;/author&gt;&lt;author&gt;Wilhelm,Martin&lt;/author&gt;&lt;/authors&gt;&lt;/contributors&gt;&lt;titles&gt;&lt;title&gt;Improving the Efficiency of Vγ9Vδ2 T-Cell Immunotherapy in Cancer&lt;/title&gt;&lt;secondary-title&gt;Frontiers in Immunology&lt;/secondary-title&gt;&lt;short-title&gt;Vγ9Vδ2 T-cell immunotherapy in cancer&lt;/short-title&gt;&lt;/titles&gt;&lt;periodical&gt;&lt;full-title&gt;Frontiers in Immunology&lt;/full-title&gt;&lt;/periodical&gt;&lt;volume&gt;9&lt;/volume&gt;&lt;number&gt;800&lt;/number&gt;&lt;keywords&gt;&lt;keyword&gt;•&amp;#x9;gamma delta (γδ) T-cell,•&amp;#x9;cancer immunotherapy,•&amp;#x9;tumor metabolism,•&amp;#x9;ADCC,•&amp;#x9;NKG2D,•&amp;#x9;immune checkpoints,•&amp;#x9;PD-1,•&amp;#x9;VEGF&lt;/keyword&gt;&lt;/keywords&gt;&lt;dates&gt;&lt;year&gt;2018&lt;/year&gt;&lt;pub-dates&gt;&lt;date&gt;2018-April-19&lt;/date&gt;&lt;/pub-dates&gt;&lt;/dates&gt;&lt;isbn&gt;1664-3224&lt;/isbn&gt;&lt;work-type&gt;Review&lt;/work-type&gt;&lt;urls&gt;&lt;related-urls&gt;&lt;url&gt;https://www.frontiersin.org/article/10.3389/fimmu.2018.00800&lt;/url&gt;&lt;/related-urls&gt;&lt;/urls&gt;&lt;electronic-resource-num&gt;10.3389/fimmu.2018.00800&lt;/electronic-resource-num&gt;&lt;language&gt;English&lt;/language&gt;&lt;/record&gt;&lt;/Cite&gt;&lt;/EndNote&gt;</w:instrText>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16" w:tooltip="Hoeres, 2018 #1085" w:history="1">
        <w:r w:rsidR="009A13F8">
          <w:rPr>
            <w:rFonts w:ascii="Times New Roman" w:hAnsi="Times New Roman" w:cs="Times New Roman"/>
            <w:noProof/>
          </w:rPr>
          <w:t>Hoeres et al., 2018</w:t>
        </w:r>
      </w:hyperlink>
      <w:r w:rsidR="00C0510C">
        <w:rPr>
          <w:rFonts w:ascii="Times New Roman" w:hAnsi="Times New Roman" w:cs="Times New Roman"/>
          <w:noProof/>
        </w:rPr>
        <w:t>)</w:t>
      </w:r>
      <w:r w:rsidR="00CF2314" w:rsidRPr="008D656F">
        <w:rPr>
          <w:rFonts w:ascii="Times New Roman" w:hAnsi="Times New Roman" w:cs="Times New Roman"/>
        </w:rPr>
        <w:fldChar w:fldCharType="end"/>
      </w:r>
      <w:hyperlink w:anchor="_ENREF_33" w:tooltip="Wada, 2014 #388" w:history="1"/>
      <w:r w:rsidR="00CE179E" w:rsidRPr="008D656F">
        <w:rPr>
          <w:rFonts w:ascii="Times New Roman" w:hAnsi="Times New Roman" w:cs="Times New Roman"/>
        </w:rPr>
        <w:t xml:space="preserve">. We </w:t>
      </w:r>
      <w:r w:rsidR="00F11F7F" w:rsidRPr="008D656F">
        <w:rPr>
          <w:rFonts w:ascii="Times New Roman" w:hAnsi="Times New Roman" w:cs="Times New Roman"/>
        </w:rPr>
        <w:t>determine</w:t>
      </w:r>
      <w:r w:rsidR="00520C0B">
        <w:rPr>
          <w:rFonts w:ascii="Times New Roman" w:hAnsi="Times New Roman" w:cs="Times New Roman"/>
        </w:rPr>
        <w:t>d</w:t>
      </w:r>
      <w:r w:rsidR="00F11F7F" w:rsidRPr="008D656F">
        <w:rPr>
          <w:rFonts w:ascii="Times New Roman" w:hAnsi="Times New Roman" w:cs="Times New Roman"/>
        </w:rPr>
        <w:t xml:space="preserve"> that </w:t>
      </w:r>
      <w:r w:rsidR="00520C0B">
        <w:rPr>
          <w:rFonts w:ascii="Times New Roman" w:hAnsi="Times New Roman" w:cs="Times New Roman"/>
        </w:rPr>
        <w:t>just</w:t>
      </w:r>
      <w:r w:rsidR="00520C0B" w:rsidRPr="008D656F">
        <w:rPr>
          <w:rFonts w:ascii="Times New Roman" w:hAnsi="Times New Roman" w:cs="Times New Roman"/>
        </w:rPr>
        <w:t xml:space="preserve"> </w:t>
      </w:r>
      <w:r w:rsidR="00CE179E" w:rsidRPr="008D656F">
        <w:rPr>
          <w:rFonts w:ascii="Times New Roman" w:hAnsi="Times New Roman" w:cs="Times New Roman"/>
        </w:rPr>
        <w:t xml:space="preserve">30-minutes of intensity-controlled exercise </w:t>
      </w:r>
      <w:r w:rsidR="00520C0B">
        <w:rPr>
          <w:rFonts w:ascii="Times New Roman" w:hAnsi="Times New Roman" w:cs="Times New Roman"/>
        </w:rPr>
        <w:t>increased the</w:t>
      </w:r>
      <w:r w:rsidR="00CE179E" w:rsidRPr="008D656F">
        <w:rPr>
          <w:rFonts w:ascii="Times New Roman" w:hAnsi="Times New Roman" w:cs="Times New Roman"/>
        </w:rPr>
        <w:t xml:space="preserve"> numbers of TCR-</w:t>
      </w:r>
      <w:proofErr w:type="spellStart"/>
      <w:r w:rsidR="00CE179E" w:rsidRPr="008D656F">
        <w:rPr>
          <w:rFonts w:ascii="Times New Roman" w:hAnsi="Times New Roman" w:cs="Times New Roman"/>
        </w:rPr>
        <w:t>γδ</w:t>
      </w:r>
      <w:proofErr w:type="spellEnd"/>
      <w:r w:rsidR="00CE179E" w:rsidRPr="008D656F">
        <w:rPr>
          <w:rFonts w:ascii="Times New Roman" w:hAnsi="Times New Roman" w:cs="Times New Roman"/>
        </w:rPr>
        <w:t xml:space="preserve"> T-cells </w:t>
      </w:r>
      <w:r w:rsidR="00520C0B">
        <w:rPr>
          <w:rFonts w:ascii="Times New Roman" w:hAnsi="Times New Roman" w:cs="Times New Roman"/>
        </w:rPr>
        <w:t>in</w:t>
      </w:r>
      <w:r w:rsidR="00CE179E" w:rsidRPr="008D656F">
        <w:rPr>
          <w:rFonts w:ascii="Times New Roman" w:hAnsi="Times New Roman" w:cs="Times New Roman"/>
        </w:rPr>
        <w:t xml:space="preserve"> peripher</w:t>
      </w:r>
      <w:r w:rsidR="00DC3462" w:rsidRPr="008D656F">
        <w:rPr>
          <w:rFonts w:ascii="Times New Roman" w:hAnsi="Times New Roman" w:cs="Times New Roman"/>
        </w:rPr>
        <w:t>al blood</w:t>
      </w:r>
      <w:r w:rsidR="00520C0B">
        <w:rPr>
          <w:rFonts w:ascii="Times New Roman" w:hAnsi="Times New Roman" w:cs="Times New Roman"/>
        </w:rPr>
        <w:t xml:space="preserve"> almost 3-fold (~</w:t>
      </w:r>
      <w:r w:rsidR="00520C0B">
        <w:rPr>
          <w:rFonts w:ascii="Times New Roman" w:hAnsi="Times New Roman" w:cs="Times New Roman"/>
        </w:rPr>
        <w:sym w:font="Symbol" w:char="F044"/>
      </w:r>
      <w:r w:rsidR="00520C0B">
        <w:rPr>
          <w:rFonts w:ascii="Times New Roman" w:hAnsi="Times New Roman" w:cs="Times New Roman"/>
        </w:rPr>
        <w:t xml:space="preserve"> 73</w:t>
      </w:r>
      <w:r w:rsidR="00664FC0">
        <w:rPr>
          <w:rFonts w:ascii="Times New Roman" w:hAnsi="Times New Roman" w:cs="Times New Roman"/>
        </w:rPr>
        <w:t xml:space="preserve"> cells/</w:t>
      </w:r>
      <w:proofErr w:type="spellStart"/>
      <w:r w:rsidR="00664FC0">
        <w:rPr>
          <w:rFonts w:ascii="Times New Roman" w:hAnsi="Times New Roman" w:cs="Times New Roman"/>
        </w:rPr>
        <w:t>μL</w:t>
      </w:r>
      <w:proofErr w:type="spellEnd"/>
      <w:r w:rsidR="00520C0B">
        <w:rPr>
          <w:rFonts w:ascii="Times New Roman" w:hAnsi="Times New Roman" w:cs="Times New Roman"/>
        </w:rPr>
        <w:t>)</w:t>
      </w:r>
      <w:r w:rsidR="00CE179E" w:rsidRPr="008D656F">
        <w:rPr>
          <w:rFonts w:ascii="Times New Roman" w:hAnsi="Times New Roman" w:cs="Times New Roman"/>
        </w:rPr>
        <w:t>. This allowed us to manufacture</w:t>
      </w:r>
      <w:r w:rsidR="00CE179E" w:rsidRPr="008D656F">
        <w:rPr>
          <w:rFonts w:ascii="Times New Roman" w:hAnsi="Times New Roman" w:cs="Times New Roman"/>
          <w:color w:val="FF0000"/>
        </w:rPr>
        <w:t xml:space="preserve"> </w:t>
      </w:r>
      <w:r w:rsidR="006B1BB7" w:rsidRPr="008D656F">
        <w:rPr>
          <w:rFonts w:ascii="Times New Roman" w:hAnsi="Times New Roman" w:cs="Times New Roman"/>
        </w:rPr>
        <w:t>2</w:t>
      </w:r>
      <w:r w:rsidR="00CE179E" w:rsidRPr="008D656F">
        <w:rPr>
          <w:rFonts w:ascii="Times New Roman" w:hAnsi="Times New Roman" w:cs="Times New Roman"/>
        </w:rPr>
        <w:t>-times more TCR-</w:t>
      </w:r>
      <w:proofErr w:type="spellStart"/>
      <w:r w:rsidR="00CE179E" w:rsidRPr="008D656F">
        <w:rPr>
          <w:rFonts w:ascii="Times New Roman" w:hAnsi="Times New Roman" w:cs="Times New Roman"/>
        </w:rPr>
        <w:t>γδ</w:t>
      </w:r>
      <w:proofErr w:type="spellEnd"/>
      <w:r w:rsidR="00CE179E" w:rsidRPr="008D656F">
        <w:rPr>
          <w:rFonts w:ascii="Times New Roman" w:hAnsi="Times New Roman" w:cs="Times New Roman"/>
        </w:rPr>
        <w:t xml:space="preserve"> T-cells </w:t>
      </w:r>
      <w:r w:rsidR="00DC3462" w:rsidRPr="008D656F">
        <w:rPr>
          <w:rFonts w:ascii="Times New Roman" w:hAnsi="Times New Roman" w:cs="Times New Roman"/>
        </w:rPr>
        <w:t xml:space="preserve">from </w:t>
      </w:r>
      <w:r w:rsidR="00CE179E" w:rsidRPr="008D656F">
        <w:rPr>
          <w:rFonts w:ascii="Times New Roman" w:hAnsi="Times New Roman" w:cs="Times New Roman"/>
        </w:rPr>
        <w:t xml:space="preserve">blood </w:t>
      </w:r>
      <w:r w:rsidR="00DC3462" w:rsidRPr="008D656F">
        <w:rPr>
          <w:rFonts w:ascii="Times New Roman" w:hAnsi="Times New Roman" w:cs="Times New Roman"/>
        </w:rPr>
        <w:t xml:space="preserve">samples </w:t>
      </w:r>
      <w:r w:rsidR="00CE179E" w:rsidRPr="008D656F">
        <w:rPr>
          <w:rFonts w:ascii="Times New Roman" w:hAnsi="Times New Roman" w:cs="Times New Roman"/>
        </w:rPr>
        <w:t>collected during exercise compared to rest. Moreover, the TCR-</w:t>
      </w:r>
      <w:proofErr w:type="spellStart"/>
      <w:r w:rsidR="00CE179E" w:rsidRPr="008D656F">
        <w:rPr>
          <w:rFonts w:ascii="Times New Roman" w:hAnsi="Times New Roman" w:cs="Times New Roman"/>
        </w:rPr>
        <w:t>γδ</w:t>
      </w:r>
      <w:proofErr w:type="spellEnd"/>
      <w:r w:rsidR="00CE179E" w:rsidRPr="008D656F">
        <w:rPr>
          <w:rFonts w:ascii="Times New Roman" w:hAnsi="Times New Roman" w:cs="Times New Roman"/>
        </w:rPr>
        <w:t xml:space="preserve"> T-cells expanded after exercise had </w:t>
      </w:r>
      <w:r w:rsidR="00AA41DC" w:rsidRPr="008D656F">
        <w:rPr>
          <w:rFonts w:ascii="Times New Roman" w:hAnsi="Times New Roman" w:cs="Times New Roman"/>
        </w:rPr>
        <w:t xml:space="preserve">a </w:t>
      </w:r>
      <w:r w:rsidR="00CE179E" w:rsidRPr="008D656F">
        <w:rPr>
          <w:rFonts w:ascii="Times New Roman" w:hAnsi="Times New Roman" w:cs="Times New Roman"/>
        </w:rPr>
        <w:t xml:space="preserve">greater surface expression of </w:t>
      </w:r>
      <w:r w:rsidR="00AA41DC" w:rsidRPr="008D656F">
        <w:rPr>
          <w:rFonts w:ascii="Times New Roman" w:hAnsi="Times New Roman" w:cs="Times New Roman"/>
        </w:rPr>
        <w:t xml:space="preserve">several activating receptors, a lowered expression of inhibitory receptors, </w:t>
      </w:r>
      <w:r w:rsidR="00CE179E" w:rsidRPr="008D656F">
        <w:rPr>
          <w:rFonts w:ascii="Times New Roman" w:hAnsi="Times New Roman" w:cs="Times New Roman"/>
        </w:rPr>
        <w:t xml:space="preserve">and were found to </w:t>
      </w:r>
      <w:r w:rsidR="008E783D" w:rsidRPr="008D656F">
        <w:rPr>
          <w:rFonts w:ascii="Times New Roman" w:hAnsi="Times New Roman" w:cs="Times New Roman"/>
        </w:rPr>
        <w:t xml:space="preserve">have </w:t>
      </w:r>
      <w:r w:rsidR="00CE179E" w:rsidRPr="008D656F">
        <w:rPr>
          <w:rFonts w:ascii="Times New Roman" w:hAnsi="Times New Roman" w:cs="Times New Roman"/>
        </w:rPr>
        <w:t xml:space="preserve">superior </w:t>
      </w:r>
      <w:r w:rsidR="008E783D" w:rsidRPr="008D656F">
        <w:rPr>
          <w:rFonts w:ascii="Times New Roman" w:hAnsi="Times New Roman" w:cs="Times New Roman"/>
        </w:rPr>
        <w:t>cytolytic activity in vitro against various</w:t>
      </w:r>
      <w:r w:rsidR="00CE179E" w:rsidRPr="008D656F">
        <w:rPr>
          <w:rFonts w:ascii="Times New Roman" w:hAnsi="Times New Roman" w:cs="Times New Roman"/>
        </w:rPr>
        <w:t xml:space="preserve"> tumor target</w:t>
      </w:r>
      <w:r w:rsidR="008E783D" w:rsidRPr="008D656F">
        <w:rPr>
          <w:rFonts w:ascii="Times New Roman" w:hAnsi="Times New Roman" w:cs="Times New Roman"/>
        </w:rPr>
        <w:t xml:space="preserve">s </w:t>
      </w:r>
      <w:r w:rsidR="00CE179E" w:rsidRPr="008D656F">
        <w:rPr>
          <w:rFonts w:ascii="Times New Roman" w:hAnsi="Times New Roman" w:cs="Times New Roman"/>
        </w:rPr>
        <w:t xml:space="preserve">than </w:t>
      </w:r>
      <w:r w:rsidR="00C12467" w:rsidRPr="008D656F">
        <w:rPr>
          <w:rFonts w:ascii="Times New Roman" w:hAnsi="Times New Roman" w:cs="Times New Roman"/>
        </w:rPr>
        <w:t>TCR-</w:t>
      </w:r>
      <w:proofErr w:type="spellStart"/>
      <w:r w:rsidR="00C12467" w:rsidRPr="008D656F">
        <w:rPr>
          <w:rFonts w:ascii="Times New Roman" w:hAnsi="Times New Roman" w:cs="Times New Roman"/>
        </w:rPr>
        <w:t>γδ</w:t>
      </w:r>
      <w:proofErr w:type="spellEnd"/>
      <w:r w:rsidR="00C12467" w:rsidRPr="008D656F">
        <w:rPr>
          <w:rFonts w:ascii="Times New Roman" w:hAnsi="Times New Roman" w:cs="Times New Roman"/>
        </w:rPr>
        <w:t xml:space="preserve"> T-cells expanded </w:t>
      </w:r>
      <w:r w:rsidR="00520C0B">
        <w:rPr>
          <w:rFonts w:ascii="Times New Roman" w:hAnsi="Times New Roman" w:cs="Times New Roman"/>
        </w:rPr>
        <w:t>at rest</w:t>
      </w:r>
      <w:r w:rsidR="00C12467" w:rsidRPr="008D656F">
        <w:rPr>
          <w:rFonts w:ascii="Times New Roman" w:hAnsi="Times New Roman" w:cs="Times New Roman"/>
        </w:rPr>
        <w:t>.</w:t>
      </w:r>
      <w:r w:rsidR="00CE179E" w:rsidRPr="008D656F">
        <w:rPr>
          <w:rFonts w:ascii="Times New Roman" w:hAnsi="Times New Roman" w:cs="Times New Roman"/>
        </w:rPr>
        <w:t xml:space="preserve"> The limited therapeutic application of TCR-</w:t>
      </w:r>
      <w:proofErr w:type="spellStart"/>
      <w:r w:rsidR="00CE179E" w:rsidRPr="008D656F">
        <w:rPr>
          <w:rFonts w:ascii="Times New Roman" w:hAnsi="Times New Roman" w:cs="Times New Roman"/>
        </w:rPr>
        <w:t>γδ</w:t>
      </w:r>
      <w:proofErr w:type="spellEnd"/>
      <w:r w:rsidR="00CE179E" w:rsidRPr="008D656F">
        <w:rPr>
          <w:rFonts w:ascii="Times New Roman" w:hAnsi="Times New Roman" w:cs="Times New Roman"/>
        </w:rPr>
        <w:t xml:space="preserve"> T-cells </w:t>
      </w:r>
      <w:r w:rsidR="00A05287" w:rsidRPr="008D656F">
        <w:rPr>
          <w:rFonts w:ascii="Times New Roman" w:hAnsi="Times New Roman" w:cs="Times New Roman"/>
        </w:rPr>
        <w:t xml:space="preserve">to date </w:t>
      </w:r>
      <w:r w:rsidR="00CE179E" w:rsidRPr="008D656F">
        <w:rPr>
          <w:rFonts w:ascii="Times New Roman" w:hAnsi="Times New Roman" w:cs="Times New Roman"/>
        </w:rPr>
        <w:t>has been attributed to low circulating numbers in healthy transplant donors</w:t>
      </w:r>
      <w:r w:rsidR="00A05287" w:rsidRPr="008D656F">
        <w:rPr>
          <w:rFonts w:ascii="Times New Roman" w:hAnsi="Times New Roman" w:cs="Times New Roman"/>
        </w:rPr>
        <w:t xml:space="preserve"> </w:t>
      </w:r>
      <w:r w:rsidR="00CE179E" w:rsidRPr="008D656F">
        <w:rPr>
          <w:rFonts w:ascii="Times New Roman" w:hAnsi="Times New Roman" w:cs="Times New Roman"/>
        </w:rPr>
        <w:t>(1-5% of blood lymphocytes)</w:t>
      </w:r>
      <w:r w:rsidR="00CF2314" w:rsidRPr="008D656F">
        <w:rPr>
          <w:rFonts w:ascii="Times New Roman" w:hAnsi="Times New Roman" w:cs="Times New Roman"/>
        </w:rPr>
        <w:fldChar w:fldCharType="begin"/>
      </w:r>
      <w:r w:rsidR="00C0510C">
        <w:rPr>
          <w:rFonts w:ascii="Times New Roman" w:hAnsi="Times New Roman" w:cs="Times New Roman"/>
        </w:rPr>
        <w:instrText xml:space="preserve"> ADDIN EN.CITE &lt;EndNote&gt;&lt;Cite&gt;&lt;Author&gt;Kondo&lt;/Author&gt;&lt;Year&gt;2011&lt;/Year&gt;&lt;RecNum&gt;32&lt;/RecNum&gt;&lt;DisplayText&gt;(Kondo et al., 2011)&lt;/DisplayText&gt;&lt;record&gt;&lt;rec-number&gt;32&lt;/rec-number&gt;&lt;foreign-keys&gt;&lt;key app="EN" db-id="vxwads0xnvd2anesefqpazah0e9x0wftev5v" timestamp="1574348217" guid="20c374e7-9976-4278-bafe-2fa9da0e9bf2"&gt;32&lt;/key&gt;&lt;/foreign-keys&gt;&lt;ref-type name="Journal Article"&gt;17&lt;/ref-type&gt;&lt;contributors&gt;&lt;authors&gt;&lt;author&gt;Kondo, M.&lt;/author&gt;&lt;author&gt;Izumi, T.&lt;/author&gt;&lt;author&gt;Fujieda, N.&lt;/author&gt;&lt;author&gt;Kondo, A.&lt;/author&gt;&lt;author&gt;Morishita, T.&lt;/author&gt;&lt;author&gt;Matsushita, H.&lt;/author&gt;&lt;author&gt;Kakimi, K.&lt;/author&gt;&lt;/authors&gt;&lt;/contributors&gt;&lt;auth-address&gt;Department of Immunotherapeutics (Medinet), University of Tokyo Hospital.&lt;/auth-address&gt;&lt;titles&gt;&lt;title&gt;Expansion of human peripheral blood gammadelta T cells using zoledronate&lt;/title&gt;&lt;secondary-title&gt;J Vis Exp&lt;/secondary-title&gt;&lt;/titles&gt;&lt;periodical&gt;&lt;full-title&gt;J Vis Exp&lt;/full-title&gt;&lt;/periodical&gt;&lt;number&gt;55&lt;/number&gt;&lt;keywords&gt;&lt;keyword&gt;Diphosphonates/*pharmacology&lt;/keyword&gt;&lt;keyword&gt;Humans&lt;/keyword&gt;&lt;keyword&gt;Imidazoles/*pharmacology&lt;/keyword&gt;&lt;keyword&gt;Lymphocyte Activation/drug effects&lt;/keyword&gt;&lt;keyword&gt;Receptors, Antigen, T-Cell, gamma-delta/*blood&lt;/keyword&gt;&lt;keyword&gt;T-Lymphocytes/*drug effects/immunology&lt;/keyword&gt;&lt;/keywords&gt;&lt;dates&gt;&lt;year&gt;2011&lt;/year&gt;&lt;/dates&gt;&lt;isbn&gt;1940-087X (Electronic)&amp;#xD;1940-087X (Linking)&lt;/isbn&gt;&lt;accession-num&gt;21931292&lt;/accession-num&gt;&lt;urls&gt;&lt;related-urls&gt;&lt;url&gt;http://www.ncbi.nlm.nih.gov/pubmed/21931292&lt;/url&gt;&lt;/related-urls&gt;&lt;/urls&gt;&lt;custom2&gt;PMC3230197&lt;/custom2&gt;&lt;electronic-resource-num&gt;10.3791/3182&lt;/electronic-resource-num&gt;&lt;/record&gt;&lt;/Cite&gt;&lt;/EndNote&gt;</w:instrText>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23" w:tooltip="Kondo, 2011 #32" w:history="1">
        <w:r w:rsidR="009A13F8">
          <w:rPr>
            <w:rFonts w:ascii="Times New Roman" w:hAnsi="Times New Roman" w:cs="Times New Roman"/>
            <w:noProof/>
          </w:rPr>
          <w:t>Kondo et al., 2011</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CE179E" w:rsidRPr="008D656F">
        <w:rPr>
          <w:rFonts w:ascii="Times New Roman" w:hAnsi="Times New Roman" w:cs="Times New Roman"/>
        </w:rPr>
        <w:t xml:space="preserve">. This results </w:t>
      </w:r>
      <w:r w:rsidR="00EC7A9F" w:rsidRPr="008D656F">
        <w:rPr>
          <w:rFonts w:ascii="Times New Roman" w:hAnsi="Times New Roman" w:cs="Times New Roman"/>
        </w:rPr>
        <w:t>in low numbers of TCR-</w:t>
      </w:r>
      <w:proofErr w:type="spellStart"/>
      <w:r w:rsidR="00EC7A9F" w:rsidRPr="008D656F">
        <w:rPr>
          <w:rFonts w:ascii="Times New Roman" w:hAnsi="Times New Roman" w:cs="Times New Roman"/>
        </w:rPr>
        <w:t>γδ</w:t>
      </w:r>
      <w:proofErr w:type="spellEnd"/>
      <w:r w:rsidR="00EC7A9F" w:rsidRPr="008D656F">
        <w:rPr>
          <w:rFonts w:ascii="Times New Roman" w:hAnsi="Times New Roman" w:cs="Times New Roman"/>
        </w:rPr>
        <w:t xml:space="preserve"> T-cells in peripheral blood stem cell grafts of G-CSF mobilized donors</w:t>
      </w:r>
      <w:r w:rsidR="005E3FAE" w:rsidRPr="008D656F">
        <w:rPr>
          <w:rFonts w:ascii="Times New Roman" w:hAnsi="Times New Roman" w:cs="Times New Roman"/>
        </w:rPr>
        <w:t>,</w:t>
      </w:r>
      <w:r w:rsidR="00EC7A9F" w:rsidRPr="008D656F">
        <w:rPr>
          <w:rFonts w:ascii="Times New Roman" w:hAnsi="Times New Roman" w:cs="Times New Roman"/>
        </w:rPr>
        <w:t xml:space="preserve"> which could </w:t>
      </w:r>
      <w:r w:rsidR="00DC3462" w:rsidRPr="008D656F">
        <w:rPr>
          <w:rFonts w:ascii="Times New Roman" w:hAnsi="Times New Roman" w:cs="Times New Roman"/>
        </w:rPr>
        <w:t xml:space="preserve">be partially responsible for poor </w:t>
      </w:r>
      <w:r w:rsidR="00EC7A9F" w:rsidRPr="008D656F">
        <w:rPr>
          <w:rFonts w:ascii="Times New Roman" w:hAnsi="Times New Roman" w:cs="Times New Roman"/>
        </w:rPr>
        <w:t>TCR-</w:t>
      </w:r>
      <w:proofErr w:type="spellStart"/>
      <w:r w:rsidR="00EC7A9F" w:rsidRPr="008D656F">
        <w:rPr>
          <w:rFonts w:ascii="Times New Roman" w:hAnsi="Times New Roman" w:cs="Times New Roman"/>
        </w:rPr>
        <w:t>γδ</w:t>
      </w:r>
      <w:proofErr w:type="spellEnd"/>
      <w:r w:rsidR="00EC7A9F" w:rsidRPr="008D656F">
        <w:rPr>
          <w:rFonts w:ascii="Times New Roman" w:hAnsi="Times New Roman" w:cs="Times New Roman"/>
        </w:rPr>
        <w:t xml:space="preserve"> T-cell reconstitution in </w:t>
      </w:r>
      <w:proofErr w:type="spellStart"/>
      <w:r w:rsidR="00AA41DC" w:rsidRPr="008D656F">
        <w:rPr>
          <w:rFonts w:ascii="Times New Roman" w:hAnsi="Times New Roman" w:cs="Times New Roman"/>
        </w:rPr>
        <w:t>alloHCT</w:t>
      </w:r>
      <w:proofErr w:type="spellEnd"/>
      <w:r w:rsidR="00AA41DC" w:rsidRPr="008D656F">
        <w:rPr>
          <w:rFonts w:ascii="Times New Roman" w:hAnsi="Times New Roman" w:cs="Times New Roman"/>
        </w:rPr>
        <w:t xml:space="preserve"> </w:t>
      </w:r>
      <w:r w:rsidR="00EC7A9F" w:rsidRPr="008D656F">
        <w:rPr>
          <w:rFonts w:ascii="Times New Roman" w:hAnsi="Times New Roman" w:cs="Times New Roman"/>
        </w:rPr>
        <w:t>patient</w:t>
      </w:r>
      <w:r w:rsidR="00DC3462" w:rsidRPr="008D656F">
        <w:rPr>
          <w:rFonts w:ascii="Times New Roman" w:hAnsi="Times New Roman" w:cs="Times New Roman"/>
        </w:rPr>
        <w:t>s</w:t>
      </w:r>
      <w:r w:rsidR="00EC7A9F" w:rsidRPr="008D656F">
        <w:rPr>
          <w:rFonts w:ascii="Times New Roman" w:hAnsi="Times New Roman" w:cs="Times New Roman"/>
        </w:rPr>
        <w:t xml:space="preserve"> posttransplant</w:t>
      </w:r>
      <w:r w:rsidR="004B18EC">
        <w:rPr>
          <w:rFonts w:ascii="Times New Roman" w:hAnsi="Times New Roman" w:cs="Times New Roman"/>
        </w:rPr>
        <w:t xml:space="preserve"> </w:t>
      </w:r>
      <w:r w:rsidR="00DE434E" w:rsidRPr="008D656F">
        <w:rPr>
          <w:rFonts w:ascii="Times New Roman" w:hAnsi="Times New Roman" w:cs="Times New Roman"/>
        </w:rPr>
        <w:fldChar w:fldCharType="begin">
          <w:fldData xml:space="preserve">PEVuZE5vdGU+PENpdGU+PEF1dGhvcj5BaXJvbGRpPC9BdXRob3I+PFllYXI+MjAxNTwvWWVhcj48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PEVuZE5vdGU+PENpdGU+PEF1dGhvcj5BaXJvbGRpPC9BdXRob3I+PFllYXI+MjAxNTwvWWVhcj48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DE434E" w:rsidRPr="008D656F">
        <w:rPr>
          <w:rFonts w:ascii="Times New Roman" w:hAnsi="Times New Roman" w:cs="Times New Roman"/>
        </w:rPr>
      </w:r>
      <w:r w:rsidR="00DE434E" w:rsidRPr="008D656F">
        <w:rPr>
          <w:rFonts w:ascii="Times New Roman" w:hAnsi="Times New Roman" w:cs="Times New Roman"/>
        </w:rPr>
        <w:fldChar w:fldCharType="separate"/>
      </w:r>
      <w:r w:rsidR="00C0510C">
        <w:rPr>
          <w:rFonts w:ascii="Times New Roman" w:hAnsi="Times New Roman" w:cs="Times New Roman"/>
          <w:noProof/>
        </w:rPr>
        <w:t>(</w:t>
      </w:r>
      <w:hyperlink w:anchor="_ENREF_1" w:tooltip="Airoldi, 2015 #995" w:history="1">
        <w:r w:rsidR="009A13F8">
          <w:rPr>
            <w:rFonts w:ascii="Times New Roman" w:hAnsi="Times New Roman" w:cs="Times New Roman"/>
            <w:noProof/>
          </w:rPr>
          <w:t>Airoldi et al., 2015</w:t>
        </w:r>
      </w:hyperlink>
      <w:r w:rsidR="00C0510C">
        <w:rPr>
          <w:rFonts w:ascii="Times New Roman" w:hAnsi="Times New Roman" w:cs="Times New Roman"/>
          <w:noProof/>
        </w:rPr>
        <w:t xml:space="preserve">; </w:t>
      </w:r>
      <w:hyperlink w:anchor="_ENREF_37" w:tooltip="Perko, 2015 #1253" w:history="1">
        <w:r w:rsidR="009A13F8">
          <w:rPr>
            <w:rFonts w:ascii="Times New Roman" w:hAnsi="Times New Roman" w:cs="Times New Roman"/>
            <w:noProof/>
          </w:rPr>
          <w:t>Perko et al., 2015</w:t>
        </w:r>
      </w:hyperlink>
      <w:r w:rsidR="00C0510C">
        <w:rPr>
          <w:rFonts w:ascii="Times New Roman" w:hAnsi="Times New Roman" w:cs="Times New Roman"/>
          <w:noProof/>
        </w:rPr>
        <w:t>)</w:t>
      </w:r>
      <w:r w:rsidR="00DE434E" w:rsidRPr="008D656F">
        <w:rPr>
          <w:rFonts w:ascii="Times New Roman" w:hAnsi="Times New Roman" w:cs="Times New Roman"/>
        </w:rPr>
        <w:fldChar w:fldCharType="end"/>
      </w:r>
      <w:r w:rsidR="00EC7A9F" w:rsidRPr="008D656F">
        <w:rPr>
          <w:rFonts w:ascii="Times New Roman" w:hAnsi="Times New Roman" w:cs="Times New Roman"/>
        </w:rPr>
        <w:t xml:space="preserve">. </w:t>
      </w:r>
      <w:r w:rsidR="00A4715D" w:rsidRPr="008D656F">
        <w:rPr>
          <w:rFonts w:ascii="Times New Roman" w:hAnsi="Times New Roman" w:cs="Times New Roman"/>
        </w:rPr>
        <w:t xml:space="preserve">Using systemic </w:t>
      </w:r>
      <w:r w:rsidR="00A4715D" w:rsidRPr="008D656F">
        <w:rPr>
          <w:rFonts w:ascii="Times New Roman" w:hAnsi="Times New Roman" w:cs="Times New Roman"/>
        </w:rPr>
        <w:sym w:font="Symbol" w:char="F062"/>
      </w:r>
      <w:r w:rsidR="00A4715D" w:rsidRPr="008D656F">
        <w:rPr>
          <w:rFonts w:ascii="Times New Roman" w:hAnsi="Times New Roman" w:cs="Times New Roman"/>
        </w:rPr>
        <w:t>-AR activation to enrich G-CSF mobilized peripheral blood stem cell grafts with TCR-</w:t>
      </w:r>
      <w:proofErr w:type="spellStart"/>
      <w:r w:rsidR="00A4715D" w:rsidRPr="008D656F">
        <w:rPr>
          <w:rFonts w:ascii="Times New Roman" w:hAnsi="Times New Roman" w:cs="Times New Roman"/>
        </w:rPr>
        <w:t>γδ</w:t>
      </w:r>
      <w:proofErr w:type="spellEnd"/>
      <w:r w:rsidR="00A4715D" w:rsidRPr="008D656F">
        <w:rPr>
          <w:rFonts w:ascii="Times New Roman" w:hAnsi="Times New Roman" w:cs="Times New Roman"/>
        </w:rPr>
        <w:t xml:space="preserve"> T-cells </w:t>
      </w:r>
      <w:r w:rsidR="00520C0B">
        <w:rPr>
          <w:rFonts w:ascii="Times New Roman" w:hAnsi="Times New Roman" w:cs="Times New Roman"/>
        </w:rPr>
        <w:t>could also improve</w:t>
      </w:r>
      <w:r w:rsidR="00A4715D" w:rsidRPr="008D656F">
        <w:rPr>
          <w:rFonts w:ascii="Times New Roman" w:hAnsi="Times New Roman" w:cs="Times New Roman"/>
        </w:rPr>
        <w:t xml:space="preserve"> </w:t>
      </w:r>
      <w:r w:rsidR="00A4715D" w:rsidRPr="008D656F">
        <w:rPr>
          <w:rFonts w:ascii="Times New Roman" w:hAnsi="Times New Roman" w:cs="Times New Roman"/>
          <w:i/>
        </w:rPr>
        <w:t>ex vivo</w:t>
      </w:r>
      <w:r w:rsidR="00A4715D" w:rsidRPr="008D656F">
        <w:rPr>
          <w:rFonts w:ascii="Times New Roman" w:hAnsi="Times New Roman" w:cs="Times New Roman"/>
        </w:rPr>
        <w:t xml:space="preserve"> graft engineering methods such as TCR-</w:t>
      </w:r>
      <w:r w:rsidR="00A4715D" w:rsidRPr="008D656F">
        <w:rPr>
          <w:rFonts w:ascii="Times New Roman" w:hAnsi="Times New Roman" w:cs="Times New Roman"/>
        </w:rPr>
        <w:sym w:font="Symbol" w:char="F061"/>
      </w:r>
      <w:r w:rsidR="00A4715D" w:rsidRPr="008D656F">
        <w:rPr>
          <w:rFonts w:ascii="Times New Roman" w:hAnsi="Times New Roman" w:cs="Times New Roman"/>
        </w:rPr>
        <w:sym w:font="Symbol" w:char="F062"/>
      </w:r>
      <w:r w:rsidR="00A4715D" w:rsidRPr="008D656F">
        <w:rPr>
          <w:rFonts w:ascii="Times New Roman" w:hAnsi="Times New Roman" w:cs="Times New Roman"/>
        </w:rPr>
        <w:t>+CD19 depletion</w:t>
      </w:r>
      <w:r w:rsidR="00520C0B">
        <w:rPr>
          <w:rFonts w:ascii="Times New Roman" w:hAnsi="Times New Roman" w:cs="Times New Roman"/>
        </w:rPr>
        <w:t xml:space="preserve"> </w:t>
      </w:r>
      <w:r w:rsidR="00DE434E" w:rsidRPr="008D656F">
        <w:rPr>
          <w:rFonts w:ascii="Times New Roman" w:hAnsi="Times New Roman" w:cs="Times New Roman"/>
        </w:rPr>
        <w:fldChar w:fldCharType="begin"/>
      </w:r>
      <w:r w:rsidR="00C0510C">
        <w:rPr>
          <w:rFonts w:ascii="Times New Roman" w:hAnsi="Times New Roman" w:cs="Times New Roman"/>
        </w:rPr>
        <w:instrText xml:space="preserve"> ADDIN EN.CITE &lt;EndNote&gt;&lt;Cite&gt;&lt;Author&gt;Locatelli&lt;/Author&gt;&lt;Year&gt;2014&lt;/Year&gt;&lt;RecNum&gt;982&lt;/RecNum&gt;&lt;DisplayText&gt;(Locatelli et al., 2014)&lt;/DisplayText&gt;&lt;record&gt;&lt;rec-number&gt;982&lt;/rec-number&gt;&lt;foreign-keys&gt;&lt;key app="EN" db-id="vxwads0xnvd2anesefqpazah0e9x0wftev5v" timestamp="1574349065" guid="3857d494-ef0f-4021-83a8-d94ce26732e4"&gt;982&lt;/key&gt;&lt;/foreign-keys&gt;&lt;ref-type name="Journal Article"&gt;17&lt;/ref-type&gt;&lt;contributors&gt;&lt;authors&gt;&lt;author&gt;Locatelli, F.&lt;/author&gt;&lt;author&gt;Lucarelli, B.&lt;/author&gt;&lt;author&gt;Merli, P.&lt;/author&gt;&lt;/authors&gt;&lt;/contributors&gt;&lt;auth-address&gt;IRCCS Ospedale Pediatrico Bambino Gesu, Department of Pediatric Oncology and Hematology , Piazza Sant&amp;apos;Onofrio 4, 00165 Rome , Italy +39 06 68592678 ; +39 06 68592292 ; franco.locatelli@opbg.net.&lt;/auth-address&gt;&lt;titles&gt;&lt;title&gt;Current and future approaches to treat graft failure after allogeneic hematopoietic stem cell transplantation&lt;/title&gt;&lt;secondary-title&gt;Expert Opin Pharmacother&lt;/secondary-title&gt;&lt;/titles&gt;&lt;periodical&gt;&lt;full-title&gt;Expert Opin Pharmacother&lt;/full-title&gt;&lt;/periodical&gt;&lt;pages&gt;23-36&lt;/pages&gt;&lt;volume&gt;15&lt;/volume&gt;&lt;number&gt;1&lt;/number&gt;&lt;keywords&gt;&lt;keyword&gt;Animals&lt;/keyword&gt;&lt;keyword&gt;Graft Rejection/epidemiology/*therapy&lt;/keyword&gt;&lt;keyword&gt;Hematopoietic Stem Cell Transplantation/*adverse effects&lt;/keyword&gt;&lt;keyword&gt;Humans&lt;/keyword&gt;&lt;keyword&gt;Risk Factors&lt;/keyword&gt;&lt;keyword&gt;Transplantation, Homologous&lt;/keyword&gt;&lt;/keywords&gt;&lt;dates&gt;&lt;year&gt;2014&lt;/year&gt;&lt;pub-dates&gt;&lt;date&gt;Jan&lt;/date&gt;&lt;/pub-dates&gt;&lt;/dates&gt;&lt;isbn&gt;1744-7666 (Electronic)&amp;#xD;1465-6566 (Linking)&lt;/isbn&gt;&lt;accession-num&gt;24156789&lt;/accession-num&gt;&lt;urls&gt;&lt;related-urls&gt;&lt;url&gt;https://www.ncbi.nlm.nih.gov/pubmed/24156789&lt;/url&gt;&lt;/related-urls&gt;&lt;/urls&gt;&lt;electronic-resource-num&gt;10.1517/14656566.2014.852537&lt;/electronic-resource-num&gt;&lt;/record&gt;&lt;/Cite&gt;&lt;/EndNote&gt;</w:instrText>
      </w:r>
      <w:r w:rsidR="00DE434E" w:rsidRPr="008D656F">
        <w:rPr>
          <w:rFonts w:ascii="Times New Roman" w:hAnsi="Times New Roman" w:cs="Times New Roman"/>
        </w:rPr>
        <w:fldChar w:fldCharType="separate"/>
      </w:r>
      <w:r w:rsidR="00C0510C">
        <w:rPr>
          <w:rFonts w:ascii="Times New Roman" w:hAnsi="Times New Roman" w:cs="Times New Roman"/>
          <w:noProof/>
        </w:rPr>
        <w:t>(</w:t>
      </w:r>
      <w:hyperlink w:anchor="_ENREF_32" w:tooltip="Locatelli, 2014 #982" w:history="1">
        <w:r w:rsidR="009A13F8">
          <w:rPr>
            <w:rFonts w:ascii="Times New Roman" w:hAnsi="Times New Roman" w:cs="Times New Roman"/>
            <w:noProof/>
          </w:rPr>
          <w:t>Locatelli et al., 2014</w:t>
        </w:r>
      </w:hyperlink>
      <w:r w:rsidR="00C0510C">
        <w:rPr>
          <w:rFonts w:ascii="Times New Roman" w:hAnsi="Times New Roman" w:cs="Times New Roman"/>
          <w:noProof/>
        </w:rPr>
        <w:t>)</w:t>
      </w:r>
      <w:r w:rsidR="00DE434E" w:rsidRPr="008D656F">
        <w:rPr>
          <w:rFonts w:ascii="Times New Roman" w:hAnsi="Times New Roman" w:cs="Times New Roman"/>
        </w:rPr>
        <w:fldChar w:fldCharType="end"/>
      </w:r>
      <w:r w:rsidR="00892EA6">
        <w:rPr>
          <w:rFonts w:ascii="Times New Roman" w:hAnsi="Times New Roman" w:cs="Times New Roman"/>
        </w:rPr>
        <w:t>,</w:t>
      </w:r>
      <w:r w:rsidR="00A4715D" w:rsidRPr="008D656F">
        <w:rPr>
          <w:rFonts w:ascii="Times New Roman" w:hAnsi="Times New Roman" w:cs="Times New Roman"/>
        </w:rPr>
        <w:t xml:space="preserve"> which </w:t>
      </w:r>
      <w:r w:rsidR="00892EA6">
        <w:rPr>
          <w:rFonts w:ascii="Times New Roman" w:hAnsi="Times New Roman" w:cs="Times New Roman"/>
        </w:rPr>
        <w:t>are designed to protect</w:t>
      </w:r>
      <w:r w:rsidR="00892EA6" w:rsidRPr="008D656F">
        <w:rPr>
          <w:rFonts w:ascii="Times New Roman" w:hAnsi="Times New Roman" w:cs="Times New Roman"/>
        </w:rPr>
        <w:t xml:space="preserve"> against GvHD and EBV-induced lymphoproliferative disease</w:t>
      </w:r>
      <w:r w:rsidR="00892EA6">
        <w:rPr>
          <w:rFonts w:ascii="Times New Roman" w:hAnsi="Times New Roman" w:cs="Times New Roman"/>
        </w:rPr>
        <w:t xml:space="preserve"> but retain</w:t>
      </w:r>
      <w:r w:rsidR="00A4715D" w:rsidRPr="008D656F">
        <w:rPr>
          <w:rFonts w:ascii="Times New Roman" w:hAnsi="Times New Roman" w:cs="Times New Roman"/>
        </w:rPr>
        <w:t xml:space="preserve"> TCR-</w:t>
      </w:r>
      <w:proofErr w:type="spellStart"/>
      <w:r w:rsidR="00A4715D" w:rsidRPr="008D656F">
        <w:rPr>
          <w:rFonts w:ascii="Times New Roman" w:hAnsi="Times New Roman" w:cs="Times New Roman"/>
        </w:rPr>
        <w:t>γδ</w:t>
      </w:r>
      <w:proofErr w:type="spellEnd"/>
      <w:r w:rsidR="00A4715D" w:rsidRPr="008D656F">
        <w:rPr>
          <w:rFonts w:ascii="Times New Roman" w:hAnsi="Times New Roman" w:cs="Times New Roman"/>
        </w:rPr>
        <w:t xml:space="preserve"> T-cells and NK-cells in the graft </w:t>
      </w:r>
      <w:r w:rsidR="00892EA6">
        <w:rPr>
          <w:rFonts w:ascii="Times New Roman" w:hAnsi="Times New Roman" w:cs="Times New Roman"/>
        </w:rPr>
        <w:t xml:space="preserve">to maintain anti-tumor activity. This could help overcome some reported limitations with this method such as </w:t>
      </w:r>
      <w:r w:rsidR="00A4715D" w:rsidRPr="008D656F">
        <w:rPr>
          <w:rFonts w:ascii="Times New Roman" w:hAnsi="Times New Roman" w:cs="Times New Roman"/>
        </w:rPr>
        <w:t xml:space="preserve">graft failure and </w:t>
      </w:r>
      <w:r w:rsidR="00F11F7F" w:rsidRPr="008D656F">
        <w:rPr>
          <w:rFonts w:ascii="Times New Roman" w:hAnsi="Times New Roman" w:cs="Times New Roman"/>
        </w:rPr>
        <w:t xml:space="preserve">poor immune reconstitution leading to increased incidence </w:t>
      </w:r>
      <w:r w:rsidR="00A4715D" w:rsidRPr="008D656F">
        <w:rPr>
          <w:rFonts w:ascii="Times New Roman" w:hAnsi="Times New Roman" w:cs="Times New Roman"/>
        </w:rPr>
        <w:t>of relapse and infection</w:t>
      </w:r>
      <w:r w:rsidR="004B18EC">
        <w:rPr>
          <w:rFonts w:ascii="Times New Roman" w:hAnsi="Times New Roman" w:cs="Times New Roman"/>
        </w:rPr>
        <w:t xml:space="preserve"> </w:t>
      </w:r>
      <w:r w:rsidR="0097350A" w:rsidRPr="008D656F">
        <w:rPr>
          <w:rFonts w:ascii="Times New Roman" w:hAnsi="Times New Roman" w:cs="Times New Roman"/>
        </w:rPr>
        <w:fldChar w:fldCharType="begin"/>
      </w:r>
      <w:r w:rsidR="00C0510C">
        <w:rPr>
          <w:rFonts w:ascii="Times New Roman" w:hAnsi="Times New Roman" w:cs="Times New Roman"/>
        </w:rPr>
        <w:instrText xml:space="preserve"> ADDIN EN.CITE &lt;EndNote&gt;&lt;Cite&gt;&lt;Author&gt;Lo Presti&lt;/Author&gt;&lt;Year&gt;2019&lt;/Year&gt;&lt;RecNum&gt;1086&lt;/RecNum&gt;&lt;DisplayText&gt;(Lo Presti et al., 2019)&lt;/DisplayText&gt;&lt;record&gt;&lt;rec-number&gt;1086&lt;/rec-number&gt;&lt;foreign-keys&gt;&lt;key app="EN" db-id="vxwads0xnvd2anesefqpazah0e9x0wftev5v" timestamp="1574349081" guid="ab8ae161-49f4-4ace-a7d8-106b6db6a3c5"&gt;1086&lt;/key&gt;&lt;/foreign-keys&gt;&lt;ref-type name="Journal Article"&gt;17&lt;/ref-type&gt;&lt;contributors&gt;&lt;authors&gt;&lt;author&gt;Lo Presti, Elena&lt;/author&gt;&lt;author&gt;Corsale, Anna Maria&lt;/author&gt;&lt;author&gt;Dieli, Francesco&lt;/author&gt;&lt;author&gt;Meraviglia, Serena&lt;/author&gt;&lt;/authors&gt;&lt;/contributors&gt;&lt;titles&gt;&lt;title&gt;γδ cell-based immunotherapy for cancer&lt;/title&gt;&lt;secondary-title&gt;Expert Opinion on Biological Therapy&lt;/secondary-title&gt;&lt;/titles&gt;&lt;periodical&gt;&lt;full-title&gt;Expert Opinion on Biological Therapy&lt;/full-title&gt;&lt;/periodical&gt;&lt;pages&gt;1-9&lt;/pages&gt;&lt;dates&gt;&lt;year&gt;2019&lt;/year&gt;&lt;/dates&gt;&lt;publisher&gt;Taylor &amp;amp; Francis&lt;/publisher&gt;&lt;isbn&gt;1471-2598&lt;/isbn&gt;&lt;urls&gt;&lt;related-urls&gt;&lt;url&gt;https://doi.org/10.1080/14712598.2019.1634050&lt;/url&gt;&lt;/related-urls&gt;&lt;/urls&gt;&lt;electronic-resource-num&gt;10.1080/14712598.2019.1634050&lt;/electronic-resource-num&gt;&lt;/record&gt;&lt;/Cite&gt;&lt;/EndNote&gt;</w:instrText>
      </w:r>
      <w:r w:rsidR="0097350A" w:rsidRPr="008D656F">
        <w:rPr>
          <w:rFonts w:ascii="Times New Roman" w:hAnsi="Times New Roman" w:cs="Times New Roman"/>
        </w:rPr>
        <w:fldChar w:fldCharType="separate"/>
      </w:r>
      <w:r w:rsidR="00C0510C">
        <w:rPr>
          <w:rFonts w:ascii="Times New Roman" w:hAnsi="Times New Roman" w:cs="Times New Roman"/>
          <w:noProof/>
        </w:rPr>
        <w:t>(</w:t>
      </w:r>
      <w:hyperlink w:anchor="_ENREF_31" w:tooltip="Lo Presti, 2019 #1086" w:history="1">
        <w:r w:rsidR="009A13F8">
          <w:rPr>
            <w:rFonts w:ascii="Times New Roman" w:hAnsi="Times New Roman" w:cs="Times New Roman"/>
            <w:noProof/>
          </w:rPr>
          <w:t>Lo Presti et al., 2019</w:t>
        </w:r>
      </w:hyperlink>
      <w:r w:rsidR="00C0510C">
        <w:rPr>
          <w:rFonts w:ascii="Times New Roman" w:hAnsi="Times New Roman" w:cs="Times New Roman"/>
          <w:noProof/>
        </w:rPr>
        <w:t>)</w:t>
      </w:r>
      <w:r w:rsidR="0097350A" w:rsidRPr="008D656F">
        <w:rPr>
          <w:rFonts w:ascii="Times New Roman" w:hAnsi="Times New Roman" w:cs="Times New Roman"/>
        </w:rPr>
        <w:fldChar w:fldCharType="end"/>
      </w:r>
      <w:r w:rsidR="00A4715D" w:rsidRPr="008D656F">
        <w:rPr>
          <w:rFonts w:ascii="Times New Roman" w:hAnsi="Times New Roman" w:cs="Times New Roman"/>
        </w:rPr>
        <w:t xml:space="preserve">. </w:t>
      </w:r>
      <w:r w:rsidR="00EC7A9F" w:rsidRPr="008D656F">
        <w:rPr>
          <w:rFonts w:ascii="Times New Roman" w:hAnsi="Times New Roman" w:cs="Times New Roman"/>
        </w:rPr>
        <w:t>Moreover, although ZOL</w:t>
      </w:r>
      <w:r w:rsidR="00F003EE" w:rsidRPr="008D656F">
        <w:rPr>
          <w:rFonts w:ascii="Times New Roman" w:hAnsi="Times New Roman" w:cs="Times New Roman"/>
        </w:rPr>
        <w:t>+IL-2</w:t>
      </w:r>
      <w:r w:rsidR="00EC7A9F" w:rsidRPr="008D656F">
        <w:rPr>
          <w:rFonts w:ascii="Times New Roman" w:hAnsi="Times New Roman" w:cs="Times New Roman"/>
        </w:rPr>
        <w:t xml:space="preserve"> has been used to expand TCR-</w:t>
      </w:r>
      <w:proofErr w:type="spellStart"/>
      <w:r w:rsidR="00EC7A9F" w:rsidRPr="008D656F">
        <w:rPr>
          <w:rFonts w:ascii="Times New Roman" w:hAnsi="Times New Roman" w:cs="Times New Roman"/>
        </w:rPr>
        <w:t>γδ</w:t>
      </w:r>
      <w:proofErr w:type="spellEnd"/>
      <w:r w:rsidR="00EC7A9F" w:rsidRPr="008D656F">
        <w:rPr>
          <w:rFonts w:ascii="Times New Roman" w:hAnsi="Times New Roman" w:cs="Times New Roman"/>
        </w:rPr>
        <w:t xml:space="preserve"> T-cells (V</w:t>
      </w:r>
      <w:r w:rsidR="00FE17F8" w:rsidRPr="008D656F">
        <w:rPr>
          <w:rFonts w:ascii="Times New Roman" w:hAnsi="Times New Roman" w:cs="Times New Roman"/>
        </w:rPr>
        <w:t>δ</w:t>
      </w:r>
      <w:r w:rsidR="00EC7A9F" w:rsidRPr="008D656F">
        <w:rPr>
          <w:rFonts w:ascii="Times New Roman" w:hAnsi="Times New Roman" w:cs="Times New Roman"/>
        </w:rPr>
        <w:t xml:space="preserve">2 subset) </w:t>
      </w:r>
      <w:r w:rsidR="00EC7A9F" w:rsidRPr="008D656F">
        <w:rPr>
          <w:rFonts w:ascii="Times New Roman" w:hAnsi="Times New Roman" w:cs="Times New Roman"/>
          <w:i/>
        </w:rPr>
        <w:t>in vitro</w:t>
      </w:r>
      <w:r w:rsidR="00EC7A9F" w:rsidRPr="008D656F">
        <w:rPr>
          <w:rFonts w:ascii="Times New Roman" w:hAnsi="Times New Roman" w:cs="Times New Roman"/>
        </w:rPr>
        <w:t xml:space="preserve"> and </w:t>
      </w:r>
      <w:r w:rsidR="00EC7A9F" w:rsidRPr="008D656F">
        <w:rPr>
          <w:rFonts w:ascii="Times New Roman" w:hAnsi="Times New Roman" w:cs="Times New Roman"/>
          <w:i/>
        </w:rPr>
        <w:t>in vivo</w:t>
      </w:r>
      <w:r w:rsidR="00EC7A9F" w:rsidRPr="008D656F">
        <w:rPr>
          <w:rFonts w:ascii="Times New Roman" w:hAnsi="Times New Roman" w:cs="Times New Roman"/>
        </w:rPr>
        <w:t>, TCR-</w:t>
      </w:r>
      <w:proofErr w:type="spellStart"/>
      <w:r w:rsidR="00EC7A9F" w:rsidRPr="008D656F">
        <w:rPr>
          <w:rFonts w:ascii="Times New Roman" w:hAnsi="Times New Roman" w:cs="Times New Roman"/>
        </w:rPr>
        <w:t>γδ</w:t>
      </w:r>
      <w:proofErr w:type="spellEnd"/>
      <w:r w:rsidR="00EC7A9F" w:rsidRPr="008D656F">
        <w:rPr>
          <w:rFonts w:ascii="Times New Roman" w:hAnsi="Times New Roman" w:cs="Times New Roman"/>
        </w:rPr>
        <w:t xml:space="preserve"> T-cells respond poorly to </w:t>
      </w:r>
      <w:r w:rsidR="00F003EE" w:rsidRPr="008D656F">
        <w:rPr>
          <w:rFonts w:ascii="Times New Roman" w:hAnsi="Times New Roman" w:cs="Times New Roman"/>
        </w:rPr>
        <w:t xml:space="preserve">ZOL+IL-2 </w:t>
      </w:r>
      <w:r w:rsidR="00EC7A9F" w:rsidRPr="008D656F">
        <w:rPr>
          <w:rFonts w:ascii="Times New Roman" w:hAnsi="Times New Roman" w:cs="Times New Roman"/>
        </w:rPr>
        <w:t>in some patients and donors</w:t>
      </w:r>
      <w:r w:rsidR="004B18EC">
        <w:rPr>
          <w:rFonts w:ascii="Times New Roman" w:hAnsi="Times New Roman" w:cs="Times New Roman"/>
        </w:rPr>
        <w:t xml:space="preserve"> </w:t>
      </w:r>
      <w:r w:rsidR="00085F12" w:rsidRPr="008D656F">
        <w:rPr>
          <w:rFonts w:ascii="Times New Roman" w:hAnsi="Times New Roman" w:cs="Times New Roman"/>
        </w:rPr>
        <w:fldChar w:fldCharType="begin">
          <w:fldData xml:space="preserve">PEVuZE5vdGU+PENpdGU+PEF1dGhvcj5Lb25kbzwvQXV0aG9yPjxZZWFyPjIwMTE8L1llYXI+PFJl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PEVuZE5vdGU+PENpdGU+PEF1dGhvcj5Lb25kbzwvQXV0aG9yPjxZZWFyPjIwMTE8L1llYXI+PFJl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085F12" w:rsidRPr="008D656F">
        <w:rPr>
          <w:rFonts w:ascii="Times New Roman" w:hAnsi="Times New Roman" w:cs="Times New Roman"/>
        </w:rPr>
      </w:r>
      <w:r w:rsidR="00085F12" w:rsidRPr="008D656F">
        <w:rPr>
          <w:rFonts w:ascii="Times New Roman" w:hAnsi="Times New Roman" w:cs="Times New Roman"/>
        </w:rPr>
        <w:fldChar w:fldCharType="separate"/>
      </w:r>
      <w:r w:rsidR="00C0510C">
        <w:rPr>
          <w:rFonts w:ascii="Times New Roman" w:hAnsi="Times New Roman" w:cs="Times New Roman"/>
          <w:noProof/>
        </w:rPr>
        <w:t>(</w:t>
      </w:r>
      <w:hyperlink w:anchor="_ENREF_23" w:tooltip="Kondo, 2011 #32" w:history="1">
        <w:r w:rsidR="009A13F8">
          <w:rPr>
            <w:rFonts w:ascii="Times New Roman" w:hAnsi="Times New Roman" w:cs="Times New Roman"/>
            <w:noProof/>
          </w:rPr>
          <w:t>Kondo et al., 2011</w:t>
        </w:r>
      </w:hyperlink>
      <w:r w:rsidR="00C0510C">
        <w:rPr>
          <w:rFonts w:ascii="Times New Roman" w:hAnsi="Times New Roman" w:cs="Times New Roman"/>
          <w:noProof/>
        </w:rPr>
        <w:t xml:space="preserve">; </w:t>
      </w:r>
      <w:hyperlink w:anchor="_ENREF_24" w:tooltip="Kondo, 2008 #33" w:history="1">
        <w:r w:rsidR="009A13F8">
          <w:rPr>
            <w:rFonts w:ascii="Times New Roman" w:hAnsi="Times New Roman" w:cs="Times New Roman"/>
            <w:noProof/>
          </w:rPr>
          <w:t>Kondo et al., 2008</w:t>
        </w:r>
      </w:hyperlink>
      <w:r w:rsidR="00C0510C">
        <w:rPr>
          <w:rFonts w:ascii="Times New Roman" w:hAnsi="Times New Roman" w:cs="Times New Roman"/>
          <w:noProof/>
        </w:rPr>
        <w:t xml:space="preserve">; </w:t>
      </w:r>
      <w:hyperlink w:anchor="_ENREF_26" w:tooltip="Kunzmann, 2000 #1128" w:history="1">
        <w:r w:rsidR="009A13F8">
          <w:rPr>
            <w:rFonts w:ascii="Times New Roman" w:hAnsi="Times New Roman" w:cs="Times New Roman"/>
            <w:noProof/>
          </w:rPr>
          <w:t>Kunzmann et al., 2000</w:t>
        </w:r>
      </w:hyperlink>
      <w:r w:rsidR="00C0510C">
        <w:rPr>
          <w:rFonts w:ascii="Times New Roman" w:hAnsi="Times New Roman" w:cs="Times New Roman"/>
          <w:noProof/>
        </w:rPr>
        <w:t xml:space="preserve">; </w:t>
      </w:r>
      <w:hyperlink w:anchor="_ENREF_42" w:tooltip="Salot, 2009 #128" w:history="1">
        <w:r w:rsidR="009A13F8">
          <w:rPr>
            <w:rFonts w:ascii="Times New Roman" w:hAnsi="Times New Roman" w:cs="Times New Roman"/>
            <w:noProof/>
          </w:rPr>
          <w:t>Salot et al., 2009</w:t>
        </w:r>
      </w:hyperlink>
      <w:r w:rsidR="00C0510C">
        <w:rPr>
          <w:rFonts w:ascii="Times New Roman" w:hAnsi="Times New Roman" w:cs="Times New Roman"/>
          <w:noProof/>
        </w:rPr>
        <w:t xml:space="preserve">; </w:t>
      </w:r>
      <w:hyperlink w:anchor="_ENREF_50" w:tooltip="Wilhelm, 2003 #1129" w:history="1">
        <w:r w:rsidR="009A13F8">
          <w:rPr>
            <w:rFonts w:ascii="Times New Roman" w:hAnsi="Times New Roman" w:cs="Times New Roman"/>
            <w:noProof/>
          </w:rPr>
          <w:t xml:space="preserve">Wilhelm </w:t>
        </w:r>
        <w:r w:rsidR="009A13F8">
          <w:rPr>
            <w:rFonts w:ascii="Times New Roman" w:hAnsi="Times New Roman" w:cs="Times New Roman"/>
            <w:noProof/>
          </w:rPr>
          <w:lastRenderedPageBreak/>
          <w:t>et al., 2003</w:t>
        </w:r>
      </w:hyperlink>
      <w:r w:rsidR="00C0510C">
        <w:rPr>
          <w:rFonts w:ascii="Times New Roman" w:hAnsi="Times New Roman" w:cs="Times New Roman"/>
          <w:noProof/>
        </w:rPr>
        <w:t xml:space="preserve">; </w:t>
      </w:r>
      <w:hyperlink w:anchor="_ENREF_51" w:tooltip="Wilhelm, 2014 #130" w:history="1">
        <w:r w:rsidR="009A13F8">
          <w:rPr>
            <w:rFonts w:ascii="Times New Roman" w:hAnsi="Times New Roman" w:cs="Times New Roman"/>
            <w:noProof/>
          </w:rPr>
          <w:t>Wilhelm et al., 2014</w:t>
        </w:r>
      </w:hyperlink>
      <w:r w:rsidR="00C0510C">
        <w:rPr>
          <w:rFonts w:ascii="Times New Roman" w:hAnsi="Times New Roman" w:cs="Times New Roman"/>
          <w:noProof/>
        </w:rPr>
        <w:t>)</w:t>
      </w:r>
      <w:r w:rsidR="00085F12" w:rsidRPr="008D656F">
        <w:rPr>
          <w:rFonts w:ascii="Times New Roman" w:hAnsi="Times New Roman" w:cs="Times New Roman"/>
        </w:rPr>
        <w:fldChar w:fldCharType="end"/>
      </w:r>
      <w:r w:rsidR="00EC7A9F" w:rsidRPr="008D656F">
        <w:rPr>
          <w:rFonts w:ascii="Times New Roman" w:hAnsi="Times New Roman" w:cs="Times New Roman"/>
        </w:rPr>
        <w:t xml:space="preserve">. The current findings indicate that systemic </w:t>
      </w:r>
      <w:r w:rsidR="00EC7A9F" w:rsidRPr="008D656F">
        <w:rPr>
          <w:rFonts w:ascii="Times New Roman" w:hAnsi="Times New Roman" w:cs="Times New Roman"/>
        </w:rPr>
        <w:sym w:font="Symbol" w:char="F062"/>
      </w:r>
      <w:r w:rsidR="00EC7A9F" w:rsidRPr="008D656F">
        <w:rPr>
          <w:rFonts w:ascii="Times New Roman" w:hAnsi="Times New Roman" w:cs="Times New Roman"/>
        </w:rPr>
        <w:t xml:space="preserve">-AR activation is a simple, economical and effective adjuvant for </w:t>
      </w:r>
      <w:r w:rsidR="005E3FAE" w:rsidRPr="008D656F">
        <w:rPr>
          <w:rFonts w:ascii="Times New Roman" w:hAnsi="Times New Roman" w:cs="Times New Roman"/>
        </w:rPr>
        <w:t xml:space="preserve">the potential </w:t>
      </w:r>
      <w:r w:rsidR="00EC7A9F" w:rsidRPr="008D656F">
        <w:rPr>
          <w:rFonts w:ascii="Times New Roman" w:hAnsi="Times New Roman" w:cs="Times New Roman"/>
        </w:rPr>
        <w:t>enrich</w:t>
      </w:r>
      <w:r w:rsidR="005E3FAE" w:rsidRPr="008D656F">
        <w:rPr>
          <w:rFonts w:ascii="Times New Roman" w:hAnsi="Times New Roman" w:cs="Times New Roman"/>
        </w:rPr>
        <w:t>ment of</w:t>
      </w:r>
      <w:r w:rsidR="00EC7A9F" w:rsidRPr="008D656F">
        <w:rPr>
          <w:rFonts w:ascii="Times New Roman" w:hAnsi="Times New Roman" w:cs="Times New Roman"/>
        </w:rPr>
        <w:t xml:space="preserve"> peripheral blood stem cell grafts with TCR-</w:t>
      </w:r>
      <w:proofErr w:type="spellStart"/>
      <w:r w:rsidR="00EC7A9F" w:rsidRPr="008D656F">
        <w:rPr>
          <w:rFonts w:ascii="Times New Roman" w:hAnsi="Times New Roman" w:cs="Times New Roman"/>
        </w:rPr>
        <w:t>γδ</w:t>
      </w:r>
      <w:proofErr w:type="spellEnd"/>
      <w:r w:rsidR="00EC7A9F" w:rsidRPr="008D656F">
        <w:rPr>
          <w:rFonts w:ascii="Times New Roman" w:hAnsi="Times New Roman" w:cs="Times New Roman"/>
        </w:rPr>
        <w:t xml:space="preserve"> T-cells, and also for increasing their responsiveness to exogenous cytokines and </w:t>
      </w:r>
      <w:proofErr w:type="spellStart"/>
      <w:r w:rsidR="002843BF" w:rsidRPr="008D656F">
        <w:rPr>
          <w:rFonts w:ascii="Times New Roman" w:hAnsi="Times New Roman" w:cs="Times New Roman"/>
        </w:rPr>
        <w:t>phospho</w:t>
      </w:r>
      <w:r w:rsidR="00EC7A9F" w:rsidRPr="008D656F">
        <w:rPr>
          <w:rFonts w:ascii="Times New Roman" w:hAnsi="Times New Roman" w:cs="Times New Roman"/>
        </w:rPr>
        <w:t>antigens</w:t>
      </w:r>
      <w:proofErr w:type="spellEnd"/>
      <w:r w:rsidR="00EC7A9F" w:rsidRPr="008D656F">
        <w:rPr>
          <w:rFonts w:ascii="Times New Roman" w:hAnsi="Times New Roman" w:cs="Times New Roman"/>
        </w:rPr>
        <w:t xml:space="preserve"> such as </w:t>
      </w:r>
      <w:r w:rsidR="00F003EE" w:rsidRPr="008D656F">
        <w:rPr>
          <w:rFonts w:ascii="Times New Roman" w:hAnsi="Times New Roman" w:cs="Times New Roman"/>
        </w:rPr>
        <w:t>ZOL+IL-2</w:t>
      </w:r>
      <w:r w:rsidR="00EC7A9F" w:rsidRPr="008D656F">
        <w:rPr>
          <w:rFonts w:ascii="Times New Roman" w:hAnsi="Times New Roman" w:cs="Times New Roman"/>
        </w:rPr>
        <w:t xml:space="preserve">. This could be effective, not only for the </w:t>
      </w:r>
      <w:r w:rsidR="00EC7A9F" w:rsidRPr="008D656F">
        <w:rPr>
          <w:rFonts w:ascii="Times New Roman" w:hAnsi="Times New Roman" w:cs="Times New Roman"/>
          <w:i/>
        </w:rPr>
        <w:t>ex vivo</w:t>
      </w:r>
      <w:r w:rsidR="00EC7A9F" w:rsidRPr="008D656F">
        <w:rPr>
          <w:rFonts w:ascii="Times New Roman" w:hAnsi="Times New Roman" w:cs="Times New Roman"/>
        </w:rPr>
        <w:t xml:space="preserve"> manufacture of TCR-</w:t>
      </w:r>
      <w:proofErr w:type="spellStart"/>
      <w:r w:rsidR="00EC7A9F" w:rsidRPr="008D656F">
        <w:rPr>
          <w:rFonts w:ascii="Times New Roman" w:hAnsi="Times New Roman" w:cs="Times New Roman"/>
        </w:rPr>
        <w:t>γδ</w:t>
      </w:r>
      <w:proofErr w:type="spellEnd"/>
      <w:r w:rsidR="00EC7A9F" w:rsidRPr="008D656F">
        <w:rPr>
          <w:rFonts w:ascii="Times New Roman" w:hAnsi="Times New Roman" w:cs="Times New Roman"/>
        </w:rPr>
        <w:t xml:space="preserve"> T-cell products shown here, but also for expanding TCR-</w:t>
      </w:r>
      <w:proofErr w:type="spellStart"/>
      <w:r w:rsidR="00EC7A9F" w:rsidRPr="008D656F">
        <w:rPr>
          <w:rFonts w:ascii="Times New Roman" w:hAnsi="Times New Roman" w:cs="Times New Roman"/>
        </w:rPr>
        <w:t>γδ</w:t>
      </w:r>
      <w:proofErr w:type="spellEnd"/>
      <w:r w:rsidR="00EC7A9F" w:rsidRPr="008D656F">
        <w:rPr>
          <w:rFonts w:ascii="Times New Roman" w:hAnsi="Times New Roman" w:cs="Times New Roman"/>
        </w:rPr>
        <w:t xml:space="preserve"> T-cells </w:t>
      </w:r>
      <w:r w:rsidR="00EC7A9F" w:rsidRPr="008D656F">
        <w:rPr>
          <w:rFonts w:ascii="Times New Roman" w:hAnsi="Times New Roman" w:cs="Times New Roman"/>
          <w:i/>
        </w:rPr>
        <w:t>in vivo</w:t>
      </w:r>
      <w:r w:rsidR="00EC7A9F" w:rsidRPr="008D656F">
        <w:rPr>
          <w:rFonts w:ascii="Times New Roman" w:hAnsi="Times New Roman" w:cs="Times New Roman"/>
        </w:rPr>
        <w:t xml:space="preserve"> following </w:t>
      </w:r>
      <w:proofErr w:type="spellStart"/>
      <w:r w:rsidR="00EC7A9F" w:rsidRPr="008D656F">
        <w:rPr>
          <w:rFonts w:ascii="Times New Roman" w:hAnsi="Times New Roman" w:cs="Times New Roman"/>
        </w:rPr>
        <w:t>alloHCT</w:t>
      </w:r>
      <w:proofErr w:type="spellEnd"/>
      <w:r w:rsidR="00EC7A9F" w:rsidRPr="008D656F">
        <w:rPr>
          <w:rFonts w:ascii="Times New Roman" w:hAnsi="Times New Roman" w:cs="Times New Roman"/>
        </w:rPr>
        <w:t xml:space="preserve"> using subcutaneous </w:t>
      </w:r>
      <w:r w:rsidR="00F003EE" w:rsidRPr="008D656F">
        <w:rPr>
          <w:rFonts w:ascii="Times New Roman" w:hAnsi="Times New Roman" w:cs="Times New Roman"/>
        </w:rPr>
        <w:t xml:space="preserve">ZOL+IL-2 </w:t>
      </w:r>
      <w:r w:rsidR="00EC7A9F" w:rsidRPr="008D656F">
        <w:rPr>
          <w:rFonts w:ascii="Times New Roman" w:hAnsi="Times New Roman" w:cs="Times New Roman"/>
        </w:rPr>
        <w:t>injections.</w:t>
      </w:r>
    </w:p>
    <w:p w14:paraId="69036805" w14:textId="68218B5C" w:rsidR="002D40C0" w:rsidRPr="008D656F" w:rsidRDefault="002D40C0" w:rsidP="008D656F">
      <w:pPr>
        <w:widowControl w:val="0"/>
        <w:autoSpaceDE w:val="0"/>
        <w:autoSpaceDN w:val="0"/>
        <w:adjustRightInd w:val="0"/>
        <w:jc w:val="both"/>
        <w:outlineLvl w:val="0"/>
        <w:rPr>
          <w:rFonts w:ascii="Times New Roman" w:hAnsi="Times New Roman" w:cs="Times New Roman"/>
        </w:rPr>
      </w:pPr>
    </w:p>
    <w:p w14:paraId="28E2C48F" w14:textId="402441AB" w:rsidR="002D40C0" w:rsidRPr="008D656F" w:rsidRDefault="00DC3462" w:rsidP="008D656F">
      <w:pPr>
        <w:widowControl w:val="0"/>
        <w:autoSpaceDE w:val="0"/>
        <w:autoSpaceDN w:val="0"/>
        <w:adjustRightInd w:val="0"/>
        <w:jc w:val="both"/>
        <w:outlineLvl w:val="0"/>
        <w:rPr>
          <w:rFonts w:ascii="Times New Roman" w:hAnsi="Times New Roman" w:cs="Times New Roman"/>
        </w:rPr>
      </w:pPr>
      <w:r w:rsidRPr="008D656F">
        <w:rPr>
          <w:rFonts w:ascii="Times New Roman" w:hAnsi="Times New Roman" w:cs="Times New Roman"/>
        </w:rPr>
        <w:t>Our finding that the adjuvant effects of exercise are largely dependent on β</w:t>
      </w:r>
      <w:r w:rsidRPr="008D656F">
        <w:rPr>
          <w:rFonts w:ascii="Times New Roman" w:hAnsi="Times New Roman" w:cs="Times New Roman"/>
          <w:vertAlign w:val="subscript"/>
        </w:rPr>
        <w:t>2</w:t>
      </w:r>
      <w:r w:rsidRPr="008D656F">
        <w:rPr>
          <w:rFonts w:ascii="Times New Roman" w:hAnsi="Times New Roman" w:cs="Times New Roman"/>
        </w:rPr>
        <w:t xml:space="preserve">-AR signaling </w:t>
      </w:r>
      <w:r w:rsidR="00C96CDD" w:rsidRPr="008D656F">
        <w:rPr>
          <w:rFonts w:ascii="Times New Roman" w:hAnsi="Times New Roman" w:cs="Times New Roman"/>
        </w:rPr>
        <w:t xml:space="preserve">has important practical applications as it </w:t>
      </w:r>
      <w:r w:rsidR="00A11BCA" w:rsidRPr="008D656F">
        <w:rPr>
          <w:rFonts w:ascii="Times New Roman" w:hAnsi="Times New Roman" w:cs="Times New Roman"/>
        </w:rPr>
        <w:t>might</w:t>
      </w:r>
      <w:r w:rsidR="00C96CDD" w:rsidRPr="008D656F">
        <w:rPr>
          <w:rFonts w:ascii="Times New Roman" w:hAnsi="Times New Roman" w:cs="Times New Roman"/>
        </w:rPr>
        <w:t xml:space="preserve"> allow us to further optimize potential pharmaceutical interventions for mobilizing and expanding TCR-</w:t>
      </w:r>
      <w:proofErr w:type="spellStart"/>
      <w:r w:rsidR="00C96CDD" w:rsidRPr="008D656F">
        <w:rPr>
          <w:rFonts w:ascii="Times New Roman" w:hAnsi="Times New Roman" w:cs="Times New Roman"/>
        </w:rPr>
        <w:t>γδ</w:t>
      </w:r>
      <w:proofErr w:type="spellEnd"/>
      <w:r w:rsidR="00C96CDD" w:rsidRPr="008D656F">
        <w:rPr>
          <w:rFonts w:ascii="Times New Roman" w:hAnsi="Times New Roman" w:cs="Times New Roman"/>
        </w:rPr>
        <w:t xml:space="preserve"> T-cells in healthy donors. </w:t>
      </w:r>
      <w:r w:rsidR="00E53586" w:rsidRPr="008D656F">
        <w:rPr>
          <w:rFonts w:ascii="Times New Roman" w:hAnsi="Times New Roman" w:cs="Times New Roman"/>
        </w:rPr>
        <w:t>Administering a preferential β</w:t>
      </w:r>
      <w:r w:rsidR="00E53586" w:rsidRPr="008D656F">
        <w:rPr>
          <w:rFonts w:ascii="Times New Roman" w:hAnsi="Times New Roman" w:cs="Times New Roman"/>
          <w:vertAlign w:val="subscript"/>
        </w:rPr>
        <w:t>1</w:t>
      </w:r>
      <w:r w:rsidR="00E53586" w:rsidRPr="008D656F">
        <w:rPr>
          <w:rFonts w:ascii="Times New Roman" w:hAnsi="Times New Roman" w:cs="Times New Roman"/>
        </w:rPr>
        <w:t xml:space="preserve">-AR antagonist </w:t>
      </w:r>
      <w:r w:rsidR="00A11BCA" w:rsidRPr="008D656F">
        <w:rPr>
          <w:rFonts w:ascii="Times New Roman" w:hAnsi="Times New Roman" w:cs="Times New Roman"/>
        </w:rPr>
        <w:t xml:space="preserve">(e.g. bisoprolol) </w:t>
      </w:r>
      <w:r w:rsidR="00E53586" w:rsidRPr="008D656F">
        <w:rPr>
          <w:rFonts w:ascii="Times New Roman" w:hAnsi="Times New Roman" w:cs="Times New Roman"/>
        </w:rPr>
        <w:t xml:space="preserve">prior to </w:t>
      </w:r>
      <w:r w:rsidR="00AF1094" w:rsidRPr="008D656F">
        <w:rPr>
          <w:rFonts w:ascii="Times New Roman" w:hAnsi="Times New Roman" w:cs="Times New Roman"/>
        </w:rPr>
        <w:t xml:space="preserve">exercise or </w:t>
      </w:r>
      <w:r w:rsidR="00E53586" w:rsidRPr="008D656F">
        <w:rPr>
          <w:rFonts w:ascii="Times New Roman" w:hAnsi="Times New Roman" w:cs="Times New Roman"/>
        </w:rPr>
        <w:t>isoproterenol infusion is likely to provide the required β</w:t>
      </w:r>
      <w:r w:rsidR="00E53586" w:rsidRPr="008D656F">
        <w:rPr>
          <w:rFonts w:ascii="Times New Roman" w:hAnsi="Times New Roman" w:cs="Times New Roman"/>
          <w:vertAlign w:val="subscript"/>
        </w:rPr>
        <w:t>2</w:t>
      </w:r>
      <w:r w:rsidR="00E53586" w:rsidRPr="008D656F">
        <w:rPr>
          <w:rFonts w:ascii="Times New Roman" w:hAnsi="Times New Roman" w:cs="Times New Roman"/>
        </w:rPr>
        <w:t>-AR stimulation to mobilize and activate TCR-</w:t>
      </w:r>
      <w:proofErr w:type="spellStart"/>
      <w:r w:rsidR="00E53586" w:rsidRPr="008D656F">
        <w:rPr>
          <w:rFonts w:ascii="Times New Roman" w:hAnsi="Times New Roman" w:cs="Times New Roman"/>
        </w:rPr>
        <w:t>γδ</w:t>
      </w:r>
      <w:proofErr w:type="spellEnd"/>
      <w:r w:rsidR="00E53586" w:rsidRPr="008D656F">
        <w:rPr>
          <w:rFonts w:ascii="Times New Roman" w:hAnsi="Times New Roman" w:cs="Times New Roman"/>
        </w:rPr>
        <w:t xml:space="preserve"> T-cells </w:t>
      </w:r>
      <w:r w:rsidR="00AF1094" w:rsidRPr="008D656F">
        <w:rPr>
          <w:rFonts w:ascii="Times New Roman" w:hAnsi="Times New Roman" w:cs="Times New Roman"/>
        </w:rPr>
        <w:t>without causing sustained elevations in heart rate and systolic blood pressure</w:t>
      </w:r>
      <w:r w:rsidR="00970948" w:rsidRPr="008D656F">
        <w:rPr>
          <w:rFonts w:ascii="Times New Roman" w:hAnsi="Times New Roman" w:cs="Times New Roman"/>
        </w:rPr>
        <w:t>, which is predominantly a β</w:t>
      </w:r>
      <w:r w:rsidR="00970948" w:rsidRPr="008D656F">
        <w:rPr>
          <w:rFonts w:ascii="Times New Roman" w:hAnsi="Times New Roman" w:cs="Times New Roman"/>
          <w:vertAlign w:val="subscript"/>
        </w:rPr>
        <w:t>1</w:t>
      </w:r>
      <w:r w:rsidR="00970948" w:rsidRPr="008D656F">
        <w:rPr>
          <w:rFonts w:ascii="Times New Roman" w:hAnsi="Times New Roman" w:cs="Times New Roman"/>
        </w:rPr>
        <w:t>-AR mediated effect</w:t>
      </w:r>
      <w:r w:rsidR="004B18EC">
        <w:rPr>
          <w:rFonts w:ascii="Times New Roman" w:hAnsi="Times New Roman" w:cs="Times New Roman"/>
        </w:rPr>
        <w:t xml:space="preserve"> </w:t>
      </w:r>
      <w:r w:rsidR="00CF2314" w:rsidRPr="008D656F">
        <w:rPr>
          <w:rFonts w:ascii="Times New Roman" w:hAnsi="Times New Roman" w:cs="Times New Roman"/>
        </w:rPr>
        <w:fldChar w:fldCharType="begin">
          <w:fldData xml:space="preserve">PEVuZE5vdGU+PENpdGU+PEF1dGhvcj5XaGVlbGRvbjwvQXV0aG9yPjxZZWFyPjE5OTQ8L1llYXI+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=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PEVuZE5vdGU+PENpdGU+PEF1dGhvcj5XaGVlbGRvbjwvQXV0aG9yPjxZZWFyPjE5OTQ8L1llYXI+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=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F2314" w:rsidRPr="008D656F">
        <w:rPr>
          <w:rFonts w:ascii="Times New Roman" w:hAnsi="Times New Roman" w:cs="Times New Roman"/>
        </w:rPr>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49" w:tooltip="Wheeldon, 1994 #1033" w:history="1">
        <w:r w:rsidR="009A13F8">
          <w:rPr>
            <w:rFonts w:ascii="Times New Roman" w:hAnsi="Times New Roman" w:cs="Times New Roman"/>
            <w:noProof/>
          </w:rPr>
          <w:t>Wheeldon et al., 1994</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AF1094" w:rsidRPr="008D656F">
        <w:rPr>
          <w:rFonts w:ascii="Times New Roman" w:hAnsi="Times New Roman" w:cs="Times New Roman"/>
        </w:rPr>
        <w:t>. Indeed, we found that both bisoprolol and nadolol blunted the exercise-induced increases in heart rate and blood pressure but the adjuvant effects of exercise were still apparent in the bisoprolol trial. This finding likely excludes increases in hemodynamic shear stress as a potential mechanism for the adjuvant effects of exercise</w:t>
      </w:r>
      <w:r w:rsidR="00843E3D" w:rsidRPr="008D656F">
        <w:rPr>
          <w:rFonts w:ascii="Times New Roman" w:hAnsi="Times New Roman" w:cs="Times New Roman"/>
        </w:rPr>
        <w:t xml:space="preserve"> on TCR-</w:t>
      </w:r>
      <w:proofErr w:type="spellStart"/>
      <w:r w:rsidR="00843E3D" w:rsidRPr="008D656F">
        <w:rPr>
          <w:rFonts w:ascii="Times New Roman" w:hAnsi="Times New Roman" w:cs="Times New Roman"/>
        </w:rPr>
        <w:t>γδ</w:t>
      </w:r>
      <w:proofErr w:type="spellEnd"/>
      <w:r w:rsidR="00843E3D" w:rsidRPr="008D656F">
        <w:rPr>
          <w:rFonts w:ascii="Times New Roman" w:hAnsi="Times New Roman" w:cs="Times New Roman"/>
        </w:rPr>
        <w:t xml:space="preserve"> T-cell mobilization and </w:t>
      </w:r>
      <w:r w:rsidR="00843E3D" w:rsidRPr="008D656F">
        <w:rPr>
          <w:rFonts w:ascii="Times New Roman" w:hAnsi="Times New Roman" w:cs="Times New Roman"/>
          <w:i/>
        </w:rPr>
        <w:t xml:space="preserve">ex vivo </w:t>
      </w:r>
      <w:r w:rsidR="00843E3D" w:rsidRPr="008D656F">
        <w:rPr>
          <w:rFonts w:ascii="Times New Roman" w:hAnsi="Times New Roman" w:cs="Times New Roman"/>
        </w:rPr>
        <w:t>expansion</w:t>
      </w:r>
      <w:r w:rsidR="00AF1094" w:rsidRPr="008D656F">
        <w:rPr>
          <w:rFonts w:ascii="Times New Roman" w:hAnsi="Times New Roman" w:cs="Times New Roman"/>
        </w:rPr>
        <w:t xml:space="preserve">. </w:t>
      </w:r>
      <w:r w:rsidR="00843E3D" w:rsidRPr="008D656F">
        <w:rPr>
          <w:rFonts w:ascii="Times New Roman" w:hAnsi="Times New Roman" w:cs="Times New Roman"/>
        </w:rPr>
        <w:t>Bisoprolol did, however, blunt the effects of exercise on the cytotoxic capabilities of the expanded TCR-</w:t>
      </w:r>
      <w:proofErr w:type="spellStart"/>
      <w:r w:rsidR="00843E3D" w:rsidRPr="008D656F">
        <w:rPr>
          <w:rFonts w:ascii="Times New Roman" w:hAnsi="Times New Roman" w:cs="Times New Roman"/>
        </w:rPr>
        <w:t>γδ</w:t>
      </w:r>
      <w:proofErr w:type="spellEnd"/>
      <w:r w:rsidR="00843E3D" w:rsidRPr="008D656F">
        <w:rPr>
          <w:rFonts w:ascii="Times New Roman" w:hAnsi="Times New Roman" w:cs="Times New Roman"/>
        </w:rPr>
        <w:t xml:space="preserve"> T-cell product suggesting a </w:t>
      </w:r>
      <w:r w:rsidR="00A4008C" w:rsidRPr="008D656F">
        <w:rPr>
          <w:rFonts w:ascii="Times New Roman" w:hAnsi="Times New Roman" w:cs="Times New Roman"/>
        </w:rPr>
        <w:t>role for</w:t>
      </w:r>
      <w:r w:rsidR="00843E3D" w:rsidRPr="008D656F">
        <w:rPr>
          <w:rFonts w:ascii="Times New Roman" w:hAnsi="Times New Roman" w:cs="Times New Roman"/>
        </w:rPr>
        <w:t xml:space="preserve"> both β</w:t>
      </w:r>
      <w:r w:rsidR="00843E3D" w:rsidRPr="008D656F">
        <w:rPr>
          <w:rFonts w:ascii="Times New Roman" w:hAnsi="Times New Roman" w:cs="Times New Roman"/>
          <w:vertAlign w:val="subscript"/>
        </w:rPr>
        <w:t>1</w:t>
      </w:r>
      <w:r w:rsidR="00843E3D" w:rsidRPr="008D656F">
        <w:rPr>
          <w:rFonts w:ascii="Times New Roman" w:hAnsi="Times New Roman" w:cs="Times New Roman"/>
        </w:rPr>
        <w:t>-AR</w:t>
      </w:r>
      <w:r w:rsidR="003B7694" w:rsidRPr="008D656F">
        <w:rPr>
          <w:rFonts w:ascii="Times New Roman" w:hAnsi="Times New Roman" w:cs="Times New Roman"/>
        </w:rPr>
        <w:t>s</w:t>
      </w:r>
      <w:r w:rsidR="00843E3D" w:rsidRPr="008D656F">
        <w:rPr>
          <w:rFonts w:ascii="Times New Roman" w:hAnsi="Times New Roman" w:cs="Times New Roman"/>
        </w:rPr>
        <w:t xml:space="preserve"> and β</w:t>
      </w:r>
      <w:r w:rsidR="00843E3D" w:rsidRPr="008D656F">
        <w:rPr>
          <w:rFonts w:ascii="Times New Roman" w:hAnsi="Times New Roman" w:cs="Times New Roman"/>
          <w:vertAlign w:val="subscript"/>
        </w:rPr>
        <w:t>2</w:t>
      </w:r>
      <w:r w:rsidR="00843E3D" w:rsidRPr="008D656F">
        <w:rPr>
          <w:rFonts w:ascii="Times New Roman" w:hAnsi="Times New Roman" w:cs="Times New Roman"/>
        </w:rPr>
        <w:t>-AR</w:t>
      </w:r>
      <w:r w:rsidR="003B7694" w:rsidRPr="008D656F">
        <w:rPr>
          <w:rFonts w:ascii="Times New Roman" w:hAnsi="Times New Roman" w:cs="Times New Roman"/>
        </w:rPr>
        <w:t>s</w:t>
      </w:r>
      <w:r w:rsidR="00843E3D" w:rsidRPr="008D656F">
        <w:rPr>
          <w:rFonts w:ascii="Times New Roman" w:hAnsi="Times New Roman" w:cs="Times New Roman"/>
        </w:rPr>
        <w:t xml:space="preserve"> </w:t>
      </w:r>
      <w:r w:rsidR="003B7694" w:rsidRPr="008D656F">
        <w:rPr>
          <w:rFonts w:ascii="Times New Roman" w:hAnsi="Times New Roman" w:cs="Times New Roman"/>
        </w:rPr>
        <w:t>in</w:t>
      </w:r>
      <w:r w:rsidR="00843E3D" w:rsidRPr="008D656F">
        <w:rPr>
          <w:rFonts w:ascii="Times New Roman" w:hAnsi="Times New Roman" w:cs="Times New Roman"/>
        </w:rPr>
        <w:t xml:space="preserve"> improv</w:t>
      </w:r>
      <w:r w:rsidR="003B7694" w:rsidRPr="008D656F">
        <w:rPr>
          <w:rFonts w:ascii="Times New Roman" w:hAnsi="Times New Roman" w:cs="Times New Roman"/>
        </w:rPr>
        <w:t>ing</w:t>
      </w:r>
      <w:r w:rsidR="00843E3D" w:rsidRPr="008D656F">
        <w:rPr>
          <w:rFonts w:ascii="Times New Roman" w:hAnsi="Times New Roman" w:cs="Times New Roman"/>
        </w:rPr>
        <w:t xml:space="preserve"> the function of </w:t>
      </w:r>
      <w:r w:rsidR="00843E3D" w:rsidRPr="008D656F">
        <w:rPr>
          <w:rFonts w:ascii="Times New Roman" w:hAnsi="Times New Roman" w:cs="Times New Roman"/>
          <w:i/>
        </w:rPr>
        <w:t>ex vivo</w:t>
      </w:r>
      <w:r w:rsidR="00843E3D" w:rsidRPr="008D656F">
        <w:rPr>
          <w:rFonts w:ascii="Times New Roman" w:hAnsi="Times New Roman" w:cs="Times New Roman"/>
        </w:rPr>
        <w:t xml:space="preserve"> expanded TCR-</w:t>
      </w:r>
      <w:proofErr w:type="spellStart"/>
      <w:r w:rsidR="00843E3D" w:rsidRPr="008D656F">
        <w:rPr>
          <w:rFonts w:ascii="Times New Roman" w:hAnsi="Times New Roman" w:cs="Times New Roman"/>
        </w:rPr>
        <w:t>γδ</w:t>
      </w:r>
      <w:proofErr w:type="spellEnd"/>
      <w:r w:rsidR="00843E3D" w:rsidRPr="008D656F">
        <w:rPr>
          <w:rFonts w:ascii="Times New Roman" w:hAnsi="Times New Roman" w:cs="Times New Roman"/>
        </w:rPr>
        <w:t xml:space="preserve"> T-cells.</w:t>
      </w:r>
      <w:r w:rsidR="003B7694" w:rsidRPr="008D656F">
        <w:rPr>
          <w:rFonts w:ascii="Times New Roman" w:hAnsi="Times New Roman" w:cs="Times New Roman"/>
        </w:rPr>
        <w:t xml:space="preserve"> </w:t>
      </w:r>
      <w:r w:rsidR="00843E3D" w:rsidRPr="008D656F">
        <w:rPr>
          <w:rFonts w:ascii="Times New Roman" w:hAnsi="Times New Roman" w:cs="Times New Roman"/>
        </w:rPr>
        <w:t xml:space="preserve">An important observation was the augmented </w:t>
      </w:r>
      <w:r w:rsidR="00843E3D" w:rsidRPr="008D656F">
        <w:rPr>
          <w:rFonts w:ascii="Times New Roman" w:hAnsi="Times New Roman" w:cs="Times New Roman"/>
          <w:i/>
        </w:rPr>
        <w:t>ex vivo</w:t>
      </w:r>
      <w:r w:rsidR="00843E3D" w:rsidRPr="008D656F">
        <w:rPr>
          <w:rFonts w:ascii="Times New Roman" w:hAnsi="Times New Roman" w:cs="Times New Roman"/>
        </w:rPr>
        <w:t xml:space="preserve"> expansion of the TCR-</w:t>
      </w:r>
      <w:proofErr w:type="spellStart"/>
      <w:r w:rsidR="00843E3D" w:rsidRPr="008D656F">
        <w:rPr>
          <w:rFonts w:ascii="Times New Roman" w:hAnsi="Times New Roman" w:cs="Times New Roman"/>
        </w:rPr>
        <w:t>γδ</w:t>
      </w:r>
      <w:proofErr w:type="spellEnd"/>
      <w:r w:rsidR="00843E3D" w:rsidRPr="008D656F">
        <w:rPr>
          <w:rFonts w:ascii="Times New Roman" w:hAnsi="Times New Roman" w:cs="Times New Roman"/>
        </w:rPr>
        <w:t xml:space="preserve"> T-cells expanded from blood collected 1h after exercise cessation</w:t>
      </w:r>
      <w:r w:rsidR="00AA41DC" w:rsidRPr="008D656F">
        <w:rPr>
          <w:rFonts w:ascii="Times New Roman" w:hAnsi="Times New Roman" w:cs="Times New Roman"/>
        </w:rPr>
        <w:t xml:space="preserve"> compared to rest</w:t>
      </w:r>
      <w:r w:rsidR="00843E3D" w:rsidRPr="008D656F">
        <w:rPr>
          <w:rFonts w:ascii="Times New Roman" w:hAnsi="Times New Roman" w:cs="Times New Roman"/>
        </w:rPr>
        <w:t>. As the numbers of TCR-</w:t>
      </w:r>
      <w:proofErr w:type="spellStart"/>
      <w:r w:rsidR="00843E3D" w:rsidRPr="008D656F">
        <w:rPr>
          <w:rFonts w:ascii="Times New Roman" w:hAnsi="Times New Roman" w:cs="Times New Roman"/>
        </w:rPr>
        <w:t>γδ</w:t>
      </w:r>
      <w:proofErr w:type="spellEnd"/>
      <w:r w:rsidR="00843E3D" w:rsidRPr="008D656F">
        <w:rPr>
          <w:rFonts w:ascii="Times New Roman" w:hAnsi="Times New Roman" w:cs="Times New Roman"/>
        </w:rPr>
        <w:t xml:space="preserve"> T-cells in blood at this time were lower than </w:t>
      </w:r>
      <w:r w:rsidR="00AA41DC" w:rsidRPr="008D656F">
        <w:rPr>
          <w:rFonts w:ascii="Times New Roman" w:hAnsi="Times New Roman" w:cs="Times New Roman"/>
        </w:rPr>
        <w:t>at rest</w:t>
      </w:r>
      <w:r w:rsidR="00843E3D" w:rsidRPr="008D656F">
        <w:rPr>
          <w:rFonts w:ascii="Times New Roman" w:hAnsi="Times New Roman" w:cs="Times New Roman"/>
        </w:rPr>
        <w:t>, this indicates that the</w:t>
      </w:r>
      <w:r w:rsidR="00970948" w:rsidRPr="008D656F">
        <w:rPr>
          <w:rFonts w:ascii="Times New Roman" w:hAnsi="Times New Roman" w:cs="Times New Roman"/>
        </w:rPr>
        <w:t xml:space="preserve"> adjuvant effects of exercise </w:t>
      </w:r>
      <w:r w:rsidR="0081419A" w:rsidRPr="008D656F">
        <w:rPr>
          <w:rFonts w:ascii="Times New Roman" w:hAnsi="Times New Roman" w:cs="Times New Roman"/>
        </w:rPr>
        <w:t>are not merely due to increased numbers of TCR-</w:t>
      </w:r>
      <w:proofErr w:type="spellStart"/>
      <w:r w:rsidR="0081419A" w:rsidRPr="008D656F">
        <w:rPr>
          <w:rFonts w:ascii="Times New Roman" w:hAnsi="Times New Roman" w:cs="Times New Roman"/>
        </w:rPr>
        <w:t>γδ</w:t>
      </w:r>
      <w:proofErr w:type="spellEnd"/>
      <w:r w:rsidR="0081419A" w:rsidRPr="008D656F">
        <w:rPr>
          <w:rFonts w:ascii="Times New Roman" w:hAnsi="Times New Roman" w:cs="Times New Roman"/>
        </w:rPr>
        <w:t xml:space="preserve"> T-cells </w:t>
      </w:r>
      <w:r w:rsidR="00270191" w:rsidRPr="008D656F">
        <w:rPr>
          <w:rFonts w:ascii="Times New Roman" w:hAnsi="Times New Roman" w:cs="Times New Roman"/>
        </w:rPr>
        <w:t>within a fixed volume of</w:t>
      </w:r>
      <w:r w:rsidR="0081419A" w:rsidRPr="008D656F">
        <w:rPr>
          <w:rFonts w:ascii="Times New Roman" w:hAnsi="Times New Roman" w:cs="Times New Roman"/>
        </w:rPr>
        <w:t xml:space="preserve"> blood</w:t>
      </w:r>
      <w:r w:rsidR="00843E3D" w:rsidRPr="008D656F">
        <w:rPr>
          <w:rFonts w:ascii="Times New Roman" w:hAnsi="Times New Roman" w:cs="Times New Roman"/>
        </w:rPr>
        <w:t xml:space="preserve">. </w:t>
      </w:r>
    </w:p>
    <w:p w14:paraId="418E410E" w14:textId="7E104FF5" w:rsidR="002D40C0" w:rsidRPr="008D656F" w:rsidRDefault="002D40C0" w:rsidP="008D656F">
      <w:pPr>
        <w:widowControl w:val="0"/>
        <w:autoSpaceDE w:val="0"/>
        <w:autoSpaceDN w:val="0"/>
        <w:adjustRightInd w:val="0"/>
        <w:jc w:val="both"/>
        <w:outlineLvl w:val="0"/>
        <w:rPr>
          <w:rFonts w:ascii="Times New Roman" w:hAnsi="Times New Roman" w:cs="Times New Roman"/>
        </w:rPr>
      </w:pPr>
    </w:p>
    <w:p w14:paraId="6E6B78D5" w14:textId="3D6EDEF9" w:rsidR="00A11BCA" w:rsidRDefault="00A704C2" w:rsidP="008D656F">
      <w:pPr>
        <w:widowControl w:val="0"/>
        <w:autoSpaceDE w:val="0"/>
        <w:autoSpaceDN w:val="0"/>
        <w:adjustRightInd w:val="0"/>
        <w:jc w:val="both"/>
        <w:outlineLvl w:val="0"/>
        <w:rPr>
          <w:rFonts w:ascii="Times New Roman" w:hAnsi="Times New Roman" w:cs="Times New Roman"/>
        </w:rPr>
      </w:pPr>
      <w:r w:rsidRPr="008D656F">
        <w:rPr>
          <w:rFonts w:ascii="Times New Roman" w:hAnsi="Times New Roman" w:cs="Times New Roman"/>
        </w:rPr>
        <w:t>Previous studies have shown that ZOL+IL-2</w:t>
      </w:r>
      <w:r w:rsidR="00157984" w:rsidRPr="008D656F">
        <w:rPr>
          <w:rFonts w:ascii="Times New Roman" w:hAnsi="Times New Roman" w:cs="Times New Roman"/>
        </w:rPr>
        <w:t xml:space="preserve"> </w:t>
      </w:r>
      <w:r w:rsidRPr="008D656F">
        <w:rPr>
          <w:rFonts w:ascii="Times New Roman" w:hAnsi="Times New Roman" w:cs="Times New Roman"/>
        </w:rPr>
        <w:t>expands a TCR-</w:t>
      </w:r>
      <w:proofErr w:type="spellStart"/>
      <w:r w:rsidRPr="008D656F">
        <w:rPr>
          <w:rFonts w:ascii="Times New Roman" w:hAnsi="Times New Roman" w:cs="Times New Roman"/>
        </w:rPr>
        <w:t>γδ</w:t>
      </w:r>
      <w:proofErr w:type="spellEnd"/>
      <w:r w:rsidRPr="008D656F">
        <w:rPr>
          <w:rFonts w:ascii="Times New Roman" w:hAnsi="Times New Roman" w:cs="Times New Roman"/>
        </w:rPr>
        <w:t xml:space="preserve"> T-cell product with a high surface expression of activating receptors</w:t>
      </w:r>
      <w:r w:rsidR="00892EA6">
        <w:rPr>
          <w:rFonts w:ascii="Times New Roman" w:hAnsi="Times New Roman" w:cs="Times New Roman"/>
        </w:rPr>
        <w:t xml:space="preserve"> </w:t>
      </w:r>
      <w:r w:rsidRPr="008D656F">
        <w:rPr>
          <w:rFonts w:ascii="Times New Roman" w:hAnsi="Times New Roman" w:cs="Times New Roman"/>
        </w:rPr>
        <w:t>NKG2D</w:t>
      </w:r>
      <w:r w:rsidR="00313FBE" w:rsidRPr="008D656F">
        <w:rPr>
          <w:rFonts w:ascii="Times New Roman" w:hAnsi="Times New Roman" w:cs="Times New Roman"/>
        </w:rPr>
        <w:t xml:space="preserve">, </w:t>
      </w:r>
      <w:r w:rsidRPr="008D656F">
        <w:rPr>
          <w:rFonts w:ascii="Times New Roman" w:hAnsi="Times New Roman" w:cs="Times New Roman"/>
        </w:rPr>
        <w:t xml:space="preserve">TRAIL, DNAM-1, </w:t>
      </w:r>
      <w:r w:rsidR="00157984" w:rsidRPr="008D656F">
        <w:rPr>
          <w:rFonts w:ascii="Times New Roman" w:hAnsi="Times New Roman" w:cs="Times New Roman"/>
        </w:rPr>
        <w:t xml:space="preserve">increased </w:t>
      </w:r>
      <w:r w:rsidRPr="008D656F">
        <w:rPr>
          <w:rFonts w:ascii="Times New Roman" w:hAnsi="Times New Roman" w:cs="Times New Roman"/>
        </w:rPr>
        <w:t>perforin and granzyme</w:t>
      </w:r>
      <w:r w:rsidR="00157984" w:rsidRPr="008D656F">
        <w:rPr>
          <w:rFonts w:ascii="Times New Roman" w:hAnsi="Times New Roman" w:cs="Times New Roman"/>
        </w:rPr>
        <w:t>-</w:t>
      </w:r>
      <w:r w:rsidRPr="008D656F">
        <w:rPr>
          <w:rFonts w:ascii="Times New Roman" w:hAnsi="Times New Roman" w:cs="Times New Roman"/>
        </w:rPr>
        <w:t>B, and transforms the cells to an effector/central memory phenotype</w:t>
      </w:r>
      <w:r w:rsidR="004B18EC">
        <w:rPr>
          <w:rFonts w:ascii="Times New Roman" w:hAnsi="Times New Roman" w:cs="Times New Roman"/>
        </w:rPr>
        <w:t xml:space="preserve"> </w:t>
      </w:r>
      <w:r w:rsidRPr="008D656F">
        <w:rPr>
          <w:rFonts w:ascii="Times New Roman" w:hAnsi="Times New Roman" w:cs="Times New Roman"/>
        </w:rPr>
        <w:fldChar w:fldCharType="begin">
          <w:fldData xml:space="preserve">PEVuZE5vdGU+PENpdGU+PEF1dGhvcj5Eb2tvdWhha2k8L0F1dGhvcj48WWVhcj4yMDEzPC9ZZWFy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PEVuZE5vdGU+PENpdGU+PEF1dGhvcj5Eb2tvdWhha2k8L0F1dGhvcj48WWVhcj4yMDEzPC9ZZWFy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Pr="008D656F">
        <w:rPr>
          <w:rFonts w:ascii="Times New Roman" w:hAnsi="Times New Roman" w:cs="Times New Roman"/>
        </w:rPr>
      </w:r>
      <w:r w:rsidRPr="008D656F">
        <w:rPr>
          <w:rFonts w:ascii="Times New Roman" w:hAnsi="Times New Roman" w:cs="Times New Roman"/>
        </w:rPr>
        <w:fldChar w:fldCharType="separate"/>
      </w:r>
      <w:r w:rsidR="00C0510C">
        <w:rPr>
          <w:rFonts w:ascii="Times New Roman" w:hAnsi="Times New Roman" w:cs="Times New Roman"/>
          <w:noProof/>
        </w:rPr>
        <w:t>(</w:t>
      </w:r>
      <w:hyperlink w:anchor="_ENREF_11" w:tooltip="Dokouhaki, 2013 #28" w:history="1">
        <w:r w:rsidR="009A13F8">
          <w:rPr>
            <w:rFonts w:ascii="Times New Roman" w:hAnsi="Times New Roman" w:cs="Times New Roman"/>
            <w:noProof/>
          </w:rPr>
          <w:t>Dokouhaki et al., 2013</w:t>
        </w:r>
      </w:hyperlink>
      <w:r w:rsidR="00C0510C">
        <w:rPr>
          <w:rFonts w:ascii="Times New Roman" w:hAnsi="Times New Roman" w:cs="Times New Roman"/>
          <w:noProof/>
        </w:rPr>
        <w:t xml:space="preserve">; </w:t>
      </w:r>
      <w:hyperlink w:anchor="_ENREF_23" w:tooltip="Kondo, 2011 #32" w:history="1">
        <w:r w:rsidR="009A13F8">
          <w:rPr>
            <w:rFonts w:ascii="Times New Roman" w:hAnsi="Times New Roman" w:cs="Times New Roman"/>
            <w:noProof/>
          </w:rPr>
          <w:t>Kondo et al., 2011</w:t>
        </w:r>
      </w:hyperlink>
      <w:r w:rsidR="00C0510C">
        <w:rPr>
          <w:rFonts w:ascii="Times New Roman" w:hAnsi="Times New Roman" w:cs="Times New Roman"/>
          <w:noProof/>
        </w:rPr>
        <w:t xml:space="preserve">; </w:t>
      </w:r>
      <w:hyperlink w:anchor="_ENREF_24" w:tooltip="Kondo, 2008 #33" w:history="1">
        <w:r w:rsidR="009A13F8">
          <w:rPr>
            <w:rFonts w:ascii="Times New Roman" w:hAnsi="Times New Roman" w:cs="Times New Roman"/>
            <w:noProof/>
          </w:rPr>
          <w:t>Kondo et al., 2008</w:t>
        </w:r>
      </w:hyperlink>
      <w:r w:rsidR="00C0510C">
        <w:rPr>
          <w:rFonts w:ascii="Times New Roman" w:hAnsi="Times New Roman" w:cs="Times New Roman"/>
          <w:noProof/>
        </w:rPr>
        <w:t>)</w:t>
      </w:r>
      <w:r w:rsidRPr="008D656F">
        <w:rPr>
          <w:rFonts w:ascii="Times New Roman" w:hAnsi="Times New Roman" w:cs="Times New Roman"/>
        </w:rPr>
        <w:fldChar w:fldCharType="end"/>
      </w:r>
      <w:r w:rsidRPr="008D656F">
        <w:rPr>
          <w:rFonts w:ascii="Times New Roman" w:hAnsi="Times New Roman" w:cs="Times New Roman"/>
        </w:rPr>
        <w:t>.</w:t>
      </w:r>
      <w:r w:rsidR="0077143C" w:rsidRPr="008D656F">
        <w:rPr>
          <w:rFonts w:ascii="Times New Roman" w:hAnsi="Times New Roman" w:cs="Times New Roman"/>
        </w:rPr>
        <w:t xml:space="preserve"> Regardless of whether blood samples were collected at rest, during</w:t>
      </w:r>
      <w:r w:rsidR="00157984" w:rsidRPr="008D656F">
        <w:rPr>
          <w:rFonts w:ascii="Times New Roman" w:hAnsi="Times New Roman" w:cs="Times New Roman"/>
        </w:rPr>
        <w:t>,</w:t>
      </w:r>
      <w:r w:rsidR="0077143C" w:rsidRPr="008D656F">
        <w:rPr>
          <w:rFonts w:ascii="Times New Roman" w:hAnsi="Times New Roman" w:cs="Times New Roman"/>
        </w:rPr>
        <w:t xml:space="preserve"> or in the recovery phase of exercise, the </w:t>
      </w:r>
      <w:r w:rsidR="00157984" w:rsidRPr="008D656F">
        <w:rPr>
          <w:rFonts w:ascii="Times New Roman" w:hAnsi="Times New Roman" w:cs="Times New Roman"/>
        </w:rPr>
        <w:t xml:space="preserve">14-day </w:t>
      </w:r>
      <w:r w:rsidR="0077143C" w:rsidRPr="008D656F">
        <w:rPr>
          <w:rFonts w:ascii="Times New Roman" w:hAnsi="Times New Roman" w:cs="Times New Roman"/>
          <w:i/>
        </w:rPr>
        <w:t>ex vivo</w:t>
      </w:r>
      <w:r w:rsidR="0077143C" w:rsidRPr="008D656F">
        <w:rPr>
          <w:rFonts w:ascii="Times New Roman" w:hAnsi="Times New Roman" w:cs="Times New Roman"/>
        </w:rPr>
        <w:t xml:space="preserve"> expansion with ZOL+IL</w:t>
      </w:r>
      <w:r w:rsidR="00157984" w:rsidRPr="008D656F">
        <w:rPr>
          <w:rFonts w:ascii="Times New Roman" w:hAnsi="Times New Roman" w:cs="Times New Roman"/>
        </w:rPr>
        <w:t>-2</w:t>
      </w:r>
      <w:r w:rsidR="0077143C" w:rsidRPr="008D656F">
        <w:rPr>
          <w:rFonts w:ascii="Times New Roman" w:hAnsi="Times New Roman" w:cs="Times New Roman"/>
        </w:rPr>
        <w:t xml:space="preserve"> generated a cell </w:t>
      </w:r>
      <w:r w:rsidR="00AA41DC" w:rsidRPr="008D656F">
        <w:rPr>
          <w:rFonts w:ascii="Times New Roman" w:hAnsi="Times New Roman" w:cs="Times New Roman"/>
        </w:rPr>
        <w:t>product</w:t>
      </w:r>
      <w:r w:rsidR="0077143C" w:rsidRPr="008D656F">
        <w:rPr>
          <w:rFonts w:ascii="Times New Roman" w:hAnsi="Times New Roman" w:cs="Times New Roman"/>
        </w:rPr>
        <w:t xml:space="preserve"> that was &gt;98% pure for CD3+ T-cells. </w:t>
      </w:r>
      <w:r w:rsidR="00D34C0E" w:rsidRPr="008D656F">
        <w:rPr>
          <w:rFonts w:ascii="Times New Roman" w:hAnsi="Times New Roman" w:cs="Times New Roman"/>
        </w:rPr>
        <w:t>This expanded cell product consisted primarily of CD3+/CD4-/CD8- Vγ9Vδ2 T-cells with few CD8+ and CD4+ T-cells</w:t>
      </w:r>
      <w:r w:rsidR="0071378C" w:rsidRPr="008D656F">
        <w:rPr>
          <w:rFonts w:ascii="Times New Roman" w:hAnsi="Times New Roman" w:cs="Times New Roman"/>
        </w:rPr>
        <w:t xml:space="preserve"> and almost no</w:t>
      </w:r>
      <w:r w:rsidR="00D34C0E" w:rsidRPr="008D656F">
        <w:rPr>
          <w:rFonts w:ascii="Times New Roman" w:hAnsi="Times New Roman" w:cs="Times New Roman"/>
        </w:rPr>
        <w:t xml:space="preserve"> NK-cells (&lt;1%). Similarly, administering nadolol or bisoprolol prior to exercise had no impact on the purity of the expanded TCR-</w:t>
      </w:r>
      <w:proofErr w:type="spellStart"/>
      <w:r w:rsidR="00D34C0E" w:rsidRPr="008D656F">
        <w:rPr>
          <w:rFonts w:ascii="Times New Roman" w:hAnsi="Times New Roman" w:cs="Times New Roman"/>
        </w:rPr>
        <w:t>γδ</w:t>
      </w:r>
      <w:proofErr w:type="spellEnd"/>
      <w:r w:rsidR="00D34C0E" w:rsidRPr="008D656F">
        <w:rPr>
          <w:rFonts w:ascii="Times New Roman" w:hAnsi="Times New Roman" w:cs="Times New Roman"/>
        </w:rPr>
        <w:t xml:space="preserve"> T-cell product. However, we did find some phenotypic differences in the TCR-</w:t>
      </w:r>
      <w:proofErr w:type="spellStart"/>
      <w:r w:rsidR="00D34C0E" w:rsidRPr="008D656F">
        <w:rPr>
          <w:rFonts w:ascii="Times New Roman" w:hAnsi="Times New Roman" w:cs="Times New Roman"/>
        </w:rPr>
        <w:t>γδ</w:t>
      </w:r>
      <w:proofErr w:type="spellEnd"/>
      <w:r w:rsidR="00D34C0E" w:rsidRPr="008D656F">
        <w:rPr>
          <w:rFonts w:ascii="Times New Roman" w:hAnsi="Times New Roman" w:cs="Times New Roman"/>
        </w:rPr>
        <w:t xml:space="preserve"> T-cell products expanded from exercised compared to resting blood. Notably, greater proportions of </w:t>
      </w:r>
      <w:r w:rsidR="00DA616D" w:rsidRPr="008D656F">
        <w:rPr>
          <w:rFonts w:ascii="Times New Roman" w:hAnsi="Times New Roman" w:cs="Times New Roman"/>
        </w:rPr>
        <w:t xml:space="preserve">NKG2D+/CD62L-, CD56+, CD158a+, CD158b+, and CD158e+ and decreased proportions of NKG2A+ and CD62L+ cells </w:t>
      </w:r>
      <w:r w:rsidR="00D34C0E" w:rsidRPr="008D656F">
        <w:rPr>
          <w:rFonts w:ascii="Times New Roman" w:hAnsi="Times New Roman" w:cs="Times New Roman"/>
        </w:rPr>
        <w:t>were found among the Vγ9Vδ2</w:t>
      </w:r>
      <w:r w:rsidR="00DA616D" w:rsidRPr="008D656F">
        <w:rPr>
          <w:rFonts w:ascii="Times New Roman" w:hAnsi="Times New Roman" w:cs="Times New Roman"/>
        </w:rPr>
        <w:t>+</w:t>
      </w:r>
      <w:r w:rsidR="00D34C0E" w:rsidRPr="008D656F">
        <w:rPr>
          <w:rFonts w:ascii="Times New Roman" w:hAnsi="Times New Roman" w:cs="Times New Roman"/>
        </w:rPr>
        <w:t xml:space="preserve"> T-cells expanded after exercise. </w:t>
      </w:r>
      <w:r w:rsidR="00157F2C" w:rsidRPr="008D656F">
        <w:rPr>
          <w:rFonts w:ascii="Times New Roman" w:hAnsi="Times New Roman" w:cs="Times New Roman"/>
        </w:rPr>
        <w:t xml:space="preserve">As </w:t>
      </w:r>
      <w:r w:rsidR="008C47B0" w:rsidRPr="008D656F">
        <w:rPr>
          <w:rFonts w:ascii="Times New Roman" w:hAnsi="Times New Roman" w:cs="Times New Roman"/>
        </w:rPr>
        <w:t>TCR-</w:t>
      </w:r>
      <w:proofErr w:type="spellStart"/>
      <w:r w:rsidR="008C47B0" w:rsidRPr="008D656F">
        <w:rPr>
          <w:rFonts w:ascii="Times New Roman" w:hAnsi="Times New Roman" w:cs="Times New Roman"/>
        </w:rPr>
        <w:t>γδ</w:t>
      </w:r>
      <w:proofErr w:type="spellEnd"/>
      <w:r w:rsidR="008C47B0" w:rsidRPr="008D656F">
        <w:rPr>
          <w:rFonts w:ascii="Times New Roman" w:hAnsi="Times New Roman" w:cs="Times New Roman"/>
        </w:rPr>
        <w:t xml:space="preserve"> T-cells recognize stress-associated antigens such as MICA/B and </w:t>
      </w:r>
      <w:proofErr w:type="spellStart"/>
      <w:r w:rsidR="008C47B0" w:rsidRPr="008D656F">
        <w:rPr>
          <w:rFonts w:ascii="Times New Roman" w:hAnsi="Times New Roman" w:cs="Times New Roman"/>
        </w:rPr>
        <w:t>nectin</w:t>
      </w:r>
      <w:proofErr w:type="spellEnd"/>
      <w:r w:rsidR="008C47B0" w:rsidRPr="008D656F">
        <w:rPr>
          <w:rFonts w:ascii="Times New Roman" w:hAnsi="Times New Roman" w:cs="Times New Roman"/>
        </w:rPr>
        <w:t>-like 5 via NKG2D and DNAM-1, respectively</w:t>
      </w:r>
      <w:r w:rsidR="004B18EC">
        <w:rPr>
          <w:rFonts w:ascii="Times New Roman" w:hAnsi="Times New Roman" w:cs="Times New Roman"/>
        </w:rPr>
        <w:t xml:space="preserve"> </w:t>
      </w:r>
      <w:r w:rsidR="00CF2314" w:rsidRPr="008D656F">
        <w:rPr>
          <w:rFonts w:ascii="Times New Roman" w:hAnsi="Times New Roman" w:cs="Times New Roman"/>
        </w:rPr>
        <w:fldChar w:fldCharType="begin">
          <w:fldData xml:space="preserve">PEVuZE5vdGU+PENpdGU+PEF1dGhvcj5MYWZvbnQ8L0F1dGhvcj48WWVhcj4yMDE0PC9ZZWFyPjxS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PEVuZE5vdGU+PENpdGU+PEF1dGhvcj5MYWZvbnQ8L0F1dGhvcj48WWVhcj4yMDE0PC9ZZWFyPjxS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F2314" w:rsidRPr="008D656F">
        <w:rPr>
          <w:rFonts w:ascii="Times New Roman" w:hAnsi="Times New Roman" w:cs="Times New Roman"/>
        </w:rPr>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27" w:tooltip="Lafont, 2014 #23" w:history="1">
        <w:r w:rsidR="009A13F8">
          <w:rPr>
            <w:rFonts w:ascii="Times New Roman" w:hAnsi="Times New Roman" w:cs="Times New Roman"/>
            <w:noProof/>
          </w:rPr>
          <w:t>Lafont et al., 2014</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157F2C" w:rsidRPr="008D656F">
        <w:rPr>
          <w:rFonts w:ascii="Times New Roman" w:hAnsi="Times New Roman" w:cs="Times New Roman"/>
        </w:rPr>
        <w:t>, i</w:t>
      </w:r>
      <w:r w:rsidR="008C47B0" w:rsidRPr="008D656F">
        <w:rPr>
          <w:rFonts w:ascii="Times New Roman" w:hAnsi="Times New Roman" w:cs="Times New Roman"/>
        </w:rPr>
        <w:t xml:space="preserve">t is possible that these phenotypic </w:t>
      </w:r>
      <w:r w:rsidR="00157F2C" w:rsidRPr="008D656F">
        <w:rPr>
          <w:rFonts w:ascii="Times New Roman" w:hAnsi="Times New Roman" w:cs="Times New Roman"/>
        </w:rPr>
        <w:t xml:space="preserve">changes on the expanded cell product </w:t>
      </w:r>
      <w:r w:rsidR="008C47B0" w:rsidRPr="008D656F">
        <w:rPr>
          <w:rFonts w:ascii="Times New Roman" w:hAnsi="Times New Roman" w:cs="Times New Roman"/>
        </w:rPr>
        <w:t xml:space="preserve">with exercise are responsible for the augmented cytotoxic effects </w:t>
      </w:r>
      <w:r w:rsidR="00DA616D" w:rsidRPr="008D656F">
        <w:rPr>
          <w:rFonts w:ascii="Times New Roman" w:hAnsi="Times New Roman" w:cs="Times New Roman"/>
        </w:rPr>
        <w:t xml:space="preserve">seen against the K562, U266, and 221.AEH cell lines </w:t>
      </w:r>
      <w:r w:rsidR="008C47B0" w:rsidRPr="008D656F">
        <w:rPr>
          <w:rFonts w:ascii="Times New Roman" w:hAnsi="Times New Roman" w:cs="Times New Roman"/>
          <w:i/>
        </w:rPr>
        <w:t>in vitro</w:t>
      </w:r>
      <w:r w:rsidR="00552010" w:rsidRPr="008D656F">
        <w:rPr>
          <w:rFonts w:ascii="Times New Roman" w:hAnsi="Times New Roman" w:cs="Times New Roman"/>
        </w:rPr>
        <w:t>.</w:t>
      </w:r>
      <w:r w:rsidR="00D17452" w:rsidRPr="008D656F">
        <w:rPr>
          <w:rFonts w:ascii="Times New Roman" w:hAnsi="Times New Roman" w:cs="Times New Roman"/>
        </w:rPr>
        <w:t xml:space="preserve"> </w:t>
      </w:r>
      <w:r w:rsidR="00114E7D" w:rsidRPr="008D656F">
        <w:rPr>
          <w:rFonts w:ascii="Times New Roman" w:hAnsi="Times New Roman" w:cs="Times New Roman"/>
        </w:rPr>
        <w:t xml:space="preserve">Indeed, </w:t>
      </w:r>
      <w:r w:rsidR="00D012B5">
        <w:rPr>
          <w:rFonts w:ascii="Times New Roman" w:hAnsi="Times New Roman" w:cs="Times New Roman"/>
        </w:rPr>
        <w:t xml:space="preserve">although expression of the activating receptor NKG2D was not upregulated by exercise on the expanded </w:t>
      </w:r>
      <w:r w:rsidR="00D012B5" w:rsidRPr="008D656F">
        <w:rPr>
          <w:rFonts w:ascii="Times New Roman" w:hAnsi="Times New Roman" w:cs="Times New Roman"/>
        </w:rPr>
        <w:t>TCR-</w:t>
      </w:r>
      <w:proofErr w:type="spellStart"/>
      <w:r w:rsidR="00D012B5" w:rsidRPr="008D656F">
        <w:rPr>
          <w:rFonts w:ascii="Times New Roman" w:hAnsi="Times New Roman" w:cs="Times New Roman"/>
        </w:rPr>
        <w:t>γδ</w:t>
      </w:r>
      <w:proofErr w:type="spellEnd"/>
      <w:r w:rsidR="00D012B5" w:rsidRPr="008D656F">
        <w:rPr>
          <w:rFonts w:ascii="Times New Roman" w:hAnsi="Times New Roman" w:cs="Times New Roman"/>
        </w:rPr>
        <w:t xml:space="preserve"> T-cells</w:t>
      </w:r>
      <w:r w:rsidR="00D012B5">
        <w:rPr>
          <w:rFonts w:ascii="Times New Roman" w:hAnsi="Times New Roman" w:cs="Times New Roman"/>
        </w:rPr>
        <w:t xml:space="preserve">, </w:t>
      </w:r>
      <w:r w:rsidR="00114E7D" w:rsidRPr="008D656F">
        <w:rPr>
          <w:rFonts w:ascii="Times New Roman" w:hAnsi="Times New Roman" w:cs="Times New Roman"/>
        </w:rPr>
        <w:t xml:space="preserve">blocking </w:t>
      </w:r>
      <w:r w:rsidR="00D17452" w:rsidRPr="008D656F">
        <w:rPr>
          <w:rFonts w:ascii="Times New Roman" w:hAnsi="Times New Roman" w:cs="Times New Roman"/>
        </w:rPr>
        <w:t xml:space="preserve">NKG2D </w:t>
      </w:r>
      <w:r w:rsidR="00D012B5">
        <w:rPr>
          <w:rFonts w:ascii="Times New Roman" w:hAnsi="Times New Roman" w:cs="Times New Roman"/>
        </w:rPr>
        <w:t xml:space="preserve">in vitro </w:t>
      </w:r>
      <w:r w:rsidR="00114E7D" w:rsidRPr="008D656F">
        <w:rPr>
          <w:rFonts w:ascii="Times New Roman" w:hAnsi="Times New Roman" w:cs="Times New Roman"/>
        </w:rPr>
        <w:t>abrogated the enhanced cytotoxic effects of the TCR-</w:t>
      </w:r>
      <w:proofErr w:type="spellStart"/>
      <w:r w:rsidR="00114E7D" w:rsidRPr="008D656F">
        <w:rPr>
          <w:rFonts w:ascii="Times New Roman" w:hAnsi="Times New Roman" w:cs="Times New Roman"/>
        </w:rPr>
        <w:t>γδ</w:t>
      </w:r>
      <w:proofErr w:type="spellEnd"/>
      <w:r w:rsidR="00114E7D" w:rsidRPr="008D656F">
        <w:rPr>
          <w:rFonts w:ascii="Times New Roman" w:hAnsi="Times New Roman" w:cs="Times New Roman"/>
        </w:rPr>
        <w:t xml:space="preserve"> T-cells expanded after exercise </w:t>
      </w:r>
      <w:r w:rsidR="00D012B5">
        <w:rPr>
          <w:rFonts w:ascii="Times New Roman" w:hAnsi="Times New Roman" w:cs="Times New Roman"/>
        </w:rPr>
        <w:t xml:space="preserve">against </w:t>
      </w:r>
      <w:r w:rsidR="00114E7D" w:rsidRPr="008D656F">
        <w:rPr>
          <w:rFonts w:ascii="Times New Roman" w:hAnsi="Times New Roman" w:cs="Times New Roman"/>
        </w:rPr>
        <w:t xml:space="preserve">U266 target cells. This </w:t>
      </w:r>
      <w:r w:rsidR="00D012B5">
        <w:rPr>
          <w:rFonts w:ascii="Times New Roman" w:hAnsi="Times New Roman" w:cs="Times New Roman"/>
        </w:rPr>
        <w:t xml:space="preserve">indicates that exercise evokes phenotypic shifts (mainly a downregulation of inhibitory receptors) that allow activation signals via NKG2D to be more dominant. </w:t>
      </w:r>
      <w:r w:rsidR="005D2444">
        <w:rPr>
          <w:rFonts w:ascii="Times New Roman" w:hAnsi="Times New Roman" w:cs="Times New Roman"/>
        </w:rPr>
        <w:t xml:space="preserve">However, blocking NKG2D did </w:t>
      </w:r>
      <w:r w:rsidR="005D2444">
        <w:rPr>
          <w:rFonts w:ascii="Times New Roman" w:hAnsi="Times New Roman" w:cs="Times New Roman"/>
        </w:rPr>
        <w:lastRenderedPageBreak/>
        <w:t xml:space="preserve">not eliminate the enhancing effects of exercise on the cytotoxic effects of </w:t>
      </w:r>
      <w:r w:rsidR="005D2444" w:rsidRPr="008D656F">
        <w:rPr>
          <w:rFonts w:ascii="Times New Roman" w:hAnsi="Times New Roman" w:cs="Times New Roman"/>
        </w:rPr>
        <w:t>TCR-</w:t>
      </w:r>
      <w:proofErr w:type="spellStart"/>
      <w:r w:rsidR="005D2444" w:rsidRPr="008D656F">
        <w:rPr>
          <w:rFonts w:ascii="Times New Roman" w:hAnsi="Times New Roman" w:cs="Times New Roman"/>
        </w:rPr>
        <w:t>γδ</w:t>
      </w:r>
      <w:proofErr w:type="spellEnd"/>
      <w:r w:rsidR="005D2444" w:rsidRPr="008D656F">
        <w:rPr>
          <w:rFonts w:ascii="Times New Roman" w:hAnsi="Times New Roman" w:cs="Times New Roman"/>
        </w:rPr>
        <w:t xml:space="preserve"> T-cells</w:t>
      </w:r>
      <w:r w:rsidR="005D2444">
        <w:rPr>
          <w:rFonts w:ascii="Times New Roman" w:hAnsi="Times New Roman" w:cs="Times New Roman"/>
        </w:rPr>
        <w:t xml:space="preserve"> against the K562 target cell line. This </w:t>
      </w:r>
      <w:r w:rsidR="00114E7D" w:rsidRPr="008D656F">
        <w:rPr>
          <w:rFonts w:ascii="Times New Roman" w:hAnsi="Times New Roman" w:cs="Times New Roman"/>
        </w:rPr>
        <w:t xml:space="preserve">could be due to </w:t>
      </w:r>
      <w:r w:rsidR="00D765A2">
        <w:rPr>
          <w:rFonts w:ascii="Times New Roman" w:hAnsi="Times New Roman" w:cs="Times New Roman"/>
        </w:rPr>
        <w:t xml:space="preserve">our </w:t>
      </w:r>
      <w:r w:rsidR="00114E7D" w:rsidRPr="008D656F">
        <w:rPr>
          <w:rFonts w:ascii="Times New Roman" w:hAnsi="Times New Roman" w:cs="Times New Roman"/>
        </w:rPr>
        <w:t xml:space="preserve">U266 target cells expressing </w:t>
      </w:r>
      <w:r w:rsidR="00D765A2">
        <w:rPr>
          <w:rFonts w:ascii="Times New Roman" w:hAnsi="Times New Roman" w:cs="Times New Roman"/>
        </w:rPr>
        <w:t>higher levels</w:t>
      </w:r>
      <w:r w:rsidR="00114E7D" w:rsidRPr="008D656F">
        <w:rPr>
          <w:rFonts w:ascii="Times New Roman" w:hAnsi="Times New Roman" w:cs="Times New Roman"/>
        </w:rPr>
        <w:t xml:space="preserve"> of </w:t>
      </w:r>
      <w:r w:rsidR="00D765A2">
        <w:rPr>
          <w:rFonts w:ascii="Times New Roman" w:hAnsi="Times New Roman" w:cs="Times New Roman"/>
        </w:rPr>
        <w:t xml:space="preserve">the NKG2D </w:t>
      </w:r>
      <w:r w:rsidR="00114E7D" w:rsidRPr="008D656F">
        <w:rPr>
          <w:rFonts w:ascii="Times New Roman" w:hAnsi="Times New Roman" w:cs="Times New Roman"/>
        </w:rPr>
        <w:t xml:space="preserve">ligands MICA/MICB </w:t>
      </w:r>
      <w:r w:rsidR="00D765A2">
        <w:rPr>
          <w:rFonts w:ascii="Times New Roman" w:hAnsi="Times New Roman" w:cs="Times New Roman"/>
        </w:rPr>
        <w:t xml:space="preserve">ULBP-1 and ULBP-3 than the K562 cells, corroborating what has been published previously </w:t>
      </w:r>
      <w:r w:rsidR="00941B61" w:rsidRPr="008D656F">
        <w:rPr>
          <w:rFonts w:ascii="Times New Roman" w:hAnsi="Times New Roman" w:cs="Times New Roman"/>
        </w:rPr>
        <w:fldChar w:fldCharType="begin">
          <w:fldData xml:space="preserve">PEVuZE5vdGU+PENpdGU+PEF1dGhvcj5NYXJ0aW4tQW50b25pbzwvQXV0aG9yPjxZZWFyPjIwMTQ8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PEVuZE5vdGU+PENpdGU+PEF1dGhvcj5NYXJ0aW4tQW50b25pbzwvQXV0aG9yPjxZZWFyPjIwMTQ8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941B61" w:rsidRPr="008D656F">
        <w:rPr>
          <w:rFonts w:ascii="Times New Roman" w:hAnsi="Times New Roman" w:cs="Times New Roman"/>
        </w:rPr>
      </w:r>
      <w:r w:rsidR="00941B61" w:rsidRPr="008D656F">
        <w:rPr>
          <w:rFonts w:ascii="Times New Roman" w:hAnsi="Times New Roman" w:cs="Times New Roman"/>
        </w:rPr>
        <w:fldChar w:fldCharType="separate"/>
      </w:r>
      <w:r w:rsidR="00C0510C">
        <w:rPr>
          <w:rFonts w:ascii="Times New Roman" w:hAnsi="Times New Roman" w:cs="Times New Roman"/>
          <w:noProof/>
        </w:rPr>
        <w:t>(</w:t>
      </w:r>
      <w:hyperlink w:anchor="_ENREF_12" w:tooltip="Girlanda, 2005 #1089" w:history="1">
        <w:r w:rsidR="009A13F8">
          <w:rPr>
            <w:rFonts w:ascii="Times New Roman" w:hAnsi="Times New Roman" w:cs="Times New Roman"/>
            <w:noProof/>
          </w:rPr>
          <w:t>Girlanda et al., 2005</w:t>
        </w:r>
      </w:hyperlink>
      <w:r w:rsidR="00C0510C">
        <w:rPr>
          <w:rFonts w:ascii="Times New Roman" w:hAnsi="Times New Roman" w:cs="Times New Roman"/>
          <w:noProof/>
        </w:rPr>
        <w:t xml:space="preserve">; </w:t>
      </w:r>
      <w:hyperlink w:anchor="_ENREF_33" w:tooltip="Martin-Antonio, 2014 #1087" w:history="1">
        <w:r w:rsidR="009A13F8">
          <w:rPr>
            <w:rFonts w:ascii="Times New Roman" w:hAnsi="Times New Roman" w:cs="Times New Roman"/>
            <w:noProof/>
          </w:rPr>
          <w:t>Martin-Antonio et al., 2014</w:t>
        </w:r>
      </w:hyperlink>
      <w:r w:rsidR="00C0510C">
        <w:rPr>
          <w:rFonts w:ascii="Times New Roman" w:hAnsi="Times New Roman" w:cs="Times New Roman"/>
          <w:noProof/>
        </w:rPr>
        <w:t>)</w:t>
      </w:r>
      <w:r w:rsidR="00941B61" w:rsidRPr="008D656F">
        <w:rPr>
          <w:rFonts w:ascii="Times New Roman" w:hAnsi="Times New Roman" w:cs="Times New Roman"/>
        </w:rPr>
        <w:fldChar w:fldCharType="end"/>
      </w:r>
      <w:r w:rsidR="00114E7D" w:rsidRPr="008D656F">
        <w:rPr>
          <w:rFonts w:ascii="Times New Roman" w:hAnsi="Times New Roman" w:cs="Times New Roman"/>
        </w:rPr>
        <w:t>. Moreover, n</w:t>
      </w:r>
      <w:r w:rsidR="008765D6" w:rsidRPr="008D656F">
        <w:rPr>
          <w:rFonts w:ascii="Times New Roman" w:hAnsi="Times New Roman" w:cs="Times New Roman"/>
        </w:rPr>
        <w:t xml:space="preserve">adolol prevented some of the phenotypic shifts seen with exercise (e.g. </w:t>
      </w:r>
      <w:r w:rsidR="00624DA7" w:rsidRPr="008D656F">
        <w:rPr>
          <w:rFonts w:ascii="Times New Roman" w:hAnsi="Times New Roman" w:cs="Times New Roman"/>
        </w:rPr>
        <w:t>CD56+ and NKG2D+/CD62L-</w:t>
      </w:r>
      <w:r w:rsidR="005E3FAE" w:rsidRPr="008D656F">
        <w:rPr>
          <w:rFonts w:ascii="Times New Roman" w:hAnsi="Times New Roman" w:cs="Times New Roman"/>
        </w:rPr>
        <w:t xml:space="preserve">) </w:t>
      </w:r>
      <w:r w:rsidR="008765D6" w:rsidRPr="008D656F">
        <w:rPr>
          <w:rFonts w:ascii="Times New Roman" w:hAnsi="Times New Roman" w:cs="Times New Roman"/>
        </w:rPr>
        <w:t>concomitantly with an abrogation of the exercise-induced improvements in TCR-</w:t>
      </w:r>
      <w:proofErr w:type="spellStart"/>
      <w:r w:rsidR="008765D6" w:rsidRPr="008D656F">
        <w:rPr>
          <w:rFonts w:ascii="Times New Roman" w:hAnsi="Times New Roman" w:cs="Times New Roman"/>
        </w:rPr>
        <w:t>γδ</w:t>
      </w:r>
      <w:proofErr w:type="spellEnd"/>
      <w:r w:rsidR="008765D6" w:rsidRPr="008D656F">
        <w:rPr>
          <w:rFonts w:ascii="Times New Roman" w:hAnsi="Times New Roman" w:cs="Times New Roman"/>
        </w:rPr>
        <w:t xml:space="preserve"> T-cell cytotoxicity. </w:t>
      </w:r>
      <w:r w:rsidR="00AB6059" w:rsidRPr="008D656F">
        <w:rPr>
          <w:rFonts w:ascii="Times New Roman" w:hAnsi="Times New Roman" w:cs="Times New Roman"/>
        </w:rPr>
        <w:t>It remains possible that the enhanced cytotoxic effects of TCR-</w:t>
      </w:r>
      <w:proofErr w:type="spellStart"/>
      <w:r w:rsidR="00AB6059" w:rsidRPr="008D656F">
        <w:rPr>
          <w:rFonts w:ascii="Times New Roman" w:hAnsi="Times New Roman" w:cs="Times New Roman"/>
        </w:rPr>
        <w:t>γδ</w:t>
      </w:r>
      <w:proofErr w:type="spellEnd"/>
      <w:r w:rsidR="00AB6059" w:rsidRPr="008D656F">
        <w:rPr>
          <w:rFonts w:ascii="Times New Roman" w:hAnsi="Times New Roman" w:cs="Times New Roman"/>
        </w:rPr>
        <w:t xml:space="preserve"> T-cells against K562 target cells with exercise are due to phenotypic shifts we did not capture in our study. Also, because</w:t>
      </w:r>
      <w:r w:rsidR="005E3FAE" w:rsidRPr="008D656F">
        <w:rPr>
          <w:rFonts w:ascii="Times New Roman" w:hAnsi="Times New Roman" w:cs="Times New Roman"/>
        </w:rPr>
        <w:t xml:space="preserve"> we only tested the effects of β-AR blockade on </w:t>
      </w:r>
      <w:r w:rsidR="000F3186" w:rsidRPr="008D656F">
        <w:rPr>
          <w:rFonts w:ascii="Times New Roman" w:hAnsi="Times New Roman" w:cs="Times New Roman"/>
        </w:rPr>
        <w:t>a subgroup of participants</w:t>
      </w:r>
      <w:r w:rsidR="00AB6059" w:rsidRPr="008D656F">
        <w:rPr>
          <w:rFonts w:ascii="Times New Roman" w:hAnsi="Times New Roman" w:cs="Times New Roman"/>
        </w:rPr>
        <w:t>, this</w:t>
      </w:r>
      <w:r w:rsidR="005E3FAE" w:rsidRPr="008D656F">
        <w:rPr>
          <w:rFonts w:ascii="Times New Roman" w:hAnsi="Times New Roman" w:cs="Times New Roman"/>
        </w:rPr>
        <w:t xml:space="preserve"> </w:t>
      </w:r>
      <w:r w:rsidR="000F3186" w:rsidRPr="008D656F">
        <w:rPr>
          <w:rFonts w:ascii="Times New Roman" w:hAnsi="Times New Roman" w:cs="Times New Roman"/>
        </w:rPr>
        <w:t xml:space="preserve">might explain why nadolol did not </w:t>
      </w:r>
      <w:r w:rsidR="00CE626B" w:rsidRPr="008D656F">
        <w:rPr>
          <w:rFonts w:ascii="Times New Roman" w:hAnsi="Times New Roman" w:cs="Times New Roman"/>
        </w:rPr>
        <w:t xml:space="preserve">abrogate </w:t>
      </w:r>
      <w:r w:rsidR="00CE20BC" w:rsidRPr="008D656F">
        <w:rPr>
          <w:rFonts w:ascii="Times New Roman" w:hAnsi="Times New Roman" w:cs="Times New Roman"/>
        </w:rPr>
        <w:t xml:space="preserve">all of </w:t>
      </w:r>
      <w:r w:rsidR="000F3186" w:rsidRPr="008D656F">
        <w:rPr>
          <w:rFonts w:ascii="Times New Roman" w:hAnsi="Times New Roman" w:cs="Times New Roman"/>
        </w:rPr>
        <w:t>the phenotypic changes observed during the main exercise trial</w:t>
      </w:r>
      <w:r w:rsidR="00CE20BC" w:rsidRPr="008D656F">
        <w:rPr>
          <w:rFonts w:ascii="Times New Roman" w:hAnsi="Times New Roman" w:cs="Times New Roman"/>
        </w:rPr>
        <w:t xml:space="preserve"> to a level that reached statistical significance</w:t>
      </w:r>
      <w:r w:rsidR="000F3186" w:rsidRPr="008D656F">
        <w:rPr>
          <w:rFonts w:ascii="Times New Roman" w:hAnsi="Times New Roman" w:cs="Times New Roman"/>
        </w:rPr>
        <w:t xml:space="preserve">. </w:t>
      </w:r>
      <w:r w:rsidR="001B2764" w:rsidRPr="008D656F">
        <w:rPr>
          <w:rFonts w:ascii="Times New Roman" w:hAnsi="Times New Roman" w:cs="Times New Roman"/>
        </w:rPr>
        <w:t xml:space="preserve">Exercise </w:t>
      </w:r>
      <w:r w:rsidR="00AA41DC" w:rsidRPr="008D656F">
        <w:rPr>
          <w:rFonts w:ascii="Times New Roman" w:hAnsi="Times New Roman" w:cs="Times New Roman"/>
        </w:rPr>
        <w:t xml:space="preserve">is known to </w:t>
      </w:r>
      <w:r w:rsidR="001B2764" w:rsidRPr="008D656F">
        <w:rPr>
          <w:rFonts w:ascii="Times New Roman" w:hAnsi="Times New Roman" w:cs="Times New Roman"/>
        </w:rPr>
        <w:t>preferentially mobilize TCR-</w:t>
      </w:r>
      <w:proofErr w:type="spellStart"/>
      <w:r w:rsidR="001B2764" w:rsidRPr="008D656F">
        <w:rPr>
          <w:rFonts w:ascii="Times New Roman" w:hAnsi="Times New Roman" w:cs="Times New Roman"/>
        </w:rPr>
        <w:t>γδ</w:t>
      </w:r>
      <w:proofErr w:type="spellEnd"/>
      <w:r w:rsidR="001B2764" w:rsidRPr="008D656F">
        <w:rPr>
          <w:rFonts w:ascii="Times New Roman" w:hAnsi="Times New Roman" w:cs="Times New Roman"/>
        </w:rPr>
        <w:t xml:space="preserve"> T-cells with a differentiated phenotype, </w:t>
      </w:r>
      <w:r w:rsidR="00FE57E5" w:rsidRPr="008D656F">
        <w:rPr>
          <w:rFonts w:ascii="Times New Roman" w:hAnsi="Times New Roman" w:cs="Times New Roman"/>
        </w:rPr>
        <w:t>increasing</w:t>
      </w:r>
      <w:r w:rsidR="001B2764" w:rsidRPr="008D656F">
        <w:rPr>
          <w:rFonts w:ascii="Times New Roman" w:hAnsi="Times New Roman" w:cs="Times New Roman"/>
        </w:rPr>
        <w:t xml:space="preserve"> proportions of effector memory (EM), CD45RA+ EM (EMRA) and central memory (CM) cells among total TCR-</w:t>
      </w:r>
      <w:proofErr w:type="spellStart"/>
      <w:r w:rsidR="001B2764" w:rsidRPr="008D656F">
        <w:rPr>
          <w:rFonts w:ascii="Times New Roman" w:hAnsi="Times New Roman" w:cs="Times New Roman"/>
        </w:rPr>
        <w:t>γδ</w:t>
      </w:r>
      <w:proofErr w:type="spellEnd"/>
      <w:r w:rsidR="001B2764" w:rsidRPr="008D656F">
        <w:rPr>
          <w:rFonts w:ascii="Times New Roman" w:hAnsi="Times New Roman" w:cs="Times New Roman"/>
        </w:rPr>
        <w:t xml:space="preserve"> T-cells in blood</w:t>
      </w:r>
      <w:r w:rsidR="004B18EC">
        <w:rPr>
          <w:rFonts w:ascii="Times New Roman" w:hAnsi="Times New Roman" w:cs="Times New Roman"/>
        </w:rPr>
        <w:t xml:space="preserve"> </w:t>
      </w:r>
      <w:r w:rsidR="00037019" w:rsidRPr="008D656F">
        <w:rPr>
          <w:rFonts w:ascii="Times New Roman" w:hAnsi="Times New Roman" w:cs="Times New Roman"/>
        </w:rPr>
        <w:fldChar w:fldCharType="begin">
          <w:fldData xml:space="preserve">PEVuZE5vdGU+PENpdGU+PEF1dGhvcj5BbmFuZTwvQXV0aG9yPjxZZWFyPjIwMTA8L1llYXI+PFJl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PEVuZE5vdGU+PENpdGU+PEF1dGhvcj5BbmFuZTwvQXV0aG9yPjxZZWFyPjIwMTA8L1llYXI+PFJl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037019" w:rsidRPr="008D656F">
        <w:rPr>
          <w:rFonts w:ascii="Times New Roman" w:hAnsi="Times New Roman" w:cs="Times New Roman"/>
        </w:rPr>
      </w:r>
      <w:r w:rsidR="00037019" w:rsidRPr="008D656F">
        <w:rPr>
          <w:rFonts w:ascii="Times New Roman" w:hAnsi="Times New Roman" w:cs="Times New Roman"/>
        </w:rPr>
        <w:fldChar w:fldCharType="separate"/>
      </w:r>
      <w:r w:rsidR="00C0510C">
        <w:rPr>
          <w:rFonts w:ascii="Times New Roman" w:hAnsi="Times New Roman" w:cs="Times New Roman"/>
          <w:noProof/>
        </w:rPr>
        <w:t>(</w:t>
      </w:r>
      <w:hyperlink w:anchor="_ENREF_3" w:tooltip="Anane, 2010 #1035" w:history="1">
        <w:r w:rsidR="009A13F8">
          <w:rPr>
            <w:rFonts w:ascii="Times New Roman" w:hAnsi="Times New Roman" w:cs="Times New Roman"/>
            <w:noProof/>
          </w:rPr>
          <w:t>Anane et al., 2010</w:t>
        </w:r>
      </w:hyperlink>
      <w:r w:rsidR="00C0510C">
        <w:rPr>
          <w:rFonts w:ascii="Times New Roman" w:hAnsi="Times New Roman" w:cs="Times New Roman"/>
          <w:noProof/>
        </w:rPr>
        <w:t xml:space="preserve">; </w:t>
      </w:r>
      <w:hyperlink w:anchor="_ENREF_6" w:tooltip="Bigley, 2014 #995" w:history="1">
        <w:r w:rsidR="009A13F8">
          <w:rPr>
            <w:rFonts w:ascii="Times New Roman" w:hAnsi="Times New Roman" w:cs="Times New Roman"/>
            <w:noProof/>
          </w:rPr>
          <w:t>Bigley et al., 2014</w:t>
        </w:r>
      </w:hyperlink>
      <w:r w:rsidR="00C0510C">
        <w:rPr>
          <w:rFonts w:ascii="Times New Roman" w:hAnsi="Times New Roman" w:cs="Times New Roman"/>
          <w:noProof/>
        </w:rPr>
        <w:t xml:space="preserve">; </w:t>
      </w:r>
      <w:hyperlink w:anchor="_ENREF_7" w:tooltip="Campbell, 2009 #1034" w:history="1">
        <w:r w:rsidR="009A13F8">
          <w:rPr>
            <w:rFonts w:ascii="Times New Roman" w:hAnsi="Times New Roman" w:cs="Times New Roman"/>
            <w:noProof/>
          </w:rPr>
          <w:t>Campbell et al., 2009</w:t>
        </w:r>
      </w:hyperlink>
      <w:r w:rsidR="00C0510C">
        <w:rPr>
          <w:rFonts w:ascii="Times New Roman" w:hAnsi="Times New Roman" w:cs="Times New Roman"/>
          <w:noProof/>
        </w:rPr>
        <w:t>)</w:t>
      </w:r>
      <w:r w:rsidR="00037019" w:rsidRPr="008D656F">
        <w:rPr>
          <w:rFonts w:ascii="Times New Roman" w:hAnsi="Times New Roman" w:cs="Times New Roman"/>
        </w:rPr>
        <w:fldChar w:fldCharType="end"/>
      </w:r>
      <w:r w:rsidR="001B2764" w:rsidRPr="008D656F">
        <w:rPr>
          <w:rFonts w:ascii="Times New Roman" w:hAnsi="Times New Roman" w:cs="Times New Roman"/>
        </w:rPr>
        <w:t xml:space="preserve">. </w:t>
      </w:r>
      <w:r w:rsidR="00AA41DC" w:rsidRPr="008D656F">
        <w:rPr>
          <w:rFonts w:ascii="Times New Roman" w:hAnsi="Times New Roman" w:cs="Times New Roman"/>
        </w:rPr>
        <w:t xml:space="preserve">However, expanding </w:t>
      </w:r>
      <w:r w:rsidR="001B2764" w:rsidRPr="008D656F">
        <w:rPr>
          <w:rFonts w:ascii="Times New Roman" w:hAnsi="Times New Roman" w:cs="Times New Roman"/>
        </w:rPr>
        <w:t>TCR-</w:t>
      </w:r>
      <w:proofErr w:type="spellStart"/>
      <w:r w:rsidR="001B2764" w:rsidRPr="008D656F">
        <w:rPr>
          <w:rFonts w:ascii="Times New Roman" w:hAnsi="Times New Roman" w:cs="Times New Roman"/>
        </w:rPr>
        <w:t>γδ</w:t>
      </w:r>
      <w:proofErr w:type="spellEnd"/>
      <w:r w:rsidR="001B2764" w:rsidRPr="008D656F">
        <w:rPr>
          <w:rFonts w:ascii="Times New Roman" w:hAnsi="Times New Roman" w:cs="Times New Roman"/>
        </w:rPr>
        <w:t xml:space="preserve"> T-cells </w:t>
      </w:r>
      <w:r w:rsidR="00AA41DC" w:rsidRPr="008D656F">
        <w:rPr>
          <w:rFonts w:ascii="Times New Roman" w:hAnsi="Times New Roman" w:cs="Times New Roman"/>
          <w:i/>
        </w:rPr>
        <w:t>ex vivo</w:t>
      </w:r>
      <w:r w:rsidR="00AA41DC" w:rsidRPr="008D656F">
        <w:rPr>
          <w:rFonts w:ascii="Times New Roman" w:hAnsi="Times New Roman" w:cs="Times New Roman"/>
        </w:rPr>
        <w:t xml:space="preserve"> overrode</w:t>
      </w:r>
      <w:r w:rsidR="001B2764" w:rsidRPr="008D656F">
        <w:rPr>
          <w:rFonts w:ascii="Times New Roman" w:hAnsi="Times New Roman" w:cs="Times New Roman"/>
        </w:rPr>
        <w:t xml:space="preserve"> these phenotypic shifts of exercise, </w:t>
      </w:r>
      <w:r w:rsidR="003B3FEF" w:rsidRPr="008D656F">
        <w:rPr>
          <w:rFonts w:ascii="Times New Roman" w:hAnsi="Times New Roman" w:cs="Times New Roman"/>
        </w:rPr>
        <w:t>as</w:t>
      </w:r>
      <w:r w:rsidR="001B2764" w:rsidRPr="008D656F">
        <w:rPr>
          <w:rFonts w:ascii="Times New Roman" w:hAnsi="Times New Roman" w:cs="Times New Roman"/>
        </w:rPr>
        <w:t xml:space="preserve"> similar proportions </w:t>
      </w:r>
      <w:r w:rsidR="000F3186" w:rsidRPr="008D656F">
        <w:rPr>
          <w:rFonts w:ascii="Times New Roman" w:hAnsi="Times New Roman" w:cs="Times New Roman"/>
        </w:rPr>
        <w:t xml:space="preserve">of </w:t>
      </w:r>
      <w:r w:rsidR="00FE17F8" w:rsidRPr="008D656F">
        <w:rPr>
          <w:rFonts w:ascii="Times New Roman" w:hAnsi="Times New Roman" w:cs="Times New Roman"/>
        </w:rPr>
        <w:t>naïve (~5%), EM (~71%), CM (~21%), and EMRA (</w:t>
      </w:r>
      <w:r w:rsidR="00D765A2">
        <w:rPr>
          <w:rFonts w:ascii="Times New Roman" w:hAnsi="Times New Roman" w:cs="Times New Roman"/>
        </w:rPr>
        <w:t>~</w:t>
      </w:r>
      <w:r w:rsidR="00FE17F8" w:rsidRPr="008D656F">
        <w:rPr>
          <w:rFonts w:ascii="Times New Roman" w:hAnsi="Times New Roman" w:cs="Times New Roman"/>
        </w:rPr>
        <w:t xml:space="preserve">3%) </w:t>
      </w:r>
      <w:r w:rsidR="001B2764" w:rsidRPr="008D656F">
        <w:rPr>
          <w:rFonts w:ascii="Times New Roman" w:hAnsi="Times New Roman" w:cs="Times New Roman"/>
        </w:rPr>
        <w:t xml:space="preserve">cells </w:t>
      </w:r>
      <w:r w:rsidR="003B3FEF" w:rsidRPr="008D656F">
        <w:rPr>
          <w:rFonts w:ascii="Times New Roman" w:hAnsi="Times New Roman" w:cs="Times New Roman"/>
        </w:rPr>
        <w:t>were</w:t>
      </w:r>
      <w:r w:rsidR="001B2764" w:rsidRPr="008D656F">
        <w:rPr>
          <w:rFonts w:ascii="Times New Roman" w:hAnsi="Times New Roman" w:cs="Times New Roman"/>
        </w:rPr>
        <w:t xml:space="preserve"> found </w:t>
      </w:r>
      <w:r w:rsidR="003B3FEF" w:rsidRPr="008D656F">
        <w:rPr>
          <w:rFonts w:ascii="Times New Roman" w:hAnsi="Times New Roman" w:cs="Times New Roman"/>
        </w:rPr>
        <w:t xml:space="preserve">among the expanded </w:t>
      </w:r>
      <w:r w:rsidR="001B2764" w:rsidRPr="008D656F">
        <w:rPr>
          <w:rFonts w:ascii="Times New Roman" w:hAnsi="Times New Roman" w:cs="Times New Roman"/>
        </w:rPr>
        <w:t xml:space="preserve">Vγ9Vδ2+ T-cells </w:t>
      </w:r>
      <w:r w:rsidR="003B3FEF" w:rsidRPr="008D656F">
        <w:rPr>
          <w:rFonts w:ascii="Times New Roman" w:hAnsi="Times New Roman" w:cs="Times New Roman"/>
        </w:rPr>
        <w:t>regardless of whether blood samples were collected before</w:t>
      </w:r>
      <w:r w:rsidR="000F3186" w:rsidRPr="008D656F">
        <w:rPr>
          <w:rFonts w:ascii="Times New Roman" w:hAnsi="Times New Roman" w:cs="Times New Roman"/>
        </w:rPr>
        <w:t>,</w:t>
      </w:r>
      <w:r w:rsidR="003B3FEF" w:rsidRPr="008D656F">
        <w:rPr>
          <w:rFonts w:ascii="Times New Roman" w:hAnsi="Times New Roman" w:cs="Times New Roman"/>
        </w:rPr>
        <w:t xml:space="preserve"> during</w:t>
      </w:r>
      <w:r w:rsidR="000F3186" w:rsidRPr="008D656F">
        <w:rPr>
          <w:rFonts w:ascii="Times New Roman" w:hAnsi="Times New Roman" w:cs="Times New Roman"/>
        </w:rPr>
        <w:t>,</w:t>
      </w:r>
      <w:r w:rsidR="003B3FEF" w:rsidRPr="008D656F">
        <w:rPr>
          <w:rFonts w:ascii="Times New Roman" w:hAnsi="Times New Roman" w:cs="Times New Roman"/>
        </w:rPr>
        <w:t xml:space="preserve"> or in the recovery phase of exercise.</w:t>
      </w:r>
      <w:r w:rsidR="000D66C0">
        <w:rPr>
          <w:rFonts w:ascii="Times New Roman" w:hAnsi="Times New Roman" w:cs="Times New Roman"/>
        </w:rPr>
        <w:t xml:space="preserve"> </w:t>
      </w:r>
      <w:r w:rsidR="00B64BA3">
        <w:rPr>
          <w:rFonts w:ascii="Times New Roman" w:hAnsi="Times New Roman" w:cs="Times New Roman"/>
        </w:rPr>
        <w:t>Previous studies have shown that IPP and Zoledronate stimulation causes a</w:t>
      </w:r>
      <w:r w:rsidR="009A5DA4">
        <w:rPr>
          <w:rFonts w:ascii="Times New Roman" w:hAnsi="Times New Roman" w:cs="Times New Roman"/>
        </w:rPr>
        <w:t xml:space="preserve"> shift toward an</w:t>
      </w:r>
      <w:r w:rsidR="00B64BA3">
        <w:rPr>
          <w:rFonts w:ascii="Times New Roman" w:hAnsi="Times New Roman" w:cs="Times New Roman"/>
        </w:rPr>
        <w:t xml:space="preserve"> EM phenotype in expanded Vγ9Vδ2+ T-cells</w:t>
      </w:r>
      <w:r w:rsidR="00063BE5">
        <w:rPr>
          <w:rFonts w:ascii="Times New Roman" w:hAnsi="Times New Roman" w:cs="Times New Roman"/>
        </w:rPr>
        <w:t xml:space="preserve"> and these cells have enhanced cytotoxic activity </w:t>
      </w:r>
      <w:r w:rsidR="00D765A2">
        <w:rPr>
          <w:rFonts w:ascii="Times New Roman" w:hAnsi="Times New Roman" w:cs="Times New Roman"/>
        </w:rPr>
        <w:t xml:space="preserve">and </w:t>
      </w:r>
      <w:r w:rsidR="00063BE5">
        <w:rPr>
          <w:rFonts w:ascii="Times New Roman" w:hAnsi="Times New Roman" w:cs="Times New Roman"/>
        </w:rPr>
        <w:t xml:space="preserve"> increased </w:t>
      </w:r>
      <w:r w:rsidR="00B64BA3">
        <w:rPr>
          <w:rFonts w:ascii="Times New Roman" w:hAnsi="Times New Roman" w:cs="Times New Roman"/>
        </w:rPr>
        <w:t>IFN-γ</w:t>
      </w:r>
      <w:r w:rsidR="00063BE5">
        <w:rPr>
          <w:rFonts w:ascii="Times New Roman" w:hAnsi="Times New Roman" w:cs="Times New Roman"/>
        </w:rPr>
        <w:t xml:space="preserve"> release</w:t>
      </w:r>
      <w:r w:rsidR="00A376A9">
        <w:rPr>
          <w:rFonts w:ascii="Times New Roman" w:hAnsi="Times New Roman" w:cs="Times New Roman"/>
        </w:rPr>
        <w:t xml:space="preserve"> </w:t>
      </w:r>
      <w:r w:rsidR="004B22E4">
        <w:rPr>
          <w:rFonts w:ascii="Times New Roman" w:hAnsi="Times New Roman" w:cs="Times New Roman"/>
        </w:rPr>
        <w:t>in response to</w:t>
      </w:r>
      <w:r w:rsidR="00A376A9">
        <w:rPr>
          <w:rFonts w:ascii="Times New Roman" w:hAnsi="Times New Roman" w:cs="Times New Roman"/>
        </w:rPr>
        <w:t xml:space="preserve"> activation </w:t>
      </w:r>
      <w:r w:rsidR="00063BE5">
        <w:rPr>
          <w:rFonts w:ascii="Times New Roman" w:hAnsi="Times New Roman" w:cs="Times New Roman"/>
        </w:rPr>
        <w:fldChar w:fldCharType="begin">
          <w:fldData xml:space="preserve">PEVuZE5vdGU+PENpdGU+PEF1dGhvcj5EaWVsaTwvQXV0aG9yPjxZZWFyPjIwMDM8L1llYXI+PFJl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</w:fldData>
        </w:fldChar>
      </w:r>
      <w:r w:rsidR="006F4C30">
        <w:rPr>
          <w:rFonts w:ascii="Times New Roman" w:hAnsi="Times New Roman" w:cs="Times New Roman"/>
        </w:rPr>
        <w:instrText xml:space="preserve"> ADDIN EN.CITE </w:instrText>
      </w:r>
      <w:r w:rsidR="006F4C30">
        <w:rPr>
          <w:rFonts w:ascii="Times New Roman" w:hAnsi="Times New Roman" w:cs="Times New Roman"/>
        </w:rPr>
        <w:fldChar w:fldCharType="begin">
          <w:fldData xml:space="preserve">PEVuZE5vdGU+PENpdGU+PEF1dGhvcj5EaWVsaTwvQXV0aG9yPjxZZWFyPjIwMDM8L1llYXI+PFJl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</w:fldData>
        </w:fldChar>
      </w:r>
      <w:r w:rsidR="006F4C30">
        <w:rPr>
          <w:rFonts w:ascii="Times New Roman" w:hAnsi="Times New Roman" w:cs="Times New Roman"/>
        </w:rPr>
        <w:instrText xml:space="preserve"> ADDIN EN.CITE.DATA </w:instrText>
      </w:r>
      <w:r w:rsidR="006F4C30">
        <w:rPr>
          <w:rFonts w:ascii="Times New Roman" w:hAnsi="Times New Roman" w:cs="Times New Roman"/>
        </w:rPr>
      </w:r>
      <w:r w:rsidR="006F4C30">
        <w:rPr>
          <w:rFonts w:ascii="Times New Roman" w:hAnsi="Times New Roman" w:cs="Times New Roman"/>
        </w:rPr>
        <w:fldChar w:fldCharType="end"/>
      </w:r>
      <w:r w:rsidR="00063BE5">
        <w:rPr>
          <w:rFonts w:ascii="Times New Roman" w:hAnsi="Times New Roman" w:cs="Times New Roman"/>
        </w:rPr>
      </w:r>
      <w:r w:rsidR="00063BE5">
        <w:rPr>
          <w:rFonts w:ascii="Times New Roman" w:hAnsi="Times New Roman" w:cs="Times New Roman"/>
        </w:rPr>
        <w:fldChar w:fldCharType="separate"/>
      </w:r>
      <w:r w:rsidR="00346634">
        <w:rPr>
          <w:rFonts w:ascii="Times New Roman" w:hAnsi="Times New Roman" w:cs="Times New Roman"/>
          <w:noProof/>
        </w:rPr>
        <w:t>(</w:t>
      </w:r>
      <w:hyperlink w:anchor="_ENREF_10" w:tooltip="Dieli, 2003 #1191" w:history="1">
        <w:r w:rsidR="009A13F8">
          <w:rPr>
            <w:rFonts w:ascii="Times New Roman" w:hAnsi="Times New Roman" w:cs="Times New Roman"/>
            <w:noProof/>
          </w:rPr>
          <w:t>Dieli et al., 2003</w:t>
        </w:r>
      </w:hyperlink>
      <w:r w:rsidR="00346634">
        <w:rPr>
          <w:rFonts w:ascii="Times New Roman" w:hAnsi="Times New Roman" w:cs="Times New Roman"/>
          <w:noProof/>
        </w:rPr>
        <w:t xml:space="preserve">; </w:t>
      </w:r>
      <w:hyperlink w:anchor="_ENREF_23" w:tooltip="Kondo, 2011 #32" w:history="1">
        <w:r w:rsidR="009A13F8">
          <w:rPr>
            <w:rFonts w:ascii="Times New Roman" w:hAnsi="Times New Roman" w:cs="Times New Roman"/>
            <w:noProof/>
          </w:rPr>
          <w:t>Kondo et al., 2011</w:t>
        </w:r>
      </w:hyperlink>
      <w:r w:rsidR="00346634">
        <w:rPr>
          <w:rFonts w:ascii="Times New Roman" w:hAnsi="Times New Roman" w:cs="Times New Roman"/>
          <w:noProof/>
        </w:rPr>
        <w:t xml:space="preserve">; </w:t>
      </w:r>
      <w:hyperlink w:anchor="_ENREF_24" w:tooltip="Kondo, 2008 #33" w:history="1">
        <w:r w:rsidR="009A13F8">
          <w:rPr>
            <w:rFonts w:ascii="Times New Roman" w:hAnsi="Times New Roman" w:cs="Times New Roman"/>
            <w:noProof/>
          </w:rPr>
          <w:t>Kondo et al., 2008</w:t>
        </w:r>
      </w:hyperlink>
      <w:r w:rsidR="00346634">
        <w:rPr>
          <w:rFonts w:ascii="Times New Roman" w:hAnsi="Times New Roman" w:cs="Times New Roman"/>
          <w:noProof/>
        </w:rPr>
        <w:t xml:space="preserve">; </w:t>
      </w:r>
      <w:hyperlink w:anchor="_ENREF_36" w:tooltip="Pauza, 2018 #1192" w:history="1">
        <w:r w:rsidR="009A13F8">
          <w:rPr>
            <w:rFonts w:ascii="Times New Roman" w:hAnsi="Times New Roman" w:cs="Times New Roman"/>
            <w:noProof/>
          </w:rPr>
          <w:t>Pauza et al., 2018</w:t>
        </w:r>
      </w:hyperlink>
      <w:r w:rsidR="00346634">
        <w:rPr>
          <w:rFonts w:ascii="Times New Roman" w:hAnsi="Times New Roman" w:cs="Times New Roman"/>
          <w:noProof/>
        </w:rPr>
        <w:t>)</w:t>
      </w:r>
      <w:r w:rsidR="00063BE5">
        <w:rPr>
          <w:rFonts w:ascii="Times New Roman" w:hAnsi="Times New Roman" w:cs="Times New Roman"/>
        </w:rPr>
        <w:fldChar w:fldCharType="end"/>
      </w:r>
      <w:r w:rsidR="004B22E4">
        <w:rPr>
          <w:rFonts w:ascii="Times New Roman" w:hAnsi="Times New Roman" w:cs="Times New Roman"/>
        </w:rPr>
        <w:t xml:space="preserve">. </w:t>
      </w:r>
      <w:r w:rsidR="00063BE5">
        <w:rPr>
          <w:rFonts w:ascii="Times New Roman" w:hAnsi="Times New Roman" w:cs="Times New Roman"/>
        </w:rPr>
        <w:t xml:space="preserve"> </w:t>
      </w:r>
    </w:p>
    <w:p w14:paraId="671D197B" w14:textId="77777777" w:rsidR="00063BE5" w:rsidRPr="008D656F" w:rsidRDefault="00063BE5" w:rsidP="008D656F">
      <w:pPr>
        <w:widowControl w:val="0"/>
        <w:autoSpaceDE w:val="0"/>
        <w:autoSpaceDN w:val="0"/>
        <w:adjustRightInd w:val="0"/>
        <w:jc w:val="both"/>
        <w:outlineLvl w:val="0"/>
        <w:rPr>
          <w:rFonts w:ascii="Times New Roman" w:hAnsi="Times New Roman" w:cs="Times New Roman"/>
        </w:rPr>
      </w:pPr>
    </w:p>
    <w:p w14:paraId="5C378F34" w14:textId="00843D93" w:rsidR="003B3FEF" w:rsidRPr="008D656F" w:rsidRDefault="003B3FEF" w:rsidP="008D656F">
      <w:pPr>
        <w:widowControl w:val="0"/>
        <w:autoSpaceDE w:val="0"/>
        <w:autoSpaceDN w:val="0"/>
        <w:adjustRightInd w:val="0"/>
        <w:jc w:val="both"/>
        <w:outlineLvl w:val="0"/>
        <w:rPr>
          <w:rFonts w:ascii="Times New Roman" w:hAnsi="Times New Roman" w:cs="Times New Roman"/>
        </w:rPr>
      </w:pPr>
      <w:r w:rsidRPr="008D656F">
        <w:rPr>
          <w:rFonts w:ascii="Times New Roman" w:hAnsi="Times New Roman" w:cs="Times New Roman"/>
        </w:rPr>
        <w:t xml:space="preserve">A limitation of the present study is that we only attempted to expand Vγ9Vδ2+ </w:t>
      </w:r>
      <w:r w:rsidR="00CE20BC" w:rsidRPr="008D656F">
        <w:rPr>
          <w:rFonts w:ascii="Times New Roman" w:hAnsi="Times New Roman" w:cs="Times New Roman"/>
        </w:rPr>
        <w:t xml:space="preserve">and not Vδ1+ T-cells </w:t>
      </w:r>
      <w:r w:rsidRPr="008D656F">
        <w:rPr>
          <w:rFonts w:ascii="Times New Roman" w:hAnsi="Times New Roman" w:cs="Times New Roman"/>
        </w:rPr>
        <w:t>with exercise</w:t>
      </w:r>
      <w:r w:rsidR="002C2E0D">
        <w:rPr>
          <w:rFonts w:ascii="Times New Roman" w:hAnsi="Times New Roman" w:cs="Times New Roman"/>
        </w:rPr>
        <w:t xml:space="preserve">. </w:t>
      </w:r>
      <w:r w:rsidR="00AD240E" w:rsidRPr="008D656F">
        <w:rPr>
          <w:rFonts w:ascii="Times New Roman" w:hAnsi="Times New Roman" w:cs="Times New Roman"/>
        </w:rPr>
        <w:t xml:space="preserve">Although Vγ9Vδ2+ T-cells are the most abundant </w:t>
      </w:r>
      <w:r w:rsidR="00AA41DC" w:rsidRPr="008D656F">
        <w:rPr>
          <w:rFonts w:ascii="Times New Roman" w:hAnsi="Times New Roman" w:cs="Times New Roman"/>
        </w:rPr>
        <w:t>subset of TCR-</w:t>
      </w:r>
      <w:proofErr w:type="spellStart"/>
      <w:r w:rsidR="00AA41DC" w:rsidRPr="008D656F">
        <w:rPr>
          <w:rFonts w:ascii="Times New Roman" w:hAnsi="Times New Roman" w:cs="Times New Roman"/>
        </w:rPr>
        <w:t>γδ</w:t>
      </w:r>
      <w:proofErr w:type="spellEnd"/>
      <w:r w:rsidR="00AA41DC" w:rsidRPr="008D656F">
        <w:rPr>
          <w:rFonts w:ascii="Times New Roman" w:hAnsi="Times New Roman" w:cs="Times New Roman"/>
        </w:rPr>
        <w:t xml:space="preserve"> T-cells in blood, </w:t>
      </w:r>
      <w:r w:rsidR="00186C09" w:rsidRPr="008D656F">
        <w:rPr>
          <w:rFonts w:ascii="Times New Roman" w:hAnsi="Times New Roman" w:cs="Times New Roman"/>
        </w:rPr>
        <w:t>the Vδ1+ subset is known to play a prominent role in anti-tumor immunity and in the resolution of viral infections such as cytomegalovirus</w:t>
      </w:r>
      <w:r w:rsidR="00F023A9">
        <w:rPr>
          <w:rFonts w:ascii="Times New Roman" w:hAnsi="Times New Roman" w:cs="Times New Roman"/>
        </w:rPr>
        <w:t>.</w:t>
      </w:r>
      <w:r w:rsidR="00CF2314" w:rsidRPr="008D656F">
        <w:rPr>
          <w:rFonts w:ascii="Times New Roman" w:hAnsi="Times New Roman" w:cs="Times New Roman"/>
        </w:rPr>
        <w:fldChar w:fldCharType="begin"/>
      </w:r>
      <w:r w:rsidR="00C0510C">
        <w:rPr>
          <w:rFonts w:ascii="Times New Roman" w:hAnsi="Times New Roman" w:cs="Times New Roman"/>
        </w:rPr>
        <w:instrText xml:space="preserve"> ADDIN EN.CITE &lt;EndNote&gt;&lt;Cite&gt;&lt;Author&gt;Couzi&lt;/Author&gt;&lt;Year&gt;2015&lt;/Year&gt;&lt;RecNum&gt;1037&lt;/RecNum&gt;&lt;DisplayText&gt;(Couzi et al., 2015)&lt;/DisplayText&gt;&lt;record&gt;&lt;rec-number&gt;1037&lt;/rec-number&gt;&lt;foreign-keys&gt;&lt;key app="EN" db-id="vxwads0xnvd2anesefqpazah0e9x0wftev5v" timestamp="1574349074" guid="673ba4c4-6324-4947-9209-346957413fde"&gt;1037&lt;/key&gt;&lt;/foreign-keys&gt;&lt;ref-type name="Journal Article"&gt;17&lt;/ref-type&gt;&lt;contributors&gt;&lt;authors&gt;&lt;author&gt;Couzi, L.&lt;/author&gt;&lt;author&gt;Pitard, V.&lt;/author&gt;&lt;author&gt;Moreau, J. F.&lt;/author&gt;&lt;author&gt;Merville, P.&lt;/author&gt;&lt;author&gt;Dechanet-Merville, J.&lt;/author&gt;&lt;/authors&gt;&lt;/contributors&gt;&lt;auth-address&gt;Universite de Bordeaux , Bordeaux , France ; UMR 5164, Centre National de la Recherche Scientifique , Bordeaux , France ; Service de Nephrologie, Transplantation, Dialyse, Centre Hospitalier Universitaire de Bordeaux , Bordeaux , France.&amp;#xD;Universite de Bordeaux , Bordeaux , France ; UMR 5164, Centre National de la Recherche Scientifique , Bordeaux , France.&amp;#xD;Universite de Bordeaux , Bordeaux , France ; UMR 5164, Centre National de la Recherche Scientifique , Bordeaux , France ; Centre Hospitalier Universitaire de Bordeaux, Laboratoire d&amp;apos;immunologie , Bordeaux , France.&lt;/auth-address&gt;&lt;titles&gt;&lt;title&gt;Direct and Indirect Effects of Cytomegalovirus-Induced gammadelta T Cells after Kidney Transplantation&lt;/title&gt;&lt;secondary-title&gt;Front Immunol&lt;/secondary-title&gt;&lt;/titles&gt;&lt;periodical&gt;&lt;full-title&gt;Front Immunol&lt;/full-title&gt;&lt;/periodical&gt;&lt;pages&gt;3&lt;/pages&gt;&lt;volume&gt;6&lt;/volume&gt;&lt;keywords&gt;&lt;keyword&gt;antibody-mediated rejection&lt;/keyword&gt;&lt;keyword&gt;cancer&lt;/keyword&gt;&lt;keyword&gt;cytomegalovirus&lt;/keyword&gt;&lt;keyword&gt;gamma-delta T cells&lt;/keyword&gt;&lt;keyword&gt;lymphocytes&lt;/keyword&gt;&lt;keyword&gt;renal transplantation&lt;/keyword&gt;&lt;/keywords&gt;&lt;dates&gt;&lt;year&gt;2015&lt;/year&gt;&lt;/dates&gt;&lt;isbn&gt;1664-3224 (Print)&amp;#xD;1664-3224 (Linking)&lt;/isbn&gt;&lt;accession-num&gt;25653652&lt;/accession-num&gt;&lt;urls&gt;&lt;related-urls&gt;&lt;url&gt;https://www.ncbi.nlm.nih.gov/pubmed/25653652&lt;/url&gt;&lt;/related-urls&gt;&lt;/urls&gt;&lt;custom2&gt;PMC4301015&lt;/custom2&gt;&lt;electronic-resource-num&gt;10.3389/fimmu.2015.00003&lt;/electronic-resource-num&gt;&lt;/record&gt;&lt;/Cite&gt;&lt;/EndNote&gt;</w:instrText>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9" w:tooltip="Couzi, 2015 #1037" w:history="1">
        <w:r w:rsidR="009A13F8">
          <w:rPr>
            <w:rFonts w:ascii="Times New Roman" w:hAnsi="Times New Roman" w:cs="Times New Roman"/>
            <w:noProof/>
          </w:rPr>
          <w:t>Couzi et al., 2015</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186C09" w:rsidRPr="008D656F">
        <w:rPr>
          <w:rFonts w:ascii="Times New Roman" w:hAnsi="Times New Roman" w:cs="Times New Roman"/>
        </w:rPr>
        <w:t>.</w:t>
      </w:r>
      <w:r w:rsidR="002C2E0D">
        <w:rPr>
          <w:rFonts w:ascii="Times New Roman" w:hAnsi="Times New Roman" w:cs="Times New Roman"/>
        </w:rPr>
        <w:t xml:space="preserve"> </w:t>
      </w:r>
      <w:r w:rsidR="00D765A2">
        <w:rPr>
          <w:rFonts w:ascii="Times New Roman" w:hAnsi="Times New Roman" w:cs="Times New Roman"/>
        </w:rPr>
        <w:t xml:space="preserve">We did not expect to find increased numbers of </w:t>
      </w:r>
      <w:r w:rsidR="002C2E0D" w:rsidRPr="008D656F">
        <w:rPr>
          <w:rFonts w:ascii="Times New Roman" w:hAnsi="Times New Roman" w:cs="Times New Roman"/>
        </w:rPr>
        <w:t xml:space="preserve">Vδ1+ </w:t>
      </w:r>
      <w:r w:rsidR="002C2E0D">
        <w:rPr>
          <w:rFonts w:ascii="Times New Roman" w:hAnsi="Times New Roman" w:cs="Times New Roman"/>
        </w:rPr>
        <w:t xml:space="preserve">T-cells </w:t>
      </w:r>
      <w:r w:rsidR="00D765A2">
        <w:rPr>
          <w:rFonts w:ascii="Times New Roman" w:hAnsi="Times New Roman" w:cs="Times New Roman"/>
        </w:rPr>
        <w:t>in our expanded products as this subset of TCR-</w:t>
      </w:r>
      <w:proofErr w:type="spellStart"/>
      <w:r w:rsidR="00D765A2">
        <w:rPr>
          <w:rFonts w:ascii="Times New Roman" w:hAnsi="Times New Roman" w:cs="Times New Roman"/>
        </w:rPr>
        <w:t>γδ</w:t>
      </w:r>
      <w:proofErr w:type="spellEnd"/>
      <w:r w:rsidR="00D765A2">
        <w:rPr>
          <w:rFonts w:ascii="Times New Roman" w:hAnsi="Times New Roman" w:cs="Times New Roman"/>
        </w:rPr>
        <w:t xml:space="preserve"> T-cells </w:t>
      </w:r>
      <w:r w:rsidR="002C2E0D">
        <w:rPr>
          <w:rFonts w:ascii="Times New Roman" w:hAnsi="Times New Roman" w:cs="Times New Roman"/>
        </w:rPr>
        <w:t xml:space="preserve">do not respond to </w:t>
      </w:r>
      <w:proofErr w:type="spellStart"/>
      <w:r w:rsidR="002C2E0D">
        <w:rPr>
          <w:rFonts w:ascii="Times New Roman" w:hAnsi="Times New Roman" w:cs="Times New Roman"/>
        </w:rPr>
        <w:t>aminobisphosphonates</w:t>
      </w:r>
      <w:proofErr w:type="spellEnd"/>
      <w:r w:rsidR="00D765A2">
        <w:rPr>
          <w:rFonts w:ascii="Times New Roman" w:hAnsi="Times New Roman" w:cs="Times New Roman"/>
        </w:rPr>
        <w:t>.</w:t>
      </w:r>
      <w:r w:rsidR="002C2E0D">
        <w:rPr>
          <w:rFonts w:ascii="Times New Roman" w:hAnsi="Times New Roman" w:cs="Times New Roman"/>
        </w:rPr>
        <w:t xml:space="preserve"> There are methods for</w:t>
      </w:r>
      <w:r w:rsidR="00056FC7">
        <w:rPr>
          <w:rFonts w:ascii="Times New Roman" w:hAnsi="Times New Roman" w:cs="Times New Roman"/>
        </w:rPr>
        <w:t xml:space="preserve"> the </w:t>
      </w:r>
      <w:r w:rsidR="00186C09" w:rsidRPr="008D656F">
        <w:rPr>
          <w:rFonts w:ascii="Times New Roman" w:hAnsi="Times New Roman" w:cs="Times New Roman"/>
          <w:i/>
        </w:rPr>
        <w:t>ex vivo</w:t>
      </w:r>
      <w:r w:rsidR="00186C09" w:rsidRPr="008D656F">
        <w:rPr>
          <w:rFonts w:ascii="Times New Roman" w:hAnsi="Times New Roman" w:cs="Times New Roman"/>
        </w:rPr>
        <w:t xml:space="preserve"> expansion and adoptive transfer of Vδ1+ cells has been used in the treatment of</w:t>
      </w:r>
      <w:r w:rsidR="00037019" w:rsidRPr="008D656F">
        <w:rPr>
          <w:rFonts w:ascii="Times New Roman" w:hAnsi="Times New Roman" w:cs="Times New Roman"/>
        </w:rPr>
        <w:t xml:space="preserve"> multiple myeloma</w:t>
      </w:r>
      <w:r w:rsidR="009A5DA4">
        <w:rPr>
          <w:rFonts w:ascii="Times New Roman" w:hAnsi="Times New Roman" w:cs="Times New Roman"/>
        </w:rPr>
        <w:t xml:space="preserve"> </w:t>
      </w:r>
      <w:r w:rsidR="00CF2314" w:rsidRPr="008D656F">
        <w:rPr>
          <w:rFonts w:ascii="Times New Roman" w:hAnsi="Times New Roman" w:cs="Times New Roman"/>
        </w:rPr>
        <w:fldChar w:fldCharType="begin"/>
      </w:r>
      <w:r w:rsidR="00C0510C">
        <w:rPr>
          <w:rFonts w:ascii="Times New Roman" w:hAnsi="Times New Roman" w:cs="Times New Roman"/>
        </w:rPr>
        <w:instrText xml:space="preserve"> ADDIN EN.CITE &lt;EndNote&gt;&lt;Cite&gt;&lt;Author&gt;Knight&lt;/Author&gt;&lt;Year&gt;2012&lt;/Year&gt;&lt;RecNum&gt;928&lt;/RecNum&gt;&lt;DisplayText&gt;(Knight et al., 2012)&lt;/DisplayText&gt;&lt;record&gt;&lt;rec-number&gt;928&lt;/rec-number&gt;&lt;foreign-keys&gt;&lt;key app="EN" db-id="vwedxdsw825ephe2p9upd5tw20z2fwa90fxr" timestamp="1487620438"&gt;928&lt;/key&gt;&lt;/foreign-keys&gt;&lt;ref-type name="Journal Article"&gt;17&lt;/ref-type&gt;&lt;contributors&gt;&lt;authors&gt;&lt;author&gt;Knight, A.&lt;/author&gt;&lt;author&gt;Mackinnon, S.&lt;/author&gt;&lt;author&gt;Lowdell, M. W.&lt;/author&gt;&lt;/authors&gt;&lt;/contributors&gt;&lt;auth-address&gt;Department of Haematology, Royal Free Hospital, University College Medical School London, UK. a.knight@medsch.ucl.ac.uk&lt;/auth-address&gt;&lt;titles&gt;&lt;title&gt;Human Vdelta1 gamma-delta T cells exert potent specific cytotoxicity against primary multiple myeloma cells&lt;/title&gt;&lt;secondary-title&gt;Cytotherapy&lt;/secondary-title&gt;&lt;/titles&gt;&lt;periodical&gt;&lt;full-title&gt;Cytotherapy&lt;/full-title&gt;&lt;/periodical&gt;&lt;pages&gt;1110-8&lt;/pages&gt;&lt;volume&gt;14&lt;/volume&gt;&lt;number&gt;9&lt;/number&gt;&lt;keywords&gt;&lt;keyword&gt;Bone Marrow Cells/immunology/metabolism&lt;/keyword&gt;&lt;keyword&gt;Cell Line, Tumor&lt;/keyword&gt;&lt;keyword&gt;Flow Cytometry&lt;/keyword&gt;&lt;keyword&gt;Humans&lt;/keyword&gt;&lt;keyword&gt;*Immunotherapy&lt;/keyword&gt;&lt;keyword&gt;Interferon-gamma/immunology/metabolism&lt;/keyword&gt;&lt;keyword&gt;Interleukin-2/immunology/metabolism&lt;/keyword&gt;&lt;keyword&gt;Leukocytes, Mononuclear/cytology/immunology&lt;/keyword&gt;&lt;keyword&gt;Multiple Myeloma/immunology/*therapy&lt;/keyword&gt;&lt;keyword&gt;Receptors, Antigen, T-Cell, gamma-delta/immunology/*metabolism&lt;/keyword&gt;&lt;keyword&gt;*T-Lymphocyte Subsets/cytology/immunology/metabolism&lt;/keyword&gt;&lt;keyword&gt;*T-Lymphocytes, Cytotoxic/cytology/immunology&lt;/keyword&gt;&lt;/keywords&gt;&lt;dates&gt;&lt;year&gt;2012&lt;/year&gt;&lt;pub-dates&gt;&lt;date&gt;Oct&lt;/date&gt;&lt;/pub-dates&gt;&lt;/dates&gt;&lt;isbn&gt;1477-2566 (Electronic)&amp;#xD;1465-3249 (Linking)&lt;/isbn&gt;&lt;accession-num&gt;22800570&lt;/accession-num&gt;&lt;urls&gt;&lt;related-urls&gt;&lt;url&gt;https://www.ncbi.nlm.nih.gov/pubmed/22800570&lt;/url&gt;&lt;/related-urls&gt;&lt;/urls&gt;&lt;electronic-resource-num&gt;10.3109/14653249.2012.700766&lt;/electronic-resource-num&gt;&lt;/record&gt;&lt;/Cite&gt;&lt;/EndNote&gt;</w:instrText>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22" w:tooltip="Knight, 2012 #928" w:history="1">
        <w:r w:rsidR="009A13F8">
          <w:rPr>
            <w:rFonts w:ascii="Times New Roman" w:hAnsi="Times New Roman" w:cs="Times New Roman"/>
            <w:noProof/>
          </w:rPr>
          <w:t>Knight et al., 2012</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037019" w:rsidRPr="008D656F">
        <w:rPr>
          <w:rFonts w:ascii="Times New Roman" w:hAnsi="Times New Roman" w:cs="Times New Roman"/>
        </w:rPr>
        <w:t>, colon cancer</w:t>
      </w:r>
      <w:r w:rsidR="009A5DA4">
        <w:rPr>
          <w:rFonts w:ascii="Times New Roman" w:hAnsi="Times New Roman" w:cs="Times New Roman"/>
        </w:rPr>
        <w:t xml:space="preserve"> </w:t>
      </w:r>
      <w:r w:rsidR="00CF2314" w:rsidRPr="008D656F">
        <w:rPr>
          <w:rFonts w:ascii="Times New Roman" w:hAnsi="Times New Roman" w:cs="Times New Roman"/>
        </w:rPr>
        <w:fldChar w:fldCharType="begin">
          <w:fldData xml:space="preserve">PEVuZE5vdGU+PENpdGU+PEF1dGhvcj5XdTwvQXV0aG9yPjxZZWFyPjIwMTU8L1llYXI+PFJlY051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PEVuZE5vdGU+PENpdGU+PEF1dGhvcj5XdTwvQXV0aG9yPjxZZWFyPjIwMTU8L1llYXI+PFJlY051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F2314" w:rsidRPr="008D656F">
        <w:rPr>
          <w:rFonts w:ascii="Times New Roman" w:hAnsi="Times New Roman" w:cs="Times New Roman"/>
        </w:rPr>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52" w:tooltip="Wu, 2015 #1036" w:history="1">
        <w:r w:rsidR="009A13F8">
          <w:rPr>
            <w:rFonts w:ascii="Times New Roman" w:hAnsi="Times New Roman" w:cs="Times New Roman"/>
            <w:noProof/>
          </w:rPr>
          <w:t>Wu et al., 2015</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037019" w:rsidRPr="008D656F">
        <w:rPr>
          <w:rFonts w:ascii="Times New Roman" w:hAnsi="Times New Roman" w:cs="Times New Roman"/>
        </w:rPr>
        <w:t>, B-cell chronic lymphocytic leukemia</w:t>
      </w:r>
      <w:r w:rsidR="009A5DA4">
        <w:rPr>
          <w:rFonts w:ascii="Times New Roman" w:hAnsi="Times New Roman" w:cs="Times New Roman"/>
        </w:rPr>
        <w:t xml:space="preserve"> </w:t>
      </w:r>
      <w:r w:rsidR="00CF2314" w:rsidRPr="008D656F">
        <w:rPr>
          <w:rFonts w:ascii="Times New Roman" w:hAnsi="Times New Roman" w:cs="Times New Roman"/>
        </w:rPr>
        <w:fldChar w:fldCharType="begin">
          <w:fldData xml:space="preserve">PEVuZE5vdGU+PENpdGU+PEF1dGhvcj5TaWVnZXJzPC9BdXRob3I+PFllYXI+MjAxMTwvWWVhcj48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PEVuZE5vdGU+PENpdGU+PEF1dGhvcj5TaWVnZXJzPC9BdXRob3I+PFllYXI+MjAxMTwvWWVhcj48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F2314" w:rsidRPr="008D656F">
        <w:rPr>
          <w:rFonts w:ascii="Times New Roman" w:hAnsi="Times New Roman" w:cs="Times New Roman"/>
        </w:rPr>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43" w:tooltip="Siegers, 2011 #169" w:history="1">
        <w:r w:rsidR="009A13F8">
          <w:rPr>
            <w:rFonts w:ascii="Times New Roman" w:hAnsi="Times New Roman" w:cs="Times New Roman"/>
            <w:noProof/>
          </w:rPr>
          <w:t>Siegers et al., 2011</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037019" w:rsidRPr="008D656F">
        <w:rPr>
          <w:rFonts w:ascii="Times New Roman" w:hAnsi="Times New Roman" w:cs="Times New Roman"/>
        </w:rPr>
        <w:t>, and glioblastoma</w:t>
      </w:r>
      <w:r w:rsidR="009A5DA4">
        <w:rPr>
          <w:rFonts w:ascii="Times New Roman" w:hAnsi="Times New Roman" w:cs="Times New Roman"/>
        </w:rPr>
        <w:t xml:space="preserve"> </w:t>
      </w:r>
      <w:r w:rsidR="00CF2314" w:rsidRPr="008D656F">
        <w:rPr>
          <w:rFonts w:ascii="Times New Roman" w:hAnsi="Times New Roman" w:cs="Times New Roman"/>
        </w:rPr>
        <w:fldChar w:fldCharType="begin">
          <w:fldData xml:space="preserve">PEVuZE5vdGU+PENpdGU+PEF1dGhvcj5LbmlnaHQ8L0F1dGhvcj48WWVhcj4yMDEzPC9ZZWFyPjxS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PEVuZE5vdGU+PENpdGU+PEF1dGhvcj5LbmlnaHQ8L0F1dGhvcj48WWVhcj4yMDEzPC9ZZWFyPjxS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F2314" w:rsidRPr="008D656F">
        <w:rPr>
          <w:rFonts w:ascii="Times New Roman" w:hAnsi="Times New Roman" w:cs="Times New Roman"/>
        </w:rPr>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21" w:tooltip="Knight, 2013 #170" w:history="1">
        <w:r w:rsidR="009A13F8">
          <w:rPr>
            <w:rFonts w:ascii="Times New Roman" w:hAnsi="Times New Roman" w:cs="Times New Roman"/>
            <w:noProof/>
          </w:rPr>
          <w:t>Knight et al., 2013</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186C09" w:rsidRPr="008D656F">
        <w:rPr>
          <w:rFonts w:ascii="Times New Roman" w:hAnsi="Times New Roman" w:cs="Times New Roman"/>
        </w:rPr>
        <w:t xml:space="preserve">, but it remains to be seen if systemic β-AR activation can augment the </w:t>
      </w:r>
      <w:r w:rsidR="00186C09" w:rsidRPr="008D656F">
        <w:rPr>
          <w:rFonts w:ascii="Times New Roman" w:hAnsi="Times New Roman" w:cs="Times New Roman"/>
          <w:i/>
        </w:rPr>
        <w:t>ex vivo</w:t>
      </w:r>
      <w:r w:rsidR="00186C09" w:rsidRPr="008D656F">
        <w:rPr>
          <w:rFonts w:ascii="Times New Roman" w:hAnsi="Times New Roman" w:cs="Times New Roman"/>
        </w:rPr>
        <w:t xml:space="preserve"> manufacture of this cell type also.</w:t>
      </w:r>
      <w:r w:rsidR="00021AA0">
        <w:rPr>
          <w:rFonts w:ascii="Times New Roman" w:hAnsi="Times New Roman" w:cs="Times New Roman"/>
        </w:rPr>
        <w:t xml:space="preserve"> </w:t>
      </w:r>
      <w:r w:rsidR="00186C09" w:rsidRPr="008D656F">
        <w:rPr>
          <w:rFonts w:ascii="Times New Roman" w:hAnsi="Times New Roman" w:cs="Times New Roman"/>
        </w:rPr>
        <w:t xml:space="preserve"> It is also possible that the adjuvant effects of exercise on the </w:t>
      </w:r>
      <w:r w:rsidR="00186C09" w:rsidRPr="008D656F">
        <w:rPr>
          <w:rFonts w:ascii="Times New Roman" w:hAnsi="Times New Roman" w:cs="Times New Roman"/>
          <w:i/>
        </w:rPr>
        <w:t>ex vivo</w:t>
      </w:r>
      <w:r w:rsidR="00186C09" w:rsidRPr="008D656F">
        <w:rPr>
          <w:rFonts w:ascii="Times New Roman" w:hAnsi="Times New Roman" w:cs="Times New Roman"/>
        </w:rPr>
        <w:t xml:space="preserve"> expansion of TCR-</w:t>
      </w:r>
      <w:proofErr w:type="spellStart"/>
      <w:r w:rsidR="00186C09" w:rsidRPr="008D656F">
        <w:rPr>
          <w:rFonts w:ascii="Times New Roman" w:hAnsi="Times New Roman" w:cs="Times New Roman"/>
        </w:rPr>
        <w:t>γδ</w:t>
      </w:r>
      <w:proofErr w:type="spellEnd"/>
      <w:r w:rsidR="00186C09" w:rsidRPr="008D656F">
        <w:rPr>
          <w:rFonts w:ascii="Times New Roman" w:hAnsi="Times New Roman" w:cs="Times New Roman"/>
        </w:rPr>
        <w:t xml:space="preserve"> T-cells are monocyte-dependent. Previous studies have shown that removing monocytes from culture results in no expansion of TCR-</w:t>
      </w:r>
      <w:proofErr w:type="spellStart"/>
      <w:r w:rsidR="00186C09" w:rsidRPr="008D656F">
        <w:rPr>
          <w:rFonts w:ascii="Times New Roman" w:hAnsi="Times New Roman" w:cs="Times New Roman"/>
        </w:rPr>
        <w:t>γδ</w:t>
      </w:r>
      <w:proofErr w:type="spellEnd"/>
      <w:r w:rsidR="00186C09" w:rsidRPr="008D656F">
        <w:rPr>
          <w:rFonts w:ascii="Times New Roman" w:hAnsi="Times New Roman" w:cs="Times New Roman"/>
        </w:rPr>
        <w:t xml:space="preserve"> T-cells when stimulated with ZOL+IL-2</w:t>
      </w:r>
      <w:r w:rsidR="004B18EC">
        <w:rPr>
          <w:rFonts w:ascii="Times New Roman" w:hAnsi="Times New Roman" w:cs="Times New Roman"/>
        </w:rPr>
        <w:t xml:space="preserve"> </w:t>
      </w:r>
      <w:r w:rsidR="00CF2314" w:rsidRPr="008D656F">
        <w:rPr>
          <w:rFonts w:ascii="Times New Roman" w:hAnsi="Times New Roman" w:cs="Times New Roman"/>
        </w:rPr>
        <w:fldChar w:fldCharType="begin">
          <w:fldData xml:space="preserve">PEVuZE5vdGU+PENpdGU+PEF1dGhvcj5NaXlhZ2F3YTwvQXV0aG9yPjxZZWFyPjIwMDE8L1llYXI+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PEVuZE5vdGU+PENpdGU+PEF1dGhvcj5NaXlhZ2F3YTwvQXV0aG9yPjxZZWFyPjIwMDE8L1llYXI+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F2314" w:rsidRPr="008D656F">
        <w:rPr>
          <w:rFonts w:ascii="Times New Roman" w:hAnsi="Times New Roman" w:cs="Times New Roman"/>
        </w:rPr>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34" w:tooltip="Miyagawa, 2001 #165" w:history="1">
        <w:r w:rsidR="009A13F8">
          <w:rPr>
            <w:rFonts w:ascii="Times New Roman" w:hAnsi="Times New Roman" w:cs="Times New Roman"/>
            <w:noProof/>
          </w:rPr>
          <w:t>Miyagawa et al., 2001</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186C09" w:rsidRPr="008D656F">
        <w:rPr>
          <w:rFonts w:ascii="Times New Roman" w:hAnsi="Times New Roman" w:cs="Times New Roman"/>
        </w:rPr>
        <w:t xml:space="preserve">. This is because monocytes uptake </w:t>
      </w:r>
      <w:proofErr w:type="spellStart"/>
      <w:r w:rsidR="00050EDE" w:rsidRPr="008D656F">
        <w:rPr>
          <w:rFonts w:ascii="Times New Roman" w:hAnsi="Times New Roman" w:cs="Times New Roman"/>
        </w:rPr>
        <w:t>aminobisphosphonates</w:t>
      </w:r>
      <w:proofErr w:type="spellEnd"/>
      <w:r w:rsidR="00050EDE" w:rsidRPr="008D656F">
        <w:rPr>
          <w:rFonts w:ascii="Times New Roman" w:hAnsi="Times New Roman" w:cs="Times New Roman"/>
        </w:rPr>
        <w:t xml:space="preserve">, </w:t>
      </w:r>
      <w:r w:rsidR="00F3235A" w:rsidRPr="008D656F">
        <w:rPr>
          <w:rFonts w:ascii="Times New Roman" w:hAnsi="Times New Roman" w:cs="Times New Roman"/>
        </w:rPr>
        <w:t xml:space="preserve">such as </w:t>
      </w:r>
      <w:r w:rsidR="00F003EE" w:rsidRPr="008D656F">
        <w:rPr>
          <w:rFonts w:ascii="Times New Roman" w:hAnsi="Times New Roman" w:cs="Times New Roman"/>
        </w:rPr>
        <w:t>ZOL</w:t>
      </w:r>
      <w:r w:rsidR="00050EDE" w:rsidRPr="008D656F">
        <w:rPr>
          <w:rFonts w:ascii="Times New Roman" w:hAnsi="Times New Roman" w:cs="Times New Roman"/>
        </w:rPr>
        <w:t>,</w:t>
      </w:r>
      <w:r w:rsidR="00F3235A" w:rsidRPr="008D656F">
        <w:rPr>
          <w:rFonts w:ascii="Times New Roman" w:hAnsi="Times New Roman" w:cs="Times New Roman"/>
        </w:rPr>
        <w:t xml:space="preserve"> which blocks farnesyl pyrophosphate synthase (FPPS), which increase isopentenyl pyrophosphate (IPP) production to activate and expand Vγ9Vδ2 T-cells via the mevalonate pathway</w:t>
      </w:r>
      <w:r w:rsidR="004B18EC">
        <w:rPr>
          <w:rFonts w:ascii="Times New Roman" w:hAnsi="Times New Roman" w:cs="Times New Roman"/>
        </w:rPr>
        <w:t xml:space="preserve"> </w:t>
      </w:r>
      <w:r w:rsidR="00CF2314" w:rsidRPr="008D656F">
        <w:rPr>
          <w:rFonts w:ascii="Times New Roman" w:hAnsi="Times New Roman" w:cs="Times New Roman"/>
        </w:rPr>
        <w:fldChar w:fldCharType="begin"/>
      </w:r>
      <w:r w:rsidR="00C0510C">
        <w:rPr>
          <w:rFonts w:ascii="Times New Roman" w:hAnsi="Times New Roman" w:cs="Times New Roman"/>
        </w:rPr>
        <w:instrText xml:space="preserve"> ADDIN EN.CITE &lt;EndNote&gt;&lt;Cite&gt;&lt;Author&gt;Roelofs&lt;/Author&gt;&lt;Year&gt;2009&lt;/Year&gt;&lt;RecNum&gt;1023&lt;/RecNum&gt;&lt;DisplayText&gt;(Roelofs et al., 2009)&lt;/DisplayText&gt;&lt;record&gt;&lt;rec-number&gt;1023&lt;/rec-number&gt;&lt;foreign-keys&gt;&lt;key app="EN" db-id="vxwads0xnvd2anesefqpazah0e9x0wftev5v" timestamp="1574349072" guid="e7ed50f2-1228-4dad-9a85-539a00db0b6b"&gt;1023&lt;/key&gt;&lt;/foreign-keys&gt;&lt;ref-type name="Journal Article"&gt;17&lt;/ref-type&gt;&lt;contributors&gt;&lt;authors&gt;&lt;author&gt;Roelofs, A. J.&lt;/author&gt;&lt;author&gt;Jauhiainen, M.&lt;/author&gt;&lt;author&gt;Monkkonen, H.&lt;/author&gt;&lt;author&gt;Rogers, M. J.&lt;/author&gt;&lt;author&gt;Monkkonen, J.&lt;/author&gt;&lt;author&gt;Thompson, K.&lt;/author&gt;&lt;/authors&gt;&lt;/contributors&gt;&lt;auth-address&gt;Bone and Musculoskeletal Research Programme, Institute of Medical Sciences, University of Aberdeen, Aberdeen, UK.&lt;/auth-address&gt;&lt;titles&gt;&lt;title&gt;Peripheral blood monocytes are responsible for gammadelta T cell activation induced by zoledronic acid through accumulation of IPP/DMAPP&lt;/title&gt;&lt;secondary-title&gt;Br J Haematol&lt;/secondary-title&gt;&lt;/titles&gt;&lt;periodical&gt;&lt;full-title&gt;Br J Haematol&lt;/full-title&gt;&lt;/periodical&gt;&lt;pages&gt;245-50&lt;/pages&gt;&lt;volume&gt;144&lt;/volume&gt;&lt;number&gt;2&lt;/number&gt;&lt;keywords&gt;&lt;keyword&gt;Cell Communication&lt;/keyword&gt;&lt;keyword&gt;Cells, Cultured&lt;/keyword&gt;&lt;keyword&gt;Diphosphonates/*pharmacology&lt;/keyword&gt;&lt;keyword&gt;Hemiterpenes/*metabolism&lt;/keyword&gt;&lt;keyword&gt;Humans&lt;/keyword&gt;&lt;keyword&gt;Imidazoles/*pharmacology&lt;/keyword&gt;&lt;keyword&gt;Lymphocyte Activation&lt;/keyword&gt;&lt;keyword&gt;Monocytes/drug effects/*immunology&lt;/keyword&gt;&lt;keyword&gt;Organophosphorus Compounds/*metabolism&lt;/keyword&gt;&lt;keyword&gt;Receptors, Antigen, T-Cell, gamma-delta/immunology/*metabolism&lt;/keyword&gt;&lt;keyword&gt;T-Lymphocytes/drug effects/immunology/*metabolism&lt;/keyword&gt;&lt;/keywords&gt;&lt;dates&gt;&lt;year&gt;2009&lt;/year&gt;&lt;pub-dates&gt;&lt;date&gt;Jan&lt;/date&gt;&lt;/pub-dates&gt;&lt;/dates&gt;&lt;isbn&gt;1365-2141 (Electronic)&amp;#xD;0007-1048 (Linking)&lt;/isbn&gt;&lt;accession-num&gt;19016713&lt;/accession-num&gt;&lt;urls&gt;&lt;related-urls&gt;&lt;url&gt;https://www.ncbi.nlm.nih.gov/pubmed/19016713&lt;/url&gt;&lt;/related-urls&gt;&lt;/urls&gt;&lt;custom2&gt;PMC2659391&lt;/custom2&gt;&lt;electronic-resource-num&gt;10.1111/j.1365-2141.2008.07435.x&lt;/electronic-resource-num&gt;&lt;/record&gt;&lt;/Cite&gt;&lt;/EndNote&gt;</w:instrText>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40" w:tooltip="Roelofs, 2009 #1023" w:history="1">
        <w:r w:rsidR="009A13F8">
          <w:rPr>
            <w:rFonts w:ascii="Times New Roman" w:hAnsi="Times New Roman" w:cs="Times New Roman"/>
            <w:noProof/>
          </w:rPr>
          <w:t>Roelofs et al., 2009</w:t>
        </w:r>
      </w:hyperlink>
      <w:r w:rsidR="00C0510C">
        <w:rPr>
          <w:rFonts w:ascii="Times New Roman" w:hAnsi="Times New Roman" w:cs="Times New Roman"/>
          <w:noProof/>
        </w:rPr>
        <w:t>)</w:t>
      </w:r>
      <w:r w:rsidR="00CF2314" w:rsidRPr="008D656F">
        <w:rPr>
          <w:rFonts w:ascii="Times New Roman" w:hAnsi="Times New Roman" w:cs="Times New Roman"/>
        </w:rPr>
        <w:fldChar w:fldCharType="end"/>
      </w:r>
      <w:hyperlink w:anchor="_ENREF_50" w:tooltip="Li, 2009 #1303" w:history="1"/>
      <w:hyperlink w:anchor="_ENREF_50" w:tooltip="Gober, 2003 #1302" w:history="1"/>
      <w:hyperlink w:anchor="_ENREF_50" w:tooltip="Gruenbacher, 2014 #1300" w:history="1"/>
      <w:hyperlink w:anchor="_ENREF_50" w:tooltip="Tanaka, 1995 #1301" w:history="1"/>
      <w:r w:rsidR="00F3235A" w:rsidRPr="008D656F">
        <w:rPr>
          <w:rFonts w:ascii="Times New Roman" w:hAnsi="Times New Roman" w:cs="Times New Roman"/>
        </w:rPr>
        <w:t xml:space="preserve">. Exercise is known to cause proportional and phenotypic changes within the blood monocyte population </w:t>
      </w:r>
      <w:r w:rsidR="00CF2314" w:rsidRPr="008D656F">
        <w:rPr>
          <w:rFonts w:ascii="Times New Roman" w:hAnsi="Times New Roman" w:cs="Times New Roman"/>
        </w:rPr>
        <w:fldChar w:fldCharType="begin">
          <w:fldData xml:space="preserve">PFllYXI+MjAxODwvWWVhcj48UmVjTnVtPjEwMTA8L1JlY051bT48cmVjb3JkPjxyZWMtbnVtYmVy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</w:fldData>
        </w:fldChar>
      </w:r>
      <w:r w:rsidR="00C0510C">
        <w:rPr>
          <w:rFonts w:ascii="Times New Roman" w:hAnsi="Times New Roman" w:cs="Times New Roman"/>
        </w:rPr>
        <w:instrText xml:space="preserve"> ADDIN EN.CITE </w:instrText>
      </w:r>
      <w:r w:rsidR="00C0510C">
        <w:rPr>
          <w:rFonts w:ascii="Times New Roman" w:hAnsi="Times New Roman" w:cs="Times New Roman"/>
        </w:rPr>
        <w:fldChar w:fldCharType="begin">
          <w:fldData xml:space="preserve">PEVuZE5vdGU+PENpdGU+PEF1dGhvcj5DYW1wYmVsbDwvQXV0aG9yPjxZZWFyPjIwMTg8L1llYXI+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==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0510C">
        <w:rPr>
          <w:rFonts w:ascii="Times New Roman" w:hAnsi="Times New Roman" w:cs="Times New Roman"/>
        </w:rPr>
        <w:fldChar w:fldCharType="begin">
          <w:fldData xml:space="preserve">PFllYXI+MjAxODwvWWVhcj48UmVjTnVtPjEwMTA8L1JlY051bT48cmVjb3JkPjxyZWMtbnVtYmVy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</w:fldData>
        </w:fldChar>
      </w:r>
      <w:r w:rsidR="00C0510C">
        <w:rPr>
          <w:rFonts w:ascii="Times New Roman" w:hAnsi="Times New Roman" w:cs="Times New Roman"/>
        </w:rPr>
        <w:instrText xml:space="preserve"> ADDIN EN.CITE.DATA </w:instrText>
      </w:r>
      <w:r w:rsidR="00C0510C">
        <w:rPr>
          <w:rFonts w:ascii="Times New Roman" w:hAnsi="Times New Roman" w:cs="Times New Roman"/>
        </w:rPr>
      </w:r>
      <w:r w:rsidR="00C0510C">
        <w:rPr>
          <w:rFonts w:ascii="Times New Roman" w:hAnsi="Times New Roman" w:cs="Times New Roman"/>
        </w:rPr>
        <w:fldChar w:fldCharType="end"/>
      </w:r>
      <w:r w:rsidR="00CF2314" w:rsidRPr="008D656F">
        <w:rPr>
          <w:rFonts w:ascii="Times New Roman" w:hAnsi="Times New Roman" w:cs="Times New Roman"/>
        </w:rPr>
      </w:r>
      <w:r w:rsidR="00CF2314" w:rsidRPr="008D656F">
        <w:rPr>
          <w:rFonts w:ascii="Times New Roman" w:hAnsi="Times New Roman" w:cs="Times New Roman"/>
        </w:rPr>
        <w:fldChar w:fldCharType="separate"/>
      </w:r>
      <w:r w:rsidR="00C0510C">
        <w:rPr>
          <w:rFonts w:ascii="Times New Roman" w:hAnsi="Times New Roman" w:cs="Times New Roman"/>
          <w:noProof/>
        </w:rPr>
        <w:t>(</w:t>
      </w:r>
      <w:hyperlink w:anchor="_ENREF_8" w:tooltip="Campbell, 2018 #1016" w:history="1">
        <w:r w:rsidR="009A13F8">
          <w:rPr>
            <w:rFonts w:ascii="Times New Roman" w:hAnsi="Times New Roman" w:cs="Times New Roman"/>
            <w:noProof/>
          </w:rPr>
          <w:t>Campbell and Turner, 2018</w:t>
        </w:r>
      </w:hyperlink>
      <w:r w:rsidR="00C0510C">
        <w:rPr>
          <w:rFonts w:ascii="Times New Roman" w:hAnsi="Times New Roman" w:cs="Times New Roman"/>
          <w:noProof/>
        </w:rPr>
        <w:t xml:space="preserve">; </w:t>
      </w:r>
      <w:hyperlink w:anchor="_ENREF_14" w:tooltip="Graff, 2018 #1010" w:history="1">
        <w:r w:rsidR="009A13F8">
          <w:rPr>
            <w:rFonts w:ascii="Times New Roman" w:hAnsi="Times New Roman" w:cs="Times New Roman"/>
            <w:noProof/>
          </w:rPr>
          <w:t>Graff et al., 2018</w:t>
        </w:r>
      </w:hyperlink>
      <w:r w:rsidR="00C0510C">
        <w:rPr>
          <w:rFonts w:ascii="Times New Roman" w:hAnsi="Times New Roman" w:cs="Times New Roman"/>
          <w:noProof/>
        </w:rPr>
        <w:t xml:space="preserve">; </w:t>
      </w:r>
      <w:hyperlink w:anchor="_ENREF_28" w:tooltip="LaVoy, 2015 #572" w:history="1">
        <w:r w:rsidR="009A13F8">
          <w:rPr>
            <w:rFonts w:ascii="Times New Roman" w:hAnsi="Times New Roman" w:cs="Times New Roman"/>
            <w:noProof/>
          </w:rPr>
          <w:t>LaVoy et al., 2015</w:t>
        </w:r>
      </w:hyperlink>
      <w:r w:rsidR="00C0510C">
        <w:rPr>
          <w:rFonts w:ascii="Times New Roman" w:hAnsi="Times New Roman" w:cs="Times New Roman"/>
          <w:noProof/>
        </w:rPr>
        <w:t xml:space="preserve">; </w:t>
      </w:r>
      <w:hyperlink w:anchor="_ENREF_41" w:tooltip="Rooney, 2018 #1017" w:history="1">
        <w:r w:rsidR="009A13F8">
          <w:rPr>
            <w:rFonts w:ascii="Times New Roman" w:hAnsi="Times New Roman" w:cs="Times New Roman"/>
            <w:noProof/>
          </w:rPr>
          <w:t>Rooney et al., 2018</w:t>
        </w:r>
      </w:hyperlink>
      <w:r w:rsidR="00C0510C">
        <w:rPr>
          <w:rFonts w:ascii="Times New Roman" w:hAnsi="Times New Roman" w:cs="Times New Roman"/>
          <w:noProof/>
        </w:rPr>
        <w:t xml:space="preserve">; </w:t>
      </w:r>
      <w:hyperlink w:anchor="_ENREF_45" w:tooltip="Simpson, 2015 #287" w:history="1">
        <w:r w:rsidR="009A13F8">
          <w:rPr>
            <w:rFonts w:ascii="Times New Roman" w:hAnsi="Times New Roman" w:cs="Times New Roman"/>
            <w:noProof/>
          </w:rPr>
          <w:t>Simpson et al., 2015</w:t>
        </w:r>
      </w:hyperlink>
      <w:r w:rsidR="00C0510C">
        <w:rPr>
          <w:rFonts w:ascii="Times New Roman" w:hAnsi="Times New Roman" w:cs="Times New Roman"/>
          <w:noProof/>
        </w:rPr>
        <w:t>)</w:t>
      </w:r>
      <w:r w:rsidR="00CF2314" w:rsidRPr="008D656F">
        <w:rPr>
          <w:rFonts w:ascii="Times New Roman" w:hAnsi="Times New Roman" w:cs="Times New Roman"/>
        </w:rPr>
        <w:fldChar w:fldCharType="end"/>
      </w:r>
      <w:r w:rsidR="009A5DA4">
        <w:rPr>
          <w:rFonts w:ascii="Times New Roman" w:hAnsi="Times New Roman" w:cs="Times New Roman"/>
        </w:rPr>
        <w:t xml:space="preserve"> </w:t>
      </w:r>
      <w:r w:rsidR="009A5DA4" w:rsidRPr="008D656F">
        <w:rPr>
          <w:rFonts w:ascii="Times New Roman" w:hAnsi="Times New Roman" w:cs="Times New Roman"/>
        </w:rPr>
        <w:t xml:space="preserve">and it is possible that these are driving the adjuvant effects of exercise on the </w:t>
      </w:r>
      <w:r w:rsidR="009A5DA4" w:rsidRPr="008D656F">
        <w:rPr>
          <w:rFonts w:ascii="Times New Roman" w:hAnsi="Times New Roman" w:cs="Times New Roman"/>
          <w:i/>
        </w:rPr>
        <w:t>ex vivo</w:t>
      </w:r>
      <w:r w:rsidR="009A5DA4" w:rsidRPr="008D656F">
        <w:rPr>
          <w:rFonts w:ascii="Times New Roman" w:hAnsi="Times New Roman" w:cs="Times New Roman"/>
        </w:rPr>
        <w:t xml:space="preserve"> expansion and increased cytotoxicity of TCR-</w:t>
      </w:r>
      <w:proofErr w:type="spellStart"/>
      <w:r w:rsidR="009A5DA4" w:rsidRPr="008D656F">
        <w:rPr>
          <w:rFonts w:ascii="Times New Roman" w:hAnsi="Times New Roman" w:cs="Times New Roman"/>
        </w:rPr>
        <w:t>γδ</w:t>
      </w:r>
      <w:proofErr w:type="spellEnd"/>
      <w:r w:rsidR="009A5DA4" w:rsidRPr="008D656F">
        <w:rPr>
          <w:rFonts w:ascii="Times New Roman" w:hAnsi="Times New Roman" w:cs="Times New Roman"/>
        </w:rPr>
        <w:t xml:space="preserve"> T-cells</w:t>
      </w:r>
      <w:r w:rsidR="009A5DA4">
        <w:rPr>
          <w:rFonts w:ascii="Times New Roman" w:hAnsi="Times New Roman" w:cs="Times New Roman"/>
        </w:rPr>
        <w:t>.</w:t>
      </w:r>
      <w:r w:rsidR="00944F8E">
        <w:rPr>
          <w:rFonts w:ascii="Times New Roman" w:hAnsi="Times New Roman" w:cs="Times New Roman"/>
        </w:rPr>
        <w:t xml:space="preserve"> </w:t>
      </w:r>
      <w:r w:rsidR="001C2126">
        <w:rPr>
          <w:rFonts w:ascii="Times New Roman" w:hAnsi="Times New Roman" w:cs="Times New Roman"/>
        </w:rPr>
        <w:t>Specifically, exercise increases the proportions and absolute number of non-classical monocytes</w:t>
      </w:r>
      <w:r w:rsidR="004C6687">
        <w:rPr>
          <w:rFonts w:ascii="Times New Roman" w:hAnsi="Times New Roman" w:cs="Times New Roman"/>
        </w:rPr>
        <w:t>,</w:t>
      </w:r>
      <w:r w:rsidR="001C2126">
        <w:rPr>
          <w:rFonts w:ascii="Times New Roman" w:hAnsi="Times New Roman" w:cs="Times New Roman"/>
        </w:rPr>
        <w:t xml:space="preserve"> which release</w:t>
      </w:r>
      <w:r w:rsidR="009A13F8">
        <w:rPr>
          <w:rFonts w:ascii="Times New Roman" w:hAnsi="Times New Roman" w:cs="Times New Roman"/>
        </w:rPr>
        <w:t xml:space="preserve"> </w:t>
      </w:r>
      <w:r w:rsidR="004C6687">
        <w:rPr>
          <w:rFonts w:ascii="Times New Roman" w:hAnsi="Times New Roman" w:cs="Times New Roman"/>
        </w:rPr>
        <w:t xml:space="preserve">higher levels of </w:t>
      </w:r>
      <w:r w:rsidR="009A13F8">
        <w:rPr>
          <w:rFonts w:ascii="Times New Roman" w:hAnsi="Times New Roman" w:cs="Times New Roman"/>
        </w:rPr>
        <w:t>pro inflammatory cytokines (</w:t>
      </w:r>
      <w:r w:rsidR="009A5DA4">
        <w:rPr>
          <w:rFonts w:ascii="Times New Roman" w:hAnsi="Times New Roman" w:cs="Times New Roman"/>
        </w:rPr>
        <w:t xml:space="preserve">e.g. </w:t>
      </w:r>
      <w:r w:rsidR="009A13F8">
        <w:rPr>
          <w:rFonts w:ascii="Times New Roman" w:hAnsi="Times New Roman" w:cs="Times New Roman"/>
        </w:rPr>
        <w:t>TNF-α and IL-18)</w:t>
      </w:r>
      <w:r w:rsidR="004C6687">
        <w:rPr>
          <w:rFonts w:ascii="Times New Roman" w:hAnsi="Times New Roman" w:cs="Times New Roman"/>
        </w:rPr>
        <w:t xml:space="preserve"> that</w:t>
      </w:r>
      <w:r w:rsidR="009A13F8">
        <w:rPr>
          <w:rFonts w:ascii="Times New Roman" w:hAnsi="Times New Roman" w:cs="Times New Roman"/>
        </w:rPr>
        <w:t xml:space="preserve"> are essential for the activation and expansion of </w:t>
      </w:r>
      <w:r w:rsidR="009A13F8" w:rsidRPr="008D656F">
        <w:rPr>
          <w:rFonts w:ascii="Times New Roman" w:hAnsi="Times New Roman" w:cs="Times New Roman"/>
        </w:rPr>
        <w:t>Vγ9Vδ2 T-cells</w:t>
      </w:r>
      <w:r w:rsidR="009A13F8">
        <w:rPr>
          <w:rFonts w:ascii="Times New Roman" w:hAnsi="Times New Roman" w:cs="Times New Roman"/>
        </w:rPr>
        <w:t xml:space="preserve"> </w:t>
      </w:r>
      <w:r w:rsidR="009A13F8">
        <w:rPr>
          <w:rFonts w:ascii="Times New Roman" w:hAnsi="Times New Roman" w:cs="Times New Roman"/>
        </w:rPr>
        <w:fldChar w:fldCharType="begin">
          <w:fldData xml:space="preserve">PEVuZE5vdGU+PENpdGU+PEF1dGhvcj5OdXNzYmF1bWVyPC9BdXRob3I+PFllYXI+MjAxMzwvWWVh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</w:fldData>
        </w:fldChar>
      </w:r>
      <w:r w:rsidR="009A13F8">
        <w:rPr>
          <w:rFonts w:ascii="Times New Roman" w:hAnsi="Times New Roman" w:cs="Times New Roman"/>
        </w:rPr>
        <w:instrText xml:space="preserve"> ADDIN EN.CITE </w:instrText>
      </w:r>
      <w:r w:rsidR="009A13F8">
        <w:rPr>
          <w:rFonts w:ascii="Times New Roman" w:hAnsi="Times New Roman" w:cs="Times New Roman"/>
        </w:rPr>
        <w:fldChar w:fldCharType="begin">
          <w:fldData xml:space="preserve">PEVuZE5vdGU+PENpdGU+PEF1dGhvcj5OdXNzYmF1bWVyPC9BdXRob3I+PFllYXI+MjAxMzwvWWVh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</w:fldData>
        </w:fldChar>
      </w:r>
      <w:r w:rsidR="009A13F8">
        <w:rPr>
          <w:rFonts w:ascii="Times New Roman" w:hAnsi="Times New Roman" w:cs="Times New Roman"/>
        </w:rPr>
        <w:instrText xml:space="preserve"> ADDIN EN.CITE.DATA </w:instrText>
      </w:r>
      <w:r w:rsidR="009A13F8">
        <w:rPr>
          <w:rFonts w:ascii="Times New Roman" w:hAnsi="Times New Roman" w:cs="Times New Roman"/>
        </w:rPr>
      </w:r>
      <w:r w:rsidR="009A13F8">
        <w:rPr>
          <w:rFonts w:ascii="Times New Roman" w:hAnsi="Times New Roman" w:cs="Times New Roman"/>
        </w:rPr>
        <w:fldChar w:fldCharType="end"/>
      </w:r>
      <w:r w:rsidR="009A13F8">
        <w:rPr>
          <w:rFonts w:ascii="Times New Roman" w:hAnsi="Times New Roman" w:cs="Times New Roman"/>
        </w:rPr>
      </w:r>
      <w:r w:rsidR="009A13F8">
        <w:rPr>
          <w:rFonts w:ascii="Times New Roman" w:hAnsi="Times New Roman" w:cs="Times New Roman"/>
        </w:rPr>
        <w:fldChar w:fldCharType="separate"/>
      </w:r>
      <w:r w:rsidR="009A13F8">
        <w:rPr>
          <w:rFonts w:ascii="Times New Roman" w:hAnsi="Times New Roman" w:cs="Times New Roman"/>
          <w:noProof/>
        </w:rPr>
        <w:t>(</w:t>
      </w:r>
      <w:hyperlink w:anchor="_ENREF_35" w:tooltip="Nussbaumer, 2013 #1255" w:history="1">
        <w:r w:rsidR="009A13F8">
          <w:rPr>
            <w:rFonts w:ascii="Times New Roman" w:hAnsi="Times New Roman" w:cs="Times New Roman"/>
            <w:noProof/>
          </w:rPr>
          <w:t>Nussbaumer et al., 2013</w:t>
        </w:r>
      </w:hyperlink>
      <w:r w:rsidR="009A13F8">
        <w:rPr>
          <w:rFonts w:ascii="Times New Roman" w:hAnsi="Times New Roman" w:cs="Times New Roman"/>
          <w:noProof/>
        </w:rPr>
        <w:t>)</w:t>
      </w:r>
      <w:r w:rsidR="009A13F8">
        <w:rPr>
          <w:rFonts w:ascii="Times New Roman" w:hAnsi="Times New Roman" w:cs="Times New Roman"/>
        </w:rPr>
        <w:fldChar w:fldCharType="end"/>
      </w:r>
      <w:r w:rsidR="009A13F8">
        <w:rPr>
          <w:rFonts w:ascii="Times New Roman" w:hAnsi="Times New Roman" w:cs="Times New Roman"/>
        </w:rPr>
        <w:t xml:space="preserve">. </w:t>
      </w:r>
      <w:r w:rsidR="004C6687">
        <w:rPr>
          <w:rFonts w:ascii="Times New Roman" w:hAnsi="Times New Roman" w:cs="Times New Roman"/>
        </w:rPr>
        <w:t xml:space="preserve">Moreover, the activation of </w:t>
      </w:r>
      <w:r w:rsidR="009A5DA4">
        <w:rPr>
          <w:rFonts w:ascii="Times New Roman" w:hAnsi="Times New Roman" w:cs="Times New Roman"/>
        </w:rPr>
        <w:t xml:space="preserve"> </w:t>
      </w:r>
      <w:r w:rsidR="004C6687" w:rsidRPr="008D656F">
        <w:rPr>
          <w:rFonts w:ascii="Times New Roman" w:hAnsi="Times New Roman" w:cs="Times New Roman"/>
        </w:rPr>
        <w:t>Vγ9Vδ2 T-cells</w:t>
      </w:r>
      <w:r w:rsidR="004C6687">
        <w:rPr>
          <w:rFonts w:ascii="Times New Roman" w:hAnsi="Times New Roman" w:cs="Times New Roman"/>
        </w:rPr>
        <w:t xml:space="preserve"> by ZOL and IPP requires expression of </w:t>
      </w:r>
      <w:proofErr w:type="spellStart"/>
      <w:r w:rsidR="004C6687">
        <w:rPr>
          <w:rFonts w:ascii="Times New Roman" w:hAnsi="Times New Roman" w:cs="Times New Roman"/>
        </w:rPr>
        <w:t>butyrophilin</w:t>
      </w:r>
      <w:proofErr w:type="spellEnd"/>
      <w:r w:rsidR="009A13F8">
        <w:rPr>
          <w:rFonts w:ascii="Times New Roman" w:hAnsi="Times New Roman" w:cs="Times New Roman"/>
        </w:rPr>
        <w:t xml:space="preserve"> BTN3A</w:t>
      </w:r>
      <w:r w:rsidR="004C6687">
        <w:rPr>
          <w:rFonts w:ascii="Times New Roman" w:hAnsi="Times New Roman" w:cs="Times New Roman"/>
        </w:rPr>
        <w:t xml:space="preserve"> molecules</w:t>
      </w:r>
      <w:r w:rsidR="009A13F8">
        <w:rPr>
          <w:rFonts w:ascii="Times New Roman" w:hAnsi="Times New Roman" w:cs="Times New Roman"/>
        </w:rPr>
        <w:t xml:space="preserve"> on monocytes </w:t>
      </w:r>
      <w:r w:rsidR="006F4C30">
        <w:rPr>
          <w:rFonts w:ascii="Times New Roman" w:hAnsi="Times New Roman" w:cs="Times New Roman"/>
        </w:rPr>
        <w:fldChar w:fldCharType="begin"/>
      </w:r>
      <w:r w:rsidR="009A13F8">
        <w:rPr>
          <w:rFonts w:ascii="Times New Roman" w:hAnsi="Times New Roman" w:cs="Times New Roman"/>
        </w:rPr>
        <w:instrText xml:space="preserve"> ADDIN EN.CITE &lt;EndNote&gt;&lt;Cite&gt;&lt;Author&gt;Kabelitz&lt;/Author&gt;&lt;Year&gt;2017&lt;/Year&gt;&lt;RecNum&gt;1295&lt;/RecNum&gt;&lt;DisplayText&gt;(Kabelitz et al., 2017)&lt;/DisplayText&gt;&lt;record&gt;&lt;rec-number&gt;1295&lt;/rec-number&gt;&lt;foreign-keys&gt;&lt;key app="EN" db-id="vxwads0xnvd2anesefqpazah0e9x0wftev5v" timestamp="1575846109" guid="873d58fa-ab26-4f9a-924a-8e9cb255f3ef"&gt;1295&lt;/key&gt;&lt;/foreign-keys&gt;&lt;ref-type name="Journal Article"&gt;17&lt;/ref-type&gt;&lt;contributors&gt;&lt;authors&gt;&lt;author&gt;Kabelitz, D.&lt;/author&gt;&lt;author&gt;Lettau, M.&lt;/author&gt;&lt;author&gt;Janssen, O.&lt;/author&gt;&lt;/authors&gt;&lt;/contributors&gt;&lt;auth-address&gt;Institute of Immunology, University of Kiel and University Hospital Schleswig-Holstein Campus Kiel, Arnold-Heller-Str. 3, Building 17, D-24105 Kiel, Germany.&lt;/auth-address&gt;&lt;titles&gt;&lt;title&gt;Immunosurveillance by human gammadelta T lymphocytes: the emerging role of butyrophilins&lt;/title&gt;&lt;secondary-title&gt;F1000Res&lt;/secondary-title&gt;&lt;/titles&gt;&lt;periodical&gt;&lt;full-title&gt;F1000Res&lt;/full-title&gt;&lt;/periodical&gt;&lt;volume&gt;6&lt;/volume&gt;&lt;edition&gt;2017/06/27&lt;/edition&gt;&lt;keywords&gt;&lt;keyword&gt;Immunosurveillance&lt;/keyword&gt;&lt;keyword&gt;T-cell&lt;/keyword&gt;&lt;keyword&gt;butyrophilins&lt;/keyword&gt;&lt;keyword&gt;immunotherapeutic&lt;/keyword&gt;&lt;keyword&gt;lymphocytes&lt;/keyword&gt;&lt;keyword&gt;competing interests were disclosed.No competing interests were disclosed.&lt;/keyword&gt;&lt;/keywords&gt;&lt;dates&gt;&lt;year&gt;2017&lt;/year&gt;&lt;/dates&gt;&lt;isbn&gt;2046-1402 (Print)&amp;#xD;2046-1402 (Linking)&lt;/isbn&gt;&lt;accession-num&gt;28649364&lt;/accession-num&gt;&lt;urls&gt;&lt;related-urls&gt;&lt;url&gt;https://www.ncbi.nlm.nih.gov/pubmed/28649364&lt;/url&gt;&lt;/related-urls&gt;&lt;/urls&gt;&lt;custom2&gt;PMC5464295&lt;/custom2&gt;&lt;electronic-resource-num&gt;10.12688/f1000research.11057.1&lt;/electronic-resource-num&gt;&lt;/record&gt;&lt;/Cite&gt;&lt;/EndNote&gt;</w:instrText>
      </w:r>
      <w:r w:rsidR="006F4C30">
        <w:rPr>
          <w:rFonts w:ascii="Times New Roman" w:hAnsi="Times New Roman" w:cs="Times New Roman"/>
        </w:rPr>
        <w:fldChar w:fldCharType="separate"/>
      </w:r>
      <w:r w:rsidR="006F4C30">
        <w:rPr>
          <w:rFonts w:ascii="Times New Roman" w:hAnsi="Times New Roman" w:cs="Times New Roman"/>
          <w:noProof/>
        </w:rPr>
        <w:t>(</w:t>
      </w:r>
      <w:hyperlink w:anchor="_ENREF_20" w:tooltip="Kabelitz, 2017 #1295" w:history="1">
        <w:r w:rsidR="009A13F8">
          <w:rPr>
            <w:rFonts w:ascii="Times New Roman" w:hAnsi="Times New Roman" w:cs="Times New Roman"/>
            <w:noProof/>
          </w:rPr>
          <w:t>Kabelitz et al., 2017</w:t>
        </w:r>
      </w:hyperlink>
      <w:r w:rsidR="006F4C30">
        <w:rPr>
          <w:rFonts w:ascii="Times New Roman" w:hAnsi="Times New Roman" w:cs="Times New Roman"/>
          <w:noProof/>
        </w:rPr>
        <w:t>)</w:t>
      </w:r>
      <w:r w:rsidR="006F4C30">
        <w:rPr>
          <w:rFonts w:ascii="Times New Roman" w:hAnsi="Times New Roman" w:cs="Times New Roman"/>
        </w:rPr>
        <w:fldChar w:fldCharType="end"/>
      </w:r>
      <w:r w:rsidR="004C6687">
        <w:rPr>
          <w:rFonts w:ascii="Times New Roman" w:hAnsi="Times New Roman" w:cs="Times New Roman"/>
        </w:rPr>
        <w:t xml:space="preserve">, which could </w:t>
      </w:r>
      <w:r w:rsidR="004C6687">
        <w:rPr>
          <w:rFonts w:ascii="Times New Roman" w:hAnsi="Times New Roman" w:cs="Times New Roman"/>
        </w:rPr>
        <w:lastRenderedPageBreak/>
        <w:t xml:space="preserve">also be affected by exercise. </w:t>
      </w:r>
      <w:r w:rsidR="008009E9" w:rsidRPr="008D656F">
        <w:rPr>
          <w:rFonts w:ascii="Times New Roman" w:hAnsi="Times New Roman" w:cs="Times New Roman"/>
        </w:rPr>
        <w:t>Future studies</w:t>
      </w:r>
      <w:r w:rsidR="004B0DB3">
        <w:rPr>
          <w:rFonts w:ascii="Times New Roman" w:hAnsi="Times New Roman" w:cs="Times New Roman"/>
        </w:rPr>
        <w:t xml:space="preserve"> should </w:t>
      </w:r>
      <w:r w:rsidR="00D765A2">
        <w:rPr>
          <w:rFonts w:ascii="Times New Roman" w:hAnsi="Times New Roman" w:cs="Times New Roman"/>
        </w:rPr>
        <w:t xml:space="preserve">determine the role monocytes play in activating and expanding </w:t>
      </w:r>
      <w:r w:rsidR="004B0DB3" w:rsidRPr="008D656F">
        <w:rPr>
          <w:rFonts w:ascii="Times New Roman" w:hAnsi="Times New Roman" w:cs="Times New Roman"/>
        </w:rPr>
        <w:t>TCR-</w:t>
      </w:r>
      <w:proofErr w:type="spellStart"/>
      <w:r w:rsidR="004B0DB3" w:rsidRPr="008D656F">
        <w:rPr>
          <w:rFonts w:ascii="Times New Roman" w:hAnsi="Times New Roman" w:cs="Times New Roman"/>
        </w:rPr>
        <w:t>γδ</w:t>
      </w:r>
      <w:proofErr w:type="spellEnd"/>
      <w:r w:rsidR="004B0DB3" w:rsidRPr="008D656F">
        <w:rPr>
          <w:rFonts w:ascii="Times New Roman" w:hAnsi="Times New Roman" w:cs="Times New Roman"/>
        </w:rPr>
        <w:t xml:space="preserve"> T-cells</w:t>
      </w:r>
      <w:r w:rsidR="00D765A2">
        <w:rPr>
          <w:rFonts w:ascii="Times New Roman" w:hAnsi="Times New Roman" w:cs="Times New Roman"/>
        </w:rPr>
        <w:t xml:space="preserve"> after </w:t>
      </w:r>
      <w:r w:rsidR="008009E9" w:rsidRPr="008D656F">
        <w:rPr>
          <w:rFonts w:ascii="Times New Roman" w:hAnsi="Times New Roman" w:cs="Times New Roman"/>
        </w:rPr>
        <w:t>exercise</w:t>
      </w:r>
      <w:r w:rsidR="00D765A2">
        <w:rPr>
          <w:rFonts w:ascii="Times New Roman" w:hAnsi="Times New Roman" w:cs="Times New Roman"/>
        </w:rPr>
        <w:t xml:space="preserve">. </w:t>
      </w:r>
      <w:r w:rsidR="00FE57E5" w:rsidRPr="008D656F">
        <w:rPr>
          <w:rFonts w:ascii="Times New Roman" w:hAnsi="Times New Roman" w:cs="Times New Roman"/>
        </w:rPr>
        <w:t>It will also be important to determine if the TCR-</w:t>
      </w:r>
      <w:proofErr w:type="spellStart"/>
      <w:r w:rsidR="00FE57E5" w:rsidRPr="008D656F">
        <w:rPr>
          <w:rFonts w:ascii="Times New Roman" w:hAnsi="Times New Roman" w:cs="Times New Roman"/>
        </w:rPr>
        <w:t>γδ</w:t>
      </w:r>
      <w:proofErr w:type="spellEnd"/>
      <w:r w:rsidR="00FE57E5" w:rsidRPr="008D656F">
        <w:rPr>
          <w:rFonts w:ascii="Times New Roman" w:hAnsi="Times New Roman" w:cs="Times New Roman"/>
        </w:rPr>
        <w:t xml:space="preserve"> T-cells expanded with systemic β-AR activation persist following adoptive transfer and exert improved anti-tumor activities </w:t>
      </w:r>
      <w:r w:rsidR="00FE57E5" w:rsidRPr="008D656F">
        <w:rPr>
          <w:rFonts w:ascii="Times New Roman" w:hAnsi="Times New Roman" w:cs="Times New Roman"/>
          <w:i/>
        </w:rPr>
        <w:t>in vivo</w:t>
      </w:r>
      <w:r w:rsidR="00FE57E5" w:rsidRPr="008D656F">
        <w:rPr>
          <w:rFonts w:ascii="Times New Roman" w:hAnsi="Times New Roman" w:cs="Times New Roman"/>
        </w:rPr>
        <w:t xml:space="preserve">. </w:t>
      </w:r>
    </w:p>
    <w:p w14:paraId="3954A4AA" w14:textId="0853083D" w:rsidR="00B562D8" w:rsidRPr="00AA33BC" w:rsidRDefault="00B562D8" w:rsidP="00AA33BC">
      <w:pPr>
        <w:widowControl w:val="0"/>
        <w:autoSpaceDE w:val="0"/>
        <w:autoSpaceDN w:val="0"/>
        <w:adjustRightInd w:val="0"/>
        <w:jc w:val="both"/>
        <w:outlineLvl w:val="0"/>
        <w:rPr>
          <w:rFonts w:ascii="Times New Roman" w:hAnsi="Times New Roman" w:cs="Times New Roman"/>
          <w:b/>
        </w:rPr>
      </w:pPr>
    </w:p>
    <w:p w14:paraId="722C0A2A" w14:textId="710D4183" w:rsidR="002843BF" w:rsidRDefault="00056FC7" w:rsidP="008D656F">
      <w:pPr>
        <w:widowControl w:val="0"/>
        <w:autoSpaceDE w:val="0"/>
        <w:autoSpaceDN w:val="0"/>
        <w:adjustRightInd w:val="0"/>
        <w:jc w:val="both"/>
        <w:outlineLvl w:val="0"/>
        <w:rPr>
          <w:rFonts w:ascii="Times New Roman" w:hAnsi="Times New Roman" w:cs="Times New Roman"/>
        </w:rPr>
      </w:pPr>
      <w:r>
        <w:rPr>
          <w:rFonts w:ascii="Times New Roman" w:hAnsi="Times New Roman" w:cs="Times New Roman"/>
        </w:rPr>
        <w:t>In summary, t</w:t>
      </w:r>
      <w:r w:rsidR="008B1D2D" w:rsidRPr="008D656F">
        <w:rPr>
          <w:rFonts w:ascii="Times New Roman" w:hAnsi="Times New Roman" w:cs="Times New Roman"/>
        </w:rPr>
        <w:t xml:space="preserve">his is the first study to show that </w:t>
      </w:r>
      <w:r w:rsidR="00FE57E5" w:rsidRPr="008D656F">
        <w:rPr>
          <w:rFonts w:ascii="Times New Roman" w:hAnsi="Times New Roman" w:cs="Times New Roman"/>
        </w:rPr>
        <w:t xml:space="preserve">systemic β-AR activation </w:t>
      </w:r>
      <w:r w:rsidR="008B1D2D" w:rsidRPr="008D656F">
        <w:rPr>
          <w:rFonts w:ascii="Times New Roman" w:hAnsi="Times New Roman" w:cs="Times New Roman"/>
        </w:rPr>
        <w:t>augments the</w:t>
      </w:r>
      <w:r w:rsidR="00FE57E5" w:rsidRPr="008D656F">
        <w:rPr>
          <w:rFonts w:ascii="Times New Roman" w:hAnsi="Times New Roman" w:cs="Times New Roman"/>
        </w:rPr>
        <w:t xml:space="preserve"> </w:t>
      </w:r>
      <w:r w:rsidR="008B1D2D" w:rsidRPr="008D656F">
        <w:rPr>
          <w:rFonts w:ascii="Times New Roman" w:hAnsi="Times New Roman" w:cs="Times New Roman"/>
          <w:i/>
        </w:rPr>
        <w:t>ex vivo</w:t>
      </w:r>
      <w:r w:rsidR="008B1D2D" w:rsidRPr="008D656F">
        <w:rPr>
          <w:rFonts w:ascii="Times New Roman" w:hAnsi="Times New Roman" w:cs="Times New Roman"/>
        </w:rPr>
        <w:t xml:space="preserve"> expansion and </w:t>
      </w:r>
      <w:r w:rsidR="00CE20BC" w:rsidRPr="008D656F">
        <w:rPr>
          <w:rFonts w:ascii="Times New Roman" w:hAnsi="Times New Roman" w:cs="Times New Roman"/>
        </w:rPr>
        <w:t xml:space="preserve">anti-tumor </w:t>
      </w:r>
      <w:r w:rsidR="008B1D2D" w:rsidRPr="008D656F">
        <w:rPr>
          <w:rFonts w:ascii="Times New Roman" w:hAnsi="Times New Roman" w:cs="Times New Roman"/>
        </w:rPr>
        <w:t xml:space="preserve">cytotoxicity of </w:t>
      </w:r>
      <w:r w:rsidR="00FE57E5" w:rsidRPr="008D656F">
        <w:rPr>
          <w:rFonts w:ascii="Times New Roman" w:hAnsi="Times New Roman" w:cs="Times New Roman"/>
        </w:rPr>
        <w:t>Vγ9Vδ2 T-cells</w:t>
      </w:r>
      <w:r>
        <w:rPr>
          <w:rFonts w:ascii="Times New Roman" w:hAnsi="Times New Roman" w:cs="Times New Roman"/>
        </w:rPr>
        <w:t xml:space="preserve"> in healthy humans</w:t>
      </w:r>
      <w:r w:rsidR="00FE57E5" w:rsidRPr="008D656F">
        <w:rPr>
          <w:rFonts w:ascii="Times New Roman" w:hAnsi="Times New Roman" w:cs="Times New Roman"/>
        </w:rPr>
        <w:t xml:space="preserve">. We have also demonstrated that these effects are largely mediated </w:t>
      </w:r>
      <w:r w:rsidR="00A4715D" w:rsidRPr="008D656F">
        <w:rPr>
          <w:rFonts w:ascii="Times New Roman" w:hAnsi="Times New Roman" w:cs="Times New Roman"/>
        </w:rPr>
        <w:t>by catecholamine signaling through the β</w:t>
      </w:r>
      <w:r w:rsidR="00A4715D" w:rsidRPr="008D656F">
        <w:rPr>
          <w:rFonts w:ascii="Times New Roman" w:hAnsi="Times New Roman" w:cs="Times New Roman"/>
          <w:vertAlign w:val="subscript"/>
        </w:rPr>
        <w:t>2</w:t>
      </w:r>
      <w:r w:rsidR="00A4715D" w:rsidRPr="008D656F">
        <w:rPr>
          <w:rFonts w:ascii="Times New Roman" w:hAnsi="Times New Roman" w:cs="Times New Roman"/>
        </w:rPr>
        <w:t>-AR subtype</w:t>
      </w:r>
      <w:r w:rsidR="00AB6059" w:rsidRPr="008D656F">
        <w:rPr>
          <w:rFonts w:ascii="Times New Roman" w:hAnsi="Times New Roman" w:cs="Times New Roman"/>
        </w:rPr>
        <w:t xml:space="preserve"> and </w:t>
      </w:r>
      <w:r w:rsidR="005D2444">
        <w:rPr>
          <w:rFonts w:ascii="Times New Roman" w:hAnsi="Times New Roman" w:cs="Times New Roman"/>
        </w:rPr>
        <w:t>exercise-induced phenotypic shifts among the expanded Vγ9Vδ2 T-cells that promote a dominant activating signal via NKG2D</w:t>
      </w:r>
      <w:r w:rsidR="00A4715D" w:rsidRPr="008D656F">
        <w:rPr>
          <w:rFonts w:ascii="Times New Roman" w:hAnsi="Times New Roman" w:cs="Times New Roman"/>
        </w:rPr>
        <w:t xml:space="preserve">. </w:t>
      </w:r>
      <w:r w:rsidR="002843BF" w:rsidRPr="008D656F">
        <w:rPr>
          <w:rFonts w:ascii="Times New Roman" w:hAnsi="Times New Roman" w:cs="Times New Roman"/>
        </w:rPr>
        <w:t xml:space="preserve">Future studies should determine if targeted </w:t>
      </w:r>
      <w:r w:rsidR="008B715E" w:rsidRPr="008D656F">
        <w:rPr>
          <w:rFonts w:ascii="Times New Roman" w:hAnsi="Times New Roman" w:cs="Times New Roman"/>
        </w:rPr>
        <w:t>β</w:t>
      </w:r>
      <w:r w:rsidR="008B715E" w:rsidRPr="008D656F">
        <w:rPr>
          <w:rFonts w:ascii="Times New Roman" w:hAnsi="Times New Roman" w:cs="Times New Roman"/>
          <w:vertAlign w:val="subscript"/>
        </w:rPr>
        <w:t>1</w:t>
      </w:r>
      <w:r w:rsidR="008B715E" w:rsidRPr="008D656F">
        <w:rPr>
          <w:rFonts w:ascii="Times New Roman" w:hAnsi="Times New Roman" w:cs="Times New Roman"/>
        </w:rPr>
        <w:t xml:space="preserve">-AR and/or </w:t>
      </w:r>
      <w:r w:rsidR="002843BF" w:rsidRPr="008D656F">
        <w:rPr>
          <w:rFonts w:ascii="Times New Roman" w:hAnsi="Times New Roman" w:cs="Times New Roman"/>
        </w:rPr>
        <w:t>β</w:t>
      </w:r>
      <w:r w:rsidR="002843BF" w:rsidRPr="008D656F">
        <w:rPr>
          <w:rFonts w:ascii="Times New Roman" w:hAnsi="Times New Roman" w:cs="Times New Roman"/>
          <w:vertAlign w:val="subscript"/>
        </w:rPr>
        <w:t>2</w:t>
      </w:r>
      <w:r w:rsidR="002843BF" w:rsidRPr="008D656F">
        <w:rPr>
          <w:rFonts w:ascii="Times New Roman" w:hAnsi="Times New Roman" w:cs="Times New Roman"/>
        </w:rPr>
        <w:t>-AR activation in allogeneic donors can generate superior G-CSF mobilized peripheral stem cell grafts and increase the potency of TCR-</w:t>
      </w:r>
      <w:proofErr w:type="spellStart"/>
      <w:r w:rsidR="002843BF" w:rsidRPr="008D656F">
        <w:rPr>
          <w:rFonts w:ascii="Times New Roman" w:hAnsi="Times New Roman" w:cs="Times New Roman"/>
        </w:rPr>
        <w:t>γδ</w:t>
      </w:r>
      <w:proofErr w:type="spellEnd"/>
      <w:r w:rsidR="002843BF" w:rsidRPr="008D656F">
        <w:rPr>
          <w:rFonts w:ascii="Times New Roman" w:hAnsi="Times New Roman" w:cs="Times New Roman"/>
        </w:rPr>
        <w:t xml:space="preserve"> T-cell therapeutics to elicit more positive outcomes in </w:t>
      </w:r>
      <w:proofErr w:type="spellStart"/>
      <w:r w:rsidR="002843BF" w:rsidRPr="008D656F">
        <w:rPr>
          <w:rFonts w:ascii="Times New Roman" w:hAnsi="Times New Roman" w:cs="Times New Roman"/>
        </w:rPr>
        <w:t>alloHCT</w:t>
      </w:r>
      <w:proofErr w:type="spellEnd"/>
      <w:r w:rsidR="002843BF" w:rsidRPr="008D656F">
        <w:rPr>
          <w:rFonts w:ascii="Times New Roman" w:hAnsi="Times New Roman" w:cs="Times New Roman"/>
        </w:rPr>
        <w:t xml:space="preserve"> patients and patients with solid tumors. </w:t>
      </w:r>
    </w:p>
    <w:p w14:paraId="4C922FEB" w14:textId="7E98492A" w:rsidR="00A3058A" w:rsidRDefault="00A3058A" w:rsidP="008D656F">
      <w:pPr>
        <w:widowControl w:val="0"/>
        <w:autoSpaceDE w:val="0"/>
        <w:autoSpaceDN w:val="0"/>
        <w:adjustRightInd w:val="0"/>
        <w:jc w:val="both"/>
        <w:outlineLvl w:val="0"/>
        <w:rPr>
          <w:rFonts w:ascii="Times New Roman" w:hAnsi="Times New Roman" w:cs="Times New Roman"/>
        </w:rPr>
      </w:pPr>
    </w:p>
    <w:p w14:paraId="44894311" w14:textId="77777777" w:rsidR="00A3058A" w:rsidRDefault="00A3058A" w:rsidP="00A3058A">
      <w:pPr>
        <w:widowControl w:val="0"/>
        <w:autoSpaceDE w:val="0"/>
        <w:autoSpaceDN w:val="0"/>
        <w:adjustRightInd w:val="0"/>
        <w:jc w:val="both"/>
        <w:outlineLvl w:val="0"/>
        <w:rPr>
          <w:rFonts w:ascii="Times New Roman" w:hAnsi="Times New Roman" w:cs="Times New Roman"/>
          <w:b/>
        </w:rPr>
      </w:pPr>
      <w:r>
        <w:rPr>
          <w:rFonts w:ascii="Times New Roman" w:hAnsi="Times New Roman" w:cs="Times New Roman"/>
          <w:b/>
        </w:rPr>
        <w:t>Conflicts of</w:t>
      </w:r>
      <w:r w:rsidRPr="008D656F">
        <w:rPr>
          <w:rFonts w:ascii="Times New Roman" w:hAnsi="Times New Roman" w:cs="Times New Roman"/>
          <w:b/>
        </w:rPr>
        <w:t xml:space="preserve"> Interests</w:t>
      </w:r>
    </w:p>
    <w:p w14:paraId="60DEB1D9" w14:textId="77777777" w:rsidR="00A3058A" w:rsidRPr="008D656F" w:rsidRDefault="00A3058A" w:rsidP="00A3058A">
      <w:pPr>
        <w:widowControl w:val="0"/>
        <w:autoSpaceDE w:val="0"/>
        <w:autoSpaceDN w:val="0"/>
        <w:adjustRightInd w:val="0"/>
        <w:jc w:val="both"/>
        <w:outlineLvl w:val="0"/>
        <w:rPr>
          <w:rFonts w:ascii="Times New Roman" w:hAnsi="Times New Roman" w:cs="Times New Roman"/>
          <w:b/>
        </w:rPr>
      </w:pPr>
    </w:p>
    <w:p w14:paraId="5173990E" w14:textId="73E8EADA" w:rsidR="00AB6059" w:rsidRPr="008D656F" w:rsidRDefault="00A3058A" w:rsidP="008D656F">
      <w:pPr>
        <w:widowControl w:val="0"/>
        <w:autoSpaceDE w:val="0"/>
        <w:autoSpaceDN w:val="0"/>
        <w:adjustRightInd w:val="0"/>
        <w:jc w:val="both"/>
        <w:outlineLvl w:val="0"/>
        <w:rPr>
          <w:rFonts w:ascii="Times New Roman" w:hAnsi="Times New Roman" w:cs="Times New Roman"/>
        </w:rPr>
      </w:pPr>
      <w:r>
        <w:rPr>
          <w:rFonts w:ascii="Times New Roman" w:hAnsi="Times New Roman" w:cs="Times New Roman"/>
        </w:rPr>
        <w:t>None</w:t>
      </w:r>
    </w:p>
    <w:p w14:paraId="48B5C397" w14:textId="77777777" w:rsidR="00AA33BC" w:rsidRPr="008D656F" w:rsidRDefault="00AA33BC" w:rsidP="00AA33BC">
      <w:pPr>
        <w:shd w:val="clear" w:color="auto" w:fill="FFFFFF"/>
        <w:rPr>
          <w:rFonts w:ascii="Times New Roman" w:hAnsi="Times New Roman" w:cs="Times New Roman"/>
        </w:rPr>
      </w:pPr>
    </w:p>
    <w:p w14:paraId="3E734265" w14:textId="77777777" w:rsidR="00AA33BC" w:rsidRDefault="00AA33BC" w:rsidP="008D656F">
      <w:pPr>
        <w:widowControl w:val="0"/>
        <w:autoSpaceDE w:val="0"/>
        <w:autoSpaceDN w:val="0"/>
        <w:adjustRightInd w:val="0"/>
        <w:jc w:val="both"/>
        <w:outlineLvl w:val="0"/>
        <w:rPr>
          <w:rFonts w:ascii="Times New Roman" w:hAnsi="Times New Roman" w:cs="Times New Roman"/>
          <w:b/>
        </w:rPr>
      </w:pPr>
      <w:r>
        <w:rPr>
          <w:rFonts w:ascii="Times New Roman" w:hAnsi="Times New Roman" w:cs="Times New Roman"/>
          <w:b/>
        </w:rPr>
        <w:t>Authorship Contributions Statement</w:t>
      </w:r>
    </w:p>
    <w:p w14:paraId="28082E87" w14:textId="77777777" w:rsidR="00AA33BC" w:rsidRDefault="00AA33BC" w:rsidP="008D656F">
      <w:pPr>
        <w:widowControl w:val="0"/>
        <w:autoSpaceDE w:val="0"/>
        <w:autoSpaceDN w:val="0"/>
        <w:adjustRightInd w:val="0"/>
        <w:jc w:val="both"/>
        <w:outlineLvl w:val="0"/>
        <w:rPr>
          <w:rFonts w:ascii="Times New Roman" w:hAnsi="Times New Roman" w:cs="Times New Roman"/>
          <w:b/>
        </w:rPr>
      </w:pPr>
    </w:p>
    <w:p w14:paraId="2F328B1A" w14:textId="70F33665" w:rsidR="00AA33BC" w:rsidRDefault="00AA33BC" w:rsidP="008D656F">
      <w:pPr>
        <w:widowControl w:val="0"/>
        <w:autoSpaceDE w:val="0"/>
        <w:autoSpaceDN w:val="0"/>
        <w:adjustRightInd w:val="0"/>
        <w:jc w:val="both"/>
        <w:outlineLvl w:val="0"/>
        <w:rPr>
          <w:rFonts w:ascii="Times New Roman" w:eastAsia="Times New Roman" w:hAnsi="Times New Roman" w:cs="Times New Roman"/>
        </w:rPr>
      </w:pPr>
      <w:r>
        <w:rPr>
          <w:rFonts w:ascii="Times New Roman" w:eastAsia="Times New Roman" w:hAnsi="Times New Roman" w:cs="Times New Roman"/>
        </w:rPr>
        <w:t>R.S., C.B, R.B., and F.</w:t>
      </w:r>
      <w:r w:rsidRPr="00AA33BC">
        <w:rPr>
          <w:rFonts w:ascii="Times New Roman" w:eastAsia="Times New Roman" w:hAnsi="Times New Roman" w:cs="Times New Roman"/>
        </w:rPr>
        <w:t>B</w:t>
      </w:r>
      <w:r>
        <w:rPr>
          <w:rFonts w:ascii="Times New Roman" w:eastAsia="Times New Roman" w:hAnsi="Times New Roman" w:cs="Times New Roman"/>
        </w:rPr>
        <w:t>.</w:t>
      </w:r>
      <w:r w:rsidRPr="00AA33BC">
        <w:rPr>
          <w:rFonts w:ascii="Times New Roman" w:eastAsia="Times New Roman" w:hAnsi="Times New Roman" w:cs="Times New Roman"/>
        </w:rPr>
        <w:t xml:space="preserve"> developed the theoretical framework, working hypothe</w:t>
      </w:r>
      <w:r>
        <w:rPr>
          <w:rFonts w:ascii="Times New Roman" w:eastAsia="Times New Roman" w:hAnsi="Times New Roman" w:cs="Times New Roman"/>
        </w:rPr>
        <w:t>ses, and designed the study. F.B., A.B., and N.</w:t>
      </w:r>
      <w:r w:rsidRPr="00AA33BC">
        <w:rPr>
          <w:rFonts w:ascii="Times New Roman" w:eastAsia="Times New Roman" w:hAnsi="Times New Roman" w:cs="Times New Roman"/>
        </w:rPr>
        <w:t>A. performed the laboratory experi</w:t>
      </w:r>
      <w:r>
        <w:rPr>
          <w:rFonts w:ascii="Times New Roman" w:eastAsia="Times New Roman" w:hAnsi="Times New Roman" w:cs="Times New Roman"/>
        </w:rPr>
        <w:t>ments and analyzed results. F.</w:t>
      </w:r>
      <w:r w:rsidRPr="00AA33BC">
        <w:rPr>
          <w:rFonts w:ascii="Times New Roman" w:eastAsia="Times New Roman" w:hAnsi="Times New Roman" w:cs="Times New Roman"/>
        </w:rPr>
        <w:t xml:space="preserve">B., </w:t>
      </w:r>
      <w:r>
        <w:rPr>
          <w:rFonts w:ascii="Times New Roman" w:eastAsia="Times New Roman" w:hAnsi="Times New Roman" w:cs="Times New Roman"/>
        </w:rPr>
        <w:t>R.</w:t>
      </w:r>
      <w:r w:rsidRPr="00AA33BC">
        <w:rPr>
          <w:rFonts w:ascii="Times New Roman" w:eastAsia="Times New Roman" w:hAnsi="Times New Roman" w:cs="Times New Roman"/>
        </w:rPr>
        <w:t>S.</w:t>
      </w:r>
      <w:r>
        <w:rPr>
          <w:rFonts w:ascii="Times New Roman" w:eastAsia="Times New Roman" w:hAnsi="Times New Roman" w:cs="Times New Roman"/>
        </w:rPr>
        <w:t>, A.B., C.B., E.K., R.B., C.P., and D.</w:t>
      </w:r>
      <w:r w:rsidR="001D6C56">
        <w:rPr>
          <w:rFonts w:ascii="Times New Roman" w:eastAsia="Times New Roman" w:hAnsi="Times New Roman" w:cs="Times New Roman"/>
        </w:rPr>
        <w:t>O. interpreted data. F.B. and R.</w:t>
      </w:r>
      <w:r w:rsidRPr="00AA33BC">
        <w:rPr>
          <w:rFonts w:ascii="Times New Roman" w:eastAsia="Times New Roman" w:hAnsi="Times New Roman" w:cs="Times New Roman"/>
        </w:rPr>
        <w:t>S. wrote the manuscr</w:t>
      </w:r>
      <w:r w:rsidR="001D6C56">
        <w:rPr>
          <w:rFonts w:ascii="Times New Roman" w:eastAsia="Times New Roman" w:hAnsi="Times New Roman" w:cs="Times New Roman"/>
        </w:rPr>
        <w:t>ipt with contributions from A.</w:t>
      </w:r>
      <w:r w:rsidRPr="00AA33BC">
        <w:rPr>
          <w:rFonts w:ascii="Times New Roman" w:eastAsia="Times New Roman" w:hAnsi="Times New Roman" w:cs="Times New Roman"/>
        </w:rPr>
        <w:t>B., C</w:t>
      </w:r>
      <w:r w:rsidR="001D6C56">
        <w:rPr>
          <w:rFonts w:ascii="Times New Roman" w:eastAsia="Times New Roman" w:hAnsi="Times New Roman" w:cs="Times New Roman"/>
        </w:rPr>
        <w:t>.B., E.K., D.O., C.P., and R.</w:t>
      </w:r>
      <w:r w:rsidRPr="00AA33BC">
        <w:rPr>
          <w:rFonts w:ascii="Times New Roman" w:eastAsia="Times New Roman" w:hAnsi="Times New Roman" w:cs="Times New Roman"/>
        </w:rPr>
        <w:t>B. The statistical</w:t>
      </w:r>
      <w:r w:rsidR="001D6C56">
        <w:rPr>
          <w:rFonts w:ascii="Times New Roman" w:eastAsia="Times New Roman" w:hAnsi="Times New Roman" w:cs="Times New Roman"/>
        </w:rPr>
        <w:t xml:space="preserve"> analyses were performed by F.B. and D.</w:t>
      </w:r>
      <w:r w:rsidRPr="00AA33BC">
        <w:rPr>
          <w:rFonts w:ascii="Times New Roman" w:eastAsia="Times New Roman" w:hAnsi="Times New Roman" w:cs="Times New Roman"/>
        </w:rPr>
        <w:t>O. The over</w:t>
      </w:r>
      <w:r w:rsidR="001D6C56">
        <w:rPr>
          <w:rFonts w:ascii="Times New Roman" w:eastAsia="Times New Roman" w:hAnsi="Times New Roman" w:cs="Times New Roman"/>
        </w:rPr>
        <w:t>all study was supervised by R.</w:t>
      </w:r>
      <w:r w:rsidRPr="00AA33BC">
        <w:rPr>
          <w:rFonts w:ascii="Times New Roman" w:eastAsia="Times New Roman" w:hAnsi="Times New Roman" w:cs="Times New Roman"/>
        </w:rPr>
        <w:t>S.</w:t>
      </w:r>
    </w:p>
    <w:p w14:paraId="6B592F48" w14:textId="535D9FBC" w:rsidR="00AA33BC" w:rsidRPr="008D656F" w:rsidRDefault="00AA33BC" w:rsidP="008D656F">
      <w:pPr>
        <w:widowControl w:val="0"/>
        <w:autoSpaceDE w:val="0"/>
        <w:autoSpaceDN w:val="0"/>
        <w:adjustRightInd w:val="0"/>
        <w:jc w:val="both"/>
        <w:outlineLvl w:val="0"/>
        <w:rPr>
          <w:rFonts w:ascii="Times New Roman" w:hAnsi="Times New Roman" w:cs="Times New Roman"/>
          <w:color w:val="212121"/>
          <w:shd w:val="clear" w:color="auto" w:fill="FFFFFF"/>
        </w:rPr>
      </w:pPr>
    </w:p>
    <w:p w14:paraId="24BCA939" w14:textId="4DD08E00" w:rsidR="00AA33BC" w:rsidRDefault="00AA33BC" w:rsidP="008D656F">
      <w:pPr>
        <w:widowControl w:val="0"/>
        <w:autoSpaceDE w:val="0"/>
        <w:autoSpaceDN w:val="0"/>
        <w:adjustRightInd w:val="0"/>
        <w:jc w:val="both"/>
        <w:outlineLvl w:val="0"/>
        <w:rPr>
          <w:rFonts w:ascii="Times New Roman" w:hAnsi="Times New Roman" w:cs="Times New Roman"/>
          <w:b/>
        </w:rPr>
      </w:pPr>
      <w:r>
        <w:rPr>
          <w:rFonts w:ascii="Times New Roman" w:hAnsi="Times New Roman" w:cs="Times New Roman"/>
          <w:b/>
        </w:rPr>
        <w:t>Contributions to the Field Statement</w:t>
      </w:r>
    </w:p>
    <w:p w14:paraId="54E4778E" w14:textId="752F8656" w:rsidR="008F5C36" w:rsidRDefault="008F5C36" w:rsidP="008D656F">
      <w:pPr>
        <w:widowControl w:val="0"/>
        <w:autoSpaceDE w:val="0"/>
        <w:autoSpaceDN w:val="0"/>
        <w:adjustRightInd w:val="0"/>
        <w:jc w:val="both"/>
        <w:outlineLvl w:val="0"/>
        <w:rPr>
          <w:rFonts w:ascii="Times New Roman" w:hAnsi="Times New Roman" w:cs="Times New Roman"/>
          <w:b/>
        </w:rPr>
      </w:pPr>
    </w:p>
    <w:p w14:paraId="4D4760ED" w14:textId="77A56519" w:rsidR="00AA33BC" w:rsidRDefault="003737F0" w:rsidP="008D656F">
      <w:pPr>
        <w:widowControl w:val="0"/>
        <w:autoSpaceDE w:val="0"/>
        <w:autoSpaceDN w:val="0"/>
        <w:adjustRightInd w:val="0"/>
        <w:jc w:val="both"/>
        <w:outlineLvl w:val="0"/>
        <w:rPr>
          <w:rFonts w:ascii="Times New Roman" w:hAnsi="Times New Roman" w:cs="Times New Roman"/>
          <w:shd w:val="clear" w:color="auto" w:fill="FFFFFF"/>
        </w:rPr>
      </w:pPr>
      <w:r w:rsidRPr="003737F0">
        <w:rPr>
          <w:rFonts w:ascii="Times New Roman" w:hAnsi="Times New Roman" w:cs="Times New Roman"/>
          <w:shd w:val="clear" w:color="auto" w:fill="FFFFFF"/>
        </w:rPr>
        <w:t>Gamma-delta (</w:t>
      </w:r>
      <w:proofErr w:type="spellStart"/>
      <w:r w:rsidRPr="003737F0">
        <w:rPr>
          <w:rFonts w:ascii="Times New Roman" w:hAnsi="Times New Roman" w:cs="Times New Roman"/>
          <w:shd w:val="clear" w:color="auto" w:fill="FFFFFF"/>
        </w:rPr>
        <w:t>γδ</w:t>
      </w:r>
      <w:proofErr w:type="spellEnd"/>
      <w:r w:rsidRPr="003737F0">
        <w:rPr>
          <w:rFonts w:ascii="Times New Roman" w:hAnsi="Times New Roman" w:cs="Times New Roman"/>
          <w:shd w:val="clear" w:color="auto" w:fill="FFFFFF"/>
        </w:rPr>
        <w:t>) T-cells play an important role in the graft-versus-leukemia effect after allogeneic hematopoietic cell transplantation (</w:t>
      </w:r>
      <w:proofErr w:type="spellStart"/>
      <w:r w:rsidRPr="003737F0">
        <w:rPr>
          <w:rFonts w:ascii="Times New Roman" w:hAnsi="Times New Roman" w:cs="Times New Roman"/>
          <w:shd w:val="clear" w:color="auto" w:fill="FFFFFF"/>
        </w:rPr>
        <w:t>alloHCT</w:t>
      </w:r>
      <w:proofErr w:type="spellEnd"/>
      <w:r w:rsidRPr="003737F0">
        <w:rPr>
          <w:rFonts w:ascii="Times New Roman" w:hAnsi="Times New Roman" w:cs="Times New Roman"/>
          <w:shd w:val="clear" w:color="auto" w:fill="FFFFFF"/>
        </w:rPr>
        <w:t xml:space="preserve">) and have emerged as candidates for adoptive transfer immunotherapy against solid tumors. Systemic β-adrenergic receptor (β-AR) activation has been shown to mobilize </w:t>
      </w:r>
      <w:proofErr w:type="spellStart"/>
      <w:r w:rsidRPr="003737F0">
        <w:rPr>
          <w:rFonts w:ascii="Times New Roman" w:hAnsi="Times New Roman" w:cs="Times New Roman"/>
          <w:shd w:val="clear" w:color="auto" w:fill="FFFFFF"/>
        </w:rPr>
        <w:t>γδ</w:t>
      </w:r>
      <w:proofErr w:type="spellEnd"/>
      <w:r w:rsidRPr="003737F0">
        <w:rPr>
          <w:rFonts w:ascii="Times New Roman" w:hAnsi="Times New Roman" w:cs="Times New Roman"/>
          <w:shd w:val="clear" w:color="auto" w:fill="FFFFFF"/>
        </w:rPr>
        <w:t xml:space="preserve"> T-cells to the blood, potentially serving as an adjuvant for </w:t>
      </w:r>
      <w:proofErr w:type="spellStart"/>
      <w:r w:rsidRPr="003737F0">
        <w:rPr>
          <w:rFonts w:ascii="Times New Roman" w:hAnsi="Times New Roman" w:cs="Times New Roman"/>
          <w:shd w:val="clear" w:color="auto" w:fill="FFFFFF"/>
        </w:rPr>
        <w:t>alloHCT</w:t>
      </w:r>
      <w:proofErr w:type="spellEnd"/>
      <w:r w:rsidRPr="003737F0">
        <w:rPr>
          <w:rFonts w:ascii="Times New Roman" w:hAnsi="Times New Roman" w:cs="Times New Roman"/>
          <w:shd w:val="clear" w:color="auto" w:fill="FFFFFF"/>
        </w:rPr>
        <w:t xml:space="preserve"> and </w:t>
      </w:r>
      <w:proofErr w:type="spellStart"/>
      <w:r w:rsidRPr="003737F0">
        <w:rPr>
          <w:rFonts w:ascii="Times New Roman" w:hAnsi="Times New Roman" w:cs="Times New Roman"/>
          <w:shd w:val="clear" w:color="auto" w:fill="FFFFFF"/>
        </w:rPr>
        <w:t>γδ</w:t>
      </w:r>
      <w:proofErr w:type="spellEnd"/>
      <w:r w:rsidRPr="003737F0">
        <w:rPr>
          <w:rFonts w:ascii="Times New Roman" w:hAnsi="Times New Roman" w:cs="Times New Roman"/>
          <w:shd w:val="clear" w:color="auto" w:fill="FFFFFF"/>
        </w:rPr>
        <w:t xml:space="preserve"> T-cell therapy. However, the effect of β-AR subtype signaling on the mobilization, </w:t>
      </w:r>
      <w:r w:rsidRPr="003737F0">
        <w:rPr>
          <w:rFonts w:ascii="Times New Roman" w:hAnsi="Times New Roman" w:cs="Times New Roman"/>
          <w:i/>
          <w:iCs/>
          <w:shd w:val="clear" w:color="auto" w:fill="FFFFFF"/>
        </w:rPr>
        <w:t>ex vivo</w:t>
      </w:r>
      <w:r w:rsidRPr="003737F0">
        <w:rPr>
          <w:rFonts w:ascii="Times New Roman" w:hAnsi="Times New Roman" w:cs="Times New Roman"/>
          <w:shd w:val="clear" w:color="auto" w:fill="FFFFFF"/>
        </w:rPr>
        <w:t xml:space="preserve"> expansion, and anti-tumor activity of </w:t>
      </w:r>
      <w:proofErr w:type="spellStart"/>
      <w:r w:rsidRPr="003737F0">
        <w:rPr>
          <w:rFonts w:ascii="Times New Roman" w:hAnsi="Times New Roman" w:cs="Times New Roman"/>
          <w:shd w:val="clear" w:color="auto" w:fill="FFFFFF"/>
        </w:rPr>
        <w:t>γδ</w:t>
      </w:r>
      <w:proofErr w:type="spellEnd"/>
      <w:r w:rsidRPr="003737F0">
        <w:rPr>
          <w:rFonts w:ascii="Times New Roman" w:hAnsi="Times New Roman" w:cs="Times New Roman"/>
          <w:shd w:val="clear" w:color="auto" w:fill="FFFFFF"/>
        </w:rPr>
        <w:t xml:space="preserve"> T-cells have yet to be examined. Using dynamic exercise as an experimental model of systemic β-AR activation with and without </w:t>
      </w:r>
      <w:r w:rsidRPr="003737F0">
        <w:rPr>
          <w:rFonts w:ascii="Times New Roman" w:hAnsi="Times New Roman" w:cs="Times New Roman"/>
          <w:i/>
          <w:iCs/>
          <w:shd w:val="clear" w:color="auto" w:fill="FFFFFF"/>
        </w:rPr>
        <w:t>in vivo</w:t>
      </w:r>
      <w:r w:rsidRPr="003737F0">
        <w:rPr>
          <w:rFonts w:ascii="Times New Roman" w:hAnsi="Times New Roman" w:cs="Times New Roman"/>
          <w:shd w:val="clear" w:color="auto" w:fill="FFFFFF"/>
        </w:rPr>
        <w:t> β-AR subtype blockade in healthy humans, we have shown that systemic β</w:t>
      </w:r>
      <w:r w:rsidRPr="003737F0">
        <w:rPr>
          <w:rFonts w:ascii="Times New Roman" w:hAnsi="Times New Roman" w:cs="Times New Roman"/>
          <w:shd w:val="clear" w:color="auto" w:fill="FFFFFF"/>
          <w:vertAlign w:val="subscript"/>
        </w:rPr>
        <w:t>2</w:t>
      </w:r>
      <w:r w:rsidRPr="003737F0">
        <w:rPr>
          <w:rFonts w:ascii="Times New Roman" w:hAnsi="Times New Roman" w:cs="Times New Roman"/>
          <w:shd w:val="clear" w:color="auto" w:fill="FFFFFF"/>
        </w:rPr>
        <w:t>-AR activation markedly augments the mobilization, </w:t>
      </w:r>
      <w:r w:rsidRPr="003737F0">
        <w:rPr>
          <w:rFonts w:ascii="Times New Roman" w:hAnsi="Times New Roman" w:cs="Times New Roman"/>
          <w:i/>
          <w:iCs/>
          <w:shd w:val="clear" w:color="auto" w:fill="FFFFFF"/>
        </w:rPr>
        <w:t>ex vivo</w:t>
      </w:r>
      <w:r w:rsidRPr="003737F0">
        <w:rPr>
          <w:rFonts w:ascii="Times New Roman" w:hAnsi="Times New Roman" w:cs="Times New Roman"/>
          <w:shd w:val="clear" w:color="auto" w:fill="FFFFFF"/>
        </w:rPr>
        <w:t xml:space="preserve"> expansion, and anti-tumor activity of </w:t>
      </w:r>
      <w:proofErr w:type="spellStart"/>
      <w:r w:rsidRPr="003737F0">
        <w:rPr>
          <w:rFonts w:ascii="Times New Roman" w:hAnsi="Times New Roman" w:cs="Times New Roman"/>
          <w:shd w:val="clear" w:color="auto" w:fill="FFFFFF"/>
        </w:rPr>
        <w:t>γδ</w:t>
      </w:r>
      <w:proofErr w:type="spellEnd"/>
      <w:r w:rsidRPr="003737F0">
        <w:rPr>
          <w:rFonts w:ascii="Times New Roman" w:hAnsi="Times New Roman" w:cs="Times New Roman"/>
          <w:shd w:val="clear" w:color="auto" w:fill="FFFFFF"/>
        </w:rPr>
        <w:t> T-cells. We also found that systemic β-AR activation evokes favorable phenotypic shifts in the </w:t>
      </w:r>
      <w:r w:rsidRPr="003737F0">
        <w:rPr>
          <w:rFonts w:ascii="Times New Roman" w:hAnsi="Times New Roman" w:cs="Times New Roman"/>
          <w:i/>
          <w:iCs/>
          <w:shd w:val="clear" w:color="auto" w:fill="FFFFFF"/>
        </w:rPr>
        <w:t>ex vivo</w:t>
      </w:r>
      <w:r w:rsidRPr="003737F0">
        <w:rPr>
          <w:rFonts w:ascii="Times New Roman" w:hAnsi="Times New Roman" w:cs="Times New Roman"/>
          <w:shd w:val="clear" w:color="auto" w:fill="FFFFFF"/>
        </w:rPr>
        <w:t xml:space="preserve"> expanded </w:t>
      </w:r>
      <w:proofErr w:type="spellStart"/>
      <w:r w:rsidRPr="003737F0">
        <w:rPr>
          <w:rFonts w:ascii="Times New Roman" w:hAnsi="Times New Roman" w:cs="Times New Roman"/>
          <w:shd w:val="clear" w:color="auto" w:fill="FFFFFF"/>
        </w:rPr>
        <w:t>γδ</w:t>
      </w:r>
      <w:proofErr w:type="spellEnd"/>
      <w:r w:rsidRPr="003737F0">
        <w:rPr>
          <w:rFonts w:ascii="Times New Roman" w:hAnsi="Times New Roman" w:cs="Times New Roman"/>
          <w:shd w:val="clear" w:color="auto" w:fill="FFFFFF"/>
        </w:rPr>
        <w:t xml:space="preserve"> T-cells, particularly an upregulation of NKG2D, that was responsible for the enhanced cytotoxic activity against a multiple myeloma cell line in vitro. These findings highlight β-ARs as potential targets to favorably alter the composition of allogeneic peripheral blood stem cell grafts and improve the potency of </w:t>
      </w:r>
      <w:proofErr w:type="spellStart"/>
      <w:r w:rsidRPr="003737F0">
        <w:rPr>
          <w:rFonts w:ascii="Times New Roman" w:hAnsi="Times New Roman" w:cs="Times New Roman"/>
          <w:shd w:val="clear" w:color="auto" w:fill="FFFFFF"/>
        </w:rPr>
        <w:t>γδ</w:t>
      </w:r>
      <w:proofErr w:type="spellEnd"/>
      <w:r w:rsidRPr="003737F0">
        <w:rPr>
          <w:rFonts w:ascii="Times New Roman" w:hAnsi="Times New Roman" w:cs="Times New Roman"/>
          <w:shd w:val="clear" w:color="auto" w:fill="FFFFFF"/>
        </w:rPr>
        <w:t xml:space="preserve"> T-cell immune cell therapeutics.</w:t>
      </w:r>
    </w:p>
    <w:p w14:paraId="1F246D70" w14:textId="77777777" w:rsidR="003737F0" w:rsidRPr="003737F0" w:rsidRDefault="003737F0" w:rsidP="008D656F">
      <w:pPr>
        <w:widowControl w:val="0"/>
        <w:autoSpaceDE w:val="0"/>
        <w:autoSpaceDN w:val="0"/>
        <w:adjustRightInd w:val="0"/>
        <w:jc w:val="both"/>
        <w:outlineLvl w:val="0"/>
        <w:rPr>
          <w:rFonts w:ascii="Times New Roman" w:hAnsi="Times New Roman" w:cs="Times New Roman"/>
          <w:b/>
        </w:rPr>
      </w:pPr>
    </w:p>
    <w:p w14:paraId="312F0EDF" w14:textId="74C88FF3" w:rsidR="00123008" w:rsidRDefault="00123008" w:rsidP="008D656F">
      <w:pPr>
        <w:widowControl w:val="0"/>
        <w:autoSpaceDE w:val="0"/>
        <w:autoSpaceDN w:val="0"/>
        <w:adjustRightInd w:val="0"/>
        <w:jc w:val="both"/>
        <w:outlineLvl w:val="0"/>
        <w:rPr>
          <w:rFonts w:ascii="Times New Roman" w:hAnsi="Times New Roman" w:cs="Times New Roman"/>
          <w:b/>
        </w:rPr>
      </w:pPr>
      <w:r w:rsidRPr="008D656F">
        <w:rPr>
          <w:rFonts w:ascii="Times New Roman" w:hAnsi="Times New Roman" w:cs="Times New Roman"/>
          <w:b/>
        </w:rPr>
        <w:t xml:space="preserve">Funding </w:t>
      </w:r>
    </w:p>
    <w:p w14:paraId="20B228A9" w14:textId="77777777" w:rsidR="00AA33BC" w:rsidRPr="008D656F" w:rsidRDefault="00AA33BC" w:rsidP="008D656F">
      <w:pPr>
        <w:widowControl w:val="0"/>
        <w:autoSpaceDE w:val="0"/>
        <w:autoSpaceDN w:val="0"/>
        <w:adjustRightInd w:val="0"/>
        <w:jc w:val="both"/>
        <w:outlineLvl w:val="0"/>
        <w:rPr>
          <w:rFonts w:ascii="Times New Roman" w:hAnsi="Times New Roman" w:cs="Times New Roman"/>
          <w:b/>
        </w:rPr>
      </w:pPr>
    </w:p>
    <w:p w14:paraId="55743917" w14:textId="2B4203A8" w:rsidR="00123008" w:rsidRDefault="00123008" w:rsidP="008D656F">
      <w:pPr>
        <w:shd w:val="clear" w:color="auto" w:fill="FFFFFF"/>
        <w:rPr>
          <w:rFonts w:ascii="Times New Roman" w:eastAsia="Times New Roman" w:hAnsi="Times New Roman" w:cs="Times New Roman"/>
        </w:rPr>
      </w:pPr>
      <w:r w:rsidRPr="008D656F">
        <w:rPr>
          <w:rFonts w:ascii="Times New Roman" w:eastAsia="Times New Roman" w:hAnsi="Times New Roman" w:cs="Times New Roman"/>
        </w:rPr>
        <w:lastRenderedPageBreak/>
        <w:t xml:space="preserve">This work was supported by NASA Grants </w:t>
      </w:r>
      <w:bookmarkStart w:id="1" w:name="OLE_LINK2"/>
      <w:r w:rsidRPr="008D656F">
        <w:rPr>
          <w:rFonts w:ascii="Times New Roman" w:eastAsia="Times New Roman" w:hAnsi="Times New Roman" w:cs="Times New Roman"/>
        </w:rPr>
        <w:t>NNX12AB48G</w:t>
      </w:r>
      <w:bookmarkEnd w:id="1"/>
      <w:r w:rsidRPr="008D656F">
        <w:rPr>
          <w:rFonts w:ascii="Times New Roman" w:eastAsia="Times New Roman" w:hAnsi="Times New Roman" w:cs="Times New Roman"/>
        </w:rPr>
        <w:t>, NNX16AB29G and NNX16AG02G and NIH Grant R21 CA197527-01A1.</w:t>
      </w:r>
    </w:p>
    <w:p w14:paraId="1E930F90" w14:textId="3B683931" w:rsidR="00A3058A" w:rsidRDefault="00A3058A" w:rsidP="008D656F">
      <w:pPr>
        <w:shd w:val="clear" w:color="auto" w:fill="FFFFFF"/>
        <w:rPr>
          <w:rFonts w:ascii="Times New Roman" w:eastAsia="Times New Roman" w:hAnsi="Times New Roman" w:cs="Times New Roman"/>
        </w:rPr>
      </w:pPr>
    </w:p>
    <w:p w14:paraId="55FD95B5" w14:textId="77777777" w:rsidR="00A3058A" w:rsidRDefault="00A3058A" w:rsidP="00A3058A">
      <w:pPr>
        <w:shd w:val="clear" w:color="auto" w:fill="FFFFFF"/>
        <w:rPr>
          <w:rFonts w:ascii="Times New Roman" w:eastAsia="Times New Roman" w:hAnsi="Times New Roman" w:cs="Times New Roman"/>
          <w:b/>
        </w:rPr>
      </w:pPr>
      <w:r w:rsidRPr="008D656F">
        <w:rPr>
          <w:rFonts w:ascii="Times New Roman" w:eastAsia="Times New Roman" w:hAnsi="Times New Roman" w:cs="Times New Roman"/>
          <w:b/>
        </w:rPr>
        <w:t>Acknowledgements</w:t>
      </w:r>
    </w:p>
    <w:p w14:paraId="7C652ED2" w14:textId="77777777" w:rsidR="00A3058A" w:rsidRPr="008D656F" w:rsidRDefault="00A3058A" w:rsidP="00A3058A">
      <w:pPr>
        <w:shd w:val="clear" w:color="auto" w:fill="FFFFFF"/>
        <w:rPr>
          <w:rFonts w:ascii="Times New Roman" w:eastAsia="Times New Roman" w:hAnsi="Times New Roman" w:cs="Times New Roman"/>
          <w:b/>
        </w:rPr>
      </w:pPr>
    </w:p>
    <w:p w14:paraId="2866EC43" w14:textId="2EAA26A7" w:rsidR="00A3058A" w:rsidRDefault="00A3058A" w:rsidP="008D656F">
      <w:pPr>
        <w:shd w:val="clear" w:color="auto" w:fill="FFFFFF"/>
        <w:rPr>
          <w:rFonts w:ascii="Times New Roman" w:eastAsia="Times New Roman" w:hAnsi="Times New Roman" w:cs="Times New Roman"/>
        </w:rPr>
      </w:pPr>
      <w:r w:rsidRPr="008D656F">
        <w:rPr>
          <w:rFonts w:ascii="Times New Roman" w:eastAsia="Times New Roman" w:hAnsi="Times New Roman" w:cs="Times New Roman"/>
        </w:rPr>
        <w:t>None</w:t>
      </w:r>
    </w:p>
    <w:p w14:paraId="5099969B" w14:textId="7BA74829" w:rsidR="00A3058A" w:rsidRDefault="00A3058A" w:rsidP="008D656F">
      <w:pPr>
        <w:shd w:val="clear" w:color="auto" w:fill="FFFFFF"/>
        <w:rPr>
          <w:rFonts w:ascii="Times New Roman" w:eastAsia="Times New Roman" w:hAnsi="Times New Roman" w:cs="Times New Roman"/>
        </w:rPr>
      </w:pPr>
    </w:p>
    <w:p w14:paraId="5B884FCB" w14:textId="644097AF" w:rsidR="00A3058A" w:rsidRDefault="00A3058A" w:rsidP="008D656F">
      <w:pPr>
        <w:shd w:val="clear" w:color="auto" w:fill="FFFFFF"/>
        <w:rPr>
          <w:rFonts w:ascii="Times New Roman" w:eastAsia="Times New Roman" w:hAnsi="Times New Roman" w:cs="Times New Roman"/>
          <w:b/>
        </w:rPr>
      </w:pPr>
      <w:r>
        <w:rPr>
          <w:rFonts w:ascii="Times New Roman" w:eastAsia="Times New Roman" w:hAnsi="Times New Roman" w:cs="Times New Roman"/>
          <w:b/>
        </w:rPr>
        <w:t>Data Av</w:t>
      </w:r>
      <w:r w:rsidR="007F5D1D">
        <w:rPr>
          <w:rFonts w:ascii="Times New Roman" w:eastAsia="Times New Roman" w:hAnsi="Times New Roman" w:cs="Times New Roman"/>
          <w:b/>
        </w:rPr>
        <w:t>ailability Statement</w:t>
      </w:r>
    </w:p>
    <w:p w14:paraId="1D080E90" w14:textId="65BFF9C3" w:rsidR="007F5D1D" w:rsidRDefault="007F5D1D" w:rsidP="008D656F">
      <w:pPr>
        <w:shd w:val="clear" w:color="auto" w:fill="FFFFFF"/>
        <w:rPr>
          <w:rFonts w:ascii="Times New Roman" w:eastAsia="Times New Roman" w:hAnsi="Times New Roman" w:cs="Times New Roman"/>
          <w:b/>
        </w:rPr>
      </w:pPr>
    </w:p>
    <w:p w14:paraId="7E02902C" w14:textId="3F87580F" w:rsidR="00A4715D" w:rsidRDefault="007F5D1D" w:rsidP="007F5D1D">
      <w:pPr>
        <w:rPr>
          <w:rFonts w:ascii="Times New Roman" w:hAnsi="Times New Roman" w:cs="Times New Roman"/>
          <w:color w:val="212121"/>
          <w:shd w:val="clear" w:color="auto" w:fill="FFFFFF"/>
        </w:rPr>
      </w:pPr>
      <w:r w:rsidRPr="007F5D1D">
        <w:rPr>
          <w:rFonts w:ascii="Times New Roman" w:hAnsi="Times New Roman" w:cs="Times New Roman"/>
          <w:color w:val="212121"/>
          <w:shd w:val="clear" w:color="auto" w:fill="FFFFFF"/>
        </w:rPr>
        <w:t xml:space="preserve">That datasets used and analyzed during the current study are available from the corresponding author on reasonable request. </w:t>
      </w:r>
    </w:p>
    <w:p w14:paraId="464A1EED" w14:textId="77777777" w:rsidR="007F5D1D" w:rsidRPr="007F5D1D" w:rsidRDefault="007F5D1D" w:rsidP="007F5D1D">
      <w:pPr>
        <w:rPr>
          <w:rFonts w:ascii="Times New Roman" w:hAnsi="Times New Roman" w:cs="Times New Roman"/>
        </w:rPr>
      </w:pPr>
    </w:p>
    <w:p w14:paraId="7DF4A86B" w14:textId="734AAA86" w:rsidR="00957D24" w:rsidRPr="008D656F" w:rsidRDefault="00957D24" w:rsidP="008D656F">
      <w:pPr>
        <w:pStyle w:val="EndNoteBibliography"/>
        <w:rPr>
          <w:rFonts w:ascii="Times New Roman" w:hAnsi="Times New Roman" w:cs="Times New Roman"/>
          <w:b/>
        </w:rPr>
      </w:pPr>
      <w:r w:rsidRPr="008D656F">
        <w:rPr>
          <w:rFonts w:ascii="Times New Roman" w:hAnsi="Times New Roman" w:cs="Times New Roman"/>
          <w:b/>
        </w:rPr>
        <w:t>References</w:t>
      </w:r>
    </w:p>
    <w:p w14:paraId="505F45F2" w14:textId="77777777" w:rsidR="009A13F8" w:rsidRPr="009A13F8" w:rsidRDefault="00B4120D" w:rsidP="009A13F8">
      <w:pPr>
        <w:pStyle w:val="EndNoteBibliography"/>
        <w:rPr>
          <w:noProof/>
        </w:rPr>
      </w:pPr>
      <w:r w:rsidRPr="008D656F">
        <w:rPr>
          <w:rFonts w:ascii="Times New Roman" w:hAnsi="Times New Roman" w:cs="Times New Roman"/>
          <w:i/>
        </w:rPr>
        <w:fldChar w:fldCharType="begin"/>
      </w:r>
      <w:r w:rsidRPr="008D656F">
        <w:rPr>
          <w:rFonts w:ascii="Times New Roman" w:hAnsi="Times New Roman" w:cs="Times New Roman"/>
          <w:i/>
        </w:rPr>
        <w:instrText xml:space="preserve"> ADDIN EN.REFLIST </w:instrText>
      </w:r>
      <w:r w:rsidRPr="008D656F">
        <w:rPr>
          <w:rFonts w:ascii="Times New Roman" w:hAnsi="Times New Roman" w:cs="Times New Roman"/>
          <w:i/>
        </w:rPr>
        <w:fldChar w:fldCharType="separate"/>
      </w:r>
      <w:bookmarkStart w:id="2" w:name="_ENREF_1"/>
      <w:r w:rsidR="009A13F8" w:rsidRPr="009A13F8">
        <w:rPr>
          <w:noProof/>
        </w:rPr>
        <w:t>Airoldi, I., Bertaina, A., Prigione, I., Zorzoli, A., Pagliara, D., Cocco, C., Meazza, R., Loiacono, F., Lucarelli, B., Bernardo, M.E., Barbarito, G., Pende, D., Moretta, A., Pistoia, V., Moretta, L., Locatelli, F., 2015. gammadelta T-cell reconstitution after HLA-haploidentical hematopoietic transplantation depleted of TCR-alphabeta+/CD19+ lymphocytes. Blood 125, 2349-2358.</w:t>
      </w:r>
      <w:bookmarkEnd w:id="2"/>
    </w:p>
    <w:p w14:paraId="137688BB" w14:textId="77777777" w:rsidR="009A13F8" w:rsidRPr="009A13F8" w:rsidRDefault="009A13F8" w:rsidP="009A13F8">
      <w:pPr>
        <w:pStyle w:val="EndNoteBibliography"/>
        <w:rPr>
          <w:noProof/>
        </w:rPr>
      </w:pPr>
      <w:bookmarkStart w:id="3" w:name="_ENREF_2"/>
      <w:r w:rsidRPr="009A13F8">
        <w:rPr>
          <w:noProof/>
        </w:rPr>
        <w:t>Anane, L.H., Edwards, K.M., Burns, V.E., Drayson, M.T., Riddell, N.E., van Zanten, J.J., Wallace, G.R., Mills, P.J., Bosch, J.A., 2009. Mobilization of gammadelta T lymphocytes in response to psychological stress, exercise, and beta-agonist infusion. Brain Behav Immun 23, 823-829.</w:t>
      </w:r>
      <w:bookmarkEnd w:id="3"/>
    </w:p>
    <w:p w14:paraId="54950647" w14:textId="77777777" w:rsidR="009A13F8" w:rsidRPr="009A13F8" w:rsidRDefault="009A13F8" w:rsidP="009A13F8">
      <w:pPr>
        <w:pStyle w:val="EndNoteBibliography"/>
        <w:rPr>
          <w:noProof/>
        </w:rPr>
      </w:pPr>
      <w:bookmarkStart w:id="4" w:name="_ENREF_3"/>
      <w:r w:rsidRPr="009A13F8">
        <w:rPr>
          <w:noProof/>
        </w:rPr>
        <w:t>Anane, L.H., Edwards, K.M., Burns, V.E., Zanten, J.J., Drayson, M.T., Bosch, J.A., 2010. Phenotypic characterization of gammadelta T cells mobilized in response to acute psychological stress. Brain Behav Immun 24, 608-614.</w:t>
      </w:r>
      <w:bookmarkEnd w:id="4"/>
    </w:p>
    <w:p w14:paraId="3923D8CA" w14:textId="77777777" w:rsidR="009A13F8" w:rsidRPr="009A13F8" w:rsidRDefault="009A13F8" w:rsidP="009A13F8">
      <w:pPr>
        <w:pStyle w:val="EndNoteBibliography"/>
        <w:rPr>
          <w:noProof/>
        </w:rPr>
      </w:pPr>
      <w:bookmarkStart w:id="5" w:name="_ENREF_4"/>
      <w:r w:rsidRPr="009A13F8">
        <w:rPr>
          <w:noProof/>
        </w:rPr>
        <w:t>Bertaina, A., Zorzoli, A., Petretto, A., Barbarito, G., Inglese, E., Merli, P., Lavarello, C., Brescia, L.P., De Angelis, B., Tripodi, G., Moretta, L., Locatelli, F., Airoldi, I., 2017. Zoledronic acid boosts gammadelta T-cell activity in children receiving alphabeta(+) T and CD19(+) cell-depleted grafts from an HLA-haplo-identical donor. Oncoimmunology 6, e1216291.</w:t>
      </w:r>
      <w:bookmarkEnd w:id="5"/>
    </w:p>
    <w:p w14:paraId="1052EF2A" w14:textId="77777777" w:rsidR="009A13F8" w:rsidRPr="009A13F8" w:rsidRDefault="009A13F8" w:rsidP="009A13F8">
      <w:pPr>
        <w:pStyle w:val="EndNoteBibliography"/>
        <w:rPr>
          <w:noProof/>
        </w:rPr>
      </w:pPr>
      <w:bookmarkStart w:id="6" w:name="_ENREF_5"/>
      <w:r w:rsidRPr="009A13F8">
        <w:rPr>
          <w:noProof/>
        </w:rPr>
        <w:t>Bigley, A.B., Agha, N.H., Baker, F.L., Spielmann, G., Kunz, H.E., Mylabathula, P.L., Rooney, B., Laughlin, M.S., Pierson, D.L., Mehta, S.K., Crucian, B.E., Simpson, R.J., 2018. NK-cell function is impaired during long-duration spaceflight. J Appl Physiol (1985).</w:t>
      </w:r>
      <w:bookmarkEnd w:id="6"/>
    </w:p>
    <w:p w14:paraId="7F452A9C" w14:textId="77777777" w:rsidR="009A13F8" w:rsidRPr="009A13F8" w:rsidRDefault="009A13F8" w:rsidP="009A13F8">
      <w:pPr>
        <w:pStyle w:val="EndNoteBibliography"/>
        <w:rPr>
          <w:noProof/>
        </w:rPr>
      </w:pPr>
      <w:bookmarkStart w:id="7" w:name="_ENREF_6"/>
      <w:r w:rsidRPr="009A13F8">
        <w:rPr>
          <w:noProof/>
        </w:rPr>
        <w:t>Bigley, A.B., Rezvani, K., Chew, C., Sekine, T., Pistillo, M., Crucian, B., Bollard, C.M., Simpson, R.J., 2014. Acute exercise preferentially redeploys NK-cells with a highly-differentiated phenotype and augments cytotoxicity against lymphoma and multiple myeloma target cells. Brain Behav Immun 39, 160-171.</w:t>
      </w:r>
      <w:bookmarkEnd w:id="7"/>
    </w:p>
    <w:p w14:paraId="2F9D4CDF" w14:textId="77777777" w:rsidR="009A13F8" w:rsidRPr="009A13F8" w:rsidRDefault="009A13F8" w:rsidP="009A13F8">
      <w:pPr>
        <w:pStyle w:val="EndNoteBibliography"/>
        <w:rPr>
          <w:noProof/>
        </w:rPr>
      </w:pPr>
      <w:bookmarkStart w:id="8" w:name="_ENREF_7"/>
      <w:r w:rsidRPr="009A13F8">
        <w:rPr>
          <w:noProof/>
        </w:rPr>
        <w:t>Campbell, J.P., Riddell, N.E., Burns, V.E., Turner, M., van Zanten, J.J., Drayson, M.T., Bosch, J.A., 2009. Acute exercise mobilises CD8+ T lymphocytes exhibiting an effector-memory phenotype. Brain Behav Immun 23, 767-775.</w:t>
      </w:r>
      <w:bookmarkEnd w:id="8"/>
    </w:p>
    <w:p w14:paraId="0F3B2DAF" w14:textId="77777777" w:rsidR="009A13F8" w:rsidRPr="009A13F8" w:rsidRDefault="009A13F8" w:rsidP="009A13F8">
      <w:pPr>
        <w:pStyle w:val="EndNoteBibliography"/>
        <w:rPr>
          <w:noProof/>
        </w:rPr>
      </w:pPr>
      <w:bookmarkStart w:id="9" w:name="_ENREF_8"/>
      <w:r w:rsidRPr="009A13F8">
        <w:rPr>
          <w:noProof/>
        </w:rPr>
        <w:t>Campbell, J.P., Turner, J.E., 2018. Debunking the Myth of Exercise-Induced Immune Suppression: Redefining the Impact of Exercise on Immunological Health Across the Lifespan. Front Immunol 9, 648.</w:t>
      </w:r>
      <w:bookmarkEnd w:id="9"/>
    </w:p>
    <w:p w14:paraId="49D038DB" w14:textId="77777777" w:rsidR="009A13F8" w:rsidRPr="009A13F8" w:rsidRDefault="009A13F8" w:rsidP="009A13F8">
      <w:pPr>
        <w:pStyle w:val="EndNoteBibliography"/>
        <w:rPr>
          <w:noProof/>
        </w:rPr>
      </w:pPr>
      <w:bookmarkStart w:id="10" w:name="_ENREF_9"/>
      <w:r w:rsidRPr="009A13F8">
        <w:rPr>
          <w:noProof/>
        </w:rPr>
        <w:t>Couzi, L., Pitard, V., Moreau, J.F., Merville, P., Dechanet-Merville, J., 2015. Direct and Indirect Effects of Cytomegalovirus-Induced gammadelta T Cells after Kidney Transplantation. Front Immunol 6, 3.</w:t>
      </w:r>
      <w:bookmarkEnd w:id="10"/>
    </w:p>
    <w:p w14:paraId="1FF11F95" w14:textId="77777777" w:rsidR="009A13F8" w:rsidRPr="009A13F8" w:rsidRDefault="009A13F8" w:rsidP="009A13F8">
      <w:pPr>
        <w:pStyle w:val="EndNoteBibliography"/>
        <w:rPr>
          <w:noProof/>
        </w:rPr>
      </w:pPr>
      <w:bookmarkStart w:id="11" w:name="_ENREF_10"/>
      <w:r w:rsidRPr="009A13F8">
        <w:rPr>
          <w:noProof/>
        </w:rPr>
        <w:lastRenderedPageBreak/>
        <w:t>Dieli, F., Poccia, F., Lipp, M., Sireci, G., Caccamo, N., Di Sano, C., Salerno, A., 2003. Differentiation of effector/memory Vdelta2 T cells and migratory routes in lymph nodes or inflammatory sites. J Exp Med 198, 391-397.</w:t>
      </w:r>
      <w:bookmarkEnd w:id="11"/>
    </w:p>
    <w:p w14:paraId="0D8502AC" w14:textId="77777777" w:rsidR="009A13F8" w:rsidRPr="009A13F8" w:rsidRDefault="009A13F8" w:rsidP="009A13F8">
      <w:pPr>
        <w:pStyle w:val="EndNoteBibliography"/>
        <w:rPr>
          <w:noProof/>
        </w:rPr>
      </w:pPr>
      <w:bookmarkStart w:id="12" w:name="_ENREF_11"/>
      <w:r w:rsidRPr="009A13F8">
        <w:rPr>
          <w:noProof/>
        </w:rPr>
        <w:t>Dokouhaki, P., Schuh, N.W., Joe, B., Allen, C.A., Der, S.D., Tsao, M.S., Zhang, L., 2013. NKG2D regulates production of soluble TRAIL by ex vivo expanded human gammadelta T cells. Eur J Immunol 43, 3175-3182.</w:t>
      </w:r>
      <w:bookmarkEnd w:id="12"/>
    </w:p>
    <w:p w14:paraId="67A3645E" w14:textId="77777777" w:rsidR="009A13F8" w:rsidRPr="009A13F8" w:rsidRDefault="009A13F8" w:rsidP="009A13F8">
      <w:pPr>
        <w:pStyle w:val="EndNoteBibliography"/>
        <w:rPr>
          <w:noProof/>
        </w:rPr>
      </w:pPr>
      <w:bookmarkStart w:id="13" w:name="_ENREF_12"/>
      <w:r w:rsidRPr="009A13F8">
        <w:rPr>
          <w:noProof/>
        </w:rPr>
        <w:t>Girlanda, S., Fortis, C., Belloni, D., Ferrero, E., Ticozzi, P., Sciorati, C., Tresoldi, M., Vicari, A., Spies, T., Groh, V., Caligaris-Cappio, F., Ferrarini, M., 2005. MICA Expressed by Multiple Myeloma and Monoclonal Gammopathy of Undetermined Significance Plasma Cells Costimulates Pamidronate-Activated γδ Lymphocytes. Cancer Research 65, 7502-7508.</w:t>
      </w:r>
      <w:bookmarkEnd w:id="13"/>
    </w:p>
    <w:p w14:paraId="5E2A271A" w14:textId="77777777" w:rsidR="009A13F8" w:rsidRPr="009A13F8" w:rsidRDefault="009A13F8" w:rsidP="009A13F8">
      <w:pPr>
        <w:pStyle w:val="EndNoteBibliography"/>
        <w:rPr>
          <w:noProof/>
        </w:rPr>
      </w:pPr>
      <w:bookmarkStart w:id="14" w:name="_ENREF_13"/>
      <w:r w:rsidRPr="009A13F8">
        <w:rPr>
          <w:noProof/>
        </w:rPr>
        <w:t>Godder, K.T., Henslee-Downey, P.J., Mehta, J., Park, B.S., Chiang, K.Y., Abhyankar, S., Lamb, L.S., 2007. Long term disease-free survival in acute leukemia patients recovering with increased gammadelta T cells after partially mismatched related donor bone marrow transplantation. Bone Marrow Transplant 39, 751-757.</w:t>
      </w:r>
      <w:bookmarkEnd w:id="14"/>
    </w:p>
    <w:p w14:paraId="757DB9E6" w14:textId="77777777" w:rsidR="009A13F8" w:rsidRPr="009A13F8" w:rsidRDefault="009A13F8" w:rsidP="009A13F8">
      <w:pPr>
        <w:pStyle w:val="EndNoteBibliography"/>
        <w:rPr>
          <w:noProof/>
        </w:rPr>
      </w:pPr>
      <w:bookmarkStart w:id="15" w:name="_ENREF_14"/>
      <w:r w:rsidRPr="009A13F8">
        <w:rPr>
          <w:noProof/>
        </w:rPr>
        <w:t>Graff, R.M., Kunz, H.E., Agha, N.H., Baker, F.L., Laughlin, M., Bigley, A.B., Markofski, M.M., LaVoy, E.C., Katsanis, E., Bond, R.A., Bollard, C.M., Simpson, R.J., 2018. beta2-Adrenergic receptor signaling mediates the preferential mobilization of differentiated subsets of CD8+ T-cells, NK-cells and non-classical monocytes in response to acute exercise in humans. Brain Behav Immun.</w:t>
      </w:r>
      <w:bookmarkEnd w:id="15"/>
    </w:p>
    <w:p w14:paraId="664033E2" w14:textId="77777777" w:rsidR="009A13F8" w:rsidRPr="009A13F8" w:rsidRDefault="009A13F8" w:rsidP="009A13F8">
      <w:pPr>
        <w:pStyle w:val="EndNoteBibliography"/>
        <w:rPr>
          <w:noProof/>
        </w:rPr>
      </w:pPr>
      <w:bookmarkStart w:id="16" w:name="_ENREF_15"/>
      <w:r w:rsidRPr="009A13F8">
        <w:rPr>
          <w:noProof/>
        </w:rPr>
        <w:t>Gustafson, M.P., DiCostanzo, A.C., Wheatley, C.M., Kim, C.H., Bornschlegl, S., Gastineau, D.A., Johnson, B.D., Dietz, A.B., 2017. A systems biology approach to investigating the influence of exercise and fitness on the composition of leukocytes in peripheral blood. J Immunother Cancer 5, 30.</w:t>
      </w:r>
      <w:bookmarkEnd w:id="16"/>
    </w:p>
    <w:p w14:paraId="32AB9BAA" w14:textId="77777777" w:rsidR="009A13F8" w:rsidRPr="009A13F8" w:rsidRDefault="009A13F8" w:rsidP="009A13F8">
      <w:pPr>
        <w:pStyle w:val="EndNoteBibliography"/>
        <w:rPr>
          <w:noProof/>
        </w:rPr>
      </w:pPr>
      <w:bookmarkStart w:id="17" w:name="_ENREF_16"/>
      <w:r w:rsidRPr="009A13F8">
        <w:rPr>
          <w:noProof/>
        </w:rPr>
        <w:t>Hoeres, T., Smetak, M., Pretscher, D., Wilhelm, M., 2018. Improving the Efficiency of Vγ9Vδ2 T-Cell Immunotherapy in Cancer. Frontiers in Immunology 9.</w:t>
      </w:r>
      <w:bookmarkEnd w:id="17"/>
    </w:p>
    <w:p w14:paraId="45883088" w14:textId="77777777" w:rsidR="009A13F8" w:rsidRPr="009A13F8" w:rsidRDefault="009A13F8" w:rsidP="009A13F8">
      <w:pPr>
        <w:pStyle w:val="EndNoteBibliography"/>
        <w:rPr>
          <w:noProof/>
        </w:rPr>
      </w:pPr>
      <w:bookmarkStart w:id="18" w:name="_ENREF_17"/>
      <w:r w:rsidRPr="009A13F8">
        <w:rPr>
          <w:noProof/>
        </w:rPr>
        <w:t>Hu, Y., Cui, Q., Luo, C., Luo, Y., Shi, J., Huang, H., 2016. A promising sword of tomorrow: Human gammadelta T cell strategies reconcile allo-HSCT complications. Blood Rev 30, 179-188.</w:t>
      </w:r>
      <w:bookmarkEnd w:id="18"/>
    </w:p>
    <w:p w14:paraId="4A0901F8" w14:textId="77777777" w:rsidR="009A13F8" w:rsidRPr="009A13F8" w:rsidRDefault="009A13F8" w:rsidP="009A13F8">
      <w:pPr>
        <w:pStyle w:val="EndNoteBibliography"/>
        <w:rPr>
          <w:noProof/>
        </w:rPr>
      </w:pPr>
      <w:bookmarkStart w:id="19" w:name="_ENREF_18"/>
      <w:r w:rsidRPr="009A13F8">
        <w:rPr>
          <w:noProof/>
        </w:rPr>
        <w:t>Jackson, A.S., Blair, S.N., Mahar, M.T., Wier, L.T., Ross, R.M., Stuteville, J.E., 1990. Prediction of functional aerobic capacity without exercise testing. Med Sci Sports Exerc 22, 863-870.</w:t>
      </w:r>
      <w:bookmarkEnd w:id="19"/>
    </w:p>
    <w:p w14:paraId="0ADCAA9D" w14:textId="77777777" w:rsidR="009A13F8" w:rsidRPr="009A13F8" w:rsidRDefault="009A13F8" w:rsidP="009A13F8">
      <w:pPr>
        <w:pStyle w:val="EndNoteBibliography"/>
        <w:rPr>
          <w:noProof/>
        </w:rPr>
      </w:pPr>
      <w:bookmarkStart w:id="20" w:name="_ENREF_19"/>
      <w:r w:rsidRPr="009A13F8">
        <w:rPr>
          <w:noProof/>
        </w:rPr>
        <w:t>Kabelitz, D., Kalyan, S., Oberg, H.H., Wesch, D., 2013. Human Vdelta2 versus non-Vdelta2 gammadelta T cells in antitumor immunity. Oncoimmunology 2, e23304.</w:t>
      </w:r>
      <w:bookmarkEnd w:id="20"/>
    </w:p>
    <w:p w14:paraId="20E7E566" w14:textId="77777777" w:rsidR="009A13F8" w:rsidRPr="009A13F8" w:rsidRDefault="009A13F8" w:rsidP="009A13F8">
      <w:pPr>
        <w:pStyle w:val="EndNoteBibliography"/>
        <w:rPr>
          <w:noProof/>
        </w:rPr>
      </w:pPr>
      <w:bookmarkStart w:id="21" w:name="_ENREF_20"/>
      <w:r w:rsidRPr="009A13F8">
        <w:rPr>
          <w:noProof/>
        </w:rPr>
        <w:t>Kabelitz, D., Lettau, M., Janssen, O., 2017. Immunosurveillance by human gammadelta T lymphocytes: the emerging role of butyrophilins. F1000Res 6.</w:t>
      </w:r>
      <w:bookmarkEnd w:id="21"/>
    </w:p>
    <w:p w14:paraId="0B1C6C73" w14:textId="77777777" w:rsidR="009A13F8" w:rsidRPr="009A13F8" w:rsidRDefault="009A13F8" w:rsidP="009A13F8">
      <w:pPr>
        <w:pStyle w:val="EndNoteBibliography"/>
        <w:rPr>
          <w:noProof/>
        </w:rPr>
      </w:pPr>
      <w:bookmarkStart w:id="22" w:name="_ENREF_21"/>
      <w:r w:rsidRPr="009A13F8">
        <w:rPr>
          <w:noProof/>
        </w:rPr>
        <w:t>Knight, A., Arnouk, H., Britt, W., Gillespie, G.Y., Cloud, G.A., Harkins, L., Su, Y., Lowdell, M.W., Lamb, L.S., 2013. CMV-independent lysis of glioblastoma by ex vivo expanded/activated Vdelta1+ gammadelta T cells. PLoS One 8, e68729.</w:t>
      </w:r>
      <w:bookmarkEnd w:id="22"/>
    </w:p>
    <w:p w14:paraId="40ED69C6" w14:textId="77777777" w:rsidR="009A13F8" w:rsidRPr="009A13F8" w:rsidRDefault="009A13F8" w:rsidP="009A13F8">
      <w:pPr>
        <w:pStyle w:val="EndNoteBibliography"/>
        <w:rPr>
          <w:noProof/>
        </w:rPr>
      </w:pPr>
      <w:bookmarkStart w:id="23" w:name="_ENREF_22"/>
      <w:r w:rsidRPr="009A13F8">
        <w:rPr>
          <w:noProof/>
        </w:rPr>
        <w:t>Knight, A., Mackinnon, S., Lowdell, M.W., 2012. Human Vdelta1 gamma-delta T cells exert potent specific cytotoxicity against primary multiple myeloma cells. Cytotherapy 14, 1110-1118.</w:t>
      </w:r>
      <w:bookmarkEnd w:id="23"/>
    </w:p>
    <w:p w14:paraId="40D1BEF2" w14:textId="77777777" w:rsidR="009A13F8" w:rsidRPr="009A13F8" w:rsidRDefault="009A13F8" w:rsidP="009A13F8">
      <w:pPr>
        <w:pStyle w:val="EndNoteBibliography"/>
        <w:rPr>
          <w:noProof/>
        </w:rPr>
      </w:pPr>
      <w:bookmarkStart w:id="24" w:name="_ENREF_23"/>
      <w:r w:rsidRPr="009A13F8">
        <w:rPr>
          <w:noProof/>
        </w:rPr>
        <w:t>Kondo, M., Izumi, T., Fujieda, N., Kondo, A., Morishita, T., Matsushita, H., Kakimi, K., 2011. Expansion of human peripheral blood gammadelta T cells using zoledronate. J Vis Exp.</w:t>
      </w:r>
      <w:bookmarkEnd w:id="24"/>
    </w:p>
    <w:p w14:paraId="52371444" w14:textId="77777777" w:rsidR="009A13F8" w:rsidRPr="009A13F8" w:rsidRDefault="009A13F8" w:rsidP="009A13F8">
      <w:pPr>
        <w:pStyle w:val="EndNoteBibliography"/>
        <w:rPr>
          <w:noProof/>
        </w:rPr>
      </w:pPr>
      <w:bookmarkStart w:id="25" w:name="_ENREF_24"/>
      <w:r w:rsidRPr="009A13F8">
        <w:rPr>
          <w:noProof/>
        </w:rPr>
        <w:t>Kondo, M., Sakuta, K., Noguchi, A., Ariyoshi, N., Sato, K., Sato, S., Sato, K., Hosoi, A., Nakajima, J., Yoshida, Y., Shiraishi, K., Nakagawa, K., Kakimi, K., 2008. Zoledronate facilitates large-scale ex vivo expansion of functional gammadelta T cells from cancer patients for use in adoptive immunotherapy. Cytotherapy 10, 842-856.</w:t>
      </w:r>
      <w:bookmarkEnd w:id="25"/>
    </w:p>
    <w:p w14:paraId="7BED5945" w14:textId="77777777" w:rsidR="009A13F8" w:rsidRPr="009A13F8" w:rsidRDefault="009A13F8" w:rsidP="009A13F8">
      <w:pPr>
        <w:pStyle w:val="EndNoteBibliography"/>
        <w:rPr>
          <w:noProof/>
        </w:rPr>
      </w:pPr>
      <w:bookmarkStart w:id="26" w:name="_ENREF_25"/>
      <w:r w:rsidRPr="009A13F8">
        <w:rPr>
          <w:noProof/>
        </w:rPr>
        <w:lastRenderedPageBreak/>
        <w:t>Kunz, H.E., Spielmann, G., Agha, N.H., O'Connor, D.P., Bollard, C.M., Simpson, R.J., 2018. A single exercise bout augments adenovirus-specific T-cell mobilization and function. Physiol Behav 194, 56-65.</w:t>
      </w:r>
      <w:bookmarkEnd w:id="26"/>
    </w:p>
    <w:p w14:paraId="6B30D63D" w14:textId="77777777" w:rsidR="009A13F8" w:rsidRPr="009A13F8" w:rsidRDefault="009A13F8" w:rsidP="009A13F8">
      <w:pPr>
        <w:pStyle w:val="EndNoteBibliography"/>
        <w:rPr>
          <w:noProof/>
        </w:rPr>
      </w:pPr>
      <w:bookmarkStart w:id="27" w:name="_ENREF_26"/>
      <w:r w:rsidRPr="009A13F8">
        <w:rPr>
          <w:noProof/>
        </w:rPr>
        <w:t>Kunzmann, V., Bauer, E., Feurle, J., Weissinger, F., Tony, H.P., Wilhelm, M., 2000. Stimulation of gammadelta T cells by aminobisphosphonates and induction of antiplasma cell activity in multiple myeloma. Blood 96, 384-392.</w:t>
      </w:r>
      <w:bookmarkEnd w:id="27"/>
    </w:p>
    <w:p w14:paraId="19C03EF8" w14:textId="77777777" w:rsidR="009A13F8" w:rsidRPr="009A13F8" w:rsidRDefault="009A13F8" w:rsidP="009A13F8">
      <w:pPr>
        <w:pStyle w:val="EndNoteBibliography"/>
        <w:rPr>
          <w:noProof/>
        </w:rPr>
      </w:pPr>
      <w:bookmarkStart w:id="28" w:name="_ENREF_27"/>
      <w:r w:rsidRPr="009A13F8">
        <w:rPr>
          <w:noProof/>
        </w:rPr>
        <w:t>Lafont, V., Sanchez, F., Laprevotte, E., Michaud, H.A., Gros, L., Eliaou, J.F., Bonnefoy, N., 2014. Plasticity of gammadelta T Cells: Impact on the Anti-Tumor Response. Front Immunol 5, 622.</w:t>
      </w:r>
      <w:bookmarkEnd w:id="28"/>
    </w:p>
    <w:p w14:paraId="10AD54CD" w14:textId="77777777" w:rsidR="009A13F8" w:rsidRPr="009A13F8" w:rsidRDefault="009A13F8" w:rsidP="009A13F8">
      <w:pPr>
        <w:pStyle w:val="EndNoteBibliography"/>
        <w:rPr>
          <w:noProof/>
        </w:rPr>
      </w:pPr>
      <w:bookmarkStart w:id="29" w:name="_ENREF_28"/>
      <w:r w:rsidRPr="009A13F8">
        <w:rPr>
          <w:noProof/>
        </w:rPr>
        <w:t>LaVoy, E.C., Bollard, C.M., Hanley, P.J., O'Connor, D.P., Lowder, T.W., Bosch, J.A., Simpson, R.J., 2015. A single bout of dynamic exercise by healthy adults enhances the generation of monocyte-derived-dendritic cells. Cell Immunol 295, 52-59.</w:t>
      </w:r>
      <w:bookmarkEnd w:id="29"/>
    </w:p>
    <w:p w14:paraId="275A6D77" w14:textId="77777777" w:rsidR="009A13F8" w:rsidRPr="009A13F8" w:rsidRDefault="009A13F8" w:rsidP="009A13F8">
      <w:pPr>
        <w:pStyle w:val="EndNoteBibliography"/>
        <w:rPr>
          <w:noProof/>
        </w:rPr>
      </w:pPr>
      <w:bookmarkStart w:id="30" w:name="_ENREF_29"/>
      <w:r w:rsidRPr="009A13F8">
        <w:rPr>
          <w:noProof/>
        </w:rPr>
        <w:t>Lawand, M., Dechanet-Merville, J., Dieu-Nosjean, M.C., 2017. Key Features of Gamma-Delta T-Cell Subsets in Human Diseases and Their Immunotherapeutic Implications. Front Immunol 8, 761.</w:t>
      </w:r>
      <w:bookmarkEnd w:id="30"/>
    </w:p>
    <w:p w14:paraId="1600B2EE" w14:textId="77777777" w:rsidR="009A13F8" w:rsidRPr="009A13F8" w:rsidRDefault="009A13F8" w:rsidP="009A13F8">
      <w:pPr>
        <w:pStyle w:val="EndNoteBibliography"/>
        <w:rPr>
          <w:noProof/>
        </w:rPr>
      </w:pPr>
      <w:bookmarkStart w:id="31" w:name="_ENREF_30"/>
      <w:r w:rsidRPr="009A13F8">
        <w:rPr>
          <w:noProof/>
        </w:rPr>
        <w:t>Lee, N., Goodlett, D.R., Ishitani, A., Marquardt, H., Geraghty, D.E., 1998. HLA-E surface expression depends on binding of TAP-dependent peptides derived from certain HLA class I signal sequences. J Immunol 160, 4951-4960.</w:t>
      </w:r>
      <w:bookmarkEnd w:id="31"/>
    </w:p>
    <w:p w14:paraId="29768ADB" w14:textId="77777777" w:rsidR="009A13F8" w:rsidRPr="009A13F8" w:rsidRDefault="009A13F8" w:rsidP="009A13F8">
      <w:pPr>
        <w:pStyle w:val="EndNoteBibliography"/>
        <w:rPr>
          <w:noProof/>
        </w:rPr>
      </w:pPr>
      <w:bookmarkStart w:id="32" w:name="_ENREF_31"/>
      <w:r w:rsidRPr="009A13F8">
        <w:rPr>
          <w:noProof/>
        </w:rPr>
        <w:t>Lo Presti, E., Corsale, A.M., Dieli, F., Meraviglia, S., 2019. γδ cell-based immunotherapy for cancer. Expert Opinion on Biological Therapy, 1-9.</w:t>
      </w:r>
      <w:bookmarkEnd w:id="32"/>
    </w:p>
    <w:p w14:paraId="483AC88C" w14:textId="77777777" w:rsidR="009A13F8" w:rsidRPr="009A13F8" w:rsidRDefault="009A13F8" w:rsidP="009A13F8">
      <w:pPr>
        <w:pStyle w:val="EndNoteBibliography"/>
        <w:rPr>
          <w:noProof/>
        </w:rPr>
      </w:pPr>
      <w:bookmarkStart w:id="33" w:name="_ENREF_32"/>
      <w:r w:rsidRPr="009A13F8">
        <w:rPr>
          <w:noProof/>
        </w:rPr>
        <w:t>Locatelli, F., Lucarelli, B., Merli, P., 2014. Current and future approaches to treat graft failure after allogeneic hematopoietic stem cell transplantation. Expert Opin Pharmacother 15, 23-36.</w:t>
      </w:r>
      <w:bookmarkEnd w:id="33"/>
    </w:p>
    <w:p w14:paraId="7C39F07E" w14:textId="77777777" w:rsidR="009A13F8" w:rsidRPr="009A13F8" w:rsidRDefault="009A13F8" w:rsidP="009A13F8">
      <w:pPr>
        <w:pStyle w:val="EndNoteBibliography"/>
        <w:rPr>
          <w:noProof/>
        </w:rPr>
      </w:pPr>
      <w:bookmarkStart w:id="34" w:name="_ENREF_33"/>
      <w:r w:rsidRPr="009A13F8">
        <w:rPr>
          <w:noProof/>
        </w:rPr>
        <w:t>Martin-Antonio, B., Najjar, A., Robinson, S.N., Chew, C., Li, S., Yvon, E., Thomas, M.W., Mc Niece, I., Orlowski, R., Muñoz-Pinedo, C., Bueno, C., Menendez, P., Fernández de Larrea, C., Urbano-Ispizua, A., Shpall, E.J., Shah, N., 2014. Transmissible cytotoxicity of multiple myeloma cells by cord blood-derived NK cells is mediated by vesicle trafficking. Cell Death And Differentiation 22, 96.</w:t>
      </w:r>
      <w:bookmarkEnd w:id="34"/>
    </w:p>
    <w:p w14:paraId="2985C5E3" w14:textId="77777777" w:rsidR="009A13F8" w:rsidRPr="009A13F8" w:rsidRDefault="009A13F8" w:rsidP="009A13F8">
      <w:pPr>
        <w:pStyle w:val="EndNoteBibliography"/>
        <w:rPr>
          <w:noProof/>
        </w:rPr>
      </w:pPr>
      <w:bookmarkStart w:id="35" w:name="_ENREF_34"/>
      <w:r w:rsidRPr="009A13F8">
        <w:rPr>
          <w:noProof/>
        </w:rPr>
        <w:t>Miyagawa, F., Tanaka, Y., Yamashita, S., Minato, N., 2001. Essential requirement of antigen presentation by monocyte lineage cells for the activation of primary human gamma delta T cells by aminobisphosphonate antigen. J Immunol 166, 5508-5514.</w:t>
      </w:r>
      <w:bookmarkEnd w:id="35"/>
    </w:p>
    <w:p w14:paraId="53586B4A" w14:textId="77777777" w:rsidR="009A13F8" w:rsidRPr="009A13F8" w:rsidRDefault="009A13F8" w:rsidP="009A13F8">
      <w:pPr>
        <w:pStyle w:val="EndNoteBibliography"/>
        <w:rPr>
          <w:noProof/>
        </w:rPr>
      </w:pPr>
      <w:bookmarkStart w:id="36" w:name="_ENREF_35"/>
      <w:r w:rsidRPr="009A13F8">
        <w:rPr>
          <w:noProof/>
        </w:rPr>
        <w:t>Nussbaumer, O., Gruenbacher, G., Gander, H., Komuczki, J., Rahm, A., Thurnher, M., 2013. Essential requirements of zoledronate-induced cytokine and gammadelta T cell proliferative responses. J Immunol 191, 1346-1355.</w:t>
      </w:r>
      <w:bookmarkEnd w:id="36"/>
    </w:p>
    <w:p w14:paraId="0B78AE4F" w14:textId="77777777" w:rsidR="009A13F8" w:rsidRPr="009A13F8" w:rsidRDefault="009A13F8" w:rsidP="009A13F8">
      <w:pPr>
        <w:pStyle w:val="EndNoteBibliography"/>
        <w:rPr>
          <w:noProof/>
        </w:rPr>
      </w:pPr>
      <w:bookmarkStart w:id="37" w:name="_ENREF_36"/>
      <w:r w:rsidRPr="009A13F8">
        <w:rPr>
          <w:noProof/>
        </w:rPr>
        <w:t>Pauza, C.D., Liou, M.L., Lahusen, T., Xiao, L., Lapidus, R.G., Cairo, C., Li, H., 2018. Gamma Delta T Cell Therapy for Cancer: It Is Good to be Local. Front Immunol 9, 1305.</w:t>
      </w:r>
      <w:bookmarkEnd w:id="37"/>
    </w:p>
    <w:p w14:paraId="758B7956" w14:textId="77777777" w:rsidR="009A13F8" w:rsidRPr="009A13F8" w:rsidRDefault="009A13F8" w:rsidP="009A13F8">
      <w:pPr>
        <w:pStyle w:val="EndNoteBibliography"/>
        <w:rPr>
          <w:noProof/>
        </w:rPr>
      </w:pPr>
      <w:bookmarkStart w:id="38" w:name="_ENREF_37"/>
      <w:r w:rsidRPr="009A13F8">
        <w:rPr>
          <w:noProof/>
        </w:rPr>
        <w:t>Perko, R., Kang, G., Sunkara, A., Leung, W., Thomas, P.G., Dallas, M.H., 2015. Gamma delta T cell reconstitution is associated with fewer infections and improved event-free survival after hematopoietic stem cell transplantation for pediatric leukemia. Biol Blood Marrow Transplant 21, 130-136.</w:t>
      </w:r>
      <w:bookmarkEnd w:id="38"/>
    </w:p>
    <w:p w14:paraId="52FD76F5" w14:textId="77777777" w:rsidR="009A13F8" w:rsidRPr="009A13F8" w:rsidRDefault="009A13F8" w:rsidP="009A13F8">
      <w:pPr>
        <w:pStyle w:val="EndNoteBibliography"/>
        <w:rPr>
          <w:noProof/>
        </w:rPr>
      </w:pPr>
      <w:bookmarkStart w:id="39" w:name="_ENREF_38"/>
      <w:r w:rsidRPr="009A13F8">
        <w:rPr>
          <w:noProof/>
        </w:rPr>
        <w:t>Pistillo, M., Bigley, A.B., Spielmann, G., LaVoy, E.C., Morrison, M.R., Kunz, H., Simpson, R.J., 2013. The effects of age and viral serology on gammadelta T-cell numbers and exercise responsiveness in humans. Cell Immunol 284, 91-97.</w:t>
      </w:r>
      <w:bookmarkEnd w:id="39"/>
    </w:p>
    <w:p w14:paraId="4258DE5F" w14:textId="77777777" w:rsidR="009A13F8" w:rsidRPr="009A13F8" w:rsidRDefault="009A13F8" w:rsidP="009A13F8">
      <w:pPr>
        <w:pStyle w:val="EndNoteBibliography"/>
        <w:rPr>
          <w:noProof/>
        </w:rPr>
      </w:pPr>
      <w:bookmarkStart w:id="40" w:name="_ENREF_39"/>
      <w:r w:rsidRPr="009A13F8">
        <w:rPr>
          <w:noProof/>
        </w:rPr>
        <w:t>Pressey, J.G., Adams, J., Harkins, L., Kelly, D., You, Z., Lamb, L.S., Jr., 2016. In vivo expansion and activation of gammadelta T cells as immunotherapy for refractory neuroblastoma: A phase 1 study. Medicine (Baltimore) 95, e4909.</w:t>
      </w:r>
      <w:bookmarkEnd w:id="40"/>
    </w:p>
    <w:p w14:paraId="31C1D958" w14:textId="77777777" w:rsidR="009A13F8" w:rsidRPr="009A13F8" w:rsidRDefault="009A13F8" w:rsidP="009A13F8">
      <w:pPr>
        <w:pStyle w:val="EndNoteBibliography"/>
        <w:rPr>
          <w:noProof/>
        </w:rPr>
      </w:pPr>
      <w:bookmarkStart w:id="41" w:name="_ENREF_40"/>
      <w:r w:rsidRPr="009A13F8">
        <w:rPr>
          <w:noProof/>
        </w:rPr>
        <w:lastRenderedPageBreak/>
        <w:t>Roelofs, A.J., Jauhiainen, M., Monkkonen, H., Rogers, M.J., Monkkonen, J., Thompson, K., 2009. Peripheral blood monocytes are responsible for gammadelta T cell activation induced by zoledronic acid through accumulation of IPP/DMAPP. Br J Haematol 144, 245-250.</w:t>
      </w:r>
      <w:bookmarkEnd w:id="41"/>
    </w:p>
    <w:p w14:paraId="532A7A7B" w14:textId="77777777" w:rsidR="009A13F8" w:rsidRPr="009A13F8" w:rsidRDefault="009A13F8" w:rsidP="009A13F8">
      <w:pPr>
        <w:pStyle w:val="EndNoteBibliography"/>
        <w:rPr>
          <w:noProof/>
        </w:rPr>
      </w:pPr>
      <w:bookmarkStart w:id="42" w:name="_ENREF_41"/>
      <w:r w:rsidRPr="009A13F8">
        <w:rPr>
          <w:noProof/>
        </w:rPr>
        <w:t>Rooney, B.V., Bigley, A.B., LaVoy, E.C., Laughlin, M., Pedlar, C., Simpson, R.J., 2018. Lymphocytes and monocytes egress peripheral blood within minutes after cessation of steady state exercise: A detailed temporal analysis of leukocyte extravasation. Physiol Behav 194, 260-267.</w:t>
      </w:r>
      <w:bookmarkEnd w:id="42"/>
    </w:p>
    <w:p w14:paraId="20B58FDF" w14:textId="77777777" w:rsidR="009A13F8" w:rsidRPr="009A13F8" w:rsidRDefault="009A13F8" w:rsidP="009A13F8">
      <w:pPr>
        <w:pStyle w:val="EndNoteBibliography"/>
        <w:rPr>
          <w:noProof/>
        </w:rPr>
      </w:pPr>
      <w:bookmarkStart w:id="43" w:name="_ENREF_42"/>
      <w:r w:rsidRPr="009A13F8">
        <w:rPr>
          <w:noProof/>
        </w:rPr>
        <w:t>Salot, S., Bercegeay, S., Dreno, B., Saiagh, S., Scaglione, V., Bonnafous, C., Sicard, H., 2009. Large scale expansion of Vgamma9Vdelta2 T lymphocytes from human peripheral blood mononuclear cells after a positive selection using MACS "TCR gamma/delta+ T cell isolation kit". J Immunol Methods 347, 12-18.</w:t>
      </w:r>
      <w:bookmarkEnd w:id="43"/>
    </w:p>
    <w:p w14:paraId="1C9A63B5" w14:textId="77777777" w:rsidR="009A13F8" w:rsidRPr="009A13F8" w:rsidRDefault="009A13F8" w:rsidP="009A13F8">
      <w:pPr>
        <w:pStyle w:val="EndNoteBibliography"/>
        <w:rPr>
          <w:noProof/>
        </w:rPr>
      </w:pPr>
      <w:bookmarkStart w:id="44" w:name="_ENREF_43"/>
      <w:r w:rsidRPr="009A13F8">
        <w:rPr>
          <w:noProof/>
        </w:rPr>
        <w:t>Siegers, G.M., Dhamko, H., Wang, X.H., Mathieson, A.M., Kosaka, Y., Felizardo, T.C., Medin, J.A., Tohda, S., Schueler, J., Fisch, P., Keating, A., 2011. Human Vdelta1 gammadelta T cells expanded from peripheral blood exhibit specific cytotoxicity against B-cell chronic lymphocytic leukemia-derived cells. Cytotherapy 13, 753-764.</w:t>
      </w:r>
      <w:bookmarkEnd w:id="44"/>
    </w:p>
    <w:p w14:paraId="24015C08" w14:textId="77777777" w:rsidR="009A13F8" w:rsidRPr="009A13F8" w:rsidRDefault="009A13F8" w:rsidP="009A13F8">
      <w:pPr>
        <w:pStyle w:val="EndNoteBibliography"/>
        <w:rPr>
          <w:noProof/>
        </w:rPr>
      </w:pPr>
      <w:bookmarkStart w:id="45" w:name="_ENREF_44"/>
      <w:r w:rsidRPr="009A13F8">
        <w:rPr>
          <w:noProof/>
        </w:rPr>
        <w:t>Simpson, R.J., Bigley, A.B., Agha, N., Hanley, P.J., Bollard, C.M., 2017. Mobilizing Immune Cells With Exercise for Cancer Immunotherapy. Exerc Sport Sci Rev 45, 163-172.</w:t>
      </w:r>
      <w:bookmarkEnd w:id="45"/>
    </w:p>
    <w:p w14:paraId="6CC4632E" w14:textId="77777777" w:rsidR="009A13F8" w:rsidRPr="009A13F8" w:rsidRDefault="009A13F8" w:rsidP="009A13F8">
      <w:pPr>
        <w:pStyle w:val="EndNoteBibliography"/>
        <w:rPr>
          <w:noProof/>
        </w:rPr>
      </w:pPr>
      <w:bookmarkStart w:id="46" w:name="_ENREF_45"/>
      <w:r w:rsidRPr="009A13F8">
        <w:rPr>
          <w:noProof/>
        </w:rPr>
        <w:t>Simpson, R.J., Kunz, H., Agha, N., Graff, R., 2015. Exercise and the Regulation of Immune Functions. Prog Mol Biol Transl Sci 135, 355-380.</w:t>
      </w:r>
      <w:bookmarkEnd w:id="46"/>
    </w:p>
    <w:p w14:paraId="5F38AAF7" w14:textId="77777777" w:rsidR="009A13F8" w:rsidRPr="009A13F8" w:rsidRDefault="009A13F8" w:rsidP="009A13F8">
      <w:pPr>
        <w:pStyle w:val="EndNoteBibliography"/>
        <w:rPr>
          <w:noProof/>
        </w:rPr>
      </w:pPr>
      <w:bookmarkStart w:id="47" w:name="_ENREF_46"/>
      <w:r w:rsidRPr="009A13F8">
        <w:rPr>
          <w:noProof/>
        </w:rPr>
        <w:t>Spielmann, G., Bollard, C.M., Kunz, H., Hanley, P.J., Simpson, R.J., 2016. A single exercise bout enhances the manufacture of viral-specific T-cells from healthy donors: implications for allogeneic adoptive transfer immunotherapy. Sci Rep 6, 25852.</w:t>
      </w:r>
      <w:bookmarkEnd w:id="47"/>
    </w:p>
    <w:p w14:paraId="71436AF9" w14:textId="77777777" w:rsidR="009A13F8" w:rsidRPr="009A13F8" w:rsidRDefault="009A13F8" w:rsidP="009A13F8">
      <w:pPr>
        <w:pStyle w:val="EndNoteBibliography"/>
        <w:rPr>
          <w:noProof/>
        </w:rPr>
      </w:pPr>
      <w:bookmarkStart w:id="48" w:name="_ENREF_47"/>
      <w:r w:rsidRPr="009A13F8">
        <w:rPr>
          <w:noProof/>
        </w:rPr>
        <w:t>Vantourout, P., Hayday, A., 2013. Six-of-the-best: unique contributions of gammadelta T cells to immunology. Nat Rev Immunol 13, 88-100.</w:t>
      </w:r>
      <w:bookmarkEnd w:id="48"/>
    </w:p>
    <w:p w14:paraId="3C891A36" w14:textId="77777777" w:rsidR="009A13F8" w:rsidRPr="009A13F8" w:rsidRDefault="009A13F8" w:rsidP="009A13F8">
      <w:pPr>
        <w:pStyle w:val="EndNoteBibliography"/>
        <w:rPr>
          <w:noProof/>
        </w:rPr>
      </w:pPr>
      <w:bookmarkStart w:id="49" w:name="_ENREF_48"/>
      <w:r w:rsidRPr="009A13F8">
        <w:rPr>
          <w:noProof/>
        </w:rPr>
        <w:t>Weltman, A., 1995. The blood lactate response to exercise. Human Kinetics, Champaign, IL.</w:t>
      </w:r>
      <w:bookmarkEnd w:id="49"/>
    </w:p>
    <w:p w14:paraId="10EE67CA" w14:textId="77777777" w:rsidR="009A13F8" w:rsidRPr="009A13F8" w:rsidRDefault="009A13F8" w:rsidP="009A13F8">
      <w:pPr>
        <w:pStyle w:val="EndNoteBibliography"/>
        <w:rPr>
          <w:noProof/>
        </w:rPr>
      </w:pPr>
      <w:bookmarkStart w:id="50" w:name="_ENREF_49"/>
      <w:r w:rsidRPr="009A13F8">
        <w:rPr>
          <w:noProof/>
        </w:rPr>
        <w:t>Wheeldon, N.M., McDevitt, D.G., Lipworth, B.J., 1994. The effects of lower than conventional doses of oral nadolol on relative beta 1/beta 2-adrenoceptor blockade. Br J Clin Pharmacol 38, 103-108.</w:t>
      </w:r>
      <w:bookmarkEnd w:id="50"/>
    </w:p>
    <w:p w14:paraId="058C0252" w14:textId="77777777" w:rsidR="009A13F8" w:rsidRPr="009A13F8" w:rsidRDefault="009A13F8" w:rsidP="009A13F8">
      <w:pPr>
        <w:pStyle w:val="EndNoteBibliography"/>
        <w:rPr>
          <w:noProof/>
        </w:rPr>
      </w:pPr>
      <w:bookmarkStart w:id="51" w:name="_ENREF_50"/>
      <w:r w:rsidRPr="009A13F8">
        <w:rPr>
          <w:noProof/>
        </w:rPr>
        <w:t>Wilhelm, M., Kunzmann, V., Eckstein, S., Reimer, P., Weissinger, F., Ruediger, T., Tony, H.P., 2003. Gammadelta T cells for immune therapy of patients with lymphoid malignancies. Blood 102, 200-206.</w:t>
      </w:r>
      <w:bookmarkEnd w:id="51"/>
    </w:p>
    <w:p w14:paraId="6000CA48" w14:textId="77777777" w:rsidR="009A13F8" w:rsidRPr="009A13F8" w:rsidRDefault="009A13F8" w:rsidP="009A13F8">
      <w:pPr>
        <w:pStyle w:val="EndNoteBibliography"/>
        <w:rPr>
          <w:noProof/>
        </w:rPr>
      </w:pPr>
      <w:bookmarkStart w:id="52" w:name="_ENREF_51"/>
      <w:r w:rsidRPr="009A13F8">
        <w:rPr>
          <w:noProof/>
        </w:rPr>
        <w:t>Wilhelm, M., Smetak, M., Schaefer-Eckart, K., Kimmel, B., Birkmann, J., Einsele, H., Kunzmann, V., 2014. Successful adoptive transfer and in vivo expansion of haploidentical gammadelta T cells. J Transl Med 12, 45.</w:t>
      </w:r>
      <w:bookmarkEnd w:id="52"/>
    </w:p>
    <w:p w14:paraId="3BFA7EF2" w14:textId="77777777" w:rsidR="009A13F8" w:rsidRPr="009A13F8" w:rsidRDefault="009A13F8" w:rsidP="009A13F8">
      <w:pPr>
        <w:pStyle w:val="EndNoteBibliography"/>
        <w:rPr>
          <w:noProof/>
        </w:rPr>
      </w:pPr>
      <w:bookmarkStart w:id="53" w:name="_ENREF_52"/>
      <w:r w:rsidRPr="009A13F8">
        <w:rPr>
          <w:noProof/>
        </w:rPr>
        <w:t>Wu, D., Wu, P., Wu, X., Ye, J., Wang, Z., Zhao, S., Ni, C., Hu, G., Xu, J., Han, Y., Zhang, T., Qiu, F., Yan, J., Huang, J., 2015. Ex vivo expanded human circulating Vdelta1 gammadeltaT cells exhibit favorable therapeutic potential for colon cancer. Oncoimmunology 4, e992749.</w:t>
      </w:r>
      <w:bookmarkEnd w:id="53"/>
    </w:p>
    <w:p w14:paraId="4C2D8AB2" w14:textId="47F92483" w:rsidR="00C25038" w:rsidRDefault="00B4120D" w:rsidP="008D656F">
      <w:pPr>
        <w:pStyle w:val="EndNoteBibliography"/>
        <w:rPr>
          <w:rFonts w:ascii="Times New Roman" w:hAnsi="Times New Roman" w:cs="Times New Roman"/>
          <w:i/>
        </w:rPr>
      </w:pPr>
      <w:r w:rsidRPr="008D656F">
        <w:rPr>
          <w:rFonts w:ascii="Times New Roman" w:hAnsi="Times New Roman" w:cs="Times New Roman"/>
          <w:i/>
        </w:rPr>
        <w:fldChar w:fldCharType="end"/>
      </w:r>
    </w:p>
    <w:p w14:paraId="52CC930D" w14:textId="75F72E33" w:rsidR="00C25038" w:rsidRDefault="00C25038" w:rsidP="008D656F">
      <w:pPr>
        <w:pStyle w:val="EndNoteBibliography"/>
        <w:rPr>
          <w:rFonts w:ascii="Times New Roman" w:hAnsi="Times New Roman" w:cs="Times New Roman"/>
          <w:i/>
        </w:rPr>
      </w:pPr>
    </w:p>
    <w:p w14:paraId="26B45BB5" w14:textId="6A2687CE" w:rsidR="00C25038" w:rsidRDefault="00C25038" w:rsidP="008D656F">
      <w:pPr>
        <w:pStyle w:val="EndNoteBibliography"/>
        <w:rPr>
          <w:rFonts w:ascii="Times New Roman" w:hAnsi="Times New Roman" w:cs="Times New Roman"/>
          <w:i/>
        </w:rPr>
      </w:pPr>
    </w:p>
    <w:p w14:paraId="6334DF2C" w14:textId="1DA54A81" w:rsidR="00C25038" w:rsidRDefault="00C25038" w:rsidP="008D656F">
      <w:pPr>
        <w:pStyle w:val="EndNoteBibliography"/>
        <w:rPr>
          <w:rFonts w:ascii="Times New Roman" w:hAnsi="Times New Roman" w:cs="Times New Roman"/>
          <w:i/>
        </w:rPr>
      </w:pPr>
    </w:p>
    <w:p w14:paraId="378B3D83" w14:textId="36A0F086" w:rsidR="00C25038" w:rsidRDefault="00C25038" w:rsidP="008D656F">
      <w:pPr>
        <w:pStyle w:val="EndNoteBibliography"/>
        <w:rPr>
          <w:rFonts w:ascii="Times New Roman" w:hAnsi="Times New Roman" w:cs="Times New Roman"/>
          <w:i/>
        </w:rPr>
      </w:pPr>
    </w:p>
    <w:p w14:paraId="3494E0F5" w14:textId="77777777" w:rsidR="001024F6" w:rsidRDefault="001024F6">
      <w:pPr>
        <w:spacing w:after="200" w:line="276" w:lineRule="auto"/>
        <w:rPr>
          <w:rFonts w:ascii="Arial" w:hAnsi="Arial" w:cs="Arial"/>
          <w:b/>
          <w:sz w:val="20"/>
          <w:szCs w:val="20"/>
        </w:rPr>
      </w:pPr>
      <w:r>
        <w:rPr>
          <w:rFonts w:ascii="Arial" w:hAnsi="Arial" w:cs="Arial"/>
          <w:b/>
          <w:sz w:val="20"/>
          <w:szCs w:val="20"/>
        </w:rPr>
        <w:br w:type="page"/>
      </w:r>
    </w:p>
    <w:p w14:paraId="76D036BC" w14:textId="6DF03E59" w:rsidR="0060281E" w:rsidRPr="00EE4D5F" w:rsidRDefault="0060281E" w:rsidP="0060281E">
      <w:pPr>
        <w:spacing w:after="160" w:line="259" w:lineRule="auto"/>
        <w:rPr>
          <w:rFonts w:ascii="Arial" w:hAnsi="Arial" w:cs="Arial"/>
          <w:b/>
          <w:sz w:val="20"/>
          <w:szCs w:val="20"/>
          <w:vertAlign w:val="superscript"/>
        </w:rPr>
      </w:pPr>
      <w:r>
        <w:rPr>
          <w:rFonts w:ascii="Arial" w:hAnsi="Arial" w:cs="Arial"/>
          <w:b/>
          <w:sz w:val="20"/>
          <w:szCs w:val="20"/>
        </w:rPr>
        <w:lastRenderedPageBreak/>
        <w:t>Table 1</w:t>
      </w:r>
      <w:r w:rsidRPr="00EE4D5F">
        <w:rPr>
          <w:rFonts w:ascii="Arial" w:hAnsi="Arial" w:cs="Arial"/>
          <w:b/>
          <w:sz w:val="20"/>
          <w:szCs w:val="20"/>
        </w:rPr>
        <w:t>:</w:t>
      </w:r>
      <w:r w:rsidRPr="00EE4D5F">
        <w:rPr>
          <w:rFonts w:ascii="Arial" w:hAnsi="Arial" w:cs="Arial"/>
          <w:sz w:val="20"/>
          <w:szCs w:val="20"/>
        </w:rPr>
        <w:t xml:space="preserve"> </w:t>
      </w:r>
      <w:r>
        <w:rPr>
          <w:rFonts w:ascii="Arial" w:hAnsi="Arial" w:cs="Arial"/>
          <w:sz w:val="20"/>
          <w:szCs w:val="20"/>
        </w:rPr>
        <w:t>Exercise performance and physiological measures of the participants in Part 1 (n=14) and Part 2 (n=6)</w:t>
      </w:r>
      <w:r w:rsidRPr="00EE4D5F">
        <w:rPr>
          <w:rFonts w:ascii="Arial" w:hAnsi="Arial" w:cs="Arial"/>
          <w:sz w:val="20"/>
          <w:szCs w:val="20"/>
        </w:rPr>
        <w:t>.</w:t>
      </w:r>
      <w:r w:rsidRPr="00EE4D5F">
        <w:rPr>
          <w:rFonts w:ascii="Arial" w:hAnsi="Arial" w:cs="Arial"/>
          <w:b/>
          <w:sz w:val="20"/>
          <w:szCs w:val="20"/>
        </w:rPr>
        <w:t xml:space="preserve"> </w:t>
      </w:r>
      <w:r>
        <w:rPr>
          <w:rFonts w:ascii="Arial" w:hAnsi="Arial" w:cs="Arial"/>
          <w:sz w:val="20"/>
          <w:szCs w:val="20"/>
        </w:rPr>
        <w:t>Measures of heart rate, oxygen uptake (V̇O</w:t>
      </w:r>
      <w:r>
        <w:rPr>
          <w:rFonts w:ascii="Arial" w:hAnsi="Arial" w:cs="Arial"/>
          <w:sz w:val="20"/>
          <w:szCs w:val="20"/>
          <w:vertAlign w:val="subscript"/>
        </w:rPr>
        <w:t>2</w:t>
      </w:r>
      <w:r>
        <w:rPr>
          <w:rFonts w:ascii="Arial" w:hAnsi="Arial" w:cs="Arial"/>
          <w:sz w:val="20"/>
          <w:szCs w:val="20"/>
        </w:rPr>
        <w:t xml:space="preserve">), and ventilation (V̇E) were averaged during the last 5 minutes of exercise, while rating of perceived exertion (RPE), capillary blood lactate concentration, and blood pressure were recorded immediately prior to exercise cessation. </w:t>
      </w:r>
      <w:r w:rsidRPr="00EE4D5F">
        <w:rPr>
          <w:rFonts w:ascii="Arial" w:hAnsi="Arial" w:cs="Arial"/>
          <w:sz w:val="20"/>
          <w:szCs w:val="20"/>
        </w:rPr>
        <w:t>Data</w:t>
      </w:r>
      <w:r>
        <w:rPr>
          <w:rFonts w:ascii="Arial" w:hAnsi="Arial" w:cs="Arial"/>
          <w:sz w:val="20"/>
          <w:szCs w:val="20"/>
        </w:rPr>
        <w:t xml:space="preserve"> are mean ± SD</w:t>
      </w:r>
      <w:r w:rsidRPr="00EE4D5F">
        <w:rPr>
          <w:rFonts w:ascii="Arial" w:hAnsi="Arial" w:cs="Arial"/>
          <w:sz w:val="20"/>
          <w:szCs w:val="20"/>
        </w:rPr>
        <w:t xml:space="preserve">. ND: not determined. </w:t>
      </w:r>
      <w:r>
        <w:rPr>
          <w:rFonts w:ascii="Arial" w:hAnsi="Arial" w:cs="Arial"/>
          <w:sz w:val="20"/>
          <w:szCs w:val="20"/>
        </w:rPr>
        <w:t>Main effects of trial are reported for the Part 2 participants.</w:t>
      </w:r>
      <w:r w:rsidRPr="00EE4D5F">
        <w:rPr>
          <w:rFonts w:ascii="Arial" w:hAnsi="Arial" w:cs="Arial"/>
          <w:sz w:val="20"/>
          <w:szCs w:val="20"/>
        </w:rPr>
        <w:t xml:space="preserve"> Statistical differences from placebo </w:t>
      </w:r>
      <w:r>
        <w:rPr>
          <w:rFonts w:ascii="Arial" w:hAnsi="Arial" w:cs="Arial"/>
          <w:sz w:val="20"/>
          <w:szCs w:val="20"/>
        </w:rPr>
        <w:t>are indicated by *</w:t>
      </w:r>
      <w:r w:rsidRPr="00EE4D5F">
        <w:rPr>
          <w:rFonts w:ascii="Arial" w:hAnsi="Arial" w:cs="Arial"/>
          <w:sz w:val="20"/>
          <w:szCs w:val="20"/>
        </w:rPr>
        <w:t xml:space="preserve">, </w:t>
      </w:r>
      <w:r w:rsidRPr="00EE4D5F">
        <w:rPr>
          <w:rFonts w:ascii="Arial" w:hAnsi="Arial" w:cs="Arial"/>
          <w:i/>
          <w:sz w:val="20"/>
          <w:szCs w:val="20"/>
        </w:rPr>
        <w:t>p</w:t>
      </w:r>
      <w:r w:rsidRPr="00EE4D5F">
        <w:rPr>
          <w:rFonts w:ascii="Arial" w:hAnsi="Arial" w:cs="Arial"/>
          <w:sz w:val="20"/>
          <w:szCs w:val="20"/>
        </w:rPr>
        <w:t>&lt;0.05.</w:t>
      </w:r>
      <w:r w:rsidRPr="00EE4D5F">
        <w:rPr>
          <w:rFonts w:ascii="Arial" w:hAnsi="Arial" w:cs="Arial"/>
          <w:sz w:val="20"/>
          <w:szCs w:val="20"/>
          <w:vertAlign w:val="superscript"/>
        </w:rPr>
        <w:t xml:space="preserve"> </w:t>
      </w:r>
    </w:p>
    <w:tbl>
      <w:tblPr>
        <w:tblStyle w:val="PlainTable2"/>
        <w:tblW w:w="10620" w:type="dxa"/>
        <w:jc w:val="center"/>
        <w:tblBorders>
          <w:top w:val="none" w:sz="0" w:space="0" w:color="auto"/>
          <w:bottom w:val="none" w:sz="0" w:space="0" w:color="auto"/>
        </w:tblBorders>
        <w:tblLook w:val="04A0" w:firstRow="1" w:lastRow="0" w:firstColumn="1" w:lastColumn="0" w:noHBand="0" w:noVBand="1"/>
      </w:tblPr>
      <w:tblGrid>
        <w:gridCol w:w="2700"/>
        <w:gridCol w:w="1980"/>
        <w:gridCol w:w="1440"/>
        <w:gridCol w:w="1440"/>
        <w:gridCol w:w="1444"/>
        <w:gridCol w:w="1616"/>
      </w:tblGrid>
      <w:tr w:rsidR="0060281E" w:rsidRPr="00EE4D5F" w14:paraId="2CD5F5F5" w14:textId="77777777" w:rsidTr="008F5C36">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bottom w:val="none" w:sz="0" w:space="0" w:color="auto"/>
            </w:tcBorders>
            <w:hideMark/>
          </w:tcPr>
          <w:p w14:paraId="2CD0C16F" w14:textId="77777777" w:rsidR="0060281E" w:rsidRPr="00EE4D5F" w:rsidRDefault="0060281E" w:rsidP="008F5C36">
            <w:pPr>
              <w:rPr>
                <w:rFonts w:ascii="Arial" w:hAnsi="Arial" w:cs="Arial"/>
                <w:b w:val="0"/>
                <w:sz w:val="16"/>
                <w:szCs w:val="16"/>
              </w:rPr>
            </w:pPr>
            <w:r w:rsidRPr="00EE4D5F">
              <w:rPr>
                <w:rFonts w:ascii="Arial" w:hAnsi="Arial" w:cs="Arial"/>
                <w:b w:val="0"/>
                <w:sz w:val="16"/>
                <w:szCs w:val="16"/>
              </w:rPr>
              <w:t> </w:t>
            </w:r>
          </w:p>
        </w:tc>
        <w:tc>
          <w:tcPr>
            <w:tcW w:w="1980" w:type="dxa"/>
            <w:tcBorders>
              <w:top w:val="single" w:sz="4" w:space="0" w:color="auto"/>
              <w:bottom w:val="none" w:sz="0" w:space="0" w:color="auto"/>
              <w:right w:val="dashed" w:sz="4" w:space="0" w:color="auto"/>
            </w:tcBorders>
            <w:vAlign w:val="center"/>
            <w:hideMark/>
          </w:tcPr>
          <w:p w14:paraId="5F9991F8" w14:textId="77777777" w:rsidR="0060281E" w:rsidRPr="00EE4D5F" w:rsidRDefault="0060281E" w:rsidP="008F5C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Part 1 </w:t>
            </w:r>
            <w:r w:rsidRPr="00EE4D5F">
              <w:rPr>
                <w:rFonts w:ascii="Arial" w:hAnsi="Arial" w:cs="Arial"/>
                <w:sz w:val="16"/>
                <w:szCs w:val="16"/>
              </w:rPr>
              <w:t>(n=14)</w:t>
            </w:r>
          </w:p>
        </w:tc>
        <w:tc>
          <w:tcPr>
            <w:tcW w:w="4324" w:type="dxa"/>
            <w:gridSpan w:val="3"/>
            <w:tcBorders>
              <w:top w:val="single" w:sz="4" w:space="0" w:color="auto"/>
              <w:left w:val="dashed" w:sz="4" w:space="0" w:color="auto"/>
              <w:bottom w:val="none" w:sz="0" w:space="0" w:color="auto"/>
            </w:tcBorders>
            <w:vAlign w:val="center"/>
            <w:hideMark/>
          </w:tcPr>
          <w:p w14:paraId="2181BE59" w14:textId="77777777" w:rsidR="0060281E" w:rsidRPr="00EE4D5F" w:rsidRDefault="0060281E" w:rsidP="008F5C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Part 2</w:t>
            </w:r>
            <w:r w:rsidRPr="00EE4D5F">
              <w:rPr>
                <w:rFonts w:ascii="Arial" w:hAnsi="Arial" w:cs="Arial"/>
                <w:sz w:val="16"/>
                <w:szCs w:val="16"/>
              </w:rPr>
              <w:t xml:space="preserve"> (n=6)</w:t>
            </w:r>
          </w:p>
        </w:tc>
        <w:tc>
          <w:tcPr>
            <w:tcW w:w="1616" w:type="dxa"/>
            <w:tcBorders>
              <w:top w:val="single" w:sz="4" w:space="0" w:color="auto"/>
              <w:bottom w:val="none" w:sz="0" w:space="0" w:color="auto"/>
            </w:tcBorders>
          </w:tcPr>
          <w:p w14:paraId="09701B5A" w14:textId="77777777" w:rsidR="0060281E" w:rsidRPr="00EE4D5F" w:rsidRDefault="0060281E" w:rsidP="008F5C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Trial F (p-value)</w:t>
            </w:r>
          </w:p>
        </w:tc>
      </w:tr>
      <w:tr w:rsidR="0060281E" w:rsidRPr="00EE4D5F" w14:paraId="22B49A7A" w14:textId="77777777" w:rsidTr="008F5C36">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single" w:sz="4" w:space="0" w:color="auto"/>
            </w:tcBorders>
            <w:hideMark/>
          </w:tcPr>
          <w:p w14:paraId="27497C91" w14:textId="77777777" w:rsidR="0060281E" w:rsidRPr="00EE4D5F" w:rsidRDefault="0060281E" w:rsidP="008F5C36">
            <w:pPr>
              <w:rPr>
                <w:rFonts w:ascii="Arial" w:hAnsi="Arial" w:cs="Arial"/>
                <w:b w:val="0"/>
                <w:sz w:val="16"/>
                <w:szCs w:val="16"/>
              </w:rPr>
            </w:pPr>
            <w:r w:rsidRPr="00EE4D5F">
              <w:rPr>
                <w:rFonts w:ascii="Arial" w:hAnsi="Arial" w:cs="Arial"/>
                <w:b w:val="0"/>
                <w:sz w:val="16"/>
                <w:szCs w:val="16"/>
              </w:rPr>
              <w:t> </w:t>
            </w:r>
          </w:p>
        </w:tc>
        <w:tc>
          <w:tcPr>
            <w:tcW w:w="1980" w:type="dxa"/>
            <w:tcBorders>
              <w:top w:val="none" w:sz="0" w:space="0" w:color="auto"/>
              <w:bottom w:val="single" w:sz="4" w:space="0" w:color="auto"/>
              <w:right w:val="dashed" w:sz="4" w:space="0" w:color="auto"/>
            </w:tcBorders>
            <w:vAlign w:val="center"/>
            <w:hideMark/>
          </w:tcPr>
          <w:p w14:paraId="493C81DE" w14:textId="77777777" w:rsidR="0060281E" w:rsidRPr="00EE4D5F" w:rsidRDefault="0060281E" w:rsidP="008F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1440" w:type="dxa"/>
            <w:tcBorders>
              <w:top w:val="none" w:sz="0" w:space="0" w:color="auto"/>
              <w:left w:val="dashed" w:sz="4" w:space="0" w:color="auto"/>
              <w:bottom w:val="single" w:sz="4" w:space="0" w:color="auto"/>
            </w:tcBorders>
            <w:vAlign w:val="center"/>
            <w:hideMark/>
          </w:tcPr>
          <w:p w14:paraId="314F0E85" w14:textId="77777777" w:rsidR="0060281E" w:rsidRPr="00EE4D5F" w:rsidRDefault="0060281E" w:rsidP="008F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EE4D5F">
              <w:rPr>
                <w:rFonts w:ascii="Arial" w:hAnsi="Arial" w:cs="Arial"/>
                <w:b/>
                <w:sz w:val="16"/>
                <w:szCs w:val="16"/>
              </w:rPr>
              <w:t>Placebo</w:t>
            </w:r>
          </w:p>
        </w:tc>
        <w:tc>
          <w:tcPr>
            <w:tcW w:w="1440" w:type="dxa"/>
            <w:tcBorders>
              <w:top w:val="none" w:sz="0" w:space="0" w:color="auto"/>
              <w:bottom w:val="single" w:sz="4" w:space="0" w:color="auto"/>
            </w:tcBorders>
            <w:vAlign w:val="center"/>
            <w:hideMark/>
          </w:tcPr>
          <w:p w14:paraId="40ECDB3C" w14:textId="77777777" w:rsidR="0060281E" w:rsidRPr="00EE4D5F" w:rsidRDefault="0060281E" w:rsidP="008F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EE4D5F">
              <w:rPr>
                <w:rFonts w:ascii="Arial" w:hAnsi="Arial" w:cs="Arial"/>
                <w:b/>
                <w:sz w:val="16"/>
                <w:szCs w:val="16"/>
              </w:rPr>
              <w:t>Bisoprolol</w:t>
            </w:r>
          </w:p>
        </w:tc>
        <w:tc>
          <w:tcPr>
            <w:tcW w:w="1444" w:type="dxa"/>
            <w:tcBorders>
              <w:top w:val="none" w:sz="0" w:space="0" w:color="auto"/>
              <w:bottom w:val="single" w:sz="4" w:space="0" w:color="auto"/>
            </w:tcBorders>
            <w:vAlign w:val="center"/>
            <w:hideMark/>
          </w:tcPr>
          <w:p w14:paraId="59A35B3F" w14:textId="77777777" w:rsidR="0060281E" w:rsidRPr="00EE4D5F" w:rsidRDefault="0060281E" w:rsidP="008F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EE4D5F">
              <w:rPr>
                <w:rFonts w:ascii="Arial" w:hAnsi="Arial" w:cs="Arial"/>
                <w:b/>
                <w:sz w:val="16"/>
                <w:szCs w:val="16"/>
              </w:rPr>
              <w:t>Nadolol</w:t>
            </w:r>
          </w:p>
        </w:tc>
        <w:tc>
          <w:tcPr>
            <w:tcW w:w="1616" w:type="dxa"/>
            <w:tcBorders>
              <w:top w:val="none" w:sz="0" w:space="0" w:color="auto"/>
              <w:bottom w:val="single" w:sz="4" w:space="0" w:color="auto"/>
            </w:tcBorders>
          </w:tcPr>
          <w:p w14:paraId="6AF0608B" w14:textId="77777777" w:rsidR="0060281E" w:rsidRPr="00EE4D5F" w:rsidRDefault="0060281E" w:rsidP="008F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r>
      <w:tr w:rsidR="0060281E" w:rsidRPr="00EE4D5F" w14:paraId="333965F1" w14:textId="77777777" w:rsidTr="008F5C36">
        <w:trPr>
          <w:trHeight w:val="230"/>
          <w:jc w:val="center"/>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14:paraId="0596F60B" w14:textId="77777777" w:rsidR="0060281E" w:rsidRPr="00EE4D5F" w:rsidRDefault="0060281E" w:rsidP="008F5C36">
            <w:pPr>
              <w:rPr>
                <w:rFonts w:ascii="Arial" w:hAnsi="Arial" w:cs="Arial"/>
                <w:b w:val="0"/>
                <w:sz w:val="16"/>
                <w:szCs w:val="16"/>
              </w:rPr>
            </w:pPr>
            <w:r>
              <w:rPr>
                <w:rFonts w:ascii="Arial" w:hAnsi="Arial" w:cs="Arial"/>
                <w:b w:val="0"/>
                <w:sz w:val="16"/>
                <w:szCs w:val="16"/>
              </w:rPr>
              <w:t>Cycling Power (watts)</w:t>
            </w:r>
          </w:p>
        </w:tc>
        <w:tc>
          <w:tcPr>
            <w:tcW w:w="1980" w:type="dxa"/>
            <w:tcBorders>
              <w:top w:val="single" w:sz="4" w:space="0" w:color="auto"/>
              <w:right w:val="dashed" w:sz="4" w:space="0" w:color="auto"/>
            </w:tcBorders>
            <w:vAlign w:val="center"/>
          </w:tcPr>
          <w:p w14:paraId="0B69AE8F" w14:textId="77777777" w:rsidR="0060281E" w:rsidRPr="0080074E"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0074E">
              <w:rPr>
                <w:rFonts w:ascii="Arial" w:hAnsi="Arial" w:cs="Arial"/>
                <w:sz w:val="16"/>
                <w:szCs w:val="16"/>
              </w:rPr>
              <w:t>170.71 ± 43.54</w:t>
            </w:r>
          </w:p>
        </w:tc>
        <w:tc>
          <w:tcPr>
            <w:tcW w:w="1440" w:type="dxa"/>
            <w:tcBorders>
              <w:top w:val="single" w:sz="4" w:space="0" w:color="auto"/>
              <w:left w:val="dashed" w:sz="4" w:space="0" w:color="auto"/>
            </w:tcBorders>
            <w:vAlign w:val="center"/>
          </w:tcPr>
          <w:p w14:paraId="705A5E04" w14:textId="77777777" w:rsidR="0060281E" w:rsidRPr="0080074E"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0074E">
              <w:rPr>
                <w:rFonts w:ascii="Arial" w:hAnsi="Arial" w:cs="Arial"/>
                <w:sz w:val="16"/>
                <w:szCs w:val="16"/>
              </w:rPr>
              <w:t>150 ± 51.67</w:t>
            </w:r>
          </w:p>
        </w:tc>
        <w:tc>
          <w:tcPr>
            <w:tcW w:w="1440" w:type="dxa"/>
            <w:tcBorders>
              <w:top w:val="single" w:sz="4" w:space="0" w:color="auto"/>
            </w:tcBorders>
            <w:vAlign w:val="center"/>
          </w:tcPr>
          <w:p w14:paraId="55D5B6E3" w14:textId="77777777" w:rsidR="0060281E" w:rsidRPr="0080074E"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0074E">
              <w:rPr>
                <w:rFonts w:ascii="Arial" w:hAnsi="Arial" w:cs="Arial"/>
                <w:sz w:val="16"/>
                <w:szCs w:val="16"/>
              </w:rPr>
              <w:t>150 ± 51.67</w:t>
            </w:r>
          </w:p>
        </w:tc>
        <w:tc>
          <w:tcPr>
            <w:tcW w:w="1444" w:type="dxa"/>
            <w:tcBorders>
              <w:top w:val="single" w:sz="4" w:space="0" w:color="auto"/>
            </w:tcBorders>
            <w:vAlign w:val="center"/>
          </w:tcPr>
          <w:p w14:paraId="02D610FD" w14:textId="77777777" w:rsidR="0060281E" w:rsidRPr="0080074E"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0074E">
              <w:rPr>
                <w:rFonts w:ascii="Arial" w:hAnsi="Arial" w:cs="Arial"/>
                <w:sz w:val="16"/>
                <w:szCs w:val="16"/>
              </w:rPr>
              <w:t>150 ± 51.67</w:t>
            </w:r>
          </w:p>
        </w:tc>
        <w:tc>
          <w:tcPr>
            <w:tcW w:w="1616" w:type="dxa"/>
            <w:tcBorders>
              <w:top w:val="single" w:sz="4" w:space="0" w:color="auto"/>
            </w:tcBorders>
          </w:tcPr>
          <w:p w14:paraId="69566A50" w14:textId="77777777" w:rsidR="0060281E" w:rsidRPr="0080074E" w:rsidRDefault="0060281E" w:rsidP="008F5C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0074E">
              <w:rPr>
                <w:rFonts w:ascii="Arial" w:hAnsi="Arial" w:cs="Arial"/>
                <w:sz w:val="16"/>
                <w:szCs w:val="16"/>
              </w:rPr>
              <w:t>ND</w:t>
            </w:r>
          </w:p>
        </w:tc>
      </w:tr>
      <w:tr w:rsidR="0060281E" w:rsidRPr="00EE4D5F" w14:paraId="511DB965" w14:textId="77777777" w:rsidTr="008F5C36">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none" w:sz="0" w:space="0" w:color="auto"/>
            </w:tcBorders>
            <w:hideMark/>
          </w:tcPr>
          <w:p w14:paraId="3C08A817" w14:textId="77777777" w:rsidR="0060281E" w:rsidRPr="00EE4D5F" w:rsidRDefault="0060281E" w:rsidP="008F5C36">
            <w:pPr>
              <w:rPr>
                <w:rFonts w:ascii="Arial" w:hAnsi="Arial" w:cs="Arial"/>
                <w:b w:val="0"/>
                <w:sz w:val="16"/>
                <w:szCs w:val="16"/>
              </w:rPr>
            </w:pPr>
            <w:r w:rsidRPr="00EE4D5F">
              <w:rPr>
                <w:rFonts w:ascii="Arial" w:hAnsi="Arial" w:cs="Arial"/>
                <w:b w:val="0"/>
                <w:sz w:val="16"/>
                <w:szCs w:val="16"/>
              </w:rPr>
              <w:t>Heart Rate (bpm)</w:t>
            </w:r>
          </w:p>
        </w:tc>
        <w:tc>
          <w:tcPr>
            <w:tcW w:w="1980" w:type="dxa"/>
            <w:tcBorders>
              <w:top w:val="none" w:sz="0" w:space="0" w:color="auto"/>
              <w:bottom w:val="none" w:sz="0" w:space="0" w:color="auto"/>
              <w:right w:val="dashed" w:sz="4" w:space="0" w:color="auto"/>
            </w:tcBorders>
            <w:vAlign w:val="center"/>
            <w:hideMark/>
          </w:tcPr>
          <w:p w14:paraId="33255685"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162.</w:t>
            </w:r>
            <w:r>
              <w:rPr>
                <w:rFonts w:ascii="Arial" w:hAnsi="Arial" w:cs="Arial"/>
                <w:sz w:val="16"/>
                <w:szCs w:val="16"/>
              </w:rPr>
              <w:t>8</w:t>
            </w:r>
            <w:r w:rsidRPr="00EE4D5F">
              <w:rPr>
                <w:rFonts w:ascii="Arial" w:hAnsi="Arial" w:cs="Arial"/>
                <w:sz w:val="16"/>
                <w:szCs w:val="16"/>
              </w:rPr>
              <w:t xml:space="preserve"> ± 11.</w:t>
            </w:r>
            <w:r>
              <w:rPr>
                <w:rFonts w:ascii="Arial" w:hAnsi="Arial" w:cs="Arial"/>
                <w:sz w:val="16"/>
                <w:szCs w:val="16"/>
              </w:rPr>
              <w:t>2</w:t>
            </w:r>
          </w:p>
        </w:tc>
        <w:tc>
          <w:tcPr>
            <w:tcW w:w="1440" w:type="dxa"/>
            <w:tcBorders>
              <w:top w:val="none" w:sz="0" w:space="0" w:color="auto"/>
              <w:left w:val="dashed" w:sz="4" w:space="0" w:color="auto"/>
              <w:bottom w:val="none" w:sz="0" w:space="0" w:color="auto"/>
            </w:tcBorders>
            <w:vAlign w:val="center"/>
            <w:hideMark/>
          </w:tcPr>
          <w:p w14:paraId="3A74EFD4"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164.5 ± 4.72</w:t>
            </w:r>
          </w:p>
        </w:tc>
        <w:tc>
          <w:tcPr>
            <w:tcW w:w="1440" w:type="dxa"/>
            <w:tcBorders>
              <w:top w:val="none" w:sz="0" w:space="0" w:color="auto"/>
              <w:bottom w:val="none" w:sz="0" w:space="0" w:color="auto"/>
            </w:tcBorders>
            <w:vAlign w:val="center"/>
            <w:hideMark/>
          </w:tcPr>
          <w:p w14:paraId="332164BE"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127.5 ± 10.84</w:t>
            </w:r>
            <w:r w:rsidRPr="00EE4D5F">
              <w:rPr>
                <w:rFonts w:ascii="Arial" w:hAnsi="Arial" w:cs="Arial"/>
                <w:sz w:val="16"/>
                <w:szCs w:val="16"/>
                <w:vertAlign w:val="superscript"/>
              </w:rPr>
              <w:t xml:space="preserve"> </w:t>
            </w:r>
            <w:r w:rsidRPr="00EE4D5F">
              <w:rPr>
                <w:rFonts w:ascii="Arial" w:hAnsi="Arial" w:cs="Arial"/>
                <w:sz w:val="16"/>
                <w:szCs w:val="16"/>
              </w:rPr>
              <w:t>*</w:t>
            </w:r>
          </w:p>
        </w:tc>
        <w:tc>
          <w:tcPr>
            <w:tcW w:w="1444" w:type="dxa"/>
            <w:tcBorders>
              <w:top w:val="none" w:sz="0" w:space="0" w:color="auto"/>
              <w:bottom w:val="none" w:sz="0" w:space="0" w:color="auto"/>
            </w:tcBorders>
            <w:vAlign w:val="center"/>
            <w:hideMark/>
          </w:tcPr>
          <w:p w14:paraId="2322A6DD"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120.5 ± 8.2</w:t>
            </w:r>
            <w:r>
              <w:rPr>
                <w:rFonts w:ascii="Arial" w:hAnsi="Arial" w:cs="Arial"/>
                <w:sz w:val="16"/>
                <w:szCs w:val="16"/>
              </w:rPr>
              <w:t>2</w:t>
            </w:r>
            <w:r w:rsidRPr="00EE4D5F">
              <w:rPr>
                <w:rFonts w:ascii="Arial" w:hAnsi="Arial" w:cs="Arial"/>
                <w:sz w:val="16"/>
                <w:szCs w:val="16"/>
                <w:vertAlign w:val="superscript"/>
              </w:rPr>
              <w:t xml:space="preserve"> </w:t>
            </w:r>
            <w:r w:rsidRPr="00EE4D5F">
              <w:rPr>
                <w:rFonts w:ascii="Arial" w:hAnsi="Arial" w:cs="Arial"/>
                <w:sz w:val="16"/>
                <w:szCs w:val="16"/>
              </w:rPr>
              <w:t>*</w:t>
            </w:r>
          </w:p>
        </w:tc>
        <w:tc>
          <w:tcPr>
            <w:tcW w:w="1616" w:type="dxa"/>
            <w:tcBorders>
              <w:top w:val="none" w:sz="0" w:space="0" w:color="auto"/>
              <w:bottom w:val="none" w:sz="0" w:space="0" w:color="auto"/>
            </w:tcBorders>
            <w:vAlign w:val="center"/>
          </w:tcPr>
          <w:p w14:paraId="03683DF6"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99.954 (</w:t>
            </w:r>
            <w:r w:rsidRPr="00EE4D5F">
              <w:rPr>
                <w:rFonts w:ascii="Arial" w:hAnsi="Arial" w:cs="Arial"/>
                <w:i/>
                <w:sz w:val="16"/>
                <w:szCs w:val="16"/>
              </w:rPr>
              <w:t>p</w:t>
            </w:r>
            <w:r w:rsidRPr="00EE4D5F">
              <w:rPr>
                <w:rFonts w:ascii="Arial" w:hAnsi="Arial" w:cs="Arial"/>
                <w:sz w:val="16"/>
                <w:szCs w:val="16"/>
              </w:rPr>
              <w:t>&lt;0.001)</w:t>
            </w:r>
          </w:p>
        </w:tc>
      </w:tr>
      <w:tr w:rsidR="0060281E" w:rsidRPr="00EE4D5F" w14:paraId="75FCDDF4" w14:textId="77777777" w:rsidTr="008F5C36">
        <w:trPr>
          <w:trHeight w:val="230"/>
          <w:jc w:val="center"/>
        </w:trPr>
        <w:tc>
          <w:tcPr>
            <w:cnfStyle w:val="001000000000" w:firstRow="0" w:lastRow="0" w:firstColumn="1" w:lastColumn="0" w:oddVBand="0" w:evenVBand="0" w:oddHBand="0" w:evenHBand="0" w:firstRowFirstColumn="0" w:firstRowLastColumn="0" w:lastRowFirstColumn="0" w:lastRowLastColumn="0"/>
            <w:tcW w:w="2700" w:type="dxa"/>
            <w:hideMark/>
          </w:tcPr>
          <w:p w14:paraId="7C5E25EA" w14:textId="77777777" w:rsidR="0060281E" w:rsidRPr="00EE4D5F" w:rsidRDefault="0060281E" w:rsidP="008F5C36">
            <w:pPr>
              <w:rPr>
                <w:rFonts w:ascii="Arial" w:hAnsi="Arial" w:cs="Arial"/>
                <w:b w:val="0"/>
                <w:sz w:val="16"/>
                <w:szCs w:val="16"/>
              </w:rPr>
            </w:pPr>
            <w:r w:rsidRPr="00EE4D5F">
              <w:rPr>
                <w:rFonts w:ascii="Arial" w:hAnsi="Arial" w:cs="Arial"/>
                <w:b w:val="0"/>
                <w:sz w:val="16"/>
                <w:szCs w:val="16"/>
              </w:rPr>
              <w:t>Systolic Blood Pressure (mmHg)</w:t>
            </w:r>
          </w:p>
        </w:tc>
        <w:tc>
          <w:tcPr>
            <w:tcW w:w="1980" w:type="dxa"/>
            <w:tcBorders>
              <w:right w:val="dashed" w:sz="4" w:space="0" w:color="auto"/>
            </w:tcBorders>
            <w:vAlign w:val="center"/>
            <w:hideMark/>
          </w:tcPr>
          <w:p w14:paraId="42E17420"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ND</w:t>
            </w:r>
          </w:p>
        </w:tc>
        <w:tc>
          <w:tcPr>
            <w:tcW w:w="1440" w:type="dxa"/>
            <w:tcBorders>
              <w:left w:val="dashed" w:sz="4" w:space="0" w:color="auto"/>
            </w:tcBorders>
            <w:vAlign w:val="center"/>
            <w:hideMark/>
          </w:tcPr>
          <w:p w14:paraId="5E30BBAD"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166.7 ± 10.88</w:t>
            </w:r>
          </w:p>
        </w:tc>
        <w:tc>
          <w:tcPr>
            <w:tcW w:w="1440" w:type="dxa"/>
            <w:vAlign w:val="center"/>
            <w:hideMark/>
          </w:tcPr>
          <w:p w14:paraId="0E9CC3B4"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141.33 ± 5.54</w:t>
            </w:r>
            <w:r w:rsidRPr="00EE4D5F">
              <w:rPr>
                <w:rFonts w:ascii="Arial" w:hAnsi="Arial" w:cs="Arial"/>
                <w:sz w:val="16"/>
                <w:szCs w:val="16"/>
                <w:vertAlign w:val="superscript"/>
              </w:rPr>
              <w:t xml:space="preserve"> </w:t>
            </w:r>
            <w:r w:rsidRPr="00EE4D5F">
              <w:rPr>
                <w:rFonts w:ascii="Arial" w:hAnsi="Arial" w:cs="Arial"/>
                <w:sz w:val="16"/>
                <w:szCs w:val="16"/>
              </w:rPr>
              <w:t>*</w:t>
            </w:r>
          </w:p>
        </w:tc>
        <w:tc>
          <w:tcPr>
            <w:tcW w:w="1444" w:type="dxa"/>
            <w:vAlign w:val="center"/>
            <w:hideMark/>
          </w:tcPr>
          <w:p w14:paraId="2F0C7A6D"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137.33 ± 8.52</w:t>
            </w:r>
            <w:r w:rsidRPr="00EE4D5F">
              <w:rPr>
                <w:rFonts w:ascii="Arial" w:hAnsi="Arial" w:cs="Arial"/>
                <w:sz w:val="16"/>
                <w:szCs w:val="16"/>
                <w:vertAlign w:val="superscript"/>
              </w:rPr>
              <w:t xml:space="preserve"> </w:t>
            </w:r>
            <w:r w:rsidRPr="00EE4D5F">
              <w:rPr>
                <w:rFonts w:ascii="Arial" w:hAnsi="Arial" w:cs="Arial"/>
                <w:sz w:val="16"/>
                <w:szCs w:val="16"/>
              </w:rPr>
              <w:t>*</w:t>
            </w:r>
          </w:p>
        </w:tc>
        <w:tc>
          <w:tcPr>
            <w:tcW w:w="1616" w:type="dxa"/>
            <w:vAlign w:val="center"/>
          </w:tcPr>
          <w:p w14:paraId="0CC17D9E"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63.801 (</w:t>
            </w:r>
            <w:r w:rsidRPr="00EE4D5F">
              <w:rPr>
                <w:rFonts w:ascii="Arial" w:hAnsi="Arial" w:cs="Arial"/>
                <w:i/>
                <w:sz w:val="16"/>
                <w:szCs w:val="16"/>
              </w:rPr>
              <w:t>p</w:t>
            </w:r>
            <w:r w:rsidRPr="00EE4D5F">
              <w:rPr>
                <w:rFonts w:ascii="Arial" w:hAnsi="Arial" w:cs="Arial"/>
                <w:sz w:val="16"/>
                <w:szCs w:val="16"/>
              </w:rPr>
              <w:t>&lt;0.001)</w:t>
            </w:r>
          </w:p>
        </w:tc>
      </w:tr>
      <w:tr w:rsidR="0060281E" w:rsidRPr="00EE4D5F" w14:paraId="5EDA1FF2" w14:textId="77777777" w:rsidTr="008F5C36">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none" w:sz="0" w:space="0" w:color="auto"/>
            </w:tcBorders>
            <w:hideMark/>
          </w:tcPr>
          <w:p w14:paraId="00DBC564" w14:textId="77777777" w:rsidR="0060281E" w:rsidRPr="00EE4D5F" w:rsidRDefault="0060281E" w:rsidP="008F5C36">
            <w:pPr>
              <w:rPr>
                <w:rFonts w:ascii="Arial" w:hAnsi="Arial" w:cs="Arial"/>
                <w:b w:val="0"/>
                <w:sz w:val="16"/>
                <w:szCs w:val="16"/>
              </w:rPr>
            </w:pPr>
            <w:r w:rsidRPr="00EE4D5F">
              <w:rPr>
                <w:rFonts w:ascii="Arial" w:hAnsi="Arial" w:cs="Arial"/>
                <w:b w:val="0"/>
                <w:sz w:val="16"/>
                <w:szCs w:val="16"/>
              </w:rPr>
              <w:t>Diastolic Blood Pressure (mmHg</w:t>
            </w:r>
            <w:r>
              <w:rPr>
                <w:rFonts w:ascii="Arial" w:hAnsi="Arial" w:cs="Arial"/>
                <w:b w:val="0"/>
                <w:sz w:val="16"/>
                <w:szCs w:val="16"/>
              </w:rPr>
              <w:t>)</w:t>
            </w:r>
          </w:p>
        </w:tc>
        <w:tc>
          <w:tcPr>
            <w:tcW w:w="1980" w:type="dxa"/>
            <w:tcBorders>
              <w:top w:val="none" w:sz="0" w:space="0" w:color="auto"/>
              <w:bottom w:val="none" w:sz="0" w:space="0" w:color="auto"/>
              <w:right w:val="dashed" w:sz="4" w:space="0" w:color="auto"/>
            </w:tcBorders>
            <w:vAlign w:val="center"/>
            <w:hideMark/>
          </w:tcPr>
          <w:p w14:paraId="0A30489A"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ND</w:t>
            </w:r>
          </w:p>
        </w:tc>
        <w:tc>
          <w:tcPr>
            <w:tcW w:w="1440" w:type="dxa"/>
            <w:tcBorders>
              <w:top w:val="none" w:sz="0" w:space="0" w:color="auto"/>
              <w:left w:val="dashed" w:sz="4" w:space="0" w:color="auto"/>
              <w:bottom w:val="none" w:sz="0" w:space="0" w:color="auto"/>
            </w:tcBorders>
            <w:vAlign w:val="center"/>
            <w:hideMark/>
          </w:tcPr>
          <w:p w14:paraId="795DE30E"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73 ± 7.21</w:t>
            </w:r>
          </w:p>
        </w:tc>
        <w:tc>
          <w:tcPr>
            <w:tcW w:w="1440" w:type="dxa"/>
            <w:tcBorders>
              <w:top w:val="none" w:sz="0" w:space="0" w:color="auto"/>
              <w:bottom w:val="none" w:sz="0" w:space="0" w:color="auto"/>
            </w:tcBorders>
            <w:vAlign w:val="center"/>
            <w:hideMark/>
          </w:tcPr>
          <w:p w14:paraId="21DC94C0"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72.33 ± 5.7</w:t>
            </w:r>
            <w:r>
              <w:rPr>
                <w:rFonts w:ascii="Arial" w:hAnsi="Arial" w:cs="Arial"/>
                <w:sz w:val="16"/>
                <w:szCs w:val="16"/>
              </w:rPr>
              <w:t>9</w:t>
            </w:r>
          </w:p>
        </w:tc>
        <w:tc>
          <w:tcPr>
            <w:tcW w:w="1444" w:type="dxa"/>
            <w:tcBorders>
              <w:top w:val="none" w:sz="0" w:space="0" w:color="auto"/>
              <w:bottom w:val="none" w:sz="0" w:space="0" w:color="auto"/>
            </w:tcBorders>
            <w:vAlign w:val="center"/>
            <w:hideMark/>
          </w:tcPr>
          <w:p w14:paraId="264340F9"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73.5 ± 7.4</w:t>
            </w:r>
            <w:r>
              <w:rPr>
                <w:rFonts w:ascii="Arial" w:hAnsi="Arial" w:cs="Arial"/>
                <w:sz w:val="16"/>
                <w:szCs w:val="16"/>
              </w:rPr>
              <w:t>8</w:t>
            </w:r>
          </w:p>
        </w:tc>
        <w:tc>
          <w:tcPr>
            <w:tcW w:w="1616" w:type="dxa"/>
            <w:tcBorders>
              <w:top w:val="none" w:sz="0" w:space="0" w:color="auto"/>
              <w:bottom w:val="none" w:sz="0" w:space="0" w:color="auto"/>
            </w:tcBorders>
            <w:vAlign w:val="center"/>
          </w:tcPr>
          <w:p w14:paraId="7D206546"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0.114 (</w:t>
            </w:r>
            <w:r w:rsidRPr="00EE4D5F">
              <w:rPr>
                <w:rFonts w:ascii="Arial" w:hAnsi="Arial" w:cs="Arial"/>
                <w:i/>
                <w:sz w:val="16"/>
                <w:szCs w:val="16"/>
              </w:rPr>
              <w:t>p=</w:t>
            </w:r>
            <w:r w:rsidRPr="00EE4D5F">
              <w:rPr>
                <w:rFonts w:ascii="Arial" w:hAnsi="Arial" w:cs="Arial"/>
                <w:sz w:val="16"/>
                <w:szCs w:val="16"/>
              </w:rPr>
              <w:t>0.893)</w:t>
            </w:r>
          </w:p>
        </w:tc>
      </w:tr>
      <w:tr w:rsidR="0060281E" w:rsidRPr="00EE4D5F" w14:paraId="499008A9" w14:textId="77777777" w:rsidTr="008F5C36">
        <w:trPr>
          <w:trHeight w:val="230"/>
          <w:jc w:val="center"/>
        </w:trPr>
        <w:tc>
          <w:tcPr>
            <w:cnfStyle w:val="001000000000" w:firstRow="0" w:lastRow="0" w:firstColumn="1" w:lastColumn="0" w:oddVBand="0" w:evenVBand="0" w:oddHBand="0" w:evenHBand="0" w:firstRowFirstColumn="0" w:firstRowLastColumn="0" w:lastRowFirstColumn="0" w:lastRowLastColumn="0"/>
            <w:tcW w:w="2700" w:type="dxa"/>
            <w:hideMark/>
          </w:tcPr>
          <w:p w14:paraId="710867F2" w14:textId="77777777" w:rsidR="0060281E" w:rsidRPr="00EE4D5F" w:rsidRDefault="0060281E" w:rsidP="008F5C36">
            <w:pPr>
              <w:rPr>
                <w:rFonts w:ascii="Arial" w:hAnsi="Arial" w:cs="Arial"/>
                <w:b w:val="0"/>
                <w:sz w:val="16"/>
                <w:szCs w:val="16"/>
              </w:rPr>
            </w:pPr>
            <w:r w:rsidRPr="00EE4D5F">
              <w:rPr>
                <w:rFonts w:ascii="Arial" w:hAnsi="Arial" w:cs="Arial"/>
                <w:b w:val="0"/>
                <w:sz w:val="16"/>
                <w:szCs w:val="16"/>
              </w:rPr>
              <w:t>Lactate (mM)</w:t>
            </w:r>
          </w:p>
        </w:tc>
        <w:tc>
          <w:tcPr>
            <w:tcW w:w="1980" w:type="dxa"/>
            <w:tcBorders>
              <w:right w:val="dashed" w:sz="4" w:space="0" w:color="auto"/>
            </w:tcBorders>
            <w:vAlign w:val="center"/>
            <w:hideMark/>
          </w:tcPr>
          <w:p w14:paraId="6A88915E"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3.28 ± 1.4</w:t>
            </w:r>
            <w:r>
              <w:rPr>
                <w:rFonts w:ascii="Arial" w:hAnsi="Arial" w:cs="Arial"/>
                <w:sz w:val="16"/>
                <w:szCs w:val="16"/>
              </w:rPr>
              <w:t>7</w:t>
            </w:r>
          </w:p>
        </w:tc>
        <w:tc>
          <w:tcPr>
            <w:tcW w:w="1440" w:type="dxa"/>
            <w:tcBorders>
              <w:left w:val="dashed" w:sz="4" w:space="0" w:color="auto"/>
            </w:tcBorders>
            <w:vAlign w:val="center"/>
            <w:hideMark/>
          </w:tcPr>
          <w:p w14:paraId="143DB711"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2.27 ± 0.6</w:t>
            </w:r>
            <w:r>
              <w:rPr>
                <w:rFonts w:ascii="Arial" w:hAnsi="Arial" w:cs="Arial"/>
                <w:sz w:val="16"/>
                <w:szCs w:val="16"/>
              </w:rPr>
              <w:t>3</w:t>
            </w:r>
          </w:p>
        </w:tc>
        <w:tc>
          <w:tcPr>
            <w:tcW w:w="1440" w:type="dxa"/>
            <w:vAlign w:val="center"/>
            <w:hideMark/>
          </w:tcPr>
          <w:p w14:paraId="1EA4BA94"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2.67 ± 0.88</w:t>
            </w:r>
          </w:p>
        </w:tc>
        <w:tc>
          <w:tcPr>
            <w:tcW w:w="1444" w:type="dxa"/>
            <w:vAlign w:val="center"/>
            <w:hideMark/>
          </w:tcPr>
          <w:p w14:paraId="30968A78"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2.52 ± 0.7</w:t>
            </w:r>
            <w:r>
              <w:rPr>
                <w:rFonts w:ascii="Arial" w:hAnsi="Arial" w:cs="Arial"/>
                <w:sz w:val="16"/>
                <w:szCs w:val="16"/>
              </w:rPr>
              <w:t>3</w:t>
            </w:r>
          </w:p>
        </w:tc>
        <w:tc>
          <w:tcPr>
            <w:tcW w:w="1616" w:type="dxa"/>
            <w:vAlign w:val="center"/>
          </w:tcPr>
          <w:p w14:paraId="1A4AFB1B"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1.534 (</w:t>
            </w:r>
            <w:r w:rsidRPr="00EE4D5F">
              <w:rPr>
                <w:rFonts w:ascii="Arial" w:hAnsi="Arial" w:cs="Arial"/>
                <w:i/>
                <w:sz w:val="16"/>
                <w:szCs w:val="16"/>
              </w:rPr>
              <w:t>p=</w:t>
            </w:r>
            <w:r w:rsidRPr="00EE4D5F">
              <w:rPr>
                <w:rFonts w:ascii="Arial" w:hAnsi="Arial" w:cs="Arial"/>
                <w:sz w:val="16"/>
                <w:szCs w:val="16"/>
              </w:rPr>
              <w:t>0.255)</w:t>
            </w:r>
          </w:p>
        </w:tc>
      </w:tr>
      <w:tr w:rsidR="0060281E" w:rsidRPr="00EE4D5F" w14:paraId="585AC511" w14:textId="77777777" w:rsidTr="008F5C36">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none" w:sz="0" w:space="0" w:color="auto"/>
            </w:tcBorders>
            <w:hideMark/>
          </w:tcPr>
          <w:p w14:paraId="35A90AAB" w14:textId="77777777" w:rsidR="0060281E" w:rsidRPr="00EE4D5F" w:rsidRDefault="0060281E" w:rsidP="008F5C36">
            <w:pPr>
              <w:rPr>
                <w:rFonts w:ascii="Arial" w:hAnsi="Arial" w:cs="Arial"/>
                <w:b w:val="0"/>
                <w:sz w:val="16"/>
                <w:szCs w:val="16"/>
              </w:rPr>
            </w:pPr>
            <w:r w:rsidRPr="00EE4D5F">
              <w:rPr>
                <w:rFonts w:ascii="Arial" w:hAnsi="Arial" w:cs="Arial"/>
                <w:b w:val="0"/>
                <w:sz w:val="16"/>
                <w:szCs w:val="16"/>
              </w:rPr>
              <w:t>V</w:t>
            </w:r>
            <w:r>
              <w:rPr>
                <w:rFonts w:ascii="Arial" w:hAnsi="Arial" w:cs="Arial"/>
                <w:b w:val="0"/>
                <w:sz w:val="16"/>
                <w:szCs w:val="16"/>
              </w:rPr>
              <w:t>̇</w:t>
            </w:r>
            <w:r w:rsidRPr="00EE4D5F">
              <w:rPr>
                <w:rFonts w:ascii="Arial" w:hAnsi="Arial" w:cs="Arial"/>
                <w:b w:val="0"/>
                <w:sz w:val="16"/>
                <w:szCs w:val="16"/>
              </w:rPr>
              <w:t>O</w:t>
            </w:r>
            <w:r w:rsidRPr="0080074E">
              <w:rPr>
                <w:rFonts w:ascii="Arial" w:hAnsi="Arial" w:cs="Arial"/>
                <w:sz w:val="16"/>
                <w:szCs w:val="16"/>
                <w:vertAlign w:val="subscript"/>
              </w:rPr>
              <w:t>2</w:t>
            </w:r>
            <w:r w:rsidRPr="00EE4D5F">
              <w:rPr>
                <w:rFonts w:ascii="Arial" w:hAnsi="Arial" w:cs="Arial"/>
                <w:b w:val="0"/>
                <w:sz w:val="16"/>
                <w:szCs w:val="16"/>
              </w:rPr>
              <w:t xml:space="preserve"> (mL/kg/min)</w:t>
            </w:r>
          </w:p>
        </w:tc>
        <w:tc>
          <w:tcPr>
            <w:tcW w:w="1980" w:type="dxa"/>
            <w:tcBorders>
              <w:top w:val="none" w:sz="0" w:space="0" w:color="auto"/>
              <w:bottom w:val="none" w:sz="0" w:space="0" w:color="auto"/>
              <w:right w:val="dashed" w:sz="4" w:space="0" w:color="auto"/>
            </w:tcBorders>
            <w:vAlign w:val="center"/>
            <w:hideMark/>
          </w:tcPr>
          <w:p w14:paraId="310B22B4"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ND</w:t>
            </w:r>
          </w:p>
        </w:tc>
        <w:tc>
          <w:tcPr>
            <w:tcW w:w="1440" w:type="dxa"/>
            <w:tcBorders>
              <w:top w:val="none" w:sz="0" w:space="0" w:color="auto"/>
              <w:left w:val="dashed" w:sz="4" w:space="0" w:color="auto"/>
              <w:bottom w:val="none" w:sz="0" w:space="0" w:color="auto"/>
            </w:tcBorders>
            <w:vAlign w:val="center"/>
            <w:hideMark/>
          </w:tcPr>
          <w:p w14:paraId="133F3267"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33.14 ± 10.96</w:t>
            </w:r>
          </w:p>
        </w:tc>
        <w:tc>
          <w:tcPr>
            <w:tcW w:w="1440" w:type="dxa"/>
            <w:tcBorders>
              <w:top w:val="none" w:sz="0" w:space="0" w:color="auto"/>
              <w:bottom w:val="none" w:sz="0" w:space="0" w:color="auto"/>
            </w:tcBorders>
            <w:vAlign w:val="center"/>
            <w:hideMark/>
          </w:tcPr>
          <w:p w14:paraId="7A7D592E"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34.8 ± 9.8</w:t>
            </w:r>
            <w:r>
              <w:rPr>
                <w:rFonts w:ascii="Arial" w:hAnsi="Arial" w:cs="Arial"/>
                <w:sz w:val="16"/>
                <w:szCs w:val="16"/>
              </w:rPr>
              <w:t>7</w:t>
            </w:r>
          </w:p>
        </w:tc>
        <w:tc>
          <w:tcPr>
            <w:tcW w:w="1444" w:type="dxa"/>
            <w:tcBorders>
              <w:top w:val="none" w:sz="0" w:space="0" w:color="auto"/>
              <w:bottom w:val="none" w:sz="0" w:space="0" w:color="auto"/>
            </w:tcBorders>
            <w:vAlign w:val="center"/>
            <w:hideMark/>
          </w:tcPr>
          <w:p w14:paraId="35D329A8"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35.15 ± 9.1</w:t>
            </w:r>
            <w:r>
              <w:rPr>
                <w:rFonts w:ascii="Arial" w:hAnsi="Arial" w:cs="Arial"/>
                <w:sz w:val="16"/>
                <w:szCs w:val="16"/>
              </w:rPr>
              <w:t>5</w:t>
            </w:r>
          </w:p>
        </w:tc>
        <w:tc>
          <w:tcPr>
            <w:tcW w:w="1616" w:type="dxa"/>
            <w:tcBorders>
              <w:top w:val="none" w:sz="0" w:space="0" w:color="auto"/>
              <w:bottom w:val="none" w:sz="0" w:space="0" w:color="auto"/>
            </w:tcBorders>
            <w:vAlign w:val="center"/>
          </w:tcPr>
          <w:p w14:paraId="00F1D3E6"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0.807 (</w:t>
            </w:r>
            <w:r w:rsidRPr="00EE4D5F">
              <w:rPr>
                <w:rFonts w:ascii="Arial" w:hAnsi="Arial" w:cs="Arial"/>
                <w:i/>
                <w:sz w:val="16"/>
                <w:szCs w:val="16"/>
              </w:rPr>
              <w:t>p=</w:t>
            </w:r>
            <w:r w:rsidRPr="00EE4D5F">
              <w:rPr>
                <w:rFonts w:ascii="Arial" w:hAnsi="Arial" w:cs="Arial"/>
                <w:sz w:val="16"/>
                <w:szCs w:val="16"/>
              </w:rPr>
              <w:t>0.469)</w:t>
            </w:r>
          </w:p>
        </w:tc>
      </w:tr>
      <w:tr w:rsidR="0060281E" w:rsidRPr="00EE4D5F" w14:paraId="77BA010C" w14:textId="77777777" w:rsidTr="008F5C36">
        <w:trPr>
          <w:trHeight w:val="230"/>
          <w:jc w:val="center"/>
        </w:trPr>
        <w:tc>
          <w:tcPr>
            <w:cnfStyle w:val="001000000000" w:firstRow="0" w:lastRow="0" w:firstColumn="1" w:lastColumn="0" w:oddVBand="0" w:evenVBand="0" w:oddHBand="0" w:evenHBand="0" w:firstRowFirstColumn="0" w:firstRowLastColumn="0" w:lastRowFirstColumn="0" w:lastRowLastColumn="0"/>
            <w:tcW w:w="2700" w:type="dxa"/>
            <w:hideMark/>
          </w:tcPr>
          <w:p w14:paraId="2D4704F4" w14:textId="77777777" w:rsidR="0060281E" w:rsidRPr="00EE4D5F" w:rsidRDefault="0060281E" w:rsidP="008F5C36">
            <w:pPr>
              <w:rPr>
                <w:rFonts w:ascii="Arial" w:hAnsi="Arial" w:cs="Arial"/>
                <w:b w:val="0"/>
                <w:sz w:val="16"/>
                <w:szCs w:val="16"/>
              </w:rPr>
            </w:pPr>
            <w:r w:rsidRPr="00EE4D5F">
              <w:rPr>
                <w:rFonts w:ascii="Arial" w:hAnsi="Arial" w:cs="Arial"/>
                <w:b w:val="0"/>
                <w:sz w:val="16"/>
                <w:szCs w:val="16"/>
              </w:rPr>
              <w:t>V</w:t>
            </w:r>
            <w:r>
              <w:rPr>
                <w:rFonts w:ascii="Arial" w:hAnsi="Arial" w:cs="Arial"/>
                <w:b w:val="0"/>
                <w:sz w:val="16"/>
                <w:szCs w:val="16"/>
              </w:rPr>
              <w:t>̇</w:t>
            </w:r>
            <w:r w:rsidRPr="00EE4D5F">
              <w:rPr>
                <w:rFonts w:ascii="Arial" w:hAnsi="Arial" w:cs="Arial"/>
                <w:b w:val="0"/>
                <w:sz w:val="16"/>
                <w:szCs w:val="16"/>
              </w:rPr>
              <w:t>E</w:t>
            </w:r>
            <w:r>
              <w:rPr>
                <w:rFonts w:ascii="Arial" w:hAnsi="Arial" w:cs="Arial"/>
                <w:b w:val="0"/>
                <w:sz w:val="16"/>
                <w:szCs w:val="16"/>
              </w:rPr>
              <w:t xml:space="preserve"> (L/min)</w:t>
            </w:r>
            <w:r w:rsidRPr="00EE4D5F">
              <w:rPr>
                <w:rFonts w:ascii="Arial" w:hAnsi="Arial" w:cs="Arial"/>
                <w:b w:val="0"/>
                <w:sz w:val="16"/>
                <w:szCs w:val="16"/>
              </w:rPr>
              <w:t xml:space="preserve"> </w:t>
            </w:r>
          </w:p>
        </w:tc>
        <w:tc>
          <w:tcPr>
            <w:tcW w:w="1980" w:type="dxa"/>
            <w:tcBorders>
              <w:right w:val="dashed" w:sz="4" w:space="0" w:color="auto"/>
            </w:tcBorders>
            <w:vAlign w:val="center"/>
            <w:hideMark/>
          </w:tcPr>
          <w:p w14:paraId="1895D98A"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ND</w:t>
            </w:r>
          </w:p>
        </w:tc>
        <w:tc>
          <w:tcPr>
            <w:tcW w:w="1440" w:type="dxa"/>
            <w:tcBorders>
              <w:left w:val="dashed" w:sz="4" w:space="0" w:color="auto"/>
            </w:tcBorders>
            <w:vAlign w:val="center"/>
            <w:hideMark/>
          </w:tcPr>
          <w:p w14:paraId="47C72EE4"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64.72 ± 21.6</w:t>
            </w:r>
          </w:p>
        </w:tc>
        <w:tc>
          <w:tcPr>
            <w:tcW w:w="1440" w:type="dxa"/>
            <w:vAlign w:val="center"/>
            <w:hideMark/>
          </w:tcPr>
          <w:p w14:paraId="3F5EBDAA"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72.47 ± 21.2</w:t>
            </w:r>
          </w:p>
        </w:tc>
        <w:tc>
          <w:tcPr>
            <w:tcW w:w="1444" w:type="dxa"/>
            <w:vAlign w:val="center"/>
            <w:hideMark/>
          </w:tcPr>
          <w:p w14:paraId="309EFE9F"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71.27 ± 22.8</w:t>
            </w:r>
          </w:p>
        </w:tc>
        <w:tc>
          <w:tcPr>
            <w:tcW w:w="1616" w:type="dxa"/>
            <w:vAlign w:val="center"/>
          </w:tcPr>
          <w:p w14:paraId="5E9AE7C3" w14:textId="77777777" w:rsidR="0060281E" w:rsidRPr="00EE4D5F" w:rsidRDefault="0060281E" w:rsidP="008F5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4D5F">
              <w:rPr>
                <w:rFonts w:ascii="Arial" w:hAnsi="Arial" w:cs="Arial"/>
                <w:sz w:val="16"/>
                <w:szCs w:val="16"/>
              </w:rPr>
              <w:t>3.567 (</w:t>
            </w:r>
            <w:r w:rsidRPr="00EE4D5F">
              <w:rPr>
                <w:rFonts w:ascii="Arial" w:hAnsi="Arial" w:cs="Arial"/>
                <w:i/>
                <w:sz w:val="16"/>
                <w:szCs w:val="16"/>
              </w:rPr>
              <w:t>p=</w:t>
            </w:r>
            <w:r w:rsidRPr="00EE4D5F">
              <w:rPr>
                <w:rFonts w:ascii="Arial" w:hAnsi="Arial" w:cs="Arial"/>
                <w:sz w:val="16"/>
                <w:szCs w:val="16"/>
              </w:rPr>
              <w:t>0.064)</w:t>
            </w:r>
          </w:p>
        </w:tc>
      </w:tr>
      <w:tr w:rsidR="0060281E" w:rsidRPr="00EE4D5F" w14:paraId="40A25720" w14:textId="77777777" w:rsidTr="008F5C36">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none" w:sz="0" w:space="0" w:color="auto"/>
            </w:tcBorders>
            <w:hideMark/>
          </w:tcPr>
          <w:p w14:paraId="35C72810" w14:textId="77777777" w:rsidR="0060281E" w:rsidRPr="00EE4D5F" w:rsidRDefault="0060281E" w:rsidP="008F5C36">
            <w:pPr>
              <w:rPr>
                <w:rFonts w:ascii="Arial" w:hAnsi="Arial" w:cs="Arial"/>
                <w:b w:val="0"/>
                <w:sz w:val="16"/>
                <w:szCs w:val="16"/>
              </w:rPr>
            </w:pPr>
            <w:r w:rsidRPr="00EE4D5F">
              <w:rPr>
                <w:rFonts w:ascii="Arial" w:hAnsi="Arial" w:cs="Arial"/>
                <w:b w:val="0"/>
                <w:sz w:val="16"/>
                <w:szCs w:val="16"/>
              </w:rPr>
              <w:t>RPE (6-20 Borg Scale)</w:t>
            </w:r>
          </w:p>
        </w:tc>
        <w:tc>
          <w:tcPr>
            <w:tcW w:w="1980" w:type="dxa"/>
            <w:tcBorders>
              <w:top w:val="none" w:sz="0" w:space="0" w:color="auto"/>
              <w:bottom w:val="none" w:sz="0" w:space="0" w:color="auto"/>
              <w:right w:val="dashed" w:sz="4" w:space="0" w:color="auto"/>
            </w:tcBorders>
            <w:vAlign w:val="center"/>
            <w:hideMark/>
          </w:tcPr>
          <w:p w14:paraId="3458CDA6"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14.5 ± 1.60</w:t>
            </w:r>
            <w:r>
              <w:rPr>
                <w:rFonts w:ascii="Arial" w:hAnsi="Arial" w:cs="Arial"/>
                <w:sz w:val="16"/>
                <w:szCs w:val="16"/>
              </w:rPr>
              <w:t>1</w:t>
            </w:r>
          </w:p>
        </w:tc>
        <w:tc>
          <w:tcPr>
            <w:tcW w:w="1440" w:type="dxa"/>
            <w:tcBorders>
              <w:top w:val="none" w:sz="0" w:space="0" w:color="auto"/>
              <w:left w:val="dashed" w:sz="4" w:space="0" w:color="auto"/>
              <w:bottom w:val="none" w:sz="0" w:space="0" w:color="auto"/>
            </w:tcBorders>
            <w:vAlign w:val="center"/>
            <w:hideMark/>
          </w:tcPr>
          <w:p w14:paraId="4DD618FE"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13.83 ± 1.6</w:t>
            </w:r>
          </w:p>
        </w:tc>
        <w:tc>
          <w:tcPr>
            <w:tcW w:w="1440" w:type="dxa"/>
            <w:tcBorders>
              <w:top w:val="none" w:sz="0" w:space="0" w:color="auto"/>
              <w:bottom w:val="none" w:sz="0" w:space="0" w:color="auto"/>
            </w:tcBorders>
            <w:vAlign w:val="center"/>
            <w:hideMark/>
          </w:tcPr>
          <w:p w14:paraId="2989B140"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15 ± 1.67</w:t>
            </w:r>
          </w:p>
        </w:tc>
        <w:tc>
          <w:tcPr>
            <w:tcW w:w="1444" w:type="dxa"/>
            <w:tcBorders>
              <w:top w:val="none" w:sz="0" w:space="0" w:color="auto"/>
              <w:bottom w:val="none" w:sz="0" w:space="0" w:color="auto"/>
            </w:tcBorders>
            <w:vAlign w:val="center"/>
            <w:hideMark/>
          </w:tcPr>
          <w:p w14:paraId="2261AA16"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15.5 ± 1.87</w:t>
            </w:r>
            <w:r w:rsidRPr="00EE4D5F">
              <w:rPr>
                <w:rFonts w:ascii="Arial" w:hAnsi="Arial" w:cs="Arial"/>
                <w:sz w:val="16"/>
                <w:szCs w:val="16"/>
                <w:vertAlign w:val="superscript"/>
              </w:rPr>
              <w:t xml:space="preserve"> </w:t>
            </w:r>
            <w:r w:rsidRPr="00EE4D5F">
              <w:rPr>
                <w:rFonts w:ascii="Arial" w:hAnsi="Arial" w:cs="Arial"/>
                <w:sz w:val="16"/>
                <w:szCs w:val="16"/>
              </w:rPr>
              <w:t>*</w:t>
            </w:r>
          </w:p>
        </w:tc>
        <w:tc>
          <w:tcPr>
            <w:tcW w:w="1616" w:type="dxa"/>
            <w:tcBorders>
              <w:top w:val="none" w:sz="0" w:space="0" w:color="auto"/>
              <w:bottom w:val="none" w:sz="0" w:space="0" w:color="auto"/>
            </w:tcBorders>
            <w:vAlign w:val="center"/>
          </w:tcPr>
          <w:p w14:paraId="17C6CC8F" w14:textId="77777777" w:rsidR="0060281E" w:rsidRPr="00EE4D5F" w:rsidRDefault="0060281E" w:rsidP="008F5C3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4D5F">
              <w:rPr>
                <w:rFonts w:ascii="Arial" w:hAnsi="Arial" w:cs="Arial"/>
                <w:sz w:val="16"/>
                <w:szCs w:val="16"/>
              </w:rPr>
              <w:t>6.676 (</w:t>
            </w:r>
            <w:r w:rsidRPr="00EE4D5F">
              <w:rPr>
                <w:rFonts w:ascii="Arial" w:hAnsi="Arial" w:cs="Arial"/>
                <w:i/>
                <w:sz w:val="16"/>
                <w:szCs w:val="16"/>
              </w:rPr>
              <w:t>p=</w:t>
            </w:r>
            <w:r w:rsidRPr="00EE4D5F">
              <w:rPr>
                <w:rFonts w:ascii="Arial" w:hAnsi="Arial" w:cs="Arial"/>
                <w:sz w:val="16"/>
                <w:szCs w:val="16"/>
              </w:rPr>
              <w:t>0.011)</w:t>
            </w:r>
          </w:p>
        </w:tc>
      </w:tr>
    </w:tbl>
    <w:p w14:paraId="2A989D21" w14:textId="155DC03D" w:rsidR="003315DE" w:rsidRDefault="0060281E" w:rsidP="0060281E">
      <w:pPr>
        <w:spacing w:after="200" w:line="276" w:lineRule="auto"/>
        <w:rPr>
          <w:rFonts w:ascii="Times New Roman" w:hAnsi="Times New Roman" w:cs="Times New Roman"/>
        </w:rPr>
      </w:pPr>
      <w:r>
        <w:rPr>
          <w:rFonts w:ascii="Times New Roman" w:hAnsi="Times New Roman" w:cs="Times New Roman"/>
        </w:rPr>
        <w:br w:type="page"/>
      </w:r>
    </w:p>
    <w:p w14:paraId="163DCC5C" w14:textId="77777777" w:rsidR="0060281E" w:rsidRDefault="0060281E" w:rsidP="008F5C36">
      <w:pPr>
        <w:jc w:val="center"/>
        <w:rPr>
          <w:rFonts w:ascii="Arial" w:eastAsia="Times New Roman" w:hAnsi="Arial" w:cs="Arial"/>
          <w:color w:val="000000"/>
          <w:sz w:val="12"/>
          <w:szCs w:val="12"/>
        </w:rPr>
        <w:sectPr w:rsidR="0060281E" w:rsidSect="007E2928">
          <w:headerReference w:type="default" r:id="rId9"/>
          <w:pgSz w:w="12240" w:h="15840"/>
          <w:pgMar w:top="1440" w:right="1440" w:bottom="1440" w:left="1440" w:header="720" w:footer="720" w:gutter="0"/>
          <w:lnNumType w:countBy="1" w:restart="continuous"/>
          <w:cols w:space="720"/>
          <w:docGrid w:linePitch="360"/>
        </w:sectPr>
      </w:pPr>
    </w:p>
    <w:p w14:paraId="7229DE76" w14:textId="164A396E" w:rsidR="0060281E" w:rsidRPr="00F23259" w:rsidRDefault="0060281E" w:rsidP="0060281E">
      <w:pPr>
        <w:spacing w:after="160" w:line="259" w:lineRule="auto"/>
        <w:rPr>
          <w:rFonts w:ascii="Arial" w:hAnsi="Arial" w:cs="Arial"/>
          <w:sz w:val="18"/>
          <w:szCs w:val="18"/>
        </w:rPr>
      </w:pPr>
      <w:r w:rsidRPr="00F23259">
        <w:rPr>
          <w:rFonts w:ascii="Arial" w:hAnsi="Arial" w:cs="Arial"/>
          <w:b/>
          <w:sz w:val="18"/>
          <w:szCs w:val="18"/>
        </w:rPr>
        <w:lastRenderedPageBreak/>
        <w:t>Table 2</w:t>
      </w:r>
      <w:r w:rsidRPr="00F23259">
        <w:rPr>
          <w:rFonts w:ascii="Arial" w:hAnsi="Arial" w:cs="Arial"/>
          <w:sz w:val="18"/>
          <w:szCs w:val="18"/>
        </w:rPr>
        <w:t>: The total number (cells/</w:t>
      </w:r>
      <w:proofErr w:type="spellStart"/>
      <w:r w:rsidRPr="00F23259">
        <w:rPr>
          <w:rFonts w:ascii="Arial" w:hAnsi="Arial" w:cs="Arial"/>
          <w:sz w:val="18"/>
          <w:szCs w:val="18"/>
        </w:rPr>
        <w:t>μL</w:t>
      </w:r>
      <w:proofErr w:type="spellEnd"/>
      <w:r w:rsidRPr="00F23259">
        <w:rPr>
          <w:rFonts w:ascii="Arial" w:hAnsi="Arial" w:cs="Arial"/>
          <w:sz w:val="18"/>
          <w:szCs w:val="18"/>
        </w:rPr>
        <w:t xml:space="preserve">) of lymphocytes, CD3+ T-cells, CD4+ T-cells, CD8+ T-cells, CD4-/CD8- T-cells, </w:t>
      </w:r>
      <w:r w:rsidR="00A07B2D">
        <w:rPr>
          <w:rFonts w:ascii="Arial" w:hAnsi="Arial" w:cs="Arial"/>
          <w:sz w:val="18"/>
          <w:szCs w:val="18"/>
        </w:rPr>
        <w:t>Vγ9Vδ2</w:t>
      </w:r>
      <w:r w:rsidRPr="00F23259">
        <w:rPr>
          <w:rFonts w:ascii="Arial" w:hAnsi="Arial" w:cs="Arial"/>
          <w:sz w:val="18"/>
          <w:szCs w:val="18"/>
        </w:rPr>
        <w:t xml:space="preserve"> T-cells, and NK-cells</w:t>
      </w:r>
      <w:r w:rsidR="00A07B2D">
        <w:rPr>
          <w:rFonts w:ascii="Arial" w:hAnsi="Arial" w:cs="Arial"/>
          <w:sz w:val="18"/>
          <w:szCs w:val="18"/>
        </w:rPr>
        <w:t xml:space="preserve"> (CD3-CD56+)</w:t>
      </w:r>
      <w:r w:rsidRPr="00F23259">
        <w:rPr>
          <w:rFonts w:ascii="Arial" w:hAnsi="Arial" w:cs="Arial"/>
          <w:sz w:val="18"/>
          <w:szCs w:val="18"/>
        </w:rPr>
        <w:t xml:space="preserve"> before, immediately after and 1h after exercise for the participants in Part 1 (n=14) and Part 2 (n=6). Baseline blood samples were collected from the part 2 participants prior to drug/placebo administration then again 3h later immediately prior to exercise onset (Pre-Ex). For the part 2 participants, main effects of time, trial and time x trial interaction effects are shown with the planned contrasts for time and trial. Data are mean ± SD. ND: not determined. Differences from baseline, pre-ex, and 1h post are indicated by *, </w:t>
      </w:r>
      <w:proofErr w:type="gramStart"/>
      <w:r w:rsidRPr="00F23259">
        <w:rPr>
          <w:rFonts w:ascii="Arial" w:hAnsi="Arial" w:cs="Arial"/>
          <w:sz w:val="18"/>
          <w:szCs w:val="18"/>
          <w:vertAlign w:val="superscript"/>
        </w:rPr>
        <w:t>#</w:t>
      </w:r>
      <w:r w:rsidRPr="00F23259">
        <w:rPr>
          <w:rFonts w:ascii="Arial" w:hAnsi="Arial" w:cs="Arial"/>
          <w:sz w:val="18"/>
          <w:szCs w:val="18"/>
        </w:rPr>
        <w:t>,~</w:t>
      </w:r>
      <w:proofErr w:type="gramEnd"/>
      <w:r w:rsidRPr="00F23259">
        <w:rPr>
          <w:rFonts w:ascii="Arial" w:hAnsi="Arial" w:cs="Arial"/>
          <w:sz w:val="18"/>
          <w:szCs w:val="18"/>
        </w:rPr>
        <w:t>, respectively (</w:t>
      </w:r>
      <w:r w:rsidRPr="00F23259">
        <w:rPr>
          <w:rFonts w:ascii="Arial" w:hAnsi="Arial" w:cs="Arial"/>
          <w:i/>
          <w:sz w:val="18"/>
          <w:szCs w:val="18"/>
        </w:rPr>
        <w:t>p</w:t>
      </w:r>
      <w:r w:rsidRPr="00F23259">
        <w:rPr>
          <w:rFonts w:ascii="Arial" w:hAnsi="Arial" w:cs="Arial"/>
          <w:sz w:val="18"/>
          <w:szCs w:val="18"/>
        </w:rPr>
        <w:t xml:space="preserve">&lt;0.05).  Differences from the nadolol trial are indicated by </w:t>
      </w:r>
      <w:r w:rsidRPr="00F23259">
        <w:rPr>
          <w:rFonts w:ascii="Arial" w:hAnsi="Arial" w:cs="Arial"/>
          <w:sz w:val="18"/>
          <w:szCs w:val="18"/>
          <w:vertAlign w:val="superscript"/>
        </w:rPr>
        <w:t>$</w:t>
      </w:r>
      <w:r w:rsidRPr="00F23259">
        <w:rPr>
          <w:rFonts w:ascii="Arial" w:hAnsi="Arial" w:cs="Arial"/>
          <w:sz w:val="18"/>
          <w:szCs w:val="18"/>
        </w:rPr>
        <w:t xml:space="preserve"> (</w:t>
      </w:r>
      <w:r w:rsidRPr="00F23259">
        <w:rPr>
          <w:rFonts w:ascii="Arial" w:hAnsi="Arial" w:cs="Arial"/>
          <w:i/>
          <w:sz w:val="18"/>
          <w:szCs w:val="18"/>
        </w:rPr>
        <w:t>p</w:t>
      </w:r>
      <w:r w:rsidRPr="00F23259">
        <w:rPr>
          <w:rFonts w:ascii="Arial" w:hAnsi="Arial" w:cs="Arial"/>
          <w:sz w:val="18"/>
          <w:szCs w:val="18"/>
        </w:rPr>
        <w:t xml:space="preserve">&lt;0.05). </w:t>
      </w:r>
    </w:p>
    <w:tbl>
      <w:tblPr>
        <w:tblpPr w:leftFromText="180" w:rightFromText="180" w:vertAnchor="page" w:horzAnchor="margin" w:tblpXSpec="center" w:tblpY="3315"/>
        <w:tblW w:w="11948" w:type="dxa"/>
        <w:tblLayout w:type="fixed"/>
        <w:tblLook w:val="04A0" w:firstRow="1" w:lastRow="0" w:firstColumn="1" w:lastColumn="0" w:noHBand="0" w:noVBand="1"/>
      </w:tblPr>
      <w:tblGrid>
        <w:gridCol w:w="1390"/>
        <w:gridCol w:w="862"/>
        <w:gridCol w:w="1380"/>
        <w:gridCol w:w="1380"/>
        <w:gridCol w:w="1380"/>
        <w:gridCol w:w="1380"/>
        <w:gridCol w:w="1710"/>
        <w:gridCol w:w="786"/>
        <w:gridCol w:w="786"/>
        <w:gridCol w:w="894"/>
      </w:tblGrid>
      <w:tr w:rsidR="0060281E" w:rsidRPr="0030655D" w14:paraId="378887E5" w14:textId="77777777" w:rsidTr="0060281E">
        <w:trPr>
          <w:trHeight w:val="126"/>
        </w:trPr>
        <w:tc>
          <w:tcPr>
            <w:tcW w:w="1390" w:type="dxa"/>
            <w:tcBorders>
              <w:top w:val="single" w:sz="4" w:space="0" w:color="auto"/>
              <w:bottom w:val="single" w:sz="4" w:space="0" w:color="auto"/>
            </w:tcBorders>
            <w:shd w:val="clear" w:color="auto" w:fill="auto"/>
            <w:noWrap/>
            <w:vAlign w:val="center"/>
          </w:tcPr>
          <w:p w14:paraId="2690C9B7"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single" w:sz="4" w:space="0" w:color="auto"/>
              <w:bottom w:val="single" w:sz="4" w:space="0" w:color="auto"/>
            </w:tcBorders>
          </w:tcPr>
          <w:p w14:paraId="1B973D3C" w14:textId="77777777" w:rsidR="0060281E" w:rsidRPr="0030655D" w:rsidRDefault="0060281E" w:rsidP="0060281E">
            <w:pPr>
              <w:jc w:val="center"/>
              <w:rPr>
                <w:rFonts w:ascii="Arial" w:eastAsia="Times New Roman" w:hAnsi="Arial" w:cs="Arial"/>
                <w:b/>
                <w:color w:val="000000"/>
                <w:sz w:val="12"/>
                <w:szCs w:val="12"/>
              </w:rPr>
            </w:pPr>
          </w:p>
        </w:tc>
        <w:tc>
          <w:tcPr>
            <w:tcW w:w="1380" w:type="dxa"/>
            <w:tcBorders>
              <w:top w:val="single" w:sz="4" w:space="0" w:color="auto"/>
              <w:bottom w:val="single" w:sz="4" w:space="0" w:color="auto"/>
            </w:tcBorders>
            <w:vAlign w:val="center"/>
          </w:tcPr>
          <w:p w14:paraId="1414F2C7" w14:textId="77777777" w:rsidR="0060281E" w:rsidRPr="0030655D" w:rsidRDefault="0060281E" w:rsidP="0060281E">
            <w:pPr>
              <w:jc w:val="center"/>
              <w:rPr>
                <w:rFonts w:ascii="Arial" w:eastAsia="Times New Roman" w:hAnsi="Arial" w:cs="Arial"/>
                <w:b/>
                <w:color w:val="000000"/>
                <w:sz w:val="12"/>
                <w:szCs w:val="12"/>
              </w:rPr>
            </w:pPr>
          </w:p>
        </w:tc>
        <w:tc>
          <w:tcPr>
            <w:tcW w:w="1380" w:type="dxa"/>
            <w:tcBorders>
              <w:top w:val="single" w:sz="4" w:space="0" w:color="auto"/>
              <w:bottom w:val="single" w:sz="4" w:space="0" w:color="auto"/>
            </w:tcBorders>
            <w:shd w:val="clear" w:color="auto" w:fill="auto"/>
            <w:noWrap/>
            <w:vAlign w:val="center"/>
          </w:tcPr>
          <w:p w14:paraId="02B276D1" w14:textId="77777777" w:rsidR="0060281E" w:rsidRPr="0030655D" w:rsidRDefault="0060281E" w:rsidP="0060281E">
            <w:pPr>
              <w:jc w:val="center"/>
              <w:rPr>
                <w:rFonts w:ascii="Arial" w:eastAsia="Times New Roman" w:hAnsi="Arial" w:cs="Arial"/>
                <w:b/>
                <w:color w:val="000000"/>
                <w:sz w:val="12"/>
                <w:szCs w:val="12"/>
              </w:rPr>
            </w:pPr>
          </w:p>
        </w:tc>
        <w:tc>
          <w:tcPr>
            <w:tcW w:w="1380" w:type="dxa"/>
            <w:tcBorders>
              <w:top w:val="single" w:sz="4" w:space="0" w:color="auto"/>
              <w:bottom w:val="single" w:sz="4" w:space="0" w:color="auto"/>
            </w:tcBorders>
            <w:shd w:val="clear" w:color="auto" w:fill="auto"/>
            <w:noWrap/>
            <w:vAlign w:val="center"/>
          </w:tcPr>
          <w:p w14:paraId="1384DE16" w14:textId="77777777" w:rsidR="0060281E" w:rsidRPr="0030655D" w:rsidRDefault="0060281E" w:rsidP="0060281E">
            <w:pPr>
              <w:jc w:val="center"/>
              <w:rPr>
                <w:rFonts w:ascii="Arial" w:eastAsia="Times New Roman" w:hAnsi="Arial" w:cs="Arial"/>
                <w:b/>
                <w:color w:val="000000"/>
                <w:sz w:val="12"/>
                <w:szCs w:val="12"/>
              </w:rPr>
            </w:pPr>
          </w:p>
        </w:tc>
        <w:tc>
          <w:tcPr>
            <w:tcW w:w="1380" w:type="dxa"/>
            <w:tcBorders>
              <w:top w:val="single" w:sz="4" w:space="0" w:color="auto"/>
              <w:bottom w:val="single" w:sz="4" w:space="0" w:color="auto"/>
            </w:tcBorders>
            <w:shd w:val="clear" w:color="auto" w:fill="auto"/>
            <w:noWrap/>
            <w:vAlign w:val="center"/>
          </w:tcPr>
          <w:p w14:paraId="6B48A146" w14:textId="77777777" w:rsidR="0060281E" w:rsidRPr="0030655D" w:rsidRDefault="0060281E" w:rsidP="0060281E">
            <w:pPr>
              <w:jc w:val="center"/>
              <w:rPr>
                <w:rFonts w:ascii="Arial" w:eastAsia="Times New Roman" w:hAnsi="Arial" w:cs="Arial"/>
                <w:b/>
                <w:color w:val="000000"/>
                <w:sz w:val="12"/>
                <w:szCs w:val="12"/>
              </w:rPr>
            </w:pPr>
          </w:p>
        </w:tc>
        <w:tc>
          <w:tcPr>
            <w:tcW w:w="1710" w:type="dxa"/>
            <w:tcBorders>
              <w:top w:val="single" w:sz="4" w:space="0" w:color="auto"/>
              <w:bottom w:val="single" w:sz="4" w:space="0" w:color="auto"/>
            </w:tcBorders>
          </w:tcPr>
          <w:p w14:paraId="5C5FDC82" w14:textId="77777777" w:rsidR="0060281E" w:rsidRPr="0030655D" w:rsidRDefault="0060281E" w:rsidP="0060281E">
            <w:pPr>
              <w:jc w:val="center"/>
              <w:rPr>
                <w:rFonts w:ascii="Arial" w:eastAsia="Times New Roman" w:hAnsi="Arial" w:cs="Arial"/>
                <w:b/>
                <w:color w:val="000000"/>
                <w:sz w:val="12"/>
                <w:szCs w:val="12"/>
              </w:rPr>
            </w:pPr>
          </w:p>
        </w:tc>
        <w:tc>
          <w:tcPr>
            <w:tcW w:w="2466" w:type="dxa"/>
            <w:gridSpan w:val="3"/>
            <w:tcBorders>
              <w:top w:val="single" w:sz="4" w:space="0" w:color="auto"/>
              <w:bottom w:val="single" w:sz="4" w:space="0" w:color="auto"/>
            </w:tcBorders>
            <w:vAlign w:val="center"/>
          </w:tcPr>
          <w:p w14:paraId="649B5E96" w14:textId="77777777" w:rsidR="0060281E" w:rsidRPr="0030655D" w:rsidRDefault="0060281E" w:rsidP="0060281E">
            <w:pPr>
              <w:jc w:val="center"/>
              <w:rPr>
                <w:rFonts w:ascii="Arial" w:eastAsia="Times New Roman" w:hAnsi="Arial" w:cs="Arial"/>
                <w:b/>
                <w:color w:val="000000"/>
                <w:sz w:val="12"/>
                <w:szCs w:val="12"/>
              </w:rPr>
            </w:pPr>
            <w:r w:rsidRPr="0030655D">
              <w:rPr>
                <w:rFonts w:ascii="Arial" w:eastAsia="Times New Roman" w:hAnsi="Arial" w:cs="Arial"/>
                <w:b/>
                <w:color w:val="000000"/>
                <w:sz w:val="12"/>
                <w:szCs w:val="12"/>
              </w:rPr>
              <w:t>Main Effects</w:t>
            </w:r>
          </w:p>
        </w:tc>
      </w:tr>
      <w:tr w:rsidR="0060281E" w:rsidRPr="0030655D" w14:paraId="046F3936" w14:textId="77777777" w:rsidTr="0060281E">
        <w:trPr>
          <w:trHeight w:val="126"/>
        </w:trPr>
        <w:tc>
          <w:tcPr>
            <w:tcW w:w="1390" w:type="dxa"/>
            <w:tcBorders>
              <w:top w:val="single" w:sz="4" w:space="0" w:color="auto"/>
              <w:bottom w:val="single" w:sz="4" w:space="0" w:color="auto"/>
            </w:tcBorders>
            <w:shd w:val="clear" w:color="auto" w:fill="auto"/>
            <w:noWrap/>
            <w:vAlign w:val="center"/>
            <w:hideMark/>
          </w:tcPr>
          <w:p w14:paraId="0BD22925"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single" w:sz="4" w:space="0" w:color="auto"/>
              <w:bottom w:val="single" w:sz="4" w:space="0" w:color="auto"/>
            </w:tcBorders>
          </w:tcPr>
          <w:p w14:paraId="188138D3" w14:textId="77777777" w:rsidR="0060281E" w:rsidRPr="0030655D" w:rsidRDefault="0060281E" w:rsidP="0060281E">
            <w:pPr>
              <w:jc w:val="center"/>
              <w:rPr>
                <w:rFonts w:ascii="Arial" w:eastAsia="Times New Roman" w:hAnsi="Arial" w:cs="Arial"/>
                <w:b/>
                <w:color w:val="000000"/>
                <w:sz w:val="12"/>
                <w:szCs w:val="12"/>
              </w:rPr>
            </w:pPr>
          </w:p>
        </w:tc>
        <w:tc>
          <w:tcPr>
            <w:tcW w:w="1380" w:type="dxa"/>
            <w:tcBorders>
              <w:top w:val="single" w:sz="4" w:space="0" w:color="auto"/>
              <w:bottom w:val="single" w:sz="4" w:space="0" w:color="auto"/>
            </w:tcBorders>
            <w:vAlign w:val="center"/>
          </w:tcPr>
          <w:p w14:paraId="306DBBF6" w14:textId="77777777" w:rsidR="0060281E" w:rsidRPr="0030655D" w:rsidRDefault="0060281E" w:rsidP="0060281E">
            <w:pPr>
              <w:jc w:val="center"/>
              <w:rPr>
                <w:rFonts w:ascii="Arial" w:eastAsia="Times New Roman" w:hAnsi="Arial" w:cs="Arial"/>
                <w:b/>
                <w:color w:val="000000"/>
                <w:sz w:val="12"/>
                <w:szCs w:val="12"/>
              </w:rPr>
            </w:pPr>
            <w:r w:rsidRPr="0030655D">
              <w:rPr>
                <w:rFonts w:ascii="Arial" w:eastAsia="Times New Roman" w:hAnsi="Arial" w:cs="Arial"/>
                <w:b/>
                <w:color w:val="000000"/>
                <w:sz w:val="12"/>
                <w:szCs w:val="12"/>
              </w:rPr>
              <w:t>Baseline</w:t>
            </w:r>
          </w:p>
        </w:tc>
        <w:tc>
          <w:tcPr>
            <w:tcW w:w="1380" w:type="dxa"/>
            <w:tcBorders>
              <w:top w:val="single" w:sz="4" w:space="0" w:color="auto"/>
              <w:bottom w:val="single" w:sz="4" w:space="0" w:color="auto"/>
            </w:tcBorders>
            <w:shd w:val="clear" w:color="auto" w:fill="auto"/>
            <w:noWrap/>
            <w:vAlign w:val="center"/>
            <w:hideMark/>
          </w:tcPr>
          <w:p w14:paraId="7CD0A6E1" w14:textId="77777777" w:rsidR="0060281E" w:rsidRPr="0030655D" w:rsidRDefault="0060281E" w:rsidP="0060281E">
            <w:pPr>
              <w:jc w:val="center"/>
              <w:rPr>
                <w:rFonts w:ascii="Arial" w:eastAsia="Times New Roman" w:hAnsi="Arial" w:cs="Arial"/>
                <w:b/>
                <w:color w:val="000000"/>
                <w:sz w:val="12"/>
                <w:szCs w:val="12"/>
              </w:rPr>
            </w:pPr>
            <w:r w:rsidRPr="0030655D">
              <w:rPr>
                <w:rFonts w:ascii="Arial" w:eastAsia="Times New Roman" w:hAnsi="Arial" w:cs="Arial"/>
                <w:b/>
                <w:color w:val="000000"/>
                <w:sz w:val="12"/>
                <w:szCs w:val="12"/>
              </w:rPr>
              <w:t>Pre-Ex</w:t>
            </w:r>
          </w:p>
        </w:tc>
        <w:tc>
          <w:tcPr>
            <w:tcW w:w="1380" w:type="dxa"/>
            <w:tcBorders>
              <w:top w:val="single" w:sz="4" w:space="0" w:color="auto"/>
              <w:bottom w:val="single" w:sz="4" w:space="0" w:color="auto"/>
            </w:tcBorders>
            <w:shd w:val="clear" w:color="auto" w:fill="auto"/>
            <w:noWrap/>
            <w:vAlign w:val="center"/>
            <w:hideMark/>
          </w:tcPr>
          <w:p w14:paraId="6B9EEFC2" w14:textId="77777777" w:rsidR="0060281E" w:rsidRPr="0030655D" w:rsidRDefault="0060281E" w:rsidP="0060281E">
            <w:pPr>
              <w:jc w:val="center"/>
              <w:rPr>
                <w:rFonts w:ascii="Arial" w:eastAsia="Times New Roman" w:hAnsi="Arial" w:cs="Arial"/>
                <w:b/>
                <w:color w:val="000000"/>
                <w:sz w:val="12"/>
                <w:szCs w:val="12"/>
              </w:rPr>
            </w:pPr>
            <w:r w:rsidRPr="0030655D">
              <w:rPr>
                <w:rFonts w:ascii="Arial" w:eastAsia="Times New Roman" w:hAnsi="Arial" w:cs="Arial"/>
                <w:b/>
                <w:color w:val="000000"/>
                <w:sz w:val="12"/>
                <w:szCs w:val="12"/>
              </w:rPr>
              <w:t>Post-Ex</w:t>
            </w:r>
          </w:p>
        </w:tc>
        <w:tc>
          <w:tcPr>
            <w:tcW w:w="1380" w:type="dxa"/>
            <w:tcBorders>
              <w:top w:val="single" w:sz="4" w:space="0" w:color="auto"/>
              <w:bottom w:val="single" w:sz="4" w:space="0" w:color="auto"/>
            </w:tcBorders>
            <w:shd w:val="clear" w:color="auto" w:fill="auto"/>
            <w:noWrap/>
            <w:vAlign w:val="center"/>
            <w:hideMark/>
          </w:tcPr>
          <w:p w14:paraId="4B60E694" w14:textId="77777777" w:rsidR="0060281E" w:rsidRPr="0030655D" w:rsidRDefault="0060281E" w:rsidP="0060281E">
            <w:pPr>
              <w:jc w:val="center"/>
              <w:rPr>
                <w:rFonts w:ascii="Arial" w:eastAsia="Times New Roman" w:hAnsi="Arial" w:cs="Arial"/>
                <w:b/>
                <w:color w:val="000000"/>
                <w:sz w:val="12"/>
                <w:szCs w:val="12"/>
              </w:rPr>
            </w:pPr>
            <w:r w:rsidRPr="0030655D">
              <w:rPr>
                <w:rFonts w:ascii="Arial" w:eastAsia="Times New Roman" w:hAnsi="Arial" w:cs="Arial"/>
                <w:b/>
                <w:color w:val="000000"/>
                <w:sz w:val="12"/>
                <w:szCs w:val="12"/>
              </w:rPr>
              <w:t>1h Post</w:t>
            </w:r>
          </w:p>
        </w:tc>
        <w:tc>
          <w:tcPr>
            <w:tcW w:w="1710" w:type="dxa"/>
            <w:tcBorders>
              <w:top w:val="single" w:sz="4" w:space="0" w:color="auto"/>
              <w:bottom w:val="single" w:sz="4" w:space="0" w:color="auto"/>
            </w:tcBorders>
            <w:vAlign w:val="center"/>
          </w:tcPr>
          <w:p w14:paraId="5F7A9467" w14:textId="77777777" w:rsidR="0060281E" w:rsidRPr="0030655D" w:rsidRDefault="0060281E" w:rsidP="0060281E">
            <w:pPr>
              <w:jc w:val="center"/>
              <w:rPr>
                <w:rFonts w:ascii="Arial" w:eastAsia="Times New Roman" w:hAnsi="Arial" w:cs="Arial"/>
                <w:b/>
                <w:color w:val="000000"/>
                <w:sz w:val="12"/>
                <w:szCs w:val="12"/>
              </w:rPr>
            </w:pPr>
            <w:r w:rsidRPr="0030655D">
              <w:rPr>
                <w:rFonts w:ascii="Arial" w:eastAsia="Times New Roman" w:hAnsi="Arial" w:cs="Arial"/>
                <w:b/>
                <w:color w:val="000000"/>
                <w:sz w:val="12"/>
                <w:szCs w:val="12"/>
              </w:rPr>
              <w:t>Time Effect F (p value)</w:t>
            </w:r>
          </w:p>
        </w:tc>
        <w:tc>
          <w:tcPr>
            <w:tcW w:w="786" w:type="dxa"/>
            <w:tcBorders>
              <w:top w:val="single" w:sz="4" w:space="0" w:color="auto"/>
              <w:bottom w:val="single" w:sz="4" w:space="0" w:color="auto"/>
            </w:tcBorders>
            <w:vAlign w:val="center"/>
          </w:tcPr>
          <w:p w14:paraId="7C9C2F0C" w14:textId="77777777" w:rsidR="0060281E" w:rsidRPr="0030655D" w:rsidRDefault="0060281E" w:rsidP="0060281E">
            <w:pPr>
              <w:jc w:val="center"/>
              <w:rPr>
                <w:rFonts w:ascii="Arial" w:eastAsia="Times New Roman" w:hAnsi="Arial" w:cs="Arial"/>
                <w:b/>
                <w:color w:val="000000"/>
                <w:sz w:val="12"/>
                <w:szCs w:val="12"/>
              </w:rPr>
            </w:pPr>
            <w:r w:rsidRPr="0030655D">
              <w:rPr>
                <w:rFonts w:ascii="Arial" w:eastAsia="Times New Roman" w:hAnsi="Arial" w:cs="Arial"/>
                <w:b/>
                <w:color w:val="000000"/>
                <w:sz w:val="12"/>
                <w:szCs w:val="12"/>
              </w:rPr>
              <w:t>Time</w:t>
            </w:r>
          </w:p>
        </w:tc>
        <w:tc>
          <w:tcPr>
            <w:tcW w:w="786" w:type="dxa"/>
            <w:tcBorders>
              <w:top w:val="single" w:sz="4" w:space="0" w:color="auto"/>
              <w:bottom w:val="single" w:sz="4" w:space="0" w:color="auto"/>
            </w:tcBorders>
            <w:vAlign w:val="center"/>
          </w:tcPr>
          <w:p w14:paraId="0EC5D453" w14:textId="77777777" w:rsidR="0060281E" w:rsidRPr="0030655D" w:rsidRDefault="0060281E" w:rsidP="0060281E">
            <w:pPr>
              <w:jc w:val="center"/>
              <w:rPr>
                <w:rFonts w:ascii="Arial" w:eastAsia="Times New Roman" w:hAnsi="Arial" w:cs="Arial"/>
                <w:b/>
                <w:color w:val="000000"/>
                <w:sz w:val="12"/>
                <w:szCs w:val="12"/>
              </w:rPr>
            </w:pPr>
            <w:r w:rsidRPr="0030655D">
              <w:rPr>
                <w:rFonts w:ascii="Arial" w:eastAsia="Times New Roman" w:hAnsi="Arial" w:cs="Arial"/>
                <w:b/>
                <w:color w:val="000000"/>
                <w:sz w:val="12"/>
                <w:szCs w:val="12"/>
              </w:rPr>
              <w:t xml:space="preserve">Trial </w:t>
            </w:r>
          </w:p>
        </w:tc>
        <w:tc>
          <w:tcPr>
            <w:tcW w:w="893" w:type="dxa"/>
            <w:tcBorders>
              <w:top w:val="single" w:sz="4" w:space="0" w:color="auto"/>
              <w:bottom w:val="single" w:sz="4" w:space="0" w:color="auto"/>
            </w:tcBorders>
            <w:vAlign w:val="center"/>
          </w:tcPr>
          <w:p w14:paraId="566F3C75" w14:textId="77777777" w:rsidR="0060281E" w:rsidRPr="0030655D" w:rsidRDefault="0060281E" w:rsidP="0060281E">
            <w:pPr>
              <w:jc w:val="center"/>
              <w:rPr>
                <w:rFonts w:ascii="Arial" w:eastAsia="Times New Roman" w:hAnsi="Arial" w:cs="Arial"/>
                <w:b/>
                <w:color w:val="000000"/>
                <w:sz w:val="12"/>
                <w:szCs w:val="12"/>
              </w:rPr>
            </w:pPr>
            <w:r w:rsidRPr="0030655D">
              <w:rPr>
                <w:rFonts w:ascii="Arial" w:eastAsia="Times New Roman" w:hAnsi="Arial" w:cs="Arial"/>
                <w:b/>
                <w:color w:val="000000"/>
                <w:sz w:val="12"/>
                <w:szCs w:val="12"/>
              </w:rPr>
              <w:t xml:space="preserve">Interaction </w:t>
            </w:r>
          </w:p>
        </w:tc>
      </w:tr>
      <w:tr w:rsidR="0060281E" w:rsidRPr="0030655D" w14:paraId="22CDF75A" w14:textId="77777777" w:rsidTr="0060281E">
        <w:trPr>
          <w:trHeight w:val="126"/>
        </w:trPr>
        <w:tc>
          <w:tcPr>
            <w:tcW w:w="1390" w:type="dxa"/>
            <w:tcBorders>
              <w:top w:val="single" w:sz="4" w:space="0" w:color="auto"/>
            </w:tcBorders>
            <w:shd w:val="clear" w:color="auto" w:fill="auto"/>
            <w:noWrap/>
            <w:vAlign w:val="center"/>
            <w:hideMark/>
          </w:tcPr>
          <w:p w14:paraId="39F284E4" w14:textId="77777777" w:rsidR="0060281E" w:rsidRPr="0030655D" w:rsidRDefault="0060281E" w:rsidP="0060281E">
            <w:pPr>
              <w:rPr>
                <w:rFonts w:ascii="Arial" w:eastAsia="Times New Roman" w:hAnsi="Arial" w:cs="Arial"/>
                <w:b/>
                <w:bCs/>
                <w:i/>
                <w:iCs/>
                <w:color w:val="000000"/>
                <w:sz w:val="12"/>
                <w:szCs w:val="12"/>
              </w:rPr>
            </w:pPr>
            <w:r w:rsidRPr="0030655D">
              <w:rPr>
                <w:rFonts w:ascii="Arial" w:eastAsia="Times New Roman" w:hAnsi="Arial" w:cs="Arial"/>
                <w:b/>
                <w:bCs/>
                <w:i/>
                <w:iCs/>
                <w:color w:val="000000"/>
                <w:sz w:val="12"/>
                <w:szCs w:val="12"/>
              </w:rPr>
              <w:t>Lymphocytes</w:t>
            </w:r>
          </w:p>
        </w:tc>
        <w:tc>
          <w:tcPr>
            <w:tcW w:w="862" w:type="dxa"/>
            <w:tcBorders>
              <w:top w:val="single" w:sz="4" w:space="0" w:color="auto"/>
            </w:tcBorders>
          </w:tcPr>
          <w:p w14:paraId="27E0E21E" w14:textId="77777777" w:rsidR="0060281E" w:rsidRPr="0030655D" w:rsidRDefault="0060281E" w:rsidP="0060281E">
            <w:pPr>
              <w:jc w:val="center"/>
              <w:rPr>
                <w:rFonts w:ascii="Arial" w:eastAsia="Times New Roman" w:hAnsi="Arial" w:cs="Arial"/>
                <w:color w:val="000000"/>
                <w:sz w:val="12"/>
                <w:szCs w:val="12"/>
              </w:rPr>
            </w:pPr>
          </w:p>
        </w:tc>
        <w:tc>
          <w:tcPr>
            <w:tcW w:w="1380" w:type="dxa"/>
            <w:tcBorders>
              <w:top w:val="single" w:sz="4" w:space="0" w:color="auto"/>
            </w:tcBorders>
            <w:vAlign w:val="center"/>
          </w:tcPr>
          <w:p w14:paraId="794F50B8" w14:textId="77777777" w:rsidR="0060281E" w:rsidRPr="0030655D" w:rsidRDefault="0060281E" w:rsidP="0060281E">
            <w:pPr>
              <w:jc w:val="center"/>
              <w:rPr>
                <w:rFonts w:ascii="Arial" w:eastAsia="Times New Roman" w:hAnsi="Arial" w:cs="Arial"/>
                <w:color w:val="000000"/>
                <w:sz w:val="12"/>
                <w:szCs w:val="12"/>
              </w:rPr>
            </w:pPr>
          </w:p>
        </w:tc>
        <w:tc>
          <w:tcPr>
            <w:tcW w:w="1380" w:type="dxa"/>
            <w:tcBorders>
              <w:top w:val="single" w:sz="4" w:space="0" w:color="auto"/>
            </w:tcBorders>
            <w:shd w:val="clear" w:color="auto" w:fill="auto"/>
            <w:noWrap/>
            <w:vAlign w:val="center"/>
            <w:hideMark/>
          </w:tcPr>
          <w:p w14:paraId="72D8890B" w14:textId="77777777" w:rsidR="0060281E" w:rsidRPr="0030655D" w:rsidRDefault="0060281E" w:rsidP="0060281E">
            <w:pPr>
              <w:jc w:val="center"/>
              <w:rPr>
                <w:rFonts w:ascii="Arial" w:eastAsia="Times New Roman" w:hAnsi="Arial" w:cs="Arial"/>
                <w:color w:val="000000"/>
                <w:sz w:val="12"/>
                <w:szCs w:val="12"/>
              </w:rPr>
            </w:pPr>
          </w:p>
        </w:tc>
        <w:tc>
          <w:tcPr>
            <w:tcW w:w="1380" w:type="dxa"/>
            <w:tcBorders>
              <w:top w:val="single" w:sz="4" w:space="0" w:color="auto"/>
            </w:tcBorders>
            <w:shd w:val="clear" w:color="auto" w:fill="auto"/>
            <w:noWrap/>
            <w:vAlign w:val="center"/>
            <w:hideMark/>
          </w:tcPr>
          <w:p w14:paraId="780E61E7" w14:textId="77777777" w:rsidR="0060281E" w:rsidRPr="0030655D" w:rsidRDefault="0060281E" w:rsidP="0060281E">
            <w:pPr>
              <w:jc w:val="center"/>
              <w:rPr>
                <w:rFonts w:ascii="Arial" w:eastAsia="Times New Roman" w:hAnsi="Arial" w:cs="Arial"/>
                <w:color w:val="000000"/>
                <w:sz w:val="12"/>
                <w:szCs w:val="12"/>
              </w:rPr>
            </w:pPr>
          </w:p>
        </w:tc>
        <w:tc>
          <w:tcPr>
            <w:tcW w:w="1380" w:type="dxa"/>
            <w:tcBorders>
              <w:top w:val="single" w:sz="4" w:space="0" w:color="auto"/>
            </w:tcBorders>
            <w:shd w:val="clear" w:color="auto" w:fill="auto"/>
            <w:noWrap/>
            <w:vAlign w:val="center"/>
            <w:hideMark/>
          </w:tcPr>
          <w:p w14:paraId="5ACEE54F" w14:textId="77777777" w:rsidR="0060281E" w:rsidRPr="0030655D" w:rsidRDefault="0060281E" w:rsidP="0060281E">
            <w:pPr>
              <w:jc w:val="center"/>
              <w:rPr>
                <w:rFonts w:ascii="Arial" w:eastAsia="Times New Roman" w:hAnsi="Arial" w:cs="Arial"/>
                <w:color w:val="000000"/>
                <w:sz w:val="12"/>
                <w:szCs w:val="12"/>
              </w:rPr>
            </w:pPr>
          </w:p>
        </w:tc>
        <w:tc>
          <w:tcPr>
            <w:tcW w:w="1710" w:type="dxa"/>
            <w:tcBorders>
              <w:top w:val="single" w:sz="4" w:space="0" w:color="auto"/>
            </w:tcBorders>
          </w:tcPr>
          <w:p w14:paraId="4E3FF46B"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single" w:sz="4" w:space="0" w:color="auto"/>
            </w:tcBorders>
            <w:vAlign w:val="center"/>
          </w:tcPr>
          <w:p w14:paraId="06909C38"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single" w:sz="4" w:space="0" w:color="auto"/>
            </w:tcBorders>
            <w:vAlign w:val="center"/>
          </w:tcPr>
          <w:p w14:paraId="74C5C0AB"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single" w:sz="4" w:space="0" w:color="auto"/>
            </w:tcBorders>
            <w:vAlign w:val="center"/>
          </w:tcPr>
          <w:p w14:paraId="617D6664"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16665F88" w14:textId="77777777" w:rsidTr="0060281E">
        <w:trPr>
          <w:trHeight w:val="126"/>
        </w:trPr>
        <w:tc>
          <w:tcPr>
            <w:tcW w:w="1390" w:type="dxa"/>
            <w:shd w:val="clear" w:color="auto" w:fill="auto"/>
            <w:noWrap/>
            <w:vAlign w:val="center"/>
          </w:tcPr>
          <w:p w14:paraId="5296F62F" w14:textId="77777777" w:rsidR="0060281E" w:rsidRPr="0030655D" w:rsidRDefault="0060281E" w:rsidP="0060281E">
            <w:pPr>
              <w:jc w:val="right"/>
              <w:rPr>
                <w:rFonts w:ascii="Arial" w:eastAsia="Times New Roman" w:hAnsi="Arial" w:cs="Arial"/>
                <w:b/>
                <w:bCs/>
                <w:iCs/>
                <w:color w:val="000000"/>
                <w:sz w:val="12"/>
                <w:szCs w:val="12"/>
              </w:rPr>
            </w:pPr>
            <w:r w:rsidRPr="0030655D">
              <w:rPr>
                <w:rFonts w:ascii="Arial" w:eastAsia="Times New Roman" w:hAnsi="Arial" w:cs="Arial"/>
                <w:b/>
                <w:bCs/>
                <w:iCs/>
                <w:color w:val="000000"/>
                <w:sz w:val="12"/>
                <w:szCs w:val="12"/>
              </w:rPr>
              <w:t>Part 1</w:t>
            </w:r>
          </w:p>
        </w:tc>
        <w:tc>
          <w:tcPr>
            <w:tcW w:w="862" w:type="dxa"/>
            <w:tcBorders>
              <w:bottom w:val="dashed" w:sz="4" w:space="0" w:color="auto"/>
            </w:tcBorders>
          </w:tcPr>
          <w:p w14:paraId="046F55A6" w14:textId="77777777" w:rsidR="0060281E" w:rsidRPr="0030655D" w:rsidRDefault="0060281E" w:rsidP="0060281E">
            <w:pPr>
              <w:jc w:val="center"/>
              <w:rPr>
                <w:rFonts w:ascii="Arial" w:eastAsia="Times New Roman" w:hAnsi="Arial" w:cs="Arial"/>
                <w:color w:val="000000"/>
                <w:sz w:val="12"/>
                <w:szCs w:val="12"/>
              </w:rPr>
            </w:pPr>
          </w:p>
        </w:tc>
        <w:tc>
          <w:tcPr>
            <w:tcW w:w="1380" w:type="dxa"/>
            <w:tcBorders>
              <w:bottom w:val="dashed" w:sz="4" w:space="0" w:color="auto"/>
            </w:tcBorders>
            <w:vAlign w:val="center"/>
          </w:tcPr>
          <w:p w14:paraId="3E357C59"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ND</w:t>
            </w:r>
          </w:p>
        </w:tc>
        <w:tc>
          <w:tcPr>
            <w:tcW w:w="1380" w:type="dxa"/>
            <w:tcBorders>
              <w:bottom w:val="dashed" w:sz="4" w:space="0" w:color="auto"/>
            </w:tcBorders>
            <w:shd w:val="clear" w:color="auto" w:fill="auto"/>
            <w:noWrap/>
            <w:vAlign w:val="center"/>
          </w:tcPr>
          <w:p w14:paraId="24F04145"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1617.9 ± 245.4</w:t>
            </w:r>
          </w:p>
        </w:tc>
        <w:tc>
          <w:tcPr>
            <w:tcW w:w="1380" w:type="dxa"/>
            <w:tcBorders>
              <w:bottom w:val="dashed" w:sz="4" w:space="0" w:color="auto"/>
            </w:tcBorders>
            <w:shd w:val="clear" w:color="auto" w:fill="auto"/>
            <w:noWrap/>
            <w:vAlign w:val="center"/>
          </w:tcPr>
          <w:p w14:paraId="3004ACD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3135.7 ± 664.9 #~</w:t>
            </w:r>
          </w:p>
        </w:tc>
        <w:tc>
          <w:tcPr>
            <w:tcW w:w="1380" w:type="dxa"/>
            <w:tcBorders>
              <w:bottom w:val="dashed" w:sz="4" w:space="0" w:color="auto"/>
            </w:tcBorders>
            <w:shd w:val="clear" w:color="auto" w:fill="auto"/>
            <w:noWrap/>
            <w:vAlign w:val="center"/>
          </w:tcPr>
          <w:p w14:paraId="3E6867F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1641.7 ± 365.5</w:t>
            </w:r>
          </w:p>
        </w:tc>
        <w:tc>
          <w:tcPr>
            <w:tcW w:w="1710" w:type="dxa"/>
            <w:tcBorders>
              <w:bottom w:val="dashed" w:sz="4" w:space="0" w:color="auto"/>
            </w:tcBorders>
            <w:vAlign w:val="center"/>
          </w:tcPr>
          <w:p w14:paraId="466A163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80.37 (&lt;0.001)</w:t>
            </w:r>
          </w:p>
        </w:tc>
        <w:tc>
          <w:tcPr>
            <w:tcW w:w="786" w:type="dxa"/>
            <w:tcBorders>
              <w:bottom w:val="dashed" w:sz="4" w:space="0" w:color="auto"/>
            </w:tcBorders>
            <w:vAlign w:val="center"/>
          </w:tcPr>
          <w:p w14:paraId="6EE457B5"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bottom w:val="dashed" w:sz="4" w:space="0" w:color="auto"/>
            </w:tcBorders>
            <w:vAlign w:val="center"/>
          </w:tcPr>
          <w:p w14:paraId="4905BF60"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bottom w:val="dashed" w:sz="4" w:space="0" w:color="auto"/>
            </w:tcBorders>
            <w:vAlign w:val="center"/>
          </w:tcPr>
          <w:p w14:paraId="7C8BB331"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10BE8019" w14:textId="77777777" w:rsidTr="0060281E">
        <w:trPr>
          <w:trHeight w:val="126"/>
        </w:trPr>
        <w:tc>
          <w:tcPr>
            <w:tcW w:w="1390" w:type="dxa"/>
            <w:tcBorders>
              <w:bottom w:val="nil"/>
            </w:tcBorders>
            <w:shd w:val="clear" w:color="auto" w:fill="auto"/>
            <w:noWrap/>
            <w:vAlign w:val="center"/>
          </w:tcPr>
          <w:p w14:paraId="706B9A47" w14:textId="77777777" w:rsidR="0060281E" w:rsidRPr="0030655D" w:rsidRDefault="0060281E" w:rsidP="0060281E">
            <w:pPr>
              <w:jc w:val="right"/>
              <w:rPr>
                <w:rFonts w:ascii="Arial" w:eastAsia="Times New Roman" w:hAnsi="Arial" w:cs="Arial"/>
                <w:b/>
                <w:color w:val="000000"/>
                <w:sz w:val="12"/>
                <w:szCs w:val="12"/>
              </w:rPr>
            </w:pPr>
            <w:r w:rsidRPr="0030655D">
              <w:rPr>
                <w:rFonts w:ascii="Arial" w:eastAsia="Times New Roman" w:hAnsi="Arial" w:cs="Arial"/>
                <w:b/>
                <w:color w:val="000000"/>
                <w:sz w:val="12"/>
                <w:szCs w:val="12"/>
              </w:rPr>
              <w:t>Part 2</w:t>
            </w:r>
          </w:p>
        </w:tc>
        <w:tc>
          <w:tcPr>
            <w:tcW w:w="862" w:type="dxa"/>
            <w:tcBorders>
              <w:top w:val="dashed" w:sz="4" w:space="0" w:color="auto"/>
              <w:bottom w:val="nil"/>
            </w:tcBorders>
            <w:vAlign w:val="center"/>
          </w:tcPr>
          <w:p w14:paraId="6B0A86A2"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Placebo</w:t>
            </w:r>
          </w:p>
        </w:tc>
        <w:tc>
          <w:tcPr>
            <w:tcW w:w="1380" w:type="dxa"/>
            <w:tcBorders>
              <w:top w:val="dashed" w:sz="4" w:space="0" w:color="auto"/>
              <w:bottom w:val="nil"/>
            </w:tcBorders>
            <w:vAlign w:val="center"/>
          </w:tcPr>
          <w:p w14:paraId="0DDBE3F9"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1816.7 ± 625.03 </w:t>
            </w:r>
          </w:p>
        </w:tc>
        <w:tc>
          <w:tcPr>
            <w:tcW w:w="1380" w:type="dxa"/>
            <w:tcBorders>
              <w:top w:val="dashed" w:sz="4" w:space="0" w:color="auto"/>
              <w:bottom w:val="nil"/>
            </w:tcBorders>
            <w:shd w:val="clear" w:color="auto" w:fill="auto"/>
            <w:noWrap/>
            <w:vAlign w:val="center"/>
            <w:hideMark/>
          </w:tcPr>
          <w:p w14:paraId="47C58952"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1700 ± 327.1 </w:t>
            </w:r>
          </w:p>
        </w:tc>
        <w:tc>
          <w:tcPr>
            <w:tcW w:w="1380" w:type="dxa"/>
            <w:tcBorders>
              <w:top w:val="dashed" w:sz="4" w:space="0" w:color="auto"/>
              <w:bottom w:val="nil"/>
            </w:tcBorders>
            <w:shd w:val="clear" w:color="auto" w:fill="auto"/>
            <w:noWrap/>
            <w:vAlign w:val="center"/>
            <w:hideMark/>
          </w:tcPr>
          <w:p w14:paraId="0031DBA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3025 ± 479.3 *#~</w:t>
            </w:r>
          </w:p>
        </w:tc>
        <w:tc>
          <w:tcPr>
            <w:tcW w:w="1380" w:type="dxa"/>
            <w:tcBorders>
              <w:top w:val="dashed" w:sz="4" w:space="0" w:color="auto"/>
              <w:bottom w:val="nil"/>
            </w:tcBorders>
            <w:shd w:val="clear" w:color="auto" w:fill="auto"/>
            <w:noWrap/>
            <w:vAlign w:val="center"/>
            <w:hideMark/>
          </w:tcPr>
          <w:p w14:paraId="13C4F089"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1810 ± 386.3</w:t>
            </w:r>
          </w:p>
        </w:tc>
        <w:tc>
          <w:tcPr>
            <w:tcW w:w="1710" w:type="dxa"/>
            <w:tcBorders>
              <w:top w:val="dashed" w:sz="4" w:space="0" w:color="auto"/>
              <w:bottom w:val="nil"/>
            </w:tcBorders>
            <w:vAlign w:val="center"/>
          </w:tcPr>
          <w:p w14:paraId="054C813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16.71 (&lt;0.001)</w:t>
            </w:r>
          </w:p>
        </w:tc>
        <w:tc>
          <w:tcPr>
            <w:tcW w:w="786" w:type="dxa"/>
            <w:tcBorders>
              <w:top w:val="dashed" w:sz="4" w:space="0" w:color="auto"/>
              <w:bottom w:val="nil"/>
            </w:tcBorders>
            <w:vAlign w:val="center"/>
          </w:tcPr>
          <w:p w14:paraId="63056A08"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43.95</w:t>
            </w:r>
          </w:p>
        </w:tc>
        <w:tc>
          <w:tcPr>
            <w:tcW w:w="786" w:type="dxa"/>
            <w:tcBorders>
              <w:top w:val="dashed" w:sz="4" w:space="0" w:color="auto"/>
              <w:bottom w:val="nil"/>
            </w:tcBorders>
            <w:vAlign w:val="center"/>
          </w:tcPr>
          <w:p w14:paraId="61C1A581"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0.45</w:t>
            </w:r>
          </w:p>
        </w:tc>
        <w:tc>
          <w:tcPr>
            <w:tcW w:w="893" w:type="dxa"/>
            <w:tcBorders>
              <w:top w:val="dashed" w:sz="4" w:space="0" w:color="auto"/>
              <w:bottom w:val="nil"/>
            </w:tcBorders>
            <w:vAlign w:val="center"/>
          </w:tcPr>
          <w:p w14:paraId="5CF727CB"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0.76</w:t>
            </w:r>
          </w:p>
        </w:tc>
      </w:tr>
      <w:tr w:rsidR="0060281E" w:rsidRPr="0030655D" w14:paraId="3FF0DC04" w14:textId="77777777" w:rsidTr="0060281E">
        <w:trPr>
          <w:trHeight w:val="126"/>
        </w:trPr>
        <w:tc>
          <w:tcPr>
            <w:tcW w:w="1390" w:type="dxa"/>
            <w:tcBorders>
              <w:top w:val="nil"/>
              <w:bottom w:val="nil"/>
            </w:tcBorders>
            <w:shd w:val="clear" w:color="auto" w:fill="auto"/>
            <w:noWrap/>
            <w:vAlign w:val="center"/>
          </w:tcPr>
          <w:p w14:paraId="77450164"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bottom w:val="nil"/>
            </w:tcBorders>
            <w:vAlign w:val="center"/>
          </w:tcPr>
          <w:p w14:paraId="2D53500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Bisoprolol</w:t>
            </w:r>
          </w:p>
        </w:tc>
        <w:tc>
          <w:tcPr>
            <w:tcW w:w="1380" w:type="dxa"/>
            <w:tcBorders>
              <w:top w:val="nil"/>
              <w:bottom w:val="nil"/>
            </w:tcBorders>
            <w:vAlign w:val="center"/>
          </w:tcPr>
          <w:p w14:paraId="7031788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1791.7 ± 442.1 </w:t>
            </w:r>
          </w:p>
        </w:tc>
        <w:tc>
          <w:tcPr>
            <w:tcW w:w="1380" w:type="dxa"/>
            <w:tcBorders>
              <w:top w:val="nil"/>
              <w:bottom w:val="nil"/>
            </w:tcBorders>
            <w:shd w:val="clear" w:color="auto" w:fill="auto"/>
            <w:noWrap/>
            <w:vAlign w:val="center"/>
            <w:hideMark/>
          </w:tcPr>
          <w:p w14:paraId="34E8B88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2016.7 ± 388.2 </w:t>
            </w:r>
          </w:p>
        </w:tc>
        <w:tc>
          <w:tcPr>
            <w:tcW w:w="1380" w:type="dxa"/>
            <w:tcBorders>
              <w:top w:val="nil"/>
              <w:bottom w:val="nil"/>
            </w:tcBorders>
            <w:shd w:val="clear" w:color="auto" w:fill="auto"/>
            <w:noWrap/>
            <w:vAlign w:val="center"/>
            <w:hideMark/>
          </w:tcPr>
          <w:p w14:paraId="5EFC71A7"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3183.3 ± 677.3 *#~</w:t>
            </w:r>
          </w:p>
        </w:tc>
        <w:tc>
          <w:tcPr>
            <w:tcW w:w="1380" w:type="dxa"/>
            <w:tcBorders>
              <w:top w:val="nil"/>
              <w:bottom w:val="nil"/>
            </w:tcBorders>
            <w:shd w:val="clear" w:color="auto" w:fill="auto"/>
            <w:noWrap/>
            <w:vAlign w:val="center"/>
            <w:hideMark/>
          </w:tcPr>
          <w:p w14:paraId="15A1069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1760 ± 451.9 </w:t>
            </w:r>
          </w:p>
        </w:tc>
        <w:tc>
          <w:tcPr>
            <w:tcW w:w="1710" w:type="dxa"/>
            <w:tcBorders>
              <w:top w:val="nil"/>
              <w:bottom w:val="nil"/>
            </w:tcBorders>
            <w:vAlign w:val="center"/>
          </w:tcPr>
          <w:p w14:paraId="5D875A93"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18.99 (&lt;0.001)</w:t>
            </w:r>
          </w:p>
        </w:tc>
        <w:tc>
          <w:tcPr>
            <w:tcW w:w="786" w:type="dxa"/>
            <w:tcBorders>
              <w:top w:val="nil"/>
              <w:bottom w:val="nil"/>
            </w:tcBorders>
            <w:vAlign w:val="center"/>
          </w:tcPr>
          <w:p w14:paraId="2CAA9351"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&lt; 0.001</w:t>
            </w:r>
          </w:p>
        </w:tc>
        <w:tc>
          <w:tcPr>
            <w:tcW w:w="786" w:type="dxa"/>
            <w:tcBorders>
              <w:top w:val="nil"/>
              <w:bottom w:val="nil"/>
            </w:tcBorders>
            <w:vAlign w:val="center"/>
          </w:tcPr>
          <w:p w14:paraId="26E26311"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 </w:t>
            </w:r>
            <w:r w:rsidRPr="0030655D">
              <w:rPr>
                <w:rFonts w:ascii="Arial" w:eastAsia="Times New Roman" w:hAnsi="Arial" w:cs="Arial"/>
                <w:color w:val="000000"/>
                <w:sz w:val="12"/>
                <w:szCs w:val="12"/>
              </w:rPr>
              <w:t>0.643</w:t>
            </w:r>
          </w:p>
        </w:tc>
        <w:tc>
          <w:tcPr>
            <w:tcW w:w="893" w:type="dxa"/>
            <w:tcBorders>
              <w:top w:val="nil"/>
              <w:bottom w:val="nil"/>
            </w:tcBorders>
            <w:vAlign w:val="center"/>
          </w:tcPr>
          <w:p w14:paraId="55FF5871"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0.602</w:t>
            </w:r>
          </w:p>
        </w:tc>
      </w:tr>
      <w:tr w:rsidR="0060281E" w:rsidRPr="0030655D" w14:paraId="7C74750A" w14:textId="77777777" w:rsidTr="0060281E">
        <w:trPr>
          <w:trHeight w:val="126"/>
        </w:trPr>
        <w:tc>
          <w:tcPr>
            <w:tcW w:w="1390" w:type="dxa"/>
            <w:tcBorders>
              <w:top w:val="nil"/>
            </w:tcBorders>
            <w:shd w:val="clear" w:color="auto" w:fill="auto"/>
            <w:noWrap/>
            <w:vAlign w:val="center"/>
          </w:tcPr>
          <w:p w14:paraId="16354DB0"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tcBorders>
            <w:vAlign w:val="center"/>
          </w:tcPr>
          <w:p w14:paraId="15F2105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Nadolol</w:t>
            </w:r>
          </w:p>
        </w:tc>
        <w:tc>
          <w:tcPr>
            <w:tcW w:w="1380" w:type="dxa"/>
            <w:tcBorders>
              <w:top w:val="nil"/>
            </w:tcBorders>
            <w:vAlign w:val="center"/>
          </w:tcPr>
          <w:p w14:paraId="02688975"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1675 ± 448.1</w:t>
            </w:r>
          </w:p>
        </w:tc>
        <w:tc>
          <w:tcPr>
            <w:tcW w:w="1380" w:type="dxa"/>
            <w:tcBorders>
              <w:top w:val="nil"/>
            </w:tcBorders>
            <w:shd w:val="clear" w:color="auto" w:fill="auto"/>
            <w:noWrap/>
            <w:vAlign w:val="center"/>
            <w:hideMark/>
          </w:tcPr>
          <w:p w14:paraId="7F6E1069"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1808.3 ± 327.8</w:t>
            </w:r>
          </w:p>
        </w:tc>
        <w:tc>
          <w:tcPr>
            <w:tcW w:w="1380" w:type="dxa"/>
            <w:tcBorders>
              <w:top w:val="nil"/>
            </w:tcBorders>
            <w:shd w:val="clear" w:color="auto" w:fill="auto"/>
            <w:noWrap/>
            <w:vAlign w:val="center"/>
            <w:hideMark/>
          </w:tcPr>
          <w:p w14:paraId="3C78943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2716.7 ± 805.4 *#~</w:t>
            </w:r>
          </w:p>
        </w:tc>
        <w:tc>
          <w:tcPr>
            <w:tcW w:w="1380" w:type="dxa"/>
            <w:tcBorders>
              <w:top w:val="nil"/>
            </w:tcBorders>
            <w:shd w:val="clear" w:color="auto" w:fill="auto"/>
            <w:noWrap/>
            <w:vAlign w:val="center"/>
            <w:hideMark/>
          </w:tcPr>
          <w:p w14:paraId="78DAED8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1790 ± 449.2 </w:t>
            </w:r>
          </w:p>
        </w:tc>
        <w:tc>
          <w:tcPr>
            <w:tcW w:w="1710" w:type="dxa"/>
            <w:tcBorders>
              <w:top w:val="nil"/>
            </w:tcBorders>
            <w:vAlign w:val="center"/>
          </w:tcPr>
          <w:p w14:paraId="01D63A72"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9.77 (&lt;0.001)</w:t>
            </w:r>
          </w:p>
        </w:tc>
        <w:tc>
          <w:tcPr>
            <w:tcW w:w="786" w:type="dxa"/>
            <w:tcBorders>
              <w:top w:val="nil"/>
            </w:tcBorders>
            <w:vAlign w:val="center"/>
          </w:tcPr>
          <w:p w14:paraId="128CCD1B"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3EA5464C"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6586B902"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5042A467" w14:textId="77777777" w:rsidTr="0060281E">
        <w:trPr>
          <w:trHeight w:val="126"/>
        </w:trPr>
        <w:tc>
          <w:tcPr>
            <w:tcW w:w="1390" w:type="dxa"/>
            <w:tcBorders>
              <w:top w:val="nil"/>
              <w:bottom w:val="nil"/>
            </w:tcBorders>
            <w:shd w:val="clear" w:color="auto" w:fill="auto"/>
            <w:noWrap/>
            <w:vAlign w:val="center"/>
          </w:tcPr>
          <w:p w14:paraId="1ABAEF61" w14:textId="7C6B5859" w:rsidR="0060281E" w:rsidRPr="0030655D" w:rsidRDefault="0060281E" w:rsidP="0060281E">
            <w:pPr>
              <w:jc w:val="right"/>
              <w:rPr>
                <w:rFonts w:ascii="Arial" w:eastAsia="Times New Roman" w:hAnsi="Arial" w:cs="Arial"/>
                <w:b/>
                <w:bCs/>
                <w:iCs/>
                <w:color w:val="000000"/>
                <w:sz w:val="12"/>
                <w:szCs w:val="12"/>
              </w:rPr>
            </w:pPr>
            <w:bookmarkStart w:id="54" w:name="OLE_LINK1"/>
            <w:r w:rsidRPr="0030655D">
              <w:rPr>
                <w:rFonts w:ascii="Arial" w:eastAsia="Times New Roman" w:hAnsi="Arial" w:cs="Arial"/>
                <w:b/>
                <w:bCs/>
                <w:iCs/>
                <w:color w:val="000000"/>
                <w:sz w:val="12"/>
                <w:szCs w:val="12"/>
              </w:rPr>
              <w:t>Trial Effect</w:t>
            </w:r>
            <w:bookmarkEnd w:id="54"/>
            <w:r w:rsidRPr="0030655D">
              <w:rPr>
                <w:rFonts w:ascii="Arial" w:eastAsia="Times New Roman" w:hAnsi="Arial" w:cs="Arial"/>
                <w:b/>
                <w:bCs/>
                <w:iCs/>
                <w:color w:val="000000"/>
                <w:sz w:val="12"/>
                <w:szCs w:val="12"/>
              </w:rPr>
              <w:t>:</w:t>
            </w:r>
          </w:p>
        </w:tc>
        <w:tc>
          <w:tcPr>
            <w:tcW w:w="862" w:type="dxa"/>
            <w:tcBorders>
              <w:top w:val="nil"/>
              <w:bottom w:val="nil"/>
            </w:tcBorders>
            <w:vAlign w:val="center"/>
          </w:tcPr>
          <w:p w14:paraId="107E21B3"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51DF921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0.16</w:t>
            </w:r>
          </w:p>
        </w:tc>
        <w:tc>
          <w:tcPr>
            <w:tcW w:w="1380" w:type="dxa"/>
            <w:tcBorders>
              <w:top w:val="nil"/>
              <w:bottom w:val="nil"/>
            </w:tcBorders>
            <w:shd w:val="clear" w:color="auto" w:fill="auto"/>
            <w:noWrap/>
            <w:vAlign w:val="center"/>
          </w:tcPr>
          <w:p w14:paraId="08F54452"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0.73</w:t>
            </w:r>
          </w:p>
        </w:tc>
        <w:tc>
          <w:tcPr>
            <w:tcW w:w="1380" w:type="dxa"/>
            <w:tcBorders>
              <w:top w:val="nil"/>
              <w:bottom w:val="nil"/>
            </w:tcBorders>
            <w:shd w:val="clear" w:color="auto" w:fill="auto"/>
            <w:noWrap/>
            <w:vAlign w:val="center"/>
          </w:tcPr>
          <w:p w14:paraId="444AB2D7"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1.6</w:t>
            </w:r>
          </w:p>
        </w:tc>
        <w:tc>
          <w:tcPr>
            <w:tcW w:w="1380" w:type="dxa"/>
            <w:tcBorders>
              <w:top w:val="nil"/>
              <w:bottom w:val="nil"/>
            </w:tcBorders>
            <w:shd w:val="clear" w:color="auto" w:fill="auto"/>
            <w:noWrap/>
            <w:vAlign w:val="center"/>
          </w:tcPr>
          <w:p w14:paraId="00BBACAA"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0.03</w:t>
            </w:r>
          </w:p>
        </w:tc>
        <w:tc>
          <w:tcPr>
            <w:tcW w:w="1710" w:type="dxa"/>
            <w:tcBorders>
              <w:top w:val="nil"/>
              <w:bottom w:val="nil"/>
            </w:tcBorders>
          </w:tcPr>
          <w:p w14:paraId="3ADB9EF8"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166E6631"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2453196E"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23034A35"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376F4704" w14:textId="77777777" w:rsidTr="0060281E">
        <w:trPr>
          <w:trHeight w:val="126"/>
        </w:trPr>
        <w:tc>
          <w:tcPr>
            <w:tcW w:w="1390" w:type="dxa"/>
            <w:tcBorders>
              <w:top w:val="nil"/>
              <w:bottom w:val="nil"/>
            </w:tcBorders>
            <w:shd w:val="clear" w:color="auto" w:fill="auto"/>
            <w:noWrap/>
            <w:vAlign w:val="center"/>
          </w:tcPr>
          <w:p w14:paraId="27A9D265" w14:textId="77777777" w:rsidR="0060281E" w:rsidRPr="0030655D" w:rsidRDefault="0060281E" w:rsidP="0060281E">
            <w:pPr>
              <w:jc w:val="center"/>
              <w:rPr>
                <w:rFonts w:ascii="Arial" w:eastAsia="Times New Roman" w:hAnsi="Arial" w:cs="Arial"/>
                <w:b/>
                <w:bCs/>
                <w:i/>
                <w:iCs/>
                <w:color w:val="000000"/>
                <w:sz w:val="12"/>
                <w:szCs w:val="12"/>
              </w:rPr>
            </w:pPr>
          </w:p>
        </w:tc>
        <w:tc>
          <w:tcPr>
            <w:tcW w:w="862" w:type="dxa"/>
            <w:tcBorders>
              <w:top w:val="nil"/>
              <w:bottom w:val="nil"/>
            </w:tcBorders>
            <w:vAlign w:val="center"/>
          </w:tcPr>
          <w:p w14:paraId="38F93167"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4AE9058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0.851</w:t>
            </w:r>
          </w:p>
        </w:tc>
        <w:tc>
          <w:tcPr>
            <w:tcW w:w="1380" w:type="dxa"/>
            <w:tcBorders>
              <w:top w:val="nil"/>
              <w:bottom w:val="nil"/>
            </w:tcBorders>
            <w:shd w:val="clear" w:color="auto" w:fill="auto"/>
            <w:noWrap/>
            <w:vAlign w:val="center"/>
          </w:tcPr>
          <w:p w14:paraId="6886B07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p</w:t>
            </w:r>
            <w:r w:rsidRPr="0030655D">
              <w:rPr>
                <w:rFonts w:ascii="Arial" w:eastAsia="Times New Roman" w:hAnsi="Arial" w:cs="Arial"/>
                <w:color w:val="000000"/>
                <w:sz w:val="12"/>
                <w:szCs w:val="12"/>
              </w:rPr>
              <w:t xml:space="preserve"> = 0.485</w:t>
            </w:r>
          </w:p>
        </w:tc>
        <w:tc>
          <w:tcPr>
            <w:tcW w:w="1380" w:type="dxa"/>
            <w:tcBorders>
              <w:top w:val="nil"/>
              <w:bottom w:val="nil"/>
            </w:tcBorders>
            <w:shd w:val="clear" w:color="auto" w:fill="auto"/>
            <w:noWrap/>
            <w:vAlign w:val="center"/>
          </w:tcPr>
          <w:p w14:paraId="122D831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0.213</w:t>
            </w:r>
          </w:p>
        </w:tc>
        <w:tc>
          <w:tcPr>
            <w:tcW w:w="1380" w:type="dxa"/>
            <w:tcBorders>
              <w:top w:val="nil"/>
              <w:bottom w:val="nil"/>
            </w:tcBorders>
            <w:shd w:val="clear" w:color="auto" w:fill="auto"/>
            <w:noWrap/>
            <w:vAlign w:val="center"/>
          </w:tcPr>
          <w:p w14:paraId="770A5DA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0.971</w:t>
            </w:r>
          </w:p>
        </w:tc>
        <w:tc>
          <w:tcPr>
            <w:tcW w:w="1710" w:type="dxa"/>
            <w:tcBorders>
              <w:top w:val="nil"/>
              <w:bottom w:val="nil"/>
            </w:tcBorders>
          </w:tcPr>
          <w:p w14:paraId="63B86D4B"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3545BFF9"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4FE2723F"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3D45BCF8"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3C16E40C" w14:textId="77777777" w:rsidTr="0060281E">
        <w:trPr>
          <w:trHeight w:val="126"/>
        </w:trPr>
        <w:tc>
          <w:tcPr>
            <w:tcW w:w="1390" w:type="dxa"/>
            <w:tcBorders>
              <w:top w:val="nil"/>
            </w:tcBorders>
            <w:shd w:val="clear" w:color="auto" w:fill="auto"/>
            <w:noWrap/>
            <w:vAlign w:val="center"/>
          </w:tcPr>
          <w:p w14:paraId="430444E3" w14:textId="77777777" w:rsidR="0060281E" w:rsidRPr="0030655D" w:rsidRDefault="0060281E" w:rsidP="0060281E">
            <w:pPr>
              <w:jc w:val="center"/>
              <w:rPr>
                <w:rFonts w:ascii="Arial" w:eastAsia="Times New Roman" w:hAnsi="Arial" w:cs="Arial"/>
                <w:b/>
                <w:bCs/>
                <w:i/>
                <w:iCs/>
                <w:color w:val="000000"/>
                <w:sz w:val="12"/>
                <w:szCs w:val="12"/>
              </w:rPr>
            </w:pPr>
          </w:p>
        </w:tc>
        <w:tc>
          <w:tcPr>
            <w:tcW w:w="862" w:type="dxa"/>
            <w:tcBorders>
              <w:top w:val="nil"/>
            </w:tcBorders>
            <w:vAlign w:val="center"/>
          </w:tcPr>
          <w:p w14:paraId="15D3898A"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vAlign w:val="center"/>
          </w:tcPr>
          <w:p w14:paraId="6F503B23"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tcPr>
          <w:p w14:paraId="73F99CE8"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tcPr>
          <w:p w14:paraId="4A055F66"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tcPr>
          <w:p w14:paraId="4B29B448" w14:textId="77777777" w:rsidR="0060281E" w:rsidRPr="0030655D" w:rsidRDefault="0060281E" w:rsidP="0060281E">
            <w:pPr>
              <w:rPr>
                <w:rFonts w:ascii="Arial" w:eastAsia="Times New Roman" w:hAnsi="Arial" w:cs="Arial"/>
                <w:color w:val="000000"/>
                <w:sz w:val="12"/>
                <w:szCs w:val="12"/>
              </w:rPr>
            </w:pPr>
          </w:p>
        </w:tc>
        <w:tc>
          <w:tcPr>
            <w:tcW w:w="1710" w:type="dxa"/>
            <w:tcBorders>
              <w:top w:val="nil"/>
            </w:tcBorders>
          </w:tcPr>
          <w:p w14:paraId="19F5FB09"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0CAC49AF"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48938801"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5ED56880"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61591F4F" w14:textId="77777777" w:rsidTr="0060281E">
        <w:trPr>
          <w:trHeight w:val="126"/>
        </w:trPr>
        <w:tc>
          <w:tcPr>
            <w:tcW w:w="1390" w:type="dxa"/>
            <w:tcBorders>
              <w:top w:val="nil"/>
            </w:tcBorders>
            <w:shd w:val="clear" w:color="auto" w:fill="auto"/>
            <w:noWrap/>
            <w:vAlign w:val="center"/>
            <w:hideMark/>
          </w:tcPr>
          <w:p w14:paraId="55376943" w14:textId="77777777" w:rsidR="0060281E" w:rsidRPr="0030655D" w:rsidRDefault="0060281E" w:rsidP="0060281E">
            <w:pPr>
              <w:jc w:val="center"/>
              <w:rPr>
                <w:rFonts w:ascii="Arial" w:eastAsia="Times New Roman" w:hAnsi="Arial" w:cs="Arial"/>
                <w:b/>
                <w:bCs/>
                <w:i/>
                <w:iCs/>
                <w:color w:val="000000"/>
                <w:sz w:val="12"/>
                <w:szCs w:val="12"/>
              </w:rPr>
            </w:pPr>
            <w:r w:rsidRPr="0030655D">
              <w:rPr>
                <w:rFonts w:ascii="Arial" w:eastAsia="Times New Roman" w:hAnsi="Arial" w:cs="Arial"/>
                <w:b/>
                <w:bCs/>
                <w:i/>
                <w:iCs/>
                <w:color w:val="000000"/>
                <w:sz w:val="12"/>
                <w:szCs w:val="12"/>
              </w:rPr>
              <w:t>CD3+ T-cells</w:t>
            </w:r>
          </w:p>
        </w:tc>
        <w:tc>
          <w:tcPr>
            <w:tcW w:w="862" w:type="dxa"/>
            <w:tcBorders>
              <w:top w:val="nil"/>
            </w:tcBorders>
            <w:vAlign w:val="center"/>
          </w:tcPr>
          <w:p w14:paraId="49CE256D"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vAlign w:val="center"/>
          </w:tcPr>
          <w:p w14:paraId="047EAAA2"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0A64A8C6"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52AB75F1"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16D8795E" w14:textId="77777777" w:rsidR="0060281E" w:rsidRPr="0030655D" w:rsidRDefault="0060281E" w:rsidP="0060281E">
            <w:pPr>
              <w:rPr>
                <w:rFonts w:ascii="Arial" w:eastAsia="Times New Roman" w:hAnsi="Arial" w:cs="Arial"/>
                <w:color w:val="000000"/>
                <w:sz w:val="12"/>
                <w:szCs w:val="12"/>
              </w:rPr>
            </w:pPr>
          </w:p>
        </w:tc>
        <w:tc>
          <w:tcPr>
            <w:tcW w:w="1710" w:type="dxa"/>
            <w:tcBorders>
              <w:top w:val="nil"/>
            </w:tcBorders>
          </w:tcPr>
          <w:p w14:paraId="09B4C453"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76DC47F7"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7BC1C830"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5429C436"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23EF4176" w14:textId="77777777" w:rsidTr="0060281E">
        <w:trPr>
          <w:trHeight w:val="126"/>
        </w:trPr>
        <w:tc>
          <w:tcPr>
            <w:tcW w:w="1390" w:type="dxa"/>
            <w:shd w:val="clear" w:color="auto" w:fill="auto"/>
            <w:noWrap/>
            <w:vAlign w:val="center"/>
          </w:tcPr>
          <w:p w14:paraId="331315C8" w14:textId="77777777" w:rsidR="0060281E" w:rsidRPr="0030655D" w:rsidRDefault="0060281E" w:rsidP="0060281E">
            <w:pPr>
              <w:jc w:val="right"/>
              <w:rPr>
                <w:rFonts w:ascii="Arial" w:eastAsia="Times New Roman" w:hAnsi="Arial" w:cs="Arial"/>
                <w:b/>
                <w:color w:val="000000"/>
                <w:sz w:val="12"/>
                <w:szCs w:val="12"/>
              </w:rPr>
            </w:pPr>
            <w:r w:rsidRPr="0030655D">
              <w:rPr>
                <w:rFonts w:ascii="Arial" w:eastAsia="Times New Roman" w:hAnsi="Arial" w:cs="Arial"/>
                <w:b/>
                <w:color w:val="000000"/>
                <w:sz w:val="12"/>
                <w:szCs w:val="12"/>
              </w:rPr>
              <w:t>Part 1</w:t>
            </w:r>
          </w:p>
        </w:tc>
        <w:tc>
          <w:tcPr>
            <w:tcW w:w="862" w:type="dxa"/>
            <w:tcBorders>
              <w:bottom w:val="dashed" w:sz="4" w:space="0" w:color="auto"/>
            </w:tcBorders>
            <w:vAlign w:val="center"/>
          </w:tcPr>
          <w:p w14:paraId="7E376BB3" w14:textId="77777777" w:rsidR="0060281E" w:rsidRPr="0030655D" w:rsidRDefault="0060281E" w:rsidP="0060281E">
            <w:pPr>
              <w:rPr>
                <w:rFonts w:ascii="Arial" w:eastAsia="Times New Roman" w:hAnsi="Arial" w:cs="Arial"/>
                <w:color w:val="000000"/>
                <w:sz w:val="12"/>
                <w:szCs w:val="12"/>
              </w:rPr>
            </w:pPr>
          </w:p>
        </w:tc>
        <w:tc>
          <w:tcPr>
            <w:tcW w:w="1380" w:type="dxa"/>
            <w:tcBorders>
              <w:bottom w:val="dashed" w:sz="4" w:space="0" w:color="auto"/>
            </w:tcBorders>
            <w:vAlign w:val="center"/>
          </w:tcPr>
          <w:p w14:paraId="2F2BAE43"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ND</w:t>
            </w:r>
          </w:p>
        </w:tc>
        <w:tc>
          <w:tcPr>
            <w:tcW w:w="1380" w:type="dxa"/>
            <w:tcBorders>
              <w:bottom w:val="dashed" w:sz="4" w:space="0" w:color="auto"/>
            </w:tcBorders>
            <w:shd w:val="clear" w:color="auto" w:fill="auto"/>
            <w:noWrap/>
            <w:vAlign w:val="center"/>
          </w:tcPr>
          <w:p w14:paraId="39C8FA1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1066.2 ± 224.2</w:t>
            </w:r>
          </w:p>
        </w:tc>
        <w:tc>
          <w:tcPr>
            <w:tcW w:w="1380" w:type="dxa"/>
            <w:tcBorders>
              <w:bottom w:val="dashed" w:sz="4" w:space="0" w:color="auto"/>
            </w:tcBorders>
            <w:shd w:val="clear" w:color="auto" w:fill="auto"/>
            <w:noWrap/>
            <w:vAlign w:val="center"/>
          </w:tcPr>
          <w:p w14:paraId="6E2FDFB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1785.5 ± 448.6 #~</w:t>
            </w:r>
          </w:p>
        </w:tc>
        <w:tc>
          <w:tcPr>
            <w:tcW w:w="1380" w:type="dxa"/>
            <w:tcBorders>
              <w:bottom w:val="dashed" w:sz="4" w:space="0" w:color="auto"/>
            </w:tcBorders>
            <w:shd w:val="clear" w:color="auto" w:fill="auto"/>
            <w:noWrap/>
            <w:vAlign w:val="center"/>
          </w:tcPr>
          <w:p w14:paraId="3DA707CA"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1199 ± 263.3*</w:t>
            </w:r>
          </w:p>
        </w:tc>
        <w:tc>
          <w:tcPr>
            <w:tcW w:w="1710" w:type="dxa"/>
            <w:tcBorders>
              <w:bottom w:val="dashed" w:sz="4" w:space="0" w:color="auto"/>
            </w:tcBorders>
            <w:vAlign w:val="center"/>
          </w:tcPr>
          <w:p w14:paraId="4BE297CA"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39.62 (&lt;0.001)</w:t>
            </w:r>
          </w:p>
        </w:tc>
        <w:tc>
          <w:tcPr>
            <w:tcW w:w="786" w:type="dxa"/>
            <w:tcBorders>
              <w:bottom w:val="dashed" w:sz="4" w:space="0" w:color="auto"/>
            </w:tcBorders>
            <w:vAlign w:val="center"/>
          </w:tcPr>
          <w:p w14:paraId="4EE5FE31"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bottom w:val="dashed" w:sz="4" w:space="0" w:color="auto"/>
            </w:tcBorders>
            <w:vAlign w:val="center"/>
          </w:tcPr>
          <w:p w14:paraId="68558786"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bottom w:val="dashed" w:sz="4" w:space="0" w:color="auto"/>
            </w:tcBorders>
            <w:vAlign w:val="center"/>
          </w:tcPr>
          <w:p w14:paraId="343D04D5"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6D249B3B" w14:textId="77777777" w:rsidTr="0060281E">
        <w:trPr>
          <w:trHeight w:val="126"/>
        </w:trPr>
        <w:tc>
          <w:tcPr>
            <w:tcW w:w="1390" w:type="dxa"/>
            <w:tcBorders>
              <w:bottom w:val="nil"/>
            </w:tcBorders>
            <w:shd w:val="clear" w:color="auto" w:fill="auto"/>
            <w:noWrap/>
            <w:vAlign w:val="center"/>
          </w:tcPr>
          <w:p w14:paraId="2CAF1CCB" w14:textId="77777777" w:rsidR="0060281E" w:rsidRPr="0030655D" w:rsidRDefault="0060281E" w:rsidP="0060281E">
            <w:pPr>
              <w:jc w:val="right"/>
              <w:rPr>
                <w:rFonts w:ascii="Arial" w:eastAsia="Times New Roman" w:hAnsi="Arial" w:cs="Arial"/>
                <w:b/>
                <w:color w:val="000000"/>
                <w:sz w:val="12"/>
                <w:szCs w:val="12"/>
              </w:rPr>
            </w:pPr>
            <w:r w:rsidRPr="0030655D">
              <w:rPr>
                <w:rFonts w:ascii="Arial" w:eastAsia="Times New Roman" w:hAnsi="Arial" w:cs="Arial"/>
                <w:b/>
                <w:color w:val="000000"/>
                <w:sz w:val="12"/>
                <w:szCs w:val="12"/>
              </w:rPr>
              <w:t>Part 2</w:t>
            </w:r>
          </w:p>
        </w:tc>
        <w:tc>
          <w:tcPr>
            <w:tcW w:w="862" w:type="dxa"/>
            <w:tcBorders>
              <w:top w:val="dashed" w:sz="4" w:space="0" w:color="auto"/>
              <w:bottom w:val="nil"/>
            </w:tcBorders>
            <w:vAlign w:val="center"/>
          </w:tcPr>
          <w:p w14:paraId="54F051D1"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Placebo</w:t>
            </w:r>
          </w:p>
        </w:tc>
        <w:tc>
          <w:tcPr>
            <w:tcW w:w="1380" w:type="dxa"/>
            <w:tcBorders>
              <w:top w:val="dashed" w:sz="4" w:space="0" w:color="auto"/>
              <w:bottom w:val="nil"/>
            </w:tcBorders>
            <w:vAlign w:val="center"/>
          </w:tcPr>
          <w:p w14:paraId="227F900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1306.9 ± 483.4 </w:t>
            </w:r>
          </w:p>
        </w:tc>
        <w:tc>
          <w:tcPr>
            <w:tcW w:w="1380" w:type="dxa"/>
            <w:tcBorders>
              <w:top w:val="dashed" w:sz="4" w:space="0" w:color="auto"/>
              <w:bottom w:val="nil"/>
            </w:tcBorders>
            <w:shd w:val="clear" w:color="auto" w:fill="auto"/>
            <w:noWrap/>
            <w:vAlign w:val="center"/>
            <w:hideMark/>
          </w:tcPr>
          <w:p w14:paraId="12C41802"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1188.5 ± 225.6</w:t>
            </w:r>
          </w:p>
        </w:tc>
        <w:tc>
          <w:tcPr>
            <w:tcW w:w="1380" w:type="dxa"/>
            <w:tcBorders>
              <w:top w:val="dashed" w:sz="4" w:space="0" w:color="auto"/>
              <w:bottom w:val="nil"/>
            </w:tcBorders>
            <w:shd w:val="clear" w:color="auto" w:fill="auto"/>
            <w:noWrap/>
            <w:vAlign w:val="center"/>
            <w:hideMark/>
          </w:tcPr>
          <w:p w14:paraId="07D9CD9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1789.5 ± 356.8 *#~</w:t>
            </w:r>
          </w:p>
        </w:tc>
        <w:tc>
          <w:tcPr>
            <w:tcW w:w="1380" w:type="dxa"/>
            <w:tcBorders>
              <w:top w:val="dashed" w:sz="4" w:space="0" w:color="auto"/>
              <w:bottom w:val="nil"/>
            </w:tcBorders>
            <w:shd w:val="clear" w:color="auto" w:fill="auto"/>
            <w:noWrap/>
            <w:vAlign w:val="center"/>
            <w:hideMark/>
          </w:tcPr>
          <w:p w14:paraId="49AFAFB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1322.3 ± 274.3 *</w:t>
            </w:r>
          </w:p>
        </w:tc>
        <w:tc>
          <w:tcPr>
            <w:tcW w:w="1710" w:type="dxa"/>
            <w:tcBorders>
              <w:top w:val="dashed" w:sz="4" w:space="0" w:color="auto"/>
              <w:bottom w:val="nil"/>
            </w:tcBorders>
            <w:vAlign w:val="center"/>
          </w:tcPr>
          <w:p w14:paraId="73F4748A"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11.86 (&lt;0.001)</w:t>
            </w:r>
          </w:p>
        </w:tc>
        <w:tc>
          <w:tcPr>
            <w:tcW w:w="786" w:type="dxa"/>
            <w:tcBorders>
              <w:top w:val="dashed" w:sz="4" w:space="0" w:color="auto"/>
              <w:bottom w:val="nil"/>
            </w:tcBorders>
            <w:vAlign w:val="center"/>
          </w:tcPr>
          <w:p w14:paraId="0427BE68"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28.84</w:t>
            </w:r>
          </w:p>
        </w:tc>
        <w:tc>
          <w:tcPr>
            <w:tcW w:w="786" w:type="dxa"/>
            <w:tcBorders>
              <w:top w:val="dashed" w:sz="4" w:space="0" w:color="auto"/>
              <w:bottom w:val="nil"/>
            </w:tcBorders>
            <w:vAlign w:val="center"/>
          </w:tcPr>
          <w:p w14:paraId="03C06165"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0.21</w:t>
            </w:r>
          </w:p>
        </w:tc>
        <w:tc>
          <w:tcPr>
            <w:tcW w:w="893" w:type="dxa"/>
            <w:tcBorders>
              <w:top w:val="dashed" w:sz="4" w:space="0" w:color="auto"/>
              <w:bottom w:val="nil"/>
            </w:tcBorders>
            <w:vAlign w:val="center"/>
          </w:tcPr>
          <w:p w14:paraId="0665095B"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1.21</w:t>
            </w:r>
          </w:p>
        </w:tc>
      </w:tr>
      <w:tr w:rsidR="0060281E" w:rsidRPr="0030655D" w14:paraId="431B3CD5" w14:textId="77777777" w:rsidTr="0060281E">
        <w:trPr>
          <w:trHeight w:val="126"/>
        </w:trPr>
        <w:tc>
          <w:tcPr>
            <w:tcW w:w="1390" w:type="dxa"/>
            <w:tcBorders>
              <w:top w:val="nil"/>
              <w:bottom w:val="nil"/>
            </w:tcBorders>
            <w:shd w:val="clear" w:color="auto" w:fill="auto"/>
            <w:noWrap/>
            <w:vAlign w:val="center"/>
          </w:tcPr>
          <w:p w14:paraId="306428F6"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bottom w:val="nil"/>
            </w:tcBorders>
            <w:vAlign w:val="center"/>
          </w:tcPr>
          <w:p w14:paraId="0D84290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Bisoprolol</w:t>
            </w:r>
          </w:p>
        </w:tc>
        <w:tc>
          <w:tcPr>
            <w:tcW w:w="1380" w:type="dxa"/>
            <w:tcBorders>
              <w:top w:val="nil"/>
              <w:bottom w:val="nil"/>
            </w:tcBorders>
            <w:vAlign w:val="center"/>
          </w:tcPr>
          <w:p w14:paraId="2226CC35"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1313.1 ± 444.9</w:t>
            </w:r>
          </w:p>
        </w:tc>
        <w:tc>
          <w:tcPr>
            <w:tcW w:w="1380" w:type="dxa"/>
            <w:tcBorders>
              <w:top w:val="nil"/>
              <w:bottom w:val="nil"/>
            </w:tcBorders>
            <w:shd w:val="clear" w:color="auto" w:fill="auto"/>
            <w:noWrap/>
            <w:vAlign w:val="center"/>
            <w:hideMark/>
          </w:tcPr>
          <w:p w14:paraId="4574DEDA"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1461 ± 361.2</w:t>
            </w:r>
          </w:p>
        </w:tc>
        <w:tc>
          <w:tcPr>
            <w:tcW w:w="1380" w:type="dxa"/>
            <w:tcBorders>
              <w:top w:val="nil"/>
              <w:bottom w:val="nil"/>
            </w:tcBorders>
            <w:shd w:val="clear" w:color="auto" w:fill="auto"/>
            <w:noWrap/>
            <w:vAlign w:val="center"/>
            <w:hideMark/>
          </w:tcPr>
          <w:p w14:paraId="2F96239E"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1908.5 ± 476.2 *#~</w:t>
            </w:r>
          </w:p>
        </w:tc>
        <w:tc>
          <w:tcPr>
            <w:tcW w:w="1380" w:type="dxa"/>
            <w:tcBorders>
              <w:top w:val="nil"/>
              <w:bottom w:val="nil"/>
            </w:tcBorders>
            <w:shd w:val="clear" w:color="auto" w:fill="auto"/>
            <w:noWrap/>
            <w:vAlign w:val="center"/>
            <w:hideMark/>
          </w:tcPr>
          <w:p w14:paraId="2DE136B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1349.8 ± 412.8 *</w:t>
            </w:r>
          </w:p>
        </w:tc>
        <w:tc>
          <w:tcPr>
            <w:tcW w:w="1710" w:type="dxa"/>
            <w:tcBorders>
              <w:top w:val="nil"/>
              <w:bottom w:val="nil"/>
            </w:tcBorders>
            <w:vAlign w:val="center"/>
          </w:tcPr>
          <w:p w14:paraId="33FE08C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13.18 (&lt;0.001)</w:t>
            </w:r>
          </w:p>
        </w:tc>
        <w:tc>
          <w:tcPr>
            <w:tcW w:w="786" w:type="dxa"/>
            <w:tcBorders>
              <w:top w:val="nil"/>
              <w:bottom w:val="nil"/>
            </w:tcBorders>
            <w:vAlign w:val="center"/>
          </w:tcPr>
          <w:p w14:paraId="33A316B4"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&lt; 0.001</w:t>
            </w:r>
          </w:p>
        </w:tc>
        <w:tc>
          <w:tcPr>
            <w:tcW w:w="786" w:type="dxa"/>
            <w:tcBorders>
              <w:top w:val="nil"/>
              <w:bottom w:val="nil"/>
            </w:tcBorders>
            <w:vAlign w:val="center"/>
          </w:tcPr>
          <w:p w14:paraId="12AAC685"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0.816</w:t>
            </w:r>
          </w:p>
        </w:tc>
        <w:tc>
          <w:tcPr>
            <w:tcW w:w="893" w:type="dxa"/>
            <w:tcBorders>
              <w:top w:val="nil"/>
              <w:bottom w:val="nil"/>
            </w:tcBorders>
            <w:vAlign w:val="center"/>
          </w:tcPr>
          <w:p w14:paraId="3C8E8899"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0.316</w:t>
            </w:r>
          </w:p>
        </w:tc>
      </w:tr>
      <w:tr w:rsidR="0060281E" w:rsidRPr="0030655D" w14:paraId="73FB8DC0" w14:textId="77777777" w:rsidTr="0060281E">
        <w:trPr>
          <w:trHeight w:val="126"/>
        </w:trPr>
        <w:tc>
          <w:tcPr>
            <w:tcW w:w="1390" w:type="dxa"/>
            <w:tcBorders>
              <w:top w:val="nil"/>
            </w:tcBorders>
            <w:shd w:val="clear" w:color="auto" w:fill="auto"/>
            <w:noWrap/>
            <w:vAlign w:val="center"/>
          </w:tcPr>
          <w:p w14:paraId="06F99CC3"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tcBorders>
            <w:vAlign w:val="center"/>
          </w:tcPr>
          <w:p w14:paraId="30FF8F1A"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Nadolol</w:t>
            </w:r>
          </w:p>
        </w:tc>
        <w:tc>
          <w:tcPr>
            <w:tcW w:w="1380" w:type="dxa"/>
            <w:tcBorders>
              <w:top w:val="nil"/>
            </w:tcBorders>
            <w:vAlign w:val="center"/>
          </w:tcPr>
          <w:p w14:paraId="57219D01"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1216.8 ± 421.9</w:t>
            </w:r>
          </w:p>
        </w:tc>
        <w:tc>
          <w:tcPr>
            <w:tcW w:w="1380" w:type="dxa"/>
            <w:tcBorders>
              <w:top w:val="nil"/>
            </w:tcBorders>
            <w:shd w:val="clear" w:color="auto" w:fill="auto"/>
            <w:noWrap/>
            <w:vAlign w:val="center"/>
            <w:hideMark/>
          </w:tcPr>
          <w:p w14:paraId="3F9110E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1332.3 ± 326.2</w:t>
            </w:r>
          </w:p>
        </w:tc>
        <w:tc>
          <w:tcPr>
            <w:tcW w:w="1380" w:type="dxa"/>
            <w:tcBorders>
              <w:top w:val="nil"/>
            </w:tcBorders>
            <w:shd w:val="clear" w:color="auto" w:fill="auto"/>
            <w:noWrap/>
            <w:vAlign w:val="center"/>
            <w:hideMark/>
          </w:tcPr>
          <w:p w14:paraId="3B42F43E"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1666 ± 442.5 *#~</w:t>
            </w:r>
          </w:p>
        </w:tc>
        <w:tc>
          <w:tcPr>
            <w:tcW w:w="1380" w:type="dxa"/>
            <w:tcBorders>
              <w:top w:val="nil"/>
            </w:tcBorders>
            <w:shd w:val="clear" w:color="auto" w:fill="auto"/>
            <w:noWrap/>
            <w:vAlign w:val="center"/>
            <w:hideMark/>
          </w:tcPr>
          <w:p w14:paraId="12A0C571"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1355.9 ± 411.2 *</w:t>
            </w:r>
          </w:p>
        </w:tc>
        <w:tc>
          <w:tcPr>
            <w:tcW w:w="1710" w:type="dxa"/>
            <w:tcBorders>
              <w:top w:val="nil"/>
            </w:tcBorders>
            <w:vAlign w:val="center"/>
          </w:tcPr>
          <w:p w14:paraId="3CC34E8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6.23 (0.001)</w:t>
            </w:r>
          </w:p>
        </w:tc>
        <w:tc>
          <w:tcPr>
            <w:tcW w:w="786" w:type="dxa"/>
            <w:tcBorders>
              <w:top w:val="nil"/>
            </w:tcBorders>
            <w:vAlign w:val="center"/>
          </w:tcPr>
          <w:p w14:paraId="2BA76529"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4FE09582"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75D47E3B"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7E3BE710" w14:textId="77777777" w:rsidTr="0060281E">
        <w:trPr>
          <w:trHeight w:val="126"/>
        </w:trPr>
        <w:tc>
          <w:tcPr>
            <w:tcW w:w="1390" w:type="dxa"/>
            <w:tcBorders>
              <w:top w:val="nil"/>
            </w:tcBorders>
            <w:shd w:val="clear" w:color="auto" w:fill="auto"/>
            <w:noWrap/>
            <w:vAlign w:val="center"/>
          </w:tcPr>
          <w:p w14:paraId="1479E362" w14:textId="77777777" w:rsidR="0060281E" w:rsidRPr="0030655D" w:rsidRDefault="0060281E" w:rsidP="0060281E">
            <w:pPr>
              <w:jc w:val="right"/>
              <w:rPr>
                <w:rFonts w:ascii="Arial" w:eastAsia="Times New Roman" w:hAnsi="Arial" w:cs="Arial"/>
                <w:b/>
                <w:bCs/>
                <w:i/>
                <w:iCs/>
                <w:color w:val="000000"/>
                <w:sz w:val="12"/>
                <w:szCs w:val="12"/>
              </w:rPr>
            </w:pPr>
            <w:r w:rsidRPr="0030655D">
              <w:rPr>
                <w:rFonts w:ascii="Arial" w:eastAsia="Times New Roman" w:hAnsi="Arial" w:cs="Arial"/>
                <w:b/>
                <w:bCs/>
                <w:iCs/>
                <w:color w:val="000000"/>
                <w:sz w:val="12"/>
                <w:szCs w:val="12"/>
              </w:rPr>
              <w:t>Trial Effect:</w:t>
            </w:r>
          </w:p>
        </w:tc>
        <w:tc>
          <w:tcPr>
            <w:tcW w:w="862" w:type="dxa"/>
            <w:tcBorders>
              <w:top w:val="nil"/>
            </w:tcBorders>
            <w:vAlign w:val="center"/>
          </w:tcPr>
          <w:p w14:paraId="2314D7FB"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vAlign w:val="center"/>
          </w:tcPr>
          <w:p w14:paraId="71AE868E"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0.14</w:t>
            </w:r>
          </w:p>
        </w:tc>
        <w:tc>
          <w:tcPr>
            <w:tcW w:w="1380" w:type="dxa"/>
            <w:tcBorders>
              <w:top w:val="nil"/>
            </w:tcBorders>
            <w:shd w:val="clear" w:color="auto" w:fill="auto"/>
            <w:noWrap/>
            <w:vAlign w:val="center"/>
          </w:tcPr>
          <w:p w14:paraId="4F6CF5A3"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0.88</w:t>
            </w:r>
          </w:p>
        </w:tc>
        <w:tc>
          <w:tcPr>
            <w:tcW w:w="1380" w:type="dxa"/>
            <w:tcBorders>
              <w:top w:val="nil"/>
            </w:tcBorders>
            <w:shd w:val="clear" w:color="auto" w:fill="auto"/>
            <w:noWrap/>
            <w:vAlign w:val="center"/>
          </w:tcPr>
          <w:p w14:paraId="2218586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0.7</w:t>
            </w:r>
          </w:p>
        </w:tc>
        <w:tc>
          <w:tcPr>
            <w:tcW w:w="1380" w:type="dxa"/>
            <w:tcBorders>
              <w:top w:val="nil"/>
            </w:tcBorders>
            <w:shd w:val="clear" w:color="auto" w:fill="auto"/>
            <w:noWrap/>
            <w:vAlign w:val="center"/>
          </w:tcPr>
          <w:p w14:paraId="1B03B691"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0.02</w:t>
            </w:r>
          </w:p>
        </w:tc>
        <w:tc>
          <w:tcPr>
            <w:tcW w:w="1710" w:type="dxa"/>
            <w:tcBorders>
              <w:top w:val="nil"/>
            </w:tcBorders>
            <w:vAlign w:val="center"/>
          </w:tcPr>
          <w:p w14:paraId="787FA207" w14:textId="77777777" w:rsidR="0060281E" w:rsidRPr="0030655D" w:rsidRDefault="0060281E" w:rsidP="0060281E">
            <w:pPr>
              <w:rPr>
                <w:rFonts w:ascii="Arial" w:eastAsia="Times New Roman" w:hAnsi="Arial" w:cs="Arial"/>
                <w:color w:val="000000"/>
                <w:sz w:val="12"/>
                <w:szCs w:val="12"/>
              </w:rPr>
            </w:pPr>
          </w:p>
        </w:tc>
        <w:tc>
          <w:tcPr>
            <w:tcW w:w="786" w:type="dxa"/>
            <w:tcBorders>
              <w:top w:val="nil"/>
            </w:tcBorders>
            <w:vAlign w:val="center"/>
          </w:tcPr>
          <w:p w14:paraId="5377E013"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38DC2AB8"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715FAB4F"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7F225936" w14:textId="77777777" w:rsidTr="0060281E">
        <w:trPr>
          <w:trHeight w:val="126"/>
        </w:trPr>
        <w:tc>
          <w:tcPr>
            <w:tcW w:w="1390" w:type="dxa"/>
            <w:tcBorders>
              <w:top w:val="nil"/>
            </w:tcBorders>
            <w:shd w:val="clear" w:color="auto" w:fill="auto"/>
            <w:noWrap/>
            <w:vAlign w:val="center"/>
          </w:tcPr>
          <w:p w14:paraId="5B1C4A45" w14:textId="77777777" w:rsidR="0060281E" w:rsidRPr="0030655D" w:rsidRDefault="0060281E" w:rsidP="0060281E">
            <w:pPr>
              <w:jc w:val="right"/>
              <w:rPr>
                <w:rFonts w:ascii="Arial" w:eastAsia="Times New Roman" w:hAnsi="Arial" w:cs="Arial"/>
                <w:b/>
                <w:bCs/>
                <w:i/>
                <w:iCs/>
                <w:color w:val="000000"/>
                <w:sz w:val="12"/>
                <w:szCs w:val="12"/>
              </w:rPr>
            </w:pPr>
          </w:p>
        </w:tc>
        <w:tc>
          <w:tcPr>
            <w:tcW w:w="862" w:type="dxa"/>
            <w:tcBorders>
              <w:top w:val="nil"/>
            </w:tcBorders>
            <w:vAlign w:val="center"/>
          </w:tcPr>
          <w:p w14:paraId="675A23D6"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vAlign w:val="center"/>
          </w:tcPr>
          <w:p w14:paraId="081DC2B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0.872</w:t>
            </w:r>
          </w:p>
        </w:tc>
        <w:tc>
          <w:tcPr>
            <w:tcW w:w="1380" w:type="dxa"/>
            <w:tcBorders>
              <w:top w:val="nil"/>
            </w:tcBorders>
            <w:shd w:val="clear" w:color="auto" w:fill="auto"/>
            <w:noWrap/>
            <w:vAlign w:val="center"/>
          </w:tcPr>
          <w:p w14:paraId="78C42851"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p</w:t>
            </w:r>
            <w:r w:rsidRPr="0030655D">
              <w:rPr>
                <w:rFonts w:ascii="Arial" w:eastAsia="Times New Roman" w:hAnsi="Arial" w:cs="Arial"/>
                <w:color w:val="000000"/>
                <w:sz w:val="12"/>
                <w:szCs w:val="12"/>
              </w:rPr>
              <w:t xml:space="preserve"> = 0.426</w:t>
            </w:r>
          </w:p>
        </w:tc>
        <w:tc>
          <w:tcPr>
            <w:tcW w:w="1380" w:type="dxa"/>
            <w:tcBorders>
              <w:top w:val="nil"/>
            </w:tcBorders>
            <w:shd w:val="clear" w:color="auto" w:fill="auto"/>
            <w:noWrap/>
            <w:vAlign w:val="center"/>
          </w:tcPr>
          <w:p w14:paraId="184BA7F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0.507</w:t>
            </w:r>
          </w:p>
        </w:tc>
        <w:tc>
          <w:tcPr>
            <w:tcW w:w="1380" w:type="dxa"/>
            <w:tcBorders>
              <w:top w:val="nil"/>
            </w:tcBorders>
            <w:shd w:val="clear" w:color="auto" w:fill="auto"/>
            <w:noWrap/>
            <w:vAlign w:val="center"/>
          </w:tcPr>
          <w:p w14:paraId="297737A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0.976</w:t>
            </w:r>
          </w:p>
        </w:tc>
        <w:tc>
          <w:tcPr>
            <w:tcW w:w="1710" w:type="dxa"/>
            <w:tcBorders>
              <w:top w:val="nil"/>
            </w:tcBorders>
            <w:vAlign w:val="center"/>
          </w:tcPr>
          <w:p w14:paraId="5D9EA662" w14:textId="77777777" w:rsidR="0060281E" w:rsidRPr="0030655D" w:rsidRDefault="0060281E" w:rsidP="0060281E">
            <w:pPr>
              <w:rPr>
                <w:rFonts w:ascii="Arial" w:eastAsia="Times New Roman" w:hAnsi="Arial" w:cs="Arial"/>
                <w:color w:val="000000"/>
                <w:sz w:val="12"/>
                <w:szCs w:val="12"/>
              </w:rPr>
            </w:pPr>
          </w:p>
        </w:tc>
        <w:tc>
          <w:tcPr>
            <w:tcW w:w="786" w:type="dxa"/>
            <w:tcBorders>
              <w:top w:val="nil"/>
            </w:tcBorders>
            <w:vAlign w:val="center"/>
          </w:tcPr>
          <w:p w14:paraId="2A61D798"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06989B78"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2790F561"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6584DB14" w14:textId="77777777" w:rsidTr="0060281E">
        <w:trPr>
          <w:trHeight w:val="126"/>
        </w:trPr>
        <w:tc>
          <w:tcPr>
            <w:tcW w:w="1390" w:type="dxa"/>
            <w:tcBorders>
              <w:bottom w:val="nil"/>
            </w:tcBorders>
            <w:shd w:val="clear" w:color="auto" w:fill="auto"/>
            <w:noWrap/>
            <w:vAlign w:val="center"/>
          </w:tcPr>
          <w:p w14:paraId="63C557B0" w14:textId="77777777" w:rsidR="0060281E" w:rsidRPr="0030655D" w:rsidRDefault="0060281E" w:rsidP="0060281E">
            <w:pPr>
              <w:jc w:val="right"/>
              <w:rPr>
                <w:rFonts w:ascii="Arial" w:eastAsia="Times New Roman" w:hAnsi="Arial" w:cs="Arial"/>
                <w:b/>
                <w:bCs/>
                <w:i/>
                <w:iCs/>
                <w:color w:val="000000"/>
                <w:sz w:val="12"/>
                <w:szCs w:val="12"/>
              </w:rPr>
            </w:pPr>
          </w:p>
        </w:tc>
        <w:tc>
          <w:tcPr>
            <w:tcW w:w="862" w:type="dxa"/>
            <w:tcBorders>
              <w:bottom w:val="nil"/>
            </w:tcBorders>
            <w:vAlign w:val="center"/>
          </w:tcPr>
          <w:p w14:paraId="24C1EA82" w14:textId="77777777" w:rsidR="0060281E" w:rsidRPr="0030655D" w:rsidRDefault="0060281E" w:rsidP="0060281E">
            <w:pPr>
              <w:rPr>
                <w:rFonts w:ascii="Arial" w:eastAsia="Times New Roman" w:hAnsi="Arial" w:cs="Arial"/>
                <w:color w:val="000000"/>
                <w:sz w:val="12"/>
                <w:szCs w:val="12"/>
              </w:rPr>
            </w:pPr>
          </w:p>
        </w:tc>
        <w:tc>
          <w:tcPr>
            <w:tcW w:w="1380" w:type="dxa"/>
            <w:tcBorders>
              <w:bottom w:val="nil"/>
            </w:tcBorders>
            <w:vAlign w:val="center"/>
          </w:tcPr>
          <w:p w14:paraId="3E4E4276" w14:textId="77777777" w:rsidR="0060281E" w:rsidRPr="0030655D" w:rsidRDefault="0060281E" w:rsidP="0060281E">
            <w:pPr>
              <w:rPr>
                <w:rFonts w:ascii="Arial" w:eastAsia="Times New Roman" w:hAnsi="Arial" w:cs="Arial"/>
                <w:color w:val="000000"/>
                <w:sz w:val="12"/>
                <w:szCs w:val="12"/>
              </w:rPr>
            </w:pPr>
          </w:p>
        </w:tc>
        <w:tc>
          <w:tcPr>
            <w:tcW w:w="1380" w:type="dxa"/>
            <w:tcBorders>
              <w:bottom w:val="nil"/>
            </w:tcBorders>
            <w:shd w:val="clear" w:color="auto" w:fill="auto"/>
            <w:noWrap/>
            <w:vAlign w:val="center"/>
          </w:tcPr>
          <w:p w14:paraId="5B587C69" w14:textId="77777777" w:rsidR="0060281E" w:rsidRPr="0030655D" w:rsidRDefault="0060281E" w:rsidP="0060281E">
            <w:pPr>
              <w:rPr>
                <w:rFonts w:ascii="Arial" w:eastAsia="Times New Roman" w:hAnsi="Arial" w:cs="Arial"/>
                <w:color w:val="000000"/>
                <w:sz w:val="12"/>
                <w:szCs w:val="12"/>
              </w:rPr>
            </w:pPr>
          </w:p>
        </w:tc>
        <w:tc>
          <w:tcPr>
            <w:tcW w:w="1380" w:type="dxa"/>
            <w:tcBorders>
              <w:bottom w:val="nil"/>
            </w:tcBorders>
            <w:shd w:val="clear" w:color="auto" w:fill="auto"/>
            <w:noWrap/>
            <w:vAlign w:val="center"/>
          </w:tcPr>
          <w:p w14:paraId="6CA9B649" w14:textId="77777777" w:rsidR="0060281E" w:rsidRPr="0030655D" w:rsidRDefault="0060281E" w:rsidP="0060281E">
            <w:pPr>
              <w:rPr>
                <w:rFonts w:ascii="Arial" w:eastAsia="Times New Roman" w:hAnsi="Arial" w:cs="Arial"/>
                <w:color w:val="000000"/>
                <w:sz w:val="12"/>
                <w:szCs w:val="12"/>
              </w:rPr>
            </w:pPr>
          </w:p>
        </w:tc>
        <w:tc>
          <w:tcPr>
            <w:tcW w:w="1380" w:type="dxa"/>
            <w:tcBorders>
              <w:bottom w:val="nil"/>
            </w:tcBorders>
            <w:shd w:val="clear" w:color="auto" w:fill="auto"/>
            <w:noWrap/>
            <w:vAlign w:val="center"/>
          </w:tcPr>
          <w:p w14:paraId="45C30F2C" w14:textId="77777777" w:rsidR="0060281E" w:rsidRPr="0030655D" w:rsidRDefault="0060281E" w:rsidP="0060281E">
            <w:pPr>
              <w:rPr>
                <w:rFonts w:ascii="Arial" w:eastAsia="Times New Roman" w:hAnsi="Arial" w:cs="Arial"/>
                <w:color w:val="000000"/>
                <w:sz w:val="12"/>
                <w:szCs w:val="12"/>
              </w:rPr>
            </w:pPr>
          </w:p>
        </w:tc>
        <w:tc>
          <w:tcPr>
            <w:tcW w:w="1710" w:type="dxa"/>
            <w:tcBorders>
              <w:bottom w:val="nil"/>
            </w:tcBorders>
            <w:vAlign w:val="center"/>
          </w:tcPr>
          <w:p w14:paraId="6729E02D" w14:textId="77777777" w:rsidR="0060281E" w:rsidRPr="0030655D" w:rsidRDefault="0060281E" w:rsidP="0060281E">
            <w:pPr>
              <w:rPr>
                <w:rFonts w:ascii="Arial" w:eastAsia="Times New Roman" w:hAnsi="Arial" w:cs="Arial"/>
                <w:color w:val="000000"/>
                <w:sz w:val="12"/>
                <w:szCs w:val="12"/>
              </w:rPr>
            </w:pPr>
          </w:p>
        </w:tc>
        <w:tc>
          <w:tcPr>
            <w:tcW w:w="786" w:type="dxa"/>
            <w:tcBorders>
              <w:bottom w:val="nil"/>
            </w:tcBorders>
            <w:vAlign w:val="center"/>
          </w:tcPr>
          <w:p w14:paraId="4C8A0C58"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bottom w:val="nil"/>
            </w:tcBorders>
            <w:vAlign w:val="center"/>
          </w:tcPr>
          <w:p w14:paraId="67085852"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bottom w:val="nil"/>
            </w:tcBorders>
            <w:vAlign w:val="center"/>
          </w:tcPr>
          <w:p w14:paraId="46311F26"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13D6BE6D" w14:textId="77777777" w:rsidTr="0060281E">
        <w:trPr>
          <w:trHeight w:val="126"/>
        </w:trPr>
        <w:tc>
          <w:tcPr>
            <w:tcW w:w="1390" w:type="dxa"/>
            <w:tcBorders>
              <w:top w:val="nil"/>
              <w:bottom w:val="nil"/>
            </w:tcBorders>
            <w:shd w:val="clear" w:color="auto" w:fill="auto"/>
            <w:noWrap/>
            <w:vAlign w:val="center"/>
            <w:hideMark/>
          </w:tcPr>
          <w:p w14:paraId="34D58C25" w14:textId="77777777" w:rsidR="0060281E" w:rsidRPr="0030655D" w:rsidRDefault="0060281E" w:rsidP="0060281E">
            <w:pPr>
              <w:jc w:val="right"/>
              <w:rPr>
                <w:rFonts w:ascii="Arial" w:eastAsia="Times New Roman" w:hAnsi="Arial" w:cs="Arial"/>
                <w:b/>
                <w:bCs/>
                <w:i/>
                <w:iCs/>
                <w:color w:val="000000"/>
                <w:sz w:val="12"/>
                <w:szCs w:val="12"/>
              </w:rPr>
            </w:pPr>
            <w:r w:rsidRPr="0030655D">
              <w:rPr>
                <w:rFonts w:ascii="Arial" w:eastAsia="Times New Roman" w:hAnsi="Arial" w:cs="Arial"/>
                <w:b/>
                <w:bCs/>
                <w:i/>
                <w:iCs/>
                <w:color w:val="000000"/>
                <w:sz w:val="12"/>
                <w:szCs w:val="12"/>
              </w:rPr>
              <w:t>CD4+ T-cells</w:t>
            </w:r>
          </w:p>
        </w:tc>
        <w:tc>
          <w:tcPr>
            <w:tcW w:w="862" w:type="dxa"/>
            <w:tcBorders>
              <w:top w:val="nil"/>
            </w:tcBorders>
            <w:vAlign w:val="center"/>
          </w:tcPr>
          <w:p w14:paraId="7F6E4745"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vAlign w:val="center"/>
          </w:tcPr>
          <w:p w14:paraId="44B12E7B"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5C510DCE"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2C8B91F8"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016BB3C9" w14:textId="77777777" w:rsidR="0060281E" w:rsidRPr="0030655D" w:rsidRDefault="0060281E" w:rsidP="0060281E">
            <w:pPr>
              <w:rPr>
                <w:rFonts w:ascii="Arial" w:eastAsia="Times New Roman" w:hAnsi="Arial" w:cs="Arial"/>
                <w:color w:val="000000"/>
                <w:sz w:val="12"/>
                <w:szCs w:val="12"/>
              </w:rPr>
            </w:pPr>
          </w:p>
        </w:tc>
        <w:tc>
          <w:tcPr>
            <w:tcW w:w="1710" w:type="dxa"/>
            <w:tcBorders>
              <w:top w:val="nil"/>
            </w:tcBorders>
            <w:vAlign w:val="center"/>
          </w:tcPr>
          <w:p w14:paraId="1BDCCD96" w14:textId="77777777" w:rsidR="0060281E" w:rsidRPr="0030655D" w:rsidRDefault="0060281E" w:rsidP="0060281E">
            <w:pPr>
              <w:rPr>
                <w:rFonts w:ascii="Arial" w:eastAsia="Times New Roman" w:hAnsi="Arial" w:cs="Arial"/>
                <w:color w:val="000000"/>
                <w:sz w:val="12"/>
                <w:szCs w:val="12"/>
              </w:rPr>
            </w:pPr>
          </w:p>
        </w:tc>
        <w:tc>
          <w:tcPr>
            <w:tcW w:w="786" w:type="dxa"/>
            <w:tcBorders>
              <w:top w:val="nil"/>
            </w:tcBorders>
            <w:vAlign w:val="center"/>
          </w:tcPr>
          <w:p w14:paraId="00C7A360"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05D35B7B"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18691EFE"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74B3D496" w14:textId="77777777" w:rsidTr="0060281E">
        <w:trPr>
          <w:trHeight w:val="126"/>
        </w:trPr>
        <w:tc>
          <w:tcPr>
            <w:tcW w:w="1390" w:type="dxa"/>
            <w:tcBorders>
              <w:top w:val="nil"/>
              <w:bottom w:val="nil"/>
            </w:tcBorders>
            <w:shd w:val="clear" w:color="auto" w:fill="auto"/>
            <w:noWrap/>
            <w:vAlign w:val="center"/>
          </w:tcPr>
          <w:p w14:paraId="30542ABE" w14:textId="77777777" w:rsidR="0060281E" w:rsidRPr="0030655D" w:rsidRDefault="0060281E" w:rsidP="0060281E">
            <w:pPr>
              <w:jc w:val="right"/>
              <w:rPr>
                <w:rFonts w:ascii="Arial" w:eastAsia="Times New Roman" w:hAnsi="Arial" w:cs="Arial"/>
                <w:color w:val="000000"/>
                <w:sz w:val="12"/>
                <w:szCs w:val="12"/>
              </w:rPr>
            </w:pPr>
            <w:r w:rsidRPr="0030655D">
              <w:rPr>
                <w:rFonts w:ascii="Arial" w:eastAsia="Times New Roman" w:hAnsi="Arial" w:cs="Arial"/>
                <w:b/>
                <w:color w:val="000000"/>
                <w:sz w:val="12"/>
                <w:szCs w:val="12"/>
              </w:rPr>
              <w:t>Part 1</w:t>
            </w:r>
          </w:p>
        </w:tc>
        <w:tc>
          <w:tcPr>
            <w:tcW w:w="862" w:type="dxa"/>
            <w:tcBorders>
              <w:top w:val="nil"/>
              <w:bottom w:val="dashed" w:sz="4" w:space="0" w:color="auto"/>
            </w:tcBorders>
            <w:vAlign w:val="center"/>
          </w:tcPr>
          <w:p w14:paraId="27F885D3"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dashed" w:sz="4" w:space="0" w:color="auto"/>
            </w:tcBorders>
            <w:vAlign w:val="center"/>
          </w:tcPr>
          <w:p w14:paraId="0432A5E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ND</w:t>
            </w:r>
          </w:p>
        </w:tc>
        <w:tc>
          <w:tcPr>
            <w:tcW w:w="1380" w:type="dxa"/>
            <w:tcBorders>
              <w:top w:val="nil"/>
              <w:bottom w:val="dashed" w:sz="4" w:space="0" w:color="auto"/>
            </w:tcBorders>
            <w:shd w:val="clear" w:color="auto" w:fill="auto"/>
            <w:noWrap/>
            <w:vAlign w:val="center"/>
          </w:tcPr>
          <w:p w14:paraId="261355E1"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646.9 ± 169</w:t>
            </w:r>
          </w:p>
        </w:tc>
        <w:tc>
          <w:tcPr>
            <w:tcW w:w="1380" w:type="dxa"/>
            <w:tcBorders>
              <w:top w:val="nil"/>
              <w:bottom w:val="dashed" w:sz="4" w:space="0" w:color="auto"/>
            </w:tcBorders>
            <w:shd w:val="clear" w:color="auto" w:fill="auto"/>
            <w:noWrap/>
            <w:vAlign w:val="center"/>
          </w:tcPr>
          <w:p w14:paraId="4ED24CB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1026.1 ± 325 #~</w:t>
            </w:r>
          </w:p>
        </w:tc>
        <w:tc>
          <w:tcPr>
            <w:tcW w:w="1380" w:type="dxa"/>
            <w:tcBorders>
              <w:top w:val="nil"/>
              <w:bottom w:val="dashed" w:sz="4" w:space="0" w:color="auto"/>
            </w:tcBorders>
            <w:shd w:val="clear" w:color="auto" w:fill="auto"/>
            <w:noWrap/>
            <w:vAlign w:val="center"/>
          </w:tcPr>
          <w:p w14:paraId="74D6CABE"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760.2 ± 222.5</w:t>
            </w:r>
          </w:p>
        </w:tc>
        <w:tc>
          <w:tcPr>
            <w:tcW w:w="1710" w:type="dxa"/>
            <w:tcBorders>
              <w:top w:val="nil"/>
              <w:bottom w:val="dashed" w:sz="4" w:space="0" w:color="auto"/>
            </w:tcBorders>
            <w:vAlign w:val="center"/>
          </w:tcPr>
          <w:p w14:paraId="6F2CE44A"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25.94 (&lt;0.001)</w:t>
            </w:r>
          </w:p>
        </w:tc>
        <w:tc>
          <w:tcPr>
            <w:tcW w:w="786" w:type="dxa"/>
            <w:tcBorders>
              <w:top w:val="nil"/>
              <w:bottom w:val="dashed" w:sz="4" w:space="0" w:color="auto"/>
            </w:tcBorders>
            <w:vAlign w:val="center"/>
          </w:tcPr>
          <w:p w14:paraId="283EE218"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dashed" w:sz="4" w:space="0" w:color="auto"/>
            </w:tcBorders>
            <w:vAlign w:val="center"/>
          </w:tcPr>
          <w:p w14:paraId="0F748C43"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dashed" w:sz="4" w:space="0" w:color="auto"/>
            </w:tcBorders>
            <w:vAlign w:val="center"/>
          </w:tcPr>
          <w:p w14:paraId="05359C24"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1C3262D5" w14:textId="77777777" w:rsidTr="0060281E">
        <w:trPr>
          <w:trHeight w:val="126"/>
        </w:trPr>
        <w:tc>
          <w:tcPr>
            <w:tcW w:w="1390" w:type="dxa"/>
            <w:tcBorders>
              <w:top w:val="nil"/>
              <w:bottom w:val="nil"/>
            </w:tcBorders>
            <w:shd w:val="clear" w:color="auto" w:fill="auto"/>
            <w:noWrap/>
            <w:vAlign w:val="center"/>
          </w:tcPr>
          <w:p w14:paraId="31EF7195" w14:textId="77777777" w:rsidR="0060281E" w:rsidRPr="0030655D" w:rsidRDefault="0060281E" w:rsidP="0060281E">
            <w:pPr>
              <w:jc w:val="right"/>
              <w:rPr>
                <w:rFonts w:ascii="Arial" w:eastAsia="Times New Roman" w:hAnsi="Arial" w:cs="Arial"/>
                <w:color w:val="000000"/>
                <w:sz w:val="12"/>
                <w:szCs w:val="12"/>
              </w:rPr>
            </w:pPr>
            <w:r w:rsidRPr="0030655D">
              <w:rPr>
                <w:rFonts w:ascii="Arial" w:eastAsia="Times New Roman" w:hAnsi="Arial" w:cs="Arial"/>
                <w:b/>
                <w:color w:val="000000"/>
                <w:sz w:val="12"/>
                <w:szCs w:val="12"/>
              </w:rPr>
              <w:t>Part 2</w:t>
            </w:r>
          </w:p>
        </w:tc>
        <w:tc>
          <w:tcPr>
            <w:tcW w:w="862" w:type="dxa"/>
            <w:tcBorders>
              <w:top w:val="dashed" w:sz="4" w:space="0" w:color="auto"/>
              <w:bottom w:val="nil"/>
            </w:tcBorders>
            <w:vAlign w:val="center"/>
          </w:tcPr>
          <w:p w14:paraId="49E53AF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Placebo</w:t>
            </w:r>
          </w:p>
        </w:tc>
        <w:tc>
          <w:tcPr>
            <w:tcW w:w="1380" w:type="dxa"/>
            <w:tcBorders>
              <w:top w:val="dashed" w:sz="4" w:space="0" w:color="auto"/>
              <w:bottom w:val="nil"/>
            </w:tcBorders>
            <w:vAlign w:val="center"/>
          </w:tcPr>
          <w:p w14:paraId="7A140DC3"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826.5 ± 371.5</w:t>
            </w:r>
          </w:p>
        </w:tc>
        <w:tc>
          <w:tcPr>
            <w:tcW w:w="1380" w:type="dxa"/>
            <w:tcBorders>
              <w:top w:val="dashed" w:sz="4" w:space="0" w:color="auto"/>
              <w:bottom w:val="nil"/>
            </w:tcBorders>
            <w:shd w:val="clear" w:color="auto" w:fill="auto"/>
            <w:noWrap/>
            <w:vAlign w:val="center"/>
            <w:hideMark/>
          </w:tcPr>
          <w:p w14:paraId="6E60F197"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722 ± 188.5</w:t>
            </w:r>
          </w:p>
        </w:tc>
        <w:tc>
          <w:tcPr>
            <w:tcW w:w="1380" w:type="dxa"/>
            <w:tcBorders>
              <w:top w:val="dashed" w:sz="4" w:space="0" w:color="auto"/>
              <w:bottom w:val="nil"/>
            </w:tcBorders>
            <w:shd w:val="clear" w:color="auto" w:fill="auto"/>
            <w:noWrap/>
            <w:vAlign w:val="center"/>
            <w:hideMark/>
          </w:tcPr>
          <w:p w14:paraId="1821228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989.7 ± 265.2 #</w:t>
            </w:r>
          </w:p>
        </w:tc>
        <w:tc>
          <w:tcPr>
            <w:tcW w:w="1380" w:type="dxa"/>
            <w:tcBorders>
              <w:top w:val="dashed" w:sz="4" w:space="0" w:color="auto"/>
              <w:bottom w:val="nil"/>
            </w:tcBorders>
            <w:shd w:val="clear" w:color="auto" w:fill="auto"/>
            <w:noWrap/>
            <w:vAlign w:val="center"/>
            <w:hideMark/>
          </w:tcPr>
          <w:p w14:paraId="4A361B1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847.7 ± 240.7 </w:t>
            </w:r>
          </w:p>
        </w:tc>
        <w:tc>
          <w:tcPr>
            <w:tcW w:w="1710" w:type="dxa"/>
            <w:tcBorders>
              <w:top w:val="dashed" w:sz="4" w:space="0" w:color="auto"/>
              <w:bottom w:val="nil"/>
            </w:tcBorders>
            <w:vAlign w:val="center"/>
          </w:tcPr>
          <w:p w14:paraId="18BAF65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5.48 (0.002)</w:t>
            </w:r>
          </w:p>
        </w:tc>
        <w:tc>
          <w:tcPr>
            <w:tcW w:w="786" w:type="dxa"/>
            <w:tcBorders>
              <w:top w:val="dashed" w:sz="4" w:space="0" w:color="auto"/>
              <w:bottom w:val="nil"/>
            </w:tcBorders>
            <w:vAlign w:val="center"/>
          </w:tcPr>
          <w:p w14:paraId="578A048E"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11.8</w:t>
            </w:r>
          </w:p>
        </w:tc>
        <w:tc>
          <w:tcPr>
            <w:tcW w:w="786" w:type="dxa"/>
            <w:tcBorders>
              <w:top w:val="dashed" w:sz="4" w:space="0" w:color="auto"/>
              <w:bottom w:val="nil"/>
            </w:tcBorders>
            <w:vAlign w:val="center"/>
          </w:tcPr>
          <w:p w14:paraId="64DDB352"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0.04</w:t>
            </w:r>
          </w:p>
        </w:tc>
        <w:tc>
          <w:tcPr>
            <w:tcW w:w="893" w:type="dxa"/>
            <w:tcBorders>
              <w:top w:val="dashed" w:sz="4" w:space="0" w:color="auto"/>
              <w:bottom w:val="nil"/>
            </w:tcBorders>
            <w:vAlign w:val="center"/>
          </w:tcPr>
          <w:p w14:paraId="283534AC"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1.02</w:t>
            </w:r>
          </w:p>
        </w:tc>
      </w:tr>
      <w:tr w:rsidR="0060281E" w:rsidRPr="0030655D" w14:paraId="1A767FBC" w14:textId="77777777" w:rsidTr="0060281E">
        <w:trPr>
          <w:trHeight w:val="126"/>
        </w:trPr>
        <w:tc>
          <w:tcPr>
            <w:tcW w:w="1390" w:type="dxa"/>
            <w:tcBorders>
              <w:top w:val="nil"/>
              <w:bottom w:val="nil"/>
            </w:tcBorders>
            <w:shd w:val="clear" w:color="auto" w:fill="auto"/>
            <w:noWrap/>
            <w:vAlign w:val="center"/>
          </w:tcPr>
          <w:p w14:paraId="54064FA2"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bottom w:val="nil"/>
            </w:tcBorders>
            <w:vAlign w:val="center"/>
          </w:tcPr>
          <w:p w14:paraId="1129D3E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Bisoprolol</w:t>
            </w:r>
          </w:p>
        </w:tc>
        <w:tc>
          <w:tcPr>
            <w:tcW w:w="1380" w:type="dxa"/>
            <w:tcBorders>
              <w:top w:val="nil"/>
              <w:bottom w:val="nil"/>
            </w:tcBorders>
            <w:vAlign w:val="center"/>
          </w:tcPr>
          <w:p w14:paraId="0CB39E97"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832.8 ± 374.2 </w:t>
            </w:r>
          </w:p>
        </w:tc>
        <w:tc>
          <w:tcPr>
            <w:tcW w:w="1380" w:type="dxa"/>
            <w:tcBorders>
              <w:top w:val="nil"/>
              <w:bottom w:val="nil"/>
            </w:tcBorders>
            <w:shd w:val="clear" w:color="auto" w:fill="auto"/>
            <w:noWrap/>
            <w:vAlign w:val="center"/>
            <w:hideMark/>
          </w:tcPr>
          <w:p w14:paraId="61D7AD8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889.3 ± 237 </w:t>
            </w:r>
          </w:p>
        </w:tc>
        <w:tc>
          <w:tcPr>
            <w:tcW w:w="1380" w:type="dxa"/>
            <w:tcBorders>
              <w:top w:val="nil"/>
              <w:bottom w:val="nil"/>
            </w:tcBorders>
            <w:shd w:val="clear" w:color="auto" w:fill="auto"/>
            <w:noWrap/>
            <w:vAlign w:val="center"/>
            <w:hideMark/>
          </w:tcPr>
          <w:p w14:paraId="2A2896A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1001.4 ± 203 ~</w:t>
            </w:r>
          </w:p>
        </w:tc>
        <w:tc>
          <w:tcPr>
            <w:tcW w:w="1380" w:type="dxa"/>
            <w:tcBorders>
              <w:top w:val="nil"/>
              <w:bottom w:val="nil"/>
            </w:tcBorders>
            <w:shd w:val="clear" w:color="auto" w:fill="auto"/>
            <w:noWrap/>
            <w:vAlign w:val="center"/>
            <w:hideMark/>
          </w:tcPr>
          <w:p w14:paraId="7228DF4E"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850.9 ± 285.6</w:t>
            </w:r>
          </w:p>
        </w:tc>
        <w:tc>
          <w:tcPr>
            <w:tcW w:w="1710" w:type="dxa"/>
            <w:tcBorders>
              <w:top w:val="nil"/>
              <w:bottom w:val="nil"/>
            </w:tcBorders>
            <w:vAlign w:val="center"/>
          </w:tcPr>
          <w:p w14:paraId="250BB497"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3.17 (0.032)</w:t>
            </w:r>
          </w:p>
        </w:tc>
        <w:tc>
          <w:tcPr>
            <w:tcW w:w="786" w:type="dxa"/>
            <w:tcBorders>
              <w:top w:val="nil"/>
              <w:bottom w:val="nil"/>
            </w:tcBorders>
            <w:vAlign w:val="center"/>
          </w:tcPr>
          <w:p w14:paraId="4D1BC512"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&lt; 0.001</w:t>
            </w:r>
          </w:p>
        </w:tc>
        <w:tc>
          <w:tcPr>
            <w:tcW w:w="786" w:type="dxa"/>
            <w:tcBorders>
              <w:top w:val="nil"/>
              <w:bottom w:val="nil"/>
            </w:tcBorders>
            <w:vAlign w:val="center"/>
          </w:tcPr>
          <w:p w14:paraId="3D641091"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0.959</w:t>
            </w:r>
          </w:p>
        </w:tc>
        <w:tc>
          <w:tcPr>
            <w:tcW w:w="893" w:type="dxa"/>
            <w:tcBorders>
              <w:top w:val="nil"/>
              <w:bottom w:val="nil"/>
            </w:tcBorders>
            <w:vAlign w:val="center"/>
          </w:tcPr>
          <w:p w14:paraId="42DC5A06"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0.424</w:t>
            </w:r>
          </w:p>
        </w:tc>
      </w:tr>
      <w:tr w:rsidR="0060281E" w:rsidRPr="0030655D" w14:paraId="53F5BE71" w14:textId="77777777" w:rsidTr="0060281E">
        <w:trPr>
          <w:trHeight w:val="126"/>
        </w:trPr>
        <w:tc>
          <w:tcPr>
            <w:tcW w:w="1390" w:type="dxa"/>
            <w:tcBorders>
              <w:top w:val="nil"/>
            </w:tcBorders>
            <w:shd w:val="clear" w:color="auto" w:fill="auto"/>
            <w:noWrap/>
            <w:vAlign w:val="center"/>
          </w:tcPr>
          <w:p w14:paraId="4F0F03D2"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tcBorders>
            <w:vAlign w:val="center"/>
          </w:tcPr>
          <w:p w14:paraId="0E1275C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Nadolol</w:t>
            </w:r>
          </w:p>
        </w:tc>
        <w:tc>
          <w:tcPr>
            <w:tcW w:w="1380" w:type="dxa"/>
            <w:tcBorders>
              <w:top w:val="nil"/>
            </w:tcBorders>
            <w:vAlign w:val="center"/>
          </w:tcPr>
          <w:p w14:paraId="753DB2C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767.9 ± 330.1</w:t>
            </w:r>
          </w:p>
        </w:tc>
        <w:tc>
          <w:tcPr>
            <w:tcW w:w="1380" w:type="dxa"/>
            <w:tcBorders>
              <w:top w:val="nil"/>
            </w:tcBorders>
            <w:shd w:val="clear" w:color="auto" w:fill="auto"/>
            <w:noWrap/>
            <w:vAlign w:val="center"/>
            <w:hideMark/>
          </w:tcPr>
          <w:p w14:paraId="5B015C4E"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823.9 ± 247.4</w:t>
            </w:r>
          </w:p>
        </w:tc>
        <w:tc>
          <w:tcPr>
            <w:tcW w:w="1380" w:type="dxa"/>
            <w:tcBorders>
              <w:top w:val="nil"/>
            </w:tcBorders>
            <w:shd w:val="clear" w:color="auto" w:fill="auto"/>
            <w:noWrap/>
            <w:vAlign w:val="center"/>
            <w:hideMark/>
          </w:tcPr>
          <w:p w14:paraId="5E3F03A9"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1014.4 ± 359.5 *#</w:t>
            </w:r>
          </w:p>
        </w:tc>
        <w:tc>
          <w:tcPr>
            <w:tcW w:w="1380" w:type="dxa"/>
            <w:tcBorders>
              <w:top w:val="nil"/>
            </w:tcBorders>
            <w:shd w:val="clear" w:color="auto" w:fill="auto"/>
            <w:noWrap/>
            <w:vAlign w:val="center"/>
            <w:hideMark/>
          </w:tcPr>
          <w:p w14:paraId="327C56BE"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841.7 ± 317.7</w:t>
            </w:r>
          </w:p>
        </w:tc>
        <w:tc>
          <w:tcPr>
            <w:tcW w:w="1710" w:type="dxa"/>
            <w:tcBorders>
              <w:top w:val="nil"/>
            </w:tcBorders>
            <w:vAlign w:val="center"/>
          </w:tcPr>
          <w:p w14:paraId="6718838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5.17 (0.003)</w:t>
            </w:r>
          </w:p>
        </w:tc>
        <w:tc>
          <w:tcPr>
            <w:tcW w:w="786" w:type="dxa"/>
            <w:tcBorders>
              <w:top w:val="nil"/>
            </w:tcBorders>
            <w:vAlign w:val="center"/>
          </w:tcPr>
          <w:p w14:paraId="327A96FA"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23FED2DB"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01EBF3D4"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1461EAFF" w14:textId="77777777" w:rsidTr="0060281E">
        <w:trPr>
          <w:trHeight w:val="126"/>
        </w:trPr>
        <w:tc>
          <w:tcPr>
            <w:tcW w:w="1390" w:type="dxa"/>
            <w:tcBorders>
              <w:top w:val="nil"/>
              <w:bottom w:val="nil"/>
            </w:tcBorders>
            <w:shd w:val="clear" w:color="auto" w:fill="auto"/>
            <w:noWrap/>
            <w:vAlign w:val="center"/>
          </w:tcPr>
          <w:p w14:paraId="1597D843" w14:textId="77777777" w:rsidR="0060281E" w:rsidRPr="0030655D" w:rsidRDefault="0060281E" w:rsidP="0060281E">
            <w:pPr>
              <w:jc w:val="right"/>
              <w:rPr>
                <w:rFonts w:ascii="Arial" w:eastAsia="Times New Roman" w:hAnsi="Arial" w:cs="Arial"/>
                <w:b/>
                <w:bCs/>
                <w:i/>
                <w:iCs/>
                <w:color w:val="000000"/>
                <w:sz w:val="12"/>
                <w:szCs w:val="12"/>
              </w:rPr>
            </w:pPr>
            <w:r w:rsidRPr="0030655D">
              <w:rPr>
                <w:rFonts w:ascii="Arial" w:eastAsia="Times New Roman" w:hAnsi="Arial" w:cs="Arial"/>
                <w:b/>
                <w:bCs/>
                <w:iCs/>
                <w:color w:val="000000"/>
                <w:sz w:val="12"/>
                <w:szCs w:val="12"/>
              </w:rPr>
              <w:t>Trial Effect:</w:t>
            </w:r>
          </w:p>
        </w:tc>
        <w:tc>
          <w:tcPr>
            <w:tcW w:w="862" w:type="dxa"/>
            <w:tcBorders>
              <w:top w:val="nil"/>
              <w:bottom w:val="nil"/>
            </w:tcBorders>
            <w:vAlign w:val="center"/>
          </w:tcPr>
          <w:p w14:paraId="7D503955"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09B47E8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0.11</w:t>
            </w:r>
          </w:p>
        </w:tc>
        <w:tc>
          <w:tcPr>
            <w:tcW w:w="1380" w:type="dxa"/>
            <w:tcBorders>
              <w:top w:val="nil"/>
              <w:bottom w:val="nil"/>
            </w:tcBorders>
            <w:shd w:val="clear" w:color="auto" w:fill="auto"/>
            <w:noWrap/>
            <w:vAlign w:val="center"/>
          </w:tcPr>
          <w:p w14:paraId="6C668BE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0.62</w:t>
            </w:r>
          </w:p>
        </w:tc>
        <w:tc>
          <w:tcPr>
            <w:tcW w:w="1380" w:type="dxa"/>
            <w:tcBorders>
              <w:top w:val="nil"/>
              <w:bottom w:val="nil"/>
            </w:tcBorders>
            <w:shd w:val="clear" w:color="auto" w:fill="auto"/>
            <w:noWrap/>
            <w:vAlign w:val="center"/>
          </w:tcPr>
          <w:p w14:paraId="35122A15"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0.01</w:t>
            </w:r>
          </w:p>
        </w:tc>
        <w:tc>
          <w:tcPr>
            <w:tcW w:w="1380" w:type="dxa"/>
            <w:tcBorders>
              <w:top w:val="nil"/>
              <w:bottom w:val="nil"/>
            </w:tcBorders>
            <w:shd w:val="clear" w:color="auto" w:fill="auto"/>
            <w:noWrap/>
            <w:vAlign w:val="center"/>
          </w:tcPr>
          <w:p w14:paraId="14E5499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0.01</w:t>
            </w:r>
          </w:p>
        </w:tc>
        <w:tc>
          <w:tcPr>
            <w:tcW w:w="1710" w:type="dxa"/>
            <w:tcBorders>
              <w:top w:val="nil"/>
              <w:bottom w:val="nil"/>
            </w:tcBorders>
            <w:vAlign w:val="center"/>
          </w:tcPr>
          <w:p w14:paraId="3B43DC4D"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nil"/>
            </w:tcBorders>
            <w:vAlign w:val="center"/>
          </w:tcPr>
          <w:p w14:paraId="35673849"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53E718D7"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63B0E584"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00E071D6" w14:textId="77777777" w:rsidTr="0060281E">
        <w:trPr>
          <w:trHeight w:val="126"/>
        </w:trPr>
        <w:tc>
          <w:tcPr>
            <w:tcW w:w="1390" w:type="dxa"/>
            <w:tcBorders>
              <w:top w:val="nil"/>
              <w:bottom w:val="nil"/>
            </w:tcBorders>
            <w:shd w:val="clear" w:color="auto" w:fill="auto"/>
            <w:noWrap/>
            <w:vAlign w:val="center"/>
          </w:tcPr>
          <w:p w14:paraId="0B80FDA6" w14:textId="77777777" w:rsidR="0060281E" w:rsidRPr="0030655D" w:rsidRDefault="0060281E" w:rsidP="0060281E">
            <w:pPr>
              <w:jc w:val="right"/>
              <w:rPr>
                <w:rFonts w:ascii="Arial" w:eastAsia="Times New Roman" w:hAnsi="Arial" w:cs="Arial"/>
                <w:b/>
                <w:bCs/>
                <w:i/>
                <w:iCs/>
                <w:color w:val="000000"/>
                <w:sz w:val="12"/>
                <w:szCs w:val="12"/>
              </w:rPr>
            </w:pPr>
          </w:p>
        </w:tc>
        <w:tc>
          <w:tcPr>
            <w:tcW w:w="862" w:type="dxa"/>
            <w:tcBorders>
              <w:top w:val="nil"/>
              <w:bottom w:val="nil"/>
            </w:tcBorders>
            <w:vAlign w:val="center"/>
          </w:tcPr>
          <w:p w14:paraId="6E8F87F1"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135F231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0.895</w:t>
            </w:r>
          </w:p>
        </w:tc>
        <w:tc>
          <w:tcPr>
            <w:tcW w:w="1380" w:type="dxa"/>
            <w:tcBorders>
              <w:top w:val="nil"/>
              <w:bottom w:val="nil"/>
            </w:tcBorders>
            <w:shd w:val="clear" w:color="auto" w:fill="auto"/>
            <w:noWrap/>
            <w:vAlign w:val="center"/>
          </w:tcPr>
          <w:p w14:paraId="43D0CFB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p</w:t>
            </w:r>
            <w:r w:rsidRPr="0030655D">
              <w:rPr>
                <w:rFonts w:ascii="Arial" w:eastAsia="Times New Roman" w:hAnsi="Arial" w:cs="Arial"/>
                <w:color w:val="000000"/>
                <w:sz w:val="12"/>
                <w:szCs w:val="12"/>
              </w:rPr>
              <w:t xml:space="preserve"> = 0.549</w:t>
            </w:r>
          </w:p>
        </w:tc>
        <w:tc>
          <w:tcPr>
            <w:tcW w:w="1380" w:type="dxa"/>
            <w:tcBorders>
              <w:top w:val="nil"/>
              <w:bottom w:val="nil"/>
            </w:tcBorders>
            <w:shd w:val="clear" w:color="auto" w:fill="auto"/>
            <w:noWrap/>
            <w:vAlign w:val="center"/>
          </w:tcPr>
          <w:p w14:paraId="3CBC7997"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0.987</w:t>
            </w:r>
          </w:p>
        </w:tc>
        <w:tc>
          <w:tcPr>
            <w:tcW w:w="1380" w:type="dxa"/>
            <w:tcBorders>
              <w:top w:val="nil"/>
              <w:bottom w:val="nil"/>
            </w:tcBorders>
            <w:shd w:val="clear" w:color="auto" w:fill="auto"/>
            <w:noWrap/>
            <w:vAlign w:val="center"/>
          </w:tcPr>
          <w:p w14:paraId="259169DA"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0.987</w:t>
            </w:r>
          </w:p>
        </w:tc>
        <w:tc>
          <w:tcPr>
            <w:tcW w:w="1710" w:type="dxa"/>
            <w:tcBorders>
              <w:top w:val="nil"/>
              <w:bottom w:val="nil"/>
            </w:tcBorders>
            <w:vAlign w:val="center"/>
          </w:tcPr>
          <w:p w14:paraId="56969B6C"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nil"/>
            </w:tcBorders>
            <w:vAlign w:val="center"/>
          </w:tcPr>
          <w:p w14:paraId="6AD56628"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17BD0A44"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4A3F7E63"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15EA3177" w14:textId="77777777" w:rsidTr="0060281E">
        <w:trPr>
          <w:trHeight w:val="126"/>
        </w:trPr>
        <w:tc>
          <w:tcPr>
            <w:tcW w:w="1390" w:type="dxa"/>
            <w:tcBorders>
              <w:top w:val="nil"/>
              <w:bottom w:val="nil"/>
            </w:tcBorders>
            <w:shd w:val="clear" w:color="auto" w:fill="auto"/>
            <w:noWrap/>
            <w:vAlign w:val="center"/>
          </w:tcPr>
          <w:p w14:paraId="3D7BD85D" w14:textId="77777777" w:rsidR="0060281E" w:rsidRPr="0030655D" w:rsidRDefault="0060281E" w:rsidP="0060281E">
            <w:pPr>
              <w:jc w:val="right"/>
              <w:rPr>
                <w:rFonts w:ascii="Arial" w:eastAsia="Times New Roman" w:hAnsi="Arial" w:cs="Arial"/>
                <w:b/>
                <w:bCs/>
                <w:i/>
                <w:iCs/>
                <w:color w:val="000000"/>
                <w:sz w:val="12"/>
                <w:szCs w:val="12"/>
              </w:rPr>
            </w:pPr>
          </w:p>
        </w:tc>
        <w:tc>
          <w:tcPr>
            <w:tcW w:w="862" w:type="dxa"/>
            <w:tcBorders>
              <w:top w:val="nil"/>
              <w:bottom w:val="nil"/>
            </w:tcBorders>
            <w:vAlign w:val="center"/>
          </w:tcPr>
          <w:p w14:paraId="53283569"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4895E957"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shd w:val="clear" w:color="auto" w:fill="auto"/>
            <w:noWrap/>
            <w:vAlign w:val="center"/>
          </w:tcPr>
          <w:p w14:paraId="3A259389"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shd w:val="clear" w:color="auto" w:fill="auto"/>
            <w:noWrap/>
            <w:vAlign w:val="center"/>
          </w:tcPr>
          <w:p w14:paraId="4E99BBF2"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shd w:val="clear" w:color="auto" w:fill="auto"/>
            <w:noWrap/>
            <w:vAlign w:val="center"/>
          </w:tcPr>
          <w:p w14:paraId="7ACC1032" w14:textId="77777777" w:rsidR="0060281E" w:rsidRPr="0030655D" w:rsidRDefault="0060281E" w:rsidP="0060281E">
            <w:pPr>
              <w:rPr>
                <w:rFonts w:ascii="Arial" w:eastAsia="Times New Roman" w:hAnsi="Arial" w:cs="Arial"/>
                <w:color w:val="000000"/>
                <w:sz w:val="12"/>
                <w:szCs w:val="12"/>
              </w:rPr>
            </w:pPr>
          </w:p>
        </w:tc>
        <w:tc>
          <w:tcPr>
            <w:tcW w:w="1710" w:type="dxa"/>
            <w:tcBorders>
              <w:top w:val="nil"/>
              <w:bottom w:val="nil"/>
            </w:tcBorders>
            <w:vAlign w:val="center"/>
          </w:tcPr>
          <w:p w14:paraId="019653D7"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nil"/>
            </w:tcBorders>
            <w:vAlign w:val="center"/>
          </w:tcPr>
          <w:p w14:paraId="7F1B1460"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4CE9ACB3"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3B931DC7"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16589708" w14:textId="77777777" w:rsidTr="0060281E">
        <w:trPr>
          <w:trHeight w:val="126"/>
        </w:trPr>
        <w:tc>
          <w:tcPr>
            <w:tcW w:w="1390" w:type="dxa"/>
            <w:tcBorders>
              <w:top w:val="nil"/>
              <w:bottom w:val="nil"/>
            </w:tcBorders>
            <w:shd w:val="clear" w:color="auto" w:fill="auto"/>
            <w:noWrap/>
            <w:vAlign w:val="center"/>
            <w:hideMark/>
          </w:tcPr>
          <w:p w14:paraId="5478515C" w14:textId="77777777" w:rsidR="0060281E" w:rsidRPr="0030655D" w:rsidRDefault="0060281E" w:rsidP="0060281E">
            <w:pPr>
              <w:jc w:val="right"/>
              <w:rPr>
                <w:rFonts w:ascii="Arial" w:eastAsia="Times New Roman" w:hAnsi="Arial" w:cs="Arial"/>
                <w:b/>
                <w:bCs/>
                <w:i/>
                <w:iCs/>
                <w:color w:val="000000"/>
                <w:sz w:val="12"/>
                <w:szCs w:val="12"/>
              </w:rPr>
            </w:pPr>
            <w:r w:rsidRPr="0030655D">
              <w:rPr>
                <w:rFonts w:ascii="Arial" w:eastAsia="Times New Roman" w:hAnsi="Arial" w:cs="Arial"/>
                <w:b/>
                <w:bCs/>
                <w:i/>
                <w:iCs/>
                <w:color w:val="000000"/>
                <w:sz w:val="12"/>
                <w:szCs w:val="12"/>
              </w:rPr>
              <w:t>CD8+ T-cells</w:t>
            </w:r>
          </w:p>
        </w:tc>
        <w:tc>
          <w:tcPr>
            <w:tcW w:w="862" w:type="dxa"/>
            <w:tcBorders>
              <w:top w:val="nil"/>
            </w:tcBorders>
            <w:vAlign w:val="center"/>
          </w:tcPr>
          <w:p w14:paraId="26D619EE"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vAlign w:val="center"/>
          </w:tcPr>
          <w:p w14:paraId="7EAD7B53"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60612460"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09BD4F38"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3E94D0BD" w14:textId="77777777" w:rsidR="0060281E" w:rsidRPr="0030655D" w:rsidRDefault="0060281E" w:rsidP="0060281E">
            <w:pPr>
              <w:rPr>
                <w:rFonts w:ascii="Arial" w:eastAsia="Times New Roman" w:hAnsi="Arial" w:cs="Arial"/>
                <w:color w:val="000000"/>
                <w:sz w:val="12"/>
                <w:szCs w:val="12"/>
              </w:rPr>
            </w:pPr>
          </w:p>
        </w:tc>
        <w:tc>
          <w:tcPr>
            <w:tcW w:w="1710" w:type="dxa"/>
            <w:tcBorders>
              <w:top w:val="nil"/>
            </w:tcBorders>
            <w:vAlign w:val="center"/>
          </w:tcPr>
          <w:p w14:paraId="6E18C1BE" w14:textId="77777777" w:rsidR="0060281E" w:rsidRPr="0030655D" w:rsidRDefault="0060281E" w:rsidP="0060281E">
            <w:pPr>
              <w:rPr>
                <w:rFonts w:ascii="Arial" w:eastAsia="Times New Roman" w:hAnsi="Arial" w:cs="Arial"/>
                <w:color w:val="000000"/>
                <w:sz w:val="12"/>
                <w:szCs w:val="12"/>
              </w:rPr>
            </w:pPr>
          </w:p>
        </w:tc>
        <w:tc>
          <w:tcPr>
            <w:tcW w:w="786" w:type="dxa"/>
            <w:tcBorders>
              <w:top w:val="nil"/>
            </w:tcBorders>
            <w:vAlign w:val="center"/>
          </w:tcPr>
          <w:p w14:paraId="46CD831E"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552C01B8"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144AD84C"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78FEEF28" w14:textId="77777777" w:rsidTr="0060281E">
        <w:trPr>
          <w:trHeight w:val="126"/>
        </w:trPr>
        <w:tc>
          <w:tcPr>
            <w:tcW w:w="1390" w:type="dxa"/>
            <w:tcBorders>
              <w:top w:val="nil"/>
              <w:bottom w:val="nil"/>
            </w:tcBorders>
            <w:shd w:val="clear" w:color="auto" w:fill="auto"/>
            <w:noWrap/>
            <w:vAlign w:val="center"/>
          </w:tcPr>
          <w:p w14:paraId="5FA6C2F4" w14:textId="77777777" w:rsidR="0060281E" w:rsidRPr="0030655D" w:rsidRDefault="0060281E" w:rsidP="0060281E">
            <w:pPr>
              <w:jc w:val="right"/>
              <w:rPr>
                <w:rFonts w:ascii="Arial" w:eastAsia="Times New Roman" w:hAnsi="Arial" w:cs="Arial"/>
                <w:color w:val="000000"/>
                <w:sz w:val="12"/>
                <w:szCs w:val="12"/>
              </w:rPr>
            </w:pPr>
            <w:r w:rsidRPr="0030655D">
              <w:rPr>
                <w:rFonts w:ascii="Arial" w:eastAsia="Times New Roman" w:hAnsi="Arial" w:cs="Arial"/>
                <w:b/>
                <w:color w:val="000000"/>
                <w:sz w:val="12"/>
                <w:szCs w:val="12"/>
              </w:rPr>
              <w:t>Part 1</w:t>
            </w:r>
          </w:p>
        </w:tc>
        <w:tc>
          <w:tcPr>
            <w:tcW w:w="862" w:type="dxa"/>
            <w:tcBorders>
              <w:top w:val="nil"/>
              <w:bottom w:val="dashed" w:sz="4" w:space="0" w:color="auto"/>
            </w:tcBorders>
            <w:vAlign w:val="center"/>
          </w:tcPr>
          <w:p w14:paraId="1B91FB8F"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dashed" w:sz="4" w:space="0" w:color="auto"/>
            </w:tcBorders>
            <w:vAlign w:val="center"/>
          </w:tcPr>
          <w:p w14:paraId="4A6C6C8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ND</w:t>
            </w:r>
          </w:p>
        </w:tc>
        <w:tc>
          <w:tcPr>
            <w:tcW w:w="1380" w:type="dxa"/>
            <w:tcBorders>
              <w:top w:val="nil"/>
              <w:bottom w:val="dashed" w:sz="4" w:space="0" w:color="auto"/>
            </w:tcBorders>
            <w:shd w:val="clear" w:color="auto" w:fill="auto"/>
            <w:noWrap/>
            <w:vAlign w:val="center"/>
          </w:tcPr>
          <w:p w14:paraId="3C8C26C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338.1 ± 117.7</w:t>
            </w:r>
          </w:p>
        </w:tc>
        <w:tc>
          <w:tcPr>
            <w:tcW w:w="1380" w:type="dxa"/>
            <w:tcBorders>
              <w:top w:val="nil"/>
              <w:bottom w:val="dashed" w:sz="4" w:space="0" w:color="auto"/>
            </w:tcBorders>
            <w:shd w:val="clear" w:color="auto" w:fill="auto"/>
            <w:noWrap/>
            <w:vAlign w:val="center"/>
          </w:tcPr>
          <w:p w14:paraId="67B8487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582.9 ± 186 #~</w:t>
            </w:r>
          </w:p>
        </w:tc>
        <w:tc>
          <w:tcPr>
            <w:tcW w:w="1380" w:type="dxa"/>
            <w:tcBorders>
              <w:top w:val="nil"/>
              <w:bottom w:val="dashed" w:sz="4" w:space="0" w:color="auto"/>
            </w:tcBorders>
            <w:shd w:val="clear" w:color="auto" w:fill="auto"/>
            <w:noWrap/>
            <w:vAlign w:val="center"/>
          </w:tcPr>
          <w:p w14:paraId="23C071C5"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358.8 ± 129</w:t>
            </w:r>
          </w:p>
        </w:tc>
        <w:tc>
          <w:tcPr>
            <w:tcW w:w="1710" w:type="dxa"/>
            <w:tcBorders>
              <w:top w:val="nil"/>
              <w:bottom w:val="dashed" w:sz="4" w:space="0" w:color="auto"/>
            </w:tcBorders>
            <w:vAlign w:val="center"/>
          </w:tcPr>
          <w:p w14:paraId="28D94E1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36.8 (&lt;0.001)</w:t>
            </w:r>
          </w:p>
        </w:tc>
        <w:tc>
          <w:tcPr>
            <w:tcW w:w="786" w:type="dxa"/>
            <w:tcBorders>
              <w:top w:val="nil"/>
              <w:bottom w:val="dashed" w:sz="4" w:space="0" w:color="auto"/>
            </w:tcBorders>
            <w:vAlign w:val="center"/>
          </w:tcPr>
          <w:p w14:paraId="339477D5"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dashed" w:sz="4" w:space="0" w:color="auto"/>
            </w:tcBorders>
            <w:vAlign w:val="center"/>
          </w:tcPr>
          <w:p w14:paraId="61C5ECCF"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dashed" w:sz="4" w:space="0" w:color="auto"/>
            </w:tcBorders>
            <w:vAlign w:val="center"/>
          </w:tcPr>
          <w:p w14:paraId="011AB784"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2BD4792A" w14:textId="77777777" w:rsidTr="0060281E">
        <w:trPr>
          <w:trHeight w:val="126"/>
        </w:trPr>
        <w:tc>
          <w:tcPr>
            <w:tcW w:w="1390" w:type="dxa"/>
            <w:tcBorders>
              <w:top w:val="nil"/>
              <w:bottom w:val="nil"/>
            </w:tcBorders>
            <w:shd w:val="clear" w:color="auto" w:fill="auto"/>
            <w:noWrap/>
            <w:vAlign w:val="center"/>
          </w:tcPr>
          <w:p w14:paraId="6729D82D" w14:textId="77777777" w:rsidR="0060281E" w:rsidRPr="0030655D" w:rsidRDefault="0060281E" w:rsidP="0060281E">
            <w:pPr>
              <w:jc w:val="right"/>
              <w:rPr>
                <w:rFonts w:ascii="Arial" w:eastAsia="Times New Roman" w:hAnsi="Arial" w:cs="Arial"/>
                <w:color w:val="000000"/>
                <w:sz w:val="12"/>
                <w:szCs w:val="12"/>
              </w:rPr>
            </w:pPr>
            <w:r w:rsidRPr="0030655D">
              <w:rPr>
                <w:rFonts w:ascii="Arial" w:eastAsia="Times New Roman" w:hAnsi="Arial" w:cs="Arial"/>
                <w:b/>
                <w:color w:val="000000"/>
                <w:sz w:val="12"/>
                <w:szCs w:val="12"/>
              </w:rPr>
              <w:t>Part 2</w:t>
            </w:r>
          </w:p>
        </w:tc>
        <w:tc>
          <w:tcPr>
            <w:tcW w:w="862" w:type="dxa"/>
            <w:tcBorders>
              <w:top w:val="dashed" w:sz="4" w:space="0" w:color="auto"/>
              <w:bottom w:val="nil"/>
            </w:tcBorders>
            <w:vAlign w:val="center"/>
          </w:tcPr>
          <w:p w14:paraId="4B572B7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Placebo</w:t>
            </w:r>
          </w:p>
        </w:tc>
        <w:tc>
          <w:tcPr>
            <w:tcW w:w="1380" w:type="dxa"/>
            <w:tcBorders>
              <w:top w:val="dashed" w:sz="4" w:space="0" w:color="auto"/>
              <w:bottom w:val="nil"/>
            </w:tcBorders>
            <w:vAlign w:val="center"/>
          </w:tcPr>
          <w:p w14:paraId="6A2B240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385.6 ± 178.7</w:t>
            </w:r>
          </w:p>
        </w:tc>
        <w:tc>
          <w:tcPr>
            <w:tcW w:w="1380" w:type="dxa"/>
            <w:tcBorders>
              <w:top w:val="dashed" w:sz="4" w:space="0" w:color="auto"/>
              <w:bottom w:val="nil"/>
            </w:tcBorders>
            <w:shd w:val="clear" w:color="auto" w:fill="auto"/>
            <w:noWrap/>
            <w:vAlign w:val="center"/>
            <w:hideMark/>
          </w:tcPr>
          <w:p w14:paraId="141242C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367 ± 148.6</w:t>
            </w:r>
          </w:p>
        </w:tc>
        <w:tc>
          <w:tcPr>
            <w:tcW w:w="1380" w:type="dxa"/>
            <w:tcBorders>
              <w:top w:val="dashed" w:sz="4" w:space="0" w:color="auto"/>
              <w:bottom w:val="nil"/>
            </w:tcBorders>
            <w:shd w:val="clear" w:color="auto" w:fill="auto"/>
            <w:noWrap/>
            <w:vAlign w:val="center"/>
            <w:hideMark/>
          </w:tcPr>
          <w:p w14:paraId="1B981659"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588.2 ± 186.4 *#~</w:t>
            </w:r>
          </w:p>
        </w:tc>
        <w:tc>
          <w:tcPr>
            <w:tcW w:w="1380" w:type="dxa"/>
            <w:tcBorders>
              <w:top w:val="dashed" w:sz="4" w:space="0" w:color="auto"/>
              <w:bottom w:val="nil"/>
            </w:tcBorders>
            <w:shd w:val="clear" w:color="auto" w:fill="auto"/>
            <w:noWrap/>
            <w:vAlign w:val="center"/>
            <w:hideMark/>
          </w:tcPr>
          <w:p w14:paraId="349E1033"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373.7 ± 165</w:t>
            </w:r>
          </w:p>
        </w:tc>
        <w:tc>
          <w:tcPr>
            <w:tcW w:w="1710" w:type="dxa"/>
            <w:tcBorders>
              <w:top w:val="dashed" w:sz="4" w:space="0" w:color="auto"/>
              <w:bottom w:val="nil"/>
            </w:tcBorders>
            <w:vAlign w:val="center"/>
          </w:tcPr>
          <w:p w14:paraId="2EE05363"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11.42 (&lt;0.001)</w:t>
            </w:r>
          </w:p>
        </w:tc>
        <w:tc>
          <w:tcPr>
            <w:tcW w:w="786" w:type="dxa"/>
            <w:tcBorders>
              <w:top w:val="dashed" w:sz="4" w:space="0" w:color="auto"/>
              <w:bottom w:val="nil"/>
            </w:tcBorders>
            <w:vAlign w:val="center"/>
          </w:tcPr>
          <w:p w14:paraId="6EEBD527"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31.64</w:t>
            </w:r>
          </w:p>
        </w:tc>
        <w:tc>
          <w:tcPr>
            <w:tcW w:w="786" w:type="dxa"/>
            <w:tcBorders>
              <w:top w:val="dashed" w:sz="4" w:space="0" w:color="auto"/>
              <w:bottom w:val="nil"/>
            </w:tcBorders>
            <w:vAlign w:val="center"/>
          </w:tcPr>
          <w:p w14:paraId="685D315A"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F = </w:t>
            </w:r>
            <w:proofErr w:type="gramStart"/>
            <w:r w:rsidRPr="0030655D">
              <w:rPr>
                <w:rFonts w:ascii="Arial" w:eastAsia="Times New Roman" w:hAnsi="Arial" w:cs="Arial"/>
                <w:color w:val="000000"/>
                <w:sz w:val="12"/>
                <w:szCs w:val="12"/>
              </w:rPr>
              <w:t>0..</w:t>
            </w:r>
            <w:proofErr w:type="gramEnd"/>
            <w:r w:rsidRPr="0030655D">
              <w:rPr>
                <w:rFonts w:ascii="Arial" w:eastAsia="Times New Roman" w:hAnsi="Arial" w:cs="Arial"/>
                <w:color w:val="000000"/>
                <w:sz w:val="12"/>
                <w:szCs w:val="12"/>
              </w:rPr>
              <w:t>24</w:t>
            </w:r>
          </w:p>
        </w:tc>
        <w:tc>
          <w:tcPr>
            <w:tcW w:w="893" w:type="dxa"/>
            <w:tcBorders>
              <w:top w:val="dashed" w:sz="4" w:space="0" w:color="auto"/>
              <w:bottom w:val="nil"/>
            </w:tcBorders>
            <w:vAlign w:val="center"/>
          </w:tcPr>
          <w:p w14:paraId="5A3B3105"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2.35</w:t>
            </w:r>
          </w:p>
        </w:tc>
      </w:tr>
      <w:tr w:rsidR="0060281E" w:rsidRPr="0030655D" w14:paraId="40452733" w14:textId="77777777" w:rsidTr="0060281E">
        <w:trPr>
          <w:trHeight w:val="126"/>
        </w:trPr>
        <w:tc>
          <w:tcPr>
            <w:tcW w:w="1390" w:type="dxa"/>
            <w:tcBorders>
              <w:top w:val="nil"/>
              <w:bottom w:val="nil"/>
            </w:tcBorders>
            <w:shd w:val="clear" w:color="auto" w:fill="auto"/>
            <w:noWrap/>
            <w:vAlign w:val="center"/>
          </w:tcPr>
          <w:p w14:paraId="11390CC3"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bottom w:val="nil"/>
            </w:tcBorders>
            <w:vAlign w:val="center"/>
          </w:tcPr>
          <w:p w14:paraId="54AB59C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Bisoprolol</w:t>
            </w:r>
          </w:p>
        </w:tc>
        <w:tc>
          <w:tcPr>
            <w:tcW w:w="1380" w:type="dxa"/>
            <w:tcBorders>
              <w:top w:val="nil"/>
              <w:bottom w:val="nil"/>
            </w:tcBorders>
            <w:vAlign w:val="center"/>
          </w:tcPr>
          <w:p w14:paraId="4C9FDEF7"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385.7 ± 171.8</w:t>
            </w:r>
          </w:p>
        </w:tc>
        <w:tc>
          <w:tcPr>
            <w:tcW w:w="1380" w:type="dxa"/>
            <w:tcBorders>
              <w:top w:val="nil"/>
              <w:bottom w:val="nil"/>
            </w:tcBorders>
            <w:shd w:val="clear" w:color="auto" w:fill="auto"/>
            <w:noWrap/>
            <w:vAlign w:val="center"/>
            <w:hideMark/>
          </w:tcPr>
          <w:p w14:paraId="2C3981F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460.3 ± 257.3</w:t>
            </w:r>
          </w:p>
        </w:tc>
        <w:tc>
          <w:tcPr>
            <w:tcW w:w="1380" w:type="dxa"/>
            <w:tcBorders>
              <w:top w:val="nil"/>
              <w:bottom w:val="nil"/>
            </w:tcBorders>
            <w:shd w:val="clear" w:color="auto" w:fill="auto"/>
            <w:noWrap/>
            <w:vAlign w:val="center"/>
            <w:hideMark/>
          </w:tcPr>
          <w:p w14:paraId="353CEC6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694.8 ± 379.6 *#~</w:t>
            </w:r>
          </w:p>
        </w:tc>
        <w:tc>
          <w:tcPr>
            <w:tcW w:w="1380" w:type="dxa"/>
            <w:tcBorders>
              <w:top w:val="nil"/>
              <w:bottom w:val="nil"/>
            </w:tcBorders>
            <w:shd w:val="clear" w:color="auto" w:fill="auto"/>
            <w:noWrap/>
            <w:vAlign w:val="center"/>
            <w:hideMark/>
          </w:tcPr>
          <w:p w14:paraId="7D46F4C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405.7 ± 228.3</w:t>
            </w:r>
          </w:p>
        </w:tc>
        <w:tc>
          <w:tcPr>
            <w:tcW w:w="1710" w:type="dxa"/>
            <w:tcBorders>
              <w:top w:val="nil"/>
              <w:bottom w:val="nil"/>
            </w:tcBorders>
            <w:vAlign w:val="center"/>
          </w:tcPr>
          <w:p w14:paraId="262A4932"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21.19 (&lt;0.001)</w:t>
            </w:r>
          </w:p>
        </w:tc>
        <w:tc>
          <w:tcPr>
            <w:tcW w:w="786" w:type="dxa"/>
            <w:tcBorders>
              <w:top w:val="nil"/>
              <w:bottom w:val="nil"/>
            </w:tcBorders>
            <w:vAlign w:val="center"/>
          </w:tcPr>
          <w:p w14:paraId="3F46CC38"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&lt; 0.001</w:t>
            </w:r>
          </w:p>
        </w:tc>
        <w:tc>
          <w:tcPr>
            <w:tcW w:w="786" w:type="dxa"/>
            <w:tcBorders>
              <w:top w:val="nil"/>
              <w:bottom w:val="nil"/>
            </w:tcBorders>
            <w:vAlign w:val="center"/>
          </w:tcPr>
          <w:p w14:paraId="1A155E02"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0.783</w:t>
            </w:r>
          </w:p>
        </w:tc>
        <w:tc>
          <w:tcPr>
            <w:tcW w:w="893" w:type="dxa"/>
            <w:tcBorders>
              <w:top w:val="nil"/>
              <w:bottom w:val="nil"/>
            </w:tcBorders>
            <w:vAlign w:val="center"/>
          </w:tcPr>
          <w:p w14:paraId="40C42827"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0.045</w:t>
            </w:r>
          </w:p>
        </w:tc>
      </w:tr>
      <w:tr w:rsidR="0060281E" w:rsidRPr="0030655D" w14:paraId="2D50C128" w14:textId="77777777" w:rsidTr="0060281E">
        <w:trPr>
          <w:trHeight w:val="126"/>
        </w:trPr>
        <w:tc>
          <w:tcPr>
            <w:tcW w:w="1390" w:type="dxa"/>
            <w:tcBorders>
              <w:top w:val="nil"/>
            </w:tcBorders>
            <w:shd w:val="clear" w:color="auto" w:fill="auto"/>
            <w:noWrap/>
            <w:vAlign w:val="center"/>
          </w:tcPr>
          <w:p w14:paraId="37FDB0DC"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tcBorders>
            <w:vAlign w:val="center"/>
          </w:tcPr>
          <w:p w14:paraId="1A76BFE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Nadolol</w:t>
            </w:r>
          </w:p>
        </w:tc>
        <w:tc>
          <w:tcPr>
            <w:tcW w:w="1380" w:type="dxa"/>
            <w:tcBorders>
              <w:top w:val="nil"/>
            </w:tcBorders>
            <w:vAlign w:val="center"/>
          </w:tcPr>
          <w:p w14:paraId="58AC4ABE"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359.2 ± 146.3</w:t>
            </w:r>
          </w:p>
        </w:tc>
        <w:tc>
          <w:tcPr>
            <w:tcW w:w="1380" w:type="dxa"/>
            <w:tcBorders>
              <w:top w:val="nil"/>
            </w:tcBorders>
            <w:shd w:val="clear" w:color="auto" w:fill="auto"/>
            <w:noWrap/>
            <w:vAlign w:val="center"/>
            <w:hideMark/>
          </w:tcPr>
          <w:p w14:paraId="64BC4EB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402.2 ± 163.4</w:t>
            </w:r>
          </w:p>
        </w:tc>
        <w:tc>
          <w:tcPr>
            <w:tcW w:w="1380" w:type="dxa"/>
            <w:tcBorders>
              <w:top w:val="nil"/>
            </w:tcBorders>
            <w:shd w:val="clear" w:color="auto" w:fill="auto"/>
            <w:noWrap/>
            <w:vAlign w:val="center"/>
            <w:hideMark/>
          </w:tcPr>
          <w:p w14:paraId="27248757"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500.8 ± 153.9 *#~</w:t>
            </w:r>
          </w:p>
        </w:tc>
        <w:tc>
          <w:tcPr>
            <w:tcW w:w="1380" w:type="dxa"/>
            <w:tcBorders>
              <w:top w:val="nil"/>
            </w:tcBorders>
            <w:shd w:val="clear" w:color="auto" w:fill="auto"/>
            <w:noWrap/>
            <w:vAlign w:val="center"/>
            <w:hideMark/>
          </w:tcPr>
          <w:p w14:paraId="3F68EBA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410.4 ± 181.6</w:t>
            </w:r>
          </w:p>
        </w:tc>
        <w:tc>
          <w:tcPr>
            <w:tcW w:w="1710" w:type="dxa"/>
            <w:tcBorders>
              <w:top w:val="nil"/>
            </w:tcBorders>
            <w:vAlign w:val="center"/>
          </w:tcPr>
          <w:p w14:paraId="372601D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3.720 (0.017)</w:t>
            </w:r>
          </w:p>
        </w:tc>
        <w:tc>
          <w:tcPr>
            <w:tcW w:w="786" w:type="dxa"/>
            <w:tcBorders>
              <w:top w:val="nil"/>
            </w:tcBorders>
            <w:vAlign w:val="center"/>
          </w:tcPr>
          <w:p w14:paraId="4822A06D"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73715C52"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5EEFB71D"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160AB582" w14:textId="77777777" w:rsidTr="0060281E">
        <w:trPr>
          <w:trHeight w:val="126"/>
        </w:trPr>
        <w:tc>
          <w:tcPr>
            <w:tcW w:w="1390" w:type="dxa"/>
            <w:tcBorders>
              <w:top w:val="nil"/>
              <w:bottom w:val="nil"/>
            </w:tcBorders>
            <w:shd w:val="clear" w:color="auto" w:fill="auto"/>
            <w:noWrap/>
            <w:vAlign w:val="center"/>
          </w:tcPr>
          <w:p w14:paraId="0E0EEB68" w14:textId="77777777" w:rsidR="0060281E" w:rsidRPr="0030655D" w:rsidRDefault="0060281E" w:rsidP="0060281E">
            <w:pPr>
              <w:jc w:val="right"/>
              <w:rPr>
                <w:rFonts w:ascii="Arial" w:eastAsia="Times New Roman" w:hAnsi="Arial" w:cs="Arial"/>
                <w:b/>
                <w:bCs/>
                <w:i/>
                <w:iCs/>
                <w:color w:val="000000"/>
                <w:sz w:val="12"/>
                <w:szCs w:val="12"/>
              </w:rPr>
            </w:pPr>
            <w:r w:rsidRPr="0030655D">
              <w:rPr>
                <w:rFonts w:ascii="Arial" w:eastAsia="Times New Roman" w:hAnsi="Arial" w:cs="Arial"/>
                <w:b/>
                <w:bCs/>
                <w:iCs/>
                <w:color w:val="000000"/>
                <w:sz w:val="12"/>
                <w:szCs w:val="12"/>
              </w:rPr>
              <w:t>Trial Effect:</w:t>
            </w:r>
          </w:p>
        </w:tc>
        <w:tc>
          <w:tcPr>
            <w:tcW w:w="862" w:type="dxa"/>
            <w:tcBorders>
              <w:top w:val="nil"/>
              <w:bottom w:val="nil"/>
            </w:tcBorders>
            <w:vAlign w:val="center"/>
          </w:tcPr>
          <w:p w14:paraId="6D69C062"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0D065402"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0.04</w:t>
            </w:r>
          </w:p>
        </w:tc>
        <w:tc>
          <w:tcPr>
            <w:tcW w:w="1380" w:type="dxa"/>
            <w:tcBorders>
              <w:top w:val="nil"/>
              <w:bottom w:val="nil"/>
            </w:tcBorders>
            <w:shd w:val="clear" w:color="auto" w:fill="auto"/>
            <w:noWrap/>
            <w:vAlign w:val="center"/>
          </w:tcPr>
          <w:p w14:paraId="46D1937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0.387</w:t>
            </w:r>
          </w:p>
        </w:tc>
        <w:tc>
          <w:tcPr>
            <w:tcW w:w="1380" w:type="dxa"/>
            <w:tcBorders>
              <w:top w:val="nil"/>
              <w:bottom w:val="nil"/>
            </w:tcBorders>
            <w:shd w:val="clear" w:color="auto" w:fill="auto"/>
            <w:noWrap/>
            <w:vAlign w:val="center"/>
          </w:tcPr>
          <w:p w14:paraId="7113F62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1.644</w:t>
            </w:r>
          </w:p>
        </w:tc>
        <w:tc>
          <w:tcPr>
            <w:tcW w:w="1380" w:type="dxa"/>
            <w:tcBorders>
              <w:top w:val="nil"/>
              <w:bottom w:val="nil"/>
            </w:tcBorders>
            <w:shd w:val="clear" w:color="auto" w:fill="auto"/>
            <w:noWrap/>
            <w:vAlign w:val="center"/>
          </w:tcPr>
          <w:p w14:paraId="25D81F6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0.03</w:t>
            </w:r>
          </w:p>
        </w:tc>
        <w:tc>
          <w:tcPr>
            <w:tcW w:w="1710" w:type="dxa"/>
            <w:tcBorders>
              <w:top w:val="nil"/>
              <w:bottom w:val="nil"/>
            </w:tcBorders>
            <w:vAlign w:val="center"/>
          </w:tcPr>
          <w:p w14:paraId="6F395A0D"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nil"/>
            </w:tcBorders>
            <w:vAlign w:val="center"/>
          </w:tcPr>
          <w:p w14:paraId="0640A84D"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798543F2"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088CA10A"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23EDB92B" w14:textId="77777777" w:rsidTr="0060281E">
        <w:trPr>
          <w:trHeight w:val="126"/>
        </w:trPr>
        <w:tc>
          <w:tcPr>
            <w:tcW w:w="1390" w:type="dxa"/>
            <w:tcBorders>
              <w:top w:val="nil"/>
              <w:bottom w:val="nil"/>
            </w:tcBorders>
            <w:shd w:val="clear" w:color="auto" w:fill="auto"/>
            <w:noWrap/>
            <w:vAlign w:val="center"/>
          </w:tcPr>
          <w:p w14:paraId="33E1EA89" w14:textId="77777777" w:rsidR="0060281E" w:rsidRPr="0030655D" w:rsidRDefault="0060281E" w:rsidP="0060281E">
            <w:pPr>
              <w:jc w:val="right"/>
              <w:rPr>
                <w:rFonts w:ascii="Arial" w:eastAsia="Times New Roman" w:hAnsi="Arial" w:cs="Arial"/>
                <w:b/>
                <w:bCs/>
                <w:i/>
                <w:iCs/>
                <w:color w:val="000000"/>
                <w:sz w:val="12"/>
                <w:szCs w:val="12"/>
              </w:rPr>
            </w:pPr>
          </w:p>
        </w:tc>
        <w:tc>
          <w:tcPr>
            <w:tcW w:w="862" w:type="dxa"/>
            <w:tcBorders>
              <w:top w:val="nil"/>
              <w:bottom w:val="nil"/>
            </w:tcBorders>
            <w:vAlign w:val="center"/>
          </w:tcPr>
          <w:p w14:paraId="7CEF46FC"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02831AC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0.960</w:t>
            </w:r>
          </w:p>
        </w:tc>
        <w:tc>
          <w:tcPr>
            <w:tcW w:w="1380" w:type="dxa"/>
            <w:tcBorders>
              <w:top w:val="nil"/>
              <w:bottom w:val="nil"/>
            </w:tcBorders>
            <w:shd w:val="clear" w:color="auto" w:fill="auto"/>
            <w:noWrap/>
            <w:vAlign w:val="center"/>
          </w:tcPr>
          <w:p w14:paraId="7AA5EC1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p</w:t>
            </w:r>
            <w:r w:rsidRPr="0030655D">
              <w:rPr>
                <w:rFonts w:ascii="Arial" w:eastAsia="Times New Roman" w:hAnsi="Arial" w:cs="Arial"/>
                <w:color w:val="000000"/>
                <w:sz w:val="12"/>
                <w:szCs w:val="12"/>
              </w:rPr>
              <w:t xml:space="preserve"> = 0.683</w:t>
            </w:r>
          </w:p>
        </w:tc>
        <w:tc>
          <w:tcPr>
            <w:tcW w:w="1380" w:type="dxa"/>
            <w:tcBorders>
              <w:top w:val="nil"/>
              <w:bottom w:val="nil"/>
            </w:tcBorders>
            <w:shd w:val="clear" w:color="auto" w:fill="auto"/>
            <w:noWrap/>
            <w:vAlign w:val="center"/>
          </w:tcPr>
          <w:p w14:paraId="4A606031"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0.215</w:t>
            </w:r>
          </w:p>
        </w:tc>
        <w:tc>
          <w:tcPr>
            <w:tcW w:w="1380" w:type="dxa"/>
            <w:tcBorders>
              <w:top w:val="nil"/>
              <w:bottom w:val="nil"/>
            </w:tcBorders>
            <w:shd w:val="clear" w:color="auto" w:fill="auto"/>
            <w:noWrap/>
            <w:vAlign w:val="center"/>
          </w:tcPr>
          <w:p w14:paraId="6E571D2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0.974</w:t>
            </w:r>
          </w:p>
        </w:tc>
        <w:tc>
          <w:tcPr>
            <w:tcW w:w="1710" w:type="dxa"/>
            <w:tcBorders>
              <w:top w:val="nil"/>
              <w:bottom w:val="nil"/>
            </w:tcBorders>
            <w:vAlign w:val="center"/>
          </w:tcPr>
          <w:p w14:paraId="1F073E56"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nil"/>
            </w:tcBorders>
            <w:vAlign w:val="center"/>
          </w:tcPr>
          <w:p w14:paraId="73EF2DCC"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39BCF308"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20C44091"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646165EF" w14:textId="77777777" w:rsidTr="0060281E">
        <w:trPr>
          <w:trHeight w:val="126"/>
        </w:trPr>
        <w:tc>
          <w:tcPr>
            <w:tcW w:w="1390" w:type="dxa"/>
            <w:tcBorders>
              <w:top w:val="nil"/>
              <w:bottom w:val="nil"/>
            </w:tcBorders>
            <w:shd w:val="clear" w:color="auto" w:fill="auto"/>
            <w:noWrap/>
            <w:vAlign w:val="center"/>
          </w:tcPr>
          <w:p w14:paraId="71E56CD4" w14:textId="77777777" w:rsidR="0060281E" w:rsidRPr="0030655D" w:rsidRDefault="0060281E" w:rsidP="0060281E">
            <w:pPr>
              <w:jc w:val="right"/>
              <w:rPr>
                <w:rFonts w:ascii="Arial" w:eastAsia="Times New Roman" w:hAnsi="Arial" w:cs="Arial"/>
                <w:b/>
                <w:bCs/>
                <w:i/>
                <w:iCs/>
                <w:color w:val="000000"/>
                <w:sz w:val="12"/>
                <w:szCs w:val="12"/>
              </w:rPr>
            </w:pPr>
          </w:p>
        </w:tc>
        <w:tc>
          <w:tcPr>
            <w:tcW w:w="862" w:type="dxa"/>
            <w:tcBorders>
              <w:top w:val="nil"/>
              <w:bottom w:val="nil"/>
            </w:tcBorders>
            <w:vAlign w:val="center"/>
          </w:tcPr>
          <w:p w14:paraId="098CE26D"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7CD7282A"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shd w:val="clear" w:color="auto" w:fill="auto"/>
            <w:noWrap/>
            <w:vAlign w:val="center"/>
          </w:tcPr>
          <w:p w14:paraId="652CD8C7"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shd w:val="clear" w:color="auto" w:fill="auto"/>
            <w:noWrap/>
            <w:vAlign w:val="center"/>
          </w:tcPr>
          <w:p w14:paraId="04853E83"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shd w:val="clear" w:color="auto" w:fill="auto"/>
            <w:noWrap/>
            <w:vAlign w:val="center"/>
          </w:tcPr>
          <w:p w14:paraId="06BBD081" w14:textId="77777777" w:rsidR="0060281E" w:rsidRPr="0030655D" w:rsidRDefault="0060281E" w:rsidP="0060281E">
            <w:pPr>
              <w:rPr>
                <w:rFonts w:ascii="Arial" w:eastAsia="Times New Roman" w:hAnsi="Arial" w:cs="Arial"/>
                <w:color w:val="000000"/>
                <w:sz w:val="12"/>
                <w:szCs w:val="12"/>
              </w:rPr>
            </w:pPr>
          </w:p>
        </w:tc>
        <w:tc>
          <w:tcPr>
            <w:tcW w:w="1710" w:type="dxa"/>
            <w:tcBorders>
              <w:top w:val="nil"/>
              <w:bottom w:val="nil"/>
            </w:tcBorders>
            <w:vAlign w:val="center"/>
          </w:tcPr>
          <w:p w14:paraId="6E3A9F14"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nil"/>
            </w:tcBorders>
            <w:vAlign w:val="center"/>
          </w:tcPr>
          <w:p w14:paraId="59F5C7A3"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44F89E58"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10DF5F8D"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59931387" w14:textId="77777777" w:rsidTr="0060281E">
        <w:trPr>
          <w:trHeight w:val="126"/>
        </w:trPr>
        <w:tc>
          <w:tcPr>
            <w:tcW w:w="1390" w:type="dxa"/>
            <w:tcBorders>
              <w:top w:val="nil"/>
              <w:bottom w:val="nil"/>
            </w:tcBorders>
            <w:shd w:val="clear" w:color="auto" w:fill="auto"/>
            <w:noWrap/>
            <w:vAlign w:val="center"/>
            <w:hideMark/>
          </w:tcPr>
          <w:p w14:paraId="07906722" w14:textId="77777777" w:rsidR="0060281E" w:rsidRPr="0030655D" w:rsidRDefault="0060281E" w:rsidP="0060281E">
            <w:pPr>
              <w:jc w:val="right"/>
              <w:rPr>
                <w:rFonts w:ascii="Arial" w:eastAsia="Times New Roman" w:hAnsi="Arial" w:cs="Arial"/>
                <w:b/>
                <w:bCs/>
                <w:i/>
                <w:iCs/>
                <w:color w:val="000000"/>
                <w:sz w:val="12"/>
                <w:szCs w:val="12"/>
              </w:rPr>
            </w:pPr>
            <w:r w:rsidRPr="0030655D">
              <w:rPr>
                <w:rFonts w:ascii="Arial" w:eastAsia="Times New Roman" w:hAnsi="Arial" w:cs="Arial"/>
                <w:b/>
                <w:bCs/>
                <w:i/>
                <w:iCs/>
                <w:color w:val="000000"/>
                <w:sz w:val="12"/>
                <w:szCs w:val="12"/>
              </w:rPr>
              <w:t>CD4-/CD8- T-cells</w:t>
            </w:r>
          </w:p>
        </w:tc>
        <w:tc>
          <w:tcPr>
            <w:tcW w:w="862" w:type="dxa"/>
            <w:tcBorders>
              <w:top w:val="nil"/>
            </w:tcBorders>
            <w:vAlign w:val="center"/>
          </w:tcPr>
          <w:p w14:paraId="49D126A4"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vAlign w:val="center"/>
          </w:tcPr>
          <w:p w14:paraId="77C4509E"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4155C4F2"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12714205"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1DFE85F2" w14:textId="77777777" w:rsidR="0060281E" w:rsidRPr="0030655D" w:rsidRDefault="0060281E" w:rsidP="0060281E">
            <w:pPr>
              <w:rPr>
                <w:rFonts w:ascii="Arial" w:eastAsia="Times New Roman" w:hAnsi="Arial" w:cs="Arial"/>
                <w:color w:val="000000"/>
                <w:sz w:val="12"/>
                <w:szCs w:val="12"/>
              </w:rPr>
            </w:pPr>
          </w:p>
        </w:tc>
        <w:tc>
          <w:tcPr>
            <w:tcW w:w="1710" w:type="dxa"/>
            <w:tcBorders>
              <w:top w:val="nil"/>
            </w:tcBorders>
            <w:vAlign w:val="center"/>
          </w:tcPr>
          <w:p w14:paraId="48655D5F" w14:textId="77777777" w:rsidR="0060281E" w:rsidRPr="0030655D" w:rsidRDefault="0060281E" w:rsidP="0060281E">
            <w:pPr>
              <w:rPr>
                <w:rFonts w:ascii="Arial" w:eastAsia="Times New Roman" w:hAnsi="Arial" w:cs="Arial"/>
                <w:color w:val="000000"/>
                <w:sz w:val="12"/>
                <w:szCs w:val="12"/>
              </w:rPr>
            </w:pPr>
          </w:p>
        </w:tc>
        <w:tc>
          <w:tcPr>
            <w:tcW w:w="786" w:type="dxa"/>
            <w:tcBorders>
              <w:top w:val="nil"/>
            </w:tcBorders>
            <w:vAlign w:val="center"/>
          </w:tcPr>
          <w:p w14:paraId="73BBD1C9"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076C08C7"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56997E67"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3BECA17E" w14:textId="77777777" w:rsidTr="0060281E">
        <w:trPr>
          <w:trHeight w:val="126"/>
        </w:trPr>
        <w:tc>
          <w:tcPr>
            <w:tcW w:w="1390" w:type="dxa"/>
            <w:tcBorders>
              <w:top w:val="nil"/>
              <w:bottom w:val="nil"/>
            </w:tcBorders>
            <w:shd w:val="clear" w:color="auto" w:fill="auto"/>
            <w:noWrap/>
            <w:vAlign w:val="center"/>
          </w:tcPr>
          <w:p w14:paraId="7A610146" w14:textId="77777777" w:rsidR="0060281E" w:rsidRPr="0030655D" w:rsidRDefault="0060281E" w:rsidP="0060281E">
            <w:pPr>
              <w:jc w:val="right"/>
              <w:rPr>
                <w:rFonts w:ascii="Arial" w:eastAsia="Times New Roman" w:hAnsi="Arial" w:cs="Arial"/>
                <w:color w:val="000000"/>
                <w:sz w:val="12"/>
                <w:szCs w:val="12"/>
              </w:rPr>
            </w:pPr>
            <w:r w:rsidRPr="0030655D">
              <w:rPr>
                <w:rFonts w:ascii="Arial" w:eastAsia="Times New Roman" w:hAnsi="Arial" w:cs="Arial"/>
                <w:b/>
                <w:color w:val="000000"/>
                <w:sz w:val="12"/>
                <w:szCs w:val="12"/>
              </w:rPr>
              <w:t>Part 1</w:t>
            </w:r>
          </w:p>
        </w:tc>
        <w:tc>
          <w:tcPr>
            <w:tcW w:w="862" w:type="dxa"/>
            <w:tcBorders>
              <w:top w:val="nil"/>
              <w:bottom w:val="dashed" w:sz="4" w:space="0" w:color="auto"/>
            </w:tcBorders>
            <w:vAlign w:val="center"/>
          </w:tcPr>
          <w:p w14:paraId="767AD575"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dashed" w:sz="4" w:space="0" w:color="auto"/>
            </w:tcBorders>
            <w:vAlign w:val="center"/>
          </w:tcPr>
          <w:p w14:paraId="615BF39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ND</w:t>
            </w:r>
          </w:p>
        </w:tc>
        <w:tc>
          <w:tcPr>
            <w:tcW w:w="1380" w:type="dxa"/>
            <w:tcBorders>
              <w:top w:val="nil"/>
              <w:bottom w:val="dashed" w:sz="4" w:space="0" w:color="auto"/>
            </w:tcBorders>
            <w:shd w:val="clear" w:color="auto" w:fill="auto"/>
            <w:noWrap/>
            <w:vAlign w:val="center"/>
          </w:tcPr>
          <w:p w14:paraId="1F9D056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77.4 ± 37.3</w:t>
            </w:r>
          </w:p>
        </w:tc>
        <w:tc>
          <w:tcPr>
            <w:tcW w:w="1380" w:type="dxa"/>
            <w:tcBorders>
              <w:top w:val="nil"/>
              <w:bottom w:val="dashed" w:sz="4" w:space="0" w:color="auto"/>
            </w:tcBorders>
            <w:shd w:val="clear" w:color="auto" w:fill="auto"/>
            <w:noWrap/>
            <w:vAlign w:val="center"/>
          </w:tcPr>
          <w:p w14:paraId="65E6266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166.9 ± 85.6 #~</w:t>
            </w:r>
          </w:p>
        </w:tc>
        <w:tc>
          <w:tcPr>
            <w:tcW w:w="1380" w:type="dxa"/>
            <w:tcBorders>
              <w:top w:val="nil"/>
              <w:bottom w:val="dashed" w:sz="4" w:space="0" w:color="auto"/>
            </w:tcBorders>
            <w:shd w:val="clear" w:color="auto" w:fill="auto"/>
            <w:noWrap/>
            <w:vAlign w:val="center"/>
          </w:tcPr>
          <w:p w14:paraId="495CF8CA"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75.2 ± 35.6</w:t>
            </w:r>
          </w:p>
        </w:tc>
        <w:tc>
          <w:tcPr>
            <w:tcW w:w="1710" w:type="dxa"/>
            <w:tcBorders>
              <w:top w:val="nil"/>
              <w:bottom w:val="dashed" w:sz="4" w:space="0" w:color="auto"/>
            </w:tcBorders>
            <w:vAlign w:val="center"/>
          </w:tcPr>
          <w:p w14:paraId="0EC14B62"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26.95 (&lt;0.001)</w:t>
            </w:r>
          </w:p>
        </w:tc>
        <w:tc>
          <w:tcPr>
            <w:tcW w:w="786" w:type="dxa"/>
            <w:tcBorders>
              <w:top w:val="nil"/>
              <w:bottom w:val="dashed" w:sz="4" w:space="0" w:color="auto"/>
            </w:tcBorders>
            <w:vAlign w:val="center"/>
          </w:tcPr>
          <w:p w14:paraId="28759498"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dashed" w:sz="4" w:space="0" w:color="auto"/>
            </w:tcBorders>
            <w:vAlign w:val="center"/>
          </w:tcPr>
          <w:p w14:paraId="41D24237"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dashed" w:sz="4" w:space="0" w:color="auto"/>
            </w:tcBorders>
            <w:vAlign w:val="center"/>
          </w:tcPr>
          <w:p w14:paraId="3A431E42"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56376939" w14:textId="77777777" w:rsidTr="0060281E">
        <w:trPr>
          <w:trHeight w:val="126"/>
        </w:trPr>
        <w:tc>
          <w:tcPr>
            <w:tcW w:w="1390" w:type="dxa"/>
            <w:tcBorders>
              <w:top w:val="nil"/>
              <w:bottom w:val="nil"/>
            </w:tcBorders>
            <w:shd w:val="clear" w:color="auto" w:fill="auto"/>
            <w:noWrap/>
            <w:vAlign w:val="center"/>
          </w:tcPr>
          <w:p w14:paraId="7FFC3E9A" w14:textId="77777777" w:rsidR="0060281E" w:rsidRPr="0030655D" w:rsidRDefault="0060281E" w:rsidP="0060281E">
            <w:pPr>
              <w:jc w:val="right"/>
              <w:rPr>
                <w:rFonts w:ascii="Arial" w:eastAsia="Times New Roman" w:hAnsi="Arial" w:cs="Arial"/>
                <w:color w:val="000000"/>
                <w:sz w:val="12"/>
                <w:szCs w:val="12"/>
              </w:rPr>
            </w:pPr>
            <w:r w:rsidRPr="0030655D">
              <w:rPr>
                <w:rFonts w:ascii="Arial" w:eastAsia="Times New Roman" w:hAnsi="Arial" w:cs="Arial"/>
                <w:b/>
                <w:color w:val="000000"/>
                <w:sz w:val="12"/>
                <w:szCs w:val="12"/>
              </w:rPr>
              <w:t>Part 2</w:t>
            </w:r>
          </w:p>
        </w:tc>
        <w:tc>
          <w:tcPr>
            <w:tcW w:w="862" w:type="dxa"/>
            <w:tcBorders>
              <w:top w:val="dashed" w:sz="4" w:space="0" w:color="auto"/>
              <w:bottom w:val="nil"/>
            </w:tcBorders>
            <w:vAlign w:val="center"/>
          </w:tcPr>
          <w:p w14:paraId="0AFAA65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Placebo</w:t>
            </w:r>
          </w:p>
        </w:tc>
        <w:tc>
          <w:tcPr>
            <w:tcW w:w="1380" w:type="dxa"/>
            <w:tcBorders>
              <w:top w:val="dashed" w:sz="4" w:space="0" w:color="auto"/>
              <w:bottom w:val="nil"/>
            </w:tcBorders>
            <w:vAlign w:val="center"/>
          </w:tcPr>
          <w:p w14:paraId="4CCD008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91.3 ± 47.2</w:t>
            </w:r>
          </w:p>
        </w:tc>
        <w:tc>
          <w:tcPr>
            <w:tcW w:w="1380" w:type="dxa"/>
            <w:tcBorders>
              <w:top w:val="dashed" w:sz="4" w:space="0" w:color="auto"/>
              <w:bottom w:val="nil"/>
            </w:tcBorders>
            <w:shd w:val="clear" w:color="auto" w:fill="auto"/>
            <w:noWrap/>
            <w:vAlign w:val="center"/>
            <w:hideMark/>
          </w:tcPr>
          <w:p w14:paraId="6F9ACEA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95.8 ± 43.5</w:t>
            </w:r>
          </w:p>
        </w:tc>
        <w:tc>
          <w:tcPr>
            <w:tcW w:w="1380" w:type="dxa"/>
            <w:tcBorders>
              <w:top w:val="dashed" w:sz="4" w:space="0" w:color="auto"/>
              <w:bottom w:val="nil"/>
            </w:tcBorders>
            <w:shd w:val="clear" w:color="auto" w:fill="auto"/>
            <w:noWrap/>
            <w:vAlign w:val="center"/>
            <w:hideMark/>
          </w:tcPr>
          <w:p w14:paraId="20F5D32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205.1 ± 100.8 *#~</w:t>
            </w:r>
          </w:p>
        </w:tc>
        <w:tc>
          <w:tcPr>
            <w:tcW w:w="1380" w:type="dxa"/>
            <w:tcBorders>
              <w:top w:val="dashed" w:sz="4" w:space="0" w:color="auto"/>
              <w:bottom w:val="nil"/>
            </w:tcBorders>
            <w:shd w:val="clear" w:color="auto" w:fill="auto"/>
            <w:noWrap/>
            <w:vAlign w:val="center"/>
            <w:hideMark/>
          </w:tcPr>
          <w:p w14:paraId="11B3335A"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95.6 ± 36.7</w:t>
            </w:r>
          </w:p>
        </w:tc>
        <w:tc>
          <w:tcPr>
            <w:tcW w:w="1710" w:type="dxa"/>
            <w:tcBorders>
              <w:top w:val="dashed" w:sz="4" w:space="0" w:color="auto"/>
              <w:bottom w:val="nil"/>
            </w:tcBorders>
            <w:vAlign w:val="center"/>
          </w:tcPr>
          <w:p w14:paraId="22C5BA8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21.85 (&lt;0.001)</w:t>
            </w:r>
          </w:p>
        </w:tc>
        <w:tc>
          <w:tcPr>
            <w:tcW w:w="786" w:type="dxa"/>
            <w:tcBorders>
              <w:top w:val="dashed" w:sz="4" w:space="0" w:color="auto"/>
              <w:bottom w:val="nil"/>
            </w:tcBorders>
            <w:vAlign w:val="center"/>
          </w:tcPr>
          <w:p w14:paraId="16923ED7"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43.33</w:t>
            </w:r>
          </w:p>
        </w:tc>
        <w:tc>
          <w:tcPr>
            <w:tcW w:w="786" w:type="dxa"/>
            <w:tcBorders>
              <w:top w:val="dashed" w:sz="4" w:space="0" w:color="auto"/>
              <w:bottom w:val="nil"/>
            </w:tcBorders>
            <w:vAlign w:val="center"/>
          </w:tcPr>
          <w:p w14:paraId="03817781"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0.17</w:t>
            </w:r>
          </w:p>
        </w:tc>
        <w:tc>
          <w:tcPr>
            <w:tcW w:w="893" w:type="dxa"/>
            <w:tcBorders>
              <w:top w:val="dashed" w:sz="4" w:space="0" w:color="auto"/>
              <w:bottom w:val="nil"/>
            </w:tcBorders>
            <w:vAlign w:val="center"/>
          </w:tcPr>
          <w:p w14:paraId="18D24896"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2.43</w:t>
            </w:r>
          </w:p>
        </w:tc>
      </w:tr>
      <w:tr w:rsidR="0060281E" w:rsidRPr="0030655D" w14:paraId="6C5B0ABB" w14:textId="77777777" w:rsidTr="0060281E">
        <w:trPr>
          <w:trHeight w:val="126"/>
        </w:trPr>
        <w:tc>
          <w:tcPr>
            <w:tcW w:w="1390" w:type="dxa"/>
            <w:tcBorders>
              <w:top w:val="nil"/>
              <w:bottom w:val="nil"/>
            </w:tcBorders>
            <w:shd w:val="clear" w:color="auto" w:fill="auto"/>
            <w:noWrap/>
            <w:vAlign w:val="center"/>
          </w:tcPr>
          <w:p w14:paraId="26CC9B88"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bottom w:val="nil"/>
            </w:tcBorders>
            <w:vAlign w:val="center"/>
          </w:tcPr>
          <w:p w14:paraId="1277727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Bisoprolol</w:t>
            </w:r>
          </w:p>
        </w:tc>
        <w:tc>
          <w:tcPr>
            <w:tcW w:w="1380" w:type="dxa"/>
            <w:tcBorders>
              <w:top w:val="nil"/>
              <w:bottom w:val="nil"/>
            </w:tcBorders>
            <w:vAlign w:val="center"/>
          </w:tcPr>
          <w:p w14:paraId="0B702D8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90.5 ± 52.9</w:t>
            </w:r>
          </w:p>
        </w:tc>
        <w:tc>
          <w:tcPr>
            <w:tcW w:w="1380" w:type="dxa"/>
            <w:tcBorders>
              <w:top w:val="nil"/>
              <w:bottom w:val="nil"/>
            </w:tcBorders>
            <w:shd w:val="clear" w:color="auto" w:fill="auto"/>
            <w:noWrap/>
            <w:vAlign w:val="center"/>
            <w:hideMark/>
          </w:tcPr>
          <w:p w14:paraId="69907BF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106.3 ± 60.7</w:t>
            </w:r>
          </w:p>
        </w:tc>
        <w:tc>
          <w:tcPr>
            <w:tcW w:w="1380" w:type="dxa"/>
            <w:tcBorders>
              <w:top w:val="nil"/>
              <w:bottom w:val="nil"/>
            </w:tcBorders>
            <w:shd w:val="clear" w:color="auto" w:fill="auto"/>
            <w:noWrap/>
            <w:vAlign w:val="center"/>
            <w:hideMark/>
          </w:tcPr>
          <w:p w14:paraId="66F1D68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207.2 ± 69.6 *#~</w:t>
            </w:r>
          </w:p>
        </w:tc>
        <w:tc>
          <w:tcPr>
            <w:tcW w:w="1380" w:type="dxa"/>
            <w:tcBorders>
              <w:top w:val="nil"/>
              <w:bottom w:val="nil"/>
            </w:tcBorders>
            <w:shd w:val="clear" w:color="auto" w:fill="auto"/>
            <w:noWrap/>
            <w:vAlign w:val="center"/>
            <w:hideMark/>
          </w:tcPr>
          <w:p w14:paraId="66C0D52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88.5 ± 41.7</w:t>
            </w:r>
          </w:p>
        </w:tc>
        <w:tc>
          <w:tcPr>
            <w:tcW w:w="1710" w:type="dxa"/>
            <w:tcBorders>
              <w:top w:val="nil"/>
              <w:bottom w:val="nil"/>
            </w:tcBorders>
            <w:vAlign w:val="center"/>
          </w:tcPr>
          <w:p w14:paraId="0EBE5BFE"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21.93 (&lt;0.001)</w:t>
            </w:r>
          </w:p>
        </w:tc>
        <w:tc>
          <w:tcPr>
            <w:tcW w:w="786" w:type="dxa"/>
            <w:tcBorders>
              <w:top w:val="nil"/>
              <w:bottom w:val="nil"/>
            </w:tcBorders>
            <w:vAlign w:val="center"/>
          </w:tcPr>
          <w:p w14:paraId="37DBC770"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&lt; 0.001</w:t>
            </w:r>
          </w:p>
        </w:tc>
        <w:tc>
          <w:tcPr>
            <w:tcW w:w="786" w:type="dxa"/>
            <w:tcBorders>
              <w:top w:val="nil"/>
              <w:bottom w:val="nil"/>
            </w:tcBorders>
            <w:vAlign w:val="center"/>
          </w:tcPr>
          <w:p w14:paraId="057ED4F4"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0.845</w:t>
            </w:r>
          </w:p>
        </w:tc>
        <w:tc>
          <w:tcPr>
            <w:tcW w:w="893" w:type="dxa"/>
            <w:tcBorders>
              <w:top w:val="nil"/>
              <w:bottom w:val="nil"/>
            </w:tcBorders>
            <w:vAlign w:val="center"/>
          </w:tcPr>
          <w:p w14:paraId="6DBC5022"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0.038</w:t>
            </w:r>
          </w:p>
        </w:tc>
      </w:tr>
      <w:tr w:rsidR="0060281E" w:rsidRPr="0030655D" w14:paraId="03D458C1" w14:textId="77777777" w:rsidTr="0060281E">
        <w:trPr>
          <w:trHeight w:val="126"/>
        </w:trPr>
        <w:tc>
          <w:tcPr>
            <w:tcW w:w="1390" w:type="dxa"/>
            <w:tcBorders>
              <w:top w:val="nil"/>
            </w:tcBorders>
            <w:shd w:val="clear" w:color="auto" w:fill="auto"/>
            <w:noWrap/>
            <w:vAlign w:val="center"/>
          </w:tcPr>
          <w:p w14:paraId="7BB794CD"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tcBorders>
            <w:vAlign w:val="center"/>
          </w:tcPr>
          <w:p w14:paraId="4CD479D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Nadolol</w:t>
            </w:r>
          </w:p>
        </w:tc>
        <w:tc>
          <w:tcPr>
            <w:tcW w:w="1380" w:type="dxa"/>
            <w:tcBorders>
              <w:top w:val="nil"/>
            </w:tcBorders>
            <w:vAlign w:val="center"/>
          </w:tcPr>
          <w:p w14:paraId="0E528F83"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87 ± 55.4</w:t>
            </w:r>
          </w:p>
        </w:tc>
        <w:tc>
          <w:tcPr>
            <w:tcW w:w="1380" w:type="dxa"/>
            <w:tcBorders>
              <w:top w:val="nil"/>
            </w:tcBorders>
            <w:shd w:val="clear" w:color="auto" w:fill="auto"/>
            <w:noWrap/>
            <w:vAlign w:val="center"/>
            <w:hideMark/>
          </w:tcPr>
          <w:p w14:paraId="105851B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101.8 ± 44.1</w:t>
            </w:r>
          </w:p>
        </w:tc>
        <w:tc>
          <w:tcPr>
            <w:tcW w:w="1380" w:type="dxa"/>
            <w:tcBorders>
              <w:top w:val="nil"/>
            </w:tcBorders>
            <w:shd w:val="clear" w:color="auto" w:fill="auto"/>
            <w:noWrap/>
            <w:vAlign w:val="center"/>
            <w:hideMark/>
          </w:tcPr>
          <w:p w14:paraId="2744552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145 ± 59.4 *</w:t>
            </w:r>
          </w:p>
        </w:tc>
        <w:tc>
          <w:tcPr>
            <w:tcW w:w="1380" w:type="dxa"/>
            <w:tcBorders>
              <w:top w:val="nil"/>
            </w:tcBorders>
            <w:shd w:val="clear" w:color="auto" w:fill="auto"/>
            <w:noWrap/>
            <w:vAlign w:val="center"/>
            <w:hideMark/>
          </w:tcPr>
          <w:p w14:paraId="03840B1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97.8 ± 53.8</w:t>
            </w:r>
          </w:p>
        </w:tc>
        <w:tc>
          <w:tcPr>
            <w:tcW w:w="1710" w:type="dxa"/>
            <w:tcBorders>
              <w:top w:val="nil"/>
            </w:tcBorders>
            <w:vAlign w:val="center"/>
          </w:tcPr>
          <w:p w14:paraId="7BAB561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4.42 (0.008)</w:t>
            </w:r>
          </w:p>
        </w:tc>
        <w:tc>
          <w:tcPr>
            <w:tcW w:w="786" w:type="dxa"/>
            <w:tcBorders>
              <w:top w:val="nil"/>
            </w:tcBorders>
            <w:vAlign w:val="center"/>
          </w:tcPr>
          <w:p w14:paraId="7712822D"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1C18DFAD"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0149B5E9"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45D18EC1" w14:textId="77777777" w:rsidTr="0060281E">
        <w:trPr>
          <w:trHeight w:val="126"/>
        </w:trPr>
        <w:tc>
          <w:tcPr>
            <w:tcW w:w="1390" w:type="dxa"/>
            <w:tcBorders>
              <w:top w:val="nil"/>
              <w:bottom w:val="nil"/>
            </w:tcBorders>
            <w:shd w:val="clear" w:color="auto" w:fill="auto"/>
            <w:noWrap/>
            <w:vAlign w:val="center"/>
          </w:tcPr>
          <w:p w14:paraId="045DA4EE" w14:textId="77777777" w:rsidR="0060281E" w:rsidRPr="0030655D" w:rsidRDefault="0060281E" w:rsidP="0060281E">
            <w:pPr>
              <w:jc w:val="right"/>
              <w:rPr>
                <w:rFonts w:ascii="Arial" w:eastAsia="Times New Roman" w:hAnsi="Arial" w:cs="Arial"/>
                <w:b/>
                <w:bCs/>
                <w:i/>
                <w:iCs/>
                <w:color w:val="000000"/>
                <w:sz w:val="12"/>
                <w:szCs w:val="12"/>
              </w:rPr>
            </w:pPr>
            <w:r w:rsidRPr="0030655D">
              <w:rPr>
                <w:rFonts w:ascii="Arial" w:eastAsia="Times New Roman" w:hAnsi="Arial" w:cs="Arial"/>
                <w:b/>
                <w:bCs/>
                <w:iCs/>
                <w:color w:val="000000"/>
                <w:sz w:val="12"/>
                <w:szCs w:val="12"/>
              </w:rPr>
              <w:t>Trial Effect:</w:t>
            </w:r>
          </w:p>
        </w:tc>
        <w:tc>
          <w:tcPr>
            <w:tcW w:w="862" w:type="dxa"/>
            <w:tcBorders>
              <w:top w:val="nil"/>
              <w:bottom w:val="nil"/>
            </w:tcBorders>
            <w:vAlign w:val="center"/>
          </w:tcPr>
          <w:p w14:paraId="178D0202"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1792BC21"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0.01</w:t>
            </w:r>
          </w:p>
        </w:tc>
        <w:tc>
          <w:tcPr>
            <w:tcW w:w="1380" w:type="dxa"/>
            <w:tcBorders>
              <w:top w:val="nil"/>
              <w:bottom w:val="nil"/>
            </w:tcBorders>
            <w:shd w:val="clear" w:color="auto" w:fill="auto"/>
            <w:noWrap/>
            <w:vAlign w:val="center"/>
          </w:tcPr>
          <w:p w14:paraId="7348053E"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0.06</w:t>
            </w:r>
          </w:p>
        </w:tc>
        <w:tc>
          <w:tcPr>
            <w:tcW w:w="1380" w:type="dxa"/>
            <w:tcBorders>
              <w:top w:val="nil"/>
              <w:bottom w:val="nil"/>
            </w:tcBorders>
            <w:shd w:val="clear" w:color="auto" w:fill="auto"/>
            <w:noWrap/>
            <w:vAlign w:val="center"/>
          </w:tcPr>
          <w:p w14:paraId="2CFE11C3"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2.71</w:t>
            </w:r>
          </w:p>
        </w:tc>
        <w:tc>
          <w:tcPr>
            <w:tcW w:w="1380" w:type="dxa"/>
            <w:tcBorders>
              <w:top w:val="nil"/>
              <w:bottom w:val="nil"/>
            </w:tcBorders>
            <w:shd w:val="clear" w:color="auto" w:fill="auto"/>
            <w:noWrap/>
            <w:vAlign w:val="center"/>
          </w:tcPr>
          <w:p w14:paraId="29FC319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0.08</w:t>
            </w:r>
          </w:p>
        </w:tc>
        <w:tc>
          <w:tcPr>
            <w:tcW w:w="1710" w:type="dxa"/>
            <w:tcBorders>
              <w:top w:val="nil"/>
              <w:bottom w:val="nil"/>
            </w:tcBorders>
            <w:vAlign w:val="center"/>
          </w:tcPr>
          <w:p w14:paraId="4B076032"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nil"/>
            </w:tcBorders>
            <w:vAlign w:val="center"/>
          </w:tcPr>
          <w:p w14:paraId="75023F0B"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723983E0"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23852462"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6BA54585" w14:textId="77777777" w:rsidTr="0060281E">
        <w:trPr>
          <w:trHeight w:val="126"/>
        </w:trPr>
        <w:tc>
          <w:tcPr>
            <w:tcW w:w="1390" w:type="dxa"/>
            <w:tcBorders>
              <w:top w:val="nil"/>
              <w:bottom w:val="nil"/>
            </w:tcBorders>
            <w:shd w:val="clear" w:color="auto" w:fill="auto"/>
            <w:noWrap/>
            <w:vAlign w:val="center"/>
          </w:tcPr>
          <w:p w14:paraId="135E6313" w14:textId="77777777" w:rsidR="0060281E" w:rsidRPr="0030655D" w:rsidRDefault="0060281E" w:rsidP="0060281E">
            <w:pPr>
              <w:jc w:val="center"/>
              <w:rPr>
                <w:rFonts w:ascii="Arial" w:eastAsia="Times New Roman" w:hAnsi="Arial" w:cs="Arial"/>
                <w:b/>
                <w:bCs/>
                <w:i/>
                <w:iCs/>
                <w:color w:val="000000"/>
                <w:sz w:val="12"/>
                <w:szCs w:val="12"/>
              </w:rPr>
            </w:pPr>
          </w:p>
        </w:tc>
        <w:tc>
          <w:tcPr>
            <w:tcW w:w="862" w:type="dxa"/>
            <w:tcBorders>
              <w:top w:val="nil"/>
              <w:bottom w:val="nil"/>
            </w:tcBorders>
            <w:vAlign w:val="center"/>
          </w:tcPr>
          <w:p w14:paraId="270B8507"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7FFB2F1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0.989</w:t>
            </w:r>
          </w:p>
        </w:tc>
        <w:tc>
          <w:tcPr>
            <w:tcW w:w="1380" w:type="dxa"/>
            <w:tcBorders>
              <w:top w:val="nil"/>
              <w:bottom w:val="nil"/>
            </w:tcBorders>
            <w:shd w:val="clear" w:color="auto" w:fill="auto"/>
            <w:noWrap/>
            <w:vAlign w:val="center"/>
          </w:tcPr>
          <w:p w14:paraId="62496AA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p</w:t>
            </w:r>
            <w:r w:rsidRPr="0030655D">
              <w:rPr>
                <w:rFonts w:ascii="Arial" w:eastAsia="Times New Roman" w:hAnsi="Arial" w:cs="Arial"/>
                <w:color w:val="000000"/>
                <w:sz w:val="12"/>
                <w:szCs w:val="12"/>
              </w:rPr>
              <w:t xml:space="preserve"> = 0.942</w:t>
            </w:r>
          </w:p>
        </w:tc>
        <w:tc>
          <w:tcPr>
            <w:tcW w:w="1380" w:type="dxa"/>
            <w:tcBorders>
              <w:top w:val="nil"/>
              <w:bottom w:val="nil"/>
            </w:tcBorders>
            <w:shd w:val="clear" w:color="auto" w:fill="auto"/>
            <w:noWrap/>
            <w:vAlign w:val="center"/>
          </w:tcPr>
          <w:p w14:paraId="358C790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0.083</w:t>
            </w:r>
          </w:p>
        </w:tc>
        <w:tc>
          <w:tcPr>
            <w:tcW w:w="1380" w:type="dxa"/>
            <w:tcBorders>
              <w:top w:val="nil"/>
              <w:bottom w:val="nil"/>
            </w:tcBorders>
            <w:shd w:val="clear" w:color="auto" w:fill="auto"/>
            <w:noWrap/>
            <w:vAlign w:val="center"/>
          </w:tcPr>
          <w:p w14:paraId="690BF9E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0.920</w:t>
            </w:r>
          </w:p>
        </w:tc>
        <w:tc>
          <w:tcPr>
            <w:tcW w:w="1710" w:type="dxa"/>
            <w:tcBorders>
              <w:top w:val="nil"/>
              <w:bottom w:val="nil"/>
            </w:tcBorders>
            <w:vAlign w:val="center"/>
          </w:tcPr>
          <w:p w14:paraId="0B7DFBA4"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nil"/>
            </w:tcBorders>
            <w:vAlign w:val="center"/>
          </w:tcPr>
          <w:p w14:paraId="7B2B8051"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4EE6970A"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7F3D3EF5"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67DB6C1E" w14:textId="77777777" w:rsidTr="0060281E">
        <w:trPr>
          <w:trHeight w:val="126"/>
        </w:trPr>
        <w:tc>
          <w:tcPr>
            <w:tcW w:w="1390" w:type="dxa"/>
            <w:tcBorders>
              <w:top w:val="nil"/>
              <w:bottom w:val="nil"/>
            </w:tcBorders>
            <w:shd w:val="clear" w:color="auto" w:fill="auto"/>
            <w:noWrap/>
            <w:vAlign w:val="center"/>
          </w:tcPr>
          <w:p w14:paraId="3E68FDB9" w14:textId="77777777" w:rsidR="0060281E" w:rsidRPr="0030655D" w:rsidRDefault="0060281E" w:rsidP="0060281E">
            <w:pPr>
              <w:jc w:val="center"/>
              <w:rPr>
                <w:rFonts w:ascii="Arial" w:eastAsia="Times New Roman" w:hAnsi="Arial" w:cs="Arial"/>
                <w:b/>
                <w:bCs/>
                <w:i/>
                <w:iCs/>
                <w:color w:val="000000"/>
                <w:sz w:val="12"/>
                <w:szCs w:val="12"/>
              </w:rPr>
            </w:pPr>
          </w:p>
        </w:tc>
        <w:tc>
          <w:tcPr>
            <w:tcW w:w="862" w:type="dxa"/>
            <w:tcBorders>
              <w:top w:val="nil"/>
              <w:bottom w:val="nil"/>
            </w:tcBorders>
            <w:vAlign w:val="center"/>
          </w:tcPr>
          <w:p w14:paraId="5CDA662A"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418E4FCB"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shd w:val="clear" w:color="auto" w:fill="auto"/>
            <w:noWrap/>
            <w:vAlign w:val="center"/>
          </w:tcPr>
          <w:p w14:paraId="0B98063A"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shd w:val="clear" w:color="auto" w:fill="auto"/>
            <w:noWrap/>
            <w:vAlign w:val="center"/>
          </w:tcPr>
          <w:p w14:paraId="62338CA0"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shd w:val="clear" w:color="auto" w:fill="auto"/>
            <w:noWrap/>
            <w:vAlign w:val="center"/>
          </w:tcPr>
          <w:p w14:paraId="6EA6C0BF" w14:textId="77777777" w:rsidR="0060281E" w:rsidRPr="0030655D" w:rsidRDefault="0060281E" w:rsidP="0060281E">
            <w:pPr>
              <w:rPr>
                <w:rFonts w:ascii="Arial" w:eastAsia="Times New Roman" w:hAnsi="Arial" w:cs="Arial"/>
                <w:color w:val="000000"/>
                <w:sz w:val="12"/>
                <w:szCs w:val="12"/>
              </w:rPr>
            </w:pPr>
          </w:p>
        </w:tc>
        <w:tc>
          <w:tcPr>
            <w:tcW w:w="1710" w:type="dxa"/>
            <w:tcBorders>
              <w:top w:val="nil"/>
              <w:bottom w:val="nil"/>
            </w:tcBorders>
            <w:vAlign w:val="center"/>
          </w:tcPr>
          <w:p w14:paraId="0E3D4B70"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nil"/>
            </w:tcBorders>
            <w:vAlign w:val="center"/>
          </w:tcPr>
          <w:p w14:paraId="6083B877"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38489096"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52DF9EC9"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5F118553" w14:textId="77777777" w:rsidTr="0060281E">
        <w:trPr>
          <w:trHeight w:val="126"/>
        </w:trPr>
        <w:tc>
          <w:tcPr>
            <w:tcW w:w="1390" w:type="dxa"/>
            <w:tcBorders>
              <w:top w:val="nil"/>
              <w:bottom w:val="nil"/>
            </w:tcBorders>
            <w:shd w:val="clear" w:color="auto" w:fill="auto"/>
            <w:noWrap/>
            <w:vAlign w:val="center"/>
            <w:hideMark/>
          </w:tcPr>
          <w:p w14:paraId="67CFB8B3" w14:textId="2BC03772" w:rsidR="0060281E" w:rsidRPr="0030655D" w:rsidRDefault="00671F54" w:rsidP="0060281E">
            <w:pPr>
              <w:jc w:val="center"/>
              <w:rPr>
                <w:rFonts w:ascii="Arial" w:eastAsia="Times New Roman" w:hAnsi="Arial" w:cs="Arial"/>
                <w:b/>
                <w:bCs/>
                <w:i/>
                <w:iCs/>
                <w:color w:val="000000"/>
                <w:sz w:val="12"/>
                <w:szCs w:val="12"/>
              </w:rPr>
            </w:pPr>
            <w:r>
              <w:rPr>
                <w:rFonts w:ascii="Arial" w:eastAsia="Times New Roman" w:hAnsi="Arial" w:cs="Arial"/>
                <w:b/>
                <w:bCs/>
                <w:i/>
                <w:iCs/>
                <w:color w:val="000000"/>
                <w:sz w:val="12"/>
                <w:szCs w:val="12"/>
              </w:rPr>
              <w:t>V</w:t>
            </w:r>
            <w:r w:rsidR="0060281E" w:rsidRPr="0030655D">
              <w:rPr>
                <w:rFonts w:ascii="Arial" w:eastAsia="Times New Roman" w:hAnsi="Arial" w:cs="Arial"/>
                <w:b/>
                <w:bCs/>
                <w:i/>
                <w:iCs/>
                <w:color w:val="000000"/>
                <w:sz w:val="12"/>
                <w:szCs w:val="12"/>
              </w:rPr>
              <w:t>γ</w:t>
            </w:r>
            <w:r>
              <w:rPr>
                <w:rFonts w:ascii="Arial" w:eastAsia="Times New Roman" w:hAnsi="Arial" w:cs="Arial"/>
                <w:b/>
                <w:bCs/>
                <w:i/>
                <w:iCs/>
                <w:color w:val="000000"/>
                <w:sz w:val="12"/>
                <w:szCs w:val="12"/>
              </w:rPr>
              <w:t>9V</w:t>
            </w:r>
            <w:r w:rsidR="0060281E" w:rsidRPr="0030655D">
              <w:rPr>
                <w:rFonts w:ascii="Arial" w:eastAsia="Times New Roman" w:hAnsi="Arial" w:cs="Arial"/>
                <w:b/>
                <w:bCs/>
                <w:i/>
                <w:iCs/>
                <w:color w:val="000000"/>
                <w:sz w:val="12"/>
                <w:szCs w:val="12"/>
              </w:rPr>
              <w:t>δ</w:t>
            </w:r>
            <w:r>
              <w:rPr>
                <w:rFonts w:ascii="Arial" w:eastAsia="Times New Roman" w:hAnsi="Arial" w:cs="Arial"/>
                <w:b/>
                <w:bCs/>
                <w:i/>
                <w:iCs/>
                <w:color w:val="000000"/>
                <w:sz w:val="12"/>
                <w:szCs w:val="12"/>
              </w:rPr>
              <w:t>2</w:t>
            </w:r>
            <w:r w:rsidR="0060281E" w:rsidRPr="0030655D">
              <w:rPr>
                <w:rFonts w:ascii="Arial" w:eastAsia="Times New Roman" w:hAnsi="Arial" w:cs="Arial"/>
                <w:b/>
                <w:bCs/>
                <w:i/>
                <w:iCs/>
                <w:color w:val="000000"/>
                <w:sz w:val="12"/>
                <w:szCs w:val="12"/>
              </w:rPr>
              <w:t xml:space="preserve"> T-cells</w:t>
            </w:r>
          </w:p>
        </w:tc>
        <w:tc>
          <w:tcPr>
            <w:tcW w:w="862" w:type="dxa"/>
            <w:tcBorders>
              <w:top w:val="nil"/>
            </w:tcBorders>
            <w:vAlign w:val="center"/>
          </w:tcPr>
          <w:p w14:paraId="26EDAA42"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vAlign w:val="center"/>
          </w:tcPr>
          <w:p w14:paraId="06A969CA"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2C4C2C9F"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0158991F"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3EF6E712" w14:textId="77777777" w:rsidR="0060281E" w:rsidRPr="0030655D" w:rsidRDefault="0060281E" w:rsidP="0060281E">
            <w:pPr>
              <w:rPr>
                <w:rFonts w:ascii="Arial" w:eastAsia="Times New Roman" w:hAnsi="Arial" w:cs="Arial"/>
                <w:color w:val="000000"/>
                <w:sz w:val="12"/>
                <w:szCs w:val="12"/>
              </w:rPr>
            </w:pPr>
          </w:p>
        </w:tc>
        <w:tc>
          <w:tcPr>
            <w:tcW w:w="1710" w:type="dxa"/>
            <w:tcBorders>
              <w:top w:val="nil"/>
            </w:tcBorders>
            <w:vAlign w:val="center"/>
          </w:tcPr>
          <w:p w14:paraId="210B68D8" w14:textId="77777777" w:rsidR="0060281E" w:rsidRPr="0030655D" w:rsidRDefault="0060281E" w:rsidP="0060281E">
            <w:pPr>
              <w:rPr>
                <w:rFonts w:ascii="Arial" w:eastAsia="Times New Roman" w:hAnsi="Arial" w:cs="Arial"/>
                <w:color w:val="000000"/>
                <w:sz w:val="12"/>
                <w:szCs w:val="12"/>
              </w:rPr>
            </w:pPr>
          </w:p>
        </w:tc>
        <w:tc>
          <w:tcPr>
            <w:tcW w:w="786" w:type="dxa"/>
            <w:tcBorders>
              <w:top w:val="nil"/>
            </w:tcBorders>
            <w:vAlign w:val="center"/>
          </w:tcPr>
          <w:p w14:paraId="4DC1FA76"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25B27276"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49DDDA6E"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7995D1F6" w14:textId="77777777" w:rsidTr="0060281E">
        <w:trPr>
          <w:trHeight w:val="126"/>
        </w:trPr>
        <w:tc>
          <w:tcPr>
            <w:tcW w:w="1390" w:type="dxa"/>
            <w:tcBorders>
              <w:top w:val="nil"/>
              <w:bottom w:val="nil"/>
            </w:tcBorders>
            <w:shd w:val="clear" w:color="auto" w:fill="auto"/>
            <w:noWrap/>
            <w:vAlign w:val="center"/>
          </w:tcPr>
          <w:p w14:paraId="3E34B96A" w14:textId="77777777" w:rsidR="0060281E" w:rsidRPr="0030655D" w:rsidRDefault="0060281E" w:rsidP="0060281E">
            <w:pPr>
              <w:jc w:val="right"/>
              <w:rPr>
                <w:rFonts w:ascii="Arial" w:eastAsia="Times New Roman" w:hAnsi="Arial" w:cs="Arial"/>
                <w:color w:val="000000"/>
                <w:sz w:val="12"/>
                <w:szCs w:val="12"/>
              </w:rPr>
            </w:pPr>
            <w:r w:rsidRPr="0030655D">
              <w:rPr>
                <w:rFonts w:ascii="Arial" w:eastAsia="Times New Roman" w:hAnsi="Arial" w:cs="Arial"/>
                <w:b/>
                <w:color w:val="000000"/>
                <w:sz w:val="12"/>
                <w:szCs w:val="12"/>
              </w:rPr>
              <w:t>Part 1</w:t>
            </w:r>
          </w:p>
        </w:tc>
        <w:tc>
          <w:tcPr>
            <w:tcW w:w="862" w:type="dxa"/>
            <w:tcBorders>
              <w:top w:val="nil"/>
              <w:bottom w:val="dashed" w:sz="4" w:space="0" w:color="auto"/>
            </w:tcBorders>
            <w:vAlign w:val="center"/>
          </w:tcPr>
          <w:p w14:paraId="07B9DF71"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dashed" w:sz="4" w:space="0" w:color="auto"/>
            </w:tcBorders>
            <w:vAlign w:val="center"/>
          </w:tcPr>
          <w:p w14:paraId="00BDB3E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ND</w:t>
            </w:r>
          </w:p>
        </w:tc>
        <w:tc>
          <w:tcPr>
            <w:tcW w:w="1380" w:type="dxa"/>
            <w:tcBorders>
              <w:top w:val="nil"/>
              <w:bottom w:val="dashed" w:sz="4" w:space="0" w:color="auto"/>
            </w:tcBorders>
            <w:shd w:val="clear" w:color="auto" w:fill="auto"/>
            <w:noWrap/>
            <w:vAlign w:val="center"/>
          </w:tcPr>
          <w:p w14:paraId="08ABE4E3"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42.8 ± 32.9</w:t>
            </w:r>
          </w:p>
        </w:tc>
        <w:tc>
          <w:tcPr>
            <w:tcW w:w="1380" w:type="dxa"/>
            <w:tcBorders>
              <w:top w:val="nil"/>
              <w:bottom w:val="dashed" w:sz="4" w:space="0" w:color="auto"/>
            </w:tcBorders>
            <w:shd w:val="clear" w:color="auto" w:fill="auto"/>
            <w:noWrap/>
            <w:vAlign w:val="center"/>
          </w:tcPr>
          <w:p w14:paraId="457899E1"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115.6 ± 67.6 #~</w:t>
            </w:r>
          </w:p>
        </w:tc>
        <w:tc>
          <w:tcPr>
            <w:tcW w:w="1380" w:type="dxa"/>
            <w:tcBorders>
              <w:top w:val="nil"/>
              <w:bottom w:val="dashed" w:sz="4" w:space="0" w:color="auto"/>
            </w:tcBorders>
            <w:shd w:val="clear" w:color="auto" w:fill="auto"/>
            <w:noWrap/>
            <w:vAlign w:val="center"/>
          </w:tcPr>
          <w:p w14:paraId="3EB421A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37.9 ± 26.1</w:t>
            </w:r>
          </w:p>
        </w:tc>
        <w:tc>
          <w:tcPr>
            <w:tcW w:w="1710" w:type="dxa"/>
            <w:tcBorders>
              <w:top w:val="nil"/>
              <w:bottom w:val="dashed" w:sz="4" w:space="0" w:color="auto"/>
            </w:tcBorders>
            <w:vAlign w:val="center"/>
          </w:tcPr>
          <w:p w14:paraId="1F7C85E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31.32 (&lt;0.001)</w:t>
            </w:r>
          </w:p>
        </w:tc>
        <w:tc>
          <w:tcPr>
            <w:tcW w:w="786" w:type="dxa"/>
            <w:tcBorders>
              <w:top w:val="nil"/>
              <w:bottom w:val="dashed" w:sz="4" w:space="0" w:color="auto"/>
            </w:tcBorders>
            <w:vAlign w:val="center"/>
          </w:tcPr>
          <w:p w14:paraId="0728934F"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dashed" w:sz="4" w:space="0" w:color="auto"/>
            </w:tcBorders>
            <w:vAlign w:val="center"/>
          </w:tcPr>
          <w:p w14:paraId="3AA7E244"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dashed" w:sz="4" w:space="0" w:color="auto"/>
            </w:tcBorders>
            <w:vAlign w:val="center"/>
          </w:tcPr>
          <w:p w14:paraId="55A016C1"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4B69CBCA" w14:textId="77777777" w:rsidTr="0060281E">
        <w:trPr>
          <w:trHeight w:val="126"/>
        </w:trPr>
        <w:tc>
          <w:tcPr>
            <w:tcW w:w="1390" w:type="dxa"/>
            <w:tcBorders>
              <w:top w:val="nil"/>
              <w:bottom w:val="nil"/>
            </w:tcBorders>
            <w:shd w:val="clear" w:color="auto" w:fill="auto"/>
            <w:noWrap/>
            <w:vAlign w:val="center"/>
          </w:tcPr>
          <w:p w14:paraId="03A4C122" w14:textId="77777777" w:rsidR="0060281E" w:rsidRPr="0030655D" w:rsidRDefault="0060281E" w:rsidP="0060281E">
            <w:pPr>
              <w:jc w:val="right"/>
              <w:rPr>
                <w:rFonts w:ascii="Arial" w:eastAsia="Times New Roman" w:hAnsi="Arial" w:cs="Arial"/>
                <w:color w:val="000000"/>
                <w:sz w:val="12"/>
                <w:szCs w:val="12"/>
              </w:rPr>
            </w:pPr>
            <w:r w:rsidRPr="0030655D">
              <w:rPr>
                <w:rFonts w:ascii="Arial" w:eastAsia="Times New Roman" w:hAnsi="Arial" w:cs="Arial"/>
                <w:b/>
                <w:color w:val="000000"/>
                <w:sz w:val="12"/>
                <w:szCs w:val="12"/>
              </w:rPr>
              <w:t>Part 2</w:t>
            </w:r>
          </w:p>
        </w:tc>
        <w:tc>
          <w:tcPr>
            <w:tcW w:w="862" w:type="dxa"/>
            <w:tcBorders>
              <w:top w:val="dashed" w:sz="4" w:space="0" w:color="auto"/>
              <w:bottom w:val="nil"/>
            </w:tcBorders>
            <w:vAlign w:val="center"/>
          </w:tcPr>
          <w:p w14:paraId="6291E51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Placebo</w:t>
            </w:r>
          </w:p>
        </w:tc>
        <w:tc>
          <w:tcPr>
            <w:tcW w:w="1380" w:type="dxa"/>
            <w:tcBorders>
              <w:top w:val="dashed" w:sz="4" w:space="0" w:color="auto"/>
              <w:bottom w:val="nil"/>
            </w:tcBorders>
            <w:vAlign w:val="center"/>
          </w:tcPr>
          <w:p w14:paraId="120E252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57.5 ± 42</w:t>
            </w:r>
          </w:p>
        </w:tc>
        <w:tc>
          <w:tcPr>
            <w:tcW w:w="1380" w:type="dxa"/>
            <w:tcBorders>
              <w:top w:val="dashed" w:sz="4" w:space="0" w:color="auto"/>
              <w:bottom w:val="nil"/>
            </w:tcBorders>
            <w:shd w:val="clear" w:color="auto" w:fill="auto"/>
            <w:noWrap/>
            <w:vAlign w:val="center"/>
            <w:hideMark/>
          </w:tcPr>
          <w:p w14:paraId="43B430C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56.5 ± 38.4</w:t>
            </w:r>
          </w:p>
        </w:tc>
        <w:tc>
          <w:tcPr>
            <w:tcW w:w="1380" w:type="dxa"/>
            <w:tcBorders>
              <w:top w:val="dashed" w:sz="4" w:space="0" w:color="auto"/>
              <w:bottom w:val="nil"/>
            </w:tcBorders>
            <w:shd w:val="clear" w:color="auto" w:fill="auto"/>
            <w:noWrap/>
            <w:vAlign w:val="center"/>
            <w:hideMark/>
          </w:tcPr>
          <w:p w14:paraId="72C0BD9A" w14:textId="77777777" w:rsidR="0060281E" w:rsidRPr="0030655D" w:rsidRDefault="0060281E" w:rsidP="0060281E">
            <w:pPr>
              <w:rPr>
                <w:rFonts w:ascii="Arial" w:eastAsia="Times New Roman" w:hAnsi="Arial" w:cs="Arial"/>
                <w:color w:val="000000"/>
                <w:sz w:val="12"/>
                <w:szCs w:val="12"/>
                <w:vertAlign w:val="superscript"/>
              </w:rPr>
            </w:pPr>
            <w:r w:rsidRPr="0030655D">
              <w:rPr>
                <w:rFonts w:ascii="Arial" w:eastAsia="Times New Roman" w:hAnsi="Arial" w:cs="Arial"/>
                <w:color w:val="000000"/>
                <w:sz w:val="12"/>
                <w:szCs w:val="12"/>
              </w:rPr>
              <w:t xml:space="preserve">145.6 ± 80.5 *#~ </w:t>
            </w:r>
            <w:r w:rsidRPr="0030655D">
              <w:rPr>
                <w:rFonts w:ascii="Arial" w:eastAsia="Times New Roman" w:hAnsi="Arial" w:cs="Arial"/>
                <w:color w:val="000000"/>
                <w:sz w:val="12"/>
                <w:szCs w:val="12"/>
                <w:vertAlign w:val="superscript"/>
              </w:rPr>
              <w:t>$</w:t>
            </w:r>
          </w:p>
        </w:tc>
        <w:tc>
          <w:tcPr>
            <w:tcW w:w="1380" w:type="dxa"/>
            <w:tcBorders>
              <w:top w:val="dashed" w:sz="4" w:space="0" w:color="auto"/>
              <w:bottom w:val="nil"/>
            </w:tcBorders>
            <w:shd w:val="clear" w:color="auto" w:fill="auto"/>
            <w:noWrap/>
            <w:vAlign w:val="center"/>
            <w:hideMark/>
          </w:tcPr>
          <w:p w14:paraId="67369F53"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44.9 ± 24.2</w:t>
            </w:r>
          </w:p>
        </w:tc>
        <w:tc>
          <w:tcPr>
            <w:tcW w:w="1710" w:type="dxa"/>
            <w:tcBorders>
              <w:top w:val="dashed" w:sz="4" w:space="0" w:color="auto"/>
              <w:bottom w:val="nil"/>
            </w:tcBorders>
            <w:vAlign w:val="center"/>
          </w:tcPr>
          <w:p w14:paraId="358B200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22.36 (&lt;0.001)</w:t>
            </w:r>
          </w:p>
        </w:tc>
        <w:tc>
          <w:tcPr>
            <w:tcW w:w="786" w:type="dxa"/>
            <w:tcBorders>
              <w:top w:val="dashed" w:sz="4" w:space="0" w:color="auto"/>
              <w:bottom w:val="nil"/>
            </w:tcBorders>
            <w:vAlign w:val="center"/>
          </w:tcPr>
          <w:p w14:paraId="35585D19"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36.33</w:t>
            </w:r>
          </w:p>
        </w:tc>
        <w:tc>
          <w:tcPr>
            <w:tcW w:w="786" w:type="dxa"/>
            <w:tcBorders>
              <w:top w:val="dashed" w:sz="4" w:space="0" w:color="auto"/>
              <w:bottom w:val="nil"/>
            </w:tcBorders>
            <w:vAlign w:val="center"/>
          </w:tcPr>
          <w:p w14:paraId="19F85689"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0.43</w:t>
            </w:r>
          </w:p>
        </w:tc>
        <w:tc>
          <w:tcPr>
            <w:tcW w:w="893" w:type="dxa"/>
            <w:tcBorders>
              <w:top w:val="dashed" w:sz="4" w:space="0" w:color="auto"/>
              <w:bottom w:val="nil"/>
            </w:tcBorders>
            <w:vAlign w:val="center"/>
          </w:tcPr>
          <w:p w14:paraId="671C8010"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3.99</w:t>
            </w:r>
          </w:p>
        </w:tc>
      </w:tr>
      <w:tr w:rsidR="0060281E" w:rsidRPr="0030655D" w14:paraId="39EF114B" w14:textId="77777777" w:rsidTr="0060281E">
        <w:trPr>
          <w:trHeight w:val="126"/>
        </w:trPr>
        <w:tc>
          <w:tcPr>
            <w:tcW w:w="1390" w:type="dxa"/>
            <w:tcBorders>
              <w:top w:val="nil"/>
              <w:bottom w:val="nil"/>
            </w:tcBorders>
            <w:shd w:val="clear" w:color="auto" w:fill="auto"/>
            <w:noWrap/>
            <w:vAlign w:val="center"/>
          </w:tcPr>
          <w:p w14:paraId="34BBE664"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bottom w:val="nil"/>
            </w:tcBorders>
            <w:vAlign w:val="center"/>
          </w:tcPr>
          <w:p w14:paraId="27825449"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Bisoprolol</w:t>
            </w:r>
          </w:p>
        </w:tc>
        <w:tc>
          <w:tcPr>
            <w:tcW w:w="1380" w:type="dxa"/>
            <w:tcBorders>
              <w:top w:val="nil"/>
              <w:bottom w:val="nil"/>
            </w:tcBorders>
            <w:vAlign w:val="center"/>
          </w:tcPr>
          <w:p w14:paraId="4DE832B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58 ± 49.6</w:t>
            </w:r>
          </w:p>
        </w:tc>
        <w:tc>
          <w:tcPr>
            <w:tcW w:w="1380" w:type="dxa"/>
            <w:tcBorders>
              <w:top w:val="nil"/>
              <w:bottom w:val="nil"/>
            </w:tcBorders>
            <w:shd w:val="clear" w:color="auto" w:fill="auto"/>
            <w:noWrap/>
            <w:vAlign w:val="center"/>
            <w:hideMark/>
          </w:tcPr>
          <w:p w14:paraId="5FEE40D0"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70.3 ± 61.3</w:t>
            </w:r>
          </w:p>
        </w:tc>
        <w:tc>
          <w:tcPr>
            <w:tcW w:w="1380" w:type="dxa"/>
            <w:tcBorders>
              <w:top w:val="nil"/>
              <w:bottom w:val="nil"/>
            </w:tcBorders>
            <w:shd w:val="clear" w:color="auto" w:fill="auto"/>
            <w:noWrap/>
            <w:vAlign w:val="center"/>
            <w:hideMark/>
          </w:tcPr>
          <w:p w14:paraId="52395D7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147 ± 67.3 *#~ </w:t>
            </w:r>
            <w:r w:rsidRPr="0030655D">
              <w:rPr>
                <w:rFonts w:ascii="Arial" w:eastAsia="Times New Roman" w:hAnsi="Arial" w:cs="Arial"/>
                <w:color w:val="000000"/>
                <w:sz w:val="12"/>
                <w:szCs w:val="12"/>
                <w:vertAlign w:val="superscript"/>
              </w:rPr>
              <w:t>$</w:t>
            </w:r>
          </w:p>
        </w:tc>
        <w:tc>
          <w:tcPr>
            <w:tcW w:w="1380" w:type="dxa"/>
            <w:tcBorders>
              <w:top w:val="nil"/>
              <w:bottom w:val="nil"/>
            </w:tcBorders>
            <w:shd w:val="clear" w:color="auto" w:fill="auto"/>
            <w:noWrap/>
            <w:vAlign w:val="center"/>
            <w:hideMark/>
          </w:tcPr>
          <w:p w14:paraId="7DC30893"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47.9 ± 34</w:t>
            </w:r>
          </w:p>
        </w:tc>
        <w:tc>
          <w:tcPr>
            <w:tcW w:w="1710" w:type="dxa"/>
            <w:tcBorders>
              <w:top w:val="nil"/>
              <w:bottom w:val="nil"/>
            </w:tcBorders>
            <w:vAlign w:val="center"/>
          </w:tcPr>
          <w:p w14:paraId="3E2CDCA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20.37 (&lt;0.001)</w:t>
            </w:r>
          </w:p>
        </w:tc>
        <w:tc>
          <w:tcPr>
            <w:tcW w:w="786" w:type="dxa"/>
            <w:tcBorders>
              <w:top w:val="nil"/>
              <w:bottom w:val="nil"/>
            </w:tcBorders>
            <w:vAlign w:val="center"/>
          </w:tcPr>
          <w:p w14:paraId="5A199FD9"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&lt; 0.001</w:t>
            </w:r>
          </w:p>
        </w:tc>
        <w:tc>
          <w:tcPr>
            <w:tcW w:w="786" w:type="dxa"/>
            <w:tcBorders>
              <w:top w:val="nil"/>
              <w:bottom w:val="nil"/>
            </w:tcBorders>
            <w:vAlign w:val="center"/>
          </w:tcPr>
          <w:p w14:paraId="241635FB"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0.657</w:t>
            </w:r>
          </w:p>
        </w:tc>
        <w:tc>
          <w:tcPr>
            <w:tcW w:w="893" w:type="dxa"/>
            <w:tcBorders>
              <w:top w:val="nil"/>
              <w:bottom w:val="nil"/>
            </w:tcBorders>
            <w:vAlign w:val="center"/>
          </w:tcPr>
          <w:p w14:paraId="0321921D"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0.002</w:t>
            </w:r>
          </w:p>
        </w:tc>
      </w:tr>
      <w:tr w:rsidR="0060281E" w:rsidRPr="0030655D" w14:paraId="5911551D" w14:textId="77777777" w:rsidTr="0060281E">
        <w:trPr>
          <w:trHeight w:val="126"/>
        </w:trPr>
        <w:tc>
          <w:tcPr>
            <w:tcW w:w="1390" w:type="dxa"/>
            <w:tcBorders>
              <w:top w:val="nil"/>
            </w:tcBorders>
            <w:shd w:val="clear" w:color="auto" w:fill="auto"/>
            <w:noWrap/>
            <w:vAlign w:val="center"/>
          </w:tcPr>
          <w:p w14:paraId="23772AEA"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tcBorders>
            <w:vAlign w:val="center"/>
          </w:tcPr>
          <w:p w14:paraId="2DB6141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Nadolol</w:t>
            </w:r>
          </w:p>
        </w:tc>
        <w:tc>
          <w:tcPr>
            <w:tcW w:w="1380" w:type="dxa"/>
            <w:tcBorders>
              <w:top w:val="nil"/>
            </w:tcBorders>
            <w:vAlign w:val="center"/>
          </w:tcPr>
          <w:p w14:paraId="3D2EBD2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52.3 ± 40.4</w:t>
            </w:r>
          </w:p>
        </w:tc>
        <w:tc>
          <w:tcPr>
            <w:tcW w:w="1380" w:type="dxa"/>
            <w:tcBorders>
              <w:top w:val="nil"/>
            </w:tcBorders>
            <w:shd w:val="clear" w:color="auto" w:fill="auto"/>
            <w:noWrap/>
            <w:vAlign w:val="center"/>
            <w:hideMark/>
          </w:tcPr>
          <w:p w14:paraId="451C7855"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56.7 ± 33.2</w:t>
            </w:r>
          </w:p>
        </w:tc>
        <w:tc>
          <w:tcPr>
            <w:tcW w:w="1380" w:type="dxa"/>
            <w:tcBorders>
              <w:top w:val="nil"/>
            </w:tcBorders>
            <w:shd w:val="clear" w:color="auto" w:fill="auto"/>
            <w:noWrap/>
            <w:vAlign w:val="center"/>
            <w:hideMark/>
          </w:tcPr>
          <w:p w14:paraId="704140E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79.4 ± 47</w:t>
            </w:r>
          </w:p>
        </w:tc>
        <w:tc>
          <w:tcPr>
            <w:tcW w:w="1380" w:type="dxa"/>
            <w:tcBorders>
              <w:top w:val="nil"/>
            </w:tcBorders>
            <w:shd w:val="clear" w:color="auto" w:fill="auto"/>
            <w:noWrap/>
            <w:vAlign w:val="center"/>
            <w:hideMark/>
          </w:tcPr>
          <w:p w14:paraId="12649B1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53.3 ± 32.2</w:t>
            </w:r>
          </w:p>
        </w:tc>
        <w:tc>
          <w:tcPr>
            <w:tcW w:w="1710" w:type="dxa"/>
            <w:tcBorders>
              <w:top w:val="nil"/>
            </w:tcBorders>
            <w:vAlign w:val="center"/>
          </w:tcPr>
          <w:p w14:paraId="389E96D9"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1.58 (0.206)</w:t>
            </w:r>
          </w:p>
        </w:tc>
        <w:tc>
          <w:tcPr>
            <w:tcW w:w="786" w:type="dxa"/>
            <w:tcBorders>
              <w:top w:val="nil"/>
            </w:tcBorders>
            <w:vAlign w:val="center"/>
          </w:tcPr>
          <w:p w14:paraId="370DE656"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2B4A537A"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5D7127D1"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043E2CB4" w14:textId="77777777" w:rsidTr="0060281E">
        <w:trPr>
          <w:trHeight w:val="126"/>
        </w:trPr>
        <w:tc>
          <w:tcPr>
            <w:tcW w:w="1390" w:type="dxa"/>
            <w:tcBorders>
              <w:top w:val="nil"/>
              <w:bottom w:val="nil"/>
            </w:tcBorders>
            <w:shd w:val="clear" w:color="auto" w:fill="auto"/>
            <w:noWrap/>
            <w:vAlign w:val="center"/>
          </w:tcPr>
          <w:p w14:paraId="08FB31B9" w14:textId="77777777" w:rsidR="0060281E" w:rsidRPr="0030655D" w:rsidRDefault="0060281E" w:rsidP="0060281E">
            <w:pPr>
              <w:jc w:val="right"/>
              <w:rPr>
                <w:rFonts w:ascii="Arial" w:eastAsia="Times New Roman" w:hAnsi="Arial" w:cs="Arial"/>
                <w:b/>
                <w:bCs/>
                <w:i/>
                <w:iCs/>
                <w:color w:val="000000"/>
                <w:sz w:val="12"/>
                <w:szCs w:val="12"/>
              </w:rPr>
            </w:pPr>
            <w:r w:rsidRPr="0030655D">
              <w:rPr>
                <w:rFonts w:ascii="Arial" w:eastAsia="Times New Roman" w:hAnsi="Arial" w:cs="Arial"/>
                <w:b/>
                <w:bCs/>
                <w:iCs/>
                <w:color w:val="000000"/>
                <w:sz w:val="12"/>
                <w:szCs w:val="12"/>
              </w:rPr>
              <w:t>Trial Effect:</w:t>
            </w:r>
          </w:p>
        </w:tc>
        <w:tc>
          <w:tcPr>
            <w:tcW w:w="862" w:type="dxa"/>
            <w:tcBorders>
              <w:top w:val="nil"/>
              <w:bottom w:val="nil"/>
            </w:tcBorders>
            <w:vAlign w:val="center"/>
          </w:tcPr>
          <w:p w14:paraId="27AF472C"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0A4A28F9"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0.03</w:t>
            </w:r>
          </w:p>
        </w:tc>
        <w:tc>
          <w:tcPr>
            <w:tcW w:w="1380" w:type="dxa"/>
            <w:tcBorders>
              <w:top w:val="nil"/>
              <w:bottom w:val="nil"/>
            </w:tcBorders>
            <w:shd w:val="clear" w:color="auto" w:fill="auto"/>
            <w:noWrap/>
            <w:vAlign w:val="center"/>
          </w:tcPr>
          <w:p w14:paraId="5A127E9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0.19</w:t>
            </w:r>
          </w:p>
        </w:tc>
        <w:tc>
          <w:tcPr>
            <w:tcW w:w="1380" w:type="dxa"/>
            <w:tcBorders>
              <w:top w:val="nil"/>
              <w:bottom w:val="nil"/>
            </w:tcBorders>
            <w:shd w:val="clear" w:color="auto" w:fill="auto"/>
            <w:noWrap/>
            <w:vAlign w:val="center"/>
          </w:tcPr>
          <w:p w14:paraId="128F7885"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4.53</w:t>
            </w:r>
          </w:p>
        </w:tc>
        <w:tc>
          <w:tcPr>
            <w:tcW w:w="1380" w:type="dxa"/>
            <w:tcBorders>
              <w:top w:val="nil"/>
              <w:bottom w:val="nil"/>
            </w:tcBorders>
            <w:shd w:val="clear" w:color="auto" w:fill="auto"/>
            <w:noWrap/>
            <w:vAlign w:val="center"/>
          </w:tcPr>
          <w:p w14:paraId="250F3DF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0.07</w:t>
            </w:r>
          </w:p>
        </w:tc>
        <w:tc>
          <w:tcPr>
            <w:tcW w:w="1710" w:type="dxa"/>
            <w:tcBorders>
              <w:top w:val="nil"/>
              <w:bottom w:val="nil"/>
            </w:tcBorders>
            <w:vAlign w:val="center"/>
          </w:tcPr>
          <w:p w14:paraId="54C9EB2D"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nil"/>
            </w:tcBorders>
            <w:vAlign w:val="center"/>
          </w:tcPr>
          <w:p w14:paraId="614FF623"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53A27FEB"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1C124718"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4AF91A4C" w14:textId="77777777" w:rsidTr="0060281E">
        <w:trPr>
          <w:trHeight w:val="126"/>
        </w:trPr>
        <w:tc>
          <w:tcPr>
            <w:tcW w:w="1390" w:type="dxa"/>
            <w:tcBorders>
              <w:top w:val="nil"/>
              <w:bottom w:val="nil"/>
            </w:tcBorders>
            <w:shd w:val="clear" w:color="auto" w:fill="auto"/>
            <w:noWrap/>
            <w:vAlign w:val="center"/>
          </w:tcPr>
          <w:p w14:paraId="6045A5B8" w14:textId="77777777" w:rsidR="0060281E" w:rsidRPr="0030655D" w:rsidRDefault="0060281E" w:rsidP="0060281E">
            <w:pPr>
              <w:jc w:val="center"/>
              <w:rPr>
                <w:rFonts w:ascii="Arial" w:eastAsia="Times New Roman" w:hAnsi="Arial" w:cs="Arial"/>
                <w:b/>
                <w:bCs/>
                <w:i/>
                <w:iCs/>
                <w:color w:val="000000"/>
                <w:sz w:val="12"/>
                <w:szCs w:val="12"/>
              </w:rPr>
            </w:pPr>
          </w:p>
        </w:tc>
        <w:tc>
          <w:tcPr>
            <w:tcW w:w="862" w:type="dxa"/>
            <w:tcBorders>
              <w:top w:val="nil"/>
              <w:bottom w:val="nil"/>
            </w:tcBorders>
            <w:vAlign w:val="center"/>
          </w:tcPr>
          <w:p w14:paraId="6AF363C0"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1646A9C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0.97</w:t>
            </w:r>
          </w:p>
        </w:tc>
        <w:tc>
          <w:tcPr>
            <w:tcW w:w="1380" w:type="dxa"/>
            <w:tcBorders>
              <w:top w:val="nil"/>
              <w:bottom w:val="nil"/>
            </w:tcBorders>
            <w:shd w:val="clear" w:color="auto" w:fill="auto"/>
            <w:noWrap/>
            <w:vAlign w:val="center"/>
          </w:tcPr>
          <w:p w14:paraId="2FEBCF7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p</w:t>
            </w:r>
            <w:r w:rsidRPr="0030655D">
              <w:rPr>
                <w:rFonts w:ascii="Arial" w:eastAsia="Times New Roman" w:hAnsi="Arial" w:cs="Arial"/>
                <w:color w:val="000000"/>
                <w:sz w:val="12"/>
                <w:szCs w:val="12"/>
              </w:rPr>
              <w:t xml:space="preserve"> = 0.829</w:t>
            </w:r>
          </w:p>
        </w:tc>
        <w:tc>
          <w:tcPr>
            <w:tcW w:w="1380" w:type="dxa"/>
            <w:tcBorders>
              <w:top w:val="nil"/>
              <w:bottom w:val="nil"/>
            </w:tcBorders>
            <w:shd w:val="clear" w:color="auto" w:fill="auto"/>
            <w:noWrap/>
            <w:vAlign w:val="center"/>
          </w:tcPr>
          <w:p w14:paraId="04840851"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0.02</w:t>
            </w:r>
          </w:p>
        </w:tc>
        <w:tc>
          <w:tcPr>
            <w:tcW w:w="1380" w:type="dxa"/>
            <w:tcBorders>
              <w:top w:val="nil"/>
              <w:bottom w:val="nil"/>
            </w:tcBorders>
            <w:shd w:val="clear" w:color="auto" w:fill="auto"/>
            <w:noWrap/>
            <w:vAlign w:val="center"/>
          </w:tcPr>
          <w:p w14:paraId="583FC259"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0.935</w:t>
            </w:r>
          </w:p>
        </w:tc>
        <w:tc>
          <w:tcPr>
            <w:tcW w:w="1710" w:type="dxa"/>
            <w:tcBorders>
              <w:top w:val="nil"/>
              <w:bottom w:val="nil"/>
            </w:tcBorders>
            <w:vAlign w:val="center"/>
          </w:tcPr>
          <w:p w14:paraId="210FAFA5"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nil"/>
            </w:tcBorders>
            <w:vAlign w:val="center"/>
          </w:tcPr>
          <w:p w14:paraId="71D20236"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20ABD771"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7B74CD68"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5FA3077D" w14:textId="77777777" w:rsidTr="0060281E">
        <w:trPr>
          <w:trHeight w:val="126"/>
        </w:trPr>
        <w:tc>
          <w:tcPr>
            <w:tcW w:w="1390" w:type="dxa"/>
            <w:tcBorders>
              <w:top w:val="nil"/>
              <w:bottom w:val="nil"/>
            </w:tcBorders>
            <w:shd w:val="clear" w:color="auto" w:fill="auto"/>
            <w:noWrap/>
            <w:vAlign w:val="center"/>
          </w:tcPr>
          <w:p w14:paraId="5172B7D7" w14:textId="77777777" w:rsidR="0060281E" w:rsidRPr="0030655D" w:rsidRDefault="0060281E" w:rsidP="0060281E">
            <w:pPr>
              <w:jc w:val="center"/>
              <w:rPr>
                <w:rFonts w:ascii="Arial" w:eastAsia="Times New Roman" w:hAnsi="Arial" w:cs="Arial"/>
                <w:b/>
                <w:bCs/>
                <w:i/>
                <w:iCs/>
                <w:color w:val="000000"/>
                <w:sz w:val="12"/>
                <w:szCs w:val="12"/>
              </w:rPr>
            </w:pPr>
          </w:p>
        </w:tc>
        <w:tc>
          <w:tcPr>
            <w:tcW w:w="862" w:type="dxa"/>
            <w:tcBorders>
              <w:top w:val="nil"/>
              <w:bottom w:val="nil"/>
            </w:tcBorders>
            <w:vAlign w:val="center"/>
          </w:tcPr>
          <w:p w14:paraId="390391F7"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590388EB"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shd w:val="clear" w:color="auto" w:fill="auto"/>
            <w:noWrap/>
            <w:vAlign w:val="center"/>
          </w:tcPr>
          <w:p w14:paraId="77A8978E"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shd w:val="clear" w:color="auto" w:fill="auto"/>
            <w:noWrap/>
            <w:vAlign w:val="center"/>
          </w:tcPr>
          <w:p w14:paraId="19CB09EA"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shd w:val="clear" w:color="auto" w:fill="auto"/>
            <w:noWrap/>
            <w:vAlign w:val="center"/>
          </w:tcPr>
          <w:p w14:paraId="1D481C11" w14:textId="77777777" w:rsidR="0060281E" w:rsidRPr="0030655D" w:rsidRDefault="0060281E" w:rsidP="0060281E">
            <w:pPr>
              <w:rPr>
                <w:rFonts w:ascii="Arial" w:eastAsia="Times New Roman" w:hAnsi="Arial" w:cs="Arial"/>
                <w:color w:val="000000"/>
                <w:sz w:val="12"/>
                <w:szCs w:val="12"/>
              </w:rPr>
            </w:pPr>
          </w:p>
        </w:tc>
        <w:tc>
          <w:tcPr>
            <w:tcW w:w="1710" w:type="dxa"/>
            <w:tcBorders>
              <w:top w:val="nil"/>
              <w:bottom w:val="nil"/>
            </w:tcBorders>
            <w:vAlign w:val="center"/>
          </w:tcPr>
          <w:p w14:paraId="72698BA5"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nil"/>
            </w:tcBorders>
            <w:vAlign w:val="center"/>
          </w:tcPr>
          <w:p w14:paraId="561F201E"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031FFD63"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7D48744F"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30DF3621" w14:textId="77777777" w:rsidTr="0060281E">
        <w:trPr>
          <w:trHeight w:val="126"/>
        </w:trPr>
        <w:tc>
          <w:tcPr>
            <w:tcW w:w="1390" w:type="dxa"/>
            <w:tcBorders>
              <w:top w:val="nil"/>
              <w:bottom w:val="nil"/>
            </w:tcBorders>
            <w:shd w:val="clear" w:color="auto" w:fill="auto"/>
            <w:noWrap/>
            <w:vAlign w:val="center"/>
            <w:hideMark/>
          </w:tcPr>
          <w:p w14:paraId="0C6342DF" w14:textId="3889FB24" w:rsidR="0060281E" w:rsidRPr="0030655D" w:rsidRDefault="00305F93" w:rsidP="0060281E">
            <w:pPr>
              <w:jc w:val="center"/>
              <w:rPr>
                <w:rFonts w:ascii="Arial" w:eastAsia="Times New Roman" w:hAnsi="Arial" w:cs="Arial"/>
                <w:b/>
                <w:bCs/>
                <w:i/>
                <w:iCs/>
                <w:color w:val="000000"/>
                <w:sz w:val="12"/>
                <w:szCs w:val="12"/>
              </w:rPr>
            </w:pPr>
            <w:r>
              <w:rPr>
                <w:rFonts w:ascii="Arial" w:eastAsia="Times New Roman" w:hAnsi="Arial" w:cs="Arial"/>
                <w:b/>
                <w:bCs/>
                <w:i/>
                <w:iCs/>
                <w:color w:val="000000"/>
                <w:sz w:val="12"/>
                <w:szCs w:val="12"/>
              </w:rPr>
              <w:t>CD3-CD56+</w:t>
            </w:r>
          </w:p>
        </w:tc>
        <w:tc>
          <w:tcPr>
            <w:tcW w:w="862" w:type="dxa"/>
            <w:tcBorders>
              <w:top w:val="nil"/>
            </w:tcBorders>
            <w:vAlign w:val="center"/>
          </w:tcPr>
          <w:p w14:paraId="57090D2C"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vAlign w:val="center"/>
          </w:tcPr>
          <w:p w14:paraId="114B389D"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0DC79A88"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3D800F6D" w14:textId="77777777" w:rsidR="0060281E" w:rsidRPr="0030655D" w:rsidRDefault="0060281E" w:rsidP="0060281E">
            <w:pPr>
              <w:rPr>
                <w:rFonts w:ascii="Arial" w:eastAsia="Times New Roman" w:hAnsi="Arial" w:cs="Arial"/>
                <w:color w:val="000000"/>
                <w:sz w:val="12"/>
                <w:szCs w:val="12"/>
              </w:rPr>
            </w:pPr>
          </w:p>
        </w:tc>
        <w:tc>
          <w:tcPr>
            <w:tcW w:w="1380" w:type="dxa"/>
            <w:tcBorders>
              <w:top w:val="nil"/>
            </w:tcBorders>
            <w:shd w:val="clear" w:color="auto" w:fill="auto"/>
            <w:noWrap/>
            <w:vAlign w:val="center"/>
            <w:hideMark/>
          </w:tcPr>
          <w:p w14:paraId="74DC8F07" w14:textId="77777777" w:rsidR="0060281E" w:rsidRPr="0030655D" w:rsidRDefault="0060281E" w:rsidP="0060281E">
            <w:pPr>
              <w:rPr>
                <w:rFonts w:ascii="Arial" w:eastAsia="Times New Roman" w:hAnsi="Arial" w:cs="Arial"/>
                <w:color w:val="000000"/>
                <w:sz w:val="12"/>
                <w:szCs w:val="12"/>
              </w:rPr>
            </w:pPr>
          </w:p>
        </w:tc>
        <w:tc>
          <w:tcPr>
            <w:tcW w:w="1710" w:type="dxa"/>
            <w:tcBorders>
              <w:top w:val="nil"/>
            </w:tcBorders>
            <w:vAlign w:val="center"/>
          </w:tcPr>
          <w:p w14:paraId="4C67F5DB" w14:textId="77777777" w:rsidR="0060281E" w:rsidRPr="0030655D" w:rsidRDefault="0060281E" w:rsidP="0060281E">
            <w:pPr>
              <w:rPr>
                <w:rFonts w:ascii="Arial" w:eastAsia="Times New Roman" w:hAnsi="Arial" w:cs="Arial"/>
                <w:color w:val="000000"/>
                <w:sz w:val="12"/>
                <w:szCs w:val="12"/>
              </w:rPr>
            </w:pPr>
          </w:p>
        </w:tc>
        <w:tc>
          <w:tcPr>
            <w:tcW w:w="786" w:type="dxa"/>
            <w:tcBorders>
              <w:top w:val="nil"/>
            </w:tcBorders>
            <w:vAlign w:val="center"/>
          </w:tcPr>
          <w:p w14:paraId="4B4FA534"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tcBorders>
            <w:vAlign w:val="center"/>
          </w:tcPr>
          <w:p w14:paraId="4981A324"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tcBorders>
            <w:vAlign w:val="center"/>
          </w:tcPr>
          <w:p w14:paraId="0D5C8176"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0C32C832" w14:textId="77777777" w:rsidTr="0060281E">
        <w:trPr>
          <w:trHeight w:val="126"/>
        </w:trPr>
        <w:tc>
          <w:tcPr>
            <w:tcW w:w="1390" w:type="dxa"/>
            <w:tcBorders>
              <w:top w:val="nil"/>
              <w:bottom w:val="nil"/>
            </w:tcBorders>
            <w:shd w:val="clear" w:color="auto" w:fill="auto"/>
            <w:noWrap/>
            <w:vAlign w:val="center"/>
          </w:tcPr>
          <w:p w14:paraId="7E2C548B" w14:textId="77777777" w:rsidR="0060281E" w:rsidRPr="0030655D" w:rsidRDefault="0060281E" w:rsidP="0060281E">
            <w:pPr>
              <w:jc w:val="right"/>
              <w:rPr>
                <w:rFonts w:ascii="Arial" w:eastAsia="Times New Roman" w:hAnsi="Arial" w:cs="Arial"/>
                <w:b/>
                <w:bCs/>
                <w:i/>
                <w:iCs/>
                <w:color w:val="000000"/>
                <w:sz w:val="12"/>
                <w:szCs w:val="12"/>
              </w:rPr>
            </w:pPr>
            <w:r w:rsidRPr="0030655D">
              <w:rPr>
                <w:rFonts w:ascii="Arial" w:eastAsia="Times New Roman" w:hAnsi="Arial" w:cs="Arial"/>
                <w:b/>
                <w:color w:val="000000"/>
                <w:sz w:val="12"/>
                <w:szCs w:val="12"/>
              </w:rPr>
              <w:t>Part 1</w:t>
            </w:r>
          </w:p>
        </w:tc>
        <w:tc>
          <w:tcPr>
            <w:tcW w:w="862" w:type="dxa"/>
            <w:tcBorders>
              <w:top w:val="nil"/>
              <w:bottom w:val="dashed" w:sz="4" w:space="0" w:color="auto"/>
            </w:tcBorders>
            <w:vAlign w:val="center"/>
          </w:tcPr>
          <w:p w14:paraId="05B4606B"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dashed" w:sz="4" w:space="0" w:color="auto"/>
            </w:tcBorders>
            <w:vAlign w:val="center"/>
          </w:tcPr>
          <w:p w14:paraId="73E3AF87"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ND</w:t>
            </w:r>
          </w:p>
        </w:tc>
        <w:tc>
          <w:tcPr>
            <w:tcW w:w="1380" w:type="dxa"/>
            <w:tcBorders>
              <w:top w:val="nil"/>
              <w:bottom w:val="dashed" w:sz="4" w:space="0" w:color="auto"/>
            </w:tcBorders>
            <w:shd w:val="clear" w:color="auto" w:fill="auto"/>
            <w:noWrap/>
            <w:vAlign w:val="center"/>
          </w:tcPr>
          <w:p w14:paraId="00D1B2E7"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185.5 ± 62.2</w:t>
            </w:r>
          </w:p>
        </w:tc>
        <w:tc>
          <w:tcPr>
            <w:tcW w:w="1380" w:type="dxa"/>
            <w:tcBorders>
              <w:top w:val="nil"/>
              <w:bottom w:val="dashed" w:sz="4" w:space="0" w:color="auto"/>
            </w:tcBorders>
            <w:shd w:val="clear" w:color="auto" w:fill="auto"/>
            <w:noWrap/>
            <w:vAlign w:val="center"/>
          </w:tcPr>
          <w:p w14:paraId="07C8E7E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746.3 ± 244.9 #~</w:t>
            </w:r>
          </w:p>
        </w:tc>
        <w:tc>
          <w:tcPr>
            <w:tcW w:w="1380" w:type="dxa"/>
            <w:tcBorders>
              <w:top w:val="nil"/>
              <w:bottom w:val="dashed" w:sz="4" w:space="0" w:color="auto"/>
            </w:tcBorders>
            <w:shd w:val="clear" w:color="auto" w:fill="auto"/>
            <w:noWrap/>
            <w:vAlign w:val="center"/>
          </w:tcPr>
          <w:p w14:paraId="4175C4FD"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121 ± 44.3</w:t>
            </w:r>
          </w:p>
        </w:tc>
        <w:tc>
          <w:tcPr>
            <w:tcW w:w="1710" w:type="dxa"/>
            <w:tcBorders>
              <w:top w:val="nil"/>
              <w:bottom w:val="dashed" w:sz="4" w:space="0" w:color="auto"/>
            </w:tcBorders>
            <w:vAlign w:val="center"/>
          </w:tcPr>
          <w:p w14:paraId="5E13001A"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71.41 (&lt;0.001)</w:t>
            </w:r>
          </w:p>
        </w:tc>
        <w:tc>
          <w:tcPr>
            <w:tcW w:w="786" w:type="dxa"/>
            <w:tcBorders>
              <w:top w:val="nil"/>
              <w:bottom w:val="dashed" w:sz="4" w:space="0" w:color="auto"/>
            </w:tcBorders>
            <w:vAlign w:val="center"/>
          </w:tcPr>
          <w:p w14:paraId="19F7D40B"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dashed" w:sz="4" w:space="0" w:color="auto"/>
            </w:tcBorders>
            <w:vAlign w:val="center"/>
          </w:tcPr>
          <w:p w14:paraId="538E615E"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dashed" w:sz="4" w:space="0" w:color="auto"/>
            </w:tcBorders>
            <w:vAlign w:val="center"/>
          </w:tcPr>
          <w:p w14:paraId="183A35E8"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5164E3AD" w14:textId="77777777" w:rsidTr="0060281E">
        <w:trPr>
          <w:trHeight w:val="126"/>
        </w:trPr>
        <w:tc>
          <w:tcPr>
            <w:tcW w:w="1390" w:type="dxa"/>
            <w:tcBorders>
              <w:top w:val="nil"/>
              <w:bottom w:val="nil"/>
            </w:tcBorders>
            <w:shd w:val="clear" w:color="auto" w:fill="auto"/>
            <w:noWrap/>
            <w:vAlign w:val="center"/>
          </w:tcPr>
          <w:p w14:paraId="1336E183" w14:textId="77777777" w:rsidR="0060281E" w:rsidRPr="0030655D" w:rsidRDefault="0060281E" w:rsidP="0060281E">
            <w:pPr>
              <w:jc w:val="right"/>
              <w:rPr>
                <w:rFonts w:ascii="Arial" w:eastAsia="Times New Roman" w:hAnsi="Arial" w:cs="Arial"/>
                <w:color w:val="000000"/>
                <w:sz w:val="12"/>
                <w:szCs w:val="12"/>
              </w:rPr>
            </w:pPr>
            <w:r w:rsidRPr="0030655D">
              <w:rPr>
                <w:rFonts w:ascii="Arial" w:eastAsia="Times New Roman" w:hAnsi="Arial" w:cs="Arial"/>
                <w:b/>
                <w:color w:val="000000"/>
                <w:sz w:val="12"/>
                <w:szCs w:val="12"/>
              </w:rPr>
              <w:t>Part 2</w:t>
            </w:r>
          </w:p>
        </w:tc>
        <w:tc>
          <w:tcPr>
            <w:tcW w:w="862" w:type="dxa"/>
            <w:tcBorders>
              <w:top w:val="dashed" w:sz="4" w:space="0" w:color="auto"/>
              <w:bottom w:val="nil"/>
            </w:tcBorders>
            <w:vAlign w:val="center"/>
          </w:tcPr>
          <w:p w14:paraId="3B760CA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Placebo</w:t>
            </w:r>
          </w:p>
        </w:tc>
        <w:tc>
          <w:tcPr>
            <w:tcW w:w="1380" w:type="dxa"/>
            <w:tcBorders>
              <w:top w:val="dashed" w:sz="4" w:space="0" w:color="auto"/>
              <w:bottom w:val="nil"/>
            </w:tcBorders>
            <w:vAlign w:val="center"/>
          </w:tcPr>
          <w:p w14:paraId="3AD0F129"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151 ± 66.6 </w:t>
            </w:r>
          </w:p>
        </w:tc>
        <w:tc>
          <w:tcPr>
            <w:tcW w:w="1380" w:type="dxa"/>
            <w:tcBorders>
              <w:top w:val="dashed" w:sz="4" w:space="0" w:color="auto"/>
              <w:bottom w:val="nil"/>
            </w:tcBorders>
            <w:shd w:val="clear" w:color="auto" w:fill="auto"/>
            <w:noWrap/>
            <w:vAlign w:val="center"/>
            <w:hideMark/>
          </w:tcPr>
          <w:p w14:paraId="7CC08117"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161.6 ± 64.9</w:t>
            </w:r>
          </w:p>
        </w:tc>
        <w:tc>
          <w:tcPr>
            <w:tcW w:w="1380" w:type="dxa"/>
            <w:tcBorders>
              <w:top w:val="dashed" w:sz="4" w:space="0" w:color="auto"/>
              <w:bottom w:val="nil"/>
            </w:tcBorders>
            <w:shd w:val="clear" w:color="auto" w:fill="auto"/>
            <w:noWrap/>
            <w:vAlign w:val="center"/>
            <w:hideMark/>
          </w:tcPr>
          <w:p w14:paraId="00254F5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657.2 ± 312.1 *#~ </w:t>
            </w:r>
            <w:r w:rsidRPr="0030655D">
              <w:rPr>
                <w:rFonts w:ascii="Arial" w:eastAsia="Times New Roman" w:hAnsi="Arial" w:cs="Arial"/>
                <w:color w:val="000000"/>
                <w:sz w:val="12"/>
                <w:szCs w:val="12"/>
                <w:vertAlign w:val="superscript"/>
              </w:rPr>
              <w:t>$</w:t>
            </w:r>
          </w:p>
        </w:tc>
        <w:tc>
          <w:tcPr>
            <w:tcW w:w="1380" w:type="dxa"/>
            <w:tcBorders>
              <w:top w:val="dashed" w:sz="4" w:space="0" w:color="auto"/>
              <w:bottom w:val="nil"/>
            </w:tcBorders>
            <w:shd w:val="clear" w:color="auto" w:fill="auto"/>
            <w:noWrap/>
            <w:vAlign w:val="center"/>
            <w:hideMark/>
          </w:tcPr>
          <w:p w14:paraId="32615303"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94.2 ± 24.5</w:t>
            </w:r>
          </w:p>
        </w:tc>
        <w:tc>
          <w:tcPr>
            <w:tcW w:w="1710" w:type="dxa"/>
            <w:tcBorders>
              <w:top w:val="dashed" w:sz="4" w:space="0" w:color="auto"/>
              <w:bottom w:val="nil"/>
            </w:tcBorders>
            <w:vAlign w:val="center"/>
          </w:tcPr>
          <w:p w14:paraId="5ABA597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17.23 (&lt;0.001)</w:t>
            </w:r>
          </w:p>
        </w:tc>
        <w:tc>
          <w:tcPr>
            <w:tcW w:w="786" w:type="dxa"/>
            <w:tcBorders>
              <w:top w:val="dashed" w:sz="4" w:space="0" w:color="auto"/>
              <w:bottom w:val="nil"/>
            </w:tcBorders>
            <w:vAlign w:val="center"/>
          </w:tcPr>
          <w:p w14:paraId="3A079F2C"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37.66</w:t>
            </w:r>
          </w:p>
        </w:tc>
        <w:tc>
          <w:tcPr>
            <w:tcW w:w="786" w:type="dxa"/>
            <w:tcBorders>
              <w:top w:val="dashed" w:sz="4" w:space="0" w:color="auto"/>
              <w:bottom w:val="nil"/>
            </w:tcBorders>
            <w:vAlign w:val="center"/>
          </w:tcPr>
          <w:p w14:paraId="51722C81"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2.21</w:t>
            </w:r>
          </w:p>
        </w:tc>
        <w:tc>
          <w:tcPr>
            <w:tcW w:w="893" w:type="dxa"/>
            <w:tcBorders>
              <w:top w:val="dashed" w:sz="4" w:space="0" w:color="auto"/>
              <w:bottom w:val="nil"/>
            </w:tcBorders>
            <w:vAlign w:val="center"/>
          </w:tcPr>
          <w:p w14:paraId="242242AE"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color w:val="000000"/>
                <w:sz w:val="12"/>
                <w:szCs w:val="12"/>
              </w:rPr>
              <w:t>F = 2.41</w:t>
            </w:r>
          </w:p>
        </w:tc>
      </w:tr>
      <w:tr w:rsidR="0060281E" w:rsidRPr="0030655D" w14:paraId="458D583F" w14:textId="77777777" w:rsidTr="0060281E">
        <w:trPr>
          <w:trHeight w:val="126"/>
        </w:trPr>
        <w:tc>
          <w:tcPr>
            <w:tcW w:w="1390" w:type="dxa"/>
            <w:tcBorders>
              <w:top w:val="nil"/>
            </w:tcBorders>
            <w:shd w:val="clear" w:color="auto" w:fill="auto"/>
            <w:noWrap/>
            <w:vAlign w:val="center"/>
          </w:tcPr>
          <w:p w14:paraId="267F5537"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tcBorders>
            <w:vAlign w:val="center"/>
          </w:tcPr>
          <w:p w14:paraId="7DF4F1F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Bisoprolol</w:t>
            </w:r>
          </w:p>
        </w:tc>
        <w:tc>
          <w:tcPr>
            <w:tcW w:w="1380" w:type="dxa"/>
            <w:tcBorders>
              <w:top w:val="nil"/>
            </w:tcBorders>
            <w:vAlign w:val="center"/>
          </w:tcPr>
          <w:p w14:paraId="38F4CDB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152 ± 53.6</w:t>
            </w:r>
          </w:p>
        </w:tc>
        <w:tc>
          <w:tcPr>
            <w:tcW w:w="1380" w:type="dxa"/>
            <w:tcBorders>
              <w:top w:val="nil"/>
            </w:tcBorders>
            <w:shd w:val="clear" w:color="auto" w:fill="auto"/>
            <w:noWrap/>
            <w:vAlign w:val="center"/>
            <w:hideMark/>
          </w:tcPr>
          <w:p w14:paraId="22854FC9"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183.4 ± 75.1</w:t>
            </w:r>
          </w:p>
        </w:tc>
        <w:tc>
          <w:tcPr>
            <w:tcW w:w="1380" w:type="dxa"/>
            <w:tcBorders>
              <w:top w:val="nil"/>
            </w:tcBorders>
            <w:shd w:val="clear" w:color="auto" w:fill="auto"/>
            <w:noWrap/>
            <w:vAlign w:val="center"/>
            <w:hideMark/>
          </w:tcPr>
          <w:p w14:paraId="6F52851E"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 xml:space="preserve">732.5 ± 433.2 *#~ </w:t>
            </w:r>
            <w:r w:rsidRPr="0030655D">
              <w:rPr>
                <w:rFonts w:ascii="Arial" w:eastAsia="Times New Roman" w:hAnsi="Arial" w:cs="Arial"/>
                <w:color w:val="000000"/>
                <w:sz w:val="12"/>
                <w:szCs w:val="12"/>
                <w:vertAlign w:val="superscript"/>
              </w:rPr>
              <w:t>$</w:t>
            </w:r>
          </w:p>
        </w:tc>
        <w:tc>
          <w:tcPr>
            <w:tcW w:w="1380" w:type="dxa"/>
            <w:tcBorders>
              <w:top w:val="nil"/>
            </w:tcBorders>
            <w:shd w:val="clear" w:color="auto" w:fill="auto"/>
            <w:noWrap/>
            <w:vAlign w:val="center"/>
            <w:hideMark/>
          </w:tcPr>
          <w:p w14:paraId="4BC9CB7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94.1 ± 28.2</w:t>
            </w:r>
          </w:p>
        </w:tc>
        <w:tc>
          <w:tcPr>
            <w:tcW w:w="1710" w:type="dxa"/>
            <w:tcBorders>
              <w:top w:val="nil"/>
            </w:tcBorders>
            <w:vAlign w:val="center"/>
          </w:tcPr>
          <w:p w14:paraId="178F0F37"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22.01 (&lt;0.001)</w:t>
            </w:r>
          </w:p>
        </w:tc>
        <w:tc>
          <w:tcPr>
            <w:tcW w:w="786" w:type="dxa"/>
            <w:tcBorders>
              <w:top w:val="nil"/>
            </w:tcBorders>
            <w:vAlign w:val="center"/>
          </w:tcPr>
          <w:p w14:paraId="66475DEF"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&lt; 0.001</w:t>
            </w:r>
          </w:p>
        </w:tc>
        <w:tc>
          <w:tcPr>
            <w:tcW w:w="786" w:type="dxa"/>
            <w:tcBorders>
              <w:top w:val="nil"/>
            </w:tcBorders>
            <w:vAlign w:val="center"/>
          </w:tcPr>
          <w:p w14:paraId="5AEB996D"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0.141</w:t>
            </w:r>
          </w:p>
        </w:tc>
        <w:tc>
          <w:tcPr>
            <w:tcW w:w="893" w:type="dxa"/>
            <w:tcBorders>
              <w:top w:val="nil"/>
            </w:tcBorders>
            <w:vAlign w:val="center"/>
          </w:tcPr>
          <w:p w14:paraId="1B69D141" w14:textId="77777777" w:rsidR="0060281E" w:rsidRPr="0030655D" w:rsidRDefault="0060281E" w:rsidP="0060281E">
            <w:pPr>
              <w:jc w:val="cente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0.040</w:t>
            </w:r>
          </w:p>
        </w:tc>
      </w:tr>
      <w:tr w:rsidR="0060281E" w:rsidRPr="0030655D" w14:paraId="7F7F6AED" w14:textId="77777777" w:rsidTr="0060281E">
        <w:trPr>
          <w:trHeight w:val="126"/>
        </w:trPr>
        <w:tc>
          <w:tcPr>
            <w:tcW w:w="1390" w:type="dxa"/>
            <w:tcBorders>
              <w:top w:val="nil"/>
              <w:bottom w:val="nil"/>
            </w:tcBorders>
            <w:shd w:val="clear" w:color="auto" w:fill="auto"/>
            <w:noWrap/>
            <w:vAlign w:val="center"/>
          </w:tcPr>
          <w:p w14:paraId="5A7F341D"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bottom w:val="nil"/>
            </w:tcBorders>
            <w:vAlign w:val="center"/>
          </w:tcPr>
          <w:p w14:paraId="5CFF247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Nadolol</w:t>
            </w:r>
          </w:p>
        </w:tc>
        <w:tc>
          <w:tcPr>
            <w:tcW w:w="1380" w:type="dxa"/>
            <w:tcBorders>
              <w:top w:val="nil"/>
              <w:bottom w:val="nil"/>
            </w:tcBorders>
            <w:vAlign w:val="center"/>
          </w:tcPr>
          <w:p w14:paraId="43269A3C"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145.2 ± 51.4</w:t>
            </w:r>
          </w:p>
        </w:tc>
        <w:tc>
          <w:tcPr>
            <w:tcW w:w="1380" w:type="dxa"/>
            <w:tcBorders>
              <w:top w:val="nil"/>
              <w:bottom w:val="nil"/>
            </w:tcBorders>
            <w:shd w:val="clear" w:color="auto" w:fill="auto"/>
            <w:noWrap/>
            <w:vAlign w:val="center"/>
            <w:hideMark/>
          </w:tcPr>
          <w:p w14:paraId="3AF7C1B2"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130.3 ± 49.7</w:t>
            </w:r>
          </w:p>
        </w:tc>
        <w:tc>
          <w:tcPr>
            <w:tcW w:w="1380" w:type="dxa"/>
            <w:tcBorders>
              <w:top w:val="nil"/>
              <w:bottom w:val="nil"/>
            </w:tcBorders>
            <w:shd w:val="clear" w:color="auto" w:fill="auto"/>
            <w:noWrap/>
            <w:vAlign w:val="center"/>
            <w:hideMark/>
          </w:tcPr>
          <w:p w14:paraId="4DCE919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343.7 ± 252.9 *#~</w:t>
            </w:r>
          </w:p>
        </w:tc>
        <w:tc>
          <w:tcPr>
            <w:tcW w:w="1380" w:type="dxa"/>
            <w:tcBorders>
              <w:top w:val="nil"/>
              <w:bottom w:val="nil"/>
            </w:tcBorders>
            <w:shd w:val="clear" w:color="auto" w:fill="auto"/>
            <w:noWrap/>
            <w:vAlign w:val="center"/>
            <w:hideMark/>
          </w:tcPr>
          <w:p w14:paraId="08B45C73"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74.7 ± 19.8*</w:t>
            </w:r>
          </w:p>
        </w:tc>
        <w:tc>
          <w:tcPr>
            <w:tcW w:w="1710" w:type="dxa"/>
            <w:tcBorders>
              <w:top w:val="nil"/>
              <w:bottom w:val="nil"/>
            </w:tcBorders>
            <w:vAlign w:val="center"/>
          </w:tcPr>
          <w:p w14:paraId="0A4B4E4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3.24 (0.03)</w:t>
            </w:r>
          </w:p>
        </w:tc>
        <w:tc>
          <w:tcPr>
            <w:tcW w:w="786" w:type="dxa"/>
            <w:tcBorders>
              <w:top w:val="nil"/>
              <w:bottom w:val="nil"/>
            </w:tcBorders>
            <w:vAlign w:val="center"/>
          </w:tcPr>
          <w:p w14:paraId="060754AA"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6247A0D3"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70F198CA"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3691FC1B" w14:textId="77777777" w:rsidTr="0060281E">
        <w:trPr>
          <w:trHeight w:val="126"/>
        </w:trPr>
        <w:tc>
          <w:tcPr>
            <w:tcW w:w="1390" w:type="dxa"/>
            <w:tcBorders>
              <w:top w:val="nil"/>
              <w:bottom w:val="nil"/>
            </w:tcBorders>
            <w:shd w:val="clear" w:color="auto" w:fill="auto"/>
            <w:noWrap/>
            <w:vAlign w:val="center"/>
          </w:tcPr>
          <w:p w14:paraId="5635F584" w14:textId="77777777" w:rsidR="0060281E" w:rsidRPr="0030655D" w:rsidRDefault="0060281E" w:rsidP="0060281E">
            <w:pPr>
              <w:jc w:val="right"/>
              <w:rPr>
                <w:rFonts w:ascii="Arial" w:eastAsia="Times New Roman" w:hAnsi="Arial" w:cs="Arial"/>
                <w:color w:val="000000"/>
                <w:sz w:val="12"/>
                <w:szCs w:val="12"/>
              </w:rPr>
            </w:pPr>
            <w:r w:rsidRPr="0030655D">
              <w:rPr>
                <w:rFonts w:ascii="Arial" w:eastAsia="Times New Roman" w:hAnsi="Arial" w:cs="Arial"/>
                <w:b/>
                <w:bCs/>
                <w:iCs/>
                <w:color w:val="000000"/>
                <w:sz w:val="12"/>
                <w:szCs w:val="12"/>
              </w:rPr>
              <w:t>Trial Effect:</w:t>
            </w:r>
          </w:p>
        </w:tc>
        <w:tc>
          <w:tcPr>
            <w:tcW w:w="862" w:type="dxa"/>
            <w:tcBorders>
              <w:top w:val="nil"/>
              <w:bottom w:val="nil"/>
            </w:tcBorders>
            <w:vAlign w:val="center"/>
          </w:tcPr>
          <w:p w14:paraId="6F18A6B0"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nil"/>
            </w:tcBorders>
            <w:vAlign w:val="center"/>
          </w:tcPr>
          <w:p w14:paraId="1FBF90B2"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0.003</w:t>
            </w:r>
          </w:p>
        </w:tc>
        <w:tc>
          <w:tcPr>
            <w:tcW w:w="1380" w:type="dxa"/>
            <w:tcBorders>
              <w:top w:val="nil"/>
              <w:bottom w:val="nil"/>
            </w:tcBorders>
            <w:shd w:val="clear" w:color="auto" w:fill="auto"/>
            <w:noWrap/>
            <w:vAlign w:val="center"/>
          </w:tcPr>
          <w:p w14:paraId="131EBFBA"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0.16</w:t>
            </w:r>
          </w:p>
        </w:tc>
        <w:tc>
          <w:tcPr>
            <w:tcW w:w="1380" w:type="dxa"/>
            <w:tcBorders>
              <w:top w:val="nil"/>
              <w:bottom w:val="nil"/>
            </w:tcBorders>
            <w:shd w:val="clear" w:color="auto" w:fill="auto"/>
            <w:noWrap/>
            <w:vAlign w:val="center"/>
          </w:tcPr>
          <w:p w14:paraId="1DAE0BDA"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9.4</w:t>
            </w:r>
          </w:p>
        </w:tc>
        <w:tc>
          <w:tcPr>
            <w:tcW w:w="1380" w:type="dxa"/>
            <w:tcBorders>
              <w:top w:val="nil"/>
              <w:bottom w:val="nil"/>
            </w:tcBorders>
            <w:shd w:val="clear" w:color="auto" w:fill="auto"/>
            <w:noWrap/>
            <w:vAlign w:val="center"/>
          </w:tcPr>
          <w:p w14:paraId="39097666"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color w:val="000000"/>
                <w:sz w:val="12"/>
                <w:szCs w:val="12"/>
              </w:rPr>
              <w:t>F = 0.02</w:t>
            </w:r>
          </w:p>
        </w:tc>
        <w:tc>
          <w:tcPr>
            <w:tcW w:w="1710" w:type="dxa"/>
            <w:tcBorders>
              <w:top w:val="nil"/>
              <w:bottom w:val="nil"/>
            </w:tcBorders>
            <w:vAlign w:val="center"/>
          </w:tcPr>
          <w:p w14:paraId="3B0FF67B"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nil"/>
            </w:tcBorders>
            <w:vAlign w:val="center"/>
          </w:tcPr>
          <w:p w14:paraId="6E6F94D6"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nil"/>
            </w:tcBorders>
            <w:vAlign w:val="center"/>
          </w:tcPr>
          <w:p w14:paraId="49ADD2DF"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nil"/>
            </w:tcBorders>
            <w:vAlign w:val="center"/>
          </w:tcPr>
          <w:p w14:paraId="2C7F9C0A" w14:textId="77777777" w:rsidR="0060281E" w:rsidRPr="0030655D" w:rsidRDefault="0060281E" w:rsidP="0060281E">
            <w:pPr>
              <w:jc w:val="center"/>
              <w:rPr>
                <w:rFonts w:ascii="Arial" w:eastAsia="Times New Roman" w:hAnsi="Arial" w:cs="Arial"/>
                <w:color w:val="000000"/>
                <w:sz w:val="12"/>
                <w:szCs w:val="12"/>
              </w:rPr>
            </w:pPr>
          </w:p>
        </w:tc>
      </w:tr>
      <w:tr w:rsidR="0060281E" w:rsidRPr="0030655D" w14:paraId="0CFE5717" w14:textId="77777777" w:rsidTr="0060281E">
        <w:trPr>
          <w:trHeight w:val="126"/>
        </w:trPr>
        <w:tc>
          <w:tcPr>
            <w:tcW w:w="1390" w:type="dxa"/>
            <w:tcBorders>
              <w:top w:val="nil"/>
              <w:bottom w:val="single" w:sz="4" w:space="0" w:color="auto"/>
            </w:tcBorders>
            <w:shd w:val="clear" w:color="auto" w:fill="auto"/>
            <w:noWrap/>
            <w:vAlign w:val="center"/>
          </w:tcPr>
          <w:p w14:paraId="198174CC" w14:textId="77777777" w:rsidR="0060281E" w:rsidRPr="0030655D" w:rsidRDefault="0060281E" w:rsidP="0060281E">
            <w:pPr>
              <w:jc w:val="center"/>
              <w:rPr>
                <w:rFonts w:ascii="Arial" w:eastAsia="Times New Roman" w:hAnsi="Arial" w:cs="Arial"/>
                <w:color w:val="000000"/>
                <w:sz w:val="12"/>
                <w:szCs w:val="12"/>
              </w:rPr>
            </w:pPr>
          </w:p>
        </w:tc>
        <w:tc>
          <w:tcPr>
            <w:tcW w:w="862" w:type="dxa"/>
            <w:tcBorders>
              <w:top w:val="nil"/>
              <w:bottom w:val="single" w:sz="4" w:space="0" w:color="auto"/>
            </w:tcBorders>
            <w:vAlign w:val="center"/>
          </w:tcPr>
          <w:p w14:paraId="166A798C" w14:textId="77777777" w:rsidR="0060281E" w:rsidRPr="0030655D" w:rsidRDefault="0060281E" w:rsidP="0060281E">
            <w:pPr>
              <w:rPr>
                <w:rFonts w:ascii="Arial" w:eastAsia="Times New Roman" w:hAnsi="Arial" w:cs="Arial"/>
                <w:color w:val="000000"/>
                <w:sz w:val="12"/>
                <w:szCs w:val="12"/>
              </w:rPr>
            </w:pPr>
          </w:p>
        </w:tc>
        <w:tc>
          <w:tcPr>
            <w:tcW w:w="1380" w:type="dxa"/>
            <w:tcBorders>
              <w:top w:val="nil"/>
              <w:bottom w:val="single" w:sz="4" w:space="0" w:color="auto"/>
            </w:tcBorders>
            <w:vAlign w:val="center"/>
          </w:tcPr>
          <w:p w14:paraId="0DC5B59F"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0.997</w:t>
            </w:r>
          </w:p>
        </w:tc>
        <w:tc>
          <w:tcPr>
            <w:tcW w:w="1380" w:type="dxa"/>
            <w:tcBorders>
              <w:top w:val="nil"/>
              <w:bottom w:val="single" w:sz="4" w:space="0" w:color="auto"/>
            </w:tcBorders>
            <w:shd w:val="clear" w:color="auto" w:fill="auto"/>
            <w:noWrap/>
            <w:vAlign w:val="center"/>
          </w:tcPr>
          <w:p w14:paraId="74D54C5B"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p</w:t>
            </w:r>
            <w:r w:rsidRPr="0030655D">
              <w:rPr>
                <w:rFonts w:ascii="Arial" w:eastAsia="Times New Roman" w:hAnsi="Arial" w:cs="Arial"/>
                <w:color w:val="000000"/>
                <w:sz w:val="12"/>
                <w:szCs w:val="12"/>
              </w:rPr>
              <w:t xml:space="preserve"> = 0.855</w:t>
            </w:r>
          </w:p>
        </w:tc>
        <w:tc>
          <w:tcPr>
            <w:tcW w:w="1380" w:type="dxa"/>
            <w:tcBorders>
              <w:top w:val="nil"/>
              <w:bottom w:val="single" w:sz="4" w:space="0" w:color="auto"/>
            </w:tcBorders>
            <w:shd w:val="clear" w:color="auto" w:fill="auto"/>
            <w:noWrap/>
            <w:vAlign w:val="center"/>
          </w:tcPr>
          <w:p w14:paraId="35DF36B8"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&lt; 0.001</w:t>
            </w:r>
          </w:p>
        </w:tc>
        <w:tc>
          <w:tcPr>
            <w:tcW w:w="1380" w:type="dxa"/>
            <w:tcBorders>
              <w:top w:val="nil"/>
              <w:bottom w:val="single" w:sz="4" w:space="0" w:color="auto"/>
            </w:tcBorders>
            <w:shd w:val="clear" w:color="auto" w:fill="auto"/>
            <w:noWrap/>
            <w:vAlign w:val="center"/>
          </w:tcPr>
          <w:p w14:paraId="4F430DD4" w14:textId="77777777" w:rsidR="0060281E" w:rsidRPr="0030655D" w:rsidRDefault="0060281E" w:rsidP="0060281E">
            <w:pPr>
              <w:rPr>
                <w:rFonts w:ascii="Arial" w:eastAsia="Times New Roman" w:hAnsi="Arial" w:cs="Arial"/>
                <w:color w:val="000000"/>
                <w:sz w:val="12"/>
                <w:szCs w:val="12"/>
              </w:rPr>
            </w:pPr>
            <w:r w:rsidRPr="0030655D">
              <w:rPr>
                <w:rFonts w:ascii="Arial" w:eastAsia="Times New Roman" w:hAnsi="Arial" w:cs="Arial"/>
                <w:i/>
                <w:color w:val="000000"/>
                <w:sz w:val="12"/>
                <w:szCs w:val="12"/>
              </w:rPr>
              <w:t xml:space="preserve">p </w:t>
            </w:r>
            <w:r w:rsidRPr="0030655D">
              <w:rPr>
                <w:rFonts w:ascii="Arial" w:eastAsia="Times New Roman" w:hAnsi="Arial" w:cs="Arial"/>
                <w:color w:val="000000"/>
                <w:sz w:val="12"/>
                <w:szCs w:val="12"/>
              </w:rPr>
              <w:t>= 0.982</w:t>
            </w:r>
          </w:p>
        </w:tc>
        <w:tc>
          <w:tcPr>
            <w:tcW w:w="1710" w:type="dxa"/>
            <w:tcBorders>
              <w:top w:val="nil"/>
              <w:bottom w:val="single" w:sz="4" w:space="0" w:color="auto"/>
            </w:tcBorders>
            <w:vAlign w:val="center"/>
          </w:tcPr>
          <w:p w14:paraId="5A7667D0" w14:textId="77777777" w:rsidR="0060281E" w:rsidRPr="0030655D" w:rsidRDefault="0060281E" w:rsidP="0060281E">
            <w:pPr>
              <w:rPr>
                <w:rFonts w:ascii="Arial" w:eastAsia="Times New Roman" w:hAnsi="Arial" w:cs="Arial"/>
                <w:color w:val="000000"/>
                <w:sz w:val="12"/>
                <w:szCs w:val="12"/>
              </w:rPr>
            </w:pPr>
          </w:p>
        </w:tc>
        <w:tc>
          <w:tcPr>
            <w:tcW w:w="786" w:type="dxa"/>
            <w:tcBorders>
              <w:top w:val="nil"/>
              <w:bottom w:val="single" w:sz="4" w:space="0" w:color="auto"/>
            </w:tcBorders>
            <w:vAlign w:val="center"/>
          </w:tcPr>
          <w:p w14:paraId="0B7982B0" w14:textId="77777777" w:rsidR="0060281E" w:rsidRPr="0030655D" w:rsidRDefault="0060281E" w:rsidP="0060281E">
            <w:pPr>
              <w:jc w:val="center"/>
              <w:rPr>
                <w:rFonts w:ascii="Arial" w:eastAsia="Times New Roman" w:hAnsi="Arial" w:cs="Arial"/>
                <w:color w:val="000000"/>
                <w:sz w:val="12"/>
                <w:szCs w:val="12"/>
              </w:rPr>
            </w:pPr>
          </w:p>
        </w:tc>
        <w:tc>
          <w:tcPr>
            <w:tcW w:w="786" w:type="dxa"/>
            <w:tcBorders>
              <w:top w:val="nil"/>
              <w:bottom w:val="single" w:sz="4" w:space="0" w:color="auto"/>
            </w:tcBorders>
            <w:vAlign w:val="center"/>
          </w:tcPr>
          <w:p w14:paraId="4F975189" w14:textId="77777777" w:rsidR="0060281E" w:rsidRPr="0030655D" w:rsidRDefault="0060281E" w:rsidP="0060281E">
            <w:pPr>
              <w:jc w:val="center"/>
              <w:rPr>
                <w:rFonts w:ascii="Arial" w:eastAsia="Times New Roman" w:hAnsi="Arial" w:cs="Arial"/>
                <w:color w:val="000000"/>
                <w:sz w:val="12"/>
                <w:szCs w:val="12"/>
              </w:rPr>
            </w:pPr>
          </w:p>
        </w:tc>
        <w:tc>
          <w:tcPr>
            <w:tcW w:w="893" w:type="dxa"/>
            <w:tcBorders>
              <w:top w:val="nil"/>
              <w:bottom w:val="single" w:sz="4" w:space="0" w:color="auto"/>
            </w:tcBorders>
            <w:vAlign w:val="center"/>
          </w:tcPr>
          <w:p w14:paraId="7B1FC610" w14:textId="77777777" w:rsidR="0060281E" w:rsidRPr="0030655D" w:rsidRDefault="0060281E" w:rsidP="0060281E">
            <w:pPr>
              <w:jc w:val="center"/>
              <w:rPr>
                <w:rFonts w:ascii="Arial" w:eastAsia="Times New Roman" w:hAnsi="Arial" w:cs="Arial"/>
                <w:color w:val="000000"/>
                <w:sz w:val="12"/>
                <w:szCs w:val="12"/>
              </w:rPr>
            </w:pPr>
          </w:p>
        </w:tc>
      </w:tr>
    </w:tbl>
    <w:p w14:paraId="6BCC0D07" w14:textId="46FF5863" w:rsidR="0060281E" w:rsidRDefault="0060281E" w:rsidP="00A07B2D">
      <w:pPr>
        <w:pStyle w:val="EndNoteBibliography"/>
        <w:rPr>
          <w:rFonts w:ascii="Times New Roman" w:hAnsi="Times New Roman" w:cs="Times New Roman"/>
        </w:rPr>
      </w:pPr>
    </w:p>
    <w:p w14:paraId="4CEEADCC" w14:textId="350694E5" w:rsidR="001024F6" w:rsidRDefault="001024F6">
      <w:pPr>
        <w:spacing w:after="200" w:line="276" w:lineRule="auto"/>
        <w:rPr>
          <w:rFonts w:ascii="Times New Roman" w:hAnsi="Times New Roman" w:cs="Times New Roman"/>
        </w:rPr>
      </w:pPr>
      <w:r>
        <w:rPr>
          <w:rFonts w:ascii="Times New Roman" w:hAnsi="Times New Roman" w:cs="Times New Roman"/>
        </w:rPr>
        <w:br w:type="page"/>
      </w:r>
    </w:p>
    <w:p w14:paraId="5D8EE917" w14:textId="77777777" w:rsidR="001024F6" w:rsidRDefault="001024F6" w:rsidP="00A07B2D">
      <w:pPr>
        <w:pStyle w:val="EndNoteBibliography"/>
        <w:rPr>
          <w:rFonts w:ascii="Times New Roman" w:hAnsi="Times New Roman" w:cs="Times New Roman"/>
        </w:rPr>
        <w:sectPr w:rsidR="001024F6" w:rsidSect="007E2928">
          <w:pgSz w:w="12240" w:h="15840"/>
          <w:pgMar w:top="1440" w:right="1440" w:bottom="1440" w:left="1440" w:header="720" w:footer="720" w:gutter="0"/>
          <w:lnNumType w:countBy="1" w:restart="continuous"/>
          <w:cols w:space="720"/>
          <w:docGrid w:linePitch="360"/>
        </w:sectPr>
      </w:pPr>
    </w:p>
    <w:p w14:paraId="31C99B01" w14:textId="77777777" w:rsidR="001024F6" w:rsidRDefault="001024F6" w:rsidP="001024F6">
      <w:pPr>
        <w:spacing w:after="200" w:line="276" w:lineRule="auto"/>
        <w:rPr>
          <w:rFonts w:ascii="Times New Roman" w:hAnsi="Times New Roman" w:cs="Times New Roman"/>
          <w:i/>
        </w:rPr>
      </w:pPr>
      <w:r>
        <w:rPr>
          <w:noProof/>
        </w:rPr>
        <w:lastRenderedPageBreak/>
        <mc:AlternateContent>
          <mc:Choice Requires="wps">
            <w:drawing>
              <wp:anchor distT="0" distB="0" distL="114300" distR="114300" simplePos="0" relativeHeight="251722752" behindDoc="0" locked="0" layoutInCell="1" allowOverlap="1" wp14:anchorId="1D3F4DBD" wp14:editId="209614DE">
                <wp:simplePos x="0" y="0"/>
                <wp:positionH relativeFrom="column">
                  <wp:posOffset>6612155</wp:posOffset>
                </wp:positionH>
                <wp:positionV relativeFrom="paragraph">
                  <wp:posOffset>-142123</wp:posOffset>
                </wp:positionV>
                <wp:extent cx="283464" cy="265176"/>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283464" cy="26517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2875B49" w14:textId="77777777" w:rsidR="001024F6" w:rsidRPr="004E204C" w:rsidRDefault="001024F6" w:rsidP="001024F6">
                            <w:pPr>
                              <w:rPr>
                                <w:rFonts w:ascii="Arial" w:hAnsi="Arial" w:cs="Arial"/>
                                <w:sz w:val="16"/>
                                <w:szCs w:val="16"/>
                              </w:rPr>
                            </w:pPr>
                            <w:r w:rsidRPr="004E204C">
                              <w:rPr>
                                <w:rFonts w:ascii="Arial" w:hAnsi="Arial" w:cs="Arial"/>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F4DBD" id="_x0000_t202" coordsize="21600,21600" o:spt="202" path="m,l,21600r21600,l21600,xe">
                <v:stroke joinstyle="miter"/>
                <v:path gradientshapeok="t" o:connecttype="rect"/>
              </v:shapetype>
              <v:shape id="Text Box 3" o:spid="_x0000_s1026" type="#_x0000_t202" style="position:absolute;margin-left:520.65pt;margin-top:-11.2pt;width:22.3pt;height:20.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" filled="f" stroked="f" strokeweight="2pt">
                <v:textbox>
                  <w:txbxContent>
                    <w:p w14:paraId="02875B49" w14:textId="77777777" w:rsidR="001024F6" w:rsidRPr="004E204C" w:rsidRDefault="001024F6" w:rsidP="001024F6">
                      <w:pPr>
                        <w:rPr>
                          <w:rFonts w:ascii="Arial" w:hAnsi="Arial" w:cs="Arial"/>
                          <w:sz w:val="16"/>
                          <w:szCs w:val="16"/>
                        </w:rPr>
                      </w:pPr>
                      <w:r w:rsidRPr="004E204C">
                        <w:rPr>
                          <w:rFonts w:ascii="Arial" w:hAnsi="Arial" w:cs="Arial"/>
                          <w:sz w:val="16"/>
                          <w:szCs w:val="16"/>
                        </w:rPr>
                        <w:t>c</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38AB4DE2" wp14:editId="1ED7AAA6">
                <wp:simplePos x="0" y="0"/>
                <wp:positionH relativeFrom="column">
                  <wp:posOffset>6612155</wp:posOffset>
                </wp:positionH>
                <wp:positionV relativeFrom="paragraph">
                  <wp:posOffset>1381459</wp:posOffset>
                </wp:positionV>
                <wp:extent cx="283464" cy="265176"/>
                <wp:effectExtent l="0" t="0" r="0" b="1905"/>
                <wp:wrapNone/>
                <wp:docPr id="1176" name="Text Box 1176"/>
                <wp:cNvGraphicFramePr/>
                <a:graphic xmlns:a="http://schemas.openxmlformats.org/drawingml/2006/main">
                  <a:graphicData uri="http://schemas.microsoft.com/office/word/2010/wordprocessingShape">
                    <wps:wsp>
                      <wps:cNvSpPr txBox="1"/>
                      <wps:spPr>
                        <a:xfrm>
                          <a:off x="0" y="0"/>
                          <a:ext cx="283464" cy="26517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DC5BDDD" w14:textId="77777777" w:rsidR="001024F6" w:rsidRPr="004E204C" w:rsidRDefault="001024F6" w:rsidP="001024F6">
                            <w:pPr>
                              <w:rPr>
                                <w:rFonts w:ascii="Arial" w:hAnsi="Arial" w:cs="Arial"/>
                                <w:sz w:val="16"/>
                                <w:szCs w:val="16"/>
                              </w:rPr>
                            </w:pPr>
                            <w:r>
                              <w:rPr>
                                <w:rFonts w:ascii="Arial" w:hAnsi="Arial" w:cs="Arial"/>
                                <w:sz w:val="16"/>
                                <w:szCs w:val="1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4DE2" id="Text Box 1176" o:spid="_x0000_s1027" type="#_x0000_t202" style="position:absolute;margin-left:520.65pt;margin-top:108.8pt;width:22.3pt;height:20.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" filled="f" stroked="f" strokeweight="2pt">
                <v:textbox>
                  <w:txbxContent>
                    <w:p w14:paraId="1DC5BDDD" w14:textId="77777777" w:rsidR="001024F6" w:rsidRPr="004E204C" w:rsidRDefault="001024F6" w:rsidP="001024F6">
                      <w:pPr>
                        <w:rPr>
                          <w:rFonts w:ascii="Arial" w:hAnsi="Arial" w:cs="Arial"/>
                          <w:sz w:val="16"/>
                          <w:szCs w:val="16"/>
                        </w:rPr>
                      </w:pPr>
                      <w:r>
                        <w:rPr>
                          <w:rFonts w:ascii="Arial" w:hAnsi="Arial" w:cs="Arial"/>
                          <w:sz w:val="16"/>
                          <w:szCs w:val="16"/>
                        </w:rPr>
                        <w:t>e</w:t>
                      </w:r>
                    </w:p>
                  </w:txbxContent>
                </v:textbox>
              </v:shape>
            </w:pict>
          </mc:Fallback>
        </mc:AlternateContent>
      </w:r>
      <w:r>
        <w:rPr>
          <w:noProof/>
        </w:rPr>
        <mc:AlternateContent>
          <mc:Choice Requires="wps">
            <w:drawing>
              <wp:anchor distT="45720" distB="45720" distL="114300" distR="114300" simplePos="0" relativeHeight="251725824" behindDoc="0" locked="0" layoutInCell="1" allowOverlap="1" wp14:anchorId="52BA6A16" wp14:editId="5484A848">
                <wp:simplePos x="0" y="0"/>
                <wp:positionH relativeFrom="column">
                  <wp:posOffset>8283776</wp:posOffset>
                </wp:positionH>
                <wp:positionV relativeFrom="paragraph">
                  <wp:posOffset>-89535</wp:posOffset>
                </wp:positionV>
                <wp:extent cx="200025" cy="46228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462280"/>
                        </a:xfrm>
                        <a:prstGeom prst="rect">
                          <a:avLst/>
                        </a:prstGeom>
                        <a:noFill/>
                        <a:ln w="9525">
                          <a:noFill/>
                          <a:miter lim="800000"/>
                          <a:headEnd/>
                          <a:tailEnd/>
                        </a:ln>
                      </wps:spPr>
                      <wps:txbx>
                        <w:txbxContent>
                          <w:p w14:paraId="46117F8F" w14:textId="77777777" w:rsidR="001024F6" w:rsidRPr="00040885" w:rsidRDefault="001024F6" w:rsidP="001024F6">
                            <w:pPr>
                              <w:rPr>
                                <w:sz w:val="18"/>
                                <w:szCs w:val="18"/>
                              </w:rPr>
                            </w:pPr>
                            <w:r w:rsidRPr="00040885">
                              <w:rPr>
                                <w:sz w:val="18"/>
                                <w:szCs w:val="18"/>
                              </w:rPr>
                              <w:t>*</w:t>
                            </w:r>
                            <w:r>
                              <w:rPr>
                                <w:sz w:val="18"/>
                                <w:szCs w:val="18"/>
                              </w:rPr>
                              <w:t xml:space="preserve"> </w:t>
                            </w:r>
                            <w:r w:rsidRPr="00040885">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A6A16" id="Text Box 2" o:spid="_x0000_s1028" type="#_x0000_t202" style="position:absolute;margin-left:652.25pt;margin-top:-7.05pt;width:15.75pt;height:36.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" filled="f" stroked="f">
                <v:textbox>
                  <w:txbxContent>
                    <w:p w14:paraId="46117F8F" w14:textId="77777777" w:rsidR="001024F6" w:rsidRPr="00040885" w:rsidRDefault="001024F6" w:rsidP="001024F6">
                      <w:pPr>
                        <w:rPr>
                          <w:sz w:val="18"/>
                          <w:szCs w:val="18"/>
                        </w:rPr>
                      </w:pPr>
                      <w:r w:rsidRPr="00040885">
                        <w:rPr>
                          <w:sz w:val="18"/>
                          <w:szCs w:val="18"/>
                        </w:rPr>
                        <w:t>*</w:t>
                      </w:r>
                      <w:r>
                        <w:rPr>
                          <w:sz w:val="18"/>
                          <w:szCs w:val="18"/>
                        </w:rPr>
                        <w:t xml:space="preserve"> </w:t>
                      </w:r>
                      <w:r w:rsidRPr="00040885">
                        <w:rPr>
                          <w:sz w:val="18"/>
                          <w:szCs w:val="18"/>
                        </w:rPr>
                        <w:t>$</w:t>
                      </w:r>
                    </w:p>
                  </w:txbxContent>
                </v:textbox>
              </v:shape>
            </w:pict>
          </mc:Fallback>
        </mc:AlternateContent>
      </w:r>
      <w:r>
        <w:rPr>
          <w:noProof/>
        </w:rPr>
        <mc:AlternateContent>
          <mc:Choice Requires="wps">
            <w:drawing>
              <wp:anchor distT="45720" distB="45720" distL="114300" distR="114300" simplePos="0" relativeHeight="251721728" behindDoc="0" locked="0" layoutInCell="1" allowOverlap="1" wp14:anchorId="0038A747" wp14:editId="18760F75">
                <wp:simplePos x="0" y="0"/>
                <wp:positionH relativeFrom="column">
                  <wp:posOffset>5372936</wp:posOffset>
                </wp:positionH>
                <wp:positionV relativeFrom="paragraph">
                  <wp:posOffset>743585</wp:posOffset>
                </wp:positionV>
                <wp:extent cx="240665" cy="421005"/>
                <wp:effectExtent l="0" t="0" r="0" b="0"/>
                <wp:wrapNone/>
                <wp:docPr id="1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421005"/>
                        </a:xfrm>
                        <a:prstGeom prst="rect">
                          <a:avLst/>
                        </a:prstGeom>
                        <a:noFill/>
                        <a:ln w="9525">
                          <a:noFill/>
                          <a:miter lim="800000"/>
                          <a:headEnd/>
                          <a:tailEnd/>
                        </a:ln>
                      </wps:spPr>
                      <wps:txbx>
                        <w:txbxContent>
                          <w:p w14:paraId="28576B3D" w14:textId="77777777" w:rsidR="001024F6" w:rsidRPr="00547D3D" w:rsidRDefault="001024F6" w:rsidP="001024F6">
                            <w:pPr>
                              <w:rPr>
                                <w:sz w:val="18"/>
                                <w:szCs w:val="18"/>
                              </w:rPr>
                            </w:pPr>
                            <w:r w:rsidRPr="00547D3D">
                              <w:rPr>
                                <w:sz w:val="18"/>
                                <w:szCs w:val="18"/>
                              </w:rPr>
                              <w:t>#</w:t>
                            </w:r>
                          </w:p>
                          <w:p w14:paraId="3CB9D847" w14:textId="77777777" w:rsidR="001024F6" w:rsidRPr="00547D3D" w:rsidRDefault="001024F6" w:rsidP="001024F6">
                            <w:pPr>
                              <w:rPr>
                                <w:sz w:val="18"/>
                                <w:szCs w:val="18"/>
                              </w:rPr>
                            </w:pPr>
                            <w:r w:rsidRPr="00547D3D">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8A747" id="_x0000_s1029" type="#_x0000_t202" style="position:absolute;margin-left:423.05pt;margin-top:58.55pt;width:18.95pt;height:33.1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" filled="f" stroked="f">
                <v:textbox>
                  <w:txbxContent>
                    <w:p w14:paraId="28576B3D" w14:textId="77777777" w:rsidR="001024F6" w:rsidRPr="00547D3D" w:rsidRDefault="001024F6" w:rsidP="001024F6">
                      <w:pPr>
                        <w:rPr>
                          <w:sz w:val="18"/>
                          <w:szCs w:val="18"/>
                        </w:rPr>
                      </w:pPr>
                      <w:r w:rsidRPr="00547D3D">
                        <w:rPr>
                          <w:sz w:val="18"/>
                          <w:szCs w:val="18"/>
                        </w:rPr>
                        <w:t>#</w:t>
                      </w:r>
                    </w:p>
                    <w:p w14:paraId="3CB9D847" w14:textId="77777777" w:rsidR="001024F6" w:rsidRPr="00547D3D" w:rsidRDefault="001024F6" w:rsidP="001024F6">
                      <w:pPr>
                        <w:rPr>
                          <w:sz w:val="18"/>
                          <w:szCs w:val="18"/>
                        </w:rPr>
                      </w:pPr>
                      <w:r w:rsidRPr="00547D3D">
                        <w:rPr>
                          <w:sz w:val="18"/>
                          <w:szCs w:val="18"/>
                        </w:rPr>
                        <w:t>*</w:t>
                      </w:r>
                    </w:p>
                  </w:txbxContent>
                </v:textbox>
              </v:shape>
            </w:pict>
          </mc:Fallback>
        </mc:AlternateContent>
      </w:r>
      <w:r>
        <w:rPr>
          <w:noProof/>
        </w:rPr>
        <mc:AlternateContent>
          <mc:Choice Requires="wps">
            <w:drawing>
              <wp:anchor distT="45720" distB="45720" distL="114300" distR="114300" simplePos="0" relativeHeight="251701248" behindDoc="0" locked="0" layoutInCell="1" allowOverlap="1" wp14:anchorId="043BCBFB" wp14:editId="050D212E">
                <wp:simplePos x="0" y="0"/>
                <wp:positionH relativeFrom="column">
                  <wp:posOffset>5601134</wp:posOffset>
                </wp:positionH>
                <wp:positionV relativeFrom="paragraph">
                  <wp:posOffset>-138430</wp:posOffset>
                </wp:positionV>
                <wp:extent cx="241935" cy="421005"/>
                <wp:effectExtent l="0" t="0" r="0" b="0"/>
                <wp:wrapNone/>
                <wp:docPr id="1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21005"/>
                        </a:xfrm>
                        <a:prstGeom prst="rect">
                          <a:avLst/>
                        </a:prstGeom>
                        <a:noFill/>
                        <a:ln w="9525">
                          <a:noFill/>
                          <a:miter lim="800000"/>
                          <a:headEnd/>
                          <a:tailEnd/>
                        </a:ln>
                      </wps:spPr>
                      <wps:txbx>
                        <w:txbxContent>
                          <w:p w14:paraId="40AB02D2" w14:textId="77777777" w:rsidR="001024F6" w:rsidRPr="00547D3D" w:rsidRDefault="001024F6" w:rsidP="001024F6">
                            <w:pPr>
                              <w:rPr>
                                <w:sz w:val="18"/>
                                <w:szCs w:val="18"/>
                              </w:rPr>
                            </w:pPr>
                            <w:r w:rsidRPr="00547D3D">
                              <w:rPr>
                                <w:sz w:val="18"/>
                                <w:szCs w:val="18"/>
                              </w:rPr>
                              <w:t>#</w:t>
                            </w:r>
                          </w:p>
                          <w:p w14:paraId="7B9802C2" w14:textId="77777777" w:rsidR="001024F6" w:rsidRPr="00547D3D" w:rsidRDefault="001024F6" w:rsidP="001024F6">
                            <w:pPr>
                              <w:rPr>
                                <w:sz w:val="18"/>
                                <w:szCs w:val="18"/>
                              </w:rPr>
                            </w:pPr>
                            <w:r w:rsidRPr="00547D3D">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BCBFB" id="_x0000_s1030" type="#_x0000_t202" style="position:absolute;margin-left:441.05pt;margin-top:-10.9pt;width:19.05pt;height:33.1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" filled="f" stroked="f">
                <v:textbox>
                  <w:txbxContent>
                    <w:p w14:paraId="40AB02D2" w14:textId="77777777" w:rsidR="001024F6" w:rsidRPr="00547D3D" w:rsidRDefault="001024F6" w:rsidP="001024F6">
                      <w:pPr>
                        <w:rPr>
                          <w:sz w:val="18"/>
                          <w:szCs w:val="18"/>
                        </w:rPr>
                      </w:pPr>
                      <w:r w:rsidRPr="00547D3D">
                        <w:rPr>
                          <w:sz w:val="18"/>
                          <w:szCs w:val="18"/>
                        </w:rPr>
                        <w:t>#</w:t>
                      </w:r>
                    </w:p>
                    <w:p w14:paraId="7B9802C2" w14:textId="77777777" w:rsidR="001024F6" w:rsidRPr="00547D3D" w:rsidRDefault="001024F6" w:rsidP="001024F6">
                      <w:pPr>
                        <w:rPr>
                          <w:sz w:val="18"/>
                          <w:szCs w:val="18"/>
                        </w:rPr>
                      </w:pPr>
                      <w:r w:rsidRPr="00547D3D">
                        <w:rPr>
                          <w:sz w:val="18"/>
                          <w:szCs w:val="18"/>
                        </w:rPr>
                        <w:t>*</w:t>
                      </w:r>
                    </w:p>
                  </w:txbxContent>
                </v:textbox>
              </v:shape>
            </w:pict>
          </mc:Fallback>
        </mc:AlternateContent>
      </w:r>
      <w:r>
        <w:rPr>
          <w:noProof/>
        </w:rPr>
        <mc:AlternateContent>
          <mc:Choice Requires="wps">
            <w:drawing>
              <wp:anchor distT="45720" distB="45720" distL="114300" distR="114300" simplePos="0" relativeHeight="251726848" behindDoc="0" locked="0" layoutInCell="1" allowOverlap="1" wp14:anchorId="63BE81D6" wp14:editId="1E87CD83">
                <wp:simplePos x="0" y="0"/>
                <wp:positionH relativeFrom="column">
                  <wp:posOffset>6192152</wp:posOffset>
                </wp:positionH>
                <wp:positionV relativeFrom="paragraph">
                  <wp:posOffset>261486</wp:posOffset>
                </wp:positionV>
                <wp:extent cx="241935" cy="4210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21005"/>
                        </a:xfrm>
                        <a:prstGeom prst="rect">
                          <a:avLst/>
                        </a:prstGeom>
                        <a:noFill/>
                        <a:ln w="9525">
                          <a:noFill/>
                          <a:miter lim="800000"/>
                          <a:headEnd/>
                          <a:tailEnd/>
                        </a:ln>
                      </wps:spPr>
                      <wps:txbx>
                        <w:txbxContent>
                          <w:p w14:paraId="11AECFD4" w14:textId="77777777" w:rsidR="001024F6" w:rsidRPr="00040885" w:rsidRDefault="001024F6" w:rsidP="001024F6">
                            <w:pPr>
                              <w:rPr>
                                <w:sz w:val="18"/>
                                <w:szCs w:val="18"/>
                              </w:rPr>
                            </w:pPr>
                            <w:r w:rsidRPr="00040885">
                              <w:rPr>
                                <w:sz w:val="18"/>
                                <w:szCs w:val="18"/>
                              </w:rPr>
                              <w:t>*</w:t>
                            </w:r>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E81D6" id="_x0000_s1031" type="#_x0000_t202" style="position:absolute;margin-left:487.55pt;margin-top:20.6pt;width:19.05pt;height:33.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" filled="f" stroked="f">
                <v:textbox>
                  <w:txbxContent>
                    <w:p w14:paraId="11AECFD4" w14:textId="77777777" w:rsidR="001024F6" w:rsidRPr="00040885" w:rsidRDefault="001024F6" w:rsidP="001024F6">
                      <w:pPr>
                        <w:rPr>
                          <w:sz w:val="18"/>
                          <w:szCs w:val="18"/>
                        </w:rPr>
                      </w:pPr>
                      <w:r w:rsidRPr="00040885">
                        <w:rPr>
                          <w:sz w:val="18"/>
                          <w:szCs w:val="18"/>
                        </w:rPr>
                        <w:t>*</w:t>
                      </w:r>
                      <w:r>
                        <w:rPr>
                          <w:sz w:val="18"/>
                          <w:szCs w:val="18"/>
                        </w:rPr>
                        <w:t xml:space="preserve"> </w:t>
                      </w:r>
                    </w:p>
                  </w:txbxContent>
                </v:textbox>
              </v:shape>
            </w:pict>
          </mc:Fallback>
        </mc:AlternateContent>
      </w:r>
      <w:r>
        <w:rPr>
          <w:noProof/>
        </w:rPr>
        <w:drawing>
          <wp:anchor distT="0" distB="0" distL="114300" distR="114300" simplePos="0" relativeHeight="251667456" behindDoc="0" locked="0" layoutInCell="1" allowOverlap="1" wp14:anchorId="5AE3CD51" wp14:editId="70487523">
            <wp:simplePos x="0" y="0"/>
            <wp:positionH relativeFrom="column">
              <wp:posOffset>4375484</wp:posOffset>
            </wp:positionH>
            <wp:positionV relativeFrom="paragraph">
              <wp:posOffset>-148389</wp:posOffset>
            </wp:positionV>
            <wp:extent cx="4450080" cy="3671452"/>
            <wp:effectExtent l="0" t="0" r="762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jpg"/>
                    <pic:cNvPicPr/>
                  </pic:nvPicPr>
                  <pic:blipFill rotWithShape="1">
                    <a:blip r:embed="rId10" cstate="print">
                      <a:extLst>
                        <a:ext uri="{28A0092B-C50C-407E-A947-70E740481C1C}">
                          <a14:useLocalDpi xmlns:a14="http://schemas.microsoft.com/office/drawing/2010/main" val="0"/>
                        </a:ext>
                      </a:extLst>
                    </a:blip>
                    <a:srcRect l="3564" t="3071"/>
                    <a:stretch/>
                  </pic:blipFill>
                  <pic:spPr bwMode="auto">
                    <a:xfrm>
                      <a:off x="0" y="0"/>
                      <a:ext cx="4450178" cy="3671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26C2C251" wp14:editId="18A567FB">
                <wp:simplePos x="0" y="0"/>
                <wp:positionH relativeFrom="column">
                  <wp:posOffset>4326965</wp:posOffset>
                </wp:positionH>
                <wp:positionV relativeFrom="paragraph">
                  <wp:posOffset>-147993</wp:posOffset>
                </wp:positionV>
                <wp:extent cx="283464" cy="265176"/>
                <wp:effectExtent l="0" t="0" r="0" b="1905"/>
                <wp:wrapNone/>
                <wp:docPr id="1167" name="Text Box 1167"/>
                <wp:cNvGraphicFramePr/>
                <a:graphic xmlns:a="http://schemas.openxmlformats.org/drawingml/2006/main">
                  <a:graphicData uri="http://schemas.microsoft.com/office/word/2010/wordprocessingShape">
                    <wps:wsp>
                      <wps:cNvSpPr txBox="1"/>
                      <wps:spPr>
                        <a:xfrm>
                          <a:off x="0" y="0"/>
                          <a:ext cx="283464" cy="26517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A67BB86" w14:textId="77777777" w:rsidR="001024F6" w:rsidRPr="004E204C" w:rsidRDefault="001024F6" w:rsidP="001024F6">
                            <w:pPr>
                              <w:rPr>
                                <w:rFonts w:ascii="Arial" w:hAnsi="Arial" w:cs="Arial"/>
                                <w:sz w:val="16"/>
                                <w:szCs w:val="16"/>
                              </w:rPr>
                            </w:pPr>
                            <w:r w:rsidRPr="004E204C">
                              <w:rPr>
                                <w:rFonts w:ascii="Arial" w:hAnsi="Arial" w:cs="Arial"/>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C251" id="Text Box 1167" o:spid="_x0000_s1032" type="#_x0000_t202" style="position:absolute;margin-left:340.7pt;margin-top:-11.65pt;width:22.3pt;height:2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" filled="f" stroked="f" strokeweight="2pt">
                <v:textbox>
                  <w:txbxContent>
                    <w:p w14:paraId="7A67BB86" w14:textId="77777777" w:rsidR="001024F6" w:rsidRPr="004E204C" w:rsidRDefault="001024F6" w:rsidP="001024F6">
                      <w:pPr>
                        <w:rPr>
                          <w:rFonts w:ascii="Arial" w:hAnsi="Arial" w:cs="Arial"/>
                          <w:sz w:val="16"/>
                          <w:szCs w:val="16"/>
                        </w:rPr>
                      </w:pPr>
                      <w:r w:rsidRPr="004E204C">
                        <w:rPr>
                          <w:rFonts w:ascii="Arial" w:hAnsi="Arial" w:cs="Arial"/>
                          <w:sz w:val="16"/>
                          <w:szCs w:val="16"/>
                        </w:rPr>
                        <w:t>b</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1C92D7C3" wp14:editId="486C0392">
                <wp:simplePos x="0" y="0"/>
                <wp:positionH relativeFrom="margin">
                  <wp:posOffset>-60960</wp:posOffset>
                </wp:positionH>
                <wp:positionV relativeFrom="paragraph">
                  <wp:posOffset>3556000</wp:posOffset>
                </wp:positionV>
                <wp:extent cx="7679055" cy="1404620"/>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9055" cy="1404620"/>
                        </a:xfrm>
                        <a:prstGeom prst="rect">
                          <a:avLst/>
                        </a:prstGeom>
                        <a:noFill/>
                        <a:ln w="9525">
                          <a:noFill/>
                          <a:miter lim="800000"/>
                          <a:headEnd/>
                          <a:tailEnd/>
                        </a:ln>
                      </wps:spPr>
                      <wps:txbx>
                        <w:txbxContent>
                          <w:p w14:paraId="7891F6C4" w14:textId="77777777" w:rsidR="001024F6" w:rsidRDefault="001024F6" w:rsidP="001024F6">
                            <w:pPr>
                              <w:rPr>
                                <w:rFonts w:ascii="Arial" w:hAnsi="Arial" w:cs="Arial"/>
                                <w:sz w:val="20"/>
                                <w:szCs w:val="20"/>
                              </w:rPr>
                            </w:pPr>
                            <w:r w:rsidRPr="00FC7FA0">
                              <w:rPr>
                                <w:rFonts w:ascii="Arial" w:hAnsi="Arial" w:cs="Arial"/>
                                <w:b/>
                                <w:sz w:val="20"/>
                                <w:szCs w:val="20"/>
                              </w:rPr>
                              <w:t>Figure 1:</w:t>
                            </w:r>
                            <w:r>
                              <w:rPr>
                                <w:rFonts w:ascii="Arial" w:hAnsi="Arial" w:cs="Arial"/>
                                <w:sz w:val="20"/>
                                <w:szCs w:val="20"/>
                              </w:rPr>
                              <w:t xml:space="preserve"> </w:t>
                            </w:r>
                            <w:r w:rsidRPr="00FC7FA0">
                              <w:rPr>
                                <w:rFonts w:ascii="Arial" w:hAnsi="Arial" w:cs="Arial"/>
                                <w:b/>
                                <w:sz w:val="20"/>
                                <w:szCs w:val="20"/>
                              </w:rPr>
                              <w:t>Exercise augments the ex vivo expansion of Vγ9δ2 T-cells</w:t>
                            </w:r>
                            <w:r>
                              <w:rPr>
                                <w:rFonts w:ascii="Arial" w:hAnsi="Arial" w:cs="Arial"/>
                                <w:b/>
                                <w:sz w:val="20"/>
                                <w:szCs w:val="20"/>
                              </w:rPr>
                              <w:t>:</w:t>
                            </w:r>
                            <w:r w:rsidRPr="00EE4D5F">
                              <w:rPr>
                                <w:rFonts w:ascii="Arial" w:hAnsi="Arial" w:cs="Arial"/>
                                <w:sz w:val="20"/>
                                <w:szCs w:val="20"/>
                              </w:rPr>
                              <w:t xml:space="preserve"> (a) Representative flow </w:t>
                            </w:r>
                            <w:r>
                              <w:rPr>
                                <w:rFonts w:ascii="Arial" w:hAnsi="Arial" w:cs="Arial"/>
                                <w:sz w:val="20"/>
                                <w:szCs w:val="20"/>
                              </w:rPr>
                              <w:t xml:space="preserve">cytometry contour </w:t>
                            </w:r>
                            <w:r w:rsidRPr="00EE4D5F">
                              <w:rPr>
                                <w:rFonts w:ascii="Arial" w:hAnsi="Arial" w:cs="Arial"/>
                                <w:sz w:val="20"/>
                                <w:szCs w:val="20"/>
                              </w:rPr>
                              <w:t xml:space="preserve">plots </w:t>
                            </w:r>
                            <w:r>
                              <w:rPr>
                                <w:rFonts w:ascii="Arial" w:hAnsi="Arial" w:cs="Arial"/>
                                <w:sz w:val="20"/>
                                <w:szCs w:val="20"/>
                              </w:rPr>
                              <w:t>and histograms showing</w:t>
                            </w:r>
                            <w:r w:rsidRPr="00EE4D5F">
                              <w:rPr>
                                <w:rFonts w:ascii="Arial" w:hAnsi="Arial" w:cs="Arial"/>
                                <w:sz w:val="20"/>
                                <w:szCs w:val="20"/>
                              </w:rPr>
                              <w:t xml:space="preserve"> the effect of exercise on the </w:t>
                            </w:r>
                            <w:r>
                              <w:rPr>
                                <w:rFonts w:ascii="Arial" w:hAnsi="Arial" w:cs="Arial"/>
                                <w:sz w:val="20"/>
                                <w:szCs w:val="20"/>
                              </w:rPr>
                              <w:t xml:space="preserve">proportions of </w:t>
                            </w:r>
                            <w:r w:rsidRPr="006F59A3">
                              <w:rPr>
                                <w:rFonts w:ascii="Arial" w:hAnsi="Arial" w:cs="Arial"/>
                                <w:sz w:val="20"/>
                                <w:szCs w:val="20"/>
                              </w:rPr>
                              <w:t>Vγ9δ2 T-cells</w:t>
                            </w:r>
                            <w:r>
                              <w:rPr>
                                <w:rFonts w:ascii="Arial" w:hAnsi="Arial" w:cs="Arial"/>
                                <w:sz w:val="20"/>
                                <w:szCs w:val="20"/>
                              </w:rPr>
                              <w:t xml:space="preserve"> among total PBMCs at Day 0 and after 14-days expansion with ZOL+IL-2. Histogram events are adjusted to reflect the total number of cells isolated per </w:t>
                            </w:r>
                            <w:r>
                              <w:rPr>
                                <w:rFonts w:ascii="Arial" w:hAnsi="Arial" w:cs="Arial"/>
                                <w:sz w:val="20"/>
                                <w:szCs w:val="20"/>
                              </w:rPr>
                              <w:sym w:font="Symbol" w:char="F06D"/>
                            </w:r>
                            <w:r>
                              <w:rPr>
                                <w:rFonts w:ascii="Arial" w:hAnsi="Arial" w:cs="Arial"/>
                                <w:sz w:val="20"/>
                                <w:szCs w:val="20"/>
                              </w:rPr>
                              <w:t>l of cell culture supernatant.</w:t>
                            </w:r>
                            <w:r w:rsidRPr="00EE4D5F">
                              <w:rPr>
                                <w:rFonts w:ascii="Arial" w:hAnsi="Arial" w:cs="Arial"/>
                                <w:sz w:val="20"/>
                                <w:szCs w:val="20"/>
                              </w:rPr>
                              <w:t xml:space="preserve"> (b) The total number of TCR-γδ cells in 1X10</w:t>
                            </w:r>
                            <w:r w:rsidRPr="00EE4D5F">
                              <w:rPr>
                                <w:rFonts w:ascii="Arial" w:hAnsi="Arial" w:cs="Arial"/>
                                <w:sz w:val="20"/>
                                <w:szCs w:val="20"/>
                                <w:vertAlign w:val="superscript"/>
                              </w:rPr>
                              <w:t>6</w:t>
                            </w:r>
                            <w:r w:rsidRPr="00EE4D5F">
                              <w:rPr>
                                <w:rFonts w:ascii="Arial" w:hAnsi="Arial" w:cs="Arial"/>
                                <w:sz w:val="20"/>
                                <w:szCs w:val="20"/>
                              </w:rPr>
                              <w:t xml:space="preserve"> PBMCs isolated</w:t>
                            </w:r>
                            <w:r>
                              <w:rPr>
                                <w:rFonts w:ascii="Arial" w:hAnsi="Arial" w:cs="Arial"/>
                                <w:sz w:val="20"/>
                                <w:szCs w:val="20"/>
                              </w:rPr>
                              <w:t xml:space="preserve"> before (Pre-Ex), immediately after (Post-Ex) and 1h after exercise (1h-Post) </w:t>
                            </w:r>
                            <w:r w:rsidRPr="00EE4D5F">
                              <w:rPr>
                                <w:rFonts w:ascii="Arial" w:hAnsi="Arial" w:cs="Arial"/>
                                <w:sz w:val="20"/>
                                <w:szCs w:val="20"/>
                              </w:rPr>
                              <w:t>at Day 0</w:t>
                            </w:r>
                            <w:r>
                              <w:rPr>
                                <w:rFonts w:ascii="Arial" w:hAnsi="Arial" w:cs="Arial"/>
                                <w:sz w:val="20"/>
                                <w:szCs w:val="20"/>
                              </w:rPr>
                              <w:t>,</w:t>
                            </w:r>
                            <w:r w:rsidRPr="00EE4D5F">
                              <w:rPr>
                                <w:rFonts w:ascii="Arial" w:hAnsi="Arial" w:cs="Arial"/>
                                <w:sz w:val="20"/>
                                <w:szCs w:val="20"/>
                              </w:rPr>
                              <w:t xml:space="preserve"> and</w:t>
                            </w:r>
                            <w:r>
                              <w:rPr>
                                <w:rFonts w:ascii="Arial" w:hAnsi="Arial" w:cs="Arial"/>
                                <w:sz w:val="20"/>
                                <w:szCs w:val="20"/>
                              </w:rPr>
                              <w:t xml:space="preserve"> </w:t>
                            </w:r>
                            <w:r w:rsidRPr="00EE4D5F">
                              <w:rPr>
                                <w:rFonts w:ascii="Arial" w:hAnsi="Arial" w:cs="Arial"/>
                                <w:sz w:val="20"/>
                                <w:szCs w:val="20"/>
                              </w:rPr>
                              <w:t xml:space="preserve">the total number of TCR-γδ T-cells generated in the expanded </w:t>
                            </w:r>
                            <w:r>
                              <w:rPr>
                                <w:rFonts w:ascii="Arial" w:hAnsi="Arial" w:cs="Arial"/>
                                <w:sz w:val="20"/>
                                <w:szCs w:val="20"/>
                              </w:rPr>
                              <w:t xml:space="preserve">cell </w:t>
                            </w:r>
                            <w:r w:rsidRPr="00EE4D5F">
                              <w:rPr>
                                <w:rFonts w:ascii="Arial" w:hAnsi="Arial" w:cs="Arial"/>
                                <w:sz w:val="20"/>
                                <w:szCs w:val="20"/>
                              </w:rPr>
                              <w:t>product</w:t>
                            </w:r>
                            <w:r>
                              <w:rPr>
                                <w:rFonts w:ascii="Arial" w:hAnsi="Arial" w:cs="Arial"/>
                                <w:sz w:val="20"/>
                                <w:szCs w:val="20"/>
                              </w:rPr>
                              <w:t>s</w:t>
                            </w:r>
                            <w:r w:rsidRPr="00EE4D5F">
                              <w:rPr>
                                <w:rFonts w:ascii="Arial" w:hAnsi="Arial" w:cs="Arial"/>
                                <w:sz w:val="20"/>
                                <w:szCs w:val="20"/>
                              </w:rPr>
                              <w:t xml:space="preserve"> after 14-</w:t>
                            </w:r>
                            <w:r>
                              <w:rPr>
                                <w:rFonts w:ascii="Arial" w:hAnsi="Arial" w:cs="Arial"/>
                                <w:sz w:val="20"/>
                                <w:szCs w:val="20"/>
                              </w:rPr>
                              <w:t xml:space="preserve">days stimulation with ZOL+IL-2. Significant differences were only determined within expansion period (Day 0 or Day 14) and not between. </w:t>
                            </w:r>
                            <w:r w:rsidRPr="00EE4D5F">
                              <w:rPr>
                                <w:rFonts w:ascii="Arial" w:hAnsi="Arial" w:cs="Arial"/>
                                <w:sz w:val="20"/>
                                <w:szCs w:val="20"/>
                              </w:rPr>
                              <w:t>(</w:t>
                            </w:r>
                            <w:r>
                              <w:rPr>
                                <w:rFonts w:ascii="Arial" w:hAnsi="Arial" w:cs="Arial"/>
                                <w:sz w:val="20"/>
                                <w:szCs w:val="20"/>
                              </w:rPr>
                              <w:t>c</w:t>
                            </w:r>
                            <w:r w:rsidRPr="00040885">
                              <w:rPr>
                                <w:rFonts w:ascii="Arial" w:hAnsi="Arial" w:cs="Arial"/>
                                <w:sz w:val="20"/>
                                <w:szCs w:val="20"/>
                              </w:rPr>
                              <w:t xml:space="preserve">) The number of TCR-γδ cells generated </w:t>
                            </w:r>
                            <w:r>
                              <w:rPr>
                                <w:rFonts w:ascii="Arial" w:hAnsi="Arial" w:cs="Arial"/>
                                <w:sz w:val="20"/>
                                <w:szCs w:val="20"/>
                              </w:rPr>
                              <w:t>at Day 14 divided by the number of</w:t>
                            </w:r>
                            <w:r w:rsidRPr="00040885">
                              <w:rPr>
                                <w:rFonts w:ascii="Arial" w:hAnsi="Arial" w:cs="Arial"/>
                                <w:sz w:val="20"/>
                                <w:szCs w:val="20"/>
                              </w:rPr>
                              <w:t xml:space="preserve"> TCR-γδ cells</w:t>
                            </w:r>
                            <w:r>
                              <w:rPr>
                                <w:rFonts w:ascii="Arial" w:hAnsi="Arial" w:cs="Arial"/>
                                <w:sz w:val="20"/>
                                <w:szCs w:val="20"/>
                              </w:rPr>
                              <w:t xml:space="preserve"> in the PBMC fractions at</w:t>
                            </w:r>
                            <w:r w:rsidRPr="00040885">
                              <w:rPr>
                                <w:rFonts w:ascii="Arial" w:hAnsi="Arial" w:cs="Arial"/>
                                <w:sz w:val="20"/>
                                <w:szCs w:val="20"/>
                              </w:rPr>
                              <w:t xml:space="preserve"> Day 0. </w:t>
                            </w:r>
                            <w:r>
                              <w:rPr>
                                <w:rFonts w:ascii="Arial" w:hAnsi="Arial" w:cs="Arial"/>
                                <w:sz w:val="20"/>
                                <w:szCs w:val="20"/>
                              </w:rPr>
                              <w:t xml:space="preserve">(d) </w:t>
                            </w:r>
                            <w:r w:rsidRPr="00EE4D5F">
                              <w:rPr>
                                <w:rFonts w:ascii="Arial" w:hAnsi="Arial" w:cs="Arial"/>
                                <w:sz w:val="20"/>
                                <w:szCs w:val="20"/>
                              </w:rPr>
                              <w:t xml:space="preserve">The </w:t>
                            </w:r>
                            <w:r>
                              <w:rPr>
                                <w:rFonts w:ascii="Arial" w:hAnsi="Arial" w:cs="Arial"/>
                                <w:sz w:val="20"/>
                                <w:szCs w:val="20"/>
                              </w:rPr>
                              <w:t xml:space="preserve">cellular </w:t>
                            </w:r>
                            <w:r w:rsidRPr="00EE4D5F">
                              <w:rPr>
                                <w:rFonts w:ascii="Arial" w:hAnsi="Arial" w:cs="Arial"/>
                                <w:sz w:val="20"/>
                                <w:szCs w:val="20"/>
                              </w:rPr>
                              <w:t>composition of the expanded TCR-γδ T-cell product</w:t>
                            </w:r>
                            <w:r>
                              <w:rPr>
                                <w:rFonts w:ascii="Arial" w:hAnsi="Arial" w:cs="Arial"/>
                                <w:sz w:val="20"/>
                                <w:szCs w:val="20"/>
                              </w:rPr>
                              <w:t>s at Day 14</w:t>
                            </w:r>
                            <w:r w:rsidRPr="00EE4D5F">
                              <w:rPr>
                                <w:rFonts w:ascii="Arial" w:hAnsi="Arial" w:cs="Arial"/>
                                <w:sz w:val="20"/>
                                <w:szCs w:val="20"/>
                              </w:rPr>
                              <w:t>.</w:t>
                            </w:r>
                            <w:r>
                              <w:rPr>
                                <w:rFonts w:ascii="Arial" w:hAnsi="Arial" w:cs="Arial"/>
                                <w:sz w:val="20"/>
                                <w:szCs w:val="20"/>
                              </w:rPr>
                              <w:t xml:space="preserve"> (e) The proportions of naïve (N), central memory (CM), effector memory (EM) and CD45RA+ effector memory (EMRA) cells among total </w:t>
                            </w:r>
                            <w:r w:rsidRPr="00EE4D5F">
                              <w:rPr>
                                <w:rFonts w:ascii="Arial" w:hAnsi="Arial" w:cs="Arial"/>
                                <w:sz w:val="20"/>
                                <w:szCs w:val="20"/>
                              </w:rPr>
                              <w:t>TCR-γδ T-cell</w:t>
                            </w:r>
                            <w:r>
                              <w:rPr>
                                <w:rFonts w:ascii="Arial" w:hAnsi="Arial" w:cs="Arial"/>
                                <w:sz w:val="20"/>
                                <w:szCs w:val="20"/>
                              </w:rPr>
                              <w:t xml:space="preserve">s. </w:t>
                            </w:r>
                            <w:r w:rsidRPr="00EE4D5F">
                              <w:rPr>
                                <w:rFonts w:ascii="Arial" w:hAnsi="Arial" w:cs="Arial"/>
                                <w:sz w:val="20"/>
                                <w:szCs w:val="20"/>
                              </w:rPr>
                              <w:t>Values are mean ± SE</w:t>
                            </w:r>
                            <w:r>
                              <w:rPr>
                                <w:rFonts w:ascii="Arial" w:hAnsi="Arial" w:cs="Arial"/>
                                <w:sz w:val="20"/>
                                <w:szCs w:val="20"/>
                              </w:rPr>
                              <w:t xml:space="preserve"> (n=14)</w:t>
                            </w:r>
                            <w:r w:rsidRPr="00EE4D5F">
                              <w:rPr>
                                <w:rFonts w:ascii="Arial" w:hAnsi="Arial" w:cs="Arial"/>
                                <w:sz w:val="20"/>
                                <w:szCs w:val="20"/>
                              </w:rPr>
                              <w:t xml:space="preserve">. Differences from </w:t>
                            </w:r>
                            <w:r>
                              <w:rPr>
                                <w:rFonts w:ascii="Arial" w:hAnsi="Arial" w:cs="Arial"/>
                                <w:sz w:val="20"/>
                                <w:szCs w:val="20"/>
                              </w:rPr>
                              <w:t>Pre-Ex</w:t>
                            </w:r>
                            <w:r w:rsidRPr="00EE4D5F">
                              <w:rPr>
                                <w:rFonts w:ascii="Arial" w:hAnsi="Arial" w:cs="Arial"/>
                                <w:sz w:val="20"/>
                                <w:szCs w:val="20"/>
                              </w:rPr>
                              <w:t xml:space="preserve">, </w:t>
                            </w:r>
                            <w:r>
                              <w:rPr>
                                <w:rFonts w:ascii="Arial" w:hAnsi="Arial" w:cs="Arial"/>
                                <w:sz w:val="20"/>
                                <w:szCs w:val="20"/>
                              </w:rPr>
                              <w:t>P</w:t>
                            </w:r>
                            <w:r w:rsidRPr="00EE4D5F">
                              <w:rPr>
                                <w:rFonts w:ascii="Arial" w:hAnsi="Arial" w:cs="Arial"/>
                                <w:sz w:val="20"/>
                                <w:szCs w:val="20"/>
                              </w:rPr>
                              <w:t xml:space="preserve">ost </w:t>
                            </w:r>
                            <w:r>
                              <w:rPr>
                                <w:rFonts w:ascii="Arial" w:hAnsi="Arial" w:cs="Arial"/>
                                <w:sz w:val="20"/>
                                <w:szCs w:val="20"/>
                              </w:rPr>
                              <w:t xml:space="preserve">Ex </w:t>
                            </w:r>
                            <w:r w:rsidRPr="00EE4D5F">
                              <w:rPr>
                                <w:rFonts w:ascii="Arial" w:hAnsi="Arial" w:cs="Arial"/>
                                <w:sz w:val="20"/>
                                <w:szCs w:val="20"/>
                              </w:rPr>
                              <w:t>and 1</w:t>
                            </w:r>
                            <w:r>
                              <w:rPr>
                                <w:rFonts w:ascii="Arial" w:hAnsi="Arial" w:cs="Arial"/>
                                <w:sz w:val="20"/>
                                <w:szCs w:val="20"/>
                              </w:rPr>
                              <w:t>h</w:t>
                            </w:r>
                            <w:r w:rsidRPr="00EE4D5F">
                              <w:rPr>
                                <w:rFonts w:ascii="Arial" w:hAnsi="Arial" w:cs="Arial"/>
                                <w:sz w:val="20"/>
                                <w:szCs w:val="20"/>
                              </w:rPr>
                              <w:t xml:space="preserve"> </w:t>
                            </w:r>
                            <w:r>
                              <w:rPr>
                                <w:rFonts w:ascii="Arial" w:hAnsi="Arial" w:cs="Arial"/>
                                <w:sz w:val="20"/>
                                <w:szCs w:val="20"/>
                              </w:rPr>
                              <w:t>P</w:t>
                            </w:r>
                            <w:r w:rsidRPr="00EE4D5F">
                              <w:rPr>
                                <w:rFonts w:ascii="Arial" w:hAnsi="Arial" w:cs="Arial"/>
                                <w:sz w:val="20"/>
                                <w:szCs w:val="20"/>
                              </w:rPr>
                              <w:t xml:space="preserve">ost are indicated by *, </w:t>
                            </w:r>
                            <w:r w:rsidRPr="00EE4D5F">
                              <w:rPr>
                                <w:rFonts w:ascii="Arial" w:hAnsi="Arial" w:cs="Arial"/>
                                <w:sz w:val="20"/>
                                <w:szCs w:val="20"/>
                                <w:vertAlign w:val="superscript"/>
                              </w:rPr>
                              <w:t>$</w:t>
                            </w:r>
                            <w:r w:rsidRPr="00EE4D5F">
                              <w:rPr>
                                <w:rFonts w:ascii="Arial" w:hAnsi="Arial" w:cs="Arial"/>
                                <w:sz w:val="20"/>
                                <w:szCs w:val="20"/>
                              </w:rPr>
                              <w:t xml:space="preserve">, and </w:t>
                            </w:r>
                            <w:r w:rsidRPr="00EE4D5F">
                              <w:rPr>
                                <w:rFonts w:ascii="Arial" w:hAnsi="Arial" w:cs="Arial"/>
                                <w:sz w:val="20"/>
                                <w:szCs w:val="20"/>
                                <w:vertAlign w:val="superscript"/>
                              </w:rPr>
                              <w:t xml:space="preserve">#, </w:t>
                            </w:r>
                            <w:r w:rsidRPr="00EE4D5F">
                              <w:rPr>
                                <w:rFonts w:ascii="Arial" w:hAnsi="Arial" w:cs="Arial"/>
                                <w:sz w:val="20"/>
                                <w:szCs w:val="20"/>
                              </w:rPr>
                              <w:t>respectively. (</w:t>
                            </w:r>
                            <w:r w:rsidRPr="00EE4D5F">
                              <w:rPr>
                                <w:rFonts w:ascii="Arial" w:hAnsi="Arial" w:cs="Arial"/>
                                <w:i/>
                                <w:sz w:val="20"/>
                                <w:szCs w:val="20"/>
                              </w:rPr>
                              <w:t>p</w:t>
                            </w:r>
                            <w:r>
                              <w:rPr>
                                <w:rFonts w:ascii="Arial" w:hAnsi="Arial" w:cs="Arial"/>
                                <w:sz w:val="20"/>
                                <w:szCs w:val="20"/>
                              </w:rPr>
                              <w:t>&lt;0.05).</w:t>
                            </w:r>
                          </w:p>
                          <w:p w14:paraId="12B4BD69" w14:textId="77777777" w:rsidR="001024F6" w:rsidRPr="00EE4D5F" w:rsidRDefault="001024F6" w:rsidP="001024F6">
                            <w:pPr>
                              <w:rPr>
                                <w:rFonts w:ascii="Arial" w:hAnsi="Arial" w:cs="Arial"/>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2D7C3" id="_x0000_s1033" type="#_x0000_t202" style="position:absolute;margin-left:-4.8pt;margin-top:280pt;width:604.6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" filled="f" stroked="f">
                <v:textbox style="mso-fit-shape-to-text:t">
                  <w:txbxContent>
                    <w:p w14:paraId="7891F6C4" w14:textId="77777777" w:rsidR="001024F6" w:rsidRDefault="001024F6" w:rsidP="001024F6">
                      <w:pPr>
                        <w:rPr>
                          <w:rFonts w:ascii="Arial" w:hAnsi="Arial" w:cs="Arial"/>
                          <w:sz w:val="20"/>
                          <w:szCs w:val="20"/>
                        </w:rPr>
                      </w:pPr>
                      <w:r w:rsidRPr="00FC7FA0">
                        <w:rPr>
                          <w:rFonts w:ascii="Arial" w:hAnsi="Arial" w:cs="Arial"/>
                          <w:b/>
                          <w:sz w:val="20"/>
                          <w:szCs w:val="20"/>
                        </w:rPr>
                        <w:t>Figure 1:</w:t>
                      </w:r>
                      <w:r>
                        <w:rPr>
                          <w:rFonts w:ascii="Arial" w:hAnsi="Arial" w:cs="Arial"/>
                          <w:sz w:val="20"/>
                          <w:szCs w:val="20"/>
                        </w:rPr>
                        <w:t xml:space="preserve"> </w:t>
                      </w:r>
                      <w:r w:rsidRPr="00FC7FA0">
                        <w:rPr>
                          <w:rFonts w:ascii="Arial" w:hAnsi="Arial" w:cs="Arial"/>
                          <w:b/>
                          <w:sz w:val="20"/>
                          <w:szCs w:val="20"/>
                        </w:rPr>
                        <w:t>Exercise augments the ex vivo expansion of Vγ9δ2 T-cells</w:t>
                      </w:r>
                      <w:r>
                        <w:rPr>
                          <w:rFonts w:ascii="Arial" w:hAnsi="Arial" w:cs="Arial"/>
                          <w:b/>
                          <w:sz w:val="20"/>
                          <w:szCs w:val="20"/>
                        </w:rPr>
                        <w:t>:</w:t>
                      </w:r>
                      <w:r w:rsidRPr="00EE4D5F">
                        <w:rPr>
                          <w:rFonts w:ascii="Arial" w:hAnsi="Arial" w:cs="Arial"/>
                          <w:sz w:val="20"/>
                          <w:szCs w:val="20"/>
                        </w:rPr>
                        <w:t xml:space="preserve"> (a) Representative flow </w:t>
                      </w:r>
                      <w:r>
                        <w:rPr>
                          <w:rFonts w:ascii="Arial" w:hAnsi="Arial" w:cs="Arial"/>
                          <w:sz w:val="20"/>
                          <w:szCs w:val="20"/>
                        </w:rPr>
                        <w:t xml:space="preserve">cytometry contour </w:t>
                      </w:r>
                      <w:r w:rsidRPr="00EE4D5F">
                        <w:rPr>
                          <w:rFonts w:ascii="Arial" w:hAnsi="Arial" w:cs="Arial"/>
                          <w:sz w:val="20"/>
                          <w:szCs w:val="20"/>
                        </w:rPr>
                        <w:t xml:space="preserve">plots </w:t>
                      </w:r>
                      <w:r>
                        <w:rPr>
                          <w:rFonts w:ascii="Arial" w:hAnsi="Arial" w:cs="Arial"/>
                          <w:sz w:val="20"/>
                          <w:szCs w:val="20"/>
                        </w:rPr>
                        <w:t>and histograms showing</w:t>
                      </w:r>
                      <w:r w:rsidRPr="00EE4D5F">
                        <w:rPr>
                          <w:rFonts w:ascii="Arial" w:hAnsi="Arial" w:cs="Arial"/>
                          <w:sz w:val="20"/>
                          <w:szCs w:val="20"/>
                        </w:rPr>
                        <w:t xml:space="preserve"> the effect of exercise on the </w:t>
                      </w:r>
                      <w:r>
                        <w:rPr>
                          <w:rFonts w:ascii="Arial" w:hAnsi="Arial" w:cs="Arial"/>
                          <w:sz w:val="20"/>
                          <w:szCs w:val="20"/>
                        </w:rPr>
                        <w:t xml:space="preserve">proportions of </w:t>
                      </w:r>
                      <w:r w:rsidRPr="006F59A3">
                        <w:rPr>
                          <w:rFonts w:ascii="Arial" w:hAnsi="Arial" w:cs="Arial"/>
                          <w:sz w:val="20"/>
                          <w:szCs w:val="20"/>
                        </w:rPr>
                        <w:t>Vγ9δ2 T-cells</w:t>
                      </w:r>
                      <w:r>
                        <w:rPr>
                          <w:rFonts w:ascii="Arial" w:hAnsi="Arial" w:cs="Arial"/>
                          <w:sz w:val="20"/>
                          <w:szCs w:val="20"/>
                        </w:rPr>
                        <w:t xml:space="preserve"> among total PBMCs at Day 0 and after 14-days expansion with ZOL+IL-2. Histogram events are adjusted to reflect the total number of cells isolated per </w:t>
                      </w:r>
                      <w:r>
                        <w:rPr>
                          <w:rFonts w:ascii="Arial" w:hAnsi="Arial" w:cs="Arial"/>
                          <w:sz w:val="20"/>
                          <w:szCs w:val="20"/>
                        </w:rPr>
                        <w:sym w:font="Symbol" w:char="F06D"/>
                      </w:r>
                      <w:r>
                        <w:rPr>
                          <w:rFonts w:ascii="Arial" w:hAnsi="Arial" w:cs="Arial"/>
                          <w:sz w:val="20"/>
                          <w:szCs w:val="20"/>
                        </w:rPr>
                        <w:t>l of cell culture supernatant.</w:t>
                      </w:r>
                      <w:r w:rsidRPr="00EE4D5F">
                        <w:rPr>
                          <w:rFonts w:ascii="Arial" w:hAnsi="Arial" w:cs="Arial"/>
                          <w:sz w:val="20"/>
                          <w:szCs w:val="20"/>
                        </w:rPr>
                        <w:t xml:space="preserve"> (b) The total number of TCR-γδ cells in 1X10</w:t>
                      </w:r>
                      <w:r w:rsidRPr="00EE4D5F">
                        <w:rPr>
                          <w:rFonts w:ascii="Arial" w:hAnsi="Arial" w:cs="Arial"/>
                          <w:sz w:val="20"/>
                          <w:szCs w:val="20"/>
                          <w:vertAlign w:val="superscript"/>
                        </w:rPr>
                        <w:t>6</w:t>
                      </w:r>
                      <w:r w:rsidRPr="00EE4D5F">
                        <w:rPr>
                          <w:rFonts w:ascii="Arial" w:hAnsi="Arial" w:cs="Arial"/>
                          <w:sz w:val="20"/>
                          <w:szCs w:val="20"/>
                        </w:rPr>
                        <w:t xml:space="preserve"> PBMCs isolated</w:t>
                      </w:r>
                      <w:r>
                        <w:rPr>
                          <w:rFonts w:ascii="Arial" w:hAnsi="Arial" w:cs="Arial"/>
                          <w:sz w:val="20"/>
                          <w:szCs w:val="20"/>
                        </w:rPr>
                        <w:t xml:space="preserve"> before (Pre-Ex), immediately after (Post-Ex) and 1h after exercise (1h-Post) </w:t>
                      </w:r>
                      <w:r w:rsidRPr="00EE4D5F">
                        <w:rPr>
                          <w:rFonts w:ascii="Arial" w:hAnsi="Arial" w:cs="Arial"/>
                          <w:sz w:val="20"/>
                          <w:szCs w:val="20"/>
                        </w:rPr>
                        <w:t>at Day 0</w:t>
                      </w:r>
                      <w:r>
                        <w:rPr>
                          <w:rFonts w:ascii="Arial" w:hAnsi="Arial" w:cs="Arial"/>
                          <w:sz w:val="20"/>
                          <w:szCs w:val="20"/>
                        </w:rPr>
                        <w:t>,</w:t>
                      </w:r>
                      <w:r w:rsidRPr="00EE4D5F">
                        <w:rPr>
                          <w:rFonts w:ascii="Arial" w:hAnsi="Arial" w:cs="Arial"/>
                          <w:sz w:val="20"/>
                          <w:szCs w:val="20"/>
                        </w:rPr>
                        <w:t xml:space="preserve"> and</w:t>
                      </w:r>
                      <w:r>
                        <w:rPr>
                          <w:rFonts w:ascii="Arial" w:hAnsi="Arial" w:cs="Arial"/>
                          <w:sz w:val="20"/>
                          <w:szCs w:val="20"/>
                        </w:rPr>
                        <w:t xml:space="preserve"> </w:t>
                      </w:r>
                      <w:r w:rsidRPr="00EE4D5F">
                        <w:rPr>
                          <w:rFonts w:ascii="Arial" w:hAnsi="Arial" w:cs="Arial"/>
                          <w:sz w:val="20"/>
                          <w:szCs w:val="20"/>
                        </w:rPr>
                        <w:t xml:space="preserve">the total number of TCR-γδ T-cells generated in the expanded </w:t>
                      </w:r>
                      <w:r>
                        <w:rPr>
                          <w:rFonts w:ascii="Arial" w:hAnsi="Arial" w:cs="Arial"/>
                          <w:sz w:val="20"/>
                          <w:szCs w:val="20"/>
                        </w:rPr>
                        <w:t xml:space="preserve">cell </w:t>
                      </w:r>
                      <w:r w:rsidRPr="00EE4D5F">
                        <w:rPr>
                          <w:rFonts w:ascii="Arial" w:hAnsi="Arial" w:cs="Arial"/>
                          <w:sz w:val="20"/>
                          <w:szCs w:val="20"/>
                        </w:rPr>
                        <w:t>product</w:t>
                      </w:r>
                      <w:r>
                        <w:rPr>
                          <w:rFonts w:ascii="Arial" w:hAnsi="Arial" w:cs="Arial"/>
                          <w:sz w:val="20"/>
                          <w:szCs w:val="20"/>
                        </w:rPr>
                        <w:t>s</w:t>
                      </w:r>
                      <w:r w:rsidRPr="00EE4D5F">
                        <w:rPr>
                          <w:rFonts w:ascii="Arial" w:hAnsi="Arial" w:cs="Arial"/>
                          <w:sz w:val="20"/>
                          <w:szCs w:val="20"/>
                        </w:rPr>
                        <w:t xml:space="preserve"> after 14-</w:t>
                      </w:r>
                      <w:r>
                        <w:rPr>
                          <w:rFonts w:ascii="Arial" w:hAnsi="Arial" w:cs="Arial"/>
                          <w:sz w:val="20"/>
                          <w:szCs w:val="20"/>
                        </w:rPr>
                        <w:t xml:space="preserve">days stimulation with ZOL+IL-2. Significant differences were only determined within expansion period (Day 0 or Day 14) and not between. </w:t>
                      </w:r>
                      <w:r w:rsidRPr="00EE4D5F">
                        <w:rPr>
                          <w:rFonts w:ascii="Arial" w:hAnsi="Arial" w:cs="Arial"/>
                          <w:sz w:val="20"/>
                          <w:szCs w:val="20"/>
                        </w:rPr>
                        <w:t>(</w:t>
                      </w:r>
                      <w:r>
                        <w:rPr>
                          <w:rFonts w:ascii="Arial" w:hAnsi="Arial" w:cs="Arial"/>
                          <w:sz w:val="20"/>
                          <w:szCs w:val="20"/>
                        </w:rPr>
                        <w:t>c</w:t>
                      </w:r>
                      <w:r w:rsidRPr="00040885">
                        <w:rPr>
                          <w:rFonts w:ascii="Arial" w:hAnsi="Arial" w:cs="Arial"/>
                          <w:sz w:val="20"/>
                          <w:szCs w:val="20"/>
                        </w:rPr>
                        <w:t xml:space="preserve">) The number of TCR-γδ cells generated </w:t>
                      </w:r>
                      <w:r>
                        <w:rPr>
                          <w:rFonts w:ascii="Arial" w:hAnsi="Arial" w:cs="Arial"/>
                          <w:sz w:val="20"/>
                          <w:szCs w:val="20"/>
                        </w:rPr>
                        <w:t>at Day 14 divided by the number of</w:t>
                      </w:r>
                      <w:r w:rsidRPr="00040885">
                        <w:rPr>
                          <w:rFonts w:ascii="Arial" w:hAnsi="Arial" w:cs="Arial"/>
                          <w:sz w:val="20"/>
                          <w:szCs w:val="20"/>
                        </w:rPr>
                        <w:t xml:space="preserve"> TCR-γδ cells</w:t>
                      </w:r>
                      <w:r>
                        <w:rPr>
                          <w:rFonts w:ascii="Arial" w:hAnsi="Arial" w:cs="Arial"/>
                          <w:sz w:val="20"/>
                          <w:szCs w:val="20"/>
                        </w:rPr>
                        <w:t xml:space="preserve"> in the PBMC fractions at</w:t>
                      </w:r>
                      <w:r w:rsidRPr="00040885">
                        <w:rPr>
                          <w:rFonts w:ascii="Arial" w:hAnsi="Arial" w:cs="Arial"/>
                          <w:sz w:val="20"/>
                          <w:szCs w:val="20"/>
                        </w:rPr>
                        <w:t xml:space="preserve"> Day 0. </w:t>
                      </w:r>
                      <w:r>
                        <w:rPr>
                          <w:rFonts w:ascii="Arial" w:hAnsi="Arial" w:cs="Arial"/>
                          <w:sz w:val="20"/>
                          <w:szCs w:val="20"/>
                        </w:rPr>
                        <w:t xml:space="preserve">(d) </w:t>
                      </w:r>
                      <w:r w:rsidRPr="00EE4D5F">
                        <w:rPr>
                          <w:rFonts w:ascii="Arial" w:hAnsi="Arial" w:cs="Arial"/>
                          <w:sz w:val="20"/>
                          <w:szCs w:val="20"/>
                        </w:rPr>
                        <w:t xml:space="preserve">The </w:t>
                      </w:r>
                      <w:r>
                        <w:rPr>
                          <w:rFonts w:ascii="Arial" w:hAnsi="Arial" w:cs="Arial"/>
                          <w:sz w:val="20"/>
                          <w:szCs w:val="20"/>
                        </w:rPr>
                        <w:t xml:space="preserve">cellular </w:t>
                      </w:r>
                      <w:r w:rsidRPr="00EE4D5F">
                        <w:rPr>
                          <w:rFonts w:ascii="Arial" w:hAnsi="Arial" w:cs="Arial"/>
                          <w:sz w:val="20"/>
                          <w:szCs w:val="20"/>
                        </w:rPr>
                        <w:t>composition of the expanded TCR-γδ T-cell product</w:t>
                      </w:r>
                      <w:r>
                        <w:rPr>
                          <w:rFonts w:ascii="Arial" w:hAnsi="Arial" w:cs="Arial"/>
                          <w:sz w:val="20"/>
                          <w:szCs w:val="20"/>
                        </w:rPr>
                        <w:t>s at Day 14</w:t>
                      </w:r>
                      <w:r w:rsidRPr="00EE4D5F">
                        <w:rPr>
                          <w:rFonts w:ascii="Arial" w:hAnsi="Arial" w:cs="Arial"/>
                          <w:sz w:val="20"/>
                          <w:szCs w:val="20"/>
                        </w:rPr>
                        <w:t>.</w:t>
                      </w:r>
                      <w:r>
                        <w:rPr>
                          <w:rFonts w:ascii="Arial" w:hAnsi="Arial" w:cs="Arial"/>
                          <w:sz w:val="20"/>
                          <w:szCs w:val="20"/>
                        </w:rPr>
                        <w:t xml:space="preserve"> (e) The proportions of naïve (N), central memory (CM), effector memory (EM) and CD45RA+ effector memory (EMRA) cells among total </w:t>
                      </w:r>
                      <w:r w:rsidRPr="00EE4D5F">
                        <w:rPr>
                          <w:rFonts w:ascii="Arial" w:hAnsi="Arial" w:cs="Arial"/>
                          <w:sz w:val="20"/>
                          <w:szCs w:val="20"/>
                        </w:rPr>
                        <w:t>TCR-γδ T-cell</w:t>
                      </w:r>
                      <w:r>
                        <w:rPr>
                          <w:rFonts w:ascii="Arial" w:hAnsi="Arial" w:cs="Arial"/>
                          <w:sz w:val="20"/>
                          <w:szCs w:val="20"/>
                        </w:rPr>
                        <w:t xml:space="preserve">s. </w:t>
                      </w:r>
                      <w:r w:rsidRPr="00EE4D5F">
                        <w:rPr>
                          <w:rFonts w:ascii="Arial" w:hAnsi="Arial" w:cs="Arial"/>
                          <w:sz w:val="20"/>
                          <w:szCs w:val="20"/>
                        </w:rPr>
                        <w:t>Values are mean ± SE</w:t>
                      </w:r>
                      <w:r>
                        <w:rPr>
                          <w:rFonts w:ascii="Arial" w:hAnsi="Arial" w:cs="Arial"/>
                          <w:sz w:val="20"/>
                          <w:szCs w:val="20"/>
                        </w:rPr>
                        <w:t xml:space="preserve"> (n=14)</w:t>
                      </w:r>
                      <w:r w:rsidRPr="00EE4D5F">
                        <w:rPr>
                          <w:rFonts w:ascii="Arial" w:hAnsi="Arial" w:cs="Arial"/>
                          <w:sz w:val="20"/>
                          <w:szCs w:val="20"/>
                        </w:rPr>
                        <w:t xml:space="preserve">. Differences from </w:t>
                      </w:r>
                      <w:r>
                        <w:rPr>
                          <w:rFonts w:ascii="Arial" w:hAnsi="Arial" w:cs="Arial"/>
                          <w:sz w:val="20"/>
                          <w:szCs w:val="20"/>
                        </w:rPr>
                        <w:t>Pre-Ex</w:t>
                      </w:r>
                      <w:r w:rsidRPr="00EE4D5F">
                        <w:rPr>
                          <w:rFonts w:ascii="Arial" w:hAnsi="Arial" w:cs="Arial"/>
                          <w:sz w:val="20"/>
                          <w:szCs w:val="20"/>
                        </w:rPr>
                        <w:t xml:space="preserve">, </w:t>
                      </w:r>
                      <w:r>
                        <w:rPr>
                          <w:rFonts w:ascii="Arial" w:hAnsi="Arial" w:cs="Arial"/>
                          <w:sz w:val="20"/>
                          <w:szCs w:val="20"/>
                        </w:rPr>
                        <w:t>P</w:t>
                      </w:r>
                      <w:r w:rsidRPr="00EE4D5F">
                        <w:rPr>
                          <w:rFonts w:ascii="Arial" w:hAnsi="Arial" w:cs="Arial"/>
                          <w:sz w:val="20"/>
                          <w:szCs w:val="20"/>
                        </w:rPr>
                        <w:t xml:space="preserve">ost </w:t>
                      </w:r>
                      <w:r>
                        <w:rPr>
                          <w:rFonts w:ascii="Arial" w:hAnsi="Arial" w:cs="Arial"/>
                          <w:sz w:val="20"/>
                          <w:szCs w:val="20"/>
                        </w:rPr>
                        <w:t xml:space="preserve">Ex </w:t>
                      </w:r>
                      <w:r w:rsidRPr="00EE4D5F">
                        <w:rPr>
                          <w:rFonts w:ascii="Arial" w:hAnsi="Arial" w:cs="Arial"/>
                          <w:sz w:val="20"/>
                          <w:szCs w:val="20"/>
                        </w:rPr>
                        <w:t>and 1</w:t>
                      </w:r>
                      <w:r>
                        <w:rPr>
                          <w:rFonts w:ascii="Arial" w:hAnsi="Arial" w:cs="Arial"/>
                          <w:sz w:val="20"/>
                          <w:szCs w:val="20"/>
                        </w:rPr>
                        <w:t>h</w:t>
                      </w:r>
                      <w:r w:rsidRPr="00EE4D5F">
                        <w:rPr>
                          <w:rFonts w:ascii="Arial" w:hAnsi="Arial" w:cs="Arial"/>
                          <w:sz w:val="20"/>
                          <w:szCs w:val="20"/>
                        </w:rPr>
                        <w:t xml:space="preserve"> </w:t>
                      </w:r>
                      <w:r>
                        <w:rPr>
                          <w:rFonts w:ascii="Arial" w:hAnsi="Arial" w:cs="Arial"/>
                          <w:sz w:val="20"/>
                          <w:szCs w:val="20"/>
                        </w:rPr>
                        <w:t>P</w:t>
                      </w:r>
                      <w:r w:rsidRPr="00EE4D5F">
                        <w:rPr>
                          <w:rFonts w:ascii="Arial" w:hAnsi="Arial" w:cs="Arial"/>
                          <w:sz w:val="20"/>
                          <w:szCs w:val="20"/>
                        </w:rPr>
                        <w:t xml:space="preserve">ost are indicated by *, </w:t>
                      </w:r>
                      <w:r w:rsidRPr="00EE4D5F">
                        <w:rPr>
                          <w:rFonts w:ascii="Arial" w:hAnsi="Arial" w:cs="Arial"/>
                          <w:sz w:val="20"/>
                          <w:szCs w:val="20"/>
                          <w:vertAlign w:val="superscript"/>
                        </w:rPr>
                        <w:t>$</w:t>
                      </w:r>
                      <w:r w:rsidRPr="00EE4D5F">
                        <w:rPr>
                          <w:rFonts w:ascii="Arial" w:hAnsi="Arial" w:cs="Arial"/>
                          <w:sz w:val="20"/>
                          <w:szCs w:val="20"/>
                        </w:rPr>
                        <w:t xml:space="preserve">, and </w:t>
                      </w:r>
                      <w:r w:rsidRPr="00EE4D5F">
                        <w:rPr>
                          <w:rFonts w:ascii="Arial" w:hAnsi="Arial" w:cs="Arial"/>
                          <w:sz w:val="20"/>
                          <w:szCs w:val="20"/>
                          <w:vertAlign w:val="superscript"/>
                        </w:rPr>
                        <w:t xml:space="preserve">#, </w:t>
                      </w:r>
                      <w:r w:rsidRPr="00EE4D5F">
                        <w:rPr>
                          <w:rFonts w:ascii="Arial" w:hAnsi="Arial" w:cs="Arial"/>
                          <w:sz w:val="20"/>
                          <w:szCs w:val="20"/>
                        </w:rPr>
                        <w:t>respectively. (</w:t>
                      </w:r>
                      <w:r w:rsidRPr="00EE4D5F">
                        <w:rPr>
                          <w:rFonts w:ascii="Arial" w:hAnsi="Arial" w:cs="Arial"/>
                          <w:i/>
                          <w:sz w:val="20"/>
                          <w:szCs w:val="20"/>
                        </w:rPr>
                        <w:t>p</w:t>
                      </w:r>
                      <w:r>
                        <w:rPr>
                          <w:rFonts w:ascii="Arial" w:hAnsi="Arial" w:cs="Arial"/>
                          <w:sz w:val="20"/>
                          <w:szCs w:val="20"/>
                        </w:rPr>
                        <w:t>&lt;0.05).</w:t>
                      </w:r>
                    </w:p>
                    <w:p w14:paraId="12B4BD69" w14:textId="77777777" w:rsidR="001024F6" w:rsidRPr="00EE4D5F" w:rsidRDefault="001024F6" w:rsidP="001024F6">
                      <w:pPr>
                        <w:rPr>
                          <w:rFonts w:ascii="Arial" w:hAnsi="Arial" w:cs="Arial"/>
                          <w:sz w:val="20"/>
                          <w:szCs w:val="20"/>
                        </w:rPr>
                      </w:pPr>
                    </w:p>
                  </w:txbxContent>
                </v:textbox>
                <w10:wrap anchorx="margin"/>
              </v:shape>
            </w:pict>
          </mc:Fallback>
        </mc:AlternateContent>
      </w:r>
      <w:r>
        <w:t>W</w:t>
      </w:r>
      <w:r>
        <w:rPr>
          <w:noProof/>
        </w:rPr>
        <mc:AlternateContent>
          <mc:Choice Requires="wps">
            <w:drawing>
              <wp:anchor distT="0" distB="0" distL="114300" distR="114300" simplePos="0" relativeHeight="251702272" behindDoc="0" locked="0" layoutInCell="1" allowOverlap="1" wp14:anchorId="72D1C690" wp14:editId="74BB69EF">
                <wp:simplePos x="0" y="0"/>
                <wp:positionH relativeFrom="column">
                  <wp:posOffset>4328795</wp:posOffset>
                </wp:positionH>
                <wp:positionV relativeFrom="paragraph">
                  <wp:posOffset>1481455</wp:posOffset>
                </wp:positionV>
                <wp:extent cx="283464" cy="265176"/>
                <wp:effectExtent l="0" t="0" r="0" b="1905"/>
                <wp:wrapNone/>
                <wp:docPr id="1169" name="Text Box 1169"/>
                <wp:cNvGraphicFramePr/>
                <a:graphic xmlns:a="http://schemas.openxmlformats.org/drawingml/2006/main">
                  <a:graphicData uri="http://schemas.microsoft.com/office/word/2010/wordprocessingShape">
                    <wps:wsp>
                      <wps:cNvSpPr txBox="1"/>
                      <wps:spPr>
                        <a:xfrm>
                          <a:off x="0" y="0"/>
                          <a:ext cx="283464" cy="26517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AD31087" w14:textId="77777777" w:rsidR="001024F6" w:rsidRPr="004E204C" w:rsidRDefault="001024F6" w:rsidP="001024F6">
                            <w:pPr>
                              <w:rPr>
                                <w:rFonts w:ascii="Arial" w:hAnsi="Arial" w:cs="Arial"/>
                                <w:sz w:val="16"/>
                                <w:szCs w:val="16"/>
                              </w:rPr>
                            </w:pPr>
                            <w:r>
                              <w:rPr>
                                <w:rFonts w:ascii="Arial" w:hAnsi="Arial" w:cs="Arial"/>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C690" id="Text Box 1169" o:spid="_x0000_s1034" type="#_x0000_t202" style="position:absolute;margin-left:340.85pt;margin-top:116.65pt;width:22.3pt;height:2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" filled="f" stroked="f" strokeweight="2pt">
                <v:textbox>
                  <w:txbxContent>
                    <w:p w14:paraId="3AD31087" w14:textId="77777777" w:rsidR="001024F6" w:rsidRPr="004E204C" w:rsidRDefault="001024F6" w:rsidP="001024F6">
                      <w:pPr>
                        <w:rPr>
                          <w:rFonts w:ascii="Arial" w:hAnsi="Arial" w:cs="Arial"/>
                          <w:sz w:val="16"/>
                          <w:szCs w:val="16"/>
                        </w:rPr>
                      </w:pPr>
                      <w:r>
                        <w:rPr>
                          <w:rFonts w:ascii="Arial" w:hAnsi="Arial" w:cs="Arial"/>
                          <w:sz w:val="16"/>
                          <w:szCs w:val="16"/>
                        </w:rPr>
                        <w:t>d</w:t>
                      </w:r>
                    </w:p>
                  </w:txbxContent>
                </v:textbox>
              </v:shape>
            </w:pict>
          </mc:Fallback>
        </mc:AlternateContent>
      </w:r>
      <w:r w:rsidRPr="0060683B">
        <w:rPr>
          <w:noProof/>
        </w:rPr>
        <mc:AlternateContent>
          <mc:Choice Requires="wps">
            <w:drawing>
              <wp:anchor distT="45720" distB="45720" distL="114300" distR="114300" simplePos="0" relativeHeight="251697152" behindDoc="0" locked="0" layoutInCell="1" allowOverlap="1" wp14:anchorId="54DBFE1E" wp14:editId="16B0AE53">
                <wp:simplePos x="0" y="0"/>
                <wp:positionH relativeFrom="column">
                  <wp:posOffset>3550920</wp:posOffset>
                </wp:positionH>
                <wp:positionV relativeFrom="paragraph">
                  <wp:posOffset>3369310</wp:posOffset>
                </wp:positionV>
                <wp:extent cx="530225" cy="228600"/>
                <wp:effectExtent l="0" t="0" r="3175" b="0"/>
                <wp:wrapSquare wrapText="bothSides"/>
                <wp:docPr id="1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28600"/>
                        </a:xfrm>
                        <a:prstGeom prst="rect">
                          <a:avLst/>
                        </a:prstGeom>
                        <a:solidFill>
                          <a:schemeClr val="bg1"/>
                        </a:solidFill>
                        <a:ln w="9525">
                          <a:noFill/>
                          <a:miter lim="800000"/>
                          <a:headEnd/>
                          <a:tailEnd/>
                        </a:ln>
                      </wps:spPr>
                      <wps:txbx>
                        <w:txbxContent>
                          <w:p w14:paraId="4E2DEB66"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BFE1E" id="_x0000_s1035" type="#_x0000_t202" style="position:absolute;margin-left:279.6pt;margin-top:265.3pt;width:41.75pt;height:1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" fillcolor="white [3212]" stroked="f">
                <v:textbox>
                  <w:txbxContent>
                    <w:p w14:paraId="4E2DEB66"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v:textbox>
                <w10:wrap type="square"/>
              </v:shape>
            </w:pict>
          </mc:Fallback>
        </mc:AlternateContent>
      </w:r>
      <w:r w:rsidRPr="0060683B">
        <w:rPr>
          <w:noProof/>
        </w:rPr>
        <mc:AlternateContent>
          <mc:Choice Requires="wps">
            <w:drawing>
              <wp:anchor distT="45720" distB="45720" distL="114300" distR="114300" simplePos="0" relativeHeight="251698176" behindDoc="0" locked="0" layoutInCell="1" allowOverlap="1" wp14:anchorId="131C6F6F" wp14:editId="44EBC187">
                <wp:simplePos x="0" y="0"/>
                <wp:positionH relativeFrom="column">
                  <wp:posOffset>2168525</wp:posOffset>
                </wp:positionH>
                <wp:positionV relativeFrom="paragraph">
                  <wp:posOffset>3371850</wp:posOffset>
                </wp:positionV>
                <wp:extent cx="530225" cy="228600"/>
                <wp:effectExtent l="0" t="0" r="3175" b="0"/>
                <wp:wrapSquare wrapText="bothSides"/>
                <wp:docPr id="1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28600"/>
                        </a:xfrm>
                        <a:prstGeom prst="rect">
                          <a:avLst/>
                        </a:prstGeom>
                        <a:solidFill>
                          <a:schemeClr val="bg1"/>
                        </a:solidFill>
                        <a:ln w="9525">
                          <a:noFill/>
                          <a:miter lim="800000"/>
                          <a:headEnd/>
                          <a:tailEnd/>
                        </a:ln>
                      </wps:spPr>
                      <wps:txbx>
                        <w:txbxContent>
                          <w:p w14:paraId="52AC9885"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C6F6F" id="_x0000_s1036" type="#_x0000_t202" style="position:absolute;margin-left:170.75pt;margin-top:265.5pt;width:41.75pt;height:1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" fillcolor="white [3212]" stroked="f">
                <v:textbox>
                  <w:txbxContent>
                    <w:p w14:paraId="52AC9885"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v:textbox>
                <w10:wrap type="square"/>
              </v:shape>
            </w:pict>
          </mc:Fallback>
        </mc:AlternateContent>
      </w:r>
      <w:r w:rsidRPr="0060683B">
        <w:rPr>
          <w:noProof/>
        </w:rPr>
        <mc:AlternateContent>
          <mc:Choice Requires="wps">
            <w:drawing>
              <wp:anchor distT="45720" distB="45720" distL="114300" distR="114300" simplePos="0" relativeHeight="251699200" behindDoc="0" locked="0" layoutInCell="1" allowOverlap="1" wp14:anchorId="236C2778" wp14:editId="0732EEC1">
                <wp:simplePos x="0" y="0"/>
                <wp:positionH relativeFrom="column">
                  <wp:posOffset>777875</wp:posOffset>
                </wp:positionH>
                <wp:positionV relativeFrom="paragraph">
                  <wp:posOffset>3372543</wp:posOffset>
                </wp:positionV>
                <wp:extent cx="530225" cy="228600"/>
                <wp:effectExtent l="0" t="0" r="3175" b="0"/>
                <wp:wrapSquare wrapText="bothSides"/>
                <wp:docPr id="1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28600"/>
                        </a:xfrm>
                        <a:prstGeom prst="rect">
                          <a:avLst/>
                        </a:prstGeom>
                        <a:solidFill>
                          <a:schemeClr val="bg1"/>
                        </a:solidFill>
                        <a:ln w="9525">
                          <a:noFill/>
                          <a:miter lim="800000"/>
                          <a:headEnd/>
                          <a:tailEnd/>
                        </a:ln>
                      </wps:spPr>
                      <wps:txbx>
                        <w:txbxContent>
                          <w:p w14:paraId="426418CF"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C2778" id="_x0000_s1037" type="#_x0000_t202" style="position:absolute;margin-left:61.25pt;margin-top:265.55pt;width:41.75pt;height:1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" fillcolor="white [3212]" stroked="f">
                <v:textbox>
                  <w:txbxContent>
                    <w:p w14:paraId="426418CF"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v:textbox>
                <w10:wrap type="square"/>
              </v:shape>
            </w:pict>
          </mc:Fallback>
        </mc:AlternateContent>
      </w:r>
      <w:r w:rsidRPr="0060683B">
        <w:rPr>
          <w:noProof/>
        </w:rPr>
        <mc:AlternateContent>
          <mc:Choice Requires="wps">
            <w:drawing>
              <wp:anchor distT="45720" distB="45720" distL="114300" distR="114300" simplePos="0" relativeHeight="251696128" behindDoc="0" locked="0" layoutInCell="1" allowOverlap="1" wp14:anchorId="47FE1284" wp14:editId="791938D4">
                <wp:simplePos x="0" y="0"/>
                <wp:positionH relativeFrom="column">
                  <wp:posOffset>761365</wp:posOffset>
                </wp:positionH>
                <wp:positionV relativeFrom="paragraph">
                  <wp:posOffset>2167890</wp:posOffset>
                </wp:positionV>
                <wp:extent cx="530225" cy="228600"/>
                <wp:effectExtent l="0" t="0" r="3175"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28600"/>
                        </a:xfrm>
                        <a:prstGeom prst="rect">
                          <a:avLst/>
                        </a:prstGeom>
                        <a:solidFill>
                          <a:schemeClr val="bg1"/>
                        </a:solidFill>
                        <a:ln w="9525">
                          <a:noFill/>
                          <a:miter lim="800000"/>
                          <a:headEnd/>
                          <a:tailEnd/>
                        </a:ln>
                      </wps:spPr>
                      <wps:txbx>
                        <w:txbxContent>
                          <w:p w14:paraId="151885A8"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E1284" id="_x0000_s1038" type="#_x0000_t202" style="position:absolute;margin-left:59.95pt;margin-top:170.7pt;width:41.75pt;height:1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" fillcolor="white [3212]" stroked="f">
                <v:textbox>
                  <w:txbxContent>
                    <w:p w14:paraId="151885A8"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v:textbox>
                <w10:wrap type="square"/>
              </v:shape>
            </w:pict>
          </mc:Fallback>
        </mc:AlternateContent>
      </w:r>
      <w:r w:rsidRPr="0060683B">
        <w:rPr>
          <w:noProof/>
        </w:rPr>
        <mc:AlternateContent>
          <mc:Choice Requires="wps">
            <w:drawing>
              <wp:anchor distT="45720" distB="45720" distL="114300" distR="114300" simplePos="0" relativeHeight="251695104" behindDoc="0" locked="0" layoutInCell="1" allowOverlap="1" wp14:anchorId="57A605EA" wp14:editId="173DC73D">
                <wp:simplePos x="0" y="0"/>
                <wp:positionH relativeFrom="column">
                  <wp:posOffset>2152015</wp:posOffset>
                </wp:positionH>
                <wp:positionV relativeFrom="paragraph">
                  <wp:posOffset>2167255</wp:posOffset>
                </wp:positionV>
                <wp:extent cx="530225" cy="228600"/>
                <wp:effectExtent l="0" t="0" r="3175"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28600"/>
                        </a:xfrm>
                        <a:prstGeom prst="rect">
                          <a:avLst/>
                        </a:prstGeom>
                        <a:solidFill>
                          <a:schemeClr val="bg1"/>
                        </a:solidFill>
                        <a:ln w="9525">
                          <a:noFill/>
                          <a:miter lim="800000"/>
                          <a:headEnd/>
                          <a:tailEnd/>
                        </a:ln>
                      </wps:spPr>
                      <wps:txbx>
                        <w:txbxContent>
                          <w:p w14:paraId="68CC4A4E"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605EA" id="_x0000_s1039" type="#_x0000_t202" style="position:absolute;margin-left:169.45pt;margin-top:170.65pt;width:41.75pt;height:1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" fillcolor="white [3212]" stroked="f">
                <v:textbox>
                  <w:txbxContent>
                    <w:p w14:paraId="68CC4A4E"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v:textbox>
                <w10:wrap type="square"/>
              </v:shape>
            </w:pict>
          </mc:Fallback>
        </mc:AlternateContent>
      </w:r>
      <w:r w:rsidRPr="0060683B">
        <w:rPr>
          <w:noProof/>
        </w:rPr>
        <mc:AlternateContent>
          <mc:Choice Requires="wps">
            <w:drawing>
              <wp:anchor distT="45720" distB="45720" distL="114300" distR="114300" simplePos="0" relativeHeight="251694080" behindDoc="0" locked="0" layoutInCell="1" allowOverlap="1" wp14:anchorId="381131D9" wp14:editId="06B21EA3">
                <wp:simplePos x="0" y="0"/>
                <wp:positionH relativeFrom="column">
                  <wp:posOffset>3534410</wp:posOffset>
                </wp:positionH>
                <wp:positionV relativeFrom="paragraph">
                  <wp:posOffset>2164715</wp:posOffset>
                </wp:positionV>
                <wp:extent cx="530225" cy="228600"/>
                <wp:effectExtent l="0" t="0" r="3175"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28600"/>
                        </a:xfrm>
                        <a:prstGeom prst="rect">
                          <a:avLst/>
                        </a:prstGeom>
                        <a:solidFill>
                          <a:schemeClr val="bg1"/>
                        </a:solidFill>
                        <a:ln w="9525">
                          <a:noFill/>
                          <a:miter lim="800000"/>
                          <a:headEnd/>
                          <a:tailEnd/>
                        </a:ln>
                      </wps:spPr>
                      <wps:txbx>
                        <w:txbxContent>
                          <w:p w14:paraId="004B8F19"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131D9" id="_x0000_s1040" type="#_x0000_t202" style="position:absolute;margin-left:278.3pt;margin-top:170.45pt;width:41.75pt;height:1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" fillcolor="white [3212]" stroked="f">
                <v:textbox>
                  <w:txbxContent>
                    <w:p w14:paraId="004B8F19"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v:textbox>
                <w10:wrap type="square"/>
              </v:shape>
            </w:pict>
          </mc:Fallback>
        </mc:AlternateContent>
      </w:r>
      <w:r>
        <w:rPr>
          <w:noProof/>
        </w:rPr>
        <mc:AlternateContent>
          <mc:Choice Requires="wps">
            <w:drawing>
              <wp:anchor distT="45720" distB="45720" distL="114300" distR="114300" simplePos="0" relativeHeight="251692032" behindDoc="0" locked="0" layoutInCell="1" allowOverlap="1" wp14:anchorId="7A4E0DA8" wp14:editId="1F6ED9F3">
                <wp:simplePos x="0" y="0"/>
                <wp:positionH relativeFrom="column">
                  <wp:posOffset>2154555</wp:posOffset>
                </wp:positionH>
                <wp:positionV relativeFrom="paragraph">
                  <wp:posOffset>959485</wp:posOffset>
                </wp:positionV>
                <wp:extent cx="530352" cy="228600"/>
                <wp:effectExtent l="0" t="0" r="3175"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 cy="228600"/>
                        </a:xfrm>
                        <a:prstGeom prst="rect">
                          <a:avLst/>
                        </a:prstGeom>
                        <a:solidFill>
                          <a:schemeClr val="bg1"/>
                        </a:solidFill>
                        <a:ln w="9525">
                          <a:noFill/>
                          <a:miter lim="800000"/>
                          <a:headEnd/>
                          <a:tailEnd/>
                        </a:ln>
                      </wps:spPr>
                      <wps:txbx>
                        <w:txbxContent>
                          <w:p w14:paraId="6DBD4FC0"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E0DA8" id="_x0000_s1041" type="#_x0000_t202" style="position:absolute;margin-left:169.65pt;margin-top:75.55pt;width:41.75pt;height:1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" fillcolor="white [3212]" stroked="f">
                <v:textbox>
                  <w:txbxContent>
                    <w:p w14:paraId="6DBD4FC0"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v:textbox>
                <w10:wrap type="square"/>
              </v:shape>
            </w:pict>
          </mc:Fallback>
        </mc:AlternateContent>
      </w:r>
      <w:r>
        <w:rPr>
          <w:noProof/>
        </w:rPr>
        <mc:AlternateContent>
          <mc:Choice Requires="wps">
            <w:drawing>
              <wp:anchor distT="45720" distB="45720" distL="114300" distR="114300" simplePos="0" relativeHeight="251693056" behindDoc="0" locked="0" layoutInCell="1" allowOverlap="1" wp14:anchorId="7AABF2C0" wp14:editId="318CA7C9">
                <wp:simplePos x="0" y="0"/>
                <wp:positionH relativeFrom="column">
                  <wp:posOffset>763905</wp:posOffset>
                </wp:positionH>
                <wp:positionV relativeFrom="paragraph">
                  <wp:posOffset>960120</wp:posOffset>
                </wp:positionV>
                <wp:extent cx="530352" cy="228600"/>
                <wp:effectExtent l="0" t="0" r="3175"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 cy="228600"/>
                        </a:xfrm>
                        <a:prstGeom prst="rect">
                          <a:avLst/>
                        </a:prstGeom>
                        <a:solidFill>
                          <a:schemeClr val="bg1"/>
                        </a:solidFill>
                        <a:ln w="9525">
                          <a:noFill/>
                          <a:miter lim="800000"/>
                          <a:headEnd/>
                          <a:tailEnd/>
                        </a:ln>
                      </wps:spPr>
                      <wps:txbx>
                        <w:txbxContent>
                          <w:p w14:paraId="12A97642"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BF2C0" id="_x0000_s1042" type="#_x0000_t202" style="position:absolute;margin-left:60.15pt;margin-top:75.6pt;width:41.75pt;height:1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" fillcolor="white [3212]" stroked="f">
                <v:textbox>
                  <w:txbxContent>
                    <w:p w14:paraId="12A97642"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7C0DA38E" wp14:editId="3248811D">
                <wp:simplePos x="0" y="0"/>
                <wp:positionH relativeFrom="column">
                  <wp:posOffset>3536950</wp:posOffset>
                </wp:positionH>
                <wp:positionV relativeFrom="paragraph">
                  <wp:posOffset>956945</wp:posOffset>
                </wp:positionV>
                <wp:extent cx="530352" cy="228600"/>
                <wp:effectExtent l="0" t="0" r="3175"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 cy="228600"/>
                        </a:xfrm>
                        <a:prstGeom prst="rect">
                          <a:avLst/>
                        </a:prstGeom>
                        <a:solidFill>
                          <a:schemeClr val="bg1"/>
                        </a:solidFill>
                        <a:ln w="9525">
                          <a:noFill/>
                          <a:miter lim="800000"/>
                          <a:headEnd/>
                          <a:tailEnd/>
                        </a:ln>
                      </wps:spPr>
                      <wps:txbx>
                        <w:txbxContent>
                          <w:p w14:paraId="0A2A8D6F"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DA38E" id="_x0000_s1043" type="#_x0000_t202" style="position:absolute;margin-left:278.5pt;margin-top:75.35pt;width:41.75pt;height:1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" fillcolor="white [3212]" stroked="f">
                <v:textbox>
                  <w:txbxContent>
                    <w:p w14:paraId="0A2A8D6F" w14:textId="77777777" w:rsidR="001024F6" w:rsidRPr="0060683B" w:rsidRDefault="001024F6" w:rsidP="001024F6">
                      <w:pPr>
                        <w:rPr>
                          <w:rFonts w:ascii="Arial" w:hAnsi="Arial" w:cs="Arial"/>
                          <w:sz w:val="12"/>
                          <w:szCs w:val="12"/>
                        </w:rPr>
                      </w:pPr>
                      <w:r w:rsidRPr="0060683B">
                        <w:rPr>
                          <w:rFonts w:ascii="Arial" w:hAnsi="Arial" w:cs="Arial"/>
                          <w:sz w:val="12"/>
                          <w:szCs w:val="12"/>
                        </w:rPr>
                        <w:t>Vδ2</w:t>
                      </w:r>
                    </w:p>
                  </w:txbxContent>
                </v:textbox>
                <w10:wrap type="square"/>
              </v:shape>
            </w:pict>
          </mc:Fallback>
        </mc:AlternateContent>
      </w:r>
      <w:r>
        <w:rPr>
          <w:noProof/>
        </w:rPr>
        <mc:AlternateContent>
          <mc:Choice Requires="wps">
            <w:drawing>
              <wp:anchor distT="45720" distB="45720" distL="114300" distR="114300" simplePos="0" relativeHeight="251685888" behindDoc="0" locked="0" layoutInCell="1" allowOverlap="1" wp14:anchorId="228DF933" wp14:editId="3B9DCDD4">
                <wp:simplePos x="0" y="0"/>
                <wp:positionH relativeFrom="column">
                  <wp:posOffset>38100</wp:posOffset>
                </wp:positionH>
                <wp:positionV relativeFrom="paragraph">
                  <wp:posOffset>280670</wp:posOffset>
                </wp:positionV>
                <wp:extent cx="530225" cy="200660"/>
                <wp:effectExtent l="0" t="6667"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0225" cy="200660"/>
                        </a:xfrm>
                        <a:prstGeom prst="rect">
                          <a:avLst/>
                        </a:prstGeom>
                        <a:solidFill>
                          <a:schemeClr val="bg1"/>
                        </a:solidFill>
                        <a:ln w="9525">
                          <a:noFill/>
                          <a:miter lim="800000"/>
                          <a:headEnd/>
                          <a:tailEnd/>
                        </a:ln>
                      </wps:spPr>
                      <wps:txbx>
                        <w:txbxContent>
                          <w:p w14:paraId="1D808B6E" w14:textId="77777777" w:rsidR="001024F6" w:rsidRPr="00795714" w:rsidRDefault="001024F6" w:rsidP="001024F6">
                            <w:pPr>
                              <w:rPr>
                                <w:rFonts w:ascii="Arial" w:hAnsi="Arial" w:cs="Arial"/>
                                <w:sz w:val="16"/>
                                <w:szCs w:val="16"/>
                              </w:rPr>
                            </w:pPr>
                            <w:r w:rsidRPr="0060683B">
                              <w:rPr>
                                <w:rFonts w:ascii="Arial" w:hAnsi="Arial" w:cs="Arial"/>
                                <w:sz w:val="12"/>
                                <w:szCs w:val="12"/>
                              </w:rPr>
                              <w:t>CD3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DF933" id="_x0000_s1044" type="#_x0000_t202" style="position:absolute;margin-left:3pt;margin-top:22.1pt;width:41.75pt;height:15.8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" fillcolor="white [3212]" stroked="f">
                <v:textbox>
                  <w:txbxContent>
                    <w:p w14:paraId="1D808B6E" w14:textId="77777777" w:rsidR="001024F6" w:rsidRPr="00795714" w:rsidRDefault="001024F6" w:rsidP="001024F6">
                      <w:pPr>
                        <w:rPr>
                          <w:rFonts w:ascii="Arial" w:hAnsi="Arial" w:cs="Arial"/>
                          <w:sz w:val="16"/>
                          <w:szCs w:val="16"/>
                        </w:rPr>
                      </w:pPr>
                      <w:r w:rsidRPr="0060683B">
                        <w:rPr>
                          <w:rFonts w:ascii="Arial" w:hAnsi="Arial" w:cs="Arial"/>
                          <w:sz w:val="12"/>
                          <w:szCs w:val="12"/>
                        </w:rPr>
                        <w:t>CD3</w:t>
                      </w:r>
                    </w:p>
                  </w:txbxContent>
                </v:textbox>
                <w10:wrap type="square"/>
              </v:shape>
            </w:pict>
          </mc:Fallback>
        </mc:AlternateContent>
      </w:r>
      <w:r>
        <w:rPr>
          <w:noProof/>
        </w:rPr>
        <mc:AlternateContent>
          <mc:Choice Requires="wps">
            <w:drawing>
              <wp:anchor distT="45720" distB="45720" distL="114300" distR="114300" simplePos="0" relativeHeight="251687936" behindDoc="0" locked="0" layoutInCell="1" allowOverlap="1" wp14:anchorId="2FEE0F9D" wp14:editId="5AD9CC74">
                <wp:simplePos x="0" y="0"/>
                <wp:positionH relativeFrom="column">
                  <wp:posOffset>2790190</wp:posOffset>
                </wp:positionH>
                <wp:positionV relativeFrom="paragraph">
                  <wp:posOffset>273685</wp:posOffset>
                </wp:positionV>
                <wp:extent cx="530225" cy="200660"/>
                <wp:effectExtent l="0" t="6667"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0225" cy="200660"/>
                        </a:xfrm>
                        <a:prstGeom prst="rect">
                          <a:avLst/>
                        </a:prstGeom>
                        <a:solidFill>
                          <a:schemeClr val="bg1"/>
                        </a:solidFill>
                        <a:ln w="9525">
                          <a:noFill/>
                          <a:miter lim="800000"/>
                          <a:headEnd/>
                          <a:tailEnd/>
                        </a:ln>
                      </wps:spPr>
                      <wps:txbx>
                        <w:txbxContent>
                          <w:p w14:paraId="6771C5F6" w14:textId="77777777" w:rsidR="001024F6" w:rsidRPr="0060683B" w:rsidRDefault="001024F6" w:rsidP="001024F6">
                            <w:pPr>
                              <w:rPr>
                                <w:rFonts w:ascii="Arial" w:hAnsi="Arial" w:cs="Arial"/>
                                <w:sz w:val="12"/>
                                <w:szCs w:val="12"/>
                              </w:rPr>
                            </w:pPr>
                            <w:r w:rsidRPr="0060683B">
                              <w:rPr>
                                <w:rFonts w:ascii="Arial" w:hAnsi="Arial" w:cs="Arial"/>
                                <w:sz w:val="12"/>
                                <w:szCs w:val="12"/>
                              </w:rPr>
                              <w:t>CD3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E0F9D" id="_x0000_s1045" type="#_x0000_t202" style="position:absolute;margin-left:219.7pt;margin-top:21.55pt;width:41.75pt;height:15.8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" fillcolor="white [3212]" stroked="f">
                <v:textbox>
                  <w:txbxContent>
                    <w:p w14:paraId="6771C5F6" w14:textId="77777777" w:rsidR="001024F6" w:rsidRPr="0060683B" w:rsidRDefault="001024F6" w:rsidP="001024F6">
                      <w:pPr>
                        <w:rPr>
                          <w:rFonts w:ascii="Arial" w:hAnsi="Arial" w:cs="Arial"/>
                          <w:sz w:val="12"/>
                          <w:szCs w:val="12"/>
                        </w:rPr>
                      </w:pPr>
                      <w:r w:rsidRPr="0060683B">
                        <w:rPr>
                          <w:rFonts w:ascii="Arial" w:hAnsi="Arial" w:cs="Arial"/>
                          <w:sz w:val="12"/>
                          <w:szCs w:val="12"/>
                        </w:rPr>
                        <w:t>CD3</w:t>
                      </w:r>
                    </w:p>
                  </w:txbxContent>
                </v:textbox>
                <w10:wrap type="square"/>
              </v:shape>
            </w:pict>
          </mc:Fallback>
        </mc:AlternateContent>
      </w:r>
      <w:r>
        <w:rPr>
          <w:noProof/>
        </w:rPr>
        <mc:AlternateContent>
          <mc:Choice Requires="wps">
            <w:drawing>
              <wp:anchor distT="45720" distB="45720" distL="114300" distR="114300" simplePos="0" relativeHeight="251686912" behindDoc="0" locked="0" layoutInCell="1" allowOverlap="1" wp14:anchorId="708576D9" wp14:editId="4B2D5493">
                <wp:simplePos x="0" y="0"/>
                <wp:positionH relativeFrom="column">
                  <wp:posOffset>1405890</wp:posOffset>
                </wp:positionH>
                <wp:positionV relativeFrom="paragraph">
                  <wp:posOffset>276860</wp:posOffset>
                </wp:positionV>
                <wp:extent cx="530225" cy="200660"/>
                <wp:effectExtent l="0" t="6667"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0225" cy="200660"/>
                        </a:xfrm>
                        <a:prstGeom prst="rect">
                          <a:avLst/>
                        </a:prstGeom>
                        <a:solidFill>
                          <a:schemeClr val="bg1"/>
                        </a:solidFill>
                        <a:ln w="9525">
                          <a:noFill/>
                          <a:miter lim="800000"/>
                          <a:headEnd/>
                          <a:tailEnd/>
                        </a:ln>
                      </wps:spPr>
                      <wps:txbx>
                        <w:txbxContent>
                          <w:p w14:paraId="12C467C1" w14:textId="77777777" w:rsidR="001024F6" w:rsidRPr="0060683B" w:rsidRDefault="001024F6" w:rsidP="001024F6">
                            <w:pPr>
                              <w:rPr>
                                <w:rFonts w:ascii="Arial" w:hAnsi="Arial" w:cs="Arial"/>
                                <w:sz w:val="12"/>
                                <w:szCs w:val="12"/>
                              </w:rPr>
                            </w:pPr>
                            <w:r w:rsidRPr="0060683B">
                              <w:rPr>
                                <w:rFonts w:ascii="Arial" w:hAnsi="Arial" w:cs="Arial"/>
                                <w:sz w:val="12"/>
                                <w:szCs w:val="12"/>
                              </w:rPr>
                              <w:t>CD3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76D9" id="_x0000_s1046" type="#_x0000_t202" style="position:absolute;margin-left:110.7pt;margin-top:21.8pt;width:41.75pt;height:15.8pt;rotation:-90;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" fillcolor="white [3212]" stroked="f">
                <v:textbox>
                  <w:txbxContent>
                    <w:p w14:paraId="12C467C1" w14:textId="77777777" w:rsidR="001024F6" w:rsidRPr="0060683B" w:rsidRDefault="001024F6" w:rsidP="001024F6">
                      <w:pPr>
                        <w:rPr>
                          <w:rFonts w:ascii="Arial" w:hAnsi="Arial" w:cs="Arial"/>
                          <w:sz w:val="12"/>
                          <w:szCs w:val="12"/>
                        </w:rPr>
                      </w:pPr>
                      <w:r w:rsidRPr="0060683B">
                        <w:rPr>
                          <w:rFonts w:ascii="Arial" w:hAnsi="Arial" w:cs="Arial"/>
                          <w:sz w:val="12"/>
                          <w:szCs w:val="12"/>
                        </w:rPr>
                        <w:t>CD3</w:t>
                      </w:r>
                    </w:p>
                  </w:txbxContent>
                </v:textbox>
                <w10:wrap type="square"/>
              </v:shape>
            </w:pict>
          </mc:Fallback>
        </mc:AlternateContent>
      </w:r>
      <w:r w:rsidRPr="00470D28">
        <w:rPr>
          <w:noProof/>
        </w:rPr>
        <mc:AlternateContent>
          <mc:Choice Requires="wps">
            <w:drawing>
              <wp:anchor distT="45720" distB="45720" distL="114300" distR="114300" simplePos="0" relativeHeight="251691008" behindDoc="0" locked="0" layoutInCell="1" allowOverlap="1" wp14:anchorId="25125B0E" wp14:editId="4C3BDEC8">
                <wp:simplePos x="0" y="0"/>
                <wp:positionH relativeFrom="column">
                  <wp:posOffset>2784475</wp:posOffset>
                </wp:positionH>
                <wp:positionV relativeFrom="paragraph">
                  <wp:posOffset>1471930</wp:posOffset>
                </wp:positionV>
                <wp:extent cx="530225" cy="200660"/>
                <wp:effectExtent l="0" t="6667"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0225" cy="200660"/>
                        </a:xfrm>
                        <a:prstGeom prst="rect">
                          <a:avLst/>
                        </a:prstGeom>
                        <a:solidFill>
                          <a:schemeClr val="bg1"/>
                        </a:solidFill>
                        <a:ln w="9525">
                          <a:noFill/>
                          <a:miter lim="800000"/>
                          <a:headEnd/>
                          <a:tailEnd/>
                        </a:ln>
                      </wps:spPr>
                      <wps:txbx>
                        <w:txbxContent>
                          <w:p w14:paraId="13CD147C" w14:textId="77777777" w:rsidR="001024F6" w:rsidRPr="0060683B" w:rsidRDefault="001024F6" w:rsidP="001024F6">
                            <w:pPr>
                              <w:rPr>
                                <w:rFonts w:ascii="Arial" w:hAnsi="Arial" w:cs="Arial"/>
                                <w:sz w:val="12"/>
                                <w:szCs w:val="12"/>
                              </w:rPr>
                            </w:pPr>
                            <w:r w:rsidRPr="0060683B">
                              <w:rPr>
                                <w:rFonts w:ascii="Arial" w:hAnsi="Arial" w:cs="Arial"/>
                                <w:sz w:val="12"/>
                                <w:szCs w:val="12"/>
                              </w:rPr>
                              <w:t>CD3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25B0E" id="_x0000_s1047" type="#_x0000_t202" style="position:absolute;margin-left:219.25pt;margin-top:115.9pt;width:41.75pt;height:15.8pt;rotation:-90;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" fillcolor="white [3212]" stroked="f">
                <v:textbox>
                  <w:txbxContent>
                    <w:p w14:paraId="13CD147C" w14:textId="77777777" w:rsidR="001024F6" w:rsidRPr="0060683B" w:rsidRDefault="001024F6" w:rsidP="001024F6">
                      <w:pPr>
                        <w:rPr>
                          <w:rFonts w:ascii="Arial" w:hAnsi="Arial" w:cs="Arial"/>
                          <w:sz w:val="12"/>
                          <w:szCs w:val="12"/>
                        </w:rPr>
                      </w:pPr>
                      <w:r w:rsidRPr="0060683B">
                        <w:rPr>
                          <w:rFonts w:ascii="Arial" w:hAnsi="Arial" w:cs="Arial"/>
                          <w:sz w:val="12"/>
                          <w:szCs w:val="12"/>
                        </w:rPr>
                        <w:t>CD3</w:t>
                      </w:r>
                    </w:p>
                  </w:txbxContent>
                </v:textbox>
                <w10:wrap type="square"/>
              </v:shape>
            </w:pict>
          </mc:Fallback>
        </mc:AlternateContent>
      </w:r>
      <w:r w:rsidRPr="00470D28">
        <w:rPr>
          <w:noProof/>
        </w:rPr>
        <mc:AlternateContent>
          <mc:Choice Requires="wps">
            <w:drawing>
              <wp:anchor distT="45720" distB="45720" distL="114300" distR="114300" simplePos="0" relativeHeight="251689984" behindDoc="0" locked="0" layoutInCell="1" allowOverlap="1" wp14:anchorId="2FDE8F6D" wp14:editId="08310A3D">
                <wp:simplePos x="0" y="0"/>
                <wp:positionH relativeFrom="column">
                  <wp:posOffset>1400175</wp:posOffset>
                </wp:positionH>
                <wp:positionV relativeFrom="paragraph">
                  <wp:posOffset>1475105</wp:posOffset>
                </wp:positionV>
                <wp:extent cx="530225" cy="200660"/>
                <wp:effectExtent l="0" t="6667"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0225" cy="200660"/>
                        </a:xfrm>
                        <a:prstGeom prst="rect">
                          <a:avLst/>
                        </a:prstGeom>
                        <a:solidFill>
                          <a:schemeClr val="bg1"/>
                        </a:solidFill>
                        <a:ln w="9525">
                          <a:noFill/>
                          <a:miter lim="800000"/>
                          <a:headEnd/>
                          <a:tailEnd/>
                        </a:ln>
                      </wps:spPr>
                      <wps:txbx>
                        <w:txbxContent>
                          <w:p w14:paraId="3D978375" w14:textId="77777777" w:rsidR="001024F6" w:rsidRPr="0060683B" w:rsidRDefault="001024F6" w:rsidP="001024F6">
                            <w:pPr>
                              <w:rPr>
                                <w:rFonts w:ascii="Arial" w:hAnsi="Arial" w:cs="Arial"/>
                                <w:sz w:val="12"/>
                                <w:szCs w:val="12"/>
                              </w:rPr>
                            </w:pPr>
                            <w:r w:rsidRPr="0060683B">
                              <w:rPr>
                                <w:rFonts w:ascii="Arial" w:hAnsi="Arial" w:cs="Arial"/>
                                <w:sz w:val="12"/>
                                <w:szCs w:val="12"/>
                              </w:rPr>
                              <w:t>CD3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E8F6D" id="_x0000_s1048" type="#_x0000_t202" style="position:absolute;margin-left:110.25pt;margin-top:116.15pt;width:41.75pt;height:15.8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" fillcolor="white [3212]" stroked="f">
                <v:textbox>
                  <w:txbxContent>
                    <w:p w14:paraId="3D978375" w14:textId="77777777" w:rsidR="001024F6" w:rsidRPr="0060683B" w:rsidRDefault="001024F6" w:rsidP="001024F6">
                      <w:pPr>
                        <w:rPr>
                          <w:rFonts w:ascii="Arial" w:hAnsi="Arial" w:cs="Arial"/>
                          <w:sz w:val="12"/>
                          <w:szCs w:val="12"/>
                        </w:rPr>
                      </w:pPr>
                      <w:r w:rsidRPr="0060683B">
                        <w:rPr>
                          <w:rFonts w:ascii="Arial" w:hAnsi="Arial" w:cs="Arial"/>
                          <w:sz w:val="12"/>
                          <w:szCs w:val="12"/>
                        </w:rPr>
                        <w:t>CD3</w:t>
                      </w:r>
                    </w:p>
                  </w:txbxContent>
                </v:textbox>
                <w10:wrap type="square"/>
              </v:shape>
            </w:pict>
          </mc:Fallback>
        </mc:AlternateContent>
      </w:r>
      <w:r w:rsidRPr="00470D28">
        <w:rPr>
          <w:noProof/>
        </w:rPr>
        <mc:AlternateContent>
          <mc:Choice Requires="wps">
            <w:drawing>
              <wp:anchor distT="45720" distB="45720" distL="114300" distR="114300" simplePos="0" relativeHeight="251688960" behindDoc="0" locked="0" layoutInCell="1" allowOverlap="1" wp14:anchorId="5C627E21" wp14:editId="498DAC20">
                <wp:simplePos x="0" y="0"/>
                <wp:positionH relativeFrom="column">
                  <wp:posOffset>32385</wp:posOffset>
                </wp:positionH>
                <wp:positionV relativeFrom="paragraph">
                  <wp:posOffset>1478915</wp:posOffset>
                </wp:positionV>
                <wp:extent cx="530225" cy="200660"/>
                <wp:effectExtent l="0" t="6667"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0225" cy="200660"/>
                        </a:xfrm>
                        <a:prstGeom prst="rect">
                          <a:avLst/>
                        </a:prstGeom>
                        <a:solidFill>
                          <a:schemeClr val="bg1"/>
                        </a:solidFill>
                        <a:ln w="9525">
                          <a:noFill/>
                          <a:miter lim="800000"/>
                          <a:headEnd/>
                          <a:tailEnd/>
                        </a:ln>
                      </wps:spPr>
                      <wps:txbx>
                        <w:txbxContent>
                          <w:p w14:paraId="789AF1FF" w14:textId="77777777" w:rsidR="001024F6" w:rsidRPr="0060683B" w:rsidRDefault="001024F6" w:rsidP="001024F6">
                            <w:pPr>
                              <w:rPr>
                                <w:rFonts w:ascii="Arial" w:hAnsi="Arial" w:cs="Arial"/>
                                <w:sz w:val="12"/>
                                <w:szCs w:val="12"/>
                              </w:rPr>
                            </w:pPr>
                            <w:r w:rsidRPr="0060683B">
                              <w:rPr>
                                <w:rFonts w:ascii="Arial" w:hAnsi="Arial" w:cs="Arial"/>
                                <w:sz w:val="12"/>
                                <w:szCs w:val="12"/>
                              </w:rPr>
                              <w:t>CD3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27E21" id="_x0000_s1049" type="#_x0000_t202" style="position:absolute;margin-left:2.55pt;margin-top:116.45pt;width:41.75pt;height:15.8pt;rotation:-90;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" fillcolor="white [3212]" stroked="f">
                <v:textbox>
                  <w:txbxContent>
                    <w:p w14:paraId="789AF1FF" w14:textId="77777777" w:rsidR="001024F6" w:rsidRPr="0060683B" w:rsidRDefault="001024F6" w:rsidP="001024F6">
                      <w:pPr>
                        <w:rPr>
                          <w:rFonts w:ascii="Arial" w:hAnsi="Arial" w:cs="Arial"/>
                          <w:sz w:val="12"/>
                          <w:szCs w:val="12"/>
                        </w:rPr>
                      </w:pPr>
                      <w:r w:rsidRPr="0060683B">
                        <w:rPr>
                          <w:rFonts w:ascii="Arial" w:hAnsi="Arial" w:cs="Arial"/>
                          <w:sz w:val="12"/>
                          <w:szCs w:val="12"/>
                        </w:rPr>
                        <w:t>CD3</w:t>
                      </w:r>
                    </w:p>
                  </w:txbxContent>
                </v:textbox>
                <w10:wrap type="square"/>
              </v:shape>
            </w:pict>
          </mc:Fallback>
        </mc:AlternateContent>
      </w:r>
      <w:r w:rsidRPr="00926168">
        <w:rPr>
          <w:noProof/>
        </w:rPr>
        <w:drawing>
          <wp:anchor distT="0" distB="0" distL="114300" distR="114300" simplePos="0" relativeHeight="251666432" behindDoc="0" locked="0" layoutInCell="1" allowOverlap="1" wp14:anchorId="5B11364B" wp14:editId="3E5CBFF3">
            <wp:simplePos x="0" y="0"/>
            <wp:positionH relativeFrom="margin">
              <wp:align>left</wp:align>
            </wp:positionH>
            <wp:positionV relativeFrom="paragraph">
              <wp:posOffset>-270662</wp:posOffset>
            </wp:positionV>
            <wp:extent cx="4597733" cy="3752697"/>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733" cy="37526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073CABEA" wp14:editId="3D9BF34B">
                <wp:simplePos x="0" y="0"/>
                <wp:positionH relativeFrom="column">
                  <wp:posOffset>86182</wp:posOffset>
                </wp:positionH>
                <wp:positionV relativeFrom="paragraph">
                  <wp:posOffset>-219786</wp:posOffset>
                </wp:positionV>
                <wp:extent cx="283464" cy="265176"/>
                <wp:effectExtent l="0" t="0" r="0" b="1905"/>
                <wp:wrapNone/>
                <wp:docPr id="1166" name="Text Box 1166"/>
                <wp:cNvGraphicFramePr/>
                <a:graphic xmlns:a="http://schemas.openxmlformats.org/drawingml/2006/main">
                  <a:graphicData uri="http://schemas.microsoft.com/office/word/2010/wordprocessingShape">
                    <wps:wsp>
                      <wps:cNvSpPr txBox="1"/>
                      <wps:spPr>
                        <a:xfrm>
                          <a:off x="0" y="0"/>
                          <a:ext cx="283464" cy="26517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B42C350" w14:textId="77777777" w:rsidR="001024F6" w:rsidRPr="004E204C" w:rsidRDefault="001024F6" w:rsidP="001024F6">
                            <w:pPr>
                              <w:rPr>
                                <w:rFonts w:ascii="Arial" w:hAnsi="Arial" w:cs="Arial"/>
                                <w:sz w:val="16"/>
                                <w:szCs w:val="16"/>
                              </w:rPr>
                            </w:pPr>
                            <w:r w:rsidRPr="004E204C">
                              <w:rPr>
                                <w:rFonts w:ascii="Arial" w:hAnsi="Arial" w:cs="Arial"/>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CABEA" id="Text Box 1166" o:spid="_x0000_s1050" type="#_x0000_t202" style="position:absolute;margin-left:6.8pt;margin-top:-17.3pt;width:22.3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" filled="f" stroked="f" strokeweight="2pt">
                <v:textbox>
                  <w:txbxContent>
                    <w:p w14:paraId="6B42C350" w14:textId="77777777" w:rsidR="001024F6" w:rsidRPr="004E204C" w:rsidRDefault="001024F6" w:rsidP="001024F6">
                      <w:pPr>
                        <w:rPr>
                          <w:rFonts w:ascii="Arial" w:hAnsi="Arial" w:cs="Arial"/>
                          <w:sz w:val="16"/>
                          <w:szCs w:val="16"/>
                        </w:rPr>
                      </w:pPr>
                      <w:r w:rsidRPr="004E204C">
                        <w:rPr>
                          <w:rFonts w:ascii="Arial" w:hAnsi="Arial" w:cs="Arial"/>
                          <w:sz w:val="16"/>
                          <w:szCs w:val="16"/>
                        </w:rPr>
                        <w:t>a</w:t>
                      </w:r>
                    </w:p>
                  </w:txbxContent>
                </v:textbox>
              </v:shape>
            </w:pict>
          </mc:Fallback>
        </mc:AlternateContent>
      </w:r>
      <w:r>
        <w:br w:type="page"/>
      </w:r>
      <w:r>
        <w:rPr>
          <w:noProof/>
        </w:rPr>
        <w:lastRenderedPageBreak/>
        <w:drawing>
          <wp:anchor distT="0" distB="0" distL="114300" distR="114300" simplePos="0" relativeHeight="251728896" behindDoc="0" locked="0" layoutInCell="1" allowOverlap="1" wp14:anchorId="22D1626F" wp14:editId="55B9FC2A">
            <wp:simplePos x="0" y="0"/>
            <wp:positionH relativeFrom="column">
              <wp:posOffset>-805011</wp:posOffset>
            </wp:positionH>
            <wp:positionV relativeFrom="paragraph">
              <wp:posOffset>-360315</wp:posOffset>
            </wp:positionV>
            <wp:extent cx="5234730" cy="4495165"/>
            <wp:effectExtent l="0" t="0" r="444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2187"/>
                    <a:stretch/>
                  </pic:blipFill>
                  <pic:spPr bwMode="auto">
                    <a:xfrm>
                      <a:off x="0" y="0"/>
                      <a:ext cx="5234730" cy="4495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B0BA7CE" wp14:editId="69316DCA">
            <wp:simplePos x="0" y="0"/>
            <wp:positionH relativeFrom="column">
              <wp:posOffset>4290476</wp:posOffset>
            </wp:positionH>
            <wp:positionV relativeFrom="paragraph">
              <wp:posOffset>-457200</wp:posOffset>
            </wp:positionV>
            <wp:extent cx="4370832" cy="5071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0832" cy="5071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3840" behindDoc="0" locked="0" layoutInCell="1" allowOverlap="1" wp14:anchorId="284DC410" wp14:editId="4A675FF2">
                <wp:simplePos x="0" y="0"/>
                <wp:positionH relativeFrom="margin">
                  <wp:posOffset>7160260</wp:posOffset>
                </wp:positionH>
                <wp:positionV relativeFrom="paragraph">
                  <wp:posOffset>1249728</wp:posOffset>
                </wp:positionV>
                <wp:extent cx="241935" cy="421005"/>
                <wp:effectExtent l="0" t="0" r="0" b="0"/>
                <wp:wrapNone/>
                <wp:docPr id="1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21005"/>
                        </a:xfrm>
                        <a:prstGeom prst="rect">
                          <a:avLst/>
                        </a:prstGeom>
                        <a:noFill/>
                        <a:ln w="9525">
                          <a:noFill/>
                          <a:miter lim="800000"/>
                          <a:headEnd/>
                          <a:tailEnd/>
                        </a:ln>
                      </wps:spPr>
                      <wps:txbx>
                        <w:txbxContent>
                          <w:p w14:paraId="7B4BC1AE" w14:textId="77777777" w:rsidR="001024F6" w:rsidRPr="00547D3D" w:rsidRDefault="001024F6" w:rsidP="001024F6">
                            <w:pPr>
                              <w:rPr>
                                <w:sz w:val="18"/>
                                <w:szCs w:val="18"/>
                              </w:rPr>
                            </w:pPr>
                            <w:r w:rsidRPr="00547D3D">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DC410" id="_x0000_s1051" type="#_x0000_t202" style="position:absolute;margin-left:563.8pt;margin-top:98.4pt;width:19.05pt;height:33.1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" filled="f" stroked="f">
                <v:textbox>
                  <w:txbxContent>
                    <w:p w14:paraId="7B4BC1AE" w14:textId="77777777" w:rsidR="001024F6" w:rsidRPr="00547D3D" w:rsidRDefault="001024F6" w:rsidP="001024F6">
                      <w:pPr>
                        <w:rPr>
                          <w:sz w:val="18"/>
                          <w:szCs w:val="18"/>
                        </w:rPr>
                      </w:pPr>
                      <w:r w:rsidRPr="00547D3D">
                        <w:rPr>
                          <w:sz w:val="18"/>
                          <w:szCs w:val="18"/>
                        </w:rPr>
                        <w:t>#</w:t>
                      </w:r>
                    </w:p>
                  </w:txbxContent>
                </v:textbox>
                <w10:wrap anchorx="margin"/>
              </v:shape>
            </w:pict>
          </mc:Fallback>
        </mc:AlternateContent>
      </w:r>
      <w:r>
        <w:rPr>
          <w:noProof/>
        </w:rPr>
        <mc:AlternateContent>
          <mc:Choice Requires="wps">
            <w:drawing>
              <wp:anchor distT="45720" distB="45720" distL="114300" distR="114300" simplePos="0" relativeHeight="251680768" behindDoc="0" locked="0" layoutInCell="1" allowOverlap="1" wp14:anchorId="7AD8A159" wp14:editId="63B2DCC0">
                <wp:simplePos x="0" y="0"/>
                <wp:positionH relativeFrom="margin">
                  <wp:posOffset>5561330</wp:posOffset>
                </wp:positionH>
                <wp:positionV relativeFrom="paragraph">
                  <wp:posOffset>-360045</wp:posOffset>
                </wp:positionV>
                <wp:extent cx="241935" cy="421005"/>
                <wp:effectExtent l="0" t="0" r="0" b="0"/>
                <wp:wrapNone/>
                <wp:docPr id="1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21005"/>
                        </a:xfrm>
                        <a:prstGeom prst="rect">
                          <a:avLst/>
                        </a:prstGeom>
                        <a:noFill/>
                        <a:ln w="9525">
                          <a:noFill/>
                          <a:miter lim="800000"/>
                          <a:headEnd/>
                          <a:tailEnd/>
                        </a:ln>
                      </wps:spPr>
                      <wps:txbx>
                        <w:txbxContent>
                          <w:p w14:paraId="24522686" w14:textId="77777777" w:rsidR="001024F6" w:rsidRPr="00547D3D" w:rsidRDefault="001024F6" w:rsidP="001024F6">
                            <w:pPr>
                              <w:rPr>
                                <w:sz w:val="18"/>
                                <w:szCs w:val="18"/>
                              </w:rPr>
                            </w:pPr>
                            <w:r w:rsidRPr="00547D3D">
                              <w:rPr>
                                <w:sz w:val="18"/>
                                <w:szCs w:val="18"/>
                              </w:rPr>
                              <w:t>#</w:t>
                            </w:r>
                          </w:p>
                          <w:p w14:paraId="7E9CB552" w14:textId="77777777" w:rsidR="001024F6" w:rsidRPr="00547D3D" w:rsidRDefault="001024F6" w:rsidP="001024F6">
                            <w:pPr>
                              <w:rPr>
                                <w:sz w:val="18"/>
                                <w:szCs w:val="18"/>
                              </w:rPr>
                            </w:pPr>
                            <w:r w:rsidRPr="00547D3D">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8A159" id="_x0000_s1052" type="#_x0000_t202" style="position:absolute;margin-left:437.9pt;margin-top:-28.35pt;width:19.05pt;height:33.1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" filled="f" stroked="f">
                <v:textbox>
                  <w:txbxContent>
                    <w:p w14:paraId="24522686" w14:textId="77777777" w:rsidR="001024F6" w:rsidRPr="00547D3D" w:rsidRDefault="001024F6" w:rsidP="001024F6">
                      <w:pPr>
                        <w:rPr>
                          <w:sz w:val="18"/>
                          <w:szCs w:val="18"/>
                        </w:rPr>
                      </w:pPr>
                      <w:r w:rsidRPr="00547D3D">
                        <w:rPr>
                          <w:sz w:val="18"/>
                          <w:szCs w:val="18"/>
                        </w:rPr>
                        <w:t>#</w:t>
                      </w:r>
                    </w:p>
                    <w:p w14:paraId="7E9CB552" w14:textId="77777777" w:rsidR="001024F6" w:rsidRPr="00547D3D" w:rsidRDefault="001024F6" w:rsidP="001024F6">
                      <w:pPr>
                        <w:rPr>
                          <w:sz w:val="18"/>
                          <w:szCs w:val="18"/>
                        </w:rPr>
                      </w:pPr>
                      <w:r w:rsidRPr="00547D3D">
                        <w:rPr>
                          <w:sz w:val="18"/>
                          <w:szCs w:val="18"/>
                        </w:rPr>
                        <w:t>*</w:t>
                      </w:r>
                    </w:p>
                  </w:txbxContent>
                </v:textbox>
                <w10:wrap anchorx="margin"/>
              </v:shape>
            </w:pict>
          </mc:Fallback>
        </mc:AlternateContent>
      </w:r>
      <w:r>
        <w:rPr>
          <w:noProof/>
        </w:rPr>
        <mc:AlternateContent>
          <mc:Choice Requires="wps">
            <w:drawing>
              <wp:anchor distT="45720" distB="45720" distL="114300" distR="114300" simplePos="0" relativeHeight="251679744" behindDoc="0" locked="0" layoutInCell="1" allowOverlap="1" wp14:anchorId="5FCB90AF" wp14:editId="1F7A68BC">
                <wp:simplePos x="0" y="0"/>
                <wp:positionH relativeFrom="margin">
                  <wp:posOffset>5034085</wp:posOffset>
                </wp:positionH>
                <wp:positionV relativeFrom="paragraph">
                  <wp:posOffset>-374015</wp:posOffset>
                </wp:positionV>
                <wp:extent cx="241935" cy="421005"/>
                <wp:effectExtent l="0" t="0" r="0" b="0"/>
                <wp:wrapNone/>
                <wp:docPr id="1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21005"/>
                        </a:xfrm>
                        <a:prstGeom prst="rect">
                          <a:avLst/>
                        </a:prstGeom>
                        <a:noFill/>
                        <a:ln w="9525">
                          <a:noFill/>
                          <a:miter lim="800000"/>
                          <a:headEnd/>
                          <a:tailEnd/>
                        </a:ln>
                      </wps:spPr>
                      <wps:txbx>
                        <w:txbxContent>
                          <w:p w14:paraId="5CE51867" w14:textId="77777777" w:rsidR="001024F6" w:rsidRPr="00547D3D" w:rsidRDefault="001024F6" w:rsidP="001024F6">
                            <w:pPr>
                              <w:rPr>
                                <w:sz w:val="18"/>
                                <w:szCs w:val="18"/>
                              </w:rPr>
                            </w:pPr>
                            <w:r w:rsidRPr="00547D3D">
                              <w:rPr>
                                <w:sz w:val="18"/>
                                <w:szCs w:val="18"/>
                              </w:rPr>
                              <w:t>#</w:t>
                            </w:r>
                          </w:p>
                          <w:p w14:paraId="5BE60CF2" w14:textId="77777777" w:rsidR="001024F6" w:rsidRPr="00547D3D" w:rsidRDefault="001024F6" w:rsidP="001024F6">
                            <w:pPr>
                              <w:rPr>
                                <w:sz w:val="18"/>
                                <w:szCs w:val="18"/>
                              </w:rPr>
                            </w:pPr>
                            <w:r w:rsidRPr="00547D3D">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B90AF" id="_x0000_s1053" type="#_x0000_t202" style="position:absolute;margin-left:396.4pt;margin-top:-29.45pt;width:19.05pt;height:33.1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" filled="f" stroked="f">
                <v:textbox>
                  <w:txbxContent>
                    <w:p w14:paraId="5CE51867" w14:textId="77777777" w:rsidR="001024F6" w:rsidRPr="00547D3D" w:rsidRDefault="001024F6" w:rsidP="001024F6">
                      <w:pPr>
                        <w:rPr>
                          <w:sz w:val="18"/>
                          <w:szCs w:val="18"/>
                        </w:rPr>
                      </w:pPr>
                      <w:r w:rsidRPr="00547D3D">
                        <w:rPr>
                          <w:sz w:val="18"/>
                          <w:szCs w:val="18"/>
                        </w:rPr>
                        <w:t>#</w:t>
                      </w:r>
                    </w:p>
                    <w:p w14:paraId="5BE60CF2" w14:textId="77777777" w:rsidR="001024F6" w:rsidRPr="00547D3D" w:rsidRDefault="001024F6" w:rsidP="001024F6">
                      <w:pPr>
                        <w:rPr>
                          <w:sz w:val="18"/>
                          <w:szCs w:val="18"/>
                        </w:rPr>
                      </w:pPr>
                      <w:r w:rsidRPr="00547D3D">
                        <w:rPr>
                          <w:sz w:val="18"/>
                          <w:szCs w:val="18"/>
                        </w:rPr>
                        <w:t>*</w:t>
                      </w:r>
                    </w:p>
                  </w:txbxContent>
                </v:textbox>
                <w10:wrap anchorx="margin"/>
              </v:shape>
            </w:pict>
          </mc:Fallback>
        </mc:AlternateContent>
      </w:r>
      <w:r>
        <w:rPr>
          <w:noProof/>
        </w:rPr>
        <mc:AlternateContent>
          <mc:Choice Requires="wps">
            <w:drawing>
              <wp:anchor distT="45720" distB="45720" distL="114300" distR="114300" simplePos="0" relativeHeight="251682816" behindDoc="0" locked="0" layoutInCell="1" allowOverlap="1" wp14:anchorId="3610C200" wp14:editId="3BEF3B57">
                <wp:simplePos x="0" y="0"/>
                <wp:positionH relativeFrom="margin">
                  <wp:posOffset>7137400</wp:posOffset>
                </wp:positionH>
                <wp:positionV relativeFrom="paragraph">
                  <wp:posOffset>104775</wp:posOffset>
                </wp:positionV>
                <wp:extent cx="241935" cy="421005"/>
                <wp:effectExtent l="0" t="0" r="0" b="0"/>
                <wp:wrapNone/>
                <wp:docPr id="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21005"/>
                        </a:xfrm>
                        <a:prstGeom prst="rect">
                          <a:avLst/>
                        </a:prstGeom>
                        <a:noFill/>
                        <a:ln w="9525">
                          <a:noFill/>
                          <a:miter lim="800000"/>
                          <a:headEnd/>
                          <a:tailEnd/>
                        </a:ln>
                      </wps:spPr>
                      <wps:txbx>
                        <w:txbxContent>
                          <w:p w14:paraId="238B7E7A" w14:textId="77777777" w:rsidR="001024F6" w:rsidRPr="00547D3D" w:rsidRDefault="001024F6" w:rsidP="001024F6">
                            <w:pPr>
                              <w:rPr>
                                <w:sz w:val="18"/>
                                <w:szCs w:val="18"/>
                              </w:rPr>
                            </w:pPr>
                            <w:r w:rsidRPr="00547D3D">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0C200" id="_x0000_s1054" type="#_x0000_t202" style="position:absolute;margin-left:562pt;margin-top:8.25pt;width:19.05pt;height:33.1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" filled="f" stroked="f">
                <v:textbox>
                  <w:txbxContent>
                    <w:p w14:paraId="238B7E7A" w14:textId="77777777" w:rsidR="001024F6" w:rsidRPr="00547D3D" w:rsidRDefault="001024F6" w:rsidP="001024F6">
                      <w:pPr>
                        <w:rPr>
                          <w:sz w:val="18"/>
                          <w:szCs w:val="18"/>
                        </w:rPr>
                      </w:pPr>
                      <w:r w:rsidRPr="00547D3D">
                        <w:rPr>
                          <w:sz w:val="18"/>
                          <w:szCs w:val="18"/>
                        </w:rPr>
                        <w:t>*</w:t>
                      </w:r>
                    </w:p>
                  </w:txbxContent>
                </v:textbox>
                <w10:wrap anchorx="margin"/>
              </v:shape>
            </w:pict>
          </mc:Fallback>
        </mc:AlternateContent>
      </w:r>
      <w:r>
        <w:rPr>
          <w:noProof/>
        </w:rPr>
        <mc:AlternateContent>
          <mc:Choice Requires="wps">
            <w:drawing>
              <wp:anchor distT="45720" distB="45720" distL="114300" distR="114300" simplePos="0" relativeHeight="251681792" behindDoc="0" locked="0" layoutInCell="1" allowOverlap="1" wp14:anchorId="63C43B11" wp14:editId="7A1AD96F">
                <wp:simplePos x="0" y="0"/>
                <wp:positionH relativeFrom="margin">
                  <wp:posOffset>7669872</wp:posOffset>
                </wp:positionH>
                <wp:positionV relativeFrom="paragraph">
                  <wp:posOffset>-299720</wp:posOffset>
                </wp:positionV>
                <wp:extent cx="241935" cy="421005"/>
                <wp:effectExtent l="0" t="0" r="0" b="0"/>
                <wp:wrapNone/>
                <wp:docPr id="1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21005"/>
                        </a:xfrm>
                        <a:prstGeom prst="rect">
                          <a:avLst/>
                        </a:prstGeom>
                        <a:noFill/>
                        <a:ln w="9525">
                          <a:noFill/>
                          <a:miter lim="800000"/>
                          <a:headEnd/>
                          <a:tailEnd/>
                        </a:ln>
                      </wps:spPr>
                      <wps:txbx>
                        <w:txbxContent>
                          <w:p w14:paraId="397FCAA3" w14:textId="77777777" w:rsidR="001024F6" w:rsidRPr="00547D3D" w:rsidRDefault="001024F6" w:rsidP="001024F6">
                            <w:pPr>
                              <w:rPr>
                                <w:sz w:val="18"/>
                                <w:szCs w:val="18"/>
                              </w:rPr>
                            </w:pPr>
                            <w:r w:rsidRPr="00547D3D">
                              <w:rPr>
                                <w:sz w:val="18"/>
                                <w:szCs w:val="18"/>
                              </w:rPr>
                              <w:t>#</w:t>
                            </w:r>
                          </w:p>
                          <w:p w14:paraId="768DB185" w14:textId="77777777" w:rsidR="001024F6" w:rsidRPr="00547D3D" w:rsidRDefault="001024F6" w:rsidP="001024F6">
                            <w:pPr>
                              <w:rPr>
                                <w:sz w:val="18"/>
                                <w:szCs w:val="18"/>
                              </w:rPr>
                            </w:pPr>
                            <w:r w:rsidRPr="00547D3D">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43B11" id="_x0000_s1055" type="#_x0000_t202" style="position:absolute;margin-left:603.95pt;margin-top:-23.6pt;width:19.05pt;height:33.1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" filled="f" stroked="f">
                <v:textbox>
                  <w:txbxContent>
                    <w:p w14:paraId="397FCAA3" w14:textId="77777777" w:rsidR="001024F6" w:rsidRPr="00547D3D" w:rsidRDefault="001024F6" w:rsidP="001024F6">
                      <w:pPr>
                        <w:rPr>
                          <w:sz w:val="18"/>
                          <w:szCs w:val="18"/>
                        </w:rPr>
                      </w:pPr>
                      <w:r w:rsidRPr="00547D3D">
                        <w:rPr>
                          <w:sz w:val="18"/>
                          <w:szCs w:val="18"/>
                        </w:rPr>
                        <w:t>#</w:t>
                      </w:r>
                    </w:p>
                    <w:p w14:paraId="768DB185" w14:textId="77777777" w:rsidR="001024F6" w:rsidRPr="00547D3D" w:rsidRDefault="001024F6" w:rsidP="001024F6">
                      <w:pPr>
                        <w:rPr>
                          <w:sz w:val="18"/>
                          <w:szCs w:val="18"/>
                        </w:rPr>
                      </w:pPr>
                      <w:r w:rsidRPr="00547D3D">
                        <w:rPr>
                          <w:sz w:val="18"/>
                          <w:szCs w:val="18"/>
                        </w:rPr>
                        <w:t>*</w:t>
                      </w:r>
                    </w:p>
                  </w:txbxContent>
                </v:textbox>
                <w10:wrap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7314647E" wp14:editId="706028A3">
                <wp:simplePos x="0" y="0"/>
                <wp:positionH relativeFrom="margin">
                  <wp:posOffset>-152400</wp:posOffset>
                </wp:positionH>
                <wp:positionV relativeFrom="paragraph">
                  <wp:posOffset>4602480</wp:posOffset>
                </wp:positionV>
                <wp:extent cx="6934835" cy="1404620"/>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835" cy="1404620"/>
                        </a:xfrm>
                        <a:prstGeom prst="rect">
                          <a:avLst/>
                        </a:prstGeom>
                        <a:noFill/>
                        <a:ln w="9525">
                          <a:noFill/>
                          <a:miter lim="800000"/>
                          <a:headEnd/>
                          <a:tailEnd/>
                        </a:ln>
                      </wps:spPr>
                      <wps:txbx>
                        <w:txbxContent>
                          <w:p w14:paraId="34E02125" w14:textId="77777777" w:rsidR="001024F6" w:rsidRPr="00EE4D5F" w:rsidRDefault="001024F6" w:rsidP="001024F6">
                            <w:pPr>
                              <w:rPr>
                                <w:rFonts w:ascii="Arial" w:hAnsi="Arial" w:cs="Arial"/>
                                <w:sz w:val="20"/>
                                <w:szCs w:val="20"/>
                              </w:rPr>
                            </w:pPr>
                            <w:r w:rsidRPr="006F59A3">
                              <w:rPr>
                                <w:rFonts w:ascii="Arial" w:hAnsi="Arial" w:cs="Arial"/>
                                <w:b/>
                                <w:sz w:val="20"/>
                                <w:szCs w:val="20"/>
                              </w:rPr>
                              <w:t xml:space="preserve">Figure 2: β1+β2-AR but not β1-AR blockade alone inhibits the mobilization and augmented ex vivo expansion of </w:t>
                            </w:r>
                            <w:r w:rsidRPr="000E7AC8">
                              <w:rPr>
                                <w:rFonts w:ascii="Arial" w:hAnsi="Arial" w:cs="Arial"/>
                                <w:b/>
                                <w:sz w:val="20"/>
                                <w:szCs w:val="20"/>
                              </w:rPr>
                              <w:t>Vγ9δ2 T-cells</w:t>
                            </w:r>
                            <w:r w:rsidRPr="006F59A3">
                              <w:rPr>
                                <w:rFonts w:ascii="Arial" w:hAnsi="Arial" w:cs="Arial"/>
                                <w:b/>
                                <w:sz w:val="20"/>
                                <w:szCs w:val="20"/>
                              </w:rPr>
                              <w:t xml:space="preserve"> in response to exercise.</w:t>
                            </w:r>
                            <w:r w:rsidRPr="000E7AC8">
                              <w:rPr>
                                <w:rFonts w:ascii="Arial" w:hAnsi="Arial" w:cs="Arial"/>
                                <w:sz w:val="20"/>
                                <w:szCs w:val="20"/>
                              </w:rPr>
                              <w:t xml:space="preserve"> (a) Representative flow cytometry contour plots showing the effects of a </w:t>
                            </w:r>
                            <w:r w:rsidRPr="006F59A3">
                              <w:rPr>
                                <w:rFonts w:ascii="Arial" w:hAnsi="Arial" w:cs="Arial"/>
                                <w:sz w:val="20"/>
                                <w:szCs w:val="20"/>
                              </w:rPr>
                              <w:t xml:space="preserve">β1+ β2-AR antagonist (nadolol) and a β1-AR antagonist </w:t>
                            </w:r>
                            <w:r>
                              <w:rPr>
                                <w:rFonts w:ascii="Arial" w:hAnsi="Arial" w:cs="Arial"/>
                                <w:sz w:val="20"/>
                                <w:szCs w:val="20"/>
                              </w:rPr>
                              <w:t xml:space="preserve">(bisoprolol) </w:t>
                            </w:r>
                            <w:r w:rsidRPr="006F59A3">
                              <w:rPr>
                                <w:rFonts w:ascii="Arial" w:hAnsi="Arial" w:cs="Arial"/>
                                <w:sz w:val="20"/>
                                <w:szCs w:val="20"/>
                              </w:rPr>
                              <w:t>on</w:t>
                            </w:r>
                            <w:r w:rsidRPr="000E7AC8">
                              <w:rPr>
                                <w:rFonts w:ascii="Arial" w:hAnsi="Arial" w:cs="Arial"/>
                                <w:sz w:val="20"/>
                                <w:szCs w:val="20"/>
                              </w:rPr>
                              <w:t xml:space="preserve"> the mobilization of </w:t>
                            </w:r>
                            <w:r w:rsidRPr="006F59A3">
                              <w:rPr>
                                <w:rFonts w:ascii="Arial" w:hAnsi="Arial" w:cs="Arial"/>
                                <w:sz w:val="20"/>
                                <w:szCs w:val="20"/>
                              </w:rPr>
                              <w:t xml:space="preserve">Vγ9δ2 T-cells with exercise. Values shown are the percentage of all CD3+ T-cells. </w:t>
                            </w:r>
                            <w:r w:rsidRPr="00EE4D5F">
                              <w:rPr>
                                <w:rFonts w:ascii="Arial" w:hAnsi="Arial" w:cs="Arial"/>
                                <w:sz w:val="20"/>
                                <w:szCs w:val="20"/>
                              </w:rPr>
                              <w:t xml:space="preserve">(b) </w:t>
                            </w:r>
                            <w:r>
                              <w:rPr>
                                <w:rFonts w:ascii="Arial" w:hAnsi="Arial" w:cs="Arial"/>
                                <w:sz w:val="20"/>
                                <w:szCs w:val="20"/>
                              </w:rPr>
                              <w:t>The total numbers of TCR-</w:t>
                            </w:r>
                            <w:r w:rsidRPr="00EE4D5F">
                              <w:rPr>
                                <w:rFonts w:ascii="Arial" w:hAnsi="Arial" w:cs="Arial"/>
                                <w:sz w:val="20"/>
                                <w:szCs w:val="20"/>
                              </w:rPr>
                              <w:t xml:space="preserve">γδ T-cells </w:t>
                            </w:r>
                            <w:r>
                              <w:rPr>
                                <w:rFonts w:ascii="Arial" w:hAnsi="Arial" w:cs="Arial"/>
                                <w:sz w:val="20"/>
                                <w:szCs w:val="20"/>
                              </w:rPr>
                              <w:t>in blood before and after exercise. A</w:t>
                            </w:r>
                            <w:r w:rsidRPr="00EE4D5F">
                              <w:rPr>
                                <w:rFonts w:ascii="Arial" w:hAnsi="Arial" w:cs="Arial"/>
                                <w:sz w:val="20"/>
                                <w:szCs w:val="20"/>
                              </w:rPr>
                              <w:t xml:space="preserve">fter 14 days’ expansion with </w:t>
                            </w:r>
                            <w:r>
                              <w:rPr>
                                <w:rFonts w:ascii="Arial" w:hAnsi="Arial" w:cs="Arial"/>
                                <w:sz w:val="20"/>
                                <w:szCs w:val="20"/>
                              </w:rPr>
                              <w:t>ZOL+</w:t>
                            </w:r>
                            <w:r w:rsidRPr="00EE4D5F">
                              <w:rPr>
                                <w:rFonts w:ascii="Arial" w:hAnsi="Arial" w:cs="Arial"/>
                                <w:sz w:val="20"/>
                                <w:szCs w:val="20"/>
                              </w:rPr>
                              <w:t>IL-2</w:t>
                            </w:r>
                            <w:r>
                              <w:rPr>
                                <w:rFonts w:ascii="Arial" w:hAnsi="Arial" w:cs="Arial"/>
                                <w:sz w:val="20"/>
                                <w:szCs w:val="20"/>
                              </w:rPr>
                              <w:t>, (c) the total number, (d) t</w:t>
                            </w:r>
                            <w:r w:rsidRPr="00040885">
                              <w:rPr>
                                <w:rFonts w:ascii="Arial" w:hAnsi="Arial" w:cs="Arial"/>
                                <w:sz w:val="20"/>
                                <w:szCs w:val="20"/>
                              </w:rPr>
                              <w:t xml:space="preserve">he number of TCR-γδ cells generated </w:t>
                            </w:r>
                            <w:r>
                              <w:rPr>
                                <w:rFonts w:ascii="Arial" w:hAnsi="Arial" w:cs="Arial"/>
                                <w:sz w:val="20"/>
                                <w:szCs w:val="20"/>
                              </w:rPr>
                              <w:t>at Day 14 divided by the number of</w:t>
                            </w:r>
                            <w:r w:rsidRPr="00040885">
                              <w:rPr>
                                <w:rFonts w:ascii="Arial" w:hAnsi="Arial" w:cs="Arial"/>
                                <w:sz w:val="20"/>
                                <w:szCs w:val="20"/>
                              </w:rPr>
                              <w:t xml:space="preserve"> TCR-γδ cells</w:t>
                            </w:r>
                            <w:r>
                              <w:rPr>
                                <w:rFonts w:ascii="Arial" w:hAnsi="Arial" w:cs="Arial"/>
                                <w:sz w:val="20"/>
                                <w:szCs w:val="20"/>
                              </w:rPr>
                              <w:t xml:space="preserve"> in the PBMC fractions at</w:t>
                            </w:r>
                            <w:r w:rsidRPr="00040885">
                              <w:rPr>
                                <w:rFonts w:ascii="Arial" w:hAnsi="Arial" w:cs="Arial"/>
                                <w:sz w:val="20"/>
                                <w:szCs w:val="20"/>
                              </w:rPr>
                              <w:t xml:space="preserve"> Day 0</w:t>
                            </w:r>
                            <w:r>
                              <w:rPr>
                                <w:rFonts w:ascii="Arial" w:hAnsi="Arial" w:cs="Arial"/>
                                <w:sz w:val="20"/>
                                <w:szCs w:val="20"/>
                              </w:rPr>
                              <w:t xml:space="preserve"> and (e), percentage change in number of TCR-</w:t>
                            </w:r>
                            <w:r w:rsidRPr="00EE4D5F">
                              <w:rPr>
                                <w:rFonts w:ascii="Arial" w:hAnsi="Arial" w:cs="Arial"/>
                                <w:sz w:val="20"/>
                                <w:szCs w:val="20"/>
                              </w:rPr>
                              <w:t>γδ T-cells</w:t>
                            </w:r>
                            <w:r>
                              <w:rPr>
                                <w:rFonts w:ascii="Arial" w:hAnsi="Arial" w:cs="Arial"/>
                                <w:sz w:val="20"/>
                                <w:szCs w:val="20"/>
                              </w:rPr>
                              <w:t xml:space="preserve"> expanded Post-Ex relative to baseline. </w:t>
                            </w:r>
                            <w:r w:rsidRPr="00EE4D5F">
                              <w:rPr>
                                <w:rFonts w:ascii="Arial" w:hAnsi="Arial" w:cs="Arial"/>
                                <w:sz w:val="20"/>
                                <w:szCs w:val="20"/>
                              </w:rPr>
                              <w:t>The percentage of</w:t>
                            </w:r>
                            <w:r>
                              <w:rPr>
                                <w:rFonts w:ascii="Arial" w:hAnsi="Arial" w:cs="Arial"/>
                                <w:sz w:val="20"/>
                                <w:szCs w:val="20"/>
                              </w:rPr>
                              <w:t xml:space="preserve"> (f)</w:t>
                            </w:r>
                            <w:r w:rsidRPr="00EE4D5F">
                              <w:rPr>
                                <w:rFonts w:ascii="Arial" w:hAnsi="Arial" w:cs="Arial"/>
                                <w:sz w:val="20"/>
                                <w:szCs w:val="20"/>
                              </w:rPr>
                              <w:t xml:space="preserve"> CD3+</w:t>
                            </w:r>
                            <w:r>
                              <w:rPr>
                                <w:rFonts w:ascii="Arial" w:hAnsi="Arial" w:cs="Arial"/>
                                <w:sz w:val="20"/>
                                <w:szCs w:val="20"/>
                              </w:rPr>
                              <w:t xml:space="preserve"> and (g) </w:t>
                            </w:r>
                            <w:r w:rsidRPr="00EE4D5F">
                              <w:rPr>
                                <w:rFonts w:ascii="Arial" w:hAnsi="Arial" w:cs="Arial"/>
                                <w:sz w:val="20"/>
                                <w:szCs w:val="20"/>
                              </w:rPr>
                              <w:t>Vγ9Vδ2</w:t>
                            </w:r>
                            <w:r>
                              <w:rPr>
                                <w:rFonts w:ascii="Arial" w:hAnsi="Arial" w:cs="Arial"/>
                                <w:sz w:val="20"/>
                                <w:szCs w:val="20"/>
                              </w:rPr>
                              <w:t xml:space="preserve">+ </w:t>
                            </w:r>
                            <w:r w:rsidRPr="00EE4D5F">
                              <w:rPr>
                                <w:rFonts w:ascii="Arial" w:hAnsi="Arial" w:cs="Arial"/>
                                <w:sz w:val="20"/>
                                <w:szCs w:val="20"/>
                              </w:rPr>
                              <w:t>T-cells</w:t>
                            </w:r>
                            <w:r>
                              <w:rPr>
                                <w:rFonts w:ascii="Arial" w:hAnsi="Arial" w:cs="Arial"/>
                                <w:sz w:val="20"/>
                                <w:szCs w:val="20"/>
                              </w:rPr>
                              <w:t xml:space="preserve"> among the expanded cell products are shown</w:t>
                            </w:r>
                            <w:r w:rsidRPr="00EE4D5F">
                              <w:rPr>
                                <w:rFonts w:ascii="Arial" w:hAnsi="Arial" w:cs="Arial"/>
                                <w:sz w:val="20"/>
                                <w:szCs w:val="20"/>
                              </w:rPr>
                              <w:t>. Values are mean ± SE</w:t>
                            </w:r>
                            <w:r>
                              <w:rPr>
                                <w:rFonts w:ascii="Arial" w:hAnsi="Arial" w:cs="Arial"/>
                                <w:sz w:val="20"/>
                                <w:szCs w:val="20"/>
                              </w:rPr>
                              <w:t xml:space="preserve"> (n=6)</w:t>
                            </w:r>
                            <w:r w:rsidRPr="00EE4D5F">
                              <w:rPr>
                                <w:rFonts w:ascii="Arial" w:hAnsi="Arial" w:cs="Arial"/>
                                <w:sz w:val="20"/>
                                <w:szCs w:val="20"/>
                              </w:rPr>
                              <w:t xml:space="preserve">. Significant </w:t>
                            </w:r>
                            <w:r>
                              <w:rPr>
                                <w:rFonts w:ascii="Arial" w:hAnsi="Arial" w:cs="Arial"/>
                                <w:sz w:val="20"/>
                                <w:szCs w:val="20"/>
                              </w:rPr>
                              <w:t xml:space="preserve">difference from Baseline/Pre-Ex and the nadolol trial indicated </w:t>
                            </w:r>
                            <w:r w:rsidRPr="00EE4D5F">
                              <w:rPr>
                                <w:rFonts w:ascii="Arial" w:hAnsi="Arial" w:cs="Arial"/>
                                <w:sz w:val="20"/>
                                <w:szCs w:val="20"/>
                              </w:rPr>
                              <w:t xml:space="preserve">by * and #, </w:t>
                            </w:r>
                            <w:r>
                              <w:rPr>
                                <w:rFonts w:ascii="Arial" w:hAnsi="Arial" w:cs="Arial"/>
                                <w:sz w:val="20"/>
                                <w:szCs w:val="20"/>
                              </w:rPr>
                              <w:t>respectively (</w:t>
                            </w:r>
                            <w:r w:rsidRPr="00EE4D5F">
                              <w:rPr>
                                <w:rFonts w:ascii="Arial" w:hAnsi="Arial" w:cs="Arial"/>
                                <w:sz w:val="20"/>
                                <w:szCs w:val="20"/>
                              </w:rPr>
                              <w:t>p&lt;0.05</w:t>
                            </w:r>
                            <w:r>
                              <w:rPr>
                                <w:rFonts w:ascii="Arial" w:hAnsi="Arial" w:cs="Arial"/>
                                <w:sz w:val="20"/>
                                <w:szCs w:val="20"/>
                              </w:rPr>
                              <w:t>)</w:t>
                            </w:r>
                            <w:r w:rsidRPr="00EE4D5F">
                              <w:rPr>
                                <w:rFonts w:ascii="Arial" w:hAnsi="Arial" w:cs="Arial"/>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4647E" id="_x0000_s1056" type="#_x0000_t202" style="position:absolute;margin-left:-12pt;margin-top:362.4pt;width:546.0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" filled="f" stroked="f">
                <v:textbox style="mso-fit-shape-to-text:t">
                  <w:txbxContent>
                    <w:p w14:paraId="34E02125" w14:textId="77777777" w:rsidR="001024F6" w:rsidRPr="00EE4D5F" w:rsidRDefault="001024F6" w:rsidP="001024F6">
                      <w:pPr>
                        <w:rPr>
                          <w:rFonts w:ascii="Arial" w:hAnsi="Arial" w:cs="Arial"/>
                          <w:sz w:val="20"/>
                          <w:szCs w:val="20"/>
                        </w:rPr>
                      </w:pPr>
                      <w:r w:rsidRPr="006F59A3">
                        <w:rPr>
                          <w:rFonts w:ascii="Arial" w:hAnsi="Arial" w:cs="Arial"/>
                          <w:b/>
                          <w:sz w:val="20"/>
                          <w:szCs w:val="20"/>
                        </w:rPr>
                        <w:t xml:space="preserve">Figure 2: β1+β2-AR but not β1-AR blockade alone inhibits the mobilization and augmented ex vivo expansion of </w:t>
                      </w:r>
                      <w:r w:rsidRPr="000E7AC8">
                        <w:rPr>
                          <w:rFonts w:ascii="Arial" w:hAnsi="Arial" w:cs="Arial"/>
                          <w:b/>
                          <w:sz w:val="20"/>
                          <w:szCs w:val="20"/>
                        </w:rPr>
                        <w:t>Vγ9δ2 T-cells</w:t>
                      </w:r>
                      <w:r w:rsidRPr="006F59A3">
                        <w:rPr>
                          <w:rFonts w:ascii="Arial" w:hAnsi="Arial" w:cs="Arial"/>
                          <w:b/>
                          <w:sz w:val="20"/>
                          <w:szCs w:val="20"/>
                        </w:rPr>
                        <w:t xml:space="preserve"> in response to exercise.</w:t>
                      </w:r>
                      <w:r w:rsidRPr="000E7AC8">
                        <w:rPr>
                          <w:rFonts w:ascii="Arial" w:hAnsi="Arial" w:cs="Arial"/>
                          <w:sz w:val="20"/>
                          <w:szCs w:val="20"/>
                        </w:rPr>
                        <w:t xml:space="preserve"> (a) Representative flow cytometry contour plots showing the effects of a </w:t>
                      </w:r>
                      <w:r w:rsidRPr="006F59A3">
                        <w:rPr>
                          <w:rFonts w:ascii="Arial" w:hAnsi="Arial" w:cs="Arial"/>
                          <w:sz w:val="20"/>
                          <w:szCs w:val="20"/>
                        </w:rPr>
                        <w:t xml:space="preserve">β1+ β2-AR antagonist (nadolol) and a β1-AR antagonist </w:t>
                      </w:r>
                      <w:r>
                        <w:rPr>
                          <w:rFonts w:ascii="Arial" w:hAnsi="Arial" w:cs="Arial"/>
                          <w:sz w:val="20"/>
                          <w:szCs w:val="20"/>
                        </w:rPr>
                        <w:t xml:space="preserve">(bisoprolol) </w:t>
                      </w:r>
                      <w:r w:rsidRPr="006F59A3">
                        <w:rPr>
                          <w:rFonts w:ascii="Arial" w:hAnsi="Arial" w:cs="Arial"/>
                          <w:sz w:val="20"/>
                          <w:szCs w:val="20"/>
                        </w:rPr>
                        <w:t>on</w:t>
                      </w:r>
                      <w:r w:rsidRPr="000E7AC8">
                        <w:rPr>
                          <w:rFonts w:ascii="Arial" w:hAnsi="Arial" w:cs="Arial"/>
                          <w:sz w:val="20"/>
                          <w:szCs w:val="20"/>
                        </w:rPr>
                        <w:t xml:space="preserve"> the mobilization of </w:t>
                      </w:r>
                      <w:r w:rsidRPr="006F59A3">
                        <w:rPr>
                          <w:rFonts w:ascii="Arial" w:hAnsi="Arial" w:cs="Arial"/>
                          <w:sz w:val="20"/>
                          <w:szCs w:val="20"/>
                        </w:rPr>
                        <w:t xml:space="preserve">Vγ9δ2 T-cells with exercise. Values shown are the percentage of all CD3+ T-cells. </w:t>
                      </w:r>
                      <w:r w:rsidRPr="00EE4D5F">
                        <w:rPr>
                          <w:rFonts w:ascii="Arial" w:hAnsi="Arial" w:cs="Arial"/>
                          <w:sz w:val="20"/>
                          <w:szCs w:val="20"/>
                        </w:rPr>
                        <w:t xml:space="preserve">(b) </w:t>
                      </w:r>
                      <w:r>
                        <w:rPr>
                          <w:rFonts w:ascii="Arial" w:hAnsi="Arial" w:cs="Arial"/>
                          <w:sz w:val="20"/>
                          <w:szCs w:val="20"/>
                        </w:rPr>
                        <w:t>The total numbers of TCR-</w:t>
                      </w:r>
                      <w:r w:rsidRPr="00EE4D5F">
                        <w:rPr>
                          <w:rFonts w:ascii="Arial" w:hAnsi="Arial" w:cs="Arial"/>
                          <w:sz w:val="20"/>
                          <w:szCs w:val="20"/>
                        </w:rPr>
                        <w:t xml:space="preserve">γδ T-cells </w:t>
                      </w:r>
                      <w:r>
                        <w:rPr>
                          <w:rFonts w:ascii="Arial" w:hAnsi="Arial" w:cs="Arial"/>
                          <w:sz w:val="20"/>
                          <w:szCs w:val="20"/>
                        </w:rPr>
                        <w:t>in blood before and after exercise. A</w:t>
                      </w:r>
                      <w:r w:rsidRPr="00EE4D5F">
                        <w:rPr>
                          <w:rFonts w:ascii="Arial" w:hAnsi="Arial" w:cs="Arial"/>
                          <w:sz w:val="20"/>
                          <w:szCs w:val="20"/>
                        </w:rPr>
                        <w:t xml:space="preserve">fter 14 days’ expansion with </w:t>
                      </w:r>
                      <w:r>
                        <w:rPr>
                          <w:rFonts w:ascii="Arial" w:hAnsi="Arial" w:cs="Arial"/>
                          <w:sz w:val="20"/>
                          <w:szCs w:val="20"/>
                        </w:rPr>
                        <w:t>ZOL+</w:t>
                      </w:r>
                      <w:r w:rsidRPr="00EE4D5F">
                        <w:rPr>
                          <w:rFonts w:ascii="Arial" w:hAnsi="Arial" w:cs="Arial"/>
                          <w:sz w:val="20"/>
                          <w:szCs w:val="20"/>
                        </w:rPr>
                        <w:t>IL-2</w:t>
                      </w:r>
                      <w:r>
                        <w:rPr>
                          <w:rFonts w:ascii="Arial" w:hAnsi="Arial" w:cs="Arial"/>
                          <w:sz w:val="20"/>
                          <w:szCs w:val="20"/>
                        </w:rPr>
                        <w:t>, (c) the total number, (d) t</w:t>
                      </w:r>
                      <w:r w:rsidRPr="00040885">
                        <w:rPr>
                          <w:rFonts w:ascii="Arial" w:hAnsi="Arial" w:cs="Arial"/>
                          <w:sz w:val="20"/>
                          <w:szCs w:val="20"/>
                        </w:rPr>
                        <w:t xml:space="preserve">he number of TCR-γδ cells generated </w:t>
                      </w:r>
                      <w:r>
                        <w:rPr>
                          <w:rFonts w:ascii="Arial" w:hAnsi="Arial" w:cs="Arial"/>
                          <w:sz w:val="20"/>
                          <w:szCs w:val="20"/>
                        </w:rPr>
                        <w:t>at Day 14 divided by the number of</w:t>
                      </w:r>
                      <w:r w:rsidRPr="00040885">
                        <w:rPr>
                          <w:rFonts w:ascii="Arial" w:hAnsi="Arial" w:cs="Arial"/>
                          <w:sz w:val="20"/>
                          <w:szCs w:val="20"/>
                        </w:rPr>
                        <w:t xml:space="preserve"> TCR-γδ cells</w:t>
                      </w:r>
                      <w:r>
                        <w:rPr>
                          <w:rFonts w:ascii="Arial" w:hAnsi="Arial" w:cs="Arial"/>
                          <w:sz w:val="20"/>
                          <w:szCs w:val="20"/>
                        </w:rPr>
                        <w:t xml:space="preserve"> in the PBMC fractions at</w:t>
                      </w:r>
                      <w:r w:rsidRPr="00040885">
                        <w:rPr>
                          <w:rFonts w:ascii="Arial" w:hAnsi="Arial" w:cs="Arial"/>
                          <w:sz w:val="20"/>
                          <w:szCs w:val="20"/>
                        </w:rPr>
                        <w:t xml:space="preserve"> Day 0</w:t>
                      </w:r>
                      <w:r>
                        <w:rPr>
                          <w:rFonts w:ascii="Arial" w:hAnsi="Arial" w:cs="Arial"/>
                          <w:sz w:val="20"/>
                          <w:szCs w:val="20"/>
                        </w:rPr>
                        <w:t xml:space="preserve"> and (e), percentage change in number of TCR-</w:t>
                      </w:r>
                      <w:r w:rsidRPr="00EE4D5F">
                        <w:rPr>
                          <w:rFonts w:ascii="Arial" w:hAnsi="Arial" w:cs="Arial"/>
                          <w:sz w:val="20"/>
                          <w:szCs w:val="20"/>
                        </w:rPr>
                        <w:t>γδ T-cells</w:t>
                      </w:r>
                      <w:r>
                        <w:rPr>
                          <w:rFonts w:ascii="Arial" w:hAnsi="Arial" w:cs="Arial"/>
                          <w:sz w:val="20"/>
                          <w:szCs w:val="20"/>
                        </w:rPr>
                        <w:t xml:space="preserve"> expanded Post-Ex relative to baseline. </w:t>
                      </w:r>
                      <w:r w:rsidRPr="00EE4D5F">
                        <w:rPr>
                          <w:rFonts w:ascii="Arial" w:hAnsi="Arial" w:cs="Arial"/>
                          <w:sz w:val="20"/>
                          <w:szCs w:val="20"/>
                        </w:rPr>
                        <w:t>The percentage of</w:t>
                      </w:r>
                      <w:r>
                        <w:rPr>
                          <w:rFonts w:ascii="Arial" w:hAnsi="Arial" w:cs="Arial"/>
                          <w:sz w:val="20"/>
                          <w:szCs w:val="20"/>
                        </w:rPr>
                        <w:t xml:space="preserve"> (f)</w:t>
                      </w:r>
                      <w:r w:rsidRPr="00EE4D5F">
                        <w:rPr>
                          <w:rFonts w:ascii="Arial" w:hAnsi="Arial" w:cs="Arial"/>
                          <w:sz w:val="20"/>
                          <w:szCs w:val="20"/>
                        </w:rPr>
                        <w:t xml:space="preserve"> CD3+</w:t>
                      </w:r>
                      <w:r>
                        <w:rPr>
                          <w:rFonts w:ascii="Arial" w:hAnsi="Arial" w:cs="Arial"/>
                          <w:sz w:val="20"/>
                          <w:szCs w:val="20"/>
                        </w:rPr>
                        <w:t xml:space="preserve"> and (g) </w:t>
                      </w:r>
                      <w:r w:rsidRPr="00EE4D5F">
                        <w:rPr>
                          <w:rFonts w:ascii="Arial" w:hAnsi="Arial" w:cs="Arial"/>
                          <w:sz w:val="20"/>
                          <w:szCs w:val="20"/>
                        </w:rPr>
                        <w:t>Vγ9Vδ2</w:t>
                      </w:r>
                      <w:r>
                        <w:rPr>
                          <w:rFonts w:ascii="Arial" w:hAnsi="Arial" w:cs="Arial"/>
                          <w:sz w:val="20"/>
                          <w:szCs w:val="20"/>
                        </w:rPr>
                        <w:t xml:space="preserve">+ </w:t>
                      </w:r>
                      <w:r w:rsidRPr="00EE4D5F">
                        <w:rPr>
                          <w:rFonts w:ascii="Arial" w:hAnsi="Arial" w:cs="Arial"/>
                          <w:sz w:val="20"/>
                          <w:szCs w:val="20"/>
                        </w:rPr>
                        <w:t>T-cells</w:t>
                      </w:r>
                      <w:r>
                        <w:rPr>
                          <w:rFonts w:ascii="Arial" w:hAnsi="Arial" w:cs="Arial"/>
                          <w:sz w:val="20"/>
                          <w:szCs w:val="20"/>
                        </w:rPr>
                        <w:t xml:space="preserve"> among the expanded cell products are shown</w:t>
                      </w:r>
                      <w:r w:rsidRPr="00EE4D5F">
                        <w:rPr>
                          <w:rFonts w:ascii="Arial" w:hAnsi="Arial" w:cs="Arial"/>
                          <w:sz w:val="20"/>
                          <w:szCs w:val="20"/>
                        </w:rPr>
                        <w:t>. Values are mean ± SE</w:t>
                      </w:r>
                      <w:r>
                        <w:rPr>
                          <w:rFonts w:ascii="Arial" w:hAnsi="Arial" w:cs="Arial"/>
                          <w:sz w:val="20"/>
                          <w:szCs w:val="20"/>
                        </w:rPr>
                        <w:t xml:space="preserve"> (n=6)</w:t>
                      </w:r>
                      <w:r w:rsidRPr="00EE4D5F">
                        <w:rPr>
                          <w:rFonts w:ascii="Arial" w:hAnsi="Arial" w:cs="Arial"/>
                          <w:sz w:val="20"/>
                          <w:szCs w:val="20"/>
                        </w:rPr>
                        <w:t xml:space="preserve">. Significant </w:t>
                      </w:r>
                      <w:r>
                        <w:rPr>
                          <w:rFonts w:ascii="Arial" w:hAnsi="Arial" w:cs="Arial"/>
                          <w:sz w:val="20"/>
                          <w:szCs w:val="20"/>
                        </w:rPr>
                        <w:t xml:space="preserve">difference from Baseline/Pre-Ex and the nadolol trial indicated </w:t>
                      </w:r>
                      <w:r w:rsidRPr="00EE4D5F">
                        <w:rPr>
                          <w:rFonts w:ascii="Arial" w:hAnsi="Arial" w:cs="Arial"/>
                          <w:sz w:val="20"/>
                          <w:szCs w:val="20"/>
                        </w:rPr>
                        <w:t xml:space="preserve">by * and #, </w:t>
                      </w:r>
                      <w:r>
                        <w:rPr>
                          <w:rFonts w:ascii="Arial" w:hAnsi="Arial" w:cs="Arial"/>
                          <w:sz w:val="20"/>
                          <w:szCs w:val="20"/>
                        </w:rPr>
                        <w:t>respectively (</w:t>
                      </w:r>
                      <w:r w:rsidRPr="00EE4D5F">
                        <w:rPr>
                          <w:rFonts w:ascii="Arial" w:hAnsi="Arial" w:cs="Arial"/>
                          <w:sz w:val="20"/>
                          <w:szCs w:val="20"/>
                        </w:rPr>
                        <w:t>p&lt;0.05</w:t>
                      </w:r>
                      <w:r>
                        <w:rPr>
                          <w:rFonts w:ascii="Arial" w:hAnsi="Arial" w:cs="Arial"/>
                          <w:sz w:val="20"/>
                          <w:szCs w:val="20"/>
                        </w:rPr>
                        <w:t>)</w:t>
                      </w:r>
                      <w:r w:rsidRPr="00EE4D5F">
                        <w:rPr>
                          <w:rFonts w:ascii="Arial" w:hAnsi="Arial" w:cs="Arial"/>
                          <w:sz w:val="20"/>
                          <w:szCs w:val="20"/>
                        </w:rPr>
                        <w:t xml:space="preserve">. </w:t>
                      </w:r>
                    </w:p>
                  </w:txbxContent>
                </v:textbox>
                <w10:wrap anchorx="margin"/>
              </v:shape>
            </w:pict>
          </mc:Fallback>
        </mc:AlternateContent>
      </w:r>
      <w:r w:rsidRPr="006D1745">
        <w:rPr>
          <w:rFonts w:ascii="Times New Roman" w:hAnsi="Times New Roman" w:cs="Times New Roman"/>
          <w:i/>
          <w:noProof/>
        </w:rPr>
        <mc:AlternateContent>
          <mc:Choice Requires="wps">
            <w:drawing>
              <wp:anchor distT="0" distB="0" distL="114300" distR="114300" simplePos="0" relativeHeight="251703296" behindDoc="0" locked="0" layoutInCell="1" allowOverlap="1" wp14:anchorId="3403E097" wp14:editId="13CBBF93">
                <wp:simplePos x="0" y="0"/>
                <wp:positionH relativeFrom="leftMargin">
                  <wp:posOffset>197866</wp:posOffset>
                </wp:positionH>
                <wp:positionV relativeFrom="paragraph">
                  <wp:posOffset>-456591</wp:posOffset>
                </wp:positionV>
                <wp:extent cx="236220" cy="213360"/>
                <wp:effectExtent l="0" t="0" r="0" b="0"/>
                <wp:wrapNone/>
                <wp:docPr id="1177" name="Text Box 1177"/>
                <wp:cNvGraphicFramePr/>
                <a:graphic xmlns:a="http://schemas.openxmlformats.org/drawingml/2006/main">
                  <a:graphicData uri="http://schemas.microsoft.com/office/word/2010/wordprocessingShape">
                    <wps:wsp>
                      <wps:cNvSpPr txBox="1"/>
                      <wps:spPr>
                        <a:xfrm>
                          <a:off x="0" y="0"/>
                          <a:ext cx="236220" cy="2133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5645C97" w14:textId="77777777" w:rsidR="001024F6" w:rsidRPr="004E204C" w:rsidRDefault="001024F6" w:rsidP="001024F6">
                            <w:pPr>
                              <w:rPr>
                                <w:rFonts w:ascii="Arial" w:hAnsi="Arial" w:cs="Arial"/>
                                <w:sz w:val="16"/>
                                <w:szCs w:val="16"/>
                              </w:rPr>
                            </w:pPr>
                            <w:r w:rsidRPr="004E204C">
                              <w:rPr>
                                <w:rFonts w:ascii="Arial" w:hAnsi="Arial" w:cs="Arial"/>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3E097" id="Text Box 1177" o:spid="_x0000_s1057" type="#_x0000_t202" style="position:absolute;margin-left:15.6pt;margin-top:-35.95pt;width:18.6pt;height:16.8pt;z-index:25170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" filled="f" stroked="f" strokeweight="2pt">
                <v:textbox>
                  <w:txbxContent>
                    <w:p w14:paraId="15645C97" w14:textId="77777777" w:rsidR="001024F6" w:rsidRPr="004E204C" w:rsidRDefault="001024F6" w:rsidP="001024F6">
                      <w:pPr>
                        <w:rPr>
                          <w:rFonts w:ascii="Arial" w:hAnsi="Arial" w:cs="Arial"/>
                          <w:sz w:val="16"/>
                          <w:szCs w:val="16"/>
                        </w:rPr>
                      </w:pPr>
                      <w:r w:rsidRPr="004E204C">
                        <w:rPr>
                          <w:rFonts w:ascii="Arial" w:hAnsi="Arial" w:cs="Arial"/>
                          <w:sz w:val="16"/>
                          <w:szCs w:val="16"/>
                        </w:rPr>
                        <w:t>a</w:t>
                      </w:r>
                    </w:p>
                  </w:txbxContent>
                </v:textbox>
                <w10:wrap anchorx="margin"/>
              </v:shape>
            </w:pict>
          </mc:Fallback>
        </mc:AlternateContent>
      </w:r>
      <w:r>
        <w:rPr>
          <w:noProof/>
        </w:rPr>
        <mc:AlternateContent>
          <mc:Choice Requires="wps">
            <w:drawing>
              <wp:anchor distT="45720" distB="45720" distL="114300" distR="114300" simplePos="0" relativeHeight="251704320" behindDoc="0" locked="0" layoutInCell="1" allowOverlap="1" wp14:anchorId="0A811F28" wp14:editId="1694F037">
                <wp:simplePos x="0" y="0"/>
                <wp:positionH relativeFrom="column">
                  <wp:posOffset>-438150</wp:posOffset>
                </wp:positionH>
                <wp:positionV relativeFrom="paragraph">
                  <wp:posOffset>2592705</wp:posOffset>
                </wp:positionV>
                <wp:extent cx="4729480" cy="200660"/>
                <wp:effectExtent l="0" t="0" r="0" b="889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200660"/>
                        </a:xfrm>
                        <a:prstGeom prst="rect">
                          <a:avLst/>
                        </a:prstGeom>
                        <a:solidFill>
                          <a:schemeClr val="bg1"/>
                        </a:solidFill>
                        <a:ln w="9525">
                          <a:noFill/>
                          <a:miter lim="800000"/>
                          <a:headEnd/>
                          <a:tailEnd/>
                        </a:ln>
                      </wps:spPr>
                      <wps:txbx>
                        <w:txbxContent>
                          <w:p w14:paraId="4640BFA8" w14:textId="77777777" w:rsidR="001024F6" w:rsidRPr="0060683B" w:rsidRDefault="001024F6" w:rsidP="001024F6">
                            <w:pPr>
                              <w:rPr>
                                <w:rFonts w:ascii="Arial" w:hAnsi="Arial" w:cs="Arial"/>
                                <w:sz w:val="12"/>
                                <w:szCs w:val="12"/>
                              </w:rPr>
                            </w:pPr>
                            <w:r>
                              <w:rPr>
                                <w:rFonts w:ascii="Arial" w:hAnsi="Arial" w:cs="Arial"/>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11F28" id="_x0000_s1058" type="#_x0000_t202" style="position:absolute;margin-left:-34.5pt;margin-top:204.15pt;width:372.4pt;height:15.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" fillcolor="white [3212]" stroked="f">
                <v:textbox>
                  <w:txbxContent>
                    <w:p w14:paraId="4640BFA8" w14:textId="77777777" w:rsidR="001024F6" w:rsidRPr="0060683B" w:rsidRDefault="001024F6" w:rsidP="001024F6">
                      <w:pPr>
                        <w:rPr>
                          <w:rFonts w:ascii="Arial" w:hAnsi="Arial" w:cs="Arial"/>
                          <w:sz w:val="12"/>
                          <w:szCs w:val="12"/>
                        </w:rPr>
                      </w:pPr>
                      <w:r>
                        <w:rPr>
                          <w:rFonts w:ascii="Arial" w:hAnsi="Arial" w:cs="Arial"/>
                          <w:sz w:val="12"/>
                          <w:szCs w:val="12"/>
                        </w:rPr>
                        <w:t xml:space="preserve">                 </w:t>
                      </w:r>
                    </w:p>
                  </w:txbxContent>
                </v:textbox>
                <w10:wrap type="square"/>
              </v:shape>
            </w:pict>
          </mc:Fallback>
        </mc:AlternateContent>
      </w:r>
      <w:r w:rsidRPr="00744A48">
        <w:rPr>
          <w:rFonts w:ascii="Times New Roman" w:hAnsi="Times New Roman" w:cs="Times New Roman"/>
          <w:i/>
          <w:noProof/>
        </w:rPr>
        <mc:AlternateContent>
          <mc:Choice Requires="wps">
            <w:drawing>
              <wp:anchor distT="45720" distB="45720" distL="114300" distR="114300" simplePos="0" relativeHeight="251705344" behindDoc="0" locked="0" layoutInCell="1" allowOverlap="1" wp14:anchorId="6AD027AC" wp14:editId="4E8EEC71">
                <wp:simplePos x="0" y="0"/>
                <wp:positionH relativeFrom="column">
                  <wp:posOffset>-2717713</wp:posOffset>
                </wp:positionH>
                <wp:positionV relativeFrom="paragraph">
                  <wp:posOffset>2041323</wp:posOffset>
                </wp:positionV>
                <wp:extent cx="4227830" cy="114127"/>
                <wp:effectExtent l="0" t="318" r="953" b="952"/>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27830" cy="114127"/>
                        </a:xfrm>
                        <a:prstGeom prst="rect">
                          <a:avLst/>
                        </a:prstGeom>
                        <a:solidFill>
                          <a:schemeClr val="bg1"/>
                        </a:solidFill>
                        <a:ln w="9525">
                          <a:noFill/>
                          <a:miter lim="800000"/>
                          <a:headEnd/>
                          <a:tailEnd/>
                        </a:ln>
                      </wps:spPr>
                      <wps:txbx>
                        <w:txbxContent>
                          <w:p w14:paraId="3D056FB7" w14:textId="77777777" w:rsidR="001024F6" w:rsidRDefault="001024F6" w:rsidP="001024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027AC" id="_x0000_s1059" type="#_x0000_t202" style="position:absolute;margin-left:-214pt;margin-top:160.75pt;width:332.9pt;height:9pt;rotation:-9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" fillcolor="white [3212]" stroked="f">
                <v:textbox>
                  <w:txbxContent>
                    <w:p w14:paraId="3D056FB7" w14:textId="77777777" w:rsidR="001024F6" w:rsidRDefault="001024F6" w:rsidP="001024F6"/>
                  </w:txbxContent>
                </v:textbox>
              </v:shape>
            </w:pict>
          </mc:Fallback>
        </mc:AlternateContent>
      </w:r>
      <w:r w:rsidRPr="006D1745">
        <w:rPr>
          <w:rFonts w:ascii="Times New Roman" w:hAnsi="Times New Roman" w:cs="Times New Roman"/>
          <w:i/>
          <w:noProof/>
        </w:rPr>
        <mc:AlternateContent>
          <mc:Choice Requires="wps">
            <w:drawing>
              <wp:anchor distT="0" distB="0" distL="114300" distR="114300" simplePos="0" relativeHeight="251673600" behindDoc="0" locked="0" layoutInCell="1" allowOverlap="1" wp14:anchorId="5C1187BC" wp14:editId="27912B96">
                <wp:simplePos x="0" y="0"/>
                <wp:positionH relativeFrom="margin">
                  <wp:posOffset>4536440</wp:posOffset>
                </wp:positionH>
                <wp:positionV relativeFrom="paragraph">
                  <wp:posOffset>-506730</wp:posOffset>
                </wp:positionV>
                <wp:extent cx="236220" cy="213360"/>
                <wp:effectExtent l="0" t="0" r="0" b="0"/>
                <wp:wrapNone/>
                <wp:docPr id="1175" name="Text Box 1175"/>
                <wp:cNvGraphicFramePr/>
                <a:graphic xmlns:a="http://schemas.openxmlformats.org/drawingml/2006/main">
                  <a:graphicData uri="http://schemas.microsoft.com/office/word/2010/wordprocessingShape">
                    <wps:wsp>
                      <wps:cNvSpPr txBox="1"/>
                      <wps:spPr>
                        <a:xfrm>
                          <a:off x="0" y="0"/>
                          <a:ext cx="236220" cy="2133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49B9799" w14:textId="77777777" w:rsidR="001024F6" w:rsidRPr="004E204C" w:rsidRDefault="001024F6" w:rsidP="001024F6">
                            <w:pPr>
                              <w:rPr>
                                <w:rFonts w:ascii="Arial" w:hAnsi="Arial" w:cs="Arial"/>
                                <w:sz w:val="16"/>
                                <w:szCs w:val="16"/>
                              </w:rPr>
                            </w:pPr>
                            <w:r w:rsidRPr="004E204C">
                              <w:rPr>
                                <w:rFonts w:ascii="Arial" w:hAnsi="Arial" w:cs="Arial"/>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187BC" id="Text Box 1175" o:spid="_x0000_s1060" type="#_x0000_t202" style="position:absolute;margin-left:357.2pt;margin-top:-39.9pt;width:18.6pt;height:16.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" filled="f" stroked="f" strokeweight="2pt">
                <v:textbox>
                  <w:txbxContent>
                    <w:p w14:paraId="149B9799" w14:textId="77777777" w:rsidR="001024F6" w:rsidRPr="004E204C" w:rsidRDefault="001024F6" w:rsidP="001024F6">
                      <w:pPr>
                        <w:rPr>
                          <w:rFonts w:ascii="Arial" w:hAnsi="Arial" w:cs="Arial"/>
                          <w:sz w:val="16"/>
                          <w:szCs w:val="16"/>
                        </w:rPr>
                      </w:pPr>
                      <w:r w:rsidRPr="004E204C">
                        <w:rPr>
                          <w:rFonts w:ascii="Arial" w:hAnsi="Arial" w:cs="Arial"/>
                          <w:sz w:val="16"/>
                          <w:szCs w:val="16"/>
                        </w:rPr>
                        <w:t>b</w:t>
                      </w:r>
                    </w:p>
                  </w:txbxContent>
                </v:textbox>
                <w10:wrap anchorx="margin"/>
              </v:shape>
            </w:pict>
          </mc:Fallback>
        </mc:AlternateContent>
      </w:r>
      <w:r w:rsidRPr="008E1A46">
        <w:rPr>
          <w:rFonts w:ascii="Times New Roman" w:hAnsi="Times New Roman" w:cs="Times New Roman"/>
          <w:i/>
          <w:noProof/>
        </w:rPr>
        <mc:AlternateContent>
          <mc:Choice Requires="wps">
            <w:drawing>
              <wp:anchor distT="0" distB="0" distL="114300" distR="114300" simplePos="0" relativeHeight="251677696" behindDoc="0" locked="0" layoutInCell="1" allowOverlap="1" wp14:anchorId="0741EFBD" wp14:editId="0796DBC3">
                <wp:simplePos x="0" y="0"/>
                <wp:positionH relativeFrom="margin">
                  <wp:posOffset>4520565</wp:posOffset>
                </wp:positionH>
                <wp:positionV relativeFrom="paragraph">
                  <wp:posOffset>2713101</wp:posOffset>
                </wp:positionV>
                <wp:extent cx="236220" cy="213360"/>
                <wp:effectExtent l="0" t="0" r="0" b="0"/>
                <wp:wrapNone/>
                <wp:docPr id="1181" name="Text Box 1181"/>
                <wp:cNvGraphicFramePr/>
                <a:graphic xmlns:a="http://schemas.openxmlformats.org/drawingml/2006/main">
                  <a:graphicData uri="http://schemas.microsoft.com/office/word/2010/wordprocessingShape">
                    <wps:wsp>
                      <wps:cNvSpPr txBox="1"/>
                      <wps:spPr>
                        <a:xfrm>
                          <a:off x="0" y="0"/>
                          <a:ext cx="236220" cy="2133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0139370" w14:textId="77777777" w:rsidR="001024F6" w:rsidRPr="004E204C" w:rsidRDefault="001024F6" w:rsidP="001024F6">
                            <w:pPr>
                              <w:rPr>
                                <w:rFonts w:ascii="Arial" w:hAnsi="Arial" w:cs="Arial"/>
                                <w:sz w:val="16"/>
                                <w:szCs w:val="16"/>
                              </w:rPr>
                            </w:pPr>
                            <w:r w:rsidRPr="004E204C">
                              <w:rPr>
                                <w:rFonts w:ascii="Arial" w:hAnsi="Arial" w:cs="Arial"/>
                                <w:sz w:val="16"/>
                                <w:szCs w:val="16"/>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EFBD" id="Text Box 1181" o:spid="_x0000_s1061" type="#_x0000_t202" style="position:absolute;margin-left:355.95pt;margin-top:213.65pt;width:18.6pt;height:16.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" filled="f" stroked="f" strokeweight="2pt">
                <v:textbox>
                  <w:txbxContent>
                    <w:p w14:paraId="30139370" w14:textId="77777777" w:rsidR="001024F6" w:rsidRPr="004E204C" w:rsidRDefault="001024F6" w:rsidP="001024F6">
                      <w:pPr>
                        <w:rPr>
                          <w:rFonts w:ascii="Arial" w:hAnsi="Arial" w:cs="Arial"/>
                          <w:sz w:val="16"/>
                          <w:szCs w:val="16"/>
                        </w:rPr>
                      </w:pPr>
                      <w:r w:rsidRPr="004E204C">
                        <w:rPr>
                          <w:rFonts w:ascii="Arial" w:hAnsi="Arial" w:cs="Arial"/>
                          <w:sz w:val="16"/>
                          <w:szCs w:val="16"/>
                        </w:rPr>
                        <w:t>f</w:t>
                      </w:r>
                    </w:p>
                  </w:txbxContent>
                </v:textbox>
                <w10:wrap anchorx="margin"/>
              </v:shape>
            </w:pict>
          </mc:Fallback>
        </mc:AlternateContent>
      </w:r>
      <w:r w:rsidRPr="008E1A46">
        <w:rPr>
          <w:rFonts w:ascii="Times New Roman" w:hAnsi="Times New Roman" w:cs="Times New Roman"/>
          <w:i/>
          <w:noProof/>
        </w:rPr>
        <mc:AlternateContent>
          <mc:Choice Requires="wps">
            <w:drawing>
              <wp:anchor distT="0" distB="0" distL="114300" distR="114300" simplePos="0" relativeHeight="251678720" behindDoc="0" locked="0" layoutInCell="1" allowOverlap="1" wp14:anchorId="417980DC" wp14:editId="6D515A86">
                <wp:simplePos x="0" y="0"/>
                <wp:positionH relativeFrom="margin">
                  <wp:posOffset>6699250</wp:posOffset>
                </wp:positionH>
                <wp:positionV relativeFrom="paragraph">
                  <wp:posOffset>2730652</wp:posOffset>
                </wp:positionV>
                <wp:extent cx="236220" cy="213360"/>
                <wp:effectExtent l="0" t="0" r="0" b="0"/>
                <wp:wrapNone/>
                <wp:docPr id="1182" name="Text Box 1182"/>
                <wp:cNvGraphicFramePr/>
                <a:graphic xmlns:a="http://schemas.openxmlformats.org/drawingml/2006/main">
                  <a:graphicData uri="http://schemas.microsoft.com/office/word/2010/wordprocessingShape">
                    <wps:wsp>
                      <wps:cNvSpPr txBox="1"/>
                      <wps:spPr>
                        <a:xfrm>
                          <a:off x="0" y="0"/>
                          <a:ext cx="236220" cy="2133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A0BF4C5" w14:textId="77777777" w:rsidR="001024F6" w:rsidRPr="004E204C" w:rsidRDefault="001024F6" w:rsidP="001024F6">
                            <w:pPr>
                              <w:rPr>
                                <w:rFonts w:ascii="Arial" w:hAnsi="Arial" w:cs="Arial"/>
                                <w:sz w:val="14"/>
                                <w:szCs w:val="14"/>
                              </w:rPr>
                            </w:pPr>
                            <w:r w:rsidRPr="004E204C">
                              <w:rPr>
                                <w:rFonts w:ascii="Arial" w:hAnsi="Arial" w:cs="Arial"/>
                                <w:sz w:val="14"/>
                                <w:szCs w:val="1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980DC" id="Text Box 1182" o:spid="_x0000_s1062" type="#_x0000_t202" style="position:absolute;margin-left:527.5pt;margin-top:215pt;width:18.6pt;height:16.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" filled="f" stroked="f" strokeweight="2pt">
                <v:textbox>
                  <w:txbxContent>
                    <w:p w14:paraId="7A0BF4C5" w14:textId="77777777" w:rsidR="001024F6" w:rsidRPr="004E204C" w:rsidRDefault="001024F6" w:rsidP="001024F6">
                      <w:pPr>
                        <w:rPr>
                          <w:rFonts w:ascii="Arial" w:hAnsi="Arial" w:cs="Arial"/>
                          <w:sz w:val="14"/>
                          <w:szCs w:val="14"/>
                        </w:rPr>
                      </w:pPr>
                      <w:r w:rsidRPr="004E204C">
                        <w:rPr>
                          <w:rFonts w:ascii="Arial" w:hAnsi="Arial" w:cs="Arial"/>
                          <w:sz w:val="14"/>
                          <w:szCs w:val="14"/>
                        </w:rPr>
                        <w:t>g</w:t>
                      </w:r>
                    </w:p>
                  </w:txbxContent>
                </v:textbox>
                <w10:wrap anchorx="margin"/>
              </v:shape>
            </w:pict>
          </mc:Fallback>
        </mc:AlternateContent>
      </w:r>
      <w:r>
        <w:rPr>
          <w:noProof/>
        </w:rPr>
        <mc:AlternateContent>
          <mc:Choice Requires="wps">
            <w:drawing>
              <wp:anchor distT="45720" distB="45720" distL="114300" distR="114300" simplePos="0" relativeHeight="251684864" behindDoc="0" locked="0" layoutInCell="1" allowOverlap="1" wp14:anchorId="650AC861" wp14:editId="69B61B42">
                <wp:simplePos x="0" y="0"/>
                <wp:positionH relativeFrom="margin">
                  <wp:posOffset>7612430</wp:posOffset>
                </wp:positionH>
                <wp:positionV relativeFrom="paragraph">
                  <wp:posOffset>1387932</wp:posOffset>
                </wp:positionV>
                <wp:extent cx="241935" cy="421005"/>
                <wp:effectExtent l="0" t="0" r="0" b="0"/>
                <wp:wrapNone/>
                <wp:docPr id="1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21005"/>
                        </a:xfrm>
                        <a:prstGeom prst="rect">
                          <a:avLst/>
                        </a:prstGeom>
                        <a:noFill/>
                        <a:ln w="9525">
                          <a:noFill/>
                          <a:miter lim="800000"/>
                          <a:headEnd/>
                          <a:tailEnd/>
                        </a:ln>
                      </wps:spPr>
                      <wps:txbx>
                        <w:txbxContent>
                          <w:p w14:paraId="37BA158A" w14:textId="77777777" w:rsidR="001024F6" w:rsidRPr="00547D3D" w:rsidRDefault="001024F6" w:rsidP="001024F6">
                            <w:pPr>
                              <w:rPr>
                                <w:sz w:val="18"/>
                                <w:szCs w:val="18"/>
                              </w:rPr>
                            </w:pPr>
                            <w:r w:rsidRPr="00547D3D">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AC861" id="_x0000_s1063" type="#_x0000_t202" style="position:absolute;margin-left:599.4pt;margin-top:109.3pt;width:19.05pt;height:33.1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" filled="f" stroked="f">
                <v:textbox>
                  <w:txbxContent>
                    <w:p w14:paraId="37BA158A" w14:textId="77777777" w:rsidR="001024F6" w:rsidRPr="00547D3D" w:rsidRDefault="001024F6" w:rsidP="001024F6">
                      <w:pPr>
                        <w:rPr>
                          <w:sz w:val="18"/>
                          <w:szCs w:val="18"/>
                        </w:rPr>
                      </w:pPr>
                      <w:r w:rsidRPr="00547D3D">
                        <w:rPr>
                          <w:sz w:val="18"/>
                          <w:szCs w:val="18"/>
                        </w:rPr>
                        <w:t>#</w:t>
                      </w:r>
                    </w:p>
                  </w:txbxContent>
                </v:textbox>
                <w10:wrap anchorx="margin"/>
              </v:shape>
            </w:pict>
          </mc:Fallback>
        </mc:AlternateContent>
      </w:r>
      <w:r w:rsidRPr="006D1745">
        <w:rPr>
          <w:rFonts w:ascii="Times New Roman" w:hAnsi="Times New Roman" w:cs="Times New Roman"/>
          <w:i/>
          <w:noProof/>
        </w:rPr>
        <mc:AlternateContent>
          <mc:Choice Requires="wps">
            <w:drawing>
              <wp:anchor distT="0" distB="0" distL="114300" distR="114300" simplePos="0" relativeHeight="251674624" behindDoc="0" locked="0" layoutInCell="1" allowOverlap="1" wp14:anchorId="0A40B402" wp14:editId="6F465BF5">
                <wp:simplePos x="0" y="0"/>
                <wp:positionH relativeFrom="margin">
                  <wp:posOffset>6701028</wp:posOffset>
                </wp:positionH>
                <wp:positionV relativeFrom="paragraph">
                  <wp:posOffset>-504444</wp:posOffset>
                </wp:positionV>
                <wp:extent cx="236220" cy="213360"/>
                <wp:effectExtent l="0" t="0" r="0" b="0"/>
                <wp:wrapNone/>
                <wp:docPr id="1178" name="Text Box 1178"/>
                <wp:cNvGraphicFramePr/>
                <a:graphic xmlns:a="http://schemas.openxmlformats.org/drawingml/2006/main">
                  <a:graphicData uri="http://schemas.microsoft.com/office/word/2010/wordprocessingShape">
                    <wps:wsp>
                      <wps:cNvSpPr txBox="1"/>
                      <wps:spPr>
                        <a:xfrm>
                          <a:off x="0" y="0"/>
                          <a:ext cx="236220" cy="2133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8D91F3A" w14:textId="77777777" w:rsidR="001024F6" w:rsidRPr="004E204C" w:rsidRDefault="001024F6" w:rsidP="001024F6">
                            <w:pPr>
                              <w:rPr>
                                <w:rFonts w:ascii="Arial" w:hAnsi="Arial" w:cs="Arial"/>
                                <w:sz w:val="16"/>
                                <w:szCs w:val="16"/>
                              </w:rPr>
                            </w:pPr>
                            <w:r w:rsidRPr="004E204C">
                              <w:rPr>
                                <w:rFonts w:ascii="Arial" w:hAnsi="Arial" w:cs="Arial"/>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0B402" id="Text Box 1178" o:spid="_x0000_s1064" type="#_x0000_t202" style="position:absolute;margin-left:527.65pt;margin-top:-39.7pt;width:18.6pt;height:16.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" filled="f" stroked="f" strokeweight="2pt">
                <v:textbox>
                  <w:txbxContent>
                    <w:p w14:paraId="78D91F3A" w14:textId="77777777" w:rsidR="001024F6" w:rsidRPr="004E204C" w:rsidRDefault="001024F6" w:rsidP="001024F6">
                      <w:pPr>
                        <w:rPr>
                          <w:rFonts w:ascii="Arial" w:hAnsi="Arial" w:cs="Arial"/>
                          <w:sz w:val="16"/>
                          <w:szCs w:val="16"/>
                        </w:rPr>
                      </w:pPr>
                      <w:r w:rsidRPr="004E204C">
                        <w:rPr>
                          <w:rFonts w:ascii="Arial" w:hAnsi="Arial" w:cs="Arial"/>
                          <w:sz w:val="16"/>
                          <w:szCs w:val="16"/>
                        </w:rPr>
                        <w:t>c</w:t>
                      </w:r>
                    </w:p>
                  </w:txbxContent>
                </v:textbox>
                <w10:wrap anchorx="margin"/>
              </v:shape>
            </w:pict>
          </mc:Fallback>
        </mc:AlternateContent>
      </w:r>
      <w:r w:rsidRPr="00F405D6">
        <w:rPr>
          <w:rFonts w:ascii="Times New Roman" w:hAnsi="Times New Roman" w:cs="Times New Roman"/>
          <w:i/>
          <w:noProof/>
        </w:rPr>
        <mc:AlternateContent>
          <mc:Choice Requires="wps">
            <w:drawing>
              <wp:anchor distT="0" distB="0" distL="114300" distR="114300" simplePos="0" relativeHeight="251675648" behindDoc="0" locked="0" layoutInCell="1" allowOverlap="1" wp14:anchorId="7942BEC9" wp14:editId="109E1DBB">
                <wp:simplePos x="0" y="0"/>
                <wp:positionH relativeFrom="margin">
                  <wp:posOffset>4497705</wp:posOffset>
                </wp:positionH>
                <wp:positionV relativeFrom="paragraph">
                  <wp:posOffset>1138555</wp:posOffset>
                </wp:positionV>
                <wp:extent cx="236220" cy="213360"/>
                <wp:effectExtent l="0" t="0" r="0" b="0"/>
                <wp:wrapNone/>
                <wp:docPr id="1179" name="Text Box 1179"/>
                <wp:cNvGraphicFramePr/>
                <a:graphic xmlns:a="http://schemas.openxmlformats.org/drawingml/2006/main">
                  <a:graphicData uri="http://schemas.microsoft.com/office/word/2010/wordprocessingShape">
                    <wps:wsp>
                      <wps:cNvSpPr txBox="1"/>
                      <wps:spPr>
                        <a:xfrm>
                          <a:off x="0" y="0"/>
                          <a:ext cx="236220" cy="2133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C8FFAF1" w14:textId="77777777" w:rsidR="001024F6" w:rsidRPr="004E204C" w:rsidRDefault="001024F6" w:rsidP="001024F6">
                            <w:pPr>
                              <w:rPr>
                                <w:rFonts w:ascii="Arial" w:hAnsi="Arial" w:cs="Arial"/>
                                <w:sz w:val="16"/>
                                <w:szCs w:val="16"/>
                              </w:rPr>
                            </w:pPr>
                            <w:r w:rsidRPr="004E204C">
                              <w:rPr>
                                <w:rFonts w:ascii="Arial" w:hAnsi="Arial" w:cs="Arial"/>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2BEC9" id="Text Box 1179" o:spid="_x0000_s1065" type="#_x0000_t202" style="position:absolute;margin-left:354.15pt;margin-top:89.65pt;width:18.6pt;height:16.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" filled="f" stroked="f" strokeweight="2pt">
                <v:textbox>
                  <w:txbxContent>
                    <w:p w14:paraId="3C8FFAF1" w14:textId="77777777" w:rsidR="001024F6" w:rsidRPr="004E204C" w:rsidRDefault="001024F6" w:rsidP="001024F6">
                      <w:pPr>
                        <w:rPr>
                          <w:rFonts w:ascii="Arial" w:hAnsi="Arial" w:cs="Arial"/>
                          <w:sz w:val="16"/>
                          <w:szCs w:val="16"/>
                        </w:rPr>
                      </w:pPr>
                      <w:r w:rsidRPr="004E204C">
                        <w:rPr>
                          <w:rFonts w:ascii="Arial" w:hAnsi="Arial" w:cs="Arial"/>
                          <w:sz w:val="16"/>
                          <w:szCs w:val="16"/>
                        </w:rPr>
                        <w:t>d</w:t>
                      </w:r>
                    </w:p>
                  </w:txbxContent>
                </v:textbox>
                <w10:wrap anchorx="margin"/>
              </v:shape>
            </w:pict>
          </mc:Fallback>
        </mc:AlternateContent>
      </w:r>
      <w:r w:rsidRPr="00F405D6">
        <w:rPr>
          <w:rFonts w:ascii="Times New Roman" w:hAnsi="Times New Roman" w:cs="Times New Roman"/>
          <w:i/>
          <w:noProof/>
        </w:rPr>
        <mc:AlternateContent>
          <mc:Choice Requires="wps">
            <w:drawing>
              <wp:anchor distT="0" distB="0" distL="114300" distR="114300" simplePos="0" relativeHeight="251676672" behindDoc="0" locked="0" layoutInCell="1" allowOverlap="1" wp14:anchorId="1CE75A64" wp14:editId="72835E6E">
                <wp:simplePos x="0" y="0"/>
                <wp:positionH relativeFrom="margin">
                  <wp:posOffset>6662319</wp:posOffset>
                </wp:positionH>
                <wp:positionV relativeFrom="paragraph">
                  <wp:posOffset>1119530</wp:posOffset>
                </wp:positionV>
                <wp:extent cx="236220" cy="213360"/>
                <wp:effectExtent l="0" t="0" r="0" b="0"/>
                <wp:wrapNone/>
                <wp:docPr id="1180" name="Text Box 1180"/>
                <wp:cNvGraphicFramePr/>
                <a:graphic xmlns:a="http://schemas.openxmlformats.org/drawingml/2006/main">
                  <a:graphicData uri="http://schemas.microsoft.com/office/word/2010/wordprocessingShape">
                    <wps:wsp>
                      <wps:cNvSpPr txBox="1"/>
                      <wps:spPr>
                        <a:xfrm>
                          <a:off x="0" y="0"/>
                          <a:ext cx="236220" cy="2133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A9AC797" w14:textId="77777777" w:rsidR="001024F6" w:rsidRPr="004E204C" w:rsidRDefault="001024F6" w:rsidP="001024F6">
                            <w:pPr>
                              <w:rPr>
                                <w:rFonts w:ascii="Arial" w:hAnsi="Arial" w:cs="Arial"/>
                                <w:sz w:val="16"/>
                                <w:szCs w:val="16"/>
                              </w:rPr>
                            </w:pPr>
                            <w:r w:rsidRPr="004E204C">
                              <w:rPr>
                                <w:rFonts w:ascii="Arial" w:hAnsi="Arial" w:cs="Arial"/>
                                <w:sz w:val="16"/>
                                <w:szCs w:val="1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75A64" id="Text Box 1180" o:spid="_x0000_s1066" type="#_x0000_t202" style="position:absolute;margin-left:524.6pt;margin-top:88.15pt;width:18.6pt;height:16.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" filled="f" stroked="f" strokeweight="2pt">
                <v:textbox>
                  <w:txbxContent>
                    <w:p w14:paraId="7A9AC797" w14:textId="77777777" w:rsidR="001024F6" w:rsidRPr="004E204C" w:rsidRDefault="001024F6" w:rsidP="001024F6">
                      <w:pPr>
                        <w:rPr>
                          <w:rFonts w:ascii="Arial" w:hAnsi="Arial" w:cs="Arial"/>
                          <w:sz w:val="16"/>
                          <w:szCs w:val="16"/>
                        </w:rPr>
                      </w:pPr>
                      <w:r w:rsidRPr="004E204C">
                        <w:rPr>
                          <w:rFonts w:ascii="Arial" w:hAnsi="Arial" w:cs="Arial"/>
                          <w:sz w:val="16"/>
                          <w:szCs w:val="16"/>
                        </w:rPr>
                        <w:t>e</w:t>
                      </w:r>
                    </w:p>
                  </w:txbxContent>
                </v:textbox>
                <w10:wrap anchorx="margin"/>
              </v:shape>
            </w:pict>
          </mc:Fallback>
        </mc:AlternateContent>
      </w:r>
      <w:r>
        <w:rPr>
          <w:rFonts w:ascii="Times New Roman" w:hAnsi="Times New Roman" w:cs="Times New Roman"/>
          <w:i/>
        </w:rPr>
        <w:br w:type="page"/>
      </w:r>
    </w:p>
    <w:p w14:paraId="1E4C459D" w14:textId="77777777" w:rsidR="001024F6" w:rsidRDefault="001024F6" w:rsidP="001024F6">
      <w:pPr>
        <w:widowControl w:val="0"/>
        <w:autoSpaceDE w:val="0"/>
        <w:autoSpaceDN w:val="0"/>
        <w:adjustRightInd w:val="0"/>
        <w:spacing w:line="480" w:lineRule="auto"/>
        <w:jc w:val="both"/>
        <w:rPr>
          <w:rFonts w:ascii="Times New Roman" w:hAnsi="Times New Roman" w:cs="Times New Roman"/>
          <w:i/>
        </w:rPr>
      </w:pPr>
      <w:r>
        <w:rPr>
          <w:rFonts w:ascii="Times New Roman" w:hAnsi="Times New Roman" w:cs="Times New Roman"/>
          <w:i/>
          <w:noProof/>
        </w:rPr>
        <w:lastRenderedPageBreak/>
        <w:drawing>
          <wp:anchor distT="0" distB="0" distL="114300" distR="114300" simplePos="0" relativeHeight="251661312" behindDoc="0" locked="0" layoutInCell="1" allowOverlap="1" wp14:anchorId="34CA9354" wp14:editId="5A82D09C">
            <wp:simplePos x="0" y="0"/>
            <wp:positionH relativeFrom="column">
              <wp:posOffset>1200785</wp:posOffset>
            </wp:positionH>
            <wp:positionV relativeFrom="paragraph">
              <wp:posOffset>2254885</wp:posOffset>
            </wp:positionV>
            <wp:extent cx="4385945" cy="1758950"/>
            <wp:effectExtent l="0" t="0" r="0" b="0"/>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Figure 3.jpg"/>
                    <pic:cNvPicPr/>
                  </pic:nvPicPr>
                  <pic:blipFill rotWithShape="1">
                    <a:blip r:embed="rId14" cstate="print">
                      <a:extLst>
                        <a:ext uri="{28A0092B-C50C-407E-A947-70E740481C1C}">
                          <a14:useLocalDpi xmlns:a14="http://schemas.microsoft.com/office/drawing/2010/main" val="0"/>
                        </a:ext>
                      </a:extLst>
                    </a:blip>
                    <a:srcRect t="6583" r="2359"/>
                    <a:stretch/>
                  </pic:blipFill>
                  <pic:spPr bwMode="auto">
                    <a:xfrm>
                      <a:off x="0" y="0"/>
                      <a:ext cx="4385945" cy="175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rPr>
        <mc:AlternateContent>
          <mc:Choice Requires="wps">
            <w:drawing>
              <wp:anchor distT="0" distB="0" distL="114300" distR="114300" simplePos="0" relativeHeight="251662336" behindDoc="0" locked="0" layoutInCell="1" allowOverlap="1" wp14:anchorId="6789DB5E" wp14:editId="2EB1982A">
                <wp:simplePos x="0" y="0"/>
                <wp:positionH relativeFrom="column">
                  <wp:posOffset>1709420</wp:posOffset>
                </wp:positionH>
                <wp:positionV relativeFrom="paragraph">
                  <wp:posOffset>2419985</wp:posOffset>
                </wp:positionV>
                <wp:extent cx="276860" cy="36703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276860" cy="367030"/>
                        </a:xfrm>
                        <a:prstGeom prst="rect">
                          <a:avLst/>
                        </a:prstGeom>
                        <a:noFill/>
                        <a:ln w="6350">
                          <a:noFill/>
                        </a:ln>
                      </wps:spPr>
                      <wps:txbx>
                        <w:txbxContent>
                          <w:p w14:paraId="1EE7D61B" w14:textId="77777777" w:rsidR="001024F6" w:rsidRPr="000B5EFF" w:rsidRDefault="001024F6" w:rsidP="001024F6">
                            <w:pPr>
                              <w:rPr>
                                <w:rFonts w:ascii="Arial" w:hAnsi="Arial" w:cs="Arial"/>
                                <w:sz w:val="16"/>
                                <w:szCs w:val="16"/>
                              </w:rPr>
                            </w:pPr>
                            <w:r w:rsidRPr="000B5EFF">
                              <w:rPr>
                                <w:rFonts w:ascii="Arial" w:hAnsi="Arial" w:cs="Arial"/>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9DB5E" id="Text Box 254" o:spid="_x0000_s1067" type="#_x0000_t202" style="position:absolute;left:0;text-align:left;margin-left:134.6pt;margin-top:190.55pt;width:21.8pt;height:2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" filled="f" stroked="f" strokeweight=".5pt">
                <v:textbox>
                  <w:txbxContent>
                    <w:p w14:paraId="1EE7D61B" w14:textId="77777777" w:rsidR="001024F6" w:rsidRPr="000B5EFF" w:rsidRDefault="001024F6" w:rsidP="001024F6">
                      <w:pPr>
                        <w:rPr>
                          <w:rFonts w:ascii="Arial" w:hAnsi="Arial" w:cs="Arial"/>
                          <w:sz w:val="16"/>
                          <w:szCs w:val="16"/>
                        </w:rPr>
                      </w:pPr>
                      <w:r w:rsidRPr="000B5EFF">
                        <w:rPr>
                          <w:rFonts w:ascii="Arial" w:hAnsi="Arial" w:cs="Arial"/>
                          <w:sz w:val="16"/>
                          <w:szCs w:val="16"/>
                        </w:rPr>
                        <w:t>&amp;</w:t>
                      </w:r>
                    </w:p>
                  </w:txbxContent>
                </v:textbox>
              </v:shape>
            </w:pict>
          </mc:Fallback>
        </mc:AlternateContent>
      </w:r>
      <w:r>
        <w:rPr>
          <w:rFonts w:ascii="Times New Roman" w:hAnsi="Times New Roman" w:cs="Times New Roman"/>
          <w:i/>
          <w:noProof/>
        </w:rPr>
        <mc:AlternateContent>
          <mc:Choice Requires="wps">
            <w:drawing>
              <wp:anchor distT="0" distB="0" distL="114300" distR="114300" simplePos="0" relativeHeight="251663360" behindDoc="0" locked="0" layoutInCell="1" allowOverlap="1" wp14:anchorId="6E275620" wp14:editId="762005C7">
                <wp:simplePos x="0" y="0"/>
                <wp:positionH relativeFrom="column">
                  <wp:posOffset>3627755</wp:posOffset>
                </wp:positionH>
                <wp:positionV relativeFrom="paragraph">
                  <wp:posOffset>2357120</wp:posOffset>
                </wp:positionV>
                <wp:extent cx="276860" cy="36703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276860" cy="367030"/>
                        </a:xfrm>
                        <a:prstGeom prst="rect">
                          <a:avLst/>
                        </a:prstGeom>
                        <a:noFill/>
                        <a:ln w="6350">
                          <a:noFill/>
                        </a:ln>
                      </wps:spPr>
                      <wps:txbx>
                        <w:txbxContent>
                          <w:p w14:paraId="3F0D932A" w14:textId="77777777" w:rsidR="001024F6" w:rsidRPr="000B5EFF" w:rsidRDefault="001024F6" w:rsidP="001024F6">
                            <w:pPr>
                              <w:rPr>
                                <w:rFonts w:ascii="Arial" w:hAnsi="Arial" w:cs="Arial"/>
                                <w:sz w:val="16"/>
                                <w:szCs w:val="16"/>
                              </w:rPr>
                            </w:pPr>
                            <w:r w:rsidRPr="000B5EFF">
                              <w:rPr>
                                <w:rFonts w:ascii="Arial" w:hAnsi="Arial" w:cs="Arial"/>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5620" id="Text Box 255" o:spid="_x0000_s1068" type="#_x0000_t202" style="position:absolute;left:0;text-align:left;margin-left:285.65pt;margin-top:185.6pt;width:21.8pt;height:2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" filled="f" stroked="f" strokeweight=".5pt">
                <v:textbox>
                  <w:txbxContent>
                    <w:p w14:paraId="3F0D932A" w14:textId="77777777" w:rsidR="001024F6" w:rsidRPr="000B5EFF" w:rsidRDefault="001024F6" w:rsidP="001024F6">
                      <w:pPr>
                        <w:rPr>
                          <w:rFonts w:ascii="Arial" w:hAnsi="Arial" w:cs="Arial"/>
                          <w:sz w:val="16"/>
                          <w:szCs w:val="16"/>
                        </w:rPr>
                      </w:pPr>
                      <w:r w:rsidRPr="000B5EFF">
                        <w:rPr>
                          <w:rFonts w:ascii="Arial" w:hAnsi="Arial" w:cs="Arial"/>
                          <w:sz w:val="16"/>
                          <w:szCs w:val="16"/>
                        </w:rPr>
                        <w:t>&amp;</w:t>
                      </w:r>
                    </w:p>
                  </w:txbxContent>
                </v:textbox>
              </v:shape>
            </w:pict>
          </mc:Fallback>
        </mc:AlternateContent>
      </w:r>
      <w:r>
        <w:rPr>
          <w:rFonts w:ascii="Times New Roman" w:hAnsi="Times New Roman" w:cs="Times New Roman"/>
          <w:i/>
          <w:noProof/>
        </w:rPr>
        <mc:AlternateContent>
          <mc:Choice Requires="wps">
            <w:drawing>
              <wp:anchor distT="0" distB="0" distL="114300" distR="114300" simplePos="0" relativeHeight="251664384" behindDoc="0" locked="0" layoutInCell="1" allowOverlap="1" wp14:anchorId="458AA2BF" wp14:editId="7292522D">
                <wp:simplePos x="0" y="0"/>
                <wp:positionH relativeFrom="column">
                  <wp:posOffset>2186940</wp:posOffset>
                </wp:positionH>
                <wp:positionV relativeFrom="paragraph">
                  <wp:posOffset>2564765</wp:posOffset>
                </wp:positionV>
                <wp:extent cx="276860" cy="367030"/>
                <wp:effectExtent l="0" t="0" r="0" b="0"/>
                <wp:wrapNone/>
                <wp:docPr id="1155" name="Text Box 1155"/>
                <wp:cNvGraphicFramePr/>
                <a:graphic xmlns:a="http://schemas.openxmlformats.org/drawingml/2006/main">
                  <a:graphicData uri="http://schemas.microsoft.com/office/word/2010/wordprocessingShape">
                    <wps:wsp>
                      <wps:cNvSpPr txBox="1"/>
                      <wps:spPr>
                        <a:xfrm>
                          <a:off x="0" y="0"/>
                          <a:ext cx="276860" cy="367030"/>
                        </a:xfrm>
                        <a:prstGeom prst="rect">
                          <a:avLst/>
                        </a:prstGeom>
                        <a:noFill/>
                        <a:ln w="6350">
                          <a:noFill/>
                        </a:ln>
                      </wps:spPr>
                      <wps:txbx>
                        <w:txbxContent>
                          <w:p w14:paraId="06D3856F" w14:textId="77777777" w:rsidR="001024F6" w:rsidRPr="000B5EFF" w:rsidRDefault="001024F6" w:rsidP="001024F6">
                            <w:pPr>
                              <w:rPr>
                                <w:rFonts w:ascii="Arial" w:hAnsi="Arial" w:cs="Arial"/>
                                <w:sz w:val="16"/>
                                <w:szCs w:val="16"/>
                              </w:rPr>
                            </w:pPr>
                            <w:r w:rsidRPr="000B5EFF">
                              <w:rPr>
                                <w:rFonts w:ascii="Arial" w:hAnsi="Arial" w:cs="Arial"/>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AA2BF" id="Text Box 1155" o:spid="_x0000_s1069" type="#_x0000_t202" style="position:absolute;left:0;text-align:left;margin-left:172.2pt;margin-top:201.95pt;width:21.8pt;height:2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" filled="f" stroked="f" strokeweight=".5pt">
                <v:textbox>
                  <w:txbxContent>
                    <w:p w14:paraId="06D3856F" w14:textId="77777777" w:rsidR="001024F6" w:rsidRPr="000B5EFF" w:rsidRDefault="001024F6" w:rsidP="001024F6">
                      <w:pPr>
                        <w:rPr>
                          <w:rFonts w:ascii="Arial" w:hAnsi="Arial" w:cs="Arial"/>
                          <w:sz w:val="16"/>
                          <w:szCs w:val="16"/>
                        </w:rPr>
                      </w:pPr>
                      <w:r w:rsidRPr="000B5EFF">
                        <w:rPr>
                          <w:rFonts w:ascii="Arial" w:hAnsi="Arial" w:cs="Arial"/>
                          <w:sz w:val="16"/>
                          <w:szCs w:val="16"/>
                        </w:rPr>
                        <w:t>&amp;</w:t>
                      </w:r>
                    </w:p>
                  </w:txbxContent>
                </v:textbox>
              </v:shape>
            </w:pict>
          </mc:Fallback>
        </mc:AlternateContent>
      </w:r>
      <w:r>
        <w:rPr>
          <w:rFonts w:ascii="Times New Roman" w:hAnsi="Times New Roman" w:cs="Times New Roman"/>
          <w:i/>
          <w:noProof/>
        </w:rPr>
        <mc:AlternateContent>
          <mc:Choice Requires="wps">
            <w:drawing>
              <wp:anchor distT="0" distB="0" distL="114300" distR="114300" simplePos="0" relativeHeight="251665408" behindDoc="0" locked="0" layoutInCell="1" allowOverlap="1" wp14:anchorId="72676B8D" wp14:editId="0495ECF3">
                <wp:simplePos x="0" y="0"/>
                <wp:positionH relativeFrom="column">
                  <wp:posOffset>1259776</wp:posOffset>
                </wp:positionH>
                <wp:positionV relativeFrom="paragraph">
                  <wp:posOffset>2211092</wp:posOffset>
                </wp:positionV>
                <wp:extent cx="221615" cy="221615"/>
                <wp:effectExtent l="0" t="0" r="6985" b="6985"/>
                <wp:wrapNone/>
                <wp:docPr id="1160" name="Text Box 1160"/>
                <wp:cNvGraphicFramePr/>
                <a:graphic xmlns:a="http://schemas.openxmlformats.org/drawingml/2006/main">
                  <a:graphicData uri="http://schemas.microsoft.com/office/word/2010/wordprocessingShape">
                    <wps:wsp>
                      <wps:cNvSpPr txBox="1"/>
                      <wps:spPr>
                        <a:xfrm>
                          <a:off x="0" y="0"/>
                          <a:ext cx="221615" cy="221615"/>
                        </a:xfrm>
                        <a:prstGeom prst="rect">
                          <a:avLst/>
                        </a:prstGeom>
                        <a:solidFill>
                          <a:schemeClr val="lt1"/>
                        </a:solidFill>
                        <a:ln w="6350">
                          <a:noFill/>
                        </a:ln>
                      </wps:spPr>
                      <wps:txbx>
                        <w:txbxContent>
                          <w:p w14:paraId="7BB29843" w14:textId="77777777" w:rsidR="001024F6" w:rsidRPr="004E204C" w:rsidRDefault="001024F6" w:rsidP="001024F6">
                            <w:pPr>
                              <w:rPr>
                                <w:rFonts w:ascii="Arial" w:hAnsi="Arial" w:cs="Arial"/>
                                <w:sz w:val="16"/>
                                <w:szCs w:val="16"/>
                              </w:rPr>
                            </w:pPr>
                            <w:r>
                              <w:rPr>
                                <w:rFonts w:ascii="Arial" w:hAnsi="Arial" w:cs="Arial"/>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76B8D" id="Text Box 1160" o:spid="_x0000_s1070" type="#_x0000_t202" style="position:absolute;left:0;text-align:left;margin-left:99.2pt;margin-top:174.1pt;width:17.45pt;height:17.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" fillcolor="white [3201]" stroked="f" strokeweight=".5pt">
                <v:textbox>
                  <w:txbxContent>
                    <w:p w14:paraId="7BB29843" w14:textId="77777777" w:rsidR="001024F6" w:rsidRPr="004E204C" w:rsidRDefault="001024F6" w:rsidP="001024F6">
                      <w:pPr>
                        <w:rPr>
                          <w:rFonts w:ascii="Arial" w:hAnsi="Arial" w:cs="Arial"/>
                          <w:sz w:val="16"/>
                          <w:szCs w:val="16"/>
                        </w:rPr>
                      </w:pPr>
                      <w:r>
                        <w:rPr>
                          <w:rFonts w:ascii="Arial" w:hAnsi="Arial" w:cs="Arial"/>
                          <w:sz w:val="16"/>
                          <w:szCs w:val="16"/>
                        </w:rPr>
                        <w:t>b</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14560" behindDoc="0" locked="0" layoutInCell="1" allowOverlap="1" wp14:anchorId="06AFC8F9" wp14:editId="20BDAFC2">
                <wp:simplePos x="0" y="0"/>
                <wp:positionH relativeFrom="column">
                  <wp:posOffset>615315</wp:posOffset>
                </wp:positionH>
                <wp:positionV relativeFrom="paragraph">
                  <wp:posOffset>1419860</wp:posOffset>
                </wp:positionV>
                <wp:extent cx="271780" cy="266065"/>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271780" cy="266065"/>
                        </a:xfrm>
                        <a:prstGeom prst="rect">
                          <a:avLst/>
                        </a:prstGeom>
                        <a:noFill/>
                        <a:ln w="6350">
                          <a:noFill/>
                        </a:ln>
                      </wps:spPr>
                      <wps:txbx>
                        <w:txbxContent>
                          <w:p w14:paraId="0D88313D" w14:textId="77777777" w:rsidR="001024F6" w:rsidRPr="00967A8E" w:rsidRDefault="001024F6" w:rsidP="001024F6">
                            <w:r w:rsidRPr="00967A8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FC8F9" id="Text Box 15" o:spid="_x0000_s1071" type="#_x0000_t202" style="position:absolute;left:0;text-align:left;margin-left:48.45pt;margin-top:111.8pt;width:21.4pt;height:2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" filled="f" stroked="f" strokeweight=".5pt">
                <v:textbox>
                  <w:txbxContent>
                    <w:p w14:paraId="0D88313D" w14:textId="77777777" w:rsidR="001024F6" w:rsidRPr="00967A8E" w:rsidRDefault="001024F6" w:rsidP="001024F6">
                      <w:r w:rsidRPr="00967A8E">
                        <w:t>*</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15584" behindDoc="0" locked="0" layoutInCell="1" allowOverlap="1" wp14:anchorId="280C5AE7" wp14:editId="7D0816F2">
                <wp:simplePos x="0" y="0"/>
                <wp:positionH relativeFrom="column">
                  <wp:posOffset>727342</wp:posOffset>
                </wp:positionH>
                <wp:positionV relativeFrom="paragraph">
                  <wp:posOffset>1401278</wp:posOffset>
                </wp:positionV>
                <wp:extent cx="247015" cy="25527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247015" cy="255270"/>
                        </a:xfrm>
                        <a:prstGeom prst="rect">
                          <a:avLst/>
                        </a:prstGeom>
                        <a:noFill/>
                        <a:ln w="6350">
                          <a:noFill/>
                        </a:ln>
                      </wps:spPr>
                      <wps:txbx>
                        <w:txbxContent>
                          <w:p w14:paraId="3CD59E0B" w14:textId="77777777" w:rsidR="001024F6" w:rsidRPr="00967A8E" w:rsidRDefault="001024F6" w:rsidP="001024F6">
                            <w:pPr>
                              <w:rPr>
                                <w:sz w:val="20"/>
                                <w:szCs w:val="20"/>
                              </w:rPr>
                            </w:pPr>
                            <w:r w:rsidRPr="00967A8E">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C5AE7" id="Text Box 229" o:spid="_x0000_s1072" type="#_x0000_t202" style="position:absolute;left:0;text-align:left;margin-left:57.25pt;margin-top:110.35pt;width:19.45pt;height:2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" filled="f" stroked="f" strokeweight=".5pt">
                <v:textbox>
                  <w:txbxContent>
                    <w:p w14:paraId="3CD59E0B" w14:textId="77777777" w:rsidR="001024F6" w:rsidRPr="00967A8E" w:rsidRDefault="001024F6" w:rsidP="001024F6">
                      <w:pPr>
                        <w:rPr>
                          <w:sz w:val="20"/>
                          <w:szCs w:val="20"/>
                        </w:rPr>
                      </w:pPr>
                      <w:r w:rsidRPr="00967A8E">
                        <w:rPr>
                          <w:sz w:val="20"/>
                          <w:szCs w:val="20"/>
                        </w:rPr>
                        <w:t>#</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16608" behindDoc="0" locked="0" layoutInCell="1" allowOverlap="1" wp14:anchorId="3A65499C" wp14:editId="5AC5BDB6">
                <wp:simplePos x="0" y="0"/>
                <wp:positionH relativeFrom="column">
                  <wp:posOffset>2052343</wp:posOffset>
                </wp:positionH>
                <wp:positionV relativeFrom="paragraph">
                  <wp:posOffset>1185501</wp:posOffset>
                </wp:positionV>
                <wp:extent cx="247015" cy="25527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247015" cy="255270"/>
                        </a:xfrm>
                        <a:prstGeom prst="rect">
                          <a:avLst/>
                        </a:prstGeom>
                        <a:noFill/>
                        <a:ln w="6350">
                          <a:noFill/>
                        </a:ln>
                      </wps:spPr>
                      <wps:txbx>
                        <w:txbxContent>
                          <w:p w14:paraId="6A1CDE44" w14:textId="77777777" w:rsidR="001024F6" w:rsidRPr="00967A8E" w:rsidRDefault="001024F6" w:rsidP="001024F6">
                            <w:pPr>
                              <w:rPr>
                                <w:sz w:val="20"/>
                                <w:szCs w:val="20"/>
                              </w:rPr>
                            </w:pPr>
                            <w:r w:rsidRPr="00967A8E">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5499C" id="Text Box 230" o:spid="_x0000_s1073" type="#_x0000_t202" style="position:absolute;left:0;text-align:left;margin-left:161.6pt;margin-top:93.35pt;width:19.45pt;height:2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" filled="f" stroked="f" strokeweight=".5pt">
                <v:textbox>
                  <w:txbxContent>
                    <w:p w14:paraId="6A1CDE44" w14:textId="77777777" w:rsidR="001024F6" w:rsidRPr="00967A8E" w:rsidRDefault="001024F6" w:rsidP="001024F6">
                      <w:pPr>
                        <w:rPr>
                          <w:sz w:val="20"/>
                          <w:szCs w:val="20"/>
                        </w:rPr>
                      </w:pPr>
                      <w:r w:rsidRPr="00967A8E">
                        <w:rPr>
                          <w:sz w:val="20"/>
                          <w:szCs w:val="20"/>
                        </w:rPr>
                        <w:t>#</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17632" behindDoc="0" locked="0" layoutInCell="1" allowOverlap="1" wp14:anchorId="6F0BD95D" wp14:editId="349EB45B">
                <wp:simplePos x="0" y="0"/>
                <wp:positionH relativeFrom="column">
                  <wp:posOffset>3288665</wp:posOffset>
                </wp:positionH>
                <wp:positionV relativeFrom="paragraph">
                  <wp:posOffset>1234440</wp:posOffset>
                </wp:positionV>
                <wp:extent cx="271780" cy="266065"/>
                <wp:effectExtent l="0" t="0" r="0" b="635"/>
                <wp:wrapNone/>
                <wp:docPr id="231" name="Text Box 231"/>
                <wp:cNvGraphicFramePr/>
                <a:graphic xmlns:a="http://schemas.openxmlformats.org/drawingml/2006/main">
                  <a:graphicData uri="http://schemas.microsoft.com/office/word/2010/wordprocessingShape">
                    <wps:wsp>
                      <wps:cNvSpPr txBox="1"/>
                      <wps:spPr>
                        <a:xfrm>
                          <a:off x="0" y="0"/>
                          <a:ext cx="271780" cy="266065"/>
                        </a:xfrm>
                        <a:prstGeom prst="rect">
                          <a:avLst/>
                        </a:prstGeom>
                        <a:noFill/>
                        <a:ln w="6350">
                          <a:noFill/>
                        </a:ln>
                      </wps:spPr>
                      <wps:txbx>
                        <w:txbxContent>
                          <w:p w14:paraId="7087C179" w14:textId="77777777" w:rsidR="001024F6" w:rsidRPr="00967A8E" w:rsidRDefault="001024F6" w:rsidP="001024F6">
                            <w:r w:rsidRPr="00967A8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BD95D" id="Text Box 231" o:spid="_x0000_s1074" type="#_x0000_t202" style="position:absolute;left:0;text-align:left;margin-left:258.95pt;margin-top:97.2pt;width:21.4pt;height:2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" filled="f" stroked="f" strokeweight=".5pt">
                <v:textbox>
                  <w:txbxContent>
                    <w:p w14:paraId="7087C179" w14:textId="77777777" w:rsidR="001024F6" w:rsidRPr="00967A8E" w:rsidRDefault="001024F6" w:rsidP="001024F6">
                      <w:r w:rsidRPr="00967A8E">
                        <w:t>*</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18656" behindDoc="0" locked="0" layoutInCell="1" allowOverlap="1" wp14:anchorId="4779CC5E" wp14:editId="26A20CAA">
                <wp:simplePos x="0" y="0"/>
                <wp:positionH relativeFrom="column">
                  <wp:posOffset>3400570</wp:posOffset>
                </wp:positionH>
                <wp:positionV relativeFrom="paragraph">
                  <wp:posOffset>1215480</wp:posOffset>
                </wp:positionV>
                <wp:extent cx="247015" cy="25527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47015" cy="255270"/>
                        </a:xfrm>
                        <a:prstGeom prst="rect">
                          <a:avLst/>
                        </a:prstGeom>
                        <a:noFill/>
                        <a:ln w="6350">
                          <a:noFill/>
                        </a:ln>
                      </wps:spPr>
                      <wps:txbx>
                        <w:txbxContent>
                          <w:p w14:paraId="231638F1" w14:textId="77777777" w:rsidR="001024F6" w:rsidRPr="00967A8E" w:rsidRDefault="001024F6" w:rsidP="001024F6">
                            <w:pPr>
                              <w:rPr>
                                <w:sz w:val="20"/>
                                <w:szCs w:val="20"/>
                              </w:rPr>
                            </w:pPr>
                            <w:r w:rsidRPr="00967A8E">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9CC5E" id="Text Box 232" o:spid="_x0000_s1075" type="#_x0000_t202" style="position:absolute;left:0;text-align:left;margin-left:267.75pt;margin-top:95.7pt;width:19.45pt;height:20.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" filled="f" stroked="f" strokeweight=".5pt">
                <v:textbox>
                  <w:txbxContent>
                    <w:p w14:paraId="231638F1" w14:textId="77777777" w:rsidR="001024F6" w:rsidRPr="00967A8E" w:rsidRDefault="001024F6" w:rsidP="001024F6">
                      <w:pPr>
                        <w:rPr>
                          <w:sz w:val="20"/>
                          <w:szCs w:val="20"/>
                        </w:rPr>
                      </w:pPr>
                      <w:r w:rsidRPr="00967A8E">
                        <w:rPr>
                          <w:sz w:val="20"/>
                          <w:szCs w:val="20"/>
                        </w:rPr>
                        <w:t>#</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20704" behindDoc="0" locked="0" layoutInCell="1" allowOverlap="1" wp14:anchorId="31CC996B" wp14:editId="1126788A">
                <wp:simplePos x="0" y="0"/>
                <wp:positionH relativeFrom="column">
                  <wp:posOffset>4764405</wp:posOffset>
                </wp:positionH>
                <wp:positionV relativeFrom="paragraph">
                  <wp:posOffset>1273810</wp:posOffset>
                </wp:positionV>
                <wp:extent cx="247015" cy="25527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247015" cy="255270"/>
                        </a:xfrm>
                        <a:prstGeom prst="rect">
                          <a:avLst/>
                        </a:prstGeom>
                        <a:noFill/>
                        <a:ln w="6350">
                          <a:noFill/>
                        </a:ln>
                      </wps:spPr>
                      <wps:txbx>
                        <w:txbxContent>
                          <w:p w14:paraId="2693444D" w14:textId="77777777" w:rsidR="001024F6" w:rsidRPr="00967A8E" w:rsidRDefault="001024F6" w:rsidP="001024F6">
                            <w:pPr>
                              <w:rPr>
                                <w:sz w:val="20"/>
                                <w:szCs w:val="20"/>
                              </w:rPr>
                            </w:pPr>
                            <w:r w:rsidRPr="00967A8E">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996B" id="Text Box 251" o:spid="_x0000_s1076" type="#_x0000_t202" style="position:absolute;left:0;text-align:left;margin-left:375.15pt;margin-top:100.3pt;width:19.45pt;height:20.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" filled="f" stroked="f" strokeweight=".5pt">
                <v:textbox>
                  <w:txbxContent>
                    <w:p w14:paraId="2693444D" w14:textId="77777777" w:rsidR="001024F6" w:rsidRPr="00967A8E" w:rsidRDefault="001024F6" w:rsidP="001024F6">
                      <w:pPr>
                        <w:rPr>
                          <w:sz w:val="20"/>
                          <w:szCs w:val="20"/>
                        </w:rPr>
                      </w:pPr>
                      <w:r w:rsidRPr="00967A8E">
                        <w:rPr>
                          <w:sz w:val="20"/>
                          <w:szCs w:val="20"/>
                        </w:rPr>
                        <w:t>#</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19680" behindDoc="0" locked="0" layoutInCell="1" allowOverlap="1" wp14:anchorId="0BEAF15F" wp14:editId="4F3A7592">
                <wp:simplePos x="0" y="0"/>
                <wp:positionH relativeFrom="column">
                  <wp:posOffset>4653102</wp:posOffset>
                </wp:positionH>
                <wp:positionV relativeFrom="paragraph">
                  <wp:posOffset>1293329</wp:posOffset>
                </wp:positionV>
                <wp:extent cx="271780" cy="266065"/>
                <wp:effectExtent l="0" t="0" r="0" b="635"/>
                <wp:wrapNone/>
                <wp:docPr id="237" name="Text Box 237"/>
                <wp:cNvGraphicFramePr/>
                <a:graphic xmlns:a="http://schemas.openxmlformats.org/drawingml/2006/main">
                  <a:graphicData uri="http://schemas.microsoft.com/office/word/2010/wordprocessingShape">
                    <wps:wsp>
                      <wps:cNvSpPr txBox="1"/>
                      <wps:spPr>
                        <a:xfrm>
                          <a:off x="0" y="0"/>
                          <a:ext cx="271780" cy="266065"/>
                        </a:xfrm>
                        <a:prstGeom prst="rect">
                          <a:avLst/>
                        </a:prstGeom>
                        <a:noFill/>
                        <a:ln w="6350">
                          <a:noFill/>
                        </a:ln>
                      </wps:spPr>
                      <wps:txbx>
                        <w:txbxContent>
                          <w:p w14:paraId="7AB01423" w14:textId="77777777" w:rsidR="001024F6" w:rsidRPr="00967A8E" w:rsidRDefault="001024F6" w:rsidP="001024F6">
                            <w:r w:rsidRPr="00967A8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AF15F" id="Text Box 237" o:spid="_x0000_s1077" type="#_x0000_t202" style="position:absolute;left:0;text-align:left;margin-left:366.4pt;margin-top:101.85pt;width:21.4pt;height:2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" filled="f" stroked="f" strokeweight=".5pt">
                <v:textbox>
                  <w:txbxContent>
                    <w:p w14:paraId="7AB01423" w14:textId="77777777" w:rsidR="001024F6" w:rsidRPr="00967A8E" w:rsidRDefault="001024F6" w:rsidP="001024F6">
                      <w:r w:rsidRPr="00967A8E">
                        <w:t>*</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12512" behindDoc="0" locked="0" layoutInCell="1" allowOverlap="1" wp14:anchorId="10BD3463" wp14:editId="458F8558">
                <wp:simplePos x="0" y="0"/>
                <wp:positionH relativeFrom="column">
                  <wp:posOffset>4664710</wp:posOffset>
                </wp:positionH>
                <wp:positionV relativeFrom="paragraph">
                  <wp:posOffset>141215</wp:posOffset>
                </wp:positionV>
                <wp:extent cx="271780" cy="266065"/>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271780" cy="266065"/>
                        </a:xfrm>
                        <a:prstGeom prst="rect">
                          <a:avLst/>
                        </a:prstGeom>
                        <a:noFill/>
                        <a:ln w="6350">
                          <a:noFill/>
                        </a:ln>
                      </wps:spPr>
                      <wps:txbx>
                        <w:txbxContent>
                          <w:p w14:paraId="50017E92" w14:textId="77777777" w:rsidR="001024F6" w:rsidRPr="00967A8E" w:rsidRDefault="001024F6" w:rsidP="001024F6">
                            <w:r w:rsidRPr="00967A8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D3463" id="Text Box 13" o:spid="_x0000_s1078" type="#_x0000_t202" style="position:absolute;left:0;text-align:left;margin-left:367.3pt;margin-top:11.1pt;width:21.4pt;height:20.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" filled="f" stroked="f" strokeweight=".5pt">
                <v:textbox>
                  <w:txbxContent>
                    <w:p w14:paraId="50017E92" w14:textId="77777777" w:rsidR="001024F6" w:rsidRPr="00967A8E" w:rsidRDefault="001024F6" w:rsidP="001024F6">
                      <w:r w:rsidRPr="00967A8E">
                        <w:t>*</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13536" behindDoc="0" locked="0" layoutInCell="1" allowOverlap="1" wp14:anchorId="2DFB5078" wp14:editId="1D4ADAB8">
                <wp:simplePos x="0" y="0"/>
                <wp:positionH relativeFrom="column">
                  <wp:posOffset>4763770</wp:posOffset>
                </wp:positionH>
                <wp:positionV relativeFrom="paragraph">
                  <wp:posOffset>128270</wp:posOffset>
                </wp:positionV>
                <wp:extent cx="247015" cy="2552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47015" cy="255270"/>
                        </a:xfrm>
                        <a:prstGeom prst="rect">
                          <a:avLst/>
                        </a:prstGeom>
                        <a:noFill/>
                        <a:ln w="6350">
                          <a:noFill/>
                        </a:ln>
                      </wps:spPr>
                      <wps:txbx>
                        <w:txbxContent>
                          <w:p w14:paraId="64618A9E" w14:textId="77777777" w:rsidR="001024F6" w:rsidRPr="00967A8E" w:rsidRDefault="001024F6" w:rsidP="001024F6">
                            <w:pPr>
                              <w:rPr>
                                <w:sz w:val="20"/>
                                <w:szCs w:val="20"/>
                              </w:rPr>
                            </w:pPr>
                            <w:r w:rsidRPr="00967A8E">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5078" id="Text Box 14" o:spid="_x0000_s1079" type="#_x0000_t202" style="position:absolute;left:0;text-align:left;margin-left:375.1pt;margin-top:10.1pt;width:19.45pt;height:20.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" filled="f" stroked="f" strokeweight=".5pt">
                <v:textbox>
                  <w:txbxContent>
                    <w:p w14:paraId="64618A9E" w14:textId="77777777" w:rsidR="001024F6" w:rsidRPr="00967A8E" w:rsidRDefault="001024F6" w:rsidP="001024F6">
                      <w:pPr>
                        <w:rPr>
                          <w:sz w:val="20"/>
                          <w:szCs w:val="20"/>
                        </w:rPr>
                      </w:pPr>
                      <w:r w:rsidRPr="00967A8E">
                        <w:rPr>
                          <w:sz w:val="20"/>
                          <w:szCs w:val="20"/>
                        </w:rPr>
                        <w:t>#</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08416" behindDoc="0" locked="0" layoutInCell="1" allowOverlap="1" wp14:anchorId="5BB5977D" wp14:editId="60817DA9">
                <wp:simplePos x="0" y="0"/>
                <wp:positionH relativeFrom="column">
                  <wp:posOffset>1981200</wp:posOffset>
                </wp:positionH>
                <wp:positionV relativeFrom="paragraph">
                  <wp:posOffset>327660</wp:posOffset>
                </wp:positionV>
                <wp:extent cx="271780" cy="266065"/>
                <wp:effectExtent l="0" t="0" r="0" b="635"/>
                <wp:wrapNone/>
                <wp:docPr id="7" name="Text Box 7"/>
                <wp:cNvGraphicFramePr/>
                <a:graphic xmlns:a="http://schemas.openxmlformats.org/drawingml/2006/main">
                  <a:graphicData uri="http://schemas.microsoft.com/office/word/2010/wordprocessingShape">
                    <wps:wsp>
                      <wps:cNvSpPr txBox="1"/>
                      <wps:spPr>
                        <a:xfrm>
                          <a:off x="0" y="0"/>
                          <a:ext cx="271780" cy="266065"/>
                        </a:xfrm>
                        <a:prstGeom prst="rect">
                          <a:avLst/>
                        </a:prstGeom>
                        <a:noFill/>
                        <a:ln w="6350">
                          <a:noFill/>
                        </a:ln>
                      </wps:spPr>
                      <wps:txbx>
                        <w:txbxContent>
                          <w:p w14:paraId="0D0FB89A" w14:textId="77777777" w:rsidR="001024F6" w:rsidRPr="00967A8E" w:rsidRDefault="001024F6" w:rsidP="001024F6">
                            <w:r w:rsidRPr="00967A8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5977D" id="Text Box 7" o:spid="_x0000_s1080" type="#_x0000_t202" style="position:absolute;left:0;text-align:left;margin-left:156pt;margin-top:25.8pt;width:21.4pt;height:20.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" filled="f" stroked="f" strokeweight=".5pt">
                <v:textbox>
                  <w:txbxContent>
                    <w:p w14:paraId="0D0FB89A" w14:textId="77777777" w:rsidR="001024F6" w:rsidRPr="00967A8E" w:rsidRDefault="001024F6" w:rsidP="001024F6">
                      <w:r w:rsidRPr="00967A8E">
                        <w:t>*</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09440" behindDoc="0" locked="0" layoutInCell="1" allowOverlap="1" wp14:anchorId="62BEA1C5" wp14:editId="4650F98D">
                <wp:simplePos x="0" y="0"/>
                <wp:positionH relativeFrom="column">
                  <wp:posOffset>2093050</wp:posOffset>
                </wp:positionH>
                <wp:positionV relativeFrom="paragraph">
                  <wp:posOffset>308610</wp:posOffset>
                </wp:positionV>
                <wp:extent cx="247015" cy="255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7015" cy="255270"/>
                        </a:xfrm>
                        <a:prstGeom prst="rect">
                          <a:avLst/>
                        </a:prstGeom>
                        <a:noFill/>
                        <a:ln w="6350">
                          <a:noFill/>
                        </a:ln>
                      </wps:spPr>
                      <wps:txbx>
                        <w:txbxContent>
                          <w:p w14:paraId="2F29A052" w14:textId="77777777" w:rsidR="001024F6" w:rsidRPr="00967A8E" w:rsidRDefault="001024F6" w:rsidP="001024F6">
                            <w:pPr>
                              <w:rPr>
                                <w:sz w:val="20"/>
                                <w:szCs w:val="20"/>
                              </w:rPr>
                            </w:pPr>
                            <w:r w:rsidRPr="00967A8E">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A1C5" id="Text Box 8" o:spid="_x0000_s1081" type="#_x0000_t202" style="position:absolute;left:0;text-align:left;margin-left:164.8pt;margin-top:24.3pt;width:19.45pt;height:20.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" filled="f" stroked="f" strokeweight=".5pt">
                <v:textbox>
                  <w:txbxContent>
                    <w:p w14:paraId="2F29A052" w14:textId="77777777" w:rsidR="001024F6" w:rsidRPr="00967A8E" w:rsidRDefault="001024F6" w:rsidP="001024F6">
                      <w:pPr>
                        <w:rPr>
                          <w:sz w:val="20"/>
                          <w:szCs w:val="20"/>
                        </w:rPr>
                      </w:pPr>
                      <w:r w:rsidRPr="00967A8E">
                        <w:rPr>
                          <w:sz w:val="20"/>
                          <w:szCs w:val="20"/>
                        </w:rPr>
                        <w:t>#</w:t>
                      </w:r>
                    </w:p>
                  </w:txbxContent>
                </v:textbox>
              </v:shape>
            </w:pict>
          </mc:Fallback>
        </mc:AlternateContent>
      </w:r>
      <w:r>
        <w:rPr>
          <w:rFonts w:ascii="Times New Roman" w:hAnsi="Times New Roman" w:cs="Times New Roman"/>
          <w:i/>
          <w:noProof/>
        </w:rPr>
        <w:drawing>
          <wp:anchor distT="0" distB="0" distL="114300" distR="114300" simplePos="0" relativeHeight="251660288" behindDoc="0" locked="0" layoutInCell="1" allowOverlap="1" wp14:anchorId="2B828126" wp14:editId="48A149FF">
            <wp:simplePos x="0" y="0"/>
            <wp:positionH relativeFrom="column">
              <wp:posOffset>0</wp:posOffset>
            </wp:positionH>
            <wp:positionV relativeFrom="paragraph">
              <wp:posOffset>-31750</wp:posOffset>
            </wp:positionV>
            <wp:extent cx="6792110" cy="237094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3 Ne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92110" cy="2370949"/>
                    </a:xfrm>
                    <a:prstGeom prst="rect">
                      <a:avLst/>
                    </a:prstGeom>
                  </pic:spPr>
                </pic:pic>
              </a:graphicData>
            </a:graphic>
            <wp14:sizeRelH relativeFrom="margin">
              <wp14:pctWidth>0</wp14:pctWidth>
            </wp14:sizeRelH>
            <wp14:sizeRelV relativeFrom="margin">
              <wp14:pctHeight>0</wp14:pctHeight>
            </wp14:sizeRelV>
          </wp:anchor>
        </w:drawing>
      </w:r>
      <w:r w:rsidRPr="00FE447C">
        <w:rPr>
          <w:rFonts w:ascii="Times New Roman" w:hAnsi="Times New Roman" w:cs="Times New Roman"/>
          <w:i/>
          <w:noProof/>
        </w:rPr>
        <mc:AlternateContent>
          <mc:Choice Requires="wps">
            <w:drawing>
              <wp:anchor distT="45720" distB="45720" distL="114300" distR="114300" simplePos="0" relativeHeight="251724800" behindDoc="0" locked="0" layoutInCell="1" allowOverlap="1" wp14:anchorId="6EA0A881" wp14:editId="246D5A25">
                <wp:simplePos x="0" y="0"/>
                <wp:positionH relativeFrom="margin">
                  <wp:posOffset>53975</wp:posOffset>
                </wp:positionH>
                <wp:positionV relativeFrom="paragraph">
                  <wp:posOffset>3773449</wp:posOffset>
                </wp:positionV>
                <wp:extent cx="5340096" cy="1404620"/>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096" cy="1404620"/>
                        </a:xfrm>
                        <a:prstGeom prst="rect">
                          <a:avLst/>
                        </a:prstGeom>
                        <a:noFill/>
                        <a:ln w="9525">
                          <a:noFill/>
                          <a:miter lim="800000"/>
                          <a:headEnd/>
                          <a:tailEnd/>
                        </a:ln>
                      </wps:spPr>
                      <wps:txbx>
                        <w:txbxContent>
                          <w:p w14:paraId="6AF8425A" w14:textId="77777777" w:rsidR="001024F6" w:rsidRPr="00EE4D5F" w:rsidRDefault="001024F6" w:rsidP="001024F6">
                            <w:pPr>
                              <w:rPr>
                                <w:rFonts w:ascii="Arial" w:hAnsi="Arial" w:cs="Arial"/>
                                <w:sz w:val="20"/>
                                <w:szCs w:val="20"/>
                              </w:rPr>
                            </w:pPr>
                            <w:r w:rsidRPr="006F59A3">
                              <w:rPr>
                                <w:rFonts w:ascii="Arial" w:hAnsi="Arial" w:cs="Arial"/>
                                <w:b/>
                                <w:sz w:val="20"/>
                                <w:szCs w:val="20"/>
                              </w:rPr>
                              <w:t>Figure 3:</w:t>
                            </w:r>
                            <w:r w:rsidRPr="00EE4D5F">
                              <w:rPr>
                                <w:rFonts w:ascii="Arial" w:hAnsi="Arial" w:cs="Arial"/>
                                <w:sz w:val="20"/>
                                <w:szCs w:val="20"/>
                              </w:rPr>
                              <w:t xml:space="preserve"> </w:t>
                            </w:r>
                            <w:r w:rsidRPr="006F59A3">
                              <w:rPr>
                                <w:rFonts w:ascii="Arial" w:hAnsi="Arial" w:cs="Arial"/>
                                <w:b/>
                                <w:sz w:val="20"/>
                                <w:szCs w:val="20"/>
                              </w:rPr>
                              <w:t xml:space="preserve">Exercise alters the surface phenotypes of </w:t>
                            </w:r>
                            <w:r w:rsidRPr="006F59A3">
                              <w:rPr>
                                <w:rFonts w:ascii="Arial" w:hAnsi="Arial" w:cs="Arial"/>
                                <w:b/>
                                <w:i/>
                                <w:sz w:val="20"/>
                                <w:szCs w:val="20"/>
                              </w:rPr>
                              <w:t>ex vivo</w:t>
                            </w:r>
                            <w:r w:rsidRPr="006F59A3">
                              <w:rPr>
                                <w:rFonts w:ascii="Arial" w:hAnsi="Arial" w:cs="Arial"/>
                                <w:b/>
                                <w:sz w:val="20"/>
                                <w:szCs w:val="20"/>
                              </w:rPr>
                              <w:t xml:space="preserve"> expanded TCR-γδ T-cells.</w:t>
                            </w:r>
                            <w:r>
                              <w:rPr>
                                <w:rFonts w:ascii="Arial" w:hAnsi="Arial" w:cs="Arial"/>
                                <w:sz w:val="20"/>
                                <w:szCs w:val="20"/>
                              </w:rPr>
                              <w:t xml:space="preserve"> (a) The percentage of CD56+, CD62L+, NKG2D+/CD62L+, NKG2D+/CD62L-, NKG2D+ NKG2A+, CD158a+, CD158b+, CD158e+, and PD-1+ cells among total </w:t>
                            </w:r>
                            <w:r w:rsidRPr="00EE4D5F">
                              <w:rPr>
                                <w:rFonts w:ascii="Arial" w:hAnsi="Arial" w:cs="Arial"/>
                                <w:sz w:val="20"/>
                                <w:szCs w:val="20"/>
                              </w:rPr>
                              <w:t>TCR-γδ T-cell</w:t>
                            </w:r>
                            <w:r>
                              <w:rPr>
                                <w:rFonts w:ascii="Arial" w:hAnsi="Arial" w:cs="Arial"/>
                                <w:sz w:val="20"/>
                                <w:szCs w:val="20"/>
                              </w:rPr>
                              <w:t xml:space="preserve">s after 14-days expansion (n=14). (b) the effects of administering a placebo, bisoprolol or nadolol prior to exercise on the proportions of CD56+ and NKG2D+/CD62L- cells among total </w:t>
                            </w:r>
                            <w:r w:rsidRPr="00EE4D5F">
                              <w:rPr>
                                <w:rFonts w:ascii="Arial" w:hAnsi="Arial" w:cs="Arial"/>
                                <w:sz w:val="20"/>
                                <w:szCs w:val="20"/>
                              </w:rPr>
                              <w:t>TCR-γδ T-cell</w:t>
                            </w:r>
                            <w:r>
                              <w:rPr>
                                <w:rFonts w:ascii="Arial" w:hAnsi="Arial" w:cs="Arial"/>
                                <w:sz w:val="20"/>
                                <w:szCs w:val="20"/>
                              </w:rPr>
                              <w:t xml:space="preserve">s after 14-days expansion (n=6). </w:t>
                            </w:r>
                            <w:r w:rsidRPr="00EE4D5F">
                              <w:rPr>
                                <w:rFonts w:ascii="Arial" w:hAnsi="Arial" w:cs="Arial"/>
                                <w:sz w:val="20"/>
                                <w:szCs w:val="20"/>
                              </w:rPr>
                              <w:t xml:space="preserve">Values are mean ± SE. Significant differences </w:t>
                            </w:r>
                            <w:r>
                              <w:rPr>
                                <w:rFonts w:ascii="Arial" w:hAnsi="Arial" w:cs="Arial"/>
                                <w:sz w:val="20"/>
                                <w:szCs w:val="20"/>
                              </w:rPr>
                              <w:t>from</w:t>
                            </w:r>
                            <w:r w:rsidRPr="00EE4D5F">
                              <w:rPr>
                                <w:rFonts w:ascii="Arial" w:hAnsi="Arial" w:cs="Arial"/>
                                <w:sz w:val="20"/>
                                <w:szCs w:val="20"/>
                              </w:rPr>
                              <w:t xml:space="preserve"> </w:t>
                            </w:r>
                            <w:r>
                              <w:rPr>
                                <w:rFonts w:ascii="Arial" w:hAnsi="Arial" w:cs="Arial"/>
                                <w:sz w:val="20"/>
                                <w:szCs w:val="20"/>
                              </w:rPr>
                              <w:t>baseline, Pre-Ex</w:t>
                            </w:r>
                            <w:r w:rsidRPr="00EE4D5F">
                              <w:rPr>
                                <w:rFonts w:ascii="Arial" w:hAnsi="Arial" w:cs="Arial"/>
                                <w:sz w:val="20"/>
                                <w:szCs w:val="20"/>
                              </w:rPr>
                              <w:t xml:space="preserve"> and 1h</w:t>
                            </w:r>
                            <w:r>
                              <w:rPr>
                                <w:rFonts w:ascii="Arial" w:hAnsi="Arial" w:cs="Arial"/>
                                <w:sz w:val="20"/>
                                <w:szCs w:val="20"/>
                              </w:rPr>
                              <w:t xml:space="preserve"> P</w:t>
                            </w:r>
                            <w:r w:rsidRPr="00EE4D5F">
                              <w:rPr>
                                <w:rFonts w:ascii="Arial" w:hAnsi="Arial" w:cs="Arial"/>
                                <w:sz w:val="20"/>
                                <w:szCs w:val="20"/>
                              </w:rPr>
                              <w:t>ost-</w:t>
                            </w:r>
                            <w:r>
                              <w:rPr>
                                <w:rFonts w:ascii="Arial" w:hAnsi="Arial" w:cs="Arial"/>
                                <w:sz w:val="20"/>
                                <w:szCs w:val="20"/>
                              </w:rPr>
                              <w:t>Ex</w:t>
                            </w:r>
                            <w:r w:rsidRPr="00EE4D5F">
                              <w:rPr>
                                <w:rFonts w:ascii="Arial" w:hAnsi="Arial" w:cs="Arial"/>
                                <w:sz w:val="20"/>
                                <w:szCs w:val="20"/>
                              </w:rPr>
                              <w:t xml:space="preserve"> are indicated by</w:t>
                            </w:r>
                            <w:r>
                              <w:rPr>
                                <w:rFonts w:ascii="Arial" w:hAnsi="Arial" w:cs="Arial"/>
                                <w:sz w:val="20"/>
                                <w:szCs w:val="20"/>
                              </w:rPr>
                              <w:t xml:space="preserve"> &amp;,</w:t>
                            </w:r>
                            <w:r w:rsidRPr="00EE4D5F">
                              <w:rPr>
                                <w:rFonts w:ascii="Arial" w:hAnsi="Arial" w:cs="Arial"/>
                                <w:sz w:val="20"/>
                                <w:szCs w:val="20"/>
                              </w:rPr>
                              <w:t xml:space="preserve"> * and #, respectively (p&lt;0.05).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0A881" id="_x0000_s1082" type="#_x0000_t202" style="position:absolute;left:0;text-align:left;margin-left:4.25pt;margin-top:297.1pt;width:420.5pt;height:110.6pt;z-index:25172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" filled="f" stroked="f">
                <v:textbox style="mso-fit-shape-to-text:t">
                  <w:txbxContent>
                    <w:p w14:paraId="6AF8425A" w14:textId="77777777" w:rsidR="001024F6" w:rsidRPr="00EE4D5F" w:rsidRDefault="001024F6" w:rsidP="001024F6">
                      <w:pPr>
                        <w:rPr>
                          <w:rFonts w:ascii="Arial" w:hAnsi="Arial" w:cs="Arial"/>
                          <w:sz w:val="20"/>
                          <w:szCs w:val="20"/>
                        </w:rPr>
                      </w:pPr>
                      <w:r w:rsidRPr="006F59A3">
                        <w:rPr>
                          <w:rFonts w:ascii="Arial" w:hAnsi="Arial" w:cs="Arial"/>
                          <w:b/>
                          <w:sz w:val="20"/>
                          <w:szCs w:val="20"/>
                        </w:rPr>
                        <w:t>Figure 3:</w:t>
                      </w:r>
                      <w:r w:rsidRPr="00EE4D5F">
                        <w:rPr>
                          <w:rFonts w:ascii="Arial" w:hAnsi="Arial" w:cs="Arial"/>
                          <w:sz w:val="20"/>
                          <w:szCs w:val="20"/>
                        </w:rPr>
                        <w:t xml:space="preserve"> </w:t>
                      </w:r>
                      <w:r w:rsidRPr="006F59A3">
                        <w:rPr>
                          <w:rFonts w:ascii="Arial" w:hAnsi="Arial" w:cs="Arial"/>
                          <w:b/>
                          <w:sz w:val="20"/>
                          <w:szCs w:val="20"/>
                        </w:rPr>
                        <w:t xml:space="preserve">Exercise alters the surface phenotypes of </w:t>
                      </w:r>
                      <w:r w:rsidRPr="006F59A3">
                        <w:rPr>
                          <w:rFonts w:ascii="Arial" w:hAnsi="Arial" w:cs="Arial"/>
                          <w:b/>
                          <w:i/>
                          <w:sz w:val="20"/>
                          <w:szCs w:val="20"/>
                        </w:rPr>
                        <w:t>ex vivo</w:t>
                      </w:r>
                      <w:r w:rsidRPr="006F59A3">
                        <w:rPr>
                          <w:rFonts w:ascii="Arial" w:hAnsi="Arial" w:cs="Arial"/>
                          <w:b/>
                          <w:sz w:val="20"/>
                          <w:szCs w:val="20"/>
                        </w:rPr>
                        <w:t xml:space="preserve"> expanded TCR-γδ T-cells.</w:t>
                      </w:r>
                      <w:r>
                        <w:rPr>
                          <w:rFonts w:ascii="Arial" w:hAnsi="Arial" w:cs="Arial"/>
                          <w:sz w:val="20"/>
                          <w:szCs w:val="20"/>
                        </w:rPr>
                        <w:t xml:space="preserve"> (a) The percentage of CD56+, CD62L+, NKG2D+/CD62L+, NKG2D+/CD62L-, NKG2D+ NKG2A+, CD158a+, CD158b+, CD158e+, and PD-1+ cells among total </w:t>
                      </w:r>
                      <w:r w:rsidRPr="00EE4D5F">
                        <w:rPr>
                          <w:rFonts w:ascii="Arial" w:hAnsi="Arial" w:cs="Arial"/>
                          <w:sz w:val="20"/>
                          <w:szCs w:val="20"/>
                        </w:rPr>
                        <w:t>TCR-γδ T-cell</w:t>
                      </w:r>
                      <w:r>
                        <w:rPr>
                          <w:rFonts w:ascii="Arial" w:hAnsi="Arial" w:cs="Arial"/>
                          <w:sz w:val="20"/>
                          <w:szCs w:val="20"/>
                        </w:rPr>
                        <w:t xml:space="preserve">s after 14-days expansion (n=14). (b) the effects of administering a placebo, bisoprolol or nadolol prior to exercise on the proportions of CD56+ and NKG2D+/CD62L- cells among total </w:t>
                      </w:r>
                      <w:r w:rsidRPr="00EE4D5F">
                        <w:rPr>
                          <w:rFonts w:ascii="Arial" w:hAnsi="Arial" w:cs="Arial"/>
                          <w:sz w:val="20"/>
                          <w:szCs w:val="20"/>
                        </w:rPr>
                        <w:t>TCR-γδ T-cell</w:t>
                      </w:r>
                      <w:r>
                        <w:rPr>
                          <w:rFonts w:ascii="Arial" w:hAnsi="Arial" w:cs="Arial"/>
                          <w:sz w:val="20"/>
                          <w:szCs w:val="20"/>
                        </w:rPr>
                        <w:t xml:space="preserve">s after 14-days expansion (n=6). </w:t>
                      </w:r>
                      <w:r w:rsidRPr="00EE4D5F">
                        <w:rPr>
                          <w:rFonts w:ascii="Arial" w:hAnsi="Arial" w:cs="Arial"/>
                          <w:sz w:val="20"/>
                          <w:szCs w:val="20"/>
                        </w:rPr>
                        <w:t xml:space="preserve">Values are mean ± SE. Significant differences </w:t>
                      </w:r>
                      <w:r>
                        <w:rPr>
                          <w:rFonts w:ascii="Arial" w:hAnsi="Arial" w:cs="Arial"/>
                          <w:sz w:val="20"/>
                          <w:szCs w:val="20"/>
                        </w:rPr>
                        <w:t>from</w:t>
                      </w:r>
                      <w:r w:rsidRPr="00EE4D5F">
                        <w:rPr>
                          <w:rFonts w:ascii="Arial" w:hAnsi="Arial" w:cs="Arial"/>
                          <w:sz w:val="20"/>
                          <w:szCs w:val="20"/>
                        </w:rPr>
                        <w:t xml:space="preserve"> </w:t>
                      </w:r>
                      <w:r>
                        <w:rPr>
                          <w:rFonts w:ascii="Arial" w:hAnsi="Arial" w:cs="Arial"/>
                          <w:sz w:val="20"/>
                          <w:szCs w:val="20"/>
                        </w:rPr>
                        <w:t>baseline, Pre-Ex</w:t>
                      </w:r>
                      <w:r w:rsidRPr="00EE4D5F">
                        <w:rPr>
                          <w:rFonts w:ascii="Arial" w:hAnsi="Arial" w:cs="Arial"/>
                          <w:sz w:val="20"/>
                          <w:szCs w:val="20"/>
                        </w:rPr>
                        <w:t xml:space="preserve"> and 1h</w:t>
                      </w:r>
                      <w:r>
                        <w:rPr>
                          <w:rFonts w:ascii="Arial" w:hAnsi="Arial" w:cs="Arial"/>
                          <w:sz w:val="20"/>
                          <w:szCs w:val="20"/>
                        </w:rPr>
                        <w:t xml:space="preserve"> P</w:t>
                      </w:r>
                      <w:r w:rsidRPr="00EE4D5F">
                        <w:rPr>
                          <w:rFonts w:ascii="Arial" w:hAnsi="Arial" w:cs="Arial"/>
                          <w:sz w:val="20"/>
                          <w:szCs w:val="20"/>
                        </w:rPr>
                        <w:t>ost-</w:t>
                      </w:r>
                      <w:r>
                        <w:rPr>
                          <w:rFonts w:ascii="Arial" w:hAnsi="Arial" w:cs="Arial"/>
                          <w:sz w:val="20"/>
                          <w:szCs w:val="20"/>
                        </w:rPr>
                        <w:t>Ex</w:t>
                      </w:r>
                      <w:r w:rsidRPr="00EE4D5F">
                        <w:rPr>
                          <w:rFonts w:ascii="Arial" w:hAnsi="Arial" w:cs="Arial"/>
                          <w:sz w:val="20"/>
                          <w:szCs w:val="20"/>
                        </w:rPr>
                        <w:t xml:space="preserve"> are indicated by</w:t>
                      </w:r>
                      <w:r>
                        <w:rPr>
                          <w:rFonts w:ascii="Arial" w:hAnsi="Arial" w:cs="Arial"/>
                          <w:sz w:val="20"/>
                          <w:szCs w:val="20"/>
                        </w:rPr>
                        <w:t xml:space="preserve"> &amp;,</w:t>
                      </w:r>
                      <w:r w:rsidRPr="00EE4D5F">
                        <w:rPr>
                          <w:rFonts w:ascii="Arial" w:hAnsi="Arial" w:cs="Arial"/>
                          <w:sz w:val="20"/>
                          <w:szCs w:val="20"/>
                        </w:rPr>
                        <w:t xml:space="preserve"> * and #, respectively (p&lt;0.05). </w:t>
                      </w:r>
                    </w:p>
                  </w:txbxContent>
                </v:textbox>
                <w10:wrap anchorx="margin"/>
              </v:shape>
            </w:pict>
          </mc:Fallback>
        </mc:AlternateContent>
      </w:r>
      <w:r>
        <w:rPr>
          <w:rFonts w:ascii="Times New Roman" w:hAnsi="Times New Roman" w:cs="Times New Roman"/>
          <w:i/>
          <w:noProof/>
        </w:rPr>
        <mc:AlternateContent>
          <mc:Choice Requires="wps">
            <w:drawing>
              <wp:anchor distT="0" distB="0" distL="114300" distR="114300" simplePos="0" relativeHeight="251727872" behindDoc="0" locked="0" layoutInCell="1" allowOverlap="1" wp14:anchorId="12280BE5" wp14:editId="255D0A7D">
                <wp:simplePos x="0" y="0"/>
                <wp:positionH relativeFrom="column">
                  <wp:posOffset>0</wp:posOffset>
                </wp:positionH>
                <wp:positionV relativeFrom="paragraph">
                  <wp:posOffset>0</wp:posOffset>
                </wp:positionV>
                <wp:extent cx="222190" cy="222191"/>
                <wp:effectExtent l="0" t="0" r="6985" b="6985"/>
                <wp:wrapNone/>
                <wp:docPr id="1159" name="Text Box 1159"/>
                <wp:cNvGraphicFramePr/>
                <a:graphic xmlns:a="http://schemas.openxmlformats.org/drawingml/2006/main">
                  <a:graphicData uri="http://schemas.microsoft.com/office/word/2010/wordprocessingShape">
                    <wps:wsp>
                      <wps:cNvSpPr txBox="1"/>
                      <wps:spPr>
                        <a:xfrm>
                          <a:off x="0" y="0"/>
                          <a:ext cx="222190" cy="222191"/>
                        </a:xfrm>
                        <a:prstGeom prst="rect">
                          <a:avLst/>
                        </a:prstGeom>
                        <a:solidFill>
                          <a:schemeClr val="lt1"/>
                        </a:solidFill>
                        <a:ln w="6350">
                          <a:noFill/>
                        </a:ln>
                      </wps:spPr>
                      <wps:txbx>
                        <w:txbxContent>
                          <w:p w14:paraId="51166B5C" w14:textId="77777777" w:rsidR="001024F6" w:rsidRPr="004E204C" w:rsidRDefault="001024F6" w:rsidP="001024F6">
                            <w:pPr>
                              <w:rPr>
                                <w:rFonts w:ascii="Arial" w:hAnsi="Arial" w:cs="Arial"/>
                                <w:sz w:val="16"/>
                                <w:szCs w:val="16"/>
                              </w:rPr>
                            </w:pPr>
                            <w:r w:rsidRPr="004E204C">
                              <w:rPr>
                                <w:rFonts w:ascii="Arial" w:hAnsi="Arial" w:cs="Arial"/>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80BE5" id="Text Box 1159" o:spid="_x0000_s1083" type="#_x0000_t202" style="position:absolute;left:0;text-align:left;margin-left:0;margin-top:0;width:17.5pt;height:1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" fillcolor="white [3201]" stroked="f" strokeweight=".5pt">
                <v:textbox>
                  <w:txbxContent>
                    <w:p w14:paraId="51166B5C" w14:textId="77777777" w:rsidR="001024F6" w:rsidRPr="004E204C" w:rsidRDefault="001024F6" w:rsidP="001024F6">
                      <w:pPr>
                        <w:rPr>
                          <w:rFonts w:ascii="Arial" w:hAnsi="Arial" w:cs="Arial"/>
                          <w:sz w:val="16"/>
                          <w:szCs w:val="16"/>
                        </w:rPr>
                      </w:pPr>
                      <w:r w:rsidRPr="004E204C">
                        <w:rPr>
                          <w:rFonts w:ascii="Arial" w:hAnsi="Arial" w:cs="Arial"/>
                          <w:sz w:val="16"/>
                          <w:szCs w:val="16"/>
                        </w:rPr>
                        <w:t>a</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06368" behindDoc="0" locked="0" layoutInCell="1" allowOverlap="1" wp14:anchorId="7D681D05" wp14:editId="1E2E5130">
                <wp:simplePos x="0" y="0"/>
                <wp:positionH relativeFrom="column">
                  <wp:posOffset>615950</wp:posOffset>
                </wp:positionH>
                <wp:positionV relativeFrom="paragraph">
                  <wp:posOffset>222885</wp:posOffset>
                </wp:positionV>
                <wp:extent cx="271780" cy="266065"/>
                <wp:effectExtent l="0" t="0" r="0" b="635"/>
                <wp:wrapNone/>
                <wp:docPr id="5" name="Text Box 5"/>
                <wp:cNvGraphicFramePr/>
                <a:graphic xmlns:a="http://schemas.openxmlformats.org/drawingml/2006/main">
                  <a:graphicData uri="http://schemas.microsoft.com/office/word/2010/wordprocessingShape">
                    <wps:wsp>
                      <wps:cNvSpPr txBox="1"/>
                      <wps:spPr>
                        <a:xfrm>
                          <a:off x="0" y="0"/>
                          <a:ext cx="271780" cy="266065"/>
                        </a:xfrm>
                        <a:prstGeom prst="rect">
                          <a:avLst/>
                        </a:prstGeom>
                        <a:noFill/>
                        <a:ln w="6350">
                          <a:noFill/>
                        </a:ln>
                      </wps:spPr>
                      <wps:txbx>
                        <w:txbxContent>
                          <w:p w14:paraId="64217B37" w14:textId="77777777" w:rsidR="001024F6" w:rsidRPr="00967A8E" w:rsidRDefault="001024F6" w:rsidP="001024F6">
                            <w:r w:rsidRPr="00967A8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81D05" id="Text Box 5" o:spid="_x0000_s1084" type="#_x0000_t202" style="position:absolute;left:0;text-align:left;margin-left:48.5pt;margin-top:17.55pt;width:21.4pt;height:20.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" filled="f" stroked="f" strokeweight=".5pt">
                <v:textbox>
                  <w:txbxContent>
                    <w:p w14:paraId="64217B37" w14:textId="77777777" w:rsidR="001024F6" w:rsidRPr="00967A8E" w:rsidRDefault="001024F6" w:rsidP="001024F6">
                      <w:r w:rsidRPr="00967A8E">
                        <w:t>*</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07392" behindDoc="0" locked="0" layoutInCell="1" allowOverlap="1" wp14:anchorId="71ED6864" wp14:editId="3BCAA8E2">
                <wp:simplePos x="0" y="0"/>
                <wp:positionH relativeFrom="column">
                  <wp:posOffset>727710</wp:posOffset>
                </wp:positionH>
                <wp:positionV relativeFrom="paragraph">
                  <wp:posOffset>203835</wp:posOffset>
                </wp:positionV>
                <wp:extent cx="247015" cy="25527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7015" cy="255270"/>
                        </a:xfrm>
                        <a:prstGeom prst="rect">
                          <a:avLst/>
                        </a:prstGeom>
                        <a:noFill/>
                        <a:ln w="6350">
                          <a:noFill/>
                        </a:ln>
                      </wps:spPr>
                      <wps:txbx>
                        <w:txbxContent>
                          <w:p w14:paraId="7380E22A" w14:textId="77777777" w:rsidR="001024F6" w:rsidRPr="00967A8E" w:rsidRDefault="001024F6" w:rsidP="001024F6">
                            <w:pPr>
                              <w:rPr>
                                <w:sz w:val="20"/>
                                <w:szCs w:val="20"/>
                              </w:rPr>
                            </w:pPr>
                            <w:r w:rsidRPr="00967A8E">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D6864" id="Text Box 6" o:spid="_x0000_s1085" type="#_x0000_t202" style="position:absolute;left:0;text-align:left;margin-left:57.3pt;margin-top:16.05pt;width:19.45pt;height:2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" filled="f" stroked="f" strokeweight=".5pt">
                <v:textbox>
                  <w:txbxContent>
                    <w:p w14:paraId="7380E22A" w14:textId="77777777" w:rsidR="001024F6" w:rsidRPr="00967A8E" w:rsidRDefault="001024F6" w:rsidP="001024F6">
                      <w:pPr>
                        <w:rPr>
                          <w:sz w:val="20"/>
                          <w:szCs w:val="20"/>
                        </w:rPr>
                      </w:pPr>
                      <w:r w:rsidRPr="00967A8E">
                        <w:rPr>
                          <w:sz w:val="20"/>
                          <w:szCs w:val="20"/>
                        </w:rPr>
                        <w:t>#</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10464" behindDoc="0" locked="0" layoutInCell="1" allowOverlap="1" wp14:anchorId="68BDB6F2" wp14:editId="512061BE">
                <wp:simplePos x="0" y="0"/>
                <wp:positionH relativeFrom="column">
                  <wp:posOffset>3275330</wp:posOffset>
                </wp:positionH>
                <wp:positionV relativeFrom="paragraph">
                  <wp:posOffset>271145</wp:posOffset>
                </wp:positionV>
                <wp:extent cx="271780" cy="26606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271780" cy="266065"/>
                        </a:xfrm>
                        <a:prstGeom prst="rect">
                          <a:avLst/>
                        </a:prstGeom>
                        <a:noFill/>
                        <a:ln w="6350">
                          <a:noFill/>
                        </a:ln>
                      </wps:spPr>
                      <wps:txbx>
                        <w:txbxContent>
                          <w:p w14:paraId="327168C2" w14:textId="77777777" w:rsidR="001024F6" w:rsidRPr="00967A8E" w:rsidRDefault="001024F6" w:rsidP="001024F6">
                            <w:r w:rsidRPr="00967A8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DB6F2" id="Text Box 9" o:spid="_x0000_s1086" type="#_x0000_t202" style="position:absolute;left:0;text-align:left;margin-left:257.9pt;margin-top:21.35pt;width:21.4pt;height:20.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" filled="f" stroked="f" strokeweight=".5pt">
                <v:textbox>
                  <w:txbxContent>
                    <w:p w14:paraId="327168C2" w14:textId="77777777" w:rsidR="001024F6" w:rsidRPr="00967A8E" w:rsidRDefault="001024F6" w:rsidP="001024F6">
                      <w:r w:rsidRPr="00967A8E">
                        <w:t>*</w:t>
                      </w:r>
                    </w:p>
                  </w:txbxContent>
                </v:textbox>
              </v:shape>
            </w:pict>
          </mc:Fallback>
        </mc:AlternateContent>
      </w:r>
      <w:r w:rsidRPr="00FE447C">
        <w:rPr>
          <w:rFonts w:ascii="Times New Roman" w:hAnsi="Times New Roman" w:cs="Times New Roman"/>
          <w:i/>
          <w:noProof/>
        </w:rPr>
        <mc:AlternateContent>
          <mc:Choice Requires="wps">
            <w:drawing>
              <wp:anchor distT="0" distB="0" distL="114300" distR="114300" simplePos="0" relativeHeight="251711488" behindDoc="0" locked="0" layoutInCell="1" allowOverlap="1" wp14:anchorId="62528B37" wp14:editId="13B3AAFA">
                <wp:simplePos x="0" y="0"/>
                <wp:positionH relativeFrom="column">
                  <wp:posOffset>3387090</wp:posOffset>
                </wp:positionH>
                <wp:positionV relativeFrom="paragraph">
                  <wp:posOffset>252095</wp:posOffset>
                </wp:positionV>
                <wp:extent cx="247015" cy="2552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7015" cy="255270"/>
                        </a:xfrm>
                        <a:prstGeom prst="rect">
                          <a:avLst/>
                        </a:prstGeom>
                        <a:noFill/>
                        <a:ln w="6350">
                          <a:noFill/>
                        </a:ln>
                      </wps:spPr>
                      <wps:txbx>
                        <w:txbxContent>
                          <w:p w14:paraId="43CCABEC" w14:textId="77777777" w:rsidR="001024F6" w:rsidRPr="00967A8E" w:rsidRDefault="001024F6" w:rsidP="001024F6">
                            <w:pPr>
                              <w:rPr>
                                <w:sz w:val="20"/>
                                <w:szCs w:val="20"/>
                              </w:rPr>
                            </w:pPr>
                            <w:r w:rsidRPr="00967A8E">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8B37" id="Text Box 10" o:spid="_x0000_s1087" type="#_x0000_t202" style="position:absolute;left:0;text-align:left;margin-left:266.7pt;margin-top:19.85pt;width:19.45pt;height:2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" filled="f" stroked="f" strokeweight=".5pt">
                <v:textbox>
                  <w:txbxContent>
                    <w:p w14:paraId="43CCABEC" w14:textId="77777777" w:rsidR="001024F6" w:rsidRPr="00967A8E" w:rsidRDefault="001024F6" w:rsidP="001024F6">
                      <w:pPr>
                        <w:rPr>
                          <w:sz w:val="20"/>
                          <w:szCs w:val="20"/>
                        </w:rPr>
                      </w:pPr>
                      <w:r w:rsidRPr="00967A8E">
                        <w:rPr>
                          <w:sz w:val="20"/>
                          <w:szCs w:val="20"/>
                        </w:rPr>
                        <w:t>#</w:t>
                      </w:r>
                    </w:p>
                  </w:txbxContent>
                </v:textbox>
              </v:shape>
            </w:pict>
          </mc:Fallback>
        </mc:AlternateContent>
      </w:r>
      <w:r>
        <w:rPr>
          <w:rFonts w:ascii="Times New Roman" w:hAnsi="Times New Roman" w:cs="Times New Roman"/>
          <w:i/>
        </w:rPr>
        <w:br w:type="page"/>
      </w:r>
    </w:p>
    <w:p w14:paraId="6F17601D" w14:textId="77777777" w:rsidR="001024F6" w:rsidRDefault="001024F6" w:rsidP="001024F6">
      <w:pPr>
        <w:spacing w:after="160" w:line="259" w:lineRule="auto"/>
        <w:rPr>
          <w:rFonts w:ascii="Times New Roman" w:hAnsi="Times New Roman" w:cs="Times New Roman"/>
          <w:i/>
        </w:rPr>
      </w:pPr>
      <w:r w:rsidRPr="007D0AC8">
        <w:rPr>
          <w:rFonts w:ascii="Times New Roman" w:hAnsi="Times New Roman" w:cs="Times New Roman"/>
          <w:i/>
          <w:noProof/>
        </w:rPr>
        <w:lastRenderedPageBreak/>
        <mc:AlternateContent>
          <mc:Choice Requires="wps">
            <w:drawing>
              <wp:anchor distT="0" distB="0" distL="114300" distR="114300" simplePos="0" relativeHeight="251745280" behindDoc="0" locked="0" layoutInCell="1" allowOverlap="1" wp14:anchorId="6EB3052B" wp14:editId="64DA4658">
                <wp:simplePos x="0" y="0"/>
                <wp:positionH relativeFrom="column">
                  <wp:posOffset>3244259</wp:posOffset>
                </wp:positionH>
                <wp:positionV relativeFrom="paragraph">
                  <wp:posOffset>1699260</wp:posOffset>
                </wp:positionV>
                <wp:extent cx="221615" cy="221615"/>
                <wp:effectExtent l="0" t="0" r="0" b="6985"/>
                <wp:wrapNone/>
                <wp:docPr id="268" name="Text Box 268"/>
                <wp:cNvGraphicFramePr/>
                <a:graphic xmlns:a="http://schemas.openxmlformats.org/drawingml/2006/main">
                  <a:graphicData uri="http://schemas.microsoft.com/office/word/2010/wordprocessingShape">
                    <wps:wsp>
                      <wps:cNvSpPr txBox="1"/>
                      <wps:spPr>
                        <a:xfrm>
                          <a:off x="0" y="0"/>
                          <a:ext cx="221615" cy="221615"/>
                        </a:xfrm>
                        <a:prstGeom prst="rect">
                          <a:avLst/>
                        </a:prstGeom>
                        <a:noFill/>
                        <a:ln w="6350">
                          <a:noFill/>
                        </a:ln>
                      </wps:spPr>
                      <wps:txbx>
                        <w:txbxContent>
                          <w:p w14:paraId="1DEC6796" w14:textId="77777777" w:rsidR="001024F6" w:rsidRPr="004E204C" w:rsidRDefault="001024F6" w:rsidP="001024F6">
                            <w:pPr>
                              <w:rPr>
                                <w:rFonts w:ascii="Arial" w:hAnsi="Arial" w:cs="Arial"/>
                                <w:sz w:val="16"/>
                                <w:szCs w:val="16"/>
                              </w:rPr>
                            </w:pPr>
                            <w:r>
                              <w:rPr>
                                <w:rFonts w:ascii="Arial" w:hAnsi="Arial" w:cs="Arial"/>
                                <w:sz w:val="16"/>
                                <w:szCs w:val="1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3052B" id="Text Box 268" o:spid="_x0000_s1088" type="#_x0000_t202" style="position:absolute;margin-left:255.45pt;margin-top:133.8pt;width:17.45pt;height:17.4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" filled="f" stroked="f" strokeweight=".5pt">
                <v:textbox>
                  <w:txbxContent>
                    <w:p w14:paraId="1DEC6796" w14:textId="77777777" w:rsidR="001024F6" w:rsidRPr="004E204C" w:rsidRDefault="001024F6" w:rsidP="001024F6">
                      <w:pPr>
                        <w:rPr>
                          <w:rFonts w:ascii="Arial" w:hAnsi="Arial" w:cs="Arial"/>
                          <w:sz w:val="16"/>
                          <w:szCs w:val="16"/>
                        </w:rPr>
                      </w:pPr>
                      <w:r>
                        <w:rPr>
                          <w:rFonts w:ascii="Arial" w:hAnsi="Arial" w:cs="Arial"/>
                          <w:sz w:val="16"/>
                          <w:szCs w:val="16"/>
                        </w:rPr>
                        <w:t>e</w:t>
                      </w:r>
                    </w:p>
                  </w:txbxContent>
                </v:textbox>
              </v:shape>
            </w:pict>
          </mc:Fallback>
        </mc:AlternateContent>
      </w:r>
      <w:r w:rsidRPr="007D0AC8">
        <w:rPr>
          <w:rFonts w:ascii="Times New Roman" w:hAnsi="Times New Roman" w:cs="Times New Roman"/>
          <w:i/>
          <w:noProof/>
        </w:rPr>
        <mc:AlternateContent>
          <mc:Choice Requires="wps">
            <w:drawing>
              <wp:anchor distT="0" distB="0" distL="114300" distR="114300" simplePos="0" relativeHeight="251744256" behindDoc="0" locked="0" layoutInCell="1" allowOverlap="1" wp14:anchorId="24C98466" wp14:editId="61E8FC24">
                <wp:simplePos x="0" y="0"/>
                <wp:positionH relativeFrom="column">
                  <wp:posOffset>1219920</wp:posOffset>
                </wp:positionH>
                <wp:positionV relativeFrom="paragraph">
                  <wp:posOffset>1699548</wp:posOffset>
                </wp:positionV>
                <wp:extent cx="221615" cy="221615"/>
                <wp:effectExtent l="0" t="0" r="0" b="6985"/>
                <wp:wrapNone/>
                <wp:docPr id="267" name="Text Box 267"/>
                <wp:cNvGraphicFramePr/>
                <a:graphic xmlns:a="http://schemas.openxmlformats.org/drawingml/2006/main">
                  <a:graphicData uri="http://schemas.microsoft.com/office/word/2010/wordprocessingShape">
                    <wps:wsp>
                      <wps:cNvSpPr txBox="1"/>
                      <wps:spPr>
                        <a:xfrm>
                          <a:off x="0" y="0"/>
                          <a:ext cx="221615" cy="221615"/>
                        </a:xfrm>
                        <a:prstGeom prst="rect">
                          <a:avLst/>
                        </a:prstGeom>
                        <a:noFill/>
                        <a:ln w="6350">
                          <a:noFill/>
                        </a:ln>
                      </wps:spPr>
                      <wps:txbx>
                        <w:txbxContent>
                          <w:p w14:paraId="114E99B8" w14:textId="77777777" w:rsidR="001024F6" w:rsidRPr="004E204C" w:rsidRDefault="001024F6" w:rsidP="001024F6">
                            <w:pPr>
                              <w:rPr>
                                <w:rFonts w:ascii="Arial" w:hAnsi="Arial" w:cs="Arial"/>
                                <w:sz w:val="16"/>
                                <w:szCs w:val="16"/>
                              </w:rPr>
                            </w:pPr>
                            <w:r>
                              <w:rPr>
                                <w:rFonts w:ascii="Arial" w:hAnsi="Arial" w:cs="Arial"/>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C98466" id="Text Box 267" o:spid="_x0000_s1089" type="#_x0000_t202" style="position:absolute;margin-left:96.05pt;margin-top:133.8pt;width:17.45pt;height:17.4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" filled="f" stroked="f" strokeweight=".5pt">
                <v:textbox>
                  <w:txbxContent>
                    <w:p w14:paraId="114E99B8" w14:textId="77777777" w:rsidR="001024F6" w:rsidRPr="004E204C" w:rsidRDefault="001024F6" w:rsidP="001024F6">
                      <w:pPr>
                        <w:rPr>
                          <w:rFonts w:ascii="Arial" w:hAnsi="Arial" w:cs="Arial"/>
                          <w:sz w:val="16"/>
                          <w:szCs w:val="16"/>
                        </w:rPr>
                      </w:pPr>
                      <w:r>
                        <w:rPr>
                          <w:rFonts w:ascii="Arial" w:hAnsi="Arial" w:cs="Arial"/>
                          <w:sz w:val="16"/>
                          <w:szCs w:val="16"/>
                        </w:rPr>
                        <w:t>d</w:t>
                      </w:r>
                    </w:p>
                  </w:txbxContent>
                </v:textbox>
              </v:shape>
            </w:pict>
          </mc:Fallback>
        </mc:AlternateContent>
      </w:r>
      <w:r w:rsidRPr="007D0AC8">
        <w:rPr>
          <w:rFonts w:ascii="Times New Roman" w:hAnsi="Times New Roman" w:cs="Times New Roman"/>
          <w:i/>
          <w:noProof/>
        </w:rPr>
        <mc:AlternateContent>
          <mc:Choice Requires="wps">
            <w:drawing>
              <wp:anchor distT="0" distB="0" distL="114300" distR="114300" simplePos="0" relativeHeight="251742208" behindDoc="0" locked="0" layoutInCell="1" allowOverlap="1" wp14:anchorId="421DEF08" wp14:editId="1167ECB6">
                <wp:simplePos x="0" y="0"/>
                <wp:positionH relativeFrom="column">
                  <wp:posOffset>2093004</wp:posOffset>
                </wp:positionH>
                <wp:positionV relativeFrom="paragraph">
                  <wp:posOffset>132080</wp:posOffset>
                </wp:positionV>
                <wp:extent cx="221615" cy="221615"/>
                <wp:effectExtent l="0" t="0" r="0" b="6985"/>
                <wp:wrapNone/>
                <wp:docPr id="265" name="Text Box 265"/>
                <wp:cNvGraphicFramePr/>
                <a:graphic xmlns:a="http://schemas.openxmlformats.org/drawingml/2006/main">
                  <a:graphicData uri="http://schemas.microsoft.com/office/word/2010/wordprocessingShape">
                    <wps:wsp>
                      <wps:cNvSpPr txBox="1"/>
                      <wps:spPr>
                        <a:xfrm>
                          <a:off x="0" y="0"/>
                          <a:ext cx="221615" cy="221615"/>
                        </a:xfrm>
                        <a:prstGeom prst="rect">
                          <a:avLst/>
                        </a:prstGeom>
                        <a:noFill/>
                        <a:ln w="6350">
                          <a:noFill/>
                        </a:ln>
                      </wps:spPr>
                      <wps:txbx>
                        <w:txbxContent>
                          <w:p w14:paraId="0F6BF27A" w14:textId="77777777" w:rsidR="001024F6" w:rsidRPr="004E204C" w:rsidRDefault="001024F6" w:rsidP="001024F6">
                            <w:pPr>
                              <w:rPr>
                                <w:rFonts w:ascii="Arial" w:hAnsi="Arial" w:cs="Arial"/>
                                <w:sz w:val="16"/>
                                <w:szCs w:val="16"/>
                              </w:rPr>
                            </w:pPr>
                            <w:r>
                              <w:rPr>
                                <w:rFonts w:ascii="Arial" w:hAnsi="Arial" w:cs="Arial"/>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1DEF08" id="Text Box 265" o:spid="_x0000_s1090" type="#_x0000_t202" style="position:absolute;margin-left:164.8pt;margin-top:10.4pt;width:17.45pt;height:17.4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" filled="f" stroked="f" strokeweight=".5pt">
                <v:textbox>
                  <w:txbxContent>
                    <w:p w14:paraId="0F6BF27A" w14:textId="77777777" w:rsidR="001024F6" w:rsidRPr="004E204C" w:rsidRDefault="001024F6" w:rsidP="001024F6">
                      <w:pPr>
                        <w:rPr>
                          <w:rFonts w:ascii="Arial" w:hAnsi="Arial" w:cs="Arial"/>
                          <w:sz w:val="16"/>
                          <w:szCs w:val="16"/>
                        </w:rPr>
                      </w:pPr>
                      <w:r>
                        <w:rPr>
                          <w:rFonts w:ascii="Arial" w:hAnsi="Arial" w:cs="Arial"/>
                          <w:sz w:val="16"/>
                          <w:szCs w:val="16"/>
                        </w:rPr>
                        <w:t>b</w:t>
                      </w:r>
                    </w:p>
                  </w:txbxContent>
                </v:textbox>
              </v:shape>
            </w:pict>
          </mc:Fallback>
        </mc:AlternateContent>
      </w:r>
      <w:r w:rsidRPr="007D0AC8">
        <w:rPr>
          <w:rFonts w:ascii="Times New Roman" w:hAnsi="Times New Roman" w:cs="Times New Roman"/>
          <w:i/>
          <w:noProof/>
        </w:rPr>
        <mc:AlternateContent>
          <mc:Choice Requires="wps">
            <w:drawing>
              <wp:anchor distT="0" distB="0" distL="114300" distR="114300" simplePos="0" relativeHeight="251743232" behindDoc="0" locked="0" layoutInCell="1" allowOverlap="1" wp14:anchorId="5AF0BDAF" wp14:editId="60A9CBEC">
                <wp:simplePos x="0" y="0"/>
                <wp:positionH relativeFrom="column">
                  <wp:posOffset>4076109</wp:posOffset>
                </wp:positionH>
                <wp:positionV relativeFrom="paragraph">
                  <wp:posOffset>132715</wp:posOffset>
                </wp:positionV>
                <wp:extent cx="221615" cy="221615"/>
                <wp:effectExtent l="0" t="0" r="0" b="6985"/>
                <wp:wrapNone/>
                <wp:docPr id="266" name="Text Box 266"/>
                <wp:cNvGraphicFramePr/>
                <a:graphic xmlns:a="http://schemas.openxmlformats.org/drawingml/2006/main">
                  <a:graphicData uri="http://schemas.microsoft.com/office/word/2010/wordprocessingShape">
                    <wps:wsp>
                      <wps:cNvSpPr txBox="1"/>
                      <wps:spPr>
                        <a:xfrm>
                          <a:off x="0" y="0"/>
                          <a:ext cx="221615" cy="221615"/>
                        </a:xfrm>
                        <a:prstGeom prst="rect">
                          <a:avLst/>
                        </a:prstGeom>
                        <a:noFill/>
                        <a:ln w="6350">
                          <a:noFill/>
                        </a:ln>
                      </wps:spPr>
                      <wps:txbx>
                        <w:txbxContent>
                          <w:p w14:paraId="3B41E280" w14:textId="77777777" w:rsidR="001024F6" w:rsidRPr="004E204C" w:rsidRDefault="001024F6" w:rsidP="001024F6">
                            <w:pPr>
                              <w:rPr>
                                <w:rFonts w:ascii="Arial" w:hAnsi="Arial" w:cs="Arial"/>
                                <w:sz w:val="16"/>
                                <w:szCs w:val="16"/>
                              </w:rPr>
                            </w:pPr>
                            <w:r>
                              <w:rPr>
                                <w:rFonts w:ascii="Arial" w:hAnsi="Arial" w:cs="Arial"/>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F0BDAF" id="Text Box 266" o:spid="_x0000_s1091" type="#_x0000_t202" style="position:absolute;margin-left:320.95pt;margin-top:10.45pt;width:17.45pt;height:17.4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" filled="f" stroked="f" strokeweight=".5pt">
                <v:textbox>
                  <w:txbxContent>
                    <w:p w14:paraId="3B41E280" w14:textId="77777777" w:rsidR="001024F6" w:rsidRPr="004E204C" w:rsidRDefault="001024F6" w:rsidP="001024F6">
                      <w:pPr>
                        <w:rPr>
                          <w:rFonts w:ascii="Arial" w:hAnsi="Arial" w:cs="Arial"/>
                          <w:sz w:val="16"/>
                          <w:szCs w:val="16"/>
                        </w:rPr>
                      </w:pPr>
                      <w:r>
                        <w:rPr>
                          <w:rFonts w:ascii="Arial" w:hAnsi="Arial" w:cs="Arial"/>
                          <w:sz w:val="16"/>
                          <w:szCs w:val="16"/>
                        </w:rPr>
                        <w:t>c</w:t>
                      </w:r>
                    </w:p>
                  </w:txbxContent>
                </v:textbox>
              </v:shape>
            </w:pict>
          </mc:Fallback>
        </mc:AlternateContent>
      </w:r>
      <w:r w:rsidRPr="007D0AC8">
        <w:rPr>
          <w:rFonts w:ascii="Times New Roman" w:hAnsi="Times New Roman" w:cs="Times New Roman"/>
          <w:i/>
          <w:noProof/>
        </w:rPr>
        <mc:AlternateContent>
          <mc:Choice Requires="wps">
            <w:drawing>
              <wp:anchor distT="0" distB="0" distL="114300" distR="114300" simplePos="0" relativeHeight="251730944" behindDoc="0" locked="0" layoutInCell="1" allowOverlap="1" wp14:anchorId="6D010568" wp14:editId="5B395D77">
                <wp:simplePos x="0" y="0"/>
                <wp:positionH relativeFrom="column">
                  <wp:posOffset>-3589</wp:posOffset>
                </wp:positionH>
                <wp:positionV relativeFrom="paragraph">
                  <wp:posOffset>130120</wp:posOffset>
                </wp:positionV>
                <wp:extent cx="221615" cy="221615"/>
                <wp:effectExtent l="0" t="0" r="0" b="6985"/>
                <wp:wrapNone/>
                <wp:docPr id="24" name="Text Box 24"/>
                <wp:cNvGraphicFramePr/>
                <a:graphic xmlns:a="http://schemas.openxmlformats.org/drawingml/2006/main">
                  <a:graphicData uri="http://schemas.microsoft.com/office/word/2010/wordprocessingShape">
                    <wps:wsp>
                      <wps:cNvSpPr txBox="1"/>
                      <wps:spPr>
                        <a:xfrm>
                          <a:off x="0" y="0"/>
                          <a:ext cx="221615" cy="221615"/>
                        </a:xfrm>
                        <a:prstGeom prst="rect">
                          <a:avLst/>
                        </a:prstGeom>
                        <a:noFill/>
                        <a:ln w="6350">
                          <a:noFill/>
                        </a:ln>
                      </wps:spPr>
                      <wps:txbx>
                        <w:txbxContent>
                          <w:p w14:paraId="699B1A78" w14:textId="77777777" w:rsidR="001024F6" w:rsidRPr="004E204C" w:rsidRDefault="001024F6" w:rsidP="001024F6">
                            <w:pPr>
                              <w:rPr>
                                <w:rFonts w:ascii="Arial" w:hAnsi="Arial" w:cs="Arial"/>
                                <w:sz w:val="16"/>
                                <w:szCs w:val="16"/>
                              </w:rPr>
                            </w:pPr>
                            <w:r w:rsidRPr="004E204C">
                              <w:rPr>
                                <w:rFonts w:ascii="Arial" w:hAnsi="Arial" w:cs="Arial"/>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10568" id="Text Box 24" o:spid="_x0000_s1092" type="#_x0000_t202" style="position:absolute;margin-left:-.3pt;margin-top:10.25pt;width:17.45pt;height:17.4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" filled="f" stroked="f" strokeweight=".5pt">
                <v:textbox>
                  <w:txbxContent>
                    <w:p w14:paraId="699B1A78" w14:textId="77777777" w:rsidR="001024F6" w:rsidRPr="004E204C" w:rsidRDefault="001024F6" w:rsidP="001024F6">
                      <w:pPr>
                        <w:rPr>
                          <w:rFonts w:ascii="Arial" w:hAnsi="Arial" w:cs="Arial"/>
                          <w:sz w:val="16"/>
                          <w:szCs w:val="16"/>
                        </w:rPr>
                      </w:pPr>
                      <w:r w:rsidRPr="004E204C">
                        <w:rPr>
                          <w:rFonts w:ascii="Arial" w:hAnsi="Arial" w:cs="Arial"/>
                          <w:sz w:val="16"/>
                          <w:szCs w:val="16"/>
                        </w:rPr>
                        <w:t>a</w:t>
                      </w:r>
                    </w:p>
                  </w:txbxContent>
                </v:textbox>
              </v:shape>
            </w:pict>
          </mc:Fallback>
        </mc:AlternateContent>
      </w:r>
      <w:r w:rsidRPr="007D0AC8">
        <w:rPr>
          <w:rFonts w:ascii="Times New Roman" w:hAnsi="Times New Roman" w:cs="Times New Roman"/>
          <w:i/>
          <w:noProof/>
        </w:rPr>
        <mc:AlternateContent>
          <mc:Choice Requires="wps">
            <w:drawing>
              <wp:anchor distT="45720" distB="45720" distL="114300" distR="114300" simplePos="0" relativeHeight="251729920" behindDoc="0" locked="0" layoutInCell="1" allowOverlap="1" wp14:anchorId="42C393A5" wp14:editId="6403EC9E">
                <wp:simplePos x="0" y="0"/>
                <wp:positionH relativeFrom="margin">
                  <wp:posOffset>-118745</wp:posOffset>
                </wp:positionH>
                <wp:positionV relativeFrom="paragraph">
                  <wp:posOffset>3299322</wp:posOffset>
                </wp:positionV>
                <wp:extent cx="6772275" cy="1557580"/>
                <wp:effectExtent l="0" t="0" r="0" b="508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557580"/>
                        </a:xfrm>
                        <a:prstGeom prst="rect">
                          <a:avLst/>
                        </a:prstGeom>
                        <a:noFill/>
                        <a:ln w="9525">
                          <a:noFill/>
                          <a:miter lim="800000"/>
                          <a:headEnd/>
                          <a:tailEnd/>
                        </a:ln>
                      </wps:spPr>
                      <wps:txbx>
                        <w:txbxContent>
                          <w:p w14:paraId="7E5362DA" w14:textId="77777777" w:rsidR="001024F6" w:rsidRPr="00EE4D5F" w:rsidRDefault="001024F6" w:rsidP="001024F6">
                            <w:pPr>
                              <w:rPr>
                                <w:rFonts w:ascii="Arial" w:hAnsi="Arial" w:cs="Arial"/>
                                <w:sz w:val="20"/>
                                <w:szCs w:val="20"/>
                              </w:rPr>
                            </w:pPr>
                            <w:r w:rsidRPr="006F59A3">
                              <w:rPr>
                                <w:rFonts w:ascii="Arial" w:hAnsi="Arial" w:cs="Arial"/>
                                <w:b/>
                                <w:sz w:val="20"/>
                                <w:szCs w:val="20"/>
                              </w:rPr>
                              <w:t xml:space="preserve">Figure 4: </w:t>
                            </w:r>
                            <w:r w:rsidRPr="008C0EDE">
                              <w:rPr>
                                <w:rFonts w:ascii="Arial" w:hAnsi="Arial" w:cs="Arial"/>
                                <w:b/>
                                <w:sz w:val="20"/>
                                <w:szCs w:val="20"/>
                              </w:rPr>
                              <w:t xml:space="preserve">Exercise augments the anti-tumor activity of </w:t>
                            </w:r>
                            <w:r w:rsidRPr="008C0EDE">
                              <w:rPr>
                                <w:rFonts w:ascii="Arial" w:hAnsi="Arial" w:cs="Arial"/>
                                <w:b/>
                                <w:i/>
                                <w:sz w:val="20"/>
                                <w:szCs w:val="20"/>
                              </w:rPr>
                              <w:t>ex vivo</w:t>
                            </w:r>
                            <w:r w:rsidRPr="008C0EDE">
                              <w:rPr>
                                <w:rFonts w:ascii="Arial" w:hAnsi="Arial" w:cs="Arial"/>
                                <w:b/>
                                <w:sz w:val="20"/>
                                <w:szCs w:val="20"/>
                              </w:rPr>
                              <w:t xml:space="preserve"> expanded TCR-γδ T-cells in a manner that is dependent on both β1 and β2-AR</w:t>
                            </w:r>
                            <w:r w:rsidRPr="006F59A3">
                              <w:rPr>
                                <w:rFonts w:ascii="Arial" w:hAnsi="Arial" w:cs="Arial"/>
                                <w:b/>
                                <w:sz w:val="20"/>
                                <w:szCs w:val="20"/>
                              </w:rPr>
                              <w:t xml:space="preserve"> signaling.</w:t>
                            </w:r>
                            <w:r>
                              <w:rPr>
                                <w:rFonts w:ascii="Arial" w:hAnsi="Arial" w:cs="Arial"/>
                                <w:sz w:val="20"/>
                                <w:szCs w:val="20"/>
                              </w:rPr>
                              <w:t xml:space="preserve"> The percentage of K562 (a), U266 (b) and 221.AEH (c) target cells killed by the expanded TCR-γδ T-cells at an E:T ratio of 10:1 following 14-days expansion with ZOL+IL-2 (n=14. </w:t>
                            </w:r>
                            <w:r w:rsidRPr="00EE4D5F">
                              <w:rPr>
                                <w:rFonts w:ascii="Arial" w:hAnsi="Arial" w:cs="Arial"/>
                                <w:sz w:val="20"/>
                                <w:szCs w:val="20"/>
                              </w:rPr>
                              <w:t>The effect</w:t>
                            </w:r>
                            <w:r>
                              <w:rPr>
                                <w:rFonts w:ascii="Arial" w:hAnsi="Arial" w:cs="Arial"/>
                                <w:sz w:val="20"/>
                                <w:szCs w:val="20"/>
                              </w:rPr>
                              <w:t>s</w:t>
                            </w:r>
                            <w:r w:rsidRPr="00EE4D5F">
                              <w:rPr>
                                <w:rFonts w:ascii="Arial" w:hAnsi="Arial" w:cs="Arial"/>
                                <w:sz w:val="20"/>
                                <w:szCs w:val="20"/>
                              </w:rPr>
                              <w:t xml:space="preserve"> of </w:t>
                            </w:r>
                            <w:r>
                              <w:rPr>
                                <w:rFonts w:ascii="Arial" w:hAnsi="Arial" w:cs="Arial"/>
                                <w:sz w:val="20"/>
                                <w:szCs w:val="20"/>
                              </w:rPr>
                              <w:t xml:space="preserve">placebo, bisoprolol and nadolol on the exercise-induced changes in specific lysis against K562 (d) </w:t>
                            </w:r>
                            <w:r w:rsidRPr="00EE4D5F">
                              <w:rPr>
                                <w:rFonts w:ascii="Arial" w:hAnsi="Arial" w:cs="Arial"/>
                                <w:sz w:val="20"/>
                                <w:szCs w:val="20"/>
                              </w:rPr>
                              <w:t xml:space="preserve">and </w:t>
                            </w:r>
                            <w:r>
                              <w:rPr>
                                <w:rFonts w:ascii="Arial" w:hAnsi="Arial" w:cs="Arial"/>
                                <w:sz w:val="20"/>
                                <w:szCs w:val="20"/>
                              </w:rPr>
                              <w:t>U266</w:t>
                            </w:r>
                            <w:r w:rsidRPr="00EE4D5F">
                              <w:rPr>
                                <w:rFonts w:ascii="Arial" w:hAnsi="Arial" w:cs="Arial"/>
                                <w:sz w:val="20"/>
                                <w:szCs w:val="20"/>
                              </w:rPr>
                              <w:t xml:space="preserve"> </w:t>
                            </w:r>
                            <w:r>
                              <w:rPr>
                                <w:rFonts w:ascii="Arial" w:hAnsi="Arial" w:cs="Arial"/>
                                <w:sz w:val="20"/>
                                <w:szCs w:val="20"/>
                              </w:rPr>
                              <w:t xml:space="preserve">(e) target cells following ex vivo expansion (n=6). </w:t>
                            </w:r>
                            <w:r w:rsidRPr="00EE4D5F">
                              <w:rPr>
                                <w:rFonts w:ascii="Arial" w:hAnsi="Arial" w:cs="Arial"/>
                                <w:sz w:val="20"/>
                                <w:szCs w:val="20"/>
                              </w:rPr>
                              <w:t xml:space="preserve">Values are mean ± SE. Differences </w:t>
                            </w:r>
                            <w:r>
                              <w:rPr>
                                <w:rFonts w:ascii="Arial" w:hAnsi="Arial" w:cs="Arial"/>
                                <w:sz w:val="20"/>
                                <w:szCs w:val="20"/>
                              </w:rPr>
                              <w:t>from P</w:t>
                            </w:r>
                            <w:r w:rsidRPr="00EE4D5F">
                              <w:rPr>
                                <w:rFonts w:ascii="Arial" w:hAnsi="Arial" w:cs="Arial"/>
                                <w:sz w:val="20"/>
                                <w:szCs w:val="20"/>
                              </w:rPr>
                              <w:t>re-</w:t>
                            </w:r>
                            <w:r>
                              <w:rPr>
                                <w:rFonts w:ascii="Arial" w:hAnsi="Arial" w:cs="Arial"/>
                                <w:sz w:val="20"/>
                                <w:szCs w:val="20"/>
                              </w:rPr>
                              <w:t>Ex</w:t>
                            </w:r>
                            <w:r w:rsidRPr="00EE4D5F">
                              <w:rPr>
                                <w:rFonts w:ascii="Arial" w:hAnsi="Arial" w:cs="Arial"/>
                                <w:sz w:val="20"/>
                                <w:szCs w:val="20"/>
                              </w:rPr>
                              <w:t xml:space="preserve"> are indicated by * and differences </w:t>
                            </w:r>
                            <w:r>
                              <w:rPr>
                                <w:rFonts w:ascii="Arial" w:hAnsi="Arial" w:cs="Arial"/>
                                <w:sz w:val="20"/>
                                <w:szCs w:val="20"/>
                              </w:rPr>
                              <w:t xml:space="preserve">from </w:t>
                            </w:r>
                            <w:r w:rsidRPr="00EE4D5F">
                              <w:rPr>
                                <w:rFonts w:ascii="Arial" w:hAnsi="Arial" w:cs="Arial"/>
                                <w:sz w:val="20"/>
                                <w:szCs w:val="20"/>
                              </w:rPr>
                              <w:t>1</w:t>
                            </w:r>
                            <w:r>
                              <w:rPr>
                                <w:rFonts w:ascii="Arial" w:hAnsi="Arial" w:cs="Arial"/>
                                <w:sz w:val="20"/>
                                <w:szCs w:val="20"/>
                              </w:rPr>
                              <w:t>h Post</w:t>
                            </w:r>
                            <w:r w:rsidRPr="00EE4D5F">
                              <w:rPr>
                                <w:rFonts w:ascii="Arial" w:hAnsi="Arial" w:cs="Arial"/>
                                <w:sz w:val="20"/>
                                <w:szCs w:val="20"/>
                              </w:rPr>
                              <w:t xml:space="preserve"> are indicated by #, p&lt;0.05. Differences from the nadolol trial are indicated by </w:t>
                            </w:r>
                            <w:r>
                              <w:rPr>
                                <w:rFonts w:ascii="Arial" w:hAnsi="Arial" w:cs="Arial"/>
                                <w:sz w:val="20"/>
                                <w:szCs w:val="20"/>
                              </w:rPr>
                              <w:t>$, p&lt;0.05.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393A5" id="_x0000_s1093" type="#_x0000_t202" style="position:absolute;margin-left:-9.35pt;margin-top:259.8pt;width:533.25pt;height:122.6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" filled="f" stroked="f">
                <v:textbox>
                  <w:txbxContent>
                    <w:p w14:paraId="7E5362DA" w14:textId="77777777" w:rsidR="001024F6" w:rsidRPr="00EE4D5F" w:rsidRDefault="001024F6" w:rsidP="001024F6">
                      <w:pPr>
                        <w:rPr>
                          <w:rFonts w:ascii="Arial" w:hAnsi="Arial" w:cs="Arial"/>
                          <w:sz w:val="20"/>
                          <w:szCs w:val="20"/>
                        </w:rPr>
                      </w:pPr>
                      <w:r w:rsidRPr="006F59A3">
                        <w:rPr>
                          <w:rFonts w:ascii="Arial" w:hAnsi="Arial" w:cs="Arial"/>
                          <w:b/>
                          <w:sz w:val="20"/>
                          <w:szCs w:val="20"/>
                        </w:rPr>
                        <w:t xml:space="preserve">Figure 4: </w:t>
                      </w:r>
                      <w:r w:rsidRPr="008C0EDE">
                        <w:rPr>
                          <w:rFonts w:ascii="Arial" w:hAnsi="Arial" w:cs="Arial"/>
                          <w:b/>
                          <w:sz w:val="20"/>
                          <w:szCs w:val="20"/>
                        </w:rPr>
                        <w:t xml:space="preserve">Exercise augments the anti-tumor activity of </w:t>
                      </w:r>
                      <w:r w:rsidRPr="008C0EDE">
                        <w:rPr>
                          <w:rFonts w:ascii="Arial" w:hAnsi="Arial" w:cs="Arial"/>
                          <w:b/>
                          <w:i/>
                          <w:sz w:val="20"/>
                          <w:szCs w:val="20"/>
                        </w:rPr>
                        <w:t>ex vivo</w:t>
                      </w:r>
                      <w:r w:rsidRPr="008C0EDE">
                        <w:rPr>
                          <w:rFonts w:ascii="Arial" w:hAnsi="Arial" w:cs="Arial"/>
                          <w:b/>
                          <w:sz w:val="20"/>
                          <w:szCs w:val="20"/>
                        </w:rPr>
                        <w:t xml:space="preserve"> expanded TCR-γδ T-cells in a manner that is dependent on both β1 and β2-AR</w:t>
                      </w:r>
                      <w:r w:rsidRPr="006F59A3">
                        <w:rPr>
                          <w:rFonts w:ascii="Arial" w:hAnsi="Arial" w:cs="Arial"/>
                          <w:b/>
                          <w:sz w:val="20"/>
                          <w:szCs w:val="20"/>
                        </w:rPr>
                        <w:t xml:space="preserve"> signaling.</w:t>
                      </w:r>
                      <w:r>
                        <w:rPr>
                          <w:rFonts w:ascii="Arial" w:hAnsi="Arial" w:cs="Arial"/>
                          <w:sz w:val="20"/>
                          <w:szCs w:val="20"/>
                        </w:rPr>
                        <w:t xml:space="preserve"> The percentage of K562 (a), U266 (b) and 221.AEH (c) target cells killed by the expanded TCR-γδ T-cells at an E:T ratio of 10:1 following 14-days expansion with ZOL+IL-2 (n=14. </w:t>
                      </w:r>
                      <w:r w:rsidRPr="00EE4D5F">
                        <w:rPr>
                          <w:rFonts w:ascii="Arial" w:hAnsi="Arial" w:cs="Arial"/>
                          <w:sz w:val="20"/>
                          <w:szCs w:val="20"/>
                        </w:rPr>
                        <w:t>The effect</w:t>
                      </w:r>
                      <w:r>
                        <w:rPr>
                          <w:rFonts w:ascii="Arial" w:hAnsi="Arial" w:cs="Arial"/>
                          <w:sz w:val="20"/>
                          <w:szCs w:val="20"/>
                        </w:rPr>
                        <w:t>s</w:t>
                      </w:r>
                      <w:r w:rsidRPr="00EE4D5F">
                        <w:rPr>
                          <w:rFonts w:ascii="Arial" w:hAnsi="Arial" w:cs="Arial"/>
                          <w:sz w:val="20"/>
                          <w:szCs w:val="20"/>
                        </w:rPr>
                        <w:t xml:space="preserve"> of </w:t>
                      </w:r>
                      <w:r>
                        <w:rPr>
                          <w:rFonts w:ascii="Arial" w:hAnsi="Arial" w:cs="Arial"/>
                          <w:sz w:val="20"/>
                          <w:szCs w:val="20"/>
                        </w:rPr>
                        <w:t xml:space="preserve">placebo, bisoprolol and nadolol on the exercise-induced changes in specific lysis against K562 (d) </w:t>
                      </w:r>
                      <w:r w:rsidRPr="00EE4D5F">
                        <w:rPr>
                          <w:rFonts w:ascii="Arial" w:hAnsi="Arial" w:cs="Arial"/>
                          <w:sz w:val="20"/>
                          <w:szCs w:val="20"/>
                        </w:rPr>
                        <w:t xml:space="preserve">and </w:t>
                      </w:r>
                      <w:r>
                        <w:rPr>
                          <w:rFonts w:ascii="Arial" w:hAnsi="Arial" w:cs="Arial"/>
                          <w:sz w:val="20"/>
                          <w:szCs w:val="20"/>
                        </w:rPr>
                        <w:t>U266</w:t>
                      </w:r>
                      <w:r w:rsidRPr="00EE4D5F">
                        <w:rPr>
                          <w:rFonts w:ascii="Arial" w:hAnsi="Arial" w:cs="Arial"/>
                          <w:sz w:val="20"/>
                          <w:szCs w:val="20"/>
                        </w:rPr>
                        <w:t xml:space="preserve"> </w:t>
                      </w:r>
                      <w:r>
                        <w:rPr>
                          <w:rFonts w:ascii="Arial" w:hAnsi="Arial" w:cs="Arial"/>
                          <w:sz w:val="20"/>
                          <w:szCs w:val="20"/>
                        </w:rPr>
                        <w:t xml:space="preserve">(e) target cells following ex vivo expansion (n=6). </w:t>
                      </w:r>
                      <w:r w:rsidRPr="00EE4D5F">
                        <w:rPr>
                          <w:rFonts w:ascii="Arial" w:hAnsi="Arial" w:cs="Arial"/>
                          <w:sz w:val="20"/>
                          <w:szCs w:val="20"/>
                        </w:rPr>
                        <w:t xml:space="preserve">Values are mean ± SE. Differences </w:t>
                      </w:r>
                      <w:r>
                        <w:rPr>
                          <w:rFonts w:ascii="Arial" w:hAnsi="Arial" w:cs="Arial"/>
                          <w:sz w:val="20"/>
                          <w:szCs w:val="20"/>
                        </w:rPr>
                        <w:t>from P</w:t>
                      </w:r>
                      <w:r w:rsidRPr="00EE4D5F">
                        <w:rPr>
                          <w:rFonts w:ascii="Arial" w:hAnsi="Arial" w:cs="Arial"/>
                          <w:sz w:val="20"/>
                          <w:szCs w:val="20"/>
                        </w:rPr>
                        <w:t>re-</w:t>
                      </w:r>
                      <w:r>
                        <w:rPr>
                          <w:rFonts w:ascii="Arial" w:hAnsi="Arial" w:cs="Arial"/>
                          <w:sz w:val="20"/>
                          <w:szCs w:val="20"/>
                        </w:rPr>
                        <w:t>Ex</w:t>
                      </w:r>
                      <w:r w:rsidRPr="00EE4D5F">
                        <w:rPr>
                          <w:rFonts w:ascii="Arial" w:hAnsi="Arial" w:cs="Arial"/>
                          <w:sz w:val="20"/>
                          <w:szCs w:val="20"/>
                        </w:rPr>
                        <w:t xml:space="preserve"> are indicated by * and differences </w:t>
                      </w:r>
                      <w:r>
                        <w:rPr>
                          <w:rFonts w:ascii="Arial" w:hAnsi="Arial" w:cs="Arial"/>
                          <w:sz w:val="20"/>
                          <w:szCs w:val="20"/>
                        </w:rPr>
                        <w:t xml:space="preserve">from </w:t>
                      </w:r>
                      <w:r w:rsidRPr="00EE4D5F">
                        <w:rPr>
                          <w:rFonts w:ascii="Arial" w:hAnsi="Arial" w:cs="Arial"/>
                          <w:sz w:val="20"/>
                          <w:szCs w:val="20"/>
                        </w:rPr>
                        <w:t>1</w:t>
                      </w:r>
                      <w:r>
                        <w:rPr>
                          <w:rFonts w:ascii="Arial" w:hAnsi="Arial" w:cs="Arial"/>
                          <w:sz w:val="20"/>
                          <w:szCs w:val="20"/>
                        </w:rPr>
                        <w:t>h Post</w:t>
                      </w:r>
                      <w:r w:rsidRPr="00EE4D5F">
                        <w:rPr>
                          <w:rFonts w:ascii="Arial" w:hAnsi="Arial" w:cs="Arial"/>
                          <w:sz w:val="20"/>
                          <w:szCs w:val="20"/>
                        </w:rPr>
                        <w:t xml:space="preserve"> are indicated by #, p&lt;0.05. Differences from the nadolol trial are indicated by </w:t>
                      </w:r>
                      <w:r>
                        <w:rPr>
                          <w:rFonts w:ascii="Arial" w:hAnsi="Arial" w:cs="Arial"/>
                          <w:sz w:val="20"/>
                          <w:szCs w:val="20"/>
                        </w:rPr>
                        <w:t>$, p&lt;0.05.</w:t>
                      </w:r>
                    </w:p>
                  </w:txbxContent>
                </v:textbox>
                <w10:wrap anchorx="margin"/>
              </v:shape>
            </w:pict>
          </mc:Fallback>
        </mc:AlternateContent>
      </w:r>
      <w:r>
        <w:rPr>
          <w:rFonts w:ascii="Times New Roman" w:hAnsi="Times New Roman" w:cs="Times New Roman"/>
          <w:i/>
          <w:noProof/>
        </w:rPr>
        <w:drawing>
          <wp:anchor distT="0" distB="0" distL="114300" distR="114300" simplePos="0" relativeHeight="251659264" behindDoc="0" locked="0" layoutInCell="1" allowOverlap="1" wp14:anchorId="059954C6" wp14:editId="6655EE91">
            <wp:simplePos x="0" y="0"/>
            <wp:positionH relativeFrom="column">
              <wp:posOffset>0</wp:posOffset>
            </wp:positionH>
            <wp:positionV relativeFrom="paragraph">
              <wp:posOffset>0</wp:posOffset>
            </wp:positionV>
            <wp:extent cx="6072505" cy="3446145"/>
            <wp:effectExtent l="0" t="0" r="4445" b="190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Figure 4_Ne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2505" cy="3446145"/>
                    </a:xfrm>
                    <a:prstGeom prst="rect">
                      <a:avLst/>
                    </a:prstGeom>
                  </pic:spPr>
                </pic:pic>
              </a:graphicData>
            </a:graphic>
          </wp:anchor>
        </w:drawing>
      </w:r>
      <w:r>
        <w:rPr>
          <w:rFonts w:ascii="Times New Roman" w:hAnsi="Times New Roman" w:cs="Times New Roman"/>
          <w:i/>
        </w:rPr>
        <w:br w:type="page"/>
      </w:r>
    </w:p>
    <w:p w14:paraId="6ECF2EB2" w14:textId="77777777" w:rsidR="001024F6" w:rsidRPr="00DE1159" w:rsidRDefault="001024F6" w:rsidP="001024F6">
      <w:pPr>
        <w:widowControl w:val="0"/>
        <w:autoSpaceDE w:val="0"/>
        <w:autoSpaceDN w:val="0"/>
        <w:adjustRightInd w:val="0"/>
        <w:spacing w:line="480" w:lineRule="auto"/>
        <w:jc w:val="both"/>
        <w:rPr>
          <w:rFonts w:ascii="Times New Roman" w:hAnsi="Times New Roman" w:cs="Times New Roman"/>
          <w:i/>
        </w:rPr>
      </w:pPr>
      <w:r w:rsidRPr="00C776EC">
        <w:rPr>
          <w:rFonts w:ascii="Times New Roman" w:hAnsi="Times New Roman" w:cs="Times New Roman"/>
          <w:i/>
          <w:noProof/>
        </w:rPr>
        <w:lastRenderedPageBreak/>
        <mc:AlternateContent>
          <mc:Choice Requires="wps">
            <w:drawing>
              <wp:anchor distT="45720" distB="45720" distL="114300" distR="114300" simplePos="0" relativeHeight="251759616" behindDoc="0" locked="0" layoutInCell="1" allowOverlap="1" wp14:anchorId="09AE2B30" wp14:editId="79BB833C">
                <wp:simplePos x="0" y="0"/>
                <wp:positionH relativeFrom="column">
                  <wp:posOffset>3308985</wp:posOffset>
                </wp:positionH>
                <wp:positionV relativeFrom="paragraph">
                  <wp:posOffset>2915920</wp:posOffset>
                </wp:positionV>
                <wp:extent cx="485775" cy="257810"/>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81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0044FA9" w14:textId="77777777" w:rsidR="001024F6" w:rsidRPr="004A70B0" w:rsidRDefault="001024F6" w:rsidP="001024F6">
                            <w:pPr>
                              <w:rPr>
                                <w:b/>
                                <w:sz w:val="16"/>
                                <w:szCs w:val="16"/>
                              </w:rPr>
                            </w:pPr>
                            <w:r>
                              <w:rPr>
                                <w:b/>
                                <w:sz w:val="16"/>
                                <w:szCs w:val="16"/>
                              </w:rPr>
                              <w:t>13.3</w:t>
                            </w:r>
                            <w:r w:rsidRPr="004A70B0">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E2B30" id="_x0000_s1094" type="#_x0000_t202" style="position:absolute;left:0;text-align:left;margin-left:260.55pt;margin-top:229.6pt;width:38.25pt;height:20.3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" filled="f" stroked="f" strokeweight="2pt">
                <v:textbox>
                  <w:txbxContent>
                    <w:p w14:paraId="60044FA9" w14:textId="77777777" w:rsidR="001024F6" w:rsidRPr="004A70B0" w:rsidRDefault="001024F6" w:rsidP="001024F6">
                      <w:pPr>
                        <w:rPr>
                          <w:b/>
                          <w:sz w:val="16"/>
                          <w:szCs w:val="16"/>
                        </w:rPr>
                      </w:pPr>
                      <w:r>
                        <w:rPr>
                          <w:b/>
                          <w:sz w:val="16"/>
                          <w:szCs w:val="16"/>
                        </w:rPr>
                        <w:t>13.3</w:t>
                      </w:r>
                      <w:r w:rsidRPr="004A70B0">
                        <w:rPr>
                          <w:b/>
                          <w:sz w:val="16"/>
                          <w:szCs w:val="16"/>
                        </w:rPr>
                        <w:t>%</w:t>
                      </w:r>
                    </w:p>
                  </w:txbxContent>
                </v:textbox>
              </v:shape>
            </w:pict>
          </mc:Fallback>
        </mc:AlternateContent>
      </w:r>
      <w:r w:rsidRPr="00C776EC">
        <w:rPr>
          <w:rFonts w:ascii="Times New Roman" w:hAnsi="Times New Roman" w:cs="Times New Roman"/>
          <w:i/>
          <w:noProof/>
        </w:rPr>
        <mc:AlternateContent>
          <mc:Choice Requires="wps">
            <w:drawing>
              <wp:anchor distT="45720" distB="45720" distL="114300" distR="114300" simplePos="0" relativeHeight="251758592" behindDoc="0" locked="0" layoutInCell="1" allowOverlap="1" wp14:anchorId="29A69AD8" wp14:editId="778F28A8">
                <wp:simplePos x="0" y="0"/>
                <wp:positionH relativeFrom="column">
                  <wp:posOffset>3296920</wp:posOffset>
                </wp:positionH>
                <wp:positionV relativeFrom="paragraph">
                  <wp:posOffset>2425065</wp:posOffset>
                </wp:positionV>
                <wp:extent cx="485775" cy="257810"/>
                <wp:effectExtent l="0" t="0"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81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070FA03" w14:textId="77777777" w:rsidR="001024F6" w:rsidRPr="004A70B0" w:rsidRDefault="001024F6" w:rsidP="001024F6">
                            <w:pPr>
                              <w:rPr>
                                <w:b/>
                                <w:sz w:val="16"/>
                                <w:szCs w:val="16"/>
                              </w:rPr>
                            </w:pPr>
                            <w:r>
                              <w:rPr>
                                <w:b/>
                                <w:sz w:val="16"/>
                                <w:szCs w:val="16"/>
                              </w:rPr>
                              <w:t>18.3</w:t>
                            </w:r>
                            <w:r w:rsidRPr="004A70B0">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69AD8" id="_x0000_s1095" type="#_x0000_t202" style="position:absolute;left:0;text-align:left;margin-left:259.6pt;margin-top:190.95pt;width:38.25pt;height:20.3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" filled="f" stroked="f" strokeweight="2pt">
                <v:textbox>
                  <w:txbxContent>
                    <w:p w14:paraId="2070FA03" w14:textId="77777777" w:rsidR="001024F6" w:rsidRPr="004A70B0" w:rsidRDefault="001024F6" w:rsidP="001024F6">
                      <w:pPr>
                        <w:rPr>
                          <w:b/>
                          <w:sz w:val="16"/>
                          <w:szCs w:val="16"/>
                        </w:rPr>
                      </w:pPr>
                      <w:r>
                        <w:rPr>
                          <w:b/>
                          <w:sz w:val="16"/>
                          <w:szCs w:val="16"/>
                        </w:rPr>
                        <w:t>18.3</w:t>
                      </w:r>
                      <w:r w:rsidRPr="004A70B0">
                        <w:rPr>
                          <w:b/>
                          <w:sz w:val="16"/>
                          <w:szCs w:val="16"/>
                        </w:rPr>
                        <w:t>%</w:t>
                      </w:r>
                    </w:p>
                  </w:txbxContent>
                </v:textbox>
              </v:shape>
            </w:pict>
          </mc:Fallback>
        </mc:AlternateContent>
      </w:r>
      <w:r w:rsidRPr="00C776EC">
        <w:rPr>
          <w:rFonts w:ascii="Times New Roman" w:hAnsi="Times New Roman" w:cs="Times New Roman"/>
          <w:i/>
          <w:noProof/>
        </w:rPr>
        <mc:AlternateContent>
          <mc:Choice Requires="wps">
            <w:drawing>
              <wp:anchor distT="45720" distB="45720" distL="114300" distR="114300" simplePos="0" relativeHeight="251757568" behindDoc="0" locked="0" layoutInCell="1" allowOverlap="1" wp14:anchorId="4A17AD37" wp14:editId="095CFE4F">
                <wp:simplePos x="0" y="0"/>
                <wp:positionH relativeFrom="column">
                  <wp:posOffset>1993900</wp:posOffset>
                </wp:positionH>
                <wp:positionV relativeFrom="paragraph">
                  <wp:posOffset>2914650</wp:posOffset>
                </wp:positionV>
                <wp:extent cx="485775" cy="257810"/>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81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93402FB" w14:textId="77777777" w:rsidR="001024F6" w:rsidRPr="004A70B0" w:rsidRDefault="001024F6" w:rsidP="001024F6">
                            <w:pPr>
                              <w:rPr>
                                <w:b/>
                                <w:sz w:val="16"/>
                                <w:szCs w:val="16"/>
                              </w:rPr>
                            </w:pPr>
                            <w:r>
                              <w:rPr>
                                <w:b/>
                                <w:sz w:val="16"/>
                                <w:szCs w:val="16"/>
                              </w:rPr>
                              <w:t>55.6</w:t>
                            </w:r>
                            <w:r w:rsidRPr="004A70B0">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7AD37" id="_x0000_s1096" type="#_x0000_t202" style="position:absolute;left:0;text-align:left;margin-left:157pt;margin-top:229.5pt;width:38.25pt;height:20.3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" filled="f" stroked="f" strokeweight="2pt">
                <v:textbox>
                  <w:txbxContent>
                    <w:p w14:paraId="293402FB" w14:textId="77777777" w:rsidR="001024F6" w:rsidRPr="004A70B0" w:rsidRDefault="001024F6" w:rsidP="001024F6">
                      <w:pPr>
                        <w:rPr>
                          <w:b/>
                          <w:sz w:val="16"/>
                          <w:szCs w:val="16"/>
                        </w:rPr>
                      </w:pPr>
                      <w:r>
                        <w:rPr>
                          <w:b/>
                          <w:sz w:val="16"/>
                          <w:szCs w:val="16"/>
                        </w:rPr>
                        <w:t>55.6</w:t>
                      </w:r>
                      <w:r w:rsidRPr="004A70B0">
                        <w:rPr>
                          <w:b/>
                          <w:sz w:val="16"/>
                          <w:szCs w:val="16"/>
                        </w:rPr>
                        <w:t>%</w:t>
                      </w:r>
                    </w:p>
                  </w:txbxContent>
                </v:textbox>
              </v:shape>
            </w:pict>
          </mc:Fallback>
        </mc:AlternateContent>
      </w:r>
      <w:r w:rsidRPr="00C776EC">
        <w:rPr>
          <w:rFonts w:ascii="Times New Roman" w:hAnsi="Times New Roman" w:cs="Times New Roman"/>
          <w:i/>
          <w:noProof/>
        </w:rPr>
        <mc:AlternateContent>
          <mc:Choice Requires="wps">
            <w:drawing>
              <wp:anchor distT="45720" distB="45720" distL="114300" distR="114300" simplePos="0" relativeHeight="251756544" behindDoc="0" locked="0" layoutInCell="1" allowOverlap="1" wp14:anchorId="4F94E2AE" wp14:editId="1DC92014">
                <wp:simplePos x="0" y="0"/>
                <wp:positionH relativeFrom="column">
                  <wp:posOffset>1981835</wp:posOffset>
                </wp:positionH>
                <wp:positionV relativeFrom="paragraph">
                  <wp:posOffset>2423839</wp:posOffset>
                </wp:positionV>
                <wp:extent cx="485775" cy="257810"/>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81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4B63325F" w14:textId="77777777" w:rsidR="001024F6" w:rsidRPr="004A70B0" w:rsidRDefault="001024F6" w:rsidP="001024F6">
                            <w:pPr>
                              <w:rPr>
                                <w:b/>
                                <w:sz w:val="16"/>
                                <w:szCs w:val="16"/>
                              </w:rPr>
                            </w:pPr>
                            <w:r>
                              <w:rPr>
                                <w:b/>
                                <w:sz w:val="16"/>
                                <w:szCs w:val="16"/>
                              </w:rPr>
                              <w:t>71.3</w:t>
                            </w:r>
                            <w:r w:rsidRPr="004A70B0">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4E2AE" id="_x0000_s1097" type="#_x0000_t202" style="position:absolute;left:0;text-align:left;margin-left:156.05pt;margin-top:190.85pt;width:38.25pt;height:20.3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" filled="f" stroked="f" strokeweight="2pt">
                <v:textbox>
                  <w:txbxContent>
                    <w:p w14:paraId="4B63325F" w14:textId="77777777" w:rsidR="001024F6" w:rsidRPr="004A70B0" w:rsidRDefault="001024F6" w:rsidP="001024F6">
                      <w:pPr>
                        <w:rPr>
                          <w:b/>
                          <w:sz w:val="16"/>
                          <w:szCs w:val="16"/>
                        </w:rPr>
                      </w:pPr>
                      <w:r>
                        <w:rPr>
                          <w:b/>
                          <w:sz w:val="16"/>
                          <w:szCs w:val="16"/>
                        </w:rPr>
                        <w:t>71.3</w:t>
                      </w:r>
                      <w:r w:rsidRPr="004A70B0">
                        <w:rPr>
                          <w:b/>
                          <w:sz w:val="16"/>
                          <w:szCs w:val="16"/>
                        </w:rPr>
                        <w:t>%</w:t>
                      </w:r>
                    </w:p>
                  </w:txbxContent>
                </v:textbox>
              </v:shape>
            </w:pict>
          </mc:Fallback>
        </mc:AlternateContent>
      </w:r>
      <w:r w:rsidRPr="00C776EC">
        <w:rPr>
          <w:rFonts w:ascii="Times New Roman" w:hAnsi="Times New Roman" w:cs="Times New Roman"/>
          <w:i/>
          <w:noProof/>
        </w:rPr>
        <mc:AlternateContent>
          <mc:Choice Requires="wps">
            <w:drawing>
              <wp:anchor distT="45720" distB="45720" distL="114300" distR="114300" simplePos="0" relativeHeight="251754496" behindDoc="0" locked="0" layoutInCell="1" allowOverlap="1" wp14:anchorId="47E06433" wp14:editId="0670D691">
                <wp:simplePos x="0" y="0"/>
                <wp:positionH relativeFrom="column">
                  <wp:posOffset>3296285</wp:posOffset>
                </wp:positionH>
                <wp:positionV relativeFrom="paragraph">
                  <wp:posOffset>915035</wp:posOffset>
                </wp:positionV>
                <wp:extent cx="485775" cy="257810"/>
                <wp:effectExtent l="0" t="0" r="0" b="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81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37904286" w14:textId="77777777" w:rsidR="001024F6" w:rsidRPr="004A70B0" w:rsidRDefault="001024F6" w:rsidP="001024F6">
                            <w:pPr>
                              <w:rPr>
                                <w:b/>
                                <w:sz w:val="16"/>
                                <w:szCs w:val="16"/>
                              </w:rPr>
                            </w:pPr>
                            <w:r>
                              <w:rPr>
                                <w:b/>
                                <w:sz w:val="16"/>
                                <w:szCs w:val="16"/>
                              </w:rPr>
                              <w:t>65.7</w:t>
                            </w:r>
                            <w:r w:rsidRPr="004A70B0">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06433" id="_x0000_s1098" type="#_x0000_t202" style="position:absolute;left:0;text-align:left;margin-left:259.55pt;margin-top:72.05pt;width:38.25pt;height:20.3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" filled="f" stroked="f" strokeweight="2pt">
                <v:textbox>
                  <w:txbxContent>
                    <w:p w14:paraId="37904286" w14:textId="77777777" w:rsidR="001024F6" w:rsidRPr="004A70B0" w:rsidRDefault="001024F6" w:rsidP="001024F6">
                      <w:pPr>
                        <w:rPr>
                          <w:b/>
                          <w:sz w:val="16"/>
                          <w:szCs w:val="16"/>
                        </w:rPr>
                      </w:pPr>
                      <w:r>
                        <w:rPr>
                          <w:b/>
                          <w:sz w:val="16"/>
                          <w:szCs w:val="16"/>
                        </w:rPr>
                        <w:t>65.7</w:t>
                      </w:r>
                      <w:r w:rsidRPr="004A70B0">
                        <w:rPr>
                          <w:b/>
                          <w:sz w:val="16"/>
                          <w:szCs w:val="16"/>
                        </w:rPr>
                        <w:t>%</w:t>
                      </w:r>
                    </w:p>
                  </w:txbxContent>
                </v:textbox>
              </v:shape>
            </w:pict>
          </mc:Fallback>
        </mc:AlternateContent>
      </w:r>
      <w:r w:rsidRPr="00C776EC">
        <w:rPr>
          <w:rFonts w:ascii="Times New Roman" w:hAnsi="Times New Roman" w:cs="Times New Roman"/>
          <w:i/>
          <w:noProof/>
        </w:rPr>
        <mc:AlternateContent>
          <mc:Choice Requires="wps">
            <w:drawing>
              <wp:anchor distT="45720" distB="45720" distL="114300" distR="114300" simplePos="0" relativeHeight="251755520" behindDoc="0" locked="0" layoutInCell="1" allowOverlap="1" wp14:anchorId="31E42A94" wp14:editId="1942488F">
                <wp:simplePos x="0" y="0"/>
                <wp:positionH relativeFrom="column">
                  <wp:posOffset>3308394</wp:posOffset>
                </wp:positionH>
                <wp:positionV relativeFrom="paragraph">
                  <wp:posOffset>1405890</wp:posOffset>
                </wp:positionV>
                <wp:extent cx="485775" cy="257810"/>
                <wp:effectExtent l="0" t="0" r="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81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3454EA9E" w14:textId="77777777" w:rsidR="001024F6" w:rsidRPr="004A70B0" w:rsidRDefault="001024F6" w:rsidP="001024F6">
                            <w:pPr>
                              <w:rPr>
                                <w:b/>
                                <w:sz w:val="16"/>
                                <w:szCs w:val="16"/>
                              </w:rPr>
                            </w:pPr>
                            <w:r>
                              <w:rPr>
                                <w:b/>
                                <w:sz w:val="16"/>
                                <w:szCs w:val="16"/>
                              </w:rPr>
                              <w:t>32.5</w:t>
                            </w:r>
                            <w:r w:rsidRPr="004A70B0">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42A94" id="_x0000_s1099" type="#_x0000_t202" style="position:absolute;left:0;text-align:left;margin-left:260.5pt;margin-top:110.7pt;width:38.25pt;height:20.3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" filled="f" stroked="f" strokeweight="2pt">
                <v:textbox>
                  <w:txbxContent>
                    <w:p w14:paraId="3454EA9E" w14:textId="77777777" w:rsidR="001024F6" w:rsidRPr="004A70B0" w:rsidRDefault="001024F6" w:rsidP="001024F6">
                      <w:pPr>
                        <w:rPr>
                          <w:b/>
                          <w:sz w:val="16"/>
                          <w:szCs w:val="16"/>
                        </w:rPr>
                      </w:pPr>
                      <w:r>
                        <w:rPr>
                          <w:b/>
                          <w:sz w:val="16"/>
                          <w:szCs w:val="16"/>
                        </w:rPr>
                        <w:t>32.5</w:t>
                      </w:r>
                      <w:r w:rsidRPr="004A70B0">
                        <w:rPr>
                          <w:b/>
                          <w:sz w:val="16"/>
                          <w:szCs w:val="16"/>
                        </w:rPr>
                        <w:t>%</w:t>
                      </w:r>
                    </w:p>
                  </w:txbxContent>
                </v:textbox>
              </v:shape>
            </w:pict>
          </mc:Fallback>
        </mc:AlternateContent>
      </w:r>
      <w:r w:rsidRPr="00C776EC">
        <w:rPr>
          <w:rFonts w:ascii="Times New Roman" w:hAnsi="Times New Roman" w:cs="Times New Roman"/>
          <w:i/>
          <w:noProof/>
        </w:rPr>
        <mc:AlternateContent>
          <mc:Choice Requires="wps">
            <w:drawing>
              <wp:anchor distT="45720" distB="45720" distL="114300" distR="114300" simplePos="0" relativeHeight="251753472" behindDoc="0" locked="0" layoutInCell="1" allowOverlap="1" wp14:anchorId="1EE652CB" wp14:editId="0502FC1C">
                <wp:simplePos x="0" y="0"/>
                <wp:positionH relativeFrom="column">
                  <wp:posOffset>1993265</wp:posOffset>
                </wp:positionH>
                <wp:positionV relativeFrom="paragraph">
                  <wp:posOffset>1404664</wp:posOffset>
                </wp:positionV>
                <wp:extent cx="485975" cy="258223"/>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75" cy="258223"/>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38B9845E" w14:textId="77777777" w:rsidR="001024F6" w:rsidRPr="004A70B0" w:rsidRDefault="001024F6" w:rsidP="001024F6">
                            <w:pPr>
                              <w:rPr>
                                <w:b/>
                                <w:sz w:val="16"/>
                                <w:szCs w:val="16"/>
                              </w:rPr>
                            </w:pPr>
                            <w:r>
                              <w:rPr>
                                <w:b/>
                                <w:sz w:val="16"/>
                                <w:szCs w:val="16"/>
                              </w:rPr>
                              <w:t>43.3</w:t>
                            </w:r>
                            <w:r w:rsidRPr="004A70B0">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652CB" id="_x0000_s1100" type="#_x0000_t202" style="position:absolute;left:0;text-align:left;margin-left:156.95pt;margin-top:110.6pt;width:38.25pt;height:20.3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" filled="f" stroked="f" strokeweight="2pt">
                <v:textbox>
                  <w:txbxContent>
                    <w:p w14:paraId="38B9845E" w14:textId="77777777" w:rsidR="001024F6" w:rsidRPr="004A70B0" w:rsidRDefault="001024F6" w:rsidP="001024F6">
                      <w:pPr>
                        <w:rPr>
                          <w:b/>
                          <w:sz w:val="16"/>
                          <w:szCs w:val="16"/>
                        </w:rPr>
                      </w:pPr>
                      <w:r>
                        <w:rPr>
                          <w:b/>
                          <w:sz w:val="16"/>
                          <w:szCs w:val="16"/>
                        </w:rPr>
                        <w:t>43.3</w:t>
                      </w:r>
                      <w:r w:rsidRPr="004A70B0">
                        <w:rPr>
                          <w:b/>
                          <w:sz w:val="16"/>
                          <w:szCs w:val="16"/>
                        </w:rPr>
                        <w:t>%</w:t>
                      </w:r>
                    </w:p>
                  </w:txbxContent>
                </v:textbox>
              </v:shape>
            </w:pict>
          </mc:Fallback>
        </mc:AlternateContent>
      </w:r>
      <w:r w:rsidRPr="00C776EC">
        <w:rPr>
          <w:rFonts w:ascii="Times New Roman" w:hAnsi="Times New Roman" w:cs="Times New Roman"/>
          <w:i/>
          <w:noProof/>
        </w:rPr>
        <mc:AlternateContent>
          <mc:Choice Requires="wps">
            <w:drawing>
              <wp:anchor distT="45720" distB="45720" distL="114300" distR="114300" simplePos="0" relativeHeight="251752448" behindDoc="0" locked="0" layoutInCell="1" allowOverlap="1" wp14:anchorId="5E8E60CA" wp14:editId="1723FC14">
                <wp:simplePos x="0" y="0"/>
                <wp:positionH relativeFrom="column">
                  <wp:posOffset>1981652</wp:posOffset>
                </wp:positionH>
                <wp:positionV relativeFrom="paragraph">
                  <wp:posOffset>913956</wp:posOffset>
                </wp:positionV>
                <wp:extent cx="485975" cy="258223"/>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75" cy="258223"/>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4017E33D" w14:textId="77777777" w:rsidR="001024F6" w:rsidRPr="004A70B0" w:rsidRDefault="001024F6" w:rsidP="001024F6">
                            <w:pPr>
                              <w:rPr>
                                <w:b/>
                                <w:sz w:val="16"/>
                                <w:szCs w:val="16"/>
                              </w:rPr>
                            </w:pPr>
                            <w:r w:rsidRPr="004A70B0">
                              <w:rPr>
                                <w:b/>
                                <w:sz w:val="16"/>
                                <w:szCs w:val="16"/>
                              </w:rPr>
                              <w:t>81.3%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E60CA" id="_x0000_s1101" type="#_x0000_t202" style="position:absolute;left:0;text-align:left;margin-left:156.05pt;margin-top:71.95pt;width:38.25pt;height:20.3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" filled="f" stroked="f" strokeweight="2pt">
                <v:textbox>
                  <w:txbxContent>
                    <w:p w14:paraId="4017E33D" w14:textId="77777777" w:rsidR="001024F6" w:rsidRPr="004A70B0" w:rsidRDefault="001024F6" w:rsidP="001024F6">
                      <w:pPr>
                        <w:rPr>
                          <w:b/>
                          <w:sz w:val="16"/>
                          <w:szCs w:val="16"/>
                        </w:rPr>
                      </w:pPr>
                      <w:r w:rsidRPr="004A70B0">
                        <w:rPr>
                          <w:b/>
                          <w:sz w:val="16"/>
                          <w:szCs w:val="16"/>
                        </w:rPr>
                        <w:t>81.3%</w:t>
                      </w:r>
                    </w:p>
                  </w:txbxContent>
                </v:textbox>
              </v:shape>
            </w:pict>
          </mc:Fallback>
        </mc:AlternateContent>
      </w:r>
      <w:r w:rsidRPr="007D0AC8">
        <w:rPr>
          <w:rFonts w:ascii="Times New Roman" w:hAnsi="Times New Roman" w:cs="Times New Roman"/>
          <w:i/>
          <w:noProof/>
        </w:rPr>
        <mc:AlternateContent>
          <mc:Choice Requires="wps">
            <w:drawing>
              <wp:anchor distT="45720" distB="45720" distL="114300" distR="114300" simplePos="0" relativeHeight="251739136" behindDoc="0" locked="0" layoutInCell="1" allowOverlap="1" wp14:anchorId="5A8A44CF" wp14:editId="057EA639">
                <wp:simplePos x="0" y="0"/>
                <wp:positionH relativeFrom="margin">
                  <wp:posOffset>664210</wp:posOffset>
                </wp:positionH>
                <wp:positionV relativeFrom="paragraph">
                  <wp:posOffset>3439480</wp:posOffset>
                </wp:positionV>
                <wp:extent cx="6772275" cy="1048683"/>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048683"/>
                        </a:xfrm>
                        <a:prstGeom prst="rect">
                          <a:avLst/>
                        </a:prstGeom>
                        <a:noFill/>
                        <a:ln w="9525">
                          <a:noFill/>
                          <a:miter lim="800000"/>
                          <a:headEnd/>
                          <a:tailEnd/>
                        </a:ln>
                      </wps:spPr>
                      <wps:txbx>
                        <w:txbxContent>
                          <w:p w14:paraId="6F7573DF" w14:textId="77777777" w:rsidR="001024F6" w:rsidRPr="004A70B0" w:rsidRDefault="001024F6" w:rsidP="001024F6">
                            <w:pPr>
                              <w:widowControl w:val="0"/>
                              <w:autoSpaceDE w:val="0"/>
                              <w:autoSpaceDN w:val="0"/>
                              <w:adjustRightInd w:val="0"/>
                              <w:jc w:val="both"/>
                              <w:rPr>
                                <w:rFonts w:ascii="Arial" w:hAnsi="Arial" w:cs="Arial"/>
                                <w:b/>
                                <w:sz w:val="20"/>
                                <w:szCs w:val="20"/>
                              </w:rPr>
                            </w:pPr>
                            <w:r w:rsidRPr="00B245AE">
                              <w:rPr>
                                <w:rFonts w:ascii="Arial" w:hAnsi="Arial" w:cs="Arial"/>
                                <w:b/>
                                <w:sz w:val="20"/>
                                <w:szCs w:val="20"/>
                              </w:rPr>
                              <w:t xml:space="preserve">Figure </w:t>
                            </w:r>
                            <w:r>
                              <w:rPr>
                                <w:rFonts w:ascii="Arial" w:hAnsi="Arial" w:cs="Arial"/>
                                <w:b/>
                                <w:sz w:val="20"/>
                                <w:szCs w:val="20"/>
                              </w:rPr>
                              <w:t>5:</w:t>
                            </w:r>
                            <w:r w:rsidRPr="004A70B0">
                              <w:rPr>
                                <w:rFonts w:ascii="Arial" w:hAnsi="Arial" w:cs="Arial"/>
                                <w:b/>
                                <w:sz w:val="20"/>
                                <w:szCs w:val="20"/>
                              </w:rPr>
                              <w:t xml:space="preserve"> </w:t>
                            </w:r>
                            <w:r>
                              <w:rPr>
                                <w:rFonts w:ascii="Arial" w:hAnsi="Arial" w:cs="Arial"/>
                                <w:b/>
                                <w:sz w:val="20"/>
                                <w:szCs w:val="20"/>
                              </w:rPr>
                              <w:t xml:space="preserve">Enhanced cytotoxic effect of exercise expanded TCR-γδ T-cells against U266 cells is dependent on NKG2D signaling. </w:t>
                            </w:r>
                            <w:r>
                              <w:rPr>
                                <w:rFonts w:ascii="Arial" w:hAnsi="Arial" w:cs="Arial"/>
                                <w:sz w:val="20"/>
                                <w:szCs w:val="20"/>
                              </w:rPr>
                              <w:t xml:space="preserve">(a) The expression of NKG2D ligands, MICA/MICB, ULBP 3, ULBP 1, and ULBP 2/5/6 on U266 and K562 target cell lines. Isotype controls are unfilled, the U266 cell line is filled with blue, and the K562 cell line is filled with red. (b) The percentage of U266 cells killed by pre-ex and post-ex expanded TCR-γδ T-cells under 3 different conditions: no antibody(media), isotype control (REA), and anti-NKG2D. </w:t>
                            </w:r>
                            <w:r w:rsidRPr="00EE4D5F">
                              <w:rPr>
                                <w:rFonts w:ascii="Arial" w:hAnsi="Arial" w:cs="Arial"/>
                                <w:sz w:val="20"/>
                                <w:szCs w:val="20"/>
                              </w:rPr>
                              <w:t xml:space="preserve">Values are mean ± SE. </w:t>
                            </w:r>
                            <w:r>
                              <w:rPr>
                                <w:rFonts w:ascii="Arial" w:hAnsi="Arial" w:cs="Arial"/>
                                <w:sz w:val="20"/>
                                <w:szCs w:val="20"/>
                              </w:rPr>
                              <w:t xml:space="preserve">Differences from post-ex anit-NKG2D condition are indicated by &amp;, p&lt;0.05.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A44CF" id="_x0000_s1102" type="#_x0000_t202" style="position:absolute;left:0;text-align:left;margin-left:52.3pt;margin-top:270.85pt;width:533.25pt;height:82.5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" filled="f" stroked="f">
                <v:textbox>
                  <w:txbxContent>
                    <w:p w14:paraId="6F7573DF" w14:textId="77777777" w:rsidR="001024F6" w:rsidRPr="004A70B0" w:rsidRDefault="001024F6" w:rsidP="001024F6">
                      <w:pPr>
                        <w:widowControl w:val="0"/>
                        <w:autoSpaceDE w:val="0"/>
                        <w:autoSpaceDN w:val="0"/>
                        <w:adjustRightInd w:val="0"/>
                        <w:jc w:val="both"/>
                        <w:rPr>
                          <w:rFonts w:ascii="Arial" w:hAnsi="Arial" w:cs="Arial"/>
                          <w:b/>
                          <w:sz w:val="20"/>
                          <w:szCs w:val="20"/>
                        </w:rPr>
                      </w:pPr>
                      <w:r w:rsidRPr="00B245AE">
                        <w:rPr>
                          <w:rFonts w:ascii="Arial" w:hAnsi="Arial" w:cs="Arial"/>
                          <w:b/>
                          <w:sz w:val="20"/>
                          <w:szCs w:val="20"/>
                        </w:rPr>
                        <w:t xml:space="preserve">Figure </w:t>
                      </w:r>
                      <w:r>
                        <w:rPr>
                          <w:rFonts w:ascii="Arial" w:hAnsi="Arial" w:cs="Arial"/>
                          <w:b/>
                          <w:sz w:val="20"/>
                          <w:szCs w:val="20"/>
                        </w:rPr>
                        <w:t>5:</w:t>
                      </w:r>
                      <w:r w:rsidRPr="004A70B0">
                        <w:rPr>
                          <w:rFonts w:ascii="Arial" w:hAnsi="Arial" w:cs="Arial"/>
                          <w:b/>
                          <w:sz w:val="20"/>
                          <w:szCs w:val="20"/>
                        </w:rPr>
                        <w:t xml:space="preserve"> </w:t>
                      </w:r>
                      <w:r>
                        <w:rPr>
                          <w:rFonts w:ascii="Arial" w:hAnsi="Arial" w:cs="Arial"/>
                          <w:b/>
                          <w:sz w:val="20"/>
                          <w:szCs w:val="20"/>
                        </w:rPr>
                        <w:t xml:space="preserve">Enhanced cytotoxic effect of exercise expanded TCR-γδ T-cells against U266 cells is dependent on NKG2D signaling. </w:t>
                      </w:r>
                      <w:r>
                        <w:rPr>
                          <w:rFonts w:ascii="Arial" w:hAnsi="Arial" w:cs="Arial"/>
                          <w:sz w:val="20"/>
                          <w:szCs w:val="20"/>
                        </w:rPr>
                        <w:t xml:space="preserve">(a) The expression of NKG2D ligands, MICA/MICB, ULBP 3, ULBP 1, and ULBP 2/5/6 on U266 and K562 target cell lines. Isotype controls are unfilled, the U266 cell line is filled with blue, and the K562 cell line is filled with red. (b) The percentage of U266 cells killed by pre-ex and post-ex expanded TCR-γδ T-cells under 3 different conditions: no antibody(media), isotype control (REA), and anti-NKG2D. </w:t>
                      </w:r>
                      <w:r w:rsidRPr="00EE4D5F">
                        <w:rPr>
                          <w:rFonts w:ascii="Arial" w:hAnsi="Arial" w:cs="Arial"/>
                          <w:sz w:val="20"/>
                          <w:szCs w:val="20"/>
                        </w:rPr>
                        <w:t xml:space="preserve">Values are mean ± SE. </w:t>
                      </w:r>
                      <w:r>
                        <w:rPr>
                          <w:rFonts w:ascii="Arial" w:hAnsi="Arial" w:cs="Arial"/>
                          <w:sz w:val="20"/>
                          <w:szCs w:val="20"/>
                        </w:rPr>
                        <w:t xml:space="preserve">Differences from post-ex anit-NKG2D condition are indicated by &amp;, p&lt;0.05. </w:t>
                      </w:r>
                    </w:p>
                  </w:txbxContent>
                </v:textbox>
                <w10:wrap anchorx="margin"/>
              </v:shape>
            </w:pict>
          </mc:Fallback>
        </mc:AlternateContent>
      </w:r>
      <w:r w:rsidRPr="007D0AC8">
        <w:rPr>
          <w:rFonts w:ascii="Times New Roman" w:hAnsi="Times New Roman" w:cs="Times New Roman"/>
          <w:i/>
          <w:noProof/>
        </w:rPr>
        <mc:AlternateContent>
          <mc:Choice Requires="wps">
            <w:drawing>
              <wp:anchor distT="0" distB="0" distL="114300" distR="114300" simplePos="0" relativeHeight="251741184" behindDoc="0" locked="0" layoutInCell="1" allowOverlap="1" wp14:anchorId="66BB9732" wp14:editId="45A445BC">
                <wp:simplePos x="0" y="0"/>
                <wp:positionH relativeFrom="column">
                  <wp:posOffset>3977876</wp:posOffset>
                </wp:positionH>
                <wp:positionV relativeFrom="paragraph">
                  <wp:posOffset>834345</wp:posOffset>
                </wp:positionV>
                <wp:extent cx="221615" cy="221615"/>
                <wp:effectExtent l="0" t="0" r="0" b="6985"/>
                <wp:wrapNone/>
                <wp:docPr id="263" name="Text Box 263"/>
                <wp:cNvGraphicFramePr/>
                <a:graphic xmlns:a="http://schemas.openxmlformats.org/drawingml/2006/main">
                  <a:graphicData uri="http://schemas.microsoft.com/office/word/2010/wordprocessingShape">
                    <wps:wsp>
                      <wps:cNvSpPr txBox="1"/>
                      <wps:spPr>
                        <a:xfrm>
                          <a:off x="0" y="0"/>
                          <a:ext cx="221615" cy="221615"/>
                        </a:xfrm>
                        <a:prstGeom prst="rect">
                          <a:avLst/>
                        </a:prstGeom>
                        <a:noFill/>
                        <a:ln w="6350">
                          <a:noFill/>
                        </a:ln>
                      </wps:spPr>
                      <wps:txbx>
                        <w:txbxContent>
                          <w:p w14:paraId="07EB349E" w14:textId="77777777" w:rsidR="001024F6" w:rsidRPr="004E204C" w:rsidRDefault="001024F6" w:rsidP="001024F6">
                            <w:pPr>
                              <w:rPr>
                                <w:rFonts w:ascii="Arial" w:hAnsi="Arial" w:cs="Arial"/>
                                <w:sz w:val="16"/>
                                <w:szCs w:val="16"/>
                              </w:rPr>
                            </w:pPr>
                            <w:r>
                              <w:rPr>
                                <w:rFonts w:ascii="Arial" w:hAnsi="Arial" w:cs="Arial"/>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9732" id="Text Box 263" o:spid="_x0000_s1103" type="#_x0000_t202" style="position:absolute;left:0;text-align:left;margin-left:313.2pt;margin-top:65.7pt;width:17.45pt;height:17.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" filled="f" stroked="f" strokeweight=".5pt">
                <v:textbox>
                  <w:txbxContent>
                    <w:p w14:paraId="07EB349E" w14:textId="77777777" w:rsidR="001024F6" w:rsidRPr="004E204C" w:rsidRDefault="001024F6" w:rsidP="001024F6">
                      <w:pPr>
                        <w:rPr>
                          <w:rFonts w:ascii="Arial" w:hAnsi="Arial" w:cs="Arial"/>
                          <w:sz w:val="16"/>
                          <w:szCs w:val="16"/>
                        </w:rPr>
                      </w:pPr>
                      <w:r>
                        <w:rPr>
                          <w:rFonts w:ascii="Arial" w:hAnsi="Arial" w:cs="Arial"/>
                          <w:sz w:val="16"/>
                          <w:szCs w:val="16"/>
                        </w:rPr>
                        <w:t>b</w:t>
                      </w:r>
                    </w:p>
                  </w:txbxContent>
                </v:textbox>
              </v:shape>
            </w:pict>
          </mc:Fallback>
        </mc:AlternateContent>
      </w:r>
      <w:r>
        <w:rPr>
          <w:rFonts w:ascii="Times New Roman" w:hAnsi="Times New Roman" w:cs="Times New Roman"/>
          <w:i/>
          <w:noProof/>
        </w:rPr>
        <w:drawing>
          <wp:anchor distT="0" distB="0" distL="114300" distR="114300" simplePos="0" relativeHeight="251738112" behindDoc="0" locked="0" layoutInCell="1" allowOverlap="1" wp14:anchorId="4A141EB4" wp14:editId="00EABE54">
            <wp:simplePos x="0" y="0"/>
            <wp:positionH relativeFrom="column">
              <wp:posOffset>3879304</wp:posOffset>
            </wp:positionH>
            <wp:positionV relativeFrom="paragraph">
              <wp:posOffset>588023</wp:posOffset>
            </wp:positionV>
            <wp:extent cx="3945348" cy="2518641"/>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U266 NKG2D Block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5348" cy="2518641"/>
                    </a:xfrm>
                    <a:prstGeom prst="rect">
                      <a:avLst/>
                    </a:prstGeom>
                  </pic:spPr>
                </pic:pic>
              </a:graphicData>
            </a:graphic>
            <wp14:sizeRelH relativeFrom="margin">
              <wp14:pctWidth>0</wp14:pctWidth>
            </wp14:sizeRelH>
            <wp14:sizeRelV relativeFrom="margin">
              <wp14:pctHeight>0</wp14:pctHeight>
            </wp14:sizeRelV>
          </wp:anchor>
        </w:drawing>
      </w:r>
      <w:r w:rsidRPr="008C47E0">
        <w:rPr>
          <w:rFonts w:ascii="Times New Roman" w:hAnsi="Times New Roman" w:cs="Times New Roman"/>
          <w:i/>
          <w:noProof/>
        </w:rPr>
        <mc:AlternateContent>
          <mc:Choice Requires="wps">
            <w:drawing>
              <wp:anchor distT="45720" distB="45720" distL="114300" distR="114300" simplePos="0" relativeHeight="251751424" behindDoc="0" locked="0" layoutInCell="1" allowOverlap="1" wp14:anchorId="48945550" wp14:editId="7D99ABC3">
                <wp:simplePos x="0" y="0"/>
                <wp:positionH relativeFrom="column">
                  <wp:posOffset>222250</wp:posOffset>
                </wp:positionH>
                <wp:positionV relativeFrom="paragraph">
                  <wp:posOffset>2926715</wp:posOffset>
                </wp:positionV>
                <wp:extent cx="1122680" cy="223520"/>
                <wp:effectExtent l="0" t="0" r="0" b="508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23520"/>
                        </a:xfrm>
                        <a:prstGeom prst="rect">
                          <a:avLst/>
                        </a:prstGeom>
                        <a:noFill/>
                        <a:ln w="9525">
                          <a:noFill/>
                          <a:miter lim="800000"/>
                          <a:headEnd/>
                          <a:tailEnd/>
                        </a:ln>
                      </wps:spPr>
                      <wps:txbx>
                        <w:txbxContent>
                          <w:p w14:paraId="654E3596" w14:textId="77777777" w:rsidR="001024F6" w:rsidRPr="004A70B0" w:rsidRDefault="001024F6" w:rsidP="001024F6">
                            <w:pPr>
                              <w:jc w:val="center"/>
                              <w:rPr>
                                <w:b/>
                                <w:sz w:val="16"/>
                                <w:szCs w:val="16"/>
                              </w:rPr>
                            </w:pPr>
                            <w:r>
                              <w:rPr>
                                <w:b/>
                                <w:sz w:val="16"/>
                                <w:szCs w:val="16"/>
                              </w:rPr>
                              <w:t>K562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45550" id="_x0000_s1104" type="#_x0000_t202" style="position:absolute;left:0;text-align:left;margin-left:17.5pt;margin-top:230.45pt;width:88.4pt;height:17.6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" filled="f" stroked="f">
                <v:textbox>
                  <w:txbxContent>
                    <w:p w14:paraId="654E3596" w14:textId="77777777" w:rsidR="001024F6" w:rsidRPr="004A70B0" w:rsidRDefault="001024F6" w:rsidP="001024F6">
                      <w:pPr>
                        <w:jc w:val="center"/>
                        <w:rPr>
                          <w:b/>
                          <w:sz w:val="16"/>
                          <w:szCs w:val="16"/>
                        </w:rPr>
                      </w:pPr>
                      <w:r>
                        <w:rPr>
                          <w:b/>
                          <w:sz w:val="16"/>
                          <w:szCs w:val="16"/>
                        </w:rPr>
                        <w:t>K562</w:t>
                      </w:r>
                    </w:p>
                  </w:txbxContent>
                </v:textbox>
                <w10:wrap type="square"/>
              </v:shape>
            </w:pict>
          </mc:Fallback>
        </mc:AlternateContent>
      </w:r>
      <w:r w:rsidRPr="008C47E0">
        <w:rPr>
          <w:rFonts w:ascii="Times New Roman" w:hAnsi="Times New Roman" w:cs="Times New Roman"/>
          <w:i/>
          <w:noProof/>
        </w:rPr>
        <mc:AlternateContent>
          <mc:Choice Requires="wps">
            <w:drawing>
              <wp:anchor distT="45720" distB="45720" distL="114300" distR="114300" simplePos="0" relativeHeight="251750400" behindDoc="0" locked="0" layoutInCell="1" allowOverlap="1" wp14:anchorId="0B5F4B02" wp14:editId="61CD463E">
                <wp:simplePos x="0" y="0"/>
                <wp:positionH relativeFrom="column">
                  <wp:posOffset>222250</wp:posOffset>
                </wp:positionH>
                <wp:positionV relativeFrom="paragraph">
                  <wp:posOffset>2670810</wp:posOffset>
                </wp:positionV>
                <wp:extent cx="1122680" cy="255270"/>
                <wp:effectExtent l="0" t="0" r="0" b="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55270"/>
                        </a:xfrm>
                        <a:prstGeom prst="rect">
                          <a:avLst/>
                        </a:prstGeom>
                        <a:noFill/>
                        <a:ln w="9525">
                          <a:noFill/>
                          <a:miter lim="800000"/>
                          <a:headEnd/>
                          <a:tailEnd/>
                        </a:ln>
                      </wps:spPr>
                      <wps:txbx>
                        <w:txbxContent>
                          <w:p w14:paraId="046AB16F" w14:textId="77777777" w:rsidR="001024F6" w:rsidRPr="004A70B0" w:rsidRDefault="001024F6" w:rsidP="001024F6">
                            <w:pPr>
                              <w:jc w:val="center"/>
                              <w:rPr>
                                <w:b/>
                                <w:sz w:val="16"/>
                                <w:szCs w:val="16"/>
                              </w:rPr>
                            </w:pPr>
                            <w:r>
                              <w:rPr>
                                <w:b/>
                                <w:sz w:val="16"/>
                                <w:szCs w:val="16"/>
                              </w:rPr>
                              <w:t>K562 Isotype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F4B02" id="_x0000_s1105" type="#_x0000_t202" style="position:absolute;left:0;text-align:left;margin-left:17.5pt;margin-top:210.3pt;width:88.4pt;height:20.1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" filled="f" stroked="f">
                <v:textbox>
                  <w:txbxContent>
                    <w:p w14:paraId="046AB16F" w14:textId="77777777" w:rsidR="001024F6" w:rsidRPr="004A70B0" w:rsidRDefault="001024F6" w:rsidP="001024F6">
                      <w:pPr>
                        <w:jc w:val="center"/>
                        <w:rPr>
                          <w:b/>
                          <w:sz w:val="16"/>
                          <w:szCs w:val="16"/>
                        </w:rPr>
                      </w:pPr>
                      <w:r>
                        <w:rPr>
                          <w:b/>
                          <w:sz w:val="16"/>
                          <w:szCs w:val="16"/>
                        </w:rPr>
                        <w:t>K562 Isotype Control</w:t>
                      </w:r>
                    </w:p>
                  </w:txbxContent>
                </v:textbox>
                <w10:wrap type="square"/>
              </v:shape>
            </w:pict>
          </mc:Fallback>
        </mc:AlternateContent>
      </w:r>
      <w:r w:rsidRPr="008C47E0">
        <w:rPr>
          <w:rFonts w:ascii="Times New Roman" w:hAnsi="Times New Roman" w:cs="Times New Roman"/>
          <w:i/>
          <w:noProof/>
        </w:rPr>
        <mc:AlternateContent>
          <mc:Choice Requires="wps">
            <w:drawing>
              <wp:anchor distT="45720" distB="45720" distL="114300" distR="114300" simplePos="0" relativeHeight="251749376" behindDoc="0" locked="0" layoutInCell="1" allowOverlap="1" wp14:anchorId="1B0CB369" wp14:editId="514B726C">
                <wp:simplePos x="0" y="0"/>
                <wp:positionH relativeFrom="column">
                  <wp:posOffset>222250</wp:posOffset>
                </wp:positionH>
                <wp:positionV relativeFrom="paragraph">
                  <wp:posOffset>2415540</wp:posOffset>
                </wp:positionV>
                <wp:extent cx="1122680" cy="255270"/>
                <wp:effectExtent l="0" t="0" r="0" b="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55270"/>
                        </a:xfrm>
                        <a:prstGeom prst="rect">
                          <a:avLst/>
                        </a:prstGeom>
                        <a:noFill/>
                        <a:ln w="9525">
                          <a:noFill/>
                          <a:miter lim="800000"/>
                          <a:headEnd/>
                          <a:tailEnd/>
                        </a:ln>
                      </wps:spPr>
                      <wps:txbx>
                        <w:txbxContent>
                          <w:p w14:paraId="0C259F0F" w14:textId="77777777" w:rsidR="001024F6" w:rsidRPr="004A70B0" w:rsidRDefault="001024F6" w:rsidP="001024F6">
                            <w:pPr>
                              <w:jc w:val="center"/>
                              <w:rPr>
                                <w:b/>
                                <w:sz w:val="16"/>
                                <w:szCs w:val="16"/>
                              </w:rPr>
                            </w:pPr>
                            <w:r w:rsidRPr="004A70B0">
                              <w:rPr>
                                <w:b/>
                                <w:sz w:val="16"/>
                                <w:szCs w:val="16"/>
                              </w:rPr>
                              <w:t>U266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CB369" id="_x0000_s1106" type="#_x0000_t202" style="position:absolute;left:0;text-align:left;margin-left:17.5pt;margin-top:190.2pt;width:88.4pt;height:20.1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" filled="f" stroked="f">
                <v:textbox>
                  <w:txbxContent>
                    <w:p w14:paraId="0C259F0F" w14:textId="77777777" w:rsidR="001024F6" w:rsidRPr="004A70B0" w:rsidRDefault="001024F6" w:rsidP="001024F6">
                      <w:pPr>
                        <w:jc w:val="center"/>
                        <w:rPr>
                          <w:b/>
                          <w:sz w:val="16"/>
                          <w:szCs w:val="16"/>
                        </w:rPr>
                      </w:pPr>
                      <w:r w:rsidRPr="004A70B0">
                        <w:rPr>
                          <w:b/>
                          <w:sz w:val="16"/>
                          <w:szCs w:val="16"/>
                        </w:rPr>
                        <w:t>U266</w:t>
                      </w:r>
                    </w:p>
                  </w:txbxContent>
                </v:textbox>
                <w10:wrap type="square"/>
              </v:shape>
            </w:pict>
          </mc:Fallback>
        </mc:AlternateContent>
      </w:r>
      <w:r w:rsidRPr="008C47E0">
        <w:rPr>
          <w:rFonts w:ascii="Times New Roman" w:hAnsi="Times New Roman" w:cs="Times New Roman"/>
          <w:i/>
          <w:noProof/>
        </w:rPr>
        <mc:AlternateContent>
          <mc:Choice Requires="wps">
            <w:drawing>
              <wp:anchor distT="45720" distB="45720" distL="114300" distR="114300" simplePos="0" relativeHeight="251748352" behindDoc="0" locked="0" layoutInCell="1" allowOverlap="1" wp14:anchorId="56718AAD" wp14:editId="5CE1E8D6">
                <wp:simplePos x="0" y="0"/>
                <wp:positionH relativeFrom="column">
                  <wp:posOffset>215900</wp:posOffset>
                </wp:positionH>
                <wp:positionV relativeFrom="paragraph">
                  <wp:posOffset>2179276</wp:posOffset>
                </wp:positionV>
                <wp:extent cx="1122680" cy="236220"/>
                <wp:effectExtent l="0" t="0" r="0"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36220"/>
                        </a:xfrm>
                        <a:prstGeom prst="rect">
                          <a:avLst/>
                        </a:prstGeom>
                        <a:noFill/>
                        <a:ln w="9525">
                          <a:noFill/>
                          <a:miter lim="800000"/>
                          <a:headEnd/>
                          <a:tailEnd/>
                        </a:ln>
                      </wps:spPr>
                      <wps:txbx>
                        <w:txbxContent>
                          <w:p w14:paraId="1A53AA9D" w14:textId="77777777" w:rsidR="001024F6" w:rsidRPr="004A70B0" w:rsidRDefault="001024F6" w:rsidP="001024F6">
                            <w:pPr>
                              <w:rPr>
                                <w:b/>
                                <w:sz w:val="16"/>
                                <w:szCs w:val="16"/>
                              </w:rPr>
                            </w:pPr>
                            <w:r w:rsidRPr="004A70B0">
                              <w:rPr>
                                <w:b/>
                                <w:sz w:val="16"/>
                                <w:szCs w:val="16"/>
                              </w:rPr>
                              <w:t>U266 Isotype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18AAD" id="_x0000_s1107" type="#_x0000_t202" style="position:absolute;left:0;text-align:left;margin-left:17pt;margin-top:171.6pt;width:88.4pt;height:18.6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" filled="f" stroked="f">
                <v:textbox>
                  <w:txbxContent>
                    <w:p w14:paraId="1A53AA9D" w14:textId="77777777" w:rsidR="001024F6" w:rsidRPr="004A70B0" w:rsidRDefault="001024F6" w:rsidP="001024F6">
                      <w:pPr>
                        <w:rPr>
                          <w:b/>
                          <w:sz w:val="16"/>
                          <w:szCs w:val="16"/>
                        </w:rPr>
                      </w:pPr>
                      <w:r w:rsidRPr="004A70B0">
                        <w:rPr>
                          <w:b/>
                          <w:sz w:val="16"/>
                          <w:szCs w:val="16"/>
                        </w:rPr>
                        <w:t>U266 Isotype Control</w:t>
                      </w:r>
                    </w:p>
                  </w:txbxContent>
                </v:textbox>
                <w10:wrap type="square"/>
              </v:shape>
            </w:pict>
          </mc:Fallback>
        </mc:AlternateContent>
      </w:r>
      <w:r w:rsidRPr="007D0AC8">
        <w:rPr>
          <w:rFonts w:ascii="Times New Roman" w:hAnsi="Times New Roman" w:cs="Times New Roman"/>
          <w:i/>
          <w:noProof/>
        </w:rPr>
        <mc:AlternateContent>
          <mc:Choice Requires="wps">
            <w:drawing>
              <wp:anchor distT="45720" distB="45720" distL="114300" distR="114300" simplePos="0" relativeHeight="251747328" behindDoc="0" locked="0" layoutInCell="1" allowOverlap="1" wp14:anchorId="61AE3959" wp14:editId="73DB02D7">
                <wp:simplePos x="0" y="0"/>
                <wp:positionH relativeFrom="column">
                  <wp:posOffset>1483360</wp:posOffset>
                </wp:positionH>
                <wp:positionV relativeFrom="paragraph">
                  <wp:posOffset>1815465</wp:posOffset>
                </wp:positionV>
                <wp:extent cx="2263140" cy="267970"/>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6797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16C50A4D" w14:textId="77777777" w:rsidR="001024F6" w:rsidRPr="004A70B0" w:rsidRDefault="001024F6" w:rsidP="001024F6">
                            <w:pPr>
                              <w:rPr>
                                <w:b/>
                              </w:rPr>
                            </w:pPr>
                            <w:r>
                              <w:rPr>
                                <w:b/>
                              </w:rPr>
                              <w:t>ULBP 1                        ULBP 2/5/6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E3959" id="_x0000_s1108" type="#_x0000_t202" style="position:absolute;left:0;text-align:left;margin-left:116.8pt;margin-top:142.95pt;width:178.2pt;height:21.1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" filled="f" stroked="f" strokeweight="2pt">
                <v:textbox>
                  <w:txbxContent>
                    <w:p w14:paraId="16C50A4D" w14:textId="77777777" w:rsidR="001024F6" w:rsidRPr="004A70B0" w:rsidRDefault="001024F6" w:rsidP="001024F6">
                      <w:pPr>
                        <w:rPr>
                          <w:b/>
                        </w:rPr>
                      </w:pPr>
                      <w:r>
                        <w:rPr>
                          <w:b/>
                        </w:rPr>
                        <w:t>ULBP 1                        ULBP 2/5/6</w:t>
                      </w:r>
                    </w:p>
                  </w:txbxContent>
                </v:textbox>
                <w10:wrap type="square"/>
              </v:shape>
            </w:pict>
          </mc:Fallback>
        </mc:AlternateContent>
      </w:r>
      <w:r w:rsidRPr="007D0AC8">
        <w:rPr>
          <w:rFonts w:ascii="Times New Roman" w:hAnsi="Times New Roman" w:cs="Times New Roman"/>
          <w:i/>
          <w:noProof/>
        </w:rPr>
        <mc:AlternateContent>
          <mc:Choice Requires="wps">
            <w:drawing>
              <wp:anchor distT="45720" distB="45720" distL="114300" distR="114300" simplePos="0" relativeHeight="251732992" behindDoc="0" locked="0" layoutInCell="1" allowOverlap="1" wp14:anchorId="3408E772" wp14:editId="54A3C546">
                <wp:simplePos x="0" y="0"/>
                <wp:positionH relativeFrom="column">
                  <wp:posOffset>1342390</wp:posOffset>
                </wp:positionH>
                <wp:positionV relativeFrom="paragraph">
                  <wp:posOffset>287655</wp:posOffset>
                </wp:positionV>
                <wp:extent cx="2404110" cy="267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26797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028E778" w14:textId="77777777" w:rsidR="001024F6" w:rsidRPr="004A70B0" w:rsidRDefault="001024F6" w:rsidP="001024F6">
                            <w:pPr>
                              <w:rPr>
                                <w:b/>
                              </w:rPr>
                            </w:pPr>
                            <w:r w:rsidRPr="004A70B0">
                              <w:rPr>
                                <w:b/>
                              </w:rPr>
                              <w:t>MICA/MICB</w:t>
                            </w:r>
                            <w:r>
                              <w:rPr>
                                <w:b/>
                              </w:rPr>
                              <w:t xml:space="preserve">                        ULBP 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8E772" id="_x0000_s1109" type="#_x0000_t202" style="position:absolute;left:0;text-align:left;margin-left:105.7pt;margin-top:22.65pt;width:189.3pt;height:21.1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" filled="f" stroked="f" strokeweight="2pt">
                <v:textbox>
                  <w:txbxContent>
                    <w:p w14:paraId="2028E778" w14:textId="77777777" w:rsidR="001024F6" w:rsidRPr="004A70B0" w:rsidRDefault="001024F6" w:rsidP="001024F6">
                      <w:pPr>
                        <w:rPr>
                          <w:b/>
                        </w:rPr>
                      </w:pPr>
                      <w:r w:rsidRPr="004A70B0">
                        <w:rPr>
                          <w:b/>
                        </w:rPr>
                        <w:t>MICA/MICB</w:t>
                      </w:r>
                      <w:r>
                        <w:rPr>
                          <w:b/>
                        </w:rPr>
                        <w:t xml:space="preserve">                        ULBP 3                              </w:t>
                      </w:r>
                    </w:p>
                  </w:txbxContent>
                </v:textbox>
                <w10:wrap type="square"/>
              </v:shape>
            </w:pict>
          </mc:Fallback>
        </mc:AlternateContent>
      </w:r>
      <w:r>
        <w:rPr>
          <w:noProof/>
        </w:rPr>
        <w:drawing>
          <wp:anchor distT="0" distB="0" distL="114300" distR="114300" simplePos="0" relativeHeight="251746304" behindDoc="0" locked="0" layoutInCell="1" allowOverlap="1" wp14:anchorId="29D3E57F" wp14:editId="41181586">
            <wp:simplePos x="0" y="0"/>
            <wp:positionH relativeFrom="column">
              <wp:posOffset>1150620</wp:posOffset>
            </wp:positionH>
            <wp:positionV relativeFrom="paragraph">
              <wp:posOffset>2106974</wp:posOffset>
            </wp:positionV>
            <wp:extent cx="2728800" cy="122364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NKG2D Ligands 2 rows-page-001.jpg"/>
                    <pic:cNvPicPr/>
                  </pic:nvPicPr>
                  <pic:blipFill rotWithShape="1">
                    <a:blip r:embed="rId18" cstate="print">
                      <a:extLst>
                        <a:ext uri="{28A0092B-C50C-407E-A947-70E740481C1C}">
                          <a14:useLocalDpi xmlns:a14="http://schemas.microsoft.com/office/drawing/2010/main" val="0"/>
                        </a:ext>
                      </a:extLst>
                    </a:blip>
                    <a:srcRect l="51019" t="10703" r="9806" b="66552"/>
                    <a:stretch/>
                  </pic:blipFill>
                  <pic:spPr bwMode="auto">
                    <a:xfrm>
                      <a:off x="0" y="0"/>
                      <a:ext cx="2728800" cy="1223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53FE8E18" wp14:editId="679E1571">
            <wp:simplePos x="0" y="0"/>
            <wp:positionH relativeFrom="column">
              <wp:posOffset>1080135</wp:posOffset>
            </wp:positionH>
            <wp:positionV relativeFrom="paragraph">
              <wp:posOffset>588010</wp:posOffset>
            </wp:positionV>
            <wp:extent cx="2896235" cy="1223645"/>
            <wp:effectExtent l="0" t="0" r="0" b="0"/>
            <wp:wrapNone/>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NKG2D Ligands 2 rows-page-001.jpg"/>
                    <pic:cNvPicPr/>
                  </pic:nvPicPr>
                  <pic:blipFill rotWithShape="1">
                    <a:blip r:embed="rId18" cstate="print">
                      <a:extLst>
                        <a:ext uri="{28A0092B-C50C-407E-A947-70E740481C1C}">
                          <a14:useLocalDpi xmlns:a14="http://schemas.microsoft.com/office/drawing/2010/main" val="0"/>
                        </a:ext>
                      </a:extLst>
                    </a:blip>
                    <a:srcRect l="9433" t="10703" r="48982" b="66552"/>
                    <a:stretch/>
                  </pic:blipFill>
                  <pic:spPr bwMode="auto">
                    <a:xfrm>
                      <a:off x="0" y="0"/>
                      <a:ext cx="2896235" cy="1223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0AC8">
        <w:rPr>
          <w:rFonts w:ascii="Times New Roman" w:hAnsi="Times New Roman" w:cs="Times New Roman"/>
          <w:i/>
          <w:noProof/>
        </w:rPr>
        <mc:AlternateContent>
          <mc:Choice Requires="wps">
            <w:drawing>
              <wp:anchor distT="45720" distB="45720" distL="114300" distR="114300" simplePos="0" relativeHeight="251737088" behindDoc="0" locked="0" layoutInCell="1" allowOverlap="1" wp14:anchorId="36A99161" wp14:editId="223AFD59">
                <wp:simplePos x="0" y="0"/>
                <wp:positionH relativeFrom="column">
                  <wp:posOffset>223520</wp:posOffset>
                </wp:positionH>
                <wp:positionV relativeFrom="paragraph">
                  <wp:posOffset>1425575</wp:posOffset>
                </wp:positionV>
                <wp:extent cx="1122680" cy="223520"/>
                <wp:effectExtent l="0" t="0" r="0" b="508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23520"/>
                        </a:xfrm>
                        <a:prstGeom prst="rect">
                          <a:avLst/>
                        </a:prstGeom>
                        <a:noFill/>
                        <a:ln w="9525">
                          <a:noFill/>
                          <a:miter lim="800000"/>
                          <a:headEnd/>
                          <a:tailEnd/>
                        </a:ln>
                      </wps:spPr>
                      <wps:txbx>
                        <w:txbxContent>
                          <w:p w14:paraId="5C44A29C" w14:textId="77777777" w:rsidR="001024F6" w:rsidRPr="004A70B0" w:rsidRDefault="001024F6" w:rsidP="001024F6">
                            <w:pPr>
                              <w:jc w:val="center"/>
                              <w:rPr>
                                <w:b/>
                                <w:sz w:val="16"/>
                                <w:szCs w:val="16"/>
                              </w:rPr>
                            </w:pPr>
                            <w:r>
                              <w:rPr>
                                <w:b/>
                                <w:sz w:val="16"/>
                                <w:szCs w:val="16"/>
                              </w:rPr>
                              <w:t>K562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99161" id="_x0000_s1110" type="#_x0000_t202" style="position:absolute;left:0;text-align:left;margin-left:17.6pt;margin-top:112.25pt;width:88.4pt;height:17.6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" filled="f" stroked="f">
                <v:textbox>
                  <w:txbxContent>
                    <w:p w14:paraId="5C44A29C" w14:textId="77777777" w:rsidR="001024F6" w:rsidRPr="004A70B0" w:rsidRDefault="001024F6" w:rsidP="001024F6">
                      <w:pPr>
                        <w:jc w:val="center"/>
                        <w:rPr>
                          <w:b/>
                          <w:sz w:val="16"/>
                          <w:szCs w:val="16"/>
                        </w:rPr>
                      </w:pPr>
                      <w:r>
                        <w:rPr>
                          <w:b/>
                          <w:sz w:val="16"/>
                          <w:szCs w:val="16"/>
                        </w:rPr>
                        <w:t>K562</w:t>
                      </w:r>
                    </w:p>
                  </w:txbxContent>
                </v:textbox>
                <w10:wrap type="square"/>
              </v:shape>
            </w:pict>
          </mc:Fallback>
        </mc:AlternateContent>
      </w:r>
      <w:r w:rsidRPr="007D0AC8">
        <w:rPr>
          <w:rFonts w:ascii="Times New Roman" w:hAnsi="Times New Roman" w:cs="Times New Roman"/>
          <w:i/>
          <w:noProof/>
        </w:rPr>
        <mc:AlternateContent>
          <mc:Choice Requires="wps">
            <w:drawing>
              <wp:anchor distT="45720" distB="45720" distL="114300" distR="114300" simplePos="0" relativeHeight="251735040" behindDoc="0" locked="0" layoutInCell="1" allowOverlap="1" wp14:anchorId="4C160145" wp14:editId="033B87EA">
                <wp:simplePos x="0" y="0"/>
                <wp:positionH relativeFrom="column">
                  <wp:posOffset>223520</wp:posOffset>
                </wp:positionH>
                <wp:positionV relativeFrom="paragraph">
                  <wp:posOffset>914400</wp:posOffset>
                </wp:positionV>
                <wp:extent cx="1122680" cy="255270"/>
                <wp:effectExtent l="0" t="0" r="0" b="0"/>
                <wp:wrapSquare wrapText="bothSides"/>
                <wp:docPr id="1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55270"/>
                        </a:xfrm>
                        <a:prstGeom prst="rect">
                          <a:avLst/>
                        </a:prstGeom>
                        <a:noFill/>
                        <a:ln w="9525">
                          <a:noFill/>
                          <a:miter lim="800000"/>
                          <a:headEnd/>
                          <a:tailEnd/>
                        </a:ln>
                      </wps:spPr>
                      <wps:txbx>
                        <w:txbxContent>
                          <w:p w14:paraId="501F2778" w14:textId="77777777" w:rsidR="001024F6" w:rsidRPr="004A70B0" w:rsidRDefault="001024F6" w:rsidP="001024F6">
                            <w:pPr>
                              <w:jc w:val="center"/>
                              <w:rPr>
                                <w:b/>
                                <w:sz w:val="16"/>
                                <w:szCs w:val="16"/>
                              </w:rPr>
                            </w:pPr>
                            <w:r w:rsidRPr="004A70B0">
                              <w:rPr>
                                <w:b/>
                                <w:sz w:val="16"/>
                                <w:szCs w:val="16"/>
                              </w:rPr>
                              <w:t>U266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60145" id="_x0000_s1111" type="#_x0000_t202" style="position:absolute;left:0;text-align:left;margin-left:17.6pt;margin-top:1in;width:88.4pt;height:20.1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" filled="f" stroked="f">
                <v:textbox>
                  <w:txbxContent>
                    <w:p w14:paraId="501F2778" w14:textId="77777777" w:rsidR="001024F6" w:rsidRPr="004A70B0" w:rsidRDefault="001024F6" w:rsidP="001024F6">
                      <w:pPr>
                        <w:jc w:val="center"/>
                        <w:rPr>
                          <w:b/>
                          <w:sz w:val="16"/>
                          <w:szCs w:val="16"/>
                        </w:rPr>
                      </w:pPr>
                      <w:r w:rsidRPr="004A70B0">
                        <w:rPr>
                          <w:b/>
                          <w:sz w:val="16"/>
                          <w:szCs w:val="16"/>
                        </w:rPr>
                        <w:t>U266</w:t>
                      </w:r>
                    </w:p>
                  </w:txbxContent>
                </v:textbox>
                <w10:wrap type="square"/>
              </v:shape>
            </w:pict>
          </mc:Fallback>
        </mc:AlternateContent>
      </w:r>
      <w:r w:rsidRPr="007D0AC8">
        <w:rPr>
          <w:rFonts w:ascii="Times New Roman" w:hAnsi="Times New Roman" w:cs="Times New Roman"/>
          <w:i/>
          <w:noProof/>
        </w:rPr>
        <mc:AlternateContent>
          <mc:Choice Requires="wps">
            <w:drawing>
              <wp:anchor distT="45720" distB="45720" distL="114300" distR="114300" simplePos="0" relativeHeight="251736064" behindDoc="0" locked="0" layoutInCell="1" allowOverlap="1" wp14:anchorId="1DD9D94D" wp14:editId="497228C7">
                <wp:simplePos x="0" y="0"/>
                <wp:positionH relativeFrom="column">
                  <wp:posOffset>223520</wp:posOffset>
                </wp:positionH>
                <wp:positionV relativeFrom="paragraph">
                  <wp:posOffset>1169670</wp:posOffset>
                </wp:positionV>
                <wp:extent cx="1122680" cy="25527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55270"/>
                        </a:xfrm>
                        <a:prstGeom prst="rect">
                          <a:avLst/>
                        </a:prstGeom>
                        <a:noFill/>
                        <a:ln w="9525">
                          <a:noFill/>
                          <a:miter lim="800000"/>
                          <a:headEnd/>
                          <a:tailEnd/>
                        </a:ln>
                      </wps:spPr>
                      <wps:txbx>
                        <w:txbxContent>
                          <w:p w14:paraId="5639F68B" w14:textId="77777777" w:rsidR="001024F6" w:rsidRPr="004A70B0" w:rsidRDefault="001024F6" w:rsidP="001024F6">
                            <w:pPr>
                              <w:jc w:val="center"/>
                              <w:rPr>
                                <w:b/>
                                <w:sz w:val="16"/>
                                <w:szCs w:val="16"/>
                              </w:rPr>
                            </w:pPr>
                            <w:r>
                              <w:rPr>
                                <w:b/>
                                <w:sz w:val="16"/>
                                <w:szCs w:val="16"/>
                              </w:rPr>
                              <w:t>K562 Isotype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9D94D" id="_x0000_s1112" type="#_x0000_t202" style="position:absolute;left:0;text-align:left;margin-left:17.6pt;margin-top:92.1pt;width:88.4pt;height:20.1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" filled="f" stroked="f">
                <v:textbox>
                  <w:txbxContent>
                    <w:p w14:paraId="5639F68B" w14:textId="77777777" w:rsidR="001024F6" w:rsidRPr="004A70B0" w:rsidRDefault="001024F6" w:rsidP="001024F6">
                      <w:pPr>
                        <w:jc w:val="center"/>
                        <w:rPr>
                          <w:b/>
                          <w:sz w:val="16"/>
                          <w:szCs w:val="16"/>
                        </w:rPr>
                      </w:pPr>
                      <w:r>
                        <w:rPr>
                          <w:b/>
                          <w:sz w:val="16"/>
                          <w:szCs w:val="16"/>
                        </w:rPr>
                        <w:t>K562 Isotype Control</w:t>
                      </w:r>
                    </w:p>
                  </w:txbxContent>
                </v:textbox>
                <w10:wrap type="square"/>
              </v:shape>
            </w:pict>
          </mc:Fallback>
        </mc:AlternateContent>
      </w:r>
      <w:r w:rsidRPr="007D0AC8">
        <w:rPr>
          <w:rFonts w:ascii="Times New Roman" w:hAnsi="Times New Roman" w:cs="Times New Roman"/>
          <w:i/>
          <w:noProof/>
        </w:rPr>
        <mc:AlternateContent>
          <mc:Choice Requires="wps">
            <w:drawing>
              <wp:anchor distT="45720" distB="45720" distL="114300" distR="114300" simplePos="0" relativeHeight="251734016" behindDoc="0" locked="0" layoutInCell="1" allowOverlap="1" wp14:anchorId="3B9347EA" wp14:editId="1C3AABE2">
                <wp:simplePos x="0" y="0"/>
                <wp:positionH relativeFrom="column">
                  <wp:posOffset>217170</wp:posOffset>
                </wp:positionH>
                <wp:positionV relativeFrom="paragraph">
                  <wp:posOffset>677545</wp:posOffset>
                </wp:positionV>
                <wp:extent cx="1122680" cy="236220"/>
                <wp:effectExtent l="0" t="0" r="0" b="0"/>
                <wp:wrapSquare wrapText="bothSides"/>
                <wp:docPr id="1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36220"/>
                        </a:xfrm>
                        <a:prstGeom prst="rect">
                          <a:avLst/>
                        </a:prstGeom>
                        <a:noFill/>
                        <a:ln w="9525">
                          <a:noFill/>
                          <a:miter lim="800000"/>
                          <a:headEnd/>
                          <a:tailEnd/>
                        </a:ln>
                      </wps:spPr>
                      <wps:txbx>
                        <w:txbxContent>
                          <w:p w14:paraId="08B40512" w14:textId="77777777" w:rsidR="001024F6" w:rsidRPr="004A70B0" w:rsidRDefault="001024F6" w:rsidP="001024F6">
                            <w:pPr>
                              <w:rPr>
                                <w:b/>
                                <w:sz w:val="16"/>
                                <w:szCs w:val="16"/>
                              </w:rPr>
                            </w:pPr>
                            <w:r w:rsidRPr="004A70B0">
                              <w:rPr>
                                <w:b/>
                                <w:sz w:val="16"/>
                                <w:szCs w:val="16"/>
                              </w:rPr>
                              <w:t>U266 Isotype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347EA" id="_x0000_s1113" type="#_x0000_t202" style="position:absolute;left:0;text-align:left;margin-left:17.1pt;margin-top:53.35pt;width:88.4pt;height:18.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" filled="f" stroked="f">
                <v:textbox>
                  <w:txbxContent>
                    <w:p w14:paraId="08B40512" w14:textId="77777777" w:rsidR="001024F6" w:rsidRPr="004A70B0" w:rsidRDefault="001024F6" w:rsidP="001024F6">
                      <w:pPr>
                        <w:rPr>
                          <w:b/>
                          <w:sz w:val="16"/>
                          <w:szCs w:val="16"/>
                        </w:rPr>
                      </w:pPr>
                      <w:r w:rsidRPr="004A70B0">
                        <w:rPr>
                          <w:b/>
                          <w:sz w:val="16"/>
                          <w:szCs w:val="16"/>
                        </w:rPr>
                        <w:t>U266 Isotype Control</w:t>
                      </w:r>
                    </w:p>
                  </w:txbxContent>
                </v:textbox>
                <w10:wrap type="square"/>
              </v:shape>
            </w:pict>
          </mc:Fallback>
        </mc:AlternateContent>
      </w:r>
      <w:r w:rsidRPr="007D0AC8">
        <w:rPr>
          <w:rFonts w:ascii="Times New Roman" w:hAnsi="Times New Roman" w:cs="Times New Roman"/>
          <w:i/>
          <w:noProof/>
        </w:rPr>
        <mc:AlternateContent>
          <mc:Choice Requires="wps">
            <w:drawing>
              <wp:anchor distT="0" distB="0" distL="114300" distR="114300" simplePos="0" relativeHeight="251740160" behindDoc="0" locked="0" layoutInCell="1" allowOverlap="1" wp14:anchorId="11E0C8B5" wp14:editId="778085CB">
                <wp:simplePos x="0" y="0"/>
                <wp:positionH relativeFrom="column">
                  <wp:posOffset>1023731</wp:posOffset>
                </wp:positionH>
                <wp:positionV relativeFrom="paragraph">
                  <wp:posOffset>434368</wp:posOffset>
                </wp:positionV>
                <wp:extent cx="221615" cy="221615"/>
                <wp:effectExtent l="0" t="0" r="0" b="6985"/>
                <wp:wrapNone/>
                <wp:docPr id="260" name="Text Box 260"/>
                <wp:cNvGraphicFramePr/>
                <a:graphic xmlns:a="http://schemas.openxmlformats.org/drawingml/2006/main">
                  <a:graphicData uri="http://schemas.microsoft.com/office/word/2010/wordprocessingShape">
                    <wps:wsp>
                      <wps:cNvSpPr txBox="1"/>
                      <wps:spPr>
                        <a:xfrm>
                          <a:off x="0" y="0"/>
                          <a:ext cx="221615" cy="221615"/>
                        </a:xfrm>
                        <a:prstGeom prst="rect">
                          <a:avLst/>
                        </a:prstGeom>
                        <a:noFill/>
                        <a:ln w="6350">
                          <a:noFill/>
                        </a:ln>
                      </wps:spPr>
                      <wps:txbx>
                        <w:txbxContent>
                          <w:p w14:paraId="7D333D75" w14:textId="77777777" w:rsidR="001024F6" w:rsidRPr="004E204C" w:rsidRDefault="001024F6" w:rsidP="001024F6">
                            <w:pPr>
                              <w:rPr>
                                <w:rFonts w:ascii="Arial" w:hAnsi="Arial" w:cs="Arial"/>
                                <w:sz w:val="16"/>
                                <w:szCs w:val="16"/>
                              </w:rPr>
                            </w:pPr>
                            <w:r w:rsidRPr="004E204C">
                              <w:rPr>
                                <w:rFonts w:ascii="Arial" w:hAnsi="Arial" w:cs="Arial"/>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0C8B5" id="Text Box 260" o:spid="_x0000_s1114" type="#_x0000_t202" style="position:absolute;left:0;text-align:left;margin-left:80.6pt;margin-top:34.2pt;width:17.45pt;height:17.4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" filled="f" stroked="f" strokeweight=".5pt">
                <v:textbox>
                  <w:txbxContent>
                    <w:p w14:paraId="7D333D75" w14:textId="77777777" w:rsidR="001024F6" w:rsidRPr="004E204C" w:rsidRDefault="001024F6" w:rsidP="001024F6">
                      <w:pPr>
                        <w:rPr>
                          <w:rFonts w:ascii="Arial" w:hAnsi="Arial" w:cs="Arial"/>
                          <w:sz w:val="16"/>
                          <w:szCs w:val="16"/>
                        </w:rPr>
                      </w:pPr>
                      <w:r w:rsidRPr="004E204C">
                        <w:rPr>
                          <w:rFonts w:ascii="Arial" w:hAnsi="Arial" w:cs="Arial"/>
                          <w:sz w:val="16"/>
                          <w:szCs w:val="16"/>
                        </w:rPr>
                        <w:t>a</w:t>
                      </w:r>
                    </w:p>
                  </w:txbxContent>
                </v:textbox>
              </v:shape>
            </w:pict>
          </mc:Fallback>
        </mc:AlternateContent>
      </w:r>
    </w:p>
    <w:p w14:paraId="588AE5F7" w14:textId="77BB0A81" w:rsidR="001024F6" w:rsidRPr="003315DE" w:rsidRDefault="001024F6" w:rsidP="00A07B2D">
      <w:pPr>
        <w:pStyle w:val="EndNoteBibliography"/>
        <w:rPr>
          <w:rFonts w:ascii="Times New Roman" w:hAnsi="Times New Roman" w:cs="Times New Roman"/>
        </w:rPr>
      </w:pPr>
    </w:p>
    <w:sectPr w:rsidR="001024F6" w:rsidRPr="003315DE" w:rsidSect="00DE1159">
      <w:headerReference w:type="default" r:id="rId19"/>
      <w:pgSz w:w="15840" w:h="12240" w:orient="landscape"/>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23230" w14:textId="77777777" w:rsidR="0081510D" w:rsidRDefault="0081510D" w:rsidP="00A516A0">
      <w:r>
        <w:separator/>
      </w:r>
    </w:p>
  </w:endnote>
  <w:endnote w:type="continuationSeparator" w:id="0">
    <w:p w14:paraId="116F4DBF" w14:textId="77777777" w:rsidR="0081510D" w:rsidRDefault="0081510D" w:rsidP="00A51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3" w:usb1="08070000" w:usb2="00000010" w:usb3="00000000" w:csb0="0002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481FB" w14:textId="77777777" w:rsidR="0081510D" w:rsidRDefault="0081510D" w:rsidP="00A516A0">
      <w:r>
        <w:separator/>
      </w:r>
    </w:p>
  </w:footnote>
  <w:footnote w:type="continuationSeparator" w:id="0">
    <w:p w14:paraId="4C68F757" w14:textId="77777777" w:rsidR="0081510D" w:rsidRDefault="0081510D" w:rsidP="00A51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2"/>
        <w:szCs w:val="22"/>
      </w:rPr>
      <w:id w:val="-297066604"/>
      <w:docPartObj>
        <w:docPartGallery w:val="Page Numbers (Top of Page)"/>
        <w:docPartUnique/>
      </w:docPartObj>
    </w:sdtPr>
    <w:sdtEndPr>
      <w:rPr>
        <w:noProof/>
      </w:rPr>
    </w:sdtEndPr>
    <w:sdtContent>
      <w:p w14:paraId="0271D907" w14:textId="4F3C6088" w:rsidR="00F02F94" w:rsidRPr="00A516A0" w:rsidRDefault="00F02F94" w:rsidP="00A516A0">
        <w:pPr>
          <w:pStyle w:val="Header"/>
          <w:jc w:val="right"/>
          <w:rPr>
            <w:rFonts w:ascii="Arial" w:hAnsi="Arial" w:cs="Arial"/>
            <w:sz w:val="22"/>
            <w:szCs w:val="22"/>
          </w:rPr>
        </w:pPr>
        <w:r w:rsidRPr="00A516A0">
          <w:rPr>
            <w:rFonts w:ascii="Arial" w:hAnsi="Arial" w:cs="Arial"/>
            <w:sz w:val="22"/>
            <w:szCs w:val="22"/>
          </w:rPr>
          <w:fldChar w:fldCharType="begin"/>
        </w:r>
        <w:r w:rsidRPr="00A516A0">
          <w:rPr>
            <w:rFonts w:ascii="Arial" w:hAnsi="Arial" w:cs="Arial"/>
            <w:sz w:val="22"/>
            <w:szCs w:val="22"/>
          </w:rPr>
          <w:instrText xml:space="preserve"> PAGE   \* MERGEFORMAT </w:instrText>
        </w:r>
        <w:r w:rsidRPr="00A516A0">
          <w:rPr>
            <w:rFonts w:ascii="Arial" w:hAnsi="Arial" w:cs="Arial"/>
            <w:sz w:val="22"/>
            <w:szCs w:val="22"/>
          </w:rPr>
          <w:fldChar w:fldCharType="separate"/>
        </w:r>
        <w:r w:rsidR="005F0947">
          <w:rPr>
            <w:rFonts w:ascii="Arial" w:hAnsi="Arial" w:cs="Arial"/>
            <w:noProof/>
            <w:sz w:val="22"/>
            <w:szCs w:val="22"/>
          </w:rPr>
          <w:t>9</w:t>
        </w:r>
        <w:r w:rsidRPr="00A516A0">
          <w:rPr>
            <w:rFonts w:ascii="Arial" w:hAnsi="Arial" w:cs="Arial"/>
            <w:noProof/>
            <w:sz w:val="22"/>
            <w:szCs w:val="22"/>
          </w:rPr>
          <w:fldChar w:fldCharType="end"/>
        </w:r>
      </w:p>
    </w:sdtContent>
  </w:sdt>
  <w:p w14:paraId="28F8CE0D" w14:textId="77777777" w:rsidR="00F02F94" w:rsidRDefault="00F02F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9A5E0" w14:textId="77777777" w:rsidR="0081357F" w:rsidRDefault="003F32BC" w:rsidP="0081357F">
    <w:pPr>
      <w:pStyle w:val="Header"/>
    </w:pPr>
    <w:r>
      <w:t>Baker “</w:t>
    </w:r>
    <w:r>
      <w:rPr>
        <w:rFonts w:ascii="Arial" w:hAnsi="Arial" w:cs="Arial"/>
        <w:sz w:val="22"/>
        <w:szCs w:val="22"/>
      </w:rPr>
      <w:t xml:space="preserve">Systemic </w:t>
    </w:r>
    <w:r>
      <w:rPr>
        <w:rFonts w:ascii="Arial" w:hAnsi="Arial" w:cs="Arial"/>
        <w:sz w:val="22"/>
        <w:szCs w:val="22"/>
      </w:rPr>
      <w:sym w:font="Symbol" w:char="F062"/>
    </w:r>
    <w:r>
      <w:rPr>
        <w:rFonts w:ascii="Arial" w:hAnsi="Arial" w:cs="Arial"/>
        <w:sz w:val="22"/>
        <w:szCs w:val="22"/>
      </w:rPr>
      <w:t>-AR activation of Vγ9Vδ2 T-cells”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B75A9"/>
    <w:multiLevelType w:val="multilevel"/>
    <w:tmpl w:val="56D0D424"/>
    <w:lvl w:ilvl="0">
      <w:start w:val="1"/>
      <w:numFmt w:val="decimal"/>
      <w:lvlText w:val="%1."/>
      <w:lvlJc w:val="left"/>
      <w:pPr>
        <w:tabs>
          <w:tab w:val="num" w:pos="1170"/>
        </w:tabs>
        <w:ind w:left="1170" w:hanging="360"/>
      </w:pPr>
    </w:lvl>
    <w:lvl w:ilvl="1" w:tentative="1">
      <w:start w:val="1"/>
      <w:numFmt w:val="decimal"/>
      <w:lvlText w:val="%2."/>
      <w:lvlJc w:val="left"/>
      <w:pPr>
        <w:tabs>
          <w:tab w:val="num" w:pos="1890"/>
        </w:tabs>
        <w:ind w:left="1890" w:hanging="360"/>
      </w:pPr>
    </w:lvl>
    <w:lvl w:ilvl="2" w:tentative="1">
      <w:start w:val="1"/>
      <w:numFmt w:val="decimal"/>
      <w:lvlText w:val="%3."/>
      <w:lvlJc w:val="left"/>
      <w:pPr>
        <w:tabs>
          <w:tab w:val="num" w:pos="2610"/>
        </w:tabs>
        <w:ind w:left="2610" w:hanging="360"/>
      </w:pPr>
    </w:lvl>
    <w:lvl w:ilvl="3" w:tentative="1">
      <w:start w:val="1"/>
      <w:numFmt w:val="decimal"/>
      <w:lvlText w:val="%4."/>
      <w:lvlJc w:val="left"/>
      <w:pPr>
        <w:tabs>
          <w:tab w:val="num" w:pos="3330"/>
        </w:tabs>
        <w:ind w:left="3330" w:hanging="360"/>
      </w:pPr>
    </w:lvl>
    <w:lvl w:ilvl="4" w:tentative="1">
      <w:start w:val="1"/>
      <w:numFmt w:val="decimal"/>
      <w:lvlText w:val="%5."/>
      <w:lvlJc w:val="left"/>
      <w:pPr>
        <w:tabs>
          <w:tab w:val="num" w:pos="4050"/>
        </w:tabs>
        <w:ind w:left="4050" w:hanging="360"/>
      </w:pPr>
    </w:lvl>
    <w:lvl w:ilvl="5" w:tentative="1">
      <w:start w:val="1"/>
      <w:numFmt w:val="decimal"/>
      <w:lvlText w:val="%6."/>
      <w:lvlJc w:val="left"/>
      <w:pPr>
        <w:tabs>
          <w:tab w:val="num" w:pos="4770"/>
        </w:tabs>
        <w:ind w:left="4770" w:hanging="360"/>
      </w:pPr>
    </w:lvl>
    <w:lvl w:ilvl="6" w:tentative="1">
      <w:start w:val="1"/>
      <w:numFmt w:val="decimal"/>
      <w:lvlText w:val="%7."/>
      <w:lvlJc w:val="left"/>
      <w:pPr>
        <w:tabs>
          <w:tab w:val="num" w:pos="5490"/>
        </w:tabs>
        <w:ind w:left="5490" w:hanging="360"/>
      </w:pPr>
    </w:lvl>
    <w:lvl w:ilvl="7" w:tentative="1">
      <w:start w:val="1"/>
      <w:numFmt w:val="decimal"/>
      <w:lvlText w:val="%8."/>
      <w:lvlJc w:val="left"/>
      <w:pPr>
        <w:tabs>
          <w:tab w:val="num" w:pos="6210"/>
        </w:tabs>
        <w:ind w:left="6210" w:hanging="360"/>
      </w:pPr>
    </w:lvl>
    <w:lvl w:ilvl="8" w:tentative="1">
      <w:start w:val="1"/>
      <w:numFmt w:val="decimal"/>
      <w:lvlText w:val="%9."/>
      <w:lvlJc w:val="left"/>
      <w:pPr>
        <w:tabs>
          <w:tab w:val="num" w:pos="6930"/>
        </w:tabs>
        <w:ind w:left="6930" w:hanging="360"/>
      </w:pPr>
    </w:lvl>
  </w:abstractNum>
  <w:abstractNum w:abstractNumId="1" w15:restartNumberingAfterBreak="0">
    <w:nsid w:val="22746656"/>
    <w:multiLevelType w:val="hybridMultilevel"/>
    <w:tmpl w:val="71A07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4706F4"/>
    <w:multiLevelType w:val="hybridMultilevel"/>
    <w:tmpl w:val="F6802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6833EC"/>
    <w:multiLevelType w:val="hybridMultilevel"/>
    <w:tmpl w:val="F4FE5C88"/>
    <w:lvl w:ilvl="0" w:tplc="A2E4A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E576DF"/>
    <w:multiLevelType w:val="hybridMultilevel"/>
    <w:tmpl w:val="3D7E5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7040CA"/>
    <w:multiLevelType w:val="hybridMultilevel"/>
    <w:tmpl w:val="B70CED4A"/>
    <w:lvl w:ilvl="0" w:tplc="92DC66A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AD2C80"/>
    <w:multiLevelType w:val="multilevel"/>
    <w:tmpl w:val="C3C85D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5A38541F"/>
    <w:multiLevelType w:val="multilevel"/>
    <w:tmpl w:val="B7269E26"/>
    <w:lvl w:ilvl="0">
      <w:start w:val="1"/>
      <w:numFmt w:val="decimal"/>
      <w:lvlText w:val="%1."/>
      <w:lvlJc w:val="left"/>
      <w:pPr>
        <w:ind w:left="720" w:hanging="360"/>
      </w:pPr>
      <w:rPr>
        <w:rFonts w:hint="default"/>
        <w:color w:val="21212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41A5212"/>
    <w:multiLevelType w:val="hybridMultilevel"/>
    <w:tmpl w:val="A07C54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4"/>
  </w:num>
  <w:num w:numId="6">
    <w:abstractNumId w:val="8"/>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ain Behavior and Immunit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xwads0xnvd2anesefqpazah0e9x0wftev5v&quot;&gt;My EndNote Library&lt;record-ids&gt;&lt;item&gt;23&lt;/item&gt;&lt;item&gt;28&lt;/item&gt;&lt;item&gt;30&lt;/item&gt;&lt;item&gt;32&lt;/item&gt;&lt;item&gt;33&lt;/item&gt;&lt;item&gt;128&lt;/item&gt;&lt;item&gt;130&lt;/item&gt;&lt;item&gt;165&lt;/item&gt;&lt;item&gt;169&lt;/item&gt;&lt;item&gt;170&lt;/item&gt;&lt;item&gt;276&lt;/item&gt;&lt;item&gt;572&lt;/item&gt;&lt;item&gt;592&lt;/item&gt;&lt;item&gt;982&lt;/item&gt;&lt;item&gt;986&lt;/item&gt;&lt;item&gt;989&lt;/item&gt;&lt;item&gt;993&lt;/item&gt;&lt;item&gt;994&lt;/item&gt;&lt;item&gt;995&lt;/item&gt;&lt;item&gt;1001&lt;/item&gt;&lt;item&gt;1008&lt;/item&gt;&lt;item&gt;1009&lt;/item&gt;&lt;item&gt;1010&lt;/item&gt;&lt;item&gt;1016&lt;/item&gt;&lt;item&gt;1017&lt;/item&gt;&lt;item&gt;1023&lt;/item&gt;&lt;item&gt;1033&lt;/item&gt;&lt;item&gt;1034&lt;/item&gt;&lt;item&gt;1035&lt;/item&gt;&lt;item&gt;1036&lt;/item&gt;&lt;item&gt;1037&lt;/item&gt;&lt;item&gt;1038&lt;/item&gt;&lt;item&gt;1039&lt;/item&gt;&lt;item&gt;1042&lt;/item&gt;&lt;item&gt;1043&lt;/item&gt;&lt;item&gt;1085&lt;/item&gt;&lt;item&gt;1086&lt;/item&gt;&lt;item&gt;1087&lt;/item&gt;&lt;item&gt;1089&lt;/item&gt;&lt;item&gt;1090&lt;/item&gt;&lt;item&gt;1128&lt;/item&gt;&lt;item&gt;1129&lt;/item&gt;&lt;item&gt;1191&lt;/item&gt;&lt;item&gt;1192&lt;/item&gt;&lt;item&gt;1255&lt;/item&gt;&lt;item&gt;1295&lt;/item&gt;&lt;/record-ids&gt;&lt;/item&gt;&lt;/Libraries&gt;"/>
  </w:docVars>
  <w:rsids>
    <w:rsidRoot w:val="00D82B3A"/>
    <w:rsid w:val="000011EE"/>
    <w:rsid w:val="00002293"/>
    <w:rsid w:val="00002B6D"/>
    <w:rsid w:val="000033E3"/>
    <w:rsid w:val="000035A3"/>
    <w:rsid w:val="00003966"/>
    <w:rsid w:val="000042F4"/>
    <w:rsid w:val="00004EE1"/>
    <w:rsid w:val="00006A5A"/>
    <w:rsid w:val="0000795D"/>
    <w:rsid w:val="00007F8F"/>
    <w:rsid w:val="00011E3F"/>
    <w:rsid w:val="00012328"/>
    <w:rsid w:val="00012531"/>
    <w:rsid w:val="00014945"/>
    <w:rsid w:val="00017257"/>
    <w:rsid w:val="000178D1"/>
    <w:rsid w:val="00021AA0"/>
    <w:rsid w:val="00023F27"/>
    <w:rsid w:val="00024C76"/>
    <w:rsid w:val="00025331"/>
    <w:rsid w:val="0002662B"/>
    <w:rsid w:val="00032F0F"/>
    <w:rsid w:val="00034A01"/>
    <w:rsid w:val="00037019"/>
    <w:rsid w:val="00037E60"/>
    <w:rsid w:val="0004111F"/>
    <w:rsid w:val="000468CE"/>
    <w:rsid w:val="000474F7"/>
    <w:rsid w:val="00047A1D"/>
    <w:rsid w:val="00050281"/>
    <w:rsid w:val="00050EDE"/>
    <w:rsid w:val="0005234B"/>
    <w:rsid w:val="00055322"/>
    <w:rsid w:val="00056FC7"/>
    <w:rsid w:val="00061339"/>
    <w:rsid w:val="00063BE5"/>
    <w:rsid w:val="00065F26"/>
    <w:rsid w:val="00066574"/>
    <w:rsid w:val="00075A23"/>
    <w:rsid w:val="000802CD"/>
    <w:rsid w:val="00081DA5"/>
    <w:rsid w:val="000837A1"/>
    <w:rsid w:val="00084B6E"/>
    <w:rsid w:val="00084D5E"/>
    <w:rsid w:val="00085F12"/>
    <w:rsid w:val="00087DAF"/>
    <w:rsid w:val="00090F99"/>
    <w:rsid w:val="00092081"/>
    <w:rsid w:val="0009268F"/>
    <w:rsid w:val="0009273E"/>
    <w:rsid w:val="000952A8"/>
    <w:rsid w:val="00095539"/>
    <w:rsid w:val="000A5B2F"/>
    <w:rsid w:val="000A5D5A"/>
    <w:rsid w:val="000A7647"/>
    <w:rsid w:val="000B0269"/>
    <w:rsid w:val="000B0413"/>
    <w:rsid w:val="000B29DC"/>
    <w:rsid w:val="000B379F"/>
    <w:rsid w:val="000C118D"/>
    <w:rsid w:val="000C6480"/>
    <w:rsid w:val="000C6C52"/>
    <w:rsid w:val="000C7231"/>
    <w:rsid w:val="000C76DC"/>
    <w:rsid w:val="000C7914"/>
    <w:rsid w:val="000D1A34"/>
    <w:rsid w:val="000D2D7C"/>
    <w:rsid w:val="000D3401"/>
    <w:rsid w:val="000D5C27"/>
    <w:rsid w:val="000D66C0"/>
    <w:rsid w:val="000E0997"/>
    <w:rsid w:val="000E14D4"/>
    <w:rsid w:val="000E52D2"/>
    <w:rsid w:val="000E7C3A"/>
    <w:rsid w:val="000F21E9"/>
    <w:rsid w:val="000F3186"/>
    <w:rsid w:val="000F47CE"/>
    <w:rsid w:val="000F725F"/>
    <w:rsid w:val="000F78B6"/>
    <w:rsid w:val="001024F6"/>
    <w:rsid w:val="00102605"/>
    <w:rsid w:val="00104525"/>
    <w:rsid w:val="00104C7E"/>
    <w:rsid w:val="00106E3C"/>
    <w:rsid w:val="00114E7D"/>
    <w:rsid w:val="00115C52"/>
    <w:rsid w:val="0011662F"/>
    <w:rsid w:val="00116661"/>
    <w:rsid w:val="001209EB"/>
    <w:rsid w:val="00123008"/>
    <w:rsid w:val="0012458D"/>
    <w:rsid w:val="00124690"/>
    <w:rsid w:val="0013010A"/>
    <w:rsid w:val="0013359D"/>
    <w:rsid w:val="00135DFE"/>
    <w:rsid w:val="00136C16"/>
    <w:rsid w:val="00141D97"/>
    <w:rsid w:val="001434A4"/>
    <w:rsid w:val="00145BD9"/>
    <w:rsid w:val="00147B61"/>
    <w:rsid w:val="00154391"/>
    <w:rsid w:val="0015689A"/>
    <w:rsid w:val="00157984"/>
    <w:rsid w:val="00157F2C"/>
    <w:rsid w:val="00161FF8"/>
    <w:rsid w:val="00166DD1"/>
    <w:rsid w:val="001736D9"/>
    <w:rsid w:val="001740A1"/>
    <w:rsid w:val="0018210E"/>
    <w:rsid w:val="001857EE"/>
    <w:rsid w:val="00186C09"/>
    <w:rsid w:val="00187B93"/>
    <w:rsid w:val="0019203E"/>
    <w:rsid w:val="001937B7"/>
    <w:rsid w:val="00193E5B"/>
    <w:rsid w:val="00194022"/>
    <w:rsid w:val="001954F2"/>
    <w:rsid w:val="00195C99"/>
    <w:rsid w:val="001960F4"/>
    <w:rsid w:val="001963B8"/>
    <w:rsid w:val="001A2943"/>
    <w:rsid w:val="001B0469"/>
    <w:rsid w:val="001B0D5B"/>
    <w:rsid w:val="001B228D"/>
    <w:rsid w:val="001B2764"/>
    <w:rsid w:val="001B6FBE"/>
    <w:rsid w:val="001C06DC"/>
    <w:rsid w:val="001C1891"/>
    <w:rsid w:val="001C2126"/>
    <w:rsid w:val="001C4423"/>
    <w:rsid w:val="001C5324"/>
    <w:rsid w:val="001C5A34"/>
    <w:rsid w:val="001D0AEF"/>
    <w:rsid w:val="001D6C16"/>
    <w:rsid w:val="001D6C56"/>
    <w:rsid w:val="001E2BD3"/>
    <w:rsid w:val="001E5E81"/>
    <w:rsid w:val="001F0C83"/>
    <w:rsid w:val="001F1203"/>
    <w:rsid w:val="001F3494"/>
    <w:rsid w:val="001F4371"/>
    <w:rsid w:val="001F5F62"/>
    <w:rsid w:val="001F718B"/>
    <w:rsid w:val="002000DB"/>
    <w:rsid w:val="00200A88"/>
    <w:rsid w:val="00201F6A"/>
    <w:rsid w:val="00211BE6"/>
    <w:rsid w:val="00216B05"/>
    <w:rsid w:val="00216DB9"/>
    <w:rsid w:val="00222E0B"/>
    <w:rsid w:val="00230D0B"/>
    <w:rsid w:val="002324BA"/>
    <w:rsid w:val="002415CD"/>
    <w:rsid w:val="00242F23"/>
    <w:rsid w:val="00250355"/>
    <w:rsid w:val="0025454C"/>
    <w:rsid w:val="00255512"/>
    <w:rsid w:val="00256F63"/>
    <w:rsid w:val="002577FF"/>
    <w:rsid w:val="00261864"/>
    <w:rsid w:val="00264892"/>
    <w:rsid w:val="00264F6E"/>
    <w:rsid w:val="00265760"/>
    <w:rsid w:val="00266754"/>
    <w:rsid w:val="00266808"/>
    <w:rsid w:val="00270191"/>
    <w:rsid w:val="00275FD1"/>
    <w:rsid w:val="002843BF"/>
    <w:rsid w:val="00284F6E"/>
    <w:rsid w:val="00285E7E"/>
    <w:rsid w:val="00287365"/>
    <w:rsid w:val="00290730"/>
    <w:rsid w:val="00290E9F"/>
    <w:rsid w:val="00292631"/>
    <w:rsid w:val="0029395B"/>
    <w:rsid w:val="00294876"/>
    <w:rsid w:val="002971EF"/>
    <w:rsid w:val="002A0731"/>
    <w:rsid w:val="002A2B8D"/>
    <w:rsid w:val="002A39F4"/>
    <w:rsid w:val="002A44E0"/>
    <w:rsid w:val="002A4AC5"/>
    <w:rsid w:val="002A6121"/>
    <w:rsid w:val="002B0CF1"/>
    <w:rsid w:val="002B1683"/>
    <w:rsid w:val="002B1BDD"/>
    <w:rsid w:val="002B3739"/>
    <w:rsid w:val="002B6FA8"/>
    <w:rsid w:val="002C0AFA"/>
    <w:rsid w:val="002C2E0D"/>
    <w:rsid w:val="002C342E"/>
    <w:rsid w:val="002C3896"/>
    <w:rsid w:val="002C39B2"/>
    <w:rsid w:val="002C6937"/>
    <w:rsid w:val="002C6F00"/>
    <w:rsid w:val="002D12D8"/>
    <w:rsid w:val="002D1323"/>
    <w:rsid w:val="002D40C0"/>
    <w:rsid w:val="002D42AC"/>
    <w:rsid w:val="002D5A41"/>
    <w:rsid w:val="002D748D"/>
    <w:rsid w:val="002E58C6"/>
    <w:rsid w:val="002E6E18"/>
    <w:rsid w:val="002E7F38"/>
    <w:rsid w:val="002F022A"/>
    <w:rsid w:val="002F1613"/>
    <w:rsid w:val="002F46E0"/>
    <w:rsid w:val="002F4EA3"/>
    <w:rsid w:val="00301E53"/>
    <w:rsid w:val="00305F93"/>
    <w:rsid w:val="003062D0"/>
    <w:rsid w:val="00307827"/>
    <w:rsid w:val="00313FBE"/>
    <w:rsid w:val="00314576"/>
    <w:rsid w:val="00321EE7"/>
    <w:rsid w:val="00322AA7"/>
    <w:rsid w:val="00322FB1"/>
    <w:rsid w:val="003315DE"/>
    <w:rsid w:val="00331D14"/>
    <w:rsid w:val="0033400C"/>
    <w:rsid w:val="00336114"/>
    <w:rsid w:val="003377A7"/>
    <w:rsid w:val="003434B1"/>
    <w:rsid w:val="00346634"/>
    <w:rsid w:val="00350B78"/>
    <w:rsid w:val="00352F7B"/>
    <w:rsid w:val="0035726C"/>
    <w:rsid w:val="00364B0C"/>
    <w:rsid w:val="003719A7"/>
    <w:rsid w:val="00372A15"/>
    <w:rsid w:val="003737F0"/>
    <w:rsid w:val="00374ACD"/>
    <w:rsid w:val="0037708F"/>
    <w:rsid w:val="00380A3C"/>
    <w:rsid w:val="0038363B"/>
    <w:rsid w:val="00386B0D"/>
    <w:rsid w:val="00387EAD"/>
    <w:rsid w:val="00390BFA"/>
    <w:rsid w:val="00397BFD"/>
    <w:rsid w:val="003A24F3"/>
    <w:rsid w:val="003A445E"/>
    <w:rsid w:val="003A5113"/>
    <w:rsid w:val="003B0C80"/>
    <w:rsid w:val="003B3FEF"/>
    <w:rsid w:val="003B668C"/>
    <w:rsid w:val="003B6B57"/>
    <w:rsid w:val="003B7694"/>
    <w:rsid w:val="003C5663"/>
    <w:rsid w:val="003C7740"/>
    <w:rsid w:val="003D5190"/>
    <w:rsid w:val="003D5207"/>
    <w:rsid w:val="003E7D0E"/>
    <w:rsid w:val="003F14A1"/>
    <w:rsid w:val="003F1BCB"/>
    <w:rsid w:val="003F32BC"/>
    <w:rsid w:val="003F4A0A"/>
    <w:rsid w:val="003F79B3"/>
    <w:rsid w:val="00402669"/>
    <w:rsid w:val="00402ED8"/>
    <w:rsid w:val="00404729"/>
    <w:rsid w:val="00404DBD"/>
    <w:rsid w:val="0041180B"/>
    <w:rsid w:val="00412BED"/>
    <w:rsid w:val="00415F26"/>
    <w:rsid w:val="004168A6"/>
    <w:rsid w:val="00416B1A"/>
    <w:rsid w:val="00420588"/>
    <w:rsid w:val="0042071D"/>
    <w:rsid w:val="00424D87"/>
    <w:rsid w:val="00432721"/>
    <w:rsid w:val="00432FFA"/>
    <w:rsid w:val="00433553"/>
    <w:rsid w:val="00434EE9"/>
    <w:rsid w:val="00435240"/>
    <w:rsid w:val="00440A16"/>
    <w:rsid w:val="004457FB"/>
    <w:rsid w:val="004469EE"/>
    <w:rsid w:val="00450DE1"/>
    <w:rsid w:val="00451F37"/>
    <w:rsid w:val="004535C0"/>
    <w:rsid w:val="00455786"/>
    <w:rsid w:val="0045585B"/>
    <w:rsid w:val="00460AA3"/>
    <w:rsid w:val="00461CBC"/>
    <w:rsid w:val="00462EB7"/>
    <w:rsid w:val="004630B9"/>
    <w:rsid w:val="00463D25"/>
    <w:rsid w:val="00464537"/>
    <w:rsid w:val="00467ADC"/>
    <w:rsid w:val="00476098"/>
    <w:rsid w:val="00480963"/>
    <w:rsid w:val="00481044"/>
    <w:rsid w:val="004818D5"/>
    <w:rsid w:val="004832FF"/>
    <w:rsid w:val="00483DB8"/>
    <w:rsid w:val="004846C3"/>
    <w:rsid w:val="004947D0"/>
    <w:rsid w:val="004A080A"/>
    <w:rsid w:val="004A15A5"/>
    <w:rsid w:val="004A25E8"/>
    <w:rsid w:val="004A51E3"/>
    <w:rsid w:val="004A6CB3"/>
    <w:rsid w:val="004B0DB3"/>
    <w:rsid w:val="004B12FE"/>
    <w:rsid w:val="004B18EC"/>
    <w:rsid w:val="004B1DE0"/>
    <w:rsid w:val="004B21F4"/>
    <w:rsid w:val="004B22AF"/>
    <w:rsid w:val="004B22E4"/>
    <w:rsid w:val="004B2C69"/>
    <w:rsid w:val="004B31A9"/>
    <w:rsid w:val="004B476C"/>
    <w:rsid w:val="004B4B2A"/>
    <w:rsid w:val="004C2927"/>
    <w:rsid w:val="004C405B"/>
    <w:rsid w:val="004C5B7A"/>
    <w:rsid w:val="004C6687"/>
    <w:rsid w:val="004D2305"/>
    <w:rsid w:val="004D69F1"/>
    <w:rsid w:val="004D72AE"/>
    <w:rsid w:val="004E0976"/>
    <w:rsid w:val="004E0CDC"/>
    <w:rsid w:val="004E1E7E"/>
    <w:rsid w:val="004F2897"/>
    <w:rsid w:val="004F28A6"/>
    <w:rsid w:val="004F4CBD"/>
    <w:rsid w:val="004F6A9B"/>
    <w:rsid w:val="00503239"/>
    <w:rsid w:val="0050340F"/>
    <w:rsid w:val="00516021"/>
    <w:rsid w:val="00520AFC"/>
    <w:rsid w:val="00520C0B"/>
    <w:rsid w:val="00525A54"/>
    <w:rsid w:val="005264D4"/>
    <w:rsid w:val="0053249D"/>
    <w:rsid w:val="00532998"/>
    <w:rsid w:val="0054719F"/>
    <w:rsid w:val="00552010"/>
    <w:rsid w:val="00554A5B"/>
    <w:rsid w:val="005562AF"/>
    <w:rsid w:val="00561E90"/>
    <w:rsid w:val="00562945"/>
    <w:rsid w:val="00563BFC"/>
    <w:rsid w:val="00567830"/>
    <w:rsid w:val="0057673F"/>
    <w:rsid w:val="00577F62"/>
    <w:rsid w:val="005842F0"/>
    <w:rsid w:val="0058771B"/>
    <w:rsid w:val="005913EB"/>
    <w:rsid w:val="0059261B"/>
    <w:rsid w:val="00594DC0"/>
    <w:rsid w:val="0059760C"/>
    <w:rsid w:val="00597B19"/>
    <w:rsid w:val="005A1B50"/>
    <w:rsid w:val="005A30EF"/>
    <w:rsid w:val="005A33D6"/>
    <w:rsid w:val="005A4ADC"/>
    <w:rsid w:val="005B2341"/>
    <w:rsid w:val="005B50B4"/>
    <w:rsid w:val="005B5DDC"/>
    <w:rsid w:val="005B685A"/>
    <w:rsid w:val="005B77DE"/>
    <w:rsid w:val="005C07C5"/>
    <w:rsid w:val="005C0C4F"/>
    <w:rsid w:val="005C1B94"/>
    <w:rsid w:val="005C218C"/>
    <w:rsid w:val="005C2C73"/>
    <w:rsid w:val="005C328E"/>
    <w:rsid w:val="005C32F7"/>
    <w:rsid w:val="005C3A54"/>
    <w:rsid w:val="005C57BB"/>
    <w:rsid w:val="005C6238"/>
    <w:rsid w:val="005C62E5"/>
    <w:rsid w:val="005D2444"/>
    <w:rsid w:val="005D263A"/>
    <w:rsid w:val="005D308B"/>
    <w:rsid w:val="005D57C0"/>
    <w:rsid w:val="005D6EE6"/>
    <w:rsid w:val="005E0C95"/>
    <w:rsid w:val="005E0EBC"/>
    <w:rsid w:val="005E2B47"/>
    <w:rsid w:val="005E3FAE"/>
    <w:rsid w:val="005E59F3"/>
    <w:rsid w:val="005E7589"/>
    <w:rsid w:val="005E7A8F"/>
    <w:rsid w:val="005F0947"/>
    <w:rsid w:val="005F7443"/>
    <w:rsid w:val="005F7EB0"/>
    <w:rsid w:val="00600BE8"/>
    <w:rsid w:val="0060281E"/>
    <w:rsid w:val="00603618"/>
    <w:rsid w:val="006074EB"/>
    <w:rsid w:val="00607F70"/>
    <w:rsid w:val="006101AA"/>
    <w:rsid w:val="00610275"/>
    <w:rsid w:val="006112D5"/>
    <w:rsid w:val="006156B3"/>
    <w:rsid w:val="00617BCE"/>
    <w:rsid w:val="00617E3C"/>
    <w:rsid w:val="00620CDF"/>
    <w:rsid w:val="0062260B"/>
    <w:rsid w:val="00624DA7"/>
    <w:rsid w:val="006313D2"/>
    <w:rsid w:val="00632DCB"/>
    <w:rsid w:val="00635562"/>
    <w:rsid w:val="0064063D"/>
    <w:rsid w:val="00645ADE"/>
    <w:rsid w:val="0064657C"/>
    <w:rsid w:val="0065099D"/>
    <w:rsid w:val="00654839"/>
    <w:rsid w:val="00661A98"/>
    <w:rsid w:val="006625A9"/>
    <w:rsid w:val="00662EB2"/>
    <w:rsid w:val="00664FC0"/>
    <w:rsid w:val="0066507F"/>
    <w:rsid w:val="00667D99"/>
    <w:rsid w:val="00670D37"/>
    <w:rsid w:val="00671F54"/>
    <w:rsid w:val="00674EEA"/>
    <w:rsid w:val="00682A8A"/>
    <w:rsid w:val="006901F6"/>
    <w:rsid w:val="006903E6"/>
    <w:rsid w:val="00690941"/>
    <w:rsid w:val="00691B59"/>
    <w:rsid w:val="006921AD"/>
    <w:rsid w:val="0069231D"/>
    <w:rsid w:val="00693679"/>
    <w:rsid w:val="006A5774"/>
    <w:rsid w:val="006B1BB7"/>
    <w:rsid w:val="006B56DF"/>
    <w:rsid w:val="006B5FAE"/>
    <w:rsid w:val="006B755D"/>
    <w:rsid w:val="006C0B2A"/>
    <w:rsid w:val="006C1685"/>
    <w:rsid w:val="006C4E5B"/>
    <w:rsid w:val="006C7A52"/>
    <w:rsid w:val="006C7CEE"/>
    <w:rsid w:val="006D1756"/>
    <w:rsid w:val="006D1973"/>
    <w:rsid w:val="006D289A"/>
    <w:rsid w:val="006D38CE"/>
    <w:rsid w:val="006D3CC2"/>
    <w:rsid w:val="006E03FB"/>
    <w:rsid w:val="006E1B01"/>
    <w:rsid w:val="006E39BB"/>
    <w:rsid w:val="006E3C50"/>
    <w:rsid w:val="006E5513"/>
    <w:rsid w:val="006E7F6B"/>
    <w:rsid w:val="006F0B58"/>
    <w:rsid w:val="006F36AD"/>
    <w:rsid w:val="006F3B8F"/>
    <w:rsid w:val="006F4C30"/>
    <w:rsid w:val="006F5155"/>
    <w:rsid w:val="006F5951"/>
    <w:rsid w:val="0070152A"/>
    <w:rsid w:val="00704AE6"/>
    <w:rsid w:val="007057CC"/>
    <w:rsid w:val="007060D7"/>
    <w:rsid w:val="00710675"/>
    <w:rsid w:val="00710BA4"/>
    <w:rsid w:val="00711A72"/>
    <w:rsid w:val="0071378C"/>
    <w:rsid w:val="007144D1"/>
    <w:rsid w:val="0071619E"/>
    <w:rsid w:val="00716E44"/>
    <w:rsid w:val="007172E3"/>
    <w:rsid w:val="007217B8"/>
    <w:rsid w:val="007217FD"/>
    <w:rsid w:val="00731434"/>
    <w:rsid w:val="007329CF"/>
    <w:rsid w:val="007520CE"/>
    <w:rsid w:val="00755F44"/>
    <w:rsid w:val="007561C4"/>
    <w:rsid w:val="00756C22"/>
    <w:rsid w:val="007572C1"/>
    <w:rsid w:val="007605C2"/>
    <w:rsid w:val="00760D66"/>
    <w:rsid w:val="007611F1"/>
    <w:rsid w:val="00763A48"/>
    <w:rsid w:val="00763E4A"/>
    <w:rsid w:val="00764ED5"/>
    <w:rsid w:val="0077143C"/>
    <w:rsid w:val="00772503"/>
    <w:rsid w:val="007725FD"/>
    <w:rsid w:val="00775E49"/>
    <w:rsid w:val="007814FC"/>
    <w:rsid w:val="007825EE"/>
    <w:rsid w:val="00784D3F"/>
    <w:rsid w:val="007879B1"/>
    <w:rsid w:val="00791646"/>
    <w:rsid w:val="00794411"/>
    <w:rsid w:val="00796A4F"/>
    <w:rsid w:val="007A183B"/>
    <w:rsid w:val="007A2260"/>
    <w:rsid w:val="007A6A91"/>
    <w:rsid w:val="007B3FB6"/>
    <w:rsid w:val="007B7AD1"/>
    <w:rsid w:val="007B7AD7"/>
    <w:rsid w:val="007C0E4E"/>
    <w:rsid w:val="007C183C"/>
    <w:rsid w:val="007C3D1E"/>
    <w:rsid w:val="007C5473"/>
    <w:rsid w:val="007C59C7"/>
    <w:rsid w:val="007D3022"/>
    <w:rsid w:val="007D637D"/>
    <w:rsid w:val="007D79B0"/>
    <w:rsid w:val="007E0F83"/>
    <w:rsid w:val="007E2928"/>
    <w:rsid w:val="007F3E2B"/>
    <w:rsid w:val="007F5D1D"/>
    <w:rsid w:val="007F6ACC"/>
    <w:rsid w:val="007F724C"/>
    <w:rsid w:val="008009E9"/>
    <w:rsid w:val="008027D0"/>
    <w:rsid w:val="00803764"/>
    <w:rsid w:val="0080555E"/>
    <w:rsid w:val="0080633F"/>
    <w:rsid w:val="00806F75"/>
    <w:rsid w:val="008104DF"/>
    <w:rsid w:val="00810C8B"/>
    <w:rsid w:val="00811932"/>
    <w:rsid w:val="0081193C"/>
    <w:rsid w:val="00812944"/>
    <w:rsid w:val="0081419A"/>
    <w:rsid w:val="00815017"/>
    <w:rsid w:val="0081510D"/>
    <w:rsid w:val="00815FB7"/>
    <w:rsid w:val="008220FA"/>
    <w:rsid w:val="00827883"/>
    <w:rsid w:val="00831BC3"/>
    <w:rsid w:val="00831F4C"/>
    <w:rsid w:val="00833AAD"/>
    <w:rsid w:val="00833E33"/>
    <w:rsid w:val="0083489F"/>
    <w:rsid w:val="008348B0"/>
    <w:rsid w:val="00834AA5"/>
    <w:rsid w:val="008358FA"/>
    <w:rsid w:val="0084046C"/>
    <w:rsid w:val="00843E3D"/>
    <w:rsid w:val="00847E26"/>
    <w:rsid w:val="00850F76"/>
    <w:rsid w:val="00856AA8"/>
    <w:rsid w:val="00860F68"/>
    <w:rsid w:val="00864845"/>
    <w:rsid w:val="00864993"/>
    <w:rsid w:val="00865106"/>
    <w:rsid w:val="00865B98"/>
    <w:rsid w:val="00874635"/>
    <w:rsid w:val="008765D6"/>
    <w:rsid w:val="008800B8"/>
    <w:rsid w:val="00880118"/>
    <w:rsid w:val="008823AC"/>
    <w:rsid w:val="008829E9"/>
    <w:rsid w:val="0088572D"/>
    <w:rsid w:val="00885EE2"/>
    <w:rsid w:val="00886B54"/>
    <w:rsid w:val="008901E6"/>
    <w:rsid w:val="008919F8"/>
    <w:rsid w:val="00892E6C"/>
    <w:rsid w:val="00892EA6"/>
    <w:rsid w:val="008A16D9"/>
    <w:rsid w:val="008A33AB"/>
    <w:rsid w:val="008A58DE"/>
    <w:rsid w:val="008A7A99"/>
    <w:rsid w:val="008A7EE4"/>
    <w:rsid w:val="008B1D2D"/>
    <w:rsid w:val="008B1FF3"/>
    <w:rsid w:val="008B2DA3"/>
    <w:rsid w:val="008B4680"/>
    <w:rsid w:val="008B4A77"/>
    <w:rsid w:val="008B715E"/>
    <w:rsid w:val="008B7E2B"/>
    <w:rsid w:val="008C0007"/>
    <w:rsid w:val="008C262C"/>
    <w:rsid w:val="008C47B0"/>
    <w:rsid w:val="008C70C1"/>
    <w:rsid w:val="008D2573"/>
    <w:rsid w:val="008D2793"/>
    <w:rsid w:val="008D3827"/>
    <w:rsid w:val="008D656F"/>
    <w:rsid w:val="008E0213"/>
    <w:rsid w:val="008E08F8"/>
    <w:rsid w:val="008E3052"/>
    <w:rsid w:val="008E3E5F"/>
    <w:rsid w:val="008E783D"/>
    <w:rsid w:val="008F5C36"/>
    <w:rsid w:val="008F7918"/>
    <w:rsid w:val="008F7989"/>
    <w:rsid w:val="00902E6B"/>
    <w:rsid w:val="009037F4"/>
    <w:rsid w:val="00903DCC"/>
    <w:rsid w:val="0090562D"/>
    <w:rsid w:val="00906BDC"/>
    <w:rsid w:val="00907C09"/>
    <w:rsid w:val="009100F4"/>
    <w:rsid w:val="00911972"/>
    <w:rsid w:val="00911D88"/>
    <w:rsid w:val="0091394D"/>
    <w:rsid w:val="00913C8F"/>
    <w:rsid w:val="00921E65"/>
    <w:rsid w:val="00922B85"/>
    <w:rsid w:val="00924435"/>
    <w:rsid w:val="009261C6"/>
    <w:rsid w:val="00933E4D"/>
    <w:rsid w:val="00934B63"/>
    <w:rsid w:val="00934C76"/>
    <w:rsid w:val="00940497"/>
    <w:rsid w:val="009409EE"/>
    <w:rsid w:val="00940FC3"/>
    <w:rsid w:val="009416B5"/>
    <w:rsid w:val="00941B61"/>
    <w:rsid w:val="00941F35"/>
    <w:rsid w:val="00942ABA"/>
    <w:rsid w:val="009448A4"/>
    <w:rsid w:val="00944F8E"/>
    <w:rsid w:val="009462DB"/>
    <w:rsid w:val="009467E9"/>
    <w:rsid w:val="00953299"/>
    <w:rsid w:val="00953FD8"/>
    <w:rsid w:val="009553E1"/>
    <w:rsid w:val="00955D98"/>
    <w:rsid w:val="0095658B"/>
    <w:rsid w:val="00956A96"/>
    <w:rsid w:val="0095755E"/>
    <w:rsid w:val="00957D24"/>
    <w:rsid w:val="0096185A"/>
    <w:rsid w:val="009624AA"/>
    <w:rsid w:val="00970948"/>
    <w:rsid w:val="00971C38"/>
    <w:rsid w:val="0097350A"/>
    <w:rsid w:val="009772C2"/>
    <w:rsid w:val="00990EEC"/>
    <w:rsid w:val="00996B43"/>
    <w:rsid w:val="009A13F8"/>
    <w:rsid w:val="009A23AE"/>
    <w:rsid w:val="009A3D2B"/>
    <w:rsid w:val="009A5B1F"/>
    <w:rsid w:val="009A5DA4"/>
    <w:rsid w:val="009B0770"/>
    <w:rsid w:val="009B69AB"/>
    <w:rsid w:val="009B6A7C"/>
    <w:rsid w:val="009C28E1"/>
    <w:rsid w:val="009C4D5E"/>
    <w:rsid w:val="009C7D1E"/>
    <w:rsid w:val="009E10B7"/>
    <w:rsid w:val="009E1406"/>
    <w:rsid w:val="009E1CC1"/>
    <w:rsid w:val="009E22BF"/>
    <w:rsid w:val="009E2451"/>
    <w:rsid w:val="009E3458"/>
    <w:rsid w:val="009E34E9"/>
    <w:rsid w:val="009E36CF"/>
    <w:rsid w:val="009E3765"/>
    <w:rsid w:val="009E5767"/>
    <w:rsid w:val="009E6549"/>
    <w:rsid w:val="009F77E0"/>
    <w:rsid w:val="009F7EFA"/>
    <w:rsid w:val="00A03700"/>
    <w:rsid w:val="00A03AE8"/>
    <w:rsid w:val="00A03D9B"/>
    <w:rsid w:val="00A0460D"/>
    <w:rsid w:val="00A05287"/>
    <w:rsid w:val="00A05C54"/>
    <w:rsid w:val="00A07B2D"/>
    <w:rsid w:val="00A10C62"/>
    <w:rsid w:val="00A11BCA"/>
    <w:rsid w:val="00A1632B"/>
    <w:rsid w:val="00A24B85"/>
    <w:rsid w:val="00A24E4A"/>
    <w:rsid w:val="00A3058A"/>
    <w:rsid w:val="00A3185A"/>
    <w:rsid w:val="00A326B6"/>
    <w:rsid w:val="00A32D28"/>
    <w:rsid w:val="00A35C8A"/>
    <w:rsid w:val="00A376A9"/>
    <w:rsid w:val="00A4008C"/>
    <w:rsid w:val="00A46644"/>
    <w:rsid w:val="00A46737"/>
    <w:rsid w:val="00A4715D"/>
    <w:rsid w:val="00A516A0"/>
    <w:rsid w:val="00A51B16"/>
    <w:rsid w:val="00A53F1E"/>
    <w:rsid w:val="00A54356"/>
    <w:rsid w:val="00A578C0"/>
    <w:rsid w:val="00A57AB5"/>
    <w:rsid w:val="00A61C85"/>
    <w:rsid w:val="00A704C2"/>
    <w:rsid w:val="00A71AAD"/>
    <w:rsid w:val="00A75A04"/>
    <w:rsid w:val="00A83540"/>
    <w:rsid w:val="00A84010"/>
    <w:rsid w:val="00A90613"/>
    <w:rsid w:val="00A91DAD"/>
    <w:rsid w:val="00A93DE4"/>
    <w:rsid w:val="00A96A77"/>
    <w:rsid w:val="00AA07BA"/>
    <w:rsid w:val="00AA1B35"/>
    <w:rsid w:val="00AA33BC"/>
    <w:rsid w:val="00AA41DC"/>
    <w:rsid w:val="00AB1A59"/>
    <w:rsid w:val="00AB6059"/>
    <w:rsid w:val="00AB7D4E"/>
    <w:rsid w:val="00AC368F"/>
    <w:rsid w:val="00AC498E"/>
    <w:rsid w:val="00AC5449"/>
    <w:rsid w:val="00AC70A3"/>
    <w:rsid w:val="00AD240E"/>
    <w:rsid w:val="00AD4C47"/>
    <w:rsid w:val="00AD6438"/>
    <w:rsid w:val="00AE0D5E"/>
    <w:rsid w:val="00AE46A6"/>
    <w:rsid w:val="00AE57EC"/>
    <w:rsid w:val="00AE6B89"/>
    <w:rsid w:val="00AF1094"/>
    <w:rsid w:val="00AF23EB"/>
    <w:rsid w:val="00AF530B"/>
    <w:rsid w:val="00AF530D"/>
    <w:rsid w:val="00AF58EF"/>
    <w:rsid w:val="00AF5A64"/>
    <w:rsid w:val="00AF7534"/>
    <w:rsid w:val="00B00E70"/>
    <w:rsid w:val="00B057E3"/>
    <w:rsid w:val="00B07904"/>
    <w:rsid w:val="00B07DA5"/>
    <w:rsid w:val="00B10A32"/>
    <w:rsid w:val="00B13C9C"/>
    <w:rsid w:val="00B15512"/>
    <w:rsid w:val="00B167DA"/>
    <w:rsid w:val="00B202E8"/>
    <w:rsid w:val="00B2295A"/>
    <w:rsid w:val="00B265B5"/>
    <w:rsid w:val="00B26940"/>
    <w:rsid w:val="00B26D3C"/>
    <w:rsid w:val="00B27B66"/>
    <w:rsid w:val="00B30231"/>
    <w:rsid w:val="00B307FF"/>
    <w:rsid w:val="00B326CC"/>
    <w:rsid w:val="00B341FE"/>
    <w:rsid w:val="00B3474B"/>
    <w:rsid w:val="00B4120D"/>
    <w:rsid w:val="00B425B2"/>
    <w:rsid w:val="00B5243B"/>
    <w:rsid w:val="00B53235"/>
    <w:rsid w:val="00B562D8"/>
    <w:rsid w:val="00B64BA3"/>
    <w:rsid w:val="00B73B75"/>
    <w:rsid w:val="00B76B48"/>
    <w:rsid w:val="00B7756D"/>
    <w:rsid w:val="00B777F3"/>
    <w:rsid w:val="00B8016B"/>
    <w:rsid w:val="00B8172E"/>
    <w:rsid w:val="00B81CFD"/>
    <w:rsid w:val="00B81F8D"/>
    <w:rsid w:val="00B8390D"/>
    <w:rsid w:val="00B85449"/>
    <w:rsid w:val="00B86E7D"/>
    <w:rsid w:val="00B907FC"/>
    <w:rsid w:val="00B916C6"/>
    <w:rsid w:val="00B9195C"/>
    <w:rsid w:val="00B91AC8"/>
    <w:rsid w:val="00B967A3"/>
    <w:rsid w:val="00B967C8"/>
    <w:rsid w:val="00B96F55"/>
    <w:rsid w:val="00BA14F2"/>
    <w:rsid w:val="00BA404E"/>
    <w:rsid w:val="00BA4315"/>
    <w:rsid w:val="00BA4BA7"/>
    <w:rsid w:val="00BA629D"/>
    <w:rsid w:val="00BB0E59"/>
    <w:rsid w:val="00BB1D80"/>
    <w:rsid w:val="00BB4DF5"/>
    <w:rsid w:val="00BC4561"/>
    <w:rsid w:val="00BC734A"/>
    <w:rsid w:val="00BD0F30"/>
    <w:rsid w:val="00BD4677"/>
    <w:rsid w:val="00BD620C"/>
    <w:rsid w:val="00BD78A8"/>
    <w:rsid w:val="00BE21C0"/>
    <w:rsid w:val="00BE30FC"/>
    <w:rsid w:val="00BF38BD"/>
    <w:rsid w:val="00BF3E1B"/>
    <w:rsid w:val="00BF7842"/>
    <w:rsid w:val="00C0510C"/>
    <w:rsid w:val="00C05593"/>
    <w:rsid w:val="00C069BD"/>
    <w:rsid w:val="00C07BBF"/>
    <w:rsid w:val="00C10E67"/>
    <w:rsid w:val="00C120FF"/>
    <w:rsid w:val="00C12467"/>
    <w:rsid w:val="00C1435B"/>
    <w:rsid w:val="00C14FCA"/>
    <w:rsid w:val="00C150A3"/>
    <w:rsid w:val="00C15E16"/>
    <w:rsid w:val="00C15EEC"/>
    <w:rsid w:val="00C21F0F"/>
    <w:rsid w:val="00C23564"/>
    <w:rsid w:val="00C23FE5"/>
    <w:rsid w:val="00C25038"/>
    <w:rsid w:val="00C26A30"/>
    <w:rsid w:val="00C27846"/>
    <w:rsid w:val="00C32273"/>
    <w:rsid w:val="00C3289B"/>
    <w:rsid w:val="00C33264"/>
    <w:rsid w:val="00C33680"/>
    <w:rsid w:val="00C3490F"/>
    <w:rsid w:val="00C35526"/>
    <w:rsid w:val="00C40C3D"/>
    <w:rsid w:val="00C40F11"/>
    <w:rsid w:val="00C41B6A"/>
    <w:rsid w:val="00C41D38"/>
    <w:rsid w:val="00C42B9A"/>
    <w:rsid w:val="00C442FE"/>
    <w:rsid w:val="00C44EBA"/>
    <w:rsid w:val="00C4716B"/>
    <w:rsid w:val="00C47730"/>
    <w:rsid w:val="00C53EE7"/>
    <w:rsid w:val="00C551E1"/>
    <w:rsid w:val="00C553FC"/>
    <w:rsid w:val="00C5650F"/>
    <w:rsid w:val="00C56A17"/>
    <w:rsid w:val="00C605D5"/>
    <w:rsid w:val="00C62059"/>
    <w:rsid w:val="00C62E9B"/>
    <w:rsid w:val="00C64FCC"/>
    <w:rsid w:val="00C66813"/>
    <w:rsid w:val="00C7276A"/>
    <w:rsid w:val="00C74B3D"/>
    <w:rsid w:val="00C74DE8"/>
    <w:rsid w:val="00C7657F"/>
    <w:rsid w:val="00C76869"/>
    <w:rsid w:val="00C809A9"/>
    <w:rsid w:val="00C80B14"/>
    <w:rsid w:val="00C810C0"/>
    <w:rsid w:val="00C8194A"/>
    <w:rsid w:val="00C82156"/>
    <w:rsid w:val="00C847F7"/>
    <w:rsid w:val="00C850BF"/>
    <w:rsid w:val="00C8689C"/>
    <w:rsid w:val="00C86D06"/>
    <w:rsid w:val="00C87E0A"/>
    <w:rsid w:val="00C951BE"/>
    <w:rsid w:val="00C96A76"/>
    <w:rsid w:val="00C96A82"/>
    <w:rsid w:val="00C96CDD"/>
    <w:rsid w:val="00CA04EA"/>
    <w:rsid w:val="00CA104A"/>
    <w:rsid w:val="00CA46BE"/>
    <w:rsid w:val="00CA4DB9"/>
    <w:rsid w:val="00CA5E33"/>
    <w:rsid w:val="00CA5EE9"/>
    <w:rsid w:val="00CB0E72"/>
    <w:rsid w:val="00CB2C31"/>
    <w:rsid w:val="00CB35C6"/>
    <w:rsid w:val="00CC123F"/>
    <w:rsid w:val="00CC2BBA"/>
    <w:rsid w:val="00CD10DD"/>
    <w:rsid w:val="00CD7265"/>
    <w:rsid w:val="00CE179E"/>
    <w:rsid w:val="00CE20BC"/>
    <w:rsid w:val="00CE313D"/>
    <w:rsid w:val="00CE3CB6"/>
    <w:rsid w:val="00CE4AF3"/>
    <w:rsid w:val="00CE626B"/>
    <w:rsid w:val="00CE6896"/>
    <w:rsid w:val="00CE7733"/>
    <w:rsid w:val="00CF060F"/>
    <w:rsid w:val="00CF0B64"/>
    <w:rsid w:val="00CF1128"/>
    <w:rsid w:val="00CF2314"/>
    <w:rsid w:val="00CF2AFF"/>
    <w:rsid w:val="00CF375A"/>
    <w:rsid w:val="00CF424B"/>
    <w:rsid w:val="00CF76E6"/>
    <w:rsid w:val="00CF775E"/>
    <w:rsid w:val="00D00328"/>
    <w:rsid w:val="00D00EC9"/>
    <w:rsid w:val="00D012B5"/>
    <w:rsid w:val="00D015A2"/>
    <w:rsid w:val="00D0270B"/>
    <w:rsid w:val="00D060B3"/>
    <w:rsid w:val="00D122EC"/>
    <w:rsid w:val="00D1595B"/>
    <w:rsid w:val="00D17452"/>
    <w:rsid w:val="00D178EE"/>
    <w:rsid w:val="00D20D0C"/>
    <w:rsid w:val="00D2296B"/>
    <w:rsid w:val="00D22F63"/>
    <w:rsid w:val="00D22F7A"/>
    <w:rsid w:val="00D26487"/>
    <w:rsid w:val="00D30020"/>
    <w:rsid w:val="00D315A1"/>
    <w:rsid w:val="00D329E4"/>
    <w:rsid w:val="00D32F89"/>
    <w:rsid w:val="00D33384"/>
    <w:rsid w:val="00D34C0E"/>
    <w:rsid w:val="00D365B7"/>
    <w:rsid w:val="00D454B5"/>
    <w:rsid w:val="00D477A9"/>
    <w:rsid w:val="00D50D3B"/>
    <w:rsid w:val="00D515D6"/>
    <w:rsid w:val="00D54354"/>
    <w:rsid w:val="00D54784"/>
    <w:rsid w:val="00D57519"/>
    <w:rsid w:val="00D578EE"/>
    <w:rsid w:val="00D60FD3"/>
    <w:rsid w:val="00D64C33"/>
    <w:rsid w:val="00D6732B"/>
    <w:rsid w:val="00D715C7"/>
    <w:rsid w:val="00D7240C"/>
    <w:rsid w:val="00D739B5"/>
    <w:rsid w:val="00D73ED0"/>
    <w:rsid w:val="00D752BF"/>
    <w:rsid w:val="00D7547A"/>
    <w:rsid w:val="00D75B07"/>
    <w:rsid w:val="00D765A2"/>
    <w:rsid w:val="00D8057F"/>
    <w:rsid w:val="00D822ED"/>
    <w:rsid w:val="00D8280F"/>
    <w:rsid w:val="00D82B3A"/>
    <w:rsid w:val="00D8673E"/>
    <w:rsid w:val="00D91C6C"/>
    <w:rsid w:val="00D97C22"/>
    <w:rsid w:val="00DA0C28"/>
    <w:rsid w:val="00DA514C"/>
    <w:rsid w:val="00DA616D"/>
    <w:rsid w:val="00DA71F0"/>
    <w:rsid w:val="00DA7E23"/>
    <w:rsid w:val="00DB0440"/>
    <w:rsid w:val="00DB0C41"/>
    <w:rsid w:val="00DB57DF"/>
    <w:rsid w:val="00DB5F74"/>
    <w:rsid w:val="00DC3462"/>
    <w:rsid w:val="00DC34B3"/>
    <w:rsid w:val="00DC43A5"/>
    <w:rsid w:val="00DD00CA"/>
    <w:rsid w:val="00DD28D7"/>
    <w:rsid w:val="00DD49AE"/>
    <w:rsid w:val="00DD5E9A"/>
    <w:rsid w:val="00DE0FCD"/>
    <w:rsid w:val="00DE16A8"/>
    <w:rsid w:val="00DE2A4B"/>
    <w:rsid w:val="00DE434E"/>
    <w:rsid w:val="00DE72CD"/>
    <w:rsid w:val="00DF00BB"/>
    <w:rsid w:val="00DF0C5B"/>
    <w:rsid w:val="00DF69B4"/>
    <w:rsid w:val="00E015A1"/>
    <w:rsid w:val="00E0295A"/>
    <w:rsid w:val="00E04B71"/>
    <w:rsid w:val="00E05223"/>
    <w:rsid w:val="00E1217A"/>
    <w:rsid w:val="00E14AE7"/>
    <w:rsid w:val="00E21168"/>
    <w:rsid w:val="00E25765"/>
    <w:rsid w:val="00E25B5D"/>
    <w:rsid w:val="00E25CFE"/>
    <w:rsid w:val="00E3756E"/>
    <w:rsid w:val="00E422CD"/>
    <w:rsid w:val="00E50B0C"/>
    <w:rsid w:val="00E53586"/>
    <w:rsid w:val="00E64BA7"/>
    <w:rsid w:val="00E668B5"/>
    <w:rsid w:val="00E70C51"/>
    <w:rsid w:val="00E74191"/>
    <w:rsid w:val="00E747FF"/>
    <w:rsid w:val="00E74FC4"/>
    <w:rsid w:val="00E84865"/>
    <w:rsid w:val="00E90E5F"/>
    <w:rsid w:val="00E9155B"/>
    <w:rsid w:val="00E93171"/>
    <w:rsid w:val="00E95B31"/>
    <w:rsid w:val="00E970E6"/>
    <w:rsid w:val="00EA052C"/>
    <w:rsid w:val="00EA10ED"/>
    <w:rsid w:val="00EA2B7C"/>
    <w:rsid w:val="00EA5104"/>
    <w:rsid w:val="00EA7377"/>
    <w:rsid w:val="00EA75C8"/>
    <w:rsid w:val="00EA7753"/>
    <w:rsid w:val="00EB196D"/>
    <w:rsid w:val="00EB2242"/>
    <w:rsid w:val="00EB4EE4"/>
    <w:rsid w:val="00EB67B0"/>
    <w:rsid w:val="00EC19F3"/>
    <w:rsid w:val="00EC4932"/>
    <w:rsid w:val="00EC61E1"/>
    <w:rsid w:val="00EC77AB"/>
    <w:rsid w:val="00EC7A9F"/>
    <w:rsid w:val="00EC7B0E"/>
    <w:rsid w:val="00ED389D"/>
    <w:rsid w:val="00EE06ED"/>
    <w:rsid w:val="00EE40FF"/>
    <w:rsid w:val="00EE44A4"/>
    <w:rsid w:val="00EE6C3A"/>
    <w:rsid w:val="00EE7ACD"/>
    <w:rsid w:val="00EF0B1E"/>
    <w:rsid w:val="00EF0BA8"/>
    <w:rsid w:val="00EF30E1"/>
    <w:rsid w:val="00EF41C3"/>
    <w:rsid w:val="00EF6466"/>
    <w:rsid w:val="00EF69AD"/>
    <w:rsid w:val="00F003EE"/>
    <w:rsid w:val="00F00BE6"/>
    <w:rsid w:val="00F023A9"/>
    <w:rsid w:val="00F02F94"/>
    <w:rsid w:val="00F050F9"/>
    <w:rsid w:val="00F05CA2"/>
    <w:rsid w:val="00F05D8C"/>
    <w:rsid w:val="00F0764A"/>
    <w:rsid w:val="00F079E8"/>
    <w:rsid w:val="00F07E79"/>
    <w:rsid w:val="00F107EF"/>
    <w:rsid w:val="00F11273"/>
    <w:rsid w:val="00F1132C"/>
    <w:rsid w:val="00F11F7F"/>
    <w:rsid w:val="00F176F9"/>
    <w:rsid w:val="00F20E62"/>
    <w:rsid w:val="00F30156"/>
    <w:rsid w:val="00F3235A"/>
    <w:rsid w:val="00F350EB"/>
    <w:rsid w:val="00F42647"/>
    <w:rsid w:val="00F43FBA"/>
    <w:rsid w:val="00F44284"/>
    <w:rsid w:val="00F45D3A"/>
    <w:rsid w:val="00F45F66"/>
    <w:rsid w:val="00F474AF"/>
    <w:rsid w:val="00F51C03"/>
    <w:rsid w:val="00F52D23"/>
    <w:rsid w:val="00F5507C"/>
    <w:rsid w:val="00F64C87"/>
    <w:rsid w:val="00F65114"/>
    <w:rsid w:val="00F70349"/>
    <w:rsid w:val="00F76208"/>
    <w:rsid w:val="00F772B7"/>
    <w:rsid w:val="00F84A7E"/>
    <w:rsid w:val="00F852F2"/>
    <w:rsid w:val="00F85FE4"/>
    <w:rsid w:val="00F875A2"/>
    <w:rsid w:val="00F87DAD"/>
    <w:rsid w:val="00FA23FB"/>
    <w:rsid w:val="00FA34D1"/>
    <w:rsid w:val="00FA518D"/>
    <w:rsid w:val="00FA5DAB"/>
    <w:rsid w:val="00FA69DD"/>
    <w:rsid w:val="00FB1B75"/>
    <w:rsid w:val="00FB76AE"/>
    <w:rsid w:val="00FC1E1B"/>
    <w:rsid w:val="00FC2E63"/>
    <w:rsid w:val="00FC38B9"/>
    <w:rsid w:val="00FC6E21"/>
    <w:rsid w:val="00FD0014"/>
    <w:rsid w:val="00FD2639"/>
    <w:rsid w:val="00FD3804"/>
    <w:rsid w:val="00FD3D8D"/>
    <w:rsid w:val="00FD53E0"/>
    <w:rsid w:val="00FD6ADE"/>
    <w:rsid w:val="00FD6FBA"/>
    <w:rsid w:val="00FD7F2C"/>
    <w:rsid w:val="00FE17F8"/>
    <w:rsid w:val="00FE2123"/>
    <w:rsid w:val="00FE57E5"/>
    <w:rsid w:val="00FF30E9"/>
    <w:rsid w:val="00FF388C"/>
    <w:rsid w:val="00FF4C95"/>
    <w:rsid w:val="00FF58E5"/>
    <w:rsid w:val="00FF7CFA"/>
    <w:rsid w:val="00FF7FE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DB9DB3"/>
  <w15:docId w15:val="{B07083FE-85BC-4451-A0F9-B3D470237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1F4C"/>
    <w:pPr>
      <w:spacing w:after="0" w:line="240" w:lineRule="auto"/>
    </w:pPr>
    <w:rPr>
      <w:rFonts w:eastAsiaTheme="minorEastAsia"/>
      <w:sz w:val="24"/>
      <w:szCs w:val="24"/>
      <w:lang w:val="en-US"/>
    </w:rPr>
  </w:style>
  <w:style w:type="paragraph" w:styleId="Heading1">
    <w:name w:val="heading 1"/>
    <w:basedOn w:val="Normal"/>
    <w:link w:val="Heading1Char"/>
    <w:uiPriority w:val="9"/>
    <w:qFormat/>
    <w:rsid w:val="009C28E1"/>
    <w:pPr>
      <w:spacing w:before="100" w:beforeAutospacing="1" w:after="100" w:afterAutospacing="1"/>
      <w:outlineLvl w:val="0"/>
    </w:pPr>
    <w:rPr>
      <w:rFonts w:ascii="Times" w:eastAsiaTheme="minorHAnsi"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82B3A"/>
  </w:style>
  <w:style w:type="paragraph" w:styleId="ListParagraph">
    <w:name w:val="List Paragraph"/>
    <w:basedOn w:val="Normal"/>
    <w:uiPriority w:val="34"/>
    <w:qFormat/>
    <w:rsid w:val="00907C09"/>
    <w:pPr>
      <w:ind w:left="720"/>
      <w:contextualSpacing/>
    </w:pPr>
  </w:style>
  <w:style w:type="character" w:customStyle="1" w:styleId="Heading1Char">
    <w:name w:val="Heading 1 Char"/>
    <w:basedOn w:val="DefaultParagraphFont"/>
    <w:link w:val="Heading1"/>
    <w:uiPriority w:val="9"/>
    <w:rsid w:val="009C28E1"/>
    <w:rPr>
      <w:rFonts w:ascii="Times" w:hAnsi="Times"/>
      <w:b/>
      <w:bCs/>
      <w:kern w:val="36"/>
      <w:sz w:val="48"/>
      <w:szCs w:val="48"/>
      <w:lang w:val="en-US"/>
    </w:rPr>
  </w:style>
  <w:style w:type="character" w:styleId="CommentReference">
    <w:name w:val="annotation reference"/>
    <w:basedOn w:val="DefaultParagraphFont"/>
    <w:uiPriority w:val="99"/>
    <w:semiHidden/>
    <w:unhideWhenUsed/>
    <w:rsid w:val="00095539"/>
    <w:rPr>
      <w:sz w:val="16"/>
      <w:szCs w:val="16"/>
    </w:rPr>
  </w:style>
  <w:style w:type="paragraph" w:styleId="CommentText">
    <w:name w:val="annotation text"/>
    <w:basedOn w:val="Normal"/>
    <w:link w:val="CommentTextChar"/>
    <w:uiPriority w:val="99"/>
    <w:semiHidden/>
    <w:unhideWhenUsed/>
    <w:rsid w:val="00095539"/>
    <w:rPr>
      <w:sz w:val="20"/>
      <w:szCs w:val="20"/>
    </w:rPr>
  </w:style>
  <w:style w:type="character" w:customStyle="1" w:styleId="CommentTextChar">
    <w:name w:val="Comment Text Char"/>
    <w:basedOn w:val="DefaultParagraphFont"/>
    <w:link w:val="CommentText"/>
    <w:uiPriority w:val="99"/>
    <w:semiHidden/>
    <w:rsid w:val="00095539"/>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095539"/>
    <w:rPr>
      <w:b/>
      <w:bCs/>
    </w:rPr>
  </w:style>
  <w:style w:type="character" w:customStyle="1" w:styleId="CommentSubjectChar">
    <w:name w:val="Comment Subject Char"/>
    <w:basedOn w:val="CommentTextChar"/>
    <w:link w:val="CommentSubject"/>
    <w:uiPriority w:val="99"/>
    <w:semiHidden/>
    <w:rsid w:val="00095539"/>
    <w:rPr>
      <w:rFonts w:eastAsiaTheme="minorEastAsia"/>
      <w:b/>
      <w:bCs/>
      <w:sz w:val="20"/>
      <w:szCs w:val="20"/>
      <w:lang w:val="en-US"/>
    </w:rPr>
  </w:style>
  <w:style w:type="paragraph" w:styleId="BalloonText">
    <w:name w:val="Balloon Text"/>
    <w:basedOn w:val="Normal"/>
    <w:link w:val="BalloonTextChar"/>
    <w:uiPriority w:val="99"/>
    <w:semiHidden/>
    <w:unhideWhenUsed/>
    <w:rsid w:val="00095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539"/>
    <w:rPr>
      <w:rFonts w:ascii="Segoe UI" w:eastAsiaTheme="minorEastAsia" w:hAnsi="Segoe UI" w:cs="Segoe UI"/>
      <w:sz w:val="18"/>
      <w:szCs w:val="18"/>
      <w:lang w:val="en-US"/>
    </w:rPr>
  </w:style>
  <w:style w:type="paragraph" w:styleId="NormalWeb">
    <w:name w:val="Normal (Web)"/>
    <w:basedOn w:val="Normal"/>
    <w:uiPriority w:val="99"/>
    <w:semiHidden/>
    <w:unhideWhenUsed/>
    <w:rsid w:val="00E04B7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04B71"/>
    <w:rPr>
      <w:color w:val="0000FF"/>
      <w:u w:val="single"/>
    </w:rPr>
  </w:style>
  <w:style w:type="character" w:styleId="Emphasis">
    <w:name w:val="Emphasis"/>
    <w:basedOn w:val="DefaultParagraphFont"/>
    <w:uiPriority w:val="20"/>
    <w:qFormat/>
    <w:rsid w:val="00E04B71"/>
    <w:rPr>
      <w:i/>
      <w:iCs/>
    </w:rPr>
  </w:style>
  <w:style w:type="table" w:styleId="TableGrid">
    <w:name w:val="Table Grid"/>
    <w:basedOn w:val="TableNormal"/>
    <w:uiPriority w:val="59"/>
    <w:rsid w:val="00856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Address">
    <w:name w:val="HTML Address"/>
    <w:basedOn w:val="Normal"/>
    <w:link w:val="HTMLAddressChar"/>
    <w:uiPriority w:val="99"/>
    <w:semiHidden/>
    <w:unhideWhenUsed/>
    <w:rsid w:val="006901F6"/>
    <w:rPr>
      <w:rFonts w:ascii="Times New Roman" w:eastAsia="Times New Roman" w:hAnsi="Times New Roman" w:cs="Times New Roman"/>
      <w:i/>
      <w:iCs/>
    </w:rPr>
  </w:style>
  <w:style w:type="character" w:customStyle="1" w:styleId="HTMLAddressChar">
    <w:name w:val="HTML Address Char"/>
    <w:basedOn w:val="DefaultParagraphFont"/>
    <w:link w:val="HTMLAddress"/>
    <w:uiPriority w:val="99"/>
    <w:semiHidden/>
    <w:rsid w:val="006901F6"/>
    <w:rPr>
      <w:rFonts w:ascii="Times New Roman" w:eastAsia="Times New Roman" w:hAnsi="Times New Roman" w:cs="Times New Roman"/>
      <w:i/>
      <w:iCs/>
      <w:sz w:val="24"/>
      <w:szCs w:val="24"/>
      <w:lang w:val="en-US"/>
    </w:rPr>
  </w:style>
  <w:style w:type="character" w:customStyle="1" w:styleId="addr-line">
    <w:name w:val="addr-line"/>
    <w:basedOn w:val="DefaultParagraphFont"/>
    <w:rsid w:val="006901F6"/>
  </w:style>
  <w:style w:type="table" w:customStyle="1" w:styleId="GridTable1Light1">
    <w:name w:val="Grid Table 1 Light1"/>
    <w:basedOn w:val="TableNormal"/>
    <w:uiPriority w:val="46"/>
    <w:rsid w:val="000E14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B4120D"/>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B4120D"/>
    <w:rPr>
      <w:rFonts w:ascii="Calibri" w:eastAsiaTheme="minorEastAsia" w:hAnsi="Calibri" w:cs="Calibri"/>
      <w:sz w:val="24"/>
      <w:szCs w:val="24"/>
      <w:lang w:val="en-US"/>
    </w:rPr>
  </w:style>
  <w:style w:type="paragraph" w:customStyle="1" w:styleId="EndNoteBibliography">
    <w:name w:val="EndNote Bibliography"/>
    <w:basedOn w:val="Normal"/>
    <w:link w:val="EndNoteBibliographyChar"/>
    <w:rsid w:val="00B4120D"/>
    <w:pPr>
      <w:jc w:val="both"/>
    </w:pPr>
    <w:rPr>
      <w:rFonts w:ascii="Calibri" w:hAnsi="Calibri" w:cs="Calibri"/>
    </w:rPr>
  </w:style>
  <w:style w:type="character" w:customStyle="1" w:styleId="EndNoteBibliographyChar">
    <w:name w:val="EndNote Bibliography Char"/>
    <w:basedOn w:val="DefaultParagraphFont"/>
    <w:link w:val="EndNoteBibliography"/>
    <w:rsid w:val="00B4120D"/>
    <w:rPr>
      <w:rFonts w:ascii="Calibri" w:eastAsiaTheme="minorEastAsia" w:hAnsi="Calibri" w:cs="Calibri"/>
      <w:sz w:val="24"/>
      <w:szCs w:val="24"/>
      <w:lang w:val="en-US"/>
    </w:rPr>
  </w:style>
  <w:style w:type="paragraph" w:styleId="Revision">
    <w:name w:val="Revision"/>
    <w:hidden/>
    <w:uiPriority w:val="99"/>
    <w:semiHidden/>
    <w:rsid w:val="00953FD8"/>
    <w:pPr>
      <w:spacing w:after="0" w:line="240" w:lineRule="auto"/>
    </w:pPr>
    <w:rPr>
      <w:rFonts w:eastAsiaTheme="minorEastAsia"/>
      <w:sz w:val="24"/>
      <w:szCs w:val="24"/>
      <w:lang w:val="en-US"/>
    </w:rPr>
  </w:style>
  <w:style w:type="character" w:customStyle="1" w:styleId="UnresolvedMention1">
    <w:name w:val="Unresolved Mention1"/>
    <w:basedOn w:val="DefaultParagraphFont"/>
    <w:uiPriority w:val="99"/>
    <w:semiHidden/>
    <w:unhideWhenUsed/>
    <w:rsid w:val="008765D6"/>
    <w:rPr>
      <w:color w:val="605E5C"/>
      <w:shd w:val="clear" w:color="auto" w:fill="E1DFDD"/>
    </w:rPr>
  </w:style>
  <w:style w:type="character" w:styleId="FollowedHyperlink">
    <w:name w:val="FollowedHyperlink"/>
    <w:basedOn w:val="DefaultParagraphFont"/>
    <w:uiPriority w:val="99"/>
    <w:semiHidden/>
    <w:unhideWhenUsed/>
    <w:rsid w:val="00716E44"/>
    <w:rPr>
      <w:color w:val="800080" w:themeColor="followedHyperlink"/>
      <w:u w:val="single"/>
    </w:rPr>
  </w:style>
  <w:style w:type="paragraph" w:styleId="Header">
    <w:name w:val="header"/>
    <w:basedOn w:val="Normal"/>
    <w:link w:val="HeaderChar"/>
    <w:uiPriority w:val="99"/>
    <w:unhideWhenUsed/>
    <w:rsid w:val="00A516A0"/>
    <w:pPr>
      <w:tabs>
        <w:tab w:val="center" w:pos="4680"/>
        <w:tab w:val="right" w:pos="9360"/>
      </w:tabs>
    </w:pPr>
  </w:style>
  <w:style w:type="character" w:customStyle="1" w:styleId="HeaderChar">
    <w:name w:val="Header Char"/>
    <w:basedOn w:val="DefaultParagraphFont"/>
    <w:link w:val="Header"/>
    <w:uiPriority w:val="99"/>
    <w:rsid w:val="00A516A0"/>
    <w:rPr>
      <w:rFonts w:eastAsiaTheme="minorEastAsia"/>
      <w:sz w:val="24"/>
      <w:szCs w:val="24"/>
      <w:lang w:val="en-US"/>
    </w:rPr>
  </w:style>
  <w:style w:type="paragraph" w:styleId="Footer">
    <w:name w:val="footer"/>
    <w:basedOn w:val="Normal"/>
    <w:link w:val="FooterChar"/>
    <w:uiPriority w:val="99"/>
    <w:unhideWhenUsed/>
    <w:rsid w:val="00A516A0"/>
    <w:pPr>
      <w:tabs>
        <w:tab w:val="center" w:pos="4680"/>
        <w:tab w:val="right" w:pos="9360"/>
      </w:tabs>
    </w:pPr>
  </w:style>
  <w:style w:type="character" w:customStyle="1" w:styleId="FooterChar">
    <w:name w:val="Footer Char"/>
    <w:basedOn w:val="DefaultParagraphFont"/>
    <w:link w:val="Footer"/>
    <w:uiPriority w:val="99"/>
    <w:rsid w:val="00A516A0"/>
    <w:rPr>
      <w:rFonts w:eastAsiaTheme="minorEastAsia"/>
      <w:sz w:val="24"/>
      <w:szCs w:val="24"/>
      <w:lang w:val="en-US"/>
    </w:rPr>
  </w:style>
  <w:style w:type="table" w:styleId="PlainTable2">
    <w:name w:val="Plain Table 2"/>
    <w:basedOn w:val="TableNormal"/>
    <w:uiPriority w:val="42"/>
    <w:rsid w:val="00C62E9B"/>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14583">
      <w:bodyDiv w:val="1"/>
      <w:marLeft w:val="0"/>
      <w:marRight w:val="0"/>
      <w:marTop w:val="0"/>
      <w:marBottom w:val="0"/>
      <w:divBdr>
        <w:top w:val="none" w:sz="0" w:space="0" w:color="auto"/>
        <w:left w:val="none" w:sz="0" w:space="0" w:color="auto"/>
        <w:bottom w:val="none" w:sz="0" w:space="0" w:color="auto"/>
        <w:right w:val="none" w:sz="0" w:space="0" w:color="auto"/>
      </w:divBdr>
    </w:div>
    <w:div w:id="205341176">
      <w:bodyDiv w:val="1"/>
      <w:marLeft w:val="0"/>
      <w:marRight w:val="0"/>
      <w:marTop w:val="0"/>
      <w:marBottom w:val="0"/>
      <w:divBdr>
        <w:top w:val="none" w:sz="0" w:space="0" w:color="auto"/>
        <w:left w:val="none" w:sz="0" w:space="0" w:color="auto"/>
        <w:bottom w:val="none" w:sz="0" w:space="0" w:color="auto"/>
        <w:right w:val="none" w:sz="0" w:space="0" w:color="auto"/>
      </w:divBdr>
      <w:divsChild>
        <w:div w:id="176970005">
          <w:marLeft w:val="0"/>
          <w:marRight w:val="0"/>
          <w:marTop w:val="0"/>
          <w:marBottom w:val="0"/>
          <w:divBdr>
            <w:top w:val="none" w:sz="0" w:space="0" w:color="auto"/>
            <w:left w:val="none" w:sz="0" w:space="0" w:color="auto"/>
            <w:bottom w:val="none" w:sz="0" w:space="0" w:color="auto"/>
            <w:right w:val="none" w:sz="0" w:space="0" w:color="auto"/>
          </w:divBdr>
        </w:div>
        <w:div w:id="835462854">
          <w:marLeft w:val="0"/>
          <w:marRight w:val="0"/>
          <w:marTop w:val="0"/>
          <w:marBottom w:val="0"/>
          <w:divBdr>
            <w:top w:val="none" w:sz="0" w:space="0" w:color="auto"/>
            <w:left w:val="none" w:sz="0" w:space="0" w:color="auto"/>
            <w:bottom w:val="none" w:sz="0" w:space="0" w:color="auto"/>
            <w:right w:val="none" w:sz="0" w:space="0" w:color="auto"/>
          </w:divBdr>
        </w:div>
      </w:divsChild>
    </w:div>
    <w:div w:id="252520198">
      <w:bodyDiv w:val="1"/>
      <w:marLeft w:val="0"/>
      <w:marRight w:val="0"/>
      <w:marTop w:val="0"/>
      <w:marBottom w:val="0"/>
      <w:divBdr>
        <w:top w:val="none" w:sz="0" w:space="0" w:color="auto"/>
        <w:left w:val="none" w:sz="0" w:space="0" w:color="auto"/>
        <w:bottom w:val="none" w:sz="0" w:space="0" w:color="auto"/>
        <w:right w:val="none" w:sz="0" w:space="0" w:color="auto"/>
      </w:divBdr>
    </w:div>
    <w:div w:id="393816147">
      <w:bodyDiv w:val="1"/>
      <w:marLeft w:val="0"/>
      <w:marRight w:val="0"/>
      <w:marTop w:val="0"/>
      <w:marBottom w:val="0"/>
      <w:divBdr>
        <w:top w:val="none" w:sz="0" w:space="0" w:color="auto"/>
        <w:left w:val="none" w:sz="0" w:space="0" w:color="auto"/>
        <w:bottom w:val="none" w:sz="0" w:space="0" w:color="auto"/>
        <w:right w:val="none" w:sz="0" w:space="0" w:color="auto"/>
      </w:divBdr>
      <w:divsChild>
        <w:div w:id="123734898">
          <w:marLeft w:val="0"/>
          <w:marRight w:val="0"/>
          <w:marTop w:val="0"/>
          <w:marBottom w:val="0"/>
          <w:divBdr>
            <w:top w:val="none" w:sz="0" w:space="0" w:color="auto"/>
            <w:left w:val="none" w:sz="0" w:space="0" w:color="auto"/>
            <w:bottom w:val="none" w:sz="0" w:space="0" w:color="auto"/>
            <w:right w:val="none" w:sz="0" w:space="0" w:color="auto"/>
          </w:divBdr>
        </w:div>
        <w:div w:id="255863912">
          <w:marLeft w:val="0"/>
          <w:marRight w:val="0"/>
          <w:marTop w:val="0"/>
          <w:marBottom w:val="0"/>
          <w:divBdr>
            <w:top w:val="none" w:sz="0" w:space="0" w:color="auto"/>
            <w:left w:val="none" w:sz="0" w:space="0" w:color="auto"/>
            <w:bottom w:val="none" w:sz="0" w:space="0" w:color="auto"/>
            <w:right w:val="none" w:sz="0" w:space="0" w:color="auto"/>
          </w:divBdr>
        </w:div>
        <w:div w:id="717554687">
          <w:marLeft w:val="0"/>
          <w:marRight w:val="0"/>
          <w:marTop w:val="0"/>
          <w:marBottom w:val="0"/>
          <w:divBdr>
            <w:top w:val="none" w:sz="0" w:space="0" w:color="auto"/>
            <w:left w:val="none" w:sz="0" w:space="0" w:color="auto"/>
            <w:bottom w:val="none" w:sz="0" w:space="0" w:color="auto"/>
            <w:right w:val="none" w:sz="0" w:space="0" w:color="auto"/>
          </w:divBdr>
        </w:div>
        <w:div w:id="1260871784">
          <w:marLeft w:val="0"/>
          <w:marRight w:val="0"/>
          <w:marTop w:val="0"/>
          <w:marBottom w:val="0"/>
          <w:divBdr>
            <w:top w:val="none" w:sz="0" w:space="0" w:color="auto"/>
            <w:left w:val="none" w:sz="0" w:space="0" w:color="auto"/>
            <w:bottom w:val="none" w:sz="0" w:space="0" w:color="auto"/>
            <w:right w:val="none" w:sz="0" w:space="0" w:color="auto"/>
          </w:divBdr>
        </w:div>
        <w:div w:id="1635132906">
          <w:marLeft w:val="0"/>
          <w:marRight w:val="0"/>
          <w:marTop w:val="0"/>
          <w:marBottom w:val="0"/>
          <w:divBdr>
            <w:top w:val="none" w:sz="0" w:space="0" w:color="auto"/>
            <w:left w:val="none" w:sz="0" w:space="0" w:color="auto"/>
            <w:bottom w:val="none" w:sz="0" w:space="0" w:color="auto"/>
            <w:right w:val="none" w:sz="0" w:space="0" w:color="auto"/>
          </w:divBdr>
        </w:div>
      </w:divsChild>
    </w:div>
    <w:div w:id="721365859">
      <w:bodyDiv w:val="1"/>
      <w:marLeft w:val="0"/>
      <w:marRight w:val="0"/>
      <w:marTop w:val="0"/>
      <w:marBottom w:val="0"/>
      <w:divBdr>
        <w:top w:val="none" w:sz="0" w:space="0" w:color="auto"/>
        <w:left w:val="none" w:sz="0" w:space="0" w:color="auto"/>
        <w:bottom w:val="none" w:sz="0" w:space="0" w:color="auto"/>
        <w:right w:val="none" w:sz="0" w:space="0" w:color="auto"/>
      </w:divBdr>
    </w:div>
    <w:div w:id="852765866">
      <w:bodyDiv w:val="1"/>
      <w:marLeft w:val="0"/>
      <w:marRight w:val="0"/>
      <w:marTop w:val="0"/>
      <w:marBottom w:val="0"/>
      <w:divBdr>
        <w:top w:val="none" w:sz="0" w:space="0" w:color="auto"/>
        <w:left w:val="none" w:sz="0" w:space="0" w:color="auto"/>
        <w:bottom w:val="none" w:sz="0" w:space="0" w:color="auto"/>
        <w:right w:val="none" w:sz="0" w:space="0" w:color="auto"/>
      </w:divBdr>
    </w:div>
    <w:div w:id="1039473345">
      <w:bodyDiv w:val="1"/>
      <w:marLeft w:val="0"/>
      <w:marRight w:val="0"/>
      <w:marTop w:val="0"/>
      <w:marBottom w:val="0"/>
      <w:divBdr>
        <w:top w:val="none" w:sz="0" w:space="0" w:color="auto"/>
        <w:left w:val="none" w:sz="0" w:space="0" w:color="auto"/>
        <w:bottom w:val="none" w:sz="0" w:space="0" w:color="auto"/>
        <w:right w:val="none" w:sz="0" w:space="0" w:color="auto"/>
      </w:divBdr>
    </w:div>
    <w:div w:id="1372727418">
      <w:bodyDiv w:val="1"/>
      <w:marLeft w:val="0"/>
      <w:marRight w:val="0"/>
      <w:marTop w:val="0"/>
      <w:marBottom w:val="0"/>
      <w:divBdr>
        <w:top w:val="none" w:sz="0" w:space="0" w:color="auto"/>
        <w:left w:val="none" w:sz="0" w:space="0" w:color="auto"/>
        <w:bottom w:val="none" w:sz="0" w:space="0" w:color="auto"/>
        <w:right w:val="none" w:sz="0" w:space="0" w:color="auto"/>
      </w:divBdr>
    </w:div>
    <w:div w:id="1413308744">
      <w:bodyDiv w:val="1"/>
      <w:marLeft w:val="0"/>
      <w:marRight w:val="0"/>
      <w:marTop w:val="0"/>
      <w:marBottom w:val="0"/>
      <w:divBdr>
        <w:top w:val="none" w:sz="0" w:space="0" w:color="auto"/>
        <w:left w:val="none" w:sz="0" w:space="0" w:color="auto"/>
        <w:bottom w:val="none" w:sz="0" w:space="0" w:color="auto"/>
        <w:right w:val="none" w:sz="0" w:space="0" w:color="auto"/>
      </w:divBdr>
    </w:div>
    <w:div w:id="1544900846">
      <w:bodyDiv w:val="1"/>
      <w:marLeft w:val="0"/>
      <w:marRight w:val="0"/>
      <w:marTop w:val="0"/>
      <w:marBottom w:val="0"/>
      <w:divBdr>
        <w:top w:val="none" w:sz="0" w:space="0" w:color="auto"/>
        <w:left w:val="none" w:sz="0" w:space="0" w:color="auto"/>
        <w:bottom w:val="none" w:sz="0" w:space="0" w:color="auto"/>
        <w:right w:val="none" w:sz="0" w:space="0" w:color="auto"/>
      </w:divBdr>
      <w:divsChild>
        <w:div w:id="302010300">
          <w:marLeft w:val="0"/>
          <w:marRight w:val="0"/>
          <w:marTop w:val="0"/>
          <w:marBottom w:val="0"/>
          <w:divBdr>
            <w:top w:val="none" w:sz="0" w:space="0" w:color="auto"/>
            <w:left w:val="none" w:sz="0" w:space="0" w:color="auto"/>
            <w:bottom w:val="none" w:sz="0" w:space="0" w:color="auto"/>
            <w:right w:val="none" w:sz="0" w:space="0" w:color="auto"/>
          </w:divBdr>
        </w:div>
        <w:div w:id="951746364">
          <w:marLeft w:val="0"/>
          <w:marRight w:val="0"/>
          <w:marTop w:val="0"/>
          <w:marBottom w:val="0"/>
          <w:divBdr>
            <w:top w:val="none" w:sz="0" w:space="0" w:color="auto"/>
            <w:left w:val="none" w:sz="0" w:space="0" w:color="auto"/>
            <w:bottom w:val="none" w:sz="0" w:space="0" w:color="auto"/>
            <w:right w:val="none" w:sz="0" w:space="0" w:color="auto"/>
          </w:divBdr>
        </w:div>
        <w:div w:id="2067408430">
          <w:marLeft w:val="0"/>
          <w:marRight w:val="0"/>
          <w:marTop w:val="0"/>
          <w:marBottom w:val="0"/>
          <w:divBdr>
            <w:top w:val="none" w:sz="0" w:space="0" w:color="auto"/>
            <w:left w:val="none" w:sz="0" w:space="0" w:color="auto"/>
            <w:bottom w:val="none" w:sz="0" w:space="0" w:color="auto"/>
            <w:right w:val="none" w:sz="0" w:space="0" w:color="auto"/>
          </w:divBdr>
        </w:div>
      </w:divsChild>
    </w:div>
    <w:div w:id="1557741301">
      <w:bodyDiv w:val="1"/>
      <w:marLeft w:val="0"/>
      <w:marRight w:val="0"/>
      <w:marTop w:val="0"/>
      <w:marBottom w:val="0"/>
      <w:divBdr>
        <w:top w:val="none" w:sz="0" w:space="0" w:color="auto"/>
        <w:left w:val="none" w:sz="0" w:space="0" w:color="auto"/>
        <w:bottom w:val="none" w:sz="0" w:space="0" w:color="auto"/>
        <w:right w:val="none" w:sz="0" w:space="0" w:color="auto"/>
      </w:divBdr>
      <w:divsChild>
        <w:div w:id="165681219">
          <w:marLeft w:val="0"/>
          <w:marRight w:val="0"/>
          <w:marTop w:val="0"/>
          <w:marBottom w:val="0"/>
          <w:divBdr>
            <w:top w:val="none" w:sz="0" w:space="0" w:color="auto"/>
            <w:left w:val="none" w:sz="0" w:space="0" w:color="auto"/>
            <w:bottom w:val="none" w:sz="0" w:space="0" w:color="auto"/>
            <w:right w:val="none" w:sz="0" w:space="0" w:color="auto"/>
          </w:divBdr>
        </w:div>
        <w:div w:id="468405874">
          <w:marLeft w:val="0"/>
          <w:marRight w:val="0"/>
          <w:marTop w:val="0"/>
          <w:marBottom w:val="0"/>
          <w:divBdr>
            <w:top w:val="none" w:sz="0" w:space="0" w:color="auto"/>
            <w:left w:val="none" w:sz="0" w:space="0" w:color="auto"/>
            <w:bottom w:val="none" w:sz="0" w:space="0" w:color="auto"/>
            <w:right w:val="none" w:sz="0" w:space="0" w:color="auto"/>
          </w:divBdr>
        </w:div>
        <w:div w:id="1291201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jsimpson@email.arizona.edu"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6040F-D9A1-4F0A-89E9-9A810405D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13481</Words>
  <Characters>76844</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Forrest Baker</dc:creator>
  <cp:keywords/>
  <dc:description/>
  <cp:lastModifiedBy>Steve Thompson</cp:lastModifiedBy>
  <cp:revision>2</cp:revision>
  <dcterms:created xsi:type="dcterms:W3CDTF">2020-01-21T09:14:00Z</dcterms:created>
  <dcterms:modified xsi:type="dcterms:W3CDTF">2020-01-21T09:14:00Z</dcterms:modified>
</cp:coreProperties>
</file>