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092" w:rsidRDefault="00BE5092" w:rsidP="00BE5092">
      <w:pPr>
        <w:widowControl w:val="0"/>
        <w:spacing w:after="0" w:line="480" w:lineRule="auto"/>
        <w:ind w:firstLine="720"/>
        <w:jc w:val="center"/>
        <w:rPr>
          <w:rFonts w:ascii="Times New Roman" w:eastAsia="MS Mincho" w:hAnsi="Times New Roman" w:cs="Times New Roman"/>
          <w:sz w:val="24"/>
          <w:szCs w:val="24"/>
          <w:lang w:val="en-US"/>
        </w:rPr>
      </w:pPr>
      <w:bookmarkStart w:id="0" w:name="_Hlk510599002"/>
    </w:p>
    <w:p w:rsidR="00502894" w:rsidRDefault="00502894" w:rsidP="00BE5092">
      <w:pPr>
        <w:widowControl w:val="0"/>
        <w:spacing w:after="0" w:line="480" w:lineRule="auto"/>
        <w:ind w:firstLine="720"/>
        <w:jc w:val="center"/>
        <w:rPr>
          <w:rFonts w:ascii="Times New Roman" w:eastAsia="MS Mincho" w:hAnsi="Times New Roman" w:cs="Times New Roman"/>
          <w:sz w:val="24"/>
          <w:szCs w:val="24"/>
          <w:lang w:val="en-US"/>
        </w:rPr>
      </w:pPr>
    </w:p>
    <w:p w:rsidR="00502894" w:rsidRDefault="00502894" w:rsidP="00BE5092">
      <w:pPr>
        <w:widowControl w:val="0"/>
        <w:spacing w:after="0" w:line="480" w:lineRule="auto"/>
        <w:ind w:firstLine="720"/>
        <w:jc w:val="center"/>
        <w:rPr>
          <w:rFonts w:ascii="Times New Roman" w:eastAsia="MS Mincho" w:hAnsi="Times New Roman" w:cs="Times New Roman"/>
          <w:sz w:val="24"/>
          <w:szCs w:val="24"/>
          <w:lang w:val="en-US"/>
        </w:rPr>
      </w:pPr>
    </w:p>
    <w:p w:rsidR="00502894" w:rsidRPr="00190653" w:rsidRDefault="00502894" w:rsidP="00BE5092">
      <w:pPr>
        <w:widowControl w:val="0"/>
        <w:spacing w:after="0" w:line="480" w:lineRule="auto"/>
        <w:ind w:firstLine="720"/>
        <w:jc w:val="center"/>
        <w:rPr>
          <w:rFonts w:ascii="Times New Roman" w:eastAsia="MS Mincho" w:hAnsi="Times New Roman" w:cs="Times New Roman"/>
          <w:sz w:val="24"/>
          <w:szCs w:val="24"/>
          <w:lang w:val="en-US"/>
        </w:rPr>
      </w:pPr>
    </w:p>
    <w:bookmarkEnd w:id="0"/>
    <w:p w:rsidR="00502894" w:rsidRPr="00F1560C" w:rsidRDefault="00502894" w:rsidP="00502894">
      <w:pPr>
        <w:widowControl w:val="0"/>
        <w:spacing w:after="0" w:line="480" w:lineRule="auto"/>
        <w:ind w:firstLine="720"/>
        <w:jc w:val="center"/>
        <w:rPr>
          <w:rFonts w:ascii="Times New Roman" w:hAnsi="Times New Roman" w:cs="Times New Roman"/>
          <w:b/>
          <w:sz w:val="23"/>
          <w:szCs w:val="23"/>
          <w:lang w:val="en-US"/>
        </w:rPr>
      </w:pPr>
      <w:r w:rsidRPr="00F1560C">
        <w:rPr>
          <w:rFonts w:ascii="Times New Roman" w:hAnsi="Times New Roman" w:cs="Times New Roman"/>
          <w:b/>
          <w:sz w:val="23"/>
          <w:szCs w:val="23"/>
          <w:lang w:val="en-US"/>
        </w:rPr>
        <w:t>A Systematic Review of Interventions to Promote Growth Following Adversity</w:t>
      </w:r>
    </w:p>
    <w:p w:rsidR="00502894" w:rsidRPr="00F1560C" w:rsidRDefault="00502894" w:rsidP="00502894">
      <w:pPr>
        <w:widowControl w:val="0"/>
        <w:spacing w:after="0" w:line="480" w:lineRule="auto"/>
        <w:ind w:firstLine="720"/>
        <w:jc w:val="center"/>
        <w:rPr>
          <w:rFonts w:ascii="Times New Roman" w:eastAsia="MS Mincho" w:hAnsi="Times New Roman" w:cs="Times New Roman"/>
          <w:sz w:val="23"/>
          <w:szCs w:val="23"/>
          <w:lang w:val="en-US"/>
        </w:rPr>
      </w:pPr>
    </w:p>
    <w:p w:rsidR="00502894" w:rsidRPr="00F1560C" w:rsidRDefault="00502894" w:rsidP="00502894">
      <w:pPr>
        <w:widowControl w:val="0"/>
        <w:spacing w:after="0" w:line="480" w:lineRule="auto"/>
        <w:jc w:val="center"/>
        <w:rPr>
          <w:rFonts w:ascii="Times New Roman" w:eastAsia="MS Mincho" w:hAnsi="Times New Roman" w:cs="Times New Roman"/>
          <w:sz w:val="23"/>
          <w:szCs w:val="23"/>
          <w:lang w:val="en-US"/>
        </w:rPr>
      </w:pPr>
      <w:r w:rsidRPr="00F1560C">
        <w:rPr>
          <w:rFonts w:ascii="Times New Roman" w:eastAsia="MS Mincho" w:hAnsi="Times New Roman" w:cs="Times New Roman"/>
          <w:sz w:val="23"/>
          <w:szCs w:val="23"/>
          <w:lang w:val="en-US"/>
        </w:rPr>
        <w:t>Karen Howells</w:t>
      </w:r>
    </w:p>
    <w:p w:rsidR="00502894" w:rsidRPr="00F1560C" w:rsidRDefault="00502894" w:rsidP="00502894">
      <w:pPr>
        <w:widowControl w:val="0"/>
        <w:spacing w:after="0" w:line="480" w:lineRule="auto"/>
        <w:jc w:val="center"/>
        <w:rPr>
          <w:rFonts w:ascii="Times New Roman" w:eastAsia="MS Mincho" w:hAnsi="Times New Roman" w:cs="Times New Roman"/>
          <w:sz w:val="23"/>
          <w:szCs w:val="23"/>
          <w:lang w:val="en-US"/>
        </w:rPr>
      </w:pPr>
      <w:r w:rsidRPr="00F1560C">
        <w:rPr>
          <w:rFonts w:ascii="Times New Roman" w:eastAsia="MS Mincho" w:hAnsi="Times New Roman" w:cs="Times New Roman"/>
          <w:sz w:val="23"/>
          <w:szCs w:val="23"/>
          <w:lang w:val="en-US"/>
        </w:rPr>
        <w:t>Cardiff Metropolitan University</w:t>
      </w:r>
    </w:p>
    <w:p w:rsidR="00502894" w:rsidRPr="00F1560C" w:rsidRDefault="00502894" w:rsidP="00502894">
      <w:pPr>
        <w:widowControl w:val="0"/>
        <w:spacing w:after="0" w:line="480" w:lineRule="auto"/>
        <w:jc w:val="center"/>
        <w:rPr>
          <w:rFonts w:ascii="Times New Roman" w:eastAsia="MS Mincho" w:hAnsi="Times New Roman" w:cs="Times New Roman"/>
          <w:sz w:val="23"/>
          <w:szCs w:val="23"/>
          <w:lang w:val="en-US"/>
        </w:rPr>
      </w:pPr>
      <w:r w:rsidRPr="00F1560C">
        <w:rPr>
          <w:rFonts w:ascii="Times New Roman" w:eastAsia="MS Mincho" w:hAnsi="Times New Roman" w:cs="Times New Roman"/>
          <w:sz w:val="23"/>
          <w:szCs w:val="23"/>
          <w:lang w:val="en-US"/>
        </w:rPr>
        <w:t xml:space="preserve">Cardiff, United Kingdom </w:t>
      </w:r>
    </w:p>
    <w:p w:rsidR="00502894" w:rsidRPr="00F1560C" w:rsidRDefault="00502894" w:rsidP="00502894">
      <w:pPr>
        <w:widowControl w:val="0"/>
        <w:spacing w:after="0" w:line="480" w:lineRule="auto"/>
        <w:jc w:val="center"/>
        <w:rPr>
          <w:rFonts w:ascii="Times New Roman" w:eastAsia="MS Mincho" w:hAnsi="Times New Roman" w:cs="Times New Roman"/>
          <w:sz w:val="23"/>
          <w:szCs w:val="23"/>
          <w:lang w:val="en-US"/>
        </w:rPr>
      </w:pPr>
    </w:p>
    <w:p w:rsidR="00502894" w:rsidRPr="00F1560C" w:rsidRDefault="00502894" w:rsidP="00502894">
      <w:pPr>
        <w:widowControl w:val="0"/>
        <w:spacing w:after="0" w:line="480" w:lineRule="auto"/>
        <w:jc w:val="center"/>
        <w:rPr>
          <w:rFonts w:ascii="Times New Roman" w:eastAsia="MS Mincho" w:hAnsi="Times New Roman" w:cs="Times New Roman"/>
          <w:sz w:val="23"/>
          <w:szCs w:val="23"/>
          <w:lang w:val="en-US"/>
        </w:rPr>
      </w:pPr>
      <w:r w:rsidRPr="00F1560C">
        <w:rPr>
          <w:rFonts w:ascii="Times New Roman" w:eastAsia="MS Mincho" w:hAnsi="Times New Roman" w:cs="Times New Roman"/>
          <w:sz w:val="23"/>
          <w:szCs w:val="23"/>
          <w:lang w:val="en-US"/>
        </w:rPr>
        <w:t>Ross Wadey</w:t>
      </w:r>
    </w:p>
    <w:p w:rsidR="00502894" w:rsidRPr="00F1560C" w:rsidRDefault="00502894" w:rsidP="00502894">
      <w:pPr>
        <w:widowControl w:val="0"/>
        <w:spacing w:after="0" w:line="480" w:lineRule="auto"/>
        <w:jc w:val="center"/>
        <w:rPr>
          <w:rFonts w:ascii="Times New Roman" w:eastAsia="MS Mincho" w:hAnsi="Times New Roman" w:cs="Times New Roman"/>
          <w:sz w:val="23"/>
          <w:szCs w:val="23"/>
          <w:lang w:val="en-US"/>
        </w:rPr>
      </w:pPr>
      <w:r w:rsidRPr="00F1560C">
        <w:rPr>
          <w:rFonts w:ascii="Times New Roman" w:eastAsia="MS Mincho" w:hAnsi="Times New Roman" w:cs="Times New Roman"/>
          <w:sz w:val="23"/>
          <w:szCs w:val="23"/>
          <w:lang w:val="en-US"/>
        </w:rPr>
        <w:t>St Mary’s University</w:t>
      </w:r>
    </w:p>
    <w:p w:rsidR="00502894" w:rsidRPr="00F1560C" w:rsidRDefault="00502894" w:rsidP="00502894">
      <w:pPr>
        <w:widowControl w:val="0"/>
        <w:spacing w:after="0" w:line="480" w:lineRule="auto"/>
        <w:jc w:val="center"/>
        <w:rPr>
          <w:rFonts w:ascii="Times New Roman" w:eastAsia="MS Mincho" w:hAnsi="Times New Roman" w:cs="Times New Roman"/>
          <w:sz w:val="23"/>
          <w:szCs w:val="23"/>
          <w:lang w:val="en-US"/>
        </w:rPr>
      </w:pPr>
      <w:r w:rsidRPr="00F1560C">
        <w:rPr>
          <w:rFonts w:ascii="Times New Roman" w:eastAsia="MS Mincho" w:hAnsi="Times New Roman" w:cs="Times New Roman"/>
          <w:sz w:val="23"/>
          <w:szCs w:val="23"/>
          <w:lang w:val="en-US"/>
        </w:rPr>
        <w:t>London, United Kingdom</w:t>
      </w:r>
    </w:p>
    <w:p w:rsidR="00502894" w:rsidRPr="00F1560C" w:rsidRDefault="00502894" w:rsidP="00502894">
      <w:pPr>
        <w:widowControl w:val="0"/>
        <w:spacing w:after="0" w:line="480" w:lineRule="auto"/>
        <w:jc w:val="center"/>
        <w:rPr>
          <w:rFonts w:ascii="Times New Roman" w:eastAsia="MS Mincho" w:hAnsi="Times New Roman" w:cs="Times New Roman"/>
          <w:sz w:val="23"/>
          <w:szCs w:val="23"/>
          <w:lang w:val="en-US"/>
        </w:rPr>
      </w:pPr>
    </w:p>
    <w:p w:rsidR="00502894" w:rsidRPr="00F1560C" w:rsidRDefault="00502894" w:rsidP="00502894">
      <w:pPr>
        <w:widowControl w:val="0"/>
        <w:spacing w:after="0" w:line="480" w:lineRule="auto"/>
        <w:jc w:val="center"/>
        <w:rPr>
          <w:rFonts w:ascii="Times New Roman" w:eastAsia="MS Mincho" w:hAnsi="Times New Roman" w:cs="Times New Roman"/>
          <w:sz w:val="23"/>
          <w:szCs w:val="23"/>
          <w:lang w:val="en-US"/>
        </w:rPr>
      </w:pPr>
      <w:r w:rsidRPr="00F1560C">
        <w:rPr>
          <w:rFonts w:ascii="Times New Roman" w:eastAsia="MS Mincho" w:hAnsi="Times New Roman" w:cs="Times New Roman"/>
          <w:sz w:val="23"/>
          <w:szCs w:val="23"/>
          <w:lang w:val="en-US"/>
        </w:rPr>
        <w:t>Kylie Roy-Davis</w:t>
      </w:r>
    </w:p>
    <w:p w:rsidR="00502894" w:rsidRPr="00F1560C" w:rsidRDefault="00502894" w:rsidP="00502894">
      <w:pPr>
        <w:widowControl w:val="0"/>
        <w:spacing w:after="0" w:line="480" w:lineRule="auto"/>
        <w:jc w:val="center"/>
        <w:rPr>
          <w:rFonts w:ascii="Times New Roman" w:eastAsia="MS Mincho" w:hAnsi="Times New Roman" w:cs="Times New Roman"/>
          <w:sz w:val="23"/>
          <w:szCs w:val="23"/>
          <w:lang w:val="en-US"/>
        </w:rPr>
      </w:pPr>
      <w:r w:rsidRPr="00F1560C">
        <w:rPr>
          <w:rFonts w:ascii="Times New Roman" w:eastAsia="MS Mincho" w:hAnsi="Times New Roman" w:cs="Times New Roman"/>
          <w:sz w:val="23"/>
          <w:szCs w:val="23"/>
          <w:lang w:val="en-US"/>
        </w:rPr>
        <w:t>University of Roehampton</w:t>
      </w:r>
    </w:p>
    <w:p w:rsidR="00502894" w:rsidRPr="00F1560C" w:rsidRDefault="00502894" w:rsidP="00502894">
      <w:pPr>
        <w:widowControl w:val="0"/>
        <w:spacing w:after="0" w:line="480" w:lineRule="auto"/>
        <w:jc w:val="center"/>
        <w:rPr>
          <w:rFonts w:ascii="Times New Roman" w:eastAsia="MS Mincho" w:hAnsi="Times New Roman" w:cs="Times New Roman"/>
          <w:sz w:val="23"/>
          <w:szCs w:val="23"/>
          <w:lang w:val="en-US"/>
        </w:rPr>
      </w:pPr>
      <w:r w:rsidRPr="00F1560C">
        <w:rPr>
          <w:rFonts w:ascii="Times New Roman" w:eastAsia="MS Mincho" w:hAnsi="Times New Roman" w:cs="Times New Roman"/>
          <w:sz w:val="23"/>
          <w:szCs w:val="23"/>
          <w:lang w:val="en-US"/>
        </w:rPr>
        <w:t>London, United Kingdom</w:t>
      </w:r>
    </w:p>
    <w:p w:rsidR="00502894" w:rsidRPr="00F1560C" w:rsidRDefault="00502894" w:rsidP="00502894">
      <w:pPr>
        <w:widowControl w:val="0"/>
        <w:spacing w:after="0" w:line="480" w:lineRule="auto"/>
        <w:jc w:val="center"/>
        <w:rPr>
          <w:rFonts w:ascii="Times New Roman" w:eastAsia="MS Mincho" w:hAnsi="Times New Roman" w:cs="Times New Roman"/>
          <w:sz w:val="23"/>
          <w:szCs w:val="23"/>
          <w:lang w:val="en-US"/>
        </w:rPr>
      </w:pPr>
    </w:p>
    <w:p w:rsidR="00502894" w:rsidRPr="00F1560C" w:rsidRDefault="00502894" w:rsidP="00502894">
      <w:pPr>
        <w:widowControl w:val="0"/>
        <w:spacing w:after="0" w:line="480" w:lineRule="auto"/>
        <w:jc w:val="center"/>
        <w:rPr>
          <w:rFonts w:ascii="Times New Roman" w:eastAsia="MS Mincho" w:hAnsi="Times New Roman" w:cs="Times New Roman"/>
          <w:sz w:val="23"/>
          <w:szCs w:val="23"/>
          <w:lang w:val="en-US"/>
        </w:rPr>
      </w:pPr>
      <w:r w:rsidRPr="00F1560C">
        <w:rPr>
          <w:rFonts w:ascii="Times New Roman" w:eastAsia="MS Mincho" w:hAnsi="Times New Roman" w:cs="Times New Roman"/>
          <w:sz w:val="23"/>
          <w:szCs w:val="23"/>
          <w:lang w:val="en-US"/>
        </w:rPr>
        <w:t>Lynne Evans</w:t>
      </w:r>
    </w:p>
    <w:p w:rsidR="00502894" w:rsidRPr="00F1560C" w:rsidRDefault="00502894" w:rsidP="00502894">
      <w:pPr>
        <w:widowControl w:val="0"/>
        <w:spacing w:after="0" w:line="480" w:lineRule="auto"/>
        <w:jc w:val="center"/>
        <w:rPr>
          <w:rFonts w:ascii="Times New Roman" w:eastAsia="MS Mincho" w:hAnsi="Times New Roman" w:cs="Times New Roman"/>
          <w:sz w:val="23"/>
          <w:szCs w:val="23"/>
          <w:lang w:val="en-US"/>
        </w:rPr>
      </w:pPr>
      <w:r w:rsidRPr="00F1560C">
        <w:rPr>
          <w:rFonts w:ascii="Times New Roman" w:eastAsia="MS Mincho" w:hAnsi="Times New Roman" w:cs="Times New Roman"/>
          <w:sz w:val="23"/>
          <w:szCs w:val="23"/>
          <w:lang w:val="en-US"/>
        </w:rPr>
        <w:t>Cardiff Metropolitan University</w:t>
      </w:r>
    </w:p>
    <w:p w:rsidR="00502894" w:rsidRPr="00F1560C" w:rsidRDefault="00502894" w:rsidP="00502894">
      <w:pPr>
        <w:widowControl w:val="0"/>
        <w:spacing w:after="0" w:line="480" w:lineRule="auto"/>
        <w:jc w:val="center"/>
        <w:rPr>
          <w:rFonts w:ascii="Times New Roman" w:eastAsia="MS Mincho" w:hAnsi="Times New Roman" w:cs="Times New Roman"/>
          <w:sz w:val="23"/>
          <w:szCs w:val="23"/>
          <w:lang w:val="en-US"/>
        </w:rPr>
      </w:pPr>
      <w:r w:rsidRPr="00F1560C">
        <w:rPr>
          <w:rFonts w:ascii="Times New Roman" w:eastAsia="MS Mincho" w:hAnsi="Times New Roman" w:cs="Times New Roman"/>
          <w:sz w:val="23"/>
          <w:szCs w:val="23"/>
          <w:lang w:val="en-US"/>
        </w:rPr>
        <w:t>Cardiff, United Kingdom</w:t>
      </w:r>
    </w:p>
    <w:p w:rsidR="00502894" w:rsidRDefault="00502894" w:rsidP="00502894">
      <w:pPr>
        <w:widowControl w:val="0"/>
        <w:spacing w:after="0" w:line="480" w:lineRule="auto"/>
        <w:ind w:firstLine="720"/>
        <w:jc w:val="center"/>
        <w:rPr>
          <w:rFonts w:ascii="Times New Roman" w:eastAsia="MS Mincho" w:hAnsi="Times New Roman" w:cs="Times New Roman"/>
          <w:sz w:val="23"/>
          <w:szCs w:val="23"/>
          <w:lang w:val="en-US"/>
        </w:rPr>
      </w:pPr>
    </w:p>
    <w:p w:rsidR="00502894" w:rsidRPr="00F1560C" w:rsidRDefault="00502894" w:rsidP="00502894">
      <w:pPr>
        <w:widowControl w:val="0"/>
        <w:spacing w:after="0" w:line="480" w:lineRule="auto"/>
        <w:ind w:firstLine="720"/>
        <w:jc w:val="center"/>
        <w:rPr>
          <w:rFonts w:ascii="Times New Roman" w:eastAsia="MS Mincho" w:hAnsi="Times New Roman" w:cs="Times New Roman"/>
          <w:sz w:val="23"/>
          <w:szCs w:val="23"/>
          <w:lang w:val="en-US"/>
        </w:rPr>
      </w:pPr>
    </w:p>
    <w:p w:rsidR="00E3074A" w:rsidRPr="00190653" w:rsidRDefault="00502894" w:rsidP="00502894">
      <w:pPr>
        <w:widowControl w:val="0"/>
        <w:spacing w:after="0" w:line="480" w:lineRule="auto"/>
        <w:ind w:firstLine="720"/>
        <w:jc w:val="both"/>
        <w:rPr>
          <w:rFonts w:ascii="Times New Roman" w:eastAsia="MS Mincho" w:hAnsi="Times New Roman" w:cs="Times New Roman"/>
          <w:sz w:val="23"/>
          <w:szCs w:val="23"/>
          <w:lang w:val="en-US"/>
        </w:rPr>
      </w:pPr>
      <w:r w:rsidRPr="00F1560C">
        <w:rPr>
          <w:rFonts w:ascii="Times New Roman" w:eastAsia="MS Mincho" w:hAnsi="Times New Roman" w:cs="Times New Roman"/>
          <w:sz w:val="23"/>
          <w:szCs w:val="23"/>
          <w:lang w:val="en-US"/>
        </w:rPr>
        <w:t xml:space="preserve">Correspondence concerning this article should be addressed to Karen Howells, Cardiff Metropolitan University, </w:t>
      </w:r>
      <w:proofErr w:type="spellStart"/>
      <w:r w:rsidRPr="00F1560C">
        <w:rPr>
          <w:rFonts w:ascii="Times New Roman" w:eastAsia="MS Mincho" w:hAnsi="Times New Roman" w:cs="Times New Roman"/>
          <w:sz w:val="23"/>
          <w:szCs w:val="23"/>
          <w:lang w:val="en-US"/>
        </w:rPr>
        <w:t>Cyncoed</w:t>
      </w:r>
      <w:proofErr w:type="spellEnd"/>
      <w:r w:rsidRPr="00F1560C">
        <w:rPr>
          <w:rFonts w:ascii="Times New Roman" w:eastAsia="MS Mincho" w:hAnsi="Times New Roman" w:cs="Times New Roman"/>
          <w:sz w:val="23"/>
          <w:szCs w:val="23"/>
          <w:lang w:val="en-US"/>
        </w:rPr>
        <w:t xml:space="preserve"> Campus, </w:t>
      </w:r>
      <w:proofErr w:type="spellStart"/>
      <w:r w:rsidRPr="00F1560C">
        <w:rPr>
          <w:rFonts w:ascii="Times New Roman" w:eastAsia="MS Mincho" w:hAnsi="Times New Roman" w:cs="Times New Roman"/>
          <w:sz w:val="23"/>
          <w:szCs w:val="23"/>
          <w:lang w:val="en-US"/>
        </w:rPr>
        <w:t>Cyncoed</w:t>
      </w:r>
      <w:proofErr w:type="spellEnd"/>
      <w:r w:rsidRPr="00F1560C">
        <w:rPr>
          <w:rFonts w:ascii="Times New Roman" w:eastAsia="MS Mincho" w:hAnsi="Times New Roman" w:cs="Times New Roman"/>
          <w:sz w:val="23"/>
          <w:szCs w:val="23"/>
          <w:lang w:val="en-US"/>
        </w:rPr>
        <w:t xml:space="preserve"> Road, Cardiff, CF23 6XD. Tel. 029 2041 7153. Email: </w:t>
      </w:r>
      <w:hyperlink r:id="rId11" w:history="1">
        <w:r w:rsidRPr="00F1560C">
          <w:rPr>
            <w:rStyle w:val="Hyperlink"/>
            <w:rFonts w:eastAsia="MS Mincho"/>
            <w:sz w:val="23"/>
            <w:szCs w:val="23"/>
            <w:lang w:val="en-US"/>
          </w:rPr>
          <w:t>KLHowells@Cardiffmet.ac.uk</w:t>
        </w:r>
      </w:hyperlink>
    </w:p>
    <w:p w:rsidR="00BE5092" w:rsidRPr="00190653" w:rsidRDefault="00BE5092" w:rsidP="00F92874">
      <w:pPr>
        <w:widowControl w:val="0"/>
        <w:spacing w:after="0" w:line="480" w:lineRule="auto"/>
        <w:jc w:val="center"/>
        <w:rPr>
          <w:rFonts w:ascii="Times New Roman" w:eastAsia="MS Mincho" w:hAnsi="Times New Roman" w:cs="Times New Roman"/>
          <w:b/>
          <w:sz w:val="23"/>
          <w:szCs w:val="23"/>
          <w:lang w:val="en-US"/>
        </w:rPr>
      </w:pPr>
      <w:r w:rsidRPr="00190653">
        <w:rPr>
          <w:rFonts w:ascii="Times New Roman" w:eastAsia="MS Mincho" w:hAnsi="Times New Roman" w:cs="Times New Roman"/>
          <w:sz w:val="23"/>
          <w:szCs w:val="23"/>
          <w:lang w:val="en-US"/>
        </w:rPr>
        <w:br w:type="page"/>
      </w:r>
      <w:r w:rsidRPr="00190653">
        <w:rPr>
          <w:rFonts w:ascii="Times New Roman" w:eastAsia="MS Mincho" w:hAnsi="Times New Roman" w:cs="Times New Roman"/>
          <w:b/>
          <w:sz w:val="23"/>
          <w:szCs w:val="23"/>
          <w:lang w:val="en-US"/>
        </w:rPr>
        <w:lastRenderedPageBreak/>
        <w:t>Abstract</w:t>
      </w:r>
    </w:p>
    <w:p w:rsidR="00B77ED5" w:rsidRPr="00497A15" w:rsidRDefault="00F92874" w:rsidP="00302E03">
      <w:pPr>
        <w:spacing w:after="0" w:line="480" w:lineRule="auto"/>
        <w:jc w:val="both"/>
        <w:rPr>
          <w:rFonts w:ascii="Times New Roman" w:hAnsi="Times New Roman" w:cs="Times New Roman"/>
          <w:sz w:val="23"/>
          <w:szCs w:val="23"/>
          <w:lang w:val="en-US"/>
        </w:rPr>
      </w:pPr>
      <w:r w:rsidRPr="00190653">
        <w:rPr>
          <w:rFonts w:ascii="Times New Roman" w:hAnsi="Times New Roman" w:cs="Times New Roman"/>
          <w:b/>
          <w:sz w:val="23"/>
          <w:szCs w:val="23"/>
          <w:lang w:val="en-US"/>
        </w:rPr>
        <w:t>Background</w:t>
      </w:r>
      <w:r w:rsidRPr="00190653">
        <w:rPr>
          <w:rFonts w:ascii="Times New Roman" w:hAnsi="Times New Roman" w:cs="Times New Roman"/>
          <w:sz w:val="23"/>
          <w:szCs w:val="23"/>
          <w:lang w:val="en-US"/>
        </w:rPr>
        <w:t xml:space="preserve">: </w:t>
      </w:r>
      <w:r w:rsidR="001821AE" w:rsidRPr="00497A15">
        <w:rPr>
          <w:rFonts w:ascii="Times New Roman" w:hAnsi="Times New Roman" w:cs="Times New Roman"/>
          <w:sz w:val="23"/>
          <w:szCs w:val="23"/>
          <w:lang w:val="en-US"/>
        </w:rPr>
        <w:t>A</w:t>
      </w:r>
      <w:r w:rsidRPr="00497A15">
        <w:rPr>
          <w:rFonts w:ascii="Times New Roman" w:hAnsi="Times New Roman" w:cs="Times New Roman"/>
          <w:sz w:val="23"/>
          <w:szCs w:val="23"/>
          <w:lang w:val="en-US"/>
        </w:rPr>
        <w:t xml:space="preserve">thletes experience </w:t>
      </w:r>
      <w:r w:rsidR="001821AE" w:rsidRPr="00497A15">
        <w:rPr>
          <w:rFonts w:ascii="Times New Roman" w:hAnsi="Times New Roman" w:cs="Times New Roman"/>
          <w:sz w:val="23"/>
          <w:szCs w:val="23"/>
          <w:lang w:val="en-US"/>
        </w:rPr>
        <w:t xml:space="preserve">adversity </w:t>
      </w:r>
      <w:r w:rsidR="00B95609" w:rsidRPr="00497A15">
        <w:rPr>
          <w:rFonts w:ascii="Times New Roman" w:hAnsi="Times New Roman" w:cs="Times New Roman"/>
          <w:sz w:val="23"/>
          <w:szCs w:val="23"/>
          <w:lang w:val="en-US"/>
        </w:rPr>
        <w:t xml:space="preserve">across </w:t>
      </w:r>
      <w:r w:rsidR="00B46894" w:rsidRPr="00497A15">
        <w:rPr>
          <w:rFonts w:ascii="Times New Roman" w:hAnsi="Times New Roman" w:cs="Times New Roman"/>
          <w:sz w:val="23"/>
          <w:szCs w:val="23"/>
          <w:lang w:val="en-US"/>
        </w:rPr>
        <w:t>many</w:t>
      </w:r>
      <w:r w:rsidR="00B95609" w:rsidRPr="00497A15">
        <w:rPr>
          <w:rFonts w:ascii="Times New Roman" w:hAnsi="Times New Roman" w:cs="Times New Roman"/>
          <w:sz w:val="23"/>
          <w:szCs w:val="23"/>
          <w:lang w:val="en-US"/>
        </w:rPr>
        <w:t xml:space="preserve"> aspects of their lives</w:t>
      </w:r>
      <w:r w:rsidR="001821AE" w:rsidRPr="00497A15">
        <w:rPr>
          <w:rFonts w:ascii="Times New Roman" w:hAnsi="Times New Roman" w:cs="Times New Roman"/>
          <w:sz w:val="23"/>
          <w:szCs w:val="23"/>
          <w:lang w:val="en-US"/>
        </w:rPr>
        <w:t xml:space="preserve">. </w:t>
      </w:r>
      <w:r w:rsidR="00E96442" w:rsidRPr="00497A15">
        <w:rPr>
          <w:rFonts w:ascii="Times New Roman" w:hAnsi="Times New Roman" w:cs="Times New Roman"/>
          <w:sz w:val="23"/>
          <w:szCs w:val="23"/>
          <w:lang w:val="en-US"/>
        </w:rPr>
        <w:t xml:space="preserve">Challenging </w:t>
      </w:r>
      <w:r w:rsidR="001C64B3" w:rsidRPr="00497A15">
        <w:rPr>
          <w:rFonts w:ascii="Times New Roman" w:hAnsi="Times New Roman" w:cs="Times New Roman"/>
          <w:sz w:val="23"/>
          <w:szCs w:val="23"/>
          <w:lang w:val="en-US"/>
        </w:rPr>
        <w:t xml:space="preserve">the </w:t>
      </w:r>
      <w:r w:rsidR="00E96442" w:rsidRPr="00497A15">
        <w:rPr>
          <w:rFonts w:ascii="Times New Roman" w:hAnsi="Times New Roman" w:cs="Times New Roman"/>
          <w:sz w:val="23"/>
          <w:szCs w:val="23"/>
          <w:lang w:val="en-US"/>
        </w:rPr>
        <w:t xml:space="preserve">dominant </w:t>
      </w:r>
      <w:r w:rsidR="00D82B8B" w:rsidRPr="00497A15">
        <w:rPr>
          <w:rFonts w:ascii="Times New Roman" w:hAnsi="Times New Roman" w:cs="Times New Roman"/>
          <w:sz w:val="23"/>
          <w:szCs w:val="23"/>
          <w:lang w:val="en-US"/>
        </w:rPr>
        <w:t>idea</w:t>
      </w:r>
      <w:r w:rsidR="001C64B3" w:rsidRPr="00497A15">
        <w:rPr>
          <w:rFonts w:ascii="Times New Roman" w:hAnsi="Times New Roman" w:cs="Times New Roman"/>
          <w:sz w:val="23"/>
          <w:szCs w:val="23"/>
          <w:lang w:val="en-US"/>
        </w:rPr>
        <w:t xml:space="preserve"> that </w:t>
      </w:r>
      <w:r w:rsidRPr="00497A15">
        <w:rPr>
          <w:rFonts w:ascii="Times New Roman" w:hAnsi="Times New Roman" w:cs="Times New Roman"/>
          <w:sz w:val="23"/>
          <w:szCs w:val="23"/>
          <w:lang w:val="en-US"/>
        </w:rPr>
        <w:t>adversit</w:t>
      </w:r>
      <w:r w:rsidR="001821AE" w:rsidRPr="00497A15">
        <w:rPr>
          <w:rFonts w:ascii="Times New Roman" w:hAnsi="Times New Roman" w:cs="Times New Roman"/>
          <w:sz w:val="23"/>
          <w:szCs w:val="23"/>
          <w:lang w:val="en-US"/>
        </w:rPr>
        <w:t>y</w:t>
      </w:r>
      <w:r w:rsidR="001C64B3" w:rsidRPr="00497A15">
        <w:rPr>
          <w:rFonts w:ascii="Times New Roman" w:hAnsi="Times New Roman" w:cs="Times New Roman"/>
          <w:sz w:val="23"/>
          <w:szCs w:val="23"/>
          <w:lang w:val="en-US"/>
        </w:rPr>
        <w:t xml:space="preserve"> is </w:t>
      </w:r>
      <w:r w:rsidR="00B46894" w:rsidRPr="00497A15">
        <w:rPr>
          <w:rFonts w:ascii="Times New Roman" w:hAnsi="Times New Roman" w:cs="Times New Roman"/>
          <w:sz w:val="23"/>
          <w:szCs w:val="23"/>
          <w:lang w:val="en-US"/>
        </w:rPr>
        <w:t>just</w:t>
      </w:r>
      <w:r w:rsidR="001C64B3" w:rsidRPr="00497A15">
        <w:rPr>
          <w:rFonts w:ascii="Times New Roman" w:hAnsi="Times New Roman" w:cs="Times New Roman"/>
          <w:sz w:val="23"/>
          <w:szCs w:val="23"/>
          <w:lang w:val="en-US"/>
        </w:rPr>
        <w:t xml:space="preserve"> a negative experience</w:t>
      </w:r>
      <w:r w:rsidR="00E96442" w:rsidRPr="00497A15">
        <w:rPr>
          <w:rFonts w:ascii="Times New Roman" w:hAnsi="Times New Roman" w:cs="Times New Roman"/>
          <w:sz w:val="23"/>
          <w:szCs w:val="23"/>
          <w:lang w:val="en-US"/>
        </w:rPr>
        <w:t xml:space="preserve">, </w:t>
      </w:r>
      <w:r w:rsidR="00394B5A" w:rsidRPr="00497A15">
        <w:rPr>
          <w:rFonts w:ascii="Times New Roman" w:hAnsi="Times New Roman" w:cs="Times New Roman"/>
          <w:sz w:val="23"/>
          <w:szCs w:val="23"/>
          <w:lang w:val="en-US"/>
        </w:rPr>
        <w:t xml:space="preserve">a significant body of </w:t>
      </w:r>
      <w:r w:rsidR="00E96442" w:rsidRPr="00497A15">
        <w:rPr>
          <w:rFonts w:ascii="Times New Roman" w:hAnsi="Times New Roman" w:cs="Times New Roman"/>
          <w:sz w:val="23"/>
          <w:szCs w:val="23"/>
          <w:lang w:val="en-US"/>
        </w:rPr>
        <w:t xml:space="preserve">research in sport has demonstrated that </w:t>
      </w:r>
      <w:r w:rsidR="00B95609" w:rsidRPr="00497A15">
        <w:rPr>
          <w:rFonts w:ascii="Times New Roman" w:hAnsi="Times New Roman" w:cs="Times New Roman"/>
          <w:sz w:val="23"/>
          <w:szCs w:val="23"/>
          <w:lang w:val="en-US"/>
        </w:rPr>
        <w:t xml:space="preserve">these </w:t>
      </w:r>
      <w:r w:rsidR="00E96442" w:rsidRPr="00497A15">
        <w:rPr>
          <w:rFonts w:ascii="Times New Roman" w:hAnsi="Times New Roman" w:cs="Times New Roman"/>
          <w:sz w:val="23"/>
          <w:szCs w:val="23"/>
          <w:lang w:val="en-US"/>
        </w:rPr>
        <w:t xml:space="preserve">adverse events can </w:t>
      </w:r>
      <w:r w:rsidR="001C64B3" w:rsidRPr="00497A15">
        <w:rPr>
          <w:rFonts w:ascii="Times New Roman" w:hAnsi="Times New Roman" w:cs="Times New Roman"/>
          <w:sz w:val="23"/>
          <w:szCs w:val="23"/>
          <w:lang w:val="en-US"/>
        </w:rPr>
        <w:t xml:space="preserve">also </w:t>
      </w:r>
      <w:r w:rsidR="00E96442" w:rsidRPr="00497A15">
        <w:rPr>
          <w:rFonts w:ascii="Times New Roman" w:hAnsi="Times New Roman" w:cs="Times New Roman"/>
          <w:sz w:val="23"/>
          <w:szCs w:val="23"/>
          <w:lang w:val="en-US"/>
        </w:rPr>
        <w:t>act as catalysts for positive change</w:t>
      </w:r>
      <w:r w:rsidR="005274FE" w:rsidRPr="00497A15">
        <w:rPr>
          <w:rFonts w:ascii="Times New Roman" w:hAnsi="Times New Roman" w:cs="Times New Roman"/>
          <w:sz w:val="23"/>
          <w:szCs w:val="23"/>
          <w:lang w:val="en-US"/>
        </w:rPr>
        <w:t xml:space="preserve"> (Howells, Fletcher, &amp; </w:t>
      </w:r>
      <w:r w:rsidR="00DD5199" w:rsidRPr="00497A15">
        <w:rPr>
          <w:rFonts w:ascii="Times New Roman" w:hAnsi="Times New Roman" w:cs="Times New Roman"/>
          <w:sz w:val="23"/>
          <w:szCs w:val="23"/>
          <w:lang w:val="en-US"/>
        </w:rPr>
        <w:t>Sarkar</w:t>
      </w:r>
      <w:r w:rsidR="009A5A19" w:rsidRPr="00497A15">
        <w:rPr>
          <w:rFonts w:ascii="Times New Roman" w:hAnsi="Times New Roman" w:cs="Times New Roman"/>
          <w:sz w:val="23"/>
          <w:szCs w:val="23"/>
          <w:lang w:val="en-US"/>
        </w:rPr>
        <w:t>,</w:t>
      </w:r>
      <w:r w:rsidR="005274FE" w:rsidRPr="00497A15">
        <w:rPr>
          <w:rFonts w:ascii="Times New Roman" w:hAnsi="Times New Roman" w:cs="Times New Roman"/>
          <w:sz w:val="23"/>
          <w:szCs w:val="23"/>
          <w:lang w:val="en-US"/>
        </w:rPr>
        <w:t xml:space="preserve"> 2017)</w:t>
      </w:r>
      <w:r w:rsidR="00E96442" w:rsidRPr="00497A15">
        <w:rPr>
          <w:rFonts w:ascii="Times New Roman" w:hAnsi="Times New Roman" w:cs="Times New Roman"/>
          <w:sz w:val="23"/>
          <w:szCs w:val="23"/>
          <w:lang w:val="en-US"/>
        </w:rPr>
        <w:t>.</w:t>
      </w:r>
      <w:r w:rsidR="00F206A0" w:rsidRPr="00497A15">
        <w:rPr>
          <w:rFonts w:ascii="Times New Roman" w:hAnsi="Times New Roman" w:cs="Times New Roman"/>
          <w:sz w:val="23"/>
          <w:szCs w:val="23"/>
          <w:lang w:val="en-US"/>
        </w:rPr>
        <w:t xml:space="preserve"> </w:t>
      </w:r>
      <w:r w:rsidR="001C64B3" w:rsidRPr="00497A15">
        <w:rPr>
          <w:rFonts w:ascii="Times New Roman" w:hAnsi="Times New Roman" w:cs="Times New Roman"/>
          <w:sz w:val="23"/>
          <w:szCs w:val="23"/>
          <w:lang w:val="en-US"/>
        </w:rPr>
        <w:t>Yet,</w:t>
      </w:r>
      <w:r w:rsidR="0069006A" w:rsidRPr="00497A15">
        <w:rPr>
          <w:rFonts w:ascii="Times New Roman" w:hAnsi="Times New Roman" w:cs="Times New Roman"/>
          <w:sz w:val="23"/>
          <w:szCs w:val="23"/>
          <w:lang w:val="en-US"/>
        </w:rPr>
        <w:t xml:space="preserve"> a</w:t>
      </w:r>
      <w:r w:rsidR="001C64B3" w:rsidRPr="00497A15">
        <w:rPr>
          <w:rFonts w:ascii="Times New Roman" w:hAnsi="Times New Roman" w:cs="Times New Roman"/>
          <w:sz w:val="23"/>
          <w:szCs w:val="23"/>
          <w:lang w:val="en-US"/>
        </w:rPr>
        <w:t xml:space="preserve"> limited </w:t>
      </w:r>
      <w:r w:rsidR="0069006A" w:rsidRPr="00497A15">
        <w:rPr>
          <w:rFonts w:ascii="Times New Roman" w:hAnsi="Times New Roman" w:cs="Times New Roman"/>
          <w:sz w:val="23"/>
          <w:szCs w:val="23"/>
          <w:lang w:val="en-US"/>
        </w:rPr>
        <w:t xml:space="preserve">number of </w:t>
      </w:r>
      <w:r w:rsidR="001C64B3" w:rsidRPr="00497A15">
        <w:rPr>
          <w:rFonts w:ascii="Times New Roman" w:hAnsi="Times New Roman" w:cs="Times New Roman"/>
          <w:sz w:val="23"/>
          <w:szCs w:val="23"/>
          <w:lang w:val="en-US"/>
        </w:rPr>
        <w:t>research</w:t>
      </w:r>
      <w:r w:rsidR="0069006A" w:rsidRPr="00497A15">
        <w:rPr>
          <w:rFonts w:ascii="Times New Roman" w:hAnsi="Times New Roman" w:cs="Times New Roman"/>
          <w:sz w:val="23"/>
          <w:szCs w:val="23"/>
          <w:lang w:val="en-US"/>
        </w:rPr>
        <w:t>ers</w:t>
      </w:r>
      <w:r w:rsidR="001C64B3" w:rsidRPr="00497A15">
        <w:rPr>
          <w:rFonts w:ascii="Times New Roman" w:hAnsi="Times New Roman" w:cs="Times New Roman"/>
          <w:sz w:val="23"/>
          <w:szCs w:val="23"/>
          <w:lang w:val="en-US"/>
        </w:rPr>
        <w:t xml:space="preserve"> ha</w:t>
      </w:r>
      <w:r w:rsidR="0069006A" w:rsidRPr="00497A15">
        <w:rPr>
          <w:rFonts w:ascii="Times New Roman" w:hAnsi="Times New Roman" w:cs="Times New Roman"/>
          <w:sz w:val="23"/>
          <w:szCs w:val="23"/>
          <w:lang w:val="en-US"/>
        </w:rPr>
        <w:t>ve</w:t>
      </w:r>
      <w:r w:rsidR="001C64B3" w:rsidRPr="00497A15">
        <w:rPr>
          <w:rFonts w:ascii="Times New Roman" w:hAnsi="Times New Roman" w:cs="Times New Roman"/>
          <w:sz w:val="23"/>
          <w:szCs w:val="23"/>
          <w:lang w:val="en-US"/>
        </w:rPr>
        <w:t xml:space="preserve"> focused on </w:t>
      </w:r>
      <w:r w:rsidR="001C64B3" w:rsidRPr="00497A15">
        <w:rPr>
          <w:rFonts w:ascii="Times New Roman" w:hAnsi="Times New Roman" w:cs="Times New Roman"/>
          <w:i/>
          <w:sz w:val="23"/>
          <w:szCs w:val="23"/>
          <w:lang w:val="en-US"/>
        </w:rPr>
        <w:t>how</w:t>
      </w:r>
      <w:r w:rsidR="001C64B3" w:rsidRPr="00497A15">
        <w:rPr>
          <w:rFonts w:ascii="Times New Roman" w:hAnsi="Times New Roman" w:cs="Times New Roman"/>
          <w:sz w:val="23"/>
          <w:szCs w:val="23"/>
          <w:lang w:val="en-US"/>
        </w:rPr>
        <w:t xml:space="preserve"> to promote growth following adversity in sport. To </w:t>
      </w:r>
      <w:r w:rsidR="00394B5A" w:rsidRPr="00497A15">
        <w:rPr>
          <w:rFonts w:ascii="Times New Roman" w:hAnsi="Times New Roman" w:cs="Times New Roman"/>
          <w:sz w:val="23"/>
          <w:szCs w:val="23"/>
          <w:lang w:val="en-US"/>
        </w:rPr>
        <w:t>support t</w:t>
      </w:r>
      <w:r w:rsidR="00A841C3" w:rsidRPr="00497A15">
        <w:rPr>
          <w:rFonts w:ascii="Times New Roman" w:hAnsi="Times New Roman" w:cs="Times New Roman"/>
          <w:sz w:val="23"/>
          <w:szCs w:val="23"/>
          <w:lang w:val="en-US"/>
        </w:rPr>
        <w:t xml:space="preserve">his line of inquiry </w:t>
      </w:r>
      <w:r w:rsidR="0069006A" w:rsidRPr="00497A15">
        <w:rPr>
          <w:rFonts w:ascii="Times New Roman" w:hAnsi="Times New Roman" w:cs="Times New Roman"/>
          <w:sz w:val="23"/>
          <w:szCs w:val="23"/>
          <w:lang w:val="en-US"/>
        </w:rPr>
        <w:t>our</w:t>
      </w:r>
      <w:r w:rsidR="00302E03" w:rsidRPr="00497A15">
        <w:rPr>
          <w:rFonts w:ascii="Times New Roman" w:hAnsi="Times New Roman" w:cs="Times New Roman"/>
          <w:sz w:val="23"/>
          <w:szCs w:val="23"/>
          <w:lang w:val="en-US"/>
        </w:rPr>
        <w:t xml:space="preserve"> </w:t>
      </w:r>
      <w:r w:rsidR="00A841C3" w:rsidRPr="00497A15">
        <w:rPr>
          <w:rFonts w:ascii="Times New Roman" w:hAnsi="Times New Roman" w:cs="Times New Roman"/>
          <w:sz w:val="23"/>
          <w:szCs w:val="23"/>
          <w:lang w:val="en-US"/>
        </w:rPr>
        <w:t xml:space="preserve">aim </w:t>
      </w:r>
      <w:r w:rsidR="0069006A" w:rsidRPr="00497A15">
        <w:rPr>
          <w:rFonts w:ascii="Times New Roman" w:hAnsi="Times New Roman" w:cs="Times New Roman"/>
          <w:sz w:val="23"/>
          <w:szCs w:val="23"/>
          <w:lang w:val="en-US"/>
        </w:rPr>
        <w:t>in</w:t>
      </w:r>
      <w:r w:rsidR="00A841C3" w:rsidRPr="00497A15">
        <w:rPr>
          <w:rFonts w:ascii="Times New Roman" w:hAnsi="Times New Roman" w:cs="Times New Roman"/>
          <w:sz w:val="23"/>
          <w:szCs w:val="23"/>
          <w:lang w:val="en-US"/>
        </w:rPr>
        <w:t xml:space="preserve"> this study was to facilitate knowledge transfer from other psychology disciplines by systematically reviewing intervention studies that aim to foster growth following adversity</w:t>
      </w:r>
      <w:r w:rsidR="008705B8" w:rsidRPr="00497A15">
        <w:rPr>
          <w:rFonts w:ascii="Times New Roman" w:hAnsi="Times New Roman" w:cs="Times New Roman"/>
          <w:sz w:val="23"/>
          <w:szCs w:val="23"/>
          <w:lang w:val="en-US"/>
        </w:rPr>
        <w:t xml:space="preserve">. </w:t>
      </w:r>
      <w:r w:rsidRPr="00497A15">
        <w:rPr>
          <w:rFonts w:ascii="Times New Roman" w:hAnsi="Times New Roman" w:cs="Times New Roman"/>
          <w:b/>
          <w:sz w:val="23"/>
          <w:szCs w:val="23"/>
          <w:lang w:val="en-US"/>
        </w:rPr>
        <w:t>Methods</w:t>
      </w:r>
      <w:r w:rsidRPr="00497A15">
        <w:rPr>
          <w:rFonts w:ascii="Times New Roman" w:hAnsi="Times New Roman" w:cs="Times New Roman"/>
          <w:sz w:val="23"/>
          <w:szCs w:val="23"/>
          <w:lang w:val="en-US"/>
        </w:rPr>
        <w:t xml:space="preserve">: </w:t>
      </w:r>
      <w:r w:rsidR="0069006A" w:rsidRPr="00497A15">
        <w:rPr>
          <w:rFonts w:ascii="Times New Roman" w:hAnsi="Times New Roman" w:cs="Times New Roman"/>
          <w:sz w:val="23"/>
          <w:szCs w:val="23"/>
          <w:lang w:val="en-US"/>
        </w:rPr>
        <w:t>We conducted the</w:t>
      </w:r>
      <w:r w:rsidR="008705B8" w:rsidRPr="00497A15">
        <w:rPr>
          <w:rFonts w:ascii="Times New Roman" w:hAnsi="Times New Roman" w:cs="Times New Roman"/>
          <w:sz w:val="23"/>
          <w:szCs w:val="23"/>
          <w:lang w:val="en-US"/>
        </w:rPr>
        <w:t xml:space="preserve"> systematic review using PRISMA guidelines. </w:t>
      </w:r>
      <w:r w:rsidR="00F206A0" w:rsidRPr="00497A15">
        <w:rPr>
          <w:rFonts w:ascii="Times New Roman" w:hAnsi="Times New Roman" w:cs="Times New Roman"/>
          <w:sz w:val="23"/>
          <w:szCs w:val="23"/>
          <w:lang w:val="en-US"/>
        </w:rPr>
        <w:t xml:space="preserve">Following inclusion and exclusion criteria, </w:t>
      </w:r>
      <w:r w:rsidR="000F4451" w:rsidRPr="00497A15">
        <w:rPr>
          <w:rFonts w:ascii="Times New Roman" w:hAnsi="Times New Roman" w:cs="Times New Roman"/>
          <w:sz w:val="23"/>
          <w:szCs w:val="23"/>
          <w:lang w:val="en-US"/>
        </w:rPr>
        <w:t xml:space="preserve">we appraised the </w:t>
      </w:r>
      <w:r w:rsidR="00F206A0" w:rsidRPr="00497A15">
        <w:rPr>
          <w:rFonts w:ascii="Times New Roman" w:hAnsi="Times New Roman" w:cs="Times New Roman"/>
          <w:sz w:val="23"/>
          <w:szCs w:val="23"/>
          <w:lang w:val="en-US"/>
        </w:rPr>
        <w:t xml:space="preserve">studies using the Mixed Methods Appraisal Tool (Pluye &amp; Hong, 2014). </w:t>
      </w:r>
      <w:r w:rsidRPr="00497A15">
        <w:rPr>
          <w:rFonts w:ascii="Times New Roman" w:hAnsi="Times New Roman" w:cs="Times New Roman"/>
          <w:b/>
          <w:sz w:val="23"/>
          <w:szCs w:val="23"/>
          <w:lang w:val="en-US"/>
        </w:rPr>
        <w:t>Results</w:t>
      </w:r>
      <w:r w:rsidRPr="00497A15">
        <w:rPr>
          <w:rFonts w:ascii="Times New Roman" w:hAnsi="Times New Roman" w:cs="Times New Roman"/>
          <w:sz w:val="23"/>
          <w:szCs w:val="23"/>
          <w:lang w:val="en-US"/>
        </w:rPr>
        <w:t xml:space="preserve">: </w:t>
      </w:r>
      <w:r w:rsidR="00F206A0" w:rsidRPr="00497A15">
        <w:rPr>
          <w:rFonts w:ascii="Times New Roman" w:hAnsi="Times New Roman" w:cs="Times New Roman"/>
          <w:sz w:val="23"/>
          <w:szCs w:val="23"/>
          <w:lang w:val="en-US"/>
        </w:rPr>
        <w:t>Thirty-</w:t>
      </w:r>
      <w:r w:rsidR="005753E7" w:rsidRPr="00497A15">
        <w:rPr>
          <w:rFonts w:ascii="Times New Roman" w:hAnsi="Times New Roman" w:cs="Times New Roman"/>
          <w:sz w:val="23"/>
          <w:szCs w:val="23"/>
          <w:lang w:val="en-US"/>
        </w:rPr>
        <w:t>six</w:t>
      </w:r>
      <w:r w:rsidR="00F206A0" w:rsidRPr="00497A15">
        <w:rPr>
          <w:rFonts w:ascii="Times New Roman" w:hAnsi="Times New Roman" w:cs="Times New Roman"/>
          <w:sz w:val="23"/>
          <w:szCs w:val="23"/>
          <w:lang w:val="en-US"/>
        </w:rPr>
        <w:t xml:space="preserve"> studies were included in th</w:t>
      </w:r>
      <w:r w:rsidR="00DC273D" w:rsidRPr="00497A15">
        <w:rPr>
          <w:rFonts w:ascii="Times New Roman" w:hAnsi="Times New Roman" w:cs="Times New Roman"/>
          <w:sz w:val="23"/>
          <w:szCs w:val="23"/>
          <w:lang w:val="en-US"/>
        </w:rPr>
        <w:t>e</w:t>
      </w:r>
      <w:r w:rsidR="00F206A0" w:rsidRPr="00497A15">
        <w:rPr>
          <w:rFonts w:ascii="Times New Roman" w:hAnsi="Times New Roman" w:cs="Times New Roman"/>
          <w:sz w:val="23"/>
          <w:szCs w:val="23"/>
          <w:lang w:val="en-US"/>
        </w:rPr>
        <w:t xml:space="preserve"> review. </w:t>
      </w:r>
      <w:r w:rsidR="00DD05AF" w:rsidRPr="00497A15">
        <w:rPr>
          <w:rFonts w:ascii="Times New Roman" w:hAnsi="Times New Roman" w:cs="Times New Roman"/>
          <w:sz w:val="23"/>
          <w:szCs w:val="23"/>
          <w:lang w:val="en-US"/>
        </w:rPr>
        <w:t>We</w:t>
      </w:r>
      <w:r w:rsidR="00916028" w:rsidRPr="00497A15">
        <w:rPr>
          <w:rFonts w:ascii="Times New Roman" w:hAnsi="Times New Roman" w:cs="Times New Roman"/>
          <w:sz w:val="23"/>
          <w:szCs w:val="23"/>
          <w:lang w:val="en-US"/>
        </w:rPr>
        <w:t xml:space="preserve"> </w:t>
      </w:r>
      <w:r w:rsidR="00DD05AF" w:rsidRPr="00497A15">
        <w:rPr>
          <w:rFonts w:ascii="Times New Roman" w:hAnsi="Times New Roman" w:cs="Times New Roman"/>
          <w:sz w:val="23"/>
          <w:szCs w:val="23"/>
          <w:lang w:val="en-US"/>
        </w:rPr>
        <w:t xml:space="preserve">synthesized the </w:t>
      </w:r>
      <w:r w:rsidR="00916028" w:rsidRPr="00497A15">
        <w:rPr>
          <w:rFonts w:ascii="Times New Roman" w:hAnsi="Times New Roman" w:cs="Times New Roman"/>
          <w:sz w:val="23"/>
          <w:szCs w:val="23"/>
          <w:lang w:val="en-US"/>
        </w:rPr>
        <w:t xml:space="preserve">studies in relation to participant characteristics (i.e., sample size, age, gender, ethnicity, adversity), study characteristics (i.e., design, content, duration, delivery, outcome measures), intervention outcomes (i.e., statistical significance, effect size, </w:t>
      </w:r>
      <w:r w:rsidR="00F34A2D" w:rsidRPr="00497A15">
        <w:rPr>
          <w:rFonts w:ascii="Times New Roman" w:hAnsi="Times New Roman" w:cs="Times New Roman"/>
          <w:sz w:val="23"/>
          <w:szCs w:val="23"/>
          <w:lang w:val="en-US"/>
        </w:rPr>
        <w:t xml:space="preserve">qualitative </w:t>
      </w:r>
      <w:r w:rsidR="00916028" w:rsidRPr="00497A15">
        <w:rPr>
          <w:rFonts w:ascii="Times New Roman" w:hAnsi="Times New Roman" w:cs="Times New Roman"/>
          <w:sz w:val="23"/>
          <w:szCs w:val="23"/>
          <w:lang w:val="en-US"/>
        </w:rPr>
        <w:t>indicators of growth), antecedents (viz. mediators, moderators), and quality appraisa</w:t>
      </w:r>
      <w:r w:rsidR="00B77ED5" w:rsidRPr="00497A15">
        <w:rPr>
          <w:rFonts w:ascii="Times New Roman" w:hAnsi="Times New Roman" w:cs="Times New Roman"/>
          <w:sz w:val="23"/>
          <w:szCs w:val="23"/>
          <w:lang w:val="en-US"/>
        </w:rPr>
        <w:t>l</w:t>
      </w:r>
      <w:r w:rsidR="00E34D10" w:rsidRPr="00497A15">
        <w:rPr>
          <w:rFonts w:ascii="Times New Roman" w:hAnsi="Times New Roman" w:cs="Times New Roman"/>
          <w:sz w:val="23"/>
          <w:szCs w:val="23"/>
          <w:lang w:val="en-US"/>
        </w:rPr>
        <w:t>.</w:t>
      </w:r>
      <w:r w:rsidR="008C27FD" w:rsidRPr="00497A15">
        <w:rPr>
          <w:rFonts w:ascii="Times New Roman" w:hAnsi="Times New Roman" w:cs="Times New Roman"/>
          <w:sz w:val="23"/>
          <w:szCs w:val="23"/>
          <w:lang w:val="en-US"/>
        </w:rPr>
        <w:t xml:space="preserve"> </w:t>
      </w:r>
      <w:r w:rsidR="00147ECA" w:rsidRPr="00497A15">
        <w:rPr>
          <w:rFonts w:ascii="Times New Roman" w:hAnsi="Times New Roman" w:cs="Times New Roman"/>
          <w:b/>
          <w:sz w:val="23"/>
          <w:szCs w:val="23"/>
          <w:lang w:val="en-US"/>
        </w:rPr>
        <w:t>Conclusion</w:t>
      </w:r>
      <w:r w:rsidRPr="00497A15">
        <w:rPr>
          <w:rFonts w:ascii="Times New Roman" w:hAnsi="Times New Roman" w:cs="Times New Roman"/>
          <w:sz w:val="23"/>
          <w:szCs w:val="23"/>
          <w:lang w:val="en-US"/>
        </w:rPr>
        <w:t xml:space="preserve">: </w:t>
      </w:r>
      <w:r w:rsidR="00D82B8B" w:rsidRPr="00497A15">
        <w:rPr>
          <w:rFonts w:ascii="Times New Roman" w:hAnsi="Times New Roman" w:cs="Times New Roman"/>
          <w:sz w:val="23"/>
          <w:szCs w:val="23"/>
          <w:lang w:val="en-US"/>
        </w:rPr>
        <w:t>In t</w:t>
      </w:r>
      <w:r w:rsidR="00933B88" w:rsidRPr="00497A15">
        <w:rPr>
          <w:rFonts w:ascii="Times New Roman" w:hAnsi="Times New Roman" w:cs="Times New Roman"/>
          <w:sz w:val="23"/>
          <w:szCs w:val="23"/>
          <w:lang w:val="en-US"/>
        </w:rPr>
        <w:t>h</w:t>
      </w:r>
      <w:r w:rsidR="00D76FA8" w:rsidRPr="00497A15">
        <w:rPr>
          <w:rFonts w:ascii="Times New Roman" w:hAnsi="Times New Roman" w:cs="Times New Roman"/>
          <w:sz w:val="23"/>
          <w:szCs w:val="23"/>
          <w:lang w:val="en-US"/>
        </w:rPr>
        <w:t xml:space="preserve">e discussion </w:t>
      </w:r>
      <w:r w:rsidR="00D82B8B" w:rsidRPr="00497A15">
        <w:rPr>
          <w:rFonts w:ascii="Times New Roman" w:hAnsi="Times New Roman" w:cs="Times New Roman"/>
          <w:sz w:val="23"/>
          <w:szCs w:val="23"/>
          <w:lang w:val="en-US"/>
        </w:rPr>
        <w:t xml:space="preserve">we </w:t>
      </w:r>
      <w:r w:rsidR="00D76FA8" w:rsidRPr="00497A15">
        <w:rPr>
          <w:rFonts w:ascii="Times New Roman" w:hAnsi="Times New Roman" w:cs="Times New Roman"/>
          <w:sz w:val="23"/>
          <w:szCs w:val="23"/>
          <w:lang w:val="en-US"/>
        </w:rPr>
        <w:t>critical</w:t>
      </w:r>
      <w:r w:rsidR="00B77ED5" w:rsidRPr="00497A15">
        <w:rPr>
          <w:rFonts w:ascii="Times New Roman" w:hAnsi="Times New Roman" w:cs="Times New Roman"/>
          <w:sz w:val="23"/>
          <w:szCs w:val="23"/>
          <w:lang w:val="en-US"/>
        </w:rPr>
        <w:t>ly</w:t>
      </w:r>
      <w:r w:rsidR="00D76FA8" w:rsidRPr="00497A15">
        <w:rPr>
          <w:rFonts w:ascii="Times New Roman" w:hAnsi="Times New Roman" w:cs="Times New Roman"/>
          <w:sz w:val="23"/>
          <w:szCs w:val="23"/>
          <w:lang w:val="en-US"/>
        </w:rPr>
        <w:t xml:space="preserve"> </w:t>
      </w:r>
      <w:r w:rsidR="00D82B8B" w:rsidRPr="00497A15">
        <w:rPr>
          <w:rFonts w:ascii="Times New Roman" w:hAnsi="Times New Roman" w:cs="Times New Roman"/>
          <w:sz w:val="23"/>
          <w:szCs w:val="23"/>
          <w:lang w:val="en-US"/>
        </w:rPr>
        <w:t>consider</w:t>
      </w:r>
      <w:r w:rsidR="00D76FA8" w:rsidRPr="00497A15">
        <w:rPr>
          <w:rFonts w:ascii="Times New Roman" w:hAnsi="Times New Roman" w:cs="Times New Roman"/>
          <w:sz w:val="23"/>
          <w:szCs w:val="23"/>
          <w:lang w:val="en-US"/>
        </w:rPr>
        <w:t xml:space="preserve"> the lessons sport and exercise psychology researchers </w:t>
      </w:r>
      <w:r w:rsidR="00B77ED5" w:rsidRPr="00497A15">
        <w:rPr>
          <w:rFonts w:ascii="Times New Roman" w:hAnsi="Times New Roman" w:cs="Times New Roman"/>
          <w:sz w:val="23"/>
          <w:szCs w:val="23"/>
          <w:lang w:val="en-US"/>
        </w:rPr>
        <w:t xml:space="preserve">can </w:t>
      </w:r>
      <w:r w:rsidR="00D76FA8" w:rsidRPr="00497A15">
        <w:rPr>
          <w:rFonts w:ascii="Times New Roman" w:hAnsi="Times New Roman" w:cs="Times New Roman"/>
          <w:sz w:val="23"/>
          <w:szCs w:val="23"/>
          <w:lang w:val="en-US"/>
        </w:rPr>
        <w:t xml:space="preserve">learn from </w:t>
      </w:r>
      <w:r w:rsidR="00B77ED5" w:rsidRPr="00497A15">
        <w:rPr>
          <w:rFonts w:ascii="Times New Roman" w:hAnsi="Times New Roman" w:cs="Times New Roman"/>
          <w:sz w:val="23"/>
          <w:szCs w:val="23"/>
          <w:lang w:val="en-US"/>
        </w:rPr>
        <w:t>p</w:t>
      </w:r>
      <w:r w:rsidR="00D76FA8" w:rsidRPr="00497A15">
        <w:rPr>
          <w:rFonts w:ascii="Times New Roman" w:hAnsi="Times New Roman" w:cs="Times New Roman"/>
          <w:sz w:val="23"/>
          <w:szCs w:val="23"/>
          <w:lang w:val="en-US"/>
        </w:rPr>
        <w:t xml:space="preserve">ublished intervention studies </w:t>
      </w:r>
      <w:r w:rsidR="00B77ED5" w:rsidRPr="00497A15">
        <w:rPr>
          <w:rFonts w:ascii="Times New Roman" w:hAnsi="Times New Roman" w:cs="Times New Roman"/>
          <w:sz w:val="23"/>
          <w:szCs w:val="23"/>
          <w:lang w:val="en-US"/>
        </w:rPr>
        <w:t xml:space="preserve">from </w:t>
      </w:r>
      <w:r w:rsidR="00644946" w:rsidRPr="00497A15">
        <w:rPr>
          <w:rFonts w:ascii="Times New Roman" w:hAnsi="Times New Roman" w:cs="Times New Roman"/>
          <w:sz w:val="23"/>
          <w:szCs w:val="23"/>
          <w:lang w:val="en-US"/>
        </w:rPr>
        <w:t xml:space="preserve">other fields of research (e.g., the </w:t>
      </w:r>
      <w:r w:rsidR="00D76FA8" w:rsidRPr="00497A15">
        <w:rPr>
          <w:rFonts w:ascii="Times New Roman" w:hAnsi="Times New Roman" w:cs="Times New Roman"/>
          <w:sz w:val="23"/>
          <w:szCs w:val="23"/>
          <w:lang w:val="en-US"/>
        </w:rPr>
        <w:t xml:space="preserve">use of meaningful metrics, </w:t>
      </w:r>
      <w:r w:rsidR="000D25DD" w:rsidRPr="00497A15">
        <w:rPr>
          <w:rFonts w:ascii="Times New Roman" w:hAnsi="Times New Roman" w:cs="Times New Roman"/>
          <w:sz w:val="23"/>
          <w:szCs w:val="23"/>
          <w:lang w:val="en-US"/>
        </w:rPr>
        <w:t xml:space="preserve">that </w:t>
      </w:r>
      <w:r w:rsidR="00B77ED5" w:rsidRPr="00497A15">
        <w:rPr>
          <w:rFonts w:ascii="Times New Roman" w:hAnsi="Times New Roman" w:cs="Times New Roman"/>
          <w:sz w:val="23"/>
          <w:szCs w:val="23"/>
          <w:lang w:val="en-US"/>
        </w:rPr>
        <w:t xml:space="preserve">there are </w:t>
      </w:r>
      <w:r w:rsidR="00D76FA8" w:rsidRPr="00497A15">
        <w:rPr>
          <w:rFonts w:ascii="Times New Roman" w:hAnsi="Times New Roman" w:cs="Times New Roman"/>
          <w:sz w:val="23"/>
          <w:szCs w:val="23"/>
          <w:lang w:val="en-US"/>
        </w:rPr>
        <w:t>different trajectories of growth, growth is a multidimensional phenomenon)</w:t>
      </w:r>
      <w:r w:rsidR="00644946" w:rsidRPr="00497A15">
        <w:rPr>
          <w:rFonts w:ascii="Times New Roman" w:hAnsi="Times New Roman" w:cs="Times New Roman"/>
          <w:sz w:val="23"/>
          <w:szCs w:val="23"/>
          <w:lang w:val="en-US"/>
        </w:rPr>
        <w:t>.</w:t>
      </w:r>
      <w:r w:rsidR="00D76FA8" w:rsidRPr="00497A15">
        <w:rPr>
          <w:rFonts w:ascii="Times New Roman" w:hAnsi="Times New Roman" w:cs="Times New Roman"/>
          <w:sz w:val="23"/>
          <w:szCs w:val="23"/>
          <w:lang w:val="en-US"/>
        </w:rPr>
        <w:t xml:space="preserve"> </w:t>
      </w:r>
      <w:r w:rsidR="001D2956" w:rsidRPr="00497A15">
        <w:rPr>
          <w:rFonts w:ascii="Times New Roman" w:hAnsi="Times New Roman" w:cs="Times New Roman"/>
          <w:sz w:val="23"/>
          <w:szCs w:val="23"/>
          <w:lang w:val="en-US"/>
        </w:rPr>
        <w:t>F</w:t>
      </w:r>
      <w:r w:rsidR="00B77ED5" w:rsidRPr="00497A15">
        <w:rPr>
          <w:rFonts w:ascii="Times New Roman" w:hAnsi="Times New Roman" w:cs="Times New Roman"/>
          <w:sz w:val="23"/>
          <w:szCs w:val="23"/>
          <w:lang w:val="en-US"/>
        </w:rPr>
        <w:t>uture research</w:t>
      </w:r>
      <w:r w:rsidR="0069006A" w:rsidRPr="00497A15">
        <w:rPr>
          <w:rFonts w:ascii="Times New Roman" w:hAnsi="Times New Roman" w:cs="Times New Roman"/>
          <w:sz w:val="23"/>
          <w:szCs w:val="23"/>
          <w:lang w:val="en-US"/>
        </w:rPr>
        <w:t>ers</w:t>
      </w:r>
      <w:r w:rsidR="00B77ED5" w:rsidRPr="00497A15">
        <w:rPr>
          <w:rFonts w:ascii="Times New Roman" w:hAnsi="Times New Roman" w:cs="Times New Roman"/>
          <w:sz w:val="23"/>
          <w:szCs w:val="23"/>
          <w:lang w:val="en-US"/>
        </w:rPr>
        <w:t xml:space="preserve"> should </w:t>
      </w:r>
      <w:r w:rsidR="00EF4963" w:rsidRPr="00497A15">
        <w:rPr>
          <w:rFonts w:ascii="Times New Roman" w:hAnsi="Times New Roman" w:cs="Times New Roman"/>
          <w:sz w:val="23"/>
          <w:szCs w:val="23"/>
          <w:lang w:val="en-US"/>
        </w:rPr>
        <w:t xml:space="preserve">seek </w:t>
      </w:r>
      <w:r w:rsidR="00B77ED5" w:rsidRPr="00497A15">
        <w:rPr>
          <w:rFonts w:ascii="Times New Roman" w:hAnsi="Times New Roman" w:cs="Times New Roman"/>
          <w:sz w:val="23"/>
          <w:szCs w:val="23"/>
          <w:lang w:val="en-US"/>
        </w:rPr>
        <w:t xml:space="preserve">to </w:t>
      </w:r>
      <w:r w:rsidR="00EF4963" w:rsidRPr="00497A15">
        <w:rPr>
          <w:rFonts w:ascii="Times New Roman" w:hAnsi="Times New Roman" w:cs="Times New Roman"/>
          <w:sz w:val="23"/>
          <w:szCs w:val="23"/>
          <w:lang w:val="en-US"/>
        </w:rPr>
        <w:t xml:space="preserve">build on </w:t>
      </w:r>
      <w:r w:rsidR="00831636" w:rsidRPr="00497A15">
        <w:rPr>
          <w:rFonts w:ascii="Times New Roman" w:hAnsi="Times New Roman" w:cs="Times New Roman"/>
          <w:sz w:val="23"/>
          <w:szCs w:val="23"/>
          <w:lang w:val="en-US"/>
        </w:rPr>
        <w:t>findings</w:t>
      </w:r>
      <w:r w:rsidR="00EF4963" w:rsidRPr="00497A15">
        <w:rPr>
          <w:rFonts w:ascii="Times New Roman" w:hAnsi="Times New Roman" w:cs="Times New Roman"/>
          <w:sz w:val="23"/>
          <w:szCs w:val="23"/>
          <w:lang w:val="en-US"/>
        </w:rPr>
        <w:t xml:space="preserve"> to</w:t>
      </w:r>
      <w:r w:rsidR="00644946" w:rsidRPr="00497A15">
        <w:rPr>
          <w:rFonts w:ascii="Times New Roman" w:hAnsi="Times New Roman" w:cs="Times New Roman"/>
          <w:sz w:val="23"/>
          <w:szCs w:val="23"/>
          <w:lang w:val="en-US"/>
        </w:rPr>
        <w:t xml:space="preserve"> </w:t>
      </w:r>
      <w:r w:rsidR="00EF4963" w:rsidRPr="00497A15">
        <w:rPr>
          <w:rFonts w:ascii="Times New Roman" w:hAnsi="Times New Roman" w:cs="Times New Roman"/>
          <w:sz w:val="23"/>
          <w:szCs w:val="23"/>
          <w:lang w:val="en-US"/>
        </w:rPr>
        <w:t>advance knowledge and understanding in the most significant and meaningful ways</w:t>
      </w:r>
      <w:r w:rsidR="00644946" w:rsidRPr="00497A15">
        <w:rPr>
          <w:rFonts w:ascii="Times New Roman" w:hAnsi="Times New Roman" w:cs="Times New Roman"/>
          <w:sz w:val="23"/>
          <w:szCs w:val="23"/>
          <w:lang w:val="en-US"/>
        </w:rPr>
        <w:t>.</w:t>
      </w:r>
    </w:p>
    <w:p w:rsidR="00BE5092" w:rsidRPr="00190653" w:rsidRDefault="00BE5092" w:rsidP="00727685">
      <w:pPr>
        <w:spacing w:after="0" w:line="480" w:lineRule="auto"/>
        <w:rPr>
          <w:rFonts w:ascii="Times New Roman" w:eastAsia="MS Mincho" w:hAnsi="Times New Roman" w:cs="Times New Roman"/>
          <w:sz w:val="23"/>
          <w:szCs w:val="23"/>
          <w:lang w:val="en-US"/>
        </w:rPr>
      </w:pPr>
      <w:r w:rsidRPr="00497A15">
        <w:rPr>
          <w:rFonts w:ascii="Times New Roman" w:eastAsia="MS Mincho" w:hAnsi="Times New Roman" w:cs="Times New Roman"/>
          <w:i/>
          <w:sz w:val="23"/>
          <w:szCs w:val="23"/>
          <w:lang w:val="en-US"/>
        </w:rPr>
        <w:t>Keywords</w:t>
      </w:r>
      <w:r w:rsidRPr="00497A15">
        <w:rPr>
          <w:rFonts w:ascii="Times New Roman" w:eastAsia="MS Mincho" w:hAnsi="Times New Roman" w:cs="Times New Roman"/>
          <w:sz w:val="23"/>
          <w:szCs w:val="23"/>
          <w:lang w:val="en-US"/>
        </w:rPr>
        <w:t xml:space="preserve">: Benefit-Finding, Injury, Sport, </w:t>
      </w:r>
      <w:r w:rsidR="00F92874" w:rsidRPr="00497A15">
        <w:rPr>
          <w:rFonts w:ascii="Times New Roman" w:eastAsia="MS Mincho" w:hAnsi="Times New Roman" w:cs="Times New Roman"/>
          <w:sz w:val="23"/>
          <w:szCs w:val="23"/>
          <w:lang w:val="en-US"/>
        </w:rPr>
        <w:t xml:space="preserve">Stress, </w:t>
      </w:r>
      <w:r w:rsidR="00A310E0" w:rsidRPr="00497A15">
        <w:rPr>
          <w:rFonts w:ascii="Times New Roman" w:eastAsia="MS Mincho" w:hAnsi="Times New Roman" w:cs="Times New Roman"/>
          <w:sz w:val="23"/>
          <w:szCs w:val="23"/>
          <w:lang w:val="en-US"/>
        </w:rPr>
        <w:t xml:space="preserve">Synthesis, </w:t>
      </w:r>
      <w:r w:rsidR="00F92874" w:rsidRPr="00497A15">
        <w:rPr>
          <w:rFonts w:ascii="Times New Roman" w:eastAsia="MS Mincho" w:hAnsi="Times New Roman" w:cs="Times New Roman"/>
          <w:sz w:val="23"/>
          <w:szCs w:val="23"/>
          <w:lang w:val="en-US"/>
        </w:rPr>
        <w:t>Trauma</w:t>
      </w:r>
      <w:r w:rsidRPr="00190653">
        <w:rPr>
          <w:rFonts w:ascii="Times New Roman" w:eastAsia="MS Mincho" w:hAnsi="Times New Roman" w:cs="Times New Roman"/>
          <w:sz w:val="23"/>
          <w:szCs w:val="23"/>
          <w:lang w:val="en-US"/>
        </w:rPr>
        <w:br w:type="page"/>
      </w:r>
    </w:p>
    <w:p w:rsidR="00F92874" w:rsidRPr="00497A15" w:rsidRDefault="00F92874" w:rsidP="008A34E5">
      <w:pPr>
        <w:spacing w:line="360" w:lineRule="auto"/>
        <w:jc w:val="center"/>
        <w:rPr>
          <w:rFonts w:ascii="Times New Roman" w:eastAsia="MS Mincho" w:hAnsi="Times New Roman" w:cs="Times New Roman"/>
          <w:sz w:val="23"/>
          <w:szCs w:val="23"/>
          <w:lang w:val="en-US"/>
        </w:rPr>
      </w:pPr>
      <w:r w:rsidRPr="00497A15">
        <w:rPr>
          <w:rFonts w:ascii="Times New Roman" w:hAnsi="Times New Roman" w:cs="Times New Roman"/>
          <w:b/>
          <w:sz w:val="23"/>
          <w:szCs w:val="23"/>
          <w:lang w:val="en-US"/>
        </w:rPr>
        <w:lastRenderedPageBreak/>
        <w:t>A Systematic Review of Interventions to Promote Growth Following Adversity</w:t>
      </w:r>
    </w:p>
    <w:p w:rsidR="008F0F55" w:rsidRPr="00497A15" w:rsidRDefault="00A310E0" w:rsidP="00D7415D">
      <w:pPr>
        <w:widowControl w:val="0"/>
        <w:spacing w:after="0" w:line="480" w:lineRule="auto"/>
        <w:ind w:firstLine="720"/>
        <w:jc w:val="both"/>
        <w:rPr>
          <w:rFonts w:ascii="Times New Roman" w:eastAsia="MS Mincho" w:hAnsi="Times New Roman" w:cs="Times New Roman"/>
          <w:sz w:val="23"/>
          <w:szCs w:val="23"/>
          <w:lang w:val="en-US"/>
        </w:rPr>
      </w:pPr>
      <w:r w:rsidRPr="00497A15">
        <w:rPr>
          <w:rFonts w:ascii="Times New Roman" w:eastAsia="MS Mincho" w:hAnsi="Times New Roman" w:cs="Times New Roman"/>
          <w:sz w:val="23"/>
          <w:szCs w:val="23"/>
          <w:lang w:val="en-US"/>
        </w:rPr>
        <w:t xml:space="preserve">Athletes </w:t>
      </w:r>
      <w:r w:rsidR="00F7344F" w:rsidRPr="00497A15">
        <w:rPr>
          <w:rFonts w:ascii="Times New Roman" w:eastAsia="MS Mincho" w:hAnsi="Times New Roman" w:cs="Times New Roman"/>
          <w:sz w:val="23"/>
          <w:szCs w:val="23"/>
          <w:lang w:val="en-US"/>
        </w:rPr>
        <w:t>encounter</w:t>
      </w:r>
      <w:r w:rsidRPr="00497A15">
        <w:rPr>
          <w:rFonts w:ascii="Times New Roman" w:eastAsia="MS Mincho" w:hAnsi="Times New Roman" w:cs="Times New Roman"/>
          <w:sz w:val="23"/>
          <w:szCs w:val="23"/>
          <w:lang w:val="en-US"/>
        </w:rPr>
        <w:t xml:space="preserve"> </w:t>
      </w:r>
      <w:r w:rsidR="008F0F55" w:rsidRPr="00497A15">
        <w:rPr>
          <w:rFonts w:ascii="Times New Roman" w:eastAsia="MS Mincho" w:hAnsi="Times New Roman" w:cs="Times New Roman"/>
          <w:sz w:val="23"/>
          <w:szCs w:val="23"/>
          <w:lang w:val="en-US"/>
        </w:rPr>
        <w:t xml:space="preserve">a wide range of </w:t>
      </w:r>
      <w:r w:rsidR="00200005" w:rsidRPr="00497A15">
        <w:rPr>
          <w:rFonts w:ascii="Times New Roman" w:eastAsia="MS Mincho" w:hAnsi="Times New Roman" w:cs="Times New Roman"/>
          <w:sz w:val="23"/>
          <w:szCs w:val="23"/>
          <w:lang w:val="en-US"/>
        </w:rPr>
        <w:t>negative events and experiences</w:t>
      </w:r>
      <w:r w:rsidRPr="00497A15">
        <w:rPr>
          <w:rFonts w:ascii="Times New Roman" w:eastAsia="MS Mincho" w:hAnsi="Times New Roman" w:cs="Times New Roman"/>
          <w:sz w:val="23"/>
          <w:szCs w:val="23"/>
          <w:lang w:val="en-US"/>
        </w:rPr>
        <w:t xml:space="preserve"> throughout their sporting careers</w:t>
      </w:r>
      <w:r w:rsidR="00F7344F" w:rsidRPr="00497A15">
        <w:rPr>
          <w:rFonts w:ascii="Times New Roman" w:eastAsia="MS Mincho" w:hAnsi="Times New Roman" w:cs="Times New Roman"/>
          <w:sz w:val="23"/>
          <w:szCs w:val="23"/>
          <w:lang w:val="en-US"/>
        </w:rPr>
        <w:t xml:space="preserve">. </w:t>
      </w:r>
      <w:r w:rsidR="00200005" w:rsidRPr="00497A15">
        <w:rPr>
          <w:rFonts w:ascii="Times New Roman" w:eastAsia="MS Mincho" w:hAnsi="Times New Roman" w:cs="Times New Roman"/>
          <w:sz w:val="23"/>
          <w:szCs w:val="23"/>
          <w:lang w:val="en-US"/>
        </w:rPr>
        <w:t>The</w:t>
      </w:r>
      <w:r w:rsidR="00B97BA8" w:rsidRPr="00497A15">
        <w:rPr>
          <w:rFonts w:ascii="Times New Roman" w:eastAsia="MS Mincho" w:hAnsi="Times New Roman" w:cs="Times New Roman"/>
          <w:sz w:val="23"/>
          <w:szCs w:val="23"/>
          <w:lang w:val="en-US"/>
        </w:rPr>
        <w:t>se</w:t>
      </w:r>
      <w:r w:rsidR="00200005" w:rsidRPr="00497A15">
        <w:rPr>
          <w:rFonts w:ascii="Times New Roman" w:eastAsia="MS Mincho" w:hAnsi="Times New Roman" w:cs="Times New Roman"/>
          <w:sz w:val="23"/>
          <w:szCs w:val="23"/>
          <w:lang w:val="en-US"/>
        </w:rPr>
        <w:t xml:space="preserve"> </w:t>
      </w:r>
      <w:r w:rsidR="008F0F55" w:rsidRPr="00497A15">
        <w:rPr>
          <w:rFonts w:ascii="Times New Roman" w:eastAsia="MS Mincho" w:hAnsi="Times New Roman" w:cs="Times New Roman"/>
          <w:sz w:val="23"/>
          <w:szCs w:val="23"/>
          <w:lang w:val="en-US"/>
        </w:rPr>
        <w:t>events</w:t>
      </w:r>
      <w:r w:rsidR="00462B95" w:rsidRPr="00497A15">
        <w:rPr>
          <w:rFonts w:ascii="Times New Roman" w:eastAsia="MS Mincho" w:hAnsi="Times New Roman" w:cs="Times New Roman"/>
          <w:sz w:val="23"/>
          <w:szCs w:val="23"/>
          <w:lang w:val="en-US"/>
        </w:rPr>
        <w:t xml:space="preserve"> have been </w:t>
      </w:r>
      <w:r w:rsidR="008B520B" w:rsidRPr="00497A15">
        <w:rPr>
          <w:rFonts w:ascii="Times New Roman" w:eastAsia="MS Mincho" w:hAnsi="Times New Roman" w:cs="Times New Roman"/>
          <w:sz w:val="23"/>
          <w:szCs w:val="23"/>
          <w:lang w:val="en-US"/>
        </w:rPr>
        <w:t xml:space="preserve">variously labelled </w:t>
      </w:r>
      <w:r w:rsidR="00200005" w:rsidRPr="00497A15">
        <w:rPr>
          <w:rFonts w:ascii="Times New Roman" w:eastAsia="MS Mincho" w:hAnsi="Times New Roman" w:cs="Times New Roman"/>
          <w:i/>
          <w:sz w:val="23"/>
          <w:szCs w:val="23"/>
          <w:lang w:val="en-US"/>
        </w:rPr>
        <w:t>stressors</w:t>
      </w:r>
      <w:r w:rsidR="00200005" w:rsidRPr="00497A15">
        <w:rPr>
          <w:rFonts w:ascii="Times New Roman" w:eastAsia="MS Mincho" w:hAnsi="Times New Roman" w:cs="Times New Roman"/>
          <w:sz w:val="23"/>
          <w:szCs w:val="23"/>
          <w:lang w:val="en-US"/>
        </w:rPr>
        <w:t xml:space="preserve"> (e.g., </w:t>
      </w:r>
      <w:r w:rsidR="005E4810" w:rsidRPr="00497A15">
        <w:rPr>
          <w:rFonts w:ascii="Times New Roman" w:eastAsia="MS Mincho" w:hAnsi="Times New Roman" w:cs="Times New Roman"/>
          <w:sz w:val="23"/>
          <w:szCs w:val="23"/>
          <w:lang w:val="en-US"/>
        </w:rPr>
        <w:t>time demands</w:t>
      </w:r>
      <w:r w:rsidR="00200005" w:rsidRPr="00497A15">
        <w:rPr>
          <w:rFonts w:ascii="Times New Roman" w:eastAsia="MS Mincho" w:hAnsi="Times New Roman" w:cs="Times New Roman"/>
          <w:sz w:val="23"/>
          <w:szCs w:val="23"/>
          <w:lang w:val="en-US"/>
        </w:rPr>
        <w:t xml:space="preserve">), </w:t>
      </w:r>
      <w:r w:rsidR="00200005" w:rsidRPr="00497A15">
        <w:rPr>
          <w:rFonts w:ascii="Times New Roman" w:eastAsia="MS Mincho" w:hAnsi="Times New Roman" w:cs="Times New Roman"/>
          <w:i/>
          <w:sz w:val="23"/>
          <w:szCs w:val="23"/>
          <w:lang w:val="en-US"/>
        </w:rPr>
        <w:t>adversities</w:t>
      </w:r>
      <w:r w:rsidR="00200005" w:rsidRPr="00497A15">
        <w:rPr>
          <w:rFonts w:ascii="Times New Roman" w:eastAsia="MS Mincho" w:hAnsi="Times New Roman" w:cs="Times New Roman"/>
          <w:sz w:val="23"/>
          <w:szCs w:val="23"/>
          <w:lang w:val="en-US"/>
        </w:rPr>
        <w:t xml:space="preserve"> (e.g., </w:t>
      </w:r>
      <w:r w:rsidR="005E4810" w:rsidRPr="00497A15">
        <w:rPr>
          <w:rFonts w:ascii="Times New Roman" w:eastAsia="MS Mincho" w:hAnsi="Times New Roman" w:cs="Times New Roman"/>
          <w:sz w:val="23"/>
          <w:szCs w:val="23"/>
          <w:lang w:val="en-US"/>
        </w:rPr>
        <w:t>coach bullying</w:t>
      </w:r>
      <w:r w:rsidR="00200005" w:rsidRPr="00497A15">
        <w:rPr>
          <w:rFonts w:ascii="Times New Roman" w:eastAsia="MS Mincho" w:hAnsi="Times New Roman" w:cs="Times New Roman"/>
          <w:sz w:val="23"/>
          <w:szCs w:val="23"/>
          <w:lang w:val="en-US"/>
        </w:rPr>
        <w:t xml:space="preserve">), </w:t>
      </w:r>
      <w:r w:rsidR="008B520B" w:rsidRPr="00497A15">
        <w:rPr>
          <w:rFonts w:ascii="Times New Roman" w:eastAsia="MS Mincho" w:hAnsi="Times New Roman" w:cs="Times New Roman"/>
          <w:sz w:val="23"/>
          <w:szCs w:val="23"/>
          <w:lang w:val="en-US"/>
        </w:rPr>
        <w:t>and</w:t>
      </w:r>
      <w:r w:rsidR="00200005" w:rsidRPr="00497A15">
        <w:rPr>
          <w:rFonts w:ascii="Times New Roman" w:eastAsia="MS Mincho" w:hAnsi="Times New Roman" w:cs="Times New Roman"/>
          <w:sz w:val="23"/>
          <w:szCs w:val="23"/>
          <w:lang w:val="en-US"/>
        </w:rPr>
        <w:t xml:space="preserve"> </w:t>
      </w:r>
      <w:r w:rsidR="00200005" w:rsidRPr="00497A15">
        <w:rPr>
          <w:rFonts w:ascii="Times New Roman" w:eastAsia="MS Mincho" w:hAnsi="Times New Roman" w:cs="Times New Roman"/>
          <w:i/>
          <w:sz w:val="23"/>
          <w:szCs w:val="23"/>
          <w:lang w:val="en-US"/>
        </w:rPr>
        <w:t>traumas</w:t>
      </w:r>
      <w:r w:rsidR="00200005" w:rsidRPr="00497A15">
        <w:rPr>
          <w:rFonts w:ascii="Times New Roman" w:eastAsia="MS Mincho" w:hAnsi="Times New Roman" w:cs="Times New Roman"/>
          <w:sz w:val="23"/>
          <w:szCs w:val="23"/>
          <w:lang w:val="en-US"/>
        </w:rPr>
        <w:t xml:space="preserve"> (e.g., </w:t>
      </w:r>
      <w:r w:rsidR="005E4810" w:rsidRPr="00497A15">
        <w:rPr>
          <w:rFonts w:ascii="Times New Roman" w:eastAsia="MS Mincho" w:hAnsi="Times New Roman" w:cs="Times New Roman"/>
          <w:sz w:val="23"/>
          <w:szCs w:val="23"/>
          <w:lang w:val="en-US"/>
        </w:rPr>
        <w:t>injury</w:t>
      </w:r>
      <w:r w:rsidR="00F2333F" w:rsidRPr="00497A15">
        <w:rPr>
          <w:rFonts w:ascii="Times New Roman" w:eastAsia="MS Mincho" w:hAnsi="Times New Roman" w:cs="Times New Roman"/>
          <w:sz w:val="23"/>
          <w:szCs w:val="23"/>
          <w:lang w:val="en-US"/>
        </w:rPr>
        <w:t>) (cf. Howells, Sarkar, &amp; Fletcher, 2017)</w:t>
      </w:r>
      <w:r w:rsidR="00200005" w:rsidRPr="00497A15">
        <w:rPr>
          <w:rFonts w:ascii="Times New Roman" w:eastAsia="MS Mincho" w:hAnsi="Times New Roman" w:cs="Times New Roman"/>
          <w:sz w:val="23"/>
          <w:szCs w:val="23"/>
          <w:lang w:val="en-US"/>
        </w:rPr>
        <w:t xml:space="preserve">. </w:t>
      </w:r>
      <w:r w:rsidR="002A7EE4" w:rsidRPr="00497A15">
        <w:rPr>
          <w:rFonts w:ascii="Times New Roman" w:eastAsia="MS Mincho" w:hAnsi="Times New Roman" w:cs="Times New Roman"/>
          <w:sz w:val="23"/>
          <w:szCs w:val="23"/>
          <w:lang w:val="en-US"/>
        </w:rPr>
        <w:t xml:space="preserve">However, </w:t>
      </w:r>
      <w:r w:rsidR="008F0F55" w:rsidRPr="00497A15">
        <w:rPr>
          <w:rFonts w:ascii="Times New Roman" w:eastAsia="MS Mincho" w:hAnsi="Times New Roman" w:cs="Times New Roman"/>
          <w:sz w:val="23"/>
          <w:szCs w:val="23"/>
          <w:lang w:val="en-US"/>
        </w:rPr>
        <w:t xml:space="preserve">one of </w:t>
      </w:r>
      <w:r w:rsidR="00462B95" w:rsidRPr="00497A15">
        <w:rPr>
          <w:rFonts w:ascii="Times New Roman" w:eastAsia="MS Mincho" w:hAnsi="Times New Roman" w:cs="Times New Roman"/>
          <w:sz w:val="23"/>
          <w:szCs w:val="23"/>
          <w:lang w:val="en-US"/>
        </w:rPr>
        <w:t>the challenge</w:t>
      </w:r>
      <w:r w:rsidR="008F0F55" w:rsidRPr="00497A15">
        <w:rPr>
          <w:rFonts w:ascii="Times New Roman" w:eastAsia="MS Mincho" w:hAnsi="Times New Roman" w:cs="Times New Roman"/>
          <w:sz w:val="23"/>
          <w:szCs w:val="23"/>
          <w:lang w:val="en-US"/>
        </w:rPr>
        <w:t>s</w:t>
      </w:r>
      <w:r w:rsidR="001948FD" w:rsidRPr="00497A15">
        <w:rPr>
          <w:rFonts w:ascii="Times New Roman" w:eastAsia="MS Mincho" w:hAnsi="Times New Roman" w:cs="Times New Roman"/>
          <w:sz w:val="23"/>
          <w:szCs w:val="23"/>
          <w:lang w:val="en-US"/>
        </w:rPr>
        <w:t xml:space="preserve"> with</w:t>
      </w:r>
      <w:r w:rsidR="00462B95" w:rsidRPr="00497A15">
        <w:rPr>
          <w:rFonts w:ascii="Times New Roman" w:eastAsia="MS Mincho" w:hAnsi="Times New Roman" w:cs="Times New Roman"/>
          <w:sz w:val="23"/>
          <w:szCs w:val="23"/>
          <w:lang w:val="en-US"/>
        </w:rPr>
        <w:t xml:space="preserve"> research</w:t>
      </w:r>
      <w:r w:rsidR="001948FD" w:rsidRPr="00497A15">
        <w:rPr>
          <w:rFonts w:ascii="Times New Roman" w:eastAsia="MS Mincho" w:hAnsi="Times New Roman" w:cs="Times New Roman"/>
          <w:sz w:val="23"/>
          <w:szCs w:val="23"/>
          <w:lang w:val="en-US"/>
        </w:rPr>
        <w:t>ing adversity</w:t>
      </w:r>
      <w:r w:rsidR="00462B95" w:rsidRPr="00497A15">
        <w:rPr>
          <w:rFonts w:ascii="Times New Roman" w:eastAsia="MS Mincho" w:hAnsi="Times New Roman" w:cs="Times New Roman"/>
          <w:sz w:val="23"/>
          <w:szCs w:val="23"/>
          <w:lang w:val="en-US"/>
        </w:rPr>
        <w:t xml:space="preserve"> is that the meaning of </w:t>
      </w:r>
      <w:r w:rsidR="002A7EE4" w:rsidRPr="00497A15">
        <w:rPr>
          <w:rFonts w:ascii="Times New Roman" w:eastAsia="MS Mincho" w:hAnsi="Times New Roman" w:cs="Times New Roman"/>
          <w:sz w:val="23"/>
          <w:szCs w:val="23"/>
          <w:lang w:val="en-US"/>
        </w:rPr>
        <w:t xml:space="preserve">these terms </w:t>
      </w:r>
      <w:r w:rsidR="00462B95" w:rsidRPr="00497A15">
        <w:rPr>
          <w:rFonts w:ascii="Times New Roman" w:eastAsia="MS Mincho" w:hAnsi="Times New Roman" w:cs="Times New Roman"/>
          <w:sz w:val="23"/>
          <w:szCs w:val="23"/>
          <w:lang w:val="en-US"/>
        </w:rPr>
        <w:t xml:space="preserve">(e.g., what constitutes a ‘traumatic’ event?) </w:t>
      </w:r>
      <w:r w:rsidR="001948FD" w:rsidRPr="00497A15">
        <w:rPr>
          <w:rFonts w:ascii="Times New Roman" w:eastAsia="MS Mincho" w:hAnsi="Times New Roman" w:cs="Times New Roman"/>
          <w:sz w:val="23"/>
          <w:szCs w:val="23"/>
          <w:lang w:val="en-US"/>
        </w:rPr>
        <w:t>vary</w:t>
      </w:r>
      <w:r w:rsidR="002A7EE4" w:rsidRPr="00497A15">
        <w:rPr>
          <w:rFonts w:ascii="Times New Roman" w:eastAsia="MS Mincho" w:hAnsi="Times New Roman" w:cs="Times New Roman"/>
          <w:sz w:val="23"/>
          <w:szCs w:val="23"/>
          <w:lang w:val="en-US"/>
        </w:rPr>
        <w:t xml:space="preserve"> within and across fields of research and cultures</w:t>
      </w:r>
      <w:r w:rsidR="00462B95" w:rsidRPr="00497A15">
        <w:rPr>
          <w:rFonts w:ascii="Times New Roman" w:eastAsia="MS Mincho" w:hAnsi="Times New Roman" w:cs="Times New Roman"/>
          <w:sz w:val="23"/>
          <w:szCs w:val="23"/>
          <w:lang w:val="en-US"/>
        </w:rPr>
        <w:t xml:space="preserve"> (Tedeschi, Shakespeare-Finch, Taku, &amp; Calhoun, 2018)</w:t>
      </w:r>
      <w:r w:rsidR="002A7EE4" w:rsidRPr="00497A15">
        <w:rPr>
          <w:rFonts w:ascii="Times New Roman" w:eastAsia="MS Mincho" w:hAnsi="Times New Roman" w:cs="Times New Roman"/>
          <w:sz w:val="23"/>
          <w:szCs w:val="23"/>
          <w:lang w:val="en-US"/>
        </w:rPr>
        <w:t xml:space="preserve">; therefore, </w:t>
      </w:r>
      <w:r w:rsidR="00D00973" w:rsidRPr="00497A15">
        <w:rPr>
          <w:rFonts w:ascii="Times New Roman" w:eastAsia="MS Mincho" w:hAnsi="Times New Roman" w:cs="Times New Roman"/>
          <w:sz w:val="23"/>
          <w:szCs w:val="23"/>
          <w:lang w:val="en-US"/>
        </w:rPr>
        <w:t xml:space="preserve">it is important </w:t>
      </w:r>
      <w:r w:rsidR="0049266A" w:rsidRPr="00497A15">
        <w:rPr>
          <w:rFonts w:ascii="Times New Roman" w:eastAsia="MS Mincho" w:hAnsi="Times New Roman" w:cs="Times New Roman"/>
          <w:sz w:val="23"/>
          <w:szCs w:val="23"/>
          <w:lang w:val="en-US"/>
        </w:rPr>
        <w:t>that researchers define</w:t>
      </w:r>
      <w:r w:rsidR="00462B95" w:rsidRPr="00497A15">
        <w:rPr>
          <w:rFonts w:ascii="Times New Roman" w:eastAsia="MS Mincho" w:hAnsi="Times New Roman" w:cs="Times New Roman"/>
          <w:sz w:val="23"/>
          <w:szCs w:val="23"/>
          <w:lang w:val="en-US"/>
        </w:rPr>
        <w:t xml:space="preserve"> their terms of reference from the outset.</w:t>
      </w:r>
      <w:r w:rsidR="001948FD" w:rsidRPr="00497A15">
        <w:rPr>
          <w:rFonts w:ascii="Times New Roman" w:eastAsia="MS Mincho" w:hAnsi="Times New Roman" w:cs="Times New Roman"/>
          <w:sz w:val="23"/>
          <w:szCs w:val="23"/>
          <w:lang w:val="en-US"/>
        </w:rPr>
        <w:t xml:space="preserve"> </w:t>
      </w:r>
      <w:r w:rsidR="00054897" w:rsidRPr="00497A15">
        <w:rPr>
          <w:rFonts w:ascii="Times New Roman" w:eastAsia="MS Mincho" w:hAnsi="Times New Roman" w:cs="Times New Roman"/>
          <w:sz w:val="23"/>
          <w:szCs w:val="23"/>
          <w:lang w:val="en-US"/>
        </w:rPr>
        <w:t>Although</w:t>
      </w:r>
      <w:r w:rsidR="001948FD" w:rsidRPr="00497A15">
        <w:rPr>
          <w:rFonts w:ascii="Times New Roman" w:eastAsia="MS Mincho" w:hAnsi="Times New Roman" w:cs="Times New Roman"/>
          <w:sz w:val="23"/>
          <w:szCs w:val="23"/>
          <w:lang w:val="en-US"/>
        </w:rPr>
        <w:t xml:space="preserve"> some researchers are more interested in the objective qualities of the events, we agree with Tedeschi et al. (2018) that, “whether or not an event is traumatic, is in the eye of the beholder” (p. 4). Therefore, </w:t>
      </w:r>
      <w:r w:rsidR="00B036C1" w:rsidRPr="00497A15">
        <w:rPr>
          <w:rFonts w:ascii="Times New Roman" w:eastAsia="MS Mincho" w:hAnsi="Times New Roman" w:cs="Times New Roman"/>
          <w:sz w:val="23"/>
          <w:szCs w:val="23"/>
          <w:lang w:val="en-US"/>
        </w:rPr>
        <w:t xml:space="preserve">accounting for both the </w:t>
      </w:r>
      <w:r w:rsidR="001948FD" w:rsidRPr="00497A15">
        <w:rPr>
          <w:rFonts w:ascii="Times New Roman" w:eastAsia="MS Mincho" w:hAnsi="Times New Roman" w:cs="Times New Roman"/>
          <w:sz w:val="23"/>
          <w:szCs w:val="23"/>
          <w:lang w:val="en-US"/>
        </w:rPr>
        <w:t xml:space="preserve">objective qualities, </w:t>
      </w:r>
      <w:r w:rsidR="00B036C1" w:rsidRPr="00497A15">
        <w:rPr>
          <w:rFonts w:ascii="Times New Roman" w:eastAsia="MS Mincho" w:hAnsi="Times New Roman" w:cs="Times New Roman"/>
          <w:sz w:val="23"/>
          <w:szCs w:val="23"/>
          <w:lang w:val="en-US"/>
        </w:rPr>
        <w:t>and</w:t>
      </w:r>
      <w:r w:rsidR="001948FD" w:rsidRPr="00497A15">
        <w:rPr>
          <w:rFonts w:ascii="Times New Roman" w:eastAsia="MS Mincho" w:hAnsi="Times New Roman" w:cs="Times New Roman"/>
          <w:sz w:val="23"/>
          <w:szCs w:val="23"/>
          <w:lang w:val="en-US"/>
        </w:rPr>
        <w:t xml:space="preserve"> the subjective meaning to the indi</w:t>
      </w:r>
      <w:r w:rsidR="0053250E" w:rsidRPr="00497A15">
        <w:rPr>
          <w:rFonts w:ascii="Times New Roman" w:eastAsia="MS Mincho" w:hAnsi="Times New Roman" w:cs="Times New Roman"/>
          <w:sz w:val="23"/>
          <w:szCs w:val="23"/>
          <w:lang w:val="en-US"/>
        </w:rPr>
        <w:t xml:space="preserve">vidual </w:t>
      </w:r>
      <w:r w:rsidR="00B036C1" w:rsidRPr="00497A15">
        <w:rPr>
          <w:rFonts w:ascii="Times New Roman" w:eastAsia="MS Mincho" w:hAnsi="Times New Roman" w:cs="Times New Roman"/>
          <w:sz w:val="23"/>
          <w:szCs w:val="23"/>
          <w:lang w:val="en-US"/>
        </w:rPr>
        <w:t>is important</w:t>
      </w:r>
      <w:r w:rsidR="001948FD" w:rsidRPr="00497A15">
        <w:rPr>
          <w:rFonts w:ascii="Times New Roman" w:eastAsia="MS Mincho" w:hAnsi="Times New Roman" w:cs="Times New Roman"/>
          <w:sz w:val="23"/>
          <w:szCs w:val="23"/>
          <w:lang w:val="en-US"/>
        </w:rPr>
        <w:t>. Accordingly, herein</w:t>
      </w:r>
      <w:r w:rsidR="00462B95" w:rsidRPr="00497A15">
        <w:rPr>
          <w:rFonts w:ascii="Times New Roman" w:eastAsia="MS Mincho" w:hAnsi="Times New Roman" w:cs="Times New Roman"/>
          <w:sz w:val="23"/>
          <w:szCs w:val="23"/>
          <w:lang w:val="en-US"/>
        </w:rPr>
        <w:t xml:space="preserve"> we employ the term </w:t>
      </w:r>
      <w:r w:rsidR="00462B95" w:rsidRPr="00497A15">
        <w:rPr>
          <w:rFonts w:ascii="Times New Roman" w:eastAsia="MS Mincho" w:hAnsi="Times New Roman" w:cs="Times New Roman"/>
          <w:i/>
          <w:sz w:val="23"/>
          <w:szCs w:val="23"/>
          <w:lang w:val="en-US"/>
        </w:rPr>
        <w:t>adversity</w:t>
      </w:r>
      <w:r w:rsidR="00462B95" w:rsidRPr="00497A15">
        <w:rPr>
          <w:rFonts w:ascii="Times New Roman" w:eastAsia="MS Mincho" w:hAnsi="Times New Roman" w:cs="Times New Roman"/>
          <w:sz w:val="23"/>
          <w:szCs w:val="23"/>
          <w:lang w:val="en-US"/>
        </w:rPr>
        <w:t xml:space="preserve"> </w:t>
      </w:r>
      <w:r w:rsidR="00B036C1" w:rsidRPr="00497A15">
        <w:rPr>
          <w:rFonts w:ascii="Times New Roman" w:eastAsia="MS Mincho" w:hAnsi="Times New Roman" w:cs="Times New Roman"/>
          <w:sz w:val="23"/>
          <w:szCs w:val="23"/>
          <w:lang w:val="en-US"/>
        </w:rPr>
        <w:t>to represent</w:t>
      </w:r>
      <w:r w:rsidR="001948FD" w:rsidRPr="00497A15">
        <w:rPr>
          <w:rFonts w:ascii="Times New Roman" w:eastAsia="MS Mincho" w:hAnsi="Times New Roman" w:cs="Times New Roman"/>
          <w:sz w:val="23"/>
          <w:szCs w:val="23"/>
          <w:lang w:val="en-US"/>
        </w:rPr>
        <w:t xml:space="preserve"> a</w:t>
      </w:r>
      <w:r w:rsidR="0049266A" w:rsidRPr="00497A15">
        <w:rPr>
          <w:rFonts w:ascii="Times New Roman" w:eastAsia="MS Mincho" w:hAnsi="Times New Roman" w:cs="Times New Roman"/>
          <w:sz w:val="23"/>
          <w:szCs w:val="23"/>
          <w:lang w:val="en-US"/>
        </w:rPr>
        <w:t xml:space="preserve"> more </w:t>
      </w:r>
      <w:r w:rsidR="008F0F55" w:rsidRPr="00497A15">
        <w:rPr>
          <w:rFonts w:ascii="Times New Roman" w:eastAsia="MS Mincho" w:hAnsi="Times New Roman" w:cs="Times New Roman"/>
          <w:sz w:val="23"/>
          <w:szCs w:val="23"/>
          <w:lang w:val="en-US"/>
        </w:rPr>
        <w:t>inclusive term</w:t>
      </w:r>
      <w:r w:rsidR="0049266A" w:rsidRPr="00497A15">
        <w:rPr>
          <w:rFonts w:ascii="Times New Roman" w:eastAsia="MS Mincho" w:hAnsi="Times New Roman" w:cs="Times New Roman"/>
          <w:sz w:val="23"/>
          <w:szCs w:val="23"/>
          <w:lang w:val="en-US"/>
        </w:rPr>
        <w:t xml:space="preserve"> </w:t>
      </w:r>
      <w:r w:rsidR="001948FD" w:rsidRPr="00497A15">
        <w:rPr>
          <w:rFonts w:ascii="Times New Roman" w:eastAsia="MS Mincho" w:hAnsi="Times New Roman" w:cs="Times New Roman"/>
          <w:sz w:val="23"/>
          <w:szCs w:val="23"/>
          <w:lang w:val="en-US"/>
        </w:rPr>
        <w:t xml:space="preserve">than </w:t>
      </w:r>
      <w:r w:rsidR="001948FD" w:rsidRPr="00497A15">
        <w:rPr>
          <w:rFonts w:ascii="Times New Roman" w:eastAsia="MS Mincho" w:hAnsi="Times New Roman" w:cs="Times New Roman"/>
          <w:i/>
          <w:sz w:val="23"/>
          <w:szCs w:val="23"/>
          <w:lang w:val="en-US"/>
        </w:rPr>
        <w:t>stressor</w:t>
      </w:r>
      <w:r w:rsidR="001948FD" w:rsidRPr="00497A15">
        <w:rPr>
          <w:rFonts w:ascii="Times New Roman" w:eastAsia="MS Mincho" w:hAnsi="Times New Roman" w:cs="Times New Roman"/>
          <w:sz w:val="23"/>
          <w:szCs w:val="23"/>
          <w:lang w:val="en-US"/>
        </w:rPr>
        <w:t>. We define adversity as</w:t>
      </w:r>
      <w:r w:rsidR="009417AD" w:rsidRPr="00497A15">
        <w:rPr>
          <w:rFonts w:ascii="Times New Roman" w:eastAsia="MS Mincho" w:hAnsi="Times New Roman" w:cs="Times New Roman"/>
          <w:sz w:val="23"/>
          <w:szCs w:val="23"/>
          <w:lang w:val="en-US"/>
        </w:rPr>
        <w:t xml:space="preserve"> a </w:t>
      </w:r>
      <w:r w:rsidR="006B0114" w:rsidRPr="00497A15">
        <w:rPr>
          <w:rFonts w:ascii="Times New Roman" w:eastAsia="MS Mincho" w:hAnsi="Times New Roman" w:cs="Times New Roman"/>
          <w:sz w:val="23"/>
          <w:szCs w:val="23"/>
          <w:lang w:val="en-US"/>
        </w:rPr>
        <w:t>relational state between an individual and their environment (cf. Howells &amp; Fletcher, 2015)</w:t>
      </w:r>
      <w:r w:rsidR="0049266A" w:rsidRPr="00497A15">
        <w:rPr>
          <w:rFonts w:ascii="Times New Roman" w:eastAsia="MS Mincho" w:hAnsi="Times New Roman" w:cs="Times New Roman"/>
          <w:sz w:val="23"/>
          <w:szCs w:val="23"/>
          <w:lang w:val="en-US"/>
        </w:rPr>
        <w:t xml:space="preserve"> </w:t>
      </w:r>
      <w:r w:rsidR="001948FD" w:rsidRPr="00497A15">
        <w:rPr>
          <w:rFonts w:ascii="Times New Roman" w:eastAsia="MS Mincho" w:hAnsi="Times New Roman" w:cs="Times New Roman"/>
          <w:sz w:val="23"/>
          <w:szCs w:val="23"/>
          <w:lang w:val="en-US"/>
        </w:rPr>
        <w:t>that</w:t>
      </w:r>
      <w:r w:rsidR="0049266A" w:rsidRPr="00497A15">
        <w:rPr>
          <w:rFonts w:ascii="Times New Roman" w:eastAsia="MS Mincho" w:hAnsi="Times New Roman" w:cs="Times New Roman"/>
          <w:sz w:val="23"/>
          <w:szCs w:val="23"/>
          <w:lang w:val="en-US"/>
        </w:rPr>
        <w:t xml:space="preserve"> </w:t>
      </w:r>
      <w:r w:rsidR="006B0114" w:rsidRPr="00497A15">
        <w:rPr>
          <w:rFonts w:ascii="Times New Roman" w:eastAsia="MS Mincho" w:hAnsi="Times New Roman" w:cs="Times New Roman"/>
          <w:sz w:val="23"/>
          <w:szCs w:val="23"/>
          <w:lang w:val="en-US"/>
        </w:rPr>
        <w:t>includes the event (e.g., injury) and the individu</w:t>
      </w:r>
      <w:r w:rsidR="00025411" w:rsidRPr="00497A15">
        <w:rPr>
          <w:rFonts w:ascii="Times New Roman" w:eastAsia="MS Mincho" w:hAnsi="Times New Roman" w:cs="Times New Roman"/>
          <w:sz w:val="23"/>
          <w:szCs w:val="23"/>
          <w:lang w:val="en-US"/>
        </w:rPr>
        <w:t xml:space="preserve">al’s cognitive (e.g., appraisal, </w:t>
      </w:r>
      <w:r w:rsidR="006B0114" w:rsidRPr="00497A15">
        <w:rPr>
          <w:rFonts w:ascii="Times New Roman" w:eastAsia="MS Mincho" w:hAnsi="Times New Roman" w:cs="Times New Roman"/>
          <w:sz w:val="23"/>
          <w:szCs w:val="23"/>
          <w:lang w:val="en-US"/>
        </w:rPr>
        <w:t>rumination) and affective (e.g., distress) responses to it.</w:t>
      </w:r>
      <w:r w:rsidR="008F0F55" w:rsidRPr="00497A15">
        <w:rPr>
          <w:rFonts w:ascii="Times New Roman" w:eastAsia="MS Mincho" w:hAnsi="Times New Roman" w:cs="Times New Roman"/>
          <w:sz w:val="23"/>
          <w:szCs w:val="23"/>
          <w:lang w:val="en-US"/>
        </w:rPr>
        <w:t xml:space="preserve"> </w:t>
      </w:r>
    </w:p>
    <w:p w:rsidR="0008795B" w:rsidRPr="00497A15" w:rsidRDefault="00637782" w:rsidP="0008795B">
      <w:pPr>
        <w:widowControl w:val="0"/>
        <w:spacing w:after="0" w:line="480" w:lineRule="auto"/>
        <w:ind w:firstLine="720"/>
        <w:jc w:val="both"/>
        <w:rPr>
          <w:rFonts w:ascii="Times New Roman" w:eastAsia="MS Mincho" w:hAnsi="Times New Roman" w:cs="Times New Roman"/>
          <w:sz w:val="23"/>
          <w:szCs w:val="23"/>
          <w:lang w:val="en-US"/>
        </w:rPr>
      </w:pPr>
      <w:r w:rsidRPr="00497A15">
        <w:rPr>
          <w:rFonts w:ascii="Times New Roman" w:eastAsia="MS Mincho" w:hAnsi="Times New Roman" w:cs="Times New Roman"/>
          <w:sz w:val="23"/>
          <w:szCs w:val="23"/>
          <w:lang w:val="en-US"/>
        </w:rPr>
        <w:t>Despite</w:t>
      </w:r>
      <w:r w:rsidR="00130675" w:rsidRPr="00497A15">
        <w:rPr>
          <w:rFonts w:ascii="Times New Roman" w:eastAsia="MS Mincho" w:hAnsi="Times New Roman" w:cs="Times New Roman"/>
          <w:sz w:val="23"/>
          <w:szCs w:val="23"/>
          <w:lang w:val="en-US"/>
        </w:rPr>
        <w:t xml:space="preserve"> </w:t>
      </w:r>
      <w:r w:rsidR="00A214B7" w:rsidRPr="00497A15">
        <w:rPr>
          <w:rFonts w:ascii="Times New Roman" w:eastAsia="MS Mincho" w:hAnsi="Times New Roman" w:cs="Times New Roman"/>
          <w:sz w:val="23"/>
          <w:szCs w:val="23"/>
          <w:lang w:val="en-US"/>
        </w:rPr>
        <w:t xml:space="preserve">the dominant </w:t>
      </w:r>
      <w:r w:rsidR="00D82B8B" w:rsidRPr="00497A15">
        <w:rPr>
          <w:rFonts w:ascii="Times New Roman" w:eastAsia="MS Mincho" w:hAnsi="Times New Roman" w:cs="Times New Roman"/>
          <w:sz w:val="23"/>
          <w:szCs w:val="23"/>
          <w:lang w:val="en-US"/>
        </w:rPr>
        <w:t>conceptualization</w:t>
      </w:r>
      <w:r w:rsidR="00A214B7" w:rsidRPr="00497A15">
        <w:rPr>
          <w:rFonts w:ascii="Times New Roman" w:eastAsia="MS Mincho" w:hAnsi="Times New Roman" w:cs="Times New Roman"/>
          <w:sz w:val="23"/>
          <w:szCs w:val="23"/>
          <w:lang w:val="en-US"/>
        </w:rPr>
        <w:t xml:space="preserve"> of </w:t>
      </w:r>
      <w:r w:rsidR="00D05A08" w:rsidRPr="00497A15">
        <w:rPr>
          <w:rFonts w:ascii="Times New Roman" w:eastAsia="MS Mincho" w:hAnsi="Times New Roman" w:cs="Times New Roman"/>
          <w:sz w:val="23"/>
          <w:szCs w:val="23"/>
          <w:lang w:val="en-US"/>
        </w:rPr>
        <w:t>adversity</w:t>
      </w:r>
      <w:r w:rsidR="00E063CB" w:rsidRPr="00497A15">
        <w:rPr>
          <w:rFonts w:ascii="Times New Roman" w:eastAsia="MS Mincho" w:hAnsi="Times New Roman" w:cs="Times New Roman"/>
          <w:sz w:val="23"/>
          <w:szCs w:val="23"/>
          <w:lang w:val="en-US"/>
        </w:rPr>
        <w:t xml:space="preserve"> in sport</w:t>
      </w:r>
      <w:r w:rsidR="00D05A08" w:rsidRPr="00497A15">
        <w:rPr>
          <w:rFonts w:ascii="Times New Roman" w:eastAsia="MS Mincho" w:hAnsi="Times New Roman" w:cs="Times New Roman"/>
          <w:sz w:val="23"/>
          <w:szCs w:val="23"/>
          <w:lang w:val="en-US"/>
        </w:rPr>
        <w:t xml:space="preserve"> </w:t>
      </w:r>
      <w:r w:rsidRPr="00497A15">
        <w:rPr>
          <w:rFonts w:ascii="Times New Roman" w:eastAsia="MS Mincho" w:hAnsi="Times New Roman" w:cs="Times New Roman"/>
          <w:sz w:val="23"/>
          <w:szCs w:val="23"/>
          <w:lang w:val="en-US"/>
        </w:rPr>
        <w:t>as</w:t>
      </w:r>
      <w:r w:rsidR="00A214B7" w:rsidRPr="00497A15">
        <w:rPr>
          <w:rFonts w:ascii="Times New Roman" w:eastAsia="MS Mincho" w:hAnsi="Times New Roman" w:cs="Times New Roman"/>
          <w:sz w:val="23"/>
          <w:szCs w:val="23"/>
          <w:lang w:val="en-US"/>
        </w:rPr>
        <w:t xml:space="preserve"> </w:t>
      </w:r>
      <w:r w:rsidR="00F369F1" w:rsidRPr="00497A15">
        <w:rPr>
          <w:rFonts w:ascii="Times New Roman" w:eastAsia="MS Mincho" w:hAnsi="Times New Roman" w:cs="Times New Roman"/>
          <w:sz w:val="23"/>
          <w:szCs w:val="23"/>
          <w:lang w:val="en-US"/>
        </w:rPr>
        <w:t xml:space="preserve">an </w:t>
      </w:r>
      <w:r w:rsidR="00A214B7" w:rsidRPr="00497A15">
        <w:rPr>
          <w:rFonts w:ascii="Times New Roman" w:eastAsia="MS Mincho" w:hAnsi="Times New Roman" w:cs="Times New Roman"/>
          <w:sz w:val="23"/>
          <w:szCs w:val="23"/>
          <w:lang w:val="en-US"/>
        </w:rPr>
        <w:t>u</w:t>
      </w:r>
      <w:r w:rsidR="005948EC" w:rsidRPr="00497A15">
        <w:rPr>
          <w:rFonts w:ascii="Times New Roman" w:eastAsia="MS Mincho" w:hAnsi="Times New Roman" w:cs="Times New Roman"/>
          <w:sz w:val="23"/>
          <w:szCs w:val="23"/>
          <w:lang w:val="en-US"/>
        </w:rPr>
        <w:t xml:space="preserve">ndesirable occurrence with </w:t>
      </w:r>
      <w:r w:rsidR="00217F98" w:rsidRPr="00497A15">
        <w:rPr>
          <w:rFonts w:ascii="Times New Roman" w:eastAsia="MS Mincho" w:hAnsi="Times New Roman" w:cs="Times New Roman"/>
          <w:sz w:val="23"/>
          <w:szCs w:val="23"/>
          <w:lang w:val="en-US"/>
        </w:rPr>
        <w:t xml:space="preserve">predominantly </w:t>
      </w:r>
      <w:r w:rsidR="005948EC" w:rsidRPr="00497A15">
        <w:rPr>
          <w:rFonts w:ascii="Times New Roman" w:eastAsia="MS Mincho" w:hAnsi="Times New Roman" w:cs="Times New Roman"/>
          <w:sz w:val="23"/>
          <w:szCs w:val="23"/>
          <w:lang w:val="en-US"/>
        </w:rPr>
        <w:t>negative consequences</w:t>
      </w:r>
      <w:r w:rsidR="00E66616" w:rsidRPr="00497A15">
        <w:rPr>
          <w:rFonts w:ascii="Times New Roman" w:eastAsia="MS Mincho" w:hAnsi="Times New Roman" w:cs="Times New Roman"/>
          <w:sz w:val="23"/>
          <w:szCs w:val="23"/>
          <w:lang w:val="en-US"/>
        </w:rPr>
        <w:t xml:space="preserve"> (e.g., </w:t>
      </w:r>
      <w:r w:rsidR="000B580A" w:rsidRPr="00497A15">
        <w:rPr>
          <w:rFonts w:ascii="Times New Roman" w:eastAsia="MS Mincho" w:hAnsi="Times New Roman" w:cs="Times New Roman"/>
          <w:sz w:val="23"/>
          <w:szCs w:val="23"/>
          <w:lang w:val="en-US"/>
        </w:rPr>
        <w:t>depression, post-traumatic stress disorder</w:t>
      </w:r>
      <w:r w:rsidR="00F369F1" w:rsidRPr="00497A15">
        <w:rPr>
          <w:rFonts w:ascii="Times New Roman" w:eastAsia="MS Mincho" w:hAnsi="Times New Roman" w:cs="Times New Roman"/>
          <w:sz w:val="23"/>
          <w:szCs w:val="23"/>
          <w:lang w:val="en-US"/>
        </w:rPr>
        <w:t xml:space="preserve">), </w:t>
      </w:r>
      <w:r w:rsidR="005948EC" w:rsidRPr="00497A15">
        <w:rPr>
          <w:rFonts w:ascii="Times New Roman" w:eastAsia="MS Mincho" w:hAnsi="Times New Roman" w:cs="Times New Roman"/>
          <w:sz w:val="23"/>
          <w:szCs w:val="23"/>
          <w:lang w:val="en-US"/>
        </w:rPr>
        <w:t>research</w:t>
      </w:r>
      <w:r w:rsidR="007B25A0" w:rsidRPr="00497A15">
        <w:rPr>
          <w:rFonts w:ascii="Times New Roman" w:eastAsia="MS Mincho" w:hAnsi="Times New Roman" w:cs="Times New Roman"/>
          <w:sz w:val="23"/>
          <w:szCs w:val="23"/>
          <w:lang w:val="en-US"/>
        </w:rPr>
        <w:t>ers</w:t>
      </w:r>
      <w:r w:rsidR="005948EC" w:rsidRPr="00497A15">
        <w:rPr>
          <w:rFonts w:ascii="Times New Roman" w:eastAsia="MS Mincho" w:hAnsi="Times New Roman" w:cs="Times New Roman"/>
          <w:sz w:val="23"/>
          <w:szCs w:val="23"/>
          <w:lang w:val="en-US"/>
        </w:rPr>
        <w:t xml:space="preserve"> </w:t>
      </w:r>
      <w:r w:rsidR="00A214B7" w:rsidRPr="00497A15">
        <w:rPr>
          <w:rFonts w:ascii="Times New Roman" w:eastAsia="MS Mincho" w:hAnsi="Times New Roman" w:cs="Times New Roman"/>
          <w:sz w:val="23"/>
          <w:szCs w:val="23"/>
          <w:lang w:val="en-US"/>
        </w:rPr>
        <w:t xml:space="preserve">in </w:t>
      </w:r>
      <w:r w:rsidR="007B25A0" w:rsidRPr="00497A15">
        <w:rPr>
          <w:rFonts w:ascii="Times New Roman" w:eastAsia="MS Mincho" w:hAnsi="Times New Roman" w:cs="Times New Roman"/>
          <w:sz w:val="23"/>
          <w:szCs w:val="23"/>
          <w:lang w:val="en-US"/>
        </w:rPr>
        <w:t xml:space="preserve">the </w:t>
      </w:r>
      <w:r w:rsidR="00A214B7" w:rsidRPr="00497A15">
        <w:rPr>
          <w:rFonts w:ascii="Times New Roman" w:eastAsia="MS Mincho" w:hAnsi="Times New Roman" w:cs="Times New Roman"/>
          <w:sz w:val="23"/>
          <w:szCs w:val="23"/>
          <w:lang w:val="en-US"/>
        </w:rPr>
        <w:t>sport</w:t>
      </w:r>
      <w:r w:rsidR="007B25A0" w:rsidRPr="00497A15">
        <w:rPr>
          <w:rFonts w:ascii="Times New Roman" w:eastAsia="MS Mincho" w:hAnsi="Times New Roman" w:cs="Times New Roman"/>
          <w:sz w:val="23"/>
          <w:szCs w:val="23"/>
          <w:lang w:val="en-US"/>
        </w:rPr>
        <w:t>ing domain have</w:t>
      </w:r>
      <w:r w:rsidR="00A214B7" w:rsidRPr="00497A15">
        <w:rPr>
          <w:rFonts w:ascii="Times New Roman" w:eastAsia="MS Mincho" w:hAnsi="Times New Roman" w:cs="Times New Roman"/>
          <w:sz w:val="23"/>
          <w:szCs w:val="23"/>
          <w:lang w:val="en-US"/>
        </w:rPr>
        <w:t xml:space="preserve"> </w:t>
      </w:r>
      <w:r w:rsidR="00826432" w:rsidRPr="00497A15">
        <w:rPr>
          <w:rFonts w:ascii="Times New Roman" w:eastAsia="MS Mincho" w:hAnsi="Times New Roman" w:cs="Times New Roman"/>
          <w:sz w:val="23"/>
          <w:szCs w:val="23"/>
          <w:lang w:val="en-US"/>
        </w:rPr>
        <w:t>suggest</w:t>
      </w:r>
      <w:r w:rsidR="007B25A0" w:rsidRPr="00497A15">
        <w:rPr>
          <w:rFonts w:ascii="Times New Roman" w:eastAsia="MS Mincho" w:hAnsi="Times New Roman" w:cs="Times New Roman"/>
          <w:sz w:val="23"/>
          <w:szCs w:val="23"/>
          <w:lang w:val="en-US"/>
        </w:rPr>
        <w:t>ed</w:t>
      </w:r>
      <w:r w:rsidR="00047A01" w:rsidRPr="00497A15">
        <w:rPr>
          <w:rFonts w:ascii="Times New Roman" w:eastAsia="MS Mincho" w:hAnsi="Times New Roman" w:cs="Times New Roman"/>
          <w:sz w:val="23"/>
          <w:szCs w:val="23"/>
          <w:lang w:val="en-US"/>
        </w:rPr>
        <w:t xml:space="preserve"> </w:t>
      </w:r>
      <w:r w:rsidR="00E64D03" w:rsidRPr="00497A15">
        <w:rPr>
          <w:rFonts w:ascii="Times New Roman" w:eastAsia="MS Mincho" w:hAnsi="Times New Roman" w:cs="Times New Roman"/>
          <w:sz w:val="23"/>
          <w:szCs w:val="23"/>
          <w:lang w:val="en-US"/>
        </w:rPr>
        <w:t xml:space="preserve">that </w:t>
      </w:r>
      <w:r w:rsidR="00047A01" w:rsidRPr="00497A15">
        <w:rPr>
          <w:rFonts w:ascii="Times New Roman" w:eastAsia="MS Mincho" w:hAnsi="Times New Roman" w:cs="Times New Roman"/>
          <w:sz w:val="23"/>
          <w:szCs w:val="23"/>
          <w:lang w:val="en-US"/>
        </w:rPr>
        <w:t xml:space="preserve">adverse events can </w:t>
      </w:r>
      <w:r w:rsidR="00826432" w:rsidRPr="00497A15">
        <w:rPr>
          <w:rFonts w:ascii="Times New Roman" w:eastAsia="MS Mincho" w:hAnsi="Times New Roman" w:cs="Times New Roman"/>
          <w:sz w:val="23"/>
          <w:szCs w:val="23"/>
          <w:lang w:val="en-US"/>
        </w:rPr>
        <w:t xml:space="preserve">also </w:t>
      </w:r>
      <w:r w:rsidR="00047A01" w:rsidRPr="00497A15">
        <w:rPr>
          <w:rFonts w:ascii="Times New Roman" w:hAnsi="Times New Roman" w:cs="Times New Roman"/>
          <w:sz w:val="23"/>
          <w:szCs w:val="23"/>
          <w:lang w:val="en-US"/>
        </w:rPr>
        <w:t xml:space="preserve">act as </w:t>
      </w:r>
      <w:r w:rsidR="001E0B61" w:rsidRPr="00497A15">
        <w:rPr>
          <w:rFonts w:ascii="Times New Roman" w:hAnsi="Times New Roman" w:cs="Times New Roman"/>
          <w:sz w:val="23"/>
          <w:szCs w:val="23"/>
          <w:lang w:val="en-US"/>
        </w:rPr>
        <w:t>catalysts</w:t>
      </w:r>
      <w:r w:rsidR="00047A01" w:rsidRPr="00497A15">
        <w:rPr>
          <w:rFonts w:ascii="Times New Roman" w:hAnsi="Times New Roman" w:cs="Times New Roman"/>
          <w:sz w:val="23"/>
          <w:szCs w:val="23"/>
          <w:lang w:val="en-US"/>
        </w:rPr>
        <w:t xml:space="preserve"> for positive cha</w:t>
      </w:r>
      <w:r w:rsidR="001E0B61" w:rsidRPr="00497A15">
        <w:rPr>
          <w:rFonts w:ascii="Times New Roman" w:hAnsi="Times New Roman" w:cs="Times New Roman"/>
          <w:sz w:val="23"/>
          <w:szCs w:val="23"/>
          <w:lang w:val="en-US"/>
        </w:rPr>
        <w:t>nge</w:t>
      </w:r>
      <w:r w:rsidR="0099601E" w:rsidRPr="00497A15">
        <w:rPr>
          <w:rFonts w:ascii="Times New Roman" w:hAnsi="Times New Roman" w:cs="Times New Roman"/>
          <w:sz w:val="23"/>
          <w:szCs w:val="23"/>
          <w:lang w:val="en-US"/>
        </w:rPr>
        <w:t xml:space="preserve"> (e.g., Collins &amp; MacNamara, 2012)</w:t>
      </w:r>
      <w:r w:rsidR="001E0B61" w:rsidRPr="00497A15">
        <w:rPr>
          <w:rFonts w:ascii="Times New Roman" w:hAnsi="Times New Roman" w:cs="Times New Roman"/>
          <w:sz w:val="23"/>
          <w:szCs w:val="23"/>
          <w:lang w:val="en-US"/>
        </w:rPr>
        <w:t>, particularly in elite cohorts (e.g., Hardy, Barlow, Evans, Rees, Woodman et al., 2017)</w:t>
      </w:r>
      <w:r w:rsidR="00833AEF" w:rsidRPr="00497A15">
        <w:rPr>
          <w:rFonts w:ascii="Times New Roman" w:hAnsi="Times New Roman" w:cs="Times New Roman"/>
          <w:sz w:val="23"/>
          <w:szCs w:val="23"/>
          <w:lang w:val="en-US"/>
        </w:rPr>
        <w:t xml:space="preserve">. </w:t>
      </w:r>
      <w:r w:rsidR="001E0B61" w:rsidRPr="00497A15">
        <w:rPr>
          <w:rFonts w:ascii="Times New Roman" w:hAnsi="Times New Roman" w:cs="Times New Roman"/>
          <w:sz w:val="23"/>
          <w:szCs w:val="23"/>
          <w:lang w:val="en-US"/>
        </w:rPr>
        <w:t>T</w:t>
      </w:r>
      <w:r w:rsidR="00833AEF" w:rsidRPr="00497A15">
        <w:rPr>
          <w:rFonts w:ascii="Times New Roman" w:hAnsi="Times New Roman" w:cs="Times New Roman"/>
          <w:sz w:val="23"/>
          <w:szCs w:val="23"/>
          <w:lang w:val="en-US"/>
        </w:rPr>
        <w:t>his</w:t>
      </w:r>
      <w:r w:rsidR="00551CD2" w:rsidRPr="00497A15">
        <w:rPr>
          <w:rFonts w:ascii="Times New Roman" w:hAnsi="Times New Roman" w:cs="Times New Roman"/>
          <w:sz w:val="23"/>
          <w:szCs w:val="23"/>
          <w:lang w:val="en-US"/>
        </w:rPr>
        <w:t xml:space="preserve"> </w:t>
      </w:r>
      <w:r w:rsidR="00D82B8B" w:rsidRPr="00497A15">
        <w:rPr>
          <w:rFonts w:ascii="Times New Roman" w:hAnsi="Times New Roman" w:cs="Times New Roman"/>
          <w:sz w:val="23"/>
          <w:szCs w:val="23"/>
          <w:lang w:val="en-US"/>
        </w:rPr>
        <w:t>premise</w:t>
      </w:r>
      <w:r w:rsidR="00E063CB" w:rsidRPr="00497A15">
        <w:rPr>
          <w:rFonts w:ascii="Times New Roman" w:hAnsi="Times New Roman" w:cs="Times New Roman"/>
          <w:sz w:val="23"/>
          <w:szCs w:val="23"/>
          <w:lang w:val="en-US"/>
        </w:rPr>
        <w:t xml:space="preserve"> </w:t>
      </w:r>
      <w:r w:rsidR="00D771D1" w:rsidRPr="00497A15">
        <w:rPr>
          <w:rFonts w:ascii="Times New Roman" w:hAnsi="Times New Roman" w:cs="Times New Roman"/>
          <w:sz w:val="23"/>
          <w:szCs w:val="23"/>
          <w:lang w:val="en-US"/>
        </w:rPr>
        <w:t xml:space="preserve">of positive change </w:t>
      </w:r>
      <w:r w:rsidR="00E94D90" w:rsidRPr="00497A15">
        <w:rPr>
          <w:rFonts w:ascii="Times New Roman" w:hAnsi="Times New Roman" w:cs="Times New Roman"/>
          <w:sz w:val="23"/>
          <w:szCs w:val="23"/>
          <w:lang w:val="en-US"/>
        </w:rPr>
        <w:t xml:space="preserve">following adversity </w:t>
      </w:r>
      <w:r w:rsidR="00E063CB" w:rsidRPr="00497A15">
        <w:rPr>
          <w:rFonts w:ascii="Times New Roman" w:hAnsi="Times New Roman" w:cs="Times New Roman"/>
          <w:sz w:val="23"/>
          <w:szCs w:val="23"/>
          <w:lang w:val="en-US"/>
        </w:rPr>
        <w:t>ha</w:t>
      </w:r>
      <w:r w:rsidR="00D771D1" w:rsidRPr="00497A15">
        <w:rPr>
          <w:rFonts w:ascii="Times New Roman" w:hAnsi="Times New Roman" w:cs="Times New Roman"/>
          <w:sz w:val="23"/>
          <w:szCs w:val="23"/>
          <w:lang w:val="en-US"/>
        </w:rPr>
        <w:t>s</w:t>
      </w:r>
      <w:r w:rsidR="00E063CB" w:rsidRPr="00497A15">
        <w:rPr>
          <w:rFonts w:ascii="Times New Roman" w:hAnsi="Times New Roman" w:cs="Times New Roman"/>
          <w:sz w:val="23"/>
          <w:szCs w:val="23"/>
          <w:lang w:val="en-US"/>
        </w:rPr>
        <w:t xml:space="preserve"> been labelled in the sport and exercise psychology literature as </w:t>
      </w:r>
      <w:r w:rsidR="00E063CB" w:rsidRPr="00497A15">
        <w:rPr>
          <w:rFonts w:ascii="Times New Roman" w:hAnsi="Times New Roman" w:cs="Times New Roman"/>
          <w:i/>
          <w:sz w:val="23"/>
          <w:szCs w:val="23"/>
          <w:lang w:val="en-US"/>
        </w:rPr>
        <w:t xml:space="preserve">growth </w:t>
      </w:r>
      <w:r w:rsidR="00E063CB" w:rsidRPr="00497A15">
        <w:rPr>
          <w:rFonts w:ascii="Times New Roman" w:hAnsi="Times New Roman" w:cs="Times New Roman"/>
          <w:sz w:val="23"/>
          <w:szCs w:val="23"/>
          <w:lang w:val="en-US"/>
        </w:rPr>
        <w:t>(</w:t>
      </w:r>
      <w:r w:rsidR="00F7344F" w:rsidRPr="00497A15">
        <w:rPr>
          <w:rFonts w:ascii="Times New Roman" w:hAnsi="Times New Roman" w:cs="Times New Roman"/>
          <w:sz w:val="23"/>
          <w:szCs w:val="23"/>
          <w:lang w:val="en-US"/>
        </w:rPr>
        <w:t>Howells</w:t>
      </w:r>
      <w:r w:rsidR="00F2333F" w:rsidRPr="00497A15">
        <w:rPr>
          <w:rFonts w:ascii="Times New Roman" w:hAnsi="Times New Roman" w:cs="Times New Roman"/>
          <w:sz w:val="23"/>
          <w:szCs w:val="23"/>
          <w:lang w:val="en-US"/>
        </w:rPr>
        <w:t xml:space="preserve"> et al.,</w:t>
      </w:r>
      <w:r w:rsidR="00E063CB" w:rsidRPr="00497A15">
        <w:rPr>
          <w:rFonts w:ascii="Times New Roman" w:hAnsi="Times New Roman" w:cs="Times New Roman"/>
          <w:sz w:val="23"/>
          <w:szCs w:val="23"/>
          <w:lang w:val="en-US"/>
        </w:rPr>
        <w:t xml:space="preserve"> 2017). According to Tedeschi et al. (2018),</w:t>
      </w:r>
      <w:r w:rsidR="006B5262" w:rsidRPr="00497A15">
        <w:rPr>
          <w:rFonts w:ascii="Times New Roman" w:hAnsi="Times New Roman" w:cs="Times New Roman"/>
          <w:sz w:val="23"/>
          <w:szCs w:val="23"/>
          <w:lang w:val="en-US"/>
        </w:rPr>
        <w:t xml:space="preserve"> </w:t>
      </w:r>
      <w:r w:rsidR="00E063CB" w:rsidRPr="00497A15">
        <w:rPr>
          <w:rFonts w:ascii="Times New Roman" w:hAnsi="Times New Roman" w:cs="Times New Roman"/>
          <w:sz w:val="23"/>
          <w:szCs w:val="23"/>
          <w:lang w:val="en-US"/>
        </w:rPr>
        <w:t>growth is defined as, “positive changes in cognitive and emotional life that are likely to have behavioral implications; the changes can be profound and may be truly transformative” (p. 5).</w:t>
      </w:r>
      <w:r w:rsidR="00CC4CA9" w:rsidRPr="00497A15">
        <w:rPr>
          <w:rFonts w:ascii="Times New Roman" w:hAnsi="Times New Roman" w:cs="Times New Roman"/>
          <w:sz w:val="23"/>
          <w:szCs w:val="23"/>
          <w:lang w:val="en-US"/>
        </w:rPr>
        <w:t xml:space="preserve"> R</w:t>
      </w:r>
      <w:r w:rsidR="00712C56" w:rsidRPr="00497A15">
        <w:rPr>
          <w:rFonts w:ascii="Times New Roman" w:eastAsia="MS Mincho" w:hAnsi="Times New Roman" w:cs="Times New Roman"/>
          <w:sz w:val="23"/>
          <w:szCs w:val="23"/>
          <w:lang w:val="en-US"/>
        </w:rPr>
        <w:t>esearchers</w:t>
      </w:r>
      <w:r w:rsidR="00D4236D" w:rsidRPr="00497A15">
        <w:rPr>
          <w:rFonts w:ascii="Times New Roman" w:eastAsia="MS Mincho" w:hAnsi="Times New Roman" w:cs="Times New Roman"/>
          <w:sz w:val="23"/>
          <w:szCs w:val="23"/>
          <w:lang w:val="en-US"/>
        </w:rPr>
        <w:t xml:space="preserve"> </w:t>
      </w:r>
      <w:r w:rsidR="00046F38" w:rsidRPr="00497A15">
        <w:rPr>
          <w:rFonts w:ascii="Times New Roman" w:eastAsia="MS Mincho" w:hAnsi="Times New Roman" w:cs="Times New Roman"/>
          <w:sz w:val="23"/>
          <w:szCs w:val="23"/>
          <w:lang w:val="en-US"/>
        </w:rPr>
        <w:t xml:space="preserve">who </w:t>
      </w:r>
      <w:r w:rsidR="00D4236D" w:rsidRPr="00497A15">
        <w:rPr>
          <w:rFonts w:ascii="Times New Roman" w:eastAsia="MS Mincho" w:hAnsi="Times New Roman" w:cs="Times New Roman"/>
          <w:sz w:val="23"/>
          <w:szCs w:val="23"/>
          <w:lang w:val="en-US"/>
        </w:rPr>
        <w:t>ha</w:t>
      </w:r>
      <w:r w:rsidR="00296B2C" w:rsidRPr="00497A15">
        <w:rPr>
          <w:rFonts w:ascii="Times New Roman" w:eastAsia="MS Mincho" w:hAnsi="Times New Roman" w:cs="Times New Roman"/>
          <w:sz w:val="23"/>
          <w:szCs w:val="23"/>
          <w:lang w:val="en-US"/>
        </w:rPr>
        <w:t>ve</w:t>
      </w:r>
      <w:r w:rsidR="00D4236D" w:rsidRPr="00497A15">
        <w:rPr>
          <w:rFonts w:ascii="Times New Roman" w:eastAsia="MS Mincho" w:hAnsi="Times New Roman" w:cs="Times New Roman"/>
          <w:sz w:val="23"/>
          <w:szCs w:val="23"/>
          <w:lang w:val="en-US"/>
        </w:rPr>
        <w:t xml:space="preserve"> explored </w:t>
      </w:r>
      <w:r w:rsidR="00D84615" w:rsidRPr="00497A15">
        <w:rPr>
          <w:rFonts w:ascii="Times New Roman" w:eastAsia="MS Mincho" w:hAnsi="Times New Roman" w:cs="Times New Roman"/>
          <w:sz w:val="23"/>
          <w:szCs w:val="23"/>
          <w:lang w:val="en-US"/>
        </w:rPr>
        <w:t xml:space="preserve">this concept </w:t>
      </w:r>
      <w:r w:rsidR="00D4236D" w:rsidRPr="00497A15">
        <w:rPr>
          <w:rFonts w:ascii="Times New Roman" w:eastAsia="MS Mincho" w:hAnsi="Times New Roman" w:cs="Times New Roman"/>
          <w:sz w:val="23"/>
          <w:szCs w:val="23"/>
          <w:lang w:val="en-US"/>
        </w:rPr>
        <w:t xml:space="preserve">in </w:t>
      </w:r>
      <w:r w:rsidR="00D771D1" w:rsidRPr="00497A15">
        <w:rPr>
          <w:rFonts w:ascii="Times New Roman" w:eastAsia="MS Mincho" w:hAnsi="Times New Roman" w:cs="Times New Roman"/>
          <w:sz w:val="23"/>
          <w:szCs w:val="23"/>
          <w:lang w:val="en-US"/>
        </w:rPr>
        <w:t xml:space="preserve">the context of </w:t>
      </w:r>
      <w:r w:rsidR="00D05A08" w:rsidRPr="00497A15">
        <w:rPr>
          <w:rFonts w:ascii="Times New Roman" w:eastAsia="MS Mincho" w:hAnsi="Times New Roman" w:cs="Times New Roman"/>
          <w:sz w:val="23"/>
          <w:szCs w:val="23"/>
          <w:lang w:val="en-US"/>
        </w:rPr>
        <w:t xml:space="preserve">sport </w:t>
      </w:r>
      <w:r w:rsidR="00D771D1" w:rsidRPr="00497A15">
        <w:rPr>
          <w:rFonts w:ascii="Times New Roman" w:eastAsia="MS Mincho" w:hAnsi="Times New Roman" w:cs="Times New Roman"/>
          <w:sz w:val="23"/>
          <w:szCs w:val="23"/>
          <w:lang w:val="en-US"/>
        </w:rPr>
        <w:t xml:space="preserve">and exercise </w:t>
      </w:r>
      <w:r w:rsidR="00D4236D" w:rsidRPr="00497A15">
        <w:rPr>
          <w:rFonts w:ascii="Times New Roman" w:eastAsia="MS Mincho" w:hAnsi="Times New Roman" w:cs="Times New Roman"/>
          <w:sz w:val="23"/>
          <w:szCs w:val="23"/>
          <w:lang w:val="en-US"/>
        </w:rPr>
        <w:t>ha</w:t>
      </w:r>
      <w:r w:rsidR="00296B2C" w:rsidRPr="00497A15">
        <w:rPr>
          <w:rFonts w:ascii="Times New Roman" w:eastAsia="MS Mincho" w:hAnsi="Times New Roman" w:cs="Times New Roman"/>
          <w:sz w:val="23"/>
          <w:szCs w:val="23"/>
          <w:lang w:val="en-US"/>
        </w:rPr>
        <w:t>ve</w:t>
      </w:r>
      <w:r w:rsidR="00D4236D" w:rsidRPr="00497A15">
        <w:rPr>
          <w:rFonts w:ascii="Times New Roman" w:eastAsia="MS Mincho" w:hAnsi="Times New Roman" w:cs="Times New Roman"/>
          <w:sz w:val="23"/>
          <w:szCs w:val="23"/>
          <w:lang w:val="en-US"/>
        </w:rPr>
        <w:t xml:space="preserve"> identified </w:t>
      </w:r>
      <w:r w:rsidR="008A34E5" w:rsidRPr="00497A15">
        <w:rPr>
          <w:rFonts w:ascii="Times New Roman" w:eastAsia="MS Mincho" w:hAnsi="Times New Roman" w:cs="Times New Roman"/>
          <w:sz w:val="23"/>
          <w:szCs w:val="23"/>
          <w:lang w:val="en-US"/>
        </w:rPr>
        <w:t xml:space="preserve">several </w:t>
      </w:r>
      <w:r w:rsidR="00D4236D" w:rsidRPr="00497A15">
        <w:rPr>
          <w:rFonts w:ascii="Times New Roman" w:eastAsia="MS Mincho" w:hAnsi="Times New Roman" w:cs="Times New Roman"/>
          <w:sz w:val="23"/>
          <w:szCs w:val="23"/>
          <w:lang w:val="en-US"/>
        </w:rPr>
        <w:t xml:space="preserve">indicators of growth, </w:t>
      </w:r>
      <w:r w:rsidR="00C7710B" w:rsidRPr="00497A15">
        <w:rPr>
          <w:rFonts w:ascii="Times New Roman" w:eastAsia="MS Mincho" w:hAnsi="Times New Roman" w:cs="Times New Roman"/>
          <w:sz w:val="23"/>
          <w:szCs w:val="23"/>
          <w:lang w:val="en-US"/>
        </w:rPr>
        <w:t>including</w:t>
      </w:r>
      <w:r w:rsidR="00E66616" w:rsidRPr="00497A15">
        <w:rPr>
          <w:rFonts w:ascii="Times New Roman" w:eastAsia="MS Mincho" w:hAnsi="Times New Roman" w:cs="Times New Roman"/>
          <w:sz w:val="23"/>
          <w:szCs w:val="23"/>
          <w:lang w:val="en-US"/>
        </w:rPr>
        <w:t xml:space="preserve"> increased spiritual awareness</w:t>
      </w:r>
      <w:r w:rsidR="00C806C5" w:rsidRPr="00497A15">
        <w:rPr>
          <w:rFonts w:ascii="Times New Roman" w:eastAsia="MS Mincho" w:hAnsi="Times New Roman" w:cs="Times New Roman"/>
          <w:sz w:val="23"/>
          <w:szCs w:val="23"/>
          <w:lang w:val="en-US"/>
        </w:rPr>
        <w:t>,</w:t>
      </w:r>
      <w:r w:rsidR="00E66616" w:rsidRPr="00497A15">
        <w:rPr>
          <w:rFonts w:ascii="Times New Roman" w:eastAsia="MS Mincho" w:hAnsi="Times New Roman" w:cs="Times New Roman"/>
          <w:sz w:val="23"/>
          <w:szCs w:val="23"/>
          <w:lang w:val="en-US"/>
        </w:rPr>
        <w:t xml:space="preserve"> </w:t>
      </w:r>
      <w:r w:rsidR="00C7710B" w:rsidRPr="00497A15">
        <w:rPr>
          <w:rFonts w:ascii="Times New Roman" w:eastAsia="MS Mincho" w:hAnsi="Times New Roman" w:cs="Times New Roman"/>
          <w:sz w:val="23"/>
          <w:szCs w:val="23"/>
          <w:lang w:val="en-US"/>
        </w:rPr>
        <w:t xml:space="preserve">better emotional regulation, </w:t>
      </w:r>
      <w:r w:rsidR="00046F38" w:rsidRPr="00497A15">
        <w:rPr>
          <w:rFonts w:ascii="Times New Roman" w:eastAsia="MS Mincho" w:hAnsi="Times New Roman" w:cs="Times New Roman"/>
          <w:sz w:val="23"/>
          <w:szCs w:val="23"/>
          <w:lang w:val="en-US"/>
        </w:rPr>
        <w:t xml:space="preserve">more </w:t>
      </w:r>
      <w:r w:rsidR="00362986" w:rsidRPr="00497A15">
        <w:rPr>
          <w:rFonts w:ascii="Times New Roman" w:eastAsia="MS Mincho" w:hAnsi="Times New Roman" w:cs="Times New Roman"/>
          <w:sz w:val="23"/>
          <w:szCs w:val="23"/>
          <w:lang w:val="en-US"/>
        </w:rPr>
        <w:t xml:space="preserve">prosocial behavior, </w:t>
      </w:r>
      <w:r w:rsidR="00296B2C" w:rsidRPr="00497A15">
        <w:rPr>
          <w:rFonts w:ascii="Times New Roman" w:eastAsia="MS Mincho" w:hAnsi="Times New Roman" w:cs="Times New Roman"/>
          <w:sz w:val="23"/>
          <w:szCs w:val="23"/>
          <w:lang w:val="en-US"/>
        </w:rPr>
        <w:t>improved</w:t>
      </w:r>
      <w:r w:rsidR="00362986" w:rsidRPr="00497A15">
        <w:rPr>
          <w:rFonts w:ascii="Times New Roman" w:eastAsia="MS Mincho" w:hAnsi="Times New Roman" w:cs="Times New Roman"/>
          <w:sz w:val="23"/>
          <w:szCs w:val="23"/>
          <w:lang w:val="en-US"/>
        </w:rPr>
        <w:t xml:space="preserve"> social relationship</w:t>
      </w:r>
      <w:r w:rsidR="003100BB" w:rsidRPr="00497A15">
        <w:rPr>
          <w:rFonts w:ascii="Times New Roman" w:eastAsia="MS Mincho" w:hAnsi="Times New Roman" w:cs="Times New Roman"/>
          <w:sz w:val="23"/>
          <w:szCs w:val="23"/>
          <w:lang w:val="en-US"/>
        </w:rPr>
        <w:t>s</w:t>
      </w:r>
      <w:r w:rsidR="00362986" w:rsidRPr="00497A15">
        <w:rPr>
          <w:rFonts w:ascii="Times New Roman" w:eastAsia="MS Mincho" w:hAnsi="Times New Roman" w:cs="Times New Roman"/>
          <w:sz w:val="23"/>
          <w:szCs w:val="23"/>
          <w:lang w:val="en-US"/>
        </w:rPr>
        <w:t xml:space="preserve">, </w:t>
      </w:r>
      <w:r w:rsidR="00E66616" w:rsidRPr="00497A15">
        <w:rPr>
          <w:rFonts w:ascii="Times New Roman" w:eastAsia="MS Mincho" w:hAnsi="Times New Roman" w:cs="Times New Roman"/>
          <w:sz w:val="23"/>
          <w:szCs w:val="23"/>
          <w:lang w:val="en-US"/>
        </w:rPr>
        <w:t xml:space="preserve">and </w:t>
      </w:r>
      <w:r w:rsidR="00826432" w:rsidRPr="00497A15">
        <w:rPr>
          <w:rFonts w:ascii="Times New Roman" w:eastAsia="MS Mincho" w:hAnsi="Times New Roman" w:cs="Times New Roman"/>
          <w:sz w:val="23"/>
          <w:szCs w:val="23"/>
          <w:lang w:val="en-US"/>
        </w:rPr>
        <w:t xml:space="preserve">enhanced </w:t>
      </w:r>
      <w:r w:rsidR="005948EC" w:rsidRPr="00497A15">
        <w:rPr>
          <w:rFonts w:ascii="Times New Roman" w:eastAsia="MS Mincho" w:hAnsi="Times New Roman" w:cs="Times New Roman"/>
          <w:sz w:val="23"/>
          <w:szCs w:val="23"/>
          <w:lang w:val="en-US"/>
        </w:rPr>
        <w:lastRenderedPageBreak/>
        <w:t xml:space="preserve">sport performance </w:t>
      </w:r>
      <w:r w:rsidR="00E16587" w:rsidRPr="00497A15">
        <w:rPr>
          <w:rFonts w:ascii="Times New Roman" w:eastAsia="MS Mincho" w:hAnsi="Times New Roman" w:cs="Times New Roman"/>
          <w:sz w:val="23"/>
          <w:szCs w:val="23"/>
          <w:lang w:val="en-US"/>
        </w:rPr>
        <w:t xml:space="preserve">(cf. Howells et al., 2017). </w:t>
      </w:r>
      <w:r w:rsidR="00D75B22" w:rsidRPr="00497A15">
        <w:rPr>
          <w:rFonts w:ascii="Times New Roman" w:eastAsia="MS Mincho" w:hAnsi="Times New Roman" w:cs="Times New Roman"/>
          <w:sz w:val="23"/>
          <w:szCs w:val="23"/>
          <w:lang w:val="en-US"/>
        </w:rPr>
        <w:t>Although</w:t>
      </w:r>
      <w:r w:rsidR="00D771D1" w:rsidRPr="00497A15">
        <w:rPr>
          <w:rFonts w:ascii="Times New Roman" w:eastAsia="MS Mincho" w:hAnsi="Times New Roman" w:cs="Times New Roman"/>
          <w:sz w:val="23"/>
          <w:szCs w:val="23"/>
          <w:lang w:val="en-US"/>
        </w:rPr>
        <w:t xml:space="preserve"> some researchers might </w:t>
      </w:r>
      <w:r w:rsidR="00551CD2" w:rsidRPr="00497A15">
        <w:rPr>
          <w:rFonts w:ascii="Times New Roman" w:eastAsia="MS Mincho" w:hAnsi="Times New Roman" w:cs="Times New Roman"/>
          <w:sz w:val="23"/>
          <w:szCs w:val="23"/>
          <w:lang w:val="en-US"/>
        </w:rPr>
        <w:t>suggest</w:t>
      </w:r>
      <w:r w:rsidR="001D460D" w:rsidRPr="00497A15">
        <w:rPr>
          <w:rFonts w:ascii="Times New Roman" w:eastAsia="MS Mincho" w:hAnsi="Times New Roman" w:cs="Times New Roman"/>
          <w:sz w:val="23"/>
          <w:szCs w:val="23"/>
          <w:lang w:val="en-US"/>
        </w:rPr>
        <w:t xml:space="preserve"> </w:t>
      </w:r>
      <w:r w:rsidR="00D771D1" w:rsidRPr="00497A15">
        <w:rPr>
          <w:rFonts w:ascii="Times New Roman" w:eastAsia="MS Mincho" w:hAnsi="Times New Roman" w:cs="Times New Roman"/>
          <w:sz w:val="23"/>
          <w:szCs w:val="23"/>
          <w:lang w:val="en-US"/>
        </w:rPr>
        <w:t xml:space="preserve">these positive changes </w:t>
      </w:r>
      <w:r w:rsidR="006E71EA" w:rsidRPr="00497A15">
        <w:rPr>
          <w:rFonts w:ascii="Times New Roman" w:eastAsia="MS Mincho" w:hAnsi="Times New Roman" w:cs="Times New Roman"/>
          <w:sz w:val="23"/>
          <w:szCs w:val="23"/>
          <w:lang w:val="en-US"/>
        </w:rPr>
        <w:t xml:space="preserve">are analogous to </w:t>
      </w:r>
      <w:r w:rsidR="00D771D1" w:rsidRPr="00497A15">
        <w:rPr>
          <w:rFonts w:ascii="Times New Roman" w:eastAsia="MS Mincho" w:hAnsi="Times New Roman" w:cs="Times New Roman"/>
          <w:sz w:val="23"/>
          <w:szCs w:val="23"/>
          <w:lang w:val="en-US"/>
        </w:rPr>
        <w:t>normative development</w:t>
      </w:r>
      <w:r w:rsidR="001D460D" w:rsidRPr="00497A15">
        <w:rPr>
          <w:rFonts w:ascii="Times New Roman" w:eastAsia="MS Mincho" w:hAnsi="Times New Roman" w:cs="Times New Roman"/>
          <w:sz w:val="23"/>
          <w:szCs w:val="23"/>
          <w:lang w:val="en-US"/>
        </w:rPr>
        <w:t xml:space="preserve">, </w:t>
      </w:r>
      <w:r w:rsidR="00D771D1" w:rsidRPr="00497A15">
        <w:rPr>
          <w:rFonts w:ascii="Times New Roman" w:eastAsia="MS Mincho" w:hAnsi="Times New Roman" w:cs="Times New Roman"/>
          <w:sz w:val="23"/>
          <w:szCs w:val="23"/>
          <w:lang w:val="en-US"/>
        </w:rPr>
        <w:t>Tedeschi et al.</w:t>
      </w:r>
      <w:r w:rsidR="001D460D" w:rsidRPr="00497A15">
        <w:rPr>
          <w:rFonts w:ascii="Times New Roman" w:eastAsia="MS Mincho" w:hAnsi="Times New Roman" w:cs="Times New Roman"/>
          <w:sz w:val="23"/>
          <w:szCs w:val="23"/>
          <w:lang w:val="en-US"/>
        </w:rPr>
        <w:t xml:space="preserve"> (</w:t>
      </w:r>
      <w:r w:rsidR="00D771D1" w:rsidRPr="00497A15">
        <w:rPr>
          <w:rFonts w:ascii="Times New Roman" w:eastAsia="MS Mincho" w:hAnsi="Times New Roman" w:cs="Times New Roman"/>
          <w:sz w:val="23"/>
          <w:szCs w:val="23"/>
          <w:lang w:val="en-US"/>
        </w:rPr>
        <w:t>2018)</w:t>
      </w:r>
      <w:r w:rsidR="001D460D" w:rsidRPr="00497A15">
        <w:rPr>
          <w:rFonts w:ascii="Times New Roman" w:eastAsia="MS Mincho" w:hAnsi="Times New Roman" w:cs="Times New Roman"/>
          <w:sz w:val="23"/>
          <w:szCs w:val="23"/>
          <w:lang w:val="en-US"/>
        </w:rPr>
        <w:t xml:space="preserve"> </w:t>
      </w:r>
      <w:r w:rsidR="00655B2F" w:rsidRPr="00497A15">
        <w:rPr>
          <w:rFonts w:ascii="Times New Roman" w:eastAsia="MS Mincho" w:hAnsi="Times New Roman" w:cs="Times New Roman"/>
          <w:sz w:val="23"/>
          <w:szCs w:val="23"/>
          <w:lang w:val="en-US"/>
        </w:rPr>
        <w:t>suggest</w:t>
      </w:r>
      <w:r w:rsidR="00B77ED5" w:rsidRPr="00497A15">
        <w:rPr>
          <w:rFonts w:ascii="Times New Roman" w:eastAsia="MS Mincho" w:hAnsi="Times New Roman" w:cs="Times New Roman"/>
          <w:sz w:val="23"/>
          <w:szCs w:val="23"/>
          <w:lang w:val="en-US"/>
        </w:rPr>
        <w:t>ed</w:t>
      </w:r>
      <w:r w:rsidR="00655B2F" w:rsidRPr="00497A15">
        <w:rPr>
          <w:rFonts w:ascii="Times New Roman" w:eastAsia="MS Mincho" w:hAnsi="Times New Roman" w:cs="Times New Roman"/>
          <w:sz w:val="23"/>
          <w:szCs w:val="23"/>
          <w:lang w:val="en-US"/>
        </w:rPr>
        <w:t xml:space="preserve"> </w:t>
      </w:r>
      <w:r w:rsidR="001D460D" w:rsidRPr="00497A15">
        <w:rPr>
          <w:rFonts w:ascii="Times New Roman" w:eastAsia="MS Mincho" w:hAnsi="Times New Roman" w:cs="Times New Roman"/>
          <w:sz w:val="23"/>
          <w:szCs w:val="23"/>
          <w:lang w:val="en-US"/>
        </w:rPr>
        <w:t xml:space="preserve">growth </w:t>
      </w:r>
      <w:r w:rsidR="00655B2F" w:rsidRPr="00497A15">
        <w:rPr>
          <w:rFonts w:ascii="Times New Roman" w:eastAsia="MS Mincho" w:hAnsi="Times New Roman" w:cs="Times New Roman"/>
          <w:sz w:val="23"/>
          <w:szCs w:val="23"/>
          <w:lang w:val="en-US"/>
        </w:rPr>
        <w:t xml:space="preserve">can be distinguished from normative maturation processes </w:t>
      </w:r>
      <w:r w:rsidR="00E94D90" w:rsidRPr="00497A15">
        <w:rPr>
          <w:rFonts w:ascii="Times New Roman" w:eastAsia="MS Mincho" w:hAnsi="Times New Roman" w:cs="Times New Roman"/>
          <w:sz w:val="23"/>
          <w:szCs w:val="23"/>
          <w:lang w:val="en-US"/>
        </w:rPr>
        <w:t xml:space="preserve">as only growth </w:t>
      </w:r>
      <w:r w:rsidR="00655B2F" w:rsidRPr="00497A15">
        <w:rPr>
          <w:rFonts w:ascii="Times New Roman" w:eastAsia="MS Mincho" w:hAnsi="Times New Roman" w:cs="Times New Roman"/>
          <w:sz w:val="23"/>
          <w:szCs w:val="23"/>
          <w:lang w:val="en-US"/>
        </w:rPr>
        <w:t xml:space="preserve">is the direct </w:t>
      </w:r>
      <w:r w:rsidR="001D460D" w:rsidRPr="00497A15">
        <w:rPr>
          <w:rFonts w:ascii="Times New Roman" w:eastAsia="MS Mincho" w:hAnsi="Times New Roman" w:cs="Times New Roman"/>
          <w:sz w:val="23"/>
          <w:szCs w:val="23"/>
          <w:lang w:val="en-US"/>
        </w:rPr>
        <w:t>result</w:t>
      </w:r>
      <w:r w:rsidR="00655B2F" w:rsidRPr="00497A15">
        <w:rPr>
          <w:rFonts w:ascii="Times New Roman" w:eastAsia="MS Mincho" w:hAnsi="Times New Roman" w:cs="Times New Roman"/>
          <w:sz w:val="23"/>
          <w:szCs w:val="23"/>
          <w:lang w:val="en-US"/>
        </w:rPr>
        <w:t xml:space="preserve"> </w:t>
      </w:r>
      <w:r w:rsidR="006E71EA" w:rsidRPr="00497A15">
        <w:rPr>
          <w:rFonts w:ascii="Times New Roman" w:eastAsia="MS Mincho" w:hAnsi="Times New Roman" w:cs="Times New Roman"/>
          <w:sz w:val="23"/>
          <w:szCs w:val="23"/>
          <w:lang w:val="en-US"/>
        </w:rPr>
        <w:t xml:space="preserve">of </w:t>
      </w:r>
      <w:r w:rsidR="00655B2F" w:rsidRPr="00497A15">
        <w:rPr>
          <w:rFonts w:ascii="Times New Roman" w:eastAsia="MS Mincho" w:hAnsi="Times New Roman" w:cs="Times New Roman"/>
          <w:sz w:val="23"/>
          <w:szCs w:val="23"/>
          <w:lang w:val="en-US"/>
        </w:rPr>
        <w:t xml:space="preserve">the </w:t>
      </w:r>
      <w:r w:rsidR="001D460D" w:rsidRPr="00497A15">
        <w:rPr>
          <w:rFonts w:ascii="Times New Roman" w:eastAsia="MS Mincho" w:hAnsi="Times New Roman" w:cs="Times New Roman"/>
          <w:sz w:val="23"/>
          <w:szCs w:val="23"/>
          <w:lang w:val="en-US"/>
        </w:rPr>
        <w:t xml:space="preserve">struggle with </w:t>
      </w:r>
      <w:r w:rsidR="00655B2F" w:rsidRPr="00497A15">
        <w:rPr>
          <w:rFonts w:ascii="Times New Roman" w:eastAsia="MS Mincho" w:hAnsi="Times New Roman" w:cs="Times New Roman"/>
          <w:sz w:val="23"/>
          <w:szCs w:val="23"/>
          <w:lang w:val="en-US"/>
        </w:rPr>
        <w:t xml:space="preserve">the aftermath </w:t>
      </w:r>
      <w:r w:rsidR="000F42AA" w:rsidRPr="00497A15">
        <w:rPr>
          <w:rFonts w:ascii="Times New Roman" w:eastAsia="MS Mincho" w:hAnsi="Times New Roman" w:cs="Times New Roman"/>
          <w:sz w:val="23"/>
          <w:szCs w:val="23"/>
          <w:lang w:val="en-US"/>
        </w:rPr>
        <w:t xml:space="preserve">of </w:t>
      </w:r>
      <w:r w:rsidR="00655B2F" w:rsidRPr="00497A15">
        <w:rPr>
          <w:rFonts w:ascii="Times New Roman" w:eastAsia="MS Mincho" w:hAnsi="Times New Roman" w:cs="Times New Roman"/>
          <w:sz w:val="23"/>
          <w:szCs w:val="23"/>
          <w:lang w:val="en-US"/>
        </w:rPr>
        <w:t>a</w:t>
      </w:r>
      <w:r w:rsidR="001D460D" w:rsidRPr="00497A15">
        <w:rPr>
          <w:rFonts w:ascii="Times New Roman" w:eastAsia="MS Mincho" w:hAnsi="Times New Roman" w:cs="Times New Roman"/>
          <w:sz w:val="23"/>
          <w:szCs w:val="23"/>
          <w:lang w:val="en-US"/>
        </w:rPr>
        <w:t>dversity</w:t>
      </w:r>
      <w:r w:rsidR="00655B2F" w:rsidRPr="00497A15">
        <w:rPr>
          <w:rFonts w:ascii="Times New Roman" w:eastAsia="MS Mincho" w:hAnsi="Times New Roman" w:cs="Times New Roman"/>
          <w:sz w:val="23"/>
          <w:szCs w:val="23"/>
          <w:lang w:val="en-US"/>
        </w:rPr>
        <w:t xml:space="preserve">. </w:t>
      </w:r>
      <w:r w:rsidR="00E94D90" w:rsidRPr="00497A15">
        <w:rPr>
          <w:rFonts w:ascii="Times New Roman" w:eastAsia="MS Mincho" w:hAnsi="Times New Roman" w:cs="Times New Roman"/>
          <w:sz w:val="23"/>
          <w:szCs w:val="23"/>
          <w:lang w:val="en-US"/>
        </w:rPr>
        <w:t>It could</w:t>
      </w:r>
      <w:r w:rsidR="00831636" w:rsidRPr="00497A15">
        <w:rPr>
          <w:rFonts w:ascii="Times New Roman" w:eastAsia="MS Mincho" w:hAnsi="Times New Roman" w:cs="Times New Roman"/>
          <w:sz w:val="23"/>
          <w:szCs w:val="23"/>
          <w:lang w:val="en-US"/>
        </w:rPr>
        <w:t>, however,</w:t>
      </w:r>
      <w:r w:rsidR="00655B2F" w:rsidRPr="00497A15">
        <w:rPr>
          <w:rFonts w:ascii="Times New Roman" w:eastAsia="MS Mincho" w:hAnsi="Times New Roman" w:cs="Times New Roman"/>
          <w:sz w:val="23"/>
          <w:szCs w:val="23"/>
          <w:lang w:val="en-US"/>
        </w:rPr>
        <w:t xml:space="preserve"> be argued that growth following adversity </w:t>
      </w:r>
      <w:r w:rsidR="0096338C" w:rsidRPr="00497A15">
        <w:rPr>
          <w:rFonts w:ascii="Times New Roman" w:eastAsia="MS Mincho" w:hAnsi="Times New Roman" w:cs="Times New Roman"/>
          <w:sz w:val="23"/>
          <w:szCs w:val="23"/>
          <w:lang w:val="en-US"/>
        </w:rPr>
        <w:t xml:space="preserve">may </w:t>
      </w:r>
      <w:r w:rsidR="006E71EA" w:rsidRPr="00497A15">
        <w:rPr>
          <w:rFonts w:ascii="Times New Roman" w:eastAsia="MS Mincho" w:hAnsi="Times New Roman" w:cs="Times New Roman"/>
          <w:sz w:val="23"/>
          <w:szCs w:val="23"/>
          <w:lang w:val="en-US"/>
        </w:rPr>
        <w:t xml:space="preserve">indeed </w:t>
      </w:r>
      <w:r w:rsidR="00655B2F" w:rsidRPr="00497A15">
        <w:rPr>
          <w:rFonts w:ascii="Times New Roman" w:eastAsia="MS Mincho" w:hAnsi="Times New Roman" w:cs="Times New Roman"/>
          <w:sz w:val="23"/>
          <w:szCs w:val="23"/>
          <w:lang w:val="en-US"/>
        </w:rPr>
        <w:t xml:space="preserve">help to </w:t>
      </w:r>
      <w:r w:rsidR="001D460D" w:rsidRPr="00497A15">
        <w:rPr>
          <w:rFonts w:ascii="Times New Roman" w:eastAsia="MS Mincho" w:hAnsi="Times New Roman" w:cs="Times New Roman"/>
          <w:sz w:val="23"/>
          <w:szCs w:val="23"/>
          <w:lang w:val="en-US"/>
        </w:rPr>
        <w:t>‘accelerat</w:t>
      </w:r>
      <w:r w:rsidR="00655B2F" w:rsidRPr="00497A15">
        <w:rPr>
          <w:rFonts w:ascii="Times New Roman" w:eastAsia="MS Mincho" w:hAnsi="Times New Roman" w:cs="Times New Roman"/>
          <w:sz w:val="23"/>
          <w:szCs w:val="23"/>
          <w:lang w:val="en-US"/>
        </w:rPr>
        <w:t>e</w:t>
      </w:r>
      <w:r w:rsidR="001D460D" w:rsidRPr="00497A15">
        <w:rPr>
          <w:rFonts w:ascii="Times New Roman" w:eastAsia="MS Mincho" w:hAnsi="Times New Roman" w:cs="Times New Roman"/>
          <w:sz w:val="23"/>
          <w:szCs w:val="23"/>
          <w:lang w:val="en-US"/>
        </w:rPr>
        <w:t>’</w:t>
      </w:r>
      <w:r w:rsidR="00655B2F" w:rsidRPr="00497A15">
        <w:rPr>
          <w:rFonts w:ascii="Times New Roman" w:eastAsia="MS Mincho" w:hAnsi="Times New Roman" w:cs="Times New Roman"/>
          <w:sz w:val="23"/>
          <w:szCs w:val="23"/>
          <w:lang w:val="en-US"/>
        </w:rPr>
        <w:t xml:space="preserve"> normative development</w:t>
      </w:r>
      <w:r w:rsidR="00E94D90" w:rsidRPr="00497A15">
        <w:rPr>
          <w:rFonts w:ascii="Times New Roman" w:eastAsia="MS Mincho" w:hAnsi="Times New Roman" w:cs="Times New Roman"/>
          <w:sz w:val="23"/>
          <w:szCs w:val="23"/>
          <w:lang w:val="en-US"/>
        </w:rPr>
        <w:t xml:space="preserve"> </w:t>
      </w:r>
      <w:r w:rsidR="0008795B" w:rsidRPr="00497A15">
        <w:rPr>
          <w:rFonts w:ascii="Times New Roman" w:eastAsia="MS Mincho" w:hAnsi="Times New Roman" w:cs="Times New Roman"/>
          <w:sz w:val="23"/>
          <w:szCs w:val="23"/>
          <w:lang w:val="en-US"/>
        </w:rPr>
        <w:t xml:space="preserve">or that adversities themselves may impact on developmental pathways (cf. </w:t>
      </w:r>
      <w:r w:rsidR="00E16587" w:rsidRPr="00497A15">
        <w:rPr>
          <w:rFonts w:ascii="Times New Roman" w:eastAsia="MS Mincho" w:hAnsi="Times New Roman" w:cs="Times New Roman"/>
          <w:sz w:val="23"/>
          <w:szCs w:val="23"/>
          <w:lang w:val="en-US"/>
        </w:rPr>
        <w:t>Tedeschi et al., 2018</w:t>
      </w:r>
      <w:r w:rsidR="0008795B" w:rsidRPr="00497A15">
        <w:rPr>
          <w:rFonts w:ascii="Times New Roman" w:eastAsia="MS Mincho" w:hAnsi="Times New Roman" w:cs="Times New Roman"/>
          <w:sz w:val="23"/>
          <w:szCs w:val="23"/>
          <w:lang w:val="en-US"/>
        </w:rPr>
        <w:t xml:space="preserve">) </w:t>
      </w:r>
      <w:r w:rsidR="00E94D90" w:rsidRPr="00497A15">
        <w:rPr>
          <w:rFonts w:ascii="Times New Roman" w:eastAsia="MS Mincho" w:hAnsi="Times New Roman" w:cs="Times New Roman"/>
          <w:sz w:val="23"/>
          <w:szCs w:val="23"/>
          <w:lang w:val="en-US"/>
        </w:rPr>
        <w:t xml:space="preserve">but </w:t>
      </w:r>
      <w:r w:rsidR="0008795B" w:rsidRPr="00497A15">
        <w:rPr>
          <w:rFonts w:ascii="Times New Roman" w:eastAsia="MS Mincho" w:hAnsi="Times New Roman" w:cs="Times New Roman"/>
          <w:sz w:val="23"/>
          <w:szCs w:val="23"/>
          <w:lang w:val="en-US"/>
        </w:rPr>
        <w:t xml:space="preserve">these are </w:t>
      </w:r>
      <w:r w:rsidR="006E71EA" w:rsidRPr="00497A15">
        <w:rPr>
          <w:rFonts w:ascii="Times New Roman" w:eastAsia="MS Mincho" w:hAnsi="Times New Roman" w:cs="Times New Roman"/>
          <w:sz w:val="23"/>
          <w:szCs w:val="23"/>
          <w:lang w:val="en-US"/>
        </w:rPr>
        <w:t xml:space="preserve">conceptual </w:t>
      </w:r>
      <w:r w:rsidR="00655B2F" w:rsidRPr="00497A15">
        <w:rPr>
          <w:rFonts w:ascii="Times New Roman" w:eastAsia="MS Mincho" w:hAnsi="Times New Roman" w:cs="Times New Roman"/>
          <w:sz w:val="23"/>
          <w:szCs w:val="23"/>
          <w:lang w:val="en-US"/>
        </w:rPr>
        <w:t>issue</w:t>
      </w:r>
      <w:r w:rsidR="0008795B" w:rsidRPr="00497A15">
        <w:rPr>
          <w:rFonts w:ascii="Times New Roman" w:eastAsia="MS Mincho" w:hAnsi="Times New Roman" w:cs="Times New Roman"/>
          <w:sz w:val="23"/>
          <w:szCs w:val="23"/>
          <w:lang w:val="en-US"/>
        </w:rPr>
        <w:t>s</w:t>
      </w:r>
      <w:r w:rsidR="00655B2F" w:rsidRPr="00497A15">
        <w:rPr>
          <w:rFonts w:ascii="Times New Roman" w:eastAsia="MS Mincho" w:hAnsi="Times New Roman" w:cs="Times New Roman"/>
          <w:sz w:val="23"/>
          <w:szCs w:val="23"/>
          <w:lang w:val="en-US"/>
        </w:rPr>
        <w:t xml:space="preserve"> that </w:t>
      </w:r>
      <w:r w:rsidR="0008795B" w:rsidRPr="00497A15">
        <w:rPr>
          <w:rFonts w:ascii="Times New Roman" w:eastAsia="MS Mincho" w:hAnsi="Times New Roman" w:cs="Times New Roman"/>
          <w:sz w:val="23"/>
          <w:szCs w:val="23"/>
          <w:lang w:val="en-US"/>
        </w:rPr>
        <w:t>warrant</w:t>
      </w:r>
      <w:r w:rsidR="00655B2F" w:rsidRPr="00497A15">
        <w:rPr>
          <w:rFonts w:ascii="Times New Roman" w:eastAsia="MS Mincho" w:hAnsi="Times New Roman" w:cs="Times New Roman"/>
          <w:sz w:val="23"/>
          <w:szCs w:val="23"/>
          <w:lang w:val="en-US"/>
        </w:rPr>
        <w:t xml:space="preserve"> future research attention</w:t>
      </w:r>
      <w:r w:rsidR="0008795B" w:rsidRPr="00497A15">
        <w:rPr>
          <w:rFonts w:ascii="Times New Roman" w:eastAsia="MS Mincho" w:hAnsi="Times New Roman" w:cs="Times New Roman"/>
          <w:sz w:val="23"/>
          <w:szCs w:val="23"/>
          <w:lang w:val="en-US"/>
        </w:rPr>
        <w:t xml:space="preserve">. </w:t>
      </w:r>
      <w:r w:rsidR="0098661B" w:rsidRPr="00497A15">
        <w:rPr>
          <w:rFonts w:ascii="Times New Roman" w:eastAsia="MS Mincho" w:hAnsi="Times New Roman" w:cs="Times New Roman"/>
          <w:sz w:val="23"/>
          <w:szCs w:val="23"/>
          <w:lang w:val="en-US"/>
        </w:rPr>
        <w:t>Furthermore, d</w:t>
      </w:r>
      <w:r w:rsidR="00BC7B9F" w:rsidRPr="00497A15">
        <w:rPr>
          <w:rFonts w:ascii="Times New Roman" w:eastAsia="MS Mincho" w:hAnsi="Times New Roman" w:cs="Times New Roman"/>
          <w:sz w:val="23"/>
          <w:szCs w:val="23"/>
          <w:lang w:val="en-US"/>
        </w:rPr>
        <w:t xml:space="preserve">espite seemingly overwhelming evidence that adversity-related experiences are associated with subsequent positive change, there </w:t>
      </w:r>
      <w:r w:rsidR="0098661B" w:rsidRPr="00497A15">
        <w:rPr>
          <w:rFonts w:ascii="Times New Roman" w:eastAsia="MS Mincho" w:hAnsi="Times New Roman" w:cs="Times New Roman"/>
          <w:sz w:val="23"/>
          <w:szCs w:val="23"/>
          <w:lang w:val="en-US"/>
        </w:rPr>
        <w:t xml:space="preserve">are differential findings suggesting that growth in sport may be overstated. </w:t>
      </w:r>
      <w:r w:rsidR="00783360" w:rsidRPr="00497A15">
        <w:rPr>
          <w:rFonts w:ascii="Times New Roman" w:eastAsia="MS Mincho" w:hAnsi="Times New Roman" w:cs="Times New Roman"/>
          <w:sz w:val="23"/>
          <w:szCs w:val="23"/>
          <w:lang w:val="en-US"/>
        </w:rPr>
        <w:t>To elaborate, i</w:t>
      </w:r>
      <w:r w:rsidR="0098661B" w:rsidRPr="00497A15">
        <w:rPr>
          <w:rFonts w:ascii="Times New Roman" w:eastAsia="MS Mincho" w:hAnsi="Times New Roman" w:cs="Times New Roman"/>
          <w:sz w:val="23"/>
          <w:szCs w:val="23"/>
          <w:lang w:val="en-US"/>
        </w:rPr>
        <w:t>n a study that</w:t>
      </w:r>
      <w:r w:rsidR="00BC7B9F" w:rsidRPr="00497A15">
        <w:rPr>
          <w:rFonts w:ascii="Times New Roman" w:eastAsia="MS Mincho" w:hAnsi="Times New Roman" w:cs="Times New Roman"/>
          <w:sz w:val="23"/>
          <w:szCs w:val="23"/>
          <w:lang w:val="en-US"/>
        </w:rPr>
        <w:t xml:space="preserve"> </w:t>
      </w:r>
      <w:r w:rsidR="0098661B" w:rsidRPr="00497A15">
        <w:rPr>
          <w:rFonts w:ascii="Times New Roman" w:eastAsia="MS Mincho" w:hAnsi="Times New Roman" w:cs="Times New Roman"/>
          <w:sz w:val="23"/>
          <w:szCs w:val="23"/>
          <w:lang w:val="en-US"/>
        </w:rPr>
        <w:t xml:space="preserve">examined what factors associated with trauma experiences discriminate between super-champions, champions </w:t>
      </w:r>
      <w:r w:rsidR="00BC7B9F" w:rsidRPr="00497A15">
        <w:rPr>
          <w:rFonts w:ascii="Times New Roman" w:eastAsia="MS Mincho" w:hAnsi="Times New Roman" w:cs="Times New Roman"/>
          <w:sz w:val="23"/>
          <w:szCs w:val="23"/>
          <w:lang w:val="en-US"/>
        </w:rPr>
        <w:t>and those who did not succeed at the highest level of</w:t>
      </w:r>
      <w:r w:rsidR="0098661B" w:rsidRPr="00497A15">
        <w:rPr>
          <w:rFonts w:ascii="Times New Roman" w:eastAsia="MS Mincho" w:hAnsi="Times New Roman" w:cs="Times New Roman"/>
          <w:sz w:val="23"/>
          <w:szCs w:val="23"/>
          <w:lang w:val="en-US"/>
        </w:rPr>
        <w:t xml:space="preserve"> performance, </w:t>
      </w:r>
      <w:r w:rsidR="00BC7B9F" w:rsidRPr="00497A15">
        <w:rPr>
          <w:rFonts w:ascii="Times New Roman" w:eastAsia="MS Mincho" w:hAnsi="Times New Roman" w:cs="Times New Roman"/>
          <w:sz w:val="23"/>
          <w:szCs w:val="23"/>
          <w:lang w:val="en-US"/>
        </w:rPr>
        <w:t xml:space="preserve">Collins, </w:t>
      </w:r>
      <w:r w:rsidR="000E7AC2" w:rsidRPr="00497A15">
        <w:rPr>
          <w:rFonts w:ascii="Times New Roman" w:eastAsia="MS Mincho" w:hAnsi="Times New Roman" w:cs="Times New Roman"/>
          <w:sz w:val="23"/>
          <w:szCs w:val="23"/>
          <w:lang w:val="en-US"/>
        </w:rPr>
        <w:t>MacNamara</w:t>
      </w:r>
      <w:r w:rsidR="00E16587" w:rsidRPr="00497A15">
        <w:rPr>
          <w:rFonts w:ascii="Times New Roman" w:eastAsia="MS Mincho" w:hAnsi="Times New Roman" w:cs="Times New Roman"/>
          <w:sz w:val="23"/>
          <w:szCs w:val="23"/>
          <w:lang w:val="en-US"/>
        </w:rPr>
        <w:t>,</w:t>
      </w:r>
      <w:r w:rsidR="000E7AC2" w:rsidRPr="00497A15">
        <w:rPr>
          <w:rFonts w:ascii="Times New Roman" w:eastAsia="MS Mincho" w:hAnsi="Times New Roman" w:cs="Times New Roman"/>
          <w:sz w:val="23"/>
          <w:szCs w:val="23"/>
          <w:lang w:val="en-US"/>
        </w:rPr>
        <w:t xml:space="preserve"> and McCarthy</w:t>
      </w:r>
      <w:r w:rsidR="00BC7B9F" w:rsidRPr="00497A15">
        <w:rPr>
          <w:rFonts w:ascii="Times New Roman" w:eastAsia="MS Mincho" w:hAnsi="Times New Roman" w:cs="Times New Roman"/>
          <w:sz w:val="23"/>
          <w:szCs w:val="23"/>
          <w:lang w:val="en-US"/>
        </w:rPr>
        <w:t xml:space="preserve"> (2016</w:t>
      </w:r>
      <w:r w:rsidR="000E7AC2" w:rsidRPr="00497A15">
        <w:rPr>
          <w:rFonts w:ascii="Times New Roman" w:eastAsia="MS Mincho" w:hAnsi="Times New Roman" w:cs="Times New Roman"/>
          <w:sz w:val="23"/>
          <w:szCs w:val="23"/>
          <w:lang w:val="en-US"/>
        </w:rPr>
        <w:t>) reported a lack of universal trauma in the development pathways of performers across all levels</w:t>
      </w:r>
      <w:r w:rsidR="0098661B" w:rsidRPr="00497A15">
        <w:rPr>
          <w:rFonts w:ascii="Times New Roman" w:eastAsia="MS Mincho" w:hAnsi="Times New Roman" w:cs="Times New Roman"/>
          <w:sz w:val="23"/>
          <w:szCs w:val="23"/>
          <w:lang w:val="en-US"/>
        </w:rPr>
        <w:t xml:space="preserve">. </w:t>
      </w:r>
    </w:p>
    <w:p w:rsidR="00A44249" w:rsidRPr="00497A15" w:rsidRDefault="0098661B" w:rsidP="00B77ED5">
      <w:pPr>
        <w:widowControl w:val="0"/>
        <w:spacing w:after="0" w:line="480" w:lineRule="auto"/>
        <w:ind w:firstLine="720"/>
        <w:jc w:val="both"/>
        <w:rPr>
          <w:rFonts w:ascii="Times New Roman" w:hAnsi="Times New Roman" w:cs="Times New Roman"/>
          <w:sz w:val="23"/>
          <w:szCs w:val="23"/>
          <w:lang w:val="en-US"/>
        </w:rPr>
      </w:pPr>
      <w:r w:rsidRPr="00497A15">
        <w:rPr>
          <w:rFonts w:ascii="Times New Roman" w:eastAsia="MS Mincho" w:hAnsi="Times New Roman" w:cs="Times New Roman"/>
          <w:sz w:val="23"/>
          <w:szCs w:val="23"/>
          <w:lang w:val="en-US"/>
        </w:rPr>
        <w:t>Despite these differential findings (e.g., Collins et al., 2016), the evidence to support growth in sport</w:t>
      </w:r>
      <w:r w:rsidR="00FA1539" w:rsidRPr="00497A15">
        <w:rPr>
          <w:rFonts w:ascii="Times New Roman" w:eastAsia="MS Mincho" w:hAnsi="Times New Roman" w:cs="Times New Roman"/>
          <w:sz w:val="23"/>
          <w:szCs w:val="23"/>
          <w:lang w:val="en-US"/>
        </w:rPr>
        <w:t xml:space="preserve"> and exercise</w:t>
      </w:r>
      <w:r w:rsidRPr="00497A15">
        <w:rPr>
          <w:rFonts w:ascii="Times New Roman" w:eastAsia="MS Mincho" w:hAnsi="Times New Roman" w:cs="Times New Roman"/>
          <w:sz w:val="23"/>
          <w:szCs w:val="23"/>
          <w:lang w:val="en-US"/>
        </w:rPr>
        <w:t xml:space="preserve"> </w:t>
      </w:r>
      <w:r w:rsidR="00FA1539" w:rsidRPr="00497A15">
        <w:rPr>
          <w:rFonts w:ascii="Times New Roman" w:eastAsia="MS Mincho" w:hAnsi="Times New Roman" w:cs="Times New Roman"/>
          <w:sz w:val="23"/>
          <w:szCs w:val="23"/>
          <w:lang w:val="en-US"/>
        </w:rPr>
        <w:t>is compelling. However, the focus</w:t>
      </w:r>
      <w:r w:rsidR="00655B2F" w:rsidRPr="00497A15">
        <w:rPr>
          <w:rFonts w:ascii="Times New Roman" w:eastAsia="MS Mincho" w:hAnsi="Times New Roman" w:cs="Times New Roman"/>
          <w:sz w:val="23"/>
          <w:szCs w:val="23"/>
          <w:lang w:val="en-US"/>
        </w:rPr>
        <w:t xml:space="preserve"> thus far has been</w:t>
      </w:r>
      <w:r w:rsidR="00CC4CA9" w:rsidRPr="00497A15">
        <w:rPr>
          <w:rFonts w:ascii="Times New Roman" w:eastAsia="MS Mincho" w:hAnsi="Times New Roman" w:cs="Times New Roman"/>
          <w:sz w:val="23"/>
          <w:szCs w:val="23"/>
          <w:lang w:val="en-US"/>
        </w:rPr>
        <w:t xml:space="preserve"> </w:t>
      </w:r>
      <w:r w:rsidR="0096338C" w:rsidRPr="00497A15">
        <w:rPr>
          <w:rFonts w:ascii="Times New Roman" w:eastAsia="MS Mincho" w:hAnsi="Times New Roman" w:cs="Times New Roman"/>
          <w:sz w:val="23"/>
          <w:szCs w:val="23"/>
          <w:lang w:val="en-US"/>
        </w:rPr>
        <w:t xml:space="preserve">how </w:t>
      </w:r>
      <w:r w:rsidR="009B2AEA" w:rsidRPr="00497A15">
        <w:rPr>
          <w:rFonts w:ascii="Times New Roman" w:eastAsia="MS Mincho" w:hAnsi="Times New Roman" w:cs="Times New Roman"/>
          <w:sz w:val="23"/>
          <w:szCs w:val="23"/>
          <w:lang w:val="en-US"/>
        </w:rPr>
        <w:t>we should</w:t>
      </w:r>
      <w:r w:rsidR="0096338C" w:rsidRPr="00497A15">
        <w:rPr>
          <w:rFonts w:ascii="Times New Roman" w:eastAsia="MS Mincho" w:hAnsi="Times New Roman" w:cs="Times New Roman"/>
          <w:sz w:val="23"/>
          <w:szCs w:val="23"/>
          <w:lang w:val="en-US"/>
        </w:rPr>
        <w:t xml:space="preserve"> </w:t>
      </w:r>
      <w:r w:rsidR="00F52909" w:rsidRPr="00497A15">
        <w:rPr>
          <w:rFonts w:ascii="Times New Roman" w:hAnsi="Times New Roman" w:cs="Times New Roman"/>
          <w:sz w:val="23"/>
          <w:szCs w:val="23"/>
          <w:lang w:val="en-US"/>
        </w:rPr>
        <w:t>conceptuali</w:t>
      </w:r>
      <w:r w:rsidR="006264A3" w:rsidRPr="00497A15">
        <w:rPr>
          <w:rFonts w:ascii="Times New Roman" w:hAnsi="Times New Roman" w:cs="Times New Roman"/>
          <w:sz w:val="23"/>
          <w:szCs w:val="23"/>
          <w:lang w:val="en-US"/>
        </w:rPr>
        <w:t>z</w:t>
      </w:r>
      <w:r w:rsidR="0096338C" w:rsidRPr="00497A15">
        <w:rPr>
          <w:rFonts w:ascii="Times New Roman" w:hAnsi="Times New Roman" w:cs="Times New Roman"/>
          <w:sz w:val="23"/>
          <w:szCs w:val="23"/>
          <w:lang w:val="en-US"/>
        </w:rPr>
        <w:t xml:space="preserve">e </w:t>
      </w:r>
      <w:r w:rsidR="00E16587" w:rsidRPr="00497A15">
        <w:rPr>
          <w:rFonts w:ascii="Times New Roman" w:hAnsi="Times New Roman" w:cs="Times New Roman"/>
          <w:sz w:val="23"/>
          <w:szCs w:val="23"/>
          <w:lang w:val="en-US"/>
        </w:rPr>
        <w:t>growth</w:t>
      </w:r>
      <w:r w:rsidR="0049475C" w:rsidRPr="00497A15">
        <w:rPr>
          <w:rFonts w:ascii="Times New Roman" w:hAnsi="Times New Roman" w:cs="Times New Roman"/>
          <w:sz w:val="23"/>
          <w:szCs w:val="23"/>
          <w:lang w:val="en-US"/>
        </w:rPr>
        <w:t xml:space="preserve">, </w:t>
      </w:r>
      <w:r w:rsidR="009B2AEA" w:rsidRPr="00497A15">
        <w:rPr>
          <w:rFonts w:ascii="Times New Roman" w:hAnsi="Times New Roman" w:cs="Times New Roman"/>
          <w:sz w:val="23"/>
          <w:szCs w:val="23"/>
          <w:lang w:val="en-US"/>
        </w:rPr>
        <w:t xml:space="preserve">the </w:t>
      </w:r>
      <w:r w:rsidR="0096338C" w:rsidRPr="00497A15">
        <w:rPr>
          <w:rFonts w:ascii="Times New Roman" w:hAnsi="Times New Roman" w:cs="Times New Roman"/>
          <w:sz w:val="23"/>
          <w:szCs w:val="23"/>
          <w:lang w:val="en-US"/>
        </w:rPr>
        <w:t>methodological processes</w:t>
      </w:r>
      <w:r w:rsidR="009B2AEA" w:rsidRPr="00497A15">
        <w:rPr>
          <w:rFonts w:ascii="Times New Roman" w:hAnsi="Times New Roman" w:cs="Times New Roman"/>
          <w:sz w:val="23"/>
          <w:szCs w:val="23"/>
          <w:lang w:val="en-US"/>
        </w:rPr>
        <w:t xml:space="preserve"> involved in studying growth</w:t>
      </w:r>
      <w:r w:rsidR="00E16587" w:rsidRPr="00497A15">
        <w:rPr>
          <w:rFonts w:ascii="Times New Roman" w:hAnsi="Times New Roman" w:cs="Times New Roman"/>
          <w:sz w:val="23"/>
          <w:szCs w:val="23"/>
          <w:lang w:val="en-US"/>
        </w:rPr>
        <w:t>,</w:t>
      </w:r>
      <w:r w:rsidR="0096338C" w:rsidRPr="00497A15">
        <w:rPr>
          <w:rFonts w:ascii="Times New Roman" w:hAnsi="Times New Roman" w:cs="Times New Roman"/>
          <w:sz w:val="23"/>
          <w:szCs w:val="23"/>
          <w:lang w:val="en-US"/>
        </w:rPr>
        <w:t xml:space="preserve"> </w:t>
      </w:r>
      <w:r w:rsidR="00F52909" w:rsidRPr="00497A15">
        <w:rPr>
          <w:rFonts w:ascii="Times New Roman" w:hAnsi="Times New Roman" w:cs="Times New Roman"/>
          <w:sz w:val="23"/>
          <w:szCs w:val="23"/>
          <w:lang w:val="en-US"/>
        </w:rPr>
        <w:t>test</w:t>
      </w:r>
      <w:r w:rsidR="0096338C" w:rsidRPr="00497A15">
        <w:rPr>
          <w:rFonts w:ascii="Times New Roman" w:hAnsi="Times New Roman" w:cs="Times New Roman"/>
          <w:sz w:val="23"/>
          <w:szCs w:val="23"/>
          <w:lang w:val="en-US"/>
        </w:rPr>
        <w:t xml:space="preserve">ing </w:t>
      </w:r>
      <w:r w:rsidR="00F52909" w:rsidRPr="00497A15">
        <w:rPr>
          <w:rFonts w:ascii="Times New Roman" w:hAnsi="Times New Roman" w:cs="Times New Roman"/>
          <w:sz w:val="23"/>
          <w:szCs w:val="23"/>
          <w:lang w:val="en-US"/>
        </w:rPr>
        <w:t>and develop</w:t>
      </w:r>
      <w:r w:rsidR="0096338C" w:rsidRPr="00497A15">
        <w:rPr>
          <w:rFonts w:ascii="Times New Roman" w:hAnsi="Times New Roman" w:cs="Times New Roman"/>
          <w:sz w:val="23"/>
          <w:szCs w:val="23"/>
          <w:lang w:val="en-US"/>
        </w:rPr>
        <w:t>ing</w:t>
      </w:r>
      <w:r w:rsidR="00CC4CA9" w:rsidRPr="00497A15">
        <w:rPr>
          <w:rFonts w:ascii="Times New Roman" w:hAnsi="Times New Roman" w:cs="Times New Roman"/>
          <w:sz w:val="23"/>
          <w:szCs w:val="23"/>
          <w:lang w:val="en-US"/>
        </w:rPr>
        <w:t xml:space="preserve"> </w:t>
      </w:r>
      <w:r w:rsidR="00F52909" w:rsidRPr="00497A15">
        <w:rPr>
          <w:rFonts w:ascii="Times New Roman" w:hAnsi="Times New Roman" w:cs="Times New Roman"/>
          <w:sz w:val="23"/>
          <w:szCs w:val="23"/>
          <w:lang w:val="en-US"/>
        </w:rPr>
        <w:t>t</w:t>
      </w:r>
      <w:r w:rsidR="0049475C" w:rsidRPr="00497A15">
        <w:rPr>
          <w:rFonts w:ascii="Times New Roman" w:hAnsi="Times New Roman" w:cs="Times New Roman"/>
          <w:sz w:val="23"/>
          <w:szCs w:val="23"/>
          <w:lang w:val="en-US"/>
        </w:rPr>
        <w:t>heor</w:t>
      </w:r>
      <w:r w:rsidR="00E16587" w:rsidRPr="00497A15">
        <w:rPr>
          <w:rFonts w:ascii="Times New Roman" w:hAnsi="Times New Roman" w:cs="Times New Roman"/>
          <w:sz w:val="23"/>
          <w:szCs w:val="23"/>
          <w:lang w:val="en-US"/>
        </w:rPr>
        <w:t xml:space="preserve">y, </w:t>
      </w:r>
      <w:r w:rsidR="00F52909" w:rsidRPr="00497A15">
        <w:rPr>
          <w:rFonts w:ascii="Times New Roman" w:hAnsi="Times New Roman" w:cs="Times New Roman"/>
          <w:sz w:val="23"/>
          <w:szCs w:val="23"/>
          <w:lang w:val="en-US"/>
        </w:rPr>
        <w:t>explor</w:t>
      </w:r>
      <w:r w:rsidR="0096338C" w:rsidRPr="00497A15">
        <w:rPr>
          <w:rFonts w:ascii="Times New Roman" w:hAnsi="Times New Roman" w:cs="Times New Roman"/>
          <w:sz w:val="23"/>
          <w:szCs w:val="23"/>
          <w:lang w:val="en-US"/>
        </w:rPr>
        <w:t>ing</w:t>
      </w:r>
      <w:r w:rsidR="00F52909" w:rsidRPr="00497A15">
        <w:rPr>
          <w:rFonts w:ascii="Times New Roman" w:hAnsi="Times New Roman" w:cs="Times New Roman"/>
          <w:sz w:val="23"/>
          <w:szCs w:val="23"/>
          <w:lang w:val="en-US"/>
        </w:rPr>
        <w:t xml:space="preserve"> growth</w:t>
      </w:r>
      <w:r w:rsidR="001D10F9" w:rsidRPr="00497A15">
        <w:rPr>
          <w:rFonts w:ascii="Times New Roman" w:hAnsi="Times New Roman" w:cs="Times New Roman"/>
          <w:sz w:val="23"/>
          <w:szCs w:val="23"/>
          <w:lang w:val="en-US"/>
        </w:rPr>
        <w:t xml:space="preserve"> experiences</w:t>
      </w:r>
      <w:r w:rsidR="00143EB0" w:rsidRPr="00497A15">
        <w:rPr>
          <w:rFonts w:ascii="Times New Roman" w:hAnsi="Times New Roman" w:cs="Times New Roman"/>
          <w:sz w:val="23"/>
          <w:szCs w:val="23"/>
          <w:lang w:val="en-US"/>
        </w:rPr>
        <w:t xml:space="preserve">, </w:t>
      </w:r>
      <w:r w:rsidR="00F52909" w:rsidRPr="00497A15">
        <w:rPr>
          <w:rFonts w:ascii="Times New Roman" w:hAnsi="Times New Roman" w:cs="Times New Roman"/>
          <w:sz w:val="23"/>
          <w:szCs w:val="23"/>
          <w:lang w:val="en-US"/>
        </w:rPr>
        <w:t>and identif</w:t>
      </w:r>
      <w:r w:rsidR="0096338C" w:rsidRPr="00497A15">
        <w:rPr>
          <w:rFonts w:ascii="Times New Roman" w:hAnsi="Times New Roman" w:cs="Times New Roman"/>
          <w:sz w:val="23"/>
          <w:szCs w:val="23"/>
          <w:lang w:val="en-US"/>
        </w:rPr>
        <w:t xml:space="preserve">ying </w:t>
      </w:r>
      <w:r w:rsidR="00152FA9" w:rsidRPr="00497A15">
        <w:rPr>
          <w:rFonts w:ascii="Times New Roman" w:hAnsi="Times New Roman" w:cs="Times New Roman"/>
          <w:sz w:val="23"/>
          <w:szCs w:val="23"/>
          <w:lang w:val="en-US"/>
        </w:rPr>
        <w:t xml:space="preserve">its </w:t>
      </w:r>
      <w:r w:rsidR="00954F9B" w:rsidRPr="00497A15">
        <w:rPr>
          <w:rFonts w:ascii="Times New Roman" w:hAnsi="Times New Roman" w:cs="Times New Roman"/>
          <w:sz w:val="23"/>
          <w:szCs w:val="23"/>
          <w:lang w:val="en-US"/>
        </w:rPr>
        <w:t>a</w:t>
      </w:r>
      <w:r w:rsidR="0049475C" w:rsidRPr="00497A15">
        <w:rPr>
          <w:rFonts w:ascii="Times New Roman" w:hAnsi="Times New Roman" w:cs="Times New Roman"/>
          <w:sz w:val="23"/>
          <w:szCs w:val="23"/>
          <w:lang w:val="en-US"/>
        </w:rPr>
        <w:t xml:space="preserve">ntecedents and consequences </w:t>
      </w:r>
      <w:r w:rsidR="00AC263B" w:rsidRPr="00497A15">
        <w:rPr>
          <w:rFonts w:ascii="Times New Roman" w:hAnsi="Times New Roman" w:cs="Times New Roman"/>
          <w:sz w:val="23"/>
          <w:szCs w:val="23"/>
          <w:lang w:val="en-US"/>
        </w:rPr>
        <w:t>(</w:t>
      </w:r>
      <w:r w:rsidR="00E16587" w:rsidRPr="00497A15">
        <w:rPr>
          <w:rFonts w:ascii="Times New Roman" w:hAnsi="Times New Roman" w:cs="Times New Roman"/>
          <w:sz w:val="23"/>
          <w:szCs w:val="23"/>
          <w:lang w:val="en-US"/>
        </w:rPr>
        <w:t>cf. Howells et al., 2017</w:t>
      </w:r>
      <w:r w:rsidR="00F52909" w:rsidRPr="00497A15">
        <w:rPr>
          <w:rFonts w:ascii="Times New Roman" w:hAnsi="Times New Roman" w:cs="Times New Roman"/>
          <w:sz w:val="23"/>
          <w:szCs w:val="23"/>
          <w:lang w:val="en-US"/>
        </w:rPr>
        <w:t>)</w:t>
      </w:r>
      <w:r w:rsidR="0096338C" w:rsidRPr="00497A15">
        <w:rPr>
          <w:rFonts w:ascii="Times New Roman" w:hAnsi="Times New Roman" w:cs="Times New Roman"/>
          <w:sz w:val="23"/>
          <w:szCs w:val="23"/>
          <w:lang w:val="en-US"/>
        </w:rPr>
        <w:t>.</w:t>
      </w:r>
      <w:r w:rsidR="00FA1539" w:rsidRPr="00497A15">
        <w:rPr>
          <w:rFonts w:ascii="Times New Roman" w:hAnsi="Times New Roman" w:cs="Times New Roman"/>
          <w:sz w:val="23"/>
          <w:szCs w:val="23"/>
          <w:lang w:val="en-US"/>
        </w:rPr>
        <w:t xml:space="preserve"> D</w:t>
      </w:r>
      <w:r w:rsidR="009B2AEA" w:rsidRPr="00497A15">
        <w:rPr>
          <w:rFonts w:ascii="Times New Roman" w:hAnsi="Times New Roman" w:cs="Times New Roman"/>
          <w:sz w:val="23"/>
          <w:szCs w:val="23"/>
          <w:lang w:val="en-US"/>
        </w:rPr>
        <w:t>e</w:t>
      </w:r>
      <w:r w:rsidR="0096338C" w:rsidRPr="00497A15">
        <w:rPr>
          <w:rFonts w:ascii="Times New Roman" w:hAnsi="Times New Roman" w:cs="Times New Roman"/>
          <w:sz w:val="23"/>
          <w:szCs w:val="23"/>
          <w:lang w:val="en-US"/>
        </w:rPr>
        <w:t>spite making significant strides conceptually, theoretically, and methodologically</w:t>
      </w:r>
      <w:r w:rsidR="00863EA1" w:rsidRPr="00497A15">
        <w:rPr>
          <w:rFonts w:ascii="Times New Roman" w:hAnsi="Times New Roman" w:cs="Times New Roman"/>
          <w:sz w:val="23"/>
          <w:szCs w:val="23"/>
          <w:lang w:val="en-US"/>
        </w:rPr>
        <w:t xml:space="preserve"> </w:t>
      </w:r>
      <w:r w:rsidR="00376EFC" w:rsidRPr="00497A15">
        <w:rPr>
          <w:rFonts w:ascii="Times New Roman" w:hAnsi="Times New Roman" w:cs="Times New Roman"/>
          <w:i/>
          <w:sz w:val="23"/>
          <w:szCs w:val="23"/>
          <w:lang w:val="en-US"/>
        </w:rPr>
        <w:t>how</w:t>
      </w:r>
      <w:r w:rsidR="00376EFC" w:rsidRPr="00497A15">
        <w:rPr>
          <w:rFonts w:ascii="Times New Roman" w:hAnsi="Times New Roman" w:cs="Times New Roman"/>
          <w:sz w:val="23"/>
          <w:szCs w:val="23"/>
          <w:lang w:val="en-US"/>
        </w:rPr>
        <w:t xml:space="preserve"> to promote growth following adversity has received limited research attention.</w:t>
      </w:r>
    </w:p>
    <w:p w:rsidR="008D4C62" w:rsidRPr="00497A15" w:rsidRDefault="001B3FD2" w:rsidP="00783360">
      <w:pPr>
        <w:widowControl w:val="0"/>
        <w:spacing w:after="0" w:line="480" w:lineRule="auto"/>
        <w:ind w:firstLine="720"/>
        <w:jc w:val="both"/>
        <w:rPr>
          <w:rFonts w:ascii="Times New Roman" w:eastAsia="MS Mincho" w:hAnsi="Times New Roman" w:cs="Times New Roman"/>
          <w:sz w:val="23"/>
          <w:szCs w:val="23"/>
          <w:lang w:val="en-US"/>
        </w:rPr>
      </w:pPr>
      <w:r w:rsidRPr="00497A15">
        <w:rPr>
          <w:rFonts w:ascii="Times New Roman" w:hAnsi="Times New Roman" w:cs="Times New Roman"/>
          <w:sz w:val="23"/>
          <w:szCs w:val="23"/>
          <w:lang w:val="en-US"/>
        </w:rPr>
        <w:t xml:space="preserve">One methodological </w:t>
      </w:r>
      <w:r w:rsidR="00FD106F" w:rsidRPr="00497A15">
        <w:rPr>
          <w:rFonts w:ascii="Times New Roman" w:hAnsi="Times New Roman" w:cs="Times New Roman"/>
          <w:sz w:val="23"/>
          <w:szCs w:val="23"/>
          <w:lang w:val="en-US"/>
        </w:rPr>
        <w:t xml:space="preserve">approach </w:t>
      </w:r>
      <w:r w:rsidRPr="00497A15">
        <w:rPr>
          <w:rFonts w:ascii="Times New Roman" w:hAnsi="Times New Roman" w:cs="Times New Roman"/>
          <w:sz w:val="23"/>
          <w:szCs w:val="23"/>
          <w:lang w:val="en-US"/>
        </w:rPr>
        <w:t>th</w:t>
      </w:r>
      <w:r w:rsidR="003304DF" w:rsidRPr="00497A15">
        <w:rPr>
          <w:rFonts w:ascii="Times New Roman" w:hAnsi="Times New Roman" w:cs="Times New Roman"/>
          <w:sz w:val="23"/>
          <w:szCs w:val="23"/>
          <w:lang w:val="en-US"/>
        </w:rPr>
        <w:t>at has been increasingly used</w:t>
      </w:r>
      <w:r w:rsidRPr="00497A15">
        <w:rPr>
          <w:rFonts w:ascii="Times New Roman" w:hAnsi="Times New Roman" w:cs="Times New Roman"/>
          <w:sz w:val="23"/>
          <w:szCs w:val="23"/>
          <w:lang w:val="en-US"/>
        </w:rPr>
        <w:t xml:space="preserve"> in sport and exercise psychology to </w:t>
      </w:r>
      <w:r w:rsidR="00FD106F" w:rsidRPr="00497A15">
        <w:rPr>
          <w:rFonts w:ascii="Times New Roman" w:hAnsi="Times New Roman" w:cs="Times New Roman"/>
          <w:sz w:val="23"/>
          <w:szCs w:val="23"/>
          <w:lang w:val="en-US"/>
        </w:rPr>
        <w:t>enhanc</w:t>
      </w:r>
      <w:r w:rsidRPr="00497A15">
        <w:rPr>
          <w:rFonts w:ascii="Times New Roman" w:hAnsi="Times New Roman" w:cs="Times New Roman"/>
          <w:sz w:val="23"/>
          <w:szCs w:val="23"/>
          <w:lang w:val="en-US"/>
        </w:rPr>
        <w:t>e</w:t>
      </w:r>
      <w:r w:rsidR="00FD106F" w:rsidRPr="00497A15">
        <w:rPr>
          <w:rFonts w:ascii="Times New Roman" w:hAnsi="Times New Roman" w:cs="Times New Roman"/>
          <w:sz w:val="23"/>
          <w:szCs w:val="23"/>
          <w:lang w:val="en-US"/>
        </w:rPr>
        <w:t xml:space="preserve"> knowledge and understanding in under-researched </w:t>
      </w:r>
      <w:r w:rsidR="00327EA4" w:rsidRPr="00497A15">
        <w:rPr>
          <w:rFonts w:ascii="Times New Roman" w:hAnsi="Times New Roman" w:cs="Times New Roman"/>
          <w:sz w:val="23"/>
          <w:szCs w:val="23"/>
          <w:lang w:val="en-US"/>
        </w:rPr>
        <w:t>and/</w:t>
      </w:r>
      <w:r w:rsidR="009A6F4B" w:rsidRPr="00497A15">
        <w:rPr>
          <w:rFonts w:ascii="Times New Roman" w:hAnsi="Times New Roman" w:cs="Times New Roman"/>
          <w:sz w:val="23"/>
          <w:szCs w:val="23"/>
          <w:lang w:val="en-US"/>
        </w:rPr>
        <w:t>or emerging areas of empirical enquiry</w:t>
      </w:r>
      <w:r w:rsidRPr="00497A15">
        <w:rPr>
          <w:rFonts w:ascii="Times New Roman" w:hAnsi="Times New Roman" w:cs="Times New Roman"/>
          <w:sz w:val="23"/>
          <w:szCs w:val="23"/>
          <w:lang w:val="en-US"/>
        </w:rPr>
        <w:t xml:space="preserve"> is</w:t>
      </w:r>
      <w:r w:rsidR="009A6F4B"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 xml:space="preserve">a </w:t>
      </w:r>
      <w:r w:rsidR="008C3A3E" w:rsidRPr="00497A15">
        <w:rPr>
          <w:rFonts w:ascii="Times New Roman" w:hAnsi="Times New Roman" w:cs="Times New Roman"/>
          <w:sz w:val="23"/>
          <w:szCs w:val="23"/>
          <w:lang w:val="en-US"/>
        </w:rPr>
        <w:t>systematic review</w:t>
      </w:r>
      <w:r w:rsidRPr="00497A15">
        <w:rPr>
          <w:rFonts w:ascii="Times New Roman" w:hAnsi="Times New Roman" w:cs="Times New Roman"/>
          <w:sz w:val="23"/>
          <w:szCs w:val="23"/>
          <w:lang w:val="en-US"/>
        </w:rPr>
        <w:t xml:space="preserve">. </w:t>
      </w:r>
      <w:r w:rsidR="00351F8A" w:rsidRPr="00497A15">
        <w:rPr>
          <w:rFonts w:ascii="Times New Roman" w:hAnsi="Times New Roman" w:cs="Times New Roman"/>
          <w:sz w:val="23"/>
          <w:szCs w:val="23"/>
          <w:lang w:val="en-US"/>
        </w:rPr>
        <w:t>This methodological approach was utilize</w:t>
      </w:r>
      <w:r w:rsidR="008F7DE6" w:rsidRPr="00497A15">
        <w:rPr>
          <w:rFonts w:ascii="Times New Roman" w:hAnsi="Times New Roman" w:cs="Times New Roman"/>
          <w:sz w:val="23"/>
          <w:szCs w:val="23"/>
          <w:lang w:val="en-US"/>
        </w:rPr>
        <w:t>d by Howells et al</w:t>
      </w:r>
      <w:r w:rsidR="00EC48D8" w:rsidRPr="00497A15">
        <w:rPr>
          <w:rFonts w:ascii="Times New Roman" w:hAnsi="Times New Roman" w:cs="Times New Roman"/>
          <w:sz w:val="23"/>
          <w:szCs w:val="23"/>
          <w:lang w:val="en-US"/>
        </w:rPr>
        <w:t>.</w:t>
      </w:r>
      <w:r w:rsidR="008F7DE6" w:rsidRPr="00497A15">
        <w:rPr>
          <w:rFonts w:ascii="Times New Roman" w:hAnsi="Times New Roman" w:cs="Times New Roman"/>
          <w:sz w:val="23"/>
          <w:szCs w:val="23"/>
          <w:lang w:val="en-US"/>
        </w:rPr>
        <w:t xml:space="preserve">, </w:t>
      </w:r>
      <w:r w:rsidR="00351F8A" w:rsidRPr="00497A15">
        <w:rPr>
          <w:rFonts w:ascii="Times New Roman" w:hAnsi="Times New Roman" w:cs="Times New Roman"/>
          <w:sz w:val="23"/>
          <w:szCs w:val="23"/>
          <w:lang w:val="en-US"/>
        </w:rPr>
        <w:t xml:space="preserve">2017) to </w:t>
      </w:r>
      <w:r w:rsidR="00B74CF8" w:rsidRPr="00497A15">
        <w:rPr>
          <w:rFonts w:ascii="Times New Roman" w:hAnsi="Times New Roman" w:cs="Times New Roman"/>
          <w:sz w:val="23"/>
          <w:szCs w:val="23"/>
          <w:lang w:val="en-US"/>
        </w:rPr>
        <w:t>understand how growth has been conceptualized in competitive sport</w:t>
      </w:r>
      <w:r w:rsidR="0093061F" w:rsidRPr="00497A15">
        <w:rPr>
          <w:rFonts w:ascii="Times New Roman" w:hAnsi="Times New Roman" w:cs="Times New Roman"/>
          <w:sz w:val="23"/>
          <w:szCs w:val="23"/>
          <w:lang w:val="en-US"/>
        </w:rPr>
        <w:t xml:space="preserve">, but </w:t>
      </w:r>
      <w:r w:rsidR="007F07D7" w:rsidRPr="00497A15">
        <w:rPr>
          <w:rFonts w:ascii="Times New Roman" w:hAnsi="Times New Roman" w:cs="Times New Roman"/>
          <w:sz w:val="23"/>
          <w:szCs w:val="23"/>
          <w:lang w:val="en-US"/>
        </w:rPr>
        <w:t>their</w:t>
      </w:r>
      <w:r w:rsidR="0093061F" w:rsidRPr="00497A15">
        <w:rPr>
          <w:rFonts w:ascii="Times New Roman" w:hAnsi="Times New Roman" w:cs="Times New Roman"/>
          <w:sz w:val="23"/>
          <w:szCs w:val="23"/>
          <w:lang w:val="en-US"/>
        </w:rPr>
        <w:t xml:space="preserve"> review focused on how growth has been research</w:t>
      </w:r>
      <w:r w:rsidR="000A7F79" w:rsidRPr="00497A15">
        <w:rPr>
          <w:rFonts w:ascii="Times New Roman" w:hAnsi="Times New Roman" w:cs="Times New Roman"/>
          <w:sz w:val="23"/>
          <w:szCs w:val="23"/>
          <w:lang w:val="en-US"/>
        </w:rPr>
        <w:t>ed</w:t>
      </w:r>
      <w:r w:rsidR="0093061F" w:rsidRPr="00497A15">
        <w:rPr>
          <w:rFonts w:ascii="Times New Roman" w:hAnsi="Times New Roman" w:cs="Times New Roman"/>
          <w:sz w:val="23"/>
          <w:szCs w:val="23"/>
          <w:lang w:val="en-US"/>
        </w:rPr>
        <w:t xml:space="preserve"> rather than how growth may be facilitated</w:t>
      </w:r>
      <w:r w:rsidR="00B74CF8"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 xml:space="preserve">Given the paucity of intervention research </w:t>
      </w:r>
      <w:r w:rsidR="0083610D" w:rsidRPr="00497A15">
        <w:rPr>
          <w:rFonts w:ascii="Times New Roman" w:hAnsi="Times New Roman" w:cs="Times New Roman"/>
          <w:sz w:val="23"/>
          <w:szCs w:val="23"/>
          <w:lang w:val="en-US"/>
        </w:rPr>
        <w:t>on growth following adversity in sport</w:t>
      </w:r>
      <w:r w:rsidRPr="00497A15">
        <w:rPr>
          <w:rFonts w:ascii="Times New Roman" w:hAnsi="Times New Roman" w:cs="Times New Roman"/>
          <w:sz w:val="23"/>
          <w:szCs w:val="23"/>
          <w:lang w:val="en-US"/>
        </w:rPr>
        <w:t>,</w:t>
      </w:r>
      <w:r w:rsidR="0083610D" w:rsidRPr="00497A15">
        <w:rPr>
          <w:rFonts w:ascii="Times New Roman" w:hAnsi="Times New Roman" w:cs="Times New Roman"/>
          <w:sz w:val="23"/>
          <w:szCs w:val="23"/>
          <w:lang w:val="en-US"/>
        </w:rPr>
        <w:t xml:space="preserve"> </w:t>
      </w:r>
      <w:r w:rsidR="007B25A0" w:rsidRPr="00497A15">
        <w:rPr>
          <w:rFonts w:ascii="Times New Roman" w:hAnsi="Times New Roman" w:cs="Times New Roman"/>
          <w:sz w:val="23"/>
          <w:szCs w:val="23"/>
          <w:lang w:val="en-US"/>
        </w:rPr>
        <w:t>our</w:t>
      </w:r>
      <w:r w:rsidR="0083610D" w:rsidRPr="00497A15">
        <w:rPr>
          <w:rFonts w:ascii="Times New Roman" w:hAnsi="Times New Roman" w:cs="Times New Roman"/>
          <w:sz w:val="23"/>
          <w:szCs w:val="23"/>
          <w:lang w:val="en-US"/>
        </w:rPr>
        <w:t xml:space="preserve"> aim </w:t>
      </w:r>
      <w:r w:rsidR="007B25A0" w:rsidRPr="00497A15">
        <w:rPr>
          <w:rFonts w:ascii="Times New Roman" w:hAnsi="Times New Roman" w:cs="Times New Roman"/>
          <w:sz w:val="23"/>
          <w:szCs w:val="23"/>
          <w:lang w:val="en-US"/>
        </w:rPr>
        <w:t>in</w:t>
      </w:r>
      <w:r w:rsidR="0083610D" w:rsidRPr="00497A15">
        <w:rPr>
          <w:rFonts w:ascii="Times New Roman" w:hAnsi="Times New Roman" w:cs="Times New Roman"/>
          <w:sz w:val="23"/>
          <w:szCs w:val="23"/>
          <w:lang w:val="en-US"/>
        </w:rPr>
        <w:t xml:space="preserve"> this </w:t>
      </w:r>
      <w:r w:rsidR="0083610D" w:rsidRPr="00497A15">
        <w:rPr>
          <w:rFonts w:ascii="Times New Roman" w:hAnsi="Times New Roman" w:cs="Times New Roman"/>
          <w:sz w:val="23"/>
          <w:szCs w:val="23"/>
          <w:lang w:val="en-US"/>
        </w:rPr>
        <w:lastRenderedPageBreak/>
        <w:t xml:space="preserve">study was to facilitate knowledge transfer from other psychology disciplines </w:t>
      </w:r>
      <w:r w:rsidR="00EB022E" w:rsidRPr="00497A15">
        <w:rPr>
          <w:rFonts w:ascii="Times New Roman" w:hAnsi="Times New Roman" w:cs="Times New Roman"/>
          <w:sz w:val="23"/>
          <w:szCs w:val="23"/>
          <w:lang w:val="en-US"/>
        </w:rPr>
        <w:t xml:space="preserve">to guide sport and exercise psychology researchers </w:t>
      </w:r>
      <w:r w:rsidR="0083610D" w:rsidRPr="00497A15">
        <w:rPr>
          <w:rFonts w:ascii="Times New Roman" w:hAnsi="Times New Roman" w:cs="Times New Roman"/>
          <w:sz w:val="23"/>
          <w:szCs w:val="23"/>
          <w:lang w:val="en-US"/>
        </w:rPr>
        <w:t>by systematically reviewing intervention studies that aim to foster growth</w:t>
      </w:r>
      <w:r w:rsidR="00C34F3C" w:rsidRPr="00497A15">
        <w:rPr>
          <w:rFonts w:ascii="Times New Roman" w:hAnsi="Times New Roman" w:cs="Times New Roman"/>
          <w:sz w:val="23"/>
          <w:szCs w:val="23"/>
          <w:lang w:val="en-US"/>
        </w:rPr>
        <w:t xml:space="preserve"> following adversity</w:t>
      </w:r>
      <w:r w:rsidR="0083610D" w:rsidRPr="00497A15">
        <w:rPr>
          <w:rFonts w:ascii="Times New Roman" w:hAnsi="Times New Roman" w:cs="Times New Roman"/>
          <w:sz w:val="23"/>
          <w:szCs w:val="23"/>
          <w:lang w:val="en-US"/>
        </w:rPr>
        <w:t xml:space="preserve">. </w:t>
      </w:r>
      <w:r w:rsidR="00C34F3C" w:rsidRPr="00497A15">
        <w:rPr>
          <w:rFonts w:ascii="Times New Roman" w:hAnsi="Times New Roman" w:cs="Times New Roman"/>
          <w:sz w:val="23"/>
          <w:szCs w:val="23"/>
          <w:lang w:val="en-US"/>
        </w:rPr>
        <w:t>Our rationale for this was t</w:t>
      </w:r>
      <w:r w:rsidR="008F7DE6" w:rsidRPr="00497A15">
        <w:rPr>
          <w:rFonts w:ascii="Times New Roman" w:hAnsi="Times New Roman" w:cs="Times New Roman"/>
          <w:sz w:val="23"/>
          <w:szCs w:val="23"/>
          <w:lang w:val="en-US"/>
        </w:rPr>
        <w:t>wo</w:t>
      </w:r>
      <w:r w:rsidR="00C34F3C" w:rsidRPr="00497A15">
        <w:rPr>
          <w:rFonts w:ascii="Times New Roman" w:hAnsi="Times New Roman" w:cs="Times New Roman"/>
          <w:sz w:val="23"/>
          <w:szCs w:val="23"/>
          <w:lang w:val="en-US"/>
        </w:rPr>
        <w:t>fold.</w:t>
      </w:r>
      <w:r w:rsidR="002E555F" w:rsidRPr="00497A15">
        <w:rPr>
          <w:rFonts w:ascii="Times New Roman" w:hAnsi="Times New Roman" w:cs="Times New Roman"/>
          <w:sz w:val="23"/>
          <w:szCs w:val="23"/>
          <w:lang w:val="en-US"/>
        </w:rPr>
        <w:t xml:space="preserve"> </w:t>
      </w:r>
      <w:r w:rsidR="0083610D" w:rsidRPr="00497A15">
        <w:rPr>
          <w:rFonts w:ascii="Times New Roman" w:hAnsi="Times New Roman" w:cs="Times New Roman"/>
          <w:sz w:val="23"/>
          <w:szCs w:val="23"/>
          <w:lang w:val="en-US"/>
        </w:rPr>
        <w:t xml:space="preserve">First, </w:t>
      </w:r>
      <w:r w:rsidR="00D04643" w:rsidRPr="00497A15">
        <w:rPr>
          <w:rFonts w:ascii="Times New Roman" w:hAnsi="Times New Roman" w:cs="Times New Roman"/>
          <w:sz w:val="23"/>
          <w:szCs w:val="23"/>
          <w:lang w:val="en-US"/>
        </w:rPr>
        <w:t>we strongly believe that addressing</w:t>
      </w:r>
      <w:r w:rsidR="003462E5" w:rsidRPr="00497A15">
        <w:rPr>
          <w:rFonts w:ascii="Times New Roman" w:hAnsi="Times New Roman" w:cs="Times New Roman"/>
          <w:sz w:val="23"/>
          <w:szCs w:val="23"/>
          <w:lang w:val="en-US"/>
        </w:rPr>
        <w:t xml:space="preserve"> the</w:t>
      </w:r>
      <w:r w:rsidR="00D04643" w:rsidRPr="00497A15">
        <w:rPr>
          <w:rFonts w:ascii="Times New Roman" w:hAnsi="Times New Roman" w:cs="Times New Roman"/>
          <w:sz w:val="23"/>
          <w:szCs w:val="23"/>
          <w:lang w:val="en-US"/>
        </w:rPr>
        <w:t xml:space="preserve"> </w:t>
      </w:r>
      <w:r w:rsidR="0083610D" w:rsidRPr="00497A15">
        <w:rPr>
          <w:rFonts w:ascii="Times New Roman" w:hAnsi="Times New Roman" w:cs="Times New Roman"/>
          <w:sz w:val="23"/>
          <w:szCs w:val="23"/>
          <w:lang w:val="en-US"/>
        </w:rPr>
        <w:t>lessons</w:t>
      </w:r>
      <w:r w:rsidR="003462E5" w:rsidRPr="00497A15">
        <w:rPr>
          <w:rFonts w:ascii="Times New Roman" w:hAnsi="Times New Roman" w:cs="Times New Roman"/>
          <w:sz w:val="23"/>
          <w:szCs w:val="23"/>
          <w:lang w:val="en-US"/>
        </w:rPr>
        <w:t xml:space="preserve"> that</w:t>
      </w:r>
      <w:r w:rsidR="0083610D" w:rsidRPr="00497A15">
        <w:rPr>
          <w:rFonts w:ascii="Times New Roman" w:hAnsi="Times New Roman" w:cs="Times New Roman"/>
          <w:sz w:val="23"/>
          <w:szCs w:val="23"/>
          <w:lang w:val="en-US"/>
        </w:rPr>
        <w:t xml:space="preserve"> sport and exercise psychology researchers</w:t>
      </w:r>
      <w:r w:rsidR="00D04643" w:rsidRPr="00497A15">
        <w:rPr>
          <w:rFonts w:ascii="Times New Roman" w:hAnsi="Times New Roman" w:cs="Times New Roman"/>
          <w:sz w:val="23"/>
          <w:szCs w:val="23"/>
          <w:lang w:val="en-US"/>
        </w:rPr>
        <w:t xml:space="preserve"> can</w:t>
      </w:r>
      <w:r w:rsidR="0083610D" w:rsidRPr="00497A15">
        <w:rPr>
          <w:rFonts w:ascii="Times New Roman" w:hAnsi="Times New Roman" w:cs="Times New Roman"/>
          <w:sz w:val="23"/>
          <w:szCs w:val="23"/>
          <w:lang w:val="en-US"/>
        </w:rPr>
        <w:t xml:space="preserve"> learn from </w:t>
      </w:r>
      <w:r w:rsidR="00C34F3C" w:rsidRPr="00497A15">
        <w:rPr>
          <w:rFonts w:ascii="Times New Roman" w:hAnsi="Times New Roman" w:cs="Times New Roman"/>
          <w:sz w:val="23"/>
          <w:szCs w:val="23"/>
          <w:lang w:val="en-US"/>
        </w:rPr>
        <w:t xml:space="preserve">existing published </w:t>
      </w:r>
      <w:r w:rsidR="009F6E65" w:rsidRPr="00497A15">
        <w:rPr>
          <w:rFonts w:ascii="Times New Roman" w:hAnsi="Times New Roman" w:cs="Times New Roman"/>
          <w:sz w:val="23"/>
          <w:szCs w:val="23"/>
          <w:lang w:val="en-US"/>
        </w:rPr>
        <w:t xml:space="preserve">intervention </w:t>
      </w:r>
      <w:r w:rsidR="00C34F3C" w:rsidRPr="00497A15">
        <w:rPr>
          <w:rFonts w:ascii="Times New Roman" w:hAnsi="Times New Roman" w:cs="Times New Roman"/>
          <w:sz w:val="23"/>
          <w:szCs w:val="23"/>
          <w:lang w:val="en-US"/>
        </w:rPr>
        <w:t>studies in other fields of research</w:t>
      </w:r>
      <w:r w:rsidR="009F6E65" w:rsidRPr="00497A15">
        <w:rPr>
          <w:rFonts w:ascii="Times New Roman" w:hAnsi="Times New Roman" w:cs="Times New Roman"/>
          <w:sz w:val="23"/>
          <w:szCs w:val="23"/>
          <w:lang w:val="en-US"/>
        </w:rPr>
        <w:t xml:space="preserve"> </w:t>
      </w:r>
      <w:r w:rsidR="00D6041D" w:rsidRPr="00497A15">
        <w:rPr>
          <w:rFonts w:ascii="Times New Roman" w:hAnsi="Times New Roman" w:cs="Times New Roman"/>
          <w:sz w:val="23"/>
          <w:szCs w:val="23"/>
          <w:lang w:val="en-US"/>
        </w:rPr>
        <w:t xml:space="preserve">(e.g., cognitive psychology, developmental psychology, existential and humanistic psychology, health psychology) </w:t>
      </w:r>
      <w:r w:rsidR="00C34F3C" w:rsidRPr="00497A15">
        <w:rPr>
          <w:rFonts w:ascii="Times New Roman" w:hAnsi="Times New Roman" w:cs="Times New Roman"/>
          <w:sz w:val="23"/>
          <w:szCs w:val="23"/>
          <w:lang w:val="en-US"/>
        </w:rPr>
        <w:t xml:space="preserve">will help </w:t>
      </w:r>
      <w:r w:rsidR="00783360" w:rsidRPr="00497A15">
        <w:rPr>
          <w:rFonts w:ascii="Times New Roman" w:hAnsi="Times New Roman" w:cs="Times New Roman"/>
          <w:sz w:val="23"/>
          <w:szCs w:val="23"/>
          <w:lang w:val="en-US"/>
        </w:rPr>
        <w:t>inform the design of</w:t>
      </w:r>
      <w:r w:rsidR="00C34F3C" w:rsidRPr="00497A15">
        <w:rPr>
          <w:rFonts w:ascii="Times New Roman" w:hAnsi="Times New Roman" w:cs="Times New Roman"/>
          <w:sz w:val="23"/>
          <w:szCs w:val="23"/>
          <w:lang w:val="en-US"/>
        </w:rPr>
        <w:t xml:space="preserve"> intervention</w:t>
      </w:r>
      <w:r w:rsidR="00880996" w:rsidRPr="00497A15">
        <w:rPr>
          <w:rFonts w:ascii="Times New Roman" w:hAnsi="Times New Roman" w:cs="Times New Roman"/>
          <w:sz w:val="23"/>
          <w:szCs w:val="23"/>
          <w:lang w:val="en-US"/>
        </w:rPr>
        <w:t xml:space="preserve"> studies</w:t>
      </w:r>
      <w:r w:rsidR="00C34F3C" w:rsidRPr="00497A15">
        <w:rPr>
          <w:rFonts w:ascii="Times New Roman" w:hAnsi="Times New Roman" w:cs="Times New Roman"/>
          <w:sz w:val="23"/>
          <w:szCs w:val="23"/>
          <w:lang w:val="en-US"/>
        </w:rPr>
        <w:t xml:space="preserve"> with athletes who have experienced adversity. </w:t>
      </w:r>
      <w:r w:rsidR="00A21B46" w:rsidRPr="00497A15">
        <w:rPr>
          <w:rFonts w:ascii="Times New Roman" w:hAnsi="Times New Roman" w:cs="Times New Roman"/>
          <w:sz w:val="23"/>
          <w:szCs w:val="23"/>
          <w:lang w:val="en-US"/>
        </w:rPr>
        <w:t>Our intention here is not to</w:t>
      </w:r>
      <w:r w:rsidR="00EB022E" w:rsidRPr="00497A15">
        <w:rPr>
          <w:rFonts w:ascii="Times New Roman" w:hAnsi="Times New Roman" w:cs="Times New Roman"/>
          <w:sz w:val="23"/>
          <w:szCs w:val="23"/>
          <w:lang w:val="en-US"/>
        </w:rPr>
        <w:t xml:space="preserve"> identify the ‘best’ approach, rather </w:t>
      </w:r>
      <w:r w:rsidR="00A21B46" w:rsidRPr="00497A15">
        <w:rPr>
          <w:rFonts w:ascii="Times New Roman" w:hAnsi="Times New Roman" w:cs="Times New Roman"/>
          <w:sz w:val="23"/>
          <w:szCs w:val="23"/>
          <w:lang w:val="en-US"/>
        </w:rPr>
        <w:t>to</w:t>
      </w:r>
      <w:r w:rsidR="00EB022E" w:rsidRPr="00497A15">
        <w:rPr>
          <w:rFonts w:ascii="Times New Roman" w:hAnsi="Times New Roman" w:cs="Times New Roman"/>
          <w:sz w:val="23"/>
          <w:szCs w:val="23"/>
          <w:lang w:val="en-US"/>
        </w:rPr>
        <w:t xml:space="preserve"> encourage diverse and innovative approaches to promote growth. </w:t>
      </w:r>
      <w:r w:rsidR="00C34F3C" w:rsidRPr="00497A15">
        <w:rPr>
          <w:rFonts w:ascii="Times New Roman" w:hAnsi="Times New Roman" w:cs="Times New Roman"/>
          <w:sz w:val="23"/>
          <w:szCs w:val="23"/>
          <w:lang w:val="en-US"/>
        </w:rPr>
        <w:t xml:space="preserve">Second, </w:t>
      </w:r>
      <w:r w:rsidR="00D04643" w:rsidRPr="00497A15">
        <w:rPr>
          <w:rFonts w:ascii="Times New Roman" w:hAnsi="Times New Roman" w:cs="Times New Roman"/>
          <w:sz w:val="23"/>
          <w:szCs w:val="23"/>
          <w:lang w:val="en-US"/>
        </w:rPr>
        <w:t xml:space="preserve">we believe that </w:t>
      </w:r>
      <w:r w:rsidR="00FF36DE" w:rsidRPr="00497A15">
        <w:rPr>
          <w:rFonts w:ascii="Times New Roman" w:hAnsi="Times New Roman" w:cs="Times New Roman"/>
          <w:sz w:val="23"/>
          <w:szCs w:val="23"/>
          <w:lang w:val="en-US"/>
        </w:rPr>
        <w:t>identify</w:t>
      </w:r>
      <w:r w:rsidR="008B2306" w:rsidRPr="00497A15">
        <w:rPr>
          <w:rFonts w:ascii="Times New Roman" w:hAnsi="Times New Roman" w:cs="Times New Roman"/>
          <w:sz w:val="23"/>
          <w:szCs w:val="23"/>
          <w:lang w:val="en-US"/>
        </w:rPr>
        <w:t>ing</w:t>
      </w:r>
      <w:r w:rsidR="00FF36DE" w:rsidRPr="00497A15">
        <w:rPr>
          <w:rFonts w:ascii="Times New Roman" w:hAnsi="Times New Roman" w:cs="Times New Roman"/>
          <w:sz w:val="23"/>
          <w:szCs w:val="23"/>
          <w:lang w:val="en-US"/>
        </w:rPr>
        <w:t xml:space="preserve"> </w:t>
      </w:r>
      <w:r w:rsidR="008B2306" w:rsidRPr="00497A15">
        <w:rPr>
          <w:rFonts w:ascii="Times New Roman" w:hAnsi="Times New Roman" w:cs="Times New Roman"/>
          <w:sz w:val="23"/>
          <w:szCs w:val="23"/>
          <w:lang w:val="en-US"/>
        </w:rPr>
        <w:t>what Hardy (2015) termed</w:t>
      </w:r>
      <w:r w:rsidR="00D04643" w:rsidRPr="00497A15">
        <w:rPr>
          <w:rFonts w:ascii="Times New Roman" w:hAnsi="Times New Roman" w:cs="Times New Roman"/>
          <w:sz w:val="23"/>
          <w:szCs w:val="23"/>
          <w:lang w:val="en-US"/>
        </w:rPr>
        <w:t xml:space="preserve"> the “</w:t>
      </w:r>
      <w:r w:rsidR="00FF36DE" w:rsidRPr="00497A15">
        <w:rPr>
          <w:rFonts w:ascii="Times New Roman" w:hAnsi="Times New Roman" w:cs="Times New Roman"/>
          <w:sz w:val="23"/>
          <w:szCs w:val="23"/>
          <w:lang w:val="en-US"/>
        </w:rPr>
        <w:t>genuine unknowns</w:t>
      </w:r>
      <w:r w:rsidR="00D04643" w:rsidRPr="00497A15">
        <w:rPr>
          <w:rFonts w:ascii="Times New Roman" w:hAnsi="Times New Roman" w:cs="Times New Roman"/>
          <w:sz w:val="23"/>
          <w:szCs w:val="23"/>
          <w:lang w:val="en-US"/>
        </w:rPr>
        <w:t xml:space="preserve">” (p. </w:t>
      </w:r>
      <w:r w:rsidR="00081307" w:rsidRPr="00497A15">
        <w:rPr>
          <w:rFonts w:ascii="Times New Roman" w:hAnsi="Times New Roman" w:cs="Times New Roman"/>
          <w:sz w:val="23"/>
          <w:szCs w:val="23"/>
          <w:lang w:val="en-US"/>
        </w:rPr>
        <w:t>258</w:t>
      </w:r>
      <w:r w:rsidR="00D04643" w:rsidRPr="00497A15">
        <w:rPr>
          <w:rFonts w:ascii="Times New Roman" w:hAnsi="Times New Roman" w:cs="Times New Roman"/>
          <w:sz w:val="23"/>
          <w:szCs w:val="23"/>
          <w:lang w:val="en-US"/>
        </w:rPr>
        <w:t>)</w:t>
      </w:r>
      <w:r w:rsidR="00EB022E" w:rsidRPr="00497A15">
        <w:rPr>
          <w:rFonts w:ascii="Times New Roman" w:hAnsi="Times New Roman" w:cs="Times New Roman"/>
          <w:sz w:val="23"/>
          <w:szCs w:val="23"/>
          <w:lang w:val="en-US"/>
        </w:rPr>
        <w:t xml:space="preserve">, </w:t>
      </w:r>
      <w:r w:rsidR="00467AC9" w:rsidRPr="00497A15">
        <w:rPr>
          <w:rFonts w:ascii="Times New Roman" w:hAnsi="Times New Roman" w:cs="Times New Roman"/>
          <w:sz w:val="23"/>
          <w:szCs w:val="23"/>
          <w:lang w:val="en-US"/>
        </w:rPr>
        <w:t>specifically, those issues that</w:t>
      </w:r>
      <w:r w:rsidR="00EB022E" w:rsidRPr="00497A15">
        <w:rPr>
          <w:rFonts w:ascii="Times New Roman" w:hAnsi="Times New Roman" w:cs="Times New Roman"/>
          <w:sz w:val="23"/>
          <w:szCs w:val="23"/>
          <w:lang w:val="en-US"/>
        </w:rPr>
        <w:t xml:space="preserve"> may not have been addressed by the </w:t>
      </w:r>
      <w:r w:rsidR="00467AC9" w:rsidRPr="00497A15">
        <w:rPr>
          <w:rFonts w:ascii="Times New Roman" w:hAnsi="Times New Roman" w:cs="Times New Roman"/>
          <w:sz w:val="23"/>
          <w:szCs w:val="23"/>
          <w:lang w:val="en-US"/>
        </w:rPr>
        <w:t>reviewed</w:t>
      </w:r>
      <w:r w:rsidR="00EB022E" w:rsidRPr="00497A15">
        <w:rPr>
          <w:rFonts w:ascii="Times New Roman" w:hAnsi="Times New Roman" w:cs="Times New Roman"/>
          <w:sz w:val="23"/>
          <w:szCs w:val="23"/>
          <w:lang w:val="en-US"/>
        </w:rPr>
        <w:t xml:space="preserve"> literature</w:t>
      </w:r>
      <w:r w:rsidR="00A21B46" w:rsidRPr="00497A15">
        <w:rPr>
          <w:rFonts w:ascii="Times New Roman" w:hAnsi="Times New Roman" w:cs="Times New Roman"/>
          <w:sz w:val="23"/>
          <w:szCs w:val="23"/>
          <w:lang w:val="en-US"/>
        </w:rPr>
        <w:t>,</w:t>
      </w:r>
      <w:r w:rsidR="00FF36DE" w:rsidRPr="00497A15">
        <w:rPr>
          <w:rFonts w:ascii="Times New Roman" w:hAnsi="Times New Roman" w:cs="Times New Roman"/>
          <w:sz w:val="23"/>
          <w:szCs w:val="23"/>
          <w:lang w:val="en-US"/>
        </w:rPr>
        <w:t xml:space="preserve"> </w:t>
      </w:r>
      <w:r w:rsidR="008B2306" w:rsidRPr="00497A15">
        <w:rPr>
          <w:rFonts w:ascii="Times New Roman" w:hAnsi="Times New Roman" w:cs="Times New Roman"/>
          <w:sz w:val="23"/>
          <w:szCs w:val="23"/>
          <w:lang w:val="en-US"/>
        </w:rPr>
        <w:t>will help guide the direction of</w:t>
      </w:r>
      <w:r w:rsidR="00FF36DE" w:rsidRPr="00497A15">
        <w:rPr>
          <w:rFonts w:ascii="Times New Roman" w:hAnsi="Times New Roman" w:cs="Times New Roman"/>
          <w:sz w:val="23"/>
          <w:szCs w:val="23"/>
          <w:lang w:val="en-US"/>
        </w:rPr>
        <w:t xml:space="preserve"> future research</w:t>
      </w:r>
      <w:r w:rsidR="008B2306" w:rsidRPr="00497A15">
        <w:rPr>
          <w:rFonts w:ascii="Times New Roman" w:hAnsi="Times New Roman" w:cs="Times New Roman"/>
          <w:sz w:val="23"/>
          <w:szCs w:val="23"/>
          <w:lang w:val="en-US"/>
        </w:rPr>
        <w:t>, such that it reduces the likelihood of needless replication</w:t>
      </w:r>
      <w:r w:rsidR="00FF36DE" w:rsidRPr="00497A15">
        <w:rPr>
          <w:rFonts w:ascii="Times New Roman" w:hAnsi="Times New Roman" w:cs="Times New Roman"/>
          <w:sz w:val="23"/>
          <w:szCs w:val="23"/>
          <w:lang w:val="en-US"/>
        </w:rPr>
        <w:t>.</w:t>
      </w:r>
      <w:r w:rsidR="008B2306" w:rsidRPr="00497A15">
        <w:rPr>
          <w:rFonts w:ascii="Times New Roman" w:hAnsi="Times New Roman" w:cs="Times New Roman"/>
          <w:sz w:val="23"/>
          <w:szCs w:val="23"/>
          <w:lang w:val="en-US"/>
        </w:rPr>
        <w:t xml:space="preserve"> </w:t>
      </w:r>
      <w:r w:rsidR="00FF36DE" w:rsidRPr="00497A15">
        <w:rPr>
          <w:rFonts w:ascii="Times New Roman" w:hAnsi="Times New Roman" w:cs="Times New Roman"/>
          <w:sz w:val="23"/>
          <w:szCs w:val="23"/>
          <w:lang w:val="en-US"/>
        </w:rPr>
        <w:t xml:space="preserve">Hardy </w:t>
      </w:r>
      <w:r w:rsidR="008B2306" w:rsidRPr="00497A15">
        <w:rPr>
          <w:rFonts w:ascii="Times New Roman" w:hAnsi="Times New Roman" w:cs="Times New Roman"/>
          <w:sz w:val="23"/>
          <w:szCs w:val="23"/>
          <w:lang w:val="en-US"/>
        </w:rPr>
        <w:t xml:space="preserve">suggested </w:t>
      </w:r>
      <w:r w:rsidR="00FF36DE" w:rsidRPr="00497A15">
        <w:rPr>
          <w:rFonts w:ascii="Times New Roman" w:hAnsi="Times New Roman" w:cs="Times New Roman"/>
          <w:sz w:val="23"/>
          <w:szCs w:val="23"/>
          <w:lang w:val="en-US"/>
        </w:rPr>
        <w:t xml:space="preserve">that </w:t>
      </w:r>
      <w:r w:rsidR="008B2306" w:rsidRPr="00497A15">
        <w:rPr>
          <w:rFonts w:ascii="Times New Roman" w:hAnsi="Times New Roman" w:cs="Times New Roman"/>
          <w:sz w:val="23"/>
          <w:szCs w:val="23"/>
          <w:lang w:val="en-US"/>
        </w:rPr>
        <w:t xml:space="preserve">too often </w:t>
      </w:r>
      <w:r w:rsidR="00FF36DE" w:rsidRPr="00497A15">
        <w:rPr>
          <w:rFonts w:ascii="Times New Roman" w:hAnsi="Times New Roman" w:cs="Times New Roman"/>
          <w:sz w:val="23"/>
          <w:szCs w:val="23"/>
          <w:lang w:val="en-US"/>
        </w:rPr>
        <w:t>sport and exercise psycholog</w:t>
      </w:r>
      <w:r w:rsidR="008B2306" w:rsidRPr="00497A15">
        <w:rPr>
          <w:rFonts w:ascii="Times New Roman" w:hAnsi="Times New Roman" w:cs="Times New Roman"/>
          <w:sz w:val="23"/>
          <w:szCs w:val="23"/>
          <w:lang w:val="en-US"/>
        </w:rPr>
        <w:t>ists</w:t>
      </w:r>
      <w:r w:rsidR="00FF36DE" w:rsidRPr="00497A15">
        <w:rPr>
          <w:rFonts w:ascii="Times New Roman" w:hAnsi="Times New Roman" w:cs="Times New Roman"/>
          <w:sz w:val="23"/>
          <w:szCs w:val="23"/>
          <w:lang w:val="en-US"/>
        </w:rPr>
        <w:t xml:space="preserve"> replicate studies from other fields</w:t>
      </w:r>
      <w:r w:rsidR="00B2374F" w:rsidRPr="00497A15">
        <w:rPr>
          <w:rFonts w:ascii="Times New Roman" w:hAnsi="Times New Roman" w:cs="Times New Roman"/>
          <w:sz w:val="23"/>
          <w:szCs w:val="23"/>
          <w:lang w:val="en-US"/>
        </w:rPr>
        <w:t xml:space="preserve"> and call them ‘new’</w:t>
      </w:r>
      <w:r w:rsidR="008B2306" w:rsidRPr="00497A15">
        <w:rPr>
          <w:rFonts w:ascii="Times New Roman" w:hAnsi="Times New Roman" w:cs="Times New Roman"/>
          <w:sz w:val="23"/>
          <w:szCs w:val="23"/>
          <w:lang w:val="en-US"/>
        </w:rPr>
        <w:t>, when</w:t>
      </w:r>
      <w:r w:rsidR="001641E7" w:rsidRPr="00497A15">
        <w:rPr>
          <w:rFonts w:ascii="Times New Roman" w:hAnsi="Times New Roman" w:cs="Times New Roman"/>
          <w:sz w:val="23"/>
          <w:szCs w:val="23"/>
          <w:lang w:val="en-US"/>
        </w:rPr>
        <w:t xml:space="preserve"> we should be focusing on </w:t>
      </w:r>
      <w:r w:rsidR="00A21B46" w:rsidRPr="00497A15">
        <w:rPr>
          <w:rFonts w:ascii="Times New Roman" w:hAnsi="Times New Roman" w:cs="Times New Roman"/>
          <w:sz w:val="23"/>
          <w:szCs w:val="23"/>
          <w:lang w:val="en-US"/>
        </w:rPr>
        <w:t>the</w:t>
      </w:r>
      <w:r w:rsidR="00D04643" w:rsidRPr="00497A15">
        <w:rPr>
          <w:rFonts w:ascii="Times New Roman" w:hAnsi="Times New Roman" w:cs="Times New Roman"/>
          <w:sz w:val="23"/>
          <w:szCs w:val="23"/>
          <w:lang w:val="en-US"/>
        </w:rPr>
        <w:t xml:space="preserve"> </w:t>
      </w:r>
      <w:r w:rsidR="00FF36DE" w:rsidRPr="00497A15">
        <w:rPr>
          <w:rFonts w:ascii="Times New Roman" w:hAnsi="Times New Roman" w:cs="Times New Roman"/>
          <w:sz w:val="23"/>
          <w:szCs w:val="23"/>
          <w:lang w:val="en-US"/>
        </w:rPr>
        <w:t>genu</w:t>
      </w:r>
      <w:r w:rsidR="003304DF" w:rsidRPr="00497A15">
        <w:rPr>
          <w:rFonts w:ascii="Times New Roman" w:hAnsi="Times New Roman" w:cs="Times New Roman"/>
          <w:sz w:val="23"/>
          <w:szCs w:val="23"/>
          <w:lang w:val="en-US"/>
        </w:rPr>
        <w:t>ine unknowns</w:t>
      </w:r>
      <w:r w:rsidR="00D04643" w:rsidRPr="00497A15">
        <w:rPr>
          <w:rFonts w:ascii="Times New Roman" w:hAnsi="Times New Roman" w:cs="Times New Roman"/>
          <w:sz w:val="23"/>
          <w:szCs w:val="23"/>
          <w:lang w:val="en-US"/>
        </w:rPr>
        <w:t>.</w:t>
      </w:r>
      <w:r w:rsidR="004D6C1F" w:rsidRPr="00497A15">
        <w:rPr>
          <w:rFonts w:ascii="Times New Roman" w:hAnsi="Times New Roman" w:cs="Times New Roman"/>
          <w:sz w:val="23"/>
          <w:szCs w:val="23"/>
          <w:lang w:val="en-US"/>
        </w:rPr>
        <w:t xml:space="preserve"> Although</w:t>
      </w:r>
      <w:r w:rsidR="00FF36DE" w:rsidRPr="00497A15">
        <w:rPr>
          <w:rFonts w:ascii="Times New Roman" w:hAnsi="Times New Roman" w:cs="Times New Roman"/>
          <w:sz w:val="23"/>
          <w:szCs w:val="23"/>
          <w:lang w:val="en-US"/>
        </w:rPr>
        <w:t xml:space="preserve"> </w:t>
      </w:r>
      <w:r w:rsidR="009E5148" w:rsidRPr="00497A15">
        <w:rPr>
          <w:rFonts w:ascii="Times New Roman" w:hAnsi="Times New Roman" w:cs="Times New Roman"/>
          <w:sz w:val="23"/>
          <w:szCs w:val="23"/>
          <w:lang w:val="en-US"/>
        </w:rPr>
        <w:t xml:space="preserve">our aim with </w:t>
      </w:r>
      <w:r w:rsidR="00FF36DE" w:rsidRPr="00497A15">
        <w:rPr>
          <w:rFonts w:ascii="Times New Roman" w:hAnsi="Times New Roman" w:cs="Times New Roman"/>
          <w:sz w:val="23"/>
          <w:szCs w:val="23"/>
          <w:lang w:val="en-US"/>
        </w:rPr>
        <w:t xml:space="preserve">this study </w:t>
      </w:r>
      <w:r w:rsidR="009E5148" w:rsidRPr="00497A15">
        <w:rPr>
          <w:rFonts w:ascii="Times New Roman" w:hAnsi="Times New Roman" w:cs="Times New Roman"/>
          <w:sz w:val="23"/>
          <w:szCs w:val="23"/>
          <w:lang w:val="en-US"/>
        </w:rPr>
        <w:t>was</w:t>
      </w:r>
      <w:r w:rsidR="00FF36DE" w:rsidRPr="00497A15">
        <w:rPr>
          <w:rFonts w:ascii="Times New Roman" w:hAnsi="Times New Roman" w:cs="Times New Roman"/>
          <w:sz w:val="23"/>
          <w:szCs w:val="23"/>
          <w:lang w:val="en-US"/>
        </w:rPr>
        <w:t xml:space="preserve"> to facilitate knowledge transfer from other psychology disciplines, </w:t>
      </w:r>
      <w:r w:rsidR="00D04643" w:rsidRPr="00497A15">
        <w:rPr>
          <w:rFonts w:ascii="Times New Roman" w:hAnsi="Times New Roman" w:cs="Times New Roman"/>
          <w:sz w:val="23"/>
          <w:szCs w:val="23"/>
          <w:lang w:val="en-US"/>
        </w:rPr>
        <w:t xml:space="preserve">we </w:t>
      </w:r>
      <w:r w:rsidR="001D7E2D" w:rsidRPr="00497A15">
        <w:rPr>
          <w:rFonts w:ascii="Times New Roman" w:hAnsi="Times New Roman" w:cs="Times New Roman"/>
          <w:sz w:val="23"/>
          <w:szCs w:val="23"/>
          <w:lang w:val="en-US"/>
        </w:rPr>
        <w:t>seek</w:t>
      </w:r>
      <w:r w:rsidR="00D04643" w:rsidRPr="00497A15">
        <w:rPr>
          <w:rFonts w:ascii="Times New Roman" w:hAnsi="Times New Roman" w:cs="Times New Roman"/>
          <w:sz w:val="23"/>
          <w:szCs w:val="23"/>
          <w:lang w:val="en-US"/>
        </w:rPr>
        <w:t xml:space="preserve"> to identify </w:t>
      </w:r>
      <w:r w:rsidR="00FF36DE" w:rsidRPr="00497A15">
        <w:rPr>
          <w:rFonts w:ascii="Times New Roman" w:hAnsi="Times New Roman" w:cs="Times New Roman"/>
          <w:sz w:val="23"/>
          <w:szCs w:val="23"/>
          <w:lang w:val="en-US"/>
        </w:rPr>
        <w:t>genuine unknowns</w:t>
      </w:r>
      <w:r w:rsidR="009F6E65" w:rsidRPr="00497A15">
        <w:rPr>
          <w:rFonts w:ascii="Times New Roman" w:hAnsi="Times New Roman" w:cs="Times New Roman"/>
          <w:sz w:val="23"/>
          <w:szCs w:val="23"/>
          <w:lang w:val="en-US"/>
        </w:rPr>
        <w:t xml:space="preserve"> </w:t>
      </w:r>
      <w:r w:rsidR="003462E5" w:rsidRPr="00497A15">
        <w:rPr>
          <w:rFonts w:ascii="Times New Roman" w:hAnsi="Times New Roman" w:cs="Times New Roman"/>
          <w:sz w:val="23"/>
          <w:szCs w:val="23"/>
          <w:lang w:val="en-US"/>
        </w:rPr>
        <w:t>to reciprocate knowledge transfer</w:t>
      </w:r>
      <w:r w:rsidR="00FF36DE" w:rsidRPr="00497A15">
        <w:rPr>
          <w:rFonts w:ascii="Times New Roman" w:hAnsi="Times New Roman" w:cs="Times New Roman"/>
          <w:sz w:val="23"/>
          <w:szCs w:val="23"/>
          <w:lang w:val="en-US"/>
        </w:rPr>
        <w:t xml:space="preserve">. </w:t>
      </w:r>
      <w:r w:rsidR="009F6E65" w:rsidRPr="00497A15">
        <w:rPr>
          <w:rFonts w:ascii="Times New Roman" w:hAnsi="Times New Roman" w:cs="Times New Roman"/>
          <w:sz w:val="23"/>
          <w:szCs w:val="23"/>
          <w:lang w:val="en-US"/>
        </w:rPr>
        <w:t>Some might argue that there is limited trans</w:t>
      </w:r>
      <w:r w:rsidR="00D04643" w:rsidRPr="00497A15">
        <w:rPr>
          <w:rFonts w:ascii="Times New Roman" w:hAnsi="Times New Roman" w:cs="Times New Roman"/>
          <w:sz w:val="23"/>
          <w:szCs w:val="23"/>
          <w:lang w:val="en-US"/>
        </w:rPr>
        <w:t>ferability between disciplines, h</w:t>
      </w:r>
      <w:r w:rsidR="009F6E65" w:rsidRPr="00497A15">
        <w:rPr>
          <w:rFonts w:ascii="Times New Roman" w:hAnsi="Times New Roman" w:cs="Times New Roman"/>
          <w:sz w:val="23"/>
          <w:szCs w:val="23"/>
          <w:lang w:val="en-US"/>
        </w:rPr>
        <w:t xml:space="preserve">owever, the evidence thus far on growth following adversity suggests </w:t>
      </w:r>
      <w:r w:rsidR="00F9313D" w:rsidRPr="00497A15">
        <w:rPr>
          <w:rFonts w:ascii="Times New Roman" w:hAnsi="Times New Roman" w:cs="Times New Roman"/>
          <w:sz w:val="23"/>
          <w:szCs w:val="23"/>
          <w:lang w:val="en-US"/>
        </w:rPr>
        <w:t xml:space="preserve">that </w:t>
      </w:r>
      <w:r w:rsidR="009F6E65" w:rsidRPr="00497A15">
        <w:rPr>
          <w:rFonts w:ascii="Times New Roman" w:hAnsi="Times New Roman" w:cs="Times New Roman"/>
          <w:sz w:val="23"/>
          <w:szCs w:val="23"/>
          <w:lang w:val="en-US"/>
        </w:rPr>
        <w:t xml:space="preserve">many of the findings ‘ring true’ </w:t>
      </w:r>
      <w:r w:rsidR="00A21B46" w:rsidRPr="00497A15">
        <w:rPr>
          <w:rFonts w:ascii="Times New Roman" w:hAnsi="Times New Roman" w:cs="Times New Roman"/>
          <w:sz w:val="23"/>
          <w:szCs w:val="23"/>
          <w:lang w:val="en-US"/>
        </w:rPr>
        <w:t xml:space="preserve">across </w:t>
      </w:r>
      <w:r w:rsidR="00F9313D" w:rsidRPr="00497A15">
        <w:rPr>
          <w:rFonts w:ascii="Times New Roman" w:hAnsi="Times New Roman" w:cs="Times New Roman"/>
          <w:sz w:val="23"/>
          <w:szCs w:val="23"/>
          <w:lang w:val="en-US"/>
        </w:rPr>
        <w:t xml:space="preserve">disciplines </w:t>
      </w:r>
      <w:r w:rsidR="009F6E65" w:rsidRPr="00497A15">
        <w:rPr>
          <w:rFonts w:ascii="Times New Roman" w:hAnsi="Times New Roman" w:cs="Times New Roman"/>
          <w:sz w:val="23"/>
          <w:szCs w:val="23"/>
          <w:lang w:val="en-US"/>
        </w:rPr>
        <w:t xml:space="preserve">(cf. Tedeschi et al., 2018). </w:t>
      </w:r>
    </w:p>
    <w:p w:rsidR="0051520B" w:rsidRPr="00497A15" w:rsidRDefault="0051520B" w:rsidP="008D4C62">
      <w:pPr>
        <w:widowControl w:val="0"/>
        <w:spacing w:after="0" w:line="480" w:lineRule="auto"/>
        <w:jc w:val="center"/>
        <w:rPr>
          <w:rFonts w:ascii="Times New Roman" w:hAnsi="Times New Roman" w:cs="Times New Roman"/>
          <w:b/>
          <w:sz w:val="23"/>
          <w:szCs w:val="23"/>
          <w:lang w:val="en-US"/>
        </w:rPr>
      </w:pPr>
      <w:r w:rsidRPr="00497A15">
        <w:rPr>
          <w:rFonts w:ascii="Times New Roman" w:hAnsi="Times New Roman" w:cs="Times New Roman"/>
          <w:b/>
          <w:sz w:val="23"/>
          <w:szCs w:val="23"/>
          <w:lang w:val="en-US"/>
        </w:rPr>
        <w:t>Methods</w:t>
      </w:r>
    </w:p>
    <w:p w:rsidR="0051520B" w:rsidRPr="00497A15" w:rsidRDefault="0051520B" w:rsidP="00727685">
      <w:pPr>
        <w:widowControl w:val="0"/>
        <w:spacing w:after="0" w:line="480" w:lineRule="auto"/>
        <w:rPr>
          <w:rFonts w:ascii="Times New Roman" w:hAnsi="Times New Roman" w:cs="Times New Roman"/>
          <w:b/>
          <w:sz w:val="23"/>
          <w:szCs w:val="23"/>
          <w:lang w:val="en-US"/>
        </w:rPr>
      </w:pPr>
      <w:r w:rsidRPr="00497A15">
        <w:rPr>
          <w:rFonts w:ascii="Times New Roman" w:hAnsi="Times New Roman" w:cs="Times New Roman"/>
          <w:b/>
          <w:sz w:val="23"/>
          <w:szCs w:val="23"/>
          <w:lang w:val="en-US"/>
        </w:rPr>
        <w:t>Search Strategy</w:t>
      </w:r>
    </w:p>
    <w:p w:rsidR="0051520B" w:rsidRPr="00497A15" w:rsidRDefault="005105D4" w:rsidP="00CC4CA9">
      <w:pPr>
        <w:widowControl w:val="0"/>
        <w:spacing w:after="0" w:line="480" w:lineRule="auto"/>
        <w:ind w:firstLine="720"/>
        <w:jc w:val="both"/>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The protocol </w:t>
      </w:r>
      <w:r w:rsidR="009E5148" w:rsidRPr="00497A15">
        <w:rPr>
          <w:rFonts w:ascii="Times New Roman" w:hAnsi="Times New Roman" w:cs="Times New Roman"/>
          <w:sz w:val="23"/>
          <w:szCs w:val="23"/>
          <w:lang w:val="en-US"/>
        </w:rPr>
        <w:t xml:space="preserve">we </w:t>
      </w:r>
      <w:r w:rsidRPr="00497A15">
        <w:rPr>
          <w:rFonts w:ascii="Times New Roman" w:hAnsi="Times New Roman" w:cs="Times New Roman"/>
          <w:sz w:val="23"/>
          <w:szCs w:val="23"/>
          <w:lang w:val="en-US"/>
        </w:rPr>
        <w:t>used for this systematic review was the Preferred Reporting Items for Systematic Reviews and Meta Analyses guidelines (</w:t>
      </w:r>
      <w:r w:rsidR="005F44D7" w:rsidRPr="00497A15">
        <w:rPr>
          <w:rFonts w:ascii="Times New Roman" w:hAnsi="Times New Roman" w:cs="Times New Roman"/>
          <w:sz w:val="23"/>
          <w:szCs w:val="23"/>
          <w:lang w:val="en-US"/>
        </w:rPr>
        <w:t xml:space="preserve">PRISMA; </w:t>
      </w:r>
      <w:r w:rsidRPr="00497A15">
        <w:rPr>
          <w:rFonts w:ascii="Times New Roman" w:hAnsi="Times New Roman" w:cs="Times New Roman"/>
          <w:sz w:val="23"/>
          <w:szCs w:val="23"/>
          <w:lang w:val="en-US"/>
        </w:rPr>
        <w:t xml:space="preserve">Moher, Liberati, Altman, &amp; PRISMA Group, 2009). The </w:t>
      </w:r>
      <w:r w:rsidR="00D4545E" w:rsidRPr="00497A15">
        <w:rPr>
          <w:rFonts w:ascii="Times New Roman" w:hAnsi="Times New Roman" w:cs="Times New Roman"/>
          <w:sz w:val="23"/>
          <w:szCs w:val="23"/>
          <w:lang w:val="en-US"/>
        </w:rPr>
        <w:t xml:space="preserve">search strategy </w:t>
      </w:r>
      <w:r w:rsidRPr="00497A15">
        <w:rPr>
          <w:rFonts w:ascii="Times New Roman" w:hAnsi="Times New Roman" w:cs="Times New Roman"/>
          <w:sz w:val="23"/>
          <w:szCs w:val="23"/>
          <w:lang w:val="en-US"/>
        </w:rPr>
        <w:t>was threefold. First, i</w:t>
      </w:r>
      <w:r w:rsidR="0051520B" w:rsidRPr="00497A15">
        <w:rPr>
          <w:rFonts w:ascii="Times New Roman" w:hAnsi="Times New Roman" w:cs="Times New Roman"/>
          <w:sz w:val="23"/>
          <w:szCs w:val="23"/>
          <w:lang w:val="en-US"/>
        </w:rPr>
        <w:t xml:space="preserve">n April 2018, </w:t>
      </w:r>
      <w:r w:rsidR="009E5148" w:rsidRPr="00497A15">
        <w:rPr>
          <w:rFonts w:ascii="Times New Roman" w:hAnsi="Times New Roman" w:cs="Times New Roman"/>
          <w:sz w:val="23"/>
          <w:szCs w:val="23"/>
          <w:lang w:val="en-US"/>
        </w:rPr>
        <w:t xml:space="preserve">the first author carried out </w:t>
      </w:r>
      <w:r w:rsidR="0051520B" w:rsidRPr="00497A15">
        <w:rPr>
          <w:rFonts w:ascii="Times New Roman" w:hAnsi="Times New Roman" w:cs="Times New Roman"/>
          <w:sz w:val="23"/>
          <w:szCs w:val="23"/>
          <w:lang w:val="en-US"/>
        </w:rPr>
        <w:t>an online search of the following electronic databases: PsycINFO</w:t>
      </w:r>
      <w:r w:rsidR="00623834"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 xml:space="preserve"> PsycARTICLES, SPORTDiscus, Web of Science Core Collection, and the Cochrane Library</w:t>
      </w:r>
      <w:r w:rsidR="005F44D7" w:rsidRPr="00497A15">
        <w:rPr>
          <w:rFonts w:ascii="Times New Roman" w:hAnsi="Times New Roman" w:cs="Times New Roman"/>
          <w:sz w:val="23"/>
          <w:szCs w:val="23"/>
          <w:lang w:val="en-US"/>
        </w:rPr>
        <w:t>,</w:t>
      </w:r>
      <w:r w:rsidR="00727685" w:rsidRPr="00497A15">
        <w:rPr>
          <w:rFonts w:ascii="Times New Roman" w:hAnsi="Times New Roman" w:cs="Times New Roman"/>
          <w:sz w:val="23"/>
          <w:szCs w:val="23"/>
          <w:lang w:val="en-US"/>
        </w:rPr>
        <w:t xml:space="preserve"> to include all</w:t>
      </w:r>
      <w:r w:rsidR="00B46894" w:rsidRPr="00497A15">
        <w:rPr>
          <w:rFonts w:ascii="Times New Roman" w:hAnsi="Times New Roman" w:cs="Times New Roman"/>
          <w:sz w:val="23"/>
          <w:szCs w:val="23"/>
          <w:lang w:val="en-US"/>
        </w:rPr>
        <w:t xml:space="preserve"> identifiable</w:t>
      </w:r>
      <w:r w:rsidR="00727685" w:rsidRPr="00497A15">
        <w:rPr>
          <w:rFonts w:ascii="Times New Roman" w:hAnsi="Times New Roman" w:cs="Times New Roman"/>
          <w:sz w:val="23"/>
          <w:szCs w:val="23"/>
          <w:lang w:val="en-US"/>
        </w:rPr>
        <w:t xml:space="preserve"> published studies up to 3</w:t>
      </w:r>
      <w:r w:rsidR="002559DB" w:rsidRPr="00497A15">
        <w:rPr>
          <w:rFonts w:ascii="Times New Roman" w:hAnsi="Times New Roman" w:cs="Times New Roman"/>
          <w:sz w:val="23"/>
          <w:szCs w:val="23"/>
          <w:lang w:val="en-US"/>
        </w:rPr>
        <w:t>rd</w:t>
      </w:r>
      <w:r w:rsidR="00727685" w:rsidRPr="00497A15">
        <w:rPr>
          <w:rFonts w:ascii="Times New Roman" w:hAnsi="Times New Roman" w:cs="Times New Roman"/>
          <w:sz w:val="23"/>
          <w:szCs w:val="23"/>
          <w:lang w:val="en-US"/>
        </w:rPr>
        <w:t xml:space="preserve"> April 2018</w:t>
      </w:r>
      <w:r w:rsidR="0051520B" w:rsidRPr="00497A15">
        <w:rPr>
          <w:rFonts w:ascii="Times New Roman" w:hAnsi="Times New Roman" w:cs="Times New Roman"/>
          <w:sz w:val="23"/>
          <w:szCs w:val="23"/>
          <w:lang w:val="en-US"/>
        </w:rPr>
        <w:t>.</w:t>
      </w:r>
      <w:r w:rsidR="005535DC" w:rsidRPr="00497A15">
        <w:rPr>
          <w:rFonts w:ascii="Times New Roman" w:hAnsi="Times New Roman" w:cs="Times New Roman"/>
          <w:sz w:val="23"/>
          <w:szCs w:val="23"/>
          <w:lang w:val="en-US"/>
        </w:rPr>
        <w:t xml:space="preserve"> </w:t>
      </w:r>
      <w:r w:rsidR="003462E5" w:rsidRPr="00497A15">
        <w:rPr>
          <w:rFonts w:ascii="Times New Roman" w:hAnsi="Times New Roman" w:cs="Times New Roman"/>
          <w:sz w:val="23"/>
          <w:szCs w:val="23"/>
          <w:lang w:val="en-US"/>
        </w:rPr>
        <w:t>We did not identify an</w:t>
      </w:r>
      <w:r w:rsidR="00B53A37" w:rsidRPr="00497A15">
        <w:rPr>
          <w:rFonts w:ascii="Times New Roman" w:hAnsi="Times New Roman" w:cs="Times New Roman"/>
          <w:sz w:val="23"/>
          <w:szCs w:val="23"/>
          <w:lang w:val="en-US"/>
        </w:rPr>
        <w:t xml:space="preserve"> earliest publication </w:t>
      </w:r>
      <w:r w:rsidR="00B53A37" w:rsidRPr="00497A15">
        <w:rPr>
          <w:rFonts w:ascii="Times New Roman" w:hAnsi="Times New Roman" w:cs="Times New Roman"/>
          <w:sz w:val="23"/>
          <w:szCs w:val="23"/>
          <w:lang w:val="en-US"/>
        </w:rPr>
        <w:lastRenderedPageBreak/>
        <w:t>boundary</w:t>
      </w:r>
      <w:r w:rsidR="003462E5" w:rsidRPr="00497A15">
        <w:rPr>
          <w:rFonts w:ascii="Times New Roman" w:hAnsi="Times New Roman" w:cs="Times New Roman"/>
          <w:sz w:val="23"/>
          <w:szCs w:val="23"/>
          <w:lang w:val="en-US"/>
        </w:rPr>
        <w:t xml:space="preserve"> but </w:t>
      </w:r>
      <w:r w:rsidR="008A4E43" w:rsidRPr="00497A15">
        <w:rPr>
          <w:rFonts w:ascii="Times New Roman" w:hAnsi="Times New Roman" w:cs="Times New Roman"/>
          <w:sz w:val="23"/>
          <w:szCs w:val="23"/>
          <w:lang w:val="en-US"/>
        </w:rPr>
        <w:t xml:space="preserve">as </w:t>
      </w:r>
      <w:r w:rsidR="003462E5" w:rsidRPr="00497A15">
        <w:rPr>
          <w:rFonts w:ascii="Times New Roman" w:hAnsi="Times New Roman" w:cs="Times New Roman"/>
          <w:sz w:val="23"/>
          <w:szCs w:val="23"/>
          <w:lang w:val="en-US"/>
        </w:rPr>
        <w:t>g</w:t>
      </w:r>
      <w:r w:rsidR="00B53A37" w:rsidRPr="00497A15">
        <w:rPr>
          <w:rFonts w:ascii="Times New Roman" w:hAnsi="Times New Roman" w:cs="Times New Roman"/>
          <w:sz w:val="23"/>
          <w:szCs w:val="23"/>
          <w:lang w:val="en-US"/>
        </w:rPr>
        <w:t>rowth came to fruition with the advent of Tedeschi and Calhoun’s development of the PTGI</w:t>
      </w:r>
      <w:r w:rsidR="00F94E0F" w:rsidRPr="00497A15">
        <w:rPr>
          <w:rFonts w:ascii="Times New Roman" w:hAnsi="Times New Roman" w:cs="Times New Roman"/>
          <w:sz w:val="23"/>
          <w:szCs w:val="23"/>
          <w:lang w:val="en-US"/>
        </w:rPr>
        <w:t xml:space="preserve"> in 1995</w:t>
      </w:r>
      <w:r w:rsidR="008A4E43" w:rsidRPr="00497A15">
        <w:rPr>
          <w:rFonts w:ascii="Times New Roman" w:hAnsi="Times New Roman" w:cs="Times New Roman"/>
          <w:sz w:val="23"/>
          <w:szCs w:val="23"/>
          <w:lang w:val="en-US"/>
        </w:rPr>
        <w:t>,</w:t>
      </w:r>
      <w:r w:rsidR="002E26B1" w:rsidRPr="00497A15">
        <w:rPr>
          <w:rFonts w:ascii="Times New Roman" w:hAnsi="Times New Roman" w:cs="Times New Roman"/>
          <w:sz w:val="23"/>
          <w:szCs w:val="23"/>
          <w:lang w:val="en-US"/>
        </w:rPr>
        <w:t xml:space="preserve"> </w:t>
      </w:r>
      <w:r w:rsidR="00A21B46" w:rsidRPr="00497A15">
        <w:rPr>
          <w:rFonts w:ascii="Times New Roman" w:hAnsi="Times New Roman" w:cs="Times New Roman"/>
          <w:sz w:val="23"/>
          <w:szCs w:val="23"/>
          <w:lang w:val="en-US"/>
        </w:rPr>
        <w:t xml:space="preserve">perhaps not surprisingly, </w:t>
      </w:r>
      <w:r w:rsidR="002E26B1" w:rsidRPr="00497A15">
        <w:rPr>
          <w:rFonts w:ascii="Times New Roman" w:hAnsi="Times New Roman" w:cs="Times New Roman"/>
          <w:sz w:val="23"/>
          <w:szCs w:val="23"/>
          <w:lang w:val="en-US"/>
        </w:rPr>
        <w:t>the earliest stu</w:t>
      </w:r>
      <w:r w:rsidR="00B53A37" w:rsidRPr="00497A15">
        <w:rPr>
          <w:rFonts w:ascii="Times New Roman" w:hAnsi="Times New Roman" w:cs="Times New Roman"/>
          <w:sz w:val="23"/>
          <w:szCs w:val="23"/>
          <w:lang w:val="en-US"/>
        </w:rPr>
        <w:t xml:space="preserve">dy </w:t>
      </w:r>
      <w:r w:rsidR="003462E5" w:rsidRPr="00497A15">
        <w:rPr>
          <w:rFonts w:ascii="Times New Roman" w:hAnsi="Times New Roman" w:cs="Times New Roman"/>
          <w:sz w:val="23"/>
          <w:szCs w:val="23"/>
          <w:lang w:val="en-US"/>
        </w:rPr>
        <w:t xml:space="preserve">we </w:t>
      </w:r>
      <w:r w:rsidR="00B53A37" w:rsidRPr="00497A15">
        <w:rPr>
          <w:rFonts w:ascii="Times New Roman" w:hAnsi="Times New Roman" w:cs="Times New Roman"/>
          <w:sz w:val="23"/>
          <w:szCs w:val="23"/>
          <w:lang w:val="en-US"/>
        </w:rPr>
        <w:t xml:space="preserve">identified was from 2001 (viz. Antoni et al., 2001). </w:t>
      </w:r>
      <w:r w:rsidR="005535DC" w:rsidRPr="00497A15">
        <w:rPr>
          <w:rFonts w:ascii="Times New Roman" w:hAnsi="Times New Roman" w:cs="Times New Roman"/>
          <w:sz w:val="23"/>
          <w:szCs w:val="23"/>
          <w:lang w:val="en-US"/>
        </w:rPr>
        <w:t>The</w:t>
      </w:r>
      <w:r w:rsidR="0051520B"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 xml:space="preserve">keywords </w:t>
      </w:r>
      <w:r w:rsidR="008A4E43" w:rsidRPr="00497A15">
        <w:rPr>
          <w:rFonts w:ascii="Times New Roman" w:hAnsi="Times New Roman" w:cs="Times New Roman"/>
          <w:sz w:val="23"/>
          <w:szCs w:val="23"/>
          <w:lang w:val="en-US"/>
        </w:rPr>
        <w:t xml:space="preserve">we </w:t>
      </w:r>
      <w:r w:rsidRPr="00497A15">
        <w:rPr>
          <w:rFonts w:ascii="Times New Roman" w:hAnsi="Times New Roman" w:cs="Times New Roman"/>
          <w:sz w:val="23"/>
          <w:szCs w:val="23"/>
          <w:lang w:val="en-US"/>
        </w:rPr>
        <w:t>used in the search were</w:t>
      </w:r>
      <w:r w:rsidR="005535DC" w:rsidRPr="00497A15">
        <w:rPr>
          <w:rFonts w:ascii="Times New Roman" w:hAnsi="Times New Roman" w:cs="Times New Roman"/>
          <w:sz w:val="23"/>
          <w:szCs w:val="23"/>
          <w:lang w:val="en-US"/>
        </w:rPr>
        <w:t xml:space="preserve"> deductively informed by </w:t>
      </w:r>
      <w:r w:rsidR="00065817" w:rsidRPr="00497A15">
        <w:rPr>
          <w:rFonts w:ascii="Times New Roman" w:hAnsi="Times New Roman" w:cs="Times New Roman"/>
          <w:sz w:val="23"/>
          <w:szCs w:val="23"/>
          <w:lang w:val="en-US"/>
        </w:rPr>
        <w:t>the terms utilized by researchers who have</w:t>
      </w:r>
      <w:r w:rsidR="005535DC" w:rsidRPr="00497A15">
        <w:rPr>
          <w:rFonts w:ascii="Times New Roman" w:hAnsi="Times New Roman" w:cs="Times New Roman"/>
          <w:sz w:val="23"/>
          <w:szCs w:val="23"/>
          <w:lang w:val="en-US"/>
        </w:rPr>
        <w:t xml:space="preserve"> explored adversarial growth in sport and exercise participants </w:t>
      </w:r>
      <w:r w:rsidR="00065817" w:rsidRPr="00497A15">
        <w:rPr>
          <w:rFonts w:ascii="Times New Roman" w:hAnsi="Times New Roman" w:cs="Times New Roman"/>
          <w:sz w:val="23"/>
          <w:szCs w:val="23"/>
          <w:lang w:val="en-US"/>
        </w:rPr>
        <w:t xml:space="preserve">in systematic reviews </w:t>
      </w:r>
      <w:r w:rsidR="005535DC" w:rsidRPr="00497A15">
        <w:rPr>
          <w:rFonts w:ascii="Times New Roman" w:hAnsi="Times New Roman" w:cs="Times New Roman"/>
          <w:sz w:val="23"/>
          <w:szCs w:val="23"/>
          <w:lang w:val="en-US"/>
        </w:rPr>
        <w:t>(</w:t>
      </w:r>
      <w:r w:rsidR="00B53A37" w:rsidRPr="00497A15">
        <w:rPr>
          <w:rFonts w:ascii="Times New Roman" w:hAnsi="Times New Roman" w:cs="Times New Roman"/>
          <w:sz w:val="23"/>
          <w:szCs w:val="23"/>
          <w:lang w:val="en-US"/>
        </w:rPr>
        <w:t>Hefferon, Grealy, &amp; Mutrie, 2009; Howells et al., 2017). They were:</w:t>
      </w:r>
      <w:r w:rsidRPr="00497A15">
        <w:rPr>
          <w:rFonts w:ascii="Times New Roman" w:hAnsi="Times New Roman" w:cs="Times New Roman"/>
          <w:sz w:val="23"/>
          <w:szCs w:val="23"/>
          <w:lang w:val="en-US"/>
        </w:rPr>
        <w:t xml:space="preserve"> </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post-traumatic growth</w:t>
      </w:r>
      <w:r w:rsidR="008E7D49" w:rsidRPr="00497A15">
        <w:rPr>
          <w:rFonts w:ascii="Times New Roman" w:hAnsi="Times New Roman" w:cs="Times New Roman"/>
          <w:sz w:val="23"/>
          <w:szCs w:val="23"/>
          <w:lang w:val="en-US"/>
        </w:rPr>
        <w:t>”, “</w:t>
      </w:r>
      <w:r w:rsidR="0051520B" w:rsidRPr="00497A15">
        <w:rPr>
          <w:rFonts w:ascii="Times New Roman" w:hAnsi="Times New Roman" w:cs="Times New Roman"/>
          <w:sz w:val="23"/>
          <w:szCs w:val="23"/>
          <w:lang w:val="en-US"/>
        </w:rPr>
        <w:t>posttraumatic growth</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 xml:space="preserve">, </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stress-related growth</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 xml:space="preserve">, </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adversarial growth</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 xml:space="preserve">, </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benefit finding</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 xml:space="preserve">, </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perceived benefits</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 xml:space="preserve">, </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positive outcomes</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 xml:space="preserve">, </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 xml:space="preserve">thriving, </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well-being</w:t>
      </w:r>
      <w:r w:rsidR="008E7D49" w:rsidRPr="00497A15">
        <w:rPr>
          <w:rFonts w:ascii="Times New Roman" w:hAnsi="Times New Roman" w:cs="Times New Roman"/>
          <w:sz w:val="23"/>
          <w:szCs w:val="23"/>
          <w:lang w:val="en-US"/>
        </w:rPr>
        <w:t>” and “</w:t>
      </w:r>
      <w:r w:rsidR="0051520B" w:rsidRPr="00497A15">
        <w:rPr>
          <w:rFonts w:ascii="Times New Roman" w:hAnsi="Times New Roman" w:cs="Times New Roman"/>
          <w:sz w:val="23"/>
          <w:szCs w:val="23"/>
          <w:lang w:val="en-US"/>
        </w:rPr>
        <w:t>wellbeing</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 xml:space="preserve">. </w:t>
      </w:r>
      <w:r w:rsidR="009E5148" w:rsidRPr="00497A15">
        <w:rPr>
          <w:rFonts w:ascii="Times New Roman" w:hAnsi="Times New Roman" w:cs="Times New Roman"/>
          <w:sz w:val="23"/>
          <w:szCs w:val="23"/>
          <w:lang w:val="en-US"/>
        </w:rPr>
        <w:t>We combined t</w:t>
      </w:r>
      <w:r w:rsidR="0051520B" w:rsidRPr="00497A15">
        <w:rPr>
          <w:rFonts w:ascii="Times New Roman" w:hAnsi="Times New Roman" w:cs="Times New Roman"/>
          <w:sz w:val="23"/>
          <w:szCs w:val="23"/>
          <w:lang w:val="en-US"/>
        </w:rPr>
        <w:t>hese terms with the following keywords related to interventions:</w:t>
      </w:r>
      <w:r w:rsidR="008E7D49" w:rsidRPr="00497A15">
        <w:rPr>
          <w:rFonts w:ascii="Times New Roman" w:hAnsi="Times New Roman" w:cs="Times New Roman"/>
          <w:sz w:val="23"/>
          <w:szCs w:val="23"/>
          <w:lang w:val="en-US"/>
        </w:rPr>
        <w:t xml:space="preserve"> “</w:t>
      </w:r>
      <w:r w:rsidR="0051520B" w:rsidRPr="00497A15">
        <w:rPr>
          <w:rFonts w:ascii="Times New Roman" w:hAnsi="Times New Roman" w:cs="Times New Roman"/>
          <w:sz w:val="23"/>
          <w:szCs w:val="23"/>
          <w:lang w:val="en-US"/>
        </w:rPr>
        <w:t>intervention</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 xml:space="preserve">, </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program</w:t>
      </w:r>
      <w:r w:rsidR="008E7D49" w:rsidRPr="00497A15">
        <w:rPr>
          <w:rFonts w:ascii="Times New Roman" w:hAnsi="Times New Roman" w:cs="Times New Roman"/>
          <w:sz w:val="23"/>
          <w:szCs w:val="23"/>
          <w:lang w:val="en-US"/>
        </w:rPr>
        <w:t>”, “</w:t>
      </w:r>
      <w:r w:rsidR="0051520B" w:rsidRPr="00497A15">
        <w:rPr>
          <w:rFonts w:ascii="Times New Roman" w:hAnsi="Times New Roman" w:cs="Times New Roman"/>
          <w:sz w:val="23"/>
          <w:szCs w:val="23"/>
          <w:lang w:val="en-US"/>
        </w:rPr>
        <w:t>programme</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 xml:space="preserve">, </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therapy</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 xml:space="preserve">, </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counseling</w:t>
      </w:r>
      <w:r w:rsidR="008E7D49" w:rsidRPr="00497A15">
        <w:rPr>
          <w:rFonts w:ascii="Times New Roman" w:hAnsi="Times New Roman" w:cs="Times New Roman"/>
          <w:sz w:val="23"/>
          <w:szCs w:val="23"/>
          <w:lang w:val="en-US"/>
        </w:rPr>
        <w:t>”, “</w:t>
      </w:r>
      <w:r w:rsidR="0051520B" w:rsidRPr="00497A15">
        <w:rPr>
          <w:rFonts w:ascii="Times New Roman" w:hAnsi="Times New Roman" w:cs="Times New Roman"/>
          <w:sz w:val="23"/>
          <w:szCs w:val="23"/>
          <w:lang w:val="en-US"/>
        </w:rPr>
        <w:t>counselling</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 xml:space="preserve">, and </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treatment</w:t>
      </w:r>
      <w:r w:rsidR="008E7D49"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 xml:space="preserve">. </w:t>
      </w:r>
      <w:r w:rsidR="008A4E43" w:rsidRPr="00497A15">
        <w:rPr>
          <w:rFonts w:ascii="Times New Roman" w:hAnsi="Times New Roman" w:cs="Times New Roman"/>
          <w:sz w:val="23"/>
          <w:szCs w:val="23"/>
          <w:lang w:val="en-US"/>
        </w:rPr>
        <w:t>We conducted the</w:t>
      </w:r>
      <w:r w:rsidR="0051520B" w:rsidRPr="00497A15">
        <w:rPr>
          <w:rFonts w:ascii="Times New Roman" w:hAnsi="Times New Roman" w:cs="Times New Roman"/>
          <w:sz w:val="23"/>
          <w:szCs w:val="23"/>
          <w:lang w:val="en-US"/>
        </w:rPr>
        <w:t xml:space="preserve"> primary search using the following combination of search strings:</w:t>
      </w:r>
      <w:r w:rsidR="00165C3A" w:rsidRPr="00497A15">
        <w:rPr>
          <w:rFonts w:ascii="Times New Roman" w:hAnsi="Times New Roman" w:cs="Times New Roman"/>
          <w:sz w:val="23"/>
          <w:szCs w:val="23"/>
          <w:lang w:val="en-US"/>
        </w:rPr>
        <w:t xml:space="preserve"> </w:t>
      </w:r>
      <w:r w:rsidR="0051520B" w:rsidRPr="00497A15">
        <w:rPr>
          <w:rFonts w:ascii="Times New Roman" w:hAnsi="Times New Roman" w:cs="Times New Roman"/>
          <w:sz w:val="23"/>
          <w:szCs w:val="23"/>
          <w:lang w:val="en-US"/>
        </w:rPr>
        <w:t>String 1: Post-traumatic growth* OR Posttraumatic growth* OR Stress-related growth* OR Adversarial Growth* OR Benefit finding* OR Perceived benefits* OR Positive outcomes* OR Th</w:t>
      </w:r>
      <w:r w:rsidR="008D77E3" w:rsidRPr="00497A15">
        <w:rPr>
          <w:rFonts w:ascii="Times New Roman" w:hAnsi="Times New Roman" w:cs="Times New Roman"/>
          <w:sz w:val="23"/>
          <w:szCs w:val="23"/>
          <w:lang w:val="en-US"/>
        </w:rPr>
        <w:t>r</w:t>
      </w:r>
      <w:r w:rsidR="00554A1E" w:rsidRPr="00497A15">
        <w:rPr>
          <w:rFonts w:ascii="Times New Roman" w:hAnsi="Times New Roman" w:cs="Times New Roman"/>
          <w:sz w:val="23"/>
          <w:szCs w:val="23"/>
          <w:lang w:val="en-US"/>
        </w:rPr>
        <w:t xml:space="preserve">iving* OR Well-being/Wellbeing. </w:t>
      </w:r>
      <w:r w:rsidR="0051520B" w:rsidRPr="00497A15">
        <w:rPr>
          <w:rFonts w:ascii="Times New Roman" w:hAnsi="Times New Roman" w:cs="Times New Roman"/>
          <w:sz w:val="23"/>
          <w:szCs w:val="23"/>
          <w:lang w:val="en-US"/>
        </w:rPr>
        <w:t>String 2: Interventions* OR Program/Programme* OR Therapy* OR Counseling/Counselling* OR Treatment</w:t>
      </w:r>
      <w:r w:rsidR="00BE5092" w:rsidRPr="00497A15">
        <w:rPr>
          <w:rFonts w:ascii="Times New Roman" w:hAnsi="Times New Roman" w:cs="Times New Roman"/>
          <w:sz w:val="23"/>
          <w:szCs w:val="23"/>
          <w:lang w:val="en-US"/>
        </w:rPr>
        <w:t xml:space="preserve">. </w:t>
      </w:r>
      <w:r w:rsidR="008A4E43" w:rsidRPr="00497A15">
        <w:rPr>
          <w:rFonts w:ascii="Times New Roman" w:hAnsi="Times New Roman" w:cs="Times New Roman"/>
          <w:sz w:val="23"/>
          <w:szCs w:val="23"/>
          <w:lang w:val="en-US"/>
        </w:rPr>
        <w:t>Our</w:t>
      </w:r>
      <w:r w:rsidR="0051520B" w:rsidRPr="00497A15">
        <w:rPr>
          <w:rFonts w:ascii="Times New Roman" w:hAnsi="Times New Roman" w:cs="Times New Roman"/>
          <w:sz w:val="23"/>
          <w:szCs w:val="23"/>
          <w:lang w:val="en-US"/>
        </w:rPr>
        <w:t xml:space="preserve"> second strategy involved </w:t>
      </w:r>
      <w:r w:rsidR="008A4E43" w:rsidRPr="00497A15">
        <w:rPr>
          <w:rFonts w:ascii="Times New Roman" w:hAnsi="Times New Roman" w:cs="Times New Roman"/>
          <w:sz w:val="23"/>
          <w:szCs w:val="23"/>
          <w:lang w:val="en-US"/>
        </w:rPr>
        <w:t xml:space="preserve">us </w:t>
      </w:r>
      <w:r w:rsidR="0051520B" w:rsidRPr="00497A15">
        <w:rPr>
          <w:rFonts w:ascii="Times New Roman" w:hAnsi="Times New Roman" w:cs="Times New Roman"/>
          <w:sz w:val="23"/>
          <w:szCs w:val="23"/>
          <w:lang w:val="en-US"/>
        </w:rPr>
        <w:t>manu</w:t>
      </w:r>
      <w:r w:rsidR="00BE5092" w:rsidRPr="00497A15">
        <w:rPr>
          <w:rFonts w:ascii="Times New Roman" w:hAnsi="Times New Roman" w:cs="Times New Roman"/>
          <w:sz w:val="23"/>
          <w:szCs w:val="23"/>
          <w:lang w:val="en-US"/>
        </w:rPr>
        <w:t>ally exploring germane jou</w:t>
      </w:r>
      <w:r w:rsidR="00D516EB" w:rsidRPr="00497A15">
        <w:rPr>
          <w:rFonts w:ascii="Times New Roman" w:hAnsi="Times New Roman" w:cs="Times New Roman"/>
          <w:sz w:val="23"/>
          <w:szCs w:val="23"/>
          <w:lang w:val="en-US"/>
        </w:rPr>
        <w:t xml:space="preserve">rnals in the </w:t>
      </w:r>
      <w:r w:rsidR="00886CC0" w:rsidRPr="00497A15">
        <w:rPr>
          <w:rFonts w:ascii="Times New Roman" w:hAnsi="Times New Roman" w:cs="Times New Roman"/>
          <w:sz w:val="23"/>
          <w:szCs w:val="23"/>
          <w:lang w:val="en-US"/>
        </w:rPr>
        <w:t>t</w:t>
      </w:r>
      <w:r w:rsidR="00D516EB" w:rsidRPr="00497A15">
        <w:rPr>
          <w:rFonts w:ascii="Times New Roman" w:hAnsi="Times New Roman" w:cs="Times New Roman"/>
          <w:sz w:val="23"/>
          <w:szCs w:val="23"/>
          <w:lang w:val="en-US"/>
        </w:rPr>
        <w:t xml:space="preserve">rauma, </w:t>
      </w:r>
      <w:r w:rsidR="00886CC0" w:rsidRPr="00497A15">
        <w:rPr>
          <w:rFonts w:ascii="Times New Roman" w:hAnsi="Times New Roman" w:cs="Times New Roman"/>
          <w:sz w:val="23"/>
          <w:szCs w:val="23"/>
          <w:lang w:val="en-US"/>
        </w:rPr>
        <w:t>p</w:t>
      </w:r>
      <w:r w:rsidR="00D516EB" w:rsidRPr="00497A15">
        <w:rPr>
          <w:rFonts w:ascii="Times New Roman" w:hAnsi="Times New Roman" w:cs="Times New Roman"/>
          <w:sz w:val="23"/>
          <w:szCs w:val="23"/>
          <w:lang w:val="en-US"/>
        </w:rPr>
        <w:t xml:space="preserve">sychology, </w:t>
      </w:r>
      <w:r w:rsidR="00BE5092" w:rsidRPr="00497A15">
        <w:rPr>
          <w:rFonts w:ascii="Times New Roman" w:hAnsi="Times New Roman" w:cs="Times New Roman"/>
          <w:sz w:val="23"/>
          <w:szCs w:val="23"/>
          <w:lang w:val="en-US"/>
        </w:rPr>
        <w:t xml:space="preserve">and </w:t>
      </w:r>
      <w:r w:rsidR="00886CC0" w:rsidRPr="00497A15">
        <w:rPr>
          <w:rFonts w:ascii="Times New Roman" w:hAnsi="Times New Roman" w:cs="Times New Roman"/>
          <w:sz w:val="23"/>
          <w:szCs w:val="23"/>
          <w:lang w:val="en-US"/>
        </w:rPr>
        <w:t>s</w:t>
      </w:r>
      <w:r w:rsidR="00BE5092" w:rsidRPr="00497A15">
        <w:rPr>
          <w:rFonts w:ascii="Times New Roman" w:hAnsi="Times New Roman" w:cs="Times New Roman"/>
          <w:sz w:val="23"/>
          <w:szCs w:val="23"/>
          <w:lang w:val="en-US"/>
        </w:rPr>
        <w:t xml:space="preserve">port </w:t>
      </w:r>
      <w:r w:rsidR="00886CC0" w:rsidRPr="00497A15">
        <w:rPr>
          <w:rFonts w:ascii="Times New Roman" w:hAnsi="Times New Roman" w:cs="Times New Roman"/>
          <w:sz w:val="23"/>
          <w:szCs w:val="23"/>
          <w:lang w:val="en-US"/>
        </w:rPr>
        <w:t>p</w:t>
      </w:r>
      <w:r w:rsidR="00BE5092" w:rsidRPr="00497A15">
        <w:rPr>
          <w:rFonts w:ascii="Times New Roman" w:hAnsi="Times New Roman" w:cs="Times New Roman"/>
          <w:sz w:val="23"/>
          <w:szCs w:val="23"/>
          <w:lang w:val="en-US"/>
        </w:rPr>
        <w:t xml:space="preserve">erformance literature. </w:t>
      </w:r>
    </w:p>
    <w:p w:rsidR="0051520B" w:rsidRPr="00497A15" w:rsidRDefault="0051520B" w:rsidP="00727685">
      <w:pPr>
        <w:widowControl w:val="0"/>
        <w:spacing w:after="0" w:line="480" w:lineRule="auto"/>
        <w:rPr>
          <w:rFonts w:ascii="Times New Roman" w:hAnsi="Times New Roman" w:cs="Times New Roman"/>
          <w:b/>
          <w:sz w:val="23"/>
          <w:szCs w:val="23"/>
          <w:lang w:val="en-US"/>
        </w:rPr>
      </w:pPr>
      <w:r w:rsidRPr="00497A15">
        <w:rPr>
          <w:rFonts w:ascii="Times New Roman" w:hAnsi="Times New Roman" w:cs="Times New Roman"/>
          <w:b/>
          <w:sz w:val="23"/>
          <w:szCs w:val="23"/>
          <w:lang w:val="en-US"/>
        </w:rPr>
        <w:t>Criteria</w:t>
      </w:r>
      <w:r w:rsidR="001B172A" w:rsidRPr="00497A15">
        <w:rPr>
          <w:rFonts w:ascii="Times New Roman" w:hAnsi="Times New Roman" w:cs="Times New Roman"/>
          <w:b/>
          <w:sz w:val="23"/>
          <w:szCs w:val="23"/>
          <w:lang w:val="en-US"/>
        </w:rPr>
        <w:t xml:space="preserve"> </w:t>
      </w:r>
    </w:p>
    <w:p w:rsidR="00312599" w:rsidRPr="00497A15" w:rsidRDefault="008E7D49" w:rsidP="00CC4CA9">
      <w:pPr>
        <w:widowControl w:val="0"/>
        <w:spacing w:after="0" w:line="480" w:lineRule="auto"/>
        <w:ind w:firstLine="720"/>
        <w:jc w:val="both"/>
        <w:rPr>
          <w:rFonts w:ascii="Times New Roman" w:hAnsi="Times New Roman" w:cs="Times New Roman"/>
          <w:sz w:val="23"/>
          <w:szCs w:val="23"/>
          <w:lang w:val="en-US"/>
        </w:rPr>
      </w:pPr>
      <w:bookmarkStart w:id="1" w:name="_Hlk511998166"/>
      <w:r w:rsidRPr="00497A15">
        <w:rPr>
          <w:rFonts w:ascii="Times New Roman" w:hAnsi="Times New Roman" w:cs="Times New Roman"/>
          <w:sz w:val="23"/>
          <w:szCs w:val="23"/>
          <w:lang w:val="en-US"/>
        </w:rPr>
        <w:t xml:space="preserve">We </w:t>
      </w:r>
      <w:r w:rsidR="00D17990" w:rsidRPr="00497A15">
        <w:rPr>
          <w:rFonts w:ascii="Times New Roman" w:hAnsi="Times New Roman" w:cs="Times New Roman"/>
          <w:sz w:val="23"/>
          <w:szCs w:val="23"/>
          <w:lang w:val="en-US"/>
        </w:rPr>
        <w:t>used</w:t>
      </w:r>
      <w:r w:rsidRPr="00497A15">
        <w:rPr>
          <w:rFonts w:ascii="Times New Roman" w:hAnsi="Times New Roman" w:cs="Times New Roman"/>
          <w:sz w:val="23"/>
          <w:szCs w:val="23"/>
          <w:lang w:val="en-US"/>
        </w:rPr>
        <w:t xml:space="preserve"> the following </w:t>
      </w:r>
      <w:r w:rsidR="0051520B" w:rsidRPr="00497A15">
        <w:rPr>
          <w:rFonts w:ascii="Times New Roman" w:hAnsi="Times New Roman" w:cs="Times New Roman"/>
          <w:sz w:val="23"/>
          <w:szCs w:val="23"/>
          <w:lang w:val="en-US"/>
        </w:rPr>
        <w:t>inclusion criteria</w:t>
      </w:r>
      <w:r w:rsidR="00D17990" w:rsidRPr="00497A15">
        <w:rPr>
          <w:rFonts w:ascii="Times New Roman" w:hAnsi="Times New Roman" w:cs="Times New Roman"/>
          <w:sz w:val="23"/>
          <w:szCs w:val="23"/>
          <w:lang w:val="en-US"/>
        </w:rPr>
        <w:t xml:space="preserve"> to include</w:t>
      </w:r>
      <w:r w:rsidRPr="00497A15">
        <w:rPr>
          <w:rFonts w:ascii="Times New Roman" w:hAnsi="Times New Roman" w:cs="Times New Roman"/>
          <w:sz w:val="23"/>
          <w:szCs w:val="23"/>
          <w:lang w:val="en-US"/>
        </w:rPr>
        <w:t xml:space="preserve"> studies</w:t>
      </w:r>
      <w:r w:rsidR="00D17990" w:rsidRPr="00497A15">
        <w:rPr>
          <w:rFonts w:ascii="Times New Roman" w:hAnsi="Times New Roman" w:cs="Times New Roman"/>
          <w:sz w:val="23"/>
          <w:szCs w:val="23"/>
          <w:lang w:val="en-US"/>
        </w:rPr>
        <w:t xml:space="preserve"> that</w:t>
      </w:r>
      <w:r w:rsidRPr="00497A15">
        <w:rPr>
          <w:rFonts w:ascii="Times New Roman" w:hAnsi="Times New Roman" w:cs="Times New Roman"/>
          <w:sz w:val="23"/>
          <w:szCs w:val="23"/>
          <w:lang w:val="en-US"/>
        </w:rPr>
        <w:t xml:space="preserve">: </w:t>
      </w:r>
      <w:r w:rsidR="0051520B" w:rsidRPr="00497A15">
        <w:rPr>
          <w:rFonts w:ascii="Times New Roman" w:hAnsi="Times New Roman" w:cs="Times New Roman"/>
          <w:sz w:val="23"/>
          <w:szCs w:val="23"/>
          <w:lang w:val="en-US"/>
        </w:rPr>
        <w:t>(</w:t>
      </w:r>
      <w:r w:rsidR="008912F7" w:rsidRPr="00497A15">
        <w:rPr>
          <w:rFonts w:ascii="Times New Roman" w:hAnsi="Times New Roman" w:cs="Times New Roman"/>
          <w:sz w:val="23"/>
          <w:szCs w:val="23"/>
          <w:lang w:val="en-US"/>
        </w:rPr>
        <w:t>a</w:t>
      </w:r>
      <w:r w:rsidR="0051520B" w:rsidRPr="00497A15">
        <w:rPr>
          <w:rFonts w:ascii="Times New Roman" w:hAnsi="Times New Roman" w:cs="Times New Roman"/>
          <w:sz w:val="23"/>
          <w:szCs w:val="23"/>
          <w:lang w:val="en-US"/>
        </w:rPr>
        <w:t>) involve</w:t>
      </w:r>
      <w:r w:rsidRPr="00497A15">
        <w:rPr>
          <w:rFonts w:ascii="Times New Roman" w:hAnsi="Times New Roman" w:cs="Times New Roman"/>
          <w:sz w:val="23"/>
          <w:szCs w:val="23"/>
          <w:lang w:val="en-US"/>
        </w:rPr>
        <w:t>d</w:t>
      </w:r>
      <w:r w:rsidR="0051520B" w:rsidRPr="00497A15">
        <w:rPr>
          <w:rFonts w:ascii="Times New Roman" w:hAnsi="Times New Roman" w:cs="Times New Roman"/>
          <w:sz w:val="23"/>
          <w:szCs w:val="23"/>
          <w:lang w:val="en-US"/>
        </w:rPr>
        <w:t xml:space="preserve"> an intervention</w:t>
      </w:r>
      <w:r w:rsidR="00691D9E" w:rsidRPr="00497A15">
        <w:rPr>
          <w:rFonts w:ascii="Times New Roman" w:hAnsi="Times New Roman" w:cs="Times New Roman"/>
          <w:sz w:val="23"/>
          <w:szCs w:val="23"/>
          <w:lang w:val="en-US"/>
        </w:rPr>
        <w:t xml:space="preserve"> that </w:t>
      </w:r>
      <w:r w:rsidR="0051520B" w:rsidRPr="00497A15">
        <w:rPr>
          <w:rFonts w:ascii="Times New Roman" w:hAnsi="Times New Roman" w:cs="Times New Roman"/>
          <w:sz w:val="23"/>
          <w:szCs w:val="23"/>
          <w:lang w:val="en-US"/>
        </w:rPr>
        <w:t>focused on inducing change</w:t>
      </w:r>
      <w:r w:rsidR="00F7344F" w:rsidRPr="00497A15">
        <w:rPr>
          <w:rFonts w:ascii="Times New Roman" w:hAnsi="Times New Roman" w:cs="Times New Roman"/>
          <w:sz w:val="23"/>
          <w:szCs w:val="23"/>
          <w:lang w:val="en-US"/>
        </w:rPr>
        <w:t>;</w:t>
      </w:r>
      <w:r w:rsidRPr="00497A15">
        <w:rPr>
          <w:rFonts w:ascii="Times New Roman" w:hAnsi="Times New Roman" w:cs="Times New Roman"/>
          <w:sz w:val="23"/>
          <w:szCs w:val="23"/>
          <w:lang w:val="en-US"/>
        </w:rPr>
        <w:t xml:space="preserve"> </w:t>
      </w:r>
      <w:r w:rsidR="0051520B" w:rsidRPr="00497A15">
        <w:rPr>
          <w:rFonts w:ascii="Times New Roman" w:hAnsi="Times New Roman" w:cs="Times New Roman"/>
          <w:sz w:val="23"/>
          <w:szCs w:val="23"/>
          <w:lang w:val="en-US"/>
        </w:rPr>
        <w:t>(</w:t>
      </w:r>
      <w:r w:rsidR="008912F7" w:rsidRPr="00497A15">
        <w:rPr>
          <w:rFonts w:ascii="Times New Roman" w:hAnsi="Times New Roman" w:cs="Times New Roman"/>
          <w:sz w:val="23"/>
          <w:szCs w:val="23"/>
          <w:lang w:val="en-US"/>
        </w:rPr>
        <w:t>b</w:t>
      </w:r>
      <w:r w:rsidR="0051520B"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 xml:space="preserve">were </w:t>
      </w:r>
      <w:r w:rsidR="00457867" w:rsidRPr="00497A15">
        <w:rPr>
          <w:rFonts w:ascii="Times New Roman" w:hAnsi="Times New Roman" w:cs="Times New Roman"/>
          <w:sz w:val="23"/>
          <w:szCs w:val="23"/>
          <w:lang w:val="en-US"/>
        </w:rPr>
        <w:t xml:space="preserve">directed </w:t>
      </w:r>
      <w:r w:rsidR="0051520B" w:rsidRPr="00497A15">
        <w:rPr>
          <w:rFonts w:ascii="Times New Roman" w:hAnsi="Times New Roman" w:cs="Times New Roman"/>
          <w:sz w:val="23"/>
          <w:szCs w:val="23"/>
          <w:lang w:val="en-US"/>
        </w:rPr>
        <w:t xml:space="preserve">at those who had experienced </w:t>
      </w:r>
      <w:r w:rsidR="00362986" w:rsidRPr="00497A15">
        <w:rPr>
          <w:rFonts w:ascii="Times New Roman" w:hAnsi="Times New Roman" w:cs="Times New Roman"/>
          <w:sz w:val="23"/>
          <w:szCs w:val="23"/>
          <w:lang w:val="en-US"/>
        </w:rPr>
        <w:t>adversity</w:t>
      </w:r>
      <w:r w:rsidR="0051520B" w:rsidRPr="00497A15">
        <w:rPr>
          <w:rFonts w:ascii="Times New Roman" w:hAnsi="Times New Roman" w:cs="Times New Roman"/>
          <w:sz w:val="23"/>
          <w:szCs w:val="23"/>
          <w:lang w:val="en-US"/>
        </w:rPr>
        <w:t xml:space="preserve"> first-hand rather than vicarious</w:t>
      </w:r>
      <w:r w:rsidR="00D719CC" w:rsidRPr="00497A15">
        <w:rPr>
          <w:rFonts w:ascii="Times New Roman" w:hAnsi="Times New Roman" w:cs="Times New Roman"/>
          <w:sz w:val="23"/>
          <w:szCs w:val="23"/>
          <w:lang w:val="en-US"/>
        </w:rPr>
        <w:t>ly</w:t>
      </w:r>
      <w:r w:rsidR="00F7344F" w:rsidRPr="00497A15">
        <w:rPr>
          <w:rFonts w:ascii="Times New Roman" w:hAnsi="Times New Roman" w:cs="Times New Roman"/>
          <w:sz w:val="23"/>
          <w:szCs w:val="23"/>
          <w:lang w:val="en-US"/>
        </w:rPr>
        <w:t>;</w:t>
      </w:r>
      <w:r w:rsidRPr="00497A15">
        <w:rPr>
          <w:rFonts w:ascii="Times New Roman" w:hAnsi="Times New Roman" w:cs="Times New Roman"/>
          <w:sz w:val="23"/>
          <w:szCs w:val="23"/>
          <w:lang w:val="en-US"/>
        </w:rPr>
        <w:t xml:space="preserve"> </w:t>
      </w:r>
      <w:r w:rsidR="0051520B" w:rsidRPr="00497A15">
        <w:rPr>
          <w:rFonts w:ascii="Times New Roman" w:hAnsi="Times New Roman" w:cs="Times New Roman"/>
          <w:sz w:val="23"/>
          <w:szCs w:val="23"/>
          <w:lang w:val="en-US"/>
        </w:rPr>
        <w:t>(</w:t>
      </w:r>
      <w:r w:rsidR="008912F7" w:rsidRPr="00497A15">
        <w:rPr>
          <w:rFonts w:ascii="Times New Roman" w:hAnsi="Times New Roman" w:cs="Times New Roman"/>
          <w:sz w:val="23"/>
          <w:szCs w:val="23"/>
          <w:lang w:val="en-US"/>
        </w:rPr>
        <w:t>c</w:t>
      </w:r>
      <w:r w:rsidR="0051520B" w:rsidRPr="00497A15">
        <w:rPr>
          <w:rFonts w:ascii="Times New Roman" w:hAnsi="Times New Roman" w:cs="Times New Roman"/>
          <w:sz w:val="23"/>
          <w:szCs w:val="23"/>
          <w:lang w:val="en-US"/>
        </w:rPr>
        <w:t xml:space="preserve">) </w:t>
      </w:r>
      <w:r w:rsidR="00457867" w:rsidRPr="00497A15">
        <w:rPr>
          <w:rFonts w:ascii="Times New Roman" w:hAnsi="Times New Roman" w:cs="Times New Roman"/>
          <w:sz w:val="23"/>
          <w:szCs w:val="23"/>
          <w:lang w:val="en-US"/>
        </w:rPr>
        <w:t>aim</w:t>
      </w:r>
      <w:r w:rsidRPr="00497A15">
        <w:rPr>
          <w:rFonts w:ascii="Times New Roman" w:hAnsi="Times New Roman" w:cs="Times New Roman"/>
          <w:sz w:val="23"/>
          <w:szCs w:val="23"/>
          <w:lang w:val="en-US"/>
        </w:rPr>
        <w:t>ed</w:t>
      </w:r>
      <w:r w:rsidR="00457867" w:rsidRPr="00497A15">
        <w:rPr>
          <w:rFonts w:ascii="Times New Roman" w:hAnsi="Times New Roman" w:cs="Times New Roman"/>
          <w:sz w:val="23"/>
          <w:szCs w:val="23"/>
          <w:lang w:val="en-US"/>
        </w:rPr>
        <w:t xml:space="preserve"> to </w:t>
      </w:r>
      <w:r w:rsidR="0051520B" w:rsidRPr="00497A15">
        <w:rPr>
          <w:rFonts w:ascii="Times New Roman" w:hAnsi="Times New Roman" w:cs="Times New Roman"/>
          <w:sz w:val="23"/>
          <w:szCs w:val="23"/>
          <w:lang w:val="en-US"/>
        </w:rPr>
        <w:t>promot</w:t>
      </w:r>
      <w:r w:rsidR="00457867" w:rsidRPr="00497A15">
        <w:rPr>
          <w:rFonts w:ascii="Times New Roman" w:hAnsi="Times New Roman" w:cs="Times New Roman"/>
          <w:sz w:val="23"/>
          <w:szCs w:val="23"/>
          <w:lang w:val="en-US"/>
        </w:rPr>
        <w:t>e</w:t>
      </w:r>
      <w:r w:rsidR="00F7344F" w:rsidRPr="00497A15">
        <w:rPr>
          <w:rFonts w:ascii="Times New Roman" w:hAnsi="Times New Roman" w:cs="Times New Roman"/>
          <w:sz w:val="23"/>
          <w:szCs w:val="23"/>
          <w:lang w:val="en-US"/>
        </w:rPr>
        <w:t xml:space="preserve"> growth;</w:t>
      </w:r>
      <w:r w:rsidRPr="00497A15">
        <w:rPr>
          <w:rFonts w:ascii="Times New Roman" w:hAnsi="Times New Roman" w:cs="Times New Roman"/>
          <w:sz w:val="23"/>
          <w:szCs w:val="23"/>
          <w:lang w:val="en-US"/>
        </w:rPr>
        <w:t xml:space="preserve"> </w:t>
      </w:r>
      <w:r w:rsidR="0051520B" w:rsidRPr="00497A15">
        <w:rPr>
          <w:rFonts w:ascii="Times New Roman" w:hAnsi="Times New Roman" w:cs="Times New Roman"/>
          <w:sz w:val="23"/>
          <w:szCs w:val="23"/>
          <w:lang w:val="en-US"/>
        </w:rPr>
        <w:t>(</w:t>
      </w:r>
      <w:r w:rsidR="008912F7" w:rsidRPr="00497A15">
        <w:rPr>
          <w:rFonts w:ascii="Times New Roman" w:hAnsi="Times New Roman" w:cs="Times New Roman"/>
          <w:sz w:val="23"/>
          <w:szCs w:val="23"/>
          <w:lang w:val="en-US"/>
        </w:rPr>
        <w:t>d</w:t>
      </w:r>
      <w:r w:rsidR="0051520B"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were</w:t>
      </w:r>
      <w:r w:rsidR="0051520B" w:rsidRPr="00497A15">
        <w:rPr>
          <w:rFonts w:ascii="Times New Roman" w:hAnsi="Times New Roman" w:cs="Times New Roman"/>
          <w:sz w:val="23"/>
          <w:szCs w:val="23"/>
          <w:lang w:val="en-US"/>
        </w:rPr>
        <w:t xml:space="preserve"> publi</w:t>
      </w:r>
      <w:r w:rsidRPr="00497A15">
        <w:rPr>
          <w:rFonts w:ascii="Times New Roman" w:hAnsi="Times New Roman" w:cs="Times New Roman"/>
          <w:sz w:val="23"/>
          <w:szCs w:val="23"/>
          <w:lang w:val="en-US"/>
        </w:rPr>
        <w:t>shed in peer</w:t>
      </w:r>
      <w:r w:rsidR="00AA19A0" w:rsidRPr="00497A15">
        <w:rPr>
          <w:rFonts w:ascii="Times New Roman" w:hAnsi="Times New Roman" w:cs="Times New Roman"/>
          <w:sz w:val="23"/>
          <w:szCs w:val="23"/>
          <w:lang w:val="en-US"/>
        </w:rPr>
        <w:t>-</w:t>
      </w:r>
      <w:r w:rsidRPr="00497A15">
        <w:rPr>
          <w:rFonts w:ascii="Times New Roman" w:hAnsi="Times New Roman" w:cs="Times New Roman"/>
          <w:sz w:val="23"/>
          <w:szCs w:val="23"/>
          <w:lang w:val="en-US"/>
        </w:rPr>
        <w:t>reviewed journal</w:t>
      </w:r>
      <w:r w:rsidR="00AA19A0" w:rsidRPr="00497A15">
        <w:rPr>
          <w:rFonts w:ascii="Times New Roman" w:hAnsi="Times New Roman" w:cs="Times New Roman"/>
          <w:sz w:val="23"/>
          <w:szCs w:val="23"/>
          <w:lang w:val="en-US"/>
        </w:rPr>
        <w:t>s</w:t>
      </w:r>
      <w:r w:rsidR="00F7344F" w:rsidRPr="00497A15">
        <w:rPr>
          <w:rFonts w:ascii="Times New Roman" w:hAnsi="Times New Roman" w:cs="Times New Roman"/>
          <w:sz w:val="23"/>
          <w:szCs w:val="23"/>
          <w:lang w:val="en-US"/>
        </w:rPr>
        <w:t>;</w:t>
      </w:r>
      <w:r w:rsidRPr="00497A15">
        <w:rPr>
          <w:rFonts w:ascii="Times New Roman" w:hAnsi="Times New Roman" w:cs="Times New Roman"/>
          <w:sz w:val="23"/>
          <w:szCs w:val="23"/>
          <w:lang w:val="en-US"/>
        </w:rPr>
        <w:t xml:space="preserve"> </w:t>
      </w:r>
      <w:r w:rsidR="0051520B" w:rsidRPr="00497A15">
        <w:rPr>
          <w:rFonts w:ascii="Times New Roman" w:hAnsi="Times New Roman" w:cs="Times New Roman"/>
          <w:sz w:val="23"/>
          <w:szCs w:val="23"/>
          <w:lang w:val="en-US"/>
        </w:rPr>
        <w:t>and (</w:t>
      </w:r>
      <w:r w:rsidR="008912F7" w:rsidRPr="00497A15">
        <w:rPr>
          <w:rFonts w:ascii="Times New Roman" w:hAnsi="Times New Roman" w:cs="Times New Roman"/>
          <w:sz w:val="23"/>
          <w:szCs w:val="23"/>
          <w:lang w:val="en-US"/>
        </w:rPr>
        <w:t>e</w:t>
      </w:r>
      <w:r w:rsidR="0051520B"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 xml:space="preserve">were </w:t>
      </w:r>
      <w:r w:rsidR="00AA19A0" w:rsidRPr="00497A15">
        <w:rPr>
          <w:rFonts w:ascii="Times New Roman" w:hAnsi="Times New Roman" w:cs="Times New Roman"/>
          <w:sz w:val="23"/>
          <w:szCs w:val="23"/>
          <w:lang w:val="en-US"/>
        </w:rPr>
        <w:t xml:space="preserve">available in </w:t>
      </w:r>
      <w:r w:rsidR="005F44D7" w:rsidRPr="00497A15">
        <w:rPr>
          <w:rFonts w:ascii="Times New Roman" w:hAnsi="Times New Roman" w:cs="Times New Roman"/>
          <w:sz w:val="23"/>
          <w:szCs w:val="23"/>
          <w:lang w:val="en-US"/>
        </w:rPr>
        <w:t xml:space="preserve">the </w:t>
      </w:r>
      <w:r w:rsidR="0051520B" w:rsidRPr="00497A15">
        <w:rPr>
          <w:rFonts w:ascii="Times New Roman" w:hAnsi="Times New Roman" w:cs="Times New Roman"/>
          <w:sz w:val="23"/>
          <w:szCs w:val="23"/>
          <w:lang w:val="en-US"/>
        </w:rPr>
        <w:t>English language</w:t>
      </w:r>
      <w:bookmarkEnd w:id="1"/>
      <w:r w:rsidR="008D77E3" w:rsidRPr="00497A15">
        <w:rPr>
          <w:rFonts w:ascii="Times New Roman" w:hAnsi="Times New Roman" w:cs="Times New Roman"/>
          <w:sz w:val="23"/>
          <w:szCs w:val="23"/>
          <w:lang w:val="en-US"/>
        </w:rPr>
        <w:t xml:space="preserve">. </w:t>
      </w:r>
      <w:r w:rsidR="00B46894" w:rsidRPr="00497A15">
        <w:rPr>
          <w:rFonts w:ascii="Times New Roman" w:hAnsi="Times New Roman" w:cs="Times New Roman"/>
          <w:sz w:val="23"/>
          <w:szCs w:val="23"/>
          <w:lang w:val="en-US"/>
        </w:rPr>
        <w:t>We excluded s</w:t>
      </w:r>
      <w:r w:rsidR="00CF6CED" w:rsidRPr="00497A15">
        <w:rPr>
          <w:rFonts w:ascii="Times New Roman" w:hAnsi="Times New Roman" w:cs="Times New Roman"/>
          <w:sz w:val="23"/>
          <w:szCs w:val="23"/>
          <w:lang w:val="en-US"/>
        </w:rPr>
        <w:t xml:space="preserve">tudies </w:t>
      </w:r>
      <w:r w:rsidRPr="00497A15">
        <w:rPr>
          <w:rFonts w:ascii="Times New Roman" w:hAnsi="Times New Roman" w:cs="Times New Roman"/>
          <w:sz w:val="23"/>
          <w:szCs w:val="23"/>
          <w:lang w:val="en-US"/>
        </w:rPr>
        <w:t xml:space="preserve">if they were </w:t>
      </w:r>
      <w:r w:rsidR="00593B82" w:rsidRPr="00497A15">
        <w:rPr>
          <w:rFonts w:ascii="Times New Roman" w:hAnsi="Times New Roman" w:cs="Times New Roman"/>
          <w:sz w:val="23"/>
          <w:szCs w:val="23"/>
          <w:lang w:val="en-US"/>
        </w:rPr>
        <w:t xml:space="preserve">book chapters, </w:t>
      </w:r>
      <w:r w:rsidRPr="00497A15">
        <w:rPr>
          <w:rFonts w:ascii="Times New Roman" w:hAnsi="Times New Roman" w:cs="Times New Roman"/>
          <w:sz w:val="23"/>
          <w:szCs w:val="23"/>
          <w:lang w:val="en-US"/>
        </w:rPr>
        <w:t>u</w:t>
      </w:r>
      <w:r w:rsidR="0051520B" w:rsidRPr="00497A15">
        <w:rPr>
          <w:rFonts w:ascii="Times New Roman" w:hAnsi="Times New Roman" w:cs="Times New Roman"/>
          <w:sz w:val="23"/>
          <w:szCs w:val="23"/>
          <w:lang w:val="en-US"/>
        </w:rPr>
        <w:t>npublished, dissertations, conference abstracts</w:t>
      </w:r>
      <w:r w:rsidR="001B172A" w:rsidRPr="00497A15">
        <w:rPr>
          <w:rFonts w:ascii="Times New Roman" w:hAnsi="Times New Roman" w:cs="Times New Roman"/>
          <w:sz w:val="23"/>
          <w:szCs w:val="23"/>
          <w:lang w:val="en-US"/>
        </w:rPr>
        <w:t xml:space="preserve">, or </w:t>
      </w:r>
      <w:r w:rsidR="005F44D7" w:rsidRPr="00497A15">
        <w:rPr>
          <w:rFonts w:ascii="Times New Roman" w:hAnsi="Times New Roman" w:cs="Times New Roman"/>
          <w:sz w:val="23"/>
          <w:szCs w:val="23"/>
          <w:lang w:val="en-US"/>
        </w:rPr>
        <w:t xml:space="preserve">not </w:t>
      </w:r>
      <w:r w:rsidR="00886CC0" w:rsidRPr="00497A15">
        <w:rPr>
          <w:rFonts w:ascii="Times New Roman" w:hAnsi="Times New Roman" w:cs="Times New Roman"/>
          <w:sz w:val="23"/>
          <w:szCs w:val="23"/>
          <w:lang w:val="en-US"/>
        </w:rPr>
        <w:t>written</w:t>
      </w:r>
      <w:r w:rsidR="005F44D7" w:rsidRPr="00497A15">
        <w:rPr>
          <w:rFonts w:ascii="Times New Roman" w:hAnsi="Times New Roman" w:cs="Times New Roman"/>
          <w:sz w:val="23"/>
          <w:szCs w:val="23"/>
          <w:lang w:val="en-US"/>
        </w:rPr>
        <w:t xml:space="preserve"> in the English</w:t>
      </w:r>
      <w:r w:rsidR="0051520B" w:rsidRPr="00497A15">
        <w:rPr>
          <w:rFonts w:ascii="Times New Roman" w:hAnsi="Times New Roman" w:cs="Times New Roman"/>
          <w:sz w:val="23"/>
          <w:szCs w:val="23"/>
          <w:lang w:val="en-US"/>
        </w:rPr>
        <w:t xml:space="preserve"> language</w:t>
      </w:r>
      <w:r w:rsidR="008D77E3" w:rsidRPr="00497A15">
        <w:rPr>
          <w:rFonts w:ascii="Times New Roman" w:hAnsi="Times New Roman" w:cs="Times New Roman"/>
          <w:sz w:val="23"/>
          <w:szCs w:val="23"/>
          <w:lang w:val="en-US"/>
        </w:rPr>
        <w:t>.</w:t>
      </w:r>
      <w:r w:rsidR="001B172A" w:rsidRPr="00497A15">
        <w:rPr>
          <w:rFonts w:ascii="Times New Roman" w:hAnsi="Times New Roman" w:cs="Times New Roman"/>
          <w:sz w:val="23"/>
          <w:szCs w:val="23"/>
          <w:lang w:val="en-US"/>
        </w:rPr>
        <w:t xml:space="preserve"> </w:t>
      </w:r>
    </w:p>
    <w:p w:rsidR="00312599" w:rsidRPr="00497A15" w:rsidRDefault="00312599" w:rsidP="00727685">
      <w:pPr>
        <w:widowControl w:val="0"/>
        <w:spacing w:after="0" w:line="480" w:lineRule="auto"/>
        <w:rPr>
          <w:rFonts w:ascii="Times New Roman" w:hAnsi="Times New Roman" w:cs="Times New Roman"/>
          <w:b/>
          <w:sz w:val="23"/>
          <w:szCs w:val="23"/>
          <w:lang w:val="en-US"/>
        </w:rPr>
      </w:pPr>
      <w:r w:rsidRPr="00497A15">
        <w:rPr>
          <w:rFonts w:ascii="Times New Roman" w:hAnsi="Times New Roman" w:cs="Times New Roman"/>
          <w:b/>
          <w:sz w:val="23"/>
          <w:szCs w:val="23"/>
          <w:lang w:val="en-US"/>
        </w:rPr>
        <w:t>Sifting of Research Papers</w:t>
      </w:r>
    </w:p>
    <w:p w:rsidR="0051520B" w:rsidRPr="00497A15" w:rsidRDefault="001B172A" w:rsidP="00CC4CA9">
      <w:pPr>
        <w:widowControl w:val="0"/>
        <w:spacing w:after="0" w:line="480" w:lineRule="auto"/>
        <w:ind w:firstLine="720"/>
        <w:jc w:val="both"/>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Data were extracted by the </w:t>
      </w:r>
      <w:r w:rsidR="00A74134" w:rsidRPr="00497A15">
        <w:rPr>
          <w:rFonts w:ascii="Times New Roman" w:hAnsi="Times New Roman" w:cs="Times New Roman"/>
          <w:sz w:val="23"/>
          <w:szCs w:val="23"/>
          <w:lang w:val="en-US"/>
        </w:rPr>
        <w:t>first</w:t>
      </w:r>
      <w:r w:rsidRPr="00497A15">
        <w:rPr>
          <w:rFonts w:ascii="Times New Roman" w:hAnsi="Times New Roman" w:cs="Times New Roman"/>
          <w:sz w:val="23"/>
          <w:szCs w:val="23"/>
          <w:lang w:val="en-US"/>
        </w:rPr>
        <w:t xml:space="preserve"> author and </w:t>
      </w:r>
      <w:r w:rsidR="0051520B" w:rsidRPr="00497A15">
        <w:rPr>
          <w:rFonts w:ascii="Times New Roman" w:hAnsi="Times New Roman" w:cs="Times New Roman"/>
          <w:sz w:val="23"/>
          <w:szCs w:val="23"/>
          <w:lang w:val="en-US"/>
        </w:rPr>
        <w:t xml:space="preserve">evaluated by title, abstract, and full text (see Figure </w:t>
      </w:r>
      <w:r w:rsidRPr="00497A15">
        <w:rPr>
          <w:rFonts w:ascii="Times New Roman" w:hAnsi="Times New Roman" w:cs="Times New Roman"/>
          <w:sz w:val="23"/>
          <w:szCs w:val="23"/>
          <w:lang w:val="en-US"/>
        </w:rPr>
        <w:t>1</w:t>
      </w:r>
      <w:r w:rsidR="0051520B" w:rsidRPr="00497A15">
        <w:rPr>
          <w:rFonts w:ascii="Times New Roman" w:hAnsi="Times New Roman" w:cs="Times New Roman"/>
          <w:sz w:val="23"/>
          <w:szCs w:val="23"/>
          <w:lang w:val="en-US"/>
        </w:rPr>
        <w:t xml:space="preserve">). At each stage </w:t>
      </w:r>
      <w:r w:rsidR="00B46894" w:rsidRPr="00497A15">
        <w:rPr>
          <w:rFonts w:ascii="Times New Roman" w:hAnsi="Times New Roman" w:cs="Times New Roman"/>
          <w:sz w:val="23"/>
          <w:szCs w:val="23"/>
          <w:lang w:val="en-US"/>
        </w:rPr>
        <w:t xml:space="preserve">we appraised </w:t>
      </w:r>
      <w:r w:rsidR="0051520B" w:rsidRPr="00497A15">
        <w:rPr>
          <w:rFonts w:ascii="Times New Roman" w:hAnsi="Times New Roman" w:cs="Times New Roman"/>
          <w:sz w:val="23"/>
          <w:szCs w:val="23"/>
          <w:lang w:val="en-US"/>
        </w:rPr>
        <w:t xml:space="preserve">papers and excluded </w:t>
      </w:r>
      <w:r w:rsidR="00B46894" w:rsidRPr="00497A15">
        <w:rPr>
          <w:rFonts w:ascii="Times New Roman" w:hAnsi="Times New Roman" w:cs="Times New Roman"/>
          <w:sz w:val="23"/>
          <w:szCs w:val="23"/>
          <w:lang w:val="en-US"/>
        </w:rPr>
        <w:t xml:space="preserve">them </w:t>
      </w:r>
      <w:r w:rsidR="0051520B" w:rsidRPr="00497A15">
        <w:rPr>
          <w:rFonts w:ascii="Times New Roman" w:hAnsi="Times New Roman" w:cs="Times New Roman"/>
          <w:sz w:val="23"/>
          <w:szCs w:val="23"/>
          <w:lang w:val="en-US"/>
        </w:rPr>
        <w:t>from the sifting process if they did not meet the inclusion criteria. To illustrate,</w:t>
      </w:r>
      <w:r w:rsidR="000F4451" w:rsidRPr="00497A15">
        <w:rPr>
          <w:rFonts w:ascii="Times New Roman" w:hAnsi="Times New Roman" w:cs="Times New Roman"/>
          <w:sz w:val="23"/>
          <w:szCs w:val="23"/>
          <w:lang w:val="en-US"/>
        </w:rPr>
        <w:t xml:space="preserve"> we excluded</w:t>
      </w:r>
      <w:r w:rsidR="0051520B" w:rsidRPr="00497A15">
        <w:rPr>
          <w:rFonts w:ascii="Times New Roman" w:hAnsi="Times New Roman" w:cs="Times New Roman"/>
          <w:sz w:val="23"/>
          <w:szCs w:val="23"/>
          <w:lang w:val="en-US"/>
        </w:rPr>
        <w:t xml:space="preserve"> papers if they did not comprise an intervention (e.g., </w:t>
      </w:r>
      <w:r w:rsidR="007A2169" w:rsidRPr="00497A15">
        <w:rPr>
          <w:rFonts w:ascii="Times New Roman" w:hAnsi="Times New Roman" w:cs="Times New Roman"/>
          <w:sz w:val="23"/>
          <w:szCs w:val="23"/>
          <w:lang w:val="en-US"/>
        </w:rPr>
        <w:t>Co</w:t>
      </w:r>
      <w:r w:rsidR="001E0B61" w:rsidRPr="00497A15">
        <w:rPr>
          <w:rFonts w:ascii="Times New Roman" w:hAnsi="Times New Roman" w:cs="Times New Roman"/>
          <w:sz w:val="23"/>
          <w:szCs w:val="23"/>
          <w:lang w:val="en-US"/>
        </w:rPr>
        <w:t xml:space="preserve">llins et al., </w:t>
      </w:r>
      <w:r w:rsidR="007A2169" w:rsidRPr="00497A15">
        <w:rPr>
          <w:rFonts w:ascii="Times New Roman" w:hAnsi="Times New Roman" w:cs="Times New Roman"/>
          <w:sz w:val="23"/>
          <w:szCs w:val="23"/>
          <w:lang w:val="en-US"/>
        </w:rPr>
        <w:t>2016)</w:t>
      </w:r>
      <w:r w:rsidR="00457867"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 xml:space="preserve"> involved vicarious trauma or growth (e.g., Shoji et al., </w:t>
      </w:r>
      <w:r w:rsidR="0051520B" w:rsidRPr="00497A15">
        <w:rPr>
          <w:rFonts w:ascii="Times New Roman" w:hAnsi="Times New Roman" w:cs="Times New Roman"/>
          <w:sz w:val="23"/>
          <w:szCs w:val="23"/>
          <w:lang w:val="en-US"/>
        </w:rPr>
        <w:lastRenderedPageBreak/>
        <w:t>2014)</w:t>
      </w:r>
      <w:r w:rsidR="00457867"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 xml:space="preserve"> did not explicitly </w:t>
      </w:r>
      <w:r w:rsidR="00691D9E" w:rsidRPr="00497A15">
        <w:rPr>
          <w:rFonts w:ascii="Times New Roman" w:hAnsi="Times New Roman" w:cs="Times New Roman"/>
          <w:sz w:val="23"/>
          <w:szCs w:val="23"/>
          <w:lang w:val="en-US"/>
        </w:rPr>
        <w:t xml:space="preserve">aim to </w:t>
      </w:r>
      <w:r w:rsidR="0051520B" w:rsidRPr="00497A15">
        <w:rPr>
          <w:rFonts w:ascii="Times New Roman" w:hAnsi="Times New Roman" w:cs="Times New Roman"/>
          <w:sz w:val="23"/>
          <w:szCs w:val="23"/>
          <w:lang w:val="en-US"/>
        </w:rPr>
        <w:t>promot</w:t>
      </w:r>
      <w:r w:rsidR="00691D9E" w:rsidRPr="00497A15">
        <w:rPr>
          <w:rFonts w:ascii="Times New Roman" w:hAnsi="Times New Roman" w:cs="Times New Roman"/>
          <w:sz w:val="23"/>
          <w:szCs w:val="23"/>
          <w:lang w:val="en-US"/>
        </w:rPr>
        <w:t>e</w:t>
      </w:r>
      <w:r w:rsidR="00362986" w:rsidRPr="00497A15">
        <w:rPr>
          <w:rFonts w:ascii="Times New Roman" w:hAnsi="Times New Roman" w:cs="Times New Roman"/>
          <w:sz w:val="23"/>
          <w:szCs w:val="23"/>
          <w:lang w:val="en-US"/>
        </w:rPr>
        <w:t xml:space="preserve"> </w:t>
      </w:r>
      <w:r w:rsidR="0051520B" w:rsidRPr="00497A15">
        <w:rPr>
          <w:rFonts w:ascii="Times New Roman" w:hAnsi="Times New Roman" w:cs="Times New Roman"/>
          <w:sz w:val="23"/>
          <w:szCs w:val="23"/>
          <w:lang w:val="en-US"/>
        </w:rPr>
        <w:t>growth</w:t>
      </w:r>
      <w:r w:rsidR="00CA746B" w:rsidRPr="00497A15">
        <w:rPr>
          <w:rFonts w:ascii="Times New Roman" w:hAnsi="Times New Roman" w:cs="Times New Roman"/>
          <w:sz w:val="23"/>
          <w:szCs w:val="23"/>
          <w:lang w:val="en-US"/>
        </w:rPr>
        <w:t xml:space="preserve"> </w:t>
      </w:r>
      <w:r w:rsidR="0051520B" w:rsidRPr="00497A15">
        <w:rPr>
          <w:rFonts w:ascii="Times New Roman" w:hAnsi="Times New Roman" w:cs="Times New Roman"/>
          <w:sz w:val="23"/>
          <w:szCs w:val="23"/>
          <w:lang w:val="en-US"/>
        </w:rPr>
        <w:t>(e.g., Gray et al., 2012)</w:t>
      </w:r>
      <w:r w:rsidR="00457867"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 xml:space="preserve"> or </w:t>
      </w:r>
      <w:r w:rsidR="002F6E54" w:rsidRPr="00497A15">
        <w:rPr>
          <w:rFonts w:ascii="Times New Roman" w:hAnsi="Times New Roman" w:cs="Times New Roman"/>
          <w:sz w:val="23"/>
          <w:szCs w:val="23"/>
          <w:lang w:val="en-US"/>
        </w:rPr>
        <w:t xml:space="preserve">were </w:t>
      </w:r>
      <w:r w:rsidR="0051520B" w:rsidRPr="00497A15">
        <w:rPr>
          <w:rFonts w:ascii="Times New Roman" w:hAnsi="Times New Roman" w:cs="Times New Roman"/>
          <w:sz w:val="23"/>
          <w:szCs w:val="23"/>
          <w:lang w:val="en-US"/>
        </w:rPr>
        <w:t>an unpublished dissertation (e.g., Averill, 2007).</w:t>
      </w:r>
      <w:r w:rsidRPr="00497A15">
        <w:rPr>
          <w:rFonts w:ascii="Times New Roman" w:hAnsi="Times New Roman" w:cs="Times New Roman"/>
          <w:sz w:val="23"/>
          <w:szCs w:val="23"/>
          <w:lang w:val="en-US"/>
        </w:rPr>
        <w:t xml:space="preserve"> The </w:t>
      </w:r>
      <w:r w:rsidR="00A74134" w:rsidRPr="00497A15">
        <w:rPr>
          <w:rFonts w:ascii="Times New Roman" w:hAnsi="Times New Roman" w:cs="Times New Roman"/>
          <w:sz w:val="23"/>
          <w:szCs w:val="23"/>
          <w:lang w:val="en-US"/>
        </w:rPr>
        <w:t xml:space="preserve">second </w:t>
      </w:r>
      <w:r w:rsidRPr="00497A15">
        <w:rPr>
          <w:rFonts w:ascii="Times New Roman" w:hAnsi="Times New Roman" w:cs="Times New Roman"/>
          <w:sz w:val="23"/>
          <w:szCs w:val="23"/>
          <w:lang w:val="en-US"/>
        </w:rPr>
        <w:t xml:space="preserve">author independently assessed a random selection of 15 titles, 15 abstracts, and </w:t>
      </w:r>
      <w:r w:rsidR="005442AE" w:rsidRPr="00497A15">
        <w:rPr>
          <w:rFonts w:ascii="Times New Roman" w:hAnsi="Times New Roman" w:cs="Times New Roman"/>
          <w:sz w:val="23"/>
          <w:szCs w:val="23"/>
          <w:lang w:val="en-US"/>
        </w:rPr>
        <w:t xml:space="preserve">15 </w:t>
      </w:r>
      <w:r w:rsidRPr="00497A15">
        <w:rPr>
          <w:rFonts w:ascii="Times New Roman" w:hAnsi="Times New Roman" w:cs="Times New Roman"/>
          <w:sz w:val="23"/>
          <w:szCs w:val="23"/>
          <w:lang w:val="en-US"/>
        </w:rPr>
        <w:t xml:space="preserve">texts using the inclusion and exclusion criteria to ensure the accuracy of the study selection procedure. </w:t>
      </w:r>
    </w:p>
    <w:p w:rsidR="00D152FB" w:rsidRPr="00497A15" w:rsidRDefault="00D152FB" w:rsidP="00D152FB">
      <w:pPr>
        <w:widowControl w:val="0"/>
        <w:spacing w:after="0" w:line="480" w:lineRule="auto"/>
        <w:rPr>
          <w:rFonts w:ascii="Times New Roman" w:hAnsi="Times New Roman" w:cs="Times New Roman"/>
          <w:sz w:val="23"/>
          <w:szCs w:val="23"/>
          <w:lang w:val="en-US"/>
        </w:rPr>
      </w:pPr>
      <w:r w:rsidRPr="00497A15">
        <w:rPr>
          <w:rFonts w:ascii="Times New Roman" w:hAnsi="Times New Roman" w:cs="Times New Roman"/>
          <w:b/>
          <w:sz w:val="23"/>
          <w:szCs w:val="23"/>
          <w:lang w:val="en-US"/>
        </w:rPr>
        <w:t xml:space="preserve">Methodological </w:t>
      </w:r>
      <w:r w:rsidR="00B66FAB" w:rsidRPr="00497A15">
        <w:rPr>
          <w:rFonts w:ascii="Times New Roman" w:hAnsi="Times New Roman" w:cs="Times New Roman"/>
          <w:b/>
          <w:sz w:val="23"/>
          <w:szCs w:val="23"/>
          <w:lang w:val="en-US"/>
        </w:rPr>
        <w:t>Appraisal</w:t>
      </w:r>
      <w:r w:rsidRPr="00497A15">
        <w:rPr>
          <w:rFonts w:ascii="Times New Roman" w:hAnsi="Times New Roman" w:cs="Times New Roman"/>
          <w:sz w:val="23"/>
          <w:szCs w:val="23"/>
          <w:lang w:val="en-US"/>
        </w:rPr>
        <w:t xml:space="preserve"> </w:t>
      </w:r>
    </w:p>
    <w:p w:rsidR="00D152FB" w:rsidRPr="00497A15" w:rsidRDefault="00D152FB" w:rsidP="00D152FB">
      <w:pPr>
        <w:widowControl w:val="0"/>
        <w:spacing w:after="0" w:line="480" w:lineRule="auto"/>
        <w:ind w:firstLine="709"/>
        <w:jc w:val="both"/>
        <w:rPr>
          <w:rFonts w:ascii="Times New Roman" w:hAnsi="Times New Roman" w:cs="Times New Roman"/>
          <w:sz w:val="23"/>
          <w:szCs w:val="23"/>
          <w:lang w:val="en-US"/>
        </w:rPr>
      </w:pPr>
      <w:bookmarkStart w:id="2" w:name="_Hlk527461970"/>
      <w:r w:rsidRPr="00497A15">
        <w:rPr>
          <w:rFonts w:ascii="Times New Roman" w:hAnsi="Times New Roman" w:cs="Times New Roman"/>
          <w:sz w:val="23"/>
          <w:szCs w:val="23"/>
          <w:lang w:val="en-US"/>
        </w:rPr>
        <w:t xml:space="preserve">Thirty-seven studies </w:t>
      </w:r>
      <w:r w:rsidR="00242CAE" w:rsidRPr="00497A15">
        <w:rPr>
          <w:rFonts w:ascii="Times New Roman" w:hAnsi="Times New Roman" w:cs="Times New Roman"/>
          <w:sz w:val="23"/>
          <w:szCs w:val="23"/>
          <w:lang w:val="en-US"/>
        </w:rPr>
        <w:t xml:space="preserve">(see Table 1) </w:t>
      </w:r>
      <w:r w:rsidRPr="00497A15">
        <w:rPr>
          <w:rFonts w:ascii="Times New Roman" w:hAnsi="Times New Roman" w:cs="Times New Roman"/>
          <w:sz w:val="23"/>
          <w:szCs w:val="23"/>
          <w:lang w:val="en-US"/>
        </w:rPr>
        <w:t>met the inclusion criteria which the first two authors assessed for methodological quality using the Mixed Methods Appraisal Tool (MMAT; Pluye &amp; Hong, 2014)</w:t>
      </w:r>
      <w:bookmarkEnd w:id="2"/>
      <w:r w:rsidR="00242CAE"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 xml:space="preserve">The MMAT </w:t>
      </w:r>
      <w:r w:rsidR="002944D3" w:rsidRPr="00497A15">
        <w:rPr>
          <w:rFonts w:ascii="Times New Roman" w:hAnsi="Times New Roman" w:cs="Times New Roman"/>
          <w:sz w:val="23"/>
          <w:szCs w:val="23"/>
          <w:lang w:val="en-US"/>
        </w:rPr>
        <w:t>has been identified as</w:t>
      </w:r>
      <w:r w:rsidRPr="00497A15">
        <w:rPr>
          <w:rFonts w:ascii="Times New Roman" w:hAnsi="Times New Roman" w:cs="Times New Roman"/>
          <w:sz w:val="23"/>
          <w:szCs w:val="23"/>
          <w:lang w:val="en-US"/>
        </w:rPr>
        <w:t xml:space="preserve"> a valid and reliable tool that comprises of 19 quality criteria for appraising qualitative, quantitative randomized controlled trials, quantitative non-randomized controlled, quantitative (descriptive), and mixed methods studies (Souto et al., 2015). </w:t>
      </w:r>
      <w:r w:rsidR="002944D3" w:rsidRPr="00497A15">
        <w:rPr>
          <w:rFonts w:ascii="Times New Roman" w:hAnsi="Times New Roman" w:cs="Times New Roman"/>
          <w:sz w:val="23"/>
          <w:szCs w:val="23"/>
          <w:lang w:val="en-US"/>
        </w:rPr>
        <w:t>Nevertheless</w:t>
      </w:r>
      <w:r w:rsidR="00936D5A" w:rsidRPr="00497A15">
        <w:rPr>
          <w:rFonts w:ascii="Times New Roman" w:hAnsi="Times New Roman" w:cs="Times New Roman"/>
          <w:sz w:val="23"/>
          <w:szCs w:val="23"/>
          <w:lang w:val="en-US"/>
        </w:rPr>
        <w:t>,</w:t>
      </w:r>
      <w:r w:rsidR="002944D3" w:rsidRPr="00497A15">
        <w:rPr>
          <w:rFonts w:ascii="Times New Roman" w:hAnsi="Times New Roman" w:cs="Times New Roman"/>
          <w:sz w:val="23"/>
          <w:szCs w:val="23"/>
          <w:lang w:val="en-US"/>
        </w:rPr>
        <w:t xml:space="preserve"> we </w:t>
      </w:r>
      <w:r w:rsidR="002F6E54" w:rsidRPr="00497A15">
        <w:rPr>
          <w:rFonts w:ascii="Times New Roman" w:hAnsi="Times New Roman" w:cs="Times New Roman"/>
          <w:sz w:val="23"/>
          <w:szCs w:val="23"/>
          <w:lang w:val="en-US"/>
        </w:rPr>
        <w:t xml:space="preserve">were </w:t>
      </w:r>
      <w:r w:rsidR="002944D3" w:rsidRPr="00497A15">
        <w:rPr>
          <w:rFonts w:ascii="Times New Roman" w:hAnsi="Times New Roman" w:cs="Times New Roman"/>
          <w:sz w:val="23"/>
          <w:szCs w:val="23"/>
          <w:lang w:val="en-US"/>
        </w:rPr>
        <w:t>aware that using this tool mean</w:t>
      </w:r>
      <w:r w:rsidR="002F6E54" w:rsidRPr="00497A15">
        <w:rPr>
          <w:rFonts w:ascii="Times New Roman" w:hAnsi="Times New Roman" w:cs="Times New Roman"/>
          <w:sz w:val="23"/>
          <w:szCs w:val="23"/>
          <w:lang w:val="en-US"/>
        </w:rPr>
        <w:t>t</w:t>
      </w:r>
      <w:r w:rsidR="002944D3" w:rsidRPr="00497A15">
        <w:rPr>
          <w:rFonts w:ascii="Times New Roman" w:hAnsi="Times New Roman" w:cs="Times New Roman"/>
          <w:sz w:val="23"/>
          <w:szCs w:val="23"/>
          <w:lang w:val="en-US"/>
        </w:rPr>
        <w:t xml:space="preserve"> we were potentially appraising studies (particularly the qualitative research), regardless of their intent and purpose, in preordained and set ways (cf. McGannon &amp; Smith, 2018).  Therefore, the quality assessment provided detail as a starting point for us to appraise the methodological quality of the studies rather than the quality of the writing, or the effectiveness of a trial, and we acknowledge the role that our own interpretation may have had in this process. </w:t>
      </w:r>
      <w:r w:rsidRPr="00497A15">
        <w:rPr>
          <w:rFonts w:ascii="Times New Roman" w:hAnsi="Times New Roman" w:cs="Times New Roman"/>
          <w:sz w:val="23"/>
          <w:szCs w:val="23"/>
          <w:lang w:val="en-US"/>
        </w:rPr>
        <w:t xml:space="preserve">We categorized studies according to the MMAT criteria whereby quasi-experimental studies were classified as </w:t>
      </w:r>
      <w:r w:rsidRPr="00497A15">
        <w:rPr>
          <w:rFonts w:ascii="Times New Roman" w:hAnsi="Times New Roman" w:cs="Times New Roman"/>
          <w:i/>
          <w:sz w:val="23"/>
          <w:szCs w:val="23"/>
          <w:lang w:val="en-US"/>
        </w:rPr>
        <w:t>quantitative nonrandomized controlled</w:t>
      </w:r>
      <w:r w:rsidRPr="00497A15">
        <w:rPr>
          <w:rFonts w:ascii="Times New Roman" w:hAnsi="Times New Roman" w:cs="Times New Roman"/>
          <w:sz w:val="23"/>
          <w:szCs w:val="23"/>
          <w:lang w:val="en-US"/>
        </w:rPr>
        <w:t xml:space="preserve">, single subject-design as </w:t>
      </w:r>
      <w:r w:rsidRPr="00497A15">
        <w:rPr>
          <w:rFonts w:ascii="Times New Roman" w:hAnsi="Times New Roman" w:cs="Times New Roman"/>
          <w:i/>
          <w:sz w:val="23"/>
          <w:szCs w:val="23"/>
          <w:lang w:val="en-US"/>
        </w:rPr>
        <w:t>quantitative descriptive</w:t>
      </w:r>
      <w:r w:rsidRPr="00497A15">
        <w:rPr>
          <w:rFonts w:ascii="Times New Roman" w:hAnsi="Times New Roman" w:cs="Times New Roman"/>
          <w:sz w:val="23"/>
          <w:szCs w:val="23"/>
          <w:lang w:val="en-US"/>
        </w:rPr>
        <w:t xml:space="preserve">, and studies that used interviews, participant observation, or written narratives were classified as </w:t>
      </w:r>
      <w:r w:rsidRPr="00497A15">
        <w:rPr>
          <w:rFonts w:ascii="Times New Roman" w:hAnsi="Times New Roman" w:cs="Times New Roman"/>
          <w:i/>
          <w:sz w:val="23"/>
          <w:szCs w:val="23"/>
          <w:lang w:val="en-US"/>
        </w:rPr>
        <w:t>qualitative</w:t>
      </w:r>
      <w:r w:rsidRPr="00497A15">
        <w:rPr>
          <w:rFonts w:ascii="Times New Roman" w:hAnsi="Times New Roman" w:cs="Times New Roman"/>
          <w:sz w:val="23"/>
          <w:szCs w:val="23"/>
          <w:lang w:val="en-US"/>
        </w:rPr>
        <w:t xml:space="preserve">. Further explanation on the criteria we utilized is included in Table </w:t>
      </w:r>
      <w:r w:rsidR="00242CAE" w:rsidRPr="00497A15">
        <w:rPr>
          <w:rFonts w:ascii="Times New Roman" w:hAnsi="Times New Roman" w:cs="Times New Roman"/>
          <w:sz w:val="23"/>
          <w:szCs w:val="23"/>
          <w:lang w:val="en-US"/>
        </w:rPr>
        <w:t>3</w:t>
      </w:r>
      <w:r w:rsidRPr="00497A15">
        <w:rPr>
          <w:rFonts w:ascii="Times New Roman" w:hAnsi="Times New Roman" w:cs="Times New Roman"/>
          <w:sz w:val="23"/>
          <w:szCs w:val="23"/>
          <w:lang w:val="en-US"/>
        </w:rPr>
        <w:t xml:space="preserve">. We added up scores for each methodological design; mixed method studies only scored as high as their lowest score for each study design (cf. Smith, Sestak, Forster, Partridge, Side, et al., 2016). </w:t>
      </w:r>
    </w:p>
    <w:p w:rsidR="0051520B" w:rsidRPr="00497A15" w:rsidRDefault="0051520B" w:rsidP="00727685">
      <w:pPr>
        <w:widowControl w:val="0"/>
        <w:spacing w:after="0" w:line="480" w:lineRule="auto"/>
        <w:rPr>
          <w:rFonts w:ascii="Times New Roman" w:hAnsi="Times New Roman" w:cs="Times New Roman"/>
          <w:b/>
          <w:sz w:val="23"/>
          <w:szCs w:val="23"/>
          <w:lang w:val="en-US"/>
        </w:rPr>
      </w:pPr>
      <w:r w:rsidRPr="00497A15">
        <w:rPr>
          <w:rFonts w:ascii="Times New Roman" w:hAnsi="Times New Roman" w:cs="Times New Roman"/>
          <w:b/>
          <w:sz w:val="23"/>
          <w:szCs w:val="23"/>
          <w:lang w:val="en-US"/>
        </w:rPr>
        <w:t>Data Extraction</w:t>
      </w:r>
      <w:r w:rsidR="00960D1D" w:rsidRPr="00497A15">
        <w:rPr>
          <w:rFonts w:ascii="Times New Roman" w:hAnsi="Times New Roman" w:cs="Times New Roman"/>
          <w:b/>
          <w:sz w:val="23"/>
          <w:szCs w:val="23"/>
          <w:lang w:val="en-US"/>
        </w:rPr>
        <w:t xml:space="preserve"> and Analysis</w:t>
      </w:r>
    </w:p>
    <w:p w:rsidR="00443F79" w:rsidRPr="00497A15" w:rsidRDefault="00DC24FF" w:rsidP="00847B88">
      <w:pPr>
        <w:widowControl w:val="0"/>
        <w:spacing w:after="0" w:line="480" w:lineRule="auto"/>
        <w:ind w:firstLine="720"/>
        <w:jc w:val="both"/>
        <w:rPr>
          <w:rFonts w:ascii="Times New Roman" w:hAnsi="Times New Roman" w:cs="Times New Roman"/>
          <w:sz w:val="23"/>
          <w:szCs w:val="23"/>
          <w:lang w:val="en-US"/>
        </w:rPr>
      </w:pPr>
      <w:r w:rsidRPr="00497A15">
        <w:rPr>
          <w:rFonts w:ascii="Times New Roman" w:hAnsi="Times New Roman" w:cs="Times New Roman"/>
          <w:sz w:val="23"/>
          <w:szCs w:val="23"/>
          <w:lang w:val="en-US"/>
        </w:rPr>
        <w:t>Once</w:t>
      </w:r>
      <w:r w:rsidR="007812ED" w:rsidRPr="00497A15">
        <w:rPr>
          <w:rFonts w:ascii="Times New Roman" w:hAnsi="Times New Roman" w:cs="Times New Roman"/>
          <w:sz w:val="23"/>
          <w:szCs w:val="23"/>
          <w:lang w:val="en-US"/>
        </w:rPr>
        <w:t xml:space="preserve"> </w:t>
      </w:r>
      <w:r w:rsidR="008A4E43" w:rsidRPr="00497A15">
        <w:rPr>
          <w:rFonts w:ascii="Times New Roman" w:hAnsi="Times New Roman" w:cs="Times New Roman"/>
          <w:sz w:val="23"/>
          <w:szCs w:val="23"/>
          <w:lang w:val="en-US"/>
        </w:rPr>
        <w:t>we had selected</w:t>
      </w:r>
      <w:r w:rsidR="00D152FB" w:rsidRPr="00497A15">
        <w:rPr>
          <w:rFonts w:ascii="Times New Roman" w:hAnsi="Times New Roman" w:cs="Times New Roman"/>
          <w:sz w:val="23"/>
          <w:szCs w:val="23"/>
          <w:lang w:val="en-US"/>
        </w:rPr>
        <w:t xml:space="preserve"> and quality appraised</w:t>
      </w:r>
      <w:r w:rsidR="008A4E43" w:rsidRPr="00497A15">
        <w:rPr>
          <w:rFonts w:ascii="Times New Roman" w:hAnsi="Times New Roman" w:cs="Times New Roman"/>
          <w:sz w:val="23"/>
          <w:szCs w:val="23"/>
          <w:lang w:val="en-US"/>
        </w:rPr>
        <w:t xml:space="preserve"> the studies, </w:t>
      </w:r>
      <w:r w:rsidR="00F119B8" w:rsidRPr="00497A15">
        <w:rPr>
          <w:rFonts w:ascii="Times New Roman" w:hAnsi="Times New Roman" w:cs="Times New Roman"/>
          <w:sz w:val="23"/>
          <w:szCs w:val="23"/>
          <w:lang w:val="en-US"/>
        </w:rPr>
        <w:t xml:space="preserve">we extracted </w:t>
      </w:r>
      <w:r w:rsidR="007812ED" w:rsidRPr="00497A15">
        <w:rPr>
          <w:rFonts w:ascii="Times New Roman" w:hAnsi="Times New Roman" w:cs="Times New Roman"/>
          <w:sz w:val="23"/>
          <w:szCs w:val="23"/>
          <w:lang w:val="en-US"/>
        </w:rPr>
        <w:t xml:space="preserve">the following data: </w:t>
      </w:r>
      <w:r w:rsidR="00916028" w:rsidRPr="00497A15">
        <w:rPr>
          <w:rFonts w:ascii="Times New Roman" w:hAnsi="Times New Roman" w:cs="Times New Roman"/>
          <w:sz w:val="23"/>
          <w:szCs w:val="23"/>
          <w:lang w:val="en-US"/>
        </w:rPr>
        <w:t xml:space="preserve">participant characteristics (i.e., sample size, age, gender, ethnicity, adversity), study characteristics (i.e., design, content, duration, delivery, outcome measures), intervention outcomes (i.e., statistical </w:t>
      </w:r>
      <w:r w:rsidR="00916028" w:rsidRPr="00497A15">
        <w:rPr>
          <w:rFonts w:ascii="Times New Roman" w:hAnsi="Times New Roman" w:cs="Times New Roman"/>
          <w:sz w:val="23"/>
          <w:szCs w:val="23"/>
          <w:lang w:val="en-US"/>
        </w:rPr>
        <w:lastRenderedPageBreak/>
        <w:t>significance</w:t>
      </w:r>
      <w:r w:rsidR="00A422B0" w:rsidRPr="00497A15">
        <w:rPr>
          <w:rFonts w:ascii="Times New Roman" w:hAnsi="Times New Roman" w:cs="Times New Roman"/>
          <w:sz w:val="23"/>
          <w:szCs w:val="23"/>
          <w:lang w:val="en-US"/>
        </w:rPr>
        <w:t xml:space="preserve"> and</w:t>
      </w:r>
      <w:r w:rsidR="00916028" w:rsidRPr="00497A15">
        <w:rPr>
          <w:rFonts w:ascii="Times New Roman" w:hAnsi="Times New Roman" w:cs="Times New Roman"/>
          <w:sz w:val="23"/>
          <w:szCs w:val="23"/>
          <w:lang w:val="en-US"/>
        </w:rPr>
        <w:t xml:space="preserve"> effect size</w:t>
      </w:r>
      <w:r w:rsidR="00025411" w:rsidRPr="00497A15">
        <w:rPr>
          <w:rFonts w:ascii="Times New Roman" w:hAnsi="Times New Roman" w:cs="Times New Roman"/>
          <w:sz w:val="23"/>
          <w:szCs w:val="23"/>
          <w:lang w:val="en-US"/>
        </w:rPr>
        <w:t xml:space="preserve">, </w:t>
      </w:r>
      <w:r w:rsidR="00A422B0" w:rsidRPr="00497A15">
        <w:rPr>
          <w:rFonts w:ascii="Times New Roman" w:hAnsi="Times New Roman" w:cs="Times New Roman"/>
          <w:sz w:val="23"/>
          <w:szCs w:val="23"/>
          <w:lang w:val="en-US"/>
        </w:rPr>
        <w:t xml:space="preserve">their meaning or </w:t>
      </w:r>
      <w:r w:rsidR="00F34A2D" w:rsidRPr="00497A15">
        <w:rPr>
          <w:rFonts w:ascii="Times New Roman" w:hAnsi="Times New Roman" w:cs="Times New Roman"/>
          <w:sz w:val="23"/>
          <w:szCs w:val="23"/>
          <w:lang w:val="en-US"/>
        </w:rPr>
        <w:t xml:space="preserve">qualitative </w:t>
      </w:r>
      <w:r w:rsidR="00916028" w:rsidRPr="00497A15">
        <w:rPr>
          <w:rFonts w:ascii="Times New Roman" w:hAnsi="Times New Roman" w:cs="Times New Roman"/>
          <w:sz w:val="23"/>
          <w:szCs w:val="23"/>
          <w:lang w:val="en-US"/>
        </w:rPr>
        <w:t>indicators of growth), antecedents (viz. mediators, moderators), and quality appraisal</w:t>
      </w:r>
      <w:r w:rsidR="00C37DC9" w:rsidRPr="00497A15">
        <w:rPr>
          <w:rFonts w:ascii="Times New Roman" w:hAnsi="Times New Roman" w:cs="Times New Roman"/>
          <w:sz w:val="23"/>
          <w:szCs w:val="23"/>
          <w:lang w:val="en-US"/>
        </w:rPr>
        <w:t xml:space="preserve"> (see Table 1)</w:t>
      </w:r>
      <w:r w:rsidR="00916028" w:rsidRPr="00497A15">
        <w:rPr>
          <w:rFonts w:ascii="Times New Roman" w:hAnsi="Times New Roman" w:cs="Times New Roman"/>
          <w:sz w:val="23"/>
          <w:szCs w:val="23"/>
          <w:lang w:val="en-US"/>
        </w:rPr>
        <w:t>.</w:t>
      </w:r>
      <w:r w:rsidR="00F34A2D" w:rsidRPr="00497A15">
        <w:rPr>
          <w:rFonts w:ascii="Times New Roman" w:hAnsi="Times New Roman" w:cs="Times New Roman"/>
          <w:sz w:val="23"/>
          <w:szCs w:val="23"/>
          <w:lang w:val="en-US"/>
        </w:rPr>
        <w:t xml:space="preserve"> </w:t>
      </w:r>
      <w:r w:rsidR="0078034B" w:rsidRPr="00497A15">
        <w:rPr>
          <w:rFonts w:ascii="Times New Roman" w:hAnsi="Times New Roman" w:cs="Times New Roman"/>
          <w:sz w:val="23"/>
          <w:szCs w:val="23"/>
          <w:lang w:val="en-US"/>
        </w:rPr>
        <w:t xml:space="preserve">Abbreviations are detailed in Table 2. </w:t>
      </w:r>
      <w:r w:rsidR="00A422B0" w:rsidRPr="00497A15">
        <w:rPr>
          <w:rFonts w:ascii="Times New Roman" w:hAnsi="Times New Roman" w:cs="Times New Roman"/>
          <w:sz w:val="23"/>
          <w:szCs w:val="23"/>
          <w:lang w:val="en-US"/>
        </w:rPr>
        <w:t xml:space="preserve">At this juncture it is important to </w:t>
      </w:r>
      <w:r w:rsidR="002624B4" w:rsidRPr="00497A15">
        <w:rPr>
          <w:rFonts w:ascii="Times New Roman" w:hAnsi="Times New Roman" w:cs="Times New Roman"/>
          <w:sz w:val="23"/>
          <w:szCs w:val="23"/>
          <w:lang w:val="en-US"/>
        </w:rPr>
        <w:t xml:space="preserve">explain </w:t>
      </w:r>
      <w:r w:rsidR="00377004" w:rsidRPr="00497A15">
        <w:rPr>
          <w:rFonts w:ascii="Times New Roman" w:hAnsi="Times New Roman" w:cs="Times New Roman"/>
          <w:sz w:val="23"/>
          <w:szCs w:val="23"/>
          <w:lang w:val="en-US"/>
        </w:rPr>
        <w:t>what wa</w:t>
      </w:r>
      <w:r w:rsidR="00990E84" w:rsidRPr="00497A15">
        <w:rPr>
          <w:rFonts w:ascii="Times New Roman" w:hAnsi="Times New Roman" w:cs="Times New Roman"/>
          <w:sz w:val="23"/>
          <w:szCs w:val="23"/>
          <w:lang w:val="en-US"/>
        </w:rPr>
        <w:t xml:space="preserve">s </w:t>
      </w:r>
      <w:r w:rsidR="00F5668E" w:rsidRPr="00497A15">
        <w:rPr>
          <w:rFonts w:ascii="Times New Roman" w:hAnsi="Times New Roman" w:cs="Times New Roman"/>
          <w:sz w:val="23"/>
          <w:szCs w:val="23"/>
          <w:lang w:val="en-US"/>
        </w:rPr>
        <w:t xml:space="preserve">meant by </w:t>
      </w:r>
      <w:r w:rsidR="00A422B0" w:rsidRPr="00497A15">
        <w:rPr>
          <w:rFonts w:ascii="Times New Roman" w:hAnsi="Times New Roman" w:cs="Times New Roman"/>
          <w:sz w:val="23"/>
          <w:szCs w:val="23"/>
          <w:lang w:val="en-US"/>
        </w:rPr>
        <w:t xml:space="preserve">an ‘effective’ intervention. </w:t>
      </w:r>
      <w:r w:rsidR="00145610" w:rsidRPr="00497A15">
        <w:rPr>
          <w:rFonts w:ascii="Times New Roman" w:hAnsi="Times New Roman" w:cs="Times New Roman"/>
          <w:sz w:val="23"/>
          <w:szCs w:val="23"/>
          <w:lang w:val="en-US"/>
        </w:rPr>
        <w:t>R</w:t>
      </w:r>
      <w:r w:rsidR="00990E84" w:rsidRPr="00497A15">
        <w:rPr>
          <w:rFonts w:ascii="Times New Roman" w:hAnsi="Times New Roman" w:cs="Times New Roman"/>
          <w:sz w:val="23"/>
          <w:szCs w:val="23"/>
          <w:lang w:val="en-US"/>
        </w:rPr>
        <w:t xml:space="preserve">ecent </w:t>
      </w:r>
      <w:r w:rsidR="004933FA" w:rsidRPr="00497A15">
        <w:rPr>
          <w:rFonts w:ascii="Times New Roman" w:hAnsi="Times New Roman" w:cs="Times New Roman"/>
          <w:sz w:val="23"/>
          <w:szCs w:val="23"/>
          <w:lang w:val="en-US"/>
        </w:rPr>
        <w:t xml:space="preserve">systematic reviews have </w:t>
      </w:r>
      <w:r w:rsidR="00D672A3" w:rsidRPr="00497A15">
        <w:rPr>
          <w:rFonts w:ascii="Times New Roman" w:hAnsi="Times New Roman" w:cs="Times New Roman"/>
          <w:sz w:val="23"/>
          <w:szCs w:val="23"/>
          <w:lang w:val="en-US"/>
        </w:rPr>
        <w:t>involved the authors assessing</w:t>
      </w:r>
      <w:r w:rsidR="004933FA" w:rsidRPr="00497A15">
        <w:rPr>
          <w:rFonts w:ascii="Times New Roman" w:hAnsi="Times New Roman" w:cs="Times New Roman"/>
          <w:sz w:val="23"/>
          <w:szCs w:val="23"/>
          <w:lang w:val="en-US"/>
        </w:rPr>
        <w:t xml:space="preserve"> intervention effectiveness </w:t>
      </w:r>
      <w:r w:rsidR="00145610" w:rsidRPr="00497A15">
        <w:rPr>
          <w:rFonts w:ascii="Times New Roman" w:hAnsi="Times New Roman" w:cs="Times New Roman"/>
          <w:sz w:val="23"/>
          <w:szCs w:val="23"/>
          <w:lang w:val="en-US"/>
        </w:rPr>
        <w:t xml:space="preserve">by </w:t>
      </w:r>
      <w:r w:rsidR="00C83A8C" w:rsidRPr="00497A15">
        <w:rPr>
          <w:rFonts w:ascii="Times New Roman" w:hAnsi="Times New Roman" w:cs="Times New Roman"/>
          <w:sz w:val="23"/>
          <w:szCs w:val="23"/>
          <w:lang w:val="en-US"/>
        </w:rPr>
        <w:t>examining whether th</w:t>
      </w:r>
      <w:r w:rsidR="00145610" w:rsidRPr="00497A15">
        <w:rPr>
          <w:rFonts w:ascii="Times New Roman" w:hAnsi="Times New Roman" w:cs="Times New Roman"/>
          <w:sz w:val="23"/>
          <w:szCs w:val="23"/>
          <w:lang w:val="en-US"/>
        </w:rPr>
        <w:t xml:space="preserve">e test statistic reaches the desired level of </w:t>
      </w:r>
      <w:r w:rsidR="00145610" w:rsidRPr="00497A15">
        <w:rPr>
          <w:rFonts w:ascii="Times New Roman" w:hAnsi="Times New Roman" w:cs="Times New Roman"/>
          <w:i/>
          <w:sz w:val="23"/>
          <w:szCs w:val="23"/>
          <w:lang w:val="en-US"/>
        </w:rPr>
        <w:t>p</w:t>
      </w:r>
      <w:r w:rsidR="00936D5A" w:rsidRPr="00497A15">
        <w:rPr>
          <w:rFonts w:ascii="Times New Roman" w:hAnsi="Times New Roman" w:cs="Times New Roman"/>
          <w:i/>
          <w:sz w:val="23"/>
          <w:szCs w:val="23"/>
          <w:lang w:val="en-US"/>
        </w:rPr>
        <w:t xml:space="preserve"> </w:t>
      </w:r>
      <w:r w:rsidR="00145610" w:rsidRPr="00497A15">
        <w:rPr>
          <w:rFonts w:ascii="Times New Roman" w:hAnsi="Times New Roman" w:cs="Times New Roman"/>
          <w:sz w:val="23"/>
          <w:szCs w:val="23"/>
          <w:lang w:val="en-US"/>
        </w:rPr>
        <w:t xml:space="preserve">&lt; .05 </w:t>
      </w:r>
      <w:r w:rsidR="004933FA" w:rsidRPr="00497A15">
        <w:rPr>
          <w:rFonts w:ascii="Times New Roman" w:hAnsi="Times New Roman" w:cs="Times New Roman"/>
          <w:sz w:val="23"/>
          <w:szCs w:val="23"/>
          <w:lang w:val="en-US"/>
        </w:rPr>
        <w:t xml:space="preserve">(viz. </w:t>
      </w:r>
      <w:proofErr w:type="spellStart"/>
      <w:r w:rsidR="004933FA" w:rsidRPr="00497A15">
        <w:rPr>
          <w:rFonts w:ascii="Times New Roman" w:hAnsi="Times New Roman" w:cs="Times New Roman"/>
          <w:sz w:val="23"/>
          <w:szCs w:val="23"/>
          <w:lang w:val="en-US"/>
        </w:rPr>
        <w:t>Jaarsma</w:t>
      </w:r>
      <w:proofErr w:type="spellEnd"/>
      <w:r w:rsidR="004933FA" w:rsidRPr="00497A15">
        <w:rPr>
          <w:rFonts w:ascii="Times New Roman" w:hAnsi="Times New Roman" w:cs="Times New Roman"/>
          <w:sz w:val="23"/>
          <w:szCs w:val="23"/>
          <w:lang w:val="en-US"/>
        </w:rPr>
        <w:t xml:space="preserve"> &amp; Smith, 2018)</w:t>
      </w:r>
      <w:r w:rsidR="00145610" w:rsidRPr="00497A15">
        <w:rPr>
          <w:rFonts w:ascii="Times New Roman" w:hAnsi="Times New Roman" w:cs="Times New Roman"/>
          <w:sz w:val="23"/>
          <w:szCs w:val="23"/>
          <w:lang w:val="en-US"/>
        </w:rPr>
        <w:t xml:space="preserve">. However, this </w:t>
      </w:r>
      <w:r w:rsidR="0090039D" w:rsidRPr="00497A15">
        <w:rPr>
          <w:rFonts w:ascii="Times New Roman" w:hAnsi="Times New Roman" w:cs="Times New Roman"/>
          <w:sz w:val="23"/>
          <w:szCs w:val="23"/>
          <w:lang w:val="en-US"/>
        </w:rPr>
        <w:t>focus on</w:t>
      </w:r>
      <w:r w:rsidR="00145610" w:rsidRPr="00497A15">
        <w:rPr>
          <w:rFonts w:ascii="Times New Roman" w:hAnsi="Times New Roman" w:cs="Times New Roman"/>
          <w:sz w:val="23"/>
          <w:szCs w:val="23"/>
          <w:lang w:val="en-US"/>
        </w:rPr>
        <w:t xml:space="preserve"> the existence or non-existence of an effect has been heavily criticized </w:t>
      </w:r>
      <w:r w:rsidR="00C83A8C" w:rsidRPr="00497A15">
        <w:rPr>
          <w:rFonts w:ascii="Times New Roman" w:hAnsi="Times New Roman" w:cs="Times New Roman"/>
          <w:sz w:val="23"/>
          <w:szCs w:val="23"/>
          <w:lang w:val="en-US"/>
        </w:rPr>
        <w:t xml:space="preserve">for </w:t>
      </w:r>
      <w:r w:rsidR="00847B88" w:rsidRPr="00497A15">
        <w:rPr>
          <w:rFonts w:ascii="Times New Roman" w:hAnsi="Times New Roman" w:cs="Times New Roman"/>
          <w:sz w:val="23"/>
          <w:szCs w:val="23"/>
          <w:lang w:val="en-US"/>
        </w:rPr>
        <w:t xml:space="preserve">its </w:t>
      </w:r>
      <w:r w:rsidR="00C83A8C" w:rsidRPr="00497A15">
        <w:rPr>
          <w:rFonts w:ascii="Times New Roman" w:hAnsi="Times New Roman" w:cs="Times New Roman"/>
          <w:sz w:val="23"/>
          <w:szCs w:val="23"/>
          <w:lang w:val="en-US"/>
        </w:rPr>
        <w:t>narrow-focus and incomplete reporting</w:t>
      </w:r>
      <w:r w:rsidR="00847B88" w:rsidRPr="00497A15">
        <w:rPr>
          <w:rFonts w:ascii="Times New Roman" w:hAnsi="Times New Roman" w:cs="Times New Roman"/>
          <w:sz w:val="23"/>
          <w:szCs w:val="23"/>
          <w:lang w:val="en-US"/>
        </w:rPr>
        <w:t xml:space="preserve"> (Ivarsson, Andersen, Stenling, Johnson, &amp; Lindwall, 2015). </w:t>
      </w:r>
      <w:r w:rsidR="00C83A8C" w:rsidRPr="00497A15">
        <w:rPr>
          <w:rFonts w:ascii="Times New Roman" w:hAnsi="Times New Roman" w:cs="Times New Roman"/>
          <w:sz w:val="23"/>
          <w:szCs w:val="23"/>
          <w:lang w:val="en-US"/>
        </w:rPr>
        <w:t xml:space="preserve">To elaborate, Cohen (1990) reported that a common misconception is that </w:t>
      </w:r>
      <w:r w:rsidR="00847B88" w:rsidRPr="00497A15">
        <w:rPr>
          <w:rFonts w:ascii="Times New Roman" w:hAnsi="Times New Roman" w:cs="Times New Roman"/>
          <w:i/>
          <w:sz w:val="23"/>
          <w:szCs w:val="23"/>
          <w:lang w:val="en-US"/>
        </w:rPr>
        <w:t>p</w:t>
      </w:r>
      <w:r w:rsidR="00847B88" w:rsidRPr="00497A15">
        <w:rPr>
          <w:rFonts w:ascii="Times New Roman" w:hAnsi="Times New Roman" w:cs="Times New Roman"/>
          <w:sz w:val="23"/>
          <w:szCs w:val="23"/>
          <w:lang w:val="en-US"/>
        </w:rPr>
        <w:t xml:space="preserve"> &lt; </w:t>
      </w:r>
      <w:r w:rsidR="00C83A8C" w:rsidRPr="00497A15">
        <w:rPr>
          <w:rFonts w:ascii="Times New Roman" w:hAnsi="Times New Roman" w:cs="Times New Roman"/>
          <w:sz w:val="23"/>
          <w:szCs w:val="23"/>
          <w:lang w:val="en-US"/>
        </w:rPr>
        <w:t xml:space="preserve">.05 is a </w:t>
      </w:r>
      <w:r w:rsidR="00BE0BFC" w:rsidRPr="00497A15">
        <w:rPr>
          <w:rFonts w:ascii="Times New Roman" w:hAnsi="Times New Roman" w:cs="Times New Roman"/>
          <w:sz w:val="23"/>
          <w:szCs w:val="23"/>
          <w:lang w:val="en-US"/>
        </w:rPr>
        <w:t>dichotomous</w:t>
      </w:r>
      <w:r w:rsidR="00C83A8C" w:rsidRPr="00497A15">
        <w:rPr>
          <w:rFonts w:ascii="Times New Roman" w:hAnsi="Times New Roman" w:cs="Times New Roman"/>
          <w:sz w:val="23"/>
          <w:szCs w:val="23"/>
          <w:lang w:val="en-US"/>
        </w:rPr>
        <w:t xml:space="preserve"> breaking point: the point upon which a </w:t>
      </w:r>
      <w:r w:rsidR="00C83A8C" w:rsidRPr="00497A15">
        <w:rPr>
          <w:rFonts w:ascii="Times New Roman" w:hAnsi="Times New Roman" w:cs="Times New Roman"/>
          <w:i/>
          <w:sz w:val="23"/>
          <w:szCs w:val="23"/>
          <w:lang w:val="en-US"/>
        </w:rPr>
        <w:t>yes-no</w:t>
      </w:r>
      <w:r w:rsidR="00C83A8C" w:rsidRPr="00497A15">
        <w:rPr>
          <w:rFonts w:ascii="Times New Roman" w:hAnsi="Times New Roman" w:cs="Times New Roman"/>
          <w:sz w:val="23"/>
          <w:szCs w:val="23"/>
          <w:lang w:val="en-US"/>
        </w:rPr>
        <w:t xml:space="preserve"> decision is made. </w:t>
      </w:r>
      <w:r w:rsidR="00BE0BFC" w:rsidRPr="00497A15">
        <w:rPr>
          <w:rFonts w:ascii="Times New Roman" w:hAnsi="Times New Roman" w:cs="Times New Roman"/>
          <w:sz w:val="23"/>
          <w:szCs w:val="23"/>
          <w:lang w:val="en-US"/>
        </w:rPr>
        <w:t>Ho</w:t>
      </w:r>
      <w:r w:rsidR="0090039D" w:rsidRPr="00497A15">
        <w:rPr>
          <w:rFonts w:ascii="Times New Roman" w:hAnsi="Times New Roman" w:cs="Times New Roman"/>
          <w:sz w:val="23"/>
          <w:szCs w:val="23"/>
          <w:lang w:val="en-US"/>
        </w:rPr>
        <w:t>wever, “</w:t>
      </w:r>
      <w:r w:rsidR="00BE0BFC" w:rsidRPr="00497A15">
        <w:rPr>
          <w:rFonts w:ascii="Times New Roman" w:hAnsi="Times New Roman" w:cs="Times New Roman"/>
          <w:i/>
          <w:sz w:val="23"/>
          <w:szCs w:val="23"/>
          <w:lang w:val="en-US"/>
        </w:rPr>
        <w:t>significant</w:t>
      </w:r>
      <w:r w:rsidR="00BE0BFC" w:rsidRPr="00497A15">
        <w:rPr>
          <w:rFonts w:ascii="Times New Roman" w:hAnsi="Times New Roman" w:cs="Times New Roman"/>
          <w:sz w:val="23"/>
          <w:szCs w:val="23"/>
          <w:lang w:val="en-US"/>
        </w:rPr>
        <w:t xml:space="preserve"> does not mean </w:t>
      </w:r>
      <w:r w:rsidR="00BE0BFC" w:rsidRPr="00497A15">
        <w:rPr>
          <w:rFonts w:ascii="Times New Roman" w:hAnsi="Times New Roman" w:cs="Times New Roman"/>
          <w:i/>
          <w:sz w:val="23"/>
          <w:szCs w:val="23"/>
          <w:lang w:val="en-US"/>
        </w:rPr>
        <w:t>important</w:t>
      </w:r>
      <w:r w:rsidR="00BE0BFC" w:rsidRPr="00497A15">
        <w:rPr>
          <w:rFonts w:ascii="Times New Roman" w:hAnsi="Times New Roman" w:cs="Times New Roman"/>
          <w:sz w:val="23"/>
          <w:szCs w:val="23"/>
          <w:lang w:val="en-US"/>
        </w:rPr>
        <w:t xml:space="preserve"> or </w:t>
      </w:r>
      <w:r w:rsidR="00BE0BFC" w:rsidRPr="00497A15">
        <w:rPr>
          <w:rFonts w:ascii="Times New Roman" w:hAnsi="Times New Roman" w:cs="Times New Roman"/>
          <w:i/>
          <w:sz w:val="23"/>
          <w:szCs w:val="23"/>
          <w:lang w:val="en-US"/>
        </w:rPr>
        <w:t>meaningful</w:t>
      </w:r>
      <w:r w:rsidR="00BE0BFC" w:rsidRPr="00497A15">
        <w:rPr>
          <w:rFonts w:ascii="Times New Roman" w:hAnsi="Times New Roman" w:cs="Times New Roman"/>
          <w:sz w:val="23"/>
          <w:szCs w:val="23"/>
          <w:lang w:val="en-US"/>
        </w:rPr>
        <w:t>” (Higgs, 2013, p. 458)</w:t>
      </w:r>
      <w:r w:rsidR="009D275B" w:rsidRPr="00497A15">
        <w:rPr>
          <w:rFonts w:ascii="Times New Roman" w:hAnsi="Times New Roman" w:cs="Times New Roman"/>
          <w:sz w:val="23"/>
          <w:szCs w:val="23"/>
          <w:lang w:val="en-US"/>
        </w:rPr>
        <w:t xml:space="preserve">. </w:t>
      </w:r>
      <w:r w:rsidR="00847B88" w:rsidRPr="00497A15">
        <w:rPr>
          <w:rFonts w:ascii="Times New Roman" w:hAnsi="Times New Roman" w:cs="Times New Roman"/>
          <w:sz w:val="23"/>
          <w:szCs w:val="23"/>
          <w:lang w:val="en-US"/>
        </w:rPr>
        <w:t xml:space="preserve">The </w:t>
      </w:r>
      <w:r w:rsidR="00C83A8C" w:rsidRPr="00497A15">
        <w:rPr>
          <w:rFonts w:ascii="Times New Roman" w:hAnsi="Times New Roman" w:cs="Times New Roman"/>
          <w:i/>
          <w:sz w:val="23"/>
          <w:szCs w:val="23"/>
          <w:lang w:val="en-US"/>
        </w:rPr>
        <w:t>p</w:t>
      </w:r>
      <w:r w:rsidR="00C83A8C" w:rsidRPr="00497A15">
        <w:rPr>
          <w:rFonts w:ascii="Times New Roman" w:hAnsi="Times New Roman" w:cs="Times New Roman"/>
          <w:sz w:val="23"/>
          <w:szCs w:val="23"/>
          <w:lang w:val="en-US"/>
        </w:rPr>
        <w:t xml:space="preserve"> value does not inform us about the magnitude or the meaningful</w:t>
      </w:r>
      <w:r w:rsidR="00847B88" w:rsidRPr="00497A15">
        <w:rPr>
          <w:rFonts w:ascii="Times New Roman" w:hAnsi="Times New Roman" w:cs="Times New Roman"/>
          <w:sz w:val="23"/>
          <w:szCs w:val="23"/>
          <w:lang w:val="en-US"/>
        </w:rPr>
        <w:t xml:space="preserve">ness </w:t>
      </w:r>
      <w:r w:rsidR="00C83A8C" w:rsidRPr="00497A15">
        <w:rPr>
          <w:rFonts w:ascii="Times New Roman" w:hAnsi="Times New Roman" w:cs="Times New Roman"/>
          <w:sz w:val="23"/>
          <w:szCs w:val="23"/>
          <w:lang w:val="en-US"/>
        </w:rPr>
        <w:t>of differences or associations</w:t>
      </w:r>
      <w:r w:rsidR="00847B88" w:rsidRPr="00497A15">
        <w:rPr>
          <w:rFonts w:ascii="Times New Roman" w:hAnsi="Times New Roman" w:cs="Times New Roman"/>
          <w:sz w:val="23"/>
          <w:szCs w:val="23"/>
          <w:lang w:val="en-US"/>
        </w:rPr>
        <w:t>;</w:t>
      </w:r>
      <w:r w:rsidR="00C83A8C" w:rsidRPr="00497A15">
        <w:rPr>
          <w:rFonts w:ascii="Times New Roman" w:hAnsi="Times New Roman" w:cs="Times New Roman"/>
          <w:sz w:val="23"/>
          <w:szCs w:val="23"/>
          <w:lang w:val="en-US"/>
        </w:rPr>
        <w:t xml:space="preserve"> </w:t>
      </w:r>
      <w:r w:rsidR="00847B88" w:rsidRPr="00497A15">
        <w:rPr>
          <w:rFonts w:ascii="Times New Roman" w:hAnsi="Times New Roman" w:cs="Times New Roman"/>
          <w:sz w:val="23"/>
          <w:szCs w:val="23"/>
          <w:lang w:val="en-US"/>
        </w:rPr>
        <w:t xml:space="preserve">therefore, </w:t>
      </w:r>
      <w:r w:rsidR="00C83A8C" w:rsidRPr="00497A15">
        <w:rPr>
          <w:rFonts w:ascii="Times New Roman" w:hAnsi="Times New Roman" w:cs="Times New Roman"/>
          <w:sz w:val="23"/>
          <w:szCs w:val="23"/>
          <w:lang w:val="en-US"/>
        </w:rPr>
        <w:t xml:space="preserve">it is not a </w:t>
      </w:r>
      <w:r w:rsidR="00377004" w:rsidRPr="00497A15">
        <w:rPr>
          <w:rFonts w:ascii="Times New Roman" w:hAnsi="Times New Roman" w:cs="Times New Roman"/>
          <w:sz w:val="23"/>
          <w:szCs w:val="23"/>
          <w:lang w:val="en-US"/>
        </w:rPr>
        <w:t>good indicator of</w:t>
      </w:r>
      <w:r w:rsidR="00C83A8C" w:rsidRPr="00497A15">
        <w:rPr>
          <w:rFonts w:ascii="Times New Roman" w:hAnsi="Times New Roman" w:cs="Times New Roman"/>
          <w:sz w:val="23"/>
          <w:szCs w:val="23"/>
          <w:lang w:val="en-US"/>
        </w:rPr>
        <w:t xml:space="preserve"> intervention effective</w:t>
      </w:r>
      <w:r w:rsidR="00377004" w:rsidRPr="00497A15">
        <w:rPr>
          <w:rFonts w:ascii="Times New Roman" w:hAnsi="Times New Roman" w:cs="Times New Roman"/>
          <w:sz w:val="23"/>
          <w:szCs w:val="23"/>
          <w:lang w:val="en-US"/>
        </w:rPr>
        <w:t>ness</w:t>
      </w:r>
      <w:r w:rsidR="00C83A8C" w:rsidRPr="00497A15">
        <w:rPr>
          <w:rFonts w:ascii="Times New Roman" w:hAnsi="Times New Roman" w:cs="Times New Roman"/>
          <w:sz w:val="23"/>
          <w:szCs w:val="23"/>
          <w:lang w:val="en-US"/>
        </w:rPr>
        <w:t xml:space="preserve">. </w:t>
      </w:r>
      <w:r w:rsidR="00023235" w:rsidRPr="00497A15">
        <w:rPr>
          <w:rFonts w:ascii="Times New Roman" w:hAnsi="Times New Roman" w:cs="Times New Roman"/>
          <w:sz w:val="23"/>
          <w:szCs w:val="23"/>
          <w:lang w:val="en-US"/>
        </w:rPr>
        <w:t xml:space="preserve">To </w:t>
      </w:r>
      <w:r w:rsidR="00DF3BB4" w:rsidRPr="00497A15">
        <w:rPr>
          <w:rFonts w:ascii="Times New Roman" w:hAnsi="Times New Roman" w:cs="Times New Roman"/>
          <w:sz w:val="23"/>
          <w:szCs w:val="23"/>
          <w:lang w:val="en-US"/>
        </w:rPr>
        <w:t>illustrate</w:t>
      </w:r>
      <w:r w:rsidR="00023235" w:rsidRPr="00497A15">
        <w:rPr>
          <w:rFonts w:ascii="Times New Roman" w:hAnsi="Times New Roman" w:cs="Times New Roman"/>
          <w:sz w:val="23"/>
          <w:szCs w:val="23"/>
          <w:lang w:val="en-US"/>
        </w:rPr>
        <w:t>, one standard method of assessing growth is the use of self-report measures, such as the Posttraumatic Growth Inventory (PTGI; Tedeschi &amp; Calhoun, 1996). Yet</w:t>
      </w:r>
      <w:r w:rsidR="0090039D" w:rsidRPr="00497A15">
        <w:rPr>
          <w:rFonts w:ascii="Times New Roman" w:hAnsi="Times New Roman" w:cs="Times New Roman"/>
          <w:sz w:val="23"/>
          <w:szCs w:val="23"/>
          <w:lang w:val="en-US"/>
        </w:rPr>
        <w:t xml:space="preserve"> questions about how to interpret the scores includ</w:t>
      </w:r>
      <w:r w:rsidR="00377004" w:rsidRPr="00497A15">
        <w:rPr>
          <w:rFonts w:ascii="Times New Roman" w:hAnsi="Times New Roman" w:cs="Times New Roman"/>
          <w:sz w:val="23"/>
          <w:szCs w:val="23"/>
          <w:lang w:val="en-US"/>
        </w:rPr>
        <w:t>e</w:t>
      </w:r>
      <w:r w:rsidR="0090039D" w:rsidRPr="00497A15">
        <w:rPr>
          <w:rFonts w:ascii="Times New Roman" w:hAnsi="Times New Roman" w:cs="Times New Roman"/>
          <w:sz w:val="23"/>
          <w:szCs w:val="23"/>
          <w:lang w:val="en-US"/>
        </w:rPr>
        <w:t>: W</w:t>
      </w:r>
      <w:r w:rsidR="00023235" w:rsidRPr="00497A15">
        <w:rPr>
          <w:rFonts w:ascii="Times New Roman" w:hAnsi="Times New Roman" w:cs="Times New Roman"/>
          <w:sz w:val="23"/>
          <w:szCs w:val="23"/>
          <w:lang w:val="en-US"/>
        </w:rPr>
        <w:t xml:space="preserve">hat cut off values researchers </w:t>
      </w:r>
      <w:r w:rsidR="00377004" w:rsidRPr="00497A15">
        <w:rPr>
          <w:rFonts w:ascii="Times New Roman" w:hAnsi="Times New Roman" w:cs="Times New Roman"/>
          <w:sz w:val="23"/>
          <w:szCs w:val="23"/>
          <w:lang w:val="en-US"/>
        </w:rPr>
        <w:t xml:space="preserve">should </w:t>
      </w:r>
      <w:r w:rsidR="00023235" w:rsidRPr="00497A15">
        <w:rPr>
          <w:rFonts w:ascii="Times New Roman" w:hAnsi="Times New Roman" w:cs="Times New Roman"/>
          <w:sz w:val="23"/>
          <w:szCs w:val="23"/>
          <w:lang w:val="en-US"/>
        </w:rPr>
        <w:t>use to determine whether (or not) growth has occurred</w:t>
      </w:r>
      <w:r w:rsidR="0077515D" w:rsidRPr="00497A15">
        <w:rPr>
          <w:rFonts w:ascii="Times New Roman" w:hAnsi="Times New Roman" w:cs="Times New Roman"/>
          <w:sz w:val="23"/>
          <w:szCs w:val="23"/>
          <w:lang w:val="en-US"/>
        </w:rPr>
        <w:t xml:space="preserve"> because of an intervention</w:t>
      </w:r>
      <w:r w:rsidR="00377004" w:rsidRPr="00497A15">
        <w:rPr>
          <w:rFonts w:ascii="Times New Roman" w:hAnsi="Times New Roman" w:cs="Times New Roman"/>
          <w:sz w:val="23"/>
          <w:szCs w:val="23"/>
          <w:lang w:val="en-US"/>
        </w:rPr>
        <w:t>.</w:t>
      </w:r>
      <w:r w:rsidR="00023235" w:rsidRPr="00497A15">
        <w:rPr>
          <w:rFonts w:ascii="Times New Roman" w:hAnsi="Times New Roman" w:cs="Times New Roman"/>
          <w:sz w:val="23"/>
          <w:szCs w:val="23"/>
          <w:lang w:val="en-US"/>
        </w:rPr>
        <w:t xml:space="preserve"> </w:t>
      </w:r>
      <w:r w:rsidR="00DF3BB4" w:rsidRPr="00497A15">
        <w:rPr>
          <w:rFonts w:ascii="Times New Roman" w:hAnsi="Times New Roman" w:cs="Times New Roman"/>
          <w:sz w:val="23"/>
          <w:szCs w:val="23"/>
          <w:lang w:val="en-US"/>
        </w:rPr>
        <w:t xml:space="preserve">How much is enough? </w:t>
      </w:r>
      <w:r w:rsidR="00145610" w:rsidRPr="00497A15">
        <w:rPr>
          <w:rFonts w:ascii="Times New Roman" w:hAnsi="Times New Roman" w:cs="Times New Roman"/>
          <w:sz w:val="23"/>
          <w:szCs w:val="23"/>
          <w:lang w:val="en-US"/>
        </w:rPr>
        <w:t>W</w:t>
      </w:r>
      <w:r w:rsidR="00DF3BB4" w:rsidRPr="00497A15">
        <w:rPr>
          <w:rFonts w:ascii="Times New Roman" w:hAnsi="Times New Roman" w:cs="Times New Roman"/>
          <w:sz w:val="23"/>
          <w:szCs w:val="23"/>
          <w:lang w:val="en-US"/>
        </w:rPr>
        <w:t xml:space="preserve">hat </w:t>
      </w:r>
      <w:r w:rsidR="0077515D" w:rsidRPr="00497A15">
        <w:rPr>
          <w:rFonts w:ascii="Times New Roman" w:hAnsi="Times New Roman" w:cs="Times New Roman"/>
          <w:sz w:val="23"/>
          <w:szCs w:val="23"/>
          <w:lang w:val="en-US"/>
        </w:rPr>
        <w:t>does an increase in growth mean in t</w:t>
      </w:r>
      <w:r w:rsidR="00DF3BB4" w:rsidRPr="00497A15">
        <w:rPr>
          <w:rFonts w:ascii="Times New Roman" w:hAnsi="Times New Roman" w:cs="Times New Roman"/>
          <w:sz w:val="23"/>
          <w:szCs w:val="23"/>
          <w:lang w:val="en-US"/>
        </w:rPr>
        <w:t xml:space="preserve">erms of real-world behavior? </w:t>
      </w:r>
      <w:r w:rsidR="00023235" w:rsidRPr="00497A15">
        <w:rPr>
          <w:rFonts w:ascii="Times New Roman" w:hAnsi="Times New Roman" w:cs="Times New Roman"/>
          <w:sz w:val="23"/>
          <w:szCs w:val="23"/>
          <w:lang w:val="en-US"/>
        </w:rPr>
        <w:t>Tedeschi et al. (2018)</w:t>
      </w:r>
      <w:r w:rsidR="00DF3BB4" w:rsidRPr="00497A15">
        <w:rPr>
          <w:rFonts w:ascii="Times New Roman" w:hAnsi="Times New Roman" w:cs="Times New Roman"/>
          <w:sz w:val="23"/>
          <w:szCs w:val="23"/>
          <w:lang w:val="en-US"/>
        </w:rPr>
        <w:t xml:space="preserve"> </w:t>
      </w:r>
      <w:r w:rsidR="00377004" w:rsidRPr="00497A15">
        <w:rPr>
          <w:rFonts w:ascii="Times New Roman" w:hAnsi="Times New Roman" w:cs="Times New Roman"/>
          <w:sz w:val="23"/>
          <w:szCs w:val="23"/>
          <w:lang w:val="en-US"/>
        </w:rPr>
        <w:t>suggested</w:t>
      </w:r>
      <w:r w:rsidR="00443F79" w:rsidRPr="00497A15">
        <w:rPr>
          <w:rFonts w:ascii="Times New Roman" w:hAnsi="Times New Roman" w:cs="Times New Roman"/>
          <w:sz w:val="23"/>
          <w:szCs w:val="23"/>
          <w:lang w:val="en-US"/>
        </w:rPr>
        <w:t>:</w:t>
      </w:r>
    </w:p>
    <w:p w:rsidR="00443F79" w:rsidRPr="00497A15" w:rsidRDefault="00443F79" w:rsidP="00306841">
      <w:pPr>
        <w:widowControl w:val="0"/>
        <w:spacing w:after="0" w:line="480" w:lineRule="auto"/>
        <w:ind w:left="709"/>
        <w:jc w:val="both"/>
        <w:rPr>
          <w:rFonts w:ascii="Times New Roman" w:hAnsi="Times New Roman" w:cs="Times New Roman"/>
          <w:sz w:val="23"/>
          <w:szCs w:val="23"/>
          <w:lang w:val="en-US"/>
        </w:rPr>
      </w:pPr>
      <w:r w:rsidRPr="00497A15">
        <w:rPr>
          <w:rFonts w:ascii="Times New Roman" w:hAnsi="Times New Roman" w:cs="Times New Roman"/>
          <w:sz w:val="23"/>
          <w:szCs w:val="23"/>
          <w:lang w:val="en-US"/>
        </w:rPr>
        <w:t>E</w:t>
      </w:r>
      <w:r w:rsidR="00DF3BB4" w:rsidRPr="00497A15">
        <w:rPr>
          <w:rFonts w:ascii="Times New Roman" w:hAnsi="Times New Roman" w:cs="Times New Roman"/>
          <w:sz w:val="23"/>
          <w:szCs w:val="23"/>
          <w:lang w:val="en-US"/>
        </w:rPr>
        <w:t>ven the endorsement of a great deal of growth on only one item of the PTGI can indicate significant change for an individual, even if the total score is low. In addition, a moderate total score that is the result of a sum of many relatively low scores on individual items may not indicate much significant g</w:t>
      </w:r>
      <w:r w:rsidRPr="00497A15">
        <w:rPr>
          <w:rFonts w:ascii="Times New Roman" w:hAnsi="Times New Roman" w:cs="Times New Roman"/>
          <w:sz w:val="23"/>
          <w:szCs w:val="23"/>
          <w:lang w:val="en-US"/>
        </w:rPr>
        <w:t>rowth</w:t>
      </w:r>
      <w:r w:rsidR="00DF3BB4" w:rsidRPr="00497A15">
        <w:rPr>
          <w:rFonts w:ascii="Times New Roman" w:hAnsi="Times New Roman" w:cs="Times New Roman"/>
          <w:sz w:val="23"/>
          <w:szCs w:val="23"/>
          <w:lang w:val="en-US"/>
        </w:rPr>
        <w:t xml:space="preserve"> (p. 34). </w:t>
      </w:r>
    </w:p>
    <w:p w:rsidR="00023235" w:rsidRPr="00497A15" w:rsidRDefault="00DF3BB4" w:rsidP="00377004">
      <w:pPr>
        <w:widowControl w:val="0"/>
        <w:spacing w:after="0" w:line="480" w:lineRule="auto"/>
        <w:ind w:firstLine="720"/>
        <w:jc w:val="both"/>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With this knowledge </w:t>
      </w:r>
      <w:r w:rsidR="0048605B" w:rsidRPr="00497A15">
        <w:rPr>
          <w:rFonts w:ascii="Times New Roman" w:hAnsi="Times New Roman" w:cs="Times New Roman"/>
          <w:sz w:val="23"/>
          <w:szCs w:val="23"/>
          <w:lang w:val="en-US"/>
        </w:rPr>
        <w:t xml:space="preserve">in </w:t>
      </w:r>
      <w:r w:rsidRPr="00497A15">
        <w:rPr>
          <w:rFonts w:ascii="Times New Roman" w:hAnsi="Times New Roman" w:cs="Times New Roman"/>
          <w:sz w:val="23"/>
          <w:szCs w:val="23"/>
          <w:lang w:val="en-US"/>
        </w:rPr>
        <w:t xml:space="preserve">mind, </w:t>
      </w:r>
      <w:r w:rsidR="0090039D" w:rsidRPr="00497A15">
        <w:rPr>
          <w:rFonts w:ascii="Times New Roman" w:hAnsi="Times New Roman" w:cs="Times New Roman"/>
          <w:sz w:val="23"/>
          <w:szCs w:val="23"/>
          <w:lang w:val="en-US"/>
        </w:rPr>
        <w:t>we need</w:t>
      </w:r>
      <w:r w:rsidR="00377004" w:rsidRPr="00497A15">
        <w:rPr>
          <w:rFonts w:ascii="Times New Roman" w:hAnsi="Times New Roman" w:cs="Times New Roman"/>
          <w:sz w:val="23"/>
          <w:szCs w:val="23"/>
          <w:lang w:val="en-US"/>
        </w:rPr>
        <w:t>ed</w:t>
      </w:r>
      <w:r w:rsidR="0090039D" w:rsidRPr="00497A15">
        <w:rPr>
          <w:rFonts w:ascii="Times New Roman" w:hAnsi="Times New Roman" w:cs="Times New Roman"/>
          <w:sz w:val="23"/>
          <w:szCs w:val="23"/>
          <w:lang w:val="en-US"/>
        </w:rPr>
        <w:t xml:space="preserve"> to address </w:t>
      </w:r>
      <w:r w:rsidRPr="00497A15">
        <w:rPr>
          <w:rFonts w:ascii="Times New Roman" w:hAnsi="Times New Roman" w:cs="Times New Roman"/>
          <w:sz w:val="23"/>
          <w:szCs w:val="23"/>
          <w:lang w:val="en-US"/>
        </w:rPr>
        <w:t xml:space="preserve">how </w:t>
      </w:r>
      <w:r w:rsidR="00377004" w:rsidRPr="00497A15">
        <w:rPr>
          <w:rFonts w:ascii="Times New Roman" w:hAnsi="Times New Roman" w:cs="Times New Roman"/>
          <w:sz w:val="23"/>
          <w:szCs w:val="23"/>
          <w:lang w:val="en-US"/>
        </w:rPr>
        <w:t>to</w:t>
      </w:r>
      <w:r w:rsidRPr="00497A15">
        <w:rPr>
          <w:rFonts w:ascii="Times New Roman" w:hAnsi="Times New Roman" w:cs="Times New Roman"/>
          <w:sz w:val="23"/>
          <w:szCs w:val="23"/>
          <w:lang w:val="en-US"/>
        </w:rPr>
        <w:t xml:space="preserve"> assess the effectiveness of </w:t>
      </w:r>
      <w:r w:rsidR="0090039D" w:rsidRPr="00497A15">
        <w:rPr>
          <w:rFonts w:ascii="Times New Roman" w:hAnsi="Times New Roman" w:cs="Times New Roman"/>
          <w:sz w:val="23"/>
          <w:szCs w:val="23"/>
          <w:lang w:val="en-US"/>
        </w:rPr>
        <w:t xml:space="preserve">the </w:t>
      </w:r>
      <w:r w:rsidRPr="00497A15">
        <w:rPr>
          <w:rFonts w:ascii="Times New Roman" w:hAnsi="Times New Roman" w:cs="Times New Roman"/>
          <w:sz w:val="23"/>
          <w:szCs w:val="23"/>
          <w:lang w:val="en-US"/>
        </w:rPr>
        <w:t>growth interventions</w:t>
      </w:r>
      <w:r w:rsidR="0090039D" w:rsidRPr="00497A15">
        <w:rPr>
          <w:rFonts w:ascii="Times New Roman" w:hAnsi="Times New Roman" w:cs="Times New Roman"/>
          <w:sz w:val="23"/>
          <w:szCs w:val="23"/>
          <w:lang w:val="en-US"/>
        </w:rPr>
        <w:t xml:space="preserve"> included in this study.</w:t>
      </w:r>
      <w:r w:rsidR="0077515D" w:rsidRPr="00497A15">
        <w:rPr>
          <w:rFonts w:ascii="Times New Roman" w:hAnsi="Times New Roman" w:cs="Times New Roman"/>
          <w:sz w:val="23"/>
          <w:szCs w:val="23"/>
          <w:lang w:val="en-US"/>
        </w:rPr>
        <w:t xml:space="preserve"> </w:t>
      </w:r>
      <w:r w:rsidR="00145610" w:rsidRPr="00497A15">
        <w:rPr>
          <w:rFonts w:ascii="Times New Roman" w:hAnsi="Times New Roman" w:cs="Times New Roman"/>
          <w:sz w:val="23"/>
          <w:szCs w:val="23"/>
          <w:lang w:val="en-US"/>
        </w:rPr>
        <w:t>Regarding quantitative studies,</w:t>
      </w:r>
      <w:r w:rsidR="008F7DE6" w:rsidRPr="00497A15">
        <w:rPr>
          <w:rFonts w:ascii="Times New Roman" w:hAnsi="Times New Roman" w:cs="Times New Roman"/>
          <w:sz w:val="23"/>
          <w:szCs w:val="23"/>
          <w:lang w:val="en-US"/>
        </w:rPr>
        <w:t xml:space="preserve"> </w:t>
      </w:r>
      <w:r w:rsidR="00E748BA" w:rsidRPr="00497A15">
        <w:rPr>
          <w:rFonts w:ascii="Times New Roman" w:hAnsi="Times New Roman" w:cs="Times New Roman"/>
          <w:sz w:val="23"/>
          <w:szCs w:val="23"/>
          <w:lang w:val="en-US"/>
        </w:rPr>
        <w:t xml:space="preserve">Ivarsson et al. (2015) recommended </w:t>
      </w:r>
      <w:r w:rsidR="00992DBD" w:rsidRPr="00497A15">
        <w:rPr>
          <w:rFonts w:ascii="Times New Roman" w:hAnsi="Times New Roman" w:cs="Times New Roman"/>
          <w:sz w:val="23"/>
          <w:szCs w:val="23"/>
          <w:lang w:val="en-US"/>
        </w:rPr>
        <w:t xml:space="preserve">a more </w:t>
      </w:r>
      <w:r w:rsidR="00145610" w:rsidRPr="00497A15">
        <w:rPr>
          <w:rFonts w:ascii="Times New Roman" w:hAnsi="Times New Roman" w:cs="Times New Roman"/>
          <w:sz w:val="23"/>
          <w:szCs w:val="23"/>
          <w:lang w:val="en-US"/>
        </w:rPr>
        <w:t xml:space="preserve">meaningful interpretation of statistics. That is, </w:t>
      </w:r>
      <w:r w:rsidR="00992DBD" w:rsidRPr="00497A15">
        <w:rPr>
          <w:rFonts w:ascii="Times New Roman" w:hAnsi="Times New Roman" w:cs="Times New Roman"/>
          <w:sz w:val="23"/>
          <w:szCs w:val="23"/>
          <w:lang w:val="en-US"/>
        </w:rPr>
        <w:t xml:space="preserve">they suggested </w:t>
      </w:r>
      <w:r w:rsidR="00F52818" w:rsidRPr="00497A15">
        <w:rPr>
          <w:rFonts w:ascii="Times New Roman" w:hAnsi="Times New Roman" w:cs="Times New Roman"/>
          <w:sz w:val="23"/>
          <w:szCs w:val="23"/>
          <w:lang w:val="en-US"/>
        </w:rPr>
        <w:t xml:space="preserve">moving away from </w:t>
      </w:r>
      <w:r w:rsidR="00847B88" w:rsidRPr="00497A15">
        <w:rPr>
          <w:rFonts w:ascii="Times New Roman" w:hAnsi="Times New Roman" w:cs="Times New Roman"/>
          <w:sz w:val="23"/>
          <w:szCs w:val="23"/>
          <w:lang w:val="en-US"/>
        </w:rPr>
        <w:t xml:space="preserve">just reporting </w:t>
      </w:r>
      <w:r w:rsidR="00F52818" w:rsidRPr="00497A15">
        <w:rPr>
          <w:rFonts w:ascii="Times New Roman" w:hAnsi="Times New Roman" w:cs="Times New Roman"/>
          <w:i/>
          <w:sz w:val="23"/>
          <w:szCs w:val="23"/>
          <w:lang w:val="en-US"/>
        </w:rPr>
        <w:t>p</w:t>
      </w:r>
      <w:r w:rsidR="00F52818" w:rsidRPr="00497A15">
        <w:rPr>
          <w:rFonts w:ascii="Times New Roman" w:hAnsi="Times New Roman" w:cs="Times New Roman"/>
          <w:sz w:val="23"/>
          <w:szCs w:val="23"/>
          <w:lang w:val="en-US"/>
        </w:rPr>
        <w:t xml:space="preserve"> values to </w:t>
      </w:r>
      <w:r w:rsidR="009463F7" w:rsidRPr="00497A15">
        <w:rPr>
          <w:rFonts w:ascii="Times New Roman" w:hAnsi="Times New Roman" w:cs="Times New Roman"/>
          <w:sz w:val="23"/>
          <w:szCs w:val="23"/>
          <w:lang w:val="en-US"/>
        </w:rPr>
        <w:t xml:space="preserve">also </w:t>
      </w:r>
      <w:r w:rsidR="00847B88" w:rsidRPr="00497A15">
        <w:rPr>
          <w:rFonts w:ascii="Times New Roman" w:hAnsi="Times New Roman" w:cs="Times New Roman"/>
          <w:sz w:val="23"/>
          <w:szCs w:val="23"/>
          <w:lang w:val="en-US"/>
        </w:rPr>
        <w:t xml:space="preserve">including </w:t>
      </w:r>
      <w:r w:rsidR="00E748BA" w:rsidRPr="00497A15">
        <w:rPr>
          <w:rFonts w:ascii="Times New Roman" w:hAnsi="Times New Roman" w:cs="Times New Roman"/>
          <w:sz w:val="23"/>
          <w:szCs w:val="23"/>
          <w:lang w:val="en-US"/>
        </w:rPr>
        <w:t xml:space="preserve">effect sizes </w:t>
      </w:r>
      <w:r w:rsidR="00E748BA" w:rsidRPr="00497A15">
        <w:rPr>
          <w:rFonts w:ascii="Times New Roman" w:hAnsi="Times New Roman" w:cs="Times New Roman"/>
          <w:i/>
          <w:sz w:val="23"/>
          <w:szCs w:val="23"/>
          <w:lang w:val="en-US"/>
        </w:rPr>
        <w:t>and</w:t>
      </w:r>
      <w:r w:rsidR="00E748BA" w:rsidRPr="00497A15">
        <w:rPr>
          <w:rFonts w:ascii="Times New Roman" w:hAnsi="Times New Roman" w:cs="Times New Roman"/>
          <w:sz w:val="23"/>
          <w:szCs w:val="23"/>
          <w:lang w:val="en-US"/>
        </w:rPr>
        <w:t xml:space="preserve"> </w:t>
      </w:r>
      <w:r w:rsidR="00F52818" w:rsidRPr="00497A15">
        <w:rPr>
          <w:rFonts w:ascii="Times New Roman" w:hAnsi="Times New Roman" w:cs="Times New Roman"/>
          <w:sz w:val="23"/>
          <w:szCs w:val="23"/>
          <w:lang w:val="en-US"/>
        </w:rPr>
        <w:t>interpret what they might mean</w:t>
      </w:r>
      <w:r w:rsidR="00E748BA" w:rsidRPr="00497A15">
        <w:rPr>
          <w:rFonts w:ascii="Times New Roman" w:hAnsi="Times New Roman" w:cs="Times New Roman"/>
          <w:sz w:val="23"/>
          <w:szCs w:val="23"/>
          <w:lang w:val="en-US"/>
        </w:rPr>
        <w:t xml:space="preserve">. </w:t>
      </w:r>
      <w:r w:rsidR="00F52818" w:rsidRPr="00497A15">
        <w:rPr>
          <w:rFonts w:ascii="Times New Roman" w:hAnsi="Times New Roman" w:cs="Times New Roman"/>
          <w:sz w:val="23"/>
          <w:szCs w:val="23"/>
          <w:lang w:val="en-US"/>
        </w:rPr>
        <w:t xml:space="preserve">Andersen et al. </w:t>
      </w:r>
      <w:r w:rsidR="00847B88" w:rsidRPr="00497A15">
        <w:rPr>
          <w:rFonts w:ascii="Times New Roman" w:hAnsi="Times New Roman" w:cs="Times New Roman"/>
          <w:sz w:val="23"/>
          <w:szCs w:val="23"/>
          <w:lang w:val="en-US"/>
        </w:rPr>
        <w:t xml:space="preserve">(2007) </w:t>
      </w:r>
      <w:r w:rsidR="00F52818" w:rsidRPr="00497A15">
        <w:rPr>
          <w:rFonts w:ascii="Times New Roman" w:hAnsi="Times New Roman" w:cs="Times New Roman"/>
          <w:sz w:val="23"/>
          <w:szCs w:val="23"/>
          <w:lang w:val="en-US"/>
        </w:rPr>
        <w:t xml:space="preserve">reported, “Not only do consumers of sport and exercise psychology research </w:t>
      </w:r>
      <w:r w:rsidR="00F52818" w:rsidRPr="00497A15">
        <w:rPr>
          <w:rFonts w:ascii="Times New Roman" w:hAnsi="Times New Roman" w:cs="Times New Roman"/>
          <w:sz w:val="23"/>
          <w:szCs w:val="23"/>
          <w:lang w:val="en-US"/>
        </w:rPr>
        <w:lastRenderedPageBreak/>
        <w:t>need to have information regarding effect sizes, but we also need to read what researchers have to say about what those effect sizes actually mean” (p. 670)</w:t>
      </w:r>
      <w:r w:rsidR="00BE0BFC" w:rsidRPr="00497A15">
        <w:rPr>
          <w:rFonts w:ascii="Times New Roman" w:hAnsi="Times New Roman" w:cs="Times New Roman"/>
          <w:sz w:val="23"/>
          <w:szCs w:val="23"/>
          <w:lang w:val="en-US"/>
        </w:rPr>
        <w:t xml:space="preserve">. </w:t>
      </w:r>
      <w:r w:rsidR="00377004" w:rsidRPr="00497A15">
        <w:rPr>
          <w:rFonts w:ascii="Times New Roman" w:hAnsi="Times New Roman" w:cs="Times New Roman"/>
          <w:sz w:val="23"/>
          <w:szCs w:val="23"/>
          <w:lang w:val="en-US"/>
        </w:rPr>
        <w:t xml:space="preserve">In relation to </w:t>
      </w:r>
      <w:r w:rsidR="00847B88" w:rsidRPr="00497A15">
        <w:rPr>
          <w:rFonts w:ascii="Times New Roman" w:hAnsi="Times New Roman" w:cs="Times New Roman"/>
          <w:sz w:val="23"/>
          <w:szCs w:val="23"/>
          <w:lang w:val="en-US"/>
        </w:rPr>
        <w:t xml:space="preserve">qualitative studies, </w:t>
      </w:r>
      <w:r w:rsidR="0069006A" w:rsidRPr="00497A15">
        <w:rPr>
          <w:rFonts w:ascii="Times New Roman" w:hAnsi="Times New Roman" w:cs="Times New Roman"/>
          <w:sz w:val="23"/>
          <w:szCs w:val="23"/>
          <w:lang w:val="en-US"/>
        </w:rPr>
        <w:t xml:space="preserve">we examined </w:t>
      </w:r>
      <w:r w:rsidR="009463F7" w:rsidRPr="00497A15">
        <w:rPr>
          <w:rFonts w:ascii="Times New Roman" w:hAnsi="Times New Roman" w:cs="Times New Roman"/>
          <w:sz w:val="23"/>
          <w:szCs w:val="23"/>
          <w:lang w:val="en-US"/>
        </w:rPr>
        <w:t>participants’ accounts of their experiences of the intervention. Not all participants had to report positive changes for the intervention for it to be deemed effective</w:t>
      </w:r>
      <w:r w:rsidR="00E34D10" w:rsidRPr="00497A15">
        <w:rPr>
          <w:rFonts w:ascii="Times New Roman" w:hAnsi="Times New Roman" w:cs="Times New Roman"/>
          <w:sz w:val="23"/>
          <w:szCs w:val="23"/>
          <w:lang w:val="en-US"/>
        </w:rPr>
        <w:t xml:space="preserve">, </w:t>
      </w:r>
      <w:r w:rsidR="00377004" w:rsidRPr="00497A15">
        <w:rPr>
          <w:rFonts w:ascii="Times New Roman" w:hAnsi="Times New Roman" w:cs="Times New Roman"/>
          <w:sz w:val="23"/>
          <w:szCs w:val="23"/>
          <w:lang w:val="en-US"/>
        </w:rPr>
        <w:t xml:space="preserve">as </w:t>
      </w:r>
      <w:r w:rsidR="00E34D10" w:rsidRPr="00497A15">
        <w:rPr>
          <w:rFonts w:ascii="Times New Roman" w:hAnsi="Times New Roman" w:cs="Times New Roman"/>
          <w:sz w:val="23"/>
          <w:szCs w:val="23"/>
          <w:lang w:val="en-US"/>
        </w:rPr>
        <w:t>meaningful outcomes might differ between participants and over time</w:t>
      </w:r>
      <w:r w:rsidR="00DA676D" w:rsidRPr="00497A15">
        <w:rPr>
          <w:rFonts w:ascii="Times New Roman" w:hAnsi="Times New Roman" w:cs="Times New Roman"/>
          <w:sz w:val="23"/>
          <w:szCs w:val="23"/>
          <w:lang w:val="en-US"/>
        </w:rPr>
        <w:t xml:space="preserve">. </w:t>
      </w:r>
    </w:p>
    <w:p w:rsidR="0051520B" w:rsidRPr="00497A15" w:rsidRDefault="0051520B" w:rsidP="00AD6CA7">
      <w:pPr>
        <w:widowControl w:val="0"/>
        <w:spacing w:after="0" w:line="480" w:lineRule="auto"/>
        <w:jc w:val="center"/>
        <w:rPr>
          <w:rFonts w:ascii="Times New Roman" w:hAnsi="Times New Roman" w:cs="Times New Roman"/>
          <w:b/>
          <w:sz w:val="23"/>
          <w:szCs w:val="23"/>
          <w:lang w:val="en-US"/>
        </w:rPr>
      </w:pPr>
      <w:r w:rsidRPr="00497A15">
        <w:rPr>
          <w:rFonts w:ascii="Times New Roman" w:hAnsi="Times New Roman" w:cs="Times New Roman"/>
          <w:b/>
          <w:sz w:val="23"/>
          <w:szCs w:val="23"/>
          <w:lang w:val="en-US"/>
        </w:rPr>
        <w:t>Results</w:t>
      </w:r>
    </w:p>
    <w:p w:rsidR="00312599" w:rsidRPr="00497A15" w:rsidRDefault="00312599" w:rsidP="00727685">
      <w:pPr>
        <w:widowControl w:val="0"/>
        <w:spacing w:after="0" w:line="480" w:lineRule="auto"/>
        <w:rPr>
          <w:rFonts w:ascii="Times New Roman" w:hAnsi="Times New Roman" w:cs="Times New Roman"/>
          <w:b/>
          <w:sz w:val="23"/>
          <w:szCs w:val="23"/>
          <w:lang w:val="en-US"/>
        </w:rPr>
      </w:pPr>
      <w:r w:rsidRPr="00497A15">
        <w:rPr>
          <w:rFonts w:ascii="Times New Roman" w:hAnsi="Times New Roman" w:cs="Times New Roman"/>
          <w:b/>
          <w:sz w:val="23"/>
          <w:szCs w:val="23"/>
          <w:lang w:val="en-US"/>
        </w:rPr>
        <w:t>Study Selection</w:t>
      </w:r>
      <w:r w:rsidR="009D11FA" w:rsidRPr="00497A15">
        <w:rPr>
          <w:rFonts w:ascii="Times New Roman" w:hAnsi="Times New Roman" w:cs="Times New Roman"/>
          <w:b/>
          <w:sz w:val="23"/>
          <w:szCs w:val="23"/>
          <w:lang w:val="en-US"/>
        </w:rPr>
        <w:t xml:space="preserve"> and Quality Assessment</w:t>
      </w:r>
      <w:r w:rsidRPr="00497A15">
        <w:rPr>
          <w:rFonts w:ascii="Times New Roman" w:hAnsi="Times New Roman" w:cs="Times New Roman"/>
          <w:b/>
          <w:sz w:val="23"/>
          <w:szCs w:val="23"/>
          <w:lang w:val="en-US"/>
        </w:rPr>
        <w:t xml:space="preserve"> </w:t>
      </w:r>
    </w:p>
    <w:p w:rsidR="009D11FA" w:rsidRPr="00497A15" w:rsidRDefault="0051520B" w:rsidP="009D11FA">
      <w:pPr>
        <w:widowControl w:val="0"/>
        <w:spacing w:after="0" w:line="480" w:lineRule="auto"/>
        <w:ind w:firstLine="720"/>
        <w:jc w:val="both"/>
        <w:rPr>
          <w:rFonts w:ascii="Times New Roman" w:hAnsi="Times New Roman" w:cs="Times New Roman"/>
          <w:b/>
          <w:sz w:val="23"/>
          <w:szCs w:val="23"/>
          <w:lang w:val="en-US"/>
        </w:rPr>
      </w:pPr>
      <w:r w:rsidRPr="00497A15">
        <w:rPr>
          <w:rFonts w:ascii="Times New Roman" w:hAnsi="Times New Roman" w:cs="Times New Roman"/>
          <w:sz w:val="23"/>
          <w:szCs w:val="23"/>
          <w:lang w:val="en-US"/>
        </w:rPr>
        <w:t xml:space="preserve">Of the </w:t>
      </w:r>
      <w:r w:rsidR="00036913" w:rsidRPr="00497A15">
        <w:rPr>
          <w:rFonts w:ascii="Times New Roman" w:hAnsi="Times New Roman" w:cs="Times New Roman"/>
          <w:sz w:val="23"/>
          <w:szCs w:val="23"/>
          <w:lang w:val="en-US"/>
        </w:rPr>
        <w:t>938</w:t>
      </w:r>
      <w:r w:rsidRPr="00497A15">
        <w:rPr>
          <w:rFonts w:ascii="Times New Roman" w:hAnsi="Times New Roman" w:cs="Times New Roman"/>
          <w:sz w:val="23"/>
          <w:szCs w:val="23"/>
          <w:lang w:val="en-US"/>
        </w:rPr>
        <w:t xml:space="preserve"> papers that </w:t>
      </w:r>
      <w:r w:rsidR="000F4451" w:rsidRPr="00497A15">
        <w:rPr>
          <w:rFonts w:ascii="Times New Roman" w:hAnsi="Times New Roman" w:cs="Times New Roman"/>
          <w:sz w:val="23"/>
          <w:szCs w:val="23"/>
          <w:lang w:val="en-US"/>
        </w:rPr>
        <w:t>we</w:t>
      </w:r>
      <w:r w:rsidRPr="00497A15">
        <w:rPr>
          <w:rFonts w:ascii="Times New Roman" w:hAnsi="Times New Roman" w:cs="Times New Roman"/>
          <w:sz w:val="23"/>
          <w:szCs w:val="23"/>
          <w:lang w:val="en-US"/>
        </w:rPr>
        <w:t xml:space="preserve"> originally identified for potential inclusion, </w:t>
      </w:r>
      <w:r w:rsidR="00036913" w:rsidRPr="00497A15">
        <w:rPr>
          <w:rFonts w:ascii="Times New Roman" w:hAnsi="Times New Roman" w:cs="Times New Roman"/>
          <w:sz w:val="23"/>
          <w:szCs w:val="23"/>
          <w:lang w:val="en-US"/>
        </w:rPr>
        <w:t>37</w:t>
      </w:r>
      <w:r w:rsidRPr="00497A15">
        <w:rPr>
          <w:rFonts w:ascii="Times New Roman" w:hAnsi="Times New Roman" w:cs="Times New Roman"/>
          <w:sz w:val="23"/>
          <w:szCs w:val="23"/>
          <w:lang w:val="en-US"/>
        </w:rPr>
        <w:t xml:space="preserve"> studies met the eligibility criteria. </w:t>
      </w:r>
      <w:r w:rsidR="00A03F60" w:rsidRPr="00497A15">
        <w:rPr>
          <w:rFonts w:ascii="Times New Roman" w:hAnsi="Times New Roman" w:cs="Times New Roman"/>
          <w:sz w:val="23"/>
          <w:szCs w:val="23"/>
          <w:lang w:val="en-US"/>
        </w:rPr>
        <w:t>O</w:t>
      </w:r>
      <w:r w:rsidRPr="00497A15">
        <w:rPr>
          <w:rFonts w:ascii="Times New Roman" w:hAnsi="Times New Roman" w:cs="Times New Roman"/>
          <w:sz w:val="23"/>
          <w:szCs w:val="23"/>
          <w:lang w:val="en-US"/>
        </w:rPr>
        <w:t xml:space="preserve">ne </w:t>
      </w:r>
      <w:r w:rsidR="009732E4" w:rsidRPr="00497A15">
        <w:rPr>
          <w:rFonts w:ascii="Times New Roman" w:hAnsi="Times New Roman" w:cs="Times New Roman"/>
          <w:sz w:val="23"/>
          <w:szCs w:val="23"/>
          <w:lang w:val="en-US"/>
        </w:rPr>
        <w:t xml:space="preserve">paper </w:t>
      </w:r>
      <w:r w:rsidRPr="00497A15">
        <w:rPr>
          <w:rFonts w:ascii="Times New Roman" w:hAnsi="Times New Roman" w:cs="Times New Roman"/>
          <w:sz w:val="23"/>
          <w:szCs w:val="23"/>
          <w:lang w:val="en-US"/>
        </w:rPr>
        <w:t xml:space="preserve">by </w:t>
      </w:r>
      <w:r w:rsidR="00E40BED" w:rsidRPr="00497A15">
        <w:rPr>
          <w:rFonts w:ascii="Times New Roman" w:hAnsi="Times New Roman" w:cs="Times New Roman"/>
          <w:sz w:val="23"/>
          <w:szCs w:val="23"/>
          <w:lang w:val="en-US"/>
        </w:rPr>
        <w:t xml:space="preserve">Taku, Cann, Tedeschi, and Calhoun (2017) </w:t>
      </w:r>
      <w:r w:rsidR="009732E4" w:rsidRPr="00497A15">
        <w:rPr>
          <w:rFonts w:ascii="Times New Roman" w:hAnsi="Times New Roman" w:cs="Times New Roman"/>
          <w:sz w:val="23"/>
          <w:szCs w:val="23"/>
          <w:lang w:val="en-US"/>
        </w:rPr>
        <w:t xml:space="preserve">comprised </w:t>
      </w:r>
      <w:r w:rsidRPr="00497A15">
        <w:rPr>
          <w:rFonts w:ascii="Times New Roman" w:hAnsi="Times New Roman" w:cs="Times New Roman"/>
          <w:sz w:val="23"/>
          <w:szCs w:val="23"/>
          <w:lang w:val="en-US"/>
        </w:rPr>
        <w:t>two</w:t>
      </w:r>
      <w:r w:rsidR="009732E4" w:rsidRPr="00497A15">
        <w:rPr>
          <w:rFonts w:ascii="Times New Roman" w:hAnsi="Times New Roman" w:cs="Times New Roman"/>
          <w:sz w:val="23"/>
          <w:szCs w:val="23"/>
          <w:lang w:val="en-US"/>
        </w:rPr>
        <w:t xml:space="preserve"> studies</w:t>
      </w:r>
      <w:r w:rsidRPr="00497A15">
        <w:rPr>
          <w:rFonts w:ascii="Times New Roman" w:hAnsi="Times New Roman" w:cs="Times New Roman"/>
          <w:sz w:val="23"/>
          <w:szCs w:val="23"/>
          <w:lang w:val="en-US"/>
        </w:rPr>
        <w:t xml:space="preserve"> with distinct samples</w:t>
      </w:r>
      <w:r w:rsidR="00E75835" w:rsidRPr="00497A15">
        <w:rPr>
          <w:rFonts w:ascii="Times New Roman" w:hAnsi="Times New Roman" w:cs="Times New Roman"/>
          <w:sz w:val="23"/>
          <w:szCs w:val="23"/>
          <w:lang w:val="en-US"/>
        </w:rPr>
        <w:t xml:space="preserve">, accordingly, </w:t>
      </w:r>
      <w:r w:rsidR="009732E4" w:rsidRPr="00497A15">
        <w:rPr>
          <w:rFonts w:ascii="Times New Roman" w:hAnsi="Times New Roman" w:cs="Times New Roman"/>
          <w:sz w:val="23"/>
          <w:szCs w:val="23"/>
          <w:lang w:val="en-US"/>
        </w:rPr>
        <w:t>it</w:t>
      </w:r>
      <w:r w:rsidRPr="00497A15">
        <w:rPr>
          <w:rFonts w:ascii="Times New Roman" w:hAnsi="Times New Roman" w:cs="Times New Roman"/>
          <w:sz w:val="23"/>
          <w:szCs w:val="23"/>
          <w:lang w:val="en-US"/>
        </w:rPr>
        <w:t xml:space="preserve"> was reported as two separate studies </w:t>
      </w:r>
      <w:r w:rsidR="00620DAD" w:rsidRPr="00497A15">
        <w:rPr>
          <w:rFonts w:ascii="Times New Roman" w:hAnsi="Times New Roman" w:cs="Times New Roman"/>
          <w:sz w:val="23"/>
          <w:szCs w:val="23"/>
          <w:lang w:val="en-US"/>
        </w:rPr>
        <w:t xml:space="preserve">(i.e., </w:t>
      </w:r>
      <w:r w:rsidRPr="00497A15">
        <w:rPr>
          <w:rFonts w:ascii="Times New Roman" w:hAnsi="Times New Roman" w:cs="Times New Roman"/>
          <w:sz w:val="23"/>
          <w:szCs w:val="23"/>
          <w:lang w:val="en-US"/>
        </w:rPr>
        <w:t>Taku et al</w:t>
      </w:r>
      <w:r w:rsidR="00620DAD"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2017a</w:t>
      </w:r>
      <w:r w:rsidR="00620DAD"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Taku et al.</w:t>
      </w:r>
      <w:r w:rsidR="00620DAD" w:rsidRPr="00497A15">
        <w:rPr>
          <w:rFonts w:ascii="Times New Roman" w:hAnsi="Times New Roman" w:cs="Times New Roman"/>
          <w:sz w:val="23"/>
          <w:szCs w:val="23"/>
          <w:lang w:val="en-US"/>
        </w:rPr>
        <w:t>,</w:t>
      </w:r>
      <w:r w:rsidRPr="00497A15">
        <w:rPr>
          <w:rFonts w:ascii="Times New Roman" w:hAnsi="Times New Roman" w:cs="Times New Roman"/>
          <w:sz w:val="23"/>
          <w:szCs w:val="23"/>
          <w:lang w:val="en-US"/>
        </w:rPr>
        <w:t xml:space="preserve"> 2017b). </w:t>
      </w:r>
      <w:r w:rsidR="009D11FA" w:rsidRPr="00497A15">
        <w:rPr>
          <w:rFonts w:ascii="Times New Roman" w:hAnsi="Times New Roman" w:cs="Times New Roman"/>
          <w:sz w:val="23"/>
          <w:szCs w:val="23"/>
          <w:lang w:val="en-US"/>
        </w:rPr>
        <w:t xml:space="preserve">All studies were appraised using the MMAT numerical scoring (see Tables </w:t>
      </w:r>
      <w:r w:rsidR="0078034B" w:rsidRPr="00497A15">
        <w:rPr>
          <w:rFonts w:ascii="Times New Roman" w:hAnsi="Times New Roman" w:cs="Times New Roman"/>
          <w:sz w:val="23"/>
          <w:szCs w:val="23"/>
          <w:lang w:val="en-US"/>
        </w:rPr>
        <w:t>3</w:t>
      </w:r>
      <w:r w:rsidR="009D11FA" w:rsidRPr="00497A15">
        <w:rPr>
          <w:rFonts w:ascii="Times New Roman" w:hAnsi="Times New Roman" w:cs="Times New Roman"/>
          <w:sz w:val="23"/>
          <w:szCs w:val="23"/>
          <w:lang w:val="en-US"/>
        </w:rPr>
        <w:t xml:space="preserve"> and </w:t>
      </w:r>
      <w:r w:rsidR="0078034B" w:rsidRPr="00497A15">
        <w:rPr>
          <w:rFonts w:ascii="Times New Roman" w:hAnsi="Times New Roman" w:cs="Times New Roman"/>
          <w:sz w:val="23"/>
          <w:szCs w:val="23"/>
          <w:lang w:val="en-US"/>
        </w:rPr>
        <w:t>4</w:t>
      </w:r>
      <w:r w:rsidR="009D11FA" w:rsidRPr="00497A15">
        <w:rPr>
          <w:rFonts w:ascii="Times New Roman" w:hAnsi="Times New Roman" w:cs="Times New Roman"/>
          <w:sz w:val="23"/>
          <w:szCs w:val="23"/>
          <w:lang w:val="en-US"/>
        </w:rPr>
        <w:t xml:space="preserve">). We removed one study (Gregory &amp; Prana, 2013) from the review as we interpreted </w:t>
      </w:r>
      <w:r w:rsidR="00A15C1B" w:rsidRPr="00497A15">
        <w:rPr>
          <w:rFonts w:ascii="Times New Roman" w:hAnsi="Times New Roman" w:cs="Times New Roman"/>
          <w:sz w:val="23"/>
          <w:szCs w:val="23"/>
        </w:rPr>
        <w:t>the research question</w:t>
      </w:r>
      <w:r w:rsidR="009D11FA" w:rsidRPr="00497A15">
        <w:rPr>
          <w:rFonts w:ascii="Times New Roman" w:hAnsi="Times New Roman" w:cs="Times New Roman"/>
          <w:sz w:val="23"/>
          <w:szCs w:val="23"/>
        </w:rPr>
        <w:t xml:space="preserve"> could not be addressed with the data collected. The</w:t>
      </w:r>
      <w:r w:rsidR="009D11FA" w:rsidRPr="00497A15">
        <w:rPr>
          <w:rFonts w:ascii="Times New Roman" w:hAnsi="Times New Roman" w:cs="Times New Roman"/>
          <w:sz w:val="23"/>
          <w:szCs w:val="23"/>
          <w:lang w:val="en-US"/>
        </w:rPr>
        <w:t xml:space="preserve"> quality of the 36 final studies ranged from two (low) to six (high</w:t>
      </w:r>
      <w:r w:rsidR="00A15C1B" w:rsidRPr="00497A15">
        <w:rPr>
          <w:rFonts w:ascii="Times New Roman" w:hAnsi="Times New Roman" w:cs="Times New Roman"/>
          <w:sz w:val="23"/>
          <w:szCs w:val="23"/>
          <w:lang w:val="en-US"/>
        </w:rPr>
        <w:t>)</w:t>
      </w:r>
      <w:r w:rsidR="006D4E32" w:rsidRPr="00497A15">
        <w:rPr>
          <w:rFonts w:ascii="Times New Roman" w:hAnsi="Times New Roman" w:cs="Times New Roman"/>
          <w:sz w:val="23"/>
          <w:szCs w:val="23"/>
          <w:lang w:val="en-US"/>
        </w:rPr>
        <w:t xml:space="preserve"> (see Table </w:t>
      </w:r>
      <w:r w:rsidR="0078034B" w:rsidRPr="00497A15">
        <w:rPr>
          <w:rFonts w:ascii="Times New Roman" w:hAnsi="Times New Roman" w:cs="Times New Roman"/>
          <w:sz w:val="23"/>
          <w:szCs w:val="23"/>
          <w:lang w:val="en-US"/>
        </w:rPr>
        <w:t>4</w:t>
      </w:r>
      <w:r w:rsidR="006D4E32" w:rsidRPr="00497A15">
        <w:rPr>
          <w:rFonts w:ascii="Times New Roman" w:hAnsi="Times New Roman" w:cs="Times New Roman"/>
          <w:sz w:val="23"/>
          <w:szCs w:val="23"/>
          <w:lang w:val="en-US"/>
        </w:rPr>
        <w:t>)</w:t>
      </w:r>
      <w:r w:rsidR="00A15C1B" w:rsidRPr="00497A15">
        <w:rPr>
          <w:rFonts w:ascii="Times New Roman" w:hAnsi="Times New Roman" w:cs="Times New Roman"/>
          <w:sz w:val="23"/>
          <w:szCs w:val="23"/>
          <w:lang w:val="en-US"/>
        </w:rPr>
        <w:t>.</w:t>
      </w:r>
    </w:p>
    <w:p w:rsidR="000A2286" w:rsidRPr="00497A15" w:rsidRDefault="000A2286" w:rsidP="00727685">
      <w:pPr>
        <w:widowControl w:val="0"/>
        <w:spacing w:after="0" w:line="480" w:lineRule="auto"/>
        <w:rPr>
          <w:rFonts w:ascii="Times New Roman" w:hAnsi="Times New Roman" w:cs="Times New Roman"/>
          <w:b/>
          <w:sz w:val="23"/>
          <w:szCs w:val="23"/>
          <w:lang w:val="en-US"/>
        </w:rPr>
      </w:pPr>
      <w:r w:rsidRPr="00497A15">
        <w:rPr>
          <w:rFonts w:ascii="Times New Roman" w:hAnsi="Times New Roman" w:cs="Times New Roman"/>
          <w:b/>
          <w:sz w:val="23"/>
          <w:szCs w:val="23"/>
          <w:lang w:val="en-US"/>
        </w:rPr>
        <w:t>Participant Characteristics</w:t>
      </w:r>
    </w:p>
    <w:p w:rsidR="000A2286" w:rsidRPr="00497A15" w:rsidRDefault="000A2286" w:rsidP="00C65E3C">
      <w:pPr>
        <w:widowControl w:val="0"/>
        <w:spacing w:after="0" w:line="480" w:lineRule="auto"/>
        <w:jc w:val="both"/>
        <w:rPr>
          <w:rFonts w:ascii="Times New Roman" w:hAnsi="Times New Roman" w:cs="Times New Roman"/>
          <w:sz w:val="23"/>
          <w:szCs w:val="23"/>
          <w:lang w:val="en-US"/>
        </w:rPr>
      </w:pPr>
      <w:r w:rsidRPr="00497A15">
        <w:rPr>
          <w:rFonts w:ascii="Times New Roman" w:hAnsi="Times New Roman" w:cs="Times New Roman"/>
          <w:sz w:val="23"/>
          <w:szCs w:val="23"/>
          <w:lang w:val="en-US"/>
        </w:rPr>
        <w:tab/>
      </w:r>
      <w:r w:rsidRPr="00497A15">
        <w:rPr>
          <w:rFonts w:ascii="Times New Roman" w:hAnsi="Times New Roman" w:cs="Times New Roman"/>
          <w:b/>
          <w:sz w:val="23"/>
          <w:szCs w:val="23"/>
          <w:lang w:val="en-US"/>
        </w:rPr>
        <w:t xml:space="preserve">Sample Size. </w:t>
      </w:r>
      <w:r w:rsidR="00B8334C" w:rsidRPr="00497A15">
        <w:rPr>
          <w:rFonts w:ascii="Times New Roman" w:hAnsi="Times New Roman" w:cs="Times New Roman"/>
          <w:sz w:val="23"/>
          <w:szCs w:val="23"/>
          <w:lang w:val="en-US"/>
        </w:rPr>
        <w:t xml:space="preserve">Collectively across the 36 studies included, there were </w:t>
      </w:r>
      <w:r w:rsidR="00D46A42" w:rsidRPr="00497A15">
        <w:rPr>
          <w:rFonts w:ascii="Times New Roman" w:hAnsi="Times New Roman" w:cs="Times New Roman"/>
          <w:sz w:val="23"/>
          <w:szCs w:val="23"/>
          <w:lang w:val="en-US"/>
        </w:rPr>
        <w:t>29</w:t>
      </w:r>
      <w:r w:rsidR="0085379D" w:rsidRPr="00497A15">
        <w:rPr>
          <w:rFonts w:ascii="Times New Roman" w:hAnsi="Times New Roman" w:cs="Times New Roman"/>
          <w:sz w:val="23"/>
          <w:szCs w:val="23"/>
          <w:lang w:val="en-US"/>
        </w:rPr>
        <w:t xml:space="preserve">70 </w:t>
      </w:r>
      <w:r w:rsidR="00B8334C" w:rsidRPr="00497A15">
        <w:rPr>
          <w:rFonts w:ascii="Times New Roman" w:hAnsi="Times New Roman" w:cs="Times New Roman"/>
          <w:sz w:val="23"/>
          <w:szCs w:val="23"/>
          <w:lang w:val="en-US"/>
        </w:rPr>
        <w:t xml:space="preserve">participants with a mean </w:t>
      </w:r>
      <w:r w:rsidR="00377004" w:rsidRPr="00497A15">
        <w:rPr>
          <w:rFonts w:ascii="Times New Roman" w:hAnsi="Times New Roman" w:cs="Times New Roman"/>
          <w:sz w:val="23"/>
          <w:szCs w:val="23"/>
          <w:lang w:val="en-US"/>
        </w:rPr>
        <w:t xml:space="preserve">sample </w:t>
      </w:r>
      <w:r w:rsidR="00B8334C" w:rsidRPr="00497A15">
        <w:rPr>
          <w:rFonts w:ascii="Times New Roman" w:hAnsi="Times New Roman" w:cs="Times New Roman"/>
          <w:sz w:val="23"/>
          <w:szCs w:val="23"/>
          <w:lang w:val="en-US"/>
        </w:rPr>
        <w:t>size of 82.</w:t>
      </w:r>
      <w:r w:rsidR="00D46A42" w:rsidRPr="00497A15">
        <w:rPr>
          <w:rFonts w:ascii="Times New Roman" w:hAnsi="Times New Roman" w:cs="Times New Roman"/>
          <w:sz w:val="23"/>
          <w:szCs w:val="23"/>
          <w:lang w:val="en-US"/>
        </w:rPr>
        <w:t>44</w:t>
      </w:r>
      <w:r w:rsidR="00B8334C" w:rsidRPr="00497A15">
        <w:rPr>
          <w:rFonts w:ascii="Times New Roman" w:hAnsi="Times New Roman" w:cs="Times New Roman"/>
          <w:sz w:val="23"/>
          <w:szCs w:val="23"/>
          <w:lang w:val="en-US"/>
        </w:rPr>
        <w:t xml:space="preserve"> (</w:t>
      </w:r>
      <w:r w:rsidR="00B8334C" w:rsidRPr="00497A15">
        <w:rPr>
          <w:rFonts w:ascii="Times New Roman" w:hAnsi="Times New Roman" w:cs="Times New Roman"/>
          <w:i/>
          <w:sz w:val="23"/>
          <w:szCs w:val="23"/>
          <w:lang w:val="en-US"/>
        </w:rPr>
        <w:t>SD =</w:t>
      </w:r>
      <w:r w:rsidR="00D46A42" w:rsidRPr="00497A15">
        <w:rPr>
          <w:rFonts w:ascii="Times New Roman" w:hAnsi="Times New Roman" w:cs="Times New Roman"/>
          <w:sz w:val="23"/>
          <w:szCs w:val="23"/>
          <w:lang w:val="en-US"/>
        </w:rPr>
        <w:t xml:space="preserve"> 61.64</w:t>
      </w:r>
      <w:r w:rsidR="00B8334C" w:rsidRPr="00497A15">
        <w:rPr>
          <w:rFonts w:ascii="Times New Roman" w:hAnsi="Times New Roman" w:cs="Times New Roman"/>
          <w:sz w:val="23"/>
          <w:szCs w:val="23"/>
          <w:lang w:val="en-US"/>
        </w:rPr>
        <w:t xml:space="preserve">). </w:t>
      </w:r>
      <w:r w:rsidR="00377004" w:rsidRPr="00497A15">
        <w:rPr>
          <w:rFonts w:ascii="Times New Roman" w:hAnsi="Times New Roman" w:cs="Times New Roman"/>
          <w:sz w:val="23"/>
          <w:szCs w:val="23"/>
          <w:lang w:val="en-US"/>
        </w:rPr>
        <w:t>Collectively t</w:t>
      </w:r>
      <w:r w:rsidR="00D46A42" w:rsidRPr="00497A15">
        <w:rPr>
          <w:rFonts w:ascii="Times New Roman" w:hAnsi="Times New Roman" w:cs="Times New Roman"/>
          <w:sz w:val="23"/>
          <w:szCs w:val="23"/>
          <w:lang w:val="en-US"/>
        </w:rPr>
        <w:t>he quan</w:t>
      </w:r>
      <w:r w:rsidR="00CF188F" w:rsidRPr="00497A15">
        <w:rPr>
          <w:rFonts w:ascii="Times New Roman" w:hAnsi="Times New Roman" w:cs="Times New Roman"/>
          <w:sz w:val="23"/>
          <w:szCs w:val="23"/>
          <w:lang w:val="en-US"/>
        </w:rPr>
        <w:t>ti</w:t>
      </w:r>
      <w:r w:rsidR="00D46A42" w:rsidRPr="00497A15">
        <w:rPr>
          <w:rFonts w:ascii="Times New Roman" w:hAnsi="Times New Roman" w:cs="Times New Roman"/>
          <w:sz w:val="23"/>
          <w:szCs w:val="23"/>
          <w:lang w:val="en-US"/>
        </w:rPr>
        <w:t xml:space="preserve">tative studies comprised 2907 </w:t>
      </w:r>
      <w:r w:rsidR="00CF188F" w:rsidRPr="00497A15">
        <w:rPr>
          <w:rFonts w:ascii="Times New Roman" w:hAnsi="Times New Roman" w:cs="Times New Roman"/>
          <w:sz w:val="23"/>
          <w:szCs w:val="23"/>
          <w:lang w:val="en-US"/>
        </w:rPr>
        <w:t>participants</w:t>
      </w:r>
      <w:r w:rsidR="00D46A42" w:rsidRPr="00497A15">
        <w:rPr>
          <w:rFonts w:ascii="Times New Roman" w:hAnsi="Times New Roman" w:cs="Times New Roman"/>
          <w:sz w:val="23"/>
          <w:szCs w:val="23"/>
          <w:lang w:val="en-US"/>
        </w:rPr>
        <w:t xml:space="preserve"> with a mean </w:t>
      </w:r>
      <w:r w:rsidR="00377004" w:rsidRPr="00497A15">
        <w:rPr>
          <w:rFonts w:ascii="Times New Roman" w:hAnsi="Times New Roman" w:cs="Times New Roman"/>
          <w:sz w:val="23"/>
          <w:szCs w:val="23"/>
          <w:lang w:val="en-US"/>
        </w:rPr>
        <w:t xml:space="preserve">sample </w:t>
      </w:r>
      <w:r w:rsidR="00D46A42" w:rsidRPr="00497A15">
        <w:rPr>
          <w:rFonts w:ascii="Times New Roman" w:hAnsi="Times New Roman" w:cs="Times New Roman"/>
          <w:sz w:val="23"/>
          <w:szCs w:val="23"/>
          <w:lang w:val="en-US"/>
        </w:rPr>
        <w:t>size of 90.84 (</w:t>
      </w:r>
      <w:r w:rsidR="00D46A42" w:rsidRPr="00497A15">
        <w:rPr>
          <w:rFonts w:ascii="Times New Roman" w:hAnsi="Times New Roman" w:cs="Times New Roman"/>
          <w:i/>
          <w:sz w:val="23"/>
          <w:szCs w:val="23"/>
          <w:lang w:val="en-US"/>
        </w:rPr>
        <w:t xml:space="preserve">SD = </w:t>
      </w:r>
      <w:r w:rsidR="00D46A42" w:rsidRPr="00497A15">
        <w:rPr>
          <w:rFonts w:ascii="Times New Roman" w:hAnsi="Times New Roman" w:cs="Times New Roman"/>
          <w:sz w:val="23"/>
          <w:szCs w:val="23"/>
          <w:lang w:val="en-US"/>
        </w:rPr>
        <w:t xml:space="preserve">60.26). The qualitative studies ranged in </w:t>
      </w:r>
      <w:r w:rsidR="00377004" w:rsidRPr="00497A15">
        <w:rPr>
          <w:rFonts w:ascii="Times New Roman" w:hAnsi="Times New Roman" w:cs="Times New Roman"/>
          <w:sz w:val="23"/>
          <w:szCs w:val="23"/>
          <w:lang w:val="en-US"/>
        </w:rPr>
        <w:t xml:space="preserve">sample </w:t>
      </w:r>
      <w:r w:rsidR="00D46A42" w:rsidRPr="00497A15">
        <w:rPr>
          <w:rFonts w:ascii="Times New Roman" w:hAnsi="Times New Roman" w:cs="Times New Roman"/>
          <w:sz w:val="23"/>
          <w:szCs w:val="23"/>
          <w:lang w:val="en-US"/>
        </w:rPr>
        <w:t xml:space="preserve">size from </w:t>
      </w:r>
      <w:r w:rsidR="005F021F" w:rsidRPr="00497A15">
        <w:rPr>
          <w:rFonts w:ascii="Times New Roman" w:hAnsi="Times New Roman" w:cs="Times New Roman"/>
          <w:sz w:val="23"/>
          <w:szCs w:val="23"/>
          <w:lang w:val="en-US"/>
        </w:rPr>
        <w:t>seven</w:t>
      </w:r>
      <w:r w:rsidR="00D46A42" w:rsidRPr="00497A15">
        <w:rPr>
          <w:rFonts w:ascii="Times New Roman" w:hAnsi="Times New Roman" w:cs="Times New Roman"/>
          <w:sz w:val="23"/>
          <w:szCs w:val="23"/>
          <w:lang w:val="en-US"/>
        </w:rPr>
        <w:t xml:space="preserve"> to 27 participants (</w:t>
      </w:r>
      <w:r w:rsidR="00CF188F" w:rsidRPr="00497A15">
        <w:rPr>
          <w:rFonts w:ascii="Times New Roman" w:hAnsi="Times New Roman" w:cs="Times New Roman"/>
          <w:i/>
          <w:sz w:val="23"/>
          <w:szCs w:val="23"/>
          <w:lang w:val="en-US"/>
        </w:rPr>
        <w:t>M</w:t>
      </w:r>
      <w:r w:rsidR="00D46A42" w:rsidRPr="00497A15">
        <w:rPr>
          <w:rFonts w:ascii="Times New Roman" w:hAnsi="Times New Roman" w:cs="Times New Roman"/>
          <w:i/>
          <w:sz w:val="23"/>
          <w:szCs w:val="23"/>
          <w:lang w:val="en-US"/>
        </w:rPr>
        <w:t xml:space="preserve"> </w:t>
      </w:r>
      <w:r w:rsidR="00D46A42" w:rsidRPr="00497A15">
        <w:rPr>
          <w:rFonts w:ascii="Times New Roman" w:hAnsi="Times New Roman" w:cs="Times New Roman"/>
          <w:sz w:val="23"/>
          <w:szCs w:val="23"/>
          <w:lang w:val="en-US"/>
        </w:rPr>
        <w:t xml:space="preserve">= </w:t>
      </w:r>
      <w:r w:rsidR="00CF188F" w:rsidRPr="00497A15">
        <w:rPr>
          <w:rFonts w:ascii="Times New Roman" w:hAnsi="Times New Roman" w:cs="Times New Roman"/>
          <w:sz w:val="23"/>
          <w:szCs w:val="23"/>
          <w:lang w:val="en-US"/>
        </w:rPr>
        <w:t xml:space="preserve">15.25, </w:t>
      </w:r>
      <w:r w:rsidR="00CF188F" w:rsidRPr="00497A15">
        <w:rPr>
          <w:rFonts w:ascii="Times New Roman" w:hAnsi="Times New Roman" w:cs="Times New Roman"/>
          <w:i/>
          <w:sz w:val="23"/>
          <w:szCs w:val="23"/>
          <w:lang w:val="en-US"/>
        </w:rPr>
        <w:t xml:space="preserve">SD </w:t>
      </w:r>
      <w:r w:rsidR="00CF188F" w:rsidRPr="00497A15">
        <w:rPr>
          <w:rFonts w:ascii="Times New Roman" w:hAnsi="Times New Roman" w:cs="Times New Roman"/>
          <w:sz w:val="23"/>
          <w:szCs w:val="23"/>
          <w:lang w:val="en-US"/>
        </w:rPr>
        <w:t xml:space="preserve">= 7.69). </w:t>
      </w:r>
      <w:r w:rsidR="00B8334C" w:rsidRPr="00497A15">
        <w:rPr>
          <w:rFonts w:ascii="Times New Roman" w:hAnsi="Times New Roman" w:cs="Times New Roman"/>
          <w:sz w:val="23"/>
          <w:szCs w:val="23"/>
          <w:lang w:val="en-US"/>
        </w:rPr>
        <w:t xml:space="preserve">Studies were categorized into those </w:t>
      </w:r>
      <w:r w:rsidR="00925D9B" w:rsidRPr="00497A15">
        <w:rPr>
          <w:rFonts w:ascii="Times New Roman" w:hAnsi="Times New Roman" w:cs="Times New Roman"/>
          <w:sz w:val="23"/>
          <w:szCs w:val="23"/>
          <w:lang w:val="en-US"/>
        </w:rPr>
        <w:t>that</w:t>
      </w:r>
      <w:r w:rsidR="00B8334C" w:rsidRPr="00497A15">
        <w:rPr>
          <w:rFonts w:ascii="Times New Roman" w:hAnsi="Times New Roman" w:cs="Times New Roman"/>
          <w:sz w:val="23"/>
          <w:szCs w:val="23"/>
          <w:lang w:val="en-US"/>
        </w:rPr>
        <w:t xml:space="preserve"> sampled</w:t>
      </w:r>
      <w:r w:rsidRPr="00497A15">
        <w:rPr>
          <w:rFonts w:ascii="Times New Roman" w:hAnsi="Times New Roman" w:cs="Times New Roman"/>
          <w:sz w:val="23"/>
          <w:szCs w:val="23"/>
          <w:lang w:val="en-US"/>
        </w:rPr>
        <w:t xml:space="preserve"> between 1 </w:t>
      </w:r>
      <w:r w:rsidR="001D7D81" w:rsidRPr="00497A15">
        <w:rPr>
          <w:rFonts w:ascii="Times New Roman" w:hAnsi="Times New Roman" w:cs="Times New Roman"/>
          <w:sz w:val="23"/>
          <w:szCs w:val="23"/>
          <w:lang w:val="en-US"/>
        </w:rPr>
        <w:t>to</w:t>
      </w:r>
      <w:r w:rsidRPr="00497A15">
        <w:rPr>
          <w:rFonts w:ascii="Times New Roman" w:hAnsi="Times New Roman" w:cs="Times New Roman"/>
          <w:sz w:val="23"/>
          <w:szCs w:val="23"/>
          <w:lang w:val="en-US"/>
        </w:rPr>
        <w:t xml:space="preserve"> 50 participants</w:t>
      </w:r>
      <w:r w:rsidR="00B8334C" w:rsidRPr="00497A15">
        <w:rPr>
          <w:rFonts w:ascii="Times New Roman" w:hAnsi="Times New Roman" w:cs="Times New Roman"/>
          <w:sz w:val="23"/>
          <w:szCs w:val="23"/>
          <w:lang w:val="en-US"/>
        </w:rPr>
        <w:t xml:space="preserve"> (</w:t>
      </w:r>
      <w:r w:rsidR="00B8334C" w:rsidRPr="00497A15">
        <w:rPr>
          <w:rFonts w:ascii="Times New Roman" w:hAnsi="Times New Roman" w:cs="Times New Roman"/>
          <w:i/>
          <w:sz w:val="23"/>
          <w:szCs w:val="23"/>
          <w:lang w:val="en-US"/>
        </w:rPr>
        <w:t>n</w:t>
      </w:r>
      <w:r w:rsidR="00B8334C" w:rsidRPr="00497A15">
        <w:rPr>
          <w:rFonts w:ascii="Times New Roman" w:hAnsi="Times New Roman" w:cs="Times New Roman"/>
          <w:sz w:val="23"/>
          <w:szCs w:val="23"/>
          <w:lang w:val="en-US"/>
        </w:rPr>
        <w:t xml:space="preserve"> = 13)</w:t>
      </w:r>
      <w:r w:rsidRPr="00497A15">
        <w:rPr>
          <w:rFonts w:ascii="Times New Roman" w:hAnsi="Times New Roman" w:cs="Times New Roman"/>
          <w:sz w:val="23"/>
          <w:szCs w:val="23"/>
          <w:lang w:val="en-US"/>
        </w:rPr>
        <w:t xml:space="preserve">, 51 </w:t>
      </w:r>
      <w:r w:rsidR="001D7D81" w:rsidRPr="00497A15">
        <w:rPr>
          <w:rFonts w:ascii="Times New Roman" w:hAnsi="Times New Roman" w:cs="Times New Roman"/>
          <w:sz w:val="23"/>
          <w:szCs w:val="23"/>
          <w:lang w:val="en-US"/>
        </w:rPr>
        <w:t>to</w:t>
      </w:r>
      <w:r w:rsidRPr="00497A15">
        <w:rPr>
          <w:rFonts w:ascii="Times New Roman" w:hAnsi="Times New Roman" w:cs="Times New Roman"/>
          <w:sz w:val="23"/>
          <w:szCs w:val="23"/>
          <w:lang w:val="en-US"/>
        </w:rPr>
        <w:t xml:space="preserve"> 100 participants</w:t>
      </w:r>
      <w:r w:rsidR="00B8334C" w:rsidRPr="00497A15">
        <w:rPr>
          <w:rFonts w:ascii="Times New Roman" w:hAnsi="Times New Roman" w:cs="Times New Roman"/>
          <w:sz w:val="23"/>
          <w:szCs w:val="23"/>
          <w:lang w:val="en-US"/>
        </w:rPr>
        <w:t xml:space="preserve"> (</w:t>
      </w:r>
      <w:r w:rsidR="00B8334C" w:rsidRPr="00497A15">
        <w:rPr>
          <w:rFonts w:ascii="Times New Roman" w:hAnsi="Times New Roman" w:cs="Times New Roman"/>
          <w:i/>
          <w:sz w:val="23"/>
          <w:szCs w:val="23"/>
          <w:lang w:val="en-US"/>
        </w:rPr>
        <w:t>n</w:t>
      </w:r>
      <w:r w:rsidR="00B8334C" w:rsidRPr="00497A15">
        <w:rPr>
          <w:rFonts w:ascii="Times New Roman" w:hAnsi="Times New Roman" w:cs="Times New Roman"/>
          <w:sz w:val="23"/>
          <w:szCs w:val="23"/>
          <w:lang w:val="en-US"/>
        </w:rPr>
        <w:t xml:space="preserve"> = 13),</w:t>
      </w:r>
      <w:r w:rsidRPr="00497A15">
        <w:rPr>
          <w:rFonts w:ascii="Times New Roman" w:hAnsi="Times New Roman" w:cs="Times New Roman"/>
          <w:sz w:val="23"/>
          <w:szCs w:val="23"/>
          <w:lang w:val="en-US"/>
        </w:rPr>
        <w:t xml:space="preserve"> 101</w:t>
      </w:r>
      <w:r w:rsidR="001D7D81" w:rsidRPr="00497A15">
        <w:rPr>
          <w:rFonts w:ascii="Times New Roman" w:hAnsi="Times New Roman" w:cs="Times New Roman"/>
          <w:sz w:val="23"/>
          <w:szCs w:val="23"/>
          <w:lang w:val="en-US"/>
        </w:rPr>
        <w:t xml:space="preserve"> to </w:t>
      </w:r>
      <w:r w:rsidRPr="00497A15">
        <w:rPr>
          <w:rFonts w:ascii="Times New Roman" w:hAnsi="Times New Roman" w:cs="Times New Roman"/>
          <w:sz w:val="23"/>
          <w:szCs w:val="23"/>
          <w:lang w:val="en-US"/>
        </w:rPr>
        <w:t>200 participants</w:t>
      </w:r>
      <w:r w:rsidR="00B8334C" w:rsidRPr="00497A15">
        <w:rPr>
          <w:rFonts w:ascii="Times New Roman" w:hAnsi="Times New Roman" w:cs="Times New Roman"/>
          <w:sz w:val="23"/>
          <w:szCs w:val="23"/>
          <w:lang w:val="en-US"/>
        </w:rPr>
        <w:t xml:space="preserve"> (</w:t>
      </w:r>
      <w:r w:rsidR="00B8334C" w:rsidRPr="00497A15">
        <w:rPr>
          <w:rFonts w:ascii="Times New Roman" w:hAnsi="Times New Roman" w:cs="Times New Roman"/>
          <w:i/>
          <w:sz w:val="23"/>
          <w:szCs w:val="23"/>
          <w:lang w:val="en-US"/>
        </w:rPr>
        <w:t>n</w:t>
      </w:r>
      <w:r w:rsidR="00B8334C" w:rsidRPr="00497A15">
        <w:rPr>
          <w:rFonts w:ascii="Times New Roman" w:hAnsi="Times New Roman" w:cs="Times New Roman"/>
          <w:sz w:val="23"/>
          <w:szCs w:val="23"/>
          <w:lang w:val="en-US"/>
        </w:rPr>
        <w:t xml:space="preserve"> = 7),</w:t>
      </w:r>
      <w:r w:rsidRPr="00497A15">
        <w:rPr>
          <w:rFonts w:ascii="Times New Roman" w:hAnsi="Times New Roman" w:cs="Times New Roman"/>
          <w:sz w:val="23"/>
          <w:szCs w:val="23"/>
          <w:lang w:val="en-US"/>
        </w:rPr>
        <w:t xml:space="preserve"> and 201 participants or more</w:t>
      </w:r>
      <w:r w:rsidR="00B8334C" w:rsidRPr="00497A15">
        <w:rPr>
          <w:rFonts w:ascii="Times New Roman" w:hAnsi="Times New Roman" w:cs="Times New Roman"/>
          <w:sz w:val="23"/>
          <w:szCs w:val="23"/>
          <w:lang w:val="en-US"/>
        </w:rPr>
        <w:t xml:space="preserve"> (</w:t>
      </w:r>
      <w:r w:rsidR="00B8334C" w:rsidRPr="00497A15">
        <w:rPr>
          <w:rFonts w:ascii="Times New Roman" w:hAnsi="Times New Roman" w:cs="Times New Roman"/>
          <w:i/>
          <w:sz w:val="23"/>
          <w:szCs w:val="23"/>
          <w:lang w:val="en-US"/>
        </w:rPr>
        <w:t>n</w:t>
      </w:r>
      <w:r w:rsidR="00B8334C" w:rsidRPr="00497A15">
        <w:rPr>
          <w:rFonts w:ascii="Times New Roman" w:hAnsi="Times New Roman" w:cs="Times New Roman"/>
          <w:sz w:val="23"/>
          <w:szCs w:val="23"/>
          <w:lang w:val="en-US"/>
        </w:rPr>
        <w:t xml:space="preserve"> = 3)</w:t>
      </w:r>
      <w:r w:rsidR="00925D9B" w:rsidRPr="00497A15">
        <w:rPr>
          <w:rFonts w:ascii="Times New Roman" w:hAnsi="Times New Roman" w:cs="Times New Roman"/>
          <w:sz w:val="23"/>
          <w:szCs w:val="23"/>
          <w:lang w:val="en-US"/>
        </w:rPr>
        <w:t>.</w:t>
      </w:r>
    </w:p>
    <w:p w:rsidR="000A2286" w:rsidRPr="00497A15" w:rsidRDefault="000A2286" w:rsidP="00C65E3C">
      <w:pPr>
        <w:widowControl w:val="0"/>
        <w:spacing w:after="0" w:line="480" w:lineRule="auto"/>
        <w:jc w:val="both"/>
        <w:rPr>
          <w:rFonts w:ascii="Times New Roman" w:hAnsi="Times New Roman" w:cs="Times New Roman"/>
          <w:sz w:val="23"/>
          <w:szCs w:val="23"/>
          <w:lang w:val="en-US"/>
        </w:rPr>
      </w:pPr>
      <w:r w:rsidRPr="00497A15">
        <w:rPr>
          <w:rFonts w:ascii="Times New Roman" w:hAnsi="Times New Roman" w:cs="Times New Roman"/>
          <w:b/>
          <w:sz w:val="23"/>
          <w:szCs w:val="23"/>
          <w:lang w:val="en-US"/>
        </w:rPr>
        <w:tab/>
        <w:t>Age and Gender.</w:t>
      </w:r>
      <w:r w:rsidRPr="00497A15">
        <w:rPr>
          <w:rFonts w:ascii="Times New Roman" w:hAnsi="Times New Roman" w:cs="Times New Roman"/>
          <w:sz w:val="23"/>
          <w:szCs w:val="23"/>
          <w:lang w:val="en-US"/>
        </w:rPr>
        <w:t xml:space="preserve"> Two studies provided age ranges (</w:t>
      </w:r>
      <w:r w:rsidR="00284E11" w:rsidRPr="00497A15">
        <w:rPr>
          <w:rFonts w:ascii="Times New Roman" w:hAnsi="Times New Roman" w:cs="Times New Roman"/>
          <w:sz w:val="23"/>
          <w:szCs w:val="23"/>
          <w:lang w:val="en-US"/>
        </w:rPr>
        <w:t>Hefferon, Grealy</w:t>
      </w:r>
      <w:r w:rsidR="00C73FE8" w:rsidRPr="00497A15">
        <w:rPr>
          <w:rFonts w:ascii="Times New Roman" w:hAnsi="Times New Roman" w:cs="Times New Roman"/>
          <w:sz w:val="23"/>
          <w:szCs w:val="23"/>
          <w:lang w:val="en-US"/>
        </w:rPr>
        <w:t>,</w:t>
      </w:r>
      <w:r w:rsidR="00284E11" w:rsidRPr="00497A15">
        <w:rPr>
          <w:rFonts w:ascii="Times New Roman" w:hAnsi="Times New Roman" w:cs="Times New Roman"/>
          <w:sz w:val="23"/>
          <w:szCs w:val="23"/>
          <w:lang w:val="en-US"/>
        </w:rPr>
        <w:t xml:space="preserve"> &amp; Mutrie, 2008</w:t>
      </w:r>
      <w:r w:rsidRPr="00497A15">
        <w:rPr>
          <w:rFonts w:ascii="Times New Roman" w:hAnsi="Times New Roman" w:cs="Times New Roman"/>
          <w:sz w:val="23"/>
          <w:szCs w:val="23"/>
          <w:lang w:val="en-US"/>
        </w:rPr>
        <w:t>; Singer et al.</w:t>
      </w:r>
      <w:r w:rsidR="00D8770A" w:rsidRPr="00497A15">
        <w:rPr>
          <w:rFonts w:ascii="Times New Roman" w:hAnsi="Times New Roman" w:cs="Times New Roman"/>
          <w:sz w:val="23"/>
          <w:szCs w:val="23"/>
          <w:lang w:val="en-US"/>
        </w:rPr>
        <w:t>,</w:t>
      </w:r>
      <w:r w:rsidRPr="00497A15">
        <w:rPr>
          <w:rFonts w:ascii="Times New Roman" w:hAnsi="Times New Roman" w:cs="Times New Roman"/>
          <w:sz w:val="23"/>
          <w:szCs w:val="23"/>
          <w:lang w:val="en-US"/>
        </w:rPr>
        <w:t xml:space="preserve"> 2012) and </w:t>
      </w:r>
      <w:r w:rsidR="00356128" w:rsidRPr="00497A15">
        <w:rPr>
          <w:rFonts w:ascii="Times New Roman" w:hAnsi="Times New Roman" w:cs="Times New Roman"/>
          <w:sz w:val="23"/>
          <w:szCs w:val="23"/>
          <w:lang w:val="en-US"/>
        </w:rPr>
        <w:t>34</w:t>
      </w:r>
      <w:r w:rsidRPr="00497A15">
        <w:rPr>
          <w:rFonts w:ascii="Times New Roman" w:hAnsi="Times New Roman" w:cs="Times New Roman"/>
          <w:sz w:val="23"/>
          <w:szCs w:val="23"/>
          <w:lang w:val="en-US"/>
        </w:rPr>
        <w:t xml:space="preserve"> </w:t>
      </w:r>
      <w:r w:rsidR="00925D9B" w:rsidRPr="00497A15">
        <w:rPr>
          <w:rFonts w:ascii="Times New Roman" w:hAnsi="Times New Roman" w:cs="Times New Roman"/>
          <w:sz w:val="23"/>
          <w:szCs w:val="23"/>
          <w:lang w:val="en-US"/>
        </w:rPr>
        <w:t xml:space="preserve">studies </w:t>
      </w:r>
      <w:r w:rsidRPr="00497A15">
        <w:rPr>
          <w:rFonts w:ascii="Times New Roman" w:hAnsi="Times New Roman" w:cs="Times New Roman"/>
          <w:sz w:val="23"/>
          <w:szCs w:val="23"/>
          <w:lang w:val="en-US"/>
        </w:rPr>
        <w:t xml:space="preserve">provided mean values, with </w:t>
      </w:r>
      <w:r w:rsidR="00B40F30" w:rsidRPr="00497A15">
        <w:rPr>
          <w:rFonts w:ascii="Times New Roman" w:hAnsi="Times New Roman" w:cs="Times New Roman"/>
          <w:sz w:val="23"/>
          <w:szCs w:val="23"/>
          <w:lang w:val="en-US"/>
        </w:rPr>
        <w:t xml:space="preserve">an overall </w:t>
      </w:r>
      <w:r w:rsidRPr="00497A15">
        <w:rPr>
          <w:rFonts w:ascii="Times New Roman" w:hAnsi="Times New Roman" w:cs="Times New Roman"/>
          <w:sz w:val="23"/>
          <w:szCs w:val="23"/>
          <w:lang w:val="en-US"/>
        </w:rPr>
        <w:t xml:space="preserve">mean of </w:t>
      </w:r>
      <w:r w:rsidR="00356128" w:rsidRPr="00497A15">
        <w:rPr>
          <w:rFonts w:ascii="Times New Roman" w:hAnsi="Times New Roman" w:cs="Times New Roman"/>
          <w:sz w:val="23"/>
          <w:szCs w:val="23"/>
          <w:lang w:val="en-US"/>
        </w:rPr>
        <w:t>40.58 years (</w:t>
      </w:r>
      <w:r w:rsidR="00356128" w:rsidRPr="00497A15">
        <w:rPr>
          <w:rFonts w:ascii="Times New Roman" w:hAnsi="Times New Roman" w:cs="Times New Roman"/>
          <w:i/>
          <w:sz w:val="23"/>
          <w:szCs w:val="23"/>
          <w:lang w:val="en-US"/>
        </w:rPr>
        <w:t xml:space="preserve">SD </w:t>
      </w:r>
      <w:r w:rsidR="00356128" w:rsidRPr="00497A15">
        <w:rPr>
          <w:rFonts w:ascii="Times New Roman" w:hAnsi="Times New Roman" w:cs="Times New Roman"/>
          <w:sz w:val="23"/>
          <w:szCs w:val="23"/>
          <w:lang w:val="en-US"/>
        </w:rPr>
        <w:t>= 14.65)</w:t>
      </w:r>
      <w:r w:rsidR="00A27B33" w:rsidRPr="00497A15">
        <w:rPr>
          <w:rFonts w:ascii="Times New Roman" w:hAnsi="Times New Roman" w:cs="Times New Roman"/>
          <w:sz w:val="23"/>
          <w:szCs w:val="23"/>
          <w:lang w:val="en-US"/>
        </w:rPr>
        <w:t xml:space="preserve"> across studies</w:t>
      </w:r>
      <w:r w:rsidRPr="00497A15">
        <w:rPr>
          <w:rFonts w:ascii="Times New Roman" w:hAnsi="Times New Roman" w:cs="Times New Roman"/>
          <w:sz w:val="23"/>
          <w:szCs w:val="23"/>
          <w:lang w:val="en-US"/>
        </w:rPr>
        <w:t>. One study (</w:t>
      </w:r>
      <w:r w:rsidR="004749BF" w:rsidRPr="00497A15">
        <w:rPr>
          <w:rFonts w:ascii="Times New Roman" w:hAnsi="Times New Roman" w:cs="Times New Roman"/>
          <w:sz w:val="23"/>
          <w:szCs w:val="23"/>
          <w:lang w:val="en-US"/>
        </w:rPr>
        <w:t>Chaves, Vázquez</w:t>
      </w:r>
      <w:r w:rsidR="00C73FE8" w:rsidRPr="00497A15">
        <w:rPr>
          <w:rFonts w:ascii="Times New Roman" w:hAnsi="Times New Roman" w:cs="Times New Roman"/>
          <w:sz w:val="23"/>
          <w:szCs w:val="23"/>
          <w:lang w:val="en-US"/>
        </w:rPr>
        <w:t>,</w:t>
      </w:r>
      <w:r w:rsidR="004749BF" w:rsidRPr="00497A15">
        <w:rPr>
          <w:rFonts w:ascii="Times New Roman" w:hAnsi="Times New Roman" w:cs="Times New Roman"/>
          <w:sz w:val="23"/>
          <w:szCs w:val="23"/>
          <w:lang w:val="en-US"/>
        </w:rPr>
        <w:t xml:space="preserve"> &amp; </w:t>
      </w:r>
      <w:proofErr w:type="spellStart"/>
      <w:r w:rsidR="004749BF" w:rsidRPr="00497A15">
        <w:rPr>
          <w:rFonts w:ascii="Times New Roman" w:hAnsi="Times New Roman" w:cs="Times New Roman"/>
          <w:sz w:val="23"/>
          <w:szCs w:val="23"/>
          <w:lang w:val="en-US"/>
        </w:rPr>
        <w:t>Hervás</w:t>
      </w:r>
      <w:proofErr w:type="spellEnd"/>
      <w:r w:rsidR="004749BF" w:rsidRPr="00497A15">
        <w:rPr>
          <w:rFonts w:ascii="Times New Roman" w:hAnsi="Times New Roman" w:cs="Times New Roman"/>
          <w:sz w:val="23"/>
          <w:szCs w:val="23"/>
          <w:lang w:val="en-US"/>
        </w:rPr>
        <w:t>, 2016</w:t>
      </w:r>
      <w:r w:rsidRPr="00497A15">
        <w:rPr>
          <w:rFonts w:ascii="Times New Roman" w:hAnsi="Times New Roman" w:cs="Times New Roman"/>
          <w:sz w:val="23"/>
          <w:szCs w:val="23"/>
          <w:lang w:val="en-US"/>
        </w:rPr>
        <w:t>) involved children.</w:t>
      </w:r>
      <w:r w:rsidR="00F83277" w:rsidRPr="00497A15">
        <w:rPr>
          <w:rFonts w:ascii="Times New Roman" w:hAnsi="Times New Roman" w:cs="Times New Roman"/>
          <w:sz w:val="23"/>
          <w:szCs w:val="23"/>
          <w:lang w:val="en-US"/>
        </w:rPr>
        <w:t xml:space="preserve"> </w:t>
      </w:r>
      <w:r w:rsidR="0085379D" w:rsidRPr="00497A15">
        <w:rPr>
          <w:rFonts w:ascii="Times New Roman" w:hAnsi="Times New Roman" w:cs="Times New Roman"/>
          <w:sz w:val="23"/>
          <w:szCs w:val="23"/>
          <w:lang w:val="en-US"/>
        </w:rPr>
        <w:t>Eight hundred and twenty-six</w:t>
      </w:r>
      <w:r w:rsidR="00F83277"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w:t>
      </w:r>
      <w:r w:rsidR="0085379D" w:rsidRPr="00497A15">
        <w:rPr>
          <w:rFonts w:ascii="Times New Roman" w:hAnsi="Times New Roman" w:cs="Times New Roman"/>
          <w:sz w:val="23"/>
          <w:szCs w:val="23"/>
          <w:lang w:val="en-US"/>
        </w:rPr>
        <w:t>28</w:t>
      </w:r>
      <w:r w:rsidRPr="00497A15">
        <w:rPr>
          <w:rFonts w:ascii="Times New Roman" w:hAnsi="Times New Roman" w:cs="Times New Roman"/>
          <w:sz w:val="23"/>
          <w:szCs w:val="23"/>
          <w:lang w:val="en-US"/>
        </w:rPr>
        <w:t xml:space="preserve">%) </w:t>
      </w:r>
      <w:r w:rsidR="00B40F30" w:rsidRPr="00497A15">
        <w:rPr>
          <w:rFonts w:ascii="Times New Roman" w:hAnsi="Times New Roman" w:cs="Times New Roman"/>
          <w:sz w:val="23"/>
          <w:szCs w:val="23"/>
          <w:lang w:val="en-US"/>
        </w:rPr>
        <w:t xml:space="preserve">participants </w:t>
      </w:r>
      <w:r w:rsidRPr="00497A15">
        <w:rPr>
          <w:rFonts w:ascii="Times New Roman" w:hAnsi="Times New Roman" w:cs="Times New Roman"/>
          <w:sz w:val="23"/>
          <w:szCs w:val="23"/>
          <w:lang w:val="en-US"/>
        </w:rPr>
        <w:t xml:space="preserve">were male and </w:t>
      </w:r>
      <w:r w:rsidR="0085379D" w:rsidRPr="00497A15">
        <w:rPr>
          <w:rFonts w:ascii="Times New Roman" w:hAnsi="Times New Roman" w:cs="Times New Roman"/>
          <w:sz w:val="23"/>
          <w:szCs w:val="23"/>
          <w:lang w:val="en-US"/>
        </w:rPr>
        <w:t>2144 (72</w:t>
      </w:r>
      <w:r w:rsidRPr="00497A15">
        <w:rPr>
          <w:rFonts w:ascii="Times New Roman" w:hAnsi="Times New Roman" w:cs="Times New Roman"/>
          <w:sz w:val="23"/>
          <w:szCs w:val="23"/>
          <w:lang w:val="en-US"/>
        </w:rPr>
        <w:t xml:space="preserve">%) were female. </w:t>
      </w:r>
    </w:p>
    <w:p w:rsidR="000A2286" w:rsidRPr="00497A15" w:rsidRDefault="000A2286" w:rsidP="00C65E3C">
      <w:pPr>
        <w:widowControl w:val="0"/>
        <w:spacing w:after="0" w:line="480" w:lineRule="auto"/>
        <w:jc w:val="both"/>
        <w:rPr>
          <w:rFonts w:ascii="Times New Roman" w:hAnsi="Times New Roman" w:cs="Times New Roman"/>
          <w:sz w:val="23"/>
          <w:szCs w:val="23"/>
          <w:lang w:val="en-US"/>
        </w:rPr>
      </w:pPr>
      <w:r w:rsidRPr="00497A15">
        <w:rPr>
          <w:rFonts w:ascii="Times New Roman" w:hAnsi="Times New Roman" w:cs="Times New Roman"/>
          <w:sz w:val="23"/>
          <w:szCs w:val="23"/>
          <w:lang w:val="en-US"/>
        </w:rPr>
        <w:tab/>
      </w:r>
      <w:r w:rsidRPr="00497A15">
        <w:rPr>
          <w:rFonts w:ascii="Times New Roman" w:hAnsi="Times New Roman" w:cs="Times New Roman"/>
          <w:b/>
          <w:sz w:val="23"/>
          <w:szCs w:val="23"/>
          <w:lang w:val="en-US"/>
        </w:rPr>
        <w:t xml:space="preserve">Ethnicity. </w:t>
      </w:r>
      <w:r w:rsidR="00AD6CA7" w:rsidRPr="00497A15">
        <w:rPr>
          <w:rFonts w:ascii="Times New Roman" w:hAnsi="Times New Roman" w:cs="Times New Roman"/>
          <w:sz w:val="23"/>
          <w:szCs w:val="23"/>
          <w:lang w:val="en-US"/>
        </w:rPr>
        <w:t>Most of</w:t>
      </w:r>
      <w:r w:rsidR="00A410AA" w:rsidRPr="00497A15">
        <w:rPr>
          <w:rFonts w:ascii="Times New Roman" w:hAnsi="Times New Roman" w:cs="Times New Roman"/>
          <w:sz w:val="23"/>
          <w:szCs w:val="23"/>
          <w:lang w:val="en-US"/>
        </w:rPr>
        <w:t xml:space="preserve"> the studies (</w:t>
      </w:r>
      <w:r w:rsidR="00165C3A" w:rsidRPr="00497A15">
        <w:rPr>
          <w:rFonts w:ascii="Times New Roman" w:hAnsi="Times New Roman" w:cs="Times New Roman"/>
          <w:i/>
          <w:sz w:val="23"/>
          <w:szCs w:val="23"/>
          <w:lang w:val="en-US"/>
        </w:rPr>
        <w:t>n</w:t>
      </w:r>
      <w:r w:rsidR="00165C3A" w:rsidRPr="00497A15">
        <w:rPr>
          <w:rFonts w:ascii="Times New Roman" w:hAnsi="Times New Roman" w:cs="Times New Roman"/>
          <w:sz w:val="23"/>
          <w:szCs w:val="23"/>
          <w:lang w:val="en-US"/>
        </w:rPr>
        <w:t xml:space="preserve"> = </w:t>
      </w:r>
      <w:r w:rsidRPr="00497A15">
        <w:rPr>
          <w:rFonts w:ascii="Times New Roman" w:hAnsi="Times New Roman" w:cs="Times New Roman"/>
          <w:sz w:val="23"/>
          <w:szCs w:val="23"/>
          <w:lang w:val="en-US"/>
        </w:rPr>
        <w:t>2</w:t>
      </w:r>
      <w:r w:rsidR="00356128" w:rsidRPr="00497A15">
        <w:rPr>
          <w:rFonts w:ascii="Times New Roman" w:hAnsi="Times New Roman" w:cs="Times New Roman"/>
          <w:sz w:val="23"/>
          <w:szCs w:val="23"/>
          <w:lang w:val="en-US"/>
        </w:rPr>
        <w:t>4</w:t>
      </w:r>
      <w:r w:rsidRPr="00497A15">
        <w:rPr>
          <w:rFonts w:ascii="Times New Roman" w:hAnsi="Times New Roman" w:cs="Times New Roman"/>
          <w:sz w:val="23"/>
          <w:szCs w:val="23"/>
          <w:lang w:val="en-US"/>
        </w:rPr>
        <w:t xml:space="preserve">) provided information about </w:t>
      </w:r>
      <w:r w:rsidR="00B40F30" w:rsidRPr="00497A15">
        <w:rPr>
          <w:rFonts w:ascii="Times New Roman" w:hAnsi="Times New Roman" w:cs="Times New Roman"/>
          <w:sz w:val="23"/>
          <w:szCs w:val="23"/>
          <w:lang w:val="en-US"/>
        </w:rPr>
        <w:t xml:space="preserve">participant </w:t>
      </w:r>
      <w:r w:rsidRPr="00497A15">
        <w:rPr>
          <w:rFonts w:ascii="Times New Roman" w:hAnsi="Times New Roman" w:cs="Times New Roman"/>
          <w:sz w:val="23"/>
          <w:szCs w:val="23"/>
          <w:lang w:val="en-US"/>
        </w:rPr>
        <w:t xml:space="preserve">ethnicity or </w:t>
      </w:r>
      <w:r w:rsidRPr="00497A15">
        <w:rPr>
          <w:rFonts w:ascii="Times New Roman" w:hAnsi="Times New Roman" w:cs="Times New Roman"/>
          <w:sz w:val="23"/>
          <w:szCs w:val="23"/>
          <w:lang w:val="en-US"/>
        </w:rPr>
        <w:lastRenderedPageBreak/>
        <w:t>national identity. Of th</w:t>
      </w:r>
      <w:r w:rsidR="00A27B33" w:rsidRPr="00497A15">
        <w:rPr>
          <w:rFonts w:ascii="Times New Roman" w:hAnsi="Times New Roman" w:cs="Times New Roman"/>
          <w:sz w:val="23"/>
          <w:szCs w:val="23"/>
          <w:lang w:val="en-US"/>
        </w:rPr>
        <w:t>ese</w:t>
      </w:r>
      <w:r w:rsidRPr="00497A15">
        <w:rPr>
          <w:rFonts w:ascii="Times New Roman" w:hAnsi="Times New Roman" w:cs="Times New Roman"/>
          <w:sz w:val="23"/>
          <w:szCs w:val="23"/>
          <w:lang w:val="en-US"/>
        </w:rPr>
        <w:t xml:space="preserve">, the majority reported diversity in the study cohort despite a dominant group that reflected the country of </w:t>
      </w:r>
      <w:r w:rsidR="00A27B33" w:rsidRPr="00497A15">
        <w:rPr>
          <w:rFonts w:ascii="Times New Roman" w:hAnsi="Times New Roman" w:cs="Times New Roman"/>
          <w:sz w:val="23"/>
          <w:szCs w:val="23"/>
          <w:lang w:val="en-US"/>
        </w:rPr>
        <w:t xml:space="preserve">study </w:t>
      </w:r>
      <w:r w:rsidRPr="00497A15">
        <w:rPr>
          <w:rFonts w:ascii="Times New Roman" w:hAnsi="Times New Roman" w:cs="Times New Roman"/>
          <w:sz w:val="23"/>
          <w:szCs w:val="23"/>
          <w:lang w:val="en-US"/>
        </w:rPr>
        <w:t>origin. Eight studies focused on one ethnicity</w:t>
      </w:r>
      <w:r w:rsidR="001B5169" w:rsidRPr="00497A15">
        <w:rPr>
          <w:rFonts w:ascii="Times New Roman" w:hAnsi="Times New Roman" w:cs="Times New Roman"/>
          <w:sz w:val="23"/>
          <w:szCs w:val="23"/>
          <w:lang w:val="en-US"/>
        </w:rPr>
        <w:t xml:space="preserve"> (see Table </w:t>
      </w:r>
      <w:r w:rsidR="00242CAE" w:rsidRPr="00497A15">
        <w:rPr>
          <w:rFonts w:ascii="Times New Roman" w:hAnsi="Times New Roman" w:cs="Times New Roman"/>
          <w:sz w:val="23"/>
          <w:szCs w:val="23"/>
          <w:lang w:val="en-US"/>
        </w:rPr>
        <w:t>1</w:t>
      </w:r>
      <w:r w:rsidR="001B5169" w:rsidRPr="00497A15">
        <w:rPr>
          <w:rFonts w:ascii="Times New Roman" w:hAnsi="Times New Roman" w:cs="Times New Roman"/>
          <w:sz w:val="23"/>
          <w:szCs w:val="23"/>
          <w:lang w:val="en-US"/>
        </w:rPr>
        <w:t xml:space="preserve">). </w:t>
      </w:r>
      <w:r w:rsidR="00A410AA" w:rsidRPr="00497A15">
        <w:rPr>
          <w:rFonts w:ascii="Times New Roman" w:hAnsi="Times New Roman" w:cs="Times New Roman"/>
          <w:sz w:val="23"/>
          <w:szCs w:val="23"/>
          <w:lang w:val="en-US"/>
        </w:rPr>
        <w:t>A</w:t>
      </w:r>
      <w:r w:rsidRPr="00497A15">
        <w:rPr>
          <w:rFonts w:ascii="Times New Roman" w:hAnsi="Times New Roman" w:cs="Times New Roman"/>
          <w:sz w:val="23"/>
          <w:szCs w:val="23"/>
          <w:lang w:val="en-US"/>
        </w:rPr>
        <w:t xml:space="preserve"> more in-depth analysis </w:t>
      </w:r>
      <w:r w:rsidR="0022206E" w:rsidRPr="00497A15">
        <w:rPr>
          <w:rFonts w:ascii="Times New Roman" w:hAnsi="Times New Roman" w:cs="Times New Roman"/>
          <w:sz w:val="23"/>
          <w:szCs w:val="23"/>
          <w:lang w:val="en-US"/>
        </w:rPr>
        <w:t>was</w:t>
      </w:r>
      <w:r w:rsidRPr="00497A15">
        <w:rPr>
          <w:rFonts w:ascii="Times New Roman" w:hAnsi="Times New Roman" w:cs="Times New Roman"/>
          <w:sz w:val="23"/>
          <w:szCs w:val="23"/>
          <w:lang w:val="en-US"/>
        </w:rPr>
        <w:t xml:space="preserve"> hindered </w:t>
      </w:r>
      <w:r w:rsidR="0022206E" w:rsidRPr="00497A15">
        <w:rPr>
          <w:rFonts w:ascii="Times New Roman" w:hAnsi="Times New Roman" w:cs="Times New Roman"/>
          <w:sz w:val="23"/>
          <w:szCs w:val="23"/>
          <w:lang w:val="en-US"/>
        </w:rPr>
        <w:t>by</w:t>
      </w:r>
      <w:r w:rsidRPr="00497A15">
        <w:rPr>
          <w:rFonts w:ascii="Times New Roman" w:hAnsi="Times New Roman" w:cs="Times New Roman"/>
          <w:sz w:val="23"/>
          <w:szCs w:val="23"/>
          <w:lang w:val="en-US"/>
        </w:rPr>
        <w:t xml:space="preserve"> a lack of coherence in terminology used in respect of ethnicity, with some studies reporting on non-mutually exclusive groupings involving both ethnicity and national identity</w:t>
      </w:r>
      <w:r w:rsidR="00A410AA" w:rsidRPr="00497A15">
        <w:rPr>
          <w:rFonts w:ascii="Times New Roman" w:hAnsi="Times New Roman" w:cs="Times New Roman"/>
          <w:sz w:val="23"/>
          <w:szCs w:val="23"/>
          <w:lang w:val="en-US"/>
        </w:rPr>
        <w:t>. F</w:t>
      </w:r>
      <w:r w:rsidRPr="00497A15">
        <w:rPr>
          <w:rFonts w:ascii="Times New Roman" w:hAnsi="Times New Roman" w:cs="Times New Roman"/>
          <w:sz w:val="23"/>
          <w:szCs w:val="23"/>
          <w:lang w:val="en-US"/>
        </w:rPr>
        <w:t xml:space="preserve">or example, </w:t>
      </w:r>
      <w:proofErr w:type="gramStart"/>
      <w:r w:rsidRPr="00497A15">
        <w:rPr>
          <w:rFonts w:ascii="Times New Roman" w:hAnsi="Times New Roman" w:cs="Times New Roman"/>
          <w:sz w:val="23"/>
          <w:szCs w:val="23"/>
          <w:lang w:val="en-US"/>
        </w:rPr>
        <w:t>Lo</w:t>
      </w:r>
      <w:proofErr w:type="gramEnd"/>
      <w:r w:rsidRPr="00497A15">
        <w:rPr>
          <w:rFonts w:ascii="Times New Roman" w:hAnsi="Times New Roman" w:cs="Times New Roman"/>
          <w:sz w:val="23"/>
          <w:szCs w:val="23"/>
          <w:lang w:val="en-US"/>
        </w:rPr>
        <w:t xml:space="preserve"> et al. (2014) reported percentages of Caucasian and Canadian participants. </w:t>
      </w:r>
    </w:p>
    <w:p w:rsidR="000A2286" w:rsidRPr="00497A15" w:rsidRDefault="000A2286" w:rsidP="00C65E3C">
      <w:pPr>
        <w:widowControl w:val="0"/>
        <w:spacing w:after="0" w:line="480" w:lineRule="auto"/>
        <w:ind w:firstLine="720"/>
        <w:jc w:val="both"/>
        <w:rPr>
          <w:rFonts w:ascii="Times New Roman" w:hAnsi="Times New Roman" w:cs="Times New Roman"/>
          <w:sz w:val="23"/>
          <w:szCs w:val="23"/>
          <w:lang w:val="en-US"/>
        </w:rPr>
      </w:pPr>
      <w:r w:rsidRPr="00497A15">
        <w:rPr>
          <w:rFonts w:ascii="Times New Roman" w:hAnsi="Times New Roman" w:cs="Times New Roman"/>
          <w:b/>
          <w:sz w:val="23"/>
          <w:szCs w:val="23"/>
          <w:lang w:val="en-US"/>
        </w:rPr>
        <w:t xml:space="preserve">Adversity. </w:t>
      </w:r>
      <w:r w:rsidR="00B8334C" w:rsidRPr="00497A15">
        <w:rPr>
          <w:rFonts w:ascii="Times New Roman" w:hAnsi="Times New Roman" w:cs="Times New Roman"/>
          <w:sz w:val="23"/>
          <w:szCs w:val="23"/>
          <w:lang w:val="en-US"/>
        </w:rPr>
        <w:t>The majority of the</w:t>
      </w:r>
      <w:r w:rsidRPr="00497A15">
        <w:rPr>
          <w:rFonts w:ascii="Times New Roman" w:hAnsi="Times New Roman" w:cs="Times New Roman"/>
          <w:sz w:val="23"/>
          <w:szCs w:val="23"/>
          <w:lang w:val="en-US"/>
        </w:rPr>
        <w:t xml:space="preserve"> interventions </w:t>
      </w:r>
      <w:r w:rsidR="00B8334C" w:rsidRPr="00497A15">
        <w:rPr>
          <w:rFonts w:ascii="Times New Roman" w:hAnsi="Times New Roman" w:cs="Times New Roman"/>
          <w:sz w:val="23"/>
          <w:szCs w:val="23"/>
          <w:lang w:val="en-US"/>
        </w:rPr>
        <w:t>(</w:t>
      </w:r>
      <w:r w:rsidR="00B8334C" w:rsidRPr="00497A15">
        <w:rPr>
          <w:rFonts w:ascii="Times New Roman" w:hAnsi="Times New Roman" w:cs="Times New Roman"/>
          <w:i/>
          <w:sz w:val="23"/>
          <w:szCs w:val="23"/>
          <w:lang w:val="en-US"/>
        </w:rPr>
        <w:t xml:space="preserve">n </w:t>
      </w:r>
      <w:r w:rsidR="00B8334C" w:rsidRPr="00497A15">
        <w:rPr>
          <w:rFonts w:ascii="Times New Roman" w:hAnsi="Times New Roman" w:cs="Times New Roman"/>
          <w:sz w:val="23"/>
          <w:szCs w:val="23"/>
          <w:lang w:val="en-US"/>
        </w:rPr>
        <w:t xml:space="preserve">= 28) </w:t>
      </w:r>
      <w:r w:rsidRPr="00497A15">
        <w:rPr>
          <w:rFonts w:ascii="Times New Roman" w:hAnsi="Times New Roman" w:cs="Times New Roman"/>
          <w:sz w:val="23"/>
          <w:szCs w:val="23"/>
          <w:lang w:val="en-US"/>
        </w:rPr>
        <w:t xml:space="preserve">targeted </w:t>
      </w:r>
      <w:r w:rsidR="007A6B6D" w:rsidRPr="00497A15">
        <w:rPr>
          <w:rFonts w:ascii="Times New Roman" w:hAnsi="Times New Roman" w:cs="Times New Roman"/>
          <w:sz w:val="23"/>
          <w:szCs w:val="23"/>
          <w:lang w:val="en-US"/>
        </w:rPr>
        <w:t xml:space="preserve">a </w:t>
      </w:r>
      <w:r w:rsidRPr="00497A15">
        <w:rPr>
          <w:rFonts w:ascii="Times New Roman" w:hAnsi="Times New Roman" w:cs="Times New Roman"/>
          <w:sz w:val="23"/>
          <w:szCs w:val="23"/>
          <w:lang w:val="en-US"/>
        </w:rPr>
        <w:t xml:space="preserve">specific </w:t>
      </w:r>
      <w:r w:rsidR="00F83277" w:rsidRPr="00497A15">
        <w:rPr>
          <w:rFonts w:ascii="Times New Roman" w:hAnsi="Times New Roman" w:cs="Times New Roman"/>
          <w:sz w:val="23"/>
          <w:szCs w:val="23"/>
          <w:lang w:val="en-US"/>
        </w:rPr>
        <w:t xml:space="preserve">type of </w:t>
      </w:r>
      <w:r w:rsidRPr="00497A15">
        <w:rPr>
          <w:rFonts w:ascii="Times New Roman" w:hAnsi="Times New Roman" w:cs="Times New Roman"/>
          <w:sz w:val="23"/>
          <w:szCs w:val="23"/>
          <w:lang w:val="en-US"/>
        </w:rPr>
        <w:t>adversit</w:t>
      </w:r>
      <w:r w:rsidR="007A6B6D" w:rsidRPr="00497A15">
        <w:rPr>
          <w:rFonts w:ascii="Times New Roman" w:hAnsi="Times New Roman" w:cs="Times New Roman"/>
          <w:sz w:val="23"/>
          <w:szCs w:val="23"/>
          <w:lang w:val="en-US"/>
        </w:rPr>
        <w:t>y</w:t>
      </w:r>
      <w:r w:rsidR="00BF723B" w:rsidRPr="00497A15">
        <w:rPr>
          <w:rFonts w:ascii="Times New Roman" w:hAnsi="Times New Roman" w:cs="Times New Roman"/>
          <w:sz w:val="23"/>
          <w:szCs w:val="23"/>
          <w:lang w:val="en-US"/>
        </w:rPr>
        <w:t>.</w:t>
      </w:r>
      <w:r w:rsidR="007A6B6D" w:rsidRPr="00497A15">
        <w:rPr>
          <w:rFonts w:ascii="Times New Roman" w:hAnsi="Times New Roman" w:cs="Times New Roman"/>
          <w:strike/>
          <w:sz w:val="23"/>
          <w:szCs w:val="23"/>
          <w:lang w:val="en-US"/>
        </w:rPr>
        <w:t xml:space="preserve"> </w:t>
      </w:r>
      <w:r w:rsidR="007A6B6D" w:rsidRPr="00497A15">
        <w:rPr>
          <w:rFonts w:ascii="Times New Roman" w:hAnsi="Times New Roman" w:cs="Times New Roman"/>
          <w:sz w:val="23"/>
          <w:szCs w:val="23"/>
          <w:lang w:val="en-US"/>
        </w:rPr>
        <w:t>(Table 1)</w:t>
      </w:r>
      <w:r w:rsidRPr="00497A15">
        <w:rPr>
          <w:rFonts w:ascii="Times New Roman" w:hAnsi="Times New Roman" w:cs="Times New Roman"/>
          <w:sz w:val="23"/>
          <w:szCs w:val="23"/>
          <w:lang w:val="en-US"/>
        </w:rPr>
        <w:t>. One study (</w:t>
      </w:r>
      <w:proofErr w:type="spellStart"/>
      <w:r w:rsidR="004749BF" w:rsidRPr="00497A15">
        <w:rPr>
          <w:rFonts w:ascii="Times New Roman" w:hAnsi="Times New Roman" w:cs="Times New Roman"/>
          <w:sz w:val="23"/>
          <w:szCs w:val="23"/>
          <w:lang w:val="en-US"/>
        </w:rPr>
        <w:t>Roepke</w:t>
      </w:r>
      <w:proofErr w:type="spellEnd"/>
      <w:r w:rsidR="004749BF" w:rsidRPr="00497A15">
        <w:rPr>
          <w:rFonts w:ascii="Times New Roman" w:hAnsi="Times New Roman" w:cs="Times New Roman"/>
          <w:sz w:val="23"/>
          <w:szCs w:val="23"/>
          <w:lang w:val="en-US"/>
        </w:rPr>
        <w:t xml:space="preserve">, Benson, </w:t>
      </w:r>
      <w:proofErr w:type="spellStart"/>
      <w:r w:rsidR="00284E11" w:rsidRPr="00497A15">
        <w:rPr>
          <w:rFonts w:ascii="Times New Roman" w:hAnsi="Times New Roman" w:cs="Times New Roman"/>
          <w:sz w:val="23"/>
          <w:szCs w:val="23"/>
          <w:lang w:val="en-US"/>
        </w:rPr>
        <w:t>Tsukayama</w:t>
      </w:r>
      <w:proofErr w:type="spellEnd"/>
      <w:r w:rsidR="00C73FE8" w:rsidRPr="00497A15">
        <w:rPr>
          <w:rFonts w:ascii="Times New Roman" w:hAnsi="Times New Roman" w:cs="Times New Roman"/>
          <w:sz w:val="23"/>
          <w:szCs w:val="23"/>
          <w:lang w:val="en-US"/>
        </w:rPr>
        <w:t>,</w:t>
      </w:r>
      <w:r w:rsidR="00284E11" w:rsidRPr="00497A15">
        <w:rPr>
          <w:rFonts w:ascii="Times New Roman" w:hAnsi="Times New Roman" w:cs="Times New Roman"/>
          <w:sz w:val="23"/>
          <w:szCs w:val="23"/>
          <w:lang w:val="en-US"/>
        </w:rPr>
        <w:t xml:space="preserve"> </w:t>
      </w:r>
      <w:r w:rsidR="004749BF" w:rsidRPr="00497A15">
        <w:rPr>
          <w:rFonts w:ascii="Times New Roman" w:hAnsi="Times New Roman" w:cs="Times New Roman"/>
          <w:sz w:val="23"/>
          <w:szCs w:val="23"/>
          <w:lang w:val="en-US"/>
        </w:rPr>
        <w:t xml:space="preserve">&amp; </w:t>
      </w:r>
      <w:proofErr w:type="spellStart"/>
      <w:r w:rsidR="004749BF" w:rsidRPr="00497A15">
        <w:rPr>
          <w:rFonts w:ascii="Times New Roman" w:hAnsi="Times New Roman" w:cs="Times New Roman"/>
          <w:sz w:val="23"/>
          <w:szCs w:val="23"/>
          <w:lang w:val="en-US"/>
        </w:rPr>
        <w:t>Yaden</w:t>
      </w:r>
      <w:proofErr w:type="spellEnd"/>
      <w:r w:rsidR="004749BF" w:rsidRPr="00497A15">
        <w:rPr>
          <w:rFonts w:ascii="Times New Roman" w:hAnsi="Times New Roman" w:cs="Times New Roman"/>
          <w:sz w:val="23"/>
          <w:szCs w:val="23"/>
          <w:lang w:val="en-US"/>
        </w:rPr>
        <w:t>,</w:t>
      </w:r>
      <w:r w:rsidR="00284E11" w:rsidRPr="00497A15">
        <w:rPr>
          <w:rFonts w:ascii="Times New Roman" w:hAnsi="Times New Roman" w:cs="Times New Roman"/>
          <w:sz w:val="23"/>
          <w:szCs w:val="23"/>
          <w:lang w:val="en-US"/>
        </w:rPr>
        <w:t xml:space="preserve"> 2017)</w:t>
      </w:r>
      <w:r w:rsidRPr="00497A15">
        <w:rPr>
          <w:rFonts w:ascii="Times New Roman" w:hAnsi="Times New Roman" w:cs="Times New Roman"/>
          <w:sz w:val="23"/>
          <w:szCs w:val="23"/>
          <w:lang w:val="en-US"/>
        </w:rPr>
        <w:t xml:space="preserve"> addressed a range of adversities </w:t>
      </w:r>
      <w:r w:rsidR="00482B30" w:rsidRPr="00497A15">
        <w:rPr>
          <w:rFonts w:ascii="Times New Roman" w:hAnsi="Times New Roman" w:cs="Times New Roman"/>
          <w:sz w:val="23"/>
          <w:szCs w:val="23"/>
          <w:lang w:val="en-US"/>
        </w:rPr>
        <w:t xml:space="preserve">that </w:t>
      </w:r>
      <w:r w:rsidRPr="00497A15">
        <w:rPr>
          <w:rFonts w:ascii="Times New Roman" w:hAnsi="Times New Roman" w:cs="Times New Roman"/>
          <w:sz w:val="23"/>
          <w:szCs w:val="23"/>
          <w:lang w:val="en-US"/>
        </w:rPr>
        <w:t xml:space="preserve">conformed to the criteria established through completion of the Life Events Checklist (LEC; Weathers, Blake, </w:t>
      </w:r>
      <w:proofErr w:type="spellStart"/>
      <w:r w:rsidRPr="00497A15">
        <w:rPr>
          <w:rFonts w:ascii="Times New Roman" w:hAnsi="Times New Roman" w:cs="Times New Roman"/>
          <w:sz w:val="23"/>
          <w:szCs w:val="23"/>
          <w:lang w:val="en-US"/>
        </w:rPr>
        <w:t>Schnurr</w:t>
      </w:r>
      <w:proofErr w:type="spellEnd"/>
      <w:r w:rsidRPr="00497A15">
        <w:rPr>
          <w:rFonts w:ascii="Times New Roman" w:hAnsi="Times New Roman" w:cs="Times New Roman"/>
          <w:sz w:val="23"/>
          <w:szCs w:val="23"/>
          <w:lang w:val="en-US"/>
        </w:rPr>
        <w:t xml:space="preserve">, </w:t>
      </w:r>
      <w:proofErr w:type="spellStart"/>
      <w:r w:rsidRPr="00497A15">
        <w:rPr>
          <w:rFonts w:ascii="Times New Roman" w:hAnsi="Times New Roman" w:cs="Times New Roman"/>
          <w:sz w:val="23"/>
          <w:szCs w:val="23"/>
          <w:lang w:val="en-US"/>
        </w:rPr>
        <w:t>Kaloupek</w:t>
      </w:r>
      <w:proofErr w:type="spellEnd"/>
      <w:r w:rsidRPr="00497A15">
        <w:rPr>
          <w:rFonts w:ascii="Times New Roman" w:hAnsi="Times New Roman" w:cs="Times New Roman"/>
          <w:sz w:val="23"/>
          <w:szCs w:val="23"/>
          <w:lang w:val="en-US"/>
        </w:rPr>
        <w:t>, Marx et al., 2013)</w:t>
      </w:r>
      <w:r w:rsidR="00131F61" w:rsidRPr="00497A15">
        <w:rPr>
          <w:rFonts w:ascii="Times New Roman" w:hAnsi="Times New Roman" w:cs="Times New Roman"/>
          <w:sz w:val="23"/>
          <w:szCs w:val="23"/>
          <w:lang w:val="en-US"/>
        </w:rPr>
        <w:t>,</w:t>
      </w:r>
      <w:r w:rsidRPr="00497A15">
        <w:rPr>
          <w:rFonts w:ascii="Times New Roman" w:hAnsi="Times New Roman" w:cs="Times New Roman"/>
          <w:sz w:val="23"/>
          <w:szCs w:val="23"/>
          <w:lang w:val="en-US"/>
        </w:rPr>
        <w:t xml:space="preserve"> and </w:t>
      </w:r>
      <w:r w:rsidR="00B8334C" w:rsidRPr="00497A15">
        <w:rPr>
          <w:rFonts w:ascii="Times New Roman" w:hAnsi="Times New Roman" w:cs="Times New Roman"/>
          <w:sz w:val="23"/>
          <w:szCs w:val="23"/>
          <w:lang w:val="en-US"/>
        </w:rPr>
        <w:t>the remainder (</w:t>
      </w:r>
      <w:r w:rsidR="00B8334C" w:rsidRPr="00497A15">
        <w:rPr>
          <w:rFonts w:ascii="Times New Roman" w:hAnsi="Times New Roman" w:cs="Times New Roman"/>
          <w:i/>
          <w:sz w:val="23"/>
          <w:szCs w:val="23"/>
          <w:lang w:val="en-US"/>
        </w:rPr>
        <w:t xml:space="preserve">n </w:t>
      </w:r>
      <w:r w:rsidR="00B8334C" w:rsidRPr="00497A15">
        <w:rPr>
          <w:rFonts w:ascii="Times New Roman" w:hAnsi="Times New Roman" w:cs="Times New Roman"/>
          <w:sz w:val="23"/>
          <w:szCs w:val="23"/>
          <w:lang w:val="en-US"/>
        </w:rPr>
        <w:t xml:space="preserve">= 7) </w:t>
      </w:r>
      <w:r w:rsidRPr="00497A15">
        <w:rPr>
          <w:rFonts w:ascii="Times New Roman" w:hAnsi="Times New Roman" w:cs="Times New Roman"/>
          <w:sz w:val="23"/>
          <w:szCs w:val="23"/>
          <w:lang w:val="en-US"/>
        </w:rPr>
        <w:t>addressed a range of adversities</w:t>
      </w:r>
      <w:r w:rsidR="007A6B6D" w:rsidRPr="00497A15">
        <w:rPr>
          <w:rFonts w:ascii="Times New Roman" w:hAnsi="Times New Roman" w:cs="Times New Roman"/>
          <w:sz w:val="23"/>
          <w:szCs w:val="23"/>
          <w:lang w:val="en-US"/>
        </w:rPr>
        <w:t xml:space="preserve"> </w:t>
      </w:r>
      <w:r w:rsidR="00C8232D" w:rsidRPr="00497A15">
        <w:rPr>
          <w:rFonts w:ascii="Times New Roman" w:hAnsi="Times New Roman" w:cs="Times New Roman"/>
          <w:sz w:val="23"/>
          <w:szCs w:val="23"/>
          <w:lang w:val="en-US"/>
        </w:rPr>
        <w:t>that participants</w:t>
      </w:r>
      <w:r w:rsidRPr="00497A15">
        <w:rPr>
          <w:rFonts w:ascii="Times New Roman" w:hAnsi="Times New Roman" w:cs="Times New Roman"/>
          <w:sz w:val="23"/>
          <w:szCs w:val="23"/>
          <w:lang w:val="en-US"/>
        </w:rPr>
        <w:t xml:space="preserve"> self-reported as traumatic (</w:t>
      </w:r>
      <w:r w:rsidR="00925D9B" w:rsidRPr="00497A15">
        <w:rPr>
          <w:rFonts w:ascii="Times New Roman" w:hAnsi="Times New Roman" w:cs="Times New Roman"/>
          <w:sz w:val="23"/>
          <w:szCs w:val="23"/>
          <w:lang w:val="en-US"/>
        </w:rPr>
        <w:t>see Table 1</w:t>
      </w:r>
      <w:r w:rsidR="00A410AA" w:rsidRPr="00497A15">
        <w:rPr>
          <w:rFonts w:ascii="Times New Roman" w:hAnsi="Times New Roman" w:cs="Times New Roman"/>
          <w:sz w:val="23"/>
          <w:szCs w:val="23"/>
          <w:lang w:val="en-US"/>
        </w:rPr>
        <w:t>). The majority (</w:t>
      </w:r>
      <w:r w:rsidR="00553E56" w:rsidRPr="00497A15">
        <w:rPr>
          <w:rFonts w:ascii="Times New Roman" w:hAnsi="Times New Roman" w:cs="Times New Roman"/>
          <w:i/>
          <w:sz w:val="23"/>
          <w:szCs w:val="23"/>
          <w:lang w:val="en-US"/>
        </w:rPr>
        <w:t>n</w:t>
      </w:r>
      <w:r w:rsidR="00553E56" w:rsidRPr="00497A15">
        <w:rPr>
          <w:rFonts w:ascii="Times New Roman" w:hAnsi="Times New Roman" w:cs="Times New Roman"/>
          <w:sz w:val="23"/>
          <w:szCs w:val="23"/>
          <w:lang w:val="en-US"/>
        </w:rPr>
        <w:t xml:space="preserve"> = </w:t>
      </w:r>
      <w:r w:rsidRPr="00497A15">
        <w:rPr>
          <w:rFonts w:ascii="Times New Roman" w:hAnsi="Times New Roman" w:cs="Times New Roman"/>
          <w:sz w:val="23"/>
          <w:szCs w:val="23"/>
          <w:lang w:val="en-US"/>
        </w:rPr>
        <w:t>2</w:t>
      </w:r>
      <w:r w:rsidR="00780B71" w:rsidRPr="00497A15">
        <w:rPr>
          <w:rFonts w:ascii="Times New Roman" w:hAnsi="Times New Roman" w:cs="Times New Roman"/>
          <w:sz w:val="23"/>
          <w:szCs w:val="23"/>
          <w:lang w:val="en-US"/>
        </w:rPr>
        <w:t>9</w:t>
      </w:r>
      <w:r w:rsidRPr="00497A15">
        <w:rPr>
          <w:rFonts w:ascii="Times New Roman" w:hAnsi="Times New Roman" w:cs="Times New Roman"/>
          <w:sz w:val="23"/>
          <w:szCs w:val="23"/>
          <w:lang w:val="en-US"/>
        </w:rPr>
        <w:t>) of studies detail</w:t>
      </w:r>
      <w:r w:rsidR="002772C2" w:rsidRPr="00497A15">
        <w:rPr>
          <w:rFonts w:ascii="Times New Roman" w:hAnsi="Times New Roman" w:cs="Times New Roman"/>
          <w:sz w:val="23"/>
          <w:szCs w:val="23"/>
          <w:lang w:val="en-US"/>
        </w:rPr>
        <w:t>ed</w:t>
      </w:r>
      <w:r w:rsidRPr="00497A15">
        <w:rPr>
          <w:rFonts w:ascii="Times New Roman" w:hAnsi="Times New Roman" w:cs="Times New Roman"/>
          <w:sz w:val="23"/>
          <w:szCs w:val="23"/>
          <w:lang w:val="en-US"/>
        </w:rPr>
        <w:t xml:space="preserve"> the length of time since the adversity occurred</w:t>
      </w:r>
      <w:r w:rsidR="00A410AA" w:rsidRPr="00497A15">
        <w:rPr>
          <w:rFonts w:ascii="Times New Roman" w:hAnsi="Times New Roman" w:cs="Times New Roman"/>
          <w:sz w:val="23"/>
          <w:szCs w:val="23"/>
          <w:lang w:val="en-US"/>
        </w:rPr>
        <w:t xml:space="preserve">. </w:t>
      </w:r>
    </w:p>
    <w:p w:rsidR="0051520B" w:rsidRPr="00497A15" w:rsidRDefault="0051520B" w:rsidP="00C65E3C">
      <w:pPr>
        <w:widowControl w:val="0"/>
        <w:spacing w:after="0" w:line="480" w:lineRule="auto"/>
        <w:jc w:val="both"/>
        <w:rPr>
          <w:rFonts w:ascii="Times New Roman" w:hAnsi="Times New Roman" w:cs="Times New Roman"/>
          <w:b/>
          <w:sz w:val="23"/>
          <w:szCs w:val="23"/>
          <w:lang w:val="en-US"/>
        </w:rPr>
      </w:pPr>
      <w:r w:rsidRPr="00497A15">
        <w:rPr>
          <w:rFonts w:ascii="Times New Roman" w:hAnsi="Times New Roman" w:cs="Times New Roman"/>
          <w:b/>
          <w:sz w:val="23"/>
          <w:szCs w:val="23"/>
          <w:lang w:val="en-US"/>
        </w:rPr>
        <w:t>Study Characteristics</w:t>
      </w:r>
    </w:p>
    <w:p w:rsidR="00672FC3" w:rsidRPr="00497A15" w:rsidRDefault="0051520B" w:rsidP="00C65E3C">
      <w:pPr>
        <w:widowControl w:val="0"/>
        <w:spacing w:after="0" w:line="480" w:lineRule="auto"/>
        <w:ind w:firstLine="720"/>
        <w:jc w:val="both"/>
        <w:rPr>
          <w:rFonts w:ascii="Times New Roman" w:hAnsi="Times New Roman" w:cs="Times New Roman"/>
          <w:sz w:val="23"/>
          <w:szCs w:val="23"/>
          <w:lang w:val="en-US"/>
        </w:rPr>
      </w:pPr>
      <w:r w:rsidRPr="00497A15">
        <w:rPr>
          <w:rFonts w:ascii="Times New Roman" w:hAnsi="Times New Roman" w:cs="Times New Roman"/>
          <w:b/>
          <w:sz w:val="23"/>
          <w:szCs w:val="23"/>
          <w:lang w:val="en-US"/>
        </w:rPr>
        <w:t xml:space="preserve">Study Design. </w:t>
      </w:r>
      <w:r w:rsidR="00780B71" w:rsidRPr="00497A15">
        <w:rPr>
          <w:rFonts w:ascii="Times New Roman" w:hAnsi="Times New Roman" w:cs="Times New Roman"/>
          <w:sz w:val="23"/>
          <w:szCs w:val="23"/>
          <w:lang w:val="en-US"/>
        </w:rPr>
        <w:t>Twenty-two</w:t>
      </w:r>
      <w:r w:rsidRPr="00497A15">
        <w:rPr>
          <w:rFonts w:ascii="Times New Roman" w:hAnsi="Times New Roman" w:cs="Times New Roman"/>
          <w:sz w:val="23"/>
          <w:szCs w:val="23"/>
          <w:lang w:val="en-US"/>
        </w:rPr>
        <w:t xml:space="preserve"> studies </w:t>
      </w:r>
      <w:r w:rsidR="007A6B6D" w:rsidRPr="00497A15">
        <w:rPr>
          <w:rFonts w:ascii="Times New Roman" w:hAnsi="Times New Roman" w:cs="Times New Roman"/>
          <w:sz w:val="23"/>
          <w:szCs w:val="23"/>
          <w:lang w:val="en-US"/>
        </w:rPr>
        <w:t xml:space="preserve">used a </w:t>
      </w:r>
      <w:r w:rsidRPr="00497A15">
        <w:rPr>
          <w:rFonts w:ascii="Times New Roman" w:hAnsi="Times New Roman" w:cs="Times New Roman"/>
          <w:sz w:val="23"/>
          <w:szCs w:val="23"/>
          <w:lang w:val="en-US"/>
        </w:rPr>
        <w:t xml:space="preserve">randomized controlled trial, whereby participants were randomly allocated to either </w:t>
      </w:r>
      <w:r w:rsidR="000D5AC9" w:rsidRPr="00497A15">
        <w:rPr>
          <w:rFonts w:ascii="Times New Roman" w:hAnsi="Times New Roman" w:cs="Times New Roman"/>
          <w:sz w:val="23"/>
          <w:szCs w:val="23"/>
          <w:lang w:val="en-US"/>
        </w:rPr>
        <w:t xml:space="preserve">the </w:t>
      </w:r>
      <w:r w:rsidRPr="00497A15">
        <w:rPr>
          <w:rFonts w:ascii="Times New Roman" w:hAnsi="Times New Roman" w:cs="Times New Roman"/>
          <w:sz w:val="23"/>
          <w:szCs w:val="23"/>
          <w:lang w:val="en-US"/>
        </w:rPr>
        <w:t>intervention or control conditions</w:t>
      </w:r>
      <w:r w:rsidR="00CC4CA9" w:rsidRPr="00497A15">
        <w:rPr>
          <w:rFonts w:ascii="Times New Roman" w:hAnsi="Times New Roman" w:cs="Times New Roman"/>
          <w:sz w:val="23"/>
          <w:szCs w:val="23"/>
          <w:lang w:val="en-US"/>
        </w:rPr>
        <w:t xml:space="preserve">. </w:t>
      </w:r>
      <w:r w:rsidR="00780B71" w:rsidRPr="00497A15">
        <w:rPr>
          <w:rFonts w:ascii="Times New Roman" w:hAnsi="Times New Roman" w:cs="Times New Roman"/>
          <w:sz w:val="23"/>
          <w:szCs w:val="23"/>
          <w:lang w:val="en-US"/>
        </w:rPr>
        <w:t>Three</w:t>
      </w:r>
      <w:r w:rsidRPr="00497A15">
        <w:rPr>
          <w:rFonts w:ascii="Times New Roman" w:hAnsi="Times New Roman" w:cs="Times New Roman"/>
          <w:sz w:val="23"/>
          <w:szCs w:val="23"/>
          <w:lang w:val="en-US"/>
        </w:rPr>
        <w:t xml:space="preserve"> studies </w:t>
      </w:r>
      <w:r w:rsidR="007D54DF" w:rsidRPr="00497A15">
        <w:rPr>
          <w:rFonts w:ascii="Times New Roman" w:hAnsi="Times New Roman" w:cs="Times New Roman"/>
          <w:sz w:val="23"/>
          <w:szCs w:val="23"/>
          <w:lang w:val="en-US"/>
        </w:rPr>
        <w:t xml:space="preserve">used a </w:t>
      </w:r>
      <w:r w:rsidRPr="00497A15">
        <w:rPr>
          <w:rFonts w:ascii="Times New Roman" w:hAnsi="Times New Roman" w:cs="Times New Roman"/>
          <w:sz w:val="23"/>
          <w:szCs w:val="23"/>
          <w:lang w:val="en-US"/>
        </w:rPr>
        <w:t xml:space="preserve">quasi-experimental </w:t>
      </w:r>
      <w:r w:rsidR="000D03B1" w:rsidRPr="00497A15">
        <w:rPr>
          <w:rFonts w:ascii="Times New Roman" w:hAnsi="Times New Roman" w:cs="Times New Roman"/>
          <w:sz w:val="23"/>
          <w:szCs w:val="23"/>
          <w:lang w:val="en-US"/>
        </w:rPr>
        <w:t xml:space="preserve">design with </w:t>
      </w:r>
      <w:r w:rsidRPr="00497A15">
        <w:rPr>
          <w:rFonts w:ascii="Times New Roman" w:hAnsi="Times New Roman" w:cs="Times New Roman"/>
          <w:sz w:val="23"/>
          <w:szCs w:val="23"/>
          <w:lang w:val="en-US"/>
        </w:rPr>
        <w:t>two experimental groups and one control group</w:t>
      </w:r>
      <w:r w:rsidR="000B1EAE" w:rsidRPr="00497A15">
        <w:rPr>
          <w:rFonts w:ascii="Times New Roman" w:hAnsi="Times New Roman" w:cs="Times New Roman"/>
          <w:sz w:val="23"/>
          <w:szCs w:val="23"/>
          <w:lang w:val="en-US"/>
        </w:rPr>
        <w:t>,</w:t>
      </w:r>
      <w:r w:rsidRPr="00497A15">
        <w:rPr>
          <w:rFonts w:ascii="Times New Roman" w:hAnsi="Times New Roman" w:cs="Times New Roman"/>
          <w:sz w:val="23"/>
          <w:szCs w:val="23"/>
          <w:lang w:val="en-US"/>
        </w:rPr>
        <w:t xml:space="preserve"> </w:t>
      </w:r>
      <w:r w:rsidR="007D54DF" w:rsidRPr="00497A15">
        <w:rPr>
          <w:rFonts w:ascii="Times New Roman" w:hAnsi="Times New Roman" w:cs="Times New Roman"/>
          <w:sz w:val="23"/>
          <w:szCs w:val="23"/>
          <w:lang w:val="en-US"/>
        </w:rPr>
        <w:t xml:space="preserve">whereas </w:t>
      </w:r>
      <w:r w:rsidR="00727685" w:rsidRPr="00497A15">
        <w:rPr>
          <w:rFonts w:ascii="Times New Roman" w:hAnsi="Times New Roman" w:cs="Times New Roman"/>
          <w:sz w:val="23"/>
          <w:szCs w:val="23"/>
          <w:lang w:val="en-US"/>
        </w:rPr>
        <w:t>three</w:t>
      </w:r>
      <w:r w:rsidRPr="00497A15">
        <w:rPr>
          <w:rFonts w:ascii="Times New Roman" w:hAnsi="Times New Roman" w:cs="Times New Roman"/>
          <w:sz w:val="23"/>
          <w:szCs w:val="23"/>
          <w:lang w:val="en-US"/>
        </w:rPr>
        <w:t xml:space="preserve"> </w:t>
      </w:r>
      <w:r w:rsidR="007D54DF" w:rsidRPr="00497A15">
        <w:rPr>
          <w:rFonts w:ascii="Times New Roman" w:hAnsi="Times New Roman" w:cs="Times New Roman"/>
          <w:sz w:val="23"/>
          <w:szCs w:val="23"/>
          <w:lang w:val="en-US"/>
        </w:rPr>
        <w:t xml:space="preserve">studies used a </w:t>
      </w:r>
      <w:r w:rsidRPr="00497A15">
        <w:rPr>
          <w:rFonts w:ascii="Times New Roman" w:hAnsi="Times New Roman" w:cs="Times New Roman"/>
          <w:sz w:val="23"/>
          <w:szCs w:val="23"/>
          <w:lang w:val="en-US"/>
        </w:rPr>
        <w:t xml:space="preserve">quasi-experimental </w:t>
      </w:r>
      <w:r w:rsidR="007D54DF" w:rsidRPr="00497A15">
        <w:rPr>
          <w:rFonts w:ascii="Times New Roman" w:hAnsi="Times New Roman" w:cs="Times New Roman"/>
          <w:sz w:val="23"/>
          <w:szCs w:val="23"/>
          <w:lang w:val="en-US"/>
        </w:rPr>
        <w:t xml:space="preserve">design that </w:t>
      </w:r>
      <w:r w:rsidR="000D03B1" w:rsidRPr="00497A15">
        <w:rPr>
          <w:rFonts w:ascii="Times New Roman" w:hAnsi="Times New Roman" w:cs="Times New Roman"/>
          <w:sz w:val="23"/>
          <w:szCs w:val="23"/>
          <w:lang w:val="en-US"/>
        </w:rPr>
        <w:t>involved one</w:t>
      </w:r>
      <w:r w:rsidRPr="00497A15">
        <w:rPr>
          <w:rFonts w:ascii="Times New Roman" w:hAnsi="Times New Roman" w:cs="Times New Roman"/>
          <w:sz w:val="23"/>
          <w:szCs w:val="23"/>
          <w:lang w:val="en-US"/>
        </w:rPr>
        <w:t xml:space="preserve"> intervention and control condition</w:t>
      </w:r>
      <w:r w:rsidR="00284E11" w:rsidRPr="00497A15">
        <w:rPr>
          <w:rFonts w:ascii="Times New Roman" w:hAnsi="Times New Roman" w:cs="Times New Roman"/>
          <w:sz w:val="23"/>
          <w:szCs w:val="23"/>
          <w:lang w:val="en-US"/>
        </w:rPr>
        <w:t xml:space="preserve">. </w:t>
      </w:r>
      <w:r w:rsidR="00780B71" w:rsidRPr="00497A15">
        <w:rPr>
          <w:rFonts w:ascii="Times New Roman" w:hAnsi="Times New Roman" w:cs="Times New Roman"/>
          <w:sz w:val="23"/>
          <w:szCs w:val="23"/>
          <w:lang w:val="en-US"/>
        </w:rPr>
        <w:t>Four</w:t>
      </w:r>
      <w:r w:rsidRPr="00497A15">
        <w:rPr>
          <w:rFonts w:ascii="Times New Roman" w:hAnsi="Times New Roman" w:cs="Times New Roman"/>
          <w:sz w:val="23"/>
          <w:szCs w:val="23"/>
          <w:lang w:val="en-US"/>
        </w:rPr>
        <w:t xml:space="preserve"> studies </w:t>
      </w:r>
      <w:r w:rsidR="00DD4BB2" w:rsidRPr="00497A15">
        <w:rPr>
          <w:rFonts w:ascii="Times New Roman" w:hAnsi="Times New Roman" w:cs="Times New Roman"/>
          <w:sz w:val="23"/>
          <w:szCs w:val="23"/>
          <w:lang w:val="en-US"/>
        </w:rPr>
        <w:t xml:space="preserve">adopted </w:t>
      </w:r>
      <w:r w:rsidRPr="00497A15">
        <w:rPr>
          <w:rFonts w:ascii="Times New Roman" w:hAnsi="Times New Roman" w:cs="Times New Roman"/>
          <w:sz w:val="23"/>
          <w:szCs w:val="23"/>
          <w:lang w:val="en-US"/>
        </w:rPr>
        <w:t>a single subject design where there was no control condition</w:t>
      </w:r>
      <w:r w:rsidR="007D54DF" w:rsidRPr="00497A15">
        <w:rPr>
          <w:rFonts w:ascii="Times New Roman" w:hAnsi="Times New Roman" w:cs="Times New Roman"/>
          <w:sz w:val="23"/>
          <w:szCs w:val="23"/>
          <w:lang w:val="en-US"/>
        </w:rPr>
        <w:t>.</w:t>
      </w:r>
      <w:r w:rsidR="00CC4CA9" w:rsidRPr="00497A15">
        <w:rPr>
          <w:rFonts w:ascii="Times New Roman" w:hAnsi="Times New Roman" w:cs="Times New Roman"/>
          <w:sz w:val="23"/>
          <w:szCs w:val="23"/>
          <w:lang w:val="en-US"/>
        </w:rPr>
        <w:t xml:space="preserve"> </w:t>
      </w:r>
      <w:r w:rsidR="007D54DF" w:rsidRPr="00497A15">
        <w:rPr>
          <w:rFonts w:ascii="Times New Roman" w:hAnsi="Times New Roman" w:cs="Times New Roman"/>
          <w:sz w:val="23"/>
          <w:szCs w:val="23"/>
          <w:lang w:val="en-US"/>
        </w:rPr>
        <w:t>F</w:t>
      </w:r>
      <w:r w:rsidRPr="00497A15">
        <w:rPr>
          <w:rFonts w:ascii="Times New Roman" w:hAnsi="Times New Roman" w:cs="Times New Roman"/>
          <w:sz w:val="23"/>
          <w:szCs w:val="23"/>
          <w:lang w:val="en-US"/>
        </w:rPr>
        <w:t xml:space="preserve">our studies </w:t>
      </w:r>
      <w:r w:rsidR="007A6B6D" w:rsidRPr="00497A15">
        <w:rPr>
          <w:rFonts w:ascii="Times New Roman" w:hAnsi="Times New Roman" w:cs="Times New Roman"/>
          <w:sz w:val="23"/>
          <w:szCs w:val="23"/>
          <w:lang w:val="en-US"/>
        </w:rPr>
        <w:t xml:space="preserve">used a retrospective </w:t>
      </w:r>
      <w:r w:rsidR="007D54DF" w:rsidRPr="00497A15">
        <w:rPr>
          <w:rFonts w:ascii="Times New Roman" w:hAnsi="Times New Roman" w:cs="Times New Roman"/>
          <w:sz w:val="23"/>
          <w:szCs w:val="23"/>
          <w:lang w:val="en-US"/>
        </w:rPr>
        <w:t xml:space="preserve">or concurrent </w:t>
      </w:r>
      <w:r w:rsidRPr="00497A15">
        <w:rPr>
          <w:rFonts w:ascii="Times New Roman" w:hAnsi="Times New Roman" w:cs="Times New Roman"/>
          <w:sz w:val="23"/>
          <w:szCs w:val="23"/>
          <w:lang w:val="en-US"/>
        </w:rPr>
        <w:t xml:space="preserve">qualitative </w:t>
      </w:r>
      <w:r w:rsidR="000D5AC9" w:rsidRPr="00497A15">
        <w:rPr>
          <w:rFonts w:ascii="Times New Roman" w:hAnsi="Times New Roman" w:cs="Times New Roman"/>
          <w:sz w:val="23"/>
          <w:szCs w:val="23"/>
          <w:lang w:val="en-US"/>
        </w:rPr>
        <w:t>methodology</w:t>
      </w:r>
      <w:r w:rsidR="0021134E" w:rsidRPr="00497A15">
        <w:rPr>
          <w:rFonts w:ascii="Times New Roman" w:hAnsi="Times New Roman" w:cs="Times New Roman"/>
          <w:sz w:val="23"/>
          <w:szCs w:val="23"/>
          <w:lang w:val="en-US"/>
        </w:rPr>
        <w:t xml:space="preserve"> </w:t>
      </w:r>
      <w:r w:rsidR="00D37127" w:rsidRPr="00497A15">
        <w:rPr>
          <w:rFonts w:ascii="Times New Roman" w:hAnsi="Times New Roman" w:cs="Times New Roman"/>
          <w:sz w:val="23"/>
          <w:szCs w:val="23"/>
          <w:lang w:val="en-US"/>
        </w:rPr>
        <w:t>to assess the intervention effects</w:t>
      </w:r>
      <w:r w:rsidR="007A6B6D" w:rsidRPr="00497A15">
        <w:rPr>
          <w:rFonts w:ascii="Times New Roman" w:hAnsi="Times New Roman" w:cs="Times New Roman"/>
          <w:sz w:val="23"/>
          <w:szCs w:val="23"/>
          <w:lang w:val="en-US"/>
        </w:rPr>
        <w:t xml:space="preserve"> (see Table 1)</w:t>
      </w:r>
      <w:r w:rsidR="0021134E" w:rsidRPr="00497A15">
        <w:rPr>
          <w:rFonts w:ascii="Times New Roman" w:hAnsi="Times New Roman" w:cs="Times New Roman"/>
          <w:sz w:val="23"/>
          <w:szCs w:val="23"/>
          <w:lang w:val="en-US"/>
        </w:rPr>
        <w:t>.</w:t>
      </w:r>
      <w:r w:rsidR="00EC48D8" w:rsidRPr="00497A15">
        <w:rPr>
          <w:rFonts w:ascii="Times New Roman" w:hAnsi="Times New Roman" w:cs="Times New Roman"/>
          <w:sz w:val="23"/>
          <w:szCs w:val="23"/>
          <w:lang w:val="en-US"/>
        </w:rPr>
        <w:t xml:space="preserve"> </w:t>
      </w:r>
      <w:bookmarkStart w:id="3" w:name="_Hlk519582209"/>
      <w:r w:rsidRPr="00497A15">
        <w:rPr>
          <w:rFonts w:ascii="Times New Roman" w:hAnsi="Times New Roman" w:cs="Times New Roman"/>
          <w:sz w:val="23"/>
          <w:szCs w:val="23"/>
          <w:lang w:val="en-US"/>
        </w:rPr>
        <w:t xml:space="preserve">Data was collected either through </w:t>
      </w:r>
      <w:r w:rsidR="00995654" w:rsidRPr="00497A15">
        <w:rPr>
          <w:rFonts w:ascii="Times New Roman" w:hAnsi="Times New Roman" w:cs="Times New Roman"/>
          <w:sz w:val="23"/>
          <w:szCs w:val="23"/>
          <w:lang w:val="en-US"/>
        </w:rPr>
        <w:t xml:space="preserve">quantitative </w:t>
      </w:r>
      <w:r w:rsidR="000D5AC9" w:rsidRPr="00497A15">
        <w:rPr>
          <w:rFonts w:ascii="Times New Roman" w:hAnsi="Times New Roman" w:cs="Times New Roman"/>
          <w:sz w:val="23"/>
          <w:szCs w:val="23"/>
          <w:lang w:val="en-US"/>
        </w:rPr>
        <w:t xml:space="preserve">(i.e., questionnaires) </w:t>
      </w:r>
      <w:r w:rsidR="006450C1" w:rsidRPr="00497A15">
        <w:rPr>
          <w:rFonts w:ascii="Times New Roman" w:hAnsi="Times New Roman" w:cs="Times New Roman"/>
          <w:sz w:val="23"/>
          <w:szCs w:val="23"/>
          <w:lang w:val="en-US"/>
        </w:rPr>
        <w:t>and/</w:t>
      </w:r>
      <w:r w:rsidRPr="00497A15">
        <w:rPr>
          <w:rFonts w:ascii="Times New Roman" w:hAnsi="Times New Roman" w:cs="Times New Roman"/>
          <w:sz w:val="23"/>
          <w:szCs w:val="23"/>
          <w:lang w:val="en-US"/>
        </w:rPr>
        <w:t>or qualitative methods (</w:t>
      </w:r>
      <w:r w:rsidR="00871EB8" w:rsidRPr="00497A15">
        <w:rPr>
          <w:rFonts w:ascii="Times New Roman" w:hAnsi="Times New Roman" w:cs="Times New Roman"/>
          <w:sz w:val="23"/>
          <w:szCs w:val="23"/>
          <w:lang w:val="en-US"/>
        </w:rPr>
        <w:t>i.e.,</w:t>
      </w:r>
      <w:r w:rsidRPr="00497A15">
        <w:rPr>
          <w:rFonts w:ascii="Times New Roman" w:hAnsi="Times New Roman" w:cs="Times New Roman"/>
          <w:sz w:val="23"/>
          <w:szCs w:val="23"/>
          <w:lang w:val="en-US"/>
        </w:rPr>
        <w:t xml:space="preserve"> interviews</w:t>
      </w:r>
      <w:r w:rsidR="00025411" w:rsidRPr="00497A15">
        <w:rPr>
          <w:rFonts w:ascii="Times New Roman" w:hAnsi="Times New Roman" w:cs="Times New Roman"/>
          <w:sz w:val="23"/>
          <w:szCs w:val="23"/>
          <w:lang w:val="en-US"/>
        </w:rPr>
        <w:t xml:space="preserve">, </w:t>
      </w:r>
      <w:r w:rsidR="00871EB8" w:rsidRPr="00497A15">
        <w:rPr>
          <w:rFonts w:ascii="Times New Roman" w:hAnsi="Times New Roman" w:cs="Times New Roman"/>
          <w:sz w:val="23"/>
          <w:szCs w:val="23"/>
          <w:lang w:val="en-US"/>
        </w:rPr>
        <w:t>participant observation</w:t>
      </w:r>
      <w:r w:rsidRPr="00497A15">
        <w:rPr>
          <w:rFonts w:ascii="Times New Roman" w:hAnsi="Times New Roman" w:cs="Times New Roman"/>
          <w:sz w:val="23"/>
          <w:szCs w:val="23"/>
          <w:lang w:val="en-US"/>
        </w:rPr>
        <w:t>)</w:t>
      </w:r>
      <w:r w:rsidR="00F7116B" w:rsidRPr="00497A15">
        <w:rPr>
          <w:rFonts w:ascii="Times New Roman" w:hAnsi="Times New Roman" w:cs="Times New Roman"/>
          <w:sz w:val="23"/>
          <w:szCs w:val="23"/>
          <w:lang w:val="en-US"/>
        </w:rPr>
        <w:t xml:space="preserve"> at various time points</w:t>
      </w:r>
      <w:r w:rsidR="00443F79" w:rsidRPr="00497A15">
        <w:rPr>
          <w:rFonts w:ascii="Times New Roman" w:hAnsi="Times New Roman" w:cs="Times New Roman"/>
          <w:sz w:val="23"/>
          <w:szCs w:val="23"/>
          <w:lang w:val="en-US"/>
        </w:rPr>
        <w:t xml:space="preserve"> (see Table 1)</w:t>
      </w:r>
      <w:r w:rsidR="00F7116B" w:rsidRPr="00497A15">
        <w:rPr>
          <w:rFonts w:ascii="Times New Roman" w:hAnsi="Times New Roman" w:cs="Times New Roman"/>
          <w:sz w:val="23"/>
          <w:szCs w:val="23"/>
          <w:lang w:val="en-US"/>
        </w:rPr>
        <w:t xml:space="preserve">. </w:t>
      </w:r>
      <w:r w:rsidR="00672FC3" w:rsidRPr="00497A15">
        <w:rPr>
          <w:rFonts w:ascii="Times New Roman" w:hAnsi="Times New Roman" w:cs="Times New Roman"/>
          <w:sz w:val="23"/>
          <w:szCs w:val="23"/>
          <w:lang w:val="en-US"/>
        </w:rPr>
        <w:t>Where the design included a follow-up assessment the follow-up data collection point ranged from three to 78 weeks (</w:t>
      </w:r>
      <w:r w:rsidR="00672FC3" w:rsidRPr="00497A15">
        <w:rPr>
          <w:rFonts w:ascii="Times New Roman" w:hAnsi="Times New Roman" w:cs="Times New Roman"/>
          <w:i/>
          <w:sz w:val="23"/>
          <w:szCs w:val="23"/>
          <w:lang w:val="en-US"/>
        </w:rPr>
        <w:t>M</w:t>
      </w:r>
      <w:r w:rsidR="00672FC3" w:rsidRPr="00497A15">
        <w:rPr>
          <w:rFonts w:ascii="Times New Roman" w:hAnsi="Times New Roman" w:cs="Times New Roman"/>
          <w:sz w:val="23"/>
          <w:szCs w:val="23"/>
          <w:lang w:val="en-US"/>
        </w:rPr>
        <w:t xml:space="preserve"> = 21.73, </w:t>
      </w:r>
      <w:r w:rsidR="00672FC3" w:rsidRPr="00497A15">
        <w:rPr>
          <w:rFonts w:ascii="Times New Roman" w:hAnsi="Times New Roman" w:cs="Times New Roman"/>
          <w:i/>
          <w:sz w:val="23"/>
          <w:szCs w:val="23"/>
          <w:lang w:val="en-US"/>
        </w:rPr>
        <w:t>SD</w:t>
      </w:r>
      <w:r w:rsidR="00672FC3" w:rsidRPr="00497A15">
        <w:rPr>
          <w:rFonts w:ascii="Times New Roman" w:hAnsi="Times New Roman" w:cs="Times New Roman"/>
          <w:sz w:val="23"/>
          <w:szCs w:val="23"/>
          <w:lang w:val="en-US"/>
        </w:rPr>
        <w:t xml:space="preserve"> = 19.56) post intervention. </w:t>
      </w:r>
      <w:r w:rsidR="00F7116B" w:rsidRPr="00497A15">
        <w:rPr>
          <w:rFonts w:ascii="Times New Roman" w:hAnsi="Times New Roman" w:cs="Times New Roman"/>
          <w:sz w:val="23"/>
          <w:szCs w:val="23"/>
          <w:lang w:val="en-US"/>
        </w:rPr>
        <w:t>Thirty-two studies us</w:t>
      </w:r>
      <w:r w:rsidRPr="00497A15">
        <w:rPr>
          <w:rFonts w:ascii="Times New Roman" w:hAnsi="Times New Roman" w:cs="Times New Roman"/>
          <w:sz w:val="23"/>
          <w:szCs w:val="23"/>
          <w:lang w:val="en-US"/>
        </w:rPr>
        <w:t xml:space="preserve">ed standardized </w:t>
      </w:r>
      <w:r w:rsidR="000B1EAE" w:rsidRPr="00497A15">
        <w:rPr>
          <w:rFonts w:ascii="Times New Roman" w:hAnsi="Times New Roman" w:cs="Times New Roman"/>
          <w:sz w:val="23"/>
          <w:szCs w:val="23"/>
          <w:lang w:val="en-US"/>
        </w:rPr>
        <w:t xml:space="preserve">quantitative </w:t>
      </w:r>
      <w:r w:rsidRPr="00497A15">
        <w:rPr>
          <w:rFonts w:ascii="Times New Roman" w:hAnsi="Times New Roman" w:cs="Times New Roman"/>
          <w:sz w:val="23"/>
          <w:szCs w:val="23"/>
          <w:lang w:val="en-US"/>
        </w:rPr>
        <w:t>instruments</w:t>
      </w:r>
      <w:r w:rsidR="00672FC3" w:rsidRPr="00497A15">
        <w:rPr>
          <w:rFonts w:ascii="Times New Roman" w:hAnsi="Times New Roman" w:cs="Times New Roman"/>
          <w:sz w:val="23"/>
          <w:szCs w:val="23"/>
          <w:lang w:val="en-US"/>
        </w:rPr>
        <w:t xml:space="preserve">; </w:t>
      </w:r>
      <w:r w:rsidR="000B1EAE" w:rsidRPr="00497A15">
        <w:rPr>
          <w:rFonts w:ascii="Times New Roman" w:hAnsi="Times New Roman" w:cs="Times New Roman"/>
          <w:sz w:val="23"/>
          <w:szCs w:val="23"/>
          <w:lang w:val="en-US"/>
        </w:rPr>
        <w:t xml:space="preserve">data </w:t>
      </w:r>
      <w:r w:rsidR="00672FC3" w:rsidRPr="00497A15">
        <w:rPr>
          <w:rFonts w:ascii="Times New Roman" w:hAnsi="Times New Roman" w:cs="Times New Roman"/>
          <w:sz w:val="23"/>
          <w:szCs w:val="23"/>
          <w:lang w:val="en-US"/>
        </w:rPr>
        <w:t xml:space="preserve">was collected </w:t>
      </w:r>
      <w:r w:rsidR="000B1EAE" w:rsidRPr="00497A15">
        <w:rPr>
          <w:rFonts w:ascii="Times New Roman" w:hAnsi="Times New Roman" w:cs="Times New Roman"/>
          <w:sz w:val="23"/>
          <w:szCs w:val="23"/>
          <w:lang w:val="en-US"/>
        </w:rPr>
        <w:t>at two time points (i.e., pre-</w:t>
      </w:r>
      <w:r w:rsidR="00025411" w:rsidRPr="00497A15">
        <w:rPr>
          <w:rFonts w:ascii="Times New Roman" w:hAnsi="Times New Roman" w:cs="Times New Roman"/>
          <w:sz w:val="23"/>
          <w:szCs w:val="23"/>
          <w:lang w:val="en-US"/>
        </w:rPr>
        <w:t xml:space="preserve">intervention, </w:t>
      </w:r>
      <w:r w:rsidR="000B1EAE" w:rsidRPr="00497A15">
        <w:rPr>
          <w:rFonts w:ascii="Times New Roman" w:hAnsi="Times New Roman" w:cs="Times New Roman"/>
          <w:sz w:val="23"/>
          <w:szCs w:val="23"/>
          <w:lang w:val="en-US"/>
        </w:rPr>
        <w:t xml:space="preserve">post-intervention; </w:t>
      </w:r>
      <w:r w:rsidR="00672FC3" w:rsidRPr="00497A15">
        <w:rPr>
          <w:rFonts w:ascii="Times New Roman" w:hAnsi="Times New Roman" w:cs="Times New Roman"/>
          <w:i/>
          <w:sz w:val="23"/>
          <w:szCs w:val="23"/>
          <w:lang w:val="en-US"/>
        </w:rPr>
        <w:t xml:space="preserve">n </w:t>
      </w:r>
      <w:r w:rsidR="00672FC3" w:rsidRPr="00497A15">
        <w:rPr>
          <w:rFonts w:ascii="Times New Roman" w:hAnsi="Times New Roman" w:cs="Times New Roman"/>
          <w:sz w:val="23"/>
          <w:szCs w:val="23"/>
          <w:lang w:val="en-US"/>
        </w:rPr>
        <w:t>= 13), three</w:t>
      </w:r>
      <w:r w:rsidR="000B1EAE" w:rsidRPr="00497A15">
        <w:rPr>
          <w:rFonts w:ascii="Times New Roman" w:hAnsi="Times New Roman" w:cs="Times New Roman"/>
          <w:sz w:val="23"/>
          <w:szCs w:val="23"/>
          <w:lang w:val="en-US"/>
        </w:rPr>
        <w:t xml:space="preserve"> time points (i</w:t>
      </w:r>
      <w:r w:rsidR="00025411" w:rsidRPr="00497A15">
        <w:rPr>
          <w:rFonts w:ascii="Times New Roman" w:hAnsi="Times New Roman" w:cs="Times New Roman"/>
          <w:sz w:val="23"/>
          <w:szCs w:val="23"/>
          <w:lang w:val="en-US"/>
        </w:rPr>
        <w:t xml:space="preserve">.e., pre-intervention, post-intervention, </w:t>
      </w:r>
      <w:r w:rsidR="000B1EAE" w:rsidRPr="00497A15">
        <w:rPr>
          <w:rFonts w:ascii="Times New Roman" w:hAnsi="Times New Roman" w:cs="Times New Roman"/>
          <w:sz w:val="23"/>
          <w:szCs w:val="23"/>
          <w:lang w:val="en-US"/>
        </w:rPr>
        <w:t>follow</w:t>
      </w:r>
      <w:r w:rsidR="00ED75DB" w:rsidRPr="00497A15">
        <w:rPr>
          <w:rFonts w:ascii="Times New Roman" w:hAnsi="Times New Roman" w:cs="Times New Roman"/>
          <w:sz w:val="23"/>
          <w:szCs w:val="23"/>
          <w:lang w:val="en-US"/>
        </w:rPr>
        <w:t>-</w:t>
      </w:r>
      <w:r w:rsidR="000B1EAE" w:rsidRPr="00497A15">
        <w:rPr>
          <w:rFonts w:ascii="Times New Roman" w:hAnsi="Times New Roman" w:cs="Times New Roman"/>
          <w:sz w:val="23"/>
          <w:szCs w:val="23"/>
          <w:lang w:val="en-US"/>
        </w:rPr>
        <w:t xml:space="preserve">up; </w:t>
      </w:r>
      <w:r w:rsidR="00672FC3" w:rsidRPr="00497A15">
        <w:rPr>
          <w:rFonts w:ascii="Times New Roman" w:hAnsi="Times New Roman" w:cs="Times New Roman"/>
          <w:i/>
          <w:sz w:val="23"/>
          <w:szCs w:val="23"/>
          <w:lang w:val="en-US"/>
        </w:rPr>
        <w:t xml:space="preserve">n </w:t>
      </w:r>
      <w:r w:rsidR="00672FC3" w:rsidRPr="00497A15">
        <w:rPr>
          <w:rFonts w:ascii="Times New Roman" w:hAnsi="Times New Roman" w:cs="Times New Roman"/>
          <w:sz w:val="23"/>
          <w:szCs w:val="23"/>
          <w:lang w:val="en-US"/>
        </w:rPr>
        <w:t xml:space="preserve">= 10), </w:t>
      </w:r>
      <w:r w:rsidR="000B1EAE" w:rsidRPr="00497A15">
        <w:rPr>
          <w:rFonts w:ascii="Times New Roman" w:hAnsi="Times New Roman" w:cs="Times New Roman"/>
          <w:sz w:val="23"/>
          <w:szCs w:val="23"/>
          <w:lang w:val="en-US"/>
        </w:rPr>
        <w:t>four time points (i</w:t>
      </w:r>
      <w:r w:rsidR="00025411" w:rsidRPr="00497A15">
        <w:rPr>
          <w:rFonts w:ascii="Times New Roman" w:hAnsi="Times New Roman" w:cs="Times New Roman"/>
          <w:sz w:val="23"/>
          <w:szCs w:val="23"/>
          <w:lang w:val="en-US"/>
        </w:rPr>
        <w:t xml:space="preserve">.e., pre-intervention, post-intervention, </w:t>
      </w:r>
      <w:r w:rsidR="000B1EAE" w:rsidRPr="00497A15">
        <w:rPr>
          <w:rFonts w:ascii="Times New Roman" w:hAnsi="Times New Roman" w:cs="Times New Roman"/>
          <w:sz w:val="23"/>
          <w:szCs w:val="23"/>
          <w:lang w:val="en-US"/>
        </w:rPr>
        <w:t xml:space="preserve">two </w:t>
      </w:r>
      <w:r w:rsidR="00BF1715" w:rsidRPr="00497A15">
        <w:rPr>
          <w:rFonts w:ascii="Times New Roman" w:hAnsi="Times New Roman" w:cs="Times New Roman"/>
          <w:sz w:val="23"/>
          <w:szCs w:val="23"/>
          <w:lang w:val="en-US"/>
        </w:rPr>
        <w:t>follow-up</w:t>
      </w:r>
      <w:r w:rsidR="000B1EAE" w:rsidRPr="00497A15">
        <w:rPr>
          <w:rFonts w:ascii="Times New Roman" w:hAnsi="Times New Roman" w:cs="Times New Roman"/>
          <w:sz w:val="23"/>
          <w:szCs w:val="23"/>
          <w:lang w:val="en-US"/>
        </w:rPr>
        <w:t xml:space="preserve"> points; </w:t>
      </w:r>
      <w:r w:rsidR="00672FC3" w:rsidRPr="00497A15">
        <w:rPr>
          <w:rFonts w:ascii="Times New Roman" w:hAnsi="Times New Roman" w:cs="Times New Roman"/>
          <w:i/>
          <w:sz w:val="23"/>
          <w:szCs w:val="23"/>
          <w:lang w:val="en-US"/>
        </w:rPr>
        <w:t>n =</w:t>
      </w:r>
      <w:r w:rsidR="00672FC3" w:rsidRPr="00497A15">
        <w:rPr>
          <w:rFonts w:ascii="Times New Roman" w:hAnsi="Times New Roman" w:cs="Times New Roman"/>
          <w:sz w:val="23"/>
          <w:szCs w:val="23"/>
          <w:lang w:val="en-US"/>
        </w:rPr>
        <w:t xml:space="preserve"> 8), and at </w:t>
      </w:r>
      <w:r w:rsidRPr="00497A15">
        <w:rPr>
          <w:rFonts w:ascii="Times New Roman" w:hAnsi="Times New Roman" w:cs="Times New Roman"/>
          <w:sz w:val="23"/>
          <w:szCs w:val="23"/>
          <w:lang w:val="en-US"/>
        </w:rPr>
        <w:t>five time points (</w:t>
      </w:r>
      <w:r w:rsidR="000B1EAE" w:rsidRPr="00497A15">
        <w:rPr>
          <w:rFonts w:ascii="Times New Roman" w:hAnsi="Times New Roman" w:cs="Times New Roman"/>
          <w:sz w:val="23"/>
          <w:szCs w:val="23"/>
          <w:lang w:val="en-US"/>
        </w:rPr>
        <w:t xml:space="preserve">i.e., </w:t>
      </w:r>
      <w:r w:rsidRPr="00497A15">
        <w:rPr>
          <w:rFonts w:ascii="Times New Roman" w:hAnsi="Times New Roman" w:cs="Times New Roman"/>
          <w:sz w:val="23"/>
          <w:szCs w:val="23"/>
          <w:lang w:val="en-US"/>
        </w:rPr>
        <w:t>pre-</w:t>
      </w:r>
      <w:r w:rsidR="00025411" w:rsidRPr="00497A15">
        <w:rPr>
          <w:rFonts w:ascii="Times New Roman" w:hAnsi="Times New Roman" w:cs="Times New Roman"/>
          <w:sz w:val="23"/>
          <w:szCs w:val="23"/>
          <w:lang w:val="en-US"/>
        </w:rPr>
        <w:lastRenderedPageBreak/>
        <w:t xml:space="preserve">intervention, post-intervention, </w:t>
      </w:r>
      <w:r w:rsidRPr="00497A15">
        <w:rPr>
          <w:rFonts w:ascii="Times New Roman" w:hAnsi="Times New Roman" w:cs="Times New Roman"/>
          <w:sz w:val="23"/>
          <w:szCs w:val="23"/>
          <w:lang w:val="en-US"/>
        </w:rPr>
        <w:t xml:space="preserve">three </w:t>
      </w:r>
      <w:r w:rsidR="00BF1715" w:rsidRPr="00497A15">
        <w:rPr>
          <w:rFonts w:ascii="Times New Roman" w:hAnsi="Times New Roman" w:cs="Times New Roman"/>
          <w:sz w:val="23"/>
          <w:szCs w:val="23"/>
          <w:lang w:val="en-US"/>
        </w:rPr>
        <w:t>follow-up</w:t>
      </w:r>
      <w:r w:rsidRPr="00497A15">
        <w:rPr>
          <w:rFonts w:ascii="Times New Roman" w:hAnsi="Times New Roman" w:cs="Times New Roman"/>
          <w:sz w:val="23"/>
          <w:szCs w:val="23"/>
          <w:lang w:val="en-US"/>
        </w:rPr>
        <w:t xml:space="preserve"> points</w:t>
      </w:r>
      <w:r w:rsidR="001B1D8A" w:rsidRPr="00497A15">
        <w:rPr>
          <w:rFonts w:ascii="Times New Roman" w:hAnsi="Times New Roman" w:cs="Times New Roman"/>
          <w:sz w:val="23"/>
          <w:szCs w:val="23"/>
          <w:lang w:val="en-US"/>
        </w:rPr>
        <w:t>;</w:t>
      </w:r>
      <w:r w:rsidR="00672FC3" w:rsidRPr="00497A15">
        <w:rPr>
          <w:rFonts w:ascii="Times New Roman" w:hAnsi="Times New Roman" w:cs="Times New Roman"/>
          <w:i/>
          <w:sz w:val="23"/>
          <w:szCs w:val="23"/>
          <w:lang w:val="en-US"/>
        </w:rPr>
        <w:t xml:space="preserve"> n</w:t>
      </w:r>
      <w:r w:rsidR="00672FC3" w:rsidRPr="00497A15">
        <w:rPr>
          <w:rFonts w:ascii="Times New Roman" w:hAnsi="Times New Roman" w:cs="Times New Roman"/>
          <w:sz w:val="23"/>
          <w:szCs w:val="23"/>
          <w:lang w:val="en-US"/>
        </w:rPr>
        <w:t xml:space="preserve"> = 1). Q</w:t>
      </w:r>
      <w:r w:rsidR="00F41A2B" w:rsidRPr="00497A15">
        <w:rPr>
          <w:rFonts w:ascii="Times New Roman" w:hAnsi="Times New Roman" w:cs="Times New Roman"/>
          <w:sz w:val="23"/>
          <w:szCs w:val="23"/>
          <w:lang w:val="en-US"/>
        </w:rPr>
        <w:t>ualitative studies collected data at one point (</w:t>
      </w:r>
      <w:r w:rsidR="00672FC3" w:rsidRPr="00497A15">
        <w:rPr>
          <w:rFonts w:ascii="Times New Roman" w:hAnsi="Times New Roman" w:cs="Times New Roman"/>
          <w:i/>
          <w:sz w:val="23"/>
          <w:szCs w:val="23"/>
          <w:lang w:val="en-US"/>
        </w:rPr>
        <w:t xml:space="preserve">n </w:t>
      </w:r>
      <w:r w:rsidR="00672FC3" w:rsidRPr="00497A15">
        <w:rPr>
          <w:rFonts w:ascii="Times New Roman" w:hAnsi="Times New Roman" w:cs="Times New Roman"/>
          <w:sz w:val="23"/>
          <w:szCs w:val="23"/>
          <w:lang w:val="en-US"/>
        </w:rPr>
        <w:t xml:space="preserve">= </w:t>
      </w:r>
      <w:r w:rsidR="001B1D8A" w:rsidRPr="00497A15">
        <w:rPr>
          <w:rFonts w:ascii="Times New Roman" w:hAnsi="Times New Roman" w:cs="Times New Roman"/>
          <w:sz w:val="23"/>
          <w:szCs w:val="23"/>
          <w:lang w:val="en-US"/>
        </w:rPr>
        <w:t>1</w:t>
      </w:r>
      <w:r w:rsidR="00F41A2B" w:rsidRPr="00497A15">
        <w:rPr>
          <w:rFonts w:ascii="Times New Roman" w:hAnsi="Times New Roman" w:cs="Times New Roman"/>
          <w:sz w:val="23"/>
          <w:szCs w:val="23"/>
          <w:lang w:val="en-US"/>
        </w:rPr>
        <w:t>), two points (i.e., pre-</w:t>
      </w:r>
      <w:r w:rsidR="00025411" w:rsidRPr="00497A15">
        <w:rPr>
          <w:rFonts w:ascii="Times New Roman" w:hAnsi="Times New Roman" w:cs="Times New Roman"/>
          <w:sz w:val="23"/>
          <w:szCs w:val="23"/>
          <w:lang w:val="en-US"/>
        </w:rPr>
        <w:t xml:space="preserve">intervention, </w:t>
      </w:r>
      <w:r w:rsidR="00F41A2B" w:rsidRPr="00497A15">
        <w:rPr>
          <w:rFonts w:ascii="Times New Roman" w:hAnsi="Times New Roman" w:cs="Times New Roman"/>
          <w:sz w:val="23"/>
          <w:szCs w:val="23"/>
          <w:lang w:val="en-US"/>
        </w:rPr>
        <w:t>post-event</w:t>
      </w:r>
      <w:r w:rsidR="00672FC3" w:rsidRPr="00497A15">
        <w:rPr>
          <w:rFonts w:ascii="Times New Roman" w:hAnsi="Times New Roman" w:cs="Times New Roman"/>
          <w:sz w:val="23"/>
          <w:szCs w:val="23"/>
          <w:lang w:val="en-US"/>
        </w:rPr>
        <w:t xml:space="preserve"> </w:t>
      </w:r>
      <w:r w:rsidR="00672FC3" w:rsidRPr="00497A15">
        <w:rPr>
          <w:rFonts w:ascii="Times New Roman" w:hAnsi="Times New Roman" w:cs="Times New Roman"/>
          <w:i/>
          <w:sz w:val="23"/>
          <w:szCs w:val="23"/>
          <w:lang w:val="en-US"/>
        </w:rPr>
        <w:t xml:space="preserve">n </w:t>
      </w:r>
      <w:r w:rsidR="00672FC3" w:rsidRPr="00497A15">
        <w:rPr>
          <w:rFonts w:ascii="Times New Roman" w:hAnsi="Times New Roman" w:cs="Times New Roman"/>
          <w:sz w:val="23"/>
          <w:szCs w:val="23"/>
          <w:lang w:val="en-US"/>
        </w:rPr>
        <w:t>= 2)</w:t>
      </w:r>
      <w:r w:rsidR="00F41A2B" w:rsidRPr="00497A15">
        <w:rPr>
          <w:rFonts w:ascii="Times New Roman" w:hAnsi="Times New Roman" w:cs="Times New Roman"/>
          <w:sz w:val="23"/>
          <w:szCs w:val="23"/>
          <w:lang w:val="en-US"/>
        </w:rPr>
        <w:t xml:space="preserve"> and at five points </w:t>
      </w:r>
      <w:r w:rsidR="00672FC3" w:rsidRPr="00497A15">
        <w:rPr>
          <w:rFonts w:ascii="Times New Roman" w:hAnsi="Times New Roman" w:cs="Times New Roman"/>
          <w:sz w:val="23"/>
          <w:szCs w:val="23"/>
          <w:lang w:val="en-US"/>
        </w:rPr>
        <w:t>(</w:t>
      </w:r>
      <w:r w:rsidR="00672FC3" w:rsidRPr="00497A15">
        <w:rPr>
          <w:rFonts w:ascii="Times New Roman" w:hAnsi="Times New Roman" w:cs="Times New Roman"/>
          <w:i/>
          <w:sz w:val="23"/>
          <w:szCs w:val="23"/>
          <w:lang w:val="en-US"/>
        </w:rPr>
        <w:t>n</w:t>
      </w:r>
      <w:r w:rsidR="00672FC3" w:rsidRPr="00497A15">
        <w:rPr>
          <w:rFonts w:ascii="Times New Roman" w:hAnsi="Times New Roman" w:cs="Times New Roman"/>
          <w:sz w:val="23"/>
          <w:szCs w:val="23"/>
          <w:lang w:val="en-US"/>
        </w:rPr>
        <w:t xml:space="preserve"> = 1)</w:t>
      </w:r>
      <w:r w:rsidR="001B1D8A" w:rsidRPr="00497A15">
        <w:rPr>
          <w:rFonts w:ascii="Times New Roman" w:hAnsi="Times New Roman" w:cs="Times New Roman"/>
          <w:sz w:val="23"/>
          <w:szCs w:val="23"/>
          <w:lang w:val="en-US"/>
        </w:rPr>
        <w:t>.</w:t>
      </w:r>
    </w:p>
    <w:p w:rsidR="000D05E5" w:rsidRPr="00497A15" w:rsidRDefault="000D05E5" w:rsidP="00C65E3C">
      <w:pPr>
        <w:widowControl w:val="0"/>
        <w:spacing w:after="0" w:line="480" w:lineRule="auto"/>
        <w:ind w:firstLine="720"/>
        <w:jc w:val="both"/>
        <w:rPr>
          <w:rFonts w:ascii="Times New Roman" w:hAnsi="Times New Roman" w:cs="Times New Roman"/>
          <w:sz w:val="23"/>
          <w:szCs w:val="23"/>
          <w:lang w:val="en-US"/>
        </w:rPr>
      </w:pPr>
      <w:r w:rsidRPr="00497A15">
        <w:rPr>
          <w:rFonts w:ascii="Times New Roman" w:hAnsi="Times New Roman" w:cs="Times New Roman"/>
          <w:b/>
          <w:sz w:val="23"/>
          <w:szCs w:val="23"/>
          <w:lang w:val="en-US"/>
        </w:rPr>
        <w:t xml:space="preserve">Content. </w:t>
      </w:r>
      <w:r w:rsidRPr="00497A15">
        <w:rPr>
          <w:rFonts w:ascii="Times New Roman" w:hAnsi="Times New Roman" w:cs="Times New Roman"/>
          <w:sz w:val="23"/>
          <w:szCs w:val="23"/>
          <w:lang w:val="en-US"/>
        </w:rPr>
        <w:t xml:space="preserve">The </w:t>
      </w:r>
      <w:r w:rsidR="00ED0D3D" w:rsidRPr="00497A15">
        <w:rPr>
          <w:rFonts w:ascii="Times New Roman" w:hAnsi="Times New Roman" w:cs="Times New Roman"/>
          <w:sz w:val="23"/>
          <w:szCs w:val="23"/>
          <w:lang w:val="en-US"/>
        </w:rPr>
        <w:t xml:space="preserve">studies </w:t>
      </w:r>
      <w:r w:rsidR="00D8770A" w:rsidRPr="00497A15">
        <w:rPr>
          <w:rFonts w:ascii="Times New Roman" w:hAnsi="Times New Roman" w:cs="Times New Roman"/>
          <w:sz w:val="23"/>
          <w:szCs w:val="23"/>
          <w:lang w:val="en-US"/>
        </w:rPr>
        <w:t xml:space="preserve">used </w:t>
      </w:r>
      <w:r w:rsidRPr="00497A15">
        <w:rPr>
          <w:rFonts w:ascii="Times New Roman" w:hAnsi="Times New Roman" w:cs="Times New Roman"/>
          <w:sz w:val="23"/>
          <w:szCs w:val="23"/>
          <w:lang w:val="en-US"/>
        </w:rPr>
        <w:t xml:space="preserve">different </w:t>
      </w:r>
      <w:r w:rsidR="00ED0D3D" w:rsidRPr="00497A15">
        <w:rPr>
          <w:rFonts w:ascii="Times New Roman" w:hAnsi="Times New Roman" w:cs="Times New Roman"/>
          <w:sz w:val="23"/>
          <w:szCs w:val="23"/>
          <w:lang w:val="en-US"/>
        </w:rPr>
        <w:t xml:space="preserve">intervention strategies </w:t>
      </w:r>
      <w:r w:rsidR="003B7C8E" w:rsidRPr="00497A15">
        <w:rPr>
          <w:rFonts w:ascii="Times New Roman" w:hAnsi="Times New Roman" w:cs="Times New Roman"/>
          <w:sz w:val="23"/>
          <w:szCs w:val="23"/>
          <w:lang w:val="en-US"/>
        </w:rPr>
        <w:t>categori</w:t>
      </w:r>
      <w:r w:rsidR="00482B30" w:rsidRPr="00497A15">
        <w:rPr>
          <w:rFonts w:ascii="Times New Roman" w:hAnsi="Times New Roman" w:cs="Times New Roman"/>
          <w:sz w:val="23"/>
          <w:szCs w:val="23"/>
          <w:lang w:val="en-US"/>
        </w:rPr>
        <w:t>z</w:t>
      </w:r>
      <w:r w:rsidR="003B7C8E" w:rsidRPr="00497A15">
        <w:rPr>
          <w:rFonts w:ascii="Times New Roman" w:hAnsi="Times New Roman" w:cs="Times New Roman"/>
          <w:sz w:val="23"/>
          <w:szCs w:val="23"/>
          <w:lang w:val="en-US"/>
        </w:rPr>
        <w:t xml:space="preserve">ed as </w:t>
      </w:r>
      <w:r w:rsidRPr="00497A15">
        <w:rPr>
          <w:rFonts w:ascii="Times New Roman" w:hAnsi="Times New Roman" w:cs="Times New Roman"/>
          <w:sz w:val="23"/>
          <w:szCs w:val="23"/>
          <w:lang w:val="en-US"/>
        </w:rPr>
        <w:t xml:space="preserve">(see Table </w:t>
      </w:r>
      <w:r w:rsidR="00477486" w:rsidRPr="00497A15">
        <w:rPr>
          <w:rFonts w:ascii="Times New Roman" w:hAnsi="Times New Roman" w:cs="Times New Roman"/>
          <w:sz w:val="23"/>
          <w:szCs w:val="23"/>
          <w:lang w:val="en-US"/>
        </w:rPr>
        <w:t>5</w:t>
      </w:r>
      <w:r w:rsidRPr="00497A15">
        <w:rPr>
          <w:rFonts w:ascii="Times New Roman" w:hAnsi="Times New Roman" w:cs="Times New Roman"/>
          <w:sz w:val="23"/>
          <w:szCs w:val="23"/>
          <w:lang w:val="en-US"/>
        </w:rPr>
        <w:t>): cognitive-behavioral (</w:t>
      </w:r>
      <w:r w:rsidR="00553E56" w:rsidRPr="00497A15">
        <w:rPr>
          <w:rFonts w:ascii="Times New Roman" w:hAnsi="Times New Roman" w:cs="Times New Roman"/>
          <w:i/>
          <w:sz w:val="23"/>
          <w:szCs w:val="23"/>
          <w:lang w:val="en-US"/>
        </w:rPr>
        <w:t>n</w:t>
      </w:r>
      <w:r w:rsidR="00553E56" w:rsidRPr="00497A15">
        <w:rPr>
          <w:rFonts w:ascii="Times New Roman" w:hAnsi="Times New Roman" w:cs="Times New Roman"/>
          <w:sz w:val="23"/>
          <w:szCs w:val="23"/>
          <w:lang w:val="en-US"/>
        </w:rPr>
        <w:t xml:space="preserve"> = </w:t>
      </w:r>
      <w:r w:rsidRPr="00497A15">
        <w:rPr>
          <w:rFonts w:ascii="Times New Roman" w:hAnsi="Times New Roman" w:cs="Times New Roman"/>
          <w:sz w:val="23"/>
          <w:szCs w:val="23"/>
          <w:lang w:val="en-US"/>
        </w:rPr>
        <w:t>6), mindfulness (</w:t>
      </w:r>
      <w:r w:rsidR="00165C3A" w:rsidRPr="00497A15">
        <w:rPr>
          <w:rFonts w:ascii="Times New Roman" w:hAnsi="Times New Roman" w:cs="Times New Roman"/>
          <w:i/>
          <w:sz w:val="23"/>
          <w:szCs w:val="23"/>
          <w:lang w:val="en-US"/>
        </w:rPr>
        <w:t xml:space="preserve">n </w:t>
      </w:r>
      <w:r w:rsidR="00165C3A"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3), psychoeducation (</w:t>
      </w:r>
      <w:r w:rsidR="00165C3A" w:rsidRPr="00497A15">
        <w:rPr>
          <w:rFonts w:ascii="Times New Roman" w:hAnsi="Times New Roman" w:cs="Times New Roman"/>
          <w:i/>
          <w:sz w:val="23"/>
          <w:szCs w:val="23"/>
          <w:lang w:val="en-US"/>
        </w:rPr>
        <w:t>n</w:t>
      </w:r>
      <w:r w:rsidR="00165C3A" w:rsidRPr="00497A15">
        <w:rPr>
          <w:rFonts w:ascii="Times New Roman" w:hAnsi="Times New Roman" w:cs="Times New Roman"/>
          <w:sz w:val="23"/>
          <w:szCs w:val="23"/>
          <w:lang w:val="en-US"/>
        </w:rPr>
        <w:t xml:space="preserve"> = </w:t>
      </w:r>
      <w:r w:rsidR="00780B71" w:rsidRPr="00497A15">
        <w:rPr>
          <w:rFonts w:ascii="Times New Roman" w:hAnsi="Times New Roman" w:cs="Times New Roman"/>
          <w:sz w:val="23"/>
          <w:szCs w:val="23"/>
          <w:lang w:val="en-US"/>
        </w:rPr>
        <w:t>6</w:t>
      </w:r>
      <w:r w:rsidRPr="00497A15">
        <w:rPr>
          <w:rFonts w:ascii="Times New Roman" w:hAnsi="Times New Roman" w:cs="Times New Roman"/>
          <w:sz w:val="23"/>
          <w:szCs w:val="23"/>
          <w:lang w:val="en-US"/>
        </w:rPr>
        <w:t>), disclosure (</w:t>
      </w:r>
      <w:r w:rsidR="00553E56" w:rsidRPr="00497A15">
        <w:rPr>
          <w:rFonts w:ascii="Times New Roman" w:hAnsi="Times New Roman" w:cs="Times New Roman"/>
          <w:i/>
          <w:sz w:val="23"/>
          <w:szCs w:val="23"/>
          <w:lang w:val="en-US"/>
        </w:rPr>
        <w:t>n</w:t>
      </w:r>
      <w:r w:rsidR="00553E56" w:rsidRPr="00497A15">
        <w:rPr>
          <w:rFonts w:ascii="Times New Roman" w:hAnsi="Times New Roman" w:cs="Times New Roman"/>
          <w:sz w:val="23"/>
          <w:szCs w:val="23"/>
          <w:lang w:val="en-US"/>
        </w:rPr>
        <w:t xml:space="preserve"> =</w:t>
      </w:r>
      <w:r w:rsidR="00165C3A" w:rsidRPr="00497A15">
        <w:rPr>
          <w:rFonts w:ascii="Times New Roman" w:hAnsi="Times New Roman" w:cs="Times New Roman"/>
          <w:sz w:val="23"/>
          <w:szCs w:val="23"/>
          <w:lang w:val="en-US"/>
        </w:rPr>
        <w:t xml:space="preserve"> </w:t>
      </w:r>
      <w:r w:rsidR="00BE34C8" w:rsidRPr="00497A15">
        <w:rPr>
          <w:rFonts w:ascii="Times New Roman" w:hAnsi="Times New Roman" w:cs="Times New Roman"/>
          <w:sz w:val="23"/>
          <w:szCs w:val="23"/>
          <w:lang w:val="en-US"/>
        </w:rPr>
        <w:t>8</w:t>
      </w:r>
      <w:r w:rsidRPr="00497A15">
        <w:rPr>
          <w:rFonts w:ascii="Times New Roman" w:hAnsi="Times New Roman" w:cs="Times New Roman"/>
          <w:sz w:val="23"/>
          <w:szCs w:val="23"/>
          <w:lang w:val="en-US"/>
        </w:rPr>
        <w:t>), social support (</w:t>
      </w:r>
      <w:r w:rsidR="00553E56" w:rsidRPr="00497A15">
        <w:rPr>
          <w:rFonts w:ascii="Times New Roman" w:hAnsi="Times New Roman" w:cs="Times New Roman"/>
          <w:i/>
          <w:sz w:val="23"/>
          <w:szCs w:val="23"/>
          <w:lang w:val="en-US"/>
        </w:rPr>
        <w:t>n</w:t>
      </w:r>
      <w:r w:rsidR="00553E56" w:rsidRPr="00497A15">
        <w:rPr>
          <w:rFonts w:ascii="Times New Roman" w:hAnsi="Times New Roman" w:cs="Times New Roman"/>
          <w:sz w:val="23"/>
          <w:szCs w:val="23"/>
          <w:lang w:val="en-US"/>
        </w:rPr>
        <w:t xml:space="preserve"> =</w:t>
      </w:r>
      <w:r w:rsidR="00165C3A"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4), sport and leisure (</w:t>
      </w:r>
      <w:r w:rsidR="00553E56" w:rsidRPr="00497A15">
        <w:rPr>
          <w:rFonts w:ascii="Times New Roman" w:hAnsi="Times New Roman" w:cs="Times New Roman"/>
          <w:i/>
          <w:sz w:val="23"/>
          <w:szCs w:val="23"/>
          <w:lang w:val="en-US"/>
        </w:rPr>
        <w:t>n</w:t>
      </w:r>
      <w:r w:rsidR="00553E56" w:rsidRPr="00497A15">
        <w:rPr>
          <w:rFonts w:ascii="Times New Roman" w:hAnsi="Times New Roman" w:cs="Times New Roman"/>
          <w:sz w:val="23"/>
          <w:szCs w:val="23"/>
          <w:lang w:val="en-US"/>
        </w:rPr>
        <w:t xml:space="preserve"> =</w:t>
      </w:r>
      <w:r w:rsidR="00165C3A" w:rsidRPr="00497A15">
        <w:rPr>
          <w:rFonts w:ascii="Times New Roman" w:hAnsi="Times New Roman" w:cs="Times New Roman"/>
          <w:sz w:val="23"/>
          <w:szCs w:val="23"/>
          <w:lang w:val="en-US"/>
        </w:rPr>
        <w:t xml:space="preserve"> </w:t>
      </w:r>
      <w:r w:rsidR="00780B71" w:rsidRPr="00497A15">
        <w:rPr>
          <w:rFonts w:ascii="Times New Roman" w:hAnsi="Times New Roman" w:cs="Times New Roman"/>
          <w:sz w:val="23"/>
          <w:szCs w:val="23"/>
          <w:lang w:val="en-US"/>
        </w:rPr>
        <w:t>5</w:t>
      </w:r>
      <w:r w:rsidRPr="00497A15">
        <w:rPr>
          <w:rFonts w:ascii="Times New Roman" w:hAnsi="Times New Roman" w:cs="Times New Roman"/>
          <w:sz w:val="23"/>
          <w:szCs w:val="23"/>
          <w:lang w:val="en-US"/>
        </w:rPr>
        <w:t>), and other (</w:t>
      </w:r>
      <w:r w:rsidR="00553E56" w:rsidRPr="00497A15">
        <w:rPr>
          <w:rFonts w:ascii="Times New Roman" w:hAnsi="Times New Roman" w:cs="Times New Roman"/>
          <w:i/>
          <w:sz w:val="23"/>
          <w:szCs w:val="23"/>
          <w:lang w:val="en-US"/>
        </w:rPr>
        <w:t>n</w:t>
      </w:r>
      <w:r w:rsidR="00553E56" w:rsidRPr="00497A15">
        <w:rPr>
          <w:rFonts w:ascii="Times New Roman" w:hAnsi="Times New Roman" w:cs="Times New Roman"/>
          <w:sz w:val="23"/>
          <w:szCs w:val="23"/>
          <w:lang w:val="en-US"/>
        </w:rPr>
        <w:t xml:space="preserve"> =</w:t>
      </w:r>
      <w:r w:rsidR="00165C3A" w:rsidRPr="00497A15">
        <w:rPr>
          <w:rFonts w:ascii="Times New Roman" w:hAnsi="Times New Roman" w:cs="Times New Roman"/>
          <w:sz w:val="23"/>
          <w:szCs w:val="23"/>
          <w:lang w:val="en-US"/>
        </w:rPr>
        <w:t xml:space="preserve"> </w:t>
      </w:r>
      <w:r w:rsidR="00780B71" w:rsidRPr="00497A15">
        <w:rPr>
          <w:rFonts w:ascii="Times New Roman" w:hAnsi="Times New Roman" w:cs="Times New Roman"/>
          <w:sz w:val="23"/>
          <w:szCs w:val="23"/>
          <w:lang w:val="en-US"/>
        </w:rPr>
        <w:t>5</w:t>
      </w:r>
      <w:r w:rsidRPr="00497A15">
        <w:rPr>
          <w:rFonts w:ascii="Times New Roman" w:hAnsi="Times New Roman" w:cs="Times New Roman"/>
          <w:sz w:val="23"/>
          <w:szCs w:val="23"/>
          <w:lang w:val="en-US"/>
        </w:rPr>
        <w:t xml:space="preserve">). </w:t>
      </w:r>
      <w:r w:rsidR="00F50A1D" w:rsidRPr="00497A15">
        <w:rPr>
          <w:rFonts w:ascii="Times New Roman" w:hAnsi="Times New Roman" w:cs="Times New Roman"/>
          <w:sz w:val="23"/>
          <w:szCs w:val="23"/>
          <w:lang w:val="en-US"/>
        </w:rPr>
        <w:t>Three</w:t>
      </w:r>
      <w:r w:rsidRPr="00497A15">
        <w:rPr>
          <w:rFonts w:ascii="Times New Roman" w:hAnsi="Times New Roman" w:cs="Times New Roman"/>
          <w:sz w:val="23"/>
          <w:szCs w:val="23"/>
          <w:lang w:val="en-US"/>
        </w:rPr>
        <w:t xml:space="preserve"> studies</w:t>
      </w:r>
      <w:r w:rsidR="00BF723B"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 xml:space="preserve">were allocated to multiple </w:t>
      </w:r>
      <w:r w:rsidR="003B7C8E" w:rsidRPr="00497A15">
        <w:rPr>
          <w:rFonts w:ascii="Times New Roman" w:hAnsi="Times New Roman" w:cs="Times New Roman"/>
          <w:sz w:val="23"/>
          <w:szCs w:val="23"/>
          <w:lang w:val="en-US"/>
        </w:rPr>
        <w:t>categories</w:t>
      </w:r>
      <w:r w:rsidRPr="00497A15">
        <w:rPr>
          <w:rFonts w:ascii="Times New Roman" w:hAnsi="Times New Roman" w:cs="Times New Roman"/>
          <w:sz w:val="23"/>
          <w:szCs w:val="23"/>
          <w:lang w:val="en-US"/>
        </w:rPr>
        <w:t xml:space="preserve"> as the interventions </w:t>
      </w:r>
      <w:r w:rsidR="00D8770A" w:rsidRPr="00497A15">
        <w:rPr>
          <w:rFonts w:ascii="Times New Roman" w:hAnsi="Times New Roman" w:cs="Times New Roman"/>
          <w:sz w:val="23"/>
          <w:szCs w:val="23"/>
          <w:lang w:val="en-US"/>
        </w:rPr>
        <w:t xml:space="preserve">involved </w:t>
      </w:r>
      <w:r w:rsidRPr="00497A15">
        <w:rPr>
          <w:rFonts w:ascii="Times New Roman" w:hAnsi="Times New Roman" w:cs="Times New Roman"/>
          <w:sz w:val="23"/>
          <w:szCs w:val="23"/>
          <w:lang w:val="en-US"/>
        </w:rPr>
        <w:t xml:space="preserve">a comparison between different approaches. </w:t>
      </w:r>
      <w:r w:rsidR="0090039D" w:rsidRPr="00497A15">
        <w:rPr>
          <w:rFonts w:ascii="Times New Roman" w:hAnsi="Times New Roman" w:cs="Times New Roman"/>
          <w:sz w:val="23"/>
          <w:szCs w:val="23"/>
          <w:lang w:val="en-US"/>
        </w:rPr>
        <w:t>We allocated o</w:t>
      </w:r>
      <w:r w:rsidRPr="00497A15">
        <w:rPr>
          <w:rFonts w:ascii="Times New Roman" w:hAnsi="Times New Roman" w:cs="Times New Roman"/>
          <w:sz w:val="23"/>
          <w:szCs w:val="23"/>
          <w:lang w:val="en-US"/>
        </w:rPr>
        <w:t>ne study (</w:t>
      </w:r>
      <w:proofErr w:type="spellStart"/>
      <w:r w:rsidRPr="00497A15">
        <w:rPr>
          <w:rFonts w:ascii="Times New Roman" w:hAnsi="Times New Roman" w:cs="Times New Roman"/>
          <w:sz w:val="23"/>
          <w:szCs w:val="23"/>
          <w:lang w:val="en-US"/>
        </w:rPr>
        <w:t>Nijdam</w:t>
      </w:r>
      <w:proofErr w:type="spellEnd"/>
      <w:r w:rsidRPr="00497A15">
        <w:rPr>
          <w:rFonts w:ascii="Times New Roman" w:hAnsi="Times New Roman" w:cs="Times New Roman"/>
          <w:sz w:val="23"/>
          <w:szCs w:val="23"/>
          <w:lang w:val="en-US"/>
        </w:rPr>
        <w:t xml:space="preserve"> et al., 2018) to the same </w:t>
      </w:r>
      <w:r w:rsidR="003B7C8E" w:rsidRPr="00497A15">
        <w:rPr>
          <w:rFonts w:ascii="Times New Roman" w:hAnsi="Times New Roman" w:cs="Times New Roman"/>
          <w:sz w:val="23"/>
          <w:szCs w:val="23"/>
          <w:lang w:val="en-US"/>
        </w:rPr>
        <w:t>category</w:t>
      </w:r>
      <w:r w:rsidRPr="00497A15">
        <w:rPr>
          <w:rFonts w:ascii="Times New Roman" w:hAnsi="Times New Roman" w:cs="Times New Roman"/>
          <w:sz w:val="23"/>
          <w:szCs w:val="23"/>
          <w:lang w:val="en-US"/>
        </w:rPr>
        <w:t xml:space="preserve"> </w:t>
      </w:r>
      <w:r w:rsidR="0090039D" w:rsidRPr="00497A15">
        <w:rPr>
          <w:rFonts w:ascii="Times New Roman" w:hAnsi="Times New Roman" w:cs="Times New Roman"/>
          <w:sz w:val="23"/>
          <w:szCs w:val="23"/>
          <w:lang w:val="en-US"/>
        </w:rPr>
        <w:t xml:space="preserve">twice </w:t>
      </w:r>
      <w:r w:rsidRPr="00497A15">
        <w:rPr>
          <w:rFonts w:ascii="Times New Roman" w:hAnsi="Times New Roman" w:cs="Times New Roman"/>
          <w:sz w:val="23"/>
          <w:szCs w:val="23"/>
          <w:lang w:val="en-US"/>
        </w:rPr>
        <w:t xml:space="preserve">as the study </w:t>
      </w:r>
      <w:r w:rsidR="00D8770A" w:rsidRPr="00497A15">
        <w:rPr>
          <w:rFonts w:ascii="Times New Roman" w:hAnsi="Times New Roman" w:cs="Times New Roman"/>
          <w:sz w:val="23"/>
          <w:szCs w:val="23"/>
          <w:lang w:val="en-US"/>
        </w:rPr>
        <w:t xml:space="preserve">involved </w:t>
      </w:r>
      <w:r w:rsidRPr="00497A15">
        <w:rPr>
          <w:rFonts w:ascii="Times New Roman" w:hAnsi="Times New Roman" w:cs="Times New Roman"/>
          <w:sz w:val="23"/>
          <w:szCs w:val="23"/>
          <w:lang w:val="en-US"/>
        </w:rPr>
        <w:t>a comparison between different approaches.</w:t>
      </w:r>
    </w:p>
    <w:p w:rsidR="000D05E5" w:rsidRPr="00497A15" w:rsidRDefault="000D05E5" w:rsidP="0021134E">
      <w:pPr>
        <w:widowControl w:val="0"/>
        <w:spacing w:after="0" w:line="480" w:lineRule="auto"/>
        <w:ind w:firstLine="720"/>
        <w:jc w:val="both"/>
        <w:rPr>
          <w:rFonts w:ascii="Times New Roman" w:hAnsi="Times New Roman" w:cs="Times New Roman"/>
          <w:sz w:val="23"/>
          <w:szCs w:val="23"/>
          <w:lang w:val="en-US"/>
        </w:rPr>
      </w:pPr>
      <w:r w:rsidRPr="00497A15">
        <w:rPr>
          <w:rFonts w:ascii="Times New Roman" w:hAnsi="Times New Roman" w:cs="Times New Roman"/>
          <w:b/>
          <w:sz w:val="23"/>
          <w:szCs w:val="23"/>
          <w:lang w:val="en-US"/>
        </w:rPr>
        <w:t>Duration</w:t>
      </w:r>
      <w:r w:rsidR="00BF723B" w:rsidRPr="00497A15">
        <w:rPr>
          <w:rFonts w:ascii="Times New Roman" w:hAnsi="Times New Roman" w:cs="Times New Roman"/>
          <w:b/>
          <w:sz w:val="23"/>
          <w:szCs w:val="23"/>
          <w:lang w:val="en-US"/>
        </w:rPr>
        <w:t xml:space="preserve"> and Delivery</w:t>
      </w:r>
      <w:r w:rsidRPr="00497A15">
        <w:rPr>
          <w:rFonts w:ascii="Times New Roman" w:hAnsi="Times New Roman" w:cs="Times New Roman"/>
          <w:b/>
          <w:sz w:val="23"/>
          <w:szCs w:val="23"/>
          <w:lang w:val="en-US"/>
        </w:rPr>
        <w:t>.</w:t>
      </w:r>
      <w:r w:rsidRPr="00497A15">
        <w:rPr>
          <w:rFonts w:ascii="Times New Roman" w:hAnsi="Times New Roman" w:cs="Times New Roman"/>
          <w:sz w:val="23"/>
          <w:szCs w:val="23"/>
          <w:lang w:val="en-US"/>
        </w:rPr>
        <w:t xml:space="preserve"> </w:t>
      </w:r>
      <w:r w:rsidR="00591294" w:rsidRPr="00497A15">
        <w:rPr>
          <w:rFonts w:ascii="Times New Roman" w:hAnsi="Times New Roman" w:cs="Times New Roman"/>
          <w:sz w:val="23"/>
          <w:szCs w:val="23"/>
          <w:lang w:val="en-US"/>
        </w:rPr>
        <w:t>The d</w:t>
      </w:r>
      <w:r w:rsidRPr="00497A15">
        <w:rPr>
          <w:rFonts w:ascii="Times New Roman" w:hAnsi="Times New Roman" w:cs="Times New Roman"/>
          <w:sz w:val="23"/>
          <w:szCs w:val="23"/>
          <w:lang w:val="en-US"/>
        </w:rPr>
        <w:t xml:space="preserve">uration </w:t>
      </w:r>
      <w:r w:rsidR="00591294" w:rsidRPr="00497A15">
        <w:rPr>
          <w:rFonts w:ascii="Times New Roman" w:hAnsi="Times New Roman" w:cs="Times New Roman"/>
          <w:sz w:val="23"/>
          <w:szCs w:val="23"/>
          <w:lang w:val="en-US"/>
        </w:rPr>
        <w:t xml:space="preserve">of the interventions </w:t>
      </w:r>
      <w:r w:rsidRPr="00497A15">
        <w:rPr>
          <w:rFonts w:ascii="Times New Roman" w:hAnsi="Times New Roman" w:cs="Times New Roman"/>
          <w:sz w:val="23"/>
          <w:szCs w:val="23"/>
          <w:lang w:val="en-US"/>
        </w:rPr>
        <w:t xml:space="preserve">ranged from one day to 19 months, with an average of </w:t>
      </w:r>
      <w:r w:rsidR="00780B71" w:rsidRPr="00497A15">
        <w:rPr>
          <w:rFonts w:ascii="Times New Roman" w:hAnsi="Times New Roman" w:cs="Times New Roman"/>
          <w:sz w:val="23"/>
          <w:szCs w:val="23"/>
          <w:lang w:val="en-US"/>
        </w:rPr>
        <w:t>9.79</w:t>
      </w:r>
      <w:r w:rsidRPr="00497A15">
        <w:rPr>
          <w:rFonts w:ascii="Times New Roman" w:hAnsi="Times New Roman" w:cs="Times New Roman"/>
          <w:sz w:val="23"/>
          <w:szCs w:val="23"/>
          <w:lang w:val="en-US"/>
        </w:rPr>
        <w:t xml:space="preserve"> weeks (</w:t>
      </w:r>
      <w:r w:rsidR="00553E56" w:rsidRPr="00497A15">
        <w:rPr>
          <w:rFonts w:ascii="Times New Roman" w:hAnsi="Times New Roman" w:cs="Times New Roman"/>
          <w:i/>
          <w:sz w:val="23"/>
          <w:szCs w:val="23"/>
          <w:lang w:val="en-US"/>
        </w:rPr>
        <w:t>SD =</w:t>
      </w:r>
      <w:r w:rsidR="00553E56"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16.</w:t>
      </w:r>
      <w:r w:rsidR="00780B71" w:rsidRPr="00497A15">
        <w:rPr>
          <w:rFonts w:ascii="Times New Roman" w:hAnsi="Times New Roman" w:cs="Times New Roman"/>
          <w:sz w:val="23"/>
          <w:szCs w:val="23"/>
          <w:lang w:val="en-US"/>
        </w:rPr>
        <w:t>12</w:t>
      </w:r>
      <w:r w:rsidRPr="00497A15">
        <w:rPr>
          <w:rFonts w:ascii="Times New Roman" w:hAnsi="Times New Roman" w:cs="Times New Roman"/>
          <w:sz w:val="23"/>
          <w:szCs w:val="23"/>
          <w:lang w:val="en-US"/>
        </w:rPr>
        <w:t>). Where a study presented a range in length (e.g., 8-12 weeks), the median of that interve</w:t>
      </w:r>
      <w:r w:rsidR="00BF723B" w:rsidRPr="00497A15">
        <w:rPr>
          <w:rFonts w:ascii="Times New Roman" w:hAnsi="Times New Roman" w:cs="Times New Roman"/>
          <w:sz w:val="23"/>
          <w:szCs w:val="23"/>
          <w:lang w:val="en-US"/>
        </w:rPr>
        <w:t>ntion was used.</w:t>
      </w:r>
      <w:r w:rsidRPr="00497A15">
        <w:rPr>
          <w:rFonts w:ascii="Times New Roman" w:hAnsi="Times New Roman" w:cs="Times New Roman"/>
          <w:b/>
          <w:sz w:val="23"/>
          <w:szCs w:val="23"/>
          <w:lang w:val="en-US"/>
        </w:rPr>
        <w:t xml:space="preserve"> </w:t>
      </w:r>
      <w:r w:rsidR="00780B71" w:rsidRPr="00497A15">
        <w:rPr>
          <w:rFonts w:ascii="Times New Roman" w:hAnsi="Times New Roman" w:cs="Times New Roman"/>
          <w:sz w:val="23"/>
          <w:szCs w:val="23"/>
          <w:lang w:val="en-US"/>
        </w:rPr>
        <w:t>Thirty-</w:t>
      </w:r>
      <w:r w:rsidR="00936D5A" w:rsidRPr="00497A15">
        <w:rPr>
          <w:rFonts w:ascii="Times New Roman" w:hAnsi="Times New Roman" w:cs="Times New Roman"/>
          <w:sz w:val="23"/>
          <w:szCs w:val="23"/>
          <w:lang w:val="en-US"/>
        </w:rPr>
        <w:t>two</w:t>
      </w:r>
      <w:r w:rsidRPr="00497A15">
        <w:rPr>
          <w:rFonts w:ascii="Times New Roman" w:hAnsi="Times New Roman" w:cs="Times New Roman"/>
          <w:sz w:val="23"/>
          <w:szCs w:val="23"/>
          <w:lang w:val="en-US"/>
        </w:rPr>
        <w:t xml:space="preserve"> studies were delivered face-to-face</w:t>
      </w:r>
      <w:r w:rsidR="00DB1AF3" w:rsidRPr="00497A15">
        <w:rPr>
          <w:rFonts w:ascii="Times New Roman" w:hAnsi="Times New Roman" w:cs="Times New Roman"/>
          <w:sz w:val="23"/>
          <w:szCs w:val="23"/>
          <w:lang w:val="en-US"/>
        </w:rPr>
        <w:t xml:space="preserve"> and</w:t>
      </w:r>
      <w:r w:rsidRPr="00497A15">
        <w:rPr>
          <w:rFonts w:ascii="Times New Roman" w:hAnsi="Times New Roman" w:cs="Times New Roman"/>
          <w:sz w:val="23"/>
          <w:szCs w:val="23"/>
          <w:lang w:val="en-US"/>
        </w:rPr>
        <w:t xml:space="preserve"> </w:t>
      </w:r>
      <w:r w:rsidR="00BE34C8" w:rsidRPr="00497A15">
        <w:rPr>
          <w:rFonts w:ascii="Times New Roman" w:hAnsi="Times New Roman" w:cs="Times New Roman"/>
          <w:sz w:val="23"/>
          <w:szCs w:val="23"/>
          <w:lang w:val="en-US"/>
        </w:rPr>
        <w:t>four</w:t>
      </w:r>
      <w:r w:rsidRPr="00497A15">
        <w:rPr>
          <w:rFonts w:ascii="Times New Roman" w:hAnsi="Times New Roman" w:cs="Times New Roman"/>
          <w:sz w:val="23"/>
          <w:szCs w:val="23"/>
          <w:lang w:val="en-US"/>
        </w:rPr>
        <w:t xml:space="preserve"> were online</w:t>
      </w:r>
      <w:r w:rsidR="00BF723B"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 xml:space="preserve">Eleven studies reported on the training and/or competencies of the </w:t>
      </w:r>
      <w:r w:rsidR="006A1E2B" w:rsidRPr="00497A15">
        <w:rPr>
          <w:rFonts w:ascii="Times New Roman" w:hAnsi="Times New Roman" w:cs="Times New Roman"/>
          <w:sz w:val="23"/>
          <w:szCs w:val="23"/>
          <w:lang w:val="en-US"/>
        </w:rPr>
        <w:t>intervention facilitators</w:t>
      </w:r>
      <w:r w:rsidR="00BF723B" w:rsidRPr="00497A15">
        <w:rPr>
          <w:rFonts w:ascii="Times New Roman" w:hAnsi="Times New Roman" w:cs="Times New Roman"/>
          <w:sz w:val="23"/>
          <w:szCs w:val="23"/>
          <w:lang w:val="en-US"/>
        </w:rPr>
        <w:t xml:space="preserve"> </w:t>
      </w:r>
      <w:r w:rsidR="00D65A48" w:rsidRPr="00497A15">
        <w:rPr>
          <w:rFonts w:ascii="Times New Roman" w:hAnsi="Times New Roman" w:cs="Times New Roman"/>
          <w:sz w:val="23"/>
          <w:szCs w:val="23"/>
          <w:lang w:val="en-US"/>
        </w:rPr>
        <w:t>(see Table 1</w:t>
      </w:r>
      <w:r w:rsidR="00BF723B" w:rsidRPr="00497A15">
        <w:rPr>
          <w:rFonts w:ascii="Times New Roman" w:hAnsi="Times New Roman" w:cs="Times New Roman"/>
          <w:sz w:val="23"/>
          <w:szCs w:val="23"/>
          <w:lang w:val="en-US"/>
        </w:rPr>
        <w:t>).</w:t>
      </w:r>
    </w:p>
    <w:p w:rsidR="000D05E5" w:rsidRPr="00497A15" w:rsidRDefault="000D05E5" w:rsidP="0021134E">
      <w:pPr>
        <w:widowControl w:val="0"/>
        <w:spacing w:after="0" w:line="480" w:lineRule="auto"/>
        <w:ind w:firstLine="720"/>
        <w:jc w:val="both"/>
        <w:rPr>
          <w:rFonts w:ascii="Times New Roman" w:hAnsi="Times New Roman" w:cs="Times New Roman"/>
          <w:sz w:val="23"/>
          <w:szCs w:val="23"/>
          <w:lang w:val="en-US"/>
        </w:rPr>
      </w:pPr>
      <w:r w:rsidRPr="00497A15">
        <w:rPr>
          <w:rFonts w:ascii="Times New Roman" w:hAnsi="Times New Roman" w:cs="Times New Roman"/>
          <w:b/>
          <w:sz w:val="23"/>
          <w:szCs w:val="23"/>
          <w:lang w:val="en-US"/>
        </w:rPr>
        <w:t xml:space="preserve">Outcome Measures. </w:t>
      </w:r>
      <w:r w:rsidRPr="00497A15">
        <w:rPr>
          <w:rFonts w:ascii="Times New Roman" w:hAnsi="Times New Roman" w:cs="Times New Roman"/>
          <w:sz w:val="23"/>
          <w:szCs w:val="23"/>
          <w:lang w:val="en-US"/>
        </w:rPr>
        <w:t xml:space="preserve">Of </w:t>
      </w:r>
      <w:r w:rsidR="00EC48D8" w:rsidRPr="00497A15">
        <w:rPr>
          <w:rFonts w:ascii="Times New Roman" w:hAnsi="Times New Roman" w:cs="Times New Roman"/>
          <w:sz w:val="23"/>
          <w:szCs w:val="23"/>
          <w:lang w:val="en-US"/>
        </w:rPr>
        <w:t>the</w:t>
      </w:r>
      <w:r w:rsidRPr="00497A15">
        <w:rPr>
          <w:rFonts w:ascii="Times New Roman" w:hAnsi="Times New Roman" w:cs="Times New Roman"/>
          <w:sz w:val="23"/>
          <w:szCs w:val="23"/>
          <w:lang w:val="en-US"/>
        </w:rPr>
        <w:t xml:space="preserve"> </w:t>
      </w:r>
      <w:r w:rsidR="00780B71" w:rsidRPr="00497A15">
        <w:rPr>
          <w:rFonts w:ascii="Times New Roman" w:hAnsi="Times New Roman" w:cs="Times New Roman"/>
          <w:sz w:val="23"/>
          <w:szCs w:val="23"/>
          <w:lang w:val="en-US"/>
        </w:rPr>
        <w:t>25</w:t>
      </w:r>
      <w:r w:rsidRPr="00497A15">
        <w:rPr>
          <w:rFonts w:ascii="Times New Roman" w:hAnsi="Times New Roman" w:cs="Times New Roman"/>
          <w:sz w:val="23"/>
          <w:szCs w:val="23"/>
          <w:lang w:val="en-US"/>
        </w:rPr>
        <w:t xml:space="preserve"> stud</w:t>
      </w:r>
      <w:r w:rsidR="00EF43AE" w:rsidRPr="00497A15">
        <w:rPr>
          <w:rFonts w:ascii="Times New Roman" w:hAnsi="Times New Roman" w:cs="Times New Roman"/>
          <w:sz w:val="23"/>
          <w:szCs w:val="23"/>
          <w:lang w:val="en-US"/>
        </w:rPr>
        <w:t xml:space="preserve">ies (including Kallay and </w:t>
      </w:r>
      <w:proofErr w:type="spellStart"/>
      <w:r w:rsidR="00EF43AE" w:rsidRPr="00497A15">
        <w:rPr>
          <w:rFonts w:ascii="Times New Roman" w:hAnsi="Times New Roman" w:cs="Times New Roman"/>
          <w:sz w:val="23"/>
          <w:szCs w:val="23"/>
          <w:lang w:val="en-US"/>
        </w:rPr>
        <w:t>Baban</w:t>
      </w:r>
      <w:proofErr w:type="spellEnd"/>
      <w:r w:rsidR="00EF43AE" w:rsidRPr="00497A15">
        <w:rPr>
          <w:rFonts w:ascii="Times New Roman" w:hAnsi="Times New Roman" w:cs="Times New Roman"/>
          <w:sz w:val="23"/>
          <w:szCs w:val="23"/>
          <w:lang w:val="en-US"/>
        </w:rPr>
        <w:t xml:space="preserve"> </w:t>
      </w:r>
      <w:r w:rsidR="00AB1A9D" w:rsidRPr="00497A15">
        <w:rPr>
          <w:rFonts w:ascii="Times New Roman" w:hAnsi="Times New Roman" w:cs="Times New Roman"/>
          <w:sz w:val="23"/>
          <w:szCs w:val="23"/>
          <w:lang w:val="en-US"/>
        </w:rPr>
        <w:t>[</w:t>
      </w:r>
      <w:r w:rsidRPr="00497A15">
        <w:rPr>
          <w:rFonts w:ascii="Times New Roman" w:hAnsi="Times New Roman" w:cs="Times New Roman"/>
          <w:sz w:val="23"/>
          <w:szCs w:val="23"/>
          <w:lang w:val="en-US"/>
        </w:rPr>
        <w:t>2008</w:t>
      </w:r>
      <w:r w:rsidR="00AB1A9D" w:rsidRPr="00497A15">
        <w:rPr>
          <w:rFonts w:ascii="Times New Roman" w:hAnsi="Times New Roman" w:cs="Times New Roman"/>
          <w:sz w:val="23"/>
          <w:szCs w:val="23"/>
          <w:lang w:val="en-US"/>
        </w:rPr>
        <w:t>]</w:t>
      </w:r>
      <w:r w:rsidRPr="00497A15">
        <w:rPr>
          <w:rFonts w:ascii="Times New Roman" w:hAnsi="Times New Roman" w:cs="Times New Roman"/>
          <w:sz w:val="23"/>
          <w:szCs w:val="23"/>
          <w:lang w:val="en-US"/>
        </w:rPr>
        <w:t xml:space="preserve"> which referred to multiple constructs) that referred to PTG, </w:t>
      </w:r>
      <w:r w:rsidR="00780B71" w:rsidRPr="00497A15">
        <w:rPr>
          <w:rFonts w:ascii="Times New Roman" w:hAnsi="Times New Roman" w:cs="Times New Roman"/>
          <w:sz w:val="23"/>
          <w:szCs w:val="23"/>
          <w:lang w:val="en-US"/>
        </w:rPr>
        <w:t>22</w:t>
      </w:r>
      <w:r w:rsidRPr="00497A15">
        <w:rPr>
          <w:rFonts w:ascii="Times New Roman" w:hAnsi="Times New Roman" w:cs="Times New Roman"/>
          <w:sz w:val="23"/>
          <w:szCs w:val="23"/>
          <w:lang w:val="en-US"/>
        </w:rPr>
        <w:t xml:space="preserve"> (</w:t>
      </w:r>
      <w:r w:rsidR="00780B71" w:rsidRPr="00497A15">
        <w:rPr>
          <w:rFonts w:ascii="Times New Roman" w:hAnsi="Times New Roman" w:cs="Times New Roman"/>
          <w:sz w:val="23"/>
          <w:szCs w:val="23"/>
          <w:lang w:val="en-US"/>
        </w:rPr>
        <w:t>88</w:t>
      </w:r>
      <w:r w:rsidRPr="00497A15">
        <w:rPr>
          <w:rFonts w:ascii="Times New Roman" w:hAnsi="Times New Roman" w:cs="Times New Roman"/>
          <w:sz w:val="23"/>
          <w:szCs w:val="23"/>
          <w:lang w:val="en-US"/>
        </w:rPr>
        <w:t xml:space="preserve">%) measured growth </w:t>
      </w:r>
      <w:r w:rsidR="00ED2C1A" w:rsidRPr="00497A15">
        <w:rPr>
          <w:rFonts w:ascii="Times New Roman" w:hAnsi="Times New Roman" w:cs="Times New Roman"/>
          <w:sz w:val="23"/>
          <w:szCs w:val="23"/>
          <w:lang w:val="en-US"/>
        </w:rPr>
        <w:t>using</w:t>
      </w:r>
      <w:r w:rsidRPr="00497A15">
        <w:rPr>
          <w:rFonts w:ascii="Times New Roman" w:hAnsi="Times New Roman" w:cs="Times New Roman"/>
          <w:sz w:val="23"/>
          <w:szCs w:val="23"/>
          <w:lang w:val="en-US"/>
        </w:rPr>
        <w:t xml:space="preserve"> the PTGI</w:t>
      </w:r>
      <w:r w:rsidR="00ED2C1A"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Tedeschi &amp; Calhoun, 1996)</w:t>
      </w:r>
      <w:r w:rsidR="00BE34C8" w:rsidRPr="00497A15">
        <w:rPr>
          <w:rFonts w:ascii="Times New Roman" w:hAnsi="Times New Roman" w:cs="Times New Roman"/>
          <w:sz w:val="23"/>
          <w:szCs w:val="23"/>
          <w:lang w:val="en-US"/>
        </w:rPr>
        <w:t xml:space="preserve"> or the PTGI-SF (</w:t>
      </w:r>
      <w:r w:rsidR="001E64EB" w:rsidRPr="00497A15">
        <w:rPr>
          <w:rFonts w:ascii="Times New Roman" w:hAnsi="Times New Roman" w:cs="Times New Roman"/>
          <w:sz w:val="23"/>
          <w:szCs w:val="23"/>
          <w:lang w:val="en-US"/>
        </w:rPr>
        <w:t>Cann et al., 2010</w:t>
      </w:r>
      <w:r w:rsidR="00BE34C8" w:rsidRPr="00497A15">
        <w:rPr>
          <w:rFonts w:ascii="Times New Roman" w:hAnsi="Times New Roman" w:cs="Times New Roman"/>
          <w:sz w:val="23"/>
          <w:szCs w:val="23"/>
          <w:lang w:val="en-US"/>
        </w:rPr>
        <w:t xml:space="preserve">). One study </w:t>
      </w:r>
      <w:r w:rsidR="00D50594" w:rsidRPr="00497A15">
        <w:rPr>
          <w:rFonts w:ascii="Times New Roman" w:hAnsi="Times New Roman" w:cs="Times New Roman"/>
          <w:sz w:val="23"/>
          <w:szCs w:val="23"/>
          <w:lang w:val="en-US"/>
        </w:rPr>
        <w:t xml:space="preserve">(Stockton et al., 2014) </w:t>
      </w:r>
      <w:r w:rsidR="00BE34C8" w:rsidRPr="00497A15">
        <w:rPr>
          <w:rFonts w:ascii="Times New Roman" w:hAnsi="Times New Roman" w:cs="Times New Roman"/>
          <w:sz w:val="23"/>
          <w:szCs w:val="23"/>
          <w:lang w:val="en-US"/>
        </w:rPr>
        <w:t xml:space="preserve">used the PTGI-SF </w:t>
      </w:r>
      <w:r w:rsidR="006A1E2B" w:rsidRPr="00497A15">
        <w:rPr>
          <w:rFonts w:ascii="Times New Roman" w:hAnsi="Times New Roman" w:cs="Times New Roman"/>
          <w:sz w:val="23"/>
          <w:szCs w:val="23"/>
          <w:lang w:val="en-US"/>
        </w:rPr>
        <w:t>and</w:t>
      </w:r>
      <w:r w:rsidR="00BE34C8" w:rsidRPr="00497A15">
        <w:rPr>
          <w:rFonts w:ascii="Times New Roman" w:hAnsi="Times New Roman" w:cs="Times New Roman"/>
          <w:sz w:val="23"/>
          <w:szCs w:val="23"/>
          <w:lang w:val="en-US"/>
        </w:rPr>
        <w:t xml:space="preserve"> the </w:t>
      </w:r>
      <w:r w:rsidR="00D50594" w:rsidRPr="00497A15">
        <w:rPr>
          <w:rFonts w:ascii="Times New Roman" w:hAnsi="Times New Roman" w:cs="Times New Roman"/>
          <w:sz w:val="23"/>
          <w:szCs w:val="23"/>
          <w:lang w:val="en-US"/>
        </w:rPr>
        <w:t>psychological well-being post-traumatic change questionnaire (PWB-PTCQ;</w:t>
      </w:r>
      <w:bookmarkStart w:id="4" w:name="cysill"/>
      <w:bookmarkEnd w:id="4"/>
      <w:r w:rsidR="00D50594" w:rsidRPr="00497A15">
        <w:rPr>
          <w:rFonts w:ascii="Times New Roman" w:hAnsi="Times New Roman" w:cs="Times New Roman"/>
          <w:sz w:val="23"/>
          <w:szCs w:val="23"/>
          <w:lang w:val="en-US"/>
        </w:rPr>
        <w:t xml:space="preserve"> Joseph</w:t>
      </w:r>
      <w:r w:rsidR="00265C5D" w:rsidRPr="00497A15">
        <w:rPr>
          <w:rFonts w:ascii="Times New Roman" w:hAnsi="Times New Roman" w:cs="Times New Roman"/>
          <w:sz w:val="23"/>
          <w:szCs w:val="23"/>
          <w:lang w:val="en-US"/>
        </w:rPr>
        <w:t xml:space="preserve"> </w:t>
      </w:r>
      <w:r w:rsidR="00F1560C" w:rsidRPr="00497A15">
        <w:rPr>
          <w:rFonts w:ascii="Times New Roman" w:hAnsi="Times New Roman" w:cs="Times New Roman"/>
          <w:sz w:val="23"/>
          <w:szCs w:val="23"/>
          <w:lang w:val="en-US"/>
        </w:rPr>
        <w:t>et al., 2012),</w:t>
      </w:r>
      <w:r w:rsidRPr="00497A15">
        <w:rPr>
          <w:rFonts w:ascii="Times New Roman" w:hAnsi="Times New Roman" w:cs="Times New Roman"/>
          <w:sz w:val="23"/>
          <w:szCs w:val="23"/>
          <w:lang w:val="en-US"/>
        </w:rPr>
        <w:t xml:space="preserve"> three studies utilized interviews, and two studies </w:t>
      </w:r>
      <w:r w:rsidR="00AB1A9D" w:rsidRPr="00497A15">
        <w:rPr>
          <w:rFonts w:ascii="Times New Roman" w:hAnsi="Times New Roman" w:cs="Times New Roman"/>
          <w:sz w:val="23"/>
          <w:szCs w:val="23"/>
          <w:lang w:val="en-US"/>
        </w:rPr>
        <w:t xml:space="preserve">used </w:t>
      </w:r>
      <w:r w:rsidRPr="00497A15">
        <w:rPr>
          <w:rFonts w:ascii="Times New Roman" w:hAnsi="Times New Roman" w:cs="Times New Roman"/>
          <w:sz w:val="23"/>
          <w:szCs w:val="23"/>
          <w:lang w:val="en-US"/>
        </w:rPr>
        <w:t>the Stress-Related Growth Scale (SRGS; Park, Cohen, &amp; Murch,</w:t>
      </w:r>
      <w:r w:rsidR="00DB1AF3"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1996). Of th</w:t>
      </w:r>
      <w:r w:rsidR="00C175DA" w:rsidRPr="00497A15">
        <w:rPr>
          <w:rFonts w:ascii="Times New Roman" w:hAnsi="Times New Roman" w:cs="Times New Roman"/>
          <w:sz w:val="23"/>
          <w:szCs w:val="23"/>
          <w:lang w:val="en-US"/>
        </w:rPr>
        <w:t>e</w:t>
      </w:r>
      <w:r w:rsidRPr="00497A15">
        <w:rPr>
          <w:rFonts w:ascii="Times New Roman" w:hAnsi="Times New Roman" w:cs="Times New Roman"/>
          <w:sz w:val="23"/>
          <w:szCs w:val="23"/>
          <w:lang w:val="en-US"/>
        </w:rPr>
        <w:t xml:space="preserve"> seven studies that referred to benefit finding,</w:t>
      </w:r>
      <w:r w:rsidR="00746BDC"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there was a lack of coherence about how the construct</w:t>
      </w:r>
      <w:r w:rsidR="00AB1A9D" w:rsidRPr="00497A15">
        <w:rPr>
          <w:rFonts w:ascii="Times New Roman" w:hAnsi="Times New Roman" w:cs="Times New Roman"/>
          <w:sz w:val="23"/>
          <w:szCs w:val="23"/>
          <w:lang w:val="en-US"/>
        </w:rPr>
        <w:t xml:space="preserve"> was measured</w:t>
      </w:r>
      <w:r w:rsidR="0053250E" w:rsidRPr="00497A15">
        <w:rPr>
          <w:rFonts w:ascii="Times New Roman" w:hAnsi="Times New Roman" w:cs="Times New Roman"/>
          <w:sz w:val="23"/>
          <w:szCs w:val="23"/>
          <w:lang w:val="en-US"/>
        </w:rPr>
        <w:t xml:space="preserve"> (see Table 1)</w:t>
      </w:r>
      <w:r w:rsidRPr="00497A15">
        <w:rPr>
          <w:rFonts w:ascii="Times New Roman" w:hAnsi="Times New Roman" w:cs="Times New Roman"/>
          <w:sz w:val="23"/>
          <w:szCs w:val="23"/>
          <w:lang w:val="en-US"/>
        </w:rPr>
        <w:t xml:space="preserve">. </w:t>
      </w:r>
      <w:r w:rsidR="00780B71" w:rsidRPr="00497A15">
        <w:rPr>
          <w:rFonts w:ascii="Times New Roman" w:hAnsi="Times New Roman" w:cs="Times New Roman"/>
          <w:sz w:val="23"/>
          <w:szCs w:val="23"/>
          <w:lang w:val="en-US"/>
        </w:rPr>
        <w:t>One study</w:t>
      </w:r>
      <w:r w:rsidR="00222B18" w:rsidRPr="00497A15">
        <w:rPr>
          <w:rFonts w:ascii="Times New Roman" w:hAnsi="Times New Roman" w:cs="Times New Roman"/>
          <w:sz w:val="23"/>
          <w:szCs w:val="23"/>
          <w:lang w:val="en-US"/>
        </w:rPr>
        <w:t xml:space="preserve"> </w:t>
      </w:r>
      <w:r w:rsidR="00780B71" w:rsidRPr="00497A15">
        <w:rPr>
          <w:rFonts w:ascii="Times New Roman" w:hAnsi="Times New Roman" w:cs="Times New Roman"/>
          <w:sz w:val="23"/>
          <w:szCs w:val="23"/>
          <w:lang w:val="en-US"/>
        </w:rPr>
        <w:t>(</w:t>
      </w:r>
      <w:proofErr w:type="spellStart"/>
      <w:r w:rsidR="00780B71" w:rsidRPr="00497A15">
        <w:rPr>
          <w:rFonts w:ascii="Times New Roman" w:hAnsi="Times New Roman" w:cs="Times New Roman"/>
          <w:sz w:val="23"/>
          <w:szCs w:val="23"/>
          <w:lang w:val="en-US"/>
        </w:rPr>
        <w:t>Dolbier</w:t>
      </w:r>
      <w:proofErr w:type="spellEnd"/>
      <w:r w:rsidR="00780B71" w:rsidRPr="00497A15">
        <w:rPr>
          <w:rFonts w:ascii="Times New Roman" w:hAnsi="Times New Roman" w:cs="Times New Roman"/>
          <w:sz w:val="23"/>
          <w:szCs w:val="23"/>
          <w:lang w:val="en-US"/>
        </w:rPr>
        <w:t xml:space="preserve"> et al., 2010) </w:t>
      </w:r>
      <w:r w:rsidR="00222B18" w:rsidRPr="00497A15">
        <w:rPr>
          <w:rFonts w:ascii="Times New Roman" w:hAnsi="Times New Roman" w:cs="Times New Roman"/>
          <w:sz w:val="23"/>
          <w:szCs w:val="23"/>
          <w:lang w:val="en-US"/>
        </w:rPr>
        <w:t>referred to stress-related growth</w:t>
      </w:r>
      <w:r w:rsidR="00774CE5" w:rsidRPr="00497A15">
        <w:rPr>
          <w:rFonts w:ascii="Times New Roman" w:hAnsi="Times New Roman" w:cs="Times New Roman"/>
          <w:sz w:val="23"/>
          <w:szCs w:val="23"/>
          <w:lang w:val="en-US"/>
        </w:rPr>
        <w:t xml:space="preserve"> (SRG; </w:t>
      </w:r>
      <w:r w:rsidR="00B2374F" w:rsidRPr="00497A15">
        <w:rPr>
          <w:rFonts w:ascii="Times New Roman" w:hAnsi="Times New Roman" w:cs="Times New Roman"/>
          <w:sz w:val="23"/>
          <w:szCs w:val="23"/>
          <w:lang w:val="en-US"/>
        </w:rPr>
        <w:t>Park et al., 1996</w:t>
      </w:r>
      <w:r w:rsidR="00774CE5" w:rsidRPr="00497A15">
        <w:rPr>
          <w:rFonts w:ascii="Times New Roman" w:hAnsi="Times New Roman" w:cs="Times New Roman"/>
          <w:sz w:val="23"/>
          <w:szCs w:val="23"/>
          <w:lang w:val="en-US"/>
        </w:rPr>
        <w:t>)</w:t>
      </w:r>
      <w:r w:rsidR="00222B18" w:rsidRPr="00497A15">
        <w:rPr>
          <w:rFonts w:ascii="Times New Roman" w:hAnsi="Times New Roman" w:cs="Times New Roman"/>
          <w:sz w:val="23"/>
          <w:szCs w:val="23"/>
          <w:lang w:val="en-US"/>
        </w:rPr>
        <w:t xml:space="preserve">, </w:t>
      </w:r>
      <w:r w:rsidR="00780B71" w:rsidRPr="00497A15">
        <w:rPr>
          <w:rFonts w:ascii="Times New Roman" w:hAnsi="Times New Roman" w:cs="Times New Roman"/>
          <w:sz w:val="23"/>
          <w:szCs w:val="23"/>
          <w:lang w:val="en-US"/>
        </w:rPr>
        <w:t>but used</w:t>
      </w:r>
      <w:r w:rsidR="00222B18" w:rsidRPr="00497A15">
        <w:rPr>
          <w:rFonts w:ascii="Times New Roman" w:hAnsi="Times New Roman" w:cs="Times New Roman"/>
          <w:sz w:val="23"/>
          <w:szCs w:val="23"/>
          <w:lang w:val="en-US"/>
        </w:rPr>
        <w:t xml:space="preserve"> the PTGI. </w:t>
      </w:r>
      <w:r w:rsidR="00EC48D8" w:rsidRPr="00497A15">
        <w:rPr>
          <w:rFonts w:ascii="Times New Roman" w:hAnsi="Times New Roman" w:cs="Times New Roman"/>
          <w:sz w:val="23"/>
          <w:szCs w:val="23"/>
          <w:lang w:val="en-US"/>
        </w:rPr>
        <w:t>O</w:t>
      </w:r>
      <w:r w:rsidRPr="00497A15">
        <w:rPr>
          <w:rFonts w:ascii="Times New Roman" w:hAnsi="Times New Roman" w:cs="Times New Roman"/>
          <w:sz w:val="23"/>
          <w:szCs w:val="23"/>
          <w:lang w:val="en-US"/>
        </w:rPr>
        <w:t xml:space="preserve">ne study that referred to </w:t>
      </w:r>
      <w:r w:rsidR="00ED2C1A" w:rsidRPr="00497A15">
        <w:rPr>
          <w:rFonts w:ascii="Times New Roman" w:hAnsi="Times New Roman" w:cs="Times New Roman"/>
          <w:sz w:val="23"/>
          <w:szCs w:val="23"/>
          <w:lang w:val="en-US"/>
        </w:rPr>
        <w:t xml:space="preserve">a context-specific form of growth (i.e., sport injury-related growth; </w:t>
      </w:r>
      <w:r w:rsidRPr="00497A15">
        <w:rPr>
          <w:rFonts w:ascii="Times New Roman" w:hAnsi="Times New Roman" w:cs="Times New Roman"/>
          <w:sz w:val="23"/>
          <w:szCs w:val="23"/>
          <w:lang w:val="en-US"/>
        </w:rPr>
        <w:t>Salim &amp; Wadey, 2018), in the absence of a measurement too</w:t>
      </w:r>
      <w:r w:rsidR="00EC48D8" w:rsidRPr="00497A15">
        <w:rPr>
          <w:rFonts w:ascii="Times New Roman" w:hAnsi="Times New Roman" w:cs="Times New Roman"/>
          <w:sz w:val="23"/>
          <w:szCs w:val="23"/>
          <w:lang w:val="en-US"/>
        </w:rPr>
        <w:t>l for the concept, used the SRGS</w:t>
      </w:r>
      <w:r w:rsidRPr="00497A15">
        <w:rPr>
          <w:rFonts w:ascii="Times New Roman" w:hAnsi="Times New Roman" w:cs="Times New Roman"/>
          <w:sz w:val="23"/>
          <w:szCs w:val="23"/>
          <w:lang w:val="en-US"/>
        </w:rPr>
        <w:t>.</w:t>
      </w:r>
    </w:p>
    <w:bookmarkEnd w:id="3"/>
    <w:p w:rsidR="0051520B" w:rsidRPr="00497A15" w:rsidRDefault="00371BAB" w:rsidP="00727685">
      <w:pPr>
        <w:widowControl w:val="0"/>
        <w:spacing w:after="0" w:line="480" w:lineRule="auto"/>
        <w:rPr>
          <w:rFonts w:ascii="Times New Roman" w:hAnsi="Times New Roman" w:cs="Times New Roman"/>
          <w:b/>
          <w:sz w:val="23"/>
          <w:szCs w:val="23"/>
          <w:lang w:val="en-US"/>
        </w:rPr>
      </w:pPr>
      <w:r w:rsidRPr="00497A15">
        <w:rPr>
          <w:rFonts w:ascii="Times New Roman" w:hAnsi="Times New Roman" w:cs="Times New Roman"/>
          <w:b/>
          <w:sz w:val="23"/>
          <w:szCs w:val="23"/>
          <w:lang w:val="en-US"/>
        </w:rPr>
        <w:t>Intervention Outcomes</w:t>
      </w:r>
    </w:p>
    <w:p w:rsidR="001A6136" w:rsidRPr="00497A15" w:rsidRDefault="00C175DA" w:rsidP="00E34D10">
      <w:pPr>
        <w:widowControl w:val="0"/>
        <w:spacing w:after="0" w:line="480" w:lineRule="auto"/>
        <w:ind w:firstLine="720"/>
        <w:jc w:val="both"/>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Of </w:t>
      </w:r>
      <w:r w:rsidR="00103E70" w:rsidRPr="00497A15">
        <w:rPr>
          <w:rFonts w:ascii="Times New Roman" w:hAnsi="Times New Roman" w:cs="Times New Roman"/>
          <w:sz w:val="23"/>
          <w:szCs w:val="23"/>
          <w:lang w:val="en-US"/>
        </w:rPr>
        <w:t xml:space="preserve">the </w:t>
      </w:r>
      <w:r w:rsidR="00036913" w:rsidRPr="00497A15">
        <w:rPr>
          <w:rFonts w:ascii="Times New Roman" w:hAnsi="Times New Roman" w:cs="Times New Roman"/>
          <w:sz w:val="23"/>
          <w:szCs w:val="23"/>
          <w:lang w:val="en-US"/>
        </w:rPr>
        <w:t>3</w:t>
      </w:r>
      <w:r w:rsidR="005753E7" w:rsidRPr="00497A15">
        <w:rPr>
          <w:rFonts w:ascii="Times New Roman" w:hAnsi="Times New Roman" w:cs="Times New Roman"/>
          <w:sz w:val="23"/>
          <w:szCs w:val="23"/>
          <w:lang w:val="en-US"/>
        </w:rPr>
        <w:t>6</w:t>
      </w:r>
      <w:r w:rsidR="00103E70" w:rsidRPr="00497A15">
        <w:rPr>
          <w:rFonts w:ascii="Times New Roman" w:hAnsi="Times New Roman" w:cs="Times New Roman"/>
          <w:sz w:val="23"/>
          <w:szCs w:val="23"/>
          <w:lang w:val="en-US"/>
        </w:rPr>
        <w:t xml:space="preserve"> studies, </w:t>
      </w:r>
      <w:r w:rsidR="00E54DE8" w:rsidRPr="00497A15">
        <w:rPr>
          <w:rFonts w:ascii="Times New Roman" w:hAnsi="Times New Roman" w:cs="Times New Roman"/>
          <w:sz w:val="23"/>
          <w:szCs w:val="23"/>
          <w:lang w:val="en-US"/>
        </w:rPr>
        <w:t>29</w:t>
      </w:r>
      <w:r w:rsidR="00103E70" w:rsidRPr="00497A15">
        <w:rPr>
          <w:rFonts w:ascii="Times New Roman" w:hAnsi="Times New Roman" w:cs="Times New Roman"/>
          <w:sz w:val="23"/>
          <w:szCs w:val="23"/>
          <w:lang w:val="en-US"/>
        </w:rPr>
        <w:t xml:space="preserve"> </w:t>
      </w:r>
      <w:r w:rsidR="0051520B" w:rsidRPr="00497A15">
        <w:rPr>
          <w:rFonts w:ascii="Times New Roman" w:hAnsi="Times New Roman" w:cs="Times New Roman"/>
          <w:sz w:val="23"/>
          <w:szCs w:val="23"/>
          <w:lang w:val="en-US"/>
        </w:rPr>
        <w:t>(8</w:t>
      </w:r>
      <w:r w:rsidR="00E54DE8" w:rsidRPr="00497A15">
        <w:rPr>
          <w:rFonts w:ascii="Times New Roman" w:hAnsi="Times New Roman" w:cs="Times New Roman"/>
          <w:sz w:val="23"/>
          <w:szCs w:val="23"/>
          <w:lang w:val="en-US"/>
        </w:rPr>
        <w:t>0.5</w:t>
      </w:r>
      <w:r w:rsidR="0051520B" w:rsidRPr="00497A15">
        <w:rPr>
          <w:rFonts w:ascii="Times New Roman" w:hAnsi="Times New Roman" w:cs="Times New Roman"/>
          <w:sz w:val="23"/>
          <w:szCs w:val="23"/>
          <w:lang w:val="en-US"/>
        </w:rPr>
        <w:t xml:space="preserve">%) </w:t>
      </w:r>
      <w:r w:rsidR="00735FAF" w:rsidRPr="00497A15">
        <w:rPr>
          <w:rFonts w:ascii="Times New Roman" w:hAnsi="Times New Roman" w:cs="Times New Roman"/>
          <w:sz w:val="23"/>
          <w:szCs w:val="23"/>
          <w:lang w:val="en-US"/>
        </w:rPr>
        <w:t xml:space="preserve">reported </w:t>
      </w:r>
      <w:r w:rsidR="00560308" w:rsidRPr="00497A15">
        <w:rPr>
          <w:rFonts w:ascii="Times New Roman" w:hAnsi="Times New Roman" w:cs="Times New Roman"/>
          <w:sz w:val="23"/>
          <w:szCs w:val="23"/>
          <w:lang w:val="en-US"/>
        </w:rPr>
        <w:t>growth as an outcome of the intervention</w:t>
      </w:r>
      <w:r w:rsidR="007554CD" w:rsidRPr="00497A15">
        <w:rPr>
          <w:rFonts w:ascii="Times New Roman" w:hAnsi="Times New Roman" w:cs="Times New Roman"/>
          <w:sz w:val="23"/>
          <w:szCs w:val="23"/>
          <w:lang w:val="en-US"/>
        </w:rPr>
        <w:t xml:space="preserve"> (i.e., significant </w:t>
      </w:r>
      <w:r w:rsidR="00AB1A9D" w:rsidRPr="00497A15">
        <w:rPr>
          <w:rFonts w:ascii="Times New Roman" w:hAnsi="Times New Roman" w:cs="Times New Roman"/>
          <w:sz w:val="23"/>
          <w:szCs w:val="23"/>
          <w:lang w:val="en-US"/>
        </w:rPr>
        <w:t xml:space="preserve">statistical </w:t>
      </w:r>
      <w:r w:rsidR="007554CD" w:rsidRPr="00497A15">
        <w:rPr>
          <w:rFonts w:ascii="Times New Roman" w:hAnsi="Times New Roman" w:cs="Times New Roman"/>
          <w:sz w:val="23"/>
          <w:szCs w:val="23"/>
          <w:lang w:val="en-US"/>
        </w:rPr>
        <w:t>difference between groups</w:t>
      </w:r>
      <w:r w:rsidR="00E54DE8" w:rsidRPr="00497A15">
        <w:rPr>
          <w:rFonts w:ascii="Times New Roman" w:hAnsi="Times New Roman" w:cs="Times New Roman"/>
          <w:sz w:val="23"/>
          <w:szCs w:val="23"/>
          <w:lang w:val="en-US"/>
        </w:rPr>
        <w:t xml:space="preserve">, significant </w:t>
      </w:r>
      <w:r w:rsidR="00AB1A9D" w:rsidRPr="00497A15">
        <w:rPr>
          <w:rFonts w:ascii="Times New Roman" w:hAnsi="Times New Roman" w:cs="Times New Roman"/>
          <w:sz w:val="23"/>
          <w:szCs w:val="23"/>
          <w:lang w:val="en-US"/>
        </w:rPr>
        <w:t xml:space="preserve">statistical </w:t>
      </w:r>
      <w:r w:rsidR="00E54DE8" w:rsidRPr="00497A15">
        <w:rPr>
          <w:rFonts w:ascii="Times New Roman" w:hAnsi="Times New Roman" w:cs="Times New Roman"/>
          <w:sz w:val="23"/>
          <w:szCs w:val="23"/>
          <w:lang w:val="en-US"/>
        </w:rPr>
        <w:t xml:space="preserve">difference between pre- and </w:t>
      </w:r>
      <w:r w:rsidR="00E54DE8" w:rsidRPr="00497A15">
        <w:rPr>
          <w:rFonts w:ascii="Times New Roman" w:hAnsi="Times New Roman" w:cs="Times New Roman"/>
          <w:sz w:val="23"/>
          <w:szCs w:val="23"/>
          <w:lang w:val="en-US"/>
        </w:rPr>
        <w:lastRenderedPageBreak/>
        <w:t>post-intervention scores,</w:t>
      </w:r>
      <w:r w:rsidR="007554CD" w:rsidRPr="00497A15">
        <w:rPr>
          <w:rFonts w:ascii="Times New Roman" w:hAnsi="Times New Roman" w:cs="Times New Roman"/>
          <w:sz w:val="23"/>
          <w:szCs w:val="23"/>
          <w:lang w:val="en-US"/>
        </w:rPr>
        <w:t xml:space="preserve"> perceived growth from qualitative methods)</w:t>
      </w:r>
      <w:r w:rsidR="00560308" w:rsidRPr="00497A15">
        <w:rPr>
          <w:rFonts w:ascii="Times New Roman" w:hAnsi="Times New Roman" w:cs="Times New Roman"/>
          <w:sz w:val="23"/>
          <w:szCs w:val="23"/>
          <w:lang w:val="en-US"/>
        </w:rPr>
        <w:t>.</w:t>
      </w:r>
      <w:r w:rsidR="00486FE8" w:rsidRPr="00497A15">
        <w:rPr>
          <w:rFonts w:ascii="Times New Roman" w:hAnsi="Times New Roman" w:cs="Times New Roman"/>
          <w:sz w:val="23"/>
          <w:szCs w:val="23"/>
          <w:lang w:val="en-US"/>
        </w:rPr>
        <w:t xml:space="preserve"> </w:t>
      </w:r>
      <w:r w:rsidR="00A4632D" w:rsidRPr="00497A15">
        <w:rPr>
          <w:rFonts w:ascii="Times New Roman" w:hAnsi="Times New Roman" w:cs="Times New Roman"/>
          <w:sz w:val="23"/>
          <w:szCs w:val="23"/>
          <w:lang w:val="en-US"/>
        </w:rPr>
        <w:t xml:space="preserve">They comprised </w:t>
      </w:r>
      <w:r w:rsidRPr="00497A15">
        <w:rPr>
          <w:rFonts w:ascii="Times New Roman" w:hAnsi="Times New Roman" w:cs="Times New Roman"/>
          <w:sz w:val="23"/>
          <w:szCs w:val="23"/>
          <w:lang w:val="en-US"/>
        </w:rPr>
        <w:t>a</w:t>
      </w:r>
      <w:r w:rsidR="00A4632D" w:rsidRPr="00497A15">
        <w:rPr>
          <w:rFonts w:ascii="Times New Roman" w:hAnsi="Times New Roman" w:cs="Times New Roman"/>
          <w:sz w:val="23"/>
          <w:szCs w:val="23"/>
          <w:lang w:val="en-US"/>
        </w:rPr>
        <w:t xml:space="preserve">ll </w:t>
      </w:r>
      <w:r w:rsidR="00C52270" w:rsidRPr="00497A15">
        <w:rPr>
          <w:rFonts w:ascii="Times New Roman" w:hAnsi="Times New Roman" w:cs="Times New Roman"/>
          <w:sz w:val="23"/>
          <w:szCs w:val="23"/>
          <w:lang w:val="en-US"/>
        </w:rPr>
        <w:t xml:space="preserve">of the mindfulness studies (Carlson et al., 2016; </w:t>
      </w:r>
      <w:r w:rsidR="00BE7371" w:rsidRPr="00497A15">
        <w:rPr>
          <w:rFonts w:ascii="Times New Roman" w:hAnsi="Times New Roman" w:cs="Times New Roman"/>
          <w:sz w:val="23"/>
          <w:szCs w:val="23"/>
          <w:lang w:val="en-US"/>
        </w:rPr>
        <w:t xml:space="preserve">Garland, Carlson, Cook, </w:t>
      </w:r>
      <w:proofErr w:type="spellStart"/>
      <w:r w:rsidR="00BE7371" w:rsidRPr="00497A15">
        <w:rPr>
          <w:rFonts w:ascii="Times New Roman" w:hAnsi="Times New Roman" w:cs="Times New Roman"/>
          <w:sz w:val="23"/>
          <w:szCs w:val="23"/>
          <w:lang w:val="en-US"/>
        </w:rPr>
        <w:t>Lansdell</w:t>
      </w:r>
      <w:proofErr w:type="spellEnd"/>
      <w:r w:rsidR="00BE7371" w:rsidRPr="00497A15">
        <w:rPr>
          <w:rFonts w:ascii="Times New Roman" w:hAnsi="Times New Roman" w:cs="Times New Roman"/>
          <w:sz w:val="23"/>
          <w:szCs w:val="23"/>
          <w:lang w:val="en-US"/>
        </w:rPr>
        <w:t xml:space="preserve"> &amp; </w:t>
      </w:r>
      <w:proofErr w:type="spellStart"/>
      <w:r w:rsidR="00BE7371" w:rsidRPr="00497A15">
        <w:rPr>
          <w:rFonts w:ascii="Times New Roman" w:hAnsi="Times New Roman" w:cs="Times New Roman"/>
          <w:sz w:val="23"/>
          <w:szCs w:val="23"/>
          <w:lang w:val="en-US"/>
        </w:rPr>
        <w:t>Speca</w:t>
      </w:r>
      <w:proofErr w:type="spellEnd"/>
      <w:r w:rsidR="00BE7371" w:rsidRPr="00497A15">
        <w:rPr>
          <w:rFonts w:ascii="Times New Roman" w:hAnsi="Times New Roman" w:cs="Times New Roman"/>
          <w:sz w:val="23"/>
          <w:szCs w:val="23"/>
          <w:lang w:val="en-US"/>
        </w:rPr>
        <w:t xml:space="preserve">, </w:t>
      </w:r>
      <w:r w:rsidR="00633A88" w:rsidRPr="00497A15">
        <w:rPr>
          <w:rFonts w:ascii="Times New Roman" w:hAnsi="Times New Roman" w:cs="Times New Roman"/>
          <w:sz w:val="23"/>
          <w:szCs w:val="23"/>
          <w:lang w:val="en-US"/>
        </w:rPr>
        <w:t xml:space="preserve">2007; </w:t>
      </w:r>
      <w:proofErr w:type="spellStart"/>
      <w:r w:rsidR="00C52270" w:rsidRPr="00497A15">
        <w:rPr>
          <w:rFonts w:ascii="Times New Roman" w:hAnsi="Times New Roman" w:cs="Times New Roman"/>
          <w:sz w:val="23"/>
          <w:szCs w:val="23"/>
          <w:lang w:val="en-US"/>
        </w:rPr>
        <w:t>Victorson</w:t>
      </w:r>
      <w:proofErr w:type="spellEnd"/>
      <w:r w:rsidR="00C52270" w:rsidRPr="00497A15">
        <w:rPr>
          <w:rFonts w:ascii="Times New Roman" w:hAnsi="Times New Roman" w:cs="Times New Roman"/>
          <w:sz w:val="23"/>
          <w:szCs w:val="23"/>
          <w:lang w:val="en-US"/>
        </w:rPr>
        <w:t xml:space="preserve"> et al., 2017; Zhang et al., 2017), </w:t>
      </w:r>
      <w:r w:rsidR="00A4632D" w:rsidRPr="00497A15">
        <w:rPr>
          <w:rFonts w:ascii="Times New Roman" w:hAnsi="Times New Roman" w:cs="Times New Roman"/>
          <w:sz w:val="23"/>
          <w:szCs w:val="23"/>
          <w:lang w:val="en-US"/>
        </w:rPr>
        <w:t>83%</w:t>
      </w:r>
      <w:r w:rsidR="00C52270" w:rsidRPr="00497A15">
        <w:rPr>
          <w:rFonts w:ascii="Times New Roman" w:hAnsi="Times New Roman" w:cs="Times New Roman"/>
          <w:sz w:val="23"/>
          <w:szCs w:val="23"/>
          <w:lang w:val="en-US"/>
        </w:rPr>
        <w:t xml:space="preserve"> of </w:t>
      </w:r>
      <w:r w:rsidRPr="00497A15">
        <w:rPr>
          <w:rFonts w:ascii="Times New Roman" w:hAnsi="Times New Roman" w:cs="Times New Roman"/>
          <w:sz w:val="23"/>
          <w:szCs w:val="23"/>
          <w:lang w:val="en-US"/>
        </w:rPr>
        <w:t xml:space="preserve">the </w:t>
      </w:r>
      <w:r w:rsidR="00025411" w:rsidRPr="00497A15">
        <w:rPr>
          <w:rFonts w:ascii="Times New Roman" w:hAnsi="Times New Roman" w:cs="Times New Roman"/>
          <w:sz w:val="23"/>
          <w:szCs w:val="23"/>
          <w:lang w:val="en-US"/>
        </w:rPr>
        <w:t>cognitive-</w:t>
      </w:r>
      <w:r w:rsidR="00C52270" w:rsidRPr="00497A15">
        <w:rPr>
          <w:rFonts w:ascii="Times New Roman" w:hAnsi="Times New Roman" w:cs="Times New Roman"/>
          <w:sz w:val="23"/>
          <w:szCs w:val="23"/>
          <w:lang w:val="en-US"/>
        </w:rPr>
        <w:t xml:space="preserve">behavioral studies (Antoni et al., 2001; </w:t>
      </w:r>
      <w:proofErr w:type="spellStart"/>
      <w:r w:rsidR="00C52270" w:rsidRPr="00497A15">
        <w:rPr>
          <w:rFonts w:ascii="Times New Roman" w:hAnsi="Times New Roman" w:cs="Times New Roman"/>
          <w:sz w:val="23"/>
          <w:szCs w:val="23"/>
          <w:lang w:val="en-US"/>
        </w:rPr>
        <w:t>Knaevelsrud</w:t>
      </w:r>
      <w:proofErr w:type="spellEnd"/>
      <w:r w:rsidR="00C52270" w:rsidRPr="00497A15">
        <w:rPr>
          <w:rFonts w:ascii="Times New Roman" w:hAnsi="Times New Roman" w:cs="Times New Roman"/>
          <w:sz w:val="23"/>
          <w:szCs w:val="23"/>
          <w:lang w:val="en-US"/>
        </w:rPr>
        <w:t xml:space="preserve"> et al., 2010; McGregor et al., 2014; </w:t>
      </w:r>
      <w:proofErr w:type="spellStart"/>
      <w:r w:rsidR="00C52270" w:rsidRPr="00497A15">
        <w:rPr>
          <w:rFonts w:ascii="Times New Roman" w:hAnsi="Times New Roman" w:cs="Times New Roman"/>
          <w:sz w:val="23"/>
          <w:szCs w:val="23"/>
          <w:lang w:val="en-US"/>
        </w:rPr>
        <w:t>Penedo</w:t>
      </w:r>
      <w:proofErr w:type="spellEnd"/>
      <w:r w:rsidR="00C52270" w:rsidRPr="00497A15">
        <w:rPr>
          <w:rFonts w:ascii="Times New Roman" w:hAnsi="Times New Roman" w:cs="Times New Roman"/>
          <w:sz w:val="23"/>
          <w:szCs w:val="23"/>
          <w:lang w:val="en-US"/>
        </w:rPr>
        <w:t xml:space="preserve"> et al., 2006; Ye et al., 2017), </w:t>
      </w:r>
      <w:r w:rsidR="00A4632D" w:rsidRPr="00497A15">
        <w:rPr>
          <w:rFonts w:ascii="Times New Roman" w:hAnsi="Times New Roman" w:cs="Times New Roman"/>
          <w:sz w:val="23"/>
          <w:szCs w:val="23"/>
          <w:lang w:val="en-US"/>
        </w:rPr>
        <w:t>8</w:t>
      </w:r>
      <w:r w:rsidR="00774CE5" w:rsidRPr="00497A15">
        <w:rPr>
          <w:rFonts w:ascii="Times New Roman" w:hAnsi="Times New Roman" w:cs="Times New Roman"/>
          <w:sz w:val="23"/>
          <w:szCs w:val="23"/>
          <w:lang w:val="en-US"/>
        </w:rPr>
        <w:t>6</w:t>
      </w:r>
      <w:r w:rsidR="00A4632D" w:rsidRPr="00497A15">
        <w:rPr>
          <w:rFonts w:ascii="Times New Roman" w:hAnsi="Times New Roman" w:cs="Times New Roman"/>
          <w:sz w:val="23"/>
          <w:szCs w:val="23"/>
          <w:lang w:val="en-US"/>
        </w:rPr>
        <w:t>%</w:t>
      </w:r>
      <w:r w:rsidR="00C52270" w:rsidRPr="00497A15">
        <w:rPr>
          <w:rFonts w:ascii="Times New Roman" w:hAnsi="Times New Roman" w:cs="Times New Roman"/>
          <w:sz w:val="23"/>
          <w:szCs w:val="23"/>
          <w:lang w:val="en-US"/>
        </w:rPr>
        <w:t xml:space="preserve"> of the bespoke psychoeducation programs (</w:t>
      </w:r>
      <w:proofErr w:type="spellStart"/>
      <w:r w:rsidR="00925D9B" w:rsidRPr="00497A15">
        <w:rPr>
          <w:rFonts w:ascii="Times New Roman" w:hAnsi="Times New Roman" w:cs="Times New Roman"/>
          <w:sz w:val="23"/>
          <w:szCs w:val="23"/>
          <w:lang w:val="en-US"/>
        </w:rPr>
        <w:t>Dolbier</w:t>
      </w:r>
      <w:proofErr w:type="spellEnd"/>
      <w:r w:rsidR="00925D9B" w:rsidRPr="00497A15">
        <w:rPr>
          <w:rFonts w:ascii="Times New Roman" w:hAnsi="Times New Roman" w:cs="Times New Roman"/>
          <w:sz w:val="23"/>
          <w:szCs w:val="23"/>
          <w:lang w:val="en-US"/>
        </w:rPr>
        <w:t xml:space="preserve">, </w:t>
      </w:r>
      <w:proofErr w:type="spellStart"/>
      <w:r w:rsidR="00925D9B" w:rsidRPr="00497A15">
        <w:rPr>
          <w:rFonts w:ascii="Times New Roman" w:hAnsi="Times New Roman" w:cs="Times New Roman"/>
          <w:sz w:val="23"/>
          <w:szCs w:val="23"/>
          <w:lang w:val="en-US"/>
        </w:rPr>
        <w:t>Jaggars</w:t>
      </w:r>
      <w:proofErr w:type="spellEnd"/>
      <w:r w:rsidR="00925D9B" w:rsidRPr="00497A15">
        <w:rPr>
          <w:rFonts w:ascii="Times New Roman" w:hAnsi="Times New Roman" w:cs="Times New Roman"/>
          <w:sz w:val="23"/>
          <w:szCs w:val="23"/>
          <w:lang w:val="en-US"/>
        </w:rPr>
        <w:t>, &amp; Steinhardt, 2010</w:t>
      </w:r>
      <w:r w:rsidR="00222B18" w:rsidRPr="00497A15">
        <w:rPr>
          <w:rFonts w:ascii="Times New Roman" w:hAnsi="Times New Roman" w:cs="Times New Roman"/>
          <w:sz w:val="23"/>
          <w:szCs w:val="23"/>
          <w:lang w:val="en-US"/>
        </w:rPr>
        <w:t xml:space="preserve">; </w:t>
      </w:r>
      <w:proofErr w:type="spellStart"/>
      <w:r w:rsidR="00C52270" w:rsidRPr="00497A15">
        <w:rPr>
          <w:rFonts w:ascii="Times New Roman" w:hAnsi="Times New Roman" w:cs="Times New Roman"/>
          <w:sz w:val="23"/>
          <w:szCs w:val="23"/>
          <w:lang w:val="en-US"/>
        </w:rPr>
        <w:t>Karagiorgou</w:t>
      </w:r>
      <w:proofErr w:type="spellEnd"/>
      <w:r w:rsidR="00C52270" w:rsidRPr="00497A15">
        <w:rPr>
          <w:rFonts w:ascii="Times New Roman" w:hAnsi="Times New Roman" w:cs="Times New Roman"/>
          <w:sz w:val="23"/>
          <w:szCs w:val="23"/>
          <w:lang w:val="en-US"/>
        </w:rPr>
        <w:t xml:space="preserve">, et al., 2018; </w:t>
      </w:r>
      <w:r w:rsidR="001B1D8A" w:rsidRPr="00497A15">
        <w:rPr>
          <w:rFonts w:ascii="Times New Roman" w:hAnsi="Times New Roman" w:cs="Times New Roman"/>
          <w:sz w:val="23"/>
          <w:szCs w:val="23"/>
          <w:lang w:val="en-US"/>
        </w:rPr>
        <w:t>Ramos, Leal</w:t>
      </w:r>
      <w:r w:rsidR="00C73FE8" w:rsidRPr="00497A15">
        <w:rPr>
          <w:rFonts w:ascii="Times New Roman" w:hAnsi="Times New Roman" w:cs="Times New Roman"/>
          <w:sz w:val="23"/>
          <w:szCs w:val="23"/>
          <w:lang w:val="en-US"/>
        </w:rPr>
        <w:t>,</w:t>
      </w:r>
      <w:r w:rsidR="001B1D8A" w:rsidRPr="00497A15">
        <w:rPr>
          <w:rFonts w:ascii="Times New Roman" w:hAnsi="Times New Roman" w:cs="Times New Roman"/>
          <w:sz w:val="23"/>
          <w:szCs w:val="23"/>
          <w:lang w:val="en-US"/>
        </w:rPr>
        <w:t xml:space="preserve"> &amp; Tedeschi, 2016</w:t>
      </w:r>
      <w:r w:rsidR="00C52270" w:rsidRPr="00497A15">
        <w:rPr>
          <w:rFonts w:ascii="Times New Roman" w:hAnsi="Times New Roman" w:cs="Times New Roman"/>
          <w:sz w:val="23"/>
          <w:szCs w:val="23"/>
          <w:lang w:val="en-US"/>
        </w:rPr>
        <w:t>; Taku et al</w:t>
      </w:r>
      <w:r w:rsidR="00394272" w:rsidRPr="00497A15">
        <w:rPr>
          <w:rFonts w:ascii="Times New Roman" w:hAnsi="Times New Roman" w:cs="Times New Roman"/>
          <w:sz w:val="23"/>
          <w:szCs w:val="23"/>
          <w:lang w:val="en-US"/>
        </w:rPr>
        <w:t>.</w:t>
      </w:r>
      <w:r w:rsidR="00C52270" w:rsidRPr="00497A15">
        <w:rPr>
          <w:rFonts w:ascii="Times New Roman" w:hAnsi="Times New Roman" w:cs="Times New Roman"/>
          <w:sz w:val="23"/>
          <w:szCs w:val="23"/>
          <w:lang w:val="en-US"/>
        </w:rPr>
        <w:t>, 2017 a, b; Wagner et al., 2007)</w:t>
      </w:r>
      <w:r w:rsidR="00A4632D" w:rsidRPr="00497A15">
        <w:rPr>
          <w:rFonts w:ascii="Times New Roman" w:hAnsi="Times New Roman" w:cs="Times New Roman"/>
          <w:sz w:val="23"/>
          <w:szCs w:val="23"/>
          <w:lang w:val="en-US"/>
        </w:rPr>
        <w:t xml:space="preserve">, 75% of </w:t>
      </w:r>
      <w:r w:rsidRPr="00497A15">
        <w:rPr>
          <w:rFonts w:ascii="Times New Roman" w:hAnsi="Times New Roman" w:cs="Times New Roman"/>
          <w:sz w:val="23"/>
          <w:szCs w:val="23"/>
          <w:lang w:val="en-US"/>
        </w:rPr>
        <w:t xml:space="preserve">the </w:t>
      </w:r>
      <w:r w:rsidR="00A4632D" w:rsidRPr="00497A15">
        <w:rPr>
          <w:rFonts w:ascii="Times New Roman" w:hAnsi="Times New Roman" w:cs="Times New Roman"/>
          <w:sz w:val="23"/>
          <w:szCs w:val="23"/>
          <w:lang w:val="en-US"/>
        </w:rPr>
        <w:t>social support</w:t>
      </w:r>
      <w:r w:rsidR="00C52270" w:rsidRPr="00497A15">
        <w:rPr>
          <w:rFonts w:ascii="Times New Roman" w:hAnsi="Times New Roman" w:cs="Times New Roman"/>
          <w:sz w:val="23"/>
          <w:szCs w:val="23"/>
          <w:lang w:val="en-US"/>
        </w:rPr>
        <w:t xml:space="preserve"> studies (Carlson et al., 2016; Chiba et al., 2016; Morris et al., 2011), </w:t>
      </w:r>
      <w:r w:rsidR="00A4632D" w:rsidRPr="00497A15">
        <w:rPr>
          <w:rFonts w:ascii="Times New Roman" w:hAnsi="Times New Roman" w:cs="Times New Roman"/>
          <w:sz w:val="23"/>
          <w:szCs w:val="23"/>
          <w:lang w:val="en-US"/>
        </w:rPr>
        <w:t>7</w:t>
      </w:r>
      <w:r w:rsidR="00774CE5" w:rsidRPr="00497A15">
        <w:rPr>
          <w:rFonts w:ascii="Times New Roman" w:hAnsi="Times New Roman" w:cs="Times New Roman"/>
          <w:sz w:val="23"/>
          <w:szCs w:val="23"/>
          <w:lang w:val="en-US"/>
        </w:rPr>
        <w:t>8</w:t>
      </w:r>
      <w:r w:rsidR="00A4632D" w:rsidRPr="00497A15">
        <w:rPr>
          <w:rFonts w:ascii="Times New Roman" w:hAnsi="Times New Roman" w:cs="Times New Roman"/>
          <w:sz w:val="23"/>
          <w:szCs w:val="23"/>
          <w:lang w:val="en-US"/>
        </w:rPr>
        <w:t xml:space="preserve">% of </w:t>
      </w:r>
      <w:r w:rsidRPr="00497A15">
        <w:rPr>
          <w:rFonts w:ascii="Times New Roman" w:hAnsi="Times New Roman" w:cs="Times New Roman"/>
          <w:sz w:val="23"/>
          <w:szCs w:val="23"/>
          <w:lang w:val="en-US"/>
        </w:rPr>
        <w:t xml:space="preserve">the </w:t>
      </w:r>
      <w:r w:rsidR="00A4632D" w:rsidRPr="00497A15">
        <w:rPr>
          <w:rFonts w:ascii="Times New Roman" w:hAnsi="Times New Roman" w:cs="Times New Roman"/>
          <w:sz w:val="23"/>
          <w:szCs w:val="23"/>
          <w:lang w:val="en-US"/>
        </w:rPr>
        <w:t>disclosure studies</w:t>
      </w:r>
      <w:r w:rsidR="00C52270" w:rsidRPr="00497A15">
        <w:rPr>
          <w:rFonts w:ascii="Times New Roman" w:hAnsi="Times New Roman" w:cs="Times New Roman"/>
          <w:sz w:val="23"/>
          <w:szCs w:val="23"/>
          <w:lang w:val="en-US"/>
        </w:rPr>
        <w:t xml:space="preserve"> (</w:t>
      </w:r>
      <w:proofErr w:type="spellStart"/>
      <w:r w:rsidR="00863EA1" w:rsidRPr="00497A15">
        <w:rPr>
          <w:rFonts w:ascii="Times New Roman" w:hAnsi="Times New Roman" w:cs="Times New Roman"/>
          <w:sz w:val="23"/>
          <w:szCs w:val="23"/>
          <w:lang w:val="en-US"/>
        </w:rPr>
        <w:t>Hagenaars</w:t>
      </w:r>
      <w:proofErr w:type="spellEnd"/>
      <w:r w:rsidR="00863EA1" w:rsidRPr="00497A15">
        <w:rPr>
          <w:rFonts w:ascii="Times New Roman" w:hAnsi="Times New Roman" w:cs="Times New Roman"/>
          <w:sz w:val="23"/>
          <w:szCs w:val="23"/>
          <w:lang w:val="en-US"/>
        </w:rPr>
        <w:t xml:space="preserve"> &amp; van </w:t>
      </w:r>
      <w:proofErr w:type="spellStart"/>
      <w:r w:rsidR="00863EA1" w:rsidRPr="00497A15">
        <w:rPr>
          <w:rFonts w:ascii="Times New Roman" w:hAnsi="Times New Roman" w:cs="Times New Roman"/>
          <w:sz w:val="23"/>
          <w:szCs w:val="23"/>
          <w:lang w:val="en-US"/>
        </w:rPr>
        <w:t>Minnen</w:t>
      </w:r>
      <w:proofErr w:type="spellEnd"/>
      <w:r w:rsidR="00863EA1" w:rsidRPr="00497A15">
        <w:rPr>
          <w:rFonts w:ascii="Times New Roman" w:hAnsi="Times New Roman" w:cs="Times New Roman"/>
          <w:sz w:val="23"/>
          <w:szCs w:val="23"/>
          <w:lang w:val="en-US"/>
        </w:rPr>
        <w:t xml:space="preserve">, 2010; </w:t>
      </w:r>
      <w:r w:rsidR="00735FAF" w:rsidRPr="00497A15">
        <w:rPr>
          <w:rFonts w:ascii="Times New Roman" w:hAnsi="Times New Roman" w:cs="Times New Roman"/>
          <w:sz w:val="23"/>
          <w:szCs w:val="23"/>
          <w:lang w:val="en-US"/>
        </w:rPr>
        <w:t>Hijazi et al., 2014;</w:t>
      </w:r>
      <w:r w:rsidR="00863EA1" w:rsidRPr="00497A15">
        <w:rPr>
          <w:rFonts w:ascii="Times New Roman" w:hAnsi="Times New Roman" w:cs="Times New Roman"/>
          <w:sz w:val="23"/>
          <w:szCs w:val="23"/>
          <w:lang w:val="en-US"/>
        </w:rPr>
        <w:t xml:space="preserve"> </w:t>
      </w:r>
      <w:r w:rsidR="00F7344F" w:rsidRPr="00497A15">
        <w:rPr>
          <w:rFonts w:ascii="Times New Roman" w:hAnsi="Times New Roman" w:cs="Times New Roman"/>
          <w:sz w:val="23"/>
          <w:szCs w:val="23"/>
          <w:lang w:val="en-US"/>
        </w:rPr>
        <w:t xml:space="preserve">Kallay &amp; </w:t>
      </w:r>
      <w:proofErr w:type="spellStart"/>
      <w:r w:rsidR="00F7344F" w:rsidRPr="00497A15">
        <w:rPr>
          <w:rFonts w:ascii="Times New Roman" w:hAnsi="Times New Roman" w:cs="Times New Roman"/>
          <w:sz w:val="23"/>
          <w:szCs w:val="23"/>
          <w:lang w:val="en-US"/>
        </w:rPr>
        <w:t>Baban</w:t>
      </w:r>
      <w:proofErr w:type="spellEnd"/>
      <w:r w:rsidR="00F7344F" w:rsidRPr="00497A15">
        <w:rPr>
          <w:rFonts w:ascii="Times New Roman" w:hAnsi="Times New Roman" w:cs="Times New Roman"/>
          <w:sz w:val="23"/>
          <w:szCs w:val="23"/>
          <w:lang w:val="en-US"/>
        </w:rPr>
        <w:t xml:space="preserve">, 2008; </w:t>
      </w:r>
      <w:proofErr w:type="spellStart"/>
      <w:r w:rsidR="00735FAF" w:rsidRPr="00497A15">
        <w:rPr>
          <w:rFonts w:ascii="Times New Roman" w:hAnsi="Times New Roman" w:cs="Times New Roman"/>
          <w:sz w:val="23"/>
          <w:szCs w:val="23"/>
          <w:lang w:val="en-US"/>
        </w:rPr>
        <w:t>Roepke</w:t>
      </w:r>
      <w:proofErr w:type="spellEnd"/>
      <w:r w:rsidR="00735FAF" w:rsidRPr="00497A15">
        <w:rPr>
          <w:rFonts w:ascii="Times New Roman" w:hAnsi="Times New Roman" w:cs="Times New Roman"/>
          <w:sz w:val="23"/>
          <w:szCs w:val="23"/>
          <w:lang w:val="en-US"/>
        </w:rPr>
        <w:t xml:space="preserve"> et al., 2017; Salim &amp; Wadey, 2018</w:t>
      </w:r>
      <w:r w:rsidR="00177D1C" w:rsidRPr="00497A15">
        <w:rPr>
          <w:rFonts w:ascii="Times New Roman" w:hAnsi="Times New Roman" w:cs="Times New Roman"/>
          <w:sz w:val="23"/>
          <w:szCs w:val="23"/>
          <w:lang w:val="en-US"/>
        </w:rPr>
        <w:t>;</w:t>
      </w:r>
      <w:r w:rsidR="00177D1C" w:rsidRPr="00497A15">
        <w:rPr>
          <w:lang w:val="en-US"/>
        </w:rPr>
        <w:t xml:space="preserve"> </w:t>
      </w:r>
      <w:proofErr w:type="spellStart"/>
      <w:r w:rsidR="00177D1C" w:rsidRPr="00497A15">
        <w:rPr>
          <w:rFonts w:ascii="Times New Roman" w:hAnsi="Times New Roman" w:cs="Times New Roman"/>
          <w:sz w:val="23"/>
          <w:szCs w:val="23"/>
          <w:lang w:val="en-US"/>
        </w:rPr>
        <w:t>Slavin‐Spenny</w:t>
      </w:r>
      <w:proofErr w:type="spellEnd"/>
      <w:r w:rsidR="00177D1C" w:rsidRPr="00497A15">
        <w:rPr>
          <w:rFonts w:ascii="Times New Roman" w:hAnsi="Times New Roman" w:cs="Times New Roman"/>
          <w:sz w:val="23"/>
          <w:szCs w:val="23"/>
          <w:lang w:val="en-US"/>
        </w:rPr>
        <w:t xml:space="preserve"> et al., 2011</w:t>
      </w:r>
      <w:r w:rsidR="00774CE5" w:rsidRPr="00497A15">
        <w:rPr>
          <w:rFonts w:ascii="Times New Roman" w:hAnsi="Times New Roman" w:cs="Times New Roman"/>
          <w:sz w:val="23"/>
          <w:szCs w:val="23"/>
          <w:lang w:val="en-US"/>
        </w:rPr>
        <w:t>, Stockton et al., 2014</w:t>
      </w:r>
      <w:r w:rsidR="00560308" w:rsidRPr="00497A15">
        <w:rPr>
          <w:rFonts w:ascii="Times New Roman" w:hAnsi="Times New Roman" w:cs="Times New Roman"/>
          <w:sz w:val="23"/>
          <w:szCs w:val="23"/>
          <w:lang w:val="en-US"/>
        </w:rPr>
        <w:t>),</w:t>
      </w:r>
      <w:r w:rsidR="006E4119" w:rsidRPr="00497A15">
        <w:rPr>
          <w:rFonts w:ascii="Times New Roman" w:hAnsi="Times New Roman" w:cs="Times New Roman"/>
          <w:sz w:val="23"/>
          <w:szCs w:val="23"/>
          <w:lang w:val="en-US"/>
        </w:rPr>
        <w:t xml:space="preserve"> </w:t>
      </w:r>
      <w:r w:rsidR="00774CE5" w:rsidRPr="00497A15">
        <w:rPr>
          <w:rFonts w:ascii="Times New Roman" w:hAnsi="Times New Roman" w:cs="Times New Roman"/>
          <w:sz w:val="23"/>
          <w:szCs w:val="23"/>
          <w:lang w:val="en-US"/>
        </w:rPr>
        <w:t>6</w:t>
      </w:r>
      <w:r w:rsidR="009F387F" w:rsidRPr="00497A15">
        <w:rPr>
          <w:rFonts w:ascii="Times New Roman" w:hAnsi="Times New Roman" w:cs="Times New Roman"/>
          <w:sz w:val="23"/>
          <w:szCs w:val="23"/>
          <w:lang w:val="en-US"/>
        </w:rPr>
        <w:t xml:space="preserve">0% of those studies that </w:t>
      </w:r>
      <w:r w:rsidR="007D2032" w:rsidRPr="00497A15">
        <w:rPr>
          <w:rFonts w:ascii="Times New Roman" w:hAnsi="Times New Roman" w:cs="Times New Roman"/>
          <w:sz w:val="23"/>
          <w:szCs w:val="23"/>
          <w:lang w:val="en-US"/>
        </w:rPr>
        <w:t>utilized</w:t>
      </w:r>
      <w:r w:rsidR="000A510E" w:rsidRPr="00497A15">
        <w:rPr>
          <w:rFonts w:ascii="Times New Roman" w:hAnsi="Times New Roman" w:cs="Times New Roman"/>
          <w:sz w:val="23"/>
          <w:szCs w:val="23"/>
          <w:lang w:val="en-US"/>
        </w:rPr>
        <w:t xml:space="preserve"> </w:t>
      </w:r>
      <w:r w:rsidR="0051520B" w:rsidRPr="00497A15">
        <w:rPr>
          <w:rFonts w:ascii="Times New Roman" w:hAnsi="Times New Roman" w:cs="Times New Roman"/>
          <w:sz w:val="23"/>
          <w:szCs w:val="23"/>
          <w:lang w:val="en-US"/>
        </w:rPr>
        <w:t xml:space="preserve">sport or leisure </w:t>
      </w:r>
      <w:r w:rsidR="009F387F" w:rsidRPr="00497A15">
        <w:rPr>
          <w:rFonts w:ascii="Times New Roman" w:hAnsi="Times New Roman" w:cs="Times New Roman"/>
          <w:sz w:val="23"/>
          <w:szCs w:val="23"/>
          <w:lang w:val="en-US"/>
        </w:rPr>
        <w:t>(</w:t>
      </w:r>
      <w:r w:rsidR="00250C7A" w:rsidRPr="00497A15">
        <w:rPr>
          <w:rFonts w:ascii="Times New Roman" w:hAnsi="Times New Roman" w:cs="Times New Roman"/>
          <w:sz w:val="23"/>
          <w:szCs w:val="23"/>
          <w:lang w:val="en-US"/>
        </w:rPr>
        <w:t xml:space="preserve">Garland et al., 2007; </w:t>
      </w:r>
      <w:r w:rsidR="00735FAF" w:rsidRPr="00497A15">
        <w:rPr>
          <w:rFonts w:ascii="Times New Roman" w:hAnsi="Times New Roman" w:cs="Times New Roman"/>
          <w:sz w:val="23"/>
          <w:szCs w:val="23"/>
          <w:lang w:val="en-US"/>
        </w:rPr>
        <w:t>Hefferon et al., 2008; McDonough et al., 2011</w:t>
      </w:r>
      <w:r w:rsidR="00486FE8" w:rsidRPr="00497A15">
        <w:rPr>
          <w:rFonts w:ascii="Times New Roman" w:hAnsi="Times New Roman" w:cs="Times New Roman"/>
          <w:sz w:val="23"/>
          <w:szCs w:val="23"/>
          <w:lang w:val="en-US"/>
        </w:rPr>
        <w:t>)</w:t>
      </w:r>
      <w:r w:rsidR="00A4632D" w:rsidRPr="00497A15">
        <w:rPr>
          <w:rFonts w:ascii="Times New Roman" w:hAnsi="Times New Roman" w:cs="Times New Roman"/>
          <w:sz w:val="23"/>
          <w:szCs w:val="23"/>
          <w:lang w:val="en-US"/>
        </w:rPr>
        <w:t>, and 100% of studies that could not be categorized</w:t>
      </w:r>
      <w:r w:rsidR="00103E70" w:rsidRPr="00497A15">
        <w:rPr>
          <w:rFonts w:ascii="Times New Roman" w:hAnsi="Times New Roman" w:cs="Times New Roman"/>
          <w:sz w:val="23"/>
          <w:szCs w:val="23"/>
          <w:lang w:val="en-US"/>
        </w:rPr>
        <w:t xml:space="preserve"> that </w:t>
      </w:r>
      <w:r w:rsidR="00CE7686" w:rsidRPr="00497A15">
        <w:rPr>
          <w:rFonts w:ascii="Times New Roman" w:hAnsi="Times New Roman" w:cs="Times New Roman"/>
          <w:sz w:val="23"/>
          <w:szCs w:val="23"/>
          <w:lang w:val="en-US"/>
        </w:rPr>
        <w:t xml:space="preserve">comprised wish-granting, brief eclectic psychotherapy (BEP), eye movement desensitization and reprocessing theory (EMDR), </w:t>
      </w:r>
      <w:r w:rsidR="009677BE" w:rsidRPr="00497A15">
        <w:rPr>
          <w:rFonts w:ascii="Times New Roman" w:hAnsi="Times New Roman" w:cs="Times New Roman"/>
          <w:sz w:val="23"/>
          <w:szCs w:val="23"/>
          <w:lang w:val="en-US"/>
        </w:rPr>
        <w:t xml:space="preserve">and individual therapy, narrative group psychotherapy </w:t>
      </w:r>
      <w:r w:rsidR="00A4632D" w:rsidRPr="00497A15">
        <w:rPr>
          <w:rFonts w:ascii="Times New Roman" w:hAnsi="Times New Roman" w:cs="Times New Roman"/>
          <w:sz w:val="23"/>
          <w:szCs w:val="23"/>
          <w:lang w:val="en-US"/>
        </w:rPr>
        <w:t>(</w:t>
      </w:r>
      <w:r w:rsidR="00735FAF" w:rsidRPr="00497A15">
        <w:rPr>
          <w:rFonts w:ascii="Times New Roman" w:hAnsi="Times New Roman" w:cs="Times New Roman"/>
          <w:sz w:val="23"/>
          <w:szCs w:val="23"/>
          <w:lang w:val="en-US"/>
        </w:rPr>
        <w:t xml:space="preserve">Chaves et al., 2016; </w:t>
      </w:r>
      <w:proofErr w:type="spellStart"/>
      <w:r w:rsidR="00735FAF" w:rsidRPr="00497A15">
        <w:rPr>
          <w:rFonts w:ascii="Times New Roman" w:hAnsi="Times New Roman" w:cs="Times New Roman"/>
          <w:sz w:val="23"/>
          <w:szCs w:val="23"/>
          <w:lang w:val="en-US"/>
        </w:rPr>
        <w:t>Nijdam</w:t>
      </w:r>
      <w:proofErr w:type="spellEnd"/>
      <w:r w:rsidR="00735FAF" w:rsidRPr="00497A15">
        <w:rPr>
          <w:rFonts w:ascii="Times New Roman" w:hAnsi="Times New Roman" w:cs="Times New Roman"/>
          <w:sz w:val="23"/>
          <w:szCs w:val="23"/>
          <w:lang w:val="en-US"/>
        </w:rPr>
        <w:t xml:space="preserve"> et al., 2018; </w:t>
      </w:r>
      <w:proofErr w:type="spellStart"/>
      <w:r w:rsidR="009677BE" w:rsidRPr="00497A15">
        <w:rPr>
          <w:rFonts w:ascii="Times New Roman" w:hAnsi="Times New Roman" w:cs="Times New Roman"/>
          <w:sz w:val="23"/>
          <w:szCs w:val="23"/>
          <w:lang w:val="en-US"/>
        </w:rPr>
        <w:t>Ruini</w:t>
      </w:r>
      <w:proofErr w:type="spellEnd"/>
      <w:r w:rsidR="009677BE" w:rsidRPr="00497A15">
        <w:rPr>
          <w:rFonts w:ascii="Times New Roman" w:hAnsi="Times New Roman" w:cs="Times New Roman"/>
          <w:sz w:val="23"/>
          <w:szCs w:val="23"/>
          <w:lang w:val="en-US"/>
        </w:rPr>
        <w:t xml:space="preserve"> et al., 2014; </w:t>
      </w:r>
      <w:proofErr w:type="spellStart"/>
      <w:r w:rsidR="00735FAF" w:rsidRPr="00497A15">
        <w:rPr>
          <w:rFonts w:ascii="Times New Roman" w:hAnsi="Times New Roman" w:cs="Times New Roman"/>
          <w:sz w:val="23"/>
          <w:szCs w:val="23"/>
          <w:lang w:val="en-US"/>
        </w:rPr>
        <w:t>Salo</w:t>
      </w:r>
      <w:proofErr w:type="spellEnd"/>
      <w:r w:rsidR="00735FAF" w:rsidRPr="00497A15">
        <w:rPr>
          <w:rFonts w:ascii="Times New Roman" w:hAnsi="Times New Roman" w:cs="Times New Roman"/>
          <w:sz w:val="23"/>
          <w:szCs w:val="23"/>
          <w:lang w:val="en-US"/>
        </w:rPr>
        <w:t xml:space="preserve"> et al., 2008)</w:t>
      </w:r>
      <w:r w:rsidR="00C52270" w:rsidRPr="00497A15">
        <w:rPr>
          <w:rFonts w:ascii="Times New Roman" w:hAnsi="Times New Roman" w:cs="Times New Roman"/>
          <w:sz w:val="23"/>
          <w:szCs w:val="23"/>
          <w:lang w:val="en-US"/>
        </w:rPr>
        <w:t xml:space="preserve">. </w:t>
      </w:r>
    </w:p>
    <w:p w:rsidR="006669AF" w:rsidRPr="00497A15" w:rsidRDefault="006669AF" w:rsidP="00A012A3">
      <w:pPr>
        <w:widowControl w:val="0"/>
        <w:spacing w:after="0" w:line="480" w:lineRule="auto"/>
        <w:ind w:firstLine="720"/>
        <w:jc w:val="both"/>
        <w:rPr>
          <w:rFonts w:ascii="Times New Roman" w:hAnsi="Times New Roman" w:cs="Times New Roman"/>
          <w:sz w:val="23"/>
          <w:szCs w:val="23"/>
          <w:lang w:val="en-US"/>
        </w:rPr>
      </w:pPr>
      <w:r w:rsidRPr="00497A15">
        <w:rPr>
          <w:rFonts w:ascii="Times New Roman" w:hAnsi="Times New Roman" w:cs="Times New Roman"/>
          <w:sz w:val="23"/>
          <w:szCs w:val="23"/>
          <w:lang w:val="en-US"/>
        </w:rPr>
        <w:t>Twenty quantitative studies presented significant differences (</w:t>
      </w:r>
      <w:r w:rsidRPr="00497A15">
        <w:rPr>
          <w:rFonts w:ascii="Times New Roman" w:hAnsi="Times New Roman" w:cs="Times New Roman"/>
          <w:i/>
          <w:sz w:val="23"/>
          <w:szCs w:val="23"/>
          <w:lang w:val="en-US"/>
        </w:rPr>
        <w:t>p</w:t>
      </w:r>
      <w:r w:rsidR="00D0669D" w:rsidRPr="00497A15">
        <w:rPr>
          <w:rFonts w:ascii="Times New Roman" w:hAnsi="Times New Roman" w:cs="Times New Roman"/>
          <w:sz w:val="23"/>
          <w:szCs w:val="23"/>
          <w:lang w:val="en-US"/>
        </w:rPr>
        <w:t xml:space="preserve"> &lt; </w:t>
      </w:r>
      <w:r w:rsidRPr="00497A15">
        <w:rPr>
          <w:rFonts w:ascii="Times New Roman" w:hAnsi="Times New Roman" w:cs="Times New Roman"/>
          <w:sz w:val="23"/>
          <w:szCs w:val="23"/>
          <w:lang w:val="en-US"/>
        </w:rPr>
        <w:t xml:space="preserve">.05) between the experimental and control groups (cf. </w:t>
      </w:r>
      <w:proofErr w:type="spellStart"/>
      <w:r w:rsidRPr="00497A15">
        <w:rPr>
          <w:rFonts w:ascii="Times New Roman" w:hAnsi="Times New Roman" w:cs="Times New Roman"/>
          <w:sz w:val="23"/>
          <w:szCs w:val="23"/>
          <w:lang w:val="en-US"/>
        </w:rPr>
        <w:t>Jaarsma</w:t>
      </w:r>
      <w:proofErr w:type="spellEnd"/>
      <w:r w:rsidRPr="00497A15">
        <w:rPr>
          <w:rFonts w:ascii="Times New Roman" w:hAnsi="Times New Roman" w:cs="Times New Roman"/>
          <w:sz w:val="23"/>
          <w:szCs w:val="23"/>
          <w:lang w:val="en-US"/>
        </w:rPr>
        <w:t xml:space="preserve"> &amp; Smith, 2018). However, their effect sizes, where reported, were variable (see Table 1) and none reported on how these effect sizes related to real world application. To elucidate</w:t>
      </w:r>
      <w:r w:rsidR="007554CD" w:rsidRPr="00497A15">
        <w:rPr>
          <w:rFonts w:ascii="Times New Roman" w:hAnsi="Times New Roman" w:cs="Times New Roman"/>
          <w:sz w:val="23"/>
          <w:szCs w:val="23"/>
          <w:lang w:val="en-US"/>
        </w:rPr>
        <w:t xml:space="preserve">, </w:t>
      </w:r>
      <w:r w:rsidR="00CF4934" w:rsidRPr="00497A15">
        <w:rPr>
          <w:rFonts w:ascii="Times New Roman" w:hAnsi="Times New Roman" w:cs="Times New Roman"/>
          <w:sz w:val="23"/>
          <w:szCs w:val="23"/>
          <w:lang w:val="en-US"/>
        </w:rPr>
        <w:t xml:space="preserve">the </w:t>
      </w:r>
      <w:r w:rsidR="007554CD" w:rsidRPr="00497A15">
        <w:rPr>
          <w:rFonts w:ascii="Times New Roman" w:hAnsi="Times New Roman" w:cs="Times New Roman"/>
          <w:sz w:val="23"/>
          <w:szCs w:val="23"/>
          <w:lang w:val="en-US"/>
        </w:rPr>
        <w:t xml:space="preserve">studies </w:t>
      </w:r>
      <w:r w:rsidR="001479D4" w:rsidRPr="00497A15">
        <w:rPr>
          <w:rFonts w:ascii="Times New Roman" w:hAnsi="Times New Roman" w:cs="Times New Roman"/>
          <w:sz w:val="23"/>
          <w:szCs w:val="23"/>
          <w:lang w:val="en-US"/>
        </w:rPr>
        <w:t xml:space="preserve">either </w:t>
      </w:r>
      <w:r w:rsidR="00CF4934" w:rsidRPr="00497A15">
        <w:rPr>
          <w:rFonts w:ascii="Times New Roman" w:hAnsi="Times New Roman" w:cs="Times New Roman"/>
          <w:sz w:val="23"/>
          <w:szCs w:val="23"/>
          <w:lang w:val="en-US"/>
        </w:rPr>
        <w:t>did not report the measure of effect size used (</w:t>
      </w:r>
      <w:proofErr w:type="spellStart"/>
      <w:r w:rsidR="00CF4934" w:rsidRPr="00497A15">
        <w:rPr>
          <w:rFonts w:ascii="Times New Roman" w:hAnsi="Times New Roman" w:cs="Times New Roman"/>
          <w:sz w:val="23"/>
          <w:szCs w:val="23"/>
          <w:lang w:val="en-US"/>
        </w:rPr>
        <w:t>Salo</w:t>
      </w:r>
      <w:proofErr w:type="spellEnd"/>
      <w:r w:rsidR="00CF4934" w:rsidRPr="00497A15">
        <w:rPr>
          <w:rFonts w:ascii="Times New Roman" w:hAnsi="Times New Roman" w:cs="Times New Roman"/>
          <w:sz w:val="23"/>
          <w:szCs w:val="23"/>
          <w:lang w:val="en-US"/>
        </w:rPr>
        <w:t xml:space="preserve"> et al., 2008), did not report effect sizes (Kallay &amp; </w:t>
      </w:r>
      <w:proofErr w:type="spellStart"/>
      <w:r w:rsidR="00CF4934" w:rsidRPr="00497A15">
        <w:rPr>
          <w:rFonts w:ascii="Times New Roman" w:hAnsi="Times New Roman" w:cs="Times New Roman"/>
          <w:sz w:val="23"/>
          <w:szCs w:val="23"/>
          <w:lang w:val="en-US"/>
        </w:rPr>
        <w:t>Baban</w:t>
      </w:r>
      <w:proofErr w:type="spellEnd"/>
      <w:r w:rsidR="00CF4934" w:rsidRPr="00497A15">
        <w:rPr>
          <w:rFonts w:ascii="Times New Roman" w:hAnsi="Times New Roman" w:cs="Times New Roman"/>
          <w:sz w:val="23"/>
          <w:szCs w:val="23"/>
          <w:lang w:val="en-US"/>
        </w:rPr>
        <w:t xml:space="preserve">, 2008; </w:t>
      </w:r>
      <w:proofErr w:type="spellStart"/>
      <w:r w:rsidR="00CF4934" w:rsidRPr="00497A15">
        <w:rPr>
          <w:rFonts w:ascii="Times New Roman" w:hAnsi="Times New Roman" w:cs="Times New Roman"/>
          <w:sz w:val="23"/>
          <w:szCs w:val="23"/>
          <w:lang w:val="en-US"/>
        </w:rPr>
        <w:t>Karagiorgou</w:t>
      </w:r>
      <w:proofErr w:type="spellEnd"/>
      <w:r w:rsidR="00CF4934" w:rsidRPr="00497A15">
        <w:rPr>
          <w:rFonts w:ascii="Times New Roman" w:hAnsi="Times New Roman" w:cs="Times New Roman"/>
          <w:sz w:val="23"/>
          <w:szCs w:val="23"/>
          <w:lang w:val="en-US"/>
        </w:rPr>
        <w:t xml:space="preserve"> et al., 2018; </w:t>
      </w:r>
      <w:proofErr w:type="spellStart"/>
      <w:r w:rsidR="00CF4934" w:rsidRPr="00497A15">
        <w:rPr>
          <w:rFonts w:ascii="Times New Roman" w:hAnsi="Times New Roman" w:cs="Times New Roman"/>
          <w:sz w:val="23"/>
          <w:szCs w:val="23"/>
          <w:lang w:val="en-US"/>
        </w:rPr>
        <w:t>Penedo</w:t>
      </w:r>
      <w:proofErr w:type="spellEnd"/>
      <w:r w:rsidR="00CF4934" w:rsidRPr="00497A15">
        <w:rPr>
          <w:rFonts w:ascii="Times New Roman" w:hAnsi="Times New Roman" w:cs="Times New Roman"/>
          <w:sz w:val="23"/>
          <w:szCs w:val="23"/>
          <w:lang w:val="en-US"/>
        </w:rPr>
        <w:t xml:space="preserve"> et al., 2006; Ramos et al., 2017; </w:t>
      </w:r>
      <w:r w:rsidR="00D50594" w:rsidRPr="00497A15">
        <w:rPr>
          <w:rFonts w:ascii="Times New Roman" w:hAnsi="Times New Roman" w:cs="Times New Roman"/>
          <w:sz w:val="23"/>
          <w:szCs w:val="23"/>
          <w:lang w:val="en-US"/>
        </w:rPr>
        <w:t xml:space="preserve">Stockton et al., 2014; </w:t>
      </w:r>
      <w:r w:rsidR="00CF4934" w:rsidRPr="00497A15">
        <w:rPr>
          <w:rFonts w:ascii="Times New Roman" w:hAnsi="Times New Roman" w:cs="Times New Roman"/>
          <w:sz w:val="23"/>
          <w:szCs w:val="23"/>
          <w:lang w:val="en-US"/>
        </w:rPr>
        <w:t xml:space="preserve">Taku et al., 2017b), </w:t>
      </w:r>
      <w:r w:rsidR="007554CD" w:rsidRPr="00497A15">
        <w:rPr>
          <w:rFonts w:ascii="Times New Roman" w:hAnsi="Times New Roman" w:cs="Times New Roman"/>
          <w:sz w:val="23"/>
          <w:szCs w:val="23"/>
          <w:lang w:val="en-US"/>
        </w:rPr>
        <w:t xml:space="preserve">used omnibus effect sizes </w:t>
      </w:r>
      <w:r w:rsidR="00B53B81" w:rsidRPr="00497A15">
        <w:rPr>
          <w:rFonts w:ascii="Times New Roman" w:hAnsi="Times New Roman" w:cs="Times New Roman"/>
          <w:sz w:val="23"/>
          <w:szCs w:val="23"/>
          <w:lang w:val="en-US"/>
        </w:rPr>
        <w:t xml:space="preserve">with scores ranging from </w:t>
      </w:r>
      <w:r w:rsidR="00CF4934" w:rsidRPr="00497A15">
        <w:rPr>
          <w:rFonts w:ascii="Times New Roman" w:hAnsi="Times New Roman" w:cs="Times New Roman"/>
          <w:sz w:val="23"/>
          <w:szCs w:val="23"/>
          <w:lang w:val="en-US"/>
        </w:rPr>
        <w:t xml:space="preserve">.03 to .21 </w:t>
      </w:r>
      <w:r w:rsidR="007554CD" w:rsidRPr="00497A15">
        <w:rPr>
          <w:rFonts w:ascii="Times New Roman" w:hAnsi="Times New Roman" w:cs="Times New Roman"/>
          <w:sz w:val="23"/>
          <w:szCs w:val="23"/>
          <w:lang w:val="en-US"/>
        </w:rPr>
        <w:t xml:space="preserve">(i.e., </w:t>
      </w:r>
      <w:r w:rsidR="007554CD" w:rsidRPr="00497A15">
        <w:rPr>
          <w:rFonts w:ascii="Times New Roman" w:hAnsi="Times New Roman" w:cs="Times New Roman"/>
          <w:sz w:val="23"/>
          <w:szCs w:val="23"/>
          <w:shd w:val="clear" w:color="auto" w:fill="FFFFFF"/>
          <w:lang w:val="en-US"/>
        </w:rPr>
        <w:t>η</w:t>
      </w:r>
      <w:r w:rsidR="007554CD" w:rsidRPr="00497A15">
        <w:rPr>
          <w:rFonts w:ascii="Times New Roman" w:hAnsi="Times New Roman" w:cs="Times New Roman"/>
          <w:sz w:val="23"/>
          <w:szCs w:val="23"/>
          <w:shd w:val="clear" w:color="auto" w:fill="FFFFFF"/>
          <w:vertAlign w:val="superscript"/>
          <w:lang w:val="en-US"/>
        </w:rPr>
        <w:t>2</w:t>
      </w:r>
      <w:r w:rsidR="001479D4" w:rsidRPr="00497A15">
        <w:rPr>
          <w:rFonts w:ascii="Times New Roman" w:hAnsi="Times New Roman" w:cs="Times New Roman"/>
          <w:sz w:val="23"/>
          <w:szCs w:val="23"/>
          <w:lang w:val="en-US"/>
        </w:rPr>
        <w:t xml:space="preserve"> or </w:t>
      </w:r>
      <w:r w:rsidR="001479D4" w:rsidRPr="00497A15">
        <w:rPr>
          <w:rFonts w:ascii="Times New Roman" w:hAnsi="Times New Roman" w:cs="Times New Roman"/>
          <w:sz w:val="23"/>
          <w:szCs w:val="23"/>
          <w:shd w:val="clear" w:color="auto" w:fill="FFFFFF"/>
          <w:lang w:val="en-US"/>
        </w:rPr>
        <w:t>η</w:t>
      </w:r>
      <w:r w:rsidR="001479D4" w:rsidRPr="00497A15">
        <w:rPr>
          <w:rFonts w:ascii="Times New Roman" w:hAnsi="Times New Roman" w:cs="Times New Roman"/>
          <w:sz w:val="23"/>
          <w:szCs w:val="23"/>
          <w:shd w:val="clear" w:color="auto" w:fill="FFFFFF"/>
          <w:vertAlign w:val="superscript"/>
          <w:lang w:val="en-US"/>
        </w:rPr>
        <w:t>2</w:t>
      </w:r>
      <w:r w:rsidR="001479D4" w:rsidRPr="00497A15">
        <w:rPr>
          <w:rFonts w:ascii="Times New Roman" w:hAnsi="Times New Roman" w:cs="Times New Roman"/>
          <w:sz w:val="23"/>
          <w:szCs w:val="23"/>
          <w:shd w:val="clear" w:color="auto" w:fill="FFFFFF"/>
          <w:vertAlign w:val="subscript"/>
          <w:lang w:val="en-US"/>
        </w:rPr>
        <w:t>p</w:t>
      </w:r>
      <w:r w:rsidR="001479D4" w:rsidRPr="00497A15">
        <w:rPr>
          <w:rFonts w:ascii="Times New Roman" w:hAnsi="Times New Roman" w:cs="Times New Roman"/>
          <w:sz w:val="23"/>
          <w:szCs w:val="23"/>
          <w:lang w:val="en-US"/>
        </w:rPr>
        <w:t xml:space="preserve">; Antoni et al., 2001; Chaves et al., 2016; </w:t>
      </w:r>
      <w:proofErr w:type="spellStart"/>
      <w:r w:rsidR="00027D8A" w:rsidRPr="00497A15">
        <w:rPr>
          <w:rFonts w:ascii="Times New Roman" w:hAnsi="Times New Roman" w:cs="Times New Roman"/>
          <w:sz w:val="23"/>
          <w:szCs w:val="23"/>
          <w:lang w:val="en-US"/>
        </w:rPr>
        <w:t>Dolbier</w:t>
      </w:r>
      <w:proofErr w:type="spellEnd"/>
      <w:r w:rsidR="00027D8A" w:rsidRPr="00497A15">
        <w:rPr>
          <w:rFonts w:ascii="Times New Roman" w:hAnsi="Times New Roman" w:cs="Times New Roman"/>
          <w:sz w:val="23"/>
          <w:szCs w:val="23"/>
          <w:lang w:val="en-US"/>
        </w:rPr>
        <w:t xml:space="preserve"> et al., 2010; </w:t>
      </w:r>
      <w:proofErr w:type="spellStart"/>
      <w:r w:rsidR="001479D4" w:rsidRPr="00497A15">
        <w:rPr>
          <w:rFonts w:ascii="Times New Roman" w:hAnsi="Times New Roman" w:cs="Times New Roman"/>
          <w:sz w:val="23"/>
          <w:szCs w:val="23"/>
          <w:lang w:val="en-US"/>
        </w:rPr>
        <w:t>Hagenaars</w:t>
      </w:r>
      <w:proofErr w:type="spellEnd"/>
      <w:r w:rsidR="001479D4" w:rsidRPr="00497A15">
        <w:rPr>
          <w:rFonts w:ascii="Times New Roman" w:hAnsi="Times New Roman" w:cs="Times New Roman"/>
          <w:sz w:val="23"/>
          <w:szCs w:val="23"/>
          <w:lang w:val="en-US"/>
        </w:rPr>
        <w:t xml:space="preserve"> &amp; van </w:t>
      </w:r>
      <w:proofErr w:type="spellStart"/>
      <w:r w:rsidR="001479D4" w:rsidRPr="00497A15">
        <w:rPr>
          <w:rFonts w:ascii="Times New Roman" w:hAnsi="Times New Roman" w:cs="Times New Roman"/>
          <w:sz w:val="23"/>
          <w:szCs w:val="23"/>
          <w:lang w:val="en-US"/>
        </w:rPr>
        <w:t>Minnen</w:t>
      </w:r>
      <w:proofErr w:type="spellEnd"/>
      <w:r w:rsidR="001479D4" w:rsidRPr="00497A15">
        <w:rPr>
          <w:rFonts w:ascii="Times New Roman" w:hAnsi="Times New Roman" w:cs="Times New Roman"/>
          <w:sz w:val="23"/>
          <w:szCs w:val="23"/>
          <w:lang w:val="en-US"/>
        </w:rPr>
        <w:t>, 2010</w:t>
      </w:r>
      <w:r w:rsidR="00BF24CC" w:rsidRPr="00497A15">
        <w:rPr>
          <w:rFonts w:ascii="Times New Roman" w:hAnsi="Times New Roman" w:cs="Times New Roman"/>
          <w:sz w:val="23"/>
          <w:szCs w:val="23"/>
          <w:lang w:val="en-US"/>
        </w:rPr>
        <w:t xml:space="preserve">; McGregor et al., 2014; </w:t>
      </w:r>
      <w:proofErr w:type="spellStart"/>
      <w:r w:rsidR="00925D9B" w:rsidRPr="00497A15">
        <w:rPr>
          <w:rFonts w:ascii="Times New Roman" w:hAnsi="Times New Roman" w:cs="Times New Roman"/>
          <w:sz w:val="23"/>
          <w:szCs w:val="23"/>
          <w:lang w:val="en-US"/>
        </w:rPr>
        <w:t>Ruini</w:t>
      </w:r>
      <w:proofErr w:type="spellEnd"/>
      <w:r w:rsidR="00925D9B" w:rsidRPr="00497A15">
        <w:rPr>
          <w:rFonts w:ascii="Times New Roman" w:hAnsi="Times New Roman" w:cs="Times New Roman"/>
          <w:sz w:val="23"/>
          <w:szCs w:val="23"/>
          <w:lang w:val="en-US"/>
        </w:rPr>
        <w:t xml:space="preserve">, </w:t>
      </w:r>
      <w:proofErr w:type="spellStart"/>
      <w:r w:rsidR="00925D9B" w:rsidRPr="00497A15">
        <w:rPr>
          <w:rFonts w:ascii="Times New Roman" w:hAnsi="Times New Roman" w:cs="Times New Roman"/>
          <w:sz w:val="23"/>
          <w:szCs w:val="23"/>
          <w:lang w:val="en-US"/>
        </w:rPr>
        <w:t>Masoni</w:t>
      </w:r>
      <w:proofErr w:type="spellEnd"/>
      <w:r w:rsidR="00925D9B" w:rsidRPr="00497A15">
        <w:rPr>
          <w:rFonts w:ascii="Times New Roman" w:hAnsi="Times New Roman" w:cs="Times New Roman"/>
          <w:sz w:val="23"/>
          <w:szCs w:val="23"/>
          <w:lang w:val="en-US"/>
        </w:rPr>
        <w:t xml:space="preserve">, </w:t>
      </w:r>
      <w:proofErr w:type="spellStart"/>
      <w:r w:rsidR="00925D9B" w:rsidRPr="00497A15">
        <w:rPr>
          <w:rFonts w:ascii="Times New Roman" w:hAnsi="Times New Roman" w:cs="Times New Roman"/>
          <w:sz w:val="23"/>
          <w:szCs w:val="23"/>
          <w:lang w:val="en-US"/>
        </w:rPr>
        <w:t>Ottolini</w:t>
      </w:r>
      <w:proofErr w:type="spellEnd"/>
      <w:r w:rsidR="00925D9B" w:rsidRPr="00497A15">
        <w:rPr>
          <w:rFonts w:ascii="Times New Roman" w:hAnsi="Times New Roman" w:cs="Times New Roman"/>
          <w:sz w:val="23"/>
          <w:szCs w:val="23"/>
          <w:lang w:val="en-US"/>
        </w:rPr>
        <w:t>, &amp; Ferrari, 2014</w:t>
      </w:r>
      <w:r w:rsidR="009677BE" w:rsidRPr="00497A15">
        <w:rPr>
          <w:rFonts w:ascii="Times New Roman" w:hAnsi="Times New Roman" w:cs="Times New Roman"/>
          <w:sz w:val="23"/>
          <w:szCs w:val="23"/>
          <w:lang w:val="en-US"/>
        </w:rPr>
        <w:t xml:space="preserve">; </w:t>
      </w:r>
      <w:r w:rsidR="00BF24CC" w:rsidRPr="00497A15">
        <w:rPr>
          <w:rFonts w:ascii="Times New Roman" w:hAnsi="Times New Roman" w:cs="Times New Roman"/>
          <w:sz w:val="23"/>
          <w:szCs w:val="23"/>
          <w:lang w:val="en-US"/>
        </w:rPr>
        <w:t>Salim &amp; Wadey, 2018</w:t>
      </w:r>
      <w:r w:rsidR="009677BE" w:rsidRPr="00497A15">
        <w:rPr>
          <w:rFonts w:ascii="Times New Roman" w:hAnsi="Times New Roman" w:cs="Times New Roman"/>
          <w:sz w:val="23"/>
          <w:szCs w:val="23"/>
          <w:lang w:val="en-US"/>
        </w:rPr>
        <w:t>;</w:t>
      </w:r>
      <w:r w:rsidR="00BF24CC" w:rsidRPr="00497A15">
        <w:rPr>
          <w:rFonts w:ascii="Times New Roman" w:hAnsi="Times New Roman" w:cs="Times New Roman"/>
          <w:sz w:val="23"/>
          <w:szCs w:val="23"/>
          <w:lang w:val="en-US"/>
        </w:rPr>
        <w:t xml:space="preserve"> </w:t>
      </w:r>
      <w:proofErr w:type="spellStart"/>
      <w:r w:rsidR="00177D1C" w:rsidRPr="00497A15">
        <w:rPr>
          <w:rFonts w:ascii="Times New Roman" w:hAnsi="Times New Roman" w:cs="Times New Roman"/>
          <w:sz w:val="23"/>
          <w:szCs w:val="23"/>
          <w:lang w:val="en-US"/>
        </w:rPr>
        <w:t>Slavin‐Spenny</w:t>
      </w:r>
      <w:proofErr w:type="spellEnd"/>
      <w:r w:rsidR="00177D1C" w:rsidRPr="00497A15">
        <w:rPr>
          <w:rFonts w:ascii="Times New Roman" w:hAnsi="Times New Roman" w:cs="Times New Roman"/>
          <w:sz w:val="23"/>
          <w:szCs w:val="23"/>
          <w:lang w:val="en-US"/>
        </w:rPr>
        <w:t xml:space="preserve"> et al., 2011; </w:t>
      </w:r>
      <w:r w:rsidR="00BF24CC" w:rsidRPr="00497A15">
        <w:rPr>
          <w:rFonts w:ascii="Times New Roman" w:hAnsi="Times New Roman" w:cs="Times New Roman"/>
          <w:sz w:val="23"/>
          <w:szCs w:val="23"/>
          <w:lang w:val="en-US"/>
        </w:rPr>
        <w:t>Taku et al., 2017a; Ye et al., 2017; Zhang et al., 2017</w:t>
      </w:r>
      <w:r w:rsidR="001479D4" w:rsidRPr="00497A15">
        <w:rPr>
          <w:rFonts w:ascii="Times New Roman" w:hAnsi="Times New Roman" w:cs="Times New Roman"/>
          <w:sz w:val="23"/>
          <w:szCs w:val="23"/>
          <w:lang w:val="en-US"/>
        </w:rPr>
        <w:t>)</w:t>
      </w:r>
      <w:r w:rsidR="00B53B81" w:rsidRPr="00497A15">
        <w:rPr>
          <w:rFonts w:ascii="Times New Roman" w:hAnsi="Times New Roman" w:cs="Times New Roman"/>
          <w:sz w:val="23"/>
          <w:szCs w:val="23"/>
          <w:lang w:val="en-US"/>
        </w:rPr>
        <w:t xml:space="preserve"> or </w:t>
      </w:r>
      <w:r w:rsidR="00364285" w:rsidRPr="00497A15">
        <w:rPr>
          <w:rFonts w:ascii="Times New Roman" w:hAnsi="Times New Roman" w:cs="Times New Roman"/>
          <w:sz w:val="23"/>
          <w:szCs w:val="23"/>
          <w:lang w:val="en-US"/>
        </w:rPr>
        <w:t>Cohen’s</w:t>
      </w:r>
      <w:r w:rsidR="001479D4" w:rsidRPr="00497A15">
        <w:rPr>
          <w:rFonts w:ascii="Times New Roman" w:hAnsi="Times New Roman" w:cs="Times New Roman"/>
          <w:sz w:val="23"/>
          <w:szCs w:val="23"/>
          <w:lang w:val="en-US"/>
        </w:rPr>
        <w:t xml:space="preserve"> </w:t>
      </w:r>
      <w:r w:rsidR="001479D4" w:rsidRPr="00497A15">
        <w:rPr>
          <w:rFonts w:ascii="Times New Roman" w:hAnsi="Times New Roman" w:cs="Times New Roman"/>
          <w:i/>
          <w:sz w:val="23"/>
          <w:szCs w:val="23"/>
          <w:lang w:val="en-US"/>
        </w:rPr>
        <w:t>d</w:t>
      </w:r>
      <w:r w:rsidR="001479D4" w:rsidRPr="00497A15">
        <w:rPr>
          <w:rFonts w:ascii="Times New Roman" w:hAnsi="Times New Roman" w:cs="Times New Roman"/>
          <w:sz w:val="23"/>
          <w:szCs w:val="23"/>
          <w:lang w:val="en-US"/>
        </w:rPr>
        <w:t xml:space="preserve"> </w:t>
      </w:r>
      <w:r w:rsidR="00B53B81" w:rsidRPr="00497A15">
        <w:rPr>
          <w:rFonts w:ascii="Times New Roman" w:hAnsi="Times New Roman" w:cs="Times New Roman"/>
          <w:sz w:val="23"/>
          <w:szCs w:val="23"/>
          <w:lang w:val="en-US"/>
        </w:rPr>
        <w:t xml:space="preserve">with scores ranging from </w:t>
      </w:r>
      <w:r w:rsidR="00CF4934" w:rsidRPr="00497A15">
        <w:rPr>
          <w:rFonts w:ascii="Times New Roman" w:hAnsi="Times New Roman" w:cs="Times New Roman"/>
          <w:sz w:val="23"/>
          <w:szCs w:val="23"/>
          <w:lang w:val="en-US"/>
        </w:rPr>
        <w:t xml:space="preserve">0.03 to 1.16 </w:t>
      </w:r>
      <w:r w:rsidR="001479D4" w:rsidRPr="00497A15">
        <w:rPr>
          <w:rFonts w:ascii="Times New Roman" w:hAnsi="Times New Roman" w:cs="Times New Roman"/>
          <w:sz w:val="23"/>
          <w:szCs w:val="23"/>
          <w:lang w:val="en-US"/>
        </w:rPr>
        <w:t xml:space="preserve">(Carlson et al., 2016; </w:t>
      </w:r>
      <w:r w:rsidRPr="00497A15">
        <w:rPr>
          <w:rFonts w:ascii="Times New Roman" w:hAnsi="Times New Roman" w:cs="Times New Roman"/>
          <w:sz w:val="23"/>
          <w:szCs w:val="23"/>
          <w:lang w:val="en-US"/>
        </w:rPr>
        <w:t xml:space="preserve">Garland et al., 2007; </w:t>
      </w:r>
      <w:r w:rsidR="001479D4" w:rsidRPr="00497A15">
        <w:rPr>
          <w:rFonts w:ascii="Times New Roman" w:hAnsi="Times New Roman" w:cs="Times New Roman"/>
          <w:sz w:val="23"/>
          <w:szCs w:val="23"/>
          <w:lang w:val="en-US"/>
        </w:rPr>
        <w:t>Hijazi et al., 2014</w:t>
      </w:r>
      <w:r w:rsidR="00BF24CC" w:rsidRPr="00497A15">
        <w:rPr>
          <w:rFonts w:ascii="Times New Roman" w:hAnsi="Times New Roman" w:cs="Times New Roman"/>
          <w:sz w:val="23"/>
          <w:szCs w:val="23"/>
          <w:lang w:val="en-US"/>
        </w:rPr>
        <w:t xml:space="preserve">; </w:t>
      </w:r>
      <w:proofErr w:type="spellStart"/>
      <w:r w:rsidR="00BF24CC" w:rsidRPr="00497A15">
        <w:rPr>
          <w:rFonts w:ascii="Times New Roman" w:hAnsi="Times New Roman" w:cs="Times New Roman"/>
          <w:sz w:val="23"/>
          <w:szCs w:val="23"/>
          <w:lang w:val="en-US"/>
        </w:rPr>
        <w:t>Nijdam</w:t>
      </w:r>
      <w:proofErr w:type="spellEnd"/>
      <w:r w:rsidR="00BF24CC" w:rsidRPr="00497A15">
        <w:rPr>
          <w:rFonts w:ascii="Times New Roman" w:hAnsi="Times New Roman" w:cs="Times New Roman"/>
          <w:sz w:val="23"/>
          <w:szCs w:val="23"/>
          <w:lang w:val="en-US"/>
        </w:rPr>
        <w:t xml:space="preserve"> et al., 2018; </w:t>
      </w:r>
      <w:proofErr w:type="spellStart"/>
      <w:r w:rsidR="00BF24CC" w:rsidRPr="00497A15">
        <w:rPr>
          <w:rFonts w:ascii="Times New Roman" w:hAnsi="Times New Roman" w:cs="Times New Roman"/>
          <w:sz w:val="23"/>
          <w:szCs w:val="23"/>
          <w:lang w:val="en-US"/>
        </w:rPr>
        <w:t>Roepke</w:t>
      </w:r>
      <w:proofErr w:type="spellEnd"/>
      <w:r w:rsidR="00BF24CC" w:rsidRPr="00497A15">
        <w:rPr>
          <w:rFonts w:ascii="Times New Roman" w:hAnsi="Times New Roman" w:cs="Times New Roman"/>
          <w:sz w:val="23"/>
          <w:szCs w:val="23"/>
          <w:lang w:val="en-US"/>
        </w:rPr>
        <w:t xml:space="preserve"> et al., 2017; Wagner et al., 2007</w:t>
      </w:r>
      <w:r w:rsidR="001479D4" w:rsidRPr="00497A15">
        <w:rPr>
          <w:rFonts w:ascii="Times New Roman" w:hAnsi="Times New Roman" w:cs="Times New Roman"/>
          <w:sz w:val="23"/>
          <w:szCs w:val="23"/>
          <w:lang w:val="en-US"/>
        </w:rPr>
        <w:t>)</w:t>
      </w:r>
      <w:r w:rsidR="00B53B81" w:rsidRPr="00497A15">
        <w:rPr>
          <w:rFonts w:ascii="Times New Roman" w:hAnsi="Times New Roman" w:cs="Times New Roman"/>
          <w:sz w:val="23"/>
          <w:szCs w:val="23"/>
          <w:lang w:val="en-US"/>
        </w:rPr>
        <w:t xml:space="preserve">. </w:t>
      </w:r>
      <w:r w:rsidR="00CF4934" w:rsidRPr="00497A15">
        <w:rPr>
          <w:rFonts w:ascii="Times New Roman" w:hAnsi="Times New Roman" w:cs="Times New Roman"/>
          <w:sz w:val="23"/>
          <w:szCs w:val="23"/>
          <w:lang w:val="en-US"/>
        </w:rPr>
        <w:t>Given the positive directions of the effect sizes, the</w:t>
      </w:r>
      <w:r w:rsidR="00714BAE" w:rsidRPr="00497A15">
        <w:rPr>
          <w:rFonts w:ascii="Times New Roman" w:hAnsi="Times New Roman" w:cs="Times New Roman"/>
          <w:sz w:val="23"/>
          <w:szCs w:val="23"/>
          <w:lang w:val="en-US"/>
        </w:rPr>
        <w:t xml:space="preserve"> findings </w:t>
      </w:r>
      <w:r w:rsidR="00CF4934" w:rsidRPr="00497A15">
        <w:rPr>
          <w:rFonts w:ascii="Times New Roman" w:hAnsi="Times New Roman" w:cs="Times New Roman"/>
          <w:sz w:val="23"/>
          <w:szCs w:val="23"/>
          <w:lang w:val="en-US"/>
        </w:rPr>
        <w:t xml:space="preserve">correspond with an </w:t>
      </w:r>
      <w:r w:rsidR="00CF4934" w:rsidRPr="00497A15">
        <w:rPr>
          <w:rFonts w:ascii="Times New Roman" w:hAnsi="Times New Roman" w:cs="Times New Roman"/>
          <w:sz w:val="23"/>
          <w:szCs w:val="23"/>
          <w:lang w:val="en-US"/>
        </w:rPr>
        <w:lastRenderedPageBreak/>
        <w:t xml:space="preserve">effective intervention (i.e., increased growth in the treatment condition compared to the control condition). However, the </w:t>
      </w:r>
      <w:r w:rsidR="00714BAE" w:rsidRPr="00497A15">
        <w:rPr>
          <w:rFonts w:ascii="Times New Roman" w:hAnsi="Times New Roman" w:cs="Times New Roman"/>
          <w:sz w:val="23"/>
          <w:szCs w:val="23"/>
          <w:lang w:val="en-US"/>
        </w:rPr>
        <w:t xml:space="preserve">size </w:t>
      </w:r>
      <w:r w:rsidR="00CF4934" w:rsidRPr="00497A15">
        <w:rPr>
          <w:rFonts w:ascii="Times New Roman" w:hAnsi="Times New Roman" w:cs="Times New Roman"/>
          <w:sz w:val="23"/>
          <w:szCs w:val="23"/>
          <w:lang w:val="en-US"/>
        </w:rPr>
        <w:t>of the effect</w:t>
      </w:r>
      <w:r w:rsidR="00714BAE" w:rsidRPr="00497A15">
        <w:rPr>
          <w:rFonts w:ascii="Times New Roman" w:hAnsi="Times New Roman" w:cs="Times New Roman"/>
          <w:sz w:val="23"/>
          <w:szCs w:val="23"/>
          <w:lang w:val="en-US"/>
        </w:rPr>
        <w:t>s</w:t>
      </w:r>
      <w:r w:rsidR="00CF4934" w:rsidRPr="00497A15">
        <w:rPr>
          <w:rFonts w:ascii="Times New Roman" w:hAnsi="Times New Roman" w:cs="Times New Roman"/>
          <w:sz w:val="23"/>
          <w:szCs w:val="23"/>
          <w:lang w:val="en-US"/>
        </w:rPr>
        <w:t xml:space="preserve"> varied greatly</w:t>
      </w:r>
      <w:r w:rsidR="00836EC3" w:rsidRPr="00497A15">
        <w:rPr>
          <w:rFonts w:ascii="Times New Roman" w:hAnsi="Times New Roman" w:cs="Times New Roman"/>
          <w:sz w:val="23"/>
          <w:szCs w:val="23"/>
          <w:lang w:val="en-US"/>
        </w:rPr>
        <w:t xml:space="preserve"> between studies</w:t>
      </w:r>
      <w:r w:rsidR="00714BAE" w:rsidRPr="00497A15">
        <w:rPr>
          <w:rFonts w:ascii="Times New Roman" w:hAnsi="Times New Roman" w:cs="Times New Roman"/>
          <w:sz w:val="23"/>
          <w:szCs w:val="23"/>
          <w:lang w:val="en-US"/>
        </w:rPr>
        <w:t xml:space="preserve">, thereby suggesting </w:t>
      </w:r>
      <w:r w:rsidR="00836EC3" w:rsidRPr="00497A15">
        <w:rPr>
          <w:rFonts w:ascii="Times New Roman" w:hAnsi="Times New Roman" w:cs="Times New Roman"/>
          <w:sz w:val="23"/>
          <w:szCs w:val="23"/>
          <w:lang w:val="en-US"/>
        </w:rPr>
        <w:t>differences in</w:t>
      </w:r>
      <w:r w:rsidR="00714BAE" w:rsidRPr="00497A15">
        <w:rPr>
          <w:rFonts w:ascii="Times New Roman" w:hAnsi="Times New Roman" w:cs="Times New Roman"/>
          <w:sz w:val="23"/>
          <w:szCs w:val="23"/>
          <w:lang w:val="en-US"/>
        </w:rPr>
        <w:t xml:space="preserve"> the magnitude (i.e., how much) of growth experienced. </w:t>
      </w:r>
      <w:r w:rsidR="00836EC3" w:rsidRPr="00497A15">
        <w:rPr>
          <w:rFonts w:ascii="Times New Roman" w:hAnsi="Times New Roman" w:cs="Times New Roman"/>
          <w:sz w:val="23"/>
          <w:szCs w:val="23"/>
          <w:lang w:val="en-US"/>
        </w:rPr>
        <w:t xml:space="preserve">That said, the </w:t>
      </w:r>
      <w:r w:rsidR="00714BAE" w:rsidRPr="00497A15">
        <w:rPr>
          <w:rFonts w:ascii="Times New Roman" w:hAnsi="Times New Roman" w:cs="Times New Roman"/>
          <w:sz w:val="23"/>
          <w:szCs w:val="23"/>
          <w:lang w:val="en-US"/>
        </w:rPr>
        <w:t>findings are challenging to interpret because the</w:t>
      </w:r>
      <w:r w:rsidR="00836EC3" w:rsidRPr="00497A15">
        <w:rPr>
          <w:rFonts w:ascii="Times New Roman" w:hAnsi="Times New Roman" w:cs="Times New Roman"/>
          <w:sz w:val="23"/>
          <w:szCs w:val="23"/>
          <w:lang w:val="en-US"/>
        </w:rPr>
        <w:t>y</w:t>
      </w:r>
      <w:r w:rsidR="00714BAE" w:rsidRPr="00497A15">
        <w:rPr>
          <w:rFonts w:ascii="Times New Roman" w:hAnsi="Times New Roman" w:cs="Times New Roman"/>
          <w:sz w:val="23"/>
          <w:szCs w:val="23"/>
          <w:lang w:val="en-US"/>
        </w:rPr>
        <w:t xml:space="preserve"> correspond </w:t>
      </w:r>
      <w:r w:rsidR="00AB1A9D" w:rsidRPr="00497A15">
        <w:rPr>
          <w:rFonts w:ascii="Times New Roman" w:hAnsi="Times New Roman" w:cs="Times New Roman"/>
          <w:sz w:val="23"/>
          <w:szCs w:val="23"/>
          <w:lang w:val="en-US"/>
        </w:rPr>
        <w:t xml:space="preserve">to </w:t>
      </w:r>
      <w:r w:rsidR="00714BAE" w:rsidRPr="00497A15">
        <w:rPr>
          <w:rFonts w:ascii="Times New Roman" w:hAnsi="Times New Roman" w:cs="Times New Roman"/>
          <w:sz w:val="23"/>
          <w:szCs w:val="23"/>
          <w:lang w:val="en-US"/>
        </w:rPr>
        <w:t>self-report scale</w:t>
      </w:r>
      <w:r w:rsidR="000A2513" w:rsidRPr="00497A15">
        <w:rPr>
          <w:rFonts w:ascii="Times New Roman" w:hAnsi="Times New Roman" w:cs="Times New Roman"/>
          <w:sz w:val="23"/>
          <w:szCs w:val="23"/>
          <w:lang w:val="en-US"/>
        </w:rPr>
        <w:t>s</w:t>
      </w:r>
      <w:r w:rsidR="00836EC3" w:rsidRPr="00497A15">
        <w:rPr>
          <w:rFonts w:ascii="Times New Roman" w:hAnsi="Times New Roman" w:cs="Times New Roman"/>
          <w:sz w:val="23"/>
          <w:szCs w:val="23"/>
          <w:lang w:val="en-US"/>
        </w:rPr>
        <w:t xml:space="preserve"> (e.g., </w:t>
      </w:r>
      <w:r w:rsidR="00ED648C" w:rsidRPr="00497A15">
        <w:rPr>
          <w:rFonts w:ascii="Times New Roman" w:hAnsi="Times New Roman" w:cs="Times New Roman"/>
          <w:sz w:val="23"/>
          <w:szCs w:val="23"/>
          <w:lang w:val="en-US"/>
        </w:rPr>
        <w:t>what does</w:t>
      </w:r>
      <w:r w:rsidR="000A2513" w:rsidRPr="00497A15">
        <w:rPr>
          <w:rFonts w:ascii="Times New Roman" w:hAnsi="Times New Roman" w:cs="Times New Roman"/>
          <w:sz w:val="23"/>
          <w:szCs w:val="23"/>
          <w:lang w:val="en-US"/>
        </w:rPr>
        <w:t xml:space="preserve"> an increase in scores from </w:t>
      </w:r>
      <w:r w:rsidR="00ED648C" w:rsidRPr="00497A15">
        <w:rPr>
          <w:rFonts w:ascii="Times New Roman" w:hAnsi="Times New Roman" w:cs="Times New Roman"/>
          <w:sz w:val="23"/>
          <w:szCs w:val="23"/>
          <w:lang w:val="en-US"/>
        </w:rPr>
        <w:t xml:space="preserve">10 and </w:t>
      </w:r>
      <w:r w:rsidR="000A2513" w:rsidRPr="00497A15">
        <w:rPr>
          <w:rFonts w:ascii="Times New Roman" w:hAnsi="Times New Roman" w:cs="Times New Roman"/>
          <w:sz w:val="23"/>
          <w:szCs w:val="23"/>
          <w:lang w:val="en-US"/>
        </w:rPr>
        <w:t xml:space="preserve">15 </w:t>
      </w:r>
      <w:r w:rsidR="00ED648C" w:rsidRPr="00497A15">
        <w:rPr>
          <w:rFonts w:ascii="Times New Roman" w:hAnsi="Times New Roman" w:cs="Times New Roman"/>
          <w:sz w:val="23"/>
          <w:szCs w:val="23"/>
          <w:lang w:val="en-US"/>
        </w:rPr>
        <w:t xml:space="preserve">on a </w:t>
      </w:r>
      <w:r w:rsidR="000A2513" w:rsidRPr="00497A15">
        <w:rPr>
          <w:rFonts w:ascii="Times New Roman" w:hAnsi="Times New Roman" w:cs="Times New Roman"/>
          <w:sz w:val="23"/>
          <w:szCs w:val="23"/>
          <w:lang w:val="en-US"/>
        </w:rPr>
        <w:t xml:space="preserve">PTGI </w:t>
      </w:r>
      <w:r w:rsidR="00ED648C" w:rsidRPr="00497A15">
        <w:rPr>
          <w:rFonts w:ascii="Times New Roman" w:hAnsi="Times New Roman" w:cs="Times New Roman"/>
          <w:sz w:val="23"/>
          <w:szCs w:val="23"/>
          <w:lang w:val="en-US"/>
        </w:rPr>
        <w:t>subscale</w:t>
      </w:r>
      <w:r w:rsidR="000A2513" w:rsidRPr="00497A15">
        <w:rPr>
          <w:rFonts w:ascii="Times New Roman" w:hAnsi="Times New Roman" w:cs="Times New Roman"/>
          <w:sz w:val="23"/>
          <w:szCs w:val="23"/>
          <w:lang w:val="en-US"/>
        </w:rPr>
        <w:t xml:space="preserve"> </w:t>
      </w:r>
      <w:r w:rsidR="00C41108" w:rsidRPr="00497A15">
        <w:rPr>
          <w:rFonts w:ascii="Times New Roman" w:hAnsi="Times New Roman" w:cs="Times New Roman"/>
          <w:sz w:val="23"/>
          <w:szCs w:val="23"/>
          <w:lang w:val="en-US"/>
        </w:rPr>
        <w:t>mean</w:t>
      </w:r>
      <w:r w:rsidR="00ED648C" w:rsidRPr="00497A15">
        <w:rPr>
          <w:rFonts w:ascii="Times New Roman" w:hAnsi="Times New Roman" w:cs="Times New Roman"/>
          <w:sz w:val="23"/>
          <w:szCs w:val="23"/>
          <w:lang w:val="en-US"/>
        </w:rPr>
        <w:t>?</w:t>
      </w:r>
      <w:r w:rsidR="00836EC3" w:rsidRPr="00497A15">
        <w:rPr>
          <w:rFonts w:ascii="Times New Roman" w:hAnsi="Times New Roman" w:cs="Times New Roman"/>
          <w:sz w:val="23"/>
          <w:szCs w:val="23"/>
          <w:lang w:val="en-US"/>
        </w:rPr>
        <w:t>)</w:t>
      </w:r>
      <w:r w:rsidR="00714BAE" w:rsidRPr="00497A15">
        <w:rPr>
          <w:rFonts w:ascii="Times New Roman" w:hAnsi="Times New Roman" w:cs="Times New Roman"/>
          <w:sz w:val="23"/>
          <w:szCs w:val="23"/>
          <w:lang w:val="en-US"/>
        </w:rPr>
        <w:t xml:space="preserve"> rather than </w:t>
      </w:r>
      <w:r w:rsidR="00836EC3" w:rsidRPr="00497A15">
        <w:rPr>
          <w:rFonts w:ascii="Times New Roman" w:hAnsi="Times New Roman" w:cs="Times New Roman"/>
          <w:sz w:val="23"/>
          <w:szCs w:val="23"/>
          <w:lang w:val="en-US"/>
        </w:rPr>
        <w:t>actual behaviors or action-oriented gro</w:t>
      </w:r>
      <w:r w:rsidR="00842469" w:rsidRPr="00497A15">
        <w:rPr>
          <w:rFonts w:ascii="Times New Roman" w:hAnsi="Times New Roman" w:cs="Times New Roman"/>
          <w:sz w:val="23"/>
          <w:szCs w:val="23"/>
          <w:lang w:val="en-US"/>
        </w:rPr>
        <w:t xml:space="preserve">wth (cf. </w:t>
      </w:r>
      <w:r w:rsidR="00836EC3" w:rsidRPr="00497A15">
        <w:rPr>
          <w:rFonts w:ascii="Times New Roman" w:hAnsi="Times New Roman" w:cs="Times New Roman"/>
          <w:sz w:val="23"/>
          <w:szCs w:val="23"/>
          <w:lang w:val="en-US"/>
        </w:rPr>
        <w:t>Ivarsson et al., 2015)</w:t>
      </w:r>
      <w:r w:rsidR="00714BAE" w:rsidRPr="00497A15">
        <w:rPr>
          <w:rFonts w:ascii="Times New Roman" w:hAnsi="Times New Roman" w:cs="Times New Roman"/>
          <w:sz w:val="23"/>
          <w:szCs w:val="23"/>
          <w:lang w:val="en-US"/>
        </w:rPr>
        <w:t xml:space="preserve">. Furthermore, </w:t>
      </w:r>
      <w:r w:rsidR="00250C7A" w:rsidRPr="00497A15">
        <w:rPr>
          <w:rFonts w:ascii="Times New Roman" w:hAnsi="Times New Roman" w:cs="Times New Roman"/>
          <w:sz w:val="23"/>
          <w:szCs w:val="23"/>
          <w:lang w:val="en-US"/>
        </w:rPr>
        <w:t>none</w:t>
      </w:r>
      <w:r w:rsidR="00B53B81" w:rsidRPr="00497A15">
        <w:rPr>
          <w:rFonts w:ascii="Times New Roman" w:hAnsi="Times New Roman" w:cs="Times New Roman"/>
          <w:sz w:val="23"/>
          <w:szCs w:val="23"/>
          <w:lang w:val="en-US"/>
        </w:rPr>
        <w:t xml:space="preserve"> of the authors interpreted the</w:t>
      </w:r>
      <w:r w:rsidR="00714BAE" w:rsidRPr="00497A15">
        <w:rPr>
          <w:rFonts w:ascii="Times New Roman" w:hAnsi="Times New Roman" w:cs="Times New Roman"/>
          <w:sz w:val="23"/>
          <w:szCs w:val="23"/>
          <w:lang w:val="en-US"/>
        </w:rPr>
        <w:t xml:space="preserve"> </w:t>
      </w:r>
      <w:r w:rsidR="00B53B81" w:rsidRPr="00497A15">
        <w:rPr>
          <w:rFonts w:ascii="Times New Roman" w:hAnsi="Times New Roman" w:cs="Times New Roman"/>
          <w:sz w:val="23"/>
          <w:szCs w:val="23"/>
          <w:lang w:val="en-US"/>
        </w:rPr>
        <w:t xml:space="preserve">meaningfulness or practical significance </w:t>
      </w:r>
      <w:r w:rsidR="00714BAE" w:rsidRPr="00497A15">
        <w:rPr>
          <w:rFonts w:ascii="Times New Roman" w:hAnsi="Times New Roman" w:cs="Times New Roman"/>
          <w:sz w:val="23"/>
          <w:szCs w:val="23"/>
          <w:lang w:val="en-US"/>
        </w:rPr>
        <w:t xml:space="preserve">of the effect size </w:t>
      </w:r>
      <w:r w:rsidR="00836EC3" w:rsidRPr="00497A15">
        <w:rPr>
          <w:rFonts w:ascii="Times New Roman" w:hAnsi="Times New Roman" w:cs="Times New Roman"/>
          <w:sz w:val="23"/>
          <w:szCs w:val="23"/>
          <w:lang w:val="en-US"/>
        </w:rPr>
        <w:t xml:space="preserve">to help the reader understand them in terms of their real-world meaning (for our interpretations, see the discussion). </w:t>
      </w:r>
    </w:p>
    <w:p w:rsidR="00A4632D" w:rsidRPr="00497A15" w:rsidRDefault="00A4632D" w:rsidP="002967CD">
      <w:pPr>
        <w:widowControl w:val="0"/>
        <w:spacing w:after="0" w:line="480" w:lineRule="auto"/>
        <w:ind w:firstLine="720"/>
        <w:jc w:val="both"/>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All four of the qualitative studies </w:t>
      </w:r>
      <w:r w:rsidR="005B27E1" w:rsidRPr="00497A15">
        <w:rPr>
          <w:rFonts w:ascii="Times New Roman" w:hAnsi="Times New Roman" w:cs="Times New Roman"/>
          <w:sz w:val="23"/>
          <w:szCs w:val="23"/>
          <w:lang w:val="en-US"/>
        </w:rPr>
        <w:t>reported growth with Hefferon et al.</w:t>
      </w:r>
      <w:r w:rsidR="00F7344F" w:rsidRPr="00497A15">
        <w:rPr>
          <w:rFonts w:ascii="Times New Roman" w:hAnsi="Times New Roman" w:cs="Times New Roman"/>
          <w:sz w:val="23"/>
          <w:szCs w:val="23"/>
          <w:lang w:val="en-US"/>
        </w:rPr>
        <w:t xml:space="preserve"> </w:t>
      </w:r>
      <w:r w:rsidR="005B27E1" w:rsidRPr="00497A15">
        <w:rPr>
          <w:rFonts w:ascii="Times New Roman" w:hAnsi="Times New Roman" w:cs="Times New Roman"/>
          <w:sz w:val="23"/>
          <w:szCs w:val="23"/>
          <w:lang w:val="en-US"/>
        </w:rPr>
        <w:t>(2008) reporting that: “</w:t>
      </w:r>
      <w:r w:rsidR="002967CD" w:rsidRPr="00497A15">
        <w:rPr>
          <w:rFonts w:ascii="Times New Roman" w:hAnsi="Times New Roman" w:cs="Times New Roman"/>
          <w:sz w:val="23"/>
          <w:szCs w:val="23"/>
          <w:lang w:val="en-US"/>
        </w:rPr>
        <w:t>the women</w:t>
      </w:r>
      <w:r w:rsidR="00563E0E" w:rsidRPr="00497A15">
        <w:rPr>
          <w:rFonts w:ascii="Times New Roman" w:hAnsi="Times New Roman" w:cs="Times New Roman"/>
          <w:sz w:val="23"/>
          <w:szCs w:val="23"/>
          <w:lang w:val="en-US"/>
        </w:rPr>
        <w:t xml:space="preserve"> [who were cancer survivors engaged in the physical activity intervention]</w:t>
      </w:r>
      <w:r w:rsidR="002967CD" w:rsidRPr="00497A15">
        <w:rPr>
          <w:rFonts w:ascii="Times New Roman" w:hAnsi="Times New Roman" w:cs="Times New Roman"/>
          <w:sz w:val="23"/>
          <w:szCs w:val="23"/>
          <w:lang w:val="en-US"/>
        </w:rPr>
        <w:t xml:space="preserve"> regarded the class as a sort of ‘</w:t>
      </w:r>
      <w:proofErr w:type="spellStart"/>
      <w:r w:rsidR="002967CD" w:rsidRPr="00497A15">
        <w:rPr>
          <w:rFonts w:ascii="Times New Roman" w:hAnsi="Times New Roman" w:cs="Times New Roman"/>
          <w:sz w:val="23"/>
          <w:szCs w:val="23"/>
          <w:lang w:val="en-US"/>
        </w:rPr>
        <w:t>saviour</w:t>
      </w:r>
      <w:proofErr w:type="spellEnd"/>
      <w:r w:rsidR="002967CD" w:rsidRPr="00497A15">
        <w:rPr>
          <w:rFonts w:ascii="Times New Roman" w:hAnsi="Times New Roman" w:cs="Times New Roman"/>
          <w:sz w:val="23"/>
          <w:szCs w:val="23"/>
          <w:lang w:val="en-US"/>
        </w:rPr>
        <w:t>’ and there was evidence to suggest that this type of group therapy facilitated PTG</w:t>
      </w:r>
      <w:r w:rsidR="005B27E1" w:rsidRPr="00497A15">
        <w:rPr>
          <w:rFonts w:ascii="Times New Roman" w:hAnsi="Times New Roman" w:cs="Times New Roman"/>
          <w:sz w:val="23"/>
          <w:szCs w:val="23"/>
          <w:lang w:val="en-US"/>
        </w:rPr>
        <w:t>” (p. 38).</w:t>
      </w:r>
      <w:r w:rsidR="00FB3FE1" w:rsidRPr="00497A15">
        <w:rPr>
          <w:rFonts w:ascii="Times New Roman" w:hAnsi="Times New Roman" w:cs="Times New Roman"/>
          <w:sz w:val="23"/>
          <w:szCs w:val="23"/>
          <w:lang w:val="en-US"/>
        </w:rPr>
        <w:t xml:space="preserve"> </w:t>
      </w:r>
      <w:proofErr w:type="spellStart"/>
      <w:r w:rsidR="00626F32" w:rsidRPr="00497A15">
        <w:rPr>
          <w:rFonts w:ascii="Times New Roman" w:hAnsi="Times New Roman" w:cs="Times New Roman"/>
          <w:sz w:val="23"/>
          <w:szCs w:val="23"/>
          <w:lang w:val="en-US"/>
        </w:rPr>
        <w:t>Karagiorgou</w:t>
      </w:r>
      <w:proofErr w:type="spellEnd"/>
      <w:r w:rsidR="00626F32" w:rsidRPr="00497A15">
        <w:rPr>
          <w:rFonts w:ascii="Times New Roman" w:hAnsi="Times New Roman" w:cs="Times New Roman"/>
          <w:sz w:val="23"/>
          <w:szCs w:val="23"/>
          <w:lang w:val="en-US"/>
        </w:rPr>
        <w:t xml:space="preserve"> et al. (2018) interviewed four </w:t>
      </w:r>
      <w:r w:rsidR="00FD71B5" w:rsidRPr="00497A15">
        <w:rPr>
          <w:rFonts w:ascii="Times New Roman" w:hAnsi="Times New Roman" w:cs="Times New Roman"/>
          <w:sz w:val="23"/>
          <w:szCs w:val="23"/>
          <w:lang w:val="en-US"/>
        </w:rPr>
        <w:t>individuals</w:t>
      </w:r>
      <w:r w:rsidR="00626F32" w:rsidRPr="00497A15">
        <w:rPr>
          <w:rFonts w:ascii="Times New Roman" w:hAnsi="Times New Roman" w:cs="Times New Roman"/>
          <w:sz w:val="23"/>
          <w:szCs w:val="23"/>
          <w:lang w:val="en-US"/>
        </w:rPr>
        <w:t xml:space="preserve"> who </w:t>
      </w:r>
      <w:r w:rsidR="00FD71B5" w:rsidRPr="00497A15">
        <w:rPr>
          <w:rFonts w:ascii="Times New Roman" w:hAnsi="Times New Roman" w:cs="Times New Roman"/>
          <w:sz w:val="23"/>
          <w:szCs w:val="23"/>
          <w:lang w:val="en-US"/>
        </w:rPr>
        <w:t>participated</w:t>
      </w:r>
      <w:r w:rsidR="00626F32" w:rsidRPr="00497A15">
        <w:rPr>
          <w:rFonts w:ascii="Times New Roman" w:hAnsi="Times New Roman" w:cs="Times New Roman"/>
          <w:sz w:val="23"/>
          <w:szCs w:val="23"/>
          <w:lang w:val="en-US"/>
        </w:rPr>
        <w:t xml:space="preserve"> in </w:t>
      </w:r>
      <w:r w:rsidR="00AD7BCE" w:rsidRPr="00497A15">
        <w:rPr>
          <w:rFonts w:ascii="Times New Roman" w:hAnsi="Times New Roman" w:cs="Times New Roman"/>
          <w:sz w:val="23"/>
          <w:szCs w:val="23"/>
          <w:lang w:val="en-US"/>
        </w:rPr>
        <w:t xml:space="preserve">a </w:t>
      </w:r>
      <w:r w:rsidR="00626F32" w:rsidRPr="00497A15">
        <w:rPr>
          <w:rFonts w:ascii="Times New Roman" w:hAnsi="Times New Roman" w:cs="Times New Roman"/>
          <w:sz w:val="23"/>
          <w:szCs w:val="23"/>
          <w:lang w:val="en-US"/>
        </w:rPr>
        <w:t xml:space="preserve">brief positive psychotherapy trial (PPT) and three who took part in a treatment as usual (TAU) condition. Although both groups reported positive changes, only those who took part in the PPT </w:t>
      </w:r>
      <w:r w:rsidR="00FD71B5" w:rsidRPr="00497A15">
        <w:rPr>
          <w:rFonts w:ascii="Times New Roman" w:hAnsi="Times New Roman" w:cs="Times New Roman"/>
          <w:sz w:val="23"/>
          <w:szCs w:val="23"/>
          <w:lang w:val="en-US"/>
        </w:rPr>
        <w:t>reported intent to</w:t>
      </w:r>
      <w:r w:rsidR="003813E9" w:rsidRPr="00497A15">
        <w:rPr>
          <w:rFonts w:ascii="Times New Roman" w:hAnsi="Times New Roman" w:cs="Times New Roman"/>
          <w:sz w:val="23"/>
          <w:szCs w:val="23"/>
          <w:lang w:val="en-US"/>
        </w:rPr>
        <w:t xml:space="preserve"> adopt healthier behaviors; this was categorized as reflecting</w:t>
      </w:r>
      <w:r w:rsidR="00626F32" w:rsidRPr="00497A15">
        <w:rPr>
          <w:rFonts w:ascii="Times New Roman" w:hAnsi="Times New Roman" w:cs="Times New Roman"/>
          <w:sz w:val="23"/>
          <w:szCs w:val="23"/>
          <w:lang w:val="en-US"/>
        </w:rPr>
        <w:t xml:space="preserve"> lifestyle improvements and new possibilities. </w:t>
      </w:r>
      <w:r w:rsidR="00FB3FE1" w:rsidRPr="00497A15">
        <w:rPr>
          <w:rFonts w:ascii="Times New Roman" w:hAnsi="Times New Roman" w:cs="Times New Roman"/>
          <w:sz w:val="23"/>
          <w:szCs w:val="23"/>
          <w:lang w:val="en-US"/>
        </w:rPr>
        <w:t>In McDonough et al.’s (2011) study</w:t>
      </w:r>
      <w:r w:rsidR="00992DBD" w:rsidRPr="00497A15">
        <w:rPr>
          <w:rFonts w:ascii="Times New Roman" w:hAnsi="Times New Roman" w:cs="Times New Roman"/>
          <w:sz w:val="23"/>
          <w:szCs w:val="23"/>
          <w:lang w:val="en-US"/>
        </w:rPr>
        <w:t>,</w:t>
      </w:r>
      <w:r w:rsidR="00FB3FE1" w:rsidRPr="00497A15">
        <w:rPr>
          <w:rFonts w:ascii="Times New Roman" w:hAnsi="Times New Roman" w:cs="Times New Roman"/>
          <w:sz w:val="23"/>
          <w:szCs w:val="23"/>
          <w:lang w:val="en-US"/>
        </w:rPr>
        <w:t xml:space="preserve"> PTG was identifiable in all domains but the number of participants </w:t>
      </w:r>
      <w:r w:rsidR="00F5668E" w:rsidRPr="00497A15">
        <w:rPr>
          <w:rFonts w:ascii="Times New Roman" w:hAnsi="Times New Roman" w:cs="Times New Roman"/>
          <w:sz w:val="23"/>
          <w:szCs w:val="23"/>
          <w:lang w:val="en-US"/>
        </w:rPr>
        <w:t xml:space="preserve">who </w:t>
      </w:r>
      <w:r w:rsidR="00745279" w:rsidRPr="00497A15">
        <w:rPr>
          <w:rFonts w:ascii="Times New Roman" w:hAnsi="Times New Roman" w:cs="Times New Roman"/>
          <w:sz w:val="23"/>
          <w:szCs w:val="23"/>
          <w:lang w:val="en-US"/>
        </w:rPr>
        <w:t>reported</w:t>
      </w:r>
      <w:r w:rsidR="00FB3FE1" w:rsidRPr="00497A15">
        <w:rPr>
          <w:rFonts w:ascii="Times New Roman" w:hAnsi="Times New Roman" w:cs="Times New Roman"/>
          <w:sz w:val="23"/>
          <w:szCs w:val="23"/>
          <w:lang w:val="en-US"/>
        </w:rPr>
        <w:t xml:space="preserve"> growth in </w:t>
      </w:r>
      <w:r w:rsidR="00F5668E" w:rsidRPr="00497A15">
        <w:rPr>
          <w:rFonts w:ascii="Times New Roman" w:hAnsi="Times New Roman" w:cs="Times New Roman"/>
          <w:sz w:val="23"/>
          <w:szCs w:val="23"/>
          <w:lang w:val="en-US"/>
        </w:rPr>
        <w:t xml:space="preserve">each domain </w:t>
      </w:r>
      <w:r w:rsidR="00FB3FE1" w:rsidRPr="00497A15">
        <w:rPr>
          <w:rFonts w:ascii="Times New Roman" w:hAnsi="Times New Roman" w:cs="Times New Roman"/>
          <w:sz w:val="23"/>
          <w:szCs w:val="23"/>
          <w:lang w:val="en-US"/>
        </w:rPr>
        <w:t>varied from 15 out of 17 participa</w:t>
      </w:r>
      <w:r w:rsidR="00B2374F" w:rsidRPr="00497A15">
        <w:rPr>
          <w:rFonts w:ascii="Times New Roman" w:hAnsi="Times New Roman" w:cs="Times New Roman"/>
          <w:sz w:val="23"/>
          <w:szCs w:val="23"/>
          <w:lang w:val="en-US"/>
        </w:rPr>
        <w:t>nts (viz. appreciation of life</w:t>
      </w:r>
      <w:r w:rsidR="00745279" w:rsidRPr="00497A15">
        <w:rPr>
          <w:rFonts w:ascii="Times New Roman" w:hAnsi="Times New Roman" w:cs="Times New Roman"/>
          <w:sz w:val="23"/>
          <w:szCs w:val="23"/>
          <w:lang w:val="en-US"/>
        </w:rPr>
        <w:t>; new possibilities</w:t>
      </w:r>
      <w:r w:rsidR="00FB3FE1" w:rsidRPr="00497A15">
        <w:rPr>
          <w:rFonts w:ascii="Times New Roman" w:hAnsi="Times New Roman" w:cs="Times New Roman"/>
          <w:sz w:val="23"/>
          <w:szCs w:val="23"/>
          <w:lang w:val="en-US"/>
        </w:rPr>
        <w:t>) to onl</w:t>
      </w:r>
      <w:r w:rsidR="00B2374F" w:rsidRPr="00497A15">
        <w:rPr>
          <w:rFonts w:ascii="Times New Roman" w:hAnsi="Times New Roman" w:cs="Times New Roman"/>
          <w:sz w:val="23"/>
          <w:szCs w:val="23"/>
          <w:lang w:val="en-US"/>
        </w:rPr>
        <w:t>y three (viz. spiritual growth</w:t>
      </w:r>
      <w:r w:rsidR="00FB3FE1" w:rsidRPr="00497A15">
        <w:rPr>
          <w:rFonts w:ascii="Times New Roman" w:hAnsi="Times New Roman" w:cs="Times New Roman"/>
          <w:sz w:val="23"/>
          <w:szCs w:val="23"/>
          <w:lang w:val="en-US"/>
        </w:rPr>
        <w:t>). Morris et al. (2011) reported that “all participants reported positive life changes, or PTG</w:t>
      </w:r>
      <w:r w:rsidR="003813E9" w:rsidRPr="00497A15">
        <w:rPr>
          <w:rFonts w:ascii="Times New Roman" w:hAnsi="Times New Roman" w:cs="Times New Roman"/>
          <w:sz w:val="23"/>
          <w:szCs w:val="23"/>
          <w:lang w:val="en-US"/>
        </w:rPr>
        <w:t xml:space="preserve"> . . . since being diagnosed with cancer and taking part in [the intervention]</w:t>
      </w:r>
      <w:r w:rsidR="00FB3FE1" w:rsidRPr="00497A15">
        <w:rPr>
          <w:rFonts w:ascii="Times New Roman" w:hAnsi="Times New Roman" w:cs="Times New Roman"/>
          <w:sz w:val="23"/>
          <w:szCs w:val="23"/>
          <w:lang w:val="en-US"/>
        </w:rPr>
        <w:t>” (p. 670).</w:t>
      </w:r>
      <w:r w:rsidR="003813E9" w:rsidRPr="00497A15">
        <w:rPr>
          <w:rFonts w:ascii="Times New Roman" w:hAnsi="Times New Roman" w:cs="Times New Roman"/>
          <w:sz w:val="23"/>
          <w:szCs w:val="23"/>
          <w:lang w:val="en-US"/>
        </w:rPr>
        <w:t xml:space="preserve"> These changes were reported across the five domains of PTG.</w:t>
      </w:r>
    </w:p>
    <w:p w:rsidR="00F45483" w:rsidRPr="00497A15" w:rsidRDefault="007751C7" w:rsidP="00F17EFD">
      <w:pPr>
        <w:widowControl w:val="0"/>
        <w:spacing w:after="0" w:line="480" w:lineRule="auto"/>
        <w:ind w:firstLine="720"/>
        <w:jc w:val="both"/>
        <w:rPr>
          <w:rFonts w:ascii="Times New Roman" w:hAnsi="Times New Roman" w:cs="Times New Roman"/>
          <w:sz w:val="23"/>
          <w:szCs w:val="23"/>
          <w:lang w:val="en-US"/>
        </w:rPr>
      </w:pPr>
      <w:r w:rsidRPr="00497A15">
        <w:rPr>
          <w:rFonts w:ascii="Times New Roman" w:hAnsi="Times New Roman" w:cs="Times New Roman"/>
          <w:sz w:val="23"/>
          <w:szCs w:val="23"/>
          <w:lang w:val="en-US"/>
        </w:rPr>
        <w:t>Contrary to hypotheses, s</w:t>
      </w:r>
      <w:r w:rsidR="009C3048" w:rsidRPr="00497A15">
        <w:rPr>
          <w:rFonts w:ascii="Times New Roman" w:hAnsi="Times New Roman" w:cs="Times New Roman"/>
          <w:sz w:val="23"/>
          <w:szCs w:val="23"/>
          <w:lang w:val="en-US"/>
        </w:rPr>
        <w:t>ome</w:t>
      </w:r>
      <w:r w:rsidR="00EF19B9" w:rsidRPr="00497A15">
        <w:rPr>
          <w:rFonts w:ascii="Times New Roman" w:hAnsi="Times New Roman" w:cs="Times New Roman"/>
          <w:sz w:val="23"/>
          <w:szCs w:val="23"/>
          <w:lang w:val="en-US"/>
        </w:rPr>
        <w:t xml:space="preserve"> participants in the</w:t>
      </w:r>
      <w:r w:rsidR="009C3048" w:rsidRPr="00497A15">
        <w:rPr>
          <w:rFonts w:ascii="Times New Roman" w:hAnsi="Times New Roman" w:cs="Times New Roman"/>
          <w:sz w:val="23"/>
          <w:szCs w:val="23"/>
          <w:lang w:val="en-US"/>
        </w:rPr>
        <w:t xml:space="preserve"> c</w:t>
      </w:r>
      <w:r w:rsidR="000B3384" w:rsidRPr="00497A15">
        <w:rPr>
          <w:rFonts w:ascii="Times New Roman" w:hAnsi="Times New Roman" w:cs="Times New Roman"/>
          <w:sz w:val="23"/>
          <w:szCs w:val="23"/>
          <w:lang w:val="en-US"/>
        </w:rPr>
        <w:t>ontrol groups also experience</w:t>
      </w:r>
      <w:r w:rsidR="009C3048" w:rsidRPr="00497A15">
        <w:rPr>
          <w:rFonts w:ascii="Times New Roman" w:hAnsi="Times New Roman" w:cs="Times New Roman"/>
          <w:sz w:val="23"/>
          <w:szCs w:val="23"/>
          <w:lang w:val="en-US"/>
        </w:rPr>
        <w:t>d</w:t>
      </w:r>
      <w:r w:rsidR="000B3384" w:rsidRPr="00497A15">
        <w:rPr>
          <w:rFonts w:ascii="Times New Roman" w:hAnsi="Times New Roman" w:cs="Times New Roman"/>
          <w:sz w:val="23"/>
          <w:szCs w:val="23"/>
          <w:lang w:val="en-US"/>
        </w:rPr>
        <w:t xml:space="preserve"> growth</w:t>
      </w:r>
      <w:r w:rsidR="00486FE8" w:rsidRPr="00497A15">
        <w:rPr>
          <w:rFonts w:ascii="Times New Roman" w:hAnsi="Times New Roman" w:cs="Times New Roman"/>
          <w:sz w:val="23"/>
          <w:szCs w:val="23"/>
          <w:lang w:val="en-US"/>
        </w:rPr>
        <w:t xml:space="preserve">. </w:t>
      </w:r>
      <w:r w:rsidR="0051520B" w:rsidRPr="00497A15">
        <w:rPr>
          <w:rFonts w:ascii="Times New Roman" w:hAnsi="Times New Roman" w:cs="Times New Roman"/>
          <w:sz w:val="23"/>
          <w:szCs w:val="23"/>
          <w:lang w:val="en-US"/>
        </w:rPr>
        <w:t xml:space="preserve">Zhang et al. (2017) </w:t>
      </w:r>
      <w:r w:rsidR="000B3384" w:rsidRPr="00497A15">
        <w:rPr>
          <w:rFonts w:ascii="Times New Roman" w:hAnsi="Times New Roman" w:cs="Times New Roman"/>
          <w:sz w:val="23"/>
          <w:szCs w:val="23"/>
          <w:lang w:val="en-US"/>
        </w:rPr>
        <w:t xml:space="preserve">identified </w:t>
      </w:r>
      <w:r w:rsidR="0051520B" w:rsidRPr="00497A15">
        <w:rPr>
          <w:rFonts w:ascii="Times New Roman" w:hAnsi="Times New Roman" w:cs="Times New Roman"/>
          <w:sz w:val="23"/>
          <w:szCs w:val="23"/>
          <w:lang w:val="en-US"/>
        </w:rPr>
        <w:t xml:space="preserve">that the Chinese breast cancer patients undergoing the usual care condition showed </w:t>
      </w:r>
      <w:r w:rsidR="000B3384" w:rsidRPr="00497A15">
        <w:rPr>
          <w:rFonts w:ascii="Times New Roman" w:hAnsi="Times New Roman" w:cs="Times New Roman"/>
          <w:sz w:val="23"/>
          <w:szCs w:val="23"/>
          <w:lang w:val="en-US"/>
        </w:rPr>
        <w:t xml:space="preserve">significant increases in </w:t>
      </w:r>
      <w:r w:rsidR="0051520B" w:rsidRPr="00497A15">
        <w:rPr>
          <w:rFonts w:ascii="Times New Roman" w:hAnsi="Times New Roman" w:cs="Times New Roman"/>
          <w:sz w:val="23"/>
          <w:szCs w:val="23"/>
          <w:lang w:val="en-US"/>
        </w:rPr>
        <w:t>PTG</w:t>
      </w:r>
      <w:r w:rsidR="00486FE8" w:rsidRPr="00497A15">
        <w:rPr>
          <w:rFonts w:ascii="Times New Roman" w:hAnsi="Times New Roman" w:cs="Times New Roman"/>
          <w:sz w:val="23"/>
          <w:szCs w:val="23"/>
          <w:lang w:val="en-US"/>
        </w:rPr>
        <w:t>, whereas</w:t>
      </w:r>
      <w:r w:rsidR="00167756" w:rsidRPr="00497A15">
        <w:rPr>
          <w:rFonts w:ascii="Times New Roman" w:hAnsi="Times New Roman" w:cs="Times New Roman"/>
          <w:sz w:val="23"/>
          <w:szCs w:val="23"/>
          <w:lang w:val="en-US"/>
        </w:rPr>
        <w:t>,</w:t>
      </w:r>
      <w:r w:rsidR="009C3048" w:rsidRPr="00497A15">
        <w:rPr>
          <w:rFonts w:ascii="Times New Roman" w:hAnsi="Times New Roman" w:cs="Times New Roman"/>
          <w:sz w:val="23"/>
          <w:szCs w:val="23"/>
          <w:lang w:val="en-US"/>
        </w:rPr>
        <w:t xml:space="preserve"> </w:t>
      </w:r>
      <w:r w:rsidR="0051520B" w:rsidRPr="00497A15">
        <w:rPr>
          <w:rFonts w:ascii="Times New Roman" w:hAnsi="Times New Roman" w:cs="Times New Roman"/>
          <w:sz w:val="23"/>
          <w:szCs w:val="23"/>
          <w:lang w:val="en-US"/>
        </w:rPr>
        <w:t xml:space="preserve">Taku et al. </w:t>
      </w:r>
      <w:r w:rsidR="009C3048" w:rsidRPr="00497A15">
        <w:rPr>
          <w:rFonts w:ascii="Times New Roman" w:hAnsi="Times New Roman" w:cs="Times New Roman"/>
          <w:sz w:val="23"/>
          <w:szCs w:val="23"/>
          <w:lang w:val="en-US"/>
        </w:rPr>
        <w:t>(</w:t>
      </w:r>
      <w:r w:rsidR="0051520B" w:rsidRPr="00497A15">
        <w:rPr>
          <w:rFonts w:ascii="Times New Roman" w:hAnsi="Times New Roman" w:cs="Times New Roman"/>
          <w:sz w:val="23"/>
          <w:szCs w:val="23"/>
          <w:lang w:val="en-US"/>
        </w:rPr>
        <w:t>2017b)</w:t>
      </w:r>
      <w:r w:rsidR="00CC08C1" w:rsidRPr="00497A15">
        <w:rPr>
          <w:rFonts w:ascii="Times New Roman" w:hAnsi="Times New Roman" w:cs="Times New Roman"/>
          <w:sz w:val="23"/>
          <w:szCs w:val="23"/>
          <w:lang w:val="en-US"/>
        </w:rPr>
        <w:t>, Gallagher et al. (</w:t>
      </w:r>
      <w:r w:rsidR="00167756" w:rsidRPr="00497A15">
        <w:rPr>
          <w:rFonts w:ascii="Times New Roman" w:hAnsi="Times New Roman" w:cs="Times New Roman"/>
          <w:sz w:val="23"/>
          <w:szCs w:val="23"/>
          <w:lang w:val="en-US"/>
        </w:rPr>
        <w:t>2018</w:t>
      </w:r>
      <w:r w:rsidR="00CC08C1" w:rsidRPr="00497A15">
        <w:rPr>
          <w:rFonts w:ascii="Times New Roman" w:hAnsi="Times New Roman" w:cs="Times New Roman"/>
          <w:sz w:val="23"/>
          <w:szCs w:val="23"/>
          <w:lang w:val="en-US"/>
        </w:rPr>
        <w:t xml:space="preserve">), and </w:t>
      </w:r>
      <w:proofErr w:type="spellStart"/>
      <w:r w:rsidR="00CC08C1" w:rsidRPr="00497A15">
        <w:rPr>
          <w:rFonts w:ascii="Times New Roman" w:hAnsi="Times New Roman" w:cs="Times New Roman"/>
          <w:sz w:val="23"/>
          <w:szCs w:val="23"/>
          <w:lang w:val="en-US"/>
        </w:rPr>
        <w:t>Karagiorgou</w:t>
      </w:r>
      <w:proofErr w:type="spellEnd"/>
      <w:r w:rsidR="00CC08C1" w:rsidRPr="00497A15">
        <w:rPr>
          <w:rFonts w:ascii="Times New Roman" w:hAnsi="Times New Roman" w:cs="Times New Roman"/>
          <w:sz w:val="23"/>
          <w:szCs w:val="23"/>
          <w:lang w:val="en-US"/>
        </w:rPr>
        <w:t xml:space="preserve"> et al. (2018</w:t>
      </w:r>
      <w:r w:rsidR="00486FE8" w:rsidRPr="00497A15">
        <w:rPr>
          <w:rFonts w:ascii="Times New Roman" w:hAnsi="Times New Roman" w:cs="Times New Roman"/>
          <w:sz w:val="23"/>
          <w:szCs w:val="23"/>
          <w:lang w:val="en-US"/>
        </w:rPr>
        <w:t>)</w:t>
      </w:r>
      <w:r w:rsidR="00167756"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identified</w:t>
      </w:r>
      <w:r w:rsidR="0051520B" w:rsidRPr="00497A15">
        <w:rPr>
          <w:rFonts w:ascii="Times New Roman" w:hAnsi="Times New Roman" w:cs="Times New Roman"/>
          <w:sz w:val="23"/>
          <w:szCs w:val="23"/>
          <w:lang w:val="en-US"/>
        </w:rPr>
        <w:t xml:space="preserve"> higher level</w:t>
      </w:r>
      <w:r w:rsidRPr="00497A15">
        <w:rPr>
          <w:rFonts w:ascii="Times New Roman" w:hAnsi="Times New Roman" w:cs="Times New Roman"/>
          <w:sz w:val="23"/>
          <w:szCs w:val="23"/>
          <w:lang w:val="en-US"/>
        </w:rPr>
        <w:t>s</w:t>
      </w:r>
      <w:r w:rsidR="0051520B" w:rsidRPr="00497A15">
        <w:rPr>
          <w:rFonts w:ascii="Times New Roman" w:hAnsi="Times New Roman" w:cs="Times New Roman"/>
          <w:sz w:val="23"/>
          <w:szCs w:val="23"/>
          <w:lang w:val="en-US"/>
        </w:rPr>
        <w:t xml:space="preserve"> of PTG in the control group than in </w:t>
      </w:r>
      <w:r w:rsidR="00C175DA" w:rsidRPr="00497A15">
        <w:rPr>
          <w:rFonts w:ascii="Times New Roman" w:hAnsi="Times New Roman" w:cs="Times New Roman"/>
          <w:sz w:val="23"/>
          <w:szCs w:val="23"/>
          <w:lang w:val="en-US"/>
        </w:rPr>
        <w:t>the</w:t>
      </w:r>
      <w:r w:rsidR="0051520B" w:rsidRPr="00497A15">
        <w:rPr>
          <w:rFonts w:ascii="Times New Roman" w:hAnsi="Times New Roman" w:cs="Times New Roman"/>
          <w:sz w:val="23"/>
          <w:szCs w:val="23"/>
          <w:lang w:val="en-US"/>
        </w:rPr>
        <w:t xml:space="preserve"> experimental conditio</w:t>
      </w:r>
      <w:r w:rsidR="00803E0C" w:rsidRPr="00497A15">
        <w:rPr>
          <w:rFonts w:ascii="Times New Roman" w:hAnsi="Times New Roman" w:cs="Times New Roman"/>
          <w:sz w:val="23"/>
          <w:szCs w:val="23"/>
          <w:lang w:val="en-US"/>
        </w:rPr>
        <w:t>n.</w:t>
      </w:r>
      <w:r w:rsidR="00F618BE" w:rsidRPr="00497A15">
        <w:rPr>
          <w:rFonts w:ascii="Times New Roman" w:hAnsi="Times New Roman" w:cs="Times New Roman"/>
          <w:sz w:val="23"/>
          <w:szCs w:val="23"/>
          <w:lang w:val="en-US"/>
        </w:rPr>
        <w:t xml:space="preserve"> </w:t>
      </w:r>
      <w:r w:rsidR="007A1DD7" w:rsidRPr="00497A15">
        <w:rPr>
          <w:rFonts w:ascii="Times New Roman" w:hAnsi="Times New Roman" w:cs="Times New Roman"/>
          <w:sz w:val="23"/>
          <w:szCs w:val="23"/>
          <w:lang w:val="en-US"/>
        </w:rPr>
        <w:t xml:space="preserve">In the latter study, the authors acknowledged that it is possible that </w:t>
      </w:r>
      <w:r w:rsidR="007A1DD7" w:rsidRPr="00497A15">
        <w:rPr>
          <w:rFonts w:ascii="Times New Roman" w:hAnsi="Times New Roman" w:cs="Times New Roman"/>
          <w:sz w:val="23"/>
          <w:szCs w:val="23"/>
          <w:lang w:val="en-US"/>
        </w:rPr>
        <w:lastRenderedPageBreak/>
        <w:t xml:space="preserve">some of the positive themes discussed in their study (in both groups) may have reflected premorbid traits rather than growth per se. </w:t>
      </w:r>
      <w:r w:rsidR="003C1AB6" w:rsidRPr="00497A15">
        <w:rPr>
          <w:rFonts w:ascii="Times New Roman" w:hAnsi="Times New Roman" w:cs="Times New Roman"/>
          <w:sz w:val="23"/>
          <w:szCs w:val="23"/>
          <w:lang w:val="en-US"/>
        </w:rPr>
        <w:t>Seven</w:t>
      </w:r>
      <w:r w:rsidR="009F387F" w:rsidRPr="00497A15">
        <w:rPr>
          <w:rFonts w:ascii="Times New Roman" w:hAnsi="Times New Roman" w:cs="Times New Roman"/>
          <w:sz w:val="23"/>
          <w:szCs w:val="23"/>
          <w:lang w:val="en-US"/>
        </w:rPr>
        <w:t xml:space="preserve"> studies did not report </w:t>
      </w:r>
      <w:r w:rsidR="00E13F32" w:rsidRPr="00497A15">
        <w:rPr>
          <w:rFonts w:ascii="Times New Roman" w:hAnsi="Times New Roman" w:cs="Times New Roman"/>
          <w:sz w:val="23"/>
          <w:szCs w:val="23"/>
          <w:lang w:val="en-US"/>
        </w:rPr>
        <w:t xml:space="preserve">significant differences between groups in respect of </w:t>
      </w:r>
      <w:r w:rsidR="009F387F" w:rsidRPr="00497A15">
        <w:rPr>
          <w:rFonts w:ascii="Times New Roman" w:hAnsi="Times New Roman" w:cs="Times New Roman"/>
          <w:sz w:val="23"/>
          <w:szCs w:val="23"/>
          <w:lang w:val="en-US"/>
        </w:rPr>
        <w:t>growth (</w:t>
      </w:r>
      <w:r w:rsidR="00925D9B" w:rsidRPr="00497A15">
        <w:rPr>
          <w:rFonts w:ascii="Times New Roman" w:hAnsi="Times New Roman" w:cs="Times New Roman"/>
          <w:sz w:val="23"/>
          <w:szCs w:val="23"/>
          <w:lang w:val="en-US"/>
        </w:rPr>
        <w:t xml:space="preserve">Bennett, Lundberg, Zabriskie, &amp; </w:t>
      </w:r>
      <w:proofErr w:type="spellStart"/>
      <w:r w:rsidR="00925D9B" w:rsidRPr="00497A15">
        <w:rPr>
          <w:rFonts w:ascii="Times New Roman" w:hAnsi="Times New Roman" w:cs="Times New Roman"/>
          <w:sz w:val="23"/>
          <w:szCs w:val="23"/>
          <w:lang w:val="en-US"/>
        </w:rPr>
        <w:t>Eggett</w:t>
      </w:r>
      <w:proofErr w:type="spellEnd"/>
      <w:r w:rsidR="00925D9B" w:rsidRPr="00497A15">
        <w:rPr>
          <w:rFonts w:ascii="Times New Roman" w:hAnsi="Times New Roman" w:cs="Times New Roman"/>
          <w:sz w:val="23"/>
          <w:szCs w:val="23"/>
          <w:lang w:val="en-US"/>
        </w:rPr>
        <w:t>, 2014</w:t>
      </w:r>
      <w:r w:rsidR="006B0C8E" w:rsidRPr="00497A15">
        <w:rPr>
          <w:rFonts w:ascii="Times New Roman" w:hAnsi="Times New Roman" w:cs="Times New Roman"/>
          <w:sz w:val="23"/>
          <w:szCs w:val="23"/>
          <w:lang w:val="en-US"/>
        </w:rPr>
        <w:t>; Gallagher et al., 2018; Liu &amp; Kia-Keating, 2017; Lo et al</w:t>
      </w:r>
      <w:r w:rsidR="00C175DA" w:rsidRPr="00497A15">
        <w:rPr>
          <w:rFonts w:ascii="Times New Roman" w:hAnsi="Times New Roman" w:cs="Times New Roman"/>
          <w:sz w:val="23"/>
          <w:szCs w:val="23"/>
          <w:lang w:val="en-US"/>
        </w:rPr>
        <w:t>.</w:t>
      </w:r>
      <w:r w:rsidR="006B0C8E" w:rsidRPr="00497A15">
        <w:rPr>
          <w:rFonts w:ascii="Times New Roman" w:hAnsi="Times New Roman" w:cs="Times New Roman"/>
          <w:sz w:val="23"/>
          <w:szCs w:val="23"/>
          <w:lang w:val="en-US"/>
        </w:rPr>
        <w:t xml:space="preserve">, 2014; </w:t>
      </w:r>
      <w:proofErr w:type="spellStart"/>
      <w:r w:rsidR="006B0C8E" w:rsidRPr="00497A15">
        <w:rPr>
          <w:rFonts w:ascii="Times New Roman" w:hAnsi="Times New Roman" w:cs="Times New Roman"/>
          <w:sz w:val="23"/>
          <w:szCs w:val="23"/>
          <w:lang w:val="en-US"/>
        </w:rPr>
        <w:t>Salo</w:t>
      </w:r>
      <w:proofErr w:type="spellEnd"/>
      <w:r w:rsidR="006B0C8E" w:rsidRPr="00497A15">
        <w:rPr>
          <w:rFonts w:ascii="Times New Roman" w:hAnsi="Times New Roman" w:cs="Times New Roman"/>
          <w:sz w:val="23"/>
          <w:szCs w:val="23"/>
          <w:lang w:val="en-US"/>
        </w:rPr>
        <w:t xml:space="preserve"> et al., 2008</w:t>
      </w:r>
      <w:r w:rsidR="003C1AB6" w:rsidRPr="00497A15">
        <w:rPr>
          <w:rFonts w:ascii="Times New Roman" w:hAnsi="Times New Roman" w:cs="Times New Roman"/>
          <w:sz w:val="23"/>
          <w:szCs w:val="23"/>
          <w:lang w:val="en-US"/>
        </w:rPr>
        <w:t xml:space="preserve">; </w:t>
      </w:r>
      <w:r w:rsidR="006B0C8E" w:rsidRPr="00497A15">
        <w:rPr>
          <w:rFonts w:ascii="Times New Roman" w:hAnsi="Times New Roman" w:cs="Times New Roman"/>
          <w:sz w:val="23"/>
          <w:szCs w:val="23"/>
          <w:lang w:val="en-US"/>
        </w:rPr>
        <w:t xml:space="preserve">Singer et al., 2012; </w:t>
      </w:r>
      <w:r w:rsidR="003C1AB6" w:rsidRPr="00497A15">
        <w:rPr>
          <w:rFonts w:ascii="Times New Roman" w:hAnsi="Times New Roman" w:cs="Times New Roman"/>
          <w:sz w:val="23"/>
          <w:szCs w:val="23"/>
          <w:lang w:val="en-US"/>
        </w:rPr>
        <w:t>Zoellner et al., 2011</w:t>
      </w:r>
      <w:r w:rsidR="0050383E" w:rsidRPr="00497A15">
        <w:rPr>
          <w:rFonts w:ascii="Times New Roman" w:hAnsi="Times New Roman" w:cs="Times New Roman"/>
          <w:sz w:val="23"/>
          <w:szCs w:val="23"/>
          <w:lang w:val="en-US"/>
        </w:rPr>
        <w:t>)</w:t>
      </w:r>
      <w:r w:rsidR="00E13F32" w:rsidRPr="00497A15">
        <w:rPr>
          <w:rFonts w:ascii="Times New Roman" w:hAnsi="Times New Roman" w:cs="Times New Roman"/>
          <w:sz w:val="23"/>
          <w:szCs w:val="23"/>
          <w:lang w:val="en-US"/>
        </w:rPr>
        <w:t xml:space="preserve"> but collectively the studies provide further insight into </w:t>
      </w:r>
      <w:r w:rsidR="00CC4CA9" w:rsidRPr="00497A15">
        <w:rPr>
          <w:rFonts w:ascii="Times New Roman" w:hAnsi="Times New Roman" w:cs="Times New Roman"/>
          <w:sz w:val="23"/>
          <w:szCs w:val="23"/>
          <w:lang w:val="en-US"/>
        </w:rPr>
        <w:t>the facilitation of growth</w:t>
      </w:r>
      <w:r w:rsidR="0050383E" w:rsidRPr="00497A15">
        <w:rPr>
          <w:rFonts w:ascii="Times New Roman" w:hAnsi="Times New Roman" w:cs="Times New Roman"/>
          <w:sz w:val="23"/>
          <w:szCs w:val="23"/>
          <w:lang w:val="en-US"/>
        </w:rPr>
        <w:t>.</w:t>
      </w:r>
      <w:r w:rsidR="006E2F75" w:rsidRPr="00497A15">
        <w:rPr>
          <w:rFonts w:ascii="Times New Roman" w:hAnsi="Times New Roman" w:cs="Times New Roman"/>
          <w:sz w:val="23"/>
          <w:szCs w:val="23"/>
          <w:lang w:val="en-US"/>
        </w:rPr>
        <w:t xml:space="preserve"> Bennett et al. (2014) speculated that growth was not observed in the cohort of PTSD sufferers as the recreation experience was sufficient to reduce PTSD in some participants but was not enough to facilitate PTG. Gallagher et al. (2018) reported that although PTG was not observed in an expressiv</w:t>
      </w:r>
      <w:r w:rsidR="00F17EFD" w:rsidRPr="00497A15">
        <w:rPr>
          <w:rFonts w:ascii="Times New Roman" w:hAnsi="Times New Roman" w:cs="Times New Roman"/>
          <w:sz w:val="23"/>
          <w:szCs w:val="23"/>
          <w:lang w:val="en-US"/>
        </w:rPr>
        <w:t xml:space="preserve">e writing condition, </w:t>
      </w:r>
      <w:r w:rsidR="006E2F75" w:rsidRPr="00497A15">
        <w:rPr>
          <w:rFonts w:ascii="Times New Roman" w:hAnsi="Times New Roman" w:cs="Times New Roman"/>
          <w:sz w:val="23"/>
          <w:szCs w:val="23"/>
          <w:lang w:val="en-US"/>
        </w:rPr>
        <w:t>in fact there was a reduction in PTG from baseline</w:t>
      </w:r>
      <w:r w:rsidR="00F17EFD" w:rsidRPr="00497A15">
        <w:rPr>
          <w:rFonts w:ascii="Times New Roman" w:hAnsi="Times New Roman" w:cs="Times New Roman"/>
          <w:sz w:val="23"/>
          <w:szCs w:val="23"/>
          <w:lang w:val="en-US"/>
        </w:rPr>
        <w:t xml:space="preserve"> with a small effect size</w:t>
      </w:r>
      <w:r w:rsidR="001E45EC" w:rsidRPr="00497A15">
        <w:rPr>
          <w:rFonts w:ascii="Times New Roman" w:hAnsi="Times New Roman" w:cs="Times New Roman"/>
          <w:sz w:val="23"/>
          <w:szCs w:val="23"/>
          <w:lang w:val="en-US"/>
        </w:rPr>
        <w:t xml:space="preserve">. </w:t>
      </w:r>
      <w:r w:rsidR="00F17EFD" w:rsidRPr="00497A15">
        <w:rPr>
          <w:rFonts w:ascii="Times New Roman" w:hAnsi="Times New Roman" w:cs="Times New Roman"/>
          <w:sz w:val="23"/>
          <w:szCs w:val="23"/>
          <w:lang w:val="en-US"/>
        </w:rPr>
        <w:t>Interestingly, the</w:t>
      </w:r>
      <w:r w:rsidR="006E2F75" w:rsidRPr="00497A15">
        <w:rPr>
          <w:rFonts w:ascii="Times New Roman" w:hAnsi="Times New Roman" w:cs="Times New Roman"/>
          <w:sz w:val="23"/>
          <w:szCs w:val="23"/>
          <w:lang w:val="en-US"/>
        </w:rPr>
        <w:t xml:space="preserve"> cancer facts condition (established as a control comparison) was associated with </w:t>
      </w:r>
      <w:r w:rsidR="00925D9B" w:rsidRPr="00497A15">
        <w:rPr>
          <w:rFonts w:ascii="Times New Roman" w:hAnsi="Times New Roman" w:cs="Times New Roman"/>
          <w:sz w:val="23"/>
          <w:szCs w:val="23"/>
          <w:lang w:val="en-US"/>
        </w:rPr>
        <w:t>higher levels of</w:t>
      </w:r>
      <w:r w:rsidR="006E2F75" w:rsidRPr="00497A15">
        <w:rPr>
          <w:rFonts w:ascii="Times New Roman" w:hAnsi="Times New Roman" w:cs="Times New Roman"/>
          <w:sz w:val="23"/>
          <w:szCs w:val="23"/>
          <w:lang w:val="en-US"/>
        </w:rPr>
        <w:t xml:space="preserve"> PTG lending some support for an education intervention.</w:t>
      </w:r>
      <w:r w:rsidR="00E13F32" w:rsidRPr="00497A15">
        <w:rPr>
          <w:lang w:val="en-US"/>
        </w:rPr>
        <w:t xml:space="preserve"> </w:t>
      </w:r>
      <w:r w:rsidR="00E13F32" w:rsidRPr="00497A15">
        <w:rPr>
          <w:rFonts w:ascii="Times New Roman" w:hAnsi="Times New Roman" w:cs="Times New Roman"/>
          <w:sz w:val="23"/>
          <w:szCs w:val="23"/>
          <w:lang w:val="en-US"/>
        </w:rPr>
        <w:t xml:space="preserve">Despite reporting that there were no significant differences between two different writing groups (affirmation and expressive), qualitative open questions </w:t>
      </w:r>
      <w:r w:rsidR="005B17B6" w:rsidRPr="00497A15">
        <w:rPr>
          <w:rFonts w:ascii="Times New Roman" w:hAnsi="Times New Roman" w:cs="Times New Roman"/>
          <w:sz w:val="23"/>
          <w:szCs w:val="23"/>
          <w:lang w:val="en-US"/>
        </w:rPr>
        <w:t>in L</w:t>
      </w:r>
      <w:r w:rsidR="006E2F75" w:rsidRPr="00497A15">
        <w:rPr>
          <w:rFonts w:ascii="Times New Roman" w:hAnsi="Times New Roman" w:cs="Times New Roman"/>
          <w:sz w:val="23"/>
          <w:szCs w:val="23"/>
          <w:lang w:val="en-US"/>
        </w:rPr>
        <w:t>iu and Kia-Keating</w:t>
      </w:r>
      <w:r w:rsidR="005B17B6" w:rsidRPr="00497A15">
        <w:rPr>
          <w:rFonts w:ascii="Times New Roman" w:hAnsi="Times New Roman" w:cs="Times New Roman"/>
          <w:sz w:val="23"/>
          <w:szCs w:val="23"/>
          <w:lang w:val="en-US"/>
        </w:rPr>
        <w:t>’s</w:t>
      </w:r>
      <w:r w:rsidR="006E2F75" w:rsidRPr="00497A15">
        <w:rPr>
          <w:rFonts w:ascii="Times New Roman" w:hAnsi="Times New Roman" w:cs="Times New Roman"/>
          <w:sz w:val="23"/>
          <w:szCs w:val="23"/>
          <w:lang w:val="en-US"/>
        </w:rPr>
        <w:t xml:space="preserve"> (2017)</w:t>
      </w:r>
      <w:r w:rsidR="005B17B6" w:rsidRPr="00497A15">
        <w:rPr>
          <w:rFonts w:ascii="Times New Roman" w:hAnsi="Times New Roman" w:cs="Times New Roman"/>
          <w:sz w:val="23"/>
          <w:szCs w:val="23"/>
          <w:lang w:val="en-US"/>
        </w:rPr>
        <w:t xml:space="preserve"> study suggested that participants’ perceptions about positive outcomes can be incoherent with</w:t>
      </w:r>
      <w:r w:rsidR="00F5668E" w:rsidRPr="00497A15">
        <w:rPr>
          <w:rFonts w:ascii="Times New Roman" w:hAnsi="Times New Roman" w:cs="Times New Roman"/>
          <w:sz w:val="23"/>
          <w:szCs w:val="23"/>
          <w:lang w:val="en-US"/>
        </w:rPr>
        <w:t xml:space="preserve"> PTG outcomes measured by standardized i</w:t>
      </w:r>
      <w:r w:rsidR="005B17B6" w:rsidRPr="00497A15">
        <w:rPr>
          <w:rFonts w:ascii="Times New Roman" w:hAnsi="Times New Roman" w:cs="Times New Roman"/>
          <w:sz w:val="23"/>
          <w:szCs w:val="23"/>
          <w:lang w:val="en-US"/>
        </w:rPr>
        <w:t>nstrument</w:t>
      </w:r>
      <w:r w:rsidR="00F5668E" w:rsidRPr="00497A15">
        <w:rPr>
          <w:rFonts w:ascii="Times New Roman" w:hAnsi="Times New Roman" w:cs="Times New Roman"/>
          <w:sz w:val="23"/>
          <w:szCs w:val="23"/>
          <w:lang w:val="en-US"/>
        </w:rPr>
        <w:t>s</w:t>
      </w:r>
      <w:r w:rsidR="005B17B6" w:rsidRPr="00497A15">
        <w:rPr>
          <w:rFonts w:ascii="Times New Roman" w:hAnsi="Times New Roman" w:cs="Times New Roman"/>
          <w:sz w:val="23"/>
          <w:szCs w:val="23"/>
          <w:lang w:val="en-US"/>
        </w:rPr>
        <w:t xml:space="preserve">. For example, </w:t>
      </w:r>
      <w:r w:rsidR="00F5668E" w:rsidRPr="00497A15">
        <w:rPr>
          <w:rFonts w:ascii="Times New Roman" w:hAnsi="Times New Roman" w:cs="Times New Roman"/>
          <w:sz w:val="23"/>
          <w:szCs w:val="23"/>
          <w:lang w:val="en-US"/>
        </w:rPr>
        <w:t xml:space="preserve">despite the study reporting that the intervention did not appear to have significant effects on participants’ perceived levels of PTG (measured by the PTGI), </w:t>
      </w:r>
      <w:r w:rsidR="005B17B6" w:rsidRPr="00497A15">
        <w:rPr>
          <w:rFonts w:ascii="Times New Roman" w:hAnsi="Times New Roman" w:cs="Times New Roman"/>
          <w:sz w:val="23"/>
          <w:szCs w:val="23"/>
          <w:lang w:val="en-US"/>
        </w:rPr>
        <w:t>one participant was reported as saying</w:t>
      </w:r>
      <w:r w:rsidR="00AE7280" w:rsidRPr="00497A15">
        <w:rPr>
          <w:rFonts w:ascii="Times New Roman" w:hAnsi="Times New Roman" w:cs="Times New Roman"/>
          <w:sz w:val="23"/>
          <w:szCs w:val="23"/>
          <w:lang w:val="en-US"/>
        </w:rPr>
        <w:t>:</w:t>
      </w:r>
      <w:r w:rsidR="005B17B6" w:rsidRPr="00497A15">
        <w:rPr>
          <w:rFonts w:ascii="Times New Roman" w:hAnsi="Times New Roman" w:cs="Times New Roman"/>
          <w:sz w:val="23"/>
          <w:szCs w:val="23"/>
          <w:lang w:val="en-US"/>
        </w:rPr>
        <w:t xml:space="preserve"> “The questions have helped me to see meaning in what happened” (p. 12)</w:t>
      </w:r>
      <w:r w:rsidR="00F5668E" w:rsidRPr="00497A15">
        <w:rPr>
          <w:rFonts w:ascii="Times New Roman" w:hAnsi="Times New Roman" w:cs="Times New Roman"/>
          <w:sz w:val="23"/>
          <w:szCs w:val="23"/>
          <w:lang w:val="en-US"/>
        </w:rPr>
        <w:t xml:space="preserve"> suggesting that the participant was able to identify a positive impact of the intervention</w:t>
      </w:r>
      <w:r w:rsidR="005B17B6" w:rsidRPr="00497A15">
        <w:rPr>
          <w:rFonts w:ascii="Times New Roman" w:hAnsi="Times New Roman" w:cs="Times New Roman"/>
          <w:sz w:val="23"/>
          <w:szCs w:val="23"/>
          <w:lang w:val="en-US"/>
        </w:rPr>
        <w:t>. Lo et al. (2014) reported on participants</w:t>
      </w:r>
      <w:r w:rsidR="00AE7280" w:rsidRPr="00497A15">
        <w:rPr>
          <w:rFonts w:ascii="Times New Roman" w:hAnsi="Times New Roman" w:cs="Times New Roman"/>
          <w:sz w:val="23"/>
          <w:szCs w:val="23"/>
          <w:lang w:val="en-US"/>
        </w:rPr>
        <w:t>’</w:t>
      </w:r>
      <w:r w:rsidR="005B17B6" w:rsidRPr="00497A15">
        <w:rPr>
          <w:rFonts w:ascii="Times New Roman" w:hAnsi="Times New Roman" w:cs="Times New Roman"/>
          <w:sz w:val="23"/>
          <w:szCs w:val="23"/>
          <w:lang w:val="en-US"/>
        </w:rPr>
        <w:t xml:space="preserve"> spiritual wellbeing in a CALM intervention and </w:t>
      </w:r>
      <w:r w:rsidR="002B030C" w:rsidRPr="00497A15">
        <w:rPr>
          <w:rFonts w:ascii="Times New Roman" w:hAnsi="Times New Roman" w:cs="Times New Roman"/>
          <w:sz w:val="23"/>
          <w:szCs w:val="23"/>
          <w:lang w:val="en-US"/>
        </w:rPr>
        <w:t xml:space="preserve">suggested </w:t>
      </w:r>
      <w:r w:rsidR="005B17B6" w:rsidRPr="00497A15">
        <w:rPr>
          <w:rFonts w:ascii="Times New Roman" w:hAnsi="Times New Roman" w:cs="Times New Roman"/>
          <w:sz w:val="23"/>
          <w:szCs w:val="23"/>
          <w:lang w:val="en-US"/>
        </w:rPr>
        <w:t>that the effect was not robust (</w:t>
      </w:r>
      <w:r w:rsidR="005B17B6" w:rsidRPr="00497A15">
        <w:rPr>
          <w:rFonts w:ascii="Times New Roman" w:hAnsi="Times New Roman" w:cs="Times New Roman"/>
          <w:i/>
          <w:sz w:val="23"/>
          <w:szCs w:val="23"/>
          <w:lang w:val="en-US"/>
        </w:rPr>
        <w:t>p</w:t>
      </w:r>
      <w:r w:rsidR="005B17B6" w:rsidRPr="00497A15">
        <w:rPr>
          <w:rFonts w:ascii="Times New Roman" w:hAnsi="Times New Roman" w:cs="Times New Roman"/>
          <w:sz w:val="23"/>
          <w:szCs w:val="23"/>
          <w:lang w:val="en-US"/>
        </w:rPr>
        <w:t xml:space="preserve"> = .06). </w:t>
      </w:r>
      <w:proofErr w:type="spellStart"/>
      <w:r w:rsidR="005B17B6" w:rsidRPr="00497A15">
        <w:rPr>
          <w:rFonts w:ascii="Times New Roman" w:hAnsi="Times New Roman" w:cs="Times New Roman"/>
          <w:sz w:val="23"/>
          <w:szCs w:val="23"/>
          <w:lang w:val="en-US"/>
        </w:rPr>
        <w:t>Salo</w:t>
      </w:r>
      <w:proofErr w:type="spellEnd"/>
      <w:r w:rsidR="005B17B6" w:rsidRPr="00497A15">
        <w:rPr>
          <w:rFonts w:ascii="Times New Roman" w:hAnsi="Times New Roman" w:cs="Times New Roman"/>
          <w:sz w:val="23"/>
          <w:szCs w:val="23"/>
          <w:lang w:val="en-US"/>
        </w:rPr>
        <w:t xml:space="preserve"> et al. (2008) reported no </w:t>
      </w:r>
      <w:r w:rsidR="00685105" w:rsidRPr="00497A15">
        <w:rPr>
          <w:rFonts w:ascii="Times New Roman" w:hAnsi="Times New Roman" w:cs="Times New Roman"/>
          <w:sz w:val="23"/>
          <w:szCs w:val="23"/>
          <w:lang w:val="en-US"/>
        </w:rPr>
        <w:t>growth in</w:t>
      </w:r>
      <w:r w:rsidR="005B17B6" w:rsidRPr="00497A15">
        <w:rPr>
          <w:rFonts w:ascii="Times New Roman" w:hAnsi="Times New Roman" w:cs="Times New Roman"/>
          <w:sz w:val="23"/>
          <w:szCs w:val="23"/>
          <w:lang w:val="en-US"/>
        </w:rPr>
        <w:t xml:space="preserve"> individual </w:t>
      </w:r>
      <w:r w:rsidR="00685105" w:rsidRPr="00497A15">
        <w:rPr>
          <w:rFonts w:ascii="Times New Roman" w:hAnsi="Times New Roman" w:cs="Times New Roman"/>
          <w:sz w:val="23"/>
          <w:szCs w:val="23"/>
          <w:lang w:val="en-US"/>
        </w:rPr>
        <w:t>therapy. Singer et al. (2012) found no difference in PTG between</w:t>
      </w:r>
      <w:r w:rsidR="007F7FDA" w:rsidRPr="00497A15">
        <w:rPr>
          <w:rFonts w:ascii="Times New Roman" w:hAnsi="Times New Roman" w:cs="Times New Roman"/>
          <w:sz w:val="23"/>
          <w:szCs w:val="23"/>
          <w:lang w:val="en-US"/>
        </w:rPr>
        <w:t xml:space="preserve"> </w:t>
      </w:r>
      <w:r w:rsidR="002B030C" w:rsidRPr="00497A15">
        <w:rPr>
          <w:rFonts w:ascii="Times New Roman" w:hAnsi="Times New Roman" w:cs="Times New Roman"/>
          <w:sz w:val="23"/>
          <w:szCs w:val="23"/>
          <w:lang w:val="en-US"/>
        </w:rPr>
        <w:t xml:space="preserve">an </w:t>
      </w:r>
      <w:r w:rsidR="007F7FDA" w:rsidRPr="00497A15">
        <w:rPr>
          <w:rFonts w:ascii="Times New Roman" w:hAnsi="Times New Roman" w:cs="Times New Roman"/>
          <w:sz w:val="23"/>
          <w:szCs w:val="23"/>
          <w:lang w:val="en-US"/>
        </w:rPr>
        <w:t>art therapy</w:t>
      </w:r>
      <w:r w:rsidR="00685105" w:rsidRPr="00497A15">
        <w:rPr>
          <w:rFonts w:ascii="Times New Roman" w:hAnsi="Times New Roman" w:cs="Times New Roman"/>
          <w:sz w:val="23"/>
          <w:szCs w:val="23"/>
          <w:lang w:val="en-US"/>
        </w:rPr>
        <w:t xml:space="preserve"> intervention and control group after 22 weeks</w:t>
      </w:r>
      <w:r w:rsidR="007F7FDA" w:rsidRPr="00497A15">
        <w:rPr>
          <w:rFonts w:ascii="Times New Roman" w:hAnsi="Times New Roman" w:cs="Times New Roman"/>
          <w:sz w:val="23"/>
          <w:szCs w:val="23"/>
          <w:lang w:val="en-US"/>
        </w:rPr>
        <w:t xml:space="preserve">. </w:t>
      </w:r>
      <w:r w:rsidR="00A260DE" w:rsidRPr="00497A15">
        <w:rPr>
          <w:rFonts w:ascii="Times New Roman" w:hAnsi="Times New Roman" w:cs="Times New Roman"/>
          <w:sz w:val="23"/>
          <w:szCs w:val="23"/>
          <w:lang w:val="en-US"/>
        </w:rPr>
        <w:t>They suggested their results may reflect shortcomings of the measuremen</w:t>
      </w:r>
      <w:r w:rsidR="00C317F3" w:rsidRPr="00497A15">
        <w:rPr>
          <w:rFonts w:ascii="Times New Roman" w:hAnsi="Times New Roman" w:cs="Times New Roman"/>
          <w:sz w:val="23"/>
          <w:szCs w:val="23"/>
          <w:lang w:val="en-US"/>
        </w:rPr>
        <w:t>t approach that they employed, s</w:t>
      </w:r>
      <w:r w:rsidR="00A260DE" w:rsidRPr="00497A15">
        <w:rPr>
          <w:rFonts w:ascii="Times New Roman" w:hAnsi="Times New Roman" w:cs="Times New Roman"/>
          <w:sz w:val="23"/>
          <w:szCs w:val="23"/>
          <w:lang w:val="en-US"/>
        </w:rPr>
        <w:t>pecifically</w:t>
      </w:r>
      <w:r w:rsidR="00CE40F5" w:rsidRPr="00497A15">
        <w:rPr>
          <w:rFonts w:ascii="Times New Roman" w:hAnsi="Times New Roman" w:cs="Times New Roman"/>
          <w:sz w:val="23"/>
          <w:szCs w:val="23"/>
          <w:lang w:val="en-US"/>
        </w:rPr>
        <w:t xml:space="preserve">, that the SRGS may not have been sensitive enough to measure positive changes in their participants. However, they </w:t>
      </w:r>
      <w:r w:rsidR="003D63BD" w:rsidRPr="00497A15">
        <w:rPr>
          <w:rFonts w:ascii="Times New Roman" w:hAnsi="Times New Roman" w:cs="Times New Roman"/>
          <w:sz w:val="23"/>
          <w:szCs w:val="23"/>
          <w:lang w:val="en-US"/>
        </w:rPr>
        <w:t>argued that</w:t>
      </w:r>
      <w:r w:rsidR="00685105" w:rsidRPr="00497A15">
        <w:rPr>
          <w:rFonts w:ascii="Times New Roman" w:hAnsi="Times New Roman" w:cs="Times New Roman"/>
          <w:sz w:val="23"/>
          <w:szCs w:val="23"/>
          <w:lang w:val="en-US"/>
        </w:rPr>
        <w:t xml:space="preserve"> the SRGS, as a unidimensional instrument</w:t>
      </w:r>
      <w:r w:rsidR="003D63BD" w:rsidRPr="00497A15">
        <w:rPr>
          <w:rFonts w:ascii="Times New Roman" w:hAnsi="Times New Roman" w:cs="Times New Roman"/>
          <w:sz w:val="23"/>
          <w:szCs w:val="23"/>
          <w:lang w:val="en-US"/>
        </w:rPr>
        <w:t>,</w:t>
      </w:r>
      <w:r w:rsidR="00685105" w:rsidRPr="00497A15">
        <w:rPr>
          <w:rFonts w:ascii="Times New Roman" w:hAnsi="Times New Roman" w:cs="Times New Roman"/>
          <w:sz w:val="23"/>
          <w:szCs w:val="23"/>
          <w:lang w:val="en-US"/>
        </w:rPr>
        <w:t xml:space="preserve"> is conceptually and empirically more valid </w:t>
      </w:r>
      <w:r w:rsidR="00CE40F5" w:rsidRPr="00497A15">
        <w:rPr>
          <w:rFonts w:ascii="Times New Roman" w:hAnsi="Times New Roman" w:cs="Times New Roman"/>
          <w:sz w:val="23"/>
          <w:szCs w:val="23"/>
          <w:lang w:val="en-US"/>
        </w:rPr>
        <w:t>than the PTGI</w:t>
      </w:r>
      <w:r w:rsidR="00863EA1" w:rsidRPr="00497A15">
        <w:rPr>
          <w:rFonts w:ascii="Times New Roman" w:hAnsi="Times New Roman" w:cs="Times New Roman"/>
          <w:sz w:val="23"/>
          <w:szCs w:val="23"/>
          <w:lang w:val="en-US"/>
        </w:rPr>
        <w:t xml:space="preserve"> (Joseph &amp; Linley, 2006)</w:t>
      </w:r>
      <w:r w:rsidR="00685105" w:rsidRPr="00497A15">
        <w:rPr>
          <w:rFonts w:ascii="Times New Roman" w:hAnsi="Times New Roman" w:cs="Times New Roman"/>
          <w:sz w:val="23"/>
          <w:szCs w:val="23"/>
          <w:lang w:val="en-US"/>
        </w:rPr>
        <w:t>.</w:t>
      </w:r>
      <w:r w:rsidR="00AE7280" w:rsidRPr="00497A15">
        <w:rPr>
          <w:rFonts w:ascii="Times New Roman" w:hAnsi="Times New Roman" w:cs="Times New Roman"/>
          <w:sz w:val="23"/>
          <w:szCs w:val="23"/>
          <w:lang w:val="en-US"/>
        </w:rPr>
        <w:t xml:space="preserve"> The unidimensional aspect of the SRGS resonates with the </w:t>
      </w:r>
      <w:r w:rsidR="00AE7280" w:rsidRPr="00497A15">
        <w:rPr>
          <w:rFonts w:ascii="Times New Roman" w:hAnsi="Times New Roman" w:cs="Times New Roman"/>
          <w:sz w:val="23"/>
          <w:szCs w:val="23"/>
          <w:lang w:val="en-US"/>
        </w:rPr>
        <w:lastRenderedPageBreak/>
        <w:t xml:space="preserve">inconsistent findings in Zoellner et al.’s (2011) study </w:t>
      </w:r>
      <w:r w:rsidR="002332DD" w:rsidRPr="00497A15">
        <w:rPr>
          <w:rFonts w:ascii="Times New Roman" w:hAnsi="Times New Roman" w:cs="Times New Roman"/>
          <w:sz w:val="23"/>
          <w:szCs w:val="23"/>
          <w:lang w:val="en-US"/>
        </w:rPr>
        <w:t xml:space="preserve">that </w:t>
      </w:r>
      <w:r w:rsidR="00AE7280" w:rsidRPr="00497A15">
        <w:rPr>
          <w:rFonts w:ascii="Times New Roman" w:hAnsi="Times New Roman" w:cs="Times New Roman"/>
          <w:sz w:val="23"/>
          <w:szCs w:val="23"/>
          <w:lang w:val="en-US"/>
        </w:rPr>
        <w:t xml:space="preserve">identified PTG in specific domains. </w:t>
      </w:r>
    </w:p>
    <w:p w:rsidR="000F59BD" w:rsidRPr="00497A15" w:rsidRDefault="00E90FAC" w:rsidP="00CC4CA9">
      <w:pPr>
        <w:widowControl w:val="0"/>
        <w:spacing w:after="0" w:line="480" w:lineRule="auto"/>
        <w:ind w:firstLine="720"/>
        <w:jc w:val="both"/>
        <w:rPr>
          <w:rFonts w:ascii="Times New Roman" w:hAnsi="Times New Roman" w:cs="Times New Roman"/>
          <w:sz w:val="23"/>
          <w:szCs w:val="23"/>
          <w:lang w:val="en-US"/>
        </w:rPr>
      </w:pPr>
      <w:r w:rsidRPr="00497A15">
        <w:rPr>
          <w:rFonts w:ascii="Times New Roman" w:hAnsi="Times New Roman" w:cs="Times New Roman"/>
          <w:b/>
          <w:sz w:val="23"/>
          <w:szCs w:val="23"/>
          <w:lang w:val="en-US"/>
        </w:rPr>
        <w:t xml:space="preserve">Antecedents </w:t>
      </w:r>
      <w:r w:rsidR="00E821FC" w:rsidRPr="00497A15">
        <w:rPr>
          <w:rFonts w:ascii="Times New Roman" w:hAnsi="Times New Roman" w:cs="Times New Roman"/>
          <w:b/>
          <w:sz w:val="23"/>
          <w:szCs w:val="23"/>
          <w:lang w:val="en-US"/>
        </w:rPr>
        <w:t xml:space="preserve">and Durability </w:t>
      </w:r>
      <w:r w:rsidRPr="00497A15">
        <w:rPr>
          <w:rFonts w:ascii="Times New Roman" w:hAnsi="Times New Roman" w:cs="Times New Roman"/>
          <w:b/>
          <w:sz w:val="23"/>
          <w:szCs w:val="23"/>
          <w:lang w:val="en-US"/>
        </w:rPr>
        <w:t>of Growth</w:t>
      </w:r>
      <w:r w:rsidR="000F032B" w:rsidRPr="00497A15">
        <w:rPr>
          <w:rFonts w:ascii="Times New Roman" w:hAnsi="Times New Roman" w:cs="Times New Roman"/>
          <w:b/>
          <w:sz w:val="23"/>
          <w:szCs w:val="23"/>
          <w:lang w:val="en-US"/>
        </w:rPr>
        <w:t>.</w:t>
      </w:r>
      <w:r w:rsidR="00F41A2B" w:rsidRPr="00497A15">
        <w:rPr>
          <w:rFonts w:ascii="Times New Roman" w:hAnsi="Times New Roman" w:cs="Times New Roman"/>
          <w:b/>
          <w:sz w:val="23"/>
          <w:szCs w:val="23"/>
          <w:lang w:val="en-US"/>
        </w:rPr>
        <w:t xml:space="preserve"> </w:t>
      </w:r>
      <w:r w:rsidR="00D50594" w:rsidRPr="00497A15">
        <w:rPr>
          <w:rFonts w:ascii="Times New Roman" w:hAnsi="Times New Roman" w:cs="Times New Roman"/>
          <w:sz w:val="23"/>
          <w:szCs w:val="23"/>
          <w:lang w:val="en-US"/>
        </w:rPr>
        <w:t>Nine</w:t>
      </w:r>
      <w:r w:rsidR="00A61749" w:rsidRPr="00497A15">
        <w:rPr>
          <w:rFonts w:ascii="Times New Roman" w:hAnsi="Times New Roman" w:cs="Times New Roman"/>
          <w:sz w:val="23"/>
          <w:szCs w:val="23"/>
          <w:lang w:val="en-US"/>
        </w:rPr>
        <w:t xml:space="preserve"> studies identified mechanisms </w:t>
      </w:r>
      <w:r w:rsidR="003C2D21" w:rsidRPr="00497A15">
        <w:rPr>
          <w:rFonts w:ascii="Times New Roman" w:hAnsi="Times New Roman" w:cs="Times New Roman"/>
          <w:sz w:val="23"/>
          <w:szCs w:val="23"/>
          <w:lang w:val="en-US"/>
        </w:rPr>
        <w:t>that accounted for growth</w:t>
      </w:r>
      <w:r w:rsidR="00724025" w:rsidRPr="00497A15">
        <w:rPr>
          <w:rFonts w:ascii="Times New Roman" w:hAnsi="Times New Roman" w:cs="Times New Roman"/>
          <w:sz w:val="23"/>
          <w:szCs w:val="23"/>
          <w:lang w:val="en-US"/>
        </w:rPr>
        <w:t xml:space="preserve"> or were able to isolate moderators of growth. However, </w:t>
      </w:r>
      <w:r w:rsidR="003C0CA6" w:rsidRPr="00497A15">
        <w:rPr>
          <w:rFonts w:ascii="Times New Roman" w:hAnsi="Times New Roman" w:cs="Times New Roman"/>
          <w:sz w:val="23"/>
          <w:szCs w:val="23"/>
          <w:lang w:val="en-US"/>
        </w:rPr>
        <w:t xml:space="preserve">many </w:t>
      </w:r>
      <w:r w:rsidR="00A61749" w:rsidRPr="00497A15">
        <w:rPr>
          <w:rFonts w:ascii="Times New Roman" w:hAnsi="Times New Roman" w:cs="Times New Roman"/>
          <w:sz w:val="23"/>
          <w:szCs w:val="23"/>
          <w:lang w:val="en-US"/>
        </w:rPr>
        <w:t xml:space="preserve">studies speculated why growth may </w:t>
      </w:r>
      <w:r w:rsidR="00666B5C" w:rsidRPr="00497A15">
        <w:rPr>
          <w:rFonts w:ascii="Times New Roman" w:hAnsi="Times New Roman" w:cs="Times New Roman"/>
          <w:sz w:val="23"/>
          <w:szCs w:val="23"/>
          <w:lang w:val="en-US"/>
        </w:rPr>
        <w:t xml:space="preserve">(or may not) </w:t>
      </w:r>
      <w:r w:rsidR="00A61749" w:rsidRPr="00497A15">
        <w:rPr>
          <w:rFonts w:ascii="Times New Roman" w:hAnsi="Times New Roman" w:cs="Times New Roman"/>
          <w:sz w:val="23"/>
          <w:szCs w:val="23"/>
          <w:lang w:val="en-US"/>
        </w:rPr>
        <w:t xml:space="preserve">have occurred. </w:t>
      </w:r>
      <w:r w:rsidR="00590E80" w:rsidRPr="00497A15">
        <w:rPr>
          <w:rFonts w:ascii="Times New Roman" w:hAnsi="Times New Roman" w:cs="Times New Roman"/>
          <w:sz w:val="23"/>
          <w:szCs w:val="23"/>
          <w:lang w:val="en-US"/>
        </w:rPr>
        <w:t xml:space="preserve">The </w:t>
      </w:r>
      <w:r w:rsidR="00666B5C" w:rsidRPr="00497A15">
        <w:rPr>
          <w:rFonts w:ascii="Times New Roman" w:hAnsi="Times New Roman" w:cs="Times New Roman"/>
          <w:sz w:val="23"/>
          <w:szCs w:val="23"/>
          <w:lang w:val="en-US"/>
        </w:rPr>
        <w:t xml:space="preserve">need to speculate rather than be able to confidently </w:t>
      </w:r>
      <w:r w:rsidR="00590E80" w:rsidRPr="00497A15">
        <w:rPr>
          <w:rFonts w:ascii="Times New Roman" w:hAnsi="Times New Roman" w:cs="Times New Roman"/>
          <w:sz w:val="23"/>
          <w:szCs w:val="23"/>
          <w:lang w:val="en-US"/>
        </w:rPr>
        <w:t>identify why growth had occurred was often repor</w:t>
      </w:r>
      <w:r w:rsidR="00666B5C" w:rsidRPr="00497A15">
        <w:rPr>
          <w:rFonts w:ascii="Times New Roman" w:hAnsi="Times New Roman" w:cs="Times New Roman"/>
          <w:sz w:val="23"/>
          <w:szCs w:val="23"/>
          <w:lang w:val="en-US"/>
        </w:rPr>
        <w:t>ted as a limitation of the studies. To illustrate, Hefferon et al. (2008) stated: “There is the challenge of determining whether it was the class or simply the activity that influenced experience of growth” (p. 38), and in discussing their findings, M</w:t>
      </w:r>
      <w:r w:rsidR="00BE7371" w:rsidRPr="00497A15">
        <w:rPr>
          <w:rFonts w:ascii="Times New Roman" w:hAnsi="Times New Roman" w:cs="Times New Roman"/>
          <w:sz w:val="23"/>
          <w:szCs w:val="23"/>
          <w:lang w:val="en-US"/>
        </w:rPr>
        <w:t>cDonough et al. (2011) stated their findings from breast cancer survivors engaging in dragon boating “</w:t>
      </w:r>
      <w:r w:rsidR="00666B5C" w:rsidRPr="00497A15">
        <w:rPr>
          <w:rFonts w:ascii="Times New Roman" w:hAnsi="Times New Roman" w:cs="Times New Roman"/>
          <w:sz w:val="23"/>
          <w:szCs w:val="23"/>
          <w:lang w:val="en-US"/>
        </w:rPr>
        <w:t xml:space="preserve">reinforce the roles of social relationships and support as possible mechanisms in the development of posttraumatic growth” (p. 645). </w:t>
      </w:r>
      <w:r w:rsidR="00590E80" w:rsidRPr="00497A15">
        <w:rPr>
          <w:rFonts w:ascii="Times New Roman" w:hAnsi="Times New Roman" w:cs="Times New Roman"/>
          <w:sz w:val="23"/>
          <w:szCs w:val="23"/>
          <w:lang w:val="en-US"/>
        </w:rPr>
        <w:t>Of those studies that were able to isolate the mechanisms</w:t>
      </w:r>
      <w:r w:rsidR="00724025" w:rsidRPr="00497A15">
        <w:rPr>
          <w:rFonts w:ascii="Times New Roman" w:hAnsi="Times New Roman" w:cs="Times New Roman"/>
          <w:sz w:val="23"/>
          <w:szCs w:val="23"/>
          <w:lang w:val="en-US"/>
        </w:rPr>
        <w:t xml:space="preserve"> </w:t>
      </w:r>
      <w:r w:rsidR="008C3A1A" w:rsidRPr="00497A15">
        <w:rPr>
          <w:rFonts w:ascii="Times New Roman" w:hAnsi="Times New Roman" w:cs="Times New Roman"/>
          <w:sz w:val="23"/>
          <w:szCs w:val="23"/>
          <w:lang w:val="en-US"/>
        </w:rPr>
        <w:t>and/</w:t>
      </w:r>
      <w:r w:rsidR="00724025" w:rsidRPr="00497A15">
        <w:rPr>
          <w:rFonts w:ascii="Times New Roman" w:hAnsi="Times New Roman" w:cs="Times New Roman"/>
          <w:sz w:val="23"/>
          <w:szCs w:val="23"/>
          <w:lang w:val="en-US"/>
        </w:rPr>
        <w:t>or moderators</w:t>
      </w:r>
      <w:r w:rsidR="00666B5C" w:rsidRPr="00497A15">
        <w:rPr>
          <w:rFonts w:ascii="Times New Roman" w:hAnsi="Times New Roman" w:cs="Times New Roman"/>
          <w:sz w:val="23"/>
          <w:szCs w:val="23"/>
          <w:lang w:val="en-US"/>
        </w:rPr>
        <w:t xml:space="preserve"> that contributed to growth, </w:t>
      </w:r>
      <w:r w:rsidR="00724025" w:rsidRPr="00497A15">
        <w:rPr>
          <w:rFonts w:ascii="Times New Roman" w:hAnsi="Times New Roman" w:cs="Times New Roman"/>
          <w:sz w:val="23"/>
          <w:szCs w:val="23"/>
          <w:lang w:val="en-US"/>
        </w:rPr>
        <w:t>two</w:t>
      </w:r>
      <w:r w:rsidR="005C0FF3" w:rsidRPr="00497A15">
        <w:rPr>
          <w:rFonts w:ascii="Times New Roman" w:hAnsi="Times New Roman" w:cs="Times New Roman"/>
          <w:sz w:val="23"/>
          <w:szCs w:val="23"/>
          <w:lang w:val="en-US"/>
        </w:rPr>
        <w:t xml:space="preserve"> studies (Antoni et al., 2001; Hijazi et al., 2014) </w:t>
      </w:r>
      <w:r w:rsidR="00842469" w:rsidRPr="00497A15">
        <w:rPr>
          <w:rFonts w:ascii="Times New Roman" w:hAnsi="Times New Roman" w:cs="Times New Roman"/>
          <w:sz w:val="23"/>
          <w:szCs w:val="23"/>
          <w:lang w:val="en-US"/>
        </w:rPr>
        <w:t>provided evidence</w:t>
      </w:r>
      <w:r w:rsidR="00A260DE" w:rsidRPr="00497A15">
        <w:rPr>
          <w:rFonts w:ascii="Times New Roman" w:hAnsi="Times New Roman" w:cs="Times New Roman"/>
          <w:sz w:val="23"/>
          <w:szCs w:val="23"/>
          <w:lang w:val="en-US"/>
        </w:rPr>
        <w:t xml:space="preserve"> </w:t>
      </w:r>
      <w:r w:rsidR="00666B5C" w:rsidRPr="00497A15">
        <w:rPr>
          <w:rFonts w:ascii="Times New Roman" w:hAnsi="Times New Roman" w:cs="Times New Roman"/>
          <w:sz w:val="23"/>
          <w:szCs w:val="23"/>
          <w:lang w:val="en-US"/>
        </w:rPr>
        <w:t>that</w:t>
      </w:r>
      <w:r w:rsidR="005C0FF3" w:rsidRPr="00497A15">
        <w:rPr>
          <w:rFonts w:ascii="Times New Roman" w:hAnsi="Times New Roman" w:cs="Times New Roman"/>
          <w:sz w:val="23"/>
          <w:szCs w:val="23"/>
          <w:lang w:val="en-US"/>
        </w:rPr>
        <w:t xml:space="preserve"> emotional processing </w:t>
      </w:r>
      <w:r w:rsidR="001335D9" w:rsidRPr="00497A15">
        <w:rPr>
          <w:rFonts w:ascii="Times New Roman" w:hAnsi="Times New Roman" w:cs="Times New Roman"/>
          <w:sz w:val="23"/>
          <w:szCs w:val="23"/>
          <w:lang w:val="en-US"/>
        </w:rPr>
        <w:t>directly promote</w:t>
      </w:r>
      <w:r w:rsidR="00666B5C" w:rsidRPr="00497A15">
        <w:rPr>
          <w:rFonts w:ascii="Times New Roman" w:hAnsi="Times New Roman" w:cs="Times New Roman"/>
          <w:sz w:val="23"/>
          <w:szCs w:val="23"/>
          <w:lang w:val="en-US"/>
        </w:rPr>
        <w:t>d</w:t>
      </w:r>
      <w:r w:rsidR="005C0FF3" w:rsidRPr="00497A15">
        <w:rPr>
          <w:rFonts w:ascii="Times New Roman" w:hAnsi="Times New Roman" w:cs="Times New Roman"/>
          <w:sz w:val="23"/>
          <w:szCs w:val="23"/>
          <w:lang w:val="en-US"/>
        </w:rPr>
        <w:t xml:space="preserve"> growth</w:t>
      </w:r>
      <w:r w:rsidR="001335D9" w:rsidRPr="00497A15">
        <w:rPr>
          <w:rFonts w:ascii="Times New Roman" w:hAnsi="Times New Roman" w:cs="Times New Roman"/>
          <w:sz w:val="23"/>
          <w:szCs w:val="23"/>
          <w:lang w:val="en-US"/>
        </w:rPr>
        <w:t xml:space="preserve"> and </w:t>
      </w:r>
      <w:r w:rsidR="00724025" w:rsidRPr="00497A15">
        <w:rPr>
          <w:rFonts w:ascii="Times New Roman" w:hAnsi="Times New Roman" w:cs="Times New Roman"/>
          <w:sz w:val="23"/>
          <w:szCs w:val="23"/>
          <w:lang w:val="en-US"/>
        </w:rPr>
        <w:t>two</w:t>
      </w:r>
      <w:r w:rsidR="001335D9" w:rsidRPr="00497A15">
        <w:rPr>
          <w:rFonts w:ascii="Times New Roman" w:hAnsi="Times New Roman" w:cs="Times New Roman"/>
          <w:sz w:val="23"/>
          <w:szCs w:val="23"/>
          <w:lang w:val="en-US"/>
        </w:rPr>
        <w:t xml:space="preserve"> studies (Kallay &amp; </w:t>
      </w:r>
      <w:proofErr w:type="spellStart"/>
      <w:r w:rsidR="001335D9" w:rsidRPr="00497A15">
        <w:rPr>
          <w:rFonts w:ascii="Times New Roman" w:hAnsi="Times New Roman" w:cs="Times New Roman"/>
          <w:sz w:val="23"/>
          <w:szCs w:val="23"/>
          <w:lang w:val="en-US"/>
        </w:rPr>
        <w:t>Baban</w:t>
      </w:r>
      <w:proofErr w:type="spellEnd"/>
      <w:r w:rsidR="001335D9" w:rsidRPr="00497A15">
        <w:rPr>
          <w:rFonts w:ascii="Times New Roman" w:hAnsi="Times New Roman" w:cs="Times New Roman"/>
          <w:sz w:val="23"/>
          <w:szCs w:val="23"/>
          <w:lang w:val="en-US"/>
        </w:rPr>
        <w:t>, 2008</w:t>
      </w:r>
      <w:r w:rsidR="00FA6BF3" w:rsidRPr="00497A15">
        <w:rPr>
          <w:rFonts w:ascii="Times New Roman" w:hAnsi="Times New Roman" w:cs="Times New Roman"/>
          <w:sz w:val="23"/>
          <w:szCs w:val="23"/>
          <w:lang w:val="en-US"/>
        </w:rPr>
        <w:t>; Salim &amp; Wadey, 2018) attributed growth to emotional disclosure</w:t>
      </w:r>
      <w:r w:rsidR="003C0CA6" w:rsidRPr="00497A15">
        <w:rPr>
          <w:rFonts w:ascii="Times New Roman" w:hAnsi="Times New Roman" w:cs="Times New Roman"/>
          <w:sz w:val="23"/>
          <w:szCs w:val="23"/>
          <w:lang w:val="en-US"/>
        </w:rPr>
        <w:t xml:space="preserve"> and cognitive processing</w:t>
      </w:r>
      <w:r w:rsidR="00FA6BF3" w:rsidRPr="00497A15">
        <w:rPr>
          <w:rFonts w:ascii="Times New Roman" w:hAnsi="Times New Roman" w:cs="Times New Roman"/>
          <w:sz w:val="23"/>
          <w:szCs w:val="23"/>
          <w:lang w:val="en-US"/>
        </w:rPr>
        <w:t xml:space="preserve">. Specifically, Salim </w:t>
      </w:r>
      <w:r w:rsidR="008C3A1A" w:rsidRPr="00497A15">
        <w:rPr>
          <w:rFonts w:ascii="Times New Roman" w:hAnsi="Times New Roman" w:cs="Times New Roman"/>
          <w:sz w:val="23"/>
          <w:szCs w:val="23"/>
          <w:lang w:val="en-US"/>
        </w:rPr>
        <w:t>and</w:t>
      </w:r>
      <w:r w:rsidR="00FA6BF3" w:rsidRPr="00497A15">
        <w:rPr>
          <w:rFonts w:ascii="Times New Roman" w:hAnsi="Times New Roman" w:cs="Times New Roman"/>
          <w:sz w:val="23"/>
          <w:szCs w:val="23"/>
          <w:lang w:val="en-US"/>
        </w:rPr>
        <w:t xml:space="preserve"> Wadey (2018) </w:t>
      </w:r>
      <w:r w:rsidR="008C3A1A" w:rsidRPr="00497A15">
        <w:rPr>
          <w:rFonts w:ascii="Times New Roman" w:hAnsi="Times New Roman" w:cs="Times New Roman"/>
          <w:sz w:val="23"/>
          <w:szCs w:val="23"/>
          <w:lang w:val="en-US"/>
        </w:rPr>
        <w:t xml:space="preserve">suggested </w:t>
      </w:r>
      <w:r w:rsidR="00FA6BF3" w:rsidRPr="00497A15">
        <w:rPr>
          <w:rFonts w:ascii="Times New Roman" w:hAnsi="Times New Roman" w:cs="Times New Roman"/>
          <w:sz w:val="23"/>
          <w:szCs w:val="23"/>
          <w:lang w:val="en-US"/>
        </w:rPr>
        <w:t>that verbal disclosure</w:t>
      </w:r>
      <w:r w:rsidR="00724025" w:rsidRPr="00497A15">
        <w:rPr>
          <w:rFonts w:ascii="Times New Roman" w:hAnsi="Times New Roman" w:cs="Times New Roman"/>
          <w:sz w:val="23"/>
          <w:szCs w:val="23"/>
          <w:lang w:val="en-US"/>
        </w:rPr>
        <w:t>,</w:t>
      </w:r>
      <w:r w:rsidR="00FA6BF3" w:rsidRPr="00497A15">
        <w:rPr>
          <w:rFonts w:ascii="Times New Roman" w:hAnsi="Times New Roman" w:cs="Times New Roman"/>
          <w:sz w:val="23"/>
          <w:szCs w:val="23"/>
          <w:lang w:val="en-US"/>
        </w:rPr>
        <w:t xml:space="preserve"> measured by</w:t>
      </w:r>
      <w:r w:rsidR="002F488B" w:rsidRPr="00497A15">
        <w:rPr>
          <w:rFonts w:ascii="Times New Roman" w:hAnsi="Times New Roman" w:cs="Times New Roman"/>
          <w:sz w:val="23"/>
          <w:szCs w:val="23"/>
          <w:lang w:val="en-US"/>
        </w:rPr>
        <w:t>:</w:t>
      </w:r>
      <w:r w:rsidR="00FA6BF3" w:rsidRPr="00497A15">
        <w:rPr>
          <w:rFonts w:ascii="Times New Roman" w:hAnsi="Times New Roman" w:cs="Times New Roman"/>
          <w:sz w:val="23"/>
          <w:szCs w:val="23"/>
          <w:lang w:val="en-US"/>
        </w:rPr>
        <w:t xml:space="preserve"> </w:t>
      </w:r>
      <w:r w:rsidR="002F488B" w:rsidRPr="00497A15">
        <w:rPr>
          <w:rFonts w:ascii="Times New Roman" w:hAnsi="Times New Roman" w:cs="Times New Roman"/>
          <w:sz w:val="23"/>
          <w:szCs w:val="23"/>
          <w:lang w:val="en-US"/>
        </w:rPr>
        <w:t xml:space="preserve">(a) </w:t>
      </w:r>
      <w:r w:rsidR="00FA6BF3" w:rsidRPr="00497A15">
        <w:rPr>
          <w:rFonts w:ascii="Times New Roman" w:hAnsi="Times New Roman" w:cs="Times New Roman"/>
          <w:sz w:val="23"/>
          <w:szCs w:val="23"/>
          <w:lang w:val="en-US"/>
        </w:rPr>
        <w:t>a</w:t>
      </w:r>
      <w:r w:rsidR="002F488B" w:rsidRPr="00497A15">
        <w:rPr>
          <w:rFonts w:ascii="Times New Roman" w:hAnsi="Times New Roman" w:cs="Times New Roman"/>
          <w:sz w:val="23"/>
          <w:szCs w:val="23"/>
          <w:lang w:val="en-US"/>
        </w:rPr>
        <w:t>n increase in cognitive mechanism words, (b) an</w:t>
      </w:r>
      <w:r w:rsidR="00FA6BF3" w:rsidRPr="00497A15">
        <w:rPr>
          <w:rFonts w:ascii="Times New Roman" w:hAnsi="Times New Roman" w:cs="Times New Roman"/>
          <w:sz w:val="23"/>
          <w:szCs w:val="23"/>
          <w:lang w:val="en-US"/>
        </w:rPr>
        <w:t xml:space="preserve"> increase in positive emotions</w:t>
      </w:r>
      <w:r w:rsidR="002F488B" w:rsidRPr="00497A15">
        <w:rPr>
          <w:rFonts w:ascii="Times New Roman" w:hAnsi="Times New Roman" w:cs="Times New Roman"/>
          <w:sz w:val="23"/>
          <w:szCs w:val="23"/>
          <w:lang w:val="en-US"/>
        </w:rPr>
        <w:t>,</w:t>
      </w:r>
      <w:r w:rsidR="00FA6BF3" w:rsidRPr="00497A15">
        <w:rPr>
          <w:rFonts w:ascii="Times New Roman" w:hAnsi="Times New Roman" w:cs="Times New Roman"/>
          <w:sz w:val="23"/>
          <w:szCs w:val="23"/>
          <w:lang w:val="en-US"/>
        </w:rPr>
        <w:t xml:space="preserve"> </w:t>
      </w:r>
      <w:r w:rsidR="002E3840" w:rsidRPr="00497A15">
        <w:rPr>
          <w:rFonts w:ascii="Times New Roman" w:hAnsi="Times New Roman" w:cs="Times New Roman"/>
          <w:sz w:val="23"/>
          <w:szCs w:val="23"/>
          <w:lang w:val="en-US"/>
        </w:rPr>
        <w:t xml:space="preserve">and </w:t>
      </w:r>
      <w:r w:rsidR="002F488B" w:rsidRPr="00497A15">
        <w:rPr>
          <w:rFonts w:ascii="Times New Roman" w:hAnsi="Times New Roman" w:cs="Times New Roman"/>
          <w:sz w:val="23"/>
          <w:szCs w:val="23"/>
          <w:lang w:val="en-US"/>
        </w:rPr>
        <w:t xml:space="preserve">(c) </w:t>
      </w:r>
      <w:r w:rsidR="002E3840" w:rsidRPr="00497A15">
        <w:rPr>
          <w:rFonts w:ascii="Times New Roman" w:hAnsi="Times New Roman" w:cs="Times New Roman"/>
          <w:sz w:val="23"/>
          <w:szCs w:val="23"/>
          <w:lang w:val="en-US"/>
        </w:rPr>
        <w:t>a decrease in negative emotions</w:t>
      </w:r>
      <w:r w:rsidR="00724025" w:rsidRPr="00497A15">
        <w:rPr>
          <w:rFonts w:ascii="Times New Roman" w:hAnsi="Times New Roman" w:cs="Times New Roman"/>
          <w:sz w:val="23"/>
          <w:szCs w:val="23"/>
          <w:lang w:val="en-US"/>
        </w:rPr>
        <w:t>,</w:t>
      </w:r>
      <w:r w:rsidR="00FA6BF3" w:rsidRPr="00497A15">
        <w:rPr>
          <w:rFonts w:ascii="Times New Roman" w:hAnsi="Times New Roman" w:cs="Times New Roman"/>
          <w:sz w:val="23"/>
          <w:szCs w:val="23"/>
          <w:lang w:val="en-US"/>
        </w:rPr>
        <w:t xml:space="preserve"> was the mechanism through which growth occurred in injured athletes</w:t>
      </w:r>
      <w:r w:rsidR="00724025" w:rsidRPr="00497A15">
        <w:rPr>
          <w:rFonts w:ascii="Times New Roman" w:hAnsi="Times New Roman" w:cs="Times New Roman"/>
          <w:sz w:val="23"/>
          <w:szCs w:val="23"/>
          <w:lang w:val="en-US"/>
        </w:rPr>
        <w:t xml:space="preserve"> who were </w:t>
      </w:r>
      <w:r w:rsidR="00FA6BF3" w:rsidRPr="00497A15">
        <w:rPr>
          <w:rFonts w:ascii="Times New Roman" w:hAnsi="Times New Roman" w:cs="Times New Roman"/>
          <w:sz w:val="23"/>
          <w:szCs w:val="23"/>
          <w:lang w:val="en-US"/>
        </w:rPr>
        <w:t>low in hardiness</w:t>
      </w:r>
      <w:r w:rsidR="00724025" w:rsidRPr="00497A15">
        <w:rPr>
          <w:rFonts w:ascii="Times New Roman" w:hAnsi="Times New Roman" w:cs="Times New Roman"/>
          <w:sz w:val="23"/>
          <w:szCs w:val="23"/>
          <w:lang w:val="en-US"/>
        </w:rPr>
        <w:t xml:space="preserve">. </w:t>
      </w:r>
      <w:r w:rsidR="00D50594" w:rsidRPr="00497A15">
        <w:rPr>
          <w:rFonts w:ascii="Times New Roman" w:hAnsi="Times New Roman" w:cs="Times New Roman"/>
          <w:sz w:val="23"/>
          <w:szCs w:val="23"/>
          <w:lang w:val="en-US"/>
        </w:rPr>
        <w:t xml:space="preserve">Stockton et al. (2014), who found increased levels of PTG when measured by the PWB-PTCQ but not the PTGI-SF, </w:t>
      </w:r>
      <w:r w:rsidR="00A260DE" w:rsidRPr="00497A15">
        <w:rPr>
          <w:rFonts w:ascii="Times New Roman" w:hAnsi="Times New Roman" w:cs="Times New Roman"/>
          <w:sz w:val="23"/>
          <w:szCs w:val="23"/>
          <w:lang w:val="en-US"/>
        </w:rPr>
        <w:t xml:space="preserve">suggested </w:t>
      </w:r>
      <w:r w:rsidR="00D50594" w:rsidRPr="00497A15">
        <w:rPr>
          <w:rFonts w:ascii="Times New Roman" w:hAnsi="Times New Roman" w:cs="Times New Roman"/>
          <w:sz w:val="23"/>
          <w:szCs w:val="23"/>
          <w:lang w:val="en-US"/>
        </w:rPr>
        <w:t xml:space="preserve">that increased insight words demonstrating a coherent narrative, </w:t>
      </w:r>
      <w:r w:rsidR="00ED49B0" w:rsidRPr="00497A15">
        <w:rPr>
          <w:rFonts w:ascii="Times New Roman" w:hAnsi="Times New Roman" w:cs="Times New Roman"/>
          <w:sz w:val="23"/>
          <w:szCs w:val="23"/>
          <w:lang w:val="en-US"/>
        </w:rPr>
        <w:t>were</w:t>
      </w:r>
      <w:r w:rsidR="00D50594" w:rsidRPr="00497A15">
        <w:rPr>
          <w:rFonts w:ascii="Times New Roman" w:hAnsi="Times New Roman" w:cs="Times New Roman"/>
          <w:sz w:val="23"/>
          <w:szCs w:val="23"/>
          <w:lang w:val="en-US"/>
        </w:rPr>
        <w:t xml:space="preserve"> instrumental in the realization of PTG. </w:t>
      </w:r>
      <w:r w:rsidR="00724025" w:rsidRPr="00497A15">
        <w:rPr>
          <w:rFonts w:ascii="Times New Roman" w:hAnsi="Times New Roman" w:cs="Times New Roman"/>
          <w:sz w:val="23"/>
          <w:szCs w:val="23"/>
          <w:lang w:val="en-US"/>
        </w:rPr>
        <w:t>One study</w:t>
      </w:r>
      <w:r w:rsidR="00E0496D" w:rsidRPr="00497A15">
        <w:rPr>
          <w:rFonts w:ascii="Times New Roman" w:hAnsi="Times New Roman" w:cs="Times New Roman"/>
          <w:sz w:val="23"/>
          <w:szCs w:val="23"/>
          <w:lang w:val="en-US"/>
        </w:rPr>
        <w:t xml:space="preserve"> (Ramos et al., 2017) identified </w:t>
      </w:r>
      <w:r w:rsidR="00724025" w:rsidRPr="00497A15">
        <w:rPr>
          <w:rFonts w:ascii="Times New Roman" w:hAnsi="Times New Roman" w:cs="Times New Roman"/>
          <w:sz w:val="23"/>
          <w:szCs w:val="23"/>
          <w:lang w:val="en-US"/>
        </w:rPr>
        <w:t xml:space="preserve">that </w:t>
      </w:r>
      <w:r w:rsidR="00E0496D" w:rsidRPr="00497A15">
        <w:rPr>
          <w:rFonts w:ascii="Times New Roman" w:hAnsi="Times New Roman" w:cs="Times New Roman"/>
          <w:sz w:val="23"/>
          <w:szCs w:val="23"/>
          <w:lang w:val="en-US"/>
        </w:rPr>
        <w:t xml:space="preserve">challenge to core beliefs and </w:t>
      </w:r>
      <w:r w:rsidR="00724025" w:rsidRPr="00497A15">
        <w:rPr>
          <w:rFonts w:ascii="Times New Roman" w:hAnsi="Times New Roman" w:cs="Times New Roman"/>
          <w:sz w:val="23"/>
          <w:szCs w:val="23"/>
          <w:lang w:val="en-US"/>
        </w:rPr>
        <w:t xml:space="preserve">subsequent </w:t>
      </w:r>
      <w:r w:rsidR="00E0496D" w:rsidRPr="00497A15">
        <w:rPr>
          <w:rFonts w:ascii="Times New Roman" w:hAnsi="Times New Roman" w:cs="Times New Roman"/>
          <w:sz w:val="23"/>
          <w:szCs w:val="23"/>
          <w:lang w:val="en-US"/>
        </w:rPr>
        <w:t xml:space="preserve">intrusive rumination </w:t>
      </w:r>
      <w:r w:rsidR="008C3A1A" w:rsidRPr="00497A15">
        <w:rPr>
          <w:rFonts w:ascii="Times New Roman" w:hAnsi="Times New Roman" w:cs="Times New Roman"/>
          <w:sz w:val="23"/>
          <w:szCs w:val="23"/>
          <w:lang w:val="en-US"/>
        </w:rPr>
        <w:t>moderated</w:t>
      </w:r>
      <w:r w:rsidR="00E0496D" w:rsidRPr="00497A15">
        <w:rPr>
          <w:rFonts w:ascii="Times New Roman" w:hAnsi="Times New Roman" w:cs="Times New Roman"/>
          <w:sz w:val="23"/>
          <w:szCs w:val="23"/>
          <w:lang w:val="en-US"/>
        </w:rPr>
        <w:t xml:space="preserve"> the development of</w:t>
      </w:r>
      <w:r w:rsidR="00724025" w:rsidRPr="00497A15">
        <w:rPr>
          <w:rFonts w:ascii="Times New Roman" w:hAnsi="Times New Roman" w:cs="Times New Roman"/>
          <w:sz w:val="23"/>
          <w:szCs w:val="23"/>
          <w:lang w:val="en-US"/>
        </w:rPr>
        <w:t xml:space="preserve"> PTG, </w:t>
      </w:r>
      <w:r w:rsidR="00637782" w:rsidRPr="00497A15">
        <w:rPr>
          <w:rFonts w:ascii="Times New Roman" w:hAnsi="Times New Roman" w:cs="Times New Roman"/>
          <w:sz w:val="23"/>
          <w:szCs w:val="23"/>
          <w:lang w:val="en-US"/>
        </w:rPr>
        <w:t>and</w:t>
      </w:r>
      <w:r w:rsidR="00F71C1F" w:rsidRPr="00497A15">
        <w:rPr>
          <w:rFonts w:ascii="Times New Roman" w:hAnsi="Times New Roman" w:cs="Times New Roman"/>
          <w:sz w:val="23"/>
          <w:szCs w:val="23"/>
          <w:lang w:val="en-US"/>
        </w:rPr>
        <w:t xml:space="preserve"> Ye et al. (2018) identified that problem-focused (adaptive) coping mediated the development of PTG </w:t>
      </w:r>
      <w:r w:rsidR="008C3A1A" w:rsidRPr="00497A15">
        <w:rPr>
          <w:rFonts w:ascii="Times New Roman" w:hAnsi="Times New Roman" w:cs="Times New Roman"/>
          <w:sz w:val="23"/>
          <w:szCs w:val="23"/>
          <w:lang w:val="en-US"/>
        </w:rPr>
        <w:t>(</w:t>
      </w:r>
      <w:r w:rsidR="00F71C1F" w:rsidRPr="00497A15">
        <w:rPr>
          <w:rFonts w:ascii="Times New Roman" w:hAnsi="Times New Roman" w:cs="Times New Roman"/>
          <w:sz w:val="23"/>
          <w:szCs w:val="23"/>
          <w:lang w:val="en-US"/>
        </w:rPr>
        <w:t xml:space="preserve">but </w:t>
      </w:r>
      <w:r w:rsidR="00724025" w:rsidRPr="00497A15">
        <w:rPr>
          <w:rFonts w:ascii="Times New Roman" w:hAnsi="Times New Roman" w:cs="Times New Roman"/>
          <w:sz w:val="23"/>
          <w:szCs w:val="23"/>
          <w:lang w:val="en-US"/>
        </w:rPr>
        <w:t xml:space="preserve">were only able to speculate </w:t>
      </w:r>
      <w:r w:rsidR="00F71C1F" w:rsidRPr="00497A15">
        <w:rPr>
          <w:rFonts w:ascii="Times New Roman" w:hAnsi="Times New Roman" w:cs="Times New Roman"/>
          <w:sz w:val="23"/>
          <w:szCs w:val="23"/>
          <w:lang w:val="en-US"/>
        </w:rPr>
        <w:t>on why this was the case</w:t>
      </w:r>
      <w:r w:rsidR="008C3A1A" w:rsidRPr="00497A15">
        <w:rPr>
          <w:rFonts w:ascii="Times New Roman" w:hAnsi="Times New Roman" w:cs="Times New Roman"/>
          <w:sz w:val="23"/>
          <w:szCs w:val="23"/>
          <w:lang w:val="en-US"/>
        </w:rPr>
        <w:t>)</w:t>
      </w:r>
      <w:r w:rsidR="00F71C1F" w:rsidRPr="00497A15">
        <w:rPr>
          <w:rFonts w:ascii="Times New Roman" w:hAnsi="Times New Roman" w:cs="Times New Roman"/>
          <w:sz w:val="23"/>
          <w:szCs w:val="23"/>
          <w:lang w:val="en-US"/>
        </w:rPr>
        <w:t>.</w:t>
      </w:r>
      <w:r w:rsidR="00724025" w:rsidRPr="00497A15">
        <w:rPr>
          <w:rFonts w:ascii="Times New Roman" w:hAnsi="Times New Roman" w:cs="Times New Roman"/>
          <w:sz w:val="23"/>
          <w:szCs w:val="23"/>
          <w:lang w:val="en-US"/>
        </w:rPr>
        <w:t xml:space="preserve"> Finally, </w:t>
      </w:r>
      <w:proofErr w:type="spellStart"/>
      <w:r w:rsidR="000F59BD" w:rsidRPr="00497A15">
        <w:rPr>
          <w:rFonts w:ascii="Times New Roman" w:hAnsi="Times New Roman" w:cs="Times New Roman"/>
          <w:sz w:val="23"/>
          <w:szCs w:val="23"/>
          <w:lang w:val="en-US"/>
        </w:rPr>
        <w:t>Knaevelsrud</w:t>
      </w:r>
      <w:proofErr w:type="spellEnd"/>
      <w:r w:rsidR="000F59BD" w:rsidRPr="00497A15">
        <w:rPr>
          <w:rFonts w:ascii="Times New Roman" w:hAnsi="Times New Roman" w:cs="Times New Roman"/>
          <w:sz w:val="23"/>
          <w:szCs w:val="23"/>
          <w:lang w:val="en-US"/>
        </w:rPr>
        <w:t xml:space="preserve"> et al. (2010) found a significant </w:t>
      </w:r>
      <w:r w:rsidR="00F84E85" w:rsidRPr="00497A15">
        <w:rPr>
          <w:rFonts w:ascii="Times New Roman" w:hAnsi="Times New Roman" w:cs="Times New Roman"/>
          <w:sz w:val="23"/>
          <w:szCs w:val="23"/>
          <w:lang w:val="en-US"/>
        </w:rPr>
        <w:t xml:space="preserve">positive </w:t>
      </w:r>
      <w:r w:rsidR="000F59BD" w:rsidRPr="00497A15">
        <w:rPr>
          <w:rFonts w:ascii="Times New Roman" w:hAnsi="Times New Roman" w:cs="Times New Roman"/>
          <w:sz w:val="23"/>
          <w:szCs w:val="23"/>
          <w:lang w:val="en-US"/>
        </w:rPr>
        <w:t>relationship between optimism and growth</w:t>
      </w:r>
      <w:r w:rsidR="00D36276" w:rsidRPr="00497A15">
        <w:rPr>
          <w:rFonts w:ascii="Times New Roman" w:hAnsi="Times New Roman" w:cs="Times New Roman"/>
          <w:sz w:val="23"/>
          <w:szCs w:val="23"/>
          <w:lang w:val="en-US"/>
        </w:rPr>
        <w:t xml:space="preserve">, and </w:t>
      </w:r>
      <w:proofErr w:type="spellStart"/>
      <w:r w:rsidR="00D36276" w:rsidRPr="00497A15">
        <w:rPr>
          <w:rFonts w:ascii="Times New Roman" w:hAnsi="Times New Roman" w:cs="Times New Roman"/>
          <w:sz w:val="23"/>
          <w:szCs w:val="23"/>
          <w:lang w:val="en-US"/>
        </w:rPr>
        <w:t>Dolbier</w:t>
      </w:r>
      <w:proofErr w:type="spellEnd"/>
      <w:r w:rsidR="00D36276" w:rsidRPr="00497A15">
        <w:rPr>
          <w:rFonts w:ascii="Times New Roman" w:hAnsi="Times New Roman" w:cs="Times New Roman"/>
          <w:sz w:val="23"/>
          <w:szCs w:val="23"/>
          <w:lang w:val="en-US"/>
        </w:rPr>
        <w:t xml:space="preserve"> </w:t>
      </w:r>
      <w:r w:rsidR="00177D1C" w:rsidRPr="00497A15">
        <w:rPr>
          <w:rFonts w:ascii="Times New Roman" w:hAnsi="Times New Roman" w:cs="Times New Roman"/>
          <w:sz w:val="23"/>
          <w:szCs w:val="23"/>
          <w:lang w:val="en-US"/>
        </w:rPr>
        <w:t>et al</w:t>
      </w:r>
      <w:r w:rsidR="002D50E7" w:rsidRPr="00497A15">
        <w:rPr>
          <w:rFonts w:ascii="Times New Roman" w:hAnsi="Times New Roman" w:cs="Times New Roman"/>
          <w:sz w:val="23"/>
          <w:szCs w:val="23"/>
          <w:lang w:val="en-US"/>
        </w:rPr>
        <w:t>. (</w:t>
      </w:r>
      <w:r w:rsidR="00D36276" w:rsidRPr="00497A15">
        <w:rPr>
          <w:rFonts w:ascii="Times New Roman" w:hAnsi="Times New Roman" w:cs="Times New Roman"/>
          <w:sz w:val="23"/>
          <w:szCs w:val="23"/>
          <w:lang w:val="en-US"/>
        </w:rPr>
        <w:t>2010) identified personal characteristics of self-esteem and self-leadership and the coping category of hopeful coping as being related to greater growth</w:t>
      </w:r>
      <w:r w:rsidR="00724025" w:rsidRPr="00497A15">
        <w:rPr>
          <w:rFonts w:ascii="Times New Roman" w:hAnsi="Times New Roman" w:cs="Times New Roman"/>
          <w:sz w:val="23"/>
          <w:szCs w:val="23"/>
          <w:lang w:val="en-US"/>
        </w:rPr>
        <w:t>.</w:t>
      </w:r>
    </w:p>
    <w:p w:rsidR="00B0548D" w:rsidRPr="00497A15" w:rsidRDefault="007C0C1E" w:rsidP="00CC4CA9">
      <w:pPr>
        <w:widowControl w:val="0"/>
        <w:spacing w:after="0" w:line="480" w:lineRule="auto"/>
        <w:ind w:firstLine="720"/>
        <w:jc w:val="both"/>
        <w:rPr>
          <w:rFonts w:ascii="Times New Roman" w:hAnsi="Times New Roman" w:cs="Times New Roman"/>
          <w:sz w:val="23"/>
          <w:szCs w:val="23"/>
          <w:lang w:val="en-US"/>
        </w:rPr>
      </w:pPr>
      <w:r w:rsidRPr="00497A15">
        <w:rPr>
          <w:rFonts w:ascii="Times New Roman" w:hAnsi="Times New Roman" w:cs="Times New Roman"/>
          <w:sz w:val="23"/>
          <w:szCs w:val="23"/>
          <w:lang w:val="en-US"/>
        </w:rPr>
        <w:t>Of the studies that reported growth</w:t>
      </w:r>
      <w:r w:rsidR="00ED49B0" w:rsidRPr="00497A15">
        <w:rPr>
          <w:rFonts w:ascii="Times New Roman" w:hAnsi="Times New Roman" w:cs="Times New Roman"/>
          <w:sz w:val="23"/>
          <w:szCs w:val="23"/>
          <w:lang w:val="en-US"/>
        </w:rPr>
        <w:t xml:space="preserve">, </w:t>
      </w:r>
      <w:r w:rsidR="00936D5A" w:rsidRPr="00497A15">
        <w:rPr>
          <w:rFonts w:ascii="Times New Roman" w:hAnsi="Times New Roman" w:cs="Times New Roman"/>
          <w:sz w:val="23"/>
          <w:szCs w:val="23"/>
          <w:lang w:val="en-US"/>
        </w:rPr>
        <w:t>and</w:t>
      </w:r>
      <w:r w:rsidRPr="00497A15">
        <w:rPr>
          <w:rFonts w:ascii="Times New Roman" w:hAnsi="Times New Roman" w:cs="Times New Roman"/>
          <w:sz w:val="23"/>
          <w:szCs w:val="23"/>
          <w:lang w:val="en-US"/>
        </w:rPr>
        <w:t xml:space="preserve"> included a </w:t>
      </w:r>
      <w:r w:rsidR="00BF1715" w:rsidRPr="00497A15">
        <w:rPr>
          <w:rFonts w:ascii="Times New Roman" w:hAnsi="Times New Roman" w:cs="Times New Roman"/>
          <w:sz w:val="23"/>
          <w:szCs w:val="23"/>
          <w:lang w:val="en-US"/>
        </w:rPr>
        <w:t>follow-up</w:t>
      </w:r>
      <w:r w:rsidRPr="00497A15">
        <w:rPr>
          <w:rFonts w:ascii="Times New Roman" w:hAnsi="Times New Roman" w:cs="Times New Roman"/>
          <w:sz w:val="23"/>
          <w:szCs w:val="23"/>
          <w:lang w:val="en-US"/>
        </w:rPr>
        <w:t xml:space="preserve"> assessment, most identified </w:t>
      </w:r>
      <w:r w:rsidRPr="00497A15">
        <w:rPr>
          <w:rFonts w:ascii="Times New Roman" w:hAnsi="Times New Roman" w:cs="Times New Roman"/>
          <w:sz w:val="23"/>
          <w:szCs w:val="23"/>
          <w:lang w:val="en-US"/>
        </w:rPr>
        <w:lastRenderedPageBreak/>
        <w:t>that the differences between the conditions were maintained</w:t>
      </w:r>
      <w:r w:rsidR="0047312A" w:rsidRPr="00497A15">
        <w:rPr>
          <w:rFonts w:ascii="Times New Roman" w:hAnsi="Times New Roman" w:cs="Times New Roman"/>
          <w:sz w:val="23"/>
          <w:szCs w:val="23"/>
          <w:lang w:val="en-US"/>
        </w:rPr>
        <w:t xml:space="preserve"> over time</w:t>
      </w:r>
      <w:r w:rsidRPr="00497A15">
        <w:rPr>
          <w:rFonts w:ascii="Times New Roman" w:hAnsi="Times New Roman" w:cs="Times New Roman"/>
          <w:sz w:val="23"/>
          <w:szCs w:val="23"/>
          <w:lang w:val="en-US"/>
        </w:rPr>
        <w:t xml:space="preserve">. However, several </w:t>
      </w:r>
      <w:r w:rsidR="00A260DE" w:rsidRPr="00497A15">
        <w:rPr>
          <w:rFonts w:ascii="Times New Roman" w:hAnsi="Times New Roman" w:cs="Times New Roman"/>
          <w:sz w:val="23"/>
          <w:szCs w:val="23"/>
          <w:lang w:val="en-US"/>
        </w:rPr>
        <w:t xml:space="preserve">suggested </w:t>
      </w:r>
      <w:r w:rsidR="0047312A" w:rsidRPr="00497A15">
        <w:rPr>
          <w:rFonts w:ascii="Times New Roman" w:hAnsi="Times New Roman" w:cs="Times New Roman"/>
          <w:sz w:val="23"/>
          <w:szCs w:val="23"/>
          <w:lang w:val="en-US"/>
        </w:rPr>
        <w:t xml:space="preserve">significant changes over time that were </w:t>
      </w:r>
      <w:r w:rsidR="008824CC" w:rsidRPr="00497A15">
        <w:rPr>
          <w:rFonts w:ascii="Times New Roman" w:hAnsi="Times New Roman" w:cs="Times New Roman"/>
          <w:sz w:val="23"/>
          <w:szCs w:val="23"/>
          <w:lang w:val="en-US"/>
        </w:rPr>
        <w:t>contradictory. Specifically</w:t>
      </w:r>
      <w:r w:rsidR="0047312A" w:rsidRPr="00497A15">
        <w:rPr>
          <w:rFonts w:ascii="Times New Roman" w:hAnsi="Times New Roman" w:cs="Times New Roman"/>
          <w:sz w:val="23"/>
          <w:szCs w:val="23"/>
          <w:lang w:val="en-US"/>
        </w:rPr>
        <w:t>, Antoni et al. (2011) reported that</w:t>
      </w:r>
      <w:r w:rsidR="0047312A" w:rsidRPr="00497A15">
        <w:rPr>
          <w:sz w:val="23"/>
          <w:szCs w:val="23"/>
          <w:lang w:val="en-US"/>
        </w:rPr>
        <w:t xml:space="preserve"> </w:t>
      </w:r>
      <w:r w:rsidR="009D33F4" w:rsidRPr="00497A15">
        <w:rPr>
          <w:rFonts w:ascii="Times New Roman" w:hAnsi="Times New Roman" w:cs="Times New Roman"/>
          <w:sz w:val="23"/>
          <w:szCs w:val="23"/>
          <w:lang w:val="en-US"/>
        </w:rPr>
        <w:t>Cognitive Behavioral Stress Management (</w:t>
      </w:r>
      <w:r w:rsidR="0047312A" w:rsidRPr="00497A15">
        <w:rPr>
          <w:rFonts w:ascii="Times New Roman" w:hAnsi="Times New Roman" w:cs="Times New Roman"/>
          <w:sz w:val="23"/>
          <w:szCs w:val="23"/>
          <w:lang w:val="en-US"/>
        </w:rPr>
        <w:t>CBSM</w:t>
      </w:r>
      <w:r w:rsidR="009D33F4" w:rsidRPr="00497A15">
        <w:rPr>
          <w:rFonts w:ascii="Times New Roman" w:hAnsi="Times New Roman" w:cs="Times New Roman"/>
          <w:sz w:val="23"/>
          <w:szCs w:val="23"/>
          <w:lang w:val="en-US"/>
        </w:rPr>
        <w:t xml:space="preserve">) </w:t>
      </w:r>
      <w:r w:rsidR="0047312A" w:rsidRPr="00497A15">
        <w:rPr>
          <w:rFonts w:ascii="Times New Roman" w:hAnsi="Times New Roman" w:cs="Times New Roman"/>
          <w:sz w:val="23"/>
          <w:szCs w:val="23"/>
          <w:lang w:val="en-US"/>
        </w:rPr>
        <w:t xml:space="preserve">intervention participants had higher benefit scores than controls at the </w:t>
      </w:r>
      <w:r w:rsidR="00F04138" w:rsidRPr="00497A15">
        <w:rPr>
          <w:rFonts w:ascii="Times New Roman" w:hAnsi="Times New Roman" w:cs="Times New Roman"/>
          <w:sz w:val="23"/>
          <w:szCs w:val="23"/>
          <w:lang w:val="en-US"/>
        </w:rPr>
        <w:t>post treatment</w:t>
      </w:r>
      <w:r w:rsidR="0047312A" w:rsidRPr="00497A15">
        <w:rPr>
          <w:rFonts w:ascii="Times New Roman" w:hAnsi="Times New Roman" w:cs="Times New Roman"/>
          <w:sz w:val="23"/>
          <w:szCs w:val="23"/>
          <w:lang w:val="en-US"/>
        </w:rPr>
        <w:t xml:space="preserve"> assessment, but </w:t>
      </w:r>
      <w:r w:rsidR="00A260DE" w:rsidRPr="00497A15">
        <w:rPr>
          <w:rFonts w:ascii="Times New Roman" w:hAnsi="Times New Roman" w:cs="Times New Roman"/>
          <w:sz w:val="23"/>
          <w:szCs w:val="23"/>
          <w:lang w:val="en-US"/>
        </w:rPr>
        <w:t xml:space="preserve">that </w:t>
      </w:r>
      <w:r w:rsidR="0047312A" w:rsidRPr="00497A15">
        <w:rPr>
          <w:rFonts w:ascii="Times New Roman" w:hAnsi="Times New Roman" w:cs="Times New Roman"/>
          <w:sz w:val="23"/>
          <w:szCs w:val="23"/>
          <w:lang w:val="en-US"/>
        </w:rPr>
        <w:t xml:space="preserve">the difference had </w:t>
      </w:r>
      <w:r w:rsidR="00936D5A" w:rsidRPr="00497A15">
        <w:rPr>
          <w:rFonts w:ascii="Times New Roman" w:hAnsi="Times New Roman" w:cs="Times New Roman"/>
          <w:sz w:val="23"/>
          <w:szCs w:val="23"/>
          <w:lang w:val="en-US"/>
        </w:rPr>
        <w:t>faded by the 9-month follow-up</w:t>
      </w:r>
      <w:r w:rsidR="0047312A" w:rsidRPr="00497A15">
        <w:rPr>
          <w:rFonts w:ascii="Times New Roman" w:hAnsi="Times New Roman" w:cs="Times New Roman"/>
          <w:sz w:val="23"/>
          <w:szCs w:val="23"/>
          <w:lang w:val="en-US"/>
        </w:rPr>
        <w:t xml:space="preserve">. Conversely, </w:t>
      </w:r>
      <w:proofErr w:type="spellStart"/>
      <w:r w:rsidR="0047312A" w:rsidRPr="00497A15">
        <w:rPr>
          <w:rFonts w:ascii="Times New Roman" w:hAnsi="Times New Roman" w:cs="Times New Roman"/>
          <w:sz w:val="23"/>
          <w:szCs w:val="23"/>
          <w:lang w:val="en-US"/>
        </w:rPr>
        <w:t>Victorson</w:t>
      </w:r>
      <w:proofErr w:type="spellEnd"/>
      <w:r w:rsidR="0047312A" w:rsidRPr="00497A15">
        <w:rPr>
          <w:rFonts w:ascii="Times New Roman" w:hAnsi="Times New Roman" w:cs="Times New Roman"/>
          <w:sz w:val="23"/>
          <w:szCs w:val="23"/>
          <w:lang w:val="en-US"/>
        </w:rPr>
        <w:t xml:space="preserve"> et al. (2017) </w:t>
      </w:r>
      <w:r w:rsidR="00184690" w:rsidRPr="00497A15">
        <w:rPr>
          <w:rFonts w:ascii="Times New Roman" w:hAnsi="Times New Roman" w:cs="Times New Roman"/>
          <w:sz w:val="23"/>
          <w:szCs w:val="23"/>
          <w:lang w:val="en-US"/>
        </w:rPr>
        <w:t xml:space="preserve">found </w:t>
      </w:r>
      <w:r w:rsidR="0047312A" w:rsidRPr="00497A15">
        <w:rPr>
          <w:rFonts w:ascii="Times New Roman" w:hAnsi="Times New Roman" w:cs="Times New Roman"/>
          <w:sz w:val="23"/>
          <w:szCs w:val="23"/>
          <w:lang w:val="en-US"/>
        </w:rPr>
        <w:t xml:space="preserve">their mindfulness group demonstrated significant within group improvements in </w:t>
      </w:r>
      <w:r w:rsidR="002305A2" w:rsidRPr="00497A15">
        <w:rPr>
          <w:rFonts w:ascii="Times New Roman" w:hAnsi="Times New Roman" w:cs="Times New Roman"/>
          <w:sz w:val="23"/>
          <w:szCs w:val="23"/>
          <w:lang w:val="en-US"/>
        </w:rPr>
        <w:t>PTG</w:t>
      </w:r>
      <w:r w:rsidR="00A260DE" w:rsidRPr="00497A15">
        <w:rPr>
          <w:rFonts w:ascii="Times New Roman" w:hAnsi="Times New Roman" w:cs="Times New Roman"/>
          <w:sz w:val="23"/>
          <w:szCs w:val="23"/>
          <w:lang w:val="en-US"/>
        </w:rPr>
        <w:t>,</w:t>
      </w:r>
      <w:r w:rsidR="0047312A" w:rsidRPr="00497A15">
        <w:rPr>
          <w:rFonts w:ascii="Times New Roman" w:hAnsi="Times New Roman" w:cs="Times New Roman"/>
          <w:sz w:val="23"/>
          <w:szCs w:val="23"/>
          <w:lang w:val="en-US"/>
        </w:rPr>
        <w:t xml:space="preserve"> </w:t>
      </w:r>
      <w:r w:rsidR="00A260DE" w:rsidRPr="00497A15">
        <w:rPr>
          <w:rFonts w:ascii="Times New Roman" w:hAnsi="Times New Roman" w:cs="Times New Roman"/>
          <w:sz w:val="23"/>
          <w:szCs w:val="23"/>
          <w:lang w:val="en-US"/>
        </w:rPr>
        <w:t xml:space="preserve">which </w:t>
      </w:r>
      <w:r w:rsidR="0047312A" w:rsidRPr="00497A15">
        <w:rPr>
          <w:rFonts w:ascii="Times New Roman" w:hAnsi="Times New Roman" w:cs="Times New Roman"/>
          <w:sz w:val="23"/>
          <w:szCs w:val="23"/>
          <w:lang w:val="en-US"/>
        </w:rPr>
        <w:t>increased longitudinally</w:t>
      </w:r>
      <w:r w:rsidR="00F84E85" w:rsidRPr="00497A15">
        <w:rPr>
          <w:rFonts w:ascii="Times New Roman" w:hAnsi="Times New Roman" w:cs="Times New Roman"/>
          <w:sz w:val="23"/>
          <w:szCs w:val="23"/>
          <w:lang w:val="en-US"/>
        </w:rPr>
        <w:t xml:space="preserve"> </w:t>
      </w:r>
      <w:r w:rsidR="00CC4CA9" w:rsidRPr="00497A15">
        <w:rPr>
          <w:rFonts w:ascii="Times New Roman" w:hAnsi="Times New Roman" w:cs="Times New Roman"/>
          <w:sz w:val="23"/>
          <w:szCs w:val="23"/>
          <w:lang w:val="en-US"/>
        </w:rPr>
        <w:t>(see Table 1)</w:t>
      </w:r>
      <w:r w:rsidR="0047312A" w:rsidRPr="00497A15">
        <w:rPr>
          <w:rFonts w:ascii="Times New Roman" w:hAnsi="Times New Roman" w:cs="Times New Roman"/>
          <w:sz w:val="23"/>
          <w:szCs w:val="23"/>
          <w:lang w:val="en-US"/>
        </w:rPr>
        <w:t>.</w:t>
      </w:r>
      <w:r w:rsidR="00E73AE4" w:rsidRPr="00497A15">
        <w:rPr>
          <w:rFonts w:ascii="Times New Roman" w:hAnsi="Times New Roman" w:cs="Times New Roman"/>
          <w:sz w:val="23"/>
          <w:szCs w:val="23"/>
          <w:lang w:val="en-US"/>
        </w:rPr>
        <w:t xml:space="preserve"> </w:t>
      </w:r>
    </w:p>
    <w:p w:rsidR="008B6586" w:rsidRPr="00497A15" w:rsidRDefault="008B6586" w:rsidP="00F52D1E">
      <w:pPr>
        <w:widowControl w:val="0"/>
        <w:spacing w:after="0" w:line="480" w:lineRule="auto"/>
        <w:jc w:val="center"/>
        <w:rPr>
          <w:rFonts w:ascii="Times New Roman" w:hAnsi="Times New Roman" w:cs="Times New Roman"/>
          <w:b/>
          <w:sz w:val="23"/>
          <w:szCs w:val="23"/>
          <w:lang w:val="en-US"/>
        </w:rPr>
      </w:pPr>
      <w:bookmarkStart w:id="5" w:name="_Hlk512238432"/>
      <w:r w:rsidRPr="00497A15">
        <w:rPr>
          <w:rFonts w:ascii="Times New Roman" w:hAnsi="Times New Roman" w:cs="Times New Roman"/>
          <w:b/>
          <w:sz w:val="23"/>
          <w:szCs w:val="23"/>
          <w:lang w:val="en-US"/>
        </w:rPr>
        <w:t>Discussion</w:t>
      </w:r>
    </w:p>
    <w:p w:rsidR="002166B9" w:rsidRPr="00497A15" w:rsidRDefault="008B6586">
      <w:pPr>
        <w:widowControl w:val="0"/>
        <w:spacing w:after="0" w:line="480" w:lineRule="auto"/>
        <w:ind w:firstLine="720"/>
        <w:jc w:val="both"/>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The </w:t>
      </w:r>
      <w:r w:rsidR="00A841C3" w:rsidRPr="00497A15">
        <w:rPr>
          <w:rFonts w:ascii="Times New Roman" w:hAnsi="Times New Roman" w:cs="Times New Roman"/>
          <w:sz w:val="23"/>
          <w:szCs w:val="23"/>
          <w:lang w:val="en-US"/>
        </w:rPr>
        <w:t xml:space="preserve">aim of this study was to facilitate knowledge transfer from other psychology disciplines by systematically reviewing intervention studies that aim to foster growth following adversity. </w:t>
      </w:r>
      <w:r w:rsidR="00495AD9" w:rsidRPr="00497A15">
        <w:rPr>
          <w:rFonts w:ascii="Times New Roman" w:hAnsi="Times New Roman" w:cs="Times New Roman"/>
          <w:sz w:val="23"/>
          <w:szCs w:val="23"/>
          <w:lang w:val="en-US"/>
        </w:rPr>
        <w:t>Given the current landscape of research in sport and exercise psychology (</w:t>
      </w:r>
      <w:r w:rsidR="00B54FD3" w:rsidRPr="00497A15">
        <w:rPr>
          <w:rFonts w:ascii="Times New Roman" w:hAnsi="Times New Roman" w:cs="Times New Roman"/>
          <w:sz w:val="23"/>
          <w:szCs w:val="23"/>
          <w:lang w:val="en-US"/>
        </w:rPr>
        <w:t xml:space="preserve">cf. </w:t>
      </w:r>
      <w:r w:rsidR="00495AD9" w:rsidRPr="00497A15">
        <w:rPr>
          <w:rFonts w:ascii="Times New Roman" w:hAnsi="Times New Roman" w:cs="Times New Roman"/>
          <w:sz w:val="23"/>
          <w:szCs w:val="23"/>
          <w:lang w:val="en-US"/>
        </w:rPr>
        <w:t>Howells et al., 2017)</w:t>
      </w:r>
      <w:r w:rsidR="002166B9" w:rsidRPr="00497A15">
        <w:rPr>
          <w:rFonts w:ascii="Times New Roman" w:hAnsi="Times New Roman" w:cs="Times New Roman"/>
          <w:sz w:val="23"/>
          <w:szCs w:val="23"/>
          <w:lang w:val="en-US"/>
        </w:rPr>
        <w:t xml:space="preserve">, minimal interventions to facilitate growth in athletes (Salim &amp; Wadey, 2018), and the repeated calls for intervention studies, </w:t>
      </w:r>
      <w:r w:rsidR="00495AD9" w:rsidRPr="00497A15">
        <w:rPr>
          <w:rFonts w:ascii="Times New Roman" w:hAnsi="Times New Roman" w:cs="Times New Roman"/>
          <w:sz w:val="23"/>
          <w:szCs w:val="23"/>
          <w:lang w:val="en-US"/>
        </w:rPr>
        <w:t xml:space="preserve">this study is timely </w:t>
      </w:r>
      <w:r w:rsidR="00467AC9" w:rsidRPr="00497A15">
        <w:rPr>
          <w:rFonts w:ascii="Times New Roman" w:hAnsi="Times New Roman" w:cs="Times New Roman"/>
          <w:sz w:val="23"/>
          <w:szCs w:val="23"/>
          <w:lang w:val="en-US"/>
        </w:rPr>
        <w:t>as the findings from the review address two critical issues</w:t>
      </w:r>
      <w:r w:rsidR="00863EA1" w:rsidRPr="00497A15">
        <w:rPr>
          <w:rFonts w:ascii="Times New Roman" w:hAnsi="Times New Roman" w:cs="Times New Roman"/>
          <w:sz w:val="23"/>
          <w:szCs w:val="23"/>
          <w:lang w:val="en-US"/>
        </w:rPr>
        <w:t xml:space="preserve">. </w:t>
      </w:r>
      <w:r w:rsidR="00A841C3" w:rsidRPr="00497A15">
        <w:rPr>
          <w:rFonts w:ascii="Times New Roman" w:hAnsi="Times New Roman" w:cs="Times New Roman"/>
          <w:sz w:val="23"/>
          <w:szCs w:val="23"/>
          <w:lang w:val="en-US"/>
        </w:rPr>
        <w:t>The first involves identifying w</w:t>
      </w:r>
      <w:r w:rsidR="00495AD9" w:rsidRPr="00497A15">
        <w:rPr>
          <w:rFonts w:ascii="Times New Roman" w:hAnsi="Times New Roman" w:cs="Times New Roman"/>
          <w:sz w:val="23"/>
          <w:szCs w:val="23"/>
          <w:lang w:val="en-US"/>
        </w:rPr>
        <w:t xml:space="preserve">hat sport and exercise psychology researchers </w:t>
      </w:r>
      <w:r w:rsidR="00A841C3" w:rsidRPr="00497A15">
        <w:rPr>
          <w:rFonts w:ascii="Times New Roman" w:hAnsi="Times New Roman" w:cs="Times New Roman"/>
          <w:sz w:val="23"/>
          <w:szCs w:val="23"/>
          <w:lang w:val="en-US"/>
        </w:rPr>
        <w:t xml:space="preserve">can </w:t>
      </w:r>
      <w:r w:rsidR="00495AD9" w:rsidRPr="00497A15">
        <w:rPr>
          <w:rFonts w:ascii="Times New Roman" w:hAnsi="Times New Roman" w:cs="Times New Roman"/>
          <w:sz w:val="23"/>
          <w:szCs w:val="23"/>
          <w:lang w:val="en-US"/>
        </w:rPr>
        <w:t>learn from existing published intervention</w:t>
      </w:r>
      <w:r w:rsidR="00B54FD3" w:rsidRPr="00497A15">
        <w:rPr>
          <w:rFonts w:ascii="Times New Roman" w:hAnsi="Times New Roman" w:cs="Times New Roman"/>
          <w:sz w:val="23"/>
          <w:szCs w:val="23"/>
          <w:lang w:val="en-US"/>
        </w:rPr>
        <w:t>s</w:t>
      </w:r>
      <w:r w:rsidR="00FD09F2" w:rsidRPr="00497A15">
        <w:rPr>
          <w:rFonts w:ascii="Times New Roman" w:hAnsi="Times New Roman" w:cs="Times New Roman"/>
          <w:sz w:val="23"/>
          <w:szCs w:val="23"/>
          <w:lang w:val="en-US"/>
        </w:rPr>
        <w:t xml:space="preserve"> in growth following adversity</w:t>
      </w:r>
      <w:r w:rsidR="00495AD9" w:rsidRPr="00497A15">
        <w:rPr>
          <w:rFonts w:ascii="Times New Roman" w:hAnsi="Times New Roman" w:cs="Times New Roman"/>
          <w:sz w:val="23"/>
          <w:szCs w:val="23"/>
          <w:lang w:val="en-US"/>
        </w:rPr>
        <w:t xml:space="preserve"> </w:t>
      </w:r>
      <w:r w:rsidR="00551FDE" w:rsidRPr="00497A15">
        <w:rPr>
          <w:rFonts w:ascii="Times New Roman" w:hAnsi="Times New Roman" w:cs="Times New Roman"/>
          <w:sz w:val="23"/>
          <w:szCs w:val="23"/>
          <w:lang w:val="en-US"/>
        </w:rPr>
        <w:t xml:space="preserve">to help </w:t>
      </w:r>
      <w:r w:rsidR="00A231FB" w:rsidRPr="00497A15">
        <w:rPr>
          <w:rFonts w:ascii="Times New Roman" w:hAnsi="Times New Roman" w:cs="Times New Roman"/>
          <w:sz w:val="23"/>
          <w:szCs w:val="23"/>
          <w:lang w:val="en-US"/>
        </w:rPr>
        <w:t xml:space="preserve">inform </w:t>
      </w:r>
      <w:r w:rsidR="00551FDE" w:rsidRPr="00497A15">
        <w:rPr>
          <w:rFonts w:ascii="Times New Roman" w:hAnsi="Times New Roman" w:cs="Times New Roman"/>
          <w:sz w:val="23"/>
          <w:szCs w:val="23"/>
          <w:lang w:val="en-US"/>
        </w:rPr>
        <w:t xml:space="preserve">future </w:t>
      </w:r>
      <w:r w:rsidR="00FD09F2" w:rsidRPr="00497A15">
        <w:rPr>
          <w:rFonts w:ascii="Times New Roman" w:hAnsi="Times New Roman" w:cs="Times New Roman"/>
          <w:sz w:val="23"/>
          <w:szCs w:val="23"/>
          <w:lang w:val="en-US"/>
        </w:rPr>
        <w:t xml:space="preserve">growth </w:t>
      </w:r>
      <w:r w:rsidR="00551FDE" w:rsidRPr="00497A15">
        <w:rPr>
          <w:rFonts w:ascii="Times New Roman" w:hAnsi="Times New Roman" w:cs="Times New Roman"/>
          <w:sz w:val="23"/>
          <w:szCs w:val="23"/>
          <w:lang w:val="en-US"/>
        </w:rPr>
        <w:t>intervention research in sport</w:t>
      </w:r>
      <w:r w:rsidR="00A841C3" w:rsidRPr="00497A15">
        <w:rPr>
          <w:rFonts w:ascii="Times New Roman" w:hAnsi="Times New Roman" w:cs="Times New Roman"/>
          <w:sz w:val="23"/>
          <w:szCs w:val="23"/>
          <w:lang w:val="en-US"/>
        </w:rPr>
        <w:t xml:space="preserve">. The second relates to identifying </w:t>
      </w:r>
      <w:r w:rsidR="00495AD9" w:rsidRPr="00497A15">
        <w:rPr>
          <w:rFonts w:ascii="Times New Roman" w:hAnsi="Times New Roman" w:cs="Times New Roman"/>
          <w:sz w:val="23"/>
          <w:szCs w:val="23"/>
          <w:lang w:val="en-US"/>
        </w:rPr>
        <w:t>the genuine unknowns that can inform future research in</w:t>
      </w:r>
      <w:r w:rsidR="00A841C3" w:rsidRPr="00497A15">
        <w:rPr>
          <w:rFonts w:ascii="Times New Roman" w:hAnsi="Times New Roman" w:cs="Times New Roman"/>
          <w:sz w:val="23"/>
          <w:szCs w:val="23"/>
          <w:lang w:val="en-US"/>
        </w:rPr>
        <w:t xml:space="preserve"> both</w:t>
      </w:r>
      <w:r w:rsidR="00551FDE" w:rsidRPr="00497A15">
        <w:rPr>
          <w:rFonts w:ascii="Times New Roman" w:hAnsi="Times New Roman" w:cs="Times New Roman"/>
          <w:sz w:val="23"/>
          <w:szCs w:val="23"/>
          <w:lang w:val="en-US"/>
        </w:rPr>
        <w:t xml:space="preserve"> our discipline and </w:t>
      </w:r>
      <w:r w:rsidR="00A841C3" w:rsidRPr="00497A15">
        <w:rPr>
          <w:rFonts w:ascii="Times New Roman" w:hAnsi="Times New Roman" w:cs="Times New Roman"/>
          <w:sz w:val="23"/>
          <w:szCs w:val="23"/>
          <w:lang w:val="en-US"/>
        </w:rPr>
        <w:t>the wider psychology disciplines.</w:t>
      </w:r>
      <w:r w:rsidR="00495AD9" w:rsidRPr="00497A15">
        <w:rPr>
          <w:rFonts w:ascii="Times New Roman" w:hAnsi="Times New Roman" w:cs="Times New Roman"/>
          <w:sz w:val="23"/>
          <w:szCs w:val="23"/>
          <w:lang w:val="en-US"/>
        </w:rPr>
        <w:t xml:space="preserve"> </w:t>
      </w:r>
    </w:p>
    <w:p w:rsidR="00894A55" w:rsidRPr="00497A15" w:rsidRDefault="00894A55" w:rsidP="00894A55">
      <w:pPr>
        <w:widowControl w:val="0"/>
        <w:spacing w:after="0" w:line="480" w:lineRule="auto"/>
        <w:jc w:val="both"/>
        <w:rPr>
          <w:rFonts w:ascii="Times New Roman" w:hAnsi="Times New Roman" w:cs="Times New Roman"/>
          <w:b/>
          <w:sz w:val="23"/>
          <w:szCs w:val="23"/>
          <w:lang w:val="en-US"/>
        </w:rPr>
      </w:pPr>
      <w:r w:rsidRPr="00497A15">
        <w:rPr>
          <w:rFonts w:ascii="Times New Roman" w:hAnsi="Times New Roman" w:cs="Times New Roman"/>
          <w:b/>
          <w:sz w:val="23"/>
          <w:szCs w:val="23"/>
          <w:lang w:val="en-US"/>
        </w:rPr>
        <w:t xml:space="preserve">What Lessons can we Learn? </w:t>
      </w:r>
    </w:p>
    <w:p w:rsidR="00894A55" w:rsidRPr="00497A15" w:rsidRDefault="00894A55" w:rsidP="00894A55">
      <w:pPr>
        <w:widowControl w:val="0"/>
        <w:spacing w:after="0" w:line="480" w:lineRule="auto"/>
        <w:jc w:val="both"/>
        <w:rPr>
          <w:rFonts w:ascii="Times New Roman" w:hAnsi="Times New Roman" w:cs="Times New Roman"/>
          <w:sz w:val="23"/>
          <w:szCs w:val="23"/>
          <w:lang w:val="en-US"/>
        </w:rPr>
      </w:pPr>
      <w:r w:rsidRPr="00497A15">
        <w:rPr>
          <w:rFonts w:ascii="Times New Roman" w:hAnsi="Times New Roman" w:cs="Times New Roman"/>
          <w:b/>
          <w:sz w:val="23"/>
          <w:szCs w:val="23"/>
          <w:lang w:val="en-US"/>
        </w:rPr>
        <w:tab/>
      </w:r>
      <w:r w:rsidRPr="00497A15">
        <w:rPr>
          <w:rFonts w:ascii="Times New Roman" w:hAnsi="Times New Roman" w:cs="Times New Roman"/>
          <w:sz w:val="23"/>
          <w:szCs w:val="23"/>
          <w:lang w:val="en-US"/>
        </w:rPr>
        <w:t>We identified several lessons as a result of the systematic review that can help to inform future research in sport and exercise psychology: (a) growth can be facilitated</w:t>
      </w:r>
      <w:r w:rsidR="00F0678F" w:rsidRPr="00497A15">
        <w:rPr>
          <w:rFonts w:ascii="Times New Roman" w:hAnsi="Times New Roman" w:cs="Times New Roman"/>
          <w:sz w:val="23"/>
          <w:szCs w:val="23"/>
          <w:lang w:val="en-US"/>
        </w:rPr>
        <w:t xml:space="preserve"> through a range of different</w:t>
      </w:r>
      <w:r w:rsidR="00BD73E9" w:rsidRPr="00497A15">
        <w:rPr>
          <w:rFonts w:ascii="Times New Roman" w:hAnsi="Times New Roman" w:cs="Times New Roman"/>
          <w:sz w:val="23"/>
          <w:szCs w:val="23"/>
          <w:lang w:val="en-US"/>
        </w:rPr>
        <w:t xml:space="preserve"> </w:t>
      </w:r>
      <w:r w:rsidR="00F0678F" w:rsidRPr="00497A15">
        <w:rPr>
          <w:rFonts w:ascii="Times New Roman" w:hAnsi="Times New Roman" w:cs="Times New Roman"/>
          <w:sz w:val="23"/>
          <w:szCs w:val="23"/>
          <w:lang w:val="en-US"/>
        </w:rPr>
        <w:t>interventions</w:t>
      </w:r>
      <w:r w:rsidRPr="00497A15">
        <w:rPr>
          <w:rFonts w:ascii="Times New Roman" w:hAnsi="Times New Roman" w:cs="Times New Roman"/>
          <w:sz w:val="23"/>
          <w:szCs w:val="23"/>
          <w:lang w:val="en-US"/>
        </w:rPr>
        <w:t>, (b) growth can have different trajectories, and (</w:t>
      </w:r>
      <w:r w:rsidR="00EC6827" w:rsidRPr="00497A15">
        <w:rPr>
          <w:rFonts w:ascii="Times New Roman" w:hAnsi="Times New Roman" w:cs="Times New Roman"/>
          <w:sz w:val="23"/>
          <w:szCs w:val="23"/>
          <w:lang w:val="en-US"/>
        </w:rPr>
        <w:t>c</w:t>
      </w:r>
      <w:r w:rsidRPr="00497A15">
        <w:rPr>
          <w:rFonts w:ascii="Times New Roman" w:hAnsi="Times New Roman" w:cs="Times New Roman"/>
          <w:sz w:val="23"/>
          <w:szCs w:val="23"/>
          <w:lang w:val="en-US"/>
        </w:rPr>
        <w:t xml:space="preserve">) growth is a multidimensional phenomenon. The first lesson from this systematic review is that growth following adversity can be facilitated. Preliminary support is offered from the studies reviewed for several intervention strategies (i.e., mindfulness, psychoeducation, emotional disclosure, social support, sport and exercise, eye movement desensitization and reprocessing therapy; see Table 1). This is encouraging as it provides a “persuasive narrative of hope” (Howells et al., 2017, p. 151) for athletes who experience adversity. Further, this finding provides the basis for future research in </w:t>
      </w:r>
      <w:r w:rsidRPr="00497A15">
        <w:rPr>
          <w:rFonts w:ascii="Times New Roman" w:hAnsi="Times New Roman" w:cs="Times New Roman"/>
          <w:sz w:val="23"/>
          <w:szCs w:val="23"/>
          <w:lang w:val="en-US"/>
        </w:rPr>
        <w:lastRenderedPageBreak/>
        <w:t xml:space="preserve">this area to inform professional practice (cf. Wadey et al., 2018). However, two caveats to this lesson are that many of the studies reviewed did not report the practical significance and meaning of an increase in growth and the studies also had several methodological shortcomings. Therefore, researchers and practitioners should interpret this lesson with caution. </w:t>
      </w:r>
    </w:p>
    <w:p w:rsidR="00894A55" w:rsidRPr="00497A15" w:rsidRDefault="00894A55" w:rsidP="00894A55">
      <w:pPr>
        <w:widowControl w:val="0"/>
        <w:spacing w:after="0" w:line="480" w:lineRule="auto"/>
        <w:jc w:val="both"/>
        <w:rPr>
          <w:rFonts w:ascii="Times New Roman" w:hAnsi="Times New Roman" w:cs="Times New Roman"/>
          <w:sz w:val="23"/>
          <w:szCs w:val="23"/>
          <w:lang w:val="en-US"/>
        </w:rPr>
      </w:pPr>
      <w:r w:rsidRPr="00497A15">
        <w:rPr>
          <w:rFonts w:ascii="Times New Roman" w:hAnsi="Times New Roman" w:cs="Times New Roman"/>
          <w:sz w:val="23"/>
          <w:szCs w:val="23"/>
          <w:lang w:val="en-US"/>
        </w:rPr>
        <w:tab/>
        <w:t xml:space="preserve">To expand, the outcome measures used were self-report scales such as the PTGI; therefore, does a change in the numbers on a questionnaire pre-to-post-intervention translate into meaningful </w:t>
      </w:r>
      <w:r w:rsidR="00863EA1" w:rsidRPr="00497A15">
        <w:rPr>
          <w:rFonts w:ascii="Times New Roman" w:hAnsi="Times New Roman" w:cs="Times New Roman"/>
          <w:sz w:val="23"/>
          <w:szCs w:val="23"/>
          <w:lang w:val="en-US"/>
        </w:rPr>
        <w:t>change</w:t>
      </w:r>
      <w:r w:rsidRPr="00497A15">
        <w:rPr>
          <w:rFonts w:ascii="Times New Roman" w:hAnsi="Times New Roman" w:cs="Times New Roman"/>
          <w:sz w:val="23"/>
          <w:szCs w:val="23"/>
          <w:lang w:val="en-US"/>
        </w:rPr>
        <w:t xml:space="preserve">? One of the reasons why many of the studies in this review were not able to address this issue was because they did not report effect sizes or reported “empty effect sizes” (Ivarsson et al., 2015, p. 453). Future research, therefore, should aim to use meaningful metrics in intervention studies. Ivarsson et al. (2015) suggested that reporting an effect size without interpretation adds, in principle, little to the results and encouraged future researchers to interpret effect sizes in terms of their real-world meaning. Tedeschi et al. (2018) argued that: “there are various ways of approaching the interpretation of responses to the PTGI and associated measures depending on the purposes of the research” (p. 95). Researchers could interpret effect sizes in respect of the magnitude of change; that is some changes may be transformative suggesting evidence of constructive growth, </w:t>
      </w:r>
      <w:r w:rsidR="00C22492" w:rsidRPr="00497A15">
        <w:rPr>
          <w:rFonts w:ascii="Times New Roman" w:hAnsi="Times New Roman" w:cs="Times New Roman"/>
          <w:sz w:val="23"/>
          <w:szCs w:val="23"/>
          <w:lang w:val="en-US"/>
        </w:rPr>
        <w:t xml:space="preserve">whereas </w:t>
      </w:r>
      <w:r w:rsidRPr="00497A15">
        <w:rPr>
          <w:rFonts w:ascii="Times New Roman" w:hAnsi="Times New Roman" w:cs="Times New Roman"/>
          <w:sz w:val="23"/>
          <w:szCs w:val="23"/>
          <w:lang w:val="en-US"/>
        </w:rPr>
        <w:t xml:space="preserve">others may represent small changes that may be representative of illusory growth (cf. Zoellner &amp; Maercker, 2006). In this review some studies reported low effect sizes, which </w:t>
      </w:r>
      <w:r w:rsidR="00FD71B5" w:rsidRPr="00497A15">
        <w:rPr>
          <w:rFonts w:ascii="Times New Roman" w:hAnsi="Times New Roman" w:cs="Times New Roman"/>
          <w:sz w:val="23"/>
          <w:szCs w:val="23"/>
          <w:lang w:val="en-US"/>
        </w:rPr>
        <w:t>may indicate</w:t>
      </w:r>
      <w:r w:rsidRPr="00497A15">
        <w:rPr>
          <w:rFonts w:ascii="Times New Roman" w:hAnsi="Times New Roman" w:cs="Times New Roman"/>
          <w:sz w:val="23"/>
          <w:szCs w:val="23"/>
          <w:lang w:val="en-US"/>
        </w:rPr>
        <w:t xml:space="preserve"> less transformative growth</w:t>
      </w:r>
      <w:r w:rsidR="00FD71B5" w:rsidRPr="00497A15">
        <w:rPr>
          <w:rFonts w:ascii="Times New Roman" w:hAnsi="Times New Roman" w:cs="Times New Roman"/>
          <w:sz w:val="23"/>
          <w:szCs w:val="23"/>
          <w:lang w:val="en-US"/>
        </w:rPr>
        <w:t xml:space="preserve"> (e.g., SRG) involving</w:t>
      </w:r>
      <w:r w:rsidRPr="00497A15">
        <w:rPr>
          <w:rFonts w:ascii="Times New Roman" w:hAnsi="Times New Roman" w:cs="Times New Roman"/>
          <w:sz w:val="23"/>
          <w:szCs w:val="23"/>
          <w:lang w:val="en-US"/>
        </w:rPr>
        <w:t xml:space="preserve"> individuals regressing to old habits. Those studies that reported high effect sizes, could </w:t>
      </w:r>
      <w:r w:rsidR="00B84EB3" w:rsidRPr="00497A15">
        <w:rPr>
          <w:rFonts w:ascii="Times New Roman" w:hAnsi="Times New Roman" w:cs="Times New Roman"/>
          <w:sz w:val="23"/>
          <w:szCs w:val="23"/>
          <w:lang w:val="en-US"/>
        </w:rPr>
        <w:t>indicate</w:t>
      </w:r>
      <w:r w:rsidRPr="00497A15">
        <w:rPr>
          <w:rFonts w:ascii="Times New Roman" w:hAnsi="Times New Roman" w:cs="Times New Roman"/>
          <w:sz w:val="23"/>
          <w:szCs w:val="23"/>
          <w:lang w:val="en-US"/>
        </w:rPr>
        <w:t xml:space="preserve"> more radical and veridical positive transformation that is enduring</w:t>
      </w:r>
      <w:r w:rsidR="00FD71B5" w:rsidRPr="00497A15">
        <w:rPr>
          <w:rFonts w:ascii="Times New Roman" w:hAnsi="Times New Roman" w:cs="Times New Roman"/>
          <w:sz w:val="23"/>
          <w:szCs w:val="23"/>
          <w:lang w:val="en-US"/>
        </w:rPr>
        <w:t xml:space="preserve"> and</w:t>
      </w:r>
      <w:r w:rsidR="00B84EB3" w:rsidRPr="00497A15">
        <w:rPr>
          <w:rFonts w:ascii="Times New Roman" w:hAnsi="Times New Roman" w:cs="Times New Roman"/>
          <w:sz w:val="23"/>
          <w:szCs w:val="23"/>
          <w:lang w:val="en-US"/>
        </w:rPr>
        <w:t xml:space="preserve"> is </w:t>
      </w:r>
      <w:r w:rsidRPr="00497A15">
        <w:rPr>
          <w:rFonts w:ascii="Times New Roman" w:hAnsi="Times New Roman" w:cs="Times New Roman"/>
          <w:sz w:val="23"/>
          <w:szCs w:val="23"/>
          <w:lang w:val="en-US"/>
        </w:rPr>
        <w:t xml:space="preserve">representative of Tedeschi and Calhoun’s (2004) conceptualization of PTG. </w:t>
      </w:r>
    </w:p>
    <w:p w:rsidR="00894A55" w:rsidRPr="00497A15" w:rsidRDefault="00894A55" w:rsidP="00894A55">
      <w:pPr>
        <w:widowControl w:val="0"/>
        <w:spacing w:after="0" w:line="480" w:lineRule="auto"/>
        <w:jc w:val="both"/>
        <w:rPr>
          <w:rFonts w:ascii="Times New Roman" w:hAnsi="Times New Roman" w:cs="Times New Roman"/>
          <w:sz w:val="23"/>
          <w:szCs w:val="23"/>
          <w:lang w:val="en-US"/>
        </w:rPr>
      </w:pPr>
      <w:r w:rsidRPr="00497A15">
        <w:rPr>
          <w:rFonts w:ascii="Times New Roman" w:hAnsi="Times New Roman" w:cs="Times New Roman"/>
          <w:sz w:val="23"/>
          <w:szCs w:val="23"/>
          <w:lang w:val="en-US"/>
        </w:rPr>
        <w:tab/>
        <w:t xml:space="preserve">The studies </w:t>
      </w:r>
      <w:r w:rsidR="002624B4" w:rsidRPr="00497A15">
        <w:rPr>
          <w:rFonts w:ascii="Times New Roman" w:hAnsi="Times New Roman" w:cs="Times New Roman"/>
          <w:sz w:val="23"/>
          <w:szCs w:val="23"/>
          <w:lang w:val="en-US"/>
        </w:rPr>
        <w:t xml:space="preserve">that we </w:t>
      </w:r>
      <w:r w:rsidRPr="00497A15">
        <w:rPr>
          <w:rFonts w:ascii="Times New Roman" w:hAnsi="Times New Roman" w:cs="Times New Roman"/>
          <w:sz w:val="23"/>
          <w:szCs w:val="23"/>
          <w:lang w:val="en-US"/>
        </w:rPr>
        <w:t>reviewed also had several other methodological shortcomings</w:t>
      </w:r>
      <w:r w:rsidR="00C22492"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 xml:space="preserve">First, many of the intervention studies employed analyses that compared growth scores between the experimental and control groups. One problem with between-person analyses is the omission of within-person variation. To detect such variation, future research could use analyses such as latent growth modelling (Wang, Shen, &amp; </w:t>
      </w:r>
      <w:proofErr w:type="spellStart"/>
      <w:r w:rsidRPr="00497A15">
        <w:rPr>
          <w:rFonts w:ascii="Times New Roman" w:hAnsi="Times New Roman" w:cs="Times New Roman"/>
          <w:sz w:val="23"/>
          <w:szCs w:val="23"/>
          <w:lang w:val="en-US"/>
        </w:rPr>
        <w:t>Boye</w:t>
      </w:r>
      <w:proofErr w:type="spellEnd"/>
      <w:r w:rsidRPr="00497A15">
        <w:rPr>
          <w:rFonts w:ascii="Times New Roman" w:hAnsi="Times New Roman" w:cs="Times New Roman"/>
          <w:sz w:val="23"/>
          <w:szCs w:val="23"/>
          <w:lang w:val="en-US"/>
        </w:rPr>
        <w:t>, 2012)</w:t>
      </w:r>
      <w:r w:rsidR="00C45B89"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 xml:space="preserve">Second, the studies relied on one method of assessment of growth (e.g., self-report questionnaires). Future research should aim to adopt several </w:t>
      </w:r>
      <w:r w:rsidRPr="00497A15">
        <w:rPr>
          <w:rFonts w:ascii="Times New Roman" w:hAnsi="Times New Roman" w:cs="Times New Roman"/>
          <w:sz w:val="23"/>
          <w:szCs w:val="23"/>
          <w:lang w:val="en-US"/>
        </w:rPr>
        <w:lastRenderedPageBreak/>
        <w:t>methods of assessment (e.g., questionnaires, surveys, interviews, observations, experience sampling, neurological indicators, biological markers) to provide a more nuanced understanding of growth. This might involve extending the sample to include significant others (e.g., friends, family, teammates) who could provide additional insights. Finally, future quantitative intervention studies could improve on the validity and reliability of previous research by us</w:t>
      </w:r>
      <w:r w:rsidR="00BD73E9" w:rsidRPr="00497A15">
        <w:rPr>
          <w:rFonts w:ascii="Times New Roman" w:hAnsi="Times New Roman" w:cs="Times New Roman"/>
          <w:sz w:val="23"/>
          <w:szCs w:val="23"/>
          <w:lang w:val="en-US"/>
        </w:rPr>
        <w:t>ing randomization, blinded trial</w:t>
      </w:r>
      <w:r w:rsidRPr="00497A15">
        <w:rPr>
          <w:rFonts w:ascii="Times New Roman" w:hAnsi="Times New Roman" w:cs="Times New Roman"/>
          <w:sz w:val="23"/>
          <w:szCs w:val="23"/>
          <w:lang w:val="en-US"/>
        </w:rPr>
        <w:t>s (or providing more information on these processes), and meaningful metrics, as well as ensure congruence between the conceptualization and operationalization of growth (e.g., using the PTGI for PTG). Qualitative studies could safeguard rigor by engaging in reflexivity and employing methods such as member reflections (Smith, 2018</w:t>
      </w:r>
      <w:r w:rsidR="00C65E3C" w:rsidRPr="00497A15">
        <w:rPr>
          <w:rFonts w:ascii="Times New Roman" w:hAnsi="Times New Roman" w:cs="Times New Roman"/>
          <w:sz w:val="23"/>
          <w:szCs w:val="23"/>
          <w:lang w:val="en-US"/>
        </w:rPr>
        <w:t>)</w:t>
      </w:r>
      <w:r w:rsidRPr="00497A15">
        <w:rPr>
          <w:rFonts w:ascii="Times New Roman" w:hAnsi="Times New Roman" w:cs="Times New Roman"/>
          <w:sz w:val="23"/>
          <w:szCs w:val="23"/>
          <w:lang w:val="en-US"/>
        </w:rPr>
        <w:t xml:space="preserve">. </w:t>
      </w:r>
    </w:p>
    <w:p w:rsidR="00894A55" w:rsidRPr="00497A15" w:rsidRDefault="00894A55" w:rsidP="00894A55">
      <w:pPr>
        <w:widowControl w:val="0"/>
        <w:spacing w:after="0" w:line="480" w:lineRule="auto"/>
        <w:ind w:firstLine="720"/>
        <w:jc w:val="both"/>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The second lesson is that there are different trajectories of growth. The studies in this systematic review that conducted follow-up assessments </w:t>
      </w:r>
      <w:r w:rsidR="008811EF" w:rsidRPr="00497A15">
        <w:rPr>
          <w:rFonts w:ascii="Times New Roman" w:hAnsi="Times New Roman" w:cs="Times New Roman"/>
          <w:sz w:val="23"/>
          <w:szCs w:val="23"/>
          <w:lang w:val="en-US"/>
        </w:rPr>
        <w:t>using validated instruments (e.g., PTGI)</w:t>
      </w:r>
      <w:r w:rsidR="00866A9B"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showed that growth remained stable, declined, or increased over time. One interpretation of this finding is that the studies that identified growth remained stable ov</w:t>
      </w:r>
      <w:r w:rsidR="00FD3C13" w:rsidRPr="00497A15">
        <w:rPr>
          <w:rFonts w:ascii="Times New Roman" w:hAnsi="Times New Roman" w:cs="Times New Roman"/>
          <w:sz w:val="23"/>
          <w:szCs w:val="23"/>
          <w:lang w:val="en-US"/>
        </w:rPr>
        <w:t xml:space="preserve">er time promoted transformative, </w:t>
      </w:r>
      <w:r w:rsidRPr="00497A15">
        <w:rPr>
          <w:rFonts w:ascii="Times New Roman" w:hAnsi="Times New Roman" w:cs="Times New Roman"/>
          <w:sz w:val="23"/>
          <w:szCs w:val="23"/>
          <w:lang w:val="en-US"/>
        </w:rPr>
        <w:t>enduring change</w:t>
      </w:r>
      <w:r w:rsidR="00FD3C13" w:rsidRPr="00497A15">
        <w:rPr>
          <w:rFonts w:ascii="Times New Roman" w:hAnsi="Times New Roman" w:cs="Times New Roman"/>
          <w:sz w:val="23"/>
          <w:szCs w:val="23"/>
          <w:lang w:val="en-US"/>
        </w:rPr>
        <w:t xml:space="preserve">, for example, in how the participants related to others (e.g., </w:t>
      </w:r>
      <w:proofErr w:type="spellStart"/>
      <w:r w:rsidR="00FD3C13" w:rsidRPr="00497A15">
        <w:rPr>
          <w:rFonts w:ascii="Times New Roman" w:hAnsi="Times New Roman" w:cs="Times New Roman"/>
          <w:sz w:val="23"/>
          <w:szCs w:val="23"/>
          <w:lang w:val="en-US"/>
        </w:rPr>
        <w:t>Hagenaars</w:t>
      </w:r>
      <w:proofErr w:type="spellEnd"/>
      <w:r w:rsidR="00FD3C13" w:rsidRPr="00497A15">
        <w:rPr>
          <w:rFonts w:ascii="Times New Roman" w:hAnsi="Times New Roman" w:cs="Times New Roman"/>
          <w:sz w:val="23"/>
          <w:szCs w:val="23"/>
          <w:lang w:val="en-US"/>
        </w:rPr>
        <w:t xml:space="preserve"> &amp; van </w:t>
      </w:r>
      <w:proofErr w:type="spellStart"/>
      <w:r w:rsidR="00FD3C13" w:rsidRPr="00497A15">
        <w:rPr>
          <w:rFonts w:ascii="Times New Roman" w:hAnsi="Times New Roman" w:cs="Times New Roman"/>
          <w:sz w:val="23"/>
          <w:szCs w:val="23"/>
          <w:lang w:val="en-US"/>
        </w:rPr>
        <w:t>Minnen</w:t>
      </w:r>
      <w:proofErr w:type="spellEnd"/>
      <w:r w:rsidR="00FD3C13" w:rsidRPr="00497A15">
        <w:rPr>
          <w:rFonts w:ascii="Times New Roman" w:hAnsi="Times New Roman" w:cs="Times New Roman"/>
          <w:sz w:val="23"/>
          <w:szCs w:val="23"/>
          <w:lang w:val="en-US"/>
        </w:rPr>
        <w:t>, 2010)</w:t>
      </w:r>
      <w:r w:rsidR="00866A9B" w:rsidRPr="00497A15">
        <w:rPr>
          <w:rFonts w:ascii="Times New Roman" w:hAnsi="Times New Roman" w:cs="Times New Roman"/>
          <w:sz w:val="23"/>
          <w:szCs w:val="23"/>
          <w:lang w:val="en-US"/>
        </w:rPr>
        <w:t xml:space="preserve">. </w:t>
      </w:r>
      <w:r w:rsidR="00FD3C13" w:rsidRPr="00497A15">
        <w:rPr>
          <w:rFonts w:ascii="Times New Roman" w:hAnsi="Times New Roman" w:cs="Times New Roman"/>
          <w:sz w:val="23"/>
          <w:szCs w:val="23"/>
          <w:lang w:val="en-US"/>
        </w:rPr>
        <w:t xml:space="preserve">Those that increased over time </w:t>
      </w:r>
      <w:r w:rsidR="00C22492" w:rsidRPr="00497A15">
        <w:rPr>
          <w:rFonts w:ascii="Times New Roman" w:hAnsi="Times New Roman" w:cs="Times New Roman"/>
          <w:sz w:val="23"/>
          <w:szCs w:val="23"/>
          <w:lang w:val="en-US"/>
        </w:rPr>
        <w:t xml:space="preserve">reflect </w:t>
      </w:r>
      <w:r w:rsidR="00FD3C13" w:rsidRPr="00497A15">
        <w:rPr>
          <w:rFonts w:ascii="Times New Roman" w:hAnsi="Times New Roman" w:cs="Times New Roman"/>
          <w:sz w:val="23"/>
          <w:szCs w:val="23"/>
          <w:lang w:val="en-US"/>
        </w:rPr>
        <w:t>the ongoing temporal process of growth. In contrast, t</w:t>
      </w:r>
      <w:r w:rsidRPr="00497A15">
        <w:rPr>
          <w:rFonts w:ascii="Times New Roman" w:hAnsi="Times New Roman" w:cs="Times New Roman"/>
          <w:sz w:val="23"/>
          <w:szCs w:val="23"/>
          <w:lang w:val="en-US"/>
        </w:rPr>
        <w:t xml:space="preserve">hose that </w:t>
      </w:r>
      <w:r w:rsidR="00866A9B" w:rsidRPr="00497A15">
        <w:rPr>
          <w:rFonts w:ascii="Times New Roman" w:hAnsi="Times New Roman" w:cs="Times New Roman"/>
          <w:sz w:val="23"/>
          <w:szCs w:val="23"/>
          <w:lang w:val="en-US"/>
        </w:rPr>
        <w:t xml:space="preserve">declined </w:t>
      </w:r>
      <w:r w:rsidRPr="00497A15">
        <w:rPr>
          <w:rFonts w:ascii="Times New Roman" w:hAnsi="Times New Roman" w:cs="Times New Roman"/>
          <w:sz w:val="23"/>
          <w:szCs w:val="23"/>
          <w:lang w:val="en-US"/>
        </w:rPr>
        <w:t>promoted less transformative and more fleeting positive change (cf. Tedeschi et al., 2018)</w:t>
      </w:r>
      <w:r w:rsidR="008811EF" w:rsidRPr="00497A15">
        <w:rPr>
          <w:rFonts w:ascii="Times New Roman" w:hAnsi="Times New Roman" w:cs="Times New Roman"/>
          <w:sz w:val="23"/>
          <w:szCs w:val="23"/>
          <w:lang w:val="en-US"/>
        </w:rPr>
        <w:t xml:space="preserve"> and may be indicative of illusory growth (cf.</w:t>
      </w:r>
      <w:r w:rsidR="008811EF" w:rsidRPr="00497A15">
        <w:t xml:space="preserve"> </w:t>
      </w:r>
      <w:r w:rsidR="008811EF" w:rsidRPr="00497A15">
        <w:rPr>
          <w:rFonts w:ascii="Times New Roman" w:hAnsi="Times New Roman" w:cs="Times New Roman"/>
          <w:sz w:val="23"/>
          <w:szCs w:val="23"/>
          <w:lang w:val="en-US"/>
        </w:rPr>
        <w:t>Zoellner &amp; Maercker, 2006)</w:t>
      </w:r>
      <w:r w:rsidRPr="00497A15">
        <w:rPr>
          <w:rFonts w:ascii="Times New Roman" w:hAnsi="Times New Roman" w:cs="Times New Roman"/>
          <w:sz w:val="23"/>
          <w:szCs w:val="23"/>
          <w:lang w:val="en-US"/>
        </w:rPr>
        <w:t xml:space="preserve">. To account for this finding, it is important that sport and exercise psychology researchers use longitudinal, repeated measures designs to examine interventions designed to promote adversarial growth in athletes. </w:t>
      </w:r>
      <w:r w:rsidR="00C22492" w:rsidRPr="00497A15">
        <w:rPr>
          <w:rFonts w:ascii="Times New Roman" w:hAnsi="Times New Roman" w:cs="Times New Roman"/>
          <w:sz w:val="23"/>
          <w:szCs w:val="23"/>
          <w:lang w:val="en-US"/>
        </w:rPr>
        <w:t xml:space="preserve">The third </w:t>
      </w:r>
      <w:r w:rsidRPr="00497A15">
        <w:rPr>
          <w:rFonts w:ascii="Times New Roman" w:hAnsi="Times New Roman" w:cs="Times New Roman"/>
          <w:sz w:val="23"/>
          <w:szCs w:val="23"/>
          <w:lang w:val="en-US"/>
        </w:rPr>
        <w:t xml:space="preserve">lesson is that it is also important that future research accounts for the multidimensional nature of growth in their measurement. </w:t>
      </w:r>
      <w:r w:rsidR="00B46894" w:rsidRPr="00497A15">
        <w:rPr>
          <w:rFonts w:ascii="Times New Roman" w:hAnsi="Times New Roman" w:cs="Times New Roman"/>
          <w:sz w:val="23"/>
          <w:szCs w:val="23"/>
          <w:lang w:val="en-US"/>
        </w:rPr>
        <w:t>Some of the</w:t>
      </w:r>
      <w:r w:rsidRPr="00497A15">
        <w:rPr>
          <w:rFonts w:ascii="Times New Roman" w:hAnsi="Times New Roman" w:cs="Times New Roman"/>
          <w:sz w:val="23"/>
          <w:szCs w:val="23"/>
          <w:lang w:val="en-US"/>
        </w:rPr>
        <w:t xml:space="preserve"> interventions </w:t>
      </w:r>
      <w:r w:rsidR="00B46894" w:rsidRPr="00497A15">
        <w:rPr>
          <w:rFonts w:ascii="Times New Roman" w:hAnsi="Times New Roman" w:cs="Times New Roman"/>
          <w:sz w:val="23"/>
          <w:szCs w:val="23"/>
          <w:lang w:val="en-US"/>
        </w:rPr>
        <w:t>did not result</w:t>
      </w:r>
      <w:r w:rsidRPr="00497A15">
        <w:rPr>
          <w:rFonts w:ascii="Times New Roman" w:hAnsi="Times New Roman" w:cs="Times New Roman"/>
          <w:sz w:val="23"/>
          <w:szCs w:val="23"/>
          <w:lang w:val="en-US"/>
        </w:rPr>
        <w:t xml:space="preserve"> in an increase in </w:t>
      </w:r>
      <w:r w:rsidR="00EB4250" w:rsidRPr="00497A15">
        <w:rPr>
          <w:rFonts w:ascii="Times New Roman" w:hAnsi="Times New Roman" w:cs="Times New Roman"/>
          <w:sz w:val="23"/>
          <w:szCs w:val="23"/>
          <w:lang w:val="en-US"/>
        </w:rPr>
        <w:t>all</w:t>
      </w:r>
      <w:r w:rsidRPr="00497A15">
        <w:rPr>
          <w:rFonts w:ascii="Times New Roman" w:hAnsi="Times New Roman" w:cs="Times New Roman"/>
          <w:sz w:val="23"/>
          <w:szCs w:val="23"/>
          <w:lang w:val="en-US"/>
        </w:rPr>
        <w:t xml:space="preserve"> the dimensions of growth (see Table 1); therefore, future research should be clear from the outset what dimensions of growth the intervention aims to foster. </w:t>
      </w:r>
    </w:p>
    <w:p w:rsidR="002166B9" w:rsidRPr="00497A15" w:rsidRDefault="00D03F58" w:rsidP="00894A55">
      <w:pPr>
        <w:widowControl w:val="0"/>
        <w:spacing w:after="0" w:line="480" w:lineRule="auto"/>
        <w:jc w:val="both"/>
        <w:rPr>
          <w:rFonts w:ascii="Times New Roman" w:hAnsi="Times New Roman" w:cs="Times New Roman"/>
          <w:sz w:val="23"/>
          <w:szCs w:val="23"/>
          <w:lang w:val="en-US"/>
        </w:rPr>
      </w:pPr>
      <w:r w:rsidRPr="00497A15">
        <w:rPr>
          <w:rFonts w:ascii="Times New Roman" w:hAnsi="Times New Roman" w:cs="Times New Roman"/>
          <w:b/>
          <w:sz w:val="23"/>
          <w:szCs w:val="23"/>
          <w:lang w:val="en-US"/>
        </w:rPr>
        <w:t>What are the Genuine Unknowns?</w:t>
      </w:r>
    </w:p>
    <w:p w:rsidR="00A62D2F" w:rsidRPr="00497A15" w:rsidRDefault="00D03F58" w:rsidP="002166B9">
      <w:pPr>
        <w:widowControl w:val="0"/>
        <w:spacing w:after="0" w:line="480" w:lineRule="auto"/>
        <w:jc w:val="both"/>
        <w:rPr>
          <w:rFonts w:ascii="Times New Roman" w:hAnsi="Times New Roman" w:cs="Times New Roman"/>
          <w:sz w:val="23"/>
          <w:szCs w:val="23"/>
          <w:lang w:val="en-US"/>
        </w:rPr>
      </w:pPr>
      <w:r w:rsidRPr="00497A15">
        <w:rPr>
          <w:rFonts w:ascii="Times New Roman" w:hAnsi="Times New Roman" w:cs="Times New Roman"/>
          <w:b/>
          <w:sz w:val="23"/>
          <w:szCs w:val="23"/>
          <w:lang w:val="en-US"/>
        </w:rPr>
        <w:tab/>
      </w:r>
      <w:r w:rsidR="000A6D50" w:rsidRPr="00497A15">
        <w:rPr>
          <w:rFonts w:ascii="Times New Roman" w:hAnsi="Times New Roman" w:cs="Times New Roman"/>
          <w:sz w:val="23"/>
          <w:szCs w:val="23"/>
          <w:lang w:val="en-US"/>
        </w:rPr>
        <w:t xml:space="preserve">Rather than sport and exercise psychologists replicating the studies identified in this review with athletes </w:t>
      </w:r>
      <w:r w:rsidR="00775D36" w:rsidRPr="00497A15">
        <w:rPr>
          <w:rFonts w:ascii="Times New Roman" w:hAnsi="Times New Roman" w:cs="Times New Roman"/>
          <w:sz w:val="23"/>
          <w:szCs w:val="23"/>
          <w:lang w:val="en-US"/>
        </w:rPr>
        <w:t xml:space="preserve">to </w:t>
      </w:r>
      <w:r w:rsidR="00E24DE7" w:rsidRPr="00497A15">
        <w:rPr>
          <w:rFonts w:ascii="Times New Roman" w:hAnsi="Times New Roman" w:cs="Times New Roman"/>
          <w:sz w:val="23"/>
          <w:szCs w:val="23"/>
          <w:lang w:val="en-US"/>
        </w:rPr>
        <w:t xml:space="preserve">answer </w:t>
      </w:r>
      <w:r w:rsidR="009B602D" w:rsidRPr="00497A15">
        <w:rPr>
          <w:rFonts w:ascii="Times New Roman" w:hAnsi="Times New Roman" w:cs="Times New Roman"/>
          <w:sz w:val="23"/>
          <w:szCs w:val="23"/>
          <w:lang w:val="en-US"/>
        </w:rPr>
        <w:t xml:space="preserve">‘safe’ </w:t>
      </w:r>
      <w:r w:rsidR="00E24DE7" w:rsidRPr="00497A15">
        <w:rPr>
          <w:rFonts w:ascii="Times New Roman" w:hAnsi="Times New Roman" w:cs="Times New Roman"/>
          <w:sz w:val="23"/>
          <w:szCs w:val="23"/>
          <w:lang w:val="en-US"/>
        </w:rPr>
        <w:t xml:space="preserve">research </w:t>
      </w:r>
      <w:r w:rsidR="009B602D" w:rsidRPr="00497A15">
        <w:rPr>
          <w:rFonts w:ascii="Times New Roman" w:hAnsi="Times New Roman" w:cs="Times New Roman"/>
          <w:sz w:val="23"/>
          <w:szCs w:val="23"/>
          <w:lang w:val="en-US"/>
        </w:rPr>
        <w:t xml:space="preserve">questions that are limited in </w:t>
      </w:r>
      <w:r w:rsidR="001E10ED" w:rsidRPr="00497A15">
        <w:rPr>
          <w:rFonts w:ascii="Times New Roman" w:hAnsi="Times New Roman" w:cs="Times New Roman"/>
          <w:sz w:val="23"/>
          <w:szCs w:val="23"/>
          <w:lang w:val="en-US"/>
        </w:rPr>
        <w:t xml:space="preserve">their </w:t>
      </w:r>
      <w:r w:rsidR="009B602D" w:rsidRPr="00497A15">
        <w:rPr>
          <w:rFonts w:ascii="Times New Roman" w:hAnsi="Times New Roman" w:cs="Times New Roman"/>
          <w:sz w:val="23"/>
          <w:szCs w:val="23"/>
          <w:lang w:val="en-US"/>
        </w:rPr>
        <w:t xml:space="preserve">scope and </w:t>
      </w:r>
      <w:r w:rsidR="001E10ED" w:rsidRPr="00497A15">
        <w:rPr>
          <w:rFonts w:ascii="Times New Roman" w:hAnsi="Times New Roman" w:cs="Times New Roman"/>
          <w:sz w:val="23"/>
          <w:szCs w:val="23"/>
          <w:lang w:val="en-US"/>
        </w:rPr>
        <w:t xml:space="preserve">contribution </w:t>
      </w:r>
      <w:r w:rsidR="001E10ED" w:rsidRPr="00497A15">
        <w:rPr>
          <w:rFonts w:ascii="Times New Roman" w:hAnsi="Times New Roman" w:cs="Times New Roman"/>
          <w:sz w:val="23"/>
          <w:szCs w:val="23"/>
          <w:lang w:val="en-US"/>
        </w:rPr>
        <w:lastRenderedPageBreak/>
        <w:t>beyond</w:t>
      </w:r>
      <w:r w:rsidR="00775D36" w:rsidRPr="00497A15">
        <w:rPr>
          <w:rFonts w:ascii="Times New Roman" w:hAnsi="Times New Roman" w:cs="Times New Roman"/>
          <w:sz w:val="23"/>
          <w:szCs w:val="23"/>
          <w:lang w:val="en-US"/>
        </w:rPr>
        <w:t xml:space="preserve"> existing</w:t>
      </w:r>
      <w:r w:rsidR="009B602D" w:rsidRPr="00497A15">
        <w:rPr>
          <w:rFonts w:ascii="Times New Roman" w:hAnsi="Times New Roman" w:cs="Times New Roman"/>
          <w:sz w:val="23"/>
          <w:szCs w:val="23"/>
          <w:lang w:val="en-US"/>
        </w:rPr>
        <w:t xml:space="preserve"> research</w:t>
      </w:r>
      <w:r w:rsidR="00E24DE7" w:rsidRPr="00497A15">
        <w:rPr>
          <w:rFonts w:ascii="Times New Roman" w:hAnsi="Times New Roman" w:cs="Times New Roman"/>
          <w:sz w:val="23"/>
          <w:szCs w:val="23"/>
          <w:lang w:val="en-US"/>
        </w:rPr>
        <w:t xml:space="preserve"> from other disciplines</w:t>
      </w:r>
      <w:r w:rsidR="000A6D50" w:rsidRPr="00497A15">
        <w:rPr>
          <w:rFonts w:ascii="Times New Roman" w:hAnsi="Times New Roman" w:cs="Times New Roman"/>
          <w:sz w:val="23"/>
          <w:szCs w:val="23"/>
          <w:lang w:val="en-US"/>
        </w:rPr>
        <w:t xml:space="preserve">, </w:t>
      </w:r>
      <w:r w:rsidR="00E24DE7" w:rsidRPr="00497A15">
        <w:rPr>
          <w:rFonts w:ascii="Times New Roman" w:hAnsi="Times New Roman" w:cs="Times New Roman"/>
          <w:sz w:val="23"/>
          <w:szCs w:val="23"/>
          <w:lang w:val="en-US"/>
        </w:rPr>
        <w:t xml:space="preserve">this review </w:t>
      </w:r>
      <w:r w:rsidR="00775D36" w:rsidRPr="00497A15">
        <w:rPr>
          <w:rFonts w:ascii="Times New Roman" w:hAnsi="Times New Roman" w:cs="Times New Roman"/>
          <w:sz w:val="23"/>
          <w:szCs w:val="23"/>
          <w:lang w:val="en-US"/>
        </w:rPr>
        <w:t>identifies</w:t>
      </w:r>
      <w:r w:rsidR="000A6D50" w:rsidRPr="00497A15">
        <w:rPr>
          <w:rFonts w:ascii="Times New Roman" w:hAnsi="Times New Roman" w:cs="Times New Roman"/>
          <w:sz w:val="23"/>
          <w:szCs w:val="23"/>
          <w:lang w:val="en-US"/>
        </w:rPr>
        <w:t xml:space="preserve"> genuine unknowns </w:t>
      </w:r>
      <w:r w:rsidR="00E24DE7" w:rsidRPr="00497A15">
        <w:rPr>
          <w:rFonts w:ascii="Times New Roman" w:hAnsi="Times New Roman" w:cs="Times New Roman"/>
          <w:sz w:val="23"/>
          <w:szCs w:val="23"/>
          <w:lang w:val="en-US"/>
        </w:rPr>
        <w:t xml:space="preserve">that </w:t>
      </w:r>
      <w:r w:rsidR="001E10ED" w:rsidRPr="00497A15">
        <w:rPr>
          <w:rFonts w:ascii="Times New Roman" w:hAnsi="Times New Roman" w:cs="Times New Roman"/>
          <w:sz w:val="23"/>
          <w:szCs w:val="23"/>
          <w:lang w:val="en-US"/>
        </w:rPr>
        <w:t xml:space="preserve">could enable researchers to </w:t>
      </w:r>
      <w:r w:rsidR="00775D36" w:rsidRPr="00497A15">
        <w:rPr>
          <w:rFonts w:ascii="Times New Roman" w:hAnsi="Times New Roman" w:cs="Times New Roman"/>
          <w:sz w:val="23"/>
          <w:szCs w:val="23"/>
          <w:lang w:val="en-US"/>
        </w:rPr>
        <w:t>make a more substantive contribution to our knowledge and understanding</w:t>
      </w:r>
      <w:r w:rsidR="009B602D" w:rsidRPr="00497A15">
        <w:rPr>
          <w:rFonts w:ascii="Times New Roman" w:hAnsi="Times New Roman" w:cs="Times New Roman"/>
          <w:sz w:val="23"/>
          <w:szCs w:val="23"/>
          <w:lang w:val="en-US"/>
        </w:rPr>
        <w:t xml:space="preserve">. </w:t>
      </w:r>
      <w:r w:rsidR="00775D36" w:rsidRPr="00497A15">
        <w:rPr>
          <w:rFonts w:ascii="Times New Roman" w:hAnsi="Times New Roman" w:cs="Times New Roman"/>
          <w:sz w:val="23"/>
          <w:szCs w:val="23"/>
          <w:lang w:val="en-US"/>
        </w:rPr>
        <w:t xml:space="preserve">To this end, the </w:t>
      </w:r>
      <w:r w:rsidR="001E10ED" w:rsidRPr="00497A15">
        <w:rPr>
          <w:rFonts w:ascii="Times New Roman" w:hAnsi="Times New Roman" w:cs="Times New Roman"/>
          <w:sz w:val="23"/>
          <w:szCs w:val="23"/>
          <w:lang w:val="en-US"/>
        </w:rPr>
        <w:t xml:space="preserve">identified </w:t>
      </w:r>
      <w:r w:rsidRPr="00497A15">
        <w:rPr>
          <w:rFonts w:ascii="Times New Roman" w:hAnsi="Times New Roman" w:cs="Times New Roman"/>
          <w:sz w:val="23"/>
          <w:szCs w:val="23"/>
          <w:lang w:val="en-US"/>
        </w:rPr>
        <w:t xml:space="preserve">genuine unknowns </w:t>
      </w:r>
      <w:r w:rsidR="00E24DE7" w:rsidRPr="00497A15">
        <w:rPr>
          <w:rFonts w:ascii="Times New Roman" w:hAnsi="Times New Roman" w:cs="Times New Roman"/>
          <w:sz w:val="23"/>
          <w:szCs w:val="23"/>
          <w:lang w:val="en-US"/>
        </w:rPr>
        <w:t>are the</w:t>
      </w:r>
      <w:r w:rsidRPr="00497A15">
        <w:rPr>
          <w:rFonts w:ascii="Times New Roman" w:hAnsi="Times New Roman" w:cs="Times New Roman"/>
          <w:sz w:val="23"/>
          <w:szCs w:val="23"/>
          <w:lang w:val="en-US"/>
        </w:rPr>
        <w:t xml:space="preserve">: </w:t>
      </w:r>
      <w:r w:rsidR="00A62D2F" w:rsidRPr="00497A15">
        <w:rPr>
          <w:rFonts w:ascii="Times New Roman" w:hAnsi="Times New Roman" w:cs="Times New Roman"/>
          <w:sz w:val="23"/>
          <w:szCs w:val="23"/>
          <w:lang w:val="en-US"/>
        </w:rPr>
        <w:t xml:space="preserve">(a) </w:t>
      </w:r>
      <w:r w:rsidR="007F07D7" w:rsidRPr="00497A15">
        <w:rPr>
          <w:rFonts w:ascii="Times New Roman" w:hAnsi="Times New Roman" w:cs="Times New Roman"/>
          <w:sz w:val="23"/>
          <w:szCs w:val="23"/>
          <w:lang w:val="en-US"/>
        </w:rPr>
        <w:t xml:space="preserve">establishment of </w:t>
      </w:r>
      <w:r w:rsidR="00A62D2F" w:rsidRPr="00497A15">
        <w:rPr>
          <w:rFonts w:ascii="Times New Roman" w:hAnsi="Times New Roman" w:cs="Times New Roman"/>
          <w:sz w:val="23"/>
          <w:szCs w:val="23"/>
          <w:lang w:val="en-US"/>
        </w:rPr>
        <w:t xml:space="preserve">the extent to which the findings are transferable to the sport and exercise population; </w:t>
      </w:r>
      <w:r w:rsidRPr="00497A15">
        <w:rPr>
          <w:rFonts w:ascii="Times New Roman" w:hAnsi="Times New Roman" w:cs="Times New Roman"/>
          <w:sz w:val="23"/>
          <w:szCs w:val="23"/>
          <w:lang w:val="en-US"/>
        </w:rPr>
        <w:t>(</w:t>
      </w:r>
      <w:r w:rsidR="00A62D2F" w:rsidRPr="00497A15">
        <w:rPr>
          <w:rFonts w:ascii="Times New Roman" w:hAnsi="Times New Roman" w:cs="Times New Roman"/>
          <w:sz w:val="23"/>
          <w:szCs w:val="23"/>
          <w:lang w:val="en-US"/>
        </w:rPr>
        <w:t>b</w:t>
      </w:r>
      <w:r w:rsidRPr="00497A15">
        <w:rPr>
          <w:rFonts w:ascii="Times New Roman" w:hAnsi="Times New Roman" w:cs="Times New Roman"/>
          <w:sz w:val="23"/>
          <w:szCs w:val="23"/>
          <w:lang w:val="en-US"/>
        </w:rPr>
        <w:t xml:space="preserve">) </w:t>
      </w:r>
      <w:r w:rsidR="007F07D7" w:rsidRPr="00497A15">
        <w:rPr>
          <w:rFonts w:ascii="Times New Roman" w:hAnsi="Times New Roman" w:cs="Times New Roman"/>
          <w:sz w:val="23"/>
          <w:szCs w:val="23"/>
          <w:lang w:val="en-US"/>
        </w:rPr>
        <w:t>exploration of</w:t>
      </w:r>
      <w:r w:rsidR="00625906" w:rsidRPr="00497A15">
        <w:rPr>
          <w:rFonts w:ascii="Times New Roman" w:hAnsi="Times New Roman" w:cs="Times New Roman"/>
          <w:sz w:val="23"/>
          <w:szCs w:val="23"/>
          <w:lang w:val="en-US"/>
        </w:rPr>
        <w:t xml:space="preserve"> novel </w:t>
      </w:r>
      <w:r w:rsidR="00C70A43" w:rsidRPr="00497A15">
        <w:rPr>
          <w:rFonts w:ascii="Times New Roman" w:hAnsi="Times New Roman" w:cs="Times New Roman"/>
          <w:sz w:val="23"/>
          <w:szCs w:val="23"/>
          <w:lang w:val="en-US"/>
        </w:rPr>
        <w:t xml:space="preserve">types of </w:t>
      </w:r>
      <w:r w:rsidRPr="00497A15">
        <w:rPr>
          <w:rFonts w:ascii="Times New Roman" w:hAnsi="Times New Roman" w:cs="Times New Roman"/>
          <w:sz w:val="23"/>
          <w:szCs w:val="23"/>
          <w:lang w:val="en-US"/>
        </w:rPr>
        <w:t>growth</w:t>
      </w:r>
      <w:r w:rsidR="003F6E9E" w:rsidRPr="00497A15">
        <w:rPr>
          <w:rFonts w:ascii="Times New Roman" w:hAnsi="Times New Roman" w:cs="Times New Roman"/>
          <w:sz w:val="23"/>
          <w:szCs w:val="23"/>
          <w:lang w:val="en-US"/>
        </w:rPr>
        <w:t xml:space="preserve">; </w:t>
      </w:r>
      <w:r w:rsidR="00A62D2F" w:rsidRPr="00497A15">
        <w:rPr>
          <w:rFonts w:ascii="Times New Roman" w:hAnsi="Times New Roman" w:cs="Times New Roman"/>
          <w:sz w:val="23"/>
          <w:szCs w:val="23"/>
          <w:lang w:val="en-US"/>
        </w:rPr>
        <w:t>(c)</w:t>
      </w:r>
      <w:r w:rsidR="001E10ED" w:rsidRPr="00497A15">
        <w:rPr>
          <w:rFonts w:ascii="Times New Roman" w:hAnsi="Times New Roman" w:cs="Times New Roman"/>
          <w:sz w:val="23"/>
          <w:szCs w:val="23"/>
          <w:lang w:val="en-US"/>
        </w:rPr>
        <w:t xml:space="preserve"> </w:t>
      </w:r>
      <w:r w:rsidR="007F07D7" w:rsidRPr="00497A15">
        <w:rPr>
          <w:rFonts w:ascii="Times New Roman" w:hAnsi="Times New Roman" w:cs="Times New Roman"/>
          <w:sz w:val="23"/>
          <w:szCs w:val="23"/>
          <w:lang w:val="en-US"/>
        </w:rPr>
        <w:t>identification of</w:t>
      </w:r>
      <w:r w:rsidR="00625906"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mediators and moderators</w:t>
      </w:r>
      <w:r w:rsidR="00775D36" w:rsidRPr="00497A15">
        <w:rPr>
          <w:rFonts w:ascii="Times New Roman" w:hAnsi="Times New Roman" w:cs="Times New Roman"/>
          <w:sz w:val="23"/>
          <w:szCs w:val="23"/>
          <w:lang w:val="en-US"/>
        </w:rPr>
        <w:t xml:space="preserve"> of growth</w:t>
      </w:r>
      <w:r w:rsidR="003F6E9E" w:rsidRPr="00497A15">
        <w:rPr>
          <w:rFonts w:ascii="Times New Roman" w:hAnsi="Times New Roman" w:cs="Times New Roman"/>
          <w:sz w:val="23"/>
          <w:szCs w:val="23"/>
          <w:lang w:val="en-US"/>
        </w:rPr>
        <w:t>;</w:t>
      </w:r>
      <w:r w:rsidRPr="00497A15">
        <w:rPr>
          <w:rFonts w:ascii="Times New Roman" w:hAnsi="Times New Roman" w:cs="Times New Roman"/>
          <w:sz w:val="23"/>
          <w:szCs w:val="23"/>
          <w:lang w:val="en-US"/>
        </w:rPr>
        <w:t xml:space="preserve"> (</w:t>
      </w:r>
      <w:r w:rsidR="00A62D2F" w:rsidRPr="00497A15">
        <w:rPr>
          <w:rFonts w:ascii="Times New Roman" w:hAnsi="Times New Roman" w:cs="Times New Roman"/>
          <w:sz w:val="23"/>
          <w:szCs w:val="23"/>
          <w:lang w:val="en-US"/>
        </w:rPr>
        <w:t>d</w:t>
      </w:r>
      <w:r w:rsidRPr="00497A15">
        <w:rPr>
          <w:rFonts w:ascii="Times New Roman" w:hAnsi="Times New Roman" w:cs="Times New Roman"/>
          <w:sz w:val="23"/>
          <w:szCs w:val="23"/>
          <w:lang w:val="en-US"/>
        </w:rPr>
        <w:t>)</w:t>
      </w:r>
      <w:r w:rsidR="00E24DE7" w:rsidRPr="00497A15">
        <w:rPr>
          <w:rFonts w:ascii="Times New Roman" w:hAnsi="Times New Roman" w:cs="Times New Roman"/>
          <w:sz w:val="23"/>
          <w:szCs w:val="23"/>
          <w:lang w:val="en-US"/>
        </w:rPr>
        <w:t xml:space="preserve"> </w:t>
      </w:r>
      <w:r w:rsidR="007F07D7" w:rsidRPr="00497A15">
        <w:rPr>
          <w:rFonts w:ascii="Times New Roman" w:hAnsi="Times New Roman" w:cs="Times New Roman"/>
          <w:sz w:val="23"/>
          <w:szCs w:val="23"/>
          <w:lang w:val="en-US"/>
        </w:rPr>
        <w:t>movement</w:t>
      </w:r>
      <w:r w:rsidR="00625906" w:rsidRPr="00497A15">
        <w:rPr>
          <w:rFonts w:ascii="Times New Roman" w:hAnsi="Times New Roman" w:cs="Times New Roman"/>
          <w:sz w:val="23"/>
          <w:szCs w:val="23"/>
          <w:lang w:val="en-US"/>
        </w:rPr>
        <w:t xml:space="preserve"> </w:t>
      </w:r>
      <w:r w:rsidR="003F6E9E" w:rsidRPr="00497A15">
        <w:rPr>
          <w:rFonts w:ascii="Times New Roman" w:hAnsi="Times New Roman" w:cs="Times New Roman"/>
          <w:sz w:val="23"/>
          <w:szCs w:val="23"/>
          <w:lang w:val="en-US"/>
        </w:rPr>
        <w:t>beyond the individual</w:t>
      </w:r>
      <w:r w:rsidR="0029425F" w:rsidRPr="00497A15">
        <w:rPr>
          <w:rFonts w:ascii="Times New Roman" w:hAnsi="Times New Roman" w:cs="Times New Roman"/>
          <w:sz w:val="23"/>
          <w:szCs w:val="23"/>
          <w:lang w:val="en-US"/>
        </w:rPr>
        <w:t xml:space="preserve"> (i.e., an intrapersonal level of analysis)</w:t>
      </w:r>
      <w:r w:rsidR="003F6E9E" w:rsidRPr="00497A15">
        <w:rPr>
          <w:rFonts w:ascii="Times New Roman" w:hAnsi="Times New Roman" w:cs="Times New Roman"/>
          <w:sz w:val="23"/>
          <w:szCs w:val="23"/>
          <w:lang w:val="en-US"/>
        </w:rPr>
        <w:t>;</w:t>
      </w:r>
      <w:r w:rsidRPr="00497A15">
        <w:rPr>
          <w:rFonts w:ascii="Times New Roman" w:hAnsi="Times New Roman" w:cs="Times New Roman"/>
          <w:sz w:val="23"/>
          <w:szCs w:val="23"/>
          <w:lang w:val="en-US"/>
        </w:rPr>
        <w:t xml:space="preserve"> </w:t>
      </w:r>
      <w:r w:rsidR="009B602D" w:rsidRPr="00497A15">
        <w:rPr>
          <w:rFonts w:ascii="Times New Roman" w:hAnsi="Times New Roman" w:cs="Times New Roman"/>
          <w:sz w:val="23"/>
          <w:szCs w:val="23"/>
          <w:lang w:val="en-US"/>
        </w:rPr>
        <w:t xml:space="preserve">and </w:t>
      </w:r>
      <w:r w:rsidR="00A62D2F" w:rsidRPr="00497A15">
        <w:rPr>
          <w:rFonts w:ascii="Times New Roman" w:hAnsi="Times New Roman" w:cs="Times New Roman"/>
          <w:sz w:val="23"/>
          <w:szCs w:val="23"/>
          <w:lang w:val="en-US"/>
        </w:rPr>
        <w:t>(e</w:t>
      </w:r>
      <w:r w:rsidRPr="00497A15">
        <w:rPr>
          <w:rFonts w:ascii="Times New Roman" w:hAnsi="Times New Roman" w:cs="Times New Roman"/>
          <w:sz w:val="23"/>
          <w:szCs w:val="23"/>
          <w:lang w:val="en-US"/>
        </w:rPr>
        <w:t xml:space="preserve">) </w:t>
      </w:r>
      <w:r w:rsidR="00625906" w:rsidRPr="00497A15">
        <w:rPr>
          <w:rFonts w:ascii="Times New Roman" w:hAnsi="Times New Roman" w:cs="Times New Roman"/>
          <w:sz w:val="23"/>
          <w:szCs w:val="23"/>
          <w:lang w:val="en-US"/>
        </w:rPr>
        <w:t>account</w:t>
      </w:r>
      <w:r w:rsidR="007F07D7" w:rsidRPr="00497A15">
        <w:rPr>
          <w:rFonts w:ascii="Times New Roman" w:hAnsi="Times New Roman" w:cs="Times New Roman"/>
          <w:sz w:val="23"/>
          <w:szCs w:val="23"/>
          <w:lang w:val="en-US"/>
        </w:rPr>
        <w:t>ing</w:t>
      </w:r>
      <w:r w:rsidR="009B602D" w:rsidRPr="00497A15">
        <w:rPr>
          <w:rFonts w:ascii="Times New Roman" w:hAnsi="Times New Roman" w:cs="Times New Roman"/>
          <w:sz w:val="23"/>
          <w:szCs w:val="23"/>
          <w:lang w:val="en-US"/>
        </w:rPr>
        <w:t xml:space="preserve"> </w:t>
      </w:r>
      <w:r w:rsidR="00625906" w:rsidRPr="00497A15">
        <w:rPr>
          <w:rFonts w:ascii="Times New Roman" w:hAnsi="Times New Roman" w:cs="Times New Roman"/>
          <w:sz w:val="23"/>
          <w:szCs w:val="23"/>
          <w:lang w:val="en-US"/>
        </w:rPr>
        <w:t xml:space="preserve">for </w:t>
      </w:r>
      <w:r w:rsidRPr="00497A15">
        <w:rPr>
          <w:rFonts w:ascii="Times New Roman" w:hAnsi="Times New Roman" w:cs="Times New Roman"/>
          <w:sz w:val="23"/>
          <w:szCs w:val="23"/>
          <w:lang w:val="en-US"/>
        </w:rPr>
        <w:t>cultural variation</w:t>
      </w:r>
      <w:r w:rsidR="00927DF2" w:rsidRPr="00497A15">
        <w:rPr>
          <w:rFonts w:ascii="Times New Roman" w:hAnsi="Times New Roman" w:cs="Times New Roman"/>
          <w:sz w:val="23"/>
          <w:szCs w:val="23"/>
          <w:lang w:val="en-US"/>
        </w:rPr>
        <w:t>s</w:t>
      </w:r>
      <w:r w:rsidRPr="00497A15">
        <w:rPr>
          <w:rFonts w:ascii="Times New Roman" w:hAnsi="Times New Roman" w:cs="Times New Roman"/>
          <w:sz w:val="23"/>
          <w:szCs w:val="23"/>
          <w:lang w:val="en-US"/>
        </w:rPr>
        <w:t xml:space="preserve">. </w:t>
      </w:r>
      <w:r w:rsidR="009B602D" w:rsidRPr="00497A15">
        <w:rPr>
          <w:rFonts w:ascii="Times New Roman" w:hAnsi="Times New Roman" w:cs="Times New Roman"/>
          <w:sz w:val="23"/>
          <w:szCs w:val="23"/>
          <w:lang w:val="en-US"/>
        </w:rPr>
        <w:t xml:space="preserve">One of the first unknowns is that </w:t>
      </w:r>
      <w:r w:rsidR="00A62D2F" w:rsidRPr="00497A15">
        <w:rPr>
          <w:rFonts w:ascii="Times New Roman" w:hAnsi="Times New Roman" w:cs="Times New Roman"/>
          <w:sz w:val="23"/>
          <w:szCs w:val="23"/>
          <w:lang w:val="en-US"/>
        </w:rPr>
        <w:t xml:space="preserve">we cannot be certain that the findings from the wider literature will be transferable to sport and exercise participants. The participants in the </w:t>
      </w:r>
      <w:r w:rsidR="00AF3D78" w:rsidRPr="00497A15">
        <w:rPr>
          <w:rFonts w:ascii="Times New Roman" w:hAnsi="Times New Roman" w:cs="Times New Roman"/>
          <w:sz w:val="23"/>
          <w:szCs w:val="23"/>
          <w:lang w:val="en-US"/>
        </w:rPr>
        <w:t xml:space="preserve">reviewed </w:t>
      </w:r>
      <w:r w:rsidR="00A62D2F" w:rsidRPr="00497A15">
        <w:rPr>
          <w:rFonts w:ascii="Times New Roman" w:hAnsi="Times New Roman" w:cs="Times New Roman"/>
          <w:sz w:val="23"/>
          <w:szCs w:val="23"/>
          <w:lang w:val="en-US"/>
        </w:rPr>
        <w:t>studies encountered traumatic experiences such as cancer, however, we argue that athletes and exercise participants are not exempt from the misfortunes and hardships of life; they are human beings first and foremost. Beyond the adversities, we cannot be sure what strategies (e.g., mindfulness, cognitive behavioral therapy) will be of most value to athletes</w:t>
      </w:r>
      <w:r w:rsidR="00467AC9" w:rsidRPr="00497A15">
        <w:rPr>
          <w:rFonts w:ascii="Times New Roman" w:hAnsi="Times New Roman" w:cs="Times New Roman"/>
          <w:sz w:val="23"/>
          <w:szCs w:val="23"/>
          <w:lang w:val="en-US"/>
        </w:rPr>
        <w:t>.</w:t>
      </w:r>
      <w:r w:rsidR="00A62D2F" w:rsidRPr="00497A15">
        <w:rPr>
          <w:rFonts w:ascii="Times New Roman" w:hAnsi="Times New Roman" w:cs="Times New Roman"/>
          <w:sz w:val="23"/>
          <w:szCs w:val="23"/>
          <w:lang w:val="en-US"/>
        </w:rPr>
        <w:t xml:space="preserve"> Thus, we encourage researchers to </w:t>
      </w:r>
      <w:r w:rsidR="00AD0D13" w:rsidRPr="00497A15">
        <w:rPr>
          <w:rFonts w:ascii="Times New Roman" w:hAnsi="Times New Roman" w:cs="Times New Roman"/>
          <w:sz w:val="23"/>
          <w:szCs w:val="23"/>
          <w:lang w:val="en-US"/>
        </w:rPr>
        <w:t xml:space="preserve">design interventions that </w:t>
      </w:r>
      <w:r w:rsidR="00682552" w:rsidRPr="00497A15">
        <w:rPr>
          <w:rFonts w:ascii="Times New Roman" w:hAnsi="Times New Roman" w:cs="Times New Roman"/>
          <w:sz w:val="23"/>
          <w:szCs w:val="23"/>
          <w:lang w:val="en-US"/>
        </w:rPr>
        <w:t>comprise multiple</w:t>
      </w:r>
      <w:r w:rsidR="00AD0D13" w:rsidRPr="00497A15">
        <w:rPr>
          <w:rFonts w:ascii="Times New Roman" w:hAnsi="Times New Roman" w:cs="Times New Roman"/>
          <w:sz w:val="23"/>
          <w:szCs w:val="23"/>
          <w:lang w:val="en-US"/>
        </w:rPr>
        <w:t xml:space="preserve"> strategies to identify those that are most suited to an athletic population.</w:t>
      </w:r>
    </w:p>
    <w:p w:rsidR="009309AD" w:rsidRPr="00497A15" w:rsidRDefault="00467AC9" w:rsidP="00637B8F">
      <w:pPr>
        <w:widowControl w:val="0"/>
        <w:spacing w:after="0" w:line="480" w:lineRule="auto"/>
        <w:ind w:firstLine="720"/>
        <w:jc w:val="both"/>
        <w:rPr>
          <w:rFonts w:ascii="Times New Roman" w:hAnsi="Times New Roman" w:cs="Times New Roman"/>
          <w:sz w:val="23"/>
          <w:szCs w:val="23"/>
          <w:lang w:val="en-US"/>
        </w:rPr>
      </w:pPr>
      <w:r w:rsidRPr="00497A15">
        <w:rPr>
          <w:rFonts w:ascii="Times New Roman" w:hAnsi="Times New Roman" w:cs="Times New Roman"/>
          <w:sz w:val="23"/>
          <w:szCs w:val="23"/>
          <w:lang w:val="en-US"/>
        </w:rPr>
        <w:t>The</w:t>
      </w:r>
      <w:r w:rsidR="002F49F2" w:rsidRPr="00497A15">
        <w:rPr>
          <w:rFonts w:ascii="Times New Roman" w:hAnsi="Times New Roman" w:cs="Times New Roman"/>
          <w:sz w:val="23"/>
          <w:szCs w:val="23"/>
          <w:lang w:val="en-US"/>
        </w:rPr>
        <w:t xml:space="preserve"> reviewed </w:t>
      </w:r>
      <w:r w:rsidRPr="00497A15">
        <w:rPr>
          <w:rFonts w:ascii="Times New Roman" w:hAnsi="Times New Roman" w:cs="Times New Roman"/>
          <w:sz w:val="23"/>
          <w:szCs w:val="23"/>
          <w:lang w:val="en-US"/>
        </w:rPr>
        <w:t xml:space="preserve">studies </w:t>
      </w:r>
      <w:r w:rsidR="002F49F2" w:rsidRPr="00497A15">
        <w:rPr>
          <w:rFonts w:ascii="Times New Roman" w:hAnsi="Times New Roman" w:cs="Times New Roman"/>
          <w:sz w:val="23"/>
          <w:szCs w:val="23"/>
          <w:lang w:val="en-US"/>
        </w:rPr>
        <w:t>did not address</w:t>
      </w:r>
      <w:r w:rsidR="009B602D" w:rsidRPr="00497A15">
        <w:rPr>
          <w:rFonts w:ascii="Times New Roman" w:hAnsi="Times New Roman" w:cs="Times New Roman"/>
          <w:sz w:val="23"/>
          <w:szCs w:val="23"/>
          <w:lang w:val="en-US"/>
        </w:rPr>
        <w:t xml:space="preserve"> novel growth dimensions. </w:t>
      </w:r>
      <w:r w:rsidR="00E24DE7" w:rsidRPr="00497A15">
        <w:rPr>
          <w:rFonts w:ascii="Times New Roman" w:hAnsi="Times New Roman" w:cs="Times New Roman"/>
          <w:sz w:val="23"/>
          <w:szCs w:val="23"/>
          <w:lang w:val="en-US"/>
        </w:rPr>
        <w:t xml:space="preserve">To expand, the </w:t>
      </w:r>
      <w:r w:rsidR="00A13D5D" w:rsidRPr="00497A15">
        <w:rPr>
          <w:rFonts w:ascii="Times New Roman" w:hAnsi="Times New Roman" w:cs="Times New Roman"/>
          <w:sz w:val="23"/>
          <w:szCs w:val="23"/>
          <w:lang w:val="en-US"/>
        </w:rPr>
        <w:t xml:space="preserve">interventions </w:t>
      </w:r>
      <w:r w:rsidR="002F49F2" w:rsidRPr="00497A15">
        <w:rPr>
          <w:rFonts w:ascii="Times New Roman" w:hAnsi="Times New Roman" w:cs="Times New Roman"/>
          <w:sz w:val="23"/>
          <w:szCs w:val="23"/>
          <w:lang w:val="en-US"/>
        </w:rPr>
        <w:t>took</w:t>
      </w:r>
      <w:r w:rsidR="00E24DE7" w:rsidRPr="00497A15">
        <w:rPr>
          <w:rFonts w:ascii="Times New Roman" w:hAnsi="Times New Roman" w:cs="Times New Roman"/>
          <w:sz w:val="23"/>
          <w:szCs w:val="23"/>
          <w:lang w:val="en-US"/>
        </w:rPr>
        <w:t xml:space="preserve"> a </w:t>
      </w:r>
      <w:r w:rsidR="00A13D5D" w:rsidRPr="00497A15">
        <w:rPr>
          <w:rFonts w:ascii="Times New Roman" w:hAnsi="Times New Roman" w:cs="Times New Roman"/>
          <w:sz w:val="23"/>
          <w:szCs w:val="23"/>
          <w:lang w:val="en-US"/>
        </w:rPr>
        <w:t>cerebral approach</w:t>
      </w:r>
      <w:r w:rsidR="00055220" w:rsidRPr="00497A15">
        <w:rPr>
          <w:rFonts w:ascii="Times New Roman" w:hAnsi="Times New Roman" w:cs="Times New Roman"/>
          <w:sz w:val="23"/>
          <w:szCs w:val="23"/>
          <w:lang w:val="en-US"/>
        </w:rPr>
        <w:t xml:space="preserve"> rather than</w:t>
      </w:r>
      <w:r w:rsidR="00FD09F2" w:rsidRPr="00497A15">
        <w:rPr>
          <w:rFonts w:ascii="Times New Roman" w:hAnsi="Times New Roman" w:cs="Times New Roman"/>
          <w:sz w:val="23"/>
          <w:szCs w:val="23"/>
          <w:lang w:val="en-US"/>
        </w:rPr>
        <w:t>,</w:t>
      </w:r>
      <w:r w:rsidR="00055220" w:rsidRPr="00497A15">
        <w:rPr>
          <w:rFonts w:ascii="Times New Roman" w:hAnsi="Times New Roman" w:cs="Times New Roman"/>
          <w:sz w:val="23"/>
          <w:szCs w:val="23"/>
          <w:lang w:val="en-US"/>
        </w:rPr>
        <w:t xml:space="preserve"> </w:t>
      </w:r>
      <w:r w:rsidR="00FD09F2" w:rsidRPr="00497A15">
        <w:rPr>
          <w:rFonts w:ascii="Times New Roman" w:hAnsi="Times New Roman" w:cs="Times New Roman"/>
          <w:sz w:val="23"/>
          <w:szCs w:val="23"/>
          <w:lang w:val="en-US"/>
        </w:rPr>
        <w:t xml:space="preserve">for example, </w:t>
      </w:r>
      <w:r w:rsidR="00A13D5D" w:rsidRPr="00497A15">
        <w:rPr>
          <w:rFonts w:ascii="Times New Roman" w:hAnsi="Times New Roman" w:cs="Times New Roman"/>
          <w:sz w:val="23"/>
          <w:szCs w:val="23"/>
          <w:lang w:val="en-US"/>
        </w:rPr>
        <w:t>an embodied perspective</w:t>
      </w:r>
      <w:r w:rsidR="00196144" w:rsidRPr="00497A15">
        <w:rPr>
          <w:rFonts w:ascii="Times New Roman" w:hAnsi="Times New Roman" w:cs="Times New Roman"/>
          <w:sz w:val="23"/>
          <w:szCs w:val="23"/>
          <w:lang w:val="en-US"/>
        </w:rPr>
        <w:t xml:space="preserve">, and </w:t>
      </w:r>
      <w:r w:rsidR="002F49F2" w:rsidRPr="00497A15">
        <w:rPr>
          <w:rFonts w:ascii="Times New Roman" w:hAnsi="Times New Roman" w:cs="Times New Roman"/>
          <w:sz w:val="23"/>
          <w:szCs w:val="23"/>
          <w:lang w:val="en-US"/>
        </w:rPr>
        <w:t>over-relied</w:t>
      </w:r>
      <w:r w:rsidR="00196144" w:rsidRPr="00497A15">
        <w:rPr>
          <w:rFonts w:ascii="Times New Roman" w:hAnsi="Times New Roman" w:cs="Times New Roman"/>
          <w:sz w:val="23"/>
          <w:szCs w:val="23"/>
          <w:lang w:val="en-US"/>
        </w:rPr>
        <w:t xml:space="preserve"> on the PTGI</w:t>
      </w:r>
      <w:r w:rsidR="00FD09F2" w:rsidRPr="00497A15">
        <w:rPr>
          <w:rFonts w:ascii="Times New Roman" w:hAnsi="Times New Roman" w:cs="Times New Roman"/>
          <w:sz w:val="23"/>
          <w:szCs w:val="23"/>
          <w:lang w:val="en-US"/>
        </w:rPr>
        <w:t xml:space="preserve">. </w:t>
      </w:r>
      <w:r w:rsidR="00C94C18" w:rsidRPr="00497A15">
        <w:rPr>
          <w:rFonts w:ascii="Times New Roman" w:hAnsi="Times New Roman" w:cs="Times New Roman"/>
          <w:sz w:val="23"/>
          <w:szCs w:val="23"/>
          <w:lang w:val="en-US"/>
        </w:rPr>
        <w:t xml:space="preserve">In a qualitative meta-synthesis of the growth literature on life-threatening physical illnesses, Hefferon et al. (2009) </w:t>
      </w:r>
      <w:r w:rsidR="00927DF2" w:rsidRPr="00497A15">
        <w:rPr>
          <w:rFonts w:ascii="Times New Roman" w:hAnsi="Times New Roman" w:cs="Times New Roman"/>
          <w:sz w:val="23"/>
          <w:szCs w:val="23"/>
          <w:lang w:val="en-US"/>
        </w:rPr>
        <w:t xml:space="preserve">suggested </w:t>
      </w:r>
      <w:r w:rsidR="00C94C18" w:rsidRPr="00497A15">
        <w:rPr>
          <w:rFonts w:ascii="Times New Roman" w:hAnsi="Times New Roman" w:cs="Times New Roman"/>
          <w:sz w:val="23"/>
          <w:szCs w:val="23"/>
          <w:lang w:val="en-US"/>
        </w:rPr>
        <w:t xml:space="preserve">a new domain of growth: new awareness of the body. </w:t>
      </w:r>
      <w:r w:rsidR="00D008AA" w:rsidRPr="00497A15">
        <w:rPr>
          <w:rFonts w:ascii="Times New Roman" w:hAnsi="Times New Roman" w:cs="Times New Roman"/>
          <w:sz w:val="23"/>
          <w:szCs w:val="23"/>
          <w:lang w:val="en-US"/>
        </w:rPr>
        <w:t xml:space="preserve">This focus on the physical has also been addressed in respect </w:t>
      </w:r>
      <w:r w:rsidR="002D4740" w:rsidRPr="00497A15">
        <w:rPr>
          <w:rFonts w:ascii="Times New Roman" w:hAnsi="Times New Roman" w:cs="Times New Roman"/>
          <w:sz w:val="23"/>
          <w:szCs w:val="23"/>
          <w:lang w:val="en-US"/>
        </w:rPr>
        <w:t>to</w:t>
      </w:r>
      <w:r w:rsidR="00D008AA" w:rsidRPr="00497A15">
        <w:rPr>
          <w:rFonts w:ascii="Times New Roman" w:hAnsi="Times New Roman" w:cs="Times New Roman"/>
          <w:sz w:val="23"/>
          <w:szCs w:val="23"/>
          <w:lang w:val="en-US"/>
        </w:rPr>
        <w:t xml:space="preserve"> the measurement of growth. </w:t>
      </w:r>
      <w:r w:rsidR="00055220" w:rsidRPr="00497A15">
        <w:rPr>
          <w:rFonts w:ascii="Times New Roman" w:hAnsi="Times New Roman" w:cs="Times New Roman"/>
          <w:sz w:val="23"/>
          <w:szCs w:val="23"/>
          <w:lang w:val="en-US"/>
        </w:rPr>
        <w:t>W</w:t>
      </w:r>
      <w:r w:rsidR="00B75675" w:rsidRPr="00497A15">
        <w:rPr>
          <w:rFonts w:ascii="Times New Roman" w:hAnsi="Times New Roman" w:cs="Times New Roman"/>
          <w:sz w:val="23"/>
          <w:szCs w:val="23"/>
          <w:lang w:val="en-US"/>
        </w:rPr>
        <w:t xml:space="preserve">alsh, </w:t>
      </w:r>
      <w:proofErr w:type="spellStart"/>
      <w:r w:rsidR="00B75675" w:rsidRPr="00497A15">
        <w:rPr>
          <w:rFonts w:ascii="Times New Roman" w:hAnsi="Times New Roman" w:cs="Times New Roman"/>
          <w:sz w:val="23"/>
          <w:szCs w:val="23"/>
          <w:lang w:val="en-US"/>
        </w:rPr>
        <w:t>Groarke</w:t>
      </w:r>
      <w:proofErr w:type="spellEnd"/>
      <w:r w:rsidR="00563E0E" w:rsidRPr="00497A15">
        <w:rPr>
          <w:rFonts w:ascii="Times New Roman" w:hAnsi="Times New Roman" w:cs="Times New Roman"/>
          <w:sz w:val="23"/>
          <w:szCs w:val="23"/>
          <w:lang w:val="en-US"/>
        </w:rPr>
        <w:t>, Morrison, Durkan, Rogers</w:t>
      </w:r>
      <w:r w:rsidR="001C6C8F" w:rsidRPr="00497A15">
        <w:rPr>
          <w:rFonts w:ascii="Times New Roman" w:hAnsi="Times New Roman" w:cs="Times New Roman"/>
          <w:sz w:val="23"/>
          <w:szCs w:val="23"/>
          <w:lang w:val="en-US"/>
        </w:rPr>
        <w:t>,</w:t>
      </w:r>
      <w:r w:rsidR="00563E0E" w:rsidRPr="00497A15">
        <w:rPr>
          <w:rFonts w:ascii="Times New Roman" w:hAnsi="Times New Roman" w:cs="Times New Roman"/>
          <w:sz w:val="23"/>
          <w:szCs w:val="23"/>
          <w:lang w:val="en-US"/>
        </w:rPr>
        <w:t xml:space="preserve"> et al. </w:t>
      </w:r>
      <w:r w:rsidR="00B75675" w:rsidRPr="00497A15">
        <w:rPr>
          <w:rFonts w:ascii="Times New Roman" w:hAnsi="Times New Roman" w:cs="Times New Roman"/>
          <w:sz w:val="23"/>
          <w:szCs w:val="23"/>
          <w:lang w:val="en-US"/>
        </w:rPr>
        <w:t>(2018) recently developed a new measure of growth</w:t>
      </w:r>
      <w:r w:rsidR="00055220" w:rsidRPr="00497A15">
        <w:rPr>
          <w:rFonts w:ascii="Times New Roman" w:hAnsi="Times New Roman" w:cs="Times New Roman"/>
          <w:sz w:val="23"/>
          <w:szCs w:val="23"/>
          <w:lang w:val="en-US"/>
        </w:rPr>
        <w:t xml:space="preserve">: </w:t>
      </w:r>
      <w:r w:rsidR="00B75675" w:rsidRPr="00497A15">
        <w:rPr>
          <w:rFonts w:ascii="Times New Roman" w:hAnsi="Times New Roman" w:cs="Times New Roman"/>
          <w:sz w:val="23"/>
          <w:szCs w:val="23"/>
          <w:lang w:val="en-US"/>
        </w:rPr>
        <w:t>Physical Post Traumatic Growth Inventory</w:t>
      </w:r>
      <w:r w:rsidR="00055220" w:rsidRPr="00497A15">
        <w:rPr>
          <w:rFonts w:ascii="Times New Roman" w:hAnsi="Times New Roman" w:cs="Times New Roman"/>
          <w:sz w:val="23"/>
          <w:szCs w:val="23"/>
          <w:lang w:val="en-US"/>
        </w:rPr>
        <w:t xml:space="preserve"> (</w:t>
      </w:r>
      <w:r w:rsidR="00D761F2" w:rsidRPr="00497A15">
        <w:rPr>
          <w:rFonts w:ascii="Times New Roman" w:hAnsi="Times New Roman" w:cs="Times New Roman"/>
          <w:sz w:val="23"/>
          <w:szCs w:val="23"/>
          <w:lang w:val="en-US"/>
        </w:rPr>
        <w:t>P-PTGI</w:t>
      </w:r>
      <w:r w:rsidR="00B75675" w:rsidRPr="00497A15">
        <w:rPr>
          <w:rFonts w:ascii="Times New Roman" w:hAnsi="Times New Roman" w:cs="Times New Roman"/>
          <w:sz w:val="23"/>
          <w:szCs w:val="23"/>
          <w:lang w:val="en-US"/>
        </w:rPr>
        <w:t>)</w:t>
      </w:r>
      <w:r w:rsidR="00D008AA" w:rsidRPr="00497A15">
        <w:rPr>
          <w:rFonts w:ascii="Times New Roman" w:hAnsi="Times New Roman" w:cs="Times New Roman"/>
          <w:sz w:val="23"/>
          <w:szCs w:val="23"/>
          <w:lang w:val="en-US"/>
        </w:rPr>
        <w:t>. In light of research that indicated that athletes have reported physical indicators of growth following adversity (e.g., physically stronger, increased fitness; Howells et al., 2017), f</w:t>
      </w:r>
      <w:r w:rsidR="00B75675" w:rsidRPr="00497A15">
        <w:rPr>
          <w:rFonts w:ascii="Times New Roman" w:hAnsi="Times New Roman" w:cs="Times New Roman"/>
          <w:sz w:val="23"/>
          <w:szCs w:val="23"/>
          <w:lang w:val="en-US"/>
        </w:rPr>
        <w:t xml:space="preserve">uture sport and exercise psychology </w:t>
      </w:r>
      <w:r w:rsidR="00D008AA" w:rsidRPr="00497A15">
        <w:rPr>
          <w:rFonts w:ascii="Times New Roman" w:hAnsi="Times New Roman" w:cs="Times New Roman"/>
          <w:sz w:val="23"/>
          <w:szCs w:val="23"/>
          <w:lang w:val="en-US"/>
        </w:rPr>
        <w:t xml:space="preserve">researchers </w:t>
      </w:r>
      <w:r w:rsidR="00D761F2" w:rsidRPr="00497A15">
        <w:rPr>
          <w:rFonts w:ascii="Times New Roman" w:hAnsi="Times New Roman" w:cs="Times New Roman"/>
          <w:sz w:val="23"/>
          <w:szCs w:val="23"/>
          <w:lang w:val="en-US"/>
        </w:rPr>
        <w:t xml:space="preserve">could design </w:t>
      </w:r>
      <w:r w:rsidR="00B75675" w:rsidRPr="00497A15">
        <w:rPr>
          <w:rFonts w:ascii="Times New Roman" w:hAnsi="Times New Roman" w:cs="Times New Roman"/>
          <w:sz w:val="23"/>
          <w:szCs w:val="23"/>
          <w:lang w:val="en-US"/>
        </w:rPr>
        <w:t>interventions to foster this dimension of growth</w:t>
      </w:r>
      <w:r w:rsidR="00D008AA" w:rsidRPr="00497A15">
        <w:rPr>
          <w:rFonts w:ascii="Times New Roman" w:hAnsi="Times New Roman" w:cs="Times New Roman"/>
          <w:sz w:val="23"/>
          <w:szCs w:val="23"/>
          <w:lang w:val="en-US"/>
        </w:rPr>
        <w:t>.</w:t>
      </w:r>
      <w:r w:rsidRPr="00497A15">
        <w:rPr>
          <w:rFonts w:ascii="Times New Roman" w:hAnsi="Times New Roman" w:cs="Times New Roman"/>
          <w:sz w:val="23"/>
          <w:szCs w:val="23"/>
          <w:lang w:val="en-US"/>
        </w:rPr>
        <w:t xml:space="preserve"> </w:t>
      </w:r>
      <w:r w:rsidR="00D761F2" w:rsidRPr="00497A15">
        <w:rPr>
          <w:rFonts w:ascii="Times New Roman" w:hAnsi="Times New Roman" w:cs="Times New Roman"/>
          <w:sz w:val="23"/>
          <w:szCs w:val="23"/>
          <w:lang w:val="en-US"/>
        </w:rPr>
        <w:t>Another unknown</w:t>
      </w:r>
      <w:r w:rsidR="00637B8F" w:rsidRPr="00497A15">
        <w:rPr>
          <w:rFonts w:ascii="Times New Roman" w:hAnsi="Times New Roman" w:cs="Times New Roman"/>
          <w:sz w:val="23"/>
          <w:szCs w:val="23"/>
          <w:lang w:val="en-US"/>
        </w:rPr>
        <w:t xml:space="preserve"> is</w:t>
      </w:r>
      <w:r w:rsidR="00D761F2" w:rsidRPr="00497A15">
        <w:rPr>
          <w:rFonts w:ascii="Times New Roman" w:hAnsi="Times New Roman" w:cs="Times New Roman"/>
          <w:sz w:val="23"/>
          <w:szCs w:val="23"/>
          <w:lang w:val="en-US"/>
        </w:rPr>
        <w:t xml:space="preserve"> </w:t>
      </w:r>
      <w:r w:rsidR="00637B8F" w:rsidRPr="00497A15">
        <w:rPr>
          <w:rFonts w:ascii="Times New Roman" w:hAnsi="Times New Roman" w:cs="Times New Roman"/>
          <w:sz w:val="23"/>
          <w:szCs w:val="23"/>
          <w:lang w:val="en-US"/>
        </w:rPr>
        <w:t xml:space="preserve">that </w:t>
      </w:r>
      <w:r w:rsidR="00055220" w:rsidRPr="00497A15">
        <w:rPr>
          <w:rFonts w:ascii="Times New Roman" w:hAnsi="Times New Roman" w:cs="Times New Roman"/>
          <w:sz w:val="23"/>
          <w:szCs w:val="23"/>
          <w:lang w:val="en-US"/>
        </w:rPr>
        <w:t xml:space="preserve">many of </w:t>
      </w:r>
      <w:r w:rsidR="00637B8F" w:rsidRPr="00497A15">
        <w:rPr>
          <w:rFonts w:ascii="Times New Roman" w:hAnsi="Times New Roman" w:cs="Times New Roman"/>
          <w:sz w:val="23"/>
          <w:szCs w:val="23"/>
          <w:lang w:val="en-US"/>
        </w:rPr>
        <w:t xml:space="preserve">the interventions did not address </w:t>
      </w:r>
      <w:r w:rsidR="00637B8F" w:rsidRPr="00497A15">
        <w:rPr>
          <w:rFonts w:ascii="Times New Roman" w:hAnsi="Times New Roman" w:cs="Times New Roman"/>
          <w:i/>
          <w:sz w:val="23"/>
          <w:szCs w:val="23"/>
          <w:lang w:val="en-US"/>
        </w:rPr>
        <w:t>when</w:t>
      </w:r>
      <w:r w:rsidR="00637B8F" w:rsidRPr="00497A15">
        <w:rPr>
          <w:rFonts w:ascii="Times New Roman" w:hAnsi="Times New Roman" w:cs="Times New Roman"/>
          <w:sz w:val="23"/>
          <w:szCs w:val="23"/>
          <w:lang w:val="en-US"/>
        </w:rPr>
        <w:t xml:space="preserve"> or </w:t>
      </w:r>
      <w:r w:rsidR="00637B8F" w:rsidRPr="00497A15">
        <w:rPr>
          <w:rFonts w:ascii="Times New Roman" w:hAnsi="Times New Roman" w:cs="Times New Roman"/>
          <w:i/>
          <w:sz w:val="23"/>
          <w:szCs w:val="23"/>
          <w:lang w:val="en-US"/>
        </w:rPr>
        <w:t>for whom</w:t>
      </w:r>
      <w:r w:rsidR="00637B8F" w:rsidRPr="00497A15">
        <w:rPr>
          <w:rFonts w:ascii="Times New Roman" w:hAnsi="Times New Roman" w:cs="Times New Roman"/>
          <w:sz w:val="23"/>
          <w:szCs w:val="23"/>
          <w:lang w:val="en-US"/>
        </w:rPr>
        <w:t xml:space="preserve"> (i.e., moderators) nor </w:t>
      </w:r>
      <w:r w:rsidR="00637B8F" w:rsidRPr="00497A15">
        <w:rPr>
          <w:rFonts w:ascii="Times New Roman" w:hAnsi="Times New Roman" w:cs="Times New Roman"/>
          <w:i/>
          <w:sz w:val="23"/>
          <w:szCs w:val="23"/>
          <w:lang w:val="en-US"/>
        </w:rPr>
        <w:t>how</w:t>
      </w:r>
      <w:r w:rsidR="00637B8F" w:rsidRPr="00497A15">
        <w:rPr>
          <w:rFonts w:ascii="Times New Roman" w:hAnsi="Times New Roman" w:cs="Times New Roman"/>
          <w:sz w:val="23"/>
          <w:szCs w:val="23"/>
          <w:lang w:val="en-US"/>
        </w:rPr>
        <w:t xml:space="preserve"> or </w:t>
      </w:r>
      <w:r w:rsidR="00637B8F" w:rsidRPr="00497A15">
        <w:rPr>
          <w:rFonts w:ascii="Times New Roman" w:hAnsi="Times New Roman" w:cs="Times New Roman"/>
          <w:i/>
          <w:sz w:val="23"/>
          <w:szCs w:val="23"/>
          <w:lang w:val="en-US"/>
        </w:rPr>
        <w:t>why</w:t>
      </w:r>
      <w:r w:rsidR="00637B8F" w:rsidRPr="00497A15">
        <w:rPr>
          <w:rFonts w:ascii="Times New Roman" w:hAnsi="Times New Roman" w:cs="Times New Roman"/>
          <w:sz w:val="23"/>
          <w:szCs w:val="23"/>
          <w:lang w:val="en-US"/>
        </w:rPr>
        <w:t xml:space="preserve"> (i.e., mediators) the interventions led to increase</w:t>
      </w:r>
      <w:r w:rsidR="00E274AA" w:rsidRPr="00497A15">
        <w:rPr>
          <w:rFonts w:ascii="Times New Roman" w:hAnsi="Times New Roman" w:cs="Times New Roman"/>
          <w:sz w:val="23"/>
          <w:szCs w:val="23"/>
          <w:lang w:val="en-US"/>
        </w:rPr>
        <w:t>d</w:t>
      </w:r>
      <w:r w:rsidR="00637B8F" w:rsidRPr="00497A15">
        <w:rPr>
          <w:rFonts w:ascii="Times New Roman" w:hAnsi="Times New Roman" w:cs="Times New Roman"/>
          <w:sz w:val="23"/>
          <w:szCs w:val="23"/>
          <w:lang w:val="en-US"/>
        </w:rPr>
        <w:t xml:space="preserve"> growth. </w:t>
      </w:r>
      <w:r w:rsidRPr="00497A15">
        <w:rPr>
          <w:rFonts w:ascii="Times New Roman" w:hAnsi="Times New Roman" w:cs="Times New Roman"/>
          <w:sz w:val="23"/>
          <w:szCs w:val="23"/>
          <w:lang w:val="en-US"/>
        </w:rPr>
        <w:t xml:space="preserve">This focus warrants further exploration. </w:t>
      </w:r>
      <w:r w:rsidR="0029425F" w:rsidRPr="00497A15">
        <w:rPr>
          <w:rFonts w:ascii="Times New Roman" w:hAnsi="Times New Roman" w:cs="Times New Roman"/>
          <w:sz w:val="23"/>
          <w:szCs w:val="23"/>
          <w:lang w:val="en-US"/>
        </w:rPr>
        <w:t>R</w:t>
      </w:r>
      <w:r w:rsidR="00E97EAF" w:rsidRPr="00497A15">
        <w:rPr>
          <w:rFonts w:ascii="Times New Roman" w:hAnsi="Times New Roman" w:cs="Times New Roman"/>
          <w:sz w:val="23"/>
          <w:szCs w:val="23"/>
          <w:lang w:val="en-US"/>
        </w:rPr>
        <w:t xml:space="preserve">esearchers should </w:t>
      </w:r>
      <w:r w:rsidRPr="00497A15">
        <w:rPr>
          <w:rFonts w:ascii="Times New Roman" w:hAnsi="Times New Roman" w:cs="Times New Roman"/>
          <w:sz w:val="23"/>
          <w:szCs w:val="23"/>
          <w:lang w:val="en-US"/>
        </w:rPr>
        <w:t xml:space="preserve">also </w:t>
      </w:r>
      <w:r w:rsidR="00E97EAF" w:rsidRPr="00497A15">
        <w:rPr>
          <w:rFonts w:ascii="Times New Roman" w:hAnsi="Times New Roman" w:cs="Times New Roman"/>
          <w:sz w:val="23"/>
          <w:szCs w:val="23"/>
          <w:lang w:val="en-US"/>
        </w:rPr>
        <w:t>be cognizant of what level(s)</w:t>
      </w:r>
      <w:r w:rsidR="0029425F" w:rsidRPr="00497A15">
        <w:rPr>
          <w:rFonts w:ascii="Times New Roman" w:hAnsi="Times New Roman" w:cs="Times New Roman"/>
          <w:sz w:val="23"/>
          <w:szCs w:val="23"/>
          <w:lang w:val="en-US"/>
        </w:rPr>
        <w:t xml:space="preserve"> the theory </w:t>
      </w:r>
      <w:r w:rsidR="00E97EAF" w:rsidRPr="00497A15">
        <w:rPr>
          <w:rFonts w:ascii="Times New Roman" w:hAnsi="Times New Roman" w:cs="Times New Roman"/>
          <w:sz w:val="23"/>
          <w:szCs w:val="23"/>
          <w:lang w:val="en-US"/>
        </w:rPr>
        <w:t xml:space="preserve">operates at (e.g., intra, inter, group, </w:t>
      </w:r>
      <w:r w:rsidR="002267DF" w:rsidRPr="00497A15">
        <w:rPr>
          <w:rFonts w:ascii="Times New Roman" w:hAnsi="Times New Roman" w:cs="Times New Roman"/>
          <w:sz w:val="23"/>
          <w:szCs w:val="23"/>
          <w:lang w:val="en-US"/>
        </w:rPr>
        <w:lastRenderedPageBreak/>
        <w:t>organizational</w:t>
      </w:r>
      <w:r w:rsidR="00E97EAF" w:rsidRPr="00497A15">
        <w:rPr>
          <w:rFonts w:ascii="Times New Roman" w:hAnsi="Times New Roman" w:cs="Times New Roman"/>
          <w:sz w:val="23"/>
          <w:szCs w:val="23"/>
          <w:lang w:val="en-US"/>
        </w:rPr>
        <w:t xml:space="preserve">, </w:t>
      </w:r>
      <w:r w:rsidR="009309AD" w:rsidRPr="00497A15">
        <w:rPr>
          <w:rFonts w:ascii="Times New Roman" w:hAnsi="Times New Roman" w:cs="Times New Roman"/>
          <w:sz w:val="23"/>
          <w:szCs w:val="23"/>
          <w:lang w:val="en-US"/>
        </w:rPr>
        <w:t>national, international</w:t>
      </w:r>
      <w:r w:rsidR="004413C6" w:rsidRPr="00497A15">
        <w:rPr>
          <w:rFonts w:ascii="Times New Roman" w:hAnsi="Times New Roman" w:cs="Times New Roman"/>
          <w:sz w:val="23"/>
          <w:szCs w:val="23"/>
          <w:lang w:val="en-US"/>
        </w:rPr>
        <w:t>)</w:t>
      </w:r>
      <w:r w:rsidR="00E97EAF" w:rsidRPr="00497A15">
        <w:rPr>
          <w:rFonts w:ascii="Times New Roman" w:hAnsi="Times New Roman" w:cs="Times New Roman"/>
          <w:sz w:val="23"/>
          <w:szCs w:val="23"/>
          <w:lang w:val="en-US"/>
        </w:rPr>
        <w:t xml:space="preserve">. Research on growth </w:t>
      </w:r>
      <w:r w:rsidR="00AF4C02" w:rsidRPr="00497A15">
        <w:rPr>
          <w:rFonts w:ascii="Times New Roman" w:hAnsi="Times New Roman" w:cs="Times New Roman"/>
          <w:sz w:val="23"/>
          <w:szCs w:val="23"/>
          <w:lang w:val="en-US"/>
        </w:rPr>
        <w:t>and specifically, the intervention studies reviewed, was focused</w:t>
      </w:r>
      <w:r w:rsidR="004413C6" w:rsidRPr="00497A15">
        <w:rPr>
          <w:rFonts w:ascii="Times New Roman" w:hAnsi="Times New Roman" w:cs="Times New Roman"/>
          <w:sz w:val="23"/>
          <w:szCs w:val="23"/>
          <w:lang w:val="en-US"/>
        </w:rPr>
        <w:t xml:space="preserve"> primarily </w:t>
      </w:r>
      <w:r w:rsidR="00F448A0" w:rsidRPr="00497A15">
        <w:rPr>
          <w:rFonts w:ascii="Times New Roman" w:hAnsi="Times New Roman" w:cs="Times New Roman"/>
          <w:sz w:val="23"/>
          <w:szCs w:val="23"/>
          <w:lang w:val="en-US"/>
        </w:rPr>
        <w:t>at</w:t>
      </w:r>
      <w:r w:rsidR="004413C6" w:rsidRPr="00497A15">
        <w:rPr>
          <w:rFonts w:ascii="Times New Roman" w:hAnsi="Times New Roman" w:cs="Times New Roman"/>
          <w:sz w:val="23"/>
          <w:szCs w:val="23"/>
          <w:lang w:val="en-US"/>
        </w:rPr>
        <w:t xml:space="preserve"> an individual </w:t>
      </w:r>
      <w:r w:rsidR="00E97EAF" w:rsidRPr="00497A15">
        <w:rPr>
          <w:rFonts w:ascii="Times New Roman" w:hAnsi="Times New Roman" w:cs="Times New Roman"/>
          <w:sz w:val="23"/>
          <w:szCs w:val="23"/>
          <w:lang w:val="en-US"/>
        </w:rPr>
        <w:t>(psychological)</w:t>
      </w:r>
      <w:r w:rsidR="004413C6" w:rsidRPr="00497A15">
        <w:rPr>
          <w:rFonts w:ascii="Times New Roman" w:hAnsi="Times New Roman" w:cs="Times New Roman"/>
          <w:sz w:val="23"/>
          <w:szCs w:val="23"/>
          <w:lang w:val="en-US"/>
        </w:rPr>
        <w:t xml:space="preserve"> level</w:t>
      </w:r>
      <w:r w:rsidR="00D008AA" w:rsidRPr="00497A15">
        <w:rPr>
          <w:rFonts w:ascii="Times New Roman" w:hAnsi="Times New Roman" w:cs="Times New Roman"/>
          <w:sz w:val="23"/>
          <w:szCs w:val="23"/>
          <w:lang w:val="en-US"/>
        </w:rPr>
        <w:t xml:space="preserve"> and</w:t>
      </w:r>
      <w:r w:rsidR="004413C6" w:rsidRPr="00497A15">
        <w:rPr>
          <w:rFonts w:ascii="Times New Roman" w:hAnsi="Times New Roman" w:cs="Times New Roman"/>
          <w:sz w:val="23"/>
          <w:szCs w:val="23"/>
          <w:lang w:val="en-US"/>
        </w:rPr>
        <w:t xml:space="preserve"> </w:t>
      </w:r>
      <w:r w:rsidR="00F448A0" w:rsidRPr="00497A15">
        <w:rPr>
          <w:rFonts w:ascii="Times New Roman" w:hAnsi="Times New Roman" w:cs="Times New Roman"/>
          <w:sz w:val="23"/>
          <w:szCs w:val="23"/>
          <w:lang w:val="en-US"/>
        </w:rPr>
        <w:t xml:space="preserve">has </w:t>
      </w:r>
      <w:r w:rsidR="00E97EAF" w:rsidRPr="00497A15">
        <w:rPr>
          <w:rFonts w:ascii="Times New Roman" w:hAnsi="Times New Roman" w:cs="Times New Roman"/>
          <w:sz w:val="23"/>
          <w:szCs w:val="23"/>
          <w:lang w:val="en-US"/>
        </w:rPr>
        <w:t>target</w:t>
      </w:r>
      <w:r w:rsidR="00EC6827" w:rsidRPr="00497A15">
        <w:rPr>
          <w:rFonts w:ascii="Times New Roman" w:hAnsi="Times New Roman" w:cs="Times New Roman"/>
          <w:sz w:val="23"/>
          <w:szCs w:val="23"/>
          <w:lang w:val="en-US"/>
        </w:rPr>
        <w:t>ed</w:t>
      </w:r>
      <w:r w:rsidR="00E97EAF" w:rsidRPr="00497A15">
        <w:rPr>
          <w:rFonts w:ascii="Times New Roman" w:hAnsi="Times New Roman" w:cs="Times New Roman"/>
          <w:sz w:val="23"/>
          <w:szCs w:val="23"/>
          <w:lang w:val="en-US"/>
        </w:rPr>
        <w:t xml:space="preserve"> intraindividual dimensions </w:t>
      </w:r>
      <w:r w:rsidR="00AF4C02" w:rsidRPr="00497A15">
        <w:rPr>
          <w:rFonts w:ascii="Times New Roman" w:hAnsi="Times New Roman" w:cs="Times New Roman"/>
          <w:sz w:val="23"/>
          <w:szCs w:val="23"/>
          <w:lang w:val="en-US"/>
        </w:rPr>
        <w:t xml:space="preserve">measured by the PTGI </w:t>
      </w:r>
      <w:r w:rsidR="00E97EAF" w:rsidRPr="00497A15">
        <w:rPr>
          <w:rFonts w:ascii="Times New Roman" w:hAnsi="Times New Roman" w:cs="Times New Roman"/>
          <w:sz w:val="23"/>
          <w:szCs w:val="23"/>
          <w:lang w:val="en-US"/>
        </w:rPr>
        <w:t>(e.g., personal strength,</w:t>
      </w:r>
      <w:r w:rsidR="004413C6" w:rsidRPr="00497A15">
        <w:rPr>
          <w:rFonts w:ascii="Times New Roman" w:hAnsi="Times New Roman" w:cs="Times New Roman"/>
          <w:sz w:val="23"/>
          <w:szCs w:val="23"/>
          <w:lang w:val="en-US"/>
        </w:rPr>
        <w:t xml:space="preserve"> appreciation of life</w:t>
      </w:r>
      <w:r w:rsidR="00E97EAF" w:rsidRPr="00497A15">
        <w:rPr>
          <w:rFonts w:ascii="Times New Roman" w:hAnsi="Times New Roman" w:cs="Times New Roman"/>
          <w:sz w:val="23"/>
          <w:szCs w:val="23"/>
          <w:lang w:val="en-US"/>
        </w:rPr>
        <w:t xml:space="preserve">). </w:t>
      </w:r>
      <w:r w:rsidR="004413C6" w:rsidRPr="00497A15">
        <w:rPr>
          <w:rFonts w:ascii="Times New Roman" w:hAnsi="Times New Roman" w:cs="Times New Roman"/>
          <w:sz w:val="23"/>
          <w:szCs w:val="23"/>
          <w:lang w:val="en-US"/>
        </w:rPr>
        <w:t>Future research</w:t>
      </w:r>
      <w:r w:rsidR="00D82B8B" w:rsidRPr="00497A15">
        <w:rPr>
          <w:rFonts w:ascii="Times New Roman" w:hAnsi="Times New Roman" w:cs="Times New Roman"/>
          <w:sz w:val="23"/>
          <w:szCs w:val="23"/>
          <w:lang w:val="en-US"/>
        </w:rPr>
        <w:t>ers</w:t>
      </w:r>
      <w:r w:rsidR="004413C6" w:rsidRPr="00497A15">
        <w:rPr>
          <w:rFonts w:ascii="Times New Roman" w:hAnsi="Times New Roman" w:cs="Times New Roman"/>
          <w:sz w:val="23"/>
          <w:szCs w:val="23"/>
          <w:lang w:val="en-US"/>
        </w:rPr>
        <w:t xml:space="preserve"> in sport and exercise psychology should consider whether the concept of growth can operate at other levels. </w:t>
      </w:r>
      <w:r w:rsidR="004E2383" w:rsidRPr="00497A15">
        <w:rPr>
          <w:rFonts w:ascii="Times New Roman" w:hAnsi="Times New Roman" w:cs="Times New Roman"/>
          <w:sz w:val="23"/>
          <w:szCs w:val="23"/>
          <w:lang w:val="en-US"/>
        </w:rPr>
        <w:t>The</w:t>
      </w:r>
      <w:r w:rsidR="00904F0D" w:rsidRPr="00497A15">
        <w:rPr>
          <w:rFonts w:ascii="Times New Roman" w:hAnsi="Times New Roman" w:cs="Times New Roman"/>
          <w:sz w:val="23"/>
          <w:szCs w:val="23"/>
          <w:lang w:val="en-US"/>
        </w:rPr>
        <w:t>se</w:t>
      </w:r>
      <w:r w:rsidR="004E2383" w:rsidRPr="00497A15">
        <w:rPr>
          <w:rFonts w:ascii="Times New Roman" w:hAnsi="Times New Roman" w:cs="Times New Roman"/>
          <w:sz w:val="23"/>
          <w:szCs w:val="23"/>
          <w:lang w:val="en-US"/>
        </w:rPr>
        <w:t xml:space="preserve"> avenues represent exciting and unchartered </w:t>
      </w:r>
      <w:r w:rsidR="00904F0D" w:rsidRPr="00497A15">
        <w:rPr>
          <w:rFonts w:ascii="Times New Roman" w:hAnsi="Times New Roman" w:cs="Times New Roman"/>
          <w:sz w:val="23"/>
          <w:szCs w:val="23"/>
          <w:lang w:val="en-US"/>
        </w:rPr>
        <w:t xml:space="preserve">waters </w:t>
      </w:r>
      <w:r w:rsidR="004E2383" w:rsidRPr="00497A15">
        <w:rPr>
          <w:rFonts w:ascii="Times New Roman" w:hAnsi="Times New Roman" w:cs="Times New Roman"/>
          <w:sz w:val="23"/>
          <w:szCs w:val="23"/>
          <w:lang w:val="en-US"/>
        </w:rPr>
        <w:t>for future intervention research</w:t>
      </w:r>
      <w:r w:rsidR="00173BE7" w:rsidRPr="00497A15">
        <w:rPr>
          <w:rFonts w:ascii="Times New Roman" w:hAnsi="Times New Roman" w:cs="Times New Roman"/>
          <w:sz w:val="23"/>
          <w:szCs w:val="23"/>
          <w:lang w:val="en-US"/>
        </w:rPr>
        <w:t xml:space="preserve"> in sport and exercise</w:t>
      </w:r>
      <w:r w:rsidR="001319E5" w:rsidRPr="00497A15">
        <w:rPr>
          <w:rFonts w:ascii="Times New Roman" w:hAnsi="Times New Roman" w:cs="Times New Roman"/>
          <w:sz w:val="23"/>
          <w:szCs w:val="23"/>
          <w:lang w:val="en-US"/>
        </w:rPr>
        <w:t xml:space="preserve">. </w:t>
      </w:r>
    </w:p>
    <w:p w:rsidR="005E698B" w:rsidRPr="00497A15" w:rsidRDefault="004E2383" w:rsidP="00497A15">
      <w:pPr>
        <w:widowControl w:val="0"/>
        <w:spacing w:after="0" w:line="480" w:lineRule="auto"/>
        <w:ind w:firstLine="720"/>
        <w:jc w:val="both"/>
        <w:rPr>
          <w:rFonts w:ascii="Times New Roman" w:hAnsi="Times New Roman" w:cs="Times New Roman"/>
          <w:sz w:val="23"/>
          <w:szCs w:val="23"/>
          <w:lang w:val="en-US"/>
        </w:rPr>
      </w:pPr>
      <w:r w:rsidRPr="00497A15">
        <w:rPr>
          <w:rFonts w:ascii="Times New Roman" w:hAnsi="Times New Roman" w:cs="Times New Roman"/>
          <w:sz w:val="23"/>
          <w:szCs w:val="23"/>
          <w:lang w:val="en-US"/>
        </w:rPr>
        <w:t>A final unknown is how the meaning and understanding of growth may vary across cultures. A limitation of many of the studies in this review was that they did not report the ethnicity of the study population. Although it was encouraging that many of the studies em</w:t>
      </w:r>
      <w:r w:rsidR="00DB3F6D" w:rsidRPr="00497A15">
        <w:rPr>
          <w:rFonts w:ascii="Times New Roman" w:hAnsi="Times New Roman" w:cs="Times New Roman"/>
          <w:sz w:val="23"/>
          <w:szCs w:val="23"/>
          <w:lang w:val="en-US"/>
        </w:rPr>
        <w:t xml:space="preserve">anated from different countries, </w:t>
      </w:r>
      <w:r w:rsidRPr="00497A15">
        <w:rPr>
          <w:rFonts w:ascii="Times New Roman" w:hAnsi="Times New Roman" w:cs="Times New Roman"/>
          <w:sz w:val="23"/>
          <w:szCs w:val="23"/>
          <w:lang w:val="en-US"/>
        </w:rPr>
        <w:t xml:space="preserve">what was also not clear was how the interventions were culturally </w:t>
      </w:r>
      <w:r w:rsidR="00904F0D" w:rsidRPr="00497A15">
        <w:rPr>
          <w:rFonts w:ascii="Times New Roman" w:hAnsi="Times New Roman" w:cs="Times New Roman"/>
          <w:sz w:val="23"/>
          <w:szCs w:val="23"/>
          <w:lang w:val="en-US"/>
        </w:rPr>
        <w:t>defined</w:t>
      </w:r>
      <w:r w:rsidRPr="00497A15">
        <w:rPr>
          <w:rFonts w:ascii="Times New Roman" w:hAnsi="Times New Roman" w:cs="Times New Roman"/>
          <w:sz w:val="23"/>
          <w:szCs w:val="23"/>
          <w:lang w:val="en-US"/>
        </w:rPr>
        <w:t>. Given that</w:t>
      </w:r>
      <w:r w:rsidR="00E64E5B" w:rsidRPr="00497A15">
        <w:rPr>
          <w:rFonts w:ascii="Times New Roman" w:hAnsi="Times New Roman" w:cs="Times New Roman"/>
          <w:sz w:val="23"/>
          <w:szCs w:val="23"/>
          <w:lang w:val="en-US"/>
        </w:rPr>
        <w:t xml:space="preserve"> many researchers have pointed </w:t>
      </w:r>
      <w:r w:rsidR="00904F0D" w:rsidRPr="00497A15">
        <w:rPr>
          <w:rFonts w:ascii="Times New Roman" w:hAnsi="Times New Roman" w:cs="Times New Roman"/>
          <w:sz w:val="23"/>
          <w:szCs w:val="23"/>
          <w:lang w:val="en-US"/>
        </w:rPr>
        <w:t xml:space="preserve">to </w:t>
      </w:r>
      <w:r w:rsidR="00E64E5B" w:rsidRPr="00497A15">
        <w:rPr>
          <w:rFonts w:ascii="Times New Roman" w:hAnsi="Times New Roman" w:cs="Times New Roman"/>
          <w:sz w:val="23"/>
          <w:szCs w:val="23"/>
          <w:lang w:val="en-US"/>
        </w:rPr>
        <w:t>the importance of taking culture into consideration when describing and explaining growth (</w:t>
      </w:r>
      <w:r w:rsidR="00D1461E" w:rsidRPr="00497A15">
        <w:rPr>
          <w:rFonts w:ascii="Times New Roman" w:hAnsi="Times New Roman" w:cs="Times New Roman"/>
          <w:sz w:val="23"/>
          <w:szCs w:val="23"/>
          <w:lang w:val="en-US"/>
        </w:rPr>
        <w:t>Weiss &amp; Berger, 2010</w:t>
      </w:r>
      <w:r w:rsidR="00C73FE8" w:rsidRPr="00497A15">
        <w:rPr>
          <w:rFonts w:ascii="Times New Roman" w:hAnsi="Times New Roman" w:cs="Times New Roman"/>
          <w:sz w:val="23"/>
          <w:szCs w:val="23"/>
          <w:lang w:val="en-US"/>
        </w:rPr>
        <w:t>)</w:t>
      </w:r>
      <w:r w:rsidR="00E64E5B" w:rsidRPr="00497A15">
        <w:rPr>
          <w:rFonts w:ascii="Times New Roman" w:hAnsi="Times New Roman" w:cs="Times New Roman"/>
          <w:sz w:val="23"/>
          <w:szCs w:val="23"/>
          <w:lang w:val="en-US"/>
        </w:rPr>
        <w:t xml:space="preserve"> and that </w:t>
      </w:r>
      <w:r w:rsidRPr="00497A15">
        <w:rPr>
          <w:rFonts w:ascii="Times New Roman" w:hAnsi="Times New Roman" w:cs="Times New Roman"/>
          <w:sz w:val="23"/>
          <w:szCs w:val="23"/>
          <w:lang w:val="en-US"/>
        </w:rPr>
        <w:t>cultural diversity is an important challenge faced by sport and exercise psychologists (</w:t>
      </w:r>
      <w:proofErr w:type="spellStart"/>
      <w:r w:rsidRPr="00497A15">
        <w:rPr>
          <w:rFonts w:ascii="Times New Roman" w:hAnsi="Times New Roman" w:cs="Times New Roman"/>
          <w:sz w:val="23"/>
          <w:szCs w:val="23"/>
          <w:lang w:val="en-US"/>
        </w:rPr>
        <w:t>Ryba</w:t>
      </w:r>
      <w:proofErr w:type="spellEnd"/>
      <w:r w:rsidRPr="00497A15">
        <w:rPr>
          <w:rFonts w:ascii="Times New Roman" w:hAnsi="Times New Roman" w:cs="Times New Roman"/>
          <w:sz w:val="23"/>
          <w:szCs w:val="23"/>
          <w:lang w:val="en-US"/>
        </w:rPr>
        <w:t>, Stambulova, Si, &amp; Schinke, 2013), it is critical that future research moves beyond the “universal” athlete. F</w:t>
      </w:r>
      <w:r w:rsidR="002813CB" w:rsidRPr="00497A15">
        <w:rPr>
          <w:rFonts w:ascii="Times New Roman" w:hAnsi="Times New Roman" w:cs="Times New Roman"/>
          <w:sz w:val="23"/>
          <w:szCs w:val="23"/>
          <w:lang w:val="en-US"/>
        </w:rPr>
        <w:t>or example, American</w:t>
      </w:r>
      <w:r w:rsidR="00E64E5B" w:rsidRPr="00497A15">
        <w:rPr>
          <w:rFonts w:ascii="Times New Roman" w:hAnsi="Times New Roman" w:cs="Times New Roman"/>
          <w:sz w:val="23"/>
          <w:szCs w:val="23"/>
          <w:lang w:val="en-US"/>
        </w:rPr>
        <w:t>s</w:t>
      </w:r>
      <w:r w:rsidR="007B1AC9" w:rsidRPr="00497A15">
        <w:rPr>
          <w:rFonts w:ascii="Times New Roman" w:hAnsi="Times New Roman" w:cs="Times New Roman"/>
          <w:sz w:val="23"/>
          <w:szCs w:val="23"/>
          <w:lang w:val="en-US"/>
        </w:rPr>
        <w:t xml:space="preserve"> have been shown to </w:t>
      </w:r>
      <w:r w:rsidR="00E64E5B" w:rsidRPr="00497A15">
        <w:rPr>
          <w:rFonts w:ascii="Times New Roman" w:hAnsi="Times New Roman" w:cs="Times New Roman"/>
          <w:sz w:val="23"/>
          <w:szCs w:val="23"/>
          <w:lang w:val="en-US"/>
        </w:rPr>
        <w:t>report higher levels of growth compared to Japanese, Australian, and Spanish samples</w:t>
      </w:r>
      <w:r w:rsidR="00587F4E" w:rsidRPr="00497A15">
        <w:rPr>
          <w:rFonts w:ascii="Times New Roman" w:hAnsi="Times New Roman" w:cs="Times New Roman"/>
          <w:sz w:val="23"/>
          <w:szCs w:val="23"/>
          <w:lang w:val="en-US"/>
        </w:rPr>
        <w:t xml:space="preserve">. </w:t>
      </w:r>
      <w:r w:rsidR="007B1AC9" w:rsidRPr="00497A15">
        <w:rPr>
          <w:rFonts w:ascii="Times New Roman" w:hAnsi="Times New Roman" w:cs="Times New Roman"/>
          <w:sz w:val="23"/>
          <w:szCs w:val="23"/>
          <w:lang w:val="en-US"/>
        </w:rPr>
        <w:t xml:space="preserve">Furthermore, the indicators of growth might </w:t>
      </w:r>
      <w:r w:rsidR="00904F0D" w:rsidRPr="00497A15">
        <w:rPr>
          <w:rFonts w:ascii="Times New Roman" w:hAnsi="Times New Roman" w:cs="Times New Roman"/>
          <w:sz w:val="23"/>
          <w:szCs w:val="23"/>
          <w:lang w:val="en-US"/>
        </w:rPr>
        <w:t xml:space="preserve">be </w:t>
      </w:r>
      <w:r w:rsidR="007B1AC9" w:rsidRPr="00497A15">
        <w:rPr>
          <w:rFonts w:ascii="Times New Roman" w:hAnsi="Times New Roman" w:cs="Times New Roman"/>
          <w:sz w:val="23"/>
          <w:szCs w:val="23"/>
          <w:lang w:val="en-US"/>
        </w:rPr>
        <w:t xml:space="preserve">different between cultures. </w:t>
      </w:r>
      <w:r w:rsidR="00AF3D78" w:rsidRPr="00497A15">
        <w:rPr>
          <w:rFonts w:ascii="Times New Roman" w:hAnsi="Times New Roman" w:cs="Times New Roman"/>
          <w:sz w:val="23"/>
          <w:szCs w:val="23"/>
          <w:lang w:val="en-US"/>
        </w:rPr>
        <w:t>Furthermore, e</w:t>
      </w:r>
      <w:r w:rsidR="00372D34" w:rsidRPr="00497A15">
        <w:rPr>
          <w:rFonts w:ascii="Times New Roman" w:hAnsi="Times New Roman" w:cs="Times New Roman"/>
          <w:sz w:val="23"/>
          <w:szCs w:val="23"/>
          <w:lang w:val="en-US"/>
        </w:rPr>
        <w:t xml:space="preserve">ngagement in competitive sport requires socialization into </w:t>
      </w:r>
      <w:r w:rsidR="00007FF8" w:rsidRPr="00497A15">
        <w:rPr>
          <w:rFonts w:ascii="Times New Roman" w:hAnsi="Times New Roman" w:cs="Times New Roman"/>
          <w:sz w:val="23"/>
          <w:szCs w:val="23"/>
          <w:lang w:val="en-US"/>
        </w:rPr>
        <w:t>a micro-</w:t>
      </w:r>
      <w:r w:rsidR="00372D34" w:rsidRPr="00497A15">
        <w:rPr>
          <w:rFonts w:ascii="Times New Roman" w:hAnsi="Times New Roman" w:cs="Times New Roman"/>
          <w:sz w:val="23"/>
          <w:szCs w:val="23"/>
          <w:lang w:val="en-US"/>
        </w:rPr>
        <w:t xml:space="preserve">culture </w:t>
      </w:r>
      <w:r w:rsidR="00007FF8" w:rsidRPr="00497A15">
        <w:rPr>
          <w:rFonts w:ascii="Times New Roman" w:hAnsi="Times New Roman" w:cs="Times New Roman"/>
          <w:sz w:val="23"/>
          <w:szCs w:val="23"/>
          <w:lang w:val="en-US"/>
        </w:rPr>
        <w:t>of sport and the</w:t>
      </w:r>
      <w:r w:rsidR="00372D34" w:rsidRPr="00497A15">
        <w:rPr>
          <w:rFonts w:ascii="Times New Roman" w:hAnsi="Times New Roman" w:cs="Times New Roman"/>
          <w:sz w:val="23"/>
          <w:szCs w:val="23"/>
          <w:lang w:val="en-US"/>
        </w:rPr>
        <w:t xml:space="preserve"> internalization of specific norms, values, and behaviors (Hanrahan, 2010). Athletes </w:t>
      </w:r>
      <w:r w:rsidR="00007FF8" w:rsidRPr="00497A15">
        <w:rPr>
          <w:rFonts w:ascii="Times New Roman" w:hAnsi="Times New Roman" w:cs="Times New Roman"/>
          <w:sz w:val="23"/>
          <w:szCs w:val="23"/>
          <w:lang w:val="en-US"/>
        </w:rPr>
        <w:t xml:space="preserve">who experience adversity and challenges </w:t>
      </w:r>
      <w:r w:rsidR="00372D34" w:rsidRPr="00497A15">
        <w:rPr>
          <w:rFonts w:ascii="Times New Roman" w:hAnsi="Times New Roman" w:cs="Times New Roman"/>
          <w:sz w:val="23"/>
          <w:szCs w:val="23"/>
          <w:lang w:val="en-US"/>
        </w:rPr>
        <w:t xml:space="preserve">are culturally expected to narrate their experiences in </w:t>
      </w:r>
      <w:r w:rsidR="00D1461E" w:rsidRPr="00497A15">
        <w:rPr>
          <w:rFonts w:ascii="Times New Roman" w:hAnsi="Times New Roman" w:cs="Times New Roman"/>
          <w:sz w:val="23"/>
          <w:szCs w:val="23"/>
          <w:lang w:val="en-US"/>
        </w:rPr>
        <w:t xml:space="preserve">certain ways </w:t>
      </w:r>
      <w:r w:rsidR="00372D34" w:rsidRPr="00497A15">
        <w:rPr>
          <w:rFonts w:ascii="Times New Roman" w:hAnsi="Times New Roman" w:cs="Times New Roman"/>
          <w:sz w:val="23"/>
          <w:szCs w:val="23"/>
          <w:lang w:val="en-US"/>
        </w:rPr>
        <w:t>and this can impact on the</w:t>
      </w:r>
      <w:r w:rsidR="00007FF8" w:rsidRPr="00497A15">
        <w:rPr>
          <w:rFonts w:ascii="Times New Roman" w:hAnsi="Times New Roman" w:cs="Times New Roman"/>
          <w:sz w:val="23"/>
          <w:szCs w:val="23"/>
          <w:lang w:val="en-US"/>
        </w:rPr>
        <w:t>ir</w:t>
      </w:r>
      <w:r w:rsidR="00372D34" w:rsidRPr="00497A15">
        <w:rPr>
          <w:rFonts w:ascii="Times New Roman" w:hAnsi="Times New Roman" w:cs="Times New Roman"/>
          <w:sz w:val="23"/>
          <w:szCs w:val="23"/>
          <w:lang w:val="en-US"/>
        </w:rPr>
        <w:t xml:space="preserve"> perception</w:t>
      </w:r>
      <w:r w:rsidR="00007FF8" w:rsidRPr="00497A15">
        <w:rPr>
          <w:rFonts w:ascii="Times New Roman" w:hAnsi="Times New Roman" w:cs="Times New Roman"/>
          <w:sz w:val="23"/>
          <w:szCs w:val="23"/>
          <w:lang w:val="en-US"/>
        </w:rPr>
        <w:t>s</w:t>
      </w:r>
      <w:r w:rsidR="00372D34" w:rsidRPr="00497A15">
        <w:rPr>
          <w:rFonts w:ascii="Times New Roman" w:hAnsi="Times New Roman" w:cs="Times New Roman"/>
          <w:sz w:val="23"/>
          <w:szCs w:val="23"/>
          <w:lang w:val="en-US"/>
        </w:rPr>
        <w:t xml:space="preserve"> of adversity and the development of growth. </w:t>
      </w:r>
      <w:r w:rsidR="007B1AC9" w:rsidRPr="00497A15">
        <w:rPr>
          <w:rFonts w:ascii="Times New Roman" w:hAnsi="Times New Roman" w:cs="Times New Roman"/>
          <w:sz w:val="23"/>
          <w:szCs w:val="23"/>
          <w:lang w:val="en-US"/>
        </w:rPr>
        <w:t>That said, these cultural variations have not been accounted for in interventions studies</w:t>
      </w:r>
      <w:r w:rsidR="003F6E9E" w:rsidRPr="00497A15">
        <w:rPr>
          <w:rFonts w:ascii="Times New Roman" w:hAnsi="Times New Roman" w:cs="Times New Roman"/>
          <w:sz w:val="23"/>
          <w:szCs w:val="23"/>
          <w:lang w:val="en-US"/>
        </w:rPr>
        <w:t xml:space="preserve"> </w:t>
      </w:r>
      <w:r w:rsidR="00904F0D" w:rsidRPr="00497A15">
        <w:rPr>
          <w:rFonts w:ascii="Times New Roman" w:hAnsi="Times New Roman" w:cs="Times New Roman"/>
          <w:sz w:val="23"/>
          <w:szCs w:val="23"/>
          <w:lang w:val="en-US"/>
        </w:rPr>
        <w:t>thus far</w:t>
      </w:r>
      <w:r w:rsidR="007B1AC9" w:rsidRPr="00497A15">
        <w:rPr>
          <w:rFonts w:ascii="Times New Roman" w:hAnsi="Times New Roman" w:cs="Times New Roman"/>
          <w:sz w:val="23"/>
          <w:szCs w:val="23"/>
          <w:lang w:val="en-US"/>
        </w:rPr>
        <w:t xml:space="preserve"> and represent an important area of future research in sport and exercise psychology. </w:t>
      </w:r>
    </w:p>
    <w:p w:rsidR="00F52D1E" w:rsidRPr="00497A15" w:rsidRDefault="00F52D1E" w:rsidP="003F6E9E">
      <w:pPr>
        <w:widowControl w:val="0"/>
        <w:spacing w:after="0" w:line="480" w:lineRule="auto"/>
        <w:rPr>
          <w:rFonts w:ascii="Times New Roman" w:hAnsi="Times New Roman" w:cs="Times New Roman"/>
          <w:b/>
          <w:sz w:val="23"/>
          <w:szCs w:val="23"/>
          <w:lang w:val="en-US"/>
        </w:rPr>
      </w:pPr>
      <w:r w:rsidRPr="00497A15">
        <w:rPr>
          <w:rFonts w:ascii="Times New Roman" w:hAnsi="Times New Roman" w:cs="Times New Roman"/>
          <w:b/>
          <w:sz w:val="23"/>
          <w:szCs w:val="23"/>
          <w:lang w:val="en-US"/>
        </w:rPr>
        <w:t>Limitations</w:t>
      </w:r>
    </w:p>
    <w:p w:rsidR="00F52D1E" w:rsidRPr="00497A15" w:rsidRDefault="00F52D1E" w:rsidP="00497A15">
      <w:pPr>
        <w:widowControl w:val="0"/>
        <w:spacing w:after="0" w:line="480" w:lineRule="auto"/>
        <w:jc w:val="both"/>
        <w:rPr>
          <w:rFonts w:ascii="Times New Roman" w:hAnsi="Times New Roman" w:cs="Times New Roman"/>
          <w:sz w:val="23"/>
          <w:szCs w:val="23"/>
          <w:lang w:val="en-US"/>
        </w:rPr>
      </w:pPr>
      <w:r w:rsidRPr="00497A15">
        <w:rPr>
          <w:rFonts w:ascii="Times New Roman" w:hAnsi="Times New Roman" w:cs="Times New Roman"/>
          <w:b/>
          <w:sz w:val="23"/>
          <w:szCs w:val="23"/>
          <w:lang w:val="en-US"/>
        </w:rPr>
        <w:tab/>
      </w:r>
      <w:r w:rsidR="00076DFF" w:rsidRPr="00497A15">
        <w:rPr>
          <w:rFonts w:ascii="Times New Roman" w:hAnsi="Times New Roman" w:cs="Times New Roman"/>
          <w:sz w:val="23"/>
          <w:szCs w:val="23"/>
          <w:lang w:val="en-US"/>
        </w:rPr>
        <w:t>Th</w:t>
      </w:r>
      <w:r w:rsidR="00904F0D" w:rsidRPr="00497A15">
        <w:rPr>
          <w:rFonts w:ascii="Times New Roman" w:hAnsi="Times New Roman" w:cs="Times New Roman"/>
          <w:sz w:val="23"/>
          <w:szCs w:val="23"/>
          <w:lang w:val="en-US"/>
        </w:rPr>
        <w:t>is</w:t>
      </w:r>
      <w:r w:rsidR="00076DFF" w:rsidRPr="00497A15">
        <w:rPr>
          <w:rFonts w:ascii="Times New Roman" w:hAnsi="Times New Roman" w:cs="Times New Roman"/>
          <w:sz w:val="23"/>
          <w:szCs w:val="23"/>
          <w:lang w:val="en-US"/>
        </w:rPr>
        <w:t xml:space="preserve"> </w:t>
      </w:r>
      <w:r w:rsidR="00477C58" w:rsidRPr="00497A15">
        <w:rPr>
          <w:rFonts w:ascii="Times New Roman" w:hAnsi="Times New Roman" w:cs="Times New Roman"/>
          <w:sz w:val="23"/>
          <w:szCs w:val="23"/>
          <w:lang w:val="en-US"/>
        </w:rPr>
        <w:t xml:space="preserve">systematic </w:t>
      </w:r>
      <w:r w:rsidR="00076DFF" w:rsidRPr="00497A15">
        <w:rPr>
          <w:rFonts w:ascii="Times New Roman" w:hAnsi="Times New Roman" w:cs="Times New Roman"/>
          <w:sz w:val="23"/>
          <w:szCs w:val="23"/>
          <w:lang w:val="en-US"/>
        </w:rPr>
        <w:t xml:space="preserve">review had a specific focus on interventions designed to facilitate growth. </w:t>
      </w:r>
      <w:r w:rsidR="00196144" w:rsidRPr="00497A15">
        <w:rPr>
          <w:rFonts w:ascii="Times New Roman" w:hAnsi="Times New Roman" w:cs="Times New Roman"/>
          <w:sz w:val="23"/>
          <w:szCs w:val="23"/>
          <w:lang w:val="en-US"/>
        </w:rPr>
        <w:t>Its scope</w:t>
      </w:r>
      <w:r w:rsidR="00076DFF" w:rsidRPr="00497A15">
        <w:rPr>
          <w:rFonts w:ascii="Times New Roman" w:hAnsi="Times New Roman" w:cs="Times New Roman"/>
          <w:sz w:val="23"/>
          <w:szCs w:val="23"/>
          <w:lang w:val="en-US"/>
        </w:rPr>
        <w:t xml:space="preserve"> meant that studies </w:t>
      </w:r>
      <w:r w:rsidR="00196144" w:rsidRPr="00497A15">
        <w:rPr>
          <w:rFonts w:ascii="Times New Roman" w:hAnsi="Times New Roman" w:cs="Times New Roman"/>
          <w:sz w:val="23"/>
          <w:szCs w:val="23"/>
          <w:lang w:val="en-US"/>
        </w:rPr>
        <w:t>with</w:t>
      </w:r>
      <w:r w:rsidR="00477C58" w:rsidRPr="00497A15">
        <w:rPr>
          <w:rFonts w:ascii="Times New Roman" w:hAnsi="Times New Roman" w:cs="Times New Roman"/>
          <w:sz w:val="23"/>
          <w:szCs w:val="23"/>
          <w:lang w:val="en-US"/>
        </w:rPr>
        <w:t xml:space="preserve"> an alternative aim, such as </w:t>
      </w:r>
      <w:r w:rsidR="00493DE5" w:rsidRPr="00497A15">
        <w:rPr>
          <w:rFonts w:ascii="Times New Roman" w:hAnsi="Times New Roman" w:cs="Times New Roman"/>
          <w:sz w:val="23"/>
          <w:szCs w:val="23"/>
          <w:lang w:val="en-US"/>
        </w:rPr>
        <w:t xml:space="preserve">those involving healing trauma through EDMR, </w:t>
      </w:r>
      <w:r w:rsidR="00904F0D" w:rsidRPr="00497A15">
        <w:rPr>
          <w:rFonts w:ascii="Times New Roman" w:hAnsi="Times New Roman" w:cs="Times New Roman"/>
          <w:sz w:val="23"/>
          <w:szCs w:val="23"/>
          <w:lang w:val="en-US"/>
        </w:rPr>
        <w:t>or</w:t>
      </w:r>
      <w:r w:rsidR="00076DFF" w:rsidRPr="00497A15">
        <w:rPr>
          <w:rFonts w:ascii="Times New Roman" w:hAnsi="Times New Roman" w:cs="Times New Roman"/>
          <w:sz w:val="23"/>
          <w:szCs w:val="23"/>
          <w:lang w:val="en-US"/>
        </w:rPr>
        <w:t xml:space="preserve"> </w:t>
      </w:r>
      <w:r w:rsidR="00493DE5" w:rsidRPr="00497A15">
        <w:rPr>
          <w:rFonts w:ascii="Times New Roman" w:hAnsi="Times New Roman" w:cs="Times New Roman"/>
          <w:sz w:val="23"/>
          <w:szCs w:val="23"/>
          <w:lang w:val="en-US"/>
        </w:rPr>
        <w:t>those that</w:t>
      </w:r>
      <w:r w:rsidR="00076DFF" w:rsidRPr="00497A15">
        <w:rPr>
          <w:rFonts w:ascii="Times New Roman" w:hAnsi="Times New Roman" w:cs="Times New Roman"/>
          <w:sz w:val="23"/>
          <w:szCs w:val="23"/>
          <w:lang w:val="en-US"/>
        </w:rPr>
        <w:t xml:space="preserve"> </w:t>
      </w:r>
      <w:r w:rsidR="00580C49" w:rsidRPr="00497A15">
        <w:rPr>
          <w:rFonts w:ascii="Times New Roman" w:hAnsi="Times New Roman" w:cs="Times New Roman"/>
          <w:sz w:val="23"/>
          <w:szCs w:val="23"/>
          <w:lang w:val="en-US"/>
        </w:rPr>
        <w:t xml:space="preserve">tangentially </w:t>
      </w:r>
      <w:r w:rsidR="00076DFF" w:rsidRPr="00497A15">
        <w:rPr>
          <w:rFonts w:ascii="Times New Roman" w:hAnsi="Times New Roman" w:cs="Times New Roman"/>
          <w:sz w:val="23"/>
          <w:szCs w:val="23"/>
          <w:lang w:val="en-US"/>
        </w:rPr>
        <w:t xml:space="preserve">identified growth </w:t>
      </w:r>
      <w:r w:rsidR="00477C58" w:rsidRPr="00497A15">
        <w:rPr>
          <w:rFonts w:ascii="Times New Roman" w:hAnsi="Times New Roman" w:cs="Times New Roman"/>
          <w:sz w:val="23"/>
          <w:szCs w:val="23"/>
          <w:lang w:val="en-US"/>
        </w:rPr>
        <w:t xml:space="preserve">were excluded. This exclusion could have </w:t>
      </w:r>
      <w:r w:rsidR="00076DFF" w:rsidRPr="00497A15">
        <w:rPr>
          <w:rFonts w:ascii="Times New Roman" w:hAnsi="Times New Roman" w:cs="Times New Roman"/>
          <w:sz w:val="23"/>
          <w:szCs w:val="23"/>
          <w:lang w:val="en-US"/>
        </w:rPr>
        <w:lastRenderedPageBreak/>
        <w:t>potentially discount</w:t>
      </w:r>
      <w:r w:rsidR="00477C58" w:rsidRPr="00497A15">
        <w:rPr>
          <w:rFonts w:ascii="Times New Roman" w:hAnsi="Times New Roman" w:cs="Times New Roman"/>
          <w:sz w:val="23"/>
          <w:szCs w:val="23"/>
          <w:lang w:val="en-US"/>
        </w:rPr>
        <w:t xml:space="preserve">ed </w:t>
      </w:r>
      <w:r w:rsidR="00076DFF" w:rsidRPr="00497A15">
        <w:rPr>
          <w:rFonts w:ascii="Times New Roman" w:hAnsi="Times New Roman" w:cs="Times New Roman"/>
          <w:sz w:val="23"/>
          <w:szCs w:val="23"/>
          <w:lang w:val="en-US"/>
        </w:rPr>
        <w:t>stra</w:t>
      </w:r>
      <w:r w:rsidR="00477C58" w:rsidRPr="00497A15">
        <w:rPr>
          <w:rFonts w:ascii="Times New Roman" w:hAnsi="Times New Roman" w:cs="Times New Roman"/>
          <w:sz w:val="23"/>
          <w:szCs w:val="23"/>
          <w:lang w:val="en-US"/>
        </w:rPr>
        <w:t>tegies t</w:t>
      </w:r>
      <w:r w:rsidR="00904F0D" w:rsidRPr="00497A15">
        <w:rPr>
          <w:rFonts w:ascii="Times New Roman" w:hAnsi="Times New Roman" w:cs="Times New Roman"/>
          <w:sz w:val="23"/>
          <w:szCs w:val="23"/>
          <w:lang w:val="en-US"/>
        </w:rPr>
        <w:t>hat</w:t>
      </w:r>
      <w:r w:rsidR="00477C58" w:rsidRPr="00497A15">
        <w:rPr>
          <w:rFonts w:ascii="Times New Roman" w:hAnsi="Times New Roman" w:cs="Times New Roman"/>
          <w:sz w:val="23"/>
          <w:szCs w:val="23"/>
          <w:lang w:val="en-US"/>
        </w:rPr>
        <w:t xml:space="preserve"> </w:t>
      </w:r>
      <w:r w:rsidR="00904F0D" w:rsidRPr="00497A15">
        <w:rPr>
          <w:rFonts w:ascii="Times New Roman" w:hAnsi="Times New Roman" w:cs="Times New Roman"/>
          <w:sz w:val="23"/>
          <w:szCs w:val="23"/>
          <w:lang w:val="en-US"/>
        </w:rPr>
        <w:t xml:space="preserve">could </w:t>
      </w:r>
      <w:r w:rsidR="00477C58" w:rsidRPr="00497A15">
        <w:rPr>
          <w:rFonts w:ascii="Times New Roman" w:hAnsi="Times New Roman" w:cs="Times New Roman"/>
          <w:sz w:val="23"/>
          <w:szCs w:val="23"/>
          <w:lang w:val="en-US"/>
        </w:rPr>
        <w:t>facilitate growth</w:t>
      </w:r>
      <w:r w:rsidRPr="00497A15">
        <w:rPr>
          <w:rFonts w:ascii="Times New Roman" w:hAnsi="Times New Roman" w:cs="Times New Roman"/>
          <w:sz w:val="23"/>
          <w:szCs w:val="23"/>
          <w:lang w:val="en-US"/>
        </w:rPr>
        <w:t>.</w:t>
      </w:r>
      <w:r w:rsidR="007D799E" w:rsidRPr="00497A15">
        <w:rPr>
          <w:rFonts w:ascii="Times New Roman" w:hAnsi="Times New Roman" w:cs="Times New Roman"/>
          <w:sz w:val="23"/>
          <w:szCs w:val="23"/>
          <w:lang w:val="en-US"/>
        </w:rPr>
        <w:t xml:space="preserve"> </w:t>
      </w:r>
      <w:r w:rsidR="00493DE5" w:rsidRPr="00497A15">
        <w:rPr>
          <w:rFonts w:ascii="Times New Roman" w:hAnsi="Times New Roman" w:cs="Times New Roman"/>
          <w:sz w:val="23"/>
          <w:szCs w:val="23"/>
          <w:lang w:val="en-US"/>
        </w:rPr>
        <w:t>For those studies that did meet the inclusion criteria we</w:t>
      </w:r>
      <w:r w:rsidR="00580C49" w:rsidRPr="00497A15">
        <w:rPr>
          <w:rFonts w:ascii="Times New Roman" w:hAnsi="Times New Roman" w:cs="Times New Roman"/>
          <w:sz w:val="23"/>
          <w:szCs w:val="23"/>
          <w:lang w:val="en-US"/>
        </w:rPr>
        <w:t xml:space="preserve"> went</w:t>
      </w:r>
      <w:r w:rsidR="006801F6" w:rsidRPr="00497A15">
        <w:rPr>
          <w:rFonts w:ascii="Times New Roman" w:hAnsi="Times New Roman" w:cs="Times New Roman"/>
          <w:sz w:val="23"/>
          <w:szCs w:val="23"/>
          <w:lang w:val="en-US"/>
        </w:rPr>
        <w:t xml:space="preserve"> beyond an erroneous identification of intervention effectiveness </w:t>
      </w:r>
      <w:r w:rsidR="0021379E" w:rsidRPr="00497A15">
        <w:rPr>
          <w:rFonts w:ascii="Times New Roman" w:hAnsi="Times New Roman" w:cs="Times New Roman"/>
          <w:sz w:val="23"/>
          <w:szCs w:val="23"/>
          <w:lang w:val="en-US"/>
        </w:rPr>
        <w:t xml:space="preserve">as constituting </w:t>
      </w:r>
      <w:r w:rsidR="006801F6" w:rsidRPr="00497A15">
        <w:rPr>
          <w:rFonts w:ascii="Times New Roman" w:hAnsi="Times New Roman" w:cs="Times New Roman"/>
          <w:sz w:val="23"/>
          <w:szCs w:val="23"/>
          <w:lang w:val="en-US"/>
        </w:rPr>
        <w:t>a significant difference between the exp</w:t>
      </w:r>
      <w:r w:rsidR="00007FF8" w:rsidRPr="00497A15">
        <w:rPr>
          <w:rFonts w:ascii="Times New Roman" w:hAnsi="Times New Roman" w:cs="Times New Roman"/>
          <w:sz w:val="23"/>
          <w:szCs w:val="23"/>
          <w:lang w:val="en-US"/>
        </w:rPr>
        <w:t>erimental and control group</w:t>
      </w:r>
      <w:r w:rsidR="00580C49" w:rsidRPr="00497A15">
        <w:rPr>
          <w:rFonts w:ascii="Times New Roman" w:hAnsi="Times New Roman" w:cs="Times New Roman"/>
          <w:sz w:val="23"/>
          <w:szCs w:val="23"/>
          <w:lang w:val="en-US"/>
        </w:rPr>
        <w:t xml:space="preserve">. Although we </w:t>
      </w:r>
      <w:r w:rsidR="006801F6" w:rsidRPr="00497A15">
        <w:rPr>
          <w:rFonts w:ascii="Times New Roman" w:hAnsi="Times New Roman" w:cs="Times New Roman"/>
          <w:sz w:val="23"/>
          <w:szCs w:val="23"/>
          <w:lang w:val="en-US"/>
        </w:rPr>
        <w:t>identified effect sizes</w:t>
      </w:r>
      <w:r w:rsidR="00580C49" w:rsidRPr="00497A15">
        <w:rPr>
          <w:rFonts w:ascii="Times New Roman" w:hAnsi="Times New Roman" w:cs="Times New Roman"/>
          <w:sz w:val="23"/>
          <w:szCs w:val="23"/>
          <w:lang w:val="en-US"/>
        </w:rPr>
        <w:t xml:space="preserve"> reported in the studies, we found that many</w:t>
      </w:r>
      <w:r w:rsidR="006801F6" w:rsidRPr="00497A15">
        <w:rPr>
          <w:rFonts w:ascii="Times New Roman" w:hAnsi="Times New Roman" w:cs="Times New Roman"/>
          <w:sz w:val="23"/>
          <w:szCs w:val="23"/>
          <w:lang w:val="en-US"/>
        </w:rPr>
        <w:t xml:space="preserve"> did not sufficiently “interpret what they mean in the real world” (Ivarsson et al., 2015, p. 449). </w:t>
      </w:r>
      <w:r w:rsidR="002E26B1" w:rsidRPr="00497A15">
        <w:rPr>
          <w:rFonts w:ascii="Times New Roman" w:hAnsi="Times New Roman" w:cs="Times New Roman"/>
          <w:sz w:val="23"/>
          <w:szCs w:val="23"/>
          <w:lang w:val="en-US"/>
        </w:rPr>
        <w:t xml:space="preserve">Furthermore, we are cognizant of a publication bias that means that potentially </w:t>
      </w:r>
      <w:r w:rsidR="008B1434" w:rsidRPr="00497A15">
        <w:rPr>
          <w:rFonts w:ascii="Times New Roman" w:hAnsi="Times New Roman" w:cs="Times New Roman"/>
          <w:sz w:val="23"/>
          <w:szCs w:val="23"/>
          <w:lang w:val="en-US"/>
        </w:rPr>
        <w:t>non-significant and in</w:t>
      </w:r>
      <w:r w:rsidR="002E26B1" w:rsidRPr="00497A15">
        <w:rPr>
          <w:rFonts w:ascii="Times New Roman" w:hAnsi="Times New Roman" w:cs="Times New Roman"/>
          <w:sz w:val="23"/>
          <w:szCs w:val="23"/>
          <w:lang w:val="en-US"/>
        </w:rPr>
        <w:t>effective</w:t>
      </w:r>
      <w:r w:rsidR="009F0373" w:rsidRPr="00497A15">
        <w:rPr>
          <w:rFonts w:ascii="Times New Roman" w:hAnsi="Times New Roman" w:cs="Times New Roman"/>
          <w:sz w:val="23"/>
          <w:szCs w:val="23"/>
          <w:lang w:val="en-US"/>
        </w:rPr>
        <w:t xml:space="preserve"> </w:t>
      </w:r>
      <w:r w:rsidR="002E26B1" w:rsidRPr="00497A15">
        <w:rPr>
          <w:rFonts w:ascii="Times New Roman" w:hAnsi="Times New Roman" w:cs="Times New Roman"/>
          <w:sz w:val="23"/>
          <w:szCs w:val="23"/>
          <w:lang w:val="en-US"/>
        </w:rPr>
        <w:t>in</w:t>
      </w:r>
      <w:r w:rsidR="009F0373" w:rsidRPr="00497A15">
        <w:rPr>
          <w:rFonts w:ascii="Times New Roman" w:hAnsi="Times New Roman" w:cs="Times New Roman"/>
          <w:sz w:val="23"/>
          <w:szCs w:val="23"/>
          <w:lang w:val="en-US"/>
        </w:rPr>
        <w:t xml:space="preserve">terventions may not have been </w:t>
      </w:r>
      <w:r w:rsidR="002E26B1" w:rsidRPr="00497A15">
        <w:rPr>
          <w:rFonts w:ascii="Times New Roman" w:hAnsi="Times New Roman" w:cs="Times New Roman"/>
          <w:sz w:val="23"/>
          <w:szCs w:val="23"/>
          <w:lang w:val="en-US"/>
        </w:rPr>
        <w:t>published and the</w:t>
      </w:r>
      <w:r w:rsidR="00493DE5" w:rsidRPr="00497A15">
        <w:rPr>
          <w:rFonts w:ascii="Times New Roman" w:hAnsi="Times New Roman" w:cs="Times New Roman"/>
          <w:sz w:val="23"/>
          <w:szCs w:val="23"/>
          <w:lang w:val="en-US"/>
        </w:rPr>
        <w:t>refore excluded from this review.</w:t>
      </w:r>
      <w:r w:rsidR="0019356D" w:rsidRPr="00497A15">
        <w:rPr>
          <w:rFonts w:ascii="Times New Roman" w:hAnsi="Times New Roman" w:cs="Times New Roman"/>
          <w:sz w:val="23"/>
          <w:szCs w:val="23"/>
          <w:lang w:val="en-US"/>
        </w:rPr>
        <w:t xml:space="preserve"> </w:t>
      </w:r>
      <w:r w:rsidR="00493DE5" w:rsidRPr="00497A15">
        <w:rPr>
          <w:rFonts w:ascii="Times New Roman" w:hAnsi="Times New Roman" w:cs="Times New Roman"/>
          <w:sz w:val="23"/>
          <w:szCs w:val="23"/>
          <w:lang w:val="en-US"/>
        </w:rPr>
        <w:t>In respect of the transferability of the findings, t</w:t>
      </w:r>
      <w:r w:rsidR="000F2BA4" w:rsidRPr="00497A15">
        <w:rPr>
          <w:rFonts w:ascii="Times New Roman" w:hAnsi="Times New Roman" w:cs="Times New Roman"/>
          <w:sz w:val="23"/>
          <w:szCs w:val="23"/>
          <w:lang w:val="en-US"/>
        </w:rPr>
        <w:t>he participants in this review were diverse both in their characteristics and in the adversities that they experienced</w:t>
      </w:r>
      <w:r w:rsidR="00493DE5" w:rsidRPr="00497A15">
        <w:rPr>
          <w:rFonts w:ascii="Times New Roman" w:hAnsi="Times New Roman" w:cs="Times New Roman"/>
          <w:sz w:val="23"/>
          <w:szCs w:val="23"/>
          <w:lang w:val="en-US"/>
        </w:rPr>
        <w:t>; accordingly, the findings have relevance to an athletic population. Nevertheless, a</w:t>
      </w:r>
      <w:r w:rsidR="000F2BA4" w:rsidRPr="00497A15">
        <w:rPr>
          <w:rFonts w:ascii="Times New Roman" w:hAnsi="Times New Roman" w:cs="Times New Roman"/>
          <w:sz w:val="23"/>
          <w:szCs w:val="23"/>
          <w:lang w:val="en-US"/>
        </w:rPr>
        <w:t xml:space="preserve">lthough athletes are susceptible to the same adversities experienced by the wider population, athletes may experience other adversities that are contextually unique (e.g., a career ending injury), and elite athletes in </w:t>
      </w:r>
      <w:r w:rsidR="00283E40" w:rsidRPr="00497A15">
        <w:rPr>
          <w:rFonts w:ascii="Times New Roman" w:hAnsi="Times New Roman" w:cs="Times New Roman"/>
          <w:sz w:val="23"/>
          <w:szCs w:val="23"/>
          <w:lang w:val="en-US"/>
        </w:rPr>
        <w:t xml:space="preserve">particular, </w:t>
      </w:r>
      <w:r w:rsidR="001C6750" w:rsidRPr="00497A15">
        <w:rPr>
          <w:rFonts w:ascii="Times New Roman" w:hAnsi="Times New Roman" w:cs="Times New Roman"/>
          <w:sz w:val="23"/>
          <w:szCs w:val="23"/>
          <w:lang w:val="en-US"/>
        </w:rPr>
        <w:t xml:space="preserve">have different motivations for participation, different psychological responses to competition (e.g., </w:t>
      </w:r>
      <w:r w:rsidR="001E0B61" w:rsidRPr="00497A15">
        <w:rPr>
          <w:rFonts w:ascii="Times New Roman" w:hAnsi="Times New Roman" w:cs="Times New Roman"/>
          <w:sz w:val="23"/>
          <w:szCs w:val="23"/>
          <w:lang w:val="en-US"/>
        </w:rPr>
        <w:t xml:space="preserve">Collins et al., 2016; </w:t>
      </w:r>
      <w:r w:rsidR="001C6750" w:rsidRPr="00497A15">
        <w:rPr>
          <w:rFonts w:ascii="Times New Roman" w:hAnsi="Times New Roman" w:cs="Times New Roman"/>
          <w:sz w:val="23"/>
          <w:szCs w:val="23"/>
          <w:lang w:val="en-US"/>
        </w:rPr>
        <w:t>Hardy et al., 2017), and may experience adversity in different ways to non-elite athletes (e.g., Anderson, Hanrahan, &amp; Mallet, 2014).</w:t>
      </w:r>
      <w:r w:rsidR="00283E40" w:rsidRPr="00497A15">
        <w:rPr>
          <w:rFonts w:ascii="Times New Roman" w:hAnsi="Times New Roman" w:cs="Times New Roman"/>
          <w:sz w:val="23"/>
          <w:szCs w:val="23"/>
          <w:lang w:val="en-US"/>
        </w:rPr>
        <w:t xml:space="preserve"> Accordingly, we should be cautious about the extent to which the findings can inform interventions in sport and exercise psychology.</w:t>
      </w:r>
    </w:p>
    <w:p w:rsidR="006161ED" w:rsidRPr="00497A15" w:rsidRDefault="006161ED" w:rsidP="00497A15">
      <w:pPr>
        <w:widowControl w:val="0"/>
        <w:spacing w:after="0" w:line="480" w:lineRule="auto"/>
        <w:jc w:val="center"/>
        <w:rPr>
          <w:rFonts w:ascii="Times New Roman" w:hAnsi="Times New Roman" w:cs="Times New Roman"/>
          <w:sz w:val="23"/>
          <w:szCs w:val="23"/>
          <w:lang w:val="en-US"/>
        </w:rPr>
      </w:pPr>
      <w:r w:rsidRPr="00497A15">
        <w:rPr>
          <w:rFonts w:ascii="Times New Roman" w:hAnsi="Times New Roman" w:cs="Times New Roman"/>
          <w:b/>
          <w:sz w:val="23"/>
          <w:szCs w:val="23"/>
          <w:lang w:val="en-US"/>
        </w:rPr>
        <w:t>Conclusion</w:t>
      </w:r>
    </w:p>
    <w:p w:rsidR="008B6586" w:rsidRPr="00497A15" w:rsidRDefault="008B6586" w:rsidP="00497A15">
      <w:pPr>
        <w:widowControl w:val="0"/>
        <w:spacing w:after="0" w:line="480" w:lineRule="auto"/>
        <w:ind w:firstLine="720"/>
        <w:jc w:val="both"/>
        <w:rPr>
          <w:rFonts w:ascii="Times New Roman" w:hAnsi="Times New Roman" w:cs="Times New Roman"/>
          <w:b/>
          <w:sz w:val="23"/>
          <w:szCs w:val="23"/>
          <w:lang w:val="en-US"/>
        </w:rPr>
      </w:pPr>
      <w:r w:rsidRPr="00497A15">
        <w:rPr>
          <w:rFonts w:ascii="Times New Roman" w:hAnsi="Times New Roman" w:cs="Times New Roman"/>
          <w:sz w:val="23"/>
          <w:szCs w:val="23"/>
          <w:lang w:val="en-US"/>
        </w:rPr>
        <w:t xml:space="preserve">To conclude, it is hoped </w:t>
      </w:r>
      <w:r w:rsidR="0078640A" w:rsidRPr="00497A15">
        <w:rPr>
          <w:rFonts w:ascii="Times New Roman" w:hAnsi="Times New Roman" w:cs="Times New Roman"/>
          <w:sz w:val="23"/>
          <w:szCs w:val="23"/>
          <w:lang w:val="en-US"/>
        </w:rPr>
        <w:t xml:space="preserve">that </w:t>
      </w:r>
      <w:r w:rsidR="002A5D5A" w:rsidRPr="00497A15">
        <w:rPr>
          <w:rFonts w:ascii="Times New Roman" w:hAnsi="Times New Roman" w:cs="Times New Roman"/>
          <w:sz w:val="23"/>
          <w:szCs w:val="23"/>
          <w:lang w:val="en-US"/>
        </w:rPr>
        <w:t xml:space="preserve">in synthesizing existing empirical intervention research this </w:t>
      </w:r>
      <w:r w:rsidRPr="00497A15">
        <w:rPr>
          <w:rFonts w:ascii="Times New Roman" w:hAnsi="Times New Roman" w:cs="Times New Roman"/>
          <w:sz w:val="23"/>
          <w:szCs w:val="23"/>
          <w:lang w:val="en-US"/>
        </w:rPr>
        <w:t xml:space="preserve">systematic review provides a springboard to enhance </w:t>
      </w:r>
      <w:r w:rsidR="002A5D5A" w:rsidRPr="00497A15">
        <w:rPr>
          <w:rFonts w:ascii="Times New Roman" w:hAnsi="Times New Roman" w:cs="Times New Roman"/>
          <w:sz w:val="23"/>
          <w:szCs w:val="23"/>
          <w:lang w:val="en-US"/>
        </w:rPr>
        <w:t>the quality of future intervention</w:t>
      </w:r>
      <w:r w:rsidR="00186040" w:rsidRPr="00497A15">
        <w:rPr>
          <w:rFonts w:ascii="Times New Roman" w:hAnsi="Times New Roman" w:cs="Times New Roman"/>
          <w:sz w:val="23"/>
          <w:szCs w:val="23"/>
          <w:lang w:val="en-US"/>
        </w:rPr>
        <w:t xml:space="preserve"> research and</w:t>
      </w:r>
      <w:bookmarkStart w:id="6" w:name="_GoBack"/>
      <w:bookmarkEnd w:id="6"/>
      <w:r w:rsidR="00186040" w:rsidRPr="00497A15">
        <w:rPr>
          <w:rFonts w:ascii="Times New Roman" w:hAnsi="Times New Roman" w:cs="Times New Roman"/>
          <w:sz w:val="23"/>
          <w:szCs w:val="23"/>
          <w:lang w:val="en-US"/>
        </w:rPr>
        <w:t xml:space="preserve"> </w:t>
      </w:r>
      <w:r w:rsidR="00E57C60" w:rsidRPr="00497A15">
        <w:rPr>
          <w:rFonts w:ascii="Times New Roman" w:hAnsi="Times New Roman" w:cs="Times New Roman"/>
          <w:sz w:val="23"/>
          <w:szCs w:val="23"/>
          <w:lang w:val="en-US"/>
        </w:rPr>
        <w:t xml:space="preserve">professional </w:t>
      </w:r>
      <w:r w:rsidR="00186040" w:rsidRPr="00497A15">
        <w:rPr>
          <w:rFonts w:ascii="Times New Roman" w:hAnsi="Times New Roman" w:cs="Times New Roman"/>
          <w:sz w:val="23"/>
          <w:szCs w:val="23"/>
          <w:lang w:val="en-US"/>
        </w:rPr>
        <w:t>practice to help</w:t>
      </w:r>
      <w:r w:rsidRPr="00497A15">
        <w:rPr>
          <w:rFonts w:ascii="Times New Roman" w:hAnsi="Times New Roman" w:cs="Times New Roman"/>
          <w:sz w:val="23"/>
          <w:szCs w:val="23"/>
          <w:lang w:val="en-US"/>
        </w:rPr>
        <w:t xml:space="preserve"> </w:t>
      </w:r>
      <w:r w:rsidR="00186040" w:rsidRPr="00497A15">
        <w:rPr>
          <w:rFonts w:ascii="Times New Roman" w:hAnsi="Times New Roman" w:cs="Times New Roman"/>
          <w:sz w:val="23"/>
          <w:szCs w:val="23"/>
          <w:lang w:val="en-US"/>
        </w:rPr>
        <w:t xml:space="preserve">foster growth in </w:t>
      </w:r>
      <w:r w:rsidRPr="00497A15">
        <w:rPr>
          <w:rFonts w:ascii="Times New Roman" w:hAnsi="Times New Roman" w:cs="Times New Roman"/>
          <w:sz w:val="23"/>
          <w:szCs w:val="23"/>
          <w:lang w:val="en-US"/>
        </w:rPr>
        <w:t>athletes who have experience</w:t>
      </w:r>
      <w:r w:rsidR="00186040" w:rsidRPr="00497A15">
        <w:rPr>
          <w:rFonts w:ascii="Times New Roman" w:hAnsi="Times New Roman" w:cs="Times New Roman"/>
          <w:sz w:val="23"/>
          <w:szCs w:val="23"/>
          <w:lang w:val="en-US"/>
        </w:rPr>
        <w:t>d</w:t>
      </w:r>
      <w:r w:rsidRPr="00497A15">
        <w:rPr>
          <w:rFonts w:ascii="Times New Roman" w:hAnsi="Times New Roman" w:cs="Times New Roman"/>
          <w:sz w:val="23"/>
          <w:szCs w:val="23"/>
          <w:lang w:val="en-US"/>
        </w:rPr>
        <w:t xml:space="preserve"> </w:t>
      </w:r>
      <w:r w:rsidR="00063D16" w:rsidRPr="00497A15">
        <w:rPr>
          <w:rFonts w:ascii="Times New Roman" w:hAnsi="Times New Roman" w:cs="Times New Roman"/>
          <w:sz w:val="23"/>
          <w:szCs w:val="23"/>
          <w:lang w:val="en-US"/>
        </w:rPr>
        <w:t>adversity</w:t>
      </w:r>
      <w:r w:rsidRPr="00497A15">
        <w:rPr>
          <w:rFonts w:ascii="Times New Roman" w:hAnsi="Times New Roman" w:cs="Times New Roman"/>
          <w:sz w:val="23"/>
          <w:szCs w:val="23"/>
          <w:lang w:val="en-US"/>
        </w:rPr>
        <w:t xml:space="preserve">. That said, we end this systematic review on a cautionary note. Some studies in this systematic review did identify that participants </w:t>
      </w:r>
      <w:r w:rsidR="000604AB" w:rsidRPr="00497A15">
        <w:rPr>
          <w:rFonts w:ascii="Times New Roman" w:hAnsi="Times New Roman" w:cs="Times New Roman"/>
          <w:sz w:val="23"/>
          <w:szCs w:val="23"/>
          <w:lang w:val="en-US"/>
        </w:rPr>
        <w:t>may</w:t>
      </w:r>
      <w:r w:rsidRPr="00497A15">
        <w:rPr>
          <w:rFonts w:ascii="Times New Roman" w:hAnsi="Times New Roman" w:cs="Times New Roman"/>
          <w:sz w:val="23"/>
          <w:szCs w:val="23"/>
          <w:lang w:val="en-US"/>
        </w:rPr>
        <w:t xml:space="preserve"> experience re</w:t>
      </w:r>
      <w:r w:rsidR="00692A8F" w:rsidRPr="00497A15">
        <w:rPr>
          <w:rFonts w:ascii="Times New Roman" w:hAnsi="Times New Roman" w:cs="Times New Roman"/>
          <w:sz w:val="23"/>
          <w:szCs w:val="23"/>
          <w:lang w:val="en-US"/>
        </w:rPr>
        <w:t>-traumatization</w:t>
      </w:r>
      <w:r w:rsidR="000604AB" w:rsidRPr="00497A15">
        <w:rPr>
          <w:rFonts w:ascii="Times New Roman" w:hAnsi="Times New Roman" w:cs="Times New Roman"/>
          <w:sz w:val="23"/>
          <w:szCs w:val="23"/>
          <w:lang w:val="en-US"/>
        </w:rPr>
        <w:t xml:space="preserve"> during interventions (although no authors explicitly identified this as having been the case in their studies)</w:t>
      </w:r>
      <w:r w:rsidRPr="00497A15">
        <w:rPr>
          <w:rFonts w:ascii="Times New Roman" w:hAnsi="Times New Roman" w:cs="Times New Roman"/>
          <w:sz w:val="23"/>
          <w:szCs w:val="23"/>
          <w:lang w:val="en-US"/>
        </w:rPr>
        <w:t>. Future research</w:t>
      </w:r>
      <w:r w:rsidR="00545820" w:rsidRPr="00497A15">
        <w:rPr>
          <w:rFonts w:ascii="Times New Roman" w:hAnsi="Times New Roman" w:cs="Times New Roman"/>
          <w:sz w:val="23"/>
          <w:szCs w:val="23"/>
          <w:lang w:val="en-US"/>
        </w:rPr>
        <w:t>ers</w:t>
      </w:r>
      <w:r w:rsidRPr="00497A15">
        <w:rPr>
          <w:rFonts w:ascii="Times New Roman" w:hAnsi="Times New Roman" w:cs="Times New Roman"/>
          <w:sz w:val="23"/>
          <w:szCs w:val="23"/>
          <w:lang w:val="en-US"/>
        </w:rPr>
        <w:t xml:space="preserve"> should aim to put appropriate safeguards in place to ensure that the well-being of participants is </w:t>
      </w:r>
      <w:r w:rsidR="00186040" w:rsidRPr="00497A15">
        <w:rPr>
          <w:rFonts w:ascii="Times New Roman" w:hAnsi="Times New Roman" w:cs="Times New Roman"/>
          <w:sz w:val="23"/>
          <w:szCs w:val="23"/>
          <w:lang w:val="en-US"/>
        </w:rPr>
        <w:t>at the forefront of research and practice</w:t>
      </w:r>
      <w:r w:rsidRPr="00497A15">
        <w:rPr>
          <w:rFonts w:ascii="Times New Roman" w:hAnsi="Times New Roman" w:cs="Times New Roman"/>
          <w:sz w:val="23"/>
          <w:szCs w:val="23"/>
          <w:lang w:val="en-US"/>
        </w:rPr>
        <w:t xml:space="preserve">. </w:t>
      </w:r>
      <w:r w:rsidRPr="00497A15">
        <w:rPr>
          <w:rFonts w:ascii="Times New Roman" w:hAnsi="Times New Roman" w:cs="Times New Roman"/>
          <w:b/>
          <w:sz w:val="23"/>
          <w:szCs w:val="23"/>
          <w:lang w:val="en-US"/>
        </w:rPr>
        <w:br w:type="page"/>
      </w:r>
    </w:p>
    <w:p w:rsidR="0051520B" w:rsidRPr="00497A15" w:rsidRDefault="0051520B" w:rsidP="000569C0">
      <w:pPr>
        <w:widowControl w:val="0"/>
        <w:spacing w:after="0" w:line="480" w:lineRule="auto"/>
        <w:ind w:firstLine="720"/>
        <w:jc w:val="center"/>
        <w:rPr>
          <w:rFonts w:ascii="Times New Roman" w:hAnsi="Times New Roman" w:cs="Times New Roman"/>
          <w:b/>
          <w:sz w:val="23"/>
          <w:szCs w:val="23"/>
          <w:lang w:val="en-US"/>
        </w:rPr>
      </w:pPr>
      <w:r w:rsidRPr="00497A15">
        <w:rPr>
          <w:rFonts w:ascii="Times New Roman" w:hAnsi="Times New Roman" w:cs="Times New Roman"/>
          <w:b/>
          <w:sz w:val="23"/>
          <w:szCs w:val="23"/>
          <w:lang w:val="en-US"/>
        </w:rPr>
        <w:lastRenderedPageBreak/>
        <w:t>References</w:t>
      </w:r>
    </w:p>
    <w:p w:rsidR="009052D0" w:rsidRPr="00497A15" w:rsidRDefault="009052D0"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Andersen, M. B., McCullagh, P., &amp; Wilson, G. J. (2007). But what do the numbers really tell us? Arbitrary metrics and effect size reporting in sport psychology research. </w:t>
      </w:r>
      <w:r w:rsidRPr="00497A15">
        <w:rPr>
          <w:rFonts w:ascii="Times New Roman" w:hAnsi="Times New Roman" w:cs="Times New Roman"/>
          <w:i/>
          <w:iCs/>
          <w:sz w:val="23"/>
          <w:szCs w:val="23"/>
          <w:lang w:val="en-US"/>
        </w:rPr>
        <w:t xml:space="preserve">Journal of Sport </w:t>
      </w:r>
      <w:r w:rsidR="003F6E9E" w:rsidRPr="00497A15">
        <w:rPr>
          <w:rFonts w:ascii="Times New Roman" w:hAnsi="Times New Roman" w:cs="Times New Roman"/>
          <w:i/>
          <w:iCs/>
          <w:sz w:val="23"/>
          <w:szCs w:val="23"/>
          <w:lang w:val="en-US"/>
        </w:rPr>
        <w:t>&amp;</w:t>
      </w:r>
      <w:r w:rsidRPr="00497A15">
        <w:rPr>
          <w:rFonts w:ascii="Times New Roman" w:hAnsi="Times New Roman" w:cs="Times New Roman"/>
          <w:i/>
          <w:iCs/>
          <w:sz w:val="23"/>
          <w:szCs w:val="23"/>
          <w:lang w:val="en-US"/>
        </w:rPr>
        <w:t xml:space="preserve"> Exercise Psychology</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29</w:t>
      </w:r>
      <w:r w:rsidRPr="00497A15">
        <w:rPr>
          <w:rFonts w:ascii="Times New Roman" w:hAnsi="Times New Roman" w:cs="Times New Roman"/>
          <w:sz w:val="23"/>
          <w:szCs w:val="23"/>
          <w:lang w:val="en-US"/>
        </w:rPr>
        <w:t>, 664-672. doi:10.1123/jsep.29.5.664</w:t>
      </w:r>
    </w:p>
    <w:p w:rsidR="001C6750" w:rsidRPr="00497A15" w:rsidRDefault="001C6750"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eastAsia="Calibri" w:hAnsi="Times New Roman" w:cs="Times New Roman"/>
          <w:bCs/>
          <w:sz w:val="23"/>
          <w:szCs w:val="23"/>
        </w:rPr>
        <w:t xml:space="preserve">Anderson, R., Hanrahan, S. J., &amp; Mallett, C. J. (2014). Investigating the optimal psychological state for peak performance in Australian elite athletes. </w:t>
      </w:r>
      <w:r w:rsidRPr="00497A15">
        <w:rPr>
          <w:rFonts w:ascii="Times New Roman" w:eastAsia="Calibri" w:hAnsi="Times New Roman" w:cs="Times New Roman"/>
          <w:bCs/>
          <w:i/>
          <w:iCs/>
          <w:sz w:val="23"/>
          <w:szCs w:val="23"/>
        </w:rPr>
        <w:t xml:space="preserve">Journal of Applied Sport Psychology, </w:t>
      </w:r>
      <w:r w:rsidRPr="00497A15">
        <w:rPr>
          <w:rFonts w:ascii="Times New Roman" w:eastAsia="Calibri" w:hAnsi="Times New Roman" w:cs="Times New Roman"/>
          <w:bCs/>
          <w:sz w:val="23"/>
          <w:szCs w:val="23"/>
        </w:rPr>
        <w:t>26, 318-333. doi:10.1080/10413200.2014.885915</w:t>
      </w:r>
    </w:p>
    <w:p w:rsidR="0051520B" w:rsidRPr="00497A15" w:rsidRDefault="0051520B"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*Antoni, M., Lehman, J., Kilbourn, K., Boyers, A., Culver, J., </w:t>
      </w:r>
      <w:proofErr w:type="spellStart"/>
      <w:r w:rsidRPr="00497A15">
        <w:rPr>
          <w:rFonts w:ascii="Times New Roman" w:hAnsi="Times New Roman" w:cs="Times New Roman"/>
          <w:sz w:val="23"/>
          <w:szCs w:val="23"/>
          <w:lang w:val="en-US"/>
        </w:rPr>
        <w:t>Alferi</w:t>
      </w:r>
      <w:proofErr w:type="spellEnd"/>
      <w:r w:rsidRPr="00497A15">
        <w:rPr>
          <w:rFonts w:ascii="Times New Roman" w:hAnsi="Times New Roman" w:cs="Times New Roman"/>
          <w:sz w:val="23"/>
          <w:szCs w:val="23"/>
          <w:lang w:val="en-US"/>
        </w:rPr>
        <w:t>, S</w:t>
      </w:r>
      <w:r w:rsidR="00FE5842" w:rsidRPr="00497A15">
        <w:rPr>
          <w:rFonts w:ascii="Times New Roman" w:hAnsi="Times New Roman" w:cs="Times New Roman"/>
          <w:sz w:val="23"/>
          <w:szCs w:val="23"/>
          <w:lang w:val="en-US"/>
        </w:rPr>
        <w:t>., . . . C</w:t>
      </w:r>
      <w:r w:rsidRPr="00497A15">
        <w:rPr>
          <w:rFonts w:ascii="Times New Roman" w:hAnsi="Times New Roman" w:cs="Times New Roman"/>
          <w:sz w:val="23"/>
          <w:szCs w:val="23"/>
          <w:lang w:val="en-US"/>
        </w:rPr>
        <w:t xml:space="preserve">arver, C. (2001). Cognitive-behavioral stress management intervention decreases the prevalence of depression and enhances benefit finding among women under treatment for early-stage breast cancer. </w:t>
      </w:r>
      <w:r w:rsidRPr="00497A15">
        <w:rPr>
          <w:rFonts w:ascii="Times New Roman" w:hAnsi="Times New Roman" w:cs="Times New Roman"/>
          <w:i/>
          <w:sz w:val="23"/>
          <w:szCs w:val="23"/>
          <w:lang w:val="en-US"/>
        </w:rPr>
        <w:t>Health Psychology, 20</w:t>
      </w:r>
      <w:r w:rsidR="002F6820"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 xml:space="preserve">20-31.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10.1037/0278-6133.20.1.20</w:t>
      </w:r>
    </w:p>
    <w:p w:rsidR="0051520B" w:rsidRPr="00497A15" w:rsidRDefault="0051520B"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Averill, A. J. (2007). Emotional disclosure in patients with amyotrophic lateral sclerosis: A randomized, controlled trial (Unpublished doctoral dissertation). University of Kentucky, Lexington, </w:t>
      </w:r>
      <w:r w:rsidR="00FE5842" w:rsidRPr="00497A15">
        <w:rPr>
          <w:rFonts w:ascii="Times New Roman" w:hAnsi="Times New Roman" w:cs="Times New Roman"/>
          <w:sz w:val="23"/>
          <w:szCs w:val="23"/>
          <w:lang w:val="en-US"/>
        </w:rPr>
        <w:t>K</w:t>
      </w:r>
      <w:r w:rsidR="00D06C98" w:rsidRPr="00497A15">
        <w:rPr>
          <w:rFonts w:ascii="Times New Roman" w:hAnsi="Times New Roman" w:cs="Times New Roman"/>
          <w:sz w:val="23"/>
          <w:szCs w:val="23"/>
          <w:lang w:val="en-US"/>
        </w:rPr>
        <w:t>Y.</w:t>
      </w:r>
    </w:p>
    <w:p w:rsidR="0051520B" w:rsidRPr="00497A15" w:rsidRDefault="0051520B"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Behr, S. K., Murphy, D. L.</w:t>
      </w:r>
      <w:r w:rsidR="00C57AA6" w:rsidRPr="00497A15">
        <w:rPr>
          <w:rFonts w:ascii="Times New Roman" w:hAnsi="Times New Roman" w:cs="Times New Roman"/>
          <w:sz w:val="23"/>
          <w:szCs w:val="23"/>
          <w:lang w:val="en-US"/>
        </w:rPr>
        <w:t>,</w:t>
      </w:r>
      <w:r w:rsidRPr="00497A15">
        <w:rPr>
          <w:rFonts w:ascii="Times New Roman" w:hAnsi="Times New Roman" w:cs="Times New Roman"/>
          <w:sz w:val="23"/>
          <w:szCs w:val="23"/>
          <w:lang w:val="en-US"/>
        </w:rPr>
        <w:t xml:space="preserve"> &amp; Summers, J. A. (1992). </w:t>
      </w:r>
      <w:r w:rsidRPr="00497A15">
        <w:rPr>
          <w:rFonts w:ascii="Times New Roman" w:hAnsi="Times New Roman" w:cs="Times New Roman"/>
          <w:i/>
          <w:sz w:val="23"/>
          <w:szCs w:val="23"/>
          <w:lang w:val="en-US"/>
        </w:rPr>
        <w:t xml:space="preserve">User’s </w:t>
      </w:r>
      <w:r w:rsidR="00C57AA6" w:rsidRPr="00497A15">
        <w:rPr>
          <w:rFonts w:ascii="Times New Roman" w:hAnsi="Times New Roman" w:cs="Times New Roman"/>
          <w:i/>
          <w:sz w:val="23"/>
          <w:szCs w:val="23"/>
          <w:lang w:val="en-US"/>
        </w:rPr>
        <w:t>m</w:t>
      </w:r>
      <w:r w:rsidRPr="00497A15">
        <w:rPr>
          <w:rFonts w:ascii="Times New Roman" w:hAnsi="Times New Roman" w:cs="Times New Roman"/>
          <w:i/>
          <w:sz w:val="23"/>
          <w:szCs w:val="23"/>
          <w:lang w:val="en-US"/>
        </w:rPr>
        <w:t>a</w:t>
      </w:r>
      <w:r w:rsidR="00C57AA6" w:rsidRPr="00497A15">
        <w:rPr>
          <w:rFonts w:ascii="Times New Roman" w:hAnsi="Times New Roman" w:cs="Times New Roman"/>
          <w:i/>
          <w:sz w:val="23"/>
          <w:szCs w:val="23"/>
          <w:lang w:val="en-US"/>
        </w:rPr>
        <w:t xml:space="preserve">nual: Kansas </w:t>
      </w:r>
      <w:r w:rsidR="003F6E9E" w:rsidRPr="00497A15">
        <w:rPr>
          <w:rFonts w:ascii="Times New Roman" w:hAnsi="Times New Roman" w:cs="Times New Roman"/>
          <w:i/>
          <w:sz w:val="23"/>
          <w:szCs w:val="23"/>
          <w:lang w:val="en-US"/>
        </w:rPr>
        <w:t>I</w:t>
      </w:r>
      <w:r w:rsidR="00C57AA6" w:rsidRPr="00497A15">
        <w:rPr>
          <w:rFonts w:ascii="Times New Roman" w:hAnsi="Times New Roman" w:cs="Times New Roman"/>
          <w:i/>
          <w:sz w:val="23"/>
          <w:szCs w:val="23"/>
          <w:lang w:val="en-US"/>
        </w:rPr>
        <w:t xml:space="preserve">nventory of </w:t>
      </w:r>
      <w:r w:rsidR="003F6E9E" w:rsidRPr="00497A15">
        <w:rPr>
          <w:rFonts w:ascii="Times New Roman" w:hAnsi="Times New Roman" w:cs="Times New Roman"/>
          <w:i/>
          <w:sz w:val="23"/>
          <w:szCs w:val="23"/>
          <w:lang w:val="en-US"/>
        </w:rPr>
        <w:t>Parental P</w:t>
      </w:r>
      <w:r w:rsidRPr="00497A15">
        <w:rPr>
          <w:rFonts w:ascii="Times New Roman" w:hAnsi="Times New Roman" w:cs="Times New Roman"/>
          <w:i/>
          <w:sz w:val="23"/>
          <w:szCs w:val="23"/>
          <w:lang w:val="en-US"/>
        </w:rPr>
        <w:t xml:space="preserve">erceptions (KIPP). </w:t>
      </w:r>
      <w:r w:rsidR="00C031AB" w:rsidRPr="00497A15">
        <w:rPr>
          <w:rFonts w:ascii="Times New Roman" w:hAnsi="Times New Roman" w:cs="Times New Roman"/>
          <w:sz w:val="23"/>
          <w:szCs w:val="23"/>
          <w:lang w:val="en-US"/>
        </w:rPr>
        <w:t>Lawrence, KS:</w:t>
      </w:r>
      <w:r w:rsidRPr="00497A15">
        <w:rPr>
          <w:rFonts w:ascii="Times New Roman" w:hAnsi="Times New Roman" w:cs="Times New Roman"/>
          <w:sz w:val="23"/>
          <w:szCs w:val="23"/>
          <w:lang w:val="en-US"/>
        </w:rPr>
        <w:t xml:space="preserve"> University of Kansas</w:t>
      </w:r>
      <w:r w:rsidR="003F6E9E" w:rsidRPr="00497A15">
        <w:rPr>
          <w:rFonts w:ascii="Times New Roman" w:hAnsi="Times New Roman" w:cs="Times New Roman"/>
          <w:sz w:val="23"/>
          <w:szCs w:val="23"/>
          <w:lang w:val="en-US"/>
        </w:rPr>
        <w:t>.</w:t>
      </w:r>
    </w:p>
    <w:p w:rsidR="00972D8C" w:rsidRPr="00497A15" w:rsidRDefault="0051520B" w:rsidP="00CF790C">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*Bennett, J., Lundberg, N., Zabriskie, R., &amp; </w:t>
      </w:r>
      <w:proofErr w:type="spellStart"/>
      <w:r w:rsidRPr="00497A15">
        <w:rPr>
          <w:rFonts w:ascii="Times New Roman" w:hAnsi="Times New Roman" w:cs="Times New Roman"/>
          <w:sz w:val="23"/>
          <w:szCs w:val="23"/>
          <w:lang w:val="en-US"/>
        </w:rPr>
        <w:t>Eggett</w:t>
      </w:r>
      <w:proofErr w:type="spellEnd"/>
      <w:r w:rsidRPr="00497A15">
        <w:rPr>
          <w:rFonts w:ascii="Times New Roman" w:hAnsi="Times New Roman" w:cs="Times New Roman"/>
          <w:sz w:val="23"/>
          <w:szCs w:val="23"/>
          <w:lang w:val="en-US"/>
        </w:rPr>
        <w:t xml:space="preserve">, D. (2014). Addressing posttraumatic stress among Iraq and Afghanistan veterans and significant others: An intervention utilizing sport and recreation. </w:t>
      </w:r>
      <w:r w:rsidRPr="00497A15">
        <w:rPr>
          <w:rFonts w:ascii="Times New Roman" w:hAnsi="Times New Roman" w:cs="Times New Roman"/>
          <w:i/>
          <w:sz w:val="23"/>
          <w:szCs w:val="23"/>
          <w:lang w:val="en-US"/>
        </w:rPr>
        <w:t>Therapeutic Recreation Journal, 48</w:t>
      </w:r>
      <w:r w:rsidRPr="00497A15">
        <w:rPr>
          <w:rFonts w:ascii="Times New Roman" w:hAnsi="Times New Roman" w:cs="Times New Roman"/>
          <w:sz w:val="23"/>
          <w:szCs w:val="23"/>
          <w:lang w:val="en-US"/>
        </w:rPr>
        <w:t>,</w:t>
      </w:r>
      <w:r w:rsidRPr="00497A15">
        <w:rPr>
          <w:rFonts w:ascii="Times New Roman" w:hAnsi="Times New Roman" w:cs="Times New Roman"/>
          <w:i/>
          <w:sz w:val="23"/>
          <w:szCs w:val="23"/>
          <w:lang w:val="en-US"/>
        </w:rPr>
        <w:t xml:space="preserve"> </w:t>
      </w:r>
      <w:r w:rsidRPr="00497A15">
        <w:rPr>
          <w:rFonts w:ascii="Times New Roman" w:hAnsi="Times New Roman" w:cs="Times New Roman"/>
          <w:sz w:val="23"/>
          <w:szCs w:val="23"/>
          <w:lang w:val="en-US"/>
        </w:rPr>
        <w:t xml:space="preserve">74-93. </w:t>
      </w:r>
      <w:r w:rsidR="00FE5842" w:rsidRPr="00497A15">
        <w:rPr>
          <w:rFonts w:ascii="Times New Roman" w:hAnsi="Times New Roman" w:cs="Times New Roman"/>
          <w:sz w:val="23"/>
          <w:szCs w:val="23"/>
          <w:lang w:val="en-US"/>
        </w:rPr>
        <w:t>doi:10.1080/21520704.2016.1227414</w:t>
      </w:r>
    </w:p>
    <w:p w:rsidR="00A105C1" w:rsidRPr="00497A15" w:rsidRDefault="00A105C1" w:rsidP="008E6B57">
      <w:pPr>
        <w:widowControl w:val="0"/>
        <w:spacing w:after="0" w:line="480" w:lineRule="auto"/>
        <w:ind w:left="567" w:hanging="567"/>
        <w:rPr>
          <w:rFonts w:ascii="Times New Roman" w:eastAsia="Calibri" w:hAnsi="Times New Roman" w:cs="Times New Roman"/>
          <w:bCs/>
          <w:sz w:val="23"/>
          <w:szCs w:val="23"/>
          <w:lang w:val="en-US"/>
        </w:rPr>
      </w:pPr>
      <w:r w:rsidRPr="00497A15">
        <w:rPr>
          <w:rFonts w:ascii="Times New Roman" w:eastAsia="Calibri" w:hAnsi="Times New Roman" w:cs="Times New Roman"/>
          <w:bCs/>
          <w:sz w:val="23"/>
          <w:szCs w:val="23"/>
          <w:lang w:val="en-US"/>
        </w:rPr>
        <w:t>Calhoun, L. G., &amp; Ted</w:t>
      </w:r>
      <w:r w:rsidR="00C6687B" w:rsidRPr="00497A15">
        <w:rPr>
          <w:rFonts w:ascii="Times New Roman" w:eastAsia="Calibri" w:hAnsi="Times New Roman" w:cs="Times New Roman"/>
          <w:bCs/>
          <w:sz w:val="23"/>
          <w:szCs w:val="23"/>
          <w:lang w:val="en-US"/>
        </w:rPr>
        <w:t>eschi, R. G. (Eds.).</w:t>
      </w:r>
      <w:r w:rsidRPr="00497A15">
        <w:rPr>
          <w:rFonts w:ascii="Times New Roman" w:eastAsia="Calibri" w:hAnsi="Times New Roman" w:cs="Times New Roman"/>
          <w:bCs/>
          <w:sz w:val="23"/>
          <w:szCs w:val="23"/>
          <w:lang w:val="en-US"/>
        </w:rPr>
        <w:t xml:space="preserve"> (2014). </w:t>
      </w:r>
      <w:r w:rsidRPr="00497A15">
        <w:rPr>
          <w:rFonts w:ascii="Times New Roman" w:eastAsia="Calibri" w:hAnsi="Times New Roman" w:cs="Times New Roman"/>
          <w:bCs/>
          <w:i/>
          <w:iCs/>
          <w:sz w:val="23"/>
          <w:szCs w:val="23"/>
          <w:lang w:val="en-US"/>
        </w:rPr>
        <w:t>Handbook of posttraumatic growth: Research and practice</w:t>
      </w:r>
      <w:r w:rsidRPr="00497A15">
        <w:rPr>
          <w:rFonts w:ascii="Times New Roman" w:eastAsia="Calibri" w:hAnsi="Times New Roman" w:cs="Times New Roman"/>
          <w:bCs/>
          <w:sz w:val="23"/>
          <w:szCs w:val="23"/>
          <w:lang w:val="en-US"/>
        </w:rPr>
        <w:t>. New York, NY: Routledge.</w:t>
      </w:r>
    </w:p>
    <w:p w:rsidR="001E64EB" w:rsidRPr="00497A15" w:rsidRDefault="001E64EB" w:rsidP="008E6B57">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Cann, A., Calhoun, L. G., Tedeschi, R. G., Taku, K., Vishnevsky, T., Triplett, K. N., &amp; </w:t>
      </w:r>
      <w:proofErr w:type="spellStart"/>
      <w:r w:rsidRPr="00497A15">
        <w:rPr>
          <w:rFonts w:ascii="Times New Roman" w:hAnsi="Times New Roman" w:cs="Times New Roman"/>
          <w:sz w:val="23"/>
          <w:szCs w:val="23"/>
          <w:lang w:val="en-US"/>
        </w:rPr>
        <w:t>Danhauer</w:t>
      </w:r>
      <w:proofErr w:type="spellEnd"/>
      <w:r w:rsidRPr="00497A15">
        <w:rPr>
          <w:rFonts w:ascii="Times New Roman" w:hAnsi="Times New Roman" w:cs="Times New Roman"/>
          <w:sz w:val="23"/>
          <w:szCs w:val="23"/>
          <w:lang w:val="en-US"/>
        </w:rPr>
        <w:t xml:space="preserve">, S. C. (2010). A short form of the Posttraumatic Growth Inventory. </w:t>
      </w:r>
      <w:r w:rsidRPr="00497A15">
        <w:rPr>
          <w:rFonts w:ascii="Times New Roman" w:hAnsi="Times New Roman" w:cs="Times New Roman"/>
          <w:i/>
          <w:iCs/>
          <w:sz w:val="23"/>
          <w:szCs w:val="23"/>
          <w:lang w:val="en-US"/>
        </w:rPr>
        <w:t>Anxiety, Stress, &amp; Coping</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23</w:t>
      </w:r>
      <w:r w:rsidRPr="00497A15">
        <w:rPr>
          <w:rFonts w:ascii="Times New Roman" w:hAnsi="Times New Roman" w:cs="Times New Roman"/>
          <w:sz w:val="23"/>
          <w:szCs w:val="23"/>
          <w:lang w:val="en-US"/>
        </w:rPr>
        <w:t>, 127-137. doi:10.1080/10615800903094273</w:t>
      </w:r>
    </w:p>
    <w:p w:rsidR="0051520B" w:rsidRPr="00497A15" w:rsidRDefault="0051520B" w:rsidP="008E6B57">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*Carlson, L. E., </w:t>
      </w:r>
      <w:proofErr w:type="spellStart"/>
      <w:r w:rsidRPr="00497A15">
        <w:rPr>
          <w:rFonts w:ascii="Times New Roman" w:hAnsi="Times New Roman" w:cs="Times New Roman"/>
          <w:sz w:val="23"/>
          <w:szCs w:val="23"/>
          <w:lang w:val="en-US"/>
        </w:rPr>
        <w:t>Tamagawa</w:t>
      </w:r>
      <w:proofErr w:type="spellEnd"/>
      <w:r w:rsidRPr="00497A15">
        <w:rPr>
          <w:rFonts w:ascii="Times New Roman" w:hAnsi="Times New Roman" w:cs="Times New Roman"/>
          <w:sz w:val="23"/>
          <w:szCs w:val="23"/>
          <w:lang w:val="en-US"/>
        </w:rPr>
        <w:t xml:space="preserve">, R., Stephen, J., Drysdale, E., Zhong, L., &amp; </w:t>
      </w:r>
      <w:proofErr w:type="spellStart"/>
      <w:r w:rsidRPr="00497A15">
        <w:rPr>
          <w:rFonts w:ascii="Times New Roman" w:hAnsi="Times New Roman" w:cs="Times New Roman"/>
          <w:sz w:val="23"/>
          <w:szCs w:val="23"/>
          <w:lang w:val="en-US"/>
        </w:rPr>
        <w:t>Speca</w:t>
      </w:r>
      <w:proofErr w:type="spellEnd"/>
      <w:r w:rsidRPr="00497A15">
        <w:rPr>
          <w:rFonts w:ascii="Times New Roman" w:hAnsi="Times New Roman" w:cs="Times New Roman"/>
          <w:sz w:val="23"/>
          <w:szCs w:val="23"/>
          <w:lang w:val="en-US"/>
        </w:rPr>
        <w:t xml:space="preserve">, M. (2016). </w:t>
      </w:r>
      <w:r w:rsidRPr="00497A15">
        <w:rPr>
          <w:rFonts w:ascii="Times New Roman" w:hAnsi="Times New Roman" w:cs="Times New Roman"/>
          <w:sz w:val="23"/>
          <w:szCs w:val="23"/>
          <w:lang w:val="en-US"/>
        </w:rPr>
        <w:lastRenderedPageBreak/>
        <w:t xml:space="preserve">Randomized‐controlled trial of mindfulness‐based cancer recovery versus supportive expressive group therapy among distressed breast cancer survivors (MINDSET): Long‐term follow‐up results. </w:t>
      </w:r>
      <w:r w:rsidRPr="00497A15">
        <w:rPr>
          <w:rFonts w:ascii="Times New Roman" w:hAnsi="Times New Roman" w:cs="Times New Roman"/>
          <w:i/>
          <w:iCs/>
          <w:sz w:val="23"/>
          <w:szCs w:val="23"/>
          <w:lang w:val="en-US"/>
        </w:rPr>
        <w:t>Psycho‐Oncology</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25</w:t>
      </w:r>
      <w:r w:rsidRPr="00497A15">
        <w:rPr>
          <w:rFonts w:ascii="Times New Roman" w:hAnsi="Times New Roman" w:cs="Times New Roman"/>
          <w:sz w:val="23"/>
          <w:szCs w:val="23"/>
          <w:lang w:val="en-US"/>
        </w:rPr>
        <w:t xml:space="preserve">, 750-759.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10.1002/pon.4150</w:t>
      </w:r>
    </w:p>
    <w:p w:rsidR="008C6DE6" w:rsidRPr="00497A15" w:rsidRDefault="008C6DE6" w:rsidP="000569C0">
      <w:pPr>
        <w:widowControl w:val="0"/>
        <w:spacing w:after="0" w:line="480" w:lineRule="auto"/>
        <w:ind w:left="567" w:hanging="567"/>
        <w:rPr>
          <w:rFonts w:ascii="Times New Roman" w:hAnsi="Times New Roman" w:cs="Times New Roman"/>
          <w:bCs/>
          <w:sz w:val="23"/>
          <w:szCs w:val="23"/>
          <w:lang w:val="en-US"/>
        </w:rPr>
      </w:pPr>
      <w:r w:rsidRPr="00497A15">
        <w:rPr>
          <w:rFonts w:ascii="Times New Roman" w:hAnsi="Times New Roman" w:cs="Times New Roman"/>
          <w:bCs/>
          <w:sz w:val="23"/>
          <w:szCs w:val="23"/>
          <w:lang w:val="en-US"/>
        </w:rPr>
        <w:t xml:space="preserve">Centre for Reviews and Dissemination. (2009). </w:t>
      </w:r>
      <w:r w:rsidRPr="00497A15">
        <w:rPr>
          <w:rFonts w:ascii="Times New Roman" w:hAnsi="Times New Roman" w:cs="Times New Roman"/>
          <w:bCs/>
          <w:i/>
          <w:iCs/>
          <w:sz w:val="23"/>
          <w:szCs w:val="23"/>
          <w:lang w:val="en-US"/>
        </w:rPr>
        <w:t>Systematic reviews: CRD’s guidance for undertaking reviews in health care</w:t>
      </w:r>
      <w:r w:rsidRPr="00497A15">
        <w:rPr>
          <w:rFonts w:ascii="Times New Roman" w:hAnsi="Times New Roman" w:cs="Times New Roman"/>
          <w:bCs/>
          <w:sz w:val="23"/>
          <w:szCs w:val="23"/>
          <w:lang w:val="en-US"/>
        </w:rPr>
        <w:t xml:space="preserve">. York, </w:t>
      </w:r>
      <w:r w:rsidR="0043389A" w:rsidRPr="00497A15">
        <w:rPr>
          <w:rFonts w:ascii="Times New Roman" w:hAnsi="Times New Roman" w:cs="Times New Roman"/>
          <w:bCs/>
          <w:sz w:val="23"/>
          <w:szCs w:val="23"/>
          <w:lang w:val="en-US"/>
        </w:rPr>
        <w:t>England</w:t>
      </w:r>
      <w:r w:rsidRPr="00497A15">
        <w:rPr>
          <w:rFonts w:ascii="Times New Roman" w:hAnsi="Times New Roman" w:cs="Times New Roman"/>
          <w:bCs/>
          <w:sz w:val="23"/>
          <w:szCs w:val="23"/>
          <w:lang w:val="en-US"/>
        </w:rPr>
        <w:t>: University of York</w:t>
      </w:r>
      <w:r w:rsidR="003F6E9E" w:rsidRPr="00497A15">
        <w:rPr>
          <w:rFonts w:ascii="Times New Roman" w:hAnsi="Times New Roman" w:cs="Times New Roman"/>
          <w:bCs/>
          <w:sz w:val="23"/>
          <w:szCs w:val="23"/>
          <w:lang w:val="en-US"/>
        </w:rPr>
        <w:t>.</w:t>
      </w:r>
    </w:p>
    <w:p w:rsidR="0051520B" w:rsidRPr="00497A15" w:rsidRDefault="0051520B" w:rsidP="000569C0">
      <w:pPr>
        <w:widowControl w:val="0"/>
        <w:autoSpaceDE w:val="0"/>
        <w:autoSpaceDN w:val="0"/>
        <w:adjustRightInd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*Chaves, C., Vázquez, C., &amp; </w:t>
      </w:r>
      <w:proofErr w:type="spellStart"/>
      <w:r w:rsidRPr="00497A15">
        <w:rPr>
          <w:rFonts w:ascii="Times New Roman" w:hAnsi="Times New Roman" w:cs="Times New Roman"/>
          <w:sz w:val="23"/>
          <w:szCs w:val="23"/>
          <w:lang w:val="en-US"/>
        </w:rPr>
        <w:t>Hervás</w:t>
      </w:r>
      <w:proofErr w:type="spellEnd"/>
      <w:r w:rsidRPr="00497A15">
        <w:rPr>
          <w:rFonts w:ascii="Times New Roman" w:hAnsi="Times New Roman" w:cs="Times New Roman"/>
          <w:sz w:val="23"/>
          <w:szCs w:val="23"/>
          <w:lang w:val="en-US"/>
        </w:rPr>
        <w:t xml:space="preserve">, G. (2016). Positive interventions in seriously-ill children: Effects on well-being after granting a wish. </w:t>
      </w:r>
      <w:r w:rsidR="00C031AB" w:rsidRPr="00497A15">
        <w:rPr>
          <w:rFonts w:ascii="Times New Roman" w:hAnsi="Times New Roman" w:cs="Times New Roman"/>
          <w:i/>
          <w:iCs/>
          <w:sz w:val="23"/>
          <w:szCs w:val="23"/>
          <w:lang w:val="en-US"/>
        </w:rPr>
        <w:t>Journal of Health P</w:t>
      </w:r>
      <w:r w:rsidRPr="00497A15">
        <w:rPr>
          <w:rFonts w:ascii="Times New Roman" w:hAnsi="Times New Roman" w:cs="Times New Roman"/>
          <w:i/>
          <w:iCs/>
          <w:sz w:val="23"/>
          <w:szCs w:val="23"/>
          <w:lang w:val="en-US"/>
        </w:rPr>
        <w:t>sychology</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21</w:t>
      </w:r>
      <w:r w:rsidRPr="00497A15">
        <w:rPr>
          <w:rFonts w:ascii="Times New Roman" w:hAnsi="Times New Roman" w:cs="Times New Roman"/>
          <w:sz w:val="23"/>
          <w:szCs w:val="23"/>
          <w:lang w:val="en-US"/>
        </w:rPr>
        <w:t xml:space="preserve">, 1870-1883.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10.1177/1359105314567768</w:t>
      </w:r>
    </w:p>
    <w:p w:rsidR="0051520B" w:rsidRPr="00497A15" w:rsidRDefault="0051520B" w:rsidP="007401D6">
      <w:pPr>
        <w:widowControl w:val="0"/>
        <w:autoSpaceDE w:val="0"/>
        <w:autoSpaceDN w:val="0"/>
        <w:adjustRightInd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*Chiba, R., Miyamoto, Y., &amp; Harada, N. (2016). Psychological transformation by an intervention to facilitate benefit finding among people with chronic mental illness in Japan. </w:t>
      </w:r>
      <w:r w:rsidRPr="00497A15">
        <w:rPr>
          <w:rFonts w:ascii="Times New Roman" w:hAnsi="Times New Roman" w:cs="Times New Roman"/>
          <w:i/>
          <w:iCs/>
          <w:sz w:val="23"/>
          <w:szCs w:val="23"/>
          <w:lang w:val="en-US"/>
        </w:rPr>
        <w:t>Perspectives in Psychiatric Care</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52</w:t>
      </w:r>
      <w:r w:rsidRPr="00497A15">
        <w:rPr>
          <w:rFonts w:ascii="Times New Roman" w:hAnsi="Times New Roman" w:cs="Times New Roman"/>
          <w:sz w:val="23"/>
          <w:szCs w:val="23"/>
          <w:lang w:val="en-US"/>
        </w:rPr>
        <w:t xml:space="preserve">, 139-144.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10.1111/ppc.12110</w:t>
      </w:r>
    </w:p>
    <w:p w:rsidR="00340B58" w:rsidRPr="00497A15" w:rsidRDefault="00340B58" w:rsidP="007401D6">
      <w:pPr>
        <w:widowControl w:val="0"/>
        <w:autoSpaceDE w:val="0"/>
        <w:autoSpaceDN w:val="0"/>
        <w:adjustRightInd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Cohen, J. (1990). Things I have learned (so far). </w:t>
      </w:r>
      <w:r w:rsidRPr="00497A15">
        <w:rPr>
          <w:rFonts w:ascii="Times New Roman" w:hAnsi="Times New Roman" w:cs="Times New Roman"/>
          <w:i/>
          <w:iCs/>
          <w:sz w:val="23"/>
          <w:szCs w:val="23"/>
          <w:lang w:val="en-US"/>
        </w:rPr>
        <w:t>American Psychologist</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45</w:t>
      </w:r>
      <w:r w:rsidRPr="00497A15">
        <w:rPr>
          <w:rFonts w:ascii="Times New Roman" w:hAnsi="Times New Roman" w:cs="Times New Roman"/>
          <w:sz w:val="23"/>
          <w:szCs w:val="23"/>
          <w:lang w:val="en-US"/>
        </w:rPr>
        <w:t>, 1304-1312.</w:t>
      </w:r>
    </w:p>
    <w:p w:rsidR="007401D6" w:rsidRPr="00497A15" w:rsidRDefault="007401D6" w:rsidP="001D15C4">
      <w:pPr>
        <w:widowControl w:val="0"/>
        <w:spacing w:after="0" w:line="480" w:lineRule="auto"/>
        <w:ind w:left="567" w:hanging="567"/>
        <w:rPr>
          <w:rFonts w:ascii="Times New Roman" w:hAnsi="Times New Roman" w:cs="Times New Roman"/>
          <w:sz w:val="23"/>
          <w:szCs w:val="23"/>
          <w:lang w:val="en-US"/>
        </w:rPr>
      </w:pPr>
      <w:r w:rsidRPr="00497A15">
        <w:rPr>
          <w:rFonts w:ascii="Times New Roman" w:eastAsia="Calibri" w:hAnsi="Times New Roman" w:cs="Times New Roman"/>
          <w:sz w:val="23"/>
          <w:szCs w:val="23"/>
          <w:lang w:val="en-US"/>
        </w:rPr>
        <w:t>Collins, D., &amp; MacNamara, Á</w:t>
      </w:r>
      <w:r w:rsidR="001D15C4" w:rsidRPr="00497A15">
        <w:rPr>
          <w:rFonts w:ascii="Times New Roman" w:eastAsia="Calibri" w:hAnsi="Times New Roman" w:cs="Times New Roman"/>
          <w:bCs/>
          <w:sz w:val="24"/>
          <w:szCs w:val="24"/>
        </w:rPr>
        <w:t xml:space="preserve">. (2012). The rocky road to the top: Why talent needs trauma. </w:t>
      </w:r>
      <w:r w:rsidR="001D15C4" w:rsidRPr="00497A15">
        <w:rPr>
          <w:rFonts w:ascii="Times New Roman" w:eastAsia="Calibri" w:hAnsi="Times New Roman" w:cs="Times New Roman"/>
          <w:bCs/>
          <w:i/>
          <w:iCs/>
          <w:sz w:val="24"/>
          <w:szCs w:val="24"/>
        </w:rPr>
        <w:t>Sports Medicine, 42</w:t>
      </w:r>
      <w:r w:rsidR="001D15C4" w:rsidRPr="00497A15">
        <w:rPr>
          <w:rFonts w:ascii="Times New Roman" w:eastAsia="Calibri" w:hAnsi="Times New Roman" w:cs="Times New Roman"/>
          <w:bCs/>
          <w:sz w:val="24"/>
          <w:szCs w:val="24"/>
        </w:rPr>
        <w:t>, 907-914. doi:10.1007/BF03262302</w:t>
      </w:r>
    </w:p>
    <w:p w:rsidR="001478D7" w:rsidRPr="00497A15" w:rsidRDefault="001478D7" w:rsidP="007401D6">
      <w:pPr>
        <w:spacing w:after="0" w:line="480" w:lineRule="auto"/>
        <w:ind w:left="567" w:hanging="567"/>
        <w:rPr>
          <w:rFonts w:ascii="Times New Roman" w:hAnsi="Times New Roman" w:cs="Times New Roman"/>
          <w:sz w:val="23"/>
          <w:szCs w:val="23"/>
          <w:lang w:val="en-US"/>
        </w:rPr>
      </w:pPr>
      <w:r w:rsidRPr="00497A15">
        <w:rPr>
          <w:rFonts w:ascii="Times New Roman" w:eastAsia="Calibri" w:hAnsi="Times New Roman" w:cs="Times New Roman"/>
          <w:sz w:val="23"/>
          <w:szCs w:val="23"/>
          <w:lang w:val="en-US"/>
        </w:rPr>
        <w:t xml:space="preserve">Collins, D., MacNamara, Á., &amp; McCarthy, N. (2016). Super champions, champions, and </w:t>
      </w:r>
      <w:proofErr w:type="spellStart"/>
      <w:r w:rsidRPr="00497A15">
        <w:rPr>
          <w:rFonts w:ascii="Times New Roman" w:eastAsia="Calibri" w:hAnsi="Times New Roman" w:cs="Times New Roman"/>
          <w:sz w:val="23"/>
          <w:szCs w:val="23"/>
          <w:lang w:val="en-US"/>
        </w:rPr>
        <w:t>almosts</w:t>
      </w:r>
      <w:proofErr w:type="spellEnd"/>
      <w:r w:rsidRPr="00497A15">
        <w:rPr>
          <w:rFonts w:ascii="Times New Roman" w:eastAsia="Calibri" w:hAnsi="Times New Roman" w:cs="Times New Roman"/>
          <w:sz w:val="23"/>
          <w:szCs w:val="23"/>
          <w:lang w:val="en-US"/>
        </w:rPr>
        <w:t xml:space="preserve">: important differences and commonalities on the rocky road. Frontiers in </w:t>
      </w:r>
      <w:r w:rsidR="005C2483" w:rsidRPr="00497A15">
        <w:rPr>
          <w:rFonts w:ascii="Times New Roman" w:eastAsia="Calibri" w:hAnsi="Times New Roman" w:cs="Times New Roman"/>
          <w:sz w:val="23"/>
          <w:szCs w:val="23"/>
          <w:lang w:val="en-US"/>
        </w:rPr>
        <w:t>P</w:t>
      </w:r>
      <w:r w:rsidRPr="00497A15">
        <w:rPr>
          <w:rFonts w:ascii="Times New Roman" w:eastAsia="Calibri" w:hAnsi="Times New Roman" w:cs="Times New Roman"/>
          <w:sz w:val="23"/>
          <w:szCs w:val="23"/>
          <w:lang w:val="en-US"/>
        </w:rPr>
        <w:t>sychology, 6, 2009</w:t>
      </w:r>
      <w:r w:rsidR="00B97BD1" w:rsidRPr="00497A15">
        <w:rPr>
          <w:rFonts w:ascii="Times New Roman" w:eastAsia="Calibri" w:hAnsi="Times New Roman" w:cs="Times New Roman"/>
          <w:sz w:val="23"/>
          <w:szCs w:val="23"/>
          <w:lang w:val="en-US"/>
        </w:rPr>
        <w:t>. doi:10.3389/fpsyg.2015.02009</w:t>
      </w:r>
    </w:p>
    <w:p w:rsidR="00036913" w:rsidRPr="00497A15" w:rsidRDefault="00036913"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 </w:t>
      </w:r>
      <w:proofErr w:type="spellStart"/>
      <w:r w:rsidRPr="00497A15">
        <w:rPr>
          <w:rFonts w:ascii="Times New Roman" w:hAnsi="Times New Roman" w:cs="Times New Roman"/>
          <w:sz w:val="23"/>
          <w:szCs w:val="23"/>
          <w:lang w:val="en-US"/>
        </w:rPr>
        <w:t>Dolbier</w:t>
      </w:r>
      <w:proofErr w:type="spellEnd"/>
      <w:r w:rsidRPr="00497A15">
        <w:rPr>
          <w:rFonts w:ascii="Times New Roman" w:hAnsi="Times New Roman" w:cs="Times New Roman"/>
          <w:sz w:val="23"/>
          <w:szCs w:val="23"/>
          <w:lang w:val="en-US"/>
        </w:rPr>
        <w:t xml:space="preserve">, C. L., </w:t>
      </w:r>
      <w:proofErr w:type="spellStart"/>
      <w:r w:rsidRPr="00497A15">
        <w:rPr>
          <w:rFonts w:ascii="Times New Roman" w:hAnsi="Times New Roman" w:cs="Times New Roman"/>
          <w:sz w:val="23"/>
          <w:szCs w:val="23"/>
          <w:lang w:val="en-US"/>
        </w:rPr>
        <w:t>Jaggars</w:t>
      </w:r>
      <w:proofErr w:type="spellEnd"/>
      <w:r w:rsidRPr="00497A15">
        <w:rPr>
          <w:rFonts w:ascii="Times New Roman" w:hAnsi="Times New Roman" w:cs="Times New Roman"/>
          <w:sz w:val="23"/>
          <w:szCs w:val="23"/>
          <w:lang w:val="en-US"/>
        </w:rPr>
        <w:t xml:space="preserve">, S. S., &amp; Steinhardt, M. A. (2010). Stress‐related growth: Pre‐intervention correlates and change following a resilience intervention. </w:t>
      </w:r>
      <w:r w:rsidRPr="00497A15">
        <w:rPr>
          <w:rFonts w:ascii="Times New Roman" w:hAnsi="Times New Roman" w:cs="Times New Roman"/>
          <w:i/>
          <w:iCs/>
          <w:sz w:val="23"/>
          <w:szCs w:val="23"/>
          <w:lang w:val="en-US"/>
        </w:rPr>
        <w:t>Stress and Health: Journal of the International Society for the Investigation of Stress</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26</w:t>
      </w:r>
      <w:r w:rsidRPr="00497A15">
        <w:rPr>
          <w:rFonts w:ascii="Times New Roman" w:hAnsi="Times New Roman" w:cs="Times New Roman"/>
          <w:sz w:val="23"/>
          <w:szCs w:val="23"/>
          <w:lang w:val="en-US"/>
        </w:rPr>
        <w:t xml:space="preserve">, 135-147. </w:t>
      </w:r>
      <w:proofErr w:type="spellStart"/>
      <w:r w:rsidRPr="00497A15">
        <w:rPr>
          <w:rFonts w:ascii="Times New Roman" w:hAnsi="Times New Roman" w:cs="Times New Roman"/>
          <w:sz w:val="23"/>
          <w:szCs w:val="23"/>
          <w:lang w:val="en-US"/>
        </w:rPr>
        <w:t>doi</w:t>
      </w:r>
      <w:proofErr w:type="spellEnd"/>
      <w:r w:rsidRPr="00497A15">
        <w:rPr>
          <w:rFonts w:ascii="Times New Roman" w:hAnsi="Times New Roman" w:cs="Times New Roman"/>
          <w:sz w:val="23"/>
          <w:szCs w:val="23"/>
          <w:lang w:val="en-US"/>
        </w:rPr>
        <w:t>:</w:t>
      </w:r>
      <w:r w:rsidR="00547CAE" w:rsidRPr="00497A15">
        <w:rPr>
          <w:lang w:val="en-US"/>
        </w:rPr>
        <w:t xml:space="preserve"> </w:t>
      </w:r>
      <w:r w:rsidR="00547CAE" w:rsidRPr="00497A15">
        <w:rPr>
          <w:rFonts w:ascii="Times New Roman" w:hAnsi="Times New Roman" w:cs="Times New Roman"/>
          <w:sz w:val="23"/>
          <w:szCs w:val="23"/>
          <w:lang w:val="en-US"/>
        </w:rPr>
        <w:t>10.1002/smi.1275</w:t>
      </w:r>
    </w:p>
    <w:p w:rsidR="007E373D" w:rsidRPr="00497A15" w:rsidRDefault="0051520B" w:rsidP="007E373D">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*Gallagher, M. W., Long, L. J., Tsai, W., Stanton, A. L., &amp; Lu, Q. (2018). The unexpected impact of expressive writing on posttraumatic stress and growth in Chinese American breast cancer survivors. </w:t>
      </w:r>
      <w:r w:rsidRPr="00497A15">
        <w:rPr>
          <w:rFonts w:ascii="Times New Roman" w:hAnsi="Times New Roman" w:cs="Times New Roman"/>
          <w:i/>
          <w:iCs/>
          <w:sz w:val="23"/>
          <w:szCs w:val="23"/>
          <w:lang w:val="en-US"/>
        </w:rPr>
        <w:t>Journal of Clinical Psychology</w:t>
      </w:r>
      <w:r w:rsidR="003F6E9E" w:rsidRPr="00497A15">
        <w:rPr>
          <w:rFonts w:ascii="Times New Roman" w:hAnsi="Times New Roman" w:cs="Times New Roman"/>
          <w:i/>
          <w:iCs/>
          <w:sz w:val="23"/>
          <w:szCs w:val="23"/>
          <w:lang w:val="en-US"/>
        </w:rPr>
        <w:t>,</w:t>
      </w:r>
      <w:r w:rsidR="003B7C8E" w:rsidRPr="00497A15">
        <w:rPr>
          <w:rFonts w:ascii="Times New Roman" w:hAnsi="Times New Roman" w:cs="Times New Roman"/>
          <w:i/>
          <w:iCs/>
          <w:sz w:val="23"/>
          <w:szCs w:val="23"/>
          <w:lang w:val="en-US"/>
        </w:rPr>
        <w:t xml:space="preserve"> 74</w:t>
      </w:r>
      <w:r w:rsidR="003F6E9E" w:rsidRPr="00497A15">
        <w:rPr>
          <w:rFonts w:ascii="Times New Roman" w:hAnsi="Times New Roman" w:cs="Times New Roman"/>
          <w:sz w:val="23"/>
          <w:szCs w:val="23"/>
          <w:lang w:val="en-US"/>
        </w:rPr>
        <w:t>,</w:t>
      </w:r>
      <w:r w:rsidRPr="00497A15">
        <w:rPr>
          <w:rFonts w:ascii="Times New Roman" w:hAnsi="Times New Roman" w:cs="Times New Roman"/>
          <w:sz w:val="23"/>
          <w:szCs w:val="23"/>
          <w:lang w:val="en-US"/>
        </w:rPr>
        <w:t xml:space="preserve"> </w:t>
      </w:r>
      <w:r w:rsidR="00C30DD2" w:rsidRPr="00497A15">
        <w:rPr>
          <w:rFonts w:ascii="Times New Roman" w:hAnsi="Times New Roman" w:cs="Times New Roman"/>
          <w:sz w:val="23"/>
          <w:szCs w:val="23"/>
          <w:lang w:val="en-US"/>
        </w:rPr>
        <w:t xml:space="preserve">1673-1686.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10.1002/jclp.22636</w:t>
      </w:r>
    </w:p>
    <w:p w:rsidR="007C40A4" w:rsidRPr="00497A15" w:rsidRDefault="007C40A4"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w:t>
      </w:r>
      <w:r w:rsidRPr="00497A15">
        <w:rPr>
          <w:lang w:val="en-US"/>
        </w:rPr>
        <w:t xml:space="preserve"> </w:t>
      </w:r>
      <w:r w:rsidRPr="00497A15">
        <w:rPr>
          <w:rFonts w:ascii="Times New Roman" w:hAnsi="Times New Roman" w:cs="Times New Roman"/>
          <w:sz w:val="23"/>
          <w:szCs w:val="23"/>
          <w:lang w:val="en-US"/>
        </w:rPr>
        <w:t xml:space="preserve">Garland, S. N., Carlson, L. E., Cook, S., </w:t>
      </w:r>
      <w:proofErr w:type="spellStart"/>
      <w:r w:rsidRPr="00497A15">
        <w:rPr>
          <w:rFonts w:ascii="Times New Roman" w:hAnsi="Times New Roman" w:cs="Times New Roman"/>
          <w:sz w:val="23"/>
          <w:szCs w:val="23"/>
          <w:lang w:val="en-US"/>
        </w:rPr>
        <w:t>Lansdell</w:t>
      </w:r>
      <w:proofErr w:type="spellEnd"/>
      <w:r w:rsidRPr="00497A15">
        <w:rPr>
          <w:rFonts w:ascii="Times New Roman" w:hAnsi="Times New Roman" w:cs="Times New Roman"/>
          <w:sz w:val="23"/>
          <w:szCs w:val="23"/>
          <w:lang w:val="en-US"/>
        </w:rPr>
        <w:t xml:space="preserve">, L., &amp; </w:t>
      </w:r>
      <w:proofErr w:type="spellStart"/>
      <w:r w:rsidRPr="00497A15">
        <w:rPr>
          <w:rFonts w:ascii="Times New Roman" w:hAnsi="Times New Roman" w:cs="Times New Roman"/>
          <w:sz w:val="23"/>
          <w:szCs w:val="23"/>
          <w:lang w:val="en-US"/>
        </w:rPr>
        <w:t>Speca</w:t>
      </w:r>
      <w:proofErr w:type="spellEnd"/>
      <w:r w:rsidRPr="00497A15">
        <w:rPr>
          <w:rFonts w:ascii="Times New Roman" w:hAnsi="Times New Roman" w:cs="Times New Roman"/>
          <w:sz w:val="23"/>
          <w:szCs w:val="23"/>
          <w:lang w:val="en-US"/>
        </w:rPr>
        <w:t xml:space="preserve">, M. (2007). A non-randomized </w:t>
      </w:r>
      <w:r w:rsidRPr="00497A15">
        <w:rPr>
          <w:rFonts w:ascii="Times New Roman" w:hAnsi="Times New Roman" w:cs="Times New Roman"/>
          <w:sz w:val="23"/>
          <w:szCs w:val="23"/>
          <w:lang w:val="en-US"/>
        </w:rPr>
        <w:lastRenderedPageBreak/>
        <w:t xml:space="preserve">comparison of mindfulness-based stress reduction and healing arts programs for facilitating post-traumatic growth and spirituality in cancer outpatients. </w:t>
      </w:r>
      <w:r w:rsidRPr="00497A15">
        <w:rPr>
          <w:rFonts w:ascii="Times New Roman" w:hAnsi="Times New Roman" w:cs="Times New Roman"/>
          <w:i/>
          <w:sz w:val="23"/>
          <w:szCs w:val="23"/>
          <w:lang w:val="en-US"/>
        </w:rPr>
        <w:t>Supportive Care in Cancer, 15</w:t>
      </w:r>
      <w:r w:rsidRPr="00497A15">
        <w:rPr>
          <w:rFonts w:ascii="Times New Roman" w:hAnsi="Times New Roman" w:cs="Times New Roman"/>
          <w:sz w:val="23"/>
          <w:szCs w:val="23"/>
          <w:lang w:val="en-US"/>
        </w:rPr>
        <w:t>, 949-961. doi:10.1007/s00520-007-0280-5</w:t>
      </w:r>
    </w:p>
    <w:p w:rsidR="0051520B" w:rsidRPr="00497A15" w:rsidRDefault="0051520B"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Gray, M. J., Schorr, Y., Nash, W., </w:t>
      </w:r>
      <w:proofErr w:type="spellStart"/>
      <w:r w:rsidRPr="00497A15">
        <w:rPr>
          <w:rFonts w:ascii="Times New Roman" w:hAnsi="Times New Roman" w:cs="Times New Roman"/>
          <w:sz w:val="23"/>
          <w:szCs w:val="23"/>
          <w:lang w:val="en-US"/>
        </w:rPr>
        <w:t>Lebowitz</w:t>
      </w:r>
      <w:proofErr w:type="spellEnd"/>
      <w:r w:rsidRPr="00497A15">
        <w:rPr>
          <w:rFonts w:ascii="Times New Roman" w:hAnsi="Times New Roman" w:cs="Times New Roman"/>
          <w:sz w:val="23"/>
          <w:szCs w:val="23"/>
          <w:lang w:val="en-US"/>
        </w:rPr>
        <w:t>, L</w:t>
      </w:r>
      <w:r w:rsidR="006139B5" w:rsidRPr="00497A15">
        <w:rPr>
          <w:rFonts w:ascii="Times New Roman" w:hAnsi="Times New Roman" w:cs="Times New Roman"/>
          <w:sz w:val="23"/>
          <w:szCs w:val="23"/>
          <w:lang w:val="en-US"/>
        </w:rPr>
        <w:t xml:space="preserve">., Amidon, A., Lansing, A., . . . </w:t>
      </w:r>
      <w:r w:rsidRPr="00497A15">
        <w:rPr>
          <w:rFonts w:ascii="Times New Roman" w:hAnsi="Times New Roman" w:cs="Times New Roman"/>
          <w:sz w:val="23"/>
          <w:szCs w:val="23"/>
          <w:lang w:val="en-US"/>
        </w:rPr>
        <w:t xml:space="preserve">&amp; </w:t>
      </w:r>
      <w:proofErr w:type="spellStart"/>
      <w:r w:rsidRPr="00497A15">
        <w:rPr>
          <w:rFonts w:ascii="Times New Roman" w:hAnsi="Times New Roman" w:cs="Times New Roman"/>
          <w:sz w:val="23"/>
          <w:szCs w:val="23"/>
          <w:lang w:val="en-US"/>
        </w:rPr>
        <w:t>Litz</w:t>
      </w:r>
      <w:proofErr w:type="spellEnd"/>
      <w:r w:rsidRPr="00497A15">
        <w:rPr>
          <w:rFonts w:ascii="Times New Roman" w:hAnsi="Times New Roman" w:cs="Times New Roman"/>
          <w:sz w:val="23"/>
          <w:szCs w:val="23"/>
          <w:lang w:val="en-US"/>
        </w:rPr>
        <w:t xml:space="preserve">, B. T. (2012). Adaptive disclosure: An open trial of a novel exposure-based intervention for service members with combat-related psychological stress injuries. </w:t>
      </w:r>
      <w:r w:rsidRPr="00497A15">
        <w:rPr>
          <w:rFonts w:ascii="Times New Roman" w:hAnsi="Times New Roman" w:cs="Times New Roman"/>
          <w:i/>
          <w:sz w:val="23"/>
          <w:szCs w:val="23"/>
          <w:lang w:val="en-US"/>
        </w:rPr>
        <w:t>Behavior Therapy, 43</w:t>
      </w:r>
      <w:r w:rsidRPr="00497A15">
        <w:rPr>
          <w:rFonts w:ascii="Times New Roman" w:hAnsi="Times New Roman" w:cs="Times New Roman"/>
          <w:sz w:val="23"/>
          <w:szCs w:val="23"/>
          <w:lang w:val="en-US"/>
        </w:rPr>
        <w:t xml:space="preserve">, 407-415. </w:t>
      </w:r>
      <w:proofErr w:type="gramStart"/>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10.1016/j.beth</w:t>
      </w:r>
      <w:proofErr w:type="gramEnd"/>
      <w:r w:rsidRPr="00497A15">
        <w:rPr>
          <w:rFonts w:ascii="Times New Roman" w:hAnsi="Times New Roman" w:cs="Times New Roman"/>
          <w:sz w:val="23"/>
          <w:szCs w:val="23"/>
          <w:lang w:val="en-US"/>
        </w:rPr>
        <w:t>.2011.09.001</w:t>
      </w:r>
    </w:p>
    <w:p w:rsidR="00073E4B" w:rsidRPr="00497A15" w:rsidRDefault="00073E4B"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w:t>
      </w:r>
      <w:r w:rsidRPr="00497A15">
        <w:rPr>
          <w:rFonts w:ascii="Arial" w:hAnsi="Arial" w:cs="Arial"/>
          <w:sz w:val="20"/>
          <w:szCs w:val="20"/>
          <w:lang w:val="en-US"/>
        </w:rPr>
        <w:t xml:space="preserve"> </w:t>
      </w:r>
      <w:r w:rsidRPr="00497A15">
        <w:rPr>
          <w:rFonts w:ascii="Times New Roman" w:hAnsi="Times New Roman" w:cs="Times New Roman"/>
          <w:sz w:val="23"/>
          <w:szCs w:val="23"/>
          <w:lang w:val="en-US"/>
        </w:rPr>
        <w:t xml:space="preserve">Gregory, J. L., &amp; Prana, H. (2013). Posttraumatic growth in Côte d’Ivoire refugees using the companion recovery model. </w:t>
      </w:r>
      <w:r w:rsidRPr="00497A15">
        <w:rPr>
          <w:rFonts w:ascii="Times New Roman" w:hAnsi="Times New Roman" w:cs="Times New Roman"/>
          <w:i/>
          <w:iCs/>
          <w:sz w:val="23"/>
          <w:szCs w:val="23"/>
          <w:lang w:val="en-US"/>
        </w:rPr>
        <w:t>Traumatology</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19</w:t>
      </w:r>
      <w:r w:rsidRPr="00497A15">
        <w:rPr>
          <w:rFonts w:ascii="Times New Roman" w:hAnsi="Times New Roman" w:cs="Times New Roman"/>
          <w:sz w:val="23"/>
          <w:szCs w:val="23"/>
          <w:lang w:val="en-US"/>
        </w:rPr>
        <w:t>, 223-232. doi:10.1177/1534765612471146</w:t>
      </w:r>
    </w:p>
    <w:p w:rsidR="0051520B" w:rsidRPr="00497A15" w:rsidRDefault="0051520B"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w:t>
      </w:r>
      <w:proofErr w:type="spellStart"/>
      <w:r w:rsidRPr="00497A15">
        <w:rPr>
          <w:rFonts w:ascii="Times New Roman" w:hAnsi="Times New Roman" w:cs="Times New Roman"/>
          <w:sz w:val="23"/>
          <w:szCs w:val="23"/>
          <w:lang w:val="en-US"/>
        </w:rPr>
        <w:t>Hagenaars</w:t>
      </w:r>
      <w:proofErr w:type="spellEnd"/>
      <w:r w:rsidRPr="00497A15">
        <w:rPr>
          <w:rFonts w:ascii="Times New Roman" w:hAnsi="Times New Roman" w:cs="Times New Roman"/>
          <w:sz w:val="23"/>
          <w:szCs w:val="23"/>
          <w:lang w:val="en-US"/>
        </w:rPr>
        <w:t xml:space="preserve">, M., &amp; van </w:t>
      </w:r>
      <w:proofErr w:type="spellStart"/>
      <w:r w:rsidRPr="00497A15">
        <w:rPr>
          <w:rFonts w:ascii="Times New Roman" w:hAnsi="Times New Roman" w:cs="Times New Roman"/>
          <w:sz w:val="23"/>
          <w:szCs w:val="23"/>
          <w:lang w:val="en-US"/>
        </w:rPr>
        <w:t>Minnen</w:t>
      </w:r>
      <w:proofErr w:type="spellEnd"/>
      <w:r w:rsidRPr="00497A15">
        <w:rPr>
          <w:rFonts w:ascii="Times New Roman" w:hAnsi="Times New Roman" w:cs="Times New Roman"/>
          <w:sz w:val="23"/>
          <w:szCs w:val="23"/>
          <w:lang w:val="en-US"/>
        </w:rPr>
        <w:t xml:space="preserve">, A. (2010). Posttraumatic growth in exposure therapy for PTSD. </w:t>
      </w:r>
      <w:r w:rsidRPr="00497A15">
        <w:rPr>
          <w:rFonts w:ascii="Times New Roman" w:hAnsi="Times New Roman" w:cs="Times New Roman"/>
          <w:i/>
          <w:sz w:val="23"/>
          <w:szCs w:val="23"/>
          <w:lang w:val="en-US"/>
        </w:rPr>
        <w:t>Journal of Traumatic Stress, 23</w:t>
      </w:r>
      <w:r w:rsidRPr="00497A15">
        <w:rPr>
          <w:rFonts w:ascii="Times New Roman" w:hAnsi="Times New Roman" w:cs="Times New Roman"/>
          <w:sz w:val="23"/>
          <w:szCs w:val="23"/>
          <w:lang w:val="en-US"/>
        </w:rPr>
        <w:t xml:space="preserve">, 504-508.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10.1002/jts.20551</w:t>
      </w:r>
    </w:p>
    <w:p w:rsidR="005E2F75" w:rsidRPr="00497A15" w:rsidRDefault="005E2F75"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rPr>
        <w:t>Hanrahan, S. (2010). Culturally competent practitioners. In S. Hanrahan, &amp; M. Anderson (Eds.), Routledge handbook of applied sport psychology: A comprehensive guide for students and practitioners (pp. 460-468). New York, NY: Routledge.</w:t>
      </w:r>
    </w:p>
    <w:p w:rsidR="008C27FD" w:rsidRPr="00497A15" w:rsidRDefault="008C27FD"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Hardy, L. (2015). Epilogue. In S. D. Mellalieu &amp; S. Hanton (Eds</w:t>
      </w:r>
      <w:r w:rsidR="00C6687B" w:rsidRPr="00497A15">
        <w:rPr>
          <w:rFonts w:ascii="Times New Roman" w:hAnsi="Times New Roman" w:cs="Times New Roman"/>
          <w:sz w:val="23"/>
          <w:szCs w:val="23"/>
          <w:lang w:val="en-US"/>
        </w:rPr>
        <w:t>.),</w:t>
      </w:r>
      <w:r w:rsidRPr="00497A15">
        <w:rPr>
          <w:rFonts w:ascii="Times New Roman" w:hAnsi="Times New Roman" w:cs="Times New Roman"/>
          <w:sz w:val="23"/>
          <w:szCs w:val="23"/>
          <w:lang w:val="en-US"/>
        </w:rPr>
        <w:t xml:space="preserve"> </w:t>
      </w:r>
      <w:r w:rsidRPr="00497A15">
        <w:rPr>
          <w:rFonts w:ascii="Times New Roman" w:hAnsi="Times New Roman" w:cs="Times New Roman"/>
          <w:i/>
          <w:sz w:val="23"/>
          <w:szCs w:val="23"/>
          <w:lang w:val="en-US"/>
        </w:rPr>
        <w:t xml:space="preserve">Contemporary </w:t>
      </w:r>
      <w:r w:rsidR="003F148D" w:rsidRPr="00497A15">
        <w:rPr>
          <w:rFonts w:ascii="Times New Roman" w:hAnsi="Times New Roman" w:cs="Times New Roman"/>
          <w:i/>
          <w:sz w:val="23"/>
          <w:szCs w:val="23"/>
          <w:lang w:val="en-US"/>
        </w:rPr>
        <w:t>a</w:t>
      </w:r>
      <w:r w:rsidRPr="00497A15">
        <w:rPr>
          <w:rFonts w:ascii="Times New Roman" w:hAnsi="Times New Roman" w:cs="Times New Roman"/>
          <w:i/>
          <w:sz w:val="23"/>
          <w:szCs w:val="23"/>
          <w:lang w:val="en-US"/>
        </w:rPr>
        <w:t xml:space="preserve">dvances in </w:t>
      </w:r>
      <w:r w:rsidR="003F148D" w:rsidRPr="00497A15">
        <w:rPr>
          <w:rFonts w:ascii="Times New Roman" w:hAnsi="Times New Roman" w:cs="Times New Roman"/>
          <w:i/>
          <w:sz w:val="23"/>
          <w:szCs w:val="23"/>
          <w:lang w:val="en-US"/>
        </w:rPr>
        <w:t>s</w:t>
      </w:r>
      <w:r w:rsidRPr="00497A15">
        <w:rPr>
          <w:rFonts w:ascii="Times New Roman" w:hAnsi="Times New Roman" w:cs="Times New Roman"/>
          <w:i/>
          <w:sz w:val="23"/>
          <w:szCs w:val="23"/>
          <w:lang w:val="en-US"/>
        </w:rPr>
        <w:t xml:space="preserve">port </w:t>
      </w:r>
      <w:r w:rsidR="003F148D" w:rsidRPr="00497A15">
        <w:rPr>
          <w:rFonts w:ascii="Times New Roman" w:hAnsi="Times New Roman" w:cs="Times New Roman"/>
          <w:i/>
          <w:sz w:val="23"/>
          <w:szCs w:val="23"/>
          <w:lang w:val="en-US"/>
        </w:rPr>
        <w:t>p</w:t>
      </w:r>
      <w:r w:rsidRPr="00497A15">
        <w:rPr>
          <w:rFonts w:ascii="Times New Roman" w:hAnsi="Times New Roman" w:cs="Times New Roman"/>
          <w:i/>
          <w:sz w:val="23"/>
          <w:szCs w:val="23"/>
          <w:lang w:val="en-US"/>
        </w:rPr>
        <w:t>sychology</w:t>
      </w:r>
      <w:r w:rsidR="003F148D" w:rsidRPr="00497A15">
        <w:rPr>
          <w:rFonts w:ascii="Times New Roman" w:hAnsi="Times New Roman" w:cs="Times New Roman"/>
          <w:i/>
          <w:sz w:val="23"/>
          <w:szCs w:val="23"/>
          <w:lang w:val="en-US"/>
        </w:rPr>
        <w:t xml:space="preserve"> </w:t>
      </w:r>
      <w:r w:rsidR="003F148D" w:rsidRPr="00497A15">
        <w:rPr>
          <w:rFonts w:ascii="Times New Roman" w:hAnsi="Times New Roman" w:cs="Times New Roman"/>
          <w:sz w:val="23"/>
          <w:szCs w:val="23"/>
          <w:lang w:val="en-US"/>
        </w:rPr>
        <w:t xml:space="preserve">(pp. </w:t>
      </w:r>
      <w:r w:rsidR="00081307" w:rsidRPr="00497A15">
        <w:rPr>
          <w:rFonts w:ascii="Times New Roman" w:hAnsi="Times New Roman" w:cs="Times New Roman"/>
          <w:sz w:val="23"/>
          <w:szCs w:val="23"/>
          <w:lang w:val="en-US"/>
        </w:rPr>
        <w:t>258-269</w:t>
      </w:r>
      <w:r w:rsidR="003F148D"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New York, NY</w:t>
      </w:r>
      <w:r w:rsidR="003F148D" w:rsidRPr="00497A15">
        <w:rPr>
          <w:rFonts w:ascii="Times New Roman" w:hAnsi="Times New Roman" w:cs="Times New Roman"/>
          <w:sz w:val="23"/>
          <w:szCs w:val="23"/>
          <w:lang w:val="en-US"/>
        </w:rPr>
        <w:t>: Routledge.</w:t>
      </w:r>
    </w:p>
    <w:p w:rsidR="00EF5211" w:rsidRPr="00497A15" w:rsidRDefault="00EF5211"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Hardy, L., Barlow, M., Evans, L., Rees, T., Woodman, T., &amp; Warr, C. (2017). Great British medalists: psychosocial biographies of super-elite and elite a</w:t>
      </w:r>
      <w:r w:rsidR="00524A51" w:rsidRPr="00497A15">
        <w:rPr>
          <w:rFonts w:ascii="Times New Roman" w:hAnsi="Times New Roman" w:cs="Times New Roman"/>
          <w:sz w:val="23"/>
          <w:szCs w:val="23"/>
          <w:lang w:val="en-US"/>
        </w:rPr>
        <w:t xml:space="preserve">thletes from Olympic sports. </w:t>
      </w:r>
      <w:r w:rsidRPr="00497A15">
        <w:rPr>
          <w:rFonts w:ascii="Times New Roman" w:hAnsi="Times New Roman" w:cs="Times New Roman"/>
          <w:i/>
          <w:iCs/>
          <w:sz w:val="23"/>
          <w:szCs w:val="23"/>
          <w:lang w:val="en-US"/>
        </w:rPr>
        <w:t>Progress in Brain Research</w:t>
      </w:r>
      <w:r w:rsidR="00524A51" w:rsidRPr="00497A15">
        <w:rPr>
          <w:rFonts w:ascii="Times New Roman" w:hAnsi="Times New Roman" w:cs="Times New Roman"/>
          <w:sz w:val="23"/>
          <w:szCs w:val="23"/>
          <w:lang w:val="en-US"/>
        </w:rPr>
        <w:t xml:space="preserve">, </w:t>
      </w:r>
      <w:r w:rsidRPr="00497A15">
        <w:rPr>
          <w:rFonts w:ascii="Times New Roman" w:hAnsi="Times New Roman" w:cs="Times New Roman"/>
          <w:i/>
          <w:sz w:val="23"/>
          <w:szCs w:val="23"/>
          <w:lang w:val="en-US"/>
        </w:rPr>
        <w:t>2</w:t>
      </w:r>
      <w:r w:rsidR="00524A51" w:rsidRPr="00497A15">
        <w:rPr>
          <w:rFonts w:ascii="Times New Roman" w:hAnsi="Times New Roman" w:cs="Times New Roman"/>
          <w:i/>
          <w:sz w:val="23"/>
          <w:szCs w:val="23"/>
          <w:lang w:val="en-US"/>
        </w:rPr>
        <w:t>32</w:t>
      </w:r>
      <w:r w:rsidR="00524A51" w:rsidRPr="00497A15">
        <w:rPr>
          <w:rFonts w:ascii="Times New Roman" w:hAnsi="Times New Roman" w:cs="Times New Roman"/>
          <w:sz w:val="23"/>
          <w:szCs w:val="23"/>
          <w:lang w:val="en-US"/>
        </w:rPr>
        <w:t xml:space="preserve">, 1-119. </w:t>
      </w:r>
      <w:proofErr w:type="gramStart"/>
      <w:r w:rsidR="00DE1FFE" w:rsidRPr="00497A15">
        <w:rPr>
          <w:rFonts w:ascii="Times New Roman" w:hAnsi="Times New Roman" w:cs="Times New Roman"/>
          <w:sz w:val="23"/>
          <w:szCs w:val="23"/>
          <w:lang w:val="en-US"/>
        </w:rPr>
        <w:t>doi:</w:t>
      </w:r>
      <w:r w:rsidR="00524A51" w:rsidRPr="00497A15">
        <w:rPr>
          <w:rFonts w:ascii="Times New Roman" w:hAnsi="Times New Roman" w:cs="Times New Roman"/>
          <w:sz w:val="23"/>
          <w:szCs w:val="23"/>
          <w:lang w:val="en-US"/>
        </w:rPr>
        <w:t>10.1016/bs.pbr</w:t>
      </w:r>
      <w:proofErr w:type="gramEnd"/>
      <w:r w:rsidR="00524A51" w:rsidRPr="00497A15">
        <w:rPr>
          <w:rFonts w:ascii="Times New Roman" w:hAnsi="Times New Roman" w:cs="Times New Roman"/>
          <w:sz w:val="23"/>
          <w:szCs w:val="23"/>
          <w:lang w:val="en-US"/>
        </w:rPr>
        <w:t>.2017.03.004</w:t>
      </w:r>
    </w:p>
    <w:p w:rsidR="00F34418" w:rsidRPr="00497A15" w:rsidRDefault="00F34418" w:rsidP="000569C0">
      <w:pPr>
        <w:widowControl w:val="0"/>
        <w:spacing w:after="0" w:line="480" w:lineRule="auto"/>
        <w:ind w:left="567" w:hanging="567"/>
        <w:rPr>
          <w:rFonts w:ascii="Times New Roman" w:hAnsi="Times New Roman" w:cs="Times New Roman"/>
          <w:sz w:val="23"/>
          <w:szCs w:val="23"/>
          <w:lang w:val="en-US"/>
        </w:rPr>
      </w:pPr>
      <w:bookmarkStart w:id="7" w:name="_Hlk518912289"/>
      <w:r w:rsidRPr="00497A15">
        <w:rPr>
          <w:rFonts w:ascii="Times New Roman" w:hAnsi="Times New Roman" w:cs="Times New Roman"/>
          <w:sz w:val="23"/>
          <w:szCs w:val="23"/>
          <w:lang w:val="en-US"/>
        </w:rPr>
        <w:t xml:space="preserve">Hefferon, K. (2012). Bringing back the body into positive psychology: The theory of corporeal posttraumatic growth in breast cancer survivorship. </w:t>
      </w:r>
      <w:r w:rsidRPr="00497A15">
        <w:rPr>
          <w:rFonts w:ascii="Times New Roman" w:hAnsi="Times New Roman" w:cs="Times New Roman"/>
          <w:i/>
          <w:iCs/>
          <w:sz w:val="23"/>
          <w:szCs w:val="23"/>
          <w:lang w:val="en-US"/>
        </w:rPr>
        <w:t>Psychology</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3</w:t>
      </w:r>
      <w:r w:rsidRPr="00497A15">
        <w:rPr>
          <w:rFonts w:ascii="Times New Roman" w:hAnsi="Times New Roman" w:cs="Times New Roman"/>
          <w:sz w:val="23"/>
          <w:szCs w:val="23"/>
          <w:lang w:val="en-US"/>
        </w:rPr>
        <w:t>, 1238-1242. doi:10.4236/psych.2012.312A183</w:t>
      </w:r>
    </w:p>
    <w:p w:rsidR="0051520B" w:rsidRPr="00497A15" w:rsidRDefault="0051520B"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*Hefferon, K., Grealy, M., &amp; Mutrie, N. (2008</w:t>
      </w:r>
      <w:bookmarkEnd w:id="7"/>
      <w:r w:rsidRPr="00497A15">
        <w:rPr>
          <w:rFonts w:ascii="Times New Roman" w:hAnsi="Times New Roman" w:cs="Times New Roman"/>
          <w:sz w:val="23"/>
          <w:szCs w:val="23"/>
          <w:lang w:val="en-US"/>
        </w:rPr>
        <w:t xml:space="preserve">). The perceived influence of an exercise class intervention on the process and outcomes of post-traumatic growth. </w:t>
      </w:r>
      <w:r w:rsidRPr="00497A15">
        <w:rPr>
          <w:rFonts w:ascii="Times New Roman" w:hAnsi="Times New Roman" w:cs="Times New Roman"/>
          <w:i/>
          <w:sz w:val="23"/>
          <w:szCs w:val="23"/>
          <w:lang w:val="en-US"/>
        </w:rPr>
        <w:t xml:space="preserve">Mental Health </w:t>
      </w:r>
      <w:r w:rsidR="00BF05D1" w:rsidRPr="00497A15">
        <w:rPr>
          <w:rFonts w:ascii="Times New Roman" w:hAnsi="Times New Roman" w:cs="Times New Roman"/>
          <w:i/>
          <w:sz w:val="23"/>
          <w:szCs w:val="23"/>
          <w:lang w:val="en-US"/>
        </w:rPr>
        <w:t xml:space="preserve">and </w:t>
      </w:r>
      <w:r w:rsidRPr="00497A15">
        <w:rPr>
          <w:rFonts w:ascii="Times New Roman" w:hAnsi="Times New Roman" w:cs="Times New Roman"/>
          <w:i/>
          <w:sz w:val="23"/>
          <w:szCs w:val="23"/>
          <w:lang w:val="en-US"/>
        </w:rPr>
        <w:t>Physical Activity, 1,</w:t>
      </w:r>
      <w:r w:rsidRPr="00497A15">
        <w:rPr>
          <w:rFonts w:ascii="Times New Roman" w:hAnsi="Times New Roman" w:cs="Times New Roman"/>
          <w:sz w:val="23"/>
          <w:szCs w:val="23"/>
          <w:lang w:val="en-US"/>
        </w:rPr>
        <w:t xml:space="preserve"> 32-39. </w:t>
      </w:r>
      <w:proofErr w:type="gramStart"/>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10.1016/j.mhpa</w:t>
      </w:r>
      <w:proofErr w:type="gramEnd"/>
      <w:r w:rsidRPr="00497A15">
        <w:rPr>
          <w:rFonts w:ascii="Times New Roman" w:hAnsi="Times New Roman" w:cs="Times New Roman"/>
          <w:sz w:val="23"/>
          <w:szCs w:val="23"/>
          <w:lang w:val="en-US"/>
        </w:rPr>
        <w:t>.2008. 06.003</w:t>
      </w:r>
    </w:p>
    <w:p w:rsidR="0051520B" w:rsidRPr="00497A15" w:rsidRDefault="0051520B" w:rsidP="000569C0">
      <w:pPr>
        <w:widowControl w:val="0"/>
        <w:autoSpaceDE w:val="0"/>
        <w:autoSpaceDN w:val="0"/>
        <w:adjustRightInd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Hefferon, K., Grealy, M., &amp; Mutrie, N. (2009). Post-traumatic growth and </w:t>
      </w:r>
      <w:proofErr w:type="gramStart"/>
      <w:r w:rsidRPr="00497A15">
        <w:rPr>
          <w:rFonts w:ascii="Times New Roman" w:hAnsi="Times New Roman" w:cs="Times New Roman"/>
          <w:sz w:val="23"/>
          <w:szCs w:val="23"/>
          <w:lang w:val="en-US"/>
        </w:rPr>
        <w:t>life threatening</w:t>
      </w:r>
      <w:proofErr w:type="gramEnd"/>
      <w:r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lastRenderedPageBreak/>
        <w:t xml:space="preserve">physical illness: A systematic review of the qualitative literature. </w:t>
      </w:r>
      <w:r w:rsidRPr="00497A15">
        <w:rPr>
          <w:rFonts w:ascii="Times New Roman" w:hAnsi="Times New Roman" w:cs="Times New Roman"/>
          <w:i/>
          <w:iCs/>
          <w:sz w:val="23"/>
          <w:szCs w:val="23"/>
          <w:lang w:val="en-US"/>
        </w:rPr>
        <w:t>British Journal of Health Psychology</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14</w:t>
      </w:r>
      <w:r w:rsidRPr="00497A15">
        <w:rPr>
          <w:rFonts w:ascii="Times New Roman" w:hAnsi="Times New Roman" w:cs="Times New Roman"/>
          <w:sz w:val="23"/>
          <w:szCs w:val="23"/>
          <w:lang w:val="en-US"/>
        </w:rPr>
        <w:t xml:space="preserve">, 343-378.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10.1348/135910708X332936</w:t>
      </w:r>
    </w:p>
    <w:p w:rsidR="003F148D" w:rsidRPr="00497A15" w:rsidRDefault="003F148D"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Higgs, M.D. (2013). Do we really need the S-word? </w:t>
      </w:r>
      <w:r w:rsidRPr="00497A15">
        <w:rPr>
          <w:rFonts w:ascii="Times New Roman" w:hAnsi="Times New Roman" w:cs="Times New Roman"/>
          <w:i/>
          <w:sz w:val="23"/>
          <w:szCs w:val="23"/>
          <w:lang w:val="en-US"/>
        </w:rPr>
        <w:t>American Scientist, 101</w:t>
      </w:r>
      <w:r w:rsidRPr="00497A15">
        <w:rPr>
          <w:rFonts w:ascii="Times New Roman" w:hAnsi="Times New Roman" w:cs="Times New Roman"/>
          <w:sz w:val="23"/>
          <w:szCs w:val="23"/>
          <w:lang w:val="en-US"/>
        </w:rPr>
        <w:t>, 6-9. doi:10.1511/2013.100.6</w:t>
      </w:r>
    </w:p>
    <w:p w:rsidR="0051520B" w:rsidRPr="00497A15" w:rsidRDefault="0051520B"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*Hijazi, A., Lumley, M., </w:t>
      </w:r>
      <w:proofErr w:type="spellStart"/>
      <w:r w:rsidRPr="00497A15">
        <w:rPr>
          <w:rFonts w:ascii="Times New Roman" w:hAnsi="Times New Roman" w:cs="Times New Roman"/>
          <w:sz w:val="23"/>
          <w:szCs w:val="23"/>
          <w:lang w:val="en-US"/>
        </w:rPr>
        <w:t>Ziadni</w:t>
      </w:r>
      <w:proofErr w:type="spellEnd"/>
      <w:r w:rsidRPr="00497A15">
        <w:rPr>
          <w:rFonts w:ascii="Times New Roman" w:hAnsi="Times New Roman" w:cs="Times New Roman"/>
          <w:sz w:val="23"/>
          <w:szCs w:val="23"/>
          <w:lang w:val="en-US"/>
        </w:rPr>
        <w:t xml:space="preserve">, M., Haddad, L., Rapport, L., &amp; </w:t>
      </w:r>
      <w:proofErr w:type="spellStart"/>
      <w:r w:rsidRPr="00497A15">
        <w:rPr>
          <w:rFonts w:ascii="Times New Roman" w:hAnsi="Times New Roman" w:cs="Times New Roman"/>
          <w:sz w:val="23"/>
          <w:szCs w:val="23"/>
          <w:lang w:val="en-US"/>
        </w:rPr>
        <w:t>Arnetz</w:t>
      </w:r>
      <w:proofErr w:type="spellEnd"/>
      <w:r w:rsidRPr="00497A15">
        <w:rPr>
          <w:rFonts w:ascii="Times New Roman" w:hAnsi="Times New Roman" w:cs="Times New Roman"/>
          <w:sz w:val="23"/>
          <w:szCs w:val="23"/>
          <w:lang w:val="en-US"/>
        </w:rPr>
        <w:t xml:space="preserve">, B. (2014). Brief narrative exposure therapy for posttraumatic stress in Iraqi refugees: A preliminary randomized clinical trial. </w:t>
      </w:r>
      <w:r w:rsidRPr="00497A15">
        <w:rPr>
          <w:rFonts w:ascii="Times New Roman" w:hAnsi="Times New Roman" w:cs="Times New Roman"/>
          <w:i/>
          <w:sz w:val="23"/>
          <w:szCs w:val="23"/>
          <w:lang w:val="en-US"/>
        </w:rPr>
        <w:t>Journal of Traumatic Stress, 27</w:t>
      </w:r>
      <w:r w:rsidRPr="00497A15">
        <w:rPr>
          <w:rFonts w:ascii="Times New Roman" w:hAnsi="Times New Roman" w:cs="Times New Roman"/>
          <w:sz w:val="23"/>
          <w:szCs w:val="23"/>
          <w:lang w:val="en-US"/>
        </w:rPr>
        <w:t xml:space="preserve">, 314-322.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10.1002/jts.21922</w:t>
      </w:r>
    </w:p>
    <w:p w:rsidR="006712AB" w:rsidRPr="00497A15" w:rsidRDefault="006712AB"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bCs/>
          <w:sz w:val="23"/>
          <w:szCs w:val="23"/>
          <w:lang w:val="en-US"/>
        </w:rPr>
        <w:t>Howells, K., &amp; Fletcher, D. (2015). Sink or swim: Adversity-and growth-related experiences in Olympic swimming champions. </w:t>
      </w:r>
      <w:r w:rsidR="00674DB3" w:rsidRPr="00497A15">
        <w:rPr>
          <w:rFonts w:ascii="Times New Roman" w:hAnsi="Times New Roman" w:cs="Times New Roman"/>
          <w:bCs/>
          <w:i/>
          <w:iCs/>
          <w:sz w:val="23"/>
          <w:szCs w:val="23"/>
          <w:lang w:val="en-US"/>
        </w:rPr>
        <w:t>Psychology of Sport and Exercise</w:t>
      </w:r>
      <w:r w:rsidRPr="00497A15">
        <w:rPr>
          <w:rFonts w:ascii="Times New Roman" w:hAnsi="Times New Roman" w:cs="Times New Roman"/>
          <w:bCs/>
          <w:sz w:val="23"/>
          <w:szCs w:val="23"/>
          <w:lang w:val="en-US"/>
        </w:rPr>
        <w:t>, </w:t>
      </w:r>
      <w:r w:rsidRPr="00497A15">
        <w:rPr>
          <w:rFonts w:ascii="Times New Roman" w:hAnsi="Times New Roman" w:cs="Times New Roman"/>
          <w:bCs/>
          <w:i/>
          <w:iCs/>
          <w:sz w:val="23"/>
          <w:szCs w:val="23"/>
          <w:lang w:val="en-US"/>
        </w:rPr>
        <w:t>16</w:t>
      </w:r>
      <w:r w:rsidRPr="00497A15">
        <w:rPr>
          <w:rFonts w:ascii="Times New Roman" w:hAnsi="Times New Roman" w:cs="Times New Roman"/>
          <w:bCs/>
          <w:sz w:val="23"/>
          <w:szCs w:val="23"/>
          <w:lang w:val="en-US"/>
        </w:rPr>
        <w:t xml:space="preserve">, 37-48. </w:t>
      </w:r>
      <w:proofErr w:type="gramStart"/>
      <w:r w:rsidR="00DE1FFE" w:rsidRPr="00497A15">
        <w:rPr>
          <w:rFonts w:ascii="Times New Roman" w:hAnsi="Times New Roman" w:cs="Times New Roman"/>
          <w:bCs/>
          <w:sz w:val="23"/>
          <w:szCs w:val="23"/>
          <w:lang w:val="en-US"/>
        </w:rPr>
        <w:t>doi:</w:t>
      </w:r>
      <w:r w:rsidRPr="00497A15">
        <w:rPr>
          <w:rFonts w:ascii="Times New Roman" w:hAnsi="Times New Roman" w:cs="Times New Roman"/>
          <w:bCs/>
          <w:sz w:val="23"/>
          <w:szCs w:val="23"/>
          <w:lang w:val="en-US"/>
        </w:rPr>
        <w:t>10.1016/j.psychsport</w:t>
      </w:r>
      <w:proofErr w:type="gramEnd"/>
      <w:r w:rsidRPr="00497A15">
        <w:rPr>
          <w:rFonts w:ascii="Times New Roman" w:hAnsi="Times New Roman" w:cs="Times New Roman"/>
          <w:bCs/>
          <w:sz w:val="23"/>
          <w:szCs w:val="23"/>
          <w:lang w:val="en-US"/>
        </w:rPr>
        <w:t>.2014.08.004</w:t>
      </w:r>
    </w:p>
    <w:p w:rsidR="007D5580" w:rsidRPr="00497A15" w:rsidRDefault="007D5580" w:rsidP="00524A51">
      <w:pPr>
        <w:widowControl w:val="0"/>
        <w:spacing w:after="0" w:line="480" w:lineRule="auto"/>
        <w:ind w:left="709" w:hanging="709"/>
        <w:rPr>
          <w:rFonts w:ascii="Times New Roman" w:eastAsia="SimSun" w:hAnsi="Times New Roman" w:cs="Times New Roman"/>
          <w:bCs/>
          <w:sz w:val="23"/>
          <w:szCs w:val="23"/>
          <w:lang w:val="en-US"/>
        </w:rPr>
      </w:pPr>
      <w:r w:rsidRPr="00497A15">
        <w:rPr>
          <w:rFonts w:ascii="Times New Roman" w:eastAsia="SimSun" w:hAnsi="Times New Roman" w:cs="Times New Roman"/>
          <w:bCs/>
          <w:sz w:val="23"/>
          <w:szCs w:val="23"/>
          <w:lang w:val="en-US"/>
        </w:rPr>
        <w:t xml:space="preserve">Howells, K., Sarkar, M., &amp; Fletcher, D. (2017). Can athletes benefit from difficulty? A systematic review of growth following adversity in competitive sport. </w:t>
      </w:r>
      <w:r w:rsidRPr="00497A15">
        <w:rPr>
          <w:rFonts w:ascii="Times New Roman" w:eastAsia="SimSun" w:hAnsi="Times New Roman" w:cs="Times New Roman"/>
          <w:bCs/>
          <w:i/>
          <w:sz w:val="23"/>
          <w:szCs w:val="23"/>
          <w:lang w:val="en-US"/>
        </w:rPr>
        <w:t>Progress in Brain Research</w:t>
      </w:r>
      <w:r w:rsidRPr="00497A15">
        <w:rPr>
          <w:rFonts w:ascii="Times New Roman" w:eastAsia="SimSun" w:hAnsi="Times New Roman" w:cs="Times New Roman"/>
          <w:bCs/>
          <w:sz w:val="23"/>
          <w:szCs w:val="23"/>
          <w:lang w:val="en-US"/>
        </w:rPr>
        <w:t xml:space="preserve">, </w:t>
      </w:r>
      <w:r w:rsidRPr="00497A15">
        <w:rPr>
          <w:rFonts w:ascii="Times New Roman" w:eastAsia="SimSun" w:hAnsi="Times New Roman" w:cs="Times New Roman"/>
          <w:bCs/>
          <w:i/>
          <w:sz w:val="23"/>
          <w:szCs w:val="23"/>
          <w:lang w:val="en-US"/>
        </w:rPr>
        <w:t>234</w:t>
      </w:r>
      <w:r w:rsidR="00524A51" w:rsidRPr="00497A15">
        <w:rPr>
          <w:rFonts w:ascii="Times New Roman" w:eastAsia="SimSun" w:hAnsi="Times New Roman" w:cs="Times New Roman"/>
          <w:bCs/>
          <w:sz w:val="23"/>
          <w:szCs w:val="23"/>
          <w:lang w:val="en-US"/>
        </w:rPr>
        <w:t xml:space="preserve">, 117-159. </w:t>
      </w:r>
      <w:proofErr w:type="gramStart"/>
      <w:r w:rsidR="00DE1FFE" w:rsidRPr="00497A15">
        <w:rPr>
          <w:rFonts w:ascii="Times New Roman" w:eastAsia="SimSun" w:hAnsi="Times New Roman" w:cs="Times New Roman"/>
          <w:bCs/>
          <w:sz w:val="23"/>
          <w:szCs w:val="23"/>
          <w:lang w:val="en-US"/>
        </w:rPr>
        <w:t>doi:</w:t>
      </w:r>
      <w:r w:rsidR="000C3C8F" w:rsidRPr="00497A15">
        <w:rPr>
          <w:rFonts w:ascii="Times New Roman" w:eastAsia="SimSun" w:hAnsi="Times New Roman" w:cs="Times New Roman"/>
          <w:bCs/>
          <w:sz w:val="23"/>
          <w:szCs w:val="23"/>
          <w:lang w:val="en-US"/>
        </w:rPr>
        <w:t>10.1016/bs.pbr</w:t>
      </w:r>
      <w:proofErr w:type="gramEnd"/>
      <w:r w:rsidR="000C3C8F" w:rsidRPr="00497A15">
        <w:rPr>
          <w:rFonts w:ascii="Times New Roman" w:eastAsia="SimSun" w:hAnsi="Times New Roman" w:cs="Times New Roman"/>
          <w:bCs/>
          <w:sz w:val="23"/>
          <w:szCs w:val="23"/>
          <w:lang w:val="en-US"/>
        </w:rPr>
        <w:t>.2017.06.002</w:t>
      </w:r>
    </w:p>
    <w:p w:rsidR="00EF43AE" w:rsidRPr="00497A15" w:rsidRDefault="00EF43AE" w:rsidP="004933FA">
      <w:pPr>
        <w:widowControl w:val="0"/>
        <w:spacing w:after="0" w:line="480" w:lineRule="auto"/>
        <w:ind w:left="709" w:hanging="709"/>
        <w:rPr>
          <w:rStyle w:val="Hyperlink"/>
          <w:rFonts w:eastAsia="Calibri"/>
          <w:iCs/>
          <w:color w:val="auto"/>
          <w:sz w:val="23"/>
          <w:szCs w:val="23"/>
          <w:u w:val="none"/>
          <w:lang w:val="en-US" w:eastAsia="en-GB"/>
        </w:rPr>
      </w:pPr>
      <w:r w:rsidRPr="00497A15">
        <w:rPr>
          <w:rFonts w:ascii="Times New Roman" w:eastAsia="Calibri" w:hAnsi="Times New Roman" w:cs="Times New Roman"/>
          <w:sz w:val="23"/>
          <w:szCs w:val="23"/>
          <w:lang w:val="en-US" w:eastAsia="en-GB"/>
        </w:rPr>
        <w:t>Ivarsson, A., Andersen, M. B., Johnson, U., Stenling, A., &amp; Lindwall, M. (2015). Things we still haven’t learned (so far). </w:t>
      </w:r>
      <w:r w:rsidRPr="00497A15">
        <w:rPr>
          <w:rFonts w:ascii="Times New Roman" w:eastAsia="Calibri" w:hAnsi="Times New Roman" w:cs="Times New Roman"/>
          <w:i/>
          <w:iCs/>
          <w:sz w:val="23"/>
          <w:szCs w:val="23"/>
          <w:lang w:val="en-US" w:eastAsia="en-GB"/>
        </w:rPr>
        <w:t>Journal of Sport &amp; Exercise Psychology, 37, </w:t>
      </w:r>
      <w:r w:rsidRPr="00497A15">
        <w:rPr>
          <w:rFonts w:ascii="Times New Roman" w:eastAsia="Calibri" w:hAnsi="Times New Roman" w:cs="Times New Roman"/>
          <w:sz w:val="23"/>
          <w:szCs w:val="23"/>
          <w:lang w:val="en-US" w:eastAsia="en-GB"/>
        </w:rPr>
        <w:t>449-461</w:t>
      </w:r>
      <w:r w:rsidRPr="00497A15">
        <w:rPr>
          <w:rFonts w:ascii="Times New Roman" w:eastAsia="Calibri" w:hAnsi="Times New Roman" w:cs="Times New Roman"/>
          <w:i/>
          <w:iCs/>
          <w:sz w:val="23"/>
          <w:szCs w:val="23"/>
          <w:lang w:val="en-US" w:eastAsia="en-GB"/>
        </w:rPr>
        <w:t xml:space="preserve">. </w:t>
      </w:r>
      <w:r w:rsidRPr="00497A15">
        <w:rPr>
          <w:rFonts w:ascii="Times New Roman" w:eastAsia="Calibri" w:hAnsi="Times New Roman" w:cs="Times New Roman"/>
          <w:iCs/>
          <w:sz w:val="23"/>
          <w:szCs w:val="23"/>
          <w:lang w:val="en-US" w:eastAsia="en-GB"/>
        </w:rPr>
        <w:t>doi:</w:t>
      </w:r>
      <w:hyperlink r:id="rId12" w:history="1">
        <w:r w:rsidR="004633AB" w:rsidRPr="00497A15">
          <w:rPr>
            <w:rStyle w:val="Hyperlink"/>
            <w:rFonts w:eastAsia="Calibri"/>
            <w:iCs/>
            <w:color w:val="auto"/>
            <w:sz w:val="23"/>
            <w:szCs w:val="23"/>
            <w:u w:val="none"/>
            <w:lang w:val="en-US" w:eastAsia="en-GB"/>
          </w:rPr>
          <w:t>10.1123/jsep.2015-0015</w:t>
        </w:r>
      </w:hyperlink>
    </w:p>
    <w:p w:rsidR="000C488C" w:rsidRPr="00497A15" w:rsidRDefault="000C488C" w:rsidP="004933FA">
      <w:pPr>
        <w:widowControl w:val="0"/>
        <w:spacing w:after="0" w:line="480" w:lineRule="auto"/>
        <w:ind w:left="709" w:hanging="709"/>
        <w:rPr>
          <w:rFonts w:ascii="Times New Roman" w:eastAsia="SimSun" w:hAnsi="Times New Roman" w:cs="Times New Roman"/>
          <w:bCs/>
          <w:sz w:val="23"/>
          <w:szCs w:val="23"/>
          <w:lang w:val="en-US"/>
        </w:rPr>
      </w:pPr>
      <w:r w:rsidRPr="00497A15">
        <w:rPr>
          <w:rFonts w:ascii="Times New Roman" w:eastAsia="SimSun" w:hAnsi="Times New Roman" w:cs="Times New Roman"/>
          <w:bCs/>
          <w:sz w:val="23"/>
          <w:szCs w:val="23"/>
          <w:lang w:val="en-US"/>
        </w:rPr>
        <w:t xml:space="preserve">Ivarsson, A., Tranaeus, U., Johnson, U., &amp; Stenling, A. (2017). Negative psychological responses of injury and rehabilitation adherence effects on return to play in competitive athletes: </w:t>
      </w:r>
      <w:r w:rsidR="003F6E9E" w:rsidRPr="00497A15">
        <w:rPr>
          <w:rFonts w:ascii="Times New Roman" w:eastAsia="SimSun" w:hAnsi="Times New Roman" w:cs="Times New Roman"/>
          <w:bCs/>
          <w:sz w:val="23"/>
          <w:szCs w:val="23"/>
          <w:lang w:val="en-US"/>
        </w:rPr>
        <w:t xml:space="preserve">A </w:t>
      </w:r>
      <w:r w:rsidRPr="00497A15">
        <w:rPr>
          <w:rFonts w:ascii="Times New Roman" w:eastAsia="SimSun" w:hAnsi="Times New Roman" w:cs="Times New Roman"/>
          <w:bCs/>
          <w:sz w:val="23"/>
          <w:szCs w:val="23"/>
          <w:lang w:val="en-US"/>
        </w:rPr>
        <w:t xml:space="preserve">systematic review and meta-analysis. </w:t>
      </w:r>
      <w:r w:rsidRPr="00497A15">
        <w:rPr>
          <w:rFonts w:ascii="Times New Roman" w:eastAsia="SimSun" w:hAnsi="Times New Roman" w:cs="Times New Roman"/>
          <w:bCs/>
          <w:i/>
          <w:iCs/>
          <w:sz w:val="23"/>
          <w:szCs w:val="23"/>
          <w:lang w:val="en-US"/>
        </w:rPr>
        <w:t>Open Access Journal of Sports Medicine</w:t>
      </w:r>
      <w:r w:rsidRPr="00497A15">
        <w:rPr>
          <w:rFonts w:ascii="Times New Roman" w:eastAsia="SimSun" w:hAnsi="Times New Roman" w:cs="Times New Roman"/>
          <w:bCs/>
          <w:sz w:val="23"/>
          <w:szCs w:val="23"/>
          <w:lang w:val="en-US"/>
        </w:rPr>
        <w:t xml:space="preserve">, </w:t>
      </w:r>
      <w:r w:rsidRPr="00497A15">
        <w:rPr>
          <w:rFonts w:ascii="Times New Roman" w:eastAsia="SimSun" w:hAnsi="Times New Roman" w:cs="Times New Roman"/>
          <w:bCs/>
          <w:i/>
          <w:iCs/>
          <w:sz w:val="23"/>
          <w:szCs w:val="23"/>
          <w:lang w:val="en-US"/>
        </w:rPr>
        <w:t>8</w:t>
      </w:r>
      <w:r w:rsidRPr="00497A15">
        <w:rPr>
          <w:rFonts w:ascii="Times New Roman" w:eastAsia="SimSun" w:hAnsi="Times New Roman" w:cs="Times New Roman"/>
          <w:bCs/>
          <w:sz w:val="23"/>
          <w:szCs w:val="23"/>
          <w:lang w:val="en-US"/>
        </w:rPr>
        <w:t>, 27-32. doi:10.2147/OAJSM.S112688</w:t>
      </w:r>
    </w:p>
    <w:p w:rsidR="001C798E" w:rsidRPr="00497A15" w:rsidRDefault="00BF1B6D" w:rsidP="00CF790C">
      <w:pPr>
        <w:widowControl w:val="0"/>
        <w:spacing w:after="0" w:line="480" w:lineRule="auto"/>
        <w:ind w:left="709" w:hanging="709"/>
        <w:rPr>
          <w:rFonts w:ascii="Times New Roman" w:eastAsia="SimSun" w:hAnsi="Times New Roman" w:cs="Times New Roman"/>
          <w:bCs/>
          <w:sz w:val="23"/>
          <w:szCs w:val="23"/>
          <w:lang w:val="en-US"/>
        </w:rPr>
      </w:pPr>
      <w:proofErr w:type="spellStart"/>
      <w:r w:rsidRPr="00497A15">
        <w:rPr>
          <w:rFonts w:ascii="Times New Roman" w:eastAsia="SimSun" w:hAnsi="Times New Roman" w:cs="Times New Roman"/>
          <w:bCs/>
          <w:sz w:val="23"/>
          <w:szCs w:val="23"/>
          <w:lang w:val="en-US"/>
        </w:rPr>
        <w:t>Jaarsma</w:t>
      </w:r>
      <w:proofErr w:type="spellEnd"/>
      <w:r w:rsidRPr="00497A15">
        <w:rPr>
          <w:rFonts w:ascii="Times New Roman" w:eastAsia="SimSun" w:hAnsi="Times New Roman" w:cs="Times New Roman"/>
          <w:bCs/>
          <w:sz w:val="23"/>
          <w:szCs w:val="23"/>
          <w:lang w:val="en-US"/>
        </w:rPr>
        <w:t xml:space="preserve">, E. A., &amp; Smith, B. (2018). Promoting physical activity for disabled people who are ready to become physically active: A systematic review. </w:t>
      </w:r>
      <w:r w:rsidRPr="00497A15">
        <w:rPr>
          <w:rFonts w:ascii="Times New Roman" w:eastAsia="SimSun" w:hAnsi="Times New Roman" w:cs="Times New Roman"/>
          <w:bCs/>
          <w:i/>
          <w:iCs/>
          <w:sz w:val="23"/>
          <w:szCs w:val="23"/>
          <w:lang w:val="en-US"/>
        </w:rPr>
        <w:t>Psychology of Sport and Exercise</w:t>
      </w:r>
      <w:r w:rsidRPr="00497A15">
        <w:rPr>
          <w:rFonts w:ascii="Times New Roman" w:eastAsia="SimSun" w:hAnsi="Times New Roman" w:cs="Times New Roman"/>
          <w:bCs/>
          <w:sz w:val="23"/>
          <w:szCs w:val="23"/>
          <w:lang w:val="en-US"/>
        </w:rPr>
        <w:t xml:space="preserve">, </w:t>
      </w:r>
      <w:r w:rsidRPr="00497A15">
        <w:rPr>
          <w:rFonts w:ascii="Times New Roman" w:eastAsia="SimSun" w:hAnsi="Times New Roman" w:cs="Times New Roman"/>
          <w:bCs/>
          <w:i/>
          <w:iCs/>
          <w:sz w:val="23"/>
          <w:szCs w:val="23"/>
          <w:lang w:val="en-US"/>
        </w:rPr>
        <w:t>37</w:t>
      </w:r>
      <w:r w:rsidRPr="00497A15">
        <w:rPr>
          <w:rFonts w:ascii="Times New Roman" w:eastAsia="SimSun" w:hAnsi="Times New Roman" w:cs="Times New Roman"/>
          <w:bCs/>
          <w:sz w:val="23"/>
          <w:szCs w:val="23"/>
          <w:lang w:val="en-US"/>
        </w:rPr>
        <w:t xml:space="preserve">, 205-223. </w:t>
      </w:r>
      <w:proofErr w:type="gramStart"/>
      <w:r w:rsidR="00DE1FFE" w:rsidRPr="00497A15">
        <w:rPr>
          <w:rFonts w:ascii="Times New Roman" w:eastAsia="SimSun" w:hAnsi="Times New Roman" w:cs="Times New Roman"/>
          <w:bCs/>
          <w:sz w:val="23"/>
          <w:szCs w:val="23"/>
          <w:lang w:val="en-US"/>
        </w:rPr>
        <w:t>doi:</w:t>
      </w:r>
      <w:r w:rsidRPr="00497A15">
        <w:rPr>
          <w:rFonts w:ascii="Times New Roman" w:eastAsia="SimSun" w:hAnsi="Times New Roman" w:cs="Times New Roman"/>
          <w:bCs/>
          <w:sz w:val="23"/>
          <w:szCs w:val="23"/>
          <w:lang w:val="en-US"/>
        </w:rPr>
        <w:t>10.1016/j.psychsport</w:t>
      </w:r>
      <w:proofErr w:type="gramEnd"/>
      <w:r w:rsidRPr="00497A15">
        <w:rPr>
          <w:rFonts w:ascii="Times New Roman" w:eastAsia="SimSun" w:hAnsi="Times New Roman" w:cs="Times New Roman"/>
          <w:bCs/>
          <w:sz w:val="23"/>
          <w:szCs w:val="23"/>
          <w:lang w:val="en-US"/>
        </w:rPr>
        <w:t>.2017.08.010</w:t>
      </w:r>
    </w:p>
    <w:p w:rsidR="00966D1D" w:rsidRPr="00497A15" w:rsidRDefault="00966D1D" w:rsidP="00966D1D">
      <w:pPr>
        <w:widowControl w:val="0"/>
        <w:spacing w:after="0" w:line="480" w:lineRule="auto"/>
        <w:ind w:left="567" w:hanging="567"/>
        <w:rPr>
          <w:rFonts w:ascii="Times New Roman" w:eastAsia="SimSun" w:hAnsi="Times New Roman" w:cs="Times New Roman"/>
          <w:bCs/>
          <w:sz w:val="23"/>
          <w:szCs w:val="23"/>
          <w:lang w:val="en-US"/>
        </w:rPr>
      </w:pPr>
      <w:r w:rsidRPr="00497A15">
        <w:rPr>
          <w:rFonts w:ascii="Times New Roman" w:eastAsia="SimSun" w:hAnsi="Times New Roman" w:cs="Times New Roman"/>
          <w:bCs/>
          <w:sz w:val="24"/>
          <w:szCs w:val="24"/>
          <w:lang w:val="en-US"/>
        </w:rPr>
        <w:t xml:space="preserve">Joseph, S., Linley, A. P., &amp; Harris, G. J. (2004). Understanding positive change following trauma and </w:t>
      </w:r>
      <w:r w:rsidRPr="00497A15">
        <w:rPr>
          <w:rFonts w:ascii="Times New Roman" w:eastAsia="SimSun" w:hAnsi="Times New Roman" w:cs="Times New Roman"/>
          <w:bCs/>
          <w:sz w:val="23"/>
          <w:szCs w:val="23"/>
          <w:lang w:val="en-US"/>
        </w:rPr>
        <w:t>adversity: Structural clarification.</w:t>
      </w:r>
      <w:r w:rsidRPr="00497A15">
        <w:rPr>
          <w:rFonts w:ascii="Times New Roman" w:eastAsia="SimSun" w:hAnsi="Times New Roman" w:cs="Times New Roman"/>
          <w:bCs/>
          <w:i/>
          <w:iCs/>
          <w:sz w:val="23"/>
          <w:szCs w:val="23"/>
          <w:lang w:val="en-US"/>
        </w:rPr>
        <w:t xml:space="preserve"> Journal of Loss and Trauma, 10</w:t>
      </w:r>
      <w:r w:rsidRPr="00497A15">
        <w:rPr>
          <w:rFonts w:ascii="Times New Roman" w:eastAsia="SimSun" w:hAnsi="Times New Roman" w:cs="Times New Roman"/>
          <w:bCs/>
          <w:sz w:val="23"/>
          <w:szCs w:val="23"/>
          <w:lang w:val="en-US"/>
        </w:rPr>
        <w:t>, 83-96. doi:10.1080/15325020490890741</w:t>
      </w:r>
    </w:p>
    <w:p w:rsidR="00265C5D" w:rsidRPr="00497A15" w:rsidRDefault="00265C5D" w:rsidP="00966D1D">
      <w:pPr>
        <w:widowControl w:val="0"/>
        <w:spacing w:after="0" w:line="480" w:lineRule="auto"/>
        <w:ind w:left="567" w:hanging="567"/>
        <w:rPr>
          <w:rFonts w:ascii="Times New Roman" w:eastAsia="SimSun" w:hAnsi="Times New Roman" w:cs="Times New Roman"/>
          <w:bCs/>
          <w:sz w:val="23"/>
          <w:szCs w:val="23"/>
          <w:lang w:val="en-US"/>
        </w:rPr>
      </w:pPr>
      <w:r w:rsidRPr="00497A15">
        <w:rPr>
          <w:rFonts w:ascii="Times New Roman" w:eastAsia="SimSun" w:hAnsi="Times New Roman" w:cs="Times New Roman"/>
          <w:bCs/>
          <w:sz w:val="23"/>
          <w:szCs w:val="23"/>
          <w:lang w:val="en-US"/>
        </w:rPr>
        <w:lastRenderedPageBreak/>
        <w:t xml:space="preserve">Joseph, S., Maltby, J., Wood, A. M., Stockton, H., Hunt, N., &amp; Regel, S. (2012). The Psychological Well-Being-Post-Traumatic Changes Questionnaire (PWB-PTCQ): Reliability and validity. </w:t>
      </w:r>
      <w:r w:rsidRPr="00497A15">
        <w:rPr>
          <w:rFonts w:ascii="Times New Roman" w:eastAsia="SimSun" w:hAnsi="Times New Roman" w:cs="Times New Roman"/>
          <w:bCs/>
          <w:i/>
          <w:iCs/>
          <w:sz w:val="23"/>
          <w:szCs w:val="23"/>
          <w:lang w:val="en-US"/>
        </w:rPr>
        <w:t>Psychological Trauma: Theory, Research, Practice, and Policy</w:t>
      </w:r>
      <w:r w:rsidRPr="00497A15">
        <w:rPr>
          <w:rFonts w:ascii="Times New Roman" w:eastAsia="SimSun" w:hAnsi="Times New Roman" w:cs="Times New Roman"/>
          <w:bCs/>
          <w:sz w:val="23"/>
          <w:szCs w:val="23"/>
          <w:lang w:val="en-US"/>
        </w:rPr>
        <w:t xml:space="preserve">, </w:t>
      </w:r>
      <w:r w:rsidRPr="00497A15">
        <w:rPr>
          <w:rFonts w:ascii="Times New Roman" w:eastAsia="SimSun" w:hAnsi="Times New Roman" w:cs="Times New Roman"/>
          <w:bCs/>
          <w:i/>
          <w:iCs/>
          <w:sz w:val="23"/>
          <w:szCs w:val="23"/>
          <w:lang w:val="en-US"/>
        </w:rPr>
        <w:t>4</w:t>
      </w:r>
      <w:r w:rsidRPr="00497A15">
        <w:rPr>
          <w:rFonts w:ascii="Times New Roman" w:eastAsia="SimSun" w:hAnsi="Times New Roman" w:cs="Times New Roman"/>
          <w:bCs/>
          <w:sz w:val="23"/>
          <w:szCs w:val="23"/>
          <w:lang w:val="en-US"/>
        </w:rPr>
        <w:t>, 420-428. doi:10.1037/a0024740</w:t>
      </w:r>
    </w:p>
    <w:p w:rsidR="00966D1D" w:rsidRPr="00497A15" w:rsidRDefault="00966D1D" w:rsidP="00966D1D">
      <w:pPr>
        <w:widowControl w:val="0"/>
        <w:spacing w:after="0" w:line="480" w:lineRule="auto"/>
        <w:ind w:left="567" w:hanging="567"/>
        <w:contextualSpacing/>
        <w:rPr>
          <w:rFonts w:ascii="Times New Roman" w:eastAsia="SimSun" w:hAnsi="Times New Roman" w:cs="Times New Roman"/>
          <w:bCs/>
          <w:sz w:val="24"/>
          <w:szCs w:val="24"/>
          <w:lang w:val="en-US"/>
        </w:rPr>
      </w:pPr>
      <w:r w:rsidRPr="00497A15">
        <w:rPr>
          <w:rFonts w:ascii="Times New Roman" w:eastAsia="SimSun" w:hAnsi="Times New Roman" w:cs="Times New Roman"/>
          <w:bCs/>
          <w:sz w:val="24"/>
          <w:szCs w:val="24"/>
          <w:lang w:val="en-US"/>
        </w:rPr>
        <w:t>Joseph, S., Williams, R., &amp; Yule, W. (1993). Changes in outlook following disaster: The preliminary development of a measure to assess positive and negative responses. </w:t>
      </w:r>
      <w:r w:rsidRPr="00497A15">
        <w:rPr>
          <w:rFonts w:ascii="Times New Roman" w:eastAsia="SimSun" w:hAnsi="Times New Roman" w:cs="Times New Roman"/>
          <w:bCs/>
          <w:i/>
          <w:iCs/>
          <w:sz w:val="24"/>
          <w:szCs w:val="24"/>
          <w:lang w:val="en-US"/>
        </w:rPr>
        <w:t>Journal of Traumatic Stress</w:t>
      </w:r>
      <w:r w:rsidRPr="00497A15">
        <w:rPr>
          <w:rFonts w:ascii="Times New Roman" w:eastAsia="SimSun" w:hAnsi="Times New Roman" w:cs="Times New Roman"/>
          <w:bCs/>
          <w:sz w:val="24"/>
          <w:szCs w:val="24"/>
          <w:lang w:val="en-US"/>
        </w:rPr>
        <w:t>, </w:t>
      </w:r>
      <w:r w:rsidRPr="00497A15">
        <w:rPr>
          <w:rFonts w:ascii="Times New Roman" w:eastAsia="SimSun" w:hAnsi="Times New Roman" w:cs="Times New Roman"/>
          <w:bCs/>
          <w:i/>
          <w:iCs/>
          <w:sz w:val="24"/>
          <w:szCs w:val="24"/>
          <w:lang w:val="en-US"/>
        </w:rPr>
        <w:t>6</w:t>
      </w:r>
      <w:r w:rsidRPr="00497A15">
        <w:rPr>
          <w:rFonts w:ascii="Times New Roman" w:eastAsia="SimSun" w:hAnsi="Times New Roman" w:cs="Times New Roman"/>
          <w:bCs/>
          <w:sz w:val="24"/>
          <w:szCs w:val="24"/>
          <w:lang w:val="en-US"/>
        </w:rPr>
        <w:t>, 271-279. doi:10.1007/BF00974121</w:t>
      </w:r>
    </w:p>
    <w:p w:rsidR="0051520B" w:rsidRPr="00497A15" w:rsidRDefault="0051520B"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*Kallay, E., &amp; </w:t>
      </w:r>
      <w:proofErr w:type="spellStart"/>
      <w:r w:rsidRPr="00497A15">
        <w:rPr>
          <w:rFonts w:ascii="Times New Roman" w:hAnsi="Times New Roman" w:cs="Times New Roman"/>
          <w:sz w:val="23"/>
          <w:szCs w:val="23"/>
          <w:lang w:val="en-US"/>
        </w:rPr>
        <w:t>Baban</w:t>
      </w:r>
      <w:proofErr w:type="spellEnd"/>
      <w:r w:rsidRPr="00497A15">
        <w:rPr>
          <w:rFonts w:ascii="Times New Roman" w:hAnsi="Times New Roman" w:cs="Times New Roman"/>
          <w:sz w:val="23"/>
          <w:szCs w:val="23"/>
          <w:lang w:val="en-US"/>
        </w:rPr>
        <w:t xml:space="preserve">, A. (2008). Emotional benefits of expressive writing in a sample of Romanian female cancer patients. </w:t>
      </w:r>
      <w:proofErr w:type="spellStart"/>
      <w:r w:rsidRPr="00497A15">
        <w:rPr>
          <w:rFonts w:ascii="Times New Roman" w:hAnsi="Times New Roman" w:cs="Times New Roman"/>
          <w:i/>
          <w:sz w:val="23"/>
          <w:szCs w:val="23"/>
          <w:lang w:val="en-US"/>
        </w:rPr>
        <w:t>Cognitie</w:t>
      </w:r>
      <w:proofErr w:type="spellEnd"/>
      <w:r w:rsidRPr="00497A15">
        <w:rPr>
          <w:rFonts w:ascii="Times New Roman" w:hAnsi="Times New Roman" w:cs="Times New Roman"/>
          <w:i/>
          <w:sz w:val="23"/>
          <w:szCs w:val="23"/>
          <w:lang w:val="en-US"/>
        </w:rPr>
        <w:t xml:space="preserve">, </w:t>
      </w:r>
      <w:proofErr w:type="spellStart"/>
      <w:r w:rsidRPr="00497A15">
        <w:rPr>
          <w:rFonts w:ascii="Times New Roman" w:hAnsi="Times New Roman" w:cs="Times New Roman"/>
          <w:i/>
          <w:sz w:val="23"/>
          <w:szCs w:val="23"/>
          <w:lang w:val="en-US"/>
        </w:rPr>
        <w:t>Creier</w:t>
      </w:r>
      <w:proofErr w:type="spellEnd"/>
      <w:r w:rsidRPr="00497A15">
        <w:rPr>
          <w:rFonts w:ascii="Times New Roman" w:hAnsi="Times New Roman" w:cs="Times New Roman"/>
          <w:i/>
          <w:sz w:val="23"/>
          <w:szCs w:val="23"/>
          <w:lang w:val="en-US"/>
        </w:rPr>
        <w:t xml:space="preserve">, </w:t>
      </w:r>
      <w:proofErr w:type="spellStart"/>
      <w:r w:rsidRPr="00497A15">
        <w:rPr>
          <w:rFonts w:ascii="Times New Roman" w:hAnsi="Times New Roman" w:cs="Times New Roman"/>
          <w:i/>
          <w:sz w:val="23"/>
          <w:szCs w:val="23"/>
          <w:lang w:val="en-US"/>
        </w:rPr>
        <w:t>Comportament</w:t>
      </w:r>
      <w:proofErr w:type="spellEnd"/>
      <w:r w:rsidRPr="00497A15">
        <w:rPr>
          <w:rFonts w:ascii="Times New Roman" w:hAnsi="Times New Roman" w:cs="Times New Roman"/>
          <w:i/>
          <w:sz w:val="23"/>
          <w:szCs w:val="23"/>
          <w:lang w:val="en-US"/>
        </w:rPr>
        <w:t>/Cognition, Brain, Behavior, 7</w:t>
      </w:r>
      <w:r w:rsidRPr="00497A15">
        <w:rPr>
          <w:rFonts w:ascii="Times New Roman" w:hAnsi="Times New Roman" w:cs="Times New Roman"/>
          <w:sz w:val="23"/>
          <w:szCs w:val="23"/>
          <w:lang w:val="en-US"/>
        </w:rPr>
        <w:t xml:space="preserve">, 115-129. </w:t>
      </w:r>
    </w:p>
    <w:p w:rsidR="0051520B" w:rsidRPr="00497A15" w:rsidRDefault="0051520B"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w:t>
      </w:r>
      <w:proofErr w:type="spellStart"/>
      <w:r w:rsidRPr="00497A15">
        <w:rPr>
          <w:rFonts w:ascii="Times New Roman" w:hAnsi="Times New Roman" w:cs="Times New Roman"/>
          <w:sz w:val="23"/>
          <w:szCs w:val="23"/>
          <w:lang w:val="en-US"/>
        </w:rPr>
        <w:t>Karagiorgou</w:t>
      </w:r>
      <w:proofErr w:type="spellEnd"/>
      <w:r w:rsidRPr="00497A15">
        <w:rPr>
          <w:rFonts w:ascii="Times New Roman" w:hAnsi="Times New Roman" w:cs="Times New Roman"/>
          <w:sz w:val="23"/>
          <w:szCs w:val="23"/>
          <w:lang w:val="en-US"/>
        </w:rPr>
        <w:t xml:space="preserve">, O., Evans, J. J., &amp; Cullen, B. (2018). Post-traumatic growth in adult survivors of brain injury: </w:t>
      </w:r>
      <w:r w:rsidR="00C57AA6" w:rsidRPr="00497A15">
        <w:rPr>
          <w:rFonts w:ascii="Times New Roman" w:hAnsi="Times New Roman" w:cs="Times New Roman"/>
          <w:sz w:val="23"/>
          <w:szCs w:val="23"/>
          <w:lang w:val="en-US"/>
        </w:rPr>
        <w:t xml:space="preserve">A </w:t>
      </w:r>
      <w:r w:rsidRPr="00497A15">
        <w:rPr>
          <w:rFonts w:ascii="Times New Roman" w:hAnsi="Times New Roman" w:cs="Times New Roman"/>
          <w:sz w:val="23"/>
          <w:szCs w:val="23"/>
          <w:lang w:val="en-US"/>
        </w:rPr>
        <w:t xml:space="preserve">qualitative study of participants completing a pilot trial of brief positive psychotherapy. </w:t>
      </w:r>
      <w:r w:rsidRPr="00497A15">
        <w:rPr>
          <w:rFonts w:ascii="Times New Roman" w:hAnsi="Times New Roman" w:cs="Times New Roman"/>
          <w:i/>
          <w:iCs/>
          <w:sz w:val="23"/>
          <w:szCs w:val="23"/>
          <w:lang w:val="en-US"/>
        </w:rPr>
        <w:t xml:space="preserve">Disability </w:t>
      </w:r>
      <w:r w:rsidR="00BF05D1" w:rsidRPr="00497A15">
        <w:rPr>
          <w:rFonts w:ascii="Times New Roman" w:hAnsi="Times New Roman" w:cs="Times New Roman"/>
          <w:i/>
          <w:iCs/>
          <w:sz w:val="23"/>
          <w:szCs w:val="23"/>
          <w:lang w:val="en-US"/>
        </w:rPr>
        <w:t>and</w:t>
      </w:r>
      <w:r w:rsidRPr="00497A15">
        <w:rPr>
          <w:rFonts w:ascii="Times New Roman" w:hAnsi="Times New Roman" w:cs="Times New Roman"/>
          <w:i/>
          <w:iCs/>
          <w:sz w:val="23"/>
          <w:szCs w:val="23"/>
          <w:lang w:val="en-US"/>
        </w:rPr>
        <w:t xml:space="preserve"> Rehabilitation</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40</w:t>
      </w:r>
      <w:r w:rsidRPr="00497A15">
        <w:rPr>
          <w:rFonts w:ascii="Times New Roman" w:hAnsi="Times New Roman" w:cs="Times New Roman"/>
          <w:sz w:val="23"/>
          <w:szCs w:val="23"/>
          <w:lang w:val="en-US"/>
        </w:rPr>
        <w:t xml:space="preserve">, 655-659.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10.1080/09638288.2016.1274337</w:t>
      </w:r>
    </w:p>
    <w:p w:rsidR="0051520B" w:rsidRPr="00497A15" w:rsidRDefault="0051520B" w:rsidP="000569C0">
      <w:pPr>
        <w:widowControl w:val="0"/>
        <w:spacing w:after="0" w:line="480" w:lineRule="auto"/>
        <w:ind w:left="567" w:hanging="567"/>
        <w:rPr>
          <w:rFonts w:ascii="Times New Roman" w:hAnsi="Times New Roman" w:cs="Times New Roman"/>
          <w:bCs/>
          <w:sz w:val="23"/>
          <w:szCs w:val="23"/>
          <w:lang w:val="en-US"/>
        </w:rPr>
      </w:pPr>
      <w:r w:rsidRPr="00497A15">
        <w:rPr>
          <w:rFonts w:ascii="Times New Roman" w:hAnsi="Times New Roman" w:cs="Times New Roman"/>
          <w:sz w:val="23"/>
          <w:szCs w:val="23"/>
          <w:lang w:val="en-US"/>
        </w:rPr>
        <w:t>*</w:t>
      </w:r>
      <w:proofErr w:type="spellStart"/>
      <w:r w:rsidRPr="00497A15">
        <w:rPr>
          <w:rFonts w:ascii="Times New Roman" w:hAnsi="Times New Roman" w:cs="Times New Roman"/>
          <w:sz w:val="23"/>
          <w:szCs w:val="23"/>
          <w:lang w:val="en-US"/>
        </w:rPr>
        <w:t>Knaevelsrud</w:t>
      </w:r>
      <w:proofErr w:type="spellEnd"/>
      <w:r w:rsidRPr="00497A15">
        <w:rPr>
          <w:rFonts w:ascii="Times New Roman" w:hAnsi="Times New Roman" w:cs="Times New Roman"/>
          <w:sz w:val="23"/>
          <w:szCs w:val="23"/>
          <w:lang w:val="en-US"/>
        </w:rPr>
        <w:t xml:space="preserve">, C., </w:t>
      </w:r>
      <w:proofErr w:type="spellStart"/>
      <w:r w:rsidRPr="00497A15">
        <w:rPr>
          <w:rFonts w:ascii="Times New Roman" w:hAnsi="Times New Roman" w:cs="Times New Roman"/>
          <w:sz w:val="23"/>
          <w:szCs w:val="23"/>
          <w:lang w:val="en-US"/>
        </w:rPr>
        <w:t>Liedl</w:t>
      </w:r>
      <w:proofErr w:type="spellEnd"/>
      <w:r w:rsidRPr="00497A15">
        <w:rPr>
          <w:rFonts w:ascii="Times New Roman" w:hAnsi="Times New Roman" w:cs="Times New Roman"/>
          <w:sz w:val="23"/>
          <w:szCs w:val="23"/>
          <w:lang w:val="en-US"/>
        </w:rPr>
        <w:t xml:space="preserve">, A., &amp; Maercker, A. (2010). Posttraumatic growth, optimism and openness as outcomes of a cognitive-behavioral intervention for posttraumatic stress reactions. </w:t>
      </w:r>
      <w:r w:rsidRPr="00497A15">
        <w:rPr>
          <w:rFonts w:ascii="Times New Roman" w:hAnsi="Times New Roman" w:cs="Times New Roman"/>
          <w:i/>
          <w:sz w:val="23"/>
          <w:szCs w:val="23"/>
          <w:lang w:val="en-US"/>
        </w:rPr>
        <w:t>Journal of Health Psychology, 15</w:t>
      </w:r>
      <w:r w:rsidRPr="00497A15">
        <w:rPr>
          <w:rFonts w:ascii="Times New Roman" w:hAnsi="Times New Roman" w:cs="Times New Roman"/>
          <w:sz w:val="23"/>
          <w:szCs w:val="23"/>
          <w:lang w:val="en-US"/>
        </w:rPr>
        <w:t xml:space="preserve">, 1030-1038. </w:t>
      </w:r>
      <w:r w:rsidR="00DE1FFE" w:rsidRPr="00497A15">
        <w:rPr>
          <w:rFonts w:ascii="Times New Roman" w:hAnsi="Times New Roman" w:cs="Times New Roman"/>
          <w:bCs/>
          <w:sz w:val="23"/>
          <w:szCs w:val="23"/>
          <w:lang w:val="en-US"/>
        </w:rPr>
        <w:t>doi:</w:t>
      </w:r>
      <w:r w:rsidRPr="00497A15">
        <w:rPr>
          <w:rFonts w:ascii="Times New Roman" w:hAnsi="Times New Roman" w:cs="Times New Roman"/>
          <w:bCs/>
          <w:sz w:val="23"/>
          <w:szCs w:val="23"/>
          <w:lang w:val="en-US"/>
        </w:rPr>
        <w:t>10.1177/1359105309360073</w:t>
      </w:r>
    </w:p>
    <w:p w:rsidR="0051520B" w:rsidRPr="00497A15" w:rsidRDefault="0051520B" w:rsidP="000569C0">
      <w:pPr>
        <w:widowControl w:val="0"/>
        <w:spacing w:after="0" w:line="480" w:lineRule="auto"/>
        <w:ind w:left="567" w:hanging="567"/>
        <w:rPr>
          <w:rFonts w:ascii="Times New Roman" w:hAnsi="Times New Roman" w:cs="Times New Roman"/>
          <w:bCs/>
          <w:sz w:val="23"/>
          <w:szCs w:val="23"/>
          <w:lang w:val="en-US"/>
        </w:rPr>
      </w:pPr>
      <w:proofErr w:type="spellStart"/>
      <w:r w:rsidRPr="00497A15">
        <w:rPr>
          <w:rFonts w:ascii="Times New Roman" w:hAnsi="Times New Roman" w:cs="Times New Roman"/>
          <w:bCs/>
          <w:sz w:val="23"/>
          <w:szCs w:val="23"/>
          <w:lang w:val="en-US"/>
        </w:rPr>
        <w:t>Knaevelsrud</w:t>
      </w:r>
      <w:proofErr w:type="spellEnd"/>
      <w:r w:rsidRPr="00497A15">
        <w:rPr>
          <w:rFonts w:ascii="Times New Roman" w:hAnsi="Times New Roman" w:cs="Times New Roman"/>
          <w:bCs/>
          <w:sz w:val="23"/>
          <w:szCs w:val="23"/>
          <w:lang w:val="en-US"/>
        </w:rPr>
        <w:t xml:space="preserve">, C., &amp; Maercker, A. (2007). Internet-based treatment for PTSD reduces distress and facilitates the development of a strong therapeutic alliance: A randomized controlled trial. </w:t>
      </w:r>
      <w:r w:rsidRPr="00497A15">
        <w:rPr>
          <w:rFonts w:ascii="Times New Roman" w:hAnsi="Times New Roman" w:cs="Times New Roman"/>
          <w:bCs/>
          <w:i/>
          <w:sz w:val="23"/>
          <w:szCs w:val="23"/>
          <w:lang w:val="en-US"/>
        </w:rPr>
        <w:t>B</w:t>
      </w:r>
      <w:r w:rsidRPr="00497A15">
        <w:rPr>
          <w:rFonts w:ascii="Times New Roman" w:hAnsi="Times New Roman" w:cs="Times New Roman"/>
          <w:bCs/>
          <w:i/>
          <w:iCs/>
          <w:sz w:val="23"/>
          <w:szCs w:val="23"/>
          <w:lang w:val="en-US"/>
        </w:rPr>
        <w:t>MC Psychiatry</w:t>
      </w:r>
      <w:r w:rsidRPr="00497A15">
        <w:rPr>
          <w:rFonts w:ascii="Times New Roman" w:hAnsi="Times New Roman" w:cs="Times New Roman"/>
          <w:bCs/>
          <w:sz w:val="23"/>
          <w:szCs w:val="23"/>
          <w:lang w:val="en-US"/>
        </w:rPr>
        <w:t xml:space="preserve">, </w:t>
      </w:r>
      <w:r w:rsidRPr="00497A15">
        <w:rPr>
          <w:rFonts w:ascii="Times New Roman" w:hAnsi="Times New Roman" w:cs="Times New Roman"/>
          <w:bCs/>
          <w:i/>
          <w:iCs/>
          <w:sz w:val="23"/>
          <w:szCs w:val="23"/>
          <w:lang w:val="en-US"/>
        </w:rPr>
        <w:t>7</w:t>
      </w:r>
      <w:r w:rsidRPr="00497A15">
        <w:rPr>
          <w:rFonts w:ascii="Times New Roman" w:hAnsi="Times New Roman" w:cs="Times New Roman"/>
          <w:bCs/>
          <w:sz w:val="23"/>
          <w:szCs w:val="23"/>
          <w:lang w:val="en-US"/>
        </w:rPr>
        <w:t>.</w:t>
      </w:r>
      <w:r w:rsidR="009B7601" w:rsidRPr="00497A15">
        <w:rPr>
          <w:rFonts w:ascii="Times New Roman" w:hAnsi="Times New Roman" w:cs="Times New Roman"/>
          <w:bCs/>
          <w:sz w:val="23"/>
          <w:szCs w:val="23"/>
          <w:lang w:val="en-US"/>
        </w:rPr>
        <w:t xml:space="preserve"> </w:t>
      </w:r>
      <w:r w:rsidR="00DE1FFE" w:rsidRPr="00497A15">
        <w:rPr>
          <w:rFonts w:ascii="Times New Roman" w:hAnsi="Times New Roman" w:cs="Times New Roman"/>
          <w:bCs/>
          <w:sz w:val="23"/>
          <w:szCs w:val="23"/>
          <w:lang w:val="en-US"/>
        </w:rPr>
        <w:t>doi:</w:t>
      </w:r>
      <w:r w:rsidR="009B7601" w:rsidRPr="00497A15">
        <w:rPr>
          <w:rFonts w:ascii="Times New Roman" w:hAnsi="Times New Roman" w:cs="Times New Roman"/>
          <w:bCs/>
          <w:sz w:val="23"/>
          <w:szCs w:val="23"/>
          <w:lang w:val="en-US"/>
        </w:rPr>
        <w:t>10.1186/1471-244X-7-13</w:t>
      </w:r>
    </w:p>
    <w:p w:rsidR="003D5D19" w:rsidRPr="00497A15" w:rsidRDefault="00E61A60"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*Liu, S. R., &amp; Kia-Keating, M. (2017). Improving coping self-efficacy among distressed students after exposure to university mass violence: A pilot online intervention. </w:t>
      </w:r>
      <w:r w:rsidRPr="00497A15">
        <w:rPr>
          <w:rFonts w:ascii="Times New Roman" w:hAnsi="Times New Roman" w:cs="Times New Roman"/>
          <w:i/>
          <w:iCs/>
          <w:sz w:val="23"/>
          <w:szCs w:val="23"/>
          <w:lang w:val="en-US"/>
        </w:rPr>
        <w:t>Journal of College Student Psychotherapy</w:t>
      </w:r>
      <w:r w:rsidRPr="00497A15">
        <w:rPr>
          <w:rFonts w:ascii="Times New Roman" w:hAnsi="Times New Roman" w:cs="Times New Roman"/>
          <w:sz w:val="23"/>
          <w:szCs w:val="23"/>
          <w:lang w:val="en-US"/>
        </w:rPr>
        <w:t xml:space="preserve">, </w:t>
      </w:r>
      <w:r w:rsidRPr="00497A15">
        <w:rPr>
          <w:rFonts w:ascii="Times New Roman" w:hAnsi="Times New Roman" w:cs="Times New Roman"/>
          <w:i/>
          <w:sz w:val="23"/>
          <w:szCs w:val="23"/>
          <w:lang w:val="en-US"/>
        </w:rPr>
        <w:t>32</w:t>
      </w:r>
      <w:r w:rsidRPr="00497A15">
        <w:rPr>
          <w:rFonts w:ascii="Times New Roman" w:hAnsi="Times New Roman" w:cs="Times New Roman"/>
          <w:sz w:val="23"/>
          <w:szCs w:val="23"/>
          <w:lang w:val="en-US"/>
        </w:rPr>
        <w:t>, 199-219. doi:10.1080/87568225.2017.1388754</w:t>
      </w:r>
    </w:p>
    <w:p w:rsidR="00E61A60" w:rsidRPr="00497A15" w:rsidRDefault="00E61A60" w:rsidP="000569C0">
      <w:pPr>
        <w:widowControl w:val="0"/>
        <w:spacing w:after="0" w:line="480" w:lineRule="auto"/>
        <w:ind w:left="567" w:hanging="567"/>
        <w:rPr>
          <w:rFonts w:ascii="Times New Roman" w:hAnsi="Times New Roman" w:cs="Times New Roman"/>
          <w:bCs/>
          <w:sz w:val="23"/>
          <w:szCs w:val="23"/>
          <w:lang w:val="en-US"/>
        </w:rPr>
      </w:pPr>
      <w:r w:rsidRPr="00497A15">
        <w:rPr>
          <w:rFonts w:ascii="Times New Roman" w:hAnsi="Times New Roman" w:cs="Times New Roman"/>
          <w:bCs/>
          <w:sz w:val="23"/>
          <w:szCs w:val="23"/>
          <w:lang w:val="en-US"/>
        </w:rPr>
        <w:t xml:space="preserve">Linley, P. A. (2003). Positive adaptation to trauma: Wisdom as both process and outcome. </w:t>
      </w:r>
      <w:r w:rsidRPr="00497A15">
        <w:rPr>
          <w:rFonts w:ascii="Times New Roman" w:hAnsi="Times New Roman" w:cs="Times New Roman"/>
          <w:bCs/>
          <w:i/>
          <w:iCs/>
          <w:sz w:val="23"/>
          <w:szCs w:val="23"/>
          <w:lang w:val="en-US"/>
        </w:rPr>
        <w:t>Journal of Traumatic Stress, 16</w:t>
      </w:r>
      <w:r w:rsidRPr="00497A15">
        <w:rPr>
          <w:rFonts w:ascii="Times New Roman" w:hAnsi="Times New Roman" w:cs="Times New Roman"/>
          <w:bCs/>
          <w:sz w:val="23"/>
          <w:szCs w:val="23"/>
          <w:lang w:val="en-US"/>
        </w:rPr>
        <w:t>, 601-610. doi:10.1023/</w:t>
      </w:r>
      <w:proofErr w:type="gramStart"/>
      <w:r w:rsidRPr="00497A15">
        <w:rPr>
          <w:rFonts w:ascii="Times New Roman" w:hAnsi="Times New Roman" w:cs="Times New Roman"/>
          <w:bCs/>
          <w:sz w:val="23"/>
          <w:szCs w:val="23"/>
          <w:lang w:val="en-US"/>
        </w:rPr>
        <w:t>B:JOTS</w:t>
      </w:r>
      <w:proofErr w:type="gramEnd"/>
      <w:r w:rsidRPr="00497A15">
        <w:rPr>
          <w:rFonts w:ascii="Times New Roman" w:hAnsi="Times New Roman" w:cs="Times New Roman"/>
          <w:bCs/>
          <w:sz w:val="23"/>
          <w:szCs w:val="23"/>
          <w:lang w:val="en-US"/>
        </w:rPr>
        <w:t>.0000004086.64509.09</w:t>
      </w:r>
    </w:p>
    <w:p w:rsidR="0051520B" w:rsidRPr="00497A15" w:rsidRDefault="0051520B"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*Lo, C., Hales, S., Jung, J., Chiu,</w:t>
      </w:r>
      <w:r w:rsidR="0099772F" w:rsidRPr="00497A15">
        <w:rPr>
          <w:rFonts w:ascii="Times New Roman" w:hAnsi="Times New Roman" w:cs="Times New Roman"/>
          <w:sz w:val="23"/>
          <w:szCs w:val="23"/>
          <w:lang w:val="en-US"/>
        </w:rPr>
        <w:t xml:space="preserve"> A., Panday, T., Rydall, A., . . .</w:t>
      </w:r>
      <w:r w:rsidRPr="00497A15">
        <w:rPr>
          <w:rFonts w:ascii="Times New Roman" w:hAnsi="Times New Roman" w:cs="Times New Roman"/>
          <w:sz w:val="23"/>
          <w:szCs w:val="23"/>
          <w:lang w:val="en-US"/>
        </w:rPr>
        <w:t xml:space="preserve"> &amp; Rodin, G. (2014). Managing </w:t>
      </w:r>
      <w:r w:rsidRPr="00497A15">
        <w:rPr>
          <w:rFonts w:ascii="Times New Roman" w:hAnsi="Times New Roman" w:cs="Times New Roman"/>
          <w:sz w:val="23"/>
          <w:szCs w:val="23"/>
          <w:lang w:val="en-US"/>
        </w:rPr>
        <w:lastRenderedPageBreak/>
        <w:t xml:space="preserve">cancer and living meaningfully (CALM): Phase 2 trial of a brief individual psychotherapy for patients with advanced cancer. </w:t>
      </w:r>
      <w:r w:rsidRPr="00497A15">
        <w:rPr>
          <w:rFonts w:ascii="Times New Roman" w:hAnsi="Times New Roman" w:cs="Times New Roman"/>
          <w:i/>
          <w:iCs/>
          <w:sz w:val="23"/>
          <w:szCs w:val="23"/>
          <w:lang w:val="en-US"/>
        </w:rPr>
        <w:t>Palliative Medicine</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28</w:t>
      </w:r>
      <w:r w:rsidRPr="00497A15">
        <w:rPr>
          <w:rFonts w:ascii="Times New Roman" w:hAnsi="Times New Roman" w:cs="Times New Roman"/>
          <w:sz w:val="23"/>
          <w:szCs w:val="23"/>
          <w:lang w:val="en-US"/>
        </w:rPr>
        <w:t xml:space="preserve">, 234-242.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10.1177/0269216313507757</w:t>
      </w:r>
    </w:p>
    <w:p w:rsidR="0051520B" w:rsidRPr="00497A15" w:rsidRDefault="0051520B"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*McDonough, M., Sabiston, C., &amp; Ullrich-French, S. (2011). The development of social relationships, social support, and posttraumatic growth in a dragon boating team for breast cancer survivors. </w:t>
      </w:r>
      <w:r w:rsidRPr="00497A15">
        <w:rPr>
          <w:rFonts w:ascii="Times New Roman" w:hAnsi="Times New Roman" w:cs="Times New Roman"/>
          <w:i/>
          <w:sz w:val="23"/>
          <w:szCs w:val="23"/>
          <w:lang w:val="en-US"/>
        </w:rPr>
        <w:t>Journal of Sport &amp; Exercise Psychology, 33,</w:t>
      </w:r>
      <w:r w:rsidR="00C57AA6" w:rsidRPr="00497A15">
        <w:rPr>
          <w:rFonts w:ascii="Times New Roman" w:hAnsi="Times New Roman" w:cs="Times New Roman"/>
          <w:sz w:val="23"/>
          <w:szCs w:val="23"/>
          <w:lang w:val="en-US"/>
        </w:rPr>
        <w:t xml:space="preserve"> 627-648. </w:t>
      </w:r>
      <w:r w:rsidR="00DE1FFE" w:rsidRPr="00497A15">
        <w:rPr>
          <w:rFonts w:ascii="Times New Roman" w:hAnsi="Times New Roman" w:cs="Times New Roman"/>
          <w:sz w:val="23"/>
          <w:szCs w:val="23"/>
          <w:lang w:val="en-US"/>
        </w:rPr>
        <w:t>doi:</w:t>
      </w:r>
      <w:r w:rsidR="00C57AA6" w:rsidRPr="00497A15">
        <w:rPr>
          <w:rFonts w:ascii="Times New Roman" w:hAnsi="Times New Roman" w:cs="Times New Roman"/>
          <w:sz w:val="23"/>
          <w:szCs w:val="23"/>
          <w:lang w:val="en-US"/>
        </w:rPr>
        <w:t>10.1123/jsep.33.5.627</w:t>
      </w:r>
    </w:p>
    <w:p w:rsidR="002944D3" w:rsidRPr="00497A15" w:rsidRDefault="002944D3"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rPr>
        <w:t xml:space="preserve">Smith, B., &amp; McGannon, K. R. (2018). Developing rigor in qualitative research: Problems and opportunities within sport and exercise psychology. </w:t>
      </w:r>
      <w:r w:rsidRPr="00497A15">
        <w:rPr>
          <w:rFonts w:ascii="Times New Roman" w:hAnsi="Times New Roman" w:cs="Times New Roman"/>
          <w:i/>
          <w:iCs/>
          <w:sz w:val="23"/>
          <w:szCs w:val="23"/>
        </w:rPr>
        <w:t>International Review of Sport and Exercise Psychology</w:t>
      </w:r>
      <w:r w:rsidRPr="00497A15">
        <w:rPr>
          <w:rFonts w:ascii="Times New Roman" w:hAnsi="Times New Roman" w:cs="Times New Roman"/>
          <w:sz w:val="23"/>
          <w:szCs w:val="23"/>
        </w:rPr>
        <w:t xml:space="preserve">, </w:t>
      </w:r>
      <w:r w:rsidRPr="00497A15">
        <w:rPr>
          <w:rFonts w:ascii="Times New Roman" w:hAnsi="Times New Roman" w:cs="Times New Roman"/>
          <w:i/>
          <w:iCs/>
          <w:sz w:val="23"/>
          <w:szCs w:val="23"/>
        </w:rPr>
        <w:t>11</w:t>
      </w:r>
      <w:r w:rsidRPr="00497A15">
        <w:rPr>
          <w:rFonts w:ascii="Times New Roman" w:hAnsi="Times New Roman" w:cs="Times New Roman"/>
          <w:sz w:val="23"/>
          <w:szCs w:val="23"/>
        </w:rPr>
        <w:t xml:space="preserve">, 101-121. </w:t>
      </w:r>
      <w:proofErr w:type="spellStart"/>
      <w:r w:rsidRPr="00497A15">
        <w:rPr>
          <w:rFonts w:ascii="Times New Roman" w:hAnsi="Times New Roman" w:cs="Times New Roman"/>
          <w:sz w:val="23"/>
          <w:szCs w:val="23"/>
        </w:rPr>
        <w:t>doi</w:t>
      </w:r>
      <w:proofErr w:type="spellEnd"/>
      <w:r w:rsidRPr="00497A15">
        <w:rPr>
          <w:rFonts w:ascii="Times New Roman" w:hAnsi="Times New Roman" w:cs="Times New Roman"/>
          <w:sz w:val="23"/>
          <w:szCs w:val="23"/>
        </w:rPr>
        <w:t>:</w:t>
      </w:r>
      <w:r w:rsidRPr="00497A15">
        <w:t xml:space="preserve"> </w:t>
      </w:r>
      <w:r w:rsidRPr="00497A15">
        <w:rPr>
          <w:rFonts w:ascii="Times New Roman" w:hAnsi="Times New Roman" w:cs="Times New Roman"/>
          <w:sz w:val="23"/>
          <w:szCs w:val="23"/>
        </w:rPr>
        <w:t>10.1080/1750984X.2017.1317357</w:t>
      </w:r>
    </w:p>
    <w:p w:rsidR="0051520B" w:rsidRPr="00497A15" w:rsidRDefault="0051520B"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*McGregor, B., Antoni, M., Boyers, A., </w:t>
      </w:r>
      <w:proofErr w:type="spellStart"/>
      <w:r w:rsidRPr="00497A15">
        <w:rPr>
          <w:rFonts w:ascii="Times New Roman" w:hAnsi="Times New Roman" w:cs="Times New Roman"/>
          <w:sz w:val="23"/>
          <w:szCs w:val="23"/>
          <w:lang w:val="en-US"/>
        </w:rPr>
        <w:t>Alferi</w:t>
      </w:r>
      <w:proofErr w:type="spellEnd"/>
      <w:r w:rsidRPr="00497A15">
        <w:rPr>
          <w:rFonts w:ascii="Times New Roman" w:hAnsi="Times New Roman" w:cs="Times New Roman"/>
          <w:sz w:val="23"/>
          <w:szCs w:val="23"/>
          <w:lang w:val="en-US"/>
        </w:rPr>
        <w:t xml:space="preserve">, M., Blomberg, B., &amp; Carver, C. (2004). Cognitive–behavioral stress management increases benefit finding and immune function among women with early-stage breast cancer. </w:t>
      </w:r>
      <w:r w:rsidRPr="00497A15">
        <w:rPr>
          <w:rFonts w:ascii="Times New Roman" w:hAnsi="Times New Roman" w:cs="Times New Roman"/>
          <w:i/>
          <w:iCs/>
          <w:sz w:val="23"/>
          <w:szCs w:val="23"/>
          <w:lang w:val="en-US"/>
        </w:rPr>
        <w:t>Journal of Psychosomatic Research</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56</w:t>
      </w:r>
      <w:r w:rsidRPr="00497A15">
        <w:rPr>
          <w:rFonts w:ascii="Times New Roman" w:hAnsi="Times New Roman" w:cs="Times New Roman"/>
          <w:sz w:val="23"/>
          <w:szCs w:val="23"/>
          <w:lang w:val="en-US"/>
        </w:rPr>
        <w:t xml:space="preserve">, 1-8.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10.1016/S0022-3999(03)00036-9</w:t>
      </w:r>
    </w:p>
    <w:p w:rsidR="009A5A19" w:rsidRPr="00497A15" w:rsidRDefault="009A5A19" w:rsidP="00CF790C">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Moher, D., Liberati, A., </w:t>
      </w:r>
      <w:proofErr w:type="spellStart"/>
      <w:r w:rsidRPr="00497A15">
        <w:rPr>
          <w:rFonts w:ascii="Times New Roman" w:hAnsi="Times New Roman" w:cs="Times New Roman"/>
          <w:sz w:val="23"/>
          <w:szCs w:val="23"/>
          <w:lang w:val="en-US"/>
        </w:rPr>
        <w:t>Tetzlaff</w:t>
      </w:r>
      <w:proofErr w:type="spellEnd"/>
      <w:r w:rsidRPr="00497A15">
        <w:rPr>
          <w:rFonts w:ascii="Times New Roman" w:hAnsi="Times New Roman" w:cs="Times New Roman"/>
          <w:sz w:val="23"/>
          <w:szCs w:val="23"/>
          <w:lang w:val="en-US"/>
        </w:rPr>
        <w:t xml:space="preserve">, J., &amp; Altman, D. G. (2009). Preferred reporting items for systematic reviews and meta-analyses: </w:t>
      </w:r>
      <w:r w:rsidR="00C57AA6" w:rsidRPr="00497A15">
        <w:rPr>
          <w:rFonts w:ascii="Times New Roman" w:hAnsi="Times New Roman" w:cs="Times New Roman"/>
          <w:sz w:val="23"/>
          <w:szCs w:val="23"/>
          <w:lang w:val="en-US"/>
        </w:rPr>
        <w:t>Th</w:t>
      </w:r>
      <w:r w:rsidRPr="00497A15">
        <w:rPr>
          <w:rFonts w:ascii="Times New Roman" w:hAnsi="Times New Roman" w:cs="Times New Roman"/>
          <w:sz w:val="23"/>
          <w:szCs w:val="23"/>
          <w:lang w:val="en-US"/>
        </w:rPr>
        <w:t xml:space="preserve">e PRISMA statement. </w:t>
      </w:r>
      <w:r w:rsidR="00F87F7A" w:rsidRPr="00497A15">
        <w:rPr>
          <w:rFonts w:ascii="Times New Roman" w:hAnsi="Times New Roman" w:cs="Times New Roman"/>
          <w:i/>
          <w:iCs/>
          <w:sz w:val="23"/>
          <w:szCs w:val="23"/>
          <w:lang w:val="en-US"/>
        </w:rPr>
        <w:t>Annals of I</w:t>
      </w:r>
      <w:r w:rsidRPr="00497A15">
        <w:rPr>
          <w:rFonts w:ascii="Times New Roman" w:hAnsi="Times New Roman" w:cs="Times New Roman"/>
          <w:i/>
          <w:iCs/>
          <w:sz w:val="23"/>
          <w:szCs w:val="23"/>
          <w:lang w:val="en-US"/>
        </w:rPr>
        <w:t xml:space="preserve">nternal </w:t>
      </w:r>
      <w:r w:rsidR="00F87F7A" w:rsidRPr="00497A15">
        <w:rPr>
          <w:rFonts w:ascii="Times New Roman" w:hAnsi="Times New Roman" w:cs="Times New Roman"/>
          <w:i/>
          <w:iCs/>
          <w:sz w:val="23"/>
          <w:szCs w:val="23"/>
          <w:lang w:val="en-US"/>
        </w:rPr>
        <w:t>M</w:t>
      </w:r>
      <w:r w:rsidRPr="00497A15">
        <w:rPr>
          <w:rFonts w:ascii="Times New Roman" w:hAnsi="Times New Roman" w:cs="Times New Roman"/>
          <w:i/>
          <w:iCs/>
          <w:sz w:val="23"/>
          <w:szCs w:val="23"/>
          <w:lang w:val="en-US"/>
        </w:rPr>
        <w:t>edicine</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151</w:t>
      </w:r>
      <w:r w:rsidRPr="00497A15">
        <w:rPr>
          <w:rFonts w:ascii="Times New Roman" w:hAnsi="Times New Roman" w:cs="Times New Roman"/>
          <w:sz w:val="23"/>
          <w:szCs w:val="23"/>
          <w:lang w:val="en-US"/>
        </w:rPr>
        <w:t xml:space="preserve">, 264-269.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10.7326/0003-4819-151-4-200908180-00135</w:t>
      </w:r>
    </w:p>
    <w:p w:rsidR="0051520B" w:rsidRPr="00497A15" w:rsidRDefault="0051520B" w:rsidP="000569C0">
      <w:pPr>
        <w:widowControl w:val="0"/>
        <w:spacing w:after="0" w:line="480" w:lineRule="auto"/>
        <w:ind w:left="720" w:hanging="720"/>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*Morris, B., Campbell, M., Dwyer, M., Dunn, J., &amp; Chambers, S. (2011). Survivor identity and post-traumatic growth after participating in challenge-based peer-support programmes. </w:t>
      </w:r>
      <w:r w:rsidRPr="00497A15">
        <w:rPr>
          <w:rFonts w:ascii="Times New Roman" w:hAnsi="Times New Roman" w:cs="Times New Roman"/>
          <w:i/>
          <w:sz w:val="23"/>
          <w:szCs w:val="23"/>
          <w:lang w:val="en-US"/>
        </w:rPr>
        <w:t>British Journal of Health Psychology, 16,</w:t>
      </w:r>
      <w:r w:rsidRPr="00497A15">
        <w:rPr>
          <w:rFonts w:ascii="Times New Roman" w:hAnsi="Times New Roman" w:cs="Times New Roman"/>
          <w:sz w:val="23"/>
          <w:szCs w:val="23"/>
          <w:lang w:val="en-US"/>
        </w:rPr>
        <w:t xml:space="preserve"> 660-674.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10.1348/2044-8287.002004</w:t>
      </w:r>
    </w:p>
    <w:p w:rsidR="00B03D96" w:rsidRPr="00497A15" w:rsidRDefault="00B03D96" w:rsidP="00B03D96">
      <w:pPr>
        <w:widowControl w:val="0"/>
        <w:spacing w:after="0" w:line="480" w:lineRule="auto"/>
        <w:ind w:left="567" w:hanging="567"/>
        <w:rPr>
          <w:rFonts w:ascii="Times New Roman" w:hAnsi="Times New Roman" w:cs="Times New Roman"/>
          <w:sz w:val="23"/>
          <w:szCs w:val="23"/>
          <w:lang w:val="en-US"/>
        </w:rPr>
      </w:pPr>
      <w:proofErr w:type="spellStart"/>
      <w:r w:rsidRPr="00497A15">
        <w:rPr>
          <w:rFonts w:ascii="Times New Roman" w:hAnsi="Times New Roman" w:cs="Times New Roman"/>
          <w:sz w:val="23"/>
          <w:szCs w:val="23"/>
          <w:lang w:val="en-US"/>
        </w:rPr>
        <w:t>Nijdam</w:t>
      </w:r>
      <w:proofErr w:type="spellEnd"/>
      <w:r w:rsidRPr="00497A15">
        <w:rPr>
          <w:rFonts w:ascii="Times New Roman" w:hAnsi="Times New Roman" w:cs="Times New Roman"/>
          <w:sz w:val="23"/>
          <w:szCs w:val="23"/>
          <w:lang w:val="en-US"/>
        </w:rPr>
        <w:t xml:space="preserve">, M.J., </w:t>
      </w:r>
      <w:proofErr w:type="spellStart"/>
      <w:r w:rsidRPr="00497A15">
        <w:rPr>
          <w:rFonts w:ascii="Times New Roman" w:hAnsi="Times New Roman" w:cs="Times New Roman"/>
          <w:sz w:val="23"/>
          <w:szCs w:val="23"/>
          <w:lang w:val="en-US"/>
        </w:rPr>
        <w:t>Gersons</w:t>
      </w:r>
      <w:proofErr w:type="spellEnd"/>
      <w:r w:rsidRPr="00497A15">
        <w:rPr>
          <w:rFonts w:ascii="Times New Roman" w:hAnsi="Times New Roman" w:cs="Times New Roman"/>
          <w:sz w:val="23"/>
          <w:szCs w:val="23"/>
          <w:lang w:val="en-US"/>
        </w:rPr>
        <w:t>, B.P.</w:t>
      </w:r>
      <w:r w:rsidR="00C57AA6" w:rsidRPr="00497A15">
        <w:rPr>
          <w:rFonts w:ascii="Times New Roman" w:hAnsi="Times New Roman" w:cs="Times New Roman"/>
          <w:sz w:val="23"/>
          <w:szCs w:val="23"/>
          <w:lang w:val="en-US"/>
        </w:rPr>
        <w:t xml:space="preserve">R., </w:t>
      </w:r>
      <w:proofErr w:type="spellStart"/>
      <w:r w:rsidR="00C57AA6" w:rsidRPr="00497A15">
        <w:rPr>
          <w:rFonts w:ascii="Times New Roman" w:hAnsi="Times New Roman" w:cs="Times New Roman"/>
          <w:sz w:val="23"/>
          <w:szCs w:val="23"/>
          <w:lang w:val="en-US"/>
        </w:rPr>
        <w:t>Reitsma</w:t>
      </w:r>
      <w:proofErr w:type="spellEnd"/>
      <w:r w:rsidR="00C57AA6" w:rsidRPr="00497A15">
        <w:rPr>
          <w:rFonts w:ascii="Times New Roman" w:hAnsi="Times New Roman" w:cs="Times New Roman"/>
          <w:sz w:val="23"/>
          <w:szCs w:val="23"/>
          <w:lang w:val="en-US"/>
        </w:rPr>
        <w:t xml:space="preserve">, J.B., De </w:t>
      </w:r>
      <w:proofErr w:type="spellStart"/>
      <w:r w:rsidR="00C57AA6" w:rsidRPr="00497A15">
        <w:rPr>
          <w:rFonts w:ascii="Times New Roman" w:hAnsi="Times New Roman" w:cs="Times New Roman"/>
          <w:sz w:val="23"/>
          <w:szCs w:val="23"/>
          <w:lang w:val="en-US"/>
        </w:rPr>
        <w:t>Jongh</w:t>
      </w:r>
      <w:proofErr w:type="spellEnd"/>
      <w:r w:rsidR="00C57AA6" w:rsidRPr="00497A15">
        <w:rPr>
          <w:rFonts w:ascii="Times New Roman" w:hAnsi="Times New Roman" w:cs="Times New Roman"/>
          <w:sz w:val="23"/>
          <w:szCs w:val="23"/>
          <w:lang w:val="en-US"/>
        </w:rPr>
        <w:t xml:space="preserve">, A., &amp; </w:t>
      </w:r>
      <w:proofErr w:type="spellStart"/>
      <w:r w:rsidR="00C57AA6" w:rsidRPr="00497A15">
        <w:rPr>
          <w:rFonts w:ascii="Times New Roman" w:hAnsi="Times New Roman" w:cs="Times New Roman"/>
          <w:sz w:val="23"/>
          <w:szCs w:val="23"/>
          <w:lang w:val="en-US"/>
        </w:rPr>
        <w:t>O</w:t>
      </w:r>
      <w:r w:rsidRPr="00497A15">
        <w:rPr>
          <w:rFonts w:ascii="Times New Roman" w:hAnsi="Times New Roman" w:cs="Times New Roman"/>
          <w:sz w:val="23"/>
          <w:szCs w:val="23"/>
          <w:lang w:val="en-US"/>
        </w:rPr>
        <w:t>lff</w:t>
      </w:r>
      <w:proofErr w:type="spellEnd"/>
      <w:r w:rsidRPr="00497A15">
        <w:rPr>
          <w:rFonts w:ascii="Times New Roman" w:hAnsi="Times New Roman" w:cs="Times New Roman"/>
          <w:sz w:val="23"/>
          <w:szCs w:val="23"/>
          <w:lang w:val="en-US"/>
        </w:rPr>
        <w:t xml:space="preserve">, M. (2012). Brief eclectic psychotherapy v. eye movement </w:t>
      </w:r>
      <w:proofErr w:type="spellStart"/>
      <w:r w:rsidRPr="00497A15">
        <w:rPr>
          <w:rFonts w:ascii="Times New Roman" w:hAnsi="Times New Roman" w:cs="Times New Roman"/>
          <w:sz w:val="23"/>
          <w:szCs w:val="23"/>
          <w:lang w:val="en-US"/>
        </w:rPr>
        <w:t>desensitisation</w:t>
      </w:r>
      <w:proofErr w:type="spellEnd"/>
      <w:r w:rsidRPr="00497A15">
        <w:rPr>
          <w:rFonts w:ascii="Times New Roman" w:hAnsi="Times New Roman" w:cs="Times New Roman"/>
          <w:sz w:val="23"/>
          <w:szCs w:val="23"/>
          <w:lang w:val="en-US"/>
        </w:rPr>
        <w:t xml:space="preserve"> and reprocessing therapy in the treatment of post-traumatic stress disorder: </w:t>
      </w:r>
      <w:proofErr w:type="spellStart"/>
      <w:r w:rsidR="00C57AA6" w:rsidRPr="00497A15">
        <w:rPr>
          <w:rFonts w:ascii="Times New Roman" w:hAnsi="Times New Roman" w:cs="Times New Roman"/>
          <w:sz w:val="23"/>
          <w:szCs w:val="23"/>
          <w:lang w:val="en-US"/>
        </w:rPr>
        <w:t>Ra</w:t>
      </w:r>
      <w:r w:rsidRPr="00497A15">
        <w:rPr>
          <w:rFonts w:ascii="Times New Roman" w:hAnsi="Times New Roman" w:cs="Times New Roman"/>
          <w:sz w:val="23"/>
          <w:szCs w:val="23"/>
          <w:lang w:val="en-US"/>
        </w:rPr>
        <w:t>ndomised</w:t>
      </w:r>
      <w:proofErr w:type="spellEnd"/>
      <w:r w:rsidRPr="00497A15">
        <w:rPr>
          <w:rFonts w:ascii="Times New Roman" w:hAnsi="Times New Roman" w:cs="Times New Roman"/>
          <w:sz w:val="23"/>
          <w:szCs w:val="23"/>
          <w:lang w:val="en-US"/>
        </w:rPr>
        <w:t xml:space="preserve"> controlled trial. </w:t>
      </w:r>
      <w:r w:rsidRPr="00497A15">
        <w:rPr>
          <w:rFonts w:ascii="Times New Roman" w:hAnsi="Times New Roman" w:cs="Times New Roman"/>
          <w:i/>
          <w:sz w:val="23"/>
          <w:szCs w:val="23"/>
          <w:lang w:val="en-US"/>
        </w:rPr>
        <w:t>British Journal of Psychiatry,</w:t>
      </w:r>
      <w:r w:rsidRPr="00497A15">
        <w:rPr>
          <w:rFonts w:ascii="Times New Roman" w:hAnsi="Times New Roman" w:cs="Times New Roman"/>
          <w:sz w:val="23"/>
          <w:szCs w:val="23"/>
          <w:lang w:val="en-US"/>
        </w:rPr>
        <w:t xml:space="preserve"> </w:t>
      </w:r>
      <w:r w:rsidRPr="00497A15">
        <w:rPr>
          <w:rFonts w:ascii="Times New Roman" w:hAnsi="Times New Roman" w:cs="Times New Roman"/>
          <w:i/>
          <w:sz w:val="23"/>
          <w:szCs w:val="23"/>
          <w:lang w:val="en-US"/>
        </w:rPr>
        <w:t>200</w:t>
      </w:r>
      <w:r w:rsidR="002F6820" w:rsidRPr="00497A15">
        <w:rPr>
          <w:rFonts w:ascii="Times New Roman" w:hAnsi="Times New Roman" w:cs="Times New Roman"/>
          <w:sz w:val="23"/>
          <w:szCs w:val="23"/>
          <w:lang w:val="en-US"/>
        </w:rPr>
        <w:t>,</w:t>
      </w:r>
      <w:r w:rsidRPr="00497A15">
        <w:rPr>
          <w:rFonts w:ascii="Times New Roman" w:hAnsi="Times New Roman" w:cs="Times New Roman"/>
          <w:sz w:val="23"/>
          <w:szCs w:val="23"/>
          <w:lang w:val="en-US"/>
        </w:rPr>
        <w:t xml:space="preserve"> 224–231.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10.1192/bjp.bp.111.099234</w:t>
      </w:r>
    </w:p>
    <w:p w:rsidR="0051520B" w:rsidRPr="00497A15" w:rsidRDefault="0051520B"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w:t>
      </w:r>
      <w:proofErr w:type="spellStart"/>
      <w:r w:rsidRPr="00497A15">
        <w:rPr>
          <w:rFonts w:ascii="Times New Roman" w:hAnsi="Times New Roman" w:cs="Times New Roman"/>
          <w:sz w:val="23"/>
          <w:szCs w:val="23"/>
          <w:lang w:val="en-US"/>
        </w:rPr>
        <w:t>Nijdam</w:t>
      </w:r>
      <w:proofErr w:type="spellEnd"/>
      <w:r w:rsidRPr="00497A15">
        <w:rPr>
          <w:rFonts w:ascii="Times New Roman" w:hAnsi="Times New Roman" w:cs="Times New Roman"/>
          <w:sz w:val="23"/>
          <w:szCs w:val="23"/>
          <w:lang w:val="en-US"/>
        </w:rPr>
        <w:t xml:space="preserve">, M. J., van der Meer, C. A., van </w:t>
      </w:r>
      <w:proofErr w:type="spellStart"/>
      <w:r w:rsidRPr="00497A15">
        <w:rPr>
          <w:rFonts w:ascii="Times New Roman" w:hAnsi="Times New Roman" w:cs="Times New Roman"/>
          <w:sz w:val="23"/>
          <w:szCs w:val="23"/>
          <w:lang w:val="en-US"/>
        </w:rPr>
        <w:t>Zuiden</w:t>
      </w:r>
      <w:proofErr w:type="spellEnd"/>
      <w:r w:rsidRPr="00497A15">
        <w:rPr>
          <w:rFonts w:ascii="Times New Roman" w:hAnsi="Times New Roman" w:cs="Times New Roman"/>
          <w:sz w:val="23"/>
          <w:szCs w:val="23"/>
          <w:lang w:val="en-US"/>
        </w:rPr>
        <w:t xml:space="preserve">, M., </w:t>
      </w:r>
      <w:proofErr w:type="spellStart"/>
      <w:r w:rsidRPr="00497A15">
        <w:rPr>
          <w:rFonts w:ascii="Times New Roman" w:hAnsi="Times New Roman" w:cs="Times New Roman"/>
          <w:sz w:val="23"/>
          <w:szCs w:val="23"/>
          <w:lang w:val="en-US"/>
        </w:rPr>
        <w:t>Dashtgard</w:t>
      </w:r>
      <w:proofErr w:type="spellEnd"/>
      <w:r w:rsidR="0099772F" w:rsidRPr="00497A15">
        <w:rPr>
          <w:rFonts w:ascii="Times New Roman" w:hAnsi="Times New Roman" w:cs="Times New Roman"/>
          <w:sz w:val="23"/>
          <w:szCs w:val="23"/>
          <w:lang w:val="en-US"/>
        </w:rPr>
        <w:t xml:space="preserve">, P., </w:t>
      </w:r>
      <w:proofErr w:type="spellStart"/>
      <w:r w:rsidR="0099772F" w:rsidRPr="00497A15">
        <w:rPr>
          <w:rFonts w:ascii="Times New Roman" w:hAnsi="Times New Roman" w:cs="Times New Roman"/>
          <w:sz w:val="23"/>
          <w:szCs w:val="23"/>
          <w:lang w:val="en-US"/>
        </w:rPr>
        <w:t>Medema</w:t>
      </w:r>
      <w:proofErr w:type="spellEnd"/>
      <w:r w:rsidR="0099772F" w:rsidRPr="00497A15">
        <w:rPr>
          <w:rFonts w:ascii="Times New Roman" w:hAnsi="Times New Roman" w:cs="Times New Roman"/>
          <w:sz w:val="23"/>
          <w:szCs w:val="23"/>
          <w:lang w:val="en-US"/>
        </w:rPr>
        <w:t xml:space="preserve">, D., Qing, Y., . . . </w:t>
      </w:r>
      <w:proofErr w:type="spellStart"/>
      <w:r w:rsidRPr="00497A15">
        <w:rPr>
          <w:rFonts w:ascii="Times New Roman" w:hAnsi="Times New Roman" w:cs="Times New Roman"/>
          <w:sz w:val="23"/>
          <w:szCs w:val="23"/>
          <w:lang w:val="en-US"/>
        </w:rPr>
        <w:t>Olff</w:t>
      </w:r>
      <w:proofErr w:type="spellEnd"/>
      <w:r w:rsidRPr="00497A15">
        <w:rPr>
          <w:rFonts w:ascii="Times New Roman" w:hAnsi="Times New Roman" w:cs="Times New Roman"/>
          <w:sz w:val="23"/>
          <w:szCs w:val="23"/>
          <w:lang w:val="en-US"/>
        </w:rPr>
        <w:t xml:space="preserve">, M. (2018). Turning wounds into wisdom: Posttraumatic growth over the course of </w:t>
      </w:r>
      <w:r w:rsidRPr="00497A15">
        <w:rPr>
          <w:rFonts w:ascii="Times New Roman" w:hAnsi="Times New Roman" w:cs="Times New Roman"/>
          <w:sz w:val="23"/>
          <w:szCs w:val="23"/>
          <w:lang w:val="en-US"/>
        </w:rPr>
        <w:lastRenderedPageBreak/>
        <w:t xml:space="preserve">two types of trauma-focused psychotherapy in patients with PTSD. </w:t>
      </w:r>
      <w:r w:rsidRPr="00497A15">
        <w:rPr>
          <w:rFonts w:ascii="Times New Roman" w:hAnsi="Times New Roman" w:cs="Times New Roman"/>
          <w:i/>
          <w:iCs/>
          <w:sz w:val="23"/>
          <w:szCs w:val="23"/>
          <w:lang w:val="en-US"/>
        </w:rPr>
        <w:t>Journal of Affective Disorders</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227</w:t>
      </w:r>
      <w:r w:rsidRPr="00497A15">
        <w:rPr>
          <w:rFonts w:ascii="Times New Roman" w:hAnsi="Times New Roman" w:cs="Times New Roman"/>
          <w:sz w:val="23"/>
          <w:szCs w:val="23"/>
          <w:lang w:val="en-US"/>
        </w:rPr>
        <w:t xml:space="preserve">, 424-431. </w:t>
      </w:r>
      <w:proofErr w:type="gramStart"/>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10.1016/j.jad</w:t>
      </w:r>
      <w:proofErr w:type="gramEnd"/>
      <w:r w:rsidRPr="00497A15">
        <w:rPr>
          <w:rFonts w:ascii="Times New Roman" w:hAnsi="Times New Roman" w:cs="Times New Roman"/>
          <w:sz w:val="23"/>
          <w:szCs w:val="23"/>
          <w:lang w:val="en-US"/>
        </w:rPr>
        <w:t>.2017.11.031</w:t>
      </w:r>
    </w:p>
    <w:p w:rsidR="002D4D22" w:rsidRPr="00497A15" w:rsidRDefault="002D4D22" w:rsidP="002D4D22">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Park, C. L., Cohen, L. H., &amp; Murch, R. L. (1996). Assessment and prediction of stress-related growth. </w:t>
      </w:r>
      <w:r w:rsidRPr="00497A15">
        <w:rPr>
          <w:rFonts w:ascii="Times New Roman" w:hAnsi="Times New Roman" w:cs="Times New Roman"/>
          <w:i/>
          <w:iCs/>
          <w:sz w:val="23"/>
          <w:szCs w:val="23"/>
          <w:lang w:val="en-US"/>
        </w:rPr>
        <w:t>Journal of Personality</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64</w:t>
      </w:r>
      <w:r w:rsidR="00897D7C" w:rsidRPr="00497A15">
        <w:rPr>
          <w:rFonts w:ascii="Times New Roman" w:hAnsi="Times New Roman" w:cs="Times New Roman"/>
          <w:sz w:val="23"/>
          <w:szCs w:val="23"/>
          <w:lang w:val="en-US"/>
        </w:rPr>
        <w:t>, 71-</w:t>
      </w:r>
      <w:r w:rsidRPr="00497A15">
        <w:rPr>
          <w:rFonts w:ascii="Times New Roman" w:hAnsi="Times New Roman" w:cs="Times New Roman"/>
          <w:sz w:val="23"/>
          <w:szCs w:val="23"/>
          <w:lang w:val="en-US"/>
        </w:rPr>
        <w:t>105. doi:10.1111/j.1467-</w:t>
      </w:r>
      <w:proofErr w:type="gramStart"/>
      <w:r w:rsidRPr="00497A15">
        <w:rPr>
          <w:rFonts w:ascii="Times New Roman" w:hAnsi="Times New Roman" w:cs="Times New Roman"/>
          <w:sz w:val="23"/>
          <w:szCs w:val="23"/>
          <w:lang w:val="en-US"/>
        </w:rPr>
        <w:t>6494.1996.tb</w:t>
      </w:r>
      <w:proofErr w:type="gramEnd"/>
      <w:r w:rsidRPr="00497A15">
        <w:rPr>
          <w:rFonts w:ascii="Times New Roman" w:hAnsi="Times New Roman" w:cs="Times New Roman"/>
          <w:sz w:val="23"/>
          <w:szCs w:val="23"/>
          <w:lang w:val="en-US"/>
        </w:rPr>
        <w:t>00815.x</w:t>
      </w:r>
    </w:p>
    <w:p w:rsidR="0051520B" w:rsidRPr="00497A15" w:rsidRDefault="0051520B"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w:t>
      </w:r>
      <w:proofErr w:type="spellStart"/>
      <w:r w:rsidRPr="00497A15">
        <w:rPr>
          <w:rFonts w:ascii="Times New Roman" w:hAnsi="Times New Roman" w:cs="Times New Roman"/>
          <w:sz w:val="23"/>
          <w:szCs w:val="23"/>
          <w:lang w:val="en-US"/>
        </w:rPr>
        <w:t>Penedo</w:t>
      </w:r>
      <w:proofErr w:type="spellEnd"/>
      <w:r w:rsidRPr="00497A15">
        <w:rPr>
          <w:rFonts w:ascii="Times New Roman" w:hAnsi="Times New Roman" w:cs="Times New Roman"/>
          <w:sz w:val="23"/>
          <w:szCs w:val="23"/>
          <w:lang w:val="en-US"/>
        </w:rPr>
        <w:t xml:space="preserve">, F., </w:t>
      </w:r>
      <w:proofErr w:type="spellStart"/>
      <w:r w:rsidRPr="00497A15">
        <w:rPr>
          <w:rFonts w:ascii="Times New Roman" w:hAnsi="Times New Roman" w:cs="Times New Roman"/>
          <w:sz w:val="23"/>
          <w:szCs w:val="23"/>
          <w:lang w:val="en-US"/>
        </w:rPr>
        <w:t>Molton</w:t>
      </w:r>
      <w:proofErr w:type="spellEnd"/>
      <w:r w:rsidRPr="00497A15">
        <w:rPr>
          <w:rFonts w:ascii="Times New Roman" w:hAnsi="Times New Roman" w:cs="Times New Roman"/>
          <w:sz w:val="23"/>
          <w:szCs w:val="23"/>
          <w:lang w:val="en-US"/>
        </w:rPr>
        <w:t xml:space="preserve">, I., Dahn, J., Shen, B., </w:t>
      </w:r>
      <w:proofErr w:type="spellStart"/>
      <w:r w:rsidRPr="00497A15">
        <w:rPr>
          <w:rFonts w:ascii="Times New Roman" w:hAnsi="Times New Roman" w:cs="Times New Roman"/>
          <w:sz w:val="23"/>
          <w:szCs w:val="23"/>
          <w:lang w:val="en-US"/>
        </w:rPr>
        <w:t>Kinsinger</w:t>
      </w:r>
      <w:proofErr w:type="spellEnd"/>
      <w:r w:rsidRPr="00497A15">
        <w:rPr>
          <w:rFonts w:ascii="Times New Roman" w:hAnsi="Times New Roman" w:cs="Times New Roman"/>
          <w:sz w:val="23"/>
          <w:szCs w:val="23"/>
          <w:lang w:val="en-US"/>
        </w:rPr>
        <w:t>, D., T</w:t>
      </w:r>
      <w:r w:rsidR="0043389A" w:rsidRPr="00497A15">
        <w:rPr>
          <w:rFonts w:ascii="Times New Roman" w:hAnsi="Times New Roman" w:cs="Times New Roman"/>
          <w:sz w:val="23"/>
          <w:szCs w:val="23"/>
          <w:lang w:val="en-US"/>
        </w:rPr>
        <w:t xml:space="preserve">raeger, L., . . . </w:t>
      </w:r>
      <w:r w:rsidRPr="00497A15">
        <w:rPr>
          <w:rFonts w:ascii="Times New Roman" w:hAnsi="Times New Roman" w:cs="Times New Roman"/>
          <w:sz w:val="23"/>
          <w:szCs w:val="23"/>
          <w:lang w:val="en-US"/>
        </w:rPr>
        <w:t xml:space="preserve">Antoni, M. (2006). A randomized clinical trial of group-based cognitive-behavioral stress management in localized prostate cancer: Development of stress management skills improves quality of life and benefit finding. </w:t>
      </w:r>
      <w:r w:rsidRPr="00497A15">
        <w:rPr>
          <w:rFonts w:ascii="Times New Roman" w:hAnsi="Times New Roman" w:cs="Times New Roman"/>
          <w:i/>
          <w:sz w:val="23"/>
          <w:szCs w:val="23"/>
          <w:lang w:val="en-US"/>
        </w:rPr>
        <w:t>Annals of Behavioral Medicine, 31</w:t>
      </w:r>
      <w:r w:rsidRPr="00497A15">
        <w:rPr>
          <w:rFonts w:ascii="Times New Roman" w:hAnsi="Times New Roman" w:cs="Times New Roman"/>
          <w:sz w:val="23"/>
          <w:szCs w:val="23"/>
          <w:lang w:val="en-US"/>
        </w:rPr>
        <w:t xml:space="preserve">, 261-270. </w:t>
      </w:r>
      <w:r w:rsidR="00DE1FFE" w:rsidRPr="00497A15">
        <w:rPr>
          <w:rFonts w:ascii="Times New Roman" w:hAnsi="Times New Roman" w:cs="Times New Roman"/>
          <w:bCs/>
          <w:sz w:val="23"/>
          <w:szCs w:val="23"/>
          <w:lang w:val="en-US"/>
        </w:rPr>
        <w:t>doi:</w:t>
      </w:r>
      <w:r w:rsidRPr="00497A15">
        <w:rPr>
          <w:rFonts w:ascii="Times New Roman" w:hAnsi="Times New Roman" w:cs="Times New Roman"/>
          <w:sz w:val="23"/>
          <w:szCs w:val="23"/>
          <w:lang w:val="en-US"/>
        </w:rPr>
        <w:t>10.1207/s15324796abm 3103_8</w:t>
      </w:r>
    </w:p>
    <w:p w:rsidR="00960D1D" w:rsidRPr="00497A15" w:rsidRDefault="00960D1D"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Phipps, S., Long, A. M., &amp; Ogden, J. (2007). Benefit </w:t>
      </w:r>
      <w:r w:rsidR="00C57AA6" w:rsidRPr="00497A15">
        <w:rPr>
          <w:rFonts w:ascii="Times New Roman" w:hAnsi="Times New Roman" w:cs="Times New Roman"/>
          <w:sz w:val="23"/>
          <w:szCs w:val="23"/>
          <w:lang w:val="en-US"/>
        </w:rPr>
        <w:t>F</w:t>
      </w:r>
      <w:r w:rsidRPr="00497A15">
        <w:rPr>
          <w:rFonts w:ascii="Times New Roman" w:hAnsi="Times New Roman" w:cs="Times New Roman"/>
          <w:sz w:val="23"/>
          <w:szCs w:val="23"/>
          <w:lang w:val="en-US"/>
        </w:rPr>
        <w:t>i</w:t>
      </w:r>
      <w:r w:rsidR="00C57AA6" w:rsidRPr="00497A15">
        <w:rPr>
          <w:rFonts w:ascii="Times New Roman" w:hAnsi="Times New Roman" w:cs="Times New Roman"/>
          <w:sz w:val="23"/>
          <w:szCs w:val="23"/>
          <w:lang w:val="en-US"/>
        </w:rPr>
        <w:t>nding Scale for C</w:t>
      </w:r>
      <w:r w:rsidRPr="00497A15">
        <w:rPr>
          <w:rFonts w:ascii="Times New Roman" w:hAnsi="Times New Roman" w:cs="Times New Roman"/>
          <w:sz w:val="23"/>
          <w:szCs w:val="23"/>
          <w:lang w:val="en-US"/>
        </w:rPr>
        <w:t xml:space="preserve">hildren: Preliminary findings from a childhood cancer population. </w:t>
      </w:r>
      <w:r w:rsidRPr="00497A15">
        <w:rPr>
          <w:rFonts w:ascii="Times New Roman" w:hAnsi="Times New Roman" w:cs="Times New Roman"/>
          <w:i/>
          <w:iCs/>
          <w:sz w:val="23"/>
          <w:szCs w:val="23"/>
          <w:lang w:val="en-US"/>
        </w:rPr>
        <w:t>Journal of Pediatric Psychology</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32</w:t>
      </w:r>
      <w:r w:rsidRPr="00497A15">
        <w:rPr>
          <w:rFonts w:ascii="Times New Roman" w:hAnsi="Times New Roman" w:cs="Times New Roman"/>
          <w:sz w:val="23"/>
          <w:szCs w:val="23"/>
          <w:lang w:val="en-US"/>
        </w:rPr>
        <w:t xml:space="preserve">, 1264-1271.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10.1093/</w:t>
      </w:r>
      <w:proofErr w:type="spellStart"/>
      <w:r w:rsidRPr="00497A15">
        <w:rPr>
          <w:rFonts w:ascii="Times New Roman" w:hAnsi="Times New Roman" w:cs="Times New Roman"/>
          <w:sz w:val="23"/>
          <w:szCs w:val="23"/>
          <w:lang w:val="en-US"/>
        </w:rPr>
        <w:t>jpepsy</w:t>
      </w:r>
      <w:proofErr w:type="spellEnd"/>
      <w:r w:rsidRPr="00497A15">
        <w:rPr>
          <w:rFonts w:ascii="Times New Roman" w:hAnsi="Times New Roman" w:cs="Times New Roman"/>
          <w:sz w:val="23"/>
          <w:szCs w:val="23"/>
          <w:lang w:val="en-US"/>
        </w:rPr>
        <w:t>/jsl052</w:t>
      </w:r>
    </w:p>
    <w:p w:rsidR="007037F3" w:rsidRPr="00497A15" w:rsidRDefault="007037F3" w:rsidP="000569C0">
      <w:pPr>
        <w:widowControl w:val="0"/>
        <w:spacing w:after="0" w:line="480" w:lineRule="auto"/>
        <w:ind w:left="567" w:hanging="567"/>
        <w:rPr>
          <w:rStyle w:val="Hyperlink"/>
          <w:color w:val="auto"/>
          <w:sz w:val="23"/>
          <w:szCs w:val="23"/>
          <w:lang w:val="en-US"/>
        </w:rPr>
      </w:pPr>
      <w:r w:rsidRPr="00497A15">
        <w:rPr>
          <w:rFonts w:ascii="Times New Roman" w:hAnsi="Times New Roman"/>
          <w:sz w:val="23"/>
          <w:szCs w:val="23"/>
          <w:lang w:val="en-US"/>
        </w:rPr>
        <w:t>Pluye, P., &amp; Hong, Q. N. (2014). Combining the power of stories and the power of numbers: Mixed methods research and mixed studies reviews. </w:t>
      </w:r>
      <w:r w:rsidRPr="00497A15">
        <w:rPr>
          <w:rFonts w:ascii="Times New Roman" w:hAnsi="Times New Roman"/>
          <w:i/>
          <w:sz w:val="23"/>
          <w:szCs w:val="23"/>
          <w:lang w:val="en-US"/>
        </w:rPr>
        <w:t>Annual Review of Public Health,</w:t>
      </w:r>
      <w:r w:rsidRPr="00497A15">
        <w:rPr>
          <w:rFonts w:ascii="Times New Roman" w:hAnsi="Times New Roman"/>
          <w:sz w:val="23"/>
          <w:szCs w:val="23"/>
          <w:lang w:val="en-US"/>
        </w:rPr>
        <w:t xml:space="preserve"> 35, 29-45. </w:t>
      </w:r>
      <w:r w:rsidR="00DE1FFE" w:rsidRPr="00497A15">
        <w:rPr>
          <w:rFonts w:ascii="Times New Roman" w:hAnsi="Times New Roman"/>
          <w:sz w:val="23"/>
          <w:szCs w:val="23"/>
          <w:lang w:val="en-US"/>
        </w:rPr>
        <w:t>doi:</w:t>
      </w:r>
      <w:r w:rsidR="00BE0A44" w:rsidRPr="00497A15">
        <w:rPr>
          <w:rFonts w:ascii="Times New Roman" w:hAnsi="Times New Roman"/>
          <w:sz w:val="23"/>
          <w:szCs w:val="23"/>
          <w:lang w:val="en-US"/>
        </w:rPr>
        <w:t>10.1146/annurev-publhealth-032013-182440</w:t>
      </w:r>
    </w:p>
    <w:p w:rsidR="0051520B" w:rsidRPr="00497A15" w:rsidRDefault="0051520B" w:rsidP="000569C0">
      <w:pPr>
        <w:widowControl w:val="0"/>
        <w:spacing w:after="0" w:line="480" w:lineRule="auto"/>
        <w:ind w:left="567" w:hanging="567"/>
        <w:rPr>
          <w:rFonts w:ascii="Times New Roman" w:hAnsi="Times New Roman" w:cs="Times New Roman"/>
          <w:iCs/>
          <w:sz w:val="23"/>
          <w:szCs w:val="23"/>
          <w:lang w:val="en-US"/>
        </w:rPr>
      </w:pPr>
      <w:r w:rsidRPr="00497A15">
        <w:rPr>
          <w:rFonts w:ascii="Times New Roman" w:hAnsi="Times New Roman" w:cs="Times New Roman"/>
          <w:sz w:val="23"/>
          <w:szCs w:val="23"/>
          <w:lang w:val="en-US"/>
        </w:rPr>
        <w:t xml:space="preserve">*Ramos, C., Costa, P. A., </w:t>
      </w:r>
      <w:proofErr w:type="spellStart"/>
      <w:r w:rsidRPr="00497A15">
        <w:rPr>
          <w:rFonts w:ascii="Times New Roman" w:hAnsi="Times New Roman" w:cs="Times New Roman"/>
          <w:sz w:val="23"/>
          <w:szCs w:val="23"/>
          <w:lang w:val="en-US"/>
        </w:rPr>
        <w:t>Rudnicki</w:t>
      </w:r>
      <w:proofErr w:type="spellEnd"/>
      <w:r w:rsidRPr="00497A15">
        <w:rPr>
          <w:rFonts w:ascii="Times New Roman" w:hAnsi="Times New Roman" w:cs="Times New Roman"/>
          <w:sz w:val="23"/>
          <w:szCs w:val="23"/>
          <w:lang w:val="en-US"/>
        </w:rPr>
        <w:t xml:space="preserve">, T., </w:t>
      </w:r>
      <w:proofErr w:type="spellStart"/>
      <w:r w:rsidRPr="00497A15">
        <w:rPr>
          <w:rFonts w:ascii="Times New Roman" w:hAnsi="Times New Roman" w:cs="Times New Roman"/>
          <w:sz w:val="23"/>
          <w:szCs w:val="23"/>
          <w:lang w:val="en-US"/>
        </w:rPr>
        <w:t>Marôco</w:t>
      </w:r>
      <w:proofErr w:type="spellEnd"/>
      <w:r w:rsidRPr="00497A15">
        <w:rPr>
          <w:rFonts w:ascii="Times New Roman" w:hAnsi="Times New Roman" w:cs="Times New Roman"/>
          <w:sz w:val="23"/>
          <w:szCs w:val="23"/>
          <w:lang w:val="en-US"/>
        </w:rPr>
        <w:t xml:space="preserve">, A. L., Leal, I., </w:t>
      </w:r>
      <w:proofErr w:type="spellStart"/>
      <w:r w:rsidRPr="00497A15">
        <w:rPr>
          <w:rFonts w:ascii="Times New Roman" w:hAnsi="Times New Roman" w:cs="Times New Roman"/>
          <w:sz w:val="23"/>
          <w:szCs w:val="23"/>
          <w:lang w:val="en-US"/>
        </w:rPr>
        <w:t>Guimarães</w:t>
      </w:r>
      <w:proofErr w:type="spellEnd"/>
      <w:r w:rsidRPr="00497A15">
        <w:rPr>
          <w:rFonts w:ascii="Times New Roman" w:hAnsi="Times New Roman" w:cs="Times New Roman"/>
          <w:sz w:val="23"/>
          <w:szCs w:val="23"/>
          <w:lang w:val="en-US"/>
        </w:rPr>
        <w:t>, R.</w:t>
      </w:r>
      <w:r w:rsidR="0099772F" w:rsidRPr="00497A15">
        <w:rPr>
          <w:rFonts w:ascii="Times New Roman" w:hAnsi="Times New Roman" w:cs="Times New Roman"/>
          <w:sz w:val="23"/>
          <w:szCs w:val="23"/>
          <w:lang w:val="en-US"/>
        </w:rPr>
        <w:t xml:space="preserve">, . . . </w:t>
      </w:r>
      <w:r w:rsidRPr="00497A15">
        <w:rPr>
          <w:rFonts w:ascii="Times New Roman" w:hAnsi="Times New Roman" w:cs="Times New Roman"/>
          <w:sz w:val="23"/>
          <w:szCs w:val="23"/>
          <w:lang w:val="en-US"/>
        </w:rPr>
        <w:t xml:space="preserve">Tedeschi, R. G. (2017). The effectiveness of a group intervention to facilitate posttraumatic growth among women with breast cancer. </w:t>
      </w:r>
      <w:r w:rsidR="00AF7593" w:rsidRPr="00497A15">
        <w:rPr>
          <w:rFonts w:ascii="Times New Roman" w:hAnsi="Times New Roman" w:cs="Times New Roman"/>
          <w:i/>
          <w:iCs/>
          <w:sz w:val="23"/>
          <w:szCs w:val="23"/>
          <w:lang w:val="en-US"/>
        </w:rPr>
        <w:t xml:space="preserve">Psycho‐Oncology, 27, </w:t>
      </w:r>
      <w:r w:rsidR="00AF7593" w:rsidRPr="00497A15">
        <w:rPr>
          <w:rFonts w:ascii="Times New Roman" w:hAnsi="Times New Roman" w:cs="Times New Roman"/>
          <w:iCs/>
          <w:sz w:val="23"/>
          <w:szCs w:val="23"/>
          <w:lang w:val="en-US"/>
        </w:rPr>
        <w:t xml:space="preserve">258-264. </w:t>
      </w:r>
      <w:r w:rsidR="00DE1FFE" w:rsidRPr="00497A15">
        <w:rPr>
          <w:rFonts w:ascii="Times New Roman" w:hAnsi="Times New Roman" w:cs="Times New Roman"/>
          <w:iCs/>
          <w:sz w:val="23"/>
          <w:szCs w:val="23"/>
          <w:lang w:val="en-US"/>
        </w:rPr>
        <w:t>doi:</w:t>
      </w:r>
      <w:r w:rsidRPr="00497A15">
        <w:rPr>
          <w:rFonts w:ascii="Times New Roman" w:hAnsi="Times New Roman" w:cs="Times New Roman"/>
          <w:iCs/>
          <w:sz w:val="23"/>
          <w:szCs w:val="23"/>
          <w:lang w:val="en-US"/>
        </w:rPr>
        <w:t>10.1002/pon.4501</w:t>
      </w:r>
    </w:p>
    <w:p w:rsidR="0051520B" w:rsidRPr="00497A15" w:rsidRDefault="0051520B" w:rsidP="00160518">
      <w:pPr>
        <w:widowControl w:val="0"/>
        <w:spacing w:after="0" w:line="480" w:lineRule="auto"/>
        <w:ind w:left="567" w:hanging="567"/>
        <w:rPr>
          <w:rFonts w:ascii="Times New Roman" w:hAnsi="Times New Roman" w:cs="Times New Roman"/>
          <w:iCs/>
          <w:sz w:val="23"/>
          <w:szCs w:val="23"/>
          <w:lang w:val="en-US"/>
        </w:rPr>
      </w:pPr>
      <w:r w:rsidRPr="00497A15">
        <w:rPr>
          <w:rFonts w:ascii="Times New Roman" w:hAnsi="Times New Roman" w:cs="Times New Roman"/>
          <w:iCs/>
          <w:sz w:val="23"/>
          <w:szCs w:val="23"/>
          <w:lang w:val="en-US"/>
        </w:rPr>
        <w:t>Ramos, C., Leal, I.,</w:t>
      </w:r>
      <w:r w:rsidR="00160518" w:rsidRPr="00497A15">
        <w:rPr>
          <w:rFonts w:ascii="Times New Roman" w:hAnsi="Times New Roman" w:cs="Times New Roman"/>
          <w:iCs/>
          <w:sz w:val="23"/>
          <w:szCs w:val="23"/>
          <w:lang w:val="en-US"/>
        </w:rPr>
        <w:t xml:space="preserve"> &amp; T</w:t>
      </w:r>
      <w:r w:rsidRPr="00497A15">
        <w:rPr>
          <w:rFonts w:ascii="Times New Roman" w:hAnsi="Times New Roman" w:cs="Times New Roman"/>
          <w:iCs/>
          <w:sz w:val="23"/>
          <w:szCs w:val="23"/>
          <w:lang w:val="en-US"/>
        </w:rPr>
        <w:t xml:space="preserve">edeschi, R.G. (2016). Protocol for the psychotherapeutic group intervention for facilitating posttraumatic growth in nonmetastatic breast cancer patients. </w:t>
      </w:r>
      <w:r w:rsidRPr="00497A15">
        <w:rPr>
          <w:rFonts w:ascii="Times New Roman" w:hAnsi="Times New Roman" w:cs="Times New Roman"/>
          <w:i/>
          <w:iCs/>
          <w:sz w:val="23"/>
          <w:szCs w:val="23"/>
          <w:lang w:val="en-US"/>
        </w:rPr>
        <w:t>BMC Women’s Health</w:t>
      </w:r>
      <w:r w:rsidR="003F2BB8" w:rsidRPr="00497A15">
        <w:rPr>
          <w:rFonts w:ascii="Times New Roman" w:hAnsi="Times New Roman" w:cs="Times New Roman"/>
          <w:i/>
          <w:iCs/>
          <w:sz w:val="23"/>
          <w:szCs w:val="23"/>
          <w:lang w:val="en-US"/>
        </w:rPr>
        <w:t>, 16</w:t>
      </w:r>
      <w:r w:rsidR="003F2BB8" w:rsidRPr="00497A15">
        <w:rPr>
          <w:rFonts w:ascii="Times New Roman" w:hAnsi="Times New Roman" w:cs="Times New Roman"/>
          <w:iCs/>
          <w:sz w:val="23"/>
          <w:szCs w:val="23"/>
          <w:lang w:val="en-US"/>
        </w:rPr>
        <w:t xml:space="preserve">. </w:t>
      </w:r>
      <w:r w:rsidR="00DE1FFE" w:rsidRPr="00497A15">
        <w:rPr>
          <w:rFonts w:ascii="Times New Roman" w:hAnsi="Times New Roman" w:cs="Times New Roman"/>
          <w:iCs/>
          <w:sz w:val="23"/>
          <w:szCs w:val="23"/>
          <w:lang w:val="en-US"/>
        </w:rPr>
        <w:t>doi:</w:t>
      </w:r>
      <w:r w:rsidRPr="00497A15">
        <w:rPr>
          <w:rFonts w:ascii="Times New Roman" w:hAnsi="Times New Roman" w:cs="Times New Roman"/>
          <w:iCs/>
          <w:sz w:val="23"/>
          <w:szCs w:val="23"/>
          <w:lang w:val="en-US"/>
        </w:rPr>
        <w:t>10.1186/s129001-0302-x</w:t>
      </w:r>
    </w:p>
    <w:p w:rsidR="00A570D9" w:rsidRPr="00497A15" w:rsidRDefault="00A570D9" w:rsidP="00160518">
      <w:pPr>
        <w:widowControl w:val="0"/>
        <w:spacing w:after="0" w:line="480" w:lineRule="auto"/>
        <w:ind w:left="567" w:hanging="567"/>
        <w:rPr>
          <w:rFonts w:ascii="Times New Roman" w:hAnsi="Times New Roman" w:cs="Times New Roman"/>
          <w:iCs/>
          <w:sz w:val="23"/>
          <w:szCs w:val="23"/>
          <w:lang w:val="en-US"/>
        </w:rPr>
      </w:pPr>
      <w:proofErr w:type="spellStart"/>
      <w:r w:rsidRPr="00497A15">
        <w:rPr>
          <w:rFonts w:ascii="Times New Roman" w:hAnsi="Times New Roman" w:cs="Times New Roman"/>
          <w:sz w:val="23"/>
          <w:szCs w:val="23"/>
        </w:rPr>
        <w:t>Roepke</w:t>
      </w:r>
      <w:proofErr w:type="spellEnd"/>
      <w:r w:rsidRPr="00497A15">
        <w:rPr>
          <w:rFonts w:ascii="Times New Roman" w:hAnsi="Times New Roman" w:cs="Times New Roman"/>
          <w:sz w:val="23"/>
          <w:szCs w:val="23"/>
        </w:rPr>
        <w:t xml:space="preserve">, A. M. (2015). Psychosocial interventions and posttraumatic growth: A meta-analysis. </w:t>
      </w:r>
      <w:r w:rsidRPr="00497A15">
        <w:rPr>
          <w:rFonts w:ascii="Times New Roman" w:hAnsi="Times New Roman" w:cs="Times New Roman"/>
          <w:i/>
          <w:iCs/>
          <w:sz w:val="23"/>
          <w:szCs w:val="23"/>
        </w:rPr>
        <w:t>Journal of Consulting and Clinical Psychology</w:t>
      </w:r>
      <w:r w:rsidRPr="00497A15">
        <w:rPr>
          <w:rFonts w:ascii="Times New Roman" w:hAnsi="Times New Roman" w:cs="Times New Roman"/>
          <w:sz w:val="23"/>
          <w:szCs w:val="23"/>
        </w:rPr>
        <w:t xml:space="preserve">, </w:t>
      </w:r>
      <w:r w:rsidRPr="00497A15">
        <w:rPr>
          <w:rFonts w:ascii="Times New Roman" w:hAnsi="Times New Roman" w:cs="Times New Roman"/>
          <w:i/>
          <w:iCs/>
          <w:sz w:val="23"/>
          <w:szCs w:val="23"/>
        </w:rPr>
        <w:t>83</w:t>
      </w:r>
      <w:r w:rsidRPr="00497A15">
        <w:rPr>
          <w:rFonts w:ascii="Times New Roman" w:hAnsi="Times New Roman" w:cs="Times New Roman"/>
          <w:sz w:val="23"/>
          <w:szCs w:val="23"/>
        </w:rPr>
        <w:t xml:space="preserve">, 129-142. </w:t>
      </w:r>
      <w:proofErr w:type="spellStart"/>
      <w:r w:rsidRPr="00497A15">
        <w:rPr>
          <w:rFonts w:ascii="Times New Roman" w:hAnsi="Times New Roman" w:cs="Times New Roman"/>
          <w:sz w:val="23"/>
          <w:szCs w:val="23"/>
        </w:rPr>
        <w:t>doi</w:t>
      </w:r>
      <w:proofErr w:type="spellEnd"/>
      <w:r w:rsidRPr="00497A15">
        <w:rPr>
          <w:rFonts w:ascii="Times New Roman" w:hAnsi="Times New Roman" w:cs="Times New Roman"/>
          <w:sz w:val="23"/>
          <w:szCs w:val="23"/>
        </w:rPr>
        <w:t>:</w:t>
      </w:r>
      <w:r w:rsidRPr="00497A15">
        <w:t xml:space="preserve"> </w:t>
      </w:r>
      <w:r w:rsidRPr="00497A15">
        <w:rPr>
          <w:rFonts w:ascii="Times New Roman" w:hAnsi="Times New Roman" w:cs="Times New Roman"/>
          <w:sz w:val="23"/>
          <w:szCs w:val="23"/>
        </w:rPr>
        <w:t>10.1037/a0036872</w:t>
      </w:r>
    </w:p>
    <w:p w:rsidR="0051520B" w:rsidRPr="00497A15" w:rsidRDefault="0051520B" w:rsidP="000569C0">
      <w:pPr>
        <w:widowControl w:val="0"/>
        <w:spacing w:after="0" w:line="480" w:lineRule="auto"/>
        <w:ind w:left="567" w:hanging="567"/>
        <w:rPr>
          <w:rFonts w:ascii="Times New Roman" w:hAnsi="Times New Roman" w:cs="Times New Roman"/>
          <w:iCs/>
          <w:sz w:val="23"/>
          <w:szCs w:val="23"/>
          <w:lang w:val="en-US"/>
        </w:rPr>
      </w:pPr>
      <w:r w:rsidRPr="00497A15">
        <w:rPr>
          <w:rFonts w:ascii="Times New Roman" w:hAnsi="Times New Roman" w:cs="Times New Roman"/>
          <w:iCs/>
          <w:sz w:val="23"/>
          <w:szCs w:val="23"/>
          <w:lang w:val="en-US"/>
        </w:rPr>
        <w:t>*</w:t>
      </w:r>
      <w:proofErr w:type="spellStart"/>
      <w:r w:rsidRPr="00497A15">
        <w:rPr>
          <w:rFonts w:ascii="Times New Roman" w:hAnsi="Times New Roman" w:cs="Times New Roman"/>
          <w:iCs/>
          <w:sz w:val="23"/>
          <w:szCs w:val="23"/>
          <w:lang w:val="en-US"/>
        </w:rPr>
        <w:t>Roepke</w:t>
      </w:r>
      <w:proofErr w:type="spellEnd"/>
      <w:r w:rsidRPr="00497A15">
        <w:rPr>
          <w:rFonts w:ascii="Times New Roman" w:hAnsi="Times New Roman" w:cs="Times New Roman"/>
          <w:iCs/>
          <w:sz w:val="23"/>
          <w:szCs w:val="23"/>
          <w:lang w:val="en-US"/>
        </w:rPr>
        <w:t xml:space="preserve">, A. M., Benson, L., </w:t>
      </w:r>
      <w:proofErr w:type="spellStart"/>
      <w:r w:rsidRPr="00497A15">
        <w:rPr>
          <w:rFonts w:ascii="Times New Roman" w:hAnsi="Times New Roman" w:cs="Times New Roman"/>
          <w:iCs/>
          <w:sz w:val="23"/>
          <w:szCs w:val="23"/>
          <w:lang w:val="en-US"/>
        </w:rPr>
        <w:t>Tsukayama</w:t>
      </w:r>
      <w:proofErr w:type="spellEnd"/>
      <w:r w:rsidRPr="00497A15">
        <w:rPr>
          <w:rFonts w:ascii="Times New Roman" w:hAnsi="Times New Roman" w:cs="Times New Roman"/>
          <w:iCs/>
          <w:sz w:val="23"/>
          <w:szCs w:val="23"/>
          <w:lang w:val="en-US"/>
        </w:rPr>
        <w:t xml:space="preserve">, E., &amp; </w:t>
      </w:r>
      <w:proofErr w:type="spellStart"/>
      <w:r w:rsidRPr="00497A15">
        <w:rPr>
          <w:rFonts w:ascii="Times New Roman" w:hAnsi="Times New Roman" w:cs="Times New Roman"/>
          <w:iCs/>
          <w:sz w:val="23"/>
          <w:szCs w:val="23"/>
          <w:lang w:val="en-US"/>
        </w:rPr>
        <w:t>Yaden</w:t>
      </w:r>
      <w:proofErr w:type="spellEnd"/>
      <w:r w:rsidRPr="00497A15">
        <w:rPr>
          <w:rFonts w:ascii="Times New Roman" w:hAnsi="Times New Roman" w:cs="Times New Roman"/>
          <w:iCs/>
          <w:sz w:val="23"/>
          <w:szCs w:val="23"/>
          <w:lang w:val="en-US"/>
        </w:rPr>
        <w:t xml:space="preserve">, D. B. (2017). Prospective writing: Randomized controlled trial of an intervention for facilitating growth after adversity. </w:t>
      </w:r>
      <w:r w:rsidRPr="00497A15">
        <w:rPr>
          <w:rFonts w:ascii="Times New Roman" w:hAnsi="Times New Roman" w:cs="Times New Roman"/>
          <w:i/>
          <w:iCs/>
          <w:sz w:val="23"/>
          <w:szCs w:val="23"/>
          <w:lang w:val="en-US"/>
        </w:rPr>
        <w:t>The Journal of Positive Psychology</w:t>
      </w:r>
      <w:r w:rsidRPr="00497A15">
        <w:rPr>
          <w:rFonts w:ascii="Times New Roman" w:hAnsi="Times New Roman" w:cs="Times New Roman"/>
          <w:iCs/>
          <w:sz w:val="23"/>
          <w:szCs w:val="23"/>
          <w:lang w:val="en-US"/>
        </w:rPr>
        <w:t>,</w:t>
      </w:r>
      <w:r w:rsidR="00160518" w:rsidRPr="00497A15">
        <w:rPr>
          <w:rFonts w:ascii="Times New Roman" w:hAnsi="Times New Roman" w:cs="Times New Roman"/>
          <w:iCs/>
          <w:sz w:val="23"/>
          <w:szCs w:val="23"/>
          <w:lang w:val="en-US"/>
        </w:rPr>
        <w:t xml:space="preserve"> </w:t>
      </w:r>
      <w:r w:rsidR="00897D7C" w:rsidRPr="00497A15">
        <w:rPr>
          <w:rFonts w:ascii="Times New Roman" w:hAnsi="Times New Roman" w:cs="Times New Roman"/>
          <w:i/>
          <w:iCs/>
          <w:sz w:val="23"/>
          <w:szCs w:val="23"/>
          <w:lang w:val="en-US"/>
        </w:rPr>
        <w:t>13</w:t>
      </w:r>
      <w:r w:rsidR="00897D7C" w:rsidRPr="00497A15">
        <w:rPr>
          <w:rFonts w:ascii="Times New Roman" w:hAnsi="Times New Roman" w:cs="Times New Roman"/>
          <w:iCs/>
          <w:sz w:val="23"/>
          <w:szCs w:val="23"/>
          <w:lang w:val="en-US"/>
        </w:rPr>
        <w:t>, 627-642</w:t>
      </w:r>
      <w:r w:rsidRPr="00497A15">
        <w:rPr>
          <w:rFonts w:ascii="Times New Roman" w:hAnsi="Times New Roman" w:cs="Times New Roman"/>
          <w:iCs/>
          <w:sz w:val="23"/>
          <w:szCs w:val="23"/>
          <w:lang w:val="en-US"/>
        </w:rPr>
        <w:t xml:space="preserve">. </w:t>
      </w:r>
      <w:r w:rsidR="00DE1FFE" w:rsidRPr="00497A15">
        <w:rPr>
          <w:rFonts w:ascii="Times New Roman" w:hAnsi="Times New Roman" w:cs="Times New Roman"/>
          <w:iCs/>
          <w:sz w:val="23"/>
          <w:szCs w:val="23"/>
          <w:lang w:val="en-US"/>
        </w:rPr>
        <w:t>doi:</w:t>
      </w:r>
      <w:r w:rsidRPr="00497A15">
        <w:rPr>
          <w:rFonts w:ascii="Times New Roman" w:hAnsi="Times New Roman" w:cs="Times New Roman"/>
          <w:iCs/>
          <w:sz w:val="23"/>
          <w:szCs w:val="23"/>
          <w:lang w:val="en-US"/>
        </w:rPr>
        <w:t>10.1080/17439760.2017.1365161</w:t>
      </w:r>
    </w:p>
    <w:p w:rsidR="00822A63" w:rsidRPr="00497A15" w:rsidRDefault="00822A63" w:rsidP="00B12E09">
      <w:pPr>
        <w:widowControl w:val="0"/>
        <w:spacing w:after="0" w:line="480" w:lineRule="auto"/>
        <w:ind w:left="567" w:right="-18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lastRenderedPageBreak/>
        <w:t>*</w:t>
      </w:r>
      <w:proofErr w:type="spellStart"/>
      <w:r w:rsidRPr="00497A15">
        <w:rPr>
          <w:rFonts w:ascii="Times New Roman" w:hAnsi="Times New Roman" w:cs="Times New Roman"/>
          <w:sz w:val="23"/>
          <w:szCs w:val="23"/>
          <w:lang w:val="en-US"/>
        </w:rPr>
        <w:t>Ruini</w:t>
      </w:r>
      <w:proofErr w:type="spellEnd"/>
      <w:r w:rsidRPr="00497A15">
        <w:rPr>
          <w:rFonts w:ascii="Times New Roman" w:hAnsi="Times New Roman" w:cs="Times New Roman"/>
          <w:sz w:val="23"/>
          <w:szCs w:val="23"/>
          <w:lang w:val="en-US"/>
        </w:rPr>
        <w:t xml:space="preserve">, C., </w:t>
      </w:r>
      <w:proofErr w:type="spellStart"/>
      <w:r w:rsidRPr="00497A15">
        <w:rPr>
          <w:rFonts w:ascii="Times New Roman" w:hAnsi="Times New Roman" w:cs="Times New Roman"/>
          <w:sz w:val="23"/>
          <w:szCs w:val="23"/>
          <w:lang w:val="en-US"/>
        </w:rPr>
        <w:t>Masoni</w:t>
      </w:r>
      <w:proofErr w:type="spellEnd"/>
      <w:r w:rsidRPr="00497A15">
        <w:rPr>
          <w:rFonts w:ascii="Times New Roman" w:hAnsi="Times New Roman" w:cs="Times New Roman"/>
          <w:sz w:val="23"/>
          <w:szCs w:val="23"/>
          <w:lang w:val="en-US"/>
        </w:rPr>
        <w:t xml:space="preserve">, L., </w:t>
      </w:r>
      <w:proofErr w:type="spellStart"/>
      <w:r w:rsidRPr="00497A15">
        <w:rPr>
          <w:rFonts w:ascii="Times New Roman" w:hAnsi="Times New Roman" w:cs="Times New Roman"/>
          <w:sz w:val="23"/>
          <w:szCs w:val="23"/>
          <w:lang w:val="en-US"/>
        </w:rPr>
        <w:t>Ottolini</w:t>
      </w:r>
      <w:proofErr w:type="spellEnd"/>
      <w:r w:rsidRPr="00497A15">
        <w:rPr>
          <w:rFonts w:ascii="Times New Roman" w:hAnsi="Times New Roman" w:cs="Times New Roman"/>
          <w:sz w:val="23"/>
          <w:szCs w:val="23"/>
          <w:lang w:val="en-US"/>
        </w:rPr>
        <w:t xml:space="preserve">, F., &amp; Ferrari, S. (2014). Positive narrative group psychotherapy: </w:t>
      </w:r>
      <w:r w:rsidR="003F6E9E" w:rsidRPr="00497A15">
        <w:rPr>
          <w:rFonts w:ascii="Times New Roman" w:hAnsi="Times New Roman" w:cs="Times New Roman"/>
          <w:sz w:val="23"/>
          <w:szCs w:val="23"/>
          <w:lang w:val="en-US"/>
        </w:rPr>
        <w:t>Th</w:t>
      </w:r>
      <w:r w:rsidRPr="00497A15">
        <w:rPr>
          <w:rFonts w:ascii="Times New Roman" w:hAnsi="Times New Roman" w:cs="Times New Roman"/>
          <w:sz w:val="23"/>
          <w:szCs w:val="23"/>
          <w:lang w:val="en-US"/>
        </w:rPr>
        <w:t xml:space="preserve">e use of traditional fairy tales to enhance psychological well-being and growth. </w:t>
      </w:r>
      <w:r w:rsidRPr="00497A15">
        <w:rPr>
          <w:rFonts w:ascii="Times New Roman" w:hAnsi="Times New Roman" w:cs="Times New Roman"/>
          <w:i/>
          <w:iCs/>
          <w:sz w:val="23"/>
          <w:szCs w:val="23"/>
          <w:lang w:val="en-US"/>
        </w:rPr>
        <w:t>Psychology of Well-Being: Theory, Research and Practice</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4</w:t>
      </w:r>
      <w:r w:rsidRPr="00497A15">
        <w:rPr>
          <w:rFonts w:ascii="Times New Roman" w:hAnsi="Times New Roman" w:cs="Times New Roman"/>
          <w:sz w:val="23"/>
          <w:szCs w:val="23"/>
          <w:lang w:val="en-US"/>
        </w:rPr>
        <w:t>, 13-22.</w:t>
      </w:r>
    </w:p>
    <w:p w:rsidR="008E6B57" w:rsidRPr="00497A15" w:rsidRDefault="009E3F4D" w:rsidP="000569C0">
      <w:pPr>
        <w:widowControl w:val="0"/>
        <w:spacing w:after="0" w:line="480" w:lineRule="auto"/>
        <w:ind w:left="567" w:hanging="567"/>
        <w:rPr>
          <w:rFonts w:ascii="Times New Roman" w:hAnsi="Times New Roman" w:cs="Times New Roman"/>
          <w:sz w:val="23"/>
          <w:szCs w:val="23"/>
          <w:lang w:val="en-US"/>
        </w:rPr>
      </w:pPr>
      <w:proofErr w:type="spellStart"/>
      <w:r w:rsidRPr="00497A15">
        <w:rPr>
          <w:rFonts w:ascii="Times New Roman" w:hAnsi="Times New Roman" w:cs="Times New Roman"/>
          <w:sz w:val="23"/>
          <w:szCs w:val="23"/>
          <w:lang w:val="en-US"/>
        </w:rPr>
        <w:t>Ryba</w:t>
      </w:r>
      <w:proofErr w:type="spellEnd"/>
      <w:r w:rsidRPr="00497A15">
        <w:rPr>
          <w:rFonts w:ascii="Times New Roman" w:hAnsi="Times New Roman" w:cs="Times New Roman"/>
          <w:sz w:val="23"/>
          <w:szCs w:val="23"/>
          <w:lang w:val="en-US"/>
        </w:rPr>
        <w:t xml:space="preserve">, T. V., Stambulova, N. B., Si, G., &amp; Schinke, R. J. (2013). ISSP position stand: Culturally competent research and practice in sport and exercise psychology. </w:t>
      </w:r>
      <w:r w:rsidRPr="00497A15">
        <w:rPr>
          <w:rFonts w:ascii="Times New Roman" w:hAnsi="Times New Roman" w:cs="Times New Roman"/>
          <w:i/>
          <w:iCs/>
          <w:sz w:val="23"/>
          <w:szCs w:val="23"/>
          <w:lang w:val="en-US"/>
        </w:rPr>
        <w:t xml:space="preserve">International Journal of Sport </w:t>
      </w:r>
      <w:r w:rsidR="00BF05D1" w:rsidRPr="00497A15">
        <w:rPr>
          <w:rFonts w:ascii="Times New Roman" w:hAnsi="Times New Roman" w:cs="Times New Roman"/>
          <w:i/>
          <w:iCs/>
          <w:sz w:val="23"/>
          <w:szCs w:val="23"/>
          <w:lang w:val="en-US"/>
        </w:rPr>
        <w:t>and</w:t>
      </w:r>
      <w:r w:rsidRPr="00497A15">
        <w:rPr>
          <w:rFonts w:ascii="Times New Roman" w:hAnsi="Times New Roman" w:cs="Times New Roman"/>
          <w:i/>
          <w:iCs/>
          <w:sz w:val="23"/>
          <w:szCs w:val="23"/>
          <w:lang w:val="en-US"/>
        </w:rPr>
        <w:t xml:space="preserve"> Exercise Psychology</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11</w:t>
      </w:r>
      <w:r w:rsidRPr="00497A15">
        <w:rPr>
          <w:rFonts w:ascii="Times New Roman" w:hAnsi="Times New Roman" w:cs="Times New Roman"/>
          <w:sz w:val="23"/>
          <w:szCs w:val="23"/>
          <w:lang w:val="en-US"/>
        </w:rPr>
        <w:t xml:space="preserve">, 123-142.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10.1080/1612197X.2013.779812</w:t>
      </w:r>
    </w:p>
    <w:p w:rsidR="0051520B" w:rsidRPr="00497A15" w:rsidRDefault="0051520B"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w:t>
      </w:r>
      <w:r w:rsidR="000908CA" w:rsidRPr="00497A15">
        <w:rPr>
          <w:rFonts w:ascii="Arial" w:hAnsi="Arial" w:cs="Arial"/>
          <w:sz w:val="23"/>
          <w:szCs w:val="23"/>
          <w:lang w:val="en-US"/>
        </w:rPr>
        <w:t xml:space="preserve"> </w:t>
      </w:r>
      <w:r w:rsidR="000908CA" w:rsidRPr="00497A15">
        <w:rPr>
          <w:rFonts w:ascii="Times New Roman" w:hAnsi="Times New Roman" w:cs="Times New Roman"/>
          <w:sz w:val="23"/>
          <w:szCs w:val="23"/>
          <w:lang w:val="en-US"/>
        </w:rPr>
        <w:t xml:space="preserve">Salim, J., &amp; Wadey, R. (2018). Can emotional disclosure promote </w:t>
      </w:r>
      <w:r w:rsidR="003F6E9E" w:rsidRPr="00497A15">
        <w:rPr>
          <w:rFonts w:ascii="Times New Roman" w:hAnsi="Times New Roman" w:cs="Times New Roman"/>
          <w:sz w:val="23"/>
          <w:szCs w:val="23"/>
          <w:lang w:val="en-US"/>
        </w:rPr>
        <w:t>sp</w:t>
      </w:r>
      <w:r w:rsidR="00160518" w:rsidRPr="00497A15">
        <w:rPr>
          <w:rFonts w:ascii="Times New Roman" w:hAnsi="Times New Roman" w:cs="Times New Roman"/>
          <w:sz w:val="23"/>
          <w:szCs w:val="23"/>
          <w:lang w:val="en-US"/>
        </w:rPr>
        <w:t>ort injury-related g</w:t>
      </w:r>
      <w:r w:rsidR="000908CA" w:rsidRPr="00497A15">
        <w:rPr>
          <w:rFonts w:ascii="Times New Roman" w:hAnsi="Times New Roman" w:cs="Times New Roman"/>
          <w:sz w:val="23"/>
          <w:szCs w:val="23"/>
          <w:lang w:val="en-US"/>
        </w:rPr>
        <w:t xml:space="preserve">rowth? </w:t>
      </w:r>
      <w:r w:rsidR="000908CA" w:rsidRPr="00497A15">
        <w:rPr>
          <w:rFonts w:ascii="Times New Roman" w:hAnsi="Times New Roman" w:cs="Times New Roman"/>
          <w:i/>
          <w:iCs/>
          <w:sz w:val="23"/>
          <w:szCs w:val="23"/>
          <w:lang w:val="en-US"/>
        </w:rPr>
        <w:t>Journal of Applied Sport Psychology</w:t>
      </w:r>
      <w:r w:rsidR="000908CA" w:rsidRPr="00497A15">
        <w:rPr>
          <w:rFonts w:ascii="Times New Roman" w:hAnsi="Times New Roman" w:cs="Times New Roman"/>
          <w:sz w:val="23"/>
          <w:szCs w:val="23"/>
          <w:lang w:val="en-US"/>
        </w:rPr>
        <w:t xml:space="preserve">, </w:t>
      </w:r>
      <w:r w:rsidR="000908CA" w:rsidRPr="00497A15">
        <w:rPr>
          <w:rFonts w:ascii="Times New Roman" w:hAnsi="Times New Roman" w:cs="Times New Roman"/>
          <w:i/>
          <w:iCs/>
          <w:sz w:val="23"/>
          <w:szCs w:val="23"/>
          <w:lang w:val="en-US"/>
        </w:rPr>
        <w:t>30</w:t>
      </w:r>
      <w:r w:rsidR="000908CA" w:rsidRPr="00497A15">
        <w:rPr>
          <w:rFonts w:ascii="Times New Roman" w:hAnsi="Times New Roman" w:cs="Times New Roman"/>
          <w:sz w:val="23"/>
          <w:szCs w:val="23"/>
          <w:lang w:val="en-US"/>
        </w:rPr>
        <w:t xml:space="preserve">, 367-387.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10.1080/10413200.2017.1417338</w:t>
      </w:r>
    </w:p>
    <w:p w:rsidR="0051520B" w:rsidRPr="00497A15" w:rsidRDefault="0051520B" w:rsidP="000569C0">
      <w:pPr>
        <w:widowControl w:val="0"/>
        <w:spacing w:after="0" w:line="480" w:lineRule="auto"/>
        <w:ind w:left="567" w:hanging="567"/>
        <w:rPr>
          <w:rFonts w:ascii="Times New Roman" w:hAnsi="Times New Roman" w:cs="Times New Roman"/>
          <w:bCs/>
          <w:sz w:val="23"/>
          <w:szCs w:val="23"/>
          <w:lang w:val="en-US"/>
        </w:rPr>
      </w:pPr>
      <w:r w:rsidRPr="00497A15">
        <w:rPr>
          <w:rFonts w:ascii="Times New Roman" w:hAnsi="Times New Roman" w:cs="Times New Roman"/>
          <w:sz w:val="23"/>
          <w:szCs w:val="23"/>
          <w:lang w:val="en-US"/>
        </w:rPr>
        <w:t>*</w:t>
      </w:r>
      <w:proofErr w:type="spellStart"/>
      <w:r w:rsidRPr="00497A15">
        <w:rPr>
          <w:rFonts w:ascii="Times New Roman" w:hAnsi="Times New Roman" w:cs="Times New Roman"/>
          <w:sz w:val="23"/>
          <w:szCs w:val="23"/>
          <w:lang w:val="en-US"/>
        </w:rPr>
        <w:t>Salo</w:t>
      </w:r>
      <w:proofErr w:type="spellEnd"/>
      <w:r w:rsidRPr="00497A15">
        <w:rPr>
          <w:rFonts w:ascii="Times New Roman" w:hAnsi="Times New Roman" w:cs="Times New Roman"/>
          <w:sz w:val="23"/>
          <w:szCs w:val="23"/>
          <w:lang w:val="en-US"/>
        </w:rPr>
        <w:t xml:space="preserve">, J., </w:t>
      </w:r>
      <w:proofErr w:type="spellStart"/>
      <w:r w:rsidRPr="00497A15">
        <w:rPr>
          <w:rFonts w:ascii="Times New Roman" w:hAnsi="Times New Roman" w:cs="Times New Roman"/>
          <w:sz w:val="23"/>
          <w:szCs w:val="23"/>
          <w:lang w:val="en-US"/>
        </w:rPr>
        <w:t>Punamaki</w:t>
      </w:r>
      <w:proofErr w:type="spellEnd"/>
      <w:r w:rsidRPr="00497A15">
        <w:rPr>
          <w:rFonts w:ascii="Times New Roman" w:hAnsi="Times New Roman" w:cs="Times New Roman"/>
          <w:sz w:val="23"/>
          <w:szCs w:val="23"/>
          <w:lang w:val="en-US"/>
        </w:rPr>
        <w:t xml:space="preserve">, R., </w:t>
      </w:r>
      <w:proofErr w:type="spellStart"/>
      <w:r w:rsidRPr="00497A15">
        <w:rPr>
          <w:rFonts w:ascii="Times New Roman" w:hAnsi="Times New Roman" w:cs="Times New Roman"/>
          <w:sz w:val="23"/>
          <w:szCs w:val="23"/>
          <w:lang w:val="en-US"/>
        </w:rPr>
        <w:t>Qouta</w:t>
      </w:r>
      <w:proofErr w:type="spellEnd"/>
      <w:r w:rsidRPr="00497A15">
        <w:rPr>
          <w:rFonts w:ascii="Times New Roman" w:hAnsi="Times New Roman" w:cs="Times New Roman"/>
          <w:sz w:val="23"/>
          <w:szCs w:val="23"/>
          <w:lang w:val="en-US"/>
        </w:rPr>
        <w:t xml:space="preserve">, S., &amp; </w:t>
      </w:r>
      <w:proofErr w:type="spellStart"/>
      <w:r w:rsidRPr="00497A15">
        <w:rPr>
          <w:rFonts w:ascii="Times New Roman" w:hAnsi="Times New Roman" w:cs="Times New Roman"/>
          <w:sz w:val="23"/>
          <w:szCs w:val="23"/>
          <w:lang w:val="en-US"/>
        </w:rPr>
        <w:t>Sarraj</w:t>
      </w:r>
      <w:proofErr w:type="spellEnd"/>
      <w:r w:rsidRPr="00497A15">
        <w:rPr>
          <w:rFonts w:ascii="Times New Roman" w:hAnsi="Times New Roman" w:cs="Times New Roman"/>
          <w:sz w:val="23"/>
          <w:szCs w:val="23"/>
          <w:lang w:val="en-US"/>
        </w:rPr>
        <w:t xml:space="preserve">, E. (2008). Individual and group treatment and self and other representations predicting posttraumatic recovery among former political prisoners. </w:t>
      </w:r>
      <w:r w:rsidRPr="00497A15">
        <w:rPr>
          <w:rFonts w:ascii="Times New Roman" w:hAnsi="Times New Roman" w:cs="Times New Roman"/>
          <w:i/>
          <w:sz w:val="23"/>
          <w:szCs w:val="23"/>
          <w:lang w:val="en-US"/>
        </w:rPr>
        <w:t>Traumatology, 14</w:t>
      </w:r>
      <w:r w:rsidRPr="00497A15">
        <w:rPr>
          <w:rFonts w:ascii="Times New Roman" w:hAnsi="Times New Roman" w:cs="Times New Roman"/>
          <w:sz w:val="23"/>
          <w:szCs w:val="23"/>
          <w:lang w:val="en-US"/>
        </w:rPr>
        <w:t xml:space="preserve">, 45-61. </w:t>
      </w:r>
      <w:r w:rsidR="00DE1FFE" w:rsidRPr="00497A15">
        <w:rPr>
          <w:rFonts w:ascii="Times New Roman" w:hAnsi="Times New Roman" w:cs="Times New Roman"/>
          <w:bCs/>
          <w:sz w:val="23"/>
          <w:szCs w:val="23"/>
          <w:lang w:val="en-US"/>
        </w:rPr>
        <w:t>doi:</w:t>
      </w:r>
      <w:r w:rsidRPr="00497A15">
        <w:rPr>
          <w:rFonts w:ascii="Times New Roman" w:hAnsi="Times New Roman" w:cs="Times New Roman"/>
          <w:bCs/>
          <w:sz w:val="23"/>
          <w:szCs w:val="23"/>
          <w:lang w:val="en-US"/>
        </w:rPr>
        <w:t>10.1177/ 1534765608319079</w:t>
      </w:r>
    </w:p>
    <w:p w:rsidR="001779DD" w:rsidRPr="00497A15" w:rsidRDefault="009E3F4D"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Shakespeare-Finch, J., &amp; Armstrong, D. (2010). Trauma type and </w:t>
      </w:r>
      <w:proofErr w:type="spellStart"/>
      <w:r w:rsidRPr="00497A15">
        <w:rPr>
          <w:rFonts w:ascii="Times New Roman" w:hAnsi="Times New Roman" w:cs="Times New Roman"/>
          <w:sz w:val="23"/>
          <w:szCs w:val="23"/>
          <w:lang w:val="en-US"/>
        </w:rPr>
        <w:t>posttrauma</w:t>
      </w:r>
      <w:proofErr w:type="spellEnd"/>
      <w:r w:rsidRPr="00497A15">
        <w:rPr>
          <w:rFonts w:ascii="Times New Roman" w:hAnsi="Times New Roman" w:cs="Times New Roman"/>
          <w:sz w:val="23"/>
          <w:szCs w:val="23"/>
          <w:lang w:val="en-US"/>
        </w:rPr>
        <w:t xml:space="preserve"> outcomes: Differences between survivors of motor vehicle accidents, sexual assault, and bereavement. </w:t>
      </w:r>
      <w:r w:rsidRPr="00497A15">
        <w:rPr>
          <w:rFonts w:ascii="Times New Roman" w:hAnsi="Times New Roman" w:cs="Times New Roman"/>
          <w:i/>
          <w:iCs/>
          <w:sz w:val="23"/>
          <w:szCs w:val="23"/>
          <w:lang w:val="en-US"/>
        </w:rPr>
        <w:t xml:space="preserve">Journal of Loss </w:t>
      </w:r>
      <w:r w:rsidR="00BF05D1" w:rsidRPr="00497A15">
        <w:rPr>
          <w:rFonts w:ascii="Times New Roman" w:hAnsi="Times New Roman" w:cs="Times New Roman"/>
          <w:i/>
          <w:iCs/>
          <w:sz w:val="23"/>
          <w:szCs w:val="23"/>
          <w:lang w:val="en-US"/>
        </w:rPr>
        <w:t>and</w:t>
      </w:r>
      <w:r w:rsidRPr="00497A15">
        <w:rPr>
          <w:rFonts w:ascii="Times New Roman" w:hAnsi="Times New Roman" w:cs="Times New Roman"/>
          <w:i/>
          <w:iCs/>
          <w:sz w:val="23"/>
          <w:szCs w:val="23"/>
          <w:lang w:val="en-US"/>
        </w:rPr>
        <w:t xml:space="preserve"> Trauma</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15</w:t>
      </w:r>
      <w:r w:rsidRPr="00497A15">
        <w:rPr>
          <w:rFonts w:ascii="Times New Roman" w:hAnsi="Times New Roman" w:cs="Times New Roman"/>
          <w:sz w:val="23"/>
          <w:szCs w:val="23"/>
          <w:lang w:val="en-US"/>
        </w:rPr>
        <w:t xml:space="preserve">, 69-82. </w:t>
      </w:r>
      <w:r w:rsidR="00DE1FFE" w:rsidRPr="00497A15">
        <w:rPr>
          <w:rFonts w:ascii="Times New Roman" w:hAnsi="Times New Roman" w:cs="Times New Roman"/>
          <w:sz w:val="23"/>
          <w:szCs w:val="23"/>
          <w:lang w:val="en-US"/>
        </w:rPr>
        <w:t>doi:</w:t>
      </w:r>
      <w:r w:rsidR="004A17E2" w:rsidRPr="00497A15">
        <w:rPr>
          <w:rFonts w:ascii="Times New Roman" w:hAnsi="Times New Roman" w:cs="Times New Roman"/>
          <w:sz w:val="23"/>
          <w:szCs w:val="23"/>
          <w:lang w:val="en-US"/>
        </w:rPr>
        <w:t>10.1080/15325020903373151</w:t>
      </w:r>
    </w:p>
    <w:p w:rsidR="0051520B" w:rsidRPr="00497A15" w:rsidRDefault="0051520B"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Shoji, K., Bock, J., </w:t>
      </w:r>
      <w:proofErr w:type="spellStart"/>
      <w:r w:rsidRPr="00497A15">
        <w:rPr>
          <w:rFonts w:ascii="Times New Roman" w:hAnsi="Times New Roman" w:cs="Times New Roman"/>
          <w:sz w:val="23"/>
          <w:szCs w:val="23"/>
          <w:lang w:val="en-US"/>
        </w:rPr>
        <w:t>Cieslak</w:t>
      </w:r>
      <w:proofErr w:type="spellEnd"/>
      <w:r w:rsidRPr="00497A15">
        <w:rPr>
          <w:rFonts w:ascii="Times New Roman" w:hAnsi="Times New Roman" w:cs="Times New Roman"/>
          <w:sz w:val="23"/>
          <w:szCs w:val="23"/>
          <w:lang w:val="en-US"/>
        </w:rPr>
        <w:t xml:space="preserve">, R., </w:t>
      </w:r>
      <w:proofErr w:type="spellStart"/>
      <w:r w:rsidRPr="00497A15">
        <w:rPr>
          <w:rFonts w:ascii="Times New Roman" w:hAnsi="Times New Roman" w:cs="Times New Roman"/>
          <w:sz w:val="23"/>
          <w:szCs w:val="23"/>
          <w:lang w:val="en-US"/>
        </w:rPr>
        <w:t>Zukowska</w:t>
      </w:r>
      <w:proofErr w:type="spellEnd"/>
      <w:r w:rsidRPr="00497A15">
        <w:rPr>
          <w:rFonts w:ascii="Times New Roman" w:hAnsi="Times New Roman" w:cs="Times New Roman"/>
          <w:sz w:val="23"/>
          <w:szCs w:val="23"/>
          <w:lang w:val="en-US"/>
        </w:rPr>
        <w:t xml:space="preserve">, K., </w:t>
      </w:r>
      <w:proofErr w:type="spellStart"/>
      <w:r w:rsidRPr="00497A15">
        <w:rPr>
          <w:rFonts w:ascii="Times New Roman" w:hAnsi="Times New Roman" w:cs="Times New Roman"/>
          <w:sz w:val="23"/>
          <w:szCs w:val="23"/>
          <w:lang w:val="en-US"/>
        </w:rPr>
        <w:t>Luszczynska</w:t>
      </w:r>
      <w:proofErr w:type="spellEnd"/>
      <w:r w:rsidRPr="00497A15">
        <w:rPr>
          <w:rFonts w:ascii="Times New Roman" w:hAnsi="Times New Roman" w:cs="Times New Roman"/>
          <w:sz w:val="23"/>
          <w:szCs w:val="23"/>
          <w:lang w:val="en-US"/>
        </w:rPr>
        <w:t xml:space="preserve">, A., &amp; </w:t>
      </w:r>
      <w:proofErr w:type="spellStart"/>
      <w:r w:rsidRPr="00497A15">
        <w:rPr>
          <w:rFonts w:ascii="Times New Roman" w:hAnsi="Times New Roman" w:cs="Times New Roman"/>
          <w:sz w:val="23"/>
          <w:szCs w:val="23"/>
          <w:lang w:val="en-US"/>
        </w:rPr>
        <w:t>Benight</w:t>
      </w:r>
      <w:proofErr w:type="spellEnd"/>
      <w:r w:rsidRPr="00497A15">
        <w:rPr>
          <w:rFonts w:ascii="Times New Roman" w:hAnsi="Times New Roman" w:cs="Times New Roman"/>
          <w:sz w:val="23"/>
          <w:szCs w:val="23"/>
          <w:lang w:val="en-US"/>
        </w:rPr>
        <w:t xml:space="preserve">, C. C. (2014). Cultivating secondary traumatic growth among healthcare workers: The role of social support and self‐efficacy. </w:t>
      </w:r>
      <w:r w:rsidRPr="00497A15">
        <w:rPr>
          <w:rFonts w:ascii="Times New Roman" w:hAnsi="Times New Roman" w:cs="Times New Roman"/>
          <w:i/>
          <w:iCs/>
          <w:sz w:val="23"/>
          <w:szCs w:val="23"/>
          <w:lang w:val="en-US"/>
        </w:rPr>
        <w:t>Journal of Clinical Psychology</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70</w:t>
      </w:r>
      <w:r w:rsidRPr="00497A15">
        <w:rPr>
          <w:rFonts w:ascii="Times New Roman" w:hAnsi="Times New Roman" w:cs="Times New Roman"/>
          <w:sz w:val="23"/>
          <w:szCs w:val="23"/>
          <w:lang w:val="en-US"/>
        </w:rPr>
        <w:t xml:space="preserve">, 831-846.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10.1002/jclp.22070</w:t>
      </w:r>
    </w:p>
    <w:p w:rsidR="0051520B" w:rsidRPr="00497A15" w:rsidRDefault="0051520B" w:rsidP="00CB26B4">
      <w:pPr>
        <w:widowControl w:val="0"/>
        <w:spacing w:after="0" w:line="480" w:lineRule="auto"/>
        <w:ind w:left="567" w:hanging="567"/>
        <w:rPr>
          <w:rFonts w:ascii="Times New Roman" w:hAnsi="Times New Roman" w:cs="Times New Roman"/>
          <w:bCs/>
          <w:sz w:val="23"/>
          <w:szCs w:val="23"/>
          <w:lang w:val="en-US"/>
        </w:rPr>
      </w:pPr>
      <w:r w:rsidRPr="00497A15">
        <w:rPr>
          <w:rFonts w:ascii="Times New Roman" w:hAnsi="Times New Roman" w:cs="Times New Roman"/>
          <w:sz w:val="23"/>
          <w:szCs w:val="23"/>
          <w:lang w:val="en-US"/>
        </w:rPr>
        <w:t xml:space="preserve">*Singer, S., </w:t>
      </w:r>
      <w:proofErr w:type="spellStart"/>
      <w:r w:rsidRPr="00497A15">
        <w:rPr>
          <w:rFonts w:ascii="Times New Roman" w:hAnsi="Times New Roman" w:cs="Times New Roman"/>
          <w:sz w:val="23"/>
          <w:szCs w:val="23"/>
          <w:lang w:val="en-US"/>
        </w:rPr>
        <w:t>Gotze</w:t>
      </w:r>
      <w:proofErr w:type="spellEnd"/>
      <w:r w:rsidRPr="00497A15">
        <w:rPr>
          <w:rFonts w:ascii="Times New Roman" w:hAnsi="Times New Roman" w:cs="Times New Roman"/>
          <w:sz w:val="23"/>
          <w:szCs w:val="23"/>
          <w:lang w:val="en-US"/>
        </w:rPr>
        <w:t xml:space="preserve">, H., </w:t>
      </w:r>
      <w:proofErr w:type="spellStart"/>
      <w:r w:rsidRPr="00497A15">
        <w:rPr>
          <w:rFonts w:ascii="Times New Roman" w:hAnsi="Times New Roman" w:cs="Times New Roman"/>
          <w:sz w:val="23"/>
          <w:szCs w:val="23"/>
          <w:lang w:val="en-US"/>
        </w:rPr>
        <w:t>Buttstadt</w:t>
      </w:r>
      <w:proofErr w:type="spellEnd"/>
      <w:r w:rsidRPr="00497A15">
        <w:rPr>
          <w:rFonts w:ascii="Times New Roman" w:hAnsi="Times New Roman" w:cs="Times New Roman"/>
          <w:sz w:val="23"/>
          <w:szCs w:val="23"/>
          <w:lang w:val="en-US"/>
        </w:rPr>
        <w:t>, M., Ziegler, C., Richter, R., Brown, A.,</w:t>
      </w:r>
      <w:r w:rsidR="0099772F" w:rsidRPr="00497A15">
        <w:rPr>
          <w:rFonts w:ascii="Times New Roman" w:hAnsi="Times New Roman" w:cs="Times New Roman"/>
          <w:sz w:val="23"/>
          <w:szCs w:val="23"/>
          <w:lang w:val="en-US"/>
        </w:rPr>
        <w:t xml:space="preserve"> . . . </w:t>
      </w:r>
      <w:proofErr w:type="spellStart"/>
      <w:r w:rsidRPr="00497A15">
        <w:rPr>
          <w:rFonts w:ascii="Times New Roman" w:hAnsi="Times New Roman" w:cs="Times New Roman"/>
          <w:sz w:val="23"/>
          <w:szCs w:val="23"/>
          <w:lang w:val="en-US"/>
        </w:rPr>
        <w:t>Geue</w:t>
      </w:r>
      <w:proofErr w:type="spellEnd"/>
      <w:r w:rsidRPr="00497A15">
        <w:rPr>
          <w:rFonts w:ascii="Times New Roman" w:hAnsi="Times New Roman" w:cs="Times New Roman"/>
          <w:sz w:val="23"/>
          <w:szCs w:val="23"/>
          <w:lang w:val="en-US"/>
        </w:rPr>
        <w:t>, K. (2012). A non-</w:t>
      </w:r>
      <w:proofErr w:type="spellStart"/>
      <w:r w:rsidRPr="00497A15">
        <w:rPr>
          <w:rFonts w:ascii="Times New Roman" w:hAnsi="Times New Roman" w:cs="Times New Roman"/>
          <w:sz w:val="23"/>
          <w:szCs w:val="23"/>
          <w:lang w:val="en-US"/>
        </w:rPr>
        <w:t>randomised</w:t>
      </w:r>
      <w:proofErr w:type="spellEnd"/>
      <w:r w:rsidRPr="00497A15">
        <w:rPr>
          <w:rFonts w:ascii="Times New Roman" w:hAnsi="Times New Roman" w:cs="Times New Roman"/>
          <w:sz w:val="23"/>
          <w:szCs w:val="23"/>
          <w:lang w:val="en-US"/>
        </w:rPr>
        <w:t xml:space="preserve"> trial of an art therapy intervention for patients with </w:t>
      </w:r>
      <w:proofErr w:type="spellStart"/>
      <w:r w:rsidRPr="00497A15">
        <w:rPr>
          <w:rFonts w:ascii="Times New Roman" w:hAnsi="Times New Roman" w:cs="Times New Roman"/>
          <w:sz w:val="23"/>
          <w:szCs w:val="23"/>
          <w:lang w:val="en-US"/>
        </w:rPr>
        <w:t>haematological</w:t>
      </w:r>
      <w:proofErr w:type="spellEnd"/>
      <w:r w:rsidRPr="00497A15">
        <w:rPr>
          <w:rFonts w:ascii="Times New Roman" w:hAnsi="Times New Roman" w:cs="Times New Roman"/>
          <w:sz w:val="23"/>
          <w:szCs w:val="23"/>
          <w:lang w:val="en-US"/>
        </w:rPr>
        <w:t xml:space="preserve"> malignancies to support post-traumatic growth. </w:t>
      </w:r>
      <w:r w:rsidRPr="00497A15">
        <w:rPr>
          <w:rFonts w:ascii="Times New Roman" w:hAnsi="Times New Roman" w:cs="Times New Roman"/>
          <w:i/>
          <w:sz w:val="23"/>
          <w:szCs w:val="23"/>
          <w:lang w:val="en-US"/>
        </w:rPr>
        <w:t>Journal of Health Psychology, 18</w:t>
      </w:r>
      <w:r w:rsidRPr="00497A15">
        <w:rPr>
          <w:rFonts w:ascii="Times New Roman" w:hAnsi="Times New Roman" w:cs="Times New Roman"/>
          <w:sz w:val="23"/>
          <w:szCs w:val="23"/>
          <w:lang w:val="en-US"/>
        </w:rPr>
        <w:t xml:space="preserve">, 939-949. </w:t>
      </w:r>
      <w:r w:rsidR="00DE1FFE" w:rsidRPr="00497A15">
        <w:rPr>
          <w:rFonts w:ascii="Times New Roman" w:hAnsi="Times New Roman" w:cs="Times New Roman"/>
          <w:bCs/>
          <w:sz w:val="23"/>
          <w:szCs w:val="23"/>
          <w:lang w:val="en-US"/>
        </w:rPr>
        <w:t>doi:</w:t>
      </w:r>
      <w:r w:rsidRPr="00497A15">
        <w:rPr>
          <w:rFonts w:ascii="Times New Roman" w:hAnsi="Times New Roman" w:cs="Times New Roman"/>
          <w:bCs/>
          <w:sz w:val="23"/>
          <w:szCs w:val="23"/>
          <w:lang w:val="en-US"/>
        </w:rPr>
        <w:t>10.1177/1359105312458332</w:t>
      </w:r>
    </w:p>
    <w:p w:rsidR="00CB26B4" w:rsidRPr="00497A15" w:rsidRDefault="00CB26B4" w:rsidP="00CB26B4">
      <w:pPr>
        <w:widowControl w:val="0"/>
        <w:spacing w:after="0" w:line="480" w:lineRule="auto"/>
        <w:ind w:left="567" w:hanging="567"/>
        <w:rPr>
          <w:rFonts w:ascii="Times New Roman" w:hAnsi="Times New Roman" w:cs="Times New Roman"/>
          <w:bCs/>
          <w:sz w:val="23"/>
          <w:szCs w:val="23"/>
          <w:lang w:val="en-US"/>
        </w:rPr>
      </w:pPr>
      <w:r w:rsidRPr="00497A15">
        <w:rPr>
          <w:rFonts w:ascii="Times New Roman" w:hAnsi="Times New Roman" w:cs="Times New Roman"/>
          <w:bCs/>
          <w:sz w:val="23"/>
          <w:szCs w:val="23"/>
          <w:lang w:val="en-US"/>
        </w:rPr>
        <w:t>*</w:t>
      </w:r>
      <w:r w:rsidRPr="00497A15">
        <w:rPr>
          <w:rFonts w:ascii="Arial" w:hAnsi="Arial" w:cs="Arial"/>
          <w:sz w:val="20"/>
          <w:szCs w:val="20"/>
          <w:lang w:val="en-US"/>
        </w:rPr>
        <w:t xml:space="preserve"> </w:t>
      </w:r>
      <w:proofErr w:type="spellStart"/>
      <w:r w:rsidRPr="00497A15">
        <w:rPr>
          <w:rFonts w:ascii="Times New Roman" w:hAnsi="Times New Roman" w:cs="Times New Roman"/>
          <w:bCs/>
          <w:sz w:val="23"/>
          <w:szCs w:val="23"/>
          <w:lang w:val="en-US"/>
        </w:rPr>
        <w:t>Slavin‐Spenny</w:t>
      </w:r>
      <w:proofErr w:type="spellEnd"/>
      <w:r w:rsidRPr="00497A15">
        <w:rPr>
          <w:rFonts w:ascii="Times New Roman" w:hAnsi="Times New Roman" w:cs="Times New Roman"/>
          <w:bCs/>
          <w:sz w:val="23"/>
          <w:szCs w:val="23"/>
          <w:lang w:val="en-US"/>
        </w:rPr>
        <w:t xml:space="preserve">, O. M., Cohen, J. L., </w:t>
      </w:r>
      <w:proofErr w:type="spellStart"/>
      <w:r w:rsidRPr="00497A15">
        <w:rPr>
          <w:rFonts w:ascii="Times New Roman" w:hAnsi="Times New Roman" w:cs="Times New Roman"/>
          <w:bCs/>
          <w:sz w:val="23"/>
          <w:szCs w:val="23"/>
          <w:lang w:val="en-US"/>
        </w:rPr>
        <w:t>Oberleitner</w:t>
      </w:r>
      <w:proofErr w:type="spellEnd"/>
      <w:r w:rsidRPr="00497A15">
        <w:rPr>
          <w:rFonts w:ascii="Times New Roman" w:hAnsi="Times New Roman" w:cs="Times New Roman"/>
          <w:bCs/>
          <w:sz w:val="23"/>
          <w:szCs w:val="23"/>
          <w:lang w:val="en-US"/>
        </w:rPr>
        <w:t xml:space="preserve">, L. M., &amp; Lumley, M. A. (2011). The effects of different methods of emotional disclosure: Differentiating post‐traumatic growth from stress symptoms. </w:t>
      </w:r>
      <w:r w:rsidRPr="00497A15">
        <w:rPr>
          <w:rFonts w:ascii="Times New Roman" w:hAnsi="Times New Roman" w:cs="Times New Roman"/>
          <w:bCs/>
          <w:i/>
          <w:iCs/>
          <w:sz w:val="23"/>
          <w:szCs w:val="23"/>
          <w:lang w:val="en-US"/>
        </w:rPr>
        <w:t>Journal of Clinical Psychology</w:t>
      </w:r>
      <w:r w:rsidRPr="00497A15">
        <w:rPr>
          <w:rFonts w:ascii="Times New Roman" w:hAnsi="Times New Roman" w:cs="Times New Roman"/>
          <w:bCs/>
          <w:sz w:val="23"/>
          <w:szCs w:val="23"/>
          <w:lang w:val="en-US"/>
        </w:rPr>
        <w:t xml:space="preserve">, </w:t>
      </w:r>
      <w:r w:rsidRPr="00497A15">
        <w:rPr>
          <w:rFonts w:ascii="Times New Roman" w:hAnsi="Times New Roman" w:cs="Times New Roman"/>
          <w:bCs/>
          <w:i/>
          <w:iCs/>
          <w:sz w:val="23"/>
          <w:szCs w:val="23"/>
          <w:lang w:val="en-US"/>
        </w:rPr>
        <w:t>67</w:t>
      </w:r>
      <w:r w:rsidRPr="00497A15">
        <w:rPr>
          <w:rFonts w:ascii="Times New Roman" w:hAnsi="Times New Roman" w:cs="Times New Roman"/>
          <w:bCs/>
          <w:sz w:val="23"/>
          <w:szCs w:val="23"/>
          <w:lang w:val="en-US"/>
        </w:rPr>
        <w:t>, 993-1007. doi:10.1002/jclp.20750</w:t>
      </w:r>
    </w:p>
    <w:p w:rsidR="00EE4E35" w:rsidRPr="00497A15" w:rsidRDefault="00EE4E35" w:rsidP="00CB26B4">
      <w:pPr>
        <w:widowControl w:val="0"/>
        <w:spacing w:after="0" w:line="480" w:lineRule="auto"/>
        <w:ind w:left="567" w:hanging="567"/>
        <w:rPr>
          <w:rFonts w:ascii="Times New Roman" w:hAnsi="Times New Roman" w:cs="Times New Roman"/>
          <w:sz w:val="23"/>
          <w:szCs w:val="23"/>
          <w:lang w:val="en-US"/>
        </w:rPr>
      </w:pPr>
      <w:proofErr w:type="spellStart"/>
      <w:r w:rsidRPr="00497A15">
        <w:rPr>
          <w:rFonts w:ascii="Times New Roman" w:hAnsi="Times New Roman" w:cs="Times New Roman"/>
          <w:sz w:val="23"/>
          <w:szCs w:val="23"/>
        </w:rPr>
        <w:t>Shiyko</w:t>
      </w:r>
      <w:proofErr w:type="spellEnd"/>
      <w:r w:rsidRPr="00497A15">
        <w:rPr>
          <w:rFonts w:ascii="Times New Roman" w:hAnsi="Times New Roman" w:cs="Times New Roman"/>
          <w:sz w:val="23"/>
          <w:szCs w:val="23"/>
        </w:rPr>
        <w:t xml:space="preserve">, M. P., Hallinan, S., &amp; Naito, T. (2017). Effects of mindfulness training on posttraumatic </w:t>
      </w:r>
      <w:r w:rsidRPr="00497A15">
        <w:rPr>
          <w:rFonts w:ascii="Times New Roman" w:hAnsi="Times New Roman" w:cs="Times New Roman"/>
          <w:sz w:val="23"/>
          <w:szCs w:val="23"/>
        </w:rPr>
        <w:lastRenderedPageBreak/>
        <w:t xml:space="preserve">growth: A systematic review and meta-analysis. </w:t>
      </w:r>
      <w:r w:rsidRPr="00497A15">
        <w:rPr>
          <w:rFonts w:ascii="Times New Roman" w:hAnsi="Times New Roman" w:cs="Times New Roman"/>
          <w:i/>
          <w:iCs/>
          <w:sz w:val="23"/>
          <w:szCs w:val="23"/>
        </w:rPr>
        <w:t>Mindfulness</w:t>
      </w:r>
      <w:r w:rsidRPr="00497A15">
        <w:rPr>
          <w:rFonts w:ascii="Times New Roman" w:hAnsi="Times New Roman" w:cs="Times New Roman"/>
          <w:sz w:val="23"/>
          <w:szCs w:val="23"/>
        </w:rPr>
        <w:t xml:space="preserve">, </w:t>
      </w:r>
      <w:r w:rsidRPr="00497A15">
        <w:rPr>
          <w:rFonts w:ascii="Times New Roman" w:hAnsi="Times New Roman" w:cs="Times New Roman"/>
          <w:i/>
          <w:iCs/>
          <w:sz w:val="23"/>
          <w:szCs w:val="23"/>
        </w:rPr>
        <w:t>8</w:t>
      </w:r>
      <w:r w:rsidRPr="00497A15">
        <w:rPr>
          <w:rFonts w:ascii="Times New Roman" w:hAnsi="Times New Roman" w:cs="Times New Roman"/>
          <w:sz w:val="23"/>
          <w:szCs w:val="23"/>
        </w:rPr>
        <w:t xml:space="preserve">, 848-858. </w:t>
      </w:r>
    </w:p>
    <w:p w:rsidR="009C62AC" w:rsidRPr="00497A15" w:rsidRDefault="009C62AC" w:rsidP="000569C0">
      <w:pPr>
        <w:widowControl w:val="0"/>
        <w:spacing w:after="0" w:line="480" w:lineRule="auto"/>
        <w:ind w:left="567" w:hanging="567"/>
        <w:rPr>
          <w:rFonts w:ascii="Times New Roman" w:hAnsi="Times New Roman" w:cs="Times New Roman"/>
          <w:bCs/>
          <w:sz w:val="23"/>
          <w:szCs w:val="23"/>
          <w:lang w:val="en-US"/>
        </w:rPr>
      </w:pPr>
      <w:r w:rsidRPr="00497A15">
        <w:rPr>
          <w:rFonts w:ascii="Times New Roman" w:hAnsi="Times New Roman" w:cs="Times New Roman"/>
          <w:bCs/>
          <w:sz w:val="23"/>
          <w:szCs w:val="23"/>
          <w:lang w:val="en-US"/>
        </w:rPr>
        <w:t xml:space="preserve">Smith, B., (2018). Generalizability in qualitative research: </w:t>
      </w:r>
      <w:r w:rsidR="003F6E9E" w:rsidRPr="00497A15">
        <w:rPr>
          <w:rFonts w:ascii="Times New Roman" w:hAnsi="Times New Roman" w:cs="Times New Roman"/>
          <w:bCs/>
          <w:sz w:val="23"/>
          <w:szCs w:val="23"/>
          <w:lang w:val="en-US"/>
        </w:rPr>
        <w:t>Mi</w:t>
      </w:r>
      <w:r w:rsidRPr="00497A15">
        <w:rPr>
          <w:rFonts w:ascii="Times New Roman" w:hAnsi="Times New Roman" w:cs="Times New Roman"/>
          <w:bCs/>
          <w:sz w:val="23"/>
          <w:szCs w:val="23"/>
          <w:lang w:val="en-US"/>
        </w:rPr>
        <w:t>sunderstandings, opportunities and recommendations for the sport and exercise sciences</w:t>
      </w:r>
      <w:r w:rsidR="003F6E9E" w:rsidRPr="00497A15">
        <w:rPr>
          <w:rFonts w:ascii="Times New Roman" w:hAnsi="Times New Roman" w:cs="Times New Roman"/>
          <w:bCs/>
          <w:sz w:val="23"/>
          <w:szCs w:val="23"/>
          <w:lang w:val="en-US"/>
        </w:rPr>
        <w:t>.</w:t>
      </w:r>
      <w:r w:rsidRPr="00497A15">
        <w:rPr>
          <w:rFonts w:ascii="Times New Roman" w:hAnsi="Times New Roman" w:cs="Times New Roman"/>
          <w:bCs/>
          <w:sz w:val="23"/>
          <w:szCs w:val="23"/>
          <w:lang w:val="en-US"/>
        </w:rPr>
        <w:t xml:space="preserve"> </w:t>
      </w:r>
      <w:r w:rsidRPr="00497A15">
        <w:rPr>
          <w:rFonts w:ascii="Times New Roman" w:hAnsi="Times New Roman" w:cs="Times New Roman"/>
          <w:bCs/>
          <w:i/>
          <w:sz w:val="23"/>
          <w:szCs w:val="23"/>
          <w:lang w:val="en-US"/>
        </w:rPr>
        <w:t>Qualitative Research in Sport, Exercise and Health, 10</w:t>
      </w:r>
      <w:r w:rsidRPr="00497A15">
        <w:rPr>
          <w:rFonts w:ascii="Times New Roman" w:hAnsi="Times New Roman" w:cs="Times New Roman"/>
          <w:bCs/>
          <w:sz w:val="23"/>
          <w:szCs w:val="23"/>
          <w:lang w:val="en-US"/>
        </w:rPr>
        <w:t>, 137-149. doi:10.1080/2159676X.2017.1393221</w:t>
      </w:r>
    </w:p>
    <w:p w:rsidR="00852C29" w:rsidRPr="00497A15" w:rsidRDefault="00852C29" w:rsidP="000569C0">
      <w:pPr>
        <w:widowControl w:val="0"/>
        <w:spacing w:after="0" w:line="480" w:lineRule="auto"/>
        <w:ind w:left="567" w:hanging="567"/>
        <w:rPr>
          <w:rFonts w:ascii="Times New Roman" w:hAnsi="Times New Roman" w:cs="Times New Roman"/>
          <w:bCs/>
          <w:sz w:val="23"/>
          <w:szCs w:val="23"/>
          <w:lang w:val="en-US"/>
        </w:rPr>
      </w:pPr>
      <w:r w:rsidRPr="00497A15">
        <w:rPr>
          <w:rFonts w:ascii="Times New Roman" w:hAnsi="Times New Roman" w:cs="Times New Roman"/>
          <w:bCs/>
          <w:sz w:val="23"/>
          <w:szCs w:val="23"/>
          <w:lang w:val="en-US"/>
        </w:rPr>
        <w:t>Smith, S. G., Sestak, I., Forster, A.,</w:t>
      </w:r>
      <w:r w:rsidR="0099772F" w:rsidRPr="00497A15">
        <w:rPr>
          <w:rFonts w:ascii="Times New Roman" w:hAnsi="Times New Roman" w:cs="Times New Roman"/>
          <w:bCs/>
          <w:sz w:val="23"/>
          <w:szCs w:val="23"/>
          <w:lang w:val="en-US"/>
        </w:rPr>
        <w:t xml:space="preserve"> Partridge, A., Side, L.</w:t>
      </w:r>
      <w:r w:rsidR="00524A51" w:rsidRPr="00497A15">
        <w:rPr>
          <w:rFonts w:ascii="Times New Roman" w:hAnsi="Times New Roman" w:cs="Times New Roman"/>
          <w:bCs/>
          <w:sz w:val="23"/>
          <w:szCs w:val="23"/>
          <w:lang w:val="en-US"/>
        </w:rPr>
        <w:t>,</w:t>
      </w:r>
      <w:r w:rsidR="0099772F" w:rsidRPr="00497A15">
        <w:rPr>
          <w:rFonts w:ascii="Times New Roman" w:hAnsi="Times New Roman" w:cs="Times New Roman"/>
          <w:bCs/>
          <w:sz w:val="23"/>
          <w:szCs w:val="23"/>
          <w:lang w:val="en-US"/>
        </w:rPr>
        <w:t xml:space="preserve"> Wo</w:t>
      </w:r>
      <w:r w:rsidR="00524A51" w:rsidRPr="00497A15">
        <w:rPr>
          <w:rFonts w:ascii="Times New Roman" w:hAnsi="Times New Roman" w:cs="Times New Roman"/>
          <w:bCs/>
          <w:sz w:val="23"/>
          <w:szCs w:val="23"/>
          <w:lang w:val="en-US"/>
        </w:rPr>
        <w:t xml:space="preserve">lf, M. S., . . . </w:t>
      </w:r>
      <w:proofErr w:type="spellStart"/>
      <w:r w:rsidR="00524A51" w:rsidRPr="00497A15">
        <w:rPr>
          <w:rFonts w:ascii="Times New Roman" w:hAnsi="Times New Roman" w:cs="Times New Roman"/>
          <w:bCs/>
          <w:sz w:val="23"/>
          <w:szCs w:val="23"/>
          <w:lang w:val="en-US"/>
        </w:rPr>
        <w:t>Cuzick</w:t>
      </w:r>
      <w:proofErr w:type="spellEnd"/>
      <w:r w:rsidR="00524A51" w:rsidRPr="00497A15">
        <w:rPr>
          <w:rFonts w:ascii="Times New Roman" w:hAnsi="Times New Roman" w:cs="Times New Roman"/>
          <w:bCs/>
          <w:sz w:val="23"/>
          <w:szCs w:val="23"/>
          <w:lang w:val="en-US"/>
        </w:rPr>
        <w:t xml:space="preserve">, </w:t>
      </w:r>
      <w:proofErr w:type="gramStart"/>
      <w:r w:rsidR="00524A51" w:rsidRPr="00497A15">
        <w:rPr>
          <w:rFonts w:ascii="Times New Roman" w:hAnsi="Times New Roman" w:cs="Times New Roman"/>
          <w:bCs/>
          <w:sz w:val="23"/>
          <w:szCs w:val="23"/>
          <w:lang w:val="en-US"/>
        </w:rPr>
        <w:t>J .</w:t>
      </w:r>
      <w:proofErr w:type="gramEnd"/>
      <w:r w:rsidR="0099772F" w:rsidRPr="00497A15">
        <w:rPr>
          <w:rFonts w:ascii="Times New Roman" w:hAnsi="Times New Roman" w:cs="Times New Roman"/>
          <w:bCs/>
          <w:sz w:val="23"/>
          <w:szCs w:val="23"/>
          <w:lang w:val="en-US"/>
        </w:rPr>
        <w:t>(</w:t>
      </w:r>
      <w:r w:rsidRPr="00497A15">
        <w:rPr>
          <w:rFonts w:ascii="Times New Roman" w:hAnsi="Times New Roman" w:cs="Times New Roman"/>
          <w:bCs/>
          <w:sz w:val="23"/>
          <w:szCs w:val="23"/>
          <w:lang w:val="en-US"/>
        </w:rPr>
        <w:t>2016). Factors affecting uptake and adherence to breast cancer chemoprevention: A systematic review and meta-analysis. </w:t>
      </w:r>
      <w:r w:rsidRPr="00497A15">
        <w:rPr>
          <w:rFonts w:ascii="Times New Roman" w:hAnsi="Times New Roman" w:cs="Times New Roman"/>
          <w:bCs/>
          <w:i/>
          <w:iCs/>
          <w:sz w:val="23"/>
          <w:szCs w:val="23"/>
          <w:lang w:val="en-US"/>
        </w:rPr>
        <w:t>Annals of Oncology</w:t>
      </w:r>
      <w:r w:rsidRPr="00497A15">
        <w:rPr>
          <w:rFonts w:ascii="Times New Roman" w:hAnsi="Times New Roman" w:cs="Times New Roman"/>
          <w:bCs/>
          <w:sz w:val="23"/>
          <w:szCs w:val="23"/>
          <w:lang w:val="en-US"/>
        </w:rPr>
        <w:t>, </w:t>
      </w:r>
      <w:r w:rsidRPr="00497A15">
        <w:rPr>
          <w:rFonts w:ascii="Times New Roman" w:hAnsi="Times New Roman" w:cs="Times New Roman"/>
          <w:bCs/>
          <w:i/>
          <w:iCs/>
          <w:sz w:val="23"/>
          <w:szCs w:val="23"/>
          <w:lang w:val="en-US"/>
        </w:rPr>
        <w:t>27</w:t>
      </w:r>
      <w:r w:rsidR="00EF459C" w:rsidRPr="00497A15">
        <w:rPr>
          <w:rFonts w:ascii="Times New Roman" w:hAnsi="Times New Roman" w:cs="Times New Roman"/>
          <w:bCs/>
          <w:sz w:val="23"/>
          <w:szCs w:val="23"/>
          <w:lang w:val="en-US"/>
        </w:rPr>
        <w:t>, 575-</w:t>
      </w:r>
      <w:r w:rsidRPr="00497A15">
        <w:rPr>
          <w:rFonts w:ascii="Times New Roman" w:hAnsi="Times New Roman" w:cs="Times New Roman"/>
          <w:bCs/>
          <w:sz w:val="23"/>
          <w:szCs w:val="23"/>
          <w:lang w:val="en-US"/>
        </w:rPr>
        <w:t xml:space="preserve">590. </w:t>
      </w:r>
      <w:r w:rsidR="00DE1FFE" w:rsidRPr="00497A15">
        <w:rPr>
          <w:rFonts w:ascii="Times New Roman" w:hAnsi="Times New Roman" w:cs="Times New Roman"/>
          <w:bCs/>
          <w:sz w:val="23"/>
          <w:szCs w:val="23"/>
          <w:lang w:val="en-US"/>
        </w:rPr>
        <w:t>doi:</w:t>
      </w:r>
      <w:r w:rsidRPr="00497A15">
        <w:rPr>
          <w:rFonts w:ascii="Times New Roman" w:hAnsi="Times New Roman" w:cs="Times New Roman"/>
          <w:bCs/>
          <w:sz w:val="23"/>
          <w:szCs w:val="23"/>
          <w:lang w:val="en-US"/>
        </w:rPr>
        <w:t>10.1093/</w:t>
      </w:r>
      <w:proofErr w:type="spellStart"/>
      <w:r w:rsidRPr="00497A15">
        <w:rPr>
          <w:rFonts w:ascii="Times New Roman" w:hAnsi="Times New Roman" w:cs="Times New Roman"/>
          <w:bCs/>
          <w:sz w:val="23"/>
          <w:szCs w:val="23"/>
          <w:lang w:val="en-US"/>
        </w:rPr>
        <w:t>annonc</w:t>
      </w:r>
      <w:proofErr w:type="spellEnd"/>
      <w:r w:rsidRPr="00497A15">
        <w:rPr>
          <w:rFonts w:ascii="Times New Roman" w:hAnsi="Times New Roman" w:cs="Times New Roman"/>
          <w:bCs/>
          <w:sz w:val="23"/>
          <w:szCs w:val="23"/>
          <w:lang w:val="en-US"/>
        </w:rPr>
        <w:t>/mdv590</w:t>
      </w:r>
    </w:p>
    <w:p w:rsidR="007037F3" w:rsidRPr="00497A15" w:rsidRDefault="007037F3" w:rsidP="000569C0">
      <w:pPr>
        <w:widowControl w:val="0"/>
        <w:spacing w:after="0" w:line="480" w:lineRule="auto"/>
        <w:ind w:left="567" w:hanging="567"/>
        <w:rPr>
          <w:rFonts w:ascii="Times New Roman" w:hAnsi="Times New Roman" w:cs="Times New Roman"/>
          <w:bCs/>
          <w:sz w:val="23"/>
          <w:szCs w:val="23"/>
          <w:lang w:val="en-US"/>
        </w:rPr>
      </w:pPr>
      <w:r w:rsidRPr="00497A15">
        <w:rPr>
          <w:rFonts w:ascii="Times New Roman" w:hAnsi="Times New Roman" w:cs="Times New Roman"/>
          <w:bCs/>
          <w:sz w:val="23"/>
          <w:szCs w:val="23"/>
          <w:lang w:val="en-US"/>
        </w:rPr>
        <w:t xml:space="preserve">Souto, R. Q., </w:t>
      </w:r>
      <w:proofErr w:type="spellStart"/>
      <w:r w:rsidRPr="00497A15">
        <w:rPr>
          <w:rFonts w:ascii="Times New Roman" w:hAnsi="Times New Roman" w:cs="Times New Roman"/>
          <w:bCs/>
          <w:sz w:val="23"/>
          <w:szCs w:val="23"/>
          <w:lang w:val="en-US"/>
        </w:rPr>
        <w:t>Khanassov</w:t>
      </w:r>
      <w:proofErr w:type="spellEnd"/>
      <w:r w:rsidRPr="00497A15">
        <w:rPr>
          <w:rFonts w:ascii="Times New Roman" w:hAnsi="Times New Roman" w:cs="Times New Roman"/>
          <w:bCs/>
          <w:sz w:val="23"/>
          <w:szCs w:val="23"/>
          <w:lang w:val="en-US"/>
        </w:rPr>
        <w:t xml:space="preserve">, V., Hong, Q. N., Bush, P. L., </w:t>
      </w:r>
      <w:proofErr w:type="spellStart"/>
      <w:r w:rsidRPr="00497A15">
        <w:rPr>
          <w:rFonts w:ascii="Times New Roman" w:hAnsi="Times New Roman" w:cs="Times New Roman"/>
          <w:bCs/>
          <w:sz w:val="23"/>
          <w:szCs w:val="23"/>
          <w:lang w:val="en-US"/>
        </w:rPr>
        <w:t>Vedel</w:t>
      </w:r>
      <w:proofErr w:type="spellEnd"/>
      <w:r w:rsidRPr="00497A15">
        <w:rPr>
          <w:rFonts w:ascii="Times New Roman" w:hAnsi="Times New Roman" w:cs="Times New Roman"/>
          <w:bCs/>
          <w:sz w:val="23"/>
          <w:szCs w:val="23"/>
          <w:lang w:val="en-US"/>
        </w:rPr>
        <w:t xml:space="preserve">, I., &amp; Pluye, P. (2015). Systematic mixed studies reviews: </w:t>
      </w:r>
      <w:r w:rsidR="00160518" w:rsidRPr="00497A15">
        <w:rPr>
          <w:rFonts w:ascii="Times New Roman" w:hAnsi="Times New Roman" w:cs="Times New Roman"/>
          <w:bCs/>
          <w:sz w:val="23"/>
          <w:szCs w:val="23"/>
          <w:lang w:val="en-US"/>
        </w:rPr>
        <w:t>Up</w:t>
      </w:r>
      <w:r w:rsidRPr="00497A15">
        <w:rPr>
          <w:rFonts w:ascii="Times New Roman" w:hAnsi="Times New Roman" w:cs="Times New Roman"/>
          <w:bCs/>
          <w:sz w:val="23"/>
          <w:szCs w:val="23"/>
          <w:lang w:val="en-US"/>
        </w:rPr>
        <w:t>dating results on the reliability and efficiency of the mixed methods appraisal tool. </w:t>
      </w:r>
      <w:r w:rsidRPr="00497A15">
        <w:rPr>
          <w:rFonts w:ascii="Times New Roman" w:hAnsi="Times New Roman" w:cs="Times New Roman"/>
          <w:bCs/>
          <w:i/>
          <w:iCs/>
          <w:sz w:val="23"/>
          <w:szCs w:val="23"/>
          <w:lang w:val="en-US"/>
        </w:rPr>
        <w:t>International Journal of Nursing Studies</w:t>
      </w:r>
      <w:r w:rsidRPr="00497A15">
        <w:rPr>
          <w:rFonts w:ascii="Times New Roman" w:hAnsi="Times New Roman" w:cs="Times New Roman"/>
          <w:bCs/>
          <w:sz w:val="23"/>
          <w:szCs w:val="23"/>
          <w:lang w:val="en-US"/>
        </w:rPr>
        <w:t>, </w:t>
      </w:r>
      <w:r w:rsidRPr="00497A15">
        <w:rPr>
          <w:rFonts w:ascii="Times New Roman" w:hAnsi="Times New Roman" w:cs="Times New Roman"/>
          <w:bCs/>
          <w:i/>
          <w:iCs/>
          <w:sz w:val="23"/>
          <w:szCs w:val="23"/>
          <w:lang w:val="en-US"/>
        </w:rPr>
        <w:t>52</w:t>
      </w:r>
      <w:r w:rsidRPr="00497A15">
        <w:rPr>
          <w:rFonts w:ascii="Times New Roman" w:hAnsi="Times New Roman" w:cs="Times New Roman"/>
          <w:bCs/>
          <w:sz w:val="23"/>
          <w:szCs w:val="23"/>
          <w:lang w:val="en-US"/>
        </w:rPr>
        <w:t xml:space="preserve">, 500-501. </w:t>
      </w:r>
      <w:proofErr w:type="gramStart"/>
      <w:r w:rsidR="00DE1FFE" w:rsidRPr="00497A15">
        <w:rPr>
          <w:rFonts w:ascii="Times New Roman" w:hAnsi="Times New Roman" w:cs="Times New Roman"/>
          <w:bCs/>
          <w:sz w:val="23"/>
          <w:szCs w:val="23"/>
          <w:lang w:val="en-US"/>
        </w:rPr>
        <w:t>doi:</w:t>
      </w:r>
      <w:r w:rsidRPr="00497A15">
        <w:rPr>
          <w:rFonts w:ascii="Times New Roman" w:hAnsi="Times New Roman" w:cs="Times New Roman"/>
          <w:bCs/>
          <w:sz w:val="23"/>
          <w:szCs w:val="23"/>
          <w:lang w:val="en-US"/>
        </w:rPr>
        <w:t>10.1016/j.ijnurstu</w:t>
      </w:r>
      <w:proofErr w:type="gramEnd"/>
      <w:r w:rsidRPr="00497A15">
        <w:rPr>
          <w:rFonts w:ascii="Times New Roman" w:hAnsi="Times New Roman" w:cs="Times New Roman"/>
          <w:bCs/>
          <w:sz w:val="23"/>
          <w:szCs w:val="23"/>
          <w:lang w:val="en-US"/>
        </w:rPr>
        <w:t>.2014.08.010</w:t>
      </w:r>
    </w:p>
    <w:p w:rsidR="00E46B47" w:rsidRPr="00497A15" w:rsidRDefault="00E46B47" w:rsidP="000569C0">
      <w:pPr>
        <w:widowControl w:val="0"/>
        <w:spacing w:after="0" w:line="480" w:lineRule="auto"/>
        <w:ind w:left="567" w:hanging="567"/>
        <w:rPr>
          <w:rFonts w:ascii="Times New Roman" w:hAnsi="Times New Roman" w:cs="Times New Roman"/>
          <w:bCs/>
          <w:sz w:val="23"/>
          <w:szCs w:val="23"/>
          <w:lang w:val="en-US"/>
        </w:rPr>
      </w:pPr>
      <w:r w:rsidRPr="00497A15">
        <w:rPr>
          <w:rFonts w:ascii="Times New Roman" w:hAnsi="Times New Roman" w:cs="Times New Roman"/>
          <w:bCs/>
          <w:sz w:val="23"/>
          <w:szCs w:val="23"/>
          <w:lang w:val="en-US"/>
        </w:rPr>
        <w:t xml:space="preserve">Steger, M. F., Frazier, P. A., &amp; </w:t>
      </w:r>
      <w:proofErr w:type="spellStart"/>
      <w:r w:rsidRPr="00497A15">
        <w:rPr>
          <w:rFonts w:ascii="Times New Roman" w:hAnsi="Times New Roman" w:cs="Times New Roman"/>
          <w:bCs/>
          <w:sz w:val="23"/>
          <w:szCs w:val="23"/>
          <w:lang w:val="en-US"/>
        </w:rPr>
        <w:t>Zacchanini</w:t>
      </w:r>
      <w:proofErr w:type="spellEnd"/>
      <w:r w:rsidRPr="00497A15">
        <w:rPr>
          <w:rFonts w:ascii="Times New Roman" w:hAnsi="Times New Roman" w:cs="Times New Roman"/>
          <w:bCs/>
          <w:sz w:val="23"/>
          <w:szCs w:val="23"/>
          <w:lang w:val="en-US"/>
        </w:rPr>
        <w:t xml:space="preserve">, J. L. (2008). Terrorism in two cultures: Stress and growth following September 11 and the Madrid train bombings. </w:t>
      </w:r>
      <w:r w:rsidRPr="00497A15">
        <w:rPr>
          <w:rFonts w:ascii="Times New Roman" w:hAnsi="Times New Roman" w:cs="Times New Roman"/>
          <w:bCs/>
          <w:i/>
          <w:iCs/>
          <w:sz w:val="23"/>
          <w:szCs w:val="23"/>
          <w:lang w:val="en-US"/>
        </w:rPr>
        <w:t>Journal of Loss and Trauma</w:t>
      </w:r>
      <w:r w:rsidRPr="00497A15">
        <w:rPr>
          <w:rFonts w:ascii="Times New Roman" w:hAnsi="Times New Roman" w:cs="Times New Roman"/>
          <w:bCs/>
          <w:sz w:val="23"/>
          <w:szCs w:val="23"/>
          <w:lang w:val="en-US"/>
        </w:rPr>
        <w:t xml:space="preserve">, </w:t>
      </w:r>
      <w:r w:rsidRPr="00497A15">
        <w:rPr>
          <w:rFonts w:ascii="Times New Roman" w:hAnsi="Times New Roman" w:cs="Times New Roman"/>
          <w:bCs/>
          <w:i/>
          <w:iCs/>
          <w:sz w:val="23"/>
          <w:szCs w:val="23"/>
          <w:lang w:val="en-US"/>
        </w:rPr>
        <w:t>13</w:t>
      </w:r>
      <w:r w:rsidRPr="00497A15">
        <w:rPr>
          <w:rFonts w:ascii="Times New Roman" w:hAnsi="Times New Roman" w:cs="Times New Roman"/>
          <w:bCs/>
          <w:sz w:val="23"/>
          <w:szCs w:val="23"/>
          <w:lang w:val="en-US"/>
        </w:rPr>
        <w:t>, 511-527. doi:10.1080/15325020802173660</w:t>
      </w:r>
    </w:p>
    <w:p w:rsidR="00DE4C6D" w:rsidRPr="00497A15" w:rsidRDefault="00DE4C6D" w:rsidP="000569C0">
      <w:pPr>
        <w:widowControl w:val="0"/>
        <w:spacing w:after="0" w:line="480" w:lineRule="auto"/>
        <w:ind w:left="567" w:hanging="567"/>
        <w:rPr>
          <w:rFonts w:ascii="Times New Roman" w:hAnsi="Times New Roman" w:cs="Times New Roman"/>
          <w:bCs/>
          <w:sz w:val="23"/>
          <w:szCs w:val="23"/>
          <w:lang w:val="en-US"/>
        </w:rPr>
      </w:pPr>
      <w:r w:rsidRPr="00497A15">
        <w:rPr>
          <w:rFonts w:ascii="Times New Roman" w:hAnsi="Times New Roman" w:cs="Times New Roman"/>
          <w:bCs/>
          <w:sz w:val="23"/>
          <w:szCs w:val="23"/>
          <w:lang w:val="en-US"/>
        </w:rPr>
        <w:t>*</w:t>
      </w:r>
      <w:r w:rsidRPr="00497A15">
        <w:rPr>
          <w:rFonts w:ascii="Arial" w:hAnsi="Arial" w:cs="Arial"/>
          <w:sz w:val="20"/>
          <w:szCs w:val="20"/>
          <w:lang w:val="en-US"/>
        </w:rPr>
        <w:t xml:space="preserve"> </w:t>
      </w:r>
      <w:r w:rsidRPr="00497A15">
        <w:rPr>
          <w:rFonts w:ascii="Times New Roman" w:hAnsi="Times New Roman" w:cs="Times New Roman"/>
          <w:bCs/>
          <w:sz w:val="23"/>
          <w:szCs w:val="23"/>
          <w:lang w:val="en-US"/>
        </w:rPr>
        <w:t>Stockton, H., Joseph, S., &amp; Hunt, N. (2014). Expressive writin</w:t>
      </w:r>
      <w:r w:rsidR="00590EFB" w:rsidRPr="00497A15">
        <w:rPr>
          <w:rFonts w:ascii="Times New Roman" w:hAnsi="Times New Roman" w:cs="Times New Roman"/>
          <w:bCs/>
          <w:sz w:val="23"/>
          <w:szCs w:val="23"/>
          <w:lang w:val="en-US"/>
        </w:rPr>
        <w:t>g and posttraumatic growth: An i</w:t>
      </w:r>
      <w:r w:rsidRPr="00497A15">
        <w:rPr>
          <w:rFonts w:ascii="Times New Roman" w:hAnsi="Times New Roman" w:cs="Times New Roman"/>
          <w:bCs/>
          <w:sz w:val="23"/>
          <w:szCs w:val="23"/>
          <w:lang w:val="en-US"/>
        </w:rPr>
        <w:t xml:space="preserve">nternet-based study. </w:t>
      </w:r>
      <w:r w:rsidRPr="00497A15">
        <w:rPr>
          <w:rFonts w:ascii="Times New Roman" w:hAnsi="Times New Roman" w:cs="Times New Roman"/>
          <w:bCs/>
          <w:i/>
          <w:iCs/>
          <w:sz w:val="23"/>
          <w:szCs w:val="23"/>
          <w:lang w:val="en-US"/>
        </w:rPr>
        <w:t>Traumatology: An International Journal</w:t>
      </w:r>
      <w:r w:rsidRPr="00497A15">
        <w:rPr>
          <w:rFonts w:ascii="Times New Roman" w:hAnsi="Times New Roman" w:cs="Times New Roman"/>
          <w:bCs/>
          <w:sz w:val="23"/>
          <w:szCs w:val="23"/>
          <w:lang w:val="en-US"/>
        </w:rPr>
        <w:t xml:space="preserve">, </w:t>
      </w:r>
      <w:r w:rsidRPr="00497A15">
        <w:rPr>
          <w:rFonts w:ascii="Times New Roman" w:hAnsi="Times New Roman" w:cs="Times New Roman"/>
          <w:bCs/>
          <w:i/>
          <w:iCs/>
          <w:sz w:val="23"/>
          <w:szCs w:val="23"/>
          <w:lang w:val="en-US"/>
        </w:rPr>
        <w:t>20</w:t>
      </w:r>
      <w:r w:rsidRPr="00497A15">
        <w:rPr>
          <w:rFonts w:ascii="Times New Roman" w:hAnsi="Times New Roman" w:cs="Times New Roman"/>
          <w:bCs/>
          <w:sz w:val="23"/>
          <w:szCs w:val="23"/>
          <w:lang w:val="en-US"/>
        </w:rPr>
        <w:t>, 75</w:t>
      </w:r>
      <w:r w:rsidR="00590EFB" w:rsidRPr="00497A15">
        <w:rPr>
          <w:rFonts w:ascii="Times New Roman" w:hAnsi="Times New Roman" w:cs="Times New Roman"/>
          <w:bCs/>
          <w:sz w:val="23"/>
          <w:szCs w:val="23"/>
          <w:lang w:val="en-US"/>
        </w:rPr>
        <w:t>-83</w:t>
      </w:r>
      <w:r w:rsidRPr="00497A15">
        <w:rPr>
          <w:rFonts w:ascii="Times New Roman" w:hAnsi="Times New Roman" w:cs="Times New Roman"/>
          <w:bCs/>
          <w:sz w:val="23"/>
          <w:szCs w:val="23"/>
          <w:lang w:val="en-US"/>
        </w:rPr>
        <w:t>. doi:</w:t>
      </w:r>
      <w:r w:rsidR="00590EFB" w:rsidRPr="00497A15">
        <w:rPr>
          <w:rFonts w:ascii="Times New Roman" w:hAnsi="Times New Roman" w:cs="Times New Roman"/>
          <w:bCs/>
          <w:sz w:val="23"/>
          <w:szCs w:val="23"/>
          <w:lang w:val="en-US"/>
        </w:rPr>
        <w:t>10.1037/h0099377</w:t>
      </w:r>
    </w:p>
    <w:p w:rsidR="0051520B" w:rsidRPr="00497A15" w:rsidRDefault="0051520B" w:rsidP="00D24666">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*Taku, K., Cann, A., Tedeschi, R. G., &amp; Calhoun, L. G. (2017). Psychoeducational intervention program about posttraumatic growth for Japanese high school students. </w:t>
      </w:r>
      <w:r w:rsidRPr="00497A15">
        <w:rPr>
          <w:rFonts w:ascii="Times New Roman" w:hAnsi="Times New Roman" w:cs="Times New Roman"/>
          <w:i/>
          <w:iCs/>
          <w:sz w:val="23"/>
          <w:szCs w:val="23"/>
          <w:lang w:val="en-US"/>
        </w:rPr>
        <w:t xml:space="preserve">Journal of Loss </w:t>
      </w:r>
      <w:r w:rsidR="00027057" w:rsidRPr="00497A15">
        <w:rPr>
          <w:rFonts w:ascii="Times New Roman" w:hAnsi="Times New Roman" w:cs="Times New Roman"/>
          <w:i/>
          <w:iCs/>
          <w:sz w:val="23"/>
          <w:szCs w:val="23"/>
          <w:lang w:val="en-US"/>
        </w:rPr>
        <w:t>and</w:t>
      </w:r>
      <w:r w:rsidRPr="00497A15">
        <w:rPr>
          <w:rFonts w:ascii="Times New Roman" w:hAnsi="Times New Roman" w:cs="Times New Roman"/>
          <w:i/>
          <w:iCs/>
          <w:sz w:val="23"/>
          <w:szCs w:val="23"/>
          <w:lang w:val="en-US"/>
        </w:rPr>
        <w:t xml:space="preserve"> Trauma</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22</w:t>
      </w:r>
      <w:r w:rsidRPr="00497A15">
        <w:rPr>
          <w:rFonts w:ascii="Times New Roman" w:hAnsi="Times New Roman" w:cs="Times New Roman"/>
          <w:sz w:val="23"/>
          <w:szCs w:val="23"/>
          <w:lang w:val="en-US"/>
        </w:rPr>
        <w:t xml:space="preserve">, 271-282.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10.1080/15325024.2017.1284504</w:t>
      </w:r>
    </w:p>
    <w:p w:rsidR="00DA7DBF" w:rsidRPr="00497A15" w:rsidRDefault="00DA7DBF" w:rsidP="00DA7DBF">
      <w:pPr>
        <w:widowControl w:val="0"/>
        <w:spacing w:after="0" w:line="480" w:lineRule="auto"/>
        <w:ind w:left="567" w:hanging="567"/>
        <w:rPr>
          <w:rFonts w:ascii="Times New Roman" w:hAnsi="Times New Roman" w:cs="Times New Roman"/>
          <w:sz w:val="23"/>
          <w:szCs w:val="23"/>
        </w:rPr>
      </w:pPr>
      <w:r w:rsidRPr="00497A15">
        <w:rPr>
          <w:rFonts w:ascii="Times New Roman" w:hAnsi="Times New Roman" w:cs="Times New Roman"/>
          <w:sz w:val="23"/>
          <w:szCs w:val="23"/>
        </w:rPr>
        <w:t xml:space="preserve">Taku, K., Tedeschi, R. G., Calhoun, L. G., Gil–Rivas, V., Kilmer, R. P., &amp; Cann, A. (2007). Examining posttraumatic growth among Japanese university students. </w:t>
      </w:r>
      <w:r w:rsidRPr="00497A15">
        <w:rPr>
          <w:rFonts w:ascii="Times New Roman" w:hAnsi="Times New Roman" w:cs="Times New Roman"/>
          <w:i/>
          <w:sz w:val="23"/>
          <w:szCs w:val="23"/>
        </w:rPr>
        <w:t>Anxiety, Stress and Coping, 20</w:t>
      </w:r>
      <w:r w:rsidRPr="00497A15">
        <w:rPr>
          <w:rFonts w:ascii="Times New Roman" w:hAnsi="Times New Roman" w:cs="Times New Roman"/>
          <w:sz w:val="23"/>
          <w:szCs w:val="23"/>
        </w:rPr>
        <w:t>, 353–367. doi:10.1080/10615800701295007</w:t>
      </w:r>
    </w:p>
    <w:p w:rsidR="00DF7E2E" w:rsidRPr="00497A15" w:rsidRDefault="00DF7E2E" w:rsidP="00DF7E2E">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bCs/>
          <w:sz w:val="23"/>
          <w:szCs w:val="23"/>
          <w:lang w:val="en-US"/>
        </w:rPr>
        <w:t xml:space="preserve">Tedeschi, R. G., &amp; Calhoun, L. G. (1996). The </w:t>
      </w:r>
      <w:r w:rsidR="00160518" w:rsidRPr="00497A15">
        <w:rPr>
          <w:rFonts w:ascii="Times New Roman" w:hAnsi="Times New Roman" w:cs="Times New Roman"/>
          <w:bCs/>
          <w:sz w:val="23"/>
          <w:szCs w:val="23"/>
          <w:lang w:val="en-US"/>
        </w:rPr>
        <w:t>P</w:t>
      </w:r>
      <w:r w:rsidRPr="00497A15">
        <w:rPr>
          <w:rFonts w:ascii="Times New Roman" w:hAnsi="Times New Roman" w:cs="Times New Roman"/>
          <w:bCs/>
          <w:sz w:val="23"/>
          <w:szCs w:val="23"/>
          <w:lang w:val="en-US"/>
        </w:rPr>
        <w:t>o</w:t>
      </w:r>
      <w:r w:rsidR="00160518" w:rsidRPr="00497A15">
        <w:rPr>
          <w:rFonts w:ascii="Times New Roman" w:hAnsi="Times New Roman" w:cs="Times New Roman"/>
          <w:bCs/>
          <w:sz w:val="23"/>
          <w:szCs w:val="23"/>
          <w:lang w:val="en-US"/>
        </w:rPr>
        <w:t>sttraumatic Growth I</w:t>
      </w:r>
      <w:r w:rsidRPr="00497A15">
        <w:rPr>
          <w:rFonts w:ascii="Times New Roman" w:hAnsi="Times New Roman" w:cs="Times New Roman"/>
          <w:bCs/>
          <w:sz w:val="23"/>
          <w:szCs w:val="23"/>
          <w:lang w:val="en-US"/>
        </w:rPr>
        <w:t>nventory: Measuring the positive legacy of trauma.</w:t>
      </w:r>
      <w:r w:rsidRPr="00497A15">
        <w:rPr>
          <w:rFonts w:ascii="Times New Roman" w:hAnsi="Times New Roman" w:cs="Times New Roman"/>
          <w:bCs/>
          <w:i/>
          <w:iCs/>
          <w:sz w:val="23"/>
          <w:szCs w:val="23"/>
          <w:lang w:val="en-US"/>
        </w:rPr>
        <w:t xml:space="preserve"> Journal of Traumatic Stress, 9</w:t>
      </w:r>
      <w:r w:rsidR="00D24666" w:rsidRPr="00497A15">
        <w:rPr>
          <w:rFonts w:ascii="Times New Roman" w:hAnsi="Times New Roman" w:cs="Times New Roman"/>
          <w:bCs/>
          <w:sz w:val="23"/>
          <w:szCs w:val="23"/>
          <w:lang w:val="en-US"/>
        </w:rPr>
        <w:t>,</w:t>
      </w:r>
      <w:r w:rsidRPr="00497A15">
        <w:rPr>
          <w:rFonts w:ascii="Times New Roman" w:hAnsi="Times New Roman" w:cs="Times New Roman"/>
          <w:bCs/>
          <w:sz w:val="23"/>
          <w:szCs w:val="23"/>
          <w:lang w:val="en-US"/>
        </w:rPr>
        <w:t xml:space="preserve"> 455-471. doi:10.10007/BF02103658</w:t>
      </w:r>
    </w:p>
    <w:p w:rsidR="0051520B" w:rsidRPr="00497A15" w:rsidRDefault="0051520B" w:rsidP="00B12E09">
      <w:pPr>
        <w:widowControl w:val="0"/>
        <w:spacing w:after="0" w:line="480" w:lineRule="auto"/>
        <w:ind w:left="567" w:right="-45" w:hanging="567"/>
        <w:rPr>
          <w:rFonts w:ascii="Times New Roman" w:hAnsi="Times New Roman" w:cs="Times New Roman"/>
          <w:sz w:val="23"/>
          <w:szCs w:val="23"/>
          <w:lang w:val="en-US"/>
        </w:rPr>
      </w:pPr>
      <w:r w:rsidRPr="00497A15">
        <w:rPr>
          <w:rFonts w:ascii="Times New Roman" w:hAnsi="Times New Roman" w:cs="Times New Roman"/>
          <w:sz w:val="23"/>
          <w:szCs w:val="23"/>
          <w:lang w:val="en-US"/>
        </w:rPr>
        <w:lastRenderedPageBreak/>
        <w:t xml:space="preserve">Tedeschi, R., &amp; Calhoun, L. (2004). Posttraumatic growth: Conceptual foundations and empirical evidence. </w:t>
      </w:r>
      <w:r w:rsidRPr="00497A15">
        <w:rPr>
          <w:rFonts w:ascii="Times New Roman" w:hAnsi="Times New Roman" w:cs="Times New Roman"/>
          <w:i/>
          <w:sz w:val="23"/>
          <w:szCs w:val="23"/>
          <w:lang w:val="en-US"/>
        </w:rPr>
        <w:t>Psychological Inquiry, 15</w:t>
      </w:r>
      <w:r w:rsidR="00B12E09" w:rsidRPr="00497A15">
        <w:rPr>
          <w:rFonts w:ascii="Times New Roman" w:hAnsi="Times New Roman" w:cs="Times New Roman"/>
          <w:sz w:val="23"/>
          <w:szCs w:val="23"/>
          <w:lang w:val="en-US"/>
        </w:rPr>
        <w:t xml:space="preserve">, 1-18.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10.1207/s15327965pli1501_01</w:t>
      </w:r>
    </w:p>
    <w:p w:rsidR="00824FB5" w:rsidRPr="00497A15" w:rsidRDefault="00824FB5" w:rsidP="00B12E09">
      <w:pPr>
        <w:widowControl w:val="0"/>
        <w:spacing w:after="0" w:line="480" w:lineRule="auto"/>
        <w:ind w:left="567" w:right="-45"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Tedeschi, R. G., Shakespeare-Finch, J., Taku, K., &amp; Calhoun, L. G. (2018). </w:t>
      </w:r>
      <w:r w:rsidRPr="00497A15">
        <w:rPr>
          <w:rFonts w:ascii="Times New Roman" w:hAnsi="Times New Roman" w:cs="Times New Roman"/>
          <w:i/>
          <w:iCs/>
          <w:sz w:val="23"/>
          <w:szCs w:val="23"/>
          <w:lang w:val="en-US"/>
        </w:rPr>
        <w:t xml:space="preserve">Posttraumatic growth: </w:t>
      </w:r>
      <w:r w:rsidR="00C6687B" w:rsidRPr="00497A15">
        <w:rPr>
          <w:rFonts w:ascii="Times New Roman" w:hAnsi="Times New Roman" w:cs="Times New Roman"/>
          <w:i/>
          <w:iCs/>
          <w:sz w:val="23"/>
          <w:szCs w:val="23"/>
          <w:lang w:val="en-US"/>
        </w:rPr>
        <w:t>Th</w:t>
      </w:r>
      <w:r w:rsidRPr="00497A15">
        <w:rPr>
          <w:rFonts w:ascii="Times New Roman" w:hAnsi="Times New Roman" w:cs="Times New Roman"/>
          <w:i/>
          <w:iCs/>
          <w:sz w:val="23"/>
          <w:szCs w:val="23"/>
          <w:lang w:val="en-US"/>
        </w:rPr>
        <w:t>eory, research, and applications</w:t>
      </w:r>
      <w:r w:rsidRPr="00497A15">
        <w:rPr>
          <w:rFonts w:ascii="Times New Roman" w:hAnsi="Times New Roman" w:cs="Times New Roman"/>
          <w:sz w:val="23"/>
          <w:szCs w:val="23"/>
          <w:lang w:val="en-US"/>
        </w:rPr>
        <w:t>. New York, NY. Routledge.</w:t>
      </w:r>
    </w:p>
    <w:p w:rsidR="0051520B" w:rsidRPr="00497A15" w:rsidRDefault="0051520B"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w:t>
      </w:r>
      <w:proofErr w:type="spellStart"/>
      <w:r w:rsidRPr="00497A15">
        <w:rPr>
          <w:rFonts w:ascii="Times New Roman" w:hAnsi="Times New Roman" w:cs="Times New Roman"/>
          <w:sz w:val="23"/>
          <w:szCs w:val="23"/>
          <w:lang w:val="en-US"/>
        </w:rPr>
        <w:t>Victorson</w:t>
      </w:r>
      <w:proofErr w:type="spellEnd"/>
      <w:r w:rsidRPr="00497A15">
        <w:rPr>
          <w:rFonts w:ascii="Times New Roman" w:hAnsi="Times New Roman" w:cs="Times New Roman"/>
          <w:sz w:val="23"/>
          <w:szCs w:val="23"/>
          <w:lang w:val="en-US"/>
        </w:rPr>
        <w:t xml:space="preserve">, D., </w:t>
      </w:r>
      <w:proofErr w:type="spellStart"/>
      <w:r w:rsidRPr="00497A15">
        <w:rPr>
          <w:rFonts w:ascii="Times New Roman" w:hAnsi="Times New Roman" w:cs="Times New Roman"/>
          <w:sz w:val="23"/>
          <w:szCs w:val="23"/>
          <w:lang w:val="en-US"/>
        </w:rPr>
        <w:t>Hankin</w:t>
      </w:r>
      <w:proofErr w:type="spellEnd"/>
      <w:r w:rsidRPr="00497A15">
        <w:rPr>
          <w:rFonts w:ascii="Times New Roman" w:hAnsi="Times New Roman" w:cs="Times New Roman"/>
          <w:sz w:val="23"/>
          <w:szCs w:val="23"/>
          <w:lang w:val="en-US"/>
        </w:rPr>
        <w:t xml:space="preserve">, V., Burns, J., Weiland, R., </w:t>
      </w:r>
      <w:proofErr w:type="spellStart"/>
      <w:r w:rsidRPr="00497A15">
        <w:rPr>
          <w:rFonts w:ascii="Times New Roman" w:hAnsi="Times New Roman" w:cs="Times New Roman"/>
          <w:sz w:val="23"/>
          <w:szCs w:val="23"/>
          <w:lang w:val="en-US"/>
        </w:rPr>
        <w:t>Maletich</w:t>
      </w:r>
      <w:proofErr w:type="spellEnd"/>
      <w:r w:rsidRPr="00497A15">
        <w:rPr>
          <w:rFonts w:ascii="Times New Roman" w:hAnsi="Times New Roman" w:cs="Times New Roman"/>
          <w:sz w:val="23"/>
          <w:szCs w:val="23"/>
          <w:lang w:val="en-US"/>
        </w:rPr>
        <w:t xml:space="preserve">, C., </w:t>
      </w:r>
      <w:proofErr w:type="spellStart"/>
      <w:r w:rsidRPr="00497A15">
        <w:rPr>
          <w:rFonts w:ascii="Times New Roman" w:hAnsi="Times New Roman" w:cs="Times New Roman"/>
          <w:sz w:val="23"/>
          <w:szCs w:val="23"/>
          <w:lang w:val="en-US"/>
        </w:rPr>
        <w:t>Sufrin</w:t>
      </w:r>
      <w:proofErr w:type="spellEnd"/>
      <w:r w:rsidRPr="00497A15">
        <w:rPr>
          <w:rFonts w:ascii="Times New Roman" w:hAnsi="Times New Roman" w:cs="Times New Roman"/>
          <w:sz w:val="23"/>
          <w:szCs w:val="23"/>
          <w:lang w:val="en-US"/>
        </w:rPr>
        <w:t>, N</w:t>
      </w:r>
      <w:r w:rsidR="00524A51" w:rsidRPr="00497A15">
        <w:rPr>
          <w:rFonts w:ascii="Times New Roman" w:hAnsi="Times New Roman" w:cs="Times New Roman"/>
          <w:sz w:val="23"/>
          <w:szCs w:val="23"/>
          <w:lang w:val="en-US"/>
        </w:rPr>
        <w:t xml:space="preserve">., . . . </w:t>
      </w:r>
      <w:proofErr w:type="spellStart"/>
      <w:r w:rsidR="00524A51" w:rsidRPr="00497A15">
        <w:rPr>
          <w:rFonts w:ascii="Times New Roman" w:hAnsi="Times New Roman" w:cs="Times New Roman"/>
          <w:sz w:val="23"/>
          <w:szCs w:val="23"/>
          <w:lang w:val="en-US"/>
        </w:rPr>
        <w:t>B</w:t>
      </w:r>
      <w:r w:rsidRPr="00497A15">
        <w:rPr>
          <w:rFonts w:ascii="Times New Roman" w:hAnsi="Times New Roman" w:cs="Times New Roman"/>
          <w:sz w:val="23"/>
          <w:szCs w:val="23"/>
          <w:lang w:val="en-US"/>
        </w:rPr>
        <w:t>rendler</w:t>
      </w:r>
      <w:proofErr w:type="spellEnd"/>
      <w:r w:rsidRPr="00497A15">
        <w:rPr>
          <w:rFonts w:ascii="Times New Roman" w:hAnsi="Times New Roman" w:cs="Times New Roman"/>
          <w:sz w:val="23"/>
          <w:szCs w:val="23"/>
          <w:lang w:val="en-US"/>
        </w:rPr>
        <w:t xml:space="preserve">, C. (2017). Feasibility, acceptability and preliminary psychological benefits of mindfulness meditation training in a sample of men diagnosed with prostate cancer on active surveillance: </w:t>
      </w:r>
      <w:r w:rsidR="00160518" w:rsidRPr="00497A15">
        <w:rPr>
          <w:rFonts w:ascii="Times New Roman" w:hAnsi="Times New Roman" w:cs="Times New Roman"/>
          <w:sz w:val="23"/>
          <w:szCs w:val="23"/>
          <w:lang w:val="en-US"/>
        </w:rPr>
        <w:t>Re</w:t>
      </w:r>
      <w:r w:rsidRPr="00497A15">
        <w:rPr>
          <w:rFonts w:ascii="Times New Roman" w:hAnsi="Times New Roman" w:cs="Times New Roman"/>
          <w:sz w:val="23"/>
          <w:szCs w:val="23"/>
          <w:lang w:val="en-US"/>
        </w:rPr>
        <w:t xml:space="preserve">sults from a randomized controlled pilot trial. </w:t>
      </w:r>
      <w:r w:rsidRPr="00497A15">
        <w:rPr>
          <w:rFonts w:ascii="Times New Roman" w:hAnsi="Times New Roman" w:cs="Times New Roman"/>
          <w:i/>
          <w:iCs/>
          <w:sz w:val="23"/>
          <w:szCs w:val="23"/>
          <w:lang w:val="en-US"/>
        </w:rPr>
        <w:t>Psycho‐</w:t>
      </w:r>
      <w:r w:rsidR="000569C0" w:rsidRPr="00497A15">
        <w:rPr>
          <w:rFonts w:ascii="Times New Roman" w:hAnsi="Times New Roman" w:cs="Times New Roman"/>
          <w:i/>
          <w:iCs/>
          <w:sz w:val="23"/>
          <w:szCs w:val="23"/>
          <w:lang w:val="en-US"/>
        </w:rPr>
        <w:t>O</w:t>
      </w:r>
      <w:r w:rsidRPr="00497A15">
        <w:rPr>
          <w:rFonts w:ascii="Times New Roman" w:hAnsi="Times New Roman" w:cs="Times New Roman"/>
          <w:i/>
          <w:iCs/>
          <w:sz w:val="23"/>
          <w:szCs w:val="23"/>
          <w:lang w:val="en-US"/>
        </w:rPr>
        <w:t>ncology</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26</w:t>
      </w:r>
      <w:r w:rsidRPr="00497A15">
        <w:rPr>
          <w:rFonts w:ascii="Times New Roman" w:hAnsi="Times New Roman" w:cs="Times New Roman"/>
          <w:sz w:val="23"/>
          <w:szCs w:val="23"/>
          <w:lang w:val="en-US"/>
        </w:rPr>
        <w:t xml:space="preserve">, 1155-1163.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10.1002/pon.4135</w:t>
      </w:r>
    </w:p>
    <w:p w:rsidR="002F49ED" w:rsidRPr="00497A15" w:rsidRDefault="002F49ED"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Wadey, R., Evans, L., Hanton, S., &amp; Neil, R. (2012). An examination of hardiness throughout the sport injury process. </w:t>
      </w:r>
      <w:r w:rsidRPr="00497A15">
        <w:rPr>
          <w:rFonts w:ascii="Times New Roman" w:hAnsi="Times New Roman" w:cs="Times New Roman"/>
          <w:i/>
          <w:sz w:val="23"/>
          <w:szCs w:val="23"/>
          <w:lang w:val="en-US"/>
        </w:rPr>
        <w:t xml:space="preserve">British Journal of Health Psychology, 17, </w:t>
      </w:r>
      <w:r w:rsidRPr="00497A15">
        <w:rPr>
          <w:rFonts w:ascii="Times New Roman" w:hAnsi="Times New Roman" w:cs="Times New Roman"/>
          <w:sz w:val="23"/>
          <w:szCs w:val="23"/>
          <w:lang w:val="en-US"/>
        </w:rPr>
        <w:t xml:space="preserve">103-128.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10.1111/j.2044-8287.</w:t>
      </w:r>
      <w:proofErr w:type="gramStart"/>
      <w:r w:rsidRPr="00497A15">
        <w:rPr>
          <w:rFonts w:ascii="Times New Roman" w:hAnsi="Times New Roman" w:cs="Times New Roman"/>
          <w:sz w:val="23"/>
          <w:szCs w:val="23"/>
          <w:lang w:val="en-US"/>
        </w:rPr>
        <w:t>2011.02025.x</w:t>
      </w:r>
      <w:proofErr w:type="gramEnd"/>
    </w:p>
    <w:p w:rsidR="0051520B" w:rsidRPr="00497A15" w:rsidRDefault="0051520B" w:rsidP="000569C0">
      <w:pPr>
        <w:widowControl w:val="0"/>
        <w:autoSpaceDE w:val="0"/>
        <w:autoSpaceDN w:val="0"/>
        <w:adjustRightInd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*Wagner, B., </w:t>
      </w:r>
      <w:proofErr w:type="spellStart"/>
      <w:r w:rsidRPr="00497A15">
        <w:rPr>
          <w:rFonts w:ascii="Times New Roman" w:hAnsi="Times New Roman" w:cs="Times New Roman"/>
          <w:sz w:val="23"/>
          <w:szCs w:val="23"/>
          <w:lang w:val="en-US"/>
        </w:rPr>
        <w:t>Knaevelsrud</w:t>
      </w:r>
      <w:proofErr w:type="spellEnd"/>
      <w:r w:rsidRPr="00497A15">
        <w:rPr>
          <w:rFonts w:ascii="Times New Roman" w:hAnsi="Times New Roman" w:cs="Times New Roman"/>
          <w:sz w:val="23"/>
          <w:szCs w:val="23"/>
          <w:lang w:val="en-US"/>
        </w:rPr>
        <w:t xml:space="preserve">, C., &amp; Maercker, A. (2007). Post‐traumatic growth and optimism as outcomes of an internet‐based intervention for complicated grief. </w:t>
      </w:r>
      <w:r w:rsidRPr="00497A15">
        <w:rPr>
          <w:rFonts w:ascii="Times New Roman" w:hAnsi="Times New Roman" w:cs="Times New Roman"/>
          <w:i/>
          <w:iCs/>
          <w:sz w:val="23"/>
          <w:szCs w:val="23"/>
          <w:lang w:val="en-US"/>
        </w:rPr>
        <w:t>Cognitive Behaviour Therapy</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36</w:t>
      </w:r>
      <w:r w:rsidRPr="00497A15">
        <w:rPr>
          <w:rFonts w:ascii="Times New Roman" w:hAnsi="Times New Roman" w:cs="Times New Roman"/>
          <w:sz w:val="23"/>
          <w:szCs w:val="23"/>
          <w:lang w:val="en-US"/>
        </w:rPr>
        <w:t xml:space="preserve">, 156-161.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10.1080/16506070701339713</w:t>
      </w:r>
    </w:p>
    <w:p w:rsidR="008151FE" w:rsidRPr="00497A15" w:rsidRDefault="008151FE" w:rsidP="006138C7">
      <w:pPr>
        <w:widowControl w:val="0"/>
        <w:autoSpaceDE w:val="0"/>
        <w:autoSpaceDN w:val="0"/>
        <w:adjustRightInd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Walsh, D. M., </w:t>
      </w:r>
      <w:proofErr w:type="spellStart"/>
      <w:r w:rsidRPr="00497A15">
        <w:rPr>
          <w:rFonts w:ascii="Times New Roman" w:hAnsi="Times New Roman" w:cs="Times New Roman"/>
          <w:sz w:val="23"/>
          <w:szCs w:val="23"/>
          <w:lang w:val="en-US"/>
        </w:rPr>
        <w:t>Groarke</w:t>
      </w:r>
      <w:proofErr w:type="spellEnd"/>
      <w:r w:rsidRPr="00497A15">
        <w:rPr>
          <w:rFonts w:ascii="Times New Roman" w:hAnsi="Times New Roman" w:cs="Times New Roman"/>
          <w:sz w:val="23"/>
          <w:szCs w:val="23"/>
          <w:lang w:val="en-US"/>
        </w:rPr>
        <w:t xml:space="preserve">, A. M., Morrison, T. G., Durkan, G., Rogers, E., &amp; Sullivan, F. J. (2018). Measuring a new facet of post traumatic growth: Development of a scale of physical post traumatic growth in men with prostate cancer. </w:t>
      </w:r>
      <w:proofErr w:type="spellStart"/>
      <w:r w:rsidRPr="00497A15">
        <w:rPr>
          <w:rFonts w:ascii="Times New Roman" w:hAnsi="Times New Roman" w:cs="Times New Roman"/>
          <w:i/>
          <w:iCs/>
          <w:sz w:val="23"/>
          <w:szCs w:val="23"/>
          <w:lang w:val="en-US"/>
        </w:rPr>
        <w:t>PlosOne</w:t>
      </w:r>
      <w:proofErr w:type="spellEnd"/>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13</w:t>
      </w:r>
      <w:r w:rsidRPr="00497A15">
        <w:rPr>
          <w:rFonts w:ascii="Times New Roman" w:hAnsi="Times New Roman" w:cs="Times New Roman"/>
          <w:sz w:val="23"/>
          <w:szCs w:val="23"/>
          <w:lang w:val="en-US"/>
        </w:rPr>
        <w:t>, 1-17.</w:t>
      </w:r>
      <w:r w:rsidR="006138C7" w:rsidRPr="00497A15">
        <w:rPr>
          <w:rFonts w:ascii="Times New Roman" w:hAnsi="Times New Roman" w:cs="Times New Roman"/>
          <w:sz w:val="23"/>
          <w:szCs w:val="23"/>
          <w:lang w:val="en-US"/>
        </w:rPr>
        <w:t xml:space="preserve"> </w:t>
      </w:r>
      <w:proofErr w:type="gramStart"/>
      <w:r w:rsidR="00982315" w:rsidRPr="00497A15">
        <w:rPr>
          <w:rFonts w:ascii="Times New Roman" w:hAnsi="Times New Roman" w:cs="Times New Roman"/>
          <w:sz w:val="23"/>
          <w:szCs w:val="23"/>
          <w:lang w:val="en-US"/>
        </w:rPr>
        <w:t>d</w:t>
      </w:r>
      <w:r w:rsidRPr="00497A15">
        <w:rPr>
          <w:rFonts w:ascii="Times New Roman" w:hAnsi="Times New Roman" w:cs="Times New Roman"/>
          <w:sz w:val="23"/>
          <w:szCs w:val="23"/>
          <w:lang w:val="en-US"/>
        </w:rPr>
        <w:t>oi:10.1371/journal.pone</w:t>
      </w:r>
      <w:proofErr w:type="gramEnd"/>
      <w:r w:rsidRPr="00497A15">
        <w:rPr>
          <w:rFonts w:ascii="Times New Roman" w:hAnsi="Times New Roman" w:cs="Times New Roman"/>
          <w:sz w:val="23"/>
          <w:szCs w:val="23"/>
          <w:lang w:val="en-US"/>
        </w:rPr>
        <w:t>.0195992</w:t>
      </w:r>
    </w:p>
    <w:p w:rsidR="006138C7" w:rsidRPr="00497A15" w:rsidRDefault="006138C7" w:rsidP="006138C7">
      <w:pPr>
        <w:widowControl w:val="0"/>
        <w:autoSpaceDE w:val="0"/>
        <w:autoSpaceDN w:val="0"/>
        <w:adjustRightInd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Wang, P., Shen, W., &amp; </w:t>
      </w:r>
      <w:proofErr w:type="spellStart"/>
      <w:r w:rsidRPr="00497A15">
        <w:rPr>
          <w:rFonts w:ascii="Times New Roman" w:hAnsi="Times New Roman" w:cs="Times New Roman"/>
          <w:sz w:val="23"/>
          <w:szCs w:val="23"/>
          <w:lang w:val="en-US"/>
        </w:rPr>
        <w:t>Boye</w:t>
      </w:r>
      <w:proofErr w:type="spellEnd"/>
      <w:r w:rsidRPr="00497A15">
        <w:rPr>
          <w:rFonts w:ascii="Times New Roman" w:hAnsi="Times New Roman" w:cs="Times New Roman"/>
          <w:sz w:val="23"/>
          <w:szCs w:val="23"/>
          <w:lang w:val="en-US"/>
        </w:rPr>
        <w:t xml:space="preserve">, M. E. (2012). Joint modeling of longitudinal outcomes and survival using latent growth modeling approach in a mesothelioma trial. </w:t>
      </w:r>
      <w:r w:rsidRPr="00497A15">
        <w:rPr>
          <w:rFonts w:ascii="Times New Roman" w:hAnsi="Times New Roman" w:cs="Times New Roman"/>
          <w:i/>
          <w:iCs/>
          <w:sz w:val="23"/>
          <w:szCs w:val="23"/>
          <w:lang w:val="en-US"/>
        </w:rPr>
        <w:t>Health Services and Outcomes Research Methodology</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12</w:t>
      </w:r>
      <w:r w:rsidRPr="00497A15">
        <w:rPr>
          <w:rFonts w:ascii="Times New Roman" w:hAnsi="Times New Roman" w:cs="Times New Roman"/>
          <w:sz w:val="23"/>
          <w:szCs w:val="23"/>
          <w:lang w:val="en-US"/>
        </w:rPr>
        <w:t>, 182-199. doi:10.1007/s10742-012-0092-z</w:t>
      </w:r>
    </w:p>
    <w:p w:rsidR="0051520B" w:rsidRPr="00497A15" w:rsidRDefault="0051520B" w:rsidP="000569C0">
      <w:pPr>
        <w:widowControl w:val="0"/>
        <w:autoSpaceDE w:val="0"/>
        <w:autoSpaceDN w:val="0"/>
        <w:adjustRightInd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Weathers, F.</w:t>
      </w:r>
      <w:r w:rsidR="00160518"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W., Blake, D.</w:t>
      </w:r>
      <w:r w:rsidR="00160518"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 xml:space="preserve">D., </w:t>
      </w:r>
      <w:proofErr w:type="spellStart"/>
      <w:r w:rsidRPr="00497A15">
        <w:rPr>
          <w:rFonts w:ascii="Times New Roman" w:hAnsi="Times New Roman" w:cs="Times New Roman"/>
          <w:sz w:val="23"/>
          <w:szCs w:val="23"/>
          <w:lang w:val="en-US"/>
        </w:rPr>
        <w:t>Schnurr</w:t>
      </w:r>
      <w:proofErr w:type="spellEnd"/>
      <w:r w:rsidRPr="00497A15">
        <w:rPr>
          <w:rFonts w:ascii="Times New Roman" w:hAnsi="Times New Roman" w:cs="Times New Roman"/>
          <w:sz w:val="23"/>
          <w:szCs w:val="23"/>
          <w:lang w:val="en-US"/>
        </w:rPr>
        <w:t>, P.</w:t>
      </w:r>
      <w:r w:rsidR="00160518"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 xml:space="preserve">P., </w:t>
      </w:r>
      <w:proofErr w:type="spellStart"/>
      <w:r w:rsidRPr="00497A15">
        <w:rPr>
          <w:rFonts w:ascii="Times New Roman" w:hAnsi="Times New Roman" w:cs="Times New Roman"/>
          <w:sz w:val="23"/>
          <w:szCs w:val="23"/>
          <w:lang w:val="en-US"/>
        </w:rPr>
        <w:t>Kaloupek</w:t>
      </w:r>
      <w:proofErr w:type="spellEnd"/>
      <w:r w:rsidRPr="00497A15">
        <w:rPr>
          <w:rFonts w:ascii="Times New Roman" w:hAnsi="Times New Roman" w:cs="Times New Roman"/>
          <w:sz w:val="23"/>
          <w:szCs w:val="23"/>
          <w:lang w:val="en-US"/>
        </w:rPr>
        <w:t>, D.</w:t>
      </w:r>
      <w:r w:rsidR="00160518"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G., Marx, B.</w:t>
      </w:r>
      <w:r w:rsidR="00160518"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P., &amp; Keane, T.</w:t>
      </w:r>
      <w:r w:rsidR="00160518" w:rsidRPr="00497A15">
        <w:rPr>
          <w:rFonts w:ascii="Times New Roman" w:hAnsi="Times New Roman" w:cs="Times New Roman"/>
          <w:sz w:val="23"/>
          <w:szCs w:val="23"/>
          <w:lang w:val="en-US"/>
        </w:rPr>
        <w:t xml:space="preserve"> </w:t>
      </w:r>
      <w:r w:rsidRPr="00497A15">
        <w:rPr>
          <w:rFonts w:ascii="Times New Roman" w:hAnsi="Times New Roman" w:cs="Times New Roman"/>
          <w:sz w:val="23"/>
          <w:szCs w:val="23"/>
          <w:lang w:val="en-US"/>
        </w:rPr>
        <w:t xml:space="preserve">M. (2013). </w:t>
      </w:r>
      <w:r w:rsidRPr="00497A15">
        <w:rPr>
          <w:rFonts w:ascii="Times New Roman" w:hAnsi="Times New Roman" w:cs="Times New Roman"/>
          <w:i/>
          <w:iCs/>
          <w:sz w:val="23"/>
          <w:szCs w:val="23"/>
          <w:lang w:val="en-US"/>
        </w:rPr>
        <w:t>The Life Events Checklist for DSM-5 (LEC-5)</w:t>
      </w:r>
      <w:r w:rsidRPr="00497A15">
        <w:rPr>
          <w:rFonts w:ascii="Times New Roman" w:hAnsi="Times New Roman" w:cs="Times New Roman"/>
          <w:sz w:val="23"/>
          <w:szCs w:val="23"/>
          <w:lang w:val="en-US"/>
        </w:rPr>
        <w:t xml:space="preserve">. Instrument available from the National Center for PTSD at </w:t>
      </w:r>
      <w:hyperlink r:id="rId13" w:history="1">
        <w:r w:rsidR="00AA0EAC" w:rsidRPr="00497A15">
          <w:rPr>
            <w:rStyle w:val="Hyperlink"/>
            <w:color w:val="auto"/>
            <w:sz w:val="23"/>
            <w:szCs w:val="23"/>
            <w:lang w:val="en-US"/>
          </w:rPr>
          <w:t>www.ptsd.va.gov</w:t>
        </w:r>
      </w:hyperlink>
    </w:p>
    <w:p w:rsidR="00001BC3" w:rsidRPr="00497A15" w:rsidRDefault="00001BC3"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Weiss, T., &amp; Berger, R. (2010). </w:t>
      </w:r>
      <w:r w:rsidRPr="00497A15">
        <w:rPr>
          <w:rFonts w:ascii="Times New Roman" w:hAnsi="Times New Roman" w:cs="Times New Roman"/>
          <w:i/>
          <w:sz w:val="23"/>
          <w:szCs w:val="23"/>
          <w:lang w:val="en-US"/>
        </w:rPr>
        <w:t xml:space="preserve">Posttraumatic growth and culturally competent practice: Lessons </w:t>
      </w:r>
      <w:r w:rsidRPr="00497A15">
        <w:rPr>
          <w:rFonts w:ascii="Times New Roman" w:hAnsi="Times New Roman" w:cs="Times New Roman"/>
          <w:i/>
          <w:sz w:val="23"/>
          <w:szCs w:val="23"/>
          <w:lang w:val="en-US"/>
        </w:rPr>
        <w:lastRenderedPageBreak/>
        <w:t>learned from around the globe</w:t>
      </w:r>
      <w:r w:rsidRPr="00497A15">
        <w:rPr>
          <w:rFonts w:ascii="Times New Roman" w:hAnsi="Times New Roman" w:cs="Times New Roman"/>
          <w:sz w:val="23"/>
          <w:szCs w:val="23"/>
          <w:lang w:val="en-US"/>
        </w:rPr>
        <w:t xml:space="preserve">. </w:t>
      </w:r>
      <w:r w:rsidR="00B17BFD" w:rsidRPr="00497A15">
        <w:rPr>
          <w:rFonts w:ascii="Times New Roman" w:hAnsi="Times New Roman" w:cs="Times New Roman"/>
          <w:sz w:val="23"/>
          <w:szCs w:val="23"/>
          <w:lang w:val="en-US"/>
        </w:rPr>
        <w:t xml:space="preserve">Hoboken, NJ. </w:t>
      </w:r>
      <w:r w:rsidRPr="00497A15">
        <w:rPr>
          <w:rFonts w:ascii="Times New Roman" w:hAnsi="Times New Roman" w:cs="Times New Roman"/>
          <w:sz w:val="23"/>
          <w:szCs w:val="23"/>
          <w:lang w:val="en-US"/>
        </w:rPr>
        <w:t>Wiley.</w:t>
      </w:r>
    </w:p>
    <w:p w:rsidR="0051520B" w:rsidRPr="00497A15" w:rsidRDefault="0051520B"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*Ye, Z., Yu, N. X., Zhu, W., Chen, L., &amp; Lin, D. (2017). A randomized controlled trial to enhance coping and posttraumatic growth and decrease posttraumatic stress disorder in HIV-Infected men who have sex with men in Beijing, China. </w:t>
      </w:r>
      <w:r w:rsidRPr="00497A15">
        <w:rPr>
          <w:rFonts w:ascii="Times New Roman" w:hAnsi="Times New Roman" w:cs="Times New Roman"/>
          <w:i/>
          <w:iCs/>
          <w:sz w:val="23"/>
          <w:szCs w:val="23"/>
          <w:lang w:val="en-US"/>
        </w:rPr>
        <w:t xml:space="preserve">AIDS </w:t>
      </w:r>
      <w:r w:rsidR="00160518" w:rsidRPr="00497A15">
        <w:rPr>
          <w:rFonts w:ascii="Times New Roman" w:hAnsi="Times New Roman" w:cs="Times New Roman"/>
          <w:i/>
          <w:iCs/>
          <w:sz w:val="23"/>
          <w:szCs w:val="23"/>
          <w:lang w:val="en-US"/>
        </w:rPr>
        <w:t>C</w:t>
      </w:r>
      <w:r w:rsidRPr="00497A15">
        <w:rPr>
          <w:rFonts w:ascii="Times New Roman" w:hAnsi="Times New Roman" w:cs="Times New Roman"/>
          <w:i/>
          <w:iCs/>
          <w:sz w:val="23"/>
          <w:szCs w:val="23"/>
          <w:lang w:val="en-US"/>
        </w:rPr>
        <w:t>are</w:t>
      </w:r>
      <w:r w:rsidRPr="00497A15">
        <w:rPr>
          <w:rFonts w:ascii="Times New Roman" w:hAnsi="Times New Roman" w:cs="Times New Roman"/>
          <w:sz w:val="23"/>
          <w:szCs w:val="23"/>
          <w:lang w:val="en-US"/>
        </w:rPr>
        <w:t xml:space="preserve">, </w:t>
      </w:r>
      <w:r w:rsidR="00095C13" w:rsidRPr="00497A15">
        <w:rPr>
          <w:rFonts w:ascii="Times New Roman" w:hAnsi="Times New Roman" w:cs="Times New Roman"/>
          <w:i/>
          <w:sz w:val="23"/>
          <w:szCs w:val="23"/>
          <w:lang w:val="en-US"/>
        </w:rPr>
        <w:t xml:space="preserve">30, </w:t>
      </w:r>
      <w:r w:rsidRPr="00497A15">
        <w:rPr>
          <w:rFonts w:ascii="Times New Roman" w:hAnsi="Times New Roman" w:cs="Times New Roman"/>
          <w:sz w:val="23"/>
          <w:szCs w:val="23"/>
          <w:lang w:val="en-US"/>
        </w:rPr>
        <w:t xml:space="preserve">1-9.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10.1080/09540121.2017.1417534</w:t>
      </w:r>
    </w:p>
    <w:p w:rsidR="006E6CD0" w:rsidRPr="00497A15" w:rsidRDefault="006E6CD0"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bCs/>
          <w:sz w:val="23"/>
          <w:szCs w:val="23"/>
          <w:lang w:val="en-US"/>
        </w:rPr>
        <w:t xml:space="preserve">Zoellner, T., &amp; Maercker, A. (2006). Posttraumatic </w:t>
      </w:r>
      <w:r w:rsidR="00524A51" w:rsidRPr="00497A15">
        <w:rPr>
          <w:rFonts w:ascii="Times New Roman" w:hAnsi="Times New Roman" w:cs="Times New Roman"/>
          <w:bCs/>
          <w:sz w:val="23"/>
          <w:szCs w:val="23"/>
          <w:lang w:val="en-US"/>
        </w:rPr>
        <w:t xml:space="preserve">growth in clinical psychology: </w:t>
      </w:r>
      <w:r w:rsidRPr="00497A15">
        <w:rPr>
          <w:rFonts w:ascii="Times New Roman" w:hAnsi="Times New Roman" w:cs="Times New Roman"/>
          <w:bCs/>
          <w:sz w:val="23"/>
          <w:szCs w:val="23"/>
          <w:lang w:val="en-US"/>
        </w:rPr>
        <w:t>A critical review and introduction of a two-component model.</w:t>
      </w:r>
      <w:r w:rsidRPr="00497A15">
        <w:rPr>
          <w:rFonts w:ascii="Times New Roman" w:hAnsi="Times New Roman" w:cs="Times New Roman"/>
          <w:bCs/>
          <w:i/>
          <w:iCs/>
          <w:sz w:val="23"/>
          <w:szCs w:val="23"/>
          <w:lang w:val="en-US"/>
        </w:rPr>
        <w:t xml:space="preserve"> Clinical Psychology Review, 26</w:t>
      </w:r>
      <w:r w:rsidRPr="00497A15">
        <w:rPr>
          <w:rFonts w:ascii="Times New Roman" w:hAnsi="Times New Roman" w:cs="Times New Roman"/>
          <w:bCs/>
          <w:sz w:val="23"/>
          <w:szCs w:val="23"/>
          <w:lang w:val="en-US"/>
        </w:rPr>
        <w:t xml:space="preserve">, 626-653. </w:t>
      </w:r>
      <w:proofErr w:type="gramStart"/>
      <w:r w:rsidRPr="00497A15">
        <w:rPr>
          <w:rFonts w:ascii="Times New Roman" w:hAnsi="Times New Roman" w:cs="Times New Roman"/>
          <w:bCs/>
          <w:sz w:val="23"/>
          <w:szCs w:val="23"/>
          <w:lang w:val="en-US"/>
        </w:rPr>
        <w:t>doi:10.1016/j.cpr</w:t>
      </w:r>
      <w:proofErr w:type="gramEnd"/>
      <w:r w:rsidRPr="00497A15">
        <w:rPr>
          <w:rFonts w:ascii="Times New Roman" w:hAnsi="Times New Roman" w:cs="Times New Roman"/>
          <w:bCs/>
          <w:sz w:val="23"/>
          <w:szCs w:val="23"/>
          <w:lang w:val="en-US"/>
        </w:rPr>
        <w:t>.2006.01.008</w:t>
      </w:r>
    </w:p>
    <w:p w:rsidR="0051520B" w:rsidRPr="00497A15" w:rsidRDefault="0051520B" w:rsidP="000569C0">
      <w:pPr>
        <w:widowControl w:val="0"/>
        <w:spacing w:after="0" w:line="480" w:lineRule="auto"/>
        <w:ind w:left="567" w:hanging="567"/>
        <w:rPr>
          <w:rFonts w:ascii="Times New Roman" w:hAnsi="Times New Roman" w:cs="Times New Roman"/>
          <w:sz w:val="23"/>
          <w:szCs w:val="23"/>
          <w:lang w:val="en-US"/>
        </w:rPr>
      </w:pPr>
      <w:r w:rsidRPr="00497A15">
        <w:rPr>
          <w:rFonts w:ascii="Times New Roman" w:hAnsi="Times New Roman" w:cs="Times New Roman"/>
          <w:sz w:val="23"/>
          <w:szCs w:val="23"/>
          <w:lang w:val="en-US"/>
        </w:rPr>
        <w:t xml:space="preserve">*Zoellner, T., Rabe, S., Karl, A., &amp; Maercker, A. (2011). Post-traumatic growth as outcome of a cognitive-behavioral therapy trial for motor vehicle accident survivors with PTSD. </w:t>
      </w:r>
      <w:r w:rsidRPr="00497A15">
        <w:rPr>
          <w:rFonts w:ascii="Times New Roman" w:hAnsi="Times New Roman" w:cs="Times New Roman"/>
          <w:i/>
          <w:sz w:val="23"/>
          <w:szCs w:val="23"/>
          <w:lang w:val="en-US"/>
        </w:rPr>
        <w:t xml:space="preserve">Psychology </w:t>
      </w:r>
      <w:r w:rsidR="00276ECC" w:rsidRPr="00497A15">
        <w:rPr>
          <w:rFonts w:ascii="Times New Roman" w:hAnsi="Times New Roman" w:cs="Times New Roman"/>
          <w:i/>
          <w:sz w:val="23"/>
          <w:szCs w:val="23"/>
          <w:lang w:val="en-US"/>
        </w:rPr>
        <w:t>and</w:t>
      </w:r>
      <w:r w:rsidR="00160518" w:rsidRPr="00497A15">
        <w:rPr>
          <w:rFonts w:ascii="Times New Roman" w:hAnsi="Times New Roman" w:cs="Times New Roman"/>
          <w:i/>
          <w:sz w:val="23"/>
          <w:szCs w:val="23"/>
          <w:lang w:val="en-US"/>
        </w:rPr>
        <w:t xml:space="preserve"> P</w:t>
      </w:r>
      <w:r w:rsidRPr="00497A15">
        <w:rPr>
          <w:rFonts w:ascii="Times New Roman" w:hAnsi="Times New Roman" w:cs="Times New Roman"/>
          <w:i/>
          <w:sz w:val="23"/>
          <w:szCs w:val="23"/>
          <w:lang w:val="en-US"/>
        </w:rPr>
        <w:t xml:space="preserve">sychotherapy: Theory, Research </w:t>
      </w:r>
      <w:r w:rsidR="00276ECC" w:rsidRPr="00497A15">
        <w:rPr>
          <w:rFonts w:ascii="Times New Roman" w:hAnsi="Times New Roman" w:cs="Times New Roman"/>
          <w:i/>
          <w:sz w:val="23"/>
          <w:szCs w:val="23"/>
          <w:lang w:val="en-US"/>
        </w:rPr>
        <w:t>and</w:t>
      </w:r>
      <w:r w:rsidRPr="00497A15">
        <w:rPr>
          <w:rFonts w:ascii="Times New Roman" w:hAnsi="Times New Roman" w:cs="Times New Roman"/>
          <w:i/>
          <w:sz w:val="23"/>
          <w:szCs w:val="23"/>
          <w:lang w:val="en-US"/>
        </w:rPr>
        <w:t xml:space="preserve"> Practice, 84</w:t>
      </w:r>
      <w:r w:rsidRPr="00497A15">
        <w:rPr>
          <w:rFonts w:ascii="Times New Roman" w:hAnsi="Times New Roman" w:cs="Times New Roman"/>
          <w:sz w:val="23"/>
          <w:szCs w:val="23"/>
          <w:lang w:val="en-US"/>
        </w:rPr>
        <w:t xml:space="preserve">, 201-213.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10.1348/147608310X520157</w:t>
      </w:r>
    </w:p>
    <w:p w:rsidR="0051520B" w:rsidRPr="00190653" w:rsidRDefault="0051520B" w:rsidP="000569C0">
      <w:pPr>
        <w:widowControl w:val="0"/>
        <w:spacing w:after="0" w:line="480" w:lineRule="auto"/>
        <w:ind w:left="567" w:hanging="567"/>
        <w:rPr>
          <w:rFonts w:ascii="Times New Roman" w:hAnsi="Times New Roman" w:cs="Times New Roman"/>
          <w:sz w:val="24"/>
          <w:szCs w:val="24"/>
          <w:lang w:val="en-US"/>
        </w:rPr>
      </w:pPr>
      <w:r w:rsidRPr="00497A15">
        <w:rPr>
          <w:rFonts w:ascii="Times New Roman" w:hAnsi="Times New Roman" w:cs="Times New Roman"/>
          <w:sz w:val="23"/>
          <w:szCs w:val="23"/>
          <w:lang w:val="en-US"/>
        </w:rPr>
        <w:t xml:space="preserve">*Zhang, J. Y., Zhou, Y. Q., Feng, Z. W., Fan, Y. N., Zeng, G. C., &amp; Wei, L. (2017). Randomized controlled trial of mindfulness-based stress reduction (MBSR) on posttraumatic growth of Chinese breast cancer survivors. </w:t>
      </w:r>
      <w:r w:rsidRPr="00497A15">
        <w:rPr>
          <w:rFonts w:ascii="Times New Roman" w:hAnsi="Times New Roman" w:cs="Times New Roman"/>
          <w:i/>
          <w:iCs/>
          <w:sz w:val="23"/>
          <w:szCs w:val="23"/>
          <w:lang w:val="en-US"/>
        </w:rPr>
        <w:t>Psychology, Health &amp; Medicine</w:t>
      </w:r>
      <w:r w:rsidRPr="00497A15">
        <w:rPr>
          <w:rFonts w:ascii="Times New Roman" w:hAnsi="Times New Roman" w:cs="Times New Roman"/>
          <w:sz w:val="23"/>
          <w:szCs w:val="23"/>
          <w:lang w:val="en-US"/>
        </w:rPr>
        <w:t xml:space="preserve">, </w:t>
      </w:r>
      <w:r w:rsidRPr="00497A15">
        <w:rPr>
          <w:rFonts w:ascii="Times New Roman" w:hAnsi="Times New Roman" w:cs="Times New Roman"/>
          <w:i/>
          <w:iCs/>
          <w:sz w:val="23"/>
          <w:szCs w:val="23"/>
          <w:lang w:val="en-US"/>
        </w:rPr>
        <w:t>22</w:t>
      </w:r>
      <w:r w:rsidRPr="00497A15">
        <w:rPr>
          <w:rFonts w:ascii="Times New Roman" w:hAnsi="Times New Roman" w:cs="Times New Roman"/>
          <w:sz w:val="23"/>
          <w:szCs w:val="23"/>
          <w:lang w:val="en-US"/>
        </w:rPr>
        <w:t xml:space="preserve">, 94-109. </w:t>
      </w:r>
      <w:r w:rsidR="00DE1FFE" w:rsidRPr="00497A15">
        <w:rPr>
          <w:rFonts w:ascii="Times New Roman" w:hAnsi="Times New Roman" w:cs="Times New Roman"/>
          <w:sz w:val="23"/>
          <w:szCs w:val="23"/>
          <w:lang w:val="en-US"/>
        </w:rPr>
        <w:t>doi:</w:t>
      </w:r>
      <w:r w:rsidRPr="00497A15">
        <w:rPr>
          <w:rFonts w:ascii="Times New Roman" w:hAnsi="Times New Roman" w:cs="Times New Roman"/>
          <w:sz w:val="23"/>
          <w:szCs w:val="23"/>
          <w:lang w:val="en-US"/>
        </w:rPr>
        <w:t>10.1080/13548506.2016.1146</w:t>
      </w:r>
      <w:r w:rsidRPr="00497A15">
        <w:rPr>
          <w:rFonts w:ascii="Times New Roman" w:hAnsi="Times New Roman" w:cs="Times New Roman"/>
          <w:sz w:val="24"/>
          <w:szCs w:val="24"/>
          <w:lang w:val="en-US"/>
        </w:rPr>
        <w:t>405</w:t>
      </w:r>
      <w:bookmarkEnd w:id="5"/>
      <w:r w:rsidRPr="00190653">
        <w:rPr>
          <w:rFonts w:ascii="Times New Roman" w:hAnsi="Times New Roman" w:cs="Times New Roman"/>
          <w:sz w:val="24"/>
          <w:szCs w:val="24"/>
          <w:lang w:val="en-US"/>
        </w:rPr>
        <w:br w:type="page"/>
      </w:r>
    </w:p>
    <w:p w:rsidR="0051520B" w:rsidRPr="00190653" w:rsidRDefault="0051520B" w:rsidP="00F13410">
      <w:pPr>
        <w:spacing w:after="0" w:line="240" w:lineRule="auto"/>
        <w:rPr>
          <w:rFonts w:ascii="Times New Roman" w:hAnsi="Times New Roman"/>
          <w:b/>
          <w:lang w:val="en-US"/>
        </w:rPr>
      </w:pPr>
      <w:r w:rsidRPr="00190653">
        <w:rPr>
          <w:noProof/>
          <w:lang w:eastAsia="en-GB"/>
        </w:rPr>
        <w:lastRenderedPageBreak/>
        <mc:AlternateContent>
          <mc:Choice Requires="wps">
            <w:drawing>
              <wp:anchor distT="0" distB="0" distL="114300" distR="114300" simplePos="0" relativeHeight="251640320" behindDoc="0" locked="0" layoutInCell="1" allowOverlap="1" wp14:anchorId="4F4BC013" wp14:editId="28148B05">
                <wp:simplePos x="0" y="0"/>
                <wp:positionH relativeFrom="column">
                  <wp:posOffset>83185</wp:posOffset>
                </wp:positionH>
                <wp:positionV relativeFrom="paragraph">
                  <wp:posOffset>328930</wp:posOffset>
                </wp:positionV>
                <wp:extent cx="1988820" cy="525780"/>
                <wp:effectExtent l="0" t="0" r="11430" b="26670"/>
                <wp:wrapTopAndBottom/>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8820" cy="525780"/>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lc="http://schemas.openxmlformats.org/drawingml/2006/lockedCanvas">
                              <a:solidFill>
                                <a:srgbClr val="FFFFFF"/>
                              </a:solidFill>
                            </a14:hiddenFill>
                          </a:ext>
                        </a:extLst>
                      </wps:spPr>
                      <wps:txbx>
                        <w:txbxContent>
                          <w:p w:rsidR="00863EA1" w:rsidRDefault="00863EA1" w:rsidP="00F13410">
                            <w:pPr>
                              <w:spacing w:after="0" w:line="240" w:lineRule="auto"/>
                              <w:jc w:val="center"/>
                              <w:rPr>
                                <w:rFonts w:ascii="Times New Roman" w:hAnsi="Times New Roman" w:cs="Times New Roman"/>
                                <w:sz w:val="20"/>
                              </w:rPr>
                            </w:pPr>
                            <w:r>
                              <w:rPr>
                                <w:rFonts w:ascii="Times New Roman" w:hAnsi="Times New Roman" w:cs="Times New Roman"/>
                                <w:sz w:val="20"/>
                              </w:rPr>
                              <w:t>Potentially relevant papers gathered from initial searches (</w:t>
                            </w:r>
                            <w:r>
                              <w:rPr>
                                <w:rFonts w:ascii="Times New Roman" w:hAnsi="Times New Roman" w:cs="Times New Roman"/>
                                <w:i/>
                                <w:sz w:val="20"/>
                              </w:rPr>
                              <w:t xml:space="preserve">N = </w:t>
                            </w:r>
                            <w:r w:rsidRPr="00497A15">
                              <w:rPr>
                                <w:rFonts w:ascii="Times New Roman" w:hAnsi="Times New Roman" w:cs="Times New Roman"/>
                                <w:sz w:val="20"/>
                              </w:rPr>
                              <w:t>938</w:t>
                            </w:r>
                            <w:r>
                              <w:rPr>
                                <w:rFonts w:ascii="Times New Roman" w:hAnsi="Times New Roman" w:cs="Times New Roman"/>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4BC013" id="_x0000_t202" coordsize="21600,21600" o:spt="202" path="m,l,21600r21600,l21600,xe">
                <v:stroke joinstyle="miter"/>
                <v:path gradientshapeok="t" o:connecttype="rect"/>
              </v:shapetype>
              <v:shape id="Text Box 260" o:spid="_x0000_s1026" type="#_x0000_t202" style="position:absolute;margin-left:6.55pt;margin-top:25.9pt;width:156.6pt;height:41.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" filled="f" strokeweight="1pt">
                <v:path arrowok="t"/>
                <v:textbox>
                  <w:txbxContent>
                    <w:p w:rsidR="00863EA1" w:rsidRDefault="00863EA1" w:rsidP="00F13410">
                      <w:pPr>
                        <w:spacing w:after="0" w:line="240" w:lineRule="auto"/>
                        <w:jc w:val="center"/>
                        <w:rPr>
                          <w:rFonts w:ascii="Times New Roman" w:hAnsi="Times New Roman" w:cs="Times New Roman"/>
                          <w:sz w:val="20"/>
                        </w:rPr>
                      </w:pPr>
                      <w:r>
                        <w:rPr>
                          <w:rFonts w:ascii="Times New Roman" w:hAnsi="Times New Roman" w:cs="Times New Roman"/>
                          <w:sz w:val="20"/>
                        </w:rPr>
                        <w:t>Potentially relevant papers gathered from initial searches (</w:t>
                      </w:r>
                      <w:r>
                        <w:rPr>
                          <w:rFonts w:ascii="Times New Roman" w:hAnsi="Times New Roman" w:cs="Times New Roman"/>
                          <w:i/>
                          <w:sz w:val="20"/>
                        </w:rPr>
                        <w:t xml:space="preserve">N = </w:t>
                      </w:r>
                      <w:r w:rsidRPr="00497A15">
                        <w:rPr>
                          <w:rFonts w:ascii="Times New Roman" w:hAnsi="Times New Roman" w:cs="Times New Roman"/>
                          <w:sz w:val="20"/>
                        </w:rPr>
                        <w:t>938</w:t>
                      </w:r>
                      <w:r>
                        <w:rPr>
                          <w:rFonts w:ascii="Times New Roman" w:hAnsi="Times New Roman" w:cs="Times New Roman"/>
                          <w:sz w:val="20"/>
                        </w:rPr>
                        <w:t>)</w:t>
                      </w:r>
                    </w:p>
                  </w:txbxContent>
                </v:textbox>
                <w10:wrap type="topAndBottom"/>
              </v:shape>
            </w:pict>
          </mc:Fallback>
        </mc:AlternateContent>
      </w:r>
      <w:r w:rsidRPr="00190653">
        <w:rPr>
          <w:noProof/>
          <w:lang w:eastAsia="en-GB"/>
        </w:rPr>
        <mc:AlternateContent>
          <mc:Choice Requires="wps">
            <w:drawing>
              <wp:anchor distT="0" distB="0" distL="114300" distR="114300" simplePos="0" relativeHeight="251643392" behindDoc="0" locked="0" layoutInCell="1" allowOverlap="1" wp14:anchorId="37260ACB" wp14:editId="4978EEA1">
                <wp:simplePos x="0" y="0"/>
                <wp:positionH relativeFrom="column">
                  <wp:posOffset>82550</wp:posOffset>
                </wp:positionH>
                <wp:positionV relativeFrom="paragraph">
                  <wp:posOffset>1205865</wp:posOffset>
                </wp:positionV>
                <wp:extent cx="1988820" cy="454660"/>
                <wp:effectExtent l="0" t="0" r="11430" b="21590"/>
                <wp:wrapTopAndBottom/>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8820" cy="454660"/>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lc="http://schemas.openxmlformats.org/drawingml/2006/lockedCanvas">
                              <a:solidFill>
                                <a:srgbClr val="FFFFFF"/>
                              </a:solidFill>
                            </a14:hiddenFill>
                          </a:ext>
                        </a:extLst>
                      </wps:spPr>
                      <wps:txbx>
                        <w:txbxContent>
                          <w:p w:rsidR="00863EA1" w:rsidRPr="00036913" w:rsidRDefault="00863EA1" w:rsidP="00F13410">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 xml:space="preserve">Abstracts reviewed </w:t>
                            </w:r>
                          </w:p>
                          <w:p w:rsidR="00863EA1" w:rsidRDefault="00863EA1" w:rsidP="00F134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 xml:space="preserve">n = </w:t>
                            </w:r>
                            <w:r w:rsidRPr="00497A15">
                              <w:rPr>
                                <w:rFonts w:ascii="Times New Roman" w:hAnsi="Times New Roman" w:cs="Times New Roman"/>
                                <w:sz w:val="20"/>
                                <w:szCs w:val="20"/>
                              </w:rPr>
                              <w:t>180</w:t>
                            </w:r>
                            <w:r>
                              <w:rPr>
                                <w:rFonts w:ascii="Times New Roman" w:hAnsi="Times New Roman" w:cs="Times New Roman"/>
                                <w:sz w:val="20"/>
                                <w:szCs w:val="20"/>
                              </w:rPr>
                              <w:t>)</w:t>
                            </w:r>
                            <w:r>
                              <w:rPr>
                                <w:noProof/>
                                <w:sz w:val="20"/>
                                <w:szCs w:val="20"/>
                                <w:lang w:eastAsia="en-GB"/>
                              </w:rPr>
                              <w:drawing>
                                <wp:inline distT="0" distB="0" distL="0" distR="0" wp14:anchorId="6502BF11" wp14:editId="3568EA22">
                                  <wp:extent cx="2667000" cy="400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4000500"/>
                                          </a:xfrm>
                                          <a:prstGeom prst="rect">
                                            <a:avLst/>
                                          </a:prstGeom>
                                          <a:noFill/>
                                          <a:ln>
                                            <a:noFill/>
                                          </a:ln>
                                        </pic:spPr>
                                      </pic:pic>
                                    </a:graphicData>
                                  </a:graphic>
                                </wp:inline>
                              </w:drawing>
                            </w:r>
                            <w:r>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7260ACB" id="Text Box 252" o:spid="_x0000_s1027" type="#_x0000_t202" style="position:absolute;margin-left:6.5pt;margin-top:94.95pt;width:156.6pt;height:35.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" filled="f" strokeweight="1pt">
                <v:path arrowok="t"/>
                <v:textbox>
                  <w:txbxContent>
                    <w:p w:rsidR="00863EA1" w:rsidRPr="00036913" w:rsidRDefault="00863EA1" w:rsidP="00F13410">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 xml:space="preserve">Abstracts reviewed </w:t>
                      </w:r>
                    </w:p>
                    <w:p w:rsidR="00863EA1" w:rsidRDefault="00863EA1" w:rsidP="00F134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 xml:space="preserve">n = </w:t>
                      </w:r>
                      <w:r w:rsidRPr="00497A15">
                        <w:rPr>
                          <w:rFonts w:ascii="Times New Roman" w:hAnsi="Times New Roman" w:cs="Times New Roman"/>
                          <w:sz w:val="20"/>
                          <w:szCs w:val="20"/>
                        </w:rPr>
                        <w:t>180</w:t>
                      </w:r>
                      <w:r>
                        <w:rPr>
                          <w:rFonts w:ascii="Times New Roman" w:hAnsi="Times New Roman" w:cs="Times New Roman"/>
                          <w:sz w:val="20"/>
                          <w:szCs w:val="20"/>
                        </w:rPr>
                        <w:t>)</w:t>
                      </w:r>
                      <w:r>
                        <w:rPr>
                          <w:noProof/>
                          <w:sz w:val="20"/>
                          <w:szCs w:val="20"/>
                          <w:lang w:eastAsia="en-GB"/>
                        </w:rPr>
                        <w:drawing>
                          <wp:inline distT="0" distB="0" distL="0" distR="0" wp14:anchorId="6502BF11" wp14:editId="3568EA22">
                            <wp:extent cx="2667000" cy="400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4000500"/>
                                    </a:xfrm>
                                    <a:prstGeom prst="rect">
                                      <a:avLst/>
                                    </a:prstGeom>
                                    <a:noFill/>
                                    <a:ln>
                                      <a:noFill/>
                                    </a:ln>
                                  </pic:spPr>
                                </pic:pic>
                              </a:graphicData>
                            </a:graphic>
                          </wp:inline>
                        </w:drawing>
                      </w:r>
                      <w:r>
                        <w:rPr>
                          <w:rFonts w:ascii="Times New Roman" w:hAnsi="Times New Roman" w:cs="Times New Roman"/>
                          <w:sz w:val="20"/>
                          <w:szCs w:val="20"/>
                        </w:rPr>
                        <w:t>)</w:t>
                      </w:r>
                    </w:p>
                  </w:txbxContent>
                </v:textbox>
                <w10:wrap type="topAndBottom"/>
              </v:shape>
            </w:pict>
          </mc:Fallback>
        </mc:AlternateContent>
      </w:r>
      <w:r w:rsidRPr="00190653">
        <w:rPr>
          <w:noProof/>
          <w:lang w:eastAsia="en-GB"/>
        </w:rPr>
        <mc:AlternateContent>
          <mc:Choice Requires="wps">
            <w:drawing>
              <wp:anchor distT="0" distB="0" distL="114300" distR="114300" simplePos="0" relativeHeight="251646464" behindDoc="0" locked="0" layoutInCell="1" allowOverlap="1" wp14:anchorId="3F676B02" wp14:editId="7D81015E">
                <wp:simplePos x="0" y="0"/>
                <wp:positionH relativeFrom="column">
                  <wp:posOffset>2071370</wp:posOffset>
                </wp:positionH>
                <wp:positionV relativeFrom="paragraph">
                  <wp:posOffset>542290</wp:posOffset>
                </wp:positionV>
                <wp:extent cx="682625" cy="3175"/>
                <wp:effectExtent l="0" t="0" r="22225" b="34925"/>
                <wp:wrapTopAndBottom/>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2625" cy="3175"/>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lc="http://schemas.openxmlformats.org/drawingml/2006/lockedCanva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F8D37AB" id="Straight Connector 250"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1pt,42.7pt" to="216.8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" strokeweight="1pt">
                <w10:wrap type="topAndBottom"/>
              </v:line>
            </w:pict>
          </mc:Fallback>
        </mc:AlternateContent>
      </w:r>
      <w:r w:rsidRPr="00190653">
        <w:rPr>
          <w:noProof/>
          <w:lang w:eastAsia="en-GB"/>
        </w:rPr>
        <mc:AlternateContent>
          <mc:Choice Requires="wps">
            <w:drawing>
              <wp:anchor distT="0" distB="0" distL="114300" distR="114300" simplePos="0" relativeHeight="251649536" behindDoc="0" locked="0" layoutInCell="1" allowOverlap="1" wp14:anchorId="591E6497" wp14:editId="7E05CEFE">
                <wp:simplePos x="0" y="0"/>
                <wp:positionH relativeFrom="column">
                  <wp:posOffset>2080895</wp:posOffset>
                </wp:positionH>
                <wp:positionV relativeFrom="paragraph">
                  <wp:posOffset>1431925</wp:posOffset>
                </wp:positionV>
                <wp:extent cx="682625" cy="3175"/>
                <wp:effectExtent l="0" t="0" r="22225" b="34925"/>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2625" cy="3175"/>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lc="http://schemas.openxmlformats.org/drawingml/2006/lockedCanva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79114D" id="Straight Connector 22"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85pt,112.75pt" to="217.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" strokeweight="1pt">
                <w10:wrap type="topAndBottom"/>
              </v:line>
            </w:pict>
          </mc:Fallback>
        </mc:AlternateContent>
      </w:r>
    </w:p>
    <w:p w:rsidR="0051520B" w:rsidRPr="00190653" w:rsidRDefault="00AA02A7" w:rsidP="00F13410">
      <w:pPr>
        <w:widowControl w:val="0"/>
        <w:spacing w:after="0" w:line="240" w:lineRule="auto"/>
        <w:rPr>
          <w:rFonts w:ascii="Times New Roman" w:hAnsi="Times New Roman"/>
          <w:i/>
          <w:lang w:val="en-US"/>
        </w:rPr>
      </w:pPr>
      <w:r w:rsidRPr="00190653">
        <w:rPr>
          <w:noProof/>
          <w:lang w:eastAsia="en-GB"/>
        </w:rPr>
        <mc:AlternateContent>
          <mc:Choice Requires="wps">
            <w:drawing>
              <wp:anchor distT="0" distB="0" distL="114300" distR="114300" simplePos="0" relativeHeight="251658752" behindDoc="0" locked="0" layoutInCell="1" allowOverlap="1" wp14:anchorId="3FE2D3D2" wp14:editId="7BE4E857">
                <wp:simplePos x="0" y="0"/>
                <wp:positionH relativeFrom="column">
                  <wp:posOffset>2773680</wp:posOffset>
                </wp:positionH>
                <wp:positionV relativeFrom="paragraph">
                  <wp:posOffset>3578860</wp:posOffset>
                </wp:positionV>
                <wp:extent cx="3068320" cy="2646680"/>
                <wp:effectExtent l="0" t="0" r="17780" b="20320"/>
                <wp:wrapTopAndBottom/>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8320" cy="2646680"/>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lc="http://schemas.openxmlformats.org/drawingml/2006/lockedCanvas">
                              <a:solidFill>
                                <a:srgbClr val="FFFFFF"/>
                              </a:solidFill>
                            </a14:hiddenFill>
                          </a:ext>
                        </a:extLst>
                      </wps:spPr>
                      <wps:txbx>
                        <w:txbxContent>
                          <w:p w:rsidR="00863EA1" w:rsidRDefault="00863EA1" w:rsidP="0051520B">
                            <w:pPr>
                              <w:jc w:val="center"/>
                              <w:rPr>
                                <w:rFonts w:ascii="Times New Roman" w:hAnsi="Times New Roman" w:cs="Times New Roman"/>
                                <w:sz w:val="20"/>
                              </w:rPr>
                            </w:pPr>
                            <w:r>
                              <w:rPr>
                                <w:rFonts w:ascii="Times New Roman" w:hAnsi="Times New Roman" w:cs="Times New Roman"/>
                                <w:sz w:val="20"/>
                              </w:rPr>
                              <w:t>Papers rejected at full paper (</w:t>
                            </w:r>
                            <w:r>
                              <w:rPr>
                                <w:rFonts w:ascii="Times New Roman" w:hAnsi="Times New Roman" w:cs="Times New Roman"/>
                                <w:i/>
                                <w:sz w:val="20"/>
                              </w:rPr>
                              <w:t xml:space="preserve">n = </w:t>
                            </w:r>
                            <w:r>
                              <w:rPr>
                                <w:rFonts w:ascii="Times New Roman" w:hAnsi="Times New Roman" w:cs="Times New Roman"/>
                                <w:sz w:val="20"/>
                              </w:rPr>
                              <w:t>56)</w:t>
                            </w:r>
                          </w:p>
                          <w:p w:rsidR="00863EA1" w:rsidRDefault="00863EA1" w:rsidP="0051520B">
                            <w:pPr>
                              <w:jc w:val="center"/>
                              <w:rPr>
                                <w:rFonts w:ascii="Times New Roman" w:hAnsi="Times New Roman" w:cs="Times New Roman"/>
                                <w:sz w:val="20"/>
                              </w:rPr>
                            </w:pPr>
                          </w:p>
                          <w:p w:rsidR="00863EA1" w:rsidRDefault="00863EA1" w:rsidP="0051520B">
                            <w:pPr>
                              <w:rPr>
                                <w:rFonts w:ascii="Times New Roman" w:hAnsi="Times New Roman" w:cs="Times New Roman"/>
                                <w:sz w:val="20"/>
                              </w:rPr>
                            </w:pPr>
                            <w:r>
                              <w:rPr>
                                <w:rFonts w:ascii="Times New Roman" w:hAnsi="Times New Roman" w:cs="Times New Roman"/>
                                <w:sz w:val="20"/>
                              </w:rPr>
                              <w:t>Rationale for exclusion:</w:t>
                            </w:r>
                          </w:p>
                          <w:p w:rsidR="00863EA1" w:rsidRDefault="00863EA1" w:rsidP="0051520B">
                            <w:pPr>
                              <w:rPr>
                                <w:rFonts w:ascii="Times New Roman" w:hAnsi="Times New Roman" w:cs="Times New Roman"/>
                                <w:sz w:val="20"/>
                              </w:rPr>
                            </w:pPr>
                          </w:p>
                          <w:p w:rsidR="00863EA1" w:rsidRDefault="00863EA1" w:rsidP="0051520B">
                            <w:pPr>
                              <w:rPr>
                                <w:rFonts w:ascii="Times New Roman" w:hAnsi="Times New Roman" w:cs="Times New Roman"/>
                                <w:sz w:val="20"/>
                              </w:rPr>
                            </w:pPr>
                            <w:r>
                              <w:rPr>
                                <w:rFonts w:ascii="Times New Roman" w:hAnsi="Times New Roman" w:cs="Times New Roman"/>
                                <w:sz w:val="20"/>
                              </w:rPr>
                              <w:t>Intervention not aimed at promoting growth (</w:t>
                            </w:r>
                            <w:r>
                              <w:rPr>
                                <w:rFonts w:ascii="Times New Roman" w:hAnsi="Times New Roman" w:cs="Times New Roman"/>
                                <w:i/>
                                <w:sz w:val="20"/>
                              </w:rPr>
                              <w:t xml:space="preserve">n = </w:t>
                            </w:r>
                            <w:r>
                              <w:rPr>
                                <w:rFonts w:ascii="Times New Roman" w:hAnsi="Times New Roman" w:cs="Times New Roman"/>
                                <w:sz w:val="20"/>
                              </w:rPr>
                              <w:t>32)</w:t>
                            </w:r>
                          </w:p>
                          <w:p w:rsidR="00863EA1" w:rsidRDefault="00863EA1" w:rsidP="0051520B">
                            <w:pPr>
                              <w:rPr>
                                <w:rFonts w:ascii="Times New Roman" w:hAnsi="Times New Roman" w:cs="Times New Roman"/>
                                <w:sz w:val="20"/>
                              </w:rPr>
                            </w:pPr>
                          </w:p>
                          <w:p w:rsidR="00863EA1" w:rsidRDefault="00863EA1" w:rsidP="0051520B">
                            <w:pPr>
                              <w:rPr>
                                <w:rFonts w:ascii="Times New Roman" w:hAnsi="Times New Roman" w:cs="Times New Roman"/>
                                <w:sz w:val="20"/>
                              </w:rPr>
                            </w:pPr>
                            <w:r>
                              <w:rPr>
                                <w:rFonts w:ascii="Times New Roman" w:hAnsi="Times New Roman" w:cs="Times New Roman"/>
                                <w:sz w:val="20"/>
                              </w:rPr>
                              <w:t>The sample population did not focus on those who have experienced trauma (</w:t>
                            </w:r>
                            <w:r w:rsidRPr="0034273C">
                              <w:rPr>
                                <w:rFonts w:ascii="Times New Roman" w:hAnsi="Times New Roman" w:cs="Times New Roman"/>
                                <w:i/>
                                <w:sz w:val="20"/>
                              </w:rPr>
                              <w:t>n</w:t>
                            </w:r>
                            <w:r>
                              <w:rPr>
                                <w:rFonts w:ascii="Times New Roman" w:hAnsi="Times New Roman" w:cs="Times New Roman"/>
                                <w:sz w:val="20"/>
                              </w:rPr>
                              <w:t xml:space="preserve"> </w:t>
                            </w:r>
                            <w:r>
                              <w:rPr>
                                <w:rFonts w:ascii="Times New Roman" w:hAnsi="Times New Roman" w:cs="Times New Roman"/>
                                <w:i/>
                                <w:sz w:val="20"/>
                              </w:rPr>
                              <w:t xml:space="preserve">= </w:t>
                            </w:r>
                            <w:r>
                              <w:rPr>
                                <w:rFonts w:ascii="Times New Roman" w:hAnsi="Times New Roman" w:cs="Times New Roman"/>
                                <w:sz w:val="20"/>
                              </w:rPr>
                              <w:t>13)</w:t>
                            </w:r>
                          </w:p>
                          <w:p w:rsidR="00863EA1" w:rsidRDefault="00863EA1" w:rsidP="0051520B">
                            <w:pPr>
                              <w:rPr>
                                <w:rFonts w:ascii="Times New Roman" w:hAnsi="Times New Roman" w:cs="Times New Roman"/>
                                <w:sz w:val="20"/>
                              </w:rPr>
                            </w:pPr>
                          </w:p>
                          <w:p w:rsidR="00863EA1" w:rsidRDefault="00863EA1" w:rsidP="0051520B">
                            <w:pPr>
                              <w:rPr>
                                <w:rFonts w:ascii="Times New Roman" w:hAnsi="Times New Roman" w:cs="Times New Roman"/>
                                <w:sz w:val="20"/>
                              </w:rPr>
                            </w:pPr>
                            <w:r>
                              <w:rPr>
                                <w:rFonts w:ascii="Times New Roman" w:hAnsi="Times New Roman" w:cs="Times New Roman"/>
                                <w:sz w:val="20"/>
                              </w:rPr>
                              <w:t>Not an intervention-based study (</w:t>
                            </w:r>
                            <w:r w:rsidRPr="0034273C">
                              <w:rPr>
                                <w:rFonts w:ascii="Times New Roman" w:hAnsi="Times New Roman" w:cs="Times New Roman"/>
                                <w:i/>
                                <w:sz w:val="20"/>
                              </w:rPr>
                              <w:t>n</w:t>
                            </w:r>
                            <w:r>
                              <w:rPr>
                                <w:rFonts w:ascii="Times New Roman" w:hAnsi="Times New Roman" w:cs="Times New Roman"/>
                                <w:i/>
                                <w:sz w:val="20"/>
                              </w:rPr>
                              <w:t xml:space="preserve"> = </w:t>
                            </w:r>
                            <w:r w:rsidRPr="00497A15">
                              <w:rPr>
                                <w:rFonts w:ascii="Times New Roman" w:hAnsi="Times New Roman" w:cs="Times New Roman"/>
                                <w:sz w:val="20"/>
                              </w:rPr>
                              <w:t>11</w:t>
                            </w:r>
                            <w:r>
                              <w:rPr>
                                <w:rFonts w:ascii="Times New Roman" w:hAnsi="Times New Roman" w:cs="Times New Roman"/>
                                <w:sz w:val="20"/>
                              </w:rPr>
                              <w:t>)</w:t>
                            </w:r>
                          </w:p>
                          <w:p w:rsidR="00863EA1" w:rsidRDefault="00863EA1" w:rsidP="0051520B">
                            <w:pPr>
                              <w:rPr>
                                <w:rFonts w:ascii="Times New Roman" w:hAnsi="Times New Roman" w:cs="Times New Roman"/>
                                <w:sz w:val="20"/>
                              </w:rPr>
                            </w:pPr>
                          </w:p>
                          <w:p w:rsidR="00863EA1" w:rsidRDefault="00863EA1" w:rsidP="0051520B">
                            <w:pPr>
                              <w:rPr>
                                <w:rFonts w:ascii="Times New Roman" w:hAnsi="Times New Roman" w:cs="Times New Roman"/>
                                <w:sz w:val="20"/>
                              </w:rPr>
                            </w:pPr>
                            <w:r>
                              <w:rPr>
                                <w:rFonts w:ascii="Times New Roman" w:hAnsi="Times New Roman" w:cs="Times New Roman"/>
                                <w:sz w:val="20"/>
                              </w:rPr>
                              <w:t>Abstract from conference proceeding (</w:t>
                            </w:r>
                            <w:r>
                              <w:rPr>
                                <w:rFonts w:ascii="Times New Roman" w:hAnsi="Times New Roman" w:cs="Times New Roman"/>
                                <w:i/>
                                <w:sz w:val="20"/>
                              </w:rPr>
                              <w:t xml:space="preserve">N = </w:t>
                            </w:r>
                            <w:r>
                              <w:rPr>
                                <w:rFonts w:ascii="Times New Roman" w:hAnsi="Times New Roman" w:cs="Times New Roman"/>
                                <w:sz w:val="20"/>
                              </w:rPr>
                              <w:t>1)</w:t>
                            </w:r>
                          </w:p>
                          <w:p w:rsidR="00863EA1" w:rsidRDefault="00863EA1" w:rsidP="0051520B">
                            <w:pPr>
                              <w:rPr>
                                <w:rFonts w:ascii="Times New Roman" w:hAnsi="Times New Roman" w:cs="Times New Roman"/>
                                <w:sz w:val="20"/>
                              </w:rPr>
                            </w:pPr>
                          </w:p>
                          <w:p w:rsidR="00863EA1" w:rsidRDefault="00863EA1" w:rsidP="0051520B">
                            <w:pPr>
                              <w:rPr>
                                <w:rFonts w:ascii="Times New Roman" w:hAnsi="Times New Roman" w:cs="Times New Roman"/>
                                <w:sz w:val="20"/>
                              </w:rPr>
                            </w:pPr>
                            <w:r>
                              <w:rPr>
                                <w:rFonts w:ascii="Times New Roman" w:hAnsi="Times New Roman" w:cs="Times New Roman"/>
                                <w:sz w:val="20"/>
                              </w:rPr>
                              <w:t>Article was not available in English (</w:t>
                            </w:r>
                            <w:r>
                              <w:rPr>
                                <w:rFonts w:ascii="Times New Roman" w:hAnsi="Times New Roman" w:cs="Times New Roman"/>
                                <w:i/>
                                <w:sz w:val="20"/>
                              </w:rPr>
                              <w:t xml:space="preserve">N = </w:t>
                            </w:r>
                            <w:r>
                              <w:rPr>
                                <w:rFonts w:ascii="Times New Roman" w:hAnsi="Times New Roman" w:cs="Times New Roman"/>
                                <w:sz w:val="20"/>
                              </w:rPr>
                              <w:t>1)</w:t>
                            </w:r>
                          </w:p>
                          <w:p w:rsidR="00863EA1" w:rsidRDefault="00863EA1" w:rsidP="0051520B">
                            <w:pPr>
                              <w:rPr>
                                <w:rFonts w:ascii="Times New Roman" w:hAnsi="Times New Roman" w:cs="Times New Roman"/>
                                <w:sz w:val="20"/>
                              </w:rPr>
                            </w:pPr>
                          </w:p>
                          <w:p w:rsidR="00863EA1" w:rsidRDefault="00863EA1" w:rsidP="0051520B">
                            <w:pPr>
                              <w:rPr>
                                <w:rFonts w:ascii="Times New Roman" w:hAnsi="Times New Roman" w:cs="Times New Roman"/>
                                <w:sz w:val="20"/>
                              </w:rPr>
                            </w:pPr>
                            <w:r>
                              <w:rPr>
                                <w:rFonts w:ascii="Times New Roman" w:hAnsi="Times New Roman" w:cs="Times New Roman"/>
                                <w:sz w:val="20"/>
                              </w:rPr>
                              <w:t>The article was a reply to another paper, not an intervention (</w:t>
                            </w:r>
                            <w:r>
                              <w:rPr>
                                <w:rFonts w:ascii="Times New Roman" w:hAnsi="Times New Roman" w:cs="Times New Roman"/>
                                <w:i/>
                                <w:sz w:val="20"/>
                              </w:rPr>
                              <w:t xml:space="preserve">N = </w:t>
                            </w:r>
                            <w:r>
                              <w:rPr>
                                <w:rFonts w:ascii="Times New Roman" w:hAnsi="Times New Roman" w:cs="Times New Roman"/>
                                <w:sz w:val="20"/>
                              </w:rPr>
                              <w:t>1)</w:t>
                            </w:r>
                          </w:p>
                          <w:p w:rsidR="00863EA1" w:rsidRDefault="00863EA1" w:rsidP="0051520B">
                            <w:pPr>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FE2D3D2" id="Text Box 255" o:spid="_x0000_s1028" type="#_x0000_t202" style="position:absolute;margin-left:218.4pt;margin-top:281.8pt;width:241.6pt;height:20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" filled="f" strokeweight="1pt">
                <v:path arrowok="t"/>
                <v:textbox>
                  <w:txbxContent>
                    <w:p w:rsidR="00863EA1" w:rsidRDefault="00863EA1" w:rsidP="0051520B">
                      <w:pPr>
                        <w:jc w:val="center"/>
                        <w:rPr>
                          <w:rFonts w:ascii="Times New Roman" w:hAnsi="Times New Roman" w:cs="Times New Roman"/>
                          <w:sz w:val="20"/>
                        </w:rPr>
                      </w:pPr>
                      <w:r>
                        <w:rPr>
                          <w:rFonts w:ascii="Times New Roman" w:hAnsi="Times New Roman" w:cs="Times New Roman"/>
                          <w:sz w:val="20"/>
                        </w:rPr>
                        <w:t>Papers rejected at full paper (</w:t>
                      </w:r>
                      <w:r>
                        <w:rPr>
                          <w:rFonts w:ascii="Times New Roman" w:hAnsi="Times New Roman" w:cs="Times New Roman"/>
                          <w:i/>
                          <w:sz w:val="20"/>
                        </w:rPr>
                        <w:t xml:space="preserve">n = </w:t>
                      </w:r>
                      <w:r>
                        <w:rPr>
                          <w:rFonts w:ascii="Times New Roman" w:hAnsi="Times New Roman" w:cs="Times New Roman"/>
                          <w:sz w:val="20"/>
                        </w:rPr>
                        <w:t>56)</w:t>
                      </w:r>
                    </w:p>
                    <w:p w:rsidR="00863EA1" w:rsidRDefault="00863EA1" w:rsidP="0051520B">
                      <w:pPr>
                        <w:jc w:val="center"/>
                        <w:rPr>
                          <w:rFonts w:ascii="Times New Roman" w:hAnsi="Times New Roman" w:cs="Times New Roman"/>
                          <w:sz w:val="20"/>
                        </w:rPr>
                      </w:pPr>
                    </w:p>
                    <w:p w:rsidR="00863EA1" w:rsidRDefault="00863EA1" w:rsidP="0051520B">
                      <w:pPr>
                        <w:rPr>
                          <w:rFonts w:ascii="Times New Roman" w:hAnsi="Times New Roman" w:cs="Times New Roman"/>
                          <w:sz w:val="20"/>
                        </w:rPr>
                      </w:pPr>
                      <w:r>
                        <w:rPr>
                          <w:rFonts w:ascii="Times New Roman" w:hAnsi="Times New Roman" w:cs="Times New Roman"/>
                          <w:sz w:val="20"/>
                        </w:rPr>
                        <w:t>Rationale for exclusion:</w:t>
                      </w:r>
                    </w:p>
                    <w:p w:rsidR="00863EA1" w:rsidRDefault="00863EA1" w:rsidP="0051520B">
                      <w:pPr>
                        <w:rPr>
                          <w:rFonts w:ascii="Times New Roman" w:hAnsi="Times New Roman" w:cs="Times New Roman"/>
                          <w:sz w:val="20"/>
                        </w:rPr>
                      </w:pPr>
                    </w:p>
                    <w:p w:rsidR="00863EA1" w:rsidRDefault="00863EA1" w:rsidP="0051520B">
                      <w:pPr>
                        <w:rPr>
                          <w:rFonts w:ascii="Times New Roman" w:hAnsi="Times New Roman" w:cs="Times New Roman"/>
                          <w:sz w:val="20"/>
                        </w:rPr>
                      </w:pPr>
                      <w:r>
                        <w:rPr>
                          <w:rFonts w:ascii="Times New Roman" w:hAnsi="Times New Roman" w:cs="Times New Roman"/>
                          <w:sz w:val="20"/>
                        </w:rPr>
                        <w:t>Intervention not aimed at promoting growth (</w:t>
                      </w:r>
                      <w:r>
                        <w:rPr>
                          <w:rFonts w:ascii="Times New Roman" w:hAnsi="Times New Roman" w:cs="Times New Roman"/>
                          <w:i/>
                          <w:sz w:val="20"/>
                        </w:rPr>
                        <w:t xml:space="preserve">n = </w:t>
                      </w:r>
                      <w:r>
                        <w:rPr>
                          <w:rFonts w:ascii="Times New Roman" w:hAnsi="Times New Roman" w:cs="Times New Roman"/>
                          <w:sz w:val="20"/>
                        </w:rPr>
                        <w:t>32)</w:t>
                      </w:r>
                    </w:p>
                    <w:p w:rsidR="00863EA1" w:rsidRDefault="00863EA1" w:rsidP="0051520B">
                      <w:pPr>
                        <w:rPr>
                          <w:rFonts w:ascii="Times New Roman" w:hAnsi="Times New Roman" w:cs="Times New Roman"/>
                          <w:sz w:val="20"/>
                        </w:rPr>
                      </w:pPr>
                    </w:p>
                    <w:p w:rsidR="00863EA1" w:rsidRDefault="00863EA1" w:rsidP="0051520B">
                      <w:pPr>
                        <w:rPr>
                          <w:rFonts w:ascii="Times New Roman" w:hAnsi="Times New Roman" w:cs="Times New Roman"/>
                          <w:sz w:val="20"/>
                        </w:rPr>
                      </w:pPr>
                      <w:r>
                        <w:rPr>
                          <w:rFonts w:ascii="Times New Roman" w:hAnsi="Times New Roman" w:cs="Times New Roman"/>
                          <w:sz w:val="20"/>
                        </w:rPr>
                        <w:t>The sample population did not focus on those who have experienced trauma (</w:t>
                      </w:r>
                      <w:r w:rsidRPr="0034273C">
                        <w:rPr>
                          <w:rFonts w:ascii="Times New Roman" w:hAnsi="Times New Roman" w:cs="Times New Roman"/>
                          <w:i/>
                          <w:sz w:val="20"/>
                        </w:rPr>
                        <w:t>n</w:t>
                      </w:r>
                      <w:r>
                        <w:rPr>
                          <w:rFonts w:ascii="Times New Roman" w:hAnsi="Times New Roman" w:cs="Times New Roman"/>
                          <w:sz w:val="20"/>
                        </w:rPr>
                        <w:t xml:space="preserve"> </w:t>
                      </w:r>
                      <w:r>
                        <w:rPr>
                          <w:rFonts w:ascii="Times New Roman" w:hAnsi="Times New Roman" w:cs="Times New Roman"/>
                          <w:i/>
                          <w:sz w:val="20"/>
                        </w:rPr>
                        <w:t xml:space="preserve">= </w:t>
                      </w:r>
                      <w:r>
                        <w:rPr>
                          <w:rFonts w:ascii="Times New Roman" w:hAnsi="Times New Roman" w:cs="Times New Roman"/>
                          <w:sz w:val="20"/>
                        </w:rPr>
                        <w:t>13)</w:t>
                      </w:r>
                    </w:p>
                    <w:p w:rsidR="00863EA1" w:rsidRDefault="00863EA1" w:rsidP="0051520B">
                      <w:pPr>
                        <w:rPr>
                          <w:rFonts w:ascii="Times New Roman" w:hAnsi="Times New Roman" w:cs="Times New Roman"/>
                          <w:sz w:val="20"/>
                        </w:rPr>
                      </w:pPr>
                    </w:p>
                    <w:p w:rsidR="00863EA1" w:rsidRDefault="00863EA1" w:rsidP="0051520B">
                      <w:pPr>
                        <w:rPr>
                          <w:rFonts w:ascii="Times New Roman" w:hAnsi="Times New Roman" w:cs="Times New Roman"/>
                          <w:sz w:val="20"/>
                        </w:rPr>
                      </w:pPr>
                      <w:r>
                        <w:rPr>
                          <w:rFonts w:ascii="Times New Roman" w:hAnsi="Times New Roman" w:cs="Times New Roman"/>
                          <w:sz w:val="20"/>
                        </w:rPr>
                        <w:t>Not an intervention-based study (</w:t>
                      </w:r>
                      <w:r w:rsidRPr="0034273C">
                        <w:rPr>
                          <w:rFonts w:ascii="Times New Roman" w:hAnsi="Times New Roman" w:cs="Times New Roman"/>
                          <w:i/>
                          <w:sz w:val="20"/>
                        </w:rPr>
                        <w:t>n</w:t>
                      </w:r>
                      <w:r>
                        <w:rPr>
                          <w:rFonts w:ascii="Times New Roman" w:hAnsi="Times New Roman" w:cs="Times New Roman"/>
                          <w:i/>
                          <w:sz w:val="20"/>
                        </w:rPr>
                        <w:t xml:space="preserve"> = </w:t>
                      </w:r>
                      <w:r w:rsidRPr="00497A15">
                        <w:rPr>
                          <w:rFonts w:ascii="Times New Roman" w:hAnsi="Times New Roman" w:cs="Times New Roman"/>
                          <w:sz w:val="20"/>
                        </w:rPr>
                        <w:t>11</w:t>
                      </w:r>
                      <w:r>
                        <w:rPr>
                          <w:rFonts w:ascii="Times New Roman" w:hAnsi="Times New Roman" w:cs="Times New Roman"/>
                          <w:sz w:val="20"/>
                        </w:rPr>
                        <w:t>)</w:t>
                      </w:r>
                    </w:p>
                    <w:p w:rsidR="00863EA1" w:rsidRDefault="00863EA1" w:rsidP="0051520B">
                      <w:pPr>
                        <w:rPr>
                          <w:rFonts w:ascii="Times New Roman" w:hAnsi="Times New Roman" w:cs="Times New Roman"/>
                          <w:sz w:val="20"/>
                        </w:rPr>
                      </w:pPr>
                    </w:p>
                    <w:p w:rsidR="00863EA1" w:rsidRDefault="00863EA1" w:rsidP="0051520B">
                      <w:pPr>
                        <w:rPr>
                          <w:rFonts w:ascii="Times New Roman" w:hAnsi="Times New Roman" w:cs="Times New Roman"/>
                          <w:sz w:val="20"/>
                        </w:rPr>
                      </w:pPr>
                      <w:r>
                        <w:rPr>
                          <w:rFonts w:ascii="Times New Roman" w:hAnsi="Times New Roman" w:cs="Times New Roman"/>
                          <w:sz w:val="20"/>
                        </w:rPr>
                        <w:t>Abstract from conference proceeding (</w:t>
                      </w:r>
                      <w:r>
                        <w:rPr>
                          <w:rFonts w:ascii="Times New Roman" w:hAnsi="Times New Roman" w:cs="Times New Roman"/>
                          <w:i/>
                          <w:sz w:val="20"/>
                        </w:rPr>
                        <w:t xml:space="preserve">N = </w:t>
                      </w:r>
                      <w:r>
                        <w:rPr>
                          <w:rFonts w:ascii="Times New Roman" w:hAnsi="Times New Roman" w:cs="Times New Roman"/>
                          <w:sz w:val="20"/>
                        </w:rPr>
                        <w:t>1)</w:t>
                      </w:r>
                    </w:p>
                    <w:p w:rsidR="00863EA1" w:rsidRDefault="00863EA1" w:rsidP="0051520B">
                      <w:pPr>
                        <w:rPr>
                          <w:rFonts w:ascii="Times New Roman" w:hAnsi="Times New Roman" w:cs="Times New Roman"/>
                          <w:sz w:val="20"/>
                        </w:rPr>
                      </w:pPr>
                    </w:p>
                    <w:p w:rsidR="00863EA1" w:rsidRDefault="00863EA1" w:rsidP="0051520B">
                      <w:pPr>
                        <w:rPr>
                          <w:rFonts w:ascii="Times New Roman" w:hAnsi="Times New Roman" w:cs="Times New Roman"/>
                          <w:sz w:val="20"/>
                        </w:rPr>
                      </w:pPr>
                      <w:r>
                        <w:rPr>
                          <w:rFonts w:ascii="Times New Roman" w:hAnsi="Times New Roman" w:cs="Times New Roman"/>
                          <w:sz w:val="20"/>
                        </w:rPr>
                        <w:t>Article was not available in English (</w:t>
                      </w:r>
                      <w:r>
                        <w:rPr>
                          <w:rFonts w:ascii="Times New Roman" w:hAnsi="Times New Roman" w:cs="Times New Roman"/>
                          <w:i/>
                          <w:sz w:val="20"/>
                        </w:rPr>
                        <w:t xml:space="preserve">N = </w:t>
                      </w:r>
                      <w:r>
                        <w:rPr>
                          <w:rFonts w:ascii="Times New Roman" w:hAnsi="Times New Roman" w:cs="Times New Roman"/>
                          <w:sz w:val="20"/>
                        </w:rPr>
                        <w:t>1)</w:t>
                      </w:r>
                    </w:p>
                    <w:p w:rsidR="00863EA1" w:rsidRDefault="00863EA1" w:rsidP="0051520B">
                      <w:pPr>
                        <w:rPr>
                          <w:rFonts w:ascii="Times New Roman" w:hAnsi="Times New Roman" w:cs="Times New Roman"/>
                          <w:sz w:val="20"/>
                        </w:rPr>
                      </w:pPr>
                    </w:p>
                    <w:p w:rsidR="00863EA1" w:rsidRDefault="00863EA1" w:rsidP="0051520B">
                      <w:pPr>
                        <w:rPr>
                          <w:rFonts w:ascii="Times New Roman" w:hAnsi="Times New Roman" w:cs="Times New Roman"/>
                          <w:sz w:val="20"/>
                        </w:rPr>
                      </w:pPr>
                      <w:r>
                        <w:rPr>
                          <w:rFonts w:ascii="Times New Roman" w:hAnsi="Times New Roman" w:cs="Times New Roman"/>
                          <w:sz w:val="20"/>
                        </w:rPr>
                        <w:t>The article was a reply to another paper, not an intervention (</w:t>
                      </w:r>
                      <w:r>
                        <w:rPr>
                          <w:rFonts w:ascii="Times New Roman" w:hAnsi="Times New Roman" w:cs="Times New Roman"/>
                          <w:i/>
                          <w:sz w:val="20"/>
                        </w:rPr>
                        <w:t xml:space="preserve">N = </w:t>
                      </w:r>
                      <w:r>
                        <w:rPr>
                          <w:rFonts w:ascii="Times New Roman" w:hAnsi="Times New Roman" w:cs="Times New Roman"/>
                          <w:sz w:val="20"/>
                        </w:rPr>
                        <w:t>1)</w:t>
                      </w:r>
                    </w:p>
                    <w:p w:rsidR="00863EA1" w:rsidRDefault="00863EA1" w:rsidP="0051520B">
                      <w:pPr>
                        <w:rPr>
                          <w:rFonts w:ascii="Times New Roman" w:hAnsi="Times New Roman" w:cs="Times New Roman"/>
                          <w:sz w:val="24"/>
                        </w:rPr>
                      </w:pPr>
                    </w:p>
                  </w:txbxContent>
                </v:textbox>
                <w10:wrap type="topAndBottom"/>
              </v:shape>
            </w:pict>
          </mc:Fallback>
        </mc:AlternateContent>
      </w:r>
      <w:r w:rsidR="00F13410" w:rsidRPr="00190653">
        <w:rPr>
          <w:noProof/>
          <w:lang w:eastAsia="en-GB"/>
        </w:rPr>
        <mc:AlternateContent>
          <mc:Choice Requires="wps">
            <w:drawing>
              <wp:anchor distT="0" distB="0" distL="114300" distR="114300" simplePos="0" relativeHeight="251667968" behindDoc="0" locked="0" layoutInCell="1" allowOverlap="1" wp14:anchorId="17B255A2" wp14:editId="2F8BDD6D">
                <wp:simplePos x="0" y="0"/>
                <wp:positionH relativeFrom="column">
                  <wp:posOffset>1092200</wp:posOffset>
                </wp:positionH>
                <wp:positionV relativeFrom="paragraph">
                  <wp:posOffset>704005</wp:posOffset>
                </wp:positionV>
                <wp:extent cx="1905" cy="342265"/>
                <wp:effectExtent l="76200" t="0" r="74295" b="57785"/>
                <wp:wrapNone/>
                <wp:docPr id="23" name="Straight Arrow Connector 23"/>
                <wp:cNvGraphicFramePr/>
                <a:graphic xmlns:a="http://schemas.openxmlformats.org/drawingml/2006/main">
                  <a:graphicData uri="http://schemas.microsoft.com/office/word/2010/wordprocessingShape">
                    <wps:wsp>
                      <wps:cNvCnPr/>
                      <wps:spPr>
                        <a:xfrm>
                          <a:off x="0" y="0"/>
                          <a:ext cx="1905" cy="342265"/>
                        </a:xfrm>
                        <a:prstGeom prst="straightConnector1">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F08B72D" id="_x0000_t32" coordsize="21600,21600" o:spt="32" o:oned="t" path="m,l21600,21600e" filled="f">
                <v:path arrowok="t" fillok="f" o:connecttype="none"/>
                <o:lock v:ext="edit" shapetype="t"/>
              </v:shapetype>
              <v:shape id="Straight Arrow Connector 23" o:spid="_x0000_s1026" type="#_x0000_t32" style="position:absolute;margin-left:86pt;margin-top:55.45pt;width:.15pt;height:26.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" strokecolor="black [3213]" strokeweight="1pt">
                <v:stroke endarrow="block" joinstyle="miter"/>
              </v:shape>
            </w:pict>
          </mc:Fallback>
        </mc:AlternateContent>
      </w:r>
      <w:r w:rsidR="00B17BFD" w:rsidRPr="00190653">
        <w:rPr>
          <w:noProof/>
          <w:lang w:eastAsia="en-GB"/>
        </w:rPr>
        <mc:AlternateContent>
          <mc:Choice Requires="wps">
            <w:drawing>
              <wp:anchor distT="0" distB="0" distL="114300" distR="114300" simplePos="0" relativeHeight="251652608" behindDoc="0" locked="0" layoutInCell="1" allowOverlap="1" wp14:anchorId="19D6E9EC" wp14:editId="2BCD43DE">
                <wp:simplePos x="0" y="0"/>
                <wp:positionH relativeFrom="column">
                  <wp:posOffset>2757170</wp:posOffset>
                </wp:positionH>
                <wp:positionV relativeFrom="paragraph">
                  <wp:posOffset>162560</wp:posOffset>
                </wp:positionV>
                <wp:extent cx="3070225" cy="509270"/>
                <wp:effectExtent l="0" t="0" r="15875" b="24130"/>
                <wp:wrapTopAndBottom/>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70225" cy="509270"/>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lc="http://schemas.openxmlformats.org/drawingml/2006/lockedCanvas">
                              <a:solidFill>
                                <a:srgbClr val="FFFFFF"/>
                              </a:solidFill>
                            </a14:hiddenFill>
                          </a:ext>
                        </a:extLst>
                      </wps:spPr>
                      <wps:txbx>
                        <w:txbxContent>
                          <w:p w:rsidR="00863EA1" w:rsidRDefault="00863EA1" w:rsidP="0051520B">
                            <w:pPr>
                              <w:jc w:val="center"/>
                              <w:rPr>
                                <w:rFonts w:ascii="Times New Roman" w:hAnsi="Times New Roman" w:cs="Times New Roman"/>
                                <w:sz w:val="20"/>
                                <w:szCs w:val="20"/>
                              </w:rPr>
                            </w:pPr>
                            <w:r>
                              <w:rPr>
                                <w:rFonts w:ascii="Times New Roman" w:hAnsi="Times New Roman" w:cs="Times New Roman"/>
                                <w:sz w:val="20"/>
                                <w:szCs w:val="20"/>
                              </w:rPr>
                              <w:t>Papers rejected at title (</w:t>
                            </w:r>
                            <w:r>
                              <w:rPr>
                                <w:rFonts w:ascii="Times New Roman" w:hAnsi="Times New Roman" w:cs="Times New Roman"/>
                                <w:i/>
                                <w:sz w:val="20"/>
                                <w:szCs w:val="20"/>
                              </w:rPr>
                              <w:t xml:space="preserve">n = </w:t>
                            </w:r>
                            <w:r>
                              <w:rPr>
                                <w:rFonts w:ascii="Times New Roman" w:hAnsi="Times New Roman" w:cs="Times New Roman"/>
                                <w:sz w:val="20"/>
                                <w:szCs w:val="20"/>
                              </w:rPr>
                              <w:t>758)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D6E9EC" id="Text Box 249" o:spid="_x0000_s1029" type="#_x0000_t202" style="position:absolute;margin-left:217.1pt;margin-top:12.8pt;width:241.75pt;height:40.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" filled="f" strokeweight="1pt">
                <v:path arrowok="t"/>
                <v:textbox>
                  <w:txbxContent>
                    <w:p w:rsidR="00863EA1" w:rsidRDefault="00863EA1" w:rsidP="0051520B">
                      <w:pPr>
                        <w:jc w:val="center"/>
                        <w:rPr>
                          <w:rFonts w:ascii="Times New Roman" w:hAnsi="Times New Roman" w:cs="Times New Roman"/>
                          <w:sz w:val="20"/>
                          <w:szCs w:val="20"/>
                        </w:rPr>
                      </w:pPr>
                      <w:r>
                        <w:rPr>
                          <w:rFonts w:ascii="Times New Roman" w:hAnsi="Times New Roman" w:cs="Times New Roman"/>
                          <w:sz w:val="20"/>
                          <w:szCs w:val="20"/>
                        </w:rPr>
                        <w:t>Papers rejected at title (</w:t>
                      </w:r>
                      <w:r>
                        <w:rPr>
                          <w:rFonts w:ascii="Times New Roman" w:hAnsi="Times New Roman" w:cs="Times New Roman"/>
                          <w:i/>
                          <w:sz w:val="20"/>
                          <w:szCs w:val="20"/>
                        </w:rPr>
                        <w:t xml:space="preserve">n = </w:t>
                      </w:r>
                      <w:r>
                        <w:rPr>
                          <w:rFonts w:ascii="Times New Roman" w:hAnsi="Times New Roman" w:cs="Times New Roman"/>
                          <w:sz w:val="20"/>
                          <w:szCs w:val="20"/>
                        </w:rPr>
                        <w:t>758)</w:t>
                      </w:r>
                    </w:p>
                  </w:txbxContent>
                </v:textbox>
                <w10:wrap type="topAndBottom"/>
              </v:shape>
            </w:pict>
          </mc:Fallback>
        </mc:AlternateContent>
      </w:r>
      <w:r w:rsidR="0051520B" w:rsidRPr="00190653">
        <w:rPr>
          <w:noProof/>
          <w:lang w:eastAsia="en-GB"/>
        </w:rPr>
        <mc:AlternateContent>
          <mc:Choice Requires="wps">
            <w:drawing>
              <wp:anchor distT="0" distB="0" distL="114300" distR="114300" simplePos="0" relativeHeight="251655680" behindDoc="0" locked="0" layoutInCell="1" allowOverlap="1" wp14:anchorId="692F0326" wp14:editId="4B98B7C6">
                <wp:simplePos x="0" y="0"/>
                <wp:positionH relativeFrom="column">
                  <wp:posOffset>2771775</wp:posOffset>
                </wp:positionH>
                <wp:positionV relativeFrom="paragraph">
                  <wp:posOffset>1039495</wp:posOffset>
                </wp:positionV>
                <wp:extent cx="3075305" cy="2217420"/>
                <wp:effectExtent l="0" t="0" r="10795" b="11430"/>
                <wp:wrapTopAndBottom/>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75305" cy="2217420"/>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lc="http://schemas.openxmlformats.org/drawingml/2006/lockedCanvas">
                              <a:solidFill>
                                <a:srgbClr val="FFFFFF"/>
                              </a:solidFill>
                            </a14:hiddenFill>
                          </a:ext>
                        </a:extLst>
                      </wps:spPr>
                      <wps:txbx>
                        <w:txbxContent>
                          <w:p w:rsidR="00863EA1" w:rsidRDefault="00863EA1" w:rsidP="0051520B">
                            <w:pPr>
                              <w:jc w:val="center"/>
                              <w:rPr>
                                <w:rFonts w:ascii="Times New Roman" w:hAnsi="Times New Roman" w:cs="Times New Roman"/>
                                <w:sz w:val="20"/>
                              </w:rPr>
                            </w:pPr>
                            <w:r>
                              <w:rPr>
                                <w:rFonts w:ascii="Times New Roman" w:hAnsi="Times New Roman" w:cs="Times New Roman"/>
                                <w:sz w:val="20"/>
                              </w:rPr>
                              <w:t>Papers rejected at abstract (</w:t>
                            </w:r>
                            <w:r>
                              <w:rPr>
                                <w:rFonts w:ascii="Times New Roman" w:hAnsi="Times New Roman" w:cs="Times New Roman"/>
                                <w:i/>
                                <w:sz w:val="20"/>
                              </w:rPr>
                              <w:t xml:space="preserve">n = </w:t>
                            </w:r>
                            <w:r>
                              <w:rPr>
                                <w:rFonts w:ascii="Times New Roman" w:hAnsi="Times New Roman" w:cs="Times New Roman"/>
                                <w:sz w:val="20"/>
                              </w:rPr>
                              <w:t>86)</w:t>
                            </w:r>
                          </w:p>
                          <w:p w:rsidR="00863EA1" w:rsidRDefault="00863EA1" w:rsidP="0051520B">
                            <w:pPr>
                              <w:jc w:val="center"/>
                              <w:rPr>
                                <w:rFonts w:ascii="Times New Roman" w:hAnsi="Times New Roman" w:cs="Times New Roman"/>
                                <w:sz w:val="10"/>
                                <w:szCs w:val="10"/>
                              </w:rPr>
                            </w:pPr>
                          </w:p>
                          <w:p w:rsidR="00863EA1" w:rsidRDefault="00863EA1" w:rsidP="0051520B">
                            <w:pPr>
                              <w:rPr>
                                <w:rFonts w:ascii="Times New Roman" w:hAnsi="Times New Roman" w:cs="Times New Roman"/>
                                <w:sz w:val="20"/>
                                <w:szCs w:val="20"/>
                              </w:rPr>
                            </w:pPr>
                            <w:r>
                              <w:rPr>
                                <w:rFonts w:ascii="Times New Roman" w:hAnsi="Times New Roman" w:cs="Times New Roman"/>
                                <w:sz w:val="20"/>
                                <w:szCs w:val="20"/>
                              </w:rPr>
                              <w:t>Rationale for exclusion:</w:t>
                            </w:r>
                          </w:p>
                          <w:p w:rsidR="00863EA1" w:rsidRPr="00DB702F" w:rsidRDefault="00863EA1" w:rsidP="0051520B">
                            <w:pPr>
                              <w:rPr>
                                <w:rFonts w:ascii="Times New Roman" w:hAnsi="Times New Roman" w:cs="Times New Roman"/>
                                <w:sz w:val="6"/>
                                <w:szCs w:val="20"/>
                              </w:rPr>
                            </w:pPr>
                          </w:p>
                          <w:p w:rsidR="00863EA1" w:rsidRPr="00497A15" w:rsidRDefault="00863EA1" w:rsidP="0051520B">
                            <w:pPr>
                              <w:rPr>
                                <w:rFonts w:ascii="Times New Roman" w:hAnsi="Times New Roman" w:cs="Times New Roman"/>
                                <w:sz w:val="20"/>
                                <w:szCs w:val="20"/>
                              </w:rPr>
                            </w:pPr>
                            <w:r>
                              <w:rPr>
                                <w:rFonts w:ascii="Times New Roman" w:hAnsi="Times New Roman" w:cs="Times New Roman"/>
                                <w:sz w:val="20"/>
                                <w:szCs w:val="20"/>
                              </w:rPr>
                              <w:t>Article was a discussion of theories and not an intervention (</w:t>
                            </w:r>
                            <w:r>
                              <w:rPr>
                                <w:rFonts w:ascii="Times New Roman" w:hAnsi="Times New Roman" w:cs="Times New Roman"/>
                                <w:i/>
                                <w:sz w:val="20"/>
                                <w:szCs w:val="20"/>
                              </w:rPr>
                              <w:t xml:space="preserve">n = </w:t>
                            </w:r>
                            <w:r>
                              <w:rPr>
                                <w:rFonts w:ascii="Times New Roman" w:hAnsi="Times New Roman" w:cs="Times New Roman"/>
                                <w:sz w:val="20"/>
                                <w:szCs w:val="20"/>
                              </w:rPr>
                              <w:t>41)</w:t>
                            </w:r>
                          </w:p>
                          <w:p w:rsidR="00863EA1" w:rsidRPr="00497A15" w:rsidRDefault="00863EA1" w:rsidP="0051520B">
                            <w:pPr>
                              <w:rPr>
                                <w:rFonts w:ascii="Times New Roman" w:hAnsi="Times New Roman" w:cs="Times New Roman"/>
                                <w:sz w:val="4"/>
                                <w:szCs w:val="20"/>
                              </w:rPr>
                            </w:pPr>
                          </w:p>
                          <w:p w:rsidR="00863EA1" w:rsidRPr="00497A15" w:rsidRDefault="00863EA1" w:rsidP="0051520B">
                            <w:pPr>
                              <w:rPr>
                                <w:rFonts w:ascii="Times New Roman" w:hAnsi="Times New Roman" w:cs="Times New Roman"/>
                                <w:sz w:val="20"/>
                                <w:szCs w:val="20"/>
                              </w:rPr>
                            </w:pPr>
                            <w:r w:rsidRPr="00497A15">
                              <w:rPr>
                                <w:rFonts w:ascii="Times New Roman" w:hAnsi="Times New Roman" w:cs="Times New Roman"/>
                                <w:sz w:val="20"/>
                                <w:szCs w:val="20"/>
                              </w:rPr>
                              <w:t>Intervention not aimed at promoting growth (</w:t>
                            </w:r>
                            <w:r w:rsidRPr="00497A15">
                              <w:rPr>
                                <w:rFonts w:ascii="Times New Roman" w:hAnsi="Times New Roman" w:cs="Times New Roman"/>
                                <w:i/>
                                <w:sz w:val="20"/>
                                <w:szCs w:val="20"/>
                              </w:rPr>
                              <w:t xml:space="preserve">n = </w:t>
                            </w:r>
                            <w:r w:rsidRPr="00497A15">
                              <w:rPr>
                                <w:rFonts w:ascii="Times New Roman" w:hAnsi="Times New Roman" w:cs="Times New Roman"/>
                                <w:sz w:val="20"/>
                                <w:szCs w:val="20"/>
                              </w:rPr>
                              <w:t>38)</w:t>
                            </w:r>
                          </w:p>
                          <w:p w:rsidR="00863EA1" w:rsidRPr="00497A15" w:rsidRDefault="00863EA1" w:rsidP="0051520B">
                            <w:pPr>
                              <w:rPr>
                                <w:rFonts w:ascii="Times New Roman" w:hAnsi="Times New Roman" w:cs="Times New Roman"/>
                                <w:sz w:val="6"/>
                                <w:szCs w:val="20"/>
                              </w:rPr>
                            </w:pPr>
                          </w:p>
                          <w:p w:rsidR="00863EA1" w:rsidRPr="00497A15" w:rsidRDefault="00863EA1" w:rsidP="0051520B">
                            <w:pPr>
                              <w:rPr>
                                <w:rFonts w:ascii="Times New Roman" w:hAnsi="Times New Roman" w:cs="Times New Roman"/>
                                <w:sz w:val="20"/>
                                <w:szCs w:val="20"/>
                              </w:rPr>
                            </w:pPr>
                            <w:r w:rsidRPr="00497A15">
                              <w:rPr>
                                <w:rFonts w:ascii="Times New Roman" w:hAnsi="Times New Roman" w:cs="Times New Roman"/>
                                <w:sz w:val="20"/>
                                <w:szCs w:val="20"/>
                              </w:rPr>
                              <w:t>Not an intervention-based study (</w:t>
                            </w:r>
                            <w:r w:rsidRPr="00497A15">
                              <w:rPr>
                                <w:rFonts w:ascii="Times New Roman" w:hAnsi="Times New Roman" w:cs="Times New Roman"/>
                                <w:i/>
                                <w:sz w:val="20"/>
                                <w:szCs w:val="20"/>
                              </w:rPr>
                              <w:t>n</w:t>
                            </w:r>
                            <w:r w:rsidRPr="00497A15">
                              <w:rPr>
                                <w:rFonts w:ascii="Times New Roman" w:hAnsi="Times New Roman" w:cs="Times New Roman"/>
                                <w:sz w:val="20"/>
                                <w:szCs w:val="20"/>
                              </w:rPr>
                              <w:t xml:space="preserve"> = 8)</w:t>
                            </w:r>
                          </w:p>
                          <w:p w:rsidR="00863EA1" w:rsidRDefault="00863EA1" w:rsidP="0051520B">
                            <w:pPr>
                              <w:rPr>
                                <w:rFonts w:ascii="Times New Roman" w:hAnsi="Times New Roman" w:cs="Times New Roman"/>
                                <w:sz w:val="20"/>
                                <w:szCs w:val="20"/>
                              </w:rPr>
                            </w:pPr>
                          </w:p>
                          <w:p w:rsidR="00863EA1" w:rsidRDefault="00863EA1" w:rsidP="0051520B">
                            <w:pPr>
                              <w:rPr>
                                <w:rFonts w:ascii="Times New Roman" w:hAnsi="Times New Roman" w:cs="Times New Roman"/>
                                <w:sz w:val="20"/>
                                <w:szCs w:val="20"/>
                              </w:rPr>
                            </w:pPr>
                          </w:p>
                          <w:p w:rsidR="00863EA1" w:rsidRDefault="00863EA1" w:rsidP="0051520B">
                            <w:pPr>
                              <w:rPr>
                                <w:rFonts w:ascii="Times New Roman" w:hAnsi="Times New Roman" w:cs="Times New Roman"/>
                                <w:sz w:val="20"/>
                                <w:szCs w:val="20"/>
                              </w:rPr>
                            </w:pPr>
                            <w:r>
                              <w:rPr>
                                <w:rFonts w:ascii="Times New Roman" w:hAnsi="Times New Roman" w:cs="Times New Roman"/>
                                <w:sz w:val="20"/>
                                <w:szCs w:val="20"/>
                              </w:rPr>
                              <w:t>The sample population did not focus on those who have experienced trauma (</w:t>
                            </w:r>
                            <w:r>
                              <w:rPr>
                                <w:rFonts w:ascii="Times New Roman" w:hAnsi="Times New Roman" w:cs="Times New Roman"/>
                                <w:i/>
                                <w:sz w:val="20"/>
                                <w:szCs w:val="20"/>
                              </w:rPr>
                              <w:t xml:space="preserve">N = </w:t>
                            </w:r>
                            <w:r>
                              <w:rPr>
                                <w:rFonts w:ascii="Times New Roman" w:hAnsi="Times New Roman" w:cs="Times New Roman"/>
                                <w:sz w:val="20"/>
                                <w:szCs w:val="20"/>
                              </w:rPr>
                              <w:t>8)</w:t>
                            </w:r>
                          </w:p>
                          <w:p w:rsidR="00863EA1" w:rsidRDefault="00863EA1" w:rsidP="0051520B">
                            <w:pPr>
                              <w:rPr>
                                <w:rFonts w:ascii="Times New Roman" w:hAnsi="Times New Roman" w:cs="Times New Roman"/>
                                <w:sz w:val="20"/>
                                <w:szCs w:val="20"/>
                              </w:rPr>
                            </w:pPr>
                          </w:p>
                          <w:p w:rsidR="00863EA1" w:rsidRDefault="00863EA1" w:rsidP="0051520B">
                            <w:pPr>
                              <w:rPr>
                                <w:rFonts w:ascii="Times New Roman" w:hAnsi="Times New Roman" w:cs="Times New Roman"/>
                                <w:sz w:val="20"/>
                                <w:szCs w:val="20"/>
                              </w:rPr>
                            </w:pPr>
                            <w:r>
                              <w:rPr>
                                <w:rFonts w:ascii="Times New Roman" w:hAnsi="Times New Roman" w:cs="Times New Roman"/>
                                <w:sz w:val="20"/>
                                <w:szCs w:val="20"/>
                              </w:rPr>
                              <w:t>Not an intervention-based study (</w:t>
                            </w:r>
                            <w:r>
                              <w:rPr>
                                <w:rFonts w:ascii="Times New Roman" w:hAnsi="Times New Roman" w:cs="Times New Roman"/>
                                <w:i/>
                                <w:sz w:val="20"/>
                                <w:szCs w:val="20"/>
                              </w:rPr>
                              <w:t xml:space="preserve">N = </w:t>
                            </w:r>
                            <w:r>
                              <w:rPr>
                                <w:rFonts w:ascii="Times New Roman" w:hAnsi="Times New Roman" w:cs="Times New Roman"/>
                                <w:sz w:val="20"/>
                                <w:szCs w:val="20"/>
                              </w:rPr>
                              <w:t>8)</w:t>
                            </w:r>
                          </w:p>
                          <w:p w:rsidR="00863EA1" w:rsidRDefault="00863EA1" w:rsidP="0051520B">
                            <w:pPr>
                              <w:rPr>
                                <w:rFonts w:ascii="Times New Roman" w:hAnsi="Times New Roman" w:cs="Times New Roman"/>
                                <w:sz w:val="20"/>
                                <w:szCs w:val="20"/>
                              </w:rPr>
                            </w:pPr>
                          </w:p>
                          <w:p w:rsidR="00863EA1" w:rsidRDefault="00863EA1" w:rsidP="0051520B">
                            <w:pPr>
                              <w:rPr>
                                <w:rFonts w:ascii="Times New Roman" w:hAnsi="Times New Roman" w:cs="Times New Roman"/>
                                <w:sz w:val="20"/>
                                <w:szCs w:val="20"/>
                              </w:rPr>
                            </w:pPr>
                            <w:r>
                              <w:rPr>
                                <w:rFonts w:ascii="Times New Roman" w:hAnsi="Times New Roman" w:cs="Times New Roman"/>
                                <w:sz w:val="20"/>
                                <w:szCs w:val="20"/>
                              </w:rPr>
                              <w:t>Book (</w:t>
                            </w:r>
                            <w:r>
                              <w:rPr>
                                <w:rFonts w:ascii="Times New Roman" w:hAnsi="Times New Roman" w:cs="Times New Roman"/>
                                <w:i/>
                                <w:sz w:val="20"/>
                                <w:szCs w:val="20"/>
                              </w:rPr>
                              <w:t xml:space="preserve">N = </w:t>
                            </w:r>
                            <w:r>
                              <w:rPr>
                                <w:rFonts w:ascii="Times New Roman" w:hAnsi="Times New Roman" w:cs="Times New Roman"/>
                                <w:sz w:val="20"/>
                                <w:szCs w:val="20"/>
                              </w:rPr>
                              <w:t xml:space="preserve">1) </w:t>
                            </w:r>
                          </w:p>
                          <w:p w:rsidR="00863EA1" w:rsidRDefault="00863EA1" w:rsidP="0051520B">
                            <w:pPr>
                              <w:rPr>
                                <w:rFonts w:ascii="Times New Roman" w:hAnsi="Times New Roman" w:cs="Times New Roman"/>
                                <w:sz w:val="20"/>
                                <w:szCs w:val="20"/>
                              </w:rPr>
                            </w:pPr>
                          </w:p>
                          <w:p w:rsidR="00863EA1" w:rsidRDefault="00863EA1" w:rsidP="0051520B">
                            <w:pPr>
                              <w:rPr>
                                <w:rFonts w:ascii="Times New Roman" w:hAnsi="Times New Roman" w:cs="Times New Roman"/>
                                <w:sz w:val="20"/>
                                <w:szCs w:val="20"/>
                              </w:rPr>
                            </w:pPr>
                            <w:r>
                              <w:rPr>
                                <w:rFonts w:ascii="Times New Roman" w:hAnsi="Times New Roman" w:cs="Times New Roman"/>
                                <w:sz w:val="20"/>
                                <w:szCs w:val="20"/>
                              </w:rPr>
                              <w:t>Duplicate study (</w:t>
                            </w:r>
                            <w:r>
                              <w:rPr>
                                <w:rFonts w:ascii="Times New Roman" w:hAnsi="Times New Roman" w:cs="Times New Roman"/>
                                <w:i/>
                                <w:sz w:val="20"/>
                                <w:szCs w:val="20"/>
                              </w:rPr>
                              <w:t xml:space="preserve">N = </w:t>
                            </w:r>
                            <w:r>
                              <w:rPr>
                                <w:rFonts w:ascii="Times New Roman" w:hAnsi="Times New Roman" w:cs="Times New Roman"/>
                                <w:sz w:val="20"/>
                                <w:szCs w:val="20"/>
                              </w:rPr>
                              <w:t>2)</w:t>
                            </w:r>
                          </w:p>
                          <w:p w:rsidR="00863EA1" w:rsidRDefault="00863EA1" w:rsidP="0051520B">
                            <w:pPr>
                              <w:rPr>
                                <w:rFonts w:ascii="Times New Roman" w:hAnsi="Times New Roman" w:cs="Times New Roman"/>
                                <w:sz w:val="2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F0326" id="Text Box 248" o:spid="_x0000_s1030" type="#_x0000_t202" style="position:absolute;margin-left:218.25pt;margin-top:81.85pt;width:242.15pt;height:17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" filled="f" strokeweight="1pt">
                <v:path arrowok="t"/>
                <v:textbox>
                  <w:txbxContent>
                    <w:p w:rsidR="00863EA1" w:rsidRDefault="00863EA1" w:rsidP="0051520B">
                      <w:pPr>
                        <w:jc w:val="center"/>
                        <w:rPr>
                          <w:rFonts w:ascii="Times New Roman" w:hAnsi="Times New Roman" w:cs="Times New Roman"/>
                          <w:sz w:val="20"/>
                        </w:rPr>
                      </w:pPr>
                      <w:r>
                        <w:rPr>
                          <w:rFonts w:ascii="Times New Roman" w:hAnsi="Times New Roman" w:cs="Times New Roman"/>
                          <w:sz w:val="20"/>
                        </w:rPr>
                        <w:t>Papers rejected at abstract (</w:t>
                      </w:r>
                      <w:r>
                        <w:rPr>
                          <w:rFonts w:ascii="Times New Roman" w:hAnsi="Times New Roman" w:cs="Times New Roman"/>
                          <w:i/>
                          <w:sz w:val="20"/>
                        </w:rPr>
                        <w:t xml:space="preserve">n = </w:t>
                      </w:r>
                      <w:r>
                        <w:rPr>
                          <w:rFonts w:ascii="Times New Roman" w:hAnsi="Times New Roman" w:cs="Times New Roman"/>
                          <w:sz w:val="20"/>
                        </w:rPr>
                        <w:t>86)</w:t>
                      </w:r>
                    </w:p>
                    <w:p w:rsidR="00863EA1" w:rsidRDefault="00863EA1" w:rsidP="0051520B">
                      <w:pPr>
                        <w:jc w:val="center"/>
                        <w:rPr>
                          <w:rFonts w:ascii="Times New Roman" w:hAnsi="Times New Roman" w:cs="Times New Roman"/>
                          <w:sz w:val="10"/>
                          <w:szCs w:val="10"/>
                        </w:rPr>
                      </w:pPr>
                    </w:p>
                    <w:p w:rsidR="00863EA1" w:rsidRDefault="00863EA1" w:rsidP="0051520B">
                      <w:pPr>
                        <w:rPr>
                          <w:rFonts w:ascii="Times New Roman" w:hAnsi="Times New Roman" w:cs="Times New Roman"/>
                          <w:sz w:val="20"/>
                          <w:szCs w:val="20"/>
                        </w:rPr>
                      </w:pPr>
                      <w:r>
                        <w:rPr>
                          <w:rFonts w:ascii="Times New Roman" w:hAnsi="Times New Roman" w:cs="Times New Roman"/>
                          <w:sz w:val="20"/>
                          <w:szCs w:val="20"/>
                        </w:rPr>
                        <w:t>Rationale for exclusion:</w:t>
                      </w:r>
                    </w:p>
                    <w:p w:rsidR="00863EA1" w:rsidRPr="00DB702F" w:rsidRDefault="00863EA1" w:rsidP="0051520B">
                      <w:pPr>
                        <w:rPr>
                          <w:rFonts w:ascii="Times New Roman" w:hAnsi="Times New Roman" w:cs="Times New Roman"/>
                          <w:sz w:val="6"/>
                          <w:szCs w:val="20"/>
                        </w:rPr>
                      </w:pPr>
                    </w:p>
                    <w:p w:rsidR="00863EA1" w:rsidRPr="00497A15" w:rsidRDefault="00863EA1" w:rsidP="0051520B">
                      <w:pPr>
                        <w:rPr>
                          <w:rFonts w:ascii="Times New Roman" w:hAnsi="Times New Roman" w:cs="Times New Roman"/>
                          <w:sz w:val="20"/>
                          <w:szCs w:val="20"/>
                        </w:rPr>
                      </w:pPr>
                      <w:r>
                        <w:rPr>
                          <w:rFonts w:ascii="Times New Roman" w:hAnsi="Times New Roman" w:cs="Times New Roman"/>
                          <w:sz w:val="20"/>
                          <w:szCs w:val="20"/>
                        </w:rPr>
                        <w:t>Article was a discussion of theories and not an intervention (</w:t>
                      </w:r>
                      <w:r>
                        <w:rPr>
                          <w:rFonts w:ascii="Times New Roman" w:hAnsi="Times New Roman" w:cs="Times New Roman"/>
                          <w:i/>
                          <w:sz w:val="20"/>
                          <w:szCs w:val="20"/>
                        </w:rPr>
                        <w:t xml:space="preserve">n = </w:t>
                      </w:r>
                      <w:r>
                        <w:rPr>
                          <w:rFonts w:ascii="Times New Roman" w:hAnsi="Times New Roman" w:cs="Times New Roman"/>
                          <w:sz w:val="20"/>
                          <w:szCs w:val="20"/>
                        </w:rPr>
                        <w:t>41)</w:t>
                      </w:r>
                    </w:p>
                    <w:p w:rsidR="00863EA1" w:rsidRPr="00497A15" w:rsidRDefault="00863EA1" w:rsidP="0051520B">
                      <w:pPr>
                        <w:rPr>
                          <w:rFonts w:ascii="Times New Roman" w:hAnsi="Times New Roman" w:cs="Times New Roman"/>
                          <w:sz w:val="4"/>
                          <w:szCs w:val="20"/>
                        </w:rPr>
                      </w:pPr>
                    </w:p>
                    <w:p w:rsidR="00863EA1" w:rsidRPr="00497A15" w:rsidRDefault="00863EA1" w:rsidP="0051520B">
                      <w:pPr>
                        <w:rPr>
                          <w:rFonts w:ascii="Times New Roman" w:hAnsi="Times New Roman" w:cs="Times New Roman"/>
                          <w:sz w:val="20"/>
                          <w:szCs w:val="20"/>
                        </w:rPr>
                      </w:pPr>
                      <w:r w:rsidRPr="00497A15">
                        <w:rPr>
                          <w:rFonts w:ascii="Times New Roman" w:hAnsi="Times New Roman" w:cs="Times New Roman"/>
                          <w:sz w:val="20"/>
                          <w:szCs w:val="20"/>
                        </w:rPr>
                        <w:t>Intervention not aimed at promoting growth (</w:t>
                      </w:r>
                      <w:r w:rsidRPr="00497A15">
                        <w:rPr>
                          <w:rFonts w:ascii="Times New Roman" w:hAnsi="Times New Roman" w:cs="Times New Roman"/>
                          <w:i/>
                          <w:sz w:val="20"/>
                          <w:szCs w:val="20"/>
                        </w:rPr>
                        <w:t xml:space="preserve">n = </w:t>
                      </w:r>
                      <w:r w:rsidRPr="00497A15">
                        <w:rPr>
                          <w:rFonts w:ascii="Times New Roman" w:hAnsi="Times New Roman" w:cs="Times New Roman"/>
                          <w:sz w:val="20"/>
                          <w:szCs w:val="20"/>
                        </w:rPr>
                        <w:t>38)</w:t>
                      </w:r>
                    </w:p>
                    <w:p w:rsidR="00863EA1" w:rsidRPr="00497A15" w:rsidRDefault="00863EA1" w:rsidP="0051520B">
                      <w:pPr>
                        <w:rPr>
                          <w:rFonts w:ascii="Times New Roman" w:hAnsi="Times New Roman" w:cs="Times New Roman"/>
                          <w:sz w:val="6"/>
                          <w:szCs w:val="20"/>
                        </w:rPr>
                      </w:pPr>
                    </w:p>
                    <w:p w:rsidR="00863EA1" w:rsidRPr="00497A15" w:rsidRDefault="00863EA1" w:rsidP="0051520B">
                      <w:pPr>
                        <w:rPr>
                          <w:rFonts w:ascii="Times New Roman" w:hAnsi="Times New Roman" w:cs="Times New Roman"/>
                          <w:sz w:val="20"/>
                          <w:szCs w:val="20"/>
                        </w:rPr>
                      </w:pPr>
                      <w:r w:rsidRPr="00497A15">
                        <w:rPr>
                          <w:rFonts w:ascii="Times New Roman" w:hAnsi="Times New Roman" w:cs="Times New Roman"/>
                          <w:sz w:val="20"/>
                          <w:szCs w:val="20"/>
                        </w:rPr>
                        <w:t>Not an intervention-based study (</w:t>
                      </w:r>
                      <w:r w:rsidRPr="00497A15">
                        <w:rPr>
                          <w:rFonts w:ascii="Times New Roman" w:hAnsi="Times New Roman" w:cs="Times New Roman"/>
                          <w:i/>
                          <w:sz w:val="20"/>
                          <w:szCs w:val="20"/>
                        </w:rPr>
                        <w:t>n</w:t>
                      </w:r>
                      <w:r w:rsidRPr="00497A15">
                        <w:rPr>
                          <w:rFonts w:ascii="Times New Roman" w:hAnsi="Times New Roman" w:cs="Times New Roman"/>
                          <w:sz w:val="20"/>
                          <w:szCs w:val="20"/>
                        </w:rPr>
                        <w:t xml:space="preserve"> = 8)</w:t>
                      </w:r>
                    </w:p>
                    <w:p w:rsidR="00863EA1" w:rsidRDefault="00863EA1" w:rsidP="0051520B">
                      <w:pPr>
                        <w:rPr>
                          <w:rFonts w:ascii="Times New Roman" w:hAnsi="Times New Roman" w:cs="Times New Roman"/>
                          <w:sz w:val="20"/>
                          <w:szCs w:val="20"/>
                        </w:rPr>
                      </w:pPr>
                    </w:p>
                    <w:p w:rsidR="00863EA1" w:rsidRDefault="00863EA1" w:rsidP="0051520B">
                      <w:pPr>
                        <w:rPr>
                          <w:rFonts w:ascii="Times New Roman" w:hAnsi="Times New Roman" w:cs="Times New Roman"/>
                          <w:sz w:val="20"/>
                          <w:szCs w:val="20"/>
                        </w:rPr>
                      </w:pPr>
                    </w:p>
                    <w:p w:rsidR="00863EA1" w:rsidRDefault="00863EA1" w:rsidP="0051520B">
                      <w:pPr>
                        <w:rPr>
                          <w:rFonts w:ascii="Times New Roman" w:hAnsi="Times New Roman" w:cs="Times New Roman"/>
                          <w:sz w:val="20"/>
                          <w:szCs w:val="20"/>
                        </w:rPr>
                      </w:pPr>
                      <w:r>
                        <w:rPr>
                          <w:rFonts w:ascii="Times New Roman" w:hAnsi="Times New Roman" w:cs="Times New Roman"/>
                          <w:sz w:val="20"/>
                          <w:szCs w:val="20"/>
                        </w:rPr>
                        <w:t>The sample population did not focus on those who have experienced trauma (</w:t>
                      </w:r>
                      <w:r>
                        <w:rPr>
                          <w:rFonts w:ascii="Times New Roman" w:hAnsi="Times New Roman" w:cs="Times New Roman"/>
                          <w:i/>
                          <w:sz w:val="20"/>
                          <w:szCs w:val="20"/>
                        </w:rPr>
                        <w:t xml:space="preserve">N = </w:t>
                      </w:r>
                      <w:r>
                        <w:rPr>
                          <w:rFonts w:ascii="Times New Roman" w:hAnsi="Times New Roman" w:cs="Times New Roman"/>
                          <w:sz w:val="20"/>
                          <w:szCs w:val="20"/>
                        </w:rPr>
                        <w:t>8)</w:t>
                      </w:r>
                    </w:p>
                    <w:p w:rsidR="00863EA1" w:rsidRDefault="00863EA1" w:rsidP="0051520B">
                      <w:pPr>
                        <w:rPr>
                          <w:rFonts w:ascii="Times New Roman" w:hAnsi="Times New Roman" w:cs="Times New Roman"/>
                          <w:sz w:val="20"/>
                          <w:szCs w:val="20"/>
                        </w:rPr>
                      </w:pPr>
                    </w:p>
                    <w:p w:rsidR="00863EA1" w:rsidRDefault="00863EA1" w:rsidP="0051520B">
                      <w:pPr>
                        <w:rPr>
                          <w:rFonts w:ascii="Times New Roman" w:hAnsi="Times New Roman" w:cs="Times New Roman"/>
                          <w:sz w:val="20"/>
                          <w:szCs w:val="20"/>
                        </w:rPr>
                      </w:pPr>
                      <w:r>
                        <w:rPr>
                          <w:rFonts w:ascii="Times New Roman" w:hAnsi="Times New Roman" w:cs="Times New Roman"/>
                          <w:sz w:val="20"/>
                          <w:szCs w:val="20"/>
                        </w:rPr>
                        <w:t>Not an intervention-based study (</w:t>
                      </w:r>
                      <w:r>
                        <w:rPr>
                          <w:rFonts w:ascii="Times New Roman" w:hAnsi="Times New Roman" w:cs="Times New Roman"/>
                          <w:i/>
                          <w:sz w:val="20"/>
                          <w:szCs w:val="20"/>
                        </w:rPr>
                        <w:t xml:space="preserve">N = </w:t>
                      </w:r>
                      <w:r>
                        <w:rPr>
                          <w:rFonts w:ascii="Times New Roman" w:hAnsi="Times New Roman" w:cs="Times New Roman"/>
                          <w:sz w:val="20"/>
                          <w:szCs w:val="20"/>
                        </w:rPr>
                        <w:t>8)</w:t>
                      </w:r>
                    </w:p>
                    <w:p w:rsidR="00863EA1" w:rsidRDefault="00863EA1" w:rsidP="0051520B">
                      <w:pPr>
                        <w:rPr>
                          <w:rFonts w:ascii="Times New Roman" w:hAnsi="Times New Roman" w:cs="Times New Roman"/>
                          <w:sz w:val="20"/>
                          <w:szCs w:val="20"/>
                        </w:rPr>
                      </w:pPr>
                    </w:p>
                    <w:p w:rsidR="00863EA1" w:rsidRDefault="00863EA1" w:rsidP="0051520B">
                      <w:pPr>
                        <w:rPr>
                          <w:rFonts w:ascii="Times New Roman" w:hAnsi="Times New Roman" w:cs="Times New Roman"/>
                          <w:sz w:val="20"/>
                          <w:szCs w:val="20"/>
                        </w:rPr>
                      </w:pPr>
                      <w:r>
                        <w:rPr>
                          <w:rFonts w:ascii="Times New Roman" w:hAnsi="Times New Roman" w:cs="Times New Roman"/>
                          <w:sz w:val="20"/>
                          <w:szCs w:val="20"/>
                        </w:rPr>
                        <w:t>Book (</w:t>
                      </w:r>
                      <w:r>
                        <w:rPr>
                          <w:rFonts w:ascii="Times New Roman" w:hAnsi="Times New Roman" w:cs="Times New Roman"/>
                          <w:i/>
                          <w:sz w:val="20"/>
                          <w:szCs w:val="20"/>
                        </w:rPr>
                        <w:t xml:space="preserve">N = </w:t>
                      </w:r>
                      <w:r>
                        <w:rPr>
                          <w:rFonts w:ascii="Times New Roman" w:hAnsi="Times New Roman" w:cs="Times New Roman"/>
                          <w:sz w:val="20"/>
                          <w:szCs w:val="20"/>
                        </w:rPr>
                        <w:t xml:space="preserve">1) </w:t>
                      </w:r>
                    </w:p>
                    <w:p w:rsidR="00863EA1" w:rsidRDefault="00863EA1" w:rsidP="0051520B">
                      <w:pPr>
                        <w:rPr>
                          <w:rFonts w:ascii="Times New Roman" w:hAnsi="Times New Roman" w:cs="Times New Roman"/>
                          <w:sz w:val="20"/>
                          <w:szCs w:val="20"/>
                        </w:rPr>
                      </w:pPr>
                    </w:p>
                    <w:p w:rsidR="00863EA1" w:rsidRDefault="00863EA1" w:rsidP="0051520B">
                      <w:pPr>
                        <w:rPr>
                          <w:rFonts w:ascii="Times New Roman" w:hAnsi="Times New Roman" w:cs="Times New Roman"/>
                          <w:sz w:val="20"/>
                          <w:szCs w:val="20"/>
                        </w:rPr>
                      </w:pPr>
                      <w:r>
                        <w:rPr>
                          <w:rFonts w:ascii="Times New Roman" w:hAnsi="Times New Roman" w:cs="Times New Roman"/>
                          <w:sz w:val="20"/>
                          <w:szCs w:val="20"/>
                        </w:rPr>
                        <w:t>Duplicate study (</w:t>
                      </w:r>
                      <w:r>
                        <w:rPr>
                          <w:rFonts w:ascii="Times New Roman" w:hAnsi="Times New Roman" w:cs="Times New Roman"/>
                          <w:i/>
                          <w:sz w:val="20"/>
                          <w:szCs w:val="20"/>
                        </w:rPr>
                        <w:t xml:space="preserve">N = </w:t>
                      </w:r>
                      <w:r>
                        <w:rPr>
                          <w:rFonts w:ascii="Times New Roman" w:hAnsi="Times New Roman" w:cs="Times New Roman"/>
                          <w:sz w:val="20"/>
                          <w:szCs w:val="20"/>
                        </w:rPr>
                        <w:t>2)</w:t>
                      </w:r>
                    </w:p>
                    <w:p w:rsidR="00863EA1" w:rsidRDefault="00863EA1" w:rsidP="0051520B">
                      <w:pPr>
                        <w:rPr>
                          <w:rFonts w:ascii="Times New Roman" w:hAnsi="Times New Roman" w:cs="Times New Roman"/>
                          <w:sz w:val="20"/>
                          <w:szCs w:val="24"/>
                        </w:rPr>
                      </w:pPr>
                    </w:p>
                  </w:txbxContent>
                </v:textbox>
                <w10:wrap type="topAndBottom"/>
              </v:shape>
            </w:pict>
          </mc:Fallback>
        </mc:AlternateContent>
      </w:r>
      <w:r w:rsidR="0051520B" w:rsidRPr="00190653">
        <w:rPr>
          <w:noProof/>
          <w:lang w:eastAsia="en-GB"/>
        </w:rPr>
        <mc:AlternateContent>
          <mc:Choice Requires="wps">
            <w:drawing>
              <wp:anchor distT="0" distB="0" distL="114300" distR="114300" simplePos="0" relativeHeight="251671040" behindDoc="0" locked="0" layoutInCell="1" allowOverlap="1" wp14:anchorId="7B48AA00" wp14:editId="08FA2B49">
                <wp:simplePos x="0" y="0"/>
                <wp:positionH relativeFrom="column">
                  <wp:posOffset>1090295</wp:posOffset>
                </wp:positionH>
                <wp:positionV relativeFrom="paragraph">
                  <wp:posOffset>1490345</wp:posOffset>
                </wp:positionV>
                <wp:extent cx="16510" cy="2096135"/>
                <wp:effectExtent l="57150" t="0" r="59690" b="56515"/>
                <wp:wrapNone/>
                <wp:docPr id="251" name="Straight Arrow Connector 251"/>
                <wp:cNvGraphicFramePr/>
                <a:graphic xmlns:a="http://schemas.openxmlformats.org/drawingml/2006/main">
                  <a:graphicData uri="http://schemas.microsoft.com/office/word/2010/wordprocessingShape">
                    <wps:wsp>
                      <wps:cNvCnPr/>
                      <wps:spPr>
                        <a:xfrm>
                          <a:off x="0" y="0"/>
                          <a:ext cx="16510" cy="2096135"/>
                        </a:xfrm>
                        <a:prstGeom prst="straightConnector1">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9FEB51" id="Straight Arrow Connector 251" o:spid="_x0000_s1026" type="#_x0000_t32" style="position:absolute;margin-left:85.85pt;margin-top:117.35pt;width:1.3pt;height:165.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" strokecolor="black [3213]" strokeweight="1pt">
                <v:stroke endarrow="block" joinstyle="miter"/>
              </v:shape>
            </w:pict>
          </mc:Fallback>
        </mc:AlternateContent>
      </w:r>
      <w:r w:rsidR="0051520B" w:rsidRPr="00190653">
        <w:rPr>
          <w:noProof/>
          <w:lang w:eastAsia="en-GB"/>
        </w:rPr>
        <mc:AlternateContent>
          <mc:Choice Requires="wps">
            <w:drawing>
              <wp:anchor distT="0" distB="0" distL="114300" distR="114300" simplePos="0" relativeHeight="251674112" behindDoc="0" locked="0" layoutInCell="1" allowOverlap="1" wp14:anchorId="22ED2731" wp14:editId="7F055990">
                <wp:simplePos x="0" y="0"/>
                <wp:positionH relativeFrom="margin">
                  <wp:posOffset>109220</wp:posOffset>
                </wp:positionH>
                <wp:positionV relativeFrom="paragraph">
                  <wp:posOffset>3596005</wp:posOffset>
                </wp:positionV>
                <wp:extent cx="1985645" cy="429260"/>
                <wp:effectExtent l="0" t="0" r="14605" b="27940"/>
                <wp:wrapTopAndBottom/>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5645" cy="429260"/>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lc="http://schemas.openxmlformats.org/drawingml/2006/lockedCanvas">
                              <a:solidFill>
                                <a:srgbClr val="FFFFFF"/>
                              </a:solidFill>
                            </a14:hiddenFill>
                          </a:ext>
                        </a:extLst>
                      </wps:spPr>
                      <wps:txbx>
                        <w:txbxContent>
                          <w:p w:rsidR="00863EA1" w:rsidRDefault="00863EA1" w:rsidP="00F134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Full papers reviewed </w:t>
                            </w:r>
                          </w:p>
                          <w:p w:rsidR="00863EA1" w:rsidRPr="00036913" w:rsidRDefault="00863EA1" w:rsidP="00F13410">
                            <w:pPr>
                              <w:spacing w:after="0" w:line="240" w:lineRule="auto"/>
                              <w:jc w:val="center"/>
                              <w:rPr>
                                <w:rFonts w:ascii="Times New Roman" w:hAnsi="Times New Roman" w:cs="Times New Roman"/>
                                <w:noProof/>
                                <w:color w:val="FF0000"/>
                                <w:sz w:val="20"/>
                                <w:szCs w:val="20"/>
                                <w:lang w:eastAsia="en-GB"/>
                              </w:rPr>
                            </w:pPr>
                            <w:r>
                              <w:rPr>
                                <w:rFonts w:ascii="Times New Roman" w:hAnsi="Times New Roman" w:cs="Times New Roman"/>
                                <w:sz w:val="20"/>
                                <w:szCs w:val="20"/>
                              </w:rPr>
                              <w:t>(</w:t>
                            </w:r>
                            <w:r>
                              <w:rPr>
                                <w:rFonts w:ascii="Times New Roman" w:hAnsi="Times New Roman" w:cs="Times New Roman"/>
                                <w:i/>
                                <w:sz w:val="20"/>
                                <w:szCs w:val="20"/>
                              </w:rPr>
                              <w:t xml:space="preserve">n = </w:t>
                            </w:r>
                            <w:r w:rsidRPr="00497A15">
                              <w:rPr>
                                <w:rFonts w:ascii="Times New Roman" w:hAnsi="Times New Roman" w:cs="Times New Roman"/>
                                <w:sz w:val="20"/>
                                <w:szCs w:val="20"/>
                              </w:rPr>
                              <w:t>93)</w:t>
                            </w:r>
                          </w:p>
                          <w:p w:rsidR="00863EA1" w:rsidRDefault="00863EA1" w:rsidP="0051520B">
                            <w:pPr>
                              <w:jc w:val="center"/>
                              <w:rPr>
                                <w:sz w:val="24"/>
                                <w:szCs w:val="24"/>
                                <w:lang w:val="en-US"/>
                              </w:rPr>
                            </w:pP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2ED2731" id="Text Box 254" o:spid="_x0000_s1031" type="#_x0000_t202" style="position:absolute;margin-left:8.6pt;margin-top:283.15pt;width:156.35pt;height:33.8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" filled="f" strokeweight="1pt">
                <v:path arrowok="t"/>
                <v:textbox>
                  <w:txbxContent>
                    <w:p w:rsidR="00863EA1" w:rsidRDefault="00863EA1" w:rsidP="00F134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Full papers reviewed </w:t>
                      </w:r>
                    </w:p>
                    <w:p w:rsidR="00863EA1" w:rsidRPr="00036913" w:rsidRDefault="00863EA1" w:rsidP="00F13410">
                      <w:pPr>
                        <w:spacing w:after="0" w:line="240" w:lineRule="auto"/>
                        <w:jc w:val="center"/>
                        <w:rPr>
                          <w:rFonts w:ascii="Times New Roman" w:hAnsi="Times New Roman" w:cs="Times New Roman"/>
                          <w:noProof/>
                          <w:color w:val="FF0000"/>
                          <w:sz w:val="20"/>
                          <w:szCs w:val="20"/>
                          <w:lang w:eastAsia="en-GB"/>
                        </w:rPr>
                      </w:pPr>
                      <w:r>
                        <w:rPr>
                          <w:rFonts w:ascii="Times New Roman" w:hAnsi="Times New Roman" w:cs="Times New Roman"/>
                          <w:sz w:val="20"/>
                          <w:szCs w:val="20"/>
                        </w:rPr>
                        <w:t>(</w:t>
                      </w:r>
                      <w:r>
                        <w:rPr>
                          <w:rFonts w:ascii="Times New Roman" w:hAnsi="Times New Roman" w:cs="Times New Roman"/>
                          <w:i/>
                          <w:sz w:val="20"/>
                          <w:szCs w:val="20"/>
                        </w:rPr>
                        <w:t xml:space="preserve">n = </w:t>
                      </w:r>
                      <w:r w:rsidRPr="00497A15">
                        <w:rPr>
                          <w:rFonts w:ascii="Times New Roman" w:hAnsi="Times New Roman" w:cs="Times New Roman"/>
                          <w:sz w:val="20"/>
                          <w:szCs w:val="20"/>
                        </w:rPr>
                        <w:t>93)</w:t>
                      </w:r>
                    </w:p>
                    <w:p w:rsidR="00863EA1" w:rsidRDefault="00863EA1" w:rsidP="0051520B">
                      <w:pPr>
                        <w:jc w:val="center"/>
                        <w:rPr>
                          <w:sz w:val="24"/>
                          <w:szCs w:val="24"/>
                          <w:lang w:val="en-US"/>
                        </w:rPr>
                      </w:pPr>
                      <w:r>
                        <w:t>)</w:t>
                      </w:r>
                    </w:p>
                  </w:txbxContent>
                </v:textbox>
                <w10:wrap type="topAndBottom" anchorx="margin"/>
              </v:shape>
            </w:pict>
          </mc:Fallback>
        </mc:AlternateContent>
      </w:r>
      <w:r w:rsidR="0051520B" w:rsidRPr="00190653">
        <w:rPr>
          <w:noProof/>
          <w:lang w:eastAsia="en-GB"/>
        </w:rPr>
        <mc:AlternateContent>
          <mc:Choice Requires="wps">
            <w:drawing>
              <wp:anchor distT="0" distB="0" distL="114300" distR="114300" simplePos="0" relativeHeight="251677184" behindDoc="0" locked="0" layoutInCell="1" allowOverlap="1" wp14:anchorId="0B49F68E" wp14:editId="2F846833">
                <wp:simplePos x="0" y="0"/>
                <wp:positionH relativeFrom="column">
                  <wp:posOffset>2095500</wp:posOffset>
                </wp:positionH>
                <wp:positionV relativeFrom="paragraph">
                  <wp:posOffset>3801110</wp:posOffset>
                </wp:positionV>
                <wp:extent cx="682625" cy="3175"/>
                <wp:effectExtent l="0" t="0" r="22225" b="34925"/>
                <wp:wrapTopAndBottom/>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2625" cy="3175"/>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lc="http://schemas.openxmlformats.org/drawingml/2006/lockedCanva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729C2B9" id="Straight Connector 253"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99.3pt" to="218.75pt,2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" strokeweight="1pt">
                <w10:wrap type="topAndBottom"/>
              </v:line>
            </w:pict>
          </mc:Fallback>
        </mc:AlternateContent>
      </w:r>
    </w:p>
    <w:p w:rsidR="007D3FC0" w:rsidRPr="00190653" w:rsidRDefault="007D3FC0" w:rsidP="007D3FC0">
      <w:pPr>
        <w:spacing w:after="0" w:line="240" w:lineRule="auto"/>
        <w:rPr>
          <w:rFonts w:ascii="Times New Roman" w:hAnsi="Times New Roman" w:cs="Times New Roman"/>
          <w:lang w:val="en-US"/>
        </w:rPr>
      </w:pPr>
    </w:p>
    <w:p w:rsidR="007D3FC0" w:rsidRPr="00190653" w:rsidRDefault="000F78D1" w:rsidP="007D3FC0">
      <w:pPr>
        <w:spacing w:after="0" w:line="240" w:lineRule="auto"/>
        <w:rPr>
          <w:rFonts w:ascii="Times New Roman" w:hAnsi="Times New Roman" w:cs="Times New Roman"/>
          <w:i/>
          <w:sz w:val="24"/>
          <w:szCs w:val="24"/>
          <w:lang w:val="en-US"/>
        </w:rPr>
      </w:pPr>
      <w:r w:rsidRPr="00190653">
        <w:rPr>
          <w:noProof/>
          <w:lang w:eastAsia="en-GB"/>
        </w:rPr>
        <mc:AlternateContent>
          <mc:Choice Requires="wps">
            <w:drawing>
              <wp:anchor distT="0" distB="0" distL="114300" distR="114300" simplePos="0" relativeHeight="251681280" behindDoc="0" locked="0" layoutInCell="1" allowOverlap="1" wp14:anchorId="1D71C422" wp14:editId="0779215B">
                <wp:simplePos x="0" y="0"/>
                <wp:positionH relativeFrom="column">
                  <wp:posOffset>1093470</wp:posOffset>
                </wp:positionH>
                <wp:positionV relativeFrom="paragraph">
                  <wp:posOffset>5796280</wp:posOffset>
                </wp:positionV>
                <wp:extent cx="1905" cy="342265"/>
                <wp:effectExtent l="76200" t="0" r="74295" b="57785"/>
                <wp:wrapNone/>
                <wp:docPr id="3" name="Straight Arrow Connector 3"/>
                <wp:cNvGraphicFramePr/>
                <a:graphic xmlns:a="http://schemas.openxmlformats.org/drawingml/2006/main">
                  <a:graphicData uri="http://schemas.microsoft.com/office/word/2010/wordprocessingShape">
                    <wps:wsp>
                      <wps:cNvCnPr/>
                      <wps:spPr>
                        <a:xfrm>
                          <a:off x="0" y="0"/>
                          <a:ext cx="1905" cy="34226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8ADBB37" id="Straight Arrow Connector 3" o:spid="_x0000_s1026" type="#_x0000_t32" style="position:absolute;margin-left:86.1pt;margin-top:456.4pt;width:.15pt;height:26.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" strokecolor="windowText" strokeweight="1pt">
                <v:stroke endarrow="block" joinstyle="miter"/>
              </v:shape>
            </w:pict>
          </mc:Fallback>
        </mc:AlternateContent>
      </w:r>
      <w:r w:rsidRPr="00190653">
        <w:rPr>
          <w:noProof/>
          <w:lang w:eastAsia="en-GB"/>
        </w:rPr>
        <mc:AlternateContent>
          <mc:Choice Requires="wps">
            <w:drawing>
              <wp:anchor distT="0" distB="0" distL="114300" distR="114300" simplePos="0" relativeHeight="251689472" behindDoc="0" locked="0" layoutInCell="1" allowOverlap="1" wp14:anchorId="555D1F45" wp14:editId="208CDAD1">
                <wp:simplePos x="0" y="0"/>
                <wp:positionH relativeFrom="column">
                  <wp:posOffset>2781300</wp:posOffset>
                </wp:positionH>
                <wp:positionV relativeFrom="paragraph">
                  <wp:posOffset>5403215</wp:posOffset>
                </wp:positionV>
                <wp:extent cx="3061970" cy="406400"/>
                <wp:effectExtent l="0" t="0" r="24130" b="1270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1970" cy="406400"/>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lc="http://schemas.openxmlformats.org/drawingml/2006/lockedCanvas">
                              <a:solidFill>
                                <a:srgbClr val="FFFFFF"/>
                              </a:solidFill>
                            </a14:hiddenFill>
                          </a:ext>
                        </a:extLst>
                      </wps:spPr>
                      <wps:txbx>
                        <w:txbxContent>
                          <w:p w:rsidR="00863EA1" w:rsidRPr="00497A15" w:rsidRDefault="00863EA1" w:rsidP="000F78D1">
                            <w:pPr>
                              <w:jc w:val="center"/>
                              <w:rPr>
                                <w:rFonts w:ascii="Times New Roman" w:hAnsi="Times New Roman" w:cs="Times New Roman"/>
                                <w:sz w:val="20"/>
                                <w:szCs w:val="20"/>
                              </w:rPr>
                            </w:pPr>
                            <w:r w:rsidRPr="00497A15">
                              <w:rPr>
                                <w:rFonts w:ascii="Times New Roman" w:hAnsi="Times New Roman" w:cs="Times New Roman"/>
                                <w:sz w:val="20"/>
                                <w:szCs w:val="20"/>
                              </w:rPr>
                              <w:t>Paper rejected at MMAT quality assessment (</w:t>
                            </w:r>
                            <w:r w:rsidRPr="00497A15">
                              <w:rPr>
                                <w:rFonts w:ascii="Times New Roman" w:hAnsi="Times New Roman" w:cs="Times New Roman"/>
                                <w:i/>
                                <w:sz w:val="20"/>
                                <w:szCs w:val="20"/>
                              </w:rPr>
                              <w:t xml:space="preserve">n = </w:t>
                            </w:r>
                            <w:r w:rsidRPr="00497A15">
                              <w:rPr>
                                <w:rFonts w:ascii="Times New Roman" w:hAnsi="Times New Roman" w:cs="Times New Roman"/>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55D1F45" id="Text Box 7" o:spid="_x0000_s1032" type="#_x0000_t202" style="position:absolute;margin-left:219pt;margin-top:425.45pt;width:241.1pt;height:3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" filled="f" strokeweight="1pt">
                <v:path arrowok="t"/>
                <v:textbox>
                  <w:txbxContent>
                    <w:p w:rsidR="00863EA1" w:rsidRPr="00497A15" w:rsidRDefault="00863EA1" w:rsidP="000F78D1">
                      <w:pPr>
                        <w:jc w:val="center"/>
                        <w:rPr>
                          <w:rFonts w:ascii="Times New Roman" w:hAnsi="Times New Roman" w:cs="Times New Roman"/>
                          <w:sz w:val="20"/>
                          <w:szCs w:val="20"/>
                        </w:rPr>
                      </w:pPr>
                      <w:r w:rsidRPr="00497A15">
                        <w:rPr>
                          <w:rFonts w:ascii="Times New Roman" w:hAnsi="Times New Roman" w:cs="Times New Roman"/>
                          <w:sz w:val="20"/>
                          <w:szCs w:val="20"/>
                        </w:rPr>
                        <w:t>Paper rejected at MMAT quality assessment (</w:t>
                      </w:r>
                      <w:r w:rsidRPr="00497A15">
                        <w:rPr>
                          <w:rFonts w:ascii="Times New Roman" w:hAnsi="Times New Roman" w:cs="Times New Roman"/>
                          <w:i/>
                          <w:sz w:val="20"/>
                          <w:szCs w:val="20"/>
                        </w:rPr>
                        <w:t xml:space="preserve">n = </w:t>
                      </w:r>
                      <w:r w:rsidRPr="00497A15">
                        <w:rPr>
                          <w:rFonts w:ascii="Times New Roman" w:hAnsi="Times New Roman" w:cs="Times New Roman"/>
                          <w:sz w:val="20"/>
                          <w:szCs w:val="20"/>
                        </w:rPr>
                        <w:t>1)</w:t>
                      </w:r>
                    </w:p>
                  </w:txbxContent>
                </v:textbox>
                <w10:wrap type="topAndBottom"/>
              </v:shape>
            </w:pict>
          </mc:Fallback>
        </mc:AlternateContent>
      </w:r>
      <w:r w:rsidRPr="00190653">
        <w:rPr>
          <w:noProof/>
          <w:lang w:eastAsia="en-GB"/>
        </w:rPr>
        <mc:AlternateContent>
          <mc:Choice Requires="wps">
            <w:drawing>
              <wp:anchor distT="0" distB="0" distL="114300" distR="114300" simplePos="0" relativeHeight="251687424" behindDoc="0" locked="0" layoutInCell="1" allowOverlap="1" wp14:anchorId="52BEB1AF" wp14:editId="66699861">
                <wp:simplePos x="0" y="0"/>
                <wp:positionH relativeFrom="column">
                  <wp:posOffset>2113915</wp:posOffset>
                </wp:positionH>
                <wp:positionV relativeFrom="paragraph">
                  <wp:posOffset>5555615</wp:posOffset>
                </wp:positionV>
                <wp:extent cx="650875" cy="0"/>
                <wp:effectExtent l="0" t="0" r="15875" b="1905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0875" cy="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lc="http://schemas.openxmlformats.org/drawingml/2006/lockedCanva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11EE5D4" id="Straight Connector 6"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45pt,437.45pt" to="217.7pt,4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" strokeweight="1pt">
                <w10:wrap type="topAndBottom"/>
              </v:line>
            </w:pict>
          </mc:Fallback>
        </mc:AlternateContent>
      </w:r>
      <w:r w:rsidRPr="00190653">
        <w:rPr>
          <w:noProof/>
          <w:lang w:eastAsia="en-GB"/>
        </w:rPr>
        <mc:AlternateContent>
          <mc:Choice Requires="wps">
            <w:drawing>
              <wp:anchor distT="0" distB="0" distL="114300" distR="114300" simplePos="0" relativeHeight="251685376" behindDoc="0" locked="0" layoutInCell="1" allowOverlap="1" wp14:anchorId="71FA3018" wp14:editId="743B916A">
                <wp:simplePos x="0" y="0"/>
                <wp:positionH relativeFrom="column">
                  <wp:posOffset>1062991</wp:posOffset>
                </wp:positionH>
                <wp:positionV relativeFrom="paragraph">
                  <wp:posOffset>3146425</wp:posOffset>
                </wp:positionV>
                <wp:extent cx="45719" cy="2244725"/>
                <wp:effectExtent l="38100" t="0" r="69215" b="60325"/>
                <wp:wrapNone/>
                <wp:docPr id="5" name="Straight Arrow Connector 5"/>
                <wp:cNvGraphicFramePr/>
                <a:graphic xmlns:a="http://schemas.openxmlformats.org/drawingml/2006/main">
                  <a:graphicData uri="http://schemas.microsoft.com/office/word/2010/wordprocessingShape">
                    <wps:wsp>
                      <wps:cNvCnPr/>
                      <wps:spPr>
                        <a:xfrm>
                          <a:off x="0" y="0"/>
                          <a:ext cx="45719" cy="22447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2D0AADA" id="Straight Arrow Connector 5" o:spid="_x0000_s1026" type="#_x0000_t32" style="position:absolute;margin-left:83.7pt;margin-top:247.75pt;width:3.6pt;height:176.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" strokecolor="windowText" strokeweight="1pt">
                <v:stroke endarrow="block" joinstyle="miter"/>
              </v:shape>
            </w:pict>
          </mc:Fallback>
        </mc:AlternateContent>
      </w:r>
      <w:r w:rsidRPr="00190653">
        <w:rPr>
          <w:noProof/>
          <w:lang w:eastAsia="en-GB"/>
        </w:rPr>
        <mc:AlternateContent>
          <mc:Choice Requires="wps">
            <w:drawing>
              <wp:anchor distT="0" distB="0" distL="114300" distR="114300" simplePos="0" relativeHeight="251664896" behindDoc="0" locked="0" layoutInCell="1" allowOverlap="1" wp14:anchorId="23BA7392" wp14:editId="5F211B80">
                <wp:simplePos x="0" y="0"/>
                <wp:positionH relativeFrom="column">
                  <wp:posOffset>111760</wp:posOffset>
                </wp:positionH>
                <wp:positionV relativeFrom="paragraph">
                  <wp:posOffset>5390515</wp:posOffset>
                </wp:positionV>
                <wp:extent cx="2004695" cy="406400"/>
                <wp:effectExtent l="0" t="0" r="14605" b="12700"/>
                <wp:wrapTopAndBottom/>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4695" cy="406400"/>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lc="http://schemas.openxmlformats.org/drawingml/2006/lockedCanvas">
                              <a:solidFill>
                                <a:srgbClr val="FFFFFF"/>
                              </a:solidFill>
                            </a14:hiddenFill>
                          </a:ext>
                        </a:extLst>
                      </wps:spPr>
                      <wps:txbx>
                        <w:txbxContent>
                          <w:p w:rsidR="00863EA1" w:rsidRDefault="00863EA1" w:rsidP="00F134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Full papers included </w:t>
                            </w:r>
                          </w:p>
                          <w:p w:rsidR="00863EA1" w:rsidRDefault="00863EA1" w:rsidP="0051520B">
                            <w:pPr>
                              <w:jc w:val="center"/>
                              <w:rPr>
                                <w:rFonts w:ascii="Times New Roman" w:hAnsi="Times New Roman" w:cs="Times New Roman"/>
                                <w:sz w:val="20"/>
                                <w:szCs w:val="20"/>
                              </w:rPr>
                            </w:pPr>
                            <w:r>
                              <w:rPr>
                                <w:rFonts w:ascii="Times New Roman" w:hAnsi="Times New Roman" w:cs="Times New Roman"/>
                                <w:sz w:val="20"/>
                                <w:szCs w:val="20"/>
                              </w:rPr>
                              <w:t>(</w:t>
                            </w:r>
                            <w:r w:rsidRPr="0034273C">
                              <w:rPr>
                                <w:rFonts w:ascii="Times New Roman" w:hAnsi="Times New Roman" w:cs="Times New Roman"/>
                                <w:i/>
                                <w:sz w:val="20"/>
                                <w:szCs w:val="20"/>
                              </w:rPr>
                              <w:t>n</w:t>
                            </w:r>
                            <w:r>
                              <w:rPr>
                                <w:rFonts w:ascii="Times New Roman" w:hAnsi="Times New Roman" w:cs="Times New Roman"/>
                                <w:i/>
                                <w:sz w:val="20"/>
                                <w:szCs w:val="20"/>
                              </w:rPr>
                              <w:t xml:space="preserve"> = </w:t>
                            </w:r>
                            <w:r>
                              <w:rPr>
                                <w:rFonts w:ascii="Times New Roman" w:hAnsi="Times New Roman" w:cs="Times New Roman"/>
                                <w:sz w:val="20"/>
                                <w:szCs w:val="20"/>
                              </w:rPr>
                              <w:t>3</w:t>
                            </w:r>
                            <w:r w:rsidRPr="00497A15">
                              <w:rPr>
                                <w:rFonts w:ascii="Times New Roman" w:hAnsi="Times New Roman" w:cs="Times New Roman"/>
                                <w:sz w:val="20"/>
                                <w:szCs w:val="20"/>
                              </w:rPr>
                              <w:t>7</w:t>
                            </w:r>
                            <w:r>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3BA7392" id="Text Box 258" o:spid="_x0000_s1033" type="#_x0000_t202" style="position:absolute;margin-left:8.8pt;margin-top:424.45pt;width:157.85pt;height: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" filled="f" strokeweight="1pt">
                <v:path arrowok="t"/>
                <v:textbox>
                  <w:txbxContent>
                    <w:p w:rsidR="00863EA1" w:rsidRDefault="00863EA1" w:rsidP="00F134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Full papers included </w:t>
                      </w:r>
                    </w:p>
                    <w:p w:rsidR="00863EA1" w:rsidRDefault="00863EA1" w:rsidP="0051520B">
                      <w:pPr>
                        <w:jc w:val="center"/>
                        <w:rPr>
                          <w:rFonts w:ascii="Times New Roman" w:hAnsi="Times New Roman" w:cs="Times New Roman"/>
                          <w:sz w:val="20"/>
                          <w:szCs w:val="20"/>
                        </w:rPr>
                      </w:pPr>
                      <w:r>
                        <w:rPr>
                          <w:rFonts w:ascii="Times New Roman" w:hAnsi="Times New Roman" w:cs="Times New Roman"/>
                          <w:sz w:val="20"/>
                          <w:szCs w:val="20"/>
                        </w:rPr>
                        <w:t>(</w:t>
                      </w:r>
                      <w:r w:rsidRPr="0034273C">
                        <w:rPr>
                          <w:rFonts w:ascii="Times New Roman" w:hAnsi="Times New Roman" w:cs="Times New Roman"/>
                          <w:i/>
                          <w:sz w:val="20"/>
                          <w:szCs w:val="20"/>
                        </w:rPr>
                        <w:t>n</w:t>
                      </w:r>
                      <w:r>
                        <w:rPr>
                          <w:rFonts w:ascii="Times New Roman" w:hAnsi="Times New Roman" w:cs="Times New Roman"/>
                          <w:i/>
                          <w:sz w:val="20"/>
                          <w:szCs w:val="20"/>
                        </w:rPr>
                        <w:t xml:space="preserve"> = </w:t>
                      </w:r>
                      <w:r>
                        <w:rPr>
                          <w:rFonts w:ascii="Times New Roman" w:hAnsi="Times New Roman" w:cs="Times New Roman"/>
                          <w:sz w:val="20"/>
                          <w:szCs w:val="20"/>
                        </w:rPr>
                        <w:t>3</w:t>
                      </w:r>
                      <w:r w:rsidRPr="00497A15">
                        <w:rPr>
                          <w:rFonts w:ascii="Times New Roman" w:hAnsi="Times New Roman" w:cs="Times New Roman"/>
                          <w:sz w:val="20"/>
                          <w:szCs w:val="20"/>
                        </w:rPr>
                        <w:t>7</w:t>
                      </w:r>
                      <w:r>
                        <w:rPr>
                          <w:rFonts w:ascii="Times New Roman" w:hAnsi="Times New Roman" w:cs="Times New Roman"/>
                          <w:sz w:val="20"/>
                          <w:szCs w:val="20"/>
                        </w:rPr>
                        <w:t>)</w:t>
                      </w:r>
                    </w:p>
                  </w:txbxContent>
                </v:textbox>
                <w10:wrap type="topAndBottom"/>
              </v:shape>
            </w:pict>
          </mc:Fallback>
        </mc:AlternateContent>
      </w:r>
    </w:p>
    <w:p w:rsidR="007D3FC0" w:rsidRPr="00190653" w:rsidRDefault="000F78D1" w:rsidP="007D3FC0">
      <w:pPr>
        <w:spacing w:after="0" w:line="240" w:lineRule="auto"/>
        <w:rPr>
          <w:rFonts w:ascii="Times New Roman" w:hAnsi="Times New Roman" w:cs="Times New Roman"/>
          <w:i/>
          <w:sz w:val="24"/>
          <w:szCs w:val="24"/>
          <w:lang w:val="en-US"/>
        </w:rPr>
      </w:pPr>
      <w:r w:rsidRPr="00190653">
        <w:rPr>
          <w:noProof/>
          <w:lang w:eastAsia="en-GB"/>
        </w:rPr>
        <mc:AlternateContent>
          <mc:Choice Requires="wps">
            <w:drawing>
              <wp:anchor distT="0" distB="0" distL="114300" distR="114300" simplePos="0" relativeHeight="251683328" behindDoc="0" locked="0" layoutInCell="1" allowOverlap="1" wp14:anchorId="4167D6DC" wp14:editId="4F63D4F7">
                <wp:simplePos x="0" y="0"/>
                <wp:positionH relativeFrom="column">
                  <wp:posOffset>139700</wp:posOffset>
                </wp:positionH>
                <wp:positionV relativeFrom="paragraph">
                  <wp:posOffset>3609975</wp:posOffset>
                </wp:positionV>
                <wp:extent cx="2004695" cy="406400"/>
                <wp:effectExtent l="0" t="0" r="14605" b="1270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4695" cy="406400"/>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lc="http://schemas.openxmlformats.org/drawingml/2006/lockedCanvas">
                              <a:solidFill>
                                <a:srgbClr val="FFFFFF"/>
                              </a:solidFill>
                            </a14:hiddenFill>
                          </a:ext>
                        </a:extLst>
                      </wps:spPr>
                      <wps:txbx>
                        <w:txbxContent>
                          <w:p w:rsidR="00863EA1" w:rsidRPr="00497A15" w:rsidRDefault="00863EA1" w:rsidP="000F78D1">
                            <w:pPr>
                              <w:spacing w:after="0" w:line="240" w:lineRule="auto"/>
                              <w:jc w:val="center"/>
                              <w:rPr>
                                <w:rFonts w:ascii="Times New Roman" w:hAnsi="Times New Roman" w:cs="Times New Roman"/>
                                <w:sz w:val="20"/>
                                <w:szCs w:val="20"/>
                              </w:rPr>
                            </w:pPr>
                            <w:r w:rsidRPr="00497A15">
                              <w:rPr>
                                <w:rFonts w:ascii="Times New Roman" w:hAnsi="Times New Roman" w:cs="Times New Roman"/>
                                <w:sz w:val="20"/>
                                <w:szCs w:val="20"/>
                              </w:rPr>
                              <w:t xml:space="preserve">Full papers analysed </w:t>
                            </w:r>
                          </w:p>
                          <w:p w:rsidR="00863EA1" w:rsidRPr="00497A15" w:rsidRDefault="00863EA1" w:rsidP="000F78D1">
                            <w:pPr>
                              <w:jc w:val="center"/>
                              <w:rPr>
                                <w:rFonts w:ascii="Times New Roman" w:hAnsi="Times New Roman" w:cs="Times New Roman"/>
                                <w:sz w:val="20"/>
                                <w:szCs w:val="20"/>
                              </w:rPr>
                            </w:pPr>
                            <w:r w:rsidRPr="00497A15">
                              <w:rPr>
                                <w:rFonts w:ascii="Times New Roman" w:hAnsi="Times New Roman" w:cs="Times New Roman"/>
                                <w:sz w:val="20"/>
                                <w:szCs w:val="20"/>
                              </w:rPr>
                              <w:t>(</w:t>
                            </w:r>
                            <w:r w:rsidRPr="00497A15">
                              <w:rPr>
                                <w:rFonts w:ascii="Times New Roman" w:hAnsi="Times New Roman" w:cs="Times New Roman"/>
                                <w:i/>
                                <w:sz w:val="20"/>
                                <w:szCs w:val="20"/>
                              </w:rPr>
                              <w:t xml:space="preserve">n = </w:t>
                            </w:r>
                            <w:r w:rsidRPr="00497A15">
                              <w:rPr>
                                <w:rFonts w:ascii="Times New Roman" w:hAnsi="Times New Roman" w:cs="Times New Roman"/>
                                <w:sz w:val="20"/>
                                <w:szCs w:val="20"/>
                              </w:rPr>
                              <w:t>36)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167D6DC" id="Text Box 4" o:spid="_x0000_s1034" type="#_x0000_t202" style="position:absolute;margin-left:11pt;margin-top:284.25pt;width:157.85pt;height:3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" filled="f" strokeweight="1pt">
                <v:path arrowok="t"/>
                <v:textbox>
                  <w:txbxContent>
                    <w:p w:rsidR="00863EA1" w:rsidRPr="00497A15" w:rsidRDefault="00863EA1" w:rsidP="000F78D1">
                      <w:pPr>
                        <w:spacing w:after="0" w:line="240" w:lineRule="auto"/>
                        <w:jc w:val="center"/>
                        <w:rPr>
                          <w:rFonts w:ascii="Times New Roman" w:hAnsi="Times New Roman" w:cs="Times New Roman"/>
                          <w:sz w:val="20"/>
                          <w:szCs w:val="20"/>
                        </w:rPr>
                      </w:pPr>
                      <w:r w:rsidRPr="00497A15">
                        <w:rPr>
                          <w:rFonts w:ascii="Times New Roman" w:hAnsi="Times New Roman" w:cs="Times New Roman"/>
                          <w:sz w:val="20"/>
                          <w:szCs w:val="20"/>
                        </w:rPr>
                        <w:t xml:space="preserve">Full papers analysed </w:t>
                      </w:r>
                    </w:p>
                    <w:p w:rsidR="00863EA1" w:rsidRPr="00497A15" w:rsidRDefault="00863EA1" w:rsidP="000F78D1">
                      <w:pPr>
                        <w:jc w:val="center"/>
                        <w:rPr>
                          <w:rFonts w:ascii="Times New Roman" w:hAnsi="Times New Roman" w:cs="Times New Roman"/>
                          <w:sz w:val="20"/>
                          <w:szCs w:val="20"/>
                        </w:rPr>
                      </w:pPr>
                      <w:r w:rsidRPr="00497A15">
                        <w:rPr>
                          <w:rFonts w:ascii="Times New Roman" w:hAnsi="Times New Roman" w:cs="Times New Roman"/>
                          <w:sz w:val="20"/>
                          <w:szCs w:val="20"/>
                        </w:rPr>
                        <w:t>(</w:t>
                      </w:r>
                      <w:r w:rsidRPr="00497A15">
                        <w:rPr>
                          <w:rFonts w:ascii="Times New Roman" w:hAnsi="Times New Roman" w:cs="Times New Roman"/>
                          <w:i/>
                          <w:sz w:val="20"/>
                          <w:szCs w:val="20"/>
                        </w:rPr>
                        <w:t xml:space="preserve">n = </w:t>
                      </w:r>
                      <w:r w:rsidRPr="00497A15">
                        <w:rPr>
                          <w:rFonts w:ascii="Times New Roman" w:hAnsi="Times New Roman" w:cs="Times New Roman"/>
                          <w:sz w:val="20"/>
                          <w:szCs w:val="20"/>
                        </w:rPr>
                        <w:t>36)</w:t>
                      </w:r>
                    </w:p>
                  </w:txbxContent>
                </v:textbox>
                <w10:wrap type="topAndBottom"/>
              </v:shape>
            </w:pict>
          </mc:Fallback>
        </mc:AlternateContent>
      </w:r>
    </w:p>
    <w:p w:rsidR="000F78D1" w:rsidRDefault="000F78D1" w:rsidP="007D3FC0">
      <w:pPr>
        <w:spacing w:after="0" w:line="240" w:lineRule="auto"/>
        <w:rPr>
          <w:rFonts w:ascii="Times New Roman" w:hAnsi="Times New Roman" w:cs="Times New Roman"/>
          <w:i/>
          <w:sz w:val="24"/>
          <w:szCs w:val="24"/>
          <w:lang w:val="en-US"/>
        </w:rPr>
      </w:pPr>
    </w:p>
    <w:p w:rsidR="000F78D1" w:rsidRDefault="000F78D1" w:rsidP="007D3FC0">
      <w:pPr>
        <w:spacing w:after="0" w:line="240" w:lineRule="auto"/>
        <w:rPr>
          <w:rFonts w:ascii="Times New Roman" w:hAnsi="Times New Roman" w:cs="Times New Roman"/>
          <w:i/>
          <w:sz w:val="24"/>
          <w:szCs w:val="24"/>
          <w:lang w:val="en-US"/>
        </w:rPr>
      </w:pPr>
    </w:p>
    <w:p w:rsidR="000F78D1" w:rsidRDefault="000F78D1" w:rsidP="007D3FC0">
      <w:pPr>
        <w:spacing w:after="0" w:line="240" w:lineRule="auto"/>
        <w:rPr>
          <w:rFonts w:ascii="Times New Roman" w:hAnsi="Times New Roman" w:cs="Times New Roman"/>
          <w:i/>
          <w:sz w:val="24"/>
          <w:szCs w:val="24"/>
          <w:lang w:val="en-US"/>
        </w:rPr>
      </w:pPr>
    </w:p>
    <w:p w:rsidR="007D3FC0" w:rsidRPr="00190653" w:rsidRDefault="007D3FC0" w:rsidP="007D3FC0">
      <w:pPr>
        <w:spacing w:after="0" w:line="240" w:lineRule="auto"/>
        <w:rPr>
          <w:rFonts w:ascii="Times New Roman" w:hAnsi="Times New Roman" w:cs="Times New Roman"/>
          <w:i/>
          <w:sz w:val="24"/>
          <w:szCs w:val="24"/>
          <w:lang w:val="en-US"/>
        </w:rPr>
      </w:pPr>
      <w:r w:rsidRPr="00190653">
        <w:rPr>
          <w:rFonts w:ascii="Times New Roman" w:hAnsi="Times New Roman" w:cs="Times New Roman"/>
          <w:i/>
          <w:sz w:val="24"/>
          <w:szCs w:val="24"/>
          <w:lang w:val="en-US"/>
        </w:rPr>
        <w:t>Figure 1.</w:t>
      </w:r>
    </w:p>
    <w:p w:rsidR="007D3FC0" w:rsidRPr="00190653" w:rsidRDefault="007D3FC0" w:rsidP="007D3FC0">
      <w:pPr>
        <w:spacing w:after="0" w:line="240" w:lineRule="auto"/>
        <w:rPr>
          <w:rFonts w:ascii="Times New Roman" w:hAnsi="Times New Roman" w:cs="Times New Roman"/>
          <w:i/>
          <w:sz w:val="24"/>
          <w:szCs w:val="24"/>
          <w:lang w:val="en-US"/>
        </w:rPr>
      </w:pPr>
    </w:p>
    <w:p w:rsidR="007D3FC0" w:rsidRPr="00190653" w:rsidRDefault="007D3FC0" w:rsidP="007D3FC0">
      <w:pPr>
        <w:spacing w:after="0" w:line="240" w:lineRule="auto"/>
        <w:rPr>
          <w:rFonts w:ascii="Times New Roman" w:hAnsi="Times New Roman" w:cs="Times New Roman"/>
          <w:sz w:val="24"/>
          <w:szCs w:val="24"/>
          <w:lang w:val="en-US"/>
        </w:rPr>
      </w:pPr>
      <w:r w:rsidRPr="00190653">
        <w:rPr>
          <w:rFonts w:ascii="Times New Roman" w:hAnsi="Times New Roman" w:cs="Times New Roman"/>
          <w:i/>
          <w:sz w:val="24"/>
          <w:szCs w:val="24"/>
          <w:lang w:val="en-US"/>
        </w:rPr>
        <w:t>PRISMA Diagram of the Stages of the Systematic Review</w:t>
      </w:r>
    </w:p>
    <w:p w:rsidR="0051520B" w:rsidRPr="00190653" w:rsidRDefault="0051520B" w:rsidP="00A46A94">
      <w:pPr>
        <w:spacing w:after="0" w:line="240" w:lineRule="auto"/>
        <w:rPr>
          <w:rFonts w:ascii="Times New Roman" w:hAnsi="Times New Roman"/>
          <w:i/>
          <w:lang w:val="en-US"/>
        </w:rPr>
        <w:sectPr w:rsidR="0051520B" w:rsidRPr="00190653" w:rsidSect="00100C4A">
          <w:headerReference w:type="default" r:id="rId15"/>
          <w:headerReference w:type="first" r:id="rId16"/>
          <w:type w:val="continuous"/>
          <w:pgSz w:w="11907" w:h="16840" w:code="9"/>
          <w:pgMar w:top="1440" w:right="1440" w:bottom="1440" w:left="1440" w:header="720" w:footer="709" w:gutter="0"/>
          <w:lnNumType w:countBy="1"/>
          <w:cols w:space="720"/>
          <w:titlePg/>
          <w:docGrid w:linePitch="299"/>
        </w:sectPr>
      </w:pPr>
    </w:p>
    <w:p w:rsidR="0051520B" w:rsidRPr="00190653" w:rsidRDefault="0051520B" w:rsidP="00A46A94">
      <w:pPr>
        <w:spacing w:after="0" w:line="240" w:lineRule="auto"/>
        <w:rPr>
          <w:rFonts w:ascii="Times New Roman" w:eastAsia="MS Mincho" w:hAnsi="Times New Roman" w:cs="Times New Roman"/>
          <w:sz w:val="24"/>
          <w:lang w:val="en-US"/>
        </w:rPr>
      </w:pPr>
      <w:bookmarkStart w:id="8" w:name="_Hlk518460327"/>
      <w:r w:rsidRPr="00190653">
        <w:rPr>
          <w:rFonts w:ascii="Times New Roman" w:eastAsia="MS Mincho" w:hAnsi="Times New Roman" w:cs="Times New Roman"/>
          <w:sz w:val="24"/>
          <w:lang w:val="en-US"/>
        </w:rPr>
        <w:lastRenderedPageBreak/>
        <w:t xml:space="preserve">Table 1 </w:t>
      </w:r>
    </w:p>
    <w:p w:rsidR="00F13410" w:rsidRPr="00190653" w:rsidRDefault="00F13410" w:rsidP="00A46A94">
      <w:pPr>
        <w:spacing w:after="0" w:line="240" w:lineRule="auto"/>
        <w:rPr>
          <w:rFonts w:ascii="Times New Roman" w:eastAsia="MS Mincho" w:hAnsi="Times New Roman" w:cs="Times New Roman"/>
          <w:sz w:val="24"/>
          <w:lang w:val="en-US"/>
        </w:rPr>
      </w:pPr>
    </w:p>
    <w:p w:rsidR="0051520B" w:rsidRPr="00190653" w:rsidRDefault="007D3FC0" w:rsidP="00A46A94">
      <w:pPr>
        <w:spacing w:after="0" w:line="240" w:lineRule="auto"/>
        <w:rPr>
          <w:rFonts w:ascii="Times New Roman" w:eastAsia="MS Mincho" w:hAnsi="Times New Roman" w:cs="Times New Roman"/>
          <w:i/>
          <w:sz w:val="24"/>
          <w:lang w:val="en-US"/>
        </w:rPr>
      </w:pPr>
      <w:r w:rsidRPr="00190653">
        <w:rPr>
          <w:rFonts w:ascii="Times New Roman" w:eastAsia="MS Mincho" w:hAnsi="Times New Roman" w:cs="Times New Roman"/>
          <w:i/>
          <w:sz w:val="24"/>
          <w:lang w:val="en-US"/>
        </w:rPr>
        <w:t>Summary of Studies Included in the Review</w:t>
      </w:r>
    </w:p>
    <w:p w:rsidR="00F13410" w:rsidRPr="00190653" w:rsidRDefault="00F13410" w:rsidP="00A46A94">
      <w:pPr>
        <w:spacing w:after="0" w:line="240" w:lineRule="auto"/>
        <w:rPr>
          <w:rFonts w:ascii="Times New Roman" w:eastAsia="MS Mincho" w:hAnsi="Times New Roman" w:cs="Times New Roman"/>
          <w:lang w:val="en-US"/>
        </w:rPr>
      </w:pPr>
    </w:p>
    <w:tbl>
      <w:tblPr>
        <w:tblpPr w:leftFromText="180" w:rightFromText="180" w:vertAnchor="text" w:tblpY="1"/>
        <w:tblOverlap w:val="never"/>
        <w:tblW w:w="13893" w:type="dxa"/>
        <w:tblBorders>
          <w:insideH w:val="single" w:sz="4" w:space="0" w:color="auto"/>
        </w:tblBorders>
        <w:shd w:val="clear" w:color="auto" w:fill="FFFFFF"/>
        <w:tblLayout w:type="fixed"/>
        <w:tblLook w:val="04A0" w:firstRow="1" w:lastRow="0" w:firstColumn="1" w:lastColumn="0" w:noHBand="0" w:noVBand="1"/>
      </w:tblPr>
      <w:tblGrid>
        <w:gridCol w:w="1135"/>
        <w:gridCol w:w="851"/>
        <w:gridCol w:w="992"/>
        <w:gridCol w:w="1276"/>
        <w:gridCol w:w="1275"/>
        <w:gridCol w:w="993"/>
        <w:gridCol w:w="1417"/>
        <w:gridCol w:w="1559"/>
        <w:gridCol w:w="1985"/>
        <w:gridCol w:w="2410"/>
      </w:tblGrid>
      <w:tr w:rsidR="00190653" w:rsidRPr="00190653" w:rsidTr="001E45EC">
        <w:trPr>
          <w:tblHeader/>
        </w:trPr>
        <w:tc>
          <w:tcPr>
            <w:tcW w:w="1135" w:type="dxa"/>
            <w:tcBorders>
              <w:top w:val="single" w:sz="4" w:space="0" w:color="auto"/>
              <w:bottom w:val="single" w:sz="4" w:space="0" w:color="auto"/>
            </w:tcBorders>
            <w:shd w:val="clear" w:color="auto" w:fill="FFFFFF"/>
            <w:hideMark/>
          </w:tcPr>
          <w:bookmarkEnd w:id="8"/>
          <w:p w:rsidR="00131F61" w:rsidRPr="00190653" w:rsidRDefault="00131F61" w:rsidP="001E45EC">
            <w:pPr>
              <w:spacing w:after="0" w:line="240" w:lineRule="auto"/>
              <w:rPr>
                <w:rFonts w:ascii="Times New Roman" w:hAnsi="Times New Roman" w:cs="Times New Roman"/>
                <w:b/>
                <w:sz w:val="18"/>
                <w:szCs w:val="18"/>
                <w:lang w:val="en-US"/>
              </w:rPr>
            </w:pPr>
            <w:r w:rsidRPr="00190653">
              <w:rPr>
                <w:rFonts w:ascii="Times New Roman" w:hAnsi="Times New Roman" w:cs="Times New Roman"/>
                <w:b/>
                <w:sz w:val="18"/>
                <w:szCs w:val="18"/>
                <w:lang w:val="en-US"/>
              </w:rPr>
              <w:t>Author(s) and Year</w:t>
            </w:r>
          </w:p>
        </w:tc>
        <w:tc>
          <w:tcPr>
            <w:tcW w:w="851" w:type="dxa"/>
            <w:tcBorders>
              <w:top w:val="single" w:sz="4" w:space="0" w:color="auto"/>
              <w:bottom w:val="single" w:sz="4" w:space="0" w:color="auto"/>
            </w:tcBorders>
            <w:shd w:val="clear" w:color="auto" w:fill="FFFFFF"/>
          </w:tcPr>
          <w:p w:rsidR="00131F61" w:rsidRPr="00190653" w:rsidRDefault="00131F61" w:rsidP="001E45EC">
            <w:pPr>
              <w:spacing w:after="0" w:line="240" w:lineRule="auto"/>
              <w:jc w:val="center"/>
              <w:rPr>
                <w:rFonts w:ascii="Times New Roman" w:hAnsi="Times New Roman" w:cs="Times New Roman"/>
                <w:b/>
                <w:sz w:val="18"/>
                <w:szCs w:val="18"/>
                <w:lang w:val="en-US"/>
              </w:rPr>
            </w:pPr>
            <w:r w:rsidRPr="00190653">
              <w:rPr>
                <w:rFonts w:ascii="Times New Roman" w:hAnsi="Times New Roman" w:cs="Times New Roman"/>
                <w:b/>
                <w:sz w:val="18"/>
                <w:szCs w:val="18"/>
                <w:lang w:val="en-US"/>
              </w:rPr>
              <w:t>Sample size (M/F)</w:t>
            </w:r>
          </w:p>
        </w:tc>
        <w:tc>
          <w:tcPr>
            <w:tcW w:w="992" w:type="dxa"/>
            <w:tcBorders>
              <w:top w:val="single" w:sz="4" w:space="0" w:color="auto"/>
              <w:bottom w:val="single" w:sz="4" w:space="0" w:color="auto"/>
            </w:tcBorders>
            <w:shd w:val="clear" w:color="auto" w:fill="FFFFFF"/>
          </w:tcPr>
          <w:p w:rsidR="00131F61" w:rsidRPr="00190653" w:rsidRDefault="00131F61" w:rsidP="001E45EC">
            <w:pPr>
              <w:spacing w:after="0" w:line="240" w:lineRule="auto"/>
              <w:jc w:val="center"/>
              <w:rPr>
                <w:rFonts w:ascii="Times New Roman" w:hAnsi="Times New Roman" w:cs="Times New Roman"/>
                <w:b/>
                <w:sz w:val="18"/>
                <w:szCs w:val="18"/>
                <w:lang w:val="en-US"/>
              </w:rPr>
            </w:pPr>
            <w:r w:rsidRPr="00190653">
              <w:rPr>
                <w:rFonts w:ascii="Times New Roman" w:hAnsi="Times New Roman" w:cs="Times New Roman"/>
                <w:b/>
                <w:sz w:val="18"/>
                <w:szCs w:val="18"/>
                <w:lang w:val="en-US"/>
              </w:rPr>
              <w:t>Age</w:t>
            </w:r>
          </w:p>
          <w:p w:rsidR="00131F61" w:rsidRPr="00190653" w:rsidRDefault="00131F61" w:rsidP="001E45EC">
            <w:pPr>
              <w:spacing w:after="0" w:line="240" w:lineRule="auto"/>
              <w:jc w:val="center"/>
              <w:rPr>
                <w:rFonts w:ascii="Times New Roman" w:hAnsi="Times New Roman" w:cs="Times New Roman"/>
                <w:b/>
                <w:sz w:val="18"/>
                <w:szCs w:val="18"/>
                <w:lang w:val="en-US"/>
              </w:rPr>
            </w:pPr>
            <w:r w:rsidRPr="00190653">
              <w:rPr>
                <w:rFonts w:ascii="Times New Roman" w:hAnsi="Times New Roman" w:cs="Times New Roman"/>
                <w:b/>
                <w:sz w:val="18"/>
                <w:szCs w:val="18"/>
                <w:lang w:val="en-US"/>
              </w:rPr>
              <w:t>(SD)</w:t>
            </w:r>
          </w:p>
          <w:p w:rsidR="00131F61" w:rsidRPr="00190653" w:rsidRDefault="00131F61" w:rsidP="001E45EC">
            <w:pPr>
              <w:spacing w:after="0" w:line="240" w:lineRule="auto"/>
              <w:jc w:val="center"/>
              <w:rPr>
                <w:rFonts w:ascii="Times New Roman" w:hAnsi="Times New Roman" w:cs="Times New Roman"/>
                <w:b/>
                <w:sz w:val="18"/>
                <w:szCs w:val="18"/>
                <w:lang w:val="en-US"/>
              </w:rPr>
            </w:pPr>
            <w:r w:rsidRPr="00190653">
              <w:rPr>
                <w:rFonts w:ascii="Times New Roman" w:hAnsi="Times New Roman" w:cs="Times New Roman"/>
                <w:b/>
                <w:sz w:val="18"/>
                <w:szCs w:val="18"/>
                <w:lang w:val="en-US"/>
              </w:rPr>
              <w:t>[Range]</w:t>
            </w:r>
          </w:p>
        </w:tc>
        <w:tc>
          <w:tcPr>
            <w:tcW w:w="1276" w:type="dxa"/>
            <w:tcBorders>
              <w:top w:val="single" w:sz="4" w:space="0" w:color="auto"/>
              <w:bottom w:val="single" w:sz="4" w:space="0" w:color="auto"/>
            </w:tcBorders>
            <w:shd w:val="clear" w:color="auto" w:fill="FFFFFF"/>
            <w:hideMark/>
          </w:tcPr>
          <w:p w:rsidR="00131F61" w:rsidRPr="00190653" w:rsidRDefault="00131F61" w:rsidP="001E45EC">
            <w:pPr>
              <w:spacing w:after="0" w:line="240" w:lineRule="auto"/>
              <w:jc w:val="center"/>
              <w:rPr>
                <w:rFonts w:ascii="Times New Roman" w:hAnsi="Times New Roman" w:cs="Times New Roman"/>
                <w:b/>
                <w:sz w:val="18"/>
                <w:szCs w:val="18"/>
                <w:lang w:val="en-US"/>
              </w:rPr>
            </w:pPr>
            <w:r w:rsidRPr="00190653">
              <w:rPr>
                <w:rFonts w:ascii="Times New Roman" w:hAnsi="Times New Roman" w:cs="Times New Roman"/>
                <w:b/>
                <w:sz w:val="18"/>
                <w:szCs w:val="18"/>
                <w:lang w:val="en-US"/>
              </w:rPr>
              <w:t>Adversity</w:t>
            </w:r>
          </w:p>
        </w:tc>
        <w:tc>
          <w:tcPr>
            <w:tcW w:w="1275" w:type="dxa"/>
            <w:tcBorders>
              <w:top w:val="single" w:sz="4" w:space="0" w:color="auto"/>
              <w:bottom w:val="single" w:sz="4" w:space="0" w:color="auto"/>
            </w:tcBorders>
            <w:shd w:val="clear" w:color="auto" w:fill="FFFFFF"/>
          </w:tcPr>
          <w:p w:rsidR="00131F61" w:rsidRPr="00190653" w:rsidRDefault="00131F61" w:rsidP="001E45EC">
            <w:pPr>
              <w:spacing w:after="0" w:line="240" w:lineRule="auto"/>
              <w:jc w:val="center"/>
              <w:rPr>
                <w:rFonts w:ascii="Times New Roman" w:hAnsi="Times New Roman" w:cs="Times New Roman"/>
                <w:b/>
                <w:sz w:val="18"/>
                <w:szCs w:val="18"/>
                <w:lang w:val="en-US"/>
              </w:rPr>
            </w:pPr>
            <w:r w:rsidRPr="00190653">
              <w:rPr>
                <w:rFonts w:ascii="Times New Roman" w:hAnsi="Times New Roman" w:cs="Times New Roman"/>
                <w:b/>
                <w:sz w:val="18"/>
                <w:szCs w:val="18"/>
                <w:lang w:val="en-US"/>
              </w:rPr>
              <w:t>Design</w:t>
            </w:r>
          </w:p>
        </w:tc>
        <w:tc>
          <w:tcPr>
            <w:tcW w:w="993" w:type="dxa"/>
            <w:tcBorders>
              <w:top w:val="single" w:sz="4" w:space="0" w:color="auto"/>
              <w:bottom w:val="single" w:sz="4" w:space="0" w:color="auto"/>
            </w:tcBorders>
            <w:shd w:val="clear" w:color="auto" w:fill="FFFFFF"/>
          </w:tcPr>
          <w:p w:rsidR="00131F61" w:rsidRPr="00190653" w:rsidRDefault="00131F61" w:rsidP="001E45EC">
            <w:pPr>
              <w:spacing w:after="0" w:line="240" w:lineRule="auto"/>
              <w:jc w:val="center"/>
              <w:rPr>
                <w:rFonts w:ascii="Times New Roman" w:hAnsi="Times New Roman" w:cs="Times New Roman"/>
                <w:b/>
                <w:sz w:val="18"/>
                <w:szCs w:val="18"/>
                <w:lang w:val="en-US"/>
              </w:rPr>
            </w:pPr>
            <w:r w:rsidRPr="00190653">
              <w:rPr>
                <w:rFonts w:ascii="Times New Roman" w:hAnsi="Times New Roman" w:cs="Times New Roman"/>
                <w:b/>
                <w:sz w:val="18"/>
                <w:szCs w:val="18"/>
                <w:lang w:val="en-US"/>
              </w:rPr>
              <w:t>Duration</w:t>
            </w:r>
          </w:p>
          <w:p w:rsidR="00585368" w:rsidRPr="00190653" w:rsidRDefault="00585368" w:rsidP="001319E5">
            <w:pPr>
              <w:spacing w:after="0" w:line="240" w:lineRule="auto"/>
              <w:jc w:val="center"/>
              <w:rPr>
                <w:rFonts w:ascii="Times New Roman" w:hAnsi="Times New Roman" w:cs="Times New Roman"/>
                <w:b/>
                <w:sz w:val="18"/>
                <w:szCs w:val="18"/>
                <w:lang w:val="en-US"/>
              </w:rPr>
            </w:pPr>
            <w:r w:rsidRPr="00190653">
              <w:rPr>
                <w:rFonts w:ascii="Times New Roman" w:hAnsi="Times New Roman" w:cs="Times New Roman"/>
                <w:b/>
                <w:sz w:val="18"/>
                <w:szCs w:val="18"/>
                <w:lang w:val="en-US"/>
              </w:rPr>
              <w:t>(</w:t>
            </w:r>
            <w:r w:rsidR="001319E5" w:rsidRPr="00190653">
              <w:rPr>
                <w:rFonts w:ascii="Times New Roman" w:hAnsi="Times New Roman" w:cs="Times New Roman"/>
                <w:b/>
                <w:sz w:val="18"/>
                <w:szCs w:val="18"/>
                <w:lang w:val="en-US"/>
              </w:rPr>
              <w:t>T</w:t>
            </w:r>
            <w:r w:rsidRPr="00190653">
              <w:rPr>
                <w:rFonts w:ascii="Times New Roman" w:hAnsi="Times New Roman" w:cs="Times New Roman"/>
                <w:b/>
                <w:sz w:val="18"/>
                <w:szCs w:val="18"/>
                <w:lang w:val="en-US"/>
              </w:rPr>
              <w:t>ime points)</w:t>
            </w:r>
          </w:p>
        </w:tc>
        <w:tc>
          <w:tcPr>
            <w:tcW w:w="1417" w:type="dxa"/>
            <w:tcBorders>
              <w:top w:val="single" w:sz="4" w:space="0" w:color="auto"/>
              <w:bottom w:val="single" w:sz="4" w:space="0" w:color="auto"/>
            </w:tcBorders>
            <w:shd w:val="clear" w:color="auto" w:fill="FFFFFF"/>
          </w:tcPr>
          <w:p w:rsidR="00131F61" w:rsidRPr="00190653" w:rsidRDefault="00131F61" w:rsidP="001E45EC">
            <w:pPr>
              <w:spacing w:after="0" w:line="240" w:lineRule="auto"/>
              <w:jc w:val="center"/>
              <w:rPr>
                <w:rFonts w:ascii="Times New Roman" w:hAnsi="Times New Roman" w:cs="Times New Roman"/>
                <w:b/>
                <w:sz w:val="18"/>
                <w:szCs w:val="18"/>
                <w:lang w:val="en-US"/>
              </w:rPr>
            </w:pPr>
            <w:r w:rsidRPr="00190653">
              <w:rPr>
                <w:rFonts w:ascii="Times New Roman" w:hAnsi="Times New Roman" w:cs="Times New Roman"/>
                <w:b/>
                <w:sz w:val="18"/>
                <w:szCs w:val="18"/>
                <w:lang w:val="en-US"/>
              </w:rPr>
              <w:t>Measures</w:t>
            </w:r>
          </w:p>
        </w:tc>
        <w:tc>
          <w:tcPr>
            <w:tcW w:w="1559" w:type="dxa"/>
            <w:tcBorders>
              <w:top w:val="single" w:sz="4" w:space="0" w:color="auto"/>
              <w:bottom w:val="single" w:sz="4" w:space="0" w:color="auto"/>
            </w:tcBorders>
            <w:shd w:val="clear" w:color="auto" w:fill="FFFFFF"/>
            <w:hideMark/>
          </w:tcPr>
          <w:p w:rsidR="00131F61" w:rsidRPr="00190653" w:rsidRDefault="00131F61" w:rsidP="001E45EC">
            <w:pPr>
              <w:spacing w:after="0" w:line="240" w:lineRule="auto"/>
              <w:jc w:val="center"/>
              <w:rPr>
                <w:rFonts w:ascii="Times New Roman" w:hAnsi="Times New Roman" w:cs="Times New Roman"/>
                <w:b/>
                <w:sz w:val="18"/>
                <w:szCs w:val="18"/>
                <w:lang w:val="en-US"/>
              </w:rPr>
            </w:pPr>
            <w:r w:rsidRPr="00190653">
              <w:rPr>
                <w:rFonts w:ascii="Times New Roman" w:hAnsi="Times New Roman" w:cs="Times New Roman"/>
                <w:b/>
                <w:sz w:val="18"/>
                <w:szCs w:val="18"/>
                <w:lang w:val="en-US"/>
              </w:rPr>
              <w:t>Data Analysis</w:t>
            </w:r>
          </w:p>
        </w:tc>
        <w:tc>
          <w:tcPr>
            <w:tcW w:w="1985" w:type="dxa"/>
            <w:tcBorders>
              <w:top w:val="single" w:sz="4" w:space="0" w:color="auto"/>
              <w:bottom w:val="single" w:sz="4" w:space="0" w:color="auto"/>
            </w:tcBorders>
            <w:shd w:val="clear" w:color="auto" w:fill="FFFFFF"/>
            <w:hideMark/>
          </w:tcPr>
          <w:p w:rsidR="00131F61" w:rsidRPr="00190653" w:rsidRDefault="00131F61" w:rsidP="001E45EC">
            <w:pPr>
              <w:spacing w:after="0" w:line="240" w:lineRule="auto"/>
              <w:jc w:val="center"/>
              <w:rPr>
                <w:rFonts w:ascii="Times New Roman" w:hAnsi="Times New Roman" w:cs="Times New Roman"/>
                <w:b/>
                <w:sz w:val="18"/>
                <w:szCs w:val="18"/>
                <w:lang w:val="en-US"/>
              </w:rPr>
            </w:pPr>
            <w:r w:rsidRPr="00190653">
              <w:rPr>
                <w:rFonts w:ascii="Times New Roman" w:hAnsi="Times New Roman" w:cs="Times New Roman"/>
                <w:b/>
                <w:sz w:val="18"/>
                <w:szCs w:val="18"/>
                <w:lang w:val="en-US"/>
              </w:rPr>
              <w:t>Growth Findings</w:t>
            </w:r>
          </w:p>
        </w:tc>
        <w:tc>
          <w:tcPr>
            <w:tcW w:w="2410" w:type="dxa"/>
            <w:tcBorders>
              <w:top w:val="single" w:sz="4" w:space="0" w:color="auto"/>
              <w:bottom w:val="single" w:sz="4" w:space="0" w:color="auto"/>
            </w:tcBorders>
            <w:shd w:val="clear" w:color="auto" w:fill="FFFFFF"/>
          </w:tcPr>
          <w:p w:rsidR="00131F61" w:rsidRPr="00190653" w:rsidRDefault="00131F61" w:rsidP="001E45EC">
            <w:pPr>
              <w:spacing w:after="0" w:line="240" w:lineRule="auto"/>
              <w:jc w:val="center"/>
              <w:rPr>
                <w:rFonts w:ascii="Times New Roman" w:hAnsi="Times New Roman" w:cs="Times New Roman"/>
                <w:b/>
                <w:sz w:val="18"/>
                <w:szCs w:val="18"/>
                <w:lang w:val="en-US"/>
              </w:rPr>
            </w:pPr>
            <w:r w:rsidRPr="00190653">
              <w:rPr>
                <w:rFonts w:ascii="Times New Roman" w:hAnsi="Times New Roman" w:cs="Times New Roman"/>
                <w:b/>
                <w:sz w:val="18"/>
                <w:szCs w:val="18"/>
                <w:lang w:val="en-US"/>
              </w:rPr>
              <w:t>Significance and effect size</w:t>
            </w:r>
          </w:p>
        </w:tc>
      </w:tr>
      <w:tr w:rsidR="00190653" w:rsidRPr="00190653" w:rsidTr="001E45EC">
        <w:tc>
          <w:tcPr>
            <w:tcW w:w="1135" w:type="dxa"/>
            <w:tcBorders>
              <w:top w:val="single" w:sz="4" w:space="0" w:color="auto"/>
            </w:tcBorders>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Antoni et al. (2001)</w:t>
            </w:r>
          </w:p>
        </w:tc>
        <w:tc>
          <w:tcPr>
            <w:tcW w:w="851" w:type="dxa"/>
            <w:tcBorders>
              <w:top w:val="single" w:sz="4" w:space="0" w:color="auto"/>
            </w:tcBorders>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100 (0/100)</w:t>
            </w:r>
          </w:p>
        </w:tc>
        <w:tc>
          <w:tcPr>
            <w:tcW w:w="992" w:type="dxa"/>
            <w:tcBorders>
              <w:top w:val="single" w:sz="4" w:space="0" w:color="auto"/>
            </w:tcBorders>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50.23</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(9.15)</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[29-79]</w:t>
            </w:r>
          </w:p>
        </w:tc>
        <w:tc>
          <w:tcPr>
            <w:tcW w:w="1276" w:type="dxa"/>
            <w:tcBorders>
              <w:top w:val="single" w:sz="4" w:space="0" w:color="auto"/>
            </w:tcBorders>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Early Stage Breast Cancer</w:t>
            </w:r>
          </w:p>
        </w:tc>
        <w:tc>
          <w:tcPr>
            <w:tcW w:w="1275" w:type="dxa"/>
            <w:tcBorders>
              <w:top w:val="single" w:sz="4" w:space="0" w:color="auto"/>
            </w:tcBorders>
            <w:shd w:val="clear" w:color="auto" w:fill="FFFFFF"/>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RCT</w:t>
            </w:r>
          </w:p>
        </w:tc>
        <w:tc>
          <w:tcPr>
            <w:tcW w:w="993" w:type="dxa"/>
            <w:tcBorders>
              <w:top w:val="single" w:sz="4" w:space="0" w:color="auto"/>
            </w:tcBorders>
            <w:shd w:val="clear" w:color="auto" w:fill="FFFFFF"/>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10 weeks</w:t>
            </w:r>
          </w:p>
          <w:p w:rsidR="00585368" w:rsidRPr="00497A15" w:rsidRDefault="00585368"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w:t>
            </w:r>
            <w:r w:rsidR="00F7116B" w:rsidRPr="00497A15">
              <w:rPr>
                <w:rFonts w:ascii="Times New Roman" w:hAnsi="Times New Roman" w:cs="Times New Roman"/>
                <w:sz w:val="18"/>
                <w:szCs w:val="18"/>
                <w:lang w:val="en-US"/>
              </w:rPr>
              <w:t>4)</w:t>
            </w:r>
          </w:p>
        </w:tc>
        <w:tc>
          <w:tcPr>
            <w:tcW w:w="1417" w:type="dxa"/>
            <w:tcBorders>
              <w:top w:val="single" w:sz="4" w:space="0" w:color="auto"/>
            </w:tcBorders>
            <w:shd w:val="clear" w:color="auto" w:fill="FFFFFF"/>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POMS; CES-</w:t>
            </w:r>
            <w:proofErr w:type="gramStart"/>
            <w:r w:rsidRPr="00497A15">
              <w:rPr>
                <w:rFonts w:ascii="Times New Roman" w:hAnsi="Times New Roman" w:cs="Times New Roman"/>
                <w:sz w:val="18"/>
                <w:szCs w:val="18"/>
                <w:lang w:val="en-US"/>
              </w:rPr>
              <w:t>D;IES</w:t>
            </w:r>
            <w:proofErr w:type="gramEnd"/>
            <w:r w:rsidRPr="00497A15">
              <w:rPr>
                <w:rFonts w:ascii="Times New Roman" w:hAnsi="Times New Roman" w:cs="Times New Roman"/>
                <w:sz w:val="18"/>
                <w:szCs w:val="18"/>
                <w:lang w:val="en-US"/>
              </w:rPr>
              <w:t xml:space="preserve">;LOT-R; BF (author designed) Emotional processing </w:t>
            </w:r>
          </w:p>
          <w:p w:rsidR="00BF723B" w:rsidRPr="00497A15" w:rsidRDefault="00BF723B"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Trained facilitators</w:t>
            </w:r>
          </w:p>
        </w:tc>
        <w:tc>
          <w:tcPr>
            <w:tcW w:w="1559" w:type="dxa"/>
            <w:tcBorders>
              <w:top w:val="single" w:sz="4" w:space="0" w:color="auto"/>
            </w:tcBorders>
            <w:shd w:val="clear" w:color="auto" w:fill="FFFFFF"/>
            <w:hideMark/>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Factor analysis; Mi</w:t>
            </w:r>
            <w:r w:rsidR="00751FDA" w:rsidRPr="00497A15">
              <w:rPr>
                <w:rFonts w:ascii="Times New Roman" w:hAnsi="Times New Roman" w:cs="Times New Roman"/>
                <w:sz w:val="18"/>
                <w:szCs w:val="18"/>
                <w:lang w:val="en-US"/>
              </w:rPr>
              <w:t xml:space="preserve">xed effect ordinal regression </w:t>
            </w:r>
            <w:r w:rsidRPr="00497A15">
              <w:rPr>
                <w:rFonts w:ascii="Times New Roman" w:hAnsi="Times New Roman" w:cs="Times New Roman"/>
                <w:sz w:val="18"/>
                <w:szCs w:val="18"/>
                <w:lang w:val="en-US"/>
              </w:rPr>
              <w:t>analysis; MIXOR analysis</w:t>
            </w:r>
          </w:p>
        </w:tc>
        <w:tc>
          <w:tcPr>
            <w:tcW w:w="1985" w:type="dxa"/>
            <w:tcBorders>
              <w:top w:val="single" w:sz="4" w:space="0" w:color="auto"/>
            </w:tcBorders>
            <w:shd w:val="clear" w:color="auto" w:fill="FFFFFF"/>
            <w:hideMark/>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Increased participants’ BF. Remained significantly elevated at 3 months follow-up. Greatest impact on those women who were lowest in optimism at baseline</w:t>
            </w:r>
          </w:p>
        </w:tc>
        <w:tc>
          <w:tcPr>
            <w:tcW w:w="2410" w:type="dxa"/>
            <w:tcBorders>
              <w:top w:val="single" w:sz="4" w:space="0" w:color="auto"/>
            </w:tcBorders>
            <w:shd w:val="clear" w:color="auto" w:fill="FFFFFF"/>
          </w:tcPr>
          <w:p w:rsidR="00131F61" w:rsidRPr="00497A15" w:rsidRDefault="00165C3A"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 xml:space="preserve">Intervention </w:t>
            </w:r>
            <w:r w:rsidRPr="00497A15">
              <w:rPr>
                <w:rFonts w:ascii="Times New Roman" w:hAnsi="Times New Roman" w:cs="Times New Roman"/>
                <w:i/>
                <w:sz w:val="18"/>
                <w:szCs w:val="18"/>
                <w:lang w:val="en-US"/>
              </w:rPr>
              <w:t>F</w:t>
            </w:r>
            <w:r w:rsidR="0034273C" w:rsidRPr="00497A15">
              <w:rPr>
                <w:rFonts w:ascii="Times New Roman" w:hAnsi="Times New Roman" w:cs="Times New Roman"/>
                <w:i/>
                <w:sz w:val="18"/>
                <w:szCs w:val="18"/>
                <w:lang w:val="en-US"/>
              </w:rPr>
              <w:t xml:space="preserve"> </w:t>
            </w:r>
            <w:r w:rsidR="00131F61" w:rsidRPr="00497A15">
              <w:rPr>
                <w:rFonts w:ascii="Times New Roman" w:hAnsi="Times New Roman" w:cs="Times New Roman"/>
                <w:sz w:val="18"/>
                <w:szCs w:val="18"/>
                <w:lang w:val="en-US"/>
              </w:rPr>
              <w:t>(3, 138)</w:t>
            </w:r>
            <w:r w:rsidR="00553E56" w:rsidRPr="00497A15">
              <w:rPr>
                <w:rFonts w:ascii="Times New Roman" w:hAnsi="Times New Roman" w:cs="Times New Roman"/>
                <w:sz w:val="18"/>
                <w:szCs w:val="18"/>
                <w:lang w:val="en-US"/>
              </w:rPr>
              <w:t xml:space="preserve"> = </w:t>
            </w:r>
            <w:r w:rsidR="00131F61" w:rsidRPr="00497A15">
              <w:rPr>
                <w:rFonts w:ascii="Times New Roman" w:hAnsi="Times New Roman" w:cs="Times New Roman"/>
                <w:sz w:val="18"/>
                <w:szCs w:val="18"/>
                <w:lang w:val="en-US"/>
              </w:rPr>
              <w:t xml:space="preserve">12.36, </w:t>
            </w:r>
            <w:r w:rsidR="00131F61" w:rsidRPr="00497A15">
              <w:rPr>
                <w:rFonts w:ascii="Times New Roman" w:hAnsi="Times New Roman" w:cs="Times New Roman"/>
                <w:i/>
                <w:sz w:val="18"/>
                <w:szCs w:val="18"/>
                <w:lang w:val="en-US"/>
              </w:rPr>
              <w:t>p</w:t>
            </w:r>
            <w:r w:rsidRPr="00497A15">
              <w:rPr>
                <w:rFonts w:ascii="Times New Roman" w:hAnsi="Times New Roman" w:cs="Times New Roman"/>
                <w:sz w:val="18"/>
                <w:szCs w:val="18"/>
                <w:lang w:val="en-US"/>
              </w:rPr>
              <w:t xml:space="preserve"> </w:t>
            </w:r>
            <w:r w:rsidR="00553E56" w:rsidRPr="00497A15">
              <w:rPr>
                <w:rFonts w:ascii="Times New Roman" w:hAnsi="Times New Roman" w:cs="Times New Roman"/>
                <w:sz w:val="18"/>
                <w:szCs w:val="18"/>
                <w:lang w:val="en-US"/>
              </w:rPr>
              <w:t xml:space="preserve">&lt; </w:t>
            </w:r>
            <w:r w:rsidR="00131F61" w:rsidRPr="00497A15">
              <w:rPr>
                <w:rFonts w:ascii="Times New Roman" w:hAnsi="Times New Roman" w:cs="Times New Roman"/>
                <w:sz w:val="18"/>
                <w:szCs w:val="18"/>
                <w:lang w:val="en-US"/>
              </w:rPr>
              <w:t>.001,</w:t>
            </w:r>
            <w:r w:rsidR="00131F61" w:rsidRPr="00497A15">
              <w:rPr>
                <w:lang w:val="en-US"/>
              </w:rPr>
              <w:t xml:space="preserve"> </w:t>
            </w:r>
            <w:r w:rsidR="00131F61" w:rsidRPr="00497A15">
              <w:rPr>
                <w:rFonts w:ascii="Times New Roman" w:hAnsi="Times New Roman" w:cs="Times New Roman"/>
                <w:sz w:val="18"/>
                <w:szCs w:val="18"/>
                <w:lang w:val="en-US"/>
              </w:rPr>
              <w:t>η</w:t>
            </w:r>
            <w:r w:rsidR="00131F61" w:rsidRPr="00497A15">
              <w:rPr>
                <w:rFonts w:ascii="Times New Roman" w:hAnsi="Times New Roman" w:cs="Times New Roman"/>
                <w:sz w:val="18"/>
                <w:szCs w:val="18"/>
                <w:vertAlign w:val="superscript"/>
                <w:lang w:val="en-US"/>
              </w:rPr>
              <w:t>2</w:t>
            </w:r>
            <w:r w:rsidR="00553E56" w:rsidRPr="00497A15">
              <w:rPr>
                <w:rFonts w:ascii="Times New Roman" w:hAnsi="Times New Roman" w:cs="Times New Roman"/>
                <w:sz w:val="18"/>
                <w:szCs w:val="18"/>
                <w:lang w:val="en-US"/>
              </w:rPr>
              <w:t xml:space="preserve"> = </w:t>
            </w:r>
            <w:r w:rsidR="00131F61" w:rsidRPr="00497A15">
              <w:rPr>
                <w:rFonts w:ascii="Times New Roman" w:hAnsi="Times New Roman" w:cs="Times New Roman"/>
                <w:sz w:val="18"/>
                <w:szCs w:val="18"/>
                <w:lang w:val="en-US"/>
              </w:rPr>
              <w:t>.21</w:t>
            </w:r>
          </w:p>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Intervention vs Control</w:t>
            </w:r>
          </w:p>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 xml:space="preserve">Initial </w:t>
            </w:r>
            <w:r w:rsidRPr="00497A15">
              <w:rPr>
                <w:rFonts w:ascii="Times New Roman" w:hAnsi="Times New Roman" w:cs="Times New Roman"/>
                <w:sz w:val="18"/>
                <w:szCs w:val="18"/>
                <w:lang w:val="en-US"/>
              </w:rPr>
              <w:sym w:font="Symbol" w:char="F0AE"/>
            </w:r>
            <w:r w:rsidRPr="00497A15">
              <w:rPr>
                <w:rFonts w:ascii="Times New Roman" w:hAnsi="Times New Roman" w:cs="Times New Roman"/>
                <w:sz w:val="18"/>
                <w:szCs w:val="18"/>
                <w:lang w:val="en-US"/>
              </w:rPr>
              <w:t xml:space="preserve"> Post:</w:t>
            </w:r>
            <w:r w:rsidR="00B344A1" w:rsidRPr="00497A15">
              <w:rPr>
                <w:rFonts w:ascii="Times New Roman" w:hAnsi="Times New Roman" w:cs="Times New Roman"/>
                <w:sz w:val="18"/>
                <w:szCs w:val="18"/>
                <w:lang w:val="en-US"/>
              </w:rPr>
              <w:t xml:space="preserve"> </w:t>
            </w:r>
            <w:proofErr w:type="gramStart"/>
            <w:r w:rsidRPr="00497A15">
              <w:rPr>
                <w:rFonts w:ascii="Times New Roman" w:hAnsi="Times New Roman" w:cs="Times New Roman"/>
                <w:i/>
                <w:sz w:val="18"/>
                <w:szCs w:val="18"/>
                <w:lang w:val="en-US"/>
              </w:rPr>
              <w:t>F</w:t>
            </w:r>
            <w:r w:rsidRPr="00497A15">
              <w:rPr>
                <w:rFonts w:ascii="Times New Roman" w:hAnsi="Times New Roman" w:cs="Times New Roman"/>
                <w:sz w:val="18"/>
                <w:szCs w:val="18"/>
                <w:lang w:val="en-US"/>
              </w:rPr>
              <w:t>(</w:t>
            </w:r>
            <w:proofErr w:type="gramEnd"/>
            <w:r w:rsidRPr="00497A15">
              <w:rPr>
                <w:rFonts w:ascii="Times New Roman" w:hAnsi="Times New Roman" w:cs="Times New Roman"/>
                <w:sz w:val="18"/>
                <w:szCs w:val="18"/>
                <w:lang w:val="en-US"/>
              </w:rPr>
              <w:t>l, 99)</w:t>
            </w:r>
            <w:r w:rsidR="00553E56" w:rsidRPr="00497A15">
              <w:rPr>
                <w:rFonts w:ascii="Times New Roman" w:hAnsi="Times New Roman" w:cs="Times New Roman"/>
                <w:sz w:val="18"/>
                <w:szCs w:val="18"/>
                <w:lang w:val="en-US"/>
              </w:rPr>
              <w:t xml:space="preserve"> = </w:t>
            </w:r>
            <w:r w:rsidRPr="00497A15">
              <w:rPr>
                <w:rFonts w:ascii="Times New Roman" w:hAnsi="Times New Roman" w:cs="Times New Roman"/>
                <w:sz w:val="18"/>
                <w:szCs w:val="18"/>
                <w:lang w:val="en-US"/>
              </w:rPr>
              <w:t xml:space="preserve">4.69, </w:t>
            </w:r>
            <w:r w:rsidRPr="00497A15">
              <w:rPr>
                <w:rFonts w:ascii="Times New Roman" w:hAnsi="Times New Roman" w:cs="Times New Roman"/>
                <w:i/>
                <w:sz w:val="18"/>
                <w:szCs w:val="18"/>
                <w:lang w:val="en-US"/>
              </w:rPr>
              <w:t>p</w:t>
            </w:r>
            <w:r w:rsidR="00165C3A" w:rsidRPr="00497A15">
              <w:rPr>
                <w:rFonts w:ascii="Times New Roman" w:hAnsi="Times New Roman" w:cs="Times New Roman"/>
                <w:sz w:val="18"/>
                <w:szCs w:val="18"/>
                <w:lang w:val="en-US"/>
              </w:rPr>
              <w:t xml:space="preserve"> </w:t>
            </w:r>
            <w:r w:rsidR="00553E56" w:rsidRPr="00497A15">
              <w:rPr>
                <w:rFonts w:ascii="Times New Roman" w:hAnsi="Times New Roman" w:cs="Times New Roman"/>
                <w:sz w:val="18"/>
                <w:szCs w:val="18"/>
                <w:lang w:val="en-US"/>
              </w:rPr>
              <w:t xml:space="preserve"> &lt;</w:t>
            </w:r>
            <w:r w:rsidR="00165C3A" w:rsidRPr="00497A15">
              <w:rPr>
                <w:rFonts w:ascii="Times New Roman" w:hAnsi="Times New Roman" w:cs="Times New Roman"/>
                <w:sz w:val="18"/>
                <w:szCs w:val="18"/>
                <w:lang w:val="en-US"/>
              </w:rPr>
              <w:t xml:space="preserve"> </w:t>
            </w:r>
            <w:r w:rsidRPr="00497A15">
              <w:rPr>
                <w:rFonts w:ascii="Times New Roman" w:hAnsi="Times New Roman" w:cs="Times New Roman"/>
                <w:sz w:val="18"/>
                <w:szCs w:val="18"/>
                <w:lang w:val="en-US"/>
              </w:rPr>
              <w:t>.04, η</w:t>
            </w:r>
            <w:r w:rsidRPr="00497A15">
              <w:rPr>
                <w:rFonts w:ascii="Times New Roman" w:hAnsi="Times New Roman" w:cs="Times New Roman"/>
                <w:sz w:val="18"/>
                <w:szCs w:val="18"/>
                <w:vertAlign w:val="superscript"/>
                <w:lang w:val="en-US"/>
              </w:rPr>
              <w:t>2</w:t>
            </w:r>
            <w:r w:rsidR="00553E56" w:rsidRPr="00497A15">
              <w:rPr>
                <w:rFonts w:ascii="Times New Roman" w:hAnsi="Times New Roman" w:cs="Times New Roman"/>
                <w:sz w:val="18"/>
                <w:szCs w:val="18"/>
                <w:lang w:val="en-US"/>
              </w:rPr>
              <w:t xml:space="preserve"> =</w:t>
            </w:r>
            <w:r w:rsidR="00165C3A" w:rsidRPr="00497A15">
              <w:rPr>
                <w:rFonts w:ascii="Times New Roman" w:hAnsi="Times New Roman" w:cs="Times New Roman"/>
                <w:sz w:val="18"/>
                <w:szCs w:val="18"/>
                <w:lang w:val="en-US"/>
              </w:rPr>
              <w:t xml:space="preserve"> </w:t>
            </w:r>
            <w:r w:rsidRPr="00497A15">
              <w:rPr>
                <w:rFonts w:ascii="Times New Roman" w:hAnsi="Times New Roman" w:cs="Times New Roman"/>
                <w:sz w:val="18"/>
                <w:szCs w:val="18"/>
                <w:lang w:val="en-US"/>
              </w:rPr>
              <w:t>.05</w:t>
            </w:r>
          </w:p>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 xml:space="preserve">3 months </w:t>
            </w:r>
            <w:r w:rsidR="00BF1715" w:rsidRPr="00497A15">
              <w:rPr>
                <w:rFonts w:ascii="Times New Roman" w:hAnsi="Times New Roman" w:cs="Times New Roman"/>
                <w:sz w:val="18"/>
                <w:szCs w:val="18"/>
                <w:lang w:val="en-US"/>
              </w:rPr>
              <w:t>follow-up</w:t>
            </w:r>
            <w:r w:rsidRPr="00497A15">
              <w:rPr>
                <w:rFonts w:ascii="Times New Roman" w:hAnsi="Times New Roman" w:cs="Times New Roman"/>
                <w:sz w:val="18"/>
                <w:szCs w:val="18"/>
                <w:lang w:val="en-US"/>
              </w:rPr>
              <w:t>:</w:t>
            </w:r>
            <w:r w:rsidR="00B344A1" w:rsidRPr="00497A15">
              <w:rPr>
                <w:rFonts w:ascii="Times New Roman" w:hAnsi="Times New Roman" w:cs="Times New Roman"/>
                <w:sz w:val="18"/>
                <w:szCs w:val="18"/>
                <w:lang w:val="en-US"/>
              </w:rPr>
              <w:t xml:space="preserve"> </w:t>
            </w:r>
            <w:proofErr w:type="gramStart"/>
            <w:r w:rsidRPr="00497A15">
              <w:rPr>
                <w:rFonts w:ascii="Times New Roman" w:hAnsi="Times New Roman" w:cs="Times New Roman"/>
                <w:i/>
                <w:sz w:val="18"/>
                <w:szCs w:val="18"/>
                <w:lang w:val="en-US"/>
              </w:rPr>
              <w:t>F</w:t>
            </w:r>
            <w:r w:rsidRPr="00497A15">
              <w:rPr>
                <w:rFonts w:ascii="Times New Roman" w:hAnsi="Times New Roman" w:cs="Times New Roman"/>
                <w:sz w:val="18"/>
                <w:szCs w:val="18"/>
                <w:lang w:val="en-US"/>
              </w:rPr>
              <w:t>(</w:t>
            </w:r>
            <w:proofErr w:type="gramEnd"/>
            <w:r w:rsidRPr="00497A15">
              <w:rPr>
                <w:rFonts w:ascii="Times New Roman" w:hAnsi="Times New Roman" w:cs="Times New Roman"/>
                <w:sz w:val="18"/>
                <w:szCs w:val="18"/>
                <w:lang w:val="en-US"/>
              </w:rPr>
              <w:t>l, 99)</w:t>
            </w:r>
            <w:r w:rsidR="00553E56" w:rsidRPr="00497A15">
              <w:rPr>
                <w:rFonts w:ascii="Times New Roman" w:hAnsi="Times New Roman" w:cs="Times New Roman"/>
                <w:sz w:val="18"/>
                <w:szCs w:val="18"/>
                <w:lang w:val="en-US"/>
              </w:rPr>
              <w:t xml:space="preserve"> = </w:t>
            </w:r>
            <w:r w:rsidRPr="00497A15">
              <w:rPr>
                <w:rFonts w:ascii="Times New Roman" w:hAnsi="Times New Roman" w:cs="Times New Roman"/>
                <w:sz w:val="18"/>
                <w:szCs w:val="18"/>
                <w:lang w:val="en-US"/>
              </w:rPr>
              <w:t xml:space="preserve">3.28, </w:t>
            </w:r>
            <w:r w:rsidRPr="00497A15">
              <w:rPr>
                <w:rFonts w:ascii="Times New Roman" w:hAnsi="Times New Roman" w:cs="Times New Roman"/>
                <w:i/>
                <w:sz w:val="18"/>
                <w:szCs w:val="18"/>
                <w:lang w:val="en-US"/>
              </w:rPr>
              <w:t>p</w:t>
            </w:r>
            <w:r w:rsidR="00553E56" w:rsidRPr="00497A15">
              <w:rPr>
                <w:rFonts w:ascii="Times New Roman" w:hAnsi="Times New Roman" w:cs="Times New Roman"/>
                <w:sz w:val="18"/>
                <w:szCs w:val="18"/>
                <w:lang w:val="en-US"/>
              </w:rPr>
              <w:t xml:space="preserve"> = </w:t>
            </w:r>
            <w:r w:rsidRPr="00497A15">
              <w:rPr>
                <w:rFonts w:ascii="Times New Roman" w:hAnsi="Times New Roman" w:cs="Times New Roman"/>
                <w:sz w:val="18"/>
                <w:szCs w:val="18"/>
                <w:lang w:val="en-US"/>
              </w:rPr>
              <w:t>.07, η</w:t>
            </w:r>
            <w:r w:rsidRPr="00497A15">
              <w:rPr>
                <w:rFonts w:ascii="Times New Roman" w:hAnsi="Times New Roman" w:cs="Times New Roman"/>
                <w:sz w:val="18"/>
                <w:szCs w:val="18"/>
                <w:vertAlign w:val="superscript"/>
                <w:lang w:val="en-US"/>
              </w:rPr>
              <w:t>2</w:t>
            </w:r>
            <w:r w:rsidR="00553E56" w:rsidRPr="00497A15">
              <w:rPr>
                <w:rFonts w:ascii="Times New Roman" w:hAnsi="Times New Roman" w:cs="Times New Roman"/>
                <w:sz w:val="18"/>
                <w:szCs w:val="18"/>
                <w:lang w:val="en-US"/>
              </w:rPr>
              <w:t xml:space="preserve"> = </w:t>
            </w:r>
            <w:r w:rsidRPr="00497A15">
              <w:rPr>
                <w:rFonts w:ascii="Times New Roman" w:hAnsi="Times New Roman" w:cs="Times New Roman"/>
                <w:sz w:val="18"/>
                <w:szCs w:val="18"/>
                <w:lang w:val="en-US"/>
              </w:rPr>
              <w:t>.03</w:t>
            </w:r>
          </w:p>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9 months: (</w:t>
            </w:r>
            <w:r w:rsidRPr="00497A15">
              <w:rPr>
                <w:rFonts w:ascii="Times New Roman" w:hAnsi="Times New Roman" w:cs="Times New Roman"/>
                <w:i/>
                <w:sz w:val="18"/>
                <w:szCs w:val="18"/>
                <w:lang w:val="en-US"/>
              </w:rPr>
              <w:t>F</w:t>
            </w:r>
            <w:r w:rsidR="00553E56" w:rsidRPr="00497A15">
              <w:rPr>
                <w:rFonts w:ascii="Times New Roman" w:hAnsi="Times New Roman" w:cs="Times New Roman"/>
                <w:sz w:val="18"/>
                <w:szCs w:val="18"/>
                <w:lang w:val="en-US"/>
              </w:rPr>
              <w:t xml:space="preserve"> = </w:t>
            </w:r>
            <w:r w:rsidRPr="00497A15">
              <w:rPr>
                <w:rFonts w:ascii="Times New Roman" w:hAnsi="Times New Roman" w:cs="Times New Roman"/>
                <w:sz w:val="18"/>
                <w:szCs w:val="18"/>
                <w:lang w:val="en-US"/>
              </w:rPr>
              <w:t>1.58, ns).</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Bennett et al. (2014)</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34 (17/17)</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36.59</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Varied</w:t>
            </w:r>
          </w:p>
        </w:tc>
        <w:tc>
          <w:tcPr>
            <w:tcW w:w="1275" w:type="dxa"/>
            <w:shd w:val="clear" w:color="auto" w:fill="FFFFFF"/>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Quasi-experimental</w:t>
            </w:r>
          </w:p>
        </w:tc>
        <w:tc>
          <w:tcPr>
            <w:tcW w:w="993" w:type="dxa"/>
            <w:shd w:val="clear" w:color="auto" w:fill="FFFFFF"/>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5 days</w:t>
            </w:r>
          </w:p>
          <w:p w:rsidR="00585368" w:rsidRPr="00497A15" w:rsidRDefault="00585368"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(2)</w:t>
            </w:r>
          </w:p>
        </w:tc>
        <w:tc>
          <w:tcPr>
            <w:tcW w:w="1417" w:type="dxa"/>
            <w:shd w:val="clear" w:color="auto" w:fill="FFFFFF"/>
            <w:hideMark/>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RDAS; PCL-M/C; PTGI</w:t>
            </w:r>
          </w:p>
          <w:p w:rsidR="00BF723B" w:rsidRPr="00497A15" w:rsidRDefault="00BF723B"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Trained facilitators</w:t>
            </w:r>
          </w:p>
        </w:tc>
        <w:tc>
          <w:tcPr>
            <w:tcW w:w="1559" w:type="dxa"/>
            <w:shd w:val="clear" w:color="auto" w:fill="FFFFFF"/>
            <w:hideMark/>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Statistical Analysis Systems (SAS); Descriptive statistics; ANOVA; ANCOVA (using pretest scores as a covariate)</w:t>
            </w:r>
          </w:p>
        </w:tc>
        <w:tc>
          <w:tcPr>
            <w:tcW w:w="1985" w:type="dxa"/>
            <w:shd w:val="clear" w:color="auto" w:fill="FFFFFF"/>
            <w:hideMark/>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No significant outcomes for growth</w:t>
            </w:r>
          </w:p>
        </w:tc>
        <w:tc>
          <w:tcPr>
            <w:tcW w:w="2410" w:type="dxa"/>
            <w:shd w:val="clear" w:color="auto" w:fill="FFFFFF"/>
          </w:tcPr>
          <w:p w:rsidR="001E45EC" w:rsidRPr="00497A15" w:rsidRDefault="001E45EC" w:rsidP="001E45EC">
            <w:pPr>
              <w:spacing w:after="0" w:line="240" w:lineRule="auto"/>
              <w:rPr>
                <w:rFonts w:ascii="Times New Roman" w:hAnsi="Times New Roman" w:cs="Times New Roman"/>
                <w:sz w:val="18"/>
                <w:szCs w:val="18"/>
              </w:rPr>
            </w:pPr>
            <w:r w:rsidRPr="00497A15">
              <w:rPr>
                <w:rFonts w:ascii="Times New Roman" w:hAnsi="Times New Roman" w:cs="Times New Roman"/>
                <w:sz w:val="18"/>
                <w:szCs w:val="18"/>
              </w:rPr>
              <w:t xml:space="preserve">No significant changes were observed on the </w:t>
            </w:r>
            <w:proofErr w:type="spellStart"/>
            <w:r w:rsidRPr="00497A15">
              <w:rPr>
                <w:rFonts w:ascii="Times New Roman" w:hAnsi="Times New Roman" w:cs="Times New Roman"/>
                <w:sz w:val="18"/>
                <w:szCs w:val="18"/>
              </w:rPr>
              <w:t>pretest</w:t>
            </w:r>
            <w:proofErr w:type="spellEnd"/>
            <w:r w:rsidRPr="00497A15">
              <w:rPr>
                <w:rFonts w:ascii="Times New Roman" w:hAnsi="Times New Roman" w:cs="Times New Roman"/>
                <w:sz w:val="18"/>
                <w:szCs w:val="18"/>
              </w:rPr>
              <w:t xml:space="preserve"> and </w:t>
            </w:r>
            <w:proofErr w:type="spellStart"/>
            <w:r w:rsidRPr="00497A15">
              <w:rPr>
                <w:rFonts w:ascii="Times New Roman" w:hAnsi="Times New Roman" w:cs="Times New Roman"/>
                <w:sz w:val="18"/>
                <w:szCs w:val="18"/>
              </w:rPr>
              <w:t>posttest</w:t>
            </w:r>
            <w:proofErr w:type="spellEnd"/>
            <w:r w:rsidRPr="00497A15">
              <w:rPr>
                <w:rFonts w:ascii="Times New Roman" w:hAnsi="Times New Roman" w:cs="Times New Roman"/>
                <w:sz w:val="18"/>
                <w:szCs w:val="18"/>
              </w:rPr>
              <w:t xml:space="preserve"> scores using the</w:t>
            </w:r>
          </w:p>
          <w:p w:rsidR="00131F61" w:rsidRPr="00497A15" w:rsidRDefault="001E45EC" w:rsidP="001E45EC">
            <w:pPr>
              <w:spacing w:after="0" w:line="240" w:lineRule="auto"/>
              <w:rPr>
                <w:rFonts w:ascii="Times New Roman" w:hAnsi="Times New Roman" w:cs="Times New Roman"/>
                <w:sz w:val="18"/>
                <w:szCs w:val="18"/>
              </w:rPr>
            </w:pPr>
            <w:r w:rsidRPr="00497A15">
              <w:rPr>
                <w:rFonts w:ascii="Times New Roman" w:hAnsi="Times New Roman" w:cs="Times New Roman"/>
                <w:sz w:val="18"/>
                <w:szCs w:val="18"/>
              </w:rPr>
              <w:t xml:space="preserve">PTGI for Group A (M = -.37, </w:t>
            </w:r>
            <w:r w:rsidRPr="00497A15">
              <w:rPr>
                <w:rFonts w:ascii="Times New Roman" w:hAnsi="Times New Roman" w:cs="Times New Roman"/>
                <w:i/>
                <w:iCs/>
                <w:sz w:val="18"/>
                <w:szCs w:val="18"/>
              </w:rPr>
              <w:t xml:space="preserve">SE = </w:t>
            </w:r>
            <w:r w:rsidRPr="00497A15">
              <w:rPr>
                <w:rFonts w:ascii="Times New Roman" w:hAnsi="Times New Roman" w:cs="Times New Roman"/>
                <w:sz w:val="18"/>
                <w:szCs w:val="18"/>
              </w:rPr>
              <w:t xml:space="preserve">3.76, </w:t>
            </w:r>
            <w:proofErr w:type="gramStart"/>
            <w:r w:rsidRPr="00497A15">
              <w:rPr>
                <w:rFonts w:ascii="Times New Roman" w:hAnsi="Times New Roman" w:cs="Times New Roman"/>
                <w:sz w:val="18"/>
                <w:szCs w:val="18"/>
              </w:rPr>
              <w:t>í(</w:t>
            </w:r>
            <w:proofErr w:type="gramEnd"/>
            <w:r w:rsidRPr="00497A15">
              <w:rPr>
                <w:rFonts w:ascii="Times New Roman" w:hAnsi="Times New Roman" w:cs="Times New Roman"/>
                <w:sz w:val="18"/>
                <w:szCs w:val="18"/>
              </w:rPr>
              <w:t xml:space="preserve">15) = -.10, </w:t>
            </w:r>
            <w:r w:rsidRPr="00497A15">
              <w:rPr>
                <w:rFonts w:ascii="Times New Roman" w:hAnsi="Times New Roman" w:cs="Times New Roman"/>
                <w:i/>
                <w:iCs/>
                <w:sz w:val="18"/>
                <w:szCs w:val="18"/>
              </w:rPr>
              <w:t xml:space="preserve">p </w:t>
            </w:r>
            <w:r w:rsidRPr="00497A15">
              <w:rPr>
                <w:rFonts w:ascii="Times New Roman" w:hAnsi="Times New Roman" w:cs="Times New Roman"/>
                <w:sz w:val="18"/>
                <w:szCs w:val="18"/>
              </w:rPr>
              <w:t xml:space="preserve">= .922), Group B (M =-2.64, </w:t>
            </w:r>
            <w:r w:rsidRPr="00497A15">
              <w:rPr>
                <w:rFonts w:ascii="Times New Roman" w:hAnsi="Times New Roman" w:cs="Times New Roman"/>
                <w:i/>
                <w:iCs/>
                <w:sz w:val="18"/>
                <w:szCs w:val="18"/>
              </w:rPr>
              <w:t xml:space="preserve">SE = </w:t>
            </w:r>
            <w:r w:rsidRPr="00497A15">
              <w:rPr>
                <w:rFonts w:ascii="Times New Roman" w:hAnsi="Times New Roman" w:cs="Times New Roman"/>
                <w:sz w:val="18"/>
                <w:szCs w:val="18"/>
              </w:rPr>
              <w:t xml:space="preserve">3.43, f(15) = -.77, </w:t>
            </w:r>
            <w:r w:rsidRPr="00497A15">
              <w:rPr>
                <w:rFonts w:ascii="Times New Roman" w:hAnsi="Times New Roman" w:cs="Times New Roman"/>
                <w:i/>
                <w:sz w:val="18"/>
                <w:szCs w:val="18"/>
              </w:rPr>
              <w:t>p</w:t>
            </w:r>
            <w:r w:rsidRPr="00497A15">
              <w:rPr>
                <w:rFonts w:ascii="Times New Roman" w:hAnsi="Times New Roman" w:cs="Times New Roman"/>
                <w:sz w:val="18"/>
                <w:szCs w:val="18"/>
              </w:rPr>
              <w:t xml:space="preserve"> = 453), or the Control Group (M = -4.63, </w:t>
            </w:r>
            <w:r w:rsidRPr="00497A15">
              <w:rPr>
                <w:rFonts w:ascii="Times New Roman" w:hAnsi="Times New Roman" w:cs="Times New Roman"/>
                <w:i/>
                <w:iCs/>
                <w:sz w:val="18"/>
                <w:szCs w:val="18"/>
              </w:rPr>
              <w:t xml:space="preserve">SE </w:t>
            </w:r>
            <w:r w:rsidRPr="00497A15">
              <w:rPr>
                <w:rFonts w:ascii="Times New Roman" w:hAnsi="Times New Roman" w:cs="Times New Roman"/>
                <w:sz w:val="18"/>
                <w:szCs w:val="18"/>
              </w:rPr>
              <w:t xml:space="preserve">= 3.43, </w:t>
            </w:r>
            <w:proofErr w:type="spellStart"/>
            <w:r w:rsidRPr="00497A15">
              <w:rPr>
                <w:rFonts w:ascii="Times New Roman" w:hAnsi="Times New Roman" w:cs="Times New Roman"/>
                <w:sz w:val="18"/>
                <w:szCs w:val="18"/>
              </w:rPr>
              <w:t>i</w:t>
            </w:r>
            <w:proofErr w:type="spellEnd"/>
            <w:r w:rsidRPr="00497A15">
              <w:rPr>
                <w:rFonts w:ascii="Times New Roman" w:hAnsi="Times New Roman" w:cs="Times New Roman"/>
                <w:sz w:val="18"/>
                <w:szCs w:val="18"/>
              </w:rPr>
              <w:t xml:space="preserve">(15) = -1.35, </w:t>
            </w:r>
            <w:r w:rsidRPr="00497A15">
              <w:rPr>
                <w:rFonts w:ascii="Times New Roman" w:hAnsi="Times New Roman" w:cs="Times New Roman"/>
                <w:i/>
                <w:iCs/>
                <w:sz w:val="18"/>
                <w:szCs w:val="18"/>
              </w:rPr>
              <w:t xml:space="preserve">p = </w:t>
            </w:r>
            <w:r w:rsidRPr="00497A15">
              <w:rPr>
                <w:rFonts w:ascii="Times New Roman" w:hAnsi="Times New Roman" w:cs="Times New Roman"/>
                <w:sz w:val="18"/>
                <w:szCs w:val="18"/>
              </w:rPr>
              <w:t>.197)</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Carlson et al. (2016)</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252 </w:t>
            </w:r>
          </w:p>
          <w:p w:rsidR="00131F61" w:rsidRPr="00190653" w:rsidRDefault="00131F61" w:rsidP="0085379D">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(0/</w:t>
            </w:r>
            <w:r w:rsidR="0085379D">
              <w:rPr>
                <w:rFonts w:ascii="Times New Roman" w:hAnsi="Times New Roman" w:cs="Times New Roman"/>
                <w:sz w:val="18"/>
                <w:szCs w:val="18"/>
                <w:lang w:val="en-US"/>
              </w:rPr>
              <w:t>252</w:t>
            </w:r>
            <w:r w:rsidRPr="00190653">
              <w:rPr>
                <w:rFonts w:ascii="Times New Roman" w:hAnsi="Times New Roman" w:cs="Times New Roman"/>
                <w:sz w:val="18"/>
                <w:szCs w:val="18"/>
                <w:lang w:val="en-US"/>
              </w:rPr>
              <w:t>)</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54.66</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(10.02)</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Breast cancer</w:t>
            </w:r>
          </w:p>
        </w:tc>
        <w:tc>
          <w:tcPr>
            <w:tcW w:w="1275" w:type="dxa"/>
            <w:shd w:val="clear" w:color="auto" w:fill="FFFFFF"/>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RCT</w:t>
            </w:r>
          </w:p>
        </w:tc>
        <w:tc>
          <w:tcPr>
            <w:tcW w:w="993" w:type="dxa"/>
            <w:shd w:val="clear" w:color="auto" w:fill="FFFFFF"/>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12 weeks</w:t>
            </w:r>
          </w:p>
          <w:p w:rsidR="00F7116B" w:rsidRPr="00497A15" w:rsidRDefault="00F7116B"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(4)</w:t>
            </w:r>
          </w:p>
        </w:tc>
        <w:tc>
          <w:tcPr>
            <w:tcW w:w="1417" w:type="dxa"/>
            <w:shd w:val="clear" w:color="auto" w:fill="FFFFFF"/>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Mindfulness:</w:t>
            </w:r>
          </w:p>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POMS, SOSI, FACT-B, MOS-SSS, FACIT-</w:t>
            </w:r>
            <w:proofErr w:type="spellStart"/>
            <w:r w:rsidRPr="00497A15">
              <w:rPr>
                <w:rFonts w:ascii="Times New Roman" w:hAnsi="Times New Roman" w:cs="Times New Roman"/>
                <w:sz w:val="18"/>
                <w:szCs w:val="18"/>
                <w:lang w:val="en-US"/>
              </w:rPr>
              <w:t>Sp</w:t>
            </w:r>
            <w:proofErr w:type="spellEnd"/>
            <w:r w:rsidRPr="00497A15">
              <w:rPr>
                <w:rFonts w:ascii="Times New Roman" w:hAnsi="Times New Roman" w:cs="Times New Roman"/>
                <w:sz w:val="18"/>
                <w:szCs w:val="18"/>
                <w:lang w:val="en-US"/>
              </w:rPr>
              <w:t>, PTGI-R</w:t>
            </w:r>
          </w:p>
          <w:p w:rsidR="00131F61" w:rsidRPr="00497A15" w:rsidRDefault="00131F61" w:rsidP="001E45EC">
            <w:pPr>
              <w:spacing w:after="0" w:line="240" w:lineRule="auto"/>
              <w:rPr>
                <w:rFonts w:ascii="Times New Roman" w:hAnsi="Times New Roman" w:cs="Times New Roman"/>
                <w:sz w:val="18"/>
                <w:szCs w:val="18"/>
                <w:lang w:val="en-US"/>
              </w:rPr>
            </w:pPr>
          </w:p>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SET: POMS, SOSI, FACT-B, MOS-SSS, FACIT-</w:t>
            </w:r>
            <w:proofErr w:type="spellStart"/>
            <w:r w:rsidRPr="00497A15">
              <w:rPr>
                <w:rFonts w:ascii="Times New Roman" w:hAnsi="Times New Roman" w:cs="Times New Roman"/>
                <w:sz w:val="18"/>
                <w:szCs w:val="18"/>
                <w:lang w:val="en-US"/>
              </w:rPr>
              <w:t>Sp</w:t>
            </w:r>
            <w:proofErr w:type="spellEnd"/>
            <w:r w:rsidRPr="00497A15">
              <w:rPr>
                <w:rFonts w:ascii="Times New Roman" w:hAnsi="Times New Roman" w:cs="Times New Roman"/>
                <w:sz w:val="18"/>
                <w:szCs w:val="18"/>
                <w:lang w:val="en-US"/>
              </w:rPr>
              <w:t>, PTGI-R</w:t>
            </w:r>
          </w:p>
        </w:tc>
        <w:tc>
          <w:tcPr>
            <w:tcW w:w="1559" w:type="dxa"/>
            <w:shd w:val="clear" w:color="auto" w:fill="FFFFFF"/>
            <w:hideMark/>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Descriptive statistics (demographics); SAS; Two-level piecewise hierarchical linear modelling with random intercepts</w:t>
            </w:r>
          </w:p>
        </w:tc>
        <w:tc>
          <w:tcPr>
            <w:tcW w:w="1985" w:type="dxa"/>
            <w:shd w:val="clear" w:color="auto" w:fill="FFFFFF"/>
            <w:hideMark/>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 xml:space="preserve">PTGI-R scores improved during the intervention period in both groups. The full impact of MBCR on the ability to appreciate life, find meaning and purpose and see new possibilities developed slowly over time. SET had less benefit to breast cancer survivors </w:t>
            </w:r>
          </w:p>
        </w:tc>
        <w:tc>
          <w:tcPr>
            <w:tcW w:w="2410" w:type="dxa"/>
            <w:shd w:val="clear" w:color="auto" w:fill="FFFFFF"/>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 xml:space="preserve">PTGI-R </w:t>
            </w:r>
          </w:p>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Intervention</w:t>
            </w:r>
          </w:p>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Group x Time</w:t>
            </w:r>
          </w:p>
          <w:p w:rsidR="00131F61" w:rsidRPr="00497A15" w:rsidRDefault="00131F61" w:rsidP="001E45EC">
            <w:pPr>
              <w:spacing w:after="0" w:line="240" w:lineRule="auto"/>
              <w:rPr>
                <w:rFonts w:ascii="Times New Roman" w:hAnsi="Times New Roman" w:cs="Times New Roman"/>
                <w:sz w:val="18"/>
                <w:szCs w:val="18"/>
                <w:lang w:val="en-US"/>
              </w:rPr>
            </w:pPr>
          </w:p>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i/>
                <w:sz w:val="18"/>
                <w:szCs w:val="18"/>
                <w:lang w:val="en-US"/>
              </w:rPr>
              <w:t>p</w:t>
            </w:r>
            <w:r w:rsidR="00553E56" w:rsidRPr="00497A15">
              <w:rPr>
                <w:rFonts w:ascii="Times New Roman" w:hAnsi="Times New Roman" w:cs="Times New Roman"/>
                <w:sz w:val="18"/>
                <w:szCs w:val="18"/>
                <w:lang w:val="en-US"/>
              </w:rPr>
              <w:t xml:space="preserve"> = </w:t>
            </w:r>
            <w:r w:rsidRPr="00497A15">
              <w:rPr>
                <w:rFonts w:ascii="Times New Roman" w:hAnsi="Times New Roman" w:cs="Times New Roman"/>
                <w:sz w:val="18"/>
                <w:szCs w:val="18"/>
                <w:lang w:val="en-US"/>
              </w:rPr>
              <w:t>.02</w:t>
            </w:r>
          </w:p>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i/>
                <w:sz w:val="18"/>
                <w:szCs w:val="18"/>
                <w:lang w:val="en-US"/>
              </w:rPr>
              <w:t>d</w:t>
            </w:r>
            <w:r w:rsidR="00553E56" w:rsidRPr="00497A15">
              <w:rPr>
                <w:rFonts w:ascii="Times New Roman" w:hAnsi="Times New Roman" w:cs="Times New Roman"/>
                <w:sz w:val="18"/>
                <w:szCs w:val="18"/>
                <w:lang w:val="en-US"/>
              </w:rPr>
              <w:t xml:space="preserve"> = </w:t>
            </w:r>
            <w:r w:rsidRPr="00497A15">
              <w:rPr>
                <w:rFonts w:ascii="Times New Roman" w:hAnsi="Times New Roman" w:cs="Times New Roman"/>
                <w:sz w:val="18"/>
                <w:szCs w:val="18"/>
                <w:lang w:val="en-US"/>
              </w:rPr>
              <w:t>.26</w:t>
            </w:r>
          </w:p>
          <w:p w:rsidR="00131F61" w:rsidRPr="00497A15" w:rsidRDefault="00131F61" w:rsidP="001E45EC">
            <w:pPr>
              <w:spacing w:after="0" w:line="240" w:lineRule="auto"/>
              <w:rPr>
                <w:rFonts w:ascii="Times New Roman" w:hAnsi="Times New Roman" w:cs="Times New Roman"/>
                <w:sz w:val="18"/>
                <w:szCs w:val="18"/>
                <w:lang w:val="en-US"/>
              </w:rPr>
            </w:pPr>
          </w:p>
          <w:p w:rsidR="00131F61" w:rsidRPr="00497A15" w:rsidRDefault="00BF1715"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Follow-up</w:t>
            </w:r>
            <w:r w:rsidR="00131F61" w:rsidRPr="00497A15">
              <w:rPr>
                <w:rFonts w:ascii="Times New Roman" w:hAnsi="Times New Roman" w:cs="Times New Roman"/>
                <w:sz w:val="18"/>
                <w:szCs w:val="18"/>
                <w:lang w:val="en-US"/>
              </w:rPr>
              <w:t xml:space="preserve"> </w:t>
            </w:r>
          </w:p>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Group x Time</w:t>
            </w:r>
          </w:p>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i/>
                <w:sz w:val="18"/>
                <w:szCs w:val="18"/>
                <w:lang w:val="en-US"/>
              </w:rPr>
              <w:t>p</w:t>
            </w:r>
            <w:r w:rsidR="00553E56" w:rsidRPr="00497A15">
              <w:rPr>
                <w:rFonts w:ascii="Times New Roman" w:hAnsi="Times New Roman" w:cs="Times New Roman"/>
                <w:sz w:val="18"/>
                <w:szCs w:val="18"/>
                <w:lang w:val="en-US"/>
              </w:rPr>
              <w:t xml:space="preserve"> = </w:t>
            </w:r>
            <w:r w:rsidRPr="00497A15">
              <w:rPr>
                <w:rFonts w:ascii="Times New Roman" w:hAnsi="Times New Roman" w:cs="Times New Roman"/>
                <w:sz w:val="18"/>
                <w:szCs w:val="18"/>
                <w:lang w:val="en-US"/>
              </w:rPr>
              <w:t>.03</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Chaves et al. (2016)</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78</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(45/33)</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11.68</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(3.39)</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[5-18]</w:t>
            </w:r>
          </w:p>
        </w:tc>
        <w:tc>
          <w:tcPr>
            <w:tcW w:w="1276"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Severe Physical Illness</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RCT</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 session</w:t>
            </w:r>
          </w:p>
          <w:p w:rsidR="00585368" w:rsidRPr="00190653" w:rsidRDefault="0058536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w:t>
            </w:r>
          </w:p>
        </w:tc>
        <w:tc>
          <w:tcPr>
            <w:tcW w:w="1417"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PNES, SLSS, BMSLSS, </w:t>
            </w:r>
            <w:proofErr w:type="spellStart"/>
            <w:r w:rsidRPr="00190653">
              <w:rPr>
                <w:rFonts w:ascii="Times New Roman" w:hAnsi="Times New Roman" w:cs="Times New Roman"/>
                <w:sz w:val="18"/>
                <w:szCs w:val="18"/>
                <w:lang w:val="en-US"/>
              </w:rPr>
              <w:t>PedsQoL</w:t>
            </w:r>
            <w:proofErr w:type="spellEnd"/>
            <w:r w:rsidRPr="00190653">
              <w:rPr>
                <w:rFonts w:ascii="Times New Roman" w:hAnsi="Times New Roman" w:cs="Times New Roman"/>
                <w:sz w:val="18"/>
                <w:szCs w:val="18"/>
                <w:lang w:val="en-US"/>
              </w:rPr>
              <w:t xml:space="preserve">, BFSC, BBWS, YLOT, VIA-Y, </w:t>
            </w:r>
            <w:proofErr w:type="spellStart"/>
            <w:r w:rsidRPr="00190653">
              <w:rPr>
                <w:rFonts w:ascii="Times New Roman" w:hAnsi="Times New Roman" w:cs="Times New Roman"/>
                <w:sz w:val="18"/>
                <w:szCs w:val="18"/>
                <w:lang w:val="en-US"/>
              </w:rPr>
              <w:lastRenderedPageBreak/>
              <w:t>PedsQoL</w:t>
            </w:r>
            <w:proofErr w:type="spellEnd"/>
            <w:r w:rsidRPr="00190653">
              <w:rPr>
                <w:rFonts w:ascii="Times New Roman" w:hAnsi="Times New Roman" w:cs="Times New Roman"/>
                <w:sz w:val="18"/>
                <w:szCs w:val="18"/>
                <w:lang w:val="en-US"/>
              </w:rPr>
              <w:t>, CESD-7, Medical status</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lastRenderedPageBreak/>
              <w:t xml:space="preserve">Chi-squared and t-tests; repeated measures mixed between-within subject ANOVAs; </w:t>
            </w:r>
            <w:r w:rsidRPr="00190653">
              <w:rPr>
                <w:rFonts w:ascii="Times New Roman" w:hAnsi="Times New Roman" w:cs="Times New Roman"/>
                <w:sz w:val="18"/>
                <w:szCs w:val="18"/>
                <w:lang w:val="en-US"/>
              </w:rPr>
              <w:lastRenderedPageBreak/>
              <w:t xml:space="preserve">repeated measures ANCOVAs; univariate </w:t>
            </w:r>
            <w:r w:rsidRPr="00190653">
              <w:rPr>
                <w:rFonts w:ascii="Times New Roman" w:hAnsi="Times New Roman" w:cs="Times New Roman"/>
                <w:i/>
                <w:sz w:val="18"/>
                <w:szCs w:val="18"/>
                <w:lang w:val="en-US"/>
              </w:rPr>
              <w:t xml:space="preserve">F </w:t>
            </w:r>
            <w:r w:rsidRPr="00190653">
              <w:rPr>
                <w:rFonts w:ascii="Times New Roman" w:hAnsi="Times New Roman" w:cs="Times New Roman"/>
                <w:sz w:val="18"/>
                <w:szCs w:val="18"/>
                <w:lang w:val="en-US"/>
              </w:rPr>
              <w:t>tests</w:t>
            </w:r>
          </w:p>
        </w:tc>
        <w:tc>
          <w:tcPr>
            <w:tcW w:w="198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lastRenderedPageBreak/>
              <w:t>Higher levels of BF in those children in the wish-making condition</w:t>
            </w:r>
          </w:p>
        </w:tc>
        <w:tc>
          <w:tcPr>
            <w:tcW w:w="2410"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BFSC </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i/>
                <w:sz w:val="18"/>
                <w:szCs w:val="18"/>
                <w:lang w:val="en-US"/>
              </w:rPr>
              <w:t>F</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1.54 η</w:t>
            </w:r>
            <w:r w:rsidRPr="00190653">
              <w:rPr>
                <w:rFonts w:ascii="Times New Roman" w:hAnsi="Times New Roman" w:cs="Times New Roman"/>
                <w:sz w:val="18"/>
                <w:szCs w:val="18"/>
                <w:vertAlign w:val="superscript"/>
                <w:lang w:val="en-US"/>
              </w:rPr>
              <w:t>2</w:t>
            </w:r>
            <w:r w:rsidRPr="00190653">
              <w:rPr>
                <w:rFonts w:ascii="Times New Roman" w:hAnsi="Times New Roman" w:cs="Times New Roman"/>
                <w:sz w:val="18"/>
                <w:szCs w:val="18"/>
                <w:vertAlign w:val="subscript"/>
                <w:lang w:val="en-US"/>
              </w:rPr>
              <w:t>p</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.03</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Chiba et al. (2015) </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31 (21/10)</w:t>
            </w:r>
            <w:r w:rsidRPr="00190653">
              <w:rPr>
                <w:rStyle w:val="FootnoteReference"/>
                <w:sz w:val="18"/>
                <w:szCs w:val="18"/>
                <w:lang w:val="en-US"/>
              </w:rPr>
              <w:footnoteReference w:id="1"/>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41.17</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[23-64]</w:t>
            </w:r>
          </w:p>
        </w:tc>
        <w:tc>
          <w:tcPr>
            <w:tcW w:w="1276"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Chronic mental illness</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RCT</w:t>
            </w:r>
          </w:p>
        </w:tc>
        <w:tc>
          <w:tcPr>
            <w:tcW w:w="993" w:type="dxa"/>
            <w:shd w:val="clear" w:color="auto" w:fill="FFFFFF"/>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8 weeks</w:t>
            </w:r>
          </w:p>
          <w:p w:rsidR="00585368" w:rsidRPr="00497A15" w:rsidRDefault="00585368"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(2)</w:t>
            </w:r>
          </w:p>
        </w:tc>
        <w:tc>
          <w:tcPr>
            <w:tcW w:w="1417" w:type="dxa"/>
            <w:shd w:val="clear" w:color="auto" w:fill="FFFFFF"/>
            <w:hideMark/>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SISR-A, Kessler 6</w:t>
            </w:r>
          </w:p>
          <w:p w:rsidR="00BF723B" w:rsidRPr="00497A15" w:rsidRDefault="00BF723B"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Trained facilitators</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Content analysis</w:t>
            </w:r>
          </w:p>
        </w:tc>
        <w:tc>
          <w:tcPr>
            <w:tcW w:w="198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Of the 31 participants, 23 responded that they realized some sort of BF through the intervention.</w:t>
            </w:r>
          </w:p>
        </w:tc>
        <w:tc>
          <w:tcPr>
            <w:tcW w:w="2410" w:type="dxa"/>
            <w:shd w:val="clear" w:color="auto" w:fill="FFFFFF"/>
          </w:tcPr>
          <w:p w:rsidR="00131F61" w:rsidRPr="00190653" w:rsidRDefault="001E45EC"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Testing for statistical significance between the results for the two groups was not completed due to the small sample size.</w:t>
            </w:r>
          </w:p>
        </w:tc>
      </w:tr>
      <w:tr w:rsidR="00190653" w:rsidRPr="00190653" w:rsidTr="001E45EC">
        <w:tc>
          <w:tcPr>
            <w:tcW w:w="1135" w:type="dxa"/>
            <w:shd w:val="clear" w:color="auto" w:fill="FFFFFF"/>
          </w:tcPr>
          <w:p w:rsidR="005B2380" w:rsidRPr="00190653" w:rsidRDefault="005B2380" w:rsidP="001E45EC">
            <w:pPr>
              <w:spacing w:after="0" w:line="240" w:lineRule="auto"/>
              <w:rPr>
                <w:rFonts w:ascii="Times New Roman" w:hAnsi="Times New Roman" w:cs="Times New Roman"/>
                <w:sz w:val="18"/>
                <w:szCs w:val="18"/>
                <w:lang w:val="en-US"/>
              </w:rPr>
            </w:pPr>
            <w:proofErr w:type="spellStart"/>
            <w:r w:rsidRPr="00190653">
              <w:rPr>
                <w:rFonts w:ascii="Times New Roman" w:hAnsi="Times New Roman" w:cs="Times New Roman"/>
                <w:sz w:val="18"/>
                <w:szCs w:val="18"/>
                <w:lang w:val="en-US"/>
              </w:rPr>
              <w:t>Dolbier</w:t>
            </w:r>
            <w:proofErr w:type="spellEnd"/>
            <w:r w:rsidRPr="00190653">
              <w:rPr>
                <w:rFonts w:ascii="Times New Roman" w:hAnsi="Times New Roman" w:cs="Times New Roman"/>
                <w:sz w:val="18"/>
                <w:szCs w:val="18"/>
                <w:lang w:val="en-US"/>
              </w:rPr>
              <w:t xml:space="preserve"> </w:t>
            </w:r>
            <w:proofErr w:type="gramStart"/>
            <w:r w:rsidR="00177D1C" w:rsidRPr="00190653">
              <w:rPr>
                <w:rFonts w:ascii="Times New Roman" w:hAnsi="Times New Roman" w:cs="Times New Roman"/>
                <w:sz w:val="18"/>
                <w:szCs w:val="18"/>
                <w:lang w:val="en-US"/>
              </w:rPr>
              <w:t>et al.</w:t>
            </w:r>
            <w:r w:rsidRPr="00190653">
              <w:rPr>
                <w:rFonts w:ascii="Times New Roman" w:hAnsi="Times New Roman" w:cs="Times New Roman"/>
                <w:sz w:val="18"/>
                <w:szCs w:val="18"/>
                <w:lang w:val="en-US"/>
              </w:rPr>
              <w:t>(</w:t>
            </w:r>
            <w:proofErr w:type="gramEnd"/>
            <w:r w:rsidRPr="00190653">
              <w:rPr>
                <w:rFonts w:ascii="Times New Roman" w:hAnsi="Times New Roman" w:cs="Times New Roman"/>
                <w:sz w:val="18"/>
                <w:szCs w:val="18"/>
                <w:lang w:val="en-US"/>
              </w:rPr>
              <w:t>2010)</w:t>
            </w:r>
          </w:p>
        </w:tc>
        <w:tc>
          <w:tcPr>
            <w:tcW w:w="851" w:type="dxa"/>
            <w:shd w:val="clear" w:color="auto" w:fill="FFFFFF"/>
          </w:tcPr>
          <w:p w:rsidR="005B2380" w:rsidRPr="00190653" w:rsidRDefault="005B2380"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64</w:t>
            </w:r>
          </w:p>
          <w:p w:rsidR="005B2380" w:rsidRPr="00190653" w:rsidRDefault="00711740"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(10/74</w:t>
            </w:r>
            <w:r w:rsidR="005B2380" w:rsidRPr="00190653">
              <w:rPr>
                <w:rFonts w:ascii="Times New Roman" w:hAnsi="Times New Roman" w:cs="Times New Roman"/>
                <w:sz w:val="18"/>
                <w:szCs w:val="18"/>
                <w:lang w:val="en-US"/>
              </w:rPr>
              <w:t>)</w:t>
            </w:r>
          </w:p>
        </w:tc>
        <w:tc>
          <w:tcPr>
            <w:tcW w:w="992" w:type="dxa"/>
            <w:shd w:val="clear" w:color="auto" w:fill="FFFFFF"/>
          </w:tcPr>
          <w:p w:rsidR="00711740" w:rsidRPr="00190653" w:rsidRDefault="00711740"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21 (median)</w:t>
            </w:r>
          </w:p>
          <w:p w:rsidR="00711740" w:rsidRPr="00190653" w:rsidRDefault="00711740"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p w:rsidR="005B2380" w:rsidRPr="00190653" w:rsidRDefault="00711740"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[18-53]</w:t>
            </w:r>
          </w:p>
        </w:tc>
        <w:tc>
          <w:tcPr>
            <w:tcW w:w="1276" w:type="dxa"/>
            <w:shd w:val="clear" w:color="auto" w:fill="FFFFFF"/>
          </w:tcPr>
          <w:p w:rsidR="005B2380" w:rsidRPr="00190653" w:rsidRDefault="00711740"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Most stressful event</w:t>
            </w:r>
          </w:p>
        </w:tc>
        <w:tc>
          <w:tcPr>
            <w:tcW w:w="1275" w:type="dxa"/>
            <w:shd w:val="clear" w:color="auto" w:fill="FFFFFF"/>
          </w:tcPr>
          <w:p w:rsidR="005B2380" w:rsidRPr="00190653" w:rsidRDefault="00711740"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RCT</w:t>
            </w:r>
          </w:p>
        </w:tc>
        <w:tc>
          <w:tcPr>
            <w:tcW w:w="993" w:type="dxa"/>
            <w:shd w:val="clear" w:color="auto" w:fill="FFFFFF"/>
          </w:tcPr>
          <w:p w:rsidR="005B2380" w:rsidRPr="00190653" w:rsidRDefault="00711740"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 weeks</w:t>
            </w:r>
          </w:p>
          <w:p w:rsidR="00585368" w:rsidRPr="00190653" w:rsidRDefault="0058536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w:t>
            </w:r>
          </w:p>
        </w:tc>
        <w:tc>
          <w:tcPr>
            <w:tcW w:w="1417" w:type="dxa"/>
            <w:shd w:val="clear" w:color="auto" w:fill="FFFFFF"/>
          </w:tcPr>
          <w:p w:rsidR="005B2380" w:rsidRPr="00190653" w:rsidRDefault="002A7A87"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PTGI, CD-RISC, Rosenberg Self-Esteem Scale, Self-Leadership Scale, CES-D, Social Provisions Scale</w:t>
            </w:r>
          </w:p>
        </w:tc>
        <w:tc>
          <w:tcPr>
            <w:tcW w:w="1559" w:type="dxa"/>
            <w:shd w:val="clear" w:color="auto" w:fill="FFFFFF"/>
          </w:tcPr>
          <w:p w:rsidR="005B2380" w:rsidRPr="00190653" w:rsidRDefault="002A7A87"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Multiple regression, 2 x 2 repeated measures ANOVA</w:t>
            </w:r>
          </w:p>
        </w:tc>
        <w:tc>
          <w:tcPr>
            <w:tcW w:w="1985" w:type="dxa"/>
            <w:shd w:val="clear" w:color="auto" w:fill="FFFFFF"/>
          </w:tcPr>
          <w:p w:rsidR="005B2380" w:rsidRPr="00190653" w:rsidRDefault="002A7A87"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A significant group by time interaction for total growth: the intervention group showed greater increases in PTG pre- to post-intervention compared with the control group.</w:t>
            </w:r>
          </w:p>
        </w:tc>
        <w:tc>
          <w:tcPr>
            <w:tcW w:w="2410" w:type="dxa"/>
            <w:shd w:val="clear" w:color="auto" w:fill="FFFFFF"/>
          </w:tcPr>
          <w:p w:rsidR="0067581C" w:rsidRPr="00190653" w:rsidRDefault="0067581C"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Group x Time interaction</w:t>
            </w:r>
            <w:r w:rsidR="002A7A87" w:rsidRPr="00190653">
              <w:rPr>
                <w:rFonts w:ascii="Times New Roman" w:hAnsi="Times New Roman" w:cs="Times New Roman"/>
                <w:sz w:val="18"/>
                <w:szCs w:val="18"/>
                <w:lang w:val="en-US"/>
              </w:rPr>
              <w:t xml:space="preserve"> for the total</w:t>
            </w:r>
            <w:r w:rsidRPr="00190653">
              <w:rPr>
                <w:rFonts w:ascii="Times New Roman" w:hAnsi="Times New Roman" w:cs="Times New Roman"/>
                <w:sz w:val="18"/>
                <w:szCs w:val="18"/>
                <w:lang w:val="en-US"/>
              </w:rPr>
              <w:t xml:space="preserve"> </w:t>
            </w:r>
            <w:r w:rsidR="002A7A87" w:rsidRPr="00190653">
              <w:rPr>
                <w:rFonts w:ascii="Times New Roman" w:hAnsi="Times New Roman" w:cs="Times New Roman"/>
                <w:sz w:val="18"/>
                <w:szCs w:val="18"/>
                <w:lang w:val="en-US"/>
              </w:rPr>
              <w:t>growth scale (η</w:t>
            </w:r>
            <w:r w:rsidR="002A7A87" w:rsidRPr="00190653">
              <w:rPr>
                <w:rFonts w:ascii="Times New Roman" w:hAnsi="Times New Roman" w:cs="Times New Roman"/>
                <w:sz w:val="18"/>
                <w:szCs w:val="18"/>
                <w:vertAlign w:val="superscript"/>
                <w:lang w:val="en-US"/>
              </w:rPr>
              <w:t>2</w:t>
            </w:r>
            <w:r w:rsidR="000437E7">
              <w:rPr>
                <w:rFonts w:ascii="Times New Roman" w:hAnsi="Times New Roman" w:cs="Times New Roman"/>
                <w:sz w:val="18"/>
                <w:szCs w:val="18"/>
                <w:lang w:val="en-US"/>
              </w:rPr>
              <w:t xml:space="preserve"> = </w:t>
            </w:r>
            <w:r w:rsidR="002A7A87" w:rsidRPr="00190653">
              <w:rPr>
                <w:rFonts w:ascii="Times New Roman" w:hAnsi="Times New Roman" w:cs="Times New Roman"/>
                <w:sz w:val="18"/>
                <w:szCs w:val="18"/>
                <w:lang w:val="en-US"/>
              </w:rPr>
              <w:t>.09</w:t>
            </w:r>
            <w:r w:rsidRPr="00190653">
              <w:rPr>
                <w:rFonts w:ascii="Times New Roman" w:hAnsi="Times New Roman" w:cs="Times New Roman"/>
                <w:sz w:val="18"/>
                <w:szCs w:val="18"/>
                <w:lang w:val="en-US"/>
              </w:rPr>
              <w:t>;</w:t>
            </w:r>
            <w:r w:rsidR="002A7A87" w:rsidRPr="00190653">
              <w:rPr>
                <w:rFonts w:ascii="Times New Roman" w:hAnsi="Times New Roman" w:cs="Times New Roman"/>
                <w:sz w:val="18"/>
                <w:szCs w:val="18"/>
                <w:lang w:val="en-US"/>
              </w:rPr>
              <w:t xml:space="preserve"> growth</w:t>
            </w:r>
            <w:r w:rsidRPr="00190653">
              <w:rPr>
                <w:rFonts w:ascii="Times New Roman" w:hAnsi="Times New Roman" w:cs="Times New Roman"/>
                <w:sz w:val="18"/>
                <w:szCs w:val="18"/>
                <w:lang w:val="en-US"/>
              </w:rPr>
              <w:t xml:space="preserve"> </w:t>
            </w:r>
            <w:r w:rsidR="002A7A87" w:rsidRPr="00190653">
              <w:rPr>
                <w:rFonts w:ascii="Times New Roman" w:hAnsi="Times New Roman" w:cs="Times New Roman"/>
                <w:sz w:val="18"/>
                <w:szCs w:val="18"/>
                <w:lang w:val="en-US"/>
              </w:rPr>
              <w:t xml:space="preserve">subscales, appreciation of life </w:t>
            </w:r>
          </w:p>
          <w:p w:rsidR="002A7A87" w:rsidRPr="00190653" w:rsidRDefault="002A7A87"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(η</w:t>
            </w:r>
            <w:r w:rsidR="0067581C" w:rsidRPr="00190653">
              <w:rPr>
                <w:rFonts w:ascii="Times New Roman" w:hAnsi="Times New Roman" w:cs="Times New Roman"/>
                <w:sz w:val="18"/>
                <w:szCs w:val="18"/>
                <w:vertAlign w:val="superscript"/>
                <w:lang w:val="en-US"/>
              </w:rPr>
              <w:t>2</w:t>
            </w:r>
            <w:r w:rsidR="000437E7">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.10), pers</w:t>
            </w:r>
            <w:r w:rsidR="0067581C" w:rsidRPr="00190653">
              <w:rPr>
                <w:rFonts w:ascii="Times New Roman" w:hAnsi="Times New Roman" w:cs="Times New Roman"/>
                <w:sz w:val="18"/>
                <w:szCs w:val="18"/>
                <w:lang w:val="en-US"/>
              </w:rPr>
              <w:t>onal strength</w:t>
            </w:r>
          </w:p>
          <w:p w:rsidR="002A7A87" w:rsidRPr="00190653" w:rsidRDefault="002A7A87"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(η</w:t>
            </w:r>
            <w:r w:rsidRPr="00190653">
              <w:rPr>
                <w:rFonts w:ascii="Times New Roman" w:hAnsi="Times New Roman" w:cs="Times New Roman"/>
                <w:sz w:val="18"/>
                <w:szCs w:val="18"/>
                <w:vertAlign w:val="superscript"/>
                <w:lang w:val="en-US"/>
              </w:rPr>
              <w:t>2</w:t>
            </w:r>
            <w:r w:rsidRPr="00190653">
              <w:rPr>
                <w:rFonts w:ascii="Times New Roman" w:hAnsi="Times New Roman" w:cs="Times New Roman"/>
                <w:sz w:val="18"/>
                <w:szCs w:val="18"/>
                <w:lang w:val="en-US"/>
              </w:rPr>
              <w:t xml:space="preserve"> = </w:t>
            </w:r>
            <w:r w:rsidR="0067581C" w:rsidRPr="00190653">
              <w:rPr>
                <w:rFonts w:ascii="Times New Roman" w:hAnsi="Times New Roman" w:cs="Times New Roman"/>
                <w:sz w:val="18"/>
                <w:szCs w:val="18"/>
                <w:lang w:val="en-US"/>
              </w:rPr>
              <w:t xml:space="preserve">.08), </w:t>
            </w:r>
            <w:r w:rsidRPr="00190653">
              <w:rPr>
                <w:rFonts w:ascii="Times New Roman" w:hAnsi="Times New Roman" w:cs="Times New Roman"/>
                <w:sz w:val="18"/>
                <w:szCs w:val="18"/>
                <w:lang w:val="en-US"/>
              </w:rPr>
              <w:t xml:space="preserve">new possibilities </w:t>
            </w:r>
          </w:p>
          <w:p w:rsidR="005B2380" w:rsidRPr="00190653" w:rsidRDefault="002A7A87"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(η</w:t>
            </w:r>
            <w:r w:rsidRPr="00190653">
              <w:rPr>
                <w:rFonts w:ascii="Times New Roman" w:hAnsi="Times New Roman" w:cs="Times New Roman"/>
                <w:sz w:val="18"/>
                <w:szCs w:val="18"/>
                <w:vertAlign w:val="superscript"/>
                <w:lang w:val="en-US"/>
              </w:rPr>
              <w:t>2</w:t>
            </w:r>
            <w:r w:rsidRPr="00190653">
              <w:rPr>
                <w:rFonts w:ascii="Times New Roman" w:hAnsi="Times New Roman" w:cs="Times New Roman"/>
                <w:sz w:val="18"/>
                <w:szCs w:val="18"/>
                <w:lang w:val="en-US"/>
              </w:rPr>
              <w:t xml:space="preserve"> = </w:t>
            </w:r>
            <w:r w:rsidR="0067581C" w:rsidRPr="00190653">
              <w:rPr>
                <w:rFonts w:ascii="Times New Roman" w:hAnsi="Times New Roman" w:cs="Times New Roman"/>
                <w:sz w:val="18"/>
                <w:szCs w:val="18"/>
                <w:lang w:val="en-US"/>
              </w:rPr>
              <w:t xml:space="preserve">.06); </w:t>
            </w:r>
            <w:r w:rsidRPr="00190653">
              <w:rPr>
                <w:rFonts w:ascii="Times New Roman" w:hAnsi="Times New Roman" w:cs="Times New Roman"/>
                <w:sz w:val="18"/>
                <w:szCs w:val="18"/>
                <w:lang w:val="en-US"/>
              </w:rPr>
              <w:t>relating to others and</w:t>
            </w:r>
            <w:r w:rsidR="0067581C"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spiritual change (each η</w:t>
            </w:r>
            <w:r w:rsidRPr="00190653">
              <w:rPr>
                <w:rFonts w:ascii="Times New Roman" w:hAnsi="Times New Roman" w:cs="Times New Roman"/>
                <w:sz w:val="18"/>
                <w:szCs w:val="18"/>
                <w:vertAlign w:val="superscript"/>
                <w:lang w:val="en-US"/>
              </w:rPr>
              <w:t>2</w:t>
            </w:r>
            <w:r w:rsidR="00D0669D">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.01).</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Gallagher et al. (2018)</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96 (0/96)</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54.54</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(7.91)</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Breast cancer</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RCT</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 weeks</w:t>
            </w:r>
          </w:p>
          <w:p w:rsidR="00F7116B" w:rsidRPr="00190653" w:rsidRDefault="00F7116B"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(5)</w:t>
            </w:r>
          </w:p>
        </w:tc>
        <w:tc>
          <w:tcPr>
            <w:tcW w:w="1417"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PTGI, PSS-SR</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Latent growth curve modelling</w:t>
            </w:r>
          </w:p>
        </w:tc>
        <w:tc>
          <w:tcPr>
            <w:tcW w:w="198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Breast cancer survivors did not experience a clinically significant improvement in PTG. The cancer facts condition resulted in superior outcomes for PTG</w:t>
            </w:r>
            <w:r w:rsidR="00B344A1" w:rsidRPr="00190653">
              <w:rPr>
                <w:rFonts w:ascii="Times New Roman" w:hAnsi="Times New Roman" w:cs="Times New Roman"/>
                <w:sz w:val="18"/>
                <w:szCs w:val="18"/>
                <w:lang w:val="en-US"/>
              </w:rPr>
              <w:t>.</w:t>
            </w:r>
          </w:p>
        </w:tc>
        <w:tc>
          <w:tcPr>
            <w:tcW w:w="2410" w:type="dxa"/>
            <w:shd w:val="clear" w:color="auto" w:fill="FFFFFF"/>
          </w:tcPr>
          <w:p w:rsidR="00663211" w:rsidRPr="00190653" w:rsidRDefault="0066321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The effect size magnitude of the decrease in PTG was small (</w:t>
            </w:r>
            <w:proofErr w:type="spellStart"/>
            <w:r w:rsidRPr="00190653">
              <w:rPr>
                <w:rFonts w:ascii="Times New Roman" w:hAnsi="Times New Roman" w:cs="Times New Roman"/>
                <w:sz w:val="18"/>
                <w:szCs w:val="18"/>
                <w:lang w:val="en-US"/>
              </w:rPr>
              <w:t>ESsg</w:t>
            </w:r>
            <w:proofErr w:type="spellEnd"/>
            <w:r w:rsidR="001E45EC"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w:t>
            </w:r>
            <w:r w:rsidR="001E45EC"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−.16;</w:t>
            </w:r>
          </w:p>
          <w:p w:rsidR="00131F61" w:rsidRPr="00190653" w:rsidRDefault="0066321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95% CI −.03: −.28), but statistically significant based on the confide</w:t>
            </w:r>
            <w:r w:rsidR="001E45EC" w:rsidRPr="00190653">
              <w:rPr>
                <w:rFonts w:ascii="Times New Roman" w:hAnsi="Times New Roman" w:cs="Times New Roman"/>
                <w:sz w:val="18"/>
                <w:szCs w:val="18"/>
                <w:lang w:val="en-US"/>
              </w:rPr>
              <w:t>nce interval of the effect size.</w:t>
            </w:r>
          </w:p>
        </w:tc>
      </w:tr>
      <w:tr w:rsidR="00190653" w:rsidRPr="00190653" w:rsidTr="001E45EC">
        <w:tc>
          <w:tcPr>
            <w:tcW w:w="1135" w:type="dxa"/>
            <w:shd w:val="clear" w:color="auto" w:fill="FFFFFF"/>
          </w:tcPr>
          <w:p w:rsidR="001B57B8" w:rsidRPr="00190653" w:rsidRDefault="001B57B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Garland </w:t>
            </w:r>
            <w:proofErr w:type="gramStart"/>
            <w:r w:rsidR="00177D1C" w:rsidRPr="00190653">
              <w:rPr>
                <w:rFonts w:ascii="Times New Roman" w:hAnsi="Times New Roman" w:cs="Times New Roman"/>
                <w:sz w:val="18"/>
                <w:szCs w:val="18"/>
                <w:lang w:val="en-US"/>
              </w:rPr>
              <w:t>et al.</w:t>
            </w:r>
            <w:r w:rsidRPr="00190653">
              <w:rPr>
                <w:rFonts w:ascii="Times New Roman" w:hAnsi="Times New Roman" w:cs="Times New Roman"/>
                <w:sz w:val="18"/>
                <w:szCs w:val="18"/>
                <w:lang w:val="en-US"/>
              </w:rPr>
              <w:t>(</w:t>
            </w:r>
            <w:proofErr w:type="gramEnd"/>
            <w:r w:rsidRPr="00190653">
              <w:rPr>
                <w:rFonts w:ascii="Times New Roman" w:hAnsi="Times New Roman" w:cs="Times New Roman"/>
                <w:sz w:val="18"/>
                <w:szCs w:val="18"/>
                <w:lang w:val="en-US"/>
              </w:rPr>
              <w:t>2007)</w:t>
            </w:r>
          </w:p>
        </w:tc>
        <w:tc>
          <w:tcPr>
            <w:tcW w:w="851" w:type="dxa"/>
            <w:shd w:val="clear" w:color="auto" w:fill="FFFFFF"/>
          </w:tcPr>
          <w:p w:rsidR="0037743A" w:rsidRPr="00190653" w:rsidRDefault="0037743A"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104</w:t>
            </w:r>
          </w:p>
          <w:p w:rsidR="001B57B8" w:rsidRPr="00190653" w:rsidRDefault="0037743A"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(9/95)</w:t>
            </w:r>
          </w:p>
        </w:tc>
        <w:tc>
          <w:tcPr>
            <w:tcW w:w="992" w:type="dxa"/>
            <w:shd w:val="clear" w:color="auto" w:fill="FFFFFF"/>
          </w:tcPr>
          <w:p w:rsidR="0037743A" w:rsidRPr="00190653" w:rsidRDefault="0037743A"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52.45</w:t>
            </w:r>
          </w:p>
          <w:p w:rsidR="00FD3BD1" w:rsidRPr="00190653" w:rsidRDefault="00FD3BD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p w:rsidR="001B57B8" w:rsidRPr="00190653" w:rsidRDefault="00FD3BD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[26-79]</w:t>
            </w:r>
          </w:p>
        </w:tc>
        <w:tc>
          <w:tcPr>
            <w:tcW w:w="1276" w:type="dxa"/>
            <w:shd w:val="clear" w:color="auto" w:fill="FFFFFF"/>
          </w:tcPr>
          <w:p w:rsidR="001B57B8" w:rsidRPr="00190653" w:rsidRDefault="0037743A"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Cancer</w:t>
            </w:r>
          </w:p>
        </w:tc>
        <w:tc>
          <w:tcPr>
            <w:tcW w:w="1275" w:type="dxa"/>
            <w:shd w:val="clear" w:color="auto" w:fill="FFFFFF"/>
          </w:tcPr>
          <w:p w:rsidR="001B57B8" w:rsidRPr="00190653" w:rsidRDefault="007A674E"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Quasi-experimental</w:t>
            </w:r>
          </w:p>
        </w:tc>
        <w:tc>
          <w:tcPr>
            <w:tcW w:w="993" w:type="dxa"/>
            <w:shd w:val="clear" w:color="auto" w:fill="FFFFFF"/>
          </w:tcPr>
          <w:p w:rsidR="001B57B8" w:rsidRPr="00190653" w:rsidRDefault="007A674E"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6-8 weeks</w:t>
            </w:r>
          </w:p>
          <w:p w:rsidR="00585368" w:rsidRPr="00190653" w:rsidRDefault="0058536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w:t>
            </w:r>
          </w:p>
        </w:tc>
        <w:tc>
          <w:tcPr>
            <w:tcW w:w="1417" w:type="dxa"/>
            <w:shd w:val="clear" w:color="auto" w:fill="FFFFFF"/>
          </w:tcPr>
          <w:p w:rsidR="001B57B8" w:rsidRPr="00190653" w:rsidRDefault="007A674E"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PTGI-R, FACIT-Sp12 SOSI, POMS</w:t>
            </w:r>
          </w:p>
        </w:tc>
        <w:tc>
          <w:tcPr>
            <w:tcW w:w="1559" w:type="dxa"/>
            <w:shd w:val="clear" w:color="auto" w:fill="FFFFFF"/>
          </w:tcPr>
          <w:p w:rsidR="001B57B8" w:rsidRPr="00190653" w:rsidRDefault="007A674E"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T-tests, chi-squared test, repeated measures ANOVA, Pearson product-moment correlations</w:t>
            </w:r>
          </w:p>
        </w:tc>
        <w:tc>
          <w:tcPr>
            <w:tcW w:w="1985" w:type="dxa"/>
            <w:shd w:val="clear" w:color="auto" w:fill="FFFFFF"/>
          </w:tcPr>
          <w:p w:rsidR="001B57B8" w:rsidRPr="00190653" w:rsidRDefault="007A674E"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Both MBSR and creative arts (HA) programs improved significantly over time on PTG.</w:t>
            </w:r>
            <w:r w:rsidR="009C59B2" w:rsidRPr="00190653">
              <w:rPr>
                <w:rFonts w:ascii="Times New Roman" w:hAnsi="Times New Roman" w:cs="Times New Roman"/>
                <w:sz w:val="18"/>
                <w:szCs w:val="18"/>
                <w:lang w:val="en-US"/>
              </w:rPr>
              <w:t xml:space="preserve"> I</w:t>
            </w:r>
            <w:r w:rsidRPr="00190653">
              <w:rPr>
                <w:rFonts w:ascii="Times New Roman" w:hAnsi="Times New Roman" w:cs="Times New Roman"/>
                <w:sz w:val="18"/>
                <w:szCs w:val="18"/>
                <w:lang w:val="en-US"/>
              </w:rPr>
              <w:t>ncreased PTG was positively related to increased spirituality in the MBSR program, but not the HA program.</w:t>
            </w:r>
          </w:p>
        </w:tc>
        <w:tc>
          <w:tcPr>
            <w:tcW w:w="2410" w:type="dxa"/>
            <w:shd w:val="clear" w:color="auto" w:fill="FFFFFF"/>
          </w:tcPr>
          <w:p w:rsidR="00AA6ADE" w:rsidRPr="00190653" w:rsidRDefault="00AA6ADE"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Pre →</w:t>
            </w:r>
            <w:proofErr w:type="gramStart"/>
            <w:r w:rsidRPr="00190653">
              <w:rPr>
                <w:rFonts w:ascii="Times New Roman" w:hAnsi="Times New Roman" w:cs="Times New Roman"/>
                <w:sz w:val="18"/>
                <w:szCs w:val="18"/>
                <w:lang w:val="en-US"/>
              </w:rPr>
              <w:t>post  PTGI</w:t>
            </w:r>
            <w:proofErr w:type="gramEnd"/>
            <w:r w:rsidRPr="00190653">
              <w:rPr>
                <w:rFonts w:ascii="Times New Roman" w:hAnsi="Times New Roman" w:cs="Times New Roman"/>
                <w:sz w:val="18"/>
                <w:szCs w:val="18"/>
                <w:lang w:val="en-US"/>
              </w:rPr>
              <w:t>-R (total)</w:t>
            </w:r>
          </w:p>
          <w:p w:rsidR="00AA6ADE" w:rsidRPr="00190653" w:rsidRDefault="00AA6ADE" w:rsidP="001E45EC">
            <w:pPr>
              <w:spacing w:after="0" w:line="240" w:lineRule="auto"/>
              <w:rPr>
                <w:rFonts w:ascii="Times New Roman" w:hAnsi="Times New Roman" w:cs="Times New Roman"/>
                <w:sz w:val="18"/>
                <w:szCs w:val="18"/>
                <w:lang w:val="en-US"/>
              </w:rPr>
            </w:pPr>
          </w:p>
          <w:p w:rsidR="00AA6ADE" w:rsidRPr="00190653" w:rsidRDefault="00AA6ADE"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HA (Cohen’s </w:t>
            </w:r>
            <w:r w:rsidRPr="00190653">
              <w:rPr>
                <w:rFonts w:ascii="Times New Roman" w:hAnsi="Times New Roman" w:cs="Times New Roman"/>
                <w:i/>
                <w:sz w:val="18"/>
                <w:szCs w:val="18"/>
                <w:lang w:val="en-US"/>
              </w:rPr>
              <w:t xml:space="preserve">d </w:t>
            </w:r>
            <w:r w:rsidR="00D0669D">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 xml:space="preserve">.09); MBSR (Cohen’s </w:t>
            </w:r>
            <w:r w:rsidRPr="00190653">
              <w:rPr>
                <w:rFonts w:ascii="Times New Roman" w:hAnsi="Times New Roman" w:cs="Times New Roman"/>
                <w:i/>
                <w:sz w:val="18"/>
                <w:szCs w:val="18"/>
                <w:lang w:val="en-US"/>
              </w:rPr>
              <w:t xml:space="preserve">d </w:t>
            </w:r>
            <w:r w:rsidR="00D0669D">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 xml:space="preserve">.28) </w:t>
            </w:r>
          </w:p>
          <w:p w:rsidR="00AA6ADE" w:rsidRPr="00190653" w:rsidRDefault="00AA6ADE" w:rsidP="001E45EC">
            <w:pPr>
              <w:spacing w:after="0" w:line="240" w:lineRule="auto"/>
              <w:rPr>
                <w:rFonts w:ascii="Times New Roman" w:hAnsi="Times New Roman" w:cs="Times New Roman"/>
                <w:sz w:val="18"/>
                <w:szCs w:val="18"/>
                <w:lang w:val="en-US"/>
              </w:rPr>
            </w:pPr>
          </w:p>
          <w:p w:rsidR="001B57B8" w:rsidRPr="00190653" w:rsidRDefault="00AA6ADE"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Increased spirituality (</w:t>
            </w:r>
            <w:r w:rsidRPr="00190653">
              <w:rPr>
                <w:rFonts w:ascii="Times New Roman" w:hAnsi="Times New Roman" w:cs="Times New Roman"/>
                <w:i/>
                <w:sz w:val="18"/>
                <w:szCs w:val="18"/>
                <w:lang w:val="en-US"/>
              </w:rPr>
              <w:t xml:space="preserve">r </w:t>
            </w:r>
            <w:r w:rsidR="000437E7">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 xml:space="preserve">.285, </w:t>
            </w:r>
            <w:r w:rsidRPr="00190653">
              <w:rPr>
                <w:rFonts w:ascii="Times New Roman" w:hAnsi="Times New Roman" w:cs="Times New Roman"/>
                <w:i/>
                <w:sz w:val="18"/>
                <w:szCs w:val="18"/>
                <w:lang w:val="en-US"/>
              </w:rPr>
              <w:t>p</w:t>
            </w:r>
            <w:r w:rsidR="00D0669D">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.028) in MBSR.</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proofErr w:type="spellStart"/>
            <w:r w:rsidRPr="00190653">
              <w:rPr>
                <w:rFonts w:ascii="Times New Roman" w:hAnsi="Times New Roman" w:cs="Times New Roman"/>
                <w:sz w:val="18"/>
                <w:szCs w:val="18"/>
                <w:lang w:val="en-US"/>
              </w:rPr>
              <w:t>Hagenaars</w:t>
            </w:r>
            <w:proofErr w:type="spellEnd"/>
            <w:r w:rsidRPr="00190653">
              <w:rPr>
                <w:rFonts w:ascii="Times New Roman" w:hAnsi="Times New Roman" w:cs="Times New Roman"/>
                <w:sz w:val="18"/>
                <w:szCs w:val="18"/>
                <w:lang w:val="en-US"/>
              </w:rPr>
              <w:t xml:space="preserve"> &amp; van </w:t>
            </w:r>
            <w:proofErr w:type="spellStart"/>
            <w:r w:rsidRPr="00190653">
              <w:rPr>
                <w:rFonts w:ascii="Times New Roman" w:hAnsi="Times New Roman" w:cs="Times New Roman"/>
                <w:sz w:val="18"/>
                <w:szCs w:val="18"/>
                <w:lang w:val="en-US"/>
              </w:rPr>
              <w:t>Minnen</w:t>
            </w:r>
            <w:proofErr w:type="spellEnd"/>
            <w:r w:rsidRPr="00190653">
              <w:rPr>
                <w:rFonts w:ascii="Times New Roman" w:hAnsi="Times New Roman" w:cs="Times New Roman"/>
                <w:sz w:val="18"/>
                <w:szCs w:val="18"/>
                <w:lang w:val="en-US"/>
              </w:rPr>
              <w:t xml:space="preserve"> (2010)</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80 (18/62)</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35.7</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(11.7)</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PTSD from mixed traumas</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Single subject</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8-12 weeks</w:t>
            </w:r>
          </w:p>
          <w:p w:rsidR="00585368" w:rsidRPr="00190653" w:rsidRDefault="0058536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w:t>
            </w:r>
          </w:p>
        </w:tc>
        <w:tc>
          <w:tcPr>
            <w:tcW w:w="1417" w:type="dxa"/>
            <w:shd w:val="clear" w:color="auto" w:fill="FFFFFF"/>
            <w:hideMark/>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SCID-I, SCID-II, PSS-SR, PTGI</w:t>
            </w:r>
          </w:p>
          <w:p w:rsidR="00BF723B" w:rsidRPr="00497A15" w:rsidRDefault="00BF723B"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Trained facilitators</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ANOVAs, bivariate correlations, hierarchical regression analyses</w:t>
            </w:r>
          </w:p>
        </w:tc>
        <w:tc>
          <w:tcPr>
            <w:tcW w:w="198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Increases in PTG (but not Appreciation for Life).</w:t>
            </w:r>
          </w:p>
        </w:tc>
        <w:tc>
          <w:tcPr>
            <w:tcW w:w="2410"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Pre </w:t>
            </w:r>
            <w:r w:rsidRPr="00190653">
              <w:rPr>
                <w:rFonts w:ascii="Times New Roman" w:hAnsi="Times New Roman" w:cs="Times New Roman"/>
                <w:sz w:val="18"/>
                <w:szCs w:val="18"/>
                <w:lang w:val="en-US"/>
              </w:rPr>
              <w:sym w:font="Symbol" w:char="F0AE"/>
            </w:r>
            <w:r w:rsidRPr="00190653">
              <w:rPr>
                <w:rFonts w:ascii="Times New Roman" w:hAnsi="Times New Roman" w:cs="Times New Roman"/>
                <w:sz w:val="18"/>
                <w:szCs w:val="18"/>
                <w:lang w:val="en-US"/>
              </w:rPr>
              <w:t xml:space="preserve"> post</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i/>
                <w:sz w:val="18"/>
                <w:szCs w:val="18"/>
                <w:lang w:val="en-US"/>
              </w:rPr>
              <w:t>F</w:t>
            </w:r>
            <w:r w:rsidRPr="00190653">
              <w:rPr>
                <w:rFonts w:ascii="Times New Roman" w:hAnsi="Times New Roman" w:cs="Times New Roman"/>
                <w:sz w:val="18"/>
                <w:szCs w:val="18"/>
                <w:lang w:val="en-US"/>
              </w:rPr>
              <w:t xml:space="preserve"> (1, 64)</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8.39, </w:t>
            </w:r>
          </w:p>
          <w:p w:rsidR="00131F61" w:rsidRPr="00190653" w:rsidRDefault="00131F61" w:rsidP="001E45EC">
            <w:pPr>
              <w:spacing w:after="0" w:line="240" w:lineRule="auto"/>
              <w:rPr>
                <w:rFonts w:ascii="Times New Roman" w:hAnsi="Times New Roman" w:cs="Times New Roman"/>
                <w:sz w:val="18"/>
                <w:szCs w:val="18"/>
                <w:lang w:val="en-US"/>
              </w:rPr>
            </w:pPr>
            <w:proofErr w:type="gramStart"/>
            <w:r w:rsidRPr="00190653">
              <w:rPr>
                <w:rFonts w:ascii="Times New Roman" w:hAnsi="Times New Roman" w:cs="Times New Roman"/>
                <w:i/>
                <w:sz w:val="18"/>
                <w:szCs w:val="18"/>
                <w:lang w:val="en-US"/>
              </w:rPr>
              <w:t>p</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&lt;</w:t>
            </w:r>
            <w:proofErr w:type="gramEnd"/>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.01, η</w:t>
            </w:r>
            <w:r w:rsidRPr="00190653">
              <w:rPr>
                <w:rFonts w:ascii="Times New Roman" w:hAnsi="Times New Roman" w:cs="Times New Roman"/>
                <w:sz w:val="18"/>
                <w:szCs w:val="18"/>
                <w:vertAlign w:val="superscript"/>
                <w:lang w:val="en-US"/>
              </w:rPr>
              <w:t>2</w:t>
            </w:r>
            <w:r w:rsidRPr="00190653">
              <w:rPr>
                <w:rFonts w:ascii="Times New Roman" w:hAnsi="Times New Roman" w:cs="Times New Roman"/>
                <w:sz w:val="18"/>
                <w:szCs w:val="18"/>
                <w:vertAlign w:val="subscript"/>
                <w:lang w:val="en-US"/>
              </w:rPr>
              <w:t>p</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.14. </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Significant for: Relating to Others,</w:t>
            </w:r>
            <w:r w:rsidR="00165C3A" w:rsidRPr="00190653">
              <w:rPr>
                <w:rFonts w:ascii="Times New Roman" w:hAnsi="Times New Roman" w:cs="Times New Roman"/>
                <w:sz w:val="18"/>
                <w:szCs w:val="18"/>
                <w:lang w:val="en-US"/>
              </w:rPr>
              <w:t xml:space="preserve"> </w:t>
            </w:r>
            <w:r w:rsidR="00165C3A" w:rsidRPr="00190653">
              <w:rPr>
                <w:rFonts w:ascii="Times New Roman" w:hAnsi="Times New Roman" w:cs="Times New Roman"/>
                <w:i/>
                <w:sz w:val="18"/>
                <w:szCs w:val="18"/>
                <w:lang w:val="en-US"/>
              </w:rPr>
              <w:t>F</w:t>
            </w:r>
            <w:r w:rsidRPr="00190653">
              <w:rPr>
                <w:rFonts w:ascii="Times New Roman" w:hAnsi="Times New Roman" w:cs="Times New Roman"/>
                <w:sz w:val="18"/>
                <w:szCs w:val="18"/>
                <w:lang w:val="en-US"/>
              </w:rPr>
              <w:t xml:space="preserve"> (1, 64)</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6.35, </w:t>
            </w:r>
            <w:proofErr w:type="gramStart"/>
            <w:r w:rsidRPr="00190653">
              <w:rPr>
                <w:rFonts w:ascii="Times New Roman" w:hAnsi="Times New Roman" w:cs="Times New Roman"/>
                <w:i/>
                <w:sz w:val="18"/>
                <w:szCs w:val="18"/>
                <w:lang w:val="en-US"/>
              </w:rPr>
              <w:t>p</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&lt;</w:t>
            </w:r>
            <w:proofErr w:type="gramEnd"/>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.05, η</w:t>
            </w:r>
            <w:r w:rsidRPr="00190653">
              <w:rPr>
                <w:rFonts w:ascii="Times New Roman" w:hAnsi="Times New Roman" w:cs="Times New Roman"/>
                <w:sz w:val="18"/>
                <w:szCs w:val="18"/>
                <w:vertAlign w:val="superscript"/>
                <w:lang w:val="en-US"/>
              </w:rPr>
              <w:t>2</w:t>
            </w:r>
            <w:r w:rsidRPr="00190653">
              <w:rPr>
                <w:rFonts w:ascii="Times New Roman" w:hAnsi="Times New Roman" w:cs="Times New Roman"/>
                <w:sz w:val="18"/>
                <w:szCs w:val="18"/>
                <w:vertAlign w:val="subscript"/>
                <w:lang w:val="en-US"/>
              </w:rPr>
              <w:t>p</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.12</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lastRenderedPageBreak/>
              <w:t>New Possibilities,</w:t>
            </w:r>
            <w:r w:rsidRPr="00190653">
              <w:rPr>
                <w:rFonts w:ascii="Times New Roman" w:hAnsi="Times New Roman" w:cs="Times New Roman"/>
                <w:i/>
                <w:sz w:val="18"/>
                <w:szCs w:val="18"/>
                <w:lang w:val="en-US"/>
              </w:rPr>
              <w:t xml:space="preserve"> F</w:t>
            </w:r>
            <w:r w:rsidRPr="00190653">
              <w:rPr>
                <w:rFonts w:ascii="Times New Roman" w:hAnsi="Times New Roman" w:cs="Times New Roman"/>
                <w:sz w:val="18"/>
                <w:szCs w:val="18"/>
                <w:lang w:val="en-US"/>
              </w:rPr>
              <w:t xml:space="preserve"> (1, 64)</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8.84, </w:t>
            </w:r>
            <w:proofErr w:type="gramStart"/>
            <w:r w:rsidRPr="00190653">
              <w:rPr>
                <w:rFonts w:ascii="Times New Roman" w:hAnsi="Times New Roman" w:cs="Times New Roman"/>
                <w:i/>
                <w:sz w:val="18"/>
                <w:szCs w:val="18"/>
                <w:lang w:val="en-US"/>
              </w:rPr>
              <w:t>p</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&lt;</w:t>
            </w:r>
            <w:proofErr w:type="gramEnd"/>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.01, η</w:t>
            </w:r>
            <w:r w:rsidRPr="00190653">
              <w:rPr>
                <w:rFonts w:ascii="Times New Roman" w:hAnsi="Times New Roman" w:cs="Times New Roman"/>
                <w:sz w:val="18"/>
                <w:szCs w:val="18"/>
                <w:vertAlign w:val="superscript"/>
                <w:lang w:val="en-US"/>
              </w:rPr>
              <w:t>2</w:t>
            </w:r>
            <w:r w:rsidRPr="00190653">
              <w:rPr>
                <w:rFonts w:ascii="Times New Roman" w:hAnsi="Times New Roman" w:cs="Times New Roman"/>
                <w:sz w:val="18"/>
                <w:szCs w:val="18"/>
                <w:vertAlign w:val="subscript"/>
                <w:lang w:val="en-US"/>
              </w:rPr>
              <w:t>p</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.16</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Personal Strength</w:t>
            </w:r>
            <w:r w:rsidRPr="00190653">
              <w:rPr>
                <w:rFonts w:ascii="Times New Roman" w:hAnsi="Times New Roman" w:cs="Times New Roman"/>
                <w:i/>
                <w:sz w:val="18"/>
                <w:szCs w:val="18"/>
                <w:lang w:val="en-US"/>
              </w:rPr>
              <w:t>, F</w:t>
            </w:r>
            <w:r w:rsidRPr="00190653">
              <w:rPr>
                <w:rFonts w:ascii="Times New Roman" w:hAnsi="Times New Roman" w:cs="Times New Roman"/>
                <w:sz w:val="18"/>
                <w:szCs w:val="18"/>
                <w:lang w:val="en-US"/>
              </w:rPr>
              <w:t xml:space="preserve"> (1, 64)</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8.37, </w:t>
            </w:r>
            <w:proofErr w:type="gramStart"/>
            <w:r w:rsidRPr="00190653">
              <w:rPr>
                <w:rFonts w:ascii="Times New Roman" w:hAnsi="Times New Roman" w:cs="Times New Roman"/>
                <w:i/>
                <w:sz w:val="18"/>
                <w:szCs w:val="18"/>
                <w:lang w:val="en-US"/>
              </w:rPr>
              <w:t>p</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&lt;</w:t>
            </w:r>
            <w:proofErr w:type="gramEnd"/>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.01, η</w:t>
            </w:r>
            <w:r w:rsidRPr="00190653">
              <w:rPr>
                <w:rFonts w:ascii="Times New Roman" w:hAnsi="Times New Roman" w:cs="Times New Roman"/>
                <w:sz w:val="18"/>
                <w:szCs w:val="18"/>
                <w:vertAlign w:val="superscript"/>
                <w:lang w:val="en-US"/>
              </w:rPr>
              <w:t>2</w:t>
            </w:r>
            <w:r w:rsidRPr="00190653">
              <w:rPr>
                <w:rFonts w:ascii="Times New Roman" w:hAnsi="Times New Roman" w:cs="Times New Roman"/>
                <w:sz w:val="18"/>
                <w:szCs w:val="18"/>
                <w:vertAlign w:val="subscript"/>
                <w:lang w:val="en-US"/>
              </w:rPr>
              <w:t>p</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.15</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lastRenderedPageBreak/>
              <w:t>Hefferon et al. (2008)</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10 (0/10)</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[43-63]</w:t>
            </w:r>
          </w:p>
        </w:tc>
        <w:tc>
          <w:tcPr>
            <w:tcW w:w="1276"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Breast cancer</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Qualitative (IPA)</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12 weeks</w:t>
            </w:r>
          </w:p>
          <w:p w:rsidR="00F7116B" w:rsidRPr="00190653" w:rsidRDefault="00F7116B"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w:t>
            </w:r>
          </w:p>
        </w:tc>
        <w:tc>
          <w:tcPr>
            <w:tcW w:w="1417"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Individual open-ended interview</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Interpretative Phenomenological Analysis</w:t>
            </w:r>
          </w:p>
        </w:tc>
        <w:tc>
          <w:tcPr>
            <w:tcW w:w="198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Increases in PTG (especially Appreciation for Life).</w:t>
            </w:r>
          </w:p>
        </w:tc>
        <w:tc>
          <w:tcPr>
            <w:tcW w:w="2410"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N/A</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Hijazi et al. (2014)</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63 (28/35)</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48.2</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(8.9)</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Refugees suffering from post-traumatic stress</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RCT</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 weeks</w:t>
            </w:r>
          </w:p>
          <w:p w:rsidR="00F7116B" w:rsidRPr="00190653" w:rsidRDefault="00F7116B"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w:t>
            </w:r>
          </w:p>
        </w:tc>
        <w:tc>
          <w:tcPr>
            <w:tcW w:w="1417"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PTGI, WHO-5, HTQ, BDI, PHQ-15</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Mixed design</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(between-within) repeated measures analyses of variance (RM-ANOVA)</w:t>
            </w:r>
          </w:p>
        </w:tc>
        <w:tc>
          <w:tcPr>
            <w:tcW w:w="198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Compared to waitlist controls, NET increased PTG 2 and 4 months later, with medium to large effects.</w:t>
            </w:r>
          </w:p>
        </w:tc>
        <w:tc>
          <w:tcPr>
            <w:tcW w:w="2410"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PTG effect at 2 months </w:t>
            </w:r>
            <w:r w:rsidRPr="00190653">
              <w:rPr>
                <w:rFonts w:ascii="Times New Roman" w:hAnsi="Times New Roman" w:cs="Times New Roman"/>
                <w:i/>
                <w:sz w:val="18"/>
                <w:szCs w:val="18"/>
                <w:lang w:val="en-US"/>
              </w:rPr>
              <w:t>d</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0.23</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4 months </w:t>
            </w:r>
            <w:r w:rsidRPr="00190653">
              <w:rPr>
                <w:rFonts w:ascii="Times New Roman" w:hAnsi="Times New Roman" w:cs="Times New Roman"/>
                <w:i/>
                <w:sz w:val="18"/>
                <w:szCs w:val="18"/>
                <w:lang w:val="en-US"/>
              </w:rPr>
              <w:t>d</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.52</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Interaction (Condition x Time) between condition at 2 months </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i/>
                <w:sz w:val="18"/>
                <w:szCs w:val="18"/>
                <w:lang w:val="en-US"/>
              </w:rPr>
              <w:t>ES</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.48 and at 4 months </w:t>
            </w:r>
            <w:r w:rsidRPr="00190653">
              <w:rPr>
                <w:rFonts w:ascii="Times New Roman" w:hAnsi="Times New Roman" w:cs="Times New Roman"/>
                <w:i/>
                <w:sz w:val="18"/>
                <w:szCs w:val="18"/>
                <w:lang w:val="en-US"/>
              </w:rPr>
              <w:t>ES</w:t>
            </w:r>
            <w:r w:rsidR="00553E56" w:rsidRPr="00190653">
              <w:rPr>
                <w:rFonts w:ascii="Times New Roman" w:hAnsi="Times New Roman" w:cs="Times New Roman"/>
                <w:i/>
                <w:sz w:val="18"/>
                <w:szCs w:val="18"/>
                <w:lang w:val="en-US"/>
              </w:rPr>
              <w:t xml:space="preserve">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.83</w:t>
            </w:r>
          </w:p>
          <w:p w:rsidR="000604AB" w:rsidRPr="00190653" w:rsidRDefault="000604AB" w:rsidP="001E45EC">
            <w:pPr>
              <w:spacing w:after="0" w:line="240" w:lineRule="auto"/>
              <w:rPr>
                <w:rFonts w:ascii="Times New Roman" w:hAnsi="Times New Roman" w:cs="Times New Roman"/>
                <w:sz w:val="18"/>
                <w:szCs w:val="18"/>
                <w:lang w:val="en-US"/>
              </w:rPr>
            </w:pPr>
          </w:p>
          <w:p w:rsidR="000604AB" w:rsidRPr="00190653" w:rsidRDefault="000604AB"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r w:rsidRPr="00190653">
              <w:rPr>
                <w:rFonts w:ascii="Times New Roman" w:hAnsi="Times New Roman" w:cs="Times New Roman"/>
                <w:i/>
                <w:sz w:val="18"/>
                <w:szCs w:val="18"/>
                <w:lang w:val="en-US"/>
              </w:rPr>
              <w:t>ES</w:t>
            </w:r>
            <w:r w:rsidRPr="00190653">
              <w:rPr>
                <w:rFonts w:ascii="Times New Roman" w:hAnsi="Times New Roman" w:cs="Times New Roman"/>
                <w:sz w:val="18"/>
                <w:szCs w:val="18"/>
                <w:lang w:val="en-US"/>
              </w:rPr>
              <w:t xml:space="preserve"> was calculated as </w:t>
            </w:r>
            <w:r w:rsidR="00430FE4" w:rsidRPr="00190653">
              <w:rPr>
                <w:rFonts w:ascii="Times New Roman" w:hAnsi="Times New Roman" w:cs="Times New Roman"/>
                <w:sz w:val="18"/>
                <w:szCs w:val="18"/>
                <w:lang w:val="en-US"/>
              </w:rPr>
              <w:t>((</w:t>
            </w:r>
            <w:r w:rsidRPr="00190653">
              <w:rPr>
                <w:rFonts w:ascii="Times New Roman" w:hAnsi="Times New Roman" w:cs="Times New Roman"/>
                <w:sz w:val="18"/>
                <w:szCs w:val="18"/>
                <w:lang w:val="en-US"/>
              </w:rPr>
              <w:t xml:space="preserve">Brief NET follow-up </w:t>
            </w:r>
            <w:r w:rsidRPr="00190653">
              <w:rPr>
                <w:rFonts w:ascii="Times New Roman" w:hAnsi="Times New Roman" w:cs="Times New Roman"/>
                <w:i/>
                <w:sz w:val="18"/>
                <w:szCs w:val="18"/>
                <w:lang w:val="en-US"/>
              </w:rPr>
              <w:t xml:space="preserve">M </w:t>
            </w:r>
            <w:r w:rsidRPr="00190653">
              <w:rPr>
                <w:rFonts w:ascii="Times New Roman" w:hAnsi="Times New Roman" w:cs="Times New Roman"/>
                <w:sz w:val="18"/>
                <w:szCs w:val="18"/>
                <w:lang w:val="en-US"/>
              </w:rPr>
              <w:t xml:space="preserve">− baseline </w:t>
            </w:r>
            <w:r w:rsidRPr="00190653">
              <w:rPr>
                <w:rFonts w:ascii="Times New Roman" w:hAnsi="Times New Roman" w:cs="Times New Roman"/>
                <w:i/>
                <w:sz w:val="18"/>
                <w:szCs w:val="18"/>
                <w:lang w:val="en-US"/>
              </w:rPr>
              <w:t>M</w:t>
            </w:r>
            <w:r w:rsidRPr="00190653">
              <w:rPr>
                <w:rFonts w:ascii="Times New Roman" w:hAnsi="Times New Roman" w:cs="Times New Roman"/>
                <w:sz w:val="18"/>
                <w:szCs w:val="18"/>
                <w:lang w:val="en-US"/>
              </w:rPr>
              <w:t xml:space="preserve">) − (control follow-up </w:t>
            </w:r>
            <w:r w:rsidRPr="00190653">
              <w:rPr>
                <w:rFonts w:ascii="Times New Roman" w:hAnsi="Times New Roman" w:cs="Times New Roman"/>
                <w:i/>
                <w:sz w:val="18"/>
                <w:szCs w:val="18"/>
                <w:lang w:val="en-US"/>
              </w:rPr>
              <w:t>M</w:t>
            </w:r>
            <w:r w:rsidRPr="00190653">
              <w:rPr>
                <w:rFonts w:ascii="Times New Roman" w:hAnsi="Times New Roman" w:cs="Times New Roman"/>
                <w:sz w:val="18"/>
                <w:szCs w:val="18"/>
                <w:lang w:val="en-US"/>
              </w:rPr>
              <w:t xml:space="preserve"> − baseline </w:t>
            </w:r>
            <w:r w:rsidRPr="00190653">
              <w:rPr>
                <w:rFonts w:ascii="Times New Roman" w:hAnsi="Times New Roman" w:cs="Times New Roman"/>
                <w:i/>
                <w:sz w:val="18"/>
                <w:szCs w:val="18"/>
                <w:lang w:val="en-US"/>
              </w:rPr>
              <w:t>M</w:t>
            </w:r>
            <w:r w:rsidRPr="00190653">
              <w:rPr>
                <w:rFonts w:ascii="Times New Roman" w:hAnsi="Times New Roman" w:cs="Times New Roman"/>
                <w:sz w:val="18"/>
                <w:szCs w:val="18"/>
                <w:lang w:val="en-US"/>
              </w:rPr>
              <w:t xml:space="preserve">)) / </w:t>
            </w:r>
            <w:r w:rsidRPr="00190653">
              <w:rPr>
                <w:rFonts w:ascii="Times New Roman" w:hAnsi="Times New Roman" w:cs="Times New Roman"/>
                <w:i/>
                <w:sz w:val="18"/>
                <w:szCs w:val="18"/>
                <w:lang w:val="en-US"/>
              </w:rPr>
              <w:t>SD</w:t>
            </w:r>
            <w:r w:rsidRPr="00190653">
              <w:rPr>
                <w:rFonts w:ascii="Times New Roman" w:hAnsi="Times New Roman" w:cs="Times New Roman"/>
                <w:sz w:val="18"/>
                <w:szCs w:val="18"/>
                <w:lang w:val="en-US"/>
              </w:rPr>
              <w:t xml:space="preserve"> of the pooled change</w:t>
            </w:r>
          </w:p>
          <w:p w:rsidR="000604AB" w:rsidRPr="00190653" w:rsidRDefault="000604AB"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Scores).</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Kallay &amp; </w:t>
            </w:r>
            <w:proofErr w:type="spellStart"/>
            <w:r w:rsidRPr="00190653">
              <w:rPr>
                <w:rFonts w:ascii="Times New Roman" w:hAnsi="Times New Roman" w:cs="Times New Roman"/>
                <w:sz w:val="18"/>
                <w:szCs w:val="18"/>
                <w:lang w:val="en-US"/>
              </w:rPr>
              <w:t>Baban</w:t>
            </w:r>
            <w:proofErr w:type="spellEnd"/>
            <w:r w:rsidRPr="00190653">
              <w:rPr>
                <w:rFonts w:ascii="Times New Roman" w:hAnsi="Times New Roman" w:cs="Times New Roman"/>
                <w:sz w:val="18"/>
                <w:szCs w:val="18"/>
                <w:lang w:val="en-US"/>
              </w:rPr>
              <w:t xml:space="preserve"> (2008)</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82 (0/82)</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50.09</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[41-55]</w:t>
            </w:r>
          </w:p>
        </w:tc>
        <w:tc>
          <w:tcPr>
            <w:tcW w:w="1276"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Cancer</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Single subject</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 days</w:t>
            </w:r>
          </w:p>
          <w:p w:rsidR="00585368" w:rsidRPr="00190653" w:rsidRDefault="0058536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w:t>
            </w:r>
          </w:p>
        </w:tc>
        <w:tc>
          <w:tcPr>
            <w:tcW w:w="1417"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BDI, POMS, LRI, SRGS</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Paired samples t-test </w:t>
            </w:r>
          </w:p>
        </w:tc>
        <w:tc>
          <w:tcPr>
            <w:tcW w:w="198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Participants experienced at the follow-up assessment significantly higher levels BF.</w:t>
            </w:r>
          </w:p>
        </w:tc>
        <w:tc>
          <w:tcPr>
            <w:tcW w:w="2410" w:type="dxa"/>
            <w:shd w:val="clear" w:color="auto" w:fill="FFFFFF"/>
          </w:tcPr>
          <w:p w:rsidR="00131F61" w:rsidRPr="00190653" w:rsidRDefault="00131F61" w:rsidP="001E45EC">
            <w:pPr>
              <w:spacing w:after="0" w:line="240" w:lineRule="auto"/>
              <w:rPr>
                <w:rFonts w:ascii="Times New Roman" w:hAnsi="Times New Roman" w:cs="Times New Roman"/>
                <w:sz w:val="18"/>
                <w:lang w:val="en-US"/>
              </w:rPr>
            </w:pPr>
            <w:r w:rsidRPr="00190653">
              <w:rPr>
                <w:rFonts w:ascii="Times New Roman" w:hAnsi="Times New Roman" w:cs="Times New Roman"/>
                <w:sz w:val="18"/>
                <w:lang w:val="en-US"/>
              </w:rPr>
              <w:t>Intervention (meaning in life)</w:t>
            </w:r>
          </w:p>
          <w:p w:rsidR="00131F61" w:rsidRPr="00190653" w:rsidRDefault="00131F61" w:rsidP="001E45EC">
            <w:pPr>
              <w:spacing w:after="0" w:line="240" w:lineRule="auto"/>
              <w:rPr>
                <w:rFonts w:ascii="Times New Roman" w:hAnsi="Times New Roman" w:cs="Times New Roman"/>
                <w:sz w:val="18"/>
                <w:lang w:val="en-US"/>
              </w:rPr>
            </w:pPr>
            <w:r w:rsidRPr="00190653">
              <w:rPr>
                <w:rFonts w:ascii="Times New Roman" w:hAnsi="Times New Roman" w:cs="Times New Roman"/>
                <w:sz w:val="18"/>
                <w:lang w:val="en-US"/>
              </w:rPr>
              <w:t xml:space="preserve"> </w:t>
            </w:r>
            <w:r w:rsidRPr="00190653">
              <w:rPr>
                <w:rFonts w:ascii="Times New Roman" w:hAnsi="Times New Roman" w:cs="Times New Roman"/>
                <w:i/>
                <w:sz w:val="18"/>
                <w:lang w:val="en-US"/>
              </w:rPr>
              <w:t>t</w:t>
            </w:r>
            <w:r w:rsidR="00553E56" w:rsidRPr="00190653">
              <w:rPr>
                <w:rFonts w:ascii="Times New Roman" w:hAnsi="Times New Roman" w:cs="Times New Roman"/>
                <w:sz w:val="18"/>
                <w:lang w:val="en-US"/>
              </w:rPr>
              <w:t xml:space="preserve"> = </w:t>
            </w:r>
            <w:r w:rsidRPr="00190653">
              <w:rPr>
                <w:rFonts w:ascii="Times New Roman" w:hAnsi="Times New Roman" w:cs="Times New Roman"/>
                <w:sz w:val="18"/>
                <w:lang w:val="en-US"/>
              </w:rPr>
              <w:t xml:space="preserve">- 3.60 at </w:t>
            </w:r>
            <w:proofErr w:type="gramStart"/>
            <w:r w:rsidRPr="00190653">
              <w:rPr>
                <w:rFonts w:ascii="Times New Roman" w:hAnsi="Times New Roman" w:cs="Times New Roman"/>
                <w:i/>
                <w:sz w:val="18"/>
                <w:lang w:val="en-US"/>
              </w:rPr>
              <w:t>p</w:t>
            </w:r>
            <w:r w:rsidR="00165C3A" w:rsidRPr="00190653">
              <w:rPr>
                <w:rFonts w:ascii="Times New Roman" w:hAnsi="Times New Roman" w:cs="Times New Roman"/>
                <w:i/>
                <w:sz w:val="18"/>
                <w:lang w:val="en-US"/>
              </w:rPr>
              <w:t xml:space="preserve"> </w:t>
            </w:r>
            <w:r w:rsidR="00553E56" w:rsidRPr="00190653">
              <w:rPr>
                <w:rFonts w:ascii="Times New Roman" w:hAnsi="Times New Roman" w:cs="Times New Roman"/>
                <w:sz w:val="18"/>
                <w:lang w:val="en-US"/>
              </w:rPr>
              <w:t xml:space="preserve"> &lt;</w:t>
            </w:r>
            <w:proofErr w:type="gramEnd"/>
            <w:r w:rsidR="00165C3A" w:rsidRPr="00190653">
              <w:rPr>
                <w:rFonts w:ascii="Times New Roman" w:hAnsi="Times New Roman" w:cs="Times New Roman"/>
                <w:sz w:val="18"/>
                <w:lang w:val="en-US"/>
              </w:rPr>
              <w:t xml:space="preserve"> </w:t>
            </w:r>
            <w:r w:rsidRPr="00190653">
              <w:rPr>
                <w:rFonts w:ascii="Times New Roman" w:hAnsi="Times New Roman" w:cs="Times New Roman"/>
                <w:sz w:val="18"/>
                <w:lang w:val="en-US"/>
              </w:rPr>
              <w:t xml:space="preserve">.01, </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lang w:val="en-US"/>
              </w:rPr>
              <w:t xml:space="preserve">BF </w:t>
            </w:r>
            <w:r w:rsidRPr="00190653">
              <w:rPr>
                <w:rFonts w:ascii="Times New Roman" w:hAnsi="Times New Roman" w:cs="Times New Roman"/>
                <w:i/>
                <w:sz w:val="18"/>
                <w:lang w:val="en-US"/>
              </w:rPr>
              <w:t>t</w:t>
            </w:r>
            <w:r w:rsidR="00553E56" w:rsidRPr="00190653">
              <w:rPr>
                <w:rFonts w:ascii="Times New Roman" w:hAnsi="Times New Roman" w:cs="Times New Roman"/>
                <w:sz w:val="18"/>
                <w:lang w:val="en-US"/>
              </w:rPr>
              <w:t xml:space="preserve"> = </w:t>
            </w:r>
            <w:r w:rsidRPr="00190653">
              <w:rPr>
                <w:rFonts w:ascii="Times New Roman" w:hAnsi="Times New Roman" w:cs="Times New Roman"/>
                <w:sz w:val="18"/>
                <w:lang w:val="en-US"/>
              </w:rPr>
              <w:t>- 2.60 at</w:t>
            </w:r>
            <w:r w:rsidRPr="00190653">
              <w:rPr>
                <w:rFonts w:ascii="Times New Roman" w:hAnsi="Times New Roman" w:cs="Times New Roman"/>
                <w:i/>
                <w:sz w:val="18"/>
                <w:lang w:val="en-US"/>
              </w:rPr>
              <w:t xml:space="preserve"> </w:t>
            </w:r>
            <w:proofErr w:type="gramStart"/>
            <w:r w:rsidRPr="00190653">
              <w:rPr>
                <w:rFonts w:ascii="Times New Roman" w:hAnsi="Times New Roman" w:cs="Times New Roman"/>
                <w:i/>
                <w:sz w:val="18"/>
                <w:lang w:val="en-US"/>
              </w:rPr>
              <w:t>p</w:t>
            </w:r>
            <w:r w:rsidR="00165C3A" w:rsidRPr="00190653">
              <w:rPr>
                <w:rFonts w:ascii="Times New Roman" w:hAnsi="Times New Roman" w:cs="Times New Roman"/>
                <w:sz w:val="18"/>
                <w:lang w:val="en-US"/>
              </w:rPr>
              <w:t xml:space="preserve"> </w:t>
            </w:r>
            <w:r w:rsidR="00553E56" w:rsidRPr="00190653">
              <w:rPr>
                <w:rFonts w:ascii="Times New Roman" w:hAnsi="Times New Roman" w:cs="Times New Roman"/>
                <w:sz w:val="18"/>
                <w:lang w:val="en-US"/>
              </w:rPr>
              <w:t xml:space="preserve"> &lt;</w:t>
            </w:r>
            <w:proofErr w:type="gramEnd"/>
            <w:r w:rsidR="00165C3A" w:rsidRPr="00190653">
              <w:rPr>
                <w:rFonts w:ascii="Times New Roman" w:hAnsi="Times New Roman" w:cs="Times New Roman"/>
                <w:sz w:val="18"/>
                <w:lang w:val="en-US"/>
              </w:rPr>
              <w:t xml:space="preserve"> </w:t>
            </w:r>
            <w:r w:rsidRPr="00190653">
              <w:rPr>
                <w:rFonts w:ascii="Times New Roman" w:hAnsi="Times New Roman" w:cs="Times New Roman"/>
                <w:sz w:val="18"/>
                <w:lang w:val="en-US"/>
              </w:rPr>
              <w:t>.01.</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proofErr w:type="spellStart"/>
            <w:r w:rsidRPr="00190653">
              <w:rPr>
                <w:rFonts w:ascii="Times New Roman" w:hAnsi="Times New Roman" w:cs="Times New Roman"/>
                <w:sz w:val="18"/>
                <w:szCs w:val="18"/>
                <w:lang w:val="en-US"/>
              </w:rPr>
              <w:t>Karagiorgou</w:t>
            </w:r>
            <w:proofErr w:type="spellEnd"/>
            <w:r w:rsidRPr="00190653">
              <w:rPr>
                <w:rFonts w:ascii="Times New Roman" w:hAnsi="Times New Roman" w:cs="Times New Roman"/>
                <w:sz w:val="18"/>
                <w:szCs w:val="18"/>
                <w:lang w:val="en-US"/>
              </w:rPr>
              <w:t xml:space="preserve"> et al. (2018)</w:t>
            </w:r>
          </w:p>
        </w:tc>
        <w:tc>
          <w:tcPr>
            <w:tcW w:w="851" w:type="dxa"/>
            <w:shd w:val="clear" w:color="auto" w:fill="FFFFFF"/>
          </w:tcPr>
          <w:p w:rsidR="00E27E5E"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7</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(5/2)</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60.57</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(7.96)</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Acquired Brain Injury</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Qualitative (Thematic Analysis)</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8 sessions</w:t>
            </w:r>
          </w:p>
          <w:p w:rsidR="00F7116B" w:rsidRPr="00190653" w:rsidRDefault="00F7116B"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w:t>
            </w:r>
          </w:p>
        </w:tc>
        <w:tc>
          <w:tcPr>
            <w:tcW w:w="1417"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PTGI</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Thematic Analysis</w:t>
            </w:r>
          </w:p>
        </w:tc>
        <w:tc>
          <w:tcPr>
            <w:tcW w:w="198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Growth in both but lifestyle improvements and new possibilities were only evident in the PPT group</w:t>
            </w:r>
          </w:p>
        </w:tc>
        <w:tc>
          <w:tcPr>
            <w:tcW w:w="2410"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N/A</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proofErr w:type="spellStart"/>
            <w:r w:rsidRPr="00190653">
              <w:rPr>
                <w:rFonts w:ascii="Times New Roman" w:hAnsi="Times New Roman" w:cs="Times New Roman"/>
                <w:sz w:val="18"/>
                <w:szCs w:val="18"/>
                <w:lang w:val="en-US"/>
              </w:rPr>
              <w:t>Knaevelsrud</w:t>
            </w:r>
            <w:proofErr w:type="spellEnd"/>
            <w:r w:rsidRPr="00190653">
              <w:rPr>
                <w:rFonts w:ascii="Times New Roman" w:hAnsi="Times New Roman" w:cs="Times New Roman"/>
                <w:sz w:val="18"/>
                <w:szCs w:val="18"/>
                <w:lang w:val="en-US"/>
              </w:rPr>
              <w:t xml:space="preserve"> et al. (2010)</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96 (9/87)</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35</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[18-68]</w:t>
            </w:r>
          </w:p>
        </w:tc>
        <w:tc>
          <w:tcPr>
            <w:tcW w:w="1276"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PTSD </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RCT</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5 weeks</w:t>
            </w:r>
          </w:p>
          <w:p w:rsidR="00585368" w:rsidRPr="00190653" w:rsidRDefault="0058536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w:t>
            </w:r>
          </w:p>
        </w:tc>
        <w:tc>
          <w:tcPr>
            <w:tcW w:w="1417"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IES-R, BSI, PTGI, LOT-R, NEO-PI-R</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ANOVAs, Regression analysis</w:t>
            </w:r>
          </w:p>
        </w:tc>
        <w:tc>
          <w:tcPr>
            <w:tcW w:w="198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Significant changes in PTG in the treatment group. </w:t>
            </w:r>
          </w:p>
        </w:tc>
        <w:tc>
          <w:tcPr>
            <w:tcW w:w="2410"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Difference between groups</w:t>
            </w:r>
          </w:p>
          <w:p w:rsidR="00131F61" w:rsidRPr="00190653" w:rsidRDefault="00131F61" w:rsidP="001E45EC">
            <w:pPr>
              <w:spacing w:after="0" w:line="240" w:lineRule="auto"/>
              <w:rPr>
                <w:rFonts w:ascii="Times New Roman" w:hAnsi="Times New Roman" w:cs="Times New Roman"/>
                <w:sz w:val="18"/>
                <w:szCs w:val="18"/>
                <w:lang w:val="en-US"/>
              </w:rPr>
            </w:pP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i/>
                <w:sz w:val="18"/>
                <w:szCs w:val="18"/>
                <w:lang w:val="en-US"/>
              </w:rPr>
              <w:t>F</w:t>
            </w:r>
            <w:r w:rsidR="00553E56" w:rsidRPr="00190653">
              <w:rPr>
                <w:rFonts w:ascii="Times New Roman" w:hAnsi="Times New Roman" w:cs="Times New Roman"/>
                <w:sz w:val="18"/>
                <w:szCs w:val="18"/>
                <w:lang w:val="en-US"/>
              </w:rPr>
              <w:t xml:space="preserve"> =</w:t>
            </w:r>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11.34</w:t>
            </w:r>
            <w:r w:rsidR="00663211" w:rsidRPr="00190653">
              <w:rPr>
                <w:rFonts w:ascii="Times New Roman" w:hAnsi="Times New Roman" w:cs="Times New Roman"/>
                <w:sz w:val="18"/>
                <w:szCs w:val="18"/>
                <w:lang w:val="en-US"/>
              </w:rPr>
              <w:t>,</w:t>
            </w:r>
            <w:r w:rsidRPr="00190653">
              <w:rPr>
                <w:rFonts w:ascii="Times New Roman" w:hAnsi="Times New Roman" w:cs="Times New Roman"/>
                <w:sz w:val="18"/>
                <w:szCs w:val="18"/>
                <w:lang w:val="en-US"/>
              </w:rPr>
              <w:t xml:space="preserve"> </w:t>
            </w:r>
            <w:r w:rsidRPr="00190653">
              <w:rPr>
                <w:rFonts w:ascii="Times New Roman" w:hAnsi="Times New Roman" w:cs="Times New Roman"/>
                <w:i/>
                <w:sz w:val="18"/>
                <w:szCs w:val="18"/>
                <w:lang w:val="en-US"/>
              </w:rPr>
              <w:t>p</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&lt; </w:t>
            </w:r>
            <w:r w:rsidRPr="00190653">
              <w:rPr>
                <w:rFonts w:ascii="Times New Roman" w:hAnsi="Times New Roman" w:cs="Times New Roman"/>
                <w:sz w:val="18"/>
                <w:szCs w:val="18"/>
                <w:lang w:val="en-US"/>
              </w:rPr>
              <w:t>.001.</w:t>
            </w:r>
          </w:p>
        </w:tc>
      </w:tr>
      <w:tr w:rsidR="00190653" w:rsidRPr="00190653" w:rsidTr="001E45EC">
        <w:tc>
          <w:tcPr>
            <w:tcW w:w="113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Liu &amp; Kia-Keating (2017)</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39 (9/30)</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20.7</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Exposed to Isla Vista Tragedy </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RCT</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 days</w:t>
            </w:r>
          </w:p>
          <w:p w:rsidR="00585368" w:rsidRPr="00190653" w:rsidRDefault="0058536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w:t>
            </w:r>
          </w:p>
        </w:tc>
        <w:tc>
          <w:tcPr>
            <w:tcW w:w="1417"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CSE, PTGI-SF, PCL-C, BTQ</w:t>
            </w:r>
          </w:p>
        </w:tc>
        <w:tc>
          <w:tcPr>
            <w:tcW w:w="1559"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ANOVAs, pairwise comparisons with Bonferroni adjustment, bivariate correlations</w:t>
            </w:r>
          </w:p>
        </w:tc>
        <w:tc>
          <w:tcPr>
            <w:tcW w:w="198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No significant effects on participants’ perceived levels of PTG</w:t>
            </w:r>
          </w:p>
        </w:tc>
        <w:tc>
          <w:tcPr>
            <w:tcW w:w="2410" w:type="dxa"/>
            <w:shd w:val="clear" w:color="auto" w:fill="FFFFFF"/>
          </w:tcPr>
          <w:p w:rsidR="00663211" w:rsidRPr="00190653" w:rsidRDefault="0066321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There was no significant</w:t>
            </w:r>
          </w:p>
          <w:p w:rsidR="00663211" w:rsidRPr="00190653" w:rsidRDefault="00663211" w:rsidP="001E45EC">
            <w:pPr>
              <w:spacing w:after="0" w:line="240" w:lineRule="auto"/>
              <w:rPr>
                <w:rFonts w:ascii="Times New Roman" w:hAnsi="Times New Roman" w:cs="Times New Roman"/>
                <w:sz w:val="18"/>
                <w:szCs w:val="18"/>
              </w:rPr>
            </w:pPr>
            <w:r w:rsidRPr="00190653">
              <w:rPr>
                <w:rFonts w:ascii="Times New Roman" w:hAnsi="Times New Roman" w:cs="Times New Roman"/>
                <w:sz w:val="18"/>
                <w:szCs w:val="18"/>
                <w:lang w:val="en-US"/>
              </w:rPr>
              <w:t xml:space="preserve">change in PTG across time in either group: </w:t>
            </w:r>
            <w:r w:rsidRPr="00190653">
              <w:rPr>
                <w:rFonts w:ascii="Times New Roman" w:hAnsi="Times New Roman" w:cs="Times New Roman"/>
                <w:sz w:val="18"/>
                <w:szCs w:val="18"/>
              </w:rPr>
              <w:t xml:space="preserve">PTG × Group </w:t>
            </w:r>
          </w:p>
          <w:p w:rsidR="00663211" w:rsidRPr="00190653" w:rsidRDefault="00663211" w:rsidP="001E45EC">
            <w:pPr>
              <w:spacing w:after="0" w:line="240" w:lineRule="auto"/>
              <w:rPr>
                <w:rFonts w:ascii="Times New Roman" w:hAnsi="Times New Roman" w:cs="Times New Roman"/>
                <w:sz w:val="18"/>
                <w:szCs w:val="18"/>
              </w:rPr>
            </w:pPr>
          </w:p>
          <w:p w:rsidR="00663211" w:rsidRPr="00190653" w:rsidRDefault="00663211" w:rsidP="001E45EC">
            <w:pPr>
              <w:spacing w:after="0" w:line="240" w:lineRule="auto"/>
              <w:rPr>
                <w:rFonts w:ascii="Times New Roman" w:hAnsi="Times New Roman" w:cs="Times New Roman"/>
                <w:sz w:val="18"/>
                <w:szCs w:val="18"/>
              </w:rPr>
            </w:pPr>
            <w:r w:rsidRPr="00190653">
              <w:rPr>
                <w:rFonts w:ascii="Times New Roman" w:hAnsi="Times New Roman" w:cs="Times New Roman"/>
                <w:i/>
                <w:sz w:val="18"/>
                <w:szCs w:val="18"/>
              </w:rPr>
              <w:t xml:space="preserve">F = </w:t>
            </w:r>
            <w:r w:rsidRPr="00190653">
              <w:rPr>
                <w:rFonts w:ascii="Times New Roman" w:hAnsi="Times New Roman" w:cs="Times New Roman"/>
                <w:sz w:val="18"/>
                <w:szCs w:val="18"/>
              </w:rPr>
              <w:t xml:space="preserve">0.07, </w:t>
            </w:r>
            <w:r w:rsidRPr="00190653">
              <w:rPr>
                <w:rFonts w:ascii="Times New Roman" w:hAnsi="Times New Roman" w:cs="Times New Roman"/>
                <w:i/>
                <w:sz w:val="18"/>
                <w:szCs w:val="18"/>
              </w:rPr>
              <w:t>η</w:t>
            </w:r>
            <w:r w:rsidRPr="00190653">
              <w:rPr>
                <w:rFonts w:ascii="Times New Roman" w:hAnsi="Times New Roman" w:cs="Times New Roman"/>
                <w:i/>
                <w:sz w:val="18"/>
                <w:szCs w:val="18"/>
                <w:vertAlign w:val="superscript"/>
              </w:rPr>
              <w:t>2</w:t>
            </w:r>
            <w:r w:rsidRPr="00190653">
              <w:rPr>
                <w:rFonts w:ascii="Times New Roman" w:hAnsi="Times New Roman" w:cs="Times New Roman"/>
                <w:i/>
                <w:sz w:val="18"/>
                <w:szCs w:val="18"/>
                <w:vertAlign w:val="subscript"/>
              </w:rPr>
              <w:t>p</w:t>
            </w:r>
            <w:r w:rsidRPr="00190653">
              <w:rPr>
                <w:rFonts w:ascii="Times New Roman" w:hAnsi="Times New Roman" w:cs="Times New Roman"/>
                <w:sz w:val="18"/>
                <w:szCs w:val="18"/>
              </w:rPr>
              <w:t xml:space="preserve"> = &lt; .01</w:t>
            </w:r>
          </w:p>
          <w:p w:rsidR="00663211" w:rsidRPr="00190653" w:rsidRDefault="00663211" w:rsidP="001E45EC">
            <w:pPr>
              <w:spacing w:after="0" w:line="240" w:lineRule="auto"/>
              <w:rPr>
                <w:rFonts w:ascii="Times New Roman" w:hAnsi="Times New Roman" w:cs="Times New Roman"/>
                <w:sz w:val="18"/>
                <w:szCs w:val="18"/>
              </w:rPr>
            </w:pPr>
          </w:p>
          <w:p w:rsidR="00131F61" w:rsidRPr="00190653" w:rsidRDefault="00131F61" w:rsidP="001E45EC">
            <w:pPr>
              <w:spacing w:after="0" w:line="240" w:lineRule="auto"/>
              <w:rPr>
                <w:rFonts w:ascii="Times New Roman" w:hAnsi="Times New Roman" w:cs="Times New Roman"/>
                <w:sz w:val="18"/>
                <w:szCs w:val="18"/>
                <w:lang w:val="en-US"/>
              </w:rPr>
            </w:pP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lastRenderedPageBreak/>
              <w:t>Lo et al. (2014)</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41 (10/31)</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52</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(12)</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Advanced Cancer</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Single subject</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6 months</w:t>
            </w:r>
          </w:p>
          <w:p w:rsidR="00F7116B" w:rsidRPr="00190653" w:rsidRDefault="00F7116B"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w:t>
            </w:r>
          </w:p>
        </w:tc>
        <w:tc>
          <w:tcPr>
            <w:tcW w:w="1417" w:type="dxa"/>
            <w:shd w:val="clear" w:color="auto" w:fill="FFFFFF"/>
            <w:hideMark/>
          </w:tcPr>
          <w:p w:rsidR="00131F61" w:rsidRPr="00497A15"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PHQ-9, FACIT-Sp-12, DADDS, </w:t>
            </w:r>
            <w:r w:rsidRPr="00497A15">
              <w:rPr>
                <w:rFonts w:ascii="Times New Roman" w:hAnsi="Times New Roman" w:cs="Times New Roman"/>
                <w:sz w:val="18"/>
                <w:szCs w:val="18"/>
                <w:lang w:val="en-US"/>
              </w:rPr>
              <w:t>ECR-M16, PTGI</w:t>
            </w:r>
          </w:p>
          <w:p w:rsidR="00BF723B" w:rsidRPr="00190653" w:rsidRDefault="00BF723B"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Trained facilitators</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Multilevel modelling</w:t>
            </w:r>
          </w:p>
        </w:tc>
        <w:tc>
          <w:tcPr>
            <w:tcW w:w="198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Spiritual wellbeing was found to increase. No significant changes in growth</w:t>
            </w:r>
          </w:p>
        </w:tc>
        <w:tc>
          <w:tcPr>
            <w:tcW w:w="2410" w:type="dxa"/>
            <w:shd w:val="clear" w:color="auto" w:fill="FFFFFF"/>
          </w:tcPr>
          <w:p w:rsidR="00131F61" w:rsidRPr="00190653" w:rsidRDefault="0066321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Regression estimates of the effect of time on PTG,</w:t>
            </w:r>
            <w:r w:rsidRPr="00190653">
              <w:rPr>
                <w:rFonts w:ascii="Times New Roman" w:hAnsi="Times New Roman" w:cs="Times New Roman"/>
                <w:i/>
                <w:sz w:val="18"/>
                <w:szCs w:val="18"/>
                <w:lang w:val="en-US"/>
              </w:rPr>
              <w:t xml:space="preserve"> </w:t>
            </w:r>
            <w:r w:rsidR="00D0669D">
              <w:rPr>
                <w:rFonts w:ascii="Times New Roman" w:hAnsi="Times New Roman" w:cs="Times New Roman"/>
                <w:i/>
                <w:sz w:val="18"/>
                <w:szCs w:val="18"/>
                <w:lang w:val="en-US"/>
              </w:rPr>
              <w:t>p = .</w:t>
            </w:r>
            <w:r w:rsidRPr="00190653">
              <w:rPr>
                <w:rFonts w:ascii="Times New Roman" w:hAnsi="Times New Roman" w:cs="Times New Roman"/>
                <w:sz w:val="18"/>
                <w:szCs w:val="18"/>
                <w:lang w:val="en-US"/>
              </w:rPr>
              <w:t>57</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McDonough et al. (2011)</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17 (0/17)</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51.4</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(11.09)</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hideMark/>
          </w:tcPr>
          <w:p w:rsidR="00131F61" w:rsidRPr="00190653" w:rsidRDefault="00131F61" w:rsidP="001E45EC">
            <w:pPr>
              <w:spacing w:after="0" w:line="240" w:lineRule="auto"/>
              <w:rPr>
                <w:rFonts w:ascii="Times New Roman" w:hAnsi="Times New Roman" w:cs="Times New Roman"/>
                <w:i/>
                <w:sz w:val="18"/>
                <w:szCs w:val="18"/>
                <w:lang w:val="en-US"/>
              </w:rPr>
            </w:pPr>
            <w:r w:rsidRPr="00190653">
              <w:rPr>
                <w:rFonts w:ascii="Times New Roman" w:hAnsi="Times New Roman" w:cs="Times New Roman"/>
                <w:sz w:val="18"/>
                <w:szCs w:val="18"/>
                <w:lang w:val="en-US"/>
              </w:rPr>
              <w:t>Breast cancer survivors</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Qualitative (IPA)</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19 months</w:t>
            </w:r>
          </w:p>
          <w:p w:rsidR="00F7116B" w:rsidRPr="00190653" w:rsidRDefault="00F7116B"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(5)</w:t>
            </w:r>
          </w:p>
        </w:tc>
        <w:tc>
          <w:tcPr>
            <w:tcW w:w="1417"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Multiple semi-structured interviews</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IPA</w:t>
            </w:r>
          </w:p>
        </w:tc>
        <w:tc>
          <w:tcPr>
            <w:tcW w:w="198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Progressive improvements in social relationships, support, and PTG</w:t>
            </w:r>
          </w:p>
        </w:tc>
        <w:tc>
          <w:tcPr>
            <w:tcW w:w="2410"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N/A</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McGregor et al. (2014)</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29 (0/29)</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47.52</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(6.39)</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Breast cancer</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RCT</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10 weeks</w:t>
            </w:r>
          </w:p>
          <w:p w:rsidR="00585368" w:rsidRPr="00190653" w:rsidRDefault="0058536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w:t>
            </w:r>
          </w:p>
        </w:tc>
        <w:tc>
          <w:tcPr>
            <w:tcW w:w="1417"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Immune measures, perceived benefits, distress</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ANCOVAs and hierarchical regression analysis</w:t>
            </w:r>
          </w:p>
        </w:tc>
        <w:tc>
          <w:tcPr>
            <w:tcW w:w="198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Women who took part in the CBSM intervention reported increases in BF from having been diagnosed with breast cancer.</w:t>
            </w:r>
          </w:p>
        </w:tc>
        <w:tc>
          <w:tcPr>
            <w:tcW w:w="2410"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Group x Time </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T1 to T2 [</w:t>
            </w:r>
            <w:r w:rsidRPr="00190653">
              <w:rPr>
                <w:rFonts w:ascii="Times New Roman" w:hAnsi="Times New Roman" w:cs="Times New Roman"/>
                <w:i/>
                <w:sz w:val="18"/>
                <w:szCs w:val="18"/>
                <w:lang w:val="en-US"/>
              </w:rPr>
              <w:t>F</w:t>
            </w:r>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(1,26)</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4.69, </w:t>
            </w:r>
            <w:proofErr w:type="gramStart"/>
            <w:r w:rsidRPr="00190653">
              <w:rPr>
                <w:rFonts w:ascii="Times New Roman" w:hAnsi="Times New Roman" w:cs="Times New Roman"/>
                <w:i/>
                <w:sz w:val="18"/>
                <w:szCs w:val="18"/>
                <w:lang w:val="en-US"/>
              </w:rPr>
              <w:t>p</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&lt;</w:t>
            </w:r>
            <w:proofErr w:type="gramEnd"/>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.05, η</w:t>
            </w:r>
            <w:r w:rsidRPr="00190653">
              <w:rPr>
                <w:rFonts w:ascii="Times New Roman" w:hAnsi="Times New Roman" w:cs="Times New Roman"/>
                <w:sz w:val="18"/>
                <w:szCs w:val="18"/>
                <w:vertAlign w:val="superscript"/>
                <w:lang w:val="en-US"/>
              </w:rPr>
              <w:t>2</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.15]. </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T1 to T2 CBSM group </w:t>
            </w:r>
            <w:r w:rsidRPr="00190653">
              <w:rPr>
                <w:rFonts w:ascii="Times New Roman" w:hAnsi="Times New Roman" w:cs="Times New Roman"/>
                <w:i/>
                <w:sz w:val="18"/>
                <w:szCs w:val="18"/>
                <w:lang w:val="en-US"/>
              </w:rPr>
              <w:t>t</w:t>
            </w:r>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(17)</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 xml:space="preserve">2.95, </w:t>
            </w:r>
            <w:proofErr w:type="gramStart"/>
            <w:r w:rsidRPr="00190653">
              <w:rPr>
                <w:rFonts w:ascii="Times New Roman" w:hAnsi="Times New Roman" w:cs="Times New Roman"/>
                <w:i/>
                <w:sz w:val="18"/>
                <w:szCs w:val="18"/>
                <w:lang w:val="en-US"/>
              </w:rPr>
              <w:t>p</w:t>
            </w:r>
            <w:r w:rsidR="00165C3A" w:rsidRPr="00190653">
              <w:rPr>
                <w:rFonts w:ascii="Times New Roman" w:hAnsi="Times New Roman" w:cs="Times New Roman"/>
                <w:i/>
                <w:sz w:val="18"/>
                <w:szCs w:val="18"/>
                <w:lang w:val="en-US"/>
              </w:rPr>
              <w:t xml:space="preserve"> </w:t>
            </w:r>
            <w:r w:rsidR="00553E56" w:rsidRPr="00190653">
              <w:rPr>
                <w:rFonts w:ascii="Times New Roman" w:hAnsi="Times New Roman" w:cs="Times New Roman"/>
                <w:sz w:val="18"/>
                <w:szCs w:val="18"/>
                <w:lang w:val="en-US"/>
              </w:rPr>
              <w:t xml:space="preserve"> &lt;</w:t>
            </w:r>
            <w:proofErr w:type="gramEnd"/>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.01, 95% CI</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0.13–1.07. </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Morris et al. (2011)</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27 (0/27)</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49.82</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(7.04)</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Breast cancer</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Qualitative (IPA and Thematic Analysis)</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10 days</w:t>
            </w:r>
          </w:p>
          <w:p w:rsidR="00F7116B" w:rsidRPr="00190653" w:rsidRDefault="00F7116B"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w:t>
            </w:r>
          </w:p>
        </w:tc>
        <w:tc>
          <w:tcPr>
            <w:tcW w:w="1417"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Participant observation, </w:t>
            </w:r>
            <w:r w:rsidR="004401FA" w:rsidRPr="00190653">
              <w:rPr>
                <w:rFonts w:ascii="Times New Roman" w:hAnsi="Times New Roman" w:cs="Times New Roman"/>
                <w:sz w:val="18"/>
                <w:szCs w:val="18"/>
                <w:lang w:val="en-US"/>
              </w:rPr>
              <w:t>Semi-</w:t>
            </w:r>
            <w:r w:rsidRPr="00190653">
              <w:rPr>
                <w:rFonts w:ascii="Times New Roman" w:hAnsi="Times New Roman" w:cs="Times New Roman"/>
                <w:sz w:val="18"/>
                <w:szCs w:val="18"/>
                <w:lang w:val="en-US"/>
              </w:rPr>
              <w:t>structured interviews, written narratives</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IPA, Thematic Analysis</w:t>
            </w:r>
          </w:p>
        </w:tc>
        <w:tc>
          <w:tcPr>
            <w:tcW w:w="198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 w</w:t>
            </w:r>
            <w:r w:rsidR="00751FDA" w:rsidRPr="00190653">
              <w:rPr>
                <w:rFonts w:ascii="Times New Roman" w:hAnsi="Times New Roman" w:cs="Times New Roman"/>
                <w:sz w:val="18"/>
                <w:szCs w:val="18"/>
                <w:lang w:val="en-US"/>
              </w:rPr>
              <w:t>as reported by all participants.</w:t>
            </w:r>
          </w:p>
        </w:tc>
        <w:tc>
          <w:tcPr>
            <w:tcW w:w="2410"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N/A</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proofErr w:type="spellStart"/>
            <w:r w:rsidRPr="00190653">
              <w:rPr>
                <w:rFonts w:ascii="Times New Roman" w:hAnsi="Times New Roman" w:cs="Times New Roman"/>
                <w:sz w:val="18"/>
                <w:szCs w:val="18"/>
                <w:lang w:val="en-US"/>
              </w:rPr>
              <w:t>Nijdam</w:t>
            </w:r>
            <w:proofErr w:type="spellEnd"/>
            <w:r w:rsidRPr="00190653">
              <w:rPr>
                <w:rFonts w:ascii="Times New Roman" w:hAnsi="Times New Roman" w:cs="Times New Roman"/>
                <w:sz w:val="18"/>
                <w:szCs w:val="18"/>
                <w:lang w:val="en-US"/>
              </w:rPr>
              <w:t xml:space="preserve"> et al. (2018)</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116 (55/61)</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38.53</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(11.33)</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Diagnosis of PTSD from a single traumatic event</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RCT</w:t>
            </w:r>
          </w:p>
        </w:tc>
        <w:tc>
          <w:tcPr>
            <w:tcW w:w="993" w:type="dxa"/>
            <w:shd w:val="clear" w:color="auto" w:fill="FFFFFF"/>
          </w:tcPr>
          <w:p w:rsidR="00131F61" w:rsidRPr="00190653" w:rsidRDefault="00553E56"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i/>
                <w:sz w:val="18"/>
                <w:szCs w:val="18"/>
                <w:lang w:val="en-US"/>
              </w:rPr>
              <w:t>M =</w:t>
            </w:r>
            <w:r w:rsidRPr="00190653">
              <w:rPr>
                <w:rFonts w:ascii="Times New Roman" w:hAnsi="Times New Roman" w:cs="Times New Roman"/>
                <w:sz w:val="18"/>
                <w:szCs w:val="18"/>
                <w:lang w:val="en-US"/>
              </w:rPr>
              <w:t xml:space="preserve"> </w:t>
            </w:r>
            <w:r w:rsidR="00131F61" w:rsidRPr="00190653">
              <w:rPr>
                <w:rFonts w:ascii="Times New Roman" w:hAnsi="Times New Roman" w:cs="Times New Roman"/>
                <w:sz w:val="18"/>
                <w:szCs w:val="18"/>
                <w:lang w:val="en-US"/>
              </w:rPr>
              <w:t>6.65 weeks (</w:t>
            </w:r>
            <w:r w:rsidRPr="00190653">
              <w:rPr>
                <w:rFonts w:ascii="Times New Roman" w:hAnsi="Times New Roman" w:cs="Times New Roman"/>
                <w:i/>
                <w:sz w:val="18"/>
                <w:szCs w:val="18"/>
                <w:lang w:val="en-US"/>
              </w:rPr>
              <w:t>SD =</w:t>
            </w:r>
            <w:r w:rsidRPr="00190653">
              <w:rPr>
                <w:rFonts w:ascii="Times New Roman" w:hAnsi="Times New Roman" w:cs="Times New Roman"/>
                <w:sz w:val="18"/>
                <w:szCs w:val="18"/>
                <w:lang w:val="en-US"/>
              </w:rPr>
              <w:t xml:space="preserve"> </w:t>
            </w:r>
            <w:r w:rsidR="00131F61" w:rsidRPr="00190653">
              <w:rPr>
                <w:rFonts w:ascii="Times New Roman" w:hAnsi="Times New Roman" w:cs="Times New Roman"/>
                <w:sz w:val="18"/>
                <w:szCs w:val="18"/>
                <w:lang w:val="en-US"/>
              </w:rPr>
              <w:t>4.24)</w:t>
            </w:r>
          </w:p>
          <w:p w:rsidR="00585368" w:rsidRPr="00190653" w:rsidRDefault="0058536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w:t>
            </w:r>
          </w:p>
        </w:tc>
        <w:tc>
          <w:tcPr>
            <w:tcW w:w="1417"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PTGI, SCID-I/P, IES-R</w:t>
            </w:r>
          </w:p>
        </w:tc>
        <w:tc>
          <w:tcPr>
            <w:tcW w:w="1559"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Independent sample t-tests, Mann-Whitney U tests; Chi-square tests and Fisher's. Pearson's r correlations Spearman's rho correlations </w:t>
            </w:r>
          </w:p>
        </w:tc>
        <w:tc>
          <w:tcPr>
            <w:tcW w:w="198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Significant increases in PTG with medium to large effect sizes</w:t>
            </w:r>
            <w:r w:rsidR="00751FDA" w:rsidRPr="00190653">
              <w:rPr>
                <w:rFonts w:ascii="Times New Roman" w:hAnsi="Times New Roman" w:cs="Times New Roman"/>
                <w:sz w:val="18"/>
                <w:szCs w:val="18"/>
                <w:lang w:val="en-US"/>
              </w:rPr>
              <w:t>.</w:t>
            </w:r>
            <w:r w:rsidRPr="00190653">
              <w:rPr>
                <w:rFonts w:ascii="Times New Roman" w:hAnsi="Times New Roman" w:cs="Times New Roman"/>
                <w:sz w:val="18"/>
                <w:szCs w:val="18"/>
                <w:lang w:val="en-US"/>
              </w:rPr>
              <w:t xml:space="preserve"> </w:t>
            </w:r>
          </w:p>
        </w:tc>
        <w:tc>
          <w:tcPr>
            <w:tcW w:w="2410"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Baseline </w:t>
            </w:r>
            <w:r w:rsidRPr="00190653">
              <w:rPr>
                <w:rFonts w:ascii="Times New Roman" w:hAnsi="Times New Roman" w:cs="Times New Roman"/>
                <w:sz w:val="18"/>
                <w:szCs w:val="18"/>
                <w:lang w:val="en-US"/>
              </w:rPr>
              <w:sym w:font="Symbol" w:char="F0AE"/>
            </w:r>
            <w:r w:rsidRPr="00190653">
              <w:rPr>
                <w:rFonts w:ascii="Times New Roman" w:hAnsi="Times New Roman" w:cs="Times New Roman"/>
                <w:sz w:val="18"/>
                <w:szCs w:val="18"/>
                <w:lang w:val="en-US"/>
              </w:rPr>
              <w:t>2</w:t>
            </w:r>
            <w:r w:rsidRPr="00190653">
              <w:rPr>
                <w:rFonts w:ascii="Times New Roman" w:hAnsi="Times New Roman" w:cs="Times New Roman"/>
                <w:sz w:val="18"/>
                <w:szCs w:val="18"/>
                <w:vertAlign w:val="superscript"/>
                <w:lang w:val="en-US"/>
              </w:rPr>
              <w:t>nd</w:t>
            </w:r>
            <w:r w:rsidRPr="00190653">
              <w:rPr>
                <w:rFonts w:ascii="Times New Roman" w:hAnsi="Times New Roman" w:cs="Times New Roman"/>
                <w:sz w:val="18"/>
                <w:szCs w:val="18"/>
                <w:lang w:val="en-US"/>
              </w:rPr>
              <w:t xml:space="preserve"> post assessment</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PTGI </w:t>
            </w:r>
            <w:r w:rsidRPr="00190653">
              <w:rPr>
                <w:rFonts w:ascii="Times New Roman" w:hAnsi="Times New Roman" w:cs="Times New Roman"/>
                <w:i/>
                <w:sz w:val="18"/>
                <w:szCs w:val="18"/>
                <w:lang w:val="en-US"/>
              </w:rPr>
              <w:t>F</w:t>
            </w:r>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(1, 77)</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.06, </w:t>
            </w:r>
            <w:r w:rsidRPr="00190653">
              <w:rPr>
                <w:rFonts w:ascii="Times New Roman" w:hAnsi="Times New Roman" w:cs="Times New Roman"/>
                <w:i/>
                <w:sz w:val="18"/>
                <w:szCs w:val="18"/>
                <w:lang w:val="en-US"/>
              </w:rPr>
              <w:t>p</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.809, </w:t>
            </w:r>
            <w:r w:rsidRPr="00190653">
              <w:rPr>
                <w:rFonts w:ascii="Times New Roman" w:hAnsi="Times New Roman" w:cs="Times New Roman"/>
                <w:i/>
                <w:sz w:val="18"/>
                <w:szCs w:val="18"/>
                <w:lang w:val="en-US"/>
              </w:rPr>
              <w:t>d</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.056</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PTGI relating to others</w:t>
            </w:r>
            <w:r w:rsidRPr="00190653">
              <w:rPr>
                <w:lang w:val="en-US"/>
              </w:rPr>
              <w:t xml:space="preserve"> </w:t>
            </w:r>
            <w:r w:rsidRPr="00190653">
              <w:rPr>
                <w:rFonts w:ascii="Times New Roman" w:hAnsi="Times New Roman" w:cs="Times New Roman"/>
                <w:i/>
                <w:sz w:val="18"/>
                <w:szCs w:val="18"/>
                <w:lang w:val="en-US"/>
              </w:rPr>
              <w:t>F</w:t>
            </w:r>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(1, 77)</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.37, </w:t>
            </w:r>
            <w:r w:rsidRPr="00190653">
              <w:rPr>
                <w:rFonts w:ascii="Times New Roman" w:hAnsi="Times New Roman" w:cs="Times New Roman"/>
                <w:i/>
                <w:sz w:val="18"/>
                <w:szCs w:val="18"/>
                <w:lang w:val="en-US"/>
              </w:rPr>
              <w:t>p</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.547,</w:t>
            </w:r>
            <w:r w:rsidRPr="00190653">
              <w:rPr>
                <w:rFonts w:ascii="Times New Roman" w:hAnsi="Times New Roman" w:cs="Times New Roman"/>
                <w:i/>
                <w:sz w:val="18"/>
                <w:szCs w:val="18"/>
                <w:lang w:val="en-US"/>
              </w:rPr>
              <w:t xml:space="preserve"> d</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.138</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PTGI new possibilities</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i/>
                <w:sz w:val="18"/>
                <w:szCs w:val="18"/>
                <w:lang w:val="en-US"/>
              </w:rPr>
              <w:t>F</w:t>
            </w:r>
            <w:r w:rsidR="00165C3A" w:rsidRPr="00190653">
              <w:rPr>
                <w:rFonts w:ascii="Times New Roman" w:hAnsi="Times New Roman" w:cs="Times New Roman"/>
                <w:i/>
                <w:sz w:val="18"/>
                <w:szCs w:val="18"/>
                <w:lang w:val="en-US"/>
              </w:rPr>
              <w:t xml:space="preserve"> </w:t>
            </w:r>
            <w:r w:rsidRPr="00190653">
              <w:rPr>
                <w:rFonts w:ascii="Times New Roman" w:hAnsi="Times New Roman" w:cs="Times New Roman"/>
                <w:sz w:val="18"/>
                <w:szCs w:val="18"/>
                <w:lang w:val="en-US"/>
              </w:rPr>
              <w:t>(1, 77)</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.63, </w:t>
            </w:r>
            <w:r w:rsidRPr="00190653">
              <w:rPr>
                <w:rFonts w:ascii="Times New Roman" w:hAnsi="Times New Roman" w:cs="Times New Roman"/>
                <w:i/>
                <w:sz w:val="18"/>
                <w:szCs w:val="18"/>
                <w:lang w:val="en-US"/>
              </w:rPr>
              <w:t>p</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.432, </w:t>
            </w:r>
            <w:r w:rsidRPr="00190653">
              <w:rPr>
                <w:rFonts w:ascii="Times New Roman" w:hAnsi="Times New Roman" w:cs="Times New Roman"/>
                <w:i/>
                <w:sz w:val="18"/>
                <w:szCs w:val="18"/>
                <w:lang w:val="en-US"/>
              </w:rPr>
              <w:t>d</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.18</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PTGI personal strength</w:t>
            </w:r>
            <w:r w:rsidRPr="00190653">
              <w:rPr>
                <w:rFonts w:ascii="Times New Roman" w:hAnsi="Times New Roman" w:cs="Times New Roman"/>
                <w:i/>
                <w:sz w:val="18"/>
                <w:szCs w:val="18"/>
                <w:lang w:val="en-US"/>
              </w:rPr>
              <w:t xml:space="preserve"> F</w:t>
            </w:r>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(1, 77)</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.05, </w:t>
            </w:r>
            <w:r w:rsidRPr="00190653">
              <w:rPr>
                <w:rFonts w:ascii="Times New Roman" w:hAnsi="Times New Roman" w:cs="Times New Roman"/>
                <w:i/>
                <w:sz w:val="18"/>
                <w:szCs w:val="18"/>
                <w:lang w:val="en-US"/>
              </w:rPr>
              <w:t>p</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.818, </w:t>
            </w:r>
            <w:r w:rsidRPr="00190653">
              <w:rPr>
                <w:rFonts w:ascii="Times New Roman" w:hAnsi="Times New Roman" w:cs="Times New Roman"/>
                <w:i/>
                <w:sz w:val="18"/>
                <w:szCs w:val="18"/>
                <w:lang w:val="en-US"/>
              </w:rPr>
              <w:t>d</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.051</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PTGI spiritual change </w:t>
            </w:r>
            <w:r w:rsidRPr="00190653">
              <w:rPr>
                <w:rFonts w:ascii="Times New Roman" w:hAnsi="Times New Roman" w:cs="Times New Roman"/>
                <w:i/>
                <w:sz w:val="18"/>
                <w:szCs w:val="18"/>
                <w:lang w:val="en-US"/>
              </w:rPr>
              <w:t>F</w:t>
            </w:r>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(1, 77)</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2.23,</w:t>
            </w:r>
            <w:r w:rsidRPr="00190653">
              <w:rPr>
                <w:rFonts w:ascii="Times New Roman" w:hAnsi="Times New Roman" w:cs="Times New Roman"/>
                <w:i/>
                <w:sz w:val="18"/>
                <w:szCs w:val="18"/>
                <w:lang w:val="en-US"/>
              </w:rPr>
              <w:t xml:space="preserve"> p</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.139, </w:t>
            </w:r>
            <w:r w:rsidRPr="00190653">
              <w:rPr>
                <w:rFonts w:ascii="Times New Roman" w:hAnsi="Times New Roman" w:cs="Times New Roman"/>
                <w:i/>
                <w:sz w:val="18"/>
                <w:szCs w:val="18"/>
                <w:lang w:val="en-US"/>
              </w:rPr>
              <w:t>d</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.339</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PTGI appreciation of life</w:t>
            </w:r>
            <w:r w:rsidRPr="00190653">
              <w:rPr>
                <w:rFonts w:ascii="Times New Roman" w:hAnsi="Times New Roman" w:cs="Times New Roman"/>
                <w:i/>
                <w:sz w:val="18"/>
                <w:szCs w:val="18"/>
                <w:lang w:val="en-US"/>
              </w:rPr>
              <w:t xml:space="preserve"> F</w:t>
            </w:r>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(1, 77)</w:t>
            </w:r>
            <w:r w:rsidR="00553E56" w:rsidRPr="00190653">
              <w:rPr>
                <w:rFonts w:ascii="Times New Roman" w:hAnsi="Times New Roman" w:cs="Times New Roman"/>
                <w:sz w:val="18"/>
                <w:szCs w:val="18"/>
                <w:lang w:val="en-US"/>
              </w:rPr>
              <w:t xml:space="preserve"> = </w:t>
            </w:r>
            <w:r w:rsidR="00165C3A" w:rsidRPr="00190653">
              <w:rPr>
                <w:rFonts w:ascii="Times New Roman" w:hAnsi="Times New Roman" w:cs="Times New Roman"/>
                <w:sz w:val="18"/>
                <w:szCs w:val="18"/>
                <w:lang w:val="en-US"/>
              </w:rPr>
              <w:t xml:space="preserve">.02, </w:t>
            </w:r>
            <w:r w:rsidR="00165C3A" w:rsidRPr="00190653">
              <w:rPr>
                <w:rFonts w:ascii="Times New Roman" w:hAnsi="Times New Roman" w:cs="Times New Roman"/>
                <w:i/>
                <w:sz w:val="18"/>
                <w:szCs w:val="18"/>
                <w:lang w:val="en-US"/>
              </w:rPr>
              <w:t>p</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 xml:space="preserve">.883, </w:t>
            </w:r>
            <w:r w:rsidRPr="00190653">
              <w:rPr>
                <w:rFonts w:ascii="Times New Roman" w:hAnsi="Times New Roman" w:cs="Times New Roman"/>
                <w:i/>
                <w:sz w:val="18"/>
                <w:szCs w:val="18"/>
                <w:lang w:val="en-US"/>
              </w:rPr>
              <w:t>d</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.032</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proofErr w:type="spellStart"/>
            <w:r w:rsidRPr="00190653">
              <w:rPr>
                <w:rFonts w:ascii="Times New Roman" w:hAnsi="Times New Roman" w:cs="Times New Roman"/>
                <w:sz w:val="18"/>
                <w:szCs w:val="18"/>
                <w:lang w:val="en-US"/>
              </w:rPr>
              <w:t>Penedo</w:t>
            </w:r>
            <w:proofErr w:type="spellEnd"/>
            <w:r w:rsidRPr="00190653">
              <w:rPr>
                <w:rFonts w:ascii="Times New Roman" w:hAnsi="Times New Roman" w:cs="Times New Roman"/>
                <w:sz w:val="18"/>
                <w:szCs w:val="18"/>
                <w:lang w:val="en-US"/>
              </w:rPr>
              <w:t xml:space="preserve"> et al. (2006)</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191 (191/0)</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65.1</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(7.7)</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Localized prostate cancer</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RCT</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10 weeks</w:t>
            </w:r>
          </w:p>
          <w:p w:rsidR="00585368" w:rsidRPr="00190653" w:rsidRDefault="0058536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w:t>
            </w:r>
          </w:p>
        </w:tc>
        <w:tc>
          <w:tcPr>
            <w:tcW w:w="1417" w:type="dxa"/>
            <w:shd w:val="clear" w:color="auto" w:fill="FFFFFF"/>
            <w:hideMark/>
          </w:tcPr>
          <w:p w:rsidR="00131F61"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Measure of Current Status, FACT-G, PCS</w:t>
            </w:r>
          </w:p>
          <w:p w:rsidR="00BF723B" w:rsidRPr="00190653" w:rsidRDefault="00BF723B"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Trained facilitators</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Bivariate correlations and ANOVAs</w:t>
            </w:r>
          </w:p>
        </w:tc>
        <w:tc>
          <w:tcPr>
            <w:tcW w:w="198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The CBSM condition led to increases in BF</w:t>
            </w:r>
            <w:r w:rsidR="00751FDA" w:rsidRPr="00190653">
              <w:rPr>
                <w:rFonts w:ascii="Times New Roman" w:hAnsi="Times New Roman" w:cs="Times New Roman"/>
                <w:sz w:val="18"/>
                <w:szCs w:val="18"/>
                <w:lang w:val="en-US"/>
              </w:rPr>
              <w:t>.</w:t>
            </w:r>
          </w:p>
        </w:tc>
        <w:tc>
          <w:tcPr>
            <w:tcW w:w="2410"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CBSM was a significant predictor of </w:t>
            </w:r>
            <w:r w:rsidR="00751FDA" w:rsidRPr="00190653">
              <w:rPr>
                <w:rFonts w:ascii="Times New Roman" w:hAnsi="Times New Roman" w:cs="Times New Roman"/>
                <w:sz w:val="18"/>
                <w:szCs w:val="18"/>
                <w:lang w:val="en-US"/>
              </w:rPr>
              <w:t>post intervention</w:t>
            </w:r>
            <w:r w:rsidRPr="00190653">
              <w:rPr>
                <w:rFonts w:ascii="Times New Roman" w:hAnsi="Times New Roman" w:cs="Times New Roman"/>
                <w:sz w:val="18"/>
                <w:szCs w:val="18"/>
                <w:lang w:val="en-US"/>
              </w:rPr>
              <w:t xml:space="preserve"> BF (</w:t>
            </w:r>
            <w:r w:rsidRPr="00190653">
              <w:rPr>
                <w:rFonts w:ascii="Times New Roman" w:hAnsi="Times New Roman" w:cs="Times New Roman"/>
                <w:i/>
                <w:sz w:val="18"/>
                <w:szCs w:val="18"/>
                <w:lang w:val="en-US"/>
              </w:rPr>
              <w:t>F</w:t>
            </w:r>
            <w:r w:rsidRPr="00190653">
              <w:rPr>
                <w:rFonts w:ascii="Times New Roman" w:hAnsi="Times New Roman" w:cs="Times New Roman"/>
                <w:sz w:val="18"/>
                <w:szCs w:val="18"/>
                <w:lang w:val="en-US"/>
              </w:rPr>
              <w:t xml:space="preserve"> for </w:t>
            </w:r>
            <w:r w:rsidRPr="00190653">
              <w:rPr>
                <w:rFonts w:ascii="Symbol" w:hAnsi="Symbol" w:cs="Symbol"/>
                <w:sz w:val="20"/>
                <w:szCs w:val="20"/>
                <w:lang w:val="en-US"/>
              </w:rPr>
              <w:sym w:font="Symbol" w:char="F044"/>
            </w:r>
            <w:r w:rsidRPr="00190653">
              <w:rPr>
                <w:rFonts w:ascii="Times New Roman" w:hAnsi="Times New Roman" w:cs="Times New Roman"/>
                <w:sz w:val="18"/>
                <w:szCs w:val="18"/>
                <w:lang w:val="en-US"/>
              </w:rPr>
              <w:t>R2</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5.52, </w:t>
            </w:r>
            <w:proofErr w:type="gramStart"/>
            <w:r w:rsidRPr="00190653">
              <w:rPr>
                <w:rFonts w:ascii="Times New Roman" w:hAnsi="Times New Roman" w:cs="Times New Roman"/>
                <w:i/>
                <w:sz w:val="18"/>
                <w:szCs w:val="18"/>
                <w:lang w:val="en-US"/>
              </w:rPr>
              <w:t>p</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&lt;</w:t>
            </w:r>
            <w:proofErr w:type="gramEnd"/>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.05)</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Pre</w:t>
            </w:r>
            <w:r w:rsidRPr="00190653">
              <w:rPr>
                <w:rFonts w:ascii="Times New Roman" w:hAnsi="Times New Roman" w:cs="Times New Roman"/>
                <w:sz w:val="18"/>
                <w:szCs w:val="18"/>
                <w:lang w:val="en-US"/>
              </w:rPr>
              <w:sym w:font="Symbol" w:char="F0AE"/>
            </w:r>
            <w:r w:rsidRPr="00190653">
              <w:rPr>
                <w:rFonts w:ascii="Times New Roman" w:hAnsi="Times New Roman" w:cs="Times New Roman"/>
                <w:sz w:val="18"/>
                <w:szCs w:val="18"/>
                <w:lang w:val="en-US"/>
              </w:rPr>
              <w:t xml:space="preserve">post (experimental) </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lastRenderedPageBreak/>
              <w:t>Increases in BF (</w:t>
            </w:r>
            <w:r w:rsidRPr="00190653">
              <w:rPr>
                <w:rFonts w:ascii="Times New Roman" w:hAnsi="Times New Roman" w:cs="Times New Roman"/>
                <w:i/>
                <w:sz w:val="18"/>
                <w:szCs w:val="18"/>
                <w:lang w:val="en-US"/>
              </w:rPr>
              <w:t>t</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2.65, </w:t>
            </w:r>
            <w:proofErr w:type="gramStart"/>
            <w:r w:rsidRPr="00190653">
              <w:rPr>
                <w:rFonts w:ascii="Times New Roman" w:hAnsi="Times New Roman" w:cs="Times New Roman"/>
                <w:i/>
                <w:sz w:val="18"/>
                <w:szCs w:val="18"/>
                <w:lang w:val="en-US"/>
              </w:rPr>
              <w:t>p</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&lt;</w:t>
            </w:r>
            <w:proofErr w:type="gramEnd"/>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.01), PSMS (</w:t>
            </w:r>
            <w:r w:rsidRPr="00190653">
              <w:rPr>
                <w:rFonts w:ascii="Times New Roman" w:hAnsi="Times New Roman" w:cs="Times New Roman"/>
                <w:i/>
                <w:sz w:val="18"/>
                <w:szCs w:val="18"/>
                <w:lang w:val="en-US"/>
              </w:rPr>
              <w:t>t</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3.35,</w:t>
            </w:r>
            <w:r w:rsidRPr="00190653">
              <w:rPr>
                <w:rFonts w:ascii="Times New Roman" w:hAnsi="Times New Roman" w:cs="Times New Roman"/>
                <w:i/>
                <w:sz w:val="18"/>
                <w:szCs w:val="18"/>
                <w:lang w:val="en-US"/>
              </w:rPr>
              <w:t xml:space="preserve"> p</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&lt;</w:t>
            </w:r>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 xml:space="preserve">.01) </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lastRenderedPageBreak/>
              <w:t>Ramos et al. (2017)</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205 (0/205)</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54.31</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(9.98)</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Breast cancer</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RCT</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8 weeks</w:t>
            </w:r>
          </w:p>
          <w:p w:rsidR="00F7116B" w:rsidRPr="00190653" w:rsidRDefault="00F7116B"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w:t>
            </w:r>
          </w:p>
        </w:tc>
        <w:tc>
          <w:tcPr>
            <w:tcW w:w="1417"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PTGI, CBI, ERRI</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Descriptive statistics and Pearson correlations, Latent Growth Modelling (LGM), ANCOVA</w:t>
            </w:r>
          </w:p>
        </w:tc>
        <w:tc>
          <w:tcPr>
            <w:tcW w:w="1985" w:type="dxa"/>
            <w:shd w:val="clear" w:color="auto" w:fill="FFFFFF"/>
            <w:hideMark/>
          </w:tcPr>
          <w:p w:rsidR="00131F61" w:rsidRPr="00190653" w:rsidRDefault="00751FDA"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The</w:t>
            </w:r>
            <w:r w:rsidR="00131F61" w:rsidRPr="00190653">
              <w:rPr>
                <w:rFonts w:ascii="Times New Roman" w:hAnsi="Times New Roman" w:cs="Times New Roman"/>
                <w:sz w:val="18"/>
                <w:szCs w:val="18"/>
                <w:lang w:val="en-US"/>
              </w:rPr>
              <w:t xml:space="preserve"> intervention group</w:t>
            </w:r>
            <w:r w:rsidR="00131F61" w:rsidRPr="00190653">
              <w:rPr>
                <w:rFonts w:ascii="Cambria" w:hAnsi="Cambria" w:cs="Times New Roman"/>
                <w:sz w:val="18"/>
                <w:szCs w:val="18"/>
                <w:lang w:val="en-US"/>
              </w:rPr>
              <w:t xml:space="preserve"> </w:t>
            </w:r>
            <w:r w:rsidR="00131F61" w:rsidRPr="00190653">
              <w:rPr>
                <w:rFonts w:ascii="Times New Roman" w:hAnsi="Times New Roman" w:cs="Times New Roman"/>
                <w:sz w:val="18"/>
                <w:szCs w:val="18"/>
                <w:lang w:val="en-US"/>
              </w:rPr>
              <w:t>had higher levels of PTG when compared with the control group. There was inter-individual variability in the rate of growth</w:t>
            </w:r>
            <w:r w:rsidRPr="00190653">
              <w:rPr>
                <w:rFonts w:ascii="Times New Roman" w:hAnsi="Times New Roman" w:cs="Times New Roman"/>
                <w:sz w:val="18"/>
                <w:szCs w:val="18"/>
                <w:lang w:val="en-US"/>
              </w:rPr>
              <w:t>.</w:t>
            </w:r>
          </w:p>
        </w:tc>
        <w:tc>
          <w:tcPr>
            <w:tcW w:w="2410"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 over time</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The mean of the slope (v)</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 xml:space="preserve">.15, </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(z</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1.79, </w:t>
            </w:r>
            <w:r w:rsidR="0034273C" w:rsidRPr="00190653">
              <w:rPr>
                <w:rFonts w:ascii="Times New Roman" w:hAnsi="Times New Roman" w:cs="Times New Roman"/>
                <w:i/>
                <w:sz w:val="18"/>
                <w:szCs w:val="18"/>
                <w:lang w:val="en-US"/>
              </w:rPr>
              <w:t xml:space="preserve">p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 xml:space="preserve">.073). </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 T1 to T3. (</w:t>
            </w:r>
            <w:r w:rsidRPr="00190653">
              <w:rPr>
                <w:rFonts w:ascii="Times New Roman" w:hAnsi="Times New Roman" w:cs="Times New Roman"/>
                <w:i/>
                <w:sz w:val="18"/>
                <w:szCs w:val="18"/>
                <w:lang w:val="en-US"/>
              </w:rPr>
              <w:t>v</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.39, SE</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.14, </w:t>
            </w:r>
            <w:r w:rsidRPr="00190653">
              <w:rPr>
                <w:rFonts w:ascii="Times New Roman" w:hAnsi="Times New Roman" w:cs="Times New Roman"/>
                <w:i/>
                <w:sz w:val="18"/>
                <w:szCs w:val="18"/>
                <w:lang w:val="en-US"/>
              </w:rPr>
              <w:t>z</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2.72, </w:t>
            </w:r>
            <w:r w:rsidRPr="00190653">
              <w:rPr>
                <w:rFonts w:ascii="Times New Roman" w:hAnsi="Times New Roman" w:cs="Times New Roman"/>
                <w:i/>
                <w:sz w:val="18"/>
                <w:szCs w:val="18"/>
                <w:lang w:val="en-US"/>
              </w:rPr>
              <w:t>p</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.006) </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proofErr w:type="spellStart"/>
            <w:r w:rsidRPr="00190653">
              <w:rPr>
                <w:rFonts w:ascii="Times New Roman" w:hAnsi="Times New Roman" w:cs="Times New Roman"/>
                <w:sz w:val="18"/>
                <w:szCs w:val="18"/>
                <w:lang w:val="en-US"/>
              </w:rPr>
              <w:t>Roepke</w:t>
            </w:r>
            <w:proofErr w:type="spellEnd"/>
            <w:r w:rsidRPr="00190653">
              <w:rPr>
                <w:rFonts w:ascii="Times New Roman" w:hAnsi="Times New Roman" w:cs="Times New Roman"/>
                <w:sz w:val="18"/>
                <w:szCs w:val="18"/>
                <w:lang w:val="en-US"/>
              </w:rPr>
              <w:t xml:space="preserve"> et al. (2017)</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188 (22/146)</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42.79</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(12.71)</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Adversity that conformed to LEC within last 6 months </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RCT</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 weeks</w:t>
            </w:r>
          </w:p>
          <w:p w:rsidR="00F7116B" w:rsidRPr="00190653" w:rsidRDefault="00F7116B"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w:t>
            </w:r>
          </w:p>
        </w:tc>
        <w:tc>
          <w:tcPr>
            <w:tcW w:w="1417"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LEC, S-PCL-C, PTGI, C-PTGI, DOQ, CES-D, SWLS</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Hierarchical linear modeling and response profile analysis, Latent Growth Curve Modeling </w:t>
            </w:r>
          </w:p>
        </w:tc>
        <w:tc>
          <w:tcPr>
            <w:tcW w:w="198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Those who engaged in prospective writing experienced greater current-standing PTG over time compared to both control groups. </w:t>
            </w:r>
          </w:p>
        </w:tc>
        <w:tc>
          <w:tcPr>
            <w:tcW w:w="2410"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Effect sizes (Cohen’s </w:t>
            </w:r>
            <w:r w:rsidR="00F75345" w:rsidRPr="00190653">
              <w:rPr>
                <w:rFonts w:ascii="Times New Roman" w:hAnsi="Times New Roman" w:cs="Times New Roman"/>
                <w:i/>
                <w:sz w:val="18"/>
                <w:szCs w:val="18"/>
                <w:lang w:val="en-US"/>
              </w:rPr>
              <w:t>d</w:t>
            </w:r>
            <w:r w:rsidRPr="00190653">
              <w:rPr>
                <w:rFonts w:ascii="Times New Roman" w:hAnsi="Times New Roman" w:cs="Times New Roman"/>
                <w:sz w:val="18"/>
                <w:szCs w:val="18"/>
                <w:lang w:val="en-US"/>
              </w:rPr>
              <w:t>) were 0.03 and 0.16 at posttest and 0.28 and 0.46 at follow-up</w:t>
            </w:r>
          </w:p>
        </w:tc>
      </w:tr>
      <w:tr w:rsidR="00190653" w:rsidRPr="00190653" w:rsidTr="001E45EC">
        <w:tc>
          <w:tcPr>
            <w:tcW w:w="1135" w:type="dxa"/>
            <w:shd w:val="clear" w:color="auto" w:fill="FFFFFF"/>
          </w:tcPr>
          <w:p w:rsidR="005D2F1A" w:rsidRPr="00190653" w:rsidRDefault="00822A63" w:rsidP="001E45EC">
            <w:pPr>
              <w:spacing w:after="0" w:line="240" w:lineRule="auto"/>
              <w:rPr>
                <w:rFonts w:ascii="Times New Roman" w:hAnsi="Times New Roman" w:cs="Times New Roman"/>
                <w:sz w:val="18"/>
                <w:szCs w:val="18"/>
                <w:lang w:val="en-US"/>
              </w:rPr>
            </w:pPr>
            <w:proofErr w:type="spellStart"/>
            <w:r w:rsidRPr="00190653">
              <w:rPr>
                <w:rFonts w:ascii="Times New Roman" w:hAnsi="Times New Roman" w:cs="Times New Roman"/>
                <w:sz w:val="18"/>
                <w:szCs w:val="18"/>
                <w:lang w:val="en-US"/>
              </w:rPr>
              <w:t>Ruini</w:t>
            </w:r>
            <w:proofErr w:type="spellEnd"/>
            <w:r w:rsidRPr="00190653">
              <w:rPr>
                <w:rFonts w:ascii="Times New Roman" w:hAnsi="Times New Roman" w:cs="Times New Roman"/>
                <w:sz w:val="18"/>
                <w:szCs w:val="18"/>
                <w:lang w:val="en-US"/>
              </w:rPr>
              <w:t xml:space="preserve"> </w:t>
            </w:r>
            <w:proofErr w:type="gramStart"/>
            <w:r w:rsidR="00177D1C" w:rsidRPr="00190653">
              <w:rPr>
                <w:rFonts w:ascii="Times New Roman" w:hAnsi="Times New Roman" w:cs="Times New Roman"/>
                <w:sz w:val="18"/>
                <w:szCs w:val="18"/>
                <w:lang w:val="en-US"/>
              </w:rPr>
              <w:t>et al.</w:t>
            </w:r>
            <w:r w:rsidRPr="00190653">
              <w:rPr>
                <w:rFonts w:ascii="Times New Roman" w:hAnsi="Times New Roman" w:cs="Times New Roman"/>
                <w:sz w:val="18"/>
                <w:szCs w:val="18"/>
                <w:lang w:val="en-US"/>
              </w:rPr>
              <w:t>(</w:t>
            </w:r>
            <w:proofErr w:type="gramEnd"/>
            <w:r w:rsidRPr="00190653">
              <w:rPr>
                <w:rFonts w:ascii="Times New Roman" w:hAnsi="Times New Roman" w:cs="Times New Roman"/>
                <w:sz w:val="18"/>
                <w:szCs w:val="18"/>
                <w:lang w:val="en-US"/>
              </w:rPr>
              <w:t>2014)</w:t>
            </w:r>
          </w:p>
        </w:tc>
        <w:tc>
          <w:tcPr>
            <w:tcW w:w="851" w:type="dxa"/>
            <w:shd w:val="clear" w:color="auto" w:fill="FFFFFF"/>
          </w:tcPr>
          <w:p w:rsidR="00010B6F" w:rsidRPr="00190653" w:rsidRDefault="00010B6F"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21</w:t>
            </w:r>
          </w:p>
          <w:p w:rsidR="005D2F1A" w:rsidRPr="00190653" w:rsidRDefault="00010B6F"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(0/21)</w:t>
            </w:r>
          </w:p>
        </w:tc>
        <w:tc>
          <w:tcPr>
            <w:tcW w:w="992" w:type="dxa"/>
            <w:shd w:val="clear" w:color="auto" w:fill="FFFFFF"/>
          </w:tcPr>
          <w:p w:rsidR="00010B6F" w:rsidRPr="00190653" w:rsidRDefault="00010B6F"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39.33</w:t>
            </w:r>
          </w:p>
          <w:p w:rsidR="00010B6F" w:rsidRPr="00190653" w:rsidRDefault="00010B6F"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(11.51)</w:t>
            </w:r>
          </w:p>
          <w:p w:rsidR="005D2F1A" w:rsidRPr="00190653" w:rsidRDefault="00010B6F"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tcPr>
          <w:p w:rsidR="005D2F1A" w:rsidRPr="00190653" w:rsidRDefault="00010B6F"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Adjustment disorder following various stress and difficulties</w:t>
            </w:r>
          </w:p>
        </w:tc>
        <w:tc>
          <w:tcPr>
            <w:tcW w:w="1275" w:type="dxa"/>
            <w:shd w:val="clear" w:color="auto" w:fill="FFFFFF"/>
          </w:tcPr>
          <w:p w:rsidR="005D2F1A" w:rsidRPr="00190653" w:rsidRDefault="000F560C"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Single subject </w:t>
            </w:r>
          </w:p>
          <w:p w:rsidR="0096625E" w:rsidRPr="00190653" w:rsidRDefault="0096625E"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(with qualitative social validation)</w:t>
            </w:r>
          </w:p>
        </w:tc>
        <w:tc>
          <w:tcPr>
            <w:tcW w:w="993" w:type="dxa"/>
            <w:shd w:val="clear" w:color="auto" w:fill="FFFFFF"/>
          </w:tcPr>
          <w:p w:rsidR="005D2F1A" w:rsidRPr="00190653" w:rsidRDefault="00010B6F"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7 weeks</w:t>
            </w:r>
          </w:p>
          <w:p w:rsidR="00585368" w:rsidRPr="00190653" w:rsidRDefault="0058536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w:t>
            </w:r>
          </w:p>
        </w:tc>
        <w:tc>
          <w:tcPr>
            <w:tcW w:w="1417" w:type="dxa"/>
            <w:shd w:val="clear" w:color="auto" w:fill="FFFFFF"/>
          </w:tcPr>
          <w:p w:rsidR="005D2F1A" w:rsidRPr="00190653" w:rsidRDefault="00010B6F"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PTGI, PWB, SQ</w:t>
            </w:r>
            <w:r w:rsidR="000F560C" w:rsidRPr="00190653">
              <w:rPr>
                <w:rFonts w:ascii="Times New Roman" w:hAnsi="Times New Roman" w:cs="Times New Roman"/>
                <w:sz w:val="18"/>
                <w:szCs w:val="18"/>
                <w:lang w:val="en-US"/>
              </w:rPr>
              <w:t>, Focus groups for social validation</w:t>
            </w:r>
          </w:p>
        </w:tc>
        <w:tc>
          <w:tcPr>
            <w:tcW w:w="1559" w:type="dxa"/>
            <w:shd w:val="clear" w:color="auto" w:fill="FFFFFF"/>
          </w:tcPr>
          <w:p w:rsidR="005D2F1A" w:rsidRPr="00190653" w:rsidRDefault="00831CEF"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General linear model</w:t>
            </w:r>
          </w:p>
        </w:tc>
        <w:tc>
          <w:tcPr>
            <w:tcW w:w="1985" w:type="dxa"/>
            <w:shd w:val="clear" w:color="auto" w:fill="FFFFFF"/>
          </w:tcPr>
          <w:p w:rsidR="005D2F1A" w:rsidRPr="00190653" w:rsidRDefault="00831CEF"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Participants reported increased personal growth, an enhanced sense of appreciation of life and personal strength.</w:t>
            </w:r>
          </w:p>
        </w:tc>
        <w:tc>
          <w:tcPr>
            <w:tcW w:w="2410" w:type="dxa"/>
            <w:shd w:val="clear" w:color="auto" w:fill="FFFFFF"/>
          </w:tcPr>
          <w:p w:rsidR="005D2F1A" w:rsidRPr="00190653" w:rsidRDefault="00831CEF"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Significant effect of intervention (</w:t>
            </w:r>
            <w:proofErr w:type="gramStart"/>
            <w:r w:rsidRPr="00190653">
              <w:rPr>
                <w:rFonts w:ascii="Times New Roman" w:hAnsi="Times New Roman" w:cs="Times New Roman"/>
                <w:i/>
                <w:sz w:val="18"/>
                <w:szCs w:val="18"/>
                <w:lang w:val="en-US"/>
              </w:rPr>
              <w:t>F</w:t>
            </w:r>
            <w:r w:rsidRPr="00190653">
              <w:rPr>
                <w:rFonts w:ascii="Times New Roman" w:hAnsi="Times New Roman" w:cs="Times New Roman"/>
                <w:sz w:val="18"/>
                <w:szCs w:val="18"/>
                <w:lang w:val="en-US"/>
              </w:rPr>
              <w:t>(</w:t>
            </w:r>
            <w:proofErr w:type="gramEnd"/>
            <w:r w:rsidRPr="00190653">
              <w:rPr>
                <w:rFonts w:ascii="Times New Roman" w:hAnsi="Times New Roman" w:cs="Times New Roman"/>
                <w:sz w:val="18"/>
                <w:szCs w:val="18"/>
                <w:lang w:val="en-US"/>
              </w:rPr>
              <w:t xml:space="preserve">12, 9) = 8.406, </w:t>
            </w:r>
            <w:r w:rsidRPr="00190653">
              <w:rPr>
                <w:rFonts w:ascii="Times New Roman" w:hAnsi="Times New Roman" w:cs="Times New Roman"/>
                <w:i/>
                <w:sz w:val="18"/>
                <w:szCs w:val="18"/>
                <w:lang w:val="en-US"/>
              </w:rPr>
              <w:t xml:space="preserve">p </w:t>
            </w:r>
            <w:r w:rsidRPr="00190653">
              <w:rPr>
                <w:rFonts w:ascii="Times New Roman" w:hAnsi="Times New Roman" w:cs="Times New Roman"/>
                <w:sz w:val="18"/>
                <w:szCs w:val="18"/>
                <w:lang w:val="en-US"/>
              </w:rPr>
              <w:t xml:space="preserve">= .002, </w:t>
            </w:r>
            <w:r w:rsidRPr="00190653">
              <w:rPr>
                <w:rFonts w:ascii="Times New Roman" w:hAnsi="Times New Roman" w:cs="Times New Roman"/>
                <w:i/>
                <w:iCs/>
                <w:sz w:val="18"/>
                <w:szCs w:val="18"/>
                <w:lang w:val="en-US"/>
              </w:rPr>
              <w:t>η</w:t>
            </w:r>
            <w:r w:rsidRPr="00190653">
              <w:rPr>
                <w:rFonts w:ascii="Times New Roman" w:hAnsi="Times New Roman" w:cs="Times New Roman"/>
                <w:sz w:val="18"/>
                <w:szCs w:val="18"/>
                <w:vertAlign w:val="superscript"/>
                <w:lang w:val="en-US"/>
              </w:rPr>
              <w:t>2</w:t>
            </w:r>
            <w:r w:rsidRPr="00190653">
              <w:rPr>
                <w:rFonts w:ascii="Times New Roman" w:hAnsi="Times New Roman" w:cs="Times New Roman"/>
                <w:sz w:val="18"/>
                <w:szCs w:val="18"/>
                <w:vertAlign w:val="subscript"/>
                <w:lang w:val="en-US"/>
              </w:rPr>
              <w:t xml:space="preserve">p </w:t>
            </w:r>
            <w:r w:rsidRPr="00190653">
              <w:rPr>
                <w:rFonts w:ascii="Times New Roman" w:hAnsi="Times New Roman" w:cs="Times New Roman"/>
                <w:sz w:val="18"/>
                <w:szCs w:val="18"/>
                <w:lang w:val="en-US"/>
              </w:rPr>
              <w:t>= .918</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Salim &amp; Wadey (2018)</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45 (28/17)</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23.3 </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(5.22)</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Sport related injury </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Quasi-experimental </w:t>
            </w:r>
            <w:r w:rsidR="0096625E" w:rsidRPr="00190653">
              <w:rPr>
                <w:rFonts w:ascii="Times New Roman" w:hAnsi="Times New Roman" w:cs="Times New Roman"/>
                <w:sz w:val="18"/>
                <w:szCs w:val="18"/>
                <w:lang w:val="en-US"/>
              </w:rPr>
              <w:t>(</w:t>
            </w:r>
            <w:r w:rsidRPr="00190653">
              <w:rPr>
                <w:rFonts w:ascii="Times New Roman" w:hAnsi="Times New Roman" w:cs="Times New Roman"/>
                <w:sz w:val="18"/>
                <w:szCs w:val="18"/>
                <w:lang w:val="en-US"/>
              </w:rPr>
              <w:t>with qualitative social validation</w:t>
            </w:r>
            <w:r w:rsidR="0096625E" w:rsidRPr="00190653">
              <w:rPr>
                <w:rFonts w:ascii="Times New Roman" w:hAnsi="Times New Roman" w:cs="Times New Roman"/>
                <w:sz w:val="18"/>
                <w:szCs w:val="18"/>
                <w:lang w:val="en-US"/>
              </w:rPr>
              <w:t>)</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 weeks</w:t>
            </w:r>
          </w:p>
          <w:p w:rsidR="00585368" w:rsidRPr="00190653" w:rsidRDefault="0058536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w:t>
            </w:r>
          </w:p>
        </w:tc>
        <w:tc>
          <w:tcPr>
            <w:tcW w:w="1417"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SRGS, Social validation interviews</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Mixed deign ANOVAs, Bonferroni-corrected pairwise comparison tests, Linguistic Inquiry and word count</w:t>
            </w:r>
          </w:p>
        </w:tc>
        <w:tc>
          <w:tcPr>
            <w:tcW w:w="198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Findings support the efficacy of VD to promote growth in athletes’ low in hardiness. The VD group reported significantly more growth than both the WD and control groups</w:t>
            </w:r>
          </w:p>
        </w:tc>
        <w:tc>
          <w:tcPr>
            <w:tcW w:w="2410"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Group × Time interaction (Wilks’s </w:t>
            </w:r>
            <w:r w:rsidRPr="00190653">
              <w:rPr>
                <w:rFonts w:ascii="Times New Roman" w:hAnsi="Times New Roman" w:cs="Times New Roman"/>
                <w:i/>
                <w:iCs/>
                <w:sz w:val="18"/>
                <w:szCs w:val="18"/>
                <w:lang w:val="en-US"/>
              </w:rPr>
              <w:t>λ</w:t>
            </w:r>
            <w:r w:rsidR="00553E56" w:rsidRPr="00190653">
              <w:rPr>
                <w:rFonts w:ascii="Times New Roman" w:hAnsi="Times New Roman" w:cs="Times New Roman"/>
                <w:i/>
                <w:iCs/>
                <w:sz w:val="18"/>
                <w:szCs w:val="18"/>
                <w:lang w:val="en-US"/>
              </w:rPr>
              <w:t xml:space="preserve"> = </w:t>
            </w:r>
            <w:r w:rsidRPr="00190653">
              <w:rPr>
                <w:rFonts w:ascii="Times New Roman" w:hAnsi="Times New Roman" w:cs="Times New Roman"/>
                <w:sz w:val="18"/>
                <w:szCs w:val="18"/>
                <w:lang w:val="en-US"/>
              </w:rPr>
              <w:t xml:space="preserve">.34, </w:t>
            </w:r>
            <w:r w:rsidRPr="00190653">
              <w:rPr>
                <w:rFonts w:ascii="Times New Roman" w:hAnsi="Times New Roman" w:cs="Times New Roman"/>
                <w:i/>
                <w:iCs/>
                <w:sz w:val="18"/>
                <w:szCs w:val="18"/>
                <w:lang w:val="en-US"/>
              </w:rPr>
              <w:t xml:space="preserve">F </w:t>
            </w:r>
            <w:r w:rsidRPr="00190653">
              <w:rPr>
                <w:rFonts w:ascii="Times New Roman" w:hAnsi="Times New Roman" w:cs="Times New Roman"/>
                <w:sz w:val="18"/>
                <w:szCs w:val="18"/>
                <w:lang w:val="en-US"/>
              </w:rPr>
              <w:t>[4, 82]</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14.51, </w:t>
            </w:r>
            <w:r w:rsidRPr="00190653">
              <w:rPr>
                <w:rFonts w:ascii="Times New Roman" w:hAnsi="Times New Roman" w:cs="Times New Roman"/>
                <w:i/>
                <w:iCs/>
                <w:sz w:val="18"/>
                <w:szCs w:val="18"/>
                <w:lang w:val="en-US"/>
              </w:rPr>
              <w:t>p</w:t>
            </w:r>
            <w:r w:rsidR="00553E56" w:rsidRPr="00190653">
              <w:rPr>
                <w:rFonts w:ascii="Times New Roman" w:hAnsi="Times New Roman" w:cs="Times New Roman"/>
                <w:i/>
                <w:iCs/>
                <w:sz w:val="18"/>
                <w:szCs w:val="18"/>
                <w:lang w:val="en-US"/>
              </w:rPr>
              <w:t xml:space="preserve"> = </w:t>
            </w:r>
            <w:r w:rsidRPr="00190653">
              <w:rPr>
                <w:rFonts w:ascii="Times New Roman" w:hAnsi="Times New Roman" w:cs="Times New Roman"/>
                <w:sz w:val="18"/>
                <w:szCs w:val="18"/>
                <w:lang w:val="en-US"/>
              </w:rPr>
              <w:t xml:space="preserve">.00, </w:t>
            </w:r>
            <w:r w:rsidRPr="00190653">
              <w:rPr>
                <w:rFonts w:ascii="Times New Roman" w:hAnsi="Times New Roman" w:cs="Times New Roman"/>
                <w:i/>
                <w:iCs/>
                <w:sz w:val="18"/>
                <w:szCs w:val="18"/>
                <w:lang w:val="en-US"/>
              </w:rPr>
              <w:t>η</w:t>
            </w:r>
            <w:r w:rsidRPr="00190653">
              <w:rPr>
                <w:rFonts w:ascii="Times New Roman" w:hAnsi="Times New Roman" w:cs="Times New Roman"/>
                <w:sz w:val="18"/>
                <w:szCs w:val="18"/>
                <w:vertAlign w:val="superscript"/>
                <w:lang w:val="en-US"/>
              </w:rPr>
              <w:t>2</w:t>
            </w:r>
            <w:r w:rsidRPr="00190653">
              <w:rPr>
                <w:rFonts w:ascii="Times New Roman" w:hAnsi="Times New Roman" w:cs="Times New Roman"/>
                <w:sz w:val="18"/>
                <w:szCs w:val="18"/>
                <w:vertAlign w:val="subscript"/>
                <w:lang w:val="en-US"/>
              </w:rPr>
              <w:t>p</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.41). </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T2 and T3 increased growth (</w:t>
            </w:r>
            <w:proofErr w:type="spellStart"/>
            <w:proofErr w:type="gramStart"/>
            <w:r w:rsidRPr="00190653">
              <w:rPr>
                <w:rFonts w:ascii="Times New Roman" w:hAnsi="Times New Roman" w:cs="Times New Roman"/>
                <w:i/>
                <w:iCs/>
                <w:sz w:val="18"/>
                <w:szCs w:val="18"/>
                <w:lang w:val="en-US"/>
              </w:rPr>
              <w:t>ps</w:t>
            </w:r>
            <w:proofErr w:type="spellEnd"/>
            <w:r w:rsidR="00165C3A" w:rsidRPr="00190653">
              <w:rPr>
                <w:rFonts w:ascii="Times New Roman" w:hAnsi="Times New Roman" w:cs="Times New Roman"/>
                <w:i/>
                <w:iCs/>
                <w:sz w:val="18"/>
                <w:szCs w:val="18"/>
                <w:lang w:val="en-US"/>
              </w:rPr>
              <w:t xml:space="preserve"> </w:t>
            </w:r>
            <w:r w:rsidR="00553E56" w:rsidRPr="00190653">
              <w:rPr>
                <w:rFonts w:ascii="Times New Roman" w:hAnsi="Times New Roman" w:cs="Times New Roman"/>
                <w:i/>
                <w:iCs/>
                <w:sz w:val="18"/>
                <w:szCs w:val="18"/>
                <w:lang w:val="en-US"/>
              </w:rPr>
              <w:t xml:space="preserve"> &lt;</w:t>
            </w:r>
            <w:proofErr w:type="gramEnd"/>
            <w:r w:rsidR="00165C3A" w:rsidRPr="00190653">
              <w:rPr>
                <w:rFonts w:ascii="Times New Roman" w:hAnsi="Times New Roman" w:cs="Times New Roman"/>
                <w:i/>
                <w:iCs/>
                <w:sz w:val="18"/>
                <w:szCs w:val="18"/>
                <w:lang w:val="en-US"/>
              </w:rPr>
              <w:t xml:space="preserve"> </w:t>
            </w:r>
            <w:r w:rsidRPr="00190653">
              <w:rPr>
                <w:rFonts w:ascii="Times New Roman" w:hAnsi="Times New Roman" w:cs="Times New Roman"/>
                <w:sz w:val="18"/>
                <w:szCs w:val="18"/>
                <w:lang w:val="en-US"/>
              </w:rPr>
              <w:t>.05)</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Between groups (F [1, 42]</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3.38, </w:t>
            </w:r>
            <w:r w:rsidRPr="00190653">
              <w:rPr>
                <w:rFonts w:ascii="Times New Roman" w:hAnsi="Times New Roman" w:cs="Times New Roman"/>
                <w:i/>
                <w:iCs/>
                <w:sz w:val="18"/>
                <w:szCs w:val="18"/>
                <w:lang w:val="en-US"/>
              </w:rPr>
              <w:t>p</w:t>
            </w:r>
            <w:r w:rsidR="00553E56" w:rsidRPr="00190653">
              <w:rPr>
                <w:rFonts w:ascii="Times New Roman" w:hAnsi="Times New Roman" w:cs="Times New Roman"/>
                <w:i/>
                <w:iCs/>
                <w:sz w:val="18"/>
                <w:szCs w:val="18"/>
                <w:lang w:val="en-US"/>
              </w:rPr>
              <w:t xml:space="preserve"> = </w:t>
            </w:r>
            <w:r w:rsidRPr="00190653">
              <w:rPr>
                <w:rFonts w:ascii="Times New Roman" w:hAnsi="Times New Roman" w:cs="Times New Roman"/>
                <w:sz w:val="18"/>
                <w:szCs w:val="18"/>
                <w:lang w:val="en-US"/>
              </w:rPr>
              <w:t xml:space="preserve">.04, </w:t>
            </w:r>
            <w:r w:rsidRPr="00190653">
              <w:rPr>
                <w:rFonts w:ascii="Times New Roman" w:hAnsi="Times New Roman" w:cs="Times New Roman"/>
                <w:i/>
                <w:iCs/>
                <w:sz w:val="18"/>
                <w:szCs w:val="18"/>
                <w:lang w:val="en-US"/>
              </w:rPr>
              <w:t>η</w:t>
            </w:r>
            <w:r w:rsidRPr="00190653">
              <w:rPr>
                <w:rFonts w:ascii="Times New Roman" w:hAnsi="Times New Roman" w:cs="Times New Roman"/>
                <w:sz w:val="18"/>
                <w:szCs w:val="18"/>
                <w:vertAlign w:val="superscript"/>
                <w:lang w:val="en-US"/>
              </w:rPr>
              <w:t>2</w:t>
            </w:r>
            <w:r w:rsidRPr="00190653">
              <w:rPr>
                <w:rFonts w:ascii="Times New Roman" w:hAnsi="Times New Roman" w:cs="Times New Roman"/>
                <w:sz w:val="18"/>
                <w:szCs w:val="18"/>
                <w:vertAlign w:val="subscript"/>
                <w:lang w:val="en-US"/>
              </w:rPr>
              <w:t>p</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.14). </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Between the VD Group and control group (</w:t>
            </w:r>
            <w:r w:rsidRPr="00190653">
              <w:rPr>
                <w:rFonts w:ascii="Times New Roman" w:hAnsi="Times New Roman" w:cs="Times New Roman"/>
                <w:i/>
                <w:iCs/>
                <w:sz w:val="18"/>
                <w:szCs w:val="18"/>
                <w:lang w:val="en-US"/>
              </w:rPr>
              <w:t>p</w:t>
            </w:r>
            <w:r w:rsidR="00165C3A" w:rsidRPr="00190653">
              <w:rPr>
                <w:rFonts w:ascii="Times New Roman" w:hAnsi="Times New Roman" w:cs="Times New Roman"/>
                <w:i/>
                <w:iCs/>
                <w:sz w:val="18"/>
                <w:szCs w:val="18"/>
                <w:lang w:val="en-US"/>
              </w:rPr>
              <w:t xml:space="preserve">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.04)</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proofErr w:type="spellStart"/>
            <w:r w:rsidRPr="00190653">
              <w:rPr>
                <w:rFonts w:ascii="Times New Roman" w:hAnsi="Times New Roman" w:cs="Times New Roman"/>
                <w:sz w:val="18"/>
                <w:szCs w:val="18"/>
                <w:lang w:val="en-US"/>
              </w:rPr>
              <w:t>Salo</w:t>
            </w:r>
            <w:proofErr w:type="spellEnd"/>
            <w:r w:rsidRPr="00190653">
              <w:rPr>
                <w:rFonts w:ascii="Times New Roman" w:hAnsi="Times New Roman" w:cs="Times New Roman"/>
                <w:sz w:val="18"/>
                <w:szCs w:val="18"/>
                <w:lang w:val="en-US"/>
              </w:rPr>
              <w:t xml:space="preserve"> et al. (2008)</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115 (115/0)</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30.99</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(6.25)</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Ex political prisoners</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Quasi-experimental</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12 months</w:t>
            </w:r>
          </w:p>
          <w:p w:rsidR="00585368" w:rsidRPr="00190653" w:rsidRDefault="0058536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w:t>
            </w:r>
          </w:p>
        </w:tc>
        <w:tc>
          <w:tcPr>
            <w:tcW w:w="1417" w:type="dxa"/>
            <w:shd w:val="clear" w:color="auto" w:fill="FFFFFF"/>
            <w:hideMark/>
          </w:tcPr>
          <w:p w:rsidR="00131F61"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HTQ, somatic symptoms survey, PTGI, traumatic experiences, self and other representations, and the contents of representations</w:t>
            </w:r>
          </w:p>
          <w:p w:rsidR="00BF723B" w:rsidRPr="00190653" w:rsidRDefault="00BF723B"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lastRenderedPageBreak/>
              <w:t>Trained facilitators</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lastRenderedPageBreak/>
              <w:t>Descriptive statistics, within-subject MANOVAs</w:t>
            </w:r>
          </w:p>
        </w:tc>
        <w:tc>
          <w:tcPr>
            <w:tcW w:w="198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Only individual treatment was effective in increasing PTG.</w:t>
            </w:r>
          </w:p>
        </w:tc>
        <w:tc>
          <w:tcPr>
            <w:tcW w:w="2410"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PTGI change (</w:t>
            </w:r>
            <w:r w:rsidRPr="00190653">
              <w:rPr>
                <w:rFonts w:ascii="Times New Roman" w:hAnsi="Times New Roman" w:cs="Times New Roman"/>
                <w:i/>
                <w:sz w:val="18"/>
                <w:szCs w:val="18"/>
                <w:lang w:val="en-US"/>
              </w:rPr>
              <w:t>F</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1.70, </w:t>
            </w:r>
            <w:r w:rsidRPr="00190653">
              <w:rPr>
                <w:rFonts w:ascii="Times New Roman" w:hAnsi="Times New Roman" w:cs="Times New Roman"/>
                <w:i/>
                <w:sz w:val="18"/>
                <w:szCs w:val="18"/>
                <w:lang w:val="en-US"/>
              </w:rPr>
              <w:t>ES</w:t>
            </w:r>
            <w:r w:rsidR="00553E56" w:rsidRPr="00190653">
              <w:rPr>
                <w:rFonts w:ascii="Times New Roman" w:hAnsi="Times New Roman" w:cs="Times New Roman"/>
                <w:i/>
                <w:sz w:val="18"/>
                <w:szCs w:val="18"/>
                <w:lang w:val="en-US"/>
              </w:rPr>
              <w:t xml:space="preserve">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.03)</w:t>
            </w:r>
          </w:p>
          <w:p w:rsidR="00131F61" w:rsidRPr="00190653" w:rsidRDefault="00131F61" w:rsidP="001E45EC">
            <w:pPr>
              <w:spacing w:after="0" w:line="240" w:lineRule="auto"/>
              <w:rPr>
                <w:rFonts w:ascii="Times New Roman" w:hAnsi="Times New Roman" w:cs="Times New Roman"/>
                <w:sz w:val="18"/>
                <w:szCs w:val="18"/>
                <w:lang w:val="en-US"/>
              </w:rPr>
            </w:pPr>
          </w:p>
          <w:p w:rsidR="00131F61" w:rsidRPr="00190653" w:rsidRDefault="00131F61" w:rsidP="001E45EC">
            <w:pPr>
              <w:spacing w:after="0" w:line="240" w:lineRule="auto"/>
              <w:rPr>
                <w:rFonts w:ascii="Times New Roman" w:hAnsi="Times New Roman" w:cs="Times New Roman"/>
                <w:sz w:val="18"/>
                <w:szCs w:val="18"/>
                <w:lang w:val="en-US"/>
              </w:rPr>
            </w:pP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Singer et al. (2012)</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165 (88/77)</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[18-</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&gt; </w:t>
            </w:r>
            <w:r w:rsidRPr="00190653">
              <w:rPr>
                <w:rFonts w:ascii="Times New Roman" w:hAnsi="Times New Roman" w:cs="Times New Roman"/>
                <w:sz w:val="18"/>
                <w:szCs w:val="18"/>
                <w:lang w:val="en-US"/>
              </w:rPr>
              <w:t>55]</w:t>
            </w:r>
          </w:p>
        </w:tc>
        <w:tc>
          <w:tcPr>
            <w:tcW w:w="1276"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Hematological malignancy patients</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Quasi-experimental</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22 weeks</w:t>
            </w:r>
          </w:p>
          <w:p w:rsidR="00585368" w:rsidRPr="00190653" w:rsidRDefault="0058536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w:t>
            </w:r>
          </w:p>
        </w:tc>
        <w:tc>
          <w:tcPr>
            <w:tcW w:w="1417"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SRGS, German Questionnaire for Social Support</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Descriptive statistics, ANCOVAs</w:t>
            </w:r>
          </w:p>
        </w:tc>
        <w:tc>
          <w:tcPr>
            <w:tcW w:w="198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No evidence of PTG</w:t>
            </w:r>
            <w:r w:rsidR="00751FDA" w:rsidRPr="00190653">
              <w:rPr>
                <w:rFonts w:ascii="Times New Roman" w:hAnsi="Times New Roman" w:cs="Times New Roman"/>
                <w:sz w:val="18"/>
                <w:szCs w:val="18"/>
                <w:lang w:val="en-US"/>
              </w:rPr>
              <w:t>.</w:t>
            </w:r>
          </w:p>
        </w:tc>
        <w:tc>
          <w:tcPr>
            <w:tcW w:w="2410" w:type="dxa"/>
            <w:shd w:val="clear" w:color="auto" w:fill="FFFFFF"/>
          </w:tcPr>
          <w:p w:rsidR="00647183" w:rsidRPr="00190653" w:rsidRDefault="00647183" w:rsidP="00647183">
            <w:pPr>
              <w:spacing w:after="0" w:line="240" w:lineRule="auto"/>
              <w:rPr>
                <w:rFonts w:ascii="Times New Roman" w:hAnsi="Times New Roman" w:cs="Times New Roman"/>
                <w:sz w:val="18"/>
                <w:szCs w:val="18"/>
              </w:rPr>
            </w:pPr>
            <w:r w:rsidRPr="00190653">
              <w:rPr>
                <w:rFonts w:ascii="Times New Roman" w:hAnsi="Times New Roman" w:cs="Times New Roman"/>
                <w:sz w:val="18"/>
                <w:szCs w:val="18"/>
              </w:rPr>
              <w:t>Intervention x control group</w:t>
            </w:r>
          </w:p>
          <w:p w:rsidR="00131F61" w:rsidRPr="00190653" w:rsidRDefault="00647183" w:rsidP="00647183">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rPr>
              <w:t xml:space="preserve"> </w:t>
            </w:r>
            <w:r w:rsidRPr="00190653">
              <w:rPr>
                <w:rFonts w:ascii="Times New Roman" w:hAnsi="Times New Roman" w:cs="Times New Roman"/>
                <w:i/>
                <w:sz w:val="18"/>
                <w:szCs w:val="18"/>
              </w:rPr>
              <w:t xml:space="preserve">F </w:t>
            </w:r>
            <w:r w:rsidRPr="00190653">
              <w:rPr>
                <w:rFonts w:ascii="Times New Roman" w:hAnsi="Times New Roman" w:cs="Times New Roman"/>
                <w:sz w:val="18"/>
                <w:szCs w:val="18"/>
              </w:rPr>
              <w:t xml:space="preserve">= 1.61, </w:t>
            </w:r>
            <w:r w:rsidR="00D0669D">
              <w:rPr>
                <w:rFonts w:ascii="Times New Roman" w:hAnsi="Times New Roman" w:cs="Times New Roman"/>
                <w:i/>
                <w:sz w:val="18"/>
                <w:szCs w:val="18"/>
              </w:rPr>
              <w:t>p = .</w:t>
            </w:r>
            <w:r w:rsidRPr="00190653">
              <w:rPr>
                <w:rFonts w:ascii="Times New Roman" w:hAnsi="Times New Roman" w:cs="Times New Roman"/>
                <w:sz w:val="18"/>
                <w:szCs w:val="18"/>
              </w:rPr>
              <w:t>21</w:t>
            </w:r>
          </w:p>
        </w:tc>
      </w:tr>
      <w:tr w:rsidR="00190653" w:rsidRPr="00190653" w:rsidTr="001E45EC">
        <w:tc>
          <w:tcPr>
            <w:tcW w:w="1135" w:type="dxa"/>
            <w:shd w:val="clear" w:color="auto" w:fill="FFFFFF"/>
          </w:tcPr>
          <w:p w:rsidR="00A965E9" w:rsidRPr="00190653" w:rsidRDefault="00A965E9" w:rsidP="001E45EC">
            <w:pPr>
              <w:spacing w:after="0" w:line="240" w:lineRule="auto"/>
              <w:rPr>
                <w:rFonts w:ascii="Times New Roman" w:hAnsi="Times New Roman" w:cs="Times New Roman"/>
                <w:sz w:val="18"/>
                <w:szCs w:val="18"/>
                <w:lang w:val="en-US"/>
              </w:rPr>
            </w:pPr>
            <w:proofErr w:type="spellStart"/>
            <w:r w:rsidRPr="00190653">
              <w:rPr>
                <w:rFonts w:ascii="Times New Roman" w:hAnsi="Times New Roman" w:cs="Times New Roman"/>
                <w:bCs/>
                <w:sz w:val="18"/>
                <w:szCs w:val="18"/>
                <w:lang w:val="en-US"/>
              </w:rPr>
              <w:t>Slavin‐Spenny</w:t>
            </w:r>
            <w:proofErr w:type="spellEnd"/>
            <w:r w:rsidR="00B03EEC" w:rsidRPr="00190653">
              <w:rPr>
                <w:rFonts w:ascii="Times New Roman" w:hAnsi="Times New Roman" w:cs="Times New Roman"/>
                <w:bCs/>
                <w:sz w:val="18"/>
                <w:szCs w:val="18"/>
                <w:lang w:val="en-US"/>
              </w:rPr>
              <w:t xml:space="preserve"> et al. </w:t>
            </w:r>
            <w:r w:rsidRPr="00190653">
              <w:rPr>
                <w:rFonts w:ascii="Times New Roman" w:hAnsi="Times New Roman" w:cs="Times New Roman"/>
                <w:bCs/>
                <w:sz w:val="18"/>
                <w:szCs w:val="18"/>
                <w:lang w:val="en-US"/>
              </w:rPr>
              <w:t>(2011)</w:t>
            </w:r>
          </w:p>
        </w:tc>
        <w:tc>
          <w:tcPr>
            <w:tcW w:w="851" w:type="dxa"/>
            <w:shd w:val="clear" w:color="auto" w:fill="FFFFFF"/>
          </w:tcPr>
          <w:p w:rsidR="005D4E85" w:rsidRPr="00190653" w:rsidRDefault="00177D1C"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193</w:t>
            </w:r>
          </w:p>
          <w:p w:rsidR="00A965E9" w:rsidRPr="00190653" w:rsidRDefault="005D4E85"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r w:rsidR="00177D1C" w:rsidRPr="00190653">
              <w:rPr>
                <w:rFonts w:ascii="Times New Roman" w:hAnsi="Times New Roman" w:cs="Times New Roman"/>
                <w:sz w:val="18"/>
                <w:szCs w:val="18"/>
                <w:lang w:val="en-US"/>
              </w:rPr>
              <w:t>35/158</w:t>
            </w:r>
            <w:r w:rsidR="00D24222" w:rsidRPr="00190653">
              <w:rPr>
                <w:rFonts w:ascii="Times New Roman" w:hAnsi="Times New Roman" w:cs="Times New Roman"/>
                <w:sz w:val="18"/>
                <w:szCs w:val="18"/>
                <w:lang w:val="en-US"/>
              </w:rPr>
              <w:t>)</w:t>
            </w:r>
          </w:p>
        </w:tc>
        <w:tc>
          <w:tcPr>
            <w:tcW w:w="992" w:type="dxa"/>
            <w:shd w:val="clear" w:color="auto" w:fill="FFFFFF"/>
          </w:tcPr>
          <w:p w:rsidR="00D24222" w:rsidRPr="00190653" w:rsidRDefault="00D24222"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22</w:t>
            </w:r>
          </w:p>
          <w:p w:rsidR="00D24222" w:rsidRPr="00190653" w:rsidRDefault="00D24222"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(5.5)</w:t>
            </w:r>
          </w:p>
          <w:p w:rsidR="00A965E9" w:rsidRPr="00190653" w:rsidRDefault="00D24222"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tcPr>
          <w:p w:rsidR="00A965E9" w:rsidRPr="00190653" w:rsidRDefault="00D24222"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Unresolved stressful experiences</w:t>
            </w:r>
          </w:p>
        </w:tc>
        <w:tc>
          <w:tcPr>
            <w:tcW w:w="1275" w:type="dxa"/>
            <w:shd w:val="clear" w:color="auto" w:fill="FFFFFF"/>
          </w:tcPr>
          <w:p w:rsidR="00A965E9" w:rsidRPr="00190653" w:rsidRDefault="00D24222"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RCT</w:t>
            </w:r>
          </w:p>
        </w:tc>
        <w:tc>
          <w:tcPr>
            <w:tcW w:w="993" w:type="dxa"/>
            <w:shd w:val="clear" w:color="auto" w:fill="FFFFFF"/>
          </w:tcPr>
          <w:p w:rsidR="00A965E9" w:rsidRPr="00190653" w:rsidRDefault="00D24222"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1 </w:t>
            </w:r>
            <w:r w:rsidR="00177D1C" w:rsidRPr="00190653">
              <w:rPr>
                <w:rFonts w:ascii="Times New Roman" w:hAnsi="Times New Roman" w:cs="Times New Roman"/>
                <w:sz w:val="18"/>
                <w:szCs w:val="18"/>
                <w:lang w:val="en-US"/>
              </w:rPr>
              <w:t>day</w:t>
            </w:r>
          </w:p>
          <w:p w:rsidR="00585368" w:rsidRPr="00190653" w:rsidRDefault="0058536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w:t>
            </w:r>
          </w:p>
        </w:tc>
        <w:tc>
          <w:tcPr>
            <w:tcW w:w="1417" w:type="dxa"/>
            <w:shd w:val="clear" w:color="auto" w:fill="FFFFFF"/>
          </w:tcPr>
          <w:p w:rsidR="00A965E9" w:rsidRPr="00190653" w:rsidRDefault="00D24222"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PTGI, IES-R, BSI, Physical Health Symptoms Questionnaire </w:t>
            </w:r>
          </w:p>
        </w:tc>
        <w:tc>
          <w:tcPr>
            <w:tcW w:w="1559" w:type="dxa"/>
            <w:shd w:val="clear" w:color="auto" w:fill="FFFFFF"/>
          </w:tcPr>
          <w:p w:rsidR="00A965E9" w:rsidRPr="00190653" w:rsidRDefault="00D24222"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ANOVA, chi-squares, ANCOVAs</w:t>
            </w:r>
          </w:p>
        </w:tc>
        <w:tc>
          <w:tcPr>
            <w:tcW w:w="1985" w:type="dxa"/>
            <w:shd w:val="clear" w:color="auto" w:fill="FFFFFF"/>
          </w:tcPr>
          <w:p w:rsidR="00A965E9" w:rsidRPr="00190653" w:rsidRDefault="00D24222"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Disclosure leads to PTG but different types of disclosure have similar effects </w:t>
            </w:r>
          </w:p>
        </w:tc>
        <w:tc>
          <w:tcPr>
            <w:tcW w:w="2410" w:type="dxa"/>
            <w:shd w:val="clear" w:color="auto" w:fill="FFFFFF"/>
          </w:tcPr>
          <w:p w:rsidR="007F0C49" w:rsidRPr="00190653" w:rsidRDefault="007F0C49"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Disclosure led to significantly higher PTGI total score</w:t>
            </w:r>
          </w:p>
          <w:p w:rsidR="007F0C49" w:rsidRPr="00190653" w:rsidRDefault="007F0C49" w:rsidP="001E45EC">
            <w:pPr>
              <w:spacing w:after="0" w:line="240" w:lineRule="auto"/>
              <w:rPr>
                <w:rFonts w:ascii="Times New Roman" w:hAnsi="Times New Roman" w:cs="Times New Roman"/>
                <w:sz w:val="18"/>
                <w:szCs w:val="18"/>
                <w:lang w:val="en-US"/>
              </w:rPr>
            </w:pPr>
          </w:p>
          <w:p w:rsidR="007F0C49" w:rsidRPr="00190653" w:rsidRDefault="007F0C49"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i/>
                <w:sz w:val="18"/>
                <w:szCs w:val="18"/>
                <w:lang w:val="en-US"/>
              </w:rPr>
              <w:t xml:space="preserve">F </w:t>
            </w:r>
            <w:r w:rsidRPr="00190653">
              <w:rPr>
                <w:rFonts w:ascii="Times New Roman" w:hAnsi="Times New Roman" w:cs="Times New Roman"/>
                <w:sz w:val="18"/>
                <w:szCs w:val="18"/>
                <w:lang w:val="en-US"/>
              </w:rPr>
              <w:t xml:space="preserve">(1, 190) = 8.69, </w:t>
            </w:r>
            <w:r w:rsidRPr="00190653">
              <w:rPr>
                <w:rFonts w:ascii="Times New Roman" w:hAnsi="Times New Roman" w:cs="Times New Roman"/>
                <w:i/>
                <w:sz w:val="18"/>
                <w:szCs w:val="18"/>
                <w:lang w:val="en-US"/>
              </w:rPr>
              <w:t xml:space="preserve">p </w:t>
            </w:r>
            <w:r w:rsidRPr="00190653">
              <w:rPr>
                <w:rFonts w:ascii="Times New Roman" w:hAnsi="Times New Roman" w:cs="Times New Roman"/>
                <w:sz w:val="18"/>
                <w:szCs w:val="18"/>
                <w:lang w:val="en-US"/>
              </w:rPr>
              <w:t>= .004, pη</w:t>
            </w:r>
            <w:r w:rsidRPr="00190653">
              <w:rPr>
                <w:rFonts w:ascii="Times New Roman" w:hAnsi="Times New Roman" w:cs="Times New Roman"/>
                <w:sz w:val="18"/>
                <w:szCs w:val="18"/>
                <w:vertAlign w:val="superscript"/>
                <w:lang w:val="en-US"/>
              </w:rPr>
              <w:t>2</w:t>
            </w:r>
            <w:r w:rsidRPr="00190653">
              <w:rPr>
                <w:rFonts w:ascii="Times New Roman" w:hAnsi="Times New Roman" w:cs="Times New Roman"/>
                <w:sz w:val="18"/>
                <w:szCs w:val="18"/>
                <w:lang w:val="en-US"/>
              </w:rPr>
              <w:t xml:space="preserve"> = .04</w:t>
            </w:r>
          </w:p>
          <w:p w:rsidR="007F0C49" w:rsidRPr="00190653" w:rsidRDefault="007F0C49" w:rsidP="001E45EC">
            <w:pPr>
              <w:spacing w:after="0" w:line="240" w:lineRule="auto"/>
              <w:rPr>
                <w:rFonts w:ascii="Times New Roman" w:hAnsi="Times New Roman" w:cs="Times New Roman"/>
                <w:sz w:val="18"/>
                <w:szCs w:val="18"/>
                <w:lang w:val="en-US"/>
              </w:rPr>
            </w:pPr>
          </w:p>
          <w:p w:rsidR="007F0C49" w:rsidRPr="00190653" w:rsidRDefault="007F0C49"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Disclosure led to significantly higher scores on 4 sub-scales:</w:t>
            </w:r>
          </w:p>
          <w:p w:rsidR="007F0C49" w:rsidRPr="00190653" w:rsidRDefault="007F0C49" w:rsidP="001E45EC">
            <w:pPr>
              <w:spacing w:after="0" w:line="240" w:lineRule="auto"/>
              <w:rPr>
                <w:rFonts w:ascii="Times New Roman" w:hAnsi="Times New Roman" w:cs="Times New Roman"/>
                <w:sz w:val="18"/>
                <w:szCs w:val="18"/>
                <w:lang w:val="en-US"/>
              </w:rPr>
            </w:pPr>
          </w:p>
          <w:p w:rsidR="007F0C49" w:rsidRPr="00190653" w:rsidRDefault="007F0C49"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New possibilities: </w:t>
            </w:r>
            <w:r w:rsidRPr="00190653">
              <w:rPr>
                <w:rFonts w:ascii="Times New Roman" w:hAnsi="Times New Roman" w:cs="Times New Roman"/>
                <w:i/>
                <w:sz w:val="18"/>
                <w:szCs w:val="18"/>
                <w:lang w:val="en-US"/>
              </w:rPr>
              <w:t xml:space="preserve">F </w:t>
            </w:r>
            <w:r w:rsidRPr="00190653">
              <w:rPr>
                <w:rFonts w:ascii="Times New Roman" w:hAnsi="Times New Roman" w:cs="Times New Roman"/>
                <w:sz w:val="18"/>
                <w:szCs w:val="18"/>
                <w:lang w:val="en-US"/>
              </w:rPr>
              <w:t xml:space="preserve">(1, 190) = 10.84, </w:t>
            </w:r>
            <w:r w:rsidRPr="00190653">
              <w:rPr>
                <w:rFonts w:ascii="Times New Roman" w:hAnsi="Times New Roman" w:cs="Times New Roman"/>
                <w:i/>
                <w:sz w:val="18"/>
                <w:szCs w:val="18"/>
                <w:lang w:val="en-US"/>
              </w:rPr>
              <w:t xml:space="preserve">p </w:t>
            </w:r>
            <w:r w:rsidRPr="00190653">
              <w:rPr>
                <w:rFonts w:ascii="Times New Roman" w:hAnsi="Times New Roman" w:cs="Times New Roman"/>
                <w:sz w:val="18"/>
                <w:szCs w:val="18"/>
                <w:lang w:val="en-US"/>
              </w:rPr>
              <w:t>= .001, pη</w:t>
            </w:r>
            <w:r w:rsidRPr="00190653">
              <w:rPr>
                <w:rFonts w:ascii="Times New Roman" w:hAnsi="Times New Roman" w:cs="Times New Roman"/>
                <w:sz w:val="18"/>
                <w:szCs w:val="18"/>
                <w:vertAlign w:val="superscript"/>
                <w:lang w:val="en-US"/>
              </w:rPr>
              <w:t>2</w:t>
            </w:r>
            <w:r w:rsidRPr="00190653">
              <w:rPr>
                <w:rFonts w:ascii="Times New Roman" w:hAnsi="Times New Roman" w:cs="Times New Roman"/>
                <w:sz w:val="18"/>
                <w:szCs w:val="18"/>
                <w:lang w:val="en-US"/>
              </w:rPr>
              <w:t xml:space="preserve"> = .05</w:t>
            </w:r>
          </w:p>
          <w:p w:rsidR="007F0C49" w:rsidRPr="00190653" w:rsidRDefault="007F0C49"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Relating to Others: </w:t>
            </w:r>
            <w:r w:rsidRPr="00190653">
              <w:rPr>
                <w:rFonts w:ascii="Times New Roman" w:hAnsi="Times New Roman" w:cs="Times New Roman"/>
                <w:i/>
                <w:sz w:val="18"/>
                <w:szCs w:val="18"/>
                <w:lang w:val="en-US"/>
              </w:rPr>
              <w:t xml:space="preserve">F </w:t>
            </w:r>
            <w:r w:rsidRPr="00190653">
              <w:rPr>
                <w:rFonts w:ascii="Times New Roman" w:hAnsi="Times New Roman" w:cs="Times New Roman"/>
                <w:sz w:val="18"/>
                <w:szCs w:val="18"/>
                <w:lang w:val="en-US"/>
              </w:rPr>
              <w:t xml:space="preserve">(1, 190) = 7.70, </w:t>
            </w:r>
            <w:r w:rsidRPr="00190653">
              <w:rPr>
                <w:rFonts w:ascii="Times New Roman" w:hAnsi="Times New Roman" w:cs="Times New Roman"/>
                <w:i/>
                <w:sz w:val="18"/>
                <w:szCs w:val="18"/>
                <w:lang w:val="en-US"/>
              </w:rPr>
              <w:t xml:space="preserve">p </w:t>
            </w:r>
            <w:r w:rsidRPr="00190653">
              <w:rPr>
                <w:rFonts w:ascii="Times New Roman" w:hAnsi="Times New Roman" w:cs="Times New Roman"/>
                <w:sz w:val="18"/>
                <w:szCs w:val="18"/>
                <w:lang w:val="en-US"/>
              </w:rPr>
              <w:t>= .006, pη</w:t>
            </w:r>
            <w:r w:rsidRPr="00190653">
              <w:rPr>
                <w:rFonts w:ascii="Times New Roman" w:hAnsi="Times New Roman" w:cs="Times New Roman"/>
                <w:sz w:val="18"/>
                <w:szCs w:val="18"/>
                <w:vertAlign w:val="superscript"/>
                <w:lang w:val="en-US"/>
              </w:rPr>
              <w:t>2</w:t>
            </w:r>
            <w:r w:rsidRPr="00190653">
              <w:rPr>
                <w:rFonts w:ascii="Times New Roman" w:hAnsi="Times New Roman" w:cs="Times New Roman"/>
                <w:sz w:val="18"/>
                <w:szCs w:val="18"/>
                <w:lang w:val="en-US"/>
              </w:rPr>
              <w:t xml:space="preserve"> = .04</w:t>
            </w:r>
          </w:p>
          <w:p w:rsidR="007F0C49" w:rsidRPr="00190653" w:rsidRDefault="007F0C49"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Personal Strength: </w:t>
            </w:r>
            <w:r w:rsidRPr="00190653">
              <w:rPr>
                <w:rFonts w:ascii="Times New Roman" w:hAnsi="Times New Roman" w:cs="Times New Roman"/>
                <w:i/>
                <w:sz w:val="18"/>
                <w:szCs w:val="18"/>
                <w:lang w:val="en-US"/>
              </w:rPr>
              <w:t xml:space="preserve">F </w:t>
            </w:r>
            <w:r w:rsidRPr="00190653">
              <w:rPr>
                <w:rFonts w:ascii="Times New Roman" w:hAnsi="Times New Roman" w:cs="Times New Roman"/>
                <w:sz w:val="18"/>
                <w:szCs w:val="18"/>
                <w:lang w:val="en-US"/>
              </w:rPr>
              <w:t xml:space="preserve">(1, 190) = 5.58, </w:t>
            </w:r>
            <w:r w:rsidRPr="00190653">
              <w:rPr>
                <w:rFonts w:ascii="Times New Roman" w:hAnsi="Times New Roman" w:cs="Times New Roman"/>
                <w:i/>
                <w:sz w:val="18"/>
                <w:szCs w:val="18"/>
                <w:lang w:val="en-US"/>
              </w:rPr>
              <w:t xml:space="preserve">p </w:t>
            </w:r>
            <w:r w:rsidRPr="00190653">
              <w:rPr>
                <w:rFonts w:ascii="Times New Roman" w:hAnsi="Times New Roman" w:cs="Times New Roman"/>
                <w:sz w:val="18"/>
                <w:szCs w:val="18"/>
                <w:lang w:val="en-US"/>
              </w:rPr>
              <w:t>= .019, pη</w:t>
            </w:r>
            <w:r w:rsidRPr="00190653">
              <w:rPr>
                <w:rFonts w:ascii="Times New Roman" w:hAnsi="Times New Roman" w:cs="Times New Roman"/>
                <w:sz w:val="18"/>
                <w:szCs w:val="18"/>
                <w:vertAlign w:val="superscript"/>
                <w:lang w:val="en-US"/>
              </w:rPr>
              <w:t>2</w:t>
            </w:r>
            <w:r w:rsidRPr="00190653">
              <w:rPr>
                <w:rFonts w:ascii="Times New Roman" w:hAnsi="Times New Roman" w:cs="Times New Roman"/>
                <w:sz w:val="18"/>
                <w:szCs w:val="18"/>
                <w:lang w:val="en-US"/>
              </w:rPr>
              <w:t xml:space="preserve"> = .03</w:t>
            </w:r>
          </w:p>
          <w:p w:rsidR="007F0C49" w:rsidRPr="00190653" w:rsidRDefault="007F0C49"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Appreciation of life: </w:t>
            </w:r>
            <w:r w:rsidRPr="00190653">
              <w:rPr>
                <w:rFonts w:ascii="Times New Roman" w:hAnsi="Times New Roman" w:cs="Times New Roman"/>
                <w:i/>
                <w:sz w:val="18"/>
                <w:szCs w:val="18"/>
                <w:lang w:val="en-US"/>
              </w:rPr>
              <w:t xml:space="preserve">F </w:t>
            </w:r>
            <w:r w:rsidRPr="00190653">
              <w:rPr>
                <w:rFonts w:ascii="Times New Roman" w:hAnsi="Times New Roman" w:cs="Times New Roman"/>
                <w:sz w:val="18"/>
                <w:szCs w:val="18"/>
                <w:lang w:val="en-US"/>
              </w:rPr>
              <w:t xml:space="preserve">(1, 190) = 7.25, </w:t>
            </w:r>
            <w:r w:rsidRPr="00190653">
              <w:rPr>
                <w:rFonts w:ascii="Times New Roman" w:hAnsi="Times New Roman" w:cs="Times New Roman"/>
                <w:i/>
                <w:sz w:val="18"/>
                <w:szCs w:val="18"/>
                <w:lang w:val="en-US"/>
              </w:rPr>
              <w:t xml:space="preserve">p </w:t>
            </w:r>
            <w:r w:rsidRPr="00190653">
              <w:rPr>
                <w:rFonts w:ascii="Times New Roman" w:hAnsi="Times New Roman" w:cs="Times New Roman"/>
                <w:sz w:val="18"/>
                <w:szCs w:val="18"/>
                <w:lang w:val="en-US"/>
              </w:rPr>
              <w:t>= .008, pη</w:t>
            </w:r>
            <w:r w:rsidRPr="00190653">
              <w:rPr>
                <w:rFonts w:ascii="Times New Roman" w:hAnsi="Times New Roman" w:cs="Times New Roman"/>
                <w:sz w:val="18"/>
                <w:szCs w:val="18"/>
                <w:vertAlign w:val="superscript"/>
                <w:lang w:val="en-US"/>
              </w:rPr>
              <w:t>2</w:t>
            </w:r>
            <w:r w:rsidRPr="00190653">
              <w:rPr>
                <w:rFonts w:ascii="Times New Roman" w:hAnsi="Times New Roman" w:cs="Times New Roman"/>
                <w:sz w:val="18"/>
                <w:szCs w:val="18"/>
                <w:lang w:val="en-US"/>
              </w:rPr>
              <w:t xml:space="preserve"> = .04</w:t>
            </w:r>
          </w:p>
          <w:p w:rsidR="00A965E9" w:rsidRPr="00190653" w:rsidRDefault="007F0C49"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Spiritual change unaffected by disclosure: </w:t>
            </w:r>
            <w:r w:rsidRPr="00190653">
              <w:rPr>
                <w:rFonts w:ascii="Times New Roman" w:hAnsi="Times New Roman" w:cs="Times New Roman"/>
                <w:i/>
                <w:sz w:val="18"/>
                <w:szCs w:val="18"/>
                <w:lang w:val="en-US"/>
              </w:rPr>
              <w:t xml:space="preserve">F </w:t>
            </w:r>
            <w:r w:rsidRPr="00190653">
              <w:rPr>
                <w:rFonts w:ascii="Times New Roman" w:hAnsi="Times New Roman" w:cs="Times New Roman"/>
                <w:sz w:val="18"/>
                <w:szCs w:val="18"/>
                <w:lang w:val="en-US"/>
              </w:rPr>
              <w:t xml:space="preserve">(1, 190) = 0.53, </w:t>
            </w:r>
            <w:r w:rsidRPr="00190653">
              <w:rPr>
                <w:rFonts w:ascii="Times New Roman" w:hAnsi="Times New Roman" w:cs="Times New Roman"/>
                <w:i/>
                <w:sz w:val="18"/>
                <w:szCs w:val="18"/>
                <w:lang w:val="en-US"/>
              </w:rPr>
              <w:t xml:space="preserve">p </w:t>
            </w:r>
            <w:r w:rsidRPr="00190653">
              <w:rPr>
                <w:rFonts w:ascii="Times New Roman" w:hAnsi="Times New Roman" w:cs="Times New Roman"/>
                <w:sz w:val="18"/>
                <w:szCs w:val="18"/>
                <w:lang w:val="en-US"/>
              </w:rPr>
              <w:t>= .47, pη</w:t>
            </w:r>
            <w:r w:rsidRPr="00190653">
              <w:rPr>
                <w:rFonts w:ascii="Times New Roman" w:hAnsi="Times New Roman" w:cs="Times New Roman"/>
                <w:sz w:val="18"/>
                <w:szCs w:val="18"/>
                <w:vertAlign w:val="superscript"/>
                <w:lang w:val="en-US"/>
              </w:rPr>
              <w:t>2</w:t>
            </w:r>
            <w:r w:rsidRPr="00190653">
              <w:rPr>
                <w:rFonts w:ascii="Times New Roman" w:hAnsi="Times New Roman" w:cs="Times New Roman"/>
                <w:sz w:val="18"/>
                <w:szCs w:val="18"/>
                <w:lang w:val="en-US"/>
              </w:rPr>
              <w:t xml:space="preserve"> = .00</w:t>
            </w:r>
          </w:p>
        </w:tc>
      </w:tr>
      <w:tr w:rsidR="00190653" w:rsidRPr="00190653" w:rsidTr="001E45EC">
        <w:tc>
          <w:tcPr>
            <w:tcW w:w="1135" w:type="dxa"/>
            <w:shd w:val="clear" w:color="auto" w:fill="FFFFFF"/>
          </w:tcPr>
          <w:p w:rsidR="00DE4C6D" w:rsidRPr="00190653" w:rsidRDefault="00590EFB"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Stockton et al</w:t>
            </w:r>
            <w:r w:rsidR="00B03EEC" w:rsidRPr="00190653">
              <w:rPr>
                <w:rFonts w:ascii="Times New Roman" w:hAnsi="Times New Roman" w:cs="Times New Roman"/>
                <w:sz w:val="18"/>
                <w:szCs w:val="18"/>
                <w:lang w:val="en-US"/>
              </w:rPr>
              <w:t>.</w:t>
            </w:r>
            <w:r w:rsidRPr="00190653">
              <w:rPr>
                <w:rFonts w:ascii="Times New Roman" w:hAnsi="Times New Roman" w:cs="Times New Roman"/>
                <w:sz w:val="18"/>
                <w:szCs w:val="18"/>
                <w:lang w:val="en-US"/>
              </w:rPr>
              <w:t xml:space="preserve"> (2014)</w:t>
            </w:r>
          </w:p>
        </w:tc>
        <w:tc>
          <w:tcPr>
            <w:tcW w:w="851" w:type="dxa"/>
            <w:shd w:val="clear" w:color="auto" w:fill="FFFFFF"/>
          </w:tcPr>
          <w:p w:rsidR="00A37EFA" w:rsidRPr="00190653" w:rsidRDefault="00A37EFA"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24</w:t>
            </w:r>
          </w:p>
          <w:p w:rsidR="00DE4C6D" w:rsidRPr="00190653" w:rsidRDefault="00A37EFA"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(1/23)</w:t>
            </w:r>
          </w:p>
        </w:tc>
        <w:tc>
          <w:tcPr>
            <w:tcW w:w="992" w:type="dxa"/>
            <w:shd w:val="clear" w:color="auto" w:fill="FFFFFF"/>
          </w:tcPr>
          <w:p w:rsidR="00A37EFA" w:rsidRPr="00190653" w:rsidRDefault="00A37EFA"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33.18</w:t>
            </w:r>
          </w:p>
          <w:p w:rsidR="00A37EFA" w:rsidRPr="00190653" w:rsidRDefault="00A37EFA"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(12.31)</w:t>
            </w:r>
          </w:p>
          <w:p w:rsidR="00DE4C6D" w:rsidRPr="00190653" w:rsidRDefault="00A37EFA"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[19-36]</w:t>
            </w:r>
          </w:p>
        </w:tc>
        <w:tc>
          <w:tcPr>
            <w:tcW w:w="1276" w:type="dxa"/>
            <w:shd w:val="clear" w:color="auto" w:fill="FFFFFF"/>
          </w:tcPr>
          <w:p w:rsidR="00DE4C6D" w:rsidRPr="00190653" w:rsidRDefault="00A37EFA"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Traumatic events</w:t>
            </w:r>
          </w:p>
        </w:tc>
        <w:tc>
          <w:tcPr>
            <w:tcW w:w="1275" w:type="dxa"/>
            <w:shd w:val="clear" w:color="auto" w:fill="FFFFFF"/>
          </w:tcPr>
          <w:p w:rsidR="00DE4C6D" w:rsidRPr="00190653" w:rsidRDefault="00A37EFA"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RCT</w:t>
            </w:r>
          </w:p>
        </w:tc>
        <w:tc>
          <w:tcPr>
            <w:tcW w:w="993" w:type="dxa"/>
            <w:shd w:val="clear" w:color="auto" w:fill="FFFFFF"/>
          </w:tcPr>
          <w:p w:rsidR="00DE4C6D" w:rsidRPr="00190653" w:rsidRDefault="006348FE"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p w:rsidR="00585368" w:rsidRPr="00190653" w:rsidRDefault="0058536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w:t>
            </w:r>
          </w:p>
        </w:tc>
        <w:tc>
          <w:tcPr>
            <w:tcW w:w="1417" w:type="dxa"/>
            <w:shd w:val="clear" w:color="auto" w:fill="FFFFFF"/>
          </w:tcPr>
          <w:p w:rsidR="00DE4C6D" w:rsidRPr="00190653" w:rsidRDefault="006348FE"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IES-R, PTGI-SF, PWB-PTCQ, EEM</w:t>
            </w:r>
          </w:p>
        </w:tc>
        <w:tc>
          <w:tcPr>
            <w:tcW w:w="1559" w:type="dxa"/>
            <w:shd w:val="clear" w:color="auto" w:fill="FFFFFF"/>
          </w:tcPr>
          <w:p w:rsidR="00DE4C6D" w:rsidRPr="00190653" w:rsidRDefault="008849CD"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Independent samples t-tests, chi-squared tests</w:t>
            </w:r>
          </w:p>
        </w:tc>
        <w:tc>
          <w:tcPr>
            <w:tcW w:w="1985" w:type="dxa"/>
            <w:shd w:val="clear" w:color="auto" w:fill="FFFFFF"/>
          </w:tcPr>
          <w:p w:rsidR="00DE4C6D" w:rsidRPr="00190653" w:rsidRDefault="008849CD"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 significantly increased from baseline to 8-week follow-up in the expressive writing group but not in the control group.</w:t>
            </w:r>
          </w:p>
        </w:tc>
        <w:tc>
          <w:tcPr>
            <w:tcW w:w="2410" w:type="dxa"/>
            <w:shd w:val="clear" w:color="auto" w:fill="FFFFFF"/>
          </w:tcPr>
          <w:p w:rsidR="008849CD" w:rsidRPr="00190653" w:rsidRDefault="008849CD"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No significant difference between groups on PTGI-SF:</w:t>
            </w:r>
          </w:p>
          <w:p w:rsidR="008849CD" w:rsidRPr="00190653" w:rsidRDefault="008849CD" w:rsidP="001E45EC">
            <w:pPr>
              <w:spacing w:after="0" w:line="240" w:lineRule="auto"/>
              <w:rPr>
                <w:rFonts w:ascii="Times New Roman" w:hAnsi="Times New Roman" w:cs="Times New Roman"/>
                <w:sz w:val="18"/>
                <w:szCs w:val="18"/>
                <w:lang w:val="en-US"/>
              </w:rPr>
            </w:pPr>
          </w:p>
          <w:p w:rsidR="008849CD" w:rsidRPr="00190653" w:rsidRDefault="008849CD"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i/>
                <w:sz w:val="18"/>
                <w:szCs w:val="18"/>
                <w:lang w:val="en-US"/>
              </w:rPr>
              <w:t xml:space="preserve">t </w:t>
            </w:r>
            <w:r w:rsidRPr="00190653">
              <w:rPr>
                <w:rFonts w:ascii="Times New Roman" w:hAnsi="Times New Roman" w:cs="Times New Roman"/>
                <w:sz w:val="18"/>
                <w:szCs w:val="18"/>
                <w:lang w:val="en-US"/>
              </w:rPr>
              <w:t xml:space="preserve">= -0.065, </w:t>
            </w:r>
            <w:r w:rsidRPr="00190653">
              <w:rPr>
                <w:rFonts w:ascii="Times New Roman" w:hAnsi="Times New Roman" w:cs="Times New Roman"/>
                <w:i/>
                <w:sz w:val="18"/>
                <w:szCs w:val="18"/>
                <w:lang w:val="en-US"/>
              </w:rPr>
              <w:t xml:space="preserve">p </w:t>
            </w:r>
            <w:r w:rsidRPr="00190653">
              <w:rPr>
                <w:rFonts w:ascii="Times New Roman" w:hAnsi="Times New Roman" w:cs="Times New Roman"/>
                <w:sz w:val="18"/>
                <w:szCs w:val="18"/>
                <w:lang w:val="en-US"/>
              </w:rPr>
              <w:t>= .949</w:t>
            </w:r>
          </w:p>
          <w:p w:rsidR="008849CD" w:rsidRPr="00190653" w:rsidRDefault="008849CD"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Significant differences between groups on PWB—PTCQ:</w:t>
            </w:r>
          </w:p>
          <w:p w:rsidR="008849CD" w:rsidRPr="00190653" w:rsidRDefault="008849CD" w:rsidP="001E45EC">
            <w:pPr>
              <w:spacing w:after="0" w:line="240" w:lineRule="auto"/>
              <w:rPr>
                <w:rFonts w:ascii="Times New Roman" w:hAnsi="Times New Roman" w:cs="Times New Roman"/>
                <w:i/>
                <w:sz w:val="18"/>
                <w:szCs w:val="18"/>
                <w:lang w:val="en-US"/>
              </w:rPr>
            </w:pPr>
          </w:p>
          <w:p w:rsidR="00DE4C6D" w:rsidRPr="00190653" w:rsidRDefault="008849CD"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i/>
                <w:sz w:val="18"/>
                <w:szCs w:val="18"/>
                <w:lang w:val="en-US"/>
              </w:rPr>
              <w:t xml:space="preserve">t </w:t>
            </w:r>
            <w:r w:rsidRPr="00190653">
              <w:rPr>
                <w:rFonts w:ascii="Times New Roman" w:hAnsi="Times New Roman" w:cs="Times New Roman"/>
                <w:sz w:val="18"/>
                <w:szCs w:val="18"/>
                <w:lang w:val="en-US"/>
              </w:rPr>
              <w:t xml:space="preserve">= -2.490, </w:t>
            </w:r>
            <w:r w:rsidRPr="00190653">
              <w:rPr>
                <w:rFonts w:ascii="Times New Roman" w:hAnsi="Times New Roman" w:cs="Times New Roman"/>
                <w:i/>
                <w:sz w:val="18"/>
                <w:szCs w:val="18"/>
                <w:lang w:val="en-US"/>
              </w:rPr>
              <w:t xml:space="preserve">p </w:t>
            </w:r>
            <w:r w:rsidRPr="00190653">
              <w:rPr>
                <w:rFonts w:ascii="Times New Roman" w:hAnsi="Times New Roman" w:cs="Times New Roman"/>
                <w:sz w:val="18"/>
                <w:szCs w:val="18"/>
                <w:lang w:val="en-US"/>
              </w:rPr>
              <w:t>=.022</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Taku et al. (2017) – Study 1</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67 (0/67)</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17.12 </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(1.25)</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A traumatic event in the last 3 years (unspecified)</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Quasi-experimental</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p w:rsidR="00585368" w:rsidRPr="00190653" w:rsidRDefault="0058536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w:t>
            </w:r>
          </w:p>
        </w:tc>
        <w:tc>
          <w:tcPr>
            <w:tcW w:w="1417"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PTGI</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2-way mixed ANOVA</w:t>
            </w:r>
          </w:p>
        </w:tc>
        <w:tc>
          <w:tcPr>
            <w:tcW w:w="198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Participating in the intervention fostered adolescents’ PTG perceptions and knowledge.</w:t>
            </w:r>
          </w:p>
        </w:tc>
        <w:tc>
          <w:tcPr>
            <w:tcW w:w="2410"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A main effect of Time</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 </w:t>
            </w:r>
            <w:r w:rsidRPr="00190653">
              <w:rPr>
                <w:rFonts w:ascii="Times New Roman" w:hAnsi="Times New Roman" w:cs="Times New Roman"/>
                <w:i/>
                <w:sz w:val="18"/>
                <w:szCs w:val="18"/>
                <w:lang w:val="en-US"/>
              </w:rPr>
              <w:t>F</w:t>
            </w:r>
            <w:r w:rsidR="0034273C"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(1, 65)</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 xml:space="preserve">11.84, </w:t>
            </w:r>
            <w:r w:rsidRPr="00190653">
              <w:rPr>
                <w:rFonts w:ascii="Times New Roman" w:hAnsi="Times New Roman" w:cs="Times New Roman"/>
                <w:i/>
                <w:sz w:val="18"/>
                <w:szCs w:val="18"/>
                <w:lang w:val="en-US"/>
              </w:rPr>
              <w:t>p</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 xml:space="preserve">.001, </w:t>
            </w:r>
            <w:r w:rsidRPr="00190653">
              <w:rPr>
                <w:rFonts w:ascii="Times New Roman" w:hAnsi="Times New Roman" w:cs="Times New Roman"/>
                <w:i/>
                <w:iCs/>
                <w:sz w:val="18"/>
                <w:szCs w:val="18"/>
                <w:lang w:val="en-US"/>
              </w:rPr>
              <w:t>η</w:t>
            </w:r>
            <w:r w:rsidRPr="00190653">
              <w:rPr>
                <w:rFonts w:ascii="Times New Roman" w:hAnsi="Times New Roman" w:cs="Times New Roman"/>
                <w:sz w:val="18"/>
                <w:szCs w:val="18"/>
                <w:vertAlign w:val="superscript"/>
                <w:lang w:val="en-US"/>
              </w:rPr>
              <w:t>2</w:t>
            </w:r>
            <w:r w:rsidRPr="00190653">
              <w:rPr>
                <w:rFonts w:ascii="Times New Roman" w:hAnsi="Times New Roman" w:cs="Times New Roman"/>
                <w:sz w:val="18"/>
                <w:szCs w:val="18"/>
                <w:vertAlign w:val="subscript"/>
                <w:lang w:val="en-US"/>
              </w:rPr>
              <w:t>p</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.15. T2 (</w:t>
            </w:r>
            <w:r w:rsidRPr="00190653">
              <w:rPr>
                <w:rFonts w:ascii="Times New Roman" w:hAnsi="Times New Roman" w:cs="Times New Roman"/>
                <w:i/>
                <w:sz w:val="18"/>
                <w:szCs w:val="18"/>
                <w:lang w:val="en-US"/>
              </w:rPr>
              <w:t>M</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2.28, SE</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.11, 95% CI</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[2.07, 2.49]) vs T1 (</w:t>
            </w:r>
            <w:r w:rsidRPr="00190653">
              <w:rPr>
                <w:rFonts w:ascii="Times New Roman" w:hAnsi="Times New Roman" w:cs="Times New Roman"/>
                <w:i/>
                <w:sz w:val="18"/>
                <w:szCs w:val="18"/>
                <w:lang w:val="en-US"/>
              </w:rPr>
              <w:t>M</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2.02, SE</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.10, 95% CI</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[1.81, 2.23])</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i/>
                <w:sz w:val="18"/>
                <w:szCs w:val="18"/>
                <w:lang w:val="en-US"/>
              </w:rPr>
              <w:lastRenderedPageBreak/>
              <w:t>F</w:t>
            </w:r>
            <w:r w:rsidR="0034273C"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(1, 65)</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 xml:space="preserve">6.24, </w:t>
            </w:r>
            <w:r w:rsidRPr="00190653">
              <w:rPr>
                <w:rFonts w:ascii="Times New Roman" w:hAnsi="Times New Roman" w:cs="Times New Roman"/>
                <w:i/>
                <w:sz w:val="18"/>
                <w:szCs w:val="18"/>
                <w:lang w:val="en-US"/>
              </w:rPr>
              <w:t>p</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 xml:space="preserve">.015, </w:t>
            </w:r>
            <w:r w:rsidRPr="00190653">
              <w:rPr>
                <w:rFonts w:ascii="Times New Roman" w:hAnsi="Times New Roman" w:cs="Times New Roman"/>
                <w:i/>
                <w:iCs/>
                <w:sz w:val="18"/>
                <w:szCs w:val="18"/>
                <w:lang w:val="en-US"/>
              </w:rPr>
              <w:t>η</w:t>
            </w:r>
            <w:r w:rsidRPr="00190653">
              <w:rPr>
                <w:rFonts w:ascii="Times New Roman" w:hAnsi="Times New Roman" w:cs="Times New Roman"/>
                <w:sz w:val="18"/>
                <w:szCs w:val="18"/>
                <w:vertAlign w:val="superscript"/>
                <w:lang w:val="en-US"/>
              </w:rPr>
              <w:t>2</w:t>
            </w:r>
            <w:r w:rsidRPr="00190653">
              <w:rPr>
                <w:rFonts w:ascii="Times New Roman" w:hAnsi="Times New Roman" w:cs="Times New Roman"/>
                <w:sz w:val="18"/>
                <w:szCs w:val="18"/>
                <w:vertAlign w:val="subscript"/>
                <w:lang w:val="en-US"/>
              </w:rPr>
              <w:t>p</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 xml:space="preserve">.09. </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lastRenderedPageBreak/>
              <w:t>Taku et al. (2017) – Study 2</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136 (53/83)</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16.18</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(.40)</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A traumatic event in the last 3 years (unspecified</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RCT</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p w:rsidR="00585368" w:rsidRPr="00190653" w:rsidRDefault="0058536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w:t>
            </w:r>
          </w:p>
        </w:tc>
        <w:tc>
          <w:tcPr>
            <w:tcW w:w="1417"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PTGI</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2-way mixed ANOVA</w:t>
            </w:r>
          </w:p>
        </w:tc>
        <w:tc>
          <w:tcPr>
            <w:tcW w:w="198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Participating in the PTG intervention program fostered PTG perceptions three weeks later, compared to participation in a program focusing on negative changes </w:t>
            </w:r>
            <w:r w:rsidR="00751FDA" w:rsidRPr="00190653">
              <w:rPr>
                <w:rFonts w:ascii="Times New Roman" w:hAnsi="Times New Roman" w:cs="Times New Roman"/>
                <w:sz w:val="18"/>
                <w:szCs w:val="18"/>
                <w:lang w:val="en-US"/>
              </w:rPr>
              <w:t>or PTSD. Those who were in the c</w:t>
            </w:r>
            <w:r w:rsidRPr="00190653">
              <w:rPr>
                <w:rFonts w:ascii="Times New Roman" w:hAnsi="Times New Roman" w:cs="Times New Roman"/>
                <w:sz w:val="18"/>
                <w:szCs w:val="18"/>
                <w:lang w:val="en-US"/>
              </w:rPr>
              <w:t xml:space="preserve">ontrol </w:t>
            </w:r>
            <w:r w:rsidR="00751FDA" w:rsidRPr="00190653">
              <w:rPr>
                <w:rFonts w:ascii="Times New Roman" w:hAnsi="Times New Roman" w:cs="Times New Roman"/>
                <w:sz w:val="18"/>
                <w:szCs w:val="18"/>
                <w:lang w:val="en-US"/>
              </w:rPr>
              <w:t>g</w:t>
            </w:r>
            <w:r w:rsidRPr="00190653">
              <w:rPr>
                <w:rFonts w:ascii="Times New Roman" w:hAnsi="Times New Roman" w:cs="Times New Roman"/>
                <w:sz w:val="18"/>
                <w:szCs w:val="18"/>
                <w:lang w:val="en-US"/>
              </w:rPr>
              <w:t>roup showed a higher level of PTG at Time 2.</w:t>
            </w:r>
          </w:p>
        </w:tc>
        <w:tc>
          <w:tcPr>
            <w:tcW w:w="2410"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Experimental</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Group 1 (</w:t>
            </w:r>
            <w:r w:rsidR="00553E56" w:rsidRPr="00190653">
              <w:rPr>
                <w:rFonts w:ascii="Times New Roman" w:hAnsi="Times New Roman" w:cs="Times New Roman"/>
                <w:i/>
                <w:sz w:val="18"/>
                <w:szCs w:val="18"/>
                <w:lang w:val="en-US"/>
              </w:rPr>
              <w:t>M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2.32, SE</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.13, 95% CI</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[2.06, 2.58]) and the Control Group (</w:t>
            </w:r>
            <w:r w:rsidR="00553E56" w:rsidRPr="00190653">
              <w:rPr>
                <w:rFonts w:ascii="Times New Roman" w:hAnsi="Times New Roman" w:cs="Times New Roman"/>
                <w:i/>
                <w:sz w:val="18"/>
                <w:szCs w:val="18"/>
                <w:lang w:val="en-US"/>
              </w:rPr>
              <w:t>M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2.21, SE</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.13, 95% CI</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[1.96, 2.46]) showed higher PTG than Experimental Group 2 (</w:t>
            </w:r>
            <w:r w:rsidR="00553E56" w:rsidRPr="00190653">
              <w:rPr>
                <w:rFonts w:ascii="Times New Roman" w:hAnsi="Times New Roman" w:cs="Times New Roman"/>
                <w:i/>
                <w:sz w:val="18"/>
                <w:szCs w:val="18"/>
                <w:lang w:val="en-US"/>
              </w:rPr>
              <w:t>M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1.83, SE</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.13, 95% CI</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[1.58, 2.08]) at Time 2</w:t>
            </w:r>
          </w:p>
          <w:p w:rsidR="00131F61" w:rsidRPr="00190653" w:rsidRDefault="00131F61" w:rsidP="001E45EC">
            <w:pPr>
              <w:spacing w:after="0" w:line="240" w:lineRule="auto"/>
              <w:rPr>
                <w:rFonts w:ascii="Times New Roman" w:hAnsi="Times New Roman" w:cs="Times New Roman"/>
                <w:sz w:val="18"/>
                <w:szCs w:val="18"/>
                <w:lang w:val="en-US"/>
              </w:rPr>
            </w:pP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proofErr w:type="spellStart"/>
            <w:r w:rsidRPr="00190653">
              <w:rPr>
                <w:rFonts w:ascii="Times New Roman" w:hAnsi="Times New Roman" w:cs="Times New Roman"/>
                <w:sz w:val="18"/>
                <w:szCs w:val="18"/>
                <w:lang w:val="en-US"/>
              </w:rPr>
              <w:t>Victorson</w:t>
            </w:r>
            <w:proofErr w:type="spellEnd"/>
            <w:r w:rsidRPr="00190653">
              <w:rPr>
                <w:rFonts w:ascii="Times New Roman" w:hAnsi="Times New Roman" w:cs="Times New Roman"/>
                <w:sz w:val="18"/>
                <w:szCs w:val="18"/>
                <w:lang w:val="en-US"/>
              </w:rPr>
              <w:t xml:space="preserve"> et al. (2017)</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43 (43/0)</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70.19</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(6.84)</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[57-83]</w:t>
            </w:r>
          </w:p>
        </w:tc>
        <w:tc>
          <w:tcPr>
            <w:tcW w:w="1276"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Men diagnosed with low-risk localized prostate cancer</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RCT</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8 weeks</w:t>
            </w:r>
          </w:p>
          <w:p w:rsidR="00F7116B" w:rsidRPr="00190653" w:rsidRDefault="00F7116B"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w:t>
            </w:r>
          </w:p>
        </w:tc>
        <w:tc>
          <w:tcPr>
            <w:tcW w:w="1417"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MAX-PC, PTGI, IUS, MAAS, PGH-10,</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Chi-squared and t-tests, regression analysis</w:t>
            </w:r>
          </w:p>
        </w:tc>
        <w:tc>
          <w:tcPr>
            <w:tcW w:w="198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 was the only outcome to demonstrate significant and robust increases over the 12-month period for participants in the mindfulness arm, compared with those in the control arm.</w:t>
            </w:r>
          </w:p>
        </w:tc>
        <w:tc>
          <w:tcPr>
            <w:tcW w:w="2410"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Mindfulness </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(increased) between baseline and 8 </w:t>
            </w:r>
            <w:proofErr w:type="gramStart"/>
            <w:r w:rsidRPr="00190653">
              <w:rPr>
                <w:rFonts w:ascii="Times New Roman" w:hAnsi="Times New Roman" w:cs="Times New Roman"/>
                <w:sz w:val="18"/>
                <w:szCs w:val="18"/>
                <w:lang w:val="en-US"/>
              </w:rPr>
              <w:t>week</w:t>
            </w:r>
            <w:proofErr w:type="gramEnd"/>
            <w:r w:rsidRPr="00190653">
              <w:rPr>
                <w:rFonts w:ascii="Times New Roman" w:hAnsi="Times New Roman" w:cs="Times New Roman"/>
                <w:sz w:val="18"/>
                <w:szCs w:val="18"/>
                <w:lang w:val="en-US"/>
              </w:rPr>
              <w:t xml:space="preserve"> (</w:t>
            </w:r>
            <w:r w:rsidRPr="00190653">
              <w:rPr>
                <w:rFonts w:ascii="Times New Roman" w:hAnsi="Times New Roman" w:cs="Times New Roman"/>
                <w:i/>
                <w:sz w:val="18"/>
                <w:szCs w:val="18"/>
                <w:lang w:val="en-US"/>
              </w:rPr>
              <w:t>p</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 xml:space="preserve">.01; </w:t>
            </w:r>
            <w:r w:rsidRPr="00190653">
              <w:rPr>
                <w:rFonts w:ascii="Times New Roman" w:hAnsi="Times New Roman" w:cs="Times New Roman"/>
                <w:i/>
                <w:sz w:val="18"/>
                <w:szCs w:val="18"/>
                <w:lang w:val="en-US"/>
              </w:rPr>
              <w:t>ES</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.43), baseline and 6 months (</w:t>
            </w:r>
            <w:r w:rsidRPr="00190653">
              <w:rPr>
                <w:rFonts w:ascii="Times New Roman" w:hAnsi="Times New Roman" w:cs="Times New Roman"/>
                <w:i/>
                <w:sz w:val="18"/>
                <w:szCs w:val="18"/>
                <w:lang w:val="en-US"/>
              </w:rPr>
              <w:t>p</w:t>
            </w:r>
            <w:r w:rsidR="00165C3A" w:rsidRPr="00190653">
              <w:rPr>
                <w:rFonts w:ascii="Times New Roman" w:hAnsi="Times New Roman" w:cs="Times New Roman"/>
                <w:i/>
                <w:sz w:val="18"/>
                <w:szCs w:val="18"/>
                <w:lang w:val="en-US"/>
              </w:rPr>
              <w:t xml:space="preserve"> </w:t>
            </w:r>
            <w:r w:rsidR="00553E56" w:rsidRPr="00190653">
              <w:rPr>
                <w:rFonts w:ascii="Times New Roman" w:hAnsi="Times New Roman" w:cs="Times New Roman"/>
                <w:sz w:val="18"/>
                <w:szCs w:val="18"/>
                <w:lang w:val="en-US"/>
              </w:rPr>
              <w:t xml:space="preserve">&lt; </w:t>
            </w:r>
            <w:r w:rsidRPr="00190653">
              <w:rPr>
                <w:rFonts w:ascii="Times New Roman" w:hAnsi="Times New Roman" w:cs="Times New Roman"/>
                <w:sz w:val="18"/>
                <w:szCs w:val="18"/>
                <w:lang w:val="en-US"/>
              </w:rPr>
              <w:t>.05; ES</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.41), and baseline and 12 months </w:t>
            </w:r>
            <w:r w:rsidRPr="00190653">
              <w:rPr>
                <w:rFonts w:ascii="Times New Roman" w:hAnsi="Times New Roman" w:cs="Times New Roman"/>
                <w:i/>
                <w:sz w:val="18"/>
                <w:szCs w:val="18"/>
                <w:lang w:val="en-US"/>
              </w:rPr>
              <w:t>p</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&lt; </w:t>
            </w:r>
            <w:r w:rsidRPr="00190653">
              <w:rPr>
                <w:rFonts w:ascii="Times New Roman" w:hAnsi="Times New Roman" w:cs="Times New Roman"/>
                <w:sz w:val="18"/>
                <w:szCs w:val="18"/>
                <w:lang w:val="en-US"/>
              </w:rPr>
              <w:t>.01;</w:t>
            </w:r>
            <w:r w:rsidRPr="00190653">
              <w:rPr>
                <w:rFonts w:ascii="Times New Roman" w:hAnsi="Times New Roman" w:cs="Times New Roman"/>
                <w:i/>
                <w:sz w:val="18"/>
                <w:szCs w:val="18"/>
                <w:lang w:val="en-US"/>
              </w:rPr>
              <w:t xml:space="preserve"> ES</w:t>
            </w:r>
            <w:r w:rsidR="00553E56" w:rsidRPr="00190653">
              <w:rPr>
                <w:rFonts w:ascii="Times New Roman" w:hAnsi="Times New Roman" w:cs="Times New Roman"/>
                <w:sz w:val="18"/>
                <w:szCs w:val="18"/>
                <w:lang w:val="en-US"/>
              </w:rPr>
              <w:t xml:space="preserve"> =</w:t>
            </w:r>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.72).</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Between groups (</w:t>
            </w:r>
            <w:r w:rsidRPr="00190653">
              <w:rPr>
                <w:rFonts w:ascii="Times New Roman" w:hAnsi="Times New Roman" w:cs="Times New Roman"/>
                <w:i/>
                <w:sz w:val="18"/>
                <w:szCs w:val="18"/>
                <w:lang w:val="en-US"/>
              </w:rPr>
              <w:t>p</w:t>
            </w:r>
            <w:r w:rsidR="00553E56" w:rsidRPr="00190653">
              <w:rPr>
                <w:rFonts w:ascii="Times New Roman" w:hAnsi="Times New Roman" w:cs="Times New Roman"/>
                <w:sz w:val="18"/>
                <w:szCs w:val="18"/>
                <w:lang w:val="en-US"/>
              </w:rPr>
              <w:t xml:space="preserve"> =</w:t>
            </w:r>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 xml:space="preserve">.01; </w:t>
            </w:r>
            <w:r w:rsidRPr="00190653">
              <w:rPr>
                <w:rFonts w:ascii="Times New Roman" w:hAnsi="Times New Roman" w:cs="Times New Roman"/>
                <w:i/>
                <w:sz w:val="18"/>
                <w:szCs w:val="18"/>
                <w:lang w:val="en-US"/>
              </w:rPr>
              <w:t>ES</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.73). </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PTGI subscales: relating to others (</w:t>
            </w:r>
            <w:r w:rsidRPr="00190653">
              <w:rPr>
                <w:rFonts w:ascii="Times New Roman" w:hAnsi="Times New Roman" w:cs="Times New Roman"/>
                <w:i/>
                <w:sz w:val="18"/>
                <w:szCs w:val="18"/>
                <w:lang w:val="en-US"/>
              </w:rPr>
              <w:t>p</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.03;</w:t>
            </w:r>
            <w:r w:rsidRPr="00190653">
              <w:rPr>
                <w:rFonts w:ascii="Times New Roman" w:hAnsi="Times New Roman" w:cs="Times New Roman"/>
                <w:i/>
                <w:sz w:val="18"/>
                <w:szCs w:val="18"/>
                <w:lang w:val="en-US"/>
              </w:rPr>
              <w:t xml:space="preserve"> d</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.55) and personal strength (</w:t>
            </w:r>
            <w:r w:rsidRPr="00190653">
              <w:rPr>
                <w:rFonts w:ascii="Times New Roman" w:hAnsi="Times New Roman" w:cs="Times New Roman"/>
                <w:i/>
                <w:sz w:val="18"/>
                <w:szCs w:val="18"/>
                <w:lang w:val="en-US"/>
              </w:rPr>
              <w:t>p</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&lt; </w:t>
            </w:r>
            <w:r w:rsidRPr="00190653">
              <w:rPr>
                <w:rFonts w:ascii="Times New Roman" w:hAnsi="Times New Roman" w:cs="Times New Roman"/>
                <w:sz w:val="18"/>
                <w:szCs w:val="18"/>
                <w:lang w:val="en-US"/>
              </w:rPr>
              <w:t xml:space="preserve">.01; </w:t>
            </w:r>
            <w:r w:rsidRPr="00190653">
              <w:rPr>
                <w:rFonts w:ascii="Times New Roman" w:hAnsi="Times New Roman" w:cs="Times New Roman"/>
                <w:i/>
                <w:sz w:val="18"/>
                <w:szCs w:val="18"/>
                <w:lang w:val="en-US"/>
              </w:rPr>
              <w:t>d</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.80).</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Wagner et al. (2007)</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51 (4/47)</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37.59</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(10.42)</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Individuals with complicated grief.</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RCT</w:t>
            </w:r>
          </w:p>
        </w:tc>
        <w:tc>
          <w:tcPr>
            <w:tcW w:w="993"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5 weeks</w:t>
            </w:r>
          </w:p>
          <w:p w:rsidR="00F7116B" w:rsidRPr="00190653" w:rsidRDefault="00F7116B"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w:t>
            </w:r>
          </w:p>
        </w:tc>
        <w:tc>
          <w:tcPr>
            <w:tcW w:w="1417" w:type="dxa"/>
            <w:shd w:val="clear" w:color="auto" w:fill="FFFFFF"/>
            <w:hideMark/>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PTGI-SF, LOT-R, IES, SCL-90, SF-12, measures of complicated grief and psychopathological outcomes</w:t>
            </w:r>
          </w:p>
          <w:p w:rsidR="00BF723B" w:rsidRPr="00497A15" w:rsidRDefault="00BF723B"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Trained facilitators</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Repeated measures ANOVAs</w:t>
            </w:r>
          </w:p>
        </w:tc>
        <w:tc>
          <w:tcPr>
            <w:tcW w:w="198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PTG increased with the treatment group</w:t>
            </w:r>
            <w:r w:rsidR="00751FDA" w:rsidRPr="00190653">
              <w:rPr>
                <w:rFonts w:ascii="Times New Roman" w:hAnsi="Times New Roman" w:cs="Times New Roman"/>
                <w:sz w:val="18"/>
                <w:szCs w:val="18"/>
                <w:lang w:val="en-US"/>
              </w:rPr>
              <w:t>.</w:t>
            </w:r>
          </w:p>
        </w:tc>
        <w:tc>
          <w:tcPr>
            <w:tcW w:w="2410"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Group x Time interaction for PTG (PTGI), </w:t>
            </w:r>
            <w:r w:rsidRPr="00190653">
              <w:rPr>
                <w:rFonts w:ascii="Times New Roman" w:hAnsi="Times New Roman" w:cs="Times New Roman"/>
                <w:i/>
                <w:sz w:val="18"/>
                <w:szCs w:val="18"/>
                <w:lang w:val="en-US"/>
              </w:rPr>
              <w:t>F</w:t>
            </w:r>
            <w:r w:rsidR="0034273C" w:rsidRPr="00190653">
              <w:rPr>
                <w:rFonts w:ascii="Times New Roman" w:hAnsi="Times New Roman" w:cs="Times New Roman"/>
                <w:i/>
                <w:sz w:val="18"/>
                <w:szCs w:val="18"/>
                <w:lang w:val="en-US"/>
              </w:rPr>
              <w:t xml:space="preserve"> </w:t>
            </w:r>
            <w:r w:rsidRPr="00190653">
              <w:rPr>
                <w:rFonts w:ascii="Times New Roman" w:hAnsi="Times New Roman" w:cs="Times New Roman"/>
                <w:sz w:val="18"/>
                <w:szCs w:val="18"/>
                <w:lang w:val="en-US"/>
              </w:rPr>
              <w:t>(1,</w:t>
            </w:r>
            <w:r w:rsidR="0034273C"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47)</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13.23, </w:t>
            </w:r>
            <w:r w:rsidRPr="00190653">
              <w:rPr>
                <w:rFonts w:ascii="Times New Roman" w:hAnsi="Times New Roman" w:cs="Times New Roman"/>
                <w:i/>
                <w:sz w:val="18"/>
                <w:szCs w:val="18"/>
                <w:lang w:val="en-US"/>
              </w:rPr>
              <w:t>p</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&lt;</w:t>
            </w:r>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 xml:space="preserve">.001, </w:t>
            </w:r>
            <w:r w:rsidRPr="00190653">
              <w:rPr>
                <w:rFonts w:ascii="Times New Roman" w:hAnsi="Times New Roman" w:cs="Times New Roman"/>
                <w:i/>
                <w:sz w:val="18"/>
                <w:szCs w:val="18"/>
                <w:lang w:val="en-US"/>
              </w:rPr>
              <w:t>d</w:t>
            </w:r>
            <w:r w:rsidR="00553E56" w:rsidRPr="00190653">
              <w:rPr>
                <w:rFonts w:ascii="Times New Roman" w:hAnsi="Times New Roman" w:cs="Times New Roman"/>
                <w:i/>
                <w:sz w:val="18"/>
                <w:szCs w:val="18"/>
                <w:lang w:val="en-US"/>
              </w:rPr>
              <w:t xml:space="preserve"> </w:t>
            </w:r>
            <w:r w:rsidR="00553E56"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1.16.</w:t>
            </w:r>
          </w:p>
        </w:tc>
      </w:tr>
      <w:tr w:rsidR="00190653" w:rsidRPr="00190653" w:rsidTr="001E45EC">
        <w:tc>
          <w:tcPr>
            <w:tcW w:w="1135"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Ye et al. (2017)</w:t>
            </w:r>
          </w:p>
        </w:tc>
        <w:tc>
          <w:tcPr>
            <w:tcW w:w="851"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60 (0/60)</w:t>
            </w:r>
          </w:p>
        </w:tc>
        <w:tc>
          <w:tcPr>
            <w:tcW w:w="992"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27.45</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(3.25)</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Young HIV-infected Chinese MSM</w:t>
            </w:r>
          </w:p>
        </w:tc>
        <w:tc>
          <w:tcPr>
            <w:tcW w:w="127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RCT</w:t>
            </w:r>
          </w:p>
        </w:tc>
        <w:tc>
          <w:tcPr>
            <w:tcW w:w="993" w:type="dxa"/>
            <w:shd w:val="clear" w:color="auto" w:fill="FFFFFF"/>
          </w:tcPr>
          <w:p w:rsidR="00585368"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 weeks</w:t>
            </w:r>
          </w:p>
          <w:p w:rsidR="00131F61" w:rsidRPr="00190653" w:rsidRDefault="0058536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(2)</w:t>
            </w:r>
          </w:p>
        </w:tc>
        <w:tc>
          <w:tcPr>
            <w:tcW w:w="1417" w:type="dxa"/>
            <w:shd w:val="clear" w:color="auto" w:fill="FFFFFF"/>
            <w:hideMark/>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WCC, PTGI, IES, interviews (in preparation phase)</w:t>
            </w:r>
          </w:p>
          <w:p w:rsidR="003F7BA5" w:rsidRPr="00497A15" w:rsidRDefault="003F7BA5"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Trained facilitators</w:t>
            </w:r>
          </w:p>
        </w:tc>
        <w:tc>
          <w:tcPr>
            <w:tcW w:w="1559" w:type="dxa"/>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Chi-squared, ANOVAs, Mediation analysis</w:t>
            </w:r>
          </w:p>
        </w:tc>
        <w:tc>
          <w:tcPr>
            <w:tcW w:w="1985"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Enhanced the level of PTG.</w:t>
            </w:r>
          </w:p>
        </w:tc>
        <w:tc>
          <w:tcPr>
            <w:tcW w:w="2410" w:type="dxa"/>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Significant Group × Time interaction effects occurred for PTG (</w:t>
            </w:r>
            <w:r w:rsidRPr="00190653">
              <w:rPr>
                <w:rFonts w:ascii="Times New Roman" w:hAnsi="Times New Roman" w:cs="Times New Roman"/>
                <w:i/>
                <w:sz w:val="18"/>
                <w:szCs w:val="18"/>
                <w:lang w:val="en-US"/>
              </w:rPr>
              <w:t>F</w:t>
            </w:r>
            <w:r w:rsidRPr="00190653">
              <w:rPr>
                <w:rFonts w:ascii="Times New Roman" w:hAnsi="Times New Roman" w:cs="Times New Roman"/>
                <w:sz w:val="18"/>
                <w:szCs w:val="18"/>
                <w:lang w:val="en-US"/>
              </w:rPr>
              <w:t xml:space="preserve"> [1, 58]</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4.28,</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i/>
                <w:sz w:val="18"/>
                <w:szCs w:val="18"/>
                <w:lang w:val="en-US"/>
              </w:rPr>
              <w:t>p</w:t>
            </w:r>
            <w:r w:rsidR="00165C3A" w:rsidRPr="00190653">
              <w:rPr>
                <w:rFonts w:ascii="Times New Roman" w:hAnsi="Times New Roman" w:cs="Times New Roman"/>
                <w:sz w:val="18"/>
                <w:szCs w:val="18"/>
                <w:lang w:val="en-US"/>
              </w:rPr>
              <w:t xml:space="preserve"> </w:t>
            </w:r>
            <w:r w:rsidR="00553E56" w:rsidRPr="00190653">
              <w:rPr>
                <w:rFonts w:ascii="Times New Roman" w:hAnsi="Times New Roman" w:cs="Times New Roman"/>
                <w:sz w:val="18"/>
                <w:szCs w:val="18"/>
                <w:lang w:val="en-US"/>
              </w:rPr>
              <w:t>&lt;</w:t>
            </w:r>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.05, η</w:t>
            </w:r>
            <w:r w:rsidRPr="00190653">
              <w:rPr>
                <w:rFonts w:ascii="Times New Roman" w:hAnsi="Times New Roman" w:cs="Times New Roman"/>
                <w:sz w:val="18"/>
                <w:szCs w:val="18"/>
                <w:vertAlign w:val="superscript"/>
                <w:lang w:val="en-US"/>
              </w:rPr>
              <w:t>2</w:t>
            </w:r>
            <w:r w:rsidR="00553E56" w:rsidRPr="00190653">
              <w:rPr>
                <w:rFonts w:ascii="Times New Roman" w:hAnsi="Times New Roman" w:cs="Times New Roman"/>
                <w:sz w:val="18"/>
                <w:szCs w:val="18"/>
                <w:lang w:val="en-US"/>
              </w:rPr>
              <w:t xml:space="preserve"> =</w:t>
            </w:r>
            <w:r w:rsidR="00165C3A" w:rsidRPr="00190653">
              <w:rPr>
                <w:rFonts w:ascii="Times New Roman" w:hAnsi="Times New Roman" w:cs="Times New Roman"/>
                <w:sz w:val="18"/>
                <w:szCs w:val="18"/>
                <w:lang w:val="en-US"/>
              </w:rPr>
              <w:t xml:space="preserve"> </w:t>
            </w:r>
            <w:r w:rsidRPr="00190653">
              <w:rPr>
                <w:rFonts w:ascii="Times New Roman" w:hAnsi="Times New Roman" w:cs="Times New Roman"/>
                <w:sz w:val="18"/>
                <w:szCs w:val="18"/>
                <w:lang w:val="en-US"/>
              </w:rPr>
              <w:t>.07).</w:t>
            </w:r>
          </w:p>
        </w:tc>
      </w:tr>
      <w:tr w:rsidR="00190653" w:rsidRPr="00190653" w:rsidTr="001E45EC">
        <w:tc>
          <w:tcPr>
            <w:tcW w:w="1135" w:type="dxa"/>
            <w:tcBorders>
              <w:bottom w:val="single" w:sz="4" w:space="0" w:color="auto"/>
            </w:tcBorders>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lastRenderedPageBreak/>
              <w:t>Zhang et al. (2017)</w:t>
            </w:r>
          </w:p>
        </w:tc>
        <w:tc>
          <w:tcPr>
            <w:tcW w:w="851" w:type="dxa"/>
            <w:tcBorders>
              <w:bottom w:val="single" w:sz="4" w:space="0" w:color="auto"/>
            </w:tcBorders>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60 (0/60)</w:t>
            </w:r>
          </w:p>
        </w:tc>
        <w:tc>
          <w:tcPr>
            <w:tcW w:w="992" w:type="dxa"/>
            <w:tcBorders>
              <w:bottom w:val="single" w:sz="4" w:space="0" w:color="auto"/>
            </w:tcBorders>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47.34</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(7.01)</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tcBorders>
              <w:bottom w:val="single" w:sz="4" w:space="0" w:color="auto"/>
            </w:tcBorders>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Breast cancer</w:t>
            </w:r>
          </w:p>
        </w:tc>
        <w:tc>
          <w:tcPr>
            <w:tcW w:w="1275" w:type="dxa"/>
            <w:tcBorders>
              <w:bottom w:val="single" w:sz="4" w:space="0" w:color="auto"/>
            </w:tcBorders>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RCT</w:t>
            </w:r>
          </w:p>
          <w:p w:rsidR="00585368" w:rsidRPr="00190653" w:rsidRDefault="0058536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w:t>
            </w:r>
          </w:p>
        </w:tc>
        <w:tc>
          <w:tcPr>
            <w:tcW w:w="993" w:type="dxa"/>
            <w:tcBorders>
              <w:bottom w:val="single" w:sz="4" w:space="0" w:color="auto"/>
            </w:tcBorders>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8 weeks</w:t>
            </w:r>
          </w:p>
          <w:p w:rsidR="00F7116B" w:rsidRPr="00190653" w:rsidRDefault="00F7116B"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w:t>
            </w:r>
          </w:p>
        </w:tc>
        <w:tc>
          <w:tcPr>
            <w:tcW w:w="1417" w:type="dxa"/>
            <w:tcBorders>
              <w:bottom w:val="single" w:sz="4" w:space="0" w:color="auto"/>
            </w:tcBorders>
            <w:shd w:val="clear" w:color="auto" w:fill="FFFFFF"/>
            <w:hideMark/>
          </w:tcPr>
          <w:p w:rsidR="003F7BA5"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 xml:space="preserve">CPTGI, </w:t>
            </w:r>
            <w:r w:rsidR="003F7BA5" w:rsidRPr="00497A15">
              <w:rPr>
                <w:rFonts w:ascii="Times New Roman" w:hAnsi="Times New Roman" w:cs="Times New Roman"/>
                <w:sz w:val="18"/>
                <w:szCs w:val="18"/>
                <w:lang w:val="en-US"/>
              </w:rPr>
              <w:t>STAI, CPSS</w:t>
            </w:r>
          </w:p>
          <w:p w:rsidR="00131F61" w:rsidRPr="00497A15" w:rsidRDefault="003F7BA5"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Trained facilitators</w:t>
            </w:r>
          </w:p>
        </w:tc>
        <w:tc>
          <w:tcPr>
            <w:tcW w:w="1559" w:type="dxa"/>
            <w:tcBorders>
              <w:bottom w:val="single" w:sz="4" w:space="0" w:color="auto"/>
            </w:tcBorders>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ANOVA</w:t>
            </w:r>
          </w:p>
        </w:tc>
        <w:tc>
          <w:tcPr>
            <w:tcW w:w="1985" w:type="dxa"/>
            <w:tcBorders>
              <w:bottom w:val="single" w:sz="4" w:space="0" w:color="auto"/>
            </w:tcBorders>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Significantly improved level of PTG but both groups showed improvements in PTG. </w:t>
            </w:r>
          </w:p>
        </w:tc>
        <w:tc>
          <w:tcPr>
            <w:tcW w:w="2410" w:type="dxa"/>
            <w:tcBorders>
              <w:bottom w:val="single" w:sz="4" w:space="0" w:color="auto"/>
            </w:tcBorders>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Group x Time interaction of the PTGI total score (</w:t>
            </w:r>
            <w:r w:rsidRPr="00190653">
              <w:rPr>
                <w:rFonts w:ascii="Times New Roman" w:hAnsi="Times New Roman" w:cs="Times New Roman"/>
                <w:i/>
                <w:sz w:val="18"/>
                <w:szCs w:val="18"/>
                <w:lang w:val="en-US"/>
              </w:rPr>
              <w:t>F</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 xml:space="preserve">34.73, </w:t>
            </w:r>
            <w:r w:rsidRPr="00190653">
              <w:rPr>
                <w:rFonts w:ascii="Times New Roman" w:hAnsi="Times New Roman" w:cs="Times New Roman"/>
                <w:i/>
                <w:sz w:val="18"/>
                <w:szCs w:val="18"/>
                <w:lang w:val="en-US"/>
              </w:rPr>
              <w:t>p</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.00, η</w:t>
            </w:r>
            <w:r w:rsidRPr="00190653">
              <w:rPr>
                <w:rFonts w:ascii="Times New Roman" w:hAnsi="Times New Roman" w:cs="Times New Roman"/>
                <w:sz w:val="18"/>
                <w:szCs w:val="18"/>
                <w:vertAlign w:val="superscript"/>
                <w:lang w:val="en-US"/>
              </w:rPr>
              <w:t>2</w:t>
            </w:r>
            <w:r w:rsidR="00553E56" w:rsidRPr="00190653">
              <w:rPr>
                <w:rFonts w:ascii="Times New Roman" w:hAnsi="Times New Roman" w:cs="Times New Roman"/>
                <w:sz w:val="18"/>
                <w:szCs w:val="18"/>
                <w:lang w:val="en-US"/>
              </w:rPr>
              <w:t xml:space="preserve"> = </w:t>
            </w:r>
            <w:r w:rsidRPr="00190653">
              <w:rPr>
                <w:rFonts w:ascii="Times New Roman" w:hAnsi="Times New Roman" w:cs="Times New Roman"/>
                <w:sz w:val="18"/>
                <w:szCs w:val="18"/>
                <w:lang w:val="en-US"/>
              </w:rPr>
              <w:t>.38)</w:t>
            </w:r>
          </w:p>
        </w:tc>
      </w:tr>
      <w:tr w:rsidR="00190653" w:rsidRPr="00190653" w:rsidTr="001E45EC">
        <w:tc>
          <w:tcPr>
            <w:tcW w:w="1135" w:type="dxa"/>
            <w:tcBorders>
              <w:top w:val="single" w:sz="4" w:space="0" w:color="auto"/>
              <w:bottom w:val="single" w:sz="4" w:space="0" w:color="auto"/>
            </w:tcBorders>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Zoellner et al. (2011)</w:t>
            </w:r>
          </w:p>
        </w:tc>
        <w:tc>
          <w:tcPr>
            <w:tcW w:w="851" w:type="dxa"/>
            <w:tcBorders>
              <w:top w:val="single" w:sz="4" w:space="0" w:color="auto"/>
              <w:bottom w:val="single" w:sz="4" w:space="0" w:color="auto"/>
            </w:tcBorders>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40 (10/30)</w:t>
            </w:r>
          </w:p>
        </w:tc>
        <w:tc>
          <w:tcPr>
            <w:tcW w:w="992" w:type="dxa"/>
            <w:tcBorders>
              <w:top w:val="single" w:sz="4" w:space="0" w:color="auto"/>
              <w:bottom w:val="single" w:sz="4" w:space="0" w:color="auto"/>
            </w:tcBorders>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41.2</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(10.7)</w:t>
            </w:r>
          </w:p>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w:t>
            </w:r>
          </w:p>
        </w:tc>
        <w:tc>
          <w:tcPr>
            <w:tcW w:w="1276" w:type="dxa"/>
            <w:tcBorders>
              <w:top w:val="single" w:sz="4" w:space="0" w:color="auto"/>
              <w:bottom w:val="single" w:sz="4" w:space="0" w:color="auto"/>
            </w:tcBorders>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Severe motor vehicle accident survivors with PTSD</w:t>
            </w:r>
          </w:p>
        </w:tc>
        <w:tc>
          <w:tcPr>
            <w:tcW w:w="1275" w:type="dxa"/>
            <w:tcBorders>
              <w:top w:val="single" w:sz="4" w:space="0" w:color="auto"/>
              <w:bottom w:val="single" w:sz="4" w:space="0" w:color="auto"/>
            </w:tcBorders>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RCT</w:t>
            </w:r>
          </w:p>
          <w:p w:rsidR="00585368" w:rsidRPr="00190653" w:rsidRDefault="00585368"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w:t>
            </w:r>
          </w:p>
        </w:tc>
        <w:tc>
          <w:tcPr>
            <w:tcW w:w="993" w:type="dxa"/>
            <w:tcBorders>
              <w:top w:val="single" w:sz="4" w:space="0" w:color="auto"/>
              <w:bottom w:val="single" w:sz="4" w:space="0" w:color="auto"/>
            </w:tcBorders>
            <w:shd w:val="clear" w:color="auto" w:fill="FFFFFF"/>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8-12 weeks</w:t>
            </w:r>
          </w:p>
          <w:p w:rsidR="00F7116B" w:rsidRPr="00190653" w:rsidRDefault="00F7116B"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(3)</w:t>
            </w:r>
          </w:p>
        </w:tc>
        <w:tc>
          <w:tcPr>
            <w:tcW w:w="1417" w:type="dxa"/>
            <w:tcBorders>
              <w:top w:val="single" w:sz="4" w:space="0" w:color="auto"/>
              <w:bottom w:val="single" w:sz="4" w:space="0" w:color="auto"/>
            </w:tcBorders>
            <w:shd w:val="clear" w:color="auto" w:fill="FFFFFF"/>
            <w:hideMark/>
          </w:tcPr>
          <w:p w:rsidR="00131F61" w:rsidRPr="00497A15" w:rsidRDefault="00131F61"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ISS, trauma severity survey, CAPS, PTGI, LOT-R, NEO-PI-R</w:t>
            </w:r>
          </w:p>
          <w:p w:rsidR="003F7BA5" w:rsidRPr="00497A15" w:rsidRDefault="003F7BA5" w:rsidP="001E45EC">
            <w:pPr>
              <w:spacing w:after="0" w:line="240" w:lineRule="auto"/>
              <w:rPr>
                <w:rFonts w:ascii="Times New Roman" w:hAnsi="Times New Roman" w:cs="Times New Roman"/>
                <w:sz w:val="18"/>
                <w:szCs w:val="18"/>
                <w:lang w:val="en-US"/>
              </w:rPr>
            </w:pPr>
            <w:r w:rsidRPr="00497A15">
              <w:rPr>
                <w:rFonts w:ascii="Times New Roman" w:hAnsi="Times New Roman" w:cs="Times New Roman"/>
                <w:sz w:val="18"/>
                <w:szCs w:val="18"/>
                <w:lang w:val="en-US"/>
              </w:rPr>
              <w:t>Trained facilitators</w:t>
            </w:r>
          </w:p>
        </w:tc>
        <w:tc>
          <w:tcPr>
            <w:tcW w:w="1559" w:type="dxa"/>
            <w:tcBorders>
              <w:top w:val="single" w:sz="4" w:space="0" w:color="auto"/>
              <w:bottom w:val="single" w:sz="4" w:space="0" w:color="auto"/>
            </w:tcBorders>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Two-way repeated measures ANOVAs</w:t>
            </w:r>
          </w:p>
        </w:tc>
        <w:tc>
          <w:tcPr>
            <w:tcW w:w="1985" w:type="dxa"/>
            <w:tcBorders>
              <w:top w:val="single" w:sz="4" w:space="0" w:color="auto"/>
              <w:bottom w:val="single" w:sz="4" w:space="0" w:color="auto"/>
            </w:tcBorders>
            <w:shd w:val="clear" w:color="auto" w:fill="FFFFFF"/>
            <w:hideMark/>
          </w:tcPr>
          <w:p w:rsidR="00131F61" w:rsidRPr="00190653" w:rsidRDefault="00131F61" w:rsidP="001E45EC">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There was no evidence of a significant treatment effect on overall PTG and only a small effect size.</w:t>
            </w:r>
          </w:p>
        </w:tc>
        <w:tc>
          <w:tcPr>
            <w:tcW w:w="2410" w:type="dxa"/>
            <w:tcBorders>
              <w:top w:val="single" w:sz="4" w:space="0" w:color="auto"/>
              <w:bottom w:val="single" w:sz="4" w:space="0" w:color="auto"/>
            </w:tcBorders>
            <w:shd w:val="clear" w:color="auto" w:fill="FFFFFF"/>
          </w:tcPr>
          <w:p w:rsidR="00284AFD" w:rsidRPr="00190653" w:rsidRDefault="00284AFD" w:rsidP="00284AFD">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 xml:space="preserve">Effect sizes: </w:t>
            </w:r>
          </w:p>
          <w:p w:rsidR="00284AFD" w:rsidRPr="00190653" w:rsidRDefault="00284AFD" w:rsidP="00284AFD">
            <w:pPr>
              <w:spacing w:after="0" w:line="240" w:lineRule="auto"/>
              <w:rPr>
                <w:rFonts w:ascii="Times New Roman" w:hAnsi="Times New Roman" w:cs="Times New Roman"/>
                <w:sz w:val="18"/>
                <w:szCs w:val="18"/>
                <w:lang w:val="en-US"/>
              </w:rPr>
            </w:pPr>
          </w:p>
          <w:p w:rsidR="00284AFD" w:rsidRPr="00190653" w:rsidRDefault="00284AFD" w:rsidP="00284AFD">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The CBT group, medium size increase in new possibilities (</w:t>
            </w:r>
            <w:r w:rsidRPr="00190653">
              <w:rPr>
                <w:rFonts w:ascii="Times New Roman" w:hAnsi="Times New Roman" w:cs="Times New Roman"/>
                <w:i/>
                <w:sz w:val="18"/>
                <w:szCs w:val="18"/>
                <w:lang w:val="en-US"/>
              </w:rPr>
              <w:t xml:space="preserve">d </w:t>
            </w:r>
            <w:r w:rsidRPr="00190653">
              <w:rPr>
                <w:rFonts w:ascii="Times New Roman" w:hAnsi="Times New Roman" w:cs="Times New Roman"/>
                <w:sz w:val="18"/>
                <w:szCs w:val="18"/>
                <w:lang w:val="en-US"/>
              </w:rPr>
              <w:t>= .42) and personal strength (</w:t>
            </w:r>
            <w:r w:rsidRPr="00190653">
              <w:rPr>
                <w:rFonts w:ascii="Times New Roman" w:hAnsi="Times New Roman" w:cs="Times New Roman"/>
                <w:i/>
                <w:sz w:val="18"/>
                <w:szCs w:val="18"/>
                <w:lang w:val="en-US"/>
              </w:rPr>
              <w:t>d</w:t>
            </w:r>
            <w:r w:rsidRPr="00190653">
              <w:rPr>
                <w:rFonts w:ascii="Times New Roman" w:hAnsi="Times New Roman" w:cs="Times New Roman"/>
                <w:sz w:val="18"/>
                <w:szCs w:val="18"/>
                <w:lang w:val="en-US"/>
              </w:rPr>
              <w:t xml:space="preserve"> = .69). </w:t>
            </w:r>
          </w:p>
          <w:p w:rsidR="00284AFD" w:rsidRPr="00190653" w:rsidRDefault="00284AFD" w:rsidP="00284AFD">
            <w:pPr>
              <w:spacing w:after="0" w:line="240" w:lineRule="auto"/>
              <w:rPr>
                <w:rFonts w:ascii="Times New Roman" w:hAnsi="Times New Roman" w:cs="Times New Roman"/>
                <w:sz w:val="18"/>
                <w:szCs w:val="18"/>
                <w:lang w:val="en-US"/>
              </w:rPr>
            </w:pPr>
          </w:p>
          <w:p w:rsidR="00284AFD" w:rsidRPr="00190653" w:rsidRDefault="00284AFD" w:rsidP="00284AFD">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The WLC group, medium size increase in spiritual change (</w:t>
            </w:r>
            <w:r w:rsidRPr="00190653">
              <w:rPr>
                <w:rFonts w:ascii="Times New Roman" w:hAnsi="Times New Roman" w:cs="Times New Roman"/>
                <w:i/>
                <w:sz w:val="18"/>
                <w:szCs w:val="18"/>
                <w:lang w:val="en-US"/>
              </w:rPr>
              <w:t xml:space="preserve">d </w:t>
            </w:r>
            <w:r w:rsidRPr="00190653">
              <w:rPr>
                <w:rFonts w:ascii="Times New Roman" w:hAnsi="Times New Roman" w:cs="Times New Roman"/>
                <w:sz w:val="18"/>
                <w:szCs w:val="18"/>
                <w:lang w:val="en-US"/>
              </w:rPr>
              <w:t xml:space="preserve">= .53). </w:t>
            </w:r>
          </w:p>
          <w:p w:rsidR="00284AFD" w:rsidRPr="00190653" w:rsidRDefault="00284AFD" w:rsidP="00284AFD">
            <w:pPr>
              <w:spacing w:after="0" w:line="240" w:lineRule="auto"/>
              <w:rPr>
                <w:rFonts w:ascii="Times New Roman" w:hAnsi="Times New Roman" w:cs="Times New Roman"/>
                <w:sz w:val="18"/>
                <w:szCs w:val="18"/>
                <w:lang w:val="en-US"/>
              </w:rPr>
            </w:pPr>
          </w:p>
          <w:p w:rsidR="00131F61" w:rsidRPr="00190653" w:rsidRDefault="00284AFD" w:rsidP="00284AFD">
            <w:pPr>
              <w:spacing w:after="0" w:line="240" w:lineRule="auto"/>
              <w:rPr>
                <w:rFonts w:ascii="Times New Roman" w:hAnsi="Times New Roman" w:cs="Times New Roman"/>
                <w:sz w:val="18"/>
                <w:szCs w:val="18"/>
                <w:lang w:val="en-US"/>
              </w:rPr>
            </w:pPr>
            <w:r w:rsidRPr="00190653">
              <w:rPr>
                <w:rFonts w:ascii="Times New Roman" w:hAnsi="Times New Roman" w:cs="Times New Roman"/>
                <w:sz w:val="18"/>
                <w:szCs w:val="18"/>
                <w:lang w:val="en-US"/>
              </w:rPr>
              <w:t>Small decrease in appreciation of life for both groups (</w:t>
            </w:r>
            <w:r w:rsidRPr="00190653">
              <w:rPr>
                <w:rFonts w:ascii="Times New Roman" w:hAnsi="Times New Roman" w:cs="Times New Roman"/>
                <w:i/>
                <w:sz w:val="18"/>
                <w:szCs w:val="18"/>
                <w:lang w:val="en-US"/>
              </w:rPr>
              <w:t>d</w:t>
            </w:r>
            <w:r w:rsidRPr="00190653">
              <w:rPr>
                <w:rFonts w:ascii="Times New Roman" w:hAnsi="Times New Roman" w:cs="Times New Roman"/>
                <w:sz w:val="18"/>
                <w:szCs w:val="18"/>
                <w:lang w:val="en-US"/>
              </w:rPr>
              <w:t xml:space="preserve"> = .19 and −.26).</w:t>
            </w:r>
          </w:p>
        </w:tc>
      </w:tr>
    </w:tbl>
    <w:p w:rsidR="0051520B" w:rsidRPr="00190653" w:rsidRDefault="001E45EC" w:rsidP="00A46A94">
      <w:pPr>
        <w:spacing w:after="0" w:line="240" w:lineRule="auto"/>
        <w:rPr>
          <w:rFonts w:ascii="Times New Roman" w:eastAsia="MS Mincho" w:hAnsi="Times New Roman" w:cs="Times New Roman"/>
          <w:sz w:val="24"/>
          <w:szCs w:val="24"/>
          <w:lang w:val="en-US"/>
        </w:rPr>
      </w:pPr>
      <w:r w:rsidRPr="00190653">
        <w:rPr>
          <w:rFonts w:ascii="Times New Roman" w:eastAsia="MS Mincho" w:hAnsi="Times New Roman" w:cs="Times New Roman"/>
          <w:sz w:val="24"/>
          <w:szCs w:val="24"/>
          <w:lang w:val="en-US"/>
        </w:rPr>
        <w:br w:type="textWrapping" w:clear="all"/>
      </w:r>
    </w:p>
    <w:p w:rsidR="00244D62" w:rsidRDefault="0051520B" w:rsidP="00A46A94">
      <w:pPr>
        <w:spacing w:after="0" w:line="240" w:lineRule="auto"/>
        <w:rPr>
          <w:rFonts w:ascii="Times New Roman" w:eastAsia="MS Mincho" w:hAnsi="Times New Roman" w:cs="Times New Roman"/>
          <w:lang w:val="en-US"/>
        </w:rPr>
        <w:sectPr w:rsidR="00244D62" w:rsidSect="0082028A">
          <w:headerReference w:type="default" r:id="rId17"/>
          <w:pgSz w:w="16840" w:h="11907" w:orient="landscape" w:code="9"/>
          <w:pgMar w:top="1440" w:right="1440" w:bottom="1440" w:left="1440" w:header="720" w:footer="720" w:gutter="0"/>
          <w:lnNumType w:countBy="1"/>
          <w:cols w:space="720"/>
          <w:docGrid w:linePitch="299"/>
        </w:sectPr>
      </w:pPr>
      <w:r w:rsidRPr="00190653">
        <w:rPr>
          <w:rFonts w:ascii="Times New Roman" w:eastAsia="MS Mincho" w:hAnsi="Times New Roman" w:cs="Times New Roman"/>
          <w:lang w:val="en-US"/>
        </w:rPr>
        <w:br w:type="page"/>
      </w:r>
    </w:p>
    <w:p w:rsidR="0082028A" w:rsidRPr="00BC2BF9" w:rsidRDefault="0082028A" w:rsidP="0082028A">
      <w:pPr>
        <w:shd w:val="clear" w:color="auto" w:fill="FFFFFF"/>
        <w:spacing w:after="0" w:line="240" w:lineRule="auto"/>
        <w:rPr>
          <w:rFonts w:ascii="Times New Roman" w:eastAsia="MS Mincho" w:hAnsi="Times New Roman" w:cs="Times New Roman"/>
          <w:color w:val="FF0000"/>
          <w:sz w:val="24"/>
          <w:szCs w:val="20"/>
          <w:lang w:val="en-US"/>
        </w:rPr>
      </w:pPr>
      <w:r w:rsidRPr="00190653">
        <w:rPr>
          <w:rFonts w:ascii="Times New Roman" w:eastAsia="MS Mincho" w:hAnsi="Times New Roman" w:cs="Times New Roman"/>
          <w:sz w:val="24"/>
          <w:szCs w:val="20"/>
          <w:lang w:val="en-US"/>
        </w:rPr>
        <w:lastRenderedPageBreak/>
        <w:t xml:space="preserve">Table </w:t>
      </w:r>
      <w:r w:rsidR="00244D62">
        <w:rPr>
          <w:rFonts w:ascii="Times New Roman" w:eastAsia="MS Mincho" w:hAnsi="Times New Roman" w:cs="Times New Roman"/>
          <w:color w:val="FF0000"/>
          <w:sz w:val="24"/>
          <w:szCs w:val="20"/>
          <w:lang w:val="en-US"/>
        </w:rPr>
        <w:t>2</w:t>
      </w:r>
    </w:p>
    <w:p w:rsidR="0082028A" w:rsidRPr="00190653" w:rsidRDefault="0082028A" w:rsidP="0082028A">
      <w:pPr>
        <w:shd w:val="clear" w:color="auto" w:fill="FFFFFF"/>
        <w:spacing w:after="0" w:line="240" w:lineRule="auto"/>
        <w:rPr>
          <w:rFonts w:ascii="Times New Roman" w:eastAsia="MS Mincho" w:hAnsi="Times New Roman" w:cs="Times New Roman"/>
          <w:szCs w:val="20"/>
          <w:lang w:val="en-US"/>
        </w:rPr>
      </w:pPr>
    </w:p>
    <w:p w:rsidR="0082028A" w:rsidRPr="00190653" w:rsidRDefault="0082028A" w:rsidP="0082028A">
      <w:pPr>
        <w:shd w:val="clear" w:color="auto" w:fill="FFFFFF"/>
        <w:spacing w:after="0" w:line="240" w:lineRule="auto"/>
        <w:rPr>
          <w:rFonts w:ascii="Times New Roman" w:eastAsia="MS Mincho" w:hAnsi="Times New Roman" w:cs="Times New Roman"/>
          <w:sz w:val="24"/>
          <w:szCs w:val="20"/>
          <w:lang w:val="en-US"/>
        </w:rPr>
      </w:pPr>
      <w:r w:rsidRPr="00190653">
        <w:rPr>
          <w:rFonts w:ascii="Times New Roman" w:eastAsia="MS Mincho" w:hAnsi="Times New Roman" w:cs="Times New Roman"/>
          <w:i/>
          <w:sz w:val="24"/>
          <w:szCs w:val="20"/>
          <w:lang w:val="en-US"/>
        </w:rPr>
        <w:t>Abbreviations and</w:t>
      </w:r>
      <w:r>
        <w:rPr>
          <w:rFonts w:ascii="Times New Roman" w:eastAsia="MS Mincho" w:hAnsi="Times New Roman" w:cs="Times New Roman"/>
          <w:i/>
          <w:sz w:val="24"/>
          <w:szCs w:val="20"/>
          <w:lang w:val="en-US"/>
        </w:rPr>
        <w:t xml:space="preserve"> M</w:t>
      </w:r>
      <w:r w:rsidRPr="00190653">
        <w:rPr>
          <w:rFonts w:ascii="Times New Roman" w:eastAsia="MS Mincho" w:hAnsi="Times New Roman" w:cs="Times New Roman"/>
          <w:i/>
          <w:sz w:val="24"/>
          <w:szCs w:val="20"/>
          <w:lang w:val="en-US"/>
        </w:rPr>
        <w:t>easu</w:t>
      </w:r>
      <w:r>
        <w:rPr>
          <w:rFonts w:ascii="Times New Roman" w:eastAsia="MS Mincho" w:hAnsi="Times New Roman" w:cs="Times New Roman"/>
          <w:i/>
          <w:sz w:val="24"/>
          <w:szCs w:val="20"/>
          <w:lang w:val="en-US"/>
        </w:rPr>
        <w:t>res used in the I</w:t>
      </w:r>
      <w:r w:rsidRPr="00190653">
        <w:rPr>
          <w:rFonts w:ascii="Times New Roman" w:eastAsia="MS Mincho" w:hAnsi="Times New Roman" w:cs="Times New Roman"/>
          <w:i/>
          <w:sz w:val="24"/>
          <w:szCs w:val="20"/>
          <w:lang w:val="en-US"/>
        </w:rPr>
        <w:t>nterventions</w:t>
      </w:r>
    </w:p>
    <w:p w:rsidR="0082028A" w:rsidRPr="00190653" w:rsidRDefault="0082028A" w:rsidP="0082028A">
      <w:pPr>
        <w:shd w:val="clear" w:color="auto" w:fill="FFFFFF"/>
        <w:spacing w:after="0" w:line="240" w:lineRule="auto"/>
        <w:rPr>
          <w:rFonts w:ascii="Times New Roman" w:eastAsia="MS Mincho" w:hAnsi="Times New Roman" w:cs="Times New Roman"/>
          <w:sz w:val="18"/>
          <w:szCs w:val="20"/>
          <w:lang w:val="en-US"/>
        </w:rPr>
      </w:pPr>
    </w:p>
    <w:tbl>
      <w:tblPr>
        <w:tblW w:w="0" w:type="auto"/>
        <w:tblLook w:val="04A0" w:firstRow="1" w:lastRow="0" w:firstColumn="1" w:lastColumn="0" w:noHBand="0" w:noVBand="1"/>
      </w:tblPr>
      <w:tblGrid>
        <w:gridCol w:w="1985"/>
        <w:gridCol w:w="6661"/>
      </w:tblGrid>
      <w:tr w:rsidR="0082028A" w:rsidRPr="00190653" w:rsidTr="006161ED">
        <w:tc>
          <w:tcPr>
            <w:tcW w:w="1985" w:type="dxa"/>
            <w:tcBorders>
              <w:top w:val="single" w:sz="4" w:space="0" w:color="auto"/>
              <w:bottom w:val="single" w:sz="4" w:space="0" w:color="auto"/>
            </w:tcBorders>
            <w:hideMark/>
          </w:tcPr>
          <w:p w:rsidR="0082028A" w:rsidRPr="00190653" w:rsidRDefault="0082028A" w:rsidP="006161ED">
            <w:pPr>
              <w:shd w:val="clear" w:color="auto" w:fill="FFFFFF"/>
              <w:spacing w:after="0" w:line="240" w:lineRule="auto"/>
              <w:rPr>
                <w:rFonts w:ascii="Times New Roman" w:eastAsia="MS Gothic" w:hAnsi="Times New Roman" w:cs="Times New Roman"/>
                <w:sz w:val="19"/>
                <w:szCs w:val="19"/>
                <w:lang w:val="en-US"/>
              </w:rPr>
            </w:pPr>
            <w:r w:rsidRPr="00190653">
              <w:rPr>
                <w:rFonts w:ascii="Times New Roman" w:eastAsia="MS Gothic" w:hAnsi="Times New Roman" w:cs="Times New Roman"/>
                <w:sz w:val="19"/>
                <w:szCs w:val="19"/>
                <w:lang w:val="en-US"/>
              </w:rPr>
              <w:t>Abbreviation</w:t>
            </w:r>
            <w:r w:rsidRPr="00190653">
              <w:rPr>
                <w:rFonts w:ascii="Times New Roman" w:eastAsia="MS Gothic" w:hAnsi="Times New Roman" w:cs="Times New Roman"/>
                <w:sz w:val="19"/>
                <w:szCs w:val="19"/>
                <w:lang w:val="en-US"/>
              </w:rPr>
              <w:tab/>
            </w:r>
          </w:p>
        </w:tc>
        <w:tc>
          <w:tcPr>
            <w:tcW w:w="6661" w:type="dxa"/>
            <w:tcBorders>
              <w:top w:val="single" w:sz="4" w:space="0" w:color="auto"/>
              <w:bottom w:val="single" w:sz="4" w:space="0" w:color="auto"/>
            </w:tcBorders>
            <w:hideMark/>
          </w:tcPr>
          <w:p w:rsidR="0082028A" w:rsidRPr="00190653" w:rsidRDefault="0082028A" w:rsidP="006161ED">
            <w:pPr>
              <w:shd w:val="clear" w:color="auto" w:fill="FFFFFF"/>
              <w:spacing w:after="0" w:line="240" w:lineRule="auto"/>
              <w:rPr>
                <w:rFonts w:ascii="Times New Roman" w:eastAsia="MS Gothic" w:hAnsi="Times New Roman" w:cs="Times New Roman"/>
                <w:sz w:val="19"/>
                <w:szCs w:val="19"/>
                <w:lang w:val="en-US"/>
              </w:rPr>
            </w:pPr>
            <w:r w:rsidRPr="00190653">
              <w:rPr>
                <w:rFonts w:ascii="Times New Roman" w:eastAsia="MS Gothic" w:hAnsi="Times New Roman" w:cs="Times New Roman"/>
                <w:sz w:val="19"/>
                <w:szCs w:val="19"/>
                <w:lang w:val="en-US"/>
              </w:rPr>
              <w:t>Measure</w:t>
            </w:r>
          </w:p>
        </w:tc>
      </w:tr>
      <w:tr w:rsidR="0082028A" w:rsidRPr="00190653" w:rsidTr="006161ED">
        <w:tc>
          <w:tcPr>
            <w:tcW w:w="1985" w:type="dxa"/>
            <w:tcBorders>
              <w:top w:val="single" w:sz="4" w:space="0" w:color="auto"/>
              <w:bottom w:val="nil"/>
            </w:tcBorders>
            <w:shd w:val="clear" w:color="auto" w:fill="FFFFFF"/>
            <w:hideMark/>
          </w:tcPr>
          <w:p w:rsidR="0082028A" w:rsidRPr="00190653" w:rsidRDefault="0082028A" w:rsidP="006161ED">
            <w:pPr>
              <w:shd w:val="clear" w:color="auto" w:fill="FFFFFF"/>
              <w:tabs>
                <w:tab w:val="left" w:pos="4320"/>
                <w:tab w:val="left" w:pos="5760"/>
              </w:tabs>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 xml:space="preserve">BBWS     </w:t>
            </w:r>
          </w:p>
        </w:tc>
        <w:tc>
          <w:tcPr>
            <w:tcW w:w="6661" w:type="dxa"/>
            <w:tcBorders>
              <w:top w:val="single" w:sz="4" w:space="0" w:color="auto"/>
              <w:bottom w:val="nil"/>
            </w:tcBorders>
            <w:shd w:val="clear" w:color="auto" w:fill="FFFFFF"/>
            <w:hideMark/>
          </w:tcPr>
          <w:p w:rsidR="0082028A" w:rsidRPr="00190653" w:rsidRDefault="0082028A" w:rsidP="006161ED">
            <w:pPr>
              <w:shd w:val="clear" w:color="auto" w:fill="FFFFFF"/>
              <w:tabs>
                <w:tab w:val="left" w:pos="4320"/>
                <w:tab w:val="left" w:pos="5760"/>
              </w:tabs>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Beliefs in the Benevolence of the World Scale</w:t>
            </w:r>
          </w:p>
        </w:tc>
      </w:tr>
      <w:tr w:rsidR="0082028A" w:rsidRPr="00190653" w:rsidTr="006161ED">
        <w:trPr>
          <w:trHeight w:val="226"/>
        </w:trPr>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BDI</w:t>
            </w:r>
            <w:r w:rsidRPr="00190653">
              <w:rPr>
                <w:rFonts w:ascii="Times New Roman" w:hAnsi="Times New Roman" w:cs="Times New Roman"/>
                <w:sz w:val="19"/>
                <w:szCs w:val="19"/>
                <w:lang w:val="en-US"/>
              </w:rPr>
              <w:tab/>
            </w:r>
            <w:r w:rsidRPr="00190653">
              <w:rPr>
                <w:rFonts w:ascii="Times New Roman" w:hAnsi="Times New Roman" w:cs="Times New Roman"/>
                <w:sz w:val="19"/>
                <w:szCs w:val="19"/>
                <w:lang w:val="en-US"/>
              </w:rPr>
              <w:tab/>
              <w:t xml:space="preserve">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Beck Depression Inventory</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 xml:space="preserve">BFSC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Benefit Finding Scale for Children</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 xml:space="preserve">BMSLSS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Brief Multidimensional Students’ Life Satisfaction Scale</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BSI</w:t>
            </w:r>
            <w:r w:rsidRPr="00190653">
              <w:rPr>
                <w:rFonts w:ascii="Times New Roman" w:hAnsi="Times New Roman" w:cs="Times New Roman"/>
                <w:sz w:val="19"/>
                <w:szCs w:val="19"/>
                <w:lang w:val="en-US"/>
              </w:rPr>
              <w:tab/>
            </w:r>
            <w:r w:rsidRPr="00190653">
              <w:rPr>
                <w:rFonts w:ascii="Times New Roman" w:hAnsi="Times New Roman" w:cs="Times New Roman"/>
                <w:sz w:val="19"/>
                <w:szCs w:val="19"/>
                <w:lang w:val="en-US"/>
              </w:rPr>
              <w:tab/>
              <w:t xml:space="preserve">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Brief Symptom Inventory</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BTQ</w:t>
            </w:r>
            <w:r w:rsidRPr="00190653">
              <w:rPr>
                <w:rFonts w:ascii="Times New Roman" w:hAnsi="Times New Roman" w:cs="Times New Roman"/>
                <w:sz w:val="19"/>
                <w:szCs w:val="19"/>
                <w:lang w:val="en-US"/>
              </w:rPr>
              <w:tab/>
            </w:r>
            <w:r w:rsidRPr="00190653">
              <w:rPr>
                <w:rFonts w:ascii="Times New Roman" w:hAnsi="Times New Roman" w:cs="Times New Roman"/>
                <w:sz w:val="19"/>
                <w:szCs w:val="19"/>
                <w:lang w:val="en-US"/>
              </w:rPr>
              <w:tab/>
              <w:t xml:space="preserve">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 xml:space="preserve">Brief Trauma Questionnaire </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CAPS</w:t>
            </w:r>
            <w:r w:rsidRPr="00190653">
              <w:rPr>
                <w:rFonts w:ascii="Times New Roman" w:hAnsi="Times New Roman" w:cs="Times New Roman"/>
                <w:sz w:val="19"/>
                <w:szCs w:val="19"/>
                <w:lang w:val="en-US"/>
              </w:rPr>
              <w:tab/>
            </w:r>
            <w:r w:rsidRPr="00190653">
              <w:rPr>
                <w:rFonts w:ascii="Times New Roman" w:hAnsi="Times New Roman" w:cs="Times New Roman"/>
                <w:sz w:val="19"/>
                <w:szCs w:val="19"/>
                <w:lang w:val="en-US"/>
              </w:rPr>
              <w:tab/>
              <w:t xml:space="preserve">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Clinician-Administered PTSD Scale</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CBI</w:t>
            </w:r>
            <w:r w:rsidRPr="00190653">
              <w:rPr>
                <w:rFonts w:ascii="Times New Roman" w:hAnsi="Times New Roman" w:cs="Times New Roman"/>
                <w:sz w:val="19"/>
                <w:szCs w:val="19"/>
                <w:lang w:val="en-US"/>
              </w:rPr>
              <w:tab/>
              <w:t xml:space="preserve">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The Brief Cancer Behavior Inventory</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CD-RISC</w:t>
            </w:r>
          </w:p>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CES-D</w:t>
            </w:r>
          </w:p>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CPSS</w:t>
            </w:r>
          </w:p>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CPTGI</w:t>
            </w:r>
          </w:p>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C-PTGI</w:t>
            </w:r>
            <w:r w:rsidRPr="00190653">
              <w:rPr>
                <w:rFonts w:ascii="Times New Roman" w:hAnsi="Times New Roman" w:cs="Times New Roman"/>
                <w:sz w:val="19"/>
                <w:szCs w:val="19"/>
                <w:lang w:val="en-US"/>
              </w:rPr>
              <w:tab/>
            </w:r>
            <w:r w:rsidRPr="00190653">
              <w:rPr>
                <w:rFonts w:ascii="Times New Roman" w:hAnsi="Times New Roman" w:cs="Times New Roman"/>
                <w:sz w:val="19"/>
                <w:szCs w:val="19"/>
                <w:lang w:val="en-US"/>
              </w:rPr>
              <w:tab/>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Connor-Davidson Resilience Scale</w:t>
            </w:r>
          </w:p>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Center for Epidemiologic Studies-Depression Scale</w:t>
            </w:r>
          </w:p>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Chinese Version of the Perceived Stress Scale</w:t>
            </w:r>
          </w:p>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Chinese version of the Post-Traumatic Growth Inventory</w:t>
            </w:r>
          </w:p>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Current Standing Post-Traumatic Growth Inventory</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CSE</w:t>
            </w:r>
            <w:r w:rsidRPr="00190653">
              <w:rPr>
                <w:rFonts w:ascii="Times New Roman" w:hAnsi="Times New Roman" w:cs="Times New Roman"/>
                <w:sz w:val="19"/>
                <w:szCs w:val="19"/>
                <w:lang w:val="en-US"/>
              </w:rPr>
              <w:tab/>
            </w:r>
            <w:r w:rsidRPr="00190653">
              <w:rPr>
                <w:rFonts w:ascii="Times New Roman" w:hAnsi="Times New Roman" w:cs="Times New Roman"/>
                <w:sz w:val="19"/>
                <w:szCs w:val="19"/>
                <w:lang w:val="en-US"/>
              </w:rPr>
              <w:tab/>
              <w:t xml:space="preserve">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Coping Self Efficacy</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DADDS</w:t>
            </w:r>
          </w:p>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DOQ</w:t>
            </w:r>
            <w:r w:rsidRPr="00190653">
              <w:rPr>
                <w:rFonts w:ascii="Times New Roman" w:hAnsi="Times New Roman" w:cs="Times New Roman"/>
                <w:sz w:val="19"/>
                <w:szCs w:val="19"/>
                <w:lang w:val="en-US"/>
              </w:rPr>
              <w:tab/>
            </w:r>
            <w:r w:rsidRPr="00190653">
              <w:rPr>
                <w:rFonts w:ascii="Times New Roman" w:hAnsi="Times New Roman" w:cs="Times New Roman"/>
                <w:sz w:val="19"/>
                <w:szCs w:val="19"/>
                <w:lang w:val="en-US"/>
              </w:rPr>
              <w:tab/>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Death and Dying Distress Scale</w:t>
            </w:r>
          </w:p>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 xml:space="preserve">Doors Opening Questionnaire </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ECR-M16</w:t>
            </w:r>
          </w:p>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EEM</w:t>
            </w:r>
          </w:p>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ERRI</w:t>
            </w:r>
            <w:r w:rsidRPr="00190653">
              <w:rPr>
                <w:rFonts w:ascii="Times New Roman" w:hAnsi="Times New Roman" w:cs="Times New Roman"/>
                <w:sz w:val="19"/>
                <w:szCs w:val="19"/>
                <w:lang w:val="en-US"/>
              </w:rPr>
              <w:tab/>
            </w:r>
            <w:r w:rsidRPr="00190653">
              <w:rPr>
                <w:rFonts w:ascii="Times New Roman" w:hAnsi="Times New Roman" w:cs="Times New Roman"/>
                <w:sz w:val="19"/>
                <w:szCs w:val="19"/>
                <w:lang w:val="en-US"/>
              </w:rPr>
              <w:tab/>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Modified Experiences in Close Relationships</w:t>
            </w:r>
          </w:p>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Essay Evaluation Measure</w:t>
            </w:r>
          </w:p>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Event Related Rumination Inventory</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 xml:space="preserve">FACIT-Sp-12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Functional Assessment of Chronic Illness Therapy- Spiritual Well-Being Scale</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FACT-B/G</w:t>
            </w:r>
            <w:r w:rsidRPr="00190653">
              <w:rPr>
                <w:rFonts w:ascii="Times New Roman" w:hAnsi="Times New Roman" w:cs="Times New Roman"/>
                <w:sz w:val="19"/>
                <w:szCs w:val="19"/>
                <w:lang w:val="en-US"/>
              </w:rPr>
              <w:tab/>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The Functional Analysis of Cancer Therapy</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 xml:space="preserve">HTQ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Harvard Trauma Questionnaire</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IES (-R)</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Impact of Events Scale (-Revised)</w:t>
            </w:r>
          </w:p>
        </w:tc>
      </w:tr>
      <w:tr w:rsidR="0082028A" w:rsidRPr="00190653" w:rsidTr="006161ED">
        <w:trPr>
          <w:trHeight w:val="145"/>
        </w:trPr>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ISS</w:t>
            </w:r>
          </w:p>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IUS</w:t>
            </w:r>
            <w:r w:rsidRPr="00190653">
              <w:rPr>
                <w:rFonts w:ascii="Times New Roman" w:hAnsi="Times New Roman" w:cs="Times New Roman"/>
                <w:sz w:val="19"/>
                <w:szCs w:val="19"/>
                <w:lang w:val="en-US"/>
              </w:rPr>
              <w:tab/>
            </w:r>
            <w:r w:rsidRPr="00190653">
              <w:rPr>
                <w:rFonts w:ascii="Times New Roman" w:hAnsi="Times New Roman" w:cs="Times New Roman"/>
                <w:sz w:val="19"/>
                <w:szCs w:val="19"/>
                <w:lang w:val="en-US"/>
              </w:rPr>
              <w:tab/>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Injury Severity Score</w:t>
            </w:r>
          </w:p>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Intolerance of Uncertainty Short Form</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LEC</w:t>
            </w:r>
            <w:r w:rsidRPr="00190653">
              <w:rPr>
                <w:rFonts w:ascii="Times New Roman" w:hAnsi="Times New Roman" w:cs="Times New Roman"/>
                <w:sz w:val="19"/>
                <w:szCs w:val="19"/>
                <w:lang w:val="en-US"/>
              </w:rPr>
              <w:tab/>
            </w:r>
            <w:r w:rsidRPr="00190653">
              <w:rPr>
                <w:rFonts w:ascii="Times New Roman" w:hAnsi="Times New Roman" w:cs="Times New Roman"/>
                <w:sz w:val="19"/>
                <w:szCs w:val="19"/>
                <w:lang w:val="en-US"/>
              </w:rPr>
              <w:tab/>
              <w:t xml:space="preserve">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Life Events Checklist</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LOT-R</w:t>
            </w:r>
            <w:r w:rsidRPr="00190653">
              <w:rPr>
                <w:rFonts w:ascii="Times New Roman" w:hAnsi="Times New Roman" w:cs="Times New Roman"/>
                <w:sz w:val="19"/>
                <w:szCs w:val="19"/>
                <w:lang w:val="en-US"/>
              </w:rPr>
              <w:tab/>
            </w:r>
            <w:r w:rsidRPr="00190653">
              <w:rPr>
                <w:rFonts w:ascii="Times New Roman" w:hAnsi="Times New Roman" w:cs="Times New Roman"/>
                <w:sz w:val="19"/>
                <w:szCs w:val="19"/>
                <w:lang w:val="en-US"/>
              </w:rPr>
              <w:tab/>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Life-Orientation Test-Revised</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LRI</w:t>
            </w:r>
          </w:p>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MAAS</w:t>
            </w:r>
          </w:p>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 xml:space="preserve">MAX-PC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Life Regard Index</w:t>
            </w:r>
          </w:p>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Mindful Attention Awareness Scale</w:t>
            </w:r>
          </w:p>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Memorial Anxiety Scale for Prostate Cancer</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 xml:space="preserve">NEO-PI-R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Openness to Experience Scale of the NEO Personality Inventory Revised</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PCL-M/C</w:t>
            </w:r>
          </w:p>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PCS</w:t>
            </w:r>
            <w:r w:rsidRPr="00190653">
              <w:rPr>
                <w:rFonts w:ascii="Times New Roman" w:hAnsi="Times New Roman" w:cs="Times New Roman"/>
                <w:sz w:val="19"/>
                <w:szCs w:val="19"/>
                <w:lang w:val="en-US"/>
              </w:rPr>
              <w:tab/>
              <w:t xml:space="preserve">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PTSD Checklist, Military/Civilian Version</w:t>
            </w:r>
          </w:p>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Positive Contributions Scale</w:t>
            </w:r>
          </w:p>
        </w:tc>
      </w:tr>
      <w:tr w:rsidR="0082028A" w:rsidRPr="00190653" w:rsidTr="006161ED">
        <w:tc>
          <w:tcPr>
            <w:tcW w:w="1985" w:type="dxa"/>
            <w:shd w:val="clear" w:color="auto" w:fill="FFFFFF"/>
            <w:hideMark/>
          </w:tcPr>
          <w:p w:rsidR="0082028A" w:rsidRPr="00190653" w:rsidRDefault="0082028A" w:rsidP="006161ED">
            <w:pPr>
              <w:widowControl w:val="0"/>
              <w:shd w:val="clear" w:color="auto" w:fill="FFFFFF"/>
              <w:spacing w:after="0" w:line="240" w:lineRule="auto"/>
              <w:rPr>
                <w:rFonts w:ascii="Times New Roman" w:hAnsi="Times New Roman" w:cs="Times New Roman"/>
                <w:sz w:val="19"/>
                <w:szCs w:val="19"/>
                <w:lang w:val="en-US"/>
              </w:rPr>
            </w:pPr>
            <w:proofErr w:type="spellStart"/>
            <w:r w:rsidRPr="00190653">
              <w:rPr>
                <w:rFonts w:ascii="Times New Roman" w:hAnsi="Times New Roman" w:cs="Times New Roman"/>
                <w:sz w:val="19"/>
                <w:szCs w:val="19"/>
                <w:lang w:val="en-US"/>
              </w:rPr>
              <w:t>PedsQoL</w:t>
            </w:r>
            <w:proofErr w:type="spellEnd"/>
            <w:r w:rsidRPr="00190653">
              <w:rPr>
                <w:rFonts w:ascii="Times New Roman" w:hAnsi="Times New Roman" w:cs="Times New Roman"/>
                <w:sz w:val="19"/>
                <w:szCs w:val="19"/>
                <w:lang w:val="en-US"/>
              </w:rPr>
              <w:t xml:space="preserve"> </w:t>
            </w:r>
          </w:p>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 xml:space="preserve">PGH-10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Pediatric Quality of Life Scale</w:t>
            </w:r>
          </w:p>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PROMIS Global Health-10</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PHQ-15</w:t>
            </w:r>
            <w:r w:rsidRPr="00190653">
              <w:rPr>
                <w:rFonts w:ascii="Times New Roman" w:hAnsi="Times New Roman" w:cs="Times New Roman"/>
                <w:sz w:val="19"/>
                <w:szCs w:val="19"/>
                <w:lang w:val="en-US"/>
              </w:rPr>
              <w:tab/>
              <w:t>/ 9</w:t>
            </w:r>
            <w:r w:rsidRPr="00190653">
              <w:rPr>
                <w:rFonts w:ascii="Times New Roman" w:hAnsi="Times New Roman" w:cs="Times New Roman"/>
                <w:sz w:val="19"/>
                <w:szCs w:val="19"/>
                <w:lang w:val="en-US"/>
              </w:rPr>
              <w:tab/>
              <w:t xml:space="preserve">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Patient Health Questionnaire</w:t>
            </w:r>
          </w:p>
        </w:tc>
      </w:tr>
      <w:tr w:rsidR="0082028A" w:rsidRPr="00190653" w:rsidTr="006161ED">
        <w:tc>
          <w:tcPr>
            <w:tcW w:w="1985" w:type="dxa"/>
            <w:shd w:val="clear" w:color="auto" w:fill="FFFFFF"/>
            <w:hideMark/>
          </w:tcPr>
          <w:p w:rsidR="0082028A" w:rsidRPr="00190653" w:rsidRDefault="0082028A" w:rsidP="006161ED">
            <w:pPr>
              <w:shd w:val="clear" w:color="auto" w:fill="FFFFFF"/>
              <w:tabs>
                <w:tab w:val="left" w:pos="270"/>
              </w:tabs>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 xml:space="preserve">PNES                                    </w:t>
            </w:r>
          </w:p>
        </w:tc>
        <w:tc>
          <w:tcPr>
            <w:tcW w:w="6661" w:type="dxa"/>
            <w:shd w:val="clear" w:color="auto" w:fill="FFFFFF"/>
            <w:hideMark/>
          </w:tcPr>
          <w:p w:rsidR="0082028A" w:rsidRPr="00190653" w:rsidRDefault="0082028A" w:rsidP="006161ED">
            <w:pPr>
              <w:shd w:val="clear" w:color="auto" w:fill="FFFFFF"/>
              <w:tabs>
                <w:tab w:val="left" w:pos="270"/>
              </w:tabs>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Positive and Negative Emotional Style Scale</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POMS</w:t>
            </w:r>
            <w:r w:rsidRPr="00190653">
              <w:rPr>
                <w:rFonts w:ascii="Times New Roman" w:hAnsi="Times New Roman" w:cs="Times New Roman"/>
                <w:sz w:val="19"/>
                <w:szCs w:val="19"/>
                <w:lang w:val="en-US"/>
              </w:rPr>
              <w:tab/>
            </w:r>
            <w:r w:rsidRPr="00190653">
              <w:rPr>
                <w:rFonts w:ascii="Times New Roman" w:hAnsi="Times New Roman" w:cs="Times New Roman"/>
                <w:sz w:val="19"/>
                <w:szCs w:val="19"/>
                <w:lang w:val="en-US"/>
              </w:rPr>
              <w:tab/>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Profile of Mood States</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PROMIS</w:t>
            </w:r>
            <w:r w:rsidRPr="00190653">
              <w:rPr>
                <w:rFonts w:ascii="Times New Roman" w:hAnsi="Times New Roman" w:cs="Times New Roman"/>
                <w:sz w:val="19"/>
                <w:szCs w:val="19"/>
                <w:lang w:val="en-US"/>
              </w:rPr>
              <w:tab/>
              <w:t xml:space="preserve">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Patient-Reported Outcomes Measurement Information System</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PSS-SR</w:t>
            </w:r>
            <w:r w:rsidRPr="00190653">
              <w:rPr>
                <w:rFonts w:ascii="Times New Roman" w:hAnsi="Times New Roman" w:cs="Times New Roman"/>
                <w:sz w:val="19"/>
                <w:szCs w:val="19"/>
                <w:lang w:val="en-US"/>
              </w:rPr>
              <w:tab/>
            </w:r>
            <w:r w:rsidRPr="00190653">
              <w:rPr>
                <w:rFonts w:ascii="Times New Roman" w:hAnsi="Times New Roman" w:cs="Times New Roman"/>
                <w:sz w:val="19"/>
                <w:szCs w:val="19"/>
                <w:lang w:val="en-US"/>
              </w:rPr>
              <w:tab/>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Posttraumatic Stress Symptom Scale, Self-Report</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PTGI (-SF)</w:t>
            </w:r>
          </w:p>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PWB-PTCQ</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Post-Traumatic Growth Inventory (-Short Form)</w:t>
            </w:r>
          </w:p>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 xml:space="preserve">Psychological Well-Being Post-Traumatic Changes Questionnaire </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RDAS</w:t>
            </w:r>
            <w:r w:rsidRPr="00190653">
              <w:rPr>
                <w:rFonts w:ascii="Times New Roman" w:hAnsi="Times New Roman" w:cs="Times New Roman"/>
                <w:sz w:val="19"/>
                <w:szCs w:val="19"/>
                <w:lang w:val="en-US"/>
              </w:rPr>
              <w:tab/>
            </w:r>
          </w:p>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SCID-I/P/II</w:t>
            </w:r>
          </w:p>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SCL-90</w:t>
            </w:r>
            <w:r w:rsidRPr="00190653">
              <w:rPr>
                <w:rFonts w:ascii="Times New Roman" w:hAnsi="Times New Roman" w:cs="Times New Roman"/>
                <w:sz w:val="19"/>
                <w:szCs w:val="19"/>
                <w:lang w:val="en-US"/>
              </w:rPr>
              <w:tab/>
            </w:r>
            <w:r w:rsidRPr="00190653">
              <w:rPr>
                <w:rFonts w:ascii="Times New Roman" w:hAnsi="Times New Roman" w:cs="Times New Roman"/>
                <w:sz w:val="19"/>
                <w:szCs w:val="19"/>
                <w:lang w:val="en-US"/>
              </w:rPr>
              <w:tab/>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Revised Dyadic Adjustment Scale</w:t>
            </w:r>
          </w:p>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Structured Clinical Interview for DSM-IV Disorders</w:t>
            </w:r>
          </w:p>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Brief Symptom Inventory</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SF-12</w:t>
            </w:r>
            <w:r w:rsidRPr="00190653">
              <w:rPr>
                <w:rFonts w:ascii="Times New Roman" w:hAnsi="Times New Roman" w:cs="Times New Roman"/>
                <w:sz w:val="19"/>
                <w:szCs w:val="19"/>
                <w:lang w:val="en-US"/>
              </w:rPr>
              <w:tab/>
            </w:r>
            <w:r w:rsidRPr="00190653">
              <w:rPr>
                <w:rFonts w:ascii="Times New Roman" w:hAnsi="Times New Roman" w:cs="Times New Roman"/>
                <w:sz w:val="19"/>
                <w:szCs w:val="19"/>
                <w:lang w:val="en-US"/>
              </w:rPr>
              <w:tab/>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Health Survey Short Form- 12 version 2</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 xml:space="preserve">SISR-A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Self-Identified Stage of Recovery- Part A</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 xml:space="preserve">SLSS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Student Life Satisfaction Scale</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 xml:space="preserve">SOSI    </w:t>
            </w:r>
          </w:p>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 xml:space="preserve">SQ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Symptoms of Stress Inventory</w:t>
            </w:r>
          </w:p>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Symptom Questionnaire</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SRGS</w:t>
            </w:r>
            <w:r w:rsidRPr="00190653">
              <w:rPr>
                <w:rFonts w:ascii="Times New Roman" w:hAnsi="Times New Roman" w:cs="Times New Roman"/>
                <w:sz w:val="19"/>
                <w:szCs w:val="19"/>
                <w:lang w:val="en-US"/>
              </w:rPr>
              <w:tab/>
            </w:r>
            <w:r w:rsidRPr="00190653">
              <w:rPr>
                <w:rFonts w:ascii="Times New Roman" w:hAnsi="Times New Roman" w:cs="Times New Roman"/>
                <w:sz w:val="19"/>
                <w:szCs w:val="19"/>
                <w:lang w:val="en-US"/>
              </w:rPr>
              <w:tab/>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Stress-Related Growth Scale</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 xml:space="preserve">STAI </w:t>
            </w:r>
          </w:p>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SWLS</w:t>
            </w:r>
            <w:r w:rsidRPr="00190653">
              <w:rPr>
                <w:rFonts w:ascii="Times New Roman" w:hAnsi="Times New Roman" w:cs="Times New Roman"/>
                <w:sz w:val="19"/>
                <w:szCs w:val="19"/>
                <w:lang w:val="en-US"/>
              </w:rPr>
              <w:tab/>
            </w:r>
            <w:r w:rsidRPr="00190653">
              <w:rPr>
                <w:rFonts w:ascii="Times New Roman" w:hAnsi="Times New Roman" w:cs="Times New Roman"/>
                <w:sz w:val="19"/>
                <w:szCs w:val="19"/>
                <w:lang w:val="en-US"/>
              </w:rPr>
              <w:tab/>
              <w:t xml:space="preserve">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State-Trait Anxiety Inventory</w:t>
            </w:r>
          </w:p>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Satisfaction with Life Scale</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 xml:space="preserve">VIA-Y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Values in Action Inventory of Character Strengths for Youth</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WCC</w:t>
            </w:r>
            <w:r w:rsidRPr="00190653">
              <w:rPr>
                <w:rFonts w:ascii="Times New Roman" w:hAnsi="Times New Roman" w:cs="Times New Roman"/>
                <w:sz w:val="19"/>
                <w:szCs w:val="19"/>
                <w:lang w:val="en-US"/>
              </w:rPr>
              <w:tab/>
            </w:r>
            <w:r w:rsidRPr="00190653">
              <w:rPr>
                <w:rFonts w:ascii="Times New Roman" w:hAnsi="Times New Roman" w:cs="Times New Roman"/>
                <w:sz w:val="19"/>
                <w:szCs w:val="19"/>
                <w:lang w:val="en-US"/>
              </w:rPr>
              <w:tab/>
              <w:t xml:space="preserve">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Ways of Coping Checklist-Revised</w:t>
            </w:r>
          </w:p>
        </w:tc>
      </w:tr>
      <w:tr w:rsidR="0082028A" w:rsidRPr="00190653" w:rsidTr="006161ED">
        <w:tc>
          <w:tcPr>
            <w:tcW w:w="1985"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 xml:space="preserve">WHO-5 </w:t>
            </w:r>
            <w:r w:rsidRPr="00190653">
              <w:rPr>
                <w:rFonts w:ascii="Times New Roman" w:hAnsi="Times New Roman" w:cs="Times New Roman"/>
                <w:sz w:val="19"/>
                <w:szCs w:val="19"/>
                <w:lang w:val="en-US"/>
              </w:rPr>
              <w:tab/>
              <w:t xml:space="preserve"> </w:t>
            </w:r>
          </w:p>
        </w:tc>
        <w:tc>
          <w:tcPr>
            <w:tcW w:w="6661" w:type="dxa"/>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World Health Organization Well-Being Index-Arabic translation</w:t>
            </w:r>
          </w:p>
        </w:tc>
      </w:tr>
      <w:tr w:rsidR="0082028A" w:rsidRPr="00190653" w:rsidTr="006161ED">
        <w:tc>
          <w:tcPr>
            <w:tcW w:w="1985" w:type="dxa"/>
            <w:tcBorders>
              <w:top w:val="nil"/>
              <w:bottom w:val="single" w:sz="4" w:space="0" w:color="auto"/>
            </w:tcBorders>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sz w:val="19"/>
                <w:szCs w:val="19"/>
                <w:lang w:val="en-US"/>
              </w:rPr>
            </w:pPr>
            <w:r w:rsidRPr="00190653">
              <w:rPr>
                <w:rFonts w:ascii="Times New Roman" w:hAnsi="Times New Roman" w:cs="Times New Roman"/>
                <w:sz w:val="19"/>
                <w:szCs w:val="19"/>
                <w:lang w:val="en-US"/>
              </w:rPr>
              <w:t xml:space="preserve">YLOT                                    </w:t>
            </w:r>
          </w:p>
        </w:tc>
        <w:tc>
          <w:tcPr>
            <w:tcW w:w="6661" w:type="dxa"/>
            <w:tcBorders>
              <w:top w:val="nil"/>
              <w:bottom w:val="single" w:sz="4" w:space="0" w:color="auto"/>
            </w:tcBorders>
            <w:shd w:val="clear" w:color="auto" w:fill="FFFFFF"/>
            <w:hideMark/>
          </w:tcPr>
          <w:p w:rsidR="0082028A" w:rsidRPr="00190653" w:rsidRDefault="0082028A" w:rsidP="006161ED">
            <w:pPr>
              <w:shd w:val="clear" w:color="auto" w:fill="FFFFFF"/>
              <w:spacing w:after="0" w:line="240" w:lineRule="auto"/>
              <w:rPr>
                <w:rFonts w:ascii="Times New Roman" w:hAnsi="Times New Roman" w:cs="Times New Roman"/>
                <w:bCs/>
                <w:sz w:val="19"/>
                <w:szCs w:val="19"/>
                <w:lang w:val="en-US"/>
              </w:rPr>
            </w:pPr>
            <w:r w:rsidRPr="00190653">
              <w:rPr>
                <w:rFonts w:ascii="Times New Roman" w:hAnsi="Times New Roman" w:cs="Times New Roman"/>
                <w:bCs/>
                <w:sz w:val="19"/>
                <w:szCs w:val="19"/>
                <w:lang w:val="en-US"/>
              </w:rPr>
              <w:t>Youth Life Orientation Test</w:t>
            </w:r>
          </w:p>
        </w:tc>
      </w:tr>
    </w:tbl>
    <w:p w:rsidR="0082028A" w:rsidRPr="00190653" w:rsidRDefault="0082028A" w:rsidP="0082028A">
      <w:pPr>
        <w:spacing w:after="0" w:line="240" w:lineRule="auto"/>
        <w:rPr>
          <w:rFonts w:ascii="Times New Roman" w:eastAsia="MS Mincho" w:hAnsi="Times New Roman" w:cs="Times New Roman"/>
          <w:b/>
          <w:sz w:val="20"/>
          <w:szCs w:val="20"/>
          <w:lang w:val="en-US"/>
        </w:rPr>
      </w:pPr>
    </w:p>
    <w:p w:rsidR="0082028A" w:rsidRDefault="0082028A" w:rsidP="00063AD0">
      <w:pPr>
        <w:spacing w:after="0" w:line="240" w:lineRule="auto"/>
        <w:rPr>
          <w:rFonts w:ascii="Times New Roman" w:eastAsia="MS Mincho" w:hAnsi="Times New Roman" w:cs="Times New Roman"/>
          <w:sz w:val="24"/>
          <w:lang w:val="en-US"/>
        </w:rPr>
        <w:sectPr w:rsidR="0082028A" w:rsidSect="00244D62">
          <w:headerReference w:type="default" r:id="rId18"/>
          <w:pgSz w:w="11907" w:h="16840" w:code="9"/>
          <w:pgMar w:top="1440" w:right="1440" w:bottom="1440" w:left="1440" w:header="720" w:footer="720" w:gutter="0"/>
          <w:lnNumType w:countBy="1"/>
          <w:cols w:space="720"/>
          <w:docGrid w:linePitch="299"/>
        </w:sectPr>
      </w:pPr>
    </w:p>
    <w:p w:rsidR="00063AD0" w:rsidRPr="00497A15" w:rsidRDefault="00244D62" w:rsidP="00063AD0">
      <w:pPr>
        <w:spacing w:after="0" w:line="240" w:lineRule="auto"/>
        <w:rPr>
          <w:rFonts w:ascii="Times New Roman" w:eastAsia="MS Mincho" w:hAnsi="Times New Roman" w:cs="Times New Roman"/>
          <w:sz w:val="24"/>
          <w:lang w:val="en-US"/>
        </w:rPr>
      </w:pPr>
      <w:r w:rsidRPr="00497A15">
        <w:rPr>
          <w:rFonts w:ascii="Times New Roman" w:eastAsia="MS Mincho" w:hAnsi="Times New Roman" w:cs="Times New Roman"/>
          <w:sz w:val="24"/>
          <w:lang w:val="en-US"/>
        </w:rPr>
        <w:lastRenderedPageBreak/>
        <w:t>Table 3</w:t>
      </w:r>
      <w:r w:rsidR="0051520B" w:rsidRPr="00497A15">
        <w:rPr>
          <w:rFonts w:ascii="Times New Roman" w:eastAsia="MS Mincho" w:hAnsi="Times New Roman" w:cs="Times New Roman"/>
          <w:sz w:val="24"/>
          <w:lang w:val="en-US"/>
        </w:rPr>
        <w:t xml:space="preserve"> </w:t>
      </w:r>
    </w:p>
    <w:p w:rsidR="00063AD0" w:rsidRPr="00497A15" w:rsidRDefault="00063AD0" w:rsidP="00063AD0">
      <w:pPr>
        <w:spacing w:after="0" w:line="240" w:lineRule="auto"/>
        <w:rPr>
          <w:rFonts w:ascii="Times New Roman" w:eastAsia="MS Mincho" w:hAnsi="Times New Roman" w:cs="Times New Roman"/>
          <w:sz w:val="24"/>
          <w:lang w:val="en-US"/>
        </w:rPr>
      </w:pPr>
    </w:p>
    <w:p w:rsidR="00063AD0" w:rsidRPr="00497A15" w:rsidRDefault="00FD3C13" w:rsidP="00063AD0">
      <w:pPr>
        <w:spacing w:after="0" w:line="240" w:lineRule="auto"/>
        <w:rPr>
          <w:rFonts w:ascii="Times New Roman" w:hAnsi="Times New Roman" w:cs="Times New Roman"/>
          <w:bCs/>
          <w:i/>
          <w:sz w:val="24"/>
          <w:szCs w:val="24"/>
          <w:lang w:val="en-US"/>
        </w:rPr>
      </w:pPr>
      <w:r w:rsidRPr="00497A15">
        <w:rPr>
          <w:rFonts w:ascii="Times New Roman" w:hAnsi="Times New Roman" w:cs="Times New Roman"/>
          <w:bCs/>
          <w:i/>
          <w:sz w:val="24"/>
          <w:szCs w:val="24"/>
          <w:lang w:val="en-US"/>
        </w:rPr>
        <w:t>Mixed Methods Appraisal Tool (MMAT) C</w:t>
      </w:r>
      <w:r w:rsidR="00063AD0" w:rsidRPr="00497A15">
        <w:rPr>
          <w:rFonts w:ascii="Times New Roman" w:hAnsi="Times New Roman" w:cs="Times New Roman"/>
          <w:bCs/>
          <w:i/>
          <w:sz w:val="24"/>
          <w:szCs w:val="24"/>
          <w:lang w:val="en-US"/>
        </w:rPr>
        <w:t>riteria</w:t>
      </w:r>
      <w:r w:rsidRPr="00497A15">
        <w:rPr>
          <w:rFonts w:ascii="Times New Roman" w:hAnsi="Times New Roman" w:cs="Times New Roman"/>
          <w:bCs/>
          <w:i/>
          <w:sz w:val="24"/>
          <w:szCs w:val="24"/>
          <w:lang w:val="en-US"/>
        </w:rPr>
        <w:t xml:space="preserve"> for Assessing Studies</w:t>
      </w:r>
    </w:p>
    <w:p w:rsidR="00063AD0" w:rsidRPr="00190653" w:rsidRDefault="00063AD0" w:rsidP="00063AD0">
      <w:pPr>
        <w:spacing w:after="0" w:line="240" w:lineRule="auto"/>
        <w:rPr>
          <w:rFonts w:ascii="Times New Roman" w:hAnsi="Times New Roman" w:cs="Times New Roman"/>
          <w:bCs/>
          <w:i/>
          <w:sz w:val="24"/>
          <w:szCs w:val="24"/>
          <w:lang w:val="en-US"/>
        </w:rPr>
      </w:pPr>
    </w:p>
    <w:tbl>
      <w:tblPr>
        <w:tblStyle w:val="TableGrid"/>
        <w:tblW w:w="1332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10"/>
        <w:gridCol w:w="2268"/>
        <w:gridCol w:w="1701"/>
        <w:gridCol w:w="2410"/>
        <w:gridCol w:w="1843"/>
        <w:gridCol w:w="2689"/>
      </w:tblGrid>
      <w:tr w:rsidR="00190653" w:rsidRPr="00190653" w:rsidTr="002E26B1">
        <w:tc>
          <w:tcPr>
            <w:tcW w:w="2410" w:type="dxa"/>
          </w:tcPr>
          <w:p w:rsidR="00063AD0" w:rsidRPr="00190653" w:rsidRDefault="00063AD0" w:rsidP="002E26B1">
            <w:pPr>
              <w:tabs>
                <w:tab w:val="left" w:pos="578"/>
                <w:tab w:val="left" w:pos="1244"/>
              </w:tabs>
              <w:jc w:val="center"/>
              <w:rPr>
                <w:rFonts w:ascii="Times New Roman" w:hAnsi="Times New Roman" w:cs="Times New Roman"/>
                <w:bCs/>
                <w:sz w:val="18"/>
                <w:szCs w:val="18"/>
                <w:lang w:val="en-US"/>
              </w:rPr>
            </w:pPr>
            <w:r w:rsidRPr="00190653">
              <w:rPr>
                <w:rFonts w:ascii="Times New Roman" w:hAnsi="Times New Roman" w:cs="Times New Roman"/>
                <w:bCs/>
                <w:sz w:val="18"/>
                <w:szCs w:val="18"/>
                <w:lang w:val="en-US"/>
              </w:rPr>
              <w:t>MMAT - Screening questions (for all types)</w:t>
            </w:r>
          </w:p>
          <w:p w:rsidR="00063AD0" w:rsidRPr="00190653" w:rsidRDefault="00063AD0" w:rsidP="002E26B1">
            <w:pPr>
              <w:tabs>
                <w:tab w:val="left" w:pos="578"/>
                <w:tab w:val="left" w:pos="1244"/>
              </w:tabs>
              <w:jc w:val="center"/>
              <w:rPr>
                <w:rFonts w:ascii="Times New Roman" w:hAnsi="Times New Roman" w:cs="Times New Roman"/>
                <w:bCs/>
                <w:sz w:val="18"/>
                <w:szCs w:val="18"/>
                <w:lang w:val="en-US"/>
              </w:rPr>
            </w:pPr>
          </w:p>
        </w:tc>
        <w:tc>
          <w:tcPr>
            <w:tcW w:w="2268" w:type="dxa"/>
          </w:tcPr>
          <w:p w:rsidR="00063AD0" w:rsidRPr="00190653" w:rsidRDefault="00063AD0" w:rsidP="002E26B1">
            <w:pPr>
              <w:tabs>
                <w:tab w:val="left" w:pos="578"/>
                <w:tab w:val="left" w:pos="1244"/>
              </w:tabs>
              <w:jc w:val="center"/>
              <w:rPr>
                <w:rFonts w:ascii="Times New Roman" w:hAnsi="Times New Roman" w:cs="Times New Roman"/>
                <w:bCs/>
                <w:sz w:val="18"/>
                <w:szCs w:val="18"/>
                <w:lang w:val="en-US"/>
              </w:rPr>
            </w:pPr>
            <w:r w:rsidRPr="00190653">
              <w:rPr>
                <w:rFonts w:ascii="Times New Roman" w:hAnsi="Times New Roman" w:cs="Times New Roman"/>
                <w:bCs/>
                <w:sz w:val="18"/>
                <w:szCs w:val="18"/>
                <w:lang w:val="en-US"/>
              </w:rPr>
              <w:t>Qualitative</w:t>
            </w:r>
          </w:p>
        </w:tc>
        <w:tc>
          <w:tcPr>
            <w:tcW w:w="1701" w:type="dxa"/>
          </w:tcPr>
          <w:p w:rsidR="00063AD0" w:rsidRPr="00190653" w:rsidRDefault="00063AD0" w:rsidP="002E26B1">
            <w:pPr>
              <w:tabs>
                <w:tab w:val="left" w:pos="578"/>
                <w:tab w:val="left" w:pos="1244"/>
              </w:tabs>
              <w:jc w:val="center"/>
              <w:rPr>
                <w:rFonts w:ascii="Times New Roman" w:hAnsi="Times New Roman" w:cs="Times New Roman"/>
                <w:bCs/>
                <w:sz w:val="18"/>
                <w:szCs w:val="18"/>
                <w:lang w:val="en-US"/>
              </w:rPr>
            </w:pPr>
            <w:r w:rsidRPr="00190653">
              <w:rPr>
                <w:rFonts w:ascii="Times New Roman" w:hAnsi="Times New Roman" w:cs="Times New Roman"/>
                <w:bCs/>
                <w:sz w:val="18"/>
                <w:szCs w:val="18"/>
                <w:lang w:val="en-US"/>
              </w:rPr>
              <w:t>Quantitative (randomized controlled trials)</w:t>
            </w:r>
          </w:p>
        </w:tc>
        <w:tc>
          <w:tcPr>
            <w:tcW w:w="2410" w:type="dxa"/>
          </w:tcPr>
          <w:p w:rsidR="00063AD0" w:rsidRPr="00190653" w:rsidRDefault="00063AD0" w:rsidP="002E26B1">
            <w:pPr>
              <w:tabs>
                <w:tab w:val="left" w:pos="578"/>
                <w:tab w:val="left" w:pos="1244"/>
              </w:tabs>
              <w:jc w:val="center"/>
              <w:rPr>
                <w:rFonts w:ascii="Times New Roman" w:hAnsi="Times New Roman" w:cs="Times New Roman"/>
                <w:bCs/>
                <w:sz w:val="18"/>
                <w:szCs w:val="18"/>
                <w:lang w:val="en-US"/>
              </w:rPr>
            </w:pPr>
            <w:r w:rsidRPr="00190653">
              <w:rPr>
                <w:rFonts w:ascii="Times New Roman" w:hAnsi="Times New Roman" w:cs="Times New Roman"/>
                <w:bCs/>
                <w:sz w:val="18"/>
                <w:szCs w:val="18"/>
                <w:lang w:val="en-US"/>
              </w:rPr>
              <w:t>Quantitative nonrandomized</w:t>
            </w:r>
          </w:p>
        </w:tc>
        <w:tc>
          <w:tcPr>
            <w:tcW w:w="1843" w:type="dxa"/>
          </w:tcPr>
          <w:p w:rsidR="00063AD0" w:rsidRPr="00190653" w:rsidRDefault="00063AD0" w:rsidP="002E26B1">
            <w:pPr>
              <w:tabs>
                <w:tab w:val="left" w:pos="578"/>
                <w:tab w:val="left" w:pos="1244"/>
              </w:tabs>
              <w:jc w:val="center"/>
              <w:rPr>
                <w:rFonts w:ascii="Times New Roman" w:hAnsi="Times New Roman" w:cs="Times New Roman"/>
                <w:bCs/>
                <w:sz w:val="18"/>
                <w:szCs w:val="18"/>
                <w:lang w:val="en-US"/>
              </w:rPr>
            </w:pPr>
            <w:r w:rsidRPr="00190653">
              <w:rPr>
                <w:rFonts w:ascii="Times New Roman" w:hAnsi="Times New Roman" w:cs="Times New Roman"/>
                <w:bCs/>
                <w:sz w:val="18"/>
                <w:szCs w:val="18"/>
                <w:lang w:val="en-US"/>
              </w:rPr>
              <w:t>Quantitative descriptive</w:t>
            </w:r>
          </w:p>
        </w:tc>
        <w:tc>
          <w:tcPr>
            <w:tcW w:w="2689" w:type="dxa"/>
          </w:tcPr>
          <w:p w:rsidR="00063AD0" w:rsidRPr="00190653" w:rsidRDefault="00063AD0" w:rsidP="002E26B1">
            <w:pPr>
              <w:tabs>
                <w:tab w:val="left" w:pos="578"/>
                <w:tab w:val="left" w:pos="1244"/>
              </w:tabs>
              <w:jc w:val="center"/>
              <w:rPr>
                <w:rFonts w:ascii="Times New Roman" w:hAnsi="Times New Roman" w:cs="Times New Roman"/>
                <w:bCs/>
                <w:sz w:val="18"/>
                <w:szCs w:val="18"/>
                <w:lang w:val="en-US"/>
              </w:rPr>
            </w:pPr>
            <w:r w:rsidRPr="00190653">
              <w:rPr>
                <w:rFonts w:ascii="Times New Roman" w:hAnsi="Times New Roman" w:cs="Times New Roman"/>
                <w:bCs/>
                <w:sz w:val="18"/>
                <w:szCs w:val="18"/>
                <w:lang w:val="en-US"/>
              </w:rPr>
              <w:t>Mixed methods</w:t>
            </w:r>
          </w:p>
        </w:tc>
      </w:tr>
      <w:tr w:rsidR="00190653" w:rsidRPr="00190653" w:rsidTr="002E26B1">
        <w:tc>
          <w:tcPr>
            <w:tcW w:w="2410" w:type="dxa"/>
          </w:tcPr>
          <w:p w:rsidR="00063AD0" w:rsidRPr="00190653" w:rsidRDefault="00063AD0" w:rsidP="00063AD0">
            <w:pPr>
              <w:pStyle w:val="ListParagraph"/>
              <w:numPr>
                <w:ilvl w:val="0"/>
                <w:numId w:val="5"/>
              </w:numPr>
              <w:tabs>
                <w:tab w:val="left" w:pos="313"/>
                <w:tab w:val="left" w:pos="1244"/>
              </w:tabs>
              <w:ind w:left="313" w:hanging="313"/>
              <w:rPr>
                <w:rFonts w:ascii="Times New Roman" w:hAnsi="Times New Roman" w:cs="Times New Roman"/>
                <w:bCs/>
                <w:sz w:val="18"/>
                <w:szCs w:val="18"/>
                <w:lang w:val="en-US"/>
              </w:rPr>
            </w:pPr>
            <w:r w:rsidRPr="00190653">
              <w:rPr>
                <w:rFonts w:ascii="Times New Roman" w:hAnsi="Times New Roman" w:cs="Times New Roman"/>
                <w:bCs/>
                <w:sz w:val="18"/>
                <w:szCs w:val="18"/>
                <w:lang w:val="en-US"/>
              </w:rPr>
              <w:t>Are there clear qualitative and quantitative research questions (or objectives*), or a clear mixed methods question (or objective*)?</w:t>
            </w:r>
          </w:p>
        </w:tc>
        <w:tc>
          <w:tcPr>
            <w:tcW w:w="2268" w:type="dxa"/>
          </w:tcPr>
          <w:p w:rsidR="00063AD0" w:rsidRPr="00190653" w:rsidRDefault="00063AD0" w:rsidP="002E26B1">
            <w:pPr>
              <w:tabs>
                <w:tab w:val="left" w:pos="578"/>
                <w:tab w:val="left" w:pos="1244"/>
              </w:tabs>
              <w:rPr>
                <w:rFonts w:ascii="Times New Roman" w:hAnsi="Times New Roman" w:cs="Times New Roman"/>
                <w:bCs/>
                <w:sz w:val="18"/>
                <w:szCs w:val="18"/>
                <w:lang w:val="en-US"/>
              </w:rPr>
            </w:pPr>
            <w:r w:rsidRPr="00190653">
              <w:rPr>
                <w:rFonts w:ascii="Times New Roman" w:hAnsi="Times New Roman" w:cs="Times New Roman"/>
                <w:bCs/>
                <w:sz w:val="18"/>
                <w:szCs w:val="18"/>
                <w:lang w:val="en-US"/>
              </w:rPr>
              <w:t>1.1. Are the sources of qualitative data (archives, documents, informants, observations) relevant to address the research question (objective)?</w:t>
            </w:r>
          </w:p>
        </w:tc>
        <w:tc>
          <w:tcPr>
            <w:tcW w:w="1701" w:type="dxa"/>
          </w:tcPr>
          <w:p w:rsidR="00063AD0" w:rsidRPr="00190653" w:rsidRDefault="00063AD0" w:rsidP="002E26B1">
            <w:pPr>
              <w:tabs>
                <w:tab w:val="left" w:pos="578"/>
                <w:tab w:val="left" w:pos="1244"/>
              </w:tabs>
              <w:rPr>
                <w:rFonts w:ascii="Times New Roman" w:hAnsi="Times New Roman" w:cs="Times New Roman"/>
                <w:bCs/>
                <w:sz w:val="18"/>
                <w:szCs w:val="18"/>
                <w:lang w:val="en-US"/>
              </w:rPr>
            </w:pPr>
            <w:r w:rsidRPr="00190653">
              <w:rPr>
                <w:rFonts w:ascii="Times New Roman" w:hAnsi="Times New Roman" w:cs="Times New Roman"/>
                <w:bCs/>
                <w:sz w:val="18"/>
                <w:szCs w:val="18"/>
                <w:lang w:val="en-US"/>
              </w:rPr>
              <w:t>2.1. Is there a clear description of the randomization (or an appropriate sequence generation)?</w:t>
            </w:r>
          </w:p>
        </w:tc>
        <w:tc>
          <w:tcPr>
            <w:tcW w:w="2410" w:type="dxa"/>
          </w:tcPr>
          <w:p w:rsidR="00063AD0" w:rsidRPr="00190653" w:rsidRDefault="00063AD0" w:rsidP="002E26B1">
            <w:pPr>
              <w:tabs>
                <w:tab w:val="left" w:pos="578"/>
                <w:tab w:val="left" w:pos="1244"/>
              </w:tabs>
              <w:rPr>
                <w:rFonts w:ascii="Times New Roman" w:hAnsi="Times New Roman" w:cs="Times New Roman"/>
                <w:bCs/>
                <w:sz w:val="18"/>
                <w:szCs w:val="18"/>
                <w:lang w:val="en-US"/>
              </w:rPr>
            </w:pPr>
            <w:r w:rsidRPr="00190653">
              <w:rPr>
                <w:rFonts w:ascii="Times New Roman" w:hAnsi="Times New Roman" w:cs="Times New Roman"/>
                <w:bCs/>
                <w:sz w:val="18"/>
                <w:szCs w:val="18"/>
                <w:lang w:val="en-US"/>
              </w:rPr>
              <w:t xml:space="preserve">3.1. Are participants (organizations) recruited in a way that minimizes selection bias? </w:t>
            </w:r>
          </w:p>
        </w:tc>
        <w:tc>
          <w:tcPr>
            <w:tcW w:w="1843" w:type="dxa"/>
          </w:tcPr>
          <w:p w:rsidR="00063AD0" w:rsidRPr="00190653" w:rsidRDefault="00063AD0" w:rsidP="002E26B1">
            <w:pPr>
              <w:tabs>
                <w:tab w:val="left" w:pos="578"/>
                <w:tab w:val="left" w:pos="1244"/>
              </w:tabs>
              <w:rPr>
                <w:rFonts w:ascii="Times New Roman" w:hAnsi="Times New Roman" w:cs="Times New Roman"/>
                <w:bCs/>
                <w:sz w:val="18"/>
                <w:szCs w:val="18"/>
                <w:lang w:val="en-US"/>
              </w:rPr>
            </w:pPr>
            <w:r w:rsidRPr="00190653">
              <w:rPr>
                <w:rFonts w:ascii="Times New Roman" w:hAnsi="Times New Roman" w:cs="Times New Roman"/>
                <w:bCs/>
                <w:sz w:val="18"/>
                <w:szCs w:val="18"/>
                <w:lang w:val="en-US"/>
              </w:rPr>
              <w:t>4.1. Is the sampling strategy relevant to address the quantitative research question (quantitative aspect of the mixed methods question)?</w:t>
            </w:r>
          </w:p>
        </w:tc>
        <w:tc>
          <w:tcPr>
            <w:tcW w:w="2689" w:type="dxa"/>
          </w:tcPr>
          <w:p w:rsidR="00063AD0" w:rsidRPr="00190653" w:rsidRDefault="00063AD0" w:rsidP="002E26B1">
            <w:pPr>
              <w:tabs>
                <w:tab w:val="left" w:pos="578"/>
                <w:tab w:val="left" w:pos="1244"/>
              </w:tabs>
              <w:rPr>
                <w:rFonts w:ascii="Times New Roman" w:hAnsi="Times New Roman" w:cs="Times New Roman"/>
                <w:bCs/>
                <w:sz w:val="18"/>
                <w:szCs w:val="18"/>
                <w:lang w:val="en-US"/>
              </w:rPr>
            </w:pPr>
            <w:r w:rsidRPr="00190653">
              <w:rPr>
                <w:rFonts w:ascii="Times New Roman" w:hAnsi="Times New Roman" w:cs="Times New Roman"/>
                <w:bCs/>
                <w:sz w:val="18"/>
                <w:szCs w:val="18"/>
                <w:lang w:val="en-US"/>
              </w:rPr>
              <w:t>5.1. Is the mixed methods research design relevant to address the qualitative and quantitative research questions (or objectives), or the qualitative and quantitative aspects of the mixed methods question (or objective)?</w:t>
            </w:r>
          </w:p>
        </w:tc>
      </w:tr>
      <w:tr w:rsidR="00190653" w:rsidRPr="00190653" w:rsidTr="002E26B1">
        <w:tc>
          <w:tcPr>
            <w:tcW w:w="2410" w:type="dxa"/>
          </w:tcPr>
          <w:p w:rsidR="00063AD0" w:rsidRPr="00190653" w:rsidRDefault="00063AD0" w:rsidP="00063AD0">
            <w:pPr>
              <w:pStyle w:val="ListParagraph"/>
              <w:numPr>
                <w:ilvl w:val="0"/>
                <w:numId w:val="5"/>
              </w:numPr>
              <w:tabs>
                <w:tab w:val="left" w:pos="313"/>
                <w:tab w:val="left" w:pos="1244"/>
              </w:tabs>
              <w:ind w:left="313" w:hanging="313"/>
              <w:rPr>
                <w:rFonts w:ascii="Times New Roman" w:hAnsi="Times New Roman" w:cs="Times New Roman"/>
                <w:bCs/>
                <w:sz w:val="18"/>
                <w:szCs w:val="18"/>
                <w:lang w:val="en-US"/>
              </w:rPr>
            </w:pPr>
            <w:r w:rsidRPr="00190653">
              <w:rPr>
                <w:rFonts w:ascii="Times New Roman" w:hAnsi="Times New Roman" w:cs="Times New Roman"/>
                <w:bCs/>
                <w:sz w:val="18"/>
                <w:szCs w:val="18"/>
                <w:lang w:val="en-US"/>
              </w:rPr>
              <w:t>Do the collected data allow address the research question (objective)? E.g., consider whether the follow-up period is long enough for the outcome to occur (for longitudinal studies or study components)</w:t>
            </w:r>
          </w:p>
        </w:tc>
        <w:tc>
          <w:tcPr>
            <w:tcW w:w="2268" w:type="dxa"/>
          </w:tcPr>
          <w:p w:rsidR="00063AD0" w:rsidRPr="00190653" w:rsidRDefault="00063AD0" w:rsidP="002E26B1">
            <w:pPr>
              <w:tabs>
                <w:tab w:val="left" w:pos="578"/>
                <w:tab w:val="left" w:pos="1244"/>
              </w:tabs>
              <w:rPr>
                <w:rFonts w:ascii="Times New Roman" w:hAnsi="Times New Roman" w:cs="Times New Roman"/>
                <w:bCs/>
                <w:sz w:val="18"/>
                <w:szCs w:val="18"/>
                <w:lang w:val="en-US"/>
              </w:rPr>
            </w:pPr>
            <w:r w:rsidRPr="00190653">
              <w:rPr>
                <w:rFonts w:ascii="Times New Roman" w:hAnsi="Times New Roman" w:cs="Times New Roman"/>
                <w:bCs/>
                <w:sz w:val="18"/>
                <w:szCs w:val="18"/>
                <w:lang w:val="en-US"/>
              </w:rPr>
              <w:t>1.2. Is the process for analyzing qualitative data relevant to address the research question (objective)?</w:t>
            </w:r>
          </w:p>
        </w:tc>
        <w:tc>
          <w:tcPr>
            <w:tcW w:w="1701" w:type="dxa"/>
          </w:tcPr>
          <w:p w:rsidR="00063AD0" w:rsidRPr="00190653" w:rsidRDefault="00063AD0" w:rsidP="002E26B1">
            <w:pPr>
              <w:tabs>
                <w:tab w:val="left" w:pos="578"/>
                <w:tab w:val="left" w:pos="1244"/>
              </w:tabs>
              <w:rPr>
                <w:rFonts w:ascii="Times New Roman" w:hAnsi="Times New Roman" w:cs="Times New Roman"/>
                <w:bCs/>
                <w:sz w:val="18"/>
                <w:szCs w:val="18"/>
                <w:lang w:val="en-US"/>
              </w:rPr>
            </w:pPr>
            <w:r w:rsidRPr="00190653">
              <w:rPr>
                <w:rFonts w:ascii="Times New Roman" w:hAnsi="Times New Roman" w:cs="Times New Roman"/>
                <w:bCs/>
                <w:sz w:val="18"/>
                <w:szCs w:val="18"/>
                <w:lang w:val="en-US"/>
              </w:rPr>
              <w:t>2.2. Is there a clear description of the allocation concealment (or blinding when applicable)?</w:t>
            </w:r>
          </w:p>
        </w:tc>
        <w:tc>
          <w:tcPr>
            <w:tcW w:w="2410" w:type="dxa"/>
          </w:tcPr>
          <w:p w:rsidR="00063AD0" w:rsidRPr="00190653" w:rsidRDefault="00063AD0" w:rsidP="002E26B1">
            <w:pPr>
              <w:tabs>
                <w:tab w:val="left" w:pos="578"/>
                <w:tab w:val="left" w:pos="1244"/>
              </w:tabs>
              <w:rPr>
                <w:rFonts w:ascii="Times New Roman" w:hAnsi="Times New Roman" w:cs="Times New Roman"/>
                <w:bCs/>
                <w:sz w:val="18"/>
                <w:szCs w:val="18"/>
                <w:lang w:val="en-US"/>
              </w:rPr>
            </w:pPr>
            <w:r w:rsidRPr="00190653">
              <w:rPr>
                <w:rFonts w:ascii="Times New Roman" w:hAnsi="Times New Roman" w:cs="Times New Roman"/>
                <w:bCs/>
                <w:sz w:val="18"/>
                <w:szCs w:val="18"/>
                <w:lang w:val="en-US"/>
              </w:rPr>
              <w:t>3.2. Are measurements appropriate (clear origin, or validity known, or standard instrument; and absence of contamination between groups when appropriate) regarding the exposure/ intervention and outcomes?</w:t>
            </w:r>
          </w:p>
        </w:tc>
        <w:tc>
          <w:tcPr>
            <w:tcW w:w="1843" w:type="dxa"/>
          </w:tcPr>
          <w:p w:rsidR="00063AD0" w:rsidRPr="00190653" w:rsidRDefault="00063AD0" w:rsidP="002E26B1">
            <w:pPr>
              <w:tabs>
                <w:tab w:val="left" w:pos="578"/>
                <w:tab w:val="left" w:pos="1244"/>
              </w:tabs>
              <w:rPr>
                <w:rFonts w:ascii="Times New Roman" w:hAnsi="Times New Roman" w:cs="Times New Roman"/>
                <w:bCs/>
                <w:sz w:val="18"/>
                <w:szCs w:val="18"/>
                <w:lang w:val="en-US"/>
              </w:rPr>
            </w:pPr>
            <w:r w:rsidRPr="00190653">
              <w:rPr>
                <w:rFonts w:ascii="Times New Roman" w:hAnsi="Times New Roman" w:cs="Times New Roman"/>
                <w:bCs/>
                <w:sz w:val="18"/>
                <w:szCs w:val="18"/>
                <w:lang w:val="en-US"/>
              </w:rPr>
              <w:t>4.2. Is the sample representative of the population under study?</w:t>
            </w:r>
          </w:p>
        </w:tc>
        <w:tc>
          <w:tcPr>
            <w:tcW w:w="2689" w:type="dxa"/>
          </w:tcPr>
          <w:p w:rsidR="00063AD0" w:rsidRPr="00190653" w:rsidRDefault="00063AD0" w:rsidP="002E26B1">
            <w:pPr>
              <w:tabs>
                <w:tab w:val="left" w:pos="578"/>
                <w:tab w:val="left" w:pos="1244"/>
              </w:tabs>
              <w:rPr>
                <w:rFonts w:ascii="Times New Roman" w:hAnsi="Times New Roman" w:cs="Times New Roman"/>
                <w:bCs/>
                <w:sz w:val="18"/>
                <w:szCs w:val="18"/>
                <w:lang w:val="en-US"/>
              </w:rPr>
            </w:pPr>
            <w:r w:rsidRPr="00190653">
              <w:rPr>
                <w:rFonts w:ascii="Times New Roman" w:hAnsi="Times New Roman" w:cs="Times New Roman"/>
                <w:bCs/>
                <w:sz w:val="18"/>
                <w:szCs w:val="18"/>
                <w:lang w:val="en-US"/>
              </w:rPr>
              <w:t>5.2. Is the integration of qualitative and quantitative data (or results*) relevant to address the research question (objective)?</w:t>
            </w:r>
          </w:p>
        </w:tc>
      </w:tr>
      <w:tr w:rsidR="00190653" w:rsidRPr="00190653" w:rsidTr="002E26B1">
        <w:tc>
          <w:tcPr>
            <w:tcW w:w="2410" w:type="dxa"/>
            <w:tcBorders>
              <w:bottom w:val="single" w:sz="4" w:space="0" w:color="auto"/>
            </w:tcBorders>
          </w:tcPr>
          <w:p w:rsidR="00063AD0" w:rsidRPr="00190653" w:rsidRDefault="00063AD0" w:rsidP="002E26B1">
            <w:pPr>
              <w:tabs>
                <w:tab w:val="left" w:pos="578"/>
                <w:tab w:val="left" w:pos="1244"/>
              </w:tabs>
              <w:jc w:val="center"/>
              <w:rPr>
                <w:rFonts w:ascii="Times New Roman" w:hAnsi="Times New Roman" w:cs="Times New Roman"/>
                <w:bCs/>
                <w:sz w:val="18"/>
                <w:szCs w:val="18"/>
                <w:lang w:val="en-US"/>
              </w:rPr>
            </w:pPr>
            <w:r w:rsidRPr="00190653">
              <w:rPr>
                <w:rFonts w:ascii="Times New Roman" w:hAnsi="Times New Roman" w:cs="Times New Roman"/>
                <w:bCs/>
                <w:sz w:val="18"/>
                <w:szCs w:val="18"/>
                <w:lang w:val="en-US"/>
              </w:rPr>
              <w:t>--</w:t>
            </w:r>
          </w:p>
        </w:tc>
        <w:tc>
          <w:tcPr>
            <w:tcW w:w="2268" w:type="dxa"/>
            <w:tcBorders>
              <w:bottom w:val="single" w:sz="4" w:space="0" w:color="auto"/>
            </w:tcBorders>
          </w:tcPr>
          <w:p w:rsidR="00063AD0" w:rsidRPr="00190653" w:rsidRDefault="00063AD0" w:rsidP="002E26B1">
            <w:pPr>
              <w:tabs>
                <w:tab w:val="left" w:pos="578"/>
                <w:tab w:val="left" w:pos="1244"/>
              </w:tabs>
              <w:rPr>
                <w:rFonts w:ascii="Times New Roman" w:hAnsi="Times New Roman" w:cs="Times New Roman"/>
                <w:bCs/>
                <w:sz w:val="18"/>
                <w:szCs w:val="18"/>
                <w:lang w:val="en-US"/>
              </w:rPr>
            </w:pPr>
            <w:r w:rsidRPr="00190653">
              <w:rPr>
                <w:rFonts w:ascii="Times New Roman" w:hAnsi="Times New Roman" w:cs="Times New Roman"/>
                <w:bCs/>
                <w:sz w:val="18"/>
                <w:szCs w:val="18"/>
                <w:lang w:val="en-US"/>
              </w:rPr>
              <w:t>1.3. Is appropriate consideration given to how findings relate to the context, e.g., the setting, in which the data were collected?</w:t>
            </w:r>
          </w:p>
        </w:tc>
        <w:tc>
          <w:tcPr>
            <w:tcW w:w="1701" w:type="dxa"/>
            <w:tcBorders>
              <w:bottom w:val="single" w:sz="4" w:space="0" w:color="auto"/>
            </w:tcBorders>
          </w:tcPr>
          <w:p w:rsidR="00063AD0" w:rsidRPr="00190653" w:rsidRDefault="00063AD0" w:rsidP="002E26B1">
            <w:pPr>
              <w:tabs>
                <w:tab w:val="left" w:pos="578"/>
                <w:tab w:val="left" w:pos="1244"/>
              </w:tabs>
              <w:rPr>
                <w:rFonts w:ascii="Times New Roman" w:hAnsi="Times New Roman" w:cs="Times New Roman"/>
                <w:bCs/>
                <w:sz w:val="18"/>
                <w:szCs w:val="18"/>
                <w:lang w:val="en-US"/>
              </w:rPr>
            </w:pPr>
            <w:r w:rsidRPr="00190653">
              <w:rPr>
                <w:rFonts w:ascii="Times New Roman" w:hAnsi="Times New Roman" w:cs="Times New Roman"/>
                <w:bCs/>
                <w:sz w:val="18"/>
                <w:szCs w:val="18"/>
                <w:lang w:val="en-US"/>
              </w:rPr>
              <w:t>2.3. Are there complete outcome data (80% or above)?</w:t>
            </w:r>
          </w:p>
        </w:tc>
        <w:tc>
          <w:tcPr>
            <w:tcW w:w="2410" w:type="dxa"/>
            <w:tcBorders>
              <w:bottom w:val="single" w:sz="4" w:space="0" w:color="auto"/>
            </w:tcBorders>
          </w:tcPr>
          <w:p w:rsidR="00063AD0" w:rsidRPr="00190653" w:rsidRDefault="00063AD0" w:rsidP="002E26B1">
            <w:pPr>
              <w:tabs>
                <w:tab w:val="left" w:pos="578"/>
                <w:tab w:val="left" w:pos="1244"/>
              </w:tabs>
              <w:rPr>
                <w:rFonts w:ascii="Times New Roman" w:hAnsi="Times New Roman" w:cs="Times New Roman"/>
                <w:bCs/>
                <w:sz w:val="18"/>
                <w:szCs w:val="18"/>
                <w:lang w:val="en-US"/>
              </w:rPr>
            </w:pPr>
            <w:r w:rsidRPr="00190653">
              <w:rPr>
                <w:rFonts w:ascii="Times New Roman" w:hAnsi="Times New Roman" w:cs="Times New Roman"/>
                <w:bCs/>
                <w:sz w:val="18"/>
                <w:szCs w:val="18"/>
                <w:lang w:val="en-US"/>
              </w:rPr>
              <w:t xml:space="preserve">3.3. In the groups being compared (exposed vs. non-exposed; with intervention vs. without; cases vs. controls), are the participants comparable, or do researchers </w:t>
            </w:r>
            <w:proofErr w:type="gramStart"/>
            <w:r w:rsidRPr="00190653">
              <w:rPr>
                <w:rFonts w:ascii="Times New Roman" w:hAnsi="Times New Roman" w:cs="Times New Roman"/>
                <w:bCs/>
                <w:sz w:val="18"/>
                <w:szCs w:val="18"/>
                <w:lang w:val="en-US"/>
              </w:rPr>
              <w:t>take into account</w:t>
            </w:r>
            <w:proofErr w:type="gramEnd"/>
            <w:r w:rsidRPr="00190653">
              <w:rPr>
                <w:rFonts w:ascii="Times New Roman" w:hAnsi="Times New Roman" w:cs="Times New Roman"/>
                <w:bCs/>
                <w:sz w:val="18"/>
                <w:szCs w:val="18"/>
                <w:lang w:val="en-US"/>
              </w:rPr>
              <w:t xml:space="preserve"> (control for) the difference between these groups?</w:t>
            </w:r>
          </w:p>
        </w:tc>
        <w:tc>
          <w:tcPr>
            <w:tcW w:w="1843" w:type="dxa"/>
            <w:tcBorders>
              <w:bottom w:val="single" w:sz="4" w:space="0" w:color="auto"/>
            </w:tcBorders>
          </w:tcPr>
          <w:p w:rsidR="00063AD0" w:rsidRPr="00190653" w:rsidRDefault="00063AD0" w:rsidP="002E26B1">
            <w:pPr>
              <w:tabs>
                <w:tab w:val="left" w:pos="578"/>
                <w:tab w:val="left" w:pos="1244"/>
              </w:tabs>
              <w:rPr>
                <w:rFonts w:ascii="Times New Roman" w:hAnsi="Times New Roman" w:cs="Times New Roman"/>
                <w:bCs/>
                <w:sz w:val="18"/>
                <w:szCs w:val="18"/>
                <w:lang w:val="en-US"/>
              </w:rPr>
            </w:pPr>
            <w:r w:rsidRPr="00190653">
              <w:rPr>
                <w:rFonts w:ascii="Times New Roman" w:hAnsi="Times New Roman" w:cs="Times New Roman"/>
                <w:bCs/>
                <w:sz w:val="18"/>
                <w:szCs w:val="18"/>
                <w:lang w:val="en-US"/>
              </w:rPr>
              <w:t>4.3. Are measurements appropriate (clear origin, or validity known, or standard instrument)?</w:t>
            </w:r>
          </w:p>
        </w:tc>
        <w:tc>
          <w:tcPr>
            <w:tcW w:w="2689" w:type="dxa"/>
            <w:tcBorders>
              <w:bottom w:val="single" w:sz="4" w:space="0" w:color="auto"/>
            </w:tcBorders>
          </w:tcPr>
          <w:p w:rsidR="00063AD0" w:rsidRPr="00190653" w:rsidRDefault="00063AD0" w:rsidP="002E26B1">
            <w:pPr>
              <w:tabs>
                <w:tab w:val="left" w:pos="578"/>
                <w:tab w:val="left" w:pos="1244"/>
              </w:tabs>
              <w:rPr>
                <w:rFonts w:ascii="Times New Roman" w:hAnsi="Times New Roman" w:cs="Times New Roman"/>
                <w:bCs/>
                <w:sz w:val="18"/>
                <w:szCs w:val="18"/>
                <w:lang w:val="en-US"/>
              </w:rPr>
            </w:pPr>
            <w:r w:rsidRPr="00190653">
              <w:rPr>
                <w:rFonts w:ascii="Times New Roman" w:hAnsi="Times New Roman" w:cs="Times New Roman"/>
                <w:bCs/>
                <w:sz w:val="18"/>
                <w:szCs w:val="18"/>
                <w:lang w:val="en-US"/>
              </w:rPr>
              <w:t>5.3. Is appropriate consideration given to the limitations associated with this integration, e.g., the divergence of qualitative and quantitative data (or results*) in a triangulation design?</w:t>
            </w:r>
          </w:p>
        </w:tc>
      </w:tr>
      <w:tr w:rsidR="00190653" w:rsidRPr="00190653" w:rsidTr="002E26B1">
        <w:tc>
          <w:tcPr>
            <w:tcW w:w="2410" w:type="dxa"/>
            <w:tcBorders>
              <w:top w:val="single" w:sz="4" w:space="0" w:color="auto"/>
              <w:bottom w:val="single" w:sz="4" w:space="0" w:color="auto"/>
            </w:tcBorders>
          </w:tcPr>
          <w:p w:rsidR="00063AD0" w:rsidRPr="00190653" w:rsidRDefault="00063AD0" w:rsidP="002E26B1">
            <w:pPr>
              <w:tabs>
                <w:tab w:val="left" w:pos="578"/>
                <w:tab w:val="left" w:pos="1244"/>
              </w:tabs>
              <w:jc w:val="center"/>
              <w:rPr>
                <w:rFonts w:ascii="Times New Roman" w:hAnsi="Times New Roman" w:cs="Times New Roman"/>
                <w:bCs/>
                <w:sz w:val="18"/>
                <w:szCs w:val="18"/>
                <w:lang w:val="en-US"/>
              </w:rPr>
            </w:pPr>
            <w:r w:rsidRPr="00190653">
              <w:rPr>
                <w:rFonts w:ascii="Times New Roman" w:hAnsi="Times New Roman" w:cs="Times New Roman"/>
                <w:bCs/>
                <w:sz w:val="18"/>
                <w:szCs w:val="18"/>
                <w:lang w:val="en-US"/>
              </w:rPr>
              <w:t>--</w:t>
            </w:r>
          </w:p>
        </w:tc>
        <w:tc>
          <w:tcPr>
            <w:tcW w:w="2268" w:type="dxa"/>
            <w:tcBorders>
              <w:top w:val="single" w:sz="4" w:space="0" w:color="auto"/>
              <w:bottom w:val="single" w:sz="4" w:space="0" w:color="auto"/>
            </w:tcBorders>
          </w:tcPr>
          <w:p w:rsidR="00063AD0" w:rsidRPr="00190653" w:rsidRDefault="00063AD0" w:rsidP="002E26B1">
            <w:pPr>
              <w:tabs>
                <w:tab w:val="left" w:pos="578"/>
                <w:tab w:val="left" w:pos="1244"/>
              </w:tabs>
              <w:rPr>
                <w:rFonts w:ascii="Times New Roman" w:hAnsi="Times New Roman" w:cs="Times New Roman"/>
                <w:bCs/>
                <w:sz w:val="18"/>
                <w:szCs w:val="18"/>
                <w:lang w:val="en-US"/>
              </w:rPr>
            </w:pPr>
            <w:r w:rsidRPr="00190653">
              <w:rPr>
                <w:rFonts w:ascii="Times New Roman" w:hAnsi="Times New Roman" w:cs="Times New Roman"/>
                <w:bCs/>
                <w:sz w:val="18"/>
                <w:szCs w:val="18"/>
                <w:lang w:val="en-US"/>
              </w:rPr>
              <w:t>1.4. Is appropriate consideration given to how findings relate to researchers’ influence, e.g., through their interactions with participants?</w:t>
            </w:r>
          </w:p>
        </w:tc>
        <w:tc>
          <w:tcPr>
            <w:tcW w:w="1701" w:type="dxa"/>
            <w:tcBorders>
              <w:top w:val="single" w:sz="4" w:space="0" w:color="auto"/>
              <w:bottom w:val="single" w:sz="4" w:space="0" w:color="auto"/>
            </w:tcBorders>
          </w:tcPr>
          <w:p w:rsidR="00063AD0" w:rsidRPr="00190653" w:rsidRDefault="00063AD0" w:rsidP="002E26B1">
            <w:pPr>
              <w:tabs>
                <w:tab w:val="left" w:pos="578"/>
                <w:tab w:val="left" w:pos="1244"/>
              </w:tabs>
              <w:rPr>
                <w:rFonts w:ascii="Times New Roman" w:hAnsi="Times New Roman" w:cs="Times New Roman"/>
                <w:bCs/>
                <w:sz w:val="18"/>
                <w:szCs w:val="18"/>
                <w:lang w:val="en-US"/>
              </w:rPr>
            </w:pPr>
            <w:r w:rsidRPr="00190653">
              <w:rPr>
                <w:rFonts w:ascii="Times New Roman" w:hAnsi="Times New Roman" w:cs="Times New Roman"/>
                <w:bCs/>
                <w:sz w:val="18"/>
                <w:szCs w:val="18"/>
                <w:lang w:val="en-US"/>
              </w:rPr>
              <w:t>2.4. Is there low withdrawal/drop-out (below 20%)?</w:t>
            </w:r>
          </w:p>
        </w:tc>
        <w:tc>
          <w:tcPr>
            <w:tcW w:w="2410" w:type="dxa"/>
            <w:tcBorders>
              <w:top w:val="single" w:sz="4" w:space="0" w:color="auto"/>
              <w:bottom w:val="single" w:sz="4" w:space="0" w:color="auto"/>
            </w:tcBorders>
          </w:tcPr>
          <w:p w:rsidR="00063AD0" w:rsidRPr="00190653" w:rsidRDefault="00063AD0" w:rsidP="002E26B1">
            <w:pPr>
              <w:tabs>
                <w:tab w:val="left" w:pos="578"/>
                <w:tab w:val="left" w:pos="1244"/>
              </w:tabs>
              <w:rPr>
                <w:rFonts w:ascii="Times New Roman" w:hAnsi="Times New Roman" w:cs="Times New Roman"/>
                <w:bCs/>
                <w:sz w:val="18"/>
                <w:szCs w:val="18"/>
                <w:lang w:val="en-US"/>
              </w:rPr>
            </w:pPr>
            <w:r w:rsidRPr="00190653">
              <w:rPr>
                <w:rFonts w:ascii="Times New Roman" w:hAnsi="Times New Roman" w:cs="Times New Roman"/>
                <w:bCs/>
                <w:sz w:val="18"/>
                <w:szCs w:val="18"/>
                <w:lang w:val="en-US"/>
              </w:rPr>
              <w:t>3.4. Are there complete outcome data (80% or above), and, when applicable, an acceptable response rate (60% or above), or an acceptable follow-up rate for cohort studies (depending on the duration of follow-up)?</w:t>
            </w:r>
          </w:p>
        </w:tc>
        <w:tc>
          <w:tcPr>
            <w:tcW w:w="1843" w:type="dxa"/>
            <w:tcBorders>
              <w:top w:val="single" w:sz="4" w:space="0" w:color="auto"/>
              <w:bottom w:val="single" w:sz="4" w:space="0" w:color="auto"/>
            </w:tcBorders>
          </w:tcPr>
          <w:p w:rsidR="00063AD0" w:rsidRPr="00190653" w:rsidRDefault="00063AD0" w:rsidP="002E26B1">
            <w:pPr>
              <w:tabs>
                <w:tab w:val="left" w:pos="578"/>
                <w:tab w:val="left" w:pos="1244"/>
              </w:tabs>
              <w:rPr>
                <w:rFonts w:ascii="Times New Roman" w:hAnsi="Times New Roman" w:cs="Times New Roman"/>
                <w:bCs/>
                <w:sz w:val="18"/>
                <w:szCs w:val="18"/>
                <w:lang w:val="en-US"/>
              </w:rPr>
            </w:pPr>
            <w:r w:rsidRPr="00190653">
              <w:rPr>
                <w:rFonts w:ascii="Times New Roman" w:hAnsi="Times New Roman" w:cs="Times New Roman"/>
                <w:bCs/>
                <w:sz w:val="18"/>
                <w:szCs w:val="18"/>
                <w:lang w:val="en-US"/>
              </w:rPr>
              <w:t>4.4. Is there an acceptable response rate (60% or above)?</w:t>
            </w:r>
          </w:p>
        </w:tc>
        <w:tc>
          <w:tcPr>
            <w:tcW w:w="2689" w:type="dxa"/>
            <w:tcBorders>
              <w:top w:val="single" w:sz="4" w:space="0" w:color="auto"/>
              <w:bottom w:val="single" w:sz="4" w:space="0" w:color="auto"/>
            </w:tcBorders>
          </w:tcPr>
          <w:p w:rsidR="00063AD0" w:rsidRPr="00190653" w:rsidRDefault="00063AD0" w:rsidP="002E26B1">
            <w:pPr>
              <w:tabs>
                <w:tab w:val="left" w:pos="578"/>
                <w:tab w:val="left" w:pos="1244"/>
              </w:tabs>
              <w:jc w:val="center"/>
              <w:rPr>
                <w:rFonts w:ascii="Times New Roman" w:hAnsi="Times New Roman" w:cs="Times New Roman"/>
                <w:bCs/>
                <w:sz w:val="18"/>
                <w:szCs w:val="18"/>
                <w:lang w:val="en-US"/>
              </w:rPr>
            </w:pPr>
            <w:r w:rsidRPr="00190653">
              <w:rPr>
                <w:rFonts w:ascii="Times New Roman" w:hAnsi="Times New Roman" w:cs="Times New Roman"/>
                <w:bCs/>
                <w:sz w:val="18"/>
                <w:szCs w:val="18"/>
                <w:lang w:val="en-US"/>
              </w:rPr>
              <w:t>--</w:t>
            </w:r>
          </w:p>
        </w:tc>
      </w:tr>
    </w:tbl>
    <w:p w:rsidR="00BC2BF9" w:rsidRDefault="00BC2BF9" w:rsidP="00BC2BF9">
      <w:pPr>
        <w:shd w:val="clear" w:color="auto" w:fill="FFFFFF"/>
        <w:spacing w:after="0" w:line="240" w:lineRule="auto"/>
        <w:rPr>
          <w:rFonts w:ascii="Times New Roman" w:eastAsia="MS Mincho" w:hAnsi="Times New Roman" w:cs="Times New Roman"/>
          <w:sz w:val="24"/>
          <w:szCs w:val="20"/>
          <w:lang w:val="en-US"/>
        </w:rPr>
        <w:sectPr w:rsidR="00BC2BF9" w:rsidSect="00A46A94">
          <w:headerReference w:type="default" r:id="rId19"/>
          <w:pgSz w:w="16840" w:h="11907" w:orient="landscape" w:code="9"/>
          <w:pgMar w:top="1440" w:right="1440" w:bottom="1440" w:left="1440" w:header="720" w:footer="720" w:gutter="0"/>
          <w:lnNumType w:countBy="1"/>
          <w:cols w:space="720"/>
          <w:docGrid w:linePitch="299"/>
        </w:sectPr>
      </w:pPr>
    </w:p>
    <w:p w:rsidR="00063AD0" w:rsidRPr="00190653" w:rsidRDefault="00063AD0" w:rsidP="00A46A94">
      <w:pPr>
        <w:spacing w:after="0" w:line="240" w:lineRule="auto"/>
        <w:rPr>
          <w:rFonts w:ascii="Times New Roman" w:eastAsia="MS Mincho" w:hAnsi="Times New Roman" w:cs="Times New Roman"/>
          <w:sz w:val="24"/>
          <w:lang w:val="en-US"/>
        </w:rPr>
      </w:pPr>
      <w:r w:rsidRPr="00190653">
        <w:rPr>
          <w:rFonts w:ascii="Times New Roman" w:hAnsi="Times New Roman" w:cs="Times New Roman"/>
          <w:bCs/>
          <w:i/>
          <w:sz w:val="24"/>
          <w:szCs w:val="24"/>
          <w:lang w:val="en-US"/>
        </w:rPr>
        <w:lastRenderedPageBreak/>
        <w:t xml:space="preserve">Table </w:t>
      </w:r>
      <w:r w:rsidR="00BC2BF9">
        <w:rPr>
          <w:rFonts w:ascii="Times New Roman" w:hAnsi="Times New Roman" w:cs="Times New Roman"/>
          <w:bCs/>
          <w:i/>
          <w:color w:val="FF0000"/>
          <w:sz w:val="24"/>
          <w:szCs w:val="24"/>
          <w:lang w:val="en-US"/>
        </w:rPr>
        <w:t>4</w:t>
      </w:r>
    </w:p>
    <w:p w:rsidR="007528ED" w:rsidRPr="00190653" w:rsidRDefault="007528ED" w:rsidP="00A46A94">
      <w:pPr>
        <w:spacing w:after="0" w:line="240" w:lineRule="auto"/>
        <w:rPr>
          <w:rFonts w:ascii="Times New Roman" w:eastAsia="MS Mincho" w:hAnsi="Times New Roman" w:cs="Times New Roman"/>
          <w:sz w:val="24"/>
          <w:lang w:val="en-US"/>
        </w:rPr>
      </w:pPr>
    </w:p>
    <w:p w:rsidR="0051520B" w:rsidRPr="00190653" w:rsidRDefault="00FD3C13" w:rsidP="00A46A94">
      <w:pPr>
        <w:spacing w:after="0" w:line="240" w:lineRule="auto"/>
        <w:rPr>
          <w:rFonts w:ascii="Times New Roman" w:eastAsia="MS Mincho" w:hAnsi="Times New Roman" w:cs="Times New Roman"/>
          <w:sz w:val="24"/>
          <w:lang w:val="en-US"/>
        </w:rPr>
      </w:pPr>
      <w:r>
        <w:rPr>
          <w:rFonts w:ascii="Times New Roman" w:eastAsia="MS Mincho" w:hAnsi="Times New Roman" w:cs="Times New Roman"/>
          <w:i/>
          <w:color w:val="FF0000"/>
          <w:sz w:val="24"/>
          <w:lang w:val="en-US"/>
        </w:rPr>
        <w:t xml:space="preserve">MMAT </w:t>
      </w:r>
      <w:r w:rsidR="0051520B" w:rsidRPr="00190653">
        <w:rPr>
          <w:rFonts w:ascii="Times New Roman" w:eastAsia="MS Mincho" w:hAnsi="Times New Roman" w:cs="Times New Roman"/>
          <w:i/>
          <w:sz w:val="24"/>
          <w:lang w:val="en-US"/>
        </w:rPr>
        <w:t xml:space="preserve">Quality Appraisal of </w:t>
      </w:r>
      <w:r w:rsidR="007528ED" w:rsidRPr="00190653">
        <w:rPr>
          <w:rFonts w:ascii="Times New Roman" w:eastAsia="MS Mincho" w:hAnsi="Times New Roman" w:cs="Times New Roman"/>
          <w:i/>
          <w:sz w:val="24"/>
          <w:lang w:val="en-US"/>
        </w:rPr>
        <w:t xml:space="preserve">Intervention </w:t>
      </w:r>
      <w:r w:rsidR="0051520B" w:rsidRPr="00190653">
        <w:rPr>
          <w:rFonts w:ascii="Times New Roman" w:eastAsia="MS Mincho" w:hAnsi="Times New Roman" w:cs="Times New Roman"/>
          <w:i/>
          <w:sz w:val="24"/>
          <w:lang w:val="en-US"/>
        </w:rPr>
        <w:t>Studies</w:t>
      </w:r>
    </w:p>
    <w:p w:rsidR="0051520B" w:rsidRPr="00190653" w:rsidRDefault="0051520B" w:rsidP="00A46A94">
      <w:pPr>
        <w:spacing w:after="0" w:line="240" w:lineRule="auto"/>
        <w:rPr>
          <w:rFonts w:ascii="Cambria" w:eastAsia="MS Mincho" w:hAnsi="Cambria" w:cs="Times New Roman"/>
          <w:lang w:val="en-US"/>
        </w:rPr>
      </w:pPr>
    </w:p>
    <w:p w:rsidR="00F10A76" w:rsidRPr="00190653" w:rsidRDefault="00F10A76" w:rsidP="00A46A94">
      <w:pPr>
        <w:spacing w:after="0" w:line="240" w:lineRule="auto"/>
        <w:rPr>
          <w:rFonts w:ascii="Cambria" w:eastAsia="MS Mincho" w:hAnsi="Cambria" w:cs="Times New Roman"/>
          <w:lang w:val="en-US"/>
        </w:rPr>
      </w:pPr>
    </w:p>
    <w:tbl>
      <w:tblPr>
        <w:tblW w:w="0" w:type="auto"/>
        <w:tblInd w:w="-431" w:type="dxa"/>
        <w:tblBorders>
          <w:insideH w:val="single" w:sz="4" w:space="0" w:color="auto"/>
        </w:tblBorders>
        <w:tblLook w:val="04A0" w:firstRow="1" w:lastRow="0" w:firstColumn="1" w:lastColumn="0" w:noHBand="0" w:noVBand="1"/>
      </w:tblPr>
      <w:tblGrid>
        <w:gridCol w:w="2922"/>
        <w:gridCol w:w="516"/>
        <w:gridCol w:w="500"/>
        <w:gridCol w:w="466"/>
        <w:gridCol w:w="466"/>
        <w:gridCol w:w="466"/>
        <w:gridCol w:w="466"/>
        <w:gridCol w:w="466"/>
        <w:gridCol w:w="466"/>
        <w:gridCol w:w="466"/>
        <w:gridCol w:w="466"/>
        <w:gridCol w:w="466"/>
        <w:gridCol w:w="466"/>
        <w:gridCol w:w="466"/>
        <w:gridCol w:w="466"/>
        <w:gridCol w:w="545"/>
        <w:gridCol w:w="544"/>
        <w:gridCol w:w="544"/>
        <w:gridCol w:w="544"/>
        <w:gridCol w:w="497"/>
        <w:gridCol w:w="496"/>
        <w:gridCol w:w="496"/>
        <w:gridCol w:w="639"/>
      </w:tblGrid>
      <w:tr w:rsidR="00190653" w:rsidRPr="00190653" w:rsidTr="00F10A76">
        <w:trPr>
          <w:tblHeader/>
        </w:trPr>
        <w:tc>
          <w:tcPr>
            <w:tcW w:w="2922" w:type="dxa"/>
            <w:vMerge w:val="restart"/>
            <w:tcBorders>
              <w:top w:val="single" w:sz="4" w:space="0" w:color="auto"/>
              <w:bottom w:val="single" w:sz="4" w:space="0" w:color="auto"/>
            </w:tcBorders>
            <w:vAlign w:val="center"/>
            <w:hideMark/>
          </w:tcPr>
          <w:p w:rsidR="0051520B" w:rsidRPr="00190653" w:rsidRDefault="0051520B" w:rsidP="00A46A94">
            <w:pPr>
              <w:spacing w:after="0" w:line="240" w:lineRule="auto"/>
              <w:rPr>
                <w:rFonts w:ascii="Times New Roman" w:hAnsi="Times New Roman" w:cs="Times New Roman"/>
                <w:sz w:val="20"/>
                <w:szCs w:val="20"/>
                <w:lang w:val="en-US"/>
              </w:rPr>
            </w:pPr>
            <w:bookmarkStart w:id="9" w:name="_Hlk514344526"/>
            <w:r w:rsidRPr="00190653">
              <w:rPr>
                <w:rFonts w:ascii="Times New Roman" w:hAnsi="Times New Roman" w:cs="Times New Roman"/>
                <w:sz w:val="20"/>
                <w:szCs w:val="20"/>
                <w:lang w:val="en-US"/>
              </w:rPr>
              <w:t>Authors</w:t>
            </w:r>
          </w:p>
        </w:tc>
        <w:tc>
          <w:tcPr>
            <w:tcW w:w="0" w:type="auto"/>
            <w:gridSpan w:val="2"/>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Screening</w:t>
            </w:r>
          </w:p>
          <w:p w:rsidR="0051520B" w:rsidRPr="00190653" w:rsidRDefault="0051520B" w:rsidP="001162A5">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 xml:space="preserve">Questions </w:t>
            </w:r>
          </w:p>
        </w:tc>
        <w:tc>
          <w:tcPr>
            <w:tcW w:w="0" w:type="auto"/>
            <w:gridSpan w:val="4"/>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Qualitative</w:t>
            </w:r>
          </w:p>
        </w:tc>
        <w:tc>
          <w:tcPr>
            <w:tcW w:w="0" w:type="auto"/>
            <w:gridSpan w:val="4"/>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Quantitative</w:t>
            </w:r>
          </w:p>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Randomized</w:t>
            </w:r>
          </w:p>
          <w:p w:rsidR="0051520B" w:rsidRPr="00190653" w:rsidRDefault="00656BDB" w:rsidP="00656BDB">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Controlled</w:t>
            </w:r>
          </w:p>
        </w:tc>
        <w:tc>
          <w:tcPr>
            <w:tcW w:w="0" w:type="auto"/>
            <w:gridSpan w:val="4"/>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Quantitative</w:t>
            </w:r>
          </w:p>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Nonrandomized</w:t>
            </w:r>
          </w:p>
        </w:tc>
        <w:tc>
          <w:tcPr>
            <w:tcW w:w="0" w:type="auto"/>
            <w:gridSpan w:val="4"/>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Quantitative Descriptive</w:t>
            </w:r>
          </w:p>
        </w:tc>
        <w:tc>
          <w:tcPr>
            <w:tcW w:w="0" w:type="auto"/>
            <w:gridSpan w:val="3"/>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Mixed Methods</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Total</w:t>
            </w:r>
          </w:p>
        </w:tc>
      </w:tr>
      <w:tr w:rsidR="00190653" w:rsidRPr="00190653" w:rsidTr="00F10A76">
        <w:trPr>
          <w:tblHeader/>
        </w:trPr>
        <w:tc>
          <w:tcPr>
            <w:tcW w:w="2922" w:type="dxa"/>
            <w:vMerge/>
            <w:tcBorders>
              <w:top w:val="single" w:sz="4" w:space="0" w:color="auto"/>
            </w:tcBorders>
            <w:vAlign w:val="center"/>
            <w:hideMark/>
          </w:tcPr>
          <w:p w:rsidR="0051520B" w:rsidRPr="00190653" w:rsidRDefault="0051520B" w:rsidP="00A46A94">
            <w:pPr>
              <w:spacing w:after="0" w:line="240" w:lineRule="auto"/>
              <w:rPr>
                <w:rFonts w:ascii="Times New Roman" w:hAnsi="Times New Roman" w:cs="Times New Roman"/>
                <w:sz w:val="20"/>
                <w:szCs w:val="20"/>
                <w:lang w:val="en-US"/>
              </w:rPr>
            </w:pPr>
          </w:p>
        </w:tc>
        <w:tc>
          <w:tcPr>
            <w:tcW w:w="0" w:type="auto"/>
            <w:tcBorders>
              <w:top w:val="single" w:sz="4" w:space="0" w:color="auto"/>
            </w:tcBorders>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A</w:t>
            </w:r>
          </w:p>
        </w:tc>
        <w:tc>
          <w:tcPr>
            <w:tcW w:w="0" w:type="auto"/>
            <w:tcBorders>
              <w:top w:val="single" w:sz="4" w:space="0" w:color="auto"/>
            </w:tcBorders>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B</w:t>
            </w:r>
          </w:p>
        </w:tc>
        <w:tc>
          <w:tcPr>
            <w:tcW w:w="0" w:type="auto"/>
            <w:tcBorders>
              <w:top w:val="single" w:sz="4" w:space="0" w:color="auto"/>
            </w:tcBorders>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1.1</w:t>
            </w:r>
          </w:p>
        </w:tc>
        <w:tc>
          <w:tcPr>
            <w:tcW w:w="0" w:type="auto"/>
            <w:tcBorders>
              <w:top w:val="single" w:sz="4" w:space="0" w:color="auto"/>
            </w:tcBorders>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1.2</w:t>
            </w:r>
          </w:p>
        </w:tc>
        <w:tc>
          <w:tcPr>
            <w:tcW w:w="0" w:type="auto"/>
            <w:tcBorders>
              <w:top w:val="single" w:sz="4" w:space="0" w:color="auto"/>
            </w:tcBorders>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1.3</w:t>
            </w:r>
          </w:p>
        </w:tc>
        <w:tc>
          <w:tcPr>
            <w:tcW w:w="0" w:type="auto"/>
            <w:tcBorders>
              <w:top w:val="single" w:sz="4" w:space="0" w:color="auto"/>
            </w:tcBorders>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1.4</w:t>
            </w:r>
          </w:p>
        </w:tc>
        <w:tc>
          <w:tcPr>
            <w:tcW w:w="0" w:type="auto"/>
            <w:tcBorders>
              <w:top w:val="single" w:sz="4" w:space="0" w:color="auto"/>
            </w:tcBorders>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2.1</w:t>
            </w:r>
          </w:p>
        </w:tc>
        <w:tc>
          <w:tcPr>
            <w:tcW w:w="0" w:type="auto"/>
            <w:tcBorders>
              <w:top w:val="single" w:sz="4" w:space="0" w:color="auto"/>
            </w:tcBorders>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2.2</w:t>
            </w:r>
          </w:p>
        </w:tc>
        <w:tc>
          <w:tcPr>
            <w:tcW w:w="0" w:type="auto"/>
            <w:tcBorders>
              <w:top w:val="single" w:sz="4" w:space="0" w:color="auto"/>
            </w:tcBorders>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2.3</w:t>
            </w:r>
          </w:p>
        </w:tc>
        <w:tc>
          <w:tcPr>
            <w:tcW w:w="0" w:type="auto"/>
            <w:tcBorders>
              <w:top w:val="single" w:sz="4" w:space="0" w:color="auto"/>
            </w:tcBorders>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2.4</w:t>
            </w:r>
          </w:p>
        </w:tc>
        <w:tc>
          <w:tcPr>
            <w:tcW w:w="0" w:type="auto"/>
            <w:tcBorders>
              <w:top w:val="single" w:sz="4" w:space="0" w:color="auto"/>
            </w:tcBorders>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3.1</w:t>
            </w:r>
          </w:p>
        </w:tc>
        <w:tc>
          <w:tcPr>
            <w:tcW w:w="0" w:type="auto"/>
            <w:tcBorders>
              <w:top w:val="single" w:sz="4" w:space="0" w:color="auto"/>
            </w:tcBorders>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3.2</w:t>
            </w:r>
          </w:p>
        </w:tc>
        <w:tc>
          <w:tcPr>
            <w:tcW w:w="0" w:type="auto"/>
            <w:tcBorders>
              <w:top w:val="single" w:sz="4" w:space="0" w:color="auto"/>
            </w:tcBorders>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3.3</w:t>
            </w:r>
          </w:p>
        </w:tc>
        <w:tc>
          <w:tcPr>
            <w:tcW w:w="0" w:type="auto"/>
            <w:tcBorders>
              <w:top w:val="single" w:sz="4" w:space="0" w:color="auto"/>
            </w:tcBorders>
            <w:hideMark/>
          </w:tcPr>
          <w:p w:rsidR="0051520B" w:rsidRPr="00190653" w:rsidRDefault="0051520B" w:rsidP="00A46A94">
            <w:pPr>
              <w:spacing w:after="0" w:line="240" w:lineRule="auto"/>
              <w:ind w:right="-104"/>
              <w:rPr>
                <w:rFonts w:ascii="Times New Roman" w:hAnsi="Times New Roman" w:cs="Times New Roman"/>
                <w:sz w:val="20"/>
                <w:szCs w:val="20"/>
                <w:lang w:val="en-US"/>
              </w:rPr>
            </w:pPr>
            <w:r w:rsidRPr="00190653">
              <w:rPr>
                <w:rFonts w:ascii="Times New Roman" w:hAnsi="Times New Roman" w:cs="Times New Roman"/>
                <w:sz w:val="20"/>
                <w:szCs w:val="20"/>
                <w:lang w:val="en-US"/>
              </w:rPr>
              <w:t>3.4</w:t>
            </w:r>
          </w:p>
        </w:tc>
        <w:tc>
          <w:tcPr>
            <w:tcW w:w="0" w:type="auto"/>
            <w:tcBorders>
              <w:top w:val="single" w:sz="4" w:space="0" w:color="auto"/>
            </w:tcBorders>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4.1</w:t>
            </w:r>
          </w:p>
        </w:tc>
        <w:tc>
          <w:tcPr>
            <w:tcW w:w="0" w:type="auto"/>
            <w:tcBorders>
              <w:top w:val="single" w:sz="4" w:space="0" w:color="auto"/>
            </w:tcBorders>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4.2</w:t>
            </w:r>
          </w:p>
        </w:tc>
        <w:tc>
          <w:tcPr>
            <w:tcW w:w="0" w:type="auto"/>
            <w:tcBorders>
              <w:top w:val="single" w:sz="4" w:space="0" w:color="auto"/>
            </w:tcBorders>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4.3</w:t>
            </w:r>
          </w:p>
        </w:tc>
        <w:tc>
          <w:tcPr>
            <w:tcW w:w="0" w:type="auto"/>
            <w:tcBorders>
              <w:top w:val="single" w:sz="4" w:space="0" w:color="auto"/>
            </w:tcBorders>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4.4</w:t>
            </w:r>
          </w:p>
        </w:tc>
        <w:tc>
          <w:tcPr>
            <w:tcW w:w="0" w:type="auto"/>
            <w:tcBorders>
              <w:top w:val="single" w:sz="4" w:space="0" w:color="auto"/>
            </w:tcBorders>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5.1</w:t>
            </w:r>
          </w:p>
        </w:tc>
        <w:tc>
          <w:tcPr>
            <w:tcW w:w="0" w:type="auto"/>
            <w:tcBorders>
              <w:top w:val="single" w:sz="4" w:space="0" w:color="auto"/>
            </w:tcBorders>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5.2</w:t>
            </w:r>
          </w:p>
        </w:tc>
        <w:tc>
          <w:tcPr>
            <w:tcW w:w="0" w:type="auto"/>
            <w:tcBorders>
              <w:top w:val="single" w:sz="4" w:space="0" w:color="auto"/>
            </w:tcBorders>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5.3</w:t>
            </w:r>
          </w:p>
        </w:tc>
        <w:tc>
          <w:tcPr>
            <w:tcW w:w="0" w:type="auto"/>
            <w:tcBorders>
              <w:top w:val="single" w:sz="4" w:space="0" w:color="auto"/>
            </w:tcBorders>
            <w:vAlign w:val="center"/>
          </w:tcPr>
          <w:p w:rsidR="0051520B" w:rsidRPr="00190653" w:rsidRDefault="0051520B" w:rsidP="00A46A94">
            <w:pPr>
              <w:spacing w:after="0" w:line="240" w:lineRule="auto"/>
              <w:jc w:val="center"/>
              <w:rPr>
                <w:rFonts w:ascii="Times New Roman" w:hAnsi="Times New Roman" w:cs="Times New Roman"/>
                <w:sz w:val="20"/>
                <w:szCs w:val="20"/>
                <w:lang w:val="en-US"/>
              </w:rPr>
            </w:pPr>
          </w:p>
        </w:tc>
      </w:tr>
      <w:tr w:rsidR="00190653" w:rsidRPr="00190653" w:rsidTr="00F10A76">
        <w:tc>
          <w:tcPr>
            <w:tcW w:w="2922" w:type="dxa"/>
            <w:vAlign w:val="center"/>
          </w:tcPr>
          <w:p w:rsidR="0051520B" w:rsidRPr="00190653" w:rsidRDefault="0051520B" w:rsidP="001162A5">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Antoni et al. (2001)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3</w:t>
            </w:r>
          </w:p>
        </w:tc>
      </w:tr>
      <w:tr w:rsidR="00190653" w:rsidRPr="00190653" w:rsidTr="00F10A76">
        <w:tc>
          <w:tcPr>
            <w:tcW w:w="2922" w:type="dxa"/>
            <w:vAlign w:val="center"/>
          </w:tcPr>
          <w:p w:rsidR="0051520B" w:rsidRPr="00190653" w:rsidRDefault="0051520B" w:rsidP="001162A5">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Bennett et al. (2014)</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5</w:t>
            </w:r>
          </w:p>
        </w:tc>
      </w:tr>
      <w:tr w:rsidR="00190653" w:rsidRPr="00190653" w:rsidTr="00F10A76">
        <w:tc>
          <w:tcPr>
            <w:tcW w:w="2922" w:type="dxa"/>
            <w:vAlign w:val="center"/>
          </w:tcPr>
          <w:p w:rsidR="0051520B" w:rsidRPr="00190653" w:rsidRDefault="0051520B" w:rsidP="001162A5">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Carlson et al. (2016)</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4</w:t>
            </w:r>
          </w:p>
        </w:tc>
      </w:tr>
      <w:tr w:rsidR="00190653" w:rsidRPr="00190653" w:rsidTr="00F10A76">
        <w:tc>
          <w:tcPr>
            <w:tcW w:w="2922" w:type="dxa"/>
            <w:vAlign w:val="center"/>
          </w:tcPr>
          <w:p w:rsidR="0051520B" w:rsidRPr="00190653" w:rsidRDefault="0051520B" w:rsidP="001162A5">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Chaves et al. (2016)</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4</w:t>
            </w:r>
          </w:p>
        </w:tc>
      </w:tr>
      <w:tr w:rsidR="00190653" w:rsidRPr="00190653" w:rsidTr="00F10A76">
        <w:tc>
          <w:tcPr>
            <w:tcW w:w="2922" w:type="dxa"/>
            <w:vAlign w:val="center"/>
          </w:tcPr>
          <w:p w:rsidR="0051520B" w:rsidRPr="00190653" w:rsidRDefault="0051520B" w:rsidP="001162A5">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 xml:space="preserve">Chiba et al. (2015) </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4</w:t>
            </w:r>
          </w:p>
        </w:tc>
      </w:tr>
      <w:tr w:rsidR="00190653" w:rsidRPr="00190653" w:rsidTr="00F10A76">
        <w:tc>
          <w:tcPr>
            <w:tcW w:w="2922" w:type="dxa"/>
            <w:vAlign w:val="center"/>
          </w:tcPr>
          <w:p w:rsidR="005B2380" w:rsidRPr="00190653" w:rsidRDefault="005B2380" w:rsidP="001162A5">
            <w:pPr>
              <w:spacing w:after="0" w:line="240" w:lineRule="auto"/>
              <w:rPr>
                <w:rFonts w:ascii="Times New Roman" w:hAnsi="Times New Roman" w:cs="Times New Roman"/>
                <w:sz w:val="20"/>
                <w:szCs w:val="20"/>
                <w:lang w:val="en-US"/>
              </w:rPr>
            </w:pPr>
            <w:proofErr w:type="spellStart"/>
            <w:r w:rsidRPr="00190653">
              <w:rPr>
                <w:rFonts w:ascii="Times New Roman" w:hAnsi="Times New Roman" w:cs="Times New Roman"/>
                <w:sz w:val="20"/>
                <w:szCs w:val="20"/>
                <w:lang w:val="en-US"/>
              </w:rPr>
              <w:t>Dolbier</w:t>
            </w:r>
            <w:proofErr w:type="spellEnd"/>
            <w:r w:rsidRPr="00190653">
              <w:rPr>
                <w:rFonts w:ascii="Times New Roman" w:hAnsi="Times New Roman" w:cs="Times New Roman"/>
                <w:sz w:val="20"/>
                <w:szCs w:val="20"/>
                <w:lang w:val="en-US"/>
              </w:rPr>
              <w:t xml:space="preserve"> </w:t>
            </w:r>
            <w:proofErr w:type="gramStart"/>
            <w:r w:rsidR="00177D1C" w:rsidRPr="00190653">
              <w:rPr>
                <w:rFonts w:ascii="Times New Roman" w:hAnsi="Times New Roman" w:cs="Times New Roman"/>
                <w:sz w:val="20"/>
                <w:szCs w:val="20"/>
                <w:lang w:val="en-US"/>
              </w:rPr>
              <w:t>et al.</w:t>
            </w:r>
            <w:r w:rsidRPr="00190653">
              <w:rPr>
                <w:rFonts w:ascii="Times New Roman" w:hAnsi="Times New Roman" w:cs="Times New Roman"/>
                <w:sz w:val="20"/>
                <w:szCs w:val="20"/>
                <w:lang w:val="en-US"/>
              </w:rPr>
              <w:t>(</w:t>
            </w:r>
            <w:proofErr w:type="gramEnd"/>
            <w:r w:rsidRPr="00190653">
              <w:rPr>
                <w:rFonts w:ascii="Times New Roman" w:hAnsi="Times New Roman" w:cs="Times New Roman"/>
                <w:sz w:val="20"/>
                <w:szCs w:val="20"/>
                <w:lang w:val="en-US"/>
              </w:rPr>
              <w:t>2010)</w:t>
            </w:r>
          </w:p>
        </w:tc>
        <w:tc>
          <w:tcPr>
            <w:tcW w:w="0" w:type="auto"/>
            <w:vAlign w:val="center"/>
          </w:tcPr>
          <w:p w:rsidR="005B2380" w:rsidRPr="00190653" w:rsidRDefault="006E70B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5B2380" w:rsidRPr="00190653" w:rsidRDefault="006E70B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5B2380" w:rsidRPr="00190653" w:rsidRDefault="002D401A"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5B2380" w:rsidRPr="00190653" w:rsidRDefault="002D401A"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5B2380" w:rsidRPr="00190653" w:rsidRDefault="002D401A"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5B2380" w:rsidRPr="00190653" w:rsidRDefault="002D401A"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5B2380" w:rsidRPr="00190653" w:rsidRDefault="002D401A" w:rsidP="002D401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tcPr>
          <w:p w:rsidR="005B2380" w:rsidRPr="00190653" w:rsidRDefault="002D401A"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tcPr>
          <w:p w:rsidR="005B2380" w:rsidRPr="00190653" w:rsidRDefault="002D401A"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5B2380" w:rsidRPr="00190653" w:rsidRDefault="002D401A"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5B2380" w:rsidRPr="00190653" w:rsidRDefault="002D401A"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5B2380" w:rsidRPr="00190653" w:rsidRDefault="002D401A"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5B2380" w:rsidRPr="00190653" w:rsidRDefault="002D401A"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5B2380" w:rsidRPr="00190653" w:rsidRDefault="002D401A"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5B2380" w:rsidRPr="00190653" w:rsidRDefault="002D401A"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5B2380" w:rsidRPr="00190653" w:rsidRDefault="002D401A"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5B2380" w:rsidRPr="00190653" w:rsidRDefault="002D401A"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5B2380" w:rsidRPr="00190653" w:rsidRDefault="002D401A"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5B2380" w:rsidRPr="00190653" w:rsidRDefault="002D401A"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5B2380" w:rsidRPr="00190653" w:rsidRDefault="002D401A"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5B2380" w:rsidRPr="00190653" w:rsidRDefault="002D401A"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5B2380" w:rsidRPr="00190653" w:rsidRDefault="002D401A" w:rsidP="002D401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4</w:t>
            </w:r>
          </w:p>
        </w:tc>
      </w:tr>
      <w:tr w:rsidR="00190653" w:rsidRPr="00190653" w:rsidTr="00F10A76">
        <w:tc>
          <w:tcPr>
            <w:tcW w:w="2922" w:type="dxa"/>
            <w:vAlign w:val="center"/>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Gallagher et al. (2018)</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X</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4</w:t>
            </w:r>
          </w:p>
        </w:tc>
      </w:tr>
      <w:tr w:rsidR="00190653" w:rsidRPr="00190653" w:rsidTr="00933613">
        <w:tc>
          <w:tcPr>
            <w:tcW w:w="2922" w:type="dxa"/>
            <w:shd w:val="clear" w:color="auto" w:fill="FFFFFF"/>
          </w:tcPr>
          <w:p w:rsidR="004F410A" w:rsidRPr="00190653" w:rsidRDefault="004F410A" w:rsidP="004F410A">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 xml:space="preserve">Garland </w:t>
            </w:r>
            <w:proofErr w:type="gramStart"/>
            <w:r w:rsidR="00177D1C" w:rsidRPr="00190653">
              <w:rPr>
                <w:rFonts w:ascii="Times New Roman" w:hAnsi="Times New Roman" w:cs="Times New Roman"/>
                <w:sz w:val="20"/>
                <w:szCs w:val="20"/>
                <w:lang w:val="en-US"/>
              </w:rPr>
              <w:t>et al.</w:t>
            </w:r>
            <w:r w:rsidRPr="00190653">
              <w:rPr>
                <w:rFonts w:ascii="Times New Roman" w:hAnsi="Times New Roman" w:cs="Times New Roman"/>
                <w:sz w:val="20"/>
                <w:szCs w:val="20"/>
                <w:lang w:val="en-US"/>
              </w:rPr>
              <w:t>(</w:t>
            </w:r>
            <w:proofErr w:type="gramEnd"/>
            <w:r w:rsidRPr="00190653">
              <w:rPr>
                <w:rFonts w:ascii="Times New Roman" w:hAnsi="Times New Roman" w:cs="Times New Roman"/>
                <w:sz w:val="20"/>
                <w:szCs w:val="20"/>
                <w:lang w:val="en-US"/>
              </w:rPr>
              <w:t>2007)</w:t>
            </w:r>
          </w:p>
        </w:tc>
        <w:tc>
          <w:tcPr>
            <w:tcW w:w="0" w:type="auto"/>
            <w:vAlign w:val="center"/>
          </w:tcPr>
          <w:p w:rsidR="004F410A" w:rsidRPr="00190653" w:rsidRDefault="006E70BB"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4F410A" w:rsidRPr="00190653" w:rsidRDefault="006E70BB"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4F410A" w:rsidRPr="00190653" w:rsidRDefault="003714FA"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714FA" w:rsidP="003714F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714FA"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714FA"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714FA"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714FA"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714FA"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714FA"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714FA"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tcPr>
          <w:p w:rsidR="004F410A" w:rsidRPr="00190653" w:rsidRDefault="003714FA"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4F410A" w:rsidRPr="00190653" w:rsidRDefault="003714FA"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4F410A" w:rsidRPr="00190653" w:rsidRDefault="003714FA"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4F410A" w:rsidRPr="00190653" w:rsidRDefault="003714FA"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714FA"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714FA"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714FA"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714FA"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714FA"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714FA"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714FA"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3</w:t>
            </w:r>
          </w:p>
        </w:tc>
      </w:tr>
      <w:tr w:rsidR="00190653" w:rsidRPr="00190653" w:rsidTr="00933613">
        <w:tc>
          <w:tcPr>
            <w:tcW w:w="2922" w:type="dxa"/>
            <w:shd w:val="clear" w:color="auto" w:fill="FFFFFF"/>
          </w:tcPr>
          <w:p w:rsidR="004F410A" w:rsidRPr="00190653" w:rsidRDefault="004F410A" w:rsidP="004F410A">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Gregory &amp; Prana (2013)</w:t>
            </w:r>
          </w:p>
        </w:tc>
        <w:tc>
          <w:tcPr>
            <w:tcW w:w="0" w:type="auto"/>
            <w:vAlign w:val="center"/>
          </w:tcPr>
          <w:p w:rsidR="004F410A" w:rsidRPr="00190653" w:rsidRDefault="006E70BB"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4F410A" w:rsidRPr="00190653" w:rsidRDefault="005753E7"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tcPr>
          <w:p w:rsidR="004F410A" w:rsidRPr="00190653" w:rsidRDefault="00324E64"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24E64"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24E64"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24E64"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24E64"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24E64"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24E64"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24E64"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24E64"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24E64"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24E64"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24E64"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5753E7"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5753E7"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5753E7"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5753E7"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5753E7"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5753E7"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324E64" w:rsidP="004F410A">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4F410A" w:rsidRPr="00190653" w:rsidRDefault="005753E7" w:rsidP="00324E6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r>
      <w:tr w:rsidR="00190653" w:rsidRPr="00190653" w:rsidTr="00F10A76">
        <w:tc>
          <w:tcPr>
            <w:tcW w:w="2922" w:type="dxa"/>
            <w:vAlign w:val="center"/>
            <w:hideMark/>
          </w:tcPr>
          <w:p w:rsidR="0051520B" w:rsidRPr="00190653" w:rsidRDefault="00651297" w:rsidP="00A46A94">
            <w:pPr>
              <w:spacing w:after="0" w:line="240" w:lineRule="auto"/>
              <w:rPr>
                <w:rFonts w:ascii="Times New Roman" w:hAnsi="Times New Roman" w:cs="Times New Roman"/>
                <w:sz w:val="20"/>
                <w:szCs w:val="20"/>
                <w:lang w:val="en-US"/>
              </w:rPr>
            </w:pPr>
            <w:proofErr w:type="spellStart"/>
            <w:r w:rsidRPr="00190653">
              <w:rPr>
                <w:rFonts w:ascii="Times New Roman" w:hAnsi="Times New Roman" w:cs="Times New Roman"/>
                <w:sz w:val="20"/>
                <w:szCs w:val="20"/>
                <w:lang w:val="en-US"/>
              </w:rPr>
              <w:t>Hagenaars</w:t>
            </w:r>
            <w:proofErr w:type="spellEnd"/>
            <w:r w:rsidRPr="00190653">
              <w:rPr>
                <w:rFonts w:ascii="Times New Roman" w:hAnsi="Times New Roman" w:cs="Times New Roman"/>
                <w:sz w:val="20"/>
                <w:szCs w:val="20"/>
                <w:lang w:val="en-US"/>
              </w:rPr>
              <w:t xml:space="preserve"> &amp; van </w:t>
            </w:r>
            <w:proofErr w:type="spellStart"/>
            <w:r w:rsidRPr="00190653">
              <w:rPr>
                <w:rFonts w:ascii="Times New Roman" w:hAnsi="Times New Roman" w:cs="Times New Roman"/>
                <w:sz w:val="20"/>
                <w:szCs w:val="20"/>
                <w:lang w:val="en-US"/>
              </w:rPr>
              <w:t>Minnen</w:t>
            </w:r>
            <w:proofErr w:type="spellEnd"/>
            <w:r w:rsidRPr="00190653">
              <w:rPr>
                <w:rFonts w:ascii="Times New Roman" w:hAnsi="Times New Roman" w:cs="Times New Roman"/>
                <w:sz w:val="20"/>
                <w:szCs w:val="20"/>
                <w:lang w:val="en-US"/>
              </w:rPr>
              <w:t xml:space="preserve"> (2010)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6</w:t>
            </w:r>
          </w:p>
        </w:tc>
      </w:tr>
      <w:tr w:rsidR="00190653" w:rsidRPr="00190653" w:rsidTr="00F10A76">
        <w:tc>
          <w:tcPr>
            <w:tcW w:w="2922" w:type="dxa"/>
            <w:vAlign w:val="center"/>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Hefferon et al. (2008)</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6</w:t>
            </w:r>
          </w:p>
        </w:tc>
      </w:tr>
      <w:tr w:rsidR="00190653" w:rsidRPr="00190653" w:rsidTr="00F10A76">
        <w:tc>
          <w:tcPr>
            <w:tcW w:w="2922" w:type="dxa"/>
            <w:vAlign w:val="center"/>
          </w:tcPr>
          <w:p w:rsidR="0051520B" w:rsidRPr="00190653" w:rsidRDefault="0051520B" w:rsidP="001162A5">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Hijazi et al. (2014)</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6</w:t>
            </w:r>
          </w:p>
        </w:tc>
      </w:tr>
      <w:tr w:rsidR="00190653" w:rsidRPr="00190653" w:rsidTr="00F10A76">
        <w:tc>
          <w:tcPr>
            <w:tcW w:w="2922" w:type="dxa"/>
            <w:vAlign w:val="center"/>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 xml:space="preserve">Kallay &amp; </w:t>
            </w:r>
            <w:proofErr w:type="spellStart"/>
            <w:r w:rsidRPr="00190653">
              <w:rPr>
                <w:rFonts w:ascii="Times New Roman" w:hAnsi="Times New Roman" w:cs="Times New Roman"/>
                <w:sz w:val="20"/>
                <w:szCs w:val="20"/>
                <w:lang w:val="en-US"/>
              </w:rPr>
              <w:t>Baban</w:t>
            </w:r>
            <w:proofErr w:type="spellEnd"/>
            <w:r w:rsidRPr="00190653">
              <w:rPr>
                <w:rFonts w:ascii="Times New Roman" w:hAnsi="Times New Roman" w:cs="Times New Roman"/>
                <w:sz w:val="20"/>
                <w:szCs w:val="20"/>
                <w:lang w:val="en-US"/>
              </w:rPr>
              <w:t xml:space="preserve"> (2008)</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X</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3</w:t>
            </w:r>
          </w:p>
        </w:tc>
      </w:tr>
      <w:tr w:rsidR="00190653" w:rsidRPr="00190653" w:rsidTr="00F10A76">
        <w:tc>
          <w:tcPr>
            <w:tcW w:w="2922" w:type="dxa"/>
            <w:vAlign w:val="center"/>
            <w:hideMark/>
          </w:tcPr>
          <w:p w:rsidR="0051520B" w:rsidRPr="00190653" w:rsidRDefault="0051520B" w:rsidP="00A46A94">
            <w:pPr>
              <w:spacing w:after="0" w:line="240" w:lineRule="auto"/>
              <w:rPr>
                <w:rFonts w:ascii="Times New Roman" w:hAnsi="Times New Roman" w:cs="Times New Roman"/>
                <w:sz w:val="20"/>
                <w:szCs w:val="20"/>
                <w:lang w:val="en-US"/>
              </w:rPr>
            </w:pPr>
            <w:proofErr w:type="spellStart"/>
            <w:r w:rsidRPr="00190653">
              <w:rPr>
                <w:rFonts w:ascii="Times New Roman" w:hAnsi="Times New Roman" w:cs="Times New Roman"/>
                <w:sz w:val="20"/>
                <w:szCs w:val="20"/>
                <w:lang w:val="en-US"/>
              </w:rPr>
              <w:t>Karagiorgou</w:t>
            </w:r>
            <w:proofErr w:type="spellEnd"/>
            <w:r w:rsidRPr="00190653">
              <w:rPr>
                <w:rFonts w:ascii="Times New Roman" w:hAnsi="Times New Roman" w:cs="Times New Roman"/>
                <w:sz w:val="20"/>
                <w:szCs w:val="20"/>
                <w:lang w:val="en-US"/>
              </w:rPr>
              <w:t xml:space="preserve"> et al. (2018)</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5</w:t>
            </w:r>
          </w:p>
        </w:tc>
      </w:tr>
      <w:tr w:rsidR="00190653" w:rsidRPr="00190653" w:rsidTr="00F10A76">
        <w:tc>
          <w:tcPr>
            <w:tcW w:w="2922" w:type="dxa"/>
            <w:vAlign w:val="center"/>
            <w:hideMark/>
          </w:tcPr>
          <w:p w:rsidR="0051520B" w:rsidRPr="00190653" w:rsidRDefault="0051520B" w:rsidP="00A46A94">
            <w:pPr>
              <w:spacing w:after="0" w:line="240" w:lineRule="auto"/>
              <w:rPr>
                <w:rFonts w:ascii="Times New Roman" w:hAnsi="Times New Roman" w:cs="Times New Roman"/>
                <w:sz w:val="20"/>
                <w:szCs w:val="20"/>
                <w:lang w:val="en-US"/>
              </w:rPr>
            </w:pPr>
            <w:proofErr w:type="spellStart"/>
            <w:r w:rsidRPr="00190653">
              <w:rPr>
                <w:rFonts w:ascii="Times New Roman" w:hAnsi="Times New Roman" w:cs="Times New Roman"/>
                <w:sz w:val="20"/>
                <w:szCs w:val="20"/>
                <w:lang w:val="en-US"/>
              </w:rPr>
              <w:t>Knaevelsrud</w:t>
            </w:r>
            <w:proofErr w:type="spellEnd"/>
            <w:r w:rsidRPr="00190653">
              <w:rPr>
                <w:rFonts w:ascii="Times New Roman" w:hAnsi="Times New Roman" w:cs="Times New Roman"/>
                <w:sz w:val="20"/>
                <w:szCs w:val="20"/>
                <w:lang w:val="en-US"/>
              </w:rPr>
              <w:t xml:space="preserve"> et al. (2010)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r w:rsidRPr="00190653">
              <w:rPr>
                <w:rFonts w:ascii="Times New Roman" w:hAnsi="Times New Roman" w:cs="Times New Roman"/>
                <w:sz w:val="20"/>
                <w:szCs w:val="20"/>
                <w:vertAlign w:val="superscript"/>
                <w:lang w:val="en-US"/>
              </w:rPr>
              <w:footnoteReference w:id="2"/>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3</w:t>
            </w:r>
          </w:p>
        </w:tc>
      </w:tr>
      <w:tr w:rsidR="00190653" w:rsidRPr="00190653" w:rsidTr="00F10A76">
        <w:tc>
          <w:tcPr>
            <w:tcW w:w="2922" w:type="dxa"/>
            <w:vAlign w:val="center"/>
          </w:tcPr>
          <w:p w:rsidR="0051520B" w:rsidRPr="00190653" w:rsidRDefault="0051520B" w:rsidP="001162A5">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Lo et al. (2014)</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5</w:t>
            </w:r>
          </w:p>
        </w:tc>
      </w:tr>
      <w:tr w:rsidR="00190653" w:rsidRPr="00190653" w:rsidTr="00F10A76">
        <w:tc>
          <w:tcPr>
            <w:tcW w:w="2922" w:type="dxa"/>
            <w:vAlign w:val="center"/>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Liu &amp; Kia-Keating (2017)</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4</w:t>
            </w:r>
          </w:p>
        </w:tc>
      </w:tr>
      <w:tr w:rsidR="00190653" w:rsidRPr="00190653" w:rsidTr="00F10A76">
        <w:tc>
          <w:tcPr>
            <w:tcW w:w="2922" w:type="dxa"/>
            <w:vAlign w:val="center"/>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McDonough et al. (2011)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6</w:t>
            </w:r>
          </w:p>
        </w:tc>
      </w:tr>
      <w:tr w:rsidR="00190653" w:rsidRPr="00190653" w:rsidTr="00F10A76">
        <w:tc>
          <w:tcPr>
            <w:tcW w:w="2922" w:type="dxa"/>
            <w:vAlign w:val="center"/>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McGregor et al. (2014)</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X</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X</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2</w:t>
            </w:r>
          </w:p>
        </w:tc>
      </w:tr>
      <w:tr w:rsidR="00190653" w:rsidRPr="00190653" w:rsidTr="00F10A76">
        <w:tc>
          <w:tcPr>
            <w:tcW w:w="2922" w:type="dxa"/>
            <w:vAlign w:val="center"/>
          </w:tcPr>
          <w:p w:rsidR="0051520B" w:rsidRPr="00190653" w:rsidRDefault="0051520B" w:rsidP="001162A5">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Morris et al. (2011)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6</w:t>
            </w:r>
          </w:p>
        </w:tc>
      </w:tr>
      <w:tr w:rsidR="00190653" w:rsidRPr="00190653" w:rsidTr="00F10A76">
        <w:tc>
          <w:tcPr>
            <w:tcW w:w="2922" w:type="dxa"/>
            <w:vAlign w:val="center"/>
          </w:tcPr>
          <w:p w:rsidR="0051520B" w:rsidRPr="00190653" w:rsidRDefault="0051520B" w:rsidP="001162A5">
            <w:pPr>
              <w:spacing w:after="0" w:line="240" w:lineRule="auto"/>
              <w:rPr>
                <w:rFonts w:ascii="Times New Roman" w:hAnsi="Times New Roman" w:cs="Times New Roman"/>
                <w:sz w:val="20"/>
                <w:szCs w:val="20"/>
                <w:lang w:val="en-US"/>
              </w:rPr>
            </w:pPr>
            <w:proofErr w:type="spellStart"/>
            <w:r w:rsidRPr="00190653">
              <w:rPr>
                <w:rFonts w:ascii="Times New Roman" w:hAnsi="Times New Roman" w:cs="Times New Roman"/>
                <w:sz w:val="20"/>
                <w:szCs w:val="20"/>
                <w:lang w:val="en-US"/>
              </w:rPr>
              <w:t>Nijdam</w:t>
            </w:r>
            <w:proofErr w:type="spellEnd"/>
            <w:r w:rsidRPr="00190653">
              <w:rPr>
                <w:rFonts w:ascii="Times New Roman" w:hAnsi="Times New Roman" w:cs="Times New Roman"/>
                <w:sz w:val="20"/>
                <w:szCs w:val="20"/>
                <w:lang w:val="en-US"/>
              </w:rPr>
              <w:t xml:space="preserve"> et al. (2018)</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r w:rsidRPr="00190653">
              <w:rPr>
                <w:rFonts w:ascii="Times New Roman" w:hAnsi="Times New Roman" w:cs="Times New Roman"/>
                <w:sz w:val="20"/>
                <w:szCs w:val="20"/>
                <w:vertAlign w:val="superscript"/>
                <w:lang w:val="en-US"/>
              </w:rPr>
              <w:footnoteReference w:id="3"/>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4</w:t>
            </w:r>
          </w:p>
        </w:tc>
      </w:tr>
      <w:tr w:rsidR="00190653" w:rsidRPr="00190653" w:rsidTr="00F10A76">
        <w:tc>
          <w:tcPr>
            <w:tcW w:w="2922" w:type="dxa"/>
            <w:vAlign w:val="center"/>
          </w:tcPr>
          <w:p w:rsidR="0051520B" w:rsidRPr="00190653" w:rsidRDefault="0051520B" w:rsidP="001162A5">
            <w:pPr>
              <w:spacing w:after="0" w:line="240" w:lineRule="auto"/>
              <w:rPr>
                <w:rFonts w:ascii="Times New Roman" w:hAnsi="Times New Roman" w:cs="Times New Roman"/>
                <w:sz w:val="20"/>
                <w:szCs w:val="20"/>
                <w:lang w:val="en-US"/>
              </w:rPr>
            </w:pPr>
            <w:proofErr w:type="spellStart"/>
            <w:r w:rsidRPr="00190653">
              <w:rPr>
                <w:rFonts w:ascii="Times New Roman" w:hAnsi="Times New Roman" w:cs="Times New Roman"/>
                <w:sz w:val="20"/>
                <w:szCs w:val="20"/>
                <w:lang w:val="en-US"/>
              </w:rPr>
              <w:t>Penedo</w:t>
            </w:r>
            <w:proofErr w:type="spellEnd"/>
            <w:r w:rsidRPr="00190653">
              <w:rPr>
                <w:rFonts w:ascii="Times New Roman" w:hAnsi="Times New Roman" w:cs="Times New Roman"/>
                <w:sz w:val="20"/>
                <w:szCs w:val="20"/>
                <w:lang w:val="en-US"/>
              </w:rPr>
              <w:t xml:space="preserve"> et al. (2006)</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X</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4</w:t>
            </w:r>
          </w:p>
        </w:tc>
      </w:tr>
      <w:tr w:rsidR="00190653" w:rsidRPr="00190653" w:rsidTr="00F10A76">
        <w:tc>
          <w:tcPr>
            <w:tcW w:w="2922" w:type="dxa"/>
            <w:vAlign w:val="center"/>
          </w:tcPr>
          <w:p w:rsidR="0051520B" w:rsidRPr="00190653" w:rsidRDefault="0051520B" w:rsidP="001162A5">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Ramos et al. (2017)</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r w:rsidRPr="00190653">
              <w:rPr>
                <w:rFonts w:ascii="Times New Roman" w:hAnsi="Times New Roman" w:cs="Times New Roman"/>
                <w:sz w:val="20"/>
                <w:szCs w:val="20"/>
                <w:vertAlign w:val="superscript"/>
                <w:lang w:val="en-US"/>
              </w:rPr>
              <w:footnoteReference w:id="4"/>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X</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X</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2</w:t>
            </w:r>
          </w:p>
        </w:tc>
      </w:tr>
      <w:tr w:rsidR="00190653" w:rsidRPr="00190653" w:rsidTr="00F10A76">
        <w:tc>
          <w:tcPr>
            <w:tcW w:w="2922" w:type="dxa"/>
            <w:vAlign w:val="center"/>
          </w:tcPr>
          <w:p w:rsidR="0051520B" w:rsidRPr="00190653" w:rsidRDefault="0051520B" w:rsidP="001162A5">
            <w:pPr>
              <w:spacing w:after="0" w:line="240" w:lineRule="auto"/>
              <w:rPr>
                <w:rFonts w:ascii="Times New Roman" w:hAnsi="Times New Roman" w:cs="Times New Roman"/>
                <w:sz w:val="20"/>
                <w:szCs w:val="20"/>
                <w:lang w:val="en-US"/>
              </w:rPr>
            </w:pPr>
            <w:proofErr w:type="spellStart"/>
            <w:r w:rsidRPr="00190653">
              <w:rPr>
                <w:rFonts w:ascii="Times New Roman" w:hAnsi="Times New Roman" w:cs="Times New Roman"/>
                <w:sz w:val="20"/>
                <w:szCs w:val="20"/>
                <w:lang w:val="en-US"/>
              </w:rPr>
              <w:lastRenderedPageBreak/>
              <w:t>Roepke</w:t>
            </w:r>
            <w:proofErr w:type="spellEnd"/>
            <w:r w:rsidRPr="00190653">
              <w:rPr>
                <w:rFonts w:ascii="Times New Roman" w:hAnsi="Times New Roman" w:cs="Times New Roman"/>
                <w:sz w:val="20"/>
                <w:szCs w:val="20"/>
                <w:lang w:val="en-US"/>
              </w:rPr>
              <w:t xml:space="preserve"> et al. (2017)</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3</w:t>
            </w:r>
          </w:p>
        </w:tc>
      </w:tr>
      <w:tr w:rsidR="00190653" w:rsidRPr="00190653" w:rsidTr="00F10A76">
        <w:tc>
          <w:tcPr>
            <w:tcW w:w="2922" w:type="dxa"/>
            <w:vAlign w:val="center"/>
          </w:tcPr>
          <w:p w:rsidR="00DE3457" w:rsidRPr="00190653" w:rsidRDefault="00DE3457" w:rsidP="00DE3457">
            <w:pPr>
              <w:spacing w:after="0" w:line="240" w:lineRule="auto"/>
              <w:rPr>
                <w:rFonts w:ascii="Times New Roman" w:hAnsi="Times New Roman" w:cs="Times New Roman"/>
                <w:sz w:val="20"/>
                <w:szCs w:val="20"/>
                <w:lang w:val="en-US"/>
              </w:rPr>
            </w:pPr>
            <w:proofErr w:type="spellStart"/>
            <w:r w:rsidRPr="00190653">
              <w:rPr>
                <w:rFonts w:ascii="Times New Roman" w:hAnsi="Times New Roman" w:cs="Times New Roman"/>
                <w:sz w:val="20"/>
                <w:szCs w:val="20"/>
                <w:lang w:val="en-US"/>
              </w:rPr>
              <w:t>Ruini</w:t>
            </w:r>
            <w:proofErr w:type="spellEnd"/>
            <w:r w:rsidRPr="00190653">
              <w:rPr>
                <w:rFonts w:ascii="Times New Roman" w:hAnsi="Times New Roman" w:cs="Times New Roman"/>
                <w:sz w:val="20"/>
                <w:szCs w:val="20"/>
                <w:lang w:val="en-US"/>
              </w:rPr>
              <w:t xml:space="preserve"> et al</w:t>
            </w:r>
            <w:r w:rsidR="00177D1C" w:rsidRPr="00190653">
              <w:rPr>
                <w:rFonts w:ascii="Times New Roman" w:hAnsi="Times New Roman" w:cs="Times New Roman"/>
                <w:sz w:val="20"/>
                <w:szCs w:val="20"/>
                <w:lang w:val="en-US"/>
              </w:rPr>
              <w:t>.</w:t>
            </w:r>
            <w:r w:rsidRPr="00190653">
              <w:rPr>
                <w:rFonts w:ascii="Times New Roman" w:hAnsi="Times New Roman" w:cs="Times New Roman"/>
                <w:sz w:val="20"/>
                <w:szCs w:val="20"/>
                <w:lang w:val="en-US"/>
              </w:rPr>
              <w:t xml:space="preserve"> (2014)</w:t>
            </w:r>
          </w:p>
        </w:tc>
        <w:tc>
          <w:tcPr>
            <w:tcW w:w="0" w:type="auto"/>
            <w:vAlign w:val="center"/>
          </w:tcPr>
          <w:p w:rsidR="00DE3457" w:rsidRPr="00190653" w:rsidRDefault="006E70B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DE3457" w:rsidRPr="00190653" w:rsidRDefault="006E70B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DE3457" w:rsidRPr="00190653" w:rsidRDefault="00E95E8F"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DE3457" w:rsidRPr="00190653" w:rsidRDefault="00E95E8F" w:rsidP="00E95E8F">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tcPr>
          <w:p w:rsidR="00DE3457" w:rsidRPr="00190653" w:rsidRDefault="00E95E8F"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tcPr>
          <w:p w:rsidR="00DE3457" w:rsidRPr="00190653" w:rsidRDefault="00E95E8F"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tcPr>
          <w:p w:rsidR="00DE3457" w:rsidRPr="00190653" w:rsidRDefault="001B4FC0"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DE3457" w:rsidRPr="00190653" w:rsidRDefault="00B92C91"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DE3457" w:rsidRPr="00190653" w:rsidRDefault="00B92C91"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DE3457" w:rsidRPr="00190653" w:rsidRDefault="00B92C91"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DE3457" w:rsidRPr="00190653" w:rsidRDefault="00B92C91"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DE3457" w:rsidRPr="00190653" w:rsidRDefault="00B92C91"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DE3457" w:rsidRPr="00190653" w:rsidRDefault="00B92C91"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DE3457" w:rsidRPr="00190653" w:rsidRDefault="00B92C91"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DE3457" w:rsidRPr="00190653" w:rsidRDefault="00B92C91"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DE3457" w:rsidRPr="00190653" w:rsidRDefault="00B92C91"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DE3457" w:rsidRPr="00190653" w:rsidRDefault="00B92C91"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DE3457" w:rsidRPr="00190653" w:rsidRDefault="00B92C91"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DE3457" w:rsidRPr="00190653" w:rsidRDefault="001B4FC0"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DE3457" w:rsidRPr="00190653" w:rsidRDefault="001B4FC0"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DE3457" w:rsidRPr="00190653" w:rsidRDefault="00B92C91"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DE3457" w:rsidRPr="00190653" w:rsidRDefault="00E95E8F"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3</w:t>
            </w:r>
          </w:p>
        </w:tc>
      </w:tr>
      <w:tr w:rsidR="00190653" w:rsidRPr="00190653" w:rsidTr="00F10A76">
        <w:tc>
          <w:tcPr>
            <w:tcW w:w="2922" w:type="dxa"/>
            <w:vAlign w:val="center"/>
            <w:hideMark/>
          </w:tcPr>
          <w:p w:rsidR="001162A5" w:rsidRPr="00190653" w:rsidRDefault="0018201A" w:rsidP="001162A5">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Salim &amp; Wadey (2018</w:t>
            </w:r>
            <w:r w:rsidR="0051520B"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X</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5</w:t>
            </w:r>
          </w:p>
        </w:tc>
      </w:tr>
      <w:tr w:rsidR="00190653" w:rsidRPr="00190653" w:rsidTr="00F10A76">
        <w:tc>
          <w:tcPr>
            <w:tcW w:w="2922" w:type="dxa"/>
            <w:vAlign w:val="center"/>
          </w:tcPr>
          <w:p w:rsidR="0051520B" w:rsidRPr="00190653" w:rsidRDefault="0051520B" w:rsidP="001162A5">
            <w:pPr>
              <w:spacing w:after="0" w:line="240" w:lineRule="auto"/>
              <w:rPr>
                <w:rFonts w:ascii="Times New Roman" w:hAnsi="Times New Roman" w:cs="Times New Roman"/>
                <w:sz w:val="20"/>
                <w:szCs w:val="20"/>
                <w:lang w:val="en-US"/>
              </w:rPr>
            </w:pPr>
            <w:proofErr w:type="spellStart"/>
            <w:r w:rsidRPr="00190653">
              <w:rPr>
                <w:rFonts w:ascii="Times New Roman" w:hAnsi="Times New Roman" w:cs="Times New Roman"/>
                <w:sz w:val="20"/>
                <w:szCs w:val="20"/>
                <w:lang w:val="en-US"/>
              </w:rPr>
              <w:t>Salo</w:t>
            </w:r>
            <w:proofErr w:type="spellEnd"/>
            <w:r w:rsidRPr="00190653">
              <w:rPr>
                <w:rFonts w:ascii="Times New Roman" w:hAnsi="Times New Roman" w:cs="Times New Roman"/>
                <w:sz w:val="20"/>
                <w:szCs w:val="20"/>
                <w:lang w:val="en-US"/>
              </w:rPr>
              <w:t xml:space="preserve"> et al. (2008)</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X</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5</w:t>
            </w:r>
          </w:p>
        </w:tc>
      </w:tr>
      <w:tr w:rsidR="00190653" w:rsidRPr="00190653" w:rsidTr="00F10A76">
        <w:tc>
          <w:tcPr>
            <w:tcW w:w="2922" w:type="dxa"/>
            <w:vAlign w:val="center"/>
          </w:tcPr>
          <w:p w:rsidR="00A965E9" w:rsidRPr="00190653" w:rsidRDefault="00177D1C" w:rsidP="001162A5">
            <w:pPr>
              <w:spacing w:after="0" w:line="240" w:lineRule="auto"/>
              <w:rPr>
                <w:rFonts w:ascii="Times New Roman" w:hAnsi="Times New Roman" w:cs="Times New Roman"/>
                <w:sz w:val="20"/>
                <w:szCs w:val="20"/>
                <w:lang w:val="en-US"/>
              </w:rPr>
            </w:pPr>
            <w:proofErr w:type="spellStart"/>
            <w:r w:rsidRPr="00190653">
              <w:rPr>
                <w:rFonts w:ascii="Times New Roman" w:hAnsi="Times New Roman" w:cs="Times New Roman"/>
                <w:bCs/>
                <w:sz w:val="20"/>
                <w:szCs w:val="20"/>
                <w:lang w:val="en-US"/>
              </w:rPr>
              <w:t>Slavin‐Spenny</w:t>
            </w:r>
            <w:proofErr w:type="spellEnd"/>
            <w:r w:rsidRPr="00190653">
              <w:rPr>
                <w:rFonts w:ascii="Times New Roman" w:hAnsi="Times New Roman" w:cs="Times New Roman"/>
                <w:bCs/>
                <w:sz w:val="20"/>
                <w:szCs w:val="20"/>
                <w:lang w:val="en-US"/>
              </w:rPr>
              <w:t xml:space="preserve"> et al. </w:t>
            </w:r>
            <w:r w:rsidR="00A965E9" w:rsidRPr="00190653">
              <w:rPr>
                <w:rFonts w:ascii="Times New Roman" w:hAnsi="Times New Roman" w:cs="Times New Roman"/>
                <w:bCs/>
                <w:sz w:val="20"/>
                <w:szCs w:val="20"/>
                <w:lang w:val="en-US"/>
              </w:rPr>
              <w:t>(2011)</w:t>
            </w:r>
          </w:p>
        </w:tc>
        <w:tc>
          <w:tcPr>
            <w:tcW w:w="0" w:type="auto"/>
            <w:vAlign w:val="center"/>
          </w:tcPr>
          <w:p w:rsidR="00A965E9" w:rsidRPr="00190653" w:rsidRDefault="006E70B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A965E9" w:rsidRPr="00190653" w:rsidRDefault="006E70B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A965E9" w:rsidRPr="00190653" w:rsidRDefault="005A356F"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A965E9" w:rsidRPr="00190653" w:rsidRDefault="005A356F"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A965E9" w:rsidRPr="00190653" w:rsidRDefault="005A356F"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A965E9" w:rsidRPr="00190653" w:rsidRDefault="005A356F"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A965E9" w:rsidRPr="00190653" w:rsidRDefault="00986669"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tcPr>
          <w:p w:rsidR="00A965E9" w:rsidRPr="00190653" w:rsidRDefault="00986669"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tcPr>
          <w:p w:rsidR="00A965E9" w:rsidRPr="00190653" w:rsidRDefault="00986669"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A965E9" w:rsidRPr="00190653" w:rsidRDefault="00986669"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A965E9" w:rsidRPr="00190653" w:rsidRDefault="005A356F"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A965E9" w:rsidRPr="00190653" w:rsidRDefault="005A356F"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A965E9" w:rsidRPr="00190653" w:rsidRDefault="005A356F"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A965E9" w:rsidRPr="00190653" w:rsidRDefault="005A356F"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A965E9" w:rsidRPr="00190653" w:rsidRDefault="005A356F"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A965E9" w:rsidRPr="00190653" w:rsidRDefault="005A356F"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A965E9" w:rsidRPr="00190653" w:rsidRDefault="005A356F"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A965E9" w:rsidRPr="00190653" w:rsidRDefault="005A356F"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A965E9" w:rsidRPr="00190653" w:rsidRDefault="005A356F"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A965E9" w:rsidRPr="00190653" w:rsidRDefault="005A356F"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A965E9" w:rsidRPr="00190653" w:rsidRDefault="005A356F"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A965E9" w:rsidRPr="00190653" w:rsidRDefault="00986669"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4</w:t>
            </w:r>
          </w:p>
        </w:tc>
      </w:tr>
      <w:tr w:rsidR="00190653" w:rsidRPr="00190653" w:rsidTr="00F10A76">
        <w:tc>
          <w:tcPr>
            <w:tcW w:w="2922" w:type="dxa"/>
            <w:vAlign w:val="center"/>
          </w:tcPr>
          <w:p w:rsidR="0051520B" w:rsidRPr="00190653" w:rsidRDefault="0051520B" w:rsidP="001162A5">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Singer et al. (2012)</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5</w:t>
            </w:r>
          </w:p>
        </w:tc>
      </w:tr>
      <w:tr w:rsidR="00190653" w:rsidRPr="00190653" w:rsidTr="00F10A76">
        <w:tc>
          <w:tcPr>
            <w:tcW w:w="2922" w:type="dxa"/>
            <w:vAlign w:val="center"/>
          </w:tcPr>
          <w:p w:rsidR="008D2AAF" w:rsidRPr="00190653" w:rsidRDefault="008D2AAF" w:rsidP="001162A5">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Stockton et al</w:t>
            </w:r>
            <w:r w:rsidR="00177D1C" w:rsidRPr="00190653">
              <w:rPr>
                <w:rFonts w:ascii="Times New Roman" w:hAnsi="Times New Roman" w:cs="Times New Roman"/>
                <w:sz w:val="20"/>
                <w:szCs w:val="20"/>
                <w:lang w:val="en-US"/>
              </w:rPr>
              <w:t>.</w:t>
            </w:r>
            <w:r w:rsidRPr="00190653">
              <w:rPr>
                <w:rFonts w:ascii="Times New Roman" w:hAnsi="Times New Roman" w:cs="Times New Roman"/>
                <w:sz w:val="20"/>
                <w:szCs w:val="20"/>
                <w:lang w:val="en-US"/>
              </w:rPr>
              <w:t xml:space="preserve"> (2014)</w:t>
            </w:r>
          </w:p>
        </w:tc>
        <w:tc>
          <w:tcPr>
            <w:tcW w:w="0" w:type="auto"/>
            <w:vAlign w:val="center"/>
          </w:tcPr>
          <w:p w:rsidR="008D2AAF" w:rsidRPr="00190653" w:rsidRDefault="006E70B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8D2AAF" w:rsidRPr="00190653" w:rsidRDefault="006E70B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8D2AAF" w:rsidRPr="00190653" w:rsidRDefault="008849CD"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8D2AAF" w:rsidRPr="00190653" w:rsidRDefault="008849CD"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8D2AAF" w:rsidRPr="00190653" w:rsidRDefault="008849CD"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8D2AAF" w:rsidRPr="00190653" w:rsidRDefault="008849CD"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8D2AAF" w:rsidRPr="00190653" w:rsidRDefault="008849CD"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tcPr>
          <w:p w:rsidR="008D2AAF" w:rsidRPr="00190653" w:rsidRDefault="008849CD"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tcPr>
          <w:p w:rsidR="008D2AAF" w:rsidRPr="00190653" w:rsidRDefault="008849CD"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tcPr>
          <w:p w:rsidR="008D2AAF" w:rsidRPr="00190653" w:rsidRDefault="008849CD"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tcPr>
          <w:p w:rsidR="008D2AAF" w:rsidRPr="00190653" w:rsidRDefault="008849CD"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8D2AAF" w:rsidRPr="00190653" w:rsidRDefault="008849CD"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8D2AAF" w:rsidRPr="00190653" w:rsidRDefault="008849CD"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8D2AAF" w:rsidRPr="00190653" w:rsidRDefault="008849CD"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8D2AAF" w:rsidRPr="00190653" w:rsidRDefault="008849CD"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8D2AAF" w:rsidRPr="00190653" w:rsidRDefault="008849CD"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8D2AAF" w:rsidRPr="00190653" w:rsidRDefault="008849CD"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8D2AAF" w:rsidRPr="00190653" w:rsidRDefault="008849CD"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8D2AAF" w:rsidRPr="00190653" w:rsidRDefault="008849CD"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8D2AAF" w:rsidRPr="00190653" w:rsidRDefault="008849CD"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8D2AAF" w:rsidRPr="00190653" w:rsidRDefault="008849CD"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tcPr>
          <w:p w:rsidR="008D2AAF" w:rsidRPr="00190653" w:rsidRDefault="008849CD" w:rsidP="008849CD">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3</w:t>
            </w:r>
          </w:p>
        </w:tc>
      </w:tr>
      <w:tr w:rsidR="00190653" w:rsidRPr="00190653" w:rsidTr="00F10A76">
        <w:tc>
          <w:tcPr>
            <w:tcW w:w="2922" w:type="dxa"/>
            <w:vAlign w:val="center"/>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Taku et al. (2017) – Study 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X</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3</w:t>
            </w:r>
          </w:p>
        </w:tc>
      </w:tr>
      <w:tr w:rsidR="00190653" w:rsidRPr="00190653" w:rsidTr="00F10A76">
        <w:tc>
          <w:tcPr>
            <w:tcW w:w="2922" w:type="dxa"/>
            <w:vAlign w:val="center"/>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Taku et al. (2017) – Study 2</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X</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X</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2</w:t>
            </w:r>
          </w:p>
        </w:tc>
      </w:tr>
      <w:tr w:rsidR="00190653" w:rsidRPr="00190653" w:rsidTr="00F10A76">
        <w:tc>
          <w:tcPr>
            <w:tcW w:w="2922" w:type="dxa"/>
            <w:vAlign w:val="center"/>
            <w:hideMark/>
          </w:tcPr>
          <w:p w:rsidR="0051520B" w:rsidRPr="00190653" w:rsidRDefault="0051520B" w:rsidP="00A46A94">
            <w:pPr>
              <w:spacing w:after="0" w:line="240" w:lineRule="auto"/>
              <w:rPr>
                <w:rFonts w:ascii="Times New Roman" w:hAnsi="Times New Roman" w:cs="Times New Roman"/>
                <w:sz w:val="20"/>
                <w:szCs w:val="20"/>
                <w:lang w:val="en-US"/>
              </w:rPr>
            </w:pPr>
            <w:proofErr w:type="spellStart"/>
            <w:r w:rsidRPr="00190653">
              <w:rPr>
                <w:rFonts w:ascii="Times New Roman" w:hAnsi="Times New Roman" w:cs="Times New Roman"/>
                <w:sz w:val="20"/>
                <w:szCs w:val="20"/>
                <w:lang w:val="en-US"/>
              </w:rPr>
              <w:t>Victorson</w:t>
            </w:r>
            <w:proofErr w:type="spellEnd"/>
            <w:r w:rsidRPr="00190653">
              <w:rPr>
                <w:rFonts w:ascii="Times New Roman" w:hAnsi="Times New Roman" w:cs="Times New Roman"/>
                <w:sz w:val="20"/>
                <w:szCs w:val="20"/>
                <w:lang w:val="en-US"/>
              </w:rPr>
              <w:t xml:space="preserve"> et al. (2017)</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6</w:t>
            </w:r>
          </w:p>
        </w:tc>
      </w:tr>
      <w:tr w:rsidR="00190653" w:rsidRPr="00190653" w:rsidTr="00F10A76">
        <w:tc>
          <w:tcPr>
            <w:tcW w:w="2922" w:type="dxa"/>
            <w:vAlign w:val="center"/>
          </w:tcPr>
          <w:p w:rsidR="0051520B" w:rsidRPr="00190653" w:rsidRDefault="0051520B" w:rsidP="001162A5">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Wagner et al. (2007)</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r w:rsidRPr="00190653">
              <w:rPr>
                <w:rFonts w:ascii="Times New Roman" w:hAnsi="Times New Roman" w:cs="Times New Roman"/>
                <w:sz w:val="20"/>
                <w:szCs w:val="20"/>
                <w:vertAlign w:val="superscript"/>
                <w:lang w:val="en-US"/>
              </w:rPr>
              <w:footnoteReference w:id="5"/>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X</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X</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2</w:t>
            </w:r>
          </w:p>
        </w:tc>
      </w:tr>
      <w:tr w:rsidR="00190653" w:rsidRPr="00190653" w:rsidTr="00F10A76">
        <w:tc>
          <w:tcPr>
            <w:tcW w:w="2922" w:type="dxa"/>
            <w:vAlign w:val="center"/>
          </w:tcPr>
          <w:p w:rsidR="0051520B" w:rsidRPr="00190653" w:rsidRDefault="0051520B" w:rsidP="001162A5">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Ye et al. (2017)</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X</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3</w:t>
            </w:r>
          </w:p>
        </w:tc>
      </w:tr>
      <w:tr w:rsidR="00190653" w:rsidRPr="00190653" w:rsidTr="00F10A76">
        <w:tc>
          <w:tcPr>
            <w:tcW w:w="2922" w:type="dxa"/>
            <w:tcBorders>
              <w:bottom w:val="single" w:sz="4" w:space="0" w:color="auto"/>
            </w:tcBorders>
            <w:vAlign w:val="center"/>
          </w:tcPr>
          <w:p w:rsidR="0051520B" w:rsidRPr="00190653" w:rsidRDefault="0051520B" w:rsidP="001162A5">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Zhang et al. (2017)</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X</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5</w:t>
            </w:r>
          </w:p>
        </w:tc>
      </w:tr>
      <w:tr w:rsidR="00190653" w:rsidRPr="00190653" w:rsidTr="00F10A76">
        <w:tc>
          <w:tcPr>
            <w:tcW w:w="2922" w:type="dxa"/>
            <w:tcBorders>
              <w:top w:val="single" w:sz="4" w:space="0" w:color="auto"/>
              <w:bottom w:val="single" w:sz="4" w:space="0" w:color="auto"/>
            </w:tcBorders>
            <w:vAlign w:val="center"/>
            <w:hideMark/>
          </w:tcPr>
          <w:p w:rsidR="0051520B" w:rsidRPr="00190653" w:rsidRDefault="0051520B" w:rsidP="00A46A94">
            <w:pPr>
              <w:spacing w:after="0" w:line="240" w:lineRule="auto"/>
              <w:rPr>
                <w:rFonts w:ascii="Times New Roman" w:hAnsi="Times New Roman" w:cs="Times New Roman"/>
                <w:sz w:val="20"/>
                <w:szCs w:val="20"/>
                <w:lang w:val="en-US"/>
              </w:rPr>
            </w:pPr>
            <w:r w:rsidRPr="00190653">
              <w:rPr>
                <w:rFonts w:ascii="Times New Roman" w:hAnsi="Times New Roman" w:cs="Times New Roman"/>
                <w:sz w:val="20"/>
                <w:szCs w:val="20"/>
                <w:lang w:val="en-US"/>
              </w:rPr>
              <w:t>Zoellner et al. (2011)</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r w:rsidRPr="00190653">
              <w:rPr>
                <w:rFonts w:ascii="Times New Roman" w:hAnsi="Times New Roman" w:cs="Times New Roman"/>
                <w:sz w:val="20"/>
                <w:szCs w:val="20"/>
                <w:vertAlign w:val="superscript"/>
                <w:lang w:val="en-US"/>
              </w:rPr>
              <w:footnoteReference w:id="6"/>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1</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0</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w:t>
            </w:r>
          </w:p>
        </w:tc>
        <w:tc>
          <w:tcPr>
            <w:tcW w:w="0" w:type="auto"/>
            <w:tcBorders>
              <w:top w:val="single" w:sz="4" w:space="0" w:color="auto"/>
              <w:bottom w:val="single" w:sz="4" w:space="0" w:color="auto"/>
            </w:tcBorders>
            <w:vAlign w:val="center"/>
            <w:hideMark/>
          </w:tcPr>
          <w:p w:rsidR="0051520B" w:rsidRPr="00190653" w:rsidRDefault="0051520B" w:rsidP="00A46A94">
            <w:pPr>
              <w:spacing w:after="0" w:line="240" w:lineRule="auto"/>
              <w:jc w:val="center"/>
              <w:rPr>
                <w:rFonts w:ascii="Times New Roman" w:hAnsi="Times New Roman" w:cs="Times New Roman"/>
                <w:sz w:val="20"/>
                <w:szCs w:val="20"/>
                <w:lang w:val="en-US"/>
              </w:rPr>
            </w:pPr>
            <w:r w:rsidRPr="00190653">
              <w:rPr>
                <w:rFonts w:ascii="Times New Roman" w:hAnsi="Times New Roman" w:cs="Times New Roman"/>
                <w:sz w:val="20"/>
                <w:szCs w:val="20"/>
                <w:lang w:val="en-US"/>
              </w:rPr>
              <w:t>4</w:t>
            </w:r>
          </w:p>
        </w:tc>
      </w:tr>
      <w:bookmarkEnd w:id="9"/>
    </w:tbl>
    <w:p w:rsidR="006111A3" w:rsidRPr="006E0BFA" w:rsidRDefault="006111A3" w:rsidP="00A46A94">
      <w:pPr>
        <w:spacing w:after="0" w:line="240" w:lineRule="auto"/>
        <w:rPr>
          <w:rFonts w:ascii="Times New Roman" w:eastAsia="MS Mincho" w:hAnsi="Times New Roman" w:cs="Times New Roman"/>
          <w:color w:val="FF0000"/>
          <w:lang w:val="en-US"/>
        </w:rPr>
      </w:pPr>
    </w:p>
    <w:p w:rsidR="0051520B" w:rsidRPr="00190653" w:rsidRDefault="006111A3" w:rsidP="00A46A94">
      <w:pPr>
        <w:spacing w:after="0" w:line="240" w:lineRule="auto"/>
        <w:rPr>
          <w:rFonts w:ascii="Times New Roman" w:eastAsia="MS Mincho" w:hAnsi="Times New Roman" w:cs="Times New Roman"/>
          <w:sz w:val="24"/>
          <w:szCs w:val="24"/>
          <w:lang w:val="en-US"/>
        </w:rPr>
      </w:pPr>
      <w:r w:rsidRPr="00497A15">
        <w:rPr>
          <w:rFonts w:ascii="Times New Roman" w:eastAsia="MS Mincho" w:hAnsi="Times New Roman" w:cs="Times New Roman"/>
          <w:i/>
          <w:lang w:val="en-US"/>
        </w:rPr>
        <w:t xml:space="preserve">Note. </w:t>
      </w:r>
      <w:r w:rsidRPr="00497A15">
        <w:rPr>
          <w:rFonts w:ascii="Times New Roman" w:eastAsia="MS Mincho" w:hAnsi="Times New Roman" w:cs="Times New Roman"/>
          <w:lang w:val="en-US"/>
        </w:rPr>
        <w:t>0 = Indicates a negative response to the question; 1 = Indicates a positive response to the question; X = Indicates that there is insufficient information to answer the question.</w:t>
      </w:r>
      <w:r w:rsidR="0051520B" w:rsidRPr="00190653">
        <w:rPr>
          <w:rFonts w:ascii="Times New Roman" w:eastAsia="MS Mincho" w:hAnsi="Times New Roman" w:cs="Times New Roman"/>
          <w:lang w:val="en-US"/>
        </w:rPr>
        <w:br w:type="page"/>
      </w:r>
    </w:p>
    <w:p w:rsidR="0051520B" w:rsidRPr="00190653" w:rsidRDefault="0051520B" w:rsidP="00A46A94">
      <w:pPr>
        <w:spacing w:after="0" w:line="240" w:lineRule="auto"/>
        <w:rPr>
          <w:rFonts w:ascii="Times New Roman" w:eastAsia="MS Mincho" w:hAnsi="Times New Roman" w:cs="Times New Roman"/>
          <w:lang w:val="en-US"/>
        </w:rPr>
        <w:sectPr w:rsidR="0051520B" w:rsidRPr="00190653" w:rsidSect="00BC2BF9">
          <w:headerReference w:type="default" r:id="rId20"/>
          <w:pgSz w:w="16840" w:h="11907" w:orient="landscape" w:code="9"/>
          <w:pgMar w:top="1440" w:right="1440" w:bottom="1440" w:left="1440" w:header="720" w:footer="720" w:gutter="0"/>
          <w:lnNumType w:countBy="1"/>
          <w:cols w:space="720"/>
          <w:docGrid w:linePitch="299"/>
        </w:sectPr>
      </w:pPr>
    </w:p>
    <w:p w:rsidR="007528ED" w:rsidRPr="00190653" w:rsidRDefault="0051520B" w:rsidP="00A46A94">
      <w:pPr>
        <w:spacing w:after="0" w:line="240" w:lineRule="auto"/>
        <w:rPr>
          <w:rFonts w:ascii="Times New Roman" w:eastAsia="MS Mincho" w:hAnsi="Times New Roman" w:cs="Times New Roman"/>
          <w:sz w:val="24"/>
          <w:lang w:val="en-US"/>
        </w:rPr>
      </w:pPr>
      <w:r w:rsidRPr="00190653">
        <w:rPr>
          <w:rFonts w:ascii="Times New Roman" w:eastAsia="MS Mincho" w:hAnsi="Times New Roman" w:cs="Times New Roman"/>
          <w:sz w:val="24"/>
          <w:lang w:val="en-US"/>
        </w:rPr>
        <w:lastRenderedPageBreak/>
        <w:t xml:space="preserve">Table </w:t>
      </w:r>
      <w:r w:rsidR="00BC2BF9">
        <w:rPr>
          <w:rFonts w:ascii="Times New Roman" w:eastAsia="MS Mincho" w:hAnsi="Times New Roman" w:cs="Times New Roman"/>
          <w:color w:val="FF0000"/>
          <w:sz w:val="24"/>
          <w:lang w:val="en-US"/>
        </w:rPr>
        <w:t>5</w:t>
      </w:r>
      <w:r w:rsidR="000569C0" w:rsidRPr="00190653">
        <w:rPr>
          <w:rFonts w:ascii="Times New Roman" w:eastAsia="MS Mincho" w:hAnsi="Times New Roman" w:cs="Times New Roman"/>
          <w:sz w:val="24"/>
          <w:lang w:val="en-US"/>
        </w:rPr>
        <w:t xml:space="preserve"> </w:t>
      </w:r>
    </w:p>
    <w:p w:rsidR="007528ED" w:rsidRPr="00190653" w:rsidRDefault="007528ED" w:rsidP="00A46A94">
      <w:pPr>
        <w:spacing w:after="0" w:line="240" w:lineRule="auto"/>
        <w:rPr>
          <w:rFonts w:ascii="Times New Roman" w:eastAsia="MS Mincho" w:hAnsi="Times New Roman" w:cs="Times New Roman"/>
          <w:sz w:val="24"/>
          <w:lang w:val="en-US"/>
        </w:rPr>
      </w:pPr>
    </w:p>
    <w:p w:rsidR="0051520B" w:rsidRPr="00190653" w:rsidRDefault="000569C0" w:rsidP="00A46A94">
      <w:pPr>
        <w:spacing w:after="0" w:line="240" w:lineRule="auto"/>
        <w:rPr>
          <w:rFonts w:ascii="Times New Roman" w:eastAsia="MS Mincho" w:hAnsi="Times New Roman" w:cs="Times New Roman"/>
          <w:sz w:val="24"/>
          <w:lang w:val="en-US"/>
        </w:rPr>
      </w:pPr>
      <w:r w:rsidRPr="00190653">
        <w:rPr>
          <w:rFonts w:ascii="Times New Roman" w:eastAsia="MS Mincho" w:hAnsi="Times New Roman" w:cs="Times New Roman"/>
          <w:i/>
          <w:sz w:val="24"/>
          <w:lang w:val="en-US"/>
        </w:rPr>
        <w:t>Thematic Categorization of Programs</w:t>
      </w:r>
    </w:p>
    <w:p w:rsidR="0051520B" w:rsidRPr="00190653" w:rsidRDefault="0051520B" w:rsidP="00A46A94">
      <w:pPr>
        <w:spacing w:after="0" w:line="240" w:lineRule="auto"/>
        <w:rPr>
          <w:rFonts w:ascii="Times New Roman" w:eastAsia="MS Mincho" w:hAnsi="Times New Roman" w:cs="Times New Roman"/>
          <w:lang w:val="en-US"/>
        </w:rPr>
      </w:pPr>
    </w:p>
    <w:tbl>
      <w:tblPr>
        <w:tblW w:w="9923" w:type="dxa"/>
        <w:tblBorders>
          <w:top w:val="single" w:sz="4" w:space="0" w:color="auto"/>
          <w:bottom w:val="single" w:sz="4" w:space="0" w:color="auto"/>
          <w:insideH w:val="single" w:sz="4" w:space="0" w:color="auto"/>
        </w:tblBorders>
        <w:tblLook w:val="04A0" w:firstRow="1" w:lastRow="0" w:firstColumn="1" w:lastColumn="0" w:noHBand="0" w:noVBand="1"/>
      </w:tblPr>
      <w:tblGrid>
        <w:gridCol w:w="1707"/>
        <w:gridCol w:w="3825"/>
        <w:gridCol w:w="4391"/>
      </w:tblGrid>
      <w:tr w:rsidR="00190653" w:rsidRPr="00190653" w:rsidTr="0058443E">
        <w:tc>
          <w:tcPr>
            <w:tcW w:w="1707" w:type="dxa"/>
            <w:tcBorders>
              <w:top w:val="single" w:sz="4" w:space="0" w:color="auto"/>
              <w:left w:val="nil"/>
              <w:bottom w:val="single" w:sz="4" w:space="0" w:color="auto"/>
              <w:right w:val="nil"/>
            </w:tcBorders>
            <w:hideMark/>
          </w:tcPr>
          <w:p w:rsidR="0051520B" w:rsidRPr="00190653" w:rsidRDefault="0051520B" w:rsidP="00A46A94">
            <w:pPr>
              <w:spacing w:after="0" w:line="240" w:lineRule="auto"/>
              <w:jc w:val="center"/>
              <w:rPr>
                <w:rFonts w:ascii="Times New Roman" w:hAnsi="Times New Roman" w:cs="Times New Roman"/>
                <w:b/>
                <w:lang w:val="en-US"/>
              </w:rPr>
            </w:pPr>
            <w:r w:rsidRPr="00190653">
              <w:rPr>
                <w:rFonts w:ascii="Times New Roman" w:hAnsi="Times New Roman" w:cs="Times New Roman"/>
                <w:b/>
                <w:lang w:val="en-US"/>
              </w:rPr>
              <w:t>Higher Order Categories</w:t>
            </w:r>
          </w:p>
        </w:tc>
        <w:tc>
          <w:tcPr>
            <w:tcW w:w="3825" w:type="dxa"/>
            <w:tcBorders>
              <w:top w:val="single" w:sz="4" w:space="0" w:color="auto"/>
              <w:left w:val="nil"/>
              <w:bottom w:val="single" w:sz="4" w:space="0" w:color="auto"/>
              <w:right w:val="nil"/>
            </w:tcBorders>
          </w:tcPr>
          <w:p w:rsidR="0051520B" w:rsidRPr="00190653" w:rsidRDefault="0051520B" w:rsidP="00A46A94">
            <w:pPr>
              <w:spacing w:after="0" w:line="240" w:lineRule="auto"/>
              <w:jc w:val="center"/>
              <w:rPr>
                <w:rFonts w:ascii="Times New Roman" w:hAnsi="Times New Roman" w:cs="Times New Roman"/>
                <w:b/>
                <w:lang w:val="en-US"/>
              </w:rPr>
            </w:pPr>
            <w:r w:rsidRPr="00190653">
              <w:rPr>
                <w:rFonts w:ascii="Times New Roman" w:hAnsi="Times New Roman" w:cs="Times New Roman"/>
                <w:b/>
                <w:lang w:val="en-US"/>
              </w:rPr>
              <w:t>Programs</w:t>
            </w:r>
          </w:p>
          <w:p w:rsidR="0051520B" w:rsidRPr="00190653" w:rsidRDefault="0051520B" w:rsidP="00A46A94">
            <w:pPr>
              <w:spacing w:after="0" w:line="240" w:lineRule="auto"/>
              <w:jc w:val="center"/>
              <w:rPr>
                <w:rFonts w:ascii="Times New Roman" w:hAnsi="Times New Roman" w:cs="Times New Roman"/>
                <w:b/>
                <w:lang w:val="en-US"/>
              </w:rPr>
            </w:pPr>
          </w:p>
          <w:p w:rsidR="0051520B" w:rsidRPr="00190653" w:rsidRDefault="0051520B" w:rsidP="00A46A94">
            <w:pPr>
              <w:spacing w:after="0" w:line="240" w:lineRule="auto"/>
              <w:jc w:val="center"/>
              <w:rPr>
                <w:rFonts w:ascii="Times New Roman" w:hAnsi="Times New Roman" w:cs="Times New Roman"/>
                <w:b/>
                <w:lang w:val="en-US"/>
              </w:rPr>
            </w:pPr>
          </w:p>
        </w:tc>
        <w:tc>
          <w:tcPr>
            <w:tcW w:w="4391" w:type="dxa"/>
            <w:tcBorders>
              <w:top w:val="single" w:sz="4" w:space="0" w:color="auto"/>
              <w:left w:val="nil"/>
              <w:bottom w:val="single" w:sz="4" w:space="0" w:color="auto"/>
              <w:right w:val="nil"/>
            </w:tcBorders>
            <w:hideMark/>
          </w:tcPr>
          <w:p w:rsidR="0051520B" w:rsidRPr="00190653" w:rsidRDefault="0051520B" w:rsidP="00A46A94">
            <w:pPr>
              <w:spacing w:after="0" w:line="240" w:lineRule="auto"/>
              <w:jc w:val="center"/>
              <w:rPr>
                <w:rFonts w:ascii="Times New Roman" w:hAnsi="Times New Roman" w:cs="Times New Roman"/>
                <w:b/>
                <w:lang w:val="en-US"/>
              </w:rPr>
            </w:pPr>
            <w:r w:rsidRPr="00190653">
              <w:rPr>
                <w:rFonts w:ascii="Times New Roman" w:hAnsi="Times New Roman" w:cs="Times New Roman"/>
                <w:b/>
                <w:lang w:val="en-US"/>
              </w:rPr>
              <w:t>Studies</w:t>
            </w:r>
          </w:p>
        </w:tc>
      </w:tr>
      <w:tr w:rsidR="00190653" w:rsidRPr="00190653" w:rsidTr="0058443E">
        <w:tc>
          <w:tcPr>
            <w:tcW w:w="1707" w:type="dxa"/>
            <w:vMerge w:val="restart"/>
            <w:tcBorders>
              <w:top w:val="single" w:sz="4" w:space="0" w:color="auto"/>
              <w:left w:val="nil"/>
              <w:bottom w:val="single" w:sz="4" w:space="0" w:color="auto"/>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Cognitive-Behavioral</w:t>
            </w:r>
          </w:p>
        </w:tc>
        <w:tc>
          <w:tcPr>
            <w:tcW w:w="3825" w:type="dxa"/>
            <w:tcBorders>
              <w:top w:val="single" w:sz="4" w:space="0" w:color="auto"/>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Behavioral and cognitive strategies</w:t>
            </w:r>
          </w:p>
        </w:tc>
        <w:tc>
          <w:tcPr>
            <w:tcW w:w="4391" w:type="dxa"/>
            <w:tcBorders>
              <w:top w:val="single" w:sz="4" w:space="0" w:color="auto"/>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Antoni et al., 2001</w:t>
            </w:r>
          </w:p>
        </w:tc>
      </w:tr>
      <w:tr w:rsidR="00190653" w:rsidRPr="00190653" w:rsidTr="0058443E">
        <w:tc>
          <w:tcPr>
            <w:tcW w:w="0" w:type="auto"/>
            <w:vMerge/>
            <w:tcBorders>
              <w:top w:val="single" w:sz="4" w:space="0" w:color="auto"/>
              <w:left w:val="nil"/>
              <w:bottom w:val="single" w:sz="4" w:space="0" w:color="auto"/>
              <w:right w:val="nil"/>
            </w:tcBorders>
            <w:vAlign w:val="center"/>
            <w:hideMark/>
          </w:tcPr>
          <w:p w:rsidR="0051520B" w:rsidRPr="00190653" w:rsidRDefault="0051520B" w:rsidP="00A46A94">
            <w:pPr>
              <w:spacing w:after="0" w:line="240" w:lineRule="auto"/>
              <w:rPr>
                <w:rFonts w:ascii="Times New Roman" w:hAnsi="Times New Roman" w:cs="Times New Roman"/>
                <w:lang w:val="en-US"/>
              </w:rPr>
            </w:pPr>
          </w:p>
        </w:tc>
        <w:tc>
          <w:tcPr>
            <w:tcW w:w="3825"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Cognitive-behavioral therapy</w:t>
            </w:r>
          </w:p>
        </w:tc>
        <w:tc>
          <w:tcPr>
            <w:tcW w:w="4391"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proofErr w:type="spellStart"/>
            <w:r w:rsidRPr="00190653">
              <w:rPr>
                <w:rFonts w:ascii="Times New Roman" w:hAnsi="Times New Roman" w:cs="Times New Roman"/>
                <w:lang w:val="en-US"/>
              </w:rPr>
              <w:t>Knaevelsrud</w:t>
            </w:r>
            <w:proofErr w:type="spellEnd"/>
            <w:r w:rsidRPr="00190653">
              <w:rPr>
                <w:rFonts w:ascii="Times New Roman" w:hAnsi="Times New Roman" w:cs="Times New Roman"/>
                <w:lang w:val="en-US"/>
              </w:rPr>
              <w:t xml:space="preserve"> et al., 2010; Zoellner et al., 2011</w:t>
            </w:r>
          </w:p>
        </w:tc>
      </w:tr>
      <w:tr w:rsidR="00190653" w:rsidRPr="00190653" w:rsidTr="0058443E">
        <w:tc>
          <w:tcPr>
            <w:tcW w:w="0" w:type="auto"/>
            <w:vMerge/>
            <w:tcBorders>
              <w:top w:val="single" w:sz="4" w:space="0" w:color="auto"/>
              <w:left w:val="nil"/>
              <w:bottom w:val="single" w:sz="4" w:space="0" w:color="auto"/>
              <w:right w:val="nil"/>
            </w:tcBorders>
            <w:vAlign w:val="center"/>
            <w:hideMark/>
          </w:tcPr>
          <w:p w:rsidR="0051520B" w:rsidRPr="00190653" w:rsidRDefault="0051520B" w:rsidP="00A46A94">
            <w:pPr>
              <w:spacing w:after="0" w:line="240" w:lineRule="auto"/>
              <w:rPr>
                <w:rFonts w:ascii="Times New Roman" w:hAnsi="Times New Roman" w:cs="Times New Roman"/>
                <w:lang w:val="en-US"/>
              </w:rPr>
            </w:pPr>
          </w:p>
        </w:tc>
        <w:tc>
          <w:tcPr>
            <w:tcW w:w="3825"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Cognitive-behavioral stress management</w:t>
            </w:r>
          </w:p>
        </w:tc>
        <w:tc>
          <w:tcPr>
            <w:tcW w:w="4391"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 xml:space="preserve">McGregor et al., 2014; </w:t>
            </w:r>
            <w:proofErr w:type="spellStart"/>
            <w:r w:rsidRPr="00190653">
              <w:rPr>
                <w:rFonts w:ascii="Times New Roman" w:hAnsi="Times New Roman" w:cs="Times New Roman"/>
                <w:lang w:val="en-US"/>
              </w:rPr>
              <w:t>Penedo</w:t>
            </w:r>
            <w:proofErr w:type="spellEnd"/>
            <w:r w:rsidRPr="00190653">
              <w:rPr>
                <w:rFonts w:ascii="Times New Roman" w:hAnsi="Times New Roman" w:cs="Times New Roman"/>
                <w:lang w:val="en-US"/>
              </w:rPr>
              <w:t xml:space="preserve"> et al., 2006</w:t>
            </w:r>
          </w:p>
        </w:tc>
      </w:tr>
      <w:tr w:rsidR="00190653" w:rsidRPr="00190653" w:rsidTr="0058443E">
        <w:tc>
          <w:tcPr>
            <w:tcW w:w="0" w:type="auto"/>
            <w:vMerge/>
            <w:tcBorders>
              <w:top w:val="single" w:sz="4" w:space="0" w:color="auto"/>
              <w:left w:val="nil"/>
              <w:bottom w:val="single" w:sz="4" w:space="0" w:color="auto"/>
              <w:right w:val="nil"/>
            </w:tcBorders>
            <w:vAlign w:val="center"/>
            <w:hideMark/>
          </w:tcPr>
          <w:p w:rsidR="0051520B" w:rsidRPr="00190653" w:rsidRDefault="0051520B" w:rsidP="00A46A94">
            <w:pPr>
              <w:spacing w:after="0" w:line="240" w:lineRule="auto"/>
              <w:rPr>
                <w:rFonts w:ascii="Times New Roman" w:hAnsi="Times New Roman" w:cs="Times New Roman"/>
                <w:lang w:val="en-US"/>
              </w:rPr>
            </w:pPr>
          </w:p>
        </w:tc>
        <w:tc>
          <w:tcPr>
            <w:tcW w:w="3825" w:type="dxa"/>
            <w:tcBorders>
              <w:top w:val="nil"/>
              <w:left w:val="nil"/>
              <w:bottom w:val="single" w:sz="4" w:space="0" w:color="auto"/>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Coping enhancement program</w:t>
            </w:r>
          </w:p>
        </w:tc>
        <w:tc>
          <w:tcPr>
            <w:tcW w:w="4391" w:type="dxa"/>
            <w:tcBorders>
              <w:top w:val="nil"/>
              <w:left w:val="nil"/>
              <w:bottom w:val="single" w:sz="4" w:space="0" w:color="auto"/>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Ye et al., 2017</w:t>
            </w:r>
          </w:p>
        </w:tc>
      </w:tr>
      <w:tr w:rsidR="00190653" w:rsidRPr="00190653" w:rsidTr="0058443E">
        <w:tc>
          <w:tcPr>
            <w:tcW w:w="1707" w:type="dxa"/>
            <w:vMerge w:val="restart"/>
            <w:tcBorders>
              <w:top w:val="single" w:sz="4" w:space="0" w:color="auto"/>
              <w:left w:val="nil"/>
              <w:bottom w:val="single" w:sz="4" w:space="0" w:color="auto"/>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Mindfulness</w:t>
            </w:r>
          </w:p>
        </w:tc>
        <w:tc>
          <w:tcPr>
            <w:tcW w:w="3825" w:type="dxa"/>
            <w:tcBorders>
              <w:top w:val="single" w:sz="4" w:space="0" w:color="auto"/>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Mindfulness based cancer recovery (MBCR)</w:t>
            </w:r>
          </w:p>
        </w:tc>
        <w:tc>
          <w:tcPr>
            <w:tcW w:w="4391" w:type="dxa"/>
            <w:tcBorders>
              <w:top w:val="single" w:sz="4" w:space="0" w:color="auto"/>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Carlson et al., 2016</w:t>
            </w:r>
            <w:r w:rsidR="00EB1B26" w:rsidRPr="00190653">
              <w:rPr>
                <w:rFonts w:ascii="Times New Roman" w:hAnsi="Times New Roman" w:cs="Times New Roman"/>
                <w:lang w:val="en-US"/>
              </w:rPr>
              <w:t>; Garland et al., 2007</w:t>
            </w:r>
          </w:p>
        </w:tc>
      </w:tr>
      <w:tr w:rsidR="00190653" w:rsidRPr="00190653" w:rsidTr="0058443E">
        <w:tc>
          <w:tcPr>
            <w:tcW w:w="0" w:type="auto"/>
            <w:vMerge/>
            <w:tcBorders>
              <w:top w:val="single" w:sz="4" w:space="0" w:color="auto"/>
              <w:left w:val="nil"/>
              <w:bottom w:val="single" w:sz="4" w:space="0" w:color="auto"/>
              <w:right w:val="nil"/>
            </w:tcBorders>
            <w:vAlign w:val="center"/>
            <w:hideMark/>
          </w:tcPr>
          <w:p w:rsidR="0051520B" w:rsidRPr="00190653" w:rsidRDefault="0051520B" w:rsidP="00A46A94">
            <w:pPr>
              <w:spacing w:after="0" w:line="240" w:lineRule="auto"/>
              <w:rPr>
                <w:rFonts w:ascii="Times New Roman" w:hAnsi="Times New Roman" w:cs="Times New Roman"/>
                <w:lang w:val="en-US"/>
              </w:rPr>
            </w:pPr>
          </w:p>
        </w:tc>
        <w:tc>
          <w:tcPr>
            <w:tcW w:w="3825" w:type="dxa"/>
            <w:tcBorders>
              <w:top w:val="nil"/>
              <w:left w:val="nil"/>
              <w:bottom w:val="single" w:sz="4" w:space="0" w:color="auto"/>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Mindfulness based stress reduction</w:t>
            </w:r>
          </w:p>
        </w:tc>
        <w:tc>
          <w:tcPr>
            <w:tcW w:w="4391" w:type="dxa"/>
            <w:tcBorders>
              <w:top w:val="nil"/>
              <w:left w:val="nil"/>
              <w:bottom w:val="single" w:sz="4" w:space="0" w:color="auto"/>
              <w:right w:val="nil"/>
            </w:tcBorders>
            <w:hideMark/>
          </w:tcPr>
          <w:p w:rsidR="0051520B" w:rsidRPr="00190653" w:rsidRDefault="0051520B" w:rsidP="00A46A94">
            <w:pPr>
              <w:spacing w:after="0" w:line="240" w:lineRule="auto"/>
              <w:rPr>
                <w:rFonts w:ascii="Times New Roman" w:hAnsi="Times New Roman" w:cs="Times New Roman"/>
                <w:lang w:val="en-US"/>
              </w:rPr>
            </w:pPr>
            <w:proofErr w:type="spellStart"/>
            <w:r w:rsidRPr="00190653">
              <w:rPr>
                <w:rFonts w:ascii="Times New Roman" w:hAnsi="Times New Roman" w:cs="Times New Roman"/>
                <w:lang w:val="en-US"/>
              </w:rPr>
              <w:t>Victorson</w:t>
            </w:r>
            <w:proofErr w:type="spellEnd"/>
            <w:r w:rsidRPr="00190653">
              <w:rPr>
                <w:rFonts w:ascii="Times New Roman" w:hAnsi="Times New Roman" w:cs="Times New Roman"/>
                <w:lang w:val="en-US"/>
              </w:rPr>
              <w:t xml:space="preserve"> et al., 2017; Zhang et al., 2017</w:t>
            </w:r>
          </w:p>
        </w:tc>
      </w:tr>
      <w:tr w:rsidR="00190653" w:rsidRPr="00190653" w:rsidTr="0058443E">
        <w:tc>
          <w:tcPr>
            <w:tcW w:w="1707" w:type="dxa"/>
            <w:vMerge w:val="restart"/>
            <w:tcBorders>
              <w:top w:val="single" w:sz="4" w:space="0" w:color="auto"/>
              <w:left w:val="nil"/>
              <w:bottom w:val="single" w:sz="4" w:space="0" w:color="auto"/>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Psychoeducation</w:t>
            </w:r>
          </w:p>
        </w:tc>
        <w:tc>
          <w:tcPr>
            <w:tcW w:w="3825" w:type="dxa"/>
            <w:tcBorders>
              <w:top w:val="single" w:sz="4" w:space="0" w:color="auto"/>
              <w:left w:val="nil"/>
              <w:bottom w:val="nil"/>
              <w:right w:val="nil"/>
            </w:tcBorders>
            <w:hideMark/>
          </w:tcPr>
          <w:p w:rsidR="005541D7" w:rsidRPr="00190653" w:rsidRDefault="005541D7"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Transforming lives through resilience education</w:t>
            </w:r>
          </w:p>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Positive psychotherapy</w:t>
            </w:r>
          </w:p>
        </w:tc>
        <w:tc>
          <w:tcPr>
            <w:tcW w:w="4391" w:type="dxa"/>
            <w:tcBorders>
              <w:top w:val="single" w:sz="4" w:space="0" w:color="auto"/>
              <w:left w:val="nil"/>
              <w:bottom w:val="nil"/>
              <w:right w:val="nil"/>
            </w:tcBorders>
            <w:hideMark/>
          </w:tcPr>
          <w:p w:rsidR="005541D7" w:rsidRPr="00190653" w:rsidRDefault="005541D7" w:rsidP="00A46A94">
            <w:pPr>
              <w:spacing w:after="0" w:line="240" w:lineRule="auto"/>
              <w:rPr>
                <w:rFonts w:ascii="Times New Roman" w:hAnsi="Times New Roman" w:cs="Times New Roman"/>
                <w:lang w:val="en-US"/>
              </w:rPr>
            </w:pPr>
            <w:proofErr w:type="spellStart"/>
            <w:r w:rsidRPr="00190653">
              <w:rPr>
                <w:rFonts w:ascii="Times New Roman" w:hAnsi="Times New Roman" w:cs="Times New Roman"/>
                <w:lang w:val="en-US"/>
              </w:rPr>
              <w:t>Dolbier</w:t>
            </w:r>
            <w:proofErr w:type="spellEnd"/>
            <w:r w:rsidRPr="00190653">
              <w:rPr>
                <w:rFonts w:ascii="Times New Roman" w:hAnsi="Times New Roman" w:cs="Times New Roman"/>
                <w:lang w:val="en-US"/>
              </w:rPr>
              <w:t xml:space="preserve"> et al</w:t>
            </w:r>
            <w:r w:rsidR="00EB1B26" w:rsidRPr="00190653">
              <w:rPr>
                <w:rFonts w:ascii="Times New Roman" w:hAnsi="Times New Roman" w:cs="Times New Roman"/>
                <w:lang w:val="en-US"/>
              </w:rPr>
              <w:t>.</w:t>
            </w:r>
            <w:r w:rsidRPr="00190653">
              <w:rPr>
                <w:rFonts w:ascii="Times New Roman" w:hAnsi="Times New Roman" w:cs="Times New Roman"/>
                <w:lang w:val="en-US"/>
              </w:rPr>
              <w:t xml:space="preserve"> 2010</w:t>
            </w:r>
          </w:p>
          <w:p w:rsidR="005541D7" w:rsidRPr="00190653" w:rsidRDefault="005541D7" w:rsidP="00A46A94">
            <w:pPr>
              <w:spacing w:after="0" w:line="240" w:lineRule="auto"/>
              <w:rPr>
                <w:rFonts w:ascii="Times New Roman" w:hAnsi="Times New Roman" w:cs="Times New Roman"/>
                <w:lang w:val="en-US"/>
              </w:rPr>
            </w:pPr>
          </w:p>
          <w:p w:rsidR="0051520B" w:rsidRPr="00190653" w:rsidRDefault="0051520B" w:rsidP="00A46A94">
            <w:pPr>
              <w:spacing w:after="0" w:line="240" w:lineRule="auto"/>
              <w:rPr>
                <w:rFonts w:ascii="Times New Roman" w:hAnsi="Times New Roman" w:cs="Times New Roman"/>
                <w:lang w:val="en-US"/>
              </w:rPr>
            </w:pPr>
            <w:proofErr w:type="spellStart"/>
            <w:r w:rsidRPr="00190653">
              <w:rPr>
                <w:rFonts w:ascii="Times New Roman" w:hAnsi="Times New Roman" w:cs="Times New Roman"/>
                <w:lang w:val="en-US"/>
              </w:rPr>
              <w:t>Karagiorgou</w:t>
            </w:r>
            <w:proofErr w:type="spellEnd"/>
            <w:r w:rsidRPr="00190653">
              <w:rPr>
                <w:rFonts w:ascii="Times New Roman" w:hAnsi="Times New Roman" w:cs="Times New Roman"/>
                <w:lang w:val="en-US"/>
              </w:rPr>
              <w:t>, et al., 2018</w:t>
            </w:r>
          </w:p>
        </w:tc>
      </w:tr>
      <w:tr w:rsidR="00190653" w:rsidRPr="00190653" w:rsidTr="0058443E">
        <w:tc>
          <w:tcPr>
            <w:tcW w:w="0" w:type="auto"/>
            <w:vMerge/>
            <w:tcBorders>
              <w:top w:val="single" w:sz="4" w:space="0" w:color="auto"/>
              <w:left w:val="nil"/>
              <w:bottom w:val="single" w:sz="4" w:space="0" w:color="auto"/>
              <w:right w:val="nil"/>
            </w:tcBorders>
            <w:vAlign w:val="center"/>
            <w:hideMark/>
          </w:tcPr>
          <w:p w:rsidR="0051520B" w:rsidRPr="00190653" w:rsidRDefault="0051520B" w:rsidP="00A46A94">
            <w:pPr>
              <w:spacing w:after="0" w:line="240" w:lineRule="auto"/>
              <w:rPr>
                <w:rFonts w:ascii="Times New Roman" w:hAnsi="Times New Roman" w:cs="Times New Roman"/>
                <w:lang w:val="en-US"/>
              </w:rPr>
            </w:pPr>
          </w:p>
        </w:tc>
        <w:tc>
          <w:tcPr>
            <w:tcW w:w="3825"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Managing Cancer and Living Meaningfully (CALM) (individual)</w:t>
            </w:r>
          </w:p>
        </w:tc>
        <w:tc>
          <w:tcPr>
            <w:tcW w:w="4391"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Lo et al., 2014</w:t>
            </w:r>
          </w:p>
        </w:tc>
      </w:tr>
      <w:tr w:rsidR="00190653" w:rsidRPr="00190653" w:rsidTr="0058443E">
        <w:tc>
          <w:tcPr>
            <w:tcW w:w="0" w:type="auto"/>
            <w:vMerge/>
            <w:tcBorders>
              <w:top w:val="single" w:sz="4" w:space="0" w:color="auto"/>
              <w:left w:val="nil"/>
              <w:bottom w:val="single" w:sz="4" w:space="0" w:color="auto"/>
              <w:right w:val="nil"/>
            </w:tcBorders>
            <w:vAlign w:val="center"/>
            <w:hideMark/>
          </w:tcPr>
          <w:p w:rsidR="0051520B" w:rsidRPr="00190653" w:rsidRDefault="0051520B" w:rsidP="00A46A94">
            <w:pPr>
              <w:spacing w:after="0" w:line="240" w:lineRule="auto"/>
              <w:rPr>
                <w:rFonts w:ascii="Times New Roman" w:hAnsi="Times New Roman" w:cs="Times New Roman"/>
                <w:lang w:val="en-US"/>
              </w:rPr>
            </w:pPr>
          </w:p>
        </w:tc>
        <w:tc>
          <w:tcPr>
            <w:tcW w:w="3825"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 xml:space="preserve">Closed and structured group </w:t>
            </w:r>
          </w:p>
        </w:tc>
        <w:tc>
          <w:tcPr>
            <w:tcW w:w="4391"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Ramos et al., 2017</w:t>
            </w:r>
          </w:p>
        </w:tc>
      </w:tr>
      <w:tr w:rsidR="00190653" w:rsidRPr="00190653" w:rsidTr="0058443E">
        <w:tc>
          <w:tcPr>
            <w:tcW w:w="0" w:type="auto"/>
            <w:vMerge/>
            <w:tcBorders>
              <w:top w:val="single" w:sz="4" w:space="0" w:color="auto"/>
              <w:left w:val="nil"/>
              <w:bottom w:val="single" w:sz="4" w:space="0" w:color="auto"/>
              <w:right w:val="nil"/>
            </w:tcBorders>
            <w:vAlign w:val="center"/>
            <w:hideMark/>
          </w:tcPr>
          <w:p w:rsidR="0051520B" w:rsidRPr="00190653" w:rsidRDefault="0051520B" w:rsidP="00A46A94">
            <w:pPr>
              <w:spacing w:after="0" w:line="240" w:lineRule="auto"/>
              <w:rPr>
                <w:rFonts w:ascii="Times New Roman" w:hAnsi="Times New Roman" w:cs="Times New Roman"/>
                <w:lang w:val="en-US"/>
              </w:rPr>
            </w:pPr>
          </w:p>
        </w:tc>
        <w:tc>
          <w:tcPr>
            <w:tcW w:w="3825"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Learning about stress changes</w:t>
            </w:r>
          </w:p>
        </w:tc>
        <w:tc>
          <w:tcPr>
            <w:tcW w:w="4391"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 xml:space="preserve">Taku et al, 2017 </w:t>
            </w:r>
            <w:proofErr w:type="spellStart"/>
            <w:proofErr w:type="gramStart"/>
            <w:r w:rsidRPr="00190653">
              <w:rPr>
                <w:rFonts w:ascii="Times New Roman" w:hAnsi="Times New Roman" w:cs="Times New Roman"/>
                <w:lang w:val="en-US"/>
              </w:rPr>
              <w:t>a,b</w:t>
            </w:r>
            <w:proofErr w:type="spellEnd"/>
            <w:proofErr w:type="gramEnd"/>
          </w:p>
        </w:tc>
      </w:tr>
      <w:tr w:rsidR="00190653" w:rsidRPr="00190653" w:rsidTr="0058443E">
        <w:tc>
          <w:tcPr>
            <w:tcW w:w="0" w:type="auto"/>
            <w:vMerge/>
            <w:tcBorders>
              <w:top w:val="single" w:sz="4" w:space="0" w:color="auto"/>
              <w:left w:val="nil"/>
              <w:bottom w:val="single" w:sz="4" w:space="0" w:color="auto"/>
              <w:right w:val="nil"/>
            </w:tcBorders>
            <w:vAlign w:val="center"/>
            <w:hideMark/>
          </w:tcPr>
          <w:p w:rsidR="0051520B" w:rsidRPr="00190653" w:rsidRDefault="0051520B" w:rsidP="00A46A94">
            <w:pPr>
              <w:spacing w:after="0" w:line="240" w:lineRule="auto"/>
              <w:rPr>
                <w:rFonts w:ascii="Times New Roman" w:hAnsi="Times New Roman" w:cs="Times New Roman"/>
                <w:lang w:val="en-US"/>
              </w:rPr>
            </w:pPr>
          </w:p>
        </w:tc>
        <w:tc>
          <w:tcPr>
            <w:tcW w:w="3825" w:type="dxa"/>
            <w:tcBorders>
              <w:top w:val="nil"/>
              <w:left w:val="nil"/>
              <w:bottom w:val="single" w:sz="4" w:space="0" w:color="auto"/>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Internet education program</w:t>
            </w:r>
          </w:p>
        </w:tc>
        <w:tc>
          <w:tcPr>
            <w:tcW w:w="4391" w:type="dxa"/>
            <w:tcBorders>
              <w:top w:val="nil"/>
              <w:left w:val="nil"/>
              <w:bottom w:val="single" w:sz="4" w:space="0" w:color="auto"/>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Wagner et al., 2007</w:t>
            </w:r>
          </w:p>
        </w:tc>
      </w:tr>
      <w:tr w:rsidR="00190653" w:rsidRPr="00190653" w:rsidTr="0058443E">
        <w:tc>
          <w:tcPr>
            <w:tcW w:w="1707" w:type="dxa"/>
            <w:vMerge w:val="restart"/>
            <w:tcBorders>
              <w:top w:val="single" w:sz="4" w:space="0" w:color="auto"/>
              <w:left w:val="nil"/>
              <w:bottom w:val="single" w:sz="4" w:space="0" w:color="auto"/>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Disclosure</w:t>
            </w:r>
          </w:p>
        </w:tc>
        <w:tc>
          <w:tcPr>
            <w:tcW w:w="3825" w:type="dxa"/>
            <w:tcBorders>
              <w:top w:val="single" w:sz="4" w:space="0" w:color="auto"/>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Expressive writing</w:t>
            </w:r>
          </w:p>
        </w:tc>
        <w:tc>
          <w:tcPr>
            <w:tcW w:w="4391" w:type="dxa"/>
            <w:tcBorders>
              <w:top w:val="single" w:sz="4" w:space="0" w:color="auto"/>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 xml:space="preserve">Gallagher et al., 2018; Kallay &amp; </w:t>
            </w:r>
            <w:proofErr w:type="spellStart"/>
            <w:r w:rsidRPr="00190653">
              <w:rPr>
                <w:rFonts w:ascii="Times New Roman" w:hAnsi="Times New Roman" w:cs="Times New Roman"/>
                <w:lang w:val="en-US"/>
              </w:rPr>
              <w:t>Baban</w:t>
            </w:r>
            <w:proofErr w:type="spellEnd"/>
            <w:r w:rsidRPr="00190653">
              <w:rPr>
                <w:rFonts w:ascii="Times New Roman" w:hAnsi="Times New Roman" w:cs="Times New Roman"/>
                <w:lang w:val="en-US"/>
              </w:rPr>
              <w:t>, 2008</w:t>
            </w:r>
            <w:r w:rsidR="00547659" w:rsidRPr="00190653">
              <w:rPr>
                <w:rFonts w:ascii="Times New Roman" w:hAnsi="Times New Roman" w:cs="Times New Roman"/>
                <w:lang w:val="en-US"/>
              </w:rPr>
              <w:t xml:space="preserve">; Stockton et al., 2014 </w:t>
            </w:r>
          </w:p>
        </w:tc>
      </w:tr>
      <w:tr w:rsidR="00190653" w:rsidRPr="00190653" w:rsidTr="0058443E">
        <w:tc>
          <w:tcPr>
            <w:tcW w:w="0" w:type="auto"/>
            <w:vMerge/>
            <w:tcBorders>
              <w:top w:val="single" w:sz="4" w:space="0" w:color="auto"/>
              <w:left w:val="nil"/>
              <w:bottom w:val="single" w:sz="4" w:space="0" w:color="auto"/>
              <w:right w:val="nil"/>
            </w:tcBorders>
            <w:vAlign w:val="center"/>
            <w:hideMark/>
          </w:tcPr>
          <w:p w:rsidR="0051520B" w:rsidRPr="00190653" w:rsidRDefault="0051520B" w:rsidP="00A46A94">
            <w:pPr>
              <w:spacing w:after="0" w:line="240" w:lineRule="auto"/>
              <w:rPr>
                <w:rFonts w:ascii="Times New Roman" w:hAnsi="Times New Roman" w:cs="Times New Roman"/>
                <w:lang w:val="en-US"/>
              </w:rPr>
            </w:pPr>
          </w:p>
        </w:tc>
        <w:tc>
          <w:tcPr>
            <w:tcW w:w="3825"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Online narrative writing</w:t>
            </w:r>
          </w:p>
        </w:tc>
        <w:tc>
          <w:tcPr>
            <w:tcW w:w="4391"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Liu &amp; Kia-Keating, 2017</w:t>
            </w:r>
          </w:p>
        </w:tc>
      </w:tr>
      <w:tr w:rsidR="00190653" w:rsidRPr="00190653" w:rsidTr="0058443E">
        <w:tc>
          <w:tcPr>
            <w:tcW w:w="0" w:type="auto"/>
            <w:vMerge/>
            <w:tcBorders>
              <w:top w:val="single" w:sz="4" w:space="0" w:color="auto"/>
              <w:left w:val="nil"/>
              <w:bottom w:val="single" w:sz="4" w:space="0" w:color="auto"/>
              <w:right w:val="nil"/>
            </w:tcBorders>
            <w:vAlign w:val="center"/>
            <w:hideMark/>
          </w:tcPr>
          <w:p w:rsidR="0051520B" w:rsidRPr="00190653" w:rsidRDefault="0051520B" w:rsidP="00A46A94">
            <w:pPr>
              <w:spacing w:after="0" w:line="240" w:lineRule="auto"/>
              <w:rPr>
                <w:rFonts w:ascii="Times New Roman" w:hAnsi="Times New Roman" w:cs="Times New Roman"/>
                <w:lang w:val="en-US"/>
              </w:rPr>
            </w:pPr>
          </w:p>
        </w:tc>
        <w:tc>
          <w:tcPr>
            <w:tcW w:w="3825"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Narrative exposure therapy (NET)</w:t>
            </w:r>
          </w:p>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Exposure therapy</w:t>
            </w:r>
          </w:p>
        </w:tc>
        <w:tc>
          <w:tcPr>
            <w:tcW w:w="4391"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Hijazi et al., 2014</w:t>
            </w:r>
          </w:p>
          <w:p w:rsidR="0051520B" w:rsidRPr="00190653" w:rsidRDefault="0051520B" w:rsidP="00A46A94">
            <w:pPr>
              <w:spacing w:after="0" w:line="240" w:lineRule="auto"/>
              <w:rPr>
                <w:rFonts w:ascii="Times New Roman" w:hAnsi="Times New Roman" w:cs="Times New Roman"/>
                <w:lang w:val="en-US"/>
              </w:rPr>
            </w:pPr>
            <w:proofErr w:type="spellStart"/>
            <w:r w:rsidRPr="00190653">
              <w:rPr>
                <w:rFonts w:ascii="Times New Roman" w:hAnsi="Times New Roman" w:cs="Times New Roman"/>
                <w:lang w:val="en-US"/>
              </w:rPr>
              <w:t>Hagenaars</w:t>
            </w:r>
            <w:proofErr w:type="spellEnd"/>
            <w:r w:rsidRPr="00190653">
              <w:rPr>
                <w:rFonts w:ascii="Times New Roman" w:hAnsi="Times New Roman" w:cs="Times New Roman"/>
                <w:lang w:val="en-US"/>
              </w:rPr>
              <w:t xml:space="preserve"> &amp; van </w:t>
            </w:r>
            <w:proofErr w:type="spellStart"/>
            <w:r w:rsidRPr="00190653">
              <w:rPr>
                <w:rFonts w:ascii="Times New Roman" w:hAnsi="Times New Roman" w:cs="Times New Roman"/>
                <w:lang w:val="en-US"/>
              </w:rPr>
              <w:t>Minnen</w:t>
            </w:r>
            <w:proofErr w:type="spellEnd"/>
            <w:r w:rsidRPr="00190653">
              <w:rPr>
                <w:rFonts w:ascii="Times New Roman" w:hAnsi="Times New Roman" w:cs="Times New Roman"/>
                <w:lang w:val="en-US"/>
              </w:rPr>
              <w:t>, 2010</w:t>
            </w:r>
          </w:p>
        </w:tc>
      </w:tr>
      <w:tr w:rsidR="00190653" w:rsidRPr="00190653" w:rsidTr="00547659">
        <w:trPr>
          <w:trHeight w:val="696"/>
        </w:trPr>
        <w:tc>
          <w:tcPr>
            <w:tcW w:w="0" w:type="auto"/>
            <w:vMerge/>
            <w:tcBorders>
              <w:top w:val="single" w:sz="4" w:space="0" w:color="auto"/>
              <w:left w:val="nil"/>
              <w:bottom w:val="single" w:sz="4" w:space="0" w:color="auto"/>
              <w:right w:val="nil"/>
            </w:tcBorders>
            <w:vAlign w:val="center"/>
            <w:hideMark/>
          </w:tcPr>
          <w:p w:rsidR="0051520B" w:rsidRPr="00190653" w:rsidRDefault="0051520B" w:rsidP="00A46A94">
            <w:pPr>
              <w:spacing w:after="0" w:line="240" w:lineRule="auto"/>
              <w:rPr>
                <w:rFonts w:ascii="Times New Roman" w:hAnsi="Times New Roman" w:cs="Times New Roman"/>
                <w:lang w:val="en-US"/>
              </w:rPr>
            </w:pPr>
          </w:p>
        </w:tc>
        <w:tc>
          <w:tcPr>
            <w:tcW w:w="3825"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Prospective writing</w:t>
            </w:r>
          </w:p>
          <w:p w:rsidR="00B03EEC" w:rsidRPr="00190653" w:rsidRDefault="00B03EEC"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Disclosure (written, private spoken, passive listening, active facilitation)</w:t>
            </w:r>
          </w:p>
        </w:tc>
        <w:tc>
          <w:tcPr>
            <w:tcW w:w="4391"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proofErr w:type="spellStart"/>
            <w:r w:rsidRPr="00190653">
              <w:rPr>
                <w:rFonts w:ascii="Times New Roman" w:hAnsi="Times New Roman" w:cs="Times New Roman"/>
                <w:lang w:val="en-US"/>
              </w:rPr>
              <w:t>Roepke</w:t>
            </w:r>
            <w:proofErr w:type="spellEnd"/>
            <w:r w:rsidRPr="00190653">
              <w:rPr>
                <w:rFonts w:ascii="Times New Roman" w:hAnsi="Times New Roman" w:cs="Times New Roman"/>
                <w:lang w:val="en-US"/>
              </w:rPr>
              <w:t xml:space="preserve"> et al., 2017</w:t>
            </w:r>
          </w:p>
          <w:p w:rsidR="00B03EEC" w:rsidRPr="00190653" w:rsidRDefault="00B03EEC" w:rsidP="00A46A94">
            <w:pPr>
              <w:spacing w:after="0" w:line="240" w:lineRule="auto"/>
              <w:rPr>
                <w:rFonts w:ascii="Times New Roman" w:hAnsi="Times New Roman" w:cs="Times New Roman"/>
                <w:lang w:val="en-US"/>
              </w:rPr>
            </w:pPr>
            <w:proofErr w:type="spellStart"/>
            <w:r w:rsidRPr="00190653">
              <w:rPr>
                <w:rFonts w:ascii="Times New Roman" w:hAnsi="Times New Roman" w:cs="Times New Roman"/>
                <w:bCs/>
                <w:lang w:val="en-US"/>
              </w:rPr>
              <w:t>Slavin‐Spenny</w:t>
            </w:r>
            <w:proofErr w:type="spellEnd"/>
            <w:r w:rsidRPr="00190653">
              <w:rPr>
                <w:rFonts w:ascii="Times New Roman" w:hAnsi="Times New Roman" w:cs="Times New Roman"/>
                <w:bCs/>
                <w:lang w:val="en-US"/>
              </w:rPr>
              <w:t xml:space="preserve"> et al., 2011</w:t>
            </w:r>
          </w:p>
        </w:tc>
      </w:tr>
      <w:tr w:rsidR="00190653" w:rsidRPr="00190653" w:rsidTr="0058443E">
        <w:tc>
          <w:tcPr>
            <w:tcW w:w="0" w:type="auto"/>
            <w:vMerge/>
            <w:tcBorders>
              <w:top w:val="single" w:sz="4" w:space="0" w:color="auto"/>
              <w:left w:val="nil"/>
              <w:bottom w:val="single" w:sz="4" w:space="0" w:color="auto"/>
              <w:right w:val="nil"/>
            </w:tcBorders>
            <w:vAlign w:val="center"/>
            <w:hideMark/>
          </w:tcPr>
          <w:p w:rsidR="0051520B" w:rsidRPr="00190653" w:rsidRDefault="0051520B" w:rsidP="00A46A94">
            <w:pPr>
              <w:spacing w:after="0" w:line="240" w:lineRule="auto"/>
              <w:rPr>
                <w:rFonts w:ascii="Times New Roman" w:hAnsi="Times New Roman" w:cs="Times New Roman"/>
                <w:lang w:val="en-US"/>
              </w:rPr>
            </w:pPr>
          </w:p>
        </w:tc>
        <w:tc>
          <w:tcPr>
            <w:tcW w:w="3825" w:type="dxa"/>
            <w:tcBorders>
              <w:top w:val="nil"/>
              <w:left w:val="nil"/>
              <w:bottom w:val="single" w:sz="4" w:space="0" w:color="auto"/>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Emotional disclosure</w:t>
            </w:r>
          </w:p>
        </w:tc>
        <w:tc>
          <w:tcPr>
            <w:tcW w:w="4391" w:type="dxa"/>
            <w:tcBorders>
              <w:top w:val="nil"/>
              <w:left w:val="nil"/>
              <w:bottom w:val="single" w:sz="4" w:space="0" w:color="auto"/>
              <w:right w:val="nil"/>
            </w:tcBorders>
            <w:hideMark/>
          </w:tcPr>
          <w:p w:rsidR="0051520B" w:rsidRPr="00190653" w:rsidRDefault="0018201A"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Salim &amp; Wadey, 2018</w:t>
            </w:r>
          </w:p>
        </w:tc>
      </w:tr>
      <w:tr w:rsidR="00190653" w:rsidRPr="00190653" w:rsidTr="0058443E">
        <w:tc>
          <w:tcPr>
            <w:tcW w:w="1707" w:type="dxa"/>
            <w:vMerge w:val="restart"/>
            <w:tcBorders>
              <w:top w:val="single" w:sz="4" w:space="0" w:color="auto"/>
              <w:left w:val="nil"/>
              <w:bottom w:val="single" w:sz="4" w:space="0" w:color="auto"/>
              <w:right w:val="nil"/>
            </w:tcBorders>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Social Support</w:t>
            </w:r>
          </w:p>
          <w:p w:rsidR="0051520B" w:rsidRPr="00190653" w:rsidRDefault="0051520B" w:rsidP="00A46A94">
            <w:pPr>
              <w:spacing w:after="0" w:line="240" w:lineRule="auto"/>
              <w:rPr>
                <w:rFonts w:ascii="Times New Roman" w:hAnsi="Times New Roman" w:cs="Times New Roman"/>
                <w:lang w:val="en-US"/>
              </w:rPr>
            </w:pPr>
          </w:p>
        </w:tc>
        <w:tc>
          <w:tcPr>
            <w:tcW w:w="3825" w:type="dxa"/>
            <w:tcBorders>
              <w:top w:val="single" w:sz="4" w:space="0" w:color="auto"/>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Supportive expressive therapy (group)</w:t>
            </w:r>
          </w:p>
        </w:tc>
        <w:tc>
          <w:tcPr>
            <w:tcW w:w="4391" w:type="dxa"/>
            <w:tcBorders>
              <w:top w:val="single" w:sz="4" w:space="0" w:color="auto"/>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Carlson et al., 2016</w:t>
            </w:r>
          </w:p>
        </w:tc>
      </w:tr>
      <w:tr w:rsidR="00190653" w:rsidRPr="00190653" w:rsidTr="0058443E">
        <w:tc>
          <w:tcPr>
            <w:tcW w:w="0" w:type="auto"/>
            <w:vMerge/>
            <w:tcBorders>
              <w:top w:val="single" w:sz="4" w:space="0" w:color="auto"/>
              <w:left w:val="nil"/>
              <w:bottom w:val="single" w:sz="4" w:space="0" w:color="auto"/>
              <w:right w:val="nil"/>
            </w:tcBorders>
            <w:vAlign w:val="center"/>
            <w:hideMark/>
          </w:tcPr>
          <w:p w:rsidR="0051520B" w:rsidRPr="00190653" w:rsidRDefault="0051520B" w:rsidP="00A46A94">
            <w:pPr>
              <w:spacing w:after="0" w:line="240" w:lineRule="auto"/>
              <w:rPr>
                <w:rFonts w:ascii="Times New Roman" w:hAnsi="Times New Roman" w:cs="Times New Roman"/>
                <w:lang w:val="en-US"/>
              </w:rPr>
            </w:pPr>
          </w:p>
        </w:tc>
        <w:tc>
          <w:tcPr>
            <w:tcW w:w="3825"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Role modelling and reflection (peer)</w:t>
            </w:r>
          </w:p>
        </w:tc>
        <w:tc>
          <w:tcPr>
            <w:tcW w:w="4391"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Chiba et al.</w:t>
            </w:r>
          </w:p>
        </w:tc>
      </w:tr>
      <w:tr w:rsidR="00190653" w:rsidRPr="00190653" w:rsidTr="0058443E">
        <w:tc>
          <w:tcPr>
            <w:tcW w:w="0" w:type="auto"/>
            <w:vMerge/>
            <w:tcBorders>
              <w:top w:val="single" w:sz="4" w:space="0" w:color="auto"/>
              <w:left w:val="nil"/>
              <w:bottom w:val="single" w:sz="4" w:space="0" w:color="auto"/>
              <w:right w:val="nil"/>
            </w:tcBorders>
            <w:vAlign w:val="center"/>
            <w:hideMark/>
          </w:tcPr>
          <w:p w:rsidR="0051520B" w:rsidRPr="00190653" w:rsidRDefault="0051520B" w:rsidP="00A46A94">
            <w:pPr>
              <w:spacing w:after="0" w:line="240" w:lineRule="auto"/>
              <w:rPr>
                <w:rFonts w:ascii="Times New Roman" w:hAnsi="Times New Roman" w:cs="Times New Roman"/>
                <w:lang w:val="en-US"/>
              </w:rPr>
            </w:pPr>
          </w:p>
        </w:tc>
        <w:tc>
          <w:tcPr>
            <w:tcW w:w="3825"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Peer support program – AHT</w:t>
            </w:r>
          </w:p>
        </w:tc>
        <w:tc>
          <w:tcPr>
            <w:tcW w:w="4391"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Morris et al., 2011</w:t>
            </w:r>
          </w:p>
        </w:tc>
      </w:tr>
      <w:tr w:rsidR="00190653" w:rsidRPr="00190653" w:rsidTr="0058443E">
        <w:tc>
          <w:tcPr>
            <w:tcW w:w="0" w:type="auto"/>
            <w:vMerge/>
            <w:tcBorders>
              <w:top w:val="single" w:sz="4" w:space="0" w:color="auto"/>
              <w:left w:val="nil"/>
              <w:bottom w:val="single" w:sz="4" w:space="0" w:color="auto"/>
              <w:right w:val="nil"/>
            </w:tcBorders>
            <w:vAlign w:val="center"/>
            <w:hideMark/>
          </w:tcPr>
          <w:p w:rsidR="0051520B" w:rsidRPr="00190653" w:rsidRDefault="0051520B" w:rsidP="00A46A94">
            <w:pPr>
              <w:spacing w:after="0" w:line="240" w:lineRule="auto"/>
              <w:rPr>
                <w:rFonts w:ascii="Times New Roman" w:hAnsi="Times New Roman" w:cs="Times New Roman"/>
                <w:lang w:val="en-US"/>
              </w:rPr>
            </w:pPr>
          </w:p>
        </w:tc>
        <w:tc>
          <w:tcPr>
            <w:tcW w:w="3825" w:type="dxa"/>
            <w:tcBorders>
              <w:top w:val="nil"/>
              <w:left w:val="nil"/>
              <w:bottom w:val="single" w:sz="4" w:space="0" w:color="auto"/>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Group therapy</w:t>
            </w:r>
          </w:p>
        </w:tc>
        <w:tc>
          <w:tcPr>
            <w:tcW w:w="4391" w:type="dxa"/>
            <w:tcBorders>
              <w:top w:val="nil"/>
              <w:left w:val="nil"/>
              <w:bottom w:val="single" w:sz="4" w:space="0" w:color="auto"/>
              <w:right w:val="nil"/>
            </w:tcBorders>
            <w:hideMark/>
          </w:tcPr>
          <w:p w:rsidR="0051520B" w:rsidRPr="00190653" w:rsidRDefault="0051520B" w:rsidP="00A46A94">
            <w:pPr>
              <w:spacing w:after="0" w:line="240" w:lineRule="auto"/>
              <w:rPr>
                <w:rFonts w:ascii="Times New Roman" w:hAnsi="Times New Roman" w:cs="Times New Roman"/>
                <w:lang w:val="en-US"/>
              </w:rPr>
            </w:pPr>
            <w:proofErr w:type="spellStart"/>
            <w:r w:rsidRPr="00190653">
              <w:rPr>
                <w:rFonts w:ascii="Times New Roman" w:hAnsi="Times New Roman" w:cs="Times New Roman"/>
                <w:lang w:val="en-US"/>
              </w:rPr>
              <w:t>Salo</w:t>
            </w:r>
            <w:proofErr w:type="spellEnd"/>
            <w:r w:rsidRPr="00190653">
              <w:rPr>
                <w:rFonts w:ascii="Times New Roman" w:hAnsi="Times New Roman" w:cs="Times New Roman"/>
                <w:lang w:val="en-US"/>
              </w:rPr>
              <w:t xml:space="preserve"> et al., 2008</w:t>
            </w:r>
          </w:p>
        </w:tc>
      </w:tr>
      <w:tr w:rsidR="00190653" w:rsidRPr="00190653" w:rsidTr="0058443E">
        <w:tc>
          <w:tcPr>
            <w:tcW w:w="1707" w:type="dxa"/>
            <w:vMerge w:val="restart"/>
            <w:tcBorders>
              <w:top w:val="single" w:sz="4" w:space="0" w:color="auto"/>
              <w:left w:val="nil"/>
              <w:bottom w:val="single" w:sz="4" w:space="0" w:color="auto"/>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Sport and Leisure</w:t>
            </w:r>
          </w:p>
        </w:tc>
        <w:tc>
          <w:tcPr>
            <w:tcW w:w="3825" w:type="dxa"/>
            <w:tcBorders>
              <w:top w:val="single" w:sz="4" w:space="0" w:color="auto"/>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Sport and recreation program</w:t>
            </w:r>
          </w:p>
        </w:tc>
        <w:tc>
          <w:tcPr>
            <w:tcW w:w="4391" w:type="dxa"/>
            <w:tcBorders>
              <w:top w:val="single" w:sz="4" w:space="0" w:color="auto"/>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Bennett et al., 2014</w:t>
            </w:r>
          </w:p>
        </w:tc>
      </w:tr>
      <w:tr w:rsidR="00190653" w:rsidRPr="00190653" w:rsidTr="0058443E">
        <w:tc>
          <w:tcPr>
            <w:tcW w:w="0" w:type="auto"/>
            <w:vMerge/>
            <w:tcBorders>
              <w:top w:val="single" w:sz="4" w:space="0" w:color="auto"/>
              <w:left w:val="nil"/>
              <w:bottom w:val="single" w:sz="4" w:space="0" w:color="auto"/>
              <w:right w:val="nil"/>
            </w:tcBorders>
            <w:vAlign w:val="center"/>
            <w:hideMark/>
          </w:tcPr>
          <w:p w:rsidR="0051520B" w:rsidRPr="00190653" w:rsidRDefault="0051520B" w:rsidP="00A46A94">
            <w:pPr>
              <w:spacing w:after="0" w:line="240" w:lineRule="auto"/>
              <w:rPr>
                <w:rFonts w:ascii="Times New Roman" w:hAnsi="Times New Roman" w:cs="Times New Roman"/>
                <w:lang w:val="en-US"/>
              </w:rPr>
            </w:pPr>
          </w:p>
        </w:tc>
        <w:tc>
          <w:tcPr>
            <w:tcW w:w="3825"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Physical activity intervention</w:t>
            </w:r>
          </w:p>
        </w:tc>
        <w:tc>
          <w:tcPr>
            <w:tcW w:w="4391"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Hefferon et al., 2008</w:t>
            </w:r>
          </w:p>
        </w:tc>
      </w:tr>
      <w:tr w:rsidR="00190653" w:rsidRPr="00190653" w:rsidTr="0058443E">
        <w:tc>
          <w:tcPr>
            <w:tcW w:w="0" w:type="auto"/>
            <w:vMerge/>
            <w:tcBorders>
              <w:top w:val="single" w:sz="4" w:space="0" w:color="auto"/>
              <w:left w:val="nil"/>
              <w:bottom w:val="single" w:sz="4" w:space="0" w:color="auto"/>
              <w:right w:val="nil"/>
            </w:tcBorders>
            <w:vAlign w:val="center"/>
            <w:hideMark/>
          </w:tcPr>
          <w:p w:rsidR="0051520B" w:rsidRPr="00190653" w:rsidRDefault="0051520B" w:rsidP="00A46A94">
            <w:pPr>
              <w:spacing w:after="0" w:line="240" w:lineRule="auto"/>
              <w:rPr>
                <w:rFonts w:ascii="Times New Roman" w:hAnsi="Times New Roman" w:cs="Times New Roman"/>
                <w:lang w:val="en-US"/>
              </w:rPr>
            </w:pPr>
          </w:p>
        </w:tc>
        <w:tc>
          <w:tcPr>
            <w:tcW w:w="3825"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Dragon boating</w:t>
            </w:r>
          </w:p>
        </w:tc>
        <w:tc>
          <w:tcPr>
            <w:tcW w:w="4391"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McDonough et al., 2011</w:t>
            </w:r>
          </w:p>
        </w:tc>
      </w:tr>
      <w:tr w:rsidR="00190653" w:rsidRPr="00190653" w:rsidTr="0058443E">
        <w:tc>
          <w:tcPr>
            <w:tcW w:w="0" w:type="auto"/>
            <w:vMerge/>
            <w:tcBorders>
              <w:top w:val="single" w:sz="4" w:space="0" w:color="auto"/>
              <w:left w:val="nil"/>
              <w:bottom w:val="single" w:sz="4" w:space="0" w:color="auto"/>
              <w:right w:val="nil"/>
            </w:tcBorders>
            <w:vAlign w:val="center"/>
            <w:hideMark/>
          </w:tcPr>
          <w:p w:rsidR="0051520B" w:rsidRPr="00190653" w:rsidRDefault="0051520B" w:rsidP="00A46A94">
            <w:pPr>
              <w:spacing w:after="0" w:line="240" w:lineRule="auto"/>
              <w:rPr>
                <w:rFonts w:ascii="Times New Roman" w:hAnsi="Times New Roman" w:cs="Times New Roman"/>
                <w:lang w:val="en-US"/>
              </w:rPr>
            </w:pPr>
          </w:p>
        </w:tc>
        <w:tc>
          <w:tcPr>
            <w:tcW w:w="3825" w:type="dxa"/>
            <w:tcBorders>
              <w:top w:val="nil"/>
              <w:left w:val="nil"/>
              <w:bottom w:val="single" w:sz="4" w:space="0" w:color="auto"/>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Art therapy</w:t>
            </w:r>
          </w:p>
          <w:p w:rsidR="00EB1B26" w:rsidRPr="00190653" w:rsidRDefault="00EB1B26"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Healing through the creative arts (HA)</w:t>
            </w:r>
          </w:p>
        </w:tc>
        <w:tc>
          <w:tcPr>
            <w:tcW w:w="4391" w:type="dxa"/>
            <w:tcBorders>
              <w:top w:val="nil"/>
              <w:left w:val="nil"/>
              <w:bottom w:val="single" w:sz="4" w:space="0" w:color="auto"/>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Singer et al., 2012</w:t>
            </w:r>
          </w:p>
          <w:p w:rsidR="00EB1B26" w:rsidRPr="00190653" w:rsidRDefault="00EB1B26"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Garland et al., 2007</w:t>
            </w:r>
          </w:p>
        </w:tc>
      </w:tr>
      <w:tr w:rsidR="00190653" w:rsidRPr="00190653" w:rsidTr="0058443E">
        <w:tc>
          <w:tcPr>
            <w:tcW w:w="1707" w:type="dxa"/>
            <w:vMerge w:val="restart"/>
            <w:tcBorders>
              <w:top w:val="single" w:sz="4" w:space="0" w:color="auto"/>
              <w:left w:val="nil"/>
              <w:bottom w:val="single" w:sz="4" w:space="0" w:color="auto"/>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Other</w:t>
            </w:r>
          </w:p>
        </w:tc>
        <w:tc>
          <w:tcPr>
            <w:tcW w:w="3825" w:type="dxa"/>
            <w:tcBorders>
              <w:top w:val="single" w:sz="4" w:space="0" w:color="auto"/>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Wish-granting</w:t>
            </w:r>
          </w:p>
        </w:tc>
        <w:tc>
          <w:tcPr>
            <w:tcW w:w="4391" w:type="dxa"/>
            <w:tcBorders>
              <w:top w:val="single" w:sz="4" w:space="0" w:color="auto"/>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Chaves et al. 2016</w:t>
            </w:r>
          </w:p>
        </w:tc>
      </w:tr>
      <w:tr w:rsidR="00190653" w:rsidRPr="00190653" w:rsidTr="0058443E">
        <w:tc>
          <w:tcPr>
            <w:tcW w:w="0" w:type="auto"/>
            <w:vMerge/>
            <w:tcBorders>
              <w:top w:val="single" w:sz="4" w:space="0" w:color="auto"/>
              <w:left w:val="nil"/>
              <w:bottom w:val="single" w:sz="4" w:space="0" w:color="auto"/>
              <w:right w:val="nil"/>
            </w:tcBorders>
            <w:vAlign w:val="center"/>
            <w:hideMark/>
          </w:tcPr>
          <w:p w:rsidR="0051520B" w:rsidRPr="00190653" w:rsidRDefault="0051520B" w:rsidP="00A46A94">
            <w:pPr>
              <w:spacing w:after="0" w:line="240" w:lineRule="auto"/>
              <w:rPr>
                <w:rFonts w:ascii="Times New Roman" w:hAnsi="Times New Roman" w:cs="Times New Roman"/>
                <w:lang w:val="en-US"/>
              </w:rPr>
            </w:pPr>
          </w:p>
        </w:tc>
        <w:tc>
          <w:tcPr>
            <w:tcW w:w="3825"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Brief Eclectic Psychotherapy (BEP)</w:t>
            </w:r>
          </w:p>
        </w:tc>
        <w:tc>
          <w:tcPr>
            <w:tcW w:w="4391"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proofErr w:type="spellStart"/>
            <w:r w:rsidRPr="00190653">
              <w:rPr>
                <w:rFonts w:ascii="Times New Roman" w:hAnsi="Times New Roman" w:cs="Times New Roman"/>
                <w:lang w:val="en-US"/>
              </w:rPr>
              <w:t>Nijdam</w:t>
            </w:r>
            <w:proofErr w:type="spellEnd"/>
            <w:r w:rsidRPr="00190653">
              <w:rPr>
                <w:rFonts w:ascii="Times New Roman" w:hAnsi="Times New Roman" w:cs="Times New Roman"/>
                <w:lang w:val="en-US"/>
              </w:rPr>
              <w:t xml:space="preserve"> et al., 2018</w:t>
            </w:r>
          </w:p>
        </w:tc>
      </w:tr>
      <w:tr w:rsidR="00190653" w:rsidRPr="00190653" w:rsidTr="009D5D5F">
        <w:trPr>
          <w:trHeight w:val="784"/>
        </w:trPr>
        <w:tc>
          <w:tcPr>
            <w:tcW w:w="0" w:type="auto"/>
            <w:vMerge/>
            <w:tcBorders>
              <w:top w:val="single" w:sz="4" w:space="0" w:color="auto"/>
              <w:left w:val="nil"/>
              <w:bottom w:val="single" w:sz="4" w:space="0" w:color="auto"/>
              <w:right w:val="nil"/>
            </w:tcBorders>
            <w:vAlign w:val="center"/>
            <w:hideMark/>
          </w:tcPr>
          <w:p w:rsidR="0051520B" w:rsidRPr="00190653" w:rsidRDefault="0051520B" w:rsidP="00A46A94">
            <w:pPr>
              <w:spacing w:after="0" w:line="240" w:lineRule="auto"/>
              <w:rPr>
                <w:rFonts w:ascii="Times New Roman" w:hAnsi="Times New Roman" w:cs="Times New Roman"/>
                <w:lang w:val="en-US"/>
              </w:rPr>
            </w:pPr>
          </w:p>
        </w:tc>
        <w:tc>
          <w:tcPr>
            <w:tcW w:w="3825"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Eye movement desensitization and reprocessing theory (EMDR)</w:t>
            </w:r>
          </w:p>
          <w:p w:rsidR="000237B8" w:rsidRPr="00190653" w:rsidRDefault="000237B8"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Narrative group psychotherapy</w:t>
            </w:r>
          </w:p>
        </w:tc>
        <w:tc>
          <w:tcPr>
            <w:tcW w:w="4391" w:type="dxa"/>
            <w:tcBorders>
              <w:top w:val="nil"/>
              <w:left w:val="nil"/>
              <w:bottom w:val="nil"/>
              <w:right w:val="nil"/>
            </w:tcBorders>
            <w:hideMark/>
          </w:tcPr>
          <w:p w:rsidR="0051520B" w:rsidRPr="00190653" w:rsidRDefault="0051520B" w:rsidP="00A46A94">
            <w:pPr>
              <w:spacing w:after="0" w:line="240" w:lineRule="auto"/>
              <w:rPr>
                <w:rFonts w:ascii="Times New Roman" w:hAnsi="Times New Roman" w:cs="Times New Roman"/>
                <w:lang w:val="en-US"/>
              </w:rPr>
            </w:pPr>
            <w:proofErr w:type="spellStart"/>
            <w:r w:rsidRPr="00190653">
              <w:rPr>
                <w:rFonts w:ascii="Times New Roman" w:hAnsi="Times New Roman" w:cs="Times New Roman"/>
                <w:lang w:val="en-US"/>
              </w:rPr>
              <w:t>Nijdam</w:t>
            </w:r>
            <w:proofErr w:type="spellEnd"/>
            <w:r w:rsidRPr="00190653">
              <w:rPr>
                <w:rFonts w:ascii="Times New Roman" w:hAnsi="Times New Roman" w:cs="Times New Roman"/>
                <w:lang w:val="en-US"/>
              </w:rPr>
              <w:t xml:space="preserve"> et al., 2018</w:t>
            </w:r>
          </w:p>
          <w:p w:rsidR="000237B8" w:rsidRPr="00190653" w:rsidRDefault="000237B8" w:rsidP="00A46A94">
            <w:pPr>
              <w:spacing w:after="0" w:line="240" w:lineRule="auto"/>
              <w:rPr>
                <w:rFonts w:ascii="Times New Roman" w:hAnsi="Times New Roman" w:cs="Times New Roman"/>
                <w:lang w:val="en-US"/>
              </w:rPr>
            </w:pPr>
          </w:p>
          <w:p w:rsidR="000237B8" w:rsidRPr="00190653" w:rsidRDefault="000237B8" w:rsidP="00A46A94">
            <w:pPr>
              <w:spacing w:after="0" w:line="240" w:lineRule="auto"/>
              <w:rPr>
                <w:rFonts w:ascii="Times New Roman" w:hAnsi="Times New Roman" w:cs="Times New Roman"/>
                <w:lang w:val="en-US"/>
              </w:rPr>
            </w:pPr>
            <w:proofErr w:type="spellStart"/>
            <w:r w:rsidRPr="00190653">
              <w:rPr>
                <w:rFonts w:ascii="Times New Roman" w:hAnsi="Times New Roman" w:cs="Times New Roman"/>
                <w:lang w:val="en-US"/>
              </w:rPr>
              <w:t>Ruini</w:t>
            </w:r>
            <w:proofErr w:type="spellEnd"/>
            <w:r w:rsidRPr="00190653">
              <w:rPr>
                <w:rFonts w:ascii="Times New Roman" w:hAnsi="Times New Roman" w:cs="Times New Roman"/>
                <w:lang w:val="en-US"/>
              </w:rPr>
              <w:t xml:space="preserve"> et al., 2014</w:t>
            </w:r>
          </w:p>
        </w:tc>
      </w:tr>
      <w:tr w:rsidR="0051520B" w:rsidRPr="00190653" w:rsidTr="0058443E">
        <w:tc>
          <w:tcPr>
            <w:tcW w:w="0" w:type="auto"/>
            <w:vMerge/>
            <w:tcBorders>
              <w:top w:val="single" w:sz="4" w:space="0" w:color="auto"/>
              <w:left w:val="nil"/>
              <w:bottom w:val="single" w:sz="4" w:space="0" w:color="auto"/>
              <w:right w:val="nil"/>
            </w:tcBorders>
            <w:vAlign w:val="center"/>
            <w:hideMark/>
          </w:tcPr>
          <w:p w:rsidR="0051520B" w:rsidRPr="00190653" w:rsidRDefault="0051520B" w:rsidP="00A46A94">
            <w:pPr>
              <w:spacing w:after="0" w:line="240" w:lineRule="auto"/>
              <w:rPr>
                <w:rFonts w:ascii="Times New Roman" w:hAnsi="Times New Roman" w:cs="Times New Roman"/>
                <w:lang w:val="en-US"/>
              </w:rPr>
            </w:pPr>
          </w:p>
        </w:tc>
        <w:tc>
          <w:tcPr>
            <w:tcW w:w="3825" w:type="dxa"/>
            <w:tcBorders>
              <w:top w:val="nil"/>
              <w:left w:val="nil"/>
              <w:bottom w:val="single" w:sz="4" w:space="0" w:color="auto"/>
              <w:right w:val="nil"/>
            </w:tcBorders>
            <w:hideMark/>
          </w:tcPr>
          <w:p w:rsidR="0051520B" w:rsidRPr="00190653" w:rsidRDefault="0051520B" w:rsidP="00A46A94">
            <w:pPr>
              <w:spacing w:after="0" w:line="240" w:lineRule="auto"/>
              <w:rPr>
                <w:rFonts w:ascii="Times New Roman" w:hAnsi="Times New Roman" w:cs="Times New Roman"/>
                <w:lang w:val="en-US"/>
              </w:rPr>
            </w:pPr>
            <w:r w:rsidRPr="00190653">
              <w:rPr>
                <w:rFonts w:ascii="Times New Roman" w:hAnsi="Times New Roman" w:cs="Times New Roman"/>
                <w:lang w:val="en-US"/>
              </w:rPr>
              <w:t>Individual therapy</w:t>
            </w:r>
          </w:p>
        </w:tc>
        <w:tc>
          <w:tcPr>
            <w:tcW w:w="4391" w:type="dxa"/>
            <w:tcBorders>
              <w:top w:val="nil"/>
              <w:left w:val="nil"/>
              <w:bottom w:val="single" w:sz="4" w:space="0" w:color="auto"/>
              <w:right w:val="nil"/>
            </w:tcBorders>
            <w:hideMark/>
          </w:tcPr>
          <w:p w:rsidR="0051520B" w:rsidRPr="00190653" w:rsidRDefault="0051520B" w:rsidP="00A46A94">
            <w:pPr>
              <w:spacing w:after="0" w:line="240" w:lineRule="auto"/>
              <w:rPr>
                <w:rFonts w:ascii="Times New Roman" w:hAnsi="Times New Roman" w:cs="Times New Roman"/>
                <w:lang w:val="en-US"/>
              </w:rPr>
            </w:pPr>
            <w:proofErr w:type="spellStart"/>
            <w:r w:rsidRPr="00190653">
              <w:rPr>
                <w:rFonts w:ascii="Times New Roman" w:hAnsi="Times New Roman" w:cs="Times New Roman"/>
                <w:lang w:val="en-US"/>
              </w:rPr>
              <w:t>Salo</w:t>
            </w:r>
            <w:proofErr w:type="spellEnd"/>
            <w:r w:rsidRPr="00190653">
              <w:rPr>
                <w:rFonts w:ascii="Times New Roman" w:hAnsi="Times New Roman" w:cs="Times New Roman"/>
                <w:lang w:val="en-US"/>
              </w:rPr>
              <w:t xml:space="preserve"> et al., 2017</w:t>
            </w:r>
          </w:p>
        </w:tc>
      </w:tr>
    </w:tbl>
    <w:p w:rsidR="0051520B" w:rsidRPr="00190653" w:rsidRDefault="0051520B" w:rsidP="00A46A94">
      <w:pPr>
        <w:spacing w:after="0" w:line="240" w:lineRule="auto"/>
        <w:rPr>
          <w:rFonts w:ascii="Times New Roman" w:eastAsia="MS Mincho" w:hAnsi="Times New Roman" w:cs="Times New Roman"/>
          <w:lang w:val="en-US"/>
        </w:rPr>
      </w:pPr>
    </w:p>
    <w:p w:rsidR="005330EE" w:rsidRPr="00190653" w:rsidRDefault="005330EE">
      <w:pPr>
        <w:rPr>
          <w:rFonts w:ascii="Times New Roman" w:eastAsia="MS Mincho" w:hAnsi="Times New Roman" w:cs="Times New Roman"/>
          <w:b/>
          <w:sz w:val="20"/>
          <w:szCs w:val="20"/>
          <w:lang w:val="en-US"/>
        </w:rPr>
      </w:pPr>
    </w:p>
    <w:sectPr w:rsidR="005330EE" w:rsidRPr="00190653" w:rsidSect="00A46A94">
      <w:headerReference w:type="default" r:id="rId21"/>
      <w:pgSz w:w="11907" w:h="16840" w:code="9"/>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852" w:rsidRDefault="00AD5852" w:rsidP="005948EC">
      <w:pPr>
        <w:spacing w:after="0" w:line="240" w:lineRule="auto"/>
      </w:pPr>
      <w:r>
        <w:separator/>
      </w:r>
    </w:p>
  </w:endnote>
  <w:endnote w:type="continuationSeparator" w:id="0">
    <w:p w:rsidR="00AD5852" w:rsidRDefault="00AD5852" w:rsidP="0059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852" w:rsidRDefault="00AD5852" w:rsidP="005948EC">
      <w:pPr>
        <w:spacing w:after="0" w:line="240" w:lineRule="auto"/>
      </w:pPr>
      <w:r>
        <w:separator/>
      </w:r>
    </w:p>
  </w:footnote>
  <w:footnote w:type="continuationSeparator" w:id="0">
    <w:p w:rsidR="00AD5852" w:rsidRDefault="00AD5852" w:rsidP="005948EC">
      <w:pPr>
        <w:spacing w:after="0" w:line="240" w:lineRule="auto"/>
      </w:pPr>
      <w:r>
        <w:continuationSeparator/>
      </w:r>
    </w:p>
  </w:footnote>
  <w:footnote w:id="1">
    <w:p w:rsidR="00863EA1" w:rsidRPr="00F76967" w:rsidRDefault="00863EA1" w:rsidP="00F76967">
      <w:pPr>
        <w:pStyle w:val="FootnoteText"/>
        <w:rPr>
          <w:rFonts w:ascii="Times New Roman" w:hAnsi="Times New Roman" w:cs="Times New Roman"/>
        </w:rPr>
      </w:pPr>
      <w:r w:rsidRPr="00F76967">
        <w:rPr>
          <w:rStyle w:val="FootnoteReference"/>
          <w:rFonts w:ascii="Times New Roman" w:hAnsi="Times New Roman" w:cs="Times New Roman"/>
        </w:rPr>
        <w:footnoteRef/>
      </w:r>
      <w:r w:rsidRPr="00F76967">
        <w:rPr>
          <w:rFonts w:ascii="Times New Roman" w:hAnsi="Times New Roman" w:cs="Times New Roman"/>
        </w:rPr>
        <w:t xml:space="preserve"> Only intervention group demographics provided</w:t>
      </w:r>
    </w:p>
  </w:footnote>
  <w:footnote w:id="2">
    <w:p w:rsidR="00863EA1" w:rsidRDefault="00863EA1" w:rsidP="0051520B">
      <w:pPr>
        <w:pStyle w:val="FootnoteText"/>
        <w:rPr>
          <w:lang w:val="en-GB"/>
        </w:rPr>
      </w:pPr>
      <w:r>
        <w:rPr>
          <w:rStyle w:val="FootnoteReference"/>
        </w:rPr>
        <w:footnoteRef/>
      </w:r>
      <w:r>
        <w:t xml:space="preserve"> </w:t>
      </w:r>
      <w:bookmarkStart w:id="10" w:name="_Hlk514400403"/>
      <w:r>
        <w:rPr>
          <w:rFonts w:ascii="Times New Roman" w:hAnsi="Times New Roman" w:cs="Times New Roman"/>
        </w:rPr>
        <w:t xml:space="preserve">The details including recruitment procedures are available in </w:t>
      </w:r>
      <w:bookmarkEnd w:id="10"/>
      <w:proofErr w:type="spellStart"/>
      <w:r>
        <w:rPr>
          <w:rFonts w:ascii="Times New Roman" w:hAnsi="Times New Roman" w:cs="Times New Roman"/>
        </w:rPr>
        <w:t>Knaevelsrud</w:t>
      </w:r>
      <w:proofErr w:type="spellEnd"/>
      <w:r>
        <w:rPr>
          <w:rFonts w:ascii="Times New Roman" w:hAnsi="Times New Roman" w:cs="Times New Roman"/>
        </w:rPr>
        <w:t xml:space="preserve"> and Maercker (2007)</w:t>
      </w:r>
    </w:p>
  </w:footnote>
  <w:footnote w:id="3">
    <w:p w:rsidR="00863EA1" w:rsidRDefault="00863EA1" w:rsidP="0051520B">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The details including recruitment procedures are available in </w:t>
      </w:r>
      <w:proofErr w:type="spellStart"/>
      <w:r>
        <w:rPr>
          <w:rFonts w:ascii="Times New Roman" w:hAnsi="Times New Roman" w:cs="Times New Roman"/>
        </w:rPr>
        <w:t>Nijdam</w:t>
      </w:r>
      <w:proofErr w:type="spellEnd"/>
      <w:r>
        <w:rPr>
          <w:rFonts w:ascii="Times New Roman" w:hAnsi="Times New Roman" w:cs="Times New Roman"/>
        </w:rPr>
        <w:t xml:space="preserve">, </w:t>
      </w:r>
      <w:proofErr w:type="spellStart"/>
      <w:r>
        <w:rPr>
          <w:rFonts w:ascii="Times New Roman" w:hAnsi="Times New Roman" w:cs="Times New Roman"/>
        </w:rPr>
        <w:t>Gersons</w:t>
      </w:r>
      <w:proofErr w:type="spellEnd"/>
      <w:r>
        <w:rPr>
          <w:rFonts w:ascii="Times New Roman" w:hAnsi="Times New Roman" w:cs="Times New Roman"/>
        </w:rPr>
        <w:t xml:space="preserve">, </w:t>
      </w:r>
      <w:proofErr w:type="spellStart"/>
      <w:r>
        <w:rPr>
          <w:rFonts w:ascii="Times New Roman" w:hAnsi="Times New Roman" w:cs="Times New Roman"/>
        </w:rPr>
        <w:t>Reitsma</w:t>
      </w:r>
      <w:proofErr w:type="spellEnd"/>
      <w:r>
        <w:rPr>
          <w:rFonts w:ascii="Times New Roman" w:hAnsi="Times New Roman" w:cs="Times New Roman"/>
        </w:rPr>
        <w:t xml:space="preserve">, De </w:t>
      </w:r>
      <w:proofErr w:type="spellStart"/>
      <w:r>
        <w:rPr>
          <w:rFonts w:ascii="Times New Roman" w:hAnsi="Times New Roman" w:cs="Times New Roman"/>
        </w:rPr>
        <w:t>Jongh</w:t>
      </w:r>
      <w:proofErr w:type="spellEnd"/>
      <w:r>
        <w:rPr>
          <w:rFonts w:ascii="Times New Roman" w:hAnsi="Times New Roman" w:cs="Times New Roman"/>
        </w:rPr>
        <w:t xml:space="preserve">, and </w:t>
      </w:r>
      <w:proofErr w:type="spellStart"/>
      <w:r>
        <w:rPr>
          <w:rFonts w:ascii="Times New Roman" w:hAnsi="Times New Roman" w:cs="Times New Roman"/>
        </w:rPr>
        <w:t>Olff</w:t>
      </w:r>
      <w:proofErr w:type="spellEnd"/>
      <w:r>
        <w:rPr>
          <w:rFonts w:ascii="Times New Roman" w:hAnsi="Times New Roman" w:cs="Times New Roman"/>
        </w:rPr>
        <w:t xml:space="preserve"> (2012)</w:t>
      </w:r>
    </w:p>
  </w:footnote>
  <w:footnote w:id="4">
    <w:p w:rsidR="00863EA1" w:rsidRDefault="00863EA1" w:rsidP="0051520B">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The details including recruitment procedures are available in Ramos, Leal, and Tedeschi (2016) </w:t>
      </w:r>
    </w:p>
    <w:p w:rsidR="00863EA1" w:rsidRDefault="00863EA1" w:rsidP="0051520B">
      <w:pPr>
        <w:pStyle w:val="FootnoteText"/>
        <w:rPr>
          <w:lang w:val="en-GB"/>
        </w:rPr>
      </w:pPr>
    </w:p>
  </w:footnote>
  <w:footnote w:id="5">
    <w:p w:rsidR="00863EA1" w:rsidRDefault="00863EA1" w:rsidP="0051520B">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The details including recruitment procedures are available in Wagner, </w:t>
      </w:r>
      <w:proofErr w:type="spellStart"/>
      <w:r>
        <w:rPr>
          <w:rFonts w:ascii="Times New Roman" w:hAnsi="Times New Roman" w:cs="Times New Roman"/>
        </w:rPr>
        <w:t>Knaevelsrud</w:t>
      </w:r>
      <w:proofErr w:type="spellEnd"/>
      <w:r>
        <w:rPr>
          <w:rFonts w:ascii="Times New Roman" w:hAnsi="Times New Roman" w:cs="Times New Roman"/>
        </w:rPr>
        <w:t>, &amp; Maercker (2005).</w:t>
      </w:r>
    </w:p>
  </w:footnote>
  <w:footnote w:id="6">
    <w:p w:rsidR="00863EA1" w:rsidRDefault="00863EA1" w:rsidP="0051520B">
      <w:pPr>
        <w:pStyle w:val="FootnoteText"/>
        <w:rPr>
          <w:lang w:val="en-GB"/>
        </w:rPr>
      </w:pPr>
      <w:r>
        <w:rPr>
          <w:rStyle w:val="FootnoteReference"/>
          <w:rFonts w:ascii="Times New Roman" w:hAnsi="Times New Roman" w:cs="Times New Roman"/>
        </w:rPr>
        <w:footnoteRef/>
      </w:r>
      <w:r>
        <w:rPr>
          <w:rFonts w:ascii="Times New Roman" w:hAnsi="Times New Roman" w:cs="Times New Roman"/>
        </w:rPr>
        <w:t xml:space="preserve"> The details including recruitment procedures are available in Maercker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55420"/>
      <w:docPartObj>
        <w:docPartGallery w:val="Page Numbers (Top of Page)"/>
        <w:docPartUnique/>
      </w:docPartObj>
    </w:sdtPr>
    <w:sdtEndPr>
      <w:rPr>
        <w:rFonts w:ascii="Times New Roman" w:hAnsi="Times New Roman" w:cs="Times New Roman"/>
        <w:noProof/>
        <w:sz w:val="24"/>
        <w:szCs w:val="24"/>
      </w:rPr>
    </w:sdtEndPr>
    <w:sdtContent>
      <w:p w:rsidR="00863EA1" w:rsidRPr="00190653" w:rsidRDefault="00863EA1" w:rsidP="00A46A94">
        <w:pPr>
          <w:pStyle w:val="Header"/>
          <w:rPr>
            <w:rFonts w:ascii="Times New Roman" w:hAnsi="Times New Roman" w:cs="Times New Roman"/>
            <w:sz w:val="24"/>
            <w:szCs w:val="24"/>
          </w:rPr>
        </w:pPr>
        <w:r w:rsidRPr="00190653">
          <w:rPr>
            <w:rFonts w:ascii="Times New Roman" w:hAnsi="Times New Roman" w:cs="Times New Roman"/>
            <w:sz w:val="24"/>
          </w:rPr>
          <w:t>GROWTH FOLLOWING ADVERSITY</w:t>
        </w:r>
        <w:r w:rsidRPr="00190653">
          <w:rPr>
            <w:rFonts w:ascii="Times New Roman" w:hAnsi="Times New Roman" w:cs="Times New Roman"/>
            <w:sz w:val="24"/>
          </w:rPr>
          <w:tab/>
        </w:r>
        <w:r w:rsidRPr="00190653">
          <w:rPr>
            <w:rFonts w:ascii="Times New Roman" w:hAnsi="Times New Roman" w:cs="Times New Roman"/>
            <w:sz w:val="24"/>
          </w:rPr>
          <w:tab/>
        </w:r>
        <w:r w:rsidRPr="00190653">
          <w:rPr>
            <w:rFonts w:ascii="Times New Roman" w:hAnsi="Times New Roman" w:cs="Times New Roman"/>
            <w:sz w:val="28"/>
            <w:szCs w:val="24"/>
          </w:rPr>
          <w:t xml:space="preserve"> </w:t>
        </w:r>
        <w:r w:rsidRPr="00190653">
          <w:rPr>
            <w:rFonts w:ascii="Times New Roman" w:hAnsi="Times New Roman" w:cs="Times New Roman"/>
            <w:sz w:val="24"/>
            <w:szCs w:val="24"/>
          </w:rPr>
          <w:fldChar w:fldCharType="begin"/>
        </w:r>
        <w:r w:rsidRPr="00190653">
          <w:rPr>
            <w:rFonts w:ascii="Times New Roman" w:hAnsi="Times New Roman" w:cs="Times New Roman"/>
            <w:sz w:val="24"/>
            <w:szCs w:val="24"/>
          </w:rPr>
          <w:instrText xml:space="preserve"> PAGE   \* MERGEFORMAT </w:instrText>
        </w:r>
        <w:r w:rsidRPr="00190653">
          <w:rPr>
            <w:rFonts w:ascii="Times New Roman" w:hAnsi="Times New Roman" w:cs="Times New Roman"/>
            <w:sz w:val="24"/>
            <w:szCs w:val="24"/>
          </w:rPr>
          <w:fldChar w:fldCharType="separate"/>
        </w:r>
        <w:r w:rsidR="00C45E02">
          <w:rPr>
            <w:rFonts w:ascii="Times New Roman" w:hAnsi="Times New Roman" w:cs="Times New Roman"/>
            <w:noProof/>
            <w:sz w:val="24"/>
            <w:szCs w:val="24"/>
          </w:rPr>
          <w:t>33</w:t>
        </w:r>
        <w:r w:rsidRPr="00190653">
          <w:rPr>
            <w:rFonts w:ascii="Times New Roman" w:hAnsi="Times New Roman" w:cs="Times New Roman"/>
            <w:noProof/>
            <w:sz w:val="24"/>
            <w:szCs w:val="24"/>
          </w:rPr>
          <w:fldChar w:fldCharType="end"/>
        </w:r>
      </w:p>
    </w:sdtContent>
  </w:sdt>
  <w:p w:rsidR="00863EA1" w:rsidRDefault="00863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931052"/>
      <w:docPartObj>
        <w:docPartGallery w:val="Page Numbers (Top of Page)"/>
        <w:docPartUnique/>
      </w:docPartObj>
    </w:sdtPr>
    <w:sdtEndPr>
      <w:rPr>
        <w:rFonts w:ascii="Times New Roman" w:hAnsi="Times New Roman" w:cs="Times New Roman"/>
        <w:noProof/>
        <w:sz w:val="24"/>
        <w:szCs w:val="24"/>
      </w:rPr>
    </w:sdtEndPr>
    <w:sdtContent>
      <w:p w:rsidR="00863EA1" w:rsidRPr="003A4A41" w:rsidRDefault="00863EA1" w:rsidP="00100C4A">
        <w:pPr>
          <w:pStyle w:val="Header"/>
          <w:rPr>
            <w:rFonts w:ascii="Times New Roman" w:hAnsi="Times New Roman" w:cs="Times New Roman"/>
            <w:sz w:val="24"/>
            <w:szCs w:val="24"/>
          </w:rPr>
        </w:pPr>
        <w:r w:rsidRPr="003A4A41">
          <w:rPr>
            <w:rFonts w:ascii="Times New Roman" w:hAnsi="Times New Roman" w:cs="Times New Roman"/>
            <w:sz w:val="24"/>
          </w:rPr>
          <w:t xml:space="preserve">Running head: GROWTH FOLLOWING ADVERSITY </w:t>
        </w:r>
        <w:r w:rsidRPr="003A4A41">
          <w:rPr>
            <w:rFonts w:ascii="Times New Roman" w:hAnsi="Times New Roman" w:cs="Times New Roman"/>
            <w:sz w:val="24"/>
          </w:rPr>
          <w:tab/>
        </w:r>
        <w:r w:rsidRPr="003A4A41">
          <w:rPr>
            <w:rFonts w:ascii="Times New Roman" w:hAnsi="Times New Roman" w:cs="Times New Roman"/>
            <w:sz w:val="28"/>
            <w:szCs w:val="24"/>
          </w:rPr>
          <w:t xml:space="preserve"> </w:t>
        </w:r>
        <w:r w:rsidRPr="003A4A41">
          <w:rPr>
            <w:rFonts w:ascii="Times New Roman" w:hAnsi="Times New Roman" w:cs="Times New Roman"/>
            <w:sz w:val="24"/>
            <w:szCs w:val="24"/>
          </w:rPr>
          <w:fldChar w:fldCharType="begin"/>
        </w:r>
        <w:r w:rsidRPr="003A4A41">
          <w:rPr>
            <w:rFonts w:ascii="Times New Roman" w:hAnsi="Times New Roman" w:cs="Times New Roman"/>
            <w:sz w:val="24"/>
            <w:szCs w:val="24"/>
          </w:rPr>
          <w:instrText xml:space="preserve"> PAGE   \* MERGEFORMAT </w:instrText>
        </w:r>
        <w:r w:rsidRPr="003A4A41">
          <w:rPr>
            <w:rFonts w:ascii="Times New Roman" w:hAnsi="Times New Roman" w:cs="Times New Roman"/>
            <w:sz w:val="24"/>
            <w:szCs w:val="24"/>
          </w:rPr>
          <w:fldChar w:fldCharType="separate"/>
        </w:r>
        <w:r w:rsidR="002551F6">
          <w:rPr>
            <w:rFonts w:ascii="Times New Roman" w:hAnsi="Times New Roman" w:cs="Times New Roman"/>
            <w:noProof/>
            <w:sz w:val="24"/>
            <w:szCs w:val="24"/>
          </w:rPr>
          <w:t>1</w:t>
        </w:r>
        <w:r w:rsidRPr="003A4A41">
          <w:rPr>
            <w:rFonts w:ascii="Times New Roman" w:hAnsi="Times New Roman" w:cs="Times New Roman"/>
            <w:noProof/>
            <w:sz w:val="24"/>
            <w:szCs w:val="24"/>
          </w:rPr>
          <w:fldChar w:fldCharType="end"/>
        </w:r>
      </w:p>
    </w:sdtContent>
  </w:sdt>
  <w:p w:rsidR="00863EA1" w:rsidRDefault="00863E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1971522"/>
      <w:docPartObj>
        <w:docPartGallery w:val="Page Numbers (Top of Page)"/>
        <w:docPartUnique/>
      </w:docPartObj>
    </w:sdtPr>
    <w:sdtEndPr>
      <w:rPr>
        <w:rFonts w:ascii="Times New Roman" w:hAnsi="Times New Roman" w:cs="Times New Roman"/>
        <w:noProof/>
        <w:sz w:val="24"/>
        <w:szCs w:val="24"/>
      </w:rPr>
    </w:sdtEndPr>
    <w:sdtContent>
      <w:p w:rsidR="00863EA1" w:rsidRPr="00190653" w:rsidRDefault="00863EA1" w:rsidP="00A46A94">
        <w:pPr>
          <w:pStyle w:val="Header"/>
          <w:rPr>
            <w:rFonts w:ascii="Times New Roman" w:hAnsi="Times New Roman" w:cs="Times New Roman"/>
            <w:sz w:val="24"/>
            <w:szCs w:val="24"/>
          </w:rPr>
        </w:pPr>
        <w:r w:rsidRPr="00190653">
          <w:rPr>
            <w:rFonts w:ascii="Times New Roman" w:hAnsi="Times New Roman" w:cs="Times New Roman"/>
            <w:sz w:val="24"/>
          </w:rPr>
          <w:t>GROWTH FOLLOWING ADVERSITY</w:t>
        </w:r>
        <w:r w:rsidRPr="00190653">
          <w:rPr>
            <w:rFonts w:ascii="Times New Roman" w:hAnsi="Times New Roman" w:cs="Times New Roman"/>
            <w:sz w:val="24"/>
          </w:rPr>
          <w:tab/>
        </w:r>
        <w:r w:rsidRPr="00190653">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190653">
          <w:rPr>
            <w:rFonts w:ascii="Times New Roman" w:hAnsi="Times New Roman" w:cs="Times New Roman"/>
            <w:sz w:val="28"/>
            <w:szCs w:val="24"/>
          </w:rPr>
          <w:t xml:space="preserve"> </w:t>
        </w:r>
        <w:r w:rsidRPr="00190653">
          <w:rPr>
            <w:rFonts w:ascii="Times New Roman" w:hAnsi="Times New Roman" w:cs="Times New Roman"/>
            <w:sz w:val="24"/>
            <w:szCs w:val="24"/>
          </w:rPr>
          <w:fldChar w:fldCharType="begin"/>
        </w:r>
        <w:r w:rsidRPr="00190653">
          <w:rPr>
            <w:rFonts w:ascii="Times New Roman" w:hAnsi="Times New Roman" w:cs="Times New Roman"/>
            <w:sz w:val="24"/>
            <w:szCs w:val="24"/>
          </w:rPr>
          <w:instrText xml:space="preserve"> PAGE   \* MERGEFORMAT </w:instrText>
        </w:r>
        <w:r w:rsidRPr="00190653">
          <w:rPr>
            <w:rFonts w:ascii="Times New Roman" w:hAnsi="Times New Roman" w:cs="Times New Roman"/>
            <w:sz w:val="24"/>
            <w:szCs w:val="24"/>
          </w:rPr>
          <w:fldChar w:fldCharType="separate"/>
        </w:r>
        <w:r w:rsidR="00C45E02">
          <w:rPr>
            <w:rFonts w:ascii="Times New Roman" w:hAnsi="Times New Roman" w:cs="Times New Roman"/>
            <w:noProof/>
            <w:sz w:val="24"/>
            <w:szCs w:val="24"/>
          </w:rPr>
          <w:t>41</w:t>
        </w:r>
        <w:r w:rsidRPr="00190653">
          <w:rPr>
            <w:rFonts w:ascii="Times New Roman" w:hAnsi="Times New Roman" w:cs="Times New Roman"/>
            <w:noProof/>
            <w:sz w:val="24"/>
            <w:szCs w:val="24"/>
          </w:rPr>
          <w:fldChar w:fldCharType="end"/>
        </w:r>
      </w:p>
    </w:sdtContent>
  </w:sdt>
  <w:p w:rsidR="00863EA1" w:rsidRDefault="00863E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530822"/>
      <w:docPartObj>
        <w:docPartGallery w:val="Page Numbers (Top of Page)"/>
        <w:docPartUnique/>
      </w:docPartObj>
    </w:sdtPr>
    <w:sdtEndPr>
      <w:rPr>
        <w:rFonts w:ascii="Times New Roman" w:hAnsi="Times New Roman" w:cs="Times New Roman"/>
        <w:noProof/>
        <w:sz w:val="24"/>
        <w:szCs w:val="24"/>
      </w:rPr>
    </w:sdtEndPr>
    <w:sdtContent>
      <w:p w:rsidR="00863EA1" w:rsidRPr="00190653" w:rsidRDefault="00863EA1" w:rsidP="00A46A94">
        <w:pPr>
          <w:pStyle w:val="Header"/>
          <w:rPr>
            <w:rFonts w:ascii="Times New Roman" w:hAnsi="Times New Roman" w:cs="Times New Roman"/>
            <w:sz w:val="24"/>
            <w:szCs w:val="24"/>
          </w:rPr>
        </w:pPr>
        <w:r w:rsidRPr="00190653">
          <w:rPr>
            <w:rFonts w:ascii="Times New Roman" w:hAnsi="Times New Roman" w:cs="Times New Roman"/>
            <w:sz w:val="24"/>
          </w:rPr>
          <w:t>GROWTH FOLLOWING ADVERSITY</w:t>
        </w:r>
        <w:r w:rsidRPr="00190653">
          <w:rPr>
            <w:rFonts w:ascii="Times New Roman" w:hAnsi="Times New Roman" w:cs="Times New Roman"/>
            <w:sz w:val="24"/>
          </w:rPr>
          <w:tab/>
        </w:r>
        <w:r w:rsidRPr="00190653">
          <w:rPr>
            <w:rFonts w:ascii="Times New Roman" w:hAnsi="Times New Roman" w:cs="Times New Roman"/>
            <w:sz w:val="24"/>
          </w:rPr>
          <w:tab/>
        </w:r>
        <w:r w:rsidRPr="00190653">
          <w:rPr>
            <w:rFonts w:ascii="Times New Roman" w:hAnsi="Times New Roman" w:cs="Times New Roman"/>
            <w:sz w:val="28"/>
            <w:szCs w:val="24"/>
          </w:rPr>
          <w:t xml:space="preserve"> </w:t>
        </w:r>
        <w:r w:rsidRPr="00190653">
          <w:rPr>
            <w:rFonts w:ascii="Times New Roman" w:hAnsi="Times New Roman" w:cs="Times New Roman"/>
            <w:sz w:val="24"/>
            <w:szCs w:val="24"/>
          </w:rPr>
          <w:fldChar w:fldCharType="begin"/>
        </w:r>
        <w:r w:rsidRPr="00190653">
          <w:rPr>
            <w:rFonts w:ascii="Times New Roman" w:hAnsi="Times New Roman" w:cs="Times New Roman"/>
            <w:sz w:val="24"/>
            <w:szCs w:val="24"/>
          </w:rPr>
          <w:instrText xml:space="preserve"> PAGE   \* MERGEFORMAT </w:instrText>
        </w:r>
        <w:r w:rsidRPr="00190653">
          <w:rPr>
            <w:rFonts w:ascii="Times New Roman" w:hAnsi="Times New Roman" w:cs="Times New Roman"/>
            <w:sz w:val="24"/>
            <w:szCs w:val="24"/>
          </w:rPr>
          <w:fldChar w:fldCharType="separate"/>
        </w:r>
        <w:r w:rsidR="00C45E02">
          <w:rPr>
            <w:rFonts w:ascii="Times New Roman" w:hAnsi="Times New Roman" w:cs="Times New Roman"/>
            <w:noProof/>
            <w:sz w:val="24"/>
            <w:szCs w:val="24"/>
          </w:rPr>
          <w:t>42</w:t>
        </w:r>
        <w:r w:rsidRPr="00190653">
          <w:rPr>
            <w:rFonts w:ascii="Times New Roman" w:hAnsi="Times New Roman" w:cs="Times New Roman"/>
            <w:noProof/>
            <w:sz w:val="24"/>
            <w:szCs w:val="24"/>
          </w:rPr>
          <w:fldChar w:fldCharType="end"/>
        </w:r>
      </w:p>
    </w:sdtContent>
  </w:sdt>
  <w:p w:rsidR="00863EA1" w:rsidRDefault="00863E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361914"/>
      <w:docPartObj>
        <w:docPartGallery w:val="Page Numbers (Top of Page)"/>
        <w:docPartUnique/>
      </w:docPartObj>
    </w:sdtPr>
    <w:sdtEndPr>
      <w:rPr>
        <w:rFonts w:ascii="Times New Roman" w:hAnsi="Times New Roman" w:cs="Times New Roman"/>
        <w:noProof/>
        <w:sz w:val="24"/>
        <w:szCs w:val="24"/>
      </w:rPr>
    </w:sdtEndPr>
    <w:sdtContent>
      <w:p w:rsidR="00863EA1" w:rsidRPr="00190653" w:rsidRDefault="00863EA1" w:rsidP="00A46A94">
        <w:pPr>
          <w:pStyle w:val="Header"/>
          <w:rPr>
            <w:rFonts w:ascii="Times New Roman" w:hAnsi="Times New Roman" w:cs="Times New Roman"/>
            <w:sz w:val="24"/>
            <w:szCs w:val="24"/>
          </w:rPr>
        </w:pPr>
        <w:r w:rsidRPr="00190653">
          <w:rPr>
            <w:rFonts w:ascii="Times New Roman" w:hAnsi="Times New Roman" w:cs="Times New Roman"/>
            <w:sz w:val="24"/>
          </w:rPr>
          <w:t>GROWTH FOLLOWING ADVERSITY</w:t>
        </w:r>
        <w:r w:rsidRPr="00190653">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190653">
          <w:rPr>
            <w:rFonts w:ascii="Times New Roman" w:hAnsi="Times New Roman" w:cs="Times New Roman"/>
            <w:sz w:val="24"/>
          </w:rPr>
          <w:tab/>
        </w:r>
        <w:r w:rsidRPr="00190653">
          <w:rPr>
            <w:rFonts w:ascii="Times New Roman" w:hAnsi="Times New Roman" w:cs="Times New Roman"/>
            <w:sz w:val="28"/>
            <w:szCs w:val="24"/>
          </w:rPr>
          <w:t xml:space="preserve"> </w:t>
        </w:r>
        <w:r w:rsidRPr="00190653">
          <w:rPr>
            <w:rFonts w:ascii="Times New Roman" w:hAnsi="Times New Roman" w:cs="Times New Roman"/>
            <w:sz w:val="24"/>
            <w:szCs w:val="24"/>
          </w:rPr>
          <w:fldChar w:fldCharType="begin"/>
        </w:r>
        <w:r w:rsidRPr="00190653">
          <w:rPr>
            <w:rFonts w:ascii="Times New Roman" w:hAnsi="Times New Roman" w:cs="Times New Roman"/>
            <w:sz w:val="24"/>
            <w:szCs w:val="24"/>
          </w:rPr>
          <w:instrText xml:space="preserve"> PAGE   \* MERGEFORMAT </w:instrText>
        </w:r>
        <w:r w:rsidRPr="00190653">
          <w:rPr>
            <w:rFonts w:ascii="Times New Roman" w:hAnsi="Times New Roman" w:cs="Times New Roman"/>
            <w:sz w:val="24"/>
            <w:szCs w:val="24"/>
          </w:rPr>
          <w:fldChar w:fldCharType="separate"/>
        </w:r>
        <w:r w:rsidR="00C45E02">
          <w:rPr>
            <w:rFonts w:ascii="Times New Roman" w:hAnsi="Times New Roman" w:cs="Times New Roman"/>
            <w:noProof/>
            <w:sz w:val="24"/>
            <w:szCs w:val="24"/>
          </w:rPr>
          <w:t>43</w:t>
        </w:r>
        <w:r w:rsidRPr="00190653">
          <w:rPr>
            <w:rFonts w:ascii="Times New Roman" w:hAnsi="Times New Roman" w:cs="Times New Roman"/>
            <w:noProof/>
            <w:sz w:val="24"/>
            <w:szCs w:val="24"/>
          </w:rPr>
          <w:fldChar w:fldCharType="end"/>
        </w:r>
      </w:p>
    </w:sdtContent>
  </w:sdt>
  <w:p w:rsidR="00863EA1" w:rsidRDefault="00863E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503221"/>
      <w:docPartObj>
        <w:docPartGallery w:val="Page Numbers (Top of Page)"/>
        <w:docPartUnique/>
      </w:docPartObj>
    </w:sdtPr>
    <w:sdtEndPr>
      <w:rPr>
        <w:rFonts w:ascii="Times New Roman" w:hAnsi="Times New Roman" w:cs="Times New Roman"/>
        <w:noProof/>
        <w:sz w:val="24"/>
        <w:szCs w:val="24"/>
      </w:rPr>
    </w:sdtEndPr>
    <w:sdtContent>
      <w:p w:rsidR="00863EA1" w:rsidRPr="00603897" w:rsidRDefault="00863EA1" w:rsidP="00A46A94">
        <w:pPr>
          <w:pStyle w:val="Header"/>
          <w:rPr>
            <w:rFonts w:ascii="Times New Roman" w:hAnsi="Times New Roman" w:cs="Times New Roman"/>
            <w:sz w:val="24"/>
            <w:szCs w:val="24"/>
          </w:rPr>
        </w:pPr>
        <w:r>
          <w:rPr>
            <w:rFonts w:ascii="Times New Roman" w:hAnsi="Times New Roman" w:cs="Times New Roman"/>
            <w:color w:val="FF0000"/>
            <w:sz w:val="24"/>
          </w:rPr>
          <w:t>GROWTH FOLLOWING ADVERSITY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03897">
          <w:rPr>
            <w:rFonts w:ascii="Times New Roman" w:hAnsi="Times New Roman" w:cs="Times New Roman"/>
            <w:sz w:val="28"/>
            <w:szCs w:val="24"/>
          </w:rPr>
          <w:t xml:space="preserve"> </w:t>
        </w:r>
        <w:r w:rsidRPr="00603897">
          <w:rPr>
            <w:rFonts w:ascii="Times New Roman" w:hAnsi="Times New Roman" w:cs="Times New Roman"/>
            <w:sz w:val="24"/>
            <w:szCs w:val="24"/>
          </w:rPr>
          <w:fldChar w:fldCharType="begin"/>
        </w:r>
        <w:r w:rsidRPr="00603897">
          <w:rPr>
            <w:rFonts w:ascii="Times New Roman" w:hAnsi="Times New Roman" w:cs="Times New Roman"/>
            <w:sz w:val="24"/>
            <w:szCs w:val="24"/>
          </w:rPr>
          <w:instrText xml:space="preserve"> PAGE   \* MERGEFORMAT </w:instrText>
        </w:r>
        <w:r w:rsidRPr="00603897">
          <w:rPr>
            <w:rFonts w:ascii="Times New Roman" w:hAnsi="Times New Roman" w:cs="Times New Roman"/>
            <w:sz w:val="24"/>
            <w:szCs w:val="24"/>
          </w:rPr>
          <w:fldChar w:fldCharType="separate"/>
        </w:r>
        <w:r w:rsidR="007A2AB0">
          <w:rPr>
            <w:rFonts w:ascii="Times New Roman" w:hAnsi="Times New Roman" w:cs="Times New Roman"/>
            <w:noProof/>
            <w:sz w:val="24"/>
            <w:szCs w:val="24"/>
          </w:rPr>
          <w:t>45</w:t>
        </w:r>
        <w:r w:rsidRPr="00603897">
          <w:rPr>
            <w:rFonts w:ascii="Times New Roman" w:hAnsi="Times New Roman" w:cs="Times New Roman"/>
            <w:noProof/>
            <w:sz w:val="24"/>
            <w:szCs w:val="24"/>
          </w:rPr>
          <w:fldChar w:fldCharType="end"/>
        </w:r>
      </w:p>
    </w:sdtContent>
  </w:sdt>
  <w:p w:rsidR="00863EA1" w:rsidRDefault="00863E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519847"/>
      <w:docPartObj>
        <w:docPartGallery w:val="Page Numbers (Top of Page)"/>
        <w:docPartUnique/>
      </w:docPartObj>
    </w:sdtPr>
    <w:sdtEndPr>
      <w:rPr>
        <w:noProof/>
      </w:rPr>
    </w:sdtEndPr>
    <w:sdtContent>
      <w:sdt>
        <w:sdtPr>
          <w:rPr>
            <w:rFonts w:eastAsiaTheme="minorEastAsia"/>
            <w:sz w:val="24"/>
            <w:szCs w:val="24"/>
            <w:lang w:val="en-US"/>
          </w:rPr>
          <w:id w:val="-1516384576"/>
          <w:docPartObj>
            <w:docPartGallery w:val="Page Numbers (Top of Page)"/>
            <w:docPartUnique/>
          </w:docPartObj>
        </w:sdtPr>
        <w:sdtEndPr>
          <w:rPr>
            <w:noProof/>
          </w:rPr>
        </w:sdtEndPr>
        <w:sdtContent>
          <w:p w:rsidR="00863EA1" w:rsidRDefault="00863EA1" w:rsidP="00A41E7D">
            <w:pPr>
              <w:pStyle w:val="Header"/>
              <w:tabs>
                <w:tab w:val="right" w:pos="9356"/>
                <w:tab w:val="right" w:pos="13750"/>
              </w:tabs>
            </w:pPr>
            <w:r w:rsidRPr="00645830">
              <w:rPr>
                <w:rFonts w:ascii="Times New Roman" w:eastAsiaTheme="minorEastAsia" w:hAnsi="Times New Roman" w:cs="Times New Roman"/>
                <w:sz w:val="24"/>
                <w:szCs w:val="24"/>
                <w:lang w:val="en-US"/>
              </w:rPr>
              <w:t>INTERVENTIONS IN GROWTH</w:t>
            </w:r>
            <w:r w:rsidRPr="005948EC">
              <w:rPr>
                <w:rFonts w:ascii="Times New Roman" w:eastAsiaTheme="minorEastAsia" w:hAnsi="Times New Roman" w:cs="Times New Roman"/>
                <w:sz w:val="24"/>
                <w:szCs w:val="24"/>
                <w:lang w:val="en-US"/>
              </w:rPr>
              <w:tab/>
            </w:r>
            <w:r w:rsidRPr="005948EC">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 xml:space="preserve">  </w:t>
            </w:r>
            <w:r w:rsidRPr="005948EC">
              <w:rPr>
                <w:rFonts w:eastAsiaTheme="minorEastAsia"/>
                <w:sz w:val="24"/>
                <w:szCs w:val="24"/>
                <w:lang w:val="en-US"/>
              </w:rPr>
              <w:t xml:space="preserve"> </w:t>
            </w:r>
            <w:r w:rsidRPr="005948EC">
              <w:rPr>
                <w:rFonts w:eastAsiaTheme="minorEastAsia"/>
                <w:sz w:val="24"/>
                <w:szCs w:val="24"/>
                <w:lang w:val="en-US"/>
              </w:rPr>
              <w:fldChar w:fldCharType="begin"/>
            </w:r>
            <w:r w:rsidRPr="005948EC">
              <w:rPr>
                <w:rFonts w:eastAsiaTheme="minorEastAsia"/>
                <w:sz w:val="24"/>
                <w:szCs w:val="24"/>
                <w:lang w:val="en-US"/>
              </w:rPr>
              <w:instrText xml:space="preserve"> PAGE   \* MERGEFORMAT </w:instrText>
            </w:r>
            <w:r w:rsidRPr="005948EC">
              <w:rPr>
                <w:rFonts w:eastAsiaTheme="minorEastAsia"/>
                <w:sz w:val="24"/>
                <w:szCs w:val="24"/>
                <w:lang w:val="en-US"/>
              </w:rPr>
              <w:fldChar w:fldCharType="separate"/>
            </w:r>
            <w:r w:rsidR="007A2AB0">
              <w:rPr>
                <w:rFonts w:eastAsiaTheme="minorEastAsia"/>
                <w:noProof/>
                <w:sz w:val="24"/>
                <w:szCs w:val="24"/>
                <w:lang w:val="en-US"/>
              </w:rPr>
              <w:t>46</w:t>
            </w:r>
            <w:r w:rsidRPr="005948EC">
              <w:rPr>
                <w:rFonts w:eastAsiaTheme="minorEastAsia"/>
                <w:noProof/>
                <w:sz w:val="24"/>
                <w:szCs w:val="24"/>
                <w:lang w:val="en-US"/>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980"/>
    <w:multiLevelType w:val="hybridMultilevel"/>
    <w:tmpl w:val="6E18EE22"/>
    <w:lvl w:ilvl="0" w:tplc="BAC6ADA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75018"/>
    <w:multiLevelType w:val="hybridMultilevel"/>
    <w:tmpl w:val="4ACC02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6197E"/>
    <w:multiLevelType w:val="hybridMultilevel"/>
    <w:tmpl w:val="62061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450B25"/>
    <w:multiLevelType w:val="hybridMultilevel"/>
    <w:tmpl w:val="00702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A5038F"/>
    <w:multiLevelType w:val="hybridMultilevel"/>
    <w:tmpl w:val="4454C270"/>
    <w:lvl w:ilvl="0" w:tplc="2806F7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3246E45"/>
    <w:multiLevelType w:val="hybridMultilevel"/>
    <w:tmpl w:val="CD0E4242"/>
    <w:lvl w:ilvl="0" w:tplc="F2125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C36"/>
    <w:rsid w:val="0000169C"/>
    <w:rsid w:val="00001BC3"/>
    <w:rsid w:val="00002ECE"/>
    <w:rsid w:val="000055E1"/>
    <w:rsid w:val="00005CD2"/>
    <w:rsid w:val="00007FF8"/>
    <w:rsid w:val="00010A3E"/>
    <w:rsid w:val="00010B6F"/>
    <w:rsid w:val="00015579"/>
    <w:rsid w:val="0001611C"/>
    <w:rsid w:val="00023235"/>
    <w:rsid w:val="000233BA"/>
    <w:rsid w:val="000237B8"/>
    <w:rsid w:val="00025411"/>
    <w:rsid w:val="000261C6"/>
    <w:rsid w:val="00027057"/>
    <w:rsid w:val="00027D8A"/>
    <w:rsid w:val="00036238"/>
    <w:rsid w:val="00036827"/>
    <w:rsid w:val="00036913"/>
    <w:rsid w:val="00037BE0"/>
    <w:rsid w:val="000425C0"/>
    <w:rsid w:val="000432E6"/>
    <w:rsid w:val="0004374D"/>
    <w:rsid w:val="000437E7"/>
    <w:rsid w:val="00046F38"/>
    <w:rsid w:val="00047A01"/>
    <w:rsid w:val="00054897"/>
    <w:rsid w:val="00055220"/>
    <w:rsid w:val="000569C0"/>
    <w:rsid w:val="000604AB"/>
    <w:rsid w:val="000614E6"/>
    <w:rsid w:val="00062167"/>
    <w:rsid w:val="00063AD0"/>
    <w:rsid w:val="00063D16"/>
    <w:rsid w:val="00065817"/>
    <w:rsid w:val="000658AC"/>
    <w:rsid w:val="00070BF0"/>
    <w:rsid w:val="0007155E"/>
    <w:rsid w:val="00073E4B"/>
    <w:rsid w:val="00074B3C"/>
    <w:rsid w:val="00074D2D"/>
    <w:rsid w:val="00076DFF"/>
    <w:rsid w:val="00077303"/>
    <w:rsid w:val="000775A6"/>
    <w:rsid w:val="00081307"/>
    <w:rsid w:val="00082758"/>
    <w:rsid w:val="00083296"/>
    <w:rsid w:val="0008795B"/>
    <w:rsid w:val="000903D7"/>
    <w:rsid w:val="000908CA"/>
    <w:rsid w:val="000919C3"/>
    <w:rsid w:val="00095C13"/>
    <w:rsid w:val="0009622A"/>
    <w:rsid w:val="00097F2B"/>
    <w:rsid w:val="000A17DD"/>
    <w:rsid w:val="000A2286"/>
    <w:rsid w:val="000A2513"/>
    <w:rsid w:val="000A5091"/>
    <w:rsid w:val="000A510E"/>
    <w:rsid w:val="000A6D50"/>
    <w:rsid w:val="000A7F79"/>
    <w:rsid w:val="000B1EAE"/>
    <w:rsid w:val="000B2D8F"/>
    <w:rsid w:val="000B3384"/>
    <w:rsid w:val="000B3C97"/>
    <w:rsid w:val="000B580A"/>
    <w:rsid w:val="000B6FDC"/>
    <w:rsid w:val="000B708A"/>
    <w:rsid w:val="000C028B"/>
    <w:rsid w:val="000C3C8F"/>
    <w:rsid w:val="000C488C"/>
    <w:rsid w:val="000C73BA"/>
    <w:rsid w:val="000D03B1"/>
    <w:rsid w:val="000D05E5"/>
    <w:rsid w:val="000D061F"/>
    <w:rsid w:val="000D2509"/>
    <w:rsid w:val="000D25DD"/>
    <w:rsid w:val="000D2DEE"/>
    <w:rsid w:val="000D4CD4"/>
    <w:rsid w:val="000D5AC9"/>
    <w:rsid w:val="000D7292"/>
    <w:rsid w:val="000E082D"/>
    <w:rsid w:val="000E096F"/>
    <w:rsid w:val="000E0A42"/>
    <w:rsid w:val="000E1FB0"/>
    <w:rsid w:val="000E20FC"/>
    <w:rsid w:val="000E5509"/>
    <w:rsid w:val="000E6244"/>
    <w:rsid w:val="000E7AC2"/>
    <w:rsid w:val="000F032B"/>
    <w:rsid w:val="000F1985"/>
    <w:rsid w:val="000F1D73"/>
    <w:rsid w:val="000F1F16"/>
    <w:rsid w:val="000F2BA4"/>
    <w:rsid w:val="000F42AA"/>
    <w:rsid w:val="000F4451"/>
    <w:rsid w:val="000F560C"/>
    <w:rsid w:val="000F59BD"/>
    <w:rsid w:val="000F6D16"/>
    <w:rsid w:val="000F78D1"/>
    <w:rsid w:val="00100C4A"/>
    <w:rsid w:val="00102C52"/>
    <w:rsid w:val="0010303C"/>
    <w:rsid w:val="00103765"/>
    <w:rsid w:val="00103E70"/>
    <w:rsid w:val="001072C8"/>
    <w:rsid w:val="001127C5"/>
    <w:rsid w:val="00113F9C"/>
    <w:rsid w:val="001162A5"/>
    <w:rsid w:val="00116F7A"/>
    <w:rsid w:val="00117231"/>
    <w:rsid w:val="00120350"/>
    <w:rsid w:val="00121AFB"/>
    <w:rsid w:val="00123269"/>
    <w:rsid w:val="00125DD1"/>
    <w:rsid w:val="00127BA8"/>
    <w:rsid w:val="0013004B"/>
    <w:rsid w:val="00130675"/>
    <w:rsid w:val="001319E5"/>
    <w:rsid w:val="00131F61"/>
    <w:rsid w:val="00132FAB"/>
    <w:rsid w:val="001335D9"/>
    <w:rsid w:val="0013592E"/>
    <w:rsid w:val="00136213"/>
    <w:rsid w:val="001378AC"/>
    <w:rsid w:val="001418D1"/>
    <w:rsid w:val="00142825"/>
    <w:rsid w:val="00143496"/>
    <w:rsid w:val="00143E4B"/>
    <w:rsid w:val="00143EB0"/>
    <w:rsid w:val="0014468A"/>
    <w:rsid w:val="00144AA3"/>
    <w:rsid w:val="00145610"/>
    <w:rsid w:val="00146B17"/>
    <w:rsid w:val="001478D7"/>
    <w:rsid w:val="001479D4"/>
    <w:rsid w:val="00147ECA"/>
    <w:rsid w:val="001501C3"/>
    <w:rsid w:val="00152B85"/>
    <w:rsid w:val="00152FA9"/>
    <w:rsid w:val="0015380E"/>
    <w:rsid w:val="00160518"/>
    <w:rsid w:val="00162B0E"/>
    <w:rsid w:val="0016359E"/>
    <w:rsid w:val="001641E7"/>
    <w:rsid w:val="00164C8F"/>
    <w:rsid w:val="00165C3A"/>
    <w:rsid w:val="001663CE"/>
    <w:rsid w:val="00167756"/>
    <w:rsid w:val="00167C7E"/>
    <w:rsid w:val="00167CFD"/>
    <w:rsid w:val="00172EC4"/>
    <w:rsid w:val="00173BE7"/>
    <w:rsid w:val="00174C3D"/>
    <w:rsid w:val="001779DD"/>
    <w:rsid w:val="00177D1C"/>
    <w:rsid w:val="00181091"/>
    <w:rsid w:val="0018201A"/>
    <w:rsid w:val="001821AE"/>
    <w:rsid w:val="00184690"/>
    <w:rsid w:val="00185B31"/>
    <w:rsid w:val="00186040"/>
    <w:rsid w:val="00186154"/>
    <w:rsid w:val="00186A16"/>
    <w:rsid w:val="001872C9"/>
    <w:rsid w:val="0018749A"/>
    <w:rsid w:val="00190653"/>
    <w:rsid w:val="0019356D"/>
    <w:rsid w:val="001940B0"/>
    <w:rsid w:val="001948FD"/>
    <w:rsid w:val="00195C01"/>
    <w:rsid w:val="00196144"/>
    <w:rsid w:val="00197281"/>
    <w:rsid w:val="00197FE2"/>
    <w:rsid w:val="001A0436"/>
    <w:rsid w:val="001A09D3"/>
    <w:rsid w:val="001A219A"/>
    <w:rsid w:val="001A6136"/>
    <w:rsid w:val="001A724E"/>
    <w:rsid w:val="001A74CE"/>
    <w:rsid w:val="001B172A"/>
    <w:rsid w:val="001B1D8A"/>
    <w:rsid w:val="001B379B"/>
    <w:rsid w:val="001B3FD2"/>
    <w:rsid w:val="001B4FC0"/>
    <w:rsid w:val="001B5169"/>
    <w:rsid w:val="001B57B8"/>
    <w:rsid w:val="001C2BFB"/>
    <w:rsid w:val="001C2F5A"/>
    <w:rsid w:val="001C44DA"/>
    <w:rsid w:val="001C5BAA"/>
    <w:rsid w:val="001C64B3"/>
    <w:rsid w:val="001C6750"/>
    <w:rsid w:val="001C6C8F"/>
    <w:rsid w:val="001C798E"/>
    <w:rsid w:val="001D080E"/>
    <w:rsid w:val="001D10F9"/>
    <w:rsid w:val="001D15C4"/>
    <w:rsid w:val="001D18F3"/>
    <w:rsid w:val="001D2892"/>
    <w:rsid w:val="001D2956"/>
    <w:rsid w:val="001D30CF"/>
    <w:rsid w:val="001D460D"/>
    <w:rsid w:val="001D52EF"/>
    <w:rsid w:val="001D7D81"/>
    <w:rsid w:val="001D7E2D"/>
    <w:rsid w:val="001E0B61"/>
    <w:rsid w:val="001E10ED"/>
    <w:rsid w:val="001E142B"/>
    <w:rsid w:val="001E20ED"/>
    <w:rsid w:val="001E3459"/>
    <w:rsid w:val="001E45EC"/>
    <w:rsid w:val="001E60D3"/>
    <w:rsid w:val="001E6474"/>
    <w:rsid w:val="001E64EB"/>
    <w:rsid w:val="001F0610"/>
    <w:rsid w:val="001F137B"/>
    <w:rsid w:val="001F3897"/>
    <w:rsid w:val="001F52D6"/>
    <w:rsid w:val="001F5815"/>
    <w:rsid w:val="00200005"/>
    <w:rsid w:val="0020079F"/>
    <w:rsid w:val="00205B8F"/>
    <w:rsid w:val="00206763"/>
    <w:rsid w:val="00207FA0"/>
    <w:rsid w:val="0021134E"/>
    <w:rsid w:val="00211450"/>
    <w:rsid w:val="0021379E"/>
    <w:rsid w:val="002156B9"/>
    <w:rsid w:val="002166B9"/>
    <w:rsid w:val="00217F98"/>
    <w:rsid w:val="002208C5"/>
    <w:rsid w:val="00221D78"/>
    <w:rsid w:val="0022206E"/>
    <w:rsid w:val="00222B18"/>
    <w:rsid w:val="00223C80"/>
    <w:rsid w:val="00223D7E"/>
    <w:rsid w:val="00224334"/>
    <w:rsid w:val="002267DF"/>
    <w:rsid w:val="00226BA2"/>
    <w:rsid w:val="002305A2"/>
    <w:rsid w:val="002309C0"/>
    <w:rsid w:val="002332DD"/>
    <w:rsid w:val="00242CAE"/>
    <w:rsid w:val="00242DA9"/>
    <w:rsid w:val="00244D62"/>
    <w:rsid w:val="00245763"/>
    <w:rsid w:val="00246C49"/>
    <w:rsid w:val="00250C7A"/>
    <w:rsid w:val="002551F6"/>
    <w:rsid w:val="002559DB"/>
    <w:rsid w:val="002569B7"/>
    <w:rsid w:val="002624B4"/>
    <w:rsid w:val="00262B1E"/>
    <w:rsid w:val="0026568D"/>
    <w:rsid w:val="00265C5D"/>
    <w:rsid w:val="002672C7"/>
    <w:rsid w:val="00271BF4"/>
    <w:rsid w:val="00272DCD"/>
    <w:rsid w:val="00276ECC"/>
    <w:rsid w:val="002772C2"/>
    <w:rsid w:val="002777D0"/>
    <w:rsid w:val="002813CB"/>
    <w:rsid w:val="00283B84"/>
    <w:rsid w:val="00283E40"/>
    <w:rsid w:val="00284AFD"/>
    <w:rsid w:val="00284E11"/>
    <w:rsid w:val="00292F00"/>
    <w:rsid w:val="00293180"/>
    <w:rsid w:val="0029425F"/>
    <w:rsid w:val="002944D3"/>
    <w:rsid w:val="002967CD"/>
    <w:rsid w:val="00296B2C"/>
    <w:rsid w:val="002A5D5A"/>
    <w:rsid w:val="002A7A87"/>
    <w:rsid w:val="002A7EE4"/>
    <w:rsid w:val="002B030C"/>
    <w:rsid w:val="002B4014"/>
    <w:rsid w:val="002B4B39"/>
    <w:rsid w:val="002B5986"/>
    <w:rsid w:val="002B5FB0"/>
    <w:rsid w:val="002C38E6"/>
    <w:rsid w:val="002C6400"/>
    <w:rsid w:val="002C7A62"/>
    <w:rsid w:val="002D3C77"/>
    <w:rsid w:val="002D401A"/>
    <w:rsid w:val="002D4740"/>
    <w:rsid w:val="002D4D22"/>
    <w:rsid w:val="002D50E7"/>
    <w:rsid w:val="002D5D28"/>
    <w:rsid w:val="002D667B"/>
    <w:rsid w:val="002E0FFD"/>
    <w:rsid w:val="002E26B1"/>
    <w:rsid w:val="002E30F6"/>
    <w:rsid w:val="002E3840"/>
    <w:rsid w:val="002E46A7"/>
    <w:rsid w:val="002E555F"/>
    <w:rsid w:val="002E5E34"/>
    <w:rsid w:val="002E5E6E"/>
    <w:rsid w:val="002F488B"/>
    <w:rsid w:val="002F49ED"/>
    <w:rsid w:val="002F49F2"/>
    <w:rsid w:val="002F52AA"/>
    <w:rsid w:val="002F55FC"/>
    <w:rsid w:val="002F5EDF"/>
    <w:rsid w:val="002F6820"/>
    <w:rsid w:val="002F6E54"/>
    <w:rsid w:val="002F7549"/>
    <w:rsid w:val="002F7A43"/>
    <w:rsid w:val="00300333"/>
    <w:rsid w:val="00301631"/>
    <w:rsid w:val="0030226E"/>
    <w:rsid w:val="00302E03"/>
    <w:rsid w:val="003032AF"/>
    <w:rsid w:val="00304052"/>
    <w:rsid w:val="00306841"/>
    <w:rsid w:val="003100BB"/>
    <w:rsid w:val="00311CF3"/>
    <w:rsid w:val="00312515"/>
    <w:rsid w:val="00312599"/>
    <w:rsid w:val="00321EAD"/>
    <w:rsid w:val="003223A9"/>
    <w:rsid w:val="00324E64"/>
    <w:rsid w:val="00327EA4"/>
    <w:rsid w:val="003304DF"/>
    <w:rsid w:val="00331D85"/>
    <w:rsid w:val="00331E65"/>
    <w:rsid w:val="0033768B"/>
    <w:rsid w:val="00340B58"/>
    <w:rsid w:val="0034273C"/>
    <w:rsid w:val="00343493"/>
    <w:rsid w:val="00343797"/>
    <w:rsid w:val="003452F9"/>
    <w:rsid w:val="003462E5"/>
    <w:rsid w:val="00350FF5"/>
    <w:rsid w:val="00351F8A"/>
    <w:rsid w:val="00356128"/>
    <w:rsid w:val="00357656"/>
    <w:rsid w:val="003612B1"/>
    <w:rsid w:val="00362986"/>
    <w:rsid w:val="00364285"/>
    <w:rsid w:val="00367A0F"/>
    <w:rsid w:val="003714BC"/>
    <w:rsid w:val="003714FA"/>
    <w:rsid w:val="00371BAB"/>
    <w:rsid w:val="00371CE4"/>
    <w:rsid w:val="00372D34"/>
    <w:rsid w:val="00375CF0"/>
    <w:rsid w:val="00376EFC"/>
    <w:rsid w:val="00377004"/>
    <w:rsid w:val="0037743A"/>
    <w:rsid w:val="0038083F"/>
    <w:rsid w:val="00380FFC"/>
    <w:rsid w:val="003813E9"/>
    <w:rsid w:val="00382A0C"/>
    <w:rsid w:val="00384516"/>
    <w:rsid w:val="00384CD1"/>
    <w:rsid w:val="00385255"/>
    <w:rsid w:val="00387CF8"/>
    <w:rsid w:val="003932AF"/>
    <w:rsid w:val="00393ACE"/>
    <w:rsid w:val="00394272"/>
    <w:rsid w:val="00394B5A"/>
    <w:rsid w:val="0039547C"/>
    <w:rsid w:val="00397A31"/>
    <w:rsid w:val="003A12D2"/>
    <w:rsid w:val="003A194D"/>
    <w:rsid w:val="003A24E2"/>
    <w:rsid w:val="003A4A41"/>
    <w:rsid w:val="003B3769"/>
    <w:rsid w:val="003B43E3"/>
    <w:rsid w:val="003B4737"/>
    <w:rsid w:val="003B7C8E"/>
    <w:rsid w:val="003C03DB"/>
    <w:rsid w:val="003C08B6"/>
    <w:rsid w:val="003C0CA6"/>
    <w:rsid w:val="003C0E21"/>
    <w:rsid w:val="003C1AB6"/>
    <w:rsid w:val="003C2D21"/>
    <w:rsid w:val="003C2DD3"/>
    <w:rsid w:val="003C5B20"/>
    <w:rsid w:val="003C6869"/>
    <w:rsid w:val="003C7625"/>
    <w:rsid w:val="003D43AA"/>
    <w:rsid w:val="003D5D19"/>
    <w:rsid w:val="003D63BD"/>
    <w:rsid w:val="003D7F01"/>
    <w:rsid w:val="003E29D8"/>
    <w:rsid w:val="003E48A6"/>
    <w:rsid w:val="003E48C7"/>
    <w:rsid w:val="003E5834"/>
    <w:rsid w:val="003E7408"/>
    <w:rsid w:val="003F0D6C"/>
    <w:rsid w:val="003F1181"/>
    <w:rsid w:val="003F148D"/>
    <w:rsid w:val="003F1FE9"/>
    <w:rsid w:val="003F2BB8"/>
    <w:rsid w:val="003F5203"/>
    <w:rsid w:val="003F5787"/>
    <w:rsid w:val="003F6E9E"/>
    <w:rsid w:val="003F7BA5"/>
    <w:rsid w:val="00405C35"/>
    <w:rsid w:val="00411823"/>
    <w:rsid w:val="00414854"/>
    <w:rsid w:val="00420480"/>
    <w:rsid w:val="0042353D"/>
    <w:rsid w:val="004237D2"/>
    <w:rsid w:val="00423CFB"/>
    <w:rsid w:val="00426B88"/>
    <w:rsid w:val="00427954"/>
    <w:rsid w:val="00430FE4"/>
    <w:rsid w:val="0043107E"/>
    <w:rsid w:val="00431F54"/>
    <w:rsid w:val="00432B17"/>
    <w:rsid w:val="00432BA0"/>
    <w:rsid w:val="0043389A"/>
    <w:rsid w:val="00440122"/>
    <w:rsid w:val="004401FA"/>
    <w:rsid w:val="00440735"/>
    <w:rsid w:val="004413C6"/>
    <w:rsid w:val="00443F79"/>
    <w:rsid w:val="00444643"/>
    <w:rsid w:val="004458CF"/>
    <w:rsid w:val="004535CC"/>
    <w:rsid w:val="004545F5"/>
    <w:rsid w:val="00454D3E"/>
    <w:rsid w:val="00457867"/>
    <w:rsid w:val="0046028C"/>
    <w:rsid w:val="00462B95"/>
    <w:rsid w:val="004633AB"/>
    <w:rsid w:val="00467936"/>
    <w:rsid w:val="00467AC9"/>
    <w:rsid w:val="0047109D"/>
    <w:rsid w:val="0047312A"/>
    <w:rsid w:val="004737FD"/>
    <w:rsid w:val="004749BF"/>
    <w:rsid w:val="00475602"/>
    <w:rsid w:val="0047634F"/>
    <w:rsid w:val="00477486"/>
    <w:rsid w:val="00477C58"/>
    <w:rsid w:val="00482773"/>
    <w:rsid w:val="00482B30"/>
    <w:rsid w:val="00483ED7"/>
    <w:rsid w:val="00484F05"/>
    <w:rsid w:val="0048561F"/>
    <w:rsid w:val="0048605B"/>
    <w:rsid w:val="00486FE8"/>
    <w:rsid w:val="00490C60"/>
    <w:rsid w:val="00491B24"/>
    <w:rsid w:val="0049266A"/>
    <w:rsid w:val="004933FA"/>
    <w:rsid w:val="00493DE5"/>
    <w:rsid w:val="0049475C"/>
    <w:rsid w:val="004951D4"/>
    <w:rsid w:val="00495AD9"/>
    <w:rsid w:val="004961D8"/>
    <w:rsid w:val="0049667D"/>
    <w:rsid w:val="00496DE3"/>
    <w:rsid w:val="00497A15"/>
    <w:rsid w:val="004A17E2"/>
    <w:rsid w:val="004A19A4"/>
    <w:rsid w:val="004A5FE6"/>
    <w:rsid w:val="004A6EDD"/>
    <w:rsid w:val="004B1493"/>
    <w:rsid w:val="004B2285"/>
    <w:rsid w:val="004B39C8"/>
    <w:rsid w:val="004B430C"/>
    <w:rsid w:val="004B5AE6"/>
    <w:rsid w:val="004C125C"/>
    <w:rsid w:val="004C64E3"/>
    <w:rsid w:val="004D027D"/>
    <w:rsid w:val="004D5000"/>
    <w:rsid w:val="004D6351"/>
    <w:rsid w:val="004D6C1F"/>
    <w:rsid w:val="004E2383"/>
    <w:rsid w:val="004E4A4A"/>
    <w:rsid w:val="004E6E81"/>
    <w:rsid w:val="004F0454"/>
    <w:rsid w:val="004F410A"/>
    <w:rsid w:val="004F4A58"/>
    <w:rsid w:val="00500E75"/>
    <w:rsid w:val="00502894"/>
    <w:rsid w:val="00502D4E"/>
    <w:rsid w:val="0050383E"/>
    <w:rsid w:val="00503CF2"/>
    <w:rsid w:val="00504B01"/>
    <w:rsid w:val="005058F7"/>
    <w:rsid w:val="005105D4"/>
    <w:rsid w:val="005123B4"/>
    <w:rsid w:val="0051520B"/>
    <w:rsid w:val="0051715A"/>
    <w:rsid w:val="00522ED5"/>
    <w:rsid w:val="00524A51"/>
    <w:rsid w:val="005274FE"/>
    <w:rsid w:val="00527C61"/>
    <w:rsid w:val="00530E79"/>
    <w:rsid w:val="00531252"/>
    <w:rsid w:val="0053250E"/>
    <w:rsid w:val="0053271D"/>
    <w:rsid w:val="005329E3"/>
    <w:rsid w:val="005330EE"/>
    <w:rsid w:val="00533EE7"/>
    <w:rsid w:val="00534474"/>
    <w:rsid w:val="00534598"/>
    <w:rsid w:val="00540E3A"/>
    <w:rsid w:val="00542852"/>
    <w:rsid w:val="005442AE"/>
    <w:rsid w:val="00545820"/>
    <w:rsid w:val="005460B7"/>
    <w:rsid w:val="0054633A"/>
    <w:rsid w:val="00546347"/>
    <w:rsid w:val="00547659"/>
    <w:rsid w:val="00547CAE"/>
    <w:rsid w:val="00550058"/>
    <w:rsid w:val="00551CD2"/>
    <w:rsid w:val="00551FDE"/>
    <w:rsid w:val="00552ECF"/>
    <w:rsid w:val="005535DC"/>
    <w:rsid w:val="00553E56"/>
    <w:rsid w:val="005541D7"/>
    <w:rsid w:val="00554A1E"/>
    <w:rsid w:val="00554E17"/>
    <w:rsid w:val="00554FC2"/>
    <w:rsid w:val="00556196"/>
    <w:rsid w:val="00560308"/>
    <w:rsid w:val="005626B4"/>
    <w:rsid w:val="00563A03"/>
    <w:rsid w:val="00563E0E"/>
    <w:rsid w:val="00564A4E"/>
    <w:rsid w:val="00565BC3"/>
    <w:rsid w:val="005678D0"/>
    <w:rsid w:val="00567BD4"/>
    <w:rsid w:val="00570862"/>
    <w:rsid w:val="005753E7"/>
    <w:rsid w:val="00575BC6"/>
    <w:rsid w:val="00580C49"/>
    <w:rsid w:val="0058443E"/>
    <w:rsid w:val="00584C6C"/>
    <w:rsid w:val="00585043"/>
    <w:rsid w:val="00585368"/>
    <w:rsid w:val="00586A11"/>
    <w:rsid w:val="00587A50"/>
    <w:rsid w:val="00587F4E"/>
    <w:rsid w:val="00590E80"/>
    <w:rsid w:val="00590EFB"/>
    <w:rsid w:val="00591294"/>
    <w:rsid w:val="0059302D"/>
    <w:rsid w:val="00593770"/>
    <w:rsid w:val="00593B82"/>
    <w:rsid w:val="005948EC"/>
    <w:rsid w:val="00597AF6"/>
    <w:rsid w:val="00597E1F"/>
    <w:rsid w:val="005A356F"/>
    <w:rsid w:val="005A6745"/>
    <w:rsid w:val="005A68FF"/>
    <w:rsid w:val="005B02EF"/>
    <w:rsid w:val="005B0A83"/>
    <w:rsid w:val="005B17B6"/>
    <w:rsid w:val="005B230B"/>
    <w:rsid w:val="005B2380"/>
    <w:rsid w:val="005B27E1"/>
    <w:rsid w:val="005B4037"/>
    <w:rsid w:val="005B4950"/>
    <w:rsid w:val="005C0FF3"/>
    <w:rsid w:val="005C15C3"/>
    <w:rsid w:val="005C2483"/>
    <w:rsid w:val="005C6235"/>
    <w:rsid w:val="005C7381"/>
    <w:rsid w:val="005D0BC9"/>
    <w:rsid w:val="005D2F1A"/>
    <w:rsid w:val="005D3108"/>
    <w:rsid w:val="005D31E7"/>
    <w:rsid w:val="005D4E85"/>
    <w:rsid w:val="005D68F2"/>
    <w:rsid w:val="005E01F1"/>
    <w:rsid w:val="005E2F75"/>
    <w:rsid w:val="005E3652"/>
    <w:rsid w:val="005E4810"/>
    <w:rsid w:val="005E56BC"/>
    <w:rsid w:val="005E5F61"/>
    <w:rsid w:val="005E6344"/>
    <w:rsid w:val="005E698B"/>
    <w:rsid w:val="005E7877"/>
    <w:rsid w:val="005F021F"/>
    <w:rsid w:val="005F0FAB"/>
    <w:rsid w:val="005F26EF"/>
    <w:rsid w:val="005F44D7"/>
    <w:rsid w:val="005F6CB0"/>
    <w:rsid w:val="006011D5"/>
    <w:rsid w:val="00605CFC"/>
    <w:rsid w:val="006111A3"/>
    <w:rsid w:val="00613672"/>
    <w:rsid w:val="006138C7"/>
    <w:rsid w:val="006139B5"/>
    <w:rsid w:val="00615B45"/>
    <w:rsid w:val="006161ED"/>
    <w:rsid w:val="00620BF8"/>
    <w:rsid w:val="00620DAD"/>
    <w:rsid w:val="00621DA5"/>
    <w:rsid w:val="00623834"/>
    <w:rsid w:val="00624628"/>
    <w:rsid w:val="00625906"/>
    <w:rsid w:val="00625B2F"/>
    <w:rsid w:val="006264A3"/>
    <w:rsid w:val="00626F32"/>
    <w:rsid w:val="0063305A"/>
    <w:rsid w:val="00633A88"/>
    <w:rsid w:val="006348FE"/>
    <w:rsid w:val="006349C0"/>
    <w:rsid w:val="00635FDB"/>
    <w:rsid w:val="00637782"/>
    <w:rsid w:val="00637B8F"/>
    <w:rsid w:val="00640571"/>
    <w:rsid w:val="00644946"/>
    <w:rsid w:val="006450C1"/>
    <w:rsid w:val="00645558"/>
    <w:rsid w:val="00645830"/>
    <w:rsid w:val="00647183"/>
    <w:rsid w:val="00651297"/>
    <w:rsid w:val="00653213"/>
    <w:rsid w:val="0065324A"/>
    <w:rsid w:val="00655B2F"/>
    <w:rsid w:val="00656BDB"/>
    <w:rsid w:val="006629CC"/>
    <w:rsid w:val="00663211"/>
    <w:rsid w:val="006636F8"/>
    <w:rsid w:val="00664B1F"/>
    <w:rsid w:val="00664B2C"/>
    <w:rsid w:val="006669AF"/>
    <w:rsid w:val="00666B5C"/>
    <w:rsid w:val="00667EA0"/>
    <w:rsid w:val="006712AB"/>
    <w:rsid w:val="00672026"/>
    <w:rsid w:val="00672FC3"/>
    <w:rsid w:val="00673CEC"/>
    <w:rsid w:val="00674DB3"/>
    <w:rsid w:val="0067581C"/>
    <w:rsid w:val="00677712"/>
    <w:rsid w:val="006801F6"/>
    <w:rsid w:val="0068021E"/>
    <w:rsid w:val="00680409"/>
    <w:rsid w:val="006821BE"/>
    <w:rsid w:val="0068228A"/>
    <w:rsid w:val="00682552"/>
    <w:rsid w:val="006839A9"/>
    <w:rsid w:val="00684FE2"/>
    <w:rsid w:val="00685105"/>
    <w:rsid w:val="0069006A"/>
    <w:rsid w:val="006913D1"/>
    <w:rsid w:val="00691D9E"/>
    <w:rsid w:val="00692A8F"/>
    <w:rsid w:val="00693863"/>
    <w:rsid w:val="00694910"/>
    <w:rsid w:val="006A0123"/>
    <w:rsid w:val="006A1E2B"/>
    <w:rsid w:val="006A7130"/>
    <w:rsid w:val="006B0114"/>
    <w:rsid w:val="006B0C8E"/>
    <w:rsid w:val="006B3CCB"/>
    <w:rsid w:val="006B5262"/>
    <w:rsid w:val="006B572A"/>
    <w:rsid w:val="006C0C25"/>
    <w:rsid w:val="006C13C9"/>
    <w:rsid w:val="006C337D"/>
    <w:rsid w:val="006C5173"/>
    <w:rsid w:val="006C582D"/>
    <w:rsid w:val="006C6CFA"/>
    <w:rsid w:val="006D1759"/>
    <w:rsid w:val="006D1DAF"/>
    <w:rsid w:val="006D4E32"/>
    <w:rsid w:val="006D576C"/>
    <w:rsid w:val="006D73B3"/>
    <w:rsid w:val="006E0BFA"/>
    <w:rsid w:val="006E14A8"/>
    <w:rsid w:val="006E2F75"/>
    <w:rsid w:val="006E2F91"/>
    <w:rsid w:val="006E4119"/>
    <w:rsid w:val="006E6CD0"/>
    <w:rsid w:val="006E70BB"/>
    <w:rsid w:val="006E71EA"/>
    <w:rsid w:val="006F3964"/>
    <w:rsid w:val="00701132"/>
    <w:rsid w:val="007016D0"/>
    <w:rsid w:val="007037F3"/>
    <w:rsid w:val="00710A2D"/>
    <w:rsid w:val="00711740"/>
    <w:rsid w:val="00712C56"/>
    <w:rsid w:val="00712E65"/>
    <w:rsid w:val="00714BAE"/>
    <w:rsid w:val="007169FB"/>
    <w:rsid w:val="00724025"/>
    <w:rsid w:val="00725DD9"/>
    <w:rsid w:val="00727685"/>
    <w:rsid w:val="00727766"/>
    <w:rsid w:val="007326F1"/>
    <w:rsid w:val="00735FAF"/>
    <w:rsid w:val="00737554"/>
    <w:rsid w:val="007377AB"/>
    <w:rsid w:val="007401D6"/>
    <w:rsid w:val="0074066D"/>
    <w:rsid w:val="007412E9"/>
    <w:rsid w:val="007435CA"/>
    <w:rsid w:val="007438CB"/>
    <w:rsid w:val="00744BEF"/>
    <w:rsid w:val="00745279"/>
    <w:rsid w:val="00746BDC"/>
    <w:rsid w:val="00750C52"/>
    <w:rsid w:val="00751FDA"/>
    <w:rsid w:val="007528ED"/>
    <w:rsid w:val="007554CD"/>
    <w:rsid w:val="00757172"/>
    <w:rsid w:val="007610FC"/>
    <w:rsid w:val="00762AEC"/>
    <w:rsid w:val="0076598B"/>
    <w:rsid w:val="0077106A"/>
    <w:rsid w:val="00774067"/>
    <w:rsid w:val="00774CE5"/>
    <w:rsid w:val="0077501D"/>
    <w:rsid w:val="0077515D"/>
    <w:rsid w:val="007751C7"/>
    <w:rsid w:val="00775D36"/>
    <w:rsid w:val="0078034B"/>
    <w:rsid w:val="00780B71"/>
    <w:rsid w:val="00780F80"/>
    <w:rsid w:val="007812ED"/>
    <w:rsid w:val="00781C3A"/>
    <w:rsid w:val="00783360"/>
    <w:rsid w:val="00784DA2"/>
    <w:rsid w:val="007855CA"/>
    <w:rsid w:val="0078640A"/>
    <w:rsid w:val="007868B1"/>
    <w:rsid w:val="007919E1"/>
    <w:rsid w:val="0079454A"/>
    <w:rsid w:val="007A1DD7"/>
    <w:rsid w:val="007A2169"/>
    <w:rsid w:val="007A2AB0"/>
    <w:rsid w:val="007A3481"/>
    <w:rsid w:val="007A3BA7"/>
    <w:rsid w:val="007A5D7C"/>
    <w:rsid w:val="007A674E"/>
    <w:rsid w:val="007A6B6D"/>
    <w:rsid w:val="007A73A3"/>
    <w:rsid w:val="007B1AC9"/>
    <w:rsid w:val="007B25A0"/>
    <w:rsid w:val="007B2F00"/>
    <w:rsid w:val="007B33B3"/>
    <w:rsid w:val="007B3686"/>
    <w:rsid w:val="007B7E64"/>
    <w:rsid w:val="007C0C1E"/>
    <w:rsid w:val="007C0CDD"/>
    <w:rsid w:val="007C1E72"/>
    <w:rsid w:val="007C40A4"/>
    <w:rsid w:val="007D2032"/>
    <w:rsid w:val="007D3EEC"/>
    <w:rsid w:val="007D3FC0"/>
    <w:rsid w:val="007D54DF"/>
    <w:rsid w:val="007D5580"/>
    <w:rsid w:val="007D7016"/>
    <w:rsid w:val="007D799E"/>
    <w:rsid w:val="007E213B"/>
    <w:rsid w:val="007E22B0"/>
    <w:rsid w:val="007E373D"/>
    <w:rsid w:val="007F0531"/>
    <w:rsid w:val="007F07D7"/>
    <w:rsid w:val="007F0C49"/>
    <w:rsid w:val="007F34F4"/>
    <w:rsid w:val="007F7F17"/>
    <w:rsid w:val="007F7FDA"/>
    <w:rsid w:val="00800EBE"/>
    <w:rsid w:val="00803E0C"/>
    <w:rsid w:val="00807A12"/>
    <w:rsid w:val="008104BE"/>
    <w:rsid w:val="008151FE"/>
    <w:rsid w:val="0082028A"/>
    <w:rsid w:val="00821D56"/>
    <w:rsid w:val="00822A63"/>
    <w:rsid w:val="00823925"/>
    <w:rsid w:val="008244C9"/>
    <w:rsid w:val="00824FB5"/>
    <w:rsid w:val="00825146"/>
    <w:rsid w:val="00826432"/>
    <w:rsid w:val="00830987"/>
    <w:rsid w:val="00831636"/>
    <w:rsid w:val="00831CEF"/>
    <w:rsid w:val="00833AEF"/>
    <w:rsid w:val="008358A6"/>
    <w:rsid w:val="0083599B"/>
    <w:rsid w:val="0083610D"/>
    <w:rsid w:val="00836EC3"/>
    <w:rsid w:val="00837BC0"/>
    <w:rsid w:val="00842469"/>
    <w:rsid w:val="0084416D"/>
    <w:rsid w:val="00845B40"/>
    <w:rsid w:val="00847B88"/>
    <w:rsid w:val="00852C29"/>
    <w:rsid w:val="008534EB"/>
    <w:rsid w:val="0085379D"/>
    <w:rsid w:val="008556E0"/>
    <w:rsid w:val="008568A6"/>
    <w:rsid w:val="00856A94"/>
    <w:rsid w:val="008605F7"/>
    <w:rsid w:val="0086296D"/>
    <w:rsid w:val="00863BE2"/>
    <w:rsid w:val="00863EA1"/>
    <w:rsid w:val="00866A9B"/>
    <w:rsid w:val="008672F9"/>
    <w:rsid w:val="008705B8"/>
    <w:rsid w:val="00871EB8"/>
    <w:rsid w:val="00875766"/>
    <w:rsid w:val="008773D5"/>
    <w:rsid w:val="008779C7"/>
    <w:rsid w:val="00880996"/>
    <w:rsid w:val="008811EF"/>
    <w:rsid w:val="008824CC"/>
    <w:rsid w:val="00883225"/>
    <w:rsid w:val="008849CD"/>
    <w:rsid w:val="008851D8"/>
    <w:rsid w:val="00886CC0"/>
    <w:rsid w:val="00887B84"/>
    <w:rsid w:val="008902B7"/>
    <w:rsid w:val="008912F7"/>
    <w:rsid w:val="00894A55"/>
    <w:rsid w:val="00896D36"/>
    <w:rsid w:val="00897D7C"/>
    <w:rsid w:val="008A081A"/>
    <w:rsid w:val="008A125C"/>
    <w:rsid w:val="008A2B15"/>
    <w:rsid w:val="008A34E5"/>
    <w:rsid w:val="008A4E43"/>
    <w:rsid w:val="008A6900"/>
    <w:rsid w:val="008A73ED"/>
    <w:rsid w:val="008A7FF3"/>
    <w:rsid w:val="008B0EB5"/>
    <w:rsid w:val="008B1434"/>
    <w:rsid w:val="008B2306"/>
    <w:rsid w:val="008B4477"/>
    <w:rsid w:val="008B520B"/>
    <w:rsid w:val="008B6586"/>
    <w:rsid w:val="008C03FB"/>
    <w:rsid w:val="008C27FD"/>
    <w:rsid w:val="008C3A1A"/>
    <w:rsid w:val="008C3A3E"/>
    <w:rsid w:val="008C3DEA"/>
    <w:rsid w:val="008C46ED"/>
    <w:rsid w:val="008C6540"/>
    <w:rsid w:val="008C6DE6"/>
    <w:rsid w:val="008D01D7"/>
    <w:rsid w:val="008D044D"/>
    <w:rsid w:val="008D089A"/>
    <w:rsid w:val="008D0D36"/>
    <w:rsid w:val="008D2AAF"/>
    <w:rsid w:val="008D4C62"/>
    <w:rsid w:val="008D68EE"/>
    <w:rsid w:val="008D77E3"/>
    <w:rsid w:val="008E21AF"/>
    <w:rsid w:val="008E393A"/>
    <w:rsid w:val="008E5183"/>
    <w:rsid w:val="008E6B57"/>
    <w:rsid w:val="008E7276"/>
    <w:rsid w:val="008E7D49"/>
    <w:rsid w:val="008F0F55"/>
    <w:rsid w:val="008F385C"/>
    <w:rsid w:val="008F5244"/>
    <w:rsid w:val="008F78F0"/>
    <w:rsid w:val="008F7DE6"/>
    <w:rsid w:val="0090039D"/>
    <w:rsid w:val="00901A6C"/>
    <w:rsid w:val="00903210"/>
    <w:rsid w:val="00904F0D"/>
    <w:rsid w:val="009052D0"/>
    <w:rsid w:val="00905D74"/>
    <w:rsid w:val="00914993"/>
    <w:rsid w:val="00916028"/>
    <w:rsid w:val="00921830"/>
    <w:rsid w:val="009227B6"/>
    <w:rsid w:val="0092289A"/>
    <w:rsid w:val="00922BEE"/>
    <w:rsid w:val="00925D9B"/>
    <w:rsid w:val="00926F63"/>
    <w:rsid w:val="00927DF2"/>
    <w:rsid w:val="0093061F"/>
    <w:rsid w:val="009309AD"/>
    <w:rsid w:val="00932D77"/>
    <w:rsid w:val="0093321E"/>
    <w:rsid w:val="00933613"/>
    <w:rsid w:val="00933B88"/>
    <w:rsid w:val="00933D61"/>
    <w:rsid w:val="00934D61"/>
    <w:rsid w:val="00935C0E"/>
    <w:rsid w:val="00935E62"/>
    <w:rsid w:val="00936D5A"/>
    <w:rsid w:val="00936F29"/>
    <w:rsid w:val="00940FE9"/>
    <w:rsid w:val="009417AD"/>
    <w:rsid w:val="0094224D"/>
    <w:rsid w:val="0094296A"/>
    <w:rsid w:val="00943C94"/>
    <w:rsid w:val="00943F83"/>
    <w:rsid w:val="009463F7"/>
    <w:rsid w:val="00947431"/>
    <w:rsid w:val="009474DC"/>
    <w:rsid w:val="0095006B"/>
    <w:rsid w:val="00950D66"/>
    <w:rsid w:val="00952310"/>
    <w:rsid w:val="00954C12"/>
    <w:rsid w:val="00954CF0"/>
    <w:rsid w:val="00954F9B"/>
    <w:rsid w:val="00955AB0"/>
    <w:rsid w:val="00960D1D"/>
    <w:rsid w:val="00962D58"/>
    <w:rsid w:val="0096338C"/>
    <w:rsid w:val="0096625E"/>
    <w:rsid w:val="00966D1D"/>
    <w:rsid w:val="009677BE"/>
    <w:rsid w:val="00967CF8"/>
    <w:rsid w:val="00972D8C"/>
    <w:rsid w:val="009732E4"/>
    <w:rsid w:val="009735BC"/>
    <w:rsid w:val="0097684E"/>
    <w:rsid w:val="0097729F"/>
    <w:rsid w:val="00977580"/>
    <w:rsid w:val="009801B1"/>
    <w:rsid w:val="00982315"/>
    <w:rsid w:val="00985639"/>
    <w:rsid w:val="00985667"/>
    <w:rsid w:val="0098591B"/>
    <w:rsid w:val="0098661B"/>
    <w:rsid w:val="00986669"/>
    <w:rsid w:val="00987361"/>
    <w:rsid w:val="0098763F"/>
    <w:rsid w:val="0098799D"/>
    <w:rsid w:val="00990E84"/>
    <w:rsid w:val="00992DBD"/>
    <w:rsid w:val="00994075"/>
    <w:rsid w:val="0099460A"/>
    <w:rsid w:val="00995654"/>
    <w:rsid w:val="009958B7"/>
    <w:rsid w:val="0099601E"/>
    <w:rsid w:val="0099772F"/>
    <w:rsid w:val="009A07A7"/>
    <w:rsid w:val="009A2A8F"/>
    <w:rsid w:val="009A3E41"/>
    <w:rsid w:val="009A5A19"/>
    <w:rsid w:val="009A6D74"/>
    <w:rsid w:val="009A6F4B"/>
    <w:rsid w:val="009B04C9"/>
    <w:rsid w:val="009B215E"/>
    <w:rsid w:val="009B21BC"/>
    <w:rsid w:val="009B2AEA"/>
    <w:rsid w:val="009B344D"/>
    <w:rsid w:val="009B602D"/>
    <w:rsid w:val="009B6739"/>
    <w:rsid w:val="009B6CB3"/>
    <w:rsid w:val="009B7601"/>
    <w:rsid w:val="009B76BA"/>
    <w:rsid w:val="009C3048"/>
    <w:rsid w:val="009C35F0"/>
    <w:rsid w:val="009C59B2"/>
    <w:rsid w:val="009C6206"/>
    <w:rsid w:val="009C62AC"/>
    <w:rsid w:val="009C7134"/>
    <w:rsid w:val="009C7878"/>
    <w:rsid w:val="009D11FA"/>
    <w:rsid w:val="009D275B"/>
    <w:rsid w:val="009D2AB6"/>
    <w:rsid w:val="009D33F4"/>
    <w:rsid w:val="009D4AB3"/>
    <w:rsid w:val="009D4DD5"/>
    <w:rsid w:val="009D55B8"/>
    <w:rsid w:val="009D5D5F"/>
    <w:rsid w:val="009E0850"/>
    <w:rsid w:val="009E101A"/>
    <w:rsid w:val="009E2079"/>
    <w:rsid w:val="009E3F4D"/>
    <w:rsid w:val="009E4370"/>
    <w:rsid w:val="009E5148"/>
    <w:rsid w:val="009F0373"/>
    <w:rsid w:val="009F2F3F"/>
    <w:rsid w:val="009F3392"/>
    <w:rsid w:val="009F387F"/>
    <w:rsid w:val="009F6E65"/>
    <w:rsid w:val="00A012A3"/>
    <w:rsid w:val="00A019B5"/>
    <w:rsid w:val="00A03F60"/>
    <w:rsid w:val="00A0456E"/>
    <w:rsid w:val="00A0484F"/>
    <w:rsid w:val="00A105C1"/>
    <w:rsid w:val="00A13003"/>
    <w:rsid w:val="00A13D5D"/>
    <w:rsid w:val="00A13EE5"/>
    <w:rsid w:val="00A15C1B"/>
    <w:rsid w:val="00A17D8A"/>
    <w:rsid w:val="00A2054D"/>
    <w:rsid w:val="00A214B7"/>
    <w:rsid w:val="00A21B46"/>
    <w:rsid w:val="00A230FE"/>
    <w:rsid w:val="00A231FB"/>
    <w:rsid w:val="00A2387C"/>
    <w:rsid w:val="00A260DE"/>
    <w:rsid w:val="00A27255"/>
    <w:rsid w:val="00A27B33"/>
    <w:rsid w:val="00A310E0"/>
    <w:rsid w:val="00A312B7"/>
    <w:rsid w:val="00A37EFA"/>
    <w:rsid w:val="00A4102A"/>
    <w:rsid w:val="00A410AA"/>
    <w:rsid w:val="00A41E7D"/>
    <w:rsid w:val="00A422B0"/>
    <w:rsid w:val="00A44249"/>
    <w:rsid w:val="00A4632D"/>
    <w:rsid w:val="00A46A94"/>
    <w:rsid w:val="00A477BA"/>
    <w:rsid w:val="00A570D9"/>
    <w:rsid w:val="00A57A40"/>
    <w:rsid w:val="00A57EFB"/>
    <w:rsid w:val="00A605A2"/>
    <w:rsid w:val="00A61019"/>
    <w:rsid w:val="00A61749"/>
    <w:rsid w:val="00A62AF6"/>
    <w:rsid w:val="00A62D2F"/>
    <w:rsid w:val="00A63B56"/>
    <w:rsid w:val="00A63F35"/>
    <w:rsid w:val="00A6423C"/>
    <w:rsid w:val="00A674AA"/>
    <w:rsid w:val="00A67F0C"/>
    <w:rsid w:val="00A708FF"/>
    <w:rsid w:val="00A70B96"/>
    <w:rsid w:val="00A74134"/>
    <w:rsid w:val="00A74BCC"/>
    <w:rsid w:val="00A80F23"/>
    <w:rsid w:val="00A81F8A"/>
    <w:rsid w:val="00A835CC"/>
    <w:rsid w:val="00A83876"/>
    <w:rsid w:val="00A841C3"/>
    <w:rsid w:val="00A85983"/>
    <w:rsid w:val="00A92EAE"/>
    <w:rsid w:val="00A95CE9"/>
    <w:rsid w:val="00A965E9"/>
    <w:rsid w:val="00A96C5F"/>
    <w:rsid w:val="00A971A5"/>
    <w:rsid w:val="00A978BD"/>
    <w:rsid w:val="00AA02A7"/>
    <w:rsid w:val="00AA0EAC"/>
    <w:rsid w:val="00AA19A0"/>
    <w:rsid w:val="00AA5C0B"/>
    <w:rsid w:val="00AA6ADE"/>
    <w:rsid w:val="00AB094A"/>
    <w:rsid w:val="00AB1A9D"/>
    <w:rsid w:val="00AB4CC6"/>
    <w:rsid w:val="00AB4D25"/>
    <w:rsid w:val="00AB69A0"/>
    <w:rsid w:val="00AB6BAB"/>
    <w:rsid w:val="00AB7120"/>
    <w:rsid w:val="00AC1385"/>
    <w:rsid w:val="00AC263B"/>
    <w:rsid w:val="00AC26F7"/>
    <w:rsid w:val="00AC3D5E"/>
    <w:rsid w:val="00AC440B"/>
    <w:rsid w:val="00AC5099"/>
    <w:rsid w:val="00AD00FE"/>
    <w:rsid w:val="00AD081C"/>
    <w:rsid w:val="00AD0D13"/>
    <w:rsid w:val="00AD2FBF"/>
    <w:rsid w:val="00AD42D7"/>
    <w:rsid w:val="00AD5852"/>
    <w:rsid w:val="00AD6CA7"/>
    <w:rsid w:val="00AD7BCE"/>
    <w:rsid w:val="00AE078D"/>
    <w:rsid w:val="00AE723E"/>
    <w:rsid w:val="00AE7280"/>
    <w:rsid w:val="00AF3665"/>
    <w:rsid w:val="00AF3D78"/>
    <w:rsid w:val="00AF4C02"/>
    <w:rsid w:val="00AF568E"/>
    <w:rsid w:val="00AF7593"/>
    <w:rsid w:val="00B00E4D"/>
    <w:rsid w:val="00B015AF"/>
    <w:rsid w:val="00B0322A"/>
    <w:rsid w:val="00B036C1"/>
    <w:rsid w:val="00B03D96"/>
    <w:rsid w:val="00B03EEC"/>
    <w:rsid w:val="00B0432D"/>
    <w:rsid w:val="00B05128"/>
    <w:rsid w:val="00B0548D"/>
    <w:rsid w:val="00B126B8"/>
    <w:rsid w:val="00B12E09"/>
    <w:rsid w:val="00B16597"/>
    <w:rsid w:val="00B17BFD"/>
    <w:rsid w:val="00B21B98"/>
    <w:rsid w:val="00B2374F"/>
    <w:rsid w:val="00B2412C"/>
    <w:rsid w:val="00B26683"/>
    <w:rsid w:val="00B27640"/>
    <w:rsid w:val="00B33D3F"/>
    <w:rsid w:val="00B344A1"/>
    <w:rsid w:val="00B344D5"/>
    <w:rsid w:val="00B35F97"/>
    <w:rsid w:val="00B40F30"/>
    <w:rsid w:val="00B4163B"/>
    <w:rsid w:val="00B41849"/>
    <w:rsid w:val="00B44A75"/>
    <w:rsid w:val="00B46894"/>
    <w:rsid w:val="00B507C0"/>
    <w:rsid w:val="00B53A37"/>
    <w:rsid w:val="00B53B81"/>
    <w:rsid w:val="00B53EB5"/>
    <w:rsid w:val="00B54FD3"/>
    <w:rsid w:val="00B55856"/>
    <w:rsid w:val="00B57A5D"/>
    <w:rsid w:val="00B6048F"/>
    <w:rsid w:val="00B62C54"/>
    <w:rsid w:val="00B651DB"/>
    <w:rsid w:val="00B654D7"/>
    <w:rsid w:val="00B657F4"/>
    <w:rsid w:val="00B66E9F"/>
    <w:rsid w:val="00B66FAB"/>
    <w:rsid w:val="00B67D6D"/>
    <w:rsid w:val="00B72199"/>
    <w:rsid w:val="00B73547"/>
    <w:rsid w:val="00B740DF"/>
    <w:rsid w:val="00B74CF8"/>
    <w:rsid w:val="00B75675"/>
    <w:rsid w:val="00B77ED5"/>
    <w:rsid w:val="00B801D1"/>
    <w:rsid w:val="00B81BB2"/>
    <w:rsid w:val="00B82021"/>
    <w:rsid w:val="00B8334C"/>
    <w:rsid w:val="00B84EB3"/>
    <w:rsid w:val="00B8550B"/>
    <w:rsid w:val="00B858AB"/>
    <w:rsid w:val="00B86C28"/>
    <w:rsid w:val="00B92C91"/>
    <w:rsid w:val="00B92CE3"/>
    <w:rsid w:val="00B93003"/>
    <w:rsid w:val="00B94526"/>
    <w:rsid w:val="00B95609"/>
    <w:rsid w:val="00B97BA8"/>
    <w:rsid w:val="00B97BD1"/>
    <w:rsid w:val="00BA350C"/>
    <w:rsid w:val="00BA3F21"/>
    <w:rsid w:val="00BA4CEA"/>
    <w:rsid w:val="00BA53F5"/>
    <w:rsid w:val="00BB0C79"/>
    <w:rsid w:val="00BB189E"/>
    <w:rsid w:val="00BB613C"/>
    <w:rsid w:val="00BB6987"/>
    <w:rsid w:val="00BC0AEF"/>
    <w:rsid w:val="00BC2A88"/>
    <w:rsid w:val="00BC2BF9"/>
    <w:rsid w:val="00BC2CA1"/>
    <w:rsid w:val="00BC37D7"/>
    <w:rsid w:val="00BC71DC"/>
    <w:rsid w:val="00BC7B9F"/>
    <w:rsid w:val="00BD3A52"/>
    <w:rsid w:val="00BD3D81"/>
    <w:rsid w:val="00BD5EC8"/>
    <w:rsid w:val="00BD73E9"/>
    <w:rsid w:val="00BE09A4"/>
    <w:rsid w:val="00BE0A44"/>
    <w:rsid w:val="00BE0BFC"/>
    <w:rsid w:val="00BE0E7C"/>
    <w:rsid w:val="00BE34C8"/>
    <w:rsid w:val="00BE4893"/>
    <w:rsid w:val="00BE4CBF"/>
    <w:rsid w:val="00BE5092"/>
    <w:rsid w:val="00BE570C"/>
    <w:rsid w:val="00BE684B"/>
    <w:rsid w:val="00BE7371"/>
    <w:rsid w:val="00BE7AB4"/>
    <w:rsid w:val="00BF05D1"/>
    <w:rsid w:val="00BF1715"/>
    <w:rsid w:val="00BF1B6D"/>
    <w:rsid w:val="00BF24CC"/>
    <w:rsid w:val="00BF25F5"/>
    <w:rsid w:val="00BF2D5F"/>
    <w:rsid w:val="00BF2F2E"/>
    <w:rsid w:val="00BF3421"/>
    <w:rsid w:val="00BF4F3E"/>
    <w:rsid w:val="00BF58BC"/>
    <w:rsid w:val="00BF6A9F"/>
    <w:rsid w:val="00BF723B"/>
    <w:rsid w:val="00C031AB"/>
    <w:rsid w:val="00C03857"/>
    <w:rsid w:val="00C05DCF"/>
    <w:rsid w:val="00C110BC"/>
    <w:rsid w:val="00C14B8E"/>
    <w:rsid w:val="00C15071"/>
    <w:rsid w:val="00C175DA"/>
    <w:rsid w:val="00C22492"/>
    <w:rsid w:val="00C245A1"/>
    <w:rsid w:val="00C25561"/>
    <w:rsid w:val="00C30DD2"/>
    <w:rsid w:val="00C317F3"/>
    <w:rsid w:val="00C32ED7"/>
    <w:rsid w:val="00C3464B"/>
    <w:rsid w:val="00C34673"/>
    <w:rsid w:val="00C34F3C"/>
    <w:rsid w:val="00C3507F"/>
    <w:rsid w:val="00C37DC9"/>
    <w:rsid w:val="00C41108"/>
    <w:rsid w:val="00C416DD"/>
    <w:rsid w:val="00C4213E"/>
    <w:rsid w:val="00C45B89"/>
    <w:rsid w:val="00C45E02"/>
    <w:rsid w:val="00C46CD6"/>
    <w:rsid w:val="00C52270"/>
    <w:rsid w:val="00C5382A"/>
    <w:rsid w:val="00C56CAC"/>
    <w:rsid w:val="00C57AA6"/>
    <w:rsid w:val="00C649FC"/>
    <w:rsid w:val="00C65E3C"/>
    <w:rsid w:val="00C6687B"/>
    <w:rsid w:val="00C70A43"/>
    <w:rsid w:val="00C735B9"/>
    <w:rsid w:val="00C73FE8"/>
    <w:rsid w:val="00C740FE"/>
    <w:rsid w:val="00C7710B"/>
    <w:rsid w:val="00C803A9"/>
    <w:rsid w:val="00C806C5"/>
    <w:rsid w:val="00C8232D"/>
    <w:rsid w:val="00C82DA1"/>
    <w:rsid w:val="00C83829"/>
    <w:rsid w:val="00C83A8C"/>
    <w:rsid w:val="00C869A9"/>
    <w:rsid w:val="00C86D75"/>
    <w:rsid w:val="00C915A4"/>
    <w:rsid w:val="00C9207F"/>
    <w:rsid w:val="00C92970"/>
    <w:rsid w:val="00C94C18"/>
    <w:rsid w:val="00CA1991"/>
    <w:rsid w:val="00CA1DD7"/>
    <w:rsid w:val="00CA42DA"/>
    <w:rsid w:val="00CA6EBD"/>
    <w:rsid w:val="00CA746B"/>
    <w:rsid w:val="00CA768C"/>
    <w:rsid w:val="00CA7F4C"/>
    <w:rsid w:val="00CB1907"/>
    <w:rsid w:val="00CB213F"/>
    <w:rsid w:val="00CB26B4"/>
    <w:rsid w:val="00CB3254"/>
    <w:rsid w:val="00CB4726"/>
    <w:rsid w:val="00CB5DA4"/>
    <w:rsid w:val="00CB608A"/>
    <w:rsid w:val="00CC0669"/>
    <w:rsid w:val="00CC08C1"/>
    <w:rsid w:val="00CC11D8"/>
    <w:rsid w:val="00CC295D"/>
    <w:rsid w:val="00CC4CA9"/>
    <w:rsid w:val="00CC508C"/>
    <w:rsid w:val="00CC6D27"/>
    <w:rsid w:val="00CD1009"/>
    <w:rsid w:val="00CD1B5B"/>
    <w:rsid w:val="00CD31D3"/>
    <w:rsid w:val="00CD53F0"/>
    <w:rsid w:val="00CD58E9"/>
    <w:rsid w:val="00CE2869"/>
    <w:rsid w:val="00CE40F5"/>
    <w:rsid w:val="00CE6BC6"/>
    <w:rsid w:val="00CE7686"/>
    <w:rsid w:val="00CE7AF2"/>
    <w:rsid w:val="00CF01B4"/>
    <w:rsid w:val="00CF188F"/>
    <w:rsid w:val="00CF28DB"/>
    <w:rsid w:val="00CF2ADF"/>
    <w:rsid w:val="00CF2B0A"/>
    <w:rsid w:val="00CF3580"/>
    <w:rsid w:val="00CF48BC"/>
    <w:rsid w:val="00CF4934"/>
    <w:rsid w:val="00CF5C65"/>
    <w:rsid w:val="00CF6CED"/>
    <w:rsid w:val="00CF790C"/>
    <w:rsid w:val="00D008AA"/>
    <w:rsid w:val="00D00973"/>
    <w:rsid w:val="00D01C87"/>
    <w:rsid w:val="00D029BF"/>
    <w:rsid w:val="00D03F58"/>
    <w:rsid w:val="00D040C3"/>
    <w:rsid w:val="00D04643"/>
    <w:rsid w:val="00D05A08"/>
    <w:rsid w:val="00D05F8E"/>
    <w:rsid w:val="00D0669D"/>
    <w:rsid w:val="00D06C98"/>
    <w:rsid w:val="00D1461E"/>
    <w:rsid w:val="00D14908"/>
    <w:rsid w:val="00D14D95"/>
    <w:rsid w:val="00D152FB"/>
    <w:rsid w:val="00D17990"/>
    <w:rsid w:val="00D23F53"/>
    <w:rsid w:val="00D24222"/>
    <w:rsid w:val="00D24666"/>
    <w:rsid w:val="00D249C5"/>
    <w:rsid w:val="00D33D49"/>
    <w:rsid w:val="00D36276"/>
    <w:rsid w:val="00D37127"/>
    <w:rsid w:val="00D4236D"/>
    <w:rsid w:val="00D4545E"/>
    <w:rsid w:val="00D46A42"/>
    <w:rsid w:val="00D47408"/>
    <w:rsid w:val="00D50594"/>
    <w:rsid w:val="00D516EB"/>
    <w:rsid w:val="00D53400"/>
    <w:rsid w:val="00D54C0F"/>
    <w:rsid w:val="00D5694D"/>
    <w:rsid w:val="00D6041D"/>
    <w:rsid w:val="00D6174F"/>
    <w:rsid w:val="00D617A6"/>
    <w:rsid w:val="00D63B60"/>
    <w:rsid w:val="00D65151"/>
    <w:rsid w:val="00D65A48"/>
    <w:rsid w:val="00D672A3"/>
    <w:rsid w:val="00D67834"/>
    <w:rsid w:val="00D703D4"/>
    <w:rsid w:val="00D7178B"/>
    <w:rsid w:val="00D719CC"/>
    <w:rsid w:val="00D731E2"/>
    <w:rsid w:val="00D7415D"/>
    <w:rsid w:val="00D75B22"/>
    <w:rsid w:val="00D761F2"/>
    <w:rsid w:val="00D7695F"/>
    <w:rsid w:val="00D76FA8"/>
    <w:rsid w:val="00D771D1"/>
    <w:rsid w:val="00D81232"/>
    <w:rsid w:val="00D81990"/>
    <w:rsid w:val="00D81A1B"/>
    <w:rsid w:val="00D82B8B"/>
    <w:rsid w:val="00D84615"/>
    <w:rsid w:val="00D8770A"/>
    <w:rsid w:val="00D87C64"/>
    <w:rsid w:val="00D957BE"/>
    <w:rsid w:val="00DA676D"/>
    <w:rsid w:val="00DA7C25"/>
    <w:rsid w:val="00DA7DBF"/>
    <w:rsid w:val="00DB16D3"/>
    <w:rsid w:val="00DB1AF3"/>
    <w:rsid w:val="00DB3400"/>
    <w:rsid w:val="00DB3846"/>
    <w:rsid w:val="00DB3F6D"/>
    <w:rsid w:val="00DB4780"/>
    <w:rsid w:val="00DB520D"/>
    <w:rsid w:val="00DB5810"/>
    <w:rsid w:val="00DB702F"/>
    <w:rsid w:val="00DC077F"/>
    <w:rsid w:val="00DC24FF"/>
    <w:rsid w:val="00DC273D"/>
    <w:rsid w:val="00DC47AA"/>
    <w:rsid w:val="00DC4B1C"/>
    <w:rsid w:val="00DC6A53"/>
    <w:rsid w:val="00DC7E8D"/>
    <w:rsid w:val="00DD0243"/>
    <w:rsid w:val="00DD05AF"/>
    <w:rsid w:val="00DD458A"/>
    <w:rsid w:val="00DD4BB2"/>
    <w:rsid w:val="00DD5199"/>
    <w:rsid w:val="00DD7BEB"/>
    <w:rsid w:val="00DE1FFE"/>
    <w:rsid w:val="00DE22FF"/>
    <w:rsid w:val="00DE3457"/>
    <w:rsid w:val="00DE377F"/>
    <w:rsid w:val="00DE4C6D"/>
    <w:rsid w:val="00DF3BB4"/>
    <w:rsid w:val="00DF657B"/>
    <w:rsid w:val="00DF6F07"/>
    <w:rsid w:val="00DF7E2E"/>
    <w:rsid w:val="00E01B33"/>
    <w:rsid w:val="00E0496D"/>
    <w:rsid w:val="00E063CB"/>
    <w:rsid w:val="00E10871"/>
    <w:rsid w:val="00E113B4"/>
    <w:rsid w:val="00E11E60"/>
    <w:rsid w:val="00E13F32"/>
    <w:rsid w:val="00E15C83"/>
    <w:rsid w:val="00E16587"/>
    <w:rsid w:val="00E221E2"/>
    <w:rsid w:val="00E22E41"/>
    <w:rsid w:val="00E24C46"/>
    <w:rsid w:val="00E24DE7"/>
    <w:rsid w:val="00E253C4"/>
    <w:rsid w:val="00E25935"/>
    <w:rsid w:val="00E264CE"/>
    <w:rsid w:val="00E274AA"/>
    <w:rsid w:val="00E27E5E"/>
    <w:rsid w:val="00E3074A"/>
    <w:rsid w:val="00E31411"/>
    <w:rsid w:val="00E34921"/>
    <w:rsid w:val="00E34D10"/>
    <w:rsid w:val="00E40BED"/>
    <w:rsid w:val="00E41796"/>
    <w:rsid w:val="00E42D3D"/>
    <w:rsid w:val="00E43539"/>
    <w:rsid w:val="00E447ED"/>
    <w:rsid w:val="00E44A3A"/>
    <w:rsid w:val="00E46B47"/>
    <w:rsid w:val="00E4703C"/>
    <w:rsid w:val="00E47A1C"/>
    <w:rsid w:val="00E52B03"/>
    <w:rsid w:val="00E52E01"/>
    <w:rsid w:val="00E541C5"/>
    <w:rsid w:val="00E54DE8"/>
    <w:rsid w:val="00E56CC6"/>
    <w:rsid w:val="00E57C60"/>
    <w:rsid w:val="00E6045F"/>
    <w:rsid w:val="00E61A60"/>
    <w:rsid w:val="00E62DDA"/>
    <w:rsid w:val="00E64D03"/>
    <w:rsid w:val="00E64E5B"/>
    <w:rsid w:val="00E66616"/>
    <w:rsid w:val="00E73AE4"/>
    <w:rsid w:val="00E748BA"/>
    <w:rsid w:val="00E754D4"/>
    <w:rsid w:val="00E75835"/>
    <w:rsid w:val="00E80E17"/>
    <w:rsid w:val="00E821FC"/>
    <w:rsid w:val="00E82B93"/>
    <w:rsid w:val="00E849C2"/>
    <w:rsid w:val="00E85A6B"/>
    <w:rsid w:val="00E87EDA"/>
    <w:rsid w:val="00E90D25"/>
    <w:rsid w:val="00E90FAC"/>
    <w:rsid w:val="00E91D28"/>
    <w:rsid w:val="00E94D90"/>
    <w:rsid w:val="00E94DAD"/>
    <w:rsid w:val="00E9514E"/>
    <w:rsid w:val="00E95152"/>
    <w:rsid w:val="00E95E8F"/>
    <w:rsid w:val="00E96442"/>
    <w:rsid w:val="00E97EAF"/>
    <w:rsid w:val="00EA4187"/>
    <w:rsid w:val="00EA52F7"/>
    <w:rsid w:val="00EA79A9"/>
    <w:rsid w:val="00EB022E"/>
    <w:rsid w:val="00EB1B26"/>
    <w:rsid w:val="00EB4250"/>
    <w:rsid w:val="00EB60BA"/>
    <w:rsid w:val="00EB7F71"/>
    <w:rsid w:val="00EC48D8"/>
    <w:rsid w:val="00EC49F6"/>
    <w:rsid w:val="00EC6827"/>
    <w:rsid w:val="00ED04B7"/>
    <w:rsid w:val="00ED0D3D"/>
    <w:rsid w:val="00ED11E0"/>
    <w:rsid w:val="00ED2C1A"/>
    <w:rsid w:val="00ED2C1F"/>
    <w:rsid w:val="00ED4183"/>
    <w:rsid w:val="00ED49B0"/>
    <w:rsid w:val="00ED648C"/>
    <w:rsid w:val="00ED72F8"/>
    <w:rsid w:val="00ED75DB"/>
    <w:rsid w:val="00EE067B"/>
    <w:rsid w:val="00EE0E0C"/>
    <w:rsid w:val="00EE29D1"/>
    <w:rsid w:val="00EE4E35"/>
    <w:rsid w:val="00EE7372"/>
    <w:rsid w:val="00EE7D30"/>
    <w:rsid w:val="00EF0007"/>
    <w:rsid w:val="00EF0D00"/>
    <w:rsid w:val="00EF19B9"/>
    <w:rsid w:val="00EF1DE1"/>
    <w:rsid w:val="00EF2A6D"/>
    <w:rsid w:val="00EF3766"/>
    <w:rsid w:val="00EF43AE"/>
    <w:rsid w:val="00EF459C"/>
    <w:rsid w:val="00EF4963"/>
    <w:rsid w:val="00EF5211"/>
    <w:rsid w:val="00F04138"/>
    <w:rsid w:val="00F0678F"/>
    <w:rsid w:val="00F10A76"/>
    <w:rsid w:val="00F119B8"/>
    <w:rsid w:val="00F13410"/>
    <w:rsid w:val="00F1560C"/>
    <w:rsid w:val="00F16864"/>
    <w:rsid w:val="00F16E9C"/>
    <w:rsid w:val="00F17EFD"/>
    <w:rsid w:val="00F206A0"/>
    <w:rsid w:val="00F2211A"/>
    <w:rsid w:val="00F2333F"/>
    <w:rsid w:val="00F234D7"/>
    <w:rsid w:val="00F24061"/>
    <w:rsid w:val="00F31AA4"/>
    <w:rsid w:val="00F3346F"/>
    <w:rsid w:val="00F33C1E"/>
    <w:rsid w:val="00F33FB0"/>
    <w:rsid w:val="00F34418"/>
    <w:rsid w:val="00F34A2D"/>
    <w:rsid w:val="00F369F1"/>
    <w:rsid w:val="00F41A2B"/>
    <w:rsid w:val="00F448A0"/>
    <w:rsid w:val="00F45483"/>
    <w:rsid w:val="00F50A1D"/>
    <w:rsid w:val="00F511DD"/>
    <w:rsid w:val="00F5146A"/>
    <w:rsid w:val="00F51E36"/>
    <w:rsid w:val="00F52818"/>
    <w:rsid w:val="00F52909"/>
    <w:rsid w:val="00F52D1E"/>
    <w:rsid w:val="00F5668E"/>
    <w:rsid w:val="00F60BC8"/>
    <w:rsid w:val="00F618BE"/>
    <w:rsid w:val="00F62D99"/>
    <w:rsid w:val="00F660E6"/>
    <w:rsid w:val="00F66727"/>
    <w:rsid w:val="00F7116B"/>
    <w:rsid w:val="00F712CF"/>
    <w:rsid w:val="00F71C1F"/>
    <w:rsid w:val="00F7344F"/>
    <w:rsid w:val="00F73E6B"/>
    <w:rsid w:val="00F749F6"/>
    <w:rsid w:val="00F75345"/>
    <w:rsid w:val="00F757A0"/>
    <w:rsid w:val="00F75BCC"/>
    <w:rsid w:val="00F76967"/>
    <w:rsid w:val="00F7717A"/>
    <w:rsid w:val="00F77902"/>
    <w:rsid w:val="00F81C23"/>
    <w:rsid w:val="00F83277"/>
    <w:rsid w:val="00F83DE1"/>
    <w:rsid w:val="00F84565"/>
    <w:rsid w:val="00F84E85"/>
    <w:rsid w:val="00F852DD"/>
    <w:rsid w:val="00F8759D"/>
    <w:rsid w:val="00F87F7A"/>
    <w:rsid w:val="00F92874"/>
    <w:rsid w:val="00F92CC4"/>
    <w:rsid w:val="00F9313D"/>
    <w:rsid w:val="00F94E0F"/>
    <w:rsid w:val="00F95E93"/>
    <w:rsid w:val="00F95EC6"/>
    <w:rsid w:val="00FA1539"/>
    <w:rsid w:val="00FA1FEA"/>
    <w:rsid w:val="00FA20B4"/>
    <w:rsid w:val="00FA2DA3"/>
    <w:rsid w:val="00FA4F36"/>
    <w:rsid w:val="00FA6BF3"/>
    <w:rsid w:val="00FB0C36"/>
    <w:rsid w:val="00FB2B13"/>
    <w:rsid w:val="00FB3FCA"/>
    <w:rsid w:val="00FB3FE1"/>
    <w:rsid w:val="00FC11C1"/>
    <w:rsid w:val="00FC218B"/>
    <w:rsid w:val="00FC43B3"/>
    <w:rsid w:val="00FC47CF"/>
    <w:rsid w:val="00FC4C79"/>
    <w:rsid w:val="00FD09F2"/>
    <w:rsid w:val="00FD106F"/>
    <w:rsid w:val="00FD373B"/>
    <w:rsid w:val="00FD3874"/>
    <w:rsid w:val="00FD3BD1"/>
    <w:rsid w:val="00FD3C13"/>
    <w:rsid w:val="00FD43F3"/>
    <w:rsid w:val="00FD6599"/>
    <w:rsid w:val="00FD71B5"/>
    <w:rsid w:val="00FE15A9"/>
    <w:rsid w:val="00FE4A3E"/>
    <w:rsid w:val="00FE5842"/>
    <w:rsid w:val="00FE62FB"/>
    <w:rsid w:val="00FF00A0"/>
    <w:rsid w:val="00FF0DB1"/>
    <w:rsid w:val="00FF1807"/>
    <w:rsid w:val="00FF2869"/>
    <w:rsid w:val="00FF2D0E"/>
    <w:rsid w:val="00FF36DE"/>
    <w:rsid w:val="00FF37F5"/>
    <w:rsid w:val="00FF5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12D66-1527-4D64-948D-DA0DFB25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0"/>
    <w:lsdException w:name="Medium List 1 Accent 3" w:uiPriority="65"/>
    <w:lsdException w:name="Medium List 2 Accent 3" w:uiPriority="66"/>
    <w:lsdException w:name="Medium Grid 1 Accent 3" w:uiPriority="67"/>
    <w:lsdException w:name="Medium Grid 2 Accent 3" w:uiPriority="68"/>
    <w:lsdException w:name="Medium Grid 3 Accent 3" w:uiPriority="65"/>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0"/>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515"/>
  </w:style>
  <w:style w:type="paragraph" w:styleId="Heading1">
    <w:name w:val="heading 1"/>
    <w:basedOn w:val="Normal"/>
    <w:next w:val="Normal"/>
    <w:link w:val="Heading1Char"/>
    <w:qFormat/>
    <w:rsid w:val="0051520B"/>
    <w:pPr>
      <w:keepNext/>
      <w:tabs>
        <w:tab w:val="left" w:pos="-720"/>
      </w:tabs>
      <w:spacing w:after="0" w:line="240" w:lineRule="atLeast"/>
      <w:ind w:left="720"/>
      <w:outlineLvl w:val="0"/>
    </w:pPr>
    <w:rPr>
      <w:rFonts w:ascii="CG Times (W1)" w:eastAsia="Times New Roman" w:hAnsi="CG Times (W1)" w:cs="Times New Roman"/>
      <w:b/>
      <w:sz w:val="24"/>
      <w:szCs w:val="20"/>
    </w:rPr>
  </w:style>
  <w:style w:type="paragraph" w:styleId="Heading2">
    <w:name w:val="heading 2"/>
    <w:basedOn w:val="Normal"/>
    <w:next w:val="Normal"/>
    <w:link w:val="Heading2Char"/>
    <w:uiPriority w:val="9"/>
    <w:semiHidden/>
    <w:unhideWhenUsed/>
    <w:qFormat/>
    <w:rsid w:val="0051520B"/>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4">
    <w:name w:val="heading 4"/>
    <w:basedOn w:val="Normal"/>
    <w:next w:val="Normal"/>
    <w:link w:val="Heading4Char"/>
    <w:semiHidden/>
    <w:unhideWhenUsed/>
    <w:qFormat/>
    <w:rsid w:val="0051520B"/>
    <w:pPr>
      <w:keepNext/>
      <w:tabs>
        <w:tab w:val="left" w:pos="-720"/>
      </w:tabs>
      <w:spacing w:after="0" w:line="240" w:lineRule="atLeast"/>
      <w:jc w:val="both"/>
      <w:outlineLvl w:val="3"/>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520B"/>
    <w:rPr>
      <w:rFonts w:ascii="CG Times (W1)" w:eastAsia="Times New Roman" w:hAnsi="CG Times (W1)" w:cs="Times New Roman"/>
      <w:b/>
      <w:sz w:val="24"/>
      <w:szCs w:val="20"/>
    </w:rPr>
  </w:style>
  <w:style w:type="character" w:customStyle="1" w:styleId="Heading2Char">
    <w:name w:val="Heading 2 Char"/>
    <w:basedOn w:val="DefaultParagraphFont"/>
    <w:link w:val="Heading2"/>
    <w:uiPriority w:val="9"/>
    <w:semiHidden/>
    <w:rsid w:val="0051520B"/>
    <w:rPr>
      <w:rFonts w:asciiTheme="majorHAnsi" w:eastAsiaTheme="majorEastAsia" w:hAnsiTheme="majorHAnsi" w:cstheme="majorBidi"/>
      <w:color w:val="2F5496" w:themeColor="accent1" w:themeShade="BF"/>
      <w:sz w:val="26"/>
      <w:szCs w:val="26"/>
      <w:lang w:val="en-US"/>
    </w:rPr>
  </w:style>
  <w:style w:type="character" w:customStyle="1" w:styleId="Heading4Char">
    <w:name w:val="Heading 4 Char"/>
    <w:basedOn w:val="DefaultParagraphFont"/>
    <w:link w:val="Heading4"/>
    <w:semiHidden/>
    <w:rsid w:val="0051520B"/>
    <w:rPr>
      <w:rFonts w:ascii="Times New Roman" w:eastAsia="Times New Roman" w:hAnsi="Times New Roman" w:cs="Times New Roman"/>
      <w:b/>
      <w:szCs w:val="20"/>
    </w:rPr>
  </w:style>
  <w:style w:type="paragraph" w:customStyle="1" w:styleId="CommentText1">
    <w:name w:val="Comment Text1"/>
    <w:basedOn w:val="Normal"/>
    <w:next w:val="CommentText"/>
    <w:link w:val="CommentTextChar"/>
    <w:uiPriority w:val="99"/>
    <w:unhideWhenUsed/>
    <w:rsid w:val="005948EC"/>
    <w:pPr>
      <w:spacing w:after="0" w:line="240" w:lineRule="auto"/>
    </w:pPr>
    <w:rPr>
      <w:sz w:val="20"/>
      <w:szCs w:val="20"/>
    </w:rPr>
  </w:style>
  <w:style w:type="paragraph" w:styleId="CommentText">
    <w:name w:val="annotation text"/>
    <w:basedOn w:val="Normal"/>
    <w:link w:val="CommentTextChar1"/>
    <w:uiPriority w:val="99"/>
    <w:unhideWhenUsed/>
    <w:rsid w:val="005948EC"/>
    <w:pPr>
      <w:spacing w:line="240" w:lineRule="auto"/>
    </w:pPr>
    <w:rPr>
      <w:sz w:val="20"/>
      <w:szCs w:val="20"/>
    </w:rPr>
  </w:style>
  <w:style w:type="character" w:customStyle="1" w:styleId="CommentTextChar1">
    <w:name w:val="Comment Text Char1"/>
    <w:basedOn w:val="DefaultParagraphFont"/>
    <w:link w:val="CommentText"/>
    <w:uiPriority w:val="99"/>
    <w:rsid w:val="005948EC"/>
    <w:rPr>
      <w:sz w:val="20"/>
      <w:szCs w:val="20"/>
    </w:rPr>
  </w:style>
  <w:style w:type="character" w:customStyle="1" w:styleId="CommentTextChar">
    <w:name w:val="Comment Text Char"/>
    <w:basedOn w:val="DefaultParagraphFont"/>
    <w:link w:val="CommentText1"/>
    <w:uiPriority w:val="99"/>
    <w:rsid w:val="005948EC"/>
    <w:rPr>
      <w:sz w:val="20"/>
      <w:szCs w:val="20"/>
    </w:rPr>
  </w:style>
  <w:style w:type="character" w:styleId="CommentReference">
    <w:name w:val="annotation reference"/>
    <w:uiPriority w:val="99"/>
    <w:semiHidden/>
    <w:unhideWhenUsed/>
    <w:rsid w:val="005948EC"/>
    <w:rPr>
      <w:sz w:val="16"/>
      <w:szCs w:val="16"/>
    </w:rPr>
  </w:style>
  <w:style w:type="paragraph" w:styleId="BalloonText">
    <w:name w:val="Balloon Text"/>
    <w:basedOn w:val="Normal"/>
    <w:link w:val="BalloonTextChar"/>
    <w:uiPriority w:val="99"/>
    <w:semiHidden/>
    <w:unhideWhenUsed/>
    <w:rsid w:val="00594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8EC"/>
    <w:rPr>
      <w:rFonts w:ascii="Segoe UI" w:hAnsi="Segoe UI" w:cs="Segoe UI"/>
      <w:sz w:val="18"/>
      <w:szCs w:val="18"/>
    </w:rPr>
  </w:style>
  <w:style w:type="paragraph" w:styleId="Header">
    <w:name w:val="header"/>
    <w:basedOn w:val="Normal"/>
    <w:link w:val="HeaderChar"/>
    <w:uiPriority w:val="99"/>
    <w:unhideWhenUsed/>
    <w:rsid w:val="00594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8EC"/>
  </w:style>
  <w:style w:type="paragraph" w:styleId="Footer">
    <w:name w:val="footer"/>
    <w:basedOn w:val="Normal"/>
    <w:link w:val="FooterChar"/>
    <w:uiPriority w:val="99"/>
    <w:unhideWhenUsed/>
    <w:rsid w:val="00594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8EC"/>
  </w:style>
  <w:style w:type="character" w:styleId="LineNumber">
    <w:name w:val="line number"/>
    <w:basedOn w:val="DefaultParagraphFont"/>
    <w:uiPriority w:val="99"/>
    <w:semiHidden/>
    <w:unhideWhenUsed/>
    <w:rsid w:val="005948EC"/>
  </w:style>
  <w:style w:type="paragraph" w:styleId="CommentSubject">
    <w:name w:val="annotation subject"/>
    <w:basedOn w:val="CommentText"/>
    <w:next w:val="CommentText"/>
    <w:link w:val="CommentSubjectChar"/>
    <w:uiPriority w:val="99"/>
    <w:semiHidden/>
    <w:unhideWhenUsed/>
    <w:rsid w:val="00B53EB5"/>
    <w:rPr>
      <w:b/>
      <w:bCs/>
    </w:rPr>
  </w:style>
  <w:style w:type="character" w:customStyle="1" w:styleId="CommentSubjectChar">
    <w:name w:val="Comment Subject Char"/>
    <w:basedOn w:val="CommentTextChar1"/>
    <w:link w:val="CommentSubject"/>
    <w:uiPriority w:val="99"/>
    <w:semiHidden/>
    <w:rsid w:val="00B53EB5"/>
    <w:rPr>
      <w:b/>
      <w:bCs/>
      <w:sz w:val="20"/>
      <w:szCs w:val="20"/>
    </w:rPr>
  </w:style>
  <w:style w:type="character" w:customStyle="1" w:styleId="FootnoteTextChar">
    <w:name w:val="Footnote Text Char"/>
    <w:basedOn w:val="DefaultParagraphFont"/>
    <w:link w:val="FootnoteText"/>
    <w:uiPriority w:val="99"/>
    <w:semiHidden/>
    <w:rsid w:val="0051520B"/>
    <w:rPr>
      <w:rFonts w:eastAsiaTheme="minorEastAsia"/>
      <w:sz w:val="20"/>
      <w:szCs w:val="20"/>
      <w:lang w:val="en-US"/>
    </w:rPr>
  </w:style>
  <w:style w:type="paragraph" w:styleId="FootnoteText">
    <w:name w:val="footnote text"/>
    <w:basedOn w:val="Normal"/>
    <w:link w:val="FootnoteTextChar"/>
    <w:uiPriority w:val="99"/>
    <w:semiHidden/>
    <w:unhideWhenUsed/>
    <w:rsid w:val="0051520B"/>
    <w:pPr>
      <w:spacing w:after="0" w:line="240" w:lineRule="auto"/>
    </w:pPr>
    <w:rPr>
      <w:rFonts w:eastAsiaTheme="minorEastAsia"/>
      <w:sz w:val="20"/>
      <w:szCs w:val="20"/>
      <w:lang w:val="en-US"/>
    </w:rPr>
  </w:style>
  <w:style w:type="character" w:customStyle="1" w:styleId="EndnoteTextChar">
    <w:name w:val="Endnote Text Char"/>
    <w:basedOn w:val="DefaultParagraphFont"/>
    <w:link w:val="EndnoteText"/>
    <w:uiPriority w:val="99"/>
    <w:semiHidden/>
    <w:rsid w:val="0051520B"/>
    <w:rPr>
      <w:rFonts w:eastAsiaTheme="minorEastAsia"/>
      <w:sz w:val="20"/>
      <w:szCs w:val="20"/>
      <w:lang w:val="en-US"/>
    </w:rPr>
  </w:style>
  <w:style w:type="paragraph" w:styleId="EndnoteText">
    <w:name w:val="endnote text"/>
    <w:basedOn w:val="Normal"/>
    <w:link w:val="EndnoteTextChar"/>
    <w:uiPriority w:val="99"/>
    <w:semiHidden/>
    <w:unhideWhenUsed/>
    <w:rsid w:val="0051520B"/>
    <w:pPr>
      <w:spacing w:after="0" w:line="240" w:lineRule="auto"/>
    </w:pPr>
    <w:rPr>
      <w:rFonts w:eastAsiaTheme="minorEastAsia"/>
      <w:sz w:val="20"/>
      <w:szCs w:val="20"/>
      <w:lang w:val="en-US"/>
    </w:rPr>
  </w:style>
  <w:style w:type="character" w:customStyle="1" w:styleId="BodyTextChar">
    <w:name w:val="Body Text Char"/>
    <w:basedOn w:val="DefaultParagraphFont"/>
    <w:link w:val="BodyText"/>
    <w:uiPriority w:val="99"/>
    <w:semiHidden/>
    <w:rsid w:val="0051520B"/>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51520B"/>
    <w:pPr>
      <w:spacing w:after="0" w:line="240" w:lineRule="auto"/>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uiPriority w:val="99"/>
    <w:semiHidden/>
    <w:rsid w:val="0051520B"/>
    <w:rPr>
      <w:rFonts w:ascii="Univers (W1)" w:eastAsia="Times New Roman" w:hAnsi="Univers (W1)" w:cs="Times New Roman"/>
      <w:i/>
      <w:iCs/>
      <w:sz w:val="24"/>
      <w:szCs w:val="20"/>
    </w:rPr>
  </w:style>
  <w:style w:type="paragraph" w:styleId="BodyText2">
    <w:name w:val="Body Text 2"/>
    <w:basedOn w:val="Normal"/>
    <w:link w:val="BodyText2Char"/>
    <w:uiPriority w:val="99"/>
    <w:semiHidden/>
    <w:unhideWhenUsed/>
    <w:rsid w:val="0051520B"/>
    <w:pPr>
      <w:spacing w:after="0" w:line="240" w:lineRule="auto"/>
    </w:pPr>
    <w:rPr>
      <w:rFonts w:ascii="Univers (W1)" w:eastAsia="Times New Roman" w:hAnsi="Univers (W1)" w:cs="Times New Roman"/>
      <w:i/>
      <w:iCs/>
      <w:sz w:val="24"/>
      <w:szCs w:val="20"/>
    </w:rPr>
  </w:style>
  <w:style w:type="character" w:customStyle="1" w:styleId="BodyText3Char">
    <w:name w:val="Body Text 3 Char"/>
    <w:basedOn w:val="DefaultParagraphFont"/>
    <w:link w:val="BodyText3"/>
    <w:uiPriority w:val="99"/>
    <w:semiHidden/>
    <w:rsid w:val="0051520B"/>
    <w:rPr>
      <w:rFonts w:ascii="Univers (W1)" w:eastAsia="Times New Roman" w:hAnsi="Univers (W1)" w:cs="Times New Roman"/>
      <w:sz w:val="16"/>
      <w:szCs w:val="16"/>
      <w:lang w:val="x-none"/>
    </w:rPr>
  </w:style>
  <w:style w:type="paragraph" w:styleId="BodyText3">
    <w:name w:val="Body Text 3"/>
    <w:basedOn w:val="Normal"/>
    <w:link w:val="BodyText3Char"/>
    <w:uiPriority w:val="99"/>
    <w:semiHidden/>
    <w:unhideWhenUsed/>
    <w:rsid w:val="0051520B"/>
    <w:pPr>
      <w:spacing w:after="120" w:line="240" w:lineRule="auto"/>
    </w:pPr>
    <w:rPr>
      <w:rFonts w:ascii="Univers (W1)" w:eastAsia="Times New Roman" w:hAnsi="Univers (W1)" w:cs="Times New Roman"/>
      <w:sz w:val="16"/>
      <w:szCs w:val="16"/>
      <w:lang w:val="x-none"/>
    </w:rPr>
  </w:style>
  <w:style w:type="paragraph" w:styleId="Revision">
    <w:name w:val="Revision"/>
    <w:hidden/>
    <w:uiPriority w:val="99"/>
    <w:semiHidden/>
    <w:rsid w:val="007D5580"/>
    <w:pPr>
      <w:spacing w:after="0" w:line="240" w:lineRule="auto"/>
    </w:pPr>
  </w:style>
  <w:style w:type="character" w:customStyle="1" w:styleId="UnresolvedMention1">
    <w:name w:val="Unresolved Mention1"/>
    <w:basedOn w:val="DefaultParagraphFont"/>
    <w:uiPriority w:val="99"/>
    <w:semiHidden/>
    <w:unhideWhenUsed/>
    <w:rsid w:val="008C6DE6"/>
    <w:rPr>
      <w:color w:val="808080"/>
      <w:shd w:val="clear" w:color="auto" w:fill="E6E6E6"/>
    </w:rPr>
  </w:style>
  <w:style w:type="character" w:styleId="Hyperlink">
    <w:name w:val="Hyperlink"/>
    <w:uiPriority w:val="99"/>
    <w:unhideWhenUsed/>
    <w:rsid w:val="0051520B"/>
    <w:rPr>
      <w:rFonts w:ascii="Times New Roman" w:hAnsi="Times New Roman" w:cs="Times New Roman" w:hint="default"/>
      <w:color w:val="0000FF"/>
      <w:u w:val="single"/>
    </w:rPr>
  </w:style>
  <w:style w:type="character" w:styleId="FootnoteReference">
    <w:name w:val="footnote reference"/>
    <w:basedOn w:val="DefaultParagraphFont"/>
    <w:uiPriority w:val="99"/>
    <w:semiHidden/>
    <w:unhideWhenUsed/>
    <w:rsid w:val="0051520B"/>
    <w:rPr>
      <w:vertAlign w:val="superscript"/>
    </w:rPr>
  </w:style>
  <w:style w:type="character" w:customStyle="1" w:styleId="UnresolvedMention2">
    <w:name w:val="Unresolved Mention2"/>
    <w:basedOn w:val="DefaultParagraphFont"/>
    <w:uiPriority w:val="99"/>
    <w:semiHidden/>
    <w:unhideWhenUsed/>
    <w:rsid w:val="002C38E6"/>
    <w:rPr>
      <w:color w:val="808080"/>
      <w:shd w:val="clear" w:color="auto" w:fill="E6E6E6"/>
    </w:rPr>
  </w:style>
  <w:style w:type="paragraph" w:styleId="ListParagraph">
    <w:name w:val="List Paragraph"/>
    <w:basedOn w:val="Normal"/>
    <w:uiPriority w:val="34"/>
    <w:qFormat/>
    <w:rsid w:val="009F2F3F"/>
    <w:pPr>
      <w:ind w:left="720"/>
      <w:contextualSpacing/>
    </w:pPr>
  </w:style>
  <w:style w:type="character" w:styleId="Emphasis">
    <w:name w:val="Emphasis"/>
    <w:basedOn w:val="DefaultParagraphFont"/>
    <w:uiPriority w:val="20"/>
    <w:qFormat/>
    <w:rsid w:val="00D81990"/>
    <w:rPr>
      <w:i/>
      <w:iCs/>
    </w:rPr>
  </w:style>
  <w:style w:type="table" w:styleId="TableGrid">
    <w:name w:val="Table Grid"/>
    <w:basedOn w:val="TableNormal"/>
    <w:uiPriority w:val="59"/>
    <w:rsid w:val="00063AD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5147">
      <w:bodyDiv w:val="1"/>
      <w:marLeft w:val="0"/>
      <w:marRight w:val="0"/>
      <w:marTop w:val="0"/>
      <w:marBottom w:val="0"/>
      <w:divBdr>
        <w:top w:val="none" w:sz="0" w:space="0" w:color="auto"/>
        <w:left w:val="none" w:sz="0" w:space="0" w:color="auto"/>
        <w:bottom w:val="none" w:sz="0" w:space="0" w:color="auto"/>
        <w:right w:val="none" w:sz="0" w:space="0" w:color="auto"/>
      </w:divBdr>
    </w:div>
    <w:div w:id="160197164">
      <w:bodyDiv w:val="1"/>
      <w:marLeft w:val="0"/>
      <w:marRight w:val="0"/>
      <w:marTop w:val="0"/>
      <w:marBottom w:val="0"/>
      <w:divBdr>
        <w:top w:val="none" w:sz="0" w:space="0" w:color="auto"/>
        <w:left w:val="none" w:sz="0" w:space="0" w:color="auto"/>
        <w:bottom w:val="none" w:sz="0" w:space="0" w:color="auto"/>
        <w:right w:val="none" w:sz="0" w:space="0" w:color="auto"/>
      </w:divBdr>
      <w:divsChild>
        <w:div w:id="142744011">
          <w:marLeft w:val="0"/>
          <w:marRight w:val="0"/>
          <w:marTop w:val="0"/>
          <w:marBottom w:val="0"/>
          <w:divBdr>
            <w:top w:val="none" w:sz="0" w:space="0" w:color="auto"/>
            <w:left w:val="none" w:sz="0" w:space="0" w:color="auto"/>
            <w:bottom w:val="none" w:sz="0" w:space="0" w:color="auto"/>
            <w:right w:val="none" w:sz="0" w:space="0" w:color="auto"/>
          </w:divBdr>
        </w:div>
      </w:divsChild>
    </w:div>
    <w:div w:id="1786538338">
      <w:bodyDiv w:val="1"/>
      <w:marLeft w:val="0"/>
      <w:marRight w:val="0"/>
      <w:marTop w:val="0"/>
      <w:marBottom w:val="0"/>
      <w:divBdr>
        <w:top w:val="none" w:sz="0" w:space="0" w:color="auto"/>
        <w:left w:val="none" w:sz="0" w:space="0" w:color="auto"/>
        <w:bottom w:val="none" w:sz="0" w:space="0" w:color="auto"/>
        <w:right w:val="none" w:sz="0" w:space="0" w:color="auto"/>
      </w:divBdr>
      <w:divsChild>
        <w:div w:id="1910185402">
          <w:marLeft w:val="0"/>
          <w:marRight w:val="0"/>
          <w:marTop w:val="0"/>
          <w:marBottom w:val="0"/>
          <w:divBdr>
            <w:top w:val="none" w:sz="0" w:space="0" w:color="auto"/>
            <w:left w:val="none" w:sz="0" w:space="0" w:color="auto"/>
            <w:bottom w:val="none" w:sz="0" w:space="0" w:color="auto"/>
            <w:right w:val="none" w:sz="0" w:space="0" w:color="auto"/>
          </w:divBdr>
        </w:div>
      </w:divsChild>
    </w:div>
    <w:div w:id="1906640032">
      <w:bodyDiv w:val="1"/>
      <w:marLeft w:val="0"/>
      <w:marRight w:val="0"/>
      <w:marTop w:val="0"/>
      <w:marBottom w:val="0"/>
      <w:divBdr>
        <w:top w:val="none" w:sz="0" w:space="0" w:color="auto"/>
        <w:left w:val="none" w:sz="0" w:space="0" w:color="auto"/>
        <w:bottom w:val="none" w:sz="0" w:space="0" w:color="auto"/>
        <w:right w:val="none" w:sz="0" w:space="0" w:color="auto"/>
      </w:divBdr>
    </w:div>
    <w:div w:id="214362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tsd.va.gov"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yperlink" Target="https://doi.org/10.1123/jsep.2015-001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Howells@Cardiffmet.ac.uk"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639F7BC46E1438BBFE09EAF80CB2D" ma:contentTypeVersion="12" ma:contentTypeDescription="Create a new document." ma:contentTypeScope="" ma:versionID="417df671ec54b1d99b858d372a061f9d">
  <xsd:schema xmlns:xsd="http://www.w3.org/2001/XMLSchema" xmlns:xs="http://www.w3.org/2001/XMLSchema" xmlns:p="http://schemas.microsoft.com/office/2006/metadata/properties" xmlns:ns3="37b35b64-45c5-468a-a27e-83fb78d9d7d2" xmlns:ns4="5247ec9d-eaa0-4e14-b7c4-11cd8782d122" targetNamespace="http://schemas.microsoft.com/office/2006/metadata/properties" ma:root="true" ma:fieldsID="0a1f168c49137142d5941096e4208084" ns3:_="" ns4:_="">
    <xsd:import namespace="37b35b64-45c5-468a-a27e-83fb78d9d7d2"/>
    <xsd:import namespace="5247ec9d-eaa0-4e14-b7c4-11cd8782d12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35b64-45c5-468a-a27e-83fb78d9d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7ec9d-eaa0-4e14-b7c4-11cd8782d1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3DCF0-2D98-44DB-83EB-88F647FFD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35b64-45c5-468a-a27e-83fb78d9d7d2"/>
    <ds:schemaRef ds:uri="5247ec9d-eaa0-4e14-b7c4-11cd8782d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45EC89-5BB9-4F8D-93B0-889E1156C9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0E07C8-C9CF-482F-B42B-EA91CE816C99}">
  <ds:schemaRefs>
    <ds:schemaRef ds:uri="http://schemas.microsoft.com/sharepoint/v3/contenttype/forms"/>
  </ds:schemaRefs>
</ds:datastoreItem>
</file>

<file path=customXml/itemProps4.xml><?xml version="1.0" encoding="utf-8"?>
<ds:datastoreItem xmlns:ds="http://schemas.openxmlformats.org/officeDocument/2006/customXml" ds:itemID="{F29496B6-B4F2-4394-97D9-B0C245F2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14363</Words>
  <Characters>81874</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karen.howells</dc:creator>
  <cp:keywords/>
  <dc:description/>
  <cp:lastModifiedBy>Ross Wadey</cp:lastModifiedBy>
  <cp:revision>2</cp:revision>
  <cp:lastPrinted>2019-07-11T07:51:00Z</cp:lastPrinted>
  <dcterms:created xsi:type="dcterms:W3CDTF">2020-02-14T13:02:00Z</dcterms:created>
  <dcterms:modified xsi:type="dcterms:W3CDTF">2020-02-14T13:02:00Z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0x01010017C639F7BC46E1438BBFE09EAF80CB2D</vt:lpwstr>
  </property>
</Properties>
</file>