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92C1" w14:textId="77777777" w:rsidR="00A7179F" w:rsidRDefault="00A7179F" w:rsidP="00A7179F">
      <w:pPr>
        <w:autoSpaceDE w:val="0"/>
        <w:autoSpaceDN w:val="0"/>
        <w:adjustRightInd w:val="0"/>
        <w:spacing w:after="0" w:line="240" w:lineRule="auto"/>
        <w:jc w:val="both"/>
      </w:pPr>
      <w:bookmarkStart w:id="0" w:name="_Hlk43885982"/>
      <w:r>
        <w:t>Title: ‘The care that you give to yourself’: a qualitative study exploring patients' perceptions of self-care</w:t>
      </w:r>
    </w:p>
    <w:p w14:paraId="3362B55B" w14:textId="77777777" w:rsidR="00A7179F" w:rsidRDefault="00A7179F" w:rsidP="00A7179F">
      <w:pPr>
        <w:autoSpaceDE w:val="0"/>
        <w:autoSpaceDN w:val="0"/>
        <w:adjustRightInd w:val="0"/>
        <w:spacing w:after="0" w:line="240" w:lineRule="auto"/>
        <w:jc w:val="both"/>
      </w:pPr>
    </w:p>
    <w:p w14:paraId="6CD42339" w14:textId="77777777" w:rsidR="00A7179F" w:rsidRDefault="00A7179F" w:rsidP="00A7179F">
      <w:pPr>
        <w:autoSpaceDE w:val="0"/>
        <w:autoSpaceDN w:val="0"/>
        <w:adjustRightInd w:val="0"/>
        <w:spacing w:after="0" w:line="240" w:lineRule="auto"/>
        <w:jc w:val="both"/>
      </w:pPr>
      <w:r>
        <w:t>Authors: Hughes JG,</w:t>
      </w:r>
      <w:r w:rsidRPr="00A7179F">
        <w:rPr>
          <w:vertAlign w:val="superscript"/>
        </w:rPr>
        <w:t>1</w:t>
      </w:r>
      <w:r>
        <w:t xml:space="preserve"> Sharma R,</w:t>
      </w:r>
      <w:r w:rsidRPr="00A7179F">
        <w:rPr>
          <w:vertAlign w:val="superscript"/>
        </w:rPr>
        <w:t xml:space="preserve">2 </w:t>
      </w:r>
      <w:r>
        <w:t>Brough N,</w:t>
      </w:r>
      <w:r w:rsidRPr="00A7179F">
        <w:rPr>
          <w:vertAlign w:val="superscript"/>
        </w:rPr>
        <w:t>3</w:t>
      </w:r>
      <w:r>
        <w:t xml:space="preserve"> Majumdar A,</w:t>
      </w:r>
      <w:r w:rsidRPr="00A7179F">
        <w:rPr>
          <w:vertAlign w:val="superscript"/>
        </w:rPr>
        <w:t xml:space="preserve">4 </w:t>
      </w:r>
      <w:r>
        <w:t>Fisher P</w:t>
      </w:r>
      <w:r w:rsidRPr="00A7179F">
        <w:rPr>
          <w:vertAlign w:val="superscript"/>
        </w:rPr>
        <w:t>2</w:t>
      </w:r>
    </w:p>
    <w:p w14:paraId="21582045" w14:textId="77777777" w:rsidR="00A7179F" w:rsidRDefault="00A7179F" w:rsidP="00A7179F">
      <w:pPr>
        <w:autoSpaceDE w:val="0"/>
        <w:autoSpaceDN w:val="0"/>
        <w:adjustRightInd w:val="0"/>
        <w:spacing w:after="0" w:line="240" w:lineRule="auto"/>
        <w:jc w:val="both"/>
      </w:pPr>
    </w:p>
    <w:p w14:paraId="4CDAB388" w14:textId="77777777" w:rsidR="00A7179F" w:rsidRDefault="00A7179F" w:rsidP="00A7179F">
      <w:pPr>
        <w:autoSpaceDE w:val="0"/>
        <w:autoSpaceDN w:val="0"/>
        <w:adjustRightInd w:val="0"/>
        <w:spacing w:after="0" w:line="240" w:lineRule="auto"/>
        <w:jc w:val="both"/>
      </w:pPr>
      <w:r>
        <w:t>1. Royal London Hospital for Integrated Medicine, UCLH NHS Trust, and University of West London, United Kingdom [email: John.hughes8@nhs.net; fax: +44 (0)20 7391 8869; ORCID number: 0000-0001-5329-9331]</w:t>
      </w:r>
    </w:p>
    <w:p w14:paraId="7D2658A5" w14:textId="77777777" w:rsidR="00A7179F" w:rsidRDefault="00A7179F" w:rsidP="00A7179F">
      <w:pPr>
        <w:autoSpaceDE w:val="0"/>
        <w:autoSpaceDN w:val="0"/>
        <w:adjustRightInd w:val="0"/>
        <w:spacing w:after="0" w:line="240" w:lineRule="auto"/>
        <w:jc w:val="both"/>
      </w:pPr>
      <w:r>
        <w:t xml:space="preserve">2. Royal London Hospital for Integrated Medicine, UCLH NHS Trust, United Kingdom [email: </w:t>
      </w:r>
      <w:proofErr w:type="gramStart"/>
      <w:r>
        <w:t>raj.sharma6@nhs.net;  fax</w:t>
      </w:r>
      <w:proofErr w:type="gramEnd"/>
      <w:r>
        <w:t>: +44 (0)20 7391 8869; author has no ORCID number]</w:t>
      </w:r>
    </w:p>
    <w:p w14:paraId="4323B5E4" w14:textId="77777777" w:rsidR="00A7179F" w:rsidRDefault="00A7179F" w:rsidP="00A7179F">
      <w:pPr>
        <w:autoSpaceDE w:val="0"/>
        <w:autoSpaceDN w:val="0"/>
        <w:adjustRightInd w:val="0"/>
        <w:spacing w:after="0" w:line="240" w:lineRule="auto"/>
        <w:jc w:val="both"/>
      </w:pPr>
      <w:r>
        <w:t>3. University of Warwick, Warwick Medical School, United Kingdom [email Nicola.Brough@warwick.ac.uk; author has no fax number or ORCID number]</w:t>
      </w:r>
    </w:p>
    <w:p w14:paraId="4C05C0B9" w14:textId="77777777" w:rsidR="00A7179F" w:rsidRDefault="00A7179F" w:rsidP="00A7179F">
      <w:pPr>
        <w:autoSpaceDE w:val="0"/>
        <w:autoSpaceDN w:val="0"/>
        <w:adjustRightInd w:val="0"/>
        <w:spacing w:after="0" w:line="240" w:lineRule="auto"/>
        <w:jc w:val="both"/>
      </w:pPr>
      <w:r>
        <w:t>4. St Mary’s University Twickenham, United Kingdom [email: anne.majumdar@stmarys.ac.uk; author has no fax number; ORCID number 0000-0003-4570-8515]</w:t>
      </w:r>
    </w:p>
    <w:p w14:paraId="13BF4B55" w14:textId="77777777" w:rsidR="00A7179F" w:rsidRDefault="00A7179F" w:rsidP="00A7179F">
      <w:pPr>
        <w:autoSpaceDE w:val="0"/>
        <w:autoSpaceDN w:val="0"/>
        <w:adjustRightInd w:val="0"/>
        <w:spacing w:after="0" w:line="240" w:lineRule="auto"/>
        <w:jc w:val="both"/>
      </w:pPr>
    </w:p>
    <w:p w14:paraId="2CB9B25A" w14:textId="77777777" w:rsidR="00A7179F" w:rsidRDefault="00A7179F" w:rsidP="00A7179F">
      <w:pPr>
        <w:autoSpaceDE w:val="0"/>
        <w:autoSpaceDN w:val="0"/>
        <w:adjustRightInd w:val="0"/>
        <w:spacing w:after="0" w:line="240" w:lineRule="auto"/>
        <w:jc w:val="both"/>
      </w:pPr>
    </w:p>
    <w:p w14:paraId="6AFC028E" w14:textId="77777777" w:rsidR="00A7179F" w:rsidRDefault="00A7179F" w:rsidP="00A7179F">
      <w:pPr>
        <w:autoSpaceDE w:val="0"/>
        <w:autoSpaceDN w:val="0"/>
        <w:adjustRightInd w:val="0"/>
        <w:spacing w:after="0" w:line="240" w:lineRule="auto"/>
        <w:jc w:val="both"/>
      </w:pPr>
    </w:p>
    <w:p w14:paraId="60FAF5F3" w14:textId="77777777" w:rsidR="00A7179F" w:rsidRDefault="00A7179F" w:rsidP="00A7179F">
      <w:pPr>
        <w:autoSpaceDE w:val="0"/>
        <w:autoSpaceDN w:val="0"/>
        <w:adjustRightInd w:val="0"/>
        <w:spacing w:after="0" w:line="240" w:lineRule="auto"/>
        <w:jc w:val="both"/>
      </w:pPr>
    </w:p>
    <w:p w14:paraId="16BA4891" w14:textId="77777777" w:rsidR="00A7179F" w:rsidRDefault="00A7179F" w:rsidP="00A7179F">
      <w:pPr>
        <w:autoSpaceDE w:val="0"/>
        <w:autoSpaceDN w:val="0"/>
        <w:adjustRightInd w:val="0"/>
        <w:spacing w:after="0" w:line="240" w:lineRule="auto"/>
        <w:jc w:val="both"/>
      </w:pPr>
    </w:p>
    <w:p w14:paraId="037E9BA0" w14:textId="77777777" w:rsidR="00A7179F" w:rsidRDefault="00A7179F" w:rsidP="00A7179F">
      <w:pPr>
        <w:autoSpaceDE w:val="0"/>
        <w:autoSpaceDN w:val="0"/>
        <w:adjustRightInd w:val="0"/>
        <w:spacing w:after="0" w:line="240" w:lineRule="auto"/>
        <w:jc w:val="both"/>
      </w:pPr>
    </w:p>
    <w:p w14:paraId="2B24FE67" w14:textId="77777777" w:rsidR="00A7179F" w:rsidRDefault="00A7179F" w:rsidP="00A7179F">
      <w:pPr>
        <w:autoSpaceDE w:val="0"/>
        <w:autoSpaceDN w:val="0"/>
        <w:adjustRightInd w:val="0"/>
        <w:spacing w:after="0" w:line="240" w:lineRule="auto"/>
        <w:jc w:val="both"/>
      </w:pPr>
    </w:p>
    <w:p w14:paraId="45406E83" w14:textId="77777777" w:rsidR="00A7179F" w:rsidRDefault="00A7179F" w:rsidP="00A7179F">
      <w:pPr>
        <w:autoSpaceDE w:val="0"/>
        <w:autoSpaceDN w:val="0"/>
        <w:adjustRightInd w:val="0"/>
        <w:spacing w:after="0" w:line="240" w:lineRule="auto"/>
        <w:jc w:val="both"/>
      </w:pPr>
    </w:p>
    <w:p w14:paraId="53DC812A" w14:textId="77777777" w:rsidR="00A7179F" w:rsidRDefault="00A7179F" w:rsidP="00A7179F">
      <w:pPr>
        <w:autoSpaceDE w:val="0"/>
        <w:autoSpaceDN w:val="0"/>
        <w:adjustRightInd w:val="0"/>
        <w:spacing w:after="0" w:line="240" w:lineRule="auto"/>
        <w:jc w:val="both"/>
      </w:pPr>
    </w:p>
    <w:p w14:paraId="4D53FF79" w14:textId="77777777" w:rsidR="00A7179F" w:rsidRDefault="00A7179F" w:rsidP="00A7179F">
      <w:pPr>
        <w:autoSpaceDE w:val="0"/>
        <w:autoSpaceDN w:val="0"/>
        <w:adjustRightInd w:val="0"/>
        <w:spacing w:after="0" w:line="240" w:lineRule="auto"/>
        <w:jc w:val="both"/>
      </w:pPr>
    </w:p>
    <w:p w14:paraId="2A7CAF48" w14:textId="77777777" w:rsidR="00A7179F" w:rsidRDefault="00A7179F" w:rsidP="00A7179F">
      <w:pPr>
        <w:autoSpaceDE w:val="0"/>
        <w:autoSpaceDN w:val="0"/>
        <w:adjustRightInd w:val="0"/>
        <w:spacing w:after="0" w:line="240" w:lineRule="auto"/>
        <w:jc w:val="both"/>
      </w:pPr>
    </w:p>
    <w:p w14:paraId="0C5D2D55" w14:textId="77777777" w:rsidR="00A7179F" w:rsidRDefault="00A7179F" w:rsidP="00A7179F">
      <w:pPr>
        <w:autoSpaceDE w:val="0"/>
        <w:autoSpaceDN w:val="0"/>
        <w:adjustRightInd w:val="0"/>
        <w:spacing w:after="0" w:line="240" w:lineRule="auto"/>
        <w:jc w:val="both"/>
      </w:pPr>
    </w:p>
    <w:p w14:paraId="6DA0D6FD" w14:textId="77777777" w:rsidR="00A7179F" w:rsidRDefault="00A7179F" w:rsidP="00A7179F">
      <w:pPr>
        <w:autoSpaceDE w:val="0"/>
        <w:autoSpaceDN w:val="0"/>
        <w:adjustRightInd w:val="0"/>
        <w:spacing w:after="0" w:line="240" w:lineRule="auto"/>
        <w:jc w:val="both"/>
      </w:pPr>
    </w:p>
    <w:p w14:paraId="4E64A231" w14:textId="77777777" w:rsidR="00A7179F" w:rsidRDefault="00A7179F" w:rsidP="00A7179F">
      <w:pPr>
        <w:autoSpaceDE w:val="0"/>
        <w:autoSpaceDN w:val="0"/>
        <w:adjustRightInd w:val="0"/>
        <w:spacing w:after="0" w:line="240" w:lineRule="auto"/>
        <w:jc w:val="both"/>
      </w:pPr>
    </w:p>
    <w:p w14:paraId="05AF1C6D" w14:textId="77777777" w:rsidR="00A7179F" w:rsidRDefault="000C165E" w:rsidP="00A7179F">
      <w:pPr>
        <w:autoSpaceDE w:val="0"/>
        <w:autoSpaceDN w:val="0"/>
        <w:adjustRightInd w:val="0"/>
        <w:spacing w:after="0" w:line="240" w:lineRule="auto"/>
        <w:jc w:val="both"/>
      </w:pPr>
      <w:r>
        <w:t>Wordcount: 3835</w:t>
      </w:r>
    </w:p>
    <w:p w14:paraId="29E24748" w14:textId="77777777" w:rsidR="00A7179F" w:rsidRDefault="00A7179F" w:rsidP="00A7179F">
      <w:pPr>
        <w:autoSpaceDE w:val="0"/>
        <w:autoSpaceDN w:val="0"/>
        <w:adjustRightInd w:val="0"/>
        <w:spacing w:after="0" w:line="240" w:lineRule="auto"/>
        <w:jc w:val="both"/>
      </w:pPr>
    </w:p>
    <w:p w14:paraId="68D56C25" w14:textId="77777777" w:rsidR="00A7179F" w:rsidRDefault="00A7179F" w:rsidP="00A7179F">
      <w:pPr>
        <w:autoSpaceDE w:val="0"/>
        <w:autoSpaceDN w:val="0"/>
        <w:adjustRightInd w:val="0"/>
        <w:spacing w:after="0" w:line="240" w:lineRule="auto"/>
        <w:jc w:val="both"/>
      </w:pPr>
    </w:p>
    <w:p w14:paraId="5EA2C339" w14:textId="77777777" w:rsidR="00A7179F" w:rsidRDefault="00A7179F" w:rsidP="00A7179F">
      <w:pPr>
        <w:autoSpaceDE w:val="0"/>
        <w:autoSpaceDN w:val="0"/>
        <w:adjustRightInd w:val="0"/>
        <w:spacing w:after="0" w:line="240" w:lineRule="auto"/>
        <w:jc w:val="both"/>
      </w:pPr>
    </w:p>
    <w:p w14:paraId="25283E3F" w14:textId="77777777" w:rsidR="00A7179F" w:rsidRDefault="00A7179F" w:rsidP="00A7179F">
      <w:pPr>
        <w:autoSpaceDE w:val="0"/>
        <w:autoSpaceDN w:val="0"/>
        <w:adjustRightInd w:val="0"/>
        <w:spacing w:after="0" w:line="240" w:lineRule="auto"/>
        <w:jc w:val="both"/>
      </w:pPr>
    </w:p>
    <w:p w14:paraId="13E8B6E1" w14:textId="77777777" w:rsidR="00A7179F" w:rsidRDefault="00A7179F" w:rsidP="00A7179F">
      <w:pPr>
        <w:autoSpaceDE w:val="0"/>
        <w:autoSpaceDN w:val="0"/>
        <w:adjustRightInd w:val="0"/>
        <w:spacing w:after="0" w:line="240" w:lineRule="auto"/>
        <w:jc w:val="both"/>
      </w:pPr>
    </w:p>
    <w:p w14:paraId="61BC8DDC" w14:textId="77777777" w:rsidR="00A7179F" w:rsidRDefault="00A7179F" w:rsidP="00A7179F">
      <w:pPr>
        <w:autoSpaceDE w:val="0"/>
        <w:autoSpaceDN w:val="0"/>
        <w:adjustRightInd w:val="0"/>
        <w:spacing w:after="0" w:line="240" w:lineRule="auto"/>
        <w:jc w:val="both"/>
      </w:pPr>
    </w:p>
    <w:p w14:paraId="199B0CA3" w14:textId="77777777" w:rsidR="00A7179F" w:rsidRDefault="00A7179F" w:rsidP="00A7179F">
      <w:pPr>
        <w:autoSpaceDE w:val="0"/>
        <w:autoSpaceDN w:val="0"/>
        <w:adjustRightInd w:val="0"/>
        <w:spacing w:after="0" w:line="240" w:lineRule="auto"/>
        <w:jc w:val="both"/>
      </w:pPr>
    </w:p>
    <w:p w14:paraId="6C408947" w14:textId="77777777" w:rsidR="00A7179F" w:rsidRDefault="00A7179F" w:rsidP="00A7179F">
      <w:pPr>
        <w:autoSpaceDE w:val="0"/>
        <w:autoSpaceDN w:val="0"/>
        <w:adjustRightInd w:val="0"/>
        <w:spacing w:after="0" w:line="240" w:lineRule="auto"/>
        <w:jc w:val="both"/>
      </w:pPr>
    </w:p>
    <w:p w14:paraId="02DF4E40" w14:textId="77777777" w:rsidR="00A7179F" w:rsidRDefault="00A7179F" w:rsidP="00A7179F">
      <w:pPr>
        <w:autoSpaceDE w:val="0"/>
        <w:autoSpaceDN w:val="0"/>
        <w:adjustRightInd w:val="0"/>
        <w:spacing w:after="0" w:line="240" w:lineRule="auto"/>
        <w:jc w:val="both"/>
      </w:pPr>
    </w:p>
    <w:p w14:paraId="4BC99EA1" w14:textId="77777777" w:rsidR="00A7179F" w:rsidRDefault="00A7179F" w:rsidP="00A7179F">
      <w:pPr>
        <w:autoSpaceDE w:val="0"/>
        <w:autoSpaceDN w:val="0"/>
        <w:adjustRightInd w:val="0"/>
        <w:spacing w:after="0" w:line="240" w:lineRule="auto"/>
        <w:jc w:val="both"/>
      </w:pPr>
      <w:r>
        <w:t>Corresponding author contact details:</w:t>
      </w:r>
    </w:p>
    <w:p w14:paraId="10D754DE" w14:textId="77777777" w:rsidR="00A7179F" w:rsidRDefault="00A7179F" w:rsidP="00A7179F">
      <w:pPr>
        <w:autoSpaceDE w:val="0"/>
        <w:autoSpaceDN w:val="0"/>
        <w:adjustRightInd w:val="0"/>
        <w:spacing w:after="0" w:line="240" w:lineRule="auto"/>
        <w:jc w:val="both"/>
      </w:pPr>
      <w:r>
        <w:t>Dr John Hughes</w:t>
      </w:r>
    </w:p>
    <w:p w14:paraId="2FDF92FB" w14:textId="77777777" w:rsidR="00A7179F" w:rsidRDefault="00A7179F" w:rsidP="00A7179F">
      <w:pPr>
        <w:autoSpaceDE w:val="0"/>
        <w:autoSpaceDN w:val="0"/>
        <w:adjustRightInd w:val="0"/>
        <w:spacing w:after="0" w:line="240" w:lineRule="auto"/>
        <w:jc w:val="both"/>
      </w:pPr>
      <w:r>
        <w:t>Director of Research</w:t>
      </w:r>
    </w:p>
    <w:p w14:paraId="2F1661DB" w14:textId="77777777" w:rsidR="00A7179F" w:rsidRDefault="00A7179F" w:rsidP="00A7179F">
      <w:pPr>
        <w:autoSpaceDE w:val="0"/>
        <w:autoSpaceDN w:val="0"/>
        <w:adjustRightInd w:val="0"/>
        <w:spacing w:after="0" w:line="240" w:lineRule="auto"/>
        <w:jc w:val="both"/>
      </w:pPr>
      <w:r>
        <w:t>Royal London Hospital for Integrated Medicine, UCLH NHS Trust</w:t>
      </w:r>
    </w:p>
    <w:p w14:paraId="08B4CAA8" w14:textId="77777777" w:rsidR="00A7179F" w:rsidRDefault="00A7179F" w:rsidP="00A7179F">
      <w:pPr>
        <w:autoSpaceDE w:val="0"/>
        <w:autoSpaceDN w:val="0"/>
        <w:adjustRightInd w:val="0"/>
        <w:spacing w:after="0" w:line="240" w:lineRule="auto"/>
        <w:jc w:val="both"/>
      </w:pPr>
      <w:r>
        <w:t>60 Great Ormond Street</w:t>
      </w:r>
    </w:p>
    <w:p w14:paraId="1ACF3612" w14:textId="77777777" w:rsidR="00A7179F" w:rsidRDefault="00A7179F" w:rsidP="00A7179F">
      <w:pPr>
        <w:autoSpaceDE w:val="0"/>
        <w:autoSpaceDN w:val="0"/>
        <w:adjustRightInd w:val="0"/>
        <w:spacing w:after="0" w:line="240" w:lineRule="auto"/>
        <w:jc w:val="both"/>
      </w:pPr>
      <w:r>
        <w:t>London WC1N 3HR</w:t>
      </w:r>
    </w:p>
    <w:p w14:paraId="1A5A1C5E" w14:textId="77777777" w:rsidR="00A7179F" w:rsidRDefault="00A7179F" w:rsidP="00A7179F">
      <w:pPr>
        <w:autoSpaceDE w:val="0"/>
        <w:autoSpaceDN w:val="0"/>
        <w:adjustRightInd w:val="0"/>
        <w:spacing w:after="0" w:line="240" w:lineRule="auto"/>
        <w:jc w:val="both"/>
      </w:pPr>
      <w:r>
        <w:t>Tel: +44 (0)20 3448 8883</w:t>
      </w:r>
    </w:p>
    <w:p w14:paraId="0DFF1519" w14:textId="77777777" w:rsidR="00A7179F" w:rsidRDefault="00A7179F" w:rsidP="00A7179F">
      <w:pPr>
        <w:autoSpaceDE w:val="0"/>
        <w:autoSpaceDN w:val="0"/>
        <w:adjustRightInd w:val="0"/>
        <w:spacing w:after="0" w:line="240" w:lineRule="auto"/>
        <w:jc w:val="both"/>
      </w:pPr>
      <w:r>
        <w:t>Fax: +44 (0)20 7391 8869</w:t>
      </w:r>
    </w:p>
    <w:p w14:paraId="0DD9167C" w14:textId="77777777" w:rsidR="00A7179F" w:rsidRDefault="00A7179F" w:rsidP="00A7179F">
      <w:pPr>
        <w:autoSpaceDE w:val="0"/>
        <w:autoSpaceDN w:val="0"/>
        <w:adjustRightInd w:val="0"/>
        <w:spacing w:after="0" w:line="240" w:lineRule="auto"/>
        <w:jc w:val="both"/>
      </w:pPr>
      <w:r>
        <w:t>Email: John.Hughes8@nhs.net</w:t>
      </w:r>
    </w:p>
    <w:p w14:paraId="5C404193" w14:textId="77777777" w:rsidR="00A7179F" w:rsidRDefault="00A7179F" w:rsidP="00A7179F">
      <w:pPr>
        <w:autoSpaceDE w:val="0"/>
        <w:autoSpaceDN w:val="0"/>
        <w:adjustRightInd w:val="0"/>
        <w:spacing w:after="0" w:line="240" w:lineRule="auto"/>
        <w:jc w:val="both"/>
      </w:pPr>
      <w:r>
        <w:t>ORCID ID: https://orcid.org/0000-0001-5329-9331</w:t>
      </w:r>
    </w:p>
    <w:p w14:paraId="28209CE4" w14:textId="77777777" w:rsidR="00A7179F" w:rsidRDefault="00A7179F" w:rsidP="00A7179F">
      <w:pPr>
        <w:autoSpaceDE w:val="0"/>
        <w:autoSpaceDN w:val="0"/>
        <w:adjustRightInd w:val="0"/>
        <w:spacing w:after="0" w:line="240" w:lineRule="auto"/>
        <w:jc w:val="both"/>
      </w:pPr>
    </w:p>
    <w:p w14:paraId="062F8D4E" w14:textId="77777777" w:rsidR="006E49FE" w:rsidRDefault="006E49FE" w:rsidP="000874BB">
      <w:pPr>
        <w:autoSpaceDE w:val="0"/>
        <w:autoSpaceDN w:val="0"/>
        <w:adjustRightInd w:val="0"/>
        <w:spacing w:after="0" w:line="240" w:lineRule="auto"/>
        <w:jc w:val="both"/>
        <w:rPr>
          <w:rFonts w:eastAsia="Times New Roman"/>
          <w:b/>
          <w:lang w:eastAsia="en-GB"/>
        </w:rPr>
      </w:pPr>
    </w:p>
    <w:bookmarkEnd w:id="0"/>
    <w:p w14:paraId="694C9ED5" w14:textId="77777777" w:rsidR="00A12A99" w:rsidRDefault="00A12A99" w:rsidP="000874BB">
      <w:pPr>
        <w:autoSpaceDE w:val="0"/>
        <w:autoSpaceDN w:val="0"/>
        <w:adjustRightInd w:val="0"/>
        <w:spacing w:after="0" w:line="240" w:lineRule="auto"/>
        <w:jc w:val="both"/>
        <w:rPr>
          <w:rFonts w:eastAsia="Times New Roman"/>
          <w:b/>
          <w:lang w:eastAsia="en-GB"/>
        </w:rPr>
      </w:pPr>
    </w:p>
    <w:p w14:paraId="3B7645BE" w14:textId="77777777" w:rsidR="006E49FE" w:rsidRDefault="000C2C24" w:rsidP="000874BB">
      <w:pPr>
        <w:autoSpaceDE w:val="0"/>
        <w:autoSpaceDN w:val="0"/>
        <w:adjustRightInd w:val="0"/>
        <w:spacing w:after="0" w:line="240" w:lineRule="auto"/>
        <w:jc w:val="both"/>
        <w:rPr>
          <w:rFonts w:eastAsia="Times New Roman"/>
          <w:b/>
          <w:lang w:eastAsia="en-GB"/>
        </w:rPr>
      </w:pPr>
      <w:r>
        <w:rPr>
          <w:rFonts w:eastAsia="Times New Roman"/>
          <w:b/>
          <w:lang w:eastAsia="en-GB"/>
        </w:rPr>
        <w:lastRenderedPageBreak/>
        <w:t>Abstract</w:t>
      </w:r>
    </w:p>
    <w:p w14:paraId="435E673C" w14:textId="77777777" w:rsidR="0038574A" w:rsidRPr="00E426EB" w:rsidRDefault="00D31577" w:rsidP="0038574A">
      <w:pPr>
        <w:autoSpaceDE w:val="0"/>
        <w:autoSpaceDN w:val="0"/>
        <w:adjustRightInd w:val="0"/>
        <w:spacing w:after="0" w:line="240" w:lineRule="auto"/>
        <w:jc w:val="both"/>
        <w:rPr>
          <w:rFonts w:eastAsia="Times New Roman"/>
          <w:lang w:eastAsia="en-GB"/>
        </w:rPr>
      </w:pPr>
      <w:r>
        <w:rPr>
          <w:rFonts w:eastAsia="Times New Roman"/>
          <w:lang w:eastAsia="en-GB"/>
        </w:rPr>
        <w:t>Introduction</w:t>
      </w:r>
      <w:r w:rsidR="0038574A" w:rsidRPr="00E426EB">
        <w:rPr>
          <w:rFonts w:eastAsia="Times New Roman"/>
          <w:lang w:eastAsia="en-GB"/>
        </w:rPr>
        <w:t xml:space="preserve">: </w:t>
      </w:r>
      <w:r w:rsidR="005A26E7" w:rsidRPr="005A26E7">
        <w:rPr>
          <w:rFonts w:eastAsia="Times New Roman"/>
          <w:lang w:eastAsia="en-GB"/>
        </w:rPr>
        <w:t xml:space="preserve">Self-care </w:t>
      </w:r>
      <w:r w:rsidR="0024345B" w:rsidRPr="0024345B">
        <w:rPr>
          <w:rFonts w:eastAsia="Times New Roman"/>
          <w:lang w:eastAsia="en-GB"/>
        </w:rPr>
        <w:t xml:space="preserve">incorporates </w:t>
      </w:r>
      <w:r w:rsidR="0024345B">
        <w:rPr>
          <w:rFonts w:eastAsia="Times New Roman"/>
          <w:lang w:eastAsia="en-GB"/>
        </w:rPr>
        <w:t>a</w:t>
      </w:r>
      <w:r w:rsidR="0024345B" w:rsidRPr="0024345B">
        <w:rPr>
          <w:rFonts w:eastAsia="Times New Roman"/>
          <w:lang w:eastAsia="en-GB"/>
        </w:rPr>
        <w:t xml:space="preserve"> range of activities undertaken by patients including health protection and maintenance, treatment of minor ailments and the self-management of chronic conditions.</w:t>
      </w:r>
      <w:r w:rsidR="0038574A" w:rsidRPr="00E426EB">
        <w:rPr>
          <w:rFonts w:eastAsia="Times New Roman"/>
          <w:lang w:eastAsia="en-GB"/>
        </w:rPr>
        <w:t xml:space="preserve"> The present study aimed</w:t>
      </w:r>
      <w:r w:rsidR="00F84538">
        <w:rPr>
          <w:rFonts w:eastAsia="Times New Roman"/>
          <w:lang w:eastAsia="en-GB"/>
        </w:rPr>
        <w:t xml:space="preserve"> to</w:t>
      </w:r>
      <w:r w:rsidR="0038574A" w:rsidRPr="00E426EB">
        <w:rPr>
          <w:rFonts w:eastAsia="Times New Roman"/>
          <w:lang w:eastAsia="en-GB"/>
        </w:rPr>
        <w:t xml:space="preserve"> explore patients’ perceptions of self-care, including factors which might promote, or hinder, patients' engagement with self-care strategies. </w:t>
      </w:r>
    </w:p>
    <w:p w14:paraId="17AB4124" w14:textId="77777777" w:rsidR="00725E66" w:rsidRPr="00E426EB" w:rsidRDefault="00725E66" w:rsidP="00725E66">
      <w:pPr>
        <w:spacing w:after="0" w:line="240" w:lineRule="auto"/>
        <w:jc w:val="both"/>
        <w:rPr>
          <w:rFonts w:eastAsia="Times New Roman"/>
          <w:lang w:eastAsia="en-GB"/>
        </w:rPr>
      </w:pPr>
      <w:r w:rsidRPr="00E426EB">
        <w:rPr>
          <w:rFonts w:eastAsia="Times New Roman"/>
          <w:lang w:eastAsia="en-GB"/>
        </w:rPr>
        <w:t>Methods:</w:t>
      </w:r>
      <w:r w:rsidRPr="00E426EB">
        <w:rPr>
          <w:rFonts w:cs="FAONN F+ Trebuchet MS"/>
        </w:rPr>
        <w:t xml:space="preserve"> </w:t>
      </w:r>
      <w:r w:rsidRPr="00E426EB">
        <w:rPr>
          <w:color w:val="000000"/>
        </w:rPr>
        <w:t>A qualitative approach was adopted</w:t>
      </w:r>
      <w:r w:rsidR="00E426EB">
        <w:rPr>
          <w:color w:val="000000"/>
        </w:rPr>
        <w:t>.</w:t>
      </w:r>
      <w:r w:rsidRPr="00E426EB">
        <w:t xml:space="preserve"> </w:t>
      </w:r>
      <w:r w:rsidRPr="00E426EB">
        <w:rPr>
          <w:rFonts w:cs="FAONN F+ Trebuchet MS"/>
        </w:rPr>
        <w:t xml:space="preserve">A sample of 20 patients </w:t>
      </w:r>
      <w:r w:rsidR="005A26E7">
        <w:rPr>
          <w:rFonts w:cs="FAONN F+ Trebuchet MS"/>
        </w:rPr>
        <w:t xml:space="preserve">with chronic conditions </w:t>
      </w:r>
      <w:r w:rsidRPr="00E426EB">
        <w:rPr>
          <w:rFonts w:cs="FAONN F+ Trebuchet MS"/>
        </w:rPr>
        <w:t>participated in the study.</w:t>
      </w:r>
      <w:r w:rsidRPr="00E426EB">
        <w:t xml:space="preserve"> </w:t>
      </w:r>
      <w:r w:rsidR="00BE135D">
        <w:t>Seventeen i</w:t>
      </w:r>
      <w:r w:rsidRPr="00E426EB">
        <w:t>nterviews</w:t>
      </w:r>
      <w:r w:rsidR="005A26E7">
        <w:t xml:space="preserve"> and one </w:t>
      </w:r>
      <w:r w:rsidRPr="00E426EB">
        <w:t>focus group were audio recorded and transcribed verbatim. Transcripts were analysed thematically using Framework methodology.</w:t>
      </w:r>
    </w:p>
    <w:p w14:paraId="1FEEBB7A" w14:textId="77777777" w:rsidR="006755CE" w:rsidRPr="00E426EB" w:rsidRDefault="00725E66" w:rsidP="00A34367">
      <w:pPr>
        <w:autoSpaceDE w:val="0"/>
        <w:autoSpaceDN w:val="0"/>
        <w:adjustRightInd w:val="0"/>
        <w:spacing w:after="0" w:line="240" w:lineRule="auto"/>
        <w:jc w:val="both"/>
        <w:rPr>
          <w:rFonts w:eastAsia="Times New Roman"/>
          <w:lang w:eastAsia="en-GB"/>
        </w:rPr>
      </w:pPr>
      <w:r w:rsidRPr="00E426EB">
        <w:rPr>
          <w:rFonts w:eastAsia="Times New Roman"/>
          <w:lang w:eastAsia="en-GB"/>
        </w:rPr>
        <w:t>Results</w:t>
      </w:r>
      <w:r w:rsidR="005A05CB" w:rsidRPr="00E426EB">
        <w:rPr>
          <w:rFonts w:eastAsia="Times New Roman"/>
          <w:lang w:eastAsia="en-GB"/>
        </w:rPr>
        <w:t xml:space="preserve">: </w:t>
      </w:r>
      <w:r w:rsidR="00A34367" w:rsidRPr="00E426EB">
        <w:rPr>
          <w:rFonts w:eastAsia="Times New Roman"/>
          <w:lang w:eastAsia="en-GB"/>
        </w:rPr>
        <w:t xml:space="preserve">Participants </w:t>
      </w:r>
      <w:bookmarkStart w:id="1" w:name="_Hlk40174237"/>
      <w:r w:rsidR="00A34367" w:rsidRPr="00E426EB">
        <w:rPr>
          <w:rFonts w:eastAsia="Times New Roman"/>
          <w:lang w:eastAsia="en-GB"/>
        </w:rPr>
        <w:t xml:space="preserve">identified five dimensions to the concept of self-care </w:t>
      </w:r>
      <w:bookmarkStart w:id="2" w:name="_Hlk40174370"/>
      <w:bookmarkEnd w:id="1"/>
      <w:r w:rsidR="00A34367" w:rsidRPr="00E426EB">
        <w:rPr>
          <w:rFonts w:eastAsia="Times New Roman"/>
          <w:lang w:eastAsia="en-GB"/>
        </w:rPr>
        <w:t>(1) taking responsibility for one’s health and lifestyle choices, (2) reflecting on own needs, (3) being an expert of oneself, (4) doing things for oneself (self</w:t>
      </w:r>
      <w:r w:rsidR="00AA56D5">
        <w:rPr>
          <w:rFonts w:eastAsia="Times New Roman"/>
          <w:lang w:eastAsia="en-GB"/>
        </w:rPr>
        <w:t>-</w:t>
      </w:r>
      <w:r w:rsidR="00A34367" w:rsidRPr="00E426EB">
        <w:rPr>
          <w:rFonts w:eastAsia="Times New Roman"/>
          <w:lang w:eastAsia="en-GB"/>
        </w:rPr>
        <w:t>agency), and (5) adopting lifestyle activities to support health and wellbeing.</w:t>
      </w:r>
      <w:r w:rsidR="006755CE" w:rsidRPr="00E426EB">
        <w:rPr>
          <w:rFonts w:eastAsia="Times New Roman"/>
          <w:lang w:eastAsia="en-GB"/>
        </w:rPr>
        <w:t xml:space="preserve"> </w:t>
      </w:r>
      <w:bookmarkEnd w:id="2"/>
      <w:r w:rsidR="00A34367" w:rsidRPr="00E426EB">
        <w:rPr>
          <w:rFonts w:eastAsia="Times New Roman"/>
          <w:lang w:eastAsia="en-GB"/>
        </w:rPr>
        <w:t xml:space="preserve">Participants identified a number of factors which had facilitated the initiation of their self-care activities. </w:t>
      </w:r>
      <w:r w:rsidR="00080AB9" w:rsidRPr="00E426EB">
        <w:rPr>
          <w:rFonts w:eastAsia="Times New Roman"/>
          <w:lang w:eastAsia="en-GB"/>
        </w:rPr>
        <w:t xml:space="preserve">These included having </w:t>
      </w:r>
      <w:r w:rsidR="00990F6A">
        <w:rPr>
          <w:rFonts w:eastAsia="Times New Roman"/>
          <w:lang w:eastAsia="en-GB"/>
        </w:rPr>
        <w:t>accurate</w:t>
      </w:r>
      <w:r w:rsidR="00080AB9" w:rsidRPr="00E426EB">
        <w:rPr>
          <w:rFonts w:eastAsia="Times New Roman"/>
          <w:lang w:eastAsia="en-GB"/>
        </w:rPr>
        <w:t xml:space="preserve"> advice/information to inform decision making; having encouragement from treating healthcare professionals; having the right attitude and outlook; </w:t>
      </w:r>
      <w:r w:rsidR="003212A7">
        <w:rPr>
          <w:rFonts w:eastAsia="Times New Roman"/>
          <w:lang w:eastAsia="en-GB"/>
        </w:rPr>
        <w:t xml:space="preserve">and </w:t>
      </w:r>
      <w:r w:rsidR="00080AB9" w:rsidRPr="00E426EB">
        <w:rPr>
          <w:rFonts w:eastAsia="Times New Roman"/>
          <w:lang w:eastAsia="en-GB"/>
        </w:rPr>
        <w:t>having the motivation to initiate self-ca</w:t>
      </w:r>
      <w:r w:rsidR="003212A7">
        <w:rPr>
          <w:rFonts w:eastAsia="Times New Roman"/>
          <w:lang w:eastAsia="en-GB"/>
        </w:rPr>
        <w:t>re</w:t>
      </w:r>
      <w:r w:rsidR="00080AB9" w:rsidRPr="00E426EB">
        <w:rPr>
          <w:rFonts w:eastAsia="Times New Roman"/>
          <w:lang w:eastAsia="en-GB"/>
        </w:rPr>
        <w:t>.</w:t>
      </w:r>
      <w:r w:rsidR="003212A7">
        <w:rPr>
          <w:rFonts w:eastAsia="Times New Roman"/>
          <w:lang w:eastAsia="en-GB"/>
        </w:rPr>
        <w:t xml:space="preserve"> </w:t>
      </w:r>
      <w:r w:rsidR="006755CE" w:rsidRPr="00E426EB">
        <w:rPr>
          <w:rFonts w:eastAsia="Times New Roman"/>
          <w:lang w:eastAsia="en-GB"/>
        </w:rPr>
        <w:t>Factors which could hinder the initiation of self-care included symptoms of their chronic condition</w:t>
      </w:r>
      <w:r w:rsidR="00AA56D5">
        <w:rPr>
          <w:rFonts w:eastAsia="Times New Roman"/>
          <w:lang w:eastAsia="en-GB"/>
        </w:rPr>
        <w:t>,</w:t>
      </w:r>
      <w:r w:rsidR="006755CE" w:rsidRPr="00E426EB">
        <w:rPr>
          <w:rFonts w:eastAsia="Times New Roman"/>
          <w:lang w:eastAsia="en-GB"/>
        </w:rPr>
        <w:t xml:space="preserve"> and socioeconomic, cultural, and environmental factors. </w:t>
      </w:r>
    </w:p>
    <w:p w14:paraId="249AF00B" w14:textId="77777777" w:rsidR="003212A7" w:rsidRDefault="006755CE" w:rsidP="00A34367">
      <w:pPr>
        <w:autoSpaceDE w:val="0"/>
        <w:autoSpaceDN w:val="0"/>
        <w:adjustRightInd w:val="0"/>
        <w:spacing w:after="0" w:line="240" w:lineRule="auto"/>
        <w:jc w:val="both"/>
        <w:rPr>
          <w:rFonts w:eastAsia="Times New Roman"/>
          <w:lang w:eastAsia="en-GB"/>
        </w:rPr>
      </w:pPr>
      <w:r w:rsidRPr="00E426EB">
        <w:rPr>
          <w:rFonts w:eastAsia="Times New Roman"/>
          <w:lang w:eastAsia="en-GB"/>
        </w:rPr>
        <w:t xml:space="preserve">Conclusions: </w:t>
      </w:r>
      <w:r w:rsidR="003212A7">
        <w:rPr>
          <w:rFonts w:eastAsia="Times New Roman"/>
          <w:lang w:eastAsia="en-GB"/>
        </w:rPr>
        <w:t>Patients</w:t>
      </w:r>
      <w:r w:rsidR="000E2111">
        <w:rPr>
          <w:rFonts w:eastAsia="Times New Roman"/>
          <w:lang w:eastAsia="en-GB"/>
        </w:rPr>
        <w:t xml:space="preserve"> appear to have a complex and multifaceted understand</w:t>
      </w:r>
      <w:r w:rsidR="00893C90">
        <w:rPr>
          <w:rFonts w:eastAsia="Times New Roman"/>
          <w:lang w:eastAsia="en-GB"/>
        </w:rPr>
        <w:t>ing</w:t>
      </w:r>
      <w:r w:rsidR="000E2111">
        <w:rPr>
          <w:rFonts w:eastAsia="Times New Roman"/>
          <w:lang w:eastAsia="en-GB"/>
        </w:rPr>
        <w:t xml:space="preserve"> of self-care. </w:t>
      </w:r>
      <w:r w:rsidR="003212A7">
        <w:rPr>
          <w:rFonts w:eastAsia="Times New Roman"/>
          <w:lang w:eastAsia="en-GB"/>
        </w:rPr>
        <w:t>The identified factors which facilitated or hindered participants in adopting self-care activities have important implications for the provision of self-care advice by treating health care workers, and the delivery of self-care services</w:t>
      </w:r>
      <w:r w:rsidR="000E2111">
        <w:rPr>
          <w:rFonts w:eastAsia="Times New Roman"/>
          <w:lang w:eastAsia="en-GB"/>
        </w:rPr>
        <w:t xml:space="preserve"> more widely</w:t>
      </w:r>
      <w:r w:rsidR="003212A7">
        <w:rPr>
          <w:rFonts w:eastAsia="Times New Roman"/>
          <w:lang w:eastAsia="en-GB"/>
        </w:rPr>
        <w:t xml:space="preserve">. </w:t>
      </w:r>
    </w:p>
    <w:p w14:paraId="66F79CBA" w14:textId="77777777" w:rsidR="00725E66" w:rsidRPr="00E426EB" w:rsidRDefault="00725E66" w:rsidP="000874BB">
      <w:pPr>
        <w:autoSpaceDE w:val="0"/>
        <w:autoSpaceDN w:val="0"/>
        <w:adjustRightInd w:val="0"/>
        <w:spacing w:after="0" w:line="240" w:lineRule="auto"/>
        <w:jc w:val="both"/>
        <w:rPr>
          <w:rFonts w:eastAsia="Times New Roman"/>
          <w:lang w:eastAsia="en-GB"/>
        </w:rPr>
      </w:pPr>
    </w:p>
    <w:p w14:paraId="44447764" w14:textId="77777777" w:rsidR="00725E66" w:rsidRDefault="00725E66" w:rsidP="000874BB">
      <w:pPr>
        <w:autoSpaceDE w:val="0"/>
        <w:autoSpaceDN w:val="0"/>
        <w:adjustRightInd w:val="0"/>
        <w:spacing w:after="0" w:line="240" w:lineRule="auto"/>
        <w:jc w:val="both"/>
        <w:rPr>
          <w:rFonts w:eastAsia="Times New Roman"/>
          <w:b/>
          <w:lang w:eastAsia="en-GB"/>
        </w:rPr>
      </w:pPr>
    </w:p>
    <w:p w14:paraId="11A51FC8" w14:textId="77777777" w:rsidR="00725E66" w:rsidRDefault="00725E66" w:rsidP="000874BB">
      <w:pPr>
        <w:autoSpaceDE w:val="0"/>
        <w:autoSpaceDN w:val="0"/>
        <w:adjustRightInd w:val="0"/>
        <w:spacing w:after="0" w:line="240" w:lineRule="auto"/>
        <w:jc w:val="both"/>
        <w:rPr>
          <w:rFonts w:eastAsia="Times New Roman"/>
          <w:b/>
          <w:lang w:eastAsia="en-GB"/>
        </w:rPr>
      </w:pPr>
    </w:p>
    <w:p w14:paraId="06C0F714" w14:textId="77777777" w:rsidR="00725E66" w:rsidRDefault="00725E66" w:rsidP="000874BB">
      <w:pPr>
        <w:autoSpaceDE w:val="0"/>
        <w:autoSpaceDN w:val="0"/>
        <w:adjustRightInd w:val="0"/>
        <w:spacing w:after="0" w:line="240" w:lineRule="auto"/>
        <w:jc w:val="both"/>
        <w:rPr>
          <w:rFonts w:eastAsia="Times New Roman"/>
          <w:b/>
          <w:lang w:eastAsia="en-GB"/>
        </w:rPr>
      </w:pPr>
    </w:p>
    <w:p w14:paraId="33D36F51" w14:textId="77777777" w:rsidR="00725E66" w:rsidRDefault="00725E66" w:rsidP="000874BB">
      <w:pPr>
        <w:autoSpaceDE w:val="0"/>
        <w:autoSpaceDN w:val="0"/>
        <w:adjustRightInd w:val="0"/>
        <w:spacing w:after="0" w:line="240" w:lineRule="auto"/>
        <w:jc w:val="both"/>
        <w:rPr>
          <w:rFonts w:eastAsia="Times New Roman"/>
          <w:b/>
          <w:lang w:eastAsia="en-GB"/>
        </w:rPr>
      </w:pPr>
    </w:p>
    <w:p w14:paraId="516240FB" w14:textId="77777777" w:rsidR="00725E66" w:rsidRDefault="00725E66" w:rsidP="000874BB">
      <w:pPr>
        <w:autoSpaceDE w:val="0"/>
        <w:autoSpaceDN w:val="0"/>
        <w:adjustRightInd w:val="0"/>
        <w:spacing w:after="0" w:line="240" w:lineRule="auto"/>
        <w:jc w:val="both"/>
        <w:rPr>
          <w:rFonts w:eastAsia="Times New Roman"/>
          <w:b/>
          <w:lang w:eastAsia="en-GB"/>
        </w:rPr>
      </w:pPr>
    </w:p>
    <w:p w14:paraId="4163ACC2" w14:textId="77777777" w:rsidR="00725E66" w:rsidRDefault="00725E66" w:rsidP="000874BB">
      <w:pPr>
        <w:autoSpaceDE w:val="0"/>
        <w:autoSpaceDN w:val="0"/>
        <w:adjustRightInd w:val="0"/>
        <w:spacing w:after="0" w:line="240" w:lineRule="auto"/>
        <w:jc w:val="both"/>
        <w:rPr>
          <w:rFonts w:eastAsia="Times New Roman"/>
          <w:b/>
          <w:lang w:eastAsia="en-GB"/>
        </w:rPr>
      </w:pPr>
    </w:p>
    <w:p w14:paraId="27E76492" w14:textId="77777777" w:rsidR="00725E66" w:rsidRDefault="00725E66" w:rsidP="000874BB">
      <w:pPr>
        <w:autoSpaceDE w:val="0"/>
        <w:autoSpaceDN w:val="0"/>
        <w:adjustRightInd w:val="0"/>
        <w:spacing w:after="0" w:line="240" w:lineRule="auto"/>
        <w:jc w:val="both"/>
        <w:rPr>
          <w:rFonts w:eastAsia="Times New Roman"/>
          <w:b/>
          <w:lang w:eastAsia="en-GB"/>
        </w:rPr>
      </w:pPr>
    </w:p>
    <w:p w14:paraId="730A0390" w14:textId="77777777" w:rsidR="00725E66" w:rsidRDefault="00725E66" w:rsidP="000874BB">
      <w:pPr>
        <w:autoSpaceDE w:val="0"/>
        <w:autoSpaceDN w:val="0"/>
        <w:adjustRightInd w:val="0"/>
        <w:spacing w:after="0" w:line="240" w:lineRule="auto"/>
        <w:jc w:val="both"/>
        <w:rPr>
          <w:rFonts w:eastAsia="Times New Roman"/>
          <w:b/>
          <w:lang w:eastAsia="en-GB"/>
        </w:rPr>
      </w:pPr>
    </w:p>
    <w:p w14:paraId="623792F0" w14:textId="77777777" w:rsidR="00725E66" w:rsidRDefault="00725E66" w:rsidP="000874BB">
      <w:pPr>
        <w:autoSpaceDE w:val="0"/>
        <w:autoSpaceDN w:val="0"/>
        <w:adjustRightInd w:val="0"/>
        <w:spacing w:after="0" w:line="240" w:lineRule="auto"/>
        <w:jc w:val="both"/>
        <w:rPr>
          <w:rFonts w:eastAsia="Times New Roman"/>
          <w:b/>
          <w:lang w:eastAsia="en-GB"/>
        </w:rPr>
      </w:pPr>
    </w:p>
    <w:p w14:paraId="090CE31F" w14:textId="77777777" w:rsidR="00725E66" w:rsidRDefault="00725E66" w:rsidP="000874BB">
      <w:pPr>
        <w:autoSpaceDE w:val="0"/>
        <w:autoSpaceDN w:val="0"/>
        <w:adjustRightInd w:val="0"/>
        <w:spacing w:after="0" w:line="240" w:lineRule="auto"/>
        <w:jc w:val="both"/>
        <w:rPr>
          <w:rFonts w:eastAsia="Times New Roman"/>
          <w:b/>
          <w:lang w:eastAsia="en-GB"/>
        </w:rPr>
      </w:pPr>
    </w:p>
    <w:p w14:paraId="4E71DF3F" w14:textId="77777777" w:rsidR="00725E66" w:rsidRDefault="00725E66" w:rsidP="000874BB">
      <w:pPr>
        <w:autoSpaceDE w:val="0"/>
        <w:autoSpaceDN w:val="0"/>
        <w:adjustRightInd w:val="0"/>
        <w:spacing w:after="0" w:line="240" w:lineRule="auto"/>
        <w:jc w:val="both"/>
        <w:rPr>
          <w:rFonts w:eastAsia="Times New Roman"/>
          <w:b/>
          <w:lang w:eastAsia="en-GB"/>
        </w:rPr>
      </w:pPr>
    </w:p>
    <w:p w14:paraId="018E5C91" w14:textId="77777777" w:rsidR="00725E66" w:rsidRDefault="00725E66" w:rsidP="000874BB">
      <w:pPr>
        <w:autoSpaceDE w:val="0"/>
        <w:autoSpaceDN w:val="0"/>
        <w:adjustRightInd w:val="0"/>
        <w:spacing w:after="0" w:line="240" w:lineRule="auto"/>
        <w:jc w:val="both"/>
        <w:rPr>
          <w:rFonts w:eastAsia="Times New Roman"/>
          <w:b/>
          <w:lang w:eastAsia="en-GB"/>
        </w:rPr>
      </w:pPr>
    </w:p>
    <w:p w14:paraId="4D81D0A3" w14:textId="77777777" w:rsidR="00277712" w:rsidRDefault="00277712" w:rsidP="000874BB">
      <w:pPr>
        <w:autoSpaceDE w:val="0"/>
        <w:autoSpaceDN w:val="0"/>
        <w:adjustRightInd w:val="0"/>
        <w:spacing w:after="0" w:line="240" w:lineRule="auto"/>
        <w:jc w:val="both"/>
        <w:rPr>
          <w:rFonts w:eastAsia="Times New Roman"/>
          <w:b/>
          <w:lang w:eastAsia="en-GB"/>
        </w:rPr>
      </w:pPr>
    </w:p>
    <w:p w14:paraId="082DCC45" w14:textId="77777777" w:rsidR="00277712" w:rsidRDefault="00277712" w:rsidP="000874BB">
      <w:pPr>
        <w:autoSpaceDE w:val="0"/>
        <w:autoSpaceDN w:val="0"/>
        <w:adjustRightInd w:val="0"/>
        <w:spacing w:after="0" w:line="240" w:lineRule="auto"/>
        <w:jc w:val="both"/>
        <w:rPr>
          <w:rFonts w:eastAsia="Times New Roman"/>
          <w:b/>
          <w:lang w:eastAsia="en-GB"/>
        </w:rPr>
      </w:pPr>
    </w:p>
    <w:p w14:paraId="600223D8" w14:textId="77777777" w:rsidR="00277712" w:rsidRDefault="00277712" w:rsidP="000874BB">
      <w:pPr>
        <w:autoSpaceDE w:val="0"/>
        <w:autoSpaceDN w:val="0"/>
        <w:adjustRightInd w:val="0"/>
        <w:spacing w:after="0" w:line="240" w:lineRule="auto"/>
        <w:jc w:val="both"/>
        <w:rPr>
          <w:rFonts w:eastAsia="Times New Roman"/>
          <w:b/>
          <w:lang w:eastAsia="en-GB"/>
        </w:rPr>
      </w:pPr>
    </w:p>
    <w:p w14:paraId="4D25F8D3" w14:textId="77777777" w:rsidR="00277712" w:rsidRDefault="00277712" w:rsidP="000874BB">
      <w:pPr>
        <w:autoSpaceDE w:val="0"/>
        <w:autoSpaceDN w:val="0"/>
        <w:adjustRightInd w:val="0"/>
        <w:spacing w:after="0" w:line="240" w:lineRule="auto"/>
        <w:jc w:val="both"/>
        <w:rPr>
          <w:rFonts w:eastAsia="Times New Roman"/>
          <w:b/>
          <w:lang w:eastAsia="en-GB"/>
        </w:rPr>
      </w:pPr>
    </w:p>
    <w:p w14:paraId="44C78AF2" w14:textId="77777777" w:rsidR="00277712" w:rsidRDefault="00277712" w:rsidP="000874BB">
      <w:pPr>
        <w:autoSpaceDE w:val="0"/>
        <w:autoSpaceDN w:val="0"/>
        <w:adjustRightInd w:val="0"/>
        <w:spacing w:after="0" w:line="240" w:lineRule="auto"/>
        <w:jc w:val="both"/>
        <w:rPr>
          <w:rFonts w:eastAsia="Times New Roman"/>
          <w:b/>
          <w:lang w:eastAsia="en-GB"/>
        </w:rPr>
      </w:pPr>
    </w:p>
    <w:p w14:paraId="362A4D04" w14:textId="77777777" w:rsidR="00277712" w:rsidRDefault="00277712" w:rsidP="000874BB">
      <w:pPr>
        <w:autoSpaceDE w:val="0"/>
        <w:autoSpaceDN w:val="0"/>
        <w:adjustRightInd w:val="0"/>
        <w:spacing w:after="0" w:line="240" w:lineRule="auto"/>
        <w:jc w:val="both"/>
        <w:rPr>
          <w:rFonts w:eastAsia="Times New Roman"/>
          <w:b/>
          <w:lang w:eastAsia="en-GB"/>
        </w:rPr>
      </w:pPr>
    </w:p>
    <w:p w14:paraId="0FD969E6" w14:textId="77777777" w:rsidR="000F34AD" w:rsidRDefault="000F34AD" w:rsidP="000874BB">
      <w:pPr>
        <w:autoSpaceDE w:val="0"/>
        <w:autoSpaceDN w:val="0"/>
        <w:adjustRightInd w:val="0"/>
        <w:spacing w:after="0" w:line="240" w:lineRule="auto"/>
        <w:jc w:val="both"/>
        <w:rPr>
          <w:rFonts w:eastAsia="Times New Roman"/>
          <w:b/>
          <w:lang w:eastAsia="en-GB"/>
        </w:rPr>
      </w:pPr>
    </w:p>
    <w:p w14:paraId="22C04F0F" w14:textId="77777777" w:rsidR="00277712" w:rsidRDefault="00277712" w:rsidP="000874BB">
      <w:pPr>
        <w:autoSpaceDE w:val="0"/>
        <w:autoSpaceDN w:val="0"/>
        <w:adjustRightInd w:val="0"/>
        <w:spacing w:after="0" w:line="240" w:lineRule="auto"/>
        <w:jc w:val="both"/>
        <w:rPr>
          <w:rFonts w:eastAsia="Times New Roman"/>
          <w:b/>
          <w:lang w:eastAsia="en-GB"/>
        </w:rPr>
      </w:pPr>
    </w:p>
    <w:p w14:paraId="46A5B642" w14:textId="77777777" w:rsidR="00277712" w:rsidRDefault="00277712" w:rsidP="000874BB">
      <w:pPr>
        <w:autoSpaceDE w:val="0"/>
        <w:autoSpaceDN w:val="0"/>
        <w:adjustRightInd w:val="0"/>
        <w:spacing w:after="0" w:line="240" w:lineRule="auto"/>
        <w:jc w:val="both"/>
        <w:rPr>
          <w:rFonts w:eastAsia="Times New Roman"/>
          <w:b/>
          <w:lang w:eastAsia="en-GB"/>
        </w:rPr>
      </w:pPr>
    </w:p>
    <w:p w14:paraId="5E4DEA93" w14:textId="77777777" w:rsidR="00277712" w:rsidRDefault="00277712" w:rsidP="000874BB">
      <w:pPr>
        <w:autoSpaceDE w:val="0"/>
        <w:autoSpaceDN w:val="0"/>
        <w:adjustRightInd w:val="0"/>
        <w:spacing w:after="0" w:line="240" w:lineRule="auto"/>
        <w:jc w:val="both"/>
        <w:rPr>
          <w:rFonts w:eastAsia="Times New Roman"/>
          <w:b/>
          <w:lang w:eastAsia="en-GB"/>
        </w:rPr>
      </w:pPr>
    </w:p>
    <w:p w14:paraId="6E2CF91E" w14:textId="77777777" w:rsidR="00277712" w:rsidRDefault="00277712" w:rsidP="000874BB">
      <w:pPr>
        <w:autoSpaceDE w:val="0"/>
        <w:autoSpaceDN w:val="0"/>
        <w:adjustRightInd w:val="0"/>
        <w:spacing w:after="0" w:line="240" w:lineRule="auto"/>
        <w:jc w:val="both"/>
        <w:rPr>
          <w:rFonts w:eastAsia="Times New Roman"/>
          <w:b/>
          <w:lang w:eastAsia="en-GB"/>
        </w:rPr>
      </w:pPr>
    </w:p>
    <w:p w14:paraId="4E5DED6E" w14:textId="77777777" w:rsidR="005A26E7" w:rsidRDefault="005A26E7" w:rsidP="000874BB">
      <w:pPr>
        <w:autoSpaceDE w:val="0"/>
        <w:autoSpaceDN w:val="0"/>
        <w:adjustRightInd w:val="0"/>
        <w:spacing w:after="0" w:line="240" w:lineRule="auto"/>
        <w:jc w:val="both"/>
        <w:rPr>
          <w:rFonts w:eastAsia="Times New Roman"/>
          <w:b/>
          <w:lang w:eastAsia="en-GB"/>
        </w:rPr>
      </w:pPr>
    </w:p>
    <w:p w14:paraId="046A86C8" w14:textId="77777777" w:rsidR="007D6FBA" w:rsidRDefault="007D6FBA" w:rsidP="000874BB">
      <w:pPr>
        <w:autoSpaceDE w:val="0"/>
        <w:autoSpaceDN w:val="0"/>
        <w:adjustRightInd w:val="0"/>
        <w:spacing w:after="0" w:line="240" w:lineRule="auto"/>
        <w:jc w:val="both"/>
        <w:rPr>
          <w:rFonts w:eastAsia="Times New Roman"/>
          <w:b/>
          <w:lang w:eastAsia="en-GB"/>
        </w:rPr>
      </w:pPr>
    </w:p>
    <w:p w14:paraId="05C156C4" w14:textId="77777777" w:rsidR="00277712" w:rsidRDefault="00277712" w:rsidP="000874BB">
      <w:pPr>
        <w:autoSpaceDE w:val="0"/>
        <w:autoSpaceDN w:val="0"/>
        <w:adjustRightInd w:val="0"/>
        <w:spacing w:after="0" w:line="240" w:lineRule="auto"/>
        <w:jc w:val="both"/>
        <w:rPr>
          <w:rFonts w:eastAsia="Times New Roman"/>
          <w:b/>
          <w:lang w:eastAsia="en-GB"/>
        </w:rPr>
      </w:pPr>
    </w:p>
    <w:p w14:paraId="652A41D7" w14:textId="77777777" w:rsidR="009A6F89" w:rsidRDefault="009A6F89" w:rsidP="000874BB">
      <w:pPr>
        <w:autoSpaceDE w:val="0"/>
        <w:autoSpaceDN w:val="0"/>
        <w:adjustRightInd w:val="0"/>
        <w:spacing w:after="0" w:line="240" w:lineRule="auto"/>
        <w:jc w:val="both"/>
        <w:rPr>
          <w:rFonts w:eastAsia="Times New Roman"/>
          <w:b/>
          <w:lang w:eastAsia="en-GB"/>
        </w:rPr>
      </w:pPr>
    </w:p>
    <w:p w14:paraId="212CCE7E" w14:textId="77777777" w:rsidR="003B6B6E" w:rsidRDefault="003B6B6E" w:rsidP="000874BB">
      <w:pPr>
        <w:autoSpaceDE w:val="0"/>
        <w:autoSpaceDN w:val="0"/>
        <w:adjustRightInd w:val="0"/>
        <w:spacing w:after="0" w:line="240" w:lineRule="auto"/>
        <w:jc w:val="both"/>
        <w:rPr>
          <w:rFonts w:eastAsia="Times New Roman"/>
          <w:b/>
          <w:lang w:eastAsia="en-GB"/>
        </w:rPr>
      </w:pPr>
    </w:p>
    <w:p w14:paraId="4EFA7524" w14:textId="77777777" w:rsidR="00277712" w:rsidRDefault="00277712" w:rsidP="000874BB">
      <w:pPr>
        <w:autoSpaceDE w:val="0"/>
        <w:autoSpaceDN w:val="0"/>
        <w:adjustRightInd w:val="0"/>
        <w:spacing w:after="0" w:line="240" w:lineRule="auto"/>
        <w:jc w:val="both"/>
        <w:rPr>
          <w:rFonts w:eastAsia="Times New Roman"/>
          <w:b/>
          <w:lang w:eastAsia="en-GB"/>
        </w:rPr>
      </w:pPr>
    </w:p>
    <w:p w14:paraId="796CB6D9" w14:textId="77777777" w:rsidR="000874BB" w:rsidRPr="000874BB" w:rsidRDefault="000874BB" w:rsidP="00F331D0">
      <w:pPr>
        <w:autoSpaceDE w:val="0"/>
        <w:autoSpaceDN w:val="0"/>
        <w:adjustRightInd w:val="0"/>
        <w:spacing w:after="0" w:line="240" w:lineRule="auto"/>
        <w:jc w:val="both"/>
        <w:rPr>
          <w:rFonts w:eastAsia="Times New Roman"/>
          <w:b/>
          <w:lang w:eastAsia="en-GB"/>
        </w:rPr>
      </w:pPr>
      <w:r w:rsidRPr="000874BB">
        <w:rPr>
          <w:rFonts w:eastAsia="Times New Roman"/>
          <w:b/>
          <w:lang w:eastAsia="en-GB"/>
        </w:rPr>
        <w:lastRenderedPageBreak/>
        <w:t>Background</w:t>
      </w:r>
    </w:p>
    <w:p w14:paraId="5AAF9BB1" w14:textId="77777777" w:rsidR="000F34AD" w:rsidRDefault="000F34AD" w:rsidP="006446F0">
      <w:pPr>
        <w:autoSpaceDE w:val="0"/>
        <w:autoSpaceDN w:val="0"/>
        <w:adjustRightInd w:val="0"/>
        <w:spacing w:after="0" w:line="240" w:lineRule="auto"/>
        <w:jc w:val="both"/>
        <w:rPr>
          <w:rFonts w:eastAsia="Times New Roman"/>
          <w:lang w:eastAsia="en-GB"/>
        </w:rPr>
      </w:pPr>
      <w:r w:rsidRPr="000F34AD">
        <w:rPr>
          <w:rFonts w:eastAsia="Times New Roman"/>
          <w:lang w:eastAsia="en-GB"/>
        </w:rPr>
        <w:t xml:space="preserve">The concept of self-care is broad, </w:t>
      </w:r>
      <w:r>
        <w:rPr>
          <w:rFonts w:eastAsia="Times New Roman"/>
          <w:lang w:eastAsia="en-GB"/>
        </w:rPr>
        <w:t xml:space="preserve">and </w:t>
      </w:r>
      <w:r w:rsidR="00A812A0">
        <w:rPr>
          <w:rFonts w:eastAsia="Times New Roman"/>
          <w:lang w:eastAsia="en-GB"/>
        </w:rPr>
        <w:t xml:space="preserve">typically </w:t>
      </w:r>
      <w:r>
        <w:rPr>
          <w:rFonts w:eastAsia="Times New Roman"/>
          <w:lang w:eastAsia="en-GB"/>
        </w:rPr>
        <w:t>incorporates</w:t>
      </w:r>
      <w:r w:rsidRPr="000F34AD">
        <w:rPr>
          <w:rFonts w:eastAsia="Times New Roman"/>
          <w:lang w:eastAsia="en-GB"/>
        </w:rPr>
        <w:t xml:space="preserve"> the range of activities undertaken by patients including health protection and maintenance, treatment of minor ailments and </w:t>
      </w:r>
      <w:r>
        <w:rPr>
          <w:rFonts w:eastAsia="Times New Roman"/>
          <w:lang w:eastAsia="en-GB"/>
        </w:rPr>
        <w:t xml:space="preserve">the </w:t>
      </w:r>
      <w:r w:rsidRPr="000F34AD">
        <w:rPr>
          <w:rFonts w:eastAsia="Times New Roman"/>
          <w:lang w:eastAsia="en-GB"/>
        </w:rPr>
        <w:t xml:space="preserve">self-management of </w:t>
      </w:r>
      <w:r w:rsidR="00A812A0">
        <w:rPr>
          <w:rFonts w:eastAsia="Times New Roman"/>
          <w:lang w:eastAsia="en-GB"/>
        </w:rPr>
        <w:t xml:space="preserve">chronic </w:t>
      </w:r>
      <w:r w:rsidRPr="000F34AD">
        <w:rPr>
          <w:rFonts w:eastAsia="Times New Roman"/>
          <w:lang w:eastAsia="en-GB"/>
        </w:rPr>
        <w:t>conditions.</w:t>
      </w:r>
      <w:r>
        <w:rPr>
          <w:rFonts w:eastAsia="Times New Roman"/>
          <w:lang w:eastAsia="en-GB"/>
        </w:rPr>
        <w:t xml:space="preserve"> </w:t>
      </w:r>
      <w:r w:rsidR="001763A5">
        <w:rPr>
          <w:rFonts w:eastAsia="Times New Roman"/>
          <w:lang w:eastAsia="en-GB"/>
        </w:rPr>
        <w:t xml:space="preserve">The </w:t>
      </w:r>
      <w:r w:rsidR="001763A5" w:rsidRPr="001763A5">
        <w:rPr>
          <w:rFonts w:eastAsia="Times New Roman"/>
          <w:lang w:eastAsia="en-GB"/>
        </w:rPr>
        <w:t>W</w:t>
      </w:r>
      <w:r w:rsidR="001763A5">
        <w:rPr>
          <w:rFonts w:eastAsia="Times New Roman"/>
          <w:lang w:eastAsia="en-GB"/>
        </w:rPr>
        <w:t xml:space="preserve">orld </w:t>
      </w:r>
      <w:r w:rsidR="001763A5" w:rsidRPr="001763A5">
        <w:rPr>
          <w:rFonts w:eastAsia="Times New Roman"/>
          <w:lang w:eastAsia="en-GB"/>
        </w:rPr>
        <w:t>H</w:t>
      </w:r>
      <w:r w:rsidR="001763A5">
        <w:rPr>
          <w:rFonts w:eastAsia="Times New Roman"/>
          <w:lang w:eastAsia="en-GB"/>
        </w:rPr>
        <w:t xml:space="preserve">ealth </w:t>
      </w:r>
      <w:r w:rsidR="001763A5" w:rsidRPr="001763A5">
        <w:rPr>
          <w:rFonts w:eastAsia="Times New Roman"/>
          <w:lang w:eastAsia="en-GB"/>
        </w:rPr>
        <w:t>O</w:t>
      </w:r>
      <w:r w:rsidR="001763A5">
        <w:rPr>
          <w:rFonts w:eastAsia="Times New Roman"/>
          <w:lang w:eastAsia="en-GB"/>
        </w:rPr>
        <w:t>rgani</w:t>
      </w:r>
      <w:r w:rsidR="00331AC6">
        <w:rPr>
          <w:rFonts w:eastAsia="Times New Roman"/>
          <w:lang w:eastAsia="en-GB"/>
        </w:rPr>
        <w:t>z</w:t>
      </w:r>
      <w:r w:rsidR="001763A5">
        <w:rPr>
          <w:rFonts w:eastAsia="Times New Roman"/>
          <w:lang w:eastAsia="en-GB"/>
        </w:rPr>
        <w:t>ation</w:t>
      </w:r>
      <w:r w:rsidR="001763A5" w:rsidRPr="001763A5">
        <w:rPr>
          <w:rFonts w:eastAsia="Times New Roman"/>
          <w:lang w:eastAsia="en-GB"/>
        </w:rPr>
        <w:t xml:space="preserve"> </w:t>
      </w:r>
      <w:r w:rsidR="00BE135D">
        <w:rPr>
          <w:rFonts w:eastAsia="Times New Roman"/>
          <w:lang w:eastAsia="en-GB"/>
        </w:rPr>
        <w:t xml:space="preserve">(WHO) </w:t>
      </w:r>
      <w:r w:rsidR="001763A5" w:rsidRPr="001763A5">
        <w:rPr>
          <w:rFonts w:eastAsia="Times New Roman"/>
          <w:lang w:eastAsia="en-GB"/>
        </w:rPr>
        <w:t>defines self-care as “the ability of individuals, families and communities to promote health, prevent disease, maintain health, and to cope with illness and disability with or without the support of a healthcare provider”.</w:t>
      </w:r>
      <w:r w:rsidR="00D549B5" w:rsidRPr="00D549B5">
        <w:rPr>
          <w:rFonts w:eastAsia="Times New Roman"/>
          <w:lang w:eastAsia="en-GB"/>
        </w:rPr>
        <w:t xml:space="preserve">[1] </w:t>
      </w:r>
      <w:r w:rsidR="00D66B57" w:rsidRPr="00D66B57">
        <w:rPr>
          <w:rFonts w:eastAsia="Times New Roman"/>
          <w:lang w:eastAsia="en-GB"/>
        </w:rPr>
        <w:t xml:space="preserve">Inherent in the concept </w:t>
      </w:r>
      <w:r w:rsidR="009A7EB3">
        <w:rPr>
          <w:rFonts w:eastAsia="Times New Roman"/>
          <w:lang w:eastAsia="en-GB"/>
        </w:rPr>
        <w:t xml:space="preserve">of self-care </w:t>
      </w:r>
      <w:r w:rsidR="00D66B57" w:rsidRPr="00D66B57">
        <w:rPr>
          <w:rFonts w:eastAsia="Times New Roman"/>
          <w:lang w:eastAsia="en-GB"/>
        </w:rPr>
        <w:t xml:space="preserve">is the recognition that </w:t>
      </w:r>
      <w:r w:rsidR="005A26E7">
        <w:rPr>
          <w:rFonts w:eastAsia="Times New Roman"/>
          <w:lang w:eastAsia="en-GB"/>
        </w:rPr>
        <w:t>it is individuals themselves who act (or not) to preserve health and respond to symptoms</w:t>
      </w:r>
      <w:r w:rsidR="0029669D">
        <w:rPr>
          <w:rFonts w:eastAsia="Times New Roman"/>
          <w:lang w:eastAsia="en-GB"/>
        </w:rPr>
        <w:t xml:space="preserve"> [</w:t>
      </w:r>
      <w:r w:rsidR="00BB2123">
        <w:rPr>
          <w:rFonts w:eastAsia="Times New Roman"/>
          <w:lang w:eastAsia="en-GB"/>
        </w:rPr>
        <w:t>1</w:t>
      </w:r>
      <w:r w:rsidR="0029669D">
        <w:rPr>
          <w:rFonts w:eastAsia="Times New Roman"/>
          <w:lang w:eastAsia="en-GB"/>
        </w:rPr>
        <w:t>]</w:t>
      </w:r>
      <w:r w:rsidR="00D66B57" w:rsidRPr="00D66B57">
        <w:rPr>
          <w:rFonts w:eastAsia="Times New Roman"/>
          <w:lang w:eastAsia="en-GB"/>
        </w:rPr>
        <w:t>.</w:t>
      </w:r>
      <w:r w:rsidR="00D66B57">
        <w:rPr>
          <w:rFonts w:eastAsia="Times New Roman"/>
          <w:lang w:eastAsia="en-GB"/>
        </w:rPr>
        <w:t xml:space="preserve"> </w:t>
      </w:r>
      <w:r w:rsidR="001C158E">
        <w:rPr>
          <w:rFonts w:eastAsia="Times New Roman"/>
          <w:lang w:eastAsia="en-GB"/>
        </w:rPr>
        <w:t xml:space="preserve"> </w:t>
      </w:r>
      <w:r w:rsidR="006446F0" w:rsidRPr="006446F0">
        <w:rPr>
          <w:rFonts w:eastAsia="Times New Roman"/>
          <w:lang w:eastAsia="en-GB"/>
        </w:rPr>
        <w:t xml:space="preserve">The term self-care if often used interchangeably with that of self-management, however self-management is usually used in relation to </w:t>
      </w:r>
      <w:r w:rsidR="0029669D">
        <w:rPr>
          <w:rFonts w:eastAsia="Times New Roman"/>
          <w:lang w:eastAsia="en-GB"/>
        </w:rPr>
        <w:t xml:space="preserve">how patients manage </w:t>
      </w:r>
      <w:r w:rsidR="006446F0" w:rsidRPr="006446F0">
        <w:rPr>
          <w:rFonts w:eastAsia="Times New Roman"/>
          <w:lang w:eastAsia="en-GB"/>
        </w:rPr>
        <w:t>long term chronic conditions only, with self-care also incorporating the preventative and health protective activities of healthy individuals as well</w:t>
      </w:r>
      <w:r w:rsidR="00BB2123">
        <w:rPr>
          <w:rFonts w:eastAsia="Times New Roman"/>
          <w:lang w:eastAsia="en-GB"/>
        </w:rPr>
        <w:t xml:space="preserve"> [2].</w:t>
      </w:r>
    </w:p>
    <w:p w14:paraId="1DF4AEB1" w14:textId="77777777" w:rsidR="000F34AD" w:rsidRDefault="000F34AD" w:rsidP="00F331D0">
      <w:pPr>
        <w:autoSpaceDE w:val="0"/>
        <w:autoSpaceDN w:val="0"/>
        <w:adjustRightInd w:val="0"/>
        <w:spacing w:after="0" w:line="240" w:lineRule="auto"/>
        <w:jc w:val="both"/>
        <w:rPr>
          <w:rFonts w:eastAsia="Times New Roman"/>
          <w:lang w:eastAsia="en-GB"/>
        </w:rPr>
      </w:pPr>
    </w:p>
    <w:p w14:paraId="4EDE8A86" w14:textId="77777777" w:rsidR="000874BB" w:rsidRDefault="001C158E" w:rsidP="00F331D0">
      <w:pPr>
        <w:autoSpaceDE w:val="0"/>
        <w:autoSpaceDN w:val="0"/>
        <w:adjustRightInd w:val="0"/>
        <w:spacing w:after="0" w:line="240" w:lineRule="auto"/>
        <w:jc w:val="both"/>
        <w:rPr>
          <w:rFonts w:eastAsia="Times New Roman"/>
          <w:lang w:eastAsia="en-GB"/>
        </w:rPr>
      </w:pPr>
      <w:r>
        <w:rPr>
          <w:rFonts w:eastAsia="Times New Roman"/>
          <w:lang w:eastAsia="en-GB"/>
        </w:rPr>
        <w:t>Self-care</w:t>
      </w:r>
      <w:r w:rsidR="00BB2123">
        <w:rPr>
          <w:rFonts w:eastAsia="Times New Roman"/>
          <w:lang w:eastAsia="en-GB"/>
        </w:rPr>
        <w:t>,</w:t>
      </w:r>
      <w:r>
        <w:rPr>
          <w:rFonts w:eastAsia="Times New Roman"/>
          <w:lang w:eastAsia="en-GB"/>
        </w:rPr>
        <w:t xml:space="preserve"> </w:t>
      </w:r>
      <w:r w:rsidR="0029669D">
        <w:rPr>
          <w:rFonts w:eastAsia="Times New Roman"/>
          <w:lang w:eastAsia="en-GB"/>
        </w:rPr>
        <w:t xml:space="preserve">and </w:t>
      </w:r>
      <w:r w:rsidR="0024345B">
        <w:rPr>
          <w:rFonts w:eastAsia="Times New Roman"/>
          <w:lang w:eastAsia="en-GB"/>
        </w:rPr>
        <w:t xml:space="preserve">in particular </w:t>
      </w:r>
      <w:r w:rsidR="0029669D">
        <w:rPr>
          <w:rFonts w:eastAsia="Times New Roman"/>
          <w:lang w:eastAsia="en-GB"/>
        </w:rPr>
        <w:t>self-management</w:t>
      </w:r>
      <w:r w:rsidR="00BB2123">
        <w:rPr>
          <w:rFonts w:eastAsia="Times New Roman"/>
          <w:lang w:eastAsia="en-GB"/>
        </w:rPr>
        <w:t>,</w:t>
      </w:r>
      <w:r w:rsidR="0029669D">
        <w:rPr>
          <w:rFonts w:eastAsia="Times New Roman"/>
          <w:lang w:eastAsia="en-GB"/>
        </w:rPr>
        <w:t xml:space="preserve"> </w:t>
      </w:r>
      <w:r>
        <w:rPr>
          <w:rFonts w:eastAsia="Times New Roman"/>
          <w:lang w:eastAsia="en-GB"/>
        </w:rPr>
        <w:t xml:space="preserve">interventions have </w:t>
      </w:r>
      <w:r w:rsidR="001A04BA">
        <w:rPr>
          <w:rFonts w:eastAsia="Times New Roman"/>
          <w:lang w:eastAsia="en-GB"/>
        </w:rPr>
        <w:t>increasingly become an essential component of national health systems</w:t>
      </w:r>
      <w:r w:rsidR="005A26E7">
        <w:rPr>
          <w:rFonts w:eastAsia="Times New Roman"/>
          <w:lang w:eastAsia="en-GB"/>
        </w:rPr>
        <w:t xml:space="preserve"> around the world</w:t>
      </w:r>
      <w:r w:rsidR="001A04BA">
        <w:rPr>
          <w:rFonts w:eastAsia="Times New Roman"/>
          <w:lang w:eastAsia="en-GB"/>
        </w:rPr>
        <w:t xml:space="preserve">. </w:t>
      </w:r>
      <w:r w:rsidR="00741936">
        <w:rPr>
          <w:rFonts w:eastAsia="Times New Roman"/>
          <w:lang w:eastAsia="en-GB"/>
        </w:rPr>
        <w:t xml:space="preserve"> </w:t>
      </w:r>
      <w:r w:rsidR="00A731AE">
        <w:rPr>
          <w:rFonts w:eastAsia="Times New Roman"/>
          <w:lang w:eastAsia="en-GB"/>
        </w:rPr>
        <w:t>M</w:t>
      </w:r>
      <w:r w:rsidR="00A731AE" w:rsidRPr="00A731AE">
        <w:rPr>
          <w:rFonts w:eastAsia="Times New Roman"/>
          <w:lang w:eastAsia="en-GB"/>
        </w:rPr>
        <w:t xml:space="preserve">any prevalent chronic </w:t>
      </w:r>
      <w:r w:rsidR="00A731AE">
        <w:rPr>
          <w:rFonts w:eastAsia="Times New Roman"/>
          <w:lang w:eastAsia="en-GB"/>
        </w:rPr>
        <w:t>illnesses</w:t>
      </w:r>
      <w:r w:rsidR="00A731AE" w:rsidRPr="00A731AE">
        <w:rPr>
          <w:rFonts w:eastAsia="Times New Roman"/>
          <w:lang w:eastAsia="en-GB"/>
        </w:rPr>
        <w:t xml:space="preserve">, such as heart disease, diabetes, </w:t>
      </w:r>
      <w:r w:rsidR="00A731AE">
        <w:rPr>
          <w:rFonts w:eastAsia="Times New Roman"/>
          <w:lang w:eastAsia="en-GB"/>
        </w:rPr>
        <w:t xml:space="preserve">asthma </w:t>
      </w:r>
      <w:r w:rsidR="00A731AE" w:rsidRPr="00A731AE">
        <w:rPr>
          <w:rFonts w:eastAsia="Times New Roman"/>
          <w:lang w:eastAsia="en-GB"/>
        </w:rPr>
        <w:t xml:space="preserve">and arthritis, </w:t>
      </w:r>
      <w:r w:rsidR="003E77B8">
        <w:rPr>
          <w:rFonts w:eastAsia="Times New Roman"/>
          <w:lang w:eastAsia="en-GB"/>
        </w:rPr>
        <w:t>require patients to monitor physical indicators, manage medication regimes and components of their lifestyle such as diet and exercise.</w:t>
      </w:r>
      <w:r w:rsidR="008D307A">
        <w:rPr>
          <w:rFonts w:eastAsia="Times New Roman"/>
          <w:lang w:eastAsia="en-GB"/>
        </w:rPr>
        <w:t xml:space="preserve"> </w:t>
      </w:r>
      <w:r w:rsidR="0029669D">
        <w:rPr>
          <w:rFonts w:eastAsia="Times New Roman"/>
          <w:lang w:eastAsia="en-GB"/>
        </w:rPr>
        <w:t>There are now many published studies which have explored how patients self-manage their long term chronic conditions, or which evaluate interventions designed to aid patients to self-manage these chronic conditions [</w:t>
      </w:r>
      <w:r w:rsidR="00A1472D">
        <w:rPr>
          <w:rFonts w:eastAsia="Times New Roman"/>
          <w:lang w:eastAsia="en-GB"/>
        </w:rPr>
        <w:t>for example see 3-6</w:t>
      </w:r>
      <w:r w:rsidR="00BB2123">
        <w:rPr>
          <w:rFonts w:eastAsia="Times New Roman"/>
          <w:lang w:eastAsia="en-GB"/>
        </w:rPr>
        <w:t>]</w:t>
      </w:r>
      <w:r w:rsidR="000874BB" w:rsidRPr="000874BB">
        <w:rPr>
          <w:rFonts w:eastAsia="Times New Roman"/>
          <w:lang w:eastAsia="en-GB"/>
        </w:rPr>
        <w:t xml:space="preserve"> </w:t>
      </w:r>
      <w:r w:rsidR="001A04BA">
        <w:rPr>
          <w:rFonts w:eastAsia="Times New Roman"/>
          <w:lang w:eastAsia="en-GB"/>
        </w:rPr>
        <w:t xml:space="preserve">Despite </w:t>
      </w:r>
      <w:r w:rsidR="0029669D">
        <w:rPr>
          <w:rFonts w:eastAsia="Times New Roman"/>
          <w:lang w:eastAsia="en-GB"/>
        </w:rPr>
        <w:t>this</w:t>
      </w:r>
      <w:r w:rsidR="001A04BA">
        <w:rPr>
          <w:rFonts w:eastAsia="Times New Roman"/>
          <w:lang w:eastAsia="en-GB"/>
        </w:rPr>
        <w:t xml:space="preserve"> wealth of research evaluating the effectiveness of self-</w:t>
      </w:r>
      <w:r w:rsidR="0029669D">
        <w:rPr>
          <w:rFonts w:eastAsia="Times New Roman"/>
          <w:lang w:eastAsia="en-GB"/>
        </w:rPr>
        <w:t>management</w:t>
      </w:r>
      <w:r w:rsidR="001A04BA">
        <w:rPr>
          <w:rFonts w:eastAsia="Times New Roman"/>
          <w:lang w:eastAsia="en-GB"/>
        </w:rPr>
        <w:t xml:space="preserve"> interventions</w:t>
      </w:r>
      <w:r w:rsidR="0029669D">
        <w:rPr>
          <w:rFonts w:eastAsia="Times New Roman"/>
          <w:lang w:eastAsia="en-GB"/>
        </w:rPr>
        <w:t xml:space="preserve"> for long term chronic conditions</w:t>
      </w:r>
      <w:r w:rsidR="001A04BA">
        <w:rPr>
          <w:rFonts w:eastAsia="Times New Roman"/>
          <w:lang w:eastAsia="en-GB"/>
        </w:rPr>
        <w:t xml:space="preserve">, </w:t>
      </w:r>
      <w:r w:rsidR="00E84432">
        <w:rPr>
          <w:rFonts w:eastAsia="Times New Roman"/>
          <w:lang w:eastAsia="en-GB"/>
        </w:rPr>
        <w:t>few published studies have</w:t>
      </w:r>
      <w:r w:rsidR="000874BB" w:rsidRPr="000874BB">
        <w:rPr>
          <w:rFonts w:eastAsia="Times New Roman"/>
          <w:lang w:eastAsia="en-GB"/>
        </w:rPr>
        <w:t xml:space="preserve"> explored patients' perceptions and understanding of 'self-care'</w:t>
      </w:r>
      <w:r w:rsidR="0029669D">
        <w:rPr>
          <w:rFonts w:eastAsia="Times New Roman"/>
          <w:lang w:eastAsia="en-GB"/>
        </w:rPr>
        <w:t xml:space="preserve">, </w:t>
      </w:r>
      <w:proofErr w:type="spellStart"/>
      <w:r w:rsidR="0029669D">
        <w:rPr>
          <w:rFonts w:eastAsia="Times New Roman"/>
          <w:lang w:eastAsia="en-GB"/>
        </w:rPr>
        <w:t>ie</w:t>
      </w:r>
      <w:proofErr w:type="spellEnd"/>
      <w:r w:rsidR="0029669D">
        <w:rPr>
          <w:rFonts w:eastAsia="Times New Roman"/>
          <w:lang w:eastAsia="en-GB"/>
        </w:rPr>
        <w:t xml:space="preserve"> not merely the management of a chronic condition, but also their perceptions of preventative and health protective activities they also engage in</w:t>
      </w:r>
      <w:r w:rsidR="00A24F7C">
        <w:rPr>
          <w:rFonts w:eastAsia="Times New Roman"/>
          <w:lang w:eastAsia="en-GB"/>
        </w:rPr>
        <w:t>, or use to manage minor ailments as they develop.</w:t>
      </w:r>
    </w:p>
    <w:p w14:paraId="4A7528CC" w14:textId="77777777" w:rsidR="00990F6A" w:rsidRPr="000874BB" w:rsidRDefault="00990F6A" w:rsidP="00F331D0">
      <w:pPr>
        <w:autoSpaceDE w:val="0"/>
        <w:autoSpaceDN w:val="0"/>
        <w:adjustRightInd w:val="0"/>
        <w:spacing w:after="0" w:line="240" w:lineRule="auto"/>
        <w:jc w:val="both"/>
        <w:rPr>
          <w:rFonts w:eastAsia="Times New Roman"/>
          <w:lang w:eastAsia="en-GB"/>
        </w:rPr>
      </w:pPr>
    </w:p>
    <w:p w14:paraId="0BAAE617" w14:textId="77777777" w:rsidR="001D32D9" w:rsidRDefault="001D32D9" w:rsidP="00F331D0">
      <w:pPr>
        <w:spacing w:after="0" w:line="240" w:lineRule="auto"/>
        <w:jc w:val="both"/>
      </w:pPr>
      <w:r w:rsidRPr="001D32D9">
        <w:t xml:space="preserve">The Royal London Hospital for Integrated Medicine (RLHIM) is located within </w:t>
      </w:r>
      <w:r w:rsidR="00106994" w:rsidRPr="00106994">
        <w:t>University College London Hospitals</w:t>
      </w:r>
      <w:r w:rsidRPr="001D32D9">
        <w:t xml:space="preserve"> </w:t>
      </w:r>
      <w:r w:rsidR="00106994">
        <w:t xml:space="preserve">(UCLH) </w:t>
      </w:r>
      <w:r w:rsidR="005A26E7">
        <w:t>National Health Service (</w:t>
      </w:r>
      <w:r w:rsidRPr="001D32D9">
        <w:t>NHS</w:t>
      </w:r>
      <w:r w:rsidR="005A26E7">
        <w:t>)</w:t>
      </w:r>
      <w:r w:rsidRPr="001D32D9">
        <w:t xml:space="preserve"> Trust and is the largest public sector provider of integrated medicine in Europe. The hospital </w:t>
      </w:r>
      <w:r w:rsidR="001A04BA">
        <w:t xml:space="preserve">has recently launched a dedicated self-care service, to assist patients to manage </w:t>
      </w:r>
      <w:r w:rsidR="0024345B">
        <w:t xml:space="preserve">their health and </w:t>
      </w:r>
      <w:proofErr w:type="gramStart"/>
      <w:r w:rsidR="001A04BA">
        <w:t>long term</w:t>
      </w:r>
      <w:proofErr w:type="gramEnd"/>
      <w:r w:rsidR="001A04BA">
        <w:t xml:space="preserve"> chronic conditions. Given the </w:t>
      </w:r>
      <w:r w:rsidR="00E84432">
        <w:t>limited amount</w:t>
      </w:r>
      <w:r w:rsidR="001A04BA">
        <w:t xml:space="preserve"> of research exploring patients’ perceptions of self-care,</w:t>
      </w:r>
      <w:r w:rsidRPr="001D32D9">
        <w:t xml:space="preserve"> a qualitative study </w:t>
      </w:r>
      <w:r w:rsidR="001A04BA">
        <w:t xml:space="preserve">was conducted </w:t>
      </w:r>
      <w:r w:rsidRPr="001D32D9">
        <w:t>to explore patients' perceptions and understanding of self-care</w:t>
      </w:r>
      <w:r w:rsidR="001A04BA">
        <w:t>, and to identify factors which might promote or hinder utilisation of self-care activities</w:t>
      </w:r>
      <w:r w:rsidRPr="001D32D9">
        <w:t xml:space="preserve">. </w:t>
      </w:r>
      <w:r w:rsidR="001559A0">
        <w:t xml:space="preserve">The findings of the study will be used to inform the RLHIM self-care service, including the interventions provided and modes of delivery. </w:t>
      </w:r>
    </w:p>
    <w:p w14:paraId="3649BAE0" w14:textId="77777777" w:rsidR="00C674F1" w:rsidRPr="000874BB" w:rsidRDefault="00C674F1" w:rsidP="00F331D0">
      <w:pPr>
        <w:spacing w:after="0" w:line="240" w:lineRule="auto"/>
        <w:jc w:val="both"/>
      </w:pPr>
    </w:p>
    <w:p w14:paraId="4592F7E5" w14:textId="77777777" w:rsidR="00EB10F9" w:rsidRDefault="00FB33F3" w:rsidP="00F331D0">
      <w:pPr>
        <w:spacing w:after="0" w:line="240" w:lineRule="auto"/>
        <w:jc w:val="both"/>
        <w:rPr>
          <w:b/>
          <w:bCs/>
        </w:rPr>
      </w:pPr>
      <w:r w:rsidRPr="00EB10F9">
        <w:rPr>
          <w:b/>
          <w:bCs/>
        </w:rPr>
        <w:t>Methods</w:t>
      </w:r>
    </w:p>
    <w:p w14:paraId="323CE1D6" w14:textId="77777777" w:rsidR="00E84432" w:rsidRDefault="000874BB" w:rsidP="00F331D0">
      <w:pPr>
        <w:spacing w:after="0" w:line="240" w:lineRule="auto"/>
        <w:jc w:val="both"/>
        <w:rPr>
          <w:rFonts w:cs="FAONN F+ Trebuchet MS"/>
        </w:rPr>
      </w:pPr>
      <w:r w:rsidRPr="000874BB">
        <w:rPr>
          <w:color w:val="000000"/>
        </w:rPr>
        <w:t>A qualitative approach was adopted to explore patients' perceptions of self-care, and</w:t>
      </w:r>
      <w:r w:rsidRPr="000874BB">
        <w:t xml:space="preserve"> identify factors which may promote, or hinder, patients' engagement </w:t>
      </w:r>
      <w:r w:rsidR="00990F6A">
        <w:t>with</w:t>
      </w:r>
      <w:r w:rsidRPr="000874BB">
        <w:t xml:space="preserve"> self-care strategies. </w:t>
      </w:r>
      <w:r w:rsidR="00106994">
        <w:rPr>
          <w:rFonts w:cs="FAONN F+ Trebuchet MS"/>
        </w:rPr>
        <w:t>A r</w:t>
      </w:r>
      <w:r w:rsidR="00106994" w:rsidRPr="00106994">
        <w:rPr>
          <w:rFonts w:cs="FAONN F+ Trebuchet MS"/>
        </w:rPr>
        <w:t xml:space="preserve">andom sample of 200 </w:t>
      </w:r>
      <w:bookmarkStart w:id="3" w:name="_Hlk39480629"/>
      <w:r w:rsidR="00106994" w:rsidRPr="00106994">
        <w:rPr>
          <w:rFonts w:cs="FAONN F+ Trebuchet MS"/>
        </w:rPr>
        <w:t xml:space="preserve">NHS </w:t>
      </w:r>
      <w:bookmarkEnd w:id="3"/>
      <w:r w:rsidR="00106994" w:rsidRPr="00106994">
        <w:rPr>
          <w:rFonts w:cs="FAONN F+ Trebuchet MS"/>
        </w:rPr>
        <w:t xml:space="preserve">outpatients who had attended either RLHIM or the adjacent National Hospital for Neurology </w:t>
      </w:r>
      <w:r w:rsidR="00412CFC">
        <w:rPr>
          <w:rFonts w:cs="FAONN F+ Trebuchet MS"/>
        </w:rPr>
        <w:t xml:space="preserve">and Neurosurgery </w:t>
      </w:r>
      <w:r w:rsidR="00106994" w:rsidRPr="00106994">
        <w:rPr>
          <w:rFonts w:cs="FAONN F+ Trebuchet MS"/>
        </w:rPr>
        <w:t xml:space="preserve">(NHNN) were invited to participate in the study. Patients were selected from RLHIM/NHNN clinics known to include </w:t>
      </w:r>
      <w:bookmarkStart w:id="4" w:name="_Hlk42086562"/>
      <w:r w:rsidR="00106994" w:rsidRPr="00106994">
        <w:rPr>
          <w:rFonts w:cs="FAONN F+ Trebuchet MS"/>
        </w:rPr>
        <w:t>conditions amenable to improvements from self-care approaches</w:t>
      </w:r>
      <w:r w:rsidR="00106994">
        <w:rPr>
          <w:rFonts w:cs="FAONN F+ Trebuchet MS"/>
        </w:rPr>
        <w:t xml:space="preserve"> </w:t>
      </w:r>
      <w:bookmarkEnd w:id="4"/>
      <w:r w:rsidR="00106994">
        <w:rPr>
          <w:rFonts w:cs="FAONN F+ Trebuchet MS"/>
        </w:rPr>
        <w:t>(</w:t>
      </w:r>
      <w:r w:rsidR="00106994" w:rsidRPr="00106994">
        <w:rPr>
          <w:rFonts w:cs="FAONN F+ Trebuchet MS"/>
        </w:rPr>
        <w:t>fibromyalgia</w:t>
      </w:r>
      <w:r w:rsidR="00106994">
        <w:rPr>
          <w:rFonts w:cs="FAONN F+ Trebuchet MS"/>
        </w:rPr>
        <w:t xml:space="preserve">; </w:t>
      </w:r>
      <w:r w:rsidR="00106994" w:rsidRPr="00106994">
        <w:rPr>
          <w:rFonts w:cs="FAONN F+ Trebuchet MS"/>
        </w:rPr>
        <w:t>musculoskeletal conditions</w:t>
      </w:r>
      <w:r w:rsidR="00106994">
        <w:rPr>
          <w:rFonts w:cs="FAONN F+ Trebuchet MS"/>
        </w:rPr>
        <w:t xml:space="preserve">; </w:t>
      </w:r>
      <w:r w:rsidR="00106994" w:rsidRPr="00106994">
        <w:rPr>
          <w:rFonts w:cs="FAONN F+ Trebuchet MS"/>
        </w:rPr>
        <w:t>movement disorders</w:t>
      </w:r>
      <w:r w:rsidR="00106994">
        <w:rPr>
          <w:rFonts w:cs="FAONN F+ Trebuchet MS"/>
        </w:rPr>
        <w:t>;</w:t>
      </w:r>
      <w:r w:rsidR="00106994" w:rsidRPr="00106994">
        <w:rPr>
          <w:rFonts w:cs="FAONN F+ Trebuchet MS"/>
        </w:rPr>
        <w:t xml:space="preserve"> chronic fatigue</w:t>
      </w:r>
      <w:r w:rsidR="00106994">
        <w:rPr>
          <w:rFonts w:cs="FAONN F+ Trebuchet MS"/>
        </w:rPr>
        <w:t>;</w:t>
      </w:r>
      <w:r w:rsidR="00106994" w:rsidRPr="00106994">
        <w:rPr>
          <w:rFonts w:cs="FAONN F+ Trebuchet MS"/>
        </w:rPr>
        <w:t xml:space="preserve"> and</w:t>
      </w:r>
      <w:r w:rsidR="00106994">
        <w:rPr>
          <w:rFonts w:cs="FAONN F+ Trebuchet MS"/>
        </w:rPr>
        <w:t>,</w:t>
      </w:r>
      <w:r w:rsidR="00106994" w:rsidRPr="00106994">
        <w:rPr>
          <w:rFonts w:cs="FAONN F+ Trebuchet MS"/>
        </w:rPr>
        <w:t xml:space="preserve"> multiple sclerosis</w:t>
      </w:r>
      <w:r w:rsidR="00106994">
        <w:rPr>
          <w:rFonts w:cs="FAONN F+ Trebuchet MS"/>
        </w:rPr>
        <w:t>)</w:t>
      </w:r>
      <w:r w:rsidR="00106994" w:rsidRPr="00106994">
        <w:rPr>
          <w:rFonts w:cs="FAONN F+ Trebuchet MS"/>
        </w:rPr>
        <w:t xml:space="preserve">. </w:t>
      </w:r>
      <w:r w:rsidR="00F46A44">
        <w:rPr>
          <w:rFonts w:cs="FAONN F+ Trebuchet MS"/>
        </w:rPr>
        <w:t xml:space="preserve">As </w:t>
      </w:r>
      <w:r w:rsidR="009E4424">
        <w:rPr>
          <w:rFonts w:cs="FAONN F+ Trebuchet MS"/>
        </w:rPr>
        <w:t>large numbers of patients routinely use these services the decision was made to</w:t>
      </w:r>
      <w:r w:rsidR="00F51CD9">
        <w:rPr>
          <w:rFonts w:cs="FAONN F+ Trebuchet MS"/>
        </w:rPr>
        <w:t xml:space="preserve"> invit</w:t>
      </w:r>
      <w:r w:rsidR="009E4424">
        <w:rPr>
          <w:rFonts w:cs="FAONN F+ Trebuchet MS"/>
        </w:rPr>
        <w:t>e a</w:t>
      </w:r>
      <w:r w:rsidR="00F51CD9">
        <w:rPr>
          <w:rFonts w:cs="FAONN F+ Trebuchet MS"/>
        </w:rPr>
        <w:t xml:space="preserve"> random sample of 200 patients</w:t>
      </w:r>
      <w:r w:rsidR="009E4424">
        <w:rPr>
          <w:rFonts w:cs="FAONN F+ Trebuchet MS"/>
        </w:rPr>
        <w:t xml:space="preserve"> to take part in the study (40 patients from each of the five services). This was to ensure that </w:t>
      </w:r>
      <w:r w:rsidR="0024345B">
        <w:rPr>
          <w:rFonts w:cs="FAONN F+ Trebuchet MS"/>
        </w:rPr>
        <w:t>the</w:t>
      </w:r>
      <w:r w:rsidR="009E4424">
        <w:rPr>
          <w:rFonts w:cs="FAONN F+ Trebuchet MS"/>
        </w:rPr>
        <w:t xml:space="preserve"> study sample had patients represented with each condition, and that all those invited who wanted to participate were able to. Invitations were only sent to patients who had</w:t>
      </w:r>
      <w:r w:rsidR="00400EEE" w:rsidRPr="00400EEE">
        <w:rPr>
          <w:rFonts w:cs="FAONN F+ Trebuchet MS"/>
        </w:rPr>
        <w:t xml:space="preserve"> attended a </w:t>
      </w:r>
      <w:r w:rsidR="00400EEE">
        <w:rPr>
          <w:rFonts w:cs="FAONN F+ Trebuchet MS"/>
        </w:rPr>
        <w:t xml:space="preserve">RLHIM/NHNN </w:t>
      </w:r>
      <w:r w:rsidR="00400EEE" w:rsidRPr="00400EEE">
        <w:rPr>
          <w:rFonts w:cs="FAONN F+ Trebuchet MS"/>
        </w:rPr>
        <w:t>clinic within one month prior to the randomisation process</w:t>
      </w:r>
      <w:r w:rsidR="00400EEE">
        <w:rPr>
          <w:rFonts w:cs="FAONN F+ Trebuchet MS"/>
        </w:rPr>
        <w:t xml:space="preserve">, </w:t>
      </w:r>
      <w:r w:rsidR="009E4424">
        <w:rPr>
          <w:rFonts w:cs="FAONN F+ Trebuchet MS"/>
        </w:rPr>
        <w:t>who</w:t>
      </w:r>
      <w:r w:rsidR="00400EEE" w:rsidRPr="00400EEE">
        <w:rPr>
          <w:rFonts w:cs="FAONN F+ Trebuchet MS"/>
        </w:rPr>
        <w:t xml:space="preserve"> reside</w:t>
      </w:r>
      <w:r w:rsidR="009E4424">
        <w:rPr>
          <w:rFonts w:cs="FAONN F+ Trebuchet MS"/>
        </w:rPr>
        <w:t>d</w:t>
      </w:r>
      <w:r w:rsidR="00400EEE" w:rsidRPr="00400EEE">
        <w:rPr>
          <w:rFonts w:cs="FAONN F+ Trebuchet MS"/>
        </w:rPr>
        <w:t xml:space="preserve"> in Greater London</w:t>
      </w:r>
      <w:r w:rsidR="00400EEE">
        <w:rPr>
          <w:rFonts w:cs="FAONN F+ Trebuchet MS"/>
        </w:rPr>
        <w:t xml:space="preserve">, </w:t>
      </w:r>
      <w:r w:rsidR="009E4424">
        <w:rPr>
          <w:rFonts w:cs="FAONN F+ Trebuchet MS"/>
        </w:rPr>
        <w:t>and were</w:t>
      </w:r>
      <w:r w:rsidR="00400EEE">
        <w:rPr>
          <w:rFonts w:cs="FAONN F+ Trebuchet MS"/>
        </w:rPr>
        <w:t xml:space="preserve"> </w:t>
      </w:r>
      <w:r w:rsidR="00400EEE" w:rsidRPr="00400EEE">
        <w:rPr>
          <w:rFonts w:cs="FAONN F+ Trebuchet MS"/>
        </w:rPr>
        <w:t>older than 18 years old</w:t>
      </w:r>
      <w:r w:rsidR="009E4424">
        <w:rPr>
          <w:rFonts w:cs="FAONN F+ Trebuchet MS"/>
        </w:rPr>
        <w:t>. In addition it was an inclusion criteria that patients had</w:t>
      </w:r>
      <w:r w:rsidR="00400EEE">
        <w:rPr>
          <w:rFonts w:cs="FAONN F+ Trebuchet MS"/>
        </w:rPr>
        <w:t xml:space="preserve"> </w:t>
      </w:r>
      <w:r w:rsidR="009E4424">
        <w:rPr>
          <w:rFonts w:cs="FAONN F+ Trebuchet MS"/>
        </w:rPr>
        <w:t>a</w:t>
      </w:r>
      <w:r w:rsidR="00400EEE">
        <w:rPr>
          <w:rFonts w:cs="FAONN F+ Trebuchet MS"/>
        </w:rPr>
        <w:t xml:space="preserve"> sufficient ability to understand English</w:t>
      </w:r>
      <w:r w:rsidR="00053215">
        <w:rPr>
          <w:rFonts w:cs="FAONN F+ Trebuchet MS"/>
        </w:rPr>
        <w:t xml:space="preserve"> (as judged by the researchers)</w:t>
      </w:r>
      <w:r w:rsidR="00400EEE">
        <w:rPr>
          <w:rFonts w:cs="FAONN F+ Trebuchet MS"/>
        </w:rPr>
        <w:t xml:space="preserve">, and be </w:t>
      </w:r>
      <w:r w:rsidR="00400EEE" w:rsidRPr="00400EEE">
        <w:rPr>
          <w:rFonts w:cs="FAONN F+ Trebuchet MS"/>
        </w:rPr>
        <w:t>willing to participate in the study and take part in a</w:t>
      </w:r>
      <w:r w:rsidR="00400EEE">
        <w:rPr>
          <w:rFonts w:cs="FAONN F+ Trebuchet MS"/>
        </w:rPr>
        <w:t>n</w:t>
      </w:r>
      <w:r w:rsidR="00400EEE" w:rsidRPr="00400EEE">
        <w:rPr>
          <w:rFonts w:cs="FAONN F+ Trebuchet MS"/>
        </w:rPr>
        <w:t xml:space="preserve"> </w:t>
      </w:r>
      <w:r w:rsidR="00400EEE">
        <w:rPr>
          <w:rFonts w:cs="FAONN F+ Trebuchet MS"/>
        </w:rPr>
        <w:t>interview/</w:t>
      </w:r>
      <w:r w:rsidR="00400EEE" w:rsidRPr="00400EEE">
        <w:rPr>
          <w:rFonts w:cs="FAONN F+ Trebuchet MS"/>
        </w:rPr>
        <w:t>focus group</w:t>
      </w:r>
      <w:r w:rsidR="009E4424">
        <w:rPr>
          <w:rFonts w:cs="FAONN F+ Trebuchet MS"/>
        </w:rPr>
        <w:t>; however, no patients were excluded on this basis</w:t>
      </w:r>
      <w:r w:rsidR="00400EEE" w:rsidRPr="00400EEE">
        <w:rPr>
          <w:rFonts w:cs="FAONN F+ Trebuchet MS"/>
        </w:rPr>
        <w:t>.</w:t>
      </w:r>
      <w:r w:rsidR="00400EEE">
        <w:rPr>
          <w:rFonts w:cs="FAONN F+ Trebuchet MS"/>
        </w:rPr>
        <w:t xml:space="preserve"> </w:t>
      </w:r>
    </w:p>
    <w:p w14:paraId="64B099D2" w14:textId="77777777" w:rsidR="00E84432" w:rsidRDefault="00E84432" w:rsidP="00F331D0">
      <w:pPr>
        <w:spacing w:after="0" w:line="240" w:lineRule="auto"/>
        <w:jc w:val="both"/>
        <w:rPr>
          <w:rFonts w:cs="FAONN F+ Trebuchet MS"/>
        </w:rPr>
      </w:pPr>
    </w:p>
    <w:p w14:paraId="6609E747" w14:textId="77777777" w:rsidR="0088768A" w:rsidRPr="00400EEE" w:rsidRDefault="00106994" w:rsidP="00F331D0">
      <w:pPr>
        <w:spacing w:after="0" w:line="240" w:lineRule="auto"/>
        <w:jc w:val="both"/>
        <w:rPr>
          <w:rFonts w:cs="FAONN F+ Trebuchet MS"/>
        </w:rPr>
      </w:pPr>
      <w:r w:rsidRPr="00106994">
        <w:rPr>
          <w:rFonts w:cs="FAONN F+ Trebuchet MS"/>
        </w:rPr>
        <w:lastRenderedPageBreak/>
        <w:t xml:space="preserve">Randomisation was performed by a member of RLHIM staff not involved in the research study using a random number generator. </w:t>
      </w:r>
      <w:r w:rsidR="000874BB" w:rsidRPr="000874BB">
        <w:rPr>
          <w:rFonts w:eastAsia="Times New Roman"/>
          <w:lang w:eastAsia="en-GB"/>
        </w:rPr>
        <w:t xml:space="preserve">An invitation letter and </w:t>
      </w:r>
      <w:r w:rsidR="000C2C24">
        <w:t>patient information s</w:t>
      </w:r>
      <w:r w:rsidR="000874BB" w:rsidRPr="000874BB">
        <w:t>heet for the study</w:t>
      </w:r>
      <w:r w:rsidR="008F381D">
        <w:t xml:space="preserve"> was</w:t>
      </w:r>
      <w:r w:rsidR="000874BB" w:rsidRPr="000874BB">
        <w:t xml:space="preserve"> posted to selected patients, expla</w:t>
      </w:r>
      <w:r w:rsidR="008F381D">
        <w:t>ining what participation entailed</w:t>
      </w:r>
      <w:r w:rsidR="000874BB" w:rsidRPr="000874BB">
        <w:t xml:space="preserve"> and their rights as a participant</w:t>
      </w:r>
      <w:r w:rsidR="008F381D">
        <w:t xml:space="preserve">. </w:t>
      </w:r>
      <w:r w:rsidR="00723735">
        <w:rPr>
          <w:rFonts w:cs="FAONN F+ Trebuchet MS"/>
        </w:rPr>
        <w:t>Inter</w:t>
      </w:r>
      <w:r w:rsidR="00723735" w:rsidRPr="00EB10F9">
        <w:rPr>
          <w:rFonts w:cs="FAONN F+ Trebuchet MS"/>
        </w:rPr>
        <w:t xml:space="preserve">ested patients returned a contact sheet to </w:t>
      </w:r>
      <w:r w:rsidR="000678B6">
        <w:rPr>
          <w:rFonts w:cs="FAONN F+ Trebuchet MS"/>
        </w:rPr>
        <w:t>a member</w:t>
      </w:r>
      <w:r w:rsidR="00723735" w:rsidRPr="00EB10F9">
        <w:rPr>
          <w:rFonts w:cs="FAONN F+ Trebuchet MS"/>
        </w:rPr>
        <w:t xml:space="preserve"> of</w:t>
      </w:r>
      <w:r w:rsidR="00723735">
        <w:rPr>
          <w:rFonts w:cs="FAONN F+ Trebuchet MS"/>
        </w:rPr>
        <w:t xml:space="preserve"> </w:t>
      </w:r>
      <w:r w:rsidR="00723735" w:rsidRPr="00EB10F9">
        <w:rPr>
          <w:rFonts w:cs="FAONN F+ Trebuchet MS"/>
        </w:rPr>
        <w:t>the research team who subsequently telep</w:t>
      </w:r>
      <w:r w:rsidR="00723735">
        <w:rPr>
          <w:rFonts w:cs="FAONN F+ Trebuchet MS"/>
        </w:rPr>
        <w:t>honed them, dis</w:t>
      </w:r>
      <w:r w:rsidR="00723735" w:rsidRPr="00EB10F9">
        <w:rPr>
          <w:rFonts w:cs="FAONN F+ Trebuchet MS"/>
        </w:rPr>
        <w:t>cussed the qualitative study, obtained verbal consent, and</w:t>
      </w:r>
      <w:r w:rsidR="00723735">
        <w:rPr>
          <w:rFonts w:cs="FAONN F+ Trebuchet MS"/>
        </w:rPr>
        <w:t xml:space="preserve"> </w:t>
      </w:r>
      <w:r w:rsidR="00723735" w:rsidRPr="00EB10F9">
        <w:rPr>
          <w:rFonts w:cs="FAONN F+ Trebuchet MS"/>
        </w:rPr>
        <w:t xml:space="preserve">arranged </w:t>
      </w:r>
      <w:r w:rsidR="00F62E23">
        <w:rPr>
          <w:rFonts w:cs="FAONN F+ Trebuchet MS"/>
        </w:rPr>
        <w:t xml:space="preserve">either </w:t>
      </w:r>
      <w:r w:rsidR="00723735" w:rsidRPr="00EB10F9">
        <w:rPr>
          <w:rFonts w:cs="FAONN F+ Trebuchet MS"/>
        </w:rPr>
        <w:t xml:space="preserve">a </w:t>
      </w:r>
      <w:r w:rsidR="0078015D">
        <w:rPr>
          <w:rFonts w:cs="FAONN F+ Trebuchet MS"/>
        </w:rPr>
        <w:t>one</w:t>
      </w:r>
      <w:r w:rsidR="00723735" w:rsidRPr="00EB10F9">
        <w:rPr>
          <w:rFonts w:cs="FAONN F+ Trebuchet MS"/>
        </w:rPr>
        <w:t>-to-</w:t>
      </w:r>
      <w:r w:rsidR="0078015D">
        <w:rPr>
          <w:rFonts w:cs="FAONN F+ Trebuchet MS"/>
        </w:rPr>
        <w:t>one</w:t>
      </w:r>
      <w:r w:rsidR="00723735" w:rsidRPr="00EB10F9">
        <w:rPr>
          <w:rFonts w:cs="FAONN F+ Trebuchet MS"/>
        </w:rPr>
        <w:t xml:space="preserve"> interview</w:t>
      </w:r>
      <w:r>
        <w:rPr>
          <w:rFonts w:cs="FAONN F+ Trebuchet MS"/>
        </w:rPr>
        <w:t xml:space="preserve"> or </w:t>
      </w:r>
      <w:r w:rsidR="00723735">
        <w:rPr>
          <w:rFonts w:cs="FAONN F+ Trebuchet MS"/>
        </w:rPr>
        <w:t>focus group</w:t>
      </w:r>
      <w:r w:rsidR="00F62E23">
        <w:rPr>
          <w:rFonts w:cs="FAONN F+ Trebuchet MS"/>
        </w:rPr>
        <w:t xml:space="preserve"> depending on patient preference</w:t>
      </w:r>
      <w:r w:rsidR="00723735" w:rsidRPr="00EB10F9">
        <w:rPr>
          <w:rFonts w:cs="FAONN F+ Trebuchet MS"/>
        </w:rPr>
        <w:t>. All patients willing to</w:t>
      </w:r>
      <w:r w:rsidR="00723735">
        <w:rPr>
          <w:rFonts w:cs="FAONN F+ Trebuchet MS"/>
        </w:rPr>
        <w:t xml:space="preserve"> </w:t>
      </w:r>
      <w:r w:rsidR="00723735" w:rsidRPr="00EB10F9">
        <w:rPr>
          <w:rFonts w:cs="FAONN F+ Trebuchet MS"/>
        </w:rPr>
        <w:t xml:space="preserve">participate were interviewed. </w:t>
      </w:r>
      <w:r w:rsidR="00BA7A27">
        <w:rPr>
          <w:rFonts w:cs="FAONN F+ Trebuchet MS"/>
        </w:rPr>
        <w:t>Se</w:t>
      </w:r>
      <w:r w:rsidR="00F62E23">
        <w:rPr>
          <w:rFonts w:cs="FAONN F+ Trebuchet MS"/>
        </w:rPr>
        <w:t>vent</w:t>
      </w:r>
      <w:r w:rsidR="00BA7A27">
        <w:rPr>
          <w:rFonts w:cs="FAONN F+ Trebuchet MS"/>
        </w:rPr>
        <w:t xml:space="preserve">een </w:t>
      </w:r>
      <w:r w:rsidR="00BA7A27">
        <w:t>i</w:t>
      </w:r>
      <w:r w:rsidR="000874BB" w:rsidRPr="000874BB">
        <w:t>nterview</w:t>
      </w:r>
      <w:r w:rsidR="00723735">
        <w:t>s</w:t>
      </w:r>
      <w:r w:rsidR="000874BB" w:rsidRPr="000874BB">
        <w:t xml:space="preserve"> and</w:t>
      </w:r>
      <w:r>
        <w:t xml:space="preserve"> </w:t>
      </w:r>
      <w:r w:rsidR="00BA7A27">
        <w:t xml:space="preserve">one </w:t>
      </w:r>
      <w:r w:rsidR="000874BB" w:rsidRPr="000874BB">
        <w:t>f</w:t>
      </w:r>
      <w:r w:rsidR="005504B7">
        <w:t>ocus group were arranged</w:t>
      </w:r>
      <w:r w:rsidR="000874BB" w:rsidRPr="000874BB">
        <w:t xml:space="preserve"> at RLHIM at a time convenient for patients. </w:t>
      </w:r>
      <w:r w:rsidR="005F2478">
        <w:t xml:space="preserve">Participants were able to claim their travel expenses to attend the interview/focus group. </w:t>
      </w:r>
      <w:r w:rsidR="00E86A8E">
        <w:t xml:space="preserve">Interviews/focus group were conducted between March 2018 and July 2018. </w:t>
      </w:r>
      <w:r w:rsidR="00723735">
        <w:t>All interviews/focus group were conducted by the same</w:t>
      </w:r>
      <w:r w:rsidR="000C2C24">
        <w:t xml:space="preserve"> member of the research team (J</w:t>
      </w:r>
      <w:r w:rsidR="00723735">
        <w:t xml:space="preserve">H). </w:t>
      </w:r>
      <w:r w:rsidR="000C2C24">
        <w:t xml:space="preserve">Patients </w:t>
      </w:r>
      <w:r w:rsidR="000874BB" w:rsidRPr="000874BB">
        <w:t>provide</w:t>
      </w:r>
      <w:r w:rsidR="005504B7">
        <w:t xml:space="preserve">d </w:t>
      </w:r>
      <w:r w:rsidR="000874BB" w:rsidRPr="000874BB">
        <w:t xml:space="preserve">written consent immediately prior to the interview/focus group. </w:t>
      </w:r>
    </w:p>
    <w:p w14:paraId="24FA6E67" w14:textId="77777777" w:rsidR="000874BB" w:rsidRPr="000874BB" w:rsidRDefault="000874BB" w:rsidP="00F331D0">
      <w:pPr>
        <w:spacing w:after="0" w:line="240" w:lineRule="auto"/>
        <w:jc w:val="both"/>
      </w:pPr>
    </w:p>
    <w:p w14:paraId="366A3691" w14:textId="77777777" w:rsidR="00723735" w:rsidRDefault="000874BB" w:rsidP="00F331D0">
      <w:pPr>
        <w:spacing w:after="0" w:line="240" w:lineRule="auto"/>
        <w:jc w:val="both"/>
      </w:pPr>
      <w:r w:rsidRPr="000874BB">
        <w:t>The interviews/</w:t>
      </w:r>
      <w:r w:rsidR="005504B7">
        <w:t>focus groups were</w:t>
      </w:r>
      <w:r w:rsidRPr="000874BB">
        <w:t xml:space="preserve"> directed by a topic guide</w:t>
      </w:r>
      <w:r w:rsidR="005504B7">
        <w:t xml:space="preserve">. </w:t>
      </w:r>
      <w:r w:rsidR="0088768A" w:rsidRPr="0088768A">
        <w:t>The main areas which were explored within the interviews/focus group were patients' understanding of the term 'self-care', their experiences of using self-care strategies, factors which they felt facilitated or hindered their engagement with self-care, and what self-care activities or services they would like to see provided within the NHS.</w:t>
      </w:r>
      <w:r w:rsidR="0088768A">
        <w:t xml:space="preserve"> In each case participants were </w:t>
      </w:r>
      <w:r w:rsidR="00F84538">
        <w:t xml:space="preserve">initially </w:t>
      </w:r>
      <w:r w:rsidR="0088768A">
        <w:t>asked broad open-ended question</w:t>
      </w:r>
      <w:r w:rsidR="00F84538">
        <w:t>s</w:t>
      </w:r>
      <w:r w:rsidR="0088768A">
        <w:t xml:space="preserve">, with follow up probing questions used were appropriate. </w:t>
      </w:r>
      <w:r w:rsidR="005504B7">
        <w:t>T</w:t>
      </w:r>
      <w:r w:rsidR="00BE135D">
        <w:t>he t</w:t>
      </w:r>
      <w:r w:rsidR="005504B7">
        <w:t>opic guide w</w:t>
      </w:r>
      <w:r w:rsidR="00BE135D">
        <w:t>as</w:t>
      </w:r>
      <w:r w:rsidRPr="000874BB">
        <w:t xml:space="preserve"> updated throughout the study to incorporate emerging themes. </w:t>
      </w:r>
      <w:r w:rsidR="005504B7">
        <w:t>Interviews/focus group were</w:t>
      </w:r>
      <w:r w:rsidRPr="000874BB">
        <w:t xml:space="preserve"> audio recorded and transcrib</w:t>
      </w:r>
      <w:r w:rsidR="005504B7">
        <w:t xml:space="preserve">ed verbatim. </w:t>
      </w:r>
      <w:r w:rsidR="00BA7A27">
        <w:t>The i</w:t>
      </w:r>
      <w:r w:rsidR="00723735" w:rsidRPr="00EB10F9">
        <w:t>nterviews</w:t>
      </w:r>
      <w:r w:rsidR="00BA7A27">
        <w:t xml:space="preserve"> and </w:t>
      </w:r>
      <w:r w:rsidR="00723735">
        <w:t>focus group</w:t>
      </w:r>
      <w:r w:rsidR="00723735" w:rsidRPr="00EB10F9">
        <w:t xml:space="preserve"> lasted for between 30</w:t>
      </w:r>
      <w:r w:rsidR="00723735">
        <w:t xml:space="preserve"> and 9</w:t>
      </w:r>
      <w:r w:rsidR="00723735" w:rsidRPr="00EB10F9">
        <w:t>0 min</w:t>
      </w:r>
      <w:r w:rsidR="00990F6A">
        <w:t>utes</w:t>
      </w:r>
      <w:r w:rsidR="00723735" w:rsidRPr="00EB10F9">
        <w:t xml:space="preserve">. </w:t>
      </w:r>
      <w:r w:rsidR="005504B7">
        <w:t>Transcripts were</w:t>
      </w:r>
      <w:r w:rsidRPr="000874BB">
        <w:t xml:space="preserve"> analysed thematically using </w:t>
      </w:r>
      <w:r w:rsidRPr="005504B7">
        <w:t>Framework</w:t>
      </w:r>
      <w:r w:rsidR="0029354E">
        <w:t xml:space="preserve"> methodology</w:t>
      </w:r>
      <w:r w:rsidRPr="005504B7">
        <w:t>,</w:t>
      </w:r>
      <w:r w:rsidRPr="000874BB">
        <w:t xml:space="preserve"> a manual, matrix method, which facilitates thematic and</w:t>
      </w:r>
      <w:r w:rsidR="005504B7">
        <w:t xml:space="preserve"> cross-case </w:t>
      </w:r>
      <w:proofErr w:type="gramStart"/>
      <w:r w:rsidR="005504B7">
        <w:t>interpretation</w:t>
      </w:r>
      <w:r w:rsidR="000C2C24">
        <w:t>.[</w:t>
      </w:r>
      <w:proofErr w:type="gramEnd"/>
      <w:r w:rsidR="00965A7D">
        <w:t>7,</w:t>
      </w:r>
      <w:r w:rsidR="00331AC6">
        <w:t>8</w:t>
      </w:r>
      <w:r w:rsidR="000C2C24">
        <w:t>]</w:t>
      </w:r>
      <w:r w:rsidRPr="005504B7">
        <w:rPr>
          <w:vertAlign w:val="superscript"/>
        </w:rPr>
        <w:t xml:space="preserve"> </w:t>
      </w:r>
      <w:r w:rsidR="00FB33F3" w:rsidRPr="00EB10F9">
        <w:t>Analysis</w:t>
      </w:r>
      <w:r w:rsidR="00723735">
        <w:t xml:space="preserve"> </w:t>
      </w:r>
      <w:r w:rsidR="00FB33F3" w:rsidRPr="00EB10F9">
        <w:t>proceeded in five stages:</w:t>
      </w:r>
    </w:p>
    <w:p w14:paraId="23BC27A7" w14:textId="77777777" w:rsidR="00723735" w:rsidRDefault="00FB33F3" w:rsidP="00F331D0">
      <w:pPr>
        <w:spacing w:after="0" w:line="240" w:lineRule="auto"/>
        <w:jc w:val="both"/>
      </w:pPr>
      <w:r w:rsidRPr="00EB10F9">
        <w:rPr>
          <w:rFonts w:cs="FAPAL L+ MTSY"/>
        </w:rPr>
        <w:t xml:space="preserve">• </w:t>
      </w:r>
      <w:r w:rsidRPr="00EB10F9">
        <w:t>Familiarisation. Transcripts read and re-read by members</w:t>
      </w:r>
      <w:r w:rsidR="00723735">
        <w:t xml:space="preserve"> </w:t>
      </w:r>
      <w:r w:rsidRPr="00EB10F9">
        <w:t>of the research team to familiarise and immerse in the</w:t>
      </w:r>
      <w:r w:rsidR="00723735">
        <w:t xml:space="preserve"> </w:t>
      </w:r>
      <w:r w:rsidRPr="00EB10F9">
        <w:t>data.</w:t>
      </w:r>
    </w:p>
    <w:p w14:paraId="0449F662" w14:textId="77777777" w:rsidR="00723735" w:rsidRDefault="00FB33F3" w:rsidP="00F331D0">
      <w:pPr>
        <w:spacing w:after="0" w:line="240" w:lineRule="auto"/>
        <w:jc w:val="both"/>
      </w:pPr>
      <w:r w:rsidRPr="00EB10F9">
        <w:rPr>
          <w:rFonts w:cs="FAPAL L+ MTSY"/>
        </w:rPr>
        <w:t xml:space="preserve">• </w:t>
      </w:r>
      <w:r w:rsidRPr="00EB10F9">
        <w:t>Identification of the thematic framework. Key</w:t>
      </w:r>
      <w:r w:rsidR="00723735">
        <w:t xml:space="preserve"> issues, con</w:t>
      </w:r>
      <w:r w:rsidRPr="00EB10F9">
        <w:t>cepts and themes arising from the data were identified by</w:t>
      </w:r>
      <w:r w:rsidR="00723735">
        <w:t xml:space="preserve"> </w:t>
      </w:r>
      <w:r w:rsidRPr="00EB10F9">
        <w:t xml:space="preserve">the research </w:t>
      </w:r>
      <w:proofErr w:type="gramStart"/>
      <w:r w:rsidRPr="00EB10F9">
        <w:t>team, and</w:t>
      </w:r>
      <w:proofErr w:type="gramEnd"/>
      <w:r w:rsidRPr="00EB10F9">
        <w:t xml:space="preserve"> grouped thematically to construct</w:t>
      </w:r>
      <w:r w:rsidR="00723735">
        <w:t xml:space="preserve"> </w:t>
      </w:r>
      <w:r w:rsidRPr="00EB10F9">
        <w:t>a conceptual framework.</w:t>
      </w:r>
    </w:p>
    <w:p w14:paraId="247DB05F" w14:textId="77777777" w:rsidR="00723735" w:rsidRDefault="00FB33F3" w:rsidP="00F331D0">
      <w:pPr>
        <w:spacing w:after="0" w:line="240" w:lineRule="auto"/>
        <w:jc w:val="both"/>
      </w:pPr>
      <w:r w:rsidRPr="00EB10F9">
        <w:rPr>
          <w:rFonts w:cs="FAPAL L+ MTSY"/>
        </w:rPr>
        <w:t xml:space="preserve">• </w:t>
      </w:r>
      <w:r w:rsidR="00723735">
        <w:t>Indexing. Three</w:t>
      </w:r>
      <w:r w:rsidRPr="00EB10F9">
        <w:t xml:space="preserve"> of the research team</w:t>
      </w:r>
      <w:r w:rsidR="00723735">
        <w:t xml:space="preserve"> indepen</w:t>
      </w:r>
      <w:r w:rsidRPr="00EB10F9">
        <w:t>dently applied the thematic framework to the same</w:t>
      </w:r>
      <w:r w:rsidR="00723735">
        <w:t xml:space="preserve"> </w:t>
      </w:r>
      <w:r w:rsidRPr="00EB10F9">
        <w:t>transcript to explore any differences in application. The</w:t>
      </w:r>
      <w:r w:rsidR="00723735">
        <w:t xml:space="preserve"> </w:t>
      </w:r>
      <w:r w:rsidRPr="00EB10F9">
        <w:t>thematic framework was then applied systematically to</w:t>
      </w:r>
      <w:r w:rsidR="00723735">
        <w:t xml:space="preserve"> all the data (NB</w:t>
      </w:r>
      <w:r w:rsidRPr="00EB10F9">
        <w:t>).</w:t>
      </w:r>
    </w:p>
    <w:p w14:paraId="04E3EAC8" w14:textId="77777777" w:rsidR="00723735" w:rsidRDefault="00FB33F3" w:rsidP="00F331D0">
      <w:pPr>
        <w:spacing w:after="0" w:line="240" w:lineRule="auto"/>
        <w:jc w:val="both"/>
      </w:pPr>
      <w:r w:rsidRPr="00EB10F9">
        <w:rPr>
          <w:rFonts w:cs="FAPAL L+ MTSY"/>
        </w:rPr>
        <w:t xml:space="preserve">• </w:t>
      </w:r>
      <w:r w:rsidRPr="00EB10F9">
        <w:t>Charting. Thematic matrices were constructed for all</w:t>
      </w:r>
      <w:r w:rsidR="00723735">
        <w:t xml:space="preserve"> </w:t>
      </w:r>
      <w:r w:rsidRPr="00EB10F9">
        <w:t>identified categories/subcategories to further summarise</w:t>
      </w:r>
      <w:r w:rsidR="00723735">
        <w:t xml:space="preserve"> </w:t>
      </w:r>
      <w:r w:rsidRPr="00EB10F9">
        <w:t>and synthesise the ind</w:t>
      </w:r>
      <w:r w:rsidR="00723735">
        <w:t>exed data (NB</w:t>
      </w:r>
      <w:r w:rsidRPr="00EB10F9">
        <w:t>).</w:t>
      </w:r>
    </w:p>
    <w:p w14:paraId="36B2ABF6" w14:textId="77777777" w:rsidR="00FB33F3" w:rsidRDefault="00FB33F3" w:rsidP="00F331D0">
      <w:pPr>
        <w:spacing w:after="0" w:line="240" w:lineRule="auto"/>
        <w:jc w:val="both"/>
      </w:pPr>
      <w:r w:rsidRPr="00EB10F9">
        <w:rPr>
          <w:rFonts w:cs="FAPAL L+ MTSY"/>
        </w:rPr>
        <w:t xml:space="preserve">• </w:t>
      </w:r>
      <w:r w:rsidRPr="00EB10F9">
        <w:t>Detection, categorizatio</w:t>
      </w:r>
      <w:r w:rsidR="00723735">
        <w:t>n and classification. The origi</w:t>
      </w:r>
      <w:r w:rsidRPr="00EB10F9">
        <w:t>nal research questions were reconsidered, and the charts</w:t>
      </w:r>
      <w:r w:rsidR="00723735">
        <w:t xml:space="preserve"> </w:t>
      </w:r>
      <w:r w:rsidRPr="00EB10F9">
        <w:t>examined in order to define concepts, map the range and</w:t>
      </w:r>
      <w:r w:rsidR="00723735">
        <w:t xml:space="preserve"> </w:t>
      </w:r>
      <w:r w:rsidRPr="00EB10F9">
        <w:t>nature of phenomena, find any associations and provide</w:t>
      </w:r>
      <w:r w:rsidR="00723735">
        <w:t xml:space="preserve"> explanations (NB</w:t>
      </w:r>
      <w:r w:rsidRPr="00EB10F9">
        <w:t>).</w:t>
      </w:r>
    </w:p>
    <w:p w14:paraId="7F7BC3C5" w14:textId="77777777" w:rsidR="00723735" w:rsidRDefault="00723735" w:rsidP="00F331D0">
      <w:pPr>
        <w:spacing w:after="0" w:line="240" w:lineRule="auto"/>
        <w:jc w:val="both"/>
        <w:rPr>
          <w:rFonts w:cs="FAPAL L+ MTSY"/>
        </w:rPr>
      </w:pPr>
    </w:p>
    <w:p w14:paraId="4A1260BD" w14:textId="77777777" w:rsidR="00723735" w:rsidRPr="008E5A69" w:rsidRDefault="000C2C24" w:rsidP="008E5A69">
      <w:pPr>
        <w:spacing w:after="0" w:line="240" w:lineRule="auto"/>
        <w:jc w:val="both"/>
        <w:rPr>
          <w:color w:val="FF0000"/>
        </w:rPr>
      </w:pPr>
      <w:r>
        <w:t xml:space="preserve">Ethical approval for </w:t>
      </w:r>
      <w:r w:rsidR="00723735" w:rsidRPr="00575AC3">
        <w:t xml:space="preserve">the </w:t>
      </w:r>
      <w:r w:rsidR="00575AC3" w:rsidRPr="00575AC3">
        <w:t xml:space="preserve">qualitative study was obtained from </w:t>
      </w:r>
      <w:r w:rsidR="008E5A69" w:rsidRPr="008E5A69">
        <w:rPr>
          <w:color w:val="000000" w:themeColor="text1"/>
        </w:rPr>
        <w:t>the Office for Research Ethics Committees Northern Ireland</w:t>
      </w:r>
      <w:r w:rsidR="00723735" w:rsidRPr="008E5A69">
        <w:rPr>
          <w:color w:val="000000" w:themeColor="text1"/>
        </w:rPr>
        <w:t xml:space="preserve"> </w:t>
      </w:r>
      <w:r w:rsidR="00723735" w:rsidRPr="00575AC3">
        <w:t xml:space="preserve">[REC reference number: </w:t>
      </w:r>
      <w:r w:rsidR="008E5A69">
        <w:t>14</w:t>
      </w:r>
      <w:r w:rsidR="00723735" w:rsidRPr="00575AC3">
        <w:t>/</w:t>
      </w:r>
      <w:r w:rsidR="008E5A69">
        <w:t>NI/0007</w:t>
      </w:r>
      <w:r w:rsidR="00723735" w:rsidRPr="00575AC3">
        <w:t>].</w:t>
      </w:r>
    </w:p>
    <w:p w14:paraId="3E161C62" w14:textId="77777777" w:rsidR="00723735" w:rsidRDefault="00723735" w:rsidP="00F331D0">
      <w:pPr>
        <w:spacing w:after="0" w:line="240" w:lineRule="auto"/>
        <w:jc w:val="both"/>
        <w:rPr>
          <w:rFonts w:cs="FAPAL L+ MTSY"/>
        </w:rPr>
      </w:pPr>
    </w:p>
    <w:p w14:paraId="714BC0C1" w14:textId="77777777" w:rsidR="00221FB2" w:rsidRPr="00800D16" w:rsidRDefault="00221FB2" w:rsidP="00F331D0">
      <w:pPr>
        <w:spacing w:after="0" w:line="240" w:lineRule="auto"/>
        <w:jc w:val="both"/>
        <w:rPr>
          <w:rFonts w:cs="FAPAL L+ MTSY"/>
          <w:bCs/>
          <w:i/>
        </w:rPr>
      </w:pPr>
      <w:r w:rsidRPr="00800D16">
        <w:rPr>
          <w:rFonts w:cs="FAPAL L+ MTSY"/>
          <w:bCs/>
          <w:i/>
        </w:rPr>
        <w:t>Sample</w:t>
      </w:r>
    </w:p>
    <w:p w14:paraId="022E8E33" w14:textId="77777777" w:rsidR="00221FB2" w:rsidRPr="00221FB2" w:rsidRDefault="00106994" w:rsidP="00F331D0">
      <w:pPr>
        <w:spacing w:after="0" w:line="240" w:lineRule="auto"/>
        <w:jc w:val="both"/>
        <w:rPr>
          <w:rFonts w:cs="FAPAL L+ MTSY"/>
        </w:rPr>
      </w:pPr>
      <w:r>
        <w:rPr>
          <w:rFonts w:cs="FAPAL L+ MTSY"/>
        </w:rPr>
        <w:t>A</w:t>
      </w:r>
      <w:r w:rsidR="00221FB2" w:rsidRPr="00221FB2">
        <w:rPr>
          <w:rFonts w:cs="FAPAL L+ MTSY"/>
        </w:rPr>
        <w:t xml:space="preserve"> sample of 20 RLHIM/NHNN patients participate</w:t>
      </w:r>
      <w:r w:rsidR="00BA7A27">
        <w:rPr>
          <w:rFonts w:cs="FAPAL L+ MTSY"/>
        </w:rPr>
        <w:t>d</w:t>
      </w:r>
      <w:r w:rsidR="00221FB2" w:rsidRPr="00221FB2">
        <w:rPr>
          <w:rFonts w:cs="FAPAL L+ MTSY"/>
        </w:rPr>
        <w:t xml:space="preserve"> in the qualitative study. Thirteen patients had primarily received treatment at RLHIM, and 7 </w:t>
      </w:r>
      <w:r>
        <w:rPr>
          <w:rFonts w:cs="FAPAL L+ MTSY"/>
        </w:rPr>
        <w:t xml:space="preserve">from the </w:t>
      </w:r>
      <w:r w:rsidR="00221FB2" w:rsidRPr="00221FB2">
        <w:rPr>
          <w:rFonts w:cs="FAPAL L+ MTSY"/>
        </w:rPr>
        <w:t>NHNN</w:t>
      </w:r>
      <w:r w:rsidR="00BA7A27">
        <w:rPr>
          <w:rFonts w:cs="FAPAL L+ MTSY"/>
        </w:rPr>
        <w:t xml:space="preserve"> (some patients had received treatment from both hospitals)</w:t>
      </w:r>
      <w:r w:rsidR="00221FB2" w:rsidRPr="00221FB2">
        <w:rPr>
          <w:rFonts w:cs="FAPAL L+ MTSY"/>
        </w:rPr>
        <w:t xml:space="preserve">. Six participants had </w:t>
      </w:r>
      <w:r>
        <w:rPr>
          <w:rFonts w:cs="FAPAL L+ MTSY"/>
        </w:rPr>
        <w:t xml:space="preserve">primarily </w:t>
      </w:r>
      <w:r w:rsidR="00221FB2" w:rsidRPr="00221FB2">
        <w:rPr>
          <w:rFonts w:cs="FAPAL L+ MTSY"/>
        </w:rPr>
        <w:t xml:space="preserve">been referred for fibromyalgia, 5 for musculoskeletal conditions, 4 for movement disorders, 3 for chronic fatigue and 3 for multiple sclerosis. The age range of the participants was 36-83 years (mean 58.4 years), </w:t>
      </w:r>
      <w:r>
        <w:rPr>
          <w:rFonts w:cs="FAPAL L+ MTSY"/>
        </w:rPr>
        <w:t xml:space="preserve">and </w:t>
      </w:r>
      <w:r w:rsidR="00221FB2" w:rsidRPr="00221FB2">
        <w:rPr>
          <w:rFonts w:cs="FAPAL L+ MTSY"/>
        </w:rPr>
        <w:t xml:space="preserve">14 were female and 6 </w:t>
      </w:r>
      <w:proofErr w:type="gramStart"/>
      <w:r w:rsidR="00221FB2" w:rsidRPr="00221FB2">
        <w:rPr>
          <w:rFonts w:cs="FAPAL L+ MTSY"/>
        </w:rPr>
        <w:t>male</w:t>
      </w:r>
      <w:proofErr w:type="gramEnd"/>
      <w:r w:rsidR="00221FB2" w:rsidRPr="00221FB2">
        <w:rPr>
          <w:rFonts w:cs="FAPAL L+ MTSY"/>
        </w:rPr>
        <w:t>.</w:t>
      </w:r>
      <w:r w:rsidR="008239E7">
        <w:rPr>
          <w:rFonts w:cs="FAPAL L+ MTSY"/>
        </w:rPr>
        <w:t xml:space="preserve"> Seventeen participants </w:t>
      </w:r>
      <w:r w:rsidR="00BA7A27">
        <w:rPr>
          <w:rFonts w:cs="FAPAL L+ MTSY"/>
        </w:rPr>
        <w:t>took part</w:t>
      </w:r>
      <w:r w:rsidR="008239E7">
        <w:rPr>
          <w:rFonts w:cs="FAPAL L+ MTSY"/>
        </w:rPr>
        <w:t xml:space="preserve"> in one-to-one interviews, and 3 participated in a focus group. </w:t>
      </w:r>
    </w:p>
    <w:p w14:paraId="4F11E529" w14:textId="77777777" w:rsidR="00221FB2" w:rsidRPr="00575AC3" w:rsidRDefault="00221FB2" w:rsidP="00F331D0">
      <w:pPr>
        <w:spacing w:after="0" w:line="240" w:lineRule="auto"/>
        <w:jc w:val="both"/>
        <w:rPr>
          <w:rFonts w:cs="FAPAL L+ MTSY"/>
        </w:rPr>
      </w:pPr>
    </w:p>
    <w:p w14:paraId="7C913D4B" w14:textId="77777777" w:rsidR="00723735" w:rsidRDefault="00FB33F3" w:rsidP="00F331D0">
      <w:pPr>
        <w:spacing w:after="0" w:line="240" w:lineRule="auto"/>
        <w:jc w:val="both"/>
        <w:rPr>
          <w:b/>
          <w:bCs/>
        </w:rPr>
      </w:pPr>
      <w:r w:rsidRPr="00EB10F9">
        <w:rPr>
          <w:b/>
          <w:bCs/>
        </w:rPr>
        <w:t>Results</w:t>
      </w:r>
    </w:p>
    <w:p w14:paraId="6AE97090" w14:textId="77777777" w:rsidR="007B4A04" w:rsidRDefault="00FB33F3" w:rsidP="00F331D0">
      <w:pPr>
        <w:spacing w:after="0" w:line="240" w:lineRule="auto"/>
        <w:jc w:val="both"/>
        <w:rPr>
          <w:rFonts w:cs="FAONN F+ Trebuchet MS"/>
        </w:rPr>
      </w:pPr>
      <w:bookmarkStart w:id="5" w:name="_Hlk35686334"/>
      <w:r w:rsidRPr="00EB10F9">
        <w:rPr>
          <w:rFonts w:cs="FAONN F+ Trebuchet MS"/>
        </w:rPr>
        <w:t>Analysis of the qualitative data revealed major categories</w:t>
      </w:r>
      <w:r w:rsidR="00723735">
        <w:rPr>
          <w:rFonts w:cs="FAONN F+ Trebuchet MS"/>
        </w:rPr>
        <w:t xml:space="preserve"> </w:t>
      </w:r>
      <w:r w:rsidRPr="00EB10F9">
        <w:rPr>
          <w:rFonts w:cs="FAONN F+ Trebuchet MS"/>
        </w:rPr>
        <w:t xml:space="preserve">and sub-categories relating to patients’ </w:t>
      </w:r>
      <w:r w:rsidR="00723735">
        <w:rPr>
          <w:rFonts w:cs="FAONN F+ Trebuchet MS"/>
        </w:rPr>
        <w:t xml:space="preserve">perceptions and </w:t>
      </w:r>
      <w:r w:rsidRPr="00EB10F9">
        <w:rPr>
          <w:rFonts w:cs="FAONN F+ Trebuchet MS"/>
        </w:rPr>
        <w:t>exp</w:t>
      </w:r>
      <w:r w:rsidR="00723735">
        <w:rPr>
          <w:rFonts w:cs="FAONN F+ Trebuchet MS"/>
        </w:rPr>
        <w:t>eriences of self-care.</w:t>
      </w:r>
      <w:r w:rsidR="000678B6">
        <w:rPr>
          <w:rFonts w:cs="FAONN F+ Trebuchet MS"/>
        </w:rPr>
        <w:t xml:space="preserve"> Major categories </w:t>
      </w:r>
      <w:r w:rsidR="002C4B78">
        <w:rPr>
          <w:rFonts w:cs="FAONN F+ Trebuchet MS"/>
        </w:rPr>
        <w:t xml:space="preserve">were linked to the aims of the study and </w:t>
      </w:r>
      <w:r w:rsidR="000678B6">
        <w:rPr>
          <w:rFonts w:cs="FAONN F+ Trebuchet MS"/>
        </w:rPr>
        <w:t>included ‘</w:t>
      </w:r>
      <w:r w:rsidR="000678B6" w:rsidRPr="007B4A04">
        <w:rPr>
          <w:rFonts w:cs="FAONN F+ Trebuchet MS"/>
          <w:i/>
        </w:rPr>
        <w:t>perceptions of self-care</w:t>
      </w:r>
      <w:r w:rsidR="000678B6">
        <w:rPr>
          <w:rFonts w:cs="FAONN F+ Trebuchet MS"/>
        </w:rPr>
        <w:t xml:space="preserve">’, </w:t>
      </w:r>
      <w:r w:rsidR="007B4A04">
        <w:rPr>
          <w:rFonts w:cs="FAONN F+ Trebuchet MS"/>
        </w:rPr>
        <w:t>‘</w:t>
      </w:r>
      <w:r w:rsidR="007B4A04" w:rsidRPr="007B4A04">
        <w:rPr>
          <w:rFonts w:cs="FAONN F+ Trebuchet MS"/>
          <w:i/>
        </w:rPr>
        <w:t>practice of self-care</w:t>
      </w:r>
      <w:r w:rsidR="007B4A04">
        <w:rPr>
          <w:rFonts w:cs="FAONN F+ Trebuchet MS"/>
        </w:rPr>
        <w:t>’, and ‘</w:t>
      </w:r>
      <w:r w:rsidR="007B4A04" w:rsidRPr="007B4A04">
        <w:rPr>
          <w:rFonts w:cs="FAONN F+ Trebuchet MS"/>
          <w:i/>
        </w:rPr>
        <w:t>future self-care services</w:t>
      </w:r>
      <w:r w:rsidR="007B4A04">
        <w:rPr>
          <w:rFonts w:cs="FAONN F+ Trebuchet MS"/>
        </w:rPr>
        <w:t>.’</w:t>
      </w:r>
    </w:p>
    <w:bookmarkEnd w:id="5"/>
    <w:p w14:paraId="18902A25" w14:textId="77777777" w:rsidR="007B4A04" w:rsidRDefault="007B4A04" w:rsidP="00F331D0">
      <w:pPr>
        <w:spacing w:after="0" w:line="240" w:lineRule="auto"/>
        <w:jc w:val="both"/>
        <w:rPr>
          <w:rFonts w:cs="FAONN F+ Trebuchet MS"/>
        </w:rPr>
      </w:pPr>
    </w:p>
    <w:p w14:paraId="6DAD7B38" w14:textId="77777777" w:rsidR="007B4A04" w:rsidRPr="007B4A04" w:rsidRDefault="007B4A04" w:rsidP="00F331D0">
      <w:pPr>
        <w:spacing w:after="0" w:line="240" w:lineRule="auto"/>
        <w:jc w:val="both"/>
        <w:rPr>
          <w:rFonts w:cs="FAONN F+ Trebuchet MS"/>
          <w:i/>
        </w:rPr>
      </w:pPr>
      <w:r w:rsidRPr="007B4A04">
        <w:rPr>
          <w:rFonts w:cs="FAONN F+ Trebuchet MS"/>
          <w:i/>
        </w:rPr>
        <w:t>Perceptions of self-care</w:t>
      </w:r>
    </w:p>
    <w:p w14:paraId="335D12DF" w14:textId="77777777" w:rsidR="00FB33F3" w:rsidRDefault="007B4A04" w:rsidP="00F331D0">
      <w:pPr>
        <w:spacing w:after="0" w:line="240" w:lineRule="auto"/>
        <w:jc w:val="both"/>
        <w:rPr>
          <w:rFonts w:cs="FAONN F+ Trebuchet MS"/>
        </w:rPr>
      </w:pPr>
      <w:r>
        <w:rPr>
          <w:rFonts w:cs="FAONN F+ Trebuchet MS"/>
        </w:rPr>
        <w:t>Participants identified five dimensions to the</w:t>
      </w:r>
      <w:r w:rsidR="00527782">
        <w:rPr>
          <w:rFonts w:cs="FAONN F+ Trebuchet MS"/>
        </w:rPr>
        <w:t>ir</w:t>
      </w:r>
      <w:r>
        <w:rPr>
          <w:rFonts w:cs="FAONN F+ Trebuchet MS"/>
        </w:rPr>
        <w:t xml:space="preserve"> concept of self-care. These included, (1) taking responsibility for one’s health and lifestyle choices, (2) reflecting on own needs, (3) being an expert of oneself, (4) doing things for oneself (</w:t>
      </w:r>
      <w:proofErr w:type="spellStart"/>
      <w:r>
        <w:rPr>
          <w:rFonts w:cs="FAONN F+ Trebuchet MS"/>
        </w:rPr>
        <w:t>self agency</w:t>
      </w:r>
      <w:proofErr w:type="spellEnd"/>
      <w:r>
        <w:rPr>
          <w:rFonts w:cs="FAONN F+ Trebuchet MS"/>
        </w:rPr>
        <w:t>), and (5) adopting lifestyle activities to support health and wellbeing (typically exercise, diet, meditation, and education).</w:t>
      </w:r>
      <w:r w:rsidR="00DF6A2C" w:rsidRPr="00DF6A2C">
        <w:t xml:space="preserve"> </w:t>
      </w:r>
      <w:r w:rsidR="00DF6A2C" w:rsidRPr="00DF6A2C">
        <w:rPr>
          <w:rFonts w:cs="FAONN F+ Trebuchet MS"/>
        </w:rPr>
        <w:t xml:space="preserve">Collectively, participants </w:t>
      </w:r>
      <w:r w:rsidR="002C4B78">
        <w:rPr>
          <w:rFonts w:cs="FAONN F+ Trebuchet MS"/>
        </w:rPr>
        <w:t>indicat</w:t>
      </w:r>
      <w:r w:rsidR="00DF6A2C" w:rsidRPr="00DF6A2C">
        <w:rPr>
          <w:rFonts w:cs="FAONN F+ Trebuchet MS"/>
        </w:rPr>
        <w:t xml:space="preserve">ed self-care </w:t>
      </w:r>
      <w:r w:rsidR="002C4B78">
        <w:rPr>
          <w:rFonts w:cs="FAONN F+ Trebuchet MS"/>
        </w:rPr>
        <w:t xml:space="preserve">was utilised to </w:t>
      </w:r>
      <w:bookmarkStart w:id="6" w:name="_Hlk54264998"/>
      <w:r w:rsidR="00DF6A2C" w:rsidRPr="00DF6A2C">
        <w:rPr>
          <w:rFonts w:cs="FAONN F+ Trebuchet MS"/>
        </w:rPr>
        <w:t>support the mental, physical, social and spiritual aspects of their health.</w:t>
      </w:r>
      <w:bookmarkEnd w:id="6"/>
    </w:p>
    <w:p w14:paraId="14A9D4D9" w14:textId="77777777" w:rsidR="00F331D0" w:rsidRPr="00F331D0" w:rsidRDefault="00F331D0" w:rsidP="00F331D0">
      <w:pPr>
        <w:spacing w:after="0" w:line="240" w:lineRule="auto"/>
        <w:jc w:val="both"/>
        <w:rPr>
          <w:rFonts w:cs="FAONN F+ Trebuchet MS"/>
          <w:i/>
        </w:rPr>
      </w:pPr>
    </w:p>
    <w:p w14:paraId="52574885" w14:textId="77777777" w:rsidR="00F331D0" w:rsidRDefault="00F331D0" w:rsidP="00F331D0">
      <w:pPr>
        <w:spacing w:after="0" w:line="240" w:lineRule="auto"/>
        <w:jc w:val="both"/>
        <w:rPr>
          <w:rFonts w:cs="FAONN F+ Trebuchet MS"/>
          <w:i/>
        </w:rPr>
      </w:pPr>
      <w:r w:rsidRPr="00F331D0">
        <w:rPr>
          <w:rFonts w:cs="FAONN F+ Trebuchet MS"/>
          <w:i/>
        </w:rPr>
        <w:t xml:space="preserve"> ‘Self-care is like the care that you give to yourself I think.’ [SC07] </w:t>
      </w:r>
    </w:p>
    <w:p w14:paraId="7985FF4A" w14:textId="77777777" w:rsidR="00F331D0" w:rsidRDefault="00F331D0" w:rsidP="00F331D0">
      <w:pPr>
        <w:spacing w:after="0" w:line="240" w:lineRule="auto"/>
        <w:jc w:val="both"/>
        <w:rPr>
          <w:rFonts w:cs="FAONN F+ Trebuchet MS"/>
          <w:i/>
        </w:rPr>
      </w:pPr>
    </w:p>
    <w:p w14:paraId="249FA615" w14:textId="77777777" w:rsidR="007B4A04" w:rsidRDefault="007B4A04" w:rsidP="00F331D0">
      <w:pPr>
        <w:spacing w:after="0" w:line="240" w:lineRule="auto"/>
        <w:jc w:val="both"/>
        <w:rPr>
          <w:rFonts w:cs="FAONN F+ Trebuchet MS"/>
        </w:rPr>
      </w:pPr>
      <w:r w:rsidRPr="007B4A04">
        <w:rPr>
          <w:rFonts w:cs="FAONN F+ Trebuchet MS"/>
          <w:i/>
        </w:rPr>
        <w:t>‘Things you can do for yourself to optimize your health and condition, whatever they may be whether it’s exercise, meditation or whatever.’</w:t>
      </w:r>
      <w:r>
        <w:rPr>
          <w:rFonts w:cs="FAONN F+ Trebuchet MS"/>
        </w:rPr>
        <w:t xml:space="preserve"> [SC14]</w:t>
      </w:r>
    </w:p>
    <w:p w14:paraId="1BB33232" w14:textId="77777777" w:rsidR="007B4A04" w:rsidRDefault="007B4A04" w:rsidP="00F331D0">
      <w:pPr>
        <w:spacing w:after="0" w:line="240" w:lineRule="auto"/>
        <w:jc w:val="both"/>
        <w:rPr>
          <w:rFonts w:cs="FAONN F+ Trebuchet MS"/>
        </w:rPr>
      </w:pPr>
    </w:p>
    <w:p w14:paraId="44997557" w14:textId="77777777" w:rsidR="007B4A04" w:rsidRDefault="007B4A04" w:rsidP="00F331D0">
      <w:pPr>
        <w:spacing w:after="0" w:line="240" w:lineRule="auto"/>
        <w:jc w:val="both"/>
        <w:rPr>
          <w:rFonts w:cs="FAONN F+ Trebuchet MS"/>
        </w:rPr>
      </w:pPr>
      <w:r w:rsidRPr="007B4A04">
        <w:rPr>
          <w:rFonts w:cs="FAONN F+ Trebuchet MS"/>
          <w:i/>
        </w:rPr>
        <w:t>‘I define self-care as</w:t>
      </w:r>
      <w:r w:rsidR="0073314B">
        <w:rPr>
          <w:rFonts w:cs="FAONN F+ Trebuchet MS"/>
          <w:i/>
        </w:rPr>
        <w:t>,</w:t>
      </w:r>
      <w:r w:rsidRPr="007B4A04">
        <w:rPr>
          <w:rFonts w:cs="FAONN F+ Trebuchet MS"/>
          <w:i/>
        </w:rPr>
        <w:t xml:space="preserve"> number one is responsibility, I take responsibility for my actions. Whether it</w:t>
      </w:r>
      <w:r w:rsidR="001044D5">
        <w:rPr>
          <w:rFonts w:cs="FAONN F+ Trebuchet MS"/>
          <w:i/>
        </w:rPr>
        <w:t>’</w:t>
      </w:r>
      <w:r w:rsidRPr="007B4A04">
        <w:rPr>
          <w:rFonts w:cs="FAONN F+ Trebuchet MS"/>
          <w:i/>
        </w:rPr>
        <w:t>s psychological, whether it</w:t>
      </w:r>
      <w:r w:rsidR="001044D5">
        <w:rPr>
          <w:rFonts w:cs="FAONN F+ Trebuchet MS"/>
          <w:i/>
        </w:rPr>
        <w:t>’</w:t>
      </w:r>
      <w:r w:rsidRPr="007B4A04">
        <w:rPr>
          <w:rFonts w:cs="FAONN F+ Trebuchet MS"/>
          <w:i/>
        </w:rPr>
        <w:t>s emotional, whether it</w:t>
      </w:r>
      <w:r w:rsidR="001044D5">
        <w:rPr>
          <w:rFonts w:cs="FAONN F+ Trebuchet MS"/>
          <w:i/>
        </w:rPr>
        <w:t>’</w:t>
      </w:r>
      <w:r w:rsidRPr="007B4A04">
        <w:rPr>
          <w:rFonts w:cs="FAONN F+ Trebuchet MS"/>
          <w:i/>
        </w:rPr>
        <w:t>s physical, or whether it</w:t>
      </w:r>
      <w:r w:rsidR="001044D5">
        <w:rPr>
          <w:rFonts w:cs="FAONN F+ Trebuchet MS"/>
          <w:i/>
        </w:rPr>
        <w:t>’</w:t>
      </w:r>
      <w:r w:rsidRPr="007B4A04">
        <w:rPr>
          <w:rFonts w:cs="FAONN F+ Trebuchet MS"/>
          <w:i/>
        </w:rPr>
        <w:t>s spiritual.’</w:t>
      </w:r>
      <w:r>
        <w:rPr>
          <w:rFonts w:cs="FAONN F+ Trebuchet MS"/>
        </w:rPr>
        <w:t xml:space="preserve"> [SC17]</w:t>
      </w:r>
    </w:p>
    <w:p w14:paraId="4E3767E4" w14:textId="77777777" w:rsidR="005854D7" w:rsidRDefault="005854D7" w:rsidP="00F331D0">
      <w:pPr>
        <w:spacing w:after="0" w:line="240" w:lineRule="auto"/>
        <w:jc w:val="both"/>
        <w:rPr>
          <w:rFonts w:cs="FAONN F+ Trebuchet MS"/>
        </w:rPr>
      </w:pPr>
    </w:p>
    <w:p w14:paraId="3E997523" w14:textId="77777777" w:rsidR="00C87BFB" w:rsidRDefault="00E84C81" w:rsidP="00F331D0">
      <w:pPr>
        <w:spacing w:after="0" w:line="240" w:lineRule="auto"/>
        <w:jc w:val="both"/>
      </w:pPr>
      <w:r>
        <w:t>Participants’ understanding of self-care was found to be influenced by a number of factors</w:t>
      </w:r>
      <w:r w:rsidR="00DE4A1F">
        <w:t>.</w:t>
      </w:r>
      <w:r>
        <w:t xml:space="preserve"> </w:t>
      </w:r>
      <w:r w:rsidR="00DE4A1F">
        <w:t xml:space="preserve">These factors </w:t>
      </w:r>
      <w:r>
        <w:t>includ</w:t>
      </w:r>
      <w:r w:rsidR="00DE4A1F">
        <w:t>ed</w:t>
      </w:r>
      <w:r>
        <w:t xml:space="preserve"> </w:t>
      </w:r>
      <w:r w:rsidR="00DE4A1F">
        <w:t>participants’</w:t>
      </w:r>
      <w:r>
        <w:t xml:space="preserve"> beliefs about health generally; the </w:t>
      </w:r>
      <w:r w:rsidR="00BE188A">
        <w:t xml:space="preserve">amount of </w:t>
      </w:r>
      <w:r>
        <w:t xml:space="preserve">time </w:t>
      </w:r>
      <w:r w:rsidR="00BE188A">
        <w:t xml:space="preserve">spent with, and </w:t>
      </w:r>
      <w:r w:rsidR="00541A94">
        <w:t xml:space="preserve">nature of </w:t>
      </w:r>
      <w:r w:rsidR="00BE188A">
        <w:t>their interactions with, treating healthcare professionals;</w:t>
      </w:r>
      <w:r>
        <w:t xml:space="preserve"> whether they ha</w:t>
      </w:r>
      <w:r w:rsidR="002C4B78">
        <w:t>d</w:t>
      </w:r>
      <w:r>
        <w:t xml:space="preserve"> made a conscious decision to educate themselves regarding self-care; their access to</w:t>
      </w:r>
      <w:r w:rsidR="0078015D">
        <w:t xml:space="preserve"> relevant</w:t>
      </w:r>
      <w:r>
        <w:t xml:space="preserve"> information; and the exchange of information between themselves and </w:t>
      </w:r>
      <w:r w:rsidR="00070B30">
        <w:t xml:space="preserve">others with the same condition </w:t>
      </w:r>
      <w:r>
        <w:t xml:space="preserve">(shared knowledge, experience, understanding, </w:t>
      </w:r>
      <w:r w:rsidR="002C4B78">
        <w:t xml:space="preserve">and </w:t>
      </w:r>
      <w:r>
        <w:t xml:space="preserve">encouragement). </w:t>
      </w:r>
    </w:p>
    <w:p w14:paraId="202F9B5B" w14:textId="77777777" w:rsidR="00832F2C" w:rsidRDefault="00832F2C" w:rsidP="00F331D0">
      <w:pPr>
        <w:spacing w:after="0" w:line="240" w:lineRule="auto"/>
        <w:jc w:val="both"/>
      </w:pPr>
    </w:p>
    <w:p w14:paraId="5D67AB27" w14:textId="77777777" w:rsidR="00C87BFB" w:rsidRDefault="00A2270B" w:rsidP="00F331D0">
      <w:pPr>
        <w:spacing w:after="0" w:line="240" w:lineRule="auto"/>
        <w:jc w:val="both"/>
      </w:pPr>
      <w:r>
        <w:t>P</w:t>
      </w:r>
      <w:r w:rsidR="00541A94">
        <w:t>articipants</w:t>
      </w:r>
      <w:r w:rsidR="0073314B">
        <w:t>’</w:t>
      </w:r>
      <w:r w:rsidR="00541A94">
        <w:t xml:space="preserve"> perceptions of the </w:t>
      </w:r>
      <w:r w:rsidR="002C4B78">
        <w:t xml:space="preserve">nature of their interactions with healthcare professionals regarding </w:t>
      </w:r>
      <w:r w:rsidR="00541A94">
        <w:t>self-care advice varied</w:t>
      </w:r>
      <w:r w:rsidR="002C4B78">
        <w:t xml:space="preserve"> considerably</w:t>
      </w:r>
      <w:r w:rsidR="00006DB0">
        <w:t xml:space="preserve">. Most participants indicated that they felt that no treating healthcare professional had ever provided any advice or guidance relating to self-care initiatives which they could employ to help manage their </w:t>
      </w:r>
      <w:r w:rsidR="00541A94">
        <w:t xml:space="preserve">health </w:t>
      </w:r>
      <w:r w:rsidR="00BE135D">
        <w:t xml:space="preserve">and chronic </w:t>
      </w:r>
      <w:r w:rsidR="00006DB0">
        <w:t>condition. Those who had received self-care advice tended to indicate that this consisted of suggest</w:t>
      </w:r>
      <w:r w:rsidR="00541A94">
        <w:t>ing</w:t>
      </w:r>
      <w:r w:rsidR="00006DB0">
        <w:t xml:space="preserve"> lifestyle changes, often in a collaborative approach between</w:t>
      </w:r>
      <w:r w:rsidR="00C87BFB">
        <w:t xml:space="preserve"> </w:t>
      </w:r>
      <w:r w:rsidR="00006DB0">
        <w:t>patient and healthcare professional. However, it should be noted that in some cases participants highlighted that they felt they had received conflicting advice from different healthcare professionals. It is also worth noting that not all participants felt the nature of self-care engagement was collaborative, with some participants indicating</w:t>
      </w:r>
      <w:r w:rsidR="00541A94">
        <w:t xml:space="preserve"> they felt</w:t>
      </w:r>
      <w:r w:rsidR="00006DB0">
        <w:t xml:space="preserve"> they were dictated to regarding self-care activities (‘you must do’), or felt threatened into engaging with suggested self-care activities (‘attend classes or else’).</w:t>
      </w:r>
      <w:r w:rsidR="00C87BFB">
        <w:t xml:space="preserve"> </w:t>
      </w:r>
    </w:p>
    <w:p w14:paraId="6D1DE0BD" w14:textId="77777777" w:rsidR="00A2270B" w:rsidRDefault="00A2270B" w:rsidP="00F331D0">
      <w:pPr>
        <w:spacing w:after="0" w:line="240" w:lineRule="auto"/>
        <w:jc w:val="both"/>
      </w:pPr>
    </w:p>
    <w:p w14:paraId="2E43B03E" w14:textId="77777777" w:rsidR="004508C2" w:rsidRDefault="004508C2" w:rsidP="00F331D0">
      <w:pPr>
        <w:spacing w:after="0" w:line="240" w:lineRule="auto"/>
        <w:jc w:val="both"/>
      </w:pPr>
      <w:r w:rsidRPr="005D26F1">
        <w:rPr>
          <w:i/>
        </w:rPr>
        <w:t xml:space="preserve">‘I’ve not had a session where someone has sat down and gone right, let’s talk about all the things you can do specifically. They tend to have been, urologist or the physio or the MS nurse of the occupational health team, they’ve all got different areas and they discuss a few things </w:t>
      </w:r>
      <w:proofErr w:type="gramStart"/>
      <w:r w:rsidRPr="005D26F1">
        <w:rPr>
          <w:i/>
        </w:rPr>
        <w:t>within  that</w:t>
      </w:r>
      <w:proofErr w:type="gramEnd"/>
      <w:r w:rsidRPr="005D26F1">
        <w:rPr>
          <w:i/>
        </w:rPr>
        <w:t xml:space="preserve"> area that I can do.’</w:t>
      </w:r>
      <w:r w:rsidRPr="004508C2">
        <w:t xml:space="preserve"> [SC05]</w:t>
      </w:r>
    </w:p>
    <w:p w14:paraId="75CCFE7B" w14:textId="77777777" w:rsidR="004508C2" w:rsidRDefault="004508C2" w:rsidP="00F331D0">
      <w:pPr>
        <w:spacing w:after="0" w:line="240" w:lineRule="auto"/>
        <w:jc w:val="both"/>
      </w:pPr>
    </w:p>
    <w:p w14:paraId="544BAB38" w14:textId="77777777" w:rsidR="00CB1347" w:rsidRDefault="00CB1347" w:rsidP="00F331D0">
      <w:pPr>
        <w:spacing w:after="0" w:line="240" w:lineRule="auto"/>
        <w:jc w:val="both"/>
      </w:pPr>
      <w:r w:rsidRPr="000429AF">
        <w:rPr>
          <w:i/>
          <w:iCs/>
        </w:rPr>
        <w:t>‘I find as a patient a lot of the things I have to find out for myself. There wasn’t anything to help me along the way</w:t>
      </w:r>
      <w:r w:rsidR="00990F6A">
        <w:rPr>
          <w:i/>
          <w:iCs/>
        </w:rPr>
        <w:t xml:space="preserve">…. </w:t>
      </w:r>
      <w:r w:rsidRPr="000429AF">
        <w:rPr>
          <w:i/>
          <w:iCs/>
        </w:rPr>
        <w:t>I just found that the best they could do was really just put a prescription in your hand, and everything else I had to basically research and find myself and ask for.’</w:t>
      </w:r>
      <w:r>
        <w:t xml:space="preserve"> [SC08]</w:t>
      </w:r>
    </w:p>
    <w:p w14:paraId="75F46AF7" w14:textId="77777777" w:rsidR="000429AF" w:rsidRDefault="000429AF" w:rsidP="00F331D0">
      <w:pPr>
        <w:spacing w:after="0" w:line="240" w:lineRule="auto"/>
        <w:jc w:val="both"/>
        <w:rPr>
          <w:i/>
          <w:iCs/>
        </w:rPr>
      </w:pPr>
    </w:p>
    <w:p w14:paraId="3CB88DF3" w14:textId="77777777" w:rsidR="00DC63D3" w:rsidRDefault="00DC63D3" w:rsidP="00F331D0">
      <w:pPr>
        <w:spacing w:after="0" w:line="240" w:lineRule="auto"/>
        <w:jc w:val="both"/>
      </w:pPr>
      <w:r w:rsidRPr="000429AF">
        <w:rPr>
          <w:i/>
          <w:iCs/>
        </w:rPr>
        <w:t xml:space="preserve">‘But self-care to me, is when the patient has equal, is an equal participant in the care. </w:t>
      </w:r>
      <w:proofErr w:type="gramStart"/>
      <w:r w:rsidRPr="000429AF">
        <w:rPr>
          <w:i/>
          <w:iCs/>
        </w:rPr>
        <w:t>So</w:t>
      </w:r>
      <w:proofErr w:type="gramEnd"/>
      <w:r w:rsidRPr="000429AF">
        <w:rPr>
          <w:i/>
          <w:iCs/>
        </w:rPr>
        <w:t xml:space="preserve"> there is the clinician and the patient and the patient obviously has to choose the intervention, but there is that dialogue between the clinician and the patient, at the moment it’s too weighted in favour of the clinician in terms of empowerment.’</w:t>
      </w:r>
      <w:r>
        <w:t xml:space="preserve"> [SC09]</w:t>
      </w:r>
    </w:p>
    <w:p w14:paraId="0F2A85D0" w14:textId="77777777" w:rsidR="004508C2" w:rsidRDefault="004508C2" w:rsidP="00F331D0">
      <w:pPr>
        <w:spacing w:after="0" w:line="240" w:lineRule="auto"/>
        <w:jc w:val="both"/>
      </w:pPr>
    </w:p>
    <w:p w14:paraId="6D5C2A91" w14:textId="77777777" w:rsidR="004508C2" w:rsidRDefault="004508C2" w:rsidP="00F331D0">
      <w:pPr>
        <w:spacing w:after="0" w:line="240" w:lineRule="auto"/>
        <w:jc w:val="both"/>
      </w:pPr>
      <w:r w:rsidRPr="005D26F1">
        <w:rPr>
          <w:i/>
        </w:rPr>
        <w:t>‘Self-care, no one has mentioned that word at all in the neurology side to me at all.’</w:t>
      </w:r>
      <w:r w:rsidRPr="004508C2">
        <w:t xml:space="preserve"> [SC10]</w:t>
      </w:r>
    </w:p>
    <w:p w14:paraId="03D9EAC0" w14:textId="77777777" w:rsidR="000429AF" w:rsidRDefault="000429AF" w:rsidP="000429AF">
      <w:pPr>
        <w:spacing w:after="0" w:line="240" w:lineRule="auto"/>
        <w:jc w:val="both"/>
      </w:pPr>
    </w:p>
    <w:p w14:paraId="5A0F74C8" w14:textId="77777777" w:rsidR="00C87BFB" w:rsidRDefault="00B248FE" w:rsidP="00F331D0">
      <w:pPr>
        <w:spacing w:after="0" w:line="240" w:lineRule="auto"/>
        <w:jc w:val="both"/>
      </w:pPr>
      <w:r>
        <w:lastRenderedPageBreak/>
        <w:t>Outside of clinical encounters, participants indicated they</w:t>
      </w:r>
      <w:r w:rsidR="00C87BFB">
        <w:t xml:space="preserve"> accessed </w:t>
      </w:r>
      <w:r>
        <w:t xml:space="preserve">self-care </w:t>
      </w:r>
      <w:r w:rsidR="00C87BFB">
        <w:t xml:space="preserve">information through a variety of channels with the internet providing access to many of these.  </w:t>
      </w:r>
      <w:r>
        <w:t xml:space="preserve">These included patient forums, journals, documentaries, and attending relevant classes. </w:t>
      </w:r>
      <w:r w:rsidR="00C87BFB">
        <w:t>Participants learnt through exploration what worked for them and what didn’t</w:t>
      </w:r>
      <w:r>
        <w:t>, by modifying aspects such as diet, supplementation, and home aids, as well as</w:t>
      </w:r>
      <w:r w:rsidR="00C87BFB">
        <w:t xml:space="preserve"> through time spent with peers </w:t>
      </w:r>
      <w:r w:rsidR="00990F6A">
        <w:t xml:space="preserve">with </w:t>
      </w:r>
      <w:r w:rsidR="00C87BFB">
        <w:t>who</w:t>
      </w:r>
      <w:r w:rsidR="00990F6A">
        <w:t>m they had</w:t>
      </w:r>
      <w:r w:rsidR="00C87BFB">
        <w:t xml:space="preserve"> shared experience</w:t>
      </w:r>
      <w:r w:rsidR="00990F6A">
        <w:t>s</w:t>
      </w:r>
      <w:r w:rsidR="00C87BFB">
        <w:t xml:space="preserve"> and understanding.</w:t>
      </w:r>
    </w:p>
    <w:p w14:paraId="1DFFFCDE" w14:textId="77777777" w:rsidR="000429AF" w:rsidRDefault="000429AF" w:rsidP="00F331D0">
      <w:pPr>
        <w:spacing w:after="0" w:line="240" w:lineRule="auto"/>
        <w:jc w:val="both"/>
      </w:pPr>
    </w:p>
    <w:p w14:paraId="00948CD2" w14:textId="77777777" w:rsidR="003B5329" w:rsidRDefault="00C87BFB" w:rsidP="00F331D0">
      <w:pPr>
        <w:spacing w:after="0" w:line="240" w:lineRule="auto"/>
        <w:jc w:val="both"/>
      </w:pPr>
      <w:r>
        <w:t xml:space="preserve">The participants identified that conflicting approaches to healthcare can create tensions between </w:t>
      </w:r>
      <w:r w:rsidR="00541A94">
        <w:t>healthcare professionals</w:t>
      </w:r>
      <w:r>
        <w:t xml:space="preserve"> and patients and effect </w:t>
      </w:r>
      <w:r w:rsidR="006F3815">
        <w:t xml:space="preserve">treatment </w:t>
      </w:r>
      <w:r>
        <w:t>outcomes. Some were cautious about adopting the assumption that all advice given from within the NHS was</w:t>
      </w:r>
      <w:r w:rsidR="002C4B78">
        <w:t xml:space="preserve"> up to date and rigorous</w:t>
      </w:r>
      <w:r w:rsidR="006F3815">
        <w:t xml:space="preserve">. Many desired an </w:t>
      </w:r>
      <w:proofErr w:type="gramStart"/>
      <w:r w:rsidR="006F3815">
        <w:t>evidence based</w:t>
      </w:r>
      <w:proofErr w:type="gramEnd"/>
      <w:r w:rsidR="006F3815">
        <w:t xml:space="preserve"> approach to self-care advice, as opposed to having to rely on the personal experiences of others within formats such as online forums. </w:t>
      </w:r>
    </w:p>
    <w:p w14:paraId="5DEB024B" w14:textId="77777777" w:rsidR="00073D08" w:rsidRDefault="00073D08" w:rsidP="00F331D0">
      <w:pPr>
        <w:spacing w:after="0" w:line="240" w:lineRule="auto"/>
        <w:jc w:val="both"/>
      </w:pPr>
    </w:p>
    <w:p w14:paraId="1BC3E552" w14:textId="77777777" w:rsidR="00F37D66" w:rsidRDefault="00DC7651" w:rsidP="00F331D0">
      <w:pPr>
        <w:spacing w:after="0" w:line="240" w:lineRule="auto"/>
        <w:jc w:val="both"/>
      </w:pPr>
      <w:r w:rsidRPr="00DC7651">
        <w:rPr>
          <w:i/>
          <w:iCs/>
        </w:rPr>
        <w:t>‘T</w:t>
      </w:r>
      <w:r w:rsidR="00F37D66" w:rsidRPr="00DC7651">
        <w:rPr>
          <w:i/>
          <w:iCs/>
        </w:rPr>
        <w:t>he long-term condition part</w:t>
      </w:r>
      <w:r w:rsidR="008B0A49">
        <w:rPr>
          <w:i/>
          <w:iCs/>
        </w:rPr>
        <w:t>,</w:t>
      </w:r>
      <w:r w:rsidR="00F37D66" w:rsidRPr="00DC7651">
        <w:rPr>
          <w:i/>
          <w:iCs/>
        </w:rPr>
        <w:t xml:space="preserve"> you want a bit more evidence and things there to do this wellbeing thing, and it’s not really there because you’re getting very conflicting information.</w:t>
      </w:r>
      <w:r w:rsidRPr="00DC7651">
        <w:rPr>
          <w:i/>
          <w:iCs/>
        </w:rPr>
        <w:t>’</w:t>
      </w:r>
      <w:r w:rsidR="00F37D66">
        <w:t xml:space="preserve"> [SC10]</w:t>
      </w:r>
    </w:p>
    <w:p w14:paraId="45413336" w14:textId="77777777" w:rsidR="00DC7651" w:rsidRDefault="00DC7651" w:rsidP="00F331D0">
      <w:pPr>
        <w:spacing w:after="0" w:line="240" w:lineRule="auto"/>
        <w:jc w:val="both"/>
        <w:rPr>
          <w:bCs/>
          <w:i/>
        </w:rPr>
      </w:pPr>
    </w:p>
    <w:p w14:paraId="71566FD6" w14:textId="77777777" w:rsidR="00C87BFB" w:rsidRPr="00BC271B" w:rsidRDefault="00C87BFB" w:rsidP="00F331D0">
      <w:pPr>
        <w:spacing w:after="0" w:line="240" w:lineRule="auto"/>
        <w:jc w:val="both"/>
        <w:rPr>
          <w:bCs/>
          <w:i/>
        </w:rPr>
      </w:pPr>
      <w:r w:rsidRPr="00BC271B">
        <w:rPr>
          <w:bCs/>
          <w:i/>
        </w:rPr>
        <w:t>Practice of Self-care</w:t>
      </w:r>
    </w:p>
    <w:p w14:paraId="1C0D610D" w14:textId="77777777" w:rsidR="00C87BFB" w:rsidRDefault="00C87BFB" w:rsidP="00F331D0">
      <w:pPr>
        <w:spacing w:after="0" w:line="240" w:lineRule="auto"/>
        <w:jc w:val="both"/>
      </w:pPr>
      <w:r>
        <w:t>The types of self</w:t>
      </w:r>
      <w:r w:rsidR="00D84490">
        <w:t>-</w:t>
      </w:r>
      <w:r>
        <w:t xml:space="preserve">care practiced by participants in this study varied from good nutrition through to exercise, relaxation techniques and using </w:t>
      </w:r>
      <w:r w:rsidR="00AC633A">
        <w:t>complementary and</w:t>
      </w:r>
      <w:r>
        <w:t xml:space="preserve"> </w:t>
      </w:r>
      <w:r w:rsidR="00AC633A">
        <w:t>a</w:t>
      </w:r>
      <w:r>
        <w:t xml:space="preserve">lternative methods of healthcare.  </w:t>
      </w:r>
      <w:r w:rsidR="002C4B78">
        <w:t>Particularly for chronic fatigue, multiple sclerosis and fibromyalgia participants</w:t>
      </w:r>
      <w:r w:rsidR="00AC633A">
        <w:t>,</w:t>
      </w:r>
      <w:r>
        <w:t xml:space="preserve"> planning, pacing and modifying activities accordingly was </w:t>
      </w:r>
      <w:r w:rsidR="00AC633A">
        <w:t xml:space="preserve">often seen as an </w:t>
      </w:r>
      <w:r>
        <w:t>important</w:t>
      </w:r>
      <w:r w:rsidR="00AC633A">
        <w:t xml:space="preserve"> self-care practice</w:t>
      </w:r>
      <w:r>
        <w:t xml:space="preserve">. </w:t>
      </w:r>
      <w:proofErr w:type="gramStart"/>
      <w:r w:rsidR="00AC633A">
        <w:t>Likewise</w:t>
      </w:r>
      <w:proofErr w:type="gramEnd"/>
      <w:r w:rsidR="00AC633A">
        <w:t xml:space="preserve"> a number of participants also highlighted the importance of ensuring they had sufficient rest and sleep as being important in their self-care.</w:t>
      </w:r>
      <w:r w:rsidR="00E52B46">
        <w:t xml:space="preserve"> Participants had initiated a wide variety of self-care activities, with varying degrees of perceived benefit to their health condition or overall wellbeing. Importantly participants engaged in these self-care activities in a trial and error fashion, maintaining those that worked for them and abandoning those which didn’t.</w:t>
      </w:r>
    </w:p>
    <w:p w14:paraId="4850F063" w14:textId="77777777" w:rsidR="003B5329" w:rsidRDefault="003B5329" w:rsidP="00F331D0">
      <w:pPr>
        <w:spacing w:after="0" w:line="240" w:lineRule="auto"/>
        <w:jc w:val="both"/>
      </w:pPr>
    </w:p>
    <w:p w14:paraId="6422D670" w14:textId="77777777" w:rsidR="00D02CEC" w:rsidRDefault="00D02CEC" w:rsidP="00F331D0">
      <w:pPr>
        <w:spacing w:after="0" w:line="240" w:lineRule="auto"/>
        <w:jc w:val="both"/>
      </w:pPr>
      <w:r w:rsidRPr="003B5329">
        <w:rPr>
          <w:i/>
          <w:iCs/>
        </w:rPr>
        <w:t>‘</w:t>
      </w:r>
      <w:r w:rsidR="003B5329" w:rsidRPr="003B5329">
        <w:rPr>
          <w:i/>
          <w:iCs/>
        </w:rPr>
        <w:t>Y</w:t>
      </w:r>
      <w:r w:rsidRPr="003B5329">
        <w:rPr>
          <w:i/>
          <w:iCs/>
        </w:rPr>
        <w:t>ou learn what works for you because what works for someone else might not help you at all.’</w:t>
      </w:r>
      <w:r>
        <w:t xml:space="preserve"> [SC05]</w:t>
      </w:r>
    </w:p>
    <w:p w14:paraId="278963AD" w14:textId="77777777" w:rsidR="003B5329" w:rsidRDefault="003B5329" w:rsidP="00F331D0">
      <w:pPr>
        <w:spacing w:after="0" w:line="240" w:lineRule="auto"/>
        <w:jc w:val="both"/>
      </w:pPr>
    </w:p>
    <w:p w14:paraId="5CC1A748" w14:textId="77777777" w:rsidR="00766E41" w:rsidRDefault="00766E41" w:rsidP="00766E41">
      <w:r w:rsidRPr="005D26F1">
        <w:rPr>
          <w:i/>
        </w:rPr>
        <w:t>‘Alexander technique I have to say as I said is fantastic, and yes I would say A</w:t>
      </w:r>
      <w:r w:rsidR="002B3049">
        <w:rPr>
          <w:i/>
        </w:rPr>
        <w:t>l</w:t>
      </w:r>
      <w:r w:rsidRPr="005D26F1">
        <w:rPr>
          <w:i/>
        </w:rPr>
        <w:t xml:space="preserve">exander and homeopathy and the acupuncture actually did help.’ </w:t>
      </w:r>
      <w:r w:rsidRPr="00766E41">
        <w:t>[SC11]</w:t>
      </w:r>
    </w:p>
    <w:p w14:paraId="0C3B6148" w14:textId="77777777" w:rsidR="00D84490" w:rsidRDefault="00D84490" w:rsidP="00F331D0">
      <w:pPr>
        <w:spacing w:after="0" w:line="240" w:lineRule="auto"/>
        <w:jc w:val="both"/>
      </w:pPr>
      <w:r>
        <w:t>P</w:t>
      </w:r>
      <w:r w:rsidR="00C87BFB">
        <w:t xml:space="preserve">articipants </w:t>
      </w:r>
      <w:r>
        <w:t xml:space="preserve">identified a number of factors which had facilitated the initiation of their self-care activities. </w:t>
      </w:r>
      <w:bookmarkStart w:id="7" w:name="_Hlk35692850"/>
      <w:r>
        <w:t xml:space="preserve">These included </w:t>
      </w:r>
      <w:bookmarkStart w:id="8" w:name="_Hlk40726763"/>
      <w:r>
        <w:t xml:space="preserve">having </w:t>
      </w:r>
      <w:r w:rsidR="00990F6A">
        <w:t>accurate</w:t>
      </w:r>
      <w:r>
        <w:t xml:space="preserve"> advice/information to inform decision making; having encouragement from treating healthcare professionals (</w:t>
      </w:r>
      <w:r w:rsidR="00AC633A">
        <w:t xml:space="preserve">perceived as being </w:t>
      </w:r>
      <w:r>
        <w:t xml:space="preserve">part of having a good therapeutic relationship); having </w:t>
      </w:r>
      <w:r w:rsidR="008C1A52">
        <w:t>‘</w:t>
      </w:r>
      <w:r>
        <w:t>the right attitude</w:t>
      </w:r>
      <w:r w:rsidR="008C1A52">
        <w:t>’</w:t>
      </w:r>
      <w:r>
        <w:t xml:space="preserve"> and </w:t>
      </w:r>
      <w:r w:rsidR="00DE46DB">
        <w:t xml:space="preserve">being open to the idea of managing their own </w:t>
      </w:r>
      <w:r w:rsidR="00800D16">
        <w:t xml:space="preserve">health and chronic </w:t>
      </w:r>
      <w:r w:rsidR="00DE46DB">
        <w:t>condition</w:t>
      </w:r>
      <w:r>
        <w:t xml:space="preserve">; having the motivation to initiate self-care </w:t>
      </w:r>
      <w:r w:rsidR="00AC633A">
        <w:t>(</w:t>
      </w:r>
      <w:r>
        <w:t>which was typically underpinned by a desire to be well and wanting to pursue interests and things they loved</w:t>
      </w:r>
      <w:r w:rsidR="00AC633A">
        <w:t>); and f</w:t>
      </w:r>
      <w:r>
        <w:t xml:space="preserve">inally having the confidence to ask for more information when needed was also identified by some participants as a factor in facilitating their initiation of self-care activities. </w:t>
      </w:r>
      <w:bookmarkEnd w:id="7"/>
    </w:p>
    <w:p w14:paraId="5D0FBEC0" w14:textId="77777777" w:rsidR="003B5329" w:rsidRDefault="003B5329" w:rsidP="00F331D0">
      <w:pPr>
        <w:spacing w:after="0" w:line="240" w:lineRule="auto"/>
        <w:jc w:val="both"/>
      </w:pPr>
    </w:p>
    <w:p w14:paraId="4015C369" w14:textId="77777777" w:rsidR="00C87BFB" w:rsidRDefault="00D84490" w:rsidP="00F331D0">
      <w:pPr>
        <w:spacing w:after="0" w:line="240" w:lineRule="auto"/>
        <w:jc w:val="both"/>
      </w:pPr>
      <w:r>
        <w:t>With regards to f</w:t>
      </w:r>
      <w:r w:rsidR="00C87BFB">
        <w:t xml:space="preserve">actors </w:t>
      </w:r>
      <w:r>
        <w:t>which participants felt had or could hinder the</w:t>
      </w:r>
      <w:r w:rsidR="00C87BFB">
        <w:t xml:space="preserve"> initiation of self-care</w:t>
      </w:r>
      <w:r w:rsidR="003B54E4">
        <w:t xml:space="preserve">, participants highlighted symptoms of their chronic condition, particularly pain, depression and fatigue, as being able to </w:t>
      </w:r>
      <w:r w:rsidR="009A152A">
        <w:t>impede</w:t>
      </w:r>
      <w:r w:rsidR="003B54E4">
        <w:t xml:space="preserve"> and de-motivate </w:t>
      </w:r>
      <w:r w:rsidR="00046BE2">
        <w:t>them in</w:t>
      </w:r>
      <w:r w:rsidR="003B54E4">
        <w:t xml:space="preserve"> undertak</w:t>
      </w:r>
      <w:r w:rsidR="00046BE2">
        <w:t>ing</w:t>
      </w:r>
      <w:r w:rsidR="003B54E4">
        <w:t xml:space="preserve"> self-care activities. </w:t>
      </w:r>
      <w:r w:rsidR="009A152A">
        <w:t>Other factors where</w:t>
      </w:r>
      <w:r w:rsidR="00C87BFB">
        <w:t xml:space="preserve"> linked to personal circumstances including socio-economic</w:t>
      </w:r>
      <w:r w:rsidR="003B54E4">
        <w:t xml:space="preserve"> (lack of finances to access, or travel for, self-care activities)</w:t>
      </w:r>
      <w:r w:rsidR="00C87BFB">
        <w:t xml:space="preserve">, </w:t>
      </w:r>
      <w:r w:rsidR="00AC633A">
        <w:t xml:space="preserve">and </w:t>
      </w:r>
      <w:r w:rsidR="00C87BFB">
        <w:t xml:space="preserve">cultural and environmental conditions of health such as living and working conditions, </w:t>
      </w:r>
      <w:r w:rsidR="00AC633A">
        <w:t xml:space="preserve">and </w:t>
      </w:r>
      <w:r w:rsidR="00C87BFB">
        <w:t>unemployment</w:t>
      </w:r>
      <w:r w:rsidR="00E52B46">
        <w:t>.</w:t>
      </w:r>
    </w:p>
    <w:bookmarkEnd w:id="8"/>
    <w:p w14:paraId="1DF6700F" w14:textId="77777777" w:rsidR="003B5329" w:rsidRDefault="003B5329" w:rsidP="00F331D0">
      <w:pPr>
        <w:spacing w:after="0" w:line="240" w:lineRule="auto"/>
        <w:jc w:val="both"/>
      </w:pPr>
    </w:p>
    <w:p w14:paraId="1235ABEB" w14:textId="77777777" w:rsidR="004508C2" w:rsidRDefault="004508C2" w:rsidP="00F331D0">
      <w:pPr>
        <w:spacing w:after="0" w:line="240" w:lineRule="auto"/>
        <w:jc w:val="both"/>
        <w:rPr>
          <w:i/>
          <w:iCs/>
        </w:rPr>
      </w:pPr>
      <w:r w:rsidRPr="004508C2">
        <w:rPr>
          <w:i/>
          <w:iCs/>
        </w:rPr>
        <w:t>‘</w:t>
      </w:r>
      <w:r>
        <w:rPr>
          <w:i/>
          <w:iCs/>
        </w:rPr>
        <w:t xml:space="preserve">I </w:t>
      </w:r>
      <w:r w:rsidRPr="004508C2">
        <w:rPr>
          <w:i/>
          <w:iCs/>
        </w:rPr>
        <w:t>used to go swimming regularly at lunchtimes</w:t>
      </w:r>
      <w:r>
        <w:rPr>
          <w:i/>
          <w:iCs/>
        </w:rPr>
        <w:t>,</w:t>
      </w:r>
      <w:r w:rsidRPr="004508C2">
        <w:rPr>
          <w:i/>
          <w:iCs/>
        </w:rPr>
        <w:t xml:space="preserve"> and I got slower and slower </w:t>
      </w:r>
      <w:r>
        <w:rPr>
          <w:i/>
          <w:iCs/>
        </w:rPr>
        <w:t>due to my symptoms</w:t>
      </w:r>
      <w:r w:rsidR="00766E41">
        <w:rPr>
          <w:i/>
          <w:iCs/>
        </w:rPr>
        <w:t>,</w:t>
      </w:r>
      <w:r>
        <w:rPr>
          <w:i/>
          <w:iCs/>
        </w:rPr>
        <w:t xml:space="preserve"> </w:t>
      </w:r>
      <w:r w:rsidRPr="004508C2">
        <w:rPr>
          <w:i/>
          <w:iCs/>
        </w:rPr>
        <w:t>and it got to the point where I was just completely beaten after swimming for 20 minutes, so I stopped doing it.’ [SC05]</w:t>
      </w:r>
    </w:p>
    <w:p w14:paraId="30112040" w14:textId="77777777" w:rsidR="004508C2" w:rsidRDefault="004508C2" w:rsidP="00F331D0">
      <w:pPr>
        <w:spacing w:after="0" w:line="240" w:lineRule="auto"/>
        <w:jc w:val="both"/>
        <w:rPr>
          <w:i/>
          <w:iCs/>
        </w:rPr>
      </w:pPr>
    </w:p>
    <w:p w14:paraId="1C0F14D7" w14:textId="77777777" w:rsidR="002218F6" w:rsidRDefault="002218F6" w:rsidP="00F331D0">
      <w:pPr>
        <w:spacing w:after="0" w:line="240" w:lineRule="auto"/>
        <w:jc w:val="both"/>
      </w:pPr>
      <w:r w:rsidRPr="003B5329">
        <w:rPr>
          <w:i/>
          <w:iCs/>
        </w:rPr>
        <w:t xml:space="preserve">‘It’s a shame that someone </w:t>
      </w:r>
      <w:proofErr w:type="spellStart"/>
      <w:r w:rsidRPr="003B5329">
        <w:rPr>
          <w:i/>
          <w:iCs/>
        </w:rPr>
        <w:t>can</w:t>
      </w:r>
      <w:r w:rsidR="008B0A49">
        <w:rPr>
          <w:i/>
          <w:iCs/>
        </w:rPr>
        <w:t xml:space="preserve"> </w:t>
      </w:r>
      <w:r w:rsidRPr="003B5329">
        <w:rPr>
          <w:i/>
          <w:iCs/>
        </w:rPr>
        <w:t>not</w:t>
      </w:r>
      <w:proofErr w:type="spellEnd"/>
      <w:r w:rsidRPr="003B5329">
        <w:rPr>
          <w:i/>
          <w:iCs/>
        </w:rPr>
        <w:t xml:space="preserve"> do something because they </w:t>
      </w:r>
      <w:proofErr w:type="spellStart"/>
      <w:r w:rsidRPr="003B5329">
        <w:rPr>
          <w:i/>
          <w:iCs/>
        </w:rPr>
        <w:t>ca</w:t>
      </w:r>
      <w:r w:rsidR="008B0A49">
        <w:rPr>
          <w:i/>
          <w:iCs/>
        </w:rPr>
        <w:t xml:space="preserve">n </w:t>
      </w:r>
      <w:r w:rsidRPr="003B5329">
        <w:rPr>
          <w:i/>
          <w:iCs/>
        </w:rPr>
        <w:t>not</w:t>
      </w:r>
      <w:proofErr w:type="spellEnd"/>
      <w:r w:rsidRPr="003B5329">
        <w:rPr>
          <w:i/>
          <w:iCs/>
        </w:rPr>
        <w:t xml:space="preserve"> afford it, it’s like someone </w:t>
      </w:r>
      <w:proofErr w:type="spellStart"/>
      <w:r w:rsidRPr="003B5329">
        <w:rPr>
          <w:i/>
          <w:iCs/>
        </w:rPr>
        <w:t>can not</w:t>
      </w:r>
      <w:proofErr w:type="spellEnd"/>
      <w:r w:rsidRPr="003B5329">
        <w:rPr>
          <w:i/>
          <w:iCs/>
        </w:rPr>
        <w:t xml:space="preserve"> eat because they don’t have money it is shameful it is really sad. </w:t>
      </w:r>
      <w:proofErr w:type="spellStart"/>
      <w:r w:rsidRPr="003B5329">
        <w:rPr>
          <w:i/>
          <w:iCs/>
        </w:rPr>
        <w:t>Its</w:t>
      </w:r>
      <w:proofErr w:type="spellEnd"/>
      <w:r w:rsidRPr="003B5329">
        <w:rPr>
          <w:i/>
          <w:iCs/>
        </w:rPr>
        <w:t xml:space="preserve"> really sad that someone </w:t>
      </w:r>
      <w:proofErr w:type="spellStart"/>
      <w:r w:rsidRPr="003B5329">
        <w:rPr>
          <w:i/>
          <w:iCs/>
        </w:rPr>
        <w:t>can not</w:t>
      </w:r>
      <w:proofErr w:type="spellEnd"/>
      <w:r w:rsidRPr="003B5329">
        <w:rPr>
          <w:i/>
          <w:iCs/>
        </w:rPr>
        <w:t xml:space="preserve"> have access to a service.’</w:t>
      </w:r>
      <w:r>
        <w:t xml:space="preserve"> [SC07]</w:t>
      </w:r>
    </w:p>
    <w:p w14:paraId="099F2A91" w14:textId="77777777" w:rsidR="004508C2" w:rsidRDefault="004508C2" w:rsidP="00F331D0">
      <w:pPr>
        <w:spacing w:after="0" w:line="240" w:lineRule="auto"/>
        <w:jc w:val="both"/>
      </w:pPr>
    </w:p>
    <w:p w14:paraId="3A30A177" w14:textId="77777777" w:rsidR="004508C2" w:rsidRDefault="004508C2" w:rsidP="00F331D0">
      <w:pPr>
        <w:spacing w:after="0" w:line="240" w:lineRule="auto"/>
        <w:jc w:val="both"/>
      </w:pPr>
      <w:r w:rsidRPr="005D26F1">
        <w:rPr>
          <w:i/>
        </w:rPr>
        <w:t>‘I’ve already payed an extortionate amount of money to go to Chinese acupuncture, to pay for osteopathy, chiropractors, some worked, some didn’t.’</w:t>
      </w:r>
      <w:r w:rsidRPr="004508C2">
        <w:t xml:space="preserve"> [SC08]</w:t>
      </w:r>
    </w:p>
    <w:p w14:paraId="76AF332F" w14:textId="77777777" w:rsidR="003B5329" w:rsidRDefault="003B5329" w:rsidP="00F331D0">
      <w:pPr>
        <w:spacing w:after="0" w:line="240" w:lineRule="auto"/>
        <w:jc w:val="both"/>
      </w:pPr>
    </w:p>
    <w:p w14:paraId="3A4B93ED" w14:textId="77777777" w:rsidR="00C87BFB" w:rsidRPr="003B54E4" w:rsidRDefault="00C87BFB" w:rsidP="00F331D0">
      <w:pPr>
        <w:pStyle w:val="ListParagraph"/>
        <w:spacing w:after="0" w:line="240" w:lineRule="auto"/>
        <w:ind w:left="0"/>
        <w:jc w:val="both"/>
        <w:rPr>
          <w:bCs/>
          <w:i/>
        </w:rPr>
      </w:pPr>
      <w:r w:rsidRPr="003B54E4">
        <w:rPr>
          <w:bCs/>
          <w:i/>
        </w:rPr>
        <w:t>Future self-care services</w:t>
      </w:r>
    </w:p>
    <w:p w14:paraId="0076BCB3" w14:textId="77777777" w:rsidR="00C87BFB" w:rsidRDefault="00C87BFB" w:rsidP="00F331D0">
      <w:pPr>
        <w:spacing w:after="0" w:line="240" w:lineRule="auto"/>
        <w:jc w:val="both"/>
      </w:pPr>
      <w:r>
        <w:t xml:space="preserve">Each participant had </w:t>
      </w:r>
      <w:r w:rsidR="005F6DBE">
        <w:t xml:space="preserve">their </w:t>
      </w:r>
      <w:r>
        <w:t xml:space="preserve">unique ideas about </w:t>
      </w:r>
      <w:r w:rsidR="005F6DBE">
        <w:t>what</w:t>
      </w:r>
      <w:r>
        <w:t xml:space="preserve"> </w:t>
      </w:r>
      <w:r w:rsidR="00DC676D">
        <w:t xml:space="preserve">self-care services </w:t>
      </w:r>
      <w:r w:rsidR="005F6DBE">
        <w:t xml:space="preserve">they would like to see provided </w:t>
      </w:r>
      <w:r w:rsidR="00DC676D">
        <w:t>within the NHS</w:t>
      </w:r>
      <w:r w:rsidR="005F6DBE">
        <w:t>. However, all typically perceived that any self-care provision should be</w:t>
      </w:r>
      <w:r w:rsidR="00DC676D">
        <w:t xml:space="preserve"> </w:t>
      </w:r>
      <w:r w:rsidR="00796E3C">
        <w:t xml:space="preserve">holistic in nature and individualised to </w:t>
      </w:r>
      <w:r w:rsidR="003B5329">
        <w:t>patient’s</w:t>
      </w:r>
      <w:r w:rsidR="00796E3C">
        <w:t xml:space="preserve"> specific requirements. Most participants were keen on group formats with self-care activities, </w:t>
      </w:r>
      <w:r w:rsidR="003B5329">
        <w:t>w</w:t>
      </w:r>
      <w:r w:rsidR="0073314B">
        <w:t>h</w:t>
      </w:r>
      <w:r w:rsidR="003B5329">
        <w:t xml:space="preserve">ere possible, </w:t>
      </w:r>
      <w:r w:rsidR="00796E3C">
        <w:t>to enable patients to share their experiences and provide peer support. Many participants highlighted that they felt ther</w:t>
      </w:r>
      <w:r w:rsidR="003B5329">
        <w:t>e</w:t>
      </w:r>
      <w:r w:rsidR="00796E3C">
        <w:t xml:space="preserve"> should be increased provision of self-care services within the NHS, with greater provision and access to information and therapeutic support (typically counselling/psychotherapy). Participants highlighted a range of self-care activities which they would like to see provided, </w:t>
      </w:r>
      <w:bookmarkStart w:id="9" w:name="_Hlk54265148"/>
      <w:r w:rsidR="00796E3C">
        <w:t>ranging from lifestyle activities such as nutrition and cooking, to psychological interventions such as mindfulness and CBT, mind-body techniques such as Tai Chi and yoga, as well as self-care complementary approaches such as the Alexander Technique</w:t>
      </w:r>
      <w:bookmarkEnd w:id="9"/>
      <w:r w:rsidR="00796E3C">
        <w:t xml:space="preserve">. </w:t>
      </w:r>
      <w:r w:rsidR="00BF77C7">
        <w:t xml:space="preserve">All participants had personally paid for some self-care activities, and most indicated they would be willing to pay for self-care services within the NHS if </w:t>
      </w:r>
      <w:r w:rsidR="002A399C">
        <w:t xml:space="preserve">it was affordable to them and </w:t>
      </w:r>
      <w:r w:rsidR="00BF77C7">
        <w:t>they felt they would be beneficial to their health and wellbeing.</w:t>
      </w:r>
    </w:p>
    <w:p w14:paraId="6631CB15" w14:textId="77777777" w:rsidR="00766E41" w:rsidRDefault="00766E41" w:rsidP="00F331D0">
      <w:pPr>
        <w:spacing w:after="0" w:line="240" w:lineRule="auto"/>
        <w:jc w:val="both"/>
      </w:pPr>
    </w:p>
    <w:p w14:paraId="1F48DD58" w14:textId="77777777" w:rsidR="00766E41" w:rsidRDefault="005D26F1" w:rsidP="00F331D0">
      <w:pPr>
        <w:spacing w:after="0" w:line="240" w:lineRule="auto"/>
        <w:jc w:val="both"/>
      </w:pPr>
      <w:r w:rsidRPr="005D26F1">
        <w:rPr>
          <w:i/>
        </w:rPr>
        <w:t>‘T</w:t>
      </w:r>
      <w:r w:rsidR="00766E41" w:rsidRPr="005D26F1">
        <w:rPr>
          <w:i/>
        </w:rPr>
        <w:t>he group session, by far, the biggest takeaway for me is, is not the things they’re talking about as part of the session, it’s the interaction with other MS sufferers, finding out what they do, you know, simple stuff like, oh you know, always get really hot at night, a silk pillow case really, really helps and I was “wow” I would, you know, never come across that talking to a professional.’</w:t>
      </w:r>
      <w:r w:rsidR="00766E41" w:rsidRPr="00766E41">
        <w:t xml:space="preserve"> [SC05]</w:t>
      </w:r>
    </w:p>
    <w:p w14:paraId="49602972" w14:textId="77777777" w:rsidR="003B5329" w:rsidRDefault="003B5329" w:rsidP="00F331D0">
      <w:pPr>
        <w:spacing w:after="0" w:line="240" w:lineRule="auto"/>
        <w:jc w:val="both"/>
      </w:pPr>
    </w:p>
    <w:p w14:paraId="0922E843" w14:textId="77777777" w:rsidR="0054055E" w:rsidRDefault="0054055E" w:rsidP="00F331D0">
      <w:pPr>
        <w:spacing w:after="0" w:line="240" w:lineRule="auto"/>
        <w:jc w:val="both"/>
      </w:pPr>
      <w:r>
        <w:t xml:space="preserve">With regards to how participants would like to see self-care provided, again views differed, with most highlighting that different modes of delivery would be good for different self-care approaches. </w:t>
      </w:r>
      <w:r w:rsidR="002032D6">
        <w:t>These included providing YouTube/apps/social media resources</w:t>
      </w:r>
      <w:r w:rsidR="002C4B78">
        <w:t>;</w:t>
      </w:r>
      <w:r w:rsidR="002032D6">
        <w:t xml:space="preserve"> one-to-one sessions with therapists to enable patients’ individual stories to be heard</w:t>
      </w:r>
      <w:r w:rsidR="002C4B78">
        <w:t>;</w:t>
      </w:r>
      <w:r w:rsidR="002032D6">
        <w:t xml:space="preserve"> w</w:t>
      </w:r>
      <w:r w:rsidR="0073314B">
        <w:t>h</w:t>
      </w:r>
      <w:r w:rsidR="002032D6">
        <w:t>ere appropriate group wor</w:t>
      </w:r>
      <w:r w:rsidR="002C4B78">
        <w:t>k</w:t>
      </w:r>
      <w:r w:rsidR="002032D6">
        <w:t xml:space="preserve"> delivered by clinicians</w:t>
      </w:r>
      <w:r w:rsidR="002C4B78">
        <w:t>;</w:t>
      </w:r>
      <w:r w:rsidR="002032D6">
        <w:t xml:space="preserve"> as well as traditional leaflets/books. The importance of healthcare professionals having longer appointment times to capitalise on information exchange/building therapeutic relationships was also highlighted by some participants. </w:t>
      </w:r>
    </w:p>
    <w:p w14:paraId="1B3510C2" w14:textId="77777777" w:rsidR="00C00EF8" w:rsidRDefault="00C00EF8" w:rsidP="00C00EF8">
      <w:pPr>
        <w:spacing w:after="0" w:line="240" w:lineRule="auto"/>
        <w:jc w:val="both"/>
      </w:pPr>
    </w:p>
    <w:p w14:paraId="5DD0A1B7" w14:textId="77777777" w:rsidR="00766E41" w:rsidRDefault="00766E41" w:rsidP="00C00EF8">
      <w:pPr>
        <w:spacing w:after="0" w:line="240" w:lineRule="auto"/>
        <w:jc w:val="both"/>
      </w:pPr>
      <w:r w:rsidRPr="005D26F1">
        <w:rPr>
          <w:i/>
        </w:rPr>
        <w:t>‘I think seeing a specialist and probably having kind of a group session where you, you know, they are similar kind of cases, it does help a lot…. I think that that would be helpful, you know, I mean these fact sheets and that kind of courses do also help I feel.’</w:t>
      </w:r>
      <w:r w:rsidRPr="00766E41">
        <w:t xml:space="preserve"> [SC04]</w:t>
      </w:r>
    </w:p>
    <w:p w14:paraId="27D8CF03" w14:textId="77777777" w:rsidR="00766E41" w:rsidRDefault="00766E41" w:rsidP="00C00EF8">
      <w:pPr>
        <w:spacing w:after="0" w:line="240" w:lineRule="auto"/>
        <w:jc w:val="both"/>
      </w:pPr>
    </w:p>
    <w:p w14:paraId="438A5E49" w14:textId="77777777" w:rsidR="003E588F" w:rsidRDefault="003E588F" w:rsidP="00F331D0">
      <w:pPr>
        <w:spacing w:after="0" w:line="240" w:lineRule="auto"/>
        <w:jc w:val="both"/>
      </w:pPr>
      <w:r w:rsidRPr="008239E7">
        <w:rPr>
          <w:i/>
          <w:iCs/>
        </w:rPr>
        <w:t>‘</w:t>
      </w:r>
      <w:r w:rsidR="008239E7" w:rsidRPr="008239E7">
        <w:rPr>
          <w:i/>
          <w:iCs/>
        </w:rPr>
        <w:t>S</w:t>
      </w:r>
      <w:r w:rsidRPr="008239E7">
        <w:rPr>
          <w:i/>
          <w:iCs/>
        </w:rPr>
        <w:t>elf-care could be a sort of learning, a mutual learning area, the hospital learning from patients, patients learning from people that were being brought in to explain the condition, talk about new research, new ideas, a sort of melting pot really of, to sort of empower people to take charge of their condition really.’</w:t>
      </w:r>
      <w:r>
        <w:t xml:space="preserve"> [SC09]</w:t>
      </w:r>
    </w:p>
    <w:p w14:paraId="2E4FF934" w14:textId="77777777" w:rsidR="00F331D0" w:rsidRDefault="00F331D0" w:rsidP="00F331D0">
      <w:pPr>
        <w:spacing w:after="0" w:line="240" w:lineRule="auto"/>
        <w:jc w:val="both"/>
      </w:pPr>
    </w:p>
    <w:p w14:paraId="4D17FBD5" w14:textId="77777777" w:rsidR="005D26F1" w:rsidRDefault="005D26F1" w:rsidP="00F331D0">
      <w:pPr>
        <w:spacing w:after="0" w:line="240" w:lineRule="auto"/>
        <w:jc w:val="both"/>
      </w:pPr>
      <w:r w:rsidRPr="005D26F1">
        <w:rPr>
          <w:i/>
        </w:rPr>
        <w:t>‘Have information about where people could look for information…. maybe a place to go for resources and listening is the easiest way to take it in I would say as well rather than reading.  You could recommend books on nutrition, so what I’m saying is, leaflets giving people places they can go to, places they can go to, books they can refer to, to help them…..you know, books or websites that people could visit.’</w:t>
      </w:r>
      <w:r>
        <w:t xml:space="preserve"> [SC13]</w:t>
      </w:r>
    </w:p>
    <w:p w14:paraId="2C250035" w14:textId="77777777" w:rsidR="005D26F1" w:rsidRDefault="005D26F1" w:rsidP="00F331D0">
      <w:pPr>
        <w:spacing w:after="0" w:line="240" w:lineRule="auto"/>
        <w:jc w:val="both"/>
      </w:pPr>
    </w:p>
    <w:p w14:paraId="2285C553" w14:textId="77777777" w:rsidR="00F331D0" w:rsidRPr="008239E7" w:rsidRDefault="00F331D0" w:rsidP="00F331D0">
      <w:pPr>
        <w:spacing w:after="0" w:line="240" w:lineRule="auto"/>
        <w:jc w:val="both"/>
        <w:rPr>
          <w:b/>
          <w:bCs/>
        </w:rPr>
      </w:pPr>
      <w:r w:rsidRPr="008239E7">
        <w:rPr>
          <w:b/>
          <w:bCs/>
        </w:rPr>
        <w:lastRenderedPageBreak/>
        <w:t>Discussion</w:t>
      </w:r>
    </w:p>
    <w:p w14:paraId="00EFD35A" w14:textId="77777777" w:rsidR="0066263B" w:rsidRDefault="00D20DE7" w:rsidP="00F331D0">
      <w:pPr>
        <w:spacing w:after="0" w:line="240" w:lineRule="auto"/>
        <w:jc w:val="both"/>
      </w:pPr>
      <w:r>
        <w:t xml:space="preserve">Previous studies have explored patients’ perception of self-managing chronic long tern </w:t>
      </w:r>
      <w:proofErr w:type="gramStart"/>
      <w:r>
        <w:t>condition</w:t>
      </w:r>
      <w:r w:rsidR="0065425B">
        <w:t>s</w:t>
      </w:r>
      <w:r>
        <w:t>, or</w:t>
      </w:r>
      <w:proofErr w:type="gramEnd"/>
      <w:r>
        <w:t xml:space="preserve"> have evaluated self-management interventions for patients with chronic long term conditions</w:t>
      </w:r>
      <w:r w:rsidR="0065425B">
        <w:t xml:space="preserve"> [</w:t>
      </w:r>
      <w:r w:rsidR="00965A7D">
        <w:t>3-6</w:t>
      </w:r>
      <w:r w:rsidR="0065425B">
        <w:t>]</w:t>
      </w:r>
      <w:r>
        <w:t>. In contrast the present study is one of the first to explore patients’ perceptions of self-care, including not just how they manage a chronic long term condition, but also t</w:t>
      </w:r>
      <w:r w:rsidRPr="00D20DE7">
        <w:t>heir perceptions of preventative and health protective activities they also engage in, or use to manage minor ailments as they develop</w:t>
      </w:r>
      <w:r>
        <w:t>. The p</w:t>
      </w:r>
      <w:r w:rsidR="00B87E12">
        <w:t xml:space="preserve">articipants in the present study </w:t>
      </w:r>
      <w:r w:rsidR="00B87E12" w:rsidRPr="00B87E12">
        <w:t xml:space="preserve">identified </w:t>
      </w:r>
      <w:r w:rsidR="004A1882">
        <w:t>various</w:t>
      </w:r>
      <w:r w:rsidR="00B87E12" w:rsidRPr="00B87E12">
        <w:t xml:space="preserve"> dimensions to the</w:t>
      </w:r>
      <w:r w:rsidR="004A1882">
        <w:t>ir</w:t>
      </w:r>
      <w:r w:rsidR="00B87E12" w:rsidRPr="00B87E12">
        <w:t xml:space="preserve"> concept of self-care</w:t>
      </w:r>
      <w:r w:rsidR="004A1882">
        <w:t>, suggesting a</w:t>
      </w:r>
      <w:r w:rsidR="00B87E12" w:rsidRPr="00B87E12">
        <w:t xml:space="preserve"> complex and multifaceted understand</w:t>
      </w:r>
      <w:r w:rsidR="0073314B">
        <w:t>ing</w:t>
      </w:r>
      <w:r w:rsidR="00B87E12" w:rsidRPr="00B87E12">
        <w:t xml:space="preserve"> of self-care</w:t>
      </w:r>
      <w:r w:rsidR="004A1882">
        <w:t xml:space="preserve">. </w:t>
      </w:r>
      <w:r w:rsidR="0066263B">
        <w:t>Participants</w:t>
      </w:r>
      <w:r w:rsidR="0073314B">
        <w:t>’</w:t>
      </w:r>
      <w:r w:rsidR="0066263B">
        <w:t xml:space="preserve"> understanding of self-care included reflecting on their needs, taking responsibility for their health and lifestyle, being an expert of oneself, self-agency, and adopting lifestyle activities to support health and wellbeing. Participants conceptualisation of self-care appears to be fairly congruent with established definitions of self-care</w:t>
      </w:r>
      <w:r w:rsidR="00800D16">
        <w:t xml:space="preserve"> [</w:t>
      </w:r>
      <w:r w:rsidR="00965A7D">
        <w:t>1,2</w:t>
      </w:r>
      <w:r w:rsidR="00800D16">
        <w:t>]</w:t>
      </w:r>
      <w:r w:rsidR="0066263B">
        <w:t xml:space="preserve">. Where it differs is in the notion within </w:t>
      </w:r>
      <w:r w:rsidR="00990F6A">
        <w:t xml:space="preserve">some </w:t>
      </w:r>
      <w:r w:rsidR="0066263B">
        <w:t>definitions, such as that of the WHO</w:t>
      </w:r>
      <w:r w:rsidR="00990F6A">
        <w:t xml:space="preserve"> [1]</w:t>
      </w:r>
      <w:r w:rsidR="0066263B">
        <w:t>, t</w:t>
      </w:r>
      <w:r w:rsidR="00EE5DA7">
        <w:t>hat self-care also</w:t>
      </w:r>
      <w:r w:rsidR="0066263B">
        <w:t xml:space="preserve"> include</w:t>
      </w:r>
      <w:r w:rsidR="00EE5DA7">
        <w:t>s</w:t>
      </w:r>
      <w:r w:rsidR="0066263B">
        <w:t xml:space="preserve"> those outside of the individual themselves, </w:t>
      </w:r>
      <w:proofErr w:type="spellStart"/>
      <w:r w:rsidR="0066263B">
        <w:t>ie</w:t>
      </w:r>
      <w:proofErr w:type="spellEnd"/>
      <w:r w:rsidR="0066263B">
        <w:t xml:space="preserve"> their family and community</w:t>
      </w:r>
      <w:r>
        <w:t>, with none of the participants perceiving their own self-care to extend to their family and wider community</w:t>
      </w:r>
      <w:r w:rsidR="0066263B">
        <w:t xml:space="preserve">. </w:t>
      </w:r>
      <w:r w:rsidR="00E17B8B">
        <w:t xml:space="preserve"> Participants in the present study were found to perceive self-care as not merely the management of the symptoms of their chronic conditions, but also activities they undertook to </w:t>
      </w:r>
      <w:r w:rsidR="00E17B8B" w:rsidRPr="00E17B8B">
        <w:t xml:space="preserve">support the mental, physical, social and spiritual aspects of their </w:t>
      </w:r>
      <w:r w:rsidR="00E17B8B">
        <w:t xml:space="preserve">overall </w:t>
      </w:r>
      <w:r w:rsidR="00E17B8B" w:rsidRPr="00E17B8B">
        <w:t>health.</w:t>
      </w:r>
      <w:r w:rsidR="00E17B8B">
        <w:t xml:space="preserve"> As part of this wider process of self-care, participants were found to have used and/or desire, a variety of initiatives, </w:t>
      </w:r>
      <w:r w:rsidR="00E17B8B" w:rsidRPr="00E17B8B">
        <w:t>ranging from lifestyle activities such as nutrition, psychological interventions such as mindfulness, mind-body techniques such as Tai Chi and yoga, as well as self-care complementary approaches such as the Alexander Technique</w:t>
      </w:r>
      <w:r w:rsidR="00E17B8B">
        <w:t>.</w:t>
      </w:r>
    </w:p>
    <w:p w14:paraId="0B8BE124" w14:textId="77777777" w:rsidR="002B3049" w:rsidRDefault="002B3049" w:rsidP="00F331D0">
      <w:pPr>
        <w:spacing w:after="0" w:line="240" w:lineRule="auto"/>
        <w:jc w:val="both"/>
      </w:pPr>
    </w:p>
    <w:p w14:paraId="1048D376" w14:textId="77777777" w:rsidR="0066263B" w:rsidRDefault="0066263B" w:rsidP="00F331D0">
      <w:pPr>
        <w:spacing w:after="0" w:line="240" w:lineRule="auto"/>
        <w:jc w:val="both"/>
      </w:pPr>
      <w:r>
        <w:t>A number of previous studies have explored factors which can facilitate or hinder patients</w:t>
      </w:r>
      <w:r w:rsidR="00BF34B7">
        <w:t>’</w:t>
      </w:r>
      <w:r w:rsidR="00322B6C">
        <w:t xml:space="preserve"> engagement with self-</w:t>
      </w:r>
      <w:r w:rsidR="00D20DE7">
        <w:t>management</w:t>
      </w:r>
      <w:r w:rsidR="00322B6C">
        <w:t xml:space="preserve"> initiatives </w:t>
      </w:r>
      <w:r w:rsidR="00D20DE7">
        <w:t xml:space="preserve">for long term chronic conditions </w:t>
      </w:r>
      <w:r w:rsidR="00322B6C">
        <w:t>[</w:t>
      </w:r>
      <w:r w:rsidR="00965A7D">
        <w:t>9-12</w:t>
      </w:r>
      <w:r w:rsidR="00322B6C">
        <w:t xml:space="preserve">]. The findings from this study reinforce the importance of certain factors to the successful adoption of </w:t>
      </w:r>
      <w:r w:rsidR="00E17B8B">
        <w:t xml:space="preserve">self-management practices, whilst also highlighting their importance to </w:t>
      </w:r>
      <w:r w:rsidR="00322B6C">
        <w:t>self-care</w:t>
      </w:r>
      <w:r w:rsidR="00BF34B7">
        <w:t xml:space="preserve"> practices</w:t>
      </w:r>
      <w:r w:rsidR="00E17B8B">
        <w:t xml:space="preserve"> too</w:t>
      </w:r>
      <w:r w:rsidR="00322B6C">
        <w:t xml:space="preserve">. </w:t>
      </w:r>
      <w:r w:rsidR="00EE5DA7" w:rsidRPr="00EE5DA7">
        <w:t>Previous systematic reviews and syntheses of qualitative studies consistently suggest that</w:t>
      </w:r>
      <w:r w:rsidR="00EE5DA7">
        <w:t xml:space="preserve"> the provision of information, having encouragement from treating healthcare professionals, self-motivation, and </w:t>
      </w:r>
      <w:r w:rsidR="00990F6A">
        <w:t>self-</w:t>
      </w:r>
      <w:r w:rsidR="00EE5DA7">
        <w:t xml:space="preserve">confidence can all facilitate the successful adoption of </w:t>
      </w:r>
      <w:r w:rsidR="00D20DE7">
        <w:t>self-management</w:t>
      </w:r>
      <w:r w:rsidR="00EE5DA7">
        <w:t xml:space="preserve"> initiatives</w:t>
      </w:r>
      <w:bookmarkStart w:id="10" w:name="_Hlk40726968"/>
      <w:r w:rsidR="00EE5DA7">
        <w:t xml:space="preserve">. </w:t>
      </w:r>
      <w:r w:rsidR="00990F6A">
        <w:t>These</w:t>
      </w:r>
      <w:r w:rsidR="00322B6C">
        <w:t xml:space="preserve"> reviews and syntheses</w:t>
      </w:r>
      <w:r w:rsidR="00990F6A">
        <w:t xml:space="preserve"> </w:t>
      </w:r>
      <w:r w:rsidR="00A12EC2">
        <w:t>also indicate</w:t>
      </w:r>
      <w:r w:rsidR="00322B6C">
        <w:t xml:space="preserve"> that,</w:t>
      </w:r>
      <w:bookmarkEnd w:id="10"/>
      <w:r w:rsidR="00322B6C">
        <w:t xml:space="preserve"> for many patient</w:t>
      </w:r>
      <w:r w:rsidR="00921C15">
        <w:t>s with chronic conditions</w:t>
      </w:r>
      <w:r w:rsidR="00990F6A">
        <w:t>,</w:t>
      </w:r>
      <w:r w:rsidR="00921C15">
        <w:t xml:space="preserve"> symptoms of their condition, </w:t>
      </w:r>
      <w:r w:rsidR="00BF34B7">
        <w:t xml:space="preserve">particularly </w:t>
      </w:r>
      <w:r w:rsidR="00921C15">
        <w:t>pain,</w:t>
      </w:r>
      <w:r w:rsidR="00990F6A">
        <w:t xml:space="preserve"> </w:t>
      </w:r>
      <w:r w:rsidR="00921C15">
        <w:t xml:space="preserve">depression and fatigue, frequently hinder patients in their attempts to </w:t>
      </w:r>
      <w:r w:rsidR="00D20DE7">
        <w:t>self-manage</w:t>
      </w:r>
      <w:r w:rsidR="00921C15">
        <w:t xml:space="preserve">. </w:t>
      </w:r>
      <w:r w:rsidR="00A12EC2">
        <w:t xml:space="preserve">Previous studies have also </w:t>
      </w:r>
      <w:r w:rsidR="00990F6A">
        <w:t xml:space="preserve">consistently </w:t>
      </w:r>
      <w:r w:rsidR="00A12EC2">
        <w:t>found that socioeconomic factors</w:t>
      </w:r>
      <w:r w:rsidR="00990F6A">
        <w:t>, including finances and living and working conditions,</w:t>
      </w:r>
      <w:r w:rsidR="00A12EC2">
        <w:t xml:space="preserve"> can also hinder patients from being successful in their </w:t>
      </w:r>
      <w:r w:rsidR="00D20DE7">
        <w:t>self-management</w:t>
      </w:r>
      <w:r w:rsidR="00990F6A">
        <w:t xml:space="preserve"> [</w:t>
      </w:r>
      <w:r w:rsidR="00965A7D">
        <w:t>9-12</w:t>
      </w:r>
      <w:r w:rsidR="00990F6A">
        <w:t>]</w:t>
      </w:r>
      <w:r w:rsidR="00E17B8B">
        <w:t>.</w:t>
      </w:r>
      <w:r w:rsidR="00A12EC2">
        <w:t xml:space="preserve"> </w:t>
      </w:r>
    </w:p>
    <w:p w14:paraId="54E50961" w14:textId="77777777" w:rsidR="00A12EC2" w:rsidRDefault="00A12EC2" w:rsidP="00F331D0">
      <w:pPr>
        <w:spacing w:after="0" w:line="240" w:lineRule="auto"/>
        <w:jc w:val="both"/>
      </w:pPr>
    </w:p>
    <w:p w14:paraId="71A5B693" w14:textId="77777777" w:rsidR="00322B6C" w:rsidRDefault="00322B6C" w:rsidP="00F331D0">
      <w:pPr>
        <w:spacing w:after="0" w:line="240" w:lineRule="auto"/>
        <w:jc w:val="both"/>
      </w:pPr>
      <w:r>
        <w:t xml:space="preserve">Importantly the interpretive synthesis </w:t>
      </w:r>
      <w:r w:rsidR="00990F6A">
        <w:t xml:space="preserve">which was conducted </w:t>
      </w:r>
      <w:r>
        <w:t>by Harvey and colleagues</w:t>
      </w:r>
      <w:r w:rsidR="00990F6A">
        <w:t xml:space="preserve"> [10],</w:t>
      </w:r>
      <w:r>
        <w:t xml:space="preserve"> suggests that factors</w:t>
      </w:r>
      <w:r w:rsidRPr="00322B6C">
        <w:t xml:space="preserve"> depicted as </w:t>
      </w:r>
      <w:r>
        <w:t xml:space="preserve">facilitators or </w:t>
      </w:r>
      <w:r w:rsidRPr="00322B6C">
        <w:t>barriers can have pluralistic (sometimes opposing) meanings, and are influenced by the context within which stakeholders place self-care</w:t>
      </w:r>
      <w:r w:rsidR="00E17B8B">
        <w:t>/self-management</w:t>
      </w:r>
      <w:r w:rsidRPr="00322B6C">
        <w:t xml:space="preserve"> solutions. For example, </w:t>
      </w:r>
      <w:r>
        <w:t xml:space="preserve">as in the present study </w:t>
      </w:r>
      <w:r w:rsidRPr="00322B6C">
        <w:t xml:space="preserve">social support </w:t>
      </w:r>
      <w:r>
        <w:t>has been</w:t>
      </w:r>
      <w:r w:rsidRPr="00322B6C">
        <w:t xml:space="preserve"> strongly expressed in many </w:t>
      </w:r>
      <w:r>
        <w:t xml:space="preserve">qualitative studies </w:t>
      </w:r>
      <w:r w:rsidRPr="00322B6C">
        <w:t xml:space="preserve">as a facilitator to </w:t>
      </w:r>
      <w:r w:rsidR="00990F6A">
        <w:t xml:space="preserve">the </w:t>
      </w:r>
      <w:r w:rsidRPr="00322B6C">
        <w:t>adoption of self-</w:t>
      </w:r>
      <w:r w:rsidR="0065425B">
        <w:t>management</w:t>
      </w:r>
      <w:r w:rsidRPr="00322B6C">
        <w:t xml:space="preserve"> interventions. However, </w:t>
      </w:r>
      <w:r>
        <w:t xml:space="preserve">Harvey et al found </w:t>
      </w:r>
      <w:r w:rsidRPr="00322B6C">
        <w:t xml:space="preserve">it was </w:t>
      </w:r>
      <w:r>
        <w:t xml:space="preserve">also </w:t>
      </w:r>
      <w:r w:rsidRPr="00322B6C">
        <w:t>reported that some patients felt ‘pressured’ from overly supportive family or friends, or felt they were being constantly reminded of sickness when with their peer group, and therefore experienced these types of support as a barrier</w:t>
      </w:r>
      <w:r w:rsidR="00BF34B7">
        <w:t xml:space="preserve"> [</w:t>
      </w:r>
      <w:r w:rsidR="00965A7D">
        <w:t>9</w:t>
      </w:r>
      <w:r w:rsidR="00BF34B7">
        <w:t>]</w:t>
      </w:r>
      <w:r w:rsidRPr="00322B6C">
        <w:t>.</w:t>
      </w:r>
    </w:p>
    <w:p w14:paraId="7D5A0FF2" w14:textId="77777777" w:rsidR="00322B6C" w:rsidRDefault="00322B6C" w:rsidP="00F331D0">
      <w:pPr>
        <w:spacing w:after="0" w:line="240" w:lineRule="auto"/>
        <w:jc w:val="both"/>
      </w:pPr>
    </w:p>
    <w:p w14:paraId="0322C282" w14:textId="77777777" w:rsidR="00322B6C" w:rsidRDefault="00921C15" w:rsidP="00F331D0">
      <w:pPr>
        <w:spacing w:after="0" w:line="240" w:lineRule="auto"/>
        <w:jc w:val="both"/>
        <w:rPr>
          <w:color w:val="FF0000"/>
        </w:rPr>
      </w:pPr>
      <w:r>
        <w:t>Patients receiving conflicting advice was noted as a potential barrier to patients adopting self-</w:t>
      </w:r>
      <w:r w:rsidR="0065425B">
        <w:t>management</w:t>
      </w:r>
      <w:r>
        <w:t xml:space="preserve"> initiatives in the systematic review of qualitative studies performed by Liddy et al [1</w:t>
      </w:r>
      <w:r w:rsidR="00965A7D">
        <w:t>0</w:t>
      </w:r>
      <w:r>
        <w:t xml:space="preserve">]. </w:t>
      </w:r>
      <w:r w:rsidR="00990F6A">
        <w:t xml:space="preserve">It is </w:t>
      </w:r>
      <w:r w:rsidR="00BF34B7">
        <w:t xml:space="preserve">worth noting </w:t>
      </w:r>
      <w:r w:rsidR="00990F6A">
        <w:t xml:space="preserve">that the present study not only found that patients had experience of receiving contradictory advice, </w:t>
      </w:r>
      <w:r w:rsidR="00BF34B7">
        <w:t xml:space="preserve">but also that this was perceived as </w:t>
      </w:r>
      <w:r w:rsidR="00990F6A">
        <w:t>negatively impact</w:t>
      </w:r>
      <w:r w:rsidR="00BF34B7">
        <w:t>ing</w:t>
      </w:r>
      <w:r w:rsidR="00990F6A">
        <w:t xml:space="preserve"> on their self-care and treatment outcomes. For some this led to them being cautious and </w:t>
      </w:r>
      <w:r w:rsidR="00BF34B7">
        <w:t xml:space="preserve">even </w:t>
      </w:r>
      <w:r w:rsidR="00990F6A">
        <w:t>critical of whether the advice they received within the NHS was current and rigorous, potentially leading to patients not adopting positive self-care initiatives.</w:t>
      </w:r>
      <w:r w:rsidR="00BF34B7">
        <w:t xml:space="preserve"> It would appear imperative to the successful delivery of self-care advice </w:t>
      </w:r>
      <w:r w:rsidR="00BF34B7">
        <w:lastRenderedPageBreak/>
        <w:t>and services that information provided to patients be consistent and evidence based.</w:t>
      </w:r>
      <w:r w:rsidR="00C64983">
        <w:t xml:space="preserve"> This will facilitate the adoption of positive self-care initiatives by patients with chronic illnesses, improving personal health </w:t>
      </w:r>
      <w:r w:rsidR="00F152C6">
        <w:t xml:space="preserve">outcomes </w:t>
      </w:r>
      <w:r w:rsidR="00C64983">
        <w:t>and NHS</w:t>
      </w:r>
      <w:r w:rsidR="008C2CD0">
        <w:t xml:space="preserve"> costs</w:t>
      </w:r>
      <w:r w:rsidR="00C64983">
        <w:t xml:space="preserve">.  </w:t>
      </w:r>
      <w:r w:rsidR="00BF34B7">
        <w:t xml:space="preserve"> </w:t>
      </w:r>
    </w:p>
    <w:p w14:paraId="678CB7FC" w14:textId="77777777" w:rsidR="00C64983" w:rsidRDefault="00C64983" w:rsidP="00F331D0">
      <w:pPr>
        <w:spacing w:after="0" w:line="240" w:lineRule="auto"/>
        <w:jc w:val="both"/>
      </w:pPr>
    </w:p>
    <w:p w14:paraId="1C7B38AF" w14:textId="77777777" w:rsidR="00DE64F1" w:rsidRPr="00B3667A" w:rsidRDefault="00DE64F1" w:rsidP="00DE64F1">
      <w:pPr>
        <w:spacing w:after="0" w:line="240" w:lineRule="auto"/>
        <w:jc w:val="both"/>
      </w:pPr>
      <w:r w:rsidRPr="00B3667A">
        <w:t xml:space="preserve">Limitations </w:t>
      </w:r>
    </w:p>
    <w:p w14:paraId="3E3A5EE7" w14:textId="77777777" w:rsidR="00DE64F1" w:rsidRDefault="00DE64F1" w:rsidP="00DE64F1">
      <w:pPr>
        <w:spacing w:after="0" w:line="240" w:lineRule="auto"/>
        <w:jc w:val="both"/>
      </w:pPr>
      <w:r>
        <w:t xml:space="preserve">Due to the nature of the symptoms associated with the conditions of </w:t>
      </w:r>
      <w:r w:rsidR="00812DAC">
        <w:t>participants</w:t>
      </w:r>
      <w:r>
        <w:t xml:space="preserve"> in this study, some may have chosen not to take part based on how impactful their symptoms were at the time of recruitment</w:t>
      </w:r>
      <w:r w:rsidR="00812DAC">
        <w:t>, or</w:t>
      </w:r>
      <w:r>
        <w:t xml:space="preserve"> may have been unable to make the journey</w:t>
      </w:r>
      <w:r w:rsidR="00812DAC">
        <w:t>,</w:t>
      </w:r>
      <w:r>
        <w:t xml:space="preserve"> and they may have different views than those who took part. </w:t>
      </w:r>
      <w:r w:rsidR="00555425">
        <w:t>The fact that participants self-selected to particip</w:t>
      </w:r>
      <w:r w:rsidR="0065425B">
        <w:t>ate</w:t>
      </w:r>
      <w:r w:rsidR="00555425">
        <w:t xml:space="preserve"> is also associated with potential bias, and as with qualitative research generally, it is not possible to generalise the findings to all patients. </w:t>
      </w:r>
      <w:r w:rsidR="006748EE">
        <w:t xml:space="preserve">It is also worth noting that the study deliberately recruited patients with conditions </w:t>
      </w:r>
      <w:r w:rsidR="006748EE" w:rsidRPr="006748EE">
        <w:t>amenable to improvements from self-care approaches</w:t>
      </w:r>
      <w:r w:rsidR="006748EE">
        <w:t xml:space="preserve">, and who therefore may have greater </w:t>
      </w:r>
      <w:r w:rsidR="008C2CD0">
        <w:t>knowledge of</w:t>
      </w:r>
      <w:r w:rsidR="006748EE">
        <w:t xml:space="preserve"> self-care than </w:t>
      </w:r>
      <w:r w:rsidR="00812DAC">
        <w:t>other</w:t>
      </w:r>
      <w:r w:rsidR="006748EE">
        <w:t xml:space="preserve"> patients. </w:t>
      </w:r>
    </w:p>
    <w:p w14:paraId="605788C7" w14:textId="77777777" w:rsidR="00DE64F1" w:rsidRDefault="00DE64F1" w:rsidP="00F331D0">
      <w:pPr>
        <w:spacing w:after="0" w:line="240" w:lineRule="auto"/>
        <w:jc w:val="both"/>
      </w:pPr>
    </w:p>
    <w:p w14:paraId="1927115D" w14:textId="77777777" w:rsidR="00B3667A" w:rsidRDefault="00B3667A" w:rsidP="00F331D0">
      <w:pPr>
        <w:spacing w:after="0" w:line="240" w:lineRule="auto"/>
        <w:jc w:val="both"/>
      </w:pPr>
      <w:r>
        <w:t>Conclusions</w:t>
      </w:r>
    </w:p>
    <w:p w14:paraId="0AD1D2D0" w14:textId="77777777" w:rsidR="00322B6C" w:rsidRDefault="001561EE" w:rsidP="00F331D0">
      <w:pPr>
        <w:spacing w:after="0" w:line="240" w:lineRule="auto"/>
        <w:jc w:val="both"/>
      </w:pPr>
      <w:r>
        <w:t xml:space="preserve">The present study is one of the first to explore patients’ perceptions and understanding of self-care. </w:t>
      </w:r>
      <w:r w:rsidRPr="001561EE">
        <w:t>Patients appear to have a complex and multifaceted understand</w:t>
      </w:r>
      <w:r w:rsidR="0073314B">
        <w:t>ing</w:t>
      </w:r>
      <w:r w:rsidRPr="001561EE">
        <w:t xml:space="preserve"> of self-care</w:t>
      </w:r>
      <w:r>
        <w:t xml:space="preserve">, which is largely congruent with </w:t>
      </w:r>
      <w:r w:rsidR="00DF4454">
        <w:t>estab</w:t>
      </w:r>
      <w:r>
        <w:t>lished definitions</w:t>
      </w:r>
      <w:r w:rsidRPr="001561EE">
        <w:t xml:space="preserve">. </w:t>
      </w:r>
      <w:r>
        <w:t>S</w:t>
      </w:r>
      <w:r w:rsidRPr="001561EE">
        <w:t>elf-</w:t>
      </w:r>
      <w:r w:rsidR="0065425B">
        <w:t>management</w:t>
      </w:r>
      <w:r w:rsidRPr="001561EE">
        <w:t xml:space="preserve"> interventions for chronic health conditions have often demonstrated both effectiveness and cost-effectiveness. However</w:t>
      </w:r>
      <w:r w:rsidR="00DF4454">
        <w:t>,</w:t>
      </w:r>
      <w:r w:rsidRPr="001561EE">
        <w:t xml:space="preserve"> implementi</w:t>
      </w:r>
      <w:r w:rsidR="00DF4454">
        <w:t>ng these</w:t>
      </w:r>
      <w:r w:rsidRPr="001561EE">
        <w:t xml:space="preserve"> interventions into clinical practice has frequently </w:t>
      </w:r>
      <w:r w:rsidR="00DF4454">
        <w:t>encountered difficulties in encouraging patients to adopt positive self-care approaches</w:t>
      </w:r>
      <w:r w:rsidRPr="001561EE">
        <w:t xml:space="preserve">. The identified factors which facilitated or hindered participants in adopting self-care activities have important implications for the provision of self-care advice by treating health care workers, and the </w:t>
      </w:r>
      <w:r w:rsidR="00981626">
        <w:t xml:space="preserve">development and </w:t>
      </w:r>
      <w:r w:rsidRPr="001561EE">
        <w:t>delivery of self-care services more widely.</w:t>
      </w:r>
      <w:r w:rsidR="00DF4454">
        <w:t xml:space="preserve"> </w:t>
      </w:r>
      <w:r w:rsidR="004065FD">
        <w:t xml:space="preserve">The findings also highlight the importance of health professionals forming partnerships with patients to facilitate self-care in a way that is tailored to the patient’s own understanding of self-care. </w:t>
      </w:r>
      <w:r w:rsidR="00DF4454">
        <w:t xml:space="preserve">An </w:t>
      </w:r>
      <w:proofErr w:type="gramStart"/>
      <w:r w:rsidR="00DF4454">
        <w:t>evidence based</w:t>
      </w:r>
      <w:proofErr w:type="gramEnd"/>
      <w:r w:rsidR="00DF4454">
        <w:t xml:space="preserve"> approach to self-care, which can be disseminated to patients in a collaborative approach, is desired by patients and should be prioritised</w:t>
      </w:r>
      <w:r w:rsidR="007F18F3">
        <w:t xml:space="preserve"> within national health systems</w:t>
      </w:r>
      <w:r w:rsidR="00DF4454">
        <w:t xml:space="preserve">. </w:t>
      </w:r>
    </w:p>
    <w:p w14:paraId="2E91279E" w14:textId="77777777" w:rsidR="00BE135D" w:rsidRDefault="00BE135D" w:rsidP="00F331D0">
      <w:pPr>
        <w:spacing w:after="0" w:line="240" w:lineRule="auto"/>
        <w:jc w:val="both"/>
      </w:pPr>
    </w:p>
    <w:p w14:paraId="11A998C4" w14:textId="77777777" w:rsidR="00921C15" w:rsidRPr="00921C15" w:rsidRDefault="00921C15" w:rsidP="00921C15">
      <w:pPr>
        <w:spacing w:after="0" w:line="240" w:lineRule="auto"/>
        <w:jc w:val="both"/>
        <w:rPr>
          <w:b/>
          <w:bCs/>
        </w:rPr>
      </w:pPr>
      <w:r w:rsidRPr="00921C15">
        <w:rPr>
          <w:b/>
          <w:bCs/>
        </w:rPr>
        <w:t xml:space="preserve">Authors </w:t>
      </w:r>
      <w:r w:rsidR="00BA2A0B">
        <w:rPr>
          <w:b/>
          <w:bCs/>
        </w:rPr>
        <w:t>contribution</w:t>
      </w:r>
    </w:p>
    <w:p w14:paraId="32564BCE" w14:textId="77777777" w:rsidR="00921C15" w:rsidRDefault="005362F2" w:rsidP="00921C15">
      <w:pPr>
        <w:spacing w:after="0" w:line="240" w:lineRule="auto"/>
        <w:jc w:val="both"/>
      </w:pPr>
      <w:r>
        <w:t>All</w:t>
      </w:r>
      <w:r w:rsidR="00921C15">
        <w:t xml:space="preserve"> authors had full access to the data in the </w:t>
      </w:r>
      <w:r>
        <w:t>study</w:t>
      </w:r>
      <w:r w:rsidR="00921C15">
        <w:t xml:space="preserve"> and take responsibility for the integrity of the data and the accuracy of the data analysis. Conceptualization, JH</w:t>
      </w:r>
      <w:r>
        <w:t>, RS</w:t>
      </w:r>
      <w:r w:rsidR="00921C15">
        <w:t xml:space="preserve"> and </w:t>
      </w:r>
      <w:r>
        <w:t>PF</w:t>
      </w:r>
      <w:r w:rsidR="00921C15">
        <w:t>; Methodology, JH</w:t>
      </w:r>
      <w:r>
        <w:t>, RS and PF</w:t>
      </w:r>
      <w:r w:rsidR="00921C15">
        <w:t xml:space="preserve">; Investigation, JH; Formal Analysis, </w:t>
      </w:r>
      <w:r w:rsidR="00D15952">
        <w:t xml:space="preserve">NB, </w:t>
      </w:r>
      <w:r w:rsidR="00921C15">
        <w:t>JH</w:t>
      </w:r>
      <w:r w:rsidR="00D15952">
        <w:t>, RS and AM</w:t>
      </w:r>
      <w:r w:rsidR="00921C15">
        <w:t xml:space="preserve">; Resources, JH; Writing - Original Draft, JH; Writing - Review &amp; Editing, </w:t>
      </w:r>
      <w:r>
        <w:t>All</w:t>
      </w:r>
      <w:r w:rsidR="00921C15">
        <w:t>.</w:t>
      </w:r>
    </w:p>
    <w:p w14:paraId="33A6E4F2" w14:textId="77777777" w:rsidR="00921C15" w:rsidRDefault="00921C15" w:rsidP="00921C15">
      <w:pPr>
        <w:spacing w:after="0" w:line="240" w:lineRule="auto"/>
        <w:jc w:val="both"/>
      </w:pPr>
    </w:p>
    <w:p w14:paraId="24A9D9DA" w14:textId="77777777" w:rsidR="00921C15" w:rsidRPr="00921C15" w:rsidRDefault="00921C15" w:rsidP="00921C15">
      <w:pPr>
        <w:spacing w:after="0" w:line="240" w:lineRule="auto"/>
        <w:jc w:val="both"/>
        <w:rPr>
          <w:b/>
          <w:bCs/>
        </w:rPr>
      </w:pPr>
      <w:r w:rsidRPr="00921C15">
        <w:rPr>
          <w:b/>
          <w:bCs/>
        </w:rPr>
        <w:t>Financial support</w:t>
      </w:r>
    </w:p>
    <w:p w14:paraId="2317540B" w14:textId="77777777" w:rsidR="00921C15" w:rsidRDefault="00C571CD" w:rsidP="00921C15">
      <w:pPr>
        <w:spacing w:after="0" w:line="240" w:lineRule="auto"/>
        <w:jc w:val="both"/>
      </w:pPr>
      <w:r w:rsidRPr="00C571CD">
        <w:t xml:space="preserve">This work was supported by </w:t>
      </w:r>
      <w:r w:rsidR="008C2CD0">
        <w:t>j</w:t>
      </w:r>
      <w:r w:rsidRPr="00C571CD">
        <w:t>oint fund</w:t>
      </w:r>
      <w:r w:rsidR="008C2CD0">
        <w:t>ing from</w:t>
      </w:r>
      <w:r w:rsidRPr="00C571CD">
        <w:t xml:space="preserve"> the Friends of RLHIM Charity Fund</w:t>
      </w:r>
      <w:r>
        <w:t>, t</w:t>
      </w:r>
      <w:r w:rsidRPr="00C571CD">
        <w:t>he National Brain Appeal Small Acorns Fund</w:t>
      </w:r>
      <w:r>
        <w:t>, and the</w:t>
      </w:r>
      <w:r w:rsidRPr="00C571CD">
        <w:t xml:space="preserve"> Patron’s Fund</w:t>
      </w:r>
      <w:r>
        <w:t>.</w:t>
      </w:r>
    </w:p>
    <w:p w14:paraId="50FFE749" w14:textId="77777777" w:rsidR="00C571CD" w:rsidRDefault="00C571CD" w:rsidP="00921C15">
      <w:pPr>
        <w:spacing w:after="0" w:line="240" w:lineRule="auto"/>
        <w:jc w:val="both"/>
      </w:pPr>
    </w:p>
    <w:p w14:paraId="0458CBB1" w14:textId="77777777" w:rsidR="00921C15" w:rsidRPr="00921C15" w:rsidRDefault="00921C15" w:rsidP="00921C15">
      <w:pPr>
        <w:spacing w:after="0" w:line="240" w:lineRule="auto"/>
        <w:jc w:val="both"/>
        <w:rPr>
          <w:b/>
          <w:bCs/>
        </w:rPr>
      </w:pPr>
      <w:r w:rsidRPr="00921C15">
        <w:rPr>
          <w:b/>
          <w:bCs/>
        </w:rPr>
        <w:t xml:space="preserve">Declaration of </w:t>
      </w:r>
      <w:r w:rsidR="003D25DA">
        <w:rPr>
          <w:b/>
          <w:bCs/>
        </w:rPr>
        <w:t>c</w:t>
      </w:r>
      <w:r w:rsidRPr="00921C15">
        <w:rPr>
          <w:b/>
          <w:bCs/>
        </w:rPr>
        <w:t xml:space="preserve">ompeting </w:t>
      </w:r>
      <w:r w:rsidR="003D25DA">
        <w:rPr>
          <w:b/>
          <w:bCs/>
        </w:rPr>
        <w:t>i</w:t>
      </w:r>
      <w:r w:rsidRPr="00921C15">
        <w:rPr>
          <w:b/>
          <w:bCs/>
        </w:rPr>
        <w:t xml:space="preserve">nterests </w:t>
      </w:r>
    </w:p>
    <w:p w14:paraId="5D8AF58E" w14:textId="77777777" w:rsidR="00921C15" w:rsidRDefault="00BA2A0B" w:rsidP="00921C15">
      <w:pPr>
        <w:spacing w:after="0" w:line="240" w:lineRule="auto"/>
        <w:jc w:val="both"/>
      </w:pPr>
      <w:r w:rsidRPr="00BA2A0B">
        <w:t>JH is the editor of the Special issue on Self-care and is an editorial</w:t>
      </w:r>
      <w:r>
        <w:t xml:space="preserve"> </w:t>
      </w:r>
      <w:r w:rsidRPr="00BA2A0B">
        <w:t>board member of the European Journal of Integrative Medicine</w:t>
      </w:r>
      <w:r>
        <w:t>.</w:t>
      </w:r>
    </w:p>
    <w:p w14:paraId="36FB2187" w14:textId="77777777" w:rsidR="00BA2A0B" w:rsidRDefault="00BA2A0B" w:rsidP="00921C15">
      <w:pPr>
        <w:spacing w:after="0" w:line="240" w:lineRule="auto"/>
        <w:jc w:val="both"/>
      </w:pPr>
    </w:p>
    <w:p w14:paraId="5B4202D2" w14:textId="77777777" w:rsidR="00921C15" w:rsidRPr="00F6359C" w:rsidRDefault="00921C15" w:rsidP="00921C15">
      <w:pPr>
        <w:spacing w:after="0" w:line="240" w:lineRule="auto"/>
        <w:jc w:val="both"/>
        <w:rPr>
          <w:b/>
          <w:bCs/>
        </w:rPr>
      </w:pPr>
      <w:r w:rsidRPr="00F6359C">
        <w:rPr>
          <w:b/>
          <w:bCs/>
        </w:rPr>
        <w:t>Acknowledgements</w:t>
      </w:r>
    </w:p>
    <w:p w14:paraId="0E7316C5" w14:textId="77777777" w:rsidR="00921C15" w:rsidRDefault="00921C15" w:rsidP="00921C15">
      <w:pPr>
        <w:spacing w:after="0" w:line="240" w:lineRule="auto"/>
        <w:jc w:val="both"/>
      </w:pPr>
      <w:r>
        <w:t>The authors would like to thank participating patients for their time.</w:t>
      </w:r>
    </w:p>
    <w:p w14:paraId="703D4D4B" w14:textId="77777777" w:rsidR="003D25DA" w:rsidRDefault="003D25DA" w:rsidP="00921C15">
      <w:pPr>
        <w:spacing w:after="0" w:line="240" w:lineRule="auto"/>
        <w:jc w:val="both"/>
      </w:pPr>
    </w:p>
    <w:p w14:paraId="7ACB2C41" w14:textId="77777777" w:rsidR="003D25DA" w:rsidRPr="003D25DA" w:rsidRDefault="003D25DA" w:rsidP="00921C15">
      <w:pPr>
        <w:spacing w:after="0" w:line="240" w:lineRule="auto"/>
        <w:jc w:val="both"/>
        <w:rPr>
          <w:b/>
          <w:bCs/>
        </w:rPr>
      </w:pPr>
      <w:r w:rsidRPr="003D25DA">
        <w:rPr>
          <w:b/>
          <w:bCs/>
        </w:rPr>
        <w:t>Data availability</w:t>
      </w:r>
    </w:p>
    <w:p w14:paraId="5F6DBD1C" w14:textId="77777777" w:rsidR="003D25DA" w:rsidRDefault="00555425" w:rsidP="00921C15">
      <w:pPr>
        <w:spacing w:after="0" w:line="240" w:lineRule="auto"/>
        <w:jc w:val="both"/>
      </w:pPr>
      <w:r>
        <w:t>The authors can be contacted regarding the availability of the data from the study.</w:t>
      </w:r>
    </w:p>
    <w:p w14:paraId="0FFCD2FC" w14:textId="77777777" w:rsidR="00BA2A0B" w:rsidRDefault="00BA2A0B" w:rsidP="00921C15">
      <w:pPr>
        <w:spacing w:after="0" w:line="240" w:lineRule="auto"/>
        <w:jc w:val="both"/>
      </w:pPr>
    </w:p>
    <w:p w14:paraId="7136D207" w14:textId="77777777" w:rsidR="00344BB5" w:rsidRPr="00F6359C" w:rsidRDefault="00921C15" w:rsidP="00921C15">
      <w:pPr>
        <w:spacing w:after="0" w:line="240" w:lineRule="auto"/>
        <w:jc w:val="both"/>
        <w:rPr>
          <w:b/>
          <w:bCs/>
        </w:rPr>
      </w:pPr>
      <w:r w:rsidRPr="00F6359C">
        <w:rPr>
          <w:b/>
          <w:bCs/>
        </w:rPr>
        <w:t>References</w:t>
      </w:r>
    </w:p>
    <w:p w14:paraId="5F24577E" w14:textId="77777777" w:rsidR="00331AC6" w:rsidRDefault="00331AC6" w:rsidP="00331AC6">
      <w:pPr>
        <w:spacing w:after="0" w:line="240" w:lineRule="auto"/>
        <w:jc w:val="both"/>
      </w:pPr>
      <w:r>
        <w:lastRenderedPageBreak/>
        <w:t xml:space="preserve">[1] </w:t>
      </w:r>
      <w:r w:rsidRPr="00331AC6">
        <w:t>World Health Organization</w:t>
      </w:r>
      <w:r>
        <w:t xml:space="preserve">. </w:t>
      </w:r>
      <w:r w:rsidRPr="00331AC6">
        <w:t xml:space="preserve">What do we mean by self-care? </w:t>
      </w:r>
      <w:hyperlink r:id="rId7" w:history="1">
        <w:r w:rsidRPr="005322A5">
          <w:rPr>
            <w:rStyle w:val="Hyperlink"/>
            <w:color w:val="000000" w:themeColor="text1"/>
            <w:u w:val="none"/>
          </w:rPr>
          <w:t>https://www.who.int/reproductivehealth/self-care-interventions/definitions/en/</w:t>
        </w:r>
      </w:hyperlink>
      <w:r w:rsidR="005322A5" w:rsidRPr="005322A5">
        <w:rPr>
          <w:rStyle w:val="Hyperlink"/>
          <w:color w:val="000000" w:themeColor="text1"/>
          <w:u w:val="none"/>
        </w:rPr>
        <w:t>,</w:t>
      </w:r>
      <w:r>
        <w:t xml:space="preserve"> 2020 (accessed 1</w:t>
      </w:r>
      <w:r w:rsidRPr="00331AC6">
        <w:rPr>
          <w:vertAlign w:val="superscript"/>
        </w:rPr>
        <w:t>st</w:t>
      </w:r>
      <w:r>
        <w:t xml:space="preserve"> </w:t>
      </w:r>
      <w:proofErr w:type="gramStart"/>
      <w:r>
        <w:t>May,</w:t>
      </w:r>
      <w:proofErr w:type="gramEnd"/>
      <w:r>
        <w:t xml:space="preserve"> 2020).</w:t>
      </w:r>
    </w:p>
    <w:p w14:paraId="103D6DD8" w14:textId="77777777" w:rsidR="00BB2123" w:rsidRDefault="00331AC6" w:rsidP="00331AC6">
      <w:pPr>
        <w:spacing w:after="0" w:line="240" w:lineRule="auto"/>
        <w:jc w:val="both"/>
      </w:pPr>
      <w:r>
        <w:t xml:space="preserve">[2] </w:t>
      </w:r>
      <w:r w:rsidR="00BB2123">
        <w:t xml:space="preserve">Royal College of Nursing. Self-Care. </w:t>
      </w:r>
      <w:hyperlink r:id="rId8" w:history="1">
        <w:r w:rsidR="00BB2123" w:rsidRPr="000C165E">
          <w:rPr>
            <w:rStyle w:val="Hyperlink"/>
            <w:color w:val="000000" w:themeColor="text1"/>
            <w:u w:val="none"/>
          </w:rPr>
          <w:t>https://www.rcn.org.uk/clinical-topics/public-health/self-care</w:t>
        </w:r>
      </w:hyperlink>
      <w:r w:rsidR="00BB2123">
        <w:t>, 2020 (accessed 10</w:t>
      </w:r>
      <w:r w:rsidR="00BB2123" w:rsidRPr="00BB2123">
        <w:rPr>
          <w:vertAlign w:val="superscript"/>
        </w:rPr>
        <w:t>th</w:t>
      </w:r>
      <w:r w:rsidR="00BB2123">
        <w:t xml:space="preserve"> </w:t>
      </w:r>
      <w:proofErr w:type="gramStart"/>
      <w:r w:rsidR="00BB2123">
        <w:t>October,</w:t>
      </w:r>
      <w:proofErr w:type="gramEnd"/>
      <w:r w:rsidR="00BB2123">
        <w:t xml:space="preserve"> 2020).</w:t>
      </w:r>
    </w:p>
    <w:p w14:paraId="1FABAE9E" w14:textId="77777777" w:rsidR="00331AC6" w:rsidRDefault="00BB2123" w:rsidP="00331AC6">
      <w:pPr>
        <w:spacing w:after="0" w:line="240" w:lineRule="auto"/>
        <w:jc w:val="both"/>
      </w:pPr>
      <w:r w:rsidDel="00BB2123">
        <w:t xml:space="preserve"> </w:t>
      </w:r>
      <w:r w:rsidR="00331AC6">
        <w:t xml:space="preserve">[3] </w:t>
      </w:r>
      <w:proofErr w:type="spellStart"/>
      <w:r>
        <w:t>Kulnik</w:t>
      </w:r>
      <w:proofErr w:type="spellEnd"/>
      <w:r>
        <w:t xml:space="preserve">, ST. </w:t>
      </w:r>
      <w:proofErr w:type="spellStart"/>
      <w:r>
        <w:t>Hollinshead</w:t>
      </w:r>
      <w:proofErr w:type="spellEnd"/>
      <w:r>
        <w:t>, Jones, F,</w:t>
      </w:r>
      <w:r w:rsidRPr="00BB2123">
        <w:t xml:space="preserve"> "I'm still me-I'm still here!" Understanding the person's sense of self in the provision of self-management support for people with progressive ne</w:t>
      </w:r>
      <w:r>
        <w:t>urological long-term conditions,</w:t>
      </w:r>
      <w:r w:rsidRPr="00BB2123">
        <w:t xml:space="preserve"> </w:t>
      </w:r>
      <w:proofErr w:type="spellStart"/>
      <w:r w:rsidRPr="00BB2123">
        <w:t>Disabil</w:t>
      </w:r>
      <w:proofErr w:type="spellEnd"/>
      <w:r w:rsidRPr="00BB2123">
        <w:t xml:space="preserve"> </w:t>
      </w:r>
      <w:proofErr w:type="spellStart"/>
      <w:r w:rsidRPr="00BB2123">
        <w:t>Rehabil</w:t>
      </w:r>
      <w:proofErr w:type="spellEnd"/>
      <w:r>
        <w:t>.</w:t>
      </w:r>
      <w:r w:rsidRPr="00BB2123">
        <w:t xml:space="preserve"> 41</w:t>
      </w:r>
      <w:r>
        <w:t xml:space="preserve"> (2019</w:t>
      </w:r>
      <w:r w:rsidRPr="00BB2123">
        <w:t>), 1296-1306.</w:t>
      </w:r>
      <w:r>
        <w:t xml:space="preserve"> </w:t>
      </w:r>
      <w:r w:rsidR="00A1472D">
        <w:t xml:space="preserve">Doi: </w:t>
      </w:r>
      <w:r w:rsidR="00A1472D" w:rsidRPr="00A1472D">
        <w:t>10.1080/09638288.2018.1424953</w:t>
      </w:r>
    </w:p>
    <w:p w14:paraId="1856B140" w14:textId="77777777" w:rsidR="000C165E" w:rsidRDefault="00331AC6" w:rsidP="00331AC6">
      <w:pPr>
        <w:spacing w:after="0" w:line="240" w:lineRule="auto"/>
        <w:jc w:val="both"/>
      </w:pPr>
      <w:r>
        <w:t xml:space="preserve">[4] </w:t>
      </w:r>
      <w:r w:rsidR="00A1472D">
        <w:t>Thomas, R. Hewlett, S. Swales, C. Cramp, F,</w:t>
      </w:r>
      <w:r w:rsidR="00A1472D" w:rsidRPr="00A1472D">
        <w:t xml:space="preserve"> </w:t>
      </w:r>
      <w:proofErr w:type="gramStart"/>
      <w:r w:rsidR="00A1472D" w:rsidRPr="00A1472D">
        <w:t>Keeping</w:t>
      </w:r>
      <w:proofErr w:type="gramEnd"/>
      <w:r w:rsidR="00A1472D" w:rsidRPr="00A1472D">
        <w:t xml:space="preserve"> physically active with rheumatoid arthritis: semi-structured interviews to explore patient perspecti</w:t>
      </w:r>
      <w:r w:rsidR="00A1472D">
        <w:t>ves, experiences and strategies,</w:t>
      </w:r>
      <w:r w:rsidR="00A1472D" w:rsidRPr="00A1472D">
        <w:t xml:space="preserve"> Physiotherapy (United Kingdom), 105</w:t>
      </w:r>
      <w:r w:rsidR="00A1472D">
        <w:t xml:space="preserve"> (2019), 378-384. Doi: </w:t>
      </w:r>
      <w:r w:rsidR="00A1472D" w:rsidRPr="00A1472D">
        <w:t>10.1016/j.physio.2018.09.001</w:t>
      </w:r>
      <w:r w:rsidR="00A1472D" w:rsidRPr="00A1472D" w:rsidDel="00A1472D">
        <w:t xml:space="preserve"> </w:t>
      </w:r>
    </w:p>
    <w:p w14:paraId="50DAB386" w14:textId="77777777" w:rsidR="000C165E" w:rsidRDefault="00331AC6" w:rsidP="00331AC6">
      <w:pPr>
        <w:spacing w:after="0" w:line="240" w:lineRule="auto"/>
        <w:jc w:val="both"/>
      </w:pPr>
      <w:r>
        <w:t xml:space="preserve">[5] </w:t>
      </w:r>
      <w:r w:rsidR="00A1472D">
        <w:t xml:space="preserve">Hughes, S. Lewis, S. Willis, K. Rogers, A. Wyke, S. Smith, L, </w:t>
      </w:r>
      <w:r w:rsidR="00A1472D" w:rsidRPr="00A1472D">
        <w:t>Goal setting in group programmes for long-term condition self-management support: experiences of patien</w:t>
      </w:r>
      <w:r w:rsidR="00A1472D">
        <w:t>ts and healthcare professionals,</w:t>
      </w:r>
      <w:r w:rsidR="00A1472D" w:rsidRPr="00A1472D">
        <w:t xml:space="preserve"> </w:t>
      </w:r>
      <w:proofErr w:type="spellStart"/>
      <w:r w:rsidR="00A1472D" w:rsidRPr="00A1472D">
        <w:t>Psychol</w:t>
      </w:r>
      <w:proofErr w:type="spellEnd"/>
      <w:r w:rsidR="00A1472D" w:rsidRPr="00A1472D">
        <w:t xml:space="preserve"> Health, 35</w:t>
      </w:r>
      <w:r w:rsidR="00A1472D">
        <w:t xml:space="preserve"> (2020), 70-86. Doi: </w:t>
      </w:r>
      <w:r w:rsidR="00A1472D" w:rsidRPr="00A1472D">
        <w:t>10.1080/08870446.2019.1623891</w:t>
      </w:r>
      <w:r w:rsidR="00A1472D" w:rsidRPr="00A1472D" w:rsidDel="00A1472D">
        <w:t xml:space="preserve"> </w:t>
      </w:r>
    </w:p>
    <w:p w14:paraId="7125FC42" w14:textId="77777777" w:rsidR="00331AC6" w:rsidRDefault="00331AC6" w:rsidP="00331AC6">
      <w:pPr>
        <w:spacing w:after="0" w:line="240" w:lineRule="auto"/>
        <w:jc w:val="both"/>
      </w:pPr>
      <w:r>
        <w:t xml:space="preserve">[6] </w:t>
      </w:r>
      <w:proofErr w:type="spellStart"/>
      <w:r w:rsidR="00A1472D">
        <w:t>Adu</w:t>
      </w:r>
      <w:proofErr w:type="spellEnd"/>
      <w:r w:rsidR="00A1472D">
        <w:t xml:space="preserve">, MD. </w:t>
      </w:r>
      <w:proofErr w:type="spellStart"/>
      <w:r w:rsidR="00A1472D">
        <w:t>Malabu</w:t>
      </w:r>
      <w:proofErr w:type="spellEnd"/>
      <w:r w:rsidR="00A1472D">
        <w:t xml:space="preserve">, UH. </w:t>
      </w:r>
      <w:proofErr w:type="spellStart"/>
      <w:r w:rsidR="00A1472D">
        <w:t>Malau-Aduli</w:t>
      </w:r>
      <w:proofErr w:type="spellEnd"/>
      <w:r w:rsidR="00A1472D">
        <w:t xml:space="preserve">, AEO. </w:t>
      </w:r>
      <w:proofErr w:type="spellStart"/>
      <w:r w:rsidR="00A1472D">
        <w:t>Malau-Aduli</w:t>
      </w:r>
      <w:proofErr w:type="spellEnd"/>
      <w:r w:rsidR="00A1472D">
        <w:t>, BS,</w:t>
      </w:r>
      <w:r w:rsidR="00A1472D" w:rsidRPr="00A1472D">
        <w:t xml:space="preserve"> Enablers and barriers to effective diabetes self-management:</w:t>
      </w:r>
      <w:r w:rsidR="00A1472D">
        <w:t xml:space="preserve"> A multi-national investigation,</w:t>
      </w:r>
      <w:r w:rsidR="00A1472D" w:rsidRPr="00A1472D">
        <w:t xml:space="preserve"> </w:t>
      </w:r>
      <w:proofErr w:type="spellStart"/>
      <w:r w:rsidR="00A1472D" w:rsidRPr="00A1472D">
        <w:t>PLoS</w:t>
      </w:r>
      <w:proofErr w:type="spellEnd"/>
      <w:r w:rsidR="00A1472D" w:rsidRPr="00A1472D">
        <w:t xml:space="preserve"> ONE, 14</w:t>
      </w:r>
      <w:r w:rsidR="00A1472D">
        <w:t xml:space="preserve"> (2019). Doi: </w:t>
      </w:r>
      <w:r w:rsidR="00A1472D" w:rsidRPr="00A1472D">
        <w:t>10.1371/journal.pone.0217771</w:t>
      </w:r>
    </w:p>
    <w:p w14:paraId="594B7559" w14:textId="77777777" w:rsidR="00331AC6" w:rsidRDefault="00331AC6" w:rsidP="00331AC6">
      <w:pPr>
        <w:spacing w:after="0" w:line="240" w:lineRule="auto"/>
        <w:jc w:val="both"/>
      </w:pPr>
      <w:r>
        <w:t>[</w:t>
      </w:r>
      <w:r w:rsidR="00965A7D">
        <w:t>7</w:t>
      </w:r>
      <w:r>
        <w:t>] Ritchie</w:t>
      </w:r>
      <w:r w:rsidR="004A7887">
        <w:t>,</w:t>
      </w:r>
      <w:r>
        <w:t xml:space="preserve"> J</w:t>
      </w:r>
      <w:r w:rsidR="004A7887">
        <w:t>.</w:t>
      </w:r>
      <w:r>
        <w:t xml:space="preserve"> Lewis</w:t>
      </w:r>
      <w:r w:rsidR="004A7887">
        <w:t>,</w:t>
      </w:r>
      <w:r>
        <w:t xml:space="preserve"> J</w:t>
      </w:r>
      <w:r w:rsidR="005322A5">
        <w:t>,</w:t>
      </w:r>
      <w:r>
        <w:t xml:space="preserve"> Qualitative Research Practice</w:t>
      </w:r>
      <w:r w:rsidR="005322A5">
        <w:t>,</w:t>
      </w:r>
      <w:r>
        <w:t xml:space="preserve"> </w:t>
      </w:r>
      <w:r w:rsidR="004A7887">
        <w:t xml:space="preserve">Sage, </w:t>
      </w:r>
      <w:r w:rsidR="00D34E0A" w:rsidRPr="00D34E0A">
        <w:t>London</w:t>
      </w:r>
      <w:r w:rsidR="00D34E0A">
        <w:t>,</w:t>
      </w:r>
      <w:r w:rsidR="00D34E0A" w:rsidRPr="00D34E0A">
        <w:t xml:space="preserve"> </w:t>
      </w:r>
      <w:r>
        <w:t>2003.</w:t>
      </w:r>
    </w:p>
    <w:p w14:paraId="3EE1BD76" w14:textId="77777777" w:rsidR="008A1C5F" w:rsidRDefault="00331AC6" w:rsidP="00331AC6">
      <w:pPr>
        <w:spacing w:after="0" w:line="240" w:lineRule="auto"/>
        <w:jc w:val="both"/>
      </w:pPr>
      <w:r>
        <w:t>[</w:t>
      </w:r>
      <w:r w:rsidR="00965A7D">
        <w:t>8</w:t>
      </w:r>
      <w:r>
        <w:t>] Patton</w:t>
      </w:r>
      <w:r w:rsidR="004A7887">
        <w:t>,</w:t>
      </w:r>
      <w:r>
        <w:t xml:space="preserve"> MQ</w:t>
      </w:r>
      <w:r w:rsidR="004A7887">
        <w:t>,</w:t>
      </w:r>
      <w:r>
        <w:t xml:space="preserve"> Qualitative Research and Evaluation Methods</w:t>
      </w:r>
      <w:r w:rsidR="004A7887">
        <w:t>, Sage,</w:t>
      </w:r>
      <w:r>
        <w:t xml:space="preserve"> Thousand Oaks, CA</w:t>
      </w:r>
      <w:r w:rsidR="00D34E0A">
        <w:t xml:space="preserve">, </w:t>
      </w:r>
      <w:r w:rsidR="00D34E0A" w:rsidRPr="00D34E0A">
        <w:t>2002</w:t>
      </w:r>
      <w:r>
        <w:t>.</w:t>
      </w:r>
    </w:p>
    <w:p w14:paraId="752E2172" w14:textId="77777777" w:rsidR="008A1C5F" w:rsidRDefault="00D34E0A" w:rsidP="00F331D0">
      <w:pPr>
        <w:spacing w:after="0" w:line="240" w:lineRule="auto"/>
        <w:jc w:val="both"/>
      </w:pPr>
      <w:r>
        <w:t>[</w:t>
      </w:r>
      <w:r w:rsidR="00965A7D">
        <w:t>9</w:t>
      </w:r>
      <w:r>
        <w:t>]</w:t>
      </w:r>
      <w:r w:rsidRPr="00D34E0A">
        <w:t xml:space="preserve"> Harvey</w:t>
      </w:r>
      <w:r>
        <w:t>, J.</w:t>
      </w:r>
      <w:r w:rsidRPr="00D34E0A">
        <w:t xml:space="preserve"> Dopson</w:t>
      </w:r>
      <w:r>
        <w:t>, S.</w:t>
      </w:r>
      <w:r w:rsidRPr="00D34E0A">
        <w:t xml:space="preserve"> McManus</w:t>
      </w:r>
      <w:r>
        <w:t xml:space="preserve">, RJ. </w:t>
      </w:r>
      <w:r w:rsidRPr="00D34E0A">
        <w:t>Powell</w:t>
      </w:r>
      <w:r>
        <w:t>, J,</w:t>
      </w:r>
      <w:r w:rsidRPr="00D34E0A">
        <w:t xml:space="preserve"> Factors influencing the adoption of self</w:t>
      </w:r>
      <w:r>
        <w:t>-</w:t>
      </w:r>
      <w:r w:rsidRPr="00D34E0A">
        <w:t>management solutions: an interpretive synthesis of the literature on stakeholder experiences</w:t>
      </w:r>
      <w:r>
        <w:t xml:space="preserve">, </w:t>
      </w:r>
      <w:r w:rsidRPr="00D34E0A">
        <w:t>Implement Sci</w:t>
      </w:r>
      <w:r>
        <w:t>. 10</w:t>
      </w:r>
      <w:r w:rsidRPr="00D34E0A">
        <w:t xml:space="preserve"> (2015) 159</w:t>
      </w:r>
      <w:r>
        <w:t>.</w:t>
      </w:r>
      <w:r w:rsidR="00067B42">
        <w:t xml:space="preserve"> </w:t>
      </w:r>
      <w:proofErr w:type="spellStart"/>
      <w:r w:rsidR="00067B42">
        <w:t>doi</w:t>
      </w:r>
      <w:proofErr w:type="spellEnd"/>
      <w:r w:rsidR="00067B42" w:rsidRPr="00067B42">
        <w:t>: 10.1186/s13012-015-0350-x</w:t>
      </w:r>
    </w:p>
    <w:p w14:paraId="05C5FA7E" w14:textId="77777777" w:rsidR="008A1C5F" w:rsidRDefault="00037EF7" w:rsidP="006A4E00">
      <w:pPr>
        <w:spacing w:after="0" w:line="240" w:lineRule="auto"/>
        <w:jc w:val="both"/>
      </w:pPr>
      <w:r>
        <w:t>[1</w:t>
      </w:r>
      <w:r w:rsidR="00965A7D">
        <w:t>0</w:t>
      </w:r>
      <w:r>
        <w:t xml:space="preserve">] </w:t>
      </w:r>
      <w:r w:rsidRPr="00037EF7">
        <w:t>Liddy</w:t>
      </w:r>
      <w:r>
        <w:t>,</w:t>
      </w:r>
      <w:r w:rsidRPr="00037EF7">
        <w:t xml:space="preserve"> </w:t>
      </w:r>
      <w:r>
        <w:t xml:space="preserve">C. </w:t>
      </w:r>
      <w:proofErr w:type="spellStart"/>
      <w:r w:rsidRPr="00037EF7">
        <w:t>Blazkho</w:t>
      </w:r>
      <w:proofErr w:type="spellEnd"/>
      <w:r>
        <w:t>, V.</w:t>
      </w:r>
      <w:r w:rsidRPr="00037EF7">
        <w:t xml:space="preserve"> Mill</w:t>
      </w:r>
      <w:r>
        <w:t>, K,</w:t>
      </w:r>
      <w:r w:rsidRPr="00037EF7">
        <w:t xml:space="preserve"> Challenges of self-management when living with multiple chronic conditions</w:t>
      </w:r>
      <w:r>
        <w:t xml:space="preserve">: </w:t>
      </w:r>
      <w:r w:rsidRPr="00037EF7">
        <w:t>Systematic review of the qualitative literature</w:t>
      </w:r>
      <w:r>
        <w:t xml:space="preserve">, </w:t>
      </w:r>
      <w:r w:rsidRPr="00037EF7">
        <w:t>Can Fam Physician</w:t>
      </w:r>
      <w:r>
        <w:t>. 60</w:t>
      </w:r>
      <w:r w:rsidRPr="00037EF7">
        <w:t xml:space="preserve"> </w:t>
      </w:r>
      <w:r>
        <w:t>(</w:t>
      </w:r>
      <w:r w:rsidRPr="00037EF7">
        <w:t>2014</w:t>
      </w:r>
      <w:r>
        <w:t xml:space="preserve">) </w:t>
      </w:r>
      <w:r w:rsidRPr="00037EF7">
        <w:t>1123-33</w:t>
      </w:r>
      <w:r>
        <w:t>.</w:t>
      </w:r>
      <w:r w:rsidR="006A4E00">
        <w:t xml:space="preserve"> PMCID: PMC4264810   PMID: 25642490</w:t>
      </w:r>
    </w:p>
    <w:p w14:paraId="172772CA" w14:textId="77777777" w:rsidR="00037EF7" w:rsidRDefault="00037EF7" w:rsidP="00F331D0">
      <w:pPr>
        <w:spacing w:after="0" w:line="240" w:lineRule="auto"/>
        <w:jc w:val="both"/>
      </w:pPr>
      <w:r>
        <w:t>[1</w:t>
      </w:r>
      <w:r w:rsidR="00965A7D">
        <w:t>1</w:t>
      </w:r>
      <w:r>
        <w:t xml:space="preserve">] </w:t>
      </w:r>
      <w:proofErr w:type="spellStart"/>
      <w:r w:rsidR="00017C46" w:rsidRPr="00017C46">
        <w:t>Galdas</w:t>
      </w:r>
      <w:proofErr w:type="spellEnd"/>
      <w:r w:rsidR="00017C46" w:rsidRPr="00017C46">
        <w:t xml:space="preserve">, </w:t>
      </w:r>
      <w:r w:rsidR="00017C46">
        <w:t xml:space="preserve">P. </w:t>
      </w:r>
      <w:r w:rsidR="00017C46" w:rsidRPr="00017C46">
        <w:t xml:space="preserve">Darwin, </w:t>
      </w:r>
      <w:r w:rsidR="00017C46">
        <w:t xml:space="preserve">Z. </w:t>
      </w:r>
      <w:r w:rsidR="00017C46" w:rsidRPr="00017C46">
        <w:t xml:space="preserve">Kidd, </w:t>
      </w:r>
      <w:r w:rsidR="00017C46">
        <w:t xml:space="preserve">L. </w:t>
      </w:r>
      <w:proofErr w:type="spellStart"/>
      <w:r w:rsidR="00017C46" w:rsidRPr="00017C46">
        <w:t>Blickem</w:t>
      </w:r>
      <w:proofErr w:type="spellEnd"/>
      <w:r w:rsidR="00017C46" w:rsidRPr="00017C46">
        <w:t xml:space="preserve">, </w:t>
      </w:r>
      <w:r w:rsidR="00017C46">
        <w:t xml:space="preserve">C. </w:t>
      </w:r>
      <w:r w:rsidR="00017C46" w:rsidRPr="00017C46">
        <w:t xml:space="preserve">McPherson, </w:t>
      </w:r>
      <w:r w:rsidR="00017C46">
        <w:t xml:space="preserve">K. </w:t>
      </w:r>
      <w:r w:rsidR="00017C46" w:rsidRPr="00017C46">
        <w:t xml:space="preserve">Hunt, </w:t>
      </w:r>
      <w:r w:rsidR="00017C46">
        <w:t xml:space="preserve">K. </w:t>
      </w:r>
      <w:r w:rsidR="00017C46" w:rsidRPr="00017C46">
        <w:t xml:space="preserve">Bower, </w:t>
      </w:r>
      <w:r w:rsidR="00017C46">
        <w:t xml:space="preserve">P. </w:t>
      </w:r>
      <w:proofErr w:type="spellStart"/>
      <w:r w:rsidR="00017C46" w:rsidRPr="00017C46">
        <w:t>Gilbody</w:t>
      </w:r>
      <w:proofErr w:type="spellEnd"/>
      <w:r w:rsidR="00017C46">
        <w:t>, S</w:t>
      </w:r>
      <w:r w:rsidR="004A7887">
        <w:t>.</w:t>
      </w:r>
      <w:r w:rsidR="00017C46" w:rsidRPr="00017C46">
        <w:t xml:space="preserve"> Richardson</w:t>
      </w:r>
      <w:r w:rsidR="00017C46">
        <w:t>, G</w:t>
      </w:r>
      <w:r w:rsidR="004A7887">
        <w:t>,</w:t>
      </w:r>
      <w:r w:rsidR="00017C46">
        <w:t xml:space="preserve"> </w:t>
      </w:r>
      <w:r w:rsidR="00017C46" w:rsidRPr="00017C46">
        <w:t>The accessibility and acceptability of self-management support interventions for men with long term conditions: a systematic review and meta-synthesis of qualitative studies</w:t>
      </w:r>
      <w:r w:rsidR="00214AB4">
        <w:t>,</w:t>
      </w:r>
      <w:r w:rsidR="00017C46">
        <w:t xml:space="preserve"> </w:t>
      </w:r>
      <w:r w:rsidR="00017C46" w:rsidRPr="00017C46">
        <w:t>BMC Public Health</w:t>
      </w:r>
      <w:r w:rsidR="004A7887">
        <w:t>.</w:t>
      </w:r>
      <w:r w:rsidR="00017C46" w:rsidRPr="00017C46">
        <w:t xml:space="preserve"> </w:t>
      </w:r>
      <w:r w:rsidR="004A7887">
        <w:t>14 (</w:t>
      </w:r>
      <w:r w:rsidR="00017C46" w:rsidRPr="00017C46">
        <w:t>2014</w:t>
      </w:r>
      <w:r w:rsidR="004A7887">
        <w:t>)</w:t>
      </w:r>
      <w:r w:rsidR="00017C46" w:rsidRPr="00017C46">
        <w:t xml:space="preserve"> 1230</w:t>
      </w:r>
      <w:r w:rsidR="00017C46">
        <w:t>.</w:t>
      </w:r>
      <w:r w:rsidR="006A4E00">
        <w:t xml:space="preserve"> </w:t>
      </w:r>
      <w:proofErr w:type="spellStart"/>
      <w:r w:rsidR="006A4E00">
        <w:t>doi</w:t>
      </w:r>
      <w:proofErr w:type="spellEnd"/>
      <w:r w:rsidR="006A4E00" w:rsidRPr="006A4E00">
        <w:t>: 10.1186/1471-2458-14-1230</w:t>
      </w:r>
    </w:p>
    <w:p w14:paraId="5F6B8001" w14:textId="77777777" w:rsidR="00017C46" w:rsidRDefault="00017C46" w:rsidP="00F331D0">
      <w:pPr>
        <w:spacing w:after="0" w:line="240" w:lineRule="auto"/>
        <w:jc w:val="both"/>
      </w:pPr>
      <w:r>
        <w:t xml:space="preserve">[13] </w:t>
      </w:r>
      <w:r w:rsidRPr="00017C46">
        <w:t xml:space="preserve">Coventry, </w:t>
      </w:r>
      <w:r>
        <w:t xml:space="preserve">PA. </w:t>
      </w:r>
      <w:r w:rsidRPr="00017C46">
        <w:t xml:space="preserve">Fisher, </w:t>
      </w:r>
      <w:r>
        <w:t xml:space="preserve">L. </w:t>
      </w:r>
      <w:r w:rsidRPr="00017C46">
        <w:t xml:space="preserve">Kenning, </w:t>
      </w:r>
      <w:r>
        <w:t xml:space="preserve">C. </w:t>
      </w:r>
      <w:r w:rsidRPr="00017C46">
        <w:t>Bee</w:t>
      </w:r>
      <w:r>
        <w:t>, P.</w:t>
      </w:r>
      <w:r w:rsidRPr="00017C46">
        <w:t xml:space="preserve"> Bower</w:t>
      </w:r>
      <w:r>
        <w:t>, P</w:t>
      </w:r>
      <w:r w:rsidR="004A7887">
        <w:t>,</w:t>
      </w:r>
      <w:r>
        <w:t xml:space="preserve"> </w:t>
      </w:r>
      <w:r w:rsidR="00241B8E" w:rsidRPr="00241B8E">
        <w:t>Capacity, responsibility, and motivation: a critical qualitative evaluation of patient and practitioner views about barriers to self-management in people with multimorbidity</w:t>
      </w:r>
      <w:r w:rsidR="00214AB4">
        <w:t>,</w:t>
      </w:r>
      <w:r w:rsidR="00241B8E">
        <w:t xml:space="preserve"> </w:t>
      </w:r>
      <w:r w:rsidR="00241B8E" w:rsidRPr="00241B8E">
        <w:t>BMC Health Services Research</w:t>
      </w:r>
      <w:r w:rsidR="004A7887">
        <w:t>. 14</w:t>
      </w:r>
      <w:r w:rsidR="00241B8E" w:rsidRPr="00241B8E">
        <w:t xml:space="preserve"> </w:t>
      </w:r>
      <w:r w:rsidR="004A7887">
        <w:t>(</w:t>
      </w:r>
      <w:r w:rsidR="00241B8E" w:rsidRPr="00241B8E">
        <w:t>2014</w:t>
      </w:r>
      <w:r w:rsidR="004A7887">
        <w:t>)</w:t>
      </w:r>
      <w:r w:rsidR="00241B8E" w:rsidRPr="00241B8E">
        <w:t xml:space="preserve"> 536</w:t>
      </w:r>
      <w:r w:rsidR="00241B8E">
        <w:t>.</w:t>
      </w:r>
      <w:r w:rsidR="006A4E00">
        <w:t xml:space="preserve"> </w:t>
      </w:r>
      <w:proofErr w:type="spellStart"/>
      <w:r w:rsidR="006A4E00">
        <w:t>doi</w:t>
      </w:r>
      <w:proofErr w:type="spellEnd"/>
      <w:r w:rsidR="006A4E00" w:rsidRPr="006A4E00">
        <w:t>: 10.1186/s12913-014-0536-y</w:t>
      </w:r>
    </w:p>
    <w:p w14:paraId="3A1A9149" w14:textId="77777777" w:rsidR="00241B8E" w:rsidRDefault="00241B8E" w:rsidP="00F331D0">
      <w:pPr>
        <w:spacing w:after="0" w:line="240" w:lineRule="auto"/>
        <w:jc w:val="both"/>
      </w:pPr>
    </w:p>
    <w:p w14:paraId="28447F14" w14:textId="77777777" w:rsidR="008A1C5F" w:rsidRDefault="008A1C5F" w:rsidP="00F331D0">
      <w:pPr>
        <w:spacing w:after="0" w:line="240" w:lineRule="auto"/>
        <w:jc w:val="both"/>
      </w:pPr>
    </w:p>
    <w:p w14:paraId="66CBE8C5" w14:textId="77777777" w:rsidR="00CB67A3" w:rsidRPr="00EB10F9" w:rsidRDefault="00CB67A3" w:rsidP="005322A5">
      <w:pPr>
        <w:spacing w:after="0" w:line="240" w:lineRule="auto"/>
        <w:jc w:val="both"/>
      </w:pPr>
    </w:p>
    <w:sectPr w:rsidR="00CB67A3" w:rsidRPr="00EB10F9" w:rsidSect="006718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6D03" w14:textId="77777777" w:rsidR="009A0795" w:rsidRDefault="009A0795" w:rsidP="00C31D66">
      <w:pPr>
        <w:spacing w:after="0" w:line="240" w:lineRule="auto"/>
      </w:pPr>
      <w:r>
        <w:separator/>
      </w:r>
    </w:p>
  </w:endnote>
  <w:endnote w:type="continuationSeparator" w:id="0">
    <w:p w14:paraId="326A3B4F" w14:textId="77777777" w:rsidR="009A0795" w:rsidRDefault="009A0795" w:rsidP="00C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roman"/>
    <w:pitch w:val="variable"/>
    <w:sig w:usb0="E0002AEF" w:usb1="C0007841"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AONN F+ Trebuchet MS">
    <w:altName w:val="Trebuchet MS"/>
    <w:panose1 w:val="020B0604020202020204"/>
    <w:charset w:val="00"/>
    <w:family w:val="roman"/>
    <w:notTrueType/>
    <w:pitch w:val="default"/>
    <w:sig w:usb0="00000003" w:usb1="00000000" w:usb2="00000000" w:usb3="00000000" w:csb0="00000001" w:csb1="00000000"/>
  </w:font>
  <w:font w:name="FAPAL L+ MTSY">
    <w:altName w:val="MTSY"/>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64491"/>
      <w:docPartObj>
        <w:docPartGallery w:val="Page Numbers (Bottom of Page)"/>
        <w:docPartUnique/>
      </w:docPartObj>
    </w:sdtPr>
    <w:sdtEndPr>
      <w:rPr>
        <w:noProof/>
      </w:rPr>
    </w:sdtEndPr>
    <w:sdtContent>
      <w:p w14:paraId="666D6E49" w14:textId="77777777" w:rsidR="00C31D66" w:rsidRDefault="00C31D66">
        <w:pPr>
          <w:pStyle w:val="Footer"/>
          <w:jc w:val="right"/>
        </w:pPr>
        <w:r>
          <w:fldChar w:fldCharType="begin"/>
        </w:r>
        <w:r>
          <w:instrText xml:space="preserve"> PAGE   \* MERGEFORMAT </w:instrText>
        </w:r>
        <w:r>
          <w:fldChar w:fldCharType="separate"/>
        </w:r>
        <w:r w:rsidR="00F84538">
          <w:rPr>
            <w:noProof/>
          </w:rPr>
          <w:t>4</w:t>
        </w:r>
        <w:r>
          <w:rPr>
            <w:noProof/>
          </w:rPr>
          <w:fldChar w:fldCharType="end"/>
        </w:r>
      </w:p>
    </w:sdtContent>
  </w:sdt>
  <w:p w14:paraId="0F2CCF46" w14:textId="77777777" w:rsidR="00C31D66" w:rsidRDefault="00C3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436B1" w14:textId="77777777" w:rsidR="009A0795" w:rsidRDefault="009A0795" w:rsidP="00C31D66">
      <w:pPr>
        <w:spacing w:after="0" w:line="240" w:lineRule="auto"/>
      </w:pPr>
      <w:r>
        <w:separator/>
      </w:r>
    </w:p>
  </w:footnote>
  <w:footnote w:type="continuationSeparator" w:id="0">
    <w:p w14:paraId="53CEAA54" w14:textId="77777777" w:rsidR="009A0795" w:rsidRDefault="009A0795" w:rsidP="00C3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2A2"/>
    <w:multiLevelType w:val="hybridMultilevel"/>
    <w:tmpl w:val="FD6E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348A0"/>
    <w:multiLevelType w:val="hybridMultilevel"/>
    <w:tmpl w:val="AE5CA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9693B"/>
    <w:multiLevelType w:val="hybridMultilevel"/>
    <w:tmpl w:val="B23AD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B5571"/>
    <w:multiLevelType w:val="multilevel"/>
    <w:tmpl w:val="330E290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5B70C4"/>
    <w:multiLevelType w:val="hybridMultilevel"/>
    <w:tmpl w:val="D882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46AF2"/>
    <w:multiLevelType w:val="hybridMultilevel"/>
    <w:tmpl w:val="A6FE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36173"/>
    <w:multiLevelType w:val="hybridMultilevel"/>
    <w:tmpl w:val="87B8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6737B"/>
    <w:multiLevelType w:val="hybridMultilevel"/>
    <w:tmpl w:val="9C7CD50C"/>
    <w:lvl w:ilvl="0" w:tplc="A6662306">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0124D"/>
    <w:multiLevelType w:val="hybridMultilevel"/>
    <w:tmpl w:val="9E64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25E9C"/>
    <w:multiLevelType w:val="hybridMultilevel"/>
    <w:tmpl w:val="5734B914"/>
    <w:lvl w:ilvl="0" w:tplc="DF92948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ADA55E8"/>
    <w:multiLevelType w:val="hybridMultilevel"/>
    <w:tmpl w:val="BBF2C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B388C"/>
    <w:multiLevelType w:val="hybridMultilevel"/>
    <w:tmpl w:val="3D7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70DA5"/>
    <w:multiLevelType w:val="hybridMultilevel"/>
    <w:tmpl w:val="43A44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8009A"/>
    <w:multiLevelType w:val="hybridMultilevel"/>
    <w:tmpl w:val="7ADCF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3685C"/>
    <w:multiLevelType w:val="hybridMultilevel"/>
    <w:tmpl w:val="A6CE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5"/>
  </w:num>
  <w:num w:numId="6">
    <w:abstractNumId w:val="11"/>
  </w:num>
  <w:num w:numId="7">
    <w:abstractNumId w:val="13"/>
  </w:num>
  <w:num w:numId="8">
    <w:abstractNumId w:val="6"/>
  </w:num>
  <w:num w:numId="9">
    <w:abstractNumId w:val="14"/>
  </w:num>
  <w:num w:numId="10">
    <w:abstractNumId w:val="4"/>
  </w:num>
  <w:num w:numId="11">
    <w:abstractNumId w:val="0"/>
  </w:num>
  <w:num w:numId="12">
    <w:abstractNumId w:val="2"/>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F3"/>
    <w:rsid w:val="00006DB0"/>
    <w:rsid w:val="00017C46"/>
    <w:rsid w:val="00024C51"/>
    <w:rsid w:val="00037EF7"/>
    <w:rsid w:val="000429AF"/>
    <w:rsid w:val="00046BE2"/>
    <w:rsid w:val="00053215"/>
    <w:rsid w:val="000678B6"/>
    <w:rsid w:val="00067B42"/>
    <w:rsid w:val="00070B30"/>
    <w:rsid w:val="00073D08"/>
    <w:rsid w:val="00080AB9"/>
    <w:rsid w:val="000874BB"/>
    <w:rsid w:val="000C165E"/>
    <w:rsid w:val="000C2C24"/>
    <w:rsid w:val="000D0676"/>
    <w:rsid w:val="000E2111"/>
    <w:rsid w:val="000F2A74"/>
    <w:rsid w:val="000F34AD"/>
    <w:rsid w:val="001044D5"/>
    <w:rsid w:val="001044ED"/>
    <w:rsid w:val="00106994"/>
    <w:rsid w:val="00107FF5"/>
    <w:rsid w:val="001312C7"/>
    <w:rsid w:val="001458E1"/>
    <w:rsid w:val="00152D84"/>
    <w:rsid w:val="00155763"/>
    <w:rsid w:val="001559A0"/>
    <w:rsid w:val="001561EE"/>
    <w:rsid w:val="001763A5"/>
    <w:rsid w:val="001A04BA"/>
    <w:rsid w:val="001C158E"/>
    <w:rsid w:val="001C1CD7"/>
    <w:rsid w:val="001C4B28"/>
    <w:rsid w:val="001D32D9"/>
    <w:rsid w:val="001F2397"/>
    <w:rsid w:val="002032D6"/>
    <w:rsid w:val="00214AB4"/>
    <w:rsid w:val="00214F01"/>
    <w:rsid w:val="002218F6"/>
    <w:rsid w:val="00221FB2"/>
    <w:rsid w:val="00241B8E"/>
    <w:rsid w:val="0024345B"/>
    <w:rsid w:val="00277712"/>
    <w:rsid w:val="00281865"/>
    <w:rsid w:val="0029354E"/>
    <w:rsid w:val="0029669D"/>
    <w:rsid w:val="002A399C"/>
    <w:rsid w:val="002B3049"/>
    <w:rsid w:val="002C4B78"/>
    <w:rsid w:val="002E2A6D"/>
    <w:rsid w:val="00311AF4"/>
    <w:rsid w:val="003212A7"/>
    <w:rsid w:val="00322B6C"/>
    <w:rsid w:val="00331AC6"/>
    <w:rsid w:val="00344BB5"/>
    <w:rsid w:val="00345049"/>
    <w:rsid w:val="0038463F"/>
    <w:rsid w:val="0038574A"/>
    <w:rsid w:val="003A2D2F"/>
    <w:rsid w:val="003A6B25"/>
    <w:rsid w:val="003A7B07"/>
    <w:rsid w:val="003B5329"/>
    <w:rsid w:val="003B54E4"/>
    <w:rsid w:val="003B6B6E"/>
    <w:rsid w:val="003D25DA"/>
    <w:rsid w:val="003E588F"/>
    <w:rsid w:val="003E77B8"/>
    <w:rsid w:val="003F4587"/>
    <w:rsid w:val="00400EEE"/>
    <w:rsid w:val="004065FD"/>
    <w:rsid w:val="00412CFC"/>
    <w:rsid w:val="004247D6"/>
    <w:rsid w:val="004347D6"/>
    <w:rsid w:val="004508C2"/>
    <w:rsid w:val="004A1882"/>
    <w:rsid w:val="004A7887"/>
    <w:rsid w:val="004C4842"/>
    <w:rsid w:val="004D60C4"/>
    <w:rsid w:val="004E12B1"/>
    <w:rsid w:val="00527782"/>
    <w:rsid w:val="005322A5"/>
    <w:rsid w:val="005362F2"/>
    <w:rsid w:val="0054055E"/>
    <w:rsid w:val="00541A94"/>
    <w:rsid w:val="00546EC5"/>
    <w:rsid w:val="005504B7"/>
    <w:rsid w:val="00555425"/>
    <w:rsid w:val="005728A2"/>
    <w:rsid w:val="00575626"/>
    <w:rsid w:val="00575AC3"/>
    <w:rsid w:val="0058549C"/>
    <w:rsid w:val="005854D7"/>
    <w:rsid w:val="00597592"/>
    <w:rsid w:val="005A05CB"/>
    <w:rsid w:val="005A26E7"/>
    <w:rsid w:val="005D26F1"/>
    <w:rsid w:val="005E2F07"/>
    <w:rsid w:val="005F2478"/>
    <w:rsid w:val="005F6DBE"/>
    <w:rsid w:val="006246FF"/>
    <w:rsid w:val="006302E5"/>
    <w:rsid w:val="00633F29"/>
    <w:rsid w:val="00634299"/>
    <w:rsid w:val="00636281"/>
    <w:rsid w:val="006446F0"/>
    <w:rsid w:val="0065425B"/>
    <w:rsid w:val="0066263B"/>
    <w:rsid w:val="0067008D"/>
    <w:rsid w:val="00671821"/>
    <w:rsid w:val="006748EE"/>
    <w:rsid w:val="006755CE"/>
    <w:rsid w:val="00676B79"/>
    <w:rsid w:val="00691887"/>
    <w:rsid w:val="0069479C"/>
    <w:rsid w:val="006A1321"/>
    <w:rsid w:val="006A4E00"/>
    <w:rsid w:val="006A6D26"/>
    <w:rsid w:val="006E49FE"/>
    <w:rsid w:val="006F012E"/>
    <w:rsid w:val="006F3815"/>
    <w:rsid w:val="007113D4"/>
    <w:rsid w:val="00722E28"/>
    <w:rsid w:val="00723735"/>
    <w:rsid w:val="00725E66"/>
    <w:rsid w:val="00731DB6"/>
    <w:rsid w:val="0073314B"/>
    <w:rsid w:val="00734D33"/>
    <w:rsid w:val="00741936"/>
    <w:rsid w:val="00766E41"/>
    <w:rsid w:val="00773252"/>
    <w:rsid w:val="0078015D"/>
    <w:rsid w:val="00796E3C"/>
    <w:rsid w:val="007B4A04"/>
    <w:rsid w:val="007C4FDF"/>
    <w:rsid w:val="007D6FBA"/>
    <w:rsid w:val="007F18F3"/>
    <w:rsid w:val="00800D16"/>
    <w:rsid w:val="00812587"/>
    <w:rsid w:val="00812DAC"/>
    <w:rsid w:val="008239E7"/>
    <w:rsid w:val="00832F2C"/>
    <w:rsid w:val="00863583"/>
    <w:rsid w:val="00864064"/>
    <w:rsid w:val="00870E37"/>
    <w:rsid w:val="00877F6E"/>
    <w:rsid w:val="00885EC6"/>
    <w:rsid w:val="0088768A"/>
    <w:rsid w:val="00893C90"/>
    <w:rsid w:val="008A1C5F"/>
    <w:rsid w:val="008B0A49"/>
    <w:rsid w:val="008C1A52"/>
    <w:rsid w:val="008C2CD0"/>
    <w:rsid w:val="008D307A"/>
    <w:rsid w:val="008E5A69"/>
    <w:rsid w:val="008F381D"/>
    <w:rsid w:val="00912874"/>
    <w:rsid w:val="0091685C"/>
    <w:rsid w:val="00916BFF"/>
    <w:rsid w:val="00921C15"/>
    <w:rsid w:val="00965A7D"/>
    <w:rsid w:val="00981626"/>
    <w:rsid w:val="00990F6A"/>
    <w:rsid w:val="009A0795"/>
    <w:rsid w:val="009A152A"/>
    <w:rsid w:val="009A36AB"/>
    <w:rsid w:val="009A6F89"/>
    <w:rsid w:val="009A7EB3"/>
    <w:rsid w:val="009E4424"/>
    <w:rsid w:val="009F7A4F"/>
    <w:rsid w:val="00A12A99"/>
    <w:rsid w:val="00A12EC2"/>
    <w:rsid w:val="00A1472D"/>
    <w:rsid w:val="00A2270B"/>
    <w:rsid w:val="00A24F7C"/>
    <w:rsid w:val="00A34367"/>
    <w:rsid w:val="00A43D50"/>
    <w:rsid w:val="00A51F3C"/>
    <w:rsid w:val="00A716F9"/>
    <w:rsid w:val="00A7179F"/>
    <w:rsid w:val="00A731AE"/>
    <w:rsid w:val="00A80E3B"/>
    <w:rsid w:val="00A812A0"/>
    <w:rsid w:val="00A85CF6"/>
    <w:rsid w:val="00A91014"/>
    <w:rsid w:val="00AA56D5"/>
    <w:rsid w:val="00AB1C94"/>
    <w:rsid w:val="00AC633A"/>
    <w:rsid w:val="00B2257D"/>
    <w:rsid w:val="00B248FE"/>
    <w:rsid w:val="00B3667A"/>
    <w:rsid w:val="00B87E12"/>
    <w:rsid w:val="00B94DA3"/>
    <w:rsid w:val="00BA2A0B"/>
    <w:rsid w:val="00BA7A27"/>
    <w:rsid w:val="00BB2123"/>
    <w:rsid w:val="00BC271B"/>
    <w:rsid w:val="00BD1B66"/>
    <w:rsid w:val="00BE135D"/>
    <w:rsid w:val="00BE188A"/>
    <w:rsid w:val="00BF34B7"/>
    <w:rsid w:val="00BF77C7"/>
    <w:rsid w:val="00BF7DBC"/>
    <w:rsid w:val="00C00EF8"/>
    <w:rsid w:val="00C22E9B"/>
    <w:rsid w:val="00C31D66"/>
    <w:rsid w:val="00C571CD"/>
    <w:rsid w:val="00C64983"/>
    <w:rsid w:val="00C674F1"/>
    <w:rsid w:val="00C87BFB"/>
    <w:rsid w:val="00CB1347"/>
    <w:rsid w:val="00CB67A3"/>
    <w:rsid w:val="00D01163"/>
    <w:rsid w:val="00D02CEC"/>
    <w:rsid w:val="00D10677"/>
    <w:rsid w:val="00D15952"/>
    <w:rsid w:val="00D20DE7"/>
    <w:rsid w:val="00D24884"/>
    <w:rsid w:val="00D31577"/>
    <w:rsid w:val="00D34E0A"/>
    <w:rsid w:val="00D419E1"/>
    <w:rsid w:val="00D5223F"/>
    <w:rsid w:val="00D549B5"/>
    <w:rsid w:val="00D620D7"/>
    <w:rsid w:val="00D66B57"/>
    <w:rsid w:val="00D84490"/>
    <w:rsid w:val="00D86F6A"/>
    <w:rsid w:val="00DC63D3"/>
    <w:rsid w:val="00DC676D"/>
    <w:rsid w:val="00DC7651"/>
    <w:rsid w:val="00DE46DB"/>
    <w:rsid w:val="00DE4A1F"/>
    <w:rsid w:val="00DE64F1"/>
    <w:rsid w:val="00DF4454"/>
    <w:rsid w:val="00DF6A2C"/>
    <w:rsid w:val="00E152E7"/>
    <w:rsid w:val="00E16DE5"/>
    <w:rsid w:val="00E17B8B"/>
    <w:rsid w:val="00E426EB"/>
    <w:rsid w:val="00E52B46"/>
    <w:rsid w:val="00E636AE"/>
    <w:rsid w:val="00E8243A"/>
    <w:rsid w:val="00E84432"/>
    <w:rsid w:val="00E84C81"/>
    <w:rsid w:val="00E86A8E"/>
    <w:rsid w:val="00EA377D"/>
    <w:rsid w:val="00EB10F9"/>
    <w:rsid w:val="00EE5DA7"/>
    <w:rsid w:val="00EF1E5B"/>
    <w:rsid w:val="00F10C1E"/>
    <w:rsid w:val="00F152C6"/>
    <w:rsid w:val="00F331D0"/>
    <w:rsid w:val="00F37D66"/>
    <w:rsid w:val="00F46A44"/>
    <w:rsid w:val="00F51CD9"/>
    <w:rsid w:val="00F542C6"/>
    <w:rsid w:val="00F62E23"/>
    <w:rsid w:val="00F6359C"/>
    <w:rsid w:val="00F84538"/>
    <w:rsid w:val="00F855DB"/>
    <w:rsid w:val="00FB33F3"/>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C83E"/>
  <w15:docId w15:val="{072BFA2D-5FEF-410D-81A3-96BF29C4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E49FE"/>
  </w:style>
  <w:style w:type="paragraph" w:styleId="NormalWeb">
    <w:name w:val="Normal (Web)"/>
    <w:basedOn w:val="Normal"/>
    <w:rsid w:val="006E49FE"/>
    <w:pPr>
      <w:spacing w:beforeLines="1" w:after="0" w:line="240" w:lineRule="auto"/>
    </w:pPr>
    <w:rPr>
      <w:rFonts w:ascii="Times" w:eastAsiaTheme="minorEastAsia" w:hAnsi="Times" w:cs="Times New Roman"/>
      <w:sz w:val="20"/>
      <w:szCs w:val="20"/>
      <w:lang w:eastAsia="en-GB"/>
    </w:rPr>
  </w:style>
  <w:style w:type="paragraph" w:styleId="ListParagraph">
    <w:name w:val="List Paragraph"/>
    <w:basedOn w:val="Normal"/>
    <w:uiPriority w:val="34"/>
    <w:qFormat/>
    <w:rsid w:val="004247D6"/>
    <w:pPr>
      <w:ind w:left="720"/>
      <w:contextualSpacing/>
    </w:pPr>
  </w:style>
  <w:style w:type="paragraph" w:styleId="BalloonText">
    <w:name w:val="Balloon Text"/>
    <w:basedOn w:val="Normal"/>
    <w:link w:val="BalloonTextChar"/>
    <w:uiPriority w:val="99"/>
    <w:semiHidden/>
    <w:unhideWhenUsed/>
    <w:rsid w:val="0092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15"/>
    <w:rPr>
      <w:rFonts w:ascii="Segoe UI" w:hAnsi="Segoe UI" w:cs="Segoe UI"/>
      <w:sz w:val="18"/>
      <w:szCs w:val="18"/>
    </w:rPr>
  </w:style>
  <w:style w:type="character" w:styleId="Hyperlink">
    <w:name w:val="Hyperlink"/>
    <w:basedOn w:val="DefaultParagraphFont"/>
    <w:uiPriority w:val="99"/>
    <w:unhideWhenUsed/>
    <w:rsid w:val="00331AC6"/>
    <w:rPr>
      <w:color w:val="0000FF" w:themeColor="hyperlink"/>
      <w:u w:val="single"/>
    </w:rPr>
  </w:style>
  <w:style w:type="character" w:customStyle="1" w:styleId="UnresolvedMention1">
    <w:name w:val="Unresolved Mention1"/>
    <w:basedOn w:val="DefaultParagraphFont"/>
    <w:uiPriority w:val="99"/>
    <w:semiHidden/>
    <w:unhideWhenUsed/>
    <w:rsid w:val="00331AC6"/>
    <w:rPr>
      <w:color w:val="605E5C"/>
      <w:shd w:val="clear" w:color="auto" w:fill="E1DFDD"/>
    </w:rPr>
  </w:style>
  <w:style w:type="paragraph" w:styleId="Header">
    <w:name w:val="header"/>
    <w:basedOn w:val="Normal"/>
    <w:link w:val="HeaderChar"/>
    <w:uiPriority w:val="99"/>
    <w:unhideWhenUsed/>
    <w:rsid w:val="00C31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66"/>
  </w:style>
  <w:style w:type="paragraph" w:styleId="Footer">
    <w:name w:val="footer"/>
    <w:basedOn w:val="Normal"/>
    <w:link w:val="FooterChar"/>
    <w:uiPriority w:val="99"/>
    <w:unhideWhenUsed/>
    <w:rsid w:val="00C31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n.org.uk/clinical-topics/public-health/self-care" TargetMode="External"/><Relationship Id="rId3" Type="http://schemas.openxmlformats.org/officeDocument/2006/relationships/settings" Target="settings.xml"/><Relationship Id="rId7" Type="http://schemas.openxmlformats.org/officeDocument/2006/relationships/hyperlink" Target="https://www.who.int/reproductivehealth/self-care-interventions/definition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Pat Liebetrau</cp:lastModifiedBy>
  <cp:revision>2</cp:revision>
  <cp:lastPrinted>2020-10-28T14:08:00Z</cp:lastPrinted>
  <dcterms:created xsi:type="dcterms:W3CDTF">2020-11-25T14:41:00Z</dcterms:created>
  <dcterms:modified xsi:type="dcterms:W3CDTF">2020-11-25T14:41:00Z</dcterms:modified>
</cp:coreProperties>
</file>