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FE3F" w14:textId="077C056F" w:rsidR="006C2370" w:rsidRPr="00B542F1" w:rsidRDefault="00EA239A" w:rsidP="00B542F1">
      <w:pPr>
        <w:pStyle w:val="NormalWeb"/>
        <w:shd w:val="clear" w:color="auto" w:fill="FFFFFF" w:themeFill="background1"/>
        <w:spacing w:before="0" w:beforeAutospacing="0" w:after="0" w:afterAutospacing="0" w:line="360" w:lineRule="auto"/>
        <w:jc w:val="both"/>
        <w:textAlignment w:val="baseline"/>
        <w:rPr>
          <w:rFonts w:ascii="Arial" w:hAnsi="Arial" w:cs="Arial"/>
          <w:bdr w:val="none" w:sz="0" w:space="0" w:color="auto" w:frame="1"/>
        </w:rPr>
      </w:pPr>
      <w:r w:rsidRPr="00B542F1">
        <w:rPr>
          <w:rFonts w:ascii="Arial" w:hAnsi="Arial" w:cs="Arial"/>
          <w:b/>
          <w:bCs/>
          <w:bdr w:val="none" w:sz="0" w:space="0" w:color="auto" w:frame="1"/>
        </w:rPr>
        <w:t xml:space="preserve">Walking the </w:t>
      </w:r>
      <w:r w:rsidR="00F05C76" w:rsidRPr="00B542F1">
        <w:rPr>
          <w:rFonts w:ascii="Arial" w:hAnsi="Arial" w:cs="Arial"/>
          <w:b/>
          <w:bCs/>
          <w:bdr w:val="none" w:sz="0" w:space="0" w:color="auto" w:frame="1"/>
        </w:rPr>
        <w:t>t</w:t>
      </w:r>
      <w:r w:rsidRPr="00B542F1">
        <w:rPr>
          <w:rFonts w:ascii="Arial" w:hAnsi="Arial" w:cs="Arial"/>
          <w:b/>
          <w:bCs/>
          <w:bdr w:val="none" w:sz="0" w:space="0" w:color="auto" w:frame="1"/>
        </w:rPr>
        <w:t>igh</w:t>
      </w:r>
      <w:r w:rsidR="00156574" w:rsidRPr="00B542F1">
        <w:rPr>
          <w:rFonts w:ascii="Arial" w:hAnsi="Arial" w:cs="Arial"/>
          <w:b/>
          <w:bCs/>
          <w:bdr w:val="none" w:sz="0" w:space="0" w:color="auto" w:frame="1"/>
        </w:rPr>
        <w:t>t</w:t>
      </w:r>
      <w:r w:rsidRPr="00B542F1">
        <w:rPr>
          <w:rFonts w:ascii="Arial" w:hAnsi="Arial" w:cs="Arial"/>
          <w:b/>
          <w:bCs/>
          <w:bdr w:val="none" w:sz="0" w:space="0" w:color="auto" w:frame="1"/>
        </w:rPr>
        <w:t>rope</w:t>
      </w:r>
      <w:r w:rsidR="00F05C76" w:rsidRPr="00B542F1">
        <w:rPr>
          <w:rFonts w:ascii="Arial" w:hAnsi="Arial" w:cs="Arial"/>
          <w:b/>
          <w:bCs/>
          <w:bdr w:val="none" w:sz="0" w:space="0" w:color="auto" w:frame="1"/>
        </w:rPr>
        <w:t>: e</w:t>
      </w:r>
      <w:r w:rsidR="006C2370" w:rsidRPr="00B542F1">
        <w:rPr>
          <w:rFonts w:ascii="Arial" w:hAnsi="Arial" w:cs="Arial"/>
          <w:b/>
          <w:bCs/>
          <w:bdr w:val="none" w:sz="0" w:space="0" w:color="auto" w:frame="1"/>
        </w:rPr>
        <w:t xml:space="preserve">xploring </w:t>
      </w:r>
      <w:r w:rsidR="57ABF3E7" w:rsidRPr="00B542F1">
        <w:rPr>
          <w:rFonts w:ascii="Arial" w:hAnsi="Arial" w:cs="Arial"/>
          <w:b/>
          <w:bCs/>
          <w:bdr w:val="none" w:sz="0" w:space="0" w:color="auto" w:frame="1"/>
        </w:rPr>
        <w:t>‘risky’</w:t>
      </w:r>
      <w:r w:rsidR="006C2370" w:rsidRPr="00B542F1">
        <w:rPr>
          <w:rFonts w:ascii="Arial" w:hAnsi="Arial" w:cs="Arial"/>
          <w:b/>
          <w:bCs/>
          <w:bdr w:val="none" w:sz="0" w:space="0" w:color="auto" w:frame="1"/>
        </w:rPr>
        <w:t xml:space="preserve"> issues</w:t>
      </w:r>
      <w:r w:rsidR="652D20F1" w:rsidRPr="00B542F1">
        <w:rPr>
          <w:rFonts w:ascii="Arial" w:hAnsi="Arial" w:cs="Arial"/>
          <w:b/>
          <w:bCs/>
          <w:bdr w:val="none" w:sz="0" w:space="0" w:color="auto" w:frame="1"/>
        </w:rPr>
        <w:t xml:space="preserve"> and discomfort</w:t>
      </w:r>
      <w:r w:rsidR="006C2370" w:rsidRPr="00B542F1">
        <w:rPr>
          <w:rFonts w:ascii="Arial" w:hAnsi="Arial" w:cs="Arial"/>
          <w:b/>
          <w:bCs/>
          <w:bdr w:val="none" w:sz="0" w:space="0" w:color="auto" w:frame="1"/>
        </w:rPr>
        <w:t xml:space="preserve"> in the </w:t>
      </w:r>
      <w:r w:rsidR="00B542F1">
        <w:rPr>
          <w:rFonts w:ascii="Arial" w:hAnsi="Arial" w:cs="Arial"/>
          <w:b/>
          <w:bCs/>
          <w:bdr w:val="none" w:sz="0" w:space="0" w:color="auto" w:frame="1"/>
        </w:rPr>
        <w:t>h</w:t>
      </w:r>
      <w:r w:rsidR="006C2370" w:rsidRPr="00B542F1">
        <w:rPr>
          <w:rFonts w:ascii="Arial" w:hAnsi="Arial" w:cs="Arial"/>
          <w:b/>
          <w:bCs/>
          <w:bdr w:val="none" w:sz="0" w:space="0" w:color="auto" w:frame="1"/>
        </w:rPr>
        <w:t xml:space="preserve">igher </w:t>
      </w:r>
      <w:r w:rsidR="00B542F1">
        <w:rPr>
          <w:rFonts w:ascii="Arial" w:hAnsi="Arial" w:cs="Arial"/>
          <w:b/>
          <w:bCs/>
          <w:bdr w:val="none" w:sz="0" w:space="0" w:color="auto" w:frame="1"/>
        </w:rPr>
        <w:t>e</w:t>
      </w:r>
      <w:r w:rsidR="006C2370" w:rsidRPr="00B542F1">
        <w:rPr>
          <w:rFonts w:ascii="Arial" w:hAnsi="Arial" w:cs="Arial"/>
          <w:b/>
          <w:bCs/>
          <w:bdr w:val="none" w:sz="0" w:space="0" w:color="auto" w:frame="1"/>
        </w:rPr>
        <w:t>ducation classroom</w:t>
      </w:r>
      <w:r w:rsidR="006C2370" w:rsidRPr="00B542F1">
        <w:rPr>
          <w:rFonts w:ascii="Arial" w:hAnsi="Arial" w:cs="Arial"/>
          <w:bdr w:val="none" w:sz="0" w:space="0" w:color="auto" w:frame="1"/>
        </w:rPr>
        <w:t> </w:t>
      </w:r>
    </w:p>
    <w:p w14:paraId="2ECABE50" w14:textId="77777777" w:rsidR="00B542F1" w:rsidRDefault="00B542F1" w:rsidP="00B542F1">
      <w:pPr>
        <w:pStyle w:val="NormalWeb"/>
        <w:shd w:val="clear" w:color="auto" w:fill="FFFFFF" w:themeFill="background1"/>
        <w:spacing w:before="0" w:beforeAutospacing="0" w:after="0" w:afterAutospacing="0" w:line="360" w:lineRule="auto"/>
        <w:jc w:val="both"/>
        <w:textAlignment w:val="baseline"/>
        <w:rPr>
          <w:rFonts w:ascii="Arial" w:hAnsi="Arial" w:cs="Arial"/>
          <w:bdr w:val="none" w:sz="0" w:space="0" w:color="auto" w:frame="1"/>
        </w:rPr>
      </w:pPr>
    </w:p>
    <w:p w14:paraId="71775795" w14:textId="1B80946C" w:rsidR="00302CD6" w:rsidRPr="00B542F1" w:rsidRDefault="006C2370" w:rsidP="00B542F1">
      <w:pPr>
        <w:pStyle w:val="NormalWeb"/>
        <w:shd w:val="clear" w:color="auto" w:fill="FFFFFF" w:themeFill="background1"/>
        <w:spacing w:before="0" w:beforeAutospacing="0" w:after="0" w:afterAutospacing="0" w:line="360" w:lineRule="auto"/>
        <w:jc w:val="both"/>
        <w:textAlignment w:val="baseline"/>
        <w:rPr>
          <w:rFonts w:ascii="Arial" w:eastAsia="Calibri" w:hAnsi="Arial" w:cs="Arial"/>
        </w:rPr>
      </w:pPr>
      <w:r w:rsidRPr="00B542F1">
        <w:rPr>
          <w:rFonts w:ascii="Arial" w:hAnsi="Arial" w:cs="Arial"/>
          <w:bdr w:val="none" w:sz="0" w:space="0" w:color="auto" w:frame="1"/>
        </w:rPr>
        <w:t>Fin Cullen</w:t>
      </w:r>
      <w:r w:rsidR="00740267" w:rsidRPr="00B542F1">
        <w:rPr>
          <w:rFonts w:ascii="Arial" w:hAnsi="Arial" w:cs="Arial"/>
          <w:bdr w:val="none" w:sz="0" w:space="0" w:color="auto" w:frame="1"/>
        </w:rPr>
        <w:t>,</w:t>
      </w:r>
      <w:r w:rsidR="56B7A400" w:rsidRPr="00B542F1">
        <w:rPr>
          <w:rFonts w:ascii="Arial" w:hAnsi="Arial" w:cs="Arial"/>
          <w:bdr w:val="none" w:sz="0" w:space="0" w:color="auto" w:frame="1"/>
        </w:rPr>
        <w:t xml:space="preserve"> </w:t>
      </w:r>
      <w:r w:rsidR="00740267" w:rsidRPr="00B542F1">
        <w:rPr>
          <w:rFonts w:ascii="Arial" w:hAnsi="Arial" w:cs="Arial"/>
          <w:bdr w:val="none" w:sz="0" w:space="0" w:color="auto" w:frame="1"/>
        </w:rPr>
        <w:t>Michael Whelan</w:t>
      </w:r>
      <w:r w:rsidR="29A7D7DC" w:rsidRPr="00B542F1">
        <w:rPr>
          <w:rFonts w:ascii="Arial" w:hAnsi="Arial" w:cs="Arial"/>
          <w:bdr w:val="none" w:sz="0" w:space="0" w:color="auto" w:frame="1"/>
        </w:rPr>
        <w:t xml:space="preserve"> </w:t>
      </w:r>
      <w:r w:rsidR="00F05C76" w:rsidRPr="00B542F1">
        <w:rPr>
          <w:rFonts w:ascii="Arial" w:hAnsi="Arial" w:cs="Arial"/>
          <w:bdr w:val="none" w:sz="0" w:space="0" w:color="auto" w:frame="1"/>
        </w:rPr>
        <w:t>and</w:t>
      </w:r>
      <w:r w:rsidR="29A7D7DC" w:rsidRPr="00B542F1">
        <w:rPr>
          <w:rFonts w:ascii="Arial" w:hAnsi="Arial" w:cs="Arial"/>
          <w:bdr w:val="none" w:sz="0" w:space="0" w:color="auto" w:frame="1"/>
        </w:rPr>
        <w:t xml:space="preserve"> Mike Seal</w:t>
      </w:r>
    </w:p>
    <w:p w14:paraId="10AD8967" w14:textId="77777777" w:rsidR="00F05C76" w:rsidRPr="00B542F1" w:rsidRDefault="00F05C76" w:rsidP="00B542F1">
      <w:pPr>
        <w:shd w:val="clear" w:color="auto" w:fill="FFFFFF" w:themeFill="background1"/>
        <w:spacing w:line="360" w:lineRule="auto"/>
        <w:jc w:val="both"/>
        <w:textAlignment w:val="baseline"/>
        <w:rPr>
          <w:rFonts w:ascii="Arial" w:eastAsia="Calibri" w:hAnsi="Arial" w:cs="Arial"/>
          <w:lang w:val="en-US"/>
        </w:rPr>
      </w:pPr>
    </w:p>
    <w:p w14:paraId="10491451" w14:textId="11AF2F13" w:rsidR="00F05C76" w:rsidRPr="00B542F1" w:rsidRDefault="00F05C76" w:rsidP="00B542F1">
      <w:pPr>
        <w:shd w:val="clear" w:color="auto" w:fill="FFFFFF" w:themeFill="background1"/>
        <w:spacing w:line="360" w:lineRule="auto"/>
        <w:textAlignment w:val="baseline"/>
        <w:rPr>
          <w:rFonts w:ascii="Arial" w:eastAsia="Calibri" w:hAnsi="Arial" w:cs="Arial"/>
          <w:b/>
          <w:bCs/>
          <w:lang w:val="en-US"/>
        </w:rPr>
      </w:pPr>
      <w:r w:rsidRPr="00B542F1">
        <w:rPr>
          <w:rFonts w:ascii="Arial" w:eastAsia="Calibri" w:hAnsi="Arial" w:cs="Arial"/>
          <w:b/>
          <w:bCs/>
          <w:lang w:val="en-US"/>
        </w:rPr>
        <w:t>Abstract</w:t>
      </w:r>
    </w:p>
    <w:p w14:paraId="06D48FE8" w14:textId="73C89B87" w:rsidR="007F6BEA" w:rsidRPr="00B542F1" w:rsidRDefault="007F6BEA" w:rsidP="00B542F1">
      <w:pPr>
        <w:shd w:val="clear" w:color="auto" w:fill="FFFFFF" w:themeFill="background1"/>
        <w:spacing w:line="360" w:lineRule="auto"/>
        <w:textAlignment w:val="baseline"/>
        <w:rPr>
          <w:rFonts w:ascii="Arial" w:eastAsia="Calibri" w:hAnsi="Arial" w:cs="Arial"/>
          <w:lang w:val="en-US"/>
        </w:rPr>
      </w:pPr>
      <w:r w:rsidRPr="47EDC9AD">
        <w:rPr>
          <w:rFonts w:ascii="Arial" w:eastAsia="Calibri" w:hAnsi="Arial" w:cs="Arial"/>
          <w:lang w:val="en-US"/>
        </w:rPr>
        <w:t>Much recent public, political, and scholarly concern has centred on tensions between academic freedoms and effective pedagogies, student requirements and responsibilities for learning</w:t>
      </w:r>
      <w:r w:rsidR="00F05C76" w:rsidRPr="47EDC9AD">
        <w:rPr>
          <w:rFonts w:ascii="Arial" w:eastAsia="Calibri" w:hAnsi="Arial" w:cs="Arial"/>
          <w:lang w:val="en-US"/>
        </w:rPr>
        <w:t>,</w:t>
      </w:r>
      <w:r w:rsidRPr="47EDC9AD">
        <w:rPr>
          <w:rFonts w:ascii="Arial" w:eastAsia="Calibri" w:hAnsi="Arial" w:cs="Arial"/>
          <w:lang w:val="en-US"/>
        </w:rPr>
        <w:t xml:space="preserve"> and their rights as </w:t>
      </w:r>
      <w:r w:rsidR="00F05C76" w:rsidRPr="47EDC9AD">
        <w:rPr>
          <w:rFonts w:ascii="Arial" w:eastAsia="Calibri" w:hAnsi="Arial" w:cs="Arial"/>
          <w:lang w:val="en-US"/>
        </w:rPr>
        <w:t>‘</w:t>
      </w:r>
      <w:r w:rsidRPr="47EDC9AD">
        <w:rPr>
          <w:rFonts w:ascii="Arial" w:eastAsia="Calibri" w:hAnsi="Arial" w:cs="Arial"/>
          <w:lang w:val="en-US"/>
        </w:rPr>
        <w:t>consumers</w:t>
      </w:r>
      <w:r w:rsidR="00F05C76" w:rsidRPr="47EDC9AD">
        <w:rPr>
          <w:rFonts w:ascii="Arial" w:eastAsia="Calibri" w:hAnsi="Arial" w:cs="Arial"/>
          <w:lang w:val="en-US"/>
        </w:rPr>
        <w:t>’</w:t>
      </w:r>
      <w:r w:rsidRPr="47EDC9AD">
        <w:rPr>
          <w:rFonts w:ascii="Arial" w:eastAsia="Calibri" w:hAnsi="Arial" w:cs="Arial"/>
          <w:lang w:val="en-US"/>
        </w:rPr>
        <w:t xml:space="preserve">. </w:t>
      </w:r>
      <w:r w:rsidR="00F05C76" w:rsidRPr="47EDC9AD">
        <w:rPr>
          <w:rFonts w:ascii="Arial" w:eastAsia="Calibri" w:hAnsi="Arial" w:cs="Arial"/>
          <w:lang w:val="en-US"/>
        </w:rPr>
        <w:t xml:space="preserve"> </w:t>
      </w:r>
      <w:r w:rsidRPr="47EDC9AD">
        <w:rPr>
          <w:rFonts w:ascii="Arial" w:eastAsia="Calibri" w:hAnsi="Arial" w:cs="Arial"/>
          <w:lang w:val="en-US"/>
        </w:rPr>
        <w:t xml:space="preserve">Working with uncomfortable issues and those of 'risk' is at the nexus of these possible competing narratives (Boler, 1999; Zembylas, 2015). </w:t>
      </w:r>
    </w:p>
    <w:p w14:paraId="1E0BB03E" w14:textId="77777777" w:rsidR="00F05C76" w:rsidRPr="00B542F1" w:rsidRDefault="00F05C76" w:rsidP="00B542F1">
      <w:pPr>
        <w:shd w:val="clear" w:color="auto" w:fill="FFFFFF" w:themeFill="background1"/>
        <w:spacing w:line="360" w:lineRule="auto"/>
        <w:textAlignment w:val="baseline"/>
        <w:rPr>
          <w:rFonts w:ascii="Arial" w:eastAsia="Calibri" w:hAnsi="Arial" w:cs="Arial"/>
          <w:lang w:val="en-US"/>
        </w:rPr>
      </w:pPr>
    </w:p>
    <w:p w14:paraId="1EAFBA58" w14:textId="3B8A7A74" w:rsidR="007F6BEA" w:rsidRPr="00B542F1" w:rsidRDefault="007F6BEA" w:rsidP="00B542F1">
      <w:pPr>
        <w:shd w:val="clear" w:color="auto" w:fill="FFFFFF" w:themeFill="background1"/>
        <w:spacing w:line="360" w:lineRule="auto"/>
        <w:textAlignment w:val="baseline"/>
        <w:rPr>
          <w:rFonts w:ascii="Arial" w:eastAsia="Calibri" w:hAnsi="Arial" w:cs="Arial"/>
          <w:lang w:val="en-US"/>
        </w:rPr>
      </w:pPr>
      <w:r w:rsidRPr="00B542F1">
        <w:rPr>
          <w:rFonts w:ascii="Arial" w:eastAsia="Calibri" w:hAnsi="Arial" w:cs="Arial"/>
          <w:lang w:val="en-US"/>
        </w:rPr>
        <w:t xml:space="preserve">Drawing on theoretical work on pedagogies of discomfort and critical dialogue with </w:t>
      </w:r>
      <w:r w:rsidR="00B542F1">
        <w:rPr>
          <w:rFonts w:ascii="Arial" w:eastAsia="Calibri" w:hAnsi="Arial" w:cs="Arial"/>
          <w:lang w:val="en-US"/>
        </w:rPr>
        <w:t>h</w:t>
      </w:r>
      <w:r w:rsidR="00F05C76" w:rsidRPr="00B542F1">
        <w:rPr>
          <w:rFonts w:ascii="Arial" w:eastAsia="Calibri" w:hAnsi="Arial" w:cs="Arial"/>
          <w:lang w:val="en-US"/>
        </w:rPr>
        <w:t xml:space="preserve">igher </w:t>
      </w:r>
      <w:r w:rsidR="00B542F1">
        <w:rPr>
          <w:rFonts w:ascii="Arial" w:eastAsia="Calibri" w:hAnsi="Arial" w:cs="Arial"/>
          <w:lang w:val="en-US"/>
        </w:rPr>
        <w:t>e</w:t>
      </w:r>
      <w:r w:rsidR="00F05C76" w:rsidRPr="00B542F1">
        <w:rPr>
          <w:rFonts w:ascii="Arial" w:eastAsia="Calibri" w:hAnsi="Arial" w:cs="Arial"/>
          <w:lang w:val="en-US"/>
        </w:rPr>
        <w:t>ducation</w:t>
      </w:r>
      <w:r w:rsidRPr="00B542F1">
        <w:rPr>
          <w:rFonts w:ascii="Arial" w:eastAsia="Calibri" w:hAnsi="Arial" w:cs="Arial"/>
          <w:lang w:val="en-US"/>
        </w:rPr>
        <w:t xml:space="preserve"> youth work lecturers, we consider what counts as pedagogically discomforting in and beyond the classroom, and slippages between issues deemed as ‘the emotional’, ‘the sensitive’ and ‘the controversial’. </w:t>
      </w:r>
      <w:r w:rsidR="00F05C76" w:rsidRPr="00B542F1">
        <w:rPr>
          <w:rFonts w:ascii="Arial" w:eastAsia="Calibri" w:hAnsi="Arial" w:cs="Arial"/>
          <w:lang w:val="en-US"/>
        </w:rPr>
        <w:t xml:space="preserve"> </w:t>
      </w:r>
      <w:r w:rsidRPr="00B542F1">
        <w:rPr>
          <w:rFonts w:ascii="Arial" w:eastAsia="Calibri" w:hAnsi="Arial" w:cs="Arial"/>
          <w:lang w:val="en-US"/>
        </w:rPr>
        <w:t xml:space="preserve">A specific tension in preparing students for professional practice is that </w:t>
      </w:r>
      <w:r w:rsidR="00B542F1">
        <w:rPr>
          <w:rFonts w:ascii="Arial" w:eastAsia="Calibri" w:hAnsi="Arial" w:cs="Arial"/>
          <w:lang w:val="en-US"/>
        </w:rPr>
        <w:t>h</w:t>
      </w:r>
      <w:r w:rsidRPr="00B542F1">
        <w:rPr>
          <w:rFonts w:ascii="Arial" w:eastAsia="Calibri" w:hAnsi="Arial" w:cs="Arial"/>
          <w:lang w:val="en-US"/>
        </w:rPr>
        <w:t xml:space="preserve">igher </w:t>
      </w:r>
      <w:r w:rsidR="00B542F1">
        <w:rPr>
          <w:rFonts w:ascii="Arial" w:eastAsia="Calibri" w:hAnsi="Arial" w:cs="Arial"/>
          <w:lang w:val="en-US"/>
        </w:rPr>
        <w:t>e</w:t>
      </w:r>
      <w:r w:rsidRPr="00B542F1">
        <w:rPr>
          <w:rFonts w:ascii="Arial" w:eastAsia="Calibri" w:hAnsi="Arial" w:cs="Arial"/>
          <w:lang w:val="en-US"/>
        </w:rPr>
        <w:t xml:space="preserve">ducation pedagogues face a challenging dual duty of care, to students and practice settings, and the concurrent need to assess and prepare students to engage in sensitive arenas of practice. </w:t>
      </w:r>
      <w:r w:rsidR="00F05C76" w:rsidRPr="00B542F1">
        <w:rPr>
          <w:rFonts w:ascii="Arial" w:eastAsia="Calibri" w:hAnsi="Arial" w:cs="Arial"/>
          <w:lang w:val="en-US"/>
        </w:rPr>
        <w:t xml:space="preserve"> </w:t>
      </w:r>
      <w:r w:rsidRPr="00B542F1">
        <w:rPr>
          <w:rFonts w:ascii="Arial" w:eastAsia="Calibri" w:hAnsi="Arial" w:cs="Arial"/>
          <w:lang w:val="en-US"/>
        </w:rPr>
        <w:t>We ask how discomfort could be ethically handled within professional training contexts and what are the key institutional implications for enabling meaningful pedagogies of discomfort and challenge?</w:t>
      </w:r>
    </w:p>
    <w:p w14:paraId="6B207A60" w14:textId="2AC88DDD" w:rsidR="007F6BEA" w:rsidRPr="00B542F1" w:rsidRDefault="007F6BEA" w:rsidP="00B542F1">
      <w:pPr>
        <w:shd w:val="clear" w:color="auto" w:fill="FFFFFF" w:themeFill="background1"/>
        <w:spacing w:line="360" w:lineRule="auto"/>
        <w:textAlignment w:val="baseline"/>
        <w:rPr>
          <w:rFonts w:ascii="Arial" w:eastAsia="Calibri" w:hAnsi="Arial" w:cs="Arial"/>
          <w:lang w:val="en-US"/>
        </w:rPr>
      </w:pPr>
      <w:r w:rsidRPr="00B542F1">
        <w:rPr>
          <w:rFonts w:ascii="Arial" w:eastAsia="Calibri" w:hAnsi="Arial" w:cs="Arial"/>
          <w:lang w:val="en-US"/>
        </w:rPr>
        <w:t>.</w:t>
      </w:r>
    </w:p>
    <w:p w14:paraId="1614DBC0" w14:textId="14B80C9D" w:rsidR="006C2370" w:rsidRPr="00B542F1" w:rsidRDefault="006C2370" w:rsidP="00B542F1">
      <w:pPr>
        <w:shd w:val="clear" w:color="auto" w:fill="FFFFFF" w:themeFill="background1"/>
        <w:spacing w:line="360" w:lineRule="auto"/>
        <w:textAlignment w:val="baseline"/>
        <w:rPr>
          <w:rFonts w:ascii="Arial" w:eastAsia="Calibri" w:hAnsi="Arial" w:cs="Arial"/>
          <w:lang w:val="en-US"/>
        </w:rPr>
      </w:pPr>
      <w:r w:rsidRPr="00B542F1">
        <w:rPr>
          <w:rFonts w:ascii="Arial" w:hAnsi="Arial" w:cs="Arial"/>
          <w:bdr w:val="none" w:sz="0" w:space="0" w:color="auto" w:frame="1"/>
        </w:rPr>
        <w:t xml:space="preserve">Keywords: </w:t>
      </w:r>
      <w:r w:rsidR="00F05C76" w:rsidRPr="00B542F1">
        <w:rPr>
          <w:rFonts w:ascii="Arial" w:hAnsi="Arial" w:cs="Arial"/>
          <w:i/>
          <w:iCs/>
          <w:bdr w:val="none" w:sz="0" w:space="0" w:color="auto" w:frame="1"/>
        </w:rPr>
        <w:t>p</w:t>
      </w:r>
      <w:r w:rsidRPr="00B542F1">
        <w:rPr>
          <w:rFonts w:ascii="Arial" w:hAnsi="Arial" w:cs="Arial"/>
          <w:i/>
          <w:iCs/>
          <w:bdr w:val="none" w:sz="0" w:space="0" w:color="auto" w:frame="1"/>
        </w:rPr>
        <w:t>edagogy</w:t>
      </w:r>
      <w:r w:rsidR="00F05C76" w:rsidRPr="00B542F1">
        <w:rPr>
          <w:rFonts w:ascii="Arial" w:hAnsi="Arial" w:cs="Arial"/>
          <w:i/>
          <w:iCs/>
          <w:bdr w:val="none" w:sz="0" w:space="0" w:color="auto" w:frame="1"/>
        </w:rPr>
        <w:t>;</w:t>
      </w:r>
      <w:r w:rsidRPr="00B542F1">
        <w:rPr>
          <w:rFonts w:ascii="Arial" w:hAnsi="Arial" w:cs="Arial"/>
          <w:i/>
          <w:iCs/>
          <w:bdr w:val="none" w:sz="0" w:space="0" w:color="auto" w:frame="1"/>
        </w:rPr>
        <w:t xml:space="preserve"> </w:t>
      </w:r>
      <w:r w:rsidR="00F05C76" w:rsidRPr="00B542F1">
        <w:rPr>
          <w:rFonts w:ascii="Arial" w:hAnsi="Arial" w:cs="Arial"/>
          <w:i/>
          <w:iCs/>
          <w:bdr w:val="none" w:sz="0" w:space="0" w:color="auto" w:frame="1"/>
        </w:rPr>
        <w:t>d</w:t>
      </w:r>
      <w:r w:rsidRPr="00B542F1">
        <w:rPr>
          <w:rFonts w:ascii="Arial" w:hAnsi="Arial" w:cs="Arial"/>
          <w:i/>
          <w:iCs/>
          <w:bdr w:val="none" w:sz="0" w:space="0" w:color="auto" w:frame="1"/>
        </w:rPr>
        <w:t>iscomfort</w:t>
      </w:r>
      <w:r w:rsidR="00F05C76" w:rsidRPr="00B542F1">
        <w:rPr>
          <w:rFonts w:ascii="Arial" w:hAnsi="Arial" w:cs="Arial"/>
          <w:i/>
          <w:iCs/>
          <w:bdr w:val="none" w:sz="0" w:space="0" w:color="auto" w:frame="1"/>
        </w:rPr>
        <w:t>;</w:t>
      </w:r>
      <w:r w:rsidRPr="00B542F1">
        <w:rPr>
          <w:rFonts w:ascii="Arial" w:hAnsi="Arial" w:cs="Arial"/>
          <w:i/>
          <w:iCs/>
          <w:bdr w:val="none" w:sz="0" w:space="0" w:color="auto" w:frame="1"/>
        </w:rPr>
        <w:t xml:space="preserve"> </w:t>
      </w:r>
      <w:r w:rsidR="00F05C76" w:rsidRPr="00B542F1">
        <w:rPr>
          <w:rFonts w:ascii="Arial" w:hAnsi="Arial" w:cs="Arial"/>
          <w:i/>
          <w:iCs/>
          <w:bdr w:val="none" w:sz="0" w:space="0" w:color="auto" w:frame="1"/>
        </w:rPr>
        <w:t>c</w:t>
      </w:r>
      <w:r w:rsidRPr="00B542F1">
        <w:rPr>
          <w:rFonts w:ascii="Arial" w:hAnsi="Arial" w:cs="Arial"/>
          <w:i/>
          <w:iCs/>
          <w:bdr w:val="none" w:sz="0" w:space="0" w:color="auto" w:frame="1"/>
        </w:rPr>
        <w:t>hallenge</w:t>
      </w:r>
      <w:r w:rsidR="00F05C76" w:rsidRPr="00B542F1">
        <w:rPr>
          <w:rFonts w:ascii="Arial" w:hAnsi="Arial" w:cs="Arial"/>
          <w:i/>
          <w:iCs/>
          <w:bdr w:val="none" w:sz="0" w:space="0" w:color="auto" w:frame="1"/>
        </w:rPr>
        <w:t>; p</w:t>
      </w:r>
      <w:r w:rsidRPr="00B542F1">
        <w:rPr>
          <w:rFonts w:ascii="Arial" w:hAnsi="Arial" w:cs="Arial"/>
          <w:i/>
          <w:iCs/>
          <w:bdr w:val="none" w:sz="0" w:space="0" w:color="auto" w:frame="1"/>
        </w:rPr>
        <w:t xml:space="preserve">rofessional </w:t>
      </w:r>
      <w:r w:rsidR="00F05C76" w:rsidRPr="00B542F1">
        <w:rPr>
          <w:rFonts w:ascii="Arial" w:hAnsi="Arial" w:cs="Arial"/>
          <w:i/>
          <w:iCs/>
          <w:bdr w:val="none" w:sz="0" w:space="0" w:color="auto" w:frame="1"/>
        </w:rPr>
        <w:t>e</w:t>
      </w:r>
      <w:r w:rsidRPr="00B542F1">
        <w:rPr>
          <w:rFonts w:ascii="Arial" w:hAnsi="Arial" w:cs="Arial"/>
          <w:i/>
          <w:iCs/>
          <w:bdr w:val="none" w:sz="0" w:space="0" w:color="auto" w:frame="1"/>
        </w:rPr>
        <w:t>ducation.</w:t>
      </w:r>
      <w:r w:rsidRPr="00B542F1">
        <w:rPr>
          <w:rFonts w:ascii="Arial" w:hAnsi="Arial" w:cs="Arial"/>
          <w:bdr w:val="none" w:sz="0" w:space="0" w:color="auto" w:frame="1"/>
        </w:rPr>
        <w:t> </w:t>
      </w:r>
    </w:p>
    <w:p w14:paraId="41251B1A" w14:textId="36392A24" w:rsidR="5947C448" w:rsidRPr="00B542F1" w:rsidRDefault="5947C448" w:rsidP="00B542F1">
      <w:pPr>
        <w:pStyle w:val="NormalWeb"/>
        <w:shd w:val="clear" w:color="auto" w:fill="FFFFFF" w:themeFill="background1"/>
        <w:spacing w:before="0" w:beforeAutospacing="0" w:after="0" w:afterAutospacing="0" w:line="360" w:lineRule="auto"/>
        <w:jc w:val="both"/>
        <w:rPr>
          <w:rFonts w:ascii="Arial" w:hAnsi="Arial" w:cs="Arial"/>
        </w:rPr>
      </w:pPr>
    </w:p>
    <w:p w14:paraId="1666DA6F" w14:textId="77777777" w:rsidR="00F05C76" w:rsidRPr="00B542F1" w:rsidRDefault="00F05C76" w:rsidP="00B542F1">
      <w:pPr>
        <w:spacing w:line="360" w:lineRule="auto"/>
        <w:rPr>
          <w:rFonts w:ascii="Arial" w:hAnsi="Arial" w:cs="Arial"/>
          <w:b/>
          <w:bCs/>
        </w:rPr>
      </w:pPr>
      <w:r w:rsidRPr="00B542F1">
        <w:rPr>
          <w:rFonts w:ascii="Arial" w:hAnsi="Arial" w:cs="Arial"/>
          <w:b/>
          <w:bCs/>
        </w:rPr>
        <w:br w:type="page"/>
      </w:r>
    </w:p>
    <w:p w14:paraId="0EF8292D" w14:textId="782DF6ED" w:rsidR="00CC6B42" w:rsidRPr="00B542F1" w:rsidRDefault="0F67E2C2" w:rsidP="00B542F1">
      <w:pPr>
        <w:pStyle w:val="NormalWeb"/>
        <w:shd w:val="clear" w:color="auto" w:fill="FFFFFF" w:themeFill="background1"/>
        <w:spacing w:before="0" w:beforeAutospacing="0" w:after="0" w:afterAutospacing="0" w:line="360" w:lineRule="auto"/>
        <w:rPr>
          <w:rFonts w:ascii="Arial" w:hAnsi="Arial" w:cs="Arial"/>
          <w:b/>
          <w:bCs/>
        </w:rPr>
      </w:pPr>
      <w:r w:rsidRPr="00B542F1">
        <w:rPr>
          <w:rFonts w:ascii="Arial" w:hAnsi="Arial" w:cs="Arial"/>
          <w:b/>
          <w:bCs/>
        </w:rPr>
        <w:lastRenderedPageBreak/>
        <w:t>Introduction</w:t>
      </w:r>
    </w:p>
    <w:p w14:paraId="2C942287" w14:textId="60E1752D" w:rsidR="006A7A77" w:rsidRPr="00B542F1" w:rsidRDefault="006A7A77" w:rsidP="65AB5EA2">
      <w:pPr>
        <w:pStyle w:val="NormalWeb"/>
        <w:shd w:val="clear" w:color="auto" w:fill="FFFFFF" w:themeFill="background1"/>
        <w:spacing w:before="0" w:beforeAutospacing="0" w:after="0" w:afterAutospacing="0" w:line="360" w:lineRule="auto"/>
        <w:rPr>
          <w:rFonts w:ascii="Arial" w:hAnsi="Arial" w:cs="Arial"/>
          <w:b/>
          <w:bCs/>
        </w:rPr>
      </w:pPr>
      <w:r w:rsidRPr="00B542F1">
        <w:rPr>
          <w:rFonts w:ascii="Arial" w:hAnsi="Arial" w:cs="Arial"/>
        </w:rPr>
        <w:t>This chapter is interested in the complex terrain of discomfort and pedagogy in the modern university</w:t>
      </w:r>
      <w:r w:rsidR="362B946D" w:rsidRPr="00B542F1">
        <w:rPr>
          <w:rFonts w:ascii="Arial" w:hAnsi="Arial" w:cs="Arial"/>
        </w:rPr>
        <w:t xml:space="preserve"> </w:t>
      </w:r>
      <w:r w:rsidR="00584251" w:rsidRPr="00B542F1">
        <w:rPr>
          <w:rFonts w:ascii="Arial" w:hAnsi="Arial" w:cs="Arial"/>
        </w:rPr>
        <w:t>(Allen, 2015</w:t>
      </w:r>
      <w:r w:rsidR="00511689" w:rsidRPr="00B542F1">
        <w:rPr>
          <w:rFonts w:ascii="Arial" w:hAnsi="Arial" w:cs="Arial"/>
        </w:rPr>
        <w:t>;</w:t>
      </w:r>
      <w:r w:rsidR="00584251" w:rsidRPr="00B542F1">
        <w:rPr>
          <w:rFonts w:ascii="Arial" w:hAnsi="Arial" w:cs="Arial"/>
        </w:rPr>
        <w:t xml:space="preserve"> Boler, 1999; Boler and Zembylas</w:t>
      </w:r>
      <w:r w:rsidR="00511689" w:rsidRPr="00B542F1">
        <w:rPr>
          <w:rFonts w:ascii="Arial" w:hAnsi="Arial" w:cs="Arial"/>
        </w:rPr>
        <w:t xml:space="preserve">, </w:t>
      </w:r>
      <w:r w:rsidR="00584251" w:rsidRPr="00B542F1">
        <w:rPr>
          <w:rFonts w:ascii="Arial" w:hAnsi="Arial" w:cs="Arial"/>
        </w:rPr>
        <w:t>2003</w:t>
      </w:r>
      <w:r w:rsidR="00511689" w:rsidRPr="00B542F1">
        <w:rPr>
          <w:rFonts w:ascii="Arial" w:hAnsi="Arial" w:cs="Arial"/>
        </w:rPr>
        <w:t>;</w:t>
      </w:r>
      <w:r w:rsidR="00584251" w:rsidRPr="00B542F1">
        <w:rPr>
          <w:rFonts w:ascii="Arial" w:hAnsi="Arial" w:cs="Arial"/>
        </w:rPr>
        <w:t xml:space="preserve"> Britzman, 200</w:t>
      </w:r>
      <w:r w:rsidR="00D30B23">
        <w:rPr>
          <w:rFonts w:ascii="Arial" w:hAnsi="Arial" w:cs="Arial"/>
        </w:rPr>
        <w:t>0</w:t>
      </w:r>
      <w:r w:rsidR="00584251" w:rsidRPr="00B542F1">
        <w:rPr>
          <w:rFonts w:ascii="Arial" w:hAnsi="Arial" w:cs="Arial"/>
        </w:rPr>
        <w:t>)</w:t>
      </w:r>
      <w:r w:rsidR="009F1C3D" w:rsidRPr="00B542F1">
        <w:rPr>
          <w:rFonts w:ascii="Arial" w:hAnsi="Arial" w:cs="Arial"/>
        </w:rPr>
        <w:t xml:space="preserve">. </w:t>
      </w:r>
      <w:r w:rsidR="00F05C76" w:rsidRPr="00B542F1">
        <w:rPr>
          <w:rFonts w:ascii="Arial" w:hAnsi="Arial" w:cs="Arial"/>
        </w:rPr>
        <w:t xml:space="preserve"> </w:t>
      </w:r>
      <w:r w:rsidR="009F1C3D" w:rsidRPr="00B542F1">
        <w:rPr>
          <w:rFonts w:ascii="Arial" w:hAnsi="Arial" w:cs="Arial"/>
        </w:rPr>
        <w:t>This work extend</w:t>
      </w:r>
      <w:r w:rsidR="00D91D82" w:rsidRPr="00B542F1">
        <w:rPr>
          <w:rFonts w:ascii="Arial" w:hAnsi="Arial" w:cs="Arial"/>
        </w:rPr>
        <w:t>s</w:t>
      </w:r>
      <w:r w:rsidR="009F1C3D" w:rsidRPr="00B542F1">
        <w:rPr>
          <w:rFonts w:ascii="Arial" w:hAnsi="Arial" w:cs="Arial"/>
        </w:rPr>
        <w:t xml:space="preserve"> into the field of professional education</w:t>
      </w:r>
      <w:r w:rsidR="00CC6B42" w:rsidRPr="00B542F1">
        <w:rPr>
          <w:rFonts w:ascii="Arial" w:hAnsi="Arial" w:cs="Arial"/>
        </w:rPr>
        <w:t>.</w:t>
      </w:r>
      <w:r w:rsidR="00F05C76" w:rsidRPr="00B542F1">
        <w:rPr>
          <w:rFonts w:ascii="Arial" w:hAnsi="Arial" w:cs="Arial"/>
        </w:rPr>
        <w:t xml:space="preserve"> </w:t>
      </w:r>
      <w:r w:rsidR="00CC6B42" w:rsidRPr="00B542F1">
        <w:rPr>
          <w:rFonts w:ascii="Arial" w:hAnsi="Arial" w:cs="Arial"/>
        </w:rPr>
        <w:t xml:space="preserve"> </w:t>
      </w:r>
      <w:r w:rsidRPr="00B542F1">
        <w:rPr>
          <w:rFonts w:ascii="Arial" w:hAnsi="Arial" w:cs="Arial"/>
        </w:rPr>
        <w:t xml:space="preserve">We focus here on </w:t>
      </w:r>
      <w:r w:rsidR="00CC6B42" w:rsidRPr="00B542F1">
        <w:rPr>
          <w:rFonts w:ascii="Arial" w:hAnsi="Arial" w:cs="Arial"/>
        </w:rPr>
        <w:t>university-based</w:t>
      </w:r>
      <w:r w:rsidRPr="00B542F1">
        <w:rPr>
          <w:rFonts w:ascii="Arial" w:hAnsi="Arial" w:cs="Arial"/>
        </w:rPr>
        <w:t xml:space="preserve"> pr</w:t>
      </w:r>
      <w:r w:rsidR="00DB270D" w:rsidRPr="00B542F1">
        <w:rPr>
          <w:rFonts w:ascii="Arial" w:hAnsi="Arial" w:cs="Arial"/>
        </w:rPr>
        <w:t>ofessional</w:t>
      </w:r>
      <w:r w:rsidRPr="00B542F1">
        <w:rPr>
          <w:rFonts w:ascii="Arial" w:hAnsi="Arial" w:cs="Arial"/>
        </w:rPr>
        <w:t xml:space="preserve"> education</w:t>
      </w:r>
      <w:r w:rsidR="0006547A" w:rsidRPr="00B542F1">
        <w:rPr>
          <w:rFonts w:ascii="Arial" w:hAnsi="Arial" w:cs="Arial"/>
        </w:rPr>
        <w:t>,</w:t>
      </w:r>
      <w:r w:rsidRPr="00B542F1">
        <w:rPr>
          <w:rFonts w:ascii="Arial" w:hAnsi="Arial" w:cs="Arial"/>
        </w:rPr>
        <w:t xml:space="preserve"> and in particular</w:t>
      </w:r>
      <w:r w:rsidR="00406BC4" w:rsidRPr="00B542F1">
        <w:rPr>
          <w:rFonts w:ascii="Arial" w:hAnsi="Arial" w:cs="Arial"/>
        </w:rPr>
        <w:t>,</w:t>
      </w:r>
      <w:r w:rsidR="000203A8" w:rsidRPr="00B542F1">
        <w:rPr>
          <w:rFonts w:ascii="Arial" w:hAnsi="Arial" w:cs="Arial"/>
        </w:rPr>
        <w:t xml:space="preserve"> </w:t>
      </w:r>
      <w:r w:rsidRPr="00B542F1">
        <w:rPr>
          <w:rFonts w:ascii="Arial" w:hAnsi="Arial" w:cs="Arial"/>
        </w:rPr>
        <w:t>that of youth work education within England. Whilst specific</w:t>
      </w:r>
      <w:r w:rsidR="004D222C" w:rsidRPr="00B542F1">
        <w:rPr>
          <w:rFonts w:ascii="Arial" w:hAnsi="Arial" w:cs="Arial"/>
        </w:rPr>
        <w:t>,</w:t>
      </w:r>
      <w:r w:rsidRPr="00B542F1">
        <w:rPr>
          <w:rFonts w:ascii="Arial" w:hAnsi="Arial" w:cs="Arial"/>
        </w:rPr>
        <w:t xml:space="preserve"> some of the tensions explore</w:t>
      </w:r>
      <w:r w:rsidR="0006547A" w:rsidRPr="00B542F1">
        <w:rPr>
          <w:rFonts w:ascii="Arial" w:hAnsi="Arial" w:cs="Arial"/>
        </w:rPr>
        <w:t>d</w:t>
      </w:r>
      <w:r w:rsidRPr="00B542F1">
        <w:rPr>
          <w:rFonts w:ascii="Arial" w:hAnsi="Arial" w:cs="Arial"/>
        </w:rPr>
        <w:t xml:space="preserve"> here speak to wider issues in bridging theory</w:t>
      </w:r>
      <w:r w:rsidR="00040ED9" w:rsidRPr="00B542F1">
        <w:rPr>
          <w:rFonts w:ascii="Arial" w:hAnsi="Arial" w:cs="Arial"/>
        </w:rPr>
        <w:t xml:space="preserve"> and </w:t>
      </w:r>
      <w:r w:rsidRPr="00B542F1">
        <w:rPr>
          <w:rFonts w:ascii="Arial" w:hAnsi="Arial" w:cs="Arial"/>
        </w:rPr>
        <w:t>practice in professional education courses of this kind.</w:t>
      </w:r>
      <w:r w:rsidR="005B358F" w:rsidRPr="00B542F1">
        <w:rPr>
          <w:rFonts w:ascii="Arial" w:hAnsi="Arial" w:cs="Arial"/>
        </w:rPr>
        <w:t xml:space="preserve"> </w:t>
      </w:r>
      <w:r w:rsidR="00F95998" w:rsidRPr="00B542F1">
        <w:rPr>
          <w:rFonts w:ascii="Arial" w:hAnsi="Arial" w:cs="Arial"/>
        </w:rPr>
        <w:t xml:space="preserve"> </w:t>
      </w:r>
      <w:r w:rsidR="17185D1D" w:rsidRPr="00B542F1">
        <w:rPr>
          <w:rFonts w:ascii="Arial" w:hAnsi="Arial" w:cs="Arial"/>
        </w:rPr>
        <w:t>This chapter</w:t>
      </w:r>
      <w:r w:rsidR="00560C0E" w:rsidRPr="00B542F1">
        <w:rPr>
          <w:rFonts w:ascii="Arial" w:hAnsi="Arial" w:cs="Arial"/>
        </w:rPr>
        <w:t xml:space="preserve"> explore</w:t>
      </w:r>
      <w:r w:rsidR="00D91D82" w:rsidRPr="00B542F1">
        <w:rPr>
          <w:rFonts w:ascii="Arial" w:hAnsi="Arial" w:cs="Arial"/>
        </w:rPr>
        <w:t>s</w:t>
      </w:r>
      <w:r w:rsidR="00560C0E" w:rsidRPr="00B542F1">
        <w:rPr>
          <w:rFonts w:ascii="Arial" w:hAnsi="Arial" w:cs="Arial"/>
        </w:rPr>
        <w:t xml:space="preserve"> how youth </w:t>
      </w:r>
      <w:r w:rsidR="00572CBE" w:rsidRPr="00B542F1">
        <w:rPr>
          <w:rFonts w:ascii="Arial" w:hAnsi="Arial" w:cs="Arial"/>
        </w:rPr>
        <w:t xml:space="preserve">work lecturers </w:t>
      </w:r>
      <w:r w:rsidR="00560C0E" w:rsidRPr="00B542F1">
        <w:rPr>
          <w:rFonts w:ascii="Arial" w:hAnsi="Arial" w:cs="Arial"/>
        </w:rPr>
        <w:t>navigate complex emotionally challenging topics within the classroom through the lens of pedagogy of discomfort (Boler, 1999)</w:t>
      </w:r>
      <w:r w:rsidR="00DA4334" w:rsidRPr="00B542F1">
        <w:rPr>
          <w:rFonts w:ascii="Arial" w:hAnsi="Arial" w:cs="Arial"/>
        </w:rPr>
        <w:t>.</w:t>
      </w:r>
    </w:p>
    <w:p w14:paraId="77644609" w14:textId="5CDFCB11" w:rsidR="006A7A77" w:rsidRPr="00B542F1" w:rsidRDefault="006A7A77" w:rsidP="00B542F1">
      <w:pPr>
        <w:pStyle w:val="ListParagraph"/>
        <w:spacing w:line="360" w:lineRule="auto"/>
        <w:ind w:left="0"/>
        <w:rPr>
          <w:rFonts w:ascii="Arial" w:eastAsia="Times New Roman" w:hAnsi="Arial" w:cs="Arial"/>
          <w:lang w:eastAsia="en-GB"/>
        </w:rPr>
      </w:pPr>
    </w:p>
    <w:p w14:paraId="50124754" w14:textId="6E368F76" w:rsidR="00E61FD4" w:rsidRPr="00B542F1" w:rsidRDefault="00275CB2" w:rsidP="00B542F1">
      <w:pPr>
        <w:pStyle w:val="ListParagraph"/>
        <w:spacing w:line="360" w:lineRule="auto"/>
        <w:ind w:left="0"/>
        <w:rPr>
          <w:rFonts w:ascii="Arial" w:eastAsia="Calibri" w:hAnsi="Arial" w:cs="Arial"/>
        </w:rPr>
      </w:pPr>
      <w:r w:rsidRPr="00B542F1">
        <w:rPr>
          <w:rFonts w:ascii="Arial" w:eastAsia="Times New Roman" w:hAnsi="Arial" w:cs="Arial"/>
          <w:lang w:eastAsia="en-GB"/>
        </w:rPr>
        <w:t>We</w:t>
      </w:r>
      <w:r w:rsidR="000203A8" w:rsidRPr="00B542F1">
        <w:rPr>
          <w:rFonts w:ascii="Arial" w:eastAsia="Times New Roman" w:hAnsi="Arial" w:cs="Arial"/>
          <w:lang w:eastAsia="en-GB"/>
        </w:rPr>
        <w:t xml:space="preserve"> are interested in the concept of </w:t>
      </w:r>
      <w:r w:rsidR="000203A8" w:rsidRPr="65AB5EA2">
        <w:rPr>
          <w:rFonts w:ascii="Arial" w:eastAsia="Times New Roman" w:hAnsi="Arial" w:cs="Arial"/>
          <w:i/>
          <w:iCs/>
          <w:lang w:eastAsia="en-GB"/>
        </w:rPr>
        <w:t>discomfort</w:t>
      </w:r>
      <w:r w:rsidR="00106BA2" w:rsidRPr="65AB5EA2">
        <w:rPr>
          <w:rFonts w:ascii="Arial" w:eastAsia="Times New Roman" w:hAnsi="Arial" w:cs="Arial"/>
          <w:i/>
          <w:iCs/>
          <w:lang w:eastAsia="en-GB"/>
        </w:rPr>
        <w:t>,</w:t>
      </w:r>
      <w:r w:rsidR="00106BA2" w:rsidRPr="00B542F1">
        <w:rPr>
          <w:rFonts w:ascii="Arial" w:eastAsia="Times New Roman" w:hAnsi="Arial" w:cs="Arial"/>
          <w:lang w:eastAsia="en-GB"/>
        </w:rPr>
        <w:t xml:space="preserve"> and a </w:t>
      </w:r>
      <w:r w:rsidR="00106BA2" w:rsidRPr="65AB5EA2">
        <w:rPr>
          <w:rFonts w:ascii="Arial" w:eastAsia="Times New Roman" w:hAnsi="Arial" w:cs="Arial"/>
          <w:i/>
          <w:iCs/>
          <w:lang w:eastAsia="en-GB"/>
        </w:rPr>
        <w:t>pedagogy of discomfort,</w:t>
      </w:r>
      <w:r w:rsidR="000203A8" w:rsidRPr="00B542F1">
        <w:rPr>
          <w:rFonts w:ascii="Arial" w:eastAsia="Times New Roman" w:hAnsi="Arial" w:cs="Arial"/>
          <w:lang w:eastAsia="en-GB"/>
        </w:rPr>
        <w:t xml:space="preserve"> as a resource and as a pedagogic strategy that might be drawn upon in the youth work education classroom</w:t>
      </w:r>
      <w:r w:rsidR="004E2605" w:rsidRPr="00B542F1">
        <w:rPr>
          <w:rStyle w:val="FootnoteReference"/>
          <w:rFonts w:ascii="Arial" w:eastAsia="Times New Roman" w:hAnsi="Arial" w:cs="Arial"/>
          <w:lang w:eastAsia="en-GB"/>
        </w:rPr>
        <w:footnoteReference w:id="2"/>
      </w:r>
      <w:r w:rsidR="000203A8" w:rsidRPr="00B542F1">
        <w:rPr>
          <w:rFonts w:ascii="Arial" w:eastAsia="Times New Roman" w:hAnsi="Arial" w:cs="Arial"/>
          <w:lang w:eastAsia="en-GB"/>
        </w:rPr>
        <w:t xml:space="preserve">. </w:t>
      </w:r>
      <w:r w:rsidR="00F95998" w:rsidRPr="00B542F1">
        <w:rPr>
          <w:rFonts w:ascii="Arial" w:eastAsia="Times New Roman" w:hAnsi="Arial" w:cs="Arial"/>
          <w:lang w:eastAsia="en-GB"/>
        </w:rPr>
        <w:t xml:space="preserve"> </w:t>
      </w:r>
      <w:r w:rsidR="004E2605" w:rsidRPr="00B542F1">
        <w:rPr>
          <w:rFonts w:ascii="Arial" w:eastAsia="Times New Roman" w:hAnsi="Arial" w:cs="Arial"/>
          <w:lang w:eastAsia="en-GB"/>
        </w:rPr>
        <w:t xml:space="preserve">Whilst our focus is </w:t>
      </w:r>
      <w:r w:rsidRPr="00B542F1">
        <w:rPr>
          <w:rFonts w:ascii="Arial" w:eastAsia="Times New Roman" w:hAnsi="Arial" w:cs="Arial"/>
          <w:lang w:eastAsia="en-GB"/>
        </w:rPr>
        <w:t>on youth work education</w:t>
      </w:r>
      <w:r w:rsidR="004E2605" w:rsidRPr="00B542F1">
        <w:rPr>
          <w:rFonts w:ascii="Arial" w:eastAsia="Times New Roman" w:hAnsi="Arial" w:cs="Arial"/>
          <w:lang w:eastAsia="en-GB"/>
        </w:rPr>
        <w:t>, we hope the chapter speaks to other higher education context</w:t>
      </w:r>
      <w:r w:rsidRPr="00B542F1">
        <w:rPr>
          <w:rFonts w:ascii="Arial" w:eastAsia="Times New Roman" w:hAnsi="Arial" w:cs="Arial"/>
          <w:lang w:eastAsia="en-GB"/>
        </w:rPr>
        <w:t>s</w:t>
      </w:r>
      <w:r w:rsidR="004E2605" w:rsidRPr="00B542F1">
        <w:rPr>
          <w:rFonts w:ascii="Arial" w:eastAsia="Times New Roman" w:hAnsi="Arial" w:cs="Arial"/>
          <w:lang w:eastAsia="en-GB"/>
        </w:rPr>
        <w:t xml:space="preserve"> where challenging issues are discussed in the context of</w:t>
      </w:r>
      <w:r w:rsidRPr="00B542F1">
        <w:rPr>
          <w:rFonts w:ascii="Arial" w:eastAsia="Times New Roman" w:hAnsi="Arial" w:cs="Arial"/>
          <w:lang w:eastAsia="en-GB"/>
        </w:rPr>
        <w:t xml:space="preserve"> professional</w:t>
      </w:r>
      <w:r w:rsidR="004E2605" w:rsidRPr="00B542F1">
        <w:rPr>
          <w:rFonts w:ascii="Arial" w:eastAsia="Times New Roman" w:hAnsi="Arial" w:cs="Arial"/>
          <w:lang w:eastAsia="en-GB"/>
        </w:rPr>
        <w:t xml:space="preserve"> practice</w:t>
      </w:r>
      <w:r w:rsidRPr="00B542F1">
        <w:rPr>
          <w:rFonts w:ascii="Arial" w:eastAsia="Times New Roman" w:hAnsi="Arial" w:cs="Arial"/>
          <w:lang w:eastAsia="en-GB"/>
        </w:rPr>
        <w:t xml:space="preserve"> such as policing, teaching</w:t>
      </w:r>
      <w:r w:rsidR="00DB270D" w:rsidRPr="00B542F1">
        <w:rPr>
          <w:rFonts w:ascii="Arial" w:eastAsia="Times New Roman" w:hAnsi="Arial" w:cs="Arial"/>
          <w:lang w:eastAsia="en-GB"/>
        </w:rPr>
        <w:t>, counselling</w:t>
      </w:r>
      <w:r w:rsidRPr="00B542F1">
        <w:rPr>
          <w:rFonts w:ascii="Arial" w:eastAsia="Times New Roman" w:hAnsi="Arial" w:cs="Arial"/>
          <w:lang w:eastAsia="en-GB"/>
        </w:rPr>
        <w:t xml:space="preserve"> and social work</w:t>
      </w:r>
      <w:r w:rsidR="004E2605" w:rsidRPr="00B542F1">
        <w:rPr>
          <w:rFonts w:ascii="Arial" w:eastAsia="Times New Roman" w:hAnsi="Arial" w:cs="Arial"/>
          <w:lang w:eastAsia="en-GB"/>
        </w:rPr>
        <w:t>.</w:t>
      </w:r>
      <w:r w:rsidR="000F6AE3" w:rsidRPr="65AB5EA2">
        <w:rPr>
          <w:rFonts w:ascii="Arial" w:eastAsia="Calibri" w:hAnsi="Arial" w:cs="Arial"/>
        </w:rPr>
        <w:t xml:space="preserve"> </w:t>
      </w:r>
      <w:r w:rsidR="7370E220" w:rsidRPr="65AB5EA2">
        <w:rPr>
          <w:rFonts w:ascii="Arial" w:eastAsia="Calibri" w:hAnsi="Arial" w:cs="Arial"/>
        </w:rPr>
        <w:t>O</w:t>
      </w:r>
      <w:r w:rsidR="00DB270D" w:rsidRPr="65AB5EA2">
        <w:rPr>
          <w:rFonts w:ascii="Arial" w:eastAsia="Calibri" w:hAnsi="Arial" w:cs="Arial"/>
        </w:rPr>
        <w:t>ur</w:t>
      </w:r>
      <w:r w:rsidR="000F6AE3" w:rsidRPr="65AB5EA2">
        <w:rPr>
          <w:rFonts w:ascii="Arial" w:eastAsia="Calibri" w:hAnsi="Arial" w:cs="Arial"/>
        </w:rPr>
        <w:t xml:space="preserve"> focus is on how professional educators </w:t>
      </w:r>
      <w:r w:rsidR="04E8271F" w:rsidRPr="65AB5EA2">
        <w:rPr>
          <w:rFonts w:ascii="Arial" w:eastAsia="Calibri" w:hAnsi="Arial" w:cs="Arial"/>
        </w:rPr>
        <w:t>conceptualise and</w:t>
      </w:r>
      <w:r w:rsidR="000F6AE3" w:rsidRPr="65AB5EA2">
        <w:rPr>
          <w:rFonts w:ascii="Arial" w:eastAsia="Calibri" w:hAnsi="Arial" w:cs="Arial"/>
        </w:rPr>
        <w:t xml:space="preserve"> operationalise such approaches within </w:t>
      </w:r>
      <w:r w:rsidR="0009303E" w:rsidRPr="65AB5EA2">
        <w:rPr>
          <w:rFonts w:ascii="Arial" w:eastAsia="Calibri" w:hAnsi="Arial" w:cs="Arial"/>
        </w:rPr>
        <w:t>their teaching</w:t>
      </w:r>
      <w:r w:rsidR="5BFDDBD6" w:rsidRPr="65AB5EA2">
        <w:rPr>
          <w:rFonts w:ascii="Arial" w:eastAsia="Calibri" w:hAnsi="Arial" w:cs="Arial"/>
        </w:rPr>
        <w:t xml:space="preserve">, </w:t>
      </w:r>
      <w:r w:rsidR="00E94A8B" w:rsidRPr="65AB5EA2">
        <w:rPr>
          <w:rFonts w:ascii="Arial" w:eastAsia="Calibri" w:hAnsi="Arial" w:cs="Arial"/>
        </w:rPr>
        <w:t>pertinent because</w:t>
      </w:r>
      <w:r w:rsidR="000F6AE3" w:rsidRPr="65AB5EA2">
        <w:rPr>
          <w:rFonts w:ascii="Arial" w:eastAsia="Calibri" w:hAnsi="Arial" w:cs="Arial"/>
        </w:rPr>
        <w:t xml:space="preserve"> they flag the need for institutions to be responsive and supportive to the lived experiences of educators within the </w:t>
      </w:r>
      <w:r w:rsidR="00BD7BAE">
        <w:rPr>
          <w:rFonts w:ascii="Arial" w:eastAsia="Calibri" w:hAnsi="Arial" w:cs="Arial"/>
        </w:rPr>
        <w:t>Higher Education (HE)</w:t>
      </w:r>
      <w:r w:rsidR="000F6AE3" w:rsidRPr="65AB5EA2">
        <w:rPr>
          <w:rFonts w:ascii="Arial" w:eastAsia="Calibri" w:hAnsi="Arial" w:cs="Arial"/>
        </w:rPr>
        <w:t xml:space="preserve"> classroom.</w:t>
      </w:r>
      <w:r w:rsidR="00C60535" w:rsidRPr="65AB5EA2">
        <w:rPr>
          <w:rFonts w:ascii="Arial" w:eastAsia="Calibri" w:hAnsi="Arial" w:cs="Arial"/>
        </w:rPr>
        <w:t xml:space="preserve"> </w:t>
      </w:r>
      <w:r w:rsidR="00B47ADE" w:rsidRPr="65AB5EA2">
        <w:rPr>
          <w:rFonts w:ascii="Arial" w:eastAsia="Calibri" w:hAnsi="Arial" w:cs="Arial"/>
        </w:rPr>
        <w:t xml:space="preserve"> </w:t>
      </w:r>
    </w:p>
    <w:p w14:paraId="4D1088C8" w14:textId="77777777" w:rsidR="00EE53EF" w:rsidRPr="00B542F1" w:rsidRDefault="00EE53EF" w:rsidP="00B542F1">
      <w:pPr>
        <w:pStyle w:val="ListParagraph"/>
        <w:spacing w:line="360" w:lineRule="auto"/>
        <w:ind w:left="0"/>
        <w:rPr>
          <w:rFonts w:ascii="Arial" w:eastAsia="Calibri" w:hAnsi="Arial" w:cs="Arial"/>
        </w:rPr>
      </w:pPr>
    </w:p>
    <w:p w14:paraId="5C548171" w14:textId="7F29AAFB" w:rsidR="00E61FD4" w:rsidRPr="00B542F1" w:rsidRDefault="00740BA0" w:rsidP="00B542F1">
      <w:pPr>
        <w:pStyle w:val="ListParagraph"/>
        <w:spacing w:line="360" w:lineRule="auto"/>
        <w:ind w:left="0"/>
        <w:rPr>
          <w:rFonts w:ascii="Arial" w:eastAsia="Calibri" w:hAnsi="Arial" w:cs="Arial"/>
          <w:b/>
          <w:bCs/>
        </w:rPr>
      </w:pPr>
      <w:r w:rsidRPr="00B542F1">
        <w:rPr>
          <w:rFonts w:ascii="Arial" w:eastAsia="Calibri" w:hAnsi="Arial" w:cs="Arial"/>
          <w:b/>
          <w:bCs/>
        </w:rPr>
        <w:t>Youth work education in the academy</w:t>
      </w:r>
    </w:p>
    <w:p w14:paraId="29AD8F11" w14:textId="3D05605C" w:rsidR="00983733" w:rsidRPr="00B542F1" w:rsidRDefault="00BD7BAE" w:rsidP="65AB5EA2">
      <w:pPr>
        <w:pStyle w:val="ListParagraph"/>
        <w:spacing w:line="360" w:lineRule="auto"/>
        <w:ind w:left="0"/>
        <w:rPr>
          <w:rFonts w:ascii="Arial" w:hAnsi="Arial" w:cs="Arial"/>
        </w:rPr>
      </w:pPr>
      <w:r>
        <w:rPr>
          <w:rFonts w:ascii="Arial" w:hAnsi="Arial" w:cs="Arial"/>
        </w:rPr>
        <w:t xml:space="preserve">Youth work in the UK is a form of informal education situated  somewhere between schooling and social work (Bradford </w:t>
      </w:r>
      <w:r w:rsidR="005D4639">
        <w:rPr>
          <w:rFonts w:ascii="Arial" w:hAnsi="Arial" w:cs="Arial"/>
        </w:rPr>
        <w:t>and</w:t>
      </w:r>
      <w:r>
        <w:rPr>
          <w:rFonts w:ascii="Arial" w:hAnsi="Arial" w:cs="Arial"/>
        </w:rPr>
        <w:t xml:space="preserve"> Cullen, 2014). There are a number of ways to become a qualified youth worker including dedicated  HE courses. These courses include both theoretical, policy and practice placement dimensions focusing on youth and informal education.  </w:t>
      </w:r>
      <w:r w:rsidR="008F079D" w:rsidRPr="65AB5EA2">
        <w:rPr>
          <w:rFonts w:ascii="Arial" w:hAnsi="Arial" w:cs="Arial"/>
        </w:rPr>
        <w:t>At the time of writing</w:t>
      </w:r>
      <w:r w:rsidR="00B47ADE" w:rsidRPr="65AB5EA2">
        <w:rPr>
          <w:rFonts w:ascii="Arial" w:hAnsi="Arial" w:cs="Arial"/>
        </w:rPr>
        <w:t>,</w:t>
      </w:r>
      <w:r w:rsidR="008F079D" w:rsidRPr="65AB5EA2">
        <w:rPr>
          <w:rFonts w:ascii="Arial" w:hAnsi="Arial" w:cs="Arial"/>
        </w:rPr>
        <w:t xml:space="preserve"> </w:t>
      </w:r>
      <w:r w:rsidR="53E27AD1" w:rsidRPr="65AB5EA2">
        <w:rPr>
          <w:rFonts w:ascii="Arial" w:hAnsi="Arial" w:cs="Arial"/>
        </w:rPr>
        <w:t>19</w:t>
      </w:r>
      <w:r w:rsidR="008F079D" w:rsidRPr="65AB5EA2">
        <w:rPr>
          <w:rFonts w:ascii="Arial" w:hAnsi="Arial" w:cs="Arial"/>
        </w:rPr>
        <w:t xml:space="preserve"> HE institutions </w:t>
      </w:r>
      <w:r w:rsidR="57AC5DAE" w:rsidRPr="65AB5EA2">
        <w:rPr>
          <w:rFonts w:ascii="Arial" w:hAnsi="Arial" w:cs="Arial"/>
        </w:rPr>
        <w:t xml:space="preserve">run </w:t>
      </w:r>
      <w:r w:rsidR="008F079D" w:rsidRPr="65AB5EA2">
        <w:rPr>
          <w:rFonts w:ascii="Arial" w:hAnsi="Arial" w:cs="Arial"/>
        </w:rPr>
        <w:t>courses</w:t>
      </w:r>
      <w:r w:rsidR="6D8E7DDE" w:rsidRPr="65AB5EA2">
        <w:rPr>
          <w:rFonts w:ascii="Arial" w:hAnsi="Arial" w:cs="Arial"/>
        </w:rPr>
        <w:t>, down from</w:t>
      </w:r>
      <w:r w:rsidR="1A6F8844" w:rsidRPr="65AB5EA2">
        <w:rPr>
          <w:rFonts w:ascii="Arial" w:hAnsi="Arial" w:cs="Arial"/>
        </w:rPr>
        <w:t xml:space="preserve"> 73 in 2010.</w:t>
      </w:r>
      <w:r w:rsidR="008F079D" w:rsidRPr="65AB5EA2">
        <w:rPr>
          <w:rFonts w:ascii="Arial" w:hAnsi="Arial" w:cs="Arial"/>
        </w:rPr>
        <w:t xml:space="preserve"> (</w:t>
      </w:r>
      <w:r w:rsidR="43F4E2B3" w:rsidRPr="65AB5EA2">
        <w:rPr>
          <w:rFonts w:ascii="Arial" w:hAnsi="Arial" w:cs="Arial"/>
        </w:rPr>
        <w:t>PALYCW, 2023</w:t>
      </w:r>
      <w:r w:rsidR="008F079D" w:rsidRPr="65AB5EA2">
        <w:rPr>
          <w:rFonts w:ascii="Arial" w:hAnsi="Arial" w:cs="Arial"/>
        </w:rPr>
        <w:t xml:space="preserve">). </w:t>
      </w:r>
      <w:r>
        <w:rPr>
          <w:rFonts w:ascii="Arial" w:hAnsi="Arial" w:cs="Arial"/>
        </w:rPr>
        <w:t xml:space="preserve"> </w:t>
      </w:r>
      <w:r w:rsidR="698513FC" w:rsidRPr="65AB5EA2">
        <w:rPr>
          <w:rFonts w:ascii="Arial" w:hAnsi="Arial" w:cs="Arial"/>
        </w:rPr>
        <w:t>This precarity facing the continuation of many youth work programmes can aggravate against the pursuit of genuinely ‘discomforting’ learning experiences</w:t>
      </w:r>
      <w:r w:rsidR="3164211C" w:rsidRPr="65AB5EA2">
        <w:rPr>
          <w:rFonts w:ascii="Arial" w:hAnsi="Arial" w:cs="Arial"/>
        </w:rPr>
        <w:t xml:space="preserve">. </w:t>
      </w:r>
      <w:r w:rsidR="00A75AE7" w:rsidRPr="00D41C7B">
        <w:rPr>
          <w:rFonts w:ascii="Arial" w:hAnsi="Arial" w:cs="Arial"/>
          <w:highlight w:val="yellow"/>
        </w:rPr>
        <w:t>Seal and Smith,</w:t>
      </w:r>
      <w:r w:rsidR="616BABD0" w:rsidRPr="00D41C7B">
        <w:rPr>
          <w:rFonts w:ascii="Arial" w:hAnsi="Arial" w:cs="Arial"/>
          <w:highlight w:val="yellow"/>
        </w:rPr>
        <w:t xml:space="preserve"> </w:t>
      </w:r>
      <w:r w:rsidR="0317D6BA" w:rsidRPr="00D41C7B">
        <w:rPr>
          <w:rFonts w:ascii="Arial" w:hAnsi="Arial" w:cs="Arial"/>
          <w:highlight w:val="yellow"/>
        </w:rPr>
        <w:t>(</w:t>
      </w:r>
      <w:r w:rsidR="00A75AE7" w:rsidRPr="00D41C7B">
        <w:rPr>
          <w:rFonts w:ascii="Arial" w:hAnsi="Arial" w:cs="Arial"/>
          <w:highlight w:val="yellow"/>
        </w:rPr>
        <w:t>2021)</w:t>
      </w:r>
      <w:r w:rsidR="00A75AE7" w:rsidRPr="65AB5EA2">
        <w:rPr>
          <w:rFonts w:ascii="Arial" w:hAnsi="Arial" w:cs="Arial"/>
        </w:rPr>
        <w:t xml:space="preserve"> explore </w:t>
      </w:r>
      <w:r w:rsidR="3519662F" w:rsidRPr="65AB5EA2">
        <w:rPr>
          <w:rFonts w:ascii="Arial" w:hAnsi="Arial" w:cs="Arial"/>
        </w:rPr>
        <w:t>how Freirean</w:t>
      </w:r>
      <w:r w:rsidR="00A75AE7" w:rsidRPr="65AB5EA2">
        <w:rPr>
          <w:rFonts w:ascii="Arial" w:hAnsi="Arial" w:cs="Arial"/>
        </w:rPr>
        <w:t>-</w:t>
      </w:r>
      <w:r w:rsidR="00A75AE7" w:rsidRPr="65AB5EA2">
        <w:rPr>
          <w:rFonts w:ascii="Arial" w:hAnsi="Arial" w:cs="Arial"/>
        </w:rPr>
        <w:lastRenderedPageBreak/>
        <w:t>influenced critical pedagogy often shapes youth work courses</w:t>
      </w:r>
      <w:r w:rsidR="00265B66" w:rsidRPr="65AB5EA2">
        <w:rPr>
          <w:rFonts w:ascii="Arial" w:hAnsi="Arial" w:cs="Arial"/>
        </w:rPr>
        <w:t xml:space="preserve">, </w:t>
      </w:r>
      <w:r w:rsidR="00A75AE7" w:rsidRPr="65AB5EA2">
        <w:rPr>
          <w:rFonts w:ascii="Arial" w:hAnsi="Arial" w:cs="Arial"/>
        </w:rPr>
        <w:t xml:space="preserve">even though they coexist within increasingly neoliberal and instrumentalist pedagogic logics of neomanagerialist university settings. </w:t>
      </w:r>
      <w:r w:rsidR="00B47ADE" w:rsidRPr="65AB5EA2">
        <w:rPr>
          <w:rFonts w:ascii="Arial" w:hAnsi="Arial" w:cs="Arial"/>
        </w:rPr>
        <w:t xml:space="preserve"> </w:t>
      </w:r>
      <w:r w:rsidR="4A729F04" w:rsidRPr="65AB5EA2">
        <w:rPr>
          <w:rFonts w:ascii="Arial" w:hAnsi="Arial" w:cs="Arial"/>
        </w:rPr>
        <w:t>Soni (</w:t>
      </w:r>
      <w:r w:rsidR="1C34CE7D" w:rsidRPr="65AB5EA2">
        <w:rPr>
          <w:rFonts w:ascii="Arial" w:hAnsi="Arial" w:cs="Arial"/>
        </w:rPr>
        <w:t xml:space="preserve">2011) details how </w:t>
      </w:r>
      <w:r w:rsidR="0009303E" w:rsidRPr="65AB5EA2">
        <w:rPr>
          <w:rFonts w:ascii="Arial" w:hAnsi="Arial" w:cs="Arial"/>
        </w:rPr>
        <w:t xml:space="preserve">youth work’s </w:t>
      </w:r>
      <w:r w:rsidR="00BB609C" w:rsidRPr="65AB5EA2">
        <w:rPr>
          <w:rFonts w:ascii="Arial" w:hAnsi="Arial" w:cs="Arial"/>
        </w:rPr>
        <w:t xml:space="preserve">focus on </w:t>
      </w:r>
      <w:r w:rsidR="00B660A9" w:rsidRPr="65AB5EA2">
        <w:rPr>
          <w:rFonts w:ascii="Arial" w:hAnsi="Arial" w:cs="Arial"/>
        </w:rPr>
        <w:t>anti-oppressive</w:t>
      </w:r>
      <w:r w:rsidR="00BB609C" w:rsidRPr="65AB5EA2">
        <w:rPr>
          <w:rFonts w:ascii="Arial" w:hAnsi="Arial" w:cs="Arial"/>
        </w:rPr>
        <w:t xml:space="preserve"> </w:t>
      </w:r>
      <w:r w:rsidR="00B660A9" w:rsidRPr="65AB5EA2">
        <w:rPr>
          <w:rFonts w:ascii="Arial" w:hAnsi="Arial" w:cs="Arial"/>
        </w:rPr>
        <w:t xml:space="preserve">and emancipatory </w:t>
      </w:r>
      <w:r w:rsidR="00BB609C" w:rsidRPr="65AB5EA2">
        <w:rPr>
          <w:rFonts w:ascii="Arial" w:hAnsi="Arial" w:cs="Arial"/>
        </w:rPr>
        <w:t xml:space="preserve">practice, </w:t>
      </w:r>
      <w:r w:rsidR="00B660A9" w:rsidRPr="65AB5EA2">
        <w:rPr>
          <w:rFonts w:ascii="Arial" w:hAnsi="Arial" w:cs="Arial"/>
        </w:rPr>
        <w:t>critical collaborative enquiry and reflection</w:t>
      </w:r>
      <w:r w:rsidR="00B4629A" w:rsidRPr="65AB5EA2">
        <w:rPr>
          <w:rFonts w:ascii="Arial" w:hAnsi="Arial" w:cs="Arial"/>
        </w:rPr>
        <w:t>,</w:t>
      </w:r>
      <w:r w:rsidR="00B660A9" w:rsidRPr="65AB5EA2">
        <w:rPr>
          <w:rFonts w:ascii="Arial" w:hAnsi="Arial" w:cs="Arial"/>
        </w:rPr>
        <w:t xml:space="preserve"> work</w:t>
      </w:r>
      <w:r w:rsidR="25CCCCAC" w:rsidRPr="65AB5EA2">
        <w:rPr>
          <w:rFonts w:ascii="Arial" w:hAnsi="Arial" w:cs="Arial"/>
        </w:rPr>
        <w:t xml:space="preserve">ing </w:t>
      </w:r>
      <w:r w:rsidR="00B660A9" w:rsidRPr="65AB5EA2">
        <w:rPr>
          <w:rFonts w:ascii="Arial" w:hAnsi="Arial" w:cs="Arial"/>
        </w:rPr>
        <w:t xml:space="preserve"> within and across conflict and manage often diverging viewpoints</w:t>
      </w:r>
      <w:r w:rsidR="0B6E060F" w:rsidRPr="65AB5EA2">
        <w:rPr>
          <w:rFonts w:ascii="Arial" w:hAnsi="Arial" w:cs="Arial"/>
        </w:rPr>
        <w:t xml:space="preserve">. </w:t>
      </w:r>
    </w:p>
    <w:p w14:paraId="6475E9B9" w14:textId="00136E81" w:rsidR="00740BA0" w:rsidRPr="00B542F1" w:rsidRDefault="00740BA0" w:rsidP="65AB5EA2">
      <w:pPr>
        <w:pStyle w:val="ListParagraph"/>
        <w:spacing w:line="360" w:lineRule="auto"/>
        <w:rPr>
          <w:rFonts w:ascii="Arial" w:hAnsi="Arial" w:cs="Arial"/>
        </w:rPr>
      </w:pPr>
    </w:p>
    <w:p w14:paraId="6737A5A8" w14:textId="32B78B42" w:rsidR="000D5970" w:rsidRPr="00B542F1" w:rsidRDefault="00E61FD4" w:rsidP="00B542F1">
      <w:pPr>
        <w:pStyle w:val="ListParagraph"/>
        <w:spacing w:line="360" w:lineRule="auto"/>
        <w:ind w:left="0"/>
        <w:rPr>
          <w:rFonts w:ascii="Arial" w:eastAsia="Calibri" w:hAnsi="Arial" w:cs="Arial"/>
          <w:b/>
          <w:bCs/>
        </w:rPr>
      </w:pPr>
      <w:r w:rsidRPr="00B542F1">
        <w:rPr>
          <w:rFonts w:ascii="Arial" w:eastAsia="Calibri" w:hAnsi="Arial" w:cs="Arial"/>
          <w:b/>
          <w:bCs/>
        </w:rPr>
        <w:t xml:space="preserve">Conceptualising </w:t>
      </w:r>
      <w:r w:rsidR="00B542F1" w:rsidRPr="00B542F1">
        <w:rPr>
          <w:rFonts w:ascii="Arial" w:eastAsia="Calibri" w:hAnsi="Arial" w:cs="Arial"/>
          <w:b/>
          <w:bCs/>
        </w:rPr>
        <w:t>d</w:t>
      </w:r>
      <w:r w:rsidRPr="00B542F1">
        <w:rPr>
          <w:rFonts w:ascii="Arial" w:eastAsia="Calibri" w:hAnsi="Arial" w:cs="Arial"/>
          <w:b/>
          <w:bCs/>
        </w:rPr>
        <w:t>iscomfort</w:t>
      </w:r>
    </w:p>
    <w:p w14:paraId="3FD589AC" w14:textId="098B7F48" w:rsidR="00DA0C48" w:rsidRDefault="00B542F1" w:rsidP="00B542F1">
      <w:pPr>
        <w:pStyle w:val="ListParagraph"/>
        <w:spacing w:line="360" w:lineRule="auto"/>
        <w:ind w:left="0"/>
        <w:rPr>
          <w:rFonts w:ascii="Arial" w:hAnsi="Arial" w:cs="Arial"/>
        </w:rPr>
      </w:pPr>
      <w:r w:rsidRPr="00B542F1">
        <w:rPr>
          <w:rFonts w:ascii="Arial" w:hAnsi="Arial" w:cs="Arial"/>
        </w:rPr>
        <w:t>‘</w:t>
      </w:r>
      <w:r w:rsidR="006A3289" w:rsidRPr="00B542F1">
        <w:rPr>
          <w:rFonts w:ascii="Arial" w:hAnsi="Arial" w:cs="Arial"/>
        </w:rPr>
        <w:t>Discomfort</w:t>
      </w:r>
      <w:r w:rsidRPr="00B542F1">
        <w:rPr>
          <w:rFonts w:ascii="Arial" w:hAnsi="Arial" w:cs="Arial"/>
        </w:rPr>
        <w:t>’</w:t>
      </w:r>
      <w:r w:rsidR="006A3289" w:rsidRPr="00B542F1">
        <w:rPr>
          <w:rFonts w:ascii="Arial" w:hAnsi="Arial" w:cs="Arial"/>
        </w:rPr>
        <w:t xml:space="preserve"> is a slippery</w:t>
      </w:r>
      <w:r w:rsidRPr="00B542F1">
        <w:rPr>
          <w:rFonts w:ascii="Arial" w:hAnsi="Arial" w:cs="Arial"/>
        </w:rPr>
        <w:t>,</w:t>
      </w:r>
      <w:r w:rsidR="006A3289" w:rsidRPr="00B542F1">
        <w:rPr>
          <w:rFonts w:ascii="Arial" w:hAnsi="Arial" w:cs="Arial"/>
        </w:rPr>
        <w:t xml:space="preserve"> contested concept that has been drawn </w:t>
      </w:r>
      <w:r w:rsidR="00320D8F" w:rsidRPr="00B542F1">
        <w:rPr>
          <w:rFonts w:ascii="Arial" w:hAnsi="Arial" w:cs="Arial"/>
        </w:rPr>
        <w:t xml:space="preserve">on </w:t>
      </w:r>
      <w:r w:rsidR="006A3289" w:rsidRPr="00B542F1">
        <w:rPr>
          <w:rFonts w:ascii="Arial" w:hAnsi="Arial" w:cs="Arial"/>
        </w:rPr>
        <w:t>across multiple literatures, and more recently within the realm of pedagogy and practice</w:t>
      </w:r>
      <w:r w:rsidR="00FE6FE4" w:rsidRPr="00B542F1">
        <w:rPr>
          <w:rFonts w:ascii="Arial" w:hAnsi="Arial" w:cs="Arial"/>
        </w:rPr>
        <w:t xml:space="preserve"> (</w:t>
      </w:r>
      <w:r w:rsidR="0089144D" w:rsidRPr="00B542F1">
        <w:rPr>
          <w:rFonts w:ascii="Arial" w:hAnsi="Arial" w:cs="Arial"/>
        </w:rPr>
        <w:t xml:space="preserve">Francis, 2016; </w:t>
      </w:r>
      <w:r w:rsidR="001B0733" w:rsidRPr="00B542F1">
        <w:rPr>
          <w:rFonts w:ascii="Arial" w:hAnsi="Arial" w:cs="Arial"/>
        </w:rPr>
        <w:t xml:space="preserve">Nadan </w:t>
      </w:r>
      <w:r w:rsidRPr="00B542F1">
        <w:rPr>
          <w:rFonts w:ascii="Arial" w:hAnsi="Arial" w:cs="Arial"/>
        </w:rPr>
        <w:t>and</w:t>
      </w:r>
      <w:r w:rsidR="001B0733" w:rsidRPr="00B542F1">
        <w:rPr>
          <w:rFonts w:ascii="Arial" w:hAnsi="Arial" w:cs="Arial"/>
        </w:rPr>
        <w:t xml:space="preserve"> Stark, 2017; </w:t>
      </w:r>
      <w:r w:rsidR="00070A6C" w:rsidRPr="00B542F1">
        <w:rPr>
          <w:rFonts w:ascii="Arial" w:hAnsi="Arial" w:cs="Arial"/>
        </w:rPr>
        <w:t xml:space="preserve">Boler, 2017; </w:t>
      </w:r>
      <w:r w:rsidR="001B0733" w:rsidRPr="00B542F1">
        <w:rPr>
          <w:rFonts w:ascii="Arial" w:hAnsi="Arial" w:cs="Arial"/>
        </w:rPr>
        <w:t>Zembylas, 2017</w:t>
      </w:r>
      <w:r w:rsidR="00E1429A">
        <w:rPr>
          <w:rFonts w:ascii="Arial" w:hAnsi="Arial" w:cs="Arial"/>
        </w:rPr>
        <w:t xml:space="preserve">, </w:t>
      </w:r>
      <w:r w:rsidR="00E1429A" w:rsidRPr="00B542F1">
        <w:rPr>
          <w:rFonts w:ascii="Arial" w:hAnsi="Arial" w:cs="Arial"/>
        </w:rPr>
        <w:t>Nolan and Molla, 2018</w:t>
      </w:r>
      <w:r w:rsidR="00FE6FE4" w:rsidRPr="00B542F1">
        <w:rPr>
          <w:rFonts w:ascii="Arial" w:hAnsi="Arial" w:cs="Arial"/>
        </w:rPr>
        <w:t>)</w:t>
      </w:r>
      <w:r w:rsidR="006A3289" w:rsidRPr="00B542F1">
        <w:rPr>
          <w:rFonts w:ascii="Arial" w:hAnsi="Arial" w:cs="Arial"/>
        </w:rPr>
        <w:t>.</w:t>
      </w:r>
      <w:r w:rsidR="00CC23ED" w:rsidRPr="00B542F1">
        <w:rPr>
          <w:rFonts w:ascii="Arial" w:hAnsi="Arial" w:cs="Arial"/>
        </w:rPr>
        <w:t xml:space="preserve"> </w:t>
      </w:r>
      <w:r w:rsidR="000D6734" w:rsidRPr="00B542F1">
        <w:rPr>
          <w:rFonts w:ascii="Arial" w:hAnsi="Arial" w:cs="Arial"/>
        </w:rPr>
        <w:t>We</w:t>
      </w:r>
      <w:r w:rsidR="00383CFC" w:rsidRPr="00B542F1">
        <w:rPr>
          <w:rFonts w:ascii="Arial" w:hAnsi="Arial" w:cs="Arial"/>
        </w:rPr>
        <w:t xml:space="preserve"> </w:t>
      </w:r>
      <w:r w:rsidR="00EB32A4" w:rsidRPr="00B542F1">
        <w:rPr>
          <w:rFonts w:ascii="Arial" w:hAnsi="Arial" w:cs="Arial"/>
        </w:rPr>
        <w:t>unpac</w:t>
      </w:r>
      <w:r w:rsidR="00383CFC" w:rsidRPr="00B542F1">
        <w:rPr>
          <w:rFonts w:ascii="Arial" w:hAnsi="Arial" w:cs="Arial"/>
        </w:rPr>
        <w:t>k</w:t>
      </w:r>
      <w:r w:rsidR="00EB32A4" w:rsidRPr="00B542F1">
        <w:rPr>
          <w:rFonts w:ascii="Arial" w:hAnsi="Arial" w:cs="Arial"/>
        </w:rPr>
        <w:t xml:space="preserve"> the affective possibilities of discomfort as a way of knowing. </w:t>
      </w:r>
      <w:r w:rsidR="005E1217" w:rsidRPr="00B542F1">
        <w:rPr>
          <w:rFonts w:ascii="Arial" w:hAnsi="Arial" w:cs="Arial"/>
        </w:rPr>
        <w:t xml:space="preserve"> For example, </w:t>
      </w:r>
      <w:r w:rsidR="00EB32A4" w:rsidRPr="00B542F1">
        <w:rPr>
          <w:rFonts w:ascii="Arial" w:hAnsi="Arial" w:cs="Arial"/>
        </w:rPr>
        <w:t>Chadwick (2021</w:t>
      </w:r>
      <w:r w:rsidRPr="00B542F1">
        <w:rPr>
          <w:rFonts w:ascii="Arial" w:hAnsi="Arial" w:cs="Arial"/>
        </w:rPr>
        <w:t>, p.557</w:t>
      </w:r>
      <w:r w:rsidR="00EB32A4" w:rsidRPr="00B542F1">
        <w:rPr>
          <w:rFonts w:ascii="Arial" w:hAnsi="Arial" w:cs="Arial"/>
        </w:rPr>
        <w:t>) draws on the work of</w:t>
      </w:r>
      <w:r w:rsidR="000D5970" w:rsidRPr="00B542F1">
        <w:rPr>
          <w:rFonts w:ascii="Arial" w:hAnsi="Arial" w:cs="Arial"/>
        </w:rPr>
        <w:t xml:space="preserve"> Sara</w:t>
      </w:r>
      <w:r w:rsidR="00EB32A4" w:rsidRPr="00B542F1">
        <w:rPr>
          <w:rFonts w:ascii="Arial" w:hAnsi="Arial" w:cs="Arial"/>
        </w:rPr>
        <w:t xml:space="preserve"> Ahmed</w:t>
      </w:r>
      <w:r w:rsidR="000D5970" w:rsidRPr="00B542F1">
        <w:rPr>
          <w:rFonts w:ascii="Arial" w:hAnsi="Arial" w:cs="Arial"/>
        </w:rPr>
        <w:t xml:space="preserve"> (</w:t>
      </w:r>
      <w:r w:rsidR="0072406A" w:rsidRPr="00B542F1">
        <w:rPr>
          <w:rFonts w:ascii="Arial" w:hAnsi="Arial" w:cs="Arial"/>
        </w:rPr>
        <w:t>2017</w:t>
      </w:r>
      <w:r w:rsidR="000D5970" w:rsidRPr="00B542F1">
        <w:rPr>
          <w:rFonts w:ascii="Arial" w:hAnsi="Arial" w:cs="Arial"/>
        </w:rPr>
        <w:t>)</w:t>
      </w:r>
      <w:r w:rsidR="00EB32A4" w:rsidRPr="00B542F1">
        <w:rPr>
          <w:rFonts w:ascii="Arial" w:hAnsi="Arial" w:cs="Arial"/>
        </w:rPr>
        <w:t xml:space="preserve"> to explore how emotions </w:t>
      </w:r>
      <w:r w:rsidR="00FD3216" w:rsidRPr="00B542F1">
        <w:rPr>
          <w:rFonts w:ascii="Arial" w:hAnsi="Arial" w:cs="Arial"/>
        </w:rPr>
        <w:t>shape broader epistemic possibilities</w:t>
      </w:r>
      <w:r w:rsidR="00DA0C48" w:rsidRPr="00B542F1">
        <w:rPr>
          <w:rFonts w:ascii="Arial" w:hAnsi="Arial" w:cs="Arial"/>
        </w:rPr>
        <w:t>:</w:t>
      </w:r>
      <w:r w:rsidR="00FD3216" w:rsidRPr="00B542F1">
        <w:rPr>
          <w:rFonts w:ascii="Arial" w:hAnsi="Arial" w:cs="Arial"/>
        </w:rPr>
        <w:t xml:space="preserve"> </w:t>
      </w:r>
    </w:p>
    <w:p w14:paraId="2AE12A4E" w14:textId="77777777" w:rsidR="00B542F1" w:rsidRPr="00B542F1" w:rsidRDefault="00B542F1" w:rsidP="00B542F1">
      <w:pPr>
        <w:pStyle w:val="ListParagraph"/>
        <w:spacing w:line="360" w:lineRule="auto"/>
        <w:ind w:left="0"/>
        <w:rPr>
          <w:rFonts w:ascii="Arial" w:eastAsia="Calibri" w:hAnsi="Arial" w:cs="Arial"/>
          <w:b/>
          <w:bCs/>
          <w:u w:val="single"/>
          <w:lang w:val="en-US"/>
        </w:rPr>
      </w:pPr>
    </w:p>
    <w:p w14:paraId="338B42AB" w14:textId="0E85E101" w:rsidR="006A7A77" w:rsidRPr="00B542F1" w:rsidRDefault="006A7A77" w:rsidP="00B542F1">
      <w:pPr>
        <w:pStyle w:val="NormalWeb"/>
        <w:spacing w:before="0" w:beforeAutospacing="0" w:after="0" w:afterAutospacing="0" w:line="276" w:lineRule="auto"/>
        <w:ind w:left="720"/>
        <w:rPr>
          <w:rFonts w:ascii="Arial" w:hAnsi="Arial" w:cs="Arial"/>
        </w:rPr>
      </w:pPr>
      <w:r w:rsidRPr="00B542F1">
        <w:rPr>
          <w:rFonts w:ascii="Arial" w:hAnsi="Arial" w:cs="Arial"/>
        </w:rPr>
        <w:t>Discomfort is conceptualised here as both a visceral and relational intensity, feeling or sensation and a ‘sweaty concept’ (Ahmed, 2017) that is good to think with</w:t>
      </w:r>
      <w:r w:rsidR="00B542F1" w:rsidRPr="00B542F1">
        <w:rPr>
          <w:rFonts w:ascii="Arial" w:hAnsi="Arial" w:cs="Arial"/>
        </w:rPr>
        <w:t>.</w:t>
      </w:r>
    </w:p>
    <w:p w14:paraId="5012D674" w14:textId="77777777" w:rsidR="00E572F8" w:rsidRPr="00B542F1" w:rsidRDefault="00E572F8" w:rsidP="00B542F1">
      <w:pPr>
        <w:pStyle w:val="NormalWeb"/>
        <w:spacing w:before="0" w:beforeAutospacing="0" w:after="0" w:afterAutospacing="0" w:line="360" w:lineRule="auto"/>
        <w:rPr>
          <w:rFonts w:ascii="Arial" w:hAnsi="Arial" w:cs="Arial"/>
        </w:rPr>
      </w:pPr>
    </w:p>
    <w:p w14:paraId="04FAE799" w14:textId="29AE0B2E" w:rsidR="00D14D9B" w:rsidRPr="00B542F1" w:rsidRDefault="00FA270B" w:rsidP="65AB5EA2">
      <w:pPr>
        <w:pStyle w:val="NormalWeb"/>
        <w:spacing w:before="0" w:beforeAutospacing="0" w:after="0" w:afterAutospacing="0" w:line="360" w:lineRule="auto"/>
        <w:rPr>
          <w:rFonts w:ascii="Arial" w:hAnsi="Arial" w:cs="Arial"/>
        </w:rPr>
      </w:pPr>
      <w:r w:rsidRPr="65AB5EA2">
        <w:rPr>
          <w:rFonts w:ascii="Arial" w:hAnsi="Arial" w:cs="Arial"/>
        </w:rPr>
        <w:t xml:space="preserve">Discomfort is ‘good to think with’ in exploring issues in education settings. </w:t>
      </w:r>
      <w:r w:rsidR="00B542F1" w:rsidRPr="65AB5EA2">
        <w:rPr>
          <w:rFonts w:ascii="Arial" w:hAnsi="Arial" w:cs="Arial"/>
        </w:rPr>
        <w:t xml:space="preserve"> </w:t>
      </w:r>
      <w:r w:rsidR="00667724" w:rsidRPr="65AB5EA2">
        <w:rPr>
          <w:rFonts w:ascii="Arial" w:hAnsi="Arial" w:cs="Arial"/>
        </w:rPr>
        <w:t>Chadwick</w:t>
      </w:r>
      <w:r w:rsidR="00BA4768">
        <w:rPr>
          <w:rFonts w:ascii="Arial" w:hAnsi="Arial" w:cs="Arial"/>
        </w:rPr>
        <w:t xml:space="preserve"> (2021)</w:t>
      </w:r>
      <w:r w:rsidR="00667724" w:rsidRPr="65AB5EA2">
        <w:rPr>
          <w:rFonts w:ascii="Arial" w:hAnsi="Arial" w:cs="Arial"/>
        </w:rPr>
        <w:t xml:space="preserve"> </w:t>
      </w:r>
      <w:r w:rsidR="00DA0C48" w:rsidRPr="65AB5EA2">
        <w:rPr>
          <w:rFonts w:ascii="Arial" w:hAnsi="Arial" w:cs="Arial"/>
        </w:rPr>
        <w:t>is concerned with the possibilities of discomfort in feminist methodology</w:t>
      </w:r>
      <w:r w:rsidR="007D4EB8" w:rsidRPr="65AB5EA2">
        <w:rPr>
          <w:rFonts w:ascii="Arial" w:hAnsi="Arial" w:cs="Arial"/>
        </w:rPr>
        <w:t xml:space="preserve"> in order to </w:t>
      </w:r>
      <w:r w:rsidR="006A7A77" w:rsidRPr="65AB5EA2">
        <w:rPr>
          <w:rFonts w:ascii="Arial" w:hAnsi="Arial" w:cs="Arial"/>
        </w:rPr>
        <w:t>mobilise</w:t>
      </w:r>
      <w:r w:rsidR="007D4EB8" w:rsidRPr="65AB5EA2">
        <w:rPr>
          <w:rFonts w:ascii="Arial" w:hAnsi="Arial" w:cs="Arial"/>
        </w:rPr>
        <w:t xml:space="preserve"> the </w:t>
      </w:r>
      <w:r w:rsidR="006A7A77" w:rsidRPr="65AB5EA2">
        <w:rPr>
          <w:rFonts w:ascii="Arial" w:hAnsi="Arial" w:cs="Arial"/>
        </w:rPr>
        <w:t>complexity and</w:t>
      </w:r>
      <w:r w:rsidR="3D2675EC" w:rsidRPr="65AB5EA2">
        <w:rPr>
          <w:rFonts w:ascii="Arial" w:hAnsi="Arial" w:cs="Arial"/>
        </w:rPr>
        <w:t xml:space="preserve"> sweaty</w:t>
      </w:r>
      <w:r w:rsidR="006A7A77" w:rsidRPr="65AB5EA2">
        <w:rPr>
          <w:rFonts w:ascii="Arial" w:hAnsi="Arial" w:cs="Arial"/>
        </w:rPr>
        <w:t xml:space="preserve"> ‘stickiness’ of the epistemic concept </w:t>
      </w:r>
      <w:r w:rsidR="00F421D9" w:rsidRPr="65AB5EA2">
        <w:rPr>
          <w:rFonts w:ascii="Arial" w:hAnsi="Arial" w:cs="Arial"/>
        </w:rPr>
        <w:t>of</w:t>
      </w:r>
      <w:r w:rsidR="006A7A77" w:rsidRPr="65AB5EA2">
        <w:rPr>
          <w:rFonts w:ascii="Arial" w:hAnsi="Arial" w:cs="Arial"/>
        </w:rPr>
        <w:t xml:space="preserve"> discomfort to force new (hopeful?) ways of knowing and thinking anew. </w:t>
      </w:r>
      <w:r w:rsidR="007D4EB8" w:rsidRPr="65AB5EA2">
        <w:rPr>
          <w:rFonts w:ascii="Arial" w:hAnsi="Arial" w:cs="Arial"/>
        </w:rPr>
        <w:t xml:space="preserve"> Discomfort </w:t>
      </w:r>
      <w:r w:rsidR="00831B90" w:rsidRPr="65AB5EA2">
        <w:rPr>
          <w:rFonts w:ascii="Arial" w:hAnsi="Arial" w:cs="Arial"/>
        </w:rPr>
        <w:t xml:space="preserve">does not reside </w:t>
      </w:r>
      <w:r w:rsidR="00204C9F" w:rsidRPr="65AB5EA2">
        <w:rPr>
          <w:rFonts w:ascii="Arial" w:hAnsi="Arial" w:cs="Arial"/>
        </w:rPr>
        <w:t>solely</w:t>
      </w:r>
      <w:r w:rsidR="00831B90" w:rsidRPr="65AB5EA2">
        <w:rPr>
          <w:rFonts w:ascii="Arial" w:hAnsi="Arial" w:cs="Arial"/>
        </w:rPr>
        <w:t xml:space="preserve"> within individuals but circulates through </w:t>
      </w:r>
      <w:r w:rsidR="00831B90" w:rsidRPr="65AB5EA2">
        <w:rPr>
          <w:rFonts w:ascii="Arial" w:hAnsi="Arial" w:cs="Arial"/>
          <w:i/>
          <w:iCs/>
        </w:rPr>
        <w:t>and</w:t>
      </w:r>
      <w:r w:rsidR="00831B90" w:rsidRPr="65AB5EA2">
        <w:rPr>
          <w:rFonts w:ascii="Arial" w:hAnsi="Arial" w:cs="Arial"/>
        </w:rPr>
        <w:t xml:space="preserve"> with the social</w:t>
      </w:r>
      <w:r w:rsidR="0B85D5A9" w:rsidRPr="65AB5EA2">
        <w:rPr>
          <w:rFonts w:ascii="Arial" w:hAnsi="Arial" w:cs="Arial"/>
        </w:rPr>
        <w:t xml:space="preserve">. </w:t>
      </w:r>
    </w:p>
    <w:p w14:paraId="67013E22" w14:textId="445FF278" w:rsidR="00D14D9B" w:rsidRPr="00B542F1" w:rsidRDefault="00D14D9B" w:rsidP="65AB5EA2">
      <w:pPr>
        <w:pStyle w:val="NormalWeb"/>
        <w:spacing w:before="0" w:beforeAutospacing="0" w:after="0" w:afterAutospacing="0" w:line="360" w:lineRule="auto"/>
        <w:rPr>
          <w:rFonts w:ascii="Arial" w:hAnsi="Arial" w:cs="Arial"/>
        </w:rPr>
      </w:pPr>
    </w:p>
    <w:p w14:paraId="41C1DF16" w14:textId="14EFB336" w:rsidR="00D14D9B" w:rsidRPr="00B542F1" w:rsidRDefault="008E3F05" w:rsidP="65AB5EA2">
      <w:pPr>
        <w:pStyle w:val="NormalWeb"/>
        <w:spacing w:before="0" w:beforeAutospacing="0" w:after="0" w:afterAutospacing="0" w:line="360" w:lineRule="auto"/>
        <w:rPr>
          <w:rFonts w:ascii="Arial" w:hAnsi="Arial" w:cs="Arial"/>
        </w:rPr>
      </w:pPr>
      <w:r>
        <w:rPr>
          <w:rFonts w:ascii="Arial" w:hAnsi="Arial" w:cs="Arial"/>
        </w:rPr>
        <w:t>D</w:t>
      </w:r>
      <w:r w:rsidR="00A4228F" w:rsidRPr="65AB5EA2">
        <w:rPr>
          <w:rFonts w:ascii="Arial" w:hAnsi="Arial" w:cs="Arial"/>
        </w:rPr>
        <w:t xml:space="preserve">iscomfort is both sticky and </w:t>
      </w:r>
      <w:r w:rsidR="000713EC" w:rsidRPr="65AB5EA2">
        <w:rPr>
          <w:rFonts w:ascii="Arial" w:hAnsi="Arial" w:cs="Arial"/>
        </w:rPr>
        <w:t>elastic</w:t>
      </w:r>
      <w:r w:rsidR="00B542F1" w:rsidRPr="65AB5EA2">
        <w:rPr>
          <w:rFonts w:ascii="Arial" w:hAnsi="Arial" w:cs="Arial"/>
        </w:rPr>
        <w:t>. I</w:t>
      </w:r>
      <w:r w:rsidR="008250BF" w:rsidRPr="65AB5EA2">
        <w:rPr>
          <w:rFonts w:ascii="Arial" w:hAnsi="Arial" w:cs="Arial"/>
        </w:rPr>
        <w:t xml:space="preserve">t </w:t>
      </w:r>
      <w:r w:rsidR="00522D18" w:rsidRPr="65AB5EA2">
        <w:rPr>
          <w:rFonts w:ascii="Arial" w:hAnsi="Arial" w:cs="Arial"/>
        </w:rPr>
        <w:t xml:space="preserve">can hold </w:t>
      </w:r>
      <w:r w:rsidR="006471A5" w:rsidRPr="65AB5EA2">
        <w:rPr>
          <w:rFonts w:ascii="Arial" w:hAnsi="Arial" w:cs="Arial"/>
        </w:rPr>
        <w:t xml:space="preserve">or constrain </w:t>
      </w:r>
      <w:r w:rsidR="006C0635" w:rsidRPr="65AB5EA2">
        <w:rPr>
          <w:rFonts w:ascii="Arial" w:hAnsi="Arial" w:cs="Arial"/>
        </w:rPr>
        <w:t xml:space="preserve">in ways that challenge </w:t>
      </w:r>
      <w:r w:rsidR="00B57163" w:rsidRPr="65AB5EA2">
        <w:rPr>
          <w:rFonts w:ascii="Arial" w:hAnsi="Arial" w:cs="Arial"/>
        </w:rPr>
        <w:t xml:space="preserve">individuals </w:t>
      </w:r>
      <w:r w:rsidR="006C0635" w:rsidRPr="65AB5EA2">
        <w:rPr>
          <w:rFonts w:ascii="Arial" w:hAnsi="Arial" w:cs="Arial"/>
        </w:rPr>
        <w:t xml:space="preserve">to critically consider </w:t>
      </w:r>
      <w:r w:rsidR="002F6DBB" w:rsidRPr="65AB5EA2">
        <w:rPr>
          <w:rFonts w:ascii="Arial" w:hAnsi="Arial" w:cs="Arial"/>
        </w:rPr>
        <w:t>taken</w:t>
      </w:r>
      <w:r w:rsidR="00B57163" w:rsidRPr="65AB5EA2">
        <w:rPr>
          <w:rFonts w:ascii="Arial" w:hAnsi="Arial" w:cs="Arial"/>
        </w:rPr>
        <w:t>-</w:t>
      </w:r>
      <w:r w:rsidR="002F6DBB" w:rsidRPr="65AB5EA2">
        <w:rPr>
          <w:rFonts w:ascii="Arial" w:hAnsi="Arial" w:cs="Arial"/>
        </w:rPr>
        <w:t>for</w:t>
      </w:r>
      <w:r w:rsidR="00B57163" w:rsidRPr="65AB5EA2">
        <w:rPr>
          <w:rFonts w:ascii="Arial" w:hAnsi="Arial" w:cs="Arial"/>
        </w:rPr>
        <w:t>-</w:t>
      </w:r>
      <w:r w:rsidR="002F6DBB" w:rsidRPr="65AB5EA2">
        <w:rPr>
          <w:rFonts w:ascii="Arial" w:hAnsi="Arial" w:cs="Arial"/>
        </w:rPr>
        <w:t xml:space="preserve">granted assumptions, </w:t>
      </w:r>
      <w:r w:rsidR="43C42476" w:rsidRPr="65AB5EA2">
        <w:rPr>
          <w:rFonts w:ascii="Arial" w:hAnsi="Arial" w:cs="Arial"/>
        </w:rPr>
        <w:t>extending far beyond the limited temporal and spatial confines of the academy. It</w:t>
      </w:r>
      <w:r w:rsidR="002F6DBB" w:rsidRPr="65AB5EA2">
        <w:rPr>
          <w:rFonts w:ascii="Arial" w:hAnsi="Arial" w:cs="Arial"/>
        </w:rPr>
        <w:t xml:space="preserve"> </w:t>
      </w:r>
      <w:r w:rsidR="00337BB8" w:rsidRPr="65AB5EA2">
        <w:rPr>
          <w:rFonts w:ascii="Arial" w:hAnsi="Arial" w:cs="Arial"/>
        </w:rPr>
        <w:t>propel</w:t>
      </w:r>
      <w:r w:rsidR="00B57163" w:rsidRPr="65AB5EA2">
        <w:rPr>
          <w:rFonts w:ascii="Arial" w:hAnsi="Arial" w:cs="Arial"/>
        </w:rPr>
        <w:t>s</w:t>
      </w:r>
      <w:r w:rsidR="00337BB8" w:rsidRPr="65AB5EA2">
        <w:rPr>
          <w:rFonts w:ascii="Arial" w:hAnsi="Arial" w:cs="Arial"/>
        </w:rPr>
        <w:t xml:space="preserve"> </w:t>
      </w:r>
      <w:r w:rsidR="00B57163" w:rsidRPr="65AB5EA2">
        <w:rPr>
          <w:rFonts w:ascii="Arial" w:hAnsi="Arial" w:cs="Arial"/>
        </w:rPr>
        <w:t xml:space="preserve">thinking </w:t>
      </w:r>
      <w:r w:rsidR="002F6DBB" w:rsidRPr="65AB5EA2">
        <w:rPr>
          <w:rFonts w:ascii="Arial" w:hAnsi="Arial" w:cs="Arial"/>
        </w:rPr>
        <w:t>beyond</w:t>
      </w:r>
      <w:r w:rsidR="00985DA8" w:rsidRPr="65AB5EA2">
        <w:rPr>
          <w:rFonts w:ascii="Arial" w:hAnsi="Arial" w:cs="Arial"/>
        </w:rPr>
        <w:t xml:space="preserve"> accepted ways of knowing and being</w:t>
      </w:r>
      <w:r w:rsidR="006A7A77" w:rsidRPr="65AB5EA2">
        <w:rPr>
          <w:rFonts w:ascii="Arial" w:hAnsi="Arial" w:cs="Arial"/>
        </w:rPr>
        <w:t xml:space="preserve"> into the realm of </w:t>
      </w:r>
      <w:r w:rsidR="00B542F1" w:rsidRPr="65AB5EA2">
        <w:rPr>
          <w:rFonts w:ascii="Arial" w:hAnsi="Arial" w:cs="Arial"/>
        </w:rPr>
        <w:t>‘</w:t>
      </w:r>
      <w:r w:rsidR="00AC15E4" w:rsidRPr="65AB5EA2">
        <w:rPr>
          <w:rFonts w:ascii="Arial" w:hAnsi="Arial" w:cs="Arial"/>
        </w:rPr>
        <w:t>a</w:t>
      </w:r>
      <w:r w:rsidR="006A7A77" w:rsidRPr="65AB5EA2">
        <w:rPr>
          <w:rFonts w:ascii="Arial" w:hAnsi="Arial" w:cs="Arial"/>
        </w:rPr>
        <w:t>ffective pedagogy</w:t>
      </w:r>
      <w:r w:rsidR="00B542F1" w:rsidRPr="65AB5EA2">
        <w:rPr>
          <w:rFonts w:ascii="Arial" w:hAnsi="Arial" w:cs="Arial"/>
        </w:rPr>
        <w:t>’</w:t>
      </w:r>
      <w:r w:rsidR="006A7A77" w:rsidRPr="65AB5EA2">
        <w:rPr>
          <w:rFonts w:ascii="Arial" w:hAnsi="Arial" w:cs="Arial"/>
        </w:rPr>
        <w:t xml:space="preserve"> and a different epistemic knowledge. Such complexities move beyond broad, institutional regulations</w:t>
      </w:r>
      <w:r w:rsidR="00AC15E4" w:rsidRPr="65AB5EA2">
        <w:rPr>
          <w:rFonts w:ascii="Arial" w:hAnsi="Arial" w:cs="Arial"/>
        </w:rPr>
        <w:t xml:space="preserve"> of quality or institutional requirements</w:t>
      </w:r>
      <w:r w:rsidR="009D3D1F" w:rsidRPr="65AB5EA2">
        <w:rPr>
          <w:rFonts w:ascii="Arial" w:hAnsi="Arial" w:cs="Arial"/>
        </w:rPr>
        <w:t>.</w:t>
      </w:r>
    </w:p>
    <w:p w14:paraId="6264879B" w14:textId="77777777" w:rsidR="00E572F8" w:rsidRPr="00B542F1" w:rsidRDefault="00E572F8" w:rsidP="00B542F1">
      <w:pPr>
        <w:pStyle w:val="NormalWeb"/>
        <w:spacing w:before="0" w:beforeAutospacing="0" w:after="0" w:afterAutospacing="0" w:line="360" w:lineRule="auto"/>
        <w:rPr>
          <w:rFonts w:ascii="Arial" w:hAnsi="Arial" w:cs="Arial"/>
        </w:rPr>
      </w:pPr>
    </w:p>
    <w:p w14:paraId="1ED723A9" w14:textId="3588571F" w:rsidR="003434C9" w:rsidRPr="00B542F1" w:rsidRDefault="00D14D9B" w:rsidP="00B542F1">
      <w:pPr>
        <w:spacing w:line="360" w:lineRule="auto"/>
        <w:rPr>
          <w:rFonts w:ascii="Arial" w:hAnsi="Arial" w:cs="Arial"/>
        </w:rPr>
      </w:pPr>
      <w:r w:rsidRPr="00B542F1">
        <w:rPr>
          <w:rFonts w:ascii="Arial" w:hAnsi="Arial" w:cs="Arial"/>
        </w:rPr>
        <w:t xml:space="preserve">Boler’s </w:t>
      </w:r>
      <w:r w:rsidR="00BA4768">
        <w:rPr>
          <w:rFonts w:ascii="Arial" w:hAnsi="Arial" w:cs="Arial"/>
        </w:rPr>
        <w:t xml:space="preserve">(1999) </w:t>
      </w:r>
      <w:r w:rsidR="00B57163" w:rsidRPr="00B542F1">
        <w:rPr>
          <w:rFonts w:ascii="Arial" w:hAnsi="Arial" w:cs="Arial"/>
        </w:rPr>
        <w:t>‘</w:t>
      </w:r>
      <w:r w:rsidR="00667724" w:rsidRPr="00B542F1">
        <w:rPr>
          <w:rFonts w:ascii="Arial" w:hAnsi="Arial" w:cs="Arial"/>
        </w:rPr>
        <w:t>pedagogy of discomfort</w:t>
      </w:r>
      <w:r w:rsidR="00B57163" w:rsidRPr="00B542F1">
        <w:rPr>
          <w:rFonts w:ascii="Arial" w:hAnsi="Arial" w:cs="Arial"/>
        </w:rPr>
        <w:t>’</w:t>
      </w:r>
      <w:r w:rsidRPr="00B542F1">
        <w:rPr>
          <w:rFonts w:ascii="Arial" w:hAnsi="Arial" w:cs="Arial"/>
        </w:rPr>
        <w:t xml:space="preserve"> </w:t>
      </w:r>
      <w:r w:rsidR="00B57163" w:rsidRPr="00B542F1">
        <w:rPr>
          <w:rFonts w:ascii="Arial" w:hAnsi="Arial" w:cs="Arial"/>
        </w:rPr>
        <w:t xml:space="preserve">offers </w:t>
      </w:r>
      <w:r w:rsidRPr="00B542F1">
        <w:rPr>
          <w:rFonts w:ascii="Arial" w:hAnsi="Arial" w:cs="Arial"/>
        </w:rPr>
        <w:t xml:space="preserve">a helpful theoretical tool to help frame </w:t>
      </w:r>
      <w:r w:rsidR="00BD726B" w:rsidRPr="00B542F1">
        <w:rPr>
          <w:rFonts w:ascii="Arial" w:hAnsi="Arial" w:cs="Arial"/>
        </w:rPr>
        <w:t>a</w:t>
      </w:r>
      <w:r w:rsidRPr="00B542F1">
        <w:rPr>
          <w:rFonts w:ascii="Arial" w:hAnsi="Arial" w:cs="Arial"/>
        </w:rPr>
        <w:t xml:space="preserve"> small exploratory project with HE based youth work </w:t>
      </w:r>
      <w:r w:rsidR="00710745" w:rsidRPr="00B542F1">
        <w:rPr>
          <w:rFonts w:ascii="Arial" w:hAnsi="Arial" w:cs="Arial"/>
        </w:rPr>
        <w:t xml:space="preserve">lecturers </w:t>
      </w:r>
      <w:r w:rsidRPr="00B542F1">
        <w:rPr>
          <w:rFonts w:ascii="Arial" w:hAnsi="Arial" w:cs="Arial"/>
        </w:rPr>
        <w:t xml:space="preserve">to see how they </w:t>
      </w:r>
      <w:r w:rsidRPr="00B542F1">
        <w:rPr>
          <w:rFonts w:ascii="Arial" w:hAnsi="Arial" w:cs="Arial"/>
        </w:rPr>
        <w:lastRenderedPageBreak/>
        <w:t>navigated and understood this terrain.</w:t>
      </w:r>
      <w:r w:rsidR="00667724" w:rsidRPr="00B542F1">
        <w:rPr>
          <w:rFonts w:ascii="Arial" w:hAnsi="Arial" w:cs="Arial"/>
        </w:rPr>
        <w:t xml:space="preserve"> </w:t>
      </w:r>
      <w:r w:rsidR="003434C9" w:rsidRPr="00B542F1">
        <w:rPr>
          <w:rFonts w:ascii="Arial" w:hAnsi="Arial" w:cs="Arial"/>
        </w:rPr>
        <w:t>For Boler</w:t>
      </w:r>
      <w:r w:rsidR="00454BC0">
        <w:rPr>
          <w:rFonts w:ascii="Arial" w:hAnsi="Arial" w:cs="Arial"/>
        </w:rPr>
        <w:t xml:space="preserve"> (2017)</w:t>
      </w:r>
      <w:r w:rsidR="003434C9" w:rsidRPr="00454BC0">
        <w:rPr>
          <w:rFonts w:ascii="Arial" w:hAnsi="Arial" w:cs="Arial"/>
        </w:rPr>
        <w:t xml:space="preserve">, a pedagogy of discomfort is about purposeful working </w:t>
      </w:r>
      <w:r w:rsidR="0010193F" w:rsidRPr="00454BC0">
        <w:rPr>
          <w:rFonts w:ascii="Arial" w:hAnsi="Arial" w:cs="Arial"/>
        </w:rPr>
        <w:t xml:space="preserve">with </w:t>
      </w:r>
      <w:r w:rsidR="003434C9" w:rsidRPr="00454BC0">
        <w:rPr>
          <w:rFonts w:ascii="Arial" w:hAnsi="Arial" w:cs="Arial"/>
        </w:rPr>
        <w:t>and through the tricky terrain of emotion</w:t>
      </w:r>
      <w:r w:rsidR="00BA4768">
        <w:rPr>
          <w:rFonts w:ascii="Arial" w:hAnsi="Arial" w:cs="Arial"/>
        </w:rPr>
        <w:t>,</w:t>
      </w:r>
      <w:r w:rsidR="00A108BA" w:rsidRPr="00454BC0">
        <w:rPr>
          <w:rFonts w:ascii="Arial" w:hAnsi="Arial" w:cs="Arial"/>
        </w:rPr>
        <w:t xml:space="preserve"> </w:t>
      </w:r>
      <w:r w:rsidR="00F315C9" w:rsidRPr="00454BC0">
        <w:rPr>
          <w:rFonts w:ascii="Arial" w:hAnsi="Arial" w:cs="Arial"/>
        </w:rPr>
        <w:t xml:space="preserve">through which </w:t>
      </w:r>
      <w:r w:rsidR="003434C9" w:rsidRPr="00454BC0">
        <w:rPr>
          <w:rFonts w:ascii="Arial" w:hAnsi="Arial" w:cs="Arial"/>
        </w:rPr>
        <w:t>educators and students</w:t>
      </w:r>
      <w:r w:rsidR="00F315C9" w:rsidRPr="00454BC0">
        <w:rPr>
          <w:rFonts w:ascii="Arial" w:hAnsi="Arial" w:cs="Arial"/>
        </w:rPr>
        <w:t xml:space="preserve"> are invited</w:t>
      </w:r>
      <w:r w:rsidR="003434C9" w:rsidRPr="00454BC0">
        <w:rPr>
          <w:rFonts w:ascii="Arial" w:hAnsi="Arial" w:cs="Arial"/>
        </w:rPr>
        <w:t xml:space="preserve"> </w:t>
      </w:r>
      <w:r w:rsidR="00454BC0" w:rsidRPr="00454BC0">
        <w:rPr>
          <w:rFonts w:ascii="Arial" w:hAnsi="Arial" w:cs="Arial"/>
        </w:rPr>
        <w:t>“</w:t>
      </w:r>
      <w:r w:rsidR="003434C9" w:rsidRPr="00454BC0">
        <w:rPr>
          <w:rFonts w:ascii="Arial" w:hAnsi="Arial" w:cs="Arial"/>
        </w:rPr>
        <w:t>to engage in a collective critical inquiry regarding values and cherished beliefs</w:t>
      </w:r>
      <w:r w:rsidR="00454BC0" w:rsidRPr="00454BC0">
        <w:rPr>
          <w:rFonts w:ascii="Arial" w:hAnsi="Arial" w:cs="Arial"/>
        </w:rPr>
        <w:t>”</w:t>
      </w:r>
      <w:r w:rsidR="003434C9" w:rsidRPr="00B542F1">
        <w:rPr>
          <w:rFonts w:ascii="Arial" w:hAnsi="Arial" w:cs="Arial"/>
        </w:rPr>
        <w:t xml:space="preserve"> (</w:t>
      </w:r>
      <w:r w:rsidR="00454BC0">
        <w:rPr>
          <w:rFonts w:ascii="Arial" w:hAnsi="Arial" w:cs="Arial"/>
        </w:rPr>
        <w:t>p.</w:t>
      </w:r>
      <w:r w:rsidR="009701D3" w:rsidRPr="00B542F1">
        <w:rPr>
          <w:rFonts w:ascii="Arial" w:hAnsi="Arial" w:cs="Arial"/>
        </w:rPr>
        <w:t>9</w:t>
      </w:r>
      <w:r w:rsidR="003434C9" w:rsidRPr="00B542F1">
        <w:rPr>
          <w:rFonts w:ascii="Arial" w:hAnsi="Arial" w:cs="Arial"/>
        </w:rPr>
        <w:t>)</w:t>
      </w:r>
      <w:r w:rsidR="00C0521F" w:rsidRPr="00B542F1">
        <w:rPr>
          <w:rFonts w:ascii="Arial" w:hAnsi="Arial" w:cs="Arial"/>
        </w:rPr>
        <w:t>.</w:t>
      </w:r>
      <w:r w:rsidR="003434C9" w:rsidRPr="00B542F1">
        <w:rPr>
          <w:rFonts w:ascii="Arial" w:hAnsi="Arial" w:cs="Arial"/>
        </w:rPr>
        <w:t xml:space="preserve"> Working via discomfort is key </w:t>
      </w:r>
      <w:r w:rsidR="000D6734" w:rsidRPr="00B542F1">
        <w:rPr>
          <w:rFonts w:ascii="Arial" w:hAnsi="Arial" w:cs="Arial"/>
        </w:rPr>
        <w:t>to</w:t>
      </w:r>
      <w:r w:rsidR="003434C9" w:rsidRPr="00B542F1">
        <w:rPr>
          <w:rFonts w:ascii="Arial" w:hAnsi="Arial" w:cs="Arial"/>
        </w:rPr>
        <w:t xml:space="preserve"> collaboratively and critically developing realisations, question</w:t>
      </w:r>
      <w:r w:rsidR="002E1E70" w:rsidRPr="00B542F1">
        <w:rPr>
          <w:rFonts w:ascii="Arial" w:hAnsi="Arial" w:cs="Arial"/>
        </w:rPr>
        <w:t>ing</w:t>
      </w:r>
      <w:r w:rsidR="003434C9" w:rsidRPr="00B542F1">
        <w:rPr>
          <w:rFonts w:ascii="Arial" w:hAnsi="Arial" w:cs="Arial"/>
        </w:rPr>
        <w:t xml:space="preserve"> investments, existing assumptions and encountering and re/</w:t>
      </w:r>
      <w:r w:rsidR="653C1CE1" w:rsidRPr="00B542F1">
        <w:rPr>
          <w:rFonts w:ascii="Arial" w:hAnsi="Arial" w:cs="Arial"/>
        </w:rPr>
        <w:t>developing new</w:t>
      </w:r>
      <w:r w:rsidR="003434C9" w:rsidRPr="00B542F1">
        <w:rPr>
          <w:rFonts w:ascii="Arial" w:hAnsi="Arial" w:cs="Arial"/>
        </w:rPr>
        <w:t xml:space="preserve"> perspectives towards social justice.</w:t>
      </w:r>
    </w:p>
    <w:p w14:paraId="49B476DE" w14:textId="77777777" w:rsidR="003434C9" w:rsidRPr="00B542F1" w:rsidRDefault="003434C9" w:rsidP="00B542F1">
      <w:pPr>
        <w:spacing w:line="360" w:lineRule="auto"/>
        <w:rPr>
          <w:rFonts w:ascii="Arial" w:hAnsi="Arial" w:cs="Arial"/>
        </w:rPr>
      </w:pPr>
    </w:p>
    <w:p w14:paraId="2B410063" w14:textId="75ABFA12" w:rsidR="003434C9" w:rsidRDefault="003434C9" w:rsidP="00454BC0">
      <w:pPr>
        <w:shd w:val="clear" w:color="auto" w:fill="FFFFFF" w:themeFill="background1"/>
        <w:spacing w:line="360" w:lineRule="auto"/>
        <w:rPr>
          <w:rFonts w:ascii="Arial" w:hAnsi="Arial" w:cs="Arial"/>
        </w:rPr>
      </w:pPr>
      <w:r w:rsidRPr="00B542F1">
        <w:rPr>
          <w:rFonts w:ascii="Arial" w:hAnsi="Arial" w:cs="Arial"/>
        </w:rPr>
        <w:t>Key aspects to Boler’s conceptualis</w:t>
      </w:r>
      <w:r w:rsidR="004B6C4C" w:rsidRPr="00B542F1">
        <w:rPr>
          <w:rFonts w:ascii="Arial" w:hAnsi="Arial" w:cs="Arial"/>
        </w:rPr>
        <w:t>ation</w:t>
      </w:r>
      <w:r w:rsidRPr="00B542F1">
        <w:rPr>
          <w:rFonts w:ascii="Arial" w:hAnsi="Arial" w:cs="Arial"/>
        </w:rPr>
        <w:t xml:space="preserve"> are</w:t>
      </w:r>
      <w:r w:rsidR="004B6C4C" w:rsidRPr="00B542F1">
        <w:rPr>
          <w:rFonts w:ascii="Arial" w:hAnsi="Arial" w:cs="Arial"/>
        </w:rPr>
        <w:t>:</w:t>
      </w:r>
    </w:p>
    <w:p w14:paraId="36D1A14C" w14:textId="77777777" w:rsidR="00454BC0" w:rsidRPr="00B542F1" w:rsidRDefault="00454BC0" w:rsidP="00454BC0">
      <w:pPr>
        <w:shd w:val="clear" w:color="auto" w:fill="FFFFFF" w:themeFill="background1"/>
        <w:spacing w:line="360" w:lineRule="auto"/>
        <w:rPr>
          <w:rFonts w:ascii="Arial" w:hAnsi="Arial" w:cs="Arial"/>
        </w:rPr>
      </w:pPr>
    </w:p>
    <w:p w14:paraId="77B8925B" w14:textId="2C06B6C8" w:rsidR="003434C9" w:rsidRPr="00B542F1" w:rsidRDefault="003434C9" w:rsidP="00BA4768">
      <w:pPr>
        <w:numPr>
          <w:ilvl w:val="0"/>
          <w:numId w:val="22"/>
        </w:numPr>
        <w:shd w:val="clear" w:color="auto" w:fill="FFFFFF" w:themeFill="background1"/>
        <w:tabs>
          <w:tab w:val="clear" w:pos="720"/>
          <w:tab w:val="num" w:pos="709"/>
        </w:tabs>
        <w:spacing w:line="360" w:lineRule="auto"/>
        <w:ind w:firstLine="0"/>
        <w:rPr>
          <w:rFonts w:ascii="Arial" w:hAnsi="Arial" w:cs="Arial"/>
          <w:i/>
          <w:iCs/>
        </w:rPr>
      </w:pPr>
      <w:r w:rsidRPr="00B542F1">
        <w:rPr>
          <w:rFonts w:ascii="Arial" w:hAnsi="Arial" w:cs="Arial"/>
          <w:i/>
          <w:iCs/>
        </w:rPr>
        <w:t xml:space="preserve">Spectating versus </w:t>
      </w:r>
      <w:proofErr w:type="gramStart"/>
      <w:r w:rsidR="4FFC43FD" w:rsidRPr="00B542F1">
        <w:rPr>
          <w:rFonts w:ascii="Arial" w:hAnsi="Arial" w:cs="Arial"/>
          <w:i/>
          <w:iCs/>
        </w:rPr>
        <w:t>w</w:t>
      </w:r>
      <w:r w:rsidRPr="00B542F1">
        <w:rPr>
          <w:rFonts w:ascii="Arial" w:hAnsi="Arial" w:cs="Arial"/>
          <w:i/>
          <w:iCs/>
        </w:rPr>
        <w:t>itnessing;</w:t>
      </w:r>
      <w:proofErr w:type="gramEnd"/>
    </w:p>
    <w:p w14:paraId="7ED39654" w14:textId="77777777" w:rsidR="003434C9" w:rsidRPr="00B542F1" w:rsidRDefault="003434C9" w:rsidP="00BA4768">
      <w:pPr>
        <w:numPr>
          <w:ilvl w:val="0"/>
          <w:numId w:val="22"/>
        </w:numPr>
        <w:shd w:val="clear" w:color="auto" w:fill="FFFFFF" w:themeFill="background1"/>
        <w:tabs>
          <w:tab w:val="clear" w:pos="720"/>
          <w:tab w:val="num" w:pos="709"/>
        </w:tabs>
        <w:spacing w:line="360" w:lineRule="auto"/>
        <w:ind w:firstLine="0"/>
        <w:rPr>
          <w:rFonts w:ascii="Arial" w:hAnsi="Arial" w:cs="Arial"/>
          <w:i/>
          <w:iCs/>
        </w:rPr>
      </w:pPr>
      <w:r w:rsidRPr="00B542F1">
        <w:rPr>
          <w:rFonts w:ascii="Arial" w:hAnsi="Arial" w:cs="Arial"/>
          <w:i/>
          <w:iCs/>
        </w:rPr>
        <w:t xml:space="preserve">Understanding and exploring </w:t>
      </w:r>
      <w:proofErr w:type="gramStart"/>
      <w:r w:rsidRPr="00B542F1">
        <w:rPr>
          <w:rFonts w:ascii="Arial" w:hAnsi="Arial" w:cs="Arial"/>
          <w:i/>
          <w:iCs/>
        </w:rPr>
        <w:t>anger;</w:t>
      </w:r>
      <w:proofErr w:type="gramEnd"/>
    </w:p>
    <w:p w14:paraId="163B1CAA" w14:textId="77777777" w:rsidR="003434C9" w:rsidRPr="00B542F1" w:rsidRDefault="003434C9" w:rsidP="00BA4768">
      <w:pPr>
        <w:numPr>
          <w:ilvl w:val="0"/>
          <w:numId w:val="22"/>
        </w:numPr>
        <w:shd w:val="clear" w:color="auto" w:fill="FFFFFF" w:themeFill="background1"/>
        <w:tabs>
          <w:tab w:val="clear" w:pos="720"/>
          <w:tab w:val="num" w:pos="709"/>
        </w:tabs>
        <w:spacing w:line="360" w:lineRule="auto"/>
        <w:ind w:firstLine="0"/>
        <w:rPr>
          <w:rFonts w:ascii="Arial" w:hAnsi="Arial" w:cs="Arial"/>
          <w:i/>
          <w:iCs/>
        </w:rPr>
      </w:pPr>
      <w:r w:rsidRPr="00B542F1">
        <w:rPr>
          <w:rFonts w:ascii="Arial" w:hAnsi="Arial" w:cs="Arial"/>
          <w:i/>
          <w:iCs/>
        </w:rPr>
        <w:t xml:space="preserve">Avoiding the binary trap of innocence and </w:t>
      </w:r>
      <w:proofErr w:type="gramStart"/>
      <w:r w:rsidRPr="00B542F1">
        <w:rPr>
          <w:rFonts w:ascii="Arial" w:hAnsi="Arial" w:cs="Arial"/>
          <w:i/>
          <w:iCs/>
        </w:rPr>
        <w:t>guilt;</w:t>
      </w:r>
      <w:proofErr w:type="gramEnd"/>
    </w:p>
    <w:p w14:paraId="74C75AE1" w14:textId="1ACB0533" w:rsidR="003434C9" w:rsidRPr="00B542F1" w:rsidRDefault="003434C9" w:rsidP="00BA4768">
      <w:pPr>
        <w:numPr>
          <w:ilvl w:val="0"/>
          <w:numId w:val="22"/>
        </w:numPr>
        <w:shd w:val="clear" w:color="auto" w:fill="FFFFFF" w:themeFill="background1"/>
        <w:tabs>
          <w:tab w:val="clear" w:pos="720"/>
          <w:tab w:val="num" w:pos="709"/>
        </w:tabs>
        <w:spacing w:line="360" w:lineRule="auto"/>
        <w:ind w:firstLine="0"/>
        <w:rPr>
          <w:rFonts w:ascii="Arial" w:hAnsi="Arial" w:cs="Arial"/>
          <w:i/>
          <w:iCs/>
        </w:rPr>
      </w:pPr>
      <w:r w:rsidRPr="00B542F1">
        <w:rPr>
          <w:rFonts w:ascii="Arial" w:hAnsi="Arial" w:cs="Arial"/>
          <w:i/>
          <w:iCs/>
        </w:rPr>
        <w:t xml:space="preserve">Learning to inhabit </w:t>
      </w:r>
      <w:r w:rsidR="002B20EC" w:rsidRPr="00B542F1">
        <w:rPr>
          <w:rFonts w:ascii="Arial" w:hAnsi="Arial" w:cs="Arial"/>
          <w:i/>
          <w:iCs/>
        </w:rPr>
        <w:t xml:space="preserve">our </w:t>
      </w:r>
      <w:r w:rsidRPr="00B542F1">
        <w:rPr>
          <w:rFonts w:ascii="Arial" w:hAnsi="Arial" w:cs="Arial"/>
          <w:i/>
          <w:iCs/>
        </w:rPr>
        <w:t>ambiguous selves</w:t>
      </w:r>
      <w:r w:rsidR="009701D3" w:rsidRPr="00B542F1">
        <w:rPr>
          <w:rFonts w:ascii="Arial" w:hAnsi="Arial" w:cs="Arial"/>
          <w:i/>
          <w:iCs/>
        </w:rPr>
        <w:t>.</w:t>
      </w:r>
    </w:p>
    <w:p w14:paraId="6D0C0293" w14:textId="77777777" w:rsidR="003434C9" w:rsidRPr="00B542F1" w:rsidRDefault="003434C9" w:rsidP="00B542F1">
      <w:pPr>
        <w:spacing w:line="360" w:lineRule="auto"/>
        <w:rPr>
          <w:rFonts w:ascii="Arial" w:hAnsi="Arial" w:cs="Arial"/>
        </w:rPr>
      </w:pPr>
    </w:p>
    <w:p w14:paraId="61C899F3" w14:textId="3110D33D" w:rsidR="007C13FD" w:rsidRPr="00B542F1" w:rsidRDefault="003434C9" w:rsidP="00B542F1">
      <w:pPr>
        <w:spacing w:line="360" w:lineRule="auto"/>
        <w:rPr>
          <w:rFonts w:ascii="Arial" w:hAnsi="Arial" w:cs="Arial"/>
        </w:rPr>
      </w:pPr>
      <w:r w:rsidRPr="00B542F1">
        <w:rPr>
          <w:rFonts w:ascii="Arial" w:hAnsi="Arial" w:cs="Arial"/>
        </w:rPr>
        <w:t>Eac</w:t>
      </w:r>
      <w:r w:rsidR="00560C0E" w:rsidRPr="00B542F1">
        <w:rPr>
          <w:rFonts w:ascii="Arial" w:hAnsi="Arial" w:cs="Arial"/>
        </w:rPr>
        <w:t xml:space="preserve">h aspect is explored as </w:t>
      </w:r>
      <w:r w:rsidR="00D02ADD" w:rsidRPr="00B542F1">
        <w:rPr>
          <w:rFonts w:ascii="Arial" w:hAnsi="Arial" w:cs="Arial"/>
        </w:rPr>
        <w:t xml:space="preserve">a </w:t>
      </w:r>
      <w:r w:rsidR="00560C0E" w:rsidRPr="00B542F1">
        <w:rPr>
          <w:rFonts w:ascii="Arial" w:hAnsi="Arial" w:cs="Arial"/>
        </w:rPr>
        <w:t xml:space="preserve">powerful element in engaging in </w:t>
      </w:r>
      <w:r w:rsidR="00CD6DE3" w:rsidRPr="00B542F1">
        <w:rPr>
          <w:rFonts w:ascii="Arial" w:hAnsi="Arial" w:cs="Arial"/>
        </w:rPr>
        <w:t>this collaborative critical enquiry</w:t>
      </w:r>
      <w:r w:rsidR="002E1E70" w:rsidRPr="00B542F1">
        <w:rPr>
          <w:rFonts w:ascii="Arial" w:hAnsi="Arial" w:cs="Arial"/>
        </w:rPr>
        <w:t xml:space="preserve">, which collectively </w:t>
      </w:r>
      <w:r w:rsidRPr="00B542F1">
        <w:rPr>
          <w:rFonts w:ascii="Arial" w:hAnsi="Arial" w:cs="Arial"/>
        </w:rPr>
        <w:t>frame</w:t>
      </w:r>
      <w:r w:rsidR="00B57163" w:rsidRPr="00B542F1">
        <w:rPr>
          <w:rFonts w:ascii="Arial" w:hAnsi="Arial" w:cs="Arial"/>
        </w:rPr>
        <w:t>s</w:t>
      </w:r>
      <w:r w:rsidRPr="00B542F1">
        <w:rPr>
          <w:rFonts w:ascii="Arial" w:hAnsi="Arial" w:cs="Arial"/>
        </w:rPr>
        <w:t xml:space="preserve"> experience when encountering emotionally complex phenomenon. </w:t>
      </w:r>
      <w:r w:rsidR="00560C0E" w:rsidRPr="00B542F1">
        <w:rPr>
          <w:rFonts w:ascii="Arial" w:hAnsi="Arial" w:cs="Arial"/>
        </w:rPr>
        <w:t xml:space="preserve"> For example, </w:t>
      </w:r>
      <w:r w:rsidR="00FB5496" w:rsidRPr="00B542F1">
        <w:rPr>
          <w:rFonts w:ascii="Arial" w:hAnsi="Arial" w:cs="Arial"/>
          <w:i/>
          <w:iCs/>
        </w:rPr>
        <w:t>witnessing</w:t>
      </w:r>
      <w:r w:rsidRPr="00B542F1">
        <w:rPr>
          <w:rFonts w:ascii="Arial" w:hAnsi="Arial" w:cs="Arial"/>
        </w:rPr>
        <w:t xml:space="preserve"> rather than </w:t>
      </w:r>
      <w:r w:rsidRPr="00B542F1">
        <w:rPr>
          <w:rFonts w:ascii="Arial" w:hAnsi="Arial" w:cs="Arial"/>
          <w:i/>
          <w:iCs/>
        </w:rPr>
        <w:t>spectating</w:t>
      </w:r>
      <w:r w:rsidRPr="00B542F1">
        <w:rPr>
          <w:rFonts w:ascii="Arial" w:hAnsi="Arial" w:cs="Arial"/>
        </w:rPr>
        <w:t xml:space="preserve"> places responsibilities upon participants to proactively engage </w:t>
      </w:r>
      <w:r w:rsidR="00F74715" w:rsidRPr="00B542F1">
        <w:rPr>
          <w:rFonts w:ascii="Arial" w:hAnsi="Arial" w:cs="Arial"/>
        </w:rPr>
        <w:t>with le</w:t>
      </w:r>
      <w:r w:rsidR="00A0070B" w:rsidRPr="00B542F1">
        <w:rPr>
          <w:rFonts w:ascii="Arial" w:hAnsi="Arial" w:cs="Arial"/>
        </w:rPr>
        <w:t>a</w:t>
      </w:r>
      <w:r w:rsidR="00F74715" w:rsidRPr="00B542F1">
        <w:rPr>
          <w:rFonts w:ascii="Arial" w:hAnsi="Arial" w:cs="Arial"/>
        </w:rPr>
        <w:t>r</w:t>
      </w:r>
      <w:r w:rsidR="00A0070B" w:rsidRPr="00B542F1">
        <w:rPr>
          <w:rFonts w:ascii="Arial" w:hAnsi="Arial" w:cs="Arial"/>
        </w:rPr>
        <w:t>n</w:t>
      </w:r>
      <w:r w:rsidR="00F74715" w:rsidRPr="00B542F1">
        <w:rPr>
          <w:rFonts w:ascii="Arial" w:hAnsi="Arial" w:cs="Arial"/>
        </w:rPr>
        <w:t>ing experiences in a manner</w:t>
      </w:r>
      <w:r w:rsidRPr="00B542F1">
        <w:rPr>
          <w:rFonts w:ascii="Arial" w:hAnsi="Arial" w:cs="Arial"/>
        </w:rPr>
        <w:t xml:space="preserve"> that challenges the critical divide and objectification of others</w:t>
      </w:r>
      <w:r w:rsidR="00D94655" w:rsidRPr="00B542F1">
        <w:rPr>
          <w:rFonts w:ascii="Arial" w:hAnsi="Arial" w:cs="Arial"/>
        </w:rPr>
        <w:t>’</w:t>
      </w:r>
      <w:r w:rsidRPr="00B542F1">
        <w:rPr>
          <w:rFonts w:ascii="Arial" w:hAnsi="Arial" w:cs="Arial"/>
        </w:rPr>
        <w:t xml:space="preserve"> pain and experience</w:t>
      </w:r>
      <w:r w:rsidR="008C08AB" w:rsidRPr="00B542F1">
        <w:rPr>
          <w:rFonts w:ascii="Arial" w:hAnsi="Arial" w:cs="Arial"/>
        </w:rPr>
        <w:t>; a</w:t>
      </w:r>
      <w:r w:rsidR="00560C0E" w:rsidRPr="00B542F1">
        <w:rPr>
          <w:rFonts w:ascii="Arial" w:hAnsi="Arial" w:cs="Arial"/>
        </w:rPr>
        <w:t xml:space="preserve"> vital part of working</w:t>
      </w:r>
      <w:r w:rsidR="00D02ADD" w:rsidRPr="00B542F1">
        <w:rPr>
          <w:rFonts w:ascii="Arial" w:hAnsi="Arial" w:cs="Arial"/>
        </w:rPr>
        <w:t xml:space="preserve"> towards social justice </w:t>
      </w:r>
      <w:r w:rsidR="00560C0E" w:rsidRPr="00B542F1">
        <w:rPr>
          <w:rFonts w:ascii="Arial" w:hAnsi="Arial" w:cs="Arial"/>
        </w:rPr>
        <w:t xml:space="preserve">with </w:t>
      </w:r>
      <w:r w:rsidR="007C13FD" w:rsidRPr="00B542F1">
        <w:rPr>
          <w:rFonts w:ascii="Arial" w:hAnsi="Arial" w:cs="Arial"/>
        </w:rPr>
        <w:t xml:space="preserve">marginalised and oppressed communities. </w:t>
      </w:r>
    </w:p>
    <w:p w14:paraId="55B310F1" w14:textId="77777777" w:rsidR="007C13FD" w:rsidRPr="00B542F1" w:rsidRDefault="007C13FD" w:rsidP="00B542F1">
      <w:pPr>
        <w:spacing w:line="360" w:lineRule="auto"/>
        <w:rPr>
          <w:rFonts w:ascii="Arial" w:hAnsi="Arial" w:cs="Arial"/>
        </w:rPr>
      </w:pPr>
    </w:p>
    <w:p w14:paraId="68278492" w14:textId="0464C3A8" w:rsidR="003434C9" w:rsidRPr="00B542F1" w:rsidRDefault="003434C9" w:rsidP="65AB5EA2">
      <w:pPr>
        <w:spacing w:line="360" w:lineRule="auto"/>
        <w:rPr>
          <w:rFonts w:ascii="Arial" w:hAnsi="Arial" w:cs="Arial"/>
        </w:rPr>
      </w:pPr>
      <w:r w:rsidRPr="65AB5EA2">
        <w:rPr>
          <w:rFonts w:ascii="Arial" w:hAnsi="Arial" w:cs="Arial"/>
        </w:rPr>
        <w:t xml:space="preserve">Anger features in this conception. </w:t>
      </w:r>
      <w:r w:rsidR="00454BC0" w:rsidRPr="65AB5EA2">
        <w:rPr>
          <w:rFonts w:ascii="Arial" w:hAnsi="Arial" w:cs="Arial"/>
        </w:rPr>
        <w:t xml:space="preserve"> </w:t>
      </w:r>
      <w:r w:rsidRPr="65AB5EA2">
        <w:rPr>
          <w:rFonts w:ascii="Arial" w:hAnsi="Arial" w:cs="Arial"/>
        </w:rPr>
        <w:t>Boler</w:t>
      </w:r>
      <w:r w:rsidR="6D135F27" w:rsidRPr="65AB5EA2">
        <w:rPr>
          <w:rFonts w:ascii="Arial" w:hAnsi="Arial" w:cs="Arial"/>
        </w:rPr>
        <w:t xml:space="preserve"> (1999)</w:t>
      </w:r>
      <w:r w:rsidR="00454BC0" w:rsidRPr="65AB5EA2">
        <w:rPr>
          <w:rFonts w:ascii="Arial" w:hAnsi="Arial" w:cs="Arial"/>
        </w:rPr>
        <w:t xml:space="preserve"> </w:t>
      </w:r>
      <w:r w:rsidRPr="65AB5EA2">
        <w:rPr>
          <w:rFonts w:ascii="Arial" w:hAnsi="Arial" w:cs="Arial"/>
        </w:rPr>
        <w:t>takes care to unpack different elements of anger as a common part of this process that can cascade in greater and less</w:t>
      </w:r>
      <w:r w:rsidR="00D94655" w:rsidRPr="65AB5EA2">
        <w:rPr>
          <w:rFonts w:ascii="Arial" w:hAnsi="Arial" w:cs="Arial"/>
        </w:rPr>
        <w:t>er</w:t>
      </w:r>
      <w:r w:rsidRPr="65AB5EA2">
        <w:rPr>
          <w:rFonts w:ascii="Arial" w:hAnsi="Arial" w:cs="Arial"/>
        </w:rPr>
        <w:t xml:space="preserve"> constructive ways.</w:t>
      </w:r>
      <w:r w:rsidR="00454BC0" w:rsidRPr="65AB5EA2">
        <w:rPr>
          <w:rFonts w:ascii="Arial" w:hAnsi="Arial" w:cs="Arial"/>
        </w:rPr>
        <w:t xml:space="preserve"> </w:t>
      </w:r>
      <w:r w:rsidRPr="65AB5EA2">
        <w:rPr>
          <w:rFonts w:ascii="Arial" w:hAnsi="Arial" w:cs="Arial"/>
        </w:rPr>
        <w:t xml:space="preserve"> This includes participants</w:t>
      </w:r>
      <w:r w:rsidR="008C08AB" w:rsidRPr="65AB5EA2">
        <w:rPr>
          <w:rFonts w:ascii="Arial" w:hAnsi="Arial" w:cs="Arial"/>
        </w:rPr>
        <w:t>’</w:t>
      </w:r>
      <w:r w:rsidRPr="65AB5EA2">
        <w:rPr>
          <w:rFonts w:ascii="Arial" w:hAnsi="Arial" w:cs="Arial"/>
        </w:rPr>
        <w:t xml:space="preserve"> often strong investments to </w:t>
      </w:r>
      <w:r w:rsidR="00454BC0" w:rsidRPr="65AB5EA2">
        <w:rPr>
          <w:rFonts w:ascii="Arial" w:hAnsi="Arial" w:cs="Arial"/>
        </w:rPr>
        <w:t>‘</w:t>
      </w:r>
      <w:r w:rsidRPr="65AB5EA2">
        <w:rPr>
          <w:rFonts w:ascii="Arial" w:hAnsi="Arial" w:cs="Arial"/>
        </w:rPr>
        <w:t>other’ and blame</w:t>
      </w:r>
      <w:r w:rsidR="007C13FD" w:rsidRPr="65AB5EA2">
        <w:rPr>
          <w:rFonts w:ascii="Arial" w:hAnsi="Arial" w:cs="Arial"/>
        </w:rPr>
        <w:t xml:space="preserve"> perceived protagonists,</w:t>
      </w:r>
      <w:r w:rsidRPr="65AB5EA2">
        <w:rPr>
          <w:rFonts w:ascii="Arial" w:hAnsi="Arial" w:cs="Arial"/>
        </w:rPr>
        <w:t xml:space="preserve"> in order to </w:t>
      </w:r>
      <w:r w:rsidR="00B71447" w:rsidRPr="65AB5EA2">
        <w:rPr>
          <w:rFonts w:ascii="Arial" w:hAnsi="Arial" w:cs="Arial"/>
        </w:rPr>
        <w:t>avoid acknowledging</w:t>
      </w:r>
      <w:r w:rsidR="007C13FD" w:rsidRPr="65AB5EA2">
        <w:rPr>
          <w:rFonts w:ascii="Arial" w:hAnsi="Arial" w:cs="Arial"/>
        </w:rPr>
        <w:t xml:space="preserve"> their own </w:t>
      </w:r>
      <w:r w:rsidRPr="65AB5EA2">
        <w:rPr>
          <w:rFonts w:ascii="Arial" w:hAnsi="Arial" w:cs="Arial"/>
        </w:rPr>
        <w:t>complicity in broa</w:t>
      </w:r>
      <w:r w:rsidR="008E3F05">
        <w:rPr>
          <w:rFonts w:ascii="Arial" w:hAnsi="Arial" w:cs="Arial"/>
        </w:rPr>
        <w:t>d,</w:t>
      </w:r>
      <w:r w:rsidRPr="65AB5EA2">
        <w:rPr>
          <w:rFonts w:ascii="Arial" w:hAnsi="Arial" w:cs="Arial"/>
        </w:rPr>
        <w:t xml:space="preserve"> structural</w:t>
      </w:r>
      <w:r w:rsidR="00454BC0" w:rsidRPr="65AB5EA2">
        <w:rPr>
          <w:rFonts w:ascii="Arial" w:hAnsi="Arial" w:cs="Arial"/>
        </w:rPr>
        <w:t>,</w:t>
      </w:r>
      <w:r w:rsidRPr="65AB5EA2">
        <w:rPr>
          <w:rFonts w:ascii="Arial" w:hAnsi="Arial" w:cs="Arial"/>
        </w:rPr>
        <w:t xml:space="preserve"> oppressive relationships. </w:t>
      </w:r>
      <w:r w:rsidR="00454BC0" w:rsidRPr="65AB5EA2">
        <w:rPr>
          <w:rFonts w:ascii="Arial" w:hAnsi="Arial" w:cs="Arial"/>
        </w:rPr>
        <w:t xml:space="preserve"> </w:t>
      </w:r>
      <w:r w:rsidRPr="65AB5EA2">
        <w:rPr>
          <w:rFonts w:ascii="Arial" w:hAnsi="Arial" w:cs="Arial"/>
        </w:rPr>
        <w:t>Finally, this also speaks to the ambiguity</w:t>
      </w:r>
      <w:r w:rsidR="00D02ADD" w:rsidRPr="65AB5EA2">
        <w:rPr>
          <w:rFonts w:ascii="Arial" w:hAnsi="Arial" w:cs="Arial"/>
        </w:rPr>
        <w:t xml:space="preserve"> and </w:t>
      </w:r>
      <w:r w:rsidRPr="65AB5EA2">
        <w:rPr>
          <w:rFonts w:ascii="Arial" w:hAnsi="Arial" w:cs="Arial"/>
        </w:rPr>
        <w:t xml:space="preserve">complicity </w:t>
      </w:r>
      <w:r w:rsidR="53AB5505" w:rsidRPr="65AB5EA2">
        <w:rPr>
          <w:rFonts w:ascii="Arial" w:hAnsi="Arial" w:cs="Arial"/>
        </w:rPr>
        <w:t>for</w:t>
      </w:r>
      <w:r w:rsidRPr="65AB5EA2">
        <w:rPr>
          <w:rFonts w:ascii="Arial" w:hAnsi="Arial" w:cs="Arial"/>
        </w:rPr>
        <w:t xml:space="preserve"> all participants within </w:t>
      </w:r>
      <w:r w:rsidR="00722EF3" w:rsidRPr="65AB5EA2">
        <w:rPr>
          <w:rFonts w:ascii="Arial" w:hAnsi="Arial" w:cs="Arial"/>
        </w:rPr>
        <w:t xml:space="preserve">complex </w:t>
      </w:r>
      <w:r w:rsidRPr="65AB5EA2">
        <w:rPr>
          <w:rFonts w:ascii="Arial" w:hAnsi="Arial" w:cs="Arial"/>
        </w:rPr>
        <w:t xml:space="preserve">intersectional oppressive relations or broader unequal social systems. </w:t>
      </w:r>
      <w:r w:rsidR="00454BC0" w:rsidRPr="65AB5EA2">
        <w:rPr>
          <w:rFonts w:ascii="Arial" w:hAnsi="Arial" w:cs="Arial"/>
        </w:rPr>
        <w:t xml:space="preserve"> </w:t>
      </w:r>
      <w:r w:rsidRPr="65AB5EA2">
        <w:rPr>
          <w:rFonts w:ascii="Arial" w:hAnsi="Arial" w:cs="Arial"/>
        </w:rPr>
        <w:t>There is no outside looking in.</w:t>
      </w:r>
      <w:r w:rsidR="00454BC0" w:rsidRPr="65AB5EA2">
        <w:rPr>
          <w:rFonts w:ascii="Arial" w:hAnsi="Arial" w:cs="Arial"/>
        </w:rPr>
        <w:t xml:space="preserve">  </w:t>
      </w:r>
      <w:r w:rsidRPr="65AB5EA2">
        <w:rPr>
          <w:rFonts w:ascii="Arial" w:hAnsi="Arial" w:cs="Arial"/>
        </w:rPr>
        <w:t>Rather</w:t>
      </w:r>
      <w:r w:rsidR="00454BC0" w:rsidRPr="65AB5EA2">
        <w:rPr>
          <w:rFonts w:ascii="Arial" w:hAnsi="Arial" w:cs="Arial"/>
        </w:rPr>
        <w:t>,</w:t>
      </w:r>
      <w:r w:rsidRPr="65AB5EA2">
        <w:rPr>
          <w:rFonts w:ascii="Arial" w:hAnsi="Arial" w:cs="Arial"/>
        </w:rPr>
        <w:t xml:space="preserve"> the visceral </w:t>
      </w:r>
      <w:r w:rsidR="00B455F0" w:rsidRPr="65AB5EA2">
        <w:rPr>
          <w:rFonts w:ascii="Arial" w:hAnsi="Arial" w:cs="Arial"/>
        </w:rPr>
        <w:t xml:space="preserve">aspect </w:t>
      </w:r>
      <w:r w:rsidRPr="65AB5EA2">
        <w:rPr>
          <w:rFonts w:ascii="Arial" w:hAnsi="Arial" w:cs="Arial"/>
        </w:rPr>
        <w:t>of this emotional labour involves all and create</w:t>
      </w:r>
      <w:r w:rsidR="002A3C43" w:rsidRPr="65AB5EA2">
        <w:rPr>
          <w:rFonts w:ascii="Arial" w:hAnsi="Arial" w:cs="Arial"/>
        </w:rPr>
        <w:t>s</w:t>
      </w:r>
      <w:r w:rsidRPr="65AB5EA2">
        <w:rPr>
          <w:rFonts w:ascii="Arial" w:hAnsi="Arial" w:cs="Arial"/>
        </w:rPr>
        <w:t xml:space="preserve"> a pedagogic tightrope for educators </w:t>
      </w:r>
      <w:r w:rsidR="7DB56DAF" w:rsidRPr="65AB5EA2">
        <w:rPr>
          <w:rFonts w:ascii="Arial" w:hAnsi="Arial" w:cs="Arial"/>
        </w:rPr>
        <w:t>and those</w:t>
      </w:r>
      <w:r w:rsidR="00361F89" w:rsidRPr="65AB5EA2">
        <w:rPr>
          <w:rFonts w:ascii="Arial" w:hAnsi="Arial" w:cs="Arial"/>
        </w:rPr>
        <w:t xml:space="preserve"> </w:t>
      </w:r>
      <w:r w:rsidRPr="65AB5EA2">
        <w:rPr>
          <w:rFonts w:ascii="Arial" w:hAnsi="Arial" w:cs="Arial"/>
        </w:rPr>
        <w:t xml:space="preserve">educated in collaboratively </w:t>
      </w:r>
      <w:r w:rsidRPr="65AB5EA2">
        <w:rPr>
          <w:rFonts w:ascii="Arial" w:hAnsi="Arial" w:cs="Arial"/>
        </w:rPr>
        <w:lastRenderedPageBreak/>
        <w:t>encountering such risky and ‘discomforting’ territory together</w:t>
      </w:r>
      <w:r w:rsidR="00E175C0" w:rsidRPr="65AB5EA2">
        <w:rPr>
          <w:rFonts w:ascii="Arial" w:hAnsi="Arial" w:cs="Arial"/>
        </w:rPr>
        <w:t>.</w:t>
      </w:r>
      <w:r w:rsidR="318EFF70" w:rsidRPr="65AB5EA2">
        <w:rPr>
          <w:rFonts w:ascii="Arial" w:hAnsi="Arial" w:cs="Arial"/>
        </w:rPr>
        <w:t xml:space="preserve"> </w:t>
      </w:r>
      <w:r w:rsidR="002A3C43" w:rsidRPr="65AB5EA2">
        <w:rPr>
          <w:rFonts w:ascii="Arial" w:hAnsi="Arial" w:cs="Arial"/>
        </w:rPr>
        <w:t xml:space="preserve">Yet </w:t>
      </w:r>
      <w:r w:rsidRPr="65AB5EA2">
        <w:rPr>
          <w:rFonts w:ascii="Arial" w:hAnsi="Arial" w:cs="Arial"/>
        </w:rPr>
        <w:t xml:space="preserve">practice for real world situations demands this. </w:t>
      </w:r>
      <w:r w:rsidR="00454BC0" w:rsidRPr="65AB5EA2">
        <w:rPr>
          <w:rFonts w:ascii="Arial" w:hAnsi="Arial" w:cs="Arial"/>
        </w:rPr>
        <w:t xml:space="preserve"> </w:t>
      </w:r>
    </w:p>
    <w:p w14:paraId="1C8447A4" w14:textId="3FE7892F" w:rsidR="003434C9" w:rsidRPr="00B542F1" w:rsidRDefault="003434C9" w:rsidP="65AB5EA2">
      <w:pPr>
        <w:spacing w:line="360" w:lineRule="auto"/>
        <w:rPr>
          <w:rFonts w:ascii="Arial" w:hAnsi="Arial" w:cs="Arial"/>
        </w:rPr>
      </w:pPr>
    </w:p>
    <w:p w14:paraId="148A5D36" w14:textId="340E5C69" w:rsidR="003434C9" w:rsidRPr="00B542F1" w:rsidRDefault="003434C9" w:rsidP="65AB5EA2">
      <w:pPr>
        <w:spacing w:line="360" w:lineRule="auto"/>
        <w:rPr>
          <w:rFonts w:ascii="Arial" w:hAnsi="Arial" w:cs="Arial"/>
        </w:rPr>
      </w:pPr>
      <w:r w:rsidRPr="65AB5EA2">
        <w:rPr>
          <w:rFonts w:ascii="Arial" w:hAnsi="Arial" w:cs="Arial"/>
        </w:rPr>
        <w:t>Practitioners need to work with difficult</w:t>
      </w:r>
      <w:r w:rsidR="001447F3" w:rsidRPr="65AB5EA2">
        <w:rPr>
          <w:rFonts w:ascii="Arial" w:hAnsi="Arial" w:cs="Arial"/>
        </w:rPr>
        <w:t xml:space="preserve"> and </w:t>
      </w:r>
      <w:r w:rsidRPr="65AB5EA2">
        <w:rPr>
          <w:rFonts w:ascii="Arial" w:hAnsi="Arial" w:cs="Arial"/>
        </w:rPr>
        <w:t>discomforting issues.</w:t>
      </w:r>
      <w:r w:rsidR="00454BC0" w:rsidRPr="65AB5EA2">
        <w:rPr>
          <w:rFonts w:ascii="Arial" w:hAnsi="Arial" w:cs="Arial"/>
        </w:rPr>
        <w:t xml:space="preserve"> </w:t>
      </w:r>
      <w:r w:rsidRPr="65AB5EA2">
        <w:rPr>
          <w:rFonts w:ascii="Arial" w:hAnsi="Arial" w:cs="Arial"/>
        </w:rPr>
        <w:t xml:space="preserve"> Youth workers</w:t>
      </w:r>
      <w:r w:rsidR="00454BC0" w:rsidRPr="65AB5EA2">
        <w:rPr>
          <w:rFonts w:ascii="Arial" w:hAnsi="Arial" w:cs="Arial"/>
        </w:rPr>
        <w:t xml:space="preserve">, </w:t>
      </w:r>
      <w:r w:rsidRPr="65AB5EA2">
        <w:rPr>
          <w:rFonts w:ascii="Arial" w:hAnsi="Arial" w:cs="Arial"/>
        </w:rPr>
        <w:t>in common with other professions</w:t>
      </w:r>
      <w:r w:rsidR="00454BC0" w:rsidRPr="65AB5EA2">
        <w:rPr>
          <w:rFonts w:ascii="Arial" w:hAnsi="Arial" w:cs="Arial"/>
        </w:rPr>
        <w:t xml:space="preserve">, </w:t>
      </w:r>
      <w:r w:rsidRPr="65AB5EA2">
        <w:rPr>
          <w:rFonts w:ascii="Arial" w:hAnsi="Arial" w:cs="Arial"/>
        </w:rPr>
        <w:t>are ‘street level bureaucrats’ (Lips</w:t>
      </w:r>
      <w:r w:rsidR="47E9A0D4" w:rsidRPr="65AB5EA2">
        <w:rPr>
          <w:rFonts w:ascii="Arial" w:hAnsi="Arial" w:cs="Arial"/>
        </w:rPr>
        <w:t>k</w:t>
      </w:r>
      <w:r w:rsidRPr="65AB5EA2">
        <w:rPr>
          <w:rFonts w:ascii="Arial" w:hAnsi="Arial" w:cs="Arial"/>
        </w:rPr>
        <w:t xml:space="preserve">y, </w:t>
      </w:r>
      <w:r w:rsidR="00F45D6C">
        <w:rPr>
          <w:rFonts w:ascii="Arial" w:hAnsi="Arial" w:cs="Arial"/>
        </w:rPr>
        <w:t>2010</w:t>
      </w:r>
      <w:r w:rsidR="4B410C1F" w:rsidRPr="65AB5EA2">
        <w:rPr>
          <w:rFonts w:ascii="Arial" w:hAnsi="Arial" w:cs="Arial"/>
        </w:rPr>
        <w:t>)</w:t>
      </w:r>
      <w:r w:rsidR="00722EF3" w:rsidRPr="65AB5EA2">
        <w:rPr>
          <w:rFonts w:ascii="Arial" w:hAnsi="Arial" w:cs="Arial"/>
        </w:rPr>
        <w:t xml:space="preserve">, </w:t>
      </w:r>
      <w:r w:rsidRPr="65AB5EA2">
        <w:rPr>
          <w:rFonts w:ascii="Arial" w:hAnsi="Arial" w:cs="Arial"/>
        </w:rPr>
        <w:t xml:space="preserve">necessitating the need to critically and reflectively engage in </w:t>
      </w:r>
      <w:r w:rsidR="00712AD1" w:rsidRPr="65AB5EA2">
        <w:rPr>
          <w:rFonts w:ascii="Arial" w:hAnsi="Arial" w:cs="Arial"/>
        </w:rPr>
        <w:t xml:space="preserve">the </w:t>
      </w:r>
      <w:r w:rsidRPr="65AB5EA2">
        <w:rPr>
          <w:rFonts w:ascii="Arial" w:hAnsi="Arial" w:cs="Arial"/>
        </w:rPr>
        <w:t xml:space="preserve">messiness of practice and the </w:t>
      </w:r>
      <w:r w:rsidR="00D02ADD" w:rsidRPr="65AB5EA2">
        <w:rPr>
          <w:rFonts w:ascii="Arial" w:hAnsi="Arial" w:cs="Arial"/>
        </w:rPr>
        <w:t>often-disconnected</w:t>
      </w:r>
      <w:r w:rsidRPr="65AB5EA2">
        <w:rPr>
          <w:rFonts w:ascii="Arial" w:hAnsi="Arial" w:cs="Arial"/>
        </w:rPr>
        <w:t xml:space="preserve"> calls of policy demands. </w:t>
      </w:r>
      <w:r w:rsidR="00454BC0" w:rsidRPr="65AB5EA2">
        <w:rPr>
          <w:rFonts w:ascii="Arial" w:hAnsi="Arial" w:cs="Arial"/>
        </w:rPr>
        <w:t xml:space="preserve"> </w:t>
      </w:r>
      <w:r w:rsidRPr="65AB5EA2">
        <w:rPr>
          <w:rFonts w:ascii="Arial" w:hAnsi="Arial" w:cs="Arial"/>
        </w:rPr>
        <w:t xml:space="preserve">To work with people </w:t>
      </w:r>
      <w:r w:rsidR="5531585D" w:rsidRPr="65AB5EA2">
        <w:rPr>
          <w:rFonts w:ascii="Arial" w:hAnsi="Arial" w:cs="Arial"/>
        </w:rPr>
        <w:t xml:space="preserve">requires workers to </w:t>
      </w:r>
      <w:r w:rsidRPr="65AB5EA2">
        <w:rPr>
          <w:rFonts w:ascii="Arial" w:hAnsi="Arial" w:cs="Arial"/>
        </w:rPr>
        <w:t>engage wit</w:t>
      </w:r>
      <w:r w:rsidR="2A937EB8" w:rsidRPr="65AB5EA2">
        <w:rPr>
          <w:rFonts w:ascii="Arial" w:hAnsi="Arial" w:cs="Arial"/>
        </w:rPr>
        <w:t>h</w:t>
      </w:r>
      <w:r w:rsidRPr="65AB5EA2">
        <w:rPr>
          <w:rFonts w:ascii="Arial" w:hAnsi="Arial" w:cs="Arial"/>
        </w:rPr>
        <w:t xml:space="preserve"> ethical and emotional complexity – the stickiness of discomfort that moves beyond the classroom to practice. </w:t>
      </w:r>
      <w:r w:rsidR="3992BF77" w:rsidRPr="65AB5EA2">
        <w:rPr>
          <w:rFonts w:ascii="Arial" w:hAnsi="Arial" w:cs="Arial"/>
        </w:rPr>
        <w:t xml:space="preserve"> </w:t>
      </w:r>
      <w:r w:rsidRPr="00D41C7B">
        <w:rPr>
          <w:rFonts w:ascii="Arial" w:hAnsi="Arial" w:cs="Arial"/>
          <w:highlight w:val="yellow"/>
        </w:rPr>
        <w:t>Seal and Smith (2021)</w:t>
      </w:r>
      <w:r w:rsidRPr="65AB5EA2">
        <w:rPr>
          <w:rFonts w:ascii="Arial" w:hAnsi="Arial" w:cs="Arial"/>
        </w:rPr>
        <w:t xml:space="preserve"> note the need </w:t>
      </w:r>
      <w:r w:rsidR="17B43955" w:rsidRPr="65AB5EA2">
        <w:rPr>
          <w:rFonts w:ascii="Arial" w:hAnsi="Arial" w:cs="Arial"/>
        </w:rPr>
        <w:t>to unpack</w:t>
      </w:r>
      <w:r w:rsidRPr="65AB5EA2">
        <w:rPr>
          <w:rFonts w:ascii="Arial" w:hAnsi="Arial" w:cs="Arial"/>
        </w:rPr>
        <w:t xml:space="preserve"> understanding</w:t>
      </w:r>
      <w:r w:rsidR="00416154" w:rsidRPr="65AB5EA2">
        <w:rPr>
          <w:rFonts w:ascii="Arial" w:hAnsi="Arial" w:cs="Arial"/>
        </w:rPr>
        <w:t>s</w:t>
      </w:r>
      <w:r w:rsidRPr="65AB5EA2">
        <w:rPr>
          <w:rFonts w:ascii="Arial" w:hAnsi="Arial" w:cs="Arial"/>
        </w:rPr>
        <w:t xml:space="preserve"> of who knowledge creators are, and public and private notions of professionalism and pedagogic relationships. </w:t>
      </w:r>
      <w:r w:rsidR="00AA7B84" w:rsidRPr="65AB5EA2">
        <w:rPr>
          <w:rFonts w:ascii="Arial" w:hAnsi="Arial" w:cs="Arial"/>
        </w:rPr>
        <w:t xml:space="preserve"> </w:t>
      </w:r>
      <w:r w:rsidR="002A3C43" w:rsidRPr="65AB5EA2">
        <w:rPr>
          <w:rFonts w:ascii="Arial" w:hAnsi="Arial" w:cs="Arial"/>
        </w:rPr>
        <w:t xml:space="preserve">This </w:t>
      </w:r>
      <w:r w:rsidRPr="65AB5EA2">
        <w:rPr>
          <w:rFonts w:ascii="Arial" w:hAnsi="Arial" w:cs="Arial"/>
        </w:rPr>
        <w:t xml:space="preserve">means that the </w:t>
      </w:r>
      <w:r w:rsidR="178381B0" w:rsidRPr="65AB5EA2">
        <w:rPr>
          <w:rFonts w:ascii="Arial" w:hAnsi="Arial" w:cs="Arial"/>
        </w:rPr>
        <w:t>deconstruction and</w:t>
      </w:r>
      <w:r w:rsidR="002A3C43" w:rsidRPr="65AB5EA2">
        <w:rPr>
          <w:rFonts w:ascii="Arial" w:hAnsi="Arial" w:cs="Arial"/>
        </w:rPr>
        <w:t xml:space="preserve"> critical </w:t>
      </w:r>
      <w:r w:rsidR="3F7C439B" w:rsidRPr="65AB5EA2">
        <w:rPr>
          <w:rFonts w:ascii="Arial" w:hAnsi="Arial" w:cs="Arial"/>
        </w:rPr>
        <w:t>reflection upon</w:t>
      </w:r>
      <w:r w:rsidRPr="65AB5EA2">
        <w:rPr>
          <w:rFonts w:ascii="Arial" w:hAnsi="Arial" w:cs="Arial"/>
        </w:rPr>
        <w:t xml:space="preserve"> power</w:t>
      </w:r>
      <w:r w:rsidR="7FFDE2EE" w:rsidRPr="65AB5EA2">
        <w:rPr>
          <w:rFonts w:ascii="Arial" w:hAnsi="Arial" w:cs="Arial"/>
        </w:rPr>
        <w:t xml:space="preserve"> </w:t>
      </w:r>
      <w:r w:rsidR="7BB95E54" w:rsidRPr="65AB5EA2">
        <w:rPr>
          <w:rFonts w:ascii="Arial" w:hAnsi="Arial" w:cs="Arial"/>
        </w:rPr>
        <w:t>dynamics in</w:t>
      </w:r>
      <w:r w:rsidRPr="65AB5EA2">
        <w:rPr>
          <w:rFonts w:ascii="Arial" w:hAnsi="Arial" w:cs="Arial"/>
        </w:rPr>
        <w:t xml:space="preserve"> the classroom, will itself be a discomforting pedagogic experience.</w:t>
      </w:r>
    </w:p>
    <w:p w14:paraId="3E785E1B" w14:textId="77777777" w:rsidR="00D1791E" w:rsidRPr="00B542F1" w:rsidRDefault="00D1791E" w:rsidP="00B542F1">
      <w:pPr>
        <w:shd w:val="clear" w:color="auto" w:fill="FFFFFF" w:themeFill="background1"/>
        <w:spacing w:line="360" w:lineRule="auto"/>
        <w:rPr>
          <w:rFonts w:ascii="Arial" w:hAnsi="Arial" w:cs="Arial"/>
        </w:rPr>
      </w:pPr>
    </w:p>
    <w:p w14:paraId="1319630A" w14:textId="73D3623F" w:rsidR="007B7BC6" w:rsidRPr="00B542F1" w:rsidRDefault="0057711B" w:rsidP="00B542F1">
      <w:pPr>
        <w:spacing w:line="360" w:lineRule="auto"/>
        <w:rPr>
          <w:rFonts w:ascii="Arial" w:hAnsi="Arial" w:cs="Arial"/>
        </w:rPr>
      </w:pPr>
      <w:r w:rsidRPr="00B542F1">
        <w:rPr>
          <w:rFonts w:ascii="Arial" w:hAnsi="Arial" w:cs="Arial"/>
        </w:rPr>
        <w:t xml:space="preserve">Broader questions of the </w:t>
      </w:r>
      <w:r w:rsidRPr="00B542F1">
        <w:rPr>
          <w:rFonts w:ascii="Arial" w:hAnsi="Arial" w:cs="Arial"/>
          <w:i/>
          <w:iCs/>
        </w:rPr>
        <w:t xml:space="preserve">ethical </w:t>
      </w:r>
      <w:r w:rsidRPr="00B542F1">
        <w:rPr>
          <w:rFonts w:ascii="Arial" w:hAnsi="Arial" w:cs="Arial"/>
        </w:rPr>
        <w:t xml:space="preserve">arise in </w:t>
      </w:r>
      <w:r w:rsidR="00C27F7B" w:rsidRPr="00B542F1">
        <w:rPr>
          <w:rFonts w:ascii="Arial" w:hAnsi="Arial" w:cs="Arial"/>
        </w:rPr>
        <w:t xml:space="preserve">relation to </w:t>
      </w:r>
      <w:r w:rsidRPr="00B542F1">
        <w:rPr>
          <w:rFonts w:ascii="Arial" w:hAnsi="Arial" w:cs="Arial"/>
        </w:rPr>
        <w:t>the process and acceptability of</w:t>
      </w:r>
      <w:r w:rsidR="00044A48" w:rsidRPr="00B542F1">
        <w:rPr>
          <w:rFonts w:ascii="Arial" w:hAnsi="Arial" w:cs="Arial"/>
        </w:rPr>
        <w:t xml:space="preserve"> educators </w:t>
      </w:r>
      <w:r w:rsidRPr="00B542F1">
        <w:rPr>
          <w:rFonts w:ascii="Arial" w:hAnsi="Arial" w:cs="Arial"/>
        </w:rPr>
        <w:t xml:space="preserve">evoking strong and discomforting emotions </w:t>
      </w:r>
      <w:r w:rsidR="00044A48" w:rsidRPr="00B542F1">
        <w:rPr>
          <w:rFonts w:ascii="Arial" w:hAnsi="Arial" w:cs="Arial"/>
        </w:rPr>
        <w:t>f</w:t>
      </w:r>
      <w:r w:rsidR="00630588" w:rsidRPr="00B542F1">
        <w:rPr>
          <w:rFonts w:ascii="Arial" w:hAnsi="Arial" w:cs="Arial"/>
        </w:rPr>
        <w:t>rom</w:t>
      </w:r>
      <w:r w:rsidR="00044A48" w:rsidRPr="00B542F1">
        <w:rPr>
          <w:rFonts w:ascii="Arial" w:hAnsi="Arial" w:cs="Arial"/>
        </w:rPr>
        <w:t xml:space="preserve"> </w:t>
      </w:r>
      <w:r w:rsidR="000D6734" w:rsidRPr="00B542F1">
        <w:rPr>
          <w:rFonts w:ascii="Arial" w:hAnsi="Arial" w:cs="Arial"/>
        </w:rPr>
        <w:t>learners</w:t>
      </w:r>
      <w:r w:rsidR="00044A48" w:rsidRPr="00B542F1">
        <w:rPr>
          <w:rFonts w:ascii="Arial" w:hAnsi="Arial" w:cs="Arial"/>
        </w:rPr>
        <w:t xml:space="preserve"> </w:t>
      </w:r>
      <w:r w:rsidRPr="00B542F1">
        <w:rPr>
          <w:rFonts w:ascii="Arial" w:hAnsi="Arial" w:cs="Arial"/>
        </w:rPr>
        <w:t>as part of a critical pedagogic intent</w:t>
      </w:r>
      <w:r w:rsidR="00275CB2" w:rsidRPr="00B542F1">
        <w:rPr>
          <w:rFonts w:ascii="Arial" w:hAnsi="Arial" w:cs="Arial"/>
        </w:rPr>
        <w:t xml:space="preserve"> (Boler and Zembylas</w:t>
      </w:r>
      <w:r w:rsidR="00454BC0">
        <w:rPr>
          <w:rFonts w:ascii="Arial" w:hAnsi="Arial" w:cs="Arial"/>
        </w:rPr>
        <w:t>,</w:t>
      </w:r>
      <w:r w:rsidR="00275CB2" w:rsidRPr="00B542F1">
        <w:rPr>
          <w:rFonts w:ascii="Arial" w:hAnsi="Arial" w:cs="Arial"/>
        </w:rPr>
        <w:t xml:space="preserve"> 2003; Zembylas, 2015)</w:t>
      </w:r>
      <w:r w:rsidRPr="00B542F1">
        <w:rPr>
          <w:rFonts w:ascii="Arial" w:hAnsi="Arial" w:cs="Arial"/>
        </w:rPr>
        <w:t xml:space="preserve">. </w:t>
      </w:r>
      <w:r w:rsidR="00171C3C">
        <w:rPr>
          <w:rFonts w:ascii="Arial" w:hAnsi="Arial" w:cs="Arial"/>
        </w:rPr>
        <w:t xml:space="preserve"> </w:t>
      </w:r>
      <w:r w:rsidRPr="00B542F1">
        <w:rPr>
          <w:rFonts w:ascii="Arial" w:hAnsi="Arial" w:cs="Arial"/>
        </w:rPr>
        <w:t>Whist Zembylas</w:t>
      </w:r>
      <w:r w:rsidR="00BB214E" w:rsidRPr="00B542F1">
        <w:rPr>
          <w:rFonts w:ascii="Arial" w:hAnsi="Arial" w:cs="Arial"/>
        </w:rPr>
        <w:t xml:space="preserve"> </w:t>
      </w:r>
      <w:r w:rsidRPr="00B542F1">
        <w:rPr>
          <w:rFonts w:ascii="Arial" w:hAnsi="Arial" w:cs="Arial"/>
        </w:rPr>
        <w:t xml:space="preserve">(2015) </w:t>
      </w:r>
      <w:r w:rsidR="006E1783" w:rsidRPr="00B542F1">
        <w:rPr>
          <w:rFonts w:ascii="Arial" w:hAnsi="Arial" w:cs="Arial"/>
        </w:rPr>
        <w:t xml:space="preserve">acknowledges </w:t>
      </w:r>
      <w:r w:rsidRPr="00B542F1">
        <w:rPr>
          <w:rFonts w:ascii="Arial" w:hAnsi="Arial" w:cs="Arial"/>
        </w:rPr>
        <w:t>that discomforting learning can be harmful, this should not foreclose the need to explore issues of complexity and crisis as a learning opportunity.</w:t>
      </w:r>
      <w:r w:rsidR="00953C52" w:rsidRPr="00B542F1">
        <w:rPr>
          <w:rFonts w:ascii="Arial" w:hAnsi="Arial" w:cs="Arial"/>
        </w:rPr>
        <w:t xml:space="preserve"> </w:t>
      </w:r>
      <w:r w:rsidR="00171C3C">
        <w:rPr>
          <w:rFonts w:ascii="Arial" w:hAnsi="Arial" w:cs="Arial"/>
        </w:rPr>
        <w:t xml:space="preserve"> </w:t>
      </w:r>
      <w:r w:rsidR="00382F56" w:rsidRPr="65AB5EA2">
        <w:rPr>
          <w:rFonts w:ascii="Arial" w:hAnsi="Arial" w:cs="Arial"/>
        </w:rPr>
        <w:t xml:space="preserve">‘Safety’ </w:t>
      </w:r>
      <w:r w:rsidR="00AB1F63" w:rsidRPr="65AB5EA2">
        <w:rPr>
          <w:rFonts w:ascii="Arial" w:hAnsi="Arial" w:cs="Arial"/>
        </w:rPr>
        <w:t>might thus be</w:t>
      </w:r>
      <w:r w:rsidR="00D23729" w:rsidRPr="65AB5EA2">
        <w:rPr>
          <w:rFonts w:ascii="Arial" w:hAnsi="Arial" w:cs="Arial"/>
        </w:rPr>
        <w:t xml:space="preserve"> </w:t>
      </w:r>
      <w:r w:rsidR="00382F56" w:rsidRPr="65AB5EA2">
        <w:rPr>
          <w:rFonts w:ascii="Arial" w:hAnsi="Arial" w:cs="Arial"/>
        </w:rPr>
        <w:t xml:space="preserve">meaningless for those already marginalised from educational </w:t>
      </w:r>
      <w:r w:rsidR="00722EF3" w:rsidRPr="65AB5EA2">
        <w:rPr>
          <w:rFonts w:ascii="Arial" w:hAnsi="Arial" w:cs="Arial"/>
        </w:rPr>
        <w:t>processes or</w:t>
      </w:r>
      <w:r w:rsidR="00382F56" w:rsidRPr="65AB5EA2">
        <w:rPr>
          <w:rFonts w:ascii="Arial" w:hAnsi="Arial" w:cs="Arial"/>
        </w:rPr>
        <w:t xml:space="preserve"> may be reconfigured to not ‘rock the boat’ and unsettle those with privilege in facing up to </w:t>
      </w:r>
      <w:r w:rsidR="70E838B5" w:rsidRPr="65AB5EA2">
        <w:rPr>
          <w:rFonts w:ascii="Arial" w:hAnsi="Arial" w:cs="Arial"/>
        </w:rPr>
        <w:t>painful issues</w:t>
      </w:r>
      <w:r w:rsidR="00382F56" w:rsidRPr="65AB5EA2">
        <w:rPr>
          <w:rFonts w:ascii="Arial" w:hAnsi="Arial" w:cs="Arial"/>
        </w:rPr>
        <w:t xml:space="preserve"> of power, complicity and oppression. </w:t>
      </w:r>
      <w:r w:rsidR="00AA7B84" w:rsidRPr="65AB5EA2">
        <w:rPr>
          <w:rFonts w:ascii="Arial" w:hAnsi="Arial" w:cs="Arial"/>
        </w:rPr>
        <w:t xml:space="preserve"> </w:t>
      </w:r>
      <w:r w:rsidR="006E1783" w:rsidRPr="65AB5EA2">
        <w:rPr>
          <w:rFonts w:ascii="Arial" w:hAnsi="Arial" w:cs="Arial"/>
        </w:rPr>
        <w:t>Thus</w:t>
      </w:r>
      <w:r w:rsidR="00AA7B84" w:rsidRPr="65AB5EA2">
        <w:rPr>
          <w:rFonts w:ascii="Arial" w:hAnsi="Arial" w:cs="Arial"/>
        </w:rPr>
        <w:t>,</w:t>
      </w:r>
      <w:r w:rsidR="006E1783" w:rsidRPr="65AB5EA2">
        <w:rPr>
          <w:rFonts w:ascii="Arial" w:hAnsi="Arial" w:cs="Arial"/>
        </w:rPr>
        <w:t xml:space="preserve"> </w:t>
      </w:r>
      <w:r w:rsidR="00327A3A" w:rsidRPr="65AB5EA2">
        <w:rPr>
          <w:rFonts w:ascii="Arial" w:hAnsi="Arial" w:cs="Arial"/>
        </w:rPr>
        <w:t>creating ‘safe’ classroom spaces is an impossibility</w:t>
      </w:r>
      <w:r w:rsidR="00722EF3" w:rsidRPr="65AB5EA2">
        <w:rPr>
          <w:rFonts w:ascii="Arial" w:hAnsi="Arial" w:cs="Arial"/>
        </w:rPr>
        <w:t>,</w:t>
      </w:r>
      <w:r w:rsidR="00327A3A" w:rsidRPr="65AB5EA2">
        <w:rPr>
          <w:rFonts w:ascii="Arial" w:hAnsi="Arial" w:cs="Arial"/>
        </w:rPr>
        <w:t xml:space="preserve"> in that all </w:t>
      </w:r>
      <w:r w:rsidR="000D6734" w:rsidRPr="65AB5EA2">
        <w:rPr>
          <w:rFonts w:ascii="Arial" w:hAnsi="Arial" w:cs="Arial"/>
        </w:rPr>
        <w:t xml:space="preserve">learning spaces </w:t>
      </w:r>
      <w:r w:rsidR="00327A3A" w:rsidRPr="65AB5EA2">
        <w:rPr>
          <w:rFonts w:ascii="Arial" w:hAnsi="Arial" w:cs="Arial"/>
        </w:rPr>
        <w:t>are replete with wider power dynamics, hierarchies of knowledge and privilege.</w:t>
      </w:r>
      <w:r w:rsidR="00AA7B84" w:rsidRPr="65AB5EA2">
        <w:rPr>
          <w:rFonts w:ascii="Arial" w:hAnsi="Arial" w:cs="Arial"/>
        </w:rPr>
        <w:t xml:space="preserve"> </w:t>
      </w:r>
      <w:r w:rsidR="00327A3A" w:rsidRPr="65AB5EA2">
        <w:rPr>
          <w:rFonts w:ascii="Arial" w:hAnsi="Arial" w:cs="Arial"/>
        </w:rPr>
        <w:t xml:space="preserve"> </w:t>
      </w:r>
    </w:p>
    <w:p w14:paraId="6BAEFC38" w14:textId="50751575" w:rsidR="00E61FD4" w:rsidRPr="00B542F1" w:rsidRDefault="00E61FD4" w:rsidP="65AB5EA2">
      <w:pPr>
        <w:spacing w:line="360" w:lineRule="auto"/>
        <w:rPr>
          <w:rFonts w:ascii="Arial" w:hAnsi="Arial" w:cs="Arial"/>
        </w:rPr>
      </w:pPr>
    </w:p>
    <w:p w14:paraId="0AABB8B6" w14:textId="1854CC63" w:rsidR="0053727D" w:rsidRPr="00AA7B84" w:rsidRDefault="0057259D" w:rsidP="00B542F1">
      <w:pPr>
        <w:pStyle w:val="NormalWeb"/>
        <w:shd w:val="clear" w:color="auto" w:fill="FFFFFF" w:themeFill="background1"/>
        <w:spacing w:before="0" w:beforeAutospacing="0" w:after="0" w:afterAutospacing="0" w:line="360" w:lineRule="auto"/>
        <w:rPr>
          <w:rFonts w:ascii="Arial" w:hAnsi="Arial" w:cs="Arial"/>
          <w:b/>
          <w:bCs/>
        </w:rPr>
      </w:pPr>
      <w:r w:rsidRPr="00AA7B84">
        <w:rPr>
          <w:rFonts w:ascii="Arial" w:hAnsi="Arial" w:cs="Arial"/>
          <w:b/>
          <w:bCs/>
        </w:rPr>
        <w:t>The study</w:t>
      </w:r>
    </w:p>
    <w:p w14:paraId="4B805A02" w14:textId="0F6CFA88" w:rsidR="000D5970" w:rsidRPr="00AA7B84" w:rsidRDefault="000D5970" w:rsidP="65AB5EA2">
      <w:pPr>
        <w:pStyle w:val="NormalWeb"/>
        <w:shd w:val="clear" w:color="auto" w:fill="FFFFFF" w:themeFill="background1"/>
        <w:spacing w:before="0" w:beforeAutospacing="0" w:after="0" w:afterAutospacing="0" w:line="360" w:lineRule="auto"/>
        <w:rPr>
          <w:rFonts w:ascii="Arial" w:hAnsi="Arial" w:cs="Arial"/>
          <w:strike/>
        </w:rPr>
      </w:pPr>
      <w:r w:rsidRPr="65AB5EA2">
        <w:rPr>
          <w:rFonts w:ascii="Arial" w:hAnsi="Arial" w:cs="Arial"/>
        </w:rPr>
        <w:t xml:space="preserve">This </w:t>
      </w:r>
      <w:r w:rsidR="000F6AE3" w:rsidRPr="65AB5EA2">
        <w:rPr>
          <w:rFonts w:ascii="Arial" w:hAnsi="Arial" w:cs="Arial"/>
        </w:rPr>
        <w:t>small-scale</w:t>
      </w:r>
      <w:r w:rsidRPr="65AB5EA2">
        <w:rPr>
          <w:rFonts w:ascii="Arial" w:hAnsi="Arial" w:cs="Arial"/>
        </w:rPr>
        <w:t xml:space="preserve"> study</w:t>
      </w:r>
      <w:r w:rsidR="043BBE41" w:rsidRPr="65AB5EA2">
        <w:rPr>
          <w:rFonts w:ascii="Arial" w:hAnsi="Arial" w:cs="Arial"/>
        </w:rPr>
        <w:t xml:space="preserve"> </w:t>
      </w:r>
      <w:r w:rsidRPr="65AB5EA2">
        <w:rPr>
          <w:rFonts w:ascii="Arial" w:hAnsi="Arial" w:cs="Arial"/>
        </w:rPr>
        <w:t xml:space="preserve">involved two focus groups </w:t>
      </w:r>
      <w:r w:rsidR="008E3F05">
        <w:rPr>
          <w:rFonts w:ascii="Arial" w:hAnsi="Arial" w:cs="Arial"/>
        </w:rPr>
        <w:t xml:space="preserve">on trigger warnings </w:t>
      </w:r>
      <w:r w:rsidRPr="65AB5EA2">
        <w:rPr>
          <w:rFonts w:ascii="Arial" w:hAnsi="Arial" w:cs="Arial"/>
        </w:rPr>
        <w:t>with</w:t>
      </w:r>
      <w:r w:rsidR="007C13FD" w:rsidRPr="65AB5EA2">
        <w:rPr>
          <w:rFonts w:ascii="Arial" w:hAnsi="Arial" w:cs="Arial"/>
        </w:rPr>
        <w:t xml:space="preserve"> seven</w:t>
      </w:r>
      <w:r w:rsidRPr="65AB5EA2">
        <w:rPr>
          <w:rFonts w:ascii="Arial" w:hAnsi="Arial" w:cs="Arial"/>
        </w:rPr>
        <w:t xml:space="preserve"> UK</w:t>
      </w:r>
      <w:r w:rsidR="007C13FD" w:rsidRPr="65AB5EA2">
        <w:rPr>
          <w:rFonts w:ascii="Arial" w:hAnsi="Arial" w:cs="Arial"/>
        </w:rPr>
        <w:t>-based</w:t>
      </w:r>
      <w:r w:rsidRPr="65AB5EA2">
        <w:rPr>
          <w:rFonts w:ascii="Arial" w:hAnsi="Arial" w:cs="Arial"/>
        </w:rPr>
        <w:t xml:space="preserve"> youth work </w:t>
      </w:r>
      <w:r w:rsidR="0003332F" w:rsidRPr="65AB5EA2">
        <w:rPr>
          <w:rFonts w:ascii="Arial" w:hAnsi="Arial" w:cs="Arial"/>
        </w:rPr>
        <w:t>lecturers</w:t>
      </w:r>
      <w:r w:rsidRPr="65AB5EA2">
        <w:rPr>
          <w:rFonts w:ascii="Arial" w:hAnsi="Arial" w:cs="Arial"/>
        </w:rPr>
        <w:t xml:space="preserve">. The first focus group took place online and the second took place in person at </w:t>
      </w:r>
      <w:r w:rsidR="00E355EE" w:rsidRPr="65AB5EA2">
        <w:rPr>
          <w:rFonts w:ascii="Arial" w:hAnsi="Arial" w:cs="Arial"/>
        </w:rPr>
        <w:t>an</w:t>
      </w:r>
      <w:r w:rsidRPr="65AB5EA2">
        <w:rPr>
          <w:rFonts w:ascii="Arial" w:hAnsi="Arial" w:cs="Arial"/>
        </w:rPr>
        <w:t xml:space="preserve"> annual youth work lecturer conference</w:t>
      </w:r>
      <w:r w:rsidR="002162A7" w:rsidRPr="65AB5EA2">
        <w:rPr>
          <w:rFonts w:ascii="Arial" w:hAnsi="Arial" w:cs="Arial"/>
        </w:rPr>
        <w:t>. For each, participants were asked to reflec</w:t>
      </w:r>
      <w:r w:rsidR="003E0C27" w:rsidRPr="65AB5EA2">
        <w:rPr>
          <w:rFonts w:ascii="Arial" w:hAnsi="Arial" w:cs="Arial"/>
        </w:rPr>
        <w:t>t</w:t>
      </w:r>
      <w:r w:rsidR="002162A7" w:rsidRPr="65AB5EA2">
        <w:rPr>
          <w:rFonts w:ascii="Arial" w:hAnsi="Arial" w:cs="Arial"/>
        </w:rPr>
        <w:t xml:space="preserve"> on their own professional education programmes and institutional contexts, </w:t>
      </w:r>
      <w:r w:rsidR="007E2CD8" w:rsidRPr="65AB5EA2">
        <w:rPr>
          <w:rFonts w:ascii="Arial" w:hAnsi="Arial" w:cs="Arial"/>
        </w:rPr>
        <w:t xml:space="preserve">and </w:t>
      </w:r>
      <w:r w:rsidR="00AA53D9" w:rsidRPr="65AB5EA2">
        <w:rPr>
          <w:rFonts w:ascii="Arial" w:hAnsi="Arial" w:cs="Arial"/>
        </w:rPr>
        <w:t xml:space="preserve">on </w:t>
      </w:r>
      <w:r w:rsidR="002162A7" w:rsidRPr="65AB5EA2">
        <w:rPr>
          <w:rFonts w:ascii="Arial" w:hAnsi="Arial" w:cs="Arial"/>
        </w:rPr>
        <w:t xml:space="preserve">areas of sensitivity </w:t>
      </w:r>
      <w:r w:rsidR="00111B13" w:rsidRPr="65AB5EA2">
        <w:rPr>
          <w:rFonts w:ascii="Arial" w:hAnsi="Arial" w:cs="Arial"/>
        </w:rPr>
        <w:t xml:space="preserve">they encountered </w:t>
      </w:r>
      <w:r w:rsidR="15B1EA33" w:rsidRPr="65AB5EA2">
        <w:rPr>
          <w:rFonts w:ascii="Arial" w:hAnsi="Arial" w:cs="Arial"/>
        </w:rPr>
        <w:t xml:space="preserve">and </w:t>
      </w:r>
      <w:r w:rsidR="002162A7" w:rsidRPr="65AB5EA2">
        <w:rPr>
          <w:rFonts w:ascii="Arial" w:hAnsi="Arial" w:cs="Arial"/>
        </w:rPr>
        <w:lastRenderedPageBreak/>
        <w:t xml:space="preserve">pedagogic strategies they </w:t>
      </w:r>
      <w:r w:rsidR="68BB6225" w:rsidRPr="65AB5EA2">
        <w:rPr>
          <w:rFonts w:ascii="Arial" w:hAnsi="Arial" w:cs="Arial"/>
        </w:rPr>
        <w:t>used in</w:t>
      </w:r>
      <w:r w:rsidR="002162A7" w:rsidRPr="65AB5EA2">
        <w:rPr>
          <w:rFonts w:ascii="Arial" w:hAnsi="Arial" w:cs="Arial"/>
        </w:rPr>
        <w:t xml:space="preserve"> </w:t>
      </w:r>
      <w:r w:rsidR="00111B13" w:rsidRPr="65AB5EA2">
        <w:rPr>
          <w:rFonts w:ascii="Arial" w:hAnsi="Arial" w:cs="Arial"/>
        </w:rPr>
        <w:t>negotiat</w:t>
      </w:r>
      <w:r w:rsidR="00BC7321" w:rsidRPr="65AB5EA2">
        <w:rPr>
          <w:rFonts w:ascii="Arial" w:hAnsi="Arial" w:cs="Arial"/>
        </w:rPr>
        <w:t>ing</w:t>
      </w:r>
      <w:r w:rsidR="002162A7" w:rsidRPr="65AB5EA2">
        <w:rPr>
          <w:rFonts w:ascii="Arial" w:hAnsi="Arial" w:cs="Arial"/>
        </w:rPr>
        <w:t xml:space="preserve"> such issues. </w:t>
      </w:r>
      <w:r w:rsidR="7C7CDF47" w:rsidRPr="65AB5EA2">
        <w:rPr>
          <w:rFonts w:ascii="Arial" w:hAnsi="Arial" w:cs="Arial"/>
        </w:rPr>
        <w:t>Recordings</w:t>
      </w:r>
      <w:r w:rsidR="002162A7" w:rsidRPr="65AB5EA2">
        <w:rPr>
          <w:rFonts w:ascii="Arial" w:hAnsi="Arial" w:cs="Arial"/>
        </w:rPr>
        <w:t xml:space="preserve"> were transcribed and thematically coded </w:t>
      </w:r>
      <w:r w:rsidR="00AA7B84" w:rsidRPr="65AB5EA2">
        <w:rPr>
          <w:rFonts w:ascii="Arial" w:hAnsi="Arial" w:cs="Arial"/>
        </w:rPr>
        <w:t>(</w:t>
      </w:r>
      <w:r w:rsidR="002162A7" w:rsidRPr="65AB5EA2">
        <w:rPr>
          <w:rFonts w:ascii="Arial" w:hAnsi="Arial" w:cs="Arial"/>
        </w:rPr>
        <w:t xml:space="preserve">Braun </w:t>
      </w:r>
      <w:r w:rsidR="00AA7B84" w:rsidRPr="65AB5EA2">
        <w:rPr>
          <w:rFonts w:ascii="Arial" w:hAnsi="Arial" w:cs="Arial"/>
        </w:rPr>
        <w:t>and</w:t>
      </w:r>
      <w:r w:rsidR="002162A7" w:rsidRPr="65AB5EA2">
        <w:rPr>
          <w:rFonts w:ascii="Arial" w:hAnsi="Arial" w:cs="Arial"/>
        </w:rPr>
        <w:t xml:space="preserve"> Clarke (</w:t>
      </w:r>
      <w:r w:rsidR="0E7DB409" w:rsidRPr="65AB5EA2">
        <w:rPr>
          <w:rFonts w:ascii="Arial" w:hAnsi="Arial" w:cs="Arial"/>
        </w:rPr>
        <w:t>2006)</w:t>
      </w:r>
      <w:r w:rsidR="00B34287" w:rsidRPr="65AB5EA2">
        <w:rPr>
          <w:rFonts w:ascii="Arial" w:hAnsi="Arial" w:cs="Arial"/>
        </w:rPr>
        <w:t xml:space="preserve">. </w:t>
      </w:r>
    </w:p>
    <w:p w14:paraId="67517319" w14:textId="77777777" w:rsidR="001E3461" w:rsidRPr="00B542F1" w:rsidRDefault="001E3461" w:rsidP="00B542F1">
      <w:pPr>
        <w:pStyle w:val="NormalWeb"/>
        <w:shd w:val="clear" w:color="auto" w:fill="FFFFFF" w:themeFill="background1"/>
        <w:spacing w:before="0" w:beforeAutospacing="0" w:after="0" w:afterAutospacing="0" w:line="360" w:lineRule="auto"/>
        <w:rPr>
          <w:rFonts w:ascii="Arial" w:hAnsi="Arial" w:cs="Arial"/>
        </w:rPr>
      </w:pPr>
    </w:p>
    <w:p w14:paraId="3C03742E" w14:textId="5D98AACF" w:rsidR="000A3B12" w:rsidRPr="00B542F1" w:rsidRDefault="000B7045"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We</w:t>
      </w:r>
      <w:r w:rsidR="00216457" w:rsidRPr="00B542F1">
        <w:rPr>
          <w:rFonts w:ascii="Arial" w:hAnsi="Arial" w:cs="Arial"/>
        </w:rPr>
        <w:t xml:space="preserve"> note </w:t>
      </w:r>
      <w:r w:rsidRPr="00B542F1">
        <w:rPr>
          <w:rFonts w:ascii="Arial" w:hAnsi="Arial" w:cs="Arial"/>
        </w:rPr>
        <w:t>our</w:t>
      </w:r>
      <w:r w:rsidR="00216457" w:rsidRPr="00B542F1">
        <w:rPr>
          <w:rFonts w:ascii="Arial" w:hAnsi="Arial" w:cs="Arial"/>
        </w:rPr>
        <w:t xml:space="preserve"> own </w:t>
      </w:r>
      <w:r w:rsidR="0057259D" w:rsidRPr="00B542F1">
        <w:rPr>
          <w:rFonts w:ascii="Arial" w:hAnsi="Arial" w:cs="Arial"/>
        </w:rPr>
        <w:t>investments</w:t>
      </w:r>
      <w:r w:rsidR="00216457" w:rsidRPr="00B542F1">
        <w:rPr>
          <w:rFonts w:ascii="Arial" w:hAnsi="Arial" w:cs="Arial"/>
        </w:rPr>
        <w:t xml:space="preserve"> and assumptions in this </w:t>
      </w:r>
      <w:r w:rsidR="0057259D" w:rsidRPr="00B542F1">
        <w:rPr>
          <w:rFonts w:ascii="Arial" w:hAnsi="Arial" w:cs="Arial"/>
        </w:rPr>
        <w:t>research</w:t>
      </w:r>
      <w:r w:rsidR="00216457" w:rsidRPr="00B542F1">
        <w:rPr>
          <w:rFonts w:ascii="Arial" w:hAnsi="Arial" w:cs="Arial"/>
        </w:rPr>
        <w:t xml:space="preserve">. </w:t>
      </w:r>
      <w:r w:rsidR="0078378A">
        <w:rPr>
          <w:rFonts w:ascii="Arial" w:hAnsi="Arial" w:cs="Arial"/>
        </w:rPr>
        <w:t xml:space="preserve"> </w:t>
      </w:r>
      <w:r w:rsidR="00216457" w:rsidRPr="00B542F1">
        <w:rPr>
          <w:rFonts w:ascii="Arial" w:hAnsi="Arial" w:cs="Arial"/>
        </w:rPr>
        <w:t xml:space="preserve">All authors have a background as youth and/or community work practitioners and have led professional education programmes in </w:t>
      </w:r>
      <w:r w:rsidR="0078378A">
        <w:rPr>
          <w:rFonts w:ascii="Arial" w:hAnsi="Arial" w:cs="Arial"/>
        </w:rPr>
        <w:t>HE</w:t>
      </w:r>
      <w:r w:rsidR="00216457" w:rsidRPr="00B542F1">
        <w:rPr>
          <w:rFonts w:ascii="Arial" w:hAnsi="Arial" w:cs="Arial"/>
        </w:rPr>
        <w:t xml:space="preserve">. </w:t>
      </w:r>
      <w:r w:rsidR="00CA4C70" w:rsidRPr="00B542F1">
        <w:rPr>
          <w:rFonts w:ascii="Arial" w:hAnsi="Arial" w:cs="Arial"/>
        </w:rPr>
        <w:t xml:space="preserve"> Our prior professional experience bridges work within the homelessness and drugs field</w:t>
      </w:r>
      <w:r w:rsidR="009A61BD" w:rsidRPr="00B542F1">
        <w:rPr>
          <w:rFonts w:ascii="Arial" w:hAnsi="Arial" w:cs="Arial"/>
        </w:rPr>
        <w:t xml:space="preserve"> and our subsequent pedagogic and research field</w:t>
      </w:r>
      <w:r w:rsidR="00E24EC7" w:rsidRPr="00B542F1">
        <w:rPr>
          <w:rFonts w:ascii="Arial" w:hAnsi="Arial" w:cs="Arial"/>
        </w:rPr>
        <w:t>s</w:t>
      </w:r>
      <w:r w:rsidR="009A61BD" w:rsidRPr="00B542F1">
        <w:rPr>
          <w:rFonts w:ascii="Arial" w:hAnsi="Arial" w:cs="Arial"/>
        </w:rPr>
        <w:t xml:space="preserve"> </w:t>
      </w:r>
      <w:r w:rsidR="21E4AE6C" w:rsidRPr="00B542F1">
        <w:rPr>
          <w:rFonts w:ascii="Arial" w:hAnsi="Arial" w:cs="Arial"/>
        </w:rPr>
        <w:t>reflect</w:t>
      </w:r>
      <w:r w:rsidR="009A61BD" w:rsidRPr="00B542F1">
        <w:rPr>
          <w:rFonts w:ascii="Arial" w:hAnsi="Arial" w:cs="Arial"/>
        </w:rPr>
        <w:t xml:space="preserve"> this.</w:t>
      </w:r>
      <w:r w:rsidR="003F49B2" w:rsidRPr="00B542F1">
        <w:rPr>
          <w:rFonts w:ascii="Arial" w:hAnsi="Arial" w:cs="Arial"/>
        </w:rPr>
        <w:t xml:space="preserve"> </w:t>
      </w:r>
      <w:r w:rsidR="0078378A">
        <w:rPr>
          <w:rFonts w:ascii="Arial" w:hAnsi="Arial" w:cs="Arial"/>
        </w:rPr>
        <w:t xml:space="preserve"> </w:t>
      </w:r>
      <w:r w:rsidRPr="00B542F1">
        <w:rPr>
          <w:rFonts w:ascii="Arial" w:hAnsi="Arial" w:cs="Arial"/>
        </w:rPr>
        <w:t>We</w:t>
      </w:r>
      <w:r w:rsidR="00494469" w:rsidRPr="00B542F1">
        <w:rPr>
          <w:rFonts w:ascii="Arial" w:hAnsi="Arial" w:cs="Arial"/>
        </w:rPr>
        <w:t xml:space="preserve"> </w:t>
      </w:r>
      <w:r w:rsidR="003F49B2" w:rsidRPr="00B542F1">
        <w:rPr>
          <w:rFonts w:ascii="Arial" w:hAnsi="Arial" w:cs="Arial"/>
        </w:rPr>
        <w:t>co</w:t>
      </w:r>
      <w:r w:rsidR="00E24EC7" w:rsidRPr="00B542F1">
        <w:rPr>
          <w:rFonts w:ascii="Arial" w:hAnsi="Arial" w:cs="Arial"/>
        </w:rPr>
        <w:t>-</w:t>
      </w:r>
      <w:r w:rsidR="003F49B2" w:rsidRPr="00B542F1">
        <w:rPr>
          <w:rFonts w:ascii="Arial" w:hAnsi="Arial" w:cs="Arial"/>
        </w:rPr>
        <w:t>taught o</w:t>
      </w:r>
      <w:r w:rsidR="00E24EC7" w:rsidRPr="00B542F1">
        <w:rPr>
          <w:rFonts w:ascii="Arial" w:hAnsi="Arial" w:cs="Arial"/>
        </w:rPr>
        <w:t>n</w:t>
      </w:r>
      <w:r w:rsidR="003F49B2" w:rsidRPr="00B542F1">
        <w:rPr>
          <w:rFonts w:ascii="Arial" w:hAnsi="Arial" w:cs="Arial"/>
        </w:rPr>
        <w:t xml:space="preserve"> the same professional education programme </w:t>
      </w:r>
      <w:r w:rsidR="0059134C" w:rsidRPr="00B542F1">
        <w:rPr>
          <w:rFonts w:ascii="Arial" w:hAnsi="Arial" w:cs="Arial"/>
        </w:rPr>
        <w:t>and have written on the area of discomfort (</w:t>
      </w:r>
      <w:r w:rsidR="00B455F0" w:rsidRPr="00B542F1">
        <w:rPr>
          <w:rFonts w:ascii="Arial" w:hAnsi="Arial" w:cs="Arial"/>
        </w:rPr>
        <w:t>Cullen and Whelan, 2020; Seal</w:t>
      </w:r>
      <w:r w:rsidR="450FF204" w:rsidRPr="00B542F1">
        <w:rPr>
          <w:rFonts w:ascii="Arial" w:hAnsi="Arial" w:cs="Arial"/>
        </w:rPr>
        <w:t>, 2019</w:t>
      </w:r>
      <w:r w:rsidR="00B455F0" w:rsidRPr="00B542F1">
        <w:rPr>
          <w:rFonts w:ascii="Arial" w:hAnsi="Arial" w:cs="Arial"/>
        </w:rPr>
        <w:t>)</w:t>
      </w:r>
      <w:r w:rsidR="0078378A">
        <w:rPr>
          <w:rFonts w:ascii="Arial" w:hAnsi="Arial" w:cs="Arial"/>
        </w:rPr>
        <w:t xml:space="preserve">.  </w:t>
      </w:r>
      <w:r w:rsidR="00216457" w:rsidRPr="00B542F1">
        <w:rPr>
          <w:rFonts w:ascii="Arial" w:hAnsi="Arial" w:cs="Arial"/>
        </w:rPr>
        <w:t>This meant we had existing relationships with the field and with research</w:t>
      </w:r>
      <w:r w:rsidR="0078378A">
        <w:rPr>
          <w:rFonts w:ascii="Arial" w:hAnsi="Arial" w:cs="Arial"/>
        </w:rPr>
        <w:t xml:space="preserve"> </w:t>
      </w:r>
      <w:r w:rsidR="00216457" w:rsidRPr="00B542F1">
        <w:rPr>
          <w:rFonts w:ascii="Arial" w:hAnsi="Arial" w:cs="Arial"/>
        </w:rPr>
        <w:t>participants</w:t>
      </w:r>
      <w:r w:rsidR="006E1783" w:rsidRPr="00B542F1">
        <w:rPr>
          <w:rFonts w:ascii="Arial" w:hAnsi="Arial" w:cs="Arial"/>
        </w:rPr>
        <w:t>,</w:t>
      </w:r>
      <w:r w:rsidR="00AB3066" w:rsidRPr="00B542F1">
        <w:rPr>
          <w:rFonts w:ascii="Arial" w:hAnsi="Arial" w:cs="Arial"/>
        </w:rPr>
        <w:t xml:space="preserve"> although due </w:t>
      </w:r>
      <w:r w:rsidR="00494469" w:rsidRPr="00B542F1">
        <w:rPr>
          <w:rFonts w:ascii="Arial" w:hAnsi="Arial" w:cs="Arial"/>
        </w:rPr>
        <w:t>care</w:t>
      </w:r>
      <w:r w:rsidR="00AB3066" w:rsidRPr="00B542F1">
        <w:rPr>
          <w:rFonts w:ascii="Arial" w:hAnsi="Arial" w:cs="Arial"/>
        </w:rPr>
        <w:t xml:space="preserve"> was taken</w:t>
      </w:r>
      <w:r w:rsidR="00E143C0" w:rsidRPr="00B542F1">
        <w:rPr>
          <w:rFonts w:ascii="Arial" w:hAnsi="Arial" w:cs="Arial"/>
        </w:rPr>
        <w:t xml:space="preserve"> </w:t>
      </w:r>
      <w:r w:rsidR="007B0220" w:rsidRPr="00B542F1">
        <w:rPr>
          <w:rFonts w:ascii="Arial" w:hAnsi="Arial" w:cs="Arial"/>
        </w:rPr>
        <w:t>to ensure any</w:t>
      </w:r>
      <w:r w:rsidR="0C6DD5F5" w:rsidRPr="00B542F1">
        <w:rPr>
          <w:rFonts w:ascii="Arial" w:hAnsi="Arial" w:cs="Arial"/>
        </w:rPr>
        <w:t xml:space="preserve"> </w:t>
      </w:r>
      <w:r w:rsidR="0048364F" w:rsidRPr="00B542F1">
        <w:rPr>
          <w:rFonts w:ascii="Arial" w:hAnsi="Arial" w:cs="Arial"/>
        </w:rPr>
        <w:t>pre-existing</w:t>
      </w:r>
      <w:r w:rsidR="65E90E86" w:rsidRPr="00B542F1">
        <w:rPr>
          <w:rFonts w:ascii="Arial" w:hAnsi="Arial" w:cs="Arial"/>
        </w:rPr>
        <w:t xml:space="preserve"> familiarity with individual</w:t>
      </w:r>
      <w:r w:rsidR="00B468F6" w:rsidRPr="00B542F1">
        <w:rPr>
          <w:rFonts w:ascii="Arial" w:hAnsi="Arial" w:cs="Arial"/>
        </w:rPr>
        <w:t xml:space="preserve"> participants</w:t>
      </w:r>
      <w:r w:rsidR="65E90E86" w:rsidRPr="00B542F1">
        <w:rPr>
          <w:rFonts w:ascii="Arial" w:hAnsi="Arial" w:cs="Arial"/>
        </w:rPr>
        <w:t xml:space="preserve"> </w:t>
      </w:r>
      <w:r w:rsidR="007B0220" w:rsidRPr="00B542F1">
        <w:rPr>
          <w:rFonts w:ascii="Arial" w:hAnsi="Arial" w:cs="Arial"/>
        </w:rPr>
        <w:t xml:space="preserve">did not </w:t>
      </w:r>
      <w:r w:rsidR="001B0FB6" w:rsidRPr="00B542F1">
        <w:rPr>
          <w:rFonts w:ascii="Arial" w:hAnsi="Arial" w:cs="Arial"/>
        </w:rPr>
        <w:t xml:space="preserve">unduly influence focus group discussions </w:t>
      </w:r>
      <w:r w:rsidR="006E1783" w:rsidRPr="00B542F1">
        <w:rPr>
          <w:rFonts w:ascii="Arial" w:hAnsi="Arial" w:cs="Arial"/>
        </w:rPr>
        <w:t>and/</w:t>
      </w:r>
      <w:r w:rsidR="001B0FB6" w:rsidRPr="00B542F1">
        <w:rPr>
          <w:rFonts w:ascii="Arial" w:hAnsi="Arial" w:cs="Arial"/>
        </w:rPr>
        <w:t xml:space="preserve">or the analysis of the anonymised </w:t>
      </w:r>
      <w:r w:rsidR="5456CF64" w:rsidRPr="00B542F1">
        <w:rPr>
          <w:rFonts w:ascii="Arial" w:hAnsi="Arial" w:cs="Arial"/>
        </w:rPr>
        <w:t>data.</w:t>
      </w:r>
      <w:r w:rsidR="00494469" w:rsidRPr="00B542F1">
        <w:rPr>
          <w:rFonts w:ascii="Arial" w:hAnsi="Arial" w:cs="Arial"/>
        </w:rPr>
        <w:t xml:space="preserve"> </w:t>
      </w:r>
      <w:r w:rsidR="0078378A">
        <w:rPr>
          <w:rFonts w:ascii="Arial" w:hAnsi="Arial" w:cs="Arial"/>
        </w:rPr>
        <w:t xml:space="preserve"> </w:t>
      </w:r>
      <w:r w:rsidR="00494469" w:rsidRPr="00B542F1">
        <w:rPr>
          <w:rFonts w:ascii="Arial" w:hAnsi="Arial" w:cs="Arial"/>
        </w:rPr>
        <w:t xml:space="preserve">This is </w:t>
      </w:r>
      <w:r w:rsidR="0D34352A" w:rsidRPr="00B542F1">
        <w:rPr>
          <w:rFonts w:ascii="Arial" w:hAnsi="Arial" w:cs="Arial"/>
        </w:rPr>
        <w:t>a vital</w:t>
      </w:r>
      <w:r w:rsidR="00494469" w:rsidRPr="00B542F1">
        <w:rPr>
          <w:rFonts w:ascii="Arial" w:hAnsi="Arial" w:cs="Arial"/>
        </w:rPr>
        <w:t xml:space="preserve"> component of </w:t>
      </w:r>
      <w:r w:rsidR="00367109" w:rsidRPr="00B542F1">
        <w:rPr>
          <w:rFonts w:ascii="Arial" w:hAnsi="Arial" w:cs="Arial"/>
        </w:rPr>
        <w:t xml:space="preserve">our </w:t>
      </w:r>
      <w:r w:rsidR="00494469" w:rsidRPr="00B542F1">
        <w:rPr>
          <w:rFonts w:ascii="Arial" w:hAnsi="Arial" w:cs="Arial"/>
        </w:rPr>
        <w:t xml:space="preserve">own divergent understandings of the purpose and role of discomfort in professional pedagogy and </w:t>
      </w:r>
      <w:r w:rsidR="0056240F" w:rsidRPr="00B542F1">
        <w:rPr>
          <w:rFonts w:ascii="Arial" w:hAnsi="Arial" w:cs="Arial"/>
        </w:rPr>
        <w:t xml:space="preserve">the authorship of this </w:t>
      </w:r>
      <w:r w:rsidR="00672896">
        <w:rPr>
          <w:rFonts w:ascii="Arial" w:hAnsi="Arial" w:cs="Arial"/>
        </w:rPr>
        <w:t>chapter</w:t>
      </w:r>
      <w:r w:rsidR="0056240F" w:rsidRPr="00B542F1">
        <w:rPr>
          <w:rFonts w:ascii="Arial" w:hAnsi="Arial" w:cs="Arial"/>
        </w:rPr>
        <w:t xml:space="preserve"> necessitated reflective discussions involving our own evolving praxis and emergent understanding regarding the role of the affective domain in social justice education.</w:t>
      </w:r>
    </w:p>
    <w:p w14:paraId="78E773F7" w14:textId="77777777" w:rsidR="00761013" w:rsidRPr="00B542F1" w:rsidRDefault="00761013" w:rsidP="00B542F1">
      <w:pPr>
        <w:pStyle w:val="NormalWeb"/>
        <w:shd w:val="clear" w:color="auto" w:fill="FFFFFF" w:themeFill="background1"/>
        <w:spacing w:before="0" w:beforeAutospacing="0" w:after="0" w:afterAutospacing="0" w:line="360" w:lineRule="auto"/>
        <w:rPr>
          <w:rFonts w:ascii="Arial" w:hAnsi="Arial" w:cs="Arial"/>
        </w:rPr>
      </w:pPr>
    </w:p>
    <w:p w14:paraId="7A733AEA" w14:textId="7DC45047" w:rsidR="006F5D9D" w:rsidRPr="0078378A" w:rsidRDefault="000A3B12" w:rsidP="00B542F1">
      <w:pPr>
        <w:pStyle w:val="NormalWeb"/>
        <w:shd w:val="clear" w:color="auto" w:fill="FFFFFF" w:themeFill="background1"/>
        <w:spacing w:before="0" w:beforeAutospacing="0" w:after="0" w:afterAutospacing="0" w:line="360" w:lineRule="auto"/>
        <w:rPr>
          <w:rFonts w:ascii="Arial" w:hAnsi="Arial" w:cs="Arial"/>
          <w:b/>
          <w:bCs/>
        </w:rPr>
      </w:pPr>
      <w:r w:rsidRPr="0078378A">
        <w:rPr>
          <w:rFonts w:ascii="Arial" w:hAnsi="Arial" w:cs="Arial"/>
          <w:b/>
          <w:bCs/>
        </w:rPr>
        <w:t>The emotional, the sensitive and the contro</w:t>
      </w:r>
      <w:r w:rsidR="006F5D9D" w:rsidRPr="0078378A">
        <w:rPr>
          <w:rFonts w:ascii="Arial" w:hAnsi="Arial" w:cs="Arial"/>
          <w:b/>
          <w:bCs/>
        </w:rPr>
        <w:t>versial</w:t>
      </w:r>
    </w:p>
    <w:p w14:paraId="48782384" w14:textId="38A20917" w:rsidR="00D76463" w:rsidRPr="00B542F1" w:rsidRDefault="26962CB1"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Th</w:t>
      </w:r>
      <w:r w:rsidR="006F5D9D" w:rsidRPr="00B542F1">
        <w:rPr>
          <w:rFonts w:ascii="Arial" w:hAnsi="Arial" w:cs="Arial"/>
        </w:rPr>
        <w:t>e focus group discussion</w:t>
      </w:r>
      <w:r w:rsidR="37F33897" w:rsidRPr="00B542F1">
        <w:rPr>
          <w:rFonts w:ascii="Arial" w:hAnsi="Arial" w:cs="Arial"/>
        </w:rPr>
        <w:t xml:space="preserve">s </w:t>
      </w:r>
      <w:r w:rsidR="00761013" w:rsidRPr="00B542F1">
        <w:rPr>
          <w:rFonts w:ascii="Arial" w:hAnsi="Arial" w:cs="Arial"/>
        </w:rPr>
        <w:t>consisted</w:t>
      </w:r>
      <w:r w:rsidR="006F5D9D" w:rsidRPr="00B542F1">
        <w:rPr>
          <w:rFonts w:ascii="Arial" w:hAnsi="Arial" w:cs="Arial"/>
        </w:rPr>
        <w:t xml:space="preserve"> not so much o</w:t>
      </w:r>
      <w:r w:rsidR="00761013" w:rsidRPr="00B542F1">
        <w:rPr>
          <w:rFonts w:ascii="Arial" w:hAnsi="Arial" w:cs="Arial"/>
        </w:rPr>
        <w:t>f</w:t>
      </w:r>
      <w:r w:rsidR="006F5D9D" w:rsidRPr="00B542F1">
        <w:rPr>
          <w:rFonts w:ascii="Arial" w:hAnsi="Arial" w:cs="Arial"/>
        </w:rPr>
        <w:t xml:space="preserve"> individual </w:t>
      </w:r>
      <w:r w:rsidR="74AB3470" w:rsidRPr="00B542F1">
        <w:rPr>
          <w:rFonts w:ascii="Arial" w:hAnsi="Arial" w:cs="Arial"/>
        </w:rPr>
        <w:t>strategies and</w:t>
      </w:r>
      <w:r w:rsidR="006F5D9D" w:rsidRPr="00B542F1">
        <w:rPr>
          <w:rFonts w:ascii="Arial" w:hAnsi="Arial" w:cs="Arial"/>
        </w:rPr>
        <w:t xml:space="preserve"> pedagogic</w:t>
      </w:r>
      <w:r w:rsidR="00DE693B" w:rsidRPr="00B542F1">
        <w:rPr>
          <w:rFonts w:ascii="Arial" w:hAnsi="Arial" w:cs="Arial"/>
        </w:rPr>
        <w:t xml:space="preserve"> approach</w:t>
      </w:r>
      <w:r w:rsidR="00870E8A" w:rsidRPr="00B542F1">
        <w:rPr>
          <w:rFonts w:ascii="Arial" w:hAnsi="Arial" w:cs="Arial"/>
        </w:rPr>
        <w:t>es</w:t>
      </w:r>
      <w:r w:rsidR="00DE693B" w:rsidRPr="00B542F1">
        <w:rPr>
          <w:rFonts w:ascii="Arial" w:hAnsi="Arial" w:cs="Arial"/>
        </w:rPr>
        <w:t xml:space="preserve">, but rather the kinds of areas that were </w:t>
      </w:r>
      <w:r w:rsidR="004E194F" w:rsidRPr="00B542F1">
        <w:rPr>
          <w:rFonts w:ascii="Arial" w:hAnsi="Arial" w:cs="Arial"/>
        </w:rPr>
        <w:t>institutional</w:t>
      </w:r>
      <w:r w:rsidR="00870E8A" w:rsidRPr="00B542F1">
        <w:rPr>
          <w:rFonts w:ascii="Arial" w:hAnsi="Arial" w:cs="Arial"/>
        </w:rPr>
        <w:t>ly</w:t>
      </w:r>
      <w:r w:rsidR="004E194F" w:rsidRPr="00B542F1">
        <w:rPr>
          <w:rFonts w:ascii="Arial" w:hAnsi="Arial" w:cs="Arial"/>
        </w:rPr>
        <w:t xml:space="preserve"> or culturally </w:t>
      </w:r>
      <w:r w:rsidR="00DE693B" w:rsidRPr="00B542F1">
        <w:rPr>
          <w:rFonts w:ascii="Arial" w:hAnsi="Arial" w:cs="Arial"/>
        </w:rPr>
        <w:t>prescribed or located as variously emotional, sensitive and/or controversial.</w:t>
      </w:r>
      <w:r w:rsidR="0078378A">
        <w:rPr>
          <w:rFonts w:ascii="Arial" w:hAnsi="Arial" w:cs="Arial"/>
        </w:rPr>
        <w:t xml:space="preserve">  </w:t>
      </w:r>
      <w:r w:rsidR="00DE693B" w:rsidRPr="00B542F1">
        <w:rPr>
          <w:rFonts w:ascii="Arial" w:hAnsi="Arial" w:cs="Arial"/>
        </w:rPr>
        <w:t>This was shaped by the presence, or lack of institutional guidance.</w:t>
      </w:r>
      <w:r w:rsidR="0078378A">
        <w:rPr>
          <w:rFonts w:ascii="Arial" w:hAnsi="Arial" w:cs="Arial"/>
        </w:rPr>
        <w:t xml:space="preserve">  </w:t>
      </w:r>
      <w:r w:rsidR="00ED2157" w:rsidRPr="00B542F1">
        <w:rPr>
          <w:rFonts w:ascii="Arial" w:hAnsi="Arial" w:cs="Arial"/>
        </w:rPr>
        <w:t>Certainly,</w:t>
      </w:r>
      <w:r w:rsidR="00DE693B" w:rsidRPr="00B542F1">
        <w:rPr>
          <w:rFonts w:ascii="Arial" w:hAnsi="Arial" w:cs="Arial"/>
        </w:rPr>
        <w:t xml:space="preserve"> legal precautions regarding, for example, the Prevent</w:t>
      </w:r>
      <w:r w:rsidR="0048364F" w:rsidRPr="00B542F1">
        <w:rPr>
          <w:rStyle w:val="FootnoteReference"/>
          <w:rFonts w:ascii="Arial" w:hAnsi="Arial" w:cs="Arial"/>
        </w:rPr>
        <w:footnoteReference w:id="3"/>
      </w:r>
      <w:r w:rsidR="00DE693B" w:rsidRPr="00B542F1">
        <w:rPr>
          <w:rFonts w:ascii="Arial" w:hAnsi="Arial" w:cs="Arial"/>
        </w:rPr>
        <w:t xml:space="preserve"> </w:t>
      </w:r>
      <w:r w:rsidR="0048364F" w:rsidRPr="00B542F1">
        <w:rPr>
          <w:rFonts w:ascii="Arial" w:hAnsi="Arial" w:cs="Arial"/>
        </w:rPr>
        <w:t xml:space="preserve">duty </w:t>
      </w:r>
      <w:r w:rsidR="00DE693B" w:rsidRPr="00B542F1">
        <w:rPr>
          <w:rFonts w:ascii="Arial" w:hAnsi="Arial" w:cs="Arial"/>
        </w:rPr>
        <w:t xml:space="preserve">were clearly identified. </w:t>
      </w:r>
      <w:r w:rsidR="0078378A">
        <w:rPr>
          <w:rFonts w:ascii="Arial" w:hAnsi="Arial" w:cs="Arial"/>
        </w:rPr>
        <w:t xml:space="preserve"> </w:t>
      </w:r>
      <w:r w:rsidR="00ED2157" w:rsidRPr="00B542F1">
        <w:rPr>
          <w:rFonts w:ascii="Arial" w:hAnsi="Arial" w:cs="Arial"/>
        </w:rPr>
        <w:t>Institutions</w:t>
      </w:r>
      <w:r w:rsidR="00DE693B" w:rsidRPr="00B542F1">
        <w:rPr>
          <w:rFonts w:ascii="Arial" w:hAnsi="Arial" w:cs="Arial"/>
        </w:rPr>
        <w:t xml:space="preserve"> were seen as</w:t>
      </w:r>
      <w:r w:rsidR="00ED2157" w:rsidRPr="00B542F1">
        <w:rPr>
          <w:rFonts w:ascii="Arial" w:hAnsi="Arial" w:cs="Arial"/>
        </w:rPr>
        <w:t xml:space="preserve"> </w:t>
      </w:r>
      <w:r w:rsidR="00F74327">
        <w:rPr>
          <w:rFonts w:ascii="Arial" w:hAnsi="Arial" w:cs="Arial"/>
        </w:rPr>
        <w:t xml:space="preserve">increasingly </w:t>
      </w:r>
      <w:r w:rsidR="33A941FD" w:rsidRPr="00B542F1">
        <w:rPr>
          <w:rFonts w:ascii="Arial" w:hAnsi="Arial" w:cs="Arial"/>
        </w:rPr>
        <w:t>risk</w:t>
      </w:r>
      <w:r w:rsidR="00DE693B" w:rsidRPr="00B542F1">
        <w:rPr>
          <w:rFonts w:ascii="Arial" w:hAnsi="Arial" w:cs="Arial"/>
        </w:rPr>
        <w:t xml:space="preserve"> adverse when it came to potential reputation</w:t>
      </w:r>
      <w:r w:rsidR="00350A38" w:rsidRPr="00B542F1">
        <w:rPr>
          <w:rFonts w:ascii="Arial" w:hAnsi="Arial" w:cs="Arial"/>
        </w:rPr>
        <w:t>al</w:t>
      </w:r>
      <w:r w:rsidR="00DE693B" w:rsidRPr="00B542F1">
        <w:rPr>
          <w:rFonts w:ascii="Arial" w:hAnsi="Arial" w:cs="Arial"/>
        </w:rPr>
        <w:t xml:space="preserve"> damage and yet</w:t>
      </w:r>
      <w:r w:rsidR="00ED2157" w:rsidRPr="00B542F1">
        <w:rPr>
          <w:rFonts w:ascii="Arial" w:hAnsi="Arial" w:cs="Arial"/>
        </w:rPr>
        <w:t xml:space="preserve"> broader areas of sensitivity were </w:t>
      </w:r>
      <w:r w:rsidR="69190DA8" w:rsidRPr="00B542F1">
        <w:rPr>
          <w:rFonts w:ascii="Arial" w:hAnsi="Arial" w:cs="Arial"/>
        </w:rPr>
        <w:t>neglected</w:t>
      </w:r>
      <w:r w:rsidR="00ED2157" w:rsidRPr="00B542F1">
        <w:rPr>
          <w:rFonts w:ascii="Arial" w:hAnsi="Arial" w:cs="Arial"/>
        </w:rPr>
        <w:t xml:space="preserve"> with scant support </w:t>
      </w:r>
      <w:r w:rsidR="00BD4E72" w:rsidRPr="00B542F1">
        <w:rPr>
          <w:rFonts w:ascii="Arial" w:hAnsi="Arial" w:cs="Arial"/>
        </w:rPr>
        <w:t>or</w:t>
      </w:r>
      <w:r w:rsidR="00ED2157" w:rsidRPr="00B542F1">
        <w:rPr>
          <w:rFonts w:ascii="Arial" w:hAnsi="Arial" w:cs="Arial"/>
        </w:rPr>
        <w:t xml:space="preserve"> </w:t>
      </w:r>
      <w:r w:rsidR="00BD4E72" w:rsidRPr="00B542F1">
        <w:rPr>
          <w:rFonts w:ascii="Arial" w:hAnsi="Arial" w:cs="Arial"/>
        </w:rPr>
        <w:t xml:space="preserve">clear </w:t>
      </w:r>
      <w:r w:rsidR="00ED2157" w:rsidRPr="00B542F1">
        <w:rPr>
          <w:rFonts w:ascii="Arial" w:hAnsi="Arial" w:cs="Arial"/>
        </w:rPr>
        <w:t xml:space="preserve">guidance. </w:t>
      </w:r>
      <w:r w:rsidR="0078378A">
        <w:rPr>
          <w:rFonts w:ascii="Arial" w:hAnsi="Arial" w:cs="Arial"/>
        </w:rPr>
        <w:t xml:space="preserve"> </w:t>
      </w:r>
      <w:r w:rsidR="00ED2157" w:rsidRPr="00B542F1">
        <w:rPr>
          <w:rFonts w:ascii="Arial" w:hAnsi="Arial" w:cs="Arial"/>
        </w:rPr>
        <w:t>This created significant uncertainty for lecturers interviewed</w:t>
      </w:r>
      <w:r w:rsidR="00BD4E72" w:rsidRPr="00B542F1">
        <w:rPr>
          <w:rFonts w:ascii="Arial" w:hAnsi="Arial" w:cs="Arial"/>
        </w:rPr>
        <w:t xml:space="preserve"> in how to explore such territory</w:t>
      </w:r>
      <w:r w:rsidR="00ED2157" w:rsidRPr="00B542F1">
        <w:rPr>
          <w:rFonts w:ascii="Arial" w:hAnsi="Arial" w:cs="Arial"/>
        </w:rPr>
        <w:t xml:space="preserve">. </w:t>
      </w:r>
      <w:r w:rsidR="0078378A">
        <w:rPr>
          <w:rFonts w:ascii="Arial" w:hAnsi="Arial" w:cs="Arial"/>
        </w:rPr>
        <w:t xml:space="preserve"> </w:t>
      </w:r>
      <w:r w:rsidR="00ED2157" w:rsidRPr="00B542F1">
        <w:rPr>
          <w:rFonts w:ascii="Arial" w:hAnsi="Arial" w:cs="Arial"/>
        </w:rPr>
        <w:t>We turn to look at each aspect her</w:t>
      </w:r>
      <w:r w:rsidR="00BD4E72" w:rsidRPr="00B542F1">
        <w:rPr>
          <w:rFonts w:ascii="Arial" w:hAnsi="Arial" w:cs="Arial"/>
        </w:rPr>
        <w:t>e.</w:t>
      </w:r>
    </w:p>
    <w:p w14:paraId="187FE6C2" w14:textId="77777777" w:rsidR="00350A38" w:rsidRPr="00B542F1" w:rsidRDefault="00350A38" w:rsidP="00B542F1">
      <w:pPr>
        <w:pStyle w:val="NormalWeb"/>
        <w:shd w:val="clear" w:color="auto" w:fill="FFFFFF" w:themeFill="background1"/>
        <w:spacing w:before="0" w:beforeAutospacing="0" w:after="0" w:afterAutospacing="0" w:line="360" w:lineRule="auto"/>
        <w:rPr>
          <w:rFonts w:ascii="Arial" w:hAnsi="Arial" w:cs="Arial"/>
          <w:highlight w:val="yellow"/>
        </w:rPr>
      </w:pPr>
    </w:p>
    <w:p w14:paraId="1A60A74A" w14:textId="1BB0256B" w:rsidR="00EB08C2" w:rsidRPr="0078378A" w:rsidRDefault="00EB08C2" w:rsidP="00B542F1">
      <w:pPr>
        <w:pStyle w:val="NormalWeb"/>
        <w:shd w:val="clear" w:color="auto" w:fill="FFFFFF" w:themeFill="background1"/>
        <w:spacing w:before="0" w:beforeAutospacing="0" w:after="0" w:afterAutospacing="0" w:line="360" w:lineRule="auto"/>
        <w:rPr>
          <w:rFonts w:ascii="Arial" w:hAnsi="Arial" w:cs="Arial"/>
          <w:b/>
          <w:bCs/>
          <w:i/>
          <w:iCs/>
        </w:rPr>
      </w:pPr>
      <w:r w:rsidRPr="0078378A">
        <w:rPr>
          <w:rFonts w:ascii="Arial" w:hAnsi="Arial" w:cs="Arial"/>
          <w:b/>
          <w:bCs/>
          <w:i/>
          <w:iCs/>
        </w:rPr>
        <w:t xml:space="preserve">The </w:t>
      </w:r>
      <w:r w:rsidR="0078378A" w:rsidRPr="0078378A">
        <w:rPr>
          <w:rFonts w:ascii="Arial" w:hAnsi="Arial" w:cs="Arial"/>
          <w:b/>
          <w:bCs/>
          <w:i/>
          <w:iCs/>
        </w:rPr>
        <w:t>e</w:t>
      </w:r>
      <w:r w:rsidR="007E1272" w:rsidRPr="0078378A">
        <w:rPr>
          <w:rFonts w:ascii="Arial" w:hAnsi="Arial" w:cs="Arial"/>
          <w:b/>
          <w:bCs/>
          <w:i/>
          <w:iCs/>
        </w:rPr>
        <w:t>m</w:t>
      </w:r>
      <w:r w:rsidRPr="0078378A">
        <w:rPr>
          <w:rFonts w:ascii="Arial" w:hAnsi="Arial" w:cs="Arial"/>
          <w:b/>
          <w:bCs/>
          <w:i/>
          <w:iCs/>
        </w:rPr>
        <w:t>otional</w:t>
      </w:r>
    </w:p>
    <w:p w14:paraId="61652E0B" w14:textId="01A45456" w:rsidR="0078378A" w:rsidRPr="00B542F1" w:rsidRDefault="000A3B12"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lastRenderedPageBreak/>
        <w:t>All lecturers interviewed</w:t>
      </w:r>
      <w:r w:rsidR="7AF3BC93" w:rsidRPr="00B542F1">
        <w:rPr>
          <w:rFonts w:ascii="Arial" w:hAnsi="Arial" w:cs="Arial"/>
        </w:rPr>
        <w:t xml:space="preserve"> </w:t>
      </w:r>
      <w:r w:rsidRPr="00B542F1">
        <w:rPr>
          <w:rFonts w:ascii="Arial" w:hAnsi="Arial" w:cs="Arial"/>
        </w:rPr>
        <w:t>identi</w:t>
      </w:r>
      <w:r w:rsidR="008836D8" w:rsidRPr="00B542F1">
        <w:rPr>
          <w:rFonts w:ascii="Arial" w:hAnsi="Arial" w:cs="Arial"/>
        </w:rPr>
        <w:t>fied</w:t>
      </w:r>
      <w:r w:rsidRPr="00B542F1">
        <w:rPr>
          <w:rFonts w:ascii="Arial" w:hAnsi="Arial" w:cs="Arial"/>
        </w:rPr>
        <w:t xml:space="preserve"> topics that were deemed emotionally challenging. </w:t>
      </w:r>
      <w:r w:rsidR="008836D8" w:rsidRPr="00B542F1">
        <w:rPr>
          <w:rFonts w:ascii="Arial" w:hAnsi="Arial" w:cs="Arial"/>
        </w:rPr>
        <w:t xml:space="preserve">Indeed, one participant noted the incredulity voiced by students on other university </w:t>
      </w:r>
      <w:r w:rsidR="005B358F" w:rsidRPr="00B542F1">
        <w:rPr>
          <w:rFonts w:ascii="Arial" w:hAnsi="Arial" w:cs="Arial"/>
        </w:rPr>
        <w:t>course</w:t>
      </w:r>
      <w:r w:rsidR="00553C67" w:rsidRPr="00B542F1">
        <w:rPr>
          <w:rFonts w:ascii="Arial" w:hAnsi="Arial" w:cs="Arial"/>
        </w:rPr>
        <w:t>s</w:t>
      </w:r>
      <w:r w:rsidR="0078378A">
        <w:rPr>
          <w:rFonts w:ascii="Arial" w:hAnsi="Arial" w:cs="Arial"/>
        </w:rPr>
        <w:t>,</w:t>
      </w:r>
      <w:r w:rsidR="008836D8" w:rsidRPr="00B542F1">
        <w:rPr>
          <w:rFonts w:ascii="Arial" w:hAnsi="Arial" w:cs="Arial"/>
        </w:rPr>
        <w:t xml:space="preserve"> </w:t>
      </w:r>
      <w:r w:rsidR="006D09A9" w:rsidRPr="00B542F1">
        <w:rPr>
          <w:rFonts w:ascii="Arial" w:hAnsi="Arial" w:cs="Arial"/>
        </w:rPr>
        <w:t xml:space="preserve">observing </w:t>
      </w:r>
      <w:r w:rsidR="008836D8" w:rsidRPr="00B542F1">
        <w:rPr>
          <w:rFonts w:ascii="Arial" w:hAnsi="Arial" w:cs="Arial"/>
        </w:rPr>
        <w:t xml:space="preserve">that youth work programmes covered such fraught </w:t>
      </w:r>
      <w:r w:rsidR="00FB5496" w:rsidRPr="00B542F1">
        <w:rPr>
          <w:rFonts w:ascii="Arial" w:hAnsi="Arial" w:cs="Arial"/>
        </w:rPr>
        <w:t>areas:</w:t>
      </w:r>
    </w:p>
    <w:p w14:paraId="1C2819AB" w14:textId="7EB06DF4" w:rsidR="00E67ADD" w:rsidRPr="00537CB2" w:rsidRDefault="004F37BC" w:rsidP="0078378A">
      <w:pPr>
        <w:pStyle w:val="NormalWeb"/>
        <w:shd w:val="clear" w:color="auto" w:fill="FFFFFF" w:themeFill="background1"/>
        <w:spacing w:before="0" w:beforeAutospacing="0" w:after="0" w:afterAutospacing="0" w:line="276" w:lineRule="auto"/>
        <w:ind w:left="720"/>
        <w:rPr>
          <w:rFonts w:ascii="Arial" w:hAnsi="Arial" w:cs="Arial"/>
          <w:shd w:val="clear" w:color="auto" w:fill="FFFFFF"/>
        </w:rPr>
      </w:pPr>
      <w:r w:rsidRPr="00B542F1">
        <w:rPr>
          <w:rFonts w:ascii="Arial" w:hAnsi="Arial" w:cs="Arial"/>
          <w:i/>
          <w:iCs/>
        </w:rPr>
        <w:t>A couple of my students at Level 5, the second year of their degree, have said recently they've been talking to their friends on other courses or family members and they're going</w:t>
      </w:r>
      <w:r w:rsidR="0078378A">
        <w:rPr>
          <w:rFonts w:ascii="Arial" w:hAnsi="Arial" w:cs="Arial"/>
          <w:i/>
          <w:iCs/>
        </w:rPr>
        <w:t>, ‘</w:t>
      </w:r>
      <w:r w:rsidRPr="00B542F1">
        <w:rPr>
          <w:rFonts w:ascii="Arial" w:hAnsi="Arial" w:cs="Arial"/>
          <w:i/>
          <w:iCs/>
        </w:rPr>
        <w:t>I can</w:t>
      </w:r>
      <w:r w:rsidR="00E67ADD" w:rsidRPr="00B542F1">
        <w:rPr>
          <w:rFonts w:ascii="Arial" w:hAnsi="Arial" w:cs="Arial"/>
          <w:i/>
          <w:iCs/>
        </w:rPr>
        <w:t>’</w:t>
      </w:r>
      <w:r w:rsidRPr="00B542F1">
        <w:rPr>
          <w:rFonts w:ascii="Arial" w:hAnsi="Arial" w:cs="Arial"/>
          <w:i/>
          <w:iCs/>
        </w:rPr>
        <w:t>t believe you discussed these sorts of topics. I can</w:t>
      </w:r>
      <w:r w:rsidR="00E67ADD" w:rsidRPr="00B542F1">
        <w:rPr>
          <w:rFonts w:ascii="Arial" w:hAnsi="Arial" w:cs="Arial"/>
          <w:i/>
          <w:iCs/>
        </w:rPr>
        <w:t>’</w:t>
      </w:r>
      <w:r w:rsidRPr="00B542F1">
        <w:rPr>
          <w:rFonts w:ascii="Arial" w:hAnsi="Arial" w:cs="Arial"/>
          <w:i/>
          <w:iCs/>
        </w:rPr>
        <w:t>t believe your course allows you space to discuss these things</w:t>
      </w:r>
      <w:r w:rsidR="005E1749" w:rsidRPr="00B542F1">
        <w:rPr>
          <w:rFonts w:ascii="Arial" w:hAnsi="Arial" w:cs="Arial"/>
          <w:i/>
          <w:iCs/>
        </w:rPr>
        <w:t>’</w:t>
      </w:r>
      <w:r w:rsidR="0078378A">
        <w:rPr>
          <w:rFonts w:ascii="Arial" w:hAnsi="Arial" w:cs="Arial"/>
          <w:i/>
          <w:iCs/>
        </w:rPr>
        <w:t xml:space="preserve"> </w:t>
      </w:r>
      <w:r w:rsidRPr="00537CB2">
        <w:rPr>
          <w:rFonts w:ascii="Arial" w:hAnsi="Arial" w:cs="Arial"/>
        </w:rPr>
        <w:t>(FG1, P2)</w:t>
      </w:r>
      <w:r w:rsidR="00E67ADD" w:rsidRPr="00537CB2">
        <w:rPr>
          <w:rFonts w:ascii="Arial" w:hAnsi="Arial" w:cs="Arial"/>
          <w:shd w:val="clear" w:color="auto" w:fill="FFFFFF"/>
        </w:rPr>
        <w:t>.</w:t>
      </w:r>
    </w:p>
    <w:p w14:paraId="061E2967" w14:textId="77777777" w:rsidR="0078378A" w:rsidRPr="00B542F1" w:rsidDel="005E1749" w:rsidRDefault="0078378A" w:rsidP="0078378A">
      <w:pPr>
        <w:pStyle w:val="NormalWeb"/>
        <w:shd w:val="clear" w:color="auto" w:fill="FFFFFF" w:themeFill="background1"/>
        <w:spacing w:before="0" w:beforeAutospacing="0" w:after="0" w:afterAutospacing="0" w:line="276" w:lineRule="auto"/>
        <w:ind w:left="720"/>
        <w:rPr>
          <w:rFonts w:ascii="Arial" w:hAnsi="Arial" w:cs="Arial"/>
          <w:i/>
          <w:iCs/>
        </w:rPr>
      </w:pPr>
    </w:p>
    <w:p w14:paraId="693C0225" w14:textId="723F7BDB" w:rsidR="0085663F" w:rsidRDefault="000A3B12"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 xml:space="preserve">There was a recognition that some topics were especially ripe for emotionally ‘hot’ classrooms, </w:t>
      </w:r>
      <w:r w:rsidR="00BD4E72" w:rsidRPr="00B542F1">
        <w:rPr>
          <w:rFonts w:ascii="Arial" w:hAnsi="Arial" w:cs="Arial"/>
        </w:rPr>
        <w:t>but</w:t>
      </w:r>
      <w:r w:rsidRPr="00B542F1">
        <w:rPr>
          <w:rFonts w:ascii="Arial" w:hAnsi="Arial" w:cs="Arial"/>
        </w:rPr>
        <w:t xml:space="preserve"> the origins of these emotions and the sources of </w:t>
      </w:r>
      <w:r w:rsidR="00C86B49" w:rsidRPr="00B542F1">
        <w:rPr>
          <w:rFonts w:ascii="Arial" w:hAnsi="Arial" w:cs="Arial"/>
        </w:rPr>
        <w:t>anger, distress</w:t>
      </w:r>
      <w:r w:rsidRPr="00B542F1">
        <w:rPr>
          <w:rFonts w:ascii="Arial" w:hAnsi="Arial" w:cs="Arial"/>
        </w:rPr>
        <w:t xml:space="preserve"> </w:t>
      </w:r>
      <w:r w:rsidR="00C86B49" w:rsidRPr="00B542F1">
        <w:rPr>
          <w:rFonts w:ascii="Arial" w:hAnsi="Arial" w:cs="Arial"/>
        </w:rPr>
        <w:t>and/</w:t>
      </w:r>
      <w:r w:rsidRPr="00B542F1">
        <w:rPr>
          <w:rFonts w:ascii="Arial" w:hAnsi="Arial" w:cs="Arial"/>
        </w:rPr>
        <w:t>or anxiety differed.</w:t>
      </w:r>
      <w:r w:rsidR="0078378A">
        <w:rPr>
          <w:rFonts w:ascii="Arial" w:hAnsi="Arial" w:cs="Arial"/>
        </w:rPr>
        <w:t xml:space="preserve">  </w:t>
      </w:r>
      <w:r w:rsidRPr="00B542F1">
        <w:rPr>
          <w:rFonts w:ascii="Arial" w:hAnsi="Arial" w:cs="Arial"/>
        </w:rPr>
        <w:t xml:space="preserve">Sometimes it was </w:t>
      </w:r>
      <w:r w:rsidR="306EDA3E" w:rsidRPr="00B542F1">
        <w:rPr>
          <w:rFonts w:ascii="Arial" w:hAnsi="Arial" w:cs="Arial"/>
        </w:rPr>
        <w:t>perceived as</w:t>
      </w:r>
      <w:r w:rsidR="00BD4E72" w:rsidRPr="00B542F1">
        <w:rPr>
          <w:rFonts w:ascii="Arial" w:hAnsi="Arial" w:cs="Arial"/>
        </w:rPr>
        <w:t xml:space="preserve"> an important site </w:t>
      </w:r>
      <w:r w:rsidR="06B2B9F0" w:rsidRPr="00B542F1">
        <w:rPr>
          <w:rFonts w:ascii="Arial" w:hAnsi="Arial" w:cs="Arial"/>
        </w:rPr>
        <w:t>of self</w:t>
      </w:r>
      <w:r w:rsidRPr="00B542F1">
        <w:rPr>
          <w:rFonts w:ascii="Arial" w:hAnsi="Arial" w:cs="Arial"/>
        </w:rPr>
        <w:t>-recognition for students in their own investments or role in oppressive power relations</w:t>
      </w:r>
      <w:r w:rsidR="0078378A">
        <w:rPr>
          <w:rFonts w:ascii="Arial" w:hAnsi="Arial" w:cs="Arial"/>
        </w:rPr>
        <w:t>:</w:t>
      </w:r>
    </w:p>
    <w:p w14:paraId="167ADE7C" w14:textId="77777777" w:rsidR="0033666D" w:rsidRPr="00B542F1" w:rsidRDefault="0033666D" w:rsidP="00B542F1">
      <w:pPr>
        <w:pStyle w:val="NormalWeb"/>
        <w:shd w:val="clear" w:color="auto" w:fill="FFFFFF" w:themeFill="background1"/>
        <w:spacing w:before="0" w:beforeAutospacing="0" w:after="0" w:afterAutospacing="0" w:line="360" w:lineRule="auto"/>
        <w:rPr>
          <w:rFonts w:ascii="Arial" w:hAnsi="Arial" w:cs="Arial"/>
        </w:rPr>
      </w:pPr>
    </w:p>
    <w:p w14:paraId="7A305407" w14:textId="77777777" w:rsidR="00537CB2" w:rsidRDefault="008836D8" w:rsidP="0078378A">
      <w:pPr>
        <w:pStyle w:val="NormalWeb"/>
        <w:shd w:val="clear" w:color="auto" w:fill="FFFFFF" w:themeFill="background1"/>
        <w:spacing w:before="0" w:beforeAutospacing="0" w:after="0" w:afterAutospacing="0" w:line="276" w:lineRule="auto"/>
        <w:ind w:left="720"/>
        <w:rPr>
          <w:rFonts w:ascii="Arial" w:hAnsi="Arial" w:cs="Arial"/>
          <w:i/>
          <w:iCs/>
        </w:rPr>
      </w:pPr>
      <w:r w:rsidRPr="00B542F1">
        <w:rPr>
          <w:rFonts w:ascii="Arial" w:hAnsi="Arial" w:cs="Arial"/>
          <w:i/>
          <w:iCs/>
        </w:rPr>
        <w:t>…</w:t>
      </w:r>
      <w:r w:rsidR="000A3B12" w:rsidRPr="00B542F1">
        <w:rPr>
          <w:rFonts w:ascii="Arial" w:hAnsi="Arial" w:cs="Arial"/>
          <w:i/>
          <w:iCs/>
        </w:rPr>
        <w:t xml:space="preserve">we teach a social inequalities module in the first year, and a lot of that is that students are realising they have been oppressed, but also that they have been oppressors.  And </w:t>
      </w:r>
      <w:r w:rsidR="0019182C" w:rsidRPr="00B542F1">
        <w:rPr>
          <w:rFonts w:ascii="Arial" w:hAnsi="Arial" w:cs="Arial"/>
          <w:i/>
          <w:iCs/>
        </w:rPr>
        <w:t>so,</w:t>
      </w:r>
      <w:r w:rsidR="000A3B12" w:rsidRPr="00B542F1">
        <w:rPr>
          <w:rFonts w:ascii="Arial" w:hAnsi="Arial" w:cs="Arial"/>
          <w:i/>
          <w:iCs/>
        </w:rPr>
        <w:t xml:space="preserve"> the sensitivity comes out there, and often that is the space where people express their opinions, their experiences, and that can often be quite different or upsetting to some students as they kind of wrestle with </w:t>
      </w:r>
      <w:r w:rsidR="003F6F64" w:rsidRPr="00B542F1">
        <w:rPr>
          <w:rFonts w:ascii="Arial" w:hAnsi="Arial" w:cs="Arial"/>
          <w:i/>
          <w:iCs/>
        </w:rPr>
        <w:t>…</w:t>
      </w:r>
      <w:r w:rsidR="0078378A">
        <w:rPr>
          <w:rFonts w:ascii="Arial" w:hAnsi="Arial" w:cs="Arial"/>
          <w:i/>
          <w:iCs/>
        </w:rPr>
        <w:t xml:space="preserve"> </w:t>
      </w:r>
      <w:r w:rsidR="000A3B12" w:rsidRPr="00B542F1">
        <w:rPr>
          <w:rFonts w:ascii="Arial" w:hAnsi="Arial" w:cs="Arial"/>
          <w:i/>
          <w:iCs/>
        </w:rPr>
        <w:t xml:space="preserve">having the critical arguments around that space and being willing to listen to each other and hear each other’s experiences </w:t>
      </w:r>
    </w:p>
    <w:p w14:paraId="0C88B0D9" w14:textId="42CAD3E8" w:rsidR="0087590D" w:rsidRPr="00537CB2" w:rsidRDefault="00D708A2" w:rsidP="0078378A">
      <w:pPr>
        <w:pStyle w:val="NormalWeb"/>
        <w:shd w:val="clear" w:color="auto" w:fill="FFFFFF" w:themeFill="background1"/>
        <w:spacing w:before="0" w:beforeAutospacing="0" w:after="0" w:afterAutospacing="0" w:line="276" w:lineRule="auto"/>
        <w:ind w:left="720"/>
        <w:rPr>
          <w:rFonts w:ascii="Arial" w:hAnsi="Arial" w:cs="Arial"/>
        </w:rPr>
      </w:pPr>
      <w:r w:rsidRPr="00537CB2">
        <w:rPr>
          <w:rFonts w:ascii="Arial" w:hAnsi="Arial" w:cs="Arial"/>
        </w:rPr>
        <w:t>(</w:t>
      </w:r>
      <w:r w:rsidR="001B4215" w:rsidRPr="00537CB2">
        <w:rPr>
          <w:rFonts w:ascii="Arial" w:hAnsi="Arial" w:cs="Arial"/>
        </w:rPr>
        <w:t>FG1, P3)</w:t>
      </w:r>
    </w:p>
    <w:p w14:paraId="0459FF7F" w14:textId="77777777" w:rsidR="00E572F8" w:rsidRPr="00B542F1" w:rsidRDefault="00E572F8" w:rsidP="00B542F1">
      <w:pPr>
        <w:pStyle w:val="NormalWeb"/>
        <w:shd w:val="clear" w:color="auto" w:fill="FFFFFF" w:themeFill="background1"/>
        <w:spacing w:before="0" w:beforeAutospacing="0" w:after="0" w:afterAutospacing="0" w:line="360" w:lineRule="auto"/>
        <w:rPr>
          <w:rFonts w:ascii="Arial" w:hAnsi="Arial" w:cs="Arial"/>
          <w:i/>
          <w:iCs/>
        </w:rPr>
      </w:pPr>
    </w:p>
    <w:p w14:paraId="496D724B" w14:textId="60D31F6C" w:rsidR="00E572F8" w:rsidRDefault="0087590D" w:rsidP="65AB5EA2">
      <w:pPr>
        <w:pStyle w:val="NormalWeb"/>
        <w:shd w:val="clear" w:color="auto" w:fill="FFFFFF" w:themeFill="background1"/>
        <w:spacing w:before="0" w:beforeAutospacing="0" w:after="0" w:afterAutospacing="0" w:line="360" w:lineRule="auto"/>
        <w:rPr>
          <w:rFonts w:ascii="Arial" w:hAnsi="Arial" w:cs="Arial"/>
        </w:rPr>
      </w:pPr>
      <w:r w:rsidRPr="65AB5EA2">
        <w:rPr>
          <w:rFonts w:ascii="Arial" w:hAnsi="Arial" w:cs="Arial"/>
        </w:rPr>
        <w:t xml:space="preserve">Tugging at heart strings and being passionate </w:t>
      </w:r>
      <w:r w:rsidR="00E71C5A" w:rsidRPr="65AB5EA2">
        <w:rPr>
          <w:rFonts w:ascii="Arial" w:hAnsi="Arial" w:cs="Arial"/>
        </w:rPr>
        <w:t>was</w:t>
      </w:r>
      <w:r w:rsidRPr="65AB5EA2">
        <w:rPr>
          <w:rFonts w:ascii="Arial" w:hAnsi="Arial" w:cs="Arial"/>
        </w:rPr>
        <w:t xml:space="preserve"> deemed here as a </w:t>
      </w:r>
      <w:r w:rsidR="00BD4E72" w:rsidRPr="65AB5EA2">
        <w:rPr>
          <w:rFonts w:ascii="Arial" w:hAnsi="Arial" w:cs="Arial"/>
        </w:rPr>
        <w:t xml:space="preserve">vital </w:t>
      </w:r>
      <w:r w:rsidRPr="65AB5EA2">
        <w:rPr>
          <w:rFonts w:ascii="Arial" w:hAnsi="Arial" w:cs="Arial"/>
        </w:rPr>
        <w:t xml:space="preserve">professional attribute. </w:t>
      </w:r>
      <w:r w:rsidR="003F6F64" w:rsidRPr="65AB5EA2">
        <w:rPr>
          <w:rFonts w:ascii="Arial" w:hAnsi="Arial" w:cs="Arial"/>
        </w:rPr>
        <w:t xml:space="preserve"> It was recognised that</w:t>
      </w:r>
      <w:r w:rsidR="009477D6" w:rsidRPr="65AB5EA2">
        <w:rPr>
          <w:rFonts w:ascii="Arial" w:hAnsi="Arial" w:cs="Arial"/>
        </w:rPr>
        <w:t xml:space="preserve"> youth work lecturers</w:t>
      </w:r>
      <w:r w:rsidR="001551BA" w:rsidRPr="65AB5EA2">
        <w:rPr>
          <w:rFonts w:ascii="Arial" w:hAnsi="Arial" w:cs="Arial"/>
        </w:rPr>
        <w:t>’</w:t>
      </w:r>
      <w:r w:rsidR="009477D6" w:rsidRPr="65AB5EA2">
        <w:rPr>
          <w:rFonts w:ascii="Arial" w:hAnsi="Arial" w:cs="Arial"/>
        </w:rPr>
        <w:t xml:space="preserve"> c</w:t>
      </w:r>
      <w:r w:rsidRPr="65AB5EA2">
        <w:rPr>
          <w:rFonts w:ascii="Arial" w:hAnsi="Arial" w:cs="Arial"/>
        </w:rPr>
        <w:t>ommitment</w:t>
      </w:r>
      <w:r w:rsidR="00321946" w:rsidRPr="65AB5EA2">
        <w:rPr>
          <w:rFonts w:ascii="Arial" w:hAnsi="Arial" w:cs="Arial"/>
        </w:rPr>
        <w:t xml:space="preserve">, </w:t>
      </w:r>
      <w:r w:rsidRPr="65AB5EA2">
        <w:rPr>
          <w:rFonts w:ascii="Arial" w:hAnsi="Arial" w:cs="Arial"/>
        </w:rPr>
        <w:t xml:space="preserve">engagement and passion </w:t>
      </w:r>
      <w:r w:rsidR="00321946" w:rsidRPr="65AB5EA2">
        <w:rPr>
          <w:rFonts w:ascii="Arial" w:hAnsi="Arial" w:cs="Arial"/>
        </w:rPr>
        <w:t xml:space="preserve">were </w:t>
      </w:r>
      <w:r w:rsidRPr="65AB5EA2">
        <w:rPr>
          <w:rFonts w:ascii="Arial" w:hAnsi="Arial" w:cs="Arial"/>
        </w:rPr>
        <w:t xml:space="preserve">central to the </w:t>
      </w:r>
      <w:r w:rsidR="003F6F64" w:rsidRPr="65AB5EA2">
        <w:rPr>
          <w:rFonts w:ascii="Arial" w:hAnsi="Arial" w:cs="Arial"/>
        </w:rPr>
        <w:t>role</w:t>
      </w:r>
      <w:r w:rsidR="00321946" w:rsidRPr="65AB5EA2">
        <w:rPr>
          <w:rFonts w:ascii="Arial" w:hAnsi="Arial" w:cs="Arial"/>
        </w:rPr>
        <w:t xml:space="preserve">, and therefore </w:t>
      </w:r>
      <w:r w:rsidR="00644D28" w:rsidRPr="65AB5EA2">
        <w:rPr>
          <w:rFonts w:ascii="Arial" w:hAnsi="Arial" w:cs="Arial"/>
        </w:rPr>
        <w:t xml:space="preserve">it was </w:t>
      </w:r>
      <w:r w:rsidR="003F6F64" w:rsidRPr="65AB5EA2">
        <w:rPr>
          <w:rFonts w:ascii="Arial" w:hAnsi="Arial" w:cs="Arial"/>
        </w:rPr>
        <w:t>recognised</w:t>
      </w:r>
      <w:r w:rsidR="00644D28" w:rsidRPr="65AB5EA2">
        <w:rPr>
          <w:rFonts w:ascii="Arial" w:hAnsi="Arial" w:cs="Arial"/>
        </w:rPr>
        <w:t xml:space="preserve"> that the</w:t>
      </w:r>
      <w:r w:rsidR="68184C86" w:rsidRPr="65AB5EA2">
        <w:rPr>
          <w:rFonts w:ascii="Arial" w:hAnsi="Arial" w:cs="Arial"/>
        </w:rPr>
        <w:t>y were foregrounded</w:t>
      </w:r>
      <w:r w:rsidR="00644D28" w:rsidRPr="65AB5EA2">
        <w:rPr>
          <w:rFonts w:ascii="Arial" w:hAnsi="Arial" w:cs="Arial"/>
        </w:rPr>
        <w:t xml:space="preserve"> within an educational environment that sought to prepare </w:t>
      </w:r>
      <w:r w:rsidR="00091B09" w:rsidRPr="65AB5EA2">
        <w:rPr>
          <w:rFonts w:ascii="Arial" w:hAnsi="Arial" w:cs="Arial"/>
        </w:rPr>
        <w:t xml:space="preserve">students for </w:t>
      </w:r>
      <w:r w:rsidR="00682BCC" w:rsidRPr="65AB5EA2">
        <w:rPr>
          <w:rFonts w:ascii="Arial" w:hAnsi="Arial" w:cs="Arial"/>
        </w:rPr>
        <w:t xml:space="preserve">such </w:t>
      </w:r>
      <w:r w:rsidR="00091B09" w:rsidRPr="65AB5EA2">
        <w:rPr>
          <w:rFonts w:ascii="Arial" w:hAnsi="Arial" w:cs="Arial"/>
        </w:rPr>
        <w:t>practice</w:t>
      </w:r>
      <w:r w:rsidR="00682BCC" w:rsidRPr="65AB5EA2">
        <w:rPr>
          <w:rFonts w:ascii="Arial" w:hAnsi="Arial" w:cs="Arial"/>
        </w:rPr>
        <w:t xml:space="preserve"> experiences</w:t>
      </w:r>
      <w:r w:rsidRPr="65AB5EA2">
        <w:rPr>
          <w:rFonts w:ascii="Arial" w:hAnsi="Arial" w:cs="Arial"/>
        </w:rPr>
        <w:t>.</w:t>
      </w:r>
    </w:p>
    <w:p w14:paraId="1E2307DF" w14:textId="77777777" w:rsidR="0033666D" w:rsidRPr="00B542F1" w:rsidRDefault="0033666D" w:rsidP="65AB5EA2">
      <w:pPr>
        <w:pStyle w:val="NormalWeb"/>
        <w:shd w:val="clear" w:color="auto" w:fill="FFFFFF" w:themeFill="background1"/>
        <w:spacing w:before="0" w:beforeAutospacing="0" w:after="0" w:afterAutospacing="0" w:line="360" w:lineRule="auto"/>
        <w:rPr>
          <w:rFonts w:ascii="Arial" w:hAnsi="Arial" w:cs="Arial"/>
        </w:rPr>
      </w:pPr>
    </w:p>
    <w:p w14:paraId="4EA00588" w14:textId="77777777" w:rsidR="00537CB2" w:rsidRDefault="00A45507" w:rsidP="00537CB2">
      <w:pPr>
        <w:pStyle w:val="NormalWeb"/>
        <w:shd w:val="clear" w:color="auto" w:fill="FFFFFF" w:themeFill="background1"/>
        <w:spacing w:before="0" w:beforeAutospacing="0" w:after="0" w:afterAutospacing="0" w:line="276" w:lineRule="auto"/>
        <w:ind w:left="720"/>
        <w:rPr>
          <w:rFonts w:ascii="Arial" w:hAnsi="Arial" w:cs="Arial"/>
          <w:i/>
          <w:iCs/>
        </w:rPr>
      </w:pPr>
      <w:r w:rsidRPr="00B542F1">
        <w:rPr>
          <w:rFonts w:ascii="Arial" w:hAnsi="Arial" w:cs="Arial"/>
          <w:i/>
          <w:iCs/>
        </w:rPr>
        <w:t>I was thinking actually I go in with a purpose of being emotive, I want people to be emotional about what they’re learning, you know I want it to tug at heartstrings, I want them to feel passion about what they’re getting into</w:t>
      </w:r>
    </w:p>
    <w:p w14:paraId="1B86C558" w14:textId="6C01056D" w:rsidR="00820E9C" w:rsidRPr="00B542F1" w:rsidRDefault="00A45507" w:rsidP="00537CB2">
      <w:pPr>
        <w:pStyle w:val="NormalWeb"/>
        <w:shd w:val="clear" w:color="auto" w:fill="FFFFFF" w:themeFill="background1"/>
        <w:spacing w:before="0" w:beforeAutospacing="0" w:after="0" w:afterAutospacing="0" w:line="276" w:lineRule="auto"/>
        <w:ind w:left="720"/>
        <w:rPr>
          <w:rFonts w:ascii="Arial" w:hAnsi="Arial" w:cs="Arial"/>
        </w:rPr>
      </w:pPr>
      <w:r w:rsidRPr="00B542F1">
        <w:rPr>
          <w:rFonts w:ascii="Arial" w:hAnsi="Arial" w:cs="Arial"/>
        </w:rPr>
        <w:t>(FG1, P</w:t>
      </w:r>
      <w:r w:rsidR="007D2C6A" w:rsidRPr="00B542F1">
        <w:rPr>
          <w:rFonts w:ascii="Arial" w:hAnsi="Arial" w:cs="Arial"/>
        </w:rPr>
        <w:t>3).</w:t>
      </w:r>
    </w:p>
    <w:p w14:paraId="0675D023" w14:textId="77777777" w:rsidR="00E572F8" w:rsidRPr="00B542F1" w:rsidRDefault="00E572F8" w:rsidP="00B542F1">
      <w:pPr>
        <w:pStyle w:val="NormalWeb"/>
        <w:shd w:val="clear" w:color="auto" w:fill="FFFFFF" w:themeFill="background1"/>
        <w:spacing w:before="0" w:beforeAutospacing="0" w:after="0" w:afterAutospacing="0" w:line="360" w:lineRule="auto"/>
        <w:rPr>
          <w:rFonts w:ascii="Arial" w:hAnsi="Arial" w:cs="Arial"/>
        </w:rPr>
      </w:pPr>
    </w:p>
    <w:p w14:paraId="74B4FCF4" w14:textId="4FC08D76" w:rsidR="0087590D" w:rsidRPr="00B542F1" w:rsidRDefault="0087590D"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These aspects have been echoed in prior work</w:t>
      </w:r>
      <w:r w:rsidR="003F6F64" w:rsidRPr="00B542F1">
        <w:rPr>
          <w:rFonts w:ascii="Arial" w:hAnsi="Arial" w:cs="Arial"/>
        </w:rPr>
        <w:t>.</w:t>
      </w:r>
      <w:r w:rsidR="00537CB2">
        <w:rPr>
          <w:rFonts w:ascii="Arial" w:hAnsi="Arial" w:cs="Arial"/>
        </w:rPr>
        <w:t xml:space="preserve">  </w:t>
      </w:r>
      <w:r w:rsidR="003F6F64" w:rsidRPr="00B542F1">
        <w:rPr>
          <w:rFonts w:ascii="Arial" w:hAnsi="Arial" w:cs="Arial"/>
        </w:rPr>
        <w:t>Indeed</w:t>
      </w:r>
      <w:r w:rsidRPr="00B542F1">
        <w:rPr>
          <w:rFonts w:ascii="Arial" w:hAnsi="Arial" w:cs="Arial"/>
        </w:rPr>
        <w:t xml:space="preserve"> Moyles </w:t>
      </w:r>
      <w:r w:rsidR="005866DF" w:rsidRPr="00B542F1">
        <w:rPr>
          <w:rFonts w:ascii="Arial" w:hAnsi="Arial" w:cs="Arial"/>
        </w:rPr>
        <w:t xml:space="preserve">(2001) </w:t>
      </w:r>
      <w:r w:rsidR="00C66749" w:rsidRPr="00B542F1">
        <w:rPr>
          <w:rFonts w:ascii="Arial" w:hAnsi="Arial" w:cs="Arial"/>
        </w:rPr>
        <w:t>recognises</w:t>
      </w:r>
      <w:r w:rsidRPr="00B542F1">
        <w:rPr>
          <w:rFonts w:ascii="Arial" w:hAnsi="Arial" w:cs="Arial"/>
        </w:rPr>
        <w:t xml:space="preserve"> the </w:t>
      </w:r>
      <w:r w:rsidR="00F74327">
        <w:rPr>
          <w:rFonts w:ascii="Arial" w:hAnsi="Arial" w:cs="Arial"/>
        </w:rPr>
        <w:t>paradoxical lure</w:t>
      </w:r>
      <w:r w:rsidRPr="00B542F1">
        <w:rPr>
          <w:rFonts w:ascii="Arial" w:hAnsi="Arial" w:cs="Arial"/>
        </w:rPr>
        <w:t xml:space="preserve"> of passion as a key driver for early years practitioners. </w:t>
      </w:r>
      <w:r w:rsidR="00537CB2">
        <w:rPr>
          <w:rFonts w:ascii="Arial" w:hAnsi="Arial" w:cs="Arial"/>
        </w:rPr>
        <w:t xml:space="preserve"> </w:t>
      </w:r>
      <w:r w:rsidRPr="00B542F1">
        <w:rPr>
          <w:rFonts w:ascii="Arial" w:hAnsi="Arial" w:cs="Arial"/>
        </w:rPr>
        <w:t xml:space="preserve">Such a vital </w:t>
      </w:r>
      <w:r w:rsidR="00AB1F63" w:rsidRPr="00B542F1">
        <w:rPr>
          <w:rFonts w:ascii="Arial" w:hAnsi="Arial" w:cs="Arial"/>
        </w:rPr>
        <w:t>emotion</w:t>
      </w:r>
      <w:r w:rsidRPr="00B542F1">
        <w:rPr>
          <w:rFonts w:ascii="Arial" w:hAnsi="Arial" w:cs="Arial"/>
        </w:rPr>
        <w:t xml:space="preserve"> is paradoxically positioned as a </w:t>
      </w:r>
      <w:r w:rsidR="78B4BD92" w:rsidRPr="00B542F1">
        <w:rPr>
          <w:rFonts w:ascii="Arial" w:hAnsi="Arial" w:cs="Arial"/>
        </w:rPr>
        <w:t>trait</w:t>
      </w:r>
      <w:r w:rsidR="003F6F64" w:rsidRPr="00B542F1">
        <w:rPr>
          <w:rFonts w:ascii="Arial" w:hAnsi="Arial" w:cs="Arial"/>
        </w:rPr>
        <w:t>,</w:t>
      </w:r>
      <w:r w:rsidR="78B4BD92" w:rsidRPr="00B542F1">
        <w:rPr>
          <w:rFonts w:ascii="Arial" w:hAnsi="Arial" w:cs="Arial"/>
        </w:rPr>
        <w:t xml:space="preserve"> but</w:t>
      </w:r>
      <w:r w:rsidRPr="00B542F1">
        <w:rPr>
          <w:rFonts w:ascii="Arial" w:hAnsi="Arial" w:cs="Arial"/>
        </w:rPr>
        <w:t xml:space="preserve"> also as highly </w:t>
      </w:r>
      <w:r w:rsidR="191AAC9A" w:rsidRPr="00B542F1">
        <w:rPr>
          <w:rFonts w:ascii="Arial" w:hAnsi="Arial" w:cs="Arial"/>
        </w:rPr>
        <w:t>gendered</w:t>
      </w:r>
      <w:bookmarkStart w:id="0" w:name="_Hlk157505951"/>
      <w:r w:rsidR="00537CB2">
        <w:rPr>
          <w:rFonts w:ascii="Arial" w:hAnsi="Arial" w:cs="Arial"/>
        </w:rPr>
        <w:t xml:space="preserve"> – </w:t>
      </w:r>
      <w:bookmarkEnd w:id="0"/>
      <w:r w:rsidR="00537CB2">
        <w:rPr>
          <w:rFonts w:ascii="Arial" w:hAnsi="Arial" w:cs="Arial"/>
        </w:rPr>
        <w:lastRenderedPageBreak/>
        <w:t>somewhere</w:t>
      </w:r>
      <w:r w:rsidRPr="00B542F1">
        <w:rPr>
          <w:rFonts w:ascii="Arial" w:hAnsi="Arial" w:cs="Arial"/>
        </w:rPr>
        <w:t xml:space="preserve"> outside </w:t>
      </w:r>
      <w:r w:rsidR="00537CB2">
        <w:rPr>
          <w:rFonts w:ascii="Arial" w:hAnsi="Arial" w:cs="Arial"/>
        </w:rPr>
        <w:t>‘</w:t>
      </w:r>
      <w:r w:rsidRPr="00B542F1">
        <w:rPr>
          <w:rFonts w:ascii="Arial" w:hAnsi="Arial" w:cs="Arial"/>
        </w:rPr>
        <w:t>true</w:t>
      </w:r>
      <w:r w:rsidR="00537CB2">
        <w:rPr>
          <w:rFonts w:ascii="Arial" w:hAnsi="Arial" w:cs="Arial"/>
        </w:rPr>
        <w:t>’</w:t>
      </w:r>
      <w:r w:rsidRPr="00B542F1">
        <w:rPr>
          <w:rFonts w:ascii="Arial" w:hAnsi="Arial" w:cs="Arial"/>
        </w:rPr>
        <w:t xml:space="preserve"> (dispassionate</w:t>
      </w:r>
      <w:r w:rsidR="00537CB2">
        <w:rPr>
          <w:rFonts w:ascii="Arial" w:hAnsi="Arial" w:cs="Arial"/>
        </w:rPr>
        <w:t xml:space="preserve">? </w:t>
      </w:r>
      <w:r w:rsidR="00BD4E72" w:rsidRPr="00B542F1">
        <w:rPr>
          <w:rFonts w:ascii="Arial" w:hAnsi="Arial" w:cs="Arial"/>
        </w:rPr>
        <w:t>m</w:t>
      </w:r>
      <w:r w:rsidRPr="00B542F1">
        <w:rPr>
          <w:rFonts w:ascii="Arial" w:hAnsi="Arial" w:cs="Arial"/>
        </w:rPr>
        <w:t>asculine?) professionalism (Moyles,</w:t>
      </w:r>
      <w:r w:rsidR="005866DF" w:rsidRPr="00B542F1">
        <w:rPr>
          <w:rFonts w:ascii="Arial" w:hAnsi="Arial" w:cs="Arial"/>
        </w:rPr>
        <w:t xml:space="preserve"> </w:t>
      </w:r>
      <w:r w:rsidRPr="00B542F1">
        <w:rPr>
          <w:rFonts w:ascii="Arial" w:hAnsi="Arial" w:cs="Arial"/>
        </w:rPr>
        <w:t>2001)</w:t>
      </w:r>
      <w:r w:rsidR="72098FCA" w:rsidRPr="00B542F1">
        <w:rPr>
          <w:rFonts w:ascii="Arial" w:hAnsi="Arial" w:cs="Arial"/>
        </w:rPr>
        <w:t>.</w:t>
      </w:r>
      <w:r w:rsidR="00AB1F63" w:rsidRPr="00B542F1">
        <w:rPr>
          <w:rFonts w:ascii="Arial" w:hAnsi="Arial" w:cs="Arial"/>
        </w:rPr>
        <w:t xml:space="preserve"> </w:t>
      </w:r>
      <w:r w:rsidRPr="00B542F1">
        <w:rPr>
          <w:rFonts w:ascii="Arial" w:hAnsi="Arial" w:cs="Arial"/>
        </w:rPr>
        <w:t xml:space="preserve"> </w:t>
      </w:r>
      <w:r w:rsidR="00813C66" w:rsidRPr="00B542F1">
        <w:rPr>
          <w:rFonts w:ascii="Arial" w:hAnsi="Arial" w:cs="Arial"/>
        </w:rPr>
        <w:t>P</w:t>
      </w:r>
      <w:r w:rsidRPr="00B542F1">
        <w:rPr>
          <w:rFonts w:ascii="Arial" w:hAnsi="Arial" w:cs="Arial"/>
        </w:rPr>
        <w:t>assion in th</w:t>
      </w:r>
      <w:r w:rsidR="00813C66" w:rsidRPr="00B542F1">
        <w:rPr>
          <w:rFonts w:ascii="Arial" w:hAnsi="Arial" w:cs="Arial"/>
        </w:rPr>
        <w:t>e</w:t>
      </w:r>
      <w:r w:rsidRPr="00B542F1">
        <w:rPr>
          <w:rFonts w:ascii="Arial" w:hAnsi="Arial" w:cs="Arial"/>
        </w:rPr>
        <w:t xml:space="preserve"> youth work lecturers</w:t>
      </w:r>
      <w:r w:rsidR="00C86B49" w:rsidRPr="00B542F1">
        <w:rPr>
          <w:rFonts w:ascii="Arial" w:hAnsi="Arial" w:cs="Arial"/>
        </w:rPr>
        <w:t>’</w:t>
      </w:r>
      <w:r w:rsidRPr="00B542F1">
        <w:rPr>
          <w:rFonts w:ascii="Arial" w:hAnsi="Arial" w:cs="Arial"/>
        </w:rPr>
        <w:t xml:space="preserve"> account</w:t>
      </w:r>
      <w:r w:rsidR="00D76463" w:rsidRPr="00B542F1">
        <w:rPr>
          <w:rFonts w:ascii="Arial" w:hAnsi="Arial" w:cs="Arial"/>
        </w:rPr>
        <w:t>s was</w:t>
      </w:r>
      <w:r w:rsidRPr="00B542F1">
        <w:rPr>
          <w:rFonts w:ascii="Arial" w:hAnsi="Arial" w:cs="Arial"/>
        </w:rPr>
        <w:t xml:space="preserve"> </w:t>
      </w:r>
      <w:r w:rsidR="00F74327">
        <w:rPr>
          <w:rFonts w:ascii="Arial" w:hAnsi="Arial" w:cs="Arial"/>
        </w:rPr>
        <w:t xml:space="preserve">similarly </w:t>
      </w:r>
      <w:r w:rsidRPr="00B542F1">
        <w:rPr>
          <w:rFonts w:ascii="Arial" w:hAnsi="Arial" w:cs="Arial"/>
        </w:rPr>
        <w:t>positioned as a virtue</w:t>
      </w:r>
      <w:r w:rsidR="00537CB2">
        <w:rPr>
          <w:rFonts w:ascii="Arial" w:hAnsi="Arial" w:cs="Arial"/>
        </w:rPr>
        <w:t xml:space="preserve"> – </w:t>
      </w:r>
      <w:r w:rsidR="33F9F367" w:rsidRPr="00B542F1">
        <w:rPr>
          <w:rFonts w:ascii="Arial" w:hAnsi="Arial" w:cs="Arial"/>
        </w:rPr>
        <w:t>an irredeemable</w:t>
      </w:r>
      <w:r w:rsidRPr="00B542F1">
        <w:rPr>
          <w:rFonts w:ascii="Arial" w:hAnsi="Arial" w:cs="Arial"/>
        </w:rPr>
        <w:t xml:space="preserve"> </w:t>
      </w:r>
      <w:r w:rsidR="67EB49C2" w:rsidRPr="00B542F1">
        <w:rPr>
          <w:rFonts w:ascii="Arial" w:hAnsi="Arial" w:cs="Arial"/>
        </w:rPr>
        <w:t>vocational good</w:t>
      </w:r>
      <w:r w:rsidRPr="00B542F1">
        <w:rPr>
          <w:rFonts w:ascii="Arial" w:hAnsi="Arial" w:cs="Arial"/>
        </w:rPr>
        <w:t xml:space="preserve"> that on one hand motivates (future) practitioners and yet</w:t>
      </w:r>
      <w:r w:rsidR="00BD4E72" w:rsidRPr="00B542F1">
        <w:rPr>
          <w:rFonts w:ascii="Arial" w:hAnsi="Arial" w:cs="Arial"/>
        </w:rPr>
        <w:t>,</w:t>
      </w:r>
      <w:r w:rsidRPr="00B542F1">
        <w:rPr>
          <w:rFonts w:ascii="Arial" w:hAnsi="Arial" w:cs="Arial"/>
        </w:rPr>
        <w:t xml:space="preserve"> too much or perceived </w:t>
      </w:r>
      <w:r w:rsidR="701E67EA" w:rsidRPr="00B542F1">
        <w:rPr>
          <w:rFonts w:ascii="Arial" w:hAnsi="Arial" w:cs="Arial"/>
        </w:rPr>
        <w:t>unwarranted emotion</w:t>
      </w:r>
      <w:r w:rsidR="001C48BC">
        <w:rPr>
          <w:rFonts w:ascii="Arial" w:hAnsi="Arial" w:cs="Arial"/>
        </w:rPr>
        <w:t>/</w:t>
      </w:r>
      <w:r w:rsidRPr="00B542F1">
        <w:rPr>
          <w:rFonts w:ascii="Arial" w:hAnsi="Arial" w:cs="Arial"/>
        </w:rPr>
        <w:t>passion might</w:t>
      </w:r>
      <w:r w:rsidR="00B85F62" w:rsidRPr="00B542F1">
        <w:rPr>
          <w:rFonts w:ascii="Arial" w:hAnsi="Arial" w:cs="Arial"/>
        </w:rPr>
        <w:t xml:space="preserve"> </w:t>
      </w:r>
      <w:r w:rsidRPr="00B542F1">
        <w:rPr>
          <w:rFonts w:ascii="Arial" w:hAnsi="Arial" w:cs="Arial"/>
        </w:rPr>
        <w:t xml:space="preserve">seem to </w:t>
      </w:r>
      <w:r w:rsidR="00F74327">
        <w:rPr>
          <w:rFonts w:ascii="Arial" w:hAnsi="Arial" w:cs="Arial"/>
        </w:rPr>
        <w:t>potentially erode claims for</w:t>
      </w:r>
      <w:r w:rsidRPr="00B542F1">
        <w:rPr>
          <w:rFonts w:ascii="Arial" w:hAnsi="Arial" w:cs="Arial"/>
        </w:rPr>
        <w:t xml:space="preserve"> </w:t>
      </w:r>
      <w:r w:rsidR="00BD4E72" w:rsidRPr="00B542F1">
        <w:rPr>
          <w:rFonts w:ascii="Arial" w:hAnsi="Arial" w:cs="Arial"/>
        </w:rPr>
        <w:t xml:space="preserve">valid </w:t>
      </w:r>
      <w:r w:rsidRPr="00B542F1">
        <w:rPr>
          <w:rFonts w:ascii="Arial" w:hAnsi="Arial" w:cs="Arial"/>
        </w:rPr>
        <w:t xml:space="preserve">professional intent and discernment.   </w:t>
      </w:r>
    </w:p>
    <w:p w14:paraId="568CEF5F" w14:textId="77777777" w:rsidR="00E572F8" w:rsidRPr="00B542F1" w:rsidRDefault="00E572F8" w:rsidP="00B542F1">
      <w:pPr>
        <w:pStyle w:val="NormalWeb"/>
        <w:shd w:val="clear" w:color="auto" w:fill="FFFFFF" w:themeFill="background1"/>
        <w:spacing w:before="0" w:beforeAutospacing="0" w:after="0" w:afterAutospacing="0" w:line="360" w:lineRule="auto"/>
        <w:rPr>
          <w:rFonts w:ascii="Arial" w:hAnsi="Arial" w:cs="Arial"/>
        </w:rPr>
      </w:pPr>
    </w:p>
    <w:p w14:paraId="7A299E0E" w14:textId="28FFB6C5" w:rsidR="00103CD1" w:rsidRPr="00B542F1" w:rsidRDefault="0087590D" w:rsidP="00B542F1">
      <w:pPr>
        <w:pStyle w:val="NormalWeb"/>
        <w:spacing w:before="0" w:beforeAutospacing="0" w:after="0" w:afterAutospacing="0" w:line="360" w:lineRule="auto"/>
        <w:rPr>
          <w:rFonts w:ascii="Arial" w:hAnsi="Arial" w:cs="Arial"/>
        </w:rPr>
      </w:pPr>
      <w:r w:rsidRPr="00B542F1">
        <w:rPr>
          <w:rFonts w:ascii="Arial" w:hAnsi="Arial" w:cs="Arial"/>
        </w:rPr>
        <w:t xml:space="preserve">A tightrope threads throughout </w:t>
      </w:r>
      <w:r w:rsidR="5D3E1A0E" w:rsidRPr="00B542F1">
        <w:rPr>
          <w:rFonts w:ascii="Arial" w:hAnsi="Arial" w:cs="Arial"/>
        </w:rPr>
        <w:t xml:space="preserve">these educators’ </w:t>
      </w:r>
      <w:r w:rsidRPr="00B542F1">
        <w:rPr>
          <w:rFonts w:ascii="Arial" w:hAnsi="Arial" w:cs="Arial"/>
        </w:rPr>
        <w:t>accounts.</w:t>
      </w:r>
      <w:r w:rsidR="001C48BC">
        <w:rPr>
          <w:rFonts w:ascii="Arial" w:hAnsi="Arial" w:cs="Arial"/>
        </w:rPr>
        <w:t xml:space="preserve">  </w:t>
      </w:r>
      <w:r w:rsidRPr="00B542F1">
        <w:rPr>
          <w:rFonts w:ascii="Arial" w:hAnsi="Arial" w:cs="Arial"/>
        </w:rPr>
        <w:t>Th</w:t>
      </w:r>
      <w:r w:rsidR="003F6F64" w:rsidRPr="00B542F1">
        <w:rPr>
          <w:rFonts w:ascii="Arial" w:hAnsi="Arial" w:cs="Arial"/>
        </w:rPr>
        <w:t>is</w:t>
      </w:r>
      <w:r w:rsidRPr="00B542F1">
        <w:rPr>
          <w:rFonts w:ascii="Arial" w:hAnsi="Arial" w:cs="Arial"/>
        </w:rPr>
        <w:t xml:space="preserve"> hinges on the need to be passionate </w:t>
      </w:r>
      <w:r w:rsidRPr="00B542F1">
        <w:rPr>
          <w:rFonts w:ascii="Arial" w:hAnsi="Arial" w:cs="Arial"/>
          <w:i/>
          <w:iCs/>
        </w:rPr>
        <w:t>and</w:t>
      </w:r>
      <w:r w:rsidRPr="00B542F1">
        <w:rPr>
          <w:rFonts w:ascii="Arial" w:hAnsi="Arial" w:cs="Arial"/>
        </w:rPr>
        <w:t xml:space="preserve"> critically engage with visceral emotion as a key driver for the formation of practitioners</w:t>
      </w:r>
      <w:r w:rsidR="003F6F64" w:rsidRPr="00B542F1">
        <w:rPr>
          <w:rFonts w:ascii="Arial" w:hAnsi="Arial" w:cs="Arial"/>
        </w:rPr>
        <w:t xml:space="preserve">. </w:t>
      </w:r>
      <w:r w:rsidR="001C48BC">
        <w:rPr>
          <w:rFonts w:ascii="Arial" w:hAnsi="Arial" w:cs="Arial"/>
        </w:rPr>
        <w:t xml:space="preserve"> </w:t>
      </w:r>
      <w:r w:rsidR="003F6F64" w:rsidRPr="00B542F1">
        <w:rPr>
          <w:rFonts w:ascii="Arial" w:hAnsi="Arial" w:cs="Arial"/>
        </w:rPr>
        <w:t>Yet</w:t>
      </w:r>
      <w:r w:rsidRPr="00B542F1">
        <w:rPr>
          <w:rFonts w:ascii="Arial" w:hAnsi="Arial" w:cs="Arial"/>
        </w:rPr>
        <w:t xml:space="preserve"> the ‘wrong’ kinds of emotions at the ‘wrong’ time</w:t>
      </w:r>
      <w:r w:rsidR="001C48BC">
        <w:rPr>
          <w:rFonts w:ascii="Arial" w:hAnsi="Arial" w:cs="Arial"/>
        </w:rPr>
        <w:t>,</w:t>
      </w:r>
      <w:r w:rsidRPr="00B542F1">
        <w:rPr>
          <w:rFonts w:ascii="Arial" w:hAnsi="Arial" w:cs="Arial"/>
        </w:rPr>
        <w:t xml:space="preserve"> might erode claims for valid professional </w:t>
      </w:r>
      <w:r w:rsidR="09DEE895" w:rsidRPr="00B542F1">
        <w:rPr>
          <w:rFonts w:ascii="Arial" w:hAnsi="Arial" w:cs="Arial"/>
        </w:rPr>
        <w:t xml:space="preserve">authenticity </w:t>
      </w:r>
      <w:r w:rsidR="003F6F64" w:rsidRPr="00B542F1">
        <w:rPr>
          <w:rFonts w:ascii="Arial" w:hAnsi="Arial" w:cs="Arial"/>
        </w:rPr>
        <w:t>and/</w:t>
      </w:r>
      <w:r w:rsidR="09DEE895" w:rsidRPr="00B542F1">
        <w:rPr>
          <w:rFonts w:ascii="Arial" w:hAnsi="Arial" w:cs="Arial"/>
        </w:rPr>
        <w:t>or</w:t>
      </w:r>
      <w:r w:rsidRPr="00B542F1">
        <w:rPr>
          <w:rFonts w:ascii="Arial" w:hAnsi="Arial" w:cs="Arial"/>
        </w:rPr>
        <w:t xml:space="preserve"> be seen </w:t>
      </w:r>
      <w:r w:rsidR="50AA2014" w:rsidRPr="00B542F1">
        <w:rPr>
          <w:rFonts w:ascii="Arial" w:hAnsi="Arial" w:cs="Arial"/>
        </w:rPr>
        <w:t>to pose</w:t>
      </w:r>
      <w:r w:rsidRPr="00B542F1">
        <w:rPr>
          <w:rFonts w:ascii="Arial" w:hAnsi="Arial" w:cs="Arial"/>
        </w:rPr>
        <w:t xml:space="preserve"> harm </w:t>
      </w:r>
      <w:r w:rsidR="54FDA18C" w:rsidRPr="00B542F1">
        <w:rPr>
          <w:rFonts w:ascii="Arial" w:hAnsi="Arial" w:cs="Arial"/>
        </w:rPr>
        <w:t xml:space="preserve">to </w:t>
      </w:r>
      <w:r w:rsidRPr="00B542F1">
        <w:rPr>
          <w:rFonts w:ascii="Arial" w:hAnsi="Arial" w:cs="Arial"/>
        </w:rPr>
        <w:t>individual learn</w:t>
      </w:r>
      <w:r w:rsidR="00A2616A" w:rsidRPr="00B542F1">
        <w:rPr>
          <w:rFonts w:ascii="Arial" w:hAnsi="Arial" w:cs="Arial"/>
        </w:rPr>
        <w:t>er</w:t>
      </w:r>
      <w:r w:rsidR="004F1AE8" w:rsidRPr="00B542F1">
        <w:rPr>
          <w:rFonts w:ascii="Arial" w:hAnsi="Arial" w:cs="Arial"/>
        </w:rPr>
        <w:t>s</w:t>
      </w:r>
      <w:r w:rsidRPr="00B542F1">
        <w:rPr>
          <w:rFonts w:ascii="Arial" w:hAnsi="Arial" w:cs="Arial"/>
        </w:rPr>
        <w:t xml:space="preserve">. </w:t>
      </w:r>
      <w:r w:rsidR="001C48BC">
        <w:rPr>
          <w:rFonts w:ascii="Arial" w:hAnsi="Arial" w:cs="Arial"/>
        </w:rPr>
        <w:t xml:space="preserve"> </w:t>
      </w:r>
      <w:r w:rsidRPr="00B542F1">
        <w:rPr>
          <w:rFonts w:ascii="Arial" w:hAnsi="Arial" w:cs="Arial"/>
        </w:rPr>
        <w:t xml:space="preserve">The clashing rights and </w:t>
      </w:r>
      <w:r w:rsidR="00766821" w:rsidRPr="00B542F1">
        <w:rPr>
          <w:rFonts w:ascii="Arial" w:hAnsi="Arial" w:cs="Arial"/>
        </w:rPr>
        <w:t>duties to</w:t>
      </w:r>
      <w:r w:rsidRPr="00B542F1">
        <w:rPr>
          <w:rFonts w:ascii="Arial" w:hAnsi="Arial" w:cs="Arial"/>
        </w:rPr>
        <w:t xml:space="preserve"> individual students</w:t>
      </w:r>
      <w:r w:rsidR="00BD0019" w:rsidRPr="00B542F1">
        <w:rPr>
          <w:rFonts w:ascii="Arial" w:hAnsi="Arial" w:cs="Arial"/>
        </w:rPr>
        <w:t xml:space="preserve">, on the one </w:t>
      </w:r>
      <w:r w:rsidR="5FA3CCA2" w:rsidRPr="00B542F1">
        <w:rPr>
          <w:rFonts w:ascii="Arial" w:hAnsi="Arial" w:cs="Arial"/>
        </w:rPr>
        <w:t>hand, and</w:t>
      </w:r>
      <w:r w:rsidR="00723F3E" w:rsidRPr="00B542F1">
        <w:rPr>
          <w:rFonts w:ascii="Arial" w:hAnsi="Arial" w:cs="Arial"/>
        </w:rPr>
        <w:t>, on the other,</w:t>
      </w:r>
      <w:r w:rsidRPr="00B542F1">
        <w:rPr>
          <w:rFonts w:ascii="Arial" w:hAnsi="Arial" w:cs="Arial"/>
        </w:rPr>
        <w:t xml:space="preserve"> to broader practice </w:t>
      </w:r>
      <w:r w:rsidR="00723F3E" w:rsidRPr="00B542F1">
        <w:rPr>
          <w:rFonts w:ascii="Arial" w:hAnsi="Arial" w:cs="Arial"/>
        </w:rPr>
        <w:t xml:space="preserve">will likely </w:t>
      </w:r>
      <w:r w:rsidRPr="00B542F1">
        <w:rPr>
          <w:rFonts w:ascii="Arial" w:hAnsi="Arial" w:cs="Arial"/>
        </w:rPr>
        <w:t xml:space="preserve">always </w:t>
      </w:r>
      <w:r w:rsidR="00723F3E" w:rsidRPr="00B542F1">
        <w:rPr>
          <w:rFonts w:ascii="Arial" w:hAnsi="Arial" w:cs="Arial"/>
        </w:rPr>
        <w:t xml:space="preserve">be </w:t>
      </w:r>
      <w:r w:rsidRPr="00B542F1">
        <w:rPr>
          <w:rFonts w:ascii="Arial" w:hAnsi="Arial" w:cs="Arial"/>
        </w:rPr>
        <w:t>a complex gulf to bridge</w:t>
      </w:r>
      <w:r w:rsidR="00D94974" w:rsidRPr="00B542F1">
        <w:rPr>
          <w:rFonts w:ascii="Arial" w:hAnsi="Arial" w:cs="Arial"/>
        </w:rPr>
        <w:t xml:space="preserve">. </w:t>
      </w:r>
      <w:r w:rsidR="001C48BC">
        <w:rPr>
          <w:rFonts w:ascii="Arial" w:hAnsi="Arial" w:cs="Arial"/>
        </w:rPr>
        <w:t xml:space="preserve"> </w:t>
      </w:r>
      <w:r w:rsidR="00D94974" w:rsidRPr="00B542F1">
        <w:rPr>
          <w:rFonts w:ascii="Arial" w:hAnsi="Arial" w:cs="Arial"/>
        </w:rPr>
        <w:t xml:space="preserve">However, </w:t>
      </w:r>
      <w:r w:rsidRPr="00B542F1">
        <w:rPr>
          <w:rFonts w:ascii="Arial" w:hAnsi="Arial" w:cs="Arial"/>
        </w:rPr>
        <w:t xml:space="preserve">lecturers were engaging with the deep emotional labour of carving out these affective territories – often with very limited individual </w:t>
      </w:r>
      <w:r w:rsidR="00CF32E2" w:rsidRPr="00B542F1">
        <w:rPr>
          <w:rFonts w:ascii="Arial" w:hAnsi="Arial" w:cs="Arial"/>
        </w:rPr>
        <w:t xml:space="preserve">or </w:t>
      </w:r>
      <w:r w:rsidR="3A075CD1" w:rsidRPr="00B542F1">
        <w:rPr>
          <w:rFonts w:ascii="Arial" w:hAnsi="Arial" w:cs="Arial"/>
        </w:rPr>
        <w:t>institutional guidance</w:t>
      </w:r>
      <w:r w:rsidR="00112C05" w:rsidRPr="00B542F1">
        <w:rPr>
          <w:rFonts w:ascii="Arial" w:hAnsi="Arial" w:cs="Arial"/>
        </w:rPr>
        <w:t xml:space="preserve">, a point we return to later in </w:t>
      </w:r>
      <w:r w:rsidR="00AF1416" w:rsidRPr="00B542F1">
        <w:rPr>
          <w:rFonts w:ascii="Arial" w:hAnsi="Arial" w:cs="Arial"/>
        </w:rPr>
        <w:t>the chapter</w:t>
      </w:r>
      <w:r w:rsidR="00C60F05" w:rsidRPr="00B542F1">
        <w:rPr>
          <w:rFonts w:ascii="Arial" w:hAnsi="Arial" w:cs="Arial"/>
        </w:rPr>
        <w:t>.</w:t>
      </w:r>
      <w:r w:rsidR="00041384" w:rsidRPr="00B542F1">
        <w:rPr>
          <w:rFonts w:ascii="Arial" w:hAnsi="Arial" w:cs="Arial"/>
        </w:rPr>
        <w:t xml:space="preserve"> </w:t>
      </w:r>
      <w:r w:rsidR="001C48BC">
        <w:rPr>
          <w:rFonts w:ascii="Arial" w:hAnsi="Arial" w:cs="Arial"/>
        </w:rPr>
        <w:t xml:space="preserve"> </w:t>
      </w:r>
      <w:r w:rsidR="00E3382A" w:rsidRPr="00B542F1">
        <w:rPr>
          <w:rFonts w:ascii="Arial" w:hAnsi="Arial" w:cs="Arial"/>
        </w:rPr>
        <w:t>However,</w:t>
      </w:r>
      <w:r w:rsidR="00041384" w:rsidRPr="00B542F1">
        <w:rPr>
          <w:rFonts w:ascii="Arial" w:hAnsi="Arial" w:cs="Arial"/>
        </w:rPr>
        <w:t xml:space="preserve"> the space to</w:t>
      </w:r>
      <w:r w:rsidR="0046699A" w:rsidRPr="00B542F1">
        <w:rPr>
          <w:rFonts w:ascii="Arial" w:hAnsi="Arial" w:cs="Arial"/>
        </w:rPr>
        <w:t xml:space="preserve"> </w:t>
      </w:r>
      <w:r w:rsidR="00445274" w:rsidRPr="00B542F1">
        <w:rPr>
          <w:rFonts w:ascii="Arial" w:hAnsi="Arial" w:cs="Arial"/>
        </w:rPr>
        <w:t xml:space="preserve">mobilise </w:t>
      </w:r>
      <w:r w:rsidR="00E3382A" w:rsidRPr="00B542F1">
        <w:rPr>
          <w:rFonts w:ascii="Arial" w:hAnsi="Arial" w:cs="Arial"/>
        </w:rPr>
        <w:t xml:space="preserve">discomfort </w:t>
      </w:r>
      <w:r w:rsidR="00445274" w:rsidRPr="00B542F1">
        <w:rPr>
          <w:rFonts w:ascii="Arial" w:hAnsi="Arial" w:cs="Arial"/>
        </w:rPr>
        <w:t>as an</w:t>
      </w:r>
      <w:r w:rsidR="00E3382A" w:rsidRPr="00B542F1">
        <w:rPr>
          <w:rFonts w:ascii="Arial" w:hAnsi="Arial" w:cs="Arial"/>
        </w:rPr>
        <w:t xml:space="preserve"> educational</w:t>
      </w:r>
      <w:r w:rsidR="0046699A" w:rsidRPr="00B542F1">
        <w:rPr>
          <w:rFonts w:ascii="Arial" w:hAnsi="Arial" w:cs="Arial"/>
        </w:rPr>
        <w:t xml:space="preserve"> </w:t>
      </w:r>
      <w:r w:rsidR="00445274" w:rsidRPr="00B542F1">
        <w:rPr>
          <w:rFonts w:ascii="Arial" w:hAnsi="Arial" w:cs="Arial"/>
        </w:rPr>
        <w:t>resource seemed to be increasingly butted up against</w:t>
      </w:r>
      <w:r w:rsidR="006F65AE" w:rsidRPr="00B542F1">
        <w:rPr>
          <w:rFonts w:ascii="Arial" w:hAnsi="Arial" w:cs="Arial"/>
        </w:rPr>
        <w:t>,</w:t>
      </w:r>
      <w:r w:rsidR="00445274" w:rsidRPr="00B542F1">
        <w:rPr>
          <w:rFonts w:ascii="Arial" w:hAnsi="Arial" w:cs="Arial"/>
        </w:rPr>
        <w:t xml:space="preserve"> and </w:t>
      </w:r>
      <w:r w:rsidR="006F65AE" w:rsidRPr="00B542F1">
        <w:rPr>
          <w:rFonts w:ascii="Arial" w:hAnsi="Arial" w:cs="Arial"/>
        </w:rPr>
        <w:t>constrained</w:t>
      </w:r>
      <w:r w:rsidR="00445274" w:rsidRPr="00B542F1">
        <w:rPr>
          <w:rFonts w:ascii="Arial" w:hAnsi="Arial" w:cs="Arial"/>
        </w:rPr>
        <w:t xml:space="preserve"> by</w:t>
      </w:r>
      <w:r w:rsidR="006F65AE" w:rsidRPr="00B542F1">
        <w:rPr>
          <w:rFonts w:ascii="Arial" w:hAnsi="Arial" w:cs="Arial"/>
        </w:rPr>
        <w:t>,</w:t>
      </w:r>
      <w:r w:rsidR="00445274" w:rsidRPr="00B542F1">
        <w:rPr>
          <w:rFonts w:ascii="Arial" w:hAnsi="Arial" w:cs="Arial"/>
        </w:rPr>
        <w:t xml:space="preserve"> </w:t>
      </w:r>
      <w:r w:rsidR="00F31DED" w:rsidRPr="00B542F1">
        <w:rPr>
          <w:rFonts w:ascii="Arial" w:hAnsi="Arial" w:cs="Arial"/>
        </w:rPr>
        <w:t xml:space="preserve">constructions of ‘the sensitive’ as </w:t>
      </w:r>
      <w:r w:rsidR="0018597F" w:rsidRPr="00B542F1">
        <w:rPr>
          <w:rFonts w:ascii="Arial" w:hAnsi="Arial" w:cs="Arial"/>
        </w:rPr>
        <w:t xml:space="preserve">an ethical </w:t>
      </w:r>
      <w:r w:rsidR="00AF1416" w:rsidRPr="00B542F1">
        <w:rPr>
          <w:rFonts w:ascii="Arial" w:hAnsi="Arial" w:cs="Arial"/>
        </w:rPr>
        <w:t>‘</w:t>
      </w:r>
      <w:r w:rsidR="0018597F" w:rsidRPr="00B542F1">
        <w:rPr>
          <w:rFonts w:ascii="Arial" w:hAnsi="Arial" w:cs="Arial"/>
        </w:rPr>
        <w:t>can of</w:t>
      </w:r>
      <w:r w:rsidR="001C48BC">
        <w:rPr>
          <w:rFonts w:ascii="Arial" w:hAnsi="Arial" w:cs="Arial"/>
        </w:rPr>
        <w:t xml:space="preserve"> </w:t>
      </w:r>
      <w:proofErr w:type="gramStart"/>
      <w:r w:rsidR="001C48BC" w:rsidRPr="00B542F1">
        <w:rPr>
          <w:rFonts w:ascii="Arial" w:hAnsi="Arial" w:cs="Arial"/>
        </w:rPr>
        <w:t>worms</w:t>
      </w:r>
      <w:r w:rsidR="001C48BC">
        <w:rPr>
          <w:rFonts w:ascii="Arial" w:hAnsi="Arial" w:cs="Arial"/>
        </w:rPr>
        <w:t>’</w:t>
      </w:r>
      <w:proofErr w:type="gramEnd"/>
      <w:r w:rsidR="00F31DED" w:rsidRPr="00B542F1">
        <w:rPr>
          <w:rFonts w:ascii="Arial" w:hAnsi="Arial" w:cs="Arial"/>
        </w:rPr>
        <w:t>.</w:t>
      </w:r>
    </w:p>
    <w:p w14:paraId="4A97FBA5" w14:textId="77777777" w:rsidR="00E572F8" w:rsidRPr="00B542F1" w:rsidRDefault="00E572F8" w:rsidP="00B542F1">
      <w:pPr>
        <w:pStyle w:val="NormalWeb"/>
        <w:spacing w:before="0" w:beforeAutospacing="0" w:after="0" w:afterAutospacing="0" w:line="360" w:lineRule="auto"/>
        <w:rPr>
          <w:rFonts w:ascii="Arial" w:hAnsi="Arial" w:cs="Arial"/>
        </w:rPr>
      </w:pPr>
    </w:p>
    <w:p w14:paraId="5E591799" w14:textId="0F182A9D" w:rsidR="0087590D" w:rsidRPr="001C48BC" w:rsidRDefault="00F31DED" w:rsidP="00B542F1">
      <w:pPr>
        <w:pStyle w:val="NormalWeb"/>
        <w:shd w:val="clear" w:color="auto" w:fill="FFFFFF" w:themeFill="background1"/>
        <w:spacing w:before="0" w:beforeAutospacing="0" w:after="0" w:afterAutospacing="0" w:line="360" w:lineRule="auto"/>
        <w:rPr>
          <w:rFonts w:ascii="Arial" w:hAnsi="Arial" w:cs="Arial"/>
          <w:b/>
          <w:bCs/>
          <w:i/>
          <w:iCs/>
        </w:rPr>
      </w:pPr>
      <w:r w:rsidRPr="001C48BC">
        <w:rPr>
          <w:rFonts w:ascii="Arial" w:hAnsi="Arial" w:cs="Arial"/>
          <w:b/>
          <w:bCs/>
          <w:i/>
          <w:iCs/>
        </w:rPr>
        <w:t>The sensitive</w:t>
      </w:r>
    </w:p>
    <w:p w14:paraId="1582CD20" w14:textId="7E646164" w:rsidR="00E572F8" w:rsidRDefault="004E7E40"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 xml:space="preserve">Ethical issues regarding the nature and purpose of sensitive and emotional pedagogy arose from participants’ accounts in a number of ways. </w:t>
      </w:r>
      <w:r w:rsidR="001C48BC">
        <w:rPr>
          <w:rFonts w:ascii="Arial" w:hAnsi="Arial" w:cs="Arial"/>
        </w:rPr>
        <w:t xml:space="preserve"> </w:t>
      </w:r>
      <w:r w:rsidRPr="00B542F1">
        <w:rPr>
          <w:rFonts w:ascii="Arial" w:hAnsi="Arial" w:cs="Arial"/>
        </w:rPr>
        <w:t xml:space="preserve">Firstly, </w:t>
      </w:r>
      <w:r w:rsidR="00A75F60" w:rsidRPr="00B542F1">
        <w:rPr>
          <w:rFonts w:ascii="Arial" w:hAnsi="Arial" w:cs="Arial"/>
        </w:rPr>
        <w:t xml:space="preserve">there </w:t>
      </w:r>
      <w:r w:rsidRPr="00B542F1">
        <w:rPr>
          <w:rFonts w:ascii="Arial" w:hAnsi="Arial" w:cs="Arial"/>
        </w:rPr>
        <w:t>was the ethics of raising such complex and challenging issues in the classroom in the first place:</w:t>
      </w:r>
    </w:p>
    <w:p w14:paraId="77628A0E" w14:textId="77777777" w:rsidR="0033666D" w:rsidRPr="00B542F1" w:rsidRDefault="0033666D" w:rsidP="00B542F1">
      <w:pPr>
        <w:pStyle w:val="NormalWeb"/>
        <w:shd w:val="clear" w:color="auto" w:fill="FFFFFF" w:themeFill="background1"/>
        <w:spacing w:before="0" w:beforeAutospacing="0" w:after="0" w:afterAutospacing="0" w:line="360" w:lineRule="auto"/>
        <w:rPr>
          <w:rFonts w:ascii="Arial" w:hAnsi="Arial" w:cs="Arial"/>
        </w:rPr>
      </w:pPr>
    </w:p>
    <w:p w14:paraId="17FFA3F1" w14:textId="26B3DC20" w:rsidR="001C48BC" w:rsidRDefault="004E7E40" w:rsidP="001C48BC">
      <w:pPr>
        <w:pStyle w:val="NormalWeb"/>
        <w:shd w:val="clear" w:color="auto" w:fill="FFFFFF" w:themeFill="background1"/>
        <w:spacing w:before="0" w:beforeAutospacing="0" w:after="0" w:afterAutospacing="0" w:line="276" w:lineRule="auto"/>
        <w:ind w:left="720"/>
        <w:rPr>
          <w:rFonts w:ascii="Arial" w:hAnsi="Arial" w:cs="Arial"/>
          <w:i/>
          <w:iCs/>
        </w:rPr>
      </w:pPr>
      <w:r w:rsidRPr="00B542F1">
        <w:rPr>
          <w:rFonts w:ascii="Arial" w:hAnsi="Arial" w:cs="Arial"/>
          <w:i/>
          <w:iCs/>
        </w:rPr>
        <w:t>It was just making me think what right do we have to open up this can of worms</w:t>
      </w:r>
      <w:r w:rsidR="0033666D">
        <w:rPr>
          <w:rFonts w:ascii="Arial" w:hAnsi="Arial" w:cs="Arial"/>
          <w:i/>
          <w:iCs/>
        </w:rPr>
        <w:t>,</w:t>
      </w:r>
      <w:r w:rsidRPr="00B542F1">
        <w:rPr>
          <w:rFonts w:ascii="Arial" w:hAnsi="Arial" w:cs="Arial"/>
          <w:i/>
          <w:iCs/>
        </w:rPr>
        <w:t xml:space="preserve"> you know</w:t>
      </w:r>
      <w:r w:rsidR="003230B0" w:rsidRPr="00B542F1">
        <w:rPr>
          <w:rFonts w:ascii="Arial" w:hAnsi="Arial" w:cs="Arial"/>
          <w:i/>
          <w:iCs/>
        </w:rPr>
        <w:t>?</w:t>
      </w:r>
      <w:r w:rsidRPr="00B542F1">
        <w:rPr>
          <w:rFonts w:ascii="Arial" w:hAnsi="Arial" w:cs="Arial"/>
          <w:i/>
          <w:iCs/>
        </w:rPr>
        <w:t xml:space="preserve"> … that’s just a thought you know, what right do we have to introduce these sensitive topics and provoke these emotion</w:t>
      </w:r>
      <w:r w:rsidR="0033666D">
        <w:rPr>
          <w:rFonts w:ascii="Arial" w:hAnsi="Arial" w:cs="Arial"/>
          <w:i/>
          <w:iCs/>
        </w:rPr>
        <w:t>s?</w:t>
      </w:r>
    </w:p>
    <w:p w14:paraId="696AC4BC" w14:textId="454124F3" w:rsidR="004E7E40" w:rsidRPr="00B542F1" w:rsidRDefault="00EA5089" w:rsidP="001C48BC">
      <w:pPr>
        <w:pStyle w:val="NormalWeb"/>
        <w:shd w:val="clear" w:color="auto" w:fill="FFFFFF" w:themeFill="background1"/>
        <w:spacing w:before="0" w:beforeAutospacing="0" w:after="0" w:afterAutospacing="0" w:line="276" w:lineRule="auto"/>
        <w:ind w:left="720"/>
        <w:rPr>
          <w:rFonts w:ascii="Arial" w:hAnsi="Arial" w:cs="Arial"/>
          <w:i/>
          <w:iCs/>
        </w:rPr>
      </w:pPr>
      <w:r w:rsidRPr="00B542F1">
        <w:rPr>
          <w:rFonts w:ascii="Arial" w:hAnsi="Arial" w:cs="Arial"/>
          <w:i/>
          <w:iCs/>
        </w:rPr>
        <w:t>(</w:t>
      </w:r>
      <w:r w:rsidR="00111C6A" w:rsidRPr="00B542F1">
        <w:rPr>
          <w:rFonts w:ascii="Arial" w:hAnsi="Arial" w:cs="Arial"/>
          <w:i/>
          <w:iCs/>
        </w:rPr>
        <w:t>FG1, P2).</w:t>
      </w:r>
    </w:p>
    <w:p w14:paraId="7300FBB7" w14:textId="77777777" w:rsidR="00E572F8" w:rsidRPr="00B542F1" w:rsidRDefault="00E572F8" w:rsidP="00B542F1">
      <w:pPr>
        <w:pStyle w:val="NormalWeb"/>
        <w:shd w:val="clear" w:color="auto" w:fill="FFFFFF" w:themeFill="background1"/>
        <w:spacing w:before="0" w:beforeAutospacing="0" w:after="0" w:afterAutospacing="0" w:line="360" w:lineRule="auto"/>
        <w:rPr>
          <w:rFonts w:ascii="Arial" w:hAnsi="Arial" w:cs="Arial"/>
          <w:i/>
          <w:iCs/>
          <w:u w:val="single"/>
        </w:rPr>
      </w:pPr>
    </w:p>
    <w:p w14:paraId="39E40784" w14:textId="2E95F9E7" w:rsidR="0087590D" w:rsidRPr="00B542F1" w:rsidRDefault="004E7E40"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 xml:space="preserve">Here, the rights of students and educators are pitted against each other in </w:t>
      </w:r>
      <w:r w:rsidR="0083783C" w:rsidRPr="00B542F1">
        <w:rPr>
          <w:rFonts w:ascii="Arial" w:hAnsi="Arial" w:cs="Arial"/>
        </w:rPr>
        <w:t xml:space="preserve">relation to </w:t>
      </w:r>
      <w:r w:rsidRPr="00B542F1">
        <w:rPr>
          <w:rFonts w:ascii="Arial" w:hAnsi="Arial" w:cs="Arial"/>
        </w:rPr>
        <w:t xml:space="preserve">the </w:t>
      </w:r>
      <w:r w:rsidR="0083783C" w:rsidRPr="00B542F1">
        <w:rPr>
          <w:rFonts w:ascii="Arial" w:hAnsi="Arial" w:cs="Arial"/>
        </w:rPr>
        <w:t xml:space="preserve">perceived </w:t>
      </w:r>
      <w:r w:rsidRPr="00B542F1">
        <w:rPr>
          <w:rFonts w:ascii="Arial" w:hAnsi="Arial" w:cs="Arial"/>
        </w:rPr>
        <w:t xml:space="preserve">need to provoke and explore sensitive and complex issues. A </w:t>
      </w:r>
      <w:r w:rsidRPr="0033666D">
        <w:rPr>
          <w:rFonts w:ascii="Arial" w:hAnsi="Arial" w:cs="Arial"/>
          <w:i/>
          <w:iCs/>
        </w:rPr>
        <w:t>‘</w:t>
      </w:r>
      <w:r w:rsidRPr="00B542F1">
        <w:rPr>
          <w:rFonts w:ascii="Arial" w:hAnsi="Arial" w:cs="Arial"/>
          <w:i/>
          <w:iCs/>
        </w:rPr>
        <w:t>can of worms’</w:t>
      </w:r>
      <w:r w:rsidRPr="00B542F1">
        <w:rPr>
          <w:rFonts w:ascii="Arial" w:hAnsi="Arial" w:cs="Arial"/>
        </w:rPr>
        <w:t xml:space="preserve"> evokes </w:t>
      </w:r>
      <w:r w:rsidR="26B4CCF8" w:rsidRPr="00B542F1">
        <w:rPr>
          <w:rFonts w:ascii="Arial" w:hAnsi="Arial" w:cs="Arial"/>
        </w:rPr>
        <w:t>an intense sense</w:t>
      </w:r>
      <w:r w:rsidR="00BD4E72" w:rsidRPr="00B542F1">
        <w:rPr>
          <w:rFonts w:ascii="Arial" w:hAnsi="Arial" w:cs="Arial"/>
        </w:rPr>
        <w:t xml:space="preserve"> of </w:t>
      </w:r>
      <w:r w:rsidRPr="00B542F1">
        <w:rPr>
          <w:rFonts w:ascii="Arial" w:hAnsi="Arial" w:cs="Arial"/>
        </w:rPr>
        <w:t>‘disgust’ and lack of control. The wriggling ‘stickiness’ of the affective domain</w:t>
      </w:r>
      <w:r w:rsidR="001C48BC">
        <w:rPr>
          <w:rFonts w:ascii="Arial" w:hAnsi="Arial" w:cs="Arial"/>
        </w:rPr>
        <w:t>,</w:t>
      </w:r>
      <w:r w:rsidRPr="00B542F1">
        <w:rPr>
          <w:rFonts w:ascii="Arial" w:hAnsi="Arial" w:cs="Arial"/>
        </w:rPr>
        <w:t xml:space="preserve"> instilled by such emotionally high stakes teaching</w:t>
      </w:r>
      <w:r w:rsidR="00796239" w:rsidRPr="00B542F1">
        <w:rPr>
          <w:rFonts w:ascii="Arial" w:hAnsi="Arial" w:cs="Arial"/>
        </w:rPr>
        <w:t xml:space="preserve">, </w:t>
      </w:r>
      <w:r w:rsidRPr="00B542F1">
        <w:rPr>
          <w:rFonts w:ascii="Arial" w:hAnsi="Arial" w:cs="Arial"/>
        </w:rPr>
        <w:t>holds strong ethical dilemma</w:t>
      </w:r>
      <w:r w:rsidR="00AF1416" w:rsidRPr="00B542F1">
        <w:rPr>
          <w:rFonts w:ascii="Arial" w:hAnsi="Arial" w:cs="Arial"/>
        </w:rPr>
        <w:t>s</w:t>
      </w:r>
      <w:r w:rsidRPr="00B542F1">
        <w:rPr>
          <w:rFonts w:ascii="Arial" w:hAnsi="Arial" w:cs="Arial"/>
        </w:rPr>
        <w:t xml:space="preserve"> in relation to what youth work and youth </w:t>
      </w:r>
      <w:r w:rsidRPr="00B542F1">
        <w:rPr>
          <w:rFonts w:ascii="Arial" w:hAnsi="Arial" w:cs="Arial"/>
        </w:rPr>
        <w:lastRenderedPageBreak/>
        <w:t>workers might resemble</w:t>
      </w:r>
      <w:r w:rsidR="001C48BC">
        <w:rPr>
          <w:rFonts w:ascii="Arial" w:hAnsi="Arial" w:cs="Arial"/>
        </w:rPr>
        <w:t>,</w:t>
      </w:r>
      <w:r w:rsidRPr="00B542F1">
        <w:rPr>
          <w:rFonts w:ascii="Arial" w:hAnsi="Arial" w:cs="Arial"/>
        </w:rPr>
        <w:t xml:space="preserve"> if such areas were not routinely explored within</w:t>
      </w:r>
      <w:r w:rsidR="00AF1416" w:rsidRPr="00B542F1">
        <w:rPr>
          <w:rFonts w:ascii="Arial" w:hAnsi="Arial" w:cs="Arial"/>
        </w:rPr>
        <w:t xml:space="preserve"> training</w:t>
      </w:r>
      <w:r w:rsidRPr="00B542F1">
        <w:rPr>
          <w:rFonts w:ascii="Arial" w:hAnsi="Arial" w:cs="Arial"/>
        </w:rPr>
        <w:t xml:space="preserve"> programmes.</w:t>
      </w:r>
      <w:r w:rsidR="00104C71" w:rsidRPr="00B542F1">
        <w:rPr>
          <w:rFonts w:ascii="Arial" w:hAnsi="Arial" w:cs="Arial"/>
        </w:rPr>
        <w:t xml:space="preserve"> </w:t>
      </w:r>
      <w:r w:rsidR="001C48BC">
        <w:rPr>
          <w:rFonts w:ascii="Arial" w:hAnsi="Arial" w:cs="Arial"/>
        </w:rPr>
        <w:t xml:space="preserve"> </w:t>
      </w:r>
      <w:r w:rsidR="0087590D" w:rsidRPr="00B542F1">
        <w:rPr>
          <w:rFonts w:ascii="Arial" w:hAnsi="Arial" w:cs="Arial"/>
        </w:rPr>
        <w:t xml:space="preserve">However, this raised questions regarding the role of the pedagogue in facilitating and supporting these reflective and affective explorations. </w:t>
      </w:r>
      <w:r w:rsidR="001C48BC">
        <w:rPr>
          <w:rFonts w:ascii="Arial" w:hAnsi="Arial" w:cs="Arial"/>
        </w:rPr>
        <w:t xml:space="preserve"> </w:t>
      </w:r>
      <w:r w:rsidR="0087590D" w:rsidRPr="00B542F1">
        <w:rPr>
          <w:rFonts w:ascii="Arial" w:hAnsi="Arial" w:cs="Arial"/>
        </w:rPr>
        <w:t>Some tensions flowed into an ‘ethic of care</w:t>
      </w:r>
      <w:r w:rsidR="00276458" w:rsidRPr="00B542F1">
        <w:rPr>
          <w:rFonts w:ascii="Arial" w:hAnsi="Arial" w:cs="Arial"/>
        </w:rPr>
        <w:t>’</w:t>
      </w:r>
      <w:r w:rsidR="0087590D" w:rsidRPr="00B542F1">
        <w:rPr>
          <w:rFonts w:ascii="Arial" w:hAnsi="Arial" w:cs="Arial"/>
        </w:rPr>
        <w:t xml:space="preserve"> (Noddings, </w:t>
      </w:r>
      <w:r w:rsidR="4728A0D2" w:rsidRPr="00B542F1">
        <w:rPr>
          <w:rFonts w:ascii="Arial" w:hAnsi="Arial" w:cs="Arial"/>
        </w:rPr>
        <w:t>198</w:t>
      </w:r>
      <w:r w:rsidR="521E8ED5" w:rsidRPr="00B542F1">
        <w:rPr>
          <w:rFonts w:ascii="Arial" w:hAnsi="Arial" w:cs="Arial"/>
        </w:rPr>
        <w:t>8</w:t>
      </w:r>
      <w:r w:rsidR="0087590D" w:rsidRPr="00B542F1">
        <w:rPr>
          <w:rFonts w:ascii="Arial" w:hAnsi="Arial" w:cs="Arial"/>
        </w:rPr>
        <w:t>) and</w:t>
      </w:r>
      <w:r w:rsidR="6E51E026" w:rsidRPr="00B542F1">
        <w:rPr>
          <w:rFonts w:ascii="Arial" w:hAnsi="Arial" w:cs="Arial"/>
        </w:rPr>
        <w:t xml:space="preserve"> </w:t>
      </w:r>
      <w:r w:rsidR="0087590D" w:rsidRPr="00B542F1">
        <w:rPr>
          <w:rFonts w:ascii="Arial" w:hAnsi="Arial" w:cs="Arial"/>
        </w:rPr>
        <w:t>how the academic, professional and pastoral aspects of lecturers’ roles were entwined.</w:t>
      </w:r>
    </w:p>
    <w:p w14:paraId="7F195AEE" w14:textId="77777777" w:rsidR="00E572F8" w:rsidRPr="00B542F1" w:rsidRDefault="00E572F8" w:rsidP="00B542F1">
      <w:pPr>
        <w:pStyle w:val="NormalWeb"/>
        <w:shd w:val="clear" w:color="auto" w:fill="FFFFFF" w:themeFill="background1"/>
        <w:spacing w:before="0" w:beforeAutospacing="0" w:after="0" w:afterAutospacing="0" w:line="360" w:lineRule="auto"/>
        <w:rPr>
          <w:rFonts w:ascii="Arial" w:hAnsi="Arial" w:cs="Arial"/>
        </w:rPr>
      </w:pPr>
    </w:p>
    <w:p w14:paraId="5AA3B75F" w14:textId="24A87A4A" w:rsidR="00E572F8" w:rsidRDefault="0087590D"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 xml:space="preserve">This comes at a price. </w:t>
      </w:r>
      <w:r w:rsidR="001C48BC">
        <w:rPr>
          <w:rFonts w:ascii="Arial" w:hAnsi="Arial" w:cs="Arial"/>
        </w:rPr>
        <w:t xml:space="preserve"> </w:t>
      </w:r>
      <w:r w:rsidRPr="00B542F1">
        <w:rPr>
          <w:rFonts w:ascii="Arial" w:hAnsi="Arial" w:cs="Arial"/>
        </w:rPr>
        <w:t xml:space="preserve">As former youth workers, the pastoral dynamic came easily to </w:t>
      </w:r>
      <w:r w:rsidR="00304578" w:rsidRPr="00B542F1">
        <w:rPr>
          <w:rFonts w:ascii="Arial" w:hAnsi="Arial" w:cs="Arial"/>
        </w:rPr>
        <w:t>some</w:t>
      </w:r>
      <w:r w:rsidRPr="00B542F1">
        <w:rPr>
          <w:rFonts w:ascii="Arial" w:hAnsi="Arial" w:cs="Arial"/>
        </w:rPr>
        <w:t xml:space="preserve"> lecturers and whilst the university official </w:t>
      </w:r>
      <w:r w:rsidR="1AAFB055" w:rsidRPr="00B542F1">
        <w:rPr>
          <w:rFonts w:ascii="Arial" w:hAnsi="Arial" w:cs="Arial"/>
        </w:rPr>
        <w:t xml:space="preserve">policy </w:t>
      </w:r>
      <w:r w:rsidR="001C48BC" w:rsidRPr="00B542F1">
        <w:rPr>
          <w:rFonts w:ascii="Arial" w:hAnsi="Arial" w:cs="Arial"/>
        </w:rPr>
        <w:t>emphasised ‘</w:t>
      </w:r>
      <w:r w:rsidR="00E938B3" w:rsidRPr="00B542F1">
        <w:rPr>
          <w:rFonts w:ascii="Arial" w:hAnsi="Arial" w:cs="Arial"/>
        </w:rPr>
        <w:t>referral</w:t>
      </w:r>
      <w:r w:rsidRPr="00B542F1">
        <w:rPr>
          <w:rFonts w:ascii="Arial" w:hAnsi="Arial" w:cs="Arial"/>
        </w:rPr>
        <w:t xml:space="preserve"> on’ to over-stretched institutional student wellbeing services, participants’ own investments and role blurring was evident within th</w:t>
      </w:r>
      <w:r w:rsidR="00763ED9" w:rsidRPr="00B542F1">
        <w:rPr>
          <w:rFonts w:ascii="Arial" w:hAnsi="Arial" w:cs="Arial"/>
        </w:rPr>
        <w:t>ese</w:t>
      </w:r>
      <w:r w:rsidRPr="00B542F1">
        <w:rPr>
          <w:rFonts w:ascii="Arial" w:hAnsi="Arial" w:cs="Arial"/>
        </w:rPr>
        <w:t xml:space="preserve"> accounts:</w:t>
      </w:r>
    </w:p>
    <w:p w14:paraId="306FE968" w14:textId="77777777" w:rsidR="001C48BC" w:rsidRPr="00B542F1" w:rsidRDefault="001C48BC" w:rsidP="00B542F1">
      <w:pPr>
        <w:pStyle w:val="NormalWeb"/>
        <w:shd w:val="clear" w:color="auto" w:fill="FFFFFF" w:themeFill="background1"/>
        <w:spacing w:before="0" w:beforeAutospacing="0" w:after="0" w:afterAutospacing="0" w:line="360" w:lineRule="auto"/>
        <w:rPr>
          <w:rFonts w:ascii="Arial" w:hAnsi="Arial" w:cs="Arial"/>
        </w:rPr>
      </w:pPr>
    </w:p>
    <w:p w14:paraId="5D9014A1" w14:textId="77777777" w:rsidR="001C48BC" w:rsidRDefault="0087590D" w:rsidP="001C48BC">
      <w:pPr>
        <w:pStyle w:val="NormalWeb"/>
        <w:shd w:val="clear" w:color="auto" w:fill="FFFFFF" w:themeFill="background1"/>
        <w:spacing w:before="0" w:beforeAutospacing="0" w:after="0" w:afterAutospacing="0" w:line="276" w:lineRule="auto"/>
        <w:ind w:left="720"/>
        <w:rPr>
          <w:rFonts w:ascii="Arial" w:hAnsi="Arial" w:cs="Arial"/>
          <w:i/>
          <w:iCs/>
        </w:rPr>
      </w:pPr>
      <w:r w:rsidRPr="00B542F1">
        <w:rPr>
          <w:rFonts w:ascii="Arial" w:hAnsi="Arial" w:cs="Arial"/>
          <w:i/>
          <w:iCs/>
        </w:rPr>
        <w:t>I kind of do feel it’s mine to deal with to an extent.  Because I open it, because I’m teaching youth work values, I feel I’ve got to practise what I teach</w:t>
      </w:r>
      <w:r w:rsidR="001C48BC">
        <w:rPr>
          <w:rFonts w:ascii="Arial" w:hAnsi="Arial" w:cs="Arial"/>
          <w:i/>
          <w:iCs/>
        </w:rPr>
        <w:t>.</w:t>
      </w:r>
      <w:r w:rsidRPr="00B542F1">
        <w:rPr>
          <w:rFonts w:ascii="Arial" w:hAnsi="Arial" w:cs="Arial"/>
          <w:i/>
          <w:iCs/>
        </w:rPr>
        <w:t xml:space="preserve"> I do feel a responsibility to deal with the insights, the emotions and whatever that I help create in the classroom.  </w:t>
      </w:r>
      <w:r w:rsidR="00E938B3" w:rsidRPr="00B542F1">
        <w:rPr>
          <w:rFonts w:ascii="Arial" w:hAnsi="Arial" w:cs="Arial"/>
          <w:i/>
          <w:iCs/>
        </w:rPr>
        <w:t>So,</w:t>
      </w:r>
      <w:r w:rsidRPr="00B542F1">
        <w:rPr>
          <w:rFonts w:ascii="Arial" w:hAnsi="Arial" w:cs="Arial"/>
          <w:i/>
          <w:iCs/>
        </w:rPr>
        <w:t xml:space="preserve"> I agree that we’re not therapists, we’re not counsellors, but I feel that I do have a certain amount of responsibility outside the classroom to support students as well</w:t>
      </w:r>
    </w:p>
    <w:p w14:paraId="5484D4E4" w14:textId="7B744405" w:rsidR="0087590D" w:rsidRPr="001C48BC" w:rsidRDefault="00736103" w:rsidP="001C48BC">
      <w:pPr>
        <w:pStyle w:val="NormalWeb"/>
        <w:shd w:val="clear" w:color="auto" w:fill="FFFFFF" w:themeFill="background1"/>
        <w:spacing w:before="0" w:beforeAutospacing="0" w:after="0" w:afterAutospacing="0" w:line="276" w:lineRule="auto"/>
        <w:ind w:left="720"/>
        <w:rPr>
          <w:rFonts w:ascii="Arial" w:hAnsi="Arial" w:cs="Arial"/>
        </w:rPr>
      </w:pPr>
      <w:r w:rsidRPr="001C48BC">
        <w:rPr>
          <w:rFonts w:ascii="Arial" w:hAnsi="Arial" w:cs="Arial"/>
        </w:rPr>
        <w:t>(FG1, P4)</w:t>
      </w:r>
    </w:p>
    <w:p w14:paraId="0DDA78D7" w14:textId="77777777" w:rsidR="00E572F8" w:rsidRPr="00B542F1" w:rsidRDefault="00E572F8" w:rsidP="00B542F1">
      <w:pPr>
        <w:pStyle w:val="NormalWeb"/>
        <w:shd w:val="clear" w:color="auto" w:fill="FFFFFF" w:themeFill="background1"/>
        <w:spacing w:before="0" w:beforeAutospacing="0" w:after="0" w:afterAutospacing="0" w:line="360" w:lineRule="auto"/>
        <w:rPr>
          <w:rFonts w:ascii="Arial" w:hAnsi="Arial" w:cs="Arial"/>
          <w:i/>
          <w:iCs/>
        </w:rPr>
      </w:pPr>
    </w:p>
    <w:p w14:paraId="7DC88FA7" w14:textId="60ABC6E2" w:rsidR="00E572F8" w:rsidRDefault="0087590D"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Another similarly noted:</w:t>
      </w:r>
    </w:p>
    <w:p w14:paraId="5CF49312" w14:textId="77777777" w:rsidR="0033666D" w:rsidRPr="00B542F1" w:rsidRDefault="0033666D" w:rsidP="00B542F1">
      <w:pPr>
        <w:pStyle w:val="NormalWeb"/>
        <w:shd w:val="clear" w:color="auto" w:fill="FFFFFF" w:themeFill="background1"/>
        <w:spacing w:before="0" w:beforeAutospacing="0" w:after="0" w:afterAutospacing="0" w:line="360" w:lineRule="auto"/>
        <w:rPr>
          <w:rFonts w:ascii="Arial" w:hAnsi="Arial" w:cs="Arial"/>
        </w:rPr>
      </w:pPr>
    </w:p>
    <w:p w14:paraId="3DDA76CF" w14:textId="77777777" w:rsidR="001C48BC" w:rsidRDefault="00E938B3" w:rsidP="001C48BC">
      <w:pPr>
        <w:pStyle w:val="NormalWeb"/>
        <w:shd w:val="clear" w:color="auto" w:fill="FFFFFF" w:themeFill="background1"/>
        <w:spacing w:before="0" w:beforeAutospacing="0" w:after="0" w:afterAutospacing="0" w:line="276" w:lineRule="auto"/>
        <w:ind w:left="720"/>
        <w:rPr>
          <w:rFonts w:ascii="Arial" w:hAnsi="Arial" w:cs="Arial"/>
          <w:i/>
          <w:iCs/>
        </w:rPr>
      </w:pPr>
      <w:r w:rsidRPr="00B542F1">
        <w:rPr>
          <w:rFonts w:ascii="Arial" w:hAnsi="Arial" w:cs="Arial"/>
          <w:i/>
          <w:iCs/>
        </w:rPr>
        <w:t>So,</w:t>
      </w:r>
      <w:r w:rsidR="0087590D" w:rsidRPr="00B542F1">
        <w:rPr>
          <w:rFonts w:ascii="Arial" w:hAnsi="Arial" w:cs="Arial"/>
          <w:i/>
          <w:iCs/>
        </w:rPr>
        <w:t xml:space="preserve"> there’s a part of me that’s kind of going there is nothing, but at the same time there are things that are in place that potentially it places the responsibility on me</w:t>
      </w:r>
    </w:p>
    <w:p w14:paraId="0FF48A89" w14:textId="010CBF84" w:rsidR="0087590D" w:rsidRPr="00B542F1" w:rsidRDefault="00B21100" w:rsidP="001C48BC">
      <w:pPr>
        <w:pStyle w:val="NormalWeb"/>
        <w:shd w:val="clear" w:color="auto" w:fill="FFFFFF" w:themeFill="background1"/>
        <w:spacing w:before="0" w:beforeAutospacing="0" w:after="0" w:afterAutospacing="0" w:line="360" w:lineRule="auto"/>
        <w:ind w:left="720"/>
        <w:rPr>
          <w:rFonts w:ascii="Arial" w:hAnsi="Arial" w:cs="Arial"/>
        </w:rPr>
      </w:pPr>
      <w:r w:rsidRPr="00B542F1">
        <w:rPr>
          <w:rFonts w:ascii="Arial" w:hAnsi="Arial" w:cs="Arial"/>
        </w:rPr>
        <w:t>(FG1, P3)</w:t>
      </w:r>
    </w:p>
    <w:p w14:paraId="07041594" w14:textId="77777777" w:rsidR="00F71271" w:rsidRPr="00B542F1" w:rsidRDefault="00F71271" w:rsidP="00B542F1">
      <w:pPr>
        <w:pStyle w:val="NormalWeb"/>
        <w:shd w:val="clear" w:color="auto" w:fill="FFFFFF" w:themeFill="background1"/>
        <w:spacing w:before="0" w:beforeAutospacing="0" w:after="0" w:afterAutospacing="0" w:line="360" w:lineRule="auto"/>
        <w:rPr>
          <w:rFonts w:ascii="Arial" w:hAnsi="Arial" w:cs="Arial"/>
        </w:rPr>
      </w:pPr>
    </w:p>
    <w:p w14:paraId="159384CF" w14:textId="58A644E3" w:rsidR="0087590D" w:rsidRPr="00B542F1" w:rsidRDefault="0087590D"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 xml:space="preserve">This blur is perhaps familiar to many liminal professionals who bridge educational and welfare roles. Within such fluid boundary work arises an </w:t>
      </w:r>
      <w:r w:rsidR="00BD4E72" w:rsidRPr="00B542F1">
        <w:rPr>
          <w:rFonts w:ascii="Arial" w:hAnsi="Arial" w:cs="Arial"/>
        </w:rPr>
        <w:t>‘</w:t>
      </w:r>
      <w:r w:rsidRPr="00B542F1">
        <w:rPr>
          <w:rFonts w:ascii="Arial" w:hAnsi="Arial" w:cs="Arial"/>
        </w:rPr>
        <w:t>ethic of car</w:t>
      </w:r>
      <w:r w:rsidR="00BD4E72" w:rsidRPr="00B542F1">
        <w:rPr>
          <w:rFonts w:ascii="Arial" w:hAnsi="Arial" w:cs="Arial"/>
        </w:rPr>
        <w:t>e</w:t>
      </w:r>
      <w:r w:rsidR="001C48BC" w:rsidRPr="00B542F1">
        <w:rPr>
          <w:rFonts w:ascii="Arial" w:hAnsi="Arial" w:cs="Arial"/>
        </w:rPr>
        <w:t>’ (</w:t>
      </w:r>
      <w:r w:rsidR="006B184C" w:rsidRPr="00B542F1">
        <w:rPr>
          <w:rFonts w:ascii="Arial" w:hAnsi="Arial" w:cs="Arial"/>
        </w:rPr>
        <w:t>Zembylas,</w:t>
      </w:r>
      <w:r w:rsidR="00F72CA1" w:rsidRPr="00B542F1">
        <w:rPr>
          <w:rFonts w:ascii="Arial" w:hAnsi="Arial" w:cs="Arial"/>
        </w:rPr>
        <w:t xml:space="preserve"> </w:t>
      </w:r>
      <w:r w:rsidR="006B184C" w:rsidRPr="00B542F1">
        <w:rPr>
          <w:rFonts w:ascii="Arial" w:hAnsi="Arial" w:cs="Arial"/>
        </w:rPr>
        <w:t xml:space="preserve">2017) </w:t>
      </w:r>
      <w:r w:rsidRPr="00B542F1">
        <w:rPr>
          <w:rFonts w:ascii="Arial" w:hAnsi="Arial" w:cs="Arial"/>
        </w:rPr>
        <w:t>for the lecturers who</w:t>
      </w:r>
      <w:r w:rsidR="00506AE3" w:rsidRPr="00B542F1">
        <w:rPr>
          <w:rFonts w:ascii="Arial" w:hAnsi="Arial" w:cs="Arial"/>
        </w:rPr>
        <w:t>,</w:t>
      </w:r>
      <w:r w:rsidRPr="00B542F1">
        <w:rPr>
          <w:rFonts w:ascii="Arial" w:hAnsi="Arial" w:cs="Arial"/>
        </w:rPr>
        <w:t xml:space="preserve"> isolated in large institutions</w:t>
      </w:r>
      <w:r w:rsidR="00506AE3" w:rsidRPr="00B542F1">
        <w:rPr>
          <w:rFonts w:ascii="Arial" w:hAnsi="Arial" w:cs="Arial"/>
        </w:rPr>
        <w:t>,</w:t>
      </w:r>
      <w:r w:rsidRPr="00B542F1">
        <w:rPr>
          <w:rFonts w:ascii="Arial" w:hAnsi="Arial" w:cs="Arial"/>
        </w:rPr>
        <w:t xml:space="preserve"> care </w:t>
      </w:r>
      <w:r w:rsidRPr="00B542F1">
        <w:rPr>
          <w:rFonts w:ascii="Arial" w:hAnsi="Arial" w:cs="Arial"/>
          <w:i/>
          <w:iCs/>
        </w:rPr>
        <w:t xml:space="preserve">too </w:t>
      </w:r>
      <w:r w:rsidRPr="00B542F1">
        <w:rPr>
          <w:rFonts w:ascii="Arial" w:hAnsi="Arial" w:cs="Arial"/>
        </w:rPr>
        <w:t>much or are provided little in the way of care for their own endeavours reflecting the ‘care-less’ nature of the neoliberal university (Rogers,</w:t>
      </w:r>
      <w:r w:rsidR="00CC4116" w:rsidRPr="00B542F1">
        <w:rPr>
          <w:rFonts w:ascii="Arial" w:hAnsi="Arial" w:cs="Arial"/>
        </w:rPr>
        <w:t xml:space="preserve"> 2017</w:t>
      </w:r>
      <w:r w:rsidRPr="00B542F1">
        <w:rPr>
          <w:rFonts w:ascii="Arial" w:hAnsi="Arial" w:cs="Arial"/>
        </w:rPr>
        <w:t>)</w:t>
      </w:r>
      <w:r w:rsidR="00FC1B53" w:rsidRPr="00B542F1">
        <w:rPr>
          <w:rFonts w:ascii="Arial" w:hAnsi="Arial" w:cs="Arial"/>
        </w:rPr>
        <w:t>.</w:t>
      </w:r>
      <w:r w:rsidR="001C48BC">
        <w:rPr>
          <w:rFonts w:ascii="Arial" w:hAnsi="Arial" w:cs="Arial"/>
        </w:rPr>
        <w:t xml:space="preserve"> </w:t>
      </w:r>
      <w:r w:rsidRPr="00B542F1">
        <w:rPr>
          <w:rFonts w:ascii="Arial" w:hAnsi="Arial" w:cs="Arial"/>
        </w:rPr>
        <w:t xml:space="preserve"> Instead</w:t>
      </w:r>
      <w:r w:rsidR="001C48BC">
        <w:rPr>
          <w:rFonts w:ascii="Arial" w:hAnsi="Arial" w:cs="Arial"/>
        </w:rPr>
        <w:t>,</w:t>
      </w:r>
      <w:r w:rsidRPr="00B542F1">
        <w:rPr>
          <w:rFonts w:ascii="Arial" w:hAnsi="Arial" w:cs="Arial"/>
        </w:rPr>
        <w:t xml:space="preserve"> </w:t>
      </w:r>
      <w:r w:rsidR="00AF1416" w:rsidRPr="00B542F1">
        <w:rPr>
          <w:rFonts w:ascii="Arial" w:hAnsi="Arial" w:cs="Arial"/>
        </w:rPr>
        <w:t>discourses</w:t>
      </w:r>
      <w:r w:rsidRPr="00B542F1">
        <w:rPr>
          <w:rFonts w:ascii="Arial" w:hAnsi="Arial" w:cs="Arial"/>
        </w:rPr>
        <w:t xml:space="preserve"> of </w:t>
      </w:r>
      <w:r w:rsidRPr="001C48BC">
        <w:rPr>
          <w:rFonts w:ascii="Arial" w:hAnsi="Arial" w:cs="Arial"/>
          <w:i/>
          <w:iCs/>
        </w:rPr>
        <w:t xml:space="preserve">responsibilisation </w:t>
      </w:r>
      <w:r w:rsidRPr="00B542F1">
        <w:rPr>
          <w:rFonts w:ascii="Arial" w:hAnsi="Arial" w:cs="Arial"/>
        </w:rPr>
        <w:t xml:space="preserve">framed these responses. </w:t>
      </w:r>
      <w:r w:rsidR="001C48BC">
        <w:rPr>
          <w:rFonts w:ascii="Arial" w:hAnsi="Arial" w:cs="Arial"/>
        </w:rPr>
        <w:t xml:space="preserve"> </w:t>
      </w:r>
      <w:r w:rsidRPr="00B542F1">
        <w:rPr>
          <w:rFonts w:ascii="Arial" w:hAnsi="Arial" w:cs="Arial"/>
        </w:rPr>
        <w:t xml:space="preserve">Participants felt responsibilised for </w:t>
      </w:r>
      <w:r w:rsidR="2CF6C558" w:rsidRPr="00B542F1">
        <w:rPr>
          <w:rFonts w:ascii="Arial" w:hAnsi="Arial" w:cs="Arial"/>
        </w:rPr>
        <w:t>the individual</w:t>
      </w:r>
      <w:r w:rsidRPr="00B542F1">
        <w:rPr>
          <w:rFonts w:ascii="Arial" w:hAnsi="Arial" w:cs="Arial"/>
        </w:rPr>
        <w:t xml:space="preserve"> and group emotional wellbeing of the cohort</w:t>
      </w:r>
      <w:r w:rsidR="001C48BC">
        <w:rPr>
          <w:rFonts w:ascii="Arial" w:hAnsi="Arial" w:cs="Arial"/>
        </w:rPr>
        <w:t xml:space="preserve">, </w:t>
      </w:r>
      <w:r w:rsidRPr="00B542F1">
        <w:rPr>
          <w:rFonts w:ascii="Arial" w:hAnsi="Arial" w:cs="Arial"/>
        </w:rPr>
        <w:t xml:space="preserve">often at the expense of their own personal wellbeing. </w:t>
      </w:r>
    </w:p>
    <w:p w14:paraId="52F1CC4F" w14:textId="77777777" w:rsidR="00F71271" w:rsidRPr="00B542F1" w:rsidRDefault="00F71271" w:rsidP="00B542F1">
      <w:pPr>
        <w:pStyle w:val="NormalWeb"/>
        <w:shd w:val="clear" w:color="auto" w:fill="FFFFFF" w:themeFill="background1"/>
        <w:spacing w:before="0" w:beforeAutospacing="0" w:after="0" w:afterAutospacing="0" w:line="360" w:lineRule="auto"/>
        <w:rPr>
          <w:rFonts w:ascii="Arial" w:hAnsi="Arial" w:cs="Arial"/>
        </w:rPr>
      </w:pPr>
    </w:p>
    <w:p w14:paraId="7E59AD01" w14:textId="0A6782C2" w:rsidR="000A3B12" w:rsidRPr="001C48BC" w:rsidRDefault="005F4857" w:rsidP="00B542F1">
      <w:pPr>
        <w:pStyle w:val="NormalWeb"/>
        <w:shd w:val="clear" w:color="auto" w:fill="FFFFFF" w:themeFill="background1"/>
        <w:spacing w:before="0" w:beforeAutospacing="0" w:after="0" w:afterAutospacing="0" w:line="360" w:lineRule="auto"/>
        <w:rPr>
          <w:rFonts w:ascii="Arial" w:hAnsi="Arial" w:cs="Arial"/>
          <w:b/>
          <w:bCs/>
          <w:i/>
          <w:iCs/>
        </w:rPr>
      </w:pPr>
      <w:r w:rsidRPr="001C48BC">
        <w:rPr>
          <w:rFonts w:ascii="Arial" w:hAnsi="Arial" w:cs="Arial"/>
          <w:b/>
          <w:bCs/>
          <w:i/>
          <w:iCs/>
        </w:rPr>
        <w:t xml:space="preserve">The </w:t>
      </w:r>
      <w:r w:rsidR="001C48BC" w:rsidRPr="001C48BC">
        <w:rPr>
          <w:rFonts w:ascii="Arial" w:hAnsi="Arial" w:cs="Arial"/>
          <w:b/>
          <w:bCs/>
          <w:i/>
          <w:iCs/>
        </w:rPr>
        <w:t>c</w:t>
      </w:r>
      <w:r w:rsidRPr="001C48BC">
        <w:rPr>
          <w:rFonts w:ascii="Arial" w:hAnsi="Arial" w:cs="Arial"/>
          <w:b/>
          <w:bCs/>
          <w:i/>
          <w:iCs/>
        </w:rPr>
        <w:t>ontroversial</w:t>
      </w:r>
    </w:p>
    <w:p w14:paraId="75A5980C" w14:textId="400FF550" w:rsidR="00D63D55" w:rsidRDefault="00243994"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lastRenderedPageBreak/>
        <w:t xml:space="preserve">When </w:t>
      </w:r>
      <w:r w:rsidR="00490D37" w:rsidRPr="00B542F1">
        <w:rPr>
          <w:rFonts w:ascii="Arial" w:hAnsi="Arial" w:cs="Arial"/>
        </w:rPr>
        <w:t xml:space="preserve">asked to consider what </w:t>
      </w:r>
      <w:r w:rsidRPr="00B542F1">
        <w:rPr>
          <w:rFonts w:ascii="Arial" w:hAnsi="Arial" w:cs="Arial"/>
        </w:rPr>
        <w:t xml:space="preserve">safety net was in place </w:t>
      </w:r>
      <w:r w:rsidR="004B1B88" w:rsidRPr="00B542F1">
        <w:rPr>
          <w:rFonts w:ascii="Arial" w:hAnsi="Arial" w:cs="Arial"/>
        </w:rPr>
        <w:t>at an institutional level</w:t>
      </w:r>
      <w:r w:rsidR="0020287F" w:rsidRPr="00B542F1">
        <w:rPr>
          <w:rFonts w:ascii="Arial" w:hAnsi="Arial" w:cs="Arial"/>
        </w:rPr>
        <w:t xml:space="preserve">, participants highlighted </w:t>
      </w:r>
      <w:r w:rsidR="00BF3529" w:rsidRPr="00B542F1">
        <w:rPr>
          <w:rFonts w:ascii="Arial" w:hAnsi="Arial" w:cs="Arial"/>
        </w:rPr>
        <w:t>significant gap</w:t>
      </w:r>
      <w:r w:rsidR="00234ACF" w:rsidRPr="00B542F1">
        <w:rPr>
          <w:rFonts w:ascii="Arial" w:hAnsi="Arial" w:cs="Arial"/>
        </w:rPr>
        <w:t xml:space="preserve">s in </w:t>
      </w:r>
      <w:r w:rsidR="007932F7" w:rsidRPr="00B542F1">
        <w:rPr>
          <w:rFonts w:ascii="Arial" w:hAnsi="Arial" w:cs="Arial"/>
        </w:rPr>
        <w:t xml:space="preserve">relation to </w:t>
      </w:r>
      <w:r w:rsidR="00234ACF" w:rsidRPr="00B542F1">
        <w:rPr>
          <w:rFonts w:ascii="Arial" w:hAnsi="Arial" w:cs="Arial"/>
        </w:rPr>
        <w:t xml:space="preserve">support </w:t>
      </w:r>
      <w:r w:rsidR="007932F7" w:rsidRPr="00B542F1">
        <w:rPr>
          <w:rFonts w:ascii="Arial" w:hAnsi="Arial" w:cs="Arial"/>
        </w:rPr>
        <w:t>or guidance</w:t>
      </w:r>
      <w:r w:rsidR="00DA0110" w:rsidRPr="00B542F1">
        <w:rPr>
          <w:rFonts w:ascii="Arial" w:hAnsi="Arial" w:cs="Arial"/>
        </w:rPr>
        <w:t xml:space="preserve"> offered by</w:t>
      </w:r>
      <w:r w:rsidR="00234ACF" w:rsidRPr="00B542F1">
        <w:rPr>
          <w:rFonts w:ascii="Arial" w:hAnsi="Arial" w:cs="Arial"/>
        </w:rPr>
        <w:t xml:space="preserve"> institutions. </w:t>
      </w:r>
      <w:r w:rsidR="001C48BC">
        <w:rPr>
          <w:rFonts w:ascii="Arial" w:hAnsi="Arial" w:cs="Arial"/>
        </w:rPr>
        <w:t xml:space="preserve"> </w:t>
      </w:r>
      <w:r w:rsidR="003F1564" w:rsidRPr="00B542F1">
        <w:rPr>
          <w:rFonts w:ascii="Arial" w:hAnsi="Arial" w:cs="Arial"/>
        </w:rPr>
        <w:t xml:space="preserve">One participant notes her changing experiences of </w:t>
      </w:r>
      <w:r w:rsidR="00B36C5D" w:rsidRPr="00B542F1">
        <w:rPr>
          <w:rFonts w:ascii="Arial" w:hAnsi="Arial" w:cs="Arial"/>
        </w:rPr>
        <w:t xml:space="preserve">institutional guidance in relation to </w:t>
      </w:r>
      <w:r w:rsidR="00F70DBE" w:rsidRPr="00B542F1">
        <w:rPr>
          <w:rFonts w:ascii="Arial" w:hAnsi="Arial" w:cs="Arial"/>
        </w:rPr>
        <w:t>‘</w:t>
      </w:r>
      <w:r w:rsidR="00B36C5D" w:rsidRPr="00B542F1">
        <w:rPr>
          <w:rFonts w:ascii="Arial" w:hAnsi="Arial" w:cs="Arial"/>
        </w:rPr>
        <w:t>the controversial</w:t>
      </w:r>
      <w:r w:rsidR="00F70DBE" w:rsidRPr="00B542F1">
        <w:rPr>
          <w:rFonts w:ascii="Arial" w:hAnsi="Arial" w:cs="Arial"/>
        </w:rPr>
        <w:t>’</w:t>
      </w:r>
      <w:r w:rsidR="00DA0110" w:rsidRPr="00B542F1">
        <w:rPr>
          <w:rFonts w:ascii="Arial" w:hAnsi="Arial" w:cs="Arial"/>
        </w:rPr>
        <w:t xml:space="preserve"> across the period of her employment</w:t>
      </w:r>
      <w:r w:rsidR="00B36C5D" w:rsidRPr="00B542F1">
        <w:rPr>
          <w:rFonts w:ascii="Arial" w:hAnsi="Arial" w:cs="Arial"/>
        </w:rPr>
        <w:t>:</w:t>
      </w:r>
    </w:p>
    <w:p w14:paraId="3F0014A5" w14:textId="77777777" w:rsidR="003609CD" w:rsidRPr="00B542F1" w:rsidRDefault="003609CD" w:rsidP="00B542F1">
      <w:pPr>
        <w:pStyle w:val="NormalWeb"/>
        <w:shd w:val="clear" w:color="auto" w:fill="FFFFFF" w:themeFill="background1"/>
        <w:spacing w:before="0" w:beforeAutospacing="0" w:after="0" w:afterAutospacing="0" w:line="360" w:lineRule="auto"/>
        <w:rPr>
          <w:rFonts w:ascii="Arial" w:hAnsi="Arial" w:cs="Arial"/>
        </w:rPr>
      </w:pPr>
    </w:p>
    <w:p w14:paraId="7C4B5B09" w14:textId="2322E206" w:rsidR="003609CD" w:rsidRDefault="00B36C5D" w:rsidP="65AB5EA2">
      <w:pPr>
        <w:pStyle w:val="NormalWeb"/>
        <w:shd w:val="clear" w:color="auto" w:fill="FFFFFF" w:themeFill="background1"/>
        <w:spacing w:before="0" w:beforeAutospacing="0" w:after="0" w:afterAutospacing="0" w:line="276" w:lineRule="auto"/>
        <w:ind w:left="720"/>
        <w:rPr>
          <w:rFonts w:ascii="Arial" w:hAnsi="Arial" w:cs="Arial"/>
        </w:rPr>
      </w:pPr>
      <w:r w:rsidRPr="65AB5EA2">
        <w:rPr>
          <w:rFonts w:ascii="Arial" w:hAnsi="Arial" w:cs="Arial"/>
          <w:i/>
          <w:iCs/>
        </w:rPr>
        <w:t>…</w:t>
      </w:r>
      <w:r w:rsidR="0033666D">
        <w:rPr>
          <w:rFonts w:ascii="Arial" w:hAnsi="Arial" w:cs="Arial"/>
          <w:i/>
          <w:iCs/>
        </w:rPr>
        <w:t xml:space="preserve"> </w:t>
      </w:r>
      <w:r w:rsidRPr="65AB5EA2">
        <w:rPr>
          <w:rFonts w:ascii="Arial" w:hAnsi="Arial" w:cs="Arial"/>
          <w:i/>
          <w:iCs/>
        </w:rPr>
        <w:t>when I first started at the university</w:t>
      </w:r>
      <w:r w:rsidR="0033666D">
        <w:rPr>
          <w:rFonts w:ascii="Arial" w:hAnsi="Arial" w:cs="Arial"/>
          <w:i/>
          <w:iCs/>
        </w:rPr>
        <w:t xml:space="preserve"> … </w:t>
      </w:r>
      <w:r w:rsidRPr="65AB5EA2">
        <w:rPr>
          <w:rFonts w:ascii="Arial" w:hAnsi="Arial" w:cs="Arial"/>
          <w:i/>
          <w:iCs/>
        </w:rPr>
        <w:t>my contract actually said</w:t>
      </w:r>
      <w:r w:rsidR="00B02C46" w:rsidRPr="65AB5EA2">
        <w:rPr>
          <w:rFonts w:ascii="Arial" w:hAnsi="Arial" w:cs="Arial"/>
          <w:i/>
          <w:iCs/>
        </w:rPr>
        <w:t xml:space="preserve"> s</w:t>
      </w:r>
      <w:r w:rsidRPr="65AB5EA2">
        <w:rPr>
          <w:rFonts w:ascii="Arial" w:hAnsi="Arial" w:cs="Arial"/>
          <w:i/>
          <w:iCs/>
        </w:rPr>
        <w:t>omething about me saying controversial things, giving me permission</w:t>
      </w:r>
      <w:r w:rsidR="003609CD" w:rsidRPr="65AB5EA2">
        <w:rPr>
          <w:rFonts w:ascii="Arial" w:hAnsi="Arial" w:cs="Arial"/>
          <w:i/>
          <w:iCs/>
        </w:rPr>
        <w:t xml:space="preserve">. </w:t>
      </w:r>
      <w:r w:rsidRPr="65AB5EA2">
        <w:rPr>
          <w:rFonts w:ascii="Arial" w:hAnsi="Arial" w:cs="Arial"/>
          <w:i/>
          <w:iCs/>
        </w:rPr>
        <w:t>I can remember like saying to everybody</w:t>
      </w:r>
      <w:r w:rsidR="00B02C46" w:rsidRPr="65AB5EA2">
        <w:rPr>
          <w:rFonts w:ascii="Arial" w:hAnsi="Arial" w:cs="Arial"/>
          <w:i/>
          <w:iCs/>
        </w:rPr>
        <w:t xml:space="preserve">, </w:t>
      </w:r>
      <w:r w:rsidR="003609CD" w:rsidRPr="65AB5EA2">
        <w:rPr>
          <w:rFonts w:ascii="Arial" w:hAnsi="Arial" w:cs="Arial"/>
          <w:i/>
          <w:iCs/>
        </w:rPr>
        <w:t>‘</w:t>
      </w:r>
      <w:r w:rsidRPr="65AB5EA2">
        <w:rPr>
          <w:rFonts w:ascii="Arial" w:hAnsi="Arial" w:cs="Arial"/>
          <w:i/>
          <w:iCs/>
        </w:rPr>
        <w:t>Look</w:t>
      </w:r>
      <w:r w:rsidR="003609CD" w:rsidRPr="65AB5EA2">
        <w:rPr>
          <w:rFonts w:ascii="Arial" w:hAnsi="Arial" w:cs="Arial"/>
          <w:i/>
          <w:iCs/>
        </w:rPr>
        <w:t>,</w:t>
      </w:r>
      <w:r w:rsidRPr="65AB5EA2">
        <w:rPr>
          <w:rFonts w:ascii="Arial" w:hAnsi="Arial" w:cs="Arial"/>
          <w:i/>
          <w:iCs/>
        </w:rPr>
        <w:t xml:space="preserve"> look what my contract says. It says I can </w:t>
      </w:r>
      <w:r w:rsidR="001726BE" w:rsidRPr="65AB5EA2">
        <w:rPr>
          <w:rFonts w:ascii="Arial" w:hAnsi="Arial" w:cs="Arial"/>
          <w:i/>
          <w:iCs/>
        </w:rPr>
        <w:t>be controversial</w:t>
      </w:r>
      <w:r w:rsidR="00E52C43" w:rsidRPr="65AB5EA2">
        <w:rPr>
          <w:rFonts w:ascii="Arial" w:hAnsi="Arial" w:cs="Arial"/>
          <w:i/>
          <w:iCs/>
        </w:rPr>
        <w:t>!</w:t>
      </w:r>
      <w:r w:rsidR="003609CD" w:rsidRPr="65AB5EA2">
        <w:rPr>
          <w:rFonts w:ascii="Arial" w:hAnsi="Arial" w:cs="Arial"/>
          <w:i/>
          <w:iCs/>
        </w:rPr>
        <w:t>’</w:t>
      </w:r>
      <w:r w:rsidR="005B2081" w:rsidRPr="65AB5EA2">
        <w:rPr>
          <w:rFonts w:ascii="Arial" w:hAnsi="Arial" w:cs="Arial"/>
        </w:rPr>
        <w:t xml:space="preserve"> </w:t>
      </w:r>
    </w:p>
    <w:p w14:paraId="4D9F6BEC" w14:textId="1C7B9A38" w:rsidR="00B36C5D" w:rsidRPr="00B542F1" w:rsidRDefault="00B36C5D" w:rsidP="003609CD">
      <w:pPr>
        <w:pStyle w:val="NormalWeb"/>
        <w:shd w:val="clear" w:color="auto" w:fill="FFFFFF" w:themeFill="background1"/>
        <w:spacing w:before="0" w:beforeAutospacing="0" w:after="0" w:afterAutospacing="0" w:line="276" w:lineRule="auto"/>
        <w:ind w:left="720"/>
        <w:rPr>
          <w:rFonts w:ascii="Arial" w:hAnsi="Arial" w:cs="Arial"/>
        </w:rPr>
      </w:pPr>
      <w:r w:rsidRPr="00B542F1">
        <w:rPr>
          <w:rFonts w:ascii="Arial" w:hAnsi="Arial" w:cs="Arial"/>
        </w:rPr>
        <w:t>(FG1, P4)</w:t>
      </w:r>
    </w:p>
    <w:p w14:paraId="76BCA423" w14:textId="77777777" w:rsidR="00F71271" w:rsidRPr="00B542F1" w:rsidRDefault="00F71271" w:rsidP="00B542F1">
      <w:pPr>
        <w:pStyle w:val="NormalWeb"/>
        <w:shd w:val="clear" w:color="auto" w:fill="FFFFFF" w:themeFill="background1"/>
        <w:spacing w:before="0" w:beforeAutospacing="0" w:after="0" w:afterAutospacing="0" w:line="360" w:lineRule="auto"/>
        <w:rPr>
          <w:rFonts w:ascii="Arial" w:hAnsi="Arial" w:cs="Arial"/>
        </w:rPr>
      </w:pPr>
    </w:p>
    <w:p w14:paraId="4E4C3E89" w14:textId="3820904F" w:rsidR="005B2081" w:rsidRDefault="005B2081"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This participan</w:t>
      </w:r>
      <w:r w:rsidR="002C653A" w:rsidRPr="00B542F1">
        <w:rPr>
          <w:rFonts w:ascii="Arial" w:hAnsi="Arial" w:cs="Arial"/>
        </w:rPr>
        <w:t xml:space="preserve">t’s account of her early HE experiences </w:t>
      </w:r>
      <w:r w:rsidRPr="00B542F1">
        <w:rPr>
          <w:rFonts w:ascii="Arial" w:hAnsi="Arial" w:cs="Arial"/>
        </w:rPr>
        <w:t>contrast</w:t>
      </w:r>
      <w:r w:rsidR="0074459E" w:rsidRPr="00B542F1">
        <w:rPr>
          <w:rFonts w:ascii="Arial" w:hAnsi="Arial" w:cs="Arial"/>
        </w:rPr>
        <w:t xml:space="preserve">s sharply </w:t>
      </w:r>
      <w:r w:rsidRPr="00B542F1">
        <w:rPr>
          <w:rFonts w:ascii="Arial" w:hAnsi="Arial" w:cs="Arial"/>
        </w:rPr>
        <w:t xml:space="preserve">with a more recent </w:t>
      </w:r>
      <w:r w:rsidR="00F1609E" w:rsidRPr="00B542F1">
        <w:rPr>
          <w:rFonts w:ascii="Arial" w:hAnsi="Arial" w:cs="Arial"/>
        </w:rPr>
        <w:t xml:space="preserve">experience of seeking guidance in relation to </w:t>
      </w:r>
      <w:r w:rsidR="00BA3F11" w:rsidRPr="00B542F1">
        <w:rPr>
          <w:rFonts w:ascii="Arial" w:hAnsi="Arial" w:cs="Arial"/>
        </w:rPr>
        <w:t xml:space="preserve">controversial </w:t>
      </w:r>
      <w:r w:rsidR="002612F5" w:rsidRPr="00B542F1">
        <w:rPr>
          <w:rFonts w:ascii="Arial" w:hAnsi="Arial" w:cs="Arial"/>
        </w:rPr>
        <w:t xml:space="preserve">or </w:t>
      </w:r>
      <w:r w:rsidR="00BA3F11" w:rsidRPr="00B542F1">
        <w:rPr>
          <w:rFonts w:ascii="Arial" w:hAnsi="Arial" w:cs="Arial"/>
        </w:rPr>
        <w:t>sensitive</w:t>
      </w:r>
      <w:r w:rsidR="00F1609E" w:rsidRPr="00B542F1">
        <w:rPr>
          <w:rFonts w:ascii="Arial" w:hAnsi="Arial" w:cs="Arial"/>
        </w:rPr>
        <w:t xml:space="preserve"> topics</w:t>
      </w:r>
      <w:r w:rsidR="009B39A2" w:rsidRPr="00B542F1">
        <w:rPr>
          <w:rFonts w:ascii="Arial" w:hAnsi="Arial" w:cs="Arial"/>
        </w:rPr>
        <w:t>:</w:t>
      </w:r>
    </w:p>
    <w:p w14:paraId="386C8FD3" w14:textId="77777777" w:rsidR="00AC7F3E" w:rsidRPr="00B542F1" w:rsidRDefault="00AC7F3E" w:rsidP="00B542F1">
      <w:pPr>
        <w:pStyle w:val="NormalWeb"/>
        <w:shd w:val="clear" w:color="auto" w:fill="FFFFFF" w:themeFill="background1"/>
        <w:spacing w:before="0" w:beforeAutospacing="0" w:after="0" w:afterAutospacing="0" w:line="360" w:lineRule="auto"/>
        <w:rPr>
          <w:rFonts w:ascii="Arial" w:hAnsi="Arial" w:cs="Arial"/>
        </w:rPr>
      </w:pPr>
    </w:p>
    <w:p w14:paraId="74941196" w14:textId="77777777" w:rsidR="00AC7F3E" w:rsidRDefault="00F7185C" w:rsidP="00AC7F3E">
      <w:pPr>
        <w:pStyle w:val="NormalWeb"/>
        <w:shd w:val="clear" w:color="auto" w:fill="FFFFFF" w:themeFill="background1"/>
        <w:spacing w:before="0" w:beforeAutospacing="0" w:after="0" w:afterAutospacing="0" w:line="276" w:lineRule="auto"/>
        <w:ind w:left="720"/>
        <w:rPr>
          <w:rFonts w:ascii="Arial" w:hAnsi="Arial" w:cs="Arial"/>
        </w:rPr>
      </w:pPr>
      <w:r w:rsidRPr="00B542F1">
        <w:rPr>
          <w:rFonts w:ascii="Arial" w:hAnsi="Arial" w:cs="Arial"/>
          <w:i/>
          <w:iCs/>
        </w:rPr>
        <w:t xml:space="preserve">I've done quite a lot of research in previous years </w:t>
      </w:r>
      <w:r w:rsidR="00AC7F3E">
        <w:rPr>
          <w:rFonts w:ascii="Arial" w:hAnsi="Arial" w:cs="Arial"/>
          <w:i/>
          <w:iCs/>
        </w:rPr>
        <w:t xml:space="preserve">- </w:t>
      </w:r>
      <w:r w:rsidRPr="00B542F1">
        <w:rPr>
          <w:rFonts w:ascii="Arial" w:hAnsi="Arial" w:cs="Arial"/>
          <w:i/>
          <w:iCs/>
        </w:rPr>
        <w:t>I've found nothing in the university. The university doesn't have anything on sensitive topics, controversial topics</w:t>
      </w:r>
      <w:r w:rsidR="002612F5" w:rsidRPr="00B542F1">
        <w:rPr>
          <w:rFonts w:ascii="Arial" w:hAnsi="Arial" w:cs="Arial"/>
          <w:i/>
          <w:iCs/>
        </w:rPr>
        <w:t>. T</w:t>
      </w:r>
      <w:r w:rsidRPr="00B542F1">
        <w:rPr>
          <w:rFonts w:ascii="Arial" w:hAnsi="Arial" w:cs="Arial"/>
          <w:i/>
          <w:iCs/>
        </w:rPr>
        <w:t>here, there are things obviously around equality and diversity and things like that, but nothing specifically about dealing with sensitive topics</w:t>
      </w:r>
    </w:p>
    <w:p w14:paraId="42B5F361" w14:textId="364F54F9" w:rsidR="005B2081" w:rsidRPr="00B542F1" w:rsidRDefault="00F7185C" w:rsidP="00AC7F3E">
      <w:pPr>
        <w:pStyle w:val="NormalWeb"/>
        <w:shd w:val="clear" w:color="auto" w:fill="FFFFFF" w:themeFill="background1"/>
        <w:spacing w:before="0" w:beforeAutospacing="0" w:after="0" w:afterAutospacing="0" w:line="276" w:lineRule="auto"/>
        <w:ind w:left="720"/>
        <w:rPr>
          <w:rFonts w:ascii="Arial" w:hAnsi="Arial" w:cs="Arial"/>
        </w:rPr>
      </w:pPr>
      <w:r w:rsidRPr="00B542F1">
        <w:rPr>
          <w:rFonts w:ascii="Arial" w:hAnsi="Arial" w:cs="Arial"/>
        </w:rPr>
        <w:t>(FG1, P4)</w:t>
      </w:r>
    </w:p>
    <w:p w14:paraId="7D5B5F66" w14:textId="77777777" w:rsidR="00F71271" w:rsidRPr="00B542F1" w:rsidRDefault="00F71271" w:rsidP="00B542F1">
      <w:pPr>
        <w:pStyle w:val="NormalWeb"/>
        <w:shd w:val="clear" w:color="auto" w:fill="FFFFFF" w:themeFill="background1"/>
        <w:spacing w:before="0" w:beforeAutospacing="0" w:after="0" w:afterAutospacing="0" w:line="360" w:lineRule="auto"/>
        <w:rPr>
          <w:rFonts w:ascii="Arial" w:hAnsi="Arial" w:cs="Arial"/>
        </w:rPr>
      </w:pPr>
    </w:p>
    <w:p w14:paraId="22CDED15" w14:textId="67F0AAE8" w:rsidR="00BA3F11" w:rsidRPr="00B542F1" w:rsidRDefault="00B261E0"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 xml:space="preserve">For this participant </w:t>
      </w:r>
      <w:r w:rsidR="00907C0C" w:rsidRPr="00B542F1">
        <w:rPr>
          <w:rFonts w:ascii="Arial" w:hAnsi="Arial" w:cs="Arial"/>
        </w:rPr>
        <w:t>t</w:t>
      </w:r>
      <w:r w:rsidRPr="00B542F1">
        <w:rPr>
          <w:rFonts w:ascii="Arial" w:hAnsi="Arial" w:cs="Arial"/>
        </w:rPr>
        <w:t>he</w:t>
      </w:r>
      <w:r w:rsidR="00E52C43" w:rsidRPr="00B542F1">
        <w:rPr>
          <w:rFonts w:ascii="Arial" w:hAnsi="Arial" w:cs="Arial"/>
        </w:rPr>
        <w:t xml:space="preserve"> discursive </w:t>
      </w:r>
      <w:r w:rsidRPr="00B542F1">
        <w:rPr>
          <w:rFonts w:ascii="Arial" w:hAnsi="Arial" w:cs="Arial"/>
        </w:rPr>
        <w:t xml:space="preserve">tightrope was </w:t>
      </w:r>
      <w:r w:rsidR="00AA046B" w:rsidRPr="00B542F1">
        <w:rPr>
          <w:rFonts w:ascii="Arial" w:hAnsi="Arial" w:cs="Arial"/>
        </w:rPr>
        <w:t xml:space="preserve">a precarious experience, where decisions in relation to </w:t>
      </w:r>
      <w:r w:rsidR="00DB69B9" w:rsidRPr="00B542F1">
        <w:rPr>
          <w:rFonts w:ascii="Arial" w:hAnsi="Arial" w:cs="Arial"/>
        </w:rPr>
        <w:t>what might be deemed</w:t>
      </w:r>
      <w:r w:rsidR="00104C71" w:rsidRPr="00B542F1">
        <w:rPr>
          <w:rFonts w:ascii="Arial" w:hAnsi="Arial" w:cs="Arial"/>
        </w:rPr>
        <w:t xml:space="preserve"> </w:t>
      </w:r>
      <w:r w:rsidR="00104C71" w:rsidRPr="00B542F1">
        <w:rPr>
          <w:rFonts w:ascii="Arial" w:hAnsi="Arial" w:cs="Arial"/>
          <w:i/>
          <w:iCs/>
        </w:rPr>
        <w:t>too</w:t>
      </w:r>
      <w:r w:rsidR="00DB69B9" w:rsidRPr="00B542F1">
        <w:rPr>
          <w:rFonts w:ascii="Arial" w:hAnsi="Arial" w:cs="Arial"/>
          <w:i/>
          <w:iCs/>
        </w:rPr>
        <w:t xml:space="preserve"> </w:t>
      </w:r>
      <w:r w:rsidR="00DB69B9" w:rsidRPr="00B542F1">
        <w:rPr>
          <w:rFonts w:ascii="Arial" w:hAnsi="Arial" w:cs="Arial"/>
        </w:rPr>
        <w:t xml:space="preserve">controversial and how such topics should be dealt with were largely left to </w:t>
      </w:r>
      <w:r w:rsidR="00FD4879" w:rsidRPr="00B542F1">
        <w:rPr>
          <w:rFonts w:ascii="Arial" w:hAnsi="Arial" w:cs="Arial"/>
        </w:rPr>
        <w:t xml:space="preserve">her to determine. </w:t>
      </w:r>
    </w:p>
    <w:p w14:paraId="691F7CCA" w14:textId="77777777" w:rsidR="00F71271" w:rsidRPr="00B542F1" w:rsidRDefault="00F71271" w:rsidP="00B542F1">
      <w:pPr>
        <w:pStyle w:val="NormalWeb"/>
        <w:shd w:val="clear" w:color="auto" w:fill="FFFFFF" w:themeFill="background1"/>
        <w:spacing w:before="0" w:beforeAutospacing="0" w:after="0" w:afterAutospacing="0" w:line="360" w:lineRule="auto"/>
        <w:rPr>
          <w:rFonts w:ascii="Arial" w:hAnsi="Arial" w:cs="Arial"/>
        </w:rPr>
      </w:pPr>
    </w:p>
    <w:p w14:paraId="57D5D971" w14:textId="5D27AE67" w:rsidR="000A3B12" w:rsidRDefault="003932C8" w:rsidP="65AB5EA2">
      <w:pPr>
        <w:pStyle w:val="NormalWeb"/>
        <w:shd w:val="clear" w:color="auto" w:fill="FFFFFF" w:themeFill="background1"/>
        <w:spacing w:before="0" w:beforeAutospacing="0" w:after="0" w:afterAutospacing="0" w:line="360" w:lineRule="auto"/>
        <w:rPr>
          <w:rFonts w:ascii="Arial" w:hAnsi="Arial" w:cs="Arial"/>
        </w:rPr>
      </w:pPr>
      <w:r w:rsidRPr="65AB5EA2">
        <w:rPr>
          <w:rFonts w:ascii="Arial" w:hAnsi="Arial" w:cs="Arial"/>
        </w:rPr>
        <w:t xml:space="preserve">Another </w:t>
      </w:r>
      <w:r w:rsidR="00250C41" w:rsidRPr="65AB5EA2">
        <w:rPr>
          <w:rFonts w:ascii="Arial" w:hAnsi="Arial" w:cs="Arial"/>
        </w:rPr>
        <w:t>participant’s</w:t>
      </w:r>
      <w:r w:rsidRPr="65AB5EA2">
        <w:rPr>
          <w:rFonts w:ascii="Arial" w:hAnsi="Arial" w:cs="Arial"/>
        </w:rPr>
        <w:t xml:space="preserve"> account </w:t>
      </w:r>
      <w:r w:rsidR="00250C41" w:rsidRPr="65AB5EA2">
        <w:rPr>
          <w:rFonts w:ascii="Arial" w:hAnsi="Arial" w:cs="Arial"/>
        </w:rPr>
        <w:t>provides insight</w:t>
      </w:r>
      <w:r w:rsidR="00834C37" w:rsidRPr="65AB5EA2">
        <w:rPr>
          <w:rFonts w:ascii="Arial" w:hAnsi="Arial" w:cs="Arial"/>
        </w:rPr>
        <w:t>s into</w:t>
      </w:r>
      <w:r w:rsidR="00250C41" w:rsidRPr="65AB5EA2">
        <w:rPr>
          <w:rFonts w:ascii="Arial" w:hAnsi="Arial" w:cs="Arial"/>
        </w:rPr>
        <w:t xml:space="preserve"> how </w:t>
      </w:r>
      <w:r w:rsidR="00D75887" w:rsidRPr="65AB5EA2">
        <w:rPr>
          <w:rFonts w:ascii="Arial" w:hAnsi="Arial" w:cs="Arial"/>
        </w:rPr>
        <w:t xml:space="preserve">walking the </w:t>
      </w:r>
      <w:r w:rsidR="00BD4E72" w:rsidRPr="65AB5EA2">
        <w:rPr>
          <w:rFonts w:ascii="Arial" w:hAnsi="Arial" w:cs="Arial"/>
        </w:rPr>
        <w:t xml:space="preserve">discursive </w:t>
      </w:r>
      <w:r w:rsidR="00D75887" w:rsidRPr="65AB5EA2">
        <w:rPr>
          <w:rFonts w:ascii="Arial" w:hAnsi="Arial" w:cs="Arial"/>
        </w:rPr>
        <w:t xml:space="preserve">tightrope </w:t>
      </w:r>
      <w:r w:rsidR="001B1EBA" w:rsidRPr="65AB5EA2">
        <w:rPr>
          <w:rFonts w:ascii="Arial" w:hAnsi="Arial" w:cs="Arial"/>
        </w:rPr>
        <w:t xml:space="preserve">felt in relation to </w:t>
      </w:r>
      <w:r w:rsidR="000A3B12" w:rsidRPr="65AB5EA2">
        <w:rPr>
          <w:rFonts w:ascii="Arial" w:hAnsi="Arial" w:cs="Arial"/>
        </w:rPr>
        <w:t>gender inequality and women’s oppression</w:t>
      </w:r>
      <w:r w:rsidR="00AC7F3E" w:rsidRPr="65AB5EA2">
        <w:rPr>
          <w:rFonts w:ascii="Arial" w:hAnsi="Arial" w:cs="Arial"/>
        </w:rPr>
        <w:t xml:space="preserve"> – </w:t>
      </w:r>
      <w:r w:rsidR="00F62676" w:rsidRPr="65AB5EA2">
        <w:rPr>
          <w:rFonts w:ascii="Arial" w:hAnsi="Arial" w:cs="Arial"/>
        </w:rPr>
        <w:t xml:space="preserve">a topic </w:t>
      </w:r>
      <w:r w:rsidR="00806F91" w:rsidRPr="65AB5EA2">
        <w:rPr>
          <w:rFonts w:ascii="Arial" w:hAnsi="Arial" w:cs="Arial"/>
        </w:rPr>
        <w:t xml:space="preserve">which </w:t>
      </w:r>
      <w:r w:rsidR="000A3B12" w:rsidRPr="65AB5EA2">
        <w:rPr>
          <w:rFonts w:ascii="Arial" w:hAnsi="Arial" w:cs="Arial"/>
        </w:rPr>
        <w:t xml:space="preserve">was resisted </w:t>
      </w:r>
      <w:r w:rsidR="00806F91" w:rsidRPr="65AB5EA2">
        <w:rPr>
          <w:rFonts w:ascii="Arial" w:hAnsi="Arial" w:cs="Arial"/>
        </w:rPr>
        <w:t xml:space="preserve">by </w:t>
      </w:r>
      <w:r w:rsidR="0C4937F1" w:rsidRPr="65AB5EA2">
        <w:rPr>
          <w:rFonts w:ascii="Arial" w:hAnsi="Arial" w:cs="Arial"/>
        </w:rPr>
        <w:t>some students</w:t>
      </w:r>
      <w:r w:rsidR="000A3B12" w:rsidRPr="65AB5EA2">
        <w:rPr>
          <w:rFonts w:ascii="Arial" w:hAnsi="Arial" w:cs="Arial"/>
        </w:rPr>
        <w:t xml:space="preserve"> </w:t>
      </w:r>
      <w:r w:rsidR="00F62676" w:rsidRPr="65AB5EA2">
        <w:rPr>
          <w:rFonts w:ascii="Arial" w:hAnsi="Arial" w:cs="Arial"/>
        </w:rPr>
        <w:t xml:space="preserve">who </w:t>
      </w:r>
      <w:r w:rsidR="000A3B12" w:rsidRPr="65AB5EA2">
        <w:rPr>
          <w:rFonts w:ascii="Arial" w:hAnsi="Arial" w:cs="Arial"/>
        </w:rPr>
        <w:t>rall</w:t>
      </w:r>
      <w:r w:rsidR="00F62676" w:rsidRPr="65AB5EA2">
        <w:rPr>
          <w:rFonts w:ascii="Arial" w:hAnsi="Arial" w:cs="Arial"/>
        </w:rPr>
        <w:t>ied</w:t>
      </w:r>
      <w:r w:rsidR="000A3B12" w:rsidRPr="65AB5EA2">
        <w:rPr>
          <w:rFonts w:ascii="Arial" w:hAnsi="Arial" w:cs="Arial"/>
        </w:rPr>
        <w:t xml:space="preserve"> against the perceived ideological stance o</w:t>
      </w:r>
      <w:r w:rsidR="00B06971" w:rsidRPr="65AB5EA2">
        <w:rPr>
          <w:rFonts w:ascii="Arial" w:hAnsi="Arial" w:cs="Arial"/>
        </w:rPr>
        <w:t>f</w:t>
      </w:r>
      <w:r w:rsidR="000A3B12" w:rsidRPr="65AB5EA2">
        <w:rPr>
          <w:rFonts w:ascii="Arial" w:hAnsi="Arial" w:cs="Arial"/>
        </w:rPr>
        <w:t xml:space="preserve"> the lecturer. </w:t>
      </w:r>
      <w:r w:rsidR="00AC7F3E" w:rsidRPr="65AB5EA2">
        <w:rPr>
          <w:rFonts w:ascii="Arial" w:hAnsi="Arial" w:cs="Arial"/>
        </w:rPr>
        <w:t xml:space="preserve"> </w:t>
      </w:r>
      <w:r w:rsidR="000A3B12" w:rsidRPr="65AB5EA2">
        <w:rPr>
          <w:rFonts w:ascii="Arial" w:hAnsi="Arial" w:cs="Arial"/>
        </w:rPr>
        <w:t>This mean</w:t>
      </w:r>
      <w:r w:rsidR="00F62676" w:rsidRPr="65AB5EA2">
        <w:rPr>
          <w:rFonts w:ascii="Arial" w:hAnsi="Arial" w:cs="Arial"/>
        </w:rPr>
        <w:t>t</w:t>
      </w:r>
      <w:r w:rsidR="000A3B12" w:rsidRPr="65AB5EA2">
        <w:rPr>
          <w:rFonts w:ascii="Arial" w:hAnsi="Arial" w:cs="Arial"/>
        </w:rPr>
        <w:t xml:space="preserve"> that the lecture</w:t>
      </w:r>
      <w:r w:rsidR="00072422" w:rsidRPr="65AB5EA2">
        <w:rPr>
          <w:rFonts w:ascii="Arial" w:hAnsi="Arial" w:cs="Arial"/>
        </w:rPr>
        <w:t>r</w:t>
      </w:r>
      <w:r w:rsidR="000A3B12" w:rsidRPr="65AB5EA2">
        <w:rPr>
          <w:rFonts w:ascii="Arial" w:hAnsi="Arial" w:cs="Arial"/>
        </w:rPr>
        <w:t xml:space="preserve">’s own </w:t>
      </w:r>
      <w:r w:rsidR="3B21C479" w:rsidRPr="65AB5EA2">
        <w:rPr>
          <w:rFonts w:ascii="Arial" w:hAnsi="Arial" w:cs="Arial"/>
        </w:rPr>
        <w:t>embodiment</w:t>
      </w:r>
      <w:r w:rsidR="000A3B12" w:rsidRPr="65AB5EA2">
        <w:rPr>
          <w:rFonts w:ascii="Arial" w:hAnsi="Arial" w:cs="Arial"/>
        </w:rPr>
        <w:t xml:space="preserve"> played out. </w:t>
      </w:r>
      <w:r w:rsidR="00AC7F3E" w:rsidRPr="65AB5EA2">
        <w:rPr>
          <w:rFonts w:ascii="Arial" w:hAnsi="Arial" w:cs="Arial"/>
        </w:rPr>
        <w:t xml:space="preserve"> </w:t>
      </w:r>
      <w:r w:rsidR="00420799" w:rsidRPr="65AB5EA2">
        <w:rPr>
          <w:rFonts w:ascii="Arial" w:hAnsi="Arial" w:cs="Arial"/>
        </w:rPr>
        <w:t xml:space="preserve">The participant </w:t>
      </w:r>
      <w:r w:rsidR="008836D8" w:rsidRPr="65AB5EA2">
        <w:rPr>
          <w:rFonts w:ascii="Arial" w:hAnsi="Arial" w:cs="Arial"/>
        </w:rPr>
        <w:t xml:space="preserve">noted </w:t>
      </w:r>
      <w:r w:rsidR="00D143B3" w:rsidRPr="65AB5EA2">
        <w:rPr>
          <w:rFonts w:ascii="Arial" w:hAnsi="Arial" w:cs="Arial"/>
        </w:rPr>
        <w:t>how</w:t>
      </w:r>
      <w:r w:rsidR="000A3B12" w:rsidRPr="65AB5EA2">
        <w:rPr>
          <w:rFonts w:ascii="Arial" w:hAnsi="Arial" w:cs="Arial"/>
        </w:rPr>
        <w:t xml:space="preserve"> her male </w:t>
      </w:r>
      <w:r w:rsidR="008836D8" w:rsidRPr="65AB5EA2">
        <w:rPr>
          <w:rFonts w:ascii="Arial" w:hAnsi="Arial" w:cs="Arial"/>
        </w:rPr>
        <w:t>students’</w:t>
      </w:r>
      <w:r w:rsidR="000A3B12" w:rsidRPr="65AB5EA2">
        <w:rPr>
          <w:rFonts w:ascii="Arial" w:hAnsi="Arial" w:cs="Arial"/>
        </w:rPr>
        <w:t xml:space="preserve"> </w:t>
      </w:r>
      <w:r w:rsidR="008836D8" w:rsidRPr="65AB5EA2">
        <w:rPr>
          <w:rFonts w:ascii="Arial" w:hAnsi="Arial" w:cs="Arial"/>
        </w:rPr>
        <w:t>angry denials</w:t>
      </w:r>
      <w:r w:rsidR="000A3B12" w:rsidRPr="65AB5EA2">
        <w:rPr>
          <w:rFonts w:ascii="Arial" w:hAnsi="Arial" w:cs="Arial"/>
        </w:rPr>
        <w:t xml:space="preserve"> of gender inequality played out in a more combative lecture space</w:t>
      </w:r>
      <w:r w:rsidR="00AC7F3E" w:rsidRPr="65AB5EA2">
        <w:rPr>
          <w:rFonts w:ascii="Arial" w:hAnsi="Arial" w:cs="Arial"/>
        </w:rPr>
        <w:t>:</w:t>
      </w:r>
    </w:p>
    <w:p w14:paraId="74679C95" w14:textId="77777777" w:rsidR="00AC7F3E" w:rsidRPr="00B542F1" w:rsidRDefault="00AC7F3E" w:rsidP="00B542F1">
      <w:pPr>
        <w:pStyle w:val="NormalWeb"/>
        <w:shd w:val="clear" w:color="auto" w:fill="FFFFFF" w:themeFill="background1"/>
        <w:spacing w:before="0" w:beforeAutospacing="0" w:after="0" w:afterAutospacing="0" w:line="360" w:lineRule="auto"/>
        <w:rPr>
          <w:rFonts w:ascii="Arial" w:hAnsi="Arial" w:cs="Arial"/>
        </w:rPr>
      </w:pPr>
    </w:p>
    <w:p w14:paraId="7EC617C3" w14:textId="33A02E74" w:rsidR="00AC7F3E" w:rsidRDefault="00364F3F" w:rsidP="00AC7F3E">
      <w:pPr>
        <w:pStyle w:val="NormalWeb"/>
        <w:shd w:val="clear" w:color="auto" w:fill="FFFFFF" w:themeFill="background1"/>
        <w:spacing w:before="0" w:beforeAutospacing="0" w:after="0" w:afterAutospacing="0" w:line="276" w:lineRule="auto"/>
        <w:ind w:left="720"/>
        <w:rPr>
          <w:rFonts w:ascii="Arial" w:hAnsi="Arial" w:cs="Arial"/>
          <w:i/>
          <w:iCs/>
        </w:rPr>
      </w:pPr>
      <w:r w:rsidRPr="00B542F1">
        <w:rPr>
          <w:rFonts w:ascii="Arial" w:hAnsi="Arial" w:cs="Arial"/>
          <w:i/>
          <w:iCs/>
        </w:rPr>
        <w:t>A young man in particular last year who was very, very aggressive when we were starting to discuss</w:t>
      </w:r>
      <w:r w:rsidR="00834C37" w:rsidRPr="00B542F1">
        <w:rPr>
          <w:rFonts w:ascii="Arial" w:hAnsi="Arial" w:cs="Arial"/>
          <w:i/>
          <w:iCs/>
        </w:rPr>
        <w:t>…</w:t>
      </w:r>
      <w:r w:rsidRPr="00B542F1">
        <w:rPr>
          <w:rFonts w:ascii="Arial" w:hAnsi="Arial" w:cs="Arial"/>
          <w:i/>
          <w:iCs/>
        </w:rPr>
        <w:t xml:space="preserve"> women's oppression…</w:t>
      </w:r>
      <w:r w:rsidR="0033666D">
        <w:rPr>
          <w:rFonts w:ascii="Arial" w:hAnsi="Arial" w:cs="Arial"/>
          <w:i/>
          <w:iCs/>
        </w:rPr>
        <w:t xml:space="preserve"> </w:t>
      </w:r>
      <w:r w:rsidRPr="00B542F1">
        <w:rPr>
          <w:rFonts w:ascii="Arial" w:hAnsi="Arial" w:cs="Arial"/>
          <w:i/>
          <w:iCs/>
        </w:rPr>
        <w:t>f</w:t>
      </w:r>
      <w:r w:rsidR="000A3B12" w:rsidRPr="00B542F1">
        <w:rPr>
          <w:rFonts w:ascii="Arial" w:hAnsi="Arial" w:cs="Arial"/>
          <w:i/>
          <w:iCs/>
        </w:rPr>
        <w:t>or me it’s quite difficult to have sometimes those discussions with students because I want to put across a balanced viewpoint, but I can’t – I’m a woman, I can’t put across a balanced viewpoint, I have to acknowledge that you know</w:t>
      </w:r>
      <w:r w:rsidR="00834C37" w:rsidRPr="00B542F1">
        <w:rPr>
          <w:rFonts w:ascii="Arial" w:hAnsi="Arial" w:cs="Arial"/>
          <w:i/>
          <w:iCs/>
        </w:rPr>
        <w:t>…</w:t>
      </w:r>
      <w:r w:rsidR="0033666D">
        <w:rPr>
          <w:rFonts w:ascii="Arial" w:hAnsi="Arial" w:cs="Arial"/>
          <w:i/>
          <w:iCs/>
        </w:rPr>
        <w:t xml:space="preserve"> </w:t>
      </w:r>
      <w:r w:rsidR="000A3B12" w:rsidRPr="00B542F1">
        <w:rPr>
          <w:rFonts w:ascii="Arial" w:hAnsi="Arial" w:cs="Arial"/>
          <w:i/>
          <w:iCs/>
        </w:rPr>
        <w:t xml:space="preserve">I’m wanting to debate </w:t>
      </w:r>
      <w:r w:rsidR="000A3B12" w:rsidRPr="00B542F1">
        <w:rPr>
          <w:rFonts w:ascii="Arial" w:hAnsi="Arial" w:cs="Arial"/>
          <w:i/>
          <w:iCs/>
        </w:rPr>
        <w:lastRenderedPageBreak/>
        <w:t xml:space="preserve">something in as honest a way as possible, but obviously I have my own experiences of living as a woman.  </w:t>
      </w:r>
      <w:proofErr w:type="gramStart"/>
      <w:r w:rsidR="000A3B12" w:rsidRPr="00B542F1">
        <w:rPr>
          <w:rFonts w:ascii="Arial" w:hAnsi="Arial" w:cs="Arial"/>
          <w:i/>
          <w:iCs/>
        </w:rPr>
        <w:t>So</w:t>
      </w:r>
      <w:proofErr w:type="gramEnd"/>
      <w:r w:rsidR="000A3B12" w:rsidRPr="00B542F1">
        <w:rPr>
          <w:rFonts w:ascii="Arial" w:hAnsi="Arial" w:cs="Arial"/>
          <w:i/>
          <w:iCs/>
        </w:rPr>
        <w:t xml:space="preserve"> you know</w:t>
      </w:r>
      <w:r w:rsidR="00AC7F3E">
        <w:rPr>
          <w:rFonts w:ascii="Arial" w:hAnsi="Arial" w:cs="Arial"/>
          <w:i/>
          <w:iCs/>
        </w:rPr>
        <w:t>,</w:t>
      </w:r>
      <w:r w:rsidR="000A3B12" w:rsidRPr="00B542F1">
        <w:rPr>
          <w:rFonts w:ascii="Arial" w:hAnsi="Arial" w:cs="Arial"/>
          <w:i/>
          <w:iCs/>
        </w:rPr>
        <w:t xml:space="preserve"> I think that’s sensitive for me</w:t>
      </w:r>
      <w:r w:rsidR="0093225A" w:rsidRPr="00B542F1">
        <w:rPr>
          <w:rFonts w:ascii="Arial" w:hAnsi="Arial" w:cs="Arial"/>
          <w:i/>
          <w:iCs/>
        </w:rPr>
        <w:t xml:space="preserve"> </w:t>
      </w:r>
    </w:p>
    <w:p w14:paraId="211796A1" w14:textId="4EF3EC89" w:rsidR="000A3B12" w:rsidRPr="00AC7F3E" w:rsidRDefault="0093225A" w:rsidP="00AC7F3E">
      <w:pPr>
        <w:pStyle w:val="NormalWeb"/>
        <w:shd w:val="clear" w:color="auto" w:fill="FFFFFF" w:themeFill="background1"/>
        <w:spacing w:before="0" w:beforeAutospacing="0" w:after="0" w:afterAutospacing="0" w:line="276" w:lineRule="auto"/>
        <w:ind w:left="720"/>
        <w:rPr>
          <w:rFonts w:ascii="Arial" w:hAnsi="Arial" w:cs="Arial"/>
        </w:rPr>
      </w:pPr>
      <w:r w:rsidRPr="00AC7F3E">
        <w:rPr>
          <w:rFonts w:ascii="Arial" w:hAnsi="Arial" w:cs="Arial"/>
        </w:rPr>
        <w:t>(FG1, P</w:t>
      </w:r>
      <w:r w:rsidR="00A51210" w:rsidRPr="00AC7F3E">
        <w:rPr>
          <w:rFonts w:ascii="Arial" w:hAnsi="Arial" w:cs="Arial"/>
        </w:rPr>
        <w:t>2)</w:t>
      </w:r>
    </w:p>
    <w:p w14:paraId="2F63FB70" w14:textId="77777777" w:rsidR="00F71271" w:rsidRPr="00B542F1" w:rsidRDefault="00F71271" w:rsidP="00B542F1">
      <w:pPr>
        <w:pStyle w:val="NormalWeb"/>
        <w:shd w:val="clear" w:color="auto" w:fill="FFFFFF" w:themeFill="background1"/>
        <w:spacing w:before="0" w:beforeAutospacing="0" w:after="0" w:afterAutospacing="0" w:line="360" w:lineRule="auto"/>
        <w:rPr>
          <w:rFonts w:ascii="Arial" w:hAnsi="Arial" w:cs="Arial"/>
          <w:i/>
          <w:iCs/>
        </w:rPr>
      </w:pPr>
    </w:p>
    <w:p w14:paraId="0DDAD6F7" w14:textId="6CA252A1" w:rsidR="002E2DB9" w:rsidRPr="00B542F1" w:rsidRDefault="00834C37"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The</w:t>
      </w:r>
      <w:r w:rsidR="00B70833" w:rsidRPr="00B542F1">
        <w:rPr>
          <w:rFonts w:ascii="Arial" w:hAnsi="Arial" w:cs="Arial"/>
        </w:rPr>
        <w:t xml:space="preserve"> educator</w:t>
      </w:r>
      <w:r w:rsidR="00D02ADD" w:rsidRPr="00B542F1">
        <w:rPr>
          <w:rFonts w:ascii="Arial" w:hAnsi="Arial" w:cs="Arial"/>
        </w:rPr>
        <w:t>’</w:t>
      </w:r>
      <w:r w:rsidR="00B70833" w:rsidRPr="00B542F1">
        <w:rPr>
          <w:rFonts w:ascii="Arial" w:hAnsi="Arial" w:cs="Arial"/>
        </w:rPr>
        <w:t xml:space="preserve">s stance is </w:t>
      </w:r>
      <w:r w:rsidR="4ED47D3E" w:rsidRPr="00B542F1">
        <w:rPr>
          <w:rFonts w:ascii="Arial" w:hAnsi="Arial" w:cs="Arial"/>
        </w:rPr>
        <w:t>a precarious</w:t>
      </w:r>
      <w:r w:rsidR="00104C71" w:rsidRPr="00B542F1">
        <w:rPr>
          <w:rFonts w:ascii="Arial" w:hAnsi="Arial" w:cs="Arial"/>
        </w:rPr>
        <w:t xml:space="preserve"> and </w:t>
      </w:r>
      <w:r w:rsidR="00B70833" w:rsidRPr="00B542F1">
        <w:rPr>
          <w:rFonts w:ascii="Arial" w:hAnsi="Arial" w:cs="Arial"/>
        </w:rPr>
        <w:t>complex one.</w:t>
      </w:r>
      <w:r w:rsidR="00AC7F3E">
        <w:rPr>
          <w:rFonts w:ascii="Arial" w:hAnsi="Arial" w:cs="Arial"/>
        </w:rPr>
        <w:t xml:space="preserve"> </w:t>
      </w:r>
      <w:r w:rsidR="00B70833" w:rsidRPr="00B542F1">
        <w:rPr>
          <w:rFonts w:ascii="Arial" w:hAnsi="Arial" w:cs="Arial"/>
        </w:rPr>
        <w:t xml:space="preserve"> </w:t>
      </w:r>
      <w:r w:rsidR="00F73AC7" w:rsidRPr="00B542F1">
        <w:rPr>
          <w:rFonts w:ascii="Arial" w:hAnsi="Arial" w:cs="Arial"/>
        </w:rPr>
        <w:t xml:space="preserve">Her account constructs </w:t>
      </w:r>
      <w:r w:rsidR="00B70833" w:rsidRPr="00B542F1">
        <w:rPr>
          <w:rFonts w:ascii="Arial" w:hAnsi="Arial" w:cs="Arial"/>
        </w:rPr>
        <w:t>‘</w:t>
      </w:r>
      <w:r w:rsidR="00CF5D47" w:rsidRPr="00B542F1">
        <w:rPr>
          <w:rFonts w:ascii="Arial" w:hAnsi="Arial" w:cs="Arial"/>
        </w:rPr>
        <w:t>neutralit</w:t>
      </w:r>
      <w:r w:rsidR="00D02ADD" w:rsidRPr="00B542F1">
        <w:rPr>
          <w:rFonts w:ascii="Arial" w:hAnsi="Arial" w:cs="Arial"/>
        </w:rPr>
        <w:t xml:space="preserve">y’ </w:t>
      </w:r>
      <w:r w:rsidR="00CA1731" w:rsidRPr="00B542F1">
        <w:rPr>
          <w:rFonts w:ascii="Arial" w:hAnsi="Arial" w:cs="Arial"/>
        </w:rPr>
        <w:t>a</w:t>
      </w:r>
      <w:r w:rsidR="00B70833" w:rsidRPr="00B542F1">
        <w:rPr>
          <w:rFonts w:ascii="Arial" w:hAnsi="Arial" w:cs="Arial"/>
        </w:rPr>
        <w:t>s somehow</w:t>
      </w:r>
      <w:r w:rsidR="00D02ADD" w:rsidRPr="00B542F1">
        <w:rPr>
          <w:rFonts w:ascii="Arial" w:hAnsi="Arial" w:cs="Arial"/>
        </w:rPr>
        <w:t xml:space="preserve"> institutionally </w:t>
      </w:r>
      <w:r w:rsidR="00B70833" w:rsidRPr="00B542F1">
        <w:rPr>
          <w:rFonts w:ascii="Arial" w:hAnsi="Arial" w:cs="Arial"/>
        </w:rPr>
        <w:t xml:space="preserve">expected and yet </w:t>
      </w:r>
      <w:r w:rsidR="005611FD" w:rsidRPr="00B542F1">
        <w:rPr>
          <w:rFonts w:ascii="Arial" w:hAnsi="Arial" w:cs="Arial"/>
        </w:rPr>
        <w:t>impossible</w:t>
      </w:r>
      <w:r w:rsidRPr="00B542F1">
        <w:rPr>
          <w:rFonts w:ascii="Arial" w:hAnsi="Arial" w:cs="Arial"/>
        </w:rPr>
        <w:t>,</w:t>
      </w:r>
      <w:r w:rsidR="005611FD" w:rsidRPr="00B542F1">
        <w:rPr>
          <w:rFonts w:ascii="Arial" w:hAnsi="Arial" w:cs="Arial"/>
        </w:rPr>
        <w:t xml:space="preserve"> and</w:t>
      </w:r>
      <w:r w:rsidR="00B70833" w:rsidRPr="00B542F1">
        <w:rPr>
          <w:rFonts w:ascii="Arial" w:hAnsi="Arial" w:cs="Arial"/>
        </w:rPr>
        <w:t xml:space="preserve"> notes</w:t>
      </w:r>
      <w:r w:rsidR="00D02ADD" w:rsidRPr="00B542F1">
        <w:rPr>
          <w:rFonts w:ascii="Arial" w:hAnsi="Arial" w:cs="Arial"/>
        </w:rPr>
        <w:t xml:space="preserve"> </w:t>
      </w:r>
      <w:r w:rsidR="00B70833" w:rsidRPr="00B542F1">
        <w:rPr>
          <w:rFonts w:ascii="Arial" w:hAnsi="Arial" w:cs="Arial"/>
        </w:rPr>
        <w:t xml:space="preserve">that </w:t>
      </w:r>
      <w:r w:rsidRPr="00B542F1">
        <w:rPr>
          <w:rFonts w:ascii="Arial" w:hAnsi="Arial" w:cs="Arial"/>
        </w:rPr>
        <w:t>all educators enter</w:t>
      </w:r>
      <w:r w:rsidR="00B70833" w:rsidRPr="00B542F1">
        <w:rPr>
          <w:rFonts w:ascii="Arial" w:hAnsi="Arial" w:cs="Arial"/>
        </w:rPr>
        <w:t xml:space="preserve"> the classroom with </w:t>
      </w:r>
      <w:r w:rsidR="00CF5D47" w:rsidRPr="00B542F1">
        <w:rPr>
          <w:rFonts w:ascii="Arial" w:hAnsi="Arial" w:cs="Arial"/>
        </w:rPr>
        <w:t>emotional</w:t>
      </w:r>
      <w:r w:rsidR="00B70833" w:rsidRPr="00B542F1">
        <w:rPr>
          <w:rFonts w:ascii="Arial" w:hAnsi="Arial" w:cs="Arial"/>
        </w:rPr>
        <w:t xml:space="preserve"> investments. </w:t>
      </w:r>
      <w:r w:rsidR="00AC7F3E">
        <w:rPr>
          <w:rFonts w:ascii="Arial" w:hAnsi="Arial" w:cs="Arial"/>
        </w:rPr>
        <w:t xml:space="preserve"> </w:t>
      </w:r>
      <w:r w:rsidR="00B70833" w:rsidRPr="00B542F1">
        <w:rPr>
          <w:rFonts w:ascii="Arial" w:hAnsi="Arial" w:cs="Arial"/>
        </w:rPr>
        <w:t xml:space="preserve">Negation and </w:t>
      </w:r>
      <w:r w:rsidR="00CF5D47" w:rsidRPr="00B542F1">
        <w:rPr>
          <w:rFonts w:ascii="Arial" w:hAnsi="Arial" w:cs="Arial"/>
        </w:rPr>
        <w:t>refutation</w:t>
      </w:r>
      <w:r w:rsidR="00B70833" w:rsidRPr="00B542F1">
        <w:rPr>
          <w:rFonts w:ascii="Arial" w:hAnsi="Arial" w:cs="Arial"/>
        </w:rPr>
        <w:t xml:space="preserve"> of </w:t>
      </w:r>
      <w:r w:rsidR="00560C0E" w:rsidRPr="00B542F1">
        <w:rPr>
          <w:rFonts w:ascii="Arial" w:hAnsi="Arial" w:cs="Arial"/>
        </w:rPr>
        <w:t>educators’</w:t>
      </w:r>
      <w:r w:rsidR="00B70833" w:rsidRPr="00B542F1">
        <w:rPr>
          <w:rFonts w:ascii="Arial" w:hAnsi="Arial" w:cs="Arial"/>
        </w:rPr>
        <w:t xml:space="preserve"> own pasts and present experience of oppression and political allegiance came to the fore </w:t>
      </w:r>
      <w:r w:rsidR="005611FD" w:rsidRPr="00B542F1">
        <w:rPr>
          <w:rFonts w:ascii="Arial" w:hAnsi="Arial" w:cs="Arial"/>
        </w:rPr>
        <w:t>here and</w:t>
      </w:r>
      <w:r w:rsidR="00B70833" w:rsidRPr="00B542F1">
        <w:rPr>
          <w:rFonts w:ascii="Arial" w:hAnsi="Arial" w:cs="Arial"/>
        </w:rPr>
        <w:t xml:space="preserve"> show</w:t>
      </w:r>
      <w:r w:rsidR="00470165" w:rsidRPr="00B542F1">
        <w:rPr>
          <w:rFonts w:ascii="Arial" w:hAnsi="Arial" w:cs="Arial"/>
        </w:rPr>
        <w:t>ing</w:t>
      </w:r>
      <w:r w:rsidR="00B70833" w:rsidRPr="00B542F1">
        <w:rPr>
          <w:rFonts w:ascii="Arial" w:hAnsi="Arial" w:cs="Arial"/>
        </w:rPr>
        <w:t xml:space="preserve"> how </w:t>
      </w:r>
      <w:r w:rsidR="00470165" w:rsidRPr="00B542F1">
        <w:rPr>
          <w:rFonts w:ascii="Arial" w:hAnsi="Arial" w:cs="Arial"/>
        </w:rPr>
        <w:t>HE</w:t>
      </w:r>
      <w:r w:rsidR="00B70833" w:rsidRPr="00B542F1">
        <w:rPr>
          <w:rFonts w:ascii="Arial" w:hAnsi="Arial" w:cs="Arial"/>
        </w:rPr>
        <w:t xml:space="preserve"> </w:t>
      </w:r>
      <w:proofErr w:type="gramStart"/>
      <w:r w:rsidR="00B70833" w:rsidRPr="00B542F1">
        <w:rPr>
          <w:rFonts w:ascii="Arial" w:hAnsi="Arial" w:cs="Arial"/>
        </w:rPr>
        <w:t>educators</w:t>
      </w:r>
      <w:proofErr w:type="gramEnd"/>
      <w:r w:rsidR="00B70833" w:rsidRPr="00B542F1">
        <w:rPr>
          <w:rFonts w:ascii="Arial" w:hAnsi="Arial" w:cs="Arial"/>
        </w:rPr>
        <w:t xml:space="preserve"> </w:t>
      </w:r>
      <w:r w:rsidR="00CF5D47" w:rsidRPr="00B542F1">
        <w:rPr>
          <w:rFonts w:ascii="Arial" w:hAnsi="Arial" w:cs="Arial"/>
        </w:rPr>
        <w:t>themselves</w:t>
      </w:r>
      <w:r w:rsidR="00B70833" w:rsidRPr="00B542F1">
        <w:rPr>
          <w:rFonts w:ascii="Arial" w:hAnsi="Arial" w:cs="Arial"/>
        </w:rPr>
        <w:t xml:space="preserve"> inhabit the</w:t>
      </w:r>
      <w:r w:rsidR="000E57FD" w:rsidRPr="00B542F1">
        <w:rPr>
          <w:rFonts w:ascii="Arial" w:hAnsi="Arial" w:cs="Arial"/>
        </w:rPr>
        <w:t>ir</w:t>
      </w:r>
      <w:r w:rsidR="00B70833" w:rsidRPr="00B542F1">
        <w:rPr>
          <w:rFonts w:ascii="Arial" w:hAnsi="Arial" w:cs="Arial"/>
        </w:rPr>
        <w:t xml:space="preserve"> complex ambiguous selves and vulnerabilities in the </w:t>
      </w:r>
      <w:r w:rsidR="00CF5D47" w:rsidRPr="00B542F1">
        <w:rPr>
          <w:rFonts w:ascii="Arial" w:hAnsi="Arial" w:cs="Arial"/>
        </w:rPr>
        <w:t>classroom</w:t>
      </w:r>
      <w:r w:rsidR="00D02ADD" w:rsidRPr="00B542F1">
        <w:rPr>
          <w:rFonts w:ascii="Arial" w:hAnsi="Arial" w:cs="Arial"/>
        </w:rPr>
        <w:t>.</w:t>
      </w:r>
    </w:p>
    <w:p w14:paraId="22A0DDAB" w14:textId="77777777" w:rsidR="00F71271" w:rsidRPr="00B542F1" w:rsidRDefault="00F71271" w:rsidP="00B542F1">
      <w:pPr>
        <w:pStyle w:val="NormalWeb"/>
        <w:shd w:val="clear" w:color="auto" w:fill="FFFFFF" w:themeFill="background1"/>
        <w:spacing w:before="0" w:beforeAutospacing="0" w:after="0" w:afterAutospacing="0" w:line="360" w:lineRule="auto"/>
        <w:rPr>
          <w:rFonts w:ascii="Arial" w:hAnsi="Arial" w:cs="Arial"/>
        </w:rPr>
      </w:pPr>
    </w:p>
    <w:p w14:paraId="269A68AC" w14:textId="57C41948" w:rsidR="00CB6024" w:rsidRPr="00B542F1" w:rsidRDefault="002A6493"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 xml:space="preserve">When prompted to consider the </w:t>
      </w:r>
      <w:r w:rsidR="00BF40FF" w:rsidRPr="00B542F1">
        <w:rPr>
          <w:rFonts w:ascii="Arial" w:hAnsi="Arial" w:cs="Arial"/>
        </w:rPr>
        <w:t xml:space="preserve">institutional supports </w:t>
      </w:r>
      <w:r w:rsidR="009312B2" w:rsidRPr="00B542F1">
        <w:rPr>
          <w:rFonts w:ascii="Arial" w:hAnsi="Arial" w:cs="Arial"/>
        </w:rPr>
        <w:t>available for lecturers who</w:t>
      </w:r>
      <w:r w:rsidR="000E56DD" w:rsidRPr="00B542F1">
        <w:rPr>
          <w:rFonts w:ascii="Arial" w:hAnsi="Arial" w:cs="Arial"/>
        </w:rPr>
        <w:t xml:space="preserve"> look to </w:t>
      </w:r>
      <w:r w:rsidR="0081256E" w:rsidRPr="00B542F1">
        <w:rPr>
          <w:rFonts w:ascii="Arial" w:hAnsi="Arial" w:cs="Arial"/>
        </w:rPr>
        <w:t xml:space="preserve">open up </w:t>
      </w:r>
      <w:r w:rsidR="000E56DD" w:rsidRPr="00B542F1">
        <w:rPr>
          <w:rFonts w:ascii="Arial" w:hAnsi="Arial" w:cs="Arial"/>
        </w:rPr>
        <w:t>ambiguous and vulnerable</w:t>
      </w:r>
      <w:r w:rsidR="00834C37" w:rsidRPr="00B542F1">
        <w:rPr>
          <w:rFonts w:ascii="Arial" w:hAnsi="Arial" w:cs="Arial"/>
        </w:rPr>
        <w:t xml:space="preserve"> </w:t>
      </w:r>
      <w:r w:rsidR="06FE8B36" w:rsidRPr="00B542F1">
        <w:rPr>
          <w:rFonts w:ascii="Arial" w:hAnsi="Arial" w:cs="Arial"/>
        </w:rPr>
        <w:t>classroom spaces</w:t>
      </w:r>
      <w:r w:rsidR="0081256E" w:rsidRPr="00B542F1">
        <w:rPr>
          <w:rFonts w:ascii="Arial" w:hAnsi="Arial" w:cs="Arial"/>
        </w:rPr>
        <w:t>, one participant</w:t>
      </w:r>
      <w:r w:rsidR="00131577" w:rsidRPr="00B542F1">
        <w:rPr>
          <w:rFonts w:ascii="Arial" w:hAnsi="Arial" w:cs="Arial"/>
        </w:rPr>
        <w:t>’</w:t>
      </w:r>
      <w:r w:rsidR="0081256E" w:rsidRPr="00B542F1">
        <w:rPr>
          <w:rFonts w:ascii="Arial" w:hAnsi="Arial" w:cs="Arial"/>
        </w:rPr>
        <w:t xml:space="preserve">s response </w:t>
      </w:r>
      <w:r w:rsidR="006752BD" w:rsidRPr="00B542F1">
        <w:rPr>
          <w:rFonts w:ascii="Arial" w:hAnsi="Arial" w:cs="Arial"/>
        </w:rPr>
        <w:t xml:space="preserve">drew into focus the </w:t>
      </w:r>
      <w:r w:rsidR="005655E9" w:rsidRPr="00B542F1">
        <w:rPr>
          <w:rFonts w:ascii="Arial" w:hAnsi="Arial" w:cs="Arial"/>
        </w:rPr>
        <w:t>associated vulnerability:</w:t>
      </w:r>
    </w:p>
    <w:p w14:paraId="64275EA8" w14:textId="77777777" w:rsidR="00104C71" w:rsidRPr="00B542F1" w:rsidRDefault="00104C71" w:rsidP="00B542F1">
      <w:pPr>
        <w:pStyle w:val="NormalWeb"/>
        <w:shd w:val="clear" w:color="auto" w:fill="FFFFFF" w:themeFill="background1"/>
        <w:spacing w:before="0" w:beforeAutospacing="0" w:after="0" w:afterAutospacing="0" w:line="360" w:lineRule="auto"/>
        <w:rPr>
          <w:rFonts w:ascii="Arial" w:hAnsi="Arial" w:cs="Arial"/>
        </w:rPr>
      </w:pPr>
    </w:p>
    <w:p w14:paraId="1D20C37F" w14:textId="77777777" w:rsidR="00AC7F3E" w:rsidRDefault="00131577" w:rsidP="00AC7F3E">
      <w:pPr>
        <w:pStyle w:val="NormalWeb"/>
        <w:shd w:val="clear" w:color="auto" w:fill="FFFFFF" w:themeFill="background1"/>
        <w:spacing w:before="0" w:beforeAutospacing="0" w:after="0" w:afterAutospacing="0" w:line="276" w:lineRule="auto"/>
        <w:ind w:left="720"/>
        <w:rPr>
          <w:rFonts w:ascii="Arial" w:hAnsi="Arial" w:cs="Arial"/>
        </w:rPr>
      </w:pPr>
      <w:r w:rsidRPr="00B542F1">
        <w:rPr>
          <w:rFonts w:ascii="Arial" w:hAnsi="Arial" w:cs="Arial"/>
          <w:i/>
          <w:iCs/>
        </w:rPr>
        <w:t>Well</w:t>
      </w:r>
      <w:r w:rsidR="00BA1B63" w:rsidRPr="00B542F1">
        <w:rPr>
          <w:rFonts w:ascii="Arial" w:hAnsi="Arial" w:cs="Arial"/>
          <w:i/>
          <w:iCs/>
        </w:rPr>
        <w:t>,</w:t>
      </w:r>
      <w:r w:rsidRPr="00B542F1">
        <w:rPr>
          <w:rFonts w:ascii="Arial" w:hAnsi="Arial" w:cs="Arial"/>
          <w:i/>
          <w:iCs/>
        </w:rPr>
        <w:t xml:space="preserve"> there, there isn't any. There isn't any that I am aware of unless anything went wrong and I'm then I'm sure that there would be. There certainly wasn't any in my induction</w:t>
      </w:r>
      <w:r w:rsidRPr="00B542F1">
        <w:rPr>
          <w:rFonts w:ascii="Arial" w:hAnsi="Arial" w:cs="Arial"/>
        </w:rPr>
        <w:t xml:space="preserve"> </w:t>
      </w:r>
    </w:p>
    <w:p w14:paraId="05C7B97D" w14:textId="6C8F9612" w:rsidR="005655E9" w:rsidRPr="00B542F1" w:rsidRDefault="00131577" w:rsidP="00AC7F3E">
      <w:pPr>
        <w:pStyle w:val="NormalWeb"/>
        <w:shd w:val="clear" w:color="auto" w:fill="FFFFFF" w:themeFill="background1"/>
        <w:spacing w:before="0" w:beforeAutospacing="0" w:after="0" w:afterAutospacing="0" w:line="276" w:lineRule="auto"/>
        <w:ind w:left="720"/>
        <w:rPr>
          <w:rFonts w:ascii="Arial" w:hAnsi="Arial" w:cs="Arial"/>
        </w:rPr>
      </w:pPr>
      <w:r w:rsidRPr="00B542F1">
        <w:rPr>
          <w:rFonts w:ascii="Arial" w:hAnsi="Arial" w:cs="Arial"/>
        </w:rPr>
        <w:t>(FG1, P</w:t>
      </w:r>
      <w:r w:rsidR="00BA1B63" w:rsidRPr="00B542F1">
        <w:rPr>
          <w:rFonts w:ascii="Arial" w:hAnsi="Arial" w:cs="Arial"/>
        </w:rPr>
        <w:t>1)</w:t>
      </w:r>
    </w:p>
    <w:p w14:paraId="03BDB2DF" w14:textId="77777777" w:rsidR="00F71271" w:rsidRPr="00B542F1" w:rsidRDefault="00F71271" w:rsidP="00B542F1">
      <w:pPr>
        <w:pStyle w:val="NormalWeb"/>
        <w:shd w:val="clear" w:color="auto" w:fill="FFFFFF" w:themeFill="background1"/>
        <w:spacing w:before="0" w:beforeAutospacing="0" w:after="0" w:afterAutospacing="0" w:line="360" w:lineRule="auto"/>
        <w:rPr>
          <w:rFonts w:ascii="Arial" w:hAnsi="Arial" w:cs="Arial"/>
        </w:rPr>
      </w:pPr>
    </w:p>
    <w:p w14:paraId="4BCC7B17" w14:textId="434D82AA" w:rsidR="00955D17" w:rsidRPr="00B542F1" w:rsidRDefault="00CB6024"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 xml:space="preserve">The suggestion here is that you know you have gone </w:t>
      </w:r>
      <w:r w:rsidRPr="00B542F1">
        <w:rPr>
          <w:rFonts w:ascii="Arial" w:hAnsi="Arial" w:cs="Arial"/>
          <w:i/>
          <w:iCs/>
        </w:rPr>
        <w:t xml:space="preserve">too </w:t>
      </w:r>
      <w:r w:rsidRPr="00B542F1">
        <w:rPr>
          <w:rFonts w:ascii="Arial" w:hAnsi="Arial" w:cs="Arial"/>
        </w:rPr>
        <w:t>far in the exploration of the sensitive</w:t>
      </w:r>
      <w:r w:rsidR="00AC7F3E">
        <w:rPr>
          <w:rFonts w:ascii="Arial" w:hAnsi="Arial" w:cs="Arial"/>
        </w:rPr>
        <w:t xml:space="preserve"> –</w:t>
      </w:r>
      <w:r w:rsidRPr="00B542F1">
        <w:rPr>
          <w:rFonts w:ascii="Arial" w:hAnsi="Arial" w:cs="Arial"/>
        </w:rPr>
        <w:t xml:space="preserve"> into</w:t>
      </w:r>
      <w:r w:rsidR="00AC7F3E">
        <w:rPr>
          <w:rFonts w:ascii="Arial" w:hAnsi="Arial" w:cs="Arial"/>
        </w:rPr>
        <w:t xml:space="preserve"> </w:t>
      </w:r>
      <w:r w:rsidRPr="00B542F1">
        <w:rPr>
          <w:rFonts w:ascii="Arial" w:hAnsi="Arial" w:cs="Arial"/>
        </w:rPr>
        <w:t>the controversial</w:t>
      </w:r>
      <w:r w:rsidR="00AC7F3E">
        <w:rPr>
          <w:rFonts w:ascii="Arial" w:hAnsi="Arial" w:cs="Arial"/>
        </w:rPr>
        <w:t xml:space="preserve"> –</w:t>
      </w:r>
      <w:r w:rsidRPr="00B542F1">
        <w:rPr>
          <w:rFonts w:ascii="Arial" w:hAnsi="Arial" w:cs="Arial"/>
        </w:rPr>
        <w:t xml:space="preserve"> when</w:t>
      </w:r>
      <w:r w:rsidR="00AC7F3E">
        <w:rPr>
          <w:rFonts w:ascii="Arial" w:hAnsi="Arial" w:cs="Arial"/>
        </w:rPr>
        <w:t xml:space="preserve"> </w:t>
      </w:r>
      <w:r w:rsidRPr="00B542F1">
        <w:rPr>
          <w:rFonts w:ascii="Arial" w:hAnsi="Arial" w:cs="Arial"/>
        </w:rPr>
        <w:t xml:space="preserve">you find yourself falling, but what lies beneath is something far less reassuring than </w:t>
      </w:r>
      <w:r w:rsidR="006B099E" w:rsidRPr="00B542F1">
        <w:rPr>
          <w:rFonts w:ascii="Arial" w:hAnsi="Arial" w:cs="Arial"/>
        </w:rPr>
        <w:t xml:space="preserve">a safety </w:t>
      </w:r>
      <w:r w:rsidRPr="00B542F1">
        <w:rPr>
          <w:rFonts w:ascii="Arial" w:hAnsi="Arial" w:cs="Arial"/>
        </w:rPr>
        <w:t>net.</w:t>
      </w:r>
      <w:r w:rsidR="00E94087" w:rsidRPr="00B542F1">
        <w:rPr>
          <w:rFonts w:ascii="Arial" w:hAnsi="Arial" w:cs="Arial"/>
        </w:rPr>
        <w:t xml:space="preserve"> This meant </w:t>
      </w:r>
      <w:r w:rsidR="00834C37" w:rsidRPr="00B542F1">
        <w:rPr>
          <w:rFonts w:ascii="Arial" w:hAnsi="Arial" w:cs="Arial"/>
        </w:rPr>
        <w:t>lecturers</w:t>
      </w:r>
      <w:r w:rsidR="00E94087" w:rsidRPr="00B542F1">
        <w:rPr>
          <w:rFonts w:ascii="Arial" w:hAnsi="Arial" w:cs="Arial"/>
        </w:rPr>
        <w:t xml:space="preserve"> </w:t>
      </w:r>
      <w:r w:rsidR="00837641" w:rsidRPr="00B542F1">
        <w:rPr>
          <w:rFonts w:ascii="Arial" w:hAnsi="Arial" w:cs="Arial"/>
        </w:rPr>
        <w:t>were pushed to either avoid the controversial</w:t>
      </w:r>
      <w:r w:rsidR="00BA32CE" w:rsidRPr="00B542F1">
        <w:rPr>
          <w:rFonts w:ascii="Arial" w:hAnsi="Arial" w:cs="Arial"/>
        </w:rPr>
        <w:t xml:space="preserve"> and</w:t>
      </w:r>
      <w:r w:rsidR="002F3D93" w:rsidRPr="00B542F1">
        <w:rPr>
          <w:rFonts w:ascii="Arial" w:hAnsi="Arial" w:cs="Arial"/>
        </w:rPr>
        <w:t>, by association, the sensitive and the emotional</w:t>
      </w:r>
      <w:r w:rsidR="00DA49CE" w:rsidRPr="00B542F1">
        <w:rPr>
          <w:rFonts w:ascii="Arial" w:hAnsi="Arial" w:cs="Arial"/>
        </w:rPr>
        <w:t xml:space="preserve">. However, if these areas of discussion were deemed </w:t>
      </w:r>
      <w:r w:rsidR="00706C98" w:rsidRPr="00B542F1">
        <w:rPr>
          <w:rFonts w:ascii="Arial" w:hAnsi="Arial" w:cs="Arial"/>
        </w:rPr>
        <w:t xml:space="preserve">to be important or essential to professional education, as they were for our participants, then </w:t>
      </w:r>
      <w:r w:rsidR="00541308" w:rsidRPr="00B542F1">
        <w:rPr>
          <w:rFonts w:ascii="Arial" w:hAnsi="Arial" w:cs="Arial"/>
        </w:rPr>
        <w:t xml:space="preserve">continuing to explore them required </w:t>
      </w:r>
      <w:r w:rsidR="00933DE4" w:rsidRPr="00B542F1">
        <w:rPr>
          <w:rFonts w:ascii="Arial" w:hAnsi="Arial" w:cs="Arial"/>
        </w:rPr>
        <w:t xml:space="preserve">of educators to put appropriate pedagogic </w:t>
      </w:r>
      <w:r w:rsidR="00541308" w:rsidRPr="00B542F1">
        <w:rPr>
          <w:rFonts w:ascii="Arial" w:hAnsi="Arial" w:cs="Arial"/>
        </w:rPr>
        <w:t xml:space="preserve">approaches </w:t>
      </w:r>
      <w:r w:rsidR="00E74578" w:rsidRPr="00B542F1">
        <w:rPr>
          <w:rFonts w:ascii="Arial" w:hAnsi="Arial" w:cs="Arial"/>
        </w:rPr>
        <w:t>or strategies</w:t>
      </w:r>
      <w:r w:rsidR="00933DE4" w:rsidRPr="00B542F1">
        <w:rPr>
          <w:rFonts w:ascii="Arial" w:hAnsi="Arial" w:cs="Arial"/>
        </w:rPr>
        <w:t xml:space="preserve"> in place.</w:t>
      </w:r>
      <w:r w:rsidR="00955D17" w:rsidRPr="00B542F1">
        <w:rPr>
          <w:rFonts w:ascii="Arial" w:hAnsi="Arial" w:cs="Arial"/>
        </w:rPr>
        <w:t xml:space="preserve"> </w:t>
      </w:r>
      <w:r w:rsidR="00933DE4" w:rsidRPr="00B542F1">
        <w:rPr>
          <w:rFonts w:ascii="Arial" w:hAnsi="Arial" w:cs="Arial"/>
        </w:rPr>
        <w:t xml:space="preserve">One </w:t>
      </w:r>
      <w:r w:rsidR="0089599F" w:rsidRPr="00B542F1">
        <w:rPr>
          <w:rFonts w:ascii="Arial" w:hAnsi="Arial" w:cs="Arial"/>
        </w:rPr>
        <w:t xml:space="preserve">strategy discussed was the use of </w:t>
      </w:r>
      <w:r w:rsidR="000738DC" w:rsidRPr="00B542F1">
        <w:rPr>
          <w:rFonts w:ascii="Arial" w:hAnsi="Arial" w:cs="Arial"/>
        </w:rPr>
        <w:t>content</w:t>
      </w:r>
      <w:r w:rsidR="0089599F" w:rsidRPr="00B542F1">
        <w:rPr>
          <w:rFonts w:ascii="Arial" w:hAnsi="Arial" w:cs="Arial"/>
        </w:rPr>
        <w:t xml:space="preserve"> warnings</w:t>
      </w:r>
      <w:r w:rsidR="00AC7F3E">
        <w:rPr>
          <w:rFonts w:ascii="Arial" w:hAnsi="Arial" w:cs="Arial"/>
        </w:rPr>
        <w:t>:</w:t>
      </w:r>
    </w:p>
    <w:p w14:paraId="76056C95" w14:textId="77777777" w:rsidR="00104C71" w:rsidRPr="00B542F1" w:rsidRDefault="00104C71" w:rsidP="00B542F1">
      <w:pPr>
        <w:pStyle w:val="NormalWeb"/>
        <w:shd w:val="clear" w:color="auto" w:fill="FFFFFF" w:themeFill="background1"/>
        <w:spacing w:before="0" w:beforeAutospacing="0" w:after="0" w:afterAutospacing="0" w:line="360" w:lineRule="auto"/>
        <w:rPr>
          <w:rFonts w:ascii="Arial" w:hAnsi="Arial" w:cs="Arial"/>
        </w:rPr>
      </w:pPr>
    </w:p>
    <w:p w14:paraId="10BD2D96" w14:textId="7D41F122" w:rsidR="00AC7F3E" w:rsidRDefault="00AC7F3E" w:rsidP="00AC7F3E">
      <w:pPr>
        <w:pStyle w:val="NormalWeb"/>
        <w:shd w:val="clear" w:color="auto" w:fill="FFFFFF" w:themeFill="background1"/>
        <w:spacing w:before="0" w:beforeAutospacing="0" w:after="0" w:afterAutospacing="0" w:line="276" w:lineRule="auto"/>
        <w:ind w:left="720"/>
        <w:rPr>
          <w:rFonts w:ascii="Arial" w:hAnsi="Arial" w:cs="Arial"/>
          <w:i/>
          <w:iCs/>
        </w:rPr>
      </w:pPr>
      <w:r w:rsidRPr="00B542F1">
        <w:rPr>
          <w:rFonts w:ascii="Arial" w:hAnsi="Arial" w:cs="Arial"/>
          <w:i/>
          <w:iCs/>
        </w:rPr>
        <w:t>So,</w:t>
      </w:r>
      <w:r w:rsidR="00955D17" w:rsidRPr="00B542F1">
        <w:rPr>
          <w:rFonts w:ascii="Arial" w:hAnsi="Arial" w:cs="Arial"/>
          <w:i/>
          <w:iCs/>
        </w:rPr>
        <w:t xml:space="preserve"> it's [the use of </w:t>
      </w:r>
      <w:r w:rsidR="000738DC" w:rsidRPr="00B542F1">
        <w:rPr>
          <w:rFonts w:ascii="Arial" w:hAnsi="Arial" w:cs="Arial"/>
          <w:i/>
          <w:iCs/>
        </w:rPr>
        <w:t>content</w:t>
      </w:r>
      <w:r w:rsidR="00955D17" w:rsidRPr="00B542F1">
        <w:rPr>
          <w:rFonts w:ascii="Arial" w:hAnsi="Arial" w:cs="Arial"/>
          <w:i/>
          <w:iCs/>
        </w:rPr>
        <w:t xml:space="preserve"> warnings] not something I've been directed to do or read any guidance on doing or even given any information about </w:t>
      </w:r>
      <w:r w:rsidR="00E938B3" w:rsidRPr="00B542F1">
        <w:rPr>
          <w:rFonts w:ascii="Arial" w:hAnsi="Arial" w:cs="Arial"/>
          <w:i/>
          <w:iCs/>
        </w:rPr>
        <w:t>really,</w:t>
      </w:r>
      <w:r w:rsidR="00955D17" w:rsidRPr="00B542F1">
        <w:rPr>
          <w:rFonts w:ascii="Arial" w:hAnsi="Arial" w:cs="Arial"/>
          <w:i/>
          <w:iCs/>
        </w:rPr>
        <w:t xml:space="preserve"> I've just done it as a sort of reflecting on my teaching practice, seeing what's happened in the past, seeing how students have reacted to what I've been showing them</w:t>
      </w:r>
    </w:p>
    <w:p w14:paraId="6186E105" w14:textId="448A99B3" w:rsidR="00955D17" w:rsidRPr="00B542F1" w:rsidRDefault="00955D17" w:rsidP="00AC7F3E">
      <w:pPr>
        <w:pStyle w:val="NormalWeb"/>
        <w:shd w:val="clear" w:color="auto" w:fill="FFFFFF" w:themeFill="background1"/>
        <w:spacing w:before="0" w:beforeAutospacing="0" w:after="0" w:afterAutospacing="0" w:line="276" w:lineRule="auto"/>
        <w:ind w:left="720"/>
        <w:rPr>
          <w:rFonts w:ascii="Arial" w:hAnsi="Arial" w:cs="Arial"/>
        </w:rPr>
      </w:pPr>
      <w:r w:rsidRPr="00B542F1">
        <w:rPr>
          <w:rFonts w:ascii="Arial" w:hAnsi="Arial" w:cs="Arial"/>
        </w:rPr>
        <w:t>(FG1, P</w:t>
      </w:r>
      <w:r w:rsidR="0094601A" w:rsidRPr="00B542F1">
        <w:rPr>
          <w:rFonts w:ascii="Arial" w:hAnsi="Arial" w:cs="Arial"/>
        </w:rPr>
        <w:t>2)</w:t>
      </w:r>
    </w:p>
    <w:p w14:paraId="1E8F6AFF" w14:textId="77777777" w:rsidR="00F71271" w:rsidRPr="00B542F1" w:rsidRDefault="00F71271" w:rsidP="00B542F1">
      <w:pPr>
        <w:pStyle w:val="NormalWeb"/>
        <w:shd w:val="clear" w:color="auto" w:fill="FFFFFF" w:themeFill="background1"/>
        <w:spacing w:before="0" w:beforeAutospacing="0" w:after="0" w:afterAutospacing="0" w:line="360" w:lineRule="auto"/>
        <w:rPr>
          <w:rFonts w:ascii="Arial" w:hAnsi="Arial" w:cs="Arial"/>
        </w:rPr>
      </w:pPr>
    </w:p>
    <w:p w14:paraId="0F1E2E7A" w14:textId="17672353" w:rsidR="00933DE4" w:rsidRDefault="00C60146"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lastRenderedPageBreak/>
        <w:t xml:space="preserve">Despite active use of </w:t>
      </w:r>
      <w:r w:rsidR="004000CB" w:rsidRPr="00B542F1">
        <w:rPr>
          <w:rFonts w:ascii="Arial" w:hAnsi="Arial" w:cs="Arial"/>
        </w:rPr>
        <w:t xml:space="preserve">strategies such as </w:t>
      </w:r>
      <w:r w:rsidR="000738DC" w:rsidRPr="00B542F1">
        <w:rPr>
          <w:rFonts w:ascii="Arial" w:hAnsi="Arial" w:cs="Arial"/>
        </w:rPr>
        <w:t>content</w:t>
      </w:r>
      <w:r w:rsidRPr="00B542F1">
        <w:rPr>
          <w:rFonts w:ascii="Arial" w:hAnsi="Arial" w:cs="Arial"/>
        </w:rPr>
        <w:t xml:space="preserve"> warnings</w:t>
      </w:r>
      <w:r w:rsidR="004A77A8" w:rsidRPr="00B542F1">
        <w:rPr>
          <w:rFonts w:ascii="Arial" w:hAnsi="Arial" w:cs="Arial"/>
        </w:rPr>
        <w:t xml:space="preserve">, </w:t>
      </w:r>
      <w:r w:rsidR="004000CB" w:rsidRPr="00B542F1">
        <w:rPr>
          <w:rFonts w:ascii="Arial" w:hAnsi="Arial" w:cs="Arial"/>
        </w:rPr>
        <w:t>lecturers</w:t>
      </w:r>
      <w:r w:rsidR="00316E10" w:rsidRPr="00B542F1">
        <w:rPr>
          <w:rFonts w:ascii="Arial" w:hAnsi="Arial" w:cs="Arial"/>
        </w:rPr>
        <w:t xml:space="preserve"> de</w:t>
      </w:r>
      <w:r w:rsidR="002A6BB4" w:rsidRPr="00B542F1">
        <w:rPr>
          <w:rFonts w:ascii="Arial" w:hAnsi="Arial" w:cs="Arial"/>
        </w:rPr>
        <w:t xml:space="preserve">scribed </w:t>
      </w:r>
      <w:r w:rsidR="00764EAC" w:rsidRPr="00B542F1">
        <w:rPr>
          <w:rFonts w:ascii="Arial" w:hAnsi="Arial" w:cs="Arial"/>
        </w:rPr>
        <w:t xml:space="preserve">the way in </w:t>
      </w:r>
      <w:r w:rsidR="2B0C36D9" w:rsidRPr="00B542F1">
        <w:rPr>
          <w:rFonts w:ascii="Arial" w:hAnsi="Arial" w:cs="Arial"/>
        </w:rPr>
        <w:t>which these</w:t>
      </w:r>
      <w:r w:rsidR="00834C37" w:rsidRPr="00B542F1">
        <w:rPr>
          <w:rFonts w:ascii="Arial" w:hAnsi="Arial" w:cs="Arial"/>
        </w:rPr>
        <w:t xml:space="preserve"> strategies </w:t>
      </w:r>
      <w:r w:rsidR="00BF345E" w:rsidRPr="00B542F1">
        <w:rPr>
          <w:rFonts w:ascii="Arial" w:hAnsi="Arial" w:cs="Arial"/>
        </w:rPr>
        <w:t>reinforce</w:t>
      </w:r>
      <w:r w:rsidR="00834C37" w:rsidRPr="00B542F1">
        <w:rPr>
          <w:rFonts w:ascii="Arial" w:hAnsi="Arial" w:cs="Arial"/>
        </w:rPr>
        <w:t>d</w:t>
      </w:r>
      <w:r w:rsidR="00BF345E" w:rsidRPr="00B542F1">
        <w:rPr>
          <w:rFonts w:ascii="Arial" w:hAnsi="Arial" w:cs="Arial"/>
        </w:rPr>
        <w:t xml:space="preserve"> </w:t>
      </w:r>
      <w:r w:rsidR="00104C71" w:rsidRPr="00B542F1">
        <w:rPr>
          <w:rFonts w:ascii="Arial" w:hAnsi="Arial" w:cs="Arial"/>
        </w:rPr>
        <w:t>cliff edge</w:t>
      </w:r>
      <w:r w:rsidR="00764EAC" w:rsidRPr="00B542F1">
        <w:rPr>
          <w:rFonts w:ascii="Arial" w:hAnsi="Arial" w:cs="Arial"/>
        </w:rPr>
        <w:t xml:space="preserve"> moments in discussing sensitive issues, </w:t>
      </w:r>
      <w:r w:rsidR="002A1B90" w:rsidRPr="00B542F1">
        <w:rPr>
          <w:rFonts w:ascii="Arial" w:hAnsi="Arial" w:cs="Arial"/>
        </w:rPr>
        <w:t xml:space="preserve">in </w:t>
      </w:r>
      <w:r w:rsidR="715C37BF" w:rsidRPr="00B542F1">
        <w:rPr>
          <w:rFonts w:ascii="Arial" w:hAnsi="Arial" w:cs="Arial"/>
        </w:rPr>
        <w:t>a potentially</w:t>
      </w:r>
      <w:r w:rsidR="00834C37" w:rsidRPr="00B542F1">
        <w:rPr>
          <w:rFonts w:ascii="Arial" w:hAnsi="Arial" w:cs="Arial"/>
        </w:rPr>
        <w:t xml:space="preserve"> counterproductive </w:t>
      </w:r>
      <w:r w:rsidR="002A1B90" w:rsidRPr="00B542F1">
        <w:rPr>
          <w:rFonts w:ascii="Arial" w:hAnsi="Arial" w:cs="Arial"/>
        </w:rPr>
        <w:t>manner</w:t>
      </w:r>
      <w:r w:rsidR="00AC7F3E">
        <w:rPr>
          <w:rFonts w:ascii="Arial" w:hAnsi="Arial" w:cs="Arial"/>
        </w:rPr>
        <w:t>:</w:t>
      </w:r>
    </w:p>
    <w:p w14:paraId="51A314A4" w14:textId="77777777" w:rsidR="00AC7F3E" w:rsidRPr="00B542F1" w:rsidRDefault="00AC7F3E" w:rsidP="00B542F1">
      <w:pPr>
        <w:pStyle w:val="NormalWeb"/>
        <w:shd w:val="clear" w:color="auto" w:fill="FFFFFF" w:themeFill="background1"/>
        <w:spacing w:before="0" w:beforeAutospacing="0" w:after="0" w:afterAutospacing="0" w:line="360" w:lineRule="auto"/>
        <w:rPr>
          <w:rFonts w:ascii="Arial" w:hAnsi="Arial" w:cs="Arial"/>
        </w:rPr>
      </w:pPr>
    </w:p>
    <w:p w14:paraId="36ABF4E7" w14:textId="4646FE60" w:rsidR="00AC7F3E" w:rsidRDefault="00915CE9" w:rsidP="00AC7F3E">
      <w:pPr>
        <w:pStyle w:val="NormalWeb"/>
        <w:shd w:val="clear" w:color="auto" w:fill="FFFFFF" w:themeFill="background1"/>
        <w:spacing w:before="0" w:beforeAutospacing="0" w:after="0" w:afterAutospacing="0" w:line="276" w:lineRule="auto"/>
        <w:ind w:left="720"/>
        <w:rPr>
          <w:rFonts w:ascii="Arial" w:hAnsi="Arial" w:cs="Arial"/>
          <w:i/>
          <w:iCs/>
        </w:rPr>
      </w:pPr>
      <w:r w:rsidRPr="00B542F1">
        <w:rPr>
          <w:rFonts w:ascii="Arial" w:hAnsi="Arial" w:cs="Arial"/>
          <w:i/>
          <w:iCs/>
        </w:rPr>
        <w:t>…</w:t>
      </w:r>
      <w:r w:rsidR="000E190A">
        <w:rPr>
          <w:rFonts w:ascii="Arial" w:hAnsi="Arial" w:cs="Arial"/>
          <w:i/>
          <w:iCs/>
        </w:rPr>
        <w:t xml:space="preserve"> </w:t>
      </w:r>
      <w:r w:rsidRPr="00B542F1">
        <w:rPr>
          <w:rFonts w:ascii="Arial" w:hAnsi="Arial" w:cs="Arial"/>
          <w:i/>
          <w:iCs/>
        </w:rPr>
        <w:t xml:space="preserve">I've seen examples with kind of yellow triangles with exclamation marks on in the actual session plan, and I think I wouldn't go to that session. I'd be like, I'm not going </w:t>
      </w:r>
      <w:proofErr w:type="gramStart"/>
      <w:r w:rsidRPr="00B542F1">
        <w:rPr>
          <w:rFonts w:ascii="Arial" w:hAnsi="Arial" w:cs="Arial"/>
          <w:i/>
          <w:iCs/>
        </w:rPr>
        <w:t>there</w:t>
      </w:r>
      <w:proofErr w:type="gramEnd"/>
      <w:r w:rsidRPr="00B542F1">
        <w:rPr>
          <w:rFonts w:ascii="Arial" w:hAnsi="Arial" w:cs="Arial"/>
          <w:i/>
          <w:iCs/>
        </w:rPr>
        <w:t xml:space="preserve"> and I don't like that. I think that can be a trigger in itself</w:t>
      </w:r>
      <w:r w:rsidR="00375A9E" w:rsidRPr="00B542F1">
        <w:rPr>
          <w:rFonts w:ascii="Arial" w:hAnsi="Arial" w:cs="Arial"/>
          <w:i/>
          <w:iCs/>
        </w:rPr>
        <w:t>,</w:t>
      </w:r>
      <w:r w:rsidRPr="00B542F1">
        <w:rPr>
          <w:rFonts w:ascii="Arial" w:hAnsi="Arial" w:cs="Arial"/>
          <w:i/>
          <w:iCs/>
        </w:rPr>
        <w:t xml:space="preserve"> to make a really big deal of it like that</w:t>
      </w:r>
    </w:p>
    <w:p w14:paraId="6BE3BBCE" w14:textId="74834446" w:rsidR="00BF345E" w:rsidRPr="00B542F1" w:rsidRDefault="00590AFA" w:rsidP="00AC7F3E">
      <w:pPr>
        <w:pStyle w:val="NormalWeb"/>
        <w:shd w:val="clear" w:color="auto" w:fill="FFFFFF" w:themeFill="background1"/>
        <w:spacing w:before="0" w:beforeAutospacing="0" w:after="0" w:afterAutospacing="0" w:line="276" w:lineRule="auto"/>
        <w:ind w:left="720"/>
        <w:rPr>
          <w:rFonts w:ascii="Arial" w:hAnsi="Arial" w:cs="Arial"/>
        </w:rPr>
      </w:pPr>
      <w:r w:rsidRPr="00B542F1">
        <w:rPr>
          <w:rFonts w:ascii="Arial" w:hAnsi="Arial" w:cs="Arial"/>
        </w:rPr>
        <w:t>(FG1, P4)</w:t>
      </w:r>
    </w:p>
    <w:p w14:paraId="04A93DDC" w14:textId="77777777" w:rsidR="00F71271" w:rsidRPr="00B542F1" w:rsidRDefault="00F71271" w:rsidP="00AC7F3E">
      <w:pPr>
        <w:pStyle w:val="NormalWeb"/>
        <w:shd w:val="clear" w:color="auto" w:fill="FFFFFF" w:themeFill="background1"/>
        <w:spacing w:before="0" w:beforeAutospacing="0" w:after="0" w:afterAutospacing="0" w:line="276" w:lineRule="auto"/>
        <w:ind w:left="720"/>
        <w:rPr>
          <w:rFonts w:ascii="Arial" w:hAnsi="Arial" w:cs="Arial"/>
        </w:rPr>
      </w:pPr>
    </w:p>
    <w:p w14:paraId="2BD98E4C" w14:textId="4B10B637" w:rsidR="5947C448" w:rsidRPr="00B542F1" w:rsidRDefault="00834C37"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t>W</w:t>
      </w:r>
      <w:r w:rsidR="00125D48" w:rsidRPr="00B542F1">
        <w:rPr>
          <w:rFonts w:ascii="Arial" w:hAnsi="Arial" w:cs="Arial"/>
        </w:rPr>
        <w:t xml:space="preserve">hile </w:t>
      </w:r>
      <w:r w:rsidR="002A1B90" w:rsidRPr="00B542F1">
        <w:rPr>
          <w:rFonts w:ascii="Arial" w:hAnsi="Arial" w:cs="Arial"/>
        </w:rPr>
        <w:t>content</w:t>
      </w:r>
      <w:r w:rsidR="00125D48" w:rsidRPr="00B542F1">
        <w:rPr>
          <w:rFonts w:ascii="Arial" w:hAnsi="Arial" w:cs="Arial"/>
        </w:rPr>
        <w:t xml:space="preserve"> warnings were seen as</w:t>
      </w:r>
      <w:r w:rsidR="005D402A" w:rsidRPr="00B542F1">
        <w:rPr>
          <w:rFonts w:ascii="Arial" w:hAnsi="Arial" w:cs="Arial"/>
        </w:rPr>
        <w:t xml:space="preserve"> a</w:t>
      </w:r>
      <w:r w:rsidR="00125D48" w:rsidRPr="00B542F1">
        <w:rPr>
          <w:rFonts w:ascii="Arial" w:hAnsi="Arial" w:cs="Arial"/>
        </w:rPr>
        <w:t xml:space="preserve"> </w:t>
      </w:r>
      <w:r w:rsidR="004E515E" w:rsidRPr="00B542F1">
        <w:rPr>
          <w:rFonts w:ascii="Arial" w:hAnsi="Arial" w:cs="Arial"/>
        </w:rPr>
        <w:t>potential resource in managing or contai</w:t>
      </w:r>
      <w:r w:rsidR="00D7395F" w:rsidRPr="00B542F1">
        <w:rPr>
          <w:rFonts w:ascii="Arial" w:hAnsi="Arial" w:cs="Arial"/>
        </w:rPr>
        <w:t>ning the risks associated with exploring sensitive topics, the</w:t>
      </w:r>
      <w:r w:rsidR="00112408" w:rsidRPr="00B542F1">
        <w:rPr>
          <w:rFonts w:ascii="Arial" w:hAnsi="Arial" w:cs="Arial"/>
        </w:rPr>
        <w:t>y</w:t>
      </w:r>
      <w:r w:rsidR="00D7395F" w:rsidRPr="00B542F1">
        <w:rPr>
          <w:rFonts w:ascii="Arial" w:hAnsi="Arial" w:cs="Arial"/>
        </w:rPr>
        <w:t xml:space="preserve"> were </w:t>
      </w:r>
      <w:r w:rsidR="00112408" w:rsidRPr="00B542F1">
        <w:rPr>
          <w:rFonts w:ascii="Arial" w:hAnsi="Arial" w:cs="Arial"/>
        </w:rPr>
        <w:t xml:space="preserve">also </w:t>
      </w:r>
      <w:r w:rsidR="00D7395F" w:rsidRPr="00B542F1">
        <w:rPr>
          <w:rFonts w:ascii="Arial" w:hAnsi="Arial" w:cs="Arial"/>
        </w:rPr>
        <w:t xml:space="preserve">problematic in that </w:t>
      </w:r>
      <w:r w:rsidR="00602CE3" w:rsidRPr="00B542F1">
        <w:rPr>
          <w:rFonts w:ascii="Arial" w:hAnsi="Arial" w:cs="Arial"/>
        </w:rPr>
        <w:t>guidance in relation to their use was absent and they</w:t>
      </w:r>
      <w:r w:rsidR="00D7395F" w:rsidRPr="00B542F1">
        <w:rPr>
          <w:rFonts w:ascii="Arial" w:hAnsi="Arial" w:cs="Arial"/>
        </w:rPr>
        <w:t xml:space="preserve"> </w:t>
      </w:r>
      <w:r w:rsidRPr="00B542F1">
        <w:rPr>
          <w:rFonts w:ascii="Arial" w:hAnsi="Arial" w:cs="Arial"/>
        </w:rPr>
        <w:t>might undermine</w:t>
      </w:r>
      <w:r w:rsidR="00D7395F" w:rsidRPr="00B542F1">
        <w:rPr>
          <w:rFonts w:ascii="Arial" w:hAnsi="Arial" w:cs="Arial"/>
        </w:rPr>
        <w:t xml:space="preserve"> </w:t>
      </w:r>
      <w:r w:rsidR="000857CA" w:rsidRPr="00B542F1">
        <w:rPr>
          <w:rFonts w:ascii="Arial" w:hAnsi="Arial" w:cs="Arial"/>
        </w:rPr>
        <w:t>a more dialogic</w:t>
      </w:r>
      <w:r w:rsidR="00A079E7" w:rsidRPr="00B542F1">
        <w:rPr>
          <w:rFonts w:ascii="Arial" w:hAnsi="Arial" w:cs="Arial"/>
        </w:rPr>
        <w:t xml:space="preserve"> pedagogy</w:t>
      </w:r>
      <w:r w:rsidR="00112408" w:rsidRPr="00B542F1">
        <w:rPr>
          <w:rFonts w:ascii="Arial" w:hAnsi="Arial" w:cs="Arial"/>
        </w:rPr>
        <w:t>.</w:t>
      </w:r>
      <w:r w:rsidR="004000CB" w:rsidRPr="00B542F1">
        <w:rPr>
          <w:rFonts w:ascii="Arial" w:hAnsi="Arial" w:cs="Arial"/>
        </w:rPr>
        <w:t xml:space="preserve"> </w:t>
      </w:r>
      <w:r w:rsidR="00AC7F3E">
        <w:rPr>
          <w:rFonts w:ascii="Arial" w:hAnsi="Arial" w:cs="Arial"/>
        </w:rPr>
        <w:t xml:space="preserve"> </w:t>
      </w:r>
      <w:r w:rsidR="00DE0212" w:rsidRPr="00B542F1">
        <w:rPr>
          <w:rFonts w:ascii="Arial" w:hAnsi="Arial" w:cs="Arial"/>
        </w:rPr>
        <w:t>In the face of the</w:t>
      </w:r>
      <w:r w:rsidR="004F0A1C" w:rsidRPr="00B542F1">
        <w:rPr>
          <w:rFonts w:ascii="Arial" w:hAnsi="Arial" w:cs="Arial"/>
        </w:rPr>
        <w:t>se</w:t>
      </w:r>
      <w:r w:rsidR="00DE0212" w:rsidRPr="00B542F1">
        <w:rPr>
          <w:rFonts w:ascii="Arial" w:hAnsi="Arial" w:cs="Arial"/>
        </w:rPr>
        <w:t xml:space="preserve"> challenges in relation to </w:t>
      </w:r>
      <w:r w:rsidR="00B42D81" w:rsidRPr="00B542F1">
        <w:rPr>
          <w:rFonts w:ascii="Arial" w:hAnsi="Arial" w:cs="Arial"/>
        </w:rPr>
        <w:t>‘</w:t>
      </w:r>
      <w:r w:rsidR="00DE0212" w:rsidRPr="00B542F1">
        <w:rPr>
          <w:rFonts w:ascii="Arial" w:hAnsi="Arial" w:cs="Arial"/>
        </w:rPr>
        <w:t>the emotional</w:t>
      </w:r>
      <w:bookmarkStart w:id="1" w:name="_Int_llpyIh7e"/>
      <w:r w:rsidR="00B42D81" w:rsidRPr="00B542F1">
        <w:rPr>
          <w:rFonts w:ascii="Arial" w:hAnsi="Arial" w:cs="Arial"/>
        </w:rPr>
        <w:t>’</w:t>
      </w:r>
      <w:r w:rsidR="00DE0212" w:rsidRPr="00B542F1">
        <w:rPr>
          <w:rFonts w:ascii="Arial" w:hAnsi="Arial" w:cs="Arial"/>
        </w:rPr>
        <w:t>,</w:t>
      </w:r>
      <w:bookmarkEnd w:id="1"/>
      <w:r w:rsidR="00DE0212" w:rsidRPr="00B542F1">
        <w:rPr>
          <w:rFonts w:ascii="Arial" w:hAnsi="Arial" w:cs="Arial"/>
        </w:rPr>
        <w:t xml:space="preserve"> </w:t>
      </w:r>
      <w:r w:rsidR="00B42D81" w:rsidRPr="00B542F1">
        <w:rPr>
          <w:rFonts w:ascii="Arial" w:hAnsi="Arial" w:cs="Arial"/>
        </w:rPr>
        <w:t>‘</w:t>
      </w:r>
      <w:r w:rsidR="00DE0212" w:rsidRPr="00B542F1">
        <w:rPr>
          <w:rFonts w:ascii="Arial" w:hAnsi="Arial" w:cs="Arial"/>
        </w:rPr>
        <w:t>the sensitive</w:t>
      </w:r>
      <w:r w:rsidR="00B42D81" w:rsidRPr="00B542F1">
        <w:rPr>
          <w:rFonts w:ascii="Arial" w:hAnsi="Arial" w:cs="Arial"/>
        </w:rPr>
        <w:t>’</w:t>
      </w:r>
      <w:r w:rsidR="00DE0212" w:rsidRPr="00B542F1">
        <w:rPr>
          <w:rFonts w:ascii="Arial" w:hAnsi="Arial" w:cs="Arial"/>
        </w:rPr>
        <w:t xml:space="preserve"> and </w:t>
      </w:r>
      <w:r w:rsidR="00B42D81" w:rsidRPr="00B542F1">
        <w:rPr>
          <w:rFonts w:ascii="Arial" w:hAnsi="Arial" w:cs="Arial"/>
        </w:rPr>
        <w:t>‘</w:t>
      </w:r>
      <w:r w:rsidR="00DE0212" w:rsidRPr="00B542F1">
        <w:rPr>
          <w:rFonts w:ascii="Arial" w:hAnsi="Arial" w:cs="Arial"/>
        </w:rPr>
        <w:t>the controversial</w:t>
      </w:r>
      <w:r w:rsidR="00B42D81" w:rsidRPr="00B542F1">
        <w:rPr>
          <w:rFonts w:ascii="Arial" w:hAnsi="Arial" w:cs="Arial"/>
        </w:rPr>
        <w:t>’</w:t>
      </w:r>
      <w:r w:rsidR="00DE0212" w:rsidRPr="00B542F1">
        <w:rPr>
          <w:rFonts w:ascii="Arial" w:hAnsi="Arial" w:cs="Arial"/>
        </w:rPr>
        <w:t>, the following section consider</w:t>
      </w:r>
      <w:r w:rsidR="004F0A1C" w:rsidRPr="00B542F1">
        <w:rPr>
          <w:rFonts w:ascii="Arial" w:hAnsi="Arial" w:cs="Arial"/>
        </w:rPr>
        <w:t>s</w:t>
      </w:r>
      <w:r w:rsidR="00DE0212" w:rsidRPr="00B542F1">
        <w:rPr>
          <w:rFonts w:ascii="Arial" w:hAnsi="Arial" w:cs="Arial"/>
        </w:rPr>
        <w:t xml:space="preserve"> </w:t>
      </w:r>
      <w:r w:rsidR="006F3D09" w:rsidRPr="00B542F1">
        <w:rPr>
          <w:rFonts w:ascii="Arial" w:hAnsi="Arial" w:cs="Arial"/>
        </w:rPr>
        <w:t>how Boler’s (</w:t>
      </w:r>
      <w:r w:rsidR="004000CB" w:rsidRPr="00B542F1">
        <w:rPr>
          <w:rFonts w:ascii="Arial" w:hAnsi="Arial" w:cs="Arial"/>
        </w:rPr>
        <w:t>1999</w:t>
      </w:r>
      <w:r w:rsidR="002E5C4E" w:rsidRPr="00B542F1">
        <w:rPr>
          <w:rFonts w:ascii="Arial" w:hAnsi="Arial" w:cs="Arial"/>
        </w:rPr>
        <w:t>)</w:t>
      </w:r>
      <w:r w:rsidR="006F3D09" w:rsidRPr="00B542F1">
        <w:rPr>
          <w:rFonts w:ascii="Arial" w:hAnsi="Arial" w:cs="Arial"/>
        </w:rPr>
        <w:t xml:space="preserve"> insights </w:t>
      </w:r>
      <w:r w:rsidR="2DB8A4A1" w:rsidRPr="00B542F1">
        <w:rPr>
          <w:rFonts w:ascii="Arial" w:hAnsi="Arial" w:cs="Arial"/>
        </w:rPr>
        <w:t>into pedagogy</w:t>
      </w:r>
      <w:r w:rsidR="006F3D09" w:rsidRPr="00B542F1">
        <w:rPr>
          <w:rFonts w:ascii="Arial" w:hAnsi="Arial" w:cs="Arial"/>
        </w:rPr>
        <w:t xml:space="preserve"> of discomfort </w:t>
      </w:r>
      <w:r w:rsidR="002E5C4E" w:rsidRPr="00B542F1">
        <w:rPr>
          <w:rFonts w:ascii="Arial" w:hAnsi="Arial" w:cs="Arial"/>
        </w:rPr>
        <w:t>offer</w:t>
      </w:r>
      <w:r w:rsidR="004000CB" w:rsidRPr="00B542F1">
        <w:rPr>
          <w:rFonts w:ascii="Arial" w:hAnsi="Arial" w:cs="Arial"/>
        </w:rPr>
        <w:t xml:space="preserve">s a tool for useful analysis and </w:t>
      </w:r>
      <w:r w:rsidR="0B7D0752" w:rsidRPr="00B542F1">
        <w:rPr>
          <w:rFonts w:ascii="Arial" w:hAnsi="Arial" w:cs="Arial"/>
        </w:rPr>
        <w:t>possible directions</w:t>
      </w:r>
      <w:r w:rsidR="00B42D81" w:rsidRPr="00B542F1">
        <w:rPr>
          <w:rFonts w:ascii="Arial" w:hAnsi="Arial" w:cs="Arial"/>
        </w:rPr>
        <w:t xml:space="preserve"> </w:t>
      </w:r>
      <w:r w:rsidR="002E5C4E" w:rsidRPr="00B542F1">
        <w:rPr>
          <w:rFonts w:ascii="Arial" w:hAnsi="Arial" w:cs="Arial"/>
        </w:rPr>
        <w:t xml:space="preserve">for individual HE educators and </w:t>
      </w:r>
      <w:r w:rsidR="00AC7F3E">
        <w:rPr>
          <w:rFonts w:ascii="Arial" w:hAnsi="Arial" w:cs="Arial"/>
        </w:rPr>
        <w:t>i</w:t>
      </w:r>
      <w:r w:rsidR="00A971DD" w:rsidRPr="00B542F1">
        <w:rPr>
          <w:rFonts w:ascii="Arial" w:hAnsi="Arial" w:cs="Arial"/>
        </w:rPr>
        <w:t>nstitutions</w:t>
      </w:r>
      <w:r w:rsidR="004F0A1C" w:rsidRPr="00B542F1">
        <w:rPr>
          <w:rFonts w:ascii="Arial" w:hAnsi="Arial" w:cs="Arial"/>
        </w:rPr>
        <w:t>.</w:t>
      </w:r>
    </w:p>
    <w:p w14:paraId="62BC7F2B" w14:textId="77777777" w:rsidR="00F71271" w:rsidRPr="00B542F1" w:rsidRDefault="00F71271" w:rsidP="00B542F1">
      <w:pPr>
        <w:pStyle w:val="NormalWeb"/>
        <w:shd w:val="clear" w:color="auto" w:fill="FFFFFF" w:themeFill="background1"/>
        <w:spacing w:before="0" w:beforeAutospacing="0" w:after="0" w:afterAutospacing="0" w:line="360" w:lineRule="auto"/>
        <w:rPr>
          <w:rFonts w:ascii="Arial" w:hAnsi="Arial" w:cs="Arial"/>
        </w:rPr>
      </w:pPr>
    </w:p>
    <w:p w14:paraId="21DC808F" w14:textId="77777777" w:rsidR="00AC7F3E" w:rsidRDefault="00AC7F3E" w:rsidP="00B542F1">
      <w:pPr>
        <w:pStyle w:val="NormalWeb"/>
        <w:shd w:val="clear" w:color="auto" w:fill="FFFFFF" w:themeFill="background1"/>
        <w:spacing w:before="0" w:beforeAutospacing="0" w:after="0" w:afterAutospacing="0" w:line="360" w:lineRule="auto"/>
        <w:rPr>
          <w:rFonts w:ascii="Arial" w:hAnsi="Arial" w:cs="Arial"/>
          <w:b/>
          <w:bCs/>
        </w:rPr>
      </w:pPr>
    </w:p>
    <w:p w14:paraId="370F8A12" w14:textId="5B2B294E" w:rsidR="00CF5D47" w:rsidRPr="00B542F1" w:rsidRDefault="0F67E2C2" w:rsidP="00B542F1">
      <w:pPr>
        <w:pStyle w:val="NormalWeb"/>
        <w:shd w:val="clear" w:color="auto" w:fill="FFFFFF" w:themeFill="background1"/>
        <w:spacing w:before="0" w:beforeAutospacing="0" w:after="0" w:afterAutospacing="0" w:line="360" w:lineRule="auto"/>
        <w:rPr>
          <w:rFonts w:ascii="Arial" w:hAnsi="Arial" w:cs="Arial"/>
          <w:b/>
          <w:bCs/>
        </w:rPr>
      </w:pPr>
      <w:r w:rsidRPr="00B542F1">
        <w:rPr>
          <w:rFonts w:ascii="Arial" w:hAnsi="Arial" w:cs="Arial"/>
          <w:b/>
          <w:bCs/>
        </w:rPr>
        <w:t>Discussion</w:t>
      </w:r>
    </w:p>
    <w:p w14:paraId="3E1D7420" w14:textId="4DB44237" w:rsidR="00712204" w:rsidRPr="00B542F1" w:rsidRDefault="00CF5D47" w:rsidP="65AB5EA2">
      <w:pPr>
        <w:pStyle w:val="NormalWeb"/>
        <w:shd w:val="clear" w:color="auto" w:fill="FFFFFF" w:themeFill="background1"/>
        <w:spacing w:before="0" w:beforeAutospacing="0" w:after="0" w:afterAutospacing="0" w:line="360" w:lineRule="auto"/>
        <w:rPr>
          <w:rFonts w:ascii="Arial" w:hAnsi="Arial" w:cs="Arial"/>
        </w:rPr>
      </w:pPr>
      <w:r w:rsidRPr="65AB5EA2">
        <w:rPr>
          <w:rFonts w:ascii="Arial" w:hAnsi="Arial" w:cs="Arial"/>
        </w:rPr>
        <w:t>The</w:t>
      </w:r>
      <w:r w:rsidR="00104C71" w:rsidRPr="65AB5EA2">
        <w:rPr>
          <w:rFonts w:ascii="Arial" w:hAnsi="Arial" w:cs="Arial"/>
        </w:rPr>
        <w:t>se</w:t>
      </w:r>
      <w:r w:rsidRPr="65AB5EA2">
        <w:rPr>
          <w:rFonts w:ascii="Arial" w:hAnsi="Arial" w:cs="Arial"/>
        </w:rPr>
        <w:t xml:space="preserve"> account</w:t>
      </w:r>
      <w:r w:rsidR="00F71492" w:rsidRPr="65AB5EA2">
        <w:rPr>
          <w:rFonts w:ascii="Arial" w:hAnsi="Arial" w:cs="Arial"/>
        </w:rPr>
        <w:t xml:space="preserve">s </w:t>
      </w:r>
      <w:r w:rsidRPr="65AB5EA2">
        <w:rPr>
          <w:rFonts w:ascii="Arial" w:hAnsi="Arial" w:cs="Arial"/>
        </w:rPr>
        <w:t xml:space="preserve">are powerful and </w:t>
      </w:r>
      <w:r w:rsidR="007C13FD" w:rsidRPr="65AB5EA2">
        <w:rPr>
          <w:rFonts w:ascii="Arial" w:hAnsi="Arial" w:cs="Arial"/>
        </w:rPr>
        <w:t>demonstrate</w:t>
      </w:r>
      <w:r w:rsidRPr="65AB5EA2">
        <w:rPr>
          <w:rFonts w:ascii="Arial" w:hAnsi="Arial" w:cs="Arial"/>
        </w:rPr>
        <w:t xml:space="preserve"> how youth work </w:t>
      </w:r>
      <w:r w:rsidR="00811F4D" w:rsidRPr="65AB5EA2">
        <w:rPr>
          <w:rFonts w:ascii="Arial" w:hAnsi="Arial" w:cs="Arial"/>
        </w:rPr>
        <w:t>lecturers</w:t>
      </w:r>
      <w:r w:rsidRPr="65AB5EA2">
        <w:rPr>
          <w:rFonts w:ascii="Arial" w:hAnsi="Arial" w:cs="Arial"/>
        </w:rPr>
        <w:t xml:space="preserve"> </w:t>
      </w:r>
      <w:r w:rsidR="00C075E2" w:rsidRPr="65AB5EA2">
        <w:rPr>
          <w:rFonts w:ascii="Arial" w:hAnsi="Arial" w:cs="Arial"/>
        </w:rPr>
        <w:t>routinely</w:t>
      </w:r>
      <w:r w:rsidRPr="65AB5EA2">
        <w:rPr>
          <w:rFonts w:ascii="Arial" w:hAnsi="Arial" w:cs="Arial"/>
        </w:rPr>
        <w:t xml:space="preserve"> navigated complex emotion</w:t>
      </w:r>
      <w:r w:rsidR="004000CB" w:rsidRPr="65AB5EA2">
        <w:rPr>
          <w:rFonts w:ascii="Arial" w:hAnsi="Arial" w:cs="Arial"/>
        </w:rPr>
        <w:t>al</w:t>
      </w:r>
      <w:r w:rsidRPr="65AB5EA2">
        <w:rPr>
          <w:rFonts w:ascii="Arial" w:hAnsi="Arial" w:cs="Arial"/>
        </w:rPr>
        <w:t xml:space="preserve"> and ethical terrain. </w:t>
      </w:r>
      <w:r w:rsidR="00404988">
        <w:rPr>
          <w:rFonts w:ascii="Arial" w:hAnsi="Arial" w:cs="Arial"/>
        </w:rPr>
        <w:t xml:space="preserve"> </w:t>
      </w:r>
      <w:r w:rsidRPr="65AB5EA2">
        <w:rPr>
          <w:rFonts w:ascii="Arial" w:hAnsi="Arial" w:cs="Arial"/>
        </w:rPr>
        <w:t xml:space="preserve">They raised complex ethical dimensions and the challenge </w:t>
      </w:r>
      <w:r w:rsidR="651A93D1" w:rsidRPr="65AB5EA2">
        <w:rPr>
          <w:rFonts w:ascii="Arial" w:hAnsi="Arial" w:cs="Arial"/>
        </w:rPr>
        <w:t>for educators</w:t>
      </w:r>
      <w:r w:rsidRPr="65AB5EA2">
        <w:rPr>
          <w:rFonts w:ascii="Arial" w:hAnsi="Arial" w:cs="Arial"/>
        </w:rPr>
        <w:t xml:space="preserve"> themselves</w:t>
      </w:r>
      <w:r w:rsidR="004000CB" w:rsidRPr="65AB5EA2">
        <w:rPr>
          <w:rFonts w:ascii="Arial" w:hAnsi="Arial" w:cs="Arial"/>
        </w:rPr>
        <w:t xml:space="preserve"> </w:t>
      </w:r>
      <w:r w:rsidR="7CCDF328" w:rsidRPr="65AB5EA2">
        <w:rPr>
          <w:rFonts w:ascii="Arial" w:hAnsi="Arial" w:cs="Arial"/>
        </w:rPr>
        <w:t>in inhabiting</w:t>
      </w:r>
      <w:r w:rsidRPr="65AB5EA2">
        <w:rPr>
          <w:rFonts w:ascii="Arial" w:hAnsi="Arial" w:cs="Arial"/>
        </w:rPr>
        <w:t xml:space="preserve"> ‘</w:t>
      </w:r>
      <w:r w:rsidR="00C075E2" w:rsidRPr="65AB5EA2">
        <w:rPr>
          <w:rFonts w:ascii="Arial" w:hAnsi="Arial" w:cs="Arial"/>
        </w:rPr>
        <w:t>ambiguous</w:t>
      </w:r>
      <w:r w:rsidRPr="65AB5EA2">
        <w:rPr>
          <w:rFonts w:ascii="Arial" w:hAnsi="Arial" w:cs="Arial"/>
        </w:rPr>
        <w:t xml:space="preserve"> selves’</w:t>
      </w:r>
      <w:r w:rsidR="46698B39" w:rsidRPr="65AB5EA2">
        <w:rPr>
          <w:rFonts w:ascii="Arial" w:hAnsi="Arial" w:cs="Arial"/>
        </w:rPr>
        <w:t>, ubiquitous in youth and community work.</w:t>
      </w:r>
      <w:r w:rsidR="00404988">
        <w:rPr>
          <w:rFonts w:ascii="Arial" w:hAnsi="Arial" w:cs="Arial"/>
        </w:rPr>
        <w:t xml:space="preserve">  </w:t>
      </w:r>
      <w:r w:rsidR="00ED2171" w:rsidRPr="65AB5EA2">
        <w:rPr>
          <w:rFonts w:ascii="Arial" w:hAnsi="Arial" w:cs="Arial"/>
        </w:rPr>
        <w:t>Whilst content warnings were sometimes flagged, the nature of the youth work programme</w:t>
      </w:r>
      <w:r w:rsidR="004314A1" w:rsidRPr="65AB5EA2">
        <w:rPr>
          <w:rFonts w:ascii="Arial" w:hAnsi="Arial" w:cs="Arial"/>
        </w:rPr>
        <w:t>s</w:t>
      </w:r>
      <w:r w:rsidR="00B355F9" w:rsidRPr="65AB5EA2">
        <w:rPr>
          <w:rFonts w:ascii="Arial" w:hAnsi="Arial" w:cs="Arial"/>
        </w:rPr>
        <w:t>,</w:t>
      </w:r>
      <w:r w:rsidR="00ED2171" w:rsidRPr="65AB5EA2">
        <w:rPr>
          <w:rFonts w:ascii="Arial" w:hAnsi="Arial" w:cs="Arial"/>
        </w:rPr>
        <w:t xml:space="preserve"> and the </w:t>
      </w:r>
      <w:r w:rsidR="00B355F9" w:rsidRPr="65AB5EA2">
        <w:rPr>
          <w:rFonts w:ascii="Arial" w:hAnsi="Arial" w:cs="Arial"/>
        </w:rPr>
        <w:t xml:space="preserve">perceived </w:t>
      </w:r>
      <w:r w:rsidR="00ED2171" w:rsidRPr="65AB5EA2">
        <w:rPr>
          <w:rFonts w:ascii="Arial" w:hAnsi="Arial" w:cs="Arial"/>
        </w:rPr>
        <w:t>need to engage</w:t>
      </w:r>
      <w:r w:rsidR="004000CB" w:rsidRPr="65AB5EA2">
        <w:rPr>
          <w:rFonts w:ascii="Arial" w:hAnsi="Arial" w:cs="Arial"/>
        </w:rPr>
        <w:t xml:space="preserve"> </w:t>
      </w:r>
      <w:r w:rsidR="73C93B05" w:rsidRPr="65AB5EA2">
        <w:rPr>
          <w:rFonts w:ascii="Arial" w:hAnsi="Arial" w:cs="Arial"/>
        </w:rPr>
        <w:t>critically with</w:t>
      </w:r>
      <w:r w:rsidR="00ED2171" w:rsidRPr="65AB5EA2">
        <w:rPr>
          <w:rFonts w:ascii="Arial" w:hAnsi="Arial" w:cs="Arial"/>
        </w:rPr>
        <w:t xml:space="preserve"> sensitive practice issues</w:t>
      </w:r>
      <w:r w:rsidR="00B355F9" w:rsidRPr="65AB5EA2">
        <w:rPr>
          <w:rFonts w:ascii="Arial" w:hAnsi="Arial" w:cs="Arial"/>
        </w:rPr>
        <w:t>,</w:t>
      </w:r>
      <w:r w:rsidR="00ED2171" w:rsidRPr="65AB5EA2">
        <w:rPr>
          <w:rFonts w:ascii="Arial" w:hAnsi="Arial" w:cs="Arial"/>
        </w:rPr>
        <w:t xml:space="preserve"> meant that there was </w:t>
      </w:r>
      <w:r w:rsidR="002B331B" w:rsidRPr="65AB5EA2">
        <w:rPr>
          <w:rFonts w:ascii="Arial" w:hAnsi="Arial" w:cs="Arial"/>
        </w:rPr>
        <w:t>a</w:t>
      </w:r>
      <w:r w:rsidR="002A4383" w:rsidRPr="65AB5EA2">
        <w:rPr>
          <w:rFonts w:ascii="Arial" w:hAnsi="Arial" w:cs="Arial"/>
        </w:rPr>
        <w:t>n</w:t>
      </w:r>
      <w:r w:rsidR="00CE4756" w:rsidRPr="65AB5EA2">
        <w:rPr>
          <w:rFonts w:ascii="Arial" w:hAnsi="Arial" w:cs="Arial"/>
        </w:rPr>
        <w:t xml:space="preserve"> underlying</w:t>
      </w:r>
      <w:r w:rsidR="002A4383" w:rsidRPr="65AB5EA2">
        <w:rPr>
          <w:rFonts w:ascii="Arial" w:hAnsi="Arial" w:cs="Arial"/>
        </w:rPr>
        <w:t xml:space="preserve"> expectation</w:t>
      </w:r>
      <w:r w:rsidR="00ED2171" w:rsidRPr="65AB5EA2">
        <w:rPr>
          <w:rFonts w:ascii="Arial" w:hAnsi="Arial" w:cs="Arial"/>
        </w:rPr>
        <w:t xml:space="preserve"> for students to be emotionally ‘resilient’ and ‘regulated’ in bridging </w:t>
      </w:r>
      <w:r w:rsidR="00A30581" w:rsidRPr="65AB5EA2">
        <w:rPr>
          <w:rFonts w:ascii="Arial" w:hAnsi="Arial" w:cs="Arial"/>
        </w:rPr>
        <w:t>discomforting</w:t>
      </w:r>
      <w:r w:rsidR="00ED2171" w:rsidRPr="65AB5EA2">
        <w:rPr>
          <w:rFonts w:ascii="Arial" w:hAnsi="Arial" w:cs="Arial"/>
        </w:rPr>
        <w:t xml:space="preserve"> spaces</w:t>
      </w:r>
      <w:r w:rsidR="00CE4756" w:rsidRPr="65AB5EA2">
        <w:rPr>
          <w:rFonts w:ascii="Arial" w:hAnsi="Arial" w:cs="Arial"/>
        </w:rPr>
        <w:t>,</w:t>
      </w:r>
      <w:r w:rsidR="00ED2171" w:rsidRPr="65AB5EA2">
        <w:rPr>
          <w:rFonts w:ascii="Arial" w:hAnsi="Arial" w:cs="Arial"/>
        </w:rPr>
        <w:t xml:space="preserve"> </w:t>
      </w:r>
      <w:r w:rsidR="00A30581" w:rsidRPr="65AB5EA2">
        <w:rPr>
          <w:rFonts w:ascii="Arial" w:hAnsi="Arial" w:cs="Arial"/>
        </w:rPr>
        <w:t>in order to</w:t>
      </w:r>
      <w:r w:rsidR="00ED2171" w:rsidRPr="65AB5EA2">
        <w:rPr>
          <w:rFonts w:ascii="Arial" w:hAnsi="Arial" w:cs="Arial"/>
        </w:rPr>
        <w:t xml:space="preserve"> inhabit the </w:t>
      </w:r>
      <w:r w:rsidR="00C86B49" w:rsidRPr="65AB5EA2">
        <w:rPr>
          <w:rFonts w:ascii="Arial" w:hAnsi="Arial" w:cs="Arial"/>
        </w:rPr>
        <w:t xml:space="preserve">role and identity </w:t>
      </w:r>
      <w:r w:rsidR="00ED2171" w:rsidRPr="65AB5EA2">
        <w:rPr>
          <w:rFonts w:ascii="Arial" w:hAnsi="Arial" w:cs="Arial"/>
        </w:rPr>
        <w:t>of the professional.</w:t>
      </w:r>
      <w:r w:rsidR="0F0AC450" w:rsidRPr="65AB5EA2">
        <w:rPr>
          <w:rFonts w:ascii="Arial" w:hAnsi="Arial" w:cs="Arial"/>
        </w:rPr>
        <w:t xml:space="preserve"> </w:t>
      </w:r>
      <w:r w:rsidR="00DF674E" w:rsidRPr="65AB5EA2">
        <w:rPr>
          <w:rFonts w:ascii="Arial" w:hAnsi="Arial" w:cs="Arial"/>
        </w:rPr>
        <w:t xml:space="preserve"> </w:t>
      </w:r>
      <w:r w:rsidR="004000CB" w:rsidRPr="65AB5EA2">
        <w:rPr>
          <w:rFonts w:ascii="Arial" w:hAnsi="Arial" w:cs="Arial"/>
        </w:rPr>
        <w:t>Part</w:t>
      </w:r>
      <w:r w:rsidR="00ED2171" w:rsidRPr="65AB5EA2">
        <w:rPr>
          <w:rFonts w:ascii="Arial" w:hAnsi="Arial" w:cs="Arial"/>
        </w:rPr>
        <w:t xml:space="preserve"> of these discussions hinged on learners</w:t>
      </w:r>
      <w:r w:rsidR="004000CB" w:rsidRPr="65AB5EA2">
        <w:rPr>
          <w:rFonts w:ascii="Arial" w:hAnsi="Arial" w:cs="Arial"/>
        </w:rPr>
        <w:t>’</w:t>
      </w:r>
      <w:r w:rsidR="00ED2171" w:rsidRPr="65AB5EA2">
        <w:rPr>
          <w:rFonts w:ascii="Arial" w:hAnsi="Arial" w:cs="Arial"/>
        </w:rPr>
        <w:t xml:space="preserve"> inhabiting </w:t>
      </w:r>
      <w:r w:rsidR="75FE87F5" w:rsidRPr="65AB5EA2">
        <w:rPr>
          <w:rFonts w:ascii="Arial" w:hAnsi="Arial" w:cs="Arial"/>
        </w:rPr>
        <w:t>distinct roles</w:t>
      </w:r>
      <w:r w:rsidR="00ED2171" w:rsidRPr="65AB5EA2">
        <w:rPr>
          <w:rFonts w:ascii="Arial" w:hAnsi="Arial" w:cs="Arial"/>
        </w:rPr>
        <w:t xml:space="preserve"> across and within learning contexts. </w:t>
      </w:r>
      <w:r w:rsidR="00DF674E" w:rsidRPr="65AB5EA2">
        <w:rPr>
          <w:rFonts w:ascii="Arial" w:hAnsi="Arial" w:cs="Arial"/>
        </w:rPr>
        <w:t>‘</w:t>
      </w:r>
      <w:r w:rsidR="00ED2171" w:rsidRPr="65AB5EA2">
        <w:rPr>
          <w:rFonts w:ascii="Arial" w:hAnsi="Arial" w:cs="Arial"/>
          <w:i/>
          <w:iCs/>
        </w:rPr>
        <w:t>But I am different in practice</w:t>
      </w:r>
      <w:r w:rsidR="00DF674E" w:rsidRPr="65AB5EA2">
        <w:rPr>
          <w:rFonts w:ascii="Arial" w:hAnsi="Arial" w:cs="Arial"/>
        </w:rPr>
        <w:t>’</w:t>
      </w:r>
      <w:r w:rsidR="00ED2171" w:rsidRPr="65AB5EA2">
        <w:rPr>
          <w:rFonts w:ascii="Arial" w:hAnsi="Arial" w:cs="Arial"/>
        </w:rPr>
        <w:t xml:space="preserve"> was a recognised assertion</w:t>
      </w:r>
      <w:r w:rsidR="004F0A1C" w:rsidRPr="65AB5EA2">
        <w:rPr>
          <w:rFonts w:ascii="Arial" w:hAnsi="Arial" w:cs="Arial"/>
        </w:rPr>
        <w:t xml:space="preserve"> identified by some lecturers from their </w:t>
      </w:r>
      <w:r w:rsidR="00ED2171" w:rsidRPr="65AB5EA2">
        <w:rPr>
          <w:rFonts w:ascii="Arial" w:hAnsi="Arial" w:cs="Arial"/>
        </w:rPr>
        <w:t>youth work students</w:t>
      </w:r>
      <w:r w:rsidR="00DF674E" w:rsidRPr="65AB5EA2">
        <w:rPr>
          <w:rFonts w:ascii="Arial" w:hAnsi="Arial" w:cs="Arial"/>
        </w:rPr>
        <w:t>,</w:t>
      </w:r>
      <w:r w:rsidR="00ED2171" w:rsidRPr="65AB5EA2">
        <w:rPr>
          <w:rFonts w:ascii="Arial" w:hAnsi="Arial" w:cs="Arial"/>
        </w:rPr>
        <w:t xml:space="preserve"> and this was </w:t>
      </w:r>
      <w:r w:rsidR="004F0A1C" w:rsidRPr="65AB5EA2">
        <w:rPr>
          <w:rFonts w:ascii="Arial" w:hAnsi="Arial" w:cs="Arial"/>
        </w:rPr>
        <w:t xml:space="preserve">interpreted </w:t>
      </w:r>
      <w:r w:rsidR="00ED2171" w:rsidRPr="65AB5EA2">
        <w:rPr>
          <w:rFonts w:ascii="Arial" w:hAnsi="Arial" w:cs="Arial"/>
        </w:rPr>
        <w:t xml:space="preserve">as the learners’ need to inhabit multiple shifting roles in </w:t>
      </w:r>
      <w:r w:rsidR="0030717A" w:rsidRPr="65AB5EA2">
        <w:rPr>
          <w:rFonts w:ascii="Arial" w:hAnsi="Arial" w:cs="Arial"/>
        </w:rPr>
        <w:t xml:space="preserve">distinct </w:t>
      </w:r>
      <w:r w:rsidR="00ED2171" w:rsidRPr="65AB5EA2">
        <w:rPr>
          <w:rFonts w:ascii="Arial" w:hAnsi="Arial" w:cs="Arial"/>
        </w:rPr>
        <w:t>professional and pedagogic spaces and times.</w:t>
      </w:r>
    </w:p>
    <w:p w14:paraId="350CF270" w14:textId="77777777" w:rsidR="00712204" w:rsidRPr="00B542F1" w:rsidRDefault="00712204" w:rsidP="00B542F1">
      <w:pPr>
        <w:pStyle w:val="NormalWeb"/>
        <w:shd w:val="clear" w:color="auto" w:fill="FFFFFF" w:themeFill="background1"/>
        <w:spacing w:before="0" w:beforeAutospacing="0" w:after="0" w:afterAutospacing="0" w:line="360" w:lineRule="auto"/>
        <w:rPr>
          <w:rFonts w:ascii="Arial" w:hAnsi="Arial" w:cs="Arial"/>
        </w:rPr>
      </w:pPr>
    </w:p>
    <w:p w14:paraId="049CE321" w14:textId="17EE782D" w:rsidR="00ED2171" w:rsidRPr="00B542F1" w:rsidRDefault="00ED2171" w:rsidP="00B542F1">
      <w:pPr>
        <w:pStyle w:val="NormalWeb"/>
        <w:shd w:val="clear" w:color="auto" w:fill="FFFFFF" w:themeFill="background1"/>
        <w:spacing w:before="0" w:beforeAutospacing="0" w:after="0" w:afterAutospacing="0" w:line="360" w:lineRule="auto"/>
        <w:rPr>
          <w:rFonts w:ascii="Arial" w:hAnsi="Arial" w:cs="Arial"/>
        </w:rPr>
      </w:pPr>
      <w:r w:rsidRPr="00B542F1">
        <w:rPr>
          <w:rFonts w:ascii="Arial" w:hAnsi="Arial" w:cs="Arial"/>
        </w:rPr>
        <w:lastRenderedPageBreak/>
        <w:t>Rather than being a problematic hurdle in relation to congruence in practice as a professional, the youth work university classroom was produced as a space of necessary expressive visceral emotion – that might need to be hemmed in</w:t>
      </w:r>
      <w:r w:rsidR="00DF674E">
        <w:rPr>
          <w:rFonts w:ascii="Arial" w:hAnsi="Arial" w:cs="Arial"/>
        </w:rPr>
        <w:t>,</w:t>
      </w:r>
      <w:r w:rsidRPr="00B542F1">
        <w:rPr>
          <w:rFonts w:ascii="Arial" w:hAnsi="Arial" w:cs="Arial"/>
        </w:rPr>
        <w:t xml:space="preserve"> in the constraints</w:t>
      </w:r>
      <w:r w:rsidR="004000CB" w:rsidRPr="00B542F1">
        <w:rPr>
          <w:rFonts w:ascii="Arial" w:hAnsi="Arial" w:cs="Arial"/>
        </w:rPr>
        <w:t xml:space="preserve"> and demands</w:t>
      </w:r>
      <w:r w:rsidRPr="00B542F1">
        <w:rPr>
          <w:rFonts w:ascii="Arial" w:hAnsi="Arial" w:cs="Arial"/>
        </w:rPr>
        <w:t xml:space="preserve"> of practice contexts.</w:t>
      </w:r>
      <w:r w:rsidR="00DF674E">
        <w:rPr>
          <w:rFonts w:ascii="Arial" w:hAnsi="Arial" w:cs="Arial"/>
        </w:rPr>
        <w:t xml:space="preserve"> </w:t>
      </w:r>
      <w:r w:rsidRPr="00B542F1">
        <w:rPr>
          <w:rFonts w:ascii="Arial" w:hAnsi="Arial" w:cs="Arial"/>
        </w:rPr>
        <w:t xml:space="preserve"> The </w:t>
      </w:r>
      <w:r w:rsidR="00D95E6F" w:rsidRPr="00B542F1">
        <w:rPr>
          <w:rFonts w:ascii="Arial" w:hAnsi="Arial" w:cs="Arial"/>
        </w:rPr>
        <w:t xml:space="preserve">youth work student as </w:t>
      </w:r>
      <w:r w:rsidRPr="00B542F1">
        <w:rPr>
          <w:rFonts w:ascii="Arial" w:hAnsi="Arial" w:cs="Arial"/>
        </w:rPr>
        <w:t>divided/split learner-practitioner emerged across some of the accounts</w:t>
      </w:r>
      <w:r w:rsidR="00162B1B" w:rsidRPr="00B542F1">
        <w:rPr>
          <w:rFonts w:ascii="Arial" w:hAnsi="Arial" w:cs="Arial"/>
        </w:rPr>
        <w:t>, as a learner</w:t>
      </w:r>
      <w:r w:rsidRPr="00B542F1">
        <w:rPr>
          <w:rFonts w:ascii="Arial" w:hAnsi="Arial" w:cs="Arial"/>
        </w:rPr>
        <w:t xml:space="preserve"> who presented different emotional-professional selves</w:t>
      </w:r>
      <w:r w:rsidR="00DF674E">
        <w:rPr>
          <w:rFonts w:ascii="Arial" w:hAnsi="Arial" w:cs="Arial"/>
        </w:rPr>
        <w:t>,</w:t>
      </w:r>
      <w:r w:rsidRPr="00B542F1">
        <w:rPr>
          <w:rFonts w:ascii="Arial" w:hAnsi="Arial" w:cs="Arial"/>
        </w:rPr>
        <w:t xml:space="preserve"> </w:t>
      </w:r>
      <w:r w:rsidR="00D95037" w:rsidRPr="00B542F1">
        <w:rPr>
          <w:rFonts w:ascii="Arial" w:hAnsi="Arial" w:cs="Arial"/>
        </w:rPr>
        <w:t xml:space="preserve">that bridged </w:t>
      </w:r>
      <w:r w:rsidRPr="00B542F1">
        <w:rPr>
          <w:rFonts w:ascii="Arial" w:hAnsi="Arial" w:cs="Arial"/>
        </w:rPr>
        <w:t>varied learning contexts.</w:t>
      </w:r>
    </w:p>
    <w:p w14:paraId="1FF42B97" w14:textId="77777777" w:rsidR="00406013" w:rsidRPr="00B542F1" w:rsidRDefault="00406013" w:rsidP="00B542F1">
      <w:pPr>
        <w:pStyle w:val="NormalWeb"/>
        <w:shd w:val="clear" w:color="auto" w:fill="FFFFFF" w:themeFill="background1"/>
        <w:spacing w:before="0" w:beforeAutospacing="0" w:after="0" w:afterAutospacing="0" w:line="360" w:lineRule="auto"/>
        <w:rPr>
          <w:rFonts w:ascii="Arial" w:hAnsi="Arial" w:cs="Arial"/>
        </w:rPr>
      </w:pPr>
    </w:p>
    <w:p w14:paraId="2869EC48" w14:textId="4B5B8B98" w:rsidR="00DF674E" w:rsidRDefault="00CD6DE3" w:rsidP="00B542F1">
      <w:pPr>
        <w:spacing w:line="360" w:lineRule="auto"/>
        <w:rPr>
          <w:rFonts w:ascii="Arial" w:hAnsi="Arial" w:cs="Arial"/>
        </w:rPr>
      </w:pPr>
      <w:r w:rsidRPr="00B542F1">
        <w:rPr>
          <w:rFonts w:ascii="Arial" w:hAnsi="Arial" w:cs="Arial"/>
        </w:rPr>
        <w:t>Issues of power are key in who defines and regulates such</w:t>
      </w:r>
      <w:r w:rsidR="00D95037" w:rsidRPr="00B542F1">
        <w:rPr>
          <w:rFonts w:ascii="Arial" w:hAnsi="Arial" w:cs="Arial"/>
        </w:rPr>
        <w:t xml:space="preserve"> identities and</w:t>
      </w:r>
      <w:r w:rsidRPr="00B542F1">
        <w:rPr>
          <w:rFonts w:ascii="Arial" w:hAnsi="Arial" w:cs="Arial"/>
        </w:rPr>
        <w:t xml:space="preserve"> spaces.</w:t>
      </w:r>
      <w:r w:rsidR="00DF674E">
        <w:rPr>
          <w:rFonts w:ascii="Arial" w:hAnsi="Arial" w:cs="Arial"/>
        </w:rPr>
        <w:t xml:space="preserve"> </w:t>
      </w:r>
      <w:r w:rsidR="000F7560">
        <w:rPr>
          <w:rFonts w:ascii="Arial" w:hAnsi="Arial" w:cs="Arial"/>
        </w:rPr>
        <w:t xml:space="preserve"> </w:t>
      </w:r>
      <w:r w:rsidR="005C4B3D" w:rsidRPr="00B542F1">
        <w:rPr>
          <w:rFonts w:ascii="Arial" w:hAnsi="Arial" w:cs="Arial"/>
        </w:rPr>
        <w:t xml:space="preserve">The control and regulation of such spaces can often replicate paternalist intent in ‘saving’ students/communities from discomforting arenas that they routinely engage with in the everyday. </w:t>
      </w:r>
      <w:r w:rsidR="00DF674E">
        <w:rPr>
          <w:rFonts w:ascii="Arial" w:hAnsi="Arial" w:cs="Arial"/>
        </w:rPr>
        <w:t xml:space="preserve"> </w:t>
      </w:r>
      <w:r w:rsidRPr="00B542F1">
        <w:rPr>
          <w:rFonts w:ascii="Arial" w:hAnsi="Arial" w:cs="Arial"/>
        </w:rPr>
        <w:t xml:space="preserve">Thus, </w:t>
      </w:r>
      <w:r w:rsidR="7231037E" w:rsidRPr="00B542F1">
        <w:rPr>
          <w:rFonts w:ascii="Arial" w:hAnsi="Arial" w:cs="Arial"/>
        </w:rPr>
        <w:t>premature closing</w:t>
      </w:r>
      <w:r w:rsidR="00C075E2" w:rsidRPr="00B542F1">
        <w:rPr>
          <w:rFonts w:ascii="Arial" w:hAnsi="Arial" w:cs="Arial"/>
        </w:rPr>
        <w:t xml:space="preserve"> down </w:t>
      </w:r>
      <w:r w:rsidR="00362165" w:rsidRPr="00B542F1">
        <w:rPr>
          <w:rFonts w:ascii="Arial" w:hAnsi="Arial" w:cs="Arial"/>
        </w:rPr>
        <w:t xml:space="preserve">of </w:t>
      </w:r>
      <w:r w:rsidR="00C075E2" w:rsidRPr="00B542F1">
        <w:rPr>
          <w:rFonts w:ascii="Arial" w:hAnsi="Arial" w:cs="Arial"/>
        </w:rPr>
        <w:t>seemingly volatile unsafe discussions may leave student</w:t>
      </w:r>
      <w:r w:rsidR="006D4C36" w:rsidRPr="00B542F1">
        <w:rPr>
          <w:rFonts w:ascii="Arial" w:hAnsi="Arial" w:cs="Arial"/>
        </w:rPr>
        <w:t>s</w:t>
      </w:r>
      <w:r w:rsidR="00C075E2" w:rsidRPr="00B542F1">
        <w:rPr>
          <w:rFonts w:ascii="Arial" w:hAnsi="Arial" w:cs="Arial"/>
        </w:rPr>
        <w:t xml:space="preserve"> </w:t>
      </w:r>
      <w:r w:rsidR="00406013" w:rsidRPr="00B542F1">
        <w:rPr>
          <w:rFonts w:ascii="Arial" w:hAnsi="Arial" w:cs="Arial"/>
        </w:rPr>
        <w:t>‘</w:t>
      </w:r>
      <w:r w:rsidR="00C075E2" w:rsidRPr="00B542F1">
        <w:rPr>
          <w:rFonts w:ascii="Arial" w:hAnsi="Arial" w:cs="Arial"/>
        </w:rPr>
        <w:t>stuck</w:t>
      </w:r>
      <w:r w:rsidR="00406013" w:rsidRPr="00B542F1">
        <w:rPr>
          <w:rFonts w:ascii="Arial" w:hAnsi="Arial" w:cs="Arial"/>
        </w:rPr>
        <w:t>’</w:t>
      </w:r>
      <w:r w:rsidR="00C075E2" w:rsidRPr="00B542F1">
        <w:rPr>
          <w:rFonts w:ascii="Arial" w:hAnsi="Arial" w:cs="Arial"/>
        </w:rPr>
        <w:t xml:space="preserve"> in liminal states</w:t>
      </w:r>
      <w:r w:rsidR="00E973F4" w:rsidRPr="00B542F1">
        <w:rPr>
          <w:rFonts w:ascii="Arial" w:hAnsi="Arial" w:cs="Arial"/>
        </w:rPr>
        <w:t>,</w:t>
      </w:r>
      <w:r w:rsidR="00C075E2" w:rsidRPr="00B542F1">
        <w:rPr>
          <w:rFonts w:ascii="Arial" w:hAnsi="Arial" w:cs="Arial"/>
        </w:rPr>
        <w:t xml:space="preserve"> because of </w:t>
      </w:r>
      <w:r w:rsidR="00362165" w:rsidRPr="00B542F1">
        <w:rPr>
          <w:rFonts w:ascii="Arial" w:hAnsi="Arial" w:cs="Arial"/>
        </w:rPr>
        <w:t>an</w:t>
      </w:r>
      <w:r w:rsidR="00C075E2" w:rsidRPr="00B542F1">
        <w:rPr>
          <w:rFonts w:ascii="Arial" w:hAnsi="Arial" w:cs="Arial"/>
        </w:rPr>
        <w:t xml:space="preserve"> intolerance of the irrational, the affective and the contextual.</w:t>
      </w:r>
      <w:r w:rsidR="00DF674E">
        <w:rPr>
          <w:rFonts w:ascii="Arial" w:hAnsi="Arial" w:cs="Arial"/>
        </w:rPr>
        <w:t xml:space="preserve">  </w:t>
      </w:r>
      <w:r w:rsidR="005C4B3D" w:rsidRPr="00B542F1">
        <w:rPr>
          <w:rFonts w:ascii="Arial" w:hAnsi="Arial" w:cs="Arial"/>
        </w:rPr>
        <w:t>Such an approach rarely strengthen</w:t>
      </w:r>
      <w:r w:rsidR="00D95037" w:rsidRPr="00B542F1">
        <w:rPr>
          <w:rFonts w:ascii="Arial" w:hAnsi="Arial" w:cs="Arial"/>
        </w:rPr>
        <w:t>s</w:t>
      </w:r>
      <w:r w:rsidR="005C4B3D" w:rsidRPr="00B542F1">
        <w:rPr>
          <w:rFonts w:ascii="Arial" w:hAnsi="Arial" w:cs="Arial"/>
        </w:rPr>
        <w:t xml:space="preserve"> students</w:t>
      </w:r>
      <w:r w:rsidR="00550747" w:rsidRPr="00B542F1">
        <w:rPr>
          <w:rFonts w:ascii="Arial" w:hAnsi="Arial" w:cs="Arial"/>
        </w:rPr>
        <w:t>’</w:t>
      </w:r>
      <w:r w:rsidR="005C4B3D" w:rsidRPr="00B542F1">
        <w:rPr>
          <w:rFonts w:ascii="Arial" w:hAnsi="Arial" w:cs="Arial"/>
        </w:rPr>
        <w:t xml:space="preserve"> readiness and/or engagement for the shifting affective terrain of practice</w:t>
      </w:r>
      <w:r w:rsidR="00583AF4" w:rsidRPr="00B542F1">
        <w:rPr>
          <w:rFonts w:ascii="Arial" w:hAnsi="Arial" w:cs="Arial"/>
        </w:rPr>
        <w:t>.</w:t>
      </w:r>
    </w:p>
    <w:p w14:paraId="7567A211" w14:textId="77777777" w:rsidR="00DF674E" w:rsidRDefault="00DF674E" w:rsidP="00B542F1">
      <w:pPr>
        <w:spacing w:line="360" w:lineRule="auto"/>
        <w:rPr>
          <w:rFonts w:ascii="Arial" w:hAnsi="Arial" w:cs="Arial"/>
        </w:rPr>
      </w:pPr>
    </w:p>
    <w:p w14:paraId="4B630440" w14:textId="6113D292" w:rsidR="000F3ABC" w:rsidRPr="00B542F1" w:rsidRDefault="004000CB" w:rsidP="65AB5EA2">
      <w:pPr>
        <w:spacing w:line="360" w:lineRule="auto"/>
        <w:rPr>
          <w:rFonts w:ascii="Arial" w:hAnsi="Arial" w:cs="Arial"/>
        </w:rPr>
      </w:pPr>
      <w:r w:rsidRPr="00B542F1">
        <w:rPr>
          <w:rFonts w:ascii="Arial" w:hAnsi="Arial" w:cs="Arial"/>
        </w:rPr>
        <w:t>A</w:t>
      </w:r>
      <w:r w:rsidR="00E32786" w:rsidRPr="00B542F1">
        <w:rPr>
          <w:rFonts w:ascii="Arial" w:hAnsi="Arial" w:cs="Arial"/>
        </w:rPr>
        <w:t>nother</w:t>
      </w:r>
      <w:r w:rsidRPr="00B542F1">
        <w:rPr>
          <w:rFonts w:ascii="Arial" w:hAnsi="Arial" w:cs="Arial"/>
        </w:rPr>
        <w:t xml:space="preserve"> </w:t>
      </w:r>
      <w:r w:rsidR="00D95037" w:rsidRPr="00B542F1">
        <w:rPr>
          <w:rFonts w:ascii="Arial" w:hAnsi="Arial" w:cs="Arial"/>
        </w:rPr>
        <w:t xml:space="preserve">arising </w:t>
      </w:r>
      <w:r w:rsidRPr="00B542F1">
        <w:rPr>
          <w:rFonts w:ascii="Arial" w:hAnsi="Arial" w:cs="Arial"/>
        </w:rPr>
        <w:t xml:space="preserve">theme </w:t>
      </w:r>
      <w:r w:rsidR="00D95037" w:rsidRPr="00B542F1">
        <w:rPr>
          <w:rFonts w:ascii="Arial" w:hAnsi="Arial" w:cs="Arial"/>
        </w:rPr>
        <w:t>was</w:t>
      </w:r>
      <w:r w:rsidRPr="00B542F1">
        <w:rPr>
          <w:rFonts w:ascii="Arial" w:hAnsi="Arial" w:cs="Arial"/>
        </w:rPr>
        <w:t xml:space="preserve"> </w:t>
      </w:r>
      <w:r w:rsidR="00162B1B" w:rsidRPr="00B542F1">
        <w:rPr>
          <w:rFonts w:ascii="Arial" w:hAnsi="Arial" w:cs="Arial"/>
        </w:rPr>
        <w:t xml:space="preserve">that </w:t>
      </w:r>
      <w:r w:rsidRPr="00B542F1">
        <w:rPr>
          <w:rFonts w:ascii="Arial" w:hAnsi="Arial" w:cs="Arial"/>
        </w:rPr>
        <w:t xml:space="preserve">of </w:t>
      </w:r>
      <w:r w:rsidR="00B85677" w:rsidRPr="65AB5EA2">
        <w:rPr>
          <w:rFonts w:ascii="Arial" w:hAnsi="Arial" w:cs="Arial"/>
          <w:i/>
          <w:iCs/>
        </w:rPr>
        <w:t>r</w:t>
      </w:r>
      <w:r w:rsidRPr="65AB5EA2">
        <w:rPr>
          <w:rFonts w:ascii="Arial" w:hAnsi="Arial" w:cs="Arial"/>
          <w:i/>
          <w:iCs/>
        </w:rPr>
        <w:t>esponsibilisation</w:t>
      </w:r>
      <w:r w:rsidR="00122FF5" w:rsidRPr="00B542F1">
        <w:rPr>
          <w:rFonts w:ascii="Arial" w:hAnsi="Arial" w:cs="Arial"/>
        </w:rPr>
        <w:t xml:space="preserve">, </w:t>
      </w:r>
      <w:r w:rsidR="00B42A6C" w:rsidRPr="00B542F1">
        <w:rPr>
          <w:rFonts w:ascii="Arial" w:hAnsi="Arial" w:cs="Arial"/>
        </w:rPr>
        <w:t xml:space="preserve">with </w:t>
      </w:r>
      <w:r w:rsidRPr="00B542F1">
        <w:rPr>
          <w:rFonts w:ascii="Arial" w:hAnsi="Arial" w:cs="Arial"/>
        </w:rPr>
        <w:t xml:space="preserve">individual lecturers reflecting on </w:t>
      </w:r>
      <w:r w:rsidR="00162B1B" w:rsidRPr="00B542F1">
        <w:rPr>
          <w:rFonts w:ascii="Arial" w:hAnsi="Arial" w:cs="Arial"/>
        </w:rPr>
        <w:t xml:space="preserve">the </w:t>
      </w:r>
      <w:r w:rsidRPr="00B542F1">
        <w:rPr>
          <w:rFonts w:ascii="Arial" w:hAnsi="Arial" w:cs="Arial"/>
        </w:rPr>
        <w:t>conflicting demands and expectations f</w:t>
      </w:r>
      <w:r w:rsidR="00E32786" w:rsidRPr="00B542F1">
        <w:rPr>
          <w:rFonts w:ascii="Arial" w:hAnsi="Arial" w:cs="Arial"/>
        </w:rPr>
        <w:t>rom</w:t>
      </w:r>
      <w:r w:rsidRPr="00B542F1">
        <w:rPr>
          <w:rFonts w:ascii="Arial" w:hAnsi="Arial" w:cs="Arial"/>
        </w:rPr>
        <w:t xml:space="preserve"> institutions, learners and practice contexts.</w:t>
      </w:r>
      <w:r w:rsidR="00E32786" w:rsidRPr="00B542F1">
        <w:rPr>
          <w:rFonts w:ascii="Arial" w:hAnsi="Arial" w:cs="Arial"/>
        </w:rPr>
        <w:t xml:space="preserve"> </w:t>
      </w:r>
      <w:r w:rsidR="00DF674E">
        <w:rPr>
          <w:rFonts w:ascii="Arial" w:hAnsi="Arial" w:cs="Arial"/>
        </w:rPr>
        <w:t xml:space="preserve"> </w:t>
      </w:r>
      <w:r w:rsidR="00E32786" w:rsidRPr="00B542F1">
        <w:rPr>
          <w:rFonts w:ascii="Arial" w:hAnsi="Arial" w:cs="Arial"/>
        </w:rPr>
        <w:t>This creates</w:t>
      </w:r>
      <w:r w:rsidR="005716DD" w:rsidRPr="00B542F1">
        <w:rPr>
          <w:rFonts w:ascii="Arial" w:hAnsi="Arial" w:cs="Arial"/>
        </w:rPr>
        <w:t xml:space="preserve"> extra</w:t>
      </w:r>
      <w:r w:rsidR="00E32786" w:rsidRPr="00B542F1">
        <w:rPr>
          <w:rFonts w:ascii="Arial" w:hAnsi="Arial" w:cs="Arial"/>
        </w:rPr>
        <w:t xml:space="preserve"> sign</w:t>
      </w:r>
      <w:r w:rsidR="00551A60" w:rsidRPr="00B542F1">
        <w:rPr>
          <w:rFonts w:ascii="Arial" w:hAnsi="Arial" w:cs="Arial"/>
        </w:rPr>
        <w:t xml:space="preserve">ificant and potentially </w:t>
      </w:r>
      <w:r w:rsidR="073B9943" w:rsidRPr="00B542F1">
        <w:rPr>
          <w:rFonts w:ascii="Arial" w:hAnsi="Arial" w:cs="Arial"/>
        </w:rPr>
        <w:t>intense emotional</w:t>
      </w:r>
      <w:r w:rsidR="00551A60" w:rsidRPr="00B542F1">
        <w:rPr>
          <w:rFonts w:ascii="Arial" w:hAnsi="Arial" w:cs="Arial"/>
        </w:rPr>
        <w:t xml:space="preserve"> labour for </w:t>
      </w:r>
      <w:r w:rsidR="6168EBE5" w:rsidRPr="00B542F1">
        <w:rPr>
          <w:rFonts w:ascii="Arial" w:hAnsi="Arial" w:cs="Arial"/>
        </w:rPr>
        <w:t>the professional</w:t>
      </w:r>
      <w:r w:rsidR="00DC294F" w:rsidRPr="00B542F1">
        <w:rPr>
          <w:rFonts w:ascii="Arial" w:hAnsi="Arial" w:cs="Arial"/>
        </w:rPr>
        <w:t xml:space="preserve"> youth work </w:t>
      </w:r>
      <w:r w:rsidR="0072337D" w:rsidRPr="00B542F1">
        <w:rPr>
          <w:rFonts w:ascii="Arial" w:hAnsi="Arial" w:cs="Arial"/>
        </w:rPr>
        <w:t>lecturers</w:t>
      </w:r>
      <w:r w:rsidR="00DC294F" w:rsidRPr="00B542F1">
        <w:rPr>
          <w:rFonts w:ascii="Arial" w:hAnsi="Arial" w:cs="Arial"/>
        </w:rPr>
        <w:t>.</w:t>
      </w:r>
      <w:r w:rsidR="00551A60" w:rsidRPr="00B542F1">
        <w:rPr>
          <w:rFonts w:ascii="Arial" w:hAnsi="Arial" w:cs="Arial"/>
        </w:rPr>
        <w:t xml:space="preserve"> </w:t>
      </w:r>
      <w:r w:rsidRPr="00B542F1">
        <w:rPr>
          <w:rFonts w:ascii="Arial" w:hAnsi="Arial" w:cs="Arial"/>
        </w:rPr>
        <w:t xml:space="preserve"> </w:t>
      </w:r>
      <w:r w:rsidR="000F3ABC" w:rsidRPr="00B542F1">
        <w:rPr>
          <w:rFonts w:ascii="Arial" w:hAnsi="Arial" w:cs="Arial"/>
        </w:rPr>
        <w:t xml:space="preserve">Prior work has </w:t>
      </w:r>
      <w:r w:rsidR="638EA217" w:rsidRPr="00B542F1">
        <w:rPr>
          <w:rFonts w:ascii="Arial" w:hAnsi="Arial" w:cs="Arial"/>
        </w:rPr>
        <w:t>explored the</w:t>
      </w:r>
      <w:r w:rsidR="000F3ABC" w:rsidRPr="00B542F1">
        <w:rPr>
          <w:rFonts w:ascii="Arial" w:hAnsi="Arial" w:cs="Arial"/>
        </w:rPr>
        <w:t xml:space="preserve"> intensification of HE, the ‘hidden injuries’ of growing precarity and insecurity</w:t>
      </w:r>
      <w:r w:rsidR="00DF674E">
        <w:rPr>
          <w:rFonts w:ascii="Arial" w:hAnsi="Arial" w:cs="Arial"/>
        </w:rPr>
        <w:t>,</w:t>
      </w:r>
      <w:r w:rsidR="000F3ABC" w:rsidRPr="00B542F1">
        <w:rPr>
          <w:rFonts w:ascii="Arial" w:hAnsi="Arial" w:cs="Arial"/>
        </w:rPr>
        <w:t xml:space="preserve"> </w:t>
      </w:r>
      <w:r w:rsidR="00DC294F" w:rsidRPr="00B542F1">
        <w:rPr>
          <w:rFonts w:ascii="Arial" w:hAnsi="Arial" w:cs="Arial"/>
        </w:rPr>
        <w:t>often for female academics (Gill, 2013)</w:t>
      </w:r>
      <w:r w:rsidR="00BD20BA" w:rsidRPr="00B542F1">
        <w:rPr>
          <w:rFonts w:ascii="Arial" w:hAnsi="Arial" w:cs="Arial"/>
        </w:rPr>
        <w:t>,</w:t>
      </w:r>
      <w:r w:rsidR="000F3ABC" w:rsidRPr="00B542F1">
        <w:rPr>
          <w:rFonts w:ascii="Arial" w:hAnsi="Arial" w:cs="Arial"/>
        </w:rPr>
        <w:t xml:space="preserve"> </w:t>
      </w:r>
      <w:r w:rsidR="35B66A04" w:rsidRPr="00B542F1">
        <w:rPr>
          <w:rFonts w:ascii="Arial" w:hAnsi="Arial" w:cs="Arial"/>
        </w:rPr>
        <w:t xml:space="preserve">and </w:t>
      </w:r>
      <w:r w:rsidR="3F81EF45" w:rsidRPr="00B542F1">
        <w:rPr>
          <w:rFonts w:ascii="Arial" w:hAnsi="Arial" w:cs="Arial"/>
        </w:rPr>
        <w:t xml:space="preserve">a </w:t>
      </w:r>
      <w:r w:rsidR="000F3ABC" w:rsidRPr="00B542F1">
        <w:rPr>
          <w:rFonts w:ascii="Arial" w:hAnsi="Arial" w:cs="Arial"/>
        </w:rPr>
        <w:t xml:space="preserve">push to </w:t>
      </w:r>
      <w:r w:rsidR="007449C6" w:rsidRPr="00B542F1">
        <w:rPr>
          <w:rFonts w:ascii="Arial" w:hAnsi="Arial" w:cs="Arial"/>
        </w:rPr>
        <w:t>‘</w:t>
      </w:r>
      <w:r w:rsidR="000F3ABC" w:rsidRPr="00B542F1">
        <w:rPr>
          <w:rFonts w:ascii="Arial" w:hAnsi="Arial" w:cs="Arial"/>
        </w:rPr>
        <w:t>responsibilise</w:t>
      </w:r>
      <w:r w:rsidR="007449C6" w:rsidRPr="00B542F1">
        <w:rPr>
          <w:rFonts w:ascii="Arial" w:hAnsi="Arial" w:cs="Arial"/>
        </w:rPr>
        <w:t>’</w:t>
      </w:r>
      <w:r w:rsidR="000F3ABC" w:rsidRPr="00B542F1">
        <w:rPr>
          <w:rFonts w:ascii="Arial" w:hAnsi="Arial" w:cs="Arial"/>
        </w:rPr>
        <w:t xml:space="preserve"> individual academics in negotiation of ‘risk’</w:t>
      </w:r>
      <w:r w:rsidR="00D95037" w:rsidRPr="00B542F1">
        <w:rPr>
          <w:rFonts w:ascii="Arial" w:hAnsi="Arial" w:cs="Arial"/>
        </w:rPr>
        <w:t xml:space="preserve"> in HE</w:t>
      </w:r>
      <w:r w:rsidR="000F3ABC" w:rsidRPr="00B542F1">
        <w:rPr>
          <w:rFonts w:ascii="Arial" w:hAnsi="Arial" w:cs="Arial"/>
        </w:rPr>
        <w:t xml:space="preserve"> (</w:t>
      </w:r>
      <w:r w:rsidR="000F3ABC" w:rsidRPr="00B542F1">
        <w:rPr>
          <w:rFonts w:ascii="Arial" w:hAnsi="Arial" w:cs="Arial"/>
          <w:color w:val="222222"/>
        </w:rPr>
        <w:t xml:space="preserve">Rawolle, </w:t>
      </w:r>
      <w:r w:rsidR="667B2590" w:rsidRPr="00B542F1">
        <w:rPr>
          <w:rFonts w:ascii="Arial" w:hAnsi="Arial" w:cs="Arial"/>
          <w:color w:val="222222"/>
        </w:rPr>
        <w:t>Rowlands</w:t>
      </w:r>
      <w:r w:rsidR="00DF674E">
        <w:rPr>
          <w:rFonts w:ascii="Arial" w:hAnsi="Arial" w:cs="Arial"/>
          <w:color w:val="222222"/>
        </w:rPr>
        <w:t xml:space="preserve"> and</w:t>
      </w:r>
      <w:r w:rsidR="000F3ABC" w:rsidRPr="00B542F1">
        <w:rPr>
          <w:rFonts w:ascii="Arial" w:hAnsi="Arial" w:cs="Arial"/>
          <w:color w:val="222222"/>
          <w:shd w:val="clear" w:color="auto" w:fill="FFFFFF"/>
        </w:rPr>
        <w:t xml:space="preserve"> Blackmore, 2017</w:t>
      </w:r>
      <w:r w:rsidR="00DF674E">
        <w:rPr>
          <w:rFonts w:ascii="Arial" w:hAnsi="Arial" w:cs="Arial"/>
          <w:color w:val="222222"/>
          <w:shd w:val="clear" w:color="auto" w:fill="FFFFFF"/>
        </w:rPr>
        <w:t xml:space="preserve">; </w:t>
      </w:r>
      <w:r w:rsidR="000F3ABC" w:rsidRPr="00B542F1">
        <w:rPr>
          <w:rFonts w:ascii="Arial" w:hAnsi="Arial" w:cs="Arial"/>
          <w:color w:val="222222"/>
          <w:shd w:val="clear" w:color="auto" w:fill="FFFFFF"/>
        </w:rPr>
        <w:t>Torrance, 2017).</w:t>
      </w:r>
      <w:r w:rsidR="00DF674E">
        <w:rPr>
          <w:rFonts w:ascii="Arial" w:hAnsi="Arial" w:cs="Arial"/>
          <w:color w:val="222222"/>
          <w:shd w:val="clear" w:color="auto" w:fill="FFFFFF"/>
        </w:rPr>
        <w:t xml:space="preserve">  </w:t>
      </w:r>
    </w:p>
    <w:p w14:paraId="69D013D6" w14:textId="532C1556" w:rsidR="000F3ABC" w:rsidRPr="00B542F1" w:rsidRDefault="000F3ABC" w:rsidP="65AB5EA2">
      <w:pPr>
        <w:spacing w:line="360" w:lineRule="auto"/>
        <w:rPr>
          <w:rFonts w:ascii="Arial" w:hAnsi="Arial" w:cs="Arial"/>
          <w:color w:val="222222"/>
        </w:rPr>
      </w:pPr>
    </w:p>
    <w:p w14:paraId="4CD3E97B" w14:textId="5B50348F" w:rsidR="000F3ABC" w:rsidRPr="00B542F1" w:rsidRDefault="51929DCA" w:rsidP="00B542F1">
      <w:pPr>
        <w:spacing w:line="360" w:lineRule="auto"/>
        <w:rPr>
          <w:rFonts w:ascii="Arial" w:hAnsi="Arial" w:cs="Arial"/>
        </w:rPr>
      </w:pPr>
      <w:r w:rsidRPr="00B542F1">
        <w:rPr>
          <w:rFonts w:ascii="Arial" w:hAnsi="Arial" w:cs="Arial"/>
        </w:rPr>
        <w:t>Responsibilities in</w:t>
      </w:r>
      <w:r w:rsidR="0019182C" w:rsidRPr="00B542F1">
        <w:rPr>
          <w:rFonts w:ascii="Arial" w:hAnsi="Arial" w:cs="Arial"/>
        </w:rPr>
        <w:t xml:space="preserve"> relation </w:t>
      </w:r>
      <w:r w:rsidR="000F3ABC" w:rsidRPr="00B542F1">
        <w:rPr>
          <w:rFonts w:ascii="Arial" w:hAnsi="Arial" w:cs="Arial"/>
        </w:rPr>
        <w:t>to the defining, mediating and containment of pedagogical spaces should not lie entirely with the lecturer or the institution, after al</w:t>
      </w:r>
      <w:r w:rsidR="00162B1B" w:rsidRPr="00B542F1">
        <w:rPr>
          <w:rFonts w:ascii="Arial" w:hAnsi="Arial" w:cs="Arial"/>
        </w:rPr>
        <w:t>l,</w:t>
      </w:r>
      <w:r w:rsidR="000F3ABC" w:rsidRPr="00B542F1">
        <w:rPr>
          <w:rFonts w:ascii="Arial" w:hAnsi="Arial" w:cs="Arial"/>
        </w:rPr>
        <w:t xml:space="preserve"> this seem</w:t>
      </w:r>
      <w:r w:rsidR="00162B1B" w:rsidRPr="00B542F1">
        <w:rPr>
          <w:rFonts w:ascii="Arial" w:hAnsi="Arial" w:cs="Arial"/>
        </w:rPr>
        <w:t>ing</w:t>
      </w:r>
      <w:r w:rsidR="000F3ABC" w:rsidRPr="00B542F1">
        <w:rPr>
          <w:rFonts w:ascii="Arial" w:hAnsi="Arial" w:cs="Arial"/>
        </w:rPr>
        <w:t xml:space="preserve">ly reproduces and perpetuates </w:t>
      </w:r>
      <w:r w:rsidR="00162B1B" w:rsidRPr="00B542F1">
        <w:rPr>
          <w:rFonts w:ascii="Arial" w:hAnsi="Arial" w:cs="Arial"/>
        </w:rPr>
        <w:t xml:space="preserve">enduring </w:t>
      </w:r>
      <w:r w:rsidR="000F3ABC" w:rsidRPr="00B542F1">
        <w:rPr>
          <w:rFonts w:ascii="Arial" w:hAnsi="Arial" w:cs="Arial"/>
        </w:rPr>
        <w:t>power differences, inequalities and a dependency relationship</w:t>
      </w:r>
      <w:r w:rsidR="00162B1B" w:rsidRPr="00B542F1">
        <w:rPr>
          <w:rFonts w:ascii="Arial" w:hAnsi="Arial" w:cs="Arial"/>
        </w:rPr>
        <w:t xml:space="preserve"> between learners and educators</w:t>
      </w:r>
      <w:r w:rsidR="000F3ABC" w:rsidRPr="00B542F1">
        <w:rPr>
          <w:rFonts w:ascii="Arial" w:hAnsi="Arial" w:cs="Arial"/>
        </w:rPr>
        <w:t xml:space="preserve"> </w:t>
      </w:r>
      <w:r w:rsidR="000F3ABC" w:rsidRPr="00D41C7B">
        <w:rPr>
          <w:rFonts w:ascii="Arial" w:hAnsi="Arial" w:cs="Arial"/>
          <w:highlight w:val="yellow"/>
        </w:rPr>
        <w:t>(Seal</w:t>
      </w:r>
      <w:r w:rsidR="4A0C8946" w:rsidRPr="00D41C7B">
        <w:rPr>
          <w:rFonts w:ascii="Arial" w:hAnsi="Arial" w:cs="Arial"/>
          <w:highlight w:val="yellow"/>
        </w:rPr>
        <w:t xml:space="preserve"> </w:t>
      </w:r>
      <w:r w:rsidR="002A006F" w:rsidRPr="00D41C7B">
        <w:rPr>
          <w:rFonts w:ascii="Arial" w:hAnsi="Arial" w:cs="Arial"/>
          <w:highlight w:val="yellow"/>
        </w:rPr>
        <w:t>and</w:t>
      </w:r>
      <w:r w:rsidR="4A0C8946" w:rsidRPr="00D41C7B">
        <w:rPr>
          <w:rFonts w:ascii="Arial" w:hAnsi="Arial" w:cs="Arial"/>
          <w:highlight w:val="yellow"/>
        </w:rPr>
        <w:t xml:space="preserve"> Smith</w:t>
      </w:r>
      <w:r w:rsidR="00406BC4" w:rsidRPr="00D41C7B">
        <w:rPr>
          <w:rFonts w:ascii="Arial" w:hAnsi="Arial" w:cs="Arial"/>
          <w:highlight w:val="yellow"/>
        </w:rPr>
        <w:t xml:space="preserve">, </w:t>
      </w:r>
      <w:r w:rsidR="000F3ABC" w:rsidRPr="00D41C7B">
        <w:rPr>
          <w:rFonts w:ascii="Arial" w:hAnsi="Arial" w:cs="Arial"/>
          <w:highlight w:val="yellow"/>
        </w:rPr>
        <w:t>2021)</w:t>
      </w:r>
      <w:r w:rsidR="00162B1B" w:rsidRPr="00D41C7B">
        <w:rPr>
          <w:rFonts w:ascii="Arial" w:hAnsi="Arial" w:cs="Arial"/>
          <w:highlight w:val="yellow"/>
        </w:rPr>
        <w:t>.</w:t>
      </w:r>
      <w:r w:rsidR="000F3ABC" w:rsidRPr="00B542F1">
        <w:rPr>
          <w:rFonts w:ascii="Arial" w:hAnsi="Arial" w:cs="Arial"/>
        </w:rPr>
        <w:t xml:space="preserve">  </w:t>
      </w:r>
      <w:r w:rsidR="0019182C" w:rsidRPr="00B542F1">
        <w:rPr>
          <w:rFonts w:ascii="Arial" w:hAnsi="Arial" w:cs="Arial"/>
        </w:rPr>
        <w:t>These tensions</w:t>
      </w:r>
      <w:r w:rsidR="00162B1B" w:rsidRPr="00B542F1">
        <w:rPr>
          <w:rFonts w:ascii="Arial" w:hAnsi="Arial" w:cs="Arial"/>
        </w:rPr>
        <w:t xml:space="preserve"> compel</w:t>
      </w:r>
      <w:r w:rsidR="0019182C" w:rsidRPr="00B542F1">
        <w:rPr>
          <w:rFonts w:ascii="Arial" w:hAnsi="Arial" w:cs="Arial"/>
        </w:rPr>
        <w:t xml:space="preserve"> </w:t>
      </w:r>
      <w:r w:rsidR="00D95037" w:rsidRPr="00B542F1">
        <w:rPr>
          <w:rFonts w:ascii="Arial" w:hAnsi="Arial" w:cs="Arial"/>
        </w:rPr>
        <w:t>lecturers</w:t>
      </w:r>
      <w:r w:rsidR="00162B1B" w:rsidRPr="00B542F1">
        <w:rPr>
          <w:rFonts w:ascii="Arial" w:hAnsi="Arial" w:cs="Arial"/>
        </w:rPr>
        <w:t xml:space="preserve"> to </w:t>
      </w:r>
      <w:r w:rsidR="000F3ABC" w:rsidRPr="00B542F1">
        <w:rPr>
          <w:rFonts w:ascii="Arial" w:hAnsi="Arial" w:cs="Arial"/>
        </w:rPr>
        <w:t>boundary surf the</w:t>
      </w:r>
      <w:r w:rsidR="00D95037" w:rsidRPr="00B542F1">
        <w:rPr>
          <w:rFonts w:ascii="Arial" w:hAnsi="Arial" w:cs="Arial"/>
        </w:rPr>
        <w:t xml:space="preserve"> twin</w:t>
      </w:r>
      <w:r w:rsidR="000F3ABC" w:rsidRPr="00B542F1">
        <w:rPr>
          <w:rFonts w:ascii="Arial" w:hAnsi="Arial" w:cs="Arial"/>
        </w:rPr>
        <w:t xml:space="preserve"> ethics of ‘care’ and ‘discomfort’ in developing students</w:t>
      </w:r>
      <w:r w:rsidR="005716DD" w:rsidRPr="00B542F1">
        <w:rPr>
          <w:rFonts w:ascii="Arial" w:hAnsi="Arial" w:cs="Arial"/>
        </w:rPr>
        <w:t>’</w:t>
      </w:r>
      <w:r w:rsidR="000F3ABC" w:rsidRPr="00B542F1">
        <w:rPr>
          <w:rFonts w:ascii="Arial" w:hAnsi="Arial" w:cs="Arial"/>
        </w:rPr>
        <w:t xml:space="preserve"> critical learning</w:t>
      </w:r>
      <w:r w:rsidR="002A006F">
        <w:rPr>
          <w:rFonts w:ascii="Arial" w:hAnsi="Arial" w:cs="Arial"/>
        </w:rPr>
        <w:t>,</w:t>
      </w:r>
      <w:r w:rsidR="000F3ABC" w:rsidRPr="00B542F1">
        <w:rPr>
          <w:rFonts w:ascii="Arial" w:hAnsi="Arial" w:cs="Arial"/>
        </w:rPr>
        <w:t xml:space="preserve"> with</w:t>
      </w:r>
      <w:r w:rsidR="00162B1B" w:rsidRPr="00B542F1">
        <w:rPr>
          <w:rFonts w:ascii="Arial" w:hAnsi="Arial" w:cs="Arial"/>
        </w:rPr>
        <w:t xml:space="preserve"> very </w:t>
      </w:r>
      <w:r w:rsidR="000F3ABC" w:rsidRPr="00B542F1">
        <w:rPr>
          <w:rFonts w:ascii="Arial" w:hAnsi="Arial" w:cs="Arial"/>
        </w:rPr>
        <w:t xml:space="preserve">limited institutional </w:t>
      </w:r>
      <w:r w:rsidR="005716DD" w:rsidRPr="00B542F1">
        <w:rPr>
          <w:rFonts w:ascii="Arial" w:hAnsi="Arial" w:cs="Arial"/>
        </w:rPr>
        <w:t>and/</w:t>
      </w:r>
      <w:r w:rsidR="000F3ABC" w:rsidRPr="00B542F1">
        <w:rPr>
          <w:rFonts w:ascii="Arial" w:hAnsi="Arial" w:cs="Arial"/>
        </w:rPr>
        <w:t>or sector support.</w:t>
      </w:r>
      <w:r w:rsidR="003337B7" w:rsidRPr="00B542F1">
        <w:rPr>
          <w:rFonts w:ascii="Arial" w:hAnsi="Arial" w:cs="Arial"/>
        </w:rPr>
        <w:t xml:space="preserve"> </w:t>
      </w:r>
    </w:p>
    <w:p w14:paraId="5B9BEAC8" w14:textId="0D57ED64" w:rsidR="00406013" w:rsidRPr="00B542F1" w:rsidRDefault="00406013" w:rsidP="00B542F1">
      <w:pPr>
        <w:pStyle w:val="NormalWeb"/>
        <w:shd w:val="clear" w:color="auto" w:fill="FFFFFF" w:themeFill="background1"/>
        <w:spacing w:before="0" w:beforeAutospacing="0" w:after="0" w:afterAutospacing="0" w:line="360" w:lineRule="auto"/>
        <w:rPr>
          <w:rFonts w:ascii="Arial" w:hAnsi="Arial" w:cs="Arial"/>
          <w:highlight w:val="yellow"/>
        </w:rPr>
      </w:pPr>
    </w:p>
    <w:p w14:paraId="703527B9" w14:textId="7D5C157E" w:rsidR="00C96C80" w:rsidRPr="00B542F1" w:rsidRDefault="00C96C80" w:rsidP="00B542F1">
      <w:pPr>
        <w:pStyle w:val="NormalWeb"/>
        <w:spacing w:before="0" w:beforeAutospacing="0" w:after="0" w:afterAutospacing="0" w:line="360" w:lineRule="auto"/>
        <w:rPr>
          <w:rFonts w:ascii="Arial" w:hAnsi="Arial" w:cs="Arial"/>
        </w:rPr>
      </w:pPr>
      <w:r w:rsidRPr="00B542F1">
        <w:rPr>
          <w:rFonts w:ascii="Arial" w:hAnsi="Arial" w:cs="Arial"/>
        </w:rPr>
        <w:lastRenderedPageBreak/>
        <w:t xml:space="preserve">The </w:t>
      </w:r>
      <w:r w:rsidR="000F3ABC" w:rsidRPr="00B542F1">
        <w:rPr>
          <w:rFonts w:ascii="Arial" w:hAnsi="Arial" w:cs="Arial"/>
        </w:rPr>
        <w:t xml:space="preserve">salience </w:t>
      </w:r>
      <w:r w:rsidRPr="00B542F1">
        <w:rPr>
          <w:rFonts w:ascii="Arial" w:hAnsi="Arial" w:cs="Arial"/>
        </w:rPr>
        <w:t xml:space="preserve">of Boler’s (1999) work shines through, in thinking how this </w:t>
      </w:r>
      <w:r w:rsidR="44B8B84B" w:rsidRPr="00B542F1">
        <w:rPr>
          <w:rFonts w:ascii="Arial" w:hAnsi="Arial" w:cs="Arial"/>
        </w:rPr>
        <w:t>opens</w:t>
      </w:r>
      <w:r w:rsidRPr="00B542F1">
        <w:rPr>
          <w:rFonts w:ascii="Arial" w:hAnsi="Arial" w:cs="Arial"/>
        </w:rPr>
        <w:t xml:space="preserve"> new </w:t>
      </w:r>
      <w:r w:rsidR="7A0F9FEE" w:rsidRPr="00B542F1">
        <w:rPr>
          <w:rFonts w:ascii="Arial" w:hAnsi="Arial" w:cs="Arial"/>
        </w:rPr>
        <w:t>ways of knowing and feeling</w:t>
      </w:r>
      <w:r w:rsidRPr="00B542F1">
        <w:rPr>
          <w:rFonts w:ascii="Arial" w:hAnsi="Arial" w:cs="Arial"/>
        </w:rPr>
        <w:t xml:space="preserve">, navigating strong powerful feelings of anger and complicity and the need to witness the challenging terrains where personal and professional experiences entwine.  </w:t>
      </w:r>
      <w:r w:rsidR="0019182C" w:rsidRPr="00B542F1">
        <w:rPr>
          <w:rFonts w:ascii="Arial" w:hAnsi="Arial" w:cs="Arial"/>
        </w:rPr>
        <w:t>P</w:t>
      </w:r>
      <w:r w:rsidRPr="00B542F1">
        <w:rPr>
          <w:rFonts w:ascii="Arial" w:hAnsi="Arial" w:cs="Arial"/>
        </w:rPr>
        <w:t>ractitioners and lecturers</w:t>
      </w:r>
      <w:r w:rsidR="0019182C" w:rsidRPr="00B542F1">
        <w:rPr>
          <w:rFonts w:ascii="Arial" w:hAnsi="Arial" w:cs="Arial"/>
        </w:rPr>
        <w:t xml:space="preserve"> need</w:t>
      </w:r>
      <w:r w:rsidRPr="00B542F1">
        <w:rPr>
          <w:rFonts w:ascii="Arial" w:hAnsi="Arial" w:cs="Arial"/>
        </w:rPr>
        <w:t xml:space="preserve"> to find</w:t>
      </w:r>
      <w:r w:rsidR="00622402" w:rsidRPr="00B542F1">
        <w:rPr>
          <w:rFonts w:ascii="Arial" w:hAnsi="Arial" w:cs="Arial"/>
        </w:rPr>
        <w:t xml:space="preserve"> together</w:t>
      </w:r>
      <w:r w:rsidR="002A006F">
        <w:rPr>
          <w:rFonts w:ascii="Arial" w:hAnsi="Arial" w:cs="Arial"/>
        </w:rPr>
        <w:t>,</w:t>
      </w:r>
      <w:r w:rsidR="00622402" w:rsidRPr="00B542F1">
        <w:rPr>
          <w:rFonts w:ascii="Arial" w:hAnsi="Arial" w:cs="Arial"/>
        </w:rPr>
        <w:t xml:space="preserve"> </w:t>
      </w:r>
      <w:r w:rsidRPr="00B542F1">
        <w:rPr>
          <w:rFonts w:ascii="Arial" w:hAnsi="Arial" w:cs="Arial"/>
        </w:rPr>
        <w:t xml:space="preserve">language to articulate these experiences, and to ‘swim with’, or be ‘at ease’ with, the troublesome tension, dissension and discomfort engendered by pedagogical exchanges (Harris, Heywood </w:t>
      </w:r>
      <w:r w:rsidR="002A006F">
        <w:rPr>
          <w:rFonts w:ascii="Arial" w:hAnsi="Arial" w:cs="Arial"/>
        </w:rPr>
        <w:t>and</w:t>
      </w:r>
      <w:r w:rsidRPr="00B542F1">
        <w:rPr>
          <w:rFonts w:ascii="Arial" w:hAnsi="Arial" w:cs="Arial"/>
        </w:rPr>
        <w:t xml:space="preserve"> Mac</w:t>
      </w:r>
      <w:r w:rsidR="007305E3" w:rsidRPr="00B542F1">
        <w:rPr>
          <w:rFonts w:ascii="Arial" w:hAnsi="Arial" w:cs="Arial"/>
        </w:rPr>
        <w:t xml:space="preserve"> </w:t>
      </w:r>
      <w:r w:rsidRPr="00B542F1">
        <w:rPr>
          <w:rFonts w:ascii="Arial" w:hAnsi="Arial" w:cs="Arial"/>
        </w:rPr>
        <w:t>an</w:t>
      </w:r>
      <w:r w:rsidR="007305E3" w:rsidRPr="00B542F1">
        <w:rPr>
          <w:rFonts w:ascii="Arial" w:hAnsi="Arial" w:cs="Arial"/>
        </w:rPr>
        <w:t xml:space="preserve"> </w:t>
      </w:r>
      <w:r w:rsidRPr="00B542F1">
        <w:rPr>
          <w:rFonts w:ascii="Arial" w:hAnsi="Arial" w:cs="Arial"/>
        </w:rPr>
        <w:t xml:space="preserve">Ghail, 2017).  Such </w:t>
      </w:r>
      <w:r w:rsidR="1AE8D7E0" w:rsidRPr="00B542F1">
        <w:rPr>
          <w:rFonts w:ascii="Arial" w:hAnsi="Arial" w:cs="Arial"/>
        </w:rPr>
        <w:t>spaces need</w:t>
      </w:r>
      <w:r w:rsidRPr="00B542F1">
        <w:rPr>
          <w:rFonts w:ascii="Arial" w:hAnsi="Arial" w:cs="Arial"/>
        </w:rPr>
        <w:t xml:space="preserve"> to include and contain the inner conflict</w:t>
      </w:r>
      <w:r w:rsidR="0019182C" w:rsidRPr="00B542F1">
        <w:rPr>
          <w:rFonts w:ascii="Arial" w:hAnsi="Arial" w:cs="Arial"/>
        </w:rPr>
        <w:t>,</w:t>
      </w:r>
      <w:r w:rsidRPr="00B542F1">
        <w:rPr>
          <w:rFonts w:ascii="Arial" w:hAnsi="Arial" w:cs="Arial"/>
        </w:rPr>
        <w:t xml:space="preserve"> and sometimes pain</w:t>
      </w:r>
      <w:r w:rsidR="0019182C" w:rsidRPr="00B542F1">
        <w:rPr>
          <w:rFonts w:ascii="Arial" w:hAnsi="Arial" w:cs="Arial"/>
        </w:rPr>
        <w:t>,</w:t>
      </w:r>
      <w:r w:rsidRPr="00B542F1">
        <w:rPr>
          <w:rFonts w:ascii="Arial" w:hAnsi="Arial" w:cs="Arial"/>
        </w:rPr>
        <w:t xml:space="preserve"> for both tutor and student groups which can result from the disruption of worldviews and the deeply held values that reside therein.</w:t>
      </w:r>
    </w:p>
    <w:p w14:paraId="46F8990E" w14:textId="77777777" w:rsidR="00583AF4" w:rsidRPr="00B542F1" w:rsidRDefault="00583AF4" w:rsidP="00B542F1">
      <w:pPr>
        <w:pStyle w:val="NormalWeb"/>
        <w:spacing w:before="0" w:beforeAutospacing="0" w:after="0" w:afterAutospacing="0" w:line="360" w:lineRule="auto"/>
        <w:rPr>
          <w:rFonts w:ascii="Arial" w:hAnsi="Arial" w:cs="Arial"/>
        </w:rPr>
      </w:pPr>
    </w:p>
    <w:p w14:paraId="44922100" w14:textId="482282D8" w:rsidR="5947C448" w:rsidRPr="00B542F1" w:rsidRDefault="003D7359" w:rsidP="00B542F1">
      <w:pPr>
        <w:pStyle w:val="NormalWeb"/>
        <w:spacing w:before="0" w:beforeAutospacing="0" w:after="0" w:afterAutospacing="0" w:line="360" w:lineRule="auto"/>
        <w:rPr>
          <w:rFonts w:ascii="Arial" w:hAnsi="Arial" w:cs="Arial"/>
          <w:color w:val="000000" w:themeColor="text1"/>
        </w:rPr>
      </w:pPr>
      <w:r w:rsidRPr="00B542F1">
        <w:rPr>
          <w:rFonts w:ascii="Arial" w:hAnsi="Arial" w:cs="Arial"/>
          <w:color w:val="000000" w:themeColor="text1"/>
        </w:rPr>
        <w:t>The divided/split practitioner</w:t>
      </w:r>
      <w:r w:rsidR="00622402" w:rsidRPr="00B542F1">
        <w:rPr>
          <w:rFonts w:ascii="Arial" w:hAnsi="Arial" w:cs="Arial"/>
          <w:color w:val="000000" w:themeColor="text1"/>
        </w:rPr>
        <w:t xml:space="preserve"> shaped the youth work lecturers’ accounts</w:t>
      </w:r>
      <w:r w:rsidRPr="00B542F1">
        <w:rPr>
          <w:rFonts w:ascii="Arial" w:hAnsi="Arial" w:cs="Arial"/>
          <w:color w:val="000000" w:themeColor="text1"/>
        </w:rPr>
        <w:t>.</w:t>
      </w:r>
      <w:r w:rsidR="000F7560">
        <w:rPr>
          <w:rFonts w:ascii="Arial" w:hAnsi="Arial" w:cs="Arial"/>
          <w:color w:val="000000" w:themeColor="text1"/>
        </w:rPr>
        <w:t xml:space="preserve">  </w:t>
      </w:r>
      <w:r w:rsidRPr="00B542F1">
        <w:rPr>
          <w:rFonts w:ascii="Arial" w:hAnsi="Arial" w:cs="Arial"/>
          <w:color w:val="000000" w:themeColor="text1"/>
        </w:rPr>
        <w:t xml:space="preserve">This might speak to the need to inhabit ‘ambiguous selves’ </w:t>
      </w:r>
      <w:r w:rsidR="00D95037" w:rsidRPr="00B542F1">
        <w:rPr>
          <w:rFonts w:ascii="Arial" w:hAnsi="Arial" w:cs="Arial"/>
          <w:color w:val="000000" w:themeColor="text1"/>
        </w:rPr>
        <w:t>(</w:t>
      </w:r>
      <w:r w:rsidRPr="00B542F1">
        <w:rPr>
          <w:rFonts w:ascii="Arial" w:hAnsi="Arial" w:cs="Arial"/>
          <w:color w:val="000000" w:themeColor="text1"/>
        </w:rPr>
        <w:t>Bole</w:t>
      </w:r>
      <w:r w:rsidR="00D95037" w:rsidRPr="00B542F1">
        <w:rPr>
          <w:rFonts w:ascii="Arial" w:hAnsi="Arial" w:cs="Arial"/>
          <w:color w:val="000000" w:themeColor="text1"/>
        </w:rPr>
        <w:t>r,</w:t>
      </w:r>
      <w:r w:rsidRPr="00B542F1">
        <w:rPr>
          <w:rFonts w:ascii="Arial" w:hAnsi="Arial" w:cs="Arial"/>
          <w:color w:val="000000" w:themeColor="text1"/>
        </w:rPr>
        <w:t xml:space="preserve">1999). </w:t>
      </w:r>
      <w:r w:rsidR="002A006F">
        <w:rPr>
          <w:rFonts w:ascii="Arial" w:hAnsi="Arial" w:cs="Arial"/>
          <w:color w:val="000000" w:themeColor="text1"/>
        </w:rPr>
        <w:t xml:space="preserve"> </w:t>
      </w:r>
      <w:r w:rsidR="00D95037" w:rsidRPr="00B542F1">
        <w:rPr>
          <w:rFonts w:ascii="Arial" w:hAnsi="Arial" w:cs="Arial"/>
          <w:color w:val="000000" w:themeColor="text1"/>
        </w:rPr>
        <w:t>Shifting</w:t>
      </w:r>
      <w:r w:rsidRPr="00B542F1">
        <w:rPr>
          <w:rFonts w:ascii="Arial" w:hAnsi="Arial" w:cs="Arial"/>
          <w:color w:val="000000" w:themeColor="text1"/>
        </w:rPr>
        <w:t xml:space="preserve"> and contingent subjectivities across time and place involve </w:t>
      </w:r>
      <w:r w:rsidR="00A17341" w:rsidRPr="00B542F1">
        <w:rPr>
          <w:rFonts w:ascii="Arial" w:hAnsi="Arial" w:cs="Arial"/>
          <w:color w:val="000000" w:themeColor="text1"/>
        </w:rPr>
        <w:t xml:space="preserve">lecturers </w:t>
      </w:r>
      <w:r w:rsidRPr="00B542F1">
        <w:rPr>
          <w:rFonts w:ascii="Arial" w:hAnsi="Arial" w:cs="Arial"/>
          <w:color w:val="000000" w:themeColor="text1"/>
        </w:rPr>
        <w:t xml:space="preserve">in the classroom and youth workers in their practice contexts. </w:t>
      </w:r>
      <w:r w:rsidR="002A006F">
        <w:rPr>
          <w:rFonts w:ascii="Arial" w:hAnsi="Arial" w:cs="Arial"/>
          <w:color w:val="000000" w:themeColor="text1"/>
        </w:rPr>
        <w:t xml:space="preserve"> </w:t>
      </w:r>
      <w:r w:rsidR="00D95037" w:rsidRPr="00B542F1">
        <w:rPr>
          <w:rFonts w:ascii="Arial" w:hAnsi="Arial" w:cs="Arial"/>
          <w:color w:val="000000" w:themeColor="text1"/>
        </w:rPr>
        <w:t>However</w:t>
      </w:r>
      <w:r w:rsidRPr="00B542F1">
        <w:rPr>
          <w:rFonts w:ascii="Arial" w:hAnsi="Arial" w:cs="Arial"/>
          <w:color w:val="000000" w:themeColor="text1"/>
        </w:rPr>
        <w:t xml:space="preserve">, learning to be a practitioner necessitates a value congruence across diverse landscapes and requires the heavy emotional labour of naming emotion and </w:t>
      </w:r>
      <w:r w:rsidR="00F74327">
        <w:rPr>
          <w:rFonts w:ascii="Arial" w:hAnsi="Arial" w:cs="Arial"/>
          <w:color w:val="000000" w:themeColor="text1"/>
        </w:rPr>
        <w:t>a sustained</w:t>
      </w:r>
      <w:r w:rsidR="0019182C" w:rsidRPr="00B542F1">
        <w:rPr>
          <w:rFonts w:ascii="Arial" w:hAnsi="Arial" w:cs="Arial"/>
          <w:color w:val="000000" w:themeColor="text1"/>
        </w:rPr>
        <w:t xml:space="preserve"> </w:t>
      </w:r>
      <w:r w:rsidRPr="00B542F1">
        <w:rPr>
          <w:rFonts w:ascii="Arial" w:hAnsi="Arial" w:cs="Arial"/>
          <w:color w:val="000000" w:themeColor="text1"/>
        </w:rPr>
        <w:t xml:space="preserve">value base across </w:t>
      </w:r>
      <w:r w:rsidR="00D95037" w:rsidRPr="00B542F1">
        <w:rPr>
          <w:rFonts w:ascii="Arial" w:hAnsi="Arial" w:cs="Arial"/>
          <w:color w:val="000000" w:themeColor="text1"/>
        </w:rPr>
        <w:t xml:space="preserve">multiple </w:t>
      </w:r>
      <w:r w:rsidRPr="00B542F1">
        <w:rPr>
          <w:rFonts w:ascii="Arial" w:hAnsi="Arial" w:cs="Arial"/>
          <w:color w:val="000000" w:themeColor="text1"/>
        </w:rPr>
        <w:t xml:space="preserve">sites.  In a split model, the discomfort encountered in practice is explored and deconstructed in reflective practice sessions or professional supervision. </w:t>
      </w:r>
    </w:p>
    <w:p w14:paraId="469E9343" w14:textId="4C845212" w:rsidR="003D7359" w:rsidRPr="00B542F1" w:rsidRDefault="003D7359" w:rsidP="00B542F1">
      <w:pPr>
        <w:pStyle w:val="NormalWeb"/>
        <w:spacing w:before="0" w:beforeAutospacing="0" w:after="0" w:afterAutospacing="0" w:line="360" w:lineRule="auto"/>
        <w:rPr>
          <w:rFonts w:ascii="Arial" w:hAnsi="Arial" w:cs="Arial"/>
          <w:color w:val="000000" w:themeColor="text1"/>
        </w:rPr>
      </w:pPr>
    </w:p>
    <w:p w14:paraId="7DD57626" w14:textId="606EAC50" w:rsidR="003D7359" w:rsidRPr="00B542F1" w:rsidRDefault="008A3C98" w:rsidP="00B542F1">
      <w:pPr>
        <w:pStyle w:val="NormalWeb"/>
        <w:spacing w:before="0" w:beforeAutospacing="0" w:after="0" w:afterAutospacing="0" w:line="360" w:lineRule="auto"/>
        <w:rPr>
          <w:rFonts w:ascii="Arial" w:hAnsi="Arial" w:cs="Arial"/>
          <w:color w:val="000000" w:themeColor="text1"/>
        </w:rPr>
      </w:pPr>
      <w:r w:rsidRPr="00B542F1">
        <w:rPr>
          <w:rFonts w:ascii="Arial" w:hAnsi="Arial" w:cs="Arial"/>
          <w:color w:val="000000" w:themeColor="text1"/>
        </w:rPr>
        <w:t>There are</w:t>
      </w:r>
      <w:r w:rsidR="003D7359" w:rsidRPr="00B542F1">
        <w:rPr>
          <w:rFonts w:ascii="Arial" w:hAnsi="Arial" w:cs="Arial"/>
          <w:color w:val="000000" w:themeColor="text1"/>
        </w:rPr>
        <w:t xml:space="preserve"> three</w:t>
      </w:r>
      <w:r w:rsidRPr="00B542F1">
        <w:rPr>
          <w:rFonts w:ascii="Arial" w:hAnsi="Arial" w:cs="Arial"/>
          <w:color w:val="000000" w:themeColor="text1"/>
        </w:rPr>
        <w:t xml:space="preserve"> potential</w:t>
      </w:r>
      <w:r w:rsidR="003D7359" w:rsidRPr="00B542F1">
        <w:rPr>
          <w:rFonts w:ascii="Arial" w:hAnsi="Arial" w:cs="Arial"/>
          <w:color w:val="000000" w:themeColor="text1"/>
        </w:rPr>
        <w:t xml:space="preserve"> flaws with such an approach. </w:t>
      </w:r>
      <w:r w:rsidR="002A006F">
        <w:rPr>
          <w:rFonts w:ascii="Arial" w:hAnsi="Arial" w:cs="Arial"/>
          <w:color w:val="000000" w:themeColor="text1"/>
        </w:rPr>
        <w:t xml:space="preserve"> </w:t>
      </w:r>
      <w:r w:rsidR="003D7359" w:rsidRPr="00B542F1">
        <w:rPr>
          <w:rFonts w:ascii="Arial" w:hAnsi="Arial" w:cs="Arial"/>
          <w:color w:val="000000" w:themeColor="text1"/>
        </w:rPr>
        <w:t xml:space="preserve">Firstly, it relies upon the student practitioner to bring such issues to the group or to supervision, or even recognise they are present (Harris, Haywood </w:t>
      </w:r>
      <w:r w:rsidR="002A006F">
        <w:rPr>
          <w:rFonts w:ascii="Arial" w:hAnsi="Arial" w:cs="Arial"/>
          <w:color w:val="000000" w:themeColor="text1"/>
        </w:rPr>
        <w:t>and</w:t>
      </w:r>
      <w:r w:rsidR="003D7359" w:rsidRPr="00B542F1">
        <w:rPr>
          <w:rFonts w:ascii="Arial" w:hAnsi="Arial" w:cs="Arial"/>
          <w:color w:val="000000" w:themeColor="text1"/>
        </w:rPr>
        <w:t xml:space="preserve"> Mac an Ghail, 2017). </w:t>
      </w:r>
      <w:r w:rsidR="002A006F">
        <w:rPr>
          <w:rFonts w:ascii="Arial" w:hAnsi="Arial" w:cs="Arial"/>
          <w:color w:val="000000" w:themeColor="text1"/>
        </w:rPr>
        <w:t xml:space="preserve"> </w:t>
      </w:r>
      <w:r w:rsidR="003D7359" w:rsidRPr="00B542F1">
        <w:rPr>
          <w:rFonts w:ascii="Arial" w:hAnsi="Arial" w:cs="Arial"/>
          <w:color w:val="000000" w:themeColor="text1"/>
        </w:rPr>
        <w:t>Secondly</w:t>
      </w:r>
      <w:r w:rsidR="004E640C" w:rsidRPr="00B542F1">
        <w:rPr>
          <w:rFonts w:ascii="Arial" w:hAnsi="Arial" w:cs="Arial"/>
          <w:color w:val="000000" w:themeColor="text1"/>
        </w:rPr>
        <w:t>,</w:t>
      </w:r>
      <w:r w:rsidR="003D7359" w:rsidRPr="00B542F1">
        <w:rPr>
          <w:rFonts w:ascii="Arial" w:hAnsi="Arial" w:cs="Arial"/>
          <w:color w:val="000000" w:themeColor="text1"/>
        </w:rPr>
        <w:t xml:space="preserve"> professional supervision and small group reflection</w:t>
      </w:r>
      <w:r w:rsidRPr="00B542F1">
        <w:rPr>
          <w:rFonts w:ascii="Arial" w:hAnsi="Arial" w:cs="Arial"/>
          <w:color w:val="000000" w:themeColor="text1"/>
        </w:rPr>
        <w:t xml:space="preserve"> has been </w:t>
      </w:r>
      <w:bookmarkStart w:id="2" w:name="_Int_cqZftahG"/>
      <w:r w:rsidR="002C4F80" w:rsidRPr="00B542F1">
        <w:rPr>
          <w:rFonts w:ascii="Arial" w:hAnsi="Arial" w:cs="Arial"/>
          <w:color w:val="000000" w:themeColor="text1"/>
        </w:rPr>
        <w:t>substantially</w:t>
      </w:r>
      <w:r w:rsidR="003D7359" w:rsidRPr="00B542F1">
        <w:rPr>
          <w:rFonts w:ascii="Arial" w:hAnsi="Arial" w:cs="Arial"/>
          <w:color w:val="000000" w:themeColor="text1"/>
        </w:rPr>
        <w:t xml:space="preserve"> critiqued</w:t>
      </w:r>
      <w:bookmarkEnd w:id="2"/>
      <w:r w:rsidR="003D7359" w:rsidRPr="00B542F1">
        <w:rPr>
          <w:rFonts w:ascii="Arial" w:hAnsi="Arial" w:cs="Arial"/>
          <w:color w:val="000000" w:themeColor="text1"/>
        </w:rPr>
        <w:t xml:space="preserve"> (Fook, White and Gardner, 2006) as ritualised ways of performing reflexivity and a defensive practice in higher education (Trelfa</w:t>
      </w:r>
      <w:r w:rsidR="002A006F">
        <w:rPr>
          <w:rFonts w:ascii="Arial" w:hAnsi="Arial" w:cs="Arial"/>
          <w:color w:val="000000" w:themeColor="text1"/>
        </w:rPr>
        <w:t>,</w:t>
      </w:r>
      <w:r w:rsidR="003D7359" w:rsidRPr="00B542F1">
        <w:rPr>
          <w:rFonts w:ascii="Arial" w:hAnsi="Arial" w:cs="Arial"/>
          <w:color w:val="000000" w:themeColor="text1"/>
        </w:rPr>
        <w:t xml:space="preserve"> </w:t>
      </w:r>
      <w:r w:rsidR="00CE026E" w:rsidRPr="00B542F1">
        <w:rPr>
          <w:rFonts w:ascii="Arial" w:hAnsi="Arial" w:cs="Arial"/>
          <w:color w:val="000000" w:themeColor="text1"/>
        </w:rPr>
        <w:t>2021</w:t>
      </w:r>
      <w:r w:rsidR="003B0202">
        <w:rPr>
          <w:rFonts w:ascii="Arial" w:hAnsi="Arial" w:cs="Arial"/>
          <w:color w:val="000000" w:themeColor="text1"/>
        </w:rPr>
        <w:t xml:space="preserve">). </w:t>
      </w:r>
      <w:r w:rsidR="003D7359" w:rsidRPr="00B542F1">
        <w:rPr>
          <w:rFonts w:ascii="Arial" w:hAnsi="Arial" w:cs="Arial"/>
          <w:color w:val="000000" w:themeColor="text1"/>
        </w:rPr>
        <w:t>Thirdly</w:t>
      </w:r>
      <w:r w:rsidR="00F817E1" w:rsidRPr="00B542F1">
        <w:rPr>
          <w:rFonts w:ascii="Arial" w:hAnsi="Arial" w:cs="Arial"/>
          <w:color w:val="000000" w:themeColor="text1"/>
        </w:rPr>
        <w:t>,</w:t>
      </w:r>
      <w:r w:rsidR="003D7359" w:rsidRPr="00B542F1">
        <w:rPr>
          <w:rFonts w:ascii="Arial" w:hAnsi="Arial" w:cs="Arial"/>
          <w:color w:val="000000" w:themeColor="text1"/>
        </w:rPr>
        <w:t xml:space="preserve"> Eraut (2004) and Ekebergh (200</w:t>
      </w:r>
      <w:r w:rsidR="00CE026E" w:rsidRPr="00B542F1">
        <w:rPr>
          <w:rFonts w:ascii="Arial" w:hAnsi="Arial" w:cs="Arial"/>
          <w:color w:val="000000" w:themeColor="text1"/>
        </w:rPr>
        <w:t>9</w:t>
      </w:r>
      <w:r w:rsidR="003D7359" w:rsidRPr="00B542F1">
        <w:rPr>
          <w:rFonts w:ascii="Arial" w:hAnsi="Arial" w:cs="Arial"/>
          <w:color w:val="000000" w:themeColor="text1"/>
        </w:rPr>
        <w:t xml:space="preserve">), contest the link between reflection on and in action as assumed. </w:t>
      </w:r>
      <w:r w:rsidR="002A006F">
        <w:rPr>
          <w:rFonts w:ascii="Arial" w:hAnsi="Arial" w:cs="Arial"/>
          <w:color w:val="000000" w:themeColor="text1"/>
        </w:rPr>
        <w:t xml:space="preserve"> </w:t>
      </w:r>
      <w:r w:rsidR="003D7359" w:rsidRPr="00B542F1">
        <w:rPr>
          <w:rFonts w:ascii="Arial" w:hAnsi="Arial" w:cs="Arial"/>
          <w:color w:val="000000" w:themeColor="text1"/>
        </w:rPr>
        <w:t xml:space="preserve">Reflecting on actions afterwards will not necessarily </w:t>
      </w:r>
      <w:r w:rsidRPr="00B542F1">
        <w:rPr>
          <w:rFonts w:ascii="Arial" w:hAnsi="Arial" w:cs="Arial"/>
          <w:color w:val="000000" w:themeColor="text1"/>
        </w:rPr>
        <w:t>influence directly</w:t>
      </w:r>
      <w:r w:rsidR="002C4F80" w:rsidRPr="00B542F1">
        <w:rPr>
          <w:rFonts w:ascii="Arial" w:hAnsi="Arial" w:cs="Arial"/>
          <w:color w:val="000000" w:themeColor="text1"/>
        </w:rPr>
        <w:t xml:space="preserve"> </w:t>
      </w:r>
      <w:r w:rsidR="003D7359" w:rsidRPr="00B542F1">
        <w:rPr>
          <w:rFonts w:ascii="Arial" w:hAnsi="Arial" w:cs="Arial"/>
          <w:color w:val="000000" w:themeColor="text1"/>
        </w:rPr>
        <w:t xml:space="preserve">future actions in the moment.  </w:t>
      </w:r>
      <w:r w:rsidR="004E640C" w:rsidRPr="00B542F1">
        <w:rPr>
          <w:rFonts w:ascii="Arial" w:hAnsi="Arial" w:cs="Arial"/>
          <w:color w:val="000000" w:themeColor="text1"/>
        </w:rPr>
        <w:t>This</w:t>
      </w:r>
      <w:r w:rsidR="003D7359" w:rsidRPr="00B542F1">
        <w:rPr>
          <w:rFonts w:ascii="Arial" w:hAnsi="Arial" w:cs="Arial"/>
          <w:color w:val="000000" w:themeColor="text1"/>
        </w:rPr>
        <w:t xml:space="preserve"> means </w:t>
      </w:r>
      <w:r w:rsidRPr="00B542F1">
        <w:rPr>
          <w:rFonts w:ascii="Arial" w:hAnsi="Arial" w:cs="Arial"/>
          <w:color w:val="000000" w:themeColor="text1"/>
        </w:rPr>
        <w:t xml:space="preserve">it is </w:t>
      </w:r>
      <w:r w:rsidR="004E640C" w:rsidRPr="00B542F1">
        <w:rPr>
          <w:rFonts w:ascii="Arial" w:hAnsi="Arial" w:cs="Arial"/>
          <w:color w:val="000000" w:themeColor="text1"/>
        </w:rPr>
        <w:t xml:space="preserve">vital </w:t>
      </w:r>
      <w:r w:rsidRPr="00B542F1">
        <w:rPr>
          <w:rFonts w:ascii="Arial" w:hAnsi="Arial" w:cs="Arial"/>
          <w:color w:val="000000" w:themeColor="text1"/>
        </w:rPr>
        <w:t xml:space="preserve">that </w:t>
      </w:r>
      <w:r w:rsidR="003D7359" w:rsidRPr="00B542F1">
        <w:rPr>
          <w:rFonts w:ascii="Arial" w:hAnsi="Arial" w:cs="Arial"/>
          <w:color w:val="000000" w:themeColor="text1"/>
        </w:rPr>
        <w:t xml:space="preserve">student practitioners’ ability to work with discomforting issues </w:t>
      </w:r>
      <w:r w:rsidRPr="00B542F1">
        <w:rPr>
          <w:rFonts w:ascii="Arial" w:hAnsi="Arial" w:cs="Arial"/>
          <w:color w:val="000000" w:themeColor="text1"/>
        </w:rPr>
        <w:t>is</w:t>
      </w:r>
      <w:r w:rsidR="003D7359" w:rsidRPr="00B542F1">
        <w:rPr>
          <w:rFonts w:ascii="Arial" w:hAnsi="Arial" w:cs="Arial"/>
          <w:color w:val="000000" w:themeColor="text1"/>
        </w:rPr>
        <w:t xml:space="preserve"> mediated in the classroom and crucially assessed there</w:t>
      </w:r>
      <w:r w:rsidR="00F817E1" w:rsidRPr="00B542F1">
        <w:rPr>
          <w:rFonts w:ascii="Arial" w:hAnsi="Arial" w:cs="Arial"/>
          <w:color w:val="000000" w:themeColor="text1"/>
        </w:rPr>
        <w:t xml:space="preserve"> </w:t>
      </w:r>
      <w:r w:rsidR="002A006F">
        <w:rPr>
          <w:rFonts w:ascii="Arial" w:hAnsi="Arial" w:cs="Arial"/>
          <w:color w:val="000000" w:themeColor="text1"/>
        </w:rPr>
        <w:t xml:space="preserve">– </w:t>
      </w:r>
      <w:r w:rsidR="00F817E1" w:rsidRPr="00B542F1">
        <w:rPr>
          <w:rFonts w:ascii="Arial" w:hAnsi="Arial" w:cs="Arial"/>
          <w:color w:val="000000" w:themeColor="text1"/>
        </w:rPr>
        <w:t xml:space="preserve">and this has </w:t>
      </w:r>
      <w:r w:rsidR="00F74327">
        <w:rPr>
          <w:rFonts w:ascii="Arial" w:hAnsi="Arial" w:cs="Arial"/>
          <w:color w:val="000000" w:themeColor="text1"/>
        </w:rPr>
        <w:t xml:space="preserve">distinct </w:t>
      </w:r>
      <w:r w:rsidR="00F817E1" w:rsidRPr="00B542F1">
        <w:rPr>
          <w:rFonts w:ascii="Arial" w:hAnsi="Arial" w:cs="Arial"/>
          <w:color w:val="000000" w:themeColor="text1"/>
        </w:rPr>
        <w:t>implication</w:t>
      </w:r>
      <w:r w:rsidR="004E640C" w:rsidRPr="00B542F1">
        <w:rPr>
          <w:rFonts w:ascii="Arial" w:hAnsi="Arial" w:cs="Arial"/>
          <w:color w:val="000000" w:themeColor="text1"/>
        </w:rPr>
        <w:t>s</w:t>
      </w:r>
      <w:r w:rsidR="00F817E1" w:rsidRPr="00B542F1">
        <w:rPr>
          <w:rFonts w:ascii="Arial" w:hAnsi="Arial" w:cs="Arial"/>
          <w:color w:val="000000" w:themeColor="text1"/>
        </w:rPr>
        <w:t xml:space="preserve"> for consolidating and developing existing and future pedagogic practice.</w:t>
      </w:r>
    </w:p>
    <w:p w14:paraId="104F0C27" w14:textId="181FAB14" w:rsidR="00BC22F5" w:rsidRPr="00B542F1" w:rsidRDefault="00BC22F5" w:rsidP="00B542F1">
      <w:pPr>
        <w:pStyle w:val="NormalWeb"/>
        <w:shd w:val="clear" w:color="auto" w:fill="FFFFFF" w:themeFill="background1"/>
        <w:spacing w:before="0" w:beforeAutospacing="0" w:after="0" w:afterAutospacing="0" w:line="360" w:lineRule="auto"/>
        <w:rPr>
          <w:rFonts w:ascii="Arial" w:hAnsi="Arial" w:cs="Arial"/>
          <w:b/>
          <w:bCs/>
        </w:rPr>
      </w:pPr>
    </w:p>
    <w:p w14:paraId="5A60D13D" w14:textId="5C803F8A" w:rsidR="002A006F" w:rsidRPr="002A006F" w:rsidRDefault="002A006F" w:rsidP="65AB5EA2">
      <w:pPr>
        <w:pStyle w:val="NormalWeb"/>
        <w:spacing w:before="0" w:beforeAutospacing="0" w:after="0" w:afterAutospacing="0" w:line="360" w:lineRule="auto"/>
        <w:rPr>
          <w:rFonts w:ascii="Arial" w:hAnsi="Arial" w:cs="Arial"/>
          <w:b/>
          <w:bCs/>
        </w:rPr>
      </w:pPr>
      <w:r w:rsidRPr="65AB5EA2">
        <w:rPr>
          <w:rFonts w:ascii="Arial" w:hAnsi="Arial" w:cs="Arial"/>
          <w:b/>
          <w:bCs/>
        </w:rPr>
        <w:lastRenderedPageBreak/>
        <w:t>Implications for HE pedagogy</w:t>
      </w:r>
    </w:p>
    <w:p w14:paraId="2B1CB49B" w14:textId="0C152141" w:rsidR="005716DD" w:rsidRDefault="00F80166" w:rsidP="00B542F1">
      <w:pPr>
        <w:pStyle w:val="NormalWeb"/>
        <w:spacing w:before="0" w:beforeAutospacing="0" w:after="0" w:afterAutospacing="0" w:line="360" w:lineRule="auto"/>
        <w:rPr>
          <w:rFonts w:ascii="Arial" w:eastAsia="Calibri" w:hAnsi="Arial" w:cs="Arial"/>
          <w:color w:val="000000" w:themeColor="text1"/>
        </w:rPr>
      </w:pPr>
      <w:r w:rsidRPr="00B542F1">
        <w:rPr>
          <w:rFonts w:ascii="Arial" w:hAnsi="Arial" w:cs="Arial"/>
        </w:rPr>
        <w:t xml:space="preserve">This chapter explored how discomfort is experienced and understood by youth work </w:t>
      </w:r>
      <w:r w:rsidR="0072337D" w:rsidRPr="00B542F1">
        <w:rPr>
          <w:rFonts w:ascii="Arial" w:hAnsi="Arial" w:cs="Arial"/>
        </w:rPr>
        <w:t>lecturers</w:t>
      </w:r>
      <w:r w:rsidRPr="00B542F1">
        <w:rPr>
          <w:rFonts w:ascii="Arial" w:hAnsi="Arial" w:cs="Arial"/>
        </w:rPr>
        <w:t xml:space="preserve"> in the </w:t>
      </w:r>
      <w:r w:rsidR="00F74327">
        <w:rPr>
          <w:rFonts w:ascii="Arial" w:hAnsi="Arial" w:cs="Arial"/>
          <w:color w:val="000000" w:themeColor="text1"/>
        </w:rPr>
        <w:t>HE</w:t>
      </w:r>
      <w:r w:rsidRPr="00B542F1">
        <w:rPr>
          <w:rFonts w:ascii="Arial" w:hAnsi="Arial" w:cs="Arial"/>
          <w:color w:val="000000" w:themeColor="text1"/>
        </w:rPr>
        <w:t xml:space="preserve"> classroom. </w:t>
      </w:r>
      <w:r w:rsidR="002A006F">
        <w:rPr>
          <w:rFonts w:ascii="Arial" w:hAnsi="Arial" w:cs="Arial"/>
          <w:color w:val="000000" w:themeColor="text1"/>
        </w:rPr>
        <w:t xml:space="preserve"> </w:t>
      </w:r>
      <w:r w:rsidR="08ED1166" w:rsidRPr="00B542F1">
        <w:rPr>
          <w:rFonts w:ascii="Arial" w:hAnsi="Arial" w:cs="Arial"/>
          <w:color w:val="000000" w:themeColor="text1"/>
        </w:rPr>
        <w:t>We found</w:t>
      </w:r>
      <w:r w:rsidR="00F817E1" w:rsidRPr="00B542F1">
        <w:rPr>
          <w:rFonts w:ascii="Arial" w:hAnsi="Arial" w:cs="Arial"/>
          <w:color w:val="000000" w:themeColor="text1"/>
        </w:rPr>
        <w:t xml:space="preserve"> accounts</w:t>
      </w:r>
      <w:r w:rsidR="08ED1166" w:rsidRPr="00B542F1">
        <w:rPr>
          <w:rFonts w:ascii="Arial" w:hAnsi="Arial" w:cs="Arial"/>
          <w:color w:val="000000" w:themeColor="text1"/>
        </w:rPr>
        <w:t xml:space="preserve"> conflated sensitive, emotional, controversial, challenging and discomforting issues, and that</w:t>
      </w:r>
      <w:r w:rsidR="004E640C" w:rsidRPr="00B542F1">
        <w:rPr>
          <w:rFonts w:ascii="Arial" w:hAnsi="Arial" w:cs="Arial"/>
          <w:color w:val="000000" w:themeColor="text1"/>
        </w:rPr>
        <w:t xml:space="preserve"> </w:t>
      </w:r>
      <w:r w:rsidR="00F817E1" w:rsidRPr="00B542F1">
        <w:rPr>
          <w:rFonts w:ascii="Arial" w:hAnsi="Arial" w:cs="Arial"/>
          <w:color w:val="000000" w:themeColor="text1"/>
        </w:rPr>
        <w:t xml:space="preserve">further </w:t>
      </w:r>
      <w:r w:rsidR="08ED1166" w:rsidRPr="00B542F1">
        <w:rPr>
          <w:rFonts w:ascii="Arial" w:hAnsi="Arial" w:cs="Arial"/>
          <w:color w:val="000000" w:themeColor="text1"/>
        </w:rPr>
        <w:t>conceptual clarity is needed.</w:t>
      </w:r>
      <w:r w:rsidR="700D6872" w:rsidRPr="00B542F1">
        <w:rPr>
          <w:rFonts w:ascii="Arial" w:hAnsi="Arial" w:cs="Arial"/>
          <w:color w:val="000000" w:themeColor="text1"/>
        </w:rPr>
        <w:t xml:space="preserve"> </w:t>
      </w:r>
      <w:r w:rsidR="002A006F">
        <w:rPr>
          <w:rFonts w:ascii="Arial" w:hAnsi="Arial" w:cs="Arial"/>
          <w:color w:val="000000" w:themeColor="text1"/>
        </w:rPr>
        <w:t xml:space="preserve"> </w:t>
      </w:r>
      <w:r w:rsidRPr="00B542F1">
        <w:rPr>
          <w:rFonts w:ascii="Arial" w:hAnsi="Arial" w:cs="Arial"/>
          <w:color w:val="000000" w:themeColor="text1"/>
        </w:rPr>
        <w:t xml:space="preserve">However, </w:t>
      </w:r>
      <w:r w:rsidR="792508EC" w:rsidRPr="00B542F1">
        <w:rPr>
          <w:rFonts w:ascii="Arial" w:hAnsi="Arial" w:cs="Arial"/>
          <w:color w:val="000000" w:themeColor="text1"/>
        </w:rPr>
        <w:t xml:space="preserve">the study </w:t>
      </w:r>
      <w:r w:rsidRPr="00B542F1">
        <w:rPr>
          <w:rFonts w:ascii="Arial" w:hAnsi="Arial" w:cs="Arial"/>
          <w:color w:val="000000" w:themeColor="text1"/>
        </w:rPr>
        <w:t>speaks beyond this</w:t>
      </w:r>
      <w:r w:rsidR="1C221337" w:rsidRPr="00B542F1">
        <w:rPr>
          <w:rFonts w:ascii="Arial" w:hAnsi="Arial" w:cs="Arial"/>
          <w:color w:val="000000" w:themeColor="text1"/>
        </w:rPr>
        <w:t xml:space="preserve">, </w:t>
      </w:r>
      <w:r w:rsidR="00EC6638" w:rsidRPr="00B542F1">
        <w:rPr>
          <w:rFonts w:ascii="Arial" w:hAnsi="Arial" w:cs="Arial"/>
          <w:color w:val="000000" w:themeColor="text1"/>
        </w:rPr>
        <w:t>considering</w:t>
      </w:r>
      <w:r w:rsidRPr="00B542F1">
        <w:rPr>
          <w:rFonts w:ascii="Arial" w:hAnsi="Arial" w:cs="Arial"/>
          <w:color w:val="000000" w:themeColor="text1"/>
        </w:rPr>
        <w:t xml:space="preserve"> </w:t>
      </w:r>
      <w:r w:rsidR="00ED107E" w:rsidRPr="00B542F1">
        <w:rPr>
          <w:rFonts w:ascii="Arial" w:hAnsi="Arial" w:cs="Arial"/>
          <w:color w:val="000000" w:themeColor="text1"/>
        </w:rPr>
        <w:t xml:space="preserve">the </w:t>
      </w:r>
      <w:r w:rsidRPr="00B542F1">
        <w:rPr>
          <w:rFonts w:ascii="Arial" w:hAnsi="Arial" w:cs="Arial"/>
          <w:color w:val="000000" w:themeColor="text1"/>
        </w:rPr>
        <w:t>explor</w:t>
      </w:r>
      <w:r w:rsidR="00ED107E" w:rsidRPr="00B542F1">
        <w:rPr>
          <w:rFonts w:ascii="Arial" w:hAnsi="Arial" w:cs="Arial"/>
          <w:color w:val="000000" w:themeColor="text1"/>
        </w:rPr>
        <w:t>ation</w:t>
      </w:r>
      <w:r w:rsidRPr="00B542F1">
        <w:rPr>
          <w:rFonts w:ascii="Arial" w:hAnsi="Arial" w:cs="Arial"/>
          <w:color w:val="000000" w:themeColor="text1"/>
        </w:rPr>
        <w:t xml:space="preserve"> </w:t>
      </w:r>
      <w:r w:rsidR="00ED107E" w:rsidRPr="00B542F1">
        <w:rPr>
          <w:rFonts w:ascii="Arial" w:hAnsi="Arial" w:cs="Arial"/>
          <w:color w:val="000000" w:themeColor="text1"/>
        </w:rPr>
        <w:t xml:space="preserve">of </w:t>
      </w:r>
      <w:r w:rsidRPr="00B542F1">
        <w:rPr>
          <w:rFonts w:ascii="Arial" w:hAnsi="Arial" w:cs="Arial"/>
          <w:color w:val="000000" w:themeColor="text1"/>
        </w:rPr>
        <w:t>difficult and sensitive topics in higher education and</w:t>
      </w:r>
      <w:r w:rsidR="00793594" w:rsidRPr="00B542F1">
        <w:rPr>
          <w:rFonts w:ascii="Arial" w:hAnsi="Arial" w:cs="Arial"/>
          <w:color w:val="000000" w:themeColor="text1"/>
        </w:rPr>
        <w:t>,</w:t>
      </w:r>
      <w:r w:rsidRPr="00B542F1">
        <w:rPr>
          <w:rFonts w:ascii="Arial" w:hAnsi="Arial" w:cs="Arial"/>
          <w:color w:val="000000" w:themeColor="text1"/>
        </w:rPr>
        <w:t xml:space="preserve"> </w:t>
      </w:r>
      <w:r w:rsidR="00793594" w:rsidRPr="00B542F1">
        <w:rPr>
          <w:rFonts w:ascii="Arial" w:hAnsi="Arial" w:cs="Arial"/>
          <w:color w:val="000000" w:themeColor="text1"/>
        </w:rPr>
        <w:t xml:space="preserve">more </w:t>
      </w:r>
      <w:r w:rsidRPr="00B542F1">
        <w:rPr>
          <w:rFonts w:ascii="Arial" w:hAnsi="Arial" w:cs="Arial"/>
          <w:color w:val="000000" w:themeColor="text1"/>
        </w:rPr>
        <w:t>generally</w:t>
      </w:r>
      <w:r w:rsidR="00793594" w:rsidRPr="00B542F1">
        <w:rPr>
          <w:rFonts w:ascii="Arial" w:hAnsi="Arial" w:cs="Arial"/>
          <w:color w:val="000000" w:themeColor="text1"/>
        </w:rPr>
        <w:t xml:space="preserve">, within professional practice outside </w:t>
      </w:r>
      <w:r w:rsidR="00B63951" w:rsidRPr="00B542F1">
        <w:rPr>
          <w:rFonts w:ascii="Arial" w:hAnsi="Arial" w:cs="Arial"/>
          <w:color w:val="000000" w:themeColor="text1"/>
        </w:rPr>
        <w:t>higher education</w:t>
      </w:r>
      <w:r w:rsidRPr="00B542F1">
        <w:rPr>
          <w:rFonts w:ascii="Arial" w:hAnsi="Arial" w:cs="Arial"/>
          <w:color w:val="000000" w:themeColor="text1"/>
        </w:rPr>
        <w:t xml:space="preserve">. </w:t>
      </w:r>
      <w:r w:rsidR="002A006F">
        <w:rPr>
          <w:rFonts w:ascii="Arial" w:hAnsi="Arial" w:cs="Arial"/>
          <w:color w:val="000000" w:themeColor="text1"/>
        </w:rPr>
        <w:t xml:space="preserve"> </w:t>
      </w:r>
      <w:r w:rsidRPr="00B542F1">
        <w:rPr>
          <w:rFonts w:ascii="Arial" w:hAnsi="Arial" w:cs="Arial"/>
          <w:color w:val="000000" w:themeColor="text1"/>
        </w:rPr>
        <w:t xml:space="preserve">It notes </w:t>
      </w:r>
      <w:r w:rsidRPr="00B542F1">
        <w:rPr>
          <w:rFonts w:ascii="Arial" w:hAnsi="Arial" w:cs="Arial"/>
        </w:rPr>
        <w:t xml:space="preserve">the fluid boundaries between learning spaces of </w:t>
      </w:r>
      <w:r w:rsidR="00607BE0" w:rsidRPr="00B542F1">
        <w:rPr>
          <w:rFonts w:ascii="Arial" w:hAnsi="Arial" w:cs="Arial"/>
        </w:rPr>
        <w:t xml:space="preserve">professional </w:t>
      </w:r>
      <w:r w:rsidRPr="00B542F1">
        <w:rPr>
          <w:rFonts w:ascii="Arial" w:hAnsi="Arial" w:cs="Arial"/>
        </w:rPr>
        <w:t xml:space="preserve">practice and the </w:t>
      </w:r>
      <w:r w:rsidR="00C6013D" w:rsidRPr="00B542F1">
        <w:rPr>
          <w:rFonts w:ascii="Arial" w:hAnsi="Arial" w:cs="Arial"/>
        </w:rPr>
        <w:t xml:space="preserve">HE </w:t>
      </w:r>
      <w:r w:rsidR="002A006F" w:rsidRPr="00B542F1">
        <w:rPr>
          <w:rFonts w:ascii="Arial" w:hAnsi="Arial" w:cs="Arial"/>
        </w:rPr>
        <w:t>classroom</w:t>
      </w:r>
      <w:r w:rsidR="002A006F">
        <w:rPr>
          <w:rFonts w:ascii="Arial" w:hAnsi="Arial" w:cs="Arial"/>
        </w:rPr>
        <w:t xml:space="preserve">, </w:t>
      </w:r>
      <w:r w:rsidR="002A006F" w:rsidRPr="00B542F1">
        <w:rPr>
          <w:rFonts w:ascii="Arial" w:hAnsi="Arial" w:cs="Arial"/>
        </w:rPr>
        <w:t>in</w:t>
      </w:r>
      <w:r w:rsidRPr="00B542F1">
        <w:rPr>
          <w:rFonts w:ascii="Arial" w:hAnsi="Arial" w:cs="Arial"/>
        </w:rPr>
        <w:t xml:space="preserve"> that the </w:t>
      </w:r>
      <w:r w:rsidRPr="00B542F1">
        <w:rPr>
          <w:rFonts w:ascii="Arial" w:hAnsi="Arial" w:cs="Arial"/>
          <w:i/>
          <w:iCs/>
        </w:rPr>
        <w:t>everyday</w:t>
      </w:r>
      <w:r w:rsidRPr="00B542F1">
        <w:rPr>
          <w:rFonts w:ascii="Arial" w:hAnsi="Arial" w:cs="Arial"/>
        </w:rPr>
        <w:t xml:space="preserve"> seeps in. </w:t>
      </w:r>
      <w:r w:rsidR="002A006F">
        <w:rPr>
          <w:rFonts w:ascii="Arial" w:hAnsi="Arial" w:cs="Arial"/>
        </w:rPr>
        <w:t xml:space="preserve"> </w:t>
      </w:r>
      <w:r w:rsidR="004E640C" w:rsidRPr="00B542F1">
        <w:rPr>
          <w:rFonts w:ascii="Arial" w:eastAsia="Calibri" w:hAnsi="Arial" w:cs="Arial"/>
          <w:color w:val="000000" w:themeColor="text1"/>
        </w:rPr>
        <w:t>Professional</w:t>
      </w:r>
      <w:r w:rsidR="005967A2" w:rsidRPr="00B542F1">
        <w:rPr>
          <w:rFonts w:ascii="Arial" w:eastAsia="Calibri" w:hAnsi="Arial" w:cs="Arial"/>
          <w:color w:val="000000" w:themeColor="text1"/>
        </w:rPr>
        <w:t xml:space="preserve"> educators</w:t>
      </w:r>
      <w:r w:rsidR="004E640C" w:rsidRPr="00B542F1">
        <w:rPr>
          <w:rFonts w:ascii="Arial" w:eastAsia="Calibri" w:hAnsi="Arial" w:cs="Arial"/>
          <w:color w:val="000000" w:themeColor="text1"/>
        </w:rPr>
        <w:t xml:space="preserve"> </w:t>
      </w:r>
      <w:r w:rsidRPr="00B542F1">
        <w:rPr>
          <w:rFonts w:ascii="Arial" w:eastAsia="Calibri" w:hAnsi="Arial" w:cs="Arial"/>
          <w:color w:val="000000" w:themeColor="text1"/>
        </w:rPr>
        <w:t xml:space="preserve">face a challenging dual duty of care, with a concurrent need to assess and prepare students to engage in sensitive arenas of </w:t>
      </w:r>
      <w:r w:rsidR="004E640C" w:rsidRPr="00B542F1">
        <w:rPr>
          <w:rFonts w:ascii="Arial" w:eastAsia="Calibri" w:hAnsi="Arial" w:cs="Arial"/>
          <w:color w:val="000000" w:themeColor="text1"/>
        </w:rPr>
        <w:t xml:space="preserve">professional </w:t>
      </w:r>
      <w:r w:rsidRPr="00B542F1">
        <w:rPr>
          <w:rFonts w:ascii="Arial" w:eastAsia="Calibri" w:hAnsi="Arial" w:cs="Arial"/>
          <w:color w:val="000000" w:themeColor="text1"/>
        </w:rPr>
        <w:t>practice.</w:t>
      </w:r>
    </w:p>
    <w:p w14:paraId="2ACF902C" w14:textId="77777777" w:rsidR="002A006F" w:rsidRPr="00B542F1" w:rsidRDefault="002A006F" w:rsidP="00B542F1">
      <w:pPr>
        <w:pStyle w:val="NormalWeb"/>
        <w:spacing w:before="0" w:beforeAutospacing="0" w:after="0" w:afterAutospacing="0" w:line="360" w:lineRule="auto"/>
        <w:rPr>
          <w:rFonts w:ascii="Arial" w:eastAsia="Calibri" w:hAnsi="Arial" w:cs="Arial"/>
          <w:color w:val="000000" w:themeColor="text1"/>
        </w:rPr>
      </w:pPr>
    </w:p>
    <w:p w14:paraId="3E07A1E9" w14:textId="49950D24" w:rsidR="00D85E02" w:rsidRPr="00B542F1" w:rsidRDefault="00F80166" w:rsidP="00B542F1">
      <w:pPr>
        <w:pStyle w:val="NormalWeb"/>
        <w:spacing w:before="0" w:beforeAutospacing="0" w:after="0" w:afterAutospacing="0" w:line="360" w:lineRule="auto"/>
        <w:rPr>
          <w:rFonts w:ascii="Arial" w:hAnsi="Arial" w:cs="Arial"/>
        </w:rPr>
      </w:pPr>
      <w:r w:rsidRPr="00B542F1">
        <w:rPr>
          <w:rFonts w:ascii="Arial" w:eastAsia="Calibri" w:hAnsi="Arial" w:cs="Arial"/>
          <w:color w:val="000000" w:themeColor="text1"/>
        </w:rPr>
        <w:t xml:space="preserve">Ongoing questions remain on </w:t>
      </w:r>
      <w:r w:rsidR="17220E65" w:rsidRPr="00B542F1">
        <w:rPr>
          <w:rFonts w:ascii="Arial" w:eastAsia="Calibri" w:hAnsi="Arial" w:cs="Arial"/>
          <w:color w:val="000000" w:themeColor="text1"/>
        </w:rPr>
        <w:t>how discomfort</w:t>
      </w:r>
      <w:r w:rsidRPr="00B542F1">
        <w:rPr>
          <w:rFonts w:ascii="Arial" w:eastAsia="Calibri" w:hAnsi="Arial" w:cs="Arial"/>
          <w:color w:val="000000" w:themeColor="text1"/>
        </w:rPr>
        <w:t xml:space="preserve"> </w:t>
      </w:r>
      <w:r w:rsidR="00831232" w:rsidRPr="00B542F1">
        <w:rPr>
          <w:rFonts w:ascii="Arial" w:eastAsia="Calibri" w:hAnsi="Arial" w:cs="Arial"/>
          <w:color w:val="000000" w:themeColor="text1"/>
        </w:rPr>
        <w:t xml:space="preserve">can </w:t>
      </w:r>
      <w:r w:rsidRPr="00B542F1">
        <w:rPr>
          <w:rFonts w:ascii="Arial" w:eastAsia="Calibri" w:hAnsi="Arial" w:cs="Arial"/>
          <w:color w:val="000000" w:themeColor="text1"/>
        </w:rPr>
        <w:t xml:space="preserve">be ethically handled within professional training contexts and the institutional implications for enabling meaningful pedagogies of discomfort. </w:t>
      </w:r>
      <w:r w:rsidR="000F7560">
        <w:rPr>
          <w:rFonts w:ascii="Arial" w:eastAsia="Calibri" w:hAnsi="Arial" w:cs="Arial"/>
          <w:color w:val="000000" w:themeColor="text1"/>
        </w:rPr>
        <w:t xml:space="preserve"> </w:t>
      </w:r>
      <w:r w:rsidRPr="00B542F1">
        <w:rPr>
          <w:rFonts w:ascii="Arial" w:hAnsi="Arial" w:cs="Arial"/>
        </w:rPr>
        <w:t xml:space="preserve">The key challenge is that complex terrain cannot be simply managed with a one-size-fits all approach. </w:t>
      </w:r>
      <w:r w:rsidR="000F7560">
        <w:rPr>
          <w:rFonts w:ascii="Arial" w:hAnsi="Arial" w:cs="Arial"/>
        </w:rPr>
        <w:t xml:space="preserve"> </w:t>
      </w:r>
      <w:r w:rsidRPr="00B542F1">
        <w:rPr>
          <w:rFonts w:ascii="Arial" w:hAnsi="Arial" w:cs="Arial"/>
        </w:rPr>
        <w:t xml:space="preserve">Rather mutually respectful institutional and professional cultures of care, compassion and ‘sticky’ discomfort are </w:t>
      </w:r>
      <w:r w:rsidR="000538DD" w:rsidRPr="00B542F1">
        <w:rPr>
          <w:rFonts w:ascii="Arial" w:hAnsi="Arial" w:cs="Arial"/>
        </w:rPr>
        <w:t xml:space="preserve">vital </w:t>
      </w:r>
      <w:r w:rsidRPr="00B542F1">
        <w:rPr>
          <w:rFonts w:ascii="Arial" w:hAnsi="Arial" w:cs="Arial"/>
        </w:rPr>
        <w:t xml:space="preserve">to developing effective and </w:t>
      </w:r>
      <w:r w:rsidR="1F5411F1" w:rsidRPr="00B542F1">
        <w:rPr>
          <w:rFonts w:ascii="Arial" w:hAnsi="Arial" w:cs="Arial"/>
        </w:rPr>
        <w:t>affective praxis</w:t>
      </w:r>
      <w:r w:rsidRPr="00B542F1">
        <w:rPr>
          <w:rFonts w:ascii="Arial" w:hAnsi="Arial" w:cs="Arial"/>
        </w:rPr>
        <w:t xml:space="preserve">. </w:t>
      </w:r>
      <w:r w:rsidR="002A006F">
        <w:rPr>
          <w:rFonts w:ascii="Arial" w:hAnsi="Arial" w:cs="Arial"/>
        </w:rPr>
        <w:t xml:space="preserve"> </w:t>
      </w:r>
      <w:r w:rsidRPr="00B542F1">
        <w:rPr>
          <w:rFonts w:ascii="Arial" w:hAnsi="Arial" w:cs="Arial"/>
        </w:rPr>
        <w:t xml:space="preserve">This </w:t>
      </w:r>
      <w:r w:rsidR="0C27EF53" w:rsidRPr="00B542F1">
        <w:rPr>
          <w:rFonts w:ascii="Arial" w:hAnsi="Arial" w:cs="Arial"/>
        </w:rPr>
        <w:t>affective epistemic</w:t>
      </w:r>
      <w:r w:rsidRPr="00B542F1">
        <w:rPr>
          <w:rFonts w:ascii="Arial" w:hAnsi="Arial" w:cs="Arial"/>
        </w:rPr>
        <w:t xml:space="preserve"> domain is far from easy. </w:t>
      </w:r>
      <w:r w:rsidR="002A006F">
        <w:rPr>
          <w:rFonts w:ascii="Arial" w:hAnsi="Arial" w:cs="Arial"/>
        </w:rPr>
        <w:t xml:space="preserve"> </w:t>
      </w:r>
      <w:r w:rsidRPr="00B542F1">
        <w:rPr>
          <w:rFonts w:ascii="Arial" w:hAnsi="Arial" w:cs="Arial"/>
        </w:rPr>
        <w:t xml:space="preserve">It brings together structural inequalities, </w:t>
      </w:r>
      <w:r w:rsidR="00582B21" w:rsidRPr="00B542F1">
        <w:rPr>
          <w:rFonts w:ascii="Arial" w:hAnsi="Arial" w:cs="Arial"/>
        </w:rPr>
        <w:t xml:space="preserve">with </w:t>
      </w:r>
      <w:r w:rsidRPr="00B542F1">
        <w:rPr>
          <w:rFonts w:ascii="Arial" w:hAnsi="Arial" w:cs="Arial"/>
        </w:rPr>
        <w:t xml:space="preserve">emotionally positioned and </w:t>
      </w:r>
      <w:r w:rsidR="75FD961B" w:rsidRPr="00B542F1">
        <w:rPr>
          <w:rFonts w:ascii="Arial" w:hAnsi="Arial" w:cs="Arial"/>
        </w:rPr>
        <w:t>embodied personal</w:t>
      </w:r>
      <w:r w:rsidRPr="00B542F1">
        <w:rPr>
          <w:rFonts w:ascii="Arial" w:hAnsi="Arial" w:cs="Arial"/>
        </w:rPr>
        <w:t xml:space="preserve"> and professional selves. </w:t>
      </w:r>
      <w:r w:rsidR="002A006F">
        <w:rPr>
          <w:rFonts w:ascii="Arial" w:hAnsi="Arial" w:cs="Arial"/>
        </w:rPr>
        <w:t xml:space="preserve"> </w:t>
      </w:r>
      <w:r w:rsidRPr="00B542F1">
        <w:rPr>
          <w:rFonts w:ascii="Arial" w:hAnsi="Arial" w:cs="Arial"/>
        </w:rPr>
        <w:t>Yet simple solutions such as ‘trigger/content’ warnings</w:t>
      </w:r>
      <w:r w:rsidR="004E640C" w:rsidRPr="00B542F1">
        <w:rPr>
          <w:rFonts w:ascii="Arial" w:hAnsi="Arial" w:cs="Arial"/>
        </w:rPr>
        <w:t>,</w:t>
      </w:r>
      <w:r w:rsidRPr="00B542F1">
        <w:rPr>
          <w:rFonts w:ascii="Arial" w:hAnsi="Arial" w:cs="Arial"/>
        </w:rPr>
        <w:t xml:space="preserve"> or a hollowing out of the curriculum to </w:t>
      </w:r>
      <w:r w:rsidR="0930AC1A" w:rsidRPr="00B542F1">
        <w:rPr>
          <w:rFonts w:ascii="Arial" w:hAnsi="Arial" w:cs="Arial"/>
        </w:rPr>
        <w:t>dodge and</w:t>
      </w:r>
      <w:r w:rsidRPr="00B542F1">
        <w:rPr>
          <w:rFonts w:ascii="Arial" w:hAnsi="Arial" w:cs="Arial"/>
        </w:rPr>
        <w:t xml:space="preserve"> limit </w:t>
      </w:r>
      <w:r w:rsidR="2F171591" w:rsidRPr="00B542F1">
        <w:rPr>
          <w:rFonts w:ascii="Arial" w:hAnsi="Arial" w:cs="Arial"/>
        </w:rPr>
        <w:t>painful or</w:t>
      </w:r>
      <w:r w:rsidRPr="00B542F1">
        <w:rPr>
          <w:rFonts w:ascii="Arial" w:hAnsi="Arial" w:cs="Arial"/>
        </w:rPr>
        <w:t xml:space="preserve"> contentious terrain</w:t>
      </w:r>
      <w:r w:rsidR="002A006F">
        <w:rPr>
          <w:rFonts w:ascii="Arial" w:hAnsi="Arial" w:cs="Arial"/>
        </w:rPr>
        <w:t>,</w:t>
      </w:r>
      <w:r w:rsidRPr="00B542F1">
        <w:rPr>
          <w:rFonts w:ascii="Arial" w:hAnsi="Arial" w:cs="Arial"/>
        </w:rPr>
        <w:t xml:space="preserve"> may be counterproductive in limiting vital discussion of professional and wider social issues. </w:t>
      </w:r>
      <w:r w:rsidR="002A006F">
        <w:rPr>
          <w:rFonts w:ascii="Arial" w:hAnsi="Arial" w:cs="Arial"/>
        </w:rPr>
        <w:t xml:space="preserve"> </w:t>
      </w:r>
      <w:r w:rsidR="0FA9CED7" w:rsidRPr="00B542F1">
        <w:rPr>
          <w:rFonts w:ascii="Arial" w:hAnsi="Arial" w:cs="Arial"/>
        </w:rPr>
        <w:t>The neoliberal</w:t>
      </w:r>
      <w:r w:rsidR="002A006F">
        <w:rPr>
          <w:rFonts w:ascii="Arial" w:hAnsi="Arial" w:cs="Arial"/>
        </w:rPr>
        <w:t xml:space="preserve"> </w:t>
      </w:r>
      <w:r w:rsidR="0FA9CED7" w:rsidRPr="00B542F1">
        <w:rPr>
          <w:rFonts w:ascii="Arial" w:hAnsi="Arial" w:cs="Arial"/>
        </w:rPr>
        <w:t>responsibilisation of teaching staff and students, and the associated management of risk, run deep throughout these accounts and yet cannot fully recognise the shifting and by necessity ‘risky’ terrain essentially uncovered in evolving professional education programmes.</w:t>
      </w:r>
    </w:p>
    <w:p w14:paraId="19B0E178" w14:textId="79633819" w:rsidR="62C0AF9F" w:rsidRPr="00B542F1" w:rsidRDefault="62C0AF9F" w:rsidP="00B542F1">
      <w:pPr>
        <w:pStyle w:val="NormalWeb"/>
        <w:spacing w:before="0" w:beforeAutospacing="0" w:after="0" w:afterAutospacing="0" w:line="360" w:lineRule="auto"/>
        <w:rPr>
          <w:rFonts w:ascii="Arial" w:hAnsi="Arial" w:cs="Arial"/>
          <w:color w:val="FF0000"/>
        </w:rPr>
      </w:pPr>
    </w:p>
    <w:p w14:paraId="13FDCB36" w14:textId="44D81503" w:rsidR="00816895" w:rsidRPr="00B542F1" w:rsidRDefault="00E4464D" w:rsidP="65AB5EA2">
      <w:pPr>
        <w:pStyle w:val="NormalWeb"/>
        <w:spacing w:before="0" w:beforeAutospacing="0" w:after="0" w:afterAutospacing="0" w:line="360" w:lineRule="auto"/>
        <w:rPr>
          <w:rFonts w:ascii="Arial" w:hAnsi="Arial" w:cs="Arial"/>
        </w:rPr>
      </w:pPr>
      <w:r w:rsidRPr="65AB5EA2">
        <w:rPr>
          <w:rFonts w:ascii="Arial" w:hAnsi="Arial" w:cs="Arial"/>
        </w:rPr>
        <w:t xml:space="preserve">Whilst </w:t>
      </w:r>
      <w:r w:rsidR="00D47608" w:rsidRPr="65AB5EA2">
        <w:rPr>
          <w:rFonts w:ascii="Arial" w:hAnsi="Arial" w:cs="Arial"/>
        </w:rPr>
        <w:t xml:space="preserve">we argue against </w:t>
      </w:r>
      <w:r w:rsidR="0019182C" w:rsidRPr="65AB5EA2">
        <w:rPr>
          <w:rFonts w:ascii="Arial" w:hAnsi="Arial" w:cs="Arial"/>
        </w:rPr>
        <w:t xml:space="preserve">crude </w:t>
      </w:r>
      <w:r w:rsidR="00BB2BB0" w:rsidRPr="65AB5EA2">
        <w:rPr>
          <w:rFonts w:ascii="Arial" w:hAnsi="Arial" w:cs="Arial"/>
        </w:rPr>
        <w:t xml:space="preserve">attempts </w:t>
      </w:r>
      <w:r w:rsidR="00F25B00" w:rsidRPr="65AB5EA2">
        <w:rPr>
          <w:rFonts w:ascii="Arial" w:hAnsi="Arial" w:cs="Arial"/>
        </w:rPr>
        <w:t xml:space="preserve">to create </w:t>
      </w:r>
      <w:r w:rsidR="00F80166" w:rsidRPr="65AB5EA2">
        <w:rPr>
          <w:rFonts w:ascii="Arial" w:hAnsi="Arial" w:cs="Arial"/>
        </w:rPr>
        <w:t>neat protocols or simple lists of actions</w:t>
      </w:r>
      <w:r w:rsidR="00B74C6C" w:rsidRPr="65AB5EA2">
        <w:rPr>
          <w:rFonts w:ascii="Arial" w:hAnsi="Arial" w:cs="Arial"/>
        </w:rPr>
        <w:t xml:space="preserve">, </w:t>
      </w:r>
      <w:r w:rsidR="00F25B00" w:rsidRPr="65AB5EA2">
        <w:rPr>
          <w:rFonts w:ascii="Arial" w:hAnsi="Arial" w:cs="Arial"/>
        </w:rPr>
        <w:t xml:space="preserve">the insights from </w:t>
      </w:r>
      <w:r w:rsidR="00D979ED" w:rsidRPr="65AB5EA2">
        <w:rPr>
          <w:rFonts w:ascii="Arial" w:hAnsi="Arial" w:cs="Arial"/>
        </w:rPr>
        <w:t>this work, previous work on this topic</w:t>
      </w:r>
      <w:r w:rsidR="00871501" w:rsidRPr="65AB5EA2">
        <w:rPr>
          <w:rFonts w:ascii="Arial" w:hAnsi="Arial" w:cs="Arial"/>
        </w:rPr>
        <w:t xml:space="preserve"> (</w:t>
      </w:r>
      <w:r w:rsidR="00003288" w:rsidRPr="65AB5EA2">
        <w:rPr>
          <w:rFonts w:ascii="Arial" w:hAnsi="Arial" w:cs="Arial"/>
        </w:rPr>
        <w:t xml:space="preserve">Cullen </w:t>
      </w:r>
      <w:r w:rsidR="002A006F" w:rsidRPr="65AB5EA2">
        <w:rPr>
          <w:rFonts w:ascii="Arial" w:hAnsi="Arial" w:cs="Arial"/>
        </w:rPr>
        <w:t>and</w:t>
      </w:r>
      <w:r w:rsidR="00003288" w:rsidRPr="65AB5EA2">
        <w:rPr>
          <w:rFonts w:ascii="Arial" w:hAnsi="Arial" w:cs="Arial"/>
        </w:rPr>
        <w:t xml:space="preserve"> Whelan 2021</w:t>
      </w:r>
      <w:r w:rsidR="003230B0" w:rsidRPr="65AB5EA2">
        <w:rPr>
          <w:rFonts w:ascii="Arial" w:hAnsi="Arial" w:cs="Arial"/>
        </w:rPr>
        <w:t xml:space="preserve">; Seal, </w:t>
      </w:r>
      <w:r w:rsidR="002D7CAC" w:rsidRPr="65AB5EA2">
        <w:rPr>
          <w:rFonts w:ascii="Arial" w:hAnsi="Arial" w:cs="Arial"/>
        </w:rPr>
        <w:t>2019</w:t>
      </w:r>
      <w:r w:rsidR="00003288" w:rsidRPr="65AB5EA2">
        <w:rPr>
          <w:rFonts w:ascii="Arial" w:hAnsi="Arial" w:cs="Arial"/>
        </w:rPr>
        <w:t>)</w:t>
      </w:r>
      <w:r w:rsidR="00D979ED" w:rsidRPr="65AB5EA2">
        <w:rPr>
          <w:rFonts w:ascii="Arial" w:hAnsi="Arial" w:cs="Arial"/>
        </w:rPr>
        <w:t xml:space="preserve">, highlight some useful </w:t>
      </w:r>
      <w:r w:rsidR="1D13479C" w:rsidRPr="65AB5EA2">
        <w:rPr>
          <w:rFonts w:ascii="Arial" w:hAnsi="Arial" w:cs="Arial"/>
        </w:rPr>
        <w:t xml:space="preserve">pointers </w:t>
      </w:r>
      <w:r w:rsidR="00691895" w:rsidRPr="65AB5EA2">
        <w:rPr>
          <w:rFonts w:ascii="Arial" w:hAnsi="Arial" w:cs="Arial"/>
        </w:rPr>
        <w:t xml:space="preserve">for </w:t>
      </w:r>
      <w:r w:rsidR="00B147E6" w:rsidRPr="65AB5EA2">
        <w:rPr>
          <w:rFonts w:ascii="Arial" w:hAnsi="Arial" w:cs="Arial"/>
        </w:rPr>
        <w:t xml:space="preserve">work of this sort within </w:t>
      </w:r>
      <w:r w:rsidR="00F74327">
        <w:rPr>
          <w:rFonts w:ascii="Arial" w:hAnsi="Arial" w:cs="Arial"/>
        </w:rPr>
        <w:t>HE</w:t>
      </w:r>
      <w:r w:rsidR="00B147E6" w:rsidRPr="65AB5EA2">
        <w:rPr>
          <w:rFonts w:ascii="Arial" w:hAnsi="Arial" w:cs="Arial"/>
        </w:rPr>
        <w:t xml:space="preserve"> </w:t>
      </w:r>
      <w:r w:rsidR="00F74327">
        <w:rPr>
          <w:rFonts w:ascii="Arial" w:hAnsi="Arial" w:cs="Arial"/>
        </w:rPr>
        <w:t xml:space="preserve">professional </w:t>
      </w:r>
      <w:r w:rsidR="00B147E6" w:rsidRPr="65AB5EA2">
        <w:rPr>
          <w:rFonts w:ascii="Arial" w:hAnsi="Arial" w:cs="Arial"/>
        </w:rPr>
        <w:t>contexts</w:t>
      </w:r>
      <w:r w:rsidR="00F80166" w:rsidRPr="65AB5EA2">
        <w:rPr>
          <w:rFonts w:ascii="Arial" w:hAnsi="Arial" w:cs="Arial"/>
        </w:rPr>
        <w:t>.</w:t>
      </w:r>
      <w:r w:rsidR="00B147E6" w:rsidRPr="65AB5EA2">
        <w:rPr>
          <w:rFonts w:ascii="Arial" w:hAnsi="Arial" w:cs="Arial"/>
        </w:rPr>
        <w:t xml:space="preserve"> </w:t>
      </w:r>
      <w:r w:rsidR="002A006F" w:rsidRPr="65AB5EA2">
        <w:rPr>
          <w:rFonts w:ascii="Arial" w:hAnsi="Arial" w:cs="Arial"/>
        </w:rPr>
        <w:t xml:space="preserve"> </w:t>
      </w:r>
      <w:r w:rsidR="004E640C" w:rsidRPr="65AB5EA2">
        <w:rPr>
          <w:rFonts w:ascii="Arial" w:hAnsi="Arial" w:cs="Arial"/>
        </w:rPr>
        <w:t>P</w:t>
      </w:r>
      <w:r w:rsidR="005B5FD5" w:rsidRPr="65AB5EA2">
        <w:rPr>
          <w:rFonts w:ascii="Arial" w:hAnsi="Arial" w:cs="Arial"/>
        </w:rPr>
        <w:t>urposeful engagement with sensitive and</w:t>
      </w:r>
      <w:r w:rsidR="00123C57" w:rsidRPr="65AB5EA2">
        <w:rPr>
          <w:rFonts w:ascii="Arial" w:hAnsi="Arial" w:cs="Arial"/>
        </w:rPr>
        <w:t xml:space="preserve"> challenging </w:t>
      </w:r>
      <w:r w:rsidR="0039038F" w:rsidRPr="65AB5EA2">
        <w:rPr>
          <w:rFonts w:ascii="Arial" w:hAnsi="Arial" w:cs="Arial"/>
        </w:rPr>
        <w:t>topics</w:t>
      </w:r>
      <w:r w:rsidR="00123C57" w:rsidRPr="65AB5EA2">
        <w:rPr>
          <w:rFonts w:ascii="Arial" w:hAnsi="Arial" w:cs="Arial"/>
        </w:rPr>
        <w:t xml:space="preserve"> </w:t>
      </w:r>
      <w:r w:rsidR="00245BB0" w:rsidRPr="65AB5EA2">
        <w:rPr>
          <w:rFonts w:ascii="Arial" w:hAnsi="Arial" w:cs="Arial"/>
        </w:rPr>
        <w:t xml:space="preserve">within </w:t>
      </w:r>
      <w:r w:rsidR="009774DE" w:rsidRPr="65AB5EA2">
        <w:rPr>
          <w:rFonts w:ascii="Arial" w:hAnsi="Arial" w:cs="Arial"/>
        </w:rPr>
        <w:t xml:space="preserve">professional education programmes </w:t>
      </w:r>
      <w:r w:rsidR="00123C57" w:rsidRPr="65AB5EA2">
        <w:rPr>
          <w:rFonts w:ascii="Arial" w:hAnsi="Arial" w:cs="Arial"/>
        </w:rPr>
        <w:t xml:space="preserve">is not </w:t>
      </w:r>
      <w:r w:rsidR="00670C5B" w:rsidRPr="65AB5EA2">
        <w:rPr>
          <w:rFonts w:ascii="Arial" w:hAnsi="Arial" w:cs="Arial"/>
        </w:rPr>
        <w:t>simply a</w:t>
      </w:r>
      <w:r w:rsidR="00D9166F" w:rsidRPr="65AB5EA2">
        <w:rPr>
          <w:rFonts w:ascii="Arial" w:hAnsi="Arial" w:cs="Arial"/>
        </w:rPr>
        <w:t xml:space="preserve"> </w:t>
      </w:r>
      <w:r w:rsidR="003A0CA1" w:rsidRPr="65AB5EA2">
        <w:rPr>
          <w:rFonts w:ascii="Arial" w:hAnsi="Arial" w:cs="Arial"/>
        </w:rPr>
        <w:t xml:space="preserve">teaching </w:t>
      </w:r>
      <w:r w:rsidR="002B1144" w:rsidRPr="65AB5EA2">
        <w:rPr>
          <w:rFonts w:ascii="Arial" w:hAnsi="Arial" w:cs="Arial"/>
        </w:rPr>
        <w:t xml:space="preserve">hazard, </w:t>
      </w:r>
      <w:r w:rsidR="003A0CA1" w:rsidRPr="65AB5EA2">
        <w:rPr>
          <w:rFonts w:ascii="Arial" w:hAnsi="Arial" w:cs="Arial"/>
        </w:rPr>
        <w:t xml:space="preserve">to be risk </w:t>
      </w:r>
      <w:r w:rsidR="003A0CA1" w:rsidRPr="65AB5EA2">
        <w:rPr>
          <w:rFonts w:ascii="Arial" w:hAnsi="Arial" w:cs="Arial"/>
        </w:rPr>
        <w:lastRenderedPageBreak/>
        <w:t>assessed and managed</w:t>
      </w:r>
      <w:r w:rsidR="009302BD" w:rsidRPr="65AB5EA2">
        <w:rPr>
          <w:rFonts w:ascii="Arial" w:hAnsi="Arial" w:cs="Arial"/>
        </w:rPr>
        <w:t>.</w:t>
      </w:r>
      <w:r w:rsidR="00634815" w:rsidRPr="65AB5EA2">
        <w:rPr>
          <w:rFonts w:ascii="Arial" w:hAnsi="Arial" w:cs="Arial"/>
        </w:rPr>
        <w:t xml:space="preserve"> </w:t>
      </w:r>
      <w:r w:rsidR="00637F4E" w:rsidRPr="65AB5EA2">
        <w:rPr>
          <w:rFonts w:ascii="Arial" w:hAnsi="Arial" w:cs="Arial"/>
        </w:rPr>
        <w:t xml:space="preserve"> </w:t>
      </w:r>
      <w:r w:rsidR="009302BD" w:rsidRPr="65AB5EA2">
        <w:rPr>
          <w:rFonts w:ascii="Arial" w:hAnsi="Arial" w:cs="Arial"/>
        </w:rPr>
        <w:t>R</w:t>
      </w:r>
      <w:r w:rsidR="002B1144" w:rsidRPr="65AB5EA2">
        <w:rPr>
          <w:rFonts w:ascii="Arial" w:hAnsi="Arial" w:cs="Arial"/>
        </w:rPr>
        <w:t>ather</w:t>
      </w:r>
      <w:r w:rsidR="009774DE" w:rsidRPr="65AB5EA2">
        <w:rPr>
          <w:rFonts w:ascii="Arial" w:hAnsi="Arial" w:cs="Arial"/>
        </w:rPr>
        <w:t xml:space="preserve">, </w:t>
      </w:r>
      <w:r w:rsidR="002B1144" w:rsidRPr="65AB5EA2">
        <w:rPr>
          <w:rFonts w:ascii="Arial" w:hAnsi="Arial" w:cs="Arial"/>
        </w:rPr>
        <w:t>it should be a</w:t>
      </w:r>
      <w:r w:rsidR="00326D69" w:rsidRPr="65AB5EA2">
        <w:rPr>
          <w:rFonts w:ascii="Arial" w:hAnsi="Arial" w:cs="Arial"/>
        </w:rPr>
        <w:t xml:space="preserve">n integral part of </w:t>
      </w:r>
      <w:r w:rsidR="00E65934" w:rsidRPr="65AB5EA2">
        <w:rPr>
          <w:rFonts w:ascii="Arial" w:hAnsi="Arial" w:cs="Arial"/>
        </w:rPr>
        <w:t xml:space="preserve">the </w:t>
      </w:r>
      <w:r w:rsidR="002B1144" w:rsidRPr="65AB5EA2">
        <w:rPr>
          <w:rFonts w:ascii="Arial" w:hAnsi="Arial" w:cs="Arial"/>
        </w:rPr>
        <w:t>m</w:t>
      </w:r>
      <w:r w:rsidR="0052292F" w:rsidRPr="65AB5EA2">
        <w:rPr>
          <w:rFonts w:ascii="Arial" w:hAnsi="Arial" w:cs="Arial"/>
        </w:rPr>
        <w:t xml:space="preserve">eaningful preparation </w:t>
      </w:r>
      <w:r w:rsidR="00E93B99" w:rsidRPr="65AB5EA2">
        <w:rPr>
          <w:rFonts w:ascii="Arial" w:hAnsi="Arial" w:cs="Arial"/>
        </w:rPr>
        <w:t xml:space="preserve">of students </w:t>
      </w:r>
      <w:r w:rsidR="0052292F" w:rsidRPr="65AB5EA2">
        <w:rPr>
          <w:rFonts w:ascii="Arial" w:hAnsi="Arial" w:cs="Arial"/>
        </w:rPr>
        <w:t xml:space="preserve">for professional </w:t>
      </w:r>
      <w:r w:rsidR="00E93B99" w:rsidRPr="65AB5EA2">
        <w:rPr>
          <w:rFonts w:ascii="Arial" w:hAnsi="Arial" w:cs="Arial"/>
        </w:rPr>
        <w:t>practic</w:t>
      </w:r>
      <w:r w:rsidR="009774DE" w:rsidRPr="65AB5EA2">
        <w:rPr>
          <w:rFonts w:ascii="Arial" w:hAnsi="Arial" w:cs="Arial"/>
        </w:rPr>
        <w:t>e</w:t>
      </w:r>
      <w:r w:rsidR="00326D69" w:rsidRPr="65AB5EA2">
        <w:rPr>
          <w:rFonts w:ascii="Arial" w:hAnsi="Arial" w:cs="Arial"/>
        </w:rPr>
        <w:t>.</w:t>
      </w:r>
      <w:r w:rsidR="007E552E" w:rsidRPr="65AB5EA2">
        <w:rPr>
          <w:rFonts w:ascii="Arial" w:hAnsi="Arial" w:cs="Arial"/>
        </w:rPr>
        <w:t xml:space="preserve"> </w:t>
      </w:r>
      <w:r w:rsidR="00637F4E" w:rsidRPr="65AB5EA2">
        <w:rPr>
          <w:rFonts w:ascii="Arial" w:hAnsi="Arial" w:cs="Arial"/>
        </w:rPr>
        <w:t xml:space="preserve"> </w:t>
      </w:r>
      <w:r w:rsidR="005760BA" w:rsidRPr="65AB5EA2">
        <w:rPr>
          <w:rFonts w:ascii="Arial" w:hAnsi="Arial" w:cs="Arial"/>
        </w:rPr>
        <w:t xml:space="preserve">This suggests a </w:t>
      </w:r>
      <w:r w:rsidR="0027158F" w:rsidRPr="65AB5EA2">
        <w:rPr>
          <w:rFonts w:ascii="Arial" w:hAnsi="Arial" w:cs="Arial"/>
        </w:rPr>
        <w:t>p</w:t>
      </w:r>
      <w:r w:rsidR="00DB4A4A" w:rsidRPr="65AB5EA2">
        <w:rPr>
          <w:rFonts w:ascii="Arial" w:hAnsi="Arial" w:cs="Arial"/>
        </w:rPr>
        <w:t>rogrammatic approach</w:t>
      </w:r>
      <w:r w:rsidR="0027158F" w:rsidRPr="65AB5EA2">
        <w:rPr>
          <w:rFonts w:ascii="Arial" w:hAnsi="Arial" w:cs="Arial"/>
        </w:rPr>
        <w:t xml:space="preserve"> in considering </w:t>
      </w:r>
      <w:r w:rsidR="00556929" w:rsidRPr="65AB5EA2">
        <w:rPr>
          <w:rFonts w:ascii="Arial" w:hAnsi="Arial" w:cs="Arial"/>
        </w:rPr>
        <w:t>how such topics</w:t>
      </w:r>
      <w:r w:rsidR="009302BD" w:rsidRPr="65AB5EA2">
        <w:rPr>
          <w:rFonts w:ascii="Arial" w:hAnsi="Arial" w:cs="Arial"/>
        </w:rPr>
        <w:t xml:space="preserve"> are</w:t>
      </w:r>
      <w:r w:rsidR="00556929" w:rsidRPr="65AB5EA2">
        <w:rPr>
          <w:rFonts w:ascii="Arial" w:hAnsi="Arial" w:cs="Arial"/>
        </w:rPr>
        <w:t xml:space="preserve"> introduced </w:t>
      </w:r>
      <w:r w:rsidR="009302BD" w:rsidRPr="65AB5EA2">
        <w:rPr>
          <w:rFonts w:ascii="Arial" w:hAnsi="Arial" w:cs="Arial"/>
        </w:rPr>
        <w:t>and explored</w:t>
      </w:r>
      <w:r w:rsidR="00AD7E45" w:rsidRPr="65AB5EA2">
        <w:rPr>
          <w:rFonts w:ascii="Arial" w:hAnsi="Arial" w:cs="Arial"/>
        </w:rPr>
        <w:t xml:space="preserve">, </w:t>
      </w:r>
      <w:r w:rsidR="004333E9" w:rsidRPr="65AB5EA2">
        <w:rPr>
          <w:rFonts w:ascii="Arial" w:hAnsi="Arial" w:cs="Arial"/>
        </w:rPr>
        <w:t xml:space="preserve">and </w:t>
      </w:r>
      <w:r w:rsidR="000932B2" w:rsidRPr="65AB5EA2">
        <w:rPr>
          <w:rFonts w:ascii="Arial" w:hAnsi="Arial" w:cs="Arial"/>
        </w:rPr>
        <w:t xml:space="preserve">how </w:t>
      </w:r>
      <w:r w:rsidR="004333E9" w:rsidRPr="65AB5EA2">
        <w:rPr>
          <w:rFonts w:ascii="Arial" w:hAnsi="Arial" w:cs="Arial"/>
        </w:rPr>
        <w:t>students</w:t>
      </w:r>
      <w:r w:rsidR="0019182C" w:rsidRPr="65AB5EA2">
        <w:rPr>
          <w:rFonts w:ascii="Arial" w:hAnsi="Arial" w:cs="Arial"/>
        </w:rPr>
        <w:t xml:space="preserve"> are encouraged </w:t>
      </w:r>
      <w:r w:rsidR="004333E9" w:rsidRPr="65AB5EA2">
        <w:rPr>
          <w:rFonts w:ascii="Arial" w:hAnsi="Arial" w:cs="Arial"/>
        </w:rPr>
        <w:t xml:space="preserve">to </w:t>
      </w:r>
      <w:r w:rsidR="00E938B3" w:rsidRPr="65AB5EA2">
        <w:rPr>
          <w:rFonts w:ascii="Arial" w:hAnsi="Arial" w:cs="Arial"/>
        </w:rPr>
        <w:t>engage with complex discussions critically and constructively</w:t>
      </w:r>
      <w:r w:rsidR="004E5DAF" w:rsidRPr="65AB5EA2">
        <w:rPr>
          <w:rFonts w:ascii="Arial" w:hAnsi="Arial" w:cs="Arial"/>
        </w:rPr>
        <w:t>.</w:t>
      </w:r>
      <w:r w:rsidR="00637F4E" w:rsidRPr="65AB5EA2">
        <w:rPr>
          <w:rFonts w:ascii="Arial" w:hAnsi="Arial" w:cs="Arial"/>
        </w:rPr>
        <w:t xml:space="preserve">  </w:t>
      </w:r>
      <w:r w:rsidR="000554D9" w:rsidRPr="65AB5EA2">
        <w:rPr>
          <w:rFonts w:ascii="Arial" w:hAnsi="Arial" w:cs="Arial"/>
        </w:rPr>
        <w:t>W</w:t>
      </w:r>
      <w:r w:rsidR="008F1D4F" w:rsidRPr="65AB5EA2">
        <w:rPr>
          <w:rFonts w:ascii="Arial" w:hAnsi="Arial" w:cs="Arial"/>
        </w:rPr>
        <w:t xml:space="preserve">hile the sensitivity of some topics </w:t>
      </w:r>
      <w:r w:rsidR="001753AB" w:rsidRPr="65AB5EA2">
        <w:rPr>
          <w:rFonts w:ascii="Arial" w:hAnsi="Arial" w:cs="Arial"/>
        </w:rPr>
        <w:t>can be predic</w:t>
      </w:r>
      <w:r w:rsidR="0019182C" w:rsidRPr="65AB5EA2">
        <w:rPr>
          <w:rFonts w:ascii="Arial" w:hAnsi="Arial" w:cs="Arial"/>
        </w:rPr>
        <w:t>t</w:t>
      </w:r>
      <w:r w:rsidR="001753AB" w:rsidRPr="65AB5EA2">
        <w:rPr>
          <w:rFonts w:ascii="Arial" w:hAnsi="Arial" w:cs="Arial"/>
        </w:rPr>
        <w:t xml:space="preserve">able, </w:t>
      </w:r>
      <w:r w:rsidR="000E77ED" w:rsidRPr="65AB5EA2">
        <w:rPr>
          <w:rFonts w:ascii="Arial" w:hAnsi="Arial" w:cs="Arial"/>
        </w:rPr>
        <w:t>there is much about what can be ‘triggering’</w:t>
      </w:r>
      <w:r w:rsidR="00941EC6" w:rsidRPr="65AB5EA2">
        <w:rPr>
          <w:rFonts w:ascii="Arial" w:hAnsi="Arial" w:cs="Arial"/>
        </w:rPr>
        <w:t xml:space="preserve"> </w:t>
      </w:r>
      <w:r w:rsidR="000E77ED" w:rsidRPr="65AB5EA2">
        <w:rPr>
          <w:rFonts w:ascii="Arial" w:hAnsi="Arial" w:cs="Arial"/>
        </w:rPr>
        <w:t xml:space="preserve">that is </w:t>
      </w:r>
      <w:r w:rsidR="009A35CB" w:rsidRPr="65AB5EA2">
        <w:rPr>
          <w:rFonts w:ascii="Arial" w:hAnsi="Arial" w:cs="Arial"/>
        </w:rPr>
        <w:t>inherently unpredictable.</w:t>
      </w:r>
      <w:r w:rsidR="00637F4E" w:rsidRPr="65AB5EA2">
        <w:rPr>
          <w:rFonts w:ascii="Arial" w:hAnsi="Arial" w:cs="Arial"/>
        </w:rPr>
        <w:t xml:space="preserve">  </w:t>
      </w:r>
      <w:r w:rsidR="004E4064" w:rsidRPr="65AB5EA2">
        <w:rPr>
          <w:rFonts w:ascii="Arial" w:hAnsi="Arial" w:cs="Arial"/>
        </w:rPr>
        <w:t xml:space="preserve">This </w:t>
      </w:r>
      <w:r w:rsidR="00EC76DD" w:rsidRPr="65AB5EA2">
        <w:rPr>
          <w:rFonts w:ascii="Arial" w:hAnsi="Arial" w:cs="Arial"/>
        </w:rPr>
        <w:t xml:space="preserve">suggests </w:t>
      </w:r>
      <w:r w:rsidR="004E640C" w:rsidRPr="65AB5EA2">
        <w:rPr>
          <w:rFonts w:ascii="Arial" w:hAnsi="Arial" w:cs="Arial"/>
        </w:rPr>
        <w:t xml:space="preserve">a </w:t>
      </w:r>
      <w:r w:rsidR="009E26C9" w:rsidRPr="65AB5EA2">
        <w:rPr>
          <w:rFonts w:ascii="Arial" w:hAnsi="Arial" w:cs="Arial"/>
        </w:rPr>
        <w:t xml:space="preserve">more dynamic </w:t>
      </w:r>
      <w:r w:rsidR="00EC76DD" w:rsidRPr="65AB5EA2">
        <w:rPr>
          <w:rFonts w:ascii="Arial" w:hAnsi="Arial" w:cs="Arial"/>
        </w:rPr>
        <w:t>approach in</w:t>
      </w:r>
      <w:r w:rsidR="00E6383B" w:rsidRPr="65AB5EA2">
        <w:rPr>
          <w:rFonts w:ascii="Arial" w:hAnsi="Arial" w:cs="Arial"/>
        </w:rPr>
        <w:t xml:space="preserve"> </w:t>
      </w:r>
      <w:r w:rsidR="009923A6" w:rsidRPr="65AB5EA2">
        <w:rPr>
          <w:rFonts w:ascii="Arial" w:hAnsi="Arial" w:cs="Arial"/>
        </w:rPr>
        <w:t>manag</w:t>
      </w:r>
      <w:r w:rsidR="002313EC" w:rsidRPr="65AB5EA2">
        <w:rPr>
          <w:rFonts w:ascii="Arial" w:hAnsi="Arial" w:cs="Arial"/>
        </w:rPr>
        <w:t>ing</w:t>
      </w:r>
      <w:r w:rsidR="009923A6" w:rsidRPr="65AB5EA2">
        <w:rPr>
          <w:rFonts w:ascii="Arial" w:hAnsi="Arial" w:cs="Arial"/>
        </w:rPr>
        <w:t xml:space="preserve"> </w:t>
      </w:r>
      <w:r w:rsidR="00EC76DD" w:rsidRPr="65AB5EA2">
        <w:rPr>
          <w:rFonts w:ascii="Arial" w:hAnsi="Arial" w:cs="Arial"/>
        </w:rPr>
        <w:t>discomfort arising from</w:t>
      </w:r>
      <w:r w:rsidR="0041124C" w:rsidRPr="65AB5EA2">
        <w:rPr>
          <w:rFonts w:ascii="Arial" w:hAnsi="Arial" w:cs="Arial"/>
        </w:rPr>
        <w:t xml:space="preserve"> sensitive conversations</w:t>
      </w:r>
      <w:r w:rsidR="00743378" w:rsidRPr="65AB5EA2">
        <w:rPr>
          <w:rFonts w:ascii="Arial" w:hAnsi="Arial" w:cs="Arial"/>
        </w:rPr>
        <w:t xml:space="preserve">, rather than </w:t>
      </w:r>
      <w:r w:rsidR="008A141D" w:rsidRPr="65AB5EA2">
        <w:rPr>
          <w:rFonts w:ascii="Arial" w:hAnsi="Arial" w:cs="Arial"/>
        </w:rPr>
        <w:t xml:space="preserve">an over pre-occupation with </w:t>
      </w:r>
      <w:r w:rsidR="001357BD" w:rsidRPr="65AB5EA2">
        <w:rPr>
          <w:rFonts w:ascii="Arial" w:hAnsi="Arial" w:cs="Arial"/>
        </w:rPr>
        <w:t xml:space="preserve">the </w:t>
      </w:r>
      <w:r w:rsidR="00044714" w:rsidRPr="65AB5EA2">
        <w:rPr>
          <w:rFonts w:ascii="Arial" w:hAnsi="Arial" w:cs="Arial"/>
        </w:rPr>
        <w:t>avoida</w:t>
      </w:r>
      <w:r w:rsidR="001357BD" w:rsidRPr="65AB5EA2">
        <w:rPr>
          <w:rFonts w:ascii="Arial" w:hAnsi="Arial" w:cs="Arial"/>
        </w:rPr>
        <w:t xml:space="preserve">nce of </w:t>
      </w:r>
      <w:r w:rsidR="00044714" w:rsidRPr="65AB5EA2">
        <w:rPr>
          <w:rFonts w:ascii="Arial" w:hAnsi="Arial" w:cs="Arial"/>
        </w:rPr>
        <w:t>discrete triggering events</w:t>
      </w:r>
      <w:r w:rsidR="00621735" w:rsidRPr="65AB5EA2">
        <w:rPr>
          <w:rFonts w:ascii="Arial" w:hAnsi="Arial" w:cs="Arial"/>
        </w:rPr>
        <w:t xml:space="preserve"> or moments</w:t>
      </w:r>
      <w:r w:rsidR="001357BD" w:rsidRPr="65AB5EA2">
        <w:rPr>
          <w:rFonts w:ascii="Arial" w:hAnsi="Arial" w:cs="Arial"/>
        </w:rPr>
        <w:t xml:space="preserve">, as is </w:t>
      </w:r>
      <w:r w:rsidR="00040C7B" w:rsidRPr="65AB5EA2">
        <w:rPr>
          <w:rFonts w:ascii="Arial" w:hAnsi="Arial" w:cs="Arial"/>
        </w:rPr>
        <w:t xml:space="preserve">implied by the use of </w:t>
      </w:r>
      <w:r w:rsidR="004E640C" w:rsidRPr="65AB5EA2">
        <w:rPr>
          <w:rFonts w:ascii="Arial" w:hAnsi="Arial" w:cs="Arial"/>
        </w:rPr>
        <w:t xml:space="preserve">content </w:t>
      </w:r>
      <w:r w:rsidR="00040C7B" w:rsidRPr="65AB5EA2">
        <w:rPr>
          <w:rFonts w:ascii="Arial" w:hAnsi="Arial" w:cs="Arial"/>
        </w:rPr>
        <w:t>warnings.</w:t>
      </w:r>
    </w:p>
    <w:p w14:paraId="410E048A" w14:textId="77777777" w:rsidR="00816895" w:rsidRPr="00B542F1" w:rsidRDefault="00816895" w:rsidP="00B542F1">
      <w:pPr>
        <w:shd w:val="clear" w:color="auto" w:fill="FFFFFF" w:themeFill="background1"/>
        <w:spacing w:line="360" w:lineRule="auto"/>
        <w:rPr>
          <w:rFonts w:ascii="Arial" w:hAnsi="Arial" w:cs="Arial"/>
        </w:rPr>
      </w:pPr>
    </w:p>
    <w:p w14:paraId="12C8EE44" w14:textId="4B16F46E" w:rsidR="00725E68" w:rsidRDefault="004E640C" w:rsidP="00B542F1">
      <w:pPr>
        <w:shd w:val="clear" w:color="auto" w:fill="FFFFFF" w:themeFill="background1"/>
        <w:spacing w:line="360" w:lineRule="auto"/>
        <w:rPr>
          <w:rFonts w:ascii="Arial" w:hAnsi="Arial" w:cs="Arial"/>
        </w:rPr>
      </w:pPr>
      <w:r w:rsidRPr="00B542F1">
        <w:rPr>
          <w:rFonts w:ascii="Arial" w:hAnsi="Arial" w:cs="Arial"/>
        </w:rPr>
        <w:t>This chapter</w:t>
      </w:r>
      <w:r w:rsidR="002313EC" w:rsidRPr="00B542F1">
        <w:rPr>
          <w:rFonts w:ascii="Arial" w:hAnsi="Arial" w:cs="Arial"/>
        </w:rPr>
        <w:t xml:space="preserve"> </w:t>
      </w:r>
      <w:r w:rsidR="00A42C4D" w:rsidRPr="00B542F1">
        <w:rPr>
          <w:rFonts w:ascii="Arial" w:hAnsi="Arial" w:cs="Arial"/>
        </w:rPr>
        <w:t xml:space="preserve">draws on </w:t>
      </w:r>
      <w:r w:rsidR="00864ACA" w:rsidRPr="00B542F1">
        <w:rPr>
          <w:rFonts w:ascii="Arial" w:hAnsi="Arial" w:cs="Arial"/>
        </w:rPr>
        <w:t>Boler’s work on pedagogies of discomfort</w:t>
      </w:r>
      <w:r w:rsidR="00CF2464" w:rsidRPr="00B542F1">
        <w:rPr>
          <w:rFonts w:ascii="Arial" w:hAnsi="Arial" w:cs="Arial"/>
        </w:rPr>
        <w:t>, which offer</w:t>
      </w:r>
      <w:r w:rsidR="00A42C4D" w:rsidRPr="00B542F1">
        <w:rPr>
          <w:rFonts w:ascii="Arial" w:hAnsi="Arial" w:cs="Arial"/>
        </w:rPr>
        <w:t>s</w:t>
      </w:r>
      <w:r w:rsidR="00CF2464" w:rsidRPr="00B542F1">
        <w:rPr>
          <w:rFonts w:ascii="Arial" w:hAnsi="Arial" w:cs="Arial"/>
        </w:rPr>
        <w:t xml:space="preserve"> a valuable resource in considering </w:t>
      </w:r>
      <w:r w:rsidR="00551545" w:rsidRPr="00B542F1">
        <w:rPr>
          <w:rFonts w:ascii="Arial" w:hAnsi="Arial" w:cs="Arial"/>
        </w:rPr>
        <w:t xml:space="preserve">a number of </w:t>
      </w:r>
      <w:r w:rsidR="00A42C4D" w:rsidRPr="00B542F1">
        <w:rPr>
          <w:rFonts w:ascii="Arial" w:hAnsi="Arial" w:cs="Arial"/>
        </w:rPr>
        <w:t>‘</w:t>
      </w:r>
      <w:r w:rsidR="00551545" w:rsidRPr="00B542F1">
        <w:rPr>
          <w:rFonts w:ascii="Arial" w:hAnsi="Arial" w:cs="Arial"/>
        </w:rPr>
        <w:t>good practice</w:t>
      </w:r>
      <w:r w:rsidR="00A42C4D" w:rsidRPr="00B542F1">
        <w:rPr>
          <w:rFonts w:ascii="Arial" w:hAnsi="Arial" w:cs="Arial"/>
        </w:rPr>
        <w:t>’</w:t>
      </w:r>
      <w:r w:rsidR="00551545" w:rsidRPr="00B542F1">
        <w:rPr>
          <w:rFonts w:ascii="Arial" w:hAnsi="Arial" w:cs="Arial"/>
        </w:rPr>
        <w:t xml:space="preserve"> principles that might guide such work.  </w:t>
      </w:r>
      <w:r w:rsidR="00A42C4D" w:rsidRPr="00B542F1">
        <w:rPr>
          <w:rFonts w:ascii="Arial" w:hAnsi="Arial" w:cs="Arial"/>
        </w:rPr>
        <w:t>There</w:t>
      </w:r>
      <w:r w:rsidR="00320C89" w:rsidRPr="00B542F1">
        <w:rPr>
          <w:rFonts w:ascii="Arial" w:hAnsi="Arial" w:cs="Arial"/>
        </w:rPr>
        <w:t xml:space="preserve"> is </w:t>
      </w:r>
      <w:r w:rsidR="00A42C4D" w:rsidRPr="00B542F1">
        <w:rPr>
          <w:rFonts w:ascii="Arial" w:hAnsi="Arial" w:cs="Arial"/>
        </w:rPr>
        <w:t>an</w:t>
      </w:r>
      <w:r w:rsidR="00320C89" w:rsidRPr="00B542F1">
        <w:rPr>
          <w:rFonts w:ascii="Arial" w:hAnsi="Arial" w:cs="Arial"/>
        </w:rPr>
        <w:t xml:space="preserve"> imperative </w:t>
      </w:r>
      <w:r w:rsidR="00914EF3" w:rsidRPr="00B542F1">
        <w:rPr>
          <w:rFonts w:ascii="Arial" w:hAnsi="Arial" w:cs="Arial"/>
        </w:rPr>
        <w:t xml:space="preserve">on higher education institutions to </w:t>
      </w:r>
      <w:r w:rsidR="00BD0BDE" w:rsidRPr="00B542F1">
        <w:rPr>
          <w:rFonts w:ascii="Arial" w:hAnsi="Arial" w:cs="Arial"/>
        </w:rPr>
        <w:t>ensure</w:t>
      </w:r>
      <w:r w:rsidR="00725E68" w:rsidRPr="00B542F1">
        <w:rPr>
          <w:rFonts w:ascii="Arial" w:hAnsi="Arial" w:cs="Arial"/>
        </w:rPr>
        <w:t xml:space="preserve"> the training that </w:t>
      </w:r>
      <w:r w:rsidR="001A783D" w:rsidRPr="00B542F1">
        <w:rPr>
          <w:rFonts w:ascii="Arial" w:hAnsi="Arial" w:cs="Arial"/>
        </w:rPr>
        <w:t xml:space="preserve">lecturers </w:t>
      </w:r>
      <w:r w:rsidR="001B30E0" w:rsidRPr="00B542F1">
        <w:rPr>
          <w:rFonts w:ascii="Arial" w:hAnsi="Arial" w:cs="Arial"/>
        </w:rPr>
        <w:t>receive</w:t>
      </w:r>
      <w:r w:rsidR="00725E68" w:rsidRPr="00B542F1">
        <w:rPr>
          <w:rFonts w:ascii="Arial" w:hAnsi="Arial" w:cs="Arial"/>
        </w:rPr>
        <w:t xml:space="preserve"> </w:t>
      </w:r>
      <w:r w:rsidR="00175833" w:rsidRPr="00B542F1">
        <w:rPr>
          <w:rFonts w:ascii="Arial" w:hAnsi="Arial" w:cs="Arial"/>
        </w:rPr>
        <w:t>reflects the</w:t>
      </w:r>
      <w:r w:rsidR="00725E68" w:rsidRPr="00B542F1">
        <w:rPr>
          <w:rFonts w:ascii="Arial" w:hAnsi="Arial" w:cs="Arial"/>
        </w:rPr>
        <w:t xml:space="preserve"> </w:t>
      </w:r>
      <w:r w:rsidR="00175833" w:rsidRPr="00B542F1">
        <w:rPr>
          <w:rFonts w:ascii="Arial" w:hAnsi="Arial" w:cs="Arial"/>
        </w:rPr>
        <w:t xml:space="preserve">value of </w:t>
      </w:r>
      <w:r w:rsidR="00725E68" w:rsidRPr="00B542F1">
        <w:rPr>
          <w:rFonts w:ascii="Arial" w:hAnsi="Arial" w:cs="Arial"/>
        </w:rPr>
        <w:t>purposeful engagement with sensitive and challenging topics</w:t>
      </w:r>
      <w:r w:rsidR="009B5262" w:rsidRPr="00B542F1">
        <w:rPr>
          <w:rFonts w:ascii="Arial" w:hAnsi="Arial" w:cs="Arial"/>
        </w:rPr>
        <w:t xml:space="preserve"> within HE contexts. </w:t>
      </w:r>
      <w:r w:rsidR="00637F4E">
        <w:rPr>
          <w:rFonts w:ascii="Arial" w:hAnsi="Arial" w:cs="Arial"/>
        </w:rPr>
        <w:t xml:space="preserve"> </w:t>
      </w:r>
      <w:r w:rsidR="002D7CAC" w:rsidRPr="00B542F1">
        <w:rPr>
          <w:rFonts w:ascii="Arial" w:hAnsi="Arial" w:cs="Arial"/>
        </w:rPr>
        <w:t>This</w:t>
      </w:r>
      <w:r w:rsidR="009F380D" w:rsidRPr="00B542F1">
        <w:rPr>
          <w:rFonts w:ascii="Arial" w:hAnsi="Arial" w:cs="Arial"/>
        </w:rPr>
        <w:t xml:space="preserve"> should not just be about </w:t>
      </w:r>
      <w:r w:rsidR="0048548C" w:rsidRPr="00B542F1">
        <w:rPr>
          <w:rFonts w:ascii="Arial" w:hAnsi="Arial" w:cs="Arial"/>
        </w:rPr>
        <w:t xml:space="preserve">pushing further </w:t>
      </w:r>
      <w:r w:rsidR="009B316C" w:rsidRPr="00B542F1">
        <w:rPr>
          <w:rFonts w:ascii="Arial" w:hAnsi="Arial" w:cs="Arial"/>
        </w:rPr>
        <w:t>responsibilities</w:t>
      </w:r>
      <w:r w:rsidR="0048548C" w:rsidRPr="00B542F1">
        <w:rPr>
          <w:rFonts w:ascii="Arial" w:hAnsi="Arial" w:cs="Arial"/>
        </w:rPr>
        <w:t xml:space="preserve"> on lecturers</w:t>
      </w:r>
      <w:r w:rsidR="009B316C" w:rsidRPr="00B542F1">
        <w:rPr>
          <w:rFonts w:ascii="Arial" w:hAnsi="Arial" w:cs="Arial"/>
        </w:rPr>
        <w:t xml:space="preserve">, but also </w:t>
      </w:r>
      <w:r w:rsidR="0048548C" w:rsidRPr="00B542F1">
        <w:rPr>
          <w:rFonts w:ascii="Arial" w:hAnsi="Arial" w:cs="Arial"/>
        </w:rPr>
        <w:t xml:space="preserve">clarifying </w:t>
      </w:r>
      <w:r w:rsidR="009B316C" w:rsidRPr="00B542F1">
        <w:rPr>
          <w:rFonts w:ascii="Arial" w:hAnsi="Arial" w:cs="Arial"/>
        </w:rPr>
        <w:t xml:space="preserve">the boundaries of their responsibilities. </w:t>
      </w:r>
      <w:r w:rsidR="00637F4E">
        <w:rPr>
          <w:rFonts w:ascii="Arial" w:hAnsi="Arial" w:cs="Arial"/>
        </w:rPr>
        <w:t xml:space="preserve"> </w:t>
      </w:r>
      <w:r w:rsidR="00D91BA4" w:rsidRPr="00B542F1">
        <w:rPr>
          <w:rFonts w:ascii="Arial" w:hAnsi="Arial" w:cs="Arial"/>
        </w:rPr>
        <w:t xml:space="preserve">Participants spoke about </w:t>
      </w:r>
      <w:r w:rsidR="00446424" w:rsidRPr="00B542F1">
        <w:rPr>
          <w:rFonts w:ascii="Arial" w:hAnsi="Arial" w:cs="Arial"/>
        </w:rPr>
        <w:t xml:space="preserve">‘youth working’ their students, and in the absence of </w:t>
      </w:r>
      <w:r w:rsidR="00A55E70" w:rsidRPr="00B542F1">
        <w:rPr>
          <w:rFonts w:ascii="Arial" w:hAnsi="Arial" w:cs="Arial"/>
        </w:rPr>
        <w:t>explicit</w:t>
      </w:r>
      <w:r w:rsidR="00F0526A" w:rsidRPr="00B542F1">
        <w:rPr>
          <w:rFonts w:ascii="Arial" w:hAnsi="Arial" w:cs="Arial"/>
        </w:rPr>
        <w:t xml:space="preserve"> </w:t>
      </w:r>
      <w:r w:rsidR="00446424" w:rsidRPr="00B542F1">
        <w:rPr>
          <w:rFonts w:ascii="Arial" w:hAnsi="Arial" w:cs="Arial"/>
        </w:rPr>
        <w:t xml:space="preserve">guidance </w:t>
      </w:r>
      <w:r w:rsidR="00F0526A" w:rsidRPr="00B542F1">
        <w:rPr>
          <w:rFonts w:ascii="Arial" w:hAnsi="Arial" w:cs="Arial"/>
        </w:rPr>
        <w:t>or</w:t>
      </w:r>
      <w:r w:rsidR="00446424" w:rsidRPr="00B542F1">
        <w:rPr>
          <w:rFonts w:ascii="Arial" w:hAnsi="Arial" w:cs="Arial"/>
        </w:rPr>
        <w:t xml:space="preserve"> support </w:t>
      </w:r>
      <w:r w:rsidR="00125F24" w:rsidRPr="00B542F1">
        <w:rPr>
          <w:rFonts w:ascii="Arial" w:hAnsi="Arial" w:cs="Arial"/>
        </w:rPr>
        <w:t xml:space="preserve">from their institutions </w:t>
      </w:r>
      <w:r w:rsidR="00446424" w:rsidRPr="00B542F1">
        <w:rPr>
          <w:rFonts w:ascii="Arial" w:hAnsi="Arial" w:cs="Arial"/>
        </w:rPr>
        <w:t xml:space="preserve">it is </w:t>
      </w:r>
      <w:r w:rsidR="00982144" w:rsidRPr="00B542F1">
        <w:rPr>
          <w:rFonts w:ascii="Arial" w:hAnsi="Arial" w:cs="Arial"/>
        </w:rPr>
        <w:t>un</w:t>
      </w:r>
      <w:r w:rsidR="00446424" w:rsidRPr="00B542F1">
        <w:rPr>
          <w:rFonts w:ascii="Arial" w:hAnsi="Arial" w:cs="Arial"/>
        </w:rPr>
        <w:t xml:space="preserve">surprising that they might draw on </w:t>
      </w:r>
      <w:r w:rsidR="000D4168" w:rsidRPr="00B542F1">
        <w:rPr>
          <w:rFonts w:ascii="Arial" w:hAnsi="Arial" w:cs="Arial"/>
        </w:rPr>
        <w:t xml:space="preserve">knowledge and skills from </w:t>
      </w:r>
      <w:r w:rsidR="00304FC6" w:rsidRPr="00B542F1">
        <w:rPr>
          <w:rFonts w:ascii="Arial" w:hAnsi="Arial" w:cs="Arial"/>
        </w:rPr>
        <w:t>previous</w:t>
      </w:r>
      <w:r w:rsidR="000D4168" w:rsidRPr="00B542F1">
        <w:rPr>
          <w:rFonts w:ascii="Arial" w:hAnsi="Arial" w:cs="Arial"/>
        </w:rPr>
        <w:t xml:space="preserve"> area</w:t>
      </w:r>
      <w:r w:rsidR="00304FC6" w:rsidRPr="00B542F1">
        <w:rPr>
          <w:rFonts w:ascii="Arial" w:hAnsi="Arial" w:cs="Arial"/>
        </w:rPr>
        <w:t>s</w:t>
      </w:r>
      <w:r w:rsidR="000D4168" w:rsidRPr="00B542F1">
        <w:rPr>
          <w:rFonts w:ascii="Arial" w:hAnsi="Arial" w:cs="Arial"/>
        </w:rPr>
        <w:t xml:space="preserve"> of professional practice. </w:t>
      </w:r>
      <w:r w:rsidR="00637F4E">
        <w:rPr>
          <w:rFonts w:ascii="Arial" w:hAnsi="Arial" w:cs="Arial"/>
        </w:rPr>
        <w:t xml:space="preserve"> </w:t>
      </w:r>
      <w:r w:rsidR="00341B62" w:rsidRPr="00B542F1">
        <w:rPr>
          <w:rFonts w:ascii="Arial" w:hAnsi="Arial" w:cs="Arial"/>
        </w:rPr>
        <w:t>However,</w:t>
      </w:r>
      <w:r w:rsidR="0004281F" w:rsidRPr="00B542F1">
        <w:rPr>
          <w:rFonts w:ascii="Arial" w:hAnsi="Arial" w:cs="Arial"/>
        </w:rPr>
        <w:t xml:space="preserve"> </w:t>
      </w:r>
      <w:r w:rsidR="00CB70FC" w:rsidRPr="00B542F1">
        <w:rPr>
          <w:rFonts w:ascii="Arial" w:hAnsi="Arial" w:cs="Arial"/>
        </w:rPr>
        <w:t>within HE</w:t>
      </w:r>
      <w:r w:rsidR="00A42C4D" w:rsidRPr="00B542F1">
        <w:rPr>
          <w:rFonts w:ascii="Arial" w:hAnsi="Arial" w:cs="Arial"/>
        </w:rPr>
        <w:t xml:space="preserve"> their role</w:t>
      </w:r>
      <w:r w:rsidR="00CB70FC" w:rsidRPr="00B542F1">
        <w:rPr>
          <w:rFonts w:ascii="Arial" w:hAnsi="Arial" w:cs="Arial"/>
        </w:rPr>
        <w:t xml:space="preserve"> is that of lecturer</w:t>
      </w:r>
      <w:r w:rsidR="00CB70FC" w:rsidRPr="00B542F1">
        <w:rPr>
          <w:rFonts w:ascii="Arial" w:hAnsi="Arial" w:cs="Arial"/>
          <w:i/>
          <w:iCs/>
        </w:rPr>
        <w:t xml:space="preserve"> </w:t>
      </w:r>
      <w:r w:rsidR="006C6644" w:rsidRPr="00B542F1">
        <w:rPr>
          <w:rFonts w:ascii="Arial" w:hAnsi="Arial" w:cs="Arial"/>
          <w:i/>
          <w:iCs/>
        </w:rPr>
        <w:t>not</w:t>
      </w:r>
      <w:r w:rsidR="006C6644" w:rsidRPr="00B542F1">
        <w:rPr>
          <w:rFonts w:ascii="Arial" w:hAnsi="Arial" w:cs="Arial"/>
        </w:rPr>
        <w:t xml:space="preserve"> youth worke</w:t>
      </w:r>
      <w:r w:rsidR="00A55E70" w:rsidRPr="00B542F1">
        <w:rPr>
          <w:rFonts w:ascii="Arial" w:hAnsi="Arial" w:cs="Arial"/>
        </w:rPr>
        <w:t>r</w:t>
      </w:r>
      <w:r w:rsidR="006C6644" w:rsidRPr="00B542F1">
        <w:rPr>
          <w:rFonts w:ascii="Arial" w:hAnsi="Arial" w:cs="Arial"/>
        </w:rPr>
        <w:t xml:space="preserve"> </w:t>
      </w:r>
      <w:r w:rsidR="00C81CC2" w:rsidRPr="00B542F1">
        <w:rPr>
          <w:rFonts w:ascii="Arial" w:hAnsi="Arial" w:cs="Arial"/>
        </w:rPr>
        <w:t>and</w:t>
      </w:r>
      <w:r w:rsidR="00CD423E" w:rsidRPr="00B542F1">
        <w:rPr>
          <w:rFonts w:ascii="Arial" w:hAnsi="Arial" w:cs="Arial"/>
        </w:rPr>
        <w:t xml:space="preserve"> this </w:t>
      </w:r>
      <w:r w:rsidR="7A0222ED" w:rsidRPr="00B542F1">
        <w:rPr>
          <w:rFonts w:ascii="Arial" w:hAnsi="Arial" w:cs="Arial"/>
        </w:rPr>
        <w:t>means such</w:t>
      </w:r>
      <w:r w:rsidR="00DB270D" w:rsidRPr="00B542F1">
        <w:rPr>
          <w:rFonts w:ascii="Arial" w:hAnsi="Arial" w:cs="Arial"/>
        </w:rPr>
        <w:t xml:space="preserve"> educators </w:t>
      </w:r>
      <w:r w:rsidR="00CD423E" w:rsidRPr="00B542F1">
        <w:rPr>
          <w:rFonts w:ascii="Arial" w:hAnsi="Arial" w:cs="Arial"/>
        </w:rPr>
        <w:t xml:space="preserve">need to </w:t>
      </w:r>
      <w:r w:rsidR="20BDA847" w:rsidRPr="00B542F1">
        <w:rPr>
          <w:rFonts w:ascii="Arial" w:hAnsi="Arial" w:cs="Arial"/>
        </w:rPr>
        <w:t>be appropriately</w:t>
      </w:r>
      <w:r w:rsidR="009E729F" w:rsidRPr="00B542F1">
        <w:rPr>
          <w:rFonts w:ascii="Arial" w:hAnsi="Arial" w:cs="Arial"/>
        </w:rPr>
        <w:t xml:space="preserve"> prepared</w:t>
      </w:r>
      <w:r w:rsidR="00CD423E" w:rsidRPr="00B542F1">
        <w:rPr>
          <w:rFonts w:ascii="Arial" w:hAnsi="Arial" w:cs="Arial"/>
        </w:rPr>
        <w:t xml:space="preserve"> and </w:t>
      </w:r>
      <w:r w:rsidR="21B5676D" w:rsidRPr="00B542F1">
        <w:rPr>
          <w:rFonts w:ascii="Arial" w:hAnsi="Arial" w:cs="Arial"/>
        </w:rPr>
        <w:t>supported for</w:t>
      </w:r>
      <w:r w:rsidR="007A7F07" w:rsidRPr="00B542F1">
        <w:rPr>
          <w:rFonts w:ascii="Arial" w:hAnsi="Arial" w:cs="Arial"/>
        </w:rPr>
        <w:t xml:space="preserve"> the </w:t>
      </w:r>
      <w:r w:rsidR="00F74327">
        <w:rPr>
          <w:rFonts w:ascii="Arial" w:hAnsi="Arial" w:cs="Arial"/>
        </w:rPr>
        <w:t xml:space="preserve">vital pedagogic </w:t>
      </w:r>
      <w:r w:rsidR="007A7F07" w:rsidRPr="00B542F1">
        <w:rPr>
          <w:rFonts w:ascii="Arial" w:hAnsi="Arial" w:cs="Arial"/>
        </w:rPr>
        <w:t xml:space="preserve">particularities of working with </w:t>
      </w:r>
      <w:r w:rsidR="007B3FCC" w:rsidRPr="00B542F1">
        <w:rPr>
          <w:rFonts w:ascii="Arial" w:hAnsi="Arial" w:cs="Arial"/>
        </w:rPr>
        <w:t>the ‘sensitive’, the ‘controversial’ and the ‘discomforting’</w:t>
      </w:r>
      <w:r w:rsidR="00637F4E">
        <w:rPr>
          <w:rFonts w:ascii="Arial" w:hAnsi="Arial" w:cs="Arial"/>
        </w:rPr>
        <w:t>,</w:t>
      </w:r>
      <w:r w:rsidR="007B3FCC" w:rsidRPr="00B542F1">
        <w:rPr>
          <w:rFonts w:ascii="Arial" w:hAnsi="Arial" w:cs="Arial"/>
        </w:rPr>
        <w:t xml:space="preserve"> </w:t>
      </w:r>
      <w:r w:rsidR="00816895" w:rsidRPr="00B542F1">
        <w:rPr>
          <w:rFonts w:ascii="Arial" w:hAnsi="Arial" w:cs="Arial"/>
        </w:rPr>
        <w:t>within</w:t>
      </w:r>
      <w:r w:rsidR="00982144" w:rsidRPr="00B542F1">
        <w:rPr>
          <w:rFonts w:ascii="Arial" w:hAnsi="Arial" w:cs="Arial"/>
        </w:rPr>
        <w:t xml:space="preserve"> the context of </w:t>
      </w:r>
      <w:r w:rsidR="00816895" w:rsidRPr="00B542F1">
        <w:rPr>
          <w:rFonts w:ascii="Arial" w:hAnsi="Arial" w:cs="Arial"/>
        </w:rPr>
        <w:t>higher education institutions.</w:t>
      </w:r>
    </w:p>
    <w:p w14:paraId="6D014772" w14:textId="77777777" w:rsidR="00637F4E" w:rsidRPr="00B542F1" w:rsidRDefault="00637F4E" w:rsidP="00B542F1">
      <w:pPr>
        <w:shd w:val="clear" w:color="auto" w:fill="FFFFFF" w:themeFill="background1"/>
        <w:spacing w:line="360" w:lineRule="auto"/>
        <w:rPr>
          <w:rFonts w:ascii="Arial" w:hAnsi="Arial" w:cs="Arial"/>
        </w:rPr>
      </w:pPr>
    </w:p>
    <w:p w14:paraId="36B38F46" w14:textId="77777777" w:rsidR="00B147E6" w:rsidRDefault="00B147E6" w:rsidP="62C0AF9F">
      <w:pPr>
        <w:pStyle w:val="NormalWeb"/>
        <w:spacing w:before="0" w:beforeAutospacing="0" w:after="0" w:afterAutospacing="0" w:line="480" w:lineRule="auto"/>
        <w:jc w:val="both"/>
        <w:rPr>
          <w:rFonts w:ascii="Arial" w:hAnsi="Arial" w:cs="Arial"/>
        </w:rPr>
      </w:pPr>
    </w:p>
    <w:p w14:paraId="13386F57" w14:textId="422CD04B" w:rsidR="001C48BC" w:rsidRDefault="326E8D80" w:rsidP="006B42EE">
      <w:pPr>
        <w:spacing w:before="120" w:after="120" w:line="360" w:lineRule="auto"/>
        <w:rPr>
          <w:rFonts w:ascii="Arial" w:eastAsia="Arial" w:hAnsi="Arial" w:cs="Arial"/>
          <w:b/>
          <w:bCs/>
          <w:color w:val="000000" w:themeColor="text1"/>
        </w:rPr>
      </w:pPr>
      <w:r w:rsidRPr="65AB5EA2">
        <w:rPr>
          <w:rFonts w:ascii="Arial" w:eastAsia="Arial" w:hAnsi="Arial" w:cs="Arial"/>
          <w:b/>
          <w:bCs/>
          <w:color w:val="000000" w:themeColor="text1"/>
        </w:rPr>
        <w:t>References</w:t>
      </w:r>
    </w:p>
    <w:p w14:paraId="781B3EB6" w14:textId="4FBD3EDE"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Ahmed, S. (2017) </w:t>
      </w:r>
      <w:r w:rsidRPr="006D6795">
        <w:rPr>
          <w:rFonts w:ascii="Arial" w:eastAsia="Arial" w:hAnsi="Arial" w:cs="Arial"/>
          <w:i/>
          <w:iCs/>
          <w:color w:val="000000" w:themeColor="text1"/>
        </w:rPr>
        <w:t>Living a Feminist Life. Durham</w:t>
      </w:r>
      <w:r w:rsidR="006D6795">
        <w:rPr>
          <w:rFonts w:ascii="Arial" w:eastAsia="Arial" w:hAnsi="Arial" w:cs="Arial"/>
          <w:color w:val="000000" w:themeColor="text1"/>
        </w:rPr>
        <w:t>.</w:t>
      </w:r>
      <w:r w:rsidRPr="65AB5EA2">
        <w:rPr>
          <w:rFonts w:ascii="Arial" w:eastAsia="Arial" w:hAnsi="Arial" w:cs="Arial"/>
          <w:color w:val="000000" w:themeColor="text1"/>
        </w:rPr>
        <w:t xml:space="preserve"> NC: Duke University Press.</w:t>
      </w:r>
    </w:p>
    <w:p w14:paraId="3CE7CF03" w14:textId="4E3CFB30" w:rsidR="001C48BC" w:rsidRDefault="326E8D80" w:rsidP="006B42EE">
      <w:pPr>
        <w:spacing w:before="120" w:after="120" w:line="360" w:lineRule="auto"/>
        <w:ind w:left="284" w:hanging="284"/>
        <w:rPr>
          <w:rFonts w:ascii="Arial" w:eastAsia="Arial" w:hAnsi="Arial" w:cs="Arial"/>
          <w:color w:val="000000" w:themeColor="text1"/>
          <w:lang w:val="en-US"/>
        </w:rPr>
      </w:pPr>
      <w:r w:rsidRPr="65AB5EA2">
        <w:rPr>
          <w:rFonts w:ascii="Arial" w:eastAsia="Arial" w:hAnsi="Arial" w:cs="Arial"/>
          <w:color w:val="000000" w:themeColor="text1"/>
        </w:rPr>
        <w:t xml:space="preserve">Allen, L. (2015) </w:t>
      </w:r>
      <w:r w:rsidR="000E190A">
        <w:rPr>
          <w:rFonts w:ascii="Arial" w:eastAsia="Arial" w:hAnsi="Arial" w:cs="Arial"/>
          <w:color w:val="000000" w:themeColor="text1"/>
        </w:rPr>
        <w:t>‘</w:t>
      </w:r>
      <w:r w:rsidRPr="65AB5EA2">
        <w:rPr>
          <w:rFonts w:ascii="Arial" w:eastAsia="Arial" w:hAnsi="Arial" w:cs="Arial"/>
          <w:color w:val="000000" w:themeColor="text1"/>
        </w:rPr>
        <w:t>Queer Pedagogy and the Limits of Thought: Teaching Sexualities at University</w:t>
      </w:r>
      <w:r w:rsidR="000E190A">
        <w:rPr>
          <w:rFonts w:ascii="Arial" w:eastAsia="Arial" w:hAnsi="Arial" w:cs="Arial"/>
          <w:color w:val="000000" w:themeColor="text1"/>
        </w:rPr>
        <w:t>’,</w:t>
      </w:r>
      <w:r w:rsidRPr="65AB5EA2">
        <w:rPr>
          <w:rFonts w:ascii="Arial" w:eastAsia="Arial" w:hAnsi="Arial" w:cs="Arial"/>
          <w:color w:val="000000" w:themeColor="text1"/>
        </w:rPr>
        <w:t xml:space="preserve"> </w:t>
      </w:r>
      <w:r w:rsidRPr="65AB5EA2">
        <w:rPr>
          <w:rFonts w:ascii="Arial" w:eastAsia="Arial" w:hAnsi="Arial" w:cs="Arial"/>
          <w:i/>
          <w:iCs/>
          <w:color w:val="000000" w:themeColor="text1"/>
        </w:rPr>
        <w:t xml:space="preserve">Higher Education Research &amp; Development, </w:t>
      </w:r>
      <w:r w:rsidRPr="65AB5EA2">
        <w:rPr>
          <w:rFonts w:ascii="Arial" w:eastAsia="Arial" w:hAnsi="Arial" w:cs="Arial"/>
          <w:color w:val="000000" w:themeColor="text1"/>
        </w:rPr>
        <w:t>34(4)</w:t>
      </w:r>
      <w:r w:rsidR="000E190A">
        <w:rPr>
          <w:rFonts w:ascii="Arial" w:eastAsia="Arial" w:hAnsi="Arial" w:cs="Arial"/>
          <w:color w:val="000000" w:themeColor="text1"/>
        </w:rPr>
        <w:t>,</w:t>
      </w:r>
      <w:r w:rsidR="00B65A31">
        <w:rPr>
          <w:rFonts w:ascii="Arial" w:eastAsia="Arial" w:hAnsi="Arial" w:cs="Arial"/>
          <w:color w:val="000000" w:themeColor="text1"/>
        </w:rPr>
        <w:t xml:space="preserve"> pp.</w:t>
      </w:r>
      <w:r w:rsidRPr="65AB5EA2">
        <w:rPr>
          <w:rFonts w:ascii="Arial" w:eastAsia="Arial" w:hAnsi="Arial" w:cs="Arial"/>
          <w:color w:val="000000" w:themeColor="text1"/>
        </w:rPr>
        <w:t xml:space="preserve"> 763–775.</w:t>
      </w:r>
    </w:p>
    <w:p w14:paraId="20B1FB79" w14:textId="2A21B86C"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Boler, M. (1999). </w:t>
      </w:r>
      <w:r w:rsidRPr="65AB5EA2">
        <w:rPr>
          <w:rFonts w:ascii="Arial" w:eastAsia="Arial" w:hAnsi="Arial" w:cs="Arial"/>
          <w:i/>
          <w:iCs/>
          <w:color w:val="000000" w:themeColor="text1"/>
        </w:rPr>
        <w:t>Feeling Power: Emotions and Education.</w:t>
      </w:r>
      <w:r w:rsidRPr="65AB5EA2">
        <w:rPr>
          <w:rFonts w:ascii="Arial" w:eastAsia="Arial" w:hAnsi="Arial" w:cs="Arial"/>
          <w:color w:val="000000" w:themeColor="text1"/>
        </w:rPr>
        <w:t xml:space="preserve"> New York: Routledge.</w:t>
      </w:r>
    </w:p>
    <w:p w14:paraId="0434695B" w14:textId="509D518B" w:rsidR="006D6795" w:rsidRPr="006D6795" w:rsidRDefault="006D6795" w:rsidP="006B42EE">
      <w:pPr>
        <w:spacing w:before="120" w:after="120" w:line="360" w:lineRule="auto"/>
        <w:ind w:left="284" w:hanging="284"/>
        <w:rPr>
          <w:rFonts w:ascii="Arial" w:eastAsia="Arial" w:hAnsi="Arial" w:cs="Arial"/>
          <w:color w:val="000000" w:themeColor="text1"/>
        </w:rPr>
      </w:pPr>
      <w:r w:rsidRPr="006D6795">
        <w:rPr>
          <w:rFonts w:ascii="Arial" w:hAnsi="Arial" w:cs="Arial"/>
        </w:rPr>
        <w:t xml:space="preserve">Boler, M. (2017). </w:t>
      </w:r>
      <w:r>
        <w:rPr>
          <w:rFonts w:ascii="Arial" w:hAnsi="Arial" w:cs="Arial"/>
        </w:rPr>
        <w:t>‘</w:t>
      </w:r>
      <w:r w:rsidRPr="006D6795">
        <w:rPr>
          <w:rFonts w:ascii="Arial" w:hAnsi="Arial" w:cs="Arial"/>
        </w:rPr>
        <w:t>Pedagogies of Discomfort: Inviting Emotions and Affect into Educational Change</w:t>
      </w:r>
      <w:r>
        <w:rPr>
          <w:rFonts w:ascii="Arial" w:hAnsi="Arial" w:cs="Arial"/>
        </w:rPr>
        <w:t>’</w:t>
      </w:r>
      <w:r w:rsidRPr="006D6795">
        <w:rPr>
          <w:rFonts w:ascii="Arial" w:hAnsi="Arial" w:cs="Arial"/>
        </w:rPr>
        <w:t xml:space="preserve">, Conference Proceedings: </w:t>
      </w:r>
      <w:r w:rsidRPr="006D6795">
        <w:rPr>
          <w:rFonts w:ascii="Arial" w:hAnsi="Arial" w:cs="Arial"/>
          <w:i/>
          <w:iCs/>
        </w:rPr>
        <w:t xml:space="preserve">Discomfort Zones: Negotiating </w:t>
      </w:r>
      <w:r w:rsidRPr="006D6795">
        <w:rPr>
          <w:rFonts w:ascii="Arial" w:hAnsi="Arial" w:cs="Arial"/>
          <w:i/>
          <w:iCs/>
        </w:rPr>
        <w:lastRenderedPageBreak/>
        <w:t>Tensions and Cultivating Belonging in Diverse College Classrooms in Quebec</w:t>
      </w:r>
      <w:r w:rsidR="002D399D">
        <w:rPr>
          <w:rFonts w:ascii="Arial" w:hAnsi="Arial" w:cs="Arial"/>
          <w:i/>
          <w:iCs/>
        </w:rPr>
        <w:t xml:space="preserve">, </w:t>
      </w:r>
      <w:r w:rsidR="002D399D" w:rsidRPr="002D399D">
        <w:rPr>
          <w:rFonts w:ascii="Arial" w:hAnsi="Arial" w:cs="Arial"/>
        </w:rPr>
        <w:t>17-18 May,</w:t>
      </w:r>
      <w:r w:rsidRPr="006D6795">
        <w:rPr>
          <w:rFonts w:ascii="Arial" w:hAnsi="Arial" w:cs="Arial"/>
        </w:rPr>
        <w:t xml:space="preserve"> Montréal: Vanier College. </w:t>
      </w:r>
      <w:r w:rsidR="002D399D" w:rsidRPr="006D6795">
        <w:rPr>
          <w:rFonts w:ascii="Arial" w:hAnsi="Arial" w:cs="Arial"/>
        </w:rPr>
        <w:t xml:space="preserve">pp. 9–14. </w:t>
      </w:r>
      <w:r>
        <w:rPr>
          <w:rFonts w:ascii="Arial" w:hAnsi="Arial" w:cs="Arial"/>
        </w:rPr>
        <w:t xml:space="preserve">Available at: </w:t>
      </w:r>
      <w:hyperlink r:id="rId11" w:history="1">
        <w:r w:rsidRPr="00533B8E">
          <w:rPr>
            <w:rStyle w:val="Hyperlink"/>
            <w:rFonts w:ascii="Arial" w:hAnsi="Arial" w:cs="Arial"/>
          </w:rPr>
          <w:t>https://www.vaniercollege.qc.ca/psi/files/2017/10/Discomfort-Zones_Final.pdf</w:t>
        </w:r>
      </w:hyperlink>
      <w:r w:rsidRPr="006D6795">
        <w:rPr>
          <w:rFonts w:ascii="Arial" w:hAnsi="Arial" w:cs="Arial"/>
        </w:rPr>
        <w:t>. (Accessed: 14 March 2024)</w:t>
      </w:r>
    </w:p>
    <w:p w14:paraId="32F6BEDF" w14:textId="77777777" w:rsidR="006D6795" w:rsidRDefault="006D6795" w:rsidP="006B42EE">
      <w:pPr>
        <w:spacing w:before="120" w:after="120" w:line="360" w:lineRule="auto"/>
        <w:ind w:left="284" w:hanging="284"/>
        <w:rPr>
          <w:rFonts w:ascii="Arial" w:eastAsia="Arial" w:hAnsi="Arial" w:cs="Arial"/>
          <w:color w:val="000000" w:themeColor="text1"/>
        </w:rPr>
      </w:pPr>
    </w:p>
    <w:p w14:paraId="7E32383D" w14:textId="6BD4B95D" w:rsidR="004808B0" w:rsidRPr="004808B0" w:rsidRDefault="004808B0" w:rsidP="00404988">
      <w:pPr>
        <w:pStyle w:val="Heading1"/>
        <w:spacing w:before="0" w:beforeAutospacing="0" w:after="0" w:afterAutospacing="0" w:line="360" w:lineRule="auto"/>
        <w:ind w:left="284" w:hanging="284"/>
        <w:rPr>
          <w:rFonts w:ascii="Arial" w:hAnsi="Arial" w:cs="Arial"/>
          <w:b w:val="0"/>
          <w:bCs w:val="0"/>
          <w:color w:val="333333"/>
          <w:sz w:val="24"/>
          <w:szCs w:val="24"/>
        </w:rPr>
      </w:pPr>
      <w:r w:rsidRPr="004808B0">
        <w:rPr>
          <w:rFonts w:ascii="Arial" w:eastAsia="Arial" w:hAnsi="Arial" w:cs="Arial"/>
          <w:b w:val="0"/>
          <w:bCs w:val="0"/>
          <w:color w:val="000000" w:themeColor="text1"/>
          <w:sz w:val="24"/>
          <w:szCs w:val="24"/>
        </w:rPr>
        <w:t xml:space="preserve">Boler, M. </w:t>
      </w:r>
      <w:r w:rsidR="002D399D">
        <w:rPr>
          <w:rFonts w:ascii="Arial" w:eastAsia="Arial" w:hAnsi="Arial" w:cs="Arial"/>
          <w:b w:val="0"/>
          <w:bCs w:val="0"/>
          <w:color w:val="000000" w:themeColor="text1"/>
          <w:sz w:val="24"/>
          <w:szCs w:val="24"/>
        </w:rPr>
        <w:t>and</w:t>
      </w:r>
      <w:r w:rsidRPr="004808B0">
        <w:rPr>
          <w:rFonts w:ascii="Arial" w:eastAsia="Arial" w:hAnsi="Arial" w:cs="Arial"/>
          <w:b w:val="0"/>
          <w:bCs w:val="0"/>
          <w:color w:val="000000" w:themeColor="text1"/>
          <w:sz w:val="24"/>
          <w:szCs w:val="24"/>
        </w:rPr>
        <w:t xml:space="preserve"> Zembylas, M. (2003) </w:t>
      </w:r>
      <w:r w:rsidR="00D30B23" w:rsidRPr="00D30B23">
        <w:rPr>
          <w:rFonts w:ascii="Arial" w:eastAsia="Arial" w:hAnsi="Arial" w:cs="Arial"/>
          <w:b w:val="0"/>
          <w:bCs w:val="0"/>
          <w:color w:val="000000" w:themeColor="text1"/>
          <w:sz w:val="24"/>
          <w:szCs w:val="24"/>
        </w:rPr>
        <w:t>‘</w:t>
      </w:r>
      <w:r w:rsidRPr="004808B0">
        <w:rPr>
          <w:rFonts w:ascii="Arial" w:eastAsia="Arial" w:hAnsi="Arial" w:cs="Arial"/>
          <w:b w:val="0"/>
          <w:bCs w:val="0"/>
          <w:color w:val="000000" w:themeColor="text1"/>
          <w:sz w:val="24"/>
          <w:szCs w:val="24"/>
        </w:rPr>
        <w:t>Discomforting truths: The emotional terrain of understanding difference</w:t>
      </w:r>
      <w:r w:rsidR="00D30B23" w:rsidRPr="00D30B23">
        <w:rPr>
          <w:rFonts w:ascii="Arial" w:eastAsia="Arial" w:hAnsi="Arial" w:cs="Arial"/>
          <w:b w:val="0"/>
          <w:bCs w:val="0"/>
          <w:color w:val="000000" w:themeColor="text1"/>
          <w:sz w:val="24"/>
          <w:szCs w:val="24"/>
        </w:rPr>
        <w:t>’</w:t>
      </w:r>
      <w:r w:rsidR="002D399D">
        <w:rPr>
          <w:rFonts w:ascii="Arial" w:eastAsia="Arial" w:hAnsi="Arial" w:cs="Arial"/>
          <w:b w:val="0"/>
          <w:bCs w:val="0"/>
          <w:color w:val="000000" w:themeColor="text1"/>
          <w:sz w:val="24"/>
          <w:szCs w:val="24"/>
        </w:rPr>
        <w:t>,</w:t>
      </w:r>
      <w:r w:rsidRPr="004808B0">
        <w:rPr>
          <w:rFonts w:ascii="Arial" w:eastAsia="Arial" w:hAnsi="Arial" w:cs="Arial"/>
          <w:b w:val="0"/>
          <w:bCs w:val="0"/>
          <w:color w:val="000000" w:themeColor="text1"/>
          <w:sz w:val="24"/>
          <w:szCs w:val="24"/>
        </w:rPr>
        <w:t xml:space="preserve"> </w:t>
      </w:r>
      <w:r w:rsidR="002D399D">
        <w:rPr>
          <w:rFonts w:ascii="Arial" w:eastAsia="Arial" w:hAnsi="Arial" w:cs="Arial"/>
          <w:b w:val="0"/>
          <w:bCs w:val="0"/>
          <w:color w:val="000000" w:themeColor="text1"/>
          <w:sz w:val="24"/>
          <w:szCs w:val="24"/>
        </w:rPr>
        <w:t>i</w:t>
      </w:r>
      <w:r w:rsidRPr="004808B0">
        <w:rPr>
          <w:rFonts w:ascii="Arial" w:eastAsia="Arial" w:hAnsi="Arial" w:cs="Arial"/>
          <w:b w:val="0"/>
          <w:bCs w:val="0"/>
          <w:color w:val="000000" w:themeColor="text1"/>
          <w:sz w:val="24"/>
          <w:szCs w:val="24"/>
        </w:rPr>
        <w:t>n </w:t>
      </w:r>
      <w:r w:rsidR="00D30B23" w:rsidRPr="00D30B23">
        <w:rPr>
          <w:rFonts w:ascii="Arial" w:hAnsi="Arial" w:cs="Arial"/>
          <w:b w:val="0"/>
          <w:bCs w:val="0"/>
          <w:color w:val="333333"/>
          <w:sz w:val="24"/>
          <w:szCs w:val="24"/>
        </w:rPr>
        <w:t>Trifonas</w:t>
      </w:r>
      <w:r w:rsidR="002D399D">
        <w:rPr>
          <w:rFonts w:ascii="Arial" w:hAnsi="Arial" w:cs="Arial"/>
          <w:b w:val="0"/>
          <w:bCs w:val="0"/>
          <w:color w:val="333333"/>
          <w:sz w:val="24"/>
          <w:szCs w:val="24"/>
        </w:rPr>
        <w:t>,</w:t>
      </w:r>
      <w:r w:rsidR="00D30B23" w:rsidRPr="00D30B23">
        <w:rPr>
          <w:rFonts w:ascii="Arial" w:hAnsi="Arial" w:cs="Arial"/>
          <w:b w:val="0"/>
          <w:bCs w:val="0"/>
          <w:color w:val="333333"/>
          <w:sz w:val="24"/>
          <w:szCs w:val="24"/>
        </w:rPr>
        <w:t xml:space="preserve"> </w:t>
      </w:r>
      <w:r w:rsidR="002D399D" w:rsidRPr="00D30B23">
        <w:rPr>
          <w:rFonts w:ascii="Arial" w:hAnsi="Arial" w:cs="Arial"/>
          <w:b w:val="0"/>
          <w:bCs w:val="0"/>
          <w:color w:val="333333"/>
          <w:sz w:val="24"/>
          <w:szCs w:val="24"/>
        </w:rPr>
        <w:t>P.</w:t>
      </w:r>
      <w:r w:rsidR="002D399D">
        <w:rPr>
          <w:rFonts w:ascii="Arial" w:hAnsi="Arial" w:cs="Arial"/>
          <w:b w:val="0"/>
          <w:bCs w:val="0"/>
          <w:color w:val="333333"/>
          <w:sz w:val="24"/>
          <w:szCs w:val="24"/>
        </w:rPr>
        <w:t xml:space="preserve"> P.</w:t>
      </w:r>
      <w:r w:rsidR="002D399D" w:rsidRPr="00D30B23">
        <w:rPr>
          <w:rFonts w:ascii="Arial" w:hAnsi="Arial" w:cs="Arial"/>
          <w:b w:val="0"/>
          <w:bCs w:val="0"/>
          <w:color w:val="333333"/>
          <w:sz w:val="24"/>
          <w:szCs w:val="24"/>
        </w:rPr>
        <w:t xml:space="preserve"> </w:t>
      </w:r>
      <w:r w:rsidR="00D30B23" w:rsidRPr="00D30B23">
        <w:rPr>
          <w:rFonts w:ascii="Arial" w:hAnsi="Arial" w:cs="Arial"/>
          <w:b w:val="0"/>
          <w:bCs w:val="0"/>
          <w:color w:val="333333"/>
          <w:sz w:val="24"/>
          <w:szCs w:val="24"/>
        </w:rPr>
        <w:t>(ed</w:t>
      </w:r>
      <w:r w:rsidR="002D399D">
        <w:rPr>
          <w:rFonts w:ascii="Arial" w:hAnsi="Arial" w:cs="Arial"/>
          <w:b w:val="0"/>
          <w:bCs w:val="0"/>
          <w:color w:val="333333"/>
          <w:sz w:val="24"/>
          <w:szCs w:val="24"/>
        </w:rPr>
        <w:t>.</w:t>
      </w:r>
      <w:r w:rsidR="00D30B23" w:rsidRPr="00D30B23">
        <w:rPr>
          <w:rFonts w:ascii="Arial" w:hAnsi="Arial" w:cs="Arial"/>
          <w:b w:val="0"/>
          <w:bCs w:val="0"/>
          <w:color w:val="333333"/>
          <w:sz w:val="24"/>
          <w:szCs w:val="24"/>
        </w:rPr>
        <w:t xml:space="preserve">) </w:t>
      </w:r>
      <w:r w:rsidR="00D30B23" w:rsidRPr="002D399D">
        <w:rPr>
          <w:rFonts w:ascii="Arial" w:hAnsi="Arial" w:cs="Arial"/>
          <w:b w:val="0"/>
          <w:bCs w:val="0"/>
          <w:i/>
          <w:iCs/>
          <w:color w:val="333333"/>
          <w:sz w:val="24"/>
          <w:szCs w:val="24"/>
        </w:rPr>
        <w:t xml:space="preserve">Pedagogies of Difference: Rethinking </w:t>
      </w:r>
      <w:r w:rsidR="002D399D">
        <w:rPr>
          <w:rFonts w:ascii="Arial" w:hAnsi="Arial" w:cs="Arial"/>
          <w:b w:val="0"/>
          <w:bCs w:val="0"/>
          <w:i/>
          <w:iCs/>
          <w:color w:val="333333"/>
          <w:sz w:val="24"/>
          <w:szCs w:val="24"/>
        </w:rPr>
        <w:t>e</w:t>
      </w:r>
      <w:r w:rsidR="00D30B23" w:rsidRPr="002D399D">
        <w:rPr>
          <w:rFonts w:ascii="Arial" w:hAnsi="Arial" w:cs="Arial"/>
          <w:b w:val="0"/>
          <w:bCs w:val="0"/>
          <w:i/>
          <w:iCs/>
          <w:color w:val="333333"/>
          <w:sz w:val="24"/>
          <w:szCs w:val="24"/>
        </w:rPr>
        <w:t xml:space="preserve">ducation for </w:t>
      </w:r>
      <w:r w:rsidR="002D399D">
        <w:rPr>
          <w:rFonts w:ascii="Arial" w:hAnsi="Arial" w:cs="Arial"/>
          <w:b w:val="0"/>
          <w:bCs w:val="0"/>
          <w:i/>
          <w:iCs/>
          <w:color w:val="333333"/>
          <w:sz w:val="24"/>
          <w:szCs w:val="24"/>
        </w:rPr>
        <w:t>s</w:t>
      </w:r>
      <w:r w:rsidR="00D30B23" w:rsidRPr="002D399D">
        <w:rPr>
          <w:rFonts w:ascii="Arial" w:hAnsi="Arial" w:cs="Arial"/>
          <w:b w:val="0"/>
          <w:bCs w:val="0"/>
          <w:i/>
          <w:iCs/>
          <w:color w:val="333333"/>
          <w:sz w:val="24"/>
          <w:szCs w:val="24"/>
        </w:rPr>
        <w:t xml:space="preserve">ocial </w:t>
      </w:r>
      <w:r w:rsidR="002D399D">
        <w:rPr>
          <w:rFonts w:ascii="Arial" w:hAnsi="Arial" w:cs="Arial"/>
          <w:b w:val="0"/>
          <w:bCs w:val="0"/>
          <w:i/>
          <w:iCs/>
          <w:color w:val="333333"/>
          <w:sz w:val="24"/>
          <w:szCs w:val="24"/>
        </w:rPr>
        <w:t>j</w:t>
      </w:r>
      <w:r w:rsidR="00D30B23" w:rsidRPr="002D399D">
        <w:rPr>
          <w:rFonts w:ascii="Arial" w:hAnsi="Arial" w:cs="Arial"/>
          <w:b w:val="0"/>
          <w:bCs w:val="0"/>
          <w:i/>
          <w:iCs/>
          <w:color w:val="333333"/>
          <w:sz w:val="24"/>
          <w:szCs w:val="24"/>
        </w:rPr>
        <w:t>ustice,</w:t>
      </w:r>
      <w:r w:rsidR="00D30B23" w:rsidRPr="00D30B23">
        <w:rPr>
          <w:rFonts w:ascii="Arial" w:hAnsi="Arial" w:cs="Arial"/>
          <w:b w:val="0"/>
          <w:bCs w:val="0"/>
          <w:color w:val="333333"/>
          <w:sz w:val="24"/>
          <w:szCs w:val="24"/>
        </w:rPr>
        <w:t xml:space="preserve"> </w:t>
      </w:r>
      <w:r w:rsidR="006D6795">
        <w:rPr>
          <w:rFonts w:ascii="Arial" w:eastAsia="Arial" w:hAnsi="Arial" w:cs="Arial"/>
          <w:b w:val="0"/>
          <w:bCs w:val="0"/>
          <w:color w:val="000000" w:themeColor="text1"/>
          <w:sz w:val="24"/>
          <w:szCs w:val="24"/>
        </w:rPr>
        <w:t xml:space="preserve">Abingdon: </w:t>
      </w:r>
      <w:r w:rsidRPr="004808B0">
        <w:rPr>
          <w:rFonts w:ascii="Arial" w:eastAsia="Arial" w:hAnsi="Arial" w:cs="Arial"/>
          <w:b w:val="0"/>
          <w:bCs w:val="0"/>
          <w:color w:val="000000" w:themeColor="text1"/>
          <w:sz w:val="24"/>
          <w:szCs w:val="24"/>
        </w:rPr>
        <w:t>Routledge.</w:t>
      </w:r>
      <w:r w:rsidRPr="00D30B23">
        <w:rPr>
          <w:rFonts w:ascii="Arial" w:eastAsia="Arial" w:hAnsi="Arial" w:cs="Arial"/>
          <w:b w:val="0"/>
          <w:bCs w:val="0"/>
          <w:color w:val="000000" w:themeColor="text1"/>
          <w:sz w:val="24"/>
          <w:szCs w:val="24"/>
        </w:rPr>
        <w:t xml:space="preserve"> pp</w:t>
      </w:r>
      <w:r w:rsidR="00E1429A">
        <w:rPr>
          <w:rFonts w:ascii="Arial" w:eastAsia="Arial" w:hAnsi="Arial" w:cs="Arial"/>
          <w:b w:val="0"/>
          <w:bCs w:val="0"/>
          <w:color w:val="000000" w:themeColor="text1"/>
          <w:sz w:val="24"/>
          <w:szCs w:val="24"/>
        </w:rPr>
        <w:t>.</w:t>
      </w:r>
      <w:r w:rsidRPr="00D30B23">
        <w:rPr>
          <w:rFonts w:ascii="Arial" w:eastAsia="Arial" w:hAnsi="Arial" w:cs="Arial"/>
          <w:b w:val="0"/>
          <w:bCs w:val="0"/>
          <w:color w:val="000000" w:themeColor="text1"/>
          <w:sz w:val="24"/>
          <w:szCs w:val="24"/>
        </w:rPr>
        <w:t>107-130</w:t>
      </w:r>
      <w:r w:rsidR="002D399D">
        <w:rPr>
          <w:rFonts w:ascii="Arial" w:eastAsia="Arial" w:hAnsi="Arial" w:cs="Arial"/>
          <w:b w:val="0"/>
          <w:bCs w:val="0"/>
          <w:color w:val="000000" w:themeColor="text1"/>
          <w:sz w:val="24"/>
          <w:szCs w:val="24"/>
        </w:rPr>
        <w:t>.</w:t>
      </w:r>
    </w:p>
    <w:p w14:paraId="24986DFA" w14:textId="18711B55" w:rsidR="004808B0" w:rsidRDefault="00E1429A" w:rsidP="006B42EE">
      <w:pPr>
        <w:spacing w:before="120" w:after="120" w:line="360" w:lineRule="auto"/>
        <w:ind w:left="284" w:hanging="284"/>
        <w:rPr>
          <w:rFonts w:ascii="Arial" w:eastAsia="Arial" w:hAnsi="Arial" w:cs="Arial"/>
          <w:color w:val="000000" w:themeColor="text1"/>
        </w:rPr>
      </w:pPr>
      <w:r w:rsidRPr="00E1429A">
        <w:rPr>
          <w:rFonts w:ascii="Arial" w:eastAsia="Arial" w:hAnsi="Arial" w:cs="Arial"/>
          <w:color w:val="000000" w:themeColor="text1"/>
        </w:rPr>
        <w:t xml:space="preserve">Bradford, S. </w:t>
      </w:r>
      <w:r w:rsidR="002D399D">
        <w:rPr>
          <w:rFonts w:ascii="Arial" w:eastAsia="Arial" w:hAnsi="Arial" w:cs="Arial"/>
          <w:color w:val="000000" w:themeColor="text1"/>
        </w:rPr>
        <w:t>and</w:t>
      </w:r>
      <w:r w:rsidRPr="00E1429A">
        <w:rPr>
          <w:rFonts w:ascii="Arial" w:eastAsia="Arial" w:hAnsi="Arial" w:cs="Arial"/>
          <w:color w:val="000000" w:themeColor="text1"/>
        </w:rPr>
        <w:t xml:space="preserve"> Cullen, F. (2014) </w:t>
      </w:r>
      <w:r w:rsidR="006D6795">
        <w:rPr>
          <w:rFonts w:ascii="Arial" w:eastAsia="Arial" w:hAnsi="Arial" w:cs="Arial"/>
          <w:color w:val="000000" w:themeColor="text1"/>
        </w:rPr>
        <w:t>‘</w:t>
      </w:r>
      <w:r w:rsidRPr="00E1429A">
        <w:rPr>
          <w:rFonts w:ascii="Arial" w:eastAsia="Arial" w:hAnsi="Arial" w:cs="Arial"/>
          <w:color w:val="000000" w:themeColor="text1"/>
        </w:rPr>
        <w:t>Positive for youth work? Contested terrains of professional youth work in austerity England</w:t>
      </w:r>
      <w:r w:rsidR="006D6795">
        <w:rPr>
          <w:rFonts w:ascii="Arial" w:eastAsia="Arial" w:hAnsi="Arial" w:cs="Arial"/>
          <w:color w:val="000000" w:themeColor="text1"/>
        </w:rPr>
        <w:t>’,</w:t>
      </w:r>
      <w:r w:rsidRPr="00E1429A">
        <w:rPr>
          <w:rFonts w:ascii="Arial" w:eastAsia="Arial" w:hAnsi="Arial" w:cs="Arial"/>
          <w:color w:val="000000" w:themeColor="text1"/>
        </w:rPr>
        <w:t> </w:t>
      </w:r>
      <w:r w:rsidRPr="00E1429A">
        <w:rPr>
          <w:rFonts w:ascii="Arial" w:eastAsia="Arial" w:hAnsi="Arial" w:cs="Arial"/>
          <w:i/>
          <w:iCs/>
          <w:color w:val="000000" w:themeColor="text1"/>
        </w:rPr>
        <w:t>International journal of adolescence and youth</w:t>
      </w:r>
      <w:r w:rsidRPr="00E1429A">
        <w:rPr>
          <w:rFonts w:ascii="Arial" w:eastAsia="Arial" w:hAnsi="Arial" w:cs="Arial"/>
          <w:color w:val="000000" w:themeColor="text1"/>
        </w:rPr>
        <w:t>, </w:t>
      </w:r>
      <w:r w:rsidRPr="002D399D">
        <w:rPr>
          <w:rFonts w:ascii="Arial" w:eastAsia="Arial" w:hAnsi="Arial" w:cs="Arial"/>
          <w:color w:val="000000" w:themeColor="text1"/>
        </w:rPr>
        <w:t>19</w:t>
      </w:r>
      <w:r w:rsidR="006D6795" w:rsidRPr="002D399D">
        <w:rPr>
          <w:rFonts w:ascii="Arial" w:eastAsia="Arial" w:hAnsi="Arial" w:cs="Arial"/>
          <w:color w:val="000000" w:themeColor="text1"/>
        </w:rPr>
        <w:t>,</w:t>
      </w:r>
      <w:r>
        <w:rPr>
          <w:rFonts w:ascii="Arial" w:eastAsia="Arial" w:hAnsi="Arial" w:cs="Arial"/>
          <w:color w:val="000000" w:themeColor="text1"/>
        </w:rPr>
        <w:t xml:space="preserve"> pp. </w:t>
      </w:r>
      <w:r w:rsidRPr="00E1429A">
        <w:rPr>
          <w:rFonts w:ascii="Arial" w:eastAsia="Arial" w:hAnsi="Arial" w:cs="Arial"/>
          <w:color w:val="000000" w:themeColor="text1"/>
        </w:rPr>
        <w:t>93-106.</w:t>
      </w:r>
    </w:p>
    <w:p w14:paraId="6B68FEAC" w14:textId="4BBFCEE6"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Braun, V. </w:t>
      </w:r>
      <w:r w:rsidR="002D399D">
        <w:rPr>
          <w:rFonts w:ascii="Arial" w:eastAsia="Arial" w:hAnsi="Arial" w:cs="Arial"/>
          <w:color w:val="000000" w:themeColor="text1"/>
        </w:rPr>
        <w:t>and</w:t>
      </w:r>
      <w:r w:rsidRPr="65AB5EA2">
        <w:rPr>
          <w:rFonts w:ascii="Arial" w:eastAsia="Arial" w:hAnsi="Arial" w:cs="Arial"/>
          <w:color w:val="000000" w:themeColor="text1"/>
        </w:rPr>
        <w:t xml:space="preserve"> Clarke, V. (2006) </w:t>
      </w:r>
      <w:r w:rsidR="006D6795">
        <w:rPr>
          <w:rFonts w:ascii="Arial" w:eastAsia="Arial" w:hAnsi="Arial" w:cs="Arial"/>
          <w:color w:val="000000" w:themeColor="text1"/>
        </w:rPr>
        <w:t>‘</w:t>
      </w:r>
      <w:r w:rsidRPr="65AB5EA2">
        <w:rPr>
          <w:rFonts w:ascii="Arial" w:eastAsia="Arial" w:hAnsi="Arial" w:cs="Arial"/>
          <w:color w:val="000000" w:themeColor="text1"/>
        </w:rPr>
        <w:t>Using thematic analysis in psychology</w:t>
      </w:r>
      <w:r w:rsidR="006D6795">
        <w:rPr>
          <w:rFonts w:ascii="Arial" w:eastAsia="Arial" w:hAnsi="Arial" w:cs="Arial"/>
          <w:color w:val="000000" w:themeColor="text1"/>
        </w:rPr>
        <w:t>’,</w:t>
      </w:r>
      <w:r w:rsidRPr="65AB5EA2">
        <w:rPr>
          <w:rFonts w:ascii="Arial" w:eastAsia="Arial" w:hAnsi="Arial" w:cs="Arial"/>
          <w:color w:val="000000" w:themeColor="text1"/>
        </w:rPr>
        <w:t> </w:t>
      </w:r>
      <w:r w:rsidRPr="65AB5EA2">
        <w:rPr>
          <w:rFonts w:ascii="Arial" w:eastAsia="Arial" w:hAnsi="Arial" w:cs="Arial"/>
          <w:i/>
          <w:iCs/>
          <w:color w:val="000000" w:themeColor="text1"/>
        </w:rPr>
        <w:t>Qualitative research in psychology</w:t>
      </w:r>
      <w:r w:rsidRPr="65AB5EA2">
        <w:rPr>
          <w:rFonts w:ascii="Arial" w:eastAsia="Arial" w:hAnsi="Arial" w:cs="Arial"/>
          <w:color w:val="000000" w:themeColor="text1"/>
        </w:rPr>
        <w:t>, </w:t>
      </w:r>
      <w:r w:rsidRPr="002D399D">
        <w:rPr>
          <w:rFonts w:ascii="Arial" w:eastAsia="Arial" w:hAnsi="Arial" w:cs="Arial"/>
          <w:color w:val="000000" w:themeColor="text1"/>
        </w:rPr>
        <w:t>3(2),</w:t>
      </w:r>
      <w:r w:rsidRPr="65AB5EA2">
        <w:rPr>
          <w:rFonts w:ascii="Arial" w:eastAsia="Arial" w:hAnsi="Arial" w:cs="Arial"/>
          <w:color w:val="000000" w:themeColor="text1"/>
        </w:rPr>
        <w:t xml:space="preserve"> </w:t>
      </w:r>
      <w:r w:rsidR="00B65A31">
        <w:rPr>
          <w:rFonts w:ascii="Arial" w:eastAsia="Arial" w:hAnsi="Arial" w:cs="Arial"/>
          <w:color w:val="000000" w:themeColor="text1"/>
        </w:rPr>
        <w:t>pp</w:t>
      </w:r>
      <w:r w:rsidR="006D6795">
        <w:rPr>
          <w:rFonts w:ascii="Arial" w:eastAsia="Arial" w:hAnsi="Arial" w:cs="Arial"/>
          <w:color w:val="000000" w:themeColor="text1"/>
        </w:rPr>
        <w:t xml:space="preserve">. </w:t>
      </w:r>
      <w:r w:rsidRPr="65AB5EA2">
        <w:rPr>
          <w:rFonts w:ascii="Arial" w:eastAsia="Arial" w:hAnsi="Arial" w:cs="Arial"/>
          <w:color w:val="000000" w:themeColor="text1"/>
        </w:rPr>
        <w:t>77-101.</w:t>
      </w:r>
    </w:p>
    <w:p w14:paraId="1ED468C3" w14:textId="779E7A1D" w:rsidR="00B65A31" w:rsidRPr="00B65A31" w:rsidRDefault="00B65A31" w:rsidP="006B42EE">
      <w:pPr>
        <w:spacing w:before="120" w:after="120" w:line="360" w:lineRule="auto"/>
        <w:ind w:left="284" w:hanging="284"/>
        <w:rPr>
          <w:rFonts w:ascii="Arial" w:eastAsia="Arial" w:hAnsi="Arial" w:cs="Arial"/>
          <w:color w:val="000000" w:themeColor="text1"/>
        </w:rPr>
      </w:pPr>
      <w:r w:rsidRPr="00B65A31">
        <w:rPr>
          <w:rFonts w:ascii="Arial" w:eastAsia="Arial" w:hAnsi="Arial" w:cs="Arial"/>
          <w:color w:val="000000" w:themeColor="text1"/>
        </w:rPr>
        <w:t xml:space="preserve">Britzman, D. P. (2000). </w:t>
      </w:r>
      <w:r>
        <w:rPr>
          <w:rFonts w:ascii="Arial" w:eastAsia="Arial" w:hAnsi="Arial" w:cs="Arial"/>
          <w:color w:val="000000" w:themeColor="text1"/>
        </w:rPr>
        <w:t>‘</w:t>
      </w:r>
      <w:r w:rsidRPr="00B65A31">
        <w:rPr>
          <w:rFonts w:ascii="Arial" w:eastAsia="Arial" w:hAnsi="Arial" w:cs="Arial"/>
          <w:color w:val="000000" w:themeColor="text1"/>
        </w:rPr>
        <w:t>If the story cannot end: Deferred action, ambivalence, and difficult knowledge.</w:t>
      </w:r>
      <w:r>
        <w:rPr>
          <w:rFonts w:ascii="Arial" w:eastAsia="Arial" w:hAnsi="Arial" w:cs="Arial"/>
          <w:color w:val="000000" w:themeColor="text1"/>
        </w:rPr>
        <w:t>’</w:t>
      </w:r>
      <w:r w:rsidRPr="00B65A31">
        <w:rPr>
          <w:rFonts w:ascii="Arial" w:eastAsia="Arial" w:hAnsi="Arial" w:cs="Arial"/>
          <w:color w:val="000000" w:themeColor="text1"/>
        </w:rPr>
        <w:t xml:space="preserve"> </w:t>
      </w:r>
      <w:r w:rsidR="00E1429A">
        <w:rPr>
          <w:rFonts w:ascii="Arial" w:eastAsia="Arial" w:hAnsi="Arial" w:cs="Arial"/>
          <w:color w:val="000000" w:themeColor="text1"/>
        </w:rPr>
        <w:t>i</w:t>
      </w:r>
      <w:r w:rsidRPr="00B65A31">
        <w:rPr>
          <w:rFonts w:ascii="Arial" w:eastAsia="Arial" w:hAnsi="Arial" w:cs="Arial"/>
          <w:color w:val="000000" w:themeColor="text1"/>
        </w:rPr>
        <w:t xml:space="preserve">n R. I. Simon, S. Rosenberg, </w:t>
      </w:r>
      <w:r w:rsidR="002D399D">
        <w:rPr>
          <w:rFonts w:ascii="Arial" w:eastAsia="Arial" w:hAnsi="Arial" w:cs="Arial"/>
          <w:color w:val="000000" w:themeColor="text1"/>
        </w:rPr>
        <w:t>and</w:t>
      </w:r>
      <w:r w:rsidRPr="00B65A31">
        <w:rPr>
          <w:rFonts w:ascii="Arial" w:eastAsia="Arial" w:hAnsi="Arial" w:cs="Arial"/>
          <w:color w:val="000000" w:themeColor="text1"/>
        </w:rPr>
        <w:t xml:space="preserve"> C. Eppert (</w:t>
      </w:r>
      <w:r w:rsidR="002D399D">
        <w:rPr>
          <w:rFonts w:ascii="Arial" w:eastAsia="Arial" w:hAnsi="Arial" w:cs="Arial"/>
          <w:color w:val="000000" w:themeColor="text1"/>
        </w:rPr>
        <w:t>e</w:t>
      </w:r>
      <w:r w:rsidRPr="00B65A31">
        <w:rPr>
          <w:rFonts w:ascii="Arial" w:eastAsia="Arial" w:hAnsi="Arial" w:cs="Arial"/>
          <w:color w:val="000000" w:themeColor="text1"/>
        </w:rPr>
        <w:t>ds.) </w:t>
      </w:r>
      <w:r w:rsidRPr="00B65A31">
        <w:rPr>
          <w:rFonts w:ascii="Arial" w:eastAsia="Arial" w:hAnsi="Arial" w:cs="Arial"/>
          <w:i/>
          <w:iCs/>
          <w:color w:val="000000" w:themeColor="text1"/>
        </w:rPr>
        <w:t>Between hope and despair: Pedagogy and the remembrance of historical trauma</w:t>
      </w:r>
      <w:r w:rsidR="006B42EE">
        <w:rPr>
          <w:rFonts w:ascii="Arial" w:eastAsia="Arial" w:hAnsi="Arial" w:cs="Arial"/>
          <w:color w:val="000000" w:themeColor="text1"/>
        </w:rPr>
        <w:t xml:space="preserve">. </w:t>
      </w:r>
      <w:r w:rsidRPr="00B65A31">
        <w:rPr>
          <w:rFonts w:ascii="Arial" w:eastAsia="Arial" w:hAnsi="Arial" w:cs="Arial"/>
          <w:color w:val="000000" w:themeColor="text1"/>
        </w:rPr>
        <w:t>Lanham, MD: Rowman &amp; Littlefield</w:t>
      </w:r>
      <w:r w:rsidR="006B42EE">
        <w:rPr>
          <w:rFonts w:ascii="Arial" w:eastAsia="Arial" w:hAnsi="Arial" w:cs="Arial"/>
          <w:color w:val="000000" w:themeColor="text1"/>
        </w:rPr>
        <w:t xml:space="preserve">, </w:t>
      </w:r>
      <w:r w:rsidR="006B42EE" w:rsidRPr="00B65A31">
        <w:rPr>
          <w:rFonts w:ascii="Arial" w:eastAsia="Arial" w:hAnsi="Arial" w:cs="Arial"/>
          <w:color w:val="000000" w:themeColor="text1"/>
        </w:rPr>
        <w:t>pp. 27–57.</w:t>
      </w:r>
    </w:p>
    <w:p w14:paraId="2B5766E4" w14:textId="712912E4"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Carter, A. M. (2015) Teaching with trauma: Trigger warnings, feminism, and disability pedagogy. </w:t>
      </w:r>
      <w:r w:rsidRPr="65AB5EA2">
        <w:rPr>
          <w:rFonts w:ascii="Arial" w:eastAsia="Arial" w:hAnsi="Arial" w:cs="Arial"/>
          <w:i/>
          <w:iCs/>
          <w:color w:val="000000" w:themeColor="text1"/>
        </w:rPr>
        <w:t>Disability Studies Quarterly</w:t>
      </w:r>
      <w:r w:rsidRPr="65AB5EA2">
        <w:rPr>
          <w:rFonts w:ascii="Arial" w:eastAsia="Arial" w:hAnsi="Arial" w:cs="Arial"/>
          <w:color w:val="000000" w:themeColor="text1"/>
        </w:rPr>
        <w:t>, </w:t>
      </w:r>
      <w:r w:rsidRPr="006B42EE">
        <w:rPr>
          <w:rFonts w:ascii="Arial" w:eastAsia="Arial" w:hAnsi="Arial" w:cs="Arial"/>
          <w:color w:val="000000" w:themeColor="text1"/>
        </w:rPr>
        <w:t>35(2)</w:t>
      </w:r>
      <w:r w:rsidR="006B42EE" w:rsidRPr="006B42EE">
        <w:rPr>
          <w:rFonts w:ascii="Arial" w:eastAsia="Arial" w:hAnsi="Arial" w:cs="Arial"/>
          <w:color w:val="000000" w:themeColor="text1"/>
        </w:rPr>
        <w:t>,</w:t>
      </w:r>
      <w:r w:rsidR="00E23A94">
        <w:rPr>
          <w:rFonts w:ascii="Arial" w:eastAsia="Arial" w:hAnsi="Arial" w:cs="Arial"/>
          <w:color w:val="000000" w:themeColor="text1"/>
        </w:rPr>
        <w:t xml:space="preserve"> pp.</w:t>
      </w:r>
      <w:r w:rsidRPr="65AB5EA2">
        <w:rPr>
          <w:rFonts w:ascii="Arial" w:eastAsia="Arial" w:hAnsi="Arial" w:cs="Arial"/>
          <w:color w:val="000000" w:themeColor="text1"/>
        </w:rPr>
        <w:t>10.</w:t>
      </w:r>
    </w:p>
    <w:p w14:paraId="31F31A04" w14:textId="55E499AF"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Chadwick, R. (2021). On the politics of discomfort. </w:t>
      </w:r>
      <w:r w:rsidRPr="65AB5EA2">
        <w:rPr>
          <w:rFonts w:ascii="Arial" w:eastAsia="Arial" w:hAnsi="Arial" w:cs="Arial"/>
          <w:i/>
          <w:iCs/>
          <w:color w:val="000000" w:themeColor="text1"/>
        </w:rPr>
        <w:t>Feminist Theory</w:t>
      </w:r>
      <w:r w:rsidRPr="65AB5EA2">
        <w:rPr>
          <w:rFonts w:ascii="Arial" w:eastAsia="Arial" w:hAnsi="Arial" w:cs="Arial"/>
          <w:color w:val="000000" w:themeColor="text1"/>
        </w:rPr>
        <w:t xml:space="preserve">, </w:t>
      </w:r>
      <w:r w:rsidRPr="65AB5EA2">
        <w:rPr>
          <w:rFonts w:ascii="Arial" w:eastAsia="Arial" w:hAnsi="Arial" w:cs="Arial"/>
          <w:i/>
          <w:iCs/>
          <w:color w:val="000000" w:themeColor="text1"/>
        </w:rPr>
        <w:t>22</w:t>
      </w:r>
      <w:r w:rsidRPr="65AB5EA2">
        <w:rPr>
          <w:rFonts w:ascii="Arial" w:eastAsia="Arial" w:hAnsi="Arial" w:cs="Arial"/>
          <w:color w:val="000000" w:themeColor="text1"/>
        </w:rPr>
        <w:t>(4), 556-574.</w:t>
      </w:r>
    </w:p>
    <w:p w14:paraId="7AC121CE" w14:textId="4CAE51D0"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Cullen, F. </w:t>
      </w:r>
      <w:r w:rsidR="000E190A">
        <w:rPr>
          <w:rFonts w:ascii="Arial" w:eastAsia="Arial" w:hAnsi="Arial" w:cs="Arial"/>
          <w:color w:val="000000" w:themeColor="text1"/>
        </w:rPr>
        <w:t>and</w:t>
      </w:r>
      <w:r w:rsidRPr="65AB5EA2">
        <w:rPr>
          <w:rFonts w:ascii="Arial" w:eastAsia="Arial" w:hAnsi="Arial" w:cs="Arial"/>
          <w:color w:val="000000" w:themeColor="text1"/>
        </w:rPr>
        <w:t xml:space="preserve"> Whelan, M. (2021) </w:t>
      </w:r>
      <w:r w:rsidR="006B42EE">
        <w:rPr>
          <w:rFonts w:ascii="Arial" w:eastAsia="Arial" w:hAnsi="Arial" w:cs="Arial"/>
          <w:color w:val="000000" w:themeColor="text1"/>
        </w:rPr>
        <w:t>‘</w:t>
      </w:r>
      <w:r w:rsidRPr="65AB5EA2">
        <w:rPr>
          <w:rFonts w:ascii="Arial" w:eastAsia="Arial" w:hAnsi="Arial" w:cs="Arial"/>
          <w:color w:val="000000" w:themeColor="text1"/>
        </w:rPr>
        <w:t>Pedagogies of Discomfort and Care: Balancing Critical Tensions in Delivering Gender-Related Violence Training to Youth Practitioners</w:t>
      </w:r>
      <w:r w:rsidR="006B42EE">
        <w:rPr>
          <w:rFonts w:ascii="Arial" w:eastAsia="Arial" w:hAnsi="Arial" w:cs="Arial"/>
          <w:color w:val="000000" w:themeColor="text1"/>
        </w:rPr>
        <w:t>’,</w:t>
      </w:r>
      <w:r w:rsidRPr="65AB5EA2">
        <w:rPr>
          <w:rFonts w:ascii="Arial" w:eastAsia="Arial" w:hAnsi="Arial" w:cs="Arial"/>
          <w:color w:val="000000" w:themeColor="text1"/>
        </w:rPr>
        <w:t xml:space="preserve"> </w:t>
      </w:r>
      <w:r w:rsidRPr="65AB5EA2">
        <w:rPr>
          <w:rFonts w:ascii="Arial" w:eastAsia="Arial" w:hAnsi="Arial" w:cs="Arial"/>
          <w:i/>
          <w:iCs/>
          <w:color w:val="000000" w:themeColor="text1"/>
        </w:rPr>
        <w:t>Education Sciences</w:t>
      </w:r>
      <w:r w:rsidRPr="65AB5EA2">
        <w:rPr>
          <w:rFonts w:ascii="Arial" w:eastAsia="Arial" w:hAnsi="Arial" w:cs="Arial"/>
          <w:color w:val="000000" w:themeColor="text1"/>
        </w:rPr>
        <w:t>, 11(9)</w:t>
      </w:r>
      <w:r w:rsidR="000E190A">
        <w:rPr>
          <w:rFonts w:ascii="Arial" w:eastAsia="Arial" w:hAnsi="Arial" w:cs="Arial"/>
          <w:color w:val="000000" w:themeColor="text1"/>
        </w:rPr>
        <w:t>,</w:t>
      </w:r>
      <w:r w:rsidR="00E23A94">
        <w:rPr>
          <w:rFonts w:ascii="Arial" w:eastAsia="Arial" w:hAnsi="Arial" w:cs="Arial"/>
          <w:color w:val="000000" w:themeColor="text1"/>
        </w:rPr>
        <w:t xml:space="preserve"> pp.</w:t>
      </w:r>
      <w:r w:rsidR="000E190A">
        <w:rPr>
          <w:rFonts w:ascii="Arial" w:eastAsia="Arial" w:hAnsi="Arial" w:cs="Arial"/>
          <w:color w:val="000000" w:themeColor="text1"/>
        </w:rPr>
        <w:t xml:space="preserve"> </w:t>
      </w:r>
      <w:r w:rsidRPr="65AB5EA2">
        <w:rPr>
          <w:rFonts w:ascii="Arial" w:eastAsia="Arial" w:hAnsi="Arial" w:cs="Arial"/>
          <w:color w:val="000000" w:themeColor="text1"/>
        </w:rPr>
        <w:t>562.</w:t>
      </w:r>
    </w:p>
    <w:p w14:paraId="2386B30C" w14:textId="564984B2"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Ekebergh, M. (2009). </w:t>
      </w:r>
      <w:r w:rsidR="006B42EE">
        <w:rPr>
          <w:rFonts w:ascii="Arial" w:eastAsia="Arial" w:hAnsi="Arial" w:cs="Arial"/>
          <w:color w:val="000000" w:themeColor="text1"/>
        </w:rPr>
        <w:t>‘</w:t>
      </w:r>
      <w:r w:rsidRPr="65AB5EA2">
        <w:rPr>
          <w:rFonts w:ascii="Arial" w:eastAsia="Arial" w:hAnsi="Arial" w:cs="Arial"/>
          <w:color w:val="000000" w:themeColor="text1"/>
        </w:rPr>
        <w:t>Developing a didactic method that emphasizes lifeworld as a basis for learning</w:t>
      </w:r>
      <w:r w:rsidR="006B42EE">
        <w:rPr>
          <w:rFonts w:ascii="Arial" w:eastAsia="Arial" w:hAnsi="Arial" w:cs="Arial"/>
          <w:color w:val="000000" w:themeColor="text1"/>
        </w:rPr>
        <w:t>’,</w:t>
      </w:r>
      <w:r w:rsidRPr="65AB5EA2">
        <w:rPr>
          <w:rFonts w:ascii="Arial" w:eastAsia="Arial" w:hAnsi="Arial" w:cs="Arial"/>
          <w:color w:val="000000" w:themeColor="text1"/>
        </w:rPr>
        <w:t> </w:t>
      </w:r>
      <w:r w:rsidRPr="65AB5EA2">
        <w:rPr>
          <w:rFonts w:ascii="Arial" w:eastAsia="Arial" w:hAnsi="Arial" w:cs="Arial"/>
          <w:i/>
          <w:iCs/>
          <w:color w:val="000000" w:themeColor="text1"/>
        </w:rPr>
        <w:t>Reflective Practice</w:t>
      </w:r>
      <w:r w:rsidRPr="65AB5EA2">
        <w:rPr>
          <w:rFonts w:ascii="Arial" w:eastAsia="Arial" w:hAnsi="Arial" w:cs="Arial"/>
          <w:color w:val="000000" w:themeColor="text1"/>
        </w:rPr>
        <w:t>, </w:t>
      </w:r>
      <w:r w:rsidRPr="006B42EE">
        <w:rPr>
          <w:rFonts w:ascii="Arial" w:eastAsia="Arial" w:hAnsi="Arial" w:cs="Arial"/>
          <w:color w:val="000000" w:themeColor="text1"/>
        </w:rPr>
        <w:t>10(1)</w:t>
      </w:r>
      <w:r w:rsidR="000E190A" w:rsidRPr="006B42EE">
        <w:rPr>
          <w:rFonts w:ascii="Arial" w:eastAsia="Arial" w:hAnsi="Arial" w:cs="Arial"/>
          <w:color w:val="000000" w:themeColor="text1"/>
        </w:rPr>
        <w:t>,</w:t>
      </w:r>
      <w:r w:rsidR="00E23A94">
        <w:rPr>
          <w:rFonts w:ascii="Arial" w:eastAsia="Arial" w:hAnsi="Arial" w:cs="Arial"/>
          <w:color w:val="000000" w:themeColor="text1"/>
        </w:rPr>
        <w:t xml:space="preserve"> pp.</w:t>
      </w:r>
      <w:r w:rsidR="000E190A">
        <w:rPr>
          <w:rFonts w:ascii="Arial" w:eastAsia="Arial" w:hAnsi="Arial" w:cs="Arial"/>
          <w:color w:val="000000" w:themeColor="text1"/>
        </w:rPr>
        <w:t xml:space="preserve"> </w:t>
      </w:r>
      <w:r w:rsidRPr="65AB5EA2">
        <w:rPr>
          <w:rFonts w:ascii="Arial" w:eastAsia="Arial" w:hAnsi="Arial" w:cs="Arial"/>
          <w:color w:val="000000" w:themeColor="text1"/>
        </w:rPr>
        <w:t>51-63.</w:t>
      </w:r>
    </w:p>
    <w:p w14:paraId="7C3B8074" w14:textId="416824DE"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Eraut, M. (2004). </w:t>
      </w:r>
      <w:r w:rsidR="006B42EE">
        <w:rPr>
          <w:rFonts w:ascii="Arial" w:eastAsia="Arial" w:hAnsi="Arial" w:cs="Arial"/>
          <w:color w:val="000000" w:themeColor="text1"/>
        </w:rPr>
        <w:t>‘</w:t>
      </w:r>
      <w:r w:rsidRPr="65AB5EA2">
        <w:rPr>
          <w:rFonts w:ascii="Arial" w:eastAsia="Arial" w:hAnsi="Arial" w:cs="Arial"/>
          <w:color w:val="000000" w:themeColor="text1"/>
        </w:rPr>
        <w:t>Informal learning in the workplace</w:t>
      </w:r>
      <w:r w:rsidR="006B42EE">
        <w:rPr>
          <w:rFonts w:ascii="Arial" w:eastAsia="Arial" w:hAnsi="Arial" w:cs="Arial"/>
          <w:color w:val="000000" w:themeColor="text1"/>
        </w:rPr>
        <w:t>’,</w:t>
      </w:r>
      <w:r w:rsidRPr="65AB5EA2">
        <w:rPr>
          <w:rFonts w:ascii="Arial" w:eastAsia="Arial" w:hAnsi="Arial" w:cs="Arial"/>
          <w:color w:val="000000" w:themeColor="text1"/>
        </w:rPr>
        <w:t> </w:t>
      </w:r>
      <w:r w:rsidRPr="65AB5EA2">
        <w:rPr>
          <w:rFonts w:ascii="Arial" w:eastAsia="Arial" w:hAnsi="Arial" w:cs="Arial"/>
          <w:i/>
          <w:iCs/>
          <w:color w:val="000000" w:themeColor="text1"/>
        </w:rPr>
        <w:t>Studies in continuing education</w:t>
      </w:r>
      <w:r w:rsidRPr="65AB5EA2">
        <w:rPr>
          <w:rFonts w:ascii="Arial" w:eastAsia="Arial" w:hAnsi="Arial" w:cs="Arial"/>
          <w:color w:val="000000" w:themeColor="text1"/>
        </w:rPr>
        <w:t>, </w:t>
      </w:r>
      <w:r w:rsidRPr="006B42EE">
        <w:rPr>
          <w:rFonts w:ascii="Arial" w:eastAsia="Arial" w:hAnsi="Arial" w:cs="Arial"/>
          <w:color w:val="000000" w:themeColor="text1"/>
        </w:rPr>
        <w:t>26(2)</w:t>
      </w:r>
      <w:r w:rsidR="006B42EE" w:rsidRPr="006B42EE">
        <w:rPr>
          <w:rFonts w:ascii="Arial" w:eastAsia="Arial" w:hAnsi="Arial" w:cs="Arial"/>
          <w:color w:val="000000" w:themeColor="text1"/>
        </w:rPr>
        <w:t>,</w:t>
      </w:r>
      <w:r w:rsidR="00E23A94">
        <w:rPr>
          <w:rFonts w:ascii="Arial" w:eastAsia="Arial" w:hAnsi="Arial" w:cs="Arial"/>
          <w:color w:val="000000" w:themeColor="text1"/>
        </w:rPr>
        <w:t xml:space="preserve"> pp.</w:t>
      </w:r>
      <w:r w:rsidR="000E190A">
        <w:rPr>
          <w:rFonts w:ascii="Arial" w:eastAsia="Arial" w:hAnsi="Arial" w:cs="Arial"/>
          <w:color w:val="000000" w:themeColor="text1"/>
        </w:rPr>
        <w:t xml:space="preserve"> </w:t>
      </w:r>
      <w:r w:rsidRPr="65AB5EA2">
        <w:rPr>
          <w:rFonts w:ascii="Arial" w:eastAsia="Arial" w:hAnsi="Arial" w:cs="Arial"/>
          <w:color w:val="000000" w:themeColor="text1"/>
        </w:rPr>
        <w:t>247-273.</w:t>
      </w:r>
    </w:p>
    <w:p w14:paraId="04809736" w14:textId="4E8F9C76"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Francis, D. (2016) </w:t>
      </w:r>
      <w:r w:rsidR="006B42EE">
        <w:rPr>
          <w:rFonts w:ascii="Arial" w:eastAsia="Arial" w:hAnsi="Arial" w:cs="Arial"/>
          <w:color w:val="000000" w:themeColor="text1"/>
        </w:rPr>
        <w:t>‘</w:t>
      </w:r>
      <w:r w:rsidRPr="65AB5EA2">
        <w:rPr>
          <w:rFonts w:ascii="Arial" w:eastAsia="Arial" w:hAnsi="Arial" w:cs="Arial"/>
          <w:color w:val="000000" w:themeColor="text1"/>
        </w:rPr>
        <w:t>‘I felt confused; I felt uncomfortable… my hair stood on ends’: Understanding How Teachers Negotiate Comfort Zones, Learning Edges and Triggers in the Teaching of Sexuality Education in South Africa</w:t>
      </w:r>
      <w:r w:rsidR="006B42EE">
        <w:rPr>
          <w:rFonts w:ascii="Arial" w:eastAsia="Arial" w:hAnsi="Arial" w:cs="Arial"/>
          <w:color w:val="000000" w:themeColor="text1"/>
        </w:rPr>
        <w:t>’,</w:t>
      </w:r>
      <w:r w:rsidRPr="65AB5EA2">
        <w:rPr>
          <w:rFonts w:ascii="Arial" w:eastAsia="Arial" w:hAnsi="Arial" w:cs="Arial"/>
          <w:color w:val="000000" w:themeColor="text1"/>
        </w:rPr>
        <w:t xml:space="preserve"> </w:t>
      </w:r>
      <w:r w:rsidR="006B42EE">
        <w:rPr>
          <w:rFonts w:ascii="Arial" w:eastAsia="Arial" w:hAnsi="Arial" w:cs="Arial"/>
          <w:color w:val="000000" w:themeColor="text1"/>
        </w:rPr>
        <w:t>i</w:t>
      </w:r>
      <w:r w:rsidRPr="65AB5EA2">
        <w:rPr>
          <w:rFonts w:ascii="Arial" w:eastAsia="Arial" w:hAnsi="Arial" w:cs="Arial"/>
          <w:color w:val="000000" w:themeColor="text1"/>
        </w:rPr>
        <w:t xml:space="preserve">n </w:t>
      </w:r>
      <w:r w:rsidR="0067331E">
        <w:rPr>
          <w:rFonts w:ascii="Arial" w:eastAsia="Arial" w:hAnsi="Arial" w:cs="Arial"/>
          <w:color w:val="000000" w:themeColor="text1"/>
        </w:rPr>
        <w:t>Sundar</w:t>
      </w:r>
      <w:r w:rsidR="004808B0">
        <w:rPr>
          <w:rFonts w:ascii="Arial" w:eastAsia="Arial" w:hAnsi="Arial" w:cs="Arial"/>
          <w:color w:val="000000" w:themeColor="text1"/>
        </w:rPr>
        <w:t>a</w:t>
      </w:r>
      <w:r w:rsidR="0067331E">
        <w:rPr>
          <w:rFonts w:ascii="Arial" w:eastAsia="Arial" w:hAnsi="Arial" w:cs="Arial"/>
          <w:color w:val="000000" w:themeColor="text1"/>
        </w:rPr>
        <w:t>m</w:t>
      </w:r>
      <w:r w:rsidR="006B42EE">
        <w:rPr>
          <w:rFonts w:ascii="Arial" w:eastAsia="Arial" w:hAnsi="Arial" w:cs="Arial"/>
          <w:color w:val="000000" w:themeColor="text1"/>
        </w:rPr>
        <w:t xml:space="preserve">, V. </w:t>
      </w:r>
      <w:r w:rsidR="006B42EE">
        <w:rPr>
          <w:rFonts w:ascii="Arial" w:eastAsia="Arial" w:hAnsi="Arial" w:cs="Arial"/>
          <w:color w:val="000000" w:themeColor="text1"/>
        </w:rPr>
        <w:lastRenderedPageBreak/>
        <w:t xml:space="preserve">and </w:t>
      </w:r>
      <w:r w:rsidR="004808B0">
        <w:rPr>
          <w:rFonts w:ascii="Arial" w:eastAsia="Arial" w:hAnsi="Arial" w:cs="Arial"/>
          <w:color w:val="000000" w:themeColor="text1"/>
        </w:rPr>
        <w:t>S</w:t>
      </w:r>
      <w:r w:rsidR="0067331E">
        <w:rPr>
          <w:rFonts w:ascii="Arial" w:eastAsia="Arial" w:hAnsi="Arial" w:cs="Arial"/>
          <w:color w:val="000000" w:themeColor="text1"/>
        </w:rPr>
        <w:t>auntson</w:t>
      </w:r>
      <w:r w:rsidR="006B42EE">
        <w:rPr>
          <w:rFonts w:ascii="Arial" w:eastAsia="Arial" w:hAnsi="Arial" w:cs="Arial"/>
          <w:color w:val="000000" w:themeColor="text1"/>
        </w:rPr>
        <w:t>, H.</w:t>
      </w:r>
      <w:r w:rsidR="0067331E">
        <w:rPr>
          <w:rFonts w:ascii="Arial" w:eastAsia="Arial" w:hAnsi="Arial" w:cs="Arial"/>
          <w:color w:val="000000" w:themeColor="text1"/>
        </w:rPr>
        <w:t xml:space="preserve"> (eds) </w:t>
      </w:r>
      <w:r w:rsidRPr="65AB5EA2">
        <w:rPr>
          <w:rFonts w:ascii="Arial" w:eastAsia="Arial" w:hAnsi="Arial" w:cs="Arial"/>
          <w:i/>
          <w:iCs/>
          <w:color w:val="000000" w:themeColor="text1"/>
        </w:rPr>
        <w:t>Global perspectives and key debates in sex and relationships education: Addressing issues of gender, sexuality, plurality and powe</w:t>
      </w:r>
      <w:r w:rsidR="006B42EE">
        <w:rPr>
          <w:rFonts w:ascii="Arial" w:eastAsia="Arial" w:hAnsi="Arial" w:cs="Arial"/>
          <w:i/>
          <w:iCs/>
          <w:color w:val="000000" w:themeColor="text1"/>
        </w:rPr>
        <w:t>r.</w:t>
      </w:r>
      <w:r w:rsidR="004808B0">
        <w:rPr>
          <w:rFonts w:ascii="Arial" w:eastAsia="Arial" w:hAnsi="Arial" w:cs="Arial"/>
          <w:color w:val="000000" w:themeColor="text1"/>
        </w:rPr>
        <w:t xml:space="preserve"> Basingstoke: </w:t>
      </w:r>
      <w:r w:rsidRPr="65AB5EA2">
        <w:rPr>
          <w:rFonts w:ascii="Arial" w:eastAsia="Arial" w:hAnsi="Arial" w:cs="Arial"/>
          <w:color w:val="000000" w:themeColor="text1"/>
        </w:rPr>
        <w:t>Palgrave Macmillan</w:t>
      </w:r>
      <w:r w:rsidR="006B42EE">
        <w:rPr>
          <w:rFonts w:ascii="Arial" w:eastAsia="Arial" w:hAnsi="Arial" w:cs="Arial"/>
          <w:color w:val="000000" w:themeColor="text1"/>
        </w:rPr>
        <w:t xml:space="preserve">, </w:t>
      </w:r>
      <w:r w:rsidR="00D30B23">
        <w:rPr>
          <w:rFonts w:ascii="Arial" w:eastAsia="Arial" w:hAnsi="Arial" w:cs="Arial"/>
          <w:color w:val="000000" w:themeColor="text1"/>
        </w:rPr>
        <w:t>p</w:t>
      </w:r>
      <w:r w:rsidR="0067331E">
        <w:rPr>
          <w:rFonts w:ascii="Arial" w:eastAsia="Arial" w:hAnsi="Arial" w:cs="Arial"/>
          <w:color w:val="000000" w:themeColor="text1"/>
        </w:rPr>
        <w:t>p</w:t>
      </w:r>
      <w:r w:rsidR="004808B0">
        <w:rPr>
          <w:rFonts w:ascii="Arial" w:eastAsia="Arial" w:hAnsi="Arial" w:cs="Arial"/>
          <w:color w:val="000000" w:themeColor="text1"/>
        </w:rPr>
        <w:t xml:space="preserve">. </w:t>
      </w:r>
      <w:r w:rsidR="0067331E">
        <w:rPr>
          <w:rFonts w:ascii="Arial" w:eastAsia="Arial" w:hAnsi="Arial" w:cs="Arial"/>
          <w:color w:val="000000" w:themeColor="text1"/>
        </w:rPr>
        <w:t>130-145</w:t>
      </w:r>
      <w:r w:rsidR="006B42EE">
        <w:rPr>
          <w:rFonts w:ascii="Arial" w:eastAsia="Arial" w:hAnsi="Arial" w:cs="Arial"/>
          <w:color w:val="000000" w:themeColor="text1"/>
        </w:rPr>
        <w:t>.</w:t>
      </w:r>
    </w:p>
    <w:p w14:paraId="5A616D2D" w14:textId="09B70D8D"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Gill, R. (2013) </w:t>
      </w:r>
      <w:r w:rsidR="006B42EE">
        <w:rPr>
          <w:rFonts w:ascii="Arial" w:eastAsia="Arial" w:hAnsi="Arial" w:cs="Arial"/>
          <w:color w:val="000000" w:themeColor="text1"/>
        </w:rPr>
        <w:t>‘</w:t>
      </w:r>
      <w:r w:rsidRPr="65AB5EA2">
        <w:rPr>
          <w:rFonts w:ascii="Arial" w:eastAsia="Arial" w:hAnsi="Arial" w:cs="Arial"/>
          <w:color w:val="000000" w:themeColor="text1"/>
        </w:rPr>
        <w:t>Breaking the silence: The hidden injuries of the neoliberal university</w:t>
      </w:r>
      <w:r w:rsidR="006B42EE">
        <w:rPr>
          <w:rFonts w:ascii="Arial" w:eastAsia="Arial" w:hAnsi="Arial" w:cs="Arial"/>
          <w:color w:val="000000" w:themeColor="text1"/>
        </w:rPr>
        <w:t>’,</w:t>
      </w:r>
      <w:r w:rsidRPr="65AB5EA2">
        <w:rPr>
          <w:rFonts w:ascii="Arial" w:eastAsia="Arial" w:hAnsi="Arial" w:cs="Arial"/>
          <w:color w:val="000000" w:themeColor="text1"/>
        </w:rPr>
        <w:t xml:space="preserve"> </w:t>
      </w:r>
      <w:r w:rsidR="006B42EE">
        <w:rPr>
          <w:rFonts w:ascii="Arial" w:eastAsia="Arial" w:hAnsi="Arial" w:cs="Arial"/>
          <w:color w:val="000000" w:themeColor="text1"/>
        </w:rPr>
        <w:t>i</w:t>
      </w:r>
      <w:r w:rsidRPr="65AB5EA2">
        <w:rPr>
          <w:rFonts w:ascii="Arial" w:eastAsia="Arial" w:hAnsi="Arial" w:cs="Arial"/>
          <w:color w:val="000000" w:themeColor="text1"/>
        </w:rPr>
        <w:t>n</w:t>
      </w:r>
      <w:r w:rsidR="0067331E">
        <w:rPr>
          <w:rFonts w:ascii="Arial" w:eastAsia="Arial" w:hAnsi="Arial" w:cs="Arial"/>
          <w:color w:val="000000" w:themeColor="text1"/>
        </w:rPr>
        <w:t xml:space="preserve"> </w:t>
      </w:r>
      <w:r w:rsidR="0067331E" w:rsidRPr="0067331E">
        <w:rPr>
          <w:rFonts w:ascii="Arial" w:eastAsia="Arial" w:hAnsi="Arial" w:cs="Arial"/>
          <w:color w:val="000000" w:themeColor="text1"/>
        </w:rPr>
        <w:t>Ryan-Flood</w:t>
      </w:r>
      <w:r w:rsidR="006B42EE">
        <w:rPr>
          <w:rFonts w:ascii="Arial" w:eastAsia="Arial" w:hAnsi="Arial" w:cs="Arial"/>
          <w:color w:val="000000" w:themeColor="text1"/>
        </w:rPr>
        <w:t xml:space="preserve">, R. and </w:t>
      </w:r>
      <w:r w:rsidR="0067331E" w:rsidRPr="0067331E">
        <w:rPr>
          <w:rFonts w:ascii="Arial" w:eastAsia="Arial" w:hAnsi="Arial" w:cs="Arial"/>
          <w:color w:val="000000" w:themeColor="text1"/>
        </w:rPr>
        <w:t>Gill</w:t>
      </w:r>
      <w:r w:rsidR="006B42EE">
        <w:rPr>
          <w:rFonts w:ascii="Arial" w:eastAsia="Arial" w:hAnsi="Arial" w:cs="Arial"/>
          <w:color w:val="000000" w:themeColor="text1"/>
        </w:rPr>
        <w:t xml:space="preserve">, R. </w:t>
      </w:r>
      <w:r w:rsidR="0067331E" w:rsidRPr="0067331E">
        <w:rPr>
          <w:rFonts w:ascii="Arial" w:eastAsia="Arial" w:hAnsi="Arial" w:cs="Arial"/>
          <w:color w:val="000000" w:themeColor="text1"/>
        </w:rPr>
        <w:t>(ed</w:t>
      </w:r>
      <w:r w:rsidR="006B42EE">
        <w:rPr>
          <w:rFonts w:ascii="Arial" w:eastAsia="Arial" w:hAnsi="Arial" w:cs="Arial"/>
          <w:color w:val="000000" w:themeColor="text1"/>
        </w:rPr>
        <w:t>s</w:t>
      </w:r>
      <w:r w:rsidR="0067331E" w:rsidRPr="0067331E">
        <w:rPr>
          <w:rFonts w:ascii="Arial" w:eastAsia="Arial" w:hAnsi="Arial" w:cs="Arial"/>
          <w:color w:val="000000" w:themeColor="text1"/>
        </w:rPr>
        <w:t>),</w:t>
      </w:r>
      <w:r w:rsidR="0067331E">
        <w:rPr>
          <w:rFonts w:ascii="Arial" w:eastAsia="Arial" w:hAnsi="Arial" w:cs="Arial"/>
          <w:i/>
          <w:iCs/>
          <w:color w:val="000000" w:themeColor="text1"/>
        </w:rPr>
        <w:t xml:space="preserve"> </w:t>
      </w:r>
      <w:r w:rsidRPr="65AB5EA2">
        <w:rPr>
          <w:rFonts w:ascii="Arial" w:eastAsia="Arial" w:hAnsi="Arial" w:cs="Arial"/>
          <w:i/>
          <w:iCs/>
          <w:color w:val="000000" w:themeColor="text1"/>
        </w:rPr>
        <w:t>Secrecy and silence in the research process</w:t>
      </w:r>
      <w:r w:rsidR="006B42EE">
        <w:rPr>
          <w:rFonts w:ascii="Arial" w:eastAsia="Arial" w:hAnsi="Arial" w:cs="Arial"/>
          <w:i/>
          <w:iCs/>
          <w:color w:val="000000" w:themeColor="text1"/>
        </w:rPr>
        <w:t>.</w:t>
      </w:r>
      <w:r w:rsidRPr="65AB5EA2">
        <w:rPr>
          <w:rFonts w:ascii="Arial" w:eastAsia="Arial" w:hAnsi="Arial" w:cs="Arial"/>
          <w:color w:val="000000" w:themeColor="text1"/>
        </w:rPr>
        <w:t> </w:t>
      </w:r>
      <w:r w:rsidR="0067331E">
        <w:rPr>
          <w:rFonts w:ascii="Arial" w:eastAsia="Arial" w:hAnsi="Arial" w:cs="Arial"/>
          <w:color w:val="000000" w:themeColor="text1"/>
        </w:rPr>
        <w:t>Oxon:</w:t>
      </w:r>
      <w:r w:rsidRPr="65AB5EA2">
        <w:rPr>
          <w:rFonts w:ascii="Arial" w:eastAsia="Arial" w:hAnsi="Arial" w:cs="Arial"/>
          <w:color w:val="000000" w:themeColor="text1"/>
        </w:rPr>
        <w:t xml:space="preserve"> Routledg</w:t>
      </w:r>
      <w:r w:rsidR="0067331E">
        <w:rPr>
          <w:rFonts w:ascii="Arial" w:eastAsia="Arial" w:hAnsi="Arial" w:cs="Arial"/>
          <w:color w:val="000000" w:themeColor="text1"/>
        </w:rPr>
        <w:t xml:space="preserve">e. </w:t>
      </w:r>
      <w:r w:rsidR="006B42EE">
        <w:rPr>
          <w:rFonts w:ascii="Arial" w:eastAsia="Arial" w:hAnsi="Arial" w:cs="Arial"/>
          <w:color w:val="000000" w:themeColor="text1"/>
        </w:rPr>
        <w:t>p</w:t>
      </w:r>
      <w:r w:rsidR="0067331E">
        <w:rPr>
          <w:rFonts w:ascii="Arial" w:eastAsia="Arial" w:hAnsi="Arial" w:cs="Arial"/>
          <w:color w:val="000000" w:themeColor="text1"/>
        </w:rPr>
        <w:t>p</w:t>
      </w:r>
      <w:r w:rsidR="006B42EE">
        <w:rPr>
          <w:rFonts w:ascii="Arial" w:eastAsia="Arial" w:hAnsi="Arial" w:cs="Arial"/>
          <w:color w:val="000000" w:themeColor="text1"/>
        </w:rPr>
        <w:t>.</w:t>
      </w:r>
      <w:r w:rsidR="0067331E">
        <w:rPr>
          <w:rFonts w:ascii="Arial" w:eastAsia="Arial" w:hAnsi="Arial" w:cs="Arial"/>
          <w:color w:val="000000" w:themeColor="text1"/>
        </w:rPr>
        <w:t xml:space="preserve"> 228-244</w:t>
      </w:r>
      <w:r w:rsidR="006B42EE">
        <w:rPr>
          <w:rFonts w:ascii="Arial" w:eastAsia="Arial" w:hAnsi="Arial" w:cs="Arial"/>
          <w:color w:val="000000" w:themeColor="text1"/>
        </w:rPr>
        <w:t>.</w:t>
      </w:r>
    </w:p>
    <w:p w14:paraId="5D3D53B7" w14:textId="6FBAD440" w:rsidR="001C48BC" w:rsidRDefault="326E8D80" w:rsidP="006B42EE">
      <w:pPr>
        <w:spacing w:before="120" w:after="120" w:line="360" w:lineRule="auto"/>
        <w:ind w:left="284" w:hanging="284"/>
        <w:rPr>
          <w:rFonts w:ascii="Arial" w:eastAsia="Arial" w:hAnsi="Arial" w:cs="Arial"/>
          <w:color w:val="000000" w:themeColor="text1"/>
          <w:lang w:val="en-US"/>
        </w:rPr>
      </w:pPr>
      <w:r w:rsidRPr="65AB5EA2">
        <w:rPr>
          <w:rFonts w:ascii="Arial" w:eastAsia="Arial" w:hAnsi="Arial" w:cs="Arial"/>
          <w:color w:val="000000" w:themeColor="text1"/>
          <w:lang w:val="en-US"/>
        </w:rPr>
        <w:t>Harris, P., Haywood, C., and Mac an Ghaill, M. (2017) ‘Higher education, de-centred subjectivities and the emergence of a pedagogical self among Black and Muslim students’</w:t>
      </w:r>
      <w:r w:rsidR="00F45D6C">
        <w:rPr>
          <w:rFonts w:ascii="Arial" w:eastAsia="Arial" w:hAnsi="Arial" w:cs="Arial"/>
          <w:color w:val="000000" w:themeColor="text1"/>
          <w:lang w:val="en-US"/>
        </w:rPr>
        <w:t>,</w:t>
      </w:r>
      <w:r w:rsidRPr="65AB5EA2">
        <w:rPr>
          <w:rFonts w:ascii="Arial" w:eastAsia="Arial" w:hAnsi="Arial" w:cs="Arial"/>
          <w:i/>
          <w:iCs/>
          <w:color w:val="000000" w:themeColor="text1"/>
          <w:lang w:val="en-US"/>
        </w:rPr>
        <w:t xml:space="preserve"> Race, Ethnicity and Education</w:t>
      </w:r>
      <w:r w:rsidRPr="65AB5EA2">
        <w:rPr>
          <w:rFonts w:ascii="Arial" w:eastAsia="Arial" w:hAnsi="Arial" w:cs="Arial"/>
          <w:color w:val="000000" w:themeColor="text1"/>
          <w:lang w:val="en-US"/>
        </w:rPr>
        <w:t>, 20</w:t>
      </w:r>
      <w:r w:rsidR="00E23A94">
        <w:rPr>
          <w:rFonts w:ascii="Arial" w:eastAsia="Arial" w:hAnsi="Arial" w:cs="Arial"/>
          <w:color w:val="000000" w:themeColor="text1"/>
          <w:lang w:val="en-US"/>
        </w:rPr>
        <w:t>(3)</w:t>
      </w:r>
      <w:r w:rsidR="00F45D6C">
        <w:rPr>
          <w:rFonts w:ascii="Arial" w:eastAsia="Arial" w:hAnsi="Arial" w:cs="Arial"/>
          <w:color w:val="000000" w:themeColor="text1"/>
          <w:lang w:val="en-US"/>
        </w:rPr>
        <w:t>,</w:t>
      </w:r>
      <w:r w:rsidR="00E23A94">
        <w:rPr>
          <w:rFonts w:ascii="Arial" w:eastAsia="Arial" w:hAnsi="Arial" w:cs="Arial"/>
          <w:color w:val="000000" w:themeColor="text1"/>
          <w:lang w:val="en-US"/>
        </w:rPr>
        <w:t xml:space="preserve"> </w:t>
      </w:r>
      <w:r w:rsidRPr="65AB5EA2">
        <w:rPr>
          <w:rFonts w:ascii="Arial" w:eastAsia="Arial" w:hAnsi="Arial" w:cs="Arial"/>
          <w:color w:val="000000" w:themeColor="text1"/>
          <w:lang w:val="en-US"/>
        </w:rPr>
        <w:t>pp. 358-371</w:t>
      </w:r>
      <w:r w:rsidR="00F45D6C">
        <w:rPr>
          <w:rFonts w:ascii="Arial" w:eastAsia="Arial" w:hAnsi="Arial" w:cs="Arial"/>
          <w:color w:val="000000" w:themeColor="text1"/>
          <w:lang w:val="en-US"/>
        </w:rPr>
        <w:t>.</w:t>
      </w:r>
    </w:p>
    <w:p w14:paraId="29157C74" w14:textId="43D67705"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Lipsky, M. (2010)</w:t>
      </w:r>
      <w:r w:rsidR="00F45D6C">
        <w:rPr>
          <w:rFonts w:ascii="Arial" w:eastAsia="Arial" w:hAnsi="Arial" w:cs="Arial"/>
          <w:color w:val="000000" w:themeColor="text1"/>
        </w:rPr>
        <w:t xml:space="preserve"> </w:t>
      </w:r>
      <w:r w:rsidRPr="65AB5EA2">
        <w:rPr>
          <w:rFonts w:ascii="Arial" w:eastAsia="Arial" w:hAnsi="Arial" w:cs="Arial"/>
          <w:i/>
          <w:iCs/>
          <w:color w:val="000000" w:themeColor="text1"/>
        </w:rPr>
        <w:t>Street-level bureaucracy: Dilemmas of the individual in public service</w:t>
      </w:r>
      <w:r w:rsidRPr="65AB5EA2">
        <w:rPr>
          <w:rFonts w:ascii="Arial" w:eastAsia="Arial" w:hAnsi="Arial" w:cs="Arial"/>
          <w:color w:val="000000" w:themeColor="text1"/>
        </w:rPr>
        <w:t xml:space="preserve">. </w:t>
      </w:r>
      <w:r w:rsidR="00F45D6C">
        <w:rPr>
          <w:rFonts w:ascii="Arial" w:eastAsia="Arial" w:hAnsi="Arial" w:cs="Arial"/>
          <w:color w:val="000000" w:themeColor="text1"/>
        </w:rPr>
        <w:t>30</w:t>
      </w:r>
      <w:r w:rsidR="00F45D6C" w:rsidRPr="00F45D6C">
        <w:rPr>
          <w:rFonts w:ascii="Arial" w:eastAsia="Arial" w:hAnsi="Arial" w:cs="Arial"/>
          <w:color w:val="000000" w:themeColor="text1"/>
          <w:vertAlign w:val="superscript"/>
        </w:rPr>
        <w:t>th</w:t>
      </w:r>
      <w:r w:rsidR="00F45D6C">
        <w:rPr>
          <w:rFonts w:ascii="Arial" w:eastAsia="Arial" w:hAnsi="Arial" w:cs="Arial"/>
          <w:color w:val="000000" w:themeColor="text1"/>
        </w:rPr>
        <w:t xml:space="preserve"> anniversary edition. New York: </w:t>
      </w:r>
      <w:r w:rsidRPr="65AB5EA2">
        <w:rPr>
          <w:rFonts w:ascii="Arial" w:eastAsia="Arial" w:hAnsi="Arial" w:cs="Arial"/>
          <w:color w:val="000000" w:themeColor="text1"/>
        </w:rPr>
        <w:t>Russell Sage Foundation.</w:t>
      </w:r>
    </w:p>
    <w:p w14:paraId="0081CC50" w14:textId="4DC8BAD5"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Moyles, J. (2001) </w:t>
      </w:r>
      <w:r w:rsidR="00F45D6C">
        <w:rPr>
          <w:rFonts w:ascii="Arial" w:eastAsia="Arial" w:hAnsi="Arial" w:cs="Arial"/>
          <w:color w:val="000000" w:themeColor="text1"/>
        </w:rPr>
        <w:t>‘</w:t>
      </w:r>
      <w:r w:rsidRPr="65AB5EA2">
        <w:rPr>
          <w:rFonts w:ascii="Arial" w:eastAsia="Arial" w:hAnsi="Arial" w:cs="Arial"/>
          <w:color w:val="000000" w:themeColor="text1"/>
        </w:rPr>
        <w:t>Passion, paradox and professionalism in early years education</w:t>
      </w:r>
      <w:r w:rsidR="00F45D6C">
        <w:rPr>
          <w:rFonts w:ascii="Arial" w:eastAsia="Arial" w:hAnsi="Arial" w:cs="Arial"/>
          <w:color w:val="000000" w:themeColor="text1"/>
        </w:rPr>
        <w:t>’,</w:t>
      </w:r>
      <w:r w:rsidRPr="65AB5EA2">
        <w:rPr>
          <w:rFonts w:ascii="Arial" w:eastAsia="Arial" w:hAnsi="Arial" w:cs="Arial"/>
          <w:color w:val="000000" w:themeColor="text1"/>
        </w:rPr>
        <w:t> </w:t>
      </w:r>
      <w:r w:rsidRPr="65AB5EA2">
        <w:rPr>
          <w:rFonts w:ascii="Arial" w:eastAsia="Arial" w:hAnsi="Arial" w:cs="Arial"/>
          <w:i/>
          <w:iCs/>
          <w:color w:val="000000" w:themeColor="text1"/>
        </w:rPr>
        <w:t>Early Years: An International Journal of Research and Development</w:t>
      </w:r>
      <w:r w:rsidRPr="65AB5EA2">
        <w:rPr>
          <w:rFonts w:ascii="Arial" w:eastAsia="Arial" w:hAnsi="Arial" w:cs="Arial"/>
          <w:color w:val="000000" w:themeColor="text1"/>
        </w:rPr>
        <w:t>, </w:t>
      </w:r>
      <w:r w:rsidRPr="00F45D6C">
        <w:rPr>
          <w:rFonts w:ascii="Arial" w:eastAsia="Arial" w:hAnsi="Arial" w:cs="Arial"/>
          <w:color w:val="000000" w:themeColor="text1"/>
        </w:rPr>
        <w:t>21(2)</w:t>
      </w:r>
      <w:r w:rsidR="00F45D6C">
        <w:rPr>
          <w:rFonts w:ascii="Arial" w:eastAsia="Arial" w:hAnsi="Arial" w:cs="Arial"/>
          <w:color w:val="000000" w:themeColor="text1"/>
        </w:rPr>
        <w:t>,</w:t>
      </w:r>
      <w:r w:rsidR="00E23A94">
        <w:rPr>
          <w:rFonts w:ascii="Arial" w:eastAsia="Arial" w:hAnsi="Arial" w:cs="Arial"/>
          <w:color w:val="000000" w:themeColor="text1"/>
        </w:rPr>
        <w:t xml:space="preserve"> pp.</w:t>
      </w:r>
      <w:r w:rsidRPr="65AB5EA2">
        <w:rPr>
          <w:rFonts w:ascii="Arial" w:eastAsia="Arial" w:hAnsi="Arial" w:cs="Arial"/>
          <w:color w:val="000000" w:themeColor="text1"/>
        </w:rPr>
        <w:t xml:space="preserve"> 81-95.</w:t>
      </w:r>
    </w:p>
    <w:p w14:paraId="545962CD" w14:textId="4844B0C9"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Nadan, Y. </w:t>
      </w:r>
      <w:r w:rsidR="00F45D6C">
        <w:rPr>
          <w:rFonts w:ascii="Arial" w:eastAsia="Arial" w:hAnsi="Arial" w:cs="Arial"/>
          <w:color w:val="000000" w:themeColor="text1"/>
        </w:rPr>
        <w:t>and</w:t>
      </w:r>
      <w:r w:rsidRPr="65AB5EA2">
        <w:rPr>
          <w:rFonts w:ascii="Arial" w:eastAsia="Arial" w:hAnsi="Arial" w:cs="Arial"/>
          <w:color w:val="000000" w:themeColor="text1"/>
        </w:rPr>
        <w:t xml:space="preserve"> Stark, M. (2017). </w:t>
      </w:r>
      <w:r w:rsidR="00F45D6C">
        <w:rPr>
          <w:rFonts w:ascii="Arial" w:eastAsia="Arial" w:hAnsi="Arial" w:cs="Arial"/>
          <w:color w:val="000000" w:themeColor="text1"/>
        </w:rPr>
        <w:t>‘</w:t>
      </w:r>
      <w:r w:rsidRPr="65AB5EA2">
        <w:rPr>
          <w:rFonts w:ascii="Arial" w:eastAsia="Arial" w:hAnsi="Arial" w:cs="Arial"/>
          <w:color w:val="000000" w:themeColor="text1"/>
        </w:rPr>
        <w:t>The pedagogy of discomfort: Enhancing reflectivity on stereotypes and bias</w:t>
      </w:r>
      <w:r w:rsidR="00F45D6C">
        <w:rPr>
          <w:rFonts w:ascii="Arial" w:eastAsia="Arial" w:hAnsi="Arial" w:cs="Arial"/>
          <w:color w:val="000000" w:themeColor="text1"/>
        </w:rPr>
        <w:t>’,</w:t>
      </w:r>
      <w:r w:rsidRPr="65AB5EA2">
        <w:rPr>
          <w:rFonts w:ascii="Arial" w:eastAsia="Arial" w:hAnsi="Arial" w:cs="Arial"/>
          <w:color w:val="000000" w:themeColor="text1"/>
        </w:rPr>
        <w:t xml:space="preserve"> </w:t>
      </w:r>
      <w:r w:rsidRPr="65AB5EA2">
        <w:rPr>
          <w:rFonts w:ascii="Arial" w:eastAsia="Arial" w:hAnsi="Arial" w:cs="Arial"/>
          <w:i/>
          <w:iCs/>
          <w:color w:val="000000" w:themeColor="text1"/>
        </w:rPr>
        <w:t>British Journal of Social Work,</w:t>
      </w:r>
      <w:r w:rsidRPr="65AB5EA2">
        <w:rPr>
          <w:rFonts w:ascii="Arial" w:eastAsia="Arial" w:hAnsi="Arial" w:cs="Arial"/>
          <w:color w:val="000000" w:themeColor="text1"/>
        </w:rPr>
        <w:t xml:space="preserve"> 47(3)</w:t>
      </w:r>
      <w:r w:rsidR="00F45D6C">
        <w:rPr>
          <w:rFonts w:ascii="Arial" w:eastAsia="Arial" w:hAnsi="Arial" w:cs="Arial"/>
          <w:color w:val="000000" w:themeColor="text1"/>
        </w:rPr>
        <w:t>,</w:t>
      </w:r>
      <w:r w:rsidR="00E23A94">
        <w:rPr>
          <w:rFonts w:ascii="Arial" w:eastAsia="Arial" w:hAnsi="Arial" w:cs="Arial"/>
          <w:color w:val="000000" w:themeColor="text1"/>
        </w:rPr>
        <w:t xml:space="preserve"> pp. </w:t>
      </w:r>
      <w:r w:rsidRPr="65AB5EA2">
        <w:rPr>
          <w:rFonts w:ascii="Arial" w:eastAsia="Arial" w:hAnsi="Arial" w:cs="Arial"/>
          <w:color w:val="000000" w:themeColor="text1"/>
        </w:rPr>
        <w:t>683-700.</w:t>
      </w:r>
    </w:p>
    <w:p w14:paraId="501E067B" w14:textId="555DF86A" w:rsidR="001C48BC" w:rsidRDefault="326E8D80" w:rsidP="006B42EE">
      <w:pPr>
        <w:spacing w:before="120" w:after="120" w:line="360" w:lineRule="auto"/>
        <w:ind w:left="284" w:hanging="284"/>
        <w:rPr>
          <w:rFonts w:ascii="Arial" w:eastAsia="Arial" w:hAnsi="Arial" w:cs="Arial"/>
          <w:color w:val="000000" w:themeColor="text1"/>
          <w:lang w:val="en-US"/>
        </w:rPr>
      </w:pPr>
      <w:r w:rsidRPr="65AB5EA2">
        <w:rPr>
          <w:rFonts w:ascii="Arial" w:eastAsia="Arial" w:hAnsi="Arial" w:cs="Arial"/>
          <w:color w:val="000000" w:themeColor="text1"/>
        </w:rPr>
        <w:t xml:space="preserve">Noddings, N. (1988). An ethic of caring and its implications for instructional arrangements. </w:t>
      </w:r>
      <w:r w:rsidRPr="65AB5EA2">
        <w:rPr>
          <w:rFonts w:ascii="Arial" w:eastAsia="Arial" w:hAnsi="Arial" w:cs="Arial"/>
          <w:i/>
          <w:iCs/>
          <w:color w:val="000000" w:themeColor="text1"/>
        </w:rPr>
        <w:t>American journal of education</w:t>
      </w:r>
      <w:r w:rsidRPr="65AB5EA2">
        <w:rPr>
          <w:rFonts w:ascii="Arial" w:eastAsia="Arial" w:hAnsi="Arial" w:cs="Arial"/>
          <w:color w:val="000000" w:themeColor="text1"/>
        </w:rPr>
        <w:t xml:space="preserve">, </w:t>
      </w:r>
      <w:r w:rsidRPr="65AB5EA2">
        <w:rPr>
          <w:rFonts w:ascii="Arial" w:eastAsia="Arial" w:hAnsi="Arial" w:cs="Arial"/>
          <w:i/>
          <w:iCs/>
          <w:color w:val="000000" w:themeColor="text1"/>
        </w:rPr>
        <w:t>96</w:t>
      </w:r>
      <w:r w:rsidRPr="65AB5EA2">
        <w:rPr>
          <w:rFonts w:ascii="Arial" w:eastAsia="Arial" w:hAnsi="Arial" w:cs="Arial"/>
          <w:color w:val="000000" w:themeColor="text1"/>
        </w:rPr>
        <w:t>(2)</w:t>
      </w:r>
      <w:r w:rsidR="00E23A94">
        <w:rPr>
          <w:rFonts w:ascii="Arial" w:eastAsia="Arial" w:hAnsi="Arial" w:cs="Arial"/>
          <w:color w:val="000000" w:themeColor="text1"/>
        </w:rPr>
        <w:t xml:space="preserve"> pp.</w:t>
      </w:r>
      <w:r w:rsidRPr="65AB5EA2">
        <w:rPr>
          <w:rFonts w:ascii="Arial" w:eastAsia="Arial" w:hAnsi="Arial" w:cs="Arial"/>
          <w:color w:val="000000" w:themeColor="text1"/>
        </w:rPr>
        <w:t xml:space="preserve"> 215-230.</w:t>
      </w:r>
    </w:p>
    <w:p w14:paraId="59D7929D" w14:textId="008ED7F3"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Nolan, A. </w:t>
      </w:r>
      <w:r w:rsidR="00F45D6C">
        <w:rPr>
          <w:rFonts w:ascii="Arial" w:eastAsia="Arial" w:hAnsi="Arial" w:cs="Arial"/>
          <w:color w:val="000000" w:themeColor="text1"/>
        </w:rPr>
        <w:t>and</w:t>
      </w:r>
      <w:r w:rsidRPr="65AB5EA2">
        <w:rPr>
          <w:rFonts w:ascii="Arial" w:eastAsia="Arial" w:hAnsi="Arial" w:cs="Arial"/>
          <w:color w:val="000000" w:themeColor="text1"/>
        </w:rPr>
        <w:t xml:space="preserve"> Molla, T. (2018) </w:t>
      </w:r>
      <w:r w:rsidR="00F45D6C">
        <w:rPr>
          <w:rFonts w:ascii="Arial" w:eastAsia="Arial" w:hAnsi="Arial" w:cs="Arial"/>
          <w:color w:val="000000" w:themeColor="text1"/>
        </w:rPr>
        <w:t>‘</w:t>
      </w:r>
      <w:r w:rsidRPr="65AB5EA2">
        <w:rPr>
          <w:rFonts w:ascii="Arial" w:eastAsia="Arial" w:hAnsi="Arial" w:cs="Arial"/>
          <w:color w:val="000000" w:themeColor="text1"/>
        </w:rPr>
        <w:t>Teacher professional learning through pedagogy of discomfort</w:t>
      </w:r>
      <w:r w:rsidR="00F45D6C">
        <w:rPr>
          <w:rFonts w:ascii="Arial" w:eastAsia="Arial" w:hAnsi="Arial" w:cs="Arial"/>
          <w:color w:val="000000" w:themeColor="text1"/>
        </w:rPr>
        <w:t>’,</w:t>
      </w:r>
      <w:r w:rsidRPr="65AB5EA2">
        <w:rPr>
          <w:rFonts w:ascii="Arial" w:eastAsia="Arial" w:hAnsi="Arial" w:cs="Arial"/>
          <w:color w:val="000000" w:themeColor="text1"/>
        </w:rPr>
        <w:t xml:space="preserve"> </w:t>
      </w:r>
      <w:r w:rsidRPr="00F45D6C">
        <w:rPr>
          <w:rFonts w:ascii="Arial" w:eastAsia="Arial" w:hAnsi="Arial" w:cs="Arial"/>
          <w:i/>
          <w:iCs/>
          <w:color w:val="000000" w:themeColor="text1"/>
        </w:rPr>
        <w:t>Reflective Practice,</w:t>
      </w:r>
      <w:r w:rsidRPr="65AB5EA2">
        <w:rPr>
          <w:rFonts w:ascii="Arial" w:eastAsia="Arial" w:hAnsi="Arial" w:cs="Arial"/>
          <w:color w:val="000000" w:themeColor="text1"/>
        </w:rPr>
        <w:t xml:space="preserve"> 19(6)</w:t>
      </w:r>
      <w:r w:rsidR="00F45D6C">
        <w:rPr>
          <w:rFonts w:ascii="Arial" w:eastAsia="Arial" w:hAnsi="Arial" w:cs="Arial"/>
          <w:color w:val="000000" w:themeColor="text1"/>
        </w:rPr>
        <w:t>,</w:t>
      </w:r>
      <w:r w:rsidR="00E23A94">
        <w:rPr>
          <w:rFonts w:ascii="Arial" w:eastAsia="Arial" w:hAnsi="Arial" w:cs="Arial"/>
          <w:color w:val="000000" w:themeColor="text1"/>
        </w:rPr>
        <w:t xml:space="preserve"> pp.</w:t>
      </w:r>
      <w:r w:rsidRPr="65AB5EA2">
        <w:rPr>
          <w:rFonts w:ascii="Arial" w:eastAsia="Arial" w:hAnsi="Arial" w:cs="Arial"/>
          <w:color w:val="000000" w:themeColor="text1"/>
        </w:rPr>
        <w:t xml:space="preserve"> 721-735.</w:t>
      </w:r>
    </w:p>
    <w:p w14:paraId="3C50DCC7" w14:textId="13F1D8A2" w:rsidR="001C48BC" w:rsidRDefault="326E8D80" w:rsidP="006B42EE">
      <w:pPr>
        <w:spacing w:before="120" w:after="120" w:line="360" w:lineRule="auto"/>
        <w:ind w:left="284" w:hanging="284"/>
        <w:rPr>
          <w:rFonts w:ascii="Arial" w:eastAsia="Arial" w:hAnsi="Arial" w:cs="Arial"/>
          <w:color w:val="000000" w:themeColor="text1"/>
          <w:lang w:val="en-US"/>
        </w:rPr>
      </w:pPr>
      <w:r w:rsidRPr="65AB5EA2">
        <w:rPr>
          <w:rFonts w:ascii="Arial" w:eastAsia="Arial" w:hAnsi="Arial" w:cs="Arial"/>
          <w:color w:val="000000" w:themeColor="text1"/>
        </w:rPr>
        <w:t xml:space="preserve">Professional Association of Lecturers in Youth and Community Work (2023) </w:t>
      </w:r>
      <w:r w:rsidRPr="65AB5EA2">
        <w:rPr>
          <w:rFonts w:ascii="Arial" w:eastAsia="Arial" w:hAnsi="Arial" w:cs="Arial"/>
          <w:i/>
          <w:iCs/>
          <w:color w:val="000000" w:themeColor="text1"/>
        </w:rPr>
        <w:t>The State of Play for JNC Qualifying Courses in the UK</w:t>
      </w:r>
      <w:r w:rsidR="00F45D6C">
        <w:rPr>
          <w:rFonts w:ascii="Arial" w:eastAsia="Arial" w:hAnsi="Arial" w:cs="Arial"/>
          <w:i/>
          <w:iCs/>
          <w:color w:val="000000" w:themeColor="text1"/>
        </w:rPr>
        <w:t>.</w:t>
      </w:r>
      <w:r w:rsidRPr="65AB5EA2">
        <w:rPr>
          <w:rFonts w:ascii="Arial" w:eastAsia="Arial" w:hAnsi="Arial" w:cs="Arial"/>
          <w:color w:val="000000" w:themeColor="text1"/>
        </w:rPr>
        <w:t xml:space="preserve"> Lincoln: PALYCW. </w:t>
      </w:r>
    </w:p>
    <w:p w14:paraId="1E42BDCC" w14:textId="5D1ACF1A"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lang w:val="en-US"/>
        </w:rPr>
        <w:t xml:space="preserve">Quality Assurance Agency (2019) </w:t>
      </w:r>
      <w:r w:rsidRPr="65AB5EA2">
        <w:rPr>
          <w:rFonts w:ascii="Arial" w:eastAsia="Arial" w:hAnsi="Arial" w:cs="Arial"/>
          <w:i/>
          <w:iCs/>
          <w:color w:val="000000" w:themeColor="text1"/>
          <w:lang w:val="en-US"/>
        </w:rPr>
        <w:t>Subject Benchmark Statement Youth and Community Work</w:t>
      </w:r>
      <w:r w:rsidR="00F45D6C">
        <w:rPr>
          <w:rFonts w:ascii="Arial" w:eastAsia="Arial" w:hAnsi="Arial" w:cs="Arial"/>
          <w:color w:val="000000" w:themeColor="text1"/>
          <w:lang w:val="en-US"/>
        </w:rPr>
        <w:t>.</w:t>
      </w:r>
      <w:r w:rsidRPr="65AB5EA2">
        <w:rPr>
          <w:rFonts w:ascii="Arial" w:eastAsia="Arial" w:hAnsi="Arial" w:cs="Arial"/>
          <w:color w:val="000000" w:themeColor="text1"/>
          <w:lang w:val="en-US"/>
        </w:rPr>
        <w:t xml:space="preserve"> London: QAA</w:t>
      </w:r>
      <w:r w:rsidR="00F45D6C">
        <w:rPr>
          <w:rFonts w:ascii="Arial" w:eastAsia="Arial" w:hAnsi="Arial" w:cs="Arial"/>
          <w:color w:val="000000" w:themeColor="text1"/>
          <w:lang w:val="en-US"/>
        </w:rPr>
        <w:t>.</w:t>
      </w:r>
    </w:p>
    <w:p w14:paraId="7F12687D" w14:textId="7E518B2A"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Rawolle, S., Rowlands, J., </w:t>
      </w:r>
      <w:r w:rsidR="00F45D6C">
        <w:rPr>
          <w:rFonts w:ascii="Arial" w:eastAsia="Arial" w:hAnsi="Arial" w:cs="Arial"/>
          <w:color w:val="000000" w:themeColor="text1"/>
        </w:rPr>
        <w:t>and</w:t>
      </w:r>
      <w:r w:rsidRPr="65AB5EA2">
        <w:rPr>
          <w:rFonts w:ascii="Arial" w:eastAsia="Arial" w:hAnsi="Arial" w:cs="Arial"/>
          <w:color w:val="000000" w:themeColor="text1"/>
        </w:rPr>
        <w:t xml:space="preserve"> Blackmore, J. (2017). </w:t>
      </w:r>
      <w:r w:rsidR="00F45D6C">
        <w:rPr>
          <w:rFonts w:ascii="Arial" w:eastAsia="Arial" w:hAnsi="Arial" w:cs="Arial"/>
          <w:color w:val="000000" w:themeColor="text1"/>
        </w:rPr>
        <w:t>‘</w:t>
      </w:r>
      <w:r w:rsidRPr="65AB5EA2">
        <w:rPr>
          <w:rFonts w:ascii="Arial" w:eastAsia="Arial" w:hAnsi="Arial" w:cs="Arial"/>
          <w:color w:val="000000" w:themeColor="text1"/>
        </w:rPr>
        <w:t>The implications of contractualism for the responsibilisation of higher education</w:t>
      </w:r>
      <w:r w:rsidR="00F45D6C">
        <w:rPr>
          <w:rFonts w:ascii="Arial" w:eastAsia="Arial" w:hAnsi="Arial" w:cs="Arial"/>
          <w:color w:val="000000" w:themeColor="text1"/>
        </w:rPr>
        <w:t>’,</w:t>
      </w:r>
      <w:r w:rsidRPr="65AB5EA2">
        <w:rPr>
          <w:rFonts w:ascii="Arial" w:eastAsia="Arial" w:hAnsi="Arial" w:cs="Arial"/>
          <w:color w:val="000000" w:themeColor="text1"/>
        </w:rPr>
        <w:t> </w:t>
      </w:r>
      <w:r w:rsidRPr="65AB5EA2">
        <w:rPr>
          <w:rFonts w:ascii="Arial" w:eastAsia="Arial" w:hAnsi="Arial" w:cs="Arial"/>
          <w:i/>
          <w:iCs/>
          <w:color w:val="000000" w:themeColor="text1"/>
        </w:rPr>
        <w:t>Discourse: Studies in the cultural politics of education</w:t>
      </w:r>
      <w:r w:rsidRPr="65AB5EA2">
        <w:rPr>
          <w:rFonts w:ascii="Arial" w:eastAsia="Arial" w:hAnsi="Arial" w:cs="Arial"/>
          <w:color w:val="000000" w:themeColor="text1"/>
        </w:rPr>
        <w:t>, </w:t>
      </w:r>
      <w:r w:rsidRPr="65AB5EA2">
        <w:rPr>
          <w:rFonts w:ascii="Arial" w:eastAsia="Arial" w:hAnsi="Arial" w:cs="Arial"/>
          <w:i/>
          <w:iCs/>
          <w:color w:val="000000" w:themeColor="text1"/>
        </w:rPr>
        <w:t>38</w:t>
      </w:r>
      <w:r w:rsidRPr="65AB5EA2">
        <w:rPr>
          <w:rFonts w:ascii="Arial" w:eastAsia="Arial" w:hAnsi="Arial" w:cs="Arial"/>
          <w:color w:val="000000" w:themeColor="text1"/>
        </w:rPr>
        <w:t>(1)</w:t>
      </w:r>
      <w:r w:rsidR="00E23A94">
        <w:rPr>
          <w:rFonts w:ascii="Arial" w:eastAsia="Arial" w:hAnsi="Arial" w:cs="Arial"/>
          <w:color w:val="000000" w:themeColor="text1"/>
        </w:rPr>
        <w:t xml:space="preserve"> pp.</w:t>
      </w:r>
      <w:r w:rsidRPr="65AB5EA2">
        <w:rPr>
          <w:rFonts w:ascii="Arial" w:eastAsia="Arial" w:hAnsi="Arial" w:cs="Arial"/>
          <w:color w:val="000000" w:themeColor="text1"/>
        </w:rPr>
        <w:t xml:space="preserve"> 109-122.</w:t>
      </w:r>
    </w:p>
    <w:p w14:paraId="1DC366A2" w14:textId="7664B8E1"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Rogers, C. (2017). </w:t>
      </w:r>
      <w:r w:rsidR="00F45D6C">
        <w:rPr>
          <w:rFonts w:ascii="Arial" w:eastAsia="Arial" w:hAnsi="Arial" w:cs="Arial"/>
          <w:color w:val="000000" w:themeColor="text1"/>
        </w:rPr>
        <w:t>‘</w:t>
      </w:r>
      <w:r w:rsidRPr="65AB5EA2">
        <w:rPr>
          <w:rFonts w:ascii="Arial" w:eastAsia="Arial" w:hAnsi="Arial" w:cs="Arial"/>
          <w:color w:val="000000" w:themeColor="text1"/>
        </w:rPr>
        <w:t>“I'm complicit and I'm ambivalent and that's crazy”: Care-less spaces for women in the academy</w:t>
      </w:r>
      <w:r w:rsidR="00F45D6C">
        <w:rPr>
          <w:rFonts w:ascii="Arial" w:eastAsia="Arial" w:hAnsi="Arial" w:cs="Arial"/>
          <w:color w:val="000000" w:themeColor="text1"/>
        </w:rPr>
        <w:t xml:space="preserve">’, </w:t>
      </w:r>
      <w:r w:rsidRPr="65AB5EA2">
        <w:rPr>
          <w:rFonts w:ascii="Arial" w:eastAsia="Arial" w:hAnsi="Arial" w:cs="Arial"/>
          <w:i/>
          <w:iCs/>
          <w:color w:val="000000" w:themeColor="text1"/>
        </w:rPr>
        <w:t>Women's Studies International Forum</w:t>
      </w:r>
      <w:r w:rsidR="003B0202">
        <w:rPr>
          <w:rFonts w:ascii="Arial" w:eastAsia="Arial" w:hAnsi="Arial" w:cs="Arial"/>
          <w:i/>
          <w:iCs/>
          <w:color w:val="000000" w:themeColor="text1"/>
        </w:rPr>
        <w:t>,</w:t>
      </w:r>
      <w:r w:rsidRPr="65AB5EA2">
        <w:rPr>
          <w:rFonts w:ascii="Arial" w:eastAsia="Arial" w:hAnsi="Arial" w:cs="Arial"/>
          <w:color w:val="000000" w:themeColor="text1"/>
        </w:rPr>
        <w:t xml:space="preserve"> 61</w:t>
      </w:r>
      <w:r w:rsidR="00F45D6C">
        <w:rPr>
          <w:rFonts w:ascii="Arial" w:eastAsia="Arial" w:hAnsi="Arial" w:cs="Arial"/>
          <w:color w:val="000000" w:themeColor="text1"/>
        </w:rPr>
        <w:t>,</w:t>
      </w:r>
      <w:r w:rsidR="003B0202">
        <w:rPr>
          <w:rFonts w:ascii="Arial" w:eastAsia="Arial" w:hAnsi="Arial" w:cs="Arial"/>
          <w:color w:val="000000" w:themeColor="text1"/>
        </w:rPr>
        <w:t xml:space="preserve"> </w:t>
      </w:r>
      <w:r w:rsidRPr="65AB5EA2">
        <w:rPr>
          <w:rFonts w:ascii="Arial" w:eastAsia="Arial" w:hAnsi="Arial" w:cs="Arial"/>
          <w:color w:val="000000" w:themeColor="text1"/>
        </w:rPr>
        <w:t xml:space="preserve"> pp. 115-122</w:t>
      </w:r>
      <w:r w:rsidR="00F45D6C">
        <w:rPr>
          <w:rFonts w:ascii="Arial" w:eastAsia="Arial" w:hAnsi="Arial" w:cs="Arial"/>
          <w:color w:val="000000" w:themeColor="text1"/>
        </w:rPr>
        <w:t>.</w:t>
      </w:r>
    </w:p>
    <w:p w14:paraId="30267D73" w14:textId="6EB2E5BC" w:rsidR="001C48BC" w:rsidRDefault="326E8D80" w:rsidP="006B42EE">
      <w:pPr>
        <w:spacing w:before="120" w:after="120" w:line="360" w:lineRule="auto"/>
        <w:ind w:left="284" w:hanging="284"/>
        <w:rPr>
          <w:rFonts w:ascii="Arial" w:eastAsia="Arial" w:hAnsi="Arial" w:cs="Arial"/>
          <w:color w:val="000000" w:themeColor="text1"/>
          <w:lang w:val="en-US"/>
        </w:rPr>
      </w:pPr>
      <w:r w:rsidRPr="65AB5EA2">
        <w:rPr>
          <w:rFonts w:ascii="Arial" w:eastAsia="Arial" w:hAnsi="Arial" w:cs="Arial"/>
          <w:color w:val="000000" w:themeColor="text1"/>
          <w:lang w:val="en-US"/>
        </w:rPr>
        <w:lastRenderedPageBreak/>
        <w:t xml:space="preserve">Seal, M. (2019) </w:t>
      </w:r>
      <w:r w:rsidRPr="65AB5EA2">
        <w:rPr>
          <w:rFonts w:ascii="Arial" w:eastAsia="Arial" w:hAnsi="Arial" w:cs="Arial"/>
          <w:i/>
          <w:iCs/>
          <w:color w:val="000000" w:themeColor="text1"/>
          <w:lang w:val="en-US"/>
        </w:rPr>
        <w:t xml:space="preserve">The Interruption of Heteronormativity in Higher Education: Critical Queer pedagogies. </w:t>
      </w:r>
      <w:r w:rsidRPr="65AB5EA2">
        <w:rPr>
          <w:rFonts w:ascii="Arial" w:eastAsia="Arial" w:hAnsi="Arial" w:cs="Arial"/>
          <w:color w:val="000000" w:themeColor="text1"/>
          <w:lang w:val="en-US"/>
        </w:rPr>
        <w:t>Palgrave Macmillan, London.</w:t>
      </w:r>
    </w:p>
    <w:p w14:paraId="2211BC30" w14:textId="17D3F0C8" w:rsidR="0056650B" w:rsidRPr="00404988" w:rsidRDefault="0056650B" w:rsidP="0056650B">
      <w:pPr>
        <w:spacing w:before="120" w:after="120" w:line="360" w:lineRule="auto"/>
        <w:ind w:left="284" w:hanging="284"/>
        <w:rPr>
          <w:rFonts w:ascii="Arial" w:eastAsia="Arial" w:hAnsi="Arial" w:cs="Arial"/>
          <w:i/>
          <w:iCs/>
          <w:color w:val="000000" w:themeColor="text1"/>
          <w:highlight w:val="yellow"/>
          <w:lang w:val="en-US"/>
        </w:rPr>
      </w:pPr>
      <w:r w:rsidRPr="00404988">
        <w:rPr>
          <w:rFonts w:ascii="Arial" w:hAnsi="Arial" w:cs="Arial"/>
          <w:highlight w:val="yellow"/>
        </w:rPr>
        <w:t>Smith, A. and Seal, M.</w:t>
      </w:r>
      <w:r w:rsidR="00404988" w:rsidRPr="00404988">
        <w:rPr>
          <w:rFonts w:ascii="Arial" w:hAnsi="Arial" w:cs="Arial"/>
          <w:highlight w:val="yellow"/>
        </w:rPr>
        <w:t xml:space="preserve"> (2021)</w:t>
      </w:r>
      <w:r w:rsidRPr="00404988">
        <w:rPr>
          <w:rFonts w:ascii="Arial" w:hAnsi="Arial" w:cs="Arial"/>
          <w:highlight w:val="yellow"/>
        </w:rPr>
        <w:t xml:space="preserve"> ‘The Contested Terrain of Critical Pedagogy and Teaching Informal Education in Higher Education’, </w:t>
      </w:r>
      <w:r w:rsidRPr="00404988">
        <w:rPr>
          <w:rFonts w:ascii="Arial" w:hAnsi="Arial" w:cs="Arial"/>
          <w:i/>
          <w:iCs/>
          <w:highlight w:val="yellow"/>
        </w:rPr>
        <w:t>Education Science,</w:t>
      </w:r>
      <w:r w:rsidRPr="00404988">
        <w:rPr>
          <w:rFonts w:ascii="Arial" w:hAnsi="Arial" w:cs="Arial"/>
          <w:highlight w:val="yellow"/>
        </w:rPr>
        <w:t xml:space="preserve"> 11(9), 476.</w:t>
      </w:r>
    </w:p>
    <w:p w14:paraId="0E0C8A96" w14:textId="775916B5" w:rsidR="001C48BC" w:rsidRDefault="326E8D80" w:rsidP="006B42EE">
      <w:pPr>
        <w:spacing w:before="120" w:after="120" w:line="360" w:lineRule="auto"/>
        <w:ind w:left="284" w:hanging="284"/>
        <w:rPr>
          <w:rFonts w:ascii="Arial" w:eastAsia="Arial" w:hAnsi="Arial" w:cs="Arial"/>
          <w:color w:val="000000" w:themeColor="text1"/>
          <w:lang w:val="en-US"/>
        </w:rPr>
      </w:pPr>
      <w:r w:rsidRPr="00404988">
        <w:rPr>
          <w:rFonts w:ascii="Arial" w:eastAsia="Arial" w:hAnsi="Arial" w:cs="Arial"/>
          <w:color w:val="000000" w:themeColor="text1"/>
          <w:highlight w:val="yellow"/>
          <w:lang w:val="en-US"/>
        </w:rPr>
        <w:t>Seal, M</w:t>
      </w:r>
      <w:r w:rsidR="00404988" w:rsidRPr="00404988">
        <w:rPr>
          <w:rFonts w:ascii="Arial" w:eastAsia="Arial" w:hAnsi="Arial" w:cs="Arial"/>
          <w:color w:val="000000" w:themeColor="text1"/>
          <w:highlight w:val="yellow"/>
          <w:lang w:val="en-US"/>
        </w:rPr>
        <w:t>.</w:t>
      </w:r>
      <w:r w:rsidRPr="00404988">
        <w:rPr>
          <w:rFonts w:ascii="Arial" w:eastAsia="Arial" w:hAnsi="Arial" w:cs="Arial"/>
          <w:color w:val="000000" w:themeColor="text1"/>
          <w:highlight w:val="yellow"/>
          <w:lang w:val="en-US"/>
        </w:rPr>
        <w:t xml:space="preserve"> </w:t>
      </w:r>
      <w:r w:rsidR="00404988" w:rsidRPr="00404988">
        <w:rPr>
          <w:rFonts w:ascii="Arial" w:eastAsia="Arial" w:hAnsi="Arial" w:cs="Arial"/>
          <w:color w:val="000000" w:themeColor="text1"/>
          <w:highlight w:val="yellow"/>
          <w:lang w:val="en-US"/>
        </w:rPr>
        <w:t>and</w:t>
      </w:r>
      <w:r w:rsidRPr="00404988">
        <w:rPr>
          <w:rFonts w:ascii="Arial" w:eastAsia="Arial" w:hAnsi="Arial" w:cs="Arial"/>
          <w:color w:val="000000" w:themeColor="text1"/>
          <w:highlight w:val="yellow"/>
          <w:lang w:val="en-US"/>
        </w:rPr>
        <w:t xml:space="preserve"> Smith, A. (2021) </w:t>
      </w:r>
      <w:r w:rsidRPr="00404988">
        <w:rPr>
          <w:rFonts w:ascii="Arial" w:eastAsia="Arial" w:hAnsi="Arial" w:cs="Arial"/>
          <w:i/>
          <w:iCs/>
          <w:color w:val="000000" w:themeColor="text1"/>
          <w:highlight w:val="yellow"/>
          <w:lang w:val="en-US"/>
        </w:rPr>
        <w:t>Enabling Critical Pedagogy in Higher Education</w:t>
      </w:r>
      <w:r w:rsidRPr="00404988">
        <w:rPr>
          <w:rFonts w:ascii="Arial" w:eastAsia="Arial" w:hAnsi="Arial" w:cs="Arial"/>
          <w:color w:val="000000" w:themeColor="text1"/>
          <w:highlight w:val="yellow"/>
          <w:lang w:val="en-US"/>
        </w:rPr>
        <w:t xml:space="preserve">, </w:t>
      </w:r>
      <w:r w:rsidR="00404988" w:rsidRPr="00404988">
        <w:rPr>
          <w:rFonts w:ascii="Arial" w:eastAsia="Arial" w:hAnsi="Arial" w:cs="Arial"/>
          <w:color w:val="000000" w:themeColor="text1"/>
          <w:highlight w:val="yellow"/>
          <w:lang w:val="en-US"/>
        </w:rPr>
        <w:t xml:space="preserve">St Albans: </w:t>
      </w:r>
      <w:r w:rsidRPr="00404988">
        <w:rPr>
          <w:rFonts w:ascii="Arial" w:eastAsia="Arial" w:hAnsi="Arial" w:cs="Arial"/>
          <w:color w:val="000000" w:themeColor="text1"/>
          <w:highlight w:val="yellow"/>
          <w:lang w:val="en-US"/>
        </w:rPr>
        <w:t>Critical Publishing.</w:t>
      </w:r>
      <w:r w:rsidRPr="65AB5EA2">
        <w:rPr>
          <w:rFonts w:ascii="Arial" w:eastAsia="Arial" w:hAnsi="Arial" w:cs="Arial"/>
          <w:color w:val="000000" w:themeColor="text1"/>
          <w:lang w:val="en-US"/>
        </w:rPr>
        <w:t xml:space="preserve">  </w:t>
      </w:r>
    </w:p>
    <w:p w14:paraId="247A09EF" w14:textId="061874B5" w:rsidR="001C48BC" w:rsidRDefault="326E8D80" w:rsidP="006B42EE">
      <w:pPr>
        <w:spacing w:before="120" w:after="120" w:line="360" w:lineRule="auto"/>
        <w:ind w:left="284" w:hanging="284"/>
        <w:rPr>
          <w:rFonts w:ascii="Arial" w:eastAsia="Arial" w:hAnsi="Arial" w:cs="Arial"/>
          <w:color w:val="000000" w:themeColor="text1"/>
          <w:lang w:val="en-US"/>
        </w:rPr>
      </w:pPr>
      <w:r w:rsidRPr="65AB5EA2">
        <w:rPr>
          <w:rFonts w:ascii="Arial" w:eastAsia="Arial" w:hAnsi="Arial" w:cs="Arial"/>
          <w:color w:val="000000" w:themeColor="text1"/>
          <w:lang w:val="en-US"/>
        </w:rPr>
        <w:t>Soni, S</w:t>
      </w:r>
      <w:r w:rsidR="00404988">
        <w:rPr>
          <w:rFonts w:ascii="Arial" w:eastAsia="Arial" w:hAnsi="Arial" w:cs="Arial"/>
          <w:color w:val="000000" w:themeColor="text1"/>
          <w:lang w:val="en-US"/>
        </w:rPr>
        <w:t>.</w:t>
      </w:r>
      <w:r w:rsidRPr="65AB5EA2">
        <w:rPr>
          <w:rFonts w:ascii="Arial" w:eastAsia="Arial" w:hAnsi="Arial" w:cs="Arial"/>
          <w:color w:val="000000" w:themeColor="text1"/>
          <w:lang w:val="en-US"/>
        </w:rPr>
        <w:t xml:space="preserve"> (2011) </w:t>
      </w:r>
      <w:r w:rsidRPr="65AB5EA2">
        <w:rPr>
          <w:rFonts w:ascii="Arial" w:eastAsia="Arial" w:hAnsi="Arial" w:cs="Arial"/>
          <w:i/>
          <w:iCs/>
          <w:color w:val="000000" w:themeColor="text1"/>
          <w:lang w:val="en-US"/>
        </w:rPr>
        <w:t>Working with Diversity in Youth and Community Work</w:t>
      </w:r>
      <w:r w:rsidRPr="65AB5EA2">
        <w:rPr>
          <w:rFonts w:ascii="Arial" w:eastAsia="Arial" w:hAnsi="Arial" w:cs="Arial"/>
          <w:color w:val="000000" w:themeColor="text1"/>
          <w:lang w:val="en-US"/>
        </w:rPr>
        <w:t xml:space="preserve">, </w:t>
      </w:r>
      <w:r w:rsidR="00404988">
        <w:rPr>
          <w:rFonts w:ascii="Arial" w:eastAsia="Arial" w:hAnsi="Arial" w:cs="Arial"/>
          <w:color w:val="000000" w:themeColor="text1"/>
          <w:lang w:val="en-US"/>
        </w:rPr>
        <w:t xml:space="preserve">London: </w:t>
      </w:r>
      <w:r w:rsidRPr="65AB5EA2">
        <w:rPr>
          <w:rFonts w:ascii="Arial" w:eastAsia="Arial" w:hAnsi="Arial" w:cs="Arial"/>
          <w:color w:val="000000" w:themeColor="text1"/>
          <w:lang w:val="en-US"/>
        </w:rPr>
        <w:t>Sage.</w:t>
      </w:r>
    </w:p>
    <w:p w14:paraId="45C4A3CD" w14:textId="7FDD05D2"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Torrance, H. (2017) </w:t>
      </w:r>
      <w:r w:rsidR="00404988">
        <w:rPr>
          <w:rFonts w:ascii="Arial" w:eastAsia="Arial" w:hAnsi="Arial" w:cs="Arial"/>
          <w:color w:val="000000" w:themeColor="text1"/>
        </w:rPr>
        <w:t>‘</w:t>
      </w:r>
      <w:r w:rsidRPr="65AB5EA2">
        <w:rPr>
          <w:rFonts w:ascii="Arial" w:eastAsia="Arial" w:hAnsi="Arial" w:cs="Arial"/>
          <w:color w:val="000000" w:themeColor="text1"/>
        </w:rPr>
        <w:t>Blaming the victim: Assessment, examinations, and the responsibilisation of students and teachers in neo-liberal governance</w:t>
      </w:r>
      <w:r w:rsidR="00404988">
        <w:rPr>
          <w:rFonts w:ascii="Arial" w:eastAsia="Arial" w:hAnsi="Arial" w:cs="Arial"/>
          <w:color w:val="000000" w:themeColor="text1"/>
        </w:rPr>
        <w:t>’,</w:t>
      </w:r>
      <w:r w:rsidRPr="65AB5EA2">
        <w:rPr>
          <w:rFonts w:ascii="Arial" w:eastAsia="Arial" w:hAnsi="Arial" w:cs="Arial"/>
          <w:color w:val="000000" w:themeColor="text1"/>
        </w:rPr>
        <w:t> </w:t>
      </w:r>
      <w:r w:rsidRPr="65AB5EA2">
        <w:rPr>
          <w:rFonts w:ascii="Arial" w:eastAsia="Arial" w:hAnsi="Arial" w:cs="Arial"/>
          <w:i/>
          <w:iCs/>
          <w:color w:val="000000" w:themeColor="text1"/>
        </w:rPr>
        <w:t>Discourse: Studies in the Cultural politics of Education</w:t>
      </w:r>
      <w:r w:rsidRPr="65AB5EA2">
        <w:rPr>
          <w:rFonts w:ascii="Arial" w:eastAsia="Arial" w:hAnsi="Arial" w:cs="Arial"/>
          <w:color w:val="000000" w:themeColor="text1"/>
        </w:rPr>
        <w:t>, </w:t>
      </w:r>
      <w:r w:rsidRPr="00404988">
        <w:rPr>
          <w:rFonts w:ascii="Arial" w:eastAsia="Arial" w:hAnsi="Arial" w:cs="Arial"/>
          <w:color w:val="000000" w:themeColor="text1"/>
        </w:rPr>
        <w:t>38(1)</w:t>
      </w:r>
      <w:r w:rsidR="00404988" w:rsidRPr="00404988">
        <w:rPr>
          <w:rFonts w:ascii="Arial" w:eastAsia="Arial" w:hAnsi="Arial" w:cs="Arial"/>
          <w:color w:val="000000" w:themeColor="text1"/>
        </w:rPr>
        <w:t>,</w:t>
      </w:r>
      <w:r w:rsidR="00E23A94">
        <w:rPr>
          <w:rFonts w:ascii="Arial" w:eastAsia="Arial" w:hAnsi="Arial" w:cs="Arial"/>
          <w:color w:val="000000" w:themeColor="text1"/>
        </w:rPr>
        <w:t xml:space="preserve"> pp.</w:t>
      </w:r>
      <w:r w:rsidRPr="65AB5EA2">
        <w:rPr>
          <w:rFonts w:ascii="Arial" w:eastAsia="Arial" w:hAnsi="Arial" w:cs="Arial"/>
          <w:color w:val="000000" w:themeColor="text1"/>
        </w:rPr>
        <w:t xml:space="preserve"> 83-96.</w:t>
      </w:r>
    </w:p>
    <w:p w14:paraId="63D8041A" w14:textId="2BDD67AB"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Trelfa, J. (2021). </w:t>
      </w:r>
      <w:r w:rsidR="00404988">
        <w:rPr>
          <w:rFonts w:ascii="Arial" w:eastAsia="Arial" w:hAnsi="Arial" w:cs="Arial"/>
          <w:color w:val="000000" w:themeColor="text1"/>
        </w:rPr>
        <w:t>‘</w:t>
      </w:r>
      <w:r w:rsidRPr="65AB5EA2">
        <w:rPr>
          <w:rFonts w:ascii="Arial" w:eastAsia="Arial" w:hAnsi="Arial" w:cs="Arial"/>
          <w:color w:val="000000" w:themeColor="text1"/>
        </w:rPr>
        <w:t xml:space="preserve">‘Getting to the Soul’: Radical Facilitation of ‘Real </w:t>
      </w:r>
      <w:r w:rsidR="003B0202" w:rsidRPr="65AB5EA2">
        <w:rPr>
          <w:rFonts w:ascii="Arial" w:eastAsia="Arial" w:hAnsi="Arial" w:cs="Arial"/>
          <w:color w:val="000000" w:themeColor="text1"/>
        </w:rPr>
        <w:t>World’ Learning</w:t>
      </w:r>
      <w:r w:rsidRPr="65AB5EA2">
        <w:rPr>
          <w:rFonts w:ascii="Arial" w:eastAsia="Arial" w:hAnsi="Arial" w:cs="Arial"/>
          <w:color w:val="000000" w:themeColor="text1"/>
        </w:rPr>
        <w:t xml:space="preserve"> in Higher Education Programmes Through Reflective Practice</w:t>
      </w:r>
      <w:r w:rsidR="00404988">
        <w:rPr>
          <w:rFonts w:ascii="Arial" w:eastAsia="Arial" w:hAnsi="Arial" w:cs="Arial"/>
          <w:color w:val="000000" w:themeColor="text1"/>
        </w:rPr>
        <w:t>’,</w:t>
      </w:r>
      <w:r w:rsidRPr="65AB5EA2">
        <w:rPr>
          <w:rFonts w:ascii="Arial" w:eastAsia="Arial" w:hAnsi="Arial" w:cs="Arial"/>
          <w:color w:val="000000" w:themeColor="text1"/>
        </w:rPr>
        <w:t> </w:t>
      </w:r>
      <w:r w:rsidRPr="65AB5EA2">
        <w:rPr>
          <w:rFonts w:ascii="Arial" w:eastAsia="Arial" w:hAnsi="Arial" w:cs="Arial"/>
          <w:i/>
          <w:iCs/>
          <w:color w:val="000000" w:themeColor="text1"/>
        </w:rPr>
        <w:t>Applied Pedagogies for Higher Education: Real World Learning and Innovation across the Curriculum</w:t>
      </w:r>
      <w:r w:rsidR="00E23A94">
        <w:rPr>
          <w:rFonts w:ascii="Arial" w:eastAsia="Arial" w:hAnsi="Arial" w:cs="Arial"/>
          <w:color w:val="000000" w:themeColor="text1"/>
        </w:rPr>
        <w:t xml:space="preserve"> pp. </w:t>
      </w:r>
      <w:r w:rsidRPr="65AB5EA2">
        <w:rPr>
          <w:rFonts w:ascii="Arial" w:eastAsia="Arial" w:hAnsi="Arial" w:cs="Arial"/>
          <w:color w:val="000000" w:themeColor="text1"/>
        </w:rPr>
        <w:t>299-322.</w:t>
      </w:r>
    </w:p>
    <w:p w14:paraId="55F0BCA3" w14:textId="3D83879D" w:rsidR="000E190A" w:rsidRDefault="000E190A" w:rsidP="006B42EE">
      <w:pPr>
        <w:spacing w:after="120" w:line="360" w:lineRule="auto"/>
        <w:ind w:left="284" w:hanging="284"/>
        <w:rPr>
          <w:rFonts w:ascii="Arial" w:eastAsia="Arial" w:hAnsi="Arial" w:cs="Arial"/>
        </w:rPr>
      </w:pPr>
      <w:r w:rsidRPr="65AB5EA2">
        <w:rPr>
          <w:rFonts w:ascii="Arial" w:eastAsia="Arial" w:hAnsi="Arial" w:cs="Arial"/>
        </w:rPr>
        <w:t xml:space="preserve">White, S., Fook, J. </w:t>
      </w:r>
      <w:r w:rsidR="00404988">
        <w:rPr>
          <w:rFonts w:ascii="Arial" w:eastAsia="Arial" w:hAnsi="Arial" w:cs="Arial"/>
        </w:rPr>
        <w:t>and</w:t>
      </w:r>
      <w:r w:rsidRPr="65AB5EA2">
        <w:rPr>
          <w:rFonts w:ascii="Arial" w:eastAsia="Arial" w:hAnsi="Arial" w:cs="Arial"/>
        </w:rPr>
        <w:t xml:space="preserve"> Gardner, F. (2006). </w:t>
      </w:r>
      <w:r w:rsidRPr="65AB5EA2">
        <w:rPr>
          <w:rFonts w:ascii="Arial" w:eastAsia="Arial" w:hAnsi="Arial" w:cs="Arial"/>
          <w:i/>
          <w:iCs/>
        </w:rPr>
        <w:t>Critical reflection in health and social care</w:t>
      </w:r>
      <w:r w:rsidRPr="65AB5EA2">
        <w:rPr>
          <w:rFonts w:ascii="Arial" w:eastAsia="Arial" w:hAnsi="Arial" w:cs="Arial"/>
        </w:rPr>
        <w:t xml:space="preserve">. </w:t>
      </w:r>
      <w:r w:rsidR="00404988">
        <w:rPr>
          <w:rFonts w:ascii="Arial" w:eastAsia="Arial" w:hAnsi="Arial" w:cs="Arial"/>
        </w:rPr>
        <w:t xml:space="preserve">Maidenhead: </w:t>
      </w:r>
      <w:r w:rsidRPr="65AB5EA2">
        <w:rPr>
          <w:rFonts w:ascii="Arial" w:eastAsia="Arial" w:hAnsi="Arial" w:cs="Arial"/>
        </w:rPr>
        <w:t>McGraw-Hill Education.</w:t>
      </w:r>
    </w:p>
    <w:p w14:paraId="63585A9C" w14:textId="3506947C"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 xml:space="preserve">Zembylas, M. (2015) </w:t>
      </w:r>
      <w:r w:rsidR="00404988">
        <w:rPr>
          <w:rFonts w:ascii="Arial" w:eastAsia="Arial" w:hAnsi="Arial" w:cs="Arial"/>
          <w:color w:val="000000" w:themeColor="text1"/>
        </w:rPr>
        <w:t>‘</w:t>
      </w:r>
      <w:r w:rsidRPr="65AB5EA2">
        <w:rPr>
          <w:rFonts w:ascii="Arial" w:eastAsia="Arial" w:hAnsi="Arial" w:cs="Arial"/>
          <w:color w:val="000000" w:themeColor="text1"/>
        </w:rPr>
        <w:t>‘Pedagogy of Discomfort’ and its ethical implications: The tensions of ethical violence in social justice education</w:t>
      </w:r>
      <w:r w:rsidR="00404988">
        <w:rPr>
          <w:rFonts w:ascii="Arial" w:eastAsia="Arial" w:hAnsi="Arial" w:cs="Arial"/>
          <w:color w:val="000000" w:themeColor="text1"/>
        </w:rPr>
        <w:t>’,</w:t>
      </w:r>
      <w:r w:rsidRPr="65AB5EA2">
        <w:rPr>
          <w:rFonts w:ascii="Arial" w:eastAsia="Arial" w:hAnsi="Arial" w:cs="Arial"/>
          <w:color w:val="000000" w:themeColor="text1"/>
        </w:rPr>
        <w:t xml:space="preserve"> </w:t>
      </w:r>
      <w:r w:rsidRPr="65AB5EA2">
        <w:rPr>
          <w:rFonts w:ascii="Arial" w:eastAsia="Arial" w:hAnsi="Arial" w:cs="Arial"/>
          <w:i/>
          <w:iCs/>
          <w:color w:val="000000" w:themeColor="text1"/>
        </w:rPr>
        <w:t xml:space="preserve">Ethics and </w:t>
      </w:r>
      <w:r w:rsidR="00404988">
        <w:rPr>
          <w:rFonts w:ascii="Arial" w:eastAsia="Arial" w:hAnsi="Arial" w:cs="Arial"/>
          <w:i/>
          <w:iCs/>
          <w:color w:val="000000" w:themeColor="text1"/>
        </w:rPr>
        <w:t>E</w:t>
      </w:r>
      <w:r w:rsidRPr="65AB5EA2">
        <w:rPr>
          <w:rFonts w:ascii="Arial" w:eastAsia="Arial" w:hAnsi="Arial" w:cs="Arial"/>
          <w:i/>
          <w:iCs/>
          <w:color w:val="000000" w:themeColor="text1"/>
        </w:rPr>
        <w:t>ducation,</w:t>
      </w:r>
      <w:r w:rsidRPr="65AB5EA2">
        <w:rPr>
          <w:rFonts w:ascii="Arial" w:eastAsia="Arial" w:hAnsi="Arial" w:cs="Arial"/>
          <w:color w:val="000000" w:themeColor="text1"/>
        </w:rPr>
        <w:t xml:space="preserve"> 10(2)</w:t>
      </w:r>
      <w:r w:rsidR="00404988">
        <w:rPr>
          <w:rFonts w:ascii="Arial" w:eastAsia="Arial" w:hAnsi="Arial" w:cs="Arial"/>
          <w:color w:val="000000" w:themeColor="text1"/>
        </w:rPr>
        <w:t>,</w:t>
      </w:r>
      <w:r w:rsidR="00E23A94">
        <w:rPr>
          <w:rFonts w:ascii="Arial" w:eastAsia="Arial" w:hAnsi="Arial" w:cs="Arial"/>
          <w:color w:val="000000" w:themeColor="text1"/>
        </w:rPr>
        <w:t xml:space="preserve"> pp</w:t>
      </w:r>
      <w:r w:rsidRPr="65AB5EA2">
        <w:rPr>
          <w:rFonts w:ascii="Arial" w:eastAsia="Arial" w:hAnsi="Arial" w:cs="Arial"/>
          <w:color w:val="000000" w:themeColor="text1"/>
        </w:rPr>
        <w:t>163-174.</w:t>
      </w:r>
    </w:p>
    <w:p w14:paraId="57BC4D35" w14:textId="38DEB0D5" w:rsidR="001C48BC" w:rsidRDefault="326E8D80" w:rsidP="006B42EE">
      <w:pPr>
        <w:spacing w:before="120" w:after="120" w:line="360" w:lineRule="auto"/>
        <w:ind w:left="284" w:hanging="284"/>
        <w:rPr>
          <w:rFonts w:ascii="Arial" w:eastAsia="Arial" w:hAnsi="Arial" w:cs="Arial"/>
          <w:color w:val="000000" w:themeColor="text1"/>
        </w:rPr>
      </w:pPr>
      <w:r w:rsidRPr="65AB5EA2">
        <w:rPr>
          <w:rFonts w:ascii="Arial" w:eastAsia="Arial" w:hAnsi="Arial" w:cs="Arial"/>
          <w:color w:val="000000" w:themeColor="text1"/>
        </w:rPr>
        <w:t>Zembylas, M. (2017)</w:t>
      </w:r>
      <w:r w:rsidR="00404988">
        <w:rPr>
          <w:rFonts w:ascii="Arial" w:eastAsia="Arial" w:hAnsi="Arial" w:cs="Arial"/>
          <w:color w:val="000000" w:themeColor="text1"/>
        </w:rPr>
        <w:t xml:space="preserve"> ‘</w:t>
      </w:r>
      <w:r w:rsidRPr="65AB5EA2">
        <w:rPr>
          <w:rFonts w:ascii="Arial" w:eastAsia="Arial" w:hAnsi="Arial" w:cs="Arial"/>
          <w:color w:val="000000" w:themeColor="text1"/>
        </w:rPr>
        <w:t>Practicing an ethic of discomfort as an ethic of care in higher education teaching</w:t>
      </w:r>
      <w:r w:rsidR="00404988">
        <w:rPr>
          <w:rFonts w:ascii="Arial" w:eastAsia="Arial" w:hAnsi="Arial" w:cs="Arial"/>
          <w:color w:val="000000" w:themeColor="text1"/>
        </w:rPr>
        <w:t>’,</w:t>
      </w:r>
      <w:r w:rsidRPr="65AB5EA2">
        <w:rPr>
          <w:rFonts w:ascii="Arial" w:eastAsia="Arial" w:hAnsi="Arial" w:cs="Arial"/>
          <w:color w:val="000000" w:themeColor="text1"/>
        </w:rPr>
        <w:t xml:space="preserve"> </w:t>
      </w:r>
      <w:r w:rsidRPr="65AB5EA2">
        <w:rPr>
          <w:rFonts w:ascii="Arial" w:eastAsia="Arial" w:hAnsi="Arial" w:cs="Arial"/>
          <w:i/>
          <w:iCs/>
          <w:color w:val="000000" w:themeColor="text1"/>
        </w:rPr>
        <w:t>Critical Studies in Teaching and Learning</w:t>
      </w:r>
      <w:r w:rsidRPr="65AB5EA2">
        <w:rPr>
          <w:rFonts w:ascii="Arial" w:eastAsia="Arial" w:hAnsi="Arial" w:cs="Arial"/>
          <w:color w:val="000000" w:themeColor="text1"/>
        </w:rPr>
        <w:t xml:space="preserve"> (CriSTaL), 5(1)</w:t>
      </w:r>
      <w:r w:rsidR="00404988">
        <w:rPr>
          <w:rFonts w:ascii="Arial" w:eastAsia="Arial" w:hAnsi="Arial" w:cs="Arial"/>
          <w:color w:val="000000" w:themeColor="text1"/>
        </w:rPr>
        <w:t>,</w:t>
      </w:r>
      <w:r w:rsidR="00E23A94">
        <w:rPr>
          <w:rFonts w:ascii="Arial" w:eastAsia="Arial" w:hAnsi="Arial" w:cs="Arial"/>
          <w:color w:val="000000" w:themeColor="text1"/>
        </w:rPr>
        <w:t xml:space="preserve"> pp.</w:t>
      </w:r>
      <w:r w:rsidRPr="65AB5EA2">
        <w:rPr>
          <w:rFonts w:ascii="Arial" w:eastAsia="Arial" w:hAnsi="Arial" w:cs="Arial"/>
          <w:color w:val="000000" w:themeColor="text1"/>
        </w:rPr>
        <w:t xml:space="preserve"> 1-17.</w:t>
      </w:r>
    </w:p>
    <w:p w14:paraId="4FB44F8F" w14:textId="2FAFD443" w:rsidR="001C48BC" w:rsidRDefault="326E8D80" w:rsidP="006B42EE">
      <w:pPr>
        <w:spacing w:after="120" w:line="360" w:lineRule="auto"/>
        <w:ind w:left="284" w:hanging="284"/>
        <w:rPr>
          <w:rFonts w:ascii="Arial" w:eastAsia="Arial" w:hAnsi="Arial" w:cs="Arial"/>
        </w:rPr>
      </w:pPr>
      <w:r w:rsidRPr="65AB5EA2">
        <w:rPr>
          <w:rFonts w:ascii="Arial" w:eastAsia="Arial" w:hAnsi="Arial" w:cs="Arial"/>
        </w:rPr>
        <w:t xml:space="preserve">Zempi, I. </w:t>
      </w:r>
      <w:r w:rsidR="00404988">
        <w:rPr>
          <w:rFonts w:ascii="Arial" w:eastAsia="Arial" w:hAnsi="Arial" w:cs="Arial"/>
        </w:rPr>
        <w:t>and</w:t>
      </w:r>
      <w:r w:rsidRPr="65AB5EA2">
        <w:rPr>
          <w:rFonts w:ascii="Arial" w:eastAsia="Arial" w:hAnsi="Arial" w:cs="Arial"/>
        </w:rPr>
        <w:t xml:space="preserve"> Tripli, A. (2023) </w:t>
      </w:r>
      <w:r w:rsidR="00404988">
        <w:rPr>
          <w:rFonts w:ascii="Arial" w:eastAsia="Arial" w:hAnsi="Arial" w:cs="Arial"/>
        </w:rPr>
        <w:t>‘</w:t>
      </w:r>
      <w:r w:rsidRPr="65AB5EA2">
        <w:rPr>
          <w:rFonts w:ascii="Arial" w:eastAsia="Arial" w:hAnsi="Arial" w:cs="Arial"/>
        </w:rPr>
        <w:t>Listening to Muslim students’ voices on the Prevent Duty in British universities: A qualitative study</w:t>
      </w:r>
      <w:r w:rsidR="00404988">
        <w:rPr>
          <w:rFonts w:ascii="Arial" w:eastAsia="Arial" w:hAnsi="Arial" w:cs="Arial"/>
        </w:rPr>
        <w:t>’,</w:t>
      </w:r>
      <w:r w:rsidRPr="65AB5EA2">
        <w:rPr>
          <w:rFonts w:ascii="Arial" w:eastAsia="Arial" w:hAnsi="Arial" w:cs="Arial"/>
        </w:rPr>
        <w:t> </w:t>
      </w:r>
      <w:r w:rsidRPr="65AB5EA2">
        <w:rPr>
          <w:rFonts w:ascii="Arial" w:eastAsia="Arial" w:hAnsi="Arial" w:cs="Arial"/>
          <w:i/>
          <w:iCs/>
        </w:rPr>
        <w:t>Education, Citizenship and Social Justice</w:t>
      </w:r>
      <w:r w:rsidRPr="65AB5EA2">
        <w:rPr>
          <w:rFonts w:ascii="Arial" w:eastAsia="Arial" w:hAnsi="Arial" w:cs="Arial"/>
        </w:rPr>
        <w:t>, </w:t>
      </w:r>
      <w:r w:rsidRPr="00404988">
        <w:rPr>
          <w:rFonts w:ascii="Arial" w:eastAsia="Arial" w:hAnsi="Arial" w:cs="Arial"/>
        </w:rPr>
        <w:t>18(2)</w:t>
      </w:r>
      <w:r w:rsidR="00404988" w:rsidRPr="00404988">
        <w:rPr>
          <w:rFonts w:ascii="Arial" w:eastAsia="Arial" w:hAnsi="Arial" w:cs="Arial"/>
        </w:rPr>
        <w:t>,</w:t>
      </w:r>
      <w:r w:rsidR="0067331E">
        <w:rPr>
          <w:rFonts w:ascii="Arial" w:eastAsia="Arial" w:hAnsi="Arial" w:cs="Arial"/>
        </w:rPr>
        <w:t xml:space="preserve"> pp.</w:t>
      </w:r>
      <w:r w:rsidRPr="65AB5EA2">
        <w:rPr>
          <w:rFonts w:ascii="Arial" w:eastAsia="Arial" w:hAnsi="Arial" w:cs="Arial"/>
        </w:rPr>
        <w:t xml:space="preserve"> 230-245.</w:t>
      </w:r>
    </w:p>
    <w:p w14:paraId="6E6B9E4B" w14:textId="15E3D663" w:rsidR="002635B6" w:rsidRPr="000E190A" w:rsidRDefault="002635B6" w:rsidP="006B42EE">
      <w:pPr>
        <w:spacing w:before="120" w:after="120" w:line="360" w:lineRule="auto"/>
        <w:rPr>
          <w:rFonts w:ascii="Arial" w:eastAsia="Arial" w:hAnsi="Arial" w:cs="Arial"/>
          <w:b/>
          <w:bCs/>
          <w:color w:val="000000" w:themeColor="text1"/>
        </w:rPr>
      </w:pPr>
    </w:p>
    <w:sectPr w:rsidR="002635B6" w:rsidRPr="000E190A">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7CE6" w14:textId="77777777" w:rsidR="00BB69CA" w:rsidRDefault="00BB69CA" w:rsidP="00A80FA0">
      <w:r>
        <w:separator/>
      </w:r>
    </w:p>
  </w:endnote>
  <w:endnote w:type="continuationSeparator" w:id="0">
    <w:p w14:paraId="5999D334" w14:textId="77777777" w:rsidR="00BB69CA" w:rsidRDefault="00BB69CA" w:rsidP="00A80FA0">
      <w:r>
        <w:continuationSeparator/>
      </w:r>
    </w:p>
  </w:endnote>
  <w:endnote w:type="continuationNotice" w:id="1">
    <w:p w14:paraId="596018AC" w14:textId="77777777" w:rsidR="00BB69CA" w:rsidRDefault="00BB6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FA79" w14:textId="0CF1E0FB" w:rsidR="00A80FA0" w:rsidRDefault="00A80FA0" w:rsidP="00F122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2D037F" w14:textId="77777777" w:rsidR="00A80FA0" w:rsidRDefault="00A80FA0" w:rsidP="00A80F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840887"/>
      <w:docPartObj>
        <w:docPartGallery w:val="Page Numbers (Bottom of Page)"/>
        <w:docPartUnique/>
      </w:docPartObj>
    </w:sdtPr>
    <w:sdtEndPr>
      <w:rPr>
        <w:rStyle w:val="PageNumber"/>
      </w:rPr>
    </w:sdtEndPr>
    <w:sdtContent>
      <w:p w14:paraId="445A4273" w14:textId="5A607F9F" w:rsidR="00A80FA0" w:rsidRDefault="00A80FA0" w:rsidP="00F122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AA7BC0" w14:textId="77777777" w:rsidR="00A80FA0" w:rsidRDefault="00A80FA0" w:rsidP="00A80F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EE4F" w14:textId="77777777" w:rsidR="00BB69CA" w:rsidRDefault="00BB69CA" w:rsidP="00A80FA0">
      <w:r>
        <w:separator/>
      </w:r>
    </w:p>
  </w:footnote>
  <w:footnote w:type="continuationSeparator" w:id="0">
    <w:p w14:paraId="7E9A4EE4" w14:textId="77777777" w:rsidR="00BB69CA" w:rsidRDefault="00BB69CA" w:rsidP="00A80FA0">
      <w:r>
        <w:continuationSeparator/>
      </w:r>
    </w:p>
  </w:footnote>
  <w:footnote w:type="continuationNotice" w:id="1">
    <w:p w14:paraId="021EACC3" w14:textId="77777777" w:rsidR="00BB69CA" w:rsidRDefault="00BB69CA"/>
  </w:footnote>
  <w:footnote w:id="2">
    <w:p w14:paraId="5107EA21" w14:textId="7F519B51" w:rsidR="004E2605" w:rsidRDefault="004E2605">
      <w:pPr>
        <w:pStyle w:val="FootnoteText"/>
      </w:pPr>
      <w:r w:rsidRPr="00E549A1">
        <w:rPr>
          <w:rStyle w:val="FootnoteReference"/>
          <w:rFonts w:ascii="Arial" w:hAnsi="Arial" w:cs="Arial"/>
          <w:sz w:val="16"/>
          <w:szCs w:val="16"/>
        </w:rPr>
        <w:footnoteRef/>
      </w:r>
      <w:r w:rsidRPr="00E549A1">
        <w:rPr>
          <w:rFonts w:ascii="Arial" w:hAnsi="Arial" w:cs="Arial"/>
          <w:sz w:val="16"/>
          <w:szCs w:val="16"/>
        </w:rPr>
        <w:t xml:space="preserve"> </w:t>
      </w:r>
      <w:r w:rsidR="0009303E" w:rsidRPr="00B542F1">
        <w:rPr>
          <w:rFonts w:ascii="Arial" w:hAnsi="Arial" w:cs="Arial"/>
        </w:rPr>
        <w:t xml:space="preserve">UK </w:t>
      </w:r>
      <w:r w:rsidRPr="00B542F1">
        <w:rPr>
          <w:rFonts w:ascii="Arial" w:hAnsi="Arial" w:cs="Arial"/>
        </w:rPr>
        <w:t>youth work education</w:t>
      </w:r>
      <w:r w:rsidR="00E938B3" w:rsidRPr="00B542F1">
        <w:rPr>
          <w:rFonts w:ascii="Arial" w:hAnsi="Arial" w:cs="Arial"/>
        </w:rPr>
        <w:t xml:space="preserve"> within HE </w:t>
      </w:r>
      <w:r w:rsidRPr="00B542F1">
        <w:rPr>
          <w:rFonts w:ascii="Arial" w:hAnsi="Arial" w:cs="Arial"/>
        </w:rPr>
        <w:t xml:space="preserve">most commonly refers to programmes such as ‘BA Youth Work’ or ‘BA Youth and Community Work’, </w:t>
      </w:r>
      <w:r w:rsidR="00D91D82" w:rsidRPr="00B542F1">
        <w:rPr>
          <w:rFonts w:ascii="Arial" w:hAnsi="Arial" w:cs="Arial"/>
        </w:rPr>
        <w:t xml:space="preserve">and allied </w:t>
      </w:r>
      <w:r w:rsidRPr="00B542F1">
        <w:rPr>
          <w:rFonts w:ascii="Arial" w:hAnsi="Arial" w:cs="Arial"/>
        </w:rPr>
        <w:t>generic programmes, such as ‘BA Childhood, Youth and Education Studies’</w:t>
      </w:r>
      <w:r w:rsidR="006906E3" w:rsidRPr="00B542F1">
        <w:rPr>
          <w:rFonts w:ascii="Arial" w:hAnsi="Arial" w:cs="Arial"/>
        </w:rPr>
        <w:t xml:space="preserve">. Graduates typically </w:t>
      </w:r>
      <w:r w:rsidR="00D91D82" w:rsidRPr="00B542F1">
        <w:rPr>
          <w:rFonts w:ascii="Arial" w:hAnsi="Arial" w:cs="Arial"/>
        </w:rPr>
        <w:t>enter careers in youth work in community, school and charity settings.</w:t>
      </w:r>
    </w:p>
  </w:footnote>
  <w:footnote w:id="3">
    <w:p w14:paraId="7B77F003" w14:textId="00C22D2D" w:rsidR="0048364F" w:rsidRPr="008A3C98" w:rsidRDefault="0048364F">
      <w:pPr>
        <w:pStyle w:val="FootnoteText"/>
        <w:rPr>
          <w:rFonts w:ascii="Arial" w:hAnsi="Arial" w:cs="Arial"/>
        </w:rPr>
      </w:pPr>
      <w:r w:rsidRPr="008A3C98">
        <w:rPr>
          <w:rStyle w:val="FootnoteReference"/>
          <w:rFonts w:ascii="Arial" w:hAnsi="Arial" w:cs="Arial"/>
        </w:rPr>
        <w:footnoteRef/>
      </w:r>
      <w:r w:rsidRPr="008A3C98">
        <w:rPr>
          <w:rFonts w:ascii="Arial" w:hAnsi="Arial" w:cs="Arial"/>
        </w:rPr>
        <w:t xml:space="preserve"> Prevent is</w:t>
      </w:r>
      <w:r w:rsidR="00C86B49" w:rsidRPr="008A3C98">
        <w:rPr>
          <w:rFonts w:ascii="Arial" w:hAnsi="Arial" w:cs="Arial"/>
        </w:rPr>
        <w:t xml:space="preserve"> part of </w:t>
      </w:r>
      <w:r w:rsidRPr="008A3C98">
        <w:rPr>
          <w:rFonts w:ascii="Arial" w:hAnsi="Arial" w:cs="Arial"/>
        </w:rPr>
        <w:t xml:space="preserve">UK statutory counter terrorism guidance. This </w:t>
      </w:r>
      <w:r w:rsidR="00941323">
        <w:rPr>
          <w:rFonts w:ascii="Arial" w:hAnsi="Arial" w:cs="Arial"/>
        </w:rPr>
        <w:t>mandates</w:t>
      </w:r>
      <w:r w:rsidRPr="008A3C98">
        <w:rPr>
          <w:rFonts w:ascii="Arial" w:hAnsi="Arial" w:cs="Arial"/>
        </w:rPr>
        <w:t xml:space="preserve"> universit</w:t>
      </w:r>
      <w:r w:rsidR="00C66749">
        <w:rPr>
          <w:rFonts w:ascii="Arial" w:hAnsi="Arial" w:cs="Arial"/>
        </w:rPr>
        <w:t xml:space="preserve">ies </w:t>
      </w:r>
      <w:r w:rsidRPr="008A3C98">
        <w:rPr>
          <w:rFonts w:ascii="Arial" w:hAnsi="Arial" w:cs="Arial"/>
        </w:rPr>
        <w:t>to identity and report students vulnerable to becoming involved in violent extremism. Critics have noted the securitisation of UK education</w:t>
      </w:r>
      <w:r w:rsidR="00C86B49" w:rsidRPr="008A3C98">
        <w:rPr>
          <w:rFonts w:ascii="Arial" w:hAnsi="Arial" w:cs="Arial"/>
        </w:rPr>
        <w:t xml:space="preserve"> spaces with consequences for academic freedom and freedom of speech (Zempi </w:t>
      </w:r>
      <w:r w:rsidR="0078378A">
        <w:rPr>
          <w:rFonts w:ascii="Arial" w:hAnsi="Arial" w:cs="Arial"/>
        </w:rPr>
        <w:t>and</w:t>
      </w:r>
      <w:r w:rsidR="00C86B49" w:rsidRPr="008A3C98">
        <w:rPr>
          <w:rFonts w:ascii="Arial" w:hAnsi="Arial" w:cs="Arial"/>
        </w:rPr>
        <w:t xml:space="preserve"> Tripli, 202</w:t>
      </w:r>
      <w:r w:rsidR="003B0202">
        <w:rPr>
          <w:rFonts w:ascii="Arial" w:hAnsi="Arial" w:cs="Arial"/>
        </w:rPr>
        <w:t>3</w:t>
      </w:r>
      <w:r w:rsidR="00C86B49" w:rsidRPr="008A3C98">
        <w:rPr>
          <w:rFonts w:ascii="Arial" w:hAnsi="Arial" w:cs="Arial"/>
        </w:rPr>
        <w:t>)</w:t>
      </w:r>
      <w:r w:rsidR="0078378A">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EDC9AD" w14:paraId="50739AD0" w14:textId="77777777" w:rsidTr="47EDC9AD">
      <w:trPr>
        <w:trHeight w:val="300"/>
      </w:trPr>
      <w:tc>
        <w:tcPr>
          <w:tcW w:w="3005" w:type="dxa"/>
        </w:tcPr>
        <w:p w14:paraId="5503CFA8" w14:textId="79C22DC7" w:rsidR="47EDC9AD" w:rsidRDefault="47EDC9AD" w:rsidP="47EDC9AD">
          <w:pPr>
            <w:pStyle w:val="Header"/>
            <w:ind w:left="-115"/>
          </w:pPr>
          <w:r>
            <w:t>Draft version – February 2024</w:t>
          </w:r>
        </w:p>
      </w:tc>
      <w:tc>
        <w:tcPr>
          <w:tcW w:w="3005" w:type="dxa"/>
        </w:tcPr>
        <w:p w14:paraId="2AB1084A" w14:textId="0AD5E28D" w:rsidR="47EDC9AD" w:rsidRDefault="47EDC9AD" w:rsidP="47EDC9AD">
          <w:pPr>
            <w:pStyle w:val="Header"/>
            <w:jc w:val="center"/>
          </w:pPr>
        </w:p>
      </w:tc>
      <w:tc>
        <w:tcPr>
          <w:tcW w:w="3005" w:type="dxa"/>
        </w:tcPr>
        <w:p w14:paraId="19451F87" w14:textId="636AE455" w:rsidR="47EDC9AD" w:rsidRDefault="47EDC9AD" w:rsidP="47EDC9AD">
          <w:pPr>
            <w:pStyle w:val="Header"/>
            <w:ind w:right="-115"/>
            <w:jc w:val="right"/>
          </w:pPr>
        </w:p>
      </w:tc>
    </w:tr>
  </w:tbl>
  <w:p w14:paraId="54AC64DF" w14:textId="36C74874" w:rsidR="47EDC9AD" w:rsidRDefault="47EDC9AD" w:rsidP="47EDC9A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lpyIh7e" int2:invalidationBookmarkName="" int2:hashCode="NkPdJ9i9g1wpGP" int2:id="VsPy7AXJ">
      <int2:state int2:value="Rejected" int2:type="AugLoop_Text_Critique"/>
    </int2:bookmark>
    <int2:bookmark int2:bookmarkName="_Int_cqZftahG" int2:invalidationBookmarkName="" int2:hashCode="TzX7iOcpmlPdTM" int2:id="nyB8lQK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8289"/>
    <w:multiLevelType w:val="hybridMultilevel"/>
    <w:tmpl w:val="0E4A7AC8"/>
    <w:lvl w:ilvl="0" w:tplc="CC3A5C08">
      <w:start w:val="1"/>
      <w:numFmt w:val="bullet"/>
      <w:lvlText w:val=""/>
      <w:lvlJc w:val="left"/>
      <w:pPr>
        <w:ind w:left="1080" w:hanging="360"/>
      </w:pPr>
      <w:rPr>
        <w:rFonts w:ascii="Symbol" w:hAnsi="Symbol" w:hint="default"/>
      </w:rPr>
    </w:lvl>
    <w:lvl w:ilvl="1" w:tplc="34D64792">
      <w:start w:val="1"/>
      <w:numFmt w:val="bullet"/>
      <w:lvlText w:val="o"/>
      <w:lvlJc w:val="left"/>
      <w:pPr>
        <w:ind w:left="1440" w:hanging="360"/>
      </w:pPr>
      <w:rPr>
        <w:rFonts w:ascii="Courier New" w:hAnsi="Courier New" w:hint="default"/>
      </w:rPr>
    </w:lvl>
    <w:lvl w:ilvl="2" w:tplc="032C06A4">
      <w:start w:val="1"/>
      <w:numFmt w:val="bullet"/>
      <w:lvlText w:val=""/>
      <w:lvlJc w:val="left"/>
      <w:pPr>
        <w:ind w:left="2160" w:hanging="360"/>
      </w:pPr>
      <w:rPr>
        <w:rFonts w:ascii="Wingdings" w:hAnsi="Wingdings" w:hint="default"/>
      </w:rPr>
    </w:lvl>
    <w:lvl w:ilvl="3" w:tplc="25B26AFE">
      <w:start w:val="1"/>
      <w:numFmt w:val="bullet"/>
      <w:lvlText w:val=""/>
      <w:lvlJc w:val="left"/>
      <w:pPr>
        <w:ind w:left="2880" w:hanging="360"/>
      </w:pPr>
      <w:rPr>
        <w:rFonts w:ascii="Symbol" w:hAnsi="Symbol" w:hint="default"/>
      </w:rPr>
    </w:lvl>
    <w:lvl w:ilvl="4" w:tplc="16D8AA70">
      <w:start w:val="1"/>
      <w:numFmt w:val="bullet"/>
      <w:lvlText w:val="o"/>
      <w:lvlJc w:val="left"/>
      <w:pPr>
        <w:ind w:left="3600" w:hanging="360"/>
      </w:pPr>
      <w:rPr>
        <w:rFonts w:ascii="Courier New" w:hAnsi="Courier New" w:hint="default"/>
      </w:rPr>
    </w:lvl>
    <w:lvl w:ilvl="5" w:tplc="299A7906">
      <w:start w:val="1"/>
      <w:numFmt w:val="bullet"/>
      <w:lvlText w:val=""/>
      <w:lvlJc w:val="left"/>
      <w:pPr>
        <w:ind w:left="4320" w:hanging="360"/>
      </w:pPr>
      <w:rPr>
        <w:rFonts w:ascii="Wingdings" w:hAnsi="Wingdings" w:hint="default"/>
      </w:rPr>
    </w:lvl>
    <w:lvl w:ilvl="6" w:tplc="4A7873B8">
      <w:start w:val="1"/>
      <w:numFmt w:val="bullet"/>
      <w:lvlText w:val=""/>
      <w:lvlJc w:val="left"/>
      <w:pPr>
        <w:ind w:left="5040" w:hanging="360"/>
      </w:pPr>
      <w:rPr>
        <w:rFonts w:ascii="Symbol" w:hAnsi="Symbol" w:hint="default"/>
      </w:rPr>
    </w:lvl>
    <w:lvl w:ilvl="7" w:tplc="C31CA904">
      <w:start w:val="1"/>
      <w:numFmt w:val="bullet"/>
      <w:lvlText w:val="o"/>
      <w:lvlJc w:val="left"/>
      <w:pPr>
        <w:ind w:left="5760" w:hanging="360"/>
      </w:pPr>
      <w:rPr>
        <w:rFonts w:ascii="Courier New" w:hAnsi="Courier New" w:hint="default"/>
      </w:rPr>
    </w:lvl>
    <w:lvl w:ilvl="8" w:tplc="7CBA4962">
      <w:start w:val="1"/>
      <w:numFmt w:val="bullet"/>
      <w:lvlText w:val=""/>
      <w:lvlJc w:val="left"/>
      <w:pPr>
        <w:ind w:left="6480" w:hanging="360"/>
      </w:pPr>
      <w:rPr>
        <w:rFonts w:ascii="Wingdings" w:hAnsi="Wingdings" w:hint="default"/>
      </w:rPr>
    </w:lvl>
  </w:abstractNum>
  <w:abstractNum w:abstractNumId="1" w15:restartNumberingAfterBreak="0">
    <w:nsid w:val="014E2F1F"/>
    <w:multiLevelType w:val="hybridMultilevel"/>
    <w:tmpl w:val="55E80C38"/>
    <w:lvl w:ilvl="0" w:tplc="32C4F09C">
      <w:numFmt w:val="bullet"/>
      <w:lvlText w:val="-"/>
      <w:lvlJc w:val="left"/>
      <w:pPr>
        <w:ind w:left="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53906CE"/>
    <w:multiLevelType w:val="multilevel"/>
    <w:tmpl w:val="5D62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5186B"/>
    <w:multiLevelType w:val="hybridMultilevel"/>
    <w:tmpl w:val="156EA1C6"/>
    <w:lvl w:ilvl="0" w:tplc="A4F4D852">
      <w:start w:val="1"/>
      <w:numFmt w:val="bullet"/>
      <w:lvlText w:val=""/>
      <w:lvlJc w:val="left"/>
      <w:pPr>
        <w:ind w:left="1080" w:hanging="360"/>
      </w:pPr>
      <w:rPr>
        <w:rFonts w:ascii="Symbol" w:hAnsi="Symbol" w:hint="default"/>
      </w:rPr>
    </w:lvl>
    <w:lvl w:ilvl="1" w:tplc="7E82ABF0">
      <w:start w:val="1"/>
      <w:numFmt w:val="bullet"/>
      <w:lvlText w:val="o"/>
      <w:lvlJc w:val="left"/>
      <w:pPr>
        <w:ind w:left="1440" w:hanging="360"/>
      </w:pPr>
      <w:rPr>
        <w:rFonts w:ascii="Courier New" w:hAnsi="Courier New" w:hint="default"/>
      </w:rPr>
    </w:lvl>
    <w:lvl w:ilvl="2" w:tplc="A6BC0E6E">
      <w:start w:val="1"/>
      <w:numFmt w:val="bullet"/>
      <w:lvlText w:val=""/>
      <w:lvlJc w:val="left"/>
      <w:pPr>
        <w:ind w:left="2160" w:hanging="360"/>
      </w:pPr>
      <w:rPr>
        <w:rFonts w:ascii="Wingdings" w:hAnsi="Wingdings" w:hint="default"/>
      </w:rPr>
    </w:lvl>
    <w:lvl w:ilvl="3" w:tplc="03809DD2">
      <w:start w:val="1"/>
      <w:numFmt w:val="bullet"/>
      <w:lvlText w:val=""/>
      <w:lvlJc w:val="left"/>
      <w:pPr>
        <w:ind w:left="2880" w:hanging="360"/>
      </w:pPr>
      <w:rPr>
        <w:rFonts w:ascii="Symbol" w:hAnsi="Symbol" w:hint="default"/>
      </w:rPr>
    </w:lvl>
    <w:lvl w:ilvl="4" w:tplc="1EA0374C">
      <w:start w:val="1"/>
      <w:numFmt w:val="bullet"/>
      <w:lvlText w:val="o"/>
      <w:lvlJc w:val="left"/>
      <w:pPr>
        <w:ind w:left="3600" w:hanging="360"/>
      </w:pPr>
      <w:rPr>
        <w:rFonts w:ascii="Courier New" w:hAnsi="Courier New" w:hint="default"/>
      </w:rPr>
    </w:lvl>
    <w:lvl w:ilvl="5" w:tplc="AA505DC8">
      <w:start w:val="1"/>
      <w:numFmt w:val="bullet"/>
      <w:lvlText w:val=""/>
      <w:lvlJc w:val="left"/>
      <w:pPr>
        <w:ind w:left="4320" w:hanging="360"/>
      </w:pPr>
      <w:rPr>
        <w:rFonts w:ascii="Wingdings" w:hAnsi="Wingdings" w:hint="default"/>
      </w:rPr>
    </w:lvl>
    <w:lvl w:ilvl="6" w:tplc="151884E2">
      <w:start w:val="1"/>
      <w:numFmt w:val="bullet"/>
      <w:lvlText w:val=""/>
      <w:lvlJc w:val="left"/>
      <w:pPr>
        <w:ind w:left="5040" w:hanging="360"/>
      </w:pPr>
      <w:rPr>
        <w:rFonts w:ascii="Symbol" w:hAnsi="Symbol" w:hint="default"/>
      </w:rPr>
    </w:lvl>
    <w:lvl w:ilvl="7" w:tplc="6A221D48">
      <w:start w:val="1"/>
      <w:numFmt w:val="bullet"/>
      <w:lvlText w:val="o"/>
      <w:lvlJc w:val="left"/>
      <w:pPr>
        <w:ind w:left="5760" w:hanging="360"/>
      </w:pPr>
      <w:rPr>
        <w:rFonts w:ascii="Courier New" w:hAnsi="Courier New" w:hint="default"/>
      </w:rPr>
    </w:lvl>
    <w:lvl w:ilvl="8" w:tplc="B22A6ED8">
      <w:start w:val="1"/>
      <w:numFmt w:val="bullet"/>
      <w:lvlText w:val=""/>
      <w:lvlJc w:val="left"/>
      <w:pPr>
        <w:ind w:left="6480" w:hanging="360"/>
      </w:pPr>
      <w:rPr>
        <w:rFonts w:ascii="Wingdings" w:hAnsi="Wingdings" w:hint="default"/>
      </w:rPr>
    </w:lvl>
  </w:abstractNum>
  <w:abstractNum w:abstractNumId="4" w15:restartNumberingAfterBreak="0">
    <w:nsid w:val="0D4723B7"/>
    <w:multiLevelType w:val="hybridMultilevel"/>
    <w:tmpl w:val="87A8D82C"/>
    <w:lvl w:ilvl="0" w:tplc="9D5ECF38">
      <w:start w:val="1"/>
      <w:numFmt w:val="bullet"/>
      <w:lvlText w:val=""/>
      <w:lvlJc w:val="left"/>
      <w:pPr>
        <w:ind w:left="720" w:hanging="360"/>
      </w:pPr>
      <w:rPr>
        <w:rFonts w:ascii="Symbol" w:hAnsi="Symbol" w:hint="default"/>
      </w:rPr>
    </w:lvl>
    <w:lvl w:ilvl="1" w:tplc="1DF83AB4">
      <w:start w:val="1"/>
      <w:numFmt w:val="bullet"/>
      <w:lvlText w:val="o"/>
      <w:lvlJc w:val="left"/>
      <w:pPr>
        <w:ind w:left="1440" w:hanging="360"/>
      </w:pPr>
      <w:rPr>
        <w:rFonts w:ascii="Courier New" w:hAnsi="Courier New" w:hint="default"/>
      </w:rPr>
    </w:lvl>
    <w:lvl w:ilvl="2" w:tplc="939E80AE">
      <w:start w:val="1"/>
      <w:numFmt w:val="bullet"/>
      <w:lvlText w:val=""/>
      <w:lvlJc w:val="left"/>
      <w:pPr>
        <w:ind w:left="2160" w:hanging="360"/>
      </w:pPr>
      <w:rPr>
        <w:rFonts w:ascii="Wingdings" w:hAnsi="Wingdings" w:hint="default"/>
      </w:rPr>
    </w:lvl>
    <w:lvl w:ilvl="3" w:tplc="F7D0A5EC">
      <w:start w:val="1"/>
      <w:numFmt w:val="bullet"/>
      <w:lvlText w:val=""/>
      <w:lvlJc w:val="left"/>
      <w:pPr>
        <w:ind w:left="2880" w:hanging="360"/>
      </w:pPr>
      <w:rPr>
        <w:rFonts w:ascii="Symbol" w:hAnsi="Symbol" w:hint="default"/>
      </w:rPr>
    </w:lvl>
    <w:lvl w:ilvl="4" w:tplc="D38A0484">
      <w:start w:val="1"/>
      <w:numFmt w:val="bullet"/>
      <w:lvlText w:val="o"/>
      <w:lvlJc w:val="left"/>
      <w:pPr>
        <w:ind w:left="3600" w:hanging="360"/>
      </w:pPr>
      <w:rPr>
        <w:rFonts w:ascii="Courier New" w:hAnsi="Courier New" w:hint="default"/>
      </w:rPr>
    </w:lvl>
    <w:lvl w:ilvl="5" w:tplc="952A09AC">
      <w:start w:val="1"/>
      <w:numFmt w:val="bullet"/>
      <w:lvlText w:val=""/>
      <w:lvlJc w:val="left"/>
      <w:pPr>
        <w:ind w:left="4320" w:hanging="360"/>
      </w:pPr>
      <w:rPr>
        <w:rFonts w:ascii="Wingdings" w:hAnsi="Wingdings" w:hint="default"/>
      </w:rPr>
    </w:lvl>
    <w:lvl w:ilvl="6" w:tplc="74AA032A">
      <w:start w:val="1"/>
      <w:numFmt w:val="bullet"/>
      <w:lvlText w:val=""/>
      <w:lvlJc w:val="left"/>
      <w:pPr>
        <w:ind w:left="5040" w:hanging="360"/>
      </w:pPr>
      <w:rPr>
        <w:rFonts w:ascii="Symbol" w:hAnsi="Symbol" w:hint="default"/>
      </w:rPr>
    </w:lvl>
    <w:lvl w:ilvl="7" w:tplc="B4747562">
      <w:start w:val="1"/>
      <w:numFmt w:val="bullet"/>
      <w:lvlText w:val="o"/>
      <w:lvlJc w:val="left"/>
      <w:pPr>
        <w:ind w:left="5760" w:hanging="360"/>
      </w:pPr>
      <w:rPr>
        <w:rFonts w:ascii="Courier New" w:hAnsi="Courier New" w:hint="default"/>
      </w:rPr>
    </w:lvl>
    <w:lvl w:ilvl="8" w:tplc="CD001498">
      <w:start w:val="1"/>
      <w:numFmt w:val="bullet"/>
      <w:lvlText w:val=""/>
      <w:lvlJc w:val="left"/>
      <w:pPr>
        <w:ind w:left="6480" w:hanging="360"/>
      </w:pPr>
      <w:rPr>
        <w:rFonts w:ascii="Wingdings" w:hAnsi="Wingdings" w:hint="default"/>
      </w:rPr>
    </w:lvl>
  </w:abstractNum>
  <w:abstractNum w:abstractNumId="5" w15:restartNumberingAfterBreak="0">
    <w:nsid w:val="0EA2AC75"/>
    <w:multiLevelType w:val="hybridMultilevel"/>
    <w:tmpl w:val="9F563624"/>
    <w:lvl w:ilvl="0" w:tplc="510ED7D8">
      <w:start w:val="1"/>
      <w:numFmt w:val="bullet"/>
      <w:lvlText w:val=""/>
      <w:lvlJc w:val="left"/>
      <w:pPr>
        <w:ind w:left="1080" w:hanging="360"/>
      </w:pPr>
      <w:rPr>
        <w:rFonts w:ascii="Symbol" w:hAnsi="Symbol" w:hint="default"/>
      </w:rPr>
    </w:lvl>
    <w:lvl w:ilvl="1" w:tplc="170EEE30">
      <w:start w:val="1"/>
      <w:numFmt w:val="bullet"/>
      <w:lvlText w:val="o"/>
      <w:lvlJc w:val="left"/>
      <w:pPr>
        <w:ind w:left="1440" w:hanging="360"/>
      </w:pPr>
      <w:rPr>
        <w:rFonts w:ascii="Courier New" w:hAnsi="Courier New" w:hint="default"/>
      </w:rPr>
    </w:lvl>
    <w:lvl w:ilvl="2" w:tplc="413AAEE8">
      <w:start w:val="1"/>
      <w:numFmt w:val="bullet"/>
      <w:lvlText w:val=""/>
      <w:lvlJc w:val="left"/>
      <w:pPr>
        <w:ind w:left="2160" w:hanging="360"/>
      </w:pPr>
      <w:rPr>
        <w:rFonts w:ascii="Wingdings" w:hAnsi="Wingdings" w:hint="default"/>
      </w:rPr>
    </w:lvl>
    <w:lvl w:ilvl="3" w:tplc="6FC43474">
      <w:start w:val="1"/>
      <w:numFmt w:val="bullet"/>
      <w:lvlText w:val=""/>
      <w:lvlJc w:val="left"/>
      <w:pPr>
        <w:ind w:left="2880" w:hanging="360"/>
      </w:pPr>
      <w:rPr>
        <w:rFonts w:ascii="Symbol" w:hAnsi="Symbol" w:hint="default"/>
      </w:rPr>
    </w:lvl>
    <w:lvl w:ilvl="4" w:tplc="A4805330">
      <w:start w:val="1"/>
      <w:numFmt w:val="bullet"/>
      <w:lvlText w:val="o"/>
      <w:lvlJc w:val="left"/>
      <w:pPr>
        <w:ind w:left="3600" w:hanging="360"/>
      </w:pPr>
      <w:rPr>
        <w:rFonts w:ascii="Courier New" w:hAnsi="Courier New" w:hint="default"/>
      </w:rPr>
    </w:lvl>
    <w:lvl w:ilvl="5" w:tplc="D34825E4">
      <w:start w:val="1"/>
      <w:numFmt w:val="bullet"/>
      <w:lvlText w:val=""/>
      <w:lvlJc w:val="left"/>
      <w:pPr>
        <w:ind w:left="4320" w:hanging="360"/>
      </w:pPr>
      <w:rPr>
        <w:rFonts w:ascii="Wingdings" w:hAnsi="Wingdings" w:hint="default"/>
      </w:rPr>
    </w:lvl>
    <w:lvl w:ilvl="6" w:tplc="13A04EFE">
      <w:start w:val="1"/>
      <w:numFmt w:val="bullet"/>
      <w:lvlText w:val=""/>
      <w:lvlJc w:val="left"/>
      <w:pPr>
        <w:ind w:left="5040" w:hanging="360"/>
      </w:pPr>
      <w:rPr>
        <w:rFonts w:ascii="Symbol" w:hAnsi="Symbol" w:hint="default"/>
      </w:rPr>
    </w:lvl>
    <w:lvl w:ilvl="7" w:tplc="B65C608C">
      <w:start w:val="1"/>
      <w:numFmt w:val="bullet"/>
      <w:lvlText w:val="o"/>
      <w:lvlJc w:val="left"/>
      <w:pPr>
        <w:ind w:left="5760" w:hanging="360"/>
      </w:pPr>
      <w:rPr>
        <w:rFonts w:ascii="Courier New" w:hAnsi="Courier New" w:hint="default"/>
      </w:rPr>
    </w:lvl>
    <w:lvl w:ilvl="8" w:tplc="630422DA">
      <w:start w:val="1"/>
      <w:numFmt w:val="bullet"/>
      <w:lvlText w:val=""/>
      <w:lvlJc w:val="left"/>
      <w:pPr>
        <w:ind w:left="6480" w:hanging="360"/>
      </w:pPr>
      <w:rPr>
        <w:rFonts w:ascii="Wingdings" w:hAnsi="Wingdings" w:hint="default"/>
      </w:rPr>
    </w:lvl>
  </w:abstractNum>
  <w:abstractNum w:abstractNumId="6" w15:restartNumberingAfterBreak="0">
    <w:nsid w:val="122D0090"/>
    <w:multiLevelType w:val="multilevel"/>
    <w:tmpl w:val="872C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04C3A0"/>
    <w:multiLevelType w:val="hybridMultilevel"/>
    <w:tmpl w:val="CBC4ACE0"/>
    <w:lvl w:ilvl="0" w:tplc="C09CB1FC">
      <w:start w:val="1"/>
      <w:numFmt w:val="decimal"/>
      <w:lvlText w:val="%1."/>
      <w:lvlJc w:val="left"/>
      <w:pPr>
        <w:ind w:left="360" w:hanging="360"/>
      </w:pPr>
    </w:lvl>
    <w:lvl w:ilvl="1" w:tplc="8D265CDC">
      <w:start w:val="1"/>
      <w:numFmt w:val="lowerLetter"/>
      <w:lvlText w:val="%2."/>
      <w:lvlJc w:val="left"/>
      <w:pPr>
        <w:ind w:left="1440" w:hanging="360"/>
      </w:pPr>
    </w:lvl>
    <w:lvl w:ilvl="2" w:tplc="FA7ACF60">
      <w:start w:val="1"/>
      <w:numFmt w:val="lowerRoman"/>
      <w:lvlText w:val="%3."/>
      <w:lvlJc w:val="right"/>
      <w:pPr>
        <w:ind w:left="2160" w:hanging="180"/>
      </w:pPr>
    </w:lvl>
    <w:lvl w:ilvl="3" w:tplc="51C089D4">
      <w:start w:val="1"/>
      <w:numFmt w:val="decimal"/>
      <w:lvlText w:val="%4."/>
      <w:lvlJc w:val="left"/>
      <w:pPr>
        <w:ind w:left="2880" w:hanging="360"/>
      </w:pPr>
    </w:lvl>
    <w:lvl w:ilvl="4" w:tplc="2BC23F0C">
      <w:start w:val="1"/>
      <w:numFmt w:val="lowerLetter"/>
      <w:lvlText w:val="%5."/>
      <w:lvlJc w:val="left"/>
      <w:pPr>
        <w:ind w:left="3600" w:hanging="360"/>
      </w:pPr>
    </w:lvl>
    <w:lvl w:ilvl="5" w:tplc="02BEA938">
      <w:start w:val="1"/>
      <w:numFmt w:val="lowerRoman"/>
      <w:lvlText w:val="%6."/>
      <w:lvlJc w:val="right"/>
      <w:pPr>
        <w:ind w:left="4320" w:hanging="180"/>
      </w:pPr>
    </w:lvl>
    <w:lvl w:ilvl="6" w:tplc="6A1E8572">
      <w:start w:val="1"/>
      <w:numFmt w:val="decimal"/>
      <w:lvlText w:val="%7."/>
      <w:lvlJc w:val="left"/>
      <w:pPr>
        <w:ind w:left="5040" w:hanging="360"/>
      </w:pPr>
    </w:lvl>
    <w:lvl w:ilvl="7" w:tplc="F4F4D67A">
      <w:start w:val="1"/>
      <w:numFmt w:val="lowerLetter"/>
      <w:lvlText w:val="%8."/>
      <w:lvlJc w:val="left"/>
      <w:pPr>
        <w:ind w:left="5760" w:hanging="360"/>
      </w:pPr>
    </w:lvl>
    <w:lvl w:ilvl="8" w:tplc="8CC49DD2">
      <w:start w:val="1"/>
      <w:numFmt w:val="lowerRoman"/>
      <w:lvlText w:val="%9."/>
      <w:lvlJc w:val="right"/>
      <w:pPr>
        <w:ind w:left="6480" w:hanging="180"/>
      </w:pPr>
    </w:lvl>
  </w:abstractNum>
  <w:abstractNum w:abstractNumId="8" w15:restartNumberingAfterBreak="0">
    <w:nsid w:val="1BFF5B23"/>
    <w:multiLevelType w:val="hybridMultilevel"/>
    <w:tmpl w:val="B57AA4CC"/>
    <w:lvl w:ilvl="0" w:tplc="D5804B66">
      <w:start w:val="1"/>
      <w:numFmt w:val="bullet"/>
      <w:lvlText w:val=""/>
      <w:lvlJc w:val="left"/>
      <w:pPr>
        <w:ind w:left="1080" w:hanging="360"/>
      </w:pPr>
      <w:rPr>
        <w:rFonts w:ascii="Symbol" w:hAnsi="Symbol" w:hint="default"/>
      </w:rPr>
    </w:lvl>
    <w:lvl w:ilvl="1" w:tplc="0CD81C72">
      <w:start w:val="1"/>
      <w:numFmt w:val="bullet"/>
      <w:lvlText w:val="o"/>
      <w:lvlJc w:val="left"/>
      <w:pPr>
        <w:ind w:left="1440" w:hanging="360"/>
      </w:pPr>
      <w:rPr>
        <w:rFonts w:ascii="Courier New" w:hAnsi="Courier New" w:hint="default"/>
      </w:rPr>
    </w:lvl>
    <w:lvl w:ilvl="2" w:tplc="A974575C">
      <w:start w:val="1"/>
      <w:numFmt w:val="bullet"/>
      <w:lvlText w:val=""/>
      <w:lvlJc w:val="left"/>
      <w:pPr>
        <w:ind w:left="2160" w:hanging="360"/>
      </w:pPr>
      <w:rPr>
        <w:rFonts w:ascii="Wingdings" w:hAnsi="Wingdings" w:hint="default"/>
      </w:rPr>
    </w:lvl>
    <w:lvl w:ilvl="3" w:tplc="E90AB050">
      <w:start w:val="1"/>
      <w:numFmt w:val="bullet"/>
      <w:lvlText w:val=""/>
      <w:lvlJc w:val="left"/>
      <w:pPr>
        <w:ind w:left="2880" w:hanging="360"/>
      </w:pPr>
      <w:rPr>
        <w:rFonts w:ascii="Symbol" w:hAnsi="Symbol" w:hint="default"/>
      </w:rPr>
    </w:lvl>
    <w:lvl w:ilvl="4" w:tplc="7E0C3326">
      <w:start w:val="1"/>
      <w:numFmt w:val="bullet"/>
      <w:lvlText w:val="o"/>
      <w:lvlJc w:val="left"/>
      <w:pPr>
        <w:ind w:left="3600" w:hanging="360"/>
      </w:pPr>
      <w:rPr>
        <w:rFonts w:ascii="Courier New" w:hAnsi="Courier New" w:hint="default"/>
      </w:rPr>
    </w:lvl>
    <w:lvl w:ilvl="5" w:tplc="7EF63458">
      <w:start w:val="1"/>
      <w:numFmt w:val="bullet"/>
      <w:lvlText w:val=""/>
      <w:lvlJc w:val="left"/>
      <w:pPr>
        <w:ind w:left="4320" w:hanging="360"/>
      </w:pPr>
      <w:rPr>
        <w:rFonts w:ascii="Wingdings" w:hAnsi="Wingdings" w:hint="default"/>
      </w:rPr>
    </w:lvl>
    <w:lvl w:ilvl="6" w:tplc="8EF84F36">
      <w:start w:val="1"/>
      <w:numFmt w:val="bullet"/>
      <w:lvlText w:val=""/>
      <w:lvlJc w:val="left"/>
      <w:pPr>
        <w:ind w:left="5040" w:hanging="360"/>
      </w:pPr>
      <w:rPr>
        <w:rFonts w:ascii="Symbol" w:hAnsi="Symbol" w:hint="default"/>
      </w:rPr>
    </w:lvl>
    <w:lvl w:ilvl="7" w:tplc="51DCBB62">
      <w:start w:val="1"/>
      <w:numFmt w:val="bullet"/>
      <w:lvlText w:val="o"/>
      <w:lvlJc w:val="left"/>
      <w:pPr>
        <w:ind w:left="5760" w:hanging="360"/>
      </w:pPr>
      <w:rPr>
        <w:rFonts w:ascii="Courier New" w:hAnsi="Courier New" w:hint="default"/>
      </w:rPr>
    </w:lvl>
    <w:lvl w:ilvl="8" w:tplc="43C072DA">
      <w:start w:val="1"/>
      <w:numFmt w:val="bullet"/>
      <w:lvlText w:val=""/>
      <w:lvlJc w:val="left"/>
      <w:pPr>
        <w:ind w:left="6480" w:hanging="360"/>
      </w:pPr>
      <w:rPr>
        <w:rFonts w:ascii="Wingdings" w:hAnsi="Wingdings" w:hint="default"/>
      </w:rPr>
    </w:lvl>
  </w:abstractNum>
  <w:abstractNum w:abstractNumId="9" w15:restartNumberingAfterBreak="0">
    <w:nsid w:val="1D765E75"/>
    <w:multiLevelType w:val="multilevel"/>
    <w:tmpl w:val="F350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78DB38"/>
    <w:multiLevelType w:val="hybridMultilevel"/>
    <w:tmpl w:val="929CD164"/>
    <w:lvl w:ilvl="0" w:tplc="08090001">
      <w:start w:val="1"/>
      <w:numFmt w:val="bullet"/>
      <w:lvlText w:val=""/>
      <w:lvlJc w:val="left"/>
      <w:pPr>
        <w:ind w:left="720" w:hanging="360"/>
      </w:pPr>
      <w:rPr>
        <w:rFonts w:ascii="Symbol" w:hAnsi="Symbol" w:hint="default"/>
      </w:rPr>
    </w:lvl>
    <w:lvl w:ilvl="1" w:tplc="2A6E3E94">
      <w:start w:val="1"/>
      <w:numFmt w:val="bullet"/>
      <w:lvlText w:val="o"/>
      <w:lvlJc w:val="left"/>
      <w:pPr>
        <w:ind w:left="1440" w:hanging="360"/>
      </w:pPr>
      <w:rPr>
        <w:rFonts w:ascii="Courier New" w:hAnsi="Courier New" w:hint="default"/>
      </w:rPr>
    </w:lvl>
    <w:lvl w:ilvl="2" w:tplc="1EEC8380">
      <w:start w:val="1"/>
      <w:numFmt w:val="bullet"/>
      <w:lvlText w:val=""/>
      <w:lvlJc w:val="left"/>
      <w:pPr>
        <w:ind w:left="2160" w:hanging="360"/>
      </w:pPr>
      <w:rPr>
        <w:rFonts w:ascii="Wingdings" w:hAnsi="Wingdings" w:hint="default"/>
      </w:rPr>
    </w:lvl>
    <w:lvl w:ilvl="3" w:tplc="4B1848C4">
      <w:start w:val="1"/>
      <w:numFmt w:val="bullet"/>
      <w:lvlText w:val=""/>
      <w:lvlJc w:val="left"/>
      <w:pPr>
        <w:ind w:left="2880" w:hanging="360"/>
      </w:pPr>
      <w:rPr>
        <w:rFonts w:ascii="Symbol" w:hAnsi="Symbol" w:hint="default"/>
      </w:rPr>
    </w:lvl>
    <w:lvl w:ilvl="4" w:tplc="03145888">
      <w:start w:val="1"/>
      <w:numFmt w:val="bullet"/>
      <w:lvlText w:val="o"/>
      <w:lvlJc w:val="left"/>
      <w:pPr>
        <w:ind w:left="3600" w:hanging="360"/>
      </w:pPr>
      <w:rPr>
        <w:rFonts w:ascii="Courier New" w:hAnsi="Courier New" w:hint="default"/>
      </w:rPr>
    </w:lvl>
    <w:lvl w:ilvl="5" w:tplc="D0B66DC0">
      <w:start w:val="1"/>
      <w:numFmt w:val="bullet"/>
      <w:lvlText w:val=""/>
      <w:lvlJc w:val="left"/>
      <w:pPr>
        <w:ind w:left="4320" w:hanging="360"/>
      </w:pPr>
      <w:rPr>
        <w:rFonts w:ascii="Wingdings" w:hAnsi="Wingdings" w:hint="default"/>
      </w:rPr>
    </w:lvl>
    <w:lvl w:ilvl="6" w:tplc="B5FAC2AC">
      <w:start w:val="1"/>
      <w:numFmt w:val="bullet"/>
      <w:lvlText w:val=""/>
      <w:lvlJc w:val="left"/>
      <w:pPr>
        <w:ind w:left="5040" w:hanging="360"/>
      </w:pPr>
      <w:rPr>
        <w:rFonts w:ascii="Symbol" w:hAnsi="Symbol" w:hint="default"/>
      </w:rPr>
    </w:lvl>
    <w:lvl w:ilvl="7" w:tplc="B8A63D62">
      <w:start w:val="1"/>
      <w:numFmt w:val="bullet"/>
      <w:lvlText w:val="o"/>
      <w:lvlJc w:val="left"/>
      <w:pPr>
        <w:ind w:left="5760" w:hanging="360"/>
      </w:pPr>
      <w:rPr>
        <w:rFonts w:ascii="Courier New" w:hAnsi="Courier New" w:hint="default"/>
      </w:rPr>
    </w:lvl>
    <w:lvl w:ilvl="8" w:tplc="572E0DB6">
      <w:start w:val="1"/>
      <w:numFmt w:val="bullet"/>
      <w:lvlText w:val=""/>
      <w:lvlJc w:val="left"/>
      <w:pPr>
        <w:ind w:left="6480" w:hanging="360"/>
      </w:pPr>
      <w:rPr>
        <w:rFonts w:ascii="Wingdings" w:hAnsi="Wingdings" w:hint="default"/>
      </w:rPr>
    </w:lvl>
  </w:abstractNum>
  <w:abstractNum w:abstractNumId="11" w15:restartNumberingAfterBreak="0">
    <w:nsid w:val="308CA3F3"/>
    <w:multiLevelType w:val="hybridMultilevel"/>
    <w:tmpl w:val="32B6CB0A"/>
    <w:lvl w:ilvl="0" w:tplc="C6C4DBA4">
      <w:start w:val="5"/>
      <w:numFmt w:val="decimal"/>
      <w:lvlText w:val="%1."/>
      <w:lvlJc w:val="left"/>
      <w:pPr>
        <w:ind w:left="360" w:hanging="360"/>
      </w:pPr>
    </w:lvl>
    <w:lvl w:ilvl="1" w:tplc="BC64E172">
      <w:start w:val="1"/>
      <w:numFmt w:val="lowerLetter"/>
      <w:lvlText w:val="%2."/>
      <w:lvlJc w:val="left"/>
      <w:pPr>
        <w:ind w:left="1440" w:hanging="360"/>
      </w:pPr>
    </w:lvl>
    <w:lvl w:ilvl="2" w:tplc="4C326940">
      <w:start w:val="1"/>
      <w:numFmt w:val="lowerRoman"/>
      <w:lvlText w:val="%3."/>
      <w:lvlJc w:val="right"/>
      <w:pPr>
        <w:ind w:left="2160" w:hanging="180"/>
      </w:pPr>
    </w:lvl>
    <w:lvl w:ilvl="3" w:tplc="35C88B9A">
      <w:start w:val="1"/>
      <w:numFmt w:val="decimal"/>
      <w:lvlText w:val="%4."/>
      <w:lvlJc w:val="left"/>
      <w:pPr>
        <w:ind w:left="2880" w:hanging="360"/>
      </w:pPr>
    </w:lvl>
    <w:lvl w:ilvl="4" w:tplc="F2ECC884">
      <w:start w:val="1"/>
      <w:numFmt w:val="lowerLetter"/>
      <w:lvlText w:val="%5."/>
      <w:lvlJc w:val="left"/>
      <w:pPr>
        <w:ind w:left="3600" w:hanging="360"/>
      </w:pPr>
    </w:lvl>
    <w:lvl w:ilvl="5" w:tplc="F0B0443C">
      <w:start w:val="1"/>
      <w:numFmt w:val="lowerRoman"/>
      <w:lvlText w:val="%6."/>
      <w:lvlJc w:val="right"/>
      <w:pPr>
        <w:ind w:left="4320" w:hanging="180"/>
      </w:pPr>
    </w:lvl>
    <w:lvl w:ilvl="6" w:tplc="020AA172">
      <w:start w:val="1"/>
      <w:numFmt w:val="decimal"/>
      <w:lvlText w:val="%7."/>
      <w:lvlJc w:val="left"/>
      <w:pPr>
        <w:ind w:left="5040" w:hanging="360"/>
      </w:pPr>
    </w:lvl>
    <w:lvl w:ilvl="7" w:tplc="06FA1A2E">
      <w:start w:val="1"/>
      <w:numFmt w:val="lowerLetter"/>
      <w:lvlText w:val="%8."/>
      <w:lvlJc w:val="left"/>
      <w:pPr>
        <w:ind w:left="5760" w:hanging="360"/>
      </w:pPr>
    </w:lvl>
    <w:lvl w:ilvl="8" w:tplc="987AED5E">
      <w:start w:val="1"/>
      <w:numFmt w:val="lowerRoman"/>
      <w:lvlText w:val="%9."/>
      <w:lvlJc w:val="right"/>
      <w:pPr>
        <w:ind w:left="6480" w:hanging="180"/>
      </w:pPr>
    </w:lvl>
  </w:abstractNum>
  <w:abstractNum w:abstractNumId="12" w15:restartNumberingAfterBreak="0">
    <w:nsid w:val="349FD67B"/>
    <w:multiLevelType w:val="hybridMultilevel"/>
    <w:tmpl w:val="8FCC02DC"/>
    <w:lvl w:ilvl="0" w:tplc="31B2F128">
      <w:start w:val="1"/>
      <w:numFmt w:val="bullet"/>
      <w:lvlText w:val=""/>
      <w:lvlJc w:val="left"/>
      <w:pPr>
        <w:ind w:left="720" w:hanging="360"/>
      </w:pPr>
      <w:rPr>
        <w:rFonts w:ascii="Symbol" w:hAnsi="Symbol" w:hint="default"/>
      </w:rPr>
    </w:lvl>
    <w:lvl w:ilvl="1" w:tplc="3EC0CF82">
      <w:start w:val="1"/>
      <w:numFmt w:val="bullet"/>
      <w:lvlText w:val="o"/>
      <w:lvlJc w:val="left"/>
      <w:pPr>
        <w:ind w:left="1440" w:hanging="360"/>
      </w:pPr>
      <w:rPr>
        <w:rFonts w:ascii="Courier New" w:hAnsi="Courier New" w:hint="default"/>
      </w:rPr>
    </w:lvl>
    <w:lvl w:ilvl="2" w:tplc="69B2654C">
      <w:start w:val="1"/>
      <w:numFmt w:val="bullet"/>
      <w:lvlText w:val=""/>
      <w:lvlJc w:val="left"/>
      <w:pPr>
        <w:ind w:left="2160" w:hanging="360"/>
      </w:pPr>
      <w:rPr>
        <w:rFonts w:ascii="Wingdings" w:hAnsi="Wingdings" w:hint="default"/>
      </w:rPr>
    </w:lvl>
    <w:lvl w:ilvl="3" w:tplc="7DF0C3E4">
      <w:start w:val="1"/>
      <w:numFmt w:val="bullet"/>
      <w:lvlText w:val=""/>
      <w:lvlJc w:val="left"/>
      <w:pPr>
        <w:ind w:left="2880" w:hanging="360"/>
      </w:pPr>
      <w:rPr>
        <w:rFonts w:ascii="Symbol" w:hAnsi="Symbol" w:hint="default"/>
      </w:rPr>
    </w:lvl>
    <w:lvl w:ilvl="4" w:tplc="B37C5476">
      <w:start w:val="1"/>
      <w:numFmt w:val="bullet"/>
      <w:lvlText w:val="o"/>
      <w:lvlJc w:val="left"/>
      <w:pPr>
        <w:ind w:left="3600" w:hanging="360"/>
      </w:pPr>
      <w:rPr>
        <w:rFonts w:ascii="Courier New" w:hAnsi="Courier New" w:hint="default"/>
      </w:rPr>
    </w:lvl>
    <w:lvl w:ilvl="5" w:tplc="C44ADD8C">
      <w:start w:val="1"/>
      <w:numFmt w:val="bullet"/>
      <w:lvlText w:val=""/>
      <w:lvlJc w:val="left"/>
      <w:pPr>
        <w:ind w:left="4320" w:hanging="360"/>
      </w:pPr>
      <w:rPr>
        <w:rFonts w:ascii="Wingdings" w:hAnsi="Wingdings" w:hint="default"/>
      </w:rPr>
    </w:lvl>
    <w:lvl w:ilvl="6" w:tplc="D9922ED8">
      <w:start w:val="1"/>
      <w:numFmt w:val="bullet"/>
      <w:lvlText w:val=""/>
      <w:lvlJc w:val="left"/>
      <w:pPr>
        <w:ind w:left="5040" w:hanging="360"/>
      </w:pPr>
      <w:rPr>
        <w:rFonts w:ascii="Symbol" w:hAnsi="Symbol" w:hint="default"/>
      </w:rPr>
    </w:lvl>
    <w:lvl w:ilvl="7" w:tplc="97D66248">
      <w:start w:val="1"/>
      <w:numFmt w:val="bullet"/>
      <w:lvlText w:val="o"/>
      <w:lvlJc w:val="left"/>
      <w:pPr>
        <w:ind w:left="5760" w:hanging="360"/>
      </w:pPr>
      <w:rPr>
        <w:rFonts w:ascii="Courier New" w:hAnsi="Courier New" w:hint="default"/>
      </w:rPr>
    </w:lvl>
    <w:lvl w:ilvl="8" w:tplc="EE08408A">
      <w:start w:val="1"/>
      <w:numFmt w:val="bullet"/>
      <w:lvlText w:val=""/>
      <w:lvlJc w:val="left"/>
      <w:pPr>
        <w:ind w:left="6480" w:hanging="360"/>
      </w:pPr>
      <w:rPr>
        <w:rFonts w:ascii="Wingdings" w:hAnsi="Wingdings" w:hint="default"/>
      </w:rPr>
    </w:lvl>
  </w:abstractNum>
  <w:abstractNum w:abstractNumId="13" w15:restartNumberingAfterBreak="0">
    <w:nsid w:val="35613794"/>
    <w:multiLevelType w:val="multilevel"/>
    <w:tmpl w:val="0B02A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AAE4F9"/>
    <w:multiLevelType w:val="hybridMultilevel"/>
    <w:tmpl w:val="86224BD4"/>
    <w:lvl w:ilvl="0" w:tplc="747420FA">
      <w:start w:val="1"/>
      <w:numFmt w:val="decimal"/>
      <w:lvlText w:val="%1."/>
      <w:lvlJc w:val="left"/>
      <w:pPr>
        <w:ind w:left="720" w:hanging="360"/>
      </w:pPr>
    </w:lvl>
    <w:lvl w:ilvl="1" w:tplc="7A2AF8AC">
      <w:start w:val="1"/>
      <w:numFmt w:val="lowerLetter"/>
      <w:lvlText w:val="%2."/>
      <w:lvlJc w:val="left"/>
      <w:pPr>
        <w:ind w:left="1440" w:hanging="360"/>
      </w:pPr>
    </w:lvl>
    <w:lvl w:ilvl="2" w:tplc="8A4E6742">
      <w:start w:val="1"/>
      <w:numFmt w:val="lowerRoman"/>
      <w:lvlText w:val="%3."/>
      <w:lvlJc w:val="right"/>
      <w:pPr>
        <w:ind w:left="2160" w:hanging="180"/>
      </w:pPr>
    </w:lvl>
    <w:lvl w:ilvl="3" w:tplc="CCA08D4A">
      <w:start w:val="1"/>
      <w:numFmt w:val="decimal"/>
      <w:lvlText w:val="%4."/>
      <w:lvlJc w:val="left"/>
      <w:pPr>
        <w:ind w:left="2880" w:hanging="360"/>
      </w:pPr>
    </w:lvl>
    <w:lvl w:ilvl="4" w:tplc="EE3E5108">
      <w:start w:val="1"/>
      <w:numFmt w:val="lowerLetter"/>
      <w:lvlText w:val="%5."/>
      <w:lvlJc w:val="left"/>
      <w:pPr>
        <w:ind w:left="3600" w:hanging="360"/>
      </w:pPr>
    </w:lvl>
    <w:lvl w:ilvl="5" w:tplc="131ED71C">
      <w:start w:val="1"/>
      <w:numFmt w:val="lowerRoman"/>
      <w:lvlText w:val="%6."/>
      <w:lvlJc w:val="right"/>
      <w:pPr>
        <w:ind w:left="4320" w:hanging="180"/>
      </w:pPr>
    </w:lvl>
    <w:lvl w:ilvl="6" w:tplc="0D304744">
      <w:start w:val="1"/>
      <w:numFmt w:val="decimal"/>
      <w:lvlText w:val="%7."/>
      <w:lvlJc w:val="left"/>
      <w:pPr>
        <w:ind w:left="5040" w:hanging="360"/>
      </w:pPr>
    </w:lvl>
    <w:lvl w:ilvl="7" w:tplc="6B14661E">
      <w:start w:val="1"/>
      <w:numFmt w:val="lowerLetter"/>
      <w:lvlText w:val="%8."/>
      <w:lvlJc w:val="left"/>
      <w:pPr>
        <w:ind w:left="5760" w:hanging="360"/>
      </w:pPr>
    </w:lvl>
    <w:lvl w:ilvl="8" w:tplc="F31CF958">
      <w:start w:val="1"/>
      <w:numFmt w:val="lowerRoman"/>
      <w:lvlText w:val="%9."/>
      <w:lvlJc w:val="right"/>
      <w:pPr>
        <w:ind w:left="6480" w:hanging="180"/>
      </w:pPr>
    </w:lvl>
  </w:abstractNum>
  <w:abstractNum w:abstractNumId="15" w15:restartNumberingAfterBreak="0">
    <w:nsid w:val="511D8864"/>
    <w:multiLevelType w:val="hybridMultilevel"/>
    <w:tmpl w:val="9CAC1866"/>
    <w:lvl w:ilvl="0" w:tplc="7CFA16AE">
      <w:start w:val="1"/>
      <w:numFmt w:val="bullet"/>
      <w:lvlText w:val=""/>
      <w:lvlJc w:val="left"/>
      <w:pPr>
        <w:ind w:left="720" w:hanging="360"/>
      </w:pPr>
      <w:rPr>
        <w:rFonts w:ascii="Symbol" w:hAnsi="Symbol" w:hint="default"/>
      </w:rPr>
    </w:lvl>
    <w:lvl w:ilvl="1" w:tplc="9698F10A">
      <w:start w:val="1"/>
      <w:numFmt w:val="bullet"/>
      <w:lvlText w:val="o"/>
      <w:lvlJc w:val="left"/>
      <w:pPr>
        <w:ind w:left="1440" w:hanging="360"/>
      </w:pPr>
      <w:rPr>
        <w:rFonts w:ascii="Courier New" w:hAnsi="Courier New" w:hint="default"/>
      </w:rPr>
    </w:lvl>
    <w:lvl w:ilvl="2" w:tplc="94608B4C">
      <w:start w:val="1"/>
      <w:numFmt w:val="bullet"/>
      <w:lvlText w:val=""/>
      <w:lvlJc w:val="left"/>
      <w:pPr>
        <w:ind w:left="2160" w:hanging="360"/>
      </w:pPr>
      <w:rPr>
        <w:rFonts w:ascii="Wingdings" w:hAnsi="Wingdings" w:hint="default"/>
      </w:rPr>
    </w:lvl>
    <w:lvl w:ilvl="3" w:tplc="7278E212">
      <w:start w:val="1"/>
      <w:numFmt w:val="bullet"/>
      <w:lvlText w:val=""/>
      <w:lvlJc w:val="left"/>
      <w:pPr>
        <w:ind w:left="2880" w:hanging="360"/>
      </w:pPr>
      <w:rPr>
        <w:rFonts w:ascii="Symbol" w:hAnsi="Symbol" w:hint="default"/>
      </w:rPr>
    </w:lvl>
    <w:lvl w:ilvl="4" w:tplc="7174E6C4">
      <w:start w:val="1"/>
      <w:numFmt w:val="bullet"/>
      <w:lvlText w:val="o"/>
      <w:lvlJc w:val="left"/>
      <w:pPr>
        <w:ind w:left="3600" w:hanging="360"/>
      </w:pPr>
      <w:rPr>
        <w:rFonts w:ascii="Courier New" w:hAnsi="Courier New" w:hint="default"/>
      </w:rPr>
    </w:lvl>
    <w:lvl w:ilvl="5" w:tplc="A950CBFC">
      <w:start w:val="1"/>
      <w:numFmt w:val="bullet"/>
      <w:lvlText w:val=""/>
      <w:lvlJc w:val="left"/>
      <w:pPr>
        <w:ind w:left="4320" w:hanging="360"/>
      </w:pPr>
      <w:rPr>
        <w:rFonts w:ascii="Wingdings" w:hAnsi="Wingdings" w:hint="default"/>
      </w:rPr>
    </w:lvl>
    <w:lvl w:ilvl="6" w:tplc="0B1EEC0C">
      <w:start w:val="1"/>
      <w:numFmt w:val="bullet"/>
      <w:lvlText w:val=""/>
      <w:lvlJc w:val="left"/>
      <w:pPr>
        <w:ind w:left="5040" w:hanging="360"/>
      </w:pPr>
      <w:rPr>
        <w:rFonts w:ascii="Symbol" w:hAnsi="Symbol" w:hint="default"/>
      </w:rPr>
    </w:lvl>
    <w:lvl w:ilvl="7" w:tplc="4DF4DA2A">
      <w:start w:val="1"/>
      <w:numFmt w:val="bullet"/>
      <w:lvlText w:val="o"/>
      <w:lvlJc w:val="left"/>
      <w:pPr>
        <w:ind w:left="5760" w:hanging="360"/>
      </w:pPr>
      <w:rPr>
        <w:rFonts w:ascii="Courier New" w:hAnsi="Courier New" w:hint="default"/>
      </w:rPr>
    </w:lvl>
    <w:lvl w:ilvl="8" w:tplc="294EFCCA">
      <w:start w:val="1"/>
      <w:numFmt w:val="bullet"/>
      <w:lvlText w:val=""/>
      <w:lvlJc w:val="left"/>
      <w:pPr>
        <w:ind w:left="6480" w:hanging="360"/>
      </w:pPr>
      <w:rPr>
        <w:rFonts w:ascii="Wingdings" w:hAnsi="Wingdings" w:hint="default"/>
      </w:rPr>
    </w:lvl>
  </w:abstractNum>
  <w:abstractNum w:abstractNumId="16" w15:restartNumberingAfterBreak="0">
    <w:nsid w:val="516A0054"/>
    <w:multiLevelType w:val="hybridMultilevel"/>
    <w:tmpl w:val="01346FC6"/>
    <w:lvl w:ilvl="0" w:tplc="94D4261A">
      <w:start w:val="1"/>
      <w:numFmt w:val="bullet"/>
      <w:lvlText w:val=""/>
      <w:lvlJc w:val="left"/>
      <w:pPr>
        <w:ind w:left="720" w:hanging="360"/>
      </w:pPr>
      <w:rPr>
        <w:rFonts w:ascii="Symbol" w:hAnsi="Symbol" w:hint="default"/>
      </w:rPr>
    </w:lvl>
    <w:lvl w:ilvl="1" w:tplc="3AF89F24">
      <w:start w:val="1"/>
      <w:numFmt w:val="bullet"/>
      <w:lvlText w:val="o"/>
      <w:lvlJc w:val="left"/>
      <w:pPr>
        <w:ind w:left="1440" w:hanging="360"/>
      </w:pPr>
      <w:rPr>
        <w:rFonts w:ascii="Courier New" w:hAnsi="Courier New" w:hint="default"/>
      </w:rPr>
    </w:lvl>
    <w:lvl w:ilvl="2" w:tplc="C04243FA">
      <w:start w:val="1"/>
      <w:numFmt w:val="bullet"/>
      <w:lvlText w:val=""/>
      <w:lvlJc w:val="left"/>
      <w:pPr>
        <w:ind w:left="2160" w:hanging="360"/>
      </w:pPr>
      <w:rPr>
        <w:rFonts w:ascii="Wingdings" w:hAnsi="Wingdings" w:hint="default"/>
      </w:rPr>
    </w:lvl>
    <w:lvl w:ilvl="3" w:tplc="44026AF8">
      <w:start w:val="1"/>
      <w:numFmt w:val="bullet"/>
      <w:lvlText w:val=""/>
      <w:lvlJc w:val="left"/>
      <w:pPr>
        <w:ind w:left="2880" w:hanging="360"/>
      </w:pPr>
      <w:rPr>
        <w:rFonts w:ascii="Symbol" w:hAnsi="Symbol" w:hint="default"/>
      </w:rPr>
    </w:lvl>
    <w:lvl w:ilvl="4" w:tplc="1040BCBA">
      <w:start w:val="1"/>
      <w:numFmt w:val="bullet"/>
      <w:lvlText w:val="o"/>
      <w:lvlJc w:val="left"/>
      <w:pPr>
        <w:ind w:left="3600" w:hanging="360"/>
      </w:pPr>
      <w:rPr>
        <w:rFonts w:ascii="Courier New" w:hAnsi="Courier New" w:hint="default"/>
      </w:rPr>
    </w:lvl>
    <w:lvl w:ilvl="5" w:tplc="CE30ACBC">
      <w:start w:val="1"/>
      <w:numFmt w:val="bullet"/>
      <w:lvlText w:val=""/>
      <w:lvlJc w:val="left"/>
      <w:pPr>
        <w:ind w:left="4320" w:hanging="360"/>
      </w:pPr>
      <w:rPr>
        <w:rFonts w:ascii="Wingdings" w:hAnsi="Wingdings" w:hint="default"/>
      </w:rPr>
    </w:lvl>
    <w:lvl w:ilvl="6" w:tplc="2DEABB8C">
      <w:start w:val="1"/>
      <w:numFmt w:val="bullet"/>
      <w:lvlText w:val=""/>
      <w:lvlJc w:val="left"/>
      <w:pPr>
        <w:ind w:left="5040" w:hanging="360"/>
      </w:pPr>
      <w:rPr>
        <w:rFonts w:ascii="Symbol" w:hAnsi="Symbol" w:hint="default"/>
      </w:rPr>
    </w:lvl>
    <w:lvl w:ilvl="7" w:tplc="98081B14">
      <w:start w:val="1"/>
      <w:numFmt w:val="bullet"/>
      <w:lvlText w:val="o"/>
      <w:lvlJc w:val="left"/>
      <w:pPr>
        <w:ind w:left="5760" w:hanging="360"/>
      </w:pPr>
      <w:rPr>
        <w:rFonts w:ascii="Courier New" w:hAnsi="Courier New" w:hint="default"/>
      </w:rPr>
    </w:lvl>
    <w:lvl w:ilvl="8" w:tplc="2E2840A0">
      <w:start w:val="1"/>
      <w:numFmt w:val="bullet"/>
      <w:lvlText w:val=""/>
      <w:lvlJc w:val="left"/>
      <w:pPr>
        <w:ind w:left="6480" w:hanging="360"/>
      </w:pPr>
      <w:rPr>
        <w:rFonts w:ascii="Wingdings" w:hAnsi="Wingdings" w:hint="default"/>
      </w:rPr>
    </w:lvl>
  </w:abstractNum>
  <w:abstractNum w:abstractNumId="17" w15:restartNumberingAfterBreak="0">
    <w:nsid w:val="56D23F06"/>
    <w:multiLevelType w:val="hybridMultilevel"/>
    <w:tmpl w:val="3CDC4F0C"/>
    <w:lvl w:ilvl="0" w:tplc="FFFFFFFF">
      <w:start w:val="1"/>
      <w:numFmt w:val="bullet"/>
      <w:lvlText w:val=""/>
      <w:lvlJc w:val="left"/>
      <w:pPr>
        <w:ind w:left="720" w:hanging="360"/>
      </w:pPr>
      <w:rPr>
        <w:rFonts w:ascii="Symbol" w:hAnsi="Symbol" w:hint="default"/>
      </w:rPr>
    </w:lvl>
    <w:lvl w:ilvl="1" w:tplc="B72C86AC">
      <w:start w:val="1"/>
      <w:numFmt w:val="bullet"/>
      <w:lvlText w:val="o"/>
      <w:lvlJc w:val="left"/>
      <w:pPr>
        <w:ind w:left="1440" w:hanging="360"/>
      </w:pPr>
      <w:rPr>
        <w:rFonts w:ascii="Courier New" w:hAnsi="Courier New" w:hint="default"/>
      </w:rPr>
    </w:lvl>
    <w:lvl w:ilvl="2" w:tplc="080859CE">
      <w:start w:val="1"/>
      <w:numFmt w:val="bullet"/>
      <w:lvlText w:val=""/>
      <w:lvlJc w:val="left"/>
      <w:pPr>
        <w:ind w:left="2160" w:hanging="360"/>
      </w:pPr>
      <w:rPr>
        <w:rFonts w:ascii="Wingdings" w:hAnsi="Wingdings" w:hint="default"/>
      </w:rPr>
    </w:lvl>
    <w:lvl w:ilvl="3" w:tplc="92FAE47A">
      <w:start w:val="1"/>
      <w:numFmt w:val="bullet"/>
      <w:lvlText w:val=""/>
      <w:lvlJc w:val="left"/>
      <w:pPr>
        <w:ind w:left="2880" w:hanging="360"/>
      </w:pPr>
      <w:rPr>
        <w:rFonts w:ascii="Symbol" w:hAnsi="Symbol" w:hint="default"/>
      </w:rPr>
    </w:lvl>
    <w:lvl w:ilvl="4" w:tplc="C07A89DC">
      <w:start w:val="1"/>
      <w:numFmt w:val="bullet"/>
      <w:lvlText w:val="o"/>
      <w:lvlJc w:val="left"/>
      <w:pPr>
        <w:ind w:left="3600" w:hanging="360"/>
      </w:pPr>
      <w:rPr>
        <w:rFonts w:ascii="Courier New" w:hAnsi="Courier New" w:hint="default"/>
      </w:rPr>
    </w:lvl>
    <w:lvl w:ilvl="5" w:tplc="451EDD6A">
      <w:start w:val="1"/>
      <w:numFmt w:val="bullet"/>
      <w:lvlText w:val=""/>
      <w:lvlJc w:val="left"/>
      <w:pPr>
        <w:ind w:left="4320" w:hanging="360"/>
      </w:pPr>
      <w:rPr>
        <w:rFonts w:ascii="Wingdings" w:hAnsi="Wingdings" w:hint="default"/>
      </w:rPr>
    </w:lvl>
    <w:lvl w:ilvl="6" w:tplc="E432F126">
      <w:start w:val="1"/>
      <w:numFmt w:val="bullet"/>
      <w:lvlText w:val=""/>
      <w:lvlJc w:val="left"/>
      <w:pPr>
        <w:ind w:left="5040" w:hanging="360"/>
      </w:pPr>
      <w:rPr>
        <w:rFonts w:ascii="Symbol" w:hAnsi="Symbol" w:hint="default"/>
      </w:rPr>
    </w:lvl>
    <w:lvl w:ilvl="7" w:tplc="DDCA4C02">
      <w:start w:val="1"/>
      <w:numFmt w:val="bullet"/>
      <w:lvlText w:val="o"/>
      <w:lvlJc w:val="left"/>
      <w:pPr>
        <w:ind w:left="5760" w:hanging="360"/>
      </w:pPr>
      <w:rPr>
        <w:rFonts w:ascii="Courier New" w:hAnsi="Courier New" w:hint="default"/>
      </w:rPr>
    </w:lvl>
    <w:lvl w:ilvl="8" w:tplc="4B1E2F88">
      <w:start w:val="1"/>
      <w:numFmt w:val="bullet"/>
      <w:lvlText w:val=""/>
      <w:lvlJc w:val="left"/>
      <w:pPr>
        <w:ind w:left="6480" w:hanging="360"/>
      </w:pPr>
      <w:rPr>
        <w:rFonts w:ascii="Wingdings" w:hAnsi="Wingdings" w:hint="default"/>
      </w:rPr>
    </w:lvl>
  </w:abstractNum>
  <w:abstractNum w:abstractNumId="18" w15:restartNumberingAfterBreak="0">
    <w:nsid w:val="5D4F86C3"/>
    <w:multiLevelType w:val="hybridMultilevel"/>
    <w:tmpl w:val="D4348230"/>
    <w:lvl w:ilvl="0" w:tplc="E3164114">
      <w:start w:val="3"/>
      <w:numFmt w:val="decimal"/>
      <w:lvlText w:val="%1."/>
      <w:lvlJc w:val="left"/>
      <w:pPr>
        <w:ind w:left="360" w:hanging="360"/>
      </w:pPr>
    </w:lvl>
    <w:lvl w:ilvl="1" w:tplc="16DC48EE">
      <w:start w:val="1"/>
      <w:numFmt w:val="lowerLetter"/>
      <w:lvlText w:val="%2."/>
      <w:lvlJc w:val="left"/>
      <w:pPr>
        <w:ind w:left="1440" w:hanging="360"/>
      </w:pPr>
    </w:lvl>
    <w:lvl w:ilvl="2" w:tplc="3B520E9A">
      <w:start w:val="1"/>
      <w:numFmt w:val="lowerRoman"/>
      <w:lvlText w:val="%3."/>
      <w:lvlJc w:val="right"/>
      <w:pPr>
        <w:ind w:left="2160" w:hanging="180"/>
      </w:pPr>
    </w:lvl>
    <w:lvl w:ilvl="3" w:tplc="7B80648E">
      <w:start w:val="1"/>
      <w:numFmt w:val="decimal"/>
      <w:lvlText w:val="%4."/>
      <w:lvlJc w:val="left"/>
      <w:pPr>
        <w:ind w:left="2880" w:hanging="360"/>
      </w:pPr>
    </w:lvl>
    <w:lvl w:ilvl="4" w:tplc="031C9B16">
      <w:start w:val="1"/>
      <w:numFmt w:val="lowerLetter"/>
      <w:lvlText w:val="%5."/>
      <w:lvlJc w:val="left"/>
      <w:pPr>
        <w:ind w:left="3600" w:hanging="360"/>
      </w:pPr>
    </w:lvl>
    <w:lvl w:ilvl="5" w:tplc="24C62126">
      <w:start w:val="1"/>
      <w:numFmt w:val="lowerRoman"/>
      <w:lvlText w:val="%6."/>
      <w:lvlJc w:val="right"/>
      <w:pPr>
        <w:ind w:left="4320" w:hanging="180"/>
      </w:pPr>
    </w:lvl>
    <w:lvl w:ilvl="6" w:tplc="35988D4C">
      <w:start w:val="1"/>
      <w:numFmt w:val="decimal"/>
      <w:lvlText w:val="%7."/>
      <w:lvlJc w:val="left"/>
      <w:pPr>
        <w:ind w:left="5040" w:hanging="360"/>
      </w:pPr>
    </w:lvl>
    <w:lvl w:ilvl="7" w:tplc="3CB2F330">
      <w:start w:val="1"/>
      <w:numFmt w:val="lowerLetter"/>
      <w:lvlText w:val="%8."/>
      <w:lvlJc w:val="left"/>
      <w:pPr>
        <w:ind w:left="5760" w:hanging="360"/>
      </w:pPr>
    </w:lvl>
    <w:lvl w:ilvl="8" w:tplc="28FCD55E">
      <w:start w:val="1"/>
      <w:numFmt w:val="lowerRoman"/>
      <w:lvlText w:val="%9."/>
      <w:lvlJc w:val="right"/>
      <w:pPr>
        <w:ind w:left="6480" w:hanging="180"/>
      </w:pPr>
    </w:lvl>
  </w:abstractNum>
  <w:abstractNum w:abstractNumId="19" w15:restartNumberingAfterBreak="0">
    <w:nsid w:val="5F41CFA5"/>
    <w:multiLevelType w:val="hybridMultilevel"/>
    <w:tmpl w:val="F2761C8A"/>
    <w:lvl w:ilvl="0" w:tplc="406AAEAA">
      <w:start w:val="4"/>
      <w:numFmt w:val="decimal"/>
      <w:lvlText w:val="%1."/>
      <w:lvlJc w:val="left"/>
      <w:pPr>
        <w:ind w:left="360" w:hanging="360"/>
      </w:pPr>
    </w:lvl>
    <w:lvl w:ilvl="1" w:tplc="2FCE3A0A">
      <w:start w:val="1"/>
      <w:numFmt w:val="lowerLetter"/>
      <w:lvlText w:val="%2."/>
      <w:lvlJc w:val="left"/>
      <w:pPr>
        <w:ind w:left="1440" w:hanging="360"/>
      </w:pPr>
    </w:lvl>
    <w:lvl w:ilvl="2" w:tplc="0D8AD98E">
      <w:start w:val="1"/>
      <w:numFmt w:val="lowerRoman"/>
      <w:lvlText w:val="%3."/>
      <w:lvlJc w:val="right"/>
      <w:pPr>
        <w:ind w:left="2160" w:hanging="180"/>
      </w:pPr>
    </w:lvl>
    <w:lvl w:ilvl="3" w:tplc="C4D0F65E">
      <w:start w:val="1"/>
      <w:numFmt w:val="decimal"/>
      <w:lvlText w:val="%4."/>
      <w:lvlJc w:val="left"/>
      <w:pPr>
        <w:ind w:left="2880" w:hanging="360"/>
      </w:pPr>
    </w:lvl>
    <w:lvl w:ilvl="4" w:tplc="3808D846">
      <w:start w:val="1"/>
      <w:numFmt w:val="lowerLetter"/>
      <w:lvlText w:val="%5."/>
      <w:lvlJc w:val="left"/>
      <w:pPr>
        <w:ind w:left="3600" w:hanging="360"/>
      </w:pPr>
    </w:lvl>
    <w:lvl w:ilvl="5" w:tplc="A66273C6">
      <w:start w:val="1"/>
      <w:numFmt w:val="lowerRoman"/>
      <w:lvlText w:val="%6."/>
      <w:lvlJc w:val="right"/>
      <w:pPr>
        <w:ind w:left="4320" w:hanging="180"/>
      </w:pPr>
    </w:lvl>
    <w:lvl w:ilvl="6" w:tplc="D0FAA2B0">
      <w:start w:val="1"/>
      <w:numFmt w:val="decimal"/>
      <w:lvlText w:val="%7."/>
      <w:lvlJc w:val="left"/>
      <w:pPr>
        <w:ind w:left="5040" w:hanging="360"/>
      </w:pPr>
    </w:lvl>
    <w:lvl w:ilvl="7" w:tplc="DE1453FE">
      <w:start w:val="1"/>
      <w:numFmt w:val="lowerLetter"/>
      <w:lvlText w:val="%8."/>
      <w:lvlJc w:val="left"/>
      <w:pPr>
        <w:ind w:left="5760" w:hanging="360"/>
      </w:pPr>
    </w:lvl>
    <w:lvl w:ilvl="8" w:tplc="C414CCB4">
      <w:start w:val="1"/>
      <w:numFmt w:val="lowerRoman"/>
      <w:lvlText w:val="%9."/>
      <w:lvlJc w:val="right"/>
      <w:pPr>
        <w:ind w:left="6480" w:hanging="180"/>
      </w:pPr>
    </w:lvl>
  </w:abstractNum>
  <w:abstractNum w:abstractNumId="20" w15:restartNumberingAfterBreak="0">
    <w:nsid w:val="6F7C9826"/>
    <w:multiLevelType w:val="hybridMultilevel"/>
    <w:tmpl w:val="0876E6C0"/>
    <w:lvl w:ilvl="0" w:tplc="0C78B532">
      <w:start w:val="1"/>
      <w:numFmt w:val="bullet"/>
      <w:lvlText w:val=""/>
      <w:lvlJc w:val="left"/>
      <w:pPr>
        <w:ind w:left="720" w:hanging="360"/>
      </w:pPr>
      <w:rPr>
        <w:rFonts w:ascii="Symbol" w:hAnsi="Symbol" w:hint="default"/>
      </w:rPr>
    </w:lvl>
    <w:lvl w:ilvl="1" w:tplc="ECD8C6BE">
      <w:start w:val="1"/>
      <w:numFmt w:val="bullet"/>
      <w:lvlText w:val="o"/>
      <w:lvlJc w:val="left"/>
      <w:pPr>
        <w:ind w:left="1440" w:hanging="360"/>
      </w:pPr>
      <w:rPr>
        <w:rFonts w:ascii="Courier New" w:hAnsi="Courier New" w:hint="default"/>
      </w:rPr>
    </w:lvl>
    <w:lvl w:ilvl="2" w:tplc="230248E2">
      <w:start w:val="1"/>
      <w:numFmt w:val="bullet"/>
      <w:lvlText w:val=""/>
      <w:lvlJc w:val="left"/>
      <w:pPr>
        <w:ind w:left="2160" w:hanging="360"/>
      </w:pPr>
      <w:rPr>
        <w:rFonts w:ascii="Wingdings" w:hAnsi="Wingdings" w:hint="default"/>
      </w:rPr>
    </w:lvl>
    <w:lvl w:ilvl="3" w:tplc="5A4EEA56">
      <w:start w:val="1"/>
      <w:numFmt w:val="bullet"/>
      <w:lvlText w:val=""/>
      <w:lvlJc w:val="left"/>
      <w:pPr>
        <w:ind w:left="2880" w:hanging="360"/>
      </w:pPr>
      <w:rPr>
        <w:rFonts w:ascii="Symbol" w:hAnsi="Symbol" w:hint="default"/>
      </w:rPr>
    </w:lvl>
    <w:lvl w:ilvl="4" w:tplc="A26699A8">
      <w:start w:val="1"/>
      <w:numFmt w:val="bullet"/>
      <w:lvlText w:val="o"/>
      <w:lvlJc w:val="left"/>
      <w:pPr>
        <w:ind w:left="3600" w:hanging="360"/>
      </w:pPr>
      <w:rPr>
        <w:rFonts w:ascii="Courier New" w:hAnsi="Courier New" w:hint="default"/>
      </w:rPr>
    </w:lvl>
    <w:lvl w:ilvl="5" w:tplc="3BBAC01E">
      <w:start w:val="1"/>
      <w:numFmt w:val="bullet"/>
      <w:lvlText w:val=""/>
      <w:lvlJc w:val="left"/>
      <w:pPr>
        <w:ind w:left="4320" w:hanging="360"/>
      </w:pPr>
      <w:rPr>
        <w:rFonts w:ascii="Wingdings" w:hAnsi="Wingdings" w:hint="default"/>
      </w:rPr>
    </w:lvl>
    <w:lvl w:ilvl="6" w:tplc="C88C1CDC">
      <w:start w:val="1"/>
      <w:numFmt w:val="bullet"/>
      <w:lvlText w:val=""/>
      <w:lvlJc w:val="left"/>
      <w:pPr>
        <w:ind w:left="5040" w:hanging="360"/>
      </w:pPr>
      <w:rPr>
        <w:rFonts w:ascii="Symbol" w:hAnsi="Symbol" w:hint="default"/>
      </w:rPr>
    </w:lvl>
    <w:lvl w:ilvl="7" w:tplc="66CC0BEC">
      <w:start w:val="1"/>
      <w:numFmt w:val="bullet"/>
      <w:lvlText w:val="o"/>
      <w:lvlJc w:val="left"/>
      <w:pPr>
        <w:ind w:left="5760" w:hanging="360"/>
      </w:pPr>
      <w:rPr>
        <w:rFonts w:ascii="Courier New" w:hAnsi="Courier New" w:hint="default"/>
      </w:rPr>
    </w:lvl>
    <w:lvl w:ilvl="8" w:tplc="E1A2A33C">
      <w:start w:val="1"/>
      <w:numFmt w:val="bullet"/>
      <w:lvlText w:val=""/>
      <w:lvlJc w:val="left"/>
      <w:pPr>
        <w:ind w:left="6480" w:hanging="360"/>
      </w:pPr>
      <w:rPr>
        <w:rFonts w:ascii="Wingdings" w:hAnsi="Wingdings" w:hint="default"/>
      </w:rPr>
    </w:lvl>
  </w:abstractNum>
  <w:abstractNum w:abstractNumId="21" w15:restartNumberingAfterBreak="0">
    <w:nsid w:val="742E6C87"/>
    <w:multiLevelType w:val="hybridMultilevel"/>
    <w:tmpl w:val="B37ACC00"/>
    <w:lvl w:ilvl="0" w:tplc="AF34E0D6">
      <w:start w:val="1"/>
      <w:numFmt w:val="bullet"/>
      <w:lvlText w:val=""/>
      <w:lvlJc w:val="left"/>
      <w:pPr>
        <w:ind w:left="1080" w:hanging="360"/>
      </w:pPr>
      <w:rPr>
        <w:rFonts w:ascii="Symbol" w:hAnsi="Symbol" w:hint="default"/>
      </w:rPr>
    </w:lvl>
    <w:lvl w:ilvl="1" w:tplc="16EEE626">
      <w:start w:val="1"/>
      <w:numFmt w:val="bullet"/>
      <w:lvlText w:val="o"/>
      <w:lvlJc w:val="left"/>
      <w:pPr>
        <w:ind w:left="1440" w:hanging="360"/>
      </w:pPr>
      <w:rPr>
        <w:rFonts w:ascii="Courier New" w:hAnsi="Courier New" w:hint="default"/>
      </w:rPr>
    </w:lvl>
    <w:lvl w:ilvl="2" w:tplc="EA207B2A">
      <w:start w:val="1"/>
      <w:numFmt w:val="bullet"/>
      <w:lvlText w:val=""/>
      <w:lvlJc w:val="left"/>
      <w:pPr>
        <w:ind w:left="2160" w:hanging="360"/>
      </w:pPr>
      <w:rPr>
        <w:rFonts w:ascii="Wingdings" w:hAnsi="Wingdings" w:hint="default"/>
      </w:rPr>
    </w:lvl>
    <w:lvl w:ilvl="3" w:tplc="88383208">
      <w:start w:val="1"/>
      <w:numFmt w:val="bullet"/>
      <w:lvlText w:val=""/>
      <w:lvlJc w:val="left"/>
      <w:pPr>
        <w:ind w:left="2880" w:hanging="360"/>
      </w:pPr>
      <w:rPr>
        <w:rFonts w:ascii="Symbol" w:hAnsi="Symbol" w:hint="default"/>
      </w:rPr>
    </w:lvl>
    <w:lvl w:ilvl="4" w:tplc="B94AC25C">
      <w:start w:val="1"/>
      <w:numFmt w:val="bullet"/>
      <w:lvlText w:val="o"/>
      <w:lvlJc w:val="left"/>
      <w:pPr>
        <w:ind w:left="3600" w:hanging="360"/>
      </w:pPr>
      <w:rPr>
        <w:rFonts w:ascii="Courier New" w:hAnsi="Courier New" w:hint="default"/>
      </w:rPr>
    </w:lvl>
    <w:lvl w:ilvl="5" w:tplc="C91E2CC2">
      <w:start w:val="1"/>
      <w:numFmt w:val="bullet"/>
      <w:lvlText w:val=""/>
      <w:lvlJc w:val="left"/>
      <w:pPr>
        <w:ind w:left="4320" w:hanging="360"/>
      </w:pPr>
      <w:rPr>
        <w:rFonts w:ascii="Wingdings" w:hAnsi="Wingdings" w:hint="default"/>
      </w:rPr>
    </w:lvl>
    <w:lvl w:ilvl="6" w:tplc="71EAA666">
      <w:start w:val="1"/>
      <w:numFmt w:val="bullet"/>
      <w:lvlText w:val=""/>
      <w:lvlJc w:val="left"/>
      <w:pPr>
        <w:ind w:left="5040" w:hanging="360"/>
      </w:pPr>
      <w:rPr>
        <w:rFonts w:ascii="Symbol" w:hAnsi="Symbol" w:hint="default"/>
      </w:rPr>
    </w:lvl>
    <w:lvl w:ilvl="7" w:tplc="44E67F3A">
      <w:start w:val="1"/>
      <w:numFmt w:val="bullet"/>
      <w:lvlText w:val="o"/>
      <w:lvlJc w:val="left"/>
      <w:pPr>
        <w:ind w:left="5760" w:hanging="360"/>
      </w:pPr>
      <w:rPr>
        <w:rFonts w:ascii="Courier New" w:hAnsi="Courier New" w:hint="default"/>
      </w:rPr>
    </w:lvl>
    <w:lvl w:ilvl="8" w:tplc="5FE42A4C">
      <w:start w:val="1"/>
      <w:numFmt w:val="bullet"/>
      <w:lvlText w:val=""/>
      <w:lvlJc w:val="left"/>
      <w:pPr>
        <w:ind w:left="6480" w:hanging="360"/>
      </w:pPr>
      <w:rPr>
        <w:rFonts w:ascii="Wingdings" w:hAnsi="Wingdings" w:hint="default"/>
      </w:rPr>
    </w:lvl>
  </w:abstractNum>
  <w:abstractNum w:abstractNumId="22" w15:restartNumberingAfterBreak="0">
    <w:nsid w:val="769F4CBB"/>
    <w:multiLevelType w:val="hybridMultilevel"/>
    <w:tmpl w:val="13529126"/>
    <w:lvl w:ilvl="0" w:tplc="EDC41DF0">
      <w:start w:val="2"/>
      <w:numFmt w:val="decimal"/>
      <w:lvlText w:val="%1."/>
      <w:lvlJc w:val="left"/>
      <w:pPr>
        <w:ind w:left="360" w:hanging="360"/>
      </w:pPr>
    </w:lvl>
    <w:lvl w:ilvl="1" w:tplc="0374DF94">
      <w:start w:val="1"/>
      <w:numFmt w:val="lowerLetter"/>
      <w:lvlText w:val="%2."/>
      <w:lvlJc w:val="left"/>
      <w:pPr>
        <w:ind w:left="1440" w:hanging="360"/>
      </w:pPr>
    </w:lvl>
    <w:lvl w:ilvl="2" w:tplc="F64C59C6">
      <w:start w:val="1"/>
      <w:numFmt w:val="lowerRoman"/>
      <w:lvlText w:val="%3."/>
      <w:lvlJc w:val="right"/>
      <w:pPr>
        <w:ind w:left="2160" w:hanging="180"/>
      </w:pPr>
    </w:lvl>
    <w:lvl w:ilvl="3" w:tplc="6CA2EFBA">
      <w:start w:val="1"/>
      <w:numFmt w:val="decimal"/>
      <w:lvlText w:val="%4."/>
      <w:lvlJc w:val="left"/>
      <w:pPr>
        <w:ind w:left="2880" w:hanging="360"/>
      </w:pPr>
    </w:lvl>
    <w:lvl w:ilvl="4" w:tplc="74D0B628">
      <w:start w:val="1"/>
      <w:numFmt w:val="lowerLetter"/>
      <w:lvlText w:val="%5."/>
      <w:lvlJc w:val="left"/>
      <w:pPr>
        <w:ind w:left="3600" w:hanging="360"/>
      </w:pPr>
    </w:lvl>
    <w:lvl w:ilvl="5" w:tplc="953ED088">
      <w:start w:val="1"/>
      <w:numFmt w:val="lowerRoman"/>
      <w:lvlText w:val="%6."/>
      <w:lvlJc w:val="right"/>
      <w:pPr>
        <w:ind w:left="4320" w:hanging="180"/>
      </w:pPr>
    </w:lvl>
    <w:lvl w:ilvl="6" w:tplc="7BA04662">
      <w:start w:val="1"/>
      <w:numFmt w:val="decimal"/>
      <w:lvlText w:val="%7."/>
      <w:lvlJc w:val="left"/>
      <w:pPr>
        <w:ind w:left="5040" w:hanging="360"/>
      </w:pPr>
    </w:lvl>
    <w:lvl w:ilvl="7" w:tplc="83B4FF52">
      <w:start w:val="1"/>
      <w:numFmt w:val="lowerLetter"/>
      <w:lvlText w:val="%8."/>
      <w:lvlJc w:val="left"/>
      <w:pPr>
        <w:ind w:left="5760" w:hanging="360"/>
      </w:pPr>
    </w:lvl>
    <w:lvl w:ilvl="8" w:tplc="A4DCFF54">
      <w:start w:val="1"/>
      <w:numFmt w:val="lowerRoman"/>
      <w:lvlText w:val="%9."/>
      <w:lvlJc w:val="right"/>
      <w:pPr>
        <w:ind w:left="6480" w:hanging="180"/>
      </w:pPr>
    </w:lvl>
  </w:abstractNum>
  <w:num w:numId="1">
    <w:abstractNumId w:val="4"/>
  </w:num>
  <w:num w:numId="2">
    <w:abstractNumId w:val="14"/>
  </w:num>
  <w:num w:numId="3">
    <w:abstractNumId w:val="11"/>
  </w:num>
  <w:num w:numId="4">
    <w:abstractNumId w:val="19"/>
  </w:num>
  <w:num w:numId="5">
    <w:abstractNumId w:val="18"/>
  </w:num>
  <w:num w:numId="6">
    <w:abstractNumId w:val="22"/>
  </w:num>
  <w:num w:numId="7">
    <w:abstractNumId w:val="7"/>
  </w:num>
  <w:num w:numId="8">
    <w:abstractNumId w:val="3"/>
  </w:num>
  <w:num w:numId="9">
    <w:abstractNumId w:val="21"/>
  </w:num>
  <w:num w:numId="10">
    <w:abstractNumId w:val="0"/>
  </w:num>
  <w:num w:numId="11">
    <w:abstractNumId w:val="8"/>
  </w:num>
  <w:num w:numId="12">
    <w:abstractNumId w:val="5"/>
  </w:num>
  <w:num w:numId="13">
    <w:abstractNumId w:val="13"/>
  </w:num>
  <w:num w:numId="14">
    <w:abstractNumId w:val="20"/>
  </w:num>
  <w:num w:numId="15">
    <w:abstractNumId w:val="16"/>
  </w:num>
  <w:num w:numId="16">
    <w:abstractNumId w:val="15"/>
  </w:num>
  <w:num w:numId="17">
    <w:abstractNumId w:val="12"/>
  </w:num>
  <w:num w:numId="18">
    <w:abstractNumId w:val="17"/>
  </w:num>
  <w:num w:numId="19">
    <w:abstractNumId w:val="10"/>
  </w:num>
  <w:num w:numId="20">
    <w:abstractNumId w:val="2"/>
  </w:num>
  <w:num w:numId="21">
    <w:abstractNumId w:val="9"/>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70"/>
    <w:rsid w:val="00000FF9"/>
    <w:rsid w:val="00001A32"/>
    <w:rsid w:val="00003288"/>
    <w:rsid w:val="0000759E"/>
    <w:rsid w:val="00012E2A"/>
    <w:rsid w:val="00017000"/>
    <w:rsid w:val="000203A8"/>
    <w:rsid w:val="00023062"/>
    <w:rsid w:val="00024749"/>
    <w:rsid w:val="000260B1"/>
    <w:rsid w:val="0003253F"/>
    <w:rsid w:val="0003332F"/>
    <w:rsid w:val="00035EF6"/>
    <w:rsid w:val="0004070D"/>
    <w:rsid w:val="00040C7B"/>
    <w:rsid w:val="00040ED9"/>
    <w:rsid w:val="00041384"/>
    <w:rsid w:val="0004281F"/>
    <w:rsid w:val="00044391"/>
    <w:rsid w:val="00044714"/>
    <w:rsid w:val="00044A48"/>
    <w:rsid w:val="00051012"/>
    <w:rsid w:val="000538DD"/>
    <w:rsid w:val="000554D9"/>
    <w:rsid w:val="0005695B"/>
    <w:rsid w:val="00056E67"/>
    <w:rsid w:val="000606A8"/>
    <w:rsid w:val="00060EF7"/>
    <w:rsid w:val="00061701"/>
    <w:rsid w:val="0006547A"/>
    <w:rsid w:val="000661FF"/>
    <w:rsid w:val="00070A6C"/>
    <w:rsid w:val="000713EC"/>
    <w:rsid w:val="00072422"/>
    <w:rsid w:val="00073338"/>
    <w:rsid w:val="000738DC"/>
    <w:rsid w:val="00075445"/>
    <w:rsid w:val="00080129"/>
    <w:rsid w:val="000857CA"/>
    <w:rsid w:val="00086C18"/>
    <w:rsid w:val="000871EC"/>
    <w:rsid w:val="00091B09"/>
    <w:rsid w:val="00091FB7"/>
    <w:rsid w:val="0009303E"/>
    <w:rsid w:val="000932B2"/>
    <w:rsid w:val="00096115"/>
    <w:rsid w:val="00096784"/>
    <w:rsid w:val="000A3B12"/>
    <w:rsid w:val="000A3F0A"/>
    <w:rsid w:val="000A7C77"/>
    <w:rsid w:val="000B1ED7"/>
    <w:rsid w:val="000B4D85"/>
    <w:rsid w:val="000B59CC"/>
    <w:rsid w:val="000B7045"/>
    <w:rsid w:val="000C08E9"/>
    <w:rsid w:val="000C376C"/>
    <w:rsid w:val="000D1B66"/>
    <w:rsid w:val="000D3093"/>
    <w:rsid w:val="000D3145"/>
    <w:rsid w:val="000D4168"/>
    <w:rsid w:val="000D5970"/>
    <w:rsid w:val="000D6734"/>
    <w:rsid w:val="000E190A"/>
    <w:rsid w:val="000E1DB5"/>
    <w:rsid w:val="000E24D9"/>
    <w:rsid w:val="000E4496"/>
    <w:rsid w:val="000E56DD"/>
    <w:rsid w:val="000E57FD"/>
    <w:rsid w:val="000E6919"/>
    <w:rsid w:val="000E77ED"/>
    <w:rsid w:val="000F1308"/>
    <w:rsid w:val="000F3ABC"/>
    <w:rsid w:val="000F6AE3"/>
    <w:rsid w:val="000F7560"/>
    <w:rsid w:val="0010193F"/>
    <w:rsid w:val="001033E9"/>
    <w:rsid w:val="00103CD1"/>
    <w:rsid w:val="00104C71"/>
    <w:rsid w:val="00106BA2"/>
    <w:rsid w:val="001114CF"/>
    <w:rsid w:val="00111770"/>
    <w:rsid w:val="00111B13"/>
    <w:rsid w:val="00111C6A"/>
    <w:rsid w:val="00112408"/>
    <w:rsid w:val="00112C05"/>
    <w:rsid w:val="00113FE3"/>
    <w:rsid w:val="00117C56"/>
    <w:rsid w:val="00120B37"/>
    <w:rsid w:val="00122FF5"/>
    <w:rsid w:val="00123C57"/>
    <w:rsid w:val="001258AC"/>
    <w:rsid w:val="001258EB"/>
    <w:rsid w:val="00125D48"/>
    <w:rsid w:val="00125F24"/>
    <w:rsid w:val="00131577"/>
    <w:rsid w:val="001357BD"/>
    <w:rsid w:val="001372C4"/>
    <w:rsid w:val="00142ECC"/>
    <w:rsid w:val="001447F3"/>
    <w:rsid w:val="001551BA"/>
    <w:rsid w:val="00156574"/>
    <w:rsid w:val="00161035"/>
    <w:rsid w:val="0016179A"/>
    <w:rsid w:val="00161AD8"/>
    <w:rsid w:val="00162B1B"/>
    <w:rsid w:val="00162E96"/>
    <w:rsid w:val="0016449E"/>
    <w:rsid w:val="00165CC5"/>
    <w:rsid w:val="00170064"/>
    <w:rsid w:val="00171C3C"/>
    <w:rsid w:val="001726BE"/>
    <w:rsid w:val="00172D31"/>
    <w:rsid w:val="001753AB"/>
    <w:rsid w:val="00175833"/>
    <w:rsid w:val="00181FEB"/>
    <w:rsid w:val="00183F47"/>
    <w:rsid w:val="00185176"/>
    <w:rsid w:val="0018597F"/>
    <w:rsid w:val="00187620"/>
    <w:rsid w:val="00187C35"/>
    <w:rsid w:val="0019182C"/>
    <w:rsid w:val="00192B47"/>
    <w:rsid w:val="001A1774"/>
    <w:rsid w:val="001A783D"/>
    <w:rsid w:val="001B0733"/>
    <w:rsid w:val="001B0FB6"/>
    <w:rsid w:val="001B142C"/>
    <w:rsid w:val="001B1B5C"/>
    <w:rsid w:val="001B1EBA"/>
    <w:rsid w:val="001B30E0"/>
    <w:rsid w:val="001B4215"/>
    <w:rsid w:val="001B639E"/>
    <w:rsid w:val="001C14EC"/>
    <w:rsid w:val="001C17D6"/>
    <w:rsid w:val="001C48BC"/>
    <w:rsid w:val="001D1006"/>
    <w:rsid w:val="001D555D"/>
    <w:rsid w:val="001E073D"/>
    <w:rsid w:val="001E0808"/>
    <w:rsid w:val="001E0A3B"/>
    <w:rsid w:val="001E3461"/>
    <w:rsid w:val="001E3900"/>
    <w:rsid w:val="001E48A4"/>
    <w:rsid w:val="001F44F6"/>
    <w:rsid w:val="001F4F59"/>
    <w:rsid w:val="001F63B7"/>
    <w:rsid w:val="00202636"/>
    <w:rsid w:val="0020287F"/>
    <w:rsid w:val="00204C9F"/>
    <w:rsid w:val="00212039"/>
    <w:rsid w:val="00215943"/>
    <w:rsid w:val="002162A7"/>
    <w:rsid w:val="00216457"/>
    <w:rsid w:val="00220425"/>
    <w:rsid w:val="0022091B"/>
    <w:rsid w:val="002313EC"/>
    <w:rsid w:val="00234ACF"/>
    <w:rsid w:val="002434EF"/>
    <w:rsid w:val="00243994"/>
    <w:rsid w:val="00245BB0"/>
    <w:rsid w:val="00250C41"/>
    <w:rsid w:val="0025236B"/>
    <w:rsid w:val="00252E27"/>
    <w:rsid w:val="00253672"/>
    <w:rsid w:val="0025597B"/>
    <w:rsid w:val="00261269"/>
    <w:rsid w:val="002612F5"/>
    <w:rsid w:val="002615B8"/>
    <w:rsid w:val="00263182"/>
    <w:rsid w:val="00263506"/>
    <w:rsid w:val="002635B6"/>
    <w:rsid w:val="00265B66"/>
    <w:rsid w:val="002673FB"/>
    <w:rsid w:val="00267406"/>
    <w:rsid w:val="0027158F"/>
    <w:rsid w:val="00273FA8"/>
    <w:rsid w:val="00275CB2"/>
    <w:rsid w:val="00276458"/>
    <w:rsid w:val="00286688"/>
    <w:rsid w:val="00293D56"/>
    <w:rsid w:val="00294F24"/>
    <w:rsid w:val="002A006F"/>
    <w:rsid w:val="002A1B90"/>
    <w:rsid w:val="002A3C43"/>
    <w:rsid w:val="002A4383"/>
    <w:rsid w:val="002A55F2"/>
    <w:rsid w:val="002A57D4"/>
    <w:rsid w:val="002A5C0C"/>
    <w:rsid w:val="002A6493"/>
    <w:rsid w:val="002A6BB4"/>
    <w:rsid w:val="002B1144"/>
    <w:rsid w:val="002B20EC"/>
    <w:rsid w:val="002B331B"/>
    <w:rsid w:val="002B360F"/>
    <w:rsid w:val="002B4DD7"/>
    <w:rsid w:val="002B73AF"/>
    <w:rsid w:val="002C2131"/>
    <w:rsid w:val="002C4F80"/>
    <w:rsid w:val="002C653A"/>
    <w:rsid w:val="002C713D"/>
    <w:rsid w:val="002D13FA"/>
    <w:rsid w:val="002D1523"/>
    <w:rsid w:val="002D2961"/>
    <w:rsid w:val="002D2D49"/>
    <w:rsid w:val="002D306D"/>
    <w:rsid w:val="002D3105"/>
    <w:rsid w:val="002D399D"/>
    <w:rsid w:val="002D39D4"/>
    <w:rsid w:val="002D672D"/>
    <w:rsid w:val="002D7CAC"/>
    <w:rsid w:val="002E1E70"/>
    <w:rsid w:val="002E2DB9"/>
    <w:rsid w:val="002E5C4E"/>
    <w:rsid w:val="002F011C"/>
    <w:rsid w:val="002F02EC"/>
    <w:rsid w:val="002F1246"/>
    <w:rsid w:val="002F3D93"/>
    <w:rsid w:val="002F6DBB"/>
    <w:rsid w:val="00302CD6"/>
    <w:rsid w:val="00303B19"/>
    <w:rsid w:val="00304578"/>
    <w:rsid w:val="003048B1"/>
    <w:rsid w:val="003048B9"/>
    <w:rsid w:val="00304FC6"/>
    <w:rsid w:val="0030717A"/>
    <w:rsid w:val="00314F58"/>
    <w:rsid w:val="00316E10"/>
    <w:rsid w:val="00317C01"/>
    <w:rsid w:val="00320C89"/>
    <w:rsid w:val="00320D8F"/>
    <w:rsid w:val="00321946"/>
    <w:rsid w:val="003230B0"/>
    <w:rsid w:val="003244B3"/>
    <w:rsid w:val="00324D1F"/>
    <w:rsid w:val="00326A3B"/>
    <w:rsid w:val="00326D69"/>
    <w:rsid w:val="00327293"/>
    <w:rsid w:val="00327A3A"/>
    <w:rsid w:val="00331CA6"/>
    <w:rsid w:val="003337B7"/>
    <w:rsid w:val="00336002"/>
    <w:rsid w:val="0033666D"/>
    <w:rsid w:val="00337BB8"/>
    <w:rsid w:val="00340CD3"/>
    <w:rsid w:val="00340E6B"/>
    <w:rsid w:val="00341B62"/>
    <w:rsid w:val="003434C9"/>
    <w:rsid w:val="00344431"/>
    <w:rsid w:val="0034542D"/>
    <w:rsid w:val="00346456"/>
    <w:rsid w:val="00350A38"/>
    <w:rsid w:val="003609CD"/>
    <w:rsid w:val="0036175B"/>
    <w:rsid w:val="00361F89"/>
    <w:rsid w:val="00362165"/>
    <w:rsid w:val="0036401A"/>
    <w:rsid w:val="00364F3F"/>
    <w:rsid w:val="003658C2"/>
    <w:rsid w:val="00367109"/>
    <w:rsid w:val="00372958"/>
    <w:rsid w:val="00375A9E"/>
    <w:rsid w:val="00381D2C"/>
    <w:rsid w:val="00382262"/>
    <w:rsid w:val="00382F56"/>
    <w:rsid w:val="00383CFC"/>
    <w:rsid w:val="00384547"/>
    <w:rsid w:val="0039038F"/>
    <w:rsid w:val="003932C8"/>
    <w:rsid w:val="003A0CA1"/>
    <w:rsid w:val="003A0CC4"/>
    <w:rsid w:val="003A3C77"/>
    <w:rsid w:val="003B0202"/>
    <w:rsid w:val="003B2D90"/>
    <w:rsid w:val="003B5FC1"/>
    <w:rsid w:val="003C025D"/>
    <w:rsid w:val="003C1071"/>
    <w:rsid w:val="003C340F"/>
    <w:rsid w:val="003C4227"/>
    <w:rsid w:val="003D089D"/>
    <w:rsid w:val="003D189F"/>
    <w:rsid w:val="003D5F03"/>
    <w:rsid w:val="003D7359"/>
    <w:rsid w:val="003E0BBE"/>
    <w:rsid w:val="003E0C27"/>
    <w:rsid w:val="003E7E03"/>
    <w:rsid w:val="003F1564"/>
    <w:rsid w:val="003F1C18"/>
    <w:rsid w:val="003F3B00"/>
    <w:rsid w:val="003F49B2"/>
    <w:rsid w:val="003F4A92"/>
    <w:rsid w:val="003F6F64"/>
    <w:rsid w:val="003F7AC7"/>
    <w:rsid w:val="004000CB"/>
    <w:rsid w:val="00403F8E"/>
    <w:rsid w:val="00404988"/>
    <w:rsid w:val="00406013"/>
    <w:rsid w:val="00406BC4"/>
    <w:rsid w:val="00406FA6"/>
    <w:rsid w:val="00410A12"/>
    <w:rsid w:val="0041124C"/>
    <w:rsid w:val="00416154"/>
    <w:rsid w:val="004176F1"/>
    <w:rsid w:val="00420799"/>
    <w:rsid w:val="00427295"/>
    <w:rsid w:val="004314A1"/>
    <w:rsid w:val="004333E9"/>
    <w:rsid w:val="00434233"/>
    <w:rsid w:val="004364A3"/>
    <w:rsid w:val="00437AA8"/>
    <w:rsid w:val="00445274"/>
    <w:rsid w:val="00446424"/>
    <w:rsid w:val="0044782C"/>
    <w:rsid w:val="0045047B"/>
    <w:rsid w:val="00450D8B"/>
    <w:rsid w:val="004533AB"/>
    <w:rsid w:val="00454BC0"/>
    <w:rsid w:val="004607FE"/>
    <w:rsid w:val="00463993"/>
    <w:rsid w:val="0046699A"/>
    <w:rsid w:val="00470165"/>
    <w:rsid w:val="00474EAD"/>
    <w:rsid w:val="00475B4A"/>
    <w:rsid w:val="0047EEA1"/>
    <w:rsid w:val="004808B0"/>
    <w:rsid w:val="0048364F"/>
    <w:rsid w:val="0048548C"/>
    <w:rsid w:val="00490D37"/>
    <w:rsid w:val="00491E4E"/>
    <w:rsid w:val="00494469"/>
    <w:rsid w:val="004A1696"/>
    <w:rsid w:val="004A3E01"/>
    <w:rsid w:val="004A555B"/>
    <w:rsid w:val="004A69F9"/>
    <w:rsid w:val="004A77A8"/>
    <w:rsid w:val="004B1B88"/>
    <w:rsid w:val="004B24BE"/>
    <w:rsid w:val="004B289B"/>
    <w:rsid w:val="004B5136"/>
    <w:rsid w:val="004B6C4C"/>
    <w:rsid w:val="004B742F"/>
    <w:rsid w:val="004C243D"/>
    <w:rsid w:val="004C2732"/>
    <w:rsid w:val="004C3895"/>
    <w:rsid w:val="004C5529"/>
    <w:rsid w:val="004D1FDD"/>
    <w:rsid w:val="004D222C"/>
    <w:rsid w:val="004D4269"/>
    <w:rsid w:val="004D47F5"/>
    <w:rsid w:val="004D6BAB"/>
    <w:rsid w:val="004E194F"/>
    <w:rsid w:val="004E245D"/>
    <w:rsid w:val="004E2605"/>
    <w:rsid w:val="004E4064"/>
    <w:rsid w:val="004E515E"/>
    <w:rsid w:val="004E5DAF"/>
    <w:rsid w:val="004E640C"/>
    <w:rsid w:val="004E7B7A"/>
    <w:rsid w:val="004E7E40"/>
    <w:rsid w:val="004F0A1C"/>
    <w:rsid w:val="004F1AE8"/>
    <w:rsid w:val="004F1FBA"/>
    <w:rsid w:val="004F35BC"/>
    <w:rsid w:val="004F37BC"/>
    <w:rsid w:val="004F54AA"/>
    <w:rsid w:val="004F68EB"/>
    <w:rsid w:val="004F6FF0"/>
    <w:rsid w:val="0050681F"/>
    <w:rsid w:val="00506AE3"/>
    <w:rsid w:val="0051158C"/>
    <w:rsid w:val="00511689"/>
    <w:rsid w:val="005157D4"/>
    <w:rsid w:val="005158E9"/>
    <w:rsid w:val="005211BE"/>
    <w:rsid w:val="0052292F"/>
    <w:rsid w:val="00522D18"/>
    <w:rsid w:val="00533404"/>
    <w:rsid w:val="00534A61"/>
    <w:rsid w:val="0053727D"/>
    <w:rsid w:val="00537CB2"/>
    <w:rsid w:val="00541308"/>
    <w:rsid w:val="00543235"/>
    <w:rsid w:val="0054501B"/>
    <w:rsid w:val="00545C26"/>
    <w:rsid w:val="00550747"/>
    <w:rsid w:val="00551545"/>
    <w:rsid w:val="00551A60"/>
    <w:rsid w:val="00553C67"/>
    <w:rsid w:val="00555439"/>
    <w:rsid w:val="00556929"/>
    <w:rsid w:val="0055744A"/>
    <w:rsid w:val="00560C0E"/>
    <w:rsid w:val="005611FD"/>
    <w:rsid w:val="0056240F"/>
    <w:rsid w:val="00562D76"/>
    <w:rsid w:val="00563A1C"/>
    <w:rsid w:val="0056409A"/>
    <w:rsid w:val="005655E9"/>
    <w:rsid w:val="0056650B"/>
    <w:rsid w:val="00567383"/>
    <w:rsid w:val="005716DD"/>
    <w:rsid w:val="0057259D"/>
    <w:rsid w:val="00572CBE"/>
    <w:rsid w:val="005746A8"/>
    <w:rsid w:val="005760BA"/>
    <w:rsid w:val="0057711B"/>
    <w:rsid w:val="00581AB4"/>
    <w:rsid w:val="0058266F"/>
    <w:rsid w:val="00582A4E"/>
    <w:rsid w:val="00582B21"/>
    <w:rsid w:val="00583AF4"/>
    <w:rsid w:val="00584251"/>
    <w:rsid w:val="005866DF"/>
    <w:rsid w:val="00590AFA"/>
    <w:rsid w:val="0059134C"/>
    <w:rsid w:val="00591C46"/>
    <w:rsid w:val="00592FFB"/>
    <w:rsid w:val="005967A2"/>
    <w:rsid w:val="005B2081"/>
    <w:rsid w:val="005B358F"/>
    <w:rsid w:val="005B3CCB"/>
    <w:rsid w:val="005B5FD5"/>
    <w:rsid w:val="005C4B3D"/>
    <w:rsid w:val="005C521B"/>
    <w:rsid w:val="005D0E34"/>
    <w:rsid w:val="005D0F68"/>
    <w:rsid w:val="005D1B6E"/>
    <w:rsid w:val="005D3D6B"/>
    <w:rsid w:val="005D402A"/>
    <w:rsid w:val="005D4639"/>
    <w:rsid w:val="005E05AA"/>
    <w:rsid w:val="005E1217"/>
    <w:rsid w:val="005E16C4"/>
    <w:rsid w:val="005E1749"/>
    <w:rsid w:val="005F4857"/>
    <w:rsid w:val="005F73E8"/>
    <w:rsid w:val="00601835"/>
    <w:rsid w:val="00602CE3"/>
    <w:rsid w:val="006038E7"/>
    <w:rsid w:val="00607BE0"/>
    <w:rsid w:val="006118E1"/>
    <w:rsid w:val="00615397"/>
    <w:rsid w:val="00621735"/>
    <w:rsid w:val="00622402"/>
    <w:rsid w:val="00626A23"/>
    <w:rsid w:val="00630588"/>
    <w:rsid w:val="00634815"/>
    <w:rsid w:val="00637F4E"/>
    <w:rsid w:val="006419BD"/>
    <w:rsid w:val="00641F7D"/>
    <w:rsid w:val="00644D28"/>
    <w:rsid w:val="0064678D"/>
    <w:rsid w:val="006471A5"/>
    <w:rsid w:val="00651A0F"/>
    <w:rsid w:val="00661262"/>
    <w:rsid w:val="00665754"/>
    <w:rsid w:val="00667724"/>
    <w:rsid w:val="00670C5B"/>
    <w:rsid w:val="00670ED9"/>
    <w:rsid w:val="006719D3"/>
    <w:rsid w:val="00672896"/>
    <w:rsid w:val="00672E44"/>
    <w:rsid w:val="0067331E"/>
    <w:rsid w:val="006752BD"/>
    <w:rsid w:val="0067578D"/>
    <w:rsid w:val="00682BCC"/>
    <w:rsid w:val="00683EDC"/>
    <w:rsid w:val="006906E3"/>
    <w:rsid w:val="0069130F"/>
    <w:rsid w:val="00691895"/>
    <w:rsid w:val="00693D30"/>
    <w:rsid w:val="006A3289"/>
    <w:rsid w:val="006A4FA0"/>
    <w:rsid w:val="006A7A77"/>
    <w:rsid w:val="006B06FA"/>
    <w:rsid w:val="006B099E"/>
    <w:rsid w:val="006B184C"/>
    <w:rsid w:val="006B42EE"/>
    <w:rsid w:val="006B4B15"/>
    <w:rsid w:val="006C0635"/>
    <w:rsid w:val="006C2370"/>
    <w:rsid w:val="006C6644"/>
    <w:rsid w:val="006D09A9"/>
    <w:rsid w:val="006D2C1A"/>
    <w:rsid w:val="006D4C36"/>
    <w:rsid w:val="006D6795"/>
    <w:rsid w:val="006E0FB4"/>
    <w:rsid w:val="006E1783"/>
    <w:rsid w:val="006E17A2"/>
    <w:rsid w:val="006F0117"/>
    <w:rsid w:val="006F0C10"/>
    <w:rsid w:val="006F1802"/>
    <w:rsid w:val="006F3D09"/>
    <w:rsid w:val="006F5D9D"/>
    <w:rsid w:val="006F65AE"/>
    <w:rsid w:val="00701707"/>
    <w:rsid w:val="007051CC"/>
    <w:rsid w:val="00706C98"/>
    <w:rsid w:val="00710745"/>
    <w:rsid w:val="00710A5D"/>
    <w:rsid w:val="007117F6"/>
    <w:rsid w:val="00712204"/>
    <w:rsid w:val="00712AD1"/>
    <w:rsid w:val="0071311C"/>
    <w:rsid w:val="00722EF3"/>
    <w:rsid w:val="0072337D"/>
    <w:rsid w:val="00723F3E"/>
    <w:rsid w:val="0072406A"/>
    <w:rsid w:val="0072457D"/>
    <w:rsid w:val="00725D56"/>
    <w:rsid w:val="00725E68"/>
    <w:rsid w:val="00726C61"/>
    <w:rsid w:val="007305E3"/>
    <w:rsid w:val="00733A38"/>
    <w:rsid w:val="00734287"/>
    <w:rsid w:val="007347C8"/>
    <w:rsid w:val="00736103"/>
    <w:rsid w:val="00740267"/>
    <w:rsid w:val="00740BA0"/>
    <w:rsid w:val="00743378"/>
    <w:rsid w:val="007437C6"/>
    <w:rsid w:val="0074459E"/>
    <w:rsid w:val="00744994"/>
    <w:rsid w:val="007449C6"/>
    <w:rsid w:val="007504D4"/>
    <w:rsid w:val="00751001"/>
    <w:rsid w:val="00752AA9"/>
    <w:rsid w:val="00755CA2"/>
    <w:rsid w:val="00761013"/>
    <w:rsid w:val="00763ED9"/>
    <w:rsid w:val="00764EAC"/>
    <w:rsid w:val="00766821"/>
    <w:rsid w:val="00767C39"/>
    <w:rsid w:val="007709A0"/>
    <w:rsid w:val="007709D5"/>
    <w:rsid w:val="00772D92"/>
    <w:rsid w:val="007739D5"/>
    <w:rsid w:val="0078124D"/>
    <w:rsid w:val="0078378A"/>
    <w:rsid w:val="00784DB5"/>
    <w:rsid w:val="0078534A"/>
    <w:rsid w:val="0078610D"/>
    <w:rsid w:val="007932F7"/>
    <w:rsid w:val="00793594"/>
    <w:rsid w:val="00794B10"/>
    <w:rsid w:val="00796239"/>
    <w:rsid w:val="007A344D"/>
    <w:rsid w:val="007A5BBE"/>
    <w:rsid w:val="007A6258"/>
    <w:rsid w:val="007A7F07"/>
    <w:rsid w:val="007B0220"/>
    <w:rsid w:val="007B3FCC"/>
    <w:rsid w:val="007B54A5"/>
    <w:rsid w:val="007B7BC6"/>
    <w:rsid w:val="007C13FD"/>
    <w:rsid w:val="007D2C6A"/>
    <w:rsid w:val="007D4850"/>
    <w:rsid w:val="007D4EB8"/>
    <w:rsid w:val="007E1272"/>
    <w:rsid w:val="007E28E2"/>
    <w:rsid w:val="007E2CD8"/>
    <w:rsid w:val="007E2EF2"/>
    <w:rsid w:val="007E447A"/>
    <w:rsid w:val="007E511C"/>
    <w:rsid w:val="007E552E"/>
    <w:rsid w:val="007E78E5"/>
    <w:rsid w:val="007F17CB"/>
    <w:rsid w:val="007F1C15"/>
    <w:rsid w:val="007F240D"/>
    <w:rsid w:val="007F6BEA"/>
    <w:rsid w:val="008012D3"/>
    <w:rsid w:val="00806F91"/>
    <w:rsid w:val="00811F4D"/>
    <w:rsid w:val="0081256E"/>
    <w:rsid w:val="008129D9"/>
    <w:rsid w:val="00813C66"/>
    <w:rsid w:val="00815ECE"/>
    <w:rsid w:val="008161C3"/>
    <w:rsid w:val="00816895"/>
    <w:rsid w:val="00816956"/>
    <w:rsid w:val="0082014A"/>
    <w:rsid w:val="00820E9C"/>
    <w:rsid w:val="00820F3B"/>
    <w:rsid w:val="00822DB6"/>
    <w:rsid w:val="00824888"/>
    <w:rsid w:val="00824D53"/>
    <w:rsid w:val="008250BF"/>
    <w:rsid w:val="00827FD8"/>
    <w:rsid w:val="00831232"/>
    <w:rsid w:val="008315E0"/>
    <w:rsid w:val="00831B90"/>
    <w:rsid w:val="00831F01"/>
    <w:rsid w:val="008328CA"/>
    <w:rsid w:val="00832CCA"/>
    <w:rsid w:val="00834C37"/>
    <w:rsid w:val="00835468"/>
    <w:rsid w:val="00837641"/>
    <w:rsid w:val="0083783C"/>
    <w:rsid w:val="008404AA"/>
    <w:rsid w:val="0084580B"/>
    <w:rsid w:val="00846DDB"/>
    <w:rsid w:val="0085005D"/>
    <w:rsid w:val="008506DD"/>
    <w:rsid w:val="00852001"/>
    <w:rsid w:val="0085663F"/>
    <w:rsid w:val="00863171"/>
    <w:rsid w:val="00864ACA"/>
    <w:rsid w:val="00864B81"/>
    <w:rsid w:val="00865FC5"/>
    <w:rsid w:val="00870E8A"/>
    <w:rsid w:val="00870EAB"/>
    <w:rsid w:val="00871501"/>
    <w:rsid w:val="00872207"/>
    <w:rsid w:val="008725ED"/>
    <w:rsid w:val="00872673"/>
    <w:rsid w:val="0087590D"/>
    <w:rsid w:val="00875AC3"/>
    <w:rsid w:val="00877683"/>
    <w:rsid w:val="0088108F"/>
    <w:rsid w:val="008811EA"/>
    <w:rsid w:val="00882322"/>
    <w:rsid w:val="008836D8"/>
    <w:rsid w:val="008912A0"/>
    <w:rsid w:val="0089144D"/>
    <w:rsid w:val="008953D1"/>
    <w:rsid w:val="0089599F"/>
    <w:rsid w:val="008A0750"/>
    <w:rsid w:val="008A141D"/>
    <w:rsid w:val="008A3729"/>
    <w:rsid w:val="008A3C98"/>
    <w:rsid w:val="008A717A"/>
    <w:rsid w:val="008B42E8"/>
    <w:rsid w:val="008B7589"/>
    <w:rsid w:val="008C08AB"/>
    <w:rsid w:val="008C08E1"/>
    <w:rsid w:val="008C5574"/>
    <w:rsid w:val="008E3F05"/>
    <w:rsid w:val="008E5EFC"/>
    <w:rsid w:val="008F079D"/>
    <w:rsid w:val="008F1072"/>
    <w:rsid w:val="008F1D4F"/>
    <w:rsid w:val="008F2481"/>
    <w:rsid w:val="008F33AE"/>
    <w:rsid w:val="008F7A89"/>
    <w:rsid w:val="00901292"/>
    <w:rsid w:val="00905FD6"/>
    <w:rsid w:val="00907C0C"/>
    <w:rsid w:val="009125AB"/>
    <w:rsid w:val="00914EF3"/>
    <w:rsid w:val="009154AF"/>
    <w:rsid w:val="00915CE9"/>
    <w:rsid w:val="00922B63"/>
    <w:rsid w:val="009302BD"/>
    <w:rsid w:val="009312B2"/>
    <w:rsid w:val="0093225A"/>
    <w:rsid w:val="00933DE4"/>
    <w:rsid w:val="00937853"/>
    <w:rsid w:val="009400A2"/>
    <w:rsid w:val="0094027E"/>
    <w:rsid w:val="00941323"/>
    <w:rsid w:val="00941EC6"/>
    <w:rsid w:val="0094532E"/>
    <w:rsid w:val="0094601A"/>
    <w:rsid w:val="00946219"/>
    <w:rsid w:val="00946E1A"/>
    <w:rsid w:val="009477D6"/>
    <w:rsid w:val="00947E12"/>
    <w:rsid w:val="009500F0"/>
    <w:rsid w:val="00953535"/>
    <w:rsid w:val="00953C52"/>
    <w:rsid w:val="00955D17"/>
    <w:rsid w:val="00965858"/>
    <w:rsid w:val="009701D3"/>
    <w:rsid w:val="009703CB"/>
    <w:rsid w:val="00971707"/>
    <w:rsid w:val="00973E06"/>
    <w:rsid w:val="009761CD"/>
    <w:rsid w:val="009774DE"/>
    <w:rsid w:val="00981E67"/>
    <w:rsid w:val="00982144"/>
    <w:rsid w:val="00983733"/>
    <w:rsid w:val="00985DA8"/>
    <w:rsid w:val="009878B6"/>
    <w:rsid w:val="00987FDC"/>
    <w:rsid w:val="00991FEE"/>
    <w:rsid w:val="009923A6"/>
    <w:rsid w:val="009931AD"/>
    <w:rsid w:val="00993247"/>
    <w:rsid w:val="00996CCF"/>
    <w:rsid w:val="009973D3"/>
    <w:rsid w:val="00997416"/>
    <w:rsid w:val="009A0D18"/>
    <w:rsid w:val="009A35CB"/>
    <w:rsid w:val="009A5638"/>
    <w:rsid w:val="009A61BD"/>
    <w:rsid w:val="009A72A9"/>
    <w:rsid w:val="009A7367"/>
    <w:rsid w:val="009B0F9A"/>
    <w:rsid w:val="009B316C"/>
    <w:rsid w:val="009B39A2"/>
    <w:rsid w:val="009B4195"/>
    <w:rsid w:val="009B4C45"/>
    <w:rsid w:val="009B5262"/>
    <w:rsid w:val="009C30AA"/>
    <w:rsid w:val="009C5A7E"/>
    <w:rsid w:val="009C7565"/>
    <w:rsid w:val="009C7FC7"/>
    <w:rsid w:val="009D0A40"/>
    <w:rsid w:val="009D3D1F"/>
    <w:rsid w:val="009D44B4"/>
    <w:rsid w:val="009E11E2"/>
    <w:rsid w:val="009E26C9"/>
    <w:rsid w:val="009E516D"/>
    <w:rsid w:val="009E7179"/>
    <w:rsid w:val="009E729F"/>
    <w:rsid w:val="009E7D25"/>
    <w:rsid w:val="009F03BF"/>
    <w:rsid w:val="009F1C3D"/>
    <w:rsid w:val="009F380D"/>
    <w:rsid w:val="009F7AC3"/>
    <w:rsid w:val="00A0070B"/>
    <w:rsid w:val="00A0424A"/>
    <w:rsid w:val="00A056ED"/>
    <w:rsid w:val="00A0701F"/>
    <w:rsid w:val="00A077DB"/>
    <w:rsid w:val="00A079E7"/>
    <w:rsid w:val="00A1037B"/>
    <w:rsid w:val="00A108BA"/>
    <w:rsid w:val="00A123AA"/>
    <w:rsid w:val="00A17341"/>
    <w:rsid w:val="00A203C0"/>
    <w:rsid w:val="00A207C5"/>
    <w:rsid w:val="00A20EFB"/>
    <w:rsid w:val="00A2224A"/>
    <w:rsid w:val="00A2616A"/>
    <w:rsid w:val="00A30581"/>
    <w:rsid w:val="00A338D9"/>
    <w:rsid w:val="00A355FD"/>
    <w:rsid w:val="00A36055"/>
    <w:rsid w:val="00A4069C"/>
    <w:rsid w:val="00A4228F"/>
    <w:rsid w:val="00A42C4D"/>
    <w:rsid w:val="00A45507"/>
    <w:rsid w:val="00A45816"/>
    <w:rsid w:val="00A4777D"/>
    <w:rsid w:val="00A47824"/>
    <w:rsid w:val="00A51210"/>
    <w:rsid w:val="00A52A2A"/>
    <w:rsid w:val="00A551E8"/>
    <w:rsid w:val="00A55E70"/>
    <w:rsid w:val="00A6191E"/>
    <w:rsid w:val="00A66A38"/>
    <w:rsid w:val="00A70678"/>
    <w:rsid w:val="00A75AE7"/>
    <w:rsid w:val="00A75F60"/>
    <w:rsid w:val="00A8036C"/>
    <w:rsid w:val="00A80FA0"/>
    <w:rsid w:val="00A81BA1"/>
    <w:rsid w:val="00A83177"/>
    <w:rsid w:val="00A835A7"/>
    <w:rsid w:val="00A850D9"/>
    <w:rsid w:val="00A904A2"/>
    <w:rsid w:val="00A94C8B"/>
    <w:rsid w:val="00A971DD"/>
    <w:rsid w:val="00AA046B"/>
    <w:rsid w:val="00AA0E78"/>
    <w:rsid w:val="00AA53D9"/>
    <w:rsid w:val="00AA7B84"/>
    <w:rsid w:val="00AB1F63"/>
    <w:rsid w:val="00AB3066"/>
    <w:rsid w:val="00AB633C"/>
    <w:rsid w:val="00AC15E4"/>
    <w:rsid w:val="00AC2DFE"/>
    <w:rsid w:val="00AC7F3E"/>
    <w:rsid w:val="00AD00BA"/>
    <w:rsid w:val="00AD385A"/>
    <w:rsid w:val="00AD5F6B"/>
    <w:rsid w:val="00AD7E45"/>
    <w:rsid w:val="00AE0A43"/>
    <w:rsid w:val="00AE29E9"/>
    <w:rsid w:val="00AE4456"/>
    <w:rsid w:val="00AE454A"/>
    <w:rsid w:val="00AE4611"/>
    <w:rsid w:val="00AE576C"/>
    <w:rsid w:val="00AE5B90"/>
    <w:rsid w:val="00AF1416"/>
    <w:rsid w:val="00AF1483"/>
    <w:rsid w:val="00AF3DD8"/>
    <w:rsid w:val="00AF7485"/>
    <w:rsid w:val="00B01442"/>
    <w:rsid w:val="00B02939"/>
    <w:rsid w:val="00B02C46"/>
    <w:rsid w:val="00B06971"/>
    <w:rsid w:val="00B11907"/>
    <w:rsid w:val="00B147E6"/>
    <w:rsid w:val="00B158E2"/>
    <w:rsid w:val="00B20484"/>
    <w:rsid w:val="00B21100"/>
    <w:rsid w:val="00B25526"/>
    <w:rsid w:val="00B261E0"/>
    <w:rsid w:val="00B26F7A"/>
    <w:rsid w:val="00B3426F"/>
    <w:rsid w:val="00B34287"/>
    <w:rsid w:val="00B355F9"/>
    <w:rsid w:val="00B3626F"/>
    <w:rsid w:val="00B36C5D"/>
    <w:rsid w:val="00B3793C"/>
    <w:rsid w:val="00B37979"/>
    <w:rsid w:val="00B41E39"/>
    <w:rsid w:val="00B42A6C"/>
    <w:rsid w:val="00B42D81"/>
    <w:rsid w:val="00B43BC0"/>
    <w:rsid w:val="00B455F0"/>
    <w:rsid w:val="00B4629A"/>
    <w:rsid w:val="00B468F6"/>
    <w:rsid w:val="00B47A71"/>
    <w:rsid w:val="00B47ADE"/>
    <w:rsid w:val="00B52EB4"/>
    <w:rsid w:val="00B542F1"/>
    <w:rsid w:val="00B57163"/>
    <w:rsid w:val="00B61452"/>
    <w:rsid w:val="00B63951"/>
    <w:rsid w:val="00B65A31"/>
    <w:rsid w:val="00B65D2B"/>
    <w:rsid w:val="00B660A9"/>
    <w:rsid w:val="00B663FC"/>
    <w:rsid w:val="00B70833"/>
    <w:rsid w:val="00B71447"/>
    <w:rsid w:val="00B732A2"/>
    <w:rsid w:val="00B74C6C"/>
    <w:rsid w:val="00B76841"/>
    <w:rsid w:val="00B76B6E"/>
    <w:rsid w:val="00B81DA2"/>
    <w:rsid w:val="00B822C6"/>
    <w:rsid w:val="00B84B6D"/>
    <w:rsid w:val="00B850D6"/>
    <w:rsid w:val="00B85677"/>
    <w:rsid w:val="00B85D91"/>
    <w:rsid w:val="00B85F62"/>
    <w:rsid w:val="00B93DEA"/>
    <w:rsid w:val="00B96449"/>
    <w:rsid w:val="00B968B6"/>
    <w:rsid w:val="00BA1B63"/>
    <w:rsid w:val="00BA32CE"/>
    <w:rsid w:val="00BA3F11"/>
    <w:rsid w:val="00BA4768"/>
    <w:rsid w:val="00BA73D0"/>
    <w:rsid w:val="00BB0998"/>
    <w:rsid w:val="00BB214E"/>
    <w:rsid w:val="00BB2BB0"/>
    <w:rsid w:val="00BB4778"/>
    <w:rsid w:val="00BB609C"/>
    <w:rsid w:val="00BB69CA"/>
    <w:rsid w:val="00BB75EA"/>
    <w:rsid w:val="00BC22F5"/>
    <w:rsid w:val="00BC3ACE"/>
    <w:rsid w:val="00BC58D6"/>
    <w:rsid w:val="00BC7321"/>
    <w:rsid w:val="00BD0019"/>
    <w:rsid w:val="00BD0BDE"/>
    <w:rsid w:val="00BD20BA"/>
    <w:rsid w:val="00BD252F"/>
    <w:rsid w:val="00BD29F3"/>
    <w:rsid w:val="00BD4E72"/>
    <w:rsid w:val="00BD5874"/>
    <w:rsid w:val="00BD726B"/>
    <w:rsid w:val="00BD7BAE"/>
    <w:rsid w:val="00BE2877"/>
    <w:rsid w:val="00BE3D8C"/>
    <w:rsid w:val="00BF26E9"/>
    <w:rsid w:val="00BF345E"/>
    <w:rsid w:val="00BF3529"/>
    <w:rsid w:val="00BF40FF"/>
    <w:rsid w:val="00C021CC"/>
    <w:rsid w:val="00C02A0F"/>
    <w:rsid w:val="00C0521F"/>
    <w:rsid w:val="00C053B6"/>
    <w:rsid w:val="00C075E2"/>
    <w:rsid w:val="00C2087E"/>
    <w:rsid w:val="00C21966"/>
    <w:rsid w:val="00C22210"/>
    <w:rsid w:val="00C24A78"/>
    <w:rsid w:val="00C27F7B"/>
    <w:rsid w:val="00C37020"/>
    <w:rsid w:val="00C374F2"/>
    <w:rsid w:val="00C42D5B"/>
    <w:rsid w:val="00C44283"/>
    <w:rsid w:val="00C574B3"/>
    <w:rsid w:val="00C6013D"/>
    <w:rsid w:val="00C60146"/>
    <w:rsid w:val="00C604D3"/>
    <w:rsid w:val="00C60535"/>
    <w:rsid w:val="00C605EA"/>
    <w:rsid w:val="00C60A75"/>
    <w:rsid w:val="00C60F05"/>
    <w:rsid w:val="00C612B1"/>
    <w:rsid w:val="00C636E2"/>
    <w:rsid w:val="00C66749"/>
    <w:rsid w:val="00C70418"/>
    <w:rsid w:val="00C722F7"/>
    <w:rsid w:val="00C77B30"/>
    <w:rsid w:val="00C80BB8"/>
    <w:rsid w:val="00C81CC2"/>
    <w:rsid w:val="00C85CE3"/>
    <w:rsid w:val="00C865A7"/>
    <w:rsid w:val="00C86B49"/>
    <w:rsid w:val="00C912B2"/>
    <w:rsid w:val="00C92195"/>
    <w:rsid w:val="00C9363A"/>
    <w:rsid w:val="00C937CA"/>
    <w:rsid w:val="00C95049"/>
    <w:rsid w:val="00C96C80"/>
    <w:rsid w:val="00CA1731"/>
    <w:rsid w:val="00CA2191"/>
    <w:rsid w:val="00CA2C2B"/>
    <w:rsid w:val="00CA4C70"/>
    <w:rsid w:val="00CA6D90"/>
    <w:rsid w:val="00CA7D31"/>
    <w:rsid w:val="00CB3BB4"/>
    <w:rsid w:val="00CB4C25"/>
    <w:rsid w:val="00CB6024"/>
    <w:rsid w:val="00CB70FC"/>
    <w:rsid w:val="00CC23ED"/>
    <w:rsid w:val="00CC2E88"/>
    <w:rsid w:val="00CC4116"/>
    <w:rsid w:val="00CC4254"/>
    <w:rsid w:val="00CC6494"/>
    <w:rsid w:val="00CC6B42"/>
    <w:rsid w:val="00CC7454"/>
    <w:rsid w:val="00CD3F0A"/>
    <w:rsid w:val="00CD423E"/>
    <w:rsid w:val="00CD6DE3"/>
    <w:rsid w:val="00CE026E"/>
    <w:rsid w:val="00CE06D1"/>
    <w:rsid w:val="00CE1E2D"/>
    <w:rsid w:val="00CE26E8"/>
    <w:rsid w:val="00CE2D09"/>
    <w:rsid w:val="00CE454C"/>
    <w:rsid w:val="00CE4756"/>
    <w:rsid w:val="00CE5C69"/>
    <w:rsid w:val="00CE7910"/>
    <w:rsid w:val="00CF11A0"/>
    <w:rsid w:val="00CF2464"/>
    <w:rsid w:val="00CF32E2"/>
    <w:rsid w:val="00CF5D47"/>
    <w:rsid w:val="00D0069D"/>
    <w:rsid w:val="00D02ADD"/>
    <w:rsid w:val="00D07C2E"/>
    <w:rsid w:val="00D120A6"/>
    <w:rsid w:val="00D143B3"/>
    <w:rsid w:val="00D14D9B"/>
    <w:rsid w:val="00D1791E"/>
    <w:rsid w:val="00D2169B"/>
    <w:rsid w:val="00D23729"/>
    <w:rsid w:val="00D27833"/>
    <w:rsid w:val="00D30B23"/>
    <w:rsid w:val="00D316EB"/>
    <w:rsid w:val="00D32267"/>
    <w:rsid w:val="00D33EC9"/>
    <w:rsid w:val="00D41C7B"/>
    <w:rsid w:val="00D4258E"/>
    <w:rsid w:val="00D47608"/>
    <w:rsid w:val="00D5351D"/>
    <w:rsid w:val="00D609ED"/>
    <w:rsid w:val="00D6111A"/>
    <w:rsid w:val="00D61C47"/>
    <w:rsid w:val="00D6382F"/>
    <w:rsid w:val="00D63D55"/>
    <w:rsid w:val="00D65ACC"/>
    <w:rsid w:val="00D663F9"/>
    <w:rsid w:val="00D708A2"/>
    <w:rsid w:val="00D72943"/>
    <w:rsid w:val="00D7359B"/>
    <w:rsid w:val="00D7395F"/>
    <w:rsid w:val="00D73BB5"/>
    <w:rsid w:val="00D73EBF"/>
    <w:rsid w:val="00D74768"/>
    <w:rsid w:val="00D75887"/>
    <w:rsid w:val="00D76463"/>
    <w:rsid w:val="00D851FE"/>
    <w:rsid w:val="00D85E02"/>
    <w:rsid w:val="00D864EE"/>
    <w:rsid w:val="00D9166F"/>
    <w:rsid w:val="00D91BA4"/>
    <w:rsid w:val="00D91D43"/>
    <w:rsid w:val="00D91D82"/>
    <w:rsid w:val="00D927B2"/>
    <w:rsid w:val="00D94655"/>
    <w:rsid w:val="00D94700"/>
    <w:rsid w:val="00D94974"/>
    <w:rsid w:val="00D95037"/>
    <w:rsid w:val="00D95E6F"/>
    <w:rsid w:val="00D962B1"/>
    <w:rsid w:val="00D979ED"/>
    <w:rsid w:val="00DA0110"/>
    <w:rsid w:val="00DA0C48"/>
    <w:rsid w:val="00DA1DA4"/>
    <w:rsid w:val="00DA358D"/>
    <w:rsid w:val="00DA4334"/>
    <w:rsid w:val="00DA49CE"/>
    <w:rsid w:val="00DB270D"/>
    <w:rsid w:val="00DB2ED2"/>
    <w:rsid w:val="00DB4A4A"/>
    <w:rsid w:val="00DB69B9"/>
    <w:rsid w:val="00DC294F"/>
    <w:rsid w:val="00DC2F93"/>
    <w:rsid w:val="00DE0212"/>
    <w:rsid w:val="00DE26BD"/>
    <w:rsid w:val="00DE3304"/>
    <w:rsid w:val="00DE693B"/>
    <w:rsid w:val="00DF3694"/>
    <w:rsid w:val="00DF674E"/>
    <w:rsid w:val="00DF67AA"/>
    <w:rsid w:val="00E00852"/>
    <w:rsid w:val="00E02599"/>
    <w:rsid w:val="00E06A33"/>
    <w:rsid w:val="00E106CC"/>
    <w:rsid w:val="00E1429A"/>
    <w:rsid w:val="00E143C0"/>
    <w:rsid w:val="00E175C0"/>
    <w:rsid w:val="00E22838"/>
    <w:rsid w:val="00E23A94"/>
    <w:rsid w:val="00E24EC7"/>
    <w:rsid w:val="00E30633"/>
    <w:rsid w:val="00E32786"/>
    <w:rsid w:val="00E3282E"/>
    <w:rsid w:val="00E3382A"/>
    <w:rsid w:val="00E351F6"/>
    <w:rsid w:val="00E355EE"/>
    <w:rsid w:val="00E426B4"/>
    <w:rsid w:val="00E4464D"/>
    <w:rsid w:val="00E44657"/>
    <w:rsid w:val="00E52C43"/>
    <w:rsid w:val="00E52D82"/>
    <w:rsid w:val="00E53241"/>
    <w:rsid w:val="00E53610"/>
    <w:rsid w:val="00E549A1"/>
    <w:rsid w:val="00E565F4"/>
    <w:rsid w:val="00E572F8"/>
    <w:rsid w:val="00E602E9"/>
    <w:rsid w:val="00E61879"/>
    <w:rsid w:val="00E61FD4"/>
    <w:rsid w:val="00E62F6C"/>
    <w:rsid w:val="00E6383B"/>
    <w:rsid w:val="00E65934"/>
    <w:rsid w:val="00E67ADD"/>
    <w:rsid w:val="00E714F0"/>
    <w:rsid w:val="00E71C5A"/>
    <w:rsid w:val="00E72F85"/>
    <w:rsid w:val="00E74578"/>
    <w:rsid w:val="00E746D7"/>
    <w:rsid w:val="00E83D04"/>
    <w:rsid w:val="00E85CC5"/>
    <w:rsid w:val="00E872DA"/>
    <w:rsid w:val="00E938B3"/>
    <w:rsid w:val="00E93B99"/>
    <w:rsid w:val="00E94087"/>
    <w:rsid w:val="00E94A8B"/>
    <w:rsid w:val="00E954A2"/>
    <w:rsid w:val="00E9663B"/>
    <w:rsid w:val="00E973F4"/>
    <w:rsid w:val="00EA0024"/>
    <w:rsid w:val="00EA239A"/>
    <w:rsid w:val="00EA4C37"/>
    <w:rsid w:val="00EA5089"/>
    <w:rsid w:val="00EB08C2"/>
    <w:rsid w:val="00EB0AAA"/>
    <w:rsid w:val="00EB1C36"/>
    <w:rsid w:val="00EB2D65"/>
    <w:rsid w:val="00EB32A4"/>
    <w:rsid w:val="00EB5512"/>
    <w:rsid w:val="00EC047F"/>
    <w:rsid w:val="00EC16DB"/>
    <w:rsid w:val="00EC1BAF"/>
    <w:rsid w:val="00EC524F"/>
    <w:rsid w:val="00EC6638"/>
    <w:rsid w:val="00EC76DD"/>
    <w:rsid w:val="00EC7A46"/>
    <w:rsid w:val="00ED107E"/>
    <w:rsid w:val="00ED2157"/>
    <w:rsid w:val="00ED2171"/>
    <w:rsid w:val="00ED5ED0"/>
    <w:rsid w:val="00EE01C5"/>
    <w:rsid w:val="00EE36DF"/>
    <w:rsid w:val="00EE53EF"/>
    <w:rsid w:val="00EE5542"/>
    <w:rsid w:val="00EE7FDF"/>
    <w:rsid w:val="00EF0267"/>
    <w:rsid w:val="00EF2D8B"/>
    <w:rsid w:val="00EF2E3C"/>
    <w:rsid w:val="00EF3AF2"/>
    <w:rsid w:val="00EF3F9B"/>
    <w:rsid w:val="00EF48FD"/>
    <w:rsid w:val="00EF6A0D"/>
    <w:rsid w:val="00F03BBE"/>
    <w:rsid w:val="00F0526A"/>
    <w:rsid w:val="00F05C76"/>
    <w:rsid w:val="00F12F6C"/>
    <w:rsid w:val="00F1418E"/>
    <w:rsid w:val="00F147A8"/>
    <w:rsid w:val="00F15EB7"/>
    <w:rsid w:val="00F1609E"/>
    <w:rsid w:val="00F17E3B"/>
    <w:rsid w:val="00F20E4C"/>
    <w:rsid w:val="00F21743"/>
    <w:rsid w:val="00F25B00"/>
    <w:rsid w:val="00F2668B"/>
    <w:rsid w:val="00F266F7"/>
    <w:rsid w:val="00F315C9"/>
    <w:rsid w:val="00F31DED"/>
    <w:rsid w:val="00F32C64"/>
    <w:rsid w:val="00F332D3"/>
    <w:rsid w:val="00F41525"/>
    <w:rsid w:val="00F421D9"/>
    <w:rsid w:val="00F424A2"/>
    <w:rsid w:val="00F45D6C"/>
    <w:rsid w:val="00F62676"/>
    <w:rsid w:val="00F64822"/>
    <w:rsid w:val="00F65C96"/>
    <w:rsid w:val="00F66213"/>
    <w:rsid w:val="00F70DBE"/>
    <w:rsid w:val="00F71271"/>
    <w:rsid w:val="00F71333"/>
    <w:rsid w:val="00F71468"/>
    <w:rsid w:val="00F71492"/>
    <w:rsid w:val="00F7185C"/>
    <w:rsid w:val="00F72CA1"/>
    <w:rsid w:val="00F73AC7"/>
    <w:rsid w:val="00F74327"/>
    <w:rsid w:val="00F74715"/>
    <w:rsid w:val="00F80166"/>
    <w:rsid w:val="00F815ED"/>
    <w:rsid w:val="00F817E1"/>
    <w:rsid w:val="00F9584C"/>
    <w:rsid w:val="00F95998"/>
    <w:rsid w:val="00FA270B"/>
    <w:rsid w:val="00FA2A09"/>
    <w:rsid w:val="00FA75A8"/>
    <w:rsid w:val="00FB5496"/>
    <w:rsid w:val="00FB6031"/>
    <w:rsid w:val="00FB709F"/>
    <w:rsid w:val="00FC1B53"/>
    <w:rsid w:val="00FC7128"/>
    <w:rsid w:val="00FD01C6"/>
    <w:rsid w:val="00FD3154"/>
    <w:rsid w:val="00FD3216"/>
    <w:rsid w:val="00FD4879"/>
    <w:rsid w:val="00FD4E26"/>
    <w:rsid w:val="00FE3B62"/>
    <w:rsid w:val="00FE3BC1"/>
    <w:rsid w:val="00FE6FE4"/>
    <w:rsid w:val="00FE7626"/>
    <w:rsid w:val="00FE7977"/>
    <w:rsid w:val="00FF5302"/>
    <w:rsid w:val="00FF5454"/>
    <w:rsid w:val="00FF6915"/>
    <w:rsid w:val="012AC791"/>
    <w:rsid w:val="014BD127"/>
    <w:rsid w:val="0175193D"/>
    <w:rsid w:val="02400307"/>
    <w:rsid w:val="029F04F3"/>
    <w:rsid w:val="0317D6BA"/>
    <w:rsid w:val="03208ECC"/>
    <w:rsid w:val="03584D38"/>
    <w:rsid w:val="037D5081"/>
    <w:rsid w:val="0432C8A0"/>
    <w:rsid w:val="043BBE41"/>
    <w:rsid w:val="04C1FBFD"/>
    <w:rsid w:val="04CEEB24"/>
    <w:rsid w:val="04E8271F"/>
    <w:rsid w:val="04F3469D"/>
    <w:rsid w:val="056A82B6"/>
    <w:rsid w:val="056CA885"/>
    <w:rsid w:val="05BD7D58"/>
    <w:rsid w:val="05CEB82F"/>
    <w:rsid w:val="06073F91"/>
    <w:rsid w:val="06B2B9F0"/>
    <w:rsid w:val="06D97707"/>
    <w:rsid w:val="06DCCCB7"/>
    <w:rsid w:val="06FDB0C6"/>
    <w:rsid w:val="06FE8B36"/>
    <w:rsid w:val="072CCFE5"/>
    <w:rsid w:val="073B9943"/>
    <w:rsid w:val="08BD752E"/>
    <w:rsid w:val="08CB1D34"/>
    <w:rsid w:val="08ED1166"/>
    <w:rsid w:val="08F51E1A"/>
    <w:rsid w:val="090E4677"/>
    <w:rsid w:val="0930AC1A"/>
    <w:rsid w:val="09485FE6"/>
    <w:rsid w:val="09DEE895"/>
    <w:rsid w:val="0A88E1C7"/>
    <w:rsid w:val="0A90EE7B"/>
    <w:rsid w:val="0AAB9588"/>
    <w:rsid w:val="0B2774B1"/>
    <w:rsid w:val="0B6E060F"/>
    <w:rsid w:val="0B7D0752"/>
    <w:rsid w:val="0B85D5A9"/>
    <w:rsid w:val="0C27EF53"/>
    <w:rsid w:val="0C4937F1"/>
    <w:rsid w:val="0C6DD5F5"/>
    <w:rsid w:val="0D21FD85"/>
    <w:rsid w:val="0D34352A"/>
    <w:rsid w:val="0D49F7DF"/>
    <w:rsid w:val="0DDF1E15"/>
    <w:rsid w:val="0E21D5CC"/>
    <w:rsid w:val="0E259100"/>
    <w:rsid w:val="0E2EC037"/>
    <w:rsid w:val="0E7DB409"/>
    <w:rsid w:val="0ED35E79"/>
    <w:rsid w:val="0F0AC450"/>
    <w:rsid w:val="0F67E2C2"/>
    <w:rsid w:val="0F7D87FB"/>
    <w:rsid w:val="0FA9CED7"/>
    <w:rsid w:val="0FED4095"/>
    <w:rsid w:val="10D363CA"/>
    <w:rsid w:val="11BE30D7"/>
    <w:rsid w:val="11C1469C"/>
    <w:rsid w:val="11F73F43"/>
    <w:rsid w:val="1285BB8E"/>
    <w:rsid w:val="1366100A"/>
    <w:rsid w:val="137EB684"/>
    <w:rsid w:val="137F118C"/>
    <w:rsid w:val="13A697E5"/>
    <w:rsid w:val="13A6CF9C"/>
    <w:rsid w:val="13C291C4"/>
    <w:rsid w:val="13EA979B"/>
    <w:rsid w:val="142FC40D"/>
    <w:rsid w:val="1501E06B"/>
    <w:rsid w:val="153DBBDF"/>
    <w:rsid w:val="157DE6A2"/>
    <w:rsid w:val="15A7C4E2"/>
    <w:rsid w:val="15B1EA33"/>
    <w:rsid w:val="17185D1D"/>
    <w:rsid w:val="17220E65"/>
    <w:rsid w:val="176F7183"/>
    <w:rsid w:val="178381B0"/>
    <w:rsid w:val="17B43955"/>
    <w:rsid w:val="17B92337"/>
    <w:rsid w:val="1883F97D"/>
    <w:rsid w:val="18B42D7E"/>
    <w:rsid w:val="190B22B6"/>
    <w:rsid w:val="191AAC9A"/>
    <w:rsid w:val="1A2F3EA6"/>
    <w:rsid w:val="1A4FFDDF"/>
    <w:rsid w:val="1A53E874"/>
    <w:rsid w:val="1A6F8844"/>
    <w:rsid w:val="1AA6F317"/>
    <w:rsid w:val="1AAFB055"/>
    <w:rsid w:val="1AE8D7E0"/>
    <w:rsid w:val="1AF0C3F9"/>
    <w:rsid w:val="1B2EB239"/>
    <w:rsid w:val="1B4AE51B"/>
    <w:rsid w:val="1B81ACDB"/>
    <w:rsid w:val="1BE427D2"/>
    <w:rsid w:val="1BEBCE40"/>
    <w:rsid w:val="1C221337"/>
    <w:rsid w:val="1C34CE7D"/>
    <w:rsid w:val="1C42C378"/>
    <w:rsid w:val="1C42E2A6"/>
    <w:rsid w:val="1CD31B1D"/>
    <w:rsid w:val="1D13479C"/>
    <w:rsid w:val="1DC41299"/>
    <w:rsid w:val="1DDEB307"/>
    <w:rsid w:val="1EDDB838"/>
    <w:rsid w:val="1EE470CA"/>
    <w:rsid w:val="1F5411F1"/>
    <w:rsid w:val="2004084B"/>
    <w:rsid w:val="20454304"/>
    <w:rsid w:val="206658D5"/>
    <w:rsid w:val="2071BF32"/>
    <w:rsid w:val="208A8502"/>
    <w:rsid w:val="20B624F4"/>
    <w:rsid w:val="20BDA847"/>
    <w:rsid w:val="20BF3F63"/>
    <w:rsid w:val="2116349B"/>
    <w:rsid w:val="21B5676D"/>
    <w:rsid w:val="21E4AE6C"/>
    <w:rsid w:val="22505FA6"/>
    <w:rsid w:val="22B204FC"/>
    <w:rsid w:val="23263072"/>
    <w:rsid w:val="23D64D99"/>
    <w:rsid w:val="23D9F957"/>
    <w:rsid w:val="23F6E025"/>
    <w:rsid w:val="2402BB1B"/>
    <w:rsid w:val="243FE321"/>
    <w:rsid w:val="24E2E4A0"/>
    <w:rsid w:val="25CCCCAC"/>
    <w:rsid w:val="26962CB1"/>
    <w:rsid w:val="26A3E212"/>
    <w:rsid w:val="26AFD993"/>
    <w:rsid w:val="26B4CCF8"/>
    <w:rsid w:val="272BC93D"/>
    <w:rsid w:val="2785761F"/>
    <w:rsid w:val="27D329BE"/>
    <w:rsid w:val="27EC987D"/>
    <w:rsid w:val="28ADCEDB"/>
    <w:rsid w:val="28B1DE18"/>
    <w:rsid w:val="292165AE"/>
    <w:rsid w:val="296AFF1F"/>
    <w:rsid w:val="29A7D7DC"/>
    <w:rsid w:val="29DB82D4"/>
    <w:rsid w:val="2A04DA52"/>
    <w:rsid w:val="2A31D94E"/>
    <w:rsid w:val="2A408FBB"/>
    <w:rsid w:val="2A937EB8"/>
    <w:rsid w:val="2B026F04"/>
    <w:rsid w:val="2B0C36D9"/>
    <w:rsid w:val="2B78D8F9"/>
    <w:rsid w:val="2B834AB6"/>
    <w:rsid w:val="2B86A126"/>
    <w:rsid w:val="2B97D0A5"/>
    <w:rsid w:val="2C14B367"/>
    <w:rsid w:val="2C45FA35"/>
    <w:rsid w:val="2C58EFB2"/>
    <w:rsid w:val="2C590670"/>
    <w:rsid w:val="2C7B473A"/>
    <w:rsid w:val="2CA69AE1"/>
    <w:rsid w:val="2CC2FBF9"/>
    <w:rsid w:val="2CE3B0E9"/>
    <w:rsid w:val="2CF6C558"/>
    <w:rsid w:val="2D0DA202"/>
    <w:rsid w:val="2D7782AA"/>
    <w:rsid w:val="2DB8A4A1"/>
    <w:rsid w:val="2DC666DD"/>
    <w:rsid w:val="2E3CD6C3"/>
    <w:rsid w:val="2EBAEB78"/>
    <w:rsid w:val="2EF9D49B"/>
    <w:rsid w:val="2F00D4FD"/>
    <w:rsid w:val="2F171591"/>
    <w:rsid w:val="2FACFAF5"/>
    <w:rsid w:val="2FDA40A3"/>
    <w:rsid w:val="30291D56"/>
    <w:rsid w:val="306EDA3E"/>
    <w:rsid w:val="307191A7"/>
    <w:rsid w:val="30817972"/>
    <w:rsid w:val="309901A4"/>
    <w:rsid w:val="30E1ADA6"/>
    <w:rsid w:val="3164211C"/>
    <w:rsid w:val="318EFF70"/>
    <w:rsid w:val="31F5288F"/>
    <w:rsid w:val="32633092"/>
    <w:rsid w:val="326E8D80"/>
    <w:rsid w:val="32D220DE"/>
    <w:rsid w:val="32EA9AC7"/>
    <w:rsid w:val="33024175"/>
    <w:rsid w:val="3311E165"/>
    <w:rsid w:val="335C59FD"/>
    <w:rsid w:val="33A941FD"/>
    <w:rsid w:val="33CDC121"/>
    <w:rsid w:val="33F988ED"/>
    <w:rsid w:val="33F9F367"/>
    <w:rsid w:val="341C5AAD"/>
    <w:rsid w:val="3431E979"/>
    <w:rsid w:val="3519662F"/>
    <w:rsid w:val="3588649F"/>
    <w:rsid w:val="35B66A04"/>
    <w:rsid w:val="36223B89"/>
    <w:rsid w:val="362B946D"/>
    <w:rsid w:val="36382F5D"/>
    <w:rsid w:val="366E3FC0"/>
    <w:rsid w:val="36DF8B82"/>
    <w:rsid w:val="3730039A"/>
    <w:rsid w:val="37B4E174"/>
    <w:rsid w:val="37F33897"/>
    <w:rsid w:val="381AAC4B"/>
    <w:rsid w:val="38310F17"/>
    <w:rsid w:val="387653AD"/>
    <w:rsid w:val="3992BF77"/>
    <w:rsid w:val="39A558EA"/>
    <w:rsid w:val="3A00E937"/>
    <w:rsid w:val="3A075CD1"/>
    <w:rsid w:val="3ABB2402"/>
    <w:rsid w:val="3AE6D1E6"/>
    <w:rsid w:val="3B21C479"/>
    <w:rsid w:val="3B28DBD0"/>
    <w:rsid w:val="3B90DEAA"/>
    <w:rsid w:val="3BFC5ECD"/>
    <w:rsid w:val="3C512FCD"/>
    <w:rsid w:val="3CABC249"/>
    <w:rsid w:val="3D2675EC"/>
    <w:rsid w:val="3D3D2C67"/>
    <w:rsid w:val="3D49C4D0"/>
    <w:rsid w:val="3D9B640A"/>
    <w:rsid w:val="3E2422F8"/>
    <w:rsid w:val="3E30B205"/>
    <w:rsid w:val="3ED1689E"/>
    <w:rsid w:val="3ED8FCC8"/>
    <w:rsid w:val="3EE57603"/>
    <w:rsid w:val="3EED82B7"/>
    <w:rsid w:val="3F7C439B"/>
    <w:rsid w:val="3F81EF45"/>
    <w:rsid w:val="3FC353FD"/>
    <w:rsid w:val="40EDBDAA"/>
    <w:rsid w:val="416852C7"/>
    <w:rsid w:val="426ED52D"/>
    <w:rsid w:val="432FF2B5"/>
    <w:rsid w:val="4361F1EE"/>
    <w:rsid w:val="43874E0D"/>
    <w:rsid w:val="438D0C50"/>
    <w:rsid w:val="43B65ADE"/>
    <w:rsid w:val="43B90654"/>
    <w:rsid w:val="43C42476"/>
    <w:rsid w:val="43F4E2B3"/>
    <w:rsid w:val="43FB0D49"/>
    <w:rsid w:val="440AA58E"/>
    <w:rsid w:val="445686A7"/>
    <w:rsid w:val="447F938A"/>
    <w:rsid w:val="44B8B84B"/>
    <w:rsid w:val="44C50480"/>
    <w:rsid w:val="44C5D852"/>
    <w:rsid w:val="44E622F1"/>
    <w:rsid w:val="450FF204"/>
    <w:rsid w:val="45483E4C"/>
    <w:rsid w:val="454CC120"/>
    <w:rsid w:val="4597B235"/>
    <w:rsid w:val="45C25DBD"/>
    <w:rsid w:val="461AEB5C"/>
    <w:rsid w:val="4661A8B3"/>
    <w:rsid w:val="46698B39"/>
    <w:rsid w:val="46F0A716"/>
    <w:rsid w:val="46F8949C"/>
    <w:rsid w:val="4728A0D2"/>
    <w:rsid w:val="4732AE0B"/>
    <w:rsid w:val="47545685"/>
    <w:rsid w:val="47E9A0D4"/>
    <w:rsid w:val="47EDC9AD"/>
    <w:rsid w:val="484A365C"/>
    <w:rsid w:val="48CE7E6C"/>
    <w:rsid w:val="4914EA86"/>
    <w:rsid w:val="4977ED9B"/>
    <w:rsid w:val="499875A3"/>
    <w:rsid w:val="4A0C8946"/>
    <w:rsid w:val="4A2847D8"/>
    <w:rsid w:val="4A71E149"/>
    <w:rsid w:val="4A729F04"/>
    <w:rsid w:val="4A82B7A4"/>
    <w:rsid w:val="4AD30C4C"/>
    <w:rsid w:val="4B3B049A"/>
    <w:rsid w:val="4B410C1F"/>
    <w:rsid w:val="4BA2B008"/>
    <w:rsid w:val="4C342E8D"/>
    <w:rsid w:val="4D17DC04"/>
    <w:rsid w:val="4D5FE89A"/>
    <w:rsid w:val="4ED47D3E"/>
    <w:rsid w:val="4EFBB8FB"/>
    <w:rsid w:val="4F605D32"/>
    <w:rsid w:val="4F696401"/>
    <w:rsid w:val="4FFC43FD"/>
    <w:rsid w:val="5000DD7A"/>
    <w:rsid w:val="50186DFD"/>
    <w:rsid w:val="5097895C"/>
    <w:rsid w:val="50AA2014"/>
    <w:rsid w:val="50AAF11F"/>
    <w:rsid w:val="5160E91B"/>
    <w:rsid w:val="51929DCA"/>
    <w:rsid w:val="51D4E5C0"/>
    <w:rsid w:val="521E8ED5"/>
    <w:rsid w:val="523359BD"/>
    <w:rsid w:val="52F56469"/>
    <w:rsid w:val="53483690"/>
    <w:rsid w:val="5367900E"/>
    <w:rsid w:val="5380033E"/>
    <w:rsid w:val="53AB5505"/>
    <w:rsid w:val="53E27AD1"/>
    <w:rsid w:val="53E716D8"/>
    <w:rsid w:val="5456CF64"/>
    <w:rsid w:val="54F13EA6"/>
    <w:rsid w:val="54FDA18C"/>
    <w:rsid w:val="551BD39F"/>
    <w:rsid w:val="552B4CB4"/>
    <w:rsid w:val="5531585D"/>
    <w:rsid w:val="560E6586"/>
    <w:rsid w:val="562D052B"/>
    <w:rsid w:val="56345A3E"/>
    <w:rsid w:val="5635E3E2"/>
    <w:rsid w:val="56B2E82F"/>
    <w:rsid w:val="56B7A400"/>
    <w:rsid w:val="5706CAE0"/>
    <w:rsid w:val="5739FA5D"/>
    <w:rsid w:val="57ABF3E7"/>
    <w:rsid w:val="57AC5DAE"/>
    <w:rsid w:val="57BDD91E"/>
    <w:rsid w:val="57EF2F67"/>
    <w:rsid w:val="586718BC"/>
    <w:rsid w:val="58C852AB"/>
    <w:rsid w:val="591C2185"/>
    <w:rsid w:val="5947C448"/>
    <w:rsid w:val="59CED511"/>
    <w:rsid w:val="5A094211"/>
    <w:rsid w:val="5A694D6A"/>
    <w:rsid w:val="5AB78B13"/>
    <w:rsid w:val="5ABE5912"/>
    <w:rsid w:val="5B66595A"/>
    <w:rsid w:val="5BA5A9EA"/>
    <w:rsid w:val="5BFB8E54"/>
    <w:rsid w:val="5BFDDBD6"/>
    <w:rsid w:val="5C41468F"/>
    <w:rsid w:val="5D09C378"/>
    <w:rsid w:val="5D3E1A0E"/>
    <w:rsid w:val="5D739B65"/>
    <w:rsid w:val="5D760C64"/>
    <w:rsid w:val="5D975EB5"/>
    <w:rsid w:val="5DB265FE"/>
    <w:rsid w:val="5EA8ED7C"/>
    <w:rsid w:val="5EF2C20B"/>
    <w:rsid w:val="5EF95E5F"/>
    <w:rsid w:val="5F11DCC5"/>
    <w:rsid w:val="5F30B7A6"/>
    <w:rsid w:val="5FA3CCA2"/>
    <w:rsid w:val="600D7667"/>
    <w:rsid w:val="6020ABBD"/>
    <w:rsid w:val="6024CB5D"/>
    <w:rsid w:val="6084ED7F"/>
    <w:rsid w:val="6101D9FB"/>
    <w:rsid w:val="61417831"/>
    <w:rsid w:val="6168EBE5"/>
    <w:rsid w:val="616BABD0"/>
    <w:rsid w:val="616F65D3"/>
    <w:rsid w:val="61770CE5"/>
    <w:rsid w:val="6192B845"/>
    <w:rsid w:val="61B01651"/>
    <w:rsid w:val="6205DFC6"/>
    <w:rsid w:val="620C349A"/>
    <w:rsid w:val="62935C25"/>
    <w:rsid w:val="629B047E"/>
    <w:rsid w:val="62C0AF9F"/>
    <w:rsid w:val="62E95CB2"/>
    <w:rsid w:val="6301236C"/>
    <w:rsid w:val="6355FFA7"/>
    <w:rsid w:val="635C8EFA"/>
    <w:rsid w:val="6382AC06"/>
    <w:rsid w:val="638EA217"/>
    <w:rsid w:val="640EE759"/>
    <w:rsid w:val="6470C19E"/>
    <w:rsid w:val="64F41CE0"/>
    <w:rsid w:val="64FA1812"/>
    <w:rsid w:val="6501EF73"/>
    <w:rsid w:val="651A93D1"/>
    <w:rsid w:val="652D20F1"/>
    <w:rsid w:val="653C1CE1"/>
    <w:rsid w:val="65AB5EA2"/>
    <w:rsid w:val="65E90E86"/>
    <w:rsid w:val="660C91FF"/>
    <w:rsid w:val="667B2590"/>
    <w:rsid w:val="668CEC11"/>
    <w:rsid w:val="675EDA1A"/>
    <w:rsid w:val="67E64E69"/>
    <w:rsid w:val="67EB49C2"/>
    <w:rsid w:val="67FF76C6"/>
    <w:rsid w:val="68184C86"/>
    <w:rsid w:val="68B05E13"/>
    <w:rsid w:val="68BB6225"/>
    <w:rsid w:val="68C0AC91"/>
    <w:rsid w:val="68DABB8F"/>
    <w:rsid w:val="69190DA8"/>
    <w:rsid w:val="6975E3B5"/>
    <w:rsid w:val="698513FC"/>
    <w:rsid w:val="69CBC117"/>
    <w:rsid w:val="69CD4E3D"/>
    <w:rsid w:val="6A4C2E74"/>
    <w:rsid w:val="6A8B08BF"/>
    <w:rsid w:val="6B1E22E0"/>
    <w:rsid w:val="6B9C4C63"/>
    <w:rsid w:val="6BE1DA0F"/>
    <w:rsid w:val="6C62DF03"/>
    <w:rsid w:val="6CC3D770"/>
    <w:rsid w:val="6CEB2C29"/>
    <w:rsid w:val="6D135F27"/>
    <w:rsid w:val="6D42D64B"/>
    <w:rsid w:val="6D8E7DDE"/>
    <w:rsid w:val="6D8E86BB"/>
    <w:rsid w:val="6D941DB4"/>
    <w:rsid w:val="6E51E026"/>
    <w:rsid w:val="6E5D7D73"/>
    <w:rsid w:val="6E9572FD"/>
    <w:rsid w:val="6EDD2FE1"/>
    <w:rsid w:val="6F6285C6"/>
    <w:rsid w:val="6F820261"/>
    <w:rsid w:val="700B75FF"/>
    <w:rsid w:val="700D6872"/>
    <w:rsid w:val="701E67EA"/>
    <w:rsid w:val="702A5134"/>
    <w:rsid w:val="70921CBB"/>
    <w:rsid w:val="70E838B5"/>
    <w:rsid w:val="710290AD"/>
    <w:rsid w:val="710815C3"/>
    <w:rsid w:val="7136D176"/>
    <w:rsid w:val="71587E86"/>
    <w:rsid w:val="715C37BF"/>
    <w:rsid w:val="71634DA8"/>
    <w:rsid w:val="71C7BF45"/>
    <w:rsid w:val="71C90D2C"/>
    <w:rsid w:val="71D3F325"/>
    <w:rsid w:val="71F3ED7D"/>
    <w:rsid w:val="72098FCA"/>
    <w:rsid w:val="7231037E"/>
    <w:rsid w:val="726347B4"/>
    <w:rsid w:val="72CA33FC"/>
    <w:rsid w:val="72D2A1D7"/>
    <w:rsid w:val="7330EE96"/>
    <w:rsid w:val="7342A4AA"/>
    <w:rsid w:val="734CC55C"/>
    <w:rsid w:val="7370E220"/>
    <w:rsid w:val="737A7D6F"/>
    <w:rsid w:val="73843062"/>
    <w:rsid w:val="73C93B05"/>
    <w:rsid w:val="73DA9F91"/>
    <w:rsid w:val="73FF5EF6"/>
    <w:rsid w:val="74AB3470"/>
    <w:rsid w:val="74C4D171"/>
    <w:rsid w:val="75921375"/>
    <w:rsid w:val="759F2F99"/>
    <w:rsid w:val="75EDFAA4"/>
    <w:rsid w:val="75F11A3C"/>
    <w:rsid w:val="75FD961B"/>
    <w:rsid w:val="75FE87F5"/>
    <w:rsid w:val="7679CA2F"/>
    <w:rsid w:val="76D6DFAE"/>
    <w:rsid w:val="7753C5C4"/>
    <w:rsid w:val="77596A51"/>
    <w:rsid w:val="77775994"/>
    <w:rsid w:val="7837A4A8"/>
    <w:rsid w:val="7838430A"/>
    <w:rsid w:val="7857A185"/>
    <w:rsid w:val="78B4BD92"/>
    <w:rsid w:val="7902923A"/>
    <w:rsid w:val="792508EC"/>
    <w:rsid w:val="7928BAFE"/>
    <w:rsid w:val="79298ED0"/>
    <w:rsid w:val="7939E6DA"/>
    <w:rsid w:val="79B16AF1"/>
    <w:rsid w:val="79BB384C"/>
    <w:rsid w:val="79DFEF57"/>
    <w:rsid w:val="7A0222ED"/>
    <w:rsid w:val="7A0F9FEE"/>
    <w:rsid w:val="7A70C805"/>
    <w:rsid w:val="7A7ACAB0"/>
    <w:rsid w:val="7A9D00DA"/>
    <w:rsid w:val="7AAD8A36"/>
    <w:rsid w:val="7AF3BC93"/>
    <w:rsid w:val="7BB95E54"/>
    <w:rsid w:val="7BF39AAB"/>
    <w:rsid w:val="7C541CC4"/>
    <w:rsid w:val="7C7CDF47"/>
    <w:rsid w:val="7CA04546"/>
    <w:rsid w:val="7CCDF328"/>
    <w:rsid w:val="7CF5DD91"/>
    <w:rsid w:val="7D301564"/>
    <w:rsid w:val="7DB56DAF"/>
    <w:rsid w:val="7DDBC741"/>
    <w:rsid w:val="7E491495"/>
    <w:rsid w:val="7E4EE03B"/>
    <w:rsid w:val="7E5B6634"/>
    <w:rsid w:val="7E664A2F"/>
    <w:rsid w:val="7E8190BA"/>
    <w:rsid w:val="7F3314E4"/>
    <w:rsid w:val="7FFDE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E2BC"/>
  <w15:chartTrackingRefBased/>
  <w15:docId w15:val="{BF6B1F69-4F2D-A24E-A185-95600B2F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6E"/>
    <w:rPr>
      <w:rFonts w:ascii="Times New Roman" w:eastAsia="Times New Roman" w:hAnsi="Times New Roman" w:cs="Times New Roman"/>
      <w:lang w:eastAsia="en-GB"/>
    </w:rPr>
  </w:style>
  <w:style w:type="paragraph" w:styleId="Heading1">
    <w:name w:val="heading 1"/>
    <w:basedOn w:val="Normal"/>
    <w:link w:val="Heading1Char"/>
    <w:uiPriority w:val="9"/>
    <w:qFormat/>
    <w:rsid w:val="00D30B2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370"/>
    <w:pPr>
      <w:spacing w:before="100" w:beforeAutospacing="1" w:after="100" w:afterAutospacing="1"/>
    </w:pPr>
  </w:style>
  <w:style w:type="character" w:customStyle="1" w:styleId="apple-converted-space">
    <w:name w:val="apple-converted-space"/>
    <w:basedOn w:val="DefaultParagraphFont"/>
    <w:rsid w:val="00F21743"/>
  </w:style>
  <w:style w:type="character" w:styleId="Hyperlink">
    <w:name w:val="Hyperlink"/>
    <w:basedOn w:val="DefaultParagraphFont"/>
    <w:uiPriority w:val="99"/>
    <w:unhideWhenUsed/>
    <w:rsid w:val="00F21743"/>
    <w:rPr>
      <w:color w:val="0000FF"/>
      <w:u w:val="single"/>
    </w:rPr>
  </w:style>
  <w:style w:type="character" w:styleId="Strong">
    <w:name w:val="Strong"/>
    <w:basedOn w:val="DefaultParagraphFont"/>
    <w:uiPriority w:val="22"/>
    <w:qFormat/>
    <w:rsid w:val="00F21743"/>
    <w:rPr>
      <w:b/>
      <w:bCs/>
    </w:rPr>
  </w:style>
  <w:style w:type="paragraph" w:styleId="ListParagraph">
    <w:name w:val="List Paragraph"/>
    <w:basedOn w:val="Normal"/>
    <w:uiPriority w:val="34"/>
    <w:qFormat/>
    <w:rsid w:val="006A7A77"/>
    <w:pPr>
      <w:ind w:left="720"/>
      <w:contextualSpacing/>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824D53"/>
    <w:rPr>
      <w:color w:val="605E5C"/>
      <w:shd w:val="clear" w:color="auto" w:fill="E1DFDD"/>
    </w:rPr>
  </w:style>
  <w:style w:type="character" w:styleId="CommentReference">
    <w:name w:val="annotation reference"/>
    <w:basedOn w:val="DefaultParagraphFont"/>
    <w:uiPriority w:val="99"/>
    <w:semiHidden/>
    <w:unhideWhenUsed/>
    <w:rsid w:val="008328CA"/>
    <w:rPr>
      <w:sz w:val="16"/>
      <w:szCs w:val="16"/>
    </w:rPr>
  </w:style>
  <w:style w:type="paragraph" w:styleId="CommentText">
    <w:name w:val="annotation text"/>
    <w:basedOn w:val="Normal"/>
    <w:link w:val="CommentTextChar"/>
    <w:uiPriority w:val="99"/>
    <w:unhideWhenUsed/>
    <w:rsid w:val="008328CA"/>
    <w:rPr>
      <w:sz w:val="20"/>
      <w:szCs w:val="20"/>
    </w:rPr>
  </w:style>
  <w:style w:type="character" w:customStyle="1" w:styleId="CommentTextChar">
    <w:name w:val="Comment Text Char"/>
    <w:basedOn w:val="DefaultParagraphFont"/>
    <w:link w:val="CommentText"/>
    <w:uiPriority w:val="99"/>
    <w:rsid w:val="008328C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328CA"/>
    <w:rPr>
      <w:b/>
      <w:bCs/>
    </w:rPr>
  </w:style>
  <w:style w:type="character" w:customStyle="1" w:styleId="CommentSubjectChar">
    <w:name w:val="Comment Subject Char"/>
    <w:basedOn w:val="CommentTextChar"/>
    <w:link w:val="CommentSubject"/>
    <w:uiPriority w:val="99"/>
    <w:semiHidden/>
    <w:rsid w:val="008328CA"/>
    <w:rPr>
      <w:rFonts w:ascii="Times New Roman" w:eastAsia="Times New Roman" w:hAnsi="Times New Roman" w:cs="Times New Roman"/>
      <w:b/>
      <w:bCs/>
      <w:sz w:val="20"/>
      <w:szCs w:val="20"/>
      <w:lang w:eastAsia="en-GB"/>
    </w:rPr>
  </w:style>
  <w:style w:type="paragraph" w:styleId="Footer">
    <w:name w:val="footer"/>
    <w:basedOn w:val="Normal"/>
    <w:link w:val="FooterChar"/>
    <w:uiPriority w:val="99"/>
    <w:unhideWhenUsed/>
    <w:rsid w:val="00A80FA0"/>
    <w:pPr>
      <w:tabs>
        <w:tab w:val="center" w:pos="4513"/>
        <w:tab w:val="right" w:pos="9026"/>
      </w:tabs>
    </w:pPr>
  </w:style>
  <w:style w:type="character" w:customStyle="1" w:styleId="FooterChar">
    <w:name w:val="Footer Char"/>
    <w:basedOn w:val="DefaultParagraphFont"/>
    <w:link w:val="Footer"/>
    <w:uiPriority w:val="99"/>
    <w:rsid w:val="00A80FA0"/>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A80FA0"/>
  </w:style>
  <w:style w:type="paragraph" w:styleId="FootnoteText">
    <w:name w:val="footnote text"/>
    <w:basedOn w:val="Normal"/>
    <w:link w:val="FootnoteTextChar"/>
    <w:uiPriority w:val="99"/>
    <w:unhideWhenUsed/>
    <w:rsid w:val="00B660A9"/>
    <w:rPr>
      <w:sz w:val="20"/>
      <w:szCs w:val="20"/>
    </w:rPr>
  </w:style>
  <w:style w:type="character" w:customStyle="1" w:styleId="FootnoteTextChar">
    <w:name w:val="Footnote Text Char"/>
    <w:basedOn w:val="DefaultParagraphFont"/>
    <w:link w:val="FootnoteText"/>
    <w:uiPriority w:val="99"/>
    <w:rsid w:val="00B660A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660A9"/>
    <w:rPr>
      <w:vertAlign w:val="superscript"/>
    </w:rPr>
  </w:style>
  <w:style w:type="paragraph" w:styleId="Revision">
    <w:name w:val="Revision"/>
    <w:hidden/>
    <w:uiPriority w:val="99"/>
    <w:semiHidden/>
    <w:rsid w:val="00E565F4"/>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722EF3"/>
    <w:rPr>
      <w:color w:val="954F72" w:themeColor="followedHyperlink"/>
      <w:u w:val="single"/>
    </w:rPr>
  </w:style>
  <w:style w:type="paragraph" w:styleId="Header">
    <w:name w:val="header"/>
    <w:basedOn w:val="Normal"/>
    <w:link w:val="HeaderChar"/>
    <w:uiPriority w:val="99"/>
    <w:semiHidden/>
    <w:unhideWhenUsed/>
    <w:rsid w:val="0088108F"/>
    <w:pPr>
      <w:tabs>
        <w:tab w:val="center" w:pos="4680"/>
        <w:tab w:val="right" w:pos="9360"/>
      </w:tabs>
    </w:pPr>
  </w:style>
  <w:style w:type="character" w:customStyle="1" w:styleId="HeaderChar">
    <w:name w:val="Header Char"/>
    <w:basedOn w:val="DefaultParagraphFont"/>
    <w:link w:val="Header"/>
    <w:uiPriority w:val="99"/>
    <w:semiHidden/>
    <w:rsid w:val="00CF11A0"/>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D30B23"/>
    <w:rPr>
      <w:rFonts w:ascii="Times New Roman" w:eastAsia="Times New Roman" w:hAnsi="Times New Roman" w:cs="Times New Roman"/>
      <w:b/>
      <w:bCs/>
      <w:kern w:val="36"/>
      <w:sz w:val="48"/>
      <w:szCs w:val="48"/>
      <w:lang w:eastAsia="en-GB"/>
    </w:rPr>
  </w:style>
  <w:style w:type="character" w:customStyle="1" w:styleId="addmd">
    <w:name w:val="addmd"/>
    <w:basedOn w:val="DefaultParagraphFont"/>
    <w:rsid w:val="00D30B2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3634">
      <w:bodyDiv w:val="1"/>
      <w:marLeft w:val="0"/>
      <w:marRight w:val="0"/>
      <w:marTop w:val="0"/>
      <w:marBottom w:val="0"/>
      <w:divBdr>
        <w:top w:val="none" w:sz="0" w:space="0" w:color="auto"/>
        <w:left w:val="none" w:sz="0" w:space="0" w:color="auto"/>
        <w:bottom w:val="none" w:sz="0" w:space="0" w:color="auto"/>
        <w:right w:val="none" w:sz="0" w:space="0" w:color="auto"/>
      </w:divBdr>
    </w:div>
    <w:div w:id="119420569">
      <w:bodyDiv w:val="1"/>
      <w:marLeft w:val="0"/>
      <w:marRight w:val="0"/>
      <w:marTop w:val="0"/>
      <w:marBottom w:val="0"/>
      <w:divBdr>
        <w:top w:val="none" w:sz="0" w:space="0" w:color="auto"/>
        <w:left w:val="none" w:sz="0" w:space="0" w:color="auto"/>
        <w:bottom w:val="none" w:sz="0" w:space="0" w:color="auto"/>
        <w:right w:val="none" w:sz="0" w:space="0" w:color="auto"/>
      </w:divBdr>
    </w:div>
    <w:div w:id="166097052">
      <w:bodyDiv w:val="1"/>
      <w:marLeft w:val="0"/>
      <w:marRight w:val="0"/>
      <w:marTop w:val="0"/>
      <w:marBottom w:val="0"/>
      <w:divBdr>
        <w:top w:val="none" w:sz="0" w:space="0" w:color="auto"/>
        <w:left w:val="none" w:sz="0" w:space="0" w:color="auto"/>
        <w:bottom w:val="none" w:sz="0" w:space="0" w:color="auto"/>
        <w:right w:val="none" w:sz="0" w:space="0" w:color="auto"/>
      </w:divBdr>
      <w:divsChild>
        <w:div w:id="574357830">
          <w:marLeft w:val="0"/>
          <w:marRight w:val="0"/>
          <w:marTop w:val="0"/>
          <w:marBottom w:val="0"/>
          <w:divBdr>
            <w:top w:val="none" w:sz="0" w:space="0" w:color="auto"/>
            <w:left w:val="none" w:sz="0" w:space="0" w:color="auto"/>
            <w:bottom w:val="none" w:sz="0" w:space="0" w:color="auto"/>
            <w:right w:val="none" w:sz="0" w:space="0" w:color="auto"/>
          </w:divBdr>
        </w:div>
        <w:div w:id="1392536279">
          <w:marLeft w:val="0"/>
          <w:marRight w:val="0"/>
          <w:marTop w:val="0"/>
          <w:marBottom w:val="0"/>
          <w:divBdr>
            <w:top w:val="none" w:sz="0" w:space="0" w:color="auto"/>
            <w:left w:val="none" w:sz="0" w:space="0" w:color="auto"/>
            <w:bottom w:val="none" w:sz="0" w:space="0" w:color="auto"/>
            <w:right w:val="none" w:sz="0" w:space="0" w:color="auto"/>
          </w:divBdr>
        </w:div>
        <w:div w:id="1919899448">
          <w:marLeft w:val="0"/>
          <w:marRight w:val="0"/>
          <w:marTop w:val="0"/>
          <w:marBottom w:val="0"/>
          <w:divBdr>
            <w:top w:val="none" w:sz="0" w:space="0" w:color="auto"/>
            <w:left w:val="none" w:sz="0" w:space="0" w:color="auto"/>
            <w:bottom w:val="none" w:sz="0" w:space="0" w:color="auto"/>
            <w:right w:val="none" w:sz="0" w:space="0" w:color="auto"/>
          </w:divBdr>
        </w:div>
        <w:div w:id="684596651">
          <w:marLeft w:val="0"/>
          <w:marRight w:val="0"/>
          <w:marTop w:val="0"/>
          <w:marBottom w:val="0"/>
          <w:divBdr>
            <w:top w:val="none" w:sz="0" w:space="0" w:color="auto"/>
            <w:left w:val="none" w:sz="0" w:space="0" w:color="auto"/>
            <w:bottom w:val="none" w:sz="0" w:space="0" w:color="auto"/>
            <w:right w:val="none" w:sz="0" w:space="0" w:color="auto"/>
          </w:divBdr>
        </w:div>
        <w:div w:id="768046339">
          <w:marLeft w:val="0"/>
          <w:marRight w:val="0"/>
          <w:marTop w:val="0"/>
          <w:marBottom w:val="0"/>
          <w:divBdr>
            <w:top w:val="none" w:sz="0" w:space="0" w:color="auto"/>
            <w:left w:val="none" w:sz="0" w:space="0" w:color="auto"/>
            <w:bottom w:val="none" w:sz="0" w:space="0" w:color="auto"/>
            <w:right w:val="none" w:sz="0" w:space="0" w:color="auto"/>
          </w:divBdr>
        </w:div>
        <w:div w:id="668676332">
          <w:marLeft w:val="0"/>
          <w:marRight w:val="0"/>
          <w:marTop w:val="0"/>
          <w:marBottom w:val="0"/>
          <w:divBdr>
            <w:top w:val="none" w:sz="0" w:space="0" w:color="auto"/>
            <w:left w:val="none" w:sz="0" w:space="0" w:color="auto"/>
            <w:bottom w:val="none" w:sz="0" w:space="0" w:color="auto"/>
            <w:right w:val="none" w:sz="0" w:space="0" w:color="auto"/>
          </w:divBdr>
        </w:div>
        <w:div w:id="1662662531">
          <w:marLeft w:val="0"/>
          <w:marRight w:val="0"/>
          <w:marTop w:val="0"/>
          <w:marBottom w:val="0"/>
          <w:divBdr>
            <w:top w:val="none" w:sz="0" w:space="0" w:color="auto"/>
            <w:left w:val="none" w:sz="0" w:space="0" w:color="auto"/>
            <w:bottom w:val="none" w:sz="0" w:space="0" w:color="auto"/>
            <w:right w:val="none" w:sz="0" w:space="0" w:color="auto"/>
          </w:divBdr>
        </w:div>
        <w:div w:id="889000950">
          <w:marLeft w:val="0"/>
          <w:marRight w:val="0"/>
          <w:marTop w:val="0"/>
          <w:marBottom w:val="0"/>
          <w:divBdr>
            <w:top w:val="none" w:sz="0" w:space="0" w:color="auto"/>
            <w:left w:val="none" w:sz="0" w:space="0" w:color="auto"/>
            <w:bottom w:val="none" w:sz="0" w:space="0" w:color="auto"/>
            <w:right w:val="none" w:sz="0" w:space="0" w:color="auto"/>
          </w:divBdr>
        </w:div>
        <w:div w:id="1120802348">
          <w:marLeft w:val="0"/>
          <w:marRight w:val="0"/>
          <w:marTop w:val="0"/>
          <w:marBottom w:val="0"/>
          <w:divBdr>
            <w:top w:val="none" w:sz="0" w:space="0" w:color="auto"/>
            <w:left w:val="none" w:sz="0" w:space="0" w:color="auto"/>
            <w:bottom w:val="none" w:sz="0" w:space="0" w:color="auto"/>
            <w:right w:val="none" w:sz="0" w:space="0" w:color="auto"/>
          </w:divBdr>
        </w:div>
        <w:div w:id="411440135">
          <w:marLeft w:val="0"/>
          <w:marRight w:val="0"/>
          <w:marTop w:val="0"/>
          <w:marBottom w:val="0"/>
          <w:divBdr>
            <w:top w:val="none" w:sz="0" w:space="0" w:color="auto"/>
            <w:left w:val="none" w:sz="0" w:space="0" w:color="auto"/>
            <w:bottom w:val="none" w:sz="0" w:space="0" w:color="auto"/>
            <w:right w:val="none" w:sz="0" w:space="0" w:color="auto"/>
          </w:divBdr>
        </w:div>
        <w:div w:id="1396780181">
          <w:marLeft w:val="0"/>
          <w:marRight w:val="0"/>
          <w:marTop w:val="0"/>
          <w:marBottom w:val="0"/>
          <w:divBdr>
            <w:top w:val="none" w:sz="0" w:space="0" w:color="auto"/>
            <w:left w:val="none" w:sz="0" w:space="0" w:color="auto"/>
            <w:bottom w:val="none" w:sz="0" w:space="0" w:color="auto"/>
            <w:right w:val="none" w:sz="0" w:space="0" w:color="auto"/>
          </w:divBdr>
        </w:div>
        <w:div w:id="1890680130">
          <w:marLeft w:val="0"/>
          <w:marRight w:val="0"/>
          <w:marTop w:val="0"/>
          <w:marBottom w:val="0"/>
          <w:divBdr>
            <w:top w:val="none" w:sz="0" w:space="0" w:color="auto"/>
            <w:left w:val="none" w:sz="0" w:space="0" w:color="auto"/>
            <w:bottom w:val="none" w:sz="0" w:space="0" w:color="auto"/>
            <w:right w:val="none" w:sz="0" w:space="0" w:color="auto"/>
          </w:divBdr>
        </w:div>
      </w:divsChild>
    </w:div>
    <w:div w:id="185752949">
      <w:bodyDiv w:val="1"/>
      <w:marLeft w:val="0"/>
      <w:marRight w:val="0"/>
      <w:marTop w:val="0"/>
      <w:marBottom w:val="0"/>
      <w:divBdr>
        <w:top w:val="none" w:sz="0" w:space="0" w:color="auto"/>
        <w:left w:val="none" w:sz="0" w:space="0" w:color="auto"/>
        <w:bottom w:val="none" w:sz="0" w:space="0" w:color="auto"/>
        <w:right w:val="none" w:sz="0" w:space="0" w:color="auto"/>
      </w:divBdr>
    </w:div>
    <w:div w:id="262494013">
      <w:bodyDiv w:val="1"/>
      <w:marLeft w:val="0"/>
      <w:marRight w:val="0"/>
      <w:marTop w:val="0"/>
      <w:marBottom w:val="0"/>
      <w:divBdr>
        <w:top w:val="none" w:sz="0" w:space="0" w:color="auto"/>
        <w:left w:val="none" w:sz="0" w:space="0" w:color="auto"/>
        <w:bottom w:val="none" w:sz="0" w:space="0" w:color="auto"/>
        <w:right w:val="none" w:sz="0" w:space="0" w:color="auto"/>
      </w:divBdr>
      <w:divsChild>
        <w:div w:id="2121293631">
          <w:marLeft w:val="0"/>
          <w:marRight w:val="0"/>
          <w:marTop w:val="0"/>
          <w:marBottom w:val="0"/>
          <w:divBdr>
            <w:top w:val="none" w:sz="0" w:space="0" w:color="auto"/>
            <w:left w:val="none" w:sz="0" w:space="0" w:color="auto"/>
            <w:bottom w:val="none" w:sz="0" w:space="0" w:color="auto"/>
            <w:right w:val="none" w:sz="0" w:space="0" w:color="auto"/>
          </w:divBdr>
          <w:divsChild>
            <w:div w:id="1523321927">
              <w:marLeft w:val="0"/>
              <w:marRight w:val="0"/>
              <w:marTop w:val="0"/>
              <w:marBottom w:val="0"/>
              <w:divBdr>
                <w:top w:val="none" w:sz="0" w:space="0" w:color="auto"/>
                <w:left w:val="none" w:sz="0" w:space="0" w:color="auto"/>
                <w:bottom w:val="none" w:sz="0" w:space="0" w:color="auto"/>
                <w:right w:val="none" w:sz="0" w:space="0" w:color="auto"/>
              </w:divBdr>
              <w:divsChild>
                <w:div w:id="14617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6836">
      <w:bodyDiv w:val="1"/>
      <w:marLeft w:val="0"/>
      <w:marRight w:val="0"/>
      <w:marTop w:val="0"/>
      <w:marBottom w:val="0"/>
      <w:divBdr>
        <w:top w:val="none" w:sz="0" w:space="0" w:color="auto"/>
        <w:left w:val="none" w:sz="0" w:space="0" w:color="auto"/>
        <w:bottom w:val="none" w:sz="0" w:space="0" w:color="auto"/>
        <w:right w:val="none" w:sz="0" w:space="0" w:color="auto"/>
      </w:divBdr>
      <w:divsChild>
        <w:div w:id="1145003418">
          <w:marLeft w:val="0"/>
          <w:marRight w:val="0"/>
          <w:marTop w:val="0"/>
          <w:marBottom w:val="0"/>
          <w:divBdr>
            <w:top w:val="none" w:sz="0" w:space="0" w:color="auto"/>
            <w:left w:val="none" w:sz="0" w:space="0" w:color="auto"/>
            <w:bottom w:val="none" w:sz="0" w:space="0" w:color="auto"/>
            <w:right w:val="none" w:sz="0" w:space="0" w:color="auto"/>
          </w:divBdr>
          <w:divsChild>
            <w:div w:id="830799950">
              <w:marLeft w:val="0"/>
              <w:marRight w:val="0"/>
              <w:marTop w:val="0"/>
              <w:marBottom w:val="0"/>
              <w:divBdr>
                <w:top w:val="none" w:sz="0" w:space="0" w:color="auto"/>
                <w:left w:val="none" w:sz="0" w:space="0" w:color="auto"/>
                <w:bottom w:val="none" w:sz="0" w:space="0" w:color="auto"/>
                <w:right w:val="none" w:sz="0" w:space="0" w:color="auto"/>
              </w:divBdr>
              <w:divsChild>
                <w:div w:id="1366059473">
                  <w:marLeft w:val="0"/>
                  <w:marRight w:val="0"/>
                  <w:marTop w:val="0"/>
                  <w:marBottom w:val="0"/>
                  <w:divBdr>
                    <w:top w:val="none" w:sz="0" w:space="0" w:color="auto"/>
                    <w:left w:val="none" w:sz="0" w:space="0" w:color="auto"/>
                    <w:bottom w:val="none" w:sz="0" w:space="0" w:color="auto"/>
                    <w:right w:val="none" w:sz="0" w:space="0" w:color="auto"/>
                  </w:divBdr>
                  <w:divsChild>
                    <w:div w:id="16371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159307">
      <w:bodyDiv w:val="1"/>
      <w:marLeft w:val="0"/>
      <w:marRight w:val="0"/>
      <w:marTop w:val="0"/>
      <w:marBottom w:val="0"/>
      <w:divBdr>
        <w:top w:val="none" w:sz="0" w:space="0" w:color="auto"/>
        <w:left w:val="none" w:sz="0" w:space="0" w:color="auto"/>
        <w:bottom w:val="none" w:sz="0" w:space="0" w:color="auto"/>
        <w:right w:val="none" w:sz="0" w:space="0" w:color="auto"/>
      </w:divBdr>
    </w:div>
    <w:div w:id="424032486">
      <w:bodyDiv w:val="1"/>
      <w:marLeft w:val="0"/>
      <w:marRight w:val="0"/>
      <w:marTop w:val="0"/>
      <w:marBottom w:val="0"/>
      <w:divBdr>
        <w:top w:val="none" w:sz="0" w:space="0" w:color="auto"/>
        <w:left w:val="none" w:sz="0" w:space="0" w:color="auto"/>
        <w:bottom w:val="none" w:sz="0" w:space="0" w:color="auto"/>
        <w:right w:val="none" w:sz="0" w:space="0" w:color="auto"/>
      </w:divBdr>
    </w:div>
    <w:div w:id="497695292">
      <w:bodyDiv w:val="1"/>
      <w:marLeft w:val="0"/>
      <w:marRight w:val="0"/>
      <w:marTop w:val="0"/>
      <w:marBottom w:val="0"/>
      <w:divBdr>
        <w:top w:val="none" w:sz="0" w:space="0" w:color="auto"/>
        <w:left w:val="none" w:sz="0" w:space="0" w:color="auto"/>
        <w:bottom w:val="none" w:sz="0" w:space="0" w:color="auto"/>
        <w:right w:val="none" w:sz="0" w:space="0" w:color="auto"/>
      </w:divBdr>
      <w:divsChild>
        <w:div w:id="1386097643">
          <w:marLeft w:val="0"/>
          <w:marRight w:val="0"/>
          <w:marTop w:val="0"/>
          <w:marBottom w:val="0"/>
          <w:divBdr>
            <w:top w:val="none" w:sz="0" w:space="0" w:color="auto"/>
            <w:left w:val="none" w:sz="0" w:space="0" w:color="auto"/>
            <w:bottom w:val="none" w:sz="0" w:space="0" w:color="auto"/>
            <w:right w:val="none" w:sz="0" w:space="0" w:color="auto"/>
          </w:divBdr>
        </w:div>
        <w:div w:id="1587955325">
          <w:marLeft w:val="0"/>
          <w:marRight w:val="0"/>
          <w:marTop w:val="0"/>
          <w:marBottom w:val="0"/>
          <w:divBdr>
            <w:top w:val="none" w:sz="0" w:space="0" w:color="auto"/>
            <w:left w:val="none" w:sz="0" w:space="0" w:color="auto"/>
            <w:bottom w:val="none" w:sz="0" w:space="0" w:color="auto"/>
            <w:right w:val="none" w:sz="0" w:space="0" w:color="auto"/>
          </w:divBdr>
        </w:div>
        <w:div w:id="955983365">
          <w:marLeft w:val="0"/>
          <w:marRight w:val="0"/>
          <w:marTop w:val="0"/>
          <w:marBottom w:val="0"/>
          <w:divBdr>
            <w:top w:val="none" w:sz="0" w:space="0" w:color="auto"/>
            <w:left w:val="none" w:sz="0" w:space="0" w:color="auto"/>
            <w:bottom w:val="none" w:sz="0" w:space="0" w:color="auto"/>
            <w:right w:val="none" w:sz="0" w:space="0" w:color="auto"/>
          </w:divBdr>
        </w:div>
      </w:divsChild>
    </w:div>
    <w:div w:id="519004789">
      <w:bodyDiv w:val="1"/>
      <w:marLeft w:val="0"/>
      <w:marRight w:val="0"/>
      <w:marTop w:val="0"/>
      <w:marBottom w:val="0"/>
      <w:divBdr>
        <w:top w:val="none" w:sz="0" w:space="0" w:color="auto"/>
        <w:left w:val="none" w:sz="0" w:space="0" w:color="auto"/>
        <w:bottom w:val="none" w:sz="0" w:space="0" w:color="auto"/>
        <w:right w:val="none" w:sz="0" w:space="0" w:color="auto"/>
      </w:divBdr>
    </w:div>
    <w:div w:id="536236374">
      <w:bodyDiv w:val="1"/>
      <w:marLeft w:val="0"/>
      <w:marRight w:val="0"/>
      <w:marTop w:val="0"/>
      <w:marBottom w:val="0"/>
      <w:divBdr>
        <w:top w:val="none" w:sz="0" w:space="0" w:color="auto"/>
        <w:left w:val="none" w:sz="0" w:space="0" w:color="auto"/>
        <w:bottom w:val="none" w:sz="0" w:space="0" w:color="auto"/>
        <w:right w:val="none" w:sz="0" w:space="0" w:color="auto"/>
      </w:divBdr>
    </w:div>
    <w:div w:id="604733262">
      <w:bodyDiv w:val="1"/>
      <w:marLeft w:val="0"/>
      <w:marRight w:val="0"/>
      <w:marTop w:val="0"/>
      <w:marBottom w:val="0"/>
      <w:divBdr>
        <w:top w:val="none" w:sz="0" w:space="0" w:color="auto"/>
        <w:left w:val="none" w:sz="0" w:space="0" w:color="auto"/>
        <w:bottom w:val="none" w:sz="0" w:space="0" w:color="auto"/>
        <w:right w:val="none" w:sz="0" w:space="0" w:color="auto"/>
      </w:divBdr>
    </w:div>
    <w:div w:id="663748870">
      <w:bodyDiv w:val="1"/>
      <w:marLeft w:val="0"/>
      <w:marRight w:val="0"/>
      <w:marTop w:val="0"/>
      <w:marBottom w:val="0"/>
      <w:divBdr>
        <w:top w:val="none" w:sz="0" w:space="0" w:color="auto"/>
        <w:left w:val="none" w:sz="0" w:space="0" w:color="auto"/>
        <w:bottom w:val="none" w:sz="0" w:space="0" w:color="auto"/>
        <w:right w:val="none" w:sz="0" w:space="0" w:color="auto"/>
      </w:divBdr>
      <w:divsChild>
        <w:div w:id="517307208">
          <w:marLeft w:val="0"/>
          <w:marRight w:val="0"/>
          <w:marTop w:val="0"/>
          <w:marBottom w:val="0"/>
          <w:divBdr>
            <w:top w:val="none" w:sz="0" w:space="0" w:color="auto"/>
            <w:left w:val="none" w:sz="0" w:space="0" w:color="auto"/>
            <w:bottom w:val="none" w:sz="0" w:space="0" w:color="auto"/>
            <w:right w:val="none" w:sz="0" w:space="0" w:color="auto"/>
          </w:divBdr>
          <w:divsChild>
            <w:div w:id="1612778194">
              <w:marLeft w:val="0"/>
              <w:marRight w:val="0"/>
              <w:marTop w:val="0"/>
              <w:marBottom w:val="0"/>
              <w:divBdr>
                <w:top w:val="none" w:sz="0" w:space="0" w:color="auto"/>
                <w:left w:val="none" w:sz="0" w:space="0" w:color="auto"/>
                <w:bottom w:val="none" w:sz="0" w:space="0" w:color="auto"/>
                <w:right w:val="none" w:sz="0" w:space="0" w:color="auto"/>
              </w:divBdr>
              <w:divsChild>
                <w:div w:id="1519847994">
                  <w:marLeft w:val="0"/>
                  <w:marRight w:val="0"/>
                  <w:marTop w:val="0"/>
                  <w:marBottom w:val="0"/>
                  <w:divBdr>
                    <w:top w:val="none" w:sz="0" w:space="0" w:color="auto"/>
                    <w:left w:val="none" w:sz="0" w:space="0" w:color="auto"/>
                    <w:bottom w:val="none" w:sz="0" w:space="0" w:color="auto"/>
                    <w:right w:val="none" w:sz="0" w:space="0" w:color="auto"/>
                  </w:divBdr>
                  <w:divsChild>
                    <w:div w:id="7486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44649">
      <w:bodyDiv w:val="1"/>
      <w:marLeft w:val="0"/>
      <w:marRight w:val="0"/>
      <w:marTop w:val="0"/>
      <w:marBottom w:val="0"/>
      <w:divBdr>
        <w:top w:val="none" w:sz="0" w:space="0" w:color="auto"/>
        <w:left w:val="none" w:sz="0" w:space="0" w:color="auto"/>
        <w:bottom w:val="none" w:sz="0" w:space="0" w:color="auto"/>
        <w:right w:val="none" w:sz="0" w:space="0" w:color="auto"/>
      </w:divBdr>
    </w:div>
    <w:div w:id="768624147">
      <w:bodyDiv w:val="1"/>
      <w:marLeft w:val="0"/>
      <w:marRight w:val="0"/>
      <w:marTop w:val="0"/>
      <w:marBottom w:val="0"/>
      <w:divBdr>
        <w:top w:val="none" w:sz="0" w:space="0" w:color="auto"/>
        <w:left w:val="none" w:sz="0" w:space="0" w:color="auto"/>
        <w:bottom w:val="none" w:sz="0" w:space="0" w:color="auto"/>
        <w:right w:val="none" w:sz="0" w:space="0" w:color="auto"/>
      </w:divBdr>
    </w:div>
    <w:div w:id="923415061">
      <w:bodyDiv w:val="1"/>
      <w:marLeft w:val="0"/>
      <w:marRight w:val="0"/>
      <w:marTop w:val="0"/>
      <w:marBottom w:val="0"/>
      <w:divBdr>
        <w:top w:val="none" w:sz="0" w:space="0" w:color="auto"/>
        <w:left w:val="none" w:sz="0" w:space="0" w:color="auto"/>
        <w:bottom w:val="none" w:sz="0" w:space="0" w:color="auto"/>
        <w:right w:val="none" w:sz="0" w:space="0" w:color="auto"/>
      </w:divBdr>
    </w:div>
    <w:div w:id="1036153834">
      <w:bodyDiv w:val="1"/>
      <w:marLeft w:val="0"/>
      <w:marRight w:val="0"/>
      <w:marTop w:val="0"/>
      <w:marBottom w:val="0"/>
      <w:divBdr>
        <w:top w:val="none" w:sz="0" w:space="0" w:color="auto"/>
        <w:left w:val="none" w:sz="0" w:space="0" w:color="auto"/>
        <w:bottom w:val="none" w:sz="0" w:space="0" w:color="auto"/>
        <w:right w:val="none" w:sz="0" w:space="0" w:color="auto"/>
      </w:divBdr>
      <w:divsChild>
        <w:div w:id="652418018">
          <w:marLeft w:val="0"/>
          <w:marRight w:val="0"/>
          <w:marTop w:val="0"/>
          <w:marBottom w:val="0"/>
          <w:divBdr>
            <w:top w:val="none" w:sz="0" w:space="0" w:color="auto"/>
            <w:left w:val="none" w:sz="0" w:space="0" w:color="auto"/>
            <w:bottom w:val="none" w:sz="0" w:space="0" w:color="auto"/>
            <w:right w:val="none" w:sz="0" w:space="0" w:color="auto"/>
          </w:divBdr>
          <w:divsChild>
            <w:div w:id="502668648">
              <w:marLeft w:val="0"/>
              <w:marRight w:val="0"/>
              <w:marTop w:val="0"/>
              <w:marBottom w:val="0"/>
              <w:divBdr>
                <w:top w:val="none" w:sz="0" w:space="0" w:color="auto"/>
                <w:left w:val="none" w:sz="0" w:space="0" w:color="auto"/>
                <w:bottom w:val="none" w:sz="0" w:space="0" w:color="auto"/>
                <w:right w:val="none" w:sz="0" w:space="0" w:color="auto"/>
              </w:divBdr>
              <w:divsChild>
                <w:div w:id="1315336561">
                  <w:marLeft w:val="0"/>
                  <w:marRight w:val="0"/>
                  <w:marTop w:val="0"/>
                  <w:marBottom w:val="0"/>
                  <w:divBdr>
                    <w:top w:val="none" w:sz="0" w:space="0" w:color="auto"/>
                    <w:left w:val="none" w:sz="0" w:space="0" w:color="auto"/>
                    <w:bottom w:val="none" w:sz="0" w:space="0" w:color="auto"/>
                    <w:right w:val="none" w:sz="0" w:space="0" w:color="auto"/>
                  </w:divBdr>
                  <w:divsChild>
                    <w:div w:id="1709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8160">
      <w:bodyDiv w:val="1"/>
      <w:marLeft w:val="0"/>
      <w:marRight w:val="0"/>
      <w:marTop w:val="0"/>
      <w:marBottom w:val="0"/>
      <w:divBdr>
        <w:top w:val="none" w:sz="0" w:space="0" w:color="auto"/>
        <w:left w:val="none" w:sz="0" w:space="0" w:color="auto"/>
        <w:bottom w:val="none" w:sz="0" w:space="0" w:color="auto"/>
        <w:right w:val="none" w:sz="0" w:space="0" w:color="auto"/>
      </w:divBdr>
      <w:divsChild>
        <w:div w:id="1767068302">
          <w:marLeft w:val="0"/>
          <w:marRight w:val="0"/>
          <w:marTop w:val="0"/>
          <w:marBottom w:val="0"/>
          <w:divBdr>
            <w:top w:val="none" w:sz="0" w:space="0" w:color="auto"/>
            <w:left w:val="none" w:sz="0" w:space="0" w:color="auto"/>
            <w:bottom w:val="none" w:sz="0" w:space="0" w:color="auto"/>
            <w:right w:val="none" w:sz="0" w:space="0" w:color="auto"/>
          </w:divBdr>
          <w:divsChild>
            <w:div w:id="396511069">
              <w:marLeft w:val="0"/>
              <w:marRight w:val="0"/>
              <w:marTop w:val="0"/>
              <w:marBottom w:val="0"/>
              <w:divBdr>
                <w:top w:val="none" w:sz="0" w:space="0" w:color="auto"/>
                <w:left w:val="none" w:sz="0" w:space="0" w:color="auto"/>
                <w:bottom w:val="none" w:sz="0" w:space="0" w:color="auto"/>
                <w:right w:val="none" w:sz="0" w:space="0" w:color="auto"/>
              </w:divBdr>
              <w:divsChild>
                <w:div w:id="11440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3786">
      <w:bodyDiv w:val="1"/>
      <w:marLeft w:val="0"/>
      <w:marRight w:val="0"/>
      <w:marTop w:val="0"/>
      <w:marBottom w:val="0"/>
      <w:divBdr>
        <w:top w:val="none" w:sz="0" w:space="0" w:color="auto"/>
        <w:left w:val="none" w:sz="0" w:space="0" w:color="auto"/>
        <w:bottom w:val="none" w:sz="0" w:space="0" w:color="auto"/>
        <w:right w:val="none" w:sz="0" w:space="0" w:color="auto"/>
      </w:divBdr>
    </w:div>
    <w:div w:id="1309675664">
      <w:bodyDiv w:val="1"/>
      <w:marLeft w:val="0"/>
      <w:marRight w:val="0"/>
      <w:marTop w:val="0"/>
      <w:marBottom w:val="0"/>
      <w:divBdr>
        <w:top w:val="none" w:sz="0" w:space="0" w:color="auto"/>
        <w:left w:val="none" w:sz="0" w:space="0" w:color="auto"/>
        <w:bottom w:val="none" w:sz="0" w:space="0" w:color="auto"/>
        <w:right w:val="none" w:sz="0" w:space="0" w:color="auto"/>
      </w:divBdr>
    </w:div>
    <w:div w:id="1389767631">
      <w:bodyDiv w:val="1"/>
      <w:marLeft w:val="0"/>
      <w:marRight w:val="0"/>
      <w:marTop w:val="0"/>
      <w:marBottom w:val="0"/>
      <w:divBdr>
        <w:top w:val="none" w:sz="0" w:space="0" w:color="auto"/>
        <w:left w:val="none" w:sz="0" w:space="0" w:color="auto"/>
        <w:bottom w:val="none" w:sz="0" w:space="0" w:color="auto"/>
        <w:right w:val="none" w:sz="0" w:space="0" w:color="auto"/>
      </w:divBdr>
    </w:div>
    <w:div w:id="1689060561">
      <w:bodyDiv w:val="1"/>
      <w:marLeft w:val="0"/>
      <w:marRight w:val="0"/>
      <w:marTop w:val="0"/>
      <w:marBottom w:val="0"/>
      <w:divBdr>
        <w:top w:val="none" w:sz="0" w:space="0" w:color="auto"/>
        <w:left w:val="none" w:sz="0" w:space="0" w:color="auto"/>
        <w:bottom w:val="none" w:sz="0" w:space="0" w:color="auto"/>
        <w:right w:val="none" w:sz="0" w:space="0" w:color="auto"/>
      </w:divBdr>
    </w:div>
    <w:div w:id="1789200777">
      <w:bodyDiv w:val="1"/>
      <w:marLeft w:val="0"/>
      <w:marRight w:val="0"/>
      <w:marTop w:val="0"/>
      <w:marBottom w:val="0"/>
      <w:divBdr>
        <w:top w:val="none" w:sz="0" w:space="0" w:color="auto"/>
        <w:left w:val="none" w:sz="0" w:space="0" w:color="auto"/>
        <w:bottom w:val="none" w:sz="0" w:space="0" w:color="auto"/>
        <w:right w:val="none" w:sz="0" w:space="0" w:color="auto"/>
      </w:divBdr>
    </w:div>
    <w:div w:id="1861434284">
      <w:bodyDiv w:val="1"/>
      <w:marLeft w:val="0"/>
      <w:marRight w:val="0"/>
      <w:marTop w:val="0"/>
      <w:marBottom w:val="0"/>
      <w:divBdr>
        <w:top w:val="none" w:sz="0" w:space="0" w:color="auto"/>
        <w:left w:val="none" w:sz="0" w:space="0" w:color="auto"/>
        <w:bottom w:val="none" w:sz="0" w:space="0" w:color="auto"/>
        <w:right w:val="none" w:sz="0" w:space="0" w:color="auto"/>
      </w:divBdr>
    </w:div>
    <w:div w:id="1930917811">
      <w:bodyDiv w:val="1"/>
      <w:marLeft w:val="0"/>
      <w:marRight w:val="0"/>
      <w:marTop w:val="0"/>
      <w:marBottom w:val="0"/>
      <w:divBdr>
        <w:top w:val="none" w:sz="0" w:space="0" w:color="auto"/>
        <w:left w:val="none" w:sz="0" w:space="0" w:color="auto"/>
        <w:bottom w:val="none" w:sz="0" w:space="0" w:color="auto"/>
        <w:right w:val="none" w:sz="0" w:space="0" w:color="auto"/>
      </w:divBdr>
      <w:divsChild>
        <w:div w:id="1711414877">
          <w:marLeft w:val="0"/>
          <w:marRight w:val="0"/>
          <w:marTop w:val="0"/>
          <w:marBottom w:val="0"/>
          <w:divBdr>
            <w:top w:val="none" w:sz="0" w:space="0" w:color="auto"/>
            <w:left w:val="none" w:sz="0" w:space="0" w:color="auto"/>
            <w:bottom w:val="none" w:sz="0" w:space="0" w:color="auto"/>
            <w:right w:val="none" w:sz="0" w:space="0" w:color="auto"/>
          </w:divBdr>
          <w:divsChild>
            <w:div w:id="742684293">
              <w:marLeft w:val="0"/>
              <w:marRight w:val="0"/>
              <w:marTop w:val="0"/>
              <w:marBottom w:val="0"/>
              <w:divBdr>
                <w:top w:val="none" w:sz="0" w:space="0" w:color="auto"/>
                <w:left w:val="none" w:sz="0" w:space="0" w:color="auto"/>
                <w:bottom w:val="none" w:sz="0" w:space="0" w:color="auto"/>
                <w:right w:val="none" w:sz="0" w:space="0" w:color="auto"/>
              </w:divBdr>
              <w:divsChild>
                <w:div w:id="1182432633">
                  <w:marLeft w:val="0"/>
                  <w:marRight w:val="0"/>
                  <w:marTop w:val="0"/>
                  <w:marBottom w:val="0"/>
                  <w:divBdr>
                    <w:top w:val="none" w:sz="0" w:space="0" w:color="auto"/>
                    <w:left w:val="none" w:sz="0" w:space="0" w:color="auto"/>
                    <w:bottom w:val="none" w:sz="0" w:space="0" w:color="auto"/>
                    <w:right w:val="none" w:sz="0" w:space="0" w:color="auto"/>
                  </w:divBdr>
                  <w:divsChild>
                    <w:div w:id="9213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niercollege.qc.ca/psi/files/2017/10/Discomfort-Zones_Fin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CBEC8EA2476E4C9B38903104684BEF" ma:contentTypeVersion="4" ma:contentTypeDescription="Create a new document." ma:contentTypeScope="" ma:versionID="6940ceeae44627a23a4063a6149e2b65">
  <xsd:schema xmlns:xsd="http://www.w3.org/2001/XMLSchema" xmlns:xs="http://www.w3.org/2001/XMLSchema" xmlns:p="http://schemas.microsoft.com/office/2006/metadata/properties" xmlns:ns2="b5cb563b-9f02-43b3-be99-31968292ac39" targetNamespace="http://schemas.microsoft.com/office/2006/metadata/properties" ma:root="true" ma:fieldsID="591b61e3591b5e47b37579b3fe752317" ns2:_="">
    <xsd:import namespace="b5cb563b-9f02-43b3-be99-31968292a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b563b-9f02-43b3-be99-31968292a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21BC4-D6A9-40FA-B6B2-BEB5A714D8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215989-D01A-43CB-B327-10AB0673981A}">
  <ds:schemaRefs>
    <ds:schemaRef ds:uri="http://schemas.microsoft.com/sharepoint/v3/contenttype/forms"/>
  </ds:schemaRefs>
</ds:datastoreItem>
</file>

<file path=customXml/itemProps3.xml><?xml version="1.0" encoding="utf-8"?>
<ds:datastoreItem xmlns:ds="http://schemas.openxmlformats.org/officeDocument/2006/customXml" ds:itemID="{150B3C02-9502-49AE-B330-B9615F2C5AFC}">
  <ds:schemaRefs>
    <ds:schemaRef ds:uri="http://schemas.openxmlformats.org/officeDocument/2006/bibliography"/>
  </ds:schemaRefs>
</ds:datastoreItem>
</file>

<file path=customXml/itemProps4.xml><?xml version="1.0" encoding="utf-8"?>
<ds:datastoreItem xmlns:ds="http://schemas.openxmlformats.org/officeDocument/2006/customXml" ds:itemID="{A9C6FC28-5DD4-411A-B025-A0D610A6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b563b-9f02-43b3-be99-31968292a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5699</Words>
  <Characters>33854</Characters>
  <Application>Microsoft Office Word</Application>
  <DocSecurity>0</DocSecurity>
  <Lines>705</Lines>
  <Paragraphs>278</Paragraphs>
  <ScaleCrop>false</ScaleCrop>
  <Company/>
  <LinksUpToDate>false</LinksUpToDate>
  <CharactersWithSpaces>39275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Cullen</dc:creator>
  <cp:keywords/>
  <dc:description/>
  <cp:lastModifiedBy>Fiona Cullen</cp:lastModifiedBy>
  <cp:revision>2</cp:revision>
  <dcterms:created xsi:type="dcterms:W3CDTF">2024-05-20T20:13:00Z</dcterms:created>
  <dcterms:modified xsi:type="dcterms:W3CDTF">2024-05-20T20:13:00Z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0x0101002BCBEC8EA2476E4C9B38903104684BEF</vt:lpwstr>
  </property>
</Properties>
</file>