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925CF" w14:textId="77777777" w:rsidR="000635B5" w:rsidRPr="00835D06" w:rsidRDefault="000635B5" w:rsidP="000635B5">
      <w:pPr>
        <w:spacing w:line="276" w:lineRule="auto"/>
        <w:rPr>
          <w:rStyle w:val="LineNumber"/>
          <w:rFonts w:ascii="Times New Roman" w:eastAsia="Times New Roman" w:hAnsi="Times New Roman"/>
          <w:szCs w:val="24"/>
        </w:rPr>
      </w:pPr>
      <w:r w:rsidRPr="00835D06">
        <w:rPr>
          <w:rFonts w:ascii="Times New Roman" w:eastAsia="Times New Roman" w:hAnsi="Times New Roman"/>
          <w:szCs w:val="24"/>
        </w:rPr>
        <w:t>Running Head: PATTERN RECOGNITION IN SOCCER</w:t>
      </w:r>
    </w:p>
    <w:p w14:paraId="6A7C3C1B" w14:textId="77777777" w:rsidR="000635B5" w:rsidRPr="00835D06" w:rsidRDefault="000635B5" w:rsidP="000635B5">
      <w:pPr>
        <w:pStyle w:val="NoSpacing"/>
        <w:spacing w:line="360" w:lineRule="auto"/>
        <w:jc w:val="center"/>
        <w:rPr>
          <w:rFonts w:eastAsia="Times New Roman" w:cs="Times New Roman"/>
          <w:szCs w:val="24"/>
        </w:rPr>
      </w:pPr>
    </w:p>
    <w:p w14:paraId="3B1AC3B5" w14:textId="77777777" w:rsidR="000635B5" w:rsidRPr="00835D06" w:rsidRDefault="000635B5" w:rsidP="000635B5">
      <w:pPr>
        <w:pStyle w:val="NoSpacing"/>
        <w:spacing w:line="360" w:lineRule="auto"/>
        <w:jc w:val="center"/>
        <w:rPr>
          <w:rFonts w:eastAsia="Times New Roman" w:cs="Times New Roman"/>
          <w:szCs w:val="24"/>
        </w:rPr>
      </w:pPr>
      <w:r w:rsidRPr="00835D06">
        <w:rPr>
          <w:rFonts w:eastAsia="Times New Roman" w:cs="Times New Roman"/>
          <w:szCs w:val="24"/>
        </w:rPr>
        <w:t>Pattern Recognition in Soccer: Perceptions of Skilled Defenders and Experienced Coaches</w:t>
      </w:r>
    </w:p>
    <w:p w14:paraId="0CD2BFD0" w14:textId="77777777" w:rsidR="000635B5" w:rsidRPr="00835D06" w:rsidRDefault="000635B5" w:rsidP="000635B5">
      <w:pPr>
        <w:pStyle w:val="NoSpacing"/>
        <w:spacing w:line="360" w:lineRule="auto"/>
        <w:jc w:val="center"/>
        <w:rPr>
          <w:rFonts w:eastAsia="Times New Roman" w:cs="Times New Roman"/>
          <w:szCs w:val="24"/>
        </w:rPr>
      </w:pPr>
    </w:p>
    <w:p w14:paraId="0C1545DD" w14:textId="77777777" w:rsidR="000635B5" w:rsidRPr="00835D06" w:rsidRDefault="000635B5" w:rsidP="000635B5">
      <w:pPr>
        <w:pStyle w:val="NoSpacing"/>
        <w:spacing w:line="360" w:lineRule="auto"/>
        <w:jc w:val="center"/>
        <w:rPr>
          <w:rFonts w:cs="Times New Roman"/>
          <w:vertAlign w:val="superscript"/>
        </w:rPr>
      </w:pPr>
      <w:r w:rsidRPr="00835D06">
        <w:rPr>
          <w:rFonts w:cs="Times New Roman"/>
        </w:rPr>
        <w:t>James Feist</w:t>
      </w:r>
      <w:r w:rsidRPr="00835D06">
        <w:rPr>
          <w:rFonts w:cs="Times New Roman"/>
          <w:vertAlign w:val="superscript"/>
        </w:rPr>
        <w:t>a</w:t>
      </w:r>
    </w:p>
    <w:p w14:paraId="2725E4B6" w14:textId="77777777" w:rsidR="000635B5" w:rsidRPr="00835D06" w:rsidRDefault="000635B5" w:rsidP="000635B5">
      <w:pPr>
        <w:pStyle w:val="NoSpacing"/>
        <w:spacing w:line="360" w:lineRule="auto"/>
        <w:jc w:val="center"/>
        <w:rPr>
          <w:rFonts w:cs="Times New Roman"/>
          <w:vertAlign w:val="superscript"/>
        </w:rPr>
      </w:pPr>
      <w:r w:rsidRPr="00835D06">
        <w:rPr>
          <w:rFonts w:cs="Times New Roman"/>
        </w:rPr>
        <w:t>University of Chichester</w:t>
      </w:r>
    </w:p>
    <w:p w14:paraId="73C3E125" w14:textId="77777777" w:rsidR="000635B5" w:rsidRPr="00835D06" w:rsidRDefault="000635B5" w:rsidP="000635B5">
      <w:pPr>
        <w:pStyle w:val="NoSpacing"/>
        <w:spacing w:line="360" w:lineRule="auto"/>
        <w:rPr>
          <w:rFonts w:cs="Times New Roman"/>
        </w:rPr>
      </w:pPr>
    </w:p>
    <w:p w14:paraId="3CA15023" w14:textId="77777777" w:rsidR="000635B5" w:rsidRPr="00835D06" w:rsidRDefault="000635B5" w:rsidP="000635B5">
      <w:pPr>
        <w:pStyle w:val="NoSpacing"/>
        <w:spacing w:line="360" w:lineRule="auto"/>
        <w:jc w:val="center"/>
        <w:rPr>
          <w:rFonts w:cs="Times New Roman"/>
          <w:vertAlign w:val="superscript"/>
        </w:rPr>
      </w:pPr>
      <w:r w:rsidRPr="00835D06">
        <w:rPr>
          <w:rFonts w:cs="Times New Roman"/>
        </w:rPr>
        <w:t xml:space="preserve">Oliver R. </w:t>
      </w:r>
      <w:proofErr w:type="spellStart"/>
      <w:r w:rsidRPr="00835D06">
        <w:rPr>
          <w:rFonts w:cs="Times New Roman"/>
        </w:rPr>
        <w:t>Runswick</w:t>
      </w:r>
      <w:r w:rsidRPr="00835D06">
        <w:rPr>
          <w:rFonts w:cs="Times New Roman"/>
          <w:vertAlign w:val="superscript"/>
        </w:rPr>
        <w:t>b</w:t>
      </w:r>
      <w:proofErr w:type="spellEnd"/>
    </w:p>
    <w:p w14:paraId="138C26C2" w14:textId="77777777" w:rsidR="000635B5" w:rsidRPr="00835D06" w:rsidRDefault="000635B5" w:rsidP="000635B5">
      <w:pPr>
        <w:pStyle w:val="NoSpacing"/>
        <w:spacing w:line="360" w:lineRule="auto"/>
        <w:jc w:val="center"/>
        <w:rPr>
          <w:rFonts w:cs="Times New Roman"/>
        </w:rPr>
      </w:pPr>
      <w:r w:rsidRPr="00835D06">
        <w:rPr>
          <w:rFonts w:cs="Times New Roman"/>
        </w:rPr>
        <w:t>King’s College London</w:t>
      </w:r>
    </w:p>
    <w:p w14:paraId="02B7A45E" w14:textId="77777777" w:rsidR="000635B5" w:rsidRPr="00835D06" w:rsidRDefault="000635B5" w:rsidP="000635B5">
      <w:pPr>
        <w:pStyle w:val="NoSpacing"/>
        <w:spacing w:line="360" w:lineRule="auto"/>
        <w:jc w:val="center"/>
        <w:rPr>
          <w:rFonts w:cs="Times New Roman"/>
        </w:rPr>
      </w:pPr>
    </w:p>
    <w:p w14:paraId="5A294CFD" w14:textId="77777777" w:rsidR="000635B5" w:rsidRPr="00835D06" w:rsidRDefault="000635B5" w:rsidP="000635B5">
      <w:pPr>
        <w:pStyle w:val="NoSpacing"/>
        <w:spacing w:line="360" w:lineRule="auto"/>
        <w:jc w:val="center"/>
        <w:rPr>
          <w:rFonts w:cs="Times New Roman"/>
          <w:vertAlign w:val="superscript"/>
        </w:rPr>
      </w:pPr>
      <w:r w:rsidRPr="00835D06">
        <w:rPr>
          <w:rFonts w:cs="Times New Roman"/>
        </w:rPr>
        <w:t xml:space="preserve">Ed </w:t>
      </w:r>
      <w:proofErr w:type="spellStart"/>
      <w:r w:rsidRPr="00835D06">
        <w:rPr>
          <w:rFonts w:cs="Times New Roman"/>
        </w:rPr>
        <w:t>Hope</w:t>
      </w:r>
      <w:r w:rsidRPr="00835D06">
        <w:rPr>
          <w:rFonts w:cs="Times New Roman"/>
          <w:vertAlign w:val="superscript"/>
        </w:rPr>
        <w:t>c</w:t>
      </w:r>
      <w:proofErr w:type="spellEnd"/>
    </w:p>
    <w:p w14:paraId="7D7B7182" w14:textId="77777777" w:rsidR="000635B5" w:rsidRPr="00835D06" w:rsidRDefault="000635B5" w:rsidP="000635B5">
      <w:pPr>
        <w:pStyle w:val="NoSpacing"/>
        <w:spacing w:line="360" w:lineRule="auto"/>
        <w:jc w:val="center"/>
        <w:rPr>
          <w:rFonts w:cs="Times New Roman"/>
        </w:rPr>
      </w:pPr>
      <w:r w:rsidRPr="00835D06">
        <w:rPr>
          <w:rFonts w:cs="Times New Roman"/>
        </w:rPr>
        <w:t xml:space="preserve">Liverpool John </w:t>
      </w:r>
      <w:proofErr w:type="spellStart"/>
      <w:r w:rsidRPr="00835D06">
        <w:rPr>
          <w:rFonts w:cs="Times New Roman"/>
        </w:rPr>
        <w:t>Moores</w:t>
      </w:r>
      <w:proofErr w:type="spellEnd"/>
      <w:r w:rsidRPr="00835D06">
        <w:rPr>
          <w:rFonts w:cs="Times New Roman"/>
        </w:rPr>
        <w:t xml:space="preserve"> University</w:t>
      </w:r>
    </w:p>
    <w:p w14:paraId="03BE72C7" w14:textId="77777777" w:rsidR="000635B5" w:rsidRPr="00835D06" w:rsidRDefault="000635B5" w:rsidP="000635B5">
      <w:pPr>
        <w:pStyle w:val="NoSpacing"/>
        <w:spacing w:line="360" w:lineRule="auto"/>
        <w:jc w:val="center"/>
        <w:rPr>
          <w:rFonts w:cs="Times New Roman"/>
          <w:lang w:val="en-US"/>
        </w:rPr>
      </w:pPr>
    </w:p>
    <w:p w14:paraId="3C45FB29" w14:textId="77777777" w:rsidR="000635B5" w:rsidRPr="00835D06" w:rsidRDefault="000635B5" w:rsidP="000635B5">
      <w:pPr>
        <w:pStyle w:val="NoSpacing"/>
        <w:spacing w:line="360" w:lineRule="auto"/>
        <w:jc w:val="center"/>
        <w:rPr>
          <w:rFonts w:cs="Times New Roman"/>
          <w:vertAlign w:val="superscript"/>
          <w:lang w:val="en-US"/>
        </w:rPr>
      </w:pPr>
      <w:r w:rsidRPr="00835D06">
        <w:rPr>
          <w:rFonts w:cs="Times New Roman"/>
          <w:lang w:val="en-US"/>
        </w:rPr>
        <w:t xml:space="preserve">Jamie S. </w:t>
      </w:r>
      <w:proofErr w:type="spellStart"/>
      <w:r w:rsidRPr="00835D06">
        <w:rPr>
          <w:rFonts w:cs="Times New Roman"/>
          <w:lang w:val="en-US"/>
        </w:rPr>
        <w:t>North</w:t>
      </w:r>
      <w:r w:rsidRPr="00835D06">
        <w:rPr>
          <w:rFonts w:cs="Times New Roman"/>
          <w:vertAlign w:val="superscript"/>
          <w:lang w:val="en-US"/>
        </w:rPr>
        <w:t>d</w:t>
      </w:r>
      <w:proofErr w:type="spellEnd"/>
    </w:p>
    <w:p w14:paraId="63C11694" w14:textId="77777777" w:rsidR="000635B5" w:rsidRPr="00835D06" w:rsidRDefault="000635B5" w:rsidP="000635B5">
      <w:pPr>
        <w:pStyle w:val="NoSpacing"/>
        <w:spacing w:line="360" w:lineRule="auto"/>
        <w:jc w:val="center"/>
        <w:rPr>
          <w:rFonts w:cs="Times New Roman"/>
        </w:rPr>
      </w:pPr>
      <w:r w:rsidRPr="00835D06">
        <w:rPr>
          <w:rFonts w:cs="Times New Roman"/>
          <w:lang w:val="en-US"/>
        </w:rPr>
        <w:t xml:space="preserve">St Mary’s University, </w:t>
      </w:r>
      <w:r w:rsidRPr="00835D06">
        <w:rPr>
          <w:rFonts w:cs="Times New Roman"/>
        </w:rPr>
        <w:t>Twickenham</w:t>
      </w:r>
    </w:p>
    <w:p w14:paraId="018C1EEF" w14:textId="77777777" w:rsidR="000635B5" w:rsidRPr="00835D06" w:rsidRDefault="000635B5" w:rsidP="000635B5">
      <w:pPr>
        <w:pStyle w:val="NoSpacing"/>
        <w:spacing w:line="360" w:lineRule="auto"/>
        <w:jc w:val="center"/>
        <w:rPr>
          <w:rFonts w:cs="Times New Roman"/>
        </w:rPr>
      </w:pPr>
    </w:p>
    <w:p w14:paraId="778B7144" w14:textId="77777777" w:rsidR="000635B5" w:rsidRPr="00835D06" w:rsidRDefault="000635B5" w:rsidP="000635B5">
      <w:pPr>
        <w:pStyle w:val="NoSpacing"/>
        <w:spacing w:line="360" w:lineRule="auto"/>
        <w:jc w:val="center"/>
        <w:rPr>
          <w:rFonts w:cs="Times New Roman"/>
        </w:rPr>
      </w:pPr>
      <w:r w:rsidRPr="00835D06">
        <w:rPr>
          <w:rFonts w:cs="Times New Roman"/>
        </w:rPr>
        <w:t xml:space="preserve">Chris </w:t>
      </w:r>
      <w:proofErr w:type="spellStart"/>
      <w:r w:rsidRPr="00835D06">
        <w:rPr>
          <w:rFonts w:cs="Times New Roman"/>
        </w:rPr>
        <w:t>Pocock</w:t>
      </w:r>
      <w:r w:rsidRPr="00835D06">
        <w:rPr>
          <w:rFonts w:cs="Times New Roman"/>
          <w:vertAlign w:val="superscript"/>
        </w:rPr>
        <w:t>a</w:t>
      </w:r>
      <w:proofErr w:type="spellEnd"/>
    </w:p>
    <w:p w14:paraId="3B85319E" w14:textId="77777777" w:rsidR="000635B5" w:rsidRPr="00835D06" w:rsidRDefault="000635B5" w:rsidP="000635B5">
      <w:pPr>
        <w:pStyle w:val="NoSpacing"/>
        <w:spacing w:line="360" w:lineRule="auto"/>
        <w:jc w:val="center"/>
        <w:rPr>
          <w:rFonts w:cs="Times New Roman"/>
        </w:rPr>
      </w:pPr>
      <w:r w:rsidRPr="00835D06">
        <w:rPr>
          <w:rFonts w:cs="Times New Roman"/>
        </w:rPr>
        <w:t>University of Chichester</w:t>
      </w:r>
    </w:p>
    <w:p w14:paraId="7FCD5FC6" w14:textId="77777777" w:rsidR="000635B5" w:rsidRPr="00835D06" w:rsidRDefault="000635B5" w:rsidP="000635B5">
      <w:pPr>
        <w:pStyle w:val="NoSpacing"/>
        <w:spacing w:line="360" w:lineRule="auto"/>
        <w:jc w:val="center"/>
        <w:rPr>
          <w:rFonts w:cs="Times New Roman"/>
          <w:lang w:val="en-US"/>
        </w:rPr>
      </w:pPr>
    </w:p>
    <w:p w14:paraId="04E025EB" w14:textId="77777777" w:rsidR="000635B5" w:rsidRPr="00835D06" w:rsidRDefault="000635B5" w:rsidP="000635B5">
      <w:pPr>
        <w:pStyle w:val="NoSpacing"/>
        <w:spacing w:line="360" w:lineRule="auto"/>
        <w:jc w:val="center"/>
        <w:rPr>
          <w:rFonts w:cs="Times New Roman"/>
          <w:lang w:val="en-US"/>
        </w:rPr>
      </w:pPr>
    </w:p>
    <w:p w14:paraId="261B6CEF" w14:textId="77777777" w:rsidR="000635B5" w:rsidRPr="00835D06" w:rsidRDefault="000635B5" w:rsidP="000635B5">
      <w:pPr>
        <w:pStyle w:val="NoSpacing"/>
        <w:spacing w:line="360" w:lineRule="auto"/>
        <w:rPr>
          <w:rFonts w:cs="Times New Roman"/>
        </w:rPr>
      </w:pPr>
      <w:proofErr w:type="spellStart"/>
      <w:r w:rsidRPr="00835D06">
        <w:rPr>
          <w:rFonts w:cs="Times New Roman"/>
          <w:vertAlign w:val="superscript"/>
        </w:rPr>
        <w:t>a</w:t>
      </w:r>
      <w:r w:rsidRPr="00835D06">
        <w:rPr>
          <w:rFonts w:cs="Times New Roman"/>
        </w:rPr>
        <w:t>Institute</w:t>
      </w:r>
      <w:proofErr w:type="spellEnd"/>
      <w:r w:rsidRPr="00835D06">
        <w:rPr>
          <w:rFonts w:cs="Times New Roman"/>
        </w:rPr>
        <w:t xml:space="preserve"> of Applied Sciences, University of Chichester, U.K.</w:t>
      </w:r>
    </w:p>
    <w:p w14:paraId="052EC806" w14:textId="77777777" w:rsidR="000635B5" w:rsidRPr="00835D06" w:rsidRDefault="000635B5" w:rsidP="000635B5">
      <w:pPr>
        <w:pStyle w:val="NoSpacing"/>
        <w:spacing w:line="360" w:lineRule="auto"/>
        <w:rPr>
          <w:rFonts w:cs="Times New Roman"/>
        </w:rPr>
      </w:pPr>
      <w:proofErr w:type="spellStart"/>
      <w:r w:rsidRPr="00835D06">
        <w:rPr>
          <w:rFonts w:cs="Times New Roman"/>
          <w:vertAlign w:val="superscript"/>
        </w:rPr>
        <w:t>b</w:t>
      </w:r>
      <w:r w:rsidRPr="00835D06">
        <w:rPr>
          <w:rFonts w:cs="Times New Roman"/>
        </w:rPr>
        <w:t>Department</w:t>
      </w:r>
      <w:proofErr w:type="spellEnd"/>
      <w:r w:rsidRPr="00835D06">
        <w:rPr>
          <w:rFonts w:cs="Times New Roman"/>
        </w:rPr>
        <w:t xml:space="preserve"> of Psychology, Institute of Psychiatry Psychology &amp; Neuroscience, King’s College London, U.K.</w:t>
      </w:r>
    </w:p>
    <w:p w14:paraId="6EBC2E52" w14:textId="77777777" w:rsidR="000635B5" w:rsidRPr="00835D06" w:rsidRDefault="000635B5" w:rsidP="000635B5">
      <w:pPr>
        <w:pStyle w:val="NoSpacing"/>
        <w:spacing w:line="360" w:lineRule="auto"/>
        <w:rPr>
          <w:rFonts w:cs="Times New Roman"/>
          <w:u w:val="single"/>
        </w:rPr>
      </w:pPr>
      <w:proofErr w:type="spellStart"/>
      <w:r w:rsidRPr="00835D06">
        <w:rPr>
          <w:rFonts w:cs="Times New Roman"/>
          <w:vertAlign w:val="superscript"/>
        </w:rPr>
        <w:t>c</w:t>
      </w:r>
      <w:r w:rsidRPr="00835D06">
        <w:rPr>
          <w:rFonts w:cs="Times New Roman"/>
        </w:rPr>
        <w:t>School</w:t>
      </w:r>
      <w:proofErr w:type="spellEnd"/>
      <w:r w:rsidRPr="00835D06">
        <w:rPr>
          <w:rFonts w:cs="Times New Roman"/>
        </w:rPr>
        <w:t xml:space="preserve"> of Sport and Exercise Sciences, Faculty of Science, Liverpool John </w:t>
      </w:r>
      <w:proofErr w:type="spellStart"/>
      <w:r w:rsidRPr="00835D06">
        <w:rPr>
          <w:rFonts w:cs="Times New Roman"/>
        </w:rPr>
        <w:t>Moores</w:t>
      </w:r>
      <w:proofErr w:type="spellEnd"/>
      <w:r w:rsidRPr="00835D06">
        <w:rPr>
          <w:rFonts w:cs="Times New Roman"/>
        </w:rPr>
        <w:t xml:space="preserve"> University, U.K.</w:t>
      </w:r>
    </w:p>
    <w:p w14:paraId="4449FD12" w14:textId="77777777" w:rsidR="000635B5" w:rsidRPr="00835D06" w:rsidRDefault="000635B5" w:rsidP="000635B5">
      <w:pPr>
        <w:pStyle w:val="NoSpacing"/>
        <w:spacing w:line="360" w:lineRule="auto"/>
        <w:rPr>
          <w:rFonts w:eastAsia="SimSun" w:cs="Times New Roman"/>
          <w:iCs/>
          <w:lang w:val="en-US"/>
        </w:rPr>
      </w:pPr>
      <w:r w:rsidRPr="00835D06">
        <w:rPr>
          <w:rFonts w:cs="Times New Roman"/>
          <w:vertAlign w:val="superscript"/>
        </w:rPr>
        <w:t>d</w:t>
      </w:r>
      <w:r w:rsidRPr="00835D06">
        <w:rPr>
          <w:rFonts w:eastAsia="SimSun" w:cs="Times New Roman"/>
          <w:iCs/>
          <w:lang w:val="en-US"/>
        </w:rPr>
        <w:t>Faculty of Sport, Allied Health and Performance Science, St Mary’s University, Twickenham, U.K.</w:t>
      </w:r>
    </w:p>
    <w:p w14:paraId="657E69FD" w14:textId="77777777" w:rsidR="000635B5" w:rsidRPr="00835D06" w:rsidRDefault="000635B5" w:rsidP="000635B5">
      <w:pPr>
        <w:pStyle w:val="NoSpacing"/>
        <w:spacing w:line="360" w:lineRule="auto"/>
        <w:rPr>
          <w:rFonts w:eastAsia="SimSun" w:cs="Times New Roman"/>
          <w:iCs/>
          <w:lang w:val="en-US"/>
        </w:rPr>
      </w:pPr>
    </w:p>
    <w:p w14:paraId="3DB4EF91" w14:textId="77777777" w:rsidR="000635B5" w:rsidRPr="00835D06" w:rsidRDefault="000635B5" w:rsidP="000635B5">
      <w:pPr>
        <w:pStyle w:val="NoSpacing"/>
        <w:spacing w:line="360" w:lineRule="auto"/>
        <w:rPr>
          <w:rFonts w:cs="Times New Roman"/>
        </w:rPr>
      </w:pPr>
      <w:r w:rsidRPr="00835D06">
        <w:rPr>
          <w:rFonts w:cs="Times New Roman"/>
        </w:rPr>
        <w:t>We have no known conflict of interest to disclose.</w:t>
      </w:r>
    </w:p>
    <w:p w14:paraId="615773A7" w14:textId="77777777" w:rsidR="000635B5" w:rsidRPr="00835D06" w:rsidRDefault="000635B5" w:rsidP="000635B5">
      <w:pPr>
        <w:pStyle w:val="NoSpacing"/>
        <w:spacing w:line="360" w:lineRule="auto"/>
        <w:rPr>
          <w:rFonts w:eastAsia="SimSun" w:cs="Times New Roman"/>
          <w:iCs/>
          <w:lang w:val="en-US"/>
        </w:rPr>
      </w:pPr>
    </w:p>
    <w:p w14:paraId="72FCAFAC" w14:textId="0DC015D6" w:rsidR="000635B5" w:rsidRPr="00835D06" w:rsidRDefault="000635B5" w:rsidP="000635B5">
      <w:pPr>
        <w:pStyle w:val="NoSpacing"/>
        <w:spacing w:line="360" w:lineRule="auto"/>
        <w:rPr>
          <w:rFonts w:cs="Times New Roman"/>
        </w:rPr>
      </w:pPr>
      <w:r w:rsidRPr="00835D06">
        <w:rPr>
          <w:rFonts w:cs="Times New Roman"/>
        </w:rPr>
        <w:t xml:space="preserve">Correspondence concerning this article should be addressed to James Feist, Institute of </w:t>
      </w:r>
      <w:r w:rsidR="00563955">
        <w:rPr>
          <w:rFonts w:cs="Times New Roman"/>
        </w:rPr>
        <w:t>Applied Sciences</w:t>
      </w:r>
      <w:r w:rsidRPr="00835D06">
        <w:rPr>
          <w:rFonts w:cs="Times New Roman"/>
        </w:rPr>
        <w:t xml:space="preserve">, University of Chichester, Chichester, PO19 6PE. Email: </w:t>
      </w:r>
      <w:hyperlink r:id="rId10" w:history="1">
        <w:r w:rsidRPr="00835D06">
          <w:rPr>
            <w:rStyle w:val="Hyperlink"/>
            <w:color w:val="auto"/>
          </w:rPr>
          <w:t>J.Feist@chi.ac.uk</w:t>
        </w:r>
      </w:hyperlink>
      <w:r w:rsidRPr="00835D06">
        <w:t>.</w:t>
      </w:r>
      <w:r w:rsidRPr="00835D06">
        <w:rPr>
          <w:rFonts w:cs="Times New Roman"/>
        </w:rPr>
        <w:t xml:space="preserve"> </w:t>
      </w:r>
    </w:p>
    <w:p w14:paraId="7FB69B22" w14:textId="4D3A76E0" w:rsidR="000635B5" w:rsidRPr="00835D06" w:rsidRDefault="000635B5" w:rsidP="000635B5">
      <w:pPr>
        <w:pStyle w:val="NoSpacing"/>
        <w:spacing w:line="480" w:lineRule="auto"/>
        <w:jc w:val="center"/>
        <w:rPr>
          <w:rFonts w:eastAsia="Times New Roman" w:cs="Times New Roman"/>
          <w:b/>
          <w:bCs/>
          <w:szCs w:val="24"/>
        </w:rPr>
      </w:pPr>
      <w:r w:rsidRPr="00835D06">
        <w:rPr>
          <w:rFonts w:eastAsia="Times New Roman" w:cs="Times New Roman"/>
          <w:b/>
          <w:bCs/>
          <w:szCs w:val="24"/>
        </w:rPr>
        <w:lastRenderedPageBreak/>
        <w:t>Pattern Recognition in Soccer: Perceptions of Skilled Defenders and Experienced Coaches</w:t>
      </w:r>
    </w:p>
    <w:p w14:paraId="0EDBDD58" w14:textId="77777777" w:rsidR="00F63206" w:rsidRPr="00835D06" w:rsidRDefault="00F63206" w:rsidP="00F63206">
      <w:pPr>
        <w:spacing w:after="240" w:line="480" w:lineRule="auto"/>
        <w:rPr>
          <w:rFonts w:ascii="Times New Roman" w:eastAsiaTheme="minorHAnsi" w:hAnsi="Times New Roman"/>
          <w:b/>
          <w:bCs/>
          <w:szCs w:val="24"/>
        </w:rPr>
      </w:pPr>
      <w:r w:rsidRPr="00835D06">
        <w:rPr>
          <w:rFonts w:ascii="Times New Roman" w:eastAsiaTheme="minorHAnsi" w:hAnsi="Times New Roman"/>
          <w:b/>
          <w:bCs/>
          <w:szCs w:val="24"/>
        </w:rPr>
        <w:t>Abstract</w:t>
      </w:r>
    </w:p>
    <w:p w14:paraId="23C72AF3" w14:textId="17B837FE" w:rsidR="00F63206" w:rsidRPr="00835D06" w:rsidRDefault="00F63206" w:rsidP="00995509">
      <w:pPr>
        <w:pStyle w:val="NormalWeb"/>
        <w:spacing w:before="0" w:beforeAutospacing="0" w:after="0" w:afterAutospacing="0" w:line="480" w:lineRule="auto"/>
        <w:ind w:firstLine="426"/>
        <w:rPr>
          <w:rFonts w:eastAsiaTheme="majorEastAsia"/>
        </w:rPr>
      </w:pPr>
      <w:r w:rsidRPr="00835D06">
        <w:rPr>
          <w:rFonts w:eastAsiaTheme="minorHAnsi"/>
        </w:rPr>
        <w:t xml:space="preserve">The ability to perceive and recognise patterns of play is important for performance in tasks with strict spatiotemporal constraints. </w:t>
      </w:r>
      <w:r w:rsidR="0058464A" w:rsidRPr="00835D06">
        <w:rPr>
          <w:rStyle w:val="cf01"/>
          <w:rFonts w:ascii="Times New Roman" w:eastAsiaTheme="majorEastAsia" w:hAnsi="Times New Roman" w:cs="Times New Roman"/>
          <w:sz w:val="24"/>
          <w:szCs w:val="24"/>
        </w:rPr>
        <w:t>Study</w:t>
      </w:r>
      <w:r w:rsidR="0019688A" w:rsidRPr="00835D06">
        <w:rPr>
          <w:rStyle w:val="cf01"/>
          <w:rFonts w:ascii="Times New Roman" w:eastAsiaTheme="majorEastAsia" w:hAnsi="Times New Roman" w:cs="Times New Roman"/>
          <w:sz w:val="24"/>
          <w:szCs w:val="24"/>
        </w:rPr>
        <w:t xml:space="preserve"> aims were twofold: (</w:t>
      </w:r>
      <w:proofErr w:type="spellStart"/>
      <w:r w:rsidR="0019688A" w:rsidRPr="00835D06">
        <w:rPr>
          <w:rStyle w:val="cf01"/>
          <w:rFonts w:ascii="Times New Roman" w:eastAsiaTheme="majorEastAsia" w:hAnsi="Times New Roman" w:cs="Times New Roman"/>
          <w:sz w:val="24"/>
          <w:szCs w:val="24"/>
        </w:rPr>
        <w:t>i</w:t>
      </w:r>
      <w:proofErr w:type="spellEnd"/>
      <w:r w:rsidR="0019688A" w:rsidRPr="00835D06">
        <w:rPr>
          <w:rStyle w:val="cf01"/>
          <w:rFonts w:ascii="Times New Roman" w:eastAsiaTheme="majorEastAsia" w:hAnsi="Times New Roman" w:cs="Times New Roman"/>
          <w:sz w:val="24"/>
          <w:szCs w:val="24"/>
        </w:rPr>
        <w:t xml:space="preserve">) </w:t>
      </w:r>
      <w:r w:rsidR="00B766E6" w:rsidRPr="00835D06">
        <w:rPr>
          <w:rStyle w:val="cf01"/>
          <w:rFonts w:ascii="Times New Roman" w:eastAsiaTheme="majorEastAsia" w:hAnsi="Times New Roman" w:cs="Times New Roman"/>
          <w:sz w:val="24"/>
          <w:szCs w:val="24"/>
        </w:rPr>
        <w:t>t</w:t>
      </w:r>
      <w:r w:rsidR="0019688A" w:rsidRPr="00835D06">
        <w:rPr>
          <w:rStyle w:val="cf01"/>
          <w:rFonts w:ascii="Times New Roman" w:eastAsiaTheme="majorEastAsia" w:hAnsi="Times New Roman" w:cs="Times New Roman"/>
          <w:sz w:val="24"/>
          <w:szCs w:val="24"/>
        </w:rPr>
        <w:t xml:space="preserve">o qualitatively investigate the mechanisms and processes underpinning how </w:t>
      </w:r>
      <w:r w:rsidR="00B766E6" w:rsidRPr="00835D06">
        <w:rPr>
          <w:rStyle w:val="cf01"/>
          <w:rFonts w:ascii="Times New Roman" w:eastAsiaTheme="majorEastAsia" w:hAnsi="Times New Roman" w:cs="Times New Roman"/>
          <w:sz w:val="24"/>
          <w:szCs w:val="24"/>
        </w:rPr>
        <w:t xml:space="preserve">soccer </w:t>
      </w:r>
      <w:r w:rsidR="0019688A" w:rsidRPr="00835D06">
        <w:rPr>
          <w:rStyle w:val="cf01"/>
          <w:rFonts w:ascii="Times New Roman" w:eastAsiaTheme="majorEastAsia" w:hAnsi="Times New Roman" w:cs="Times New Roman"/>
          <w:sz w:val="24"/>
          <w:szCs w:val="24"/>
        </w:rPr>
        <w:t xml:space="preserve">players recognise patterns, (ii) </w:t>
      </w:r>
      <w:r w:rsidR="00B766E6" w:rsidRPr="00835D06">
        <w:rPr>
          <w:rStyle w:val="cf01"/>
          <w:rFonts w:ascii="Times New Roman" w:eastAsiaTheme="majorEastAsia" w:hAnsi="Times New Roman" w:cs="Times New Roman"/>
          <w:sz w:val="24"/>
          <w:szCs w:val="24"/>
        </w:rPr>
        <w:t>t</w:t>
      </w:r>
      <w:r w:rsidR="0019688A" w:rsidRPr="00835D06">
        <w:rPr>
          <w:rStyle w:val="cf01"/>
          <w:rFonts w:ascii="Times New Roman" w:eastAsiaTheme="majorEastAsia" w:hAnsi="Times New Roman" w:cs="Times New Roman"/>
          <w:sz w:val="24"/>
          <w:szCs w:val="24"/>
        </w:rPr>
        <w:t xml:space="preserve">o qualitatively investigate the importance of pattern recognition in competition and practice environments. </w:t>
      </w:r>
      <w:r w:rsidRPr="00835D06">
        <w:rPr>
          <w:rFonts w:eastAsiaTheme="minorHAnsi"/>
        </w:rPr>
        <w:t xml:space="preserve">Six skilled soccer central defenders and seven experienced soccer coaches were interviewed. A reflexive thematic analysis of the data identified </w:t>
      </w:r>
      <w:r w:rsidR="005016ED" w:rsidRPr="00835D06">
        <w:rPr>
          <w:rFonts w:eastAsiaTheme="minorHAnsi"/>
        </w:rPr>
        <w:t>six</w:t>
      </w:r>
      <w:r w:rsidRPr="00835D06">
        <w:rPr>
          <w:rFonts w:eastAsiaTheme="minorHAnsi"/>
        </w:rPr>
        <w:t xml:space="preserve"> higher-order and twenty-two lower-order themes relating to </w:t>
      </w:r>
      <w:r w:rsidR="005016ED" w:rsidRPr="00835D06">
        <w:rPr>
          <w:rFonts w:eastAsiaTheme="minorHAnsi"/>
        </w:rPr>
        <w:t>pattern recognition and anticipation in competition and practice environments</w:t>
      </w:r>
      <w:r w:rsidRPr="00835D06">
        <w:rPr>
          <w:rFonts w:eastAsiaTheme="minorHAnsi"/>
        </w:rPr>
        <w:t xml:space="preserve">. </w:t>
      </w:r>
      <w:r w:rsidR="00B87F31" w:rsidRPr="00835D06">
        <w:rPr>
          <w:rFonts w:eastAsiaTheme="minorHAnsi"/>
        </w:rPr>
        <w:t xml:space="preserve">The </w:t>
      </w:r>
      <w:r w:rsidR="00B941A1" w:rsidRPr="00835D06">
        <w:rPr>
          <w:rFonts w:eastAsiaTheme="minorHAnsi"/>
        </w:rPr>
        <w:t>six</w:t>
      </w:r>
      <w:r w:rsidR="00B87F31" w:rsidRPr="00835D06">
        <w:rPr>
          <w:rFonts w:eastAsiaTheme="minorHAnsi"/>
        </w:rPr>
        <w:t xml:space="preserve"> higher order themes were:</w:t>
      </w:r>
      <w:r w:rsidRPr="00835D06">
        <w:rPr>
          <w:rFonts w:eastAsiaTheme="minorHAnsi"/>
        </w:rPr>
        <w:t xml:space="preserve"> </w:t>
      </w:r>
      <w:r w:rsidR="00B766E6" w:rsidRPr="00835D06">
        <w:rPr>
          <w:rFonts w:eastAsiaTheme="minorHAnsi"/>
        </w:rPr>
        <w:t>r</w:t>
      </w:r>
      <w:r w:rsidRPr="00835D06">
        <w:rPr>
          <w:rFonts w:eastAsiaTheme="minorHAnsi"/>
        </w:rPr>
        <w:t xml:space="preserve">ecognising danger and distance to ball, </w:t>
      </w:r>
      <w:r w:rsidR="005016ED" w:rsidRPr="00835D06">
        <w:rPr>
          <w:rFonts w:eastAsiaTheme="minorHAnsi"/>
        </w:rPr>
        <w:t>s</w:t>
      </w:r>
      <w:r w:rsidR="00B941A1" w:rsidRPr="00835D06">
        <w:rPr>
          <w:rFonts w:eastAsiaTheme="minorHAnsi"/>
        </w:rPr>
        <w:t>ources of information</w:t>
      </w:r>
      <w:r w:rsidRPr="00835D06">
        <w:rPr>
          <w:rFonts w:eastAsiaTheme="minorHAnsi"/>
        </w:rPr>
        <w:t>, experience, opposition team, organisation and communication</w:t>
      </w:r>
      <w:r w:rsidR="00B766E6" w:rsidRPr="00835D06">
        <w:rPr>
          <w:rFonts w:eastAsiaTheme="minorHAnsi"/>
        </w:rPr>
        <w:t>,</w:t>
      </w:r>
      <w:r w:rsidR="00B87F31" w:rsidRPr="00835D06">
        <w:rPr>
          <w:rFonts w:eastAsiaTheme="minorHAnsi"/>
        </w:rPr>
        <w:t xml:space="preserve"> and development in practice environments</w:t>
      </w:r>
      <w:r w:rsidRPr="00835D06">
        <w:rPr>
          <w:rFonts w:eastAsiaTheme="minorHAnsi"/>
        </w:rPr>
        <w:t xml:space="preserve">. Participants shared that developing pattern recognition and game reading skill is crucial in creating effective practice environments that support the transfer of skills into competition. Providing central defenders with representative scenarios during practice is recommended to stimulate problem-solving and promote familiarity with patterns of play to underpin game reading and thus skilled performance. </w:t>
      </w:r>
    </w:p>
    <w:p w14:paraId="2AC765AD" w14:textId="21D6C2F1" w:rsidR="00F63206" w:rsidRPr="00835D06" w:rsidRDefault="00F63206" w:rsidP="00F63206">
      <w:pPr>
        <w:rPr>
          <w:rFonts w:ascii="Times New Roman" w:hAnsi="Times New Roman"/>
        </w:rPr>
      </w:pPr>
      <w:r w:rsidRPr="00835D06">
        <w:rPr>
          <w:rFonts w:ascii="Times New Roman" w:hAnsi="Times New Roman"/>
          <w:i/>
          <w:iCs/>
        </w:rPr>
        <w:t>Key Words</w:t>
      </w:r>
      <w:r w:rsidRPr="00835D06">
        <w:rPr>
          <w:rFonts w:ascii="Times New Roman" w:hAnsi="Times New Roman"/>
        </w:rPr>
        <w:t xml:space="preserve">: </w:t>
      </w:r>
      <w:r w:rsidR="003933DB" w:rsidRPr="00835D06">
        <w:rPr>
          <w:rFonts w:ascii="Times New Roman" w:hAnsi="Times New Roman"/>
        </w:rPr>
        <w:t>Perceptual-cognitive skill</w:t>
      </w:r>
      <w:r w:rsidRPr="00835D06">
        <w:rPr>
          <w:rFonts w:ascii="Times New Roman" w:hAnsi="Times New Roman"/>
        </w:rPr>
        <w:t>, Competition, Game Reading, Practice Environments, Coaches</w:t>
      </w:r>
    </w:p>
    <w:p w14:paraId="4A94EB12" w14:textId="77777777" w:rsidR="00F63206" w:rsidRPr="00835D06" w:rsidRDefault="00F63206" w:rsidP="000635B5">
      <w:pPr>
        <w:pStyle w:val="NoSpacing"/>
        <w:spacing w:line="480" w:lineRule="auto"/>
        <w:jc w:val="center"/>
        <w:rPr>
          <w:rFonts w:eastAsia="Times New Roman" w:cs="Times New Roman"/>
          <w:b/>
          <w:bCs/>
          <w:szCs w:val="24"/>
        </w:rPr>
      </w:pPr>
    </w:p>
    <w:p w14:paraId="52D66606" w14:textId="77777777" w:rsidR="00F63206" w:rsidRPr="00835D06" w:rsidRDefault="00F63206" w:rsidP="000635B5">
      <w:pPr>
        <w:pStyle w:val="NoSpacing"/>
        <w:spacing w:line="480" w:lineRule="auto"/>
        <w:jc w:val="center"/>
        <w:rPr>
          <w:rFonts w:eastAsia="Times New Roman" w:cs="Times New Roman"/>
          <w:b/>
          <w:bCs/>
          <w:szCs w:val="24"/>
        </w:rPr>
      </w:pPr>
    </w:p>
    <w:p w14:paraId="7B56687B" w14:textId="77777777" w:rsidR="00F63206" w:rsidRPr="00835D06" w:rsidRDefault="00F63206" w:rsidP="000635B5">
      <w:pPr>
        <w:pStyle w:val="NoSpacing"/>
        <w:spacing w:line="480" w:lineRule="auto"/>
        <w:jc w:val="center"/>
        <w:rPr>
          <w:rFonts w:eastAsia="Times New Roman" w:cs="Times New Roman"/>
          <w:b/>
          <w:bCs/>
          <w:szCs w:val="24"/>
        </w:rPr>
      </w:pPr>
    </w:p>
    <w:p w14:paraId="789EFD7C" w14:textId="77777777" w:rsidR="00F63206" w:rsidRPr="00835D06" w:rsidRDefault="00F63206" w:rsidP="000635B5">
      <w:pPr>
        <w:spacing w:line="480" w:lineRule="auto"/>
        <w:ind w:firstLine="426"/>
        <w:rPr>
          <w:rFonts w:ascii="Times New Roman" w:hAnsi="Times New Roman"/>
          <w:szCs w:val="24"/>
        </w:rPr>
      </w:pPr>
    </w:p>
    <w:p w14:paraId="5F793E60" w14:textId="77777777" w:rsidR="00436866" w:rsidRPr="00835D06" w:rsidRDefault="00436866" w:rsidP="000635B5">
      <w:pPr>
        <w:spacing w:line="480" w:lineRule="auto"/>
        <w:ind w:firstLine="426"/>
        <w:rPr>
          <w:rFonts w:ascii="Times New Roman" w:hAnsi="Times New Roman"/>
          <w:szCs w:val="24"/>
        </w:rPr>
      </w:pPr>
    </w:p>
    <w:p w14:paraId="40FB660B" w14:textId="77777777" w:rsidR="00436866" w:rsidRPr="00835D06" w:rsidRDefault="00436866" w:rsidP="000635B5">
      <w:pPr>
        <w:spacing w:line="480" w:lineRule="auto"/>
        <w:ind w:firstLine="426"/>
        <w:rPr>
          <w:rFonts w:ascii="Times New Roman" w:hAnsi="Times New Roman"/>
          <w:szCs w:val="24"/>
        </w:rPr>
      </w:pPr>
    </w:p>
    <w:p w14:paraId="27562EF6" w14:textId="4C01CCED" w:rsidR="00F63206" w:rsidRPr="00835D06" w:rsidRDefault="00F63206" w:rsidP="00F63206">
      <w:pPr>
        <w:spacing w:line="480" w:lineRule="auto"/>
        <w:rPr>
          <w:rFonts w:ascii="Times New Roman" w:hAnsi="Times New Roman"/>
          <w:b/>
          <w:bCs/>
          <w:szCs w:val="24"/>
        </w:rPr>
      </w:pPr>
      <w:r w:rsidRPr="00835D06">
        <w:rPr>
          <w:rFonts w:ascii="Times New Roman" w:hAnsi="Times New Roman"/>
          <w:b/>
          <w:bCs/>
          <w:szCs w:val="24"/>
        </w:rPr>
        <w:lastRenderedPageBreak/>
        <w:t>Introduction</w:t>
      </w:r>
    </w:p>
    <w:p w14:paraId="1B6A5845" w14:textId="57EB9141"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Perceptual-cognitive expertise is frequently described as the ability of an individual to process information from the environment and integrate with existing cognitive knowledge structures to produce an appropriate response (</w:t>
      </w:r>
      <w:proofErr w:type="spellStart"/>
      <w:r w:rsidRPr="00835D06">
        <w:rPr>
          <w:rFonts w:ascii="Times New Roman" w:hAnsi="Times New Roman"/>
          <w:szCs w:val="24"/>
        </w:rPr>
        <w:t>Marteniuk</w:t>
      </w:r>
      <w:proofErr w:type="spellEnd"/>
      <w:r w:rsidRPr="00835D06">
        <w:rPr>
          <w:rFonts w:ascii="Times New Roman" w:hAnsi="Times New Roman"/>
          <w:szCs w:val="24"/>
        </w:rPr>
        <w:t xml:space="preserve">, 1976). </w:t>
      </w:r>
      <w:r w:rsidR="00573A74" w:rsidRPr="00835D06">
        <w:rPr>
          <w:rFonts w:ascii="Times New Roman" w:hAnsi="Times New Roman"/>
          <w:szCs w:val="24"/>
        </w:rPr>
        <w:t>A contrasting approach pertains to a more direct perception viewpoint on expertise (Gibson, 1979). Specifically, from this perspective, individuals adapt their movements to the interacting constraints of a performance environment by continuously perceiving information to regulate goal-directed actions and govern skilled behaviour (Seifert et al., 2013).</w:t>
      </w:r>
      <w:r w:rsidR="00620E3C" w:rsidRPr="00835D06">
        <w:rPr>
          <w:rFonts w:ascii="Times New Roman" w:hAnsi="Times New Roman"/>
          <w:szCs w:val="24"/>
        </w:rPr>
        <w:t xml:space="preserve"> </w:t>
      </w:r>
      <w:r w:rsidR="00EB71FD" w:rsidRPr="00835D06">
        <w:rPr>
          <w:rFonts w:ascii="Times New Roman" w:hAnsi="Times New Roman"/>
        </w:rPr>
        <w:t>Regardless of the theoretical lens adopted, r</w:t>
      </w:r>
      <w:r w:rsidRPr="00835D06">
        <w:rPr>
          <w:rFonts w:ascii="Times New Roman" w:hAnsi="Times New Roman"/>
        </w:rPr>
        <w:t>esearchers have long been interested in studying the perceptual-cognitive skills of expert performers to identify the underpinning mechanisms that contribute to their expertise (e.g., Abernethy &amp; Russell, 1987; Ward &amp; Williams, 2003; Hodges et al., 2021). The importance of perceptual-cognitive skills is magnified in dynamic and temporally constrained tasks such as medicine (Bertram et al., 2013), aviation (Russo et al., 2005) and sport (</w:t>
      </w:r>
      <w:r w:rsidRPr="00835D06">
        <w:rPr>
          <w:rFonts w:ascii="Times New Roman" w:hAnsi="Times New Roman"/>
          <w:bCs/>
          <w:iCs/>
        </w:rPr>
        <w:t>North et al., 2016; Roca et al., 2013</w:t>
      </w:r>
      <w:r w:rsidRPr="00835D06">
        <w:rPr>
          <w:rFonts w:ascii="Times New Roman" w:hAnsi="Times New Roman"/>
        </w:rPr>
        <w:t>), where performers must not only select appropriate responses, but do so under strict time pressure in the context of an ever-changing environment</w:t>
      </w:r>
      <w:bookmarkStart w:id="0" w:name="_Hlk89846738"/>
      <w:r w:rsidRPr="00835D06">
        <w:rPr>
          <w:rFonts w:ascii="Times New Roman" w:hAnsi="Times New Roman"/>
        </w:rPr>
        <w:t xml:space="preserve">. </w:t>
      </w:r>
    </w:p>
    <w:p w14:paraId="59C91EB7" w14:textId="1AFF75B3" w:rsidR="000635B5" w:rsidRPr="00835D06" w:rsidRDefault="000635B5" w:rsidP="006A6AEF">
      <w:pPr>
        <w:pStyle w:val="NormalWeb"/>
        <w:spacing w:before="0" w:beforeAutospacing="0" w:after="0" w:afterAutospacing="0" w:line="480" w:lineRule="auto"/>
        <w:ind w:firstLine="426"/>
      </w:pPr>
      <w:r w:rsidRPr="00835D06">
        <w:t>In this study, we adopt an indirect perception (i.e., information processing) approach to expert performance, highlighting the importan</w:t>
      </w:r>
      <w:r w:rsidR="0091328C" w:rsidRPr="00835D06">
        <w:t>t interaction</w:t>
      </w:r>
      <w:r w:rsidRPr="00835D06">
        <w:t xml:space="preserve"> between cognition and action, as per the previous definition provided by </w:t>
      </w:r>
      <w:proofErr w:type="spellStart"/>
      <w:r w:rsidRPr="00835D06">
        <w:t>Marten</w:t>
      </w:r>
      <w:r w:rsidR="002500C2" w:rsidRPr="00835D06">
        <w:t>iu</w:t>
      </w:r>
      <w:r w:rsidRPr="00835D06">
        <w:t>k</w:t>
      </w:r>
      <w:proofErr w:type="spellEnd"/>
      <w:r w:rsidRPr="00835D06">
        <w:t xml:space="preserve"> (1976). In sports such as soccer, perceptual-cognitive expertise is demonstrated through the ability of skilled performers to think ahead and anticipate the actions of opposing players. </w:t>
      </w:r>
      <w:r w:rsidR="006E3DE4" w:rsidRPr="00835D06">
        <w:t>In th</w:t>
      </w:r>
      <w:r w:rsidR="00B766E6" w:rsidRPr="00835D06">
        <w:t>e</w:t>
      </w:r>
      <w:r w:rsidR="006E3DE4" w:rsidRPr="00835D06">
        <w:t xml:space="preserve"> present study we conceptualise anticipation</w:t>
      </w:r>
      <w:r w:rsidR="00B766E6" w:rsidRPr="00835D06">
        <w:t xml:space="preserve"> in soccer</w:t>
      </w:r>
      <w:r w:rsidR="006E3DE4" w:rsidRPr="00835D06">
        <w:t xml:space="preserve"> </w:t>
      </w:r>
      <w:r w:rsidR="00B766E6" w:rsidRPr="00835D06">
        <w:t>through the term</w:t>
      </w:r>
      <w:r w:rsidR="006E3DE4" w:rsidRPr="00835D06">
        <w:t xml:space="preserve"> ‘game reading’</w:t>
      </w:r>
      <w:r w:rsidR="009C22F7" w:rsidRPr="00835D06">
        <w:t>,</w:t>
      </w:r>
      <w:r w:rsidR="006E3DE4" w:rsidRPr="00835D06">
        <w:t xml:space="preserve"> with this term used </w:t>
      </w:r>
      <w:r w:rsidR="009C22F7" w:rsidRPr="00835D06">
        <w:t xml:space="preserve">frequently by </w:t>
      </w:r>
      <w:r w:rsidR="006E3DE4" w:rsidRPr="00835D06">
        <w:t>soccer</w:t>
      </w:r>
      <w:r w:rsidR="009C22F7" w:rsidRPr="00835D06">
        <w:t xml:space="preserve"> coaches</w:t>
      </w:r>
      <w:r w:rsidR="006E3DE4" w:rsidRPr="00835D06">
        <w:t xml:space="preserve"> </w:t>
      </w:r>
      <w:r w:rsidR="009C22F7" w:rsidRPr="00835D06">
        <w:t>as an interchangeable term for</w:t>
      </w:r>
      <w:r w:rsidR="006E3DE4" w:rsidRPr="00835D06">
        <w:t xml:space="preserve"> anticipation</w:t>
      </w:r>
      <w:r w:rsidR="00AD515B" w:rsidRPr="00835D06">
        <w:t xml:space="preserve"> (Williams &amp; Jackson, 2019</w:t>
      </w:r>
      <w:r w:rsidR="001B0ED4" w:rsidRPr="00835D06">
        <w:t>)</w:t>
      </w:r>
      <w:r w:rsidR="006E3DE4" w:rsidRPr="00835D06">
        <w:t>.</w:t>
      </w:r>
      <w:r w:rsidR="006A6AEF" w:rsidRPr="00835D06">
        <w:t xml:space="preserve"> </w:t>
      </w:r>
      <w:r w:rsidR="00CD65CA" w:rsidRPr="00835D06">
        <w:t xml:space="preserve">Den </w:t>
      </w:r>
      <w:proofErr w:type="spellStart"/>
      <w:r w:rsidR="00CD65CA" w:rsidRPr="00835D06">
        <w:t>Hartigh</w:t>
      </w:r>
      <w:proofErr w:type="spellEnd"/>
      <w:r w:rsidR="00CD65CA" w:rsidRPr="00835D06">
        <w:t xml:space="preserve"> et al. (2018) investigated ‘game reading’ in youth soccer and</w:t>
      </w:r>
      <w:r w:rsidRPr="00835D06">
        <w:t xml:space="preserve"> found that players who were selected for a soccer school of a professional club were capable </w:t>
      </w:r>
      <w:r w:rsidR="00DC6376" w:rsidRPr="00835D06">
        <w:t xml:space="preserve">of </w:t>
      </w:r>
      <w:r w:rsidRPr="00835D06">
        <w:t>process</w:t>
      </w:r>
      <w:r w:rsidR="00DC6376" w:rsidRPr="00835D06">
        <w:t>ing</w:t>
      </w:r>
      <w:r w:rsidRPr="00835D06">
        <w:t xml:space="preserve"> and structur</w:t>
      </w:r>
      <w:r w:rsidR="00DC6376" w:rsidRPr="00835D06">
        <w:t>ing</w:t>
      </w:r>
      <w:r w:rsidRPr="00835D06">
        <w:t xml:space="preserve"> game-related information to higher levels of cognitive </w:t>
      </w:r>
      <w:r w:rsidRPr="00835D06">
        <w:lastRenderedPageBreak/>
        <w:t xml:space="preserve">complexity (Den </w:t>
      </w:r>
      <w:proofErr w:type="spellStart"/>
      <w:r w:rsidRPr="00835D06">
        <w:t>Hartigh</w:t>
      </w:r>
      <w:proofErr w:type="spellEnd"/>
      <w:r w:rsidRPr="00835D06">
        <w:t xml:space="preserve"> et al., 2018)</w:t>
      </w:r>
      <w:r w:rsidR="00DC6376" w:rsidRPr="00835D06">
        <w:t>, w</w:t>
      </w:r>
      <w:r w:rsidR="00993E1D" w:rsidRPr="00835D06">
        <w:t>hen compared to</w:t>
      </w:r>
      <w:r w:rsidR="005826CE" w:rsidRPr="00835D06">
        <w:t xml:space="preserve"> the</w:t>
      </w:r>
      <w:r w:rsidR="00DC6376" w:rsidRPr="00835D06">
        <w:t>ir</w:t>
      </w:r>
      <w:r w:rsidR="00993E1D" w:rsidRPr="00835D06">
        <w:t xml:space="preserve"> </w:t>
      </w:r>
      <w:r w:rsidR="00D179A5" w:rsidRPr="00835D06">
        <w:t xml:space="preserve">non-selected </w:t>
      </w:r>
      <w:r w:rsidR="00DC6376" w:rsidRPr="00835D06">
        <w:t>counterparts. Moreover, the selected players were</w:t>
      </w:r>
      <w:r w:rsidRPr="00835D06">
        <w:t xml:space="preserve"> better able to identify structured information on the field (e.g., positioning of teammates) and integrate relational information between players (Den </w:t>
      </w:r>
      <w:proofErr w:type="spellStart"/>
      <w:r w:rsidRPr="00835D06">
        <w:t>Hartigh</w:t>
      </w:r>
      <w:proofErr w:type="spellEnd"/>
      <w:r w:rsidRPr="00835D06">
        <w:t xml:space="preserve"> et al., 2018). </w:t>
      </w:r>
      <w:bookmarkStart w:id="1" w:name="_Hlk167196998"/>
      <w:r w:rsidRPr="00835D06">
        <w:t>Therefore,</w:t>
      </w:r>
      <w:r w:rsidR="00CD65CA" w:rsidRPr="00835D06">
        <w:t xml:space="preserve"> gaining an insight into </w:t>
      </w:r>
      <w:r w:rsidR="00CD65CA" w:rsidRPr="00835D06">
        <w:rPr>
          <w:i/>
          <w:iCs/>
        </w:rPr>
        <w:t>how</w:t>
      </w:r>
      <w:r w:rsidR="00CD65CA" w:rsidRPr="00835D06">
        <w:t xml:space="preserve"> soccer players recognise patterns of play would provide further depth to our understanding of anticipation (‘game reading’) in soccer.</w:t>
      </w:r>
    </w:p>
    <w:bookmarkEnd w:id="1"/>
    <w:p w14:paraId="13AC2F8B" w14:textId="5F820BB1" w:rsidR="000635B5" w:rsidRPr="00835D06" w:rsidRDefault="000635B5" w:rsidP="000635B5">
      <w:pPr>
        <w:pStyle w:val="NormalWeb"/>
        <w:spacing w:before="0" w:beforeAutospacing="0" w:after="0" w:afterAutospacing="0" w:line="480" w:lineRule="auto"/>
        <w:ind w:firstLine="426"/>
        <w:rPr>
          <w:rStyle w:val="cf01"/>
          <w:rFonts w:ascii="Times New Roman" w:hAnsi="Times New Roman" w:cs="Times New Roman"/>
          <w:sz w:val="24"/>
          <w:szCs w:val="24"/>
        </w:rPr>
      </w:pPr>
      <w:r w:rsidRPr="00835D06">
        <w:t xml:space="preserve"> The ability to perceive and recognise patterns between features (i.e., players; Abernethy et al., 2005; North &amp; Williams, 2019) is a perceptual-cognitive skill that has been proposed as important in ‘reading the game’ (cf. Williams et al., 2011). Following </w:t>
      </w:r>
      <w:r w:rsidRPr="00835D06">
        <w:rPr>
          <w:rStyle w:val="cf01"/>
          <w:rFonts w:ascii="Times New Roman" w:eastAsiaTheme="majorEastAsia" w:hAnsi="Times New Roman" w:cs="Times New Roman"/>
          <w:sz w:val="24"/>
          <w:szCs w:val="24"/>
        </w:rPr>
        <w:t>extended domain-specific practice, highly skilled performers are proposed to develop specialised cognitive knowledge structures which enable them to attend to the most important sources of information and disregard non- or less-relevant information (Ericsson &amp; Kintsch, 1995; Ericsson et al., 1993; 2009). Together, this enables skilled performers to reduce the complexity of a display and encode information more efficiently. Information can then be evaluated and considered against previously encountered situations (North et al., 2011). Thus, experts are able to retrieve relevant task</w:t>
      </w:r>
      <w:r w:rsidR="00A0610E" w:rsidRPr="00835D06">
        <w:rPr>
          <w:rStyle w:val="cf01"/>
          <w:rFonts w:ascii="Times New Roman" w:eastAsiaTheme="majorEastAsia" w:hAnsi="Times New Roman" w:cs="Times New Roman"/>
          <w:sz w:val="24"/>
          <w:szCs w:val="24"/>
        </w:rPr>
        <w:t>-</w:t>
      </w:r>
      <w:r w:rsidRPr="00835D06">
        <w:rPr>
          <w:rStyle w:val="cf01"/>
          <w:rFonts w:ascii="Times New Roman" w:eastAsiaTheme="majorEastAsia" w:hAnsi="Times New Roman" w:cs="Times New Roman"/>
          <w:sz w:val="24"/>
          <w:szCs w:val="24"/>
        </w:rPr>
        <w:t>specific information from their long-term working memory (</w:t>
      </w:r>
      <w:proofErr w:type="spellStart"/>
      <w:r w:rsidRPr="00835D06">
        <w:rPr>
          <w:rStyle w:val="cf01"/>
          <w:rFonts w:ascii="Times New Roman" w:eastAsiaTheme="majorEastAsia" w:hAnsi="Times New Roman" w:cs="Times New Roman"/>
          <w:sz w:val="24"/>
          <w:szCs w:val="24"/>
        </w:rPr>
        <w:t>Ericcson</w:t>
      </w:r>
      <w:proofErr w:type="spellEnd"/>
      <w:r w:rsidRPr="00835D06">
        <w:rPr>
          <w:rStyle w:val="cf01"/>
          <w:rFonts w:ascii="Times New Roman" w:eastAsiaTheme="majorEastAsia" w:hAnsi="Times New Roman" w:cs="Times New Roman"/>
          <w:sz w:val="24"/>
          <w:szCs w:val="24"/>
        </w:rPr>
        <w:t xml:space="preserve"> &amp; Kintsch, 1995), which enables performers to anticipate quickly and accurately through the process of perceiving and recognising patterns.</w:t>
      </w:r>
    </w:p>
    <w:p w14:paraId="4FA8B1E6" w14:textId="61436430" w:rsidR="000635B5" w:rsidRPr="00835D06" w:rsidRDefault="000635B5" w:rsidP="000635B5">
      <w:pPr>
        <w:pStyle w:val="NormalWeb"/>
        <w:spacing w:before="0" w:beforeAutospacing="0" w:after="0" w:afterAutospacing="0" w:line="480" w:lineRule="auto"/>
        <w:ind w:firstLine="426"/>
        <w:rPr>
          <w:bCs/>
          <w:iCs/>
        </w:rPr>
      </w:pPr>
      <w:r w:rsidRPr="00835D06">
        <w:rPr>
          <w:bCs/>
          <w:iCs/>
        </w:rPr>
        <w:t xml:space="preserve">An extensive body of laboratory-based experimental research has been conducted to extend our knowledge of pattern recognition (e.g., Allard et al., 1980), as well as understanding its underlying mechanisms (e.g., Williams et al., 2012). </w:t>
      </w:r>
      <w:r w:rsidRPr="00835D06">
        <w:t xml:space="preserve">This includes attempts to understand the nature of information that underpins pattern recognition expertise </w:t>
      </w:r>
      <w:r w:rsidR="006E4B7A" w:rsidRPr="00835D06">
        <w:t xml:space="preserve">employing </w:t>
      </w:r>
      <w:r w:rsidRPr="00835D06">
        <w:t xml:space="preserve">techniques such as spatial occlusion methods (e.g., Williams et al., 2006), eye-movement data (e.g., van </w:t>
      </w:r>
      <w:proofErr w:type="spellStart"/>
      <w:r w:rsidRPr="00835D06">
        <w:t>Maarseveen</w:t>
      </w:r>
      <w:proofErr w:type="spellEnd"/>
      <w:r w:rsidRPr="00835D06">
        <w:t xml:space="preserve"> et al., 2018) and verbal protocol analysis (e.g., North et al., 2011). This body of research has provided evidence as to the importance of relative </w:t>
      </w:r>
      <w:r w:rsidRPr="00835D06">
        <w:lastRenderedPageBreak/>
        <w:t>motion information between key players for pattern recognition. More specifically, when viewing offensive sequences of play, expert defenders rely on relations between centrally located attacking players as well as the player in possession of the ball to guide their familiarity judgements (e.g., North et al., 2017).</w:t>
      </w:r>
      <w:r w:rsidR="00E505DA" w:rsidRPr="00835D06">
        <w:rPr>
          <w:bCs/>
          <w:iCs/>
        </w:rPr>
        <w:t xml:space="preserve"> </w:t>
      </w:r>
      <w:r w:rsidRPr="00835D06">
        <w:rPr>
          <w:bCs/>
          <w:iCs/>
        </w:rPr>
        <w:t>However, there has been a notable lack of research that investigates how players and coaches perceive the importance, underpinning processes, and development of pattern recognition.</w:t>
      </w:r>
    </w:p>
    <w:bookmarkEnd w:id="0"/>
    <w:p w14:paraId="3683BA3F" w14:textId="04125256" w:rsidR="00E62AD2" w:rsidRPr="00835D06" w:rsidRDefault="00E62AD2" w:rsidP="00E62AD2">
      <w:pPr>
        <w:pStyle w:val="NormalWeb"/>
        <w:spacing w:before="0" w:beforeAutospacing="0" w:after="0" w:afterAutospacing="0" w:line="480" w:lineRule="auto"/>
        <w:ind w:firstLine="426"/>
        <w:rPr>
          <w:rStyle w:val="cf01"/>
          <w:rFonts w:ascii="Times New Roman" w:eastAsiaTheme="majorEastAsia" w:hAnsi="Times New Roman" w:cs="Times New Roman"/>
          <w:sz w:val="24"/>
          <w:szCs w:val="24"/>
        </w:rPr>
      </w:pPr>
      <w:r w:rsidRPr="00835D06">
        <w:rPr>
          <w:bCs/>
          <w:iCs/>
        </w:rPr>
        <w:t>Researchers have presented evidence to understand the processes and mechanisms underpinning recognition and anticipation in soccer (North et al., 2009;</w:t>
      </w:r>
      <w:r w:rsidR="00C7216B" w:rsidRPr="00835D06">
        <w:rPr>
          <w:bCs/>
          <w:iCs/>
        </w:rPr>
        <w:t xml:space="preserve"> North et al., </w:t>
      </w:r>
      <w:r w:rsidRPr="00835D06">
        <w:rPr>
          <w:bCs/>
          <w:iCs/>
        </w:rPr>
        <w:t xml:space="preserve">2011) and the relative importance of different perceptual-cognitive skills during anticipation (North et al., 2016). </w:t>
      </w:r>
      <w:r w:rsidR="00F46F3A" w:rsidRPr="00835D06">
        <w:rPr>
          <w:bCs/>
          <w:iCs/>
        </w:rPr>
        <w:t xml:space="preserve">Using eye-movement analysis and verbal reports, North and colleagues (2009; 2011), found performance of skilled players on respective anticipation and recognition tasks to be positively correlated to a moderate extent. </w:t>
      </w:r>
      <w:r w:rsidRPr="00835D06">
        <w:rPr>
          <w:bCs/>
          <w:iCs/>
        </w:rPr>
        <w:t>North et al. (2016) employed an anticipation paradigm in which skilled and less-skilled soccer players made anticipation judgments to stimuli in ‘near’ (ball in close proximity) and ‘far’ (ball far away) conditions that were presented in both film and point light display format to manipulate the availability of information from postural cues. When the ball was far away anticipation performance was unaffected by presentation mode, suggesting an important contribution of pattern recognition to anticipation. This quantitative research provides evidence as to link between pattern recognition and anticipation.</w:t>
      </w:r>
    </w:p>
    <w:p w14:paraId="15BDAC8F" w14:textId="504222D1" w:rsidR="000635B5" w:rsidRPr="00835D06" w:rsidRDefault="000635B5" w:rsidP="000635B5">
      <w:pPr>
        <w:pStyle w:val="NormalWeb"/>
        <w:spacing w:before="0" w:beforeAutospacing="0" w:after="0" w:afterAutospacing="0" w:line="480" w:lineRule="auto"/>
        <w:ind w:firstLine="426"/>
        <w:rPr>
          <w:bCs/>
          <w:iCs/>
        </w:rPr>
      </w:pPr>
      <w:r w:rsidRPr="00835D06">
        <w:rPr>
          <w:bCs/>
          <w:iCs/>
        </w:rPr>
        <w:t xml:space="preserve">Qualitative investigations have the potential to provide a depth and richness of information that is not possible through traditional experimental protocols (Greenwood et al., 2014). </w:t>
      </w:r>
      <w:r w:rsidR="00AA2F84" w:rsidRPr="00835D06">
        <w:rPr>
          <w:bCs/>
          <w:iCs/>
        </w:rPr>
        <w:t>This</w:t>
      </w:r>
      <w:r w:rsidRPr="00835D06">
        <w:rPr>
          <w:bCs/>
          <w:iCs/>
        </w:rPr>
        <w:t xml:space="preserve"> method of data collection provides an opportunity to ask skilled and experienced performers and coaches directly to better understand the construct under investigation. In recent years there has been a growth in researchers making use of qualitative research methods to investigate topic areas in skill acquisition and expert performance. For example, </w:t>
      </w:r>
      <w:r w:rsidRPr="00835D06">
        <w:rPr>
          <w:bCs/>
          <w:iCs/>
        </w:rPr>
        <w:lastRenderedPageBreak/>
        <w:t xml:space="preserve">researchers have employed qualitative methods to understand practice design activities for visual exploratory activity in soccer (Eldridge et al., 2022), and factors affecting soccer coaching behaviour (Jewell et al., 2022). However, there remains a lack of work aimed at understanding player and coach perceptions of pattern recognition. </w:t>
      </w:r>
    </w:p>
    <w:p w14:paraId="2891A1EC" w14:textId="40B359A0" w:rsidR="000635B5" w:rsidRPr="00835D06" w:rsidRDefault="00AA4DF9" w:rsidP="000635B5">
      <w:pPr>
        <w:pStyle w:val="NormalWeb"/>
        <w:spacing w:before="0" w:beforeAutospacing="0" w:after="0" w:afterAutospacing="0" w:line="480" w:lineRule="auto"/>
        <w:ind w:firstLine="426"/>
      </w:pPr>
      <w:r w:rsidRPr="00835D06">
        <w:rPr>
          <w:bCs/>
          <w:iCs/>
        </w:rPr>
        <w:t xml:space="preserve">While not in the domain of soccer specifically, </w:t>
      </w:r>
      <w:proofErr w:type="spellStart"/>
      <w:r w:rsidR="0007097B" w:rsidRPr="00835D06">
        <w:rPr>
          <w:bCs/>
          <w:iCs/>
        </w:rPr>
        <w:t>Carboch</w:t>
      </w:r>
      <w:proofErr w:type="spellEnd"/>
      <w:r w:rsidR="0007097B" w:rsidRPr="00835D06">
        <w:rPr>
          <w:bCs/>
          <w:iCs/>
        </w:rPr>
        <w:t xml:space="preserve"> et al. (2023) conducted nine interviews with active or former professional tennis players </w:t>
      </w:r>
      <w:r w:rsidR="00494515" w:rsidRPr="00835D06">
        <w:rPr>
          <w:bCs/>
          <w:iCs/>
        </w:rPr>
        <w:t>(current coaches)</w:t>
      </w:r>
      <w:r w:rsidR="0007097B" w:rsidRPr="00835D06">
        <w:rPr>
          <w:bCs/>
          <w:iCs/>
        </w:rPr>
        <w:t xml:space="preserve"> exploring how players use anticipatory information sources for serv</w:t>
      </w:r>
      <w:r w:rsidR="009C22F7" w:rsidRPr="00835D06">
        <w:rPr>
          <w:bCs/>
          <w:iCs/>
        </w:rPr>
        <w:t>ing</w:t>
      </w:r>
      <w:r w:rsidR="0007097B" w:rsidRPr="00835D06">
        <w:rPr>
          <w:bCs/>
          <w:iCs/>
        </w:rPr>
        <w:t xml:space="preserve"> and returning in elite tennis. After conducting an open-coding </w:t>
      </w:r>
      <w:r w:rsidR="00494515" w:rsidRPr="00835D06">
        <w:rPr>
          <w:bCs/>
          <w:iCs/>
        </w:rPr>
        <w:t>analysis</w:t>
      </w:r>
      <w:r w:rsidR="0007097B" w:rsidRPr="00835D06">
        <w:rPr>
          <w:bCs/>
          <w:iCs/>
        </w:rPr>
        <w:t xml:space="preserve"> approach, the authors identified pattern recognition as a lower order theme. Participants reported that pattern recognition varies depending upon skill level and the authors highlighted the importance of players gathering </w:t>
      </w:r>
      <w:r w:rsidR="00494515" w:rsidRPr="00835D06">
        <w:rPr>
          <w:bCs/>
          <w:iCs/>
        </w:rPr>
        <w:t xml:space="preserve">information from various sources both before and during matches </w:t>
      </w:r>
      <w:r w:rsidR="0007097B" w:rsidRPr="00835D06">
        <w:rPr>
          <w:bCs/>
          <w:iCs/>
        </w:rPr>
        <w:t xml:space="preserve">to </w:t>
      </w:r>
      <w:r w:rsidR="00494515" w:rsidRPr="00835D06">
        <w:rPr>
          <w:bCs/>
          <w:iCs/>
        </w:rPr>
        <w:t>support</w:t>
      </w:r>
      <w:r w:rsidR="0007097B" w:rsidRPr="00835D06">
        <w:rPr>
          <w:bCs/>
          <w:iCs/>
        </w:rPr>
        <w:t xml:space="preserve"> anticipation</w:t>
      </w:r>
      <w:r w:rsidR="00494515" w:rsidRPr="00835D06">
        <w:rPr>
          <w:bCs/>
          <w:iCs/>
        </w:rPr>
        <w:t xml:space="preserve"> (</w:t>
      </w:r>
      <w:proofErr w:type="spellStart"/>
      <w:r w:rsidR="00494515" w:rsidRPr="00835D06">
        <w:rPr>
          <w:bCs/>
          <w:iCs/>
        </w:rPr>
        <w:t>Carboch</w:t>
      </w:r>
      <w:proofErr w:type="spellEnd"/>
      <w:r w:rsidR="00494515" w:rsidRPr="00835D06">
        <w:rPr>
          <w:bCs/>
          <w:iCs/>
        </w:rPr>
        <w:t xml:space="preserve"> et al., 2023)</w:t>
      </w:r>
      <w:r w:rsidRPr="00835D06">
        <w:rPr>
          <w:bCs/>
          <w:iCs/>
        </w:rPr>
        <w:t>, such as contextual information (</w:t>
      </w:r>
      <w:r w:rsidR="001B0ED4" w:rsidRPr="00835D06">
        <w:rPr>
          <w:bCs/>
          <w:iCs/>
        </w:rPr>
        <w:t>Murphy et al., 2018</w:t>
      </w:r>
      <w:r w:rsidRPr="00835D06">
        <w:rPr>
          <w:bCs/>
          <w:iCs/>
        </w:rPr>
        <w:t>)</w:t>
      </w:r>
      <w:r w:rsidR="0049798D">
        <w:rPr>
          <w:bCs/>
          <w:iCs/>
        </w:rPr>
        <w:t>.</w:t>
      </w:r>
      <w:r w:rsidR="0007097B" w:rsidRPr="00835D06">
        <w:rPr>
          <w:bCs/>
          <w:iCs/>
        </w:rPr>
        <w:t xml:space="preserve"> A </w:t>
      </w:r>
      <w:r w:rsidR="000635B5" w:rsidRPr="00835D06">
        <w:rPr>
          <w:bCs/>
          <w:iCs/>
        </w:rPr>
        <w:t xml:space="preserve">rare example of using qualitative methods to investigate perceptual skill in soccer utilised interviews with professional players to understand contextual factors influencing decision-making (Levi &amp; Jackson, 2018). </w:t>
      </w:r>
      <w:r w:rsidR="000635B5" w:rsidRPr="00835D06">
        <w:t>Following an inductive thematic analysis, there were four dynamic (</w:t>
      </w:r>
      <w:r w:rsidR="005003EA" w:rsidRPr="00835D06">
        <w:t>e.g</w:t>
      </w:r>
      <w:r w:rsidR="000635B5" w:rsidRPr="00835D06">
        <w:t>. situational development of the match) and three static (</w:t>
      </w:r>
      <w:r w:rsidR="005003EA" w:rsidRPr="00835D06">
        <w:t>e.g</w:t>
      </w:r>
      <w:r w:rsidR="000635B5" w:rsidRPr="00835D06">
        <w:t xml:space="preserve">. external context of the match) themes that influence the ability of skilled soccer players to make confident, effective decisions during a match. </w:t>
      </w:r>
      <w:r w:rsidR="008A54C9" w:rsidRPr="00835D06">
        <w:t xml:space="preserve">From the perspective of skilled </w:t>
      </w:r>
      <w:r w:rsidR="005003EA" w:rsidRPr="00835D06">
        <w:t>players</w:t>
      </w:r>
      <w:r w:rsidR="008A54C9" w:rsidRPr="00835D06">
        <w:t>, the ability to recognise and practice familiar patterns</w:t>
      </w:r>
      <w:r w:rsidR="005003EA" w:rsidRPr="00835D06">
        <w:t xml:space="preserve"> of upcoming opponents</w:t>
      </w:r>
      <w:r w:rsidR="008A54C9" w:rsidRPr="00835D06">
        <w:t xml:space="preserve"> in representative training scenarios can help</w:t>
      </w:r>
      <w:r w:rsidR="000968A8">
        <w:t xml:space="preserve"> to</w:t>
      </w:r>
      <w:r w:rsidR="008A54C9" w:rsidRPr="00835D06">
        <w:t xml:space="preserve"> support decision-making in competition (Levi &amp; Jackson, 2018). </w:t>
      </w:r>
      <w:r w:rsidR="005003EA" w:rsidRPr="00835D06">
        <w:t xml:space="preserve">Participants in the Levi and Jackson (2018) study also discussed how contextual factors (e.g., score, momentum, perceptions of performance) can influence the decisions made in competitive soccer matches. </w:t>
      </w:r>
      <w:r w:rsidR="000635B5" w:rsidRPr="00835D06">
        <w:t xml:space="preserve">However, whilst these findings provide an initial and valuable insight to factors which affect decision-making, they do not offer in-depth analysis of how soccer players recognise patterns of play in competition, </w:t>
      </w:r>
      <w:r w:rsidR="000635B5" w:rsidRPr="00835D06">
        <w:rPr>
          <w:bCs/>
          <w:iCs/>
        </w:rPr>
        <w:t xml:space="preserve">despite its apparent importance </w:t>
      </w:r>
      <w:r w:rsidR="000635B5" w:rsidRPr="00835D06">
        <w:t xml:space="preserve">to expertise in soccer (Abernethy et al., 2005). </w:t>
      </w:r>
    </w:p>
    <w:p w14:paraId="75FDA882" w14:textId="382313E4" w:rsidR="000635B5" w:rsidRPr="00835D06" w:rsidRDefault="000635B5" w:rsidP="000635B5">
      <w:pPr>
        <w:pStyle w:val="NormalWeb"/>
        <w:spacing w:before="0" w:beforeAutospacing="0" w:after="0" w:afterAutospacing="0" w:line="480" w:lineRule="auto"/>
        <w:ind w:firstLine="426"/>
        <w:rPr>
          <w:rFonts w:eastAsiaTheme="majorEastAsia"/>
        </w:rPr>
      </w:pPr>
      <w:r w:rsidRPr="00835D06">
        <w:lastRenderedPageBreak/>
        <w:t>There</w:t>
      </w:r>
      <w:r w:rsidRPr="00835D06">
        <w:rPr>
          <w:bCs/>
          <w:iCs/>
        </w:rPr>
        <w:t xml:space="preserve"> is a paucity of research </w:t>
      </w:r>
      <w:r w:rsidRPr="00835D06">
        <w:t xml:space="preserve">investigating what the </w:t>
      </w:r>
      <w:r w:rsidRPr="00D7371F">
        <w:t xml:space="preserve">players </w:t>
      </w:r>
      <w:r w:rsidR="000D7766" w:rsidRPr="00D7371F">
        <w:t>and coaches</w:t>
      </w:r>
      <w:r w:rsidRPr="00D7371F">
        <w:t xml:space="preserve"> </w:t>
      </w:r>
      <w:r w:rsidRPr="00835D06">
        <w:t>understand to be vital with regards to 'reading the game' and recognising patterns of play</w:t>
      </w:r>
      <w:r w:rsidRPr="00835D06">
        <w:rPr>
          <w:rStyle w:val="cf01"/>
          <w:rFonts w:ascii="Times New Roman" w:eastAsiaTheme="majorEastAsia" w:hAnsi="Times New Roman" w:cs="Times New Roman"/>
          <w:sz w:val="24"/>
          <w:szCs w:val="24"/>
        </w:rPr>
        <w:t xml:space="preserve">. This is somewhat surprising considering the volume of quantitative data amassed from previous experimental approaches. Moreover, and perhaps indicative of the general research area, there is a lack of research that has sought to garner the experiential knowledge of coaches, and not only their perceptions of what constitutes pattern recognition, but how they seek to develop this skill within practice activities. Therefore, </w:t>
      </w:r>
      <w:r w:rsidR="00C87305" w:rsidRPr="00835D06">
        <w:rPr>
          <w:rStyle w:val="cf01"/>
          <w:rFonts w:ascii="Times New Roman" w:eastAsiaTheme="majorEastAsia" w:hAnsi="Times New Roman" w:cs="Times New Roman"/>
          <w:sz w:val="24"/>
          <w:szCs w:val="24"/>
        </w:rPr>
        <w:t>our study</w:t>
      </w:r>
      <w:r w:rsidR="0019688A" w:rsidRPr="00835D06">
        <w:rPr>
          <w:rStyle w:val="cf01"/>
          <w:rFonts w:ascii="Times New Roman" w:eastAsiaTheme="majorEastAsia" w:hAnsi="Times New Roman" w:cs="Times New Roman"/>
          <w:sz w:val="24"/>
          <w:szCs w:val="24"/>
        </w:rPr>
        <w:t xml:space="preserve"> aims were</w:t>
      </w:r>
      <w:r w:rsidR="00C87305" w:rsidRPr="00835D06">
        <w:rPr>
          <w:rStyle w:val="cf01"/>
          <w:rFonts w:ascii="Times New Roman" w:eastAsiaTheme="majorEastAsia" w:hAnsi="Times New Roman" w:cs="Times New Roman"/>
          <w:sz w:val="24"/>
          <w:szCs w:val="24"/>
        </w:rPr>
        <w:t xml:space="preserve"> twofold: (</w:t>
      </w:r>
      <w:proofErr w:type="spellStart"/>
      <w:r w:rsidR="00C87305" w:rsidRPr="00835D06">
        <w:rPr>
          <w:rStyle w:val="cf01"/>
          <w:rFonts w:ascii="Times New Roman" w:eastAsiaTheme="majorEastAsia" w:hAnsi="Times New Roman" w:cs="Times New Roman"/>
          <w:sz w:val="24"/>
          <w:szCs w:val="24"/>
        </w:rPr>
        <w:t>i</w:t>
      </w:r>
      <w:proofErr w:type="spellEnd"/>
      <w:r w:rsidR="00C87305" w:rsidRPr="00835D06">
        <w:rPr>
          <w:rStyle w:val="cf01"/>
          <w:rFonts w:ascii="Times New Roman" w:eastAsiaTheme="majorEastAsia" w:hAnsi="Times New Roman" w:cs="Times New Roman"/>
          <w:sz w:val="24"/>
          <w:szCs w:val="24"/>
        </w:rPr>
        <w:t xml:space="preserve">) </w:t>
      </w:r>
      <w:r w:rsidR="009C22F7" w:rsidRPr="00835D06">
        <w:rPr>
          <w:rStyle w:val="cf01"/>
          <w:rFonts w:ascii="Times New Roman" w:eastAsiaTheme="majorEastAsia" w:hAnsi="Times New Roman" w:cs="Times New Roman"/>
          <w:sz w:val="24"/>
          <w:szCs w:val="24"/>
        </w:rPr>
        <w:t>t</w:t>
      </w:r>
      <w:r w:rsidR="00C87305" w:rsidRPr="00835D06">
        <w:rPr>
          <w:rStyle w:val="cf01"/>
          <w:rFonts w:ascii="Times New Roman" w:eastAsiaTheme="majorEastAsia" w:hAnsi="Times New Roman" w:cs="Times New Roman"/>
          <w:sz w:val="24"/>
          <w:szCs w:val="24"/>
        </w:rPr>
        <w:t xml:space="preserve">o qualitatively investigate the mechanisms and processes underpinning how </w:t>
      </w:r>
      <w:r w:rsidR="009C22F7" w:rsidRPr="00835D06">
        <w:rPr>
          <w:rStyle w:val="cf01"/>
          <w:rFonts w:ascii="Times New Roman" w:eastAsiaTheme="majorEastAsia" w:hAnsi="Times New Roman" w:cs="Times New Roman"/>
          <w:sz w:val="24"/>
          <w:szCs w:val="24"/>
        </w:rPr>
        <w:t xml:space="preserve">soccer </w:t>
      </w:r>
      <w:r w:rsidR="00C87305" w:rsidRPr="00835D06">
        <w:rPr>
          <w:rStyle w:val="cf01"/>
          <w:rFonts w:ascii="Times New Roman" w:eastAsiaTheme="majorEastAsia" w:hAnsi="Times New Roman" w:cs="Times New Roman"/>
          <w:sz w:val="24"/>
          <w:szCs w:val="24"/>
        </w:rPr>
        <w:t xml:space="preserve">players recognise patterns, (ii) </w:t>
      </w:r>
      <w:r w:rsidR="009C22F7" w:rsidRPr="00835D06">
        <w:rPr>
          <w:rStyle w:val="cf01"/>
          <w:rFonts w:ascii="Times New Roman" w:eastAsiaTheme="majorEastAsia" w:hAnsi="Times New Roman" w:cs="Times New Roman"/>
          <w:sz w:val="24"/>
          <w:szCs w:val="24"/>
        </w:rPr>
        <w:t>t</w:t>
      </w:r>
      <w:r w:rsidR="00C87305" w:rsidRPr="00835D06">
        <w:rPr>
          <w:rStyle w:val="cf01"/>
          <w:rFonts w:ascii="Times New Roman" w:eastAsiaTheme="majorEastAsia" w:hAnsi="Times New Roman" w:cs="Times New Roman"/>
          <w:sz w:val="24"/>
          <w:szCs w:val="24"/>
        </w:rPr>
        <w:t xml:space="preserve">o qualitatively investigate the importance of pattern recognition in competition and practice environments. </w:t>
      </w:r>
    </w:p>
    <w:p w14:paraId="1F3671E6" w14:textId="77777777" w:rsidR="000635B5" w:rsidRPr="00835D06" w:rsidRDefault="000635B5" w:rsidP="000635B5">
      <w:pPr>
        <w:spacing w:after="240" w:line="480" w:lineRule="auto"/>
        <w:jc w:val="center"/>
        <w:rPr>
          <w:rFonts w:ascii="Times New Roman" w:hAnsi="Times New Roman"/>
          <w:b/>
          <w:bCs/>
          <w:szCs w:val="24"/>
        </w:rPr>
      </w:pPr>
      <w:r w:rsidRPr="00835D06">
        <w:rPr>
          <w:rFonts w:ascii="Times New Roman" w:hAnsi="Times New Roman"/>
          <w:b/>
          <w:bCs/>
          <w:szCs w:val="24"/>
        </w:rPr>
        <w:t>Method</w:t>
      </w:r>
    </w:p>
    <w:p w14:paraId="06BC42F9" w14:textId="77777777" w:rsidR="000635B5" w:rsidRPr="00835D06" w:rsidRDefault="000635B5" w:rsidP="000635B5">
      <w:pPr>
        <w:spacing w:after="240" w:line="480" w:lineRule="auto"/>
        <w:rPr>
          <w:rFonts w:ascii="Times New Roman" w:hAnsi="Times New Roman"/>
          <w:b/>
          <w:bCs/>
          <w:szCs w:val="24"/>
        </w:rPr>
      </w:pPr>
      <w:r w:rsidRPr="00835D06">
        <w:rPr>
          <w:rFonts w:ascii="Times New Roman" w:hAnsi="Times New Roman"/>
          <w:b/>
          <w:bCs/>
          <w:szCs w:val="24"/>
        </w:rPr>
        <w:t>Philosophical Assumptions</w:t>
      </w:r>
    </w:p>
    <w:p w14:paraId="7F6209B1" w14:textId="77777777" w:rsidR="000635B5" w:rsidRPr="00835D06" w:rsidRDefault="000635B5" w:rsidP="000635B5">
      <w:pPr>
        <w:spacing w:after="240" w:line="480" w:lineRule="auto"/>
        <w:ind w:firstLine="426"/>
        <w:rPr>
          <w:rFonts w:ascii="Times New Roman" w:hAnsi="Times New Roman"/>
          <w:szCs w:val="24"/>
        </w:rPr>
      </w:pPr>
      <w:r w:rsidRPr="00835D06">
        <w:rPr>
          <w:rFonts w:ascii="Times New Roman" w:hAnsi="Times New Roman"/>
          <w:szCs w:val="24"/>
        </w:rPr>
        <w:t>To understand the participants’ perceptions of the importance of pattern recognition to ‘game reading’ in soccer, we used a qualitative approach that was underpinned by interpretivism and a relativist ontology. Relativism accepts that multiple subjective, but equally valid, realities of the world can exist (Sparkes &amp; Smith, 2014). The approach used was framed epistemologically by constructionism, which considers knowledge as subjective and socially constructed (Smith &amp; McGannon, 2018).</w:t>
      </w:r>
    </w:p>
    <w:p w14:paraId="6F1AD730" w14:textId="77777777" w:rsidR="000635B5" w:rsidRPr="00835D06" w:rsidRDefault="000635B5" w:rsidP="000635B5">
      <w:pPr>
        <w:spacing w:after="240" w:line="480" w:lineRule="auto"/>
        <w:rPr>
          <w:rFonts w:ascii="Times New Roman" w:hAnsi="Times New Roman"/>
          <w:szCs w:val="24"/>
        </w:rPr>
      </w:pPr>
      <w:r w:rsidRPr="00835D06">
        <w:rPr>
          <w:rFonts w:ascii="Times New Roman" w:hAnsi="Times New Roman"/>
          <w:b/>
          <w:szCs w:val="24"/>
        </w:rPr>
        <w:t>Participants</w:t>
      </w:r>
    </w:p>
    <w:p w14:paraId="6746F90C" w14:textId="784FD4CD" w:rsidR="000635B5" w:rsidRPr="00835D06" w:rsidRDefault="000635B5" w:rsidP="00C46889">
      <w:pPr>
        <w:spacing w:line="480" w:lineRule="auto"/>
        <w:ind w:firstLine="426"/>
        <w:rPr>
          <w:rFonts w:ascii="Times New Roman" w:hAnsi="Times New Roman"/>
          <w:szCs w:val="24"/>
        </w:rPr>
      </w:pPr>
      <w:r w:rsidRPr="00835D06">
        <w:rPr>
          <w:rFonts w:ascii="Times New Roman" w:hAnsi="Times New Roman"/>
          <w:szCs w:val="24"/>
        </w:rPr>
        <w:t>Six skilled soccer central defenders (</w:t>
      </w:r>
      <w:r w:rsidRPr="00835D06">
        <w:rPr>
          <w:rStyle w:val="Emphasis"/>
          <w:rFonts w:ascii="Times New Roman" w:hAnsi="Times New Roman"/>
          <w:szCs w:val="24"/>
        </w:rPr>
        <w:t>M age</w:t>
      </w:r>
      <w:r w:rsidRPr="00835D06">
        <w:rPr>
          <w:rFonts w:ascii="Times New Roman" w:hAnsi="Times New Roman"/>
          <w:i/>
          <w:szCs w:val="24"/>
        </w:rPr>
        <w:t> </w:t>
      </w:r>
      <w:r w:rsidRPr="00835D06">
        <w:rPr>
          <w:rFonts w:ascii="Times New Roman" w:hAnsi="Times New Roman"/>
          <w:szCs w:val="24"/>
        </w:rPr>
        <w:t xml:space="preserve">= 23 years, </w:t>
      </w:r>
      <w:r w:rsidRPr="00835D06">
        <w:rPr>
          <w:rFonts w:ascii="Times New Roman" w:hAnsi="Times New Roman"/>
          <w:i/>
          <w:szCs w:val="24"/>
        </w:rPr>
        <w:t>SD</w:t>
      </w:r>
      <w:r w:rsidRPr="00835D06">
        <w:rPr>
          <w:rFonts w:ascii="Times New Roman" w:hAnsi="Times New Roman"/>
          <w:szCs w:val="24"/>
        </w:rPr>
        <w:t xml:space="preserve"> = 5.5; </w:t>
      </w:r>
      <w:r w:rsidRPr="00835D06">
        <w:rPr>
          <w:rFonts w:ascii="Times New Roman" w:hAnsi="Times New Roman"/>
          <w:i/>
          <w:iCs/>
          <w:szCs w:val="24"/>
        </w:rPr>
        <w:t>M</w:t>
      </w:r>
      <w:r w:rsidRPr="00835D06">
        <w:rPr>
          <w:rFonts w:ascii="Times New Roman" w:hAnsi="Times New Roman"/>
          <w:szCs w:val="24"/>
        </w:rPr>
        <w:t xml:space="preserve"> playing experience = 14.1 years, </w:t>
      </w:r>
      <w:r w:rsidRPr="00835D06">
        <w:rPr>
          <w:rFonts w:ascii="Times New Roman" w:hAnsi="Times New Roman"/>
          <w:i/>
          <w:iCs/>
          <w:szCs w:val="24"/>
        </w:rPr>
        <w:t>SD</w:t>
      </w:r>
      <w:r w:rsidRPr="00835D06">
        <w:rPr>
          <w:rFonts w:ascii="Times New Roman" w:hAnsi="Times New Roman"/>
          <w:szCs w:val="24"/>
        </w:rPr>
        <w:t xml:space="preserve"> = 4.1) and seven experienced soccer coaches (</w:t>
      </w:r>
      <w:r w:rsidRPr="00835D06">
        <w:rPr>
          <w:rFonts w:ascii="Times New Roman" w:hAnsi="Times New Roman"/>
          <w:i/>
          <w:szCs w:val="24"/>
        </w:rPr>
        <w:t xml:space="preserve">M </w:t>
      </w:r>
      <w:r w:rsidRPr="00835D06">
        <w:rPr>
          <w:rFonts w:ascii="Times New Roman" w:hAnsi="Times New Roman"/>
          <w:szCs w:val="24"/>
        </w:rPr>
        <w:t xml:space="preserve">age = 43 years, </w:t>
      </w:r>
      <w:r w:rsidRPr="00835D06">
        <w:rPr>
          <w:rFonts w:ascii="Times New Roman" w:hAnsi="Times New Roman"/>
          <w:i/>
          <w:szCs w:val="24"/>
        </w:rPr>
        <w:t>SD</w:t>
      </w:r>
      <w:r w:rsidRPr="00835D06">
        <w:rPr>
          <w:rFonts w:ascii="Times New Roman" w:hAnsi="Times New Roman"/>
          <w:szCs w:val="24"/>
        </w:rPr>
        <w:t xml:space="preserve"> = 10.5; </w:t>
      </w:r>
      <w:r w:rsidRPr="00835D06">
        <w:rPr>
          <w:rFonts w:ascii="Times New Roman" w:hAnsi="Times New Roman"/>
          <w:i/>
          <w:iCs/>
          <w:szCs w:val="24"/>
        </w:rPr>
        <w:t>M</w:t>
      </w:r>
      <w:r w:rsidRPr="00835D06">
        <w:rPr>
          <w:rFonts w:ascii="Times New Roman" w:hAnsi="Times New Roman"/>
          <w:szCs w:val="24"/>
        </w:rPr>
        <w:t xml:space="preserve"> coaching experience = 23.1 years, SD = 3.6) were interviewed. Skilled central defenders were required to satisfy two criteria: to play semi-professional soccer or higher in the previous five years and classify themselves as a central defender (see Table 1 for details). Central </w:t>
      </w:r>
      <w:r w:rsidRPr="00835D06">
        <w:rPr>
          <w:rFonts w:ascii="Times New Roman" w:hAnsi="Times New Roman"/>
          <w:szCs w:val="24"/>
        </w:rPr>
        <w:lastRenderedPageBreak/>
        <w:t xml:space="preserve">defenders were recruited due to pattern recognition research in soccer typically asking players when viewing film-based stimuli to imagine themselves as a central defender (e.g., North et al., 2017) as this position allows defenders to see the whole game in front of them. The coaches were required to satisfy two main criteria: to possess a UEFA B qualification in football [soccer] coaching or higher and to have a minimum of 10 years of soccer coaching experience (see Table 2 for details). </w:t>
      </w:r>
      <w:r w:rsidR="00D35095" w:rsidRPr="00835D06">
        <w:rPr>
          <w:rFonts w:ascii="Times New Roman" w:hAnsi="Times New Roman"/>
          <w:szCs w:val="24"/>
        </w:rPr>
        <w:t>Using a criterion-based purposive sampling of defenders and coaches ensured that participants had appropriate experiences to discuss for the study, and the sample size offered sufficient experiences to address the aim of the study (</w:t>
      </w:r>
      <w:proofErr w:type="spellStart"/>
      <w:r w:rsidR="00D35095" w:rsidRPr="00835D06">
        <w:rPr>
          <w:rFonts w:ascii="Times New Roman" w:hAnsi="Times New Roman"/>
          <w:szCs w:val="24"/>
        </w:rPr>
        <w:t>Malterud</w:t>
      </w:r>
      <w:proofErr w:type="spellEnd"/>
      <w:r w:rsidR="00D35095" w:rsidRPr="00835D06">
        <w:rPr>
          <w:rFonts w:ascii="Times New Roman" w:hAnsi="Times New Roman"/>
          <w:szCs w:val="24"/>
        </w:rPr>
        <w:t xml:space="preserve"> et al., 2016). </w:t>
      </w:r>
      <w:r w:rsidRPr="00835D06">
        <w:rPr>
          <w:rFonts w:ascii="Times New Roman" w:hAnsi="Times New Roman"/>
          <w:szCs w:val="24"/>
        </w:rPr>
        <w:t>Ethical approval was granted from the lead author’s institution and all participants provided written informed consent.</w:t>
      </w:r>
    </w:p>
    <w:p w14:paraId="5F5AB35C" w14:textId="77777777" w:rsidR="00C46889" w:rsidRPr="00835D06" w:rsidRDefault="00C46889" w:rsidP="00C46889">
      <w:pPr>
        <w:spacing w:line="480" w:lineRule="auto"/>
        <w:rPr>
          <w:rFonts w:ascii="Times New Roman" w:hAnsi="Times New Roman"/>
          <w:b/>
          <w:bCs/>
          <w:szCs w:val="24"/>
        </w:rPr>
      </w:pPr>
      <w:r w:rsidRPr="00835D06">
        <w:rPr>
          <w:rFonts w:ascii="Times New Roman" w:hAnsi="Times New Roman"/>
          <w:b/>
          <w:bCs/>
          <w:szCs w:val="24"/>
        </w:rPr>
        <w:t>Table 1</w:t>
      </w:r>
    </w:p>
    <w:p w14:paraId="359FC7B5" w14:textId="77777777" w:rsidR="00C46889" w:rsidRPr="00835D06" w:rsidRDefault="00C46889" w:rsidP="00C46889">
      <w:pPr>
        <w:spacing w:line="480" w:lineRule="auto"/>
        <w:rPr>
          <w:rFonts w:ascii="Times New Roman" w:hAnsi="Times New Roman"/>
          <w:i/>
          <w:iCs/>
          <w:szCs w:val="24"/>
        </w:rPr>
      </w:pPr>
      <w:r w:rsidRPr="00835D06">
        <w:rPr>
          <w:rFonts w:ascii="Times New Roman" w:hAnsi="Times New Roman"/>
          <w:i/>
          <w:iCs/>
          <w:szCs w:val="24"/>
        </w:rPr>
        <w:t>Participant characteristics of the six soccer central defenders that were interviewed</w:t>
      </w:r>
    </w:p>
    <w:tbl>
      <w:tblPr>
        <w:tblStyle w:val="TableGrid"/>
        <w:tblW w:w="8663" w:type="dxa"/>
        <w:tblInd w:w="-299" w:type="dxa"/>
        <w:tblLayout w:type="fixed"/>
        <w:tblLook w:val="04A0" w:firstRow="1" w:lastRow="0" w:firstColumn="1" w:lastColumn="0" w:noHBand="0" w:noVBand="1"/>
      </w:tblPr>
      <w:tblGrid>
        <w:gridCol w:w="815"/>
        <w:gridCol w:w="892"/>
        <w:gridCol w:w="269"/>
        <w:gridCol w:w="875"/>
        <w:gridCol w:w="1276"/>
        <w:gridCol w:w="2025"/>
        <w:gridCol w:w="2511"/>
      </w:tblGrid>
      <w:tr w:rsidR="00835D06" w:rsidRPr="00835D06" w14:paraId="207098E3" w14:textId="77777777" w:rsidTr="00B87F31">
        <w:trPr>
          <w:trHeight w:val="828"/>
        </w:trPr>
        <w:tc>
          <w:tcPr>
            <w:tcW w:w="815" w:type="dxa"/>
            <w:tcBorders>
              <w:top w:val="single" w:sz="12" w:space="0" w:color="auto"/>
              <w:left w:val="nil"/>
              <w:bottom w:val="single" w:sz="12" w:space="0" w:color="auto"/>
              <w:right w:val="nil"/>
            </w:tcBorders>
          </w:tcPr>
          <w:p w14:paraId="4DBD4B30" w14:textId="77777777" w:rsidR="00C46889" w:rsidRPr="00835D06" w:rsidRDefault="00C46889" w:rsidP="00B87F31">
            <w:pPr>
              <w:tabs>
                <w:tab w:val="right" w:pos="2418"/>
              </w:tabs>
              <w:jc w:val="center"/>
              <w:rPr>
                <w:rFonts w:ascii="Times New Roman" w:hAnsi="Times New Roman"/>
                <w:szCs w:val="24"/>
              </w:rPr>
            </w:pPr>
            <w:r w:rsidRPr="00835D06">
              <w:rPr>
                <w:rFonts w:ascii="Times New Roman" w:hAnsi="Times New Roman"/>
                <w:szCs w:val="24"/>
              </w:rPr>
              <w:t>Soccer Player</w:t>
            </w:r>
          </w:p>
        </w:tc>
        <w:tc>
          <w:tcPr>
            <w:tcW w:w="892" w:type="dxa"/>
            <w:tcBorders>
              <w:top w:val="single" w:sz="12" w:space="0" w:color="auto"/>
              <w:left w:val="nil"/>
              <w:bottom w:val="single" w:sz="12" w:space="0" w:color="auto"/>
              <w:right w:val="nil"/>
            </w:tcBorders>
          </w:tcPr>
          <w:p w14:paraId="71FA4182"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Gender</w:t>
            </w:r>
          </w:p>
        </w:tc>
        <w:tc>
          <w:tcPr>
            <w:tcW w:w="1144" w:type="dxa"/>
            <w:gridSpan w:val="2"/>
            <w:tcBorders>
              <w:top w:val="single" w:sz="12" w:space="0" w:color="auto"/>
              <w:left w:val="nil"/>
              <w:bottom w:val="single" w:sz="12" w:space="0" w:color="auto"/>
              <w:right w:val="nil"/>
            </w:tcBorders>
          </w:tcPr>
          <w:p w14:paraId="28B0069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 xml:space="preserve">     Age</w:t>
            </w:r>
          </w:p>
        </w:tc>
        <w:tc>
          <w:tcPr>
            <w:tcW w:w="1276" w:type="dxa"/>
            <w:tcBorders>
              <w:top w:val="single" w:sz="12" w:space="0" w:color="auto"/>
              <w:left w:val="nil"/>
              <w:bottom w:val="single" w:sz="12" w:space="0" w:color="auto"/>
              <w:right w:val="nil"/>
            </w:tcBorders>
          </w:tcPr>
          <w:p w14:paraId="03F9E47E"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Years of    Playing Experience</w:t>
            </w:r>
          </w:p>
        </w:tc>
        <w:tc>
          <w:tcPr>
            <w:tcW w:w="2025" w:type="dxa"/>
            <w:tcBorders>
              <w:top w:val="single" w:sz="12" w:space="0" w:color="auto"/>
              <w:left w:val="nil"/>
              <w:bottom w:val="single" w:sz="12" w:space="0" w:color="auto"/>
              <w:right w:val="nil"/>
            </w:tcBorders>
          </w:tcPr>
          <w:p w14:paraId="24BF5F23"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Highest Competitive Level of Soccer Played</w:t>
            </w:r>
          </w:p>
        </w:tc>
        <w:tc>
          <w:tcPr>
            <w:tcW w:w="2511" w:type="dxa"/>
            <w:tcBorders>
              <w:top w:val="single" w:sz="12" w:space="0" w:color="auto"/>
              <w:left w:val="nil"/>
              <w:bottom w:val="single" w:sz="12" w:space="0" w:color="auto"/>
              <w:right w:val="nil"/>
            </w:tcBorders>
          </w:tcPr>
          <w:p w14:paraId="5CB17F61"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Current Level of Competitive Soccer</w:t>
            </w:r>
          </w:p>
        </w:tc>
      </w:tr>
      <w:tr w:rsidR="00835D06" w:rsidRPr="00835D06" w14:paraId="0DD776BB" w14:textId="77777777" w:rsidTr="00B87F31">
        <w:trPr>
          <w:trHeight w:val="3289"/>
        </w:trPr>
        <w:tc>
          <w:tcPr>
            <w:tcW w:w="815" w:type="dxa"/>
            <w:tcBorders>
              <w:top w:val="single" w:sz="12" w:space="0" w:color="auto"/>
              <w:left w:val="nil"/>
              <w:bottom w:val="single" w:sz="12" w:space="0" w:color="auto"/>
              <w:right w:val="nil"/>
            </w:tcBorders>
          </w:tcPr>
          <w:p w14:paraId="1AA5FE7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P1</w:t>
            </w:r>
          </w:p>
          <w:p w14:paraId="6D206922" w14:textId="77777777" w:rsidR="00C46889" w:rsidRPr="00835D06" w:rsidRDefault="00C46889" w:rsidP="00B87F31">
            <w:pPr>
              <w:jc w:val="center"/>
              <w:rPr>
                <w:rFonts w:ascii="Times New Roman" w:hAnsi="Times New Roman"/>
                <w:szCs w:val="24"/>
              </w:rPr>
            </w:pPr>
          </w:p>
          <w:p w14:paraId="0F6E1CE3" w14:textId="77777777" w:rsidR="00C46889" w:rsidRPr="00835D06" w:rsidRDefault="00C46889" w:rsidP="00B87F31">
            <w:pPr>
              <w:jc w:val="center"/>
              <w:rPr>
                <w:rFonts w:ascii="Times New Roman" w:hAnsi="Times New Roman"/>
                <w:szCs w:val="24"/>
              </w:rPr>
            </w:pPr>
          </w:p>
          <w:p w14:paraId="0E56FAB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P2</w:t>
            </w:r>
          </w:p>
          <w:p w14:paraId="39DD3EE9" w14:textId="77777777" w:rsidR="00C46889" w:rsidRPr="00835D06" w:rsidRDefault="00C46889" w:rsidP="00B87F31">
            <w:pPr>
              <w:jc w:val="center"/>
              <w:rPr>
                <w:rFonts w:ascii="Times New Roman" w:hAnsi="Times New Roman"/>
                <w:szCs w:val="24"/>
              </w:rPr>
            </w:pPr>
          </w:p>
          <w:p w14:paraId="77C330DB" w14:textId="77777777" w:rsidR="00C46889" w:rsidRPr="00835D06" w:rsidRDefault="00C46889" w:rsidP="00B87F31">
            <w:pPr>
              <w:jc w:val="center"/>
              <w:rPr>
                <w:rFonts w:ascii="Times New Roman" w:hAnsi="Times New Roman"/>
                <w:szCs w:val="24"/>
              </w:rPr>
            </w:pPr>
          </w:p>
          <w:p w14:paraId="163634F3"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P3</w:t>
            </w:r>
          </w:p>
          <w:p w14:paraId="389A1DA1" w14:textId="77777777" w:rsidR="00C46889" w:rsidRPr="00835D06" w:rsidRDefault="00C46889" w:rsidP="00B87F31">
            <w:pPr>
              <w:jc w:val="center"/>
              <w:rPr>
                <w:rFonts w:ascii="Times New Roman" w:hAnsi="Times New Roman"/>
                <w:szCs w:val="24"/>
              </w:rPr>
            </w:pPr>
          </w:p>
          <w:p w14:paraId="0B6F6AAE" w14:textId="77777777" w:rsidR="00C46889" w:rsidRPr="00835D06" w:rsidRDefault="00C46889" w:rsidP="00B87F31">
            <w:pPr>
              <w:jc w:val="center"/>
              <w:rPr>
                <w:rFonts w:ascii="Times New Roman" w:hAnsi="Times New Roman"/>
                <w:szCs w:val="24"/>
              </w:rPr>
            </w:pPr>
          </w:p>
          <w:p w14:paraId="4C5C49B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P4</w:t>
            </w:r>
          </w:p>
          <w:p w14:paraId="0B8597CD" w14:textId="77777777" w:rsidR="00C46889" w:rsidRPr="00835D06" w:rsidRDefault="00C46889" w:rsidP="00B87F31">
            <w:pPr>
              <w:jc w:val="center"/>
              <w:rPr>
                <w:rFonts w:ascii="Times New Roman" w:hAnsi="Times New Roman"/>
                <w:szCs w:val="24"/>
              </w:rPr>
            </w:pPr>
          </w:p>
          <w:p w14:paraId="1F1D5988" w14:textId="77777777" w:rsidR="00C46889" w:rsidRPr="00835D06" w:rsidRDefault="00C46889" w:rsidP="00B87F31">
            <w:pPr>
              <w:rPr>
                <w:rFonts w:ascii="Times New Roman" w:hAnsi="Times New Roman"/>
                <w:szCs w:val="24"/>
              </w:rPr>
            </w:pPr>
          </w:p>
          <w:p w14:paraId="440089E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P5</w:t>
            </w:r>
          </w:p>
          <w:p w14:paraId="63B63D8D" w14:textId="77777777" w:rsidR="00C46889" w:rsidRPr="00835D06" w:rsidRDefault="00C46889" w:rsidP="00B87F31">
            <w:pPr>
              <w:jc w:val="center"/>
              <w:rPr>
                <w:rFonts w:ascii="Times New Roman" w:hAnsi="Times New Roman"/>
                <w:szCs w:val="24"/>
              </w:rPr>
            </w:pPr>
          </w:p>
          <w:p w14:paraId="616428A1" w14:textId="77777777" w:rsidR="00C46889" w:rsidRPr="00835D06" w:rsidRDefault="00C46889" w:rsidP="00B87F31">
            <w:pPr>
              <w:jc w:val="center"/>
              <w:rPr>
                <w:rFonts w:ascii="Times New Roman" w:hAnsi="Times New Roman"/>
                <w:szCs w:val="24"/>
              </w:rPr>
            </w:pPr>
          </w:p>
          <w:p w14:paraId="5A77A39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P6</w:t>
            </w:r>
          </w:p>
        </w:tc>
        <w:tc>
          <w:tcPr>
            <w:tcW w:w="892" w:type="dxa"/>
            <w:tcBorders>
              <w:top w:val="single" w:sz="12" w:space="0" w:color="auto"/>
              <w:left w:val="nil"/>
              <w:bottom w:val="single" w:sz="12" w:space="0" w:color="auto"/>
              <w:right w:val="nil"/>
            </w:tcBorders>
          </w:tcPr>
          <w:p w14:paraId="3ACBE8C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Male</w:t>
            </w:r>
          </w:p>
          <w:p w14:paraId="3BAD8C48" w14:textId="77777777" w:rsidR="00C46889" w:rsidRPr="00835D06" w:rsidRDefault="00C46889" w:rsidP="00B87F31">
            <w:pPr>
              <w:jc w:val="center"/>
              <w:rPr>
                <w:rFonts w:ascii="Times New Roman" w:hAnsi="Times New Roman"/>
                <w:szCs w:val="24"/>
              </w:rPr>
            </w:pPr>
          </w:p>
          <w:p w14:paraId="0BEB8146" w14:textId="77777777" w:rsidR="00C46889" w:rsidRPr="00835D06" w:rsidRDefault="00C46889" w:rsidP="00B87F31">
            <w:pPr>
              <w:jc w:val="center"/>
              <w:rPr>
                <w:rFonts w:ascii="Times New Roman" w:hAnsi="Times New Roman"/>
                <w:szCs w:val="24"/>
              </w:rPr>
            </w:pPr>
          </w:p>
          <w:p w14:paraId="64CB091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Female</w:t>
            </w:r>
          </w:p>
          <w:p w14:paraId="5C29573B" w14:textId="77777777" w:rsidR="00C46889" w:rsidRPr="00835D06" w:rsidRDefault="00C46889" w:rsidP="00B87F31">
            <w:pPr>
              <w:jc w:val="center"/>
              <w:rPr>
                <w:rFonts w:ascii="Times New Roman" w:hAnsi="Times New Roman"/>
                <w:szCs w:val="24"/>
              </w:rPr>
            </w:pPr>
          </w:p>
          <w:p w14:paraId="39044707" w14:textId="77777777" w:rsidR="00C46889" w:rsidRPr="00835D06" w:rsidRDefault="00C46889" w:rsidP="00B87F31">
            <w:pPr>
              <w:jc w:val="center"/>
              <w:rPr>
                <w:rFonts w:ascii="Times New Roman" w:hAnsi="Times New Roman"/>
                <w:szCs w:val="24"/>
              </w:rPr>
            </w:pPr>
          </w:p>
          <w:p w14:paraId="7425B42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Male</w:t>
            </w:r>
          </w:p>
          <w:p w14:paraId="657D297D" w14:textId="77777777" w:rsidR="00C46889" w:rsidRPr="00835D06" w:rsidRDefault="00C46889" w:rsidP="00B87F31">
            <w:pPr>
              <w:jc w:val="center"/>
              <w:rPr>
                <w:rFonts w:ascii="Times New Roman" w:hAnsi="Times New Roman"/>
                <w:szCs w:val="24"/>
              </w:rPr>
            </w:pPr>
          </w:p>
          <w:p w14:paraId="0DAD7ADA" w14:textId="77777777" w:rsidR="00C46889" w:rsidRPr="00835D06" w:rsidRDefault="00C46889" w:rsidP="00B87F31">
            <w:pPr>
              <w:jc w:val="center"/>
              <w:rPr>
                <w:rFonts w:ascii="Times New Roman" w:hAnsi="Times New Roman"/>
                <w:szCs w:val="24"/>
              </w:rPr>
            </w:pPr>
          </w:p>
          <w:p w14:paraId="534EB9E3"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Female</w:t>
            </w:r>
          </w:p>
          <w:p w14:paraId="0E3E1841" w14:textId="77777777" w:rsidR="00C46889" w:rsidRPr="00835D06" w:rsidRDefault="00C46889" w:rsidP="00B87F31">
            <w:pPr>
              <w:jc w:val="center"/>
              <w:rPr>
                <w:rFonts w:ascii="Times New Roman" w:hAnsi="Times New Roman"/>
                <w:szCs w:val="24"/>
              </w:rPr>
            </w:pPr>
          </w:p>
          <w:p w14:paraId="7F352078" w14:textId="77777777" w:rsidR="00C46889" w:rsidRPr="00835D06" w:rsidRDefault="00C46889" w:rsidP="00B87F31">
            <w:pPr>
              <w:jc w:val="center"/>
              <w:rPr>
                <w:rFonts w:ascii="Times New Roman" w:hAnsi="Times New Roman"/>
                <w:szCs w:val="24"/>
              </w:rPr>
            </w:pPr>
          </w:p>
          <w:p w14:paraId="342B97E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Male</w:t>
            </w:r>
          </w:p>
          <w:p w14:paraId="076F3996" w14:textId="77777777" w:rsidR="00C46889" w:rsidRPr="00835D06" w:rsidRDefault="00C46889" w:rsidP="00B87F31">
            <w:pPr>
              <w:jc w:val="center"/>
              <w:rPr>
                <w:rFonts w:ascii="Times New Roman" w:hAnsi="Times New Roman"/>
                <w:szCs w:val="24"/>
              </w:rPr>
            </w:pPr>
          </w:p>
          <w:p w14:paraId="5100D99A" w14:textId="77777777" w:rsidR="00C46889" w:rsidRPr="00835D06" w:rsidRDefault="00C46889" w:rsidP="00B87F31">
            <w:pPr>
              <w:jc w:val="center"/>
              <w:rPr>
                <w:rFonts w:ascii="Times New Roman" w:hAnsi="Times New Roman"/>
                <w:szCs w:val="24"/>
              </w:rPr>
            </w:pPr>
          </w:p>
          <w:p w14:paraId="28A8C5EF"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Female</w:t>
            </w:r>
          </w:p>
          <w:p w14:paraId="6DBE2542" w14:textId="77777777" w:rsidR="00C46889" w:rsidRPr="00835D06" w:rsidRDefault="00C46889" w:rsidP="00B87F31">
            <w:pPr>
              <w:jc w:val="center"/>
              <w:rPr>
                <w:rFonts w:ascii="Times New Roman" w:hAnsi="Times New Roman"/>
                <w:szCs w:val="24"/>
              </w:rPr>
            </w:pPr>
          </w:p>
          <w:p w14:paraId="32A84119" w14:textId="77777777" w:rsidR="00C46889" w:rsidRPr="00835D06" w:rsidRDefault="00C46889" w:rsidP="00B87F31">
            <w:pPr>
              <w:jc w:val="center"/>
              <w:rPr>
                <w:rFonts w:ascii="Times New Roman" w:hAnsi="Times New Roman"/>
                <w:szCs w:val="24"/>
              </w:rPr>
            </w:pPr>
          </w:p>
        </w:tc>
        <w:tc>
          <w:tcPr>
            <w:tcW w:w="269" w:type="dxa"/>
            <w:tcBorders>
              <w:top w:val="single" w:sz="12" w:space="0" w:color="auto"/>
              <w:left w:val="nil"/>
              <w:bottom w:val="single" w:sz="12" w:space="0" w:color="auto"/>
              <w:right w:val="nil"/>
            </w:tcBorders>
          </w:tcPr>
          <w:p w14:paraId="7BD63A1D" w14:textId="77777777" w:rsidR="00C46889" w:rsidRPr="00835D06" w:rsidRDefault="00C46889" w:rsidP="00B87F31">
            <w:pPr>
              <w:jc w:val="center"/>
              <w:rPr>
                <w:rFonts w:ascii="Times New Roman" w:hAnsi="Times New Roman"/>
                <w:szCs w:val="24"/>
              </w:rPr>
            </w:pPr>
          </w:p>
        </w:tc>
        <w:tc>
          <w:tcPr>
            <w:tcW w:w="875" w:type="dxa"/>
            <w:tcBorders>
              <w:top w:val="single" w:sz="12" w:space="0" w:color="auto"/>
              <w:left w:val="nil"/>
              <w:bottom w:val="single" w:sz="12" w:space="0" w:color="auto"/>
              <w:right w:val="nil"/>
            </w:tcBorders>
          </w:tcPr>
          <w:p w14:paraId="6480692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19</w:t>
            </w:r>
          </w:p>
          <w:p w14:paraId="2D4F4933" w14:textId="77777777" w:rsidR="00C46889" w:rsidRPr="00835D06" w:rsidRDefault="00C46889" w:rsidP="00B87F31">
            <w:pPr>
              <w:jc w:val="center"/>
              <w:rPr>
                <w:rFonts w:ascii="Times New Roman" w:hAnsi="Times New Roman"/>
                <w:szCs w:val="24"/>
              </w:rPr>
            </w:pPr>
          </w:p>
          <w:p w14:paraId="55B7F44E" w14:textId="77777777" w:rsidR="00C46889" w:rsidRPr="00835D06" w:rsidRDefault="00C46889" w:rsidP="00B87F31">
            <w:pPr>
              <w:jc w:val="center"/>
              <w:rPr>
                <w:rFonts w:ascii="Times New Roman" w:hAnsi="Times New Roman"/>
                <w:szCs w:val="24"/>
              </w:rPr>
            </w:pPr>
          </w:p>
          <w:p w14:paraId="0D2438D1"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26</w:t>
            </w:r>
          </w:p>
          <w:p w14:paraId="41A473A8" w14:textId="77777777" w:rsidR="00C46889" w:rsidRPr="00835D06" w:rsidRDefault="00C46889" w:rsidP="00B87F31">
            <w:pPr>
              <w:jc w:val="center"/>
              <w:rPr>
                <w:rFonts w:ascii="Times New Roman" w:hAnsi="Times New Roman"/>
                <w:szCs w:val="24"/>
              </w:rPr>
            </w:pPr>
          </w:p>
          <w:p w14:paraId="5CF5C3AE" w14:textId="77777777" w:rsidR="00C46889" w:rsidRPr="00835D06" w:rsidRDefault="00C46889" w:rsidP="00B87F31">
            <w:pPr>
              <w:jc w:val="center"/>
              <w:rPr>
                <w:rFonts w:ascii="Times New Roman" w:hAnsi="Times New Roman"/>
                <w:szCs w:val="24"/>
              </w:rPr>
            </w:pPr>
          </w:p>
          <w:p w14:paraId="5B60C74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18</w:t>
            </w:r>
          </w:p>
          <w:p w14:paraId="2AC992D6" w14:textId="77777777" w:rsidR="00C46889" w:rsidRPr="00835D06" w:rsidRDefault="00C46889" w:rsidP="00B87F31">
            <w:pPr>
              <w:jc w:val="center"/>
              <w:rPr>
                <w:rFonts w:ascii="Times New Roman" w:hAnsi="Times New Roman"/>
                <w:szCs w:val="24"/>
              </w:rPr>
            </w:pPr>
          </w:p>
          <w:p w14:paraId="1212DD62" w14:textId="77777777" w:rsidR="00C46889" w:rsidRPr="00835D06" w:rsidRDefault="00C46889" w:rsidP="00B87F31">
            <w:pPr>
              <w:jc w:val="center"/>
              <w:rPr>
                <w:rFonts w:ascii="Times New Roman" w:hAnsi="Times New Roman"/>
                <w:szCs w:val="24"/>
              </w:rPr>
            </w:pPr>
          </w:p>
          <w:p w14:paraId="78C3B092"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32</w:t>
            </w:r>
          </w:p>
          <w:p w14:paraId="0659C52F" w14:textId="77777777" w:rsidR="00C46889" w:rsidRPr="00835D06" w:rsidRDefault="00C46889" w:rsidP="00B87F31">
            <w:pPr>
              <w:jc w:val="center"/>
              <w:rPr>
                <w:rFonts w:ascii="Times New Roman" w:hAnsi="Times New Roman"/>
                <w:szCs w:val="24"/>
              </w:rPr>
            </w:pPr>
          </w:p>
          <w:p w14:paraId="3CEE3E2B" w14:textId="77777777" w:rsidR="00C46889" w:rsidRPr="00835D06" w:rsidRDefault="00C46889" w:rsidP="00B87F31">
            <w:pPr>
              <w:jc w:val="center"/>
              <w:rPr>
                <w:rFonts w:ascii="Times New Roman" w:hAnsi="Times New Roman"/>
                <w:szCs w:val="24"/>
              </w:rPr>
            </w:pPr>
          </w:p>
          <w:p w14:paraId="1AD3C3E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25</w:t>
            </w:r>
          </w:p>
          <w:p w14:paraId="490F24F2" w14:textId="77777777" w:rsidR="00C46889" w:rsidRPr="00835D06" w:rsidRDefault="00C46889" w:rsidP="00B87F31">
            <w:pPr>
              <w:jc w:val="center"/>
              <w:rPr>
                <w:rFonts w:ascii="Times New Roman" w:hAnsi="Times New Roman"/>
                <w:szCs w:val="24"/>
              </w:rPr>
            </w:pPr>
          </w:p>
          <w:p w14:paraId="6509424F" w14:textId="77777777" w:rsidR="00C46889" w:rsidRPr="00835D06" w:rsidRDefault="00C46889" w:rsidP="00B87F31">
            <w:pPr>
              <w:jc w:val="center"/>
              <w:rPr>
                <w:rFonts w:ascii="Times New Roman" w:hAnsi="Times New Roman"/>
                <w:szCs w:val="24"/>
              </w:rPr>
            </w:pPr>
          </w:p>
          <w:p w14:paraId="2F41CE3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19</w:t>
            </w:r>
          </w:p>
        </w:tc>
        <w:tc>
          <w:tcPr>
            <w:tcW w:w="1276" w:type="dxa"/>
            <w:tcBorders>
              <w:top w:val="single" w:sz="12" w:space="0" w:color="auto"/>
              <w:left w:val="nil"/>
              <w:bottom w:val="single" w:sz="12" w:space="0" w:color="auto"/>
              <w:right w:val="nil"/>
            </w:tcBorders>
          </w:tcPr>
          <w:p w14:paraId="0A90844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12</w:t>
            </w:r>
          </w:p>
          <w:p w14:paraId="652E392E" w14:textId="77777777" w:rsidR="00C46889" w:rsidRPr="00835D06" w:rsidRDefault="00C46889" w:rsidP="00B87F31">
            <w:pPr>
              <w:jc w:val="center"/>
              <w:rPr>
                <w:rFonts w:ascii="Times New Roman" w:hAnsi="Times New Roman"/>
                <w:szCs w:val="24"/>
              </w:rPr>
            </w:pPr>
          </w:p>
          <w:p w14:paraId="395480D0" w14:textId="77777777" w:rsidR="00C46889" w:rsidRPr="00835D06" w:rsidRDefault="00C46889" w:rsidP="00B87F31">
            <w:pPr>
              <w:jc w:val="center"/>
              <w:rPr>
                <w:rFonts w:ascii="Times New Roman" w:hAnsi="Times New Roman"/>
                <w:szCs w:val="24"/>
              </w:rPr>
            </w:pPr>
          </w:p>
          <w:p w14:paraId="79DE830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16</w:t>
            </w:r>
          </w:p>
          <w:p w14:paraId="6854963A" w14:textId="77777777" w:rsidR="00C46889" w:rsidRPr="00835D06" w:rsidRDefault="00C46889" w:rsidP="00B87F31">
            <w:pPr>
              <w:jc w:val="center"/>
              <w:rPr>
                <w:rFonts w:ascii="Times New Roman" w:hAnsi="Times New Roman"/>
                <w:szCs w:val="24"/>
              </w:rPr>
            </w:pPr>
          </w:p>
          <w:p w14:paraId="10141966" w14:textId="77777777" w:rsidR="00C46889" w:rsidRPr="00835D06" w:rsidRDefault="00C46889" w:rsidP="00B87F31">
            <w:pPr>
              <w:jc w:val="center"/>
              <w:rPr>
                <w:rFonts w:ascii="Times New Roman" w:hAnsi="Times New Roman"/>
                <w:szCs w:val="24"/>
              </w:rPr>
            </w:pPr>
          </w:p>
          <w:p w14:paraId="6E1F07DD"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10</w:t>
            </w:r>
          </w:p>
          <w:p w14:paraId="377D90C3" w14:textId="77777777" w:rsidR="00C46889" w:rsidRPr="00835D06" w:rsidRDefault="00C46889" w:rsidP="00B87F31">
            <w:pPr>
              <w:jc w:val="center"/>
              <w:rPr>
                <w:rFonts w:ascii="Times New Roman" w:hAnsi="Times New Roman"/>
                <w:szCs w:val="24"/>
              </w:rPr>
            </w:pPr>
          </w:p>
          <w:p w14:paraId="67275CD5" w14:textId="77777777" w:rsidR="00C46889" w:rsidRPr="00835D06" w:rsidRDefault="00C46889" w:rsidP="00B87F31">
            <w:pPr>
              <w:jc w:val="center"/>
              <w:rPr>
                <w:rFonts w:ascii="Times New Roman" w:hAnsi="Times New Roman"/>
                <w:szCs w:val="24"/>
              </w:rPr>
            </w:pPr>
          </w:p>
          <w:p w14:paraId="6C2148F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20</w:t>
            </w:r>
          </w:p>
          <w:p w14:paraId="53F93A05" w14:textId="77777777" w:rsidR="00C46889" w:rsidRPr="00835D06" w:rsidRDefault="00C46889" w:rsidP="00B87F31">
            <w:pPr>
              <w:jc w:val="center"/>
              <w:rPr>
                <w:rFonts w:ascii="Times New Roman" w:hAnsi="Times New Roman"/>
                <w:szCs w:val="24"/>
              </w:rPr>
            </w:pPr>
          </w:p>
          <w:p w14:paraId="1B33A943" w14:textId="77777777" w:rsidR="00C46889" w:rsidRPr="00835D06" w:rsidRDefault="00C46889" w:rsidP="00B87F31">
            <w:pPr>
              <w:jc w:val="center"/>
              <w:rPr>
                <w:rFonts w:ascii="Times New Roman" w:hAnsi="Times New Roman"/>
                <w:szCs w:val="24"/>
              </w:rPr>
            </w:pPr>
          </w:p>
          <w:p w14:paraId="27F121D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17</w:t>
            </w:r>
          </w:p>
          <w:p w14:paraId="68AC1F47" w14:textId="77777777" w:rsidR="00C46889" w:rsidRPr="00835D06" w:rsidRDefault="00C46889" w:rsidP="00B87F31">
            <w:pPr>
              <w:jc w:val="center"/>
              <w:rPr>
                <w:rFonts w:ascii="Times New Roman" w:hAnsi="Times New Roman"/>
                <w:szCs w:val="24"/>
              </w:rPr>
            </w:pPr>
          </w:p>
          <w:p w14:paraId="2E38CF65" w14:textId="77777777" w:rsidR="00C46889" w:rsidRPr="00835D06" w:rsidRDefault="00C46889" w:rsidP="00B87F31">
            <w:pPr>
              <w:jc w:val="center"/>
              <w:rPr>
                <w:rFonts w:ascii="Times New Roman" w:hAnsi="Times New Roman"/>
                <w:szCs w:val="24"/>
              </w:rPr>
            </w:pPr>
          </w:p>
          <w:p w14:paraId="54791F0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10</w:t>
            </w:r>
          </w:p>
        </w:tc>
        <w:tc>
          <w:tcPr>
            <w:tcW w:w="2025" w:type="dxa"/>
            <w:tcBorders>
              <w:top w:val="single" w:sz="12" w:space="0" w:color="auto"/>
              <w:left w:val="nil"/>
              <w:bottom w:val="single" w:sz="12" w:space="0" w:color="auto"/>
              <w:right w:val="nil"/>
            </w:tcBorders>
          </w:tcPr>
          <w:p w14:paraId="45A8E28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7B0746B5" w14:textId="77777777" w:rsidR="00C46889" w:rsidRPr="00835D06" w:rsidRDefault="00C46889" w:rsidP="00B87F31">
            <w:pPr>
              <w:rPr>
                <w:rFonts w:ascii="Times New Roman" w:hAnsi="Times New Roman"/>
                <w:szCs w:val="24"/>
              </w:rPr>
            </w:pPr>
          </w:p>
          <w:p w14:paraId="61307CA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International Women’s Soccer</w:t>
            </w:r>
          </w:p>
          <w:p w14:paraId="1C2ABF8D" w14:textId="77777777" w:rsidR="00C46889" w:rsidRPr="00835D06" w:rsidRDefault="00C46889" w:rsidP="00B87F31">
            <w:pPr>
              <w:rPr>
                <w:rFonts w:ascii="Times New Roman" w:hAnsi="Times New Roman"/>
                <w:szCs w:val="24"/>
              </w:rPr>
            </w:pPr>
          </w:p>
          <w:p w14:paraId="2F03567F"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2E1A0A8C" w14:textId="77777777" w:rsidR="00C46889" w:rsidRPr="00835D06" w:rsidRDefault="00C46889" w:rsidP="00B87F31">
            <w:pPr>
              <w:rPr>
                <w:rFonts w:ascii="Times New Roman" w:hAnsi="Times New Roman"/>
                <w:szCs w:val="24"/>
              </w:rPr>
            </w:pPr>
          </w:p>
          <w:p w14:paraId="3813707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International Women’s Soccer</w:t>
            </w:r>
          </w:p>
          <w:p w14:paraId="5CCEED6F" w14:textId="77777777" w:rsidR="00C46889" w:rsidRPr="00835D06" w:rsidRDefault="00C46889" w:rsidP="00B87F31">
            <w:pPr>
              <w:rPr>
                <w:rFonts w:ascii="Times New Roman" w:hAnsi="Times New Roman"/>
                <w:szCs w:val="24"/>
              </w:rPr>
            </w:pPr>
          </w:p>
          <w:p w14:paraId="0977917F"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4B156444" w14:textId="77777777" w:rsidR="00C46889" w:rsidRPr="00835D06" w:rsidRDefault="00C46889" w:rsidP="00B87F31">
            <w:pPr>
              <w:rPr>
                <w:rFonts w:ascii="Times New Roman" w:hAnsi="Times New Roman"/>
                <w:szCs w:val="24"/>
              </w:rPr>
            </w:pPr>
          </w:p>
          <w:p w14:paraId="0EB4683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tc>
        <w:tc>
          <w:tcPr>
            <w:tcW w:w="2511" w:type="dxa"/>
            <w:tcBorders>
              <w:top w:val="single" w:sz="12" w:space="0" w:color="auto"/>
              <w:left w:val="nil"/>
              <w:bottom w:val="single" w:sz="12" w:space="0" w:color="auto"/>
              <w:right w:val="nil"/>
            </w:tcBorders>
          </w:tcPr>
          <w:p w14:paraId="3A0E9B7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5D6FC2E8" w14:textId="77777777" w:rsidR="00C46889" w:rsidRPr="00835D06" w:rsidRDefault="00C46889" w:rsidP="00B87F31">
            <w:pPr>
              <w:jc w:val="center"/>
              <w:rPr>
                <w:rFonts w:ascii="Times New Roman" w:hAnsi="Times New Roman"/>
                <w:szCs w:val="24"/>
              </w:rPr>
            </w:pPr>
          </w:p>
          <w:p w14:paraId="2395167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p w14:paraId="298BF1C8" w14:textId="77777777" w:rsidR="00C46889" w:rsidRPr="00835D06" w:rsidRDefault="00C46889" w:rsidP="00B87F31">
            <w:pPr>
              <w:jc w:val="center"/>
              <w:rPr>
                <w:rFonts w:ascii="Times New Roman" w:hAnsi="Times New Roman"/>
                <w:szCs w:val="24"/>
              </w:rPr>
            </w:pPr>
          </w:p>
          <w:p w14:paraId="78C7469E"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US College Soccer</w:t>
            </w:r>
          </w:p>
          <w:p w14:paraId="0FED07BF" w14:textId="77777777" w:rsidR="00C46889" w:rsidRPr="00835D06" w:rsidRDefault="00C46889" w:rsidP="00B87F31">
            <w:pPr>
              <w:jc w:val="center"/>
              <w:rPr>
                <w:rFonts w:ascii="Times New Roman" w:hAnsi="Times New Roman"/>
                <w:szCs w:val="24"/>
              </w:rPr>
            </w:pPr>
          </w:p>
          <w:p w14:paraId="134EF70B" w14:textId="77777777" w:rsidR="00C46889" w:rsidRPr="00835D06" w:rsidRDefault="00C46889" w:rsidP="00B87F31">
            <w:pPr>
              <w:jc w:val="center"/>
              <w:rPr>
                <w:rFonts w:ascii="Times New Roman" w:hAnsi="Times New Roman"/>
                <w:szCs w:val="24"/>
              </w:rPr>
            </w:pPr>
          </w:p>
          <w:p w14:paraId="57680D81"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p w14:paraId="4DDAE3A8" w14:textId="77777777" w:rsidR="00C46889" w:rsidRPr="00835D06" w:rsidRDefault="00C46889" w:rsidP="00B87F31">
            <w:pPr>
              <w:jc w:val="center"/>
              <w:rPr>
                <w:rFonts w:ascii="Times New Roman" w:hAnsi="Times New Roman"/>
                <w:szCs w:val="24"/>
              </w:rPr>
            </w:pPr>
          </w:p>
          <w:p w14:paraId="615C7D0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3436071B" w14:textId="77777777" w:rsidR="00C46889" w:rsidRPr="00835D06" w:rsidRDefault="00C46889" w:rsidP="00B87F31">
            <w:pPr>
              <w:jc w:val="center"/>
              <w:rPr>
                <w:rFonts w:ascii="Times New Roman" w:hAnsi="Times New Roman"/>
                <w:szCs w:val="24"/>
              </w:rPr>
            </w:pPr>
          </w:p>
          <w:p w14:paraId="17BB772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tc>
      </w:tr>
    </w:tbl>
    <w:p w14:paraId="3C366DD8" w14:textId="0C338720" w:rsidR="000740D0" w:rsidRPr="00835D06" w:rsidRDefault="00C46889" w:rsidP="000740D0">
      <w:pPr>
        <w:spacing w:line="360" w:lineRule="auto"/>
        <w:rPr>
          <w:rFonts w:ascii="Times New Roman" w:hAnsi="Times New Roman"/>
          <w:i/>
          <w:iCs/>
          <w:szCs w:val="24"/>
        </w:rPr>
      </w:pPr>
      <w:r w:rsidRPr="00835D06">
        <w:rPr>
          <w:rFonts w:ascii="Times New Roman" w:hAnsi="Times New Roman"/>
          <w:i/>
          <w:iCs/>
          <w:szCs w:val="24"/>
        </w:rPr>
        <w:t xml:space="preserve">Note. ‘Highest Competitive Level’ refers to the highest standard a player has competed at. For example, if a player’s highest competitive level of soccer played is ‘International’, this player has represented their national team in a competitive international match. </w:t>
      </w:r>
    </w:p>
    <w:p w14:paraId="1F21C6E1" w14:textId="77777777" w:rsidR="00281DD8" w:rsidRPr="00835D06" w:rsidRDefault="00281DD8" w:rsidP="00C46889">
      <w:pPr>
        <w:spacing w:line="480" w:lineRule="auto"/>
        <w:rPr>
          <w:rFonts w:ascii="Times New Roman" w:hAnsi="Times New Roman"/>
          <w:b/>
          <w:bCs/>
          <w:szCs w:val="24"/>
        </w:rPr>
      </w:pPr>
    </w:p>
    <w:p w14:paraId="23174153" w14:textId="10F842A7" w:rsidR="00C46889" w:rsidRPr="00835D06" w:rsidRDefault="00C46889" w:rsidP="00C46889">
      <w:pPr>
        <w:spacing w:line="480" w:lineRule="auto"/>
        <w:rPr>
          <w:rFonts w:ascii="Times New Roman" w:hAnsi="Times New Roman"/>
          <w:b/>
          <w:bCs/>
          <w:szCs w:val="24"/>
        </w:rPr>
      </w:pPr>
      <w:r w:rsidRPr="00835D06">
        <w:rPr>
          <w:rFonts w:ascii="Times New Roman" w:hAnsi="Times New Roman"/>
          <w:b/>
          <w:bCs/>
          <w:szCs w:val="24"/>
        </w:rPr>
        <w:lastRenderedPageBreak/>
        <w:t>Table 2</w:t>
      </w:r>
    </w:p>
    <w:p w14:paraId="4E31E3B2" w14:textId="77777777" w:rsidR="00C46889" w:rsidRPr="00835D06" w:rsidRDefault="00C46889" w:rsidP="00C46889">
      <w:pPr>
        <w:spacing w:line="480" w:lineRule="auto"/>
        <w:rPr>
          <w:rFonts w:ascii="Times New Roman" w:hAnsi="Times New Roman"/>
          <w:i/>
          <w:iCs/>
          <w:szCs w:val="24"/>
        </w:rPr>
      </w:pPr>
      <w:r w:rsidRPr="00835D06">
        <w:rPr>
          <w:rFonts w:ascii="Times New Roman" w:hAnsi="Times New Roman"/>
          <w:i/>
          <w:iCs/>
          <w:szCs w:val="24"/>
        </w:rPr>
        <w:t>Participant characteristics of the seven male soccer coaches that were interviewed</w:t>
      </w:r>
    </w:p>
    <w:tbl>
      <w:tblPr>
        <w:tblStyle w:val="TableGrid"/>
        <w:tblW w:w="8931" w:type="dxa"/>
        <w:tblLayout w:type="fixed"/>
        <w:tblLook w:val="04A0" w:firstRow="1" w:lastRow="0" w:firstColumn="1" w:lastColumn="0" w:noHBand="0" w:noVBand="1"/>
      </w:tblPr>
      <w:tblGrid>
        <w:gridCol w:w="851"/>
        <w:gridCol w:w="992"/>
        <w:gridCol w:w="142"/>
        <w:gridCol w:w="992"/>
        <w:gridCol w:w="130"/>
        <w:gridCol w:w="2280"/>
        <w:gridCol w:w="2126"/>
        <w:gridCol w:w="1418"/>
      </w:tblGrid>
      <w:tr w:rsidR="00835D06" w:rsidRPr="00835D06" w14:paraId="7A8BF132" w14:textId="77777777" w:rsidTr="00B87F31">
        <w:trPr>
          <w:trHeight w:val="419"/>
        </w:trPr>
        <w:tc>
          <w:tcPr>
            <w:tcW w:w="851" w:type="dxa"/>
            <w:tcBorders>
              <w:top w:val="single" w:sz="12" w:space="0" w:color="auto"/>
              <w:left w:val="nil"/>
              <w:bottom w:val="single" w:sz="12" w:space="0" w:color="auto"/>
              <w:right w:val="nil"/>
            </w:tcBorders>
          </w:tcPr>
          <w:p w14:paraId="6AF8F5A2" w14:textId="77777777" w:rsidR="00C46889" w:rsidRPr="00835D06" w:rsidRDefault="00C46889" w:rsidP="00B87F31">
            <w:pPr>
              <w:tabs>
                <w:tab w:val="right" w:pos="2418"/>
              </w:tabs>
              <w:jc w:val="center"/>
              <w:rPr>
                <w:rFonts w:ascii="Times New Roman" w:hAnsi="Times New Roman"/>
                <w:szCs w:val="24"/>
              </w:rPr>
            </w:pPr>
            <w:r w:rsidRPr="00835D06">
              <w:rPr>
                <w:rFonts w:ascii="Times New Roman" w:hAnsi="Times New Roman"/>
                <w:szCs w:val="24"/>
              </w:rPr>
              <w:t>Soccer Coach</w:t>
            </w:r>
          </w:p>
        </w:tc>
        <w:tc>
          <w:tcPr>
            <w:tcW w:w="992" w:type="dxa"/>
            <w:tcBorders>
              <w:top w:val="single" w:sz="12" w:space="0" w:color="auto"/>
              <w:left w:val="nil"/>
              <w:bottom w:val="single" w:sz="12" w:space="0" w:color="auto"/>
              <w:right w:val="nil"/>
            </w:tcBorders>
          </w:tcPr>
          <w:p w14:paraId="6BF43D1D" w14:textId="77777777" w:rsidR="00C46889" w:rsidRPr="00835D06" w:rsidRDefault="00C46889" w:rsidP="00B87F31">
            <w:pPr>
              <w:rPr>
                <w:rFonts w:ascii="Times New Roman" w:hAnsi="Times New Roman"/>
                <w:szCs w:val="24"/>
              </w:rPr>
            </w:pPr>
            <w:r w:rsidRPr="00835D06">
              <w:rPr>
                <w:rFonts w:ascii="Times New Roman" w:hAnsi="Times New Roman"/>
                <w:szCs w:val="24"/>
              </w:rPr>
              <w:t>Age</w:t>
            </w:r>
          </w:p>
        </w:tc>
        <w:tc>
          <w:tcPr>
            <w:tcW w:w="1264" w:type="dxa"/>
            <w:gridSpan w:val="3"/>
            <w:tcBorders>
              <w:top w:val="single" w:sz="12" w:space="0" w:color="auto"/>
              <w:left w:val="nil"/>
              <w:bottom w:val="single" w:sz="12" w:space="0" w:color="auto"/>
              <w:right w:val="nil"/>
            </w:tcBorders>
          </w:tcPr>
          <w:p w14:paraId="13D965B8" w14:textId="77777777" w:rsidR="00C46889" w:rsidRPr="00835D06" w:rsidRDefault="00C46889" w:rsidP="00B87F31">
            <w:pPr>
              <w:rPr>
                <w:rFonts w:ascii="Times New Roman" w:hAnsi="Times New Roman"/>
                <w:szCs w:val="24"/>
              </w:rPr>
            </w:pPr>
            <w:r w:rsidRPr="00835D06">
              <w:rPr>
                <w:rFonts w:ascii="Times New Roman" w:hAnsi="Times New Roman"/>
                <w:szCs w:val="24"/>
              </w:rPr>
              <w:t>Years of Coaching Experience</w:t>
            </w:r>
          </w:p>
        </w:tc>
        <w:tc>
          <w:tcPr>
            <w:tcW w:w="2280" w:type="dxa"/>
            <w:tcBorders>
              <w:top w:val="single" w:sz="12" w:space="0" w:color="auto"/>
              <w:left w:val="nil"/>
              <w:bottom w:val="single" w:sz="12" w:space="0" w:color="auto"/>
              <w:right w:val="nil"/>
            </w:tcBorders>
          </w:tcPr>
          <w:p w14:paraId="161FF1C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Highest Competitive Level of Soccer Coached</w:t>
            </w:r>
          </w:p>
        </w:tc>
        <w:tc>
          <w:tcPr>
            <w:tcW w:w="2126" w:type="dxa"/>
            <w:tcBorders>
              <w:top w:val="single" w:sz="12" w:space="0" w:color="auto"/>
              <w:left w:val="nil"/>
              <w:bottom w:val="single" w:sz="12" w:space="0" w:color="auto"/>
              <w:right w:val="nil"/>
            </w:tcBorders>
          </w:tcPr>
          <w:p w14:paraId="628B200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Current Level of Soccer Coached</w:t>
            </w:r>
          </w:p>
        </w:tc>
        <w:tc>
          <w:tcPr>
            <w:tcW w:w="1418" w:type="dxa"/>
            <w:tcBorders>
              <w:top w:val="single" w:sz="12" w:space="0" w:color="auto"/>
              <w:left w:val="nil"/>
              <w:bottom w:val="single" w:sz="12" w:space="0" w:color="auto"/>
              <w:right w:val="nil"/>
            </w:tcBorders>
          </w:tcPr>
          <w:p w14:paraId="0E58AA5A"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 xml:space="preserve">Highest Soccer Qualification </w:t>
            </w:r>
          </w:p>
        </w:tc>
      </w:tr>
      <w:tr w:rsidR="00C46889" w:rsidRPr="00835D06" w14:paraId="28CFE1DB" w14:textId="77777777" w:rsidTr="00B87F31">
        <w:trPr>
          <w:trHeight w:val="1530"/>
        </w:trPr>
        <w:tc>
          <w:tcPr>
            <w:tcW w:w="851" w:type="dxa"/>
            <w:tcBorders>
              <w:top w:val="single" w:sz="12" w:space="0" w:color="auto"/>
              <w:left w:val="nil"/>
              <w:bottom w:val="single" w:sz="12" w:space="0" w:color="auto"/>
              <w:right w:val="nil"/>
            </w:tcBorders>
          </w:tcPr>
          <w:p w14:paraId="65B0F55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C1</w:t>
            </w:r>
          </w:p>
          <w:p w14:paraId="50C0CCEB" w14:textId="77777777" w:rsidR="00C46889" w:rsidRPr="00835D06" w:rsidRDefault="00C46889" w:rsidP="00B87F31">
            <w:pPr>
              <w:jc w:val="center"/>
              <w:rPr>
                <w:rFonts w:ascii="Times New Roman" w:hAnsi="Times New Roman"/>
                <w:szCs w:val="24"/>
              </w:rPr>
            </w:pPr>
          </w:p>
          <w:p w14:paraId="0F8223B3" w14:textId="77777777" w:rsidR="00C46889" w:rsidRPr="00835D06" w:rsidRDefault="00C46889" w:rsidP="00B87F31">
            <w:pPr>
              <w:jc w:val="center"/>
              <w:rPr>
                <w:rFonts w:ascii="Times New Roman" w:hAnsi="Times New Roman"/>
                <w:szCs w:val="24"/>
              </w:rPr>
            </w:pPr>
          </w:p>
          <w:p w14:paraId="0EA032B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C2</w:t>
            </w:r>
          </w:p>
          <w:p w14:paraId="32C66229" w14:textId="77777777" w:rsidR="00C46889" w:rsidRPr="00835D06" w:rsidRDefault="00C46889" w:rsidP="00B87F31">
            <w:pPr>
              <w:jc w:val="center"/>
              <w:rPr>
                <w:rFonts w:ascii="Times New Roman" w:hAnsi="Times New Roman"/>
                <w:szCs w:val="24"/>
              </w:rPr>
            </w:pPr>
          </w:p>
          <w:p w14:paraId="7FB083E6" w14:textId="77777777" w:rsidR="00C46889" w:rsidRPr="00835D06" w:rsidRDefault="00C46889" w:rsidP="00B87F31">
            <w:pPr>
              <w:jc w:val="center"/>
              <w:rPr>
                <w:rFonts w:ascii="Times New Roman" w:hAnsi="Times New Roman"/>
                <w:szCs w:val="24"/>
              </w:rPr>
            </w:pPr>
          </w:p>
          <w:p w14:paraId="31C119EC"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C3</w:t>
            </w:r>
          </w:p>
          <w:p w14:paraId="580C46E1" w14:textId="77777777" w:rsidR="00C46889" w:rsidRPr="00835D06" w:rsidRDefault="00C46889" w:rsidP="00B87F31">
            <w:pPr>
              <w:jc w:val="center"/>
              <w:rPr>
                <w:rFonts w:ascii="Times New Roman" w:hAnsi="Times New Roman"/>
                <w:szCs w:val="24"/>
              </w:rPr>
            </w:pPr>
          </w:p>
          <w:p w14:paraId="6A07FEE7" w14:textId="77777777" w:rsidR="00C46889" w:rsidRPr="00835D06" w:rsidRDefault="00C46889" w:rsidP="00B87F31">
            <w:pPr>
              <w:jc w:val="center"/>
              <w:rPr>
                <w:rFonts w:ascii="Times New Roman" w:hAnsi="Times New Roman"/>
                <w:szCs w:val="24"/>
              </w:rPr>
            </w:pPr>
          </w:p>
          <w:p w14:paraId="4FCAC39A"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C4</w:t>
            </w:r>
          </w:p>
          <w:p w14:paraId="30BEC310" w14:textId="77777777" w:rsidR="00C46889" w:rsidRPr="00835D06" w:rsidRDefault="00C46889" w:rsidP="00B87F31">
            <w:pPr>
              <w:jc w:val="center"/>
              <w:rPr>
                <w:rFonts w:ascii="Times New Roman" w:hAnsi="Times New Roman"/>
                <w:szCs w:val="24"/>
              </w:rPr>
            </w:pPr>
          </w:p>
          <w:p w14:paraId="214E07AB" w14:textId="77777777" w:rsidR="00C46889" w:rsidRPr="00835D06" w:rsidRDefault="00C46889" w:rsidP="00B87F31">
            <w:pPr>
              <w:jc w:val="center"/>
              <w:rPr>
                <w:rFonts w:ascii="Times New Roman" w:hAnsi="Times New Roman"/>
                <w:szCs w:val="24"/>
              </w:rPr>
            </w:pPr>
          </w:p>
          <w:p w14:paraId="4988F03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C5</w:t>
            </w:r>
          </w:p>
          <w:p w14:paraId="2573E6DD" w14:textId="77777777" w:rsidR="00C46889" w:rsidRPr="00835D06" w:rsidRDefault="00C46889" w:rsidP="00B87F31">
            <w:pPr>
              <w:jc w:val="center"/>
              <w:rPr>
                <w:rFonts w:ascii="Times New Roman" w:hAnsi="Times New Roman"/>
                <w:szCs w:val="24"/>
              </w:rPr>
            </w:pPr>
          </w:p>
          <w:p w14:paraId="6A6C7C4E" w14:textId="77777777" w:rsidR="00C46889" w:rsidRPr="00835D06" w:rsidRDefault="00C46889" w:rsidP="00B87F31">
            <w:pPr>
              <w:jc w:val="center"/>
              <w:rPr>
                <w:rFonts w:ascii="Times New Roman" w:hAnsi="Times New Roman"/>
                <w:szCs w:val="24"/>
              </w:rPr>
            </w:pPr>
          </w:p>
          <w:p w14:paraId="5EE9BC3D"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C6</w:t>
            </w:r>
          </w:p>
          <w:p w14:paraId="47E74C52" w14:textId="77777777" w:rsidR="00C46889" w:rsidRPr="00835D06" w:rsidRDefault="00C46889" w:rsidP="00B87F31">
            <w:pPr>
              <w:jc w:val="center"/>
              <w:rPr>
                <w:rFonts w:ascii="Times New Roman" w:hAnsi="Times New Roman"/>
                <w:szCs w:val="24"/>
              </w:rPr>
            </w:pPr>
          </w:p>
          <w:p w14:paraId="0F67CFAB" w14:textId="77777777" w:rsidR="00C46889" w:rsidRPr="00835D06" w:rsidRDefault="00C46889" w:rsidP="00B87F31">
            <w:pPr>
              <w:jc w:val="center"/>
              <w:rPr>
                <w:rFonts w:ascii="Times New Roman" w:hAnsi="Times New Roman"/>
                <w:szCs w:val="24"/>
              </w:rPr>
            </w:pPr>
          </w:p>
          <w:p w14:paraId="1C96797D"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C7</w:t>
            </w:r>
          </w:p>
        </w:tc>
        <w:tc>
          <w:tcPr>
            <w:tcW w:w="1134" w:type="dxa"/>
            <w:gridSpan w:val="2"/>
            <w:tcBorders>
              <w:top w:val="single" w:sz="12" w:space="0" w:color="auto"/>
              <w:left w:val="nil"/>
              <w:bottom w:val="single" w:sz="12" w:space="0" w:color="auto"/>
              <w:right w:val="nil"/>
            </w:tcBorders>
          </w:tcPr>
          <w:p w14:paraId="53BF63E3" w14:textId="77777777" w:rsidR="00C46889" w:rsidRPr="00835D06" w:rsidRDefault="00C46889" w:rsidP="00B87F31">
            <w:pPr>
              <w:rPr>
                <w:rFonts w:ascii="Times New Roman" w:hAnsi="Times New Roman"/>
                <w:szCs w:val="24"/>
              </w:rPr>
            </w:pPr>
            <w:r w:rsidRPr="00835D06">
              <w:rPr>
                <w:rFonts w:ascii="Times New Roman" w:hAnsi="Times New Roman"/>
                <w:szCs w:val="24"/>
              </w:rPr>
              <w:t>38</w:t>
            </w:r>
          </w:p>
          <w:p w14:paraId="7067CD22" w14:textId="77777777" w:rsidR="00C46889" w:rsidRPr="00835D06" w:rsidRDefault="00C46889" w:rsidP="00B87F31">
            <w:pPr>
              <w:rPr>
                <w:rFonts w:ascii="Times New Roman" w:hAnsi="Times New Roman"/>
                <w:szCs w:val="24"/>
              </w:rPr>
            </w:pPr>
          </w:p>
          <w:p w14:paraId="5935911A" w14:textId="77777777" w:rsidR="00C46889" w:rsidRPr="00835D06" w:rsidRDefault="00C46889" w:rsidP="00B87F31">
            <w:pPr>
              <w:rPr>
                <w:rFonts w:ascii="Times New Roman" w:hAnsi="Times New Roman"/>
                <w:szCs w:val="24"/>
              </w:rPr>
            </w:pPr>
          </w:p>
          <w:p w14:paraId="770C871B" w14:textId="77777777" w:rsidR="00C46889" w:rsidRPr="00835D06" w:rsidRDefault="00C46889" w:rsidP="00B87F31">
            <w:pPr>
              <w:rPr>
                <w:rFonts w:ascii="Times New Roman" w:hAnsi="Times New Roman"/>
                <w:szCs w:val="24"/>
              </w:rPr>
            </w:pPr>
            <w:r w:rsidRPr="00835D06">
              <w:rPr>
                <w:rFonts w:ascii="Times New Roman" w:hAnsi="Times New Roman"/>
                <w:szCs w:val="24"/>
              </w:rPr>
              <w:t>49</w:t>
            </w:r>
          </w:p>
          <w:p w14:paraId="36A80FE5" w14:textId="77777777" w:rsidR="00C46889" w:rsidRPr="00835D06" w:rsidRDefault="00C46889" w:rsidP="00B87F31">
            <w:pPr>
              <w:rPr>
                <w:rFonts w:ascii="Times New Roman" w:hAnsi="Times New Roman"/>
                <w:szCs w:val="24"/>
              </w:rPr>
            </w:pPr>
          </w:p>
          <w:p w14:paraId="68768C0C" w14:textId="77777777" w:rsidR="00C46889" w:rsidRPr="00835D06" w:rsidRDefault="00C46889" w:rsidP="00B87F31">
            <w:pPr>
              <w:rPr>
                <w:rFonts w:ascii="Times New Roman" w:hAnsi="Times New Roman"/>
                <w:szCs w:val="24"/>
              </w:rPr>
            </w:pPr>
          </w:p>
          <w:p w14:paraId="26E7899E" w14:textId="77777777" w:rsidR="00C46889" w:rsidRPr="00835D06" w:rsidRDefault="00C46889" w:rsidP="00B87F31">
            <w:pPr>
              <w:rPr>
                <w:rFonts w:ascii="Times New Roman" w:hAnsi="Times New Roman"/>
                <w:szCs w:val="24"/>
              </w:rPr>
            </w:pPr>
            <w:r w:rsidRPr="00835D06">
              <w:rPr>
                <w:rFonts w:ascii="Times New Roman" w:hAnsi="Times New Roman"/>
                <w:szCs w:val="24"/>
              </w:rPr>
              <w:t>40</w:t>
            </w:r>
          </w:p>
          <w:p w14:paraId="1B974366" w14:textId="77777777" w:rsidR="00C46889" w:rsidRPr="00835D06" w:rsidRDefault="00C46889" w:rsidP="00B87F31">
            <w:pPr>
              <w:rPr>
                <w:rFonts w:ascii="Times New Roman" w:hAnsi="Times New Roman"/>
                <w:szCs w:val="24"/>
              </w:rPr>
            </w:pPr>
          </w:p>
          <w:p w14:paraId="15016118" w14:textId="77777777" w:rsidR="00C46889" w:rsidRPr="00835D06" w:rsidRDefault="00C46889" w:rsidP="00B87F31">
            <w:pPr>
              <w:rPr>
                <w:rFonts w:ascii="Times New Roman" w:hAnsi="Times New Roman"/>
                <w:szCs w:val="24"/>
              </w:rPr>
            </w:pPr>
          </w:p>
          <w:p w14:paraId="70F6A2AB" w14:textId="77777777" w:rsidR="00C46889" w:rsidRPr="00835D06" w:rsidRDefault="00C46889" w:rsidP="00B87F31">
            <w:pPr>
              <w:rPr>
                <w:rFonts w:ascii="Times New Roman" w:hAnsi="Times New Roman"/>
                <w:szCs w:val="24"/>
              </w:rPr>
            </w:pPr>
            <w:r w:rsidRPr="00835D06">
              <w:rPr>
                <w:rFonts w:ascii="Times New Roman" w:hAnsi="Times New Roman"/>
                <w:szCs w:val="24"/>
              </w:rPr>
              <w:t>38</w:t>
            </w:r>
          </w:p>
          <w:p w14:paraId="40CB68DE" w14:textId="77777777" w:rsidR="00C46889" w:rsidRPr="00835D06" w:rsidRDefault="00C46889" w:rsidP="00B87F31">
            <w:pPr>
              <w:rPr>
                <w:rFonts w:ascii="Times New Roman" w:hAnsi="Times New Roman"/>
                <w:szCs w:val="24"/>
              </w:rPr>
            </w:pPr>
          </w:p>
          <w:p w14:paraId="5682D21B" w14:textId="77777777" w:rsidR="00C46889" w:rsidRPr="00835D06" w:rsidRDefault="00C46889" w:rsidP="00B87F31">
            <w:pPr>
              <w:rPr>
                <w:rFonts w:ascii="Times New Roman" w:hAnsi="Times New Roman"/>
                <w:szCs w:val="24"/>
              </w:rPr>
            </w:pPr>
          </w:p>
          <w:p w14:paraId="73C33E41" w14:textId="77777777" w:rsidR="00C46889" w:rsidRPr="00835D06" w:rsidRDefault="00C46889" w:rsidP="00B87F31">
            <w:pPr>
              <w:rPr>
                <w:rFonts w:ascii="Times New Roman" w:hAnsi="Times New Roman"/>
                <w:szCs w:val="24"/>
              </w:rPr>
            </w:pPr>
            <w:r w:rsidRPr="00835D06">
              <w:rPr>
                <w:rFonts w:ascii="Times New Roman" w:hAnsi="Times New Roman"/>
                <w:szCs w:val="24"/>
              </w:rPr>
              <w:t>36</w:t>
            </w:r>
          </w:p>
          <w:p w14:paraId="24384BC3" w14:textId="77777777" w:rsidR="00C46889" w:rsidRPr="00835D06" w:rsidRDefault="00C46889" w:rsidP="00B87F31">
            <w:pPr>
              <w:rPr>
                <w:rFonts w:ascii="Times New Roman" w:hAnsi="Times New Roman"/>
                <w:szCs w:val="24"/>
              </w:rPr>
            </w:pPr>
          </w:p>
          <w:p w14:paraId="1EBF2CF7" w14:textId="77777777" w:rsidR="00C46889" w:rsidRPr="00835D06" w:rsidRDefault="00C46889" w:rsidP="00B87F31">
            <w:pPr>
              <w:rPr>
                <w:rFonts w:ascii="Times New Roman" w:hAnsi="Times New Roman"/>
                <w:szCs w:val="24"/>
              </w:rPr>
            </w:pPr>
          </w:p>
          <w:p w14:paraId="272CD141" w14:textId="77777777" w:rsidR="00C46889" w:rsidRPr="00835D06" w:rsidRDefault="00C46889" w:rsidP="00B87F31">
            <w:pPr>
              <w:rPr>
                <w:rFonts w:ascii="Times New Roman" w:hAnsi="Times New Roman"/>
                <w:szCs w:val="24"/>
              </w:rPr>
            </w:pPr>
            <w:r w:rsidRPr="00835D06">
              <w:rPr>
                <w:rFonts w:ascii="Times New Roman" w:hAnsi="Times New Roman"/>
                <w:szCs w:val="24"/>
              </w:rPr>
              <w:t>65</w:t>
            </w:r>
          </w:p>
          <w:p w14:paraId="7D647610" w14:textId="77777777" w:rsidR="00C46889" w:rsidRPr="00835D06" w:rsidRDefault="00C46889" w:rsidP="00B87F31">
            <w:pPr>
              <w:rPr>
                <w:rFonts w:ascii="Times New Roman" w:hAnsi="Times New Roman"/>
                <w:szCs w:val="24"/>
              </w:rPr>
            </w:pPr>
          </w:p>
          <w:p w14:paraId="121240A5" w14:textId="77777777" w:rsidR="00C46889" w:rsidRPr="00835D06" w:rsidRDefault="00C46889" w:rsidP="00B87F31">
            <w:pPr>
              <w:rPr>
                <w:rFonts w:ascii="Times New Roman" w:hAnsi="Times New Roman"/>
                <w:szCs w:val="24"/>
              </w:rPr>
            </w:pPr>
          </w:p>
          <w:p w14:paraId="6146C518" w14:textId="77777777" w:rsidR="00C46889" w:rsidRPr="00835D06" w:rsidRDefault="00C46889" w:rsidP="00B87F31">
            <w:pPr>
              <w:rPr>
                <w:rFonts w:ascii="Times New Roman" w:hAnsi="Times New Roman"/>
                <w:szCs w:val="24"/>
              </w:rPr>
            </w:pPr>
            <w:r w:rsidRPr="00835D06">
              <w:rPr>
                <w:rFonts w:ascii="Times New Roman" w:hAnsi="Times New Roman"/>
                <w:szCs w:val="24"/>
              </w:rPr>
              <w:t>36</w:t>
            </w:r>
          </w:p>
        </w:tc>
        <w:tc>
          <w:tcPr>
            <w:tcW w:w="992" w:type="dxa"/>
            <w:tcBorders>
              <w:top w:val="single" w:sz="12" w:space="0" w:color="auto"/>
              <w:left w:val="nil"/>
              <w:bottom w:val="single" w:sz="12" w:space="0" w:color="auto"/>
              <w:right w:val="nil"/>
            </w:tcBorders>
          </w:tcPr>
          <w:p w14:paraId="73040AAC" w14:textId="77777777" w:rsidR="00C46889" w:rsidRPr="00835D06" w:rsidRDefault="00C46889" w:rsidP="00B87F31">
            <w:pPr>
              <w:rPr>
                <w:rFonts w:ascii="Times New Roman" w:hAnsi="Times New Roman"/>
                <w:szCs w:val="24"/>
              </w:rPr>
            </w:pPr>
            <w:r w:rsidRPr="00835D06">
              <w:rPr>
                <w:rFonts w:ascii="Times New Roman" w:hAnsi="Times New Roman"/>
                <w:szCs w:val="24"/>
              </w:rPr>
              <w:t>21</w:t>
            </w:r>
          </w:p>
          <w:p w14:paraId="7D1A6A55" w14:textId="77777777" w:rsidR="00C46889" w:rsidRPr="00835D06" w:rsidRDefault="00C46889" w:rsidP="00B87F31">
            <w:pPr>
              <w:rPr>
                <w:rFonts w:ascii="Times New Roman" w:hAnsi="Times New Roman"/>
                <w:szCs w:val="24"/>
              </w:rPr>
            </w:pPr>
          </w:p>
          <w:p w14:paraId="796E36D6" w14:textId="77777777" w:rsidR="00C46889" w:rsidRPr="00835D06" w:rsidRDefault="00C46889" w:rsidP="00B87F31">
            <w:pPr>
              <w:rPr>
                <w:rFonts w:ascii="Times New Roman" w:hAnsi="Times New Roman"/>
                <w:szCs w:val="24"/>
              </w:rPr>
            </w:pPr>
          </w:p>
          <w:p w14:paraId="143AA89B" w14:textId="77777777" w:rsidR="00C46889" w:rsidRPr="00835D06" w:rsidRDefault="00C46889" w:rsidP="00B87F31">
            <w:pPr>
              <w:rPr>
                <w:rFonts w:ascii="Times New Roman" w:hAnsi="Times New Roman"/>
                <w:szCs w:val="24"/>
              </w:rPr>
            </w:pPr>
            <w:r w:rsidRPr="00835D06">
              <w:rPr>
                <w:rFonts w:ascii="Times New Roman" w:hAnsi="Times New Roman"/>
                <w:szCs w:val="24"/>
              </w:rPr>
              <w:t>31</w:t>
            </w:r>
          </w:p>
          <w:p w14:paraId="2962F556" w14:textId="77777777" w:rsidR="00C46889" w:rsidRPr="00835D06" w:rsidRDefault="00C46889" w:rsidP="00B87F31">
            <w:pPr>
              <w:rPr>
                <w:rFonts w:ascii="Times New Roman" w:hAnsi="Times New Roman"/>
                <w:szCs w:val="24"/>
              </w:rPr>
            </w:pPr>
          </w:p>
          <w:p w14:paraId="546AB277" w14:textId="77777777" w:rsidR="00C46889" w:rsidRPr="00835D06" w:rsidRDefault="00C46889" w:rsidP="00B87F31">
            <w:pPr>
              <w:rPr>
                <w:rFonts w:ascii="Times New Roman" w:hAnsi="Times New Roman"/>
                <w:szCs w:val="24"/>
              </w:rPr>
            </w:pPr>
          </w:p>
          <w:p w14:paraId="1C4D7159" w14:textId="77777777" w:rsidR="00C46889" w:rsidRPr="00835D06" w:rsidRDefault="00C46889" w:rsidP="00B87F31">
            <w:pPr>
              <w:rPr>
                <w:rFonts w:ascii="Times New Roman" w:hAnsi="Times New Roman"/>
                <w:szCs w:val="24"/>
              </w:rPr>
            </w:pPr>
            <w:r w:rsidRPr="00835D06">
              <w:rPr>
                <w:rFonts w:ascii="Times New Roman" w:hAnsi="Times New Roman"/>
                <w:szCs w:val="24"/>
              </w:rPr>
              <w:t>23</w:t>
            </w:r>
          </w:p>
          <w:p w14:paraId="62022F4F" w14:textId="77777777" w:rsidR="00C46889" w:rsidRPr="00835D06" w:rsidRDefault="00C46889" w:rsidP="00B87F31">
            <w:pPr>
              <w:rPr>
                <w:rFonts w:ascii="Times New Roman" w:hAnsi="Times New Roman"/>
                <w:szCs w:val="24"/>
              </w:rPr>
            </w:pPr>
          </w:p>
          <w:p w14:paraId="08DDCA96" w14:textId="77777777" w:rsidR="00C46889" w:rsidRPr="00835D06" w:rsidRDefault="00C46889" w:rsidP="00B87F31">
            <w:pPr>
              <w:rPr>
                <w:rFonts w:ascii="Times New Roman" w:hAnsi="Times New Roman"/>
                <w:szCs w:val="24"/>
              </w:rPr>
            </w:pPr>
          </w:p>
          <w:p w14:paraId="3FB18AA6" w14:textId="77777777" w:rsidR="00C46889" w:rsidRPr="00835D06" w:rsidRDefault="00C46889" w:rsidP="00B87F31">
            <w:pPr>
              <w:rPr>
                <w:rFonts w:ascii="Times New Roman" w:hAnsi="Times New Roman"/>
                <w:szCs w:val="24"/>
              </w:rPr>
            </w:pPr>
            <w:r w:rsidRPr="00835D06">
              <w:rPr>
                <w:rFonts w:ascii="Times New Roman" w:hAnsi="Times New Roman"/>
                <w:szCs w:val="24"/>
              </w:rPr>
              <w:t>23</w:t>
            </w:r>
          </w:p>
          <w:p w14:paraId="1920D7F3" w14:textId="77777777" w:rsidR="00C46889" w:rsidRPr="00835D06" w:rsidRDefault="00C46889" w:rsidP="00B87F31">
            <w:pPr>
              <w:rPr>
                <w:rFonts w:ascii="Times New Roman" w:hAnsi="Times New Roman"/>
                <w:szCs w:val="24"/>
              </w:rPr>
            </w:pPr>
          </w:p>
          <w:p w14:paraId="1C09505C" w14:textId="77777777" w:rsidR="00C46889" w:rsidRPr="00835D06" w:rsidRDefault="00C46889" w:rsidP="00B87F31">
            <w:pPr>
              <w:rPr>
                <w:rFonts w:ascii="Times New Roman" w:hAnsi="Times New Roman"/>
                <w:szCs w:val="24"/>
              </w:rPr>
            </w:pPr>
          </w:p>
          <w:p w14:paraId="2C5C8D0D" w14:textId="77777777" w:rsidR="00C46889" w:rsidRPr="00835D06" w:rsidRDefault="00C46889" w:rsidP="00B87F31">
            <w:pPr>
              <w:rPr>
                <w:rFonts w:ascii="Times New Roman" w:hAnsi="Times New Roman"/>
                <w:szCs w:val="24"/>
              </w:rPr>
            </w:pPr>
            <w:r w:rsidRPr="00835D06">
              <w:rPr>
                <w:rFonts w:ascii="Times New Roman" w:hAnsi="Times New Roman"/>
                <w:szCs w:val="24"/>
              </w:rPr>
              <w:t>20</w:t>
            </w:r>
          </w:p>
          <w:p w14:paraId="759BE4F7" w14:textId="77777777" w:rsidR="00C46889" w:rsidRPr="00835D06" w:rsidRDefault="00C46889" w:rsidP="00B87F31">
            <w:pPr>
              <w:rPr>
                <w:rFonts w:ascii="Times New Roman" w:hAnsi="Times New Roman"/>
                <w:szCs w:val="24"/>
              </w:rPr>
            </w:pPr>
          </w:p>
          <w:p w14:paraId="78ABCF3D" w14:textId="77777777" w:rsidR="00C46889" w:rsidRPr="00835D06" w:rsidRDefault="00C46889" w:rsidP="00B87F31">
            <w:pPr>
              <w:rPr>
                <w:rFonts w:ascii="Times New Roman" w:hAnsi="Times New Roman"/>
                <w:szCs w:val="24"/>
              </w:rPr>
            </w:pPr>
          </w:p>
          <w:p w14:paraId="723A4C92" w14:textId="77777777" w:rsidR="00C46889" w:rsidRPr="00835D06" w:rsidRDefault="00C46889" w:rsidP="00B87F31">
            <w:pPr>
              <w:rPr>
                <w:rFonts w:ascii="Times New Roman" w:hAnsi="Times New Roman"/>
                <w:szCs w:val="24"/>
              </w:rPr>
            </w:pPr>
            <w:r w:rsidRPr="00835D06">
              <w:rPr>
                <w:rFonts w:ascii="Times New Roman" w:hAnsi="Times New Roman"/>
                <w:szCs w:val="24"/>
              </w:rPr>
              <w:t>22</w:t>
            </w:r>
          </w:p>
          <w:p w14:paraId="41986F28" w14:textId="77777777" w:rsidR="00C46889" w:rsidRPr="00835D06" w:rsidRDefault="00C46889" w:rsidP="00B87F31">
            <w:pPr>
              <w:rPr>
                <w:rFonts w:ascii="Times New Roman" w:hAnsi="Times New Roman"/>
                <w:szCs w:val="24"/>
              </w:rPr>
            </w:pPr>
          </w:p>
          <w:p w14:paraId="0FED1D96" w14:textId="77777777" w:rsidR="00C46889" w:rsidRPr="00835D06" w:rsidRDefault="00C46889" w:rsidP="00B87F31">
            <w:pPr>
              <w:rPr>
                <w:rFonts w:ascii="Times New Roman" w:hAnsi="Times New Roman"/>
                <w:szCs w:val="24"/>
              </w:rPr>
            </w:pPr>
          </w:p>
          <w:p w14:paraId="1694C4FB" w14:textId="77777777" w:rsidR="00C46889" w:rsidRPr="00835D06" w:rsidRDefault="00C46889" w:rsidP="00B87F31">
            <w:pPr>
              <w:rPr>
                <w:rFonts w:ascii="Times New Roman" w:hAnsi="Times New Roman"/>
                <w:szCs w:val="24"/>
              </w:rPr>
            </w:pPr>
            <w:r w:rsidRPr="00835D06">
              <w:rPr>
                <w:rFonts w:ascii="Times New Roman" w:hAnsi="Times New Roman"/>
                <w:szCs w:val="24"/>
              </w:rPr>
              <w:t>22</w:t>
            </w:r>
          </w:p>
        </w:tc>
        <w:tc>
          <w:tcPr>
            <w:tcW w:w="2410" w:type="dxa"/>
            <w:gridSpan w:val="2"/>
            <w:tcBorders>
              <w:top w:val="single" w:sz="12" w:space="0" w:color="auto"/>
              <w:left w:val="nil"/>
              <w:bottom w:val="single" w:sz="12" w:space="0" w:color="auto"/>
              <w:right w:val="nil"/>
            </w:tcBorders>
          </w:tcPr>
          <w:p w14:paraId="6455A19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w:t>
            </w:r>
          </w:p>
          <w:p w14:paraId="4424A72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Academy</w:t>
            </w:r>
          </w:p>
          <w:p w14:paraId="4D2D245C" w14:textId="77777777" w:rsidR="00C46889" w:rsidRPr="00835D06" w:rsidRDefault="00C46889" w:rsidP="00B87F31">
            <w:pPr>
              <w:jc w:val="center"/>
              <w:rPr>
                <w:rFonts w:ascii="Times New Roman" w:hAnsi="Times New Roman"/>
                <w:szCs w:val="24"/>
              </w:rPr>
            </w:pPr>
          </w:p>
          <w:p w14:paraId="57D8C92B"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32AA581B" w14:textId="77777777" w:rsidR="00C46889" w:rsidRPr="00835D06" w:rsidRDefault="00C46889" w:rsidP="00B87F31">
            <w:pPr>
              <w:jc w:val="center"/>
              <w:rPr>
                <w:rFonts w:ascii="Times New Roman" w:hAnsi="Times New Roman"/>
                <w:szCs w:val="24"/>
              </w:rPr>
            </w:pPr>
          </w:p>
          <w:p w14:paraId="4C02C35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p w14:paraId="210D085F" w14:textId="77777777" w:rsidR="00C46889" w:rsidRPr="00835D06" w:rsidRDefault="00C46889" w:rsidP="00B87F31">
            <w:pPr>
              <w:jc w:val="center"/>
              <w:rPr>
                <w:rFonts w:ascii="Times New Roman" w:hAnsi="Times New Roman"/>
                <w:szCs w:val="24"/>
              </w:rPr>
            </w:pPr>
          </w:p>
          <w:p w14:paraId="0C06F29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019548AD" w14:textId="77777777" w:rsidR="00C46889" w:rsidRPr="00835D06" w:rsidRDefault="00C46889" w:rsidP="00B87F31">
            <w:pPr>
              <w:jc w:val="center"/>
              <w:rPr>
                <w:rFonts w:ascii="Times New Roman" w:hAnsi="Times New Roman"/>
                <w:szCs w:val="24"/>
              </w:rPr>
            </w:pPr>
          </w:p>
          <w:p w14:paraId="5711C2B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w:t>
            </w:r>
          </w:p>
          <w:p w14:paraId="5F67538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Academy</w:t>
            </w:r>
          </w:p>
          <w:p w14:paraId="19FC22B5" w14:textId="77777777" w:rsidR="00C46889" w:rsidRPr="00835D06" w:rsidRDefault="00C46889" w:rsidP="00B87F31">
            <w:pPr>
              <w:jc w:val="center"/>
              <w:rPr>
                <w:rFonts w:ascii="Times New Roman" w:hAnsi="Times New Roman"/>
                <w:szCs w:val="24"/>
              </w:rPr>
            </w:pPr>
          </w:p>
          <w:p w14:paraId="78CC4A3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5048700E" w14:textId="77777777" w:rsidR="00C46889" w:rsidRPr="00835D06" w:rsidRDefault="00C46889" w:rsidP="00B87F31">
            <w:pPr>
              <w:jc w:val="center"/>
              <w:rPr>
                <w:rFonts w:ascii="Times New Roman" w:hAnsi="Times New Roman"/>
                <w:szCs w:val="24"/>
              </w:rPr>
            </w:pPr>
          </w:p>
          <w:p w14:paraId="05FFB2F7"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tc>
        <w:tc>
          <w:tcPr>
            <w:tcW w:w="2126" w:type="dxa"/>
            <w:tcBorders>
              <w:top w:val="single" w:sz="12" w:space="0" w:color="auto"/>
              <w:left w:val="nil"/>
              <w:bottom w:val="single" w:sz="12" w:space="0" w:color="auto"/>
              <w:right w:val="nil"/>
            </w:tcBorders>
          </w:tcPr>
          <w:p w14:paraId="3D81541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Independent Men’s Academy</w:t>
            </w:r>
          </w:p>
          <w:p w14:paraId="2583F68F" w14:textId="77777777" w:rsidR="00C46889" w:rsidRPr="00835D06" w:rsidRDefault="00C46889" w:rsidP="00B87F31">
            <w:pPr>
              <w:jc w:val="center"/>
              <w:rPr>
                <w:rFonts w:ascii="Times New Roman" w:hAnsi="Times New Roman"/>
                <w:szCs w:val="24"/>
              </w:rPr>
            </w:pPr>
          </w:p>
          <w:p w14:paraId="52969D9F"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7729B626" w14:textId="77777777" w:rsidR="00C46889" w:rsidRPr="00835D06" w:rsidRDefault="00C46889" w:rsidP="00B87F31">
            <w:pPr>
              <w:jc w:val="center"/>
              <w:rPr>
                <w:rFonts w:ascii="Times New Roman" w:hAnsi="Times New Roman"/>
                <w:szCs w:val="24"/>
              </w:rPr>
            </w:pPr>
          </w:p>
          <w:p w14:paraId="163DC46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Women’s Soccer</w:t>
            </w:r>
          </w:p>
          <w:p w14:paraId="5AA42271" w14:textId="77777777" w:rsidR="00C46889" w:rsidRPr="00835D06" w:rsidRDefault="00C46889" w:rsidP="00B87F31">
            <w:pPr>
              <w:jc w:val="center"/>
              <w:rPr>
                <w:rFonts w:ascii="Times New Roman" w:hAnsi="Times New Roman"/>
                <w:szCs w:val="24"/>
              </w:rPr>
            </w:pPr>
          </w:p>
          <w:p w14:paraId="65CA3B6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Men’s Semi-Professional</w:t>
            </w:r>
          </w:p>
          <w:p w14:paraId="1A554C37" w14:textId="77777777" w:rsidR="00C46889" w:rsidRPr="00835D06" w:rsidRDefault="00C46889" w:rsidP="00B87F31">
            <w:pPr>
              <w:jc w:val="center"/>
              <w:rPr>
                <w:rFonts w:ascii="Times New Roman" w:hAnsi="Times New Roman"/>
                <w:szCs w:val="24"/>
              </w:rPr>
            </w:pPr>
          </w:p>
          <w:p w14:paraId="55598823"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Professional Men’s Academy</w:t>
            </w:r>
          </w:p>
          <w:p w14:paraId="66C87C5B" w14:textId="77777777" w:rsidR="00C46889" w:rsidRPr="00835D06" w:rsidRDefault="00C46889" w:rsidP="00B87F31">
            <w:pPr>
              <w:jc w:val="center"/>
              <w:rPr>
                <w:rFonts w:ascii="Times New Roman" w:hAnsi="Times New Roman"/>
                <w:szCs w:val="24"/>
              </w:rPr>
            </w:pPr>
          </w:p>
          <w:p w14:paraId="3457A08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 xml:space="preserve">UK Men’s Semi-Professional </w:t>
            </w:r>
          </w:p>
          <w:p w14:paraId="20B5287E" w14:textId="77777777" w:rsidR="00C46889" w:rsidRPr="00835D06" w:rsidRDefault="00C46889" w:rsidP="00B87F31">
            <w:pPr>
              <w:jc w:val="center"/>
              <w:rPr>
                <w:rFonts w:ascii="Times New Roman" w:hAnsi="Times New Roman"/>
                <w:szCs w:val="24"/>
              </w:rPr>
            </w:pPr>
          </w:p>
          <w:p w14:paraId="60DF2304"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UK Independent Men’s Academy</w:t>
            </w:r>
          </w:p>
        </w:tc>
        <w:tc>
          <w:tcPr>
            <w:tcW w:w="1418" w:type="dxa"/>
            <w:tcBorders>
              <w:top w:val="single" w:sz="12" w:space="0" w:color="auto"/>
              <w:left w:val="nil"/>
              <w:bottom w:val="single" w:sz="12" w:space="0" w:color="auto"/>
              <w:right w:val="nil"/>
            </w:tcBorders>
          </w:tcPr>
          <w:p w14:paraId="6B4F47F6"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p w14:paraId="5B889DB4" w14:textId="77777777" w:rsidR="00C46889" w:rsidRPr="00835D06" w:rsidRDefault="00C46889" w:rsidP="00B87F31">
            <w:pPr>
              <w:rPr>
                <w:rFonts w:ascii="Times New Roman" w:hAnsi="Times New Roman"/>
                <w:szCs w:val="24"/>
              </w:rPr>
            </w:pPr>
          </w:p>
          <w:p w14:paraId="2316ED9D"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p w14:paraId="41A6771A" w14:textId="77777777" w:rsidR="00C46889" w:rsidRPr="00835D06" w:rsidRDefault="00C46889" w:rsidP="00B87F31">
            <w:pPr>
              <w:rPr>
                <w:rFonts w:ascii="Times New Roman" w:hAnsi="Times New Roman"/>
                <w:szCs w:val="24"/>
              </w:rPr>
            </w:pPr>
          </w:p>
          <w:p w14:paraId="2A33FCD5"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p w14:paraId="27774FCC" w14:textId="77777777" w:rsidR="00C46889" w:rsidRPr="00835D06" w:rsidRDefault="00C46889" w:rsidP="00B87F31">
            <w:pPr>
              <w:rPr>
                <w:rFonts w:ascii="Times New Roman" w:hAnsi="Times New Roman"/>
                <w:szCs w:val="24"/>
              </w:rPr>
            </w:pPr>
          </w:p>
          <w:p w14:paraId="273D057A"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B License</w:t>
            </w:r>
          </w:p>
          <w:p w14:paraId="6B07CDEB" w14:textId="77777777" w:rsidR="00C46889" w:rsidRPr="00835D06" w:rsidRDefault="00C46889" w:rsidP="00B87F31">
            <w:pPr>
              <w:rPr>
                <w:rFonts w:ascii="Times New Roman" w:hAnsi="Times New Roman"/>
                <w:szCs w:val="24"/>
              </w:rPr>
            </w:pPr>
          </w:p>
          <w:p w14:paraId="25739DD8"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p w14:paraId="5F7B297B" w14:textId="77777777" w:rsidR="00C46889" w:rsidRPr="00835D06" w:rsidRDefault="00C46889" w:rsidP="00B87F31">
            <w:pPr>
              <w:rPr>
                <w:rFonts w:ascii="Times New Roman" w:hAnsi="Times New Roman"/>
                <w:szCs w:val="24"/>
              </w:rPr>
            </w:pPr>
          </w:p>
          <w:p w14:paraId="12F32E80"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B License</w:t>
            </w:r>
          </w:p>
          <w:p w14:paraId="164B9DAC" w14:textId="77777777" w:rsidR="00C46889" w:rsidRPr="00835D06" w:rsidRDefault="00C46889" w:rsidP="00B87F31">
            <w:pPr>
              <w:rPr>
                <w:rFonts w:ascii="Times New Roman" w:hAnsi="Times New Roman"/>
                <w:szCs w:val="24"/>
              </w:rPr>
            </w:pPr>
          </w:p>
          <w:p w14:paraId="6DEC99A9" w14:textId="77777777" w:rsidR="00C46889" w:rsidRPr="00835D06" w:rsidRDefault="00C46889" w:rsidP="00B87F31">
            <w:pPr>
              <w:jc w:val="center"/>
              <w:rPr>
                <w:rFonts w:ascii="Times New Roman" w:hAnsi="Times New Roman"/>
                <w:szCs w:val="24"/>
              </w:rPr>
            </w:pPr>
            <w:r w:rsidRPr="00835D06">
              <w:rPr>
                <w:rFonts w:ascii="Times New Roman" w:hAnsi="Times New Roman"/>
                <w:szCs w:val="24"/>
              </w:rPr>
              <w:t>UEFA A License</w:t>
            </w:r>
          </w:p>
        </w:tc>
      </w:tr>
    </w:tbl>
    <w:p w14:paraId="23C73A6B" w14:textId="77777777" w:rsidR="000635B5" w:rsidRPr="00835D06" w:rsidRDefault="000635B5" w:rsidP="000635B5">
      <w:pPr>
        <w:spacing w:line="480" w:lineRule="auto"/>
        <w:rPr>
          <w:rFonts w:ascii="Times New Roman" w:hAnsi="Times New Roman"/>
          <w:b/>
          <w:szCs w:val="24"/>
        </w:rPr>
      </w:pPr>
    </w:p>
    <w:p w14:paraId="2D18E86C" w14:textId="77777777" w:rsidR="000635B5" w:rsidRPr="00835D06" w:rsidRDefault="000635B5" w:rsidP="000635B5">
      <w:pPr>
        <w:spacing w:line="480" w:lineRule="auto"/>
        <w:rPr>
          <w:rFonts w:ascii="Times New Roman" w:hAnsi="Times New Roman"/>
          <w:szCs w:val="24"/>
        </w:rPr>
      </w:pPr>
      <w:r w:rsidRPr="00835D06">
        <w:rPr>
          <w:rFonts w:ascii="Times New Roman" w:hAnsi="Times New Roman"/>
          <w:b/>
          <w:szCs w:val="24"/>
        </w:rPr>
        <w:t>Interview Guide</w:t>
      </w:r>
    </w:p>
    <w:p w14:paraId="2F995100" w14:textId="0A72AD9E"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Semi-structured interviews were used to allow the emergence of unforeseen topics, with participants encouraged to share their knowledge and talk about personal experiences (see Smith &amp; Sparkes, 2016). The interview guide comprised of five sections: soccer background, understanding of pattern recognition/game reading in soccer, use of pattern recognition/game reading in </w:t>
      </w:r>
      <w:r w:rsidRPr="00835D06">
        <w:rPr>
          <w:rFonts w:ascii="Times New Roman" w:hAnsi="Times New Roman"/>
          <w:i/>
          <w:iCs/>
          <w:szCs w:val="24"/>
        </w:rPr>
        <w:t>competition</w:t>
      </w:r>
      <w:r w:rsidRPr="00835D06">
        <w:rPr>
          <w:rFonts w:ascii="Times New Roman" w:hAnsi="Times New Roman"/>
          <w:szCs w:val="24"/>
        </w:rPr>
        <w:t xml:space="preserve"> environments, pattern recognition/game reading in </w:t>
      </w:r>
      <w:r w:rsidRPr="00835D06">
        <w:rPr>
          <w:rFonts w:ascii="Times New Roman" w:hAnsi="Times New Roman"/>
          <w:i/>
          <w:iCs/>
          <w:szCs w:val="24"/>
        </w:rPr>
        <w:t>practice</w:t>
      </w:r>
      <w:r w:rsidRPr="00835D06">
        <w:rPr>
          <w:rFonts w:ascii="Times New Roman" w:hAnsi="Times New Roman"/>
          <w:szCs w:val="24"/>
        </w:rPr>
        <w:t xml:space="preserve"> environments and the overall importance of pattern recognition/game reading in soccer.</w:t>
      </w:r>
      <w:r w:rsidR="007803CC" w:rsidRPr="00835D06">
        <w:rPr>
          <w:rFonts w:ascii="Times New Roman" w:hAnsi="Times New Roman"/>
          <w:szCs w:val="24"/>
        </w:rPr>
        <w:t xml:space="preserve"> The lead author used commonly used </w:t>
      </w:r>
      <w:r w:rsidR="009C22F7" w:rsidRPr="00835D06">
        <w:rPr>
          <w:rFonts w:ascii="Times New Roman" w:hAnsi="Times New Roman"/>
          <w:szCs w:val="24"/>
        </w:rPr>
        <w:t xml:space="preserve">coaching </w:t>
      </w:r>
      <w:r w:rsidR="007803CC" w:rsidRPr="00835D06">
        <w:rPr>
          <w:rFonts w:ascii="Times New Roman" w:hAnsi="Times New Roman"/>
          <w:szCs w:val="24"/>
        </w:rPr>
        <w:t>terms such as ‘game reading’ when conducting interviews with all participants.</w:t>
      </w:r>
    </w:p>
    <w:p w14:paraId="27C537B5"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The interview guide was developed through: (</w:t>
      </w:r>
      <w:proofErr w:type="spellStart"/>
      <w:r w:rsidRPr="00835D06">
        <w:rPr>
          <w:rFonts w:ascii="Times New Roman" w:hAnsi="Times New Roman"/>
          <w:szCs w:val="24"/>
        </w:rPr>
        <w:t>i</w:t>
      </w:r>
      <w:proofErr w:type="spellEnd"/>
      <w:r w:rsidRPr="00835D06">
        <w:rPr>
          <w:rFonts w:ascii="Times New Roman" w:hAnsi="Times New Roman"/>
          <w:szCs w:val="24"/>
        </w:rPr>
        <w:t>) quantitative findings in pattern recognition in soccer</w:t>
      </w:r>
      <w:r w:rsidRPr="00835D06">
        <w:rPr>
          <w:rStyle w:val="Emphasis"/>
          <w:rFonts w:ascii="Times New Roman" w:hAnsi="Times New Roman"/>
          <w:szCs w:val="24"/>
        </w:rPr>
        <w:t> </w:t>
      </w:r>
      <w:r w:rsidRPr="00835D06">
        <w:rPr>
          <w:rFonts w:ascii="Times New Roman" w:hAnsi="Times New Roman"/>
          <w:szCs w:val="24"/>
        </w:rPr>
        <w:t xml:space="preserve">(ii) the lead author’s experiences of playing and coaching soccer (18 years playing experience and 8 years coaching experience), and (iii) assessing previous </w:t>
      </w:r>
      <w:r w:rsidRPr="00835D06">
        <w:rPr>
          <w:rFonts w:ascii="Times New Roman" w:hAnsi="Times New Roman"/>
          <w:szCs w:val="24"/>
        </w:rPr>
        <w:lastRenderedPageBreak/>
        <w:t>qualitative studies’ interview guide approaches (e.g., Morris-</w:t>
      </w:r>
      <w:proofErr w:type="spellStart"/>
      <w:r w:rsidRPr="00835D06">
        <w:rPr>
          <w:rFonts w:ascii="Times New Roman" w:hAnsi="Times New Roman"/>
          <w:szCs w:val="24"/>
        </w:rPr>
        <w:t>Binelli</w:t>
      </w:r>
      <w:proofErr w:type="spellEnd"/>
      <w:r w:rsidRPr="00835D06">
        <w:rPr>
          <w:rFonts w:ascii="Times New Roman" w:hAnsi="Times New Roman"/>
          <w:szCs w:val="24"/>
        </w:rPr>
        <w:t xml:space="preserve"> et al., 2020; Pocock et al., 2020). Example questions posed to both soccer players and coaches were ‘are there any similar patterns of play in soccer that you see occur all the time?’ and ‘in your own words, how important do you think pattern recognition is for a central defender in soccer?’. The full interview guides used in this study are available as a supplementary file. A pilot interview was conducted with a central defender with 15 years of competitive playing experience. The interview was then reflected upon, with minor changes made, including removal of certain questions due to perceived repetition.</w:t>
      </w:r>
      <w:r w:rsidRPr="00835D06">
        <w:rPr>
          <w:rFonts w:ascii="Times New Roman" w:hAnsi="Times New Roman"/>
          <w:sz w:val="28"/>
          <w:szCs w:val="28"/>
        </w:rPr>
        <w:t xml:space="preserve">   </w:t>
      </w:r>
    </w:p>
    <w:p w14:paraId="53F6D1E6" w14:textId="77777777" w:rsidR="000635B5" w:rsidRPr="00835D06" w:rsidRDefault="000635B5" w:rsidP="000635B5">
      <w:pPr>
        <w:spacing w:line="480" w:lineRule="auto"/>
        <w:rPr>
          <w:rFonts w:ascii="Times New Roman" w:hAnsi="Times New Roman"/>
          <w:b/>
          <w:szCs w:val="24"/>
        </w:rPr>
      </w:pPr>
      <w:r w:rsidRPr="00835D06">
        <w:rPr>
          <w:rFonts w:ascii="Times New Roman" w:hAnsi="Times New Roman"/>
          <w:b/>
          <w:szCs w:val="24"/>
        </w:rPr>
        <w:t>Data Collection</w:t>
      </w:r>
    </w:p>
    <w:p w14:paraId="3EDF58C5"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All interviews were conducted by the lead author on an individual basis via Zoom (version: 5.4.9. 59931.0110). Participants were provided with a written information sheet, as well as a verbal description of the study before the interview. Furthermore, participants were made aware of the interview being recorded via an MP3 device as well as the confidentiality of their responses and their right to withdraw. Open-ended questions allowed for detailed descriptions of experiences (Smith &amp; Caddick, 2012) and were used to build a discussion around the players’ and coaches’ knowledge and understanding of pattern recognition and game reading. Probe questions were used to encourage further articulation of points and build rapport (Smith &amp; Caddick, 2012; Smith &amp; Sparkes, 2016). Interviews ranged between 39 and 54 minutes (</w:t>
      </w:r>
      <w:r w:rsidRPr="00835D06">
        <w:rPr>
          <w:rStyle w:val="Emphasis"/>
          <w:rFonts w:ascii="Times New Roman" w:hAnsi="Times New Roman"/>
          <w:szCs w:val="24"/>
        </w:rPr>
        <w:t>M</w:t>
      </w:r>
      <w:r w:rsidRPr="00835D06">
        <w:rPr>
          <w:rFonts w:ascii="Times New Roman" w:hAnsi="Times New Roman"/>
          <w:szCs w:val="24"/>
        </w:rPr>
        <w:t xml:space="preserve"> = 46 minutes, </w:t>
      </w:r>
      <w:r w:rsidRPr="00835D06">
        <w:rPr>
          <w:rFonts w:ascii="Times New Roman" w:hAnsi="Times New Roman"/>
          <w:i/>
          <w:szCs w:val="24"/>
        </w:rPr>
        <w:t>SD</w:t>
      </w:r>
      <w:r w:rsidRPr="00835D06">
        <w:rPr>
          <w:rFonts w:ascii="Times New Roman" w:hAnsi="Times New Roman"/>
          <w:szCs w:val="24"/>
        </w:rPr>
        <w:t xml:space="preserve"> = 5.3) and were audio-recorded on an MP3 device for data analysis.  </w:t>
      </w:r>
    </w:p>
    <w:p w14:paraId="195D4CD8" w14:textId="77777777" w:rsidR="000635B5" w:rsidRPr="00835D06" w:rsidRDefault="000635B5" w:rsidP="000635B5">
      <w:pPr>
        <w:spacing w:line="480" w:lineRule="auto"/>
        <w:rPr>
          <w:rFonts w:ascii="Times New Roman" w:hAnsi="Times New Roman"/>
          <w:b/>
          <w:szCs w:val="24"/>
        </w:rPr>
      </w:pPr>
      <w:r w:rsidRPr="00835D06">
        <w:rPr>
          <w:rFonts w:ascii="Times New Roman" w:hAnsi="Times New Roman"/>
          <w:b/>
          <w:szCs w:val="24"/>
        </w:rPr>
        <w:t>Data Analysis</w:t>
      </w:r>
    </w:p>
    <w:p w14:paraId="2B59B4B1" w14:textId="4A50D7F4"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Interviews were transcribed verbatim with grammatical changes made where necessary. To ensure anonymity, each participant was assigned an identifying label, i.e., coaches were labelled C1-C7, and players labelled P1-P6, to identify similarities and differences more easily (see Morris-</w:t>
      </w:r>
      <w:proofErr w:type="spellStart"/>
      <w:r w:rsidRPr="00835D06">
        <w:rPr>
          <w:rFonts w:ascii="Times New Roman" w:hAnsi="Times New Roman"/>
          <w:szCs w:val="24"/>
        </w:rPr>
        <w:t>Binelli</w:t>
      </w:r>
      <w:proofErr w:type="spellEnd"/>
      <w:r w:rsidRPr="00835D06">
        <w:rPr>
          <w:rFonts w:ascii="Times New Roman" w:hAnsi="Times New Roman"/>
          <w:szCs w:val="24"/>
        </w:rPr>
        <w:t xml:space="preserve"> et al., 2020). A reflexive thematic analysis approach was adopted, </w:t>
      </w:r>
      <w:r w:rsidRPr="00835D06">
        <w:rPr>
          <w:rFonts w:ascii="Times New Roman" w:hAnsi="Times New Roman"/>
          <w:szCs w:val="24"/>
        </w:rPr>
        <w:lastRenderedPageBreak/>
        <w:t>which allowed for identifying themes derived from the raw data (Braun &amp; Clarke, 2019).</w:t>
      </w:r>
      <w:r w:rsidR="00D04EFB" w:rsidRPr="00835D06">
        <w:rPr>
          <w:rFonts w:ascii="Times New Roman" w:hAnsi="Times New Roman"/>
          <w:szCs w:val="24"/>
        </w:rPr>
        <w:t xml:space="preserve"> This reflexive approach </w:t>
      </w:r>
      <w:r w:rsidR="008A6C1D" w:rsidRPr="00835D06">
        <w:rPr>
          <w:rFonts w:ascii="Times New Roman" w:hAnsi="Times New Roman"/>
          <w:szCs w:val="24"/>
        </w:rPr>
        <w:t>was centred around the lead author</w:t>
      </w:r>
      <w:r w:rsidR="009C22F7" w:rsidRPr="00835D06">
        <w:rPr>
          <w:rFonts w:ascii="Times New Roman" w:hAnsi="Times New Roman"/>
          <w:szCs w:val="24"/>
        </w:rPr>
        <w:t>’</w:t>
      </w:r>
      <w:r w:rsidR="008A6C1D" w:rsidRPr="00835D06">
        <w:rPr>
          <w:rFonts w:ascii="Times New Roman" w:hAnsi="Times New Roman"/>
          <w:szCs w:val="24"/>
        </w:rPr>
        <w:t xml:space="preserve">s role in knowledge production as well as the transparency and </w:t>
      </w:r>
      <w:r w:rsidR="008A6C1D" w:rsidRPr="00D7371F">
        <w:rPr>
          <w:rFonts w:ascii="Times New Roman" w:hAnsi="Times New Roman"/>
          <w:szCs w:val="24"/>
        </w:rPr>
        <w:t xml:space="preserve">consistency of analytical decisions made during the analysis phase (Braun &amp; Clarke, 2019). </w:t>
      </w:r>
      <w:r w:rsidR="000D7766" w:rsidRPr="00D7371F">
        <w:rPr>
          <w:rFonts w:ascii="Times New Roman" w:hAnsi="Times New Roman"/>
          <w:szCs w:val="24"/>
        </w:rPr>
        <w:t>T</w:t>
      </w:r>
      <w:r w:rsidR="008A6C1D" w:rsidRPr="00D7371F">
        <w:rPr>
          <w:rFonts w:ascii="Times New Roman" w:hAnsi="Times New Roman"/>
          <w:szCs w:val="24"/>
        </w:rPr>
        <w:t xml:space="preserve">owards the end of the </w:t>
      </w:r>
      <w:r w:rsidR="0022212F" w:rsidRPr="00D7371F">
        <w:rPr>
          <w:rFonts w:ascii="Times New Roman" w:hAnsi="Times New Roman"/>
          <w:szCs w:val="24"/>
        </w:rPr>
        <w:t xml:space="preserve">coding </w:t>
      </w:r>
      <w:r w:rsidR="008A6C1D" w:rsidRPr="00D7371F">
        <w:rPr>
          <w:rFonts w:ascii="Times New Roman" w:hAnsi="Times New Roman"/>
          <w:szCs w:val="24"/>
        </w:rPr>
        <w:t>process</w:t>
      </w:r>
      <w:r w:rsidR="0022212F" w:rsidRPr="00D7371F">
        <w:rPr>
          <w:rFonts w:ascii="Times New Roman" w:hAnsi="Times New Roman"/>
          <w:szCs w:val="24"/>
        </w:rPr>
        <w:t>,</w:t>
      </w:r>
      <w:r w:rsidR="008A6C1D" w:rsidRPr="00D7371F">
        <w:rPr>
          <w:rFonts w:ascii="Times New Roman" w:hAnsi="Times New Roman"/>
          <w:szCs w:val="24"/>
        </w:rPr>
        <w:t xml:space="preserve"> a more collaborative approach</w:t>
      </w:r>
      <w:r w:rsidR="000D7766" w:rsidRPr="00D7371F">
        <w:rPr>
          <w:rFonts w:ascii="Times New Roman" w:hAnsi="Times New Roman"/>
          <w:szCs w:val="24"/>
        </w:rPr>
        <w:t xml:space="preserve"> was adopted</w:t>
      </w:r>
      <w:r w:rsidR="008A6C1D" w:rsidRPr="00D7371F">
        <w:rPr>
          <w:rFonts w:ascii="Times New Roman" w:hAnsi="Times New Roman"/>
          <w:szCs w:val="24"/>
        </w:rPr>
        <w:t xml:space="preserve"> to achieve greater depth when understanding </w:t>
      </w:r>
      <w:r w:rsidR="008A6C1D" w:rsidRPr="00835D06">
        <w:rPr>
          <w:rFonts w:ascii="Times New Roman" w:hAnsi="Times New Roman"/>
          <w:szCs w:val="24"/>
        </w:rPr>
        <w:t xml:space="preserve">the data. </w:t>
      </w:r>
      <w:r w:rsidRPr="00835D06">
        <w:rPr>
          <w:rFonts w:ascii="Times New Roman" w:hAnsi="Times New Roman"/>
          <w:szCs w:val="24"/>
        </w:rPr>
        <w:t>As part of this approach, the current investigation did not exclusively use either a deductive (structured, theory-driven approach) or inductive (little use of theory, framework, or pre-determined structure) approach. Instead, a pragmatic form of enquiry was selected, which applied both approaches (see Braun et al., 2016; Strafford et al., 2021). Understanding of previous literature related to pattern recognition in soccer, as well as the lead author’s experiences of playing and coaching soccer, informed this pragmatic approach.</w:t>
      </w:r>
      <w:r w:rsidR="00993F82" w:rsidRPr="00835D06">
        <w:rPr>
          <w:rFonts w:ascii="Times New Roman" w:hAnsi="Times New Roman"/>
          <w:szCs w:val="24"/>
        </w:rPr>
        <w:t xml:space="preserve"> </w:t>
      </w:r>
      <w:r w:rsidR="009C22F7" w:rsidRPr="00835D06">
        <w:rPr>
          <w:rFonts w:ascii="Times New Roman" w:hAnsi="Times New Roman"/>
          <w:szCs w:val="24"/>
        </w:rPr>
        <w:t>T</w:t>
      </w:r>
      <w:r w:rsidR="00993F82" w:rsidRPr="00835D06">
        <w:rPr>
          <w:rFonts w:ascii="Times New Roman" w:hAnsi="Times New Roman"/>
          <w:szCs w:val="24"/>
        </w:rPr>
        <w:t>o acknowledge and minimise any preconceived biases, the lead author took steps to</w:t>
      </w:r>
      <w:r w:rsidR="00AD20C4" w:rsidRPr="00835D06">
        <w:rPr>
          <w:rFonts w:ascii="Times New Roman" w:hAnsi="Times New Roman"/>
          <w:szCs w:val="24"/>
        </w:rPr>
        <w:t xml:space="preserve"> explore alternative viewpoints during the interpretation stage of the analysis process. This involved discussing all codes and ideas with </w:t>
      </w:r>
      <w:r w:rsidR="009C22F7" w:rsidRPr="00835D06">
        <w:rPr>
          <w:rFonts w:ascii="Times New Roman" w:hAnsi="Times New Roman"/>
          <w:szCs w:val="24"/>
        </w:rPr>
        <w:t>all co-authors</w:t>
      </w:r>
      <w:r w:rsidR="00AD20C4" w:rsidRPr="00835D06">
        <w:rPr>
          <w:rFonts w:ascii="Times New Roman" w:hAnsi="Times New Roman"/>
          <w:szCs w:val="24"/>
        </w:rPr>
        <w:t>.</w:t>
      </w:r>
      <w:r w:rsidR="00993F82" w:rsidRPr="00835D06">
        <w:rPr>
          <w:rFonts w:ascii="Times New Roman" w:hAnsi="Times New Roman"/>
          <w:szCs w:val="24"/>
        </w:rPr>
        <w:t xml:space="preserve">  </w:t>
      </w:r>
      <w:r w:rsidRPr="00835D06">
        <w:rPr>
          <w:rFonts w:ascii="Times New Roman" w:hAnsi="Times New Roman"/>
          <w:szCs w:val="24"/>
        </w:rPr>
        <w:t>The current investigation followed the six phases of reflexive thematic analysis detailed by Braun and Clarke (2006; 2019). As part of this approach, a recursive rather than linear process was utilised for data analysis, as the lead author actively engaged with and immersed themselves in the data (Morris-</w:t>
      </w:r>
      <w:proofErr w:type="spellStart"/>
      <w:r w:rsidRPr="00835D06">
        <w:rPr>
          <w:rFonts w:ascii="Times New Roman" w:hAnsi="Times New Roman"/>
          <w:szCs w:val="24"/>
        </w:rPr>
        <w:t>Binelli</w:t>
      </w:r>
      <w:proofErr w:type="spellEnd"/>
      <w:r w:rsidRPr="00835D06">
        <w:rPr>
          <w:rFonts w:ascii="Times New Roman" w:hAnsi="Times New Roman"/>
          <w:szCs w:val="24"/>
        </w:rPr>
        <w:t xml:space="preserve"> et al., 2020). </w:t>
      </w:r>
    </w:p>
    <w:p w14:paraId="2B75A2F3"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The first stage of the analysis process followed a deductive approach where the lead author read each interview transcript multiple times to specifically identify language relating to pattern recognition and ‘game reading’. Following this deductive approach, a strictly inductive approach was adopted to identify key themes from the raw data (Braun &amp; Clarke, 2006). The third phase consisted of coding and collating units of text which were then reorganised and used to identify potential themes from the codes. Following this, the fourth phase involved initial themes being refined and sub-themes being formed which led to the </w:t>
      </w:r>
      <w:r w:rsidRPr="00835D06">
        <w:rPr>
          <w:rFonts w:ascii="Times New Roman" w:hAnsi="Times New Roman"/>
          <w:szCs w:val="24"/>
        </w:rPr>
        <w:lastRenderedPageBreak/>
        <w:t xml:space="preserve">creation of the ‘thematic map’. In the fifth phase, the lead author conducted regular, meaningful reflections on the proposed themes. At this stage, the addition of a ‘critical friend’ (a lecturer in sport and exercise psychology) allowed for continual discussion and reflection on each theme and sub-theme to ensure the themes accurately reflected the data. Any coding differences that were identified were resolved through discussion and codes were altered if deemed appropriate (Strafford et al., 2021). The final phase involved writing up the analysis with the most relevant quotes from participants being selected to capture each high-order theme presented. </w:t>
      </w:r>
    </w:p>
    <w:p w14:paraId="5AF9040A" w14:textId="77777777" w:rsidR="000635B5" w:rsidRPr="00835D06" w:rsidRDefault="000635B5" w:rsidP="000635B5">
      <w:pPr>
        <w:spacing w:line="480" w:lineRule="auto"/>
        <w:rPr>
          <w:rFonts w:ascii="Times New Roman" w:hAnsi="Times New Roman"/>
          <w:b/>
          <w:szCs w:val="24"/>
        </w:rPr>
      </w:pPr>
      <w:r w:rsidRPr="00835D06">
        <w:rPr>
          <w:rFonts w:ascii="Times New Roman" w:hAnsi="Times New Roman"/>
          <w:b/>
          <w:szCs w:val="24"/>
        </w:rPr>
        <w:t>Methodological Rigour</w:t>
      </w:r>
    </w:p>
    <w:p w14:paraId="1E1CE394" w14:textId="28238536" w:rsidR="000635B5" w:rsidRPr="00835D06" w:rsidRDefault="000635B5" w:rsidP="000635B5">
      <w:pPr>
        <w:spacing w:line="480" w:lineRule="auto"/>
        <w:ind w:firstLine="426"/>
        <w:rPr>
          <w:rFonts w:ascii="Times New Roman" w:hAnsi="Times New Roman"/>
          <w:b/>
          <w:szCs w:val="24"/>
        </w:rPr>
      </w:pPr>
      <w:r w:rsidRPr="00835D06">
        <w:rPr>
          <w:rFonts w:ascii="Times New Roman" w:hAnsi="Times New Roman"/>
          <w:bCs/>
          <w:szCs w:val="24"/>
        </w:rPr>
        <w:t xml:space="preserve">Two main processes were employed to ensure methodological rigour. First, four participants were randomly selected for member reflections (Tracy, 2010) which involved sending completed transcripts and an overview of the results to participants (Smith &amp; McGannon, 2018). No changes were made to the transcripts or data analysis as a result of the member reflections. </w:t>
      </w:r>
      <w:r w:rsidR="00847324" w:rsidRPr="00835D06">
        <w:rPr>
          <w:rFonts w:ascii="Times New Roman" w:hAnsi="Times New Roman"/>
          <w:bCs/>
          <w:szCs w:val="24"/>
        </w:rPr>
        <w:t xml:space="preserve">Nowell et al. (2017) </w:t>
      </w:r>
      <w:r w:rsidR="00DB15C2" w:rsidRPr="00835D06">
        <w:rPr>
          <w:rFonts w:ascii="Times New Roman" w:hAnsi="Times New Roman"/>
          <w:bCs/>
          <w:szCs w:val="24"/>
        </w:rPr>
        <w:t>emphasise</w:t>
      </w:r>
      <w:r w:rsidR="00741C87" w:rsidRPr="00835D06">
        <w:rPr>
          <w:rFonts w:ascii="Times New Roman" w:hAnsi="Times New Roman"/>
          <w:bCs/>
          <w:szCs w:val="24"/>
        </w:rPr>
        <w:t>s</w:t>
      </w:r>
      <w:r w:rsidR="00521D77" w:rsidRPr="00835D06">
        <w:rPr>
          <w:rFonts w:ascii="Times New Roman" w:hAnsi="Times New Roman"/>
          <w:bCs/>
          <w:szCs w:val="24"/>
        </w:rPr>
        <w:t xml:space="preserve"> how member checking </w:t>
      </w:r>
      <w:r w:rsidR="00DB15C2" w:rsidRPr="00835D06">
        <w:rPr>
          <w:rFonts w:ascii="Times New Roman" w:hAnsi="Times New Roman"/>
          <w:bCs/>
          <w:szCs w:val="24"/>
        </w:rPr>
        <w:t>can be used to</w:t>
      </w:r>
      <w:r w:rsidR="00D37886" w:rsidRPr="00835D06">
        <w:rPr>
          <w:rFonts w:ascii="Times New Roman" w:hAnsi="Times New Roman"/>
          <w:bCs/>
          <w:szCs w:val="24"/>
        </w:rPr>
        <w:t xml:space="preserve"> </w:t>
      </w:r>
      <w:r w:rsidR="00DB15C2" w:rsidRPr="00835D06">
        <w:rPr>
          <w:rFonts w:ascii="Times New Roman" w:hAnsi="Times New Roman"/>
          <w:bCs/>
          <w:szCs w:val="24"/>
        </w:rPr>
        <w:t>enhance the</w:t>
      </w:r>
      <w:r w:rsidR="00D37886" w:rsidRPr="00835D06">
        <w:rPr>
          <w:rFonts w:ascii="Times New Roman" w:hAnsi="Times New Roman"/>
          <w:bCs/>
          <w:szCs w:val="24"/>
        </w:rPr>
        <w:t xml:space="preserve"> credibility</w:t>
      </w:r>
      <w:r w:rsidR="0074184E" w:rsidRPr="00835D06">
        <w:rPr>
          <w:rFonts w:ascii="Times New Roman" w:hAnsi="Times New Roman"/>
          <w:bCs/>
          <w:szCs w:val="24"/>
        </w:rPr>
        <w:t xml:space="preserve"> of the analysis process. </w:t>
      </w:r>
      <w:r w:rsidRPr="00835D06">
        <w:rPr>
          <w:rFonts w:ascii="Times New Roman" w:hAnsi="Times New Roman"/>
          <w:bCs/>
          <w:szCs w:val="24"/>
        </w:rPr>
        <w:t xml:space="preserve">Second, to enhance the confirmability of the research, an independent critical friend discussed the lead author’s interpretations of the analysis. The critical friend was valuable during data analysis, providing constructive comments which enabled the lead author to reflect and defend their judgements concerning the proposed themes that were constructed from the data (Burke, 2016; Smith &amp; McGannon, 2018). </w:t>
      </w:r>
    </w:p>
    <w:p w14:paraId="5553667A" w14:textId="77777777" w:rsidR="000635B5" w:rsidRPr="00835D06" w:rsidRDefault="000635B5" w:rsidP="000635B5">
      <w:pPr>
        <w:spacing w:after="240" w:line="480" w:lineRule="auto"/>
        <w:jc w:val="center"/>
        <w:rPr>
          <w:rFonts w:ascii="Times New Roman" w:hAnsi="Times New Roman"/>
          <w:b/>
          <w:bCs/>
          <w:szCs w:val="24"/>
        </w:rPr>
      </w:pPr>
      <w:r w:rsidRPr="00835D06">
        <w:rPr>
          <w:rFonts w:ascii="Times New Roman" w:hAnsi="Times New Roman"/>
          <w:b/>
          <w:bCs/>
          <w:szCs w:val="24"/>
        </w:rPr>
        <w:t>Results and Discussion</w:t>
      </w:r>
    </w:p>
    <w:p w14:paraId="7B8F3B9F" w14:textId="24FD623D"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Prior to understanding perceptions of skilled defenders and experienced coaches on the importance of pattern recognition to</w:t>
      </w:r>
      <w:r w:rsidR="00CD79F7" w:rsidRPr="00835D06">
        <w:rPr>
          <w:rFonts w:ascii="Times New Roman" w:hAnsi="Times New Roman"/>
          <w:szCs w:val="24"/>
        </w:rPr>
        <w:t xml:space="preserve"> anticipation</w:t>
      </w:r>
      <w:r w:rsidRPr="00835D06">
        <w:rPr>
          <w:rFonts w:ascii="Times New Roman" w:hAnsi="Times New Roman"/>
          <w:szCs w:val="24"/>
        </w:rPr>
        <w:t xml:space="preserve"> </w:t>
      </w:r>
      <w:r w:rsidR="00CD79F7" w:rsidRPr="00835D06">
        <w:rPr>
          <w:rFonts w:ascii="Times New Roman" w:hAnsi="Times New Roman"/>
          <w:szCs w:val="24"/>
        </w:rPr>
        <w:t>(</w:t>
      </w:r>
      <w:r w:rsidRPr="00835D06">
        <w:rPr>
          <w:rFonts w:ascii="Times New Roman" w:hAnsi="Times New Roman"/>
          <w:szCs w:val="24"/>
        </w:rPr>
        <w:t>‘game reading’</w:t>
      </w:r>
      <w:r w:rsidR="00CD79F7" w:rsidRPr="00835D06">
        <w:rPr>
          <w:rFonts w:ascii="Times New Roman" w:hAnsi="Times New Roman"/>
          <w:szCs w:val="24"/>
        </w:rPr>
        <w:t>)</w:t>
      </w:r>
      <w:r w:rsidRPr="00835D06">
        <w:rPr>
          <w:rFonts w:ascii="Times New Roman" w:hAnsi="Times New Roman"/>
          <w:szCs w:val="24"/>
        </w:rPr>
        <w:t xml:space="preserve"> in soccer competition and its development in practice environments, a logical starting point was to ask all participants to provide </w:t>
      </w:r>
      <w:r w:rsidRPr="00835D06">
        <w:rPr>
          <w:rFonts w:ascii="Times New Roman" w:hAnsi="Times New Roman"/>
          <w:i/>
          <w:iCs/>
          <w:szCs w:val="24"/>
        </w:rPr>
        <w:t xml:space="preserve">their </w:t>
      </w:r>
      <w:r w:rsidRPr="00835D06">
        <w:rPr>
          <w:rFonts w:ascii="Times New Roman" w:hAnsi="Times New Roman"/>
          <w:szCs w:val="24"/>
        </w:rPr>
        <w:t xml:space="preserve">definitions of the term ‘game reading’. Coach 1 described </w:t>
      </w:r>
      <w:r w:rsidR="009C22F7" w:rsidRPr="00835D06">
        <w:rPr>
          <w:rFonts w:ascii="Times New Roman" w:hAnsi="Times New Roman"/>
          <w:szCs w:val="24"/>
        </w:rPr>
        <w:t>‘</w:t>
      </w:r>
      <w:r w:rsidRPr="00835D06">
        <w:rPr>
          <w:rFonts w:ascii="Times New Roman" w:hAnsi="Times New Roman"/>
          <w:szCs w:val="24"/>
        </w:rPr>
        <w:t>game reading</w:t>
      </w:r>
      <w:r w:rsidR="009C22F7" w:rsidRPr="00835D06">
        <w:rPr>
          <w:rFonts w:ascii="Times New Roman" w:hAnsi="Times New Roman"/>
          <w:szCs w:val="24"/>
        </w:rPr>
        <w:t>’</w:t>
      </w:r>
      <w:r w:rsidRPr="00835D06">
        <w:rPr>
          <w:rFonts w:ascii="Times New Roman" w:hAnsi="Times New Roman"/>
          <w:szCs w:val="24"/>
        </w:rPr>
        <w:t xml:space="preserve"> as </w:t>
      </w:r>
      <w:r w:rsidRPr="00835D06">
        <w:rPr>
          <w:rFonts w:ascii="Times New Roman" w:hAnsi="Times New Roman"/>
          <w:szCs w:val="24"/>
        </w:rPr>
        <w:lastRenderedPageBreak/>
        <w:t xml:space="preserve">“thinking into the future … so identifying where the space is, where opposition players are, team members, where the ball is on the pitch”. Similarly, Player 5 defined </w:t>
      </w:r>
      <w:r w:rsidR="009C22F7" w:rsidRPr="00835D06">
        <w:rPr>
          <w:rFonts w:ascii="Times New Roman" w:hAnsi="Times New Roman"/>
          <w:szCs w:val="24"/>
        </w:rPr>
        <w:t>‘</w:t>
      </w:r>
      <w:r w:rsidRPr="00835D06">
        <w:rPr>
          <w:rFonts w:ascii="Times New Roman" w:hAnsi="Times New Roman"/>
          <w:szCs w:val="24"/>
        </w:rPr>
        <w:t>game reading</w:t>
      </w:r>
      <w:r w:rsidR="009C22F7" w:rsidRPr="00835D06">
        <w:rPr>
          <w:rFonts w:ascii="Times New Roman" w:hAnsi="Times New Roman"/>
          <w:szCs w:val="24"/>
        </w:rPr>
        <w:t>’</w:t>
      </w:r>
      <w:r w:rsidRPr="00835D06">
        <w:rPr>
          <w:rFonts w:ascii="Times New Roman" w:hAnsi="Times New Roman"/>
          <w:szCs w:val="24"/>
        </w:rPr>
        <w:t xml:space="preserve"> as “being able to adjust your position or your thought process to what you’re seeing in front of you”, with Player 3 describing </w:t>
      </w:r>
      <w:r w:rsidR="009C22F7" w:rsidRPr="00835D06">
        <w:rPr>
          <w:rFonts w:ascii="Times New Roman" w:hAnsi="Times New Roman"/>
          <w:szCs w:val="24"/>
        </w:rPr>
        <w:t>‘</w:t>
      </w:r>
      <w:r w:rsidRPr="00835D06">
        <w:rPr>
          <w:rFonts w:ascii="Times New Roman" w:hAnsi="Times New Roman"/>
          <w:szCs w:val="24"/>
        </w:rPr>
        <w:t>game reading</w:t>
      </w:r>
      <w:r w:rsidR="009C22F7" w:rsidRPr="00835D06">
        <w:rPr>
          <w:rFonts w:ascii="Times New Roman" w:hAnsi="Times New Roman"/>
          <w:szCs w:val="24"/>
        </w:rPr>
        <w:t>’</w:t>
      </w:r>
      <w:r w:rsidRPr="00835D06">
        <w:rPr>
          <w:rFonts w:ascii="Times New Roman" w:hAnsi="Times New Roman"/>
          <w:szCs w:val="24"/>
        </w:rPr>
        <w:t xml:space="preserve"> as “reading the person, reading the situation and anticipating what’s going to happen next”. </w:t>
      </w:r>
    </w:p>
    <w:p w14:paraId="40EF32C8" w14:textId="50A1D80B" w:rsidR="000635B5" w:rsidRPr="00835D06" w:rsidRDefault="000635B5" w:rsidP="00635B67">
      <w:pPr>
        <w:spacing w:line="480" w:lineRule="auto"/>
        <w:rPr>
          <w:rFonts w:ascii="Times New Roman" w:hAnsi="Times New Roman"/>
          <w:szCs w:val="24"/>
        </w:rPr>
      </w:pPr>
      <w:r w:rsidRPr="00835D06">
        <w:rPr>
          <w:rFonts w:ascii="Times New Roman" w:hAnsi="Times New Roman"/>
          <w:szCs w:val="24"/>
        </w:rPr>
        <w:t xml:space="preserve">The definitions provided by central defenders and coaches share a number of similarities. All quotes point to </w:t>
      </w:r>
      <w:bookmarkStart w:id="2" w:name="_Hlk118455082"/>
      <w:r w:rsidRPr="00835D06">
        <w:rPr>
          <w:rFonts w:ascii="Times New Roman" w:hAnsi="Times New Roman"/>
          <w:szCs w:val="24"/>
        </w:rPr>
        <w:t>a player’s ability to</w:t>
      </w:r>
      <w:r w:rsidR="00565494" w:rsidRPr="00835D06">
        <w:rPr>
          <w:rFonts w:ascii="Times New Roman" w:hAnsi="Times New Roman"/>
          <w:szCs w:val="24"/>
        </w:rPr>
        <w:t>:</w:t>
      </w:r>
      <w:r w:rsidRPr="00835D06">
        <w:rPr>
          <w:rFonts w:ascii="Times New Roman" w:hAnsi="Times New Roman"/>
          <w:szCs w:val="24"/>
        </w:rPr>
        <w:t xml:space="preserve"> recognise emerging patterns of play before they unfold</w:t>
      </w:r>
      <w:r w:rsidR="00565494" w:rsidRPr="00835D06">
        <w:rPr>
          <w:rFonts w:ascii="Times New Roman" w:hAnsi="Times New Roman"/>
          <w:szCs w:val="24"/>
        </w:rPr>
        <w:t>;</w:t>
      </w:r>
      <w:r w:rsidRPr="00835D06">
        <w:rPr>
          <w:rFonts w:ascii="Times New Roman" w:hAnsi="Times New Roman"/>
          <w:szCs w:val="24"/>
        </w:rPr>
        <w:t xml:space="preserve"> identify relevant kinematic cues from opposition players</w:t>
      </w:r>
      <w:r w:rsidR="00565494" w:rsidRPr="00835D06">
        <w:rPr>
          <w:rFonts w:ascii="Times New Roman" w:hAnsi="Times New Roman"/>
          <w:szCs w:val="24"/>
        </w:rPr>
        <w:t>;</w:t>
      </w:r>
      <w:r w:rsidRPr="00835D06">
        <w:rPr>
          <w:rFonts w:ascii="Times New Roman" w:hAnsi="Times New Roman"/>
          <w:szCs w:val="24"/>
        </w:rPr>
        <w:t xml:space="preserve"> and continually adjust one’s body position whilst visually exploring the environment to locate teammates, the ball, opposition players and empty space. In summary, based upon the perceptions of participants in this study, the key contributing factors to </w:t>
      </w:r>
      <w:r w:rsidR="00B2541C" w:rsidRPr="00835D06">
        <w:rPr>
          <w:rFonts w:ascii="Times New Roman" w:hAnsi="Times New Roman"/>
          <w:szCs w:val="24"/>
        </w:rPr>
        <w:t>‘</w:t>
      </w:r>
      <w:r w:rsidRPr="00835D06">
        <w:rPr>
          <w:rFonts w:ascii="Times New Roman" w:hAnsi="Times New Roman"/>
          <w:szCs w:val="24"/>
        </w:rPr>
        <w:t>game reading</w:t>
      </w:r>
      <w:r w:rsidR="00B2541C" w:rsidRPr="00835D06">
        <w:rPr>
          <w:rFonts w:ascii="Times New Roman" w:hAnsi="Times New Roman"/>
          <w:szCs w:val="24"/>
        </w:rPr>
        <w:t>’ (</w:t>
      </w:r>
      <w:r w:rsidR="00565494" w:rsidRPr="00835D06">
        <w:rPr>
          <w:rFonts w:ascii="Times New Roman" w:hAnsi="Times New Roman"/>
          <w:szCs w:val="24"/>
        </w:rPr>
        <w:t xml:space="preserve">i.e., </w:t>
      </w:r>
      <w:r w:rsidR="00B2541C" w:rsidRPr="00835D06">
        <w:rPr>
          <w:rFonts w:ascii="Times New Roman" w:hAnsi="Times New Roman"/>
          <w:szCs w:val="24"/>
        </w:rPr>
        <w:t>anticipation)</w:t>
      </w:r>
      <w:r w:rsidRPr="00835D06">
        <w:rPr>
          <w:rFonts w:ascii="Times New Roman" w:hAnsi="Times New Roman"/>
          <w:szCs w:val="24"/>
        </w:rPr>
        <w:t xml:space="preserve"> </w:t>
      </w:r>
      <w:r w:rsidR="00B2541C" w:rsidRPr="00835D06">
        <w:rPr>
          <w:rFonts w:ascii="Times New Roman" w:hAnsi="Times New Roman"/>
          <w:szCs w:val="24"/>
        </w:rPr>
        <w:t xml:space="preserve">were </w:t>
      </w:r>
      <w:r w:rsidRPr="00835D06">
        <w:rPr>
          <w:rFonts w:ascii="Times New Roman" w:hAnsi="Times New Roman"/>
          <w:szCs w:val="24"/>
        </w:rPr>
        <w:t>kinematic cues, situational probabilities, visual information, and pattern recognition</w:t>
      </w:r>
      <w:bookmarkEnd w:id="2"/>
      <w:r w:rsidRPr="00835D06">
        <w:rPr>
          <w:rFonts w:ascii="Times New Roman" w:hAnsi="Times New Roman"/>
          <w:szCs w:val="24"/>
        </w:rPr>
        <w:t>.</w:t>
      </w:r>
    </w:p>
    <w:p w14:paraId="337BEB6A" w14:textId="77777777" w:rsidR="000635B5" w:rsidRPr="00835D06" w:rsidRDefault="000635B5" w:rsidP="000635B5">
      <w:pPr>
        <w:spacing w:line="480" w:lineRule="auto"/>
        <w:rPr>
          <w:rFonts w:ascii="Times New Roman" w:hAnsi="Times New Roman"/>
          <w:szCs w:val="24"/>
        </w:rPr>
      </w:pPr>
      <w:r w:rsidRPr="00835D06">
        <w:rPr>
          <w:rFonts w:ascii="Times New Roman" w:hAnsi="Times New Roman"/>
          <w:b/>
          <w:bCs/>
          <w:szCs w:val="24"/>
        </w:rPr>
        <w:t>Pattern Recognition</w:t>
      </w:r>
    </w:p>
    <w:p w14:paraId="44E9439C" w14:textId="2459B512" w:rsidR="000740D0" w:rsidRPr="00835D06" w:rsidRDefault="000635B5" w:rsidP="00565494">
      <w:pPr>
        <w:spacing w:line="480" w:lineRule="auto"/>
        <w:ind w:firstLine="426"/>
        <w:rPr>
          <w:rFonts w:ascii="Times New Roman" w:hAnsi="Times New Roman"/>
          <w:szCs w:val="24"/>
        </w:rPr>
      </w:pPr>
      <w:r w:rsidRPr="00835D06">
        <w:rPr>
          <w:rFonts w:ascii="Times New Roman" w:hAnsi="Times New Roman"/>
          <w:szCs w:val="24"/>
        </w:rPr>
        <w:t xml:space="preserve"> While participants highlighted a number of perceptual-cognitive skills underpinning game reading in soccer, in the context of the present study, we were specifically interested in garnering their perceptions of the importance of pattern recognition to this process. To this end, a two-stage reflexive thematic analysis of the data resulted in the generation of twenty-two lower order themes and </w:t>
      </w:r>
      <w:r w:rsidR="000968A8">
        <w:rPr>
          <w:rFonts w:ascii="Times New Roman" w:hAnsi="Times New Roman"/>
          <w:szCs w:val="24"/>
        </w:rPr>
        <w:t>six</w:t>
      </w:r>
      <w:r w:rsidRPr="00835D06">
        <w:rPr>
          <w:rFonts w:ascii="Times New Roman" w:hAnsi="Times New Roman"/>
          <w:szCs w:val="24"/>
        </w:rPr>
        <w:t xml:space="preserve"> higher-order themes (see Figure 1). The </w:t>
      </w:r>
      <w:r w:rsidR="000968A8">
        <w:rPr>
          <w:rFonts w:ascii="Times New Roman" w:hAnsi="Times New Roman"/>
          <w:szCs w:val="24"/>
        </w:rPr>
        <w:t>six</w:t>
      </w:r>
      <w:r w:rsidRPr="00835D06">
        <w:rPr>
          <w:rFonts w:ascii="Times New Roman" w:hAnsi="Times New Roman"/>
          <w:szCs w:val="24"/>
        </w:rPr>
        <w:t xml:space="preserve"> higher-order themes are discussed and are supported with illustrative quotes from central defenders and coaches.</w:t>
      </w:r>
    </w:p>
    <w:p w14:paraId="4A21A13D" w14:textId="480B096E" w:rsidR="00120131" w:rsidRDefault="00120131" w:rsidP="00C46889">
      <w:pPr>
        <w:spacing w:line="480" w:lineRule="auto"/>
        <w:rPr>
          <w:rFonts w:ascii="Times New Roman" w:hAnsi="Times New Roman"/>
          <w:b/>
          <w:szCs w:val="24"/>
        </w:rPr>
      </w:pPr>
    </w:p>
    <w:p w14:paraId="6A75AC2E" w14:textId="77777777" w:rsidR="00E04B0B" w:rsidRPr="00835D06" w:rsidRDefault="00E04B0B" w:rsidP="00C46889">
      <w:pPr>
        <w:spacing w:line="480" w:lineRule="auto"/>
        <w:rPr>
          <w:rFonts w:ascii="Times New Roman" w:hAnsi="Times New Roman"/>
          <w:b/>
          <w:szCs w:val="24"/>
        </w:rPr>
      </w:pPr>
    </w:p>
    <w:p w14:paraId="0F48E5A4" w14:textId="21DA2DF4" w:rsidR="00073E1B" w:rsidRPr="00835D06" w:rsidRDefault="00C46889" w:rsidP="00C46889">
      <w:pPr>
        <w:spacing w:line="480" w:lineRule="auto"/>
        <w:rPr>
          <w:rFonts w:ascii="Times New Roman" w:hAnsi="Times New Roman"/>
          <w:szCs w:val="24"/>
        </w:rPr>
      </w:pPr>
      <w:r w:rsidRPr="00835D06">
        <w:rPr>
          <w:rFonts w:ascii="Times New Roman" w:hAnsi="Times New Roman"/>
          <w:b/>
          <w:szCs w:val="24"/>
        </w:rPr>
        <w:t>Figure 1</w:t>
      </w:r>
      <w:r w:rsidRPr="00835D06">
        <w:rPr>
          <w:rFonts w:ascii="Times New Roman" w:hAnsi="Times New Roman"/>
          <w:szCs w:val="24"/>
        </w:rPr>
        <w:t xml:space="preserve"> </w:t>
      </w:r>
    </w:p>
    <w:p w14:paraId="68A65133" w14:textId="44B28541" w:rsidR="00281DD8" w:rsidRPr="00835D06" w:rsidRDefault="00C46889" w:rsidP="00C46889">
      <w:pPr>
        <w:spacing w:line="480" w:lineRule="auto"/>
        <w:rPr>
          <w:rFonts w:ascii="Times New Roman" w:hAnsi="Times New Roman"/>
          <w:i/>
          <w:iCs/>
          <w:szCs w:val="24"/>
        </w:rPr>
      </w:pPr>
      <w:r w:rsidRPr="00835D06">
        <w:rPr>
          <w:rFonts w:ascii="Times New Roman" w:hAnsi="Times New Roman"/>
          <w:i/>
          <w:iCs/>
          <w:szCs w:val="24"/>
        </w:rPr>
        <w:t xml:space="preserve">Thematic map of pattern recognition </w:t>
      </w:r>
      <w:r w:rsidR="00622583">
        <w:rPr>
          <w:rFonts w:ascii="Times New Roman" w:hAnsi="Times New Roman"/>
          <w:i/>
          <w:iCs/>
          <w:szCs w:val="24"/>
        </w:rPr>
        <w:t>and anticipation</w:t>
      </w:r>
      <w:r w:rsidRPr="00835D06">
        <w:rPr>
          <w:rFonts w:ascii="Times New Roman" w:hAnsi="Times New Roman"/>
          <w:i/>
          <w:iCs/>
          <w:szCs w:val="24"/>
        </w:rPr>
        <w:t xml:space="preserve"> in competition and practice </w:t>
      </w:r>
      <w:r w:rsidR="00622583">
        <w:rPr>
          <w:rFonts w:ascii="Times New Roman" w:hAnsi="Times New Roman"/>
          <w:i/>
          <w:iCs/>
          <w:szCs w:val="24"/>
        </w:rPr>
        <w:t xml:space="preserve">from </w:t>
      </w:r>
      <w:r w:rsidRPr="00835D06">
        <w:rPr>
          <w:rFonts w:ascii="Times New Roman" w:hAnsi="Times New Roman"/>
          <w:i/>
          <w:iCs/>
          <w:szCs w:val="24"/>
        </w:rPr>
        <w:t>the perspectives of skilled soccer central defenders and experienced coaches</w:t>
      </w:r>
    </w:p>
    <w:p w14:paraId="0E20AD0D" w14:textId="016D5D4A" w:rsidR="00C46889" w:rsidRPr="00835D06" w:rsidRDefault="0064300B" w:rsidP="00055EA8">
      <w:pPr>
        <w:tabs>
          <w:tab w:val="left" w:pos="3828"/>
        </w:tabs>
        <w:spacing w:line="480" w:lineRule="auto"/>
        <w:rPr>
          <w:rFonts w:ascii="Times New Roman" w:hAnsi="Times New Roman"/>
          <w:szCs w:val="24"/>
        </w:rPr>
      </w:pPr>
      <w:r w:rsidRPr="00835D06">
        <w:rPr>
          <w:rFonts w:ascii="Times New Roman" w:eastAsiaTheme="minorHAnsi" w:hAnsi="Times New Roman"/>
          <w:b/>
          <w:noProof/>
          <w:szCs w:val="22"/>
          <w14:ligatures w14:val="standardContextual"/>
        </w:rPr>
        <w:lastRenderedPageBreak/>
        <mc:AlternateContent>
          <mc:Choice Requires="wpg">
            <w:drawing>
              <wp:anchor distT="0" distB="0" distL="114300" distR="114300" simplePos="0" relativeHeight="251664384" behindDoc="0" locked="0" layoutInCell="1" allowOverlap="1" wp14:anchorId="5BA083B2" wp14:editId="7DC931B5">
                <wp:simplePos x="0" y="0"/>
                <wp:positionH relativeFrom="column">
                  <wp:posOffset>379562</wp:posOffset>
                </wp:positionH>
                <wp:positionV relativeFrom="paragraph">
                  <wp:posOffset>138023</wp:posOffset>
                </wp:positionV>
                <wp:extent cx="5644628" cy="8748946"/>
                <wp:effectExtent l="0" t="0" r="13335" b="14605"/>
                <wp:wrapNone/>
                <wp:docPr id="7" name="Group 7"/>
                <wp:cNvGraphicFramePr/>
                <a:graphic xmlns:a="http://schemas.openxmlformats.org/drawingml/2006/main">
                  <a:graphicData uri="http://schemas.microsoft.com/office/word/2010/wordprocessingGroup">
                    <wpg:wgp>
                      <wpg:cNvGrpSpPr/>
                      <wpg:grpSpPr>
                        <a:xfrm>
                          <a:off x="0" y="0"/>
                          <a:ext cx="5644628" cy="8748946"/>
                          <a:chOff x="0" y="0"/>
                          <a:chExt cx="5644628" cy="8748946"/>
                        </a:xfrm>
                      </wpg:grpSpPr>
                      <wpg:grpSp>
                        <wpg:cNvPr id="5" name="Group 5"/>
                        <wpg:cNvGrpSpPr/>
                        <wpg:grpSpPr>
                          <a:xfrm>
                            <a:off x="1988435" y="614149"/>
                            <a:ext cx="1546856" cy="7757217"/>
                            <a:chOff x="-4138" y="0"/>
                            <a:chExt cx="1546856" cy="7757217"/>
                          </a:xfrm>
                        </wpg:grpSpPr>
                        <wps:wsp>
                          <wps:cNvPr id="50" name="Text Box 1365333797"/>
                          <wps:cNvSpPr txBox="1"/>
                          <wps:spPr>
                            <a:xfrm>
                              <a:off x="40943" y="0"/>
                              <a:ext cx="1497512" cy="4667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C7F57D" w14:textId="77777777" w:rsidR="00E04B0B" w:rsidRDefault="00E04B0B" w:rsidP="008B6A69">
                                <w:pPr>
                                  <w:jc w:val="center"/>
                                  <w:rPr>
                                    <w:rFonts w:ascii="Times New Roman" w:hAnsi="Times New Roman"/>
                                    <w:color w:val="000000" w:themeColor="text1"/>
                                    <w:szCs w:val="19"/>
                                  </w:rPr>
                                </w:pPr>
                                <w:r>
                                  <w:rPr>
                                    <w:rFonts w:ascii="Times New Roman" w:hAnsi="Times New Roman"/>
                                    <w:color w:val="000000" w:themeColor="text1"/>
                                    <w:szCs w:val="19"/>
                                  </w:rPr>
                                  <w:t>Recognising Danger and Distance to Ball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814121712"/>
                          <wps:cNvSpPr txBox="1"/>
                          <wps:spPr>
                            <a:xfrm>
                              <a:off x="40943" y="1487606"/>
                              <a:ext cx="1501775" cy="4400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21A443" w14:textId="77777777" w:rsidR="00E04B0B" w:rsidRPr="00835D06" w:rsidRDefault="00E04B0B" w:rsidP="008B6A69">
                                <w:pPr>
                                  <w:jc w:val="center"/>
                                  <w:rPr>
                                    <w:rFonts w:ascii="Times New Roman" w:hAnsi="Times New Roman"/>
                                    <w:szCs w:val="18"/>
                                  </w:rPr>
                                </w:pPr>
                                <w:r w:rsidRPr="00835D06">
                                  <w:rPr>
                                    <w:rFonts w:ascii="Times New Roman" w:hAnsi="Times New Roman"/>
                                    <w:szCs w:val="18"/>
                                  </w:rPr>
                                  <w:t>Sources of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1062647222"/>
                          <wps:cNvSpPr txBox="1"/>
                          <wps:spPr>
                            <a:xfrm>
                              <a:off x="13647" y="2866030"/>
                              <a:ext cx="1506220" cy="328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B5C0C4" w14:textId="77777777" w:rsidR="00E04B0B" w:rsidRDefault="00E04B0B" w:rsidP="008B6A69">
                                <w:pPr>
                                  <w:jc w:val="center"/>
                                  <w:rPr>
                                    <w:rFonts w:ascii="Times New Roman" w:hAnsi="Times New Roman"/>
                                  </w:rPr>
                                </w:pPr>
                                <w:r>
                                  <w:rPr>
                                    <w:rFonts w:ascii="Times New Roman" w:hAnsi="Times New Roman"/>
                                  </w:rPr>
                                  <w:t xml:space="preserve">Opposition Team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1116589836"/>
                          <wps:cNvSpPr txBox="1"/>
                          <wps:spPr>
                            <a:xfrm>
                              <a:off x="-4138" y="3862317"/>
                              <a:ext cx="1501140" cy="4597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B10AF3" w14:textId="77777777" w:rsidR="00E04B0B" w:rsidRDefault="00E04B0B" w:rsidP="008B6A69">
                                <w:pPr>
                                  <w:jc w:val="center"/>
                                  <w:rPr>
                                    <w:rFonts w:ascii="Times New Roman" w:hAnsi="Times New Roman"/>
                                  </w:rPr>
                                </w:pPr>
                                <w:r>
                                  <w:rPr>
                                    <w:rFonts w:ascii="Times New Roman" w:hAnsi="Times New Roman"/>
                                  </w:rPr>
                                  <w:t xml:space="preserve">Organisation and Communication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460489686"/>
                          <wps:cNvSpPr txBox="1"/>
                          <wps:spPr>
                            <a:xfrm>
                              <a:off x="0" y="5404514"/>
                              <a:ext cx="150876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501EAD" w14:textId="77777777" w:rsidR="00E04B0B" w:rsidRDefault="00E04B0B" w:rsidP="008B6A69">
                                <w:pPr>
                                  <w:jc w:val="center"/>
                                  <w:rPr>
                                    <w:rFonts w:ascii="Times New Roman" w:hAnsi="Times New Roman"/>
                                    <w:szCs w:val="18"/>
                                  </w:rPr>
                                </w:pPr>
                                <w:r>
                                  <w:rPr>
                                    <w:rFonts w:ascii="Times New Roman" w:hAnsi="Times New Roman"/>
                                    <w:szCs w:val="18"/>
                                  </w:rPr>
                                  <w:t>Experience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530511198"/>
                          <wps:cNvSpPr txBox="1"/>
                          <wps:spPr>
                            <a:xfrm>
                              <a:off x="13647" y="7151427"/>
                              <a:ext cx="1508760" cy="605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FDEDC2" w14:textId="77777777" w:rsidR="00E04B0B" w:rsidRDefault="00E04B0B" w:rsidP="008B6A69">
                                <w:pPr>
                                  <w:jc w:val="center"/>
                                  <w:rPr>
                                    <w:rFonts w:ascii="Times New Roman" w:hAnsi="Times New Roman"/>
                                  </w:rPr>
                                </w:pPr>
                                <w:r>
                                  <w:rPr>
                                    <w:rFonts w:ascii="Times New Roman" w:hAnsi="Times New Roman"/>
                                  </w:rPr>
                                  <w:t xml:space="preserve">Development in Practice Environments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6" name="Group 6"/>
                        <wpg:cNvGrpSpPr/>
                        <wpg:grpSpPr>
                          <a:xfrm>
                            <a:off x="3739336" y="474422"/>
                            <a:ext cx="1905292" cy="8191569"/>
                            <a:chOff x="-150" y="-139727"/>
                            <a:chExt cx="1905292" cy="8191569"/>
                          </a:xfrm>
                        </wpg:grpSpPr>
                        <wps:wsp>
                          <wps:cNvPr id="52" name="Text Box 9793794"/>
                          <wps:cNvSpPr txBox="1"/>
                          <wps:spPr>
                            <a:xfrm>
                              <a:off x="464024" y="1692323"/>
                              <a:ext cx="1400175" cy="10063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A76EBD" w14:textId="77777777" w:rsidR="00E04B0B" w:rsidRPr="00835D06" w:rsidRDefault="00E04B0B" w:rsidP="008B6A69">
                                <w:pPr>
                                  <w:jc w:val="center"/>
                                  <w:rPr>
                                    <w:rFonts w:ascii="Times New Roman" w:hAnsi="Times New Roman"/>
                                    <w:szCs w:val="24"/>
                                  </w:rPr>
                                </w:pPr>
                                <w:r w:rsidRPr="00835D06">
                                  <w:rPr>
                                    <w:rFonts w:ascii="Times New Roman" w:hAnsi="Times New Roman"/>
                                    <w:szCs w:val="24"/>
                                  </w:rPr>
                                  <w:t xml:space="preserve">Pattern Recognition and Anticipation in Competition Environments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Right Brace 56"/>
                          <wps:cNvSpPr/>
                          <wps:spPr>
                            <a:xfrm>
                              <a:off x="-150" y="-139727"/>
                              <a:ext cx="275958" cy="4580657"/>
                            </a:xfrm>
                            <a:prstGeom prst="rightBrace">
                              <a:avLst>
                                <a:gd name="adj1" fmla="val 8333"/>
                                <a:gd name="adj2" fmla="val 50137"/>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Right Brace 4"/>
                          <wps:cNvSpPr/>
                          <wps:spPr>
                            <a:xfrm>
                              <a:off x="-75" y="4578953"/>
                              <a:ext cx="286385" cy="3472889"/>
                            </a:xfrm>
                            <a:prstGeom prst="rightBrace">
                              <a:avLst>
                                <a:gd name="adj1" fmla="val 8333"/>
                                <a:gd name="adj2" fmla="val 48634"/>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504967" y="5827594"/>
                              <a:ext cx="1400175" cy="1006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6DCF6C" w14:textId="77777777" w:rsidR="00E04B0B" w:rsidRPr="00835D06" w:rsidRDefault="00E04B0B" w:rsidP="008B6A69">
                                <w:pPr>
                                  <w:jc w:val="center"/>
                                  <w:rPr>
                                    <w:rFonts w:ascii="Times New Roman" w:hAnsi="Times New Roman"/>
                                    <w:szCs w:val="24"/>
                                  </w:rPr>
                                </w:pPr>
                                <w:r w:rsidRPr="00835D06">
                                  <w:rPr>
                                    <w:rFonts w:ascii="Times New Roman" w:hAnsi="Times New Roman"/>
                                    <w:szCs w:val="24"/>
                                  </w:rPr>
                                  <w:t>Pattern Recognition and Anticipation in Practice Environments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 name="Group 2"/>
                        <wpg:cNvGrpSpPr/>
                        <wpg:grpSpPr>
                          <a:xfrm>
                            <a:off x="0" y="0"/>
                            <a:ext cx="1738073" cy="8748946"/>
                            <a:chOff x="0" y="0"/>
                            <a:chExt cx="1738073" cy="8748946"/>
                          </a:xfrm>
                        </wpg:grpSpPr>
                        <wps:wsp>
                          <wps:cNvPr id="59" name="Text Box 1390066160"/>
                          <wps:cNvSpPr txBox="1"/>
                          <wps:spPr>
                            <a:xfrm>
                              <a:off x="0" y="0"/>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971161" w14:textId="77777777" w:rsidR="00E04B0B" w:rsidRDefault="00E04B0B" w:rsidP="008B6A69">
                                <w:pPr>
                                  <w:jc w:val="center"/>
                                  <w:rPr>
                                    <w:rFonts w:ascii="Times New Roman" w:hAnsi="Times New Roman"/>
                                    <w:sz w:val="16"/>
                                    <w:szCs w:val="16"/>
                                  </w:rPr>
                                </w:pPr>
                                <w:r>
                                  <w:rPr>
                                    <w:rFonts w:ascii="Times New Roman" w:hAnsi="Times New Roman"/>
                                    <w:sz w:val="16"/>
                                    <w:szCs w:val="16"/>
                                  </w:rPr>
                                  <w:t>Positional Awareness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577460568"/>
                          <wps:cNvSpPr txBox="1"/>
                          <wps:spPr>
                            <a:xfrm>
                              <a:off x="0" y="327803"/>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829146" w14:textId="77777777" w:rsidR="00E04B0B" w:rsidRDefault="00E04B0B" w:rsidP="008B6A69">
                                <w:pPr>
                                  <w:jc w:val="center"/>
                                  <w:rPr>
                                    <w:rFonts w:ascii="Times New Roman" w:hAnsi="Times New Roman"/>
                                    <w:sz w:val="16"/>
                                    <w:szCs w:val="16"/>
                                  </w:rPr>
                                </w:pPr>
                                <w:r>
                                  <w:rPr>
                                    <w:rFonts w:ascii="Times New Roman" w:hAnsi="Times New Roman"/>
                                    <w:sz w:val="16"/>
                                    <w:szCs w:val="16"/>
                                  </w:rPr>
                                  <w:t>Recognition of Triggers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1466662906"/>
                          <wps:cNvSpPr txBox="1"/>
                          <wps:spPr>
                            <a:xfrm>
                              <a:off x="0" y="646981"/>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0C1EDE" w14:textId="77777777" w:rsidR="00E04B0B" w:rsidRDefault="00E04B0B" w:rsidP="008B6A69">
                                <w:pPr>
                                  <w:jc w:val="center"/>
                                  <w:rPr>
                                    <w:rFonts w:ascii="Times New Roman" w:hAnsi="Times New Roman"/>
                                    <w:sz w:val="16"/>
                                    <w:szCs w:val="16"/>
                                  </w:rPr>
                                </w:pPr>
                                <w:r>
                                  <w:rPr>
                                    <w:rFonts w:ascii="Times New Roman" w:hAnsi="Times New Roman"/>
                                    <w:sz w:val="16"/>
                                    <w:szCs w:val="16"/>
                                  </w:rPr>
                                  <w:t>Pressure on the Ball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714208705"/>
                          <wps:cNvSpPr txBox="1"/>
                          <wps:spPr>
                            <a:xfrm>
                              <a:off x="0" y="983411"/>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090EFB" w14:textId="77777777" w:rsidR="00E04B0B" w:rsidRDefault="00E04B0B" w:rsidP="008B6A69">
                                <w:pPr>
                                  <w:jc w:val="center"/>
                                  <w:rPr>
                                    <w:rFonts w:ascii="Times New Roman" w:hAnsi="Times New Roman"/>
                                    <w:sz w:val="16"/>
                                    <w:szCs w:val="16"/>
                                  </w:rPr>
                                </w:pPr>
                                <w:r>
                                  <w:rPr>
                                    <w:rFonts w:ascii="Times New Roman" w:hAnsi="Times New Roman"/>
                                    <w:sz w:val="16"/>
                                    <w:szCs w:val="16"/>
                                  </w:rPr>
                                  <w:t>Ball Location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1098261130"/>
                          <wps:cNvSpPr txBox="1"/>
                          <wps:spPr>
                            <a:xfrm>
                              <a:off x="0" y="1319841"/>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9ED680"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Scanning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1275693199"/>
                          <wps:cNvSpPr txBox="1"/>
                          <wps:spPr>
                            <a:xfrm>
                              <a:off x="0" y="1699403"/>
                              <a:ext cx="1400175" cy="47107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97EB47"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Relative Motion Information between Central Attacking Players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965981128"/>
                          <wps:cNvSpPr txBox="1"/>
                          <wps:spPr>
                            <a:xfrm>
                              <a:off x="0" y="2225615"/>
                              <a:ext cx="1400175" cy="295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FE44B7" w14:textId="77777777" w:rsidR="00E04B0B" w:rsidRDefault="00E04B0B" w:rsidP="008B6A69">
                                <w:pPr>
                                  <w:jc w:val="center"/>
                                  <w:rPr>
                                    <w:rFonts w:ascii="Times New Roman" w:hAnsi="Times New Roman"/>
                                    <w:sz w:val="16"/>
                                    <w:szCs w:val="16"/>
                                  </w:rPr>
                                </w:pPr>
                                <w:r>
                                  <w:rPr>
                                    <w:rFonts w:ascii="Times New Roman" w:hAnsi="Times New Roman"/>
                                    <w:sz w:val="16"/>
                                    <w:szCs w:val="16"/>
                                  </w:rPr>
                                  <w:t>Postural Cue Usage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Text Box 1003397995"/>
                          <wps:cNvSpPr txBox="1"/>
                          <wps:spPr>
                            <a:xfrm>
                              <a:off x="0" y="2605177"/>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29E985" w14:textId="77777777" w:rsidR="00E04B0B" w:rsidRDefault="00E04B0B" w:rsidP="008B6A69">
                                <w:pPr>
                                  <w:jc w:val="center"/>
                                  <w:rPr>
                                    <w:rFonts w:ascii="Times New Roman" w:hAnsi="Times New Roman"/>
                                    <w:sz w:val="16"/>
                                    <w:szCs w:val="16"/>
                                  </w:rPr>
                                </w:pPr>
                                <w:r>
                                  <w:rPr>
                                    <w:rFonts w:ascii="Times New Roman" w:hAnsi="Times New Roman"/>
                                    <w:sz w:val="16"/>
                                    <w:szCs w:val="16"/>
                                  </w:rPr>
                                  <w:t>Situational Probabilities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696043887"/>
                          <wps:cNvSpPr txBox="1"/>
                          <wps:spPr>
                            <a:xfrm>
                              <a:off x="0" y="5106837"/>
                              <a:ext cx="1400175" cy="368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906EF9"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Recognition of Frequently Occurring Patterns of Play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Text Box 1156334209"/>
                          <wps:cNvSpPr txBox="1"/>
                          <wps:spPr>
                            <a:xfrm>
                              <a:off x="0" y="2967487"/>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949ED6" w14:textId="77777777" w:rsidR="00E04B0B" w:rsidRDefault="00E04B0B" w:rsidP="008B6A69">
                                <w:pPr>
                                  <w:jc w:val="center"/>
                                  <w:rPr>
                                    <w:rFonts w:ascii="Times New Roman" w:hAnsi="Times New Roman"/>
                                    <w:sz w:val="16"/>
                                    <w:szCs w:val="16"/>
                                  </w:rPr>
                                </w:pPr>
                                <w:r>
                                  <w:rPr>
                                    <w:rFonts w:ascii="Times New Roman" w:hAnsi="Times New Roman"/>
                                    <w:sz w:val="16"/>
                                    <w:szCs w:val="16"/>
                                  </w:rPr>
                                  <w:t>Style of Play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72869855"/>
                          <wps:cNvSpPr txBox="1"/>
                          <wps:spPr>
                            <a:xfrm>
                              <a:off x="0" y="3648973"/>
                              <a:ext cx="1400175" cy="24765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3B8CC8"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In-Possession Tendencies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938626802"/>
                          <wps:cNvSpPr txBox="1"/>
                          <wps:spPr>
                            <a:xfrm>
                              <a:off x="0" y="3303917"/>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C761B5"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Formation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Right Brace 78"/>
                          <wps:cNvSpPr/>
                          <wps:spPr>
                            <a:xfrm>
                              <a:off x="1397479" y="103517"/>
                              <a:ext cx="247044" cy="1365582"/>
                            </a:xfrm>
                            <a:prstGeom prst="rightBrace">
                              <a:avLst>
                                <a:gd name="adj1" fmla="val 8333"/>
                                <a:gd name="adj2" fmla="val 51088"/>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Right Brace 79"/>
                          <wps:cNvSpPr/>
                          <wps:spPr>
                            <a:xfrm>
                              <a:off x="1397479" y="1897811"/>
                              <a:ext cx="229007" cy="878856"/>
                            </a:xfrm>
                            <a:prstGeom prst="rightBrace">
                              <a:avLst>
                                <a:gd name="adj1" fmla="val 8333"/>
                                <a:gd name="adj2" fmla="val 49004"/>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154494260"/>
                          <wps:cNvSpPr txBox="1"/>
                          <wps:spPr>
                            <a:xfrm>
                              <a:off x="0" y="3959524"/>
                              <a:ext cx="1400175" cy="27623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A9DE70"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Player Gestures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Right Brace 82"/>
                          <wps:cNvSpPr/>
                          <wps:spPr>
                            <a:xfrm>
                              <a:off x="1397479" y="3122762"/>
                              <a:ext cx="290313" cy="1025132"/>
                            </a:xfrm>
                            <a:prstGeom prst="rightBrace">
                              <a:avLst>
                                <a:gd name="adj1" fmla="val 8333"/>
                                <a:gd name="adj2" fmla="val 50437"/>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Text Box 2042601896"/>
                          <wps:cNvSpPr txBox="1"/>
                          <wps:spPr>
                            <a:xfrm>
                              <a:off x="0" y="4304581"/>
                              <a:ext cx="1400175" cy="3187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9E4AD7" w14:textId="77777777" w:rsidR="00E04B0B" w:rsidRDefault="00E04B0B" w:rsidP="008B6A69">
                                <w:pPr>
                                  <w:jc w:val="center"/>
                                  <w:rPr>
                                    <w:rFonts w:ascii="Times New Roman" w:hAnsi="Times New Roman"/>
                                    <w:sz w:val="16"/>
                                    <w:szCs w:val="16"/>
                                  </w:rPr>
                                </w:pPr>
                                <w:r>
                                  <w:rPr>
                                    <w:rFonts w:ascii="Times New Roman" w:hAnsi="Times New Roman"/>
                                    <w:sz w:val="16"/>
                                    <w:szCs w:val="16"/>
                                  </w:rPr>
                                  <w:t>Verbal Information from Coaches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095745948"/>
                          <wps:cNvSpPr txBox="1"/>
                          <wps:spPr>
                            <a:xfrm>
                              <a:off x="0" y="4684143"/>
                              <a:ext cx="1400175" cy="3429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FC0956"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Moving teammates into position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Right Brace 81"/>
                          <wps:cNvSpPr/>
                          <wps:spPr>
                            <a:xfrm>
                              <a:off x="1397479" y="4468483"/>
                              <a:ext cx="320040" cy="425464"/>
                            </a:xfrm>
                            <a:prstGeom prst="rightBrace">
                              <a:avLst>
                                <a:gd name="adj1" fmla="val 6999"/>
                                <a:gd name="adj2" fmla="val 49147"/>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Text Box 96789916"/>
                          <wps:cNvSpPr txBox="1"/>
                          <wps:spPr>
                            <a:xfrm>
                              <a:off x="0" y="5529532"/>
                              <a:ext cx="1400175" cy="3619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C38744"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Subconscious Recognition of Environmental Information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276684671"/>
                          <wps:cNvSpPr txBox="1"/>
                          <wps:spPr>
                            <a:xfrm>
                              <a:off x="0" y="5969479"/>
                              <a:ext cx="1400175" cy="2571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28FDB8" w14:textId="77777777" w:rsidR="00E04B0B" w:rsidRDefault="00E04B0B" w:rsidP="008B6A69">
                                <w:pPr>
                                  <w:jc w:val="center"/>
                                  <w:rPr>
                                    <w:rFonts w:ascii="Times New Roman" w:hAnsi="Times New Roman"/>
                                    <w:sz w:val="16"/>
                                    <w:szCs w:val="16"/>
                                  </w:rPr>
                                </w:pPr>
                                <w:r>
                                  <w:rPr>
                                    <w:rFonts w:ascii="Times New Roman" w:hAnsi="Times New Roman"/>
                                    <w:sz w:val="16"/>
                                    <w:szCs w:val="16"/>
                                  </w:rPr>
                                  <w:t>Problem Solving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883141588"/>
                          <wps:cNvSpPr txBox="1"/>
                          <wps:spPr>
                            <a:xfrm>
                              <a:off x="0" y="6297283"/>
                              <a:ext cx="1400175" cy="3905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F06E47" w14:textId="77777777" w:rsidR="00E04B0B" w:rsidRDefault="00E04B0B" w:rsidP="008B6A69">
                                <w:pPr>
                                  <w:jc w:val="center"/>
                                  <w:rPr>
                                    <w:rFonts w:ascii="Times New Roman" w:hAnsi="Times New Roman"/>
                                    <w:sz w:val="16"/>
                                    <w:szCs w:val="16"/>
                                  </w:rPr>
                                </w:pPr>
                                <w:r>
                                  <w:rPr>
                                    <w:rFonts w:ascii="Times New Roman" w:hAnsi="Times New Roman"/>
                                    <w:sz w:val="16"/>
                                    <w:szCs w:val="16"/>
                                  </w:rPr>
                                  <w:t>Relationship with Defensive Unit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1465555890"/>
                          <wps:cNvSpPr txBox="1"/>
                          <wps:spPr>
                            <a:xfrm>
                              <a:off x="0" y="6771736"/>
                              <a:ext cx="1400175" cy="33821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9A304C" w14:textId="77777777" w:rsidR="00E04B0B" w:rsidRDefault="00E04B0B" w:rsidP="008B6A69">
                                <w:pPr>
                                  <w:jc w:val="center"/>
                                  <w:rPr>
                                    <w:rFonts w:ascii="Times New Roman" w:hAnsi="Times New Roman"/>
                                    <w:sz w:val="16"/>
                                    <w:szCs w:val="16"/>
                                  </w:rPr>
                                </w:pPr>
                                <w:r>
                                  <w:rPr>
                                    <w:rFonts w:ascii="Times New Roman" w:hAnsi="Times New Roman"/>
                                    <w:sz w:val="16"/>
                                    <w:szCs w:val="16"/>
                                  </w:rPr>
                                  <w:t>Repetition of Game Scenarios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Right Brace 80"/>
                          <wps:cNvSpPr/>
                          <wps:spPr>
                            <a:xfrm>
                              <a:off x="1397479" y="5313871"/>
                              <a:ext cx="242240" cy="1639739"/>
                            </a:xfrm>
                            <a:prstGeom prst="rightBrace">
                              <a:avLst>
                                <a:gd name="adj1" fmla="val 8333"/>
                                <a:gd name="adj2" fmla="val 5115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Text Box 2033919209"/>
                          <wps:cNvSpPr txBox="1"/>
                          <wps:spPr>
                            <a:xfrm>
                              <a:off x="0" y="7203056"/>
                              <a:ext cx="1400175" cy="48890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FF0501" w14:textId="77777777" w:rsidR="00E04B0B" w:rsidRDefault="00E04B0B" w:rsidP="008B6A69">
                                <w:pPr>
                                  <w:jc w:val="center"/>
                                  <w:rPr>
                                    <w:rFonts w:ascii="Times New Roman" w:hAnsi="Times New Roman"/>
                                    <w:sz w:val="16"/>
                                    <w:szCs w:val="16"/>
                                  </w:rPr>
                                </w:pPr>
                                <w:r>
                                  <w:rPr>
                                    <w:rFonts w:ascii="Times New Roman" w:hAnsi="Times New Roman"/>
                                    <w:sz w:val="16"/>
                                    <w:szCs w:val="16"/>
                                  </w:rPr>
                                  <w:t>Development of Pattern Recognition and Game Reading Skills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Text Box 1266216804"/>
                          <wps:cNvSpPr txBox="1"/>
                          <wps:spPr>
                            <a:xfrm>
                              <a:off x="0" y="7746520"/>
                              <a:ext cx="1400175" cy="6096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6FCC42" w14:textId="77777777" w:rsidR="00E04B0B" w:rsidRDefault="00E04B0B" w:rsidP="008B6A69">
                                <w:pPr>
                                  <w:jc w:val="center"/>
                                  <w:rPr>
                                    <w:rFonts w:ascii="Times New Roman" w:hAnsi="Times New Roman"/>
                                    <w:sz w:val="16"/>
                                    <w:szCs w:val="16"/>
                                  </w:rPr>
                                </w:pPr>
                                <w:r>
                                  <w:rPr>
                                    <w:rFonts w:ascii="Times New Roman" w:hAnsi="Times New Roman"/>
                                    <w:sz w:val="16"/>
                                    <w:szCs w:val="16"/>
                                  </w:rPr>
                                  <w:t>Transfer of Pattern Recognition and Game Reading Skills into Competition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Right Brace 83"/>
                          <wps:cNvSpPr/>
                          <wps:spPr>
                            <a:xfrm>
                              <a:off x="1406106" y="7470475"/>
                              <a:ext cx="331967" cy="1133856"/>
                            </a:xfrm>
                            <a:prstGeom prst="rightBrace">
                              <a:avLst>
                                <a:gd name="adj1" fmla="val 8333"/>
                                <a:gd name="adj2" fmla="val 51397"/>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06606148" name="Text Box 2006606148"/>
                          <wps:cNvSpPr txBox="1"/>
                          <wps:spPr>
                            <a:xfrm>
                              <a:off x="0" y="8413031"/>
                              <a:ext cx="1400175" cy="335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483751" w14:textId="4BEF9C30"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 xml:space="preserve">Identification of </w:t>
                                </w:r>
                                <w:r>
                                  <w:rPr>
                                    <w:rFonts w:ascii="Times New Roman" w:hAnsi="Times New Roman"/>
                                    <w:sz w:val="16"/>
                                    <w:szCs w:val="16"/>
                                  </w:rPr>
                                  <w:t>M</w:t>
                                </w:r>
                                <w:r w:rsidRPr="00835D06">
                                  <w:rPr>
                                    <w:rFonts w:ascii="Times New Roman" w:hAnsi="Times New Roman"/>
                                    <w:sz w:val="16"/>
                                    <w:szCs w:val="16"/>
                                  </w:rPr>
                                  <w:t>icro and Macro Patterns of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BA083B2" id="Group 7" o:spid="_x0000_s1026" style="position:absolute;margin-left:29.9pt;margin-top:10.85pt;width:444.45pt;height:688.9pt;z-index:251664384;mso-height-relative:margin" coordsize="56446,8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">
                <v:group id="Group 5" o:spid="_x0000_s1027" style="position:absolute;left:19884;top:6141;width:15468;height:77572" coordorigin="-41" coordsize="15468,7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1365333797" o:spid="_x0000_s1028" type="#_x0000_t202" style="position:absolute;left:409;width:1497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" fillcolor="window" strokecolor="windowText" strokeweight="1pt">
                    <v:textbox>
                      <w:txbxContent>
                        <w:p w14:paraId="69C7F57D" w14:textId="77777777" w:rsidR="00E04B0B" w:rsidRDefault="00E04B0B" w:rsidP="008B6A69">
                          <w:pPr>
                            <w:jc w:val="center"/>
                            <w:rPr>
                              <w:rFonts w:ascii="Times New Roman" w:hAnsi="Times New Roman"/>
                              <w:color w:val="000000" w:themeColor="text1"/>
                              <w:szCs w:val="19"/>
                            </w:rPr>
                          </w:pPr>
                          <w:r>
                            <w:rPr>
                              <w:rFonts w:ascii="Times New Roman" w:hAnsi="Times New Roman"/>
                              <w:color w:val="000000" w:themeColor="text1"/>
                              <w:szCs w:val="19"/>
                            </w:rPr>
                            <w:t>Recognising Danger and Distance to Ball</w:t>
                          </w:r>
                        </w:p>
                      </w:txbxContent>
                    </v:textbox>
                  </v:shape>
                  <v:shape id="Text Box 814121712" o:spid="_x0000_s1029" type="#_x0000_t202" style="position:absolute;left:409;top:14876;width:15018;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" fillcolor="window" strokecolor="windowText" strokeweight="1pt">
                    <v:textbox>
                      <w:txbxContent>
                        <w:p w14:paraId="3721A443" w14:textId="77777777" w:rsidR="00E04B0B" w:rsidRPr="00835D06" w:rsidRDefault="00E04B0B" w:rsidP="008B6A69">
                          <w:pPr>
                            <w:jc w:val="center"/>
                            <w:rPr>
                              <w:rFonts w:ascii="Times New Roman" w:hAnsi="Times New Roman"/>
                              <w:szCs w:val="18"/>
                            </w:rPr>
                          </w:pPr>
                          <w:r w:rsidRPr="00835D06">
                            <w:rPr>
                              <w:rFonts w:ascii="Times New Roman" w:hAnsi="Times New Roman"/>
                              <w:szCs w:val="18"/>
                            </w:rPr>
                            <w:t>Sources of Information</w:t>
                          </w:r>
                        </w:p>
                      </w:txbxContent>
                    </v:textbox>
                  </v:shape>
                  <v:shape id="Text Box 1062647222" o:spid="_x0000_s1030" type="#_x0000_t202" style="position:absolute;left:136;top:28660;width:1506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" fillcolor="window" strokecolor="windowText" strokeweight="1pt">
                    <v:textbox>
                      <w:txbxContent>
                        <w:p w14:paraId="66B5C0C4" w14:textId="77777777" w:rsidR="00E04B0B" w:rsidRDefault="00E04B0B" w:rsidP="008B6A69">
                          <w:pPr>
                            <w:jc w:val="center"/>
                            <w:rPr>
                              <w:rFonts w:ascii="Times New Roman" w:hAnsi="Times New Roman"/>
                            </w:rPr>
                          </w:pPr>
                          <w:r>
                            <w:rPr>
                              <w:rFonts w:ascii="Times New Roman" w:hAnsi="Times New Roman"/>
                            </w:rPr>
                            <w:t xml:space="preserve">Opposition Team </w:t>
                          </w:r>
                        </w:p>
                      </w:txbxContent>
                    </v:textbox>
                  </v:shape>
                  <v:shape id="Text Box 1116589836" o:spid="_x0000_s1031" type="#_x0000_t202" style="position:absolute;left:-41;top:38623;width:15011;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" fillcolor="window" strokecolor="windowText" strokeweight="1pt">
                    <v:textbox>
                      <w:txbxContent>
                        <w:p w14:paraId="65B10AF3" w14:textId="77777777" w:rsidR="00E04B0B" w:rsidRDefault="00E04B0B" w:rsidP="008B6A69">
                          <w:pPr>
                            <w:jc w:val="center"/>
                            <w:rPr>
                              <w:rFonts w:ascii="Times New Roman" w:hAnsi="Times New Roman"/>
                            </w:rPr>
                          </w:pPr>
                          <w:r>
                            <w:rPr>
                              <w:rFonts w:ascii="Times New Roman" w:hAnsi="Times New Roman"/>
                            </w:rPr>
                            <w:t xml:space="preserve">Organisation and Communication </w:t>
                          </w:r>
                        </w:p>
                      </w:txbxContent>
                    </v:textbox>
                  </v:shape>
                  <v:shape id="Text Box 460489686" o:spid="_x0000_s1032" type="#_x0000_t202" style="position:absolute;top:54045;width:1508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" fillcolor="window" strokecolor="windowText" strokeweight="1pt">
                    <v:textbox>
                      <w:txbxContent>
                        <w:p w14:paraId="52501EAD" w14:textId="77777777" w:rsidR="00E04B0B" w:rsidRDefault="00E04B0B" w:rsidP="008B6A69">
                          <w:pPr>
                            <w:jc w:val="center"/>
                            <w:rPr>
                              <w:rFonts w:ascii="Times New Roman" w:hAnsi="Times New Roman"/>
                              <w:szCs w:val="18"/>
                            </w:rPr>
                          </w:pPr>
                          <w:r>
                            <w:rPr>
                              <w:rFonts w:ascii="Times New Roman" w:hAnsi="Times New Roman"/>
                              <w:szCs w:val="18"/>
                            </w:rPr>
                            <w:t>Experience</w:t>
                          </w:r>
                        </w:p>
                      </w:txbxContent>
                    </v:textbox>
                  </v:shape>
                  <v:shape id="Text Box 530511198" o:spid="_x0000_s1033" type="#_x0000_t202" style="position:absolute;left:136;top:71514;width:15088;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" fillcolor="window" strokecolor="windowText" strokeweight="1pt">
                    <v:textbox>
                      <w:txbxContent>
                        <w:p w14:paraId="53FDEDC2" w14:textId="77777777" w:rsidR="00E04B0B" w:rsidRDefault="00E04B0B" w:rsidP="008B6A69">
                          <w:pPr>
                            <w:jc w:val="center"/>
                            <w:rPr>
                              <w:rFonts w:ascii="Times New Roman" w:hAnsi="Times New Roman"/>
                            </w:rPr>
                          </w:pPr>
                          <w:r>
                            <w:rPr>
                              <w:rFonts w:ascii="Times New Roman" w:hAnsi="Times New Roman"/>
                            </w:rPr>
                            <w:t xml:space="preserve">Development in Practice Environments </w:t>
                          </w:r>
                        </w:p>
                      </w:txbxContent>
                    </v:textbox>
                  </v:shape>
                </v:group>
                <v:group id="Group 6" o:spid="_x0000_s1034" style="position:absolute;left:37393;top:4744;width:19053;height:81915" coordorigin="-1,-1397" coordsize="19052,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9793794" o:spid="_x0000_s1035" type="#_x0000_t202" style="position:absolute;left:4640;top:16923;width:14001;height:10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" fillcolor="window" strokecolor="windowText" strokeweight="1pt">
                    <v:textbox>
                      <w:txbxContent>
                        <w:p w14:paraId="20A76EBD" w14:textId="77777777" w:rsidR="00E04B0B" w:rsidRPr="00835D06" w:rsidRDefault="00E04B0B" w:rsidP="008B6A69">
                          <w:pPr>
                            <w:jc w:val="center"/>
                            <w:rPr>
                              <w:rFonts w:ascii="Times New Roman" w:hAnsi="Times New Roman"/>
                              <w:szCs w:val="24"/>
                            </w:rPr>
                          </w:pPr>
                          <w:r w:rsidRPr="00835D06">
                            <w:rPr>
                              <w:rFonts w:ascii="Times New Roman" w:hAnsi="Times New Roman"/>
                              <w:szCs w:val="24"/>
                            </w:rPr>
                            <w:t xml:space="preserve">Pattern Recognition and Anticipation in Competition Environments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6" o:spid="_x0000_s1036" type="#_x0000_t88" style="position:absolute;left:-1;top:-1397;width:2759;height:45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" adj="108,10830" strokecolor="windowText">
                    <v:stroke joinstyle="miter"/>
                  </v:shape>
                  <v:shape id="Right Brace 4" o:spid="_x0000_s1037" type="#_x0000_t88" style="position:absolute;top:45789;width:2863;height:34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" adj="148,10505" strokecolor="windowText">
                    <v:stroke joinstyle="miter"/>
                  </v:shape>
                  <v:shape id="Text Box 3" o:spid="_x0000_s1038" type="#_x0000_t202" style="position:absolute;left:5049;top:58275;width:14002;height:10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" fillcolor="window" strokecolor="windowText" strokeweight="1pt">
                    <v:textbox>
                      <w:txbxContent>
                        <w:p w14:paraId="366DCF6C" w14:textId="77777777" w:rsidR="00E04B0B" w:rsidRPr="00835D06" w:rsidRDefault="00E04B0B" w:rsidP="008B6A69">
                          <w:pPr>
                            <w:jc w:val="center"/>
                            <w:rPr>
                              <w:rFonts w:ascii="Times New Roman" w:hAnsi="Times New Roman"/>
                              <w:szCs w:val="24"/>
                            </w:rPr>
                          </w:pPr>
                          <w:r w:rsidRPr="00835D06">
                            <w:rPr>
                              <w:rFonts w:ascii="Times New Roman" w:hAnsi="Times New Roman"/>
                              <w:szCs w:val="24"/>
                            </w:rPr>
                            <w:t>Pattern Recognition and Anticipation in Practice Environments</w:t>
                          </w:r>
                        </w:p>
                      </w:txbxContent>
                    </v:textbox>
                  </v:shape>
                </v:group>
                <v:group id="Group 2" o:spid="_x0000_s1039" style="position:absolute;width:17380;height:87489" coordsize="17380,8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390066160" o:spid="_x0000_s1040" type="#_x0000_t202" style="position:absolute;width:1400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" fillcolor="window" strokecolor="windowText" strokeweight="1pt">
                    <v:textbox>
                      <w:txbxContent>
                        <w:p w14:paraId="4F971161" w14:textId="77777777" w:rsidR="00E04B0B" w:rsidRDefault="00E04B0B" w:rsidP="008B6A69">
                          <w:pPr>
                            <w:jc w:val="center"/>
                            <w:rPr>
                              <w:rFonts w:ascii="Times New Roman" w:hAnsi="Times New Roman"/>
                              <w:sz w:val="16"/>
                              <w:szCs w:val="16"/>
                            </w:rPr>
                          </w:pPr>
                          <w:r>
                            <w:rPr>
                              <w:rFonts w:ascii="Times New Roman" w:hAnsi="Times New Roman"/>
                              <w:sz w:val="16"/>
                              <w:szCs w:val="16"/>
                            </w:rPr>
                            <w:t>Positional Awareness</w:t>
                          </w:r>
                        </w:p>
                      </w:txbxContent>
                    </v:textbox>
                  </v:shape>
                  <v:shape id="Text Box 577460568" o:spid="_x0000_s1041" type="#_x0000_t202" style="position:absolute;top:3278;width:1400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" fillcolor="window" strokecolor="windowText" strokeweight="1pt">
                    <v:textbox>
                      <w:txbxContent>
                        <w:p w14:paraId="71829146" w14:textId="77777777" w:rsidR="00E04B0B" w:rsidRDefault="00E04B0B" w:rsidP="008B6A69">
                          <w:pPr>
                            <w:jc w:val="center"/>
                            <w:rPr>
                              <w:rFonts w:ascii="Times New Roman" w:hAnsi="Times New Roman"/>
                              <w:sz w:val="16"/>
                              <w:szCs w:val="16"/>
                            </w:rPr>
                          </w:pPr>
                          <w:r>
                            <w:rPr>
                              <w:rFonts w:ascii="Times New Roman" w:hAnsi="Times New Roman"/>
                              <w:sz w:val="16"/>
                              <w:szCs w:val="16"/>
                            </w:rPr>
                            <w:t>Recognition of Triggers</w:t>
                          </w:r>
                        </w:p>
                      </w:txbxContent>
                    </v:textbox>
                  </v:shape>
                  <v:shape id="Text Box 1466662906" o:spid="_x0000_s1042" type="#_x0000_t202" style="position:absolute;top:6469;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" fillcolor="window" strokecolor="windowText" strokeweight="1pt">
                    <v:textbox>
                      <w:txbxContent>
                        <w:p w14:paraId="390C1EDE" w14:textId="77777777" w:rsidR="00E04B0B" w:rsidRDefault="00E04B0B" w:rsidP="008B6A69">
                          <w:pPr>
                            <w:jc w:val="center"/>
                            <w:rPr>
                              <w:rFonts w:ascii="Times New Roman" w:hAnsi="Times New Roman"/>
                              <w:sz w:val="16"/>
                              <w:szCs w:val="16"/>
                            </w:rPr>
                          </w:pPr>
                          <w:r>
                            <w:rPr>
                              <w:rFonts w:ascii="Times New Roman" w:hAnsi="Times New Roman"/>
                              <w:sz w:val="16"/>
                              <w:szCs w:val="16"/>
                            </w:rPr>
                            <w:t>Pressure on the Ball</w:t>
                          </w:r>
                        </w:p>
                      </w:txbxContent>
                    </v:textbox>
                  </v:shape>
                  <v:shape id="Text Box 714208705" o:spid="_x0000_s1043" type="#_x0000_t202" style="position:absolute;top:9834;width:1400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" fillcolor="window" strokecolor="windowText" strokeweight="1pt">
                    <v:textbox>
                      <w:txbxContent>
                        <w:p w14:paraId="21090EFB" w14:textId="77777777" w:rsidR="00E04B0B" w:rsidRDefault="00E04B0B" w:rsidP="008B6A69">
                          <w:pPr>
                            <w:jc w:val="center"/>
                            <w:rPr>
                              <w:rFonts w:ascii="Times New Roman" w:hAnsi="Times New Roman"/>
                              <w:sz w:val="16"/>
                              <w:szCs w:val="16"/>
                            </w:rPr>
                          </w:pPr>
                          <w:r>
                            <w:rPr>
                              <w:rFonts w:ascii="Times New Roman" w:hAnsi="Times New Roman"/>
                              <w:sz w:val="16"/>
                              <w:szCs w:val="16"/>
                            </w:rPr>
                            <w:t>Ball Location</w:t>
                          </w:r>
                        </w:p>
                      </w:txbxContent>
                    </v:textbox>
                  </v:shape>
                  <v:shape id="Text Box 1098261130" o:spid="_x0000_s1044" type="#_x0000_t202" style="position:absolute;top:13198;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" fillcolor="window" strokecolor="windowText" strokeweight="1pt">
                    <v:textbox>
                      <w:txbxContent>
                        <w:p w14:paraId="639ED680"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Scanning</w:t>
                          </w:r>
                        </w:p>
                      </w:txbxContent>
                    </v:textbox>
                  </v:shape>
                  <v:shape id="Text Box 1275693199" o:spid="_x0000_s1045" type="#_x0000_t202" style="position:absolute;top:16994;width:14001;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" fillcolor="window" strokecolor="windowText" strokeweight="1pt">
                    <v:textbox>
                      <w:txbxContent>
                        <w:p w14:paraId="5F97EB47"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Relative Motion Information between Central Attacking Players</w:t>
                          </w:r>
                        </w:p>
                      </w:txbxContent>
                    </v:textbox>
                  </v:shape>
                  <v:shape id="Text Box 965981128" o:spid="_x0000_s1046" type="#_x0000_t202" style="position:absolute;top:22256;width:14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" fillcolor="window" strokecolor="windowText" strokeweight="1pt">
                    <v:textbox>
                      <w:txbxContent>
                        <w:p w14:paraId="06FE44B7" w14:textId="77777777" w:rsidR="00E04B0B" w:rsidRDefault="00E04B0B" w:rsidP="008B6A69">
                          <w:pPr>
                            <w:jc w:val="center"/>
                            <w:rPr>
                              <w:rFonts w:ascii="Times New Roman" w:hAnsi="Times New Roman"/>
                              <w:sz w:val="16"/>
                              <w:szCs w:val="16"/>
                            </w:rPr>
                          </w:pPr>
                          <w:r>
                            <w:rPr>
                              <w:rFonts w:ascii="Times New Roman" w:hAnsi="Times New Roman"/>
                              <w:sz w:val="16"/>
                              <w:szCs w:val="16"/>
                            </w:rPr>
                            <w:t>Postural Cue Usage</w:t>
                          </w:r>
                        </w:p>
                      </w:txbxContent>
                    </v:textbox>
                  </v:shape>
                  <v:shape id="Text Box 1003397995" o:spid="_x0000_s1047" type="#_x0000_t202" style="position:absolute;top:26051;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" fillcolor="window" strokecolor="windowText" strokeweight="1pt">
                    <v:textbox>
                      <w:txbxContent>
                        <w:p w14:paraId="6229E985" w14:textId="77777777" w:rsidR="00E04B0B" w:rsidRDefault="00E04B0B" w:rsidP="008B6A69">
                          <w:pPr>
                            <w:jc w:val="center"/>
                            <w:rPr>
                              <w:rFonts w:ascii="Times New Roman" w:hAnsi="Times New Roman"/>
                              <w:sz w:val="16"/>
                              <w:szCs w:val="16"/>
                            </w:rPr>
                          </w:pPr>
                          <w:r>
                            <w:rPr>
                              <w:rFonts w:ascii="Times New Roman" w:hAnsi="Times New Roman"/>
                              <w:sz w:val="16"/>
                              <w:szCs w:val="16"/>
                            </w:rPr>
                            <w:t>Situational Probabilities</w:t>
                          </w:r>
                        </w:p>
                      </w:txbxContent>
                    </v:textbox>
                  </v:shape>
                  <v:shape id="Text Box 696043887" o:spid="_x0000_s1048" type="#_x0000_t202" style="position:absolute;top:51068;width:14001;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" fillcolor="window" strokecolor="windowText" strokeweight="1pt">
                    <v:textbox>
                      <w:txbxContent>
                        <w:p w14:paraId="73906EF9"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Recognition of Frequently Occurring Patterns of Play</w:t>
                          </w:r>
                        </w:p>
                      </w:txbxContent>
                    </v:textbox>
                  </v:shape>
                  <v:shape id="Text Box 1156334209" o:spid="_x0000_s1049" type="#_x0000_t202" style="position:absolute;top:29674;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" fillcolor="window" strokecolor="windowText" strokeweight="1pt">
                    <v:textbox>
                      <w:txbxContent>
                        <w:p w14:paraId="32949ED6" w14:textId="77777777" w:rsidR="00E04B0B" w:rsidRDefault="00E04B0B" w:rsidP="008B6A69">
                          <w:pPr>
                            <w:jc w:val="center"/>
                            <w:rPr>
                              <w:rFonts w:ascii="Times New Roman" w:hAnsi="Times New Roman"/>
                              <w:sz w:val="16"/>
                              <w:szCs w:val="16"/>
                            </w:rPr>
                          </w:pPr>
                          <w:r>
                            <w:rPr>
                              <w:rFonts w:ascii="Times New Roman" w:hAnsi="Times New Roman"/>
                              <w:sz w:val="16"/>
                              <w:szCs w:val="16"/>
                            </w:rPr>
                            <w:t>Style of Play</w:t>
                          </w:r>
                        </w:p>
                      </w:txbxContent>
                    </v:textbox>
                  </v:shape>
                  <v:shape id="Text Box 72869855" o:spid="_x0000_s1050" type="#_x0000_t202" style="position:absolute;top:36489;width:1400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" fillcolor="window" strokecolor="windowText" strokeweight="1pt">
                    <v:textbox>
                      <w:txbxContent>
                        <w:p w14:paraId="273B8CC8"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In-Possession Tendencies </w:t>
                          </w:r>
                        </w:p>
                      </w:txbxContent>
                    </v:textbox>
                  </v:shape>
                  <v:shape id="Text Box 1938626802" o:spid="_x0000_s1051" type="#_x0000_t202" style="position:absolute;top:33039;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" fillcolor="window" strokecolor="windowText" strokeweight="1pt">
                    <v:textbox>
                      <w:txbxContent>
                        <w:p w14:paraId="10C761B5"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Formation </w:t>
                          </w:r>
                        </w:p>
                      </w:txbxContent>
                    </v:textbox>
                  </v:shape>
                  <v:shape id="Right Brace 78" o:spid="_x0000_s1052" type="#_x0000_t88" style="position:absolute;left:13974;top:1035;width:2471;height:1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" adj="326,11035" strokecolor="windowText">
                    <v:stroke joinstyle="miter"/>
                  </v:shape>
                  <v:shape id="Right Brace 79" o:spid="_x0000_s1053" type="#_x0000_t88" style="position:absolute;left:13974;top:18978;width:2290;height:8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" adj="469,10585" strokecolor="windowText">
                    <v:stroke joinstyle="miter"/>
                  </v:shape>
                  <v:shape id="Text Box 154494260" o:spid="_x0000_s1054" type="#_x0000_t202" style="position:absolute;top:39595;width:140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" fillcolor="window" strokecolor="windowText" strokeweight="1pt">
                    <v:textbox>
                      <w:txbxContent>
                        <w:p w14:paraId="75A9DE70"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Player Gestures </w:t>
                          </w:r>
                        </w:p>
                      </w:txbxContent>
                    </v:textbox>
                  </v:shape>
                  <v:shape id="Right Brace 82" o:spid="_x0000_s1055" type="#_x0000_t88" style="position:absolute;left:13974;top:31227;width:2903;height:10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" adj="510,10894" strokecolor="windowText">
                    <v:stroke joinstyle="miter"/>
                  </v:shape>
                  <v:shape id="Text Box 2042601896" o:spid="_x0000_s1056" type="#_x0000_t202" style="position:absolute;top:43045;width:1400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" fillcolor="window" strokecolor="windowText" strokeweight="1pt">
                    <v:textbox>
                      <w:txbxContent>
                        <w:p w14:paraId="0A9E4AD7" w14:textId="77777777" w:rsidR="00E04B0B" w:rsidRDefault="00E04B0B" w:rsidP="008B6A69">
                          <w:pPr>
                            <w:jc w:val="center"/>
                            <w:rPr>
                              <w:rFonts w:ascii="Times New Roman" w:hAnsi="Times New Roman"/>
                              <w:sz w:val="16"/>
                              <w:szCs w:val="16"/>
                            </w:rPr>
                          </w:pPr>
                          <w:r>
                            <w:rPr>
                              <w:rFonts w:ascii="Times New Roman" w:hAnsi="Times New Roman"/>
                              <w:sz w:val="16"/>
                              <w:szCs w:val="16"/>
                            </w:rPr>
                            <w:t>Verbal Information from Coaches</w:t>
                          </w:r>
                        </w:p>
                      </w:txbxContent>
                    </v:textbox>
                  </v:shape>
                  <v:shape id="Text Box 1095745948" o:spid="_x0000_s1057" type="#_x0000_t202" style="position:absolute;top:46841;width:14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" fillcolor="window" strokecolor="windowText" strokeweight="1pt">
                    <v:textbox>
                      <w:txbxContent>
                        <w:p w14:paraId="4BFC0956" w14:textId="77777777"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Moving teammates into position</w:t>
                          </w:r>
                        </w:p>
                      </w:txbxContent>
                    </v:textbox>
                  </v:shape>
                  <v:shape id="Right Brace 81" o:spid="_x0000_s1058" type="#_x0000_t88" style="position:absolute;left:13974;top:44684;width:3201;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" adj="1137,10616" strokecolor="windowText">
                    <v:stroke joinstyle="miter"/>
                  </v:shape>
                  <v:shape id="Text Box 96789916" o:spid="_x0000_s1059" type="#_x0000_t202" style="position:absolute;top:55295;width:14001;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" fillcolor="window" strokecolor="windowText" strokeweight="1pt">
                    <v:textbox>
                      <w:txbxContent>
                        <w:p w14:paraId="2EC38744" w14:textId="77777777" w:rsidR="00E04B0B" w:rsidRDefault="00E04B0B" w:rsidP="008B6A69">
                          <w:pPr>
                            <w:jc w:val="center"/>
                            <w:rPr>
                              <w:rFonts w:ascii="Times New Roman" w:hAnsi="Times New Roman"/>
                              <w:sz w:val="16"/>
                              <w:szCs w:val="16"/>
                            </w:rPr>
                          </w:pPr>
                          <w:r>
                            <w:rPr>
                              <w:rFonts w:ascii="Times New Roman" w:hAnsi="Times New Roman"/>
                              <w:sz w:val="16"/>
                              <w:szCs w:val="16"/>
                            </w:rPr>
                            <w:t xml:space="preserve">Subconscious Recognition of Environmental Information </w:t>
                          </w:r>
                        </w:p>
                      </w:txbxContent>
                    </v:textbox>
                  </v:shape>
                  <v:shape id="Text Box 276684671" o:spid="_x0000_s1060" type="#_x0000_t202" style="position:absolute;top:59694;width:140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" fillcolor="window" strokecolor="windowText" strokeweight="1pt">
                    <v:textbox>
                      <w:txbxContent>
                        <w:p w14:paraId="1E28FDB8" w14:textId="77777777" w:rsidR="00E04B0B" w:rsidRDefault="00E04B0B" w:rsidP="008B6A69">
                          <w:pPr>
                            <w:jc w:val="center"/>
                            <w:rPr>
                              <w:rFonts w:ascii="Times New Roman" w:hAnsi="Times New Roman"/>
                              <w:sz w:val="16"/>
                              <w:szCs w:val="16"/>
                            </w:rPr>
                          </w:pPr>
                          <w:r>
                            <w:rPr>
                              <w:rFonts w:ascii="Times New Roman" w:hAnsi="Times New Roman"/>
                              <w:sz w:val="16"/>
                              <w:szCs w:val="16"/>
                            </w:rPr>
                            <w:t>Problem Solving</w:t>
                          </w:r>
                        </w:p>
                      </w:txbxContent>
                    </v:textbox>
                  </v:shape>
                  <v:shape id="Text Box 883141588" o:spid="_x0000_s1061" type="#_x0000_t202" style="position:absolute;top:62972;width:14001;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" fillcolor="window" strokecolor="windowText" strokeweight="1pt">
                    <v:textbox>
                      <w:txbxContent>
                        <w:p w14:paraId="7CF06E47" w14:textId="77777777" w:rsidR="00E04B0B" w:rsidRDefault="00E04B0B" w:rsidP="008B6A69">
                          <w:pPr>
                            <w:jc w:val="center"/>
                            <w:rPr>
                              <w:rFonts w:ascii="Times New Roman" w:hAnsi="Times New Roman"/>
                              <w:sz w:val="16"/>
                              <w:szCs w:val="16"/>
                            </w:rPr>
                          </w:pPr>
                          <w:r>
                            <w:rPr>
                              <w:rFonts w:ascii="Times New Roman" w:hAnsi="Times New Roman"/>
                              <w:sz w:val="16"/>
                              <w:szCs w:val="16"/>
                            </w:rPr>
                            <w:t>Relationship with Defensive Unit</w:t>
                          </w:r>
                        </w:p>
                      </w:txbxContent>
                    </v:textbox>
                  </v:shape>
                  <v:shape id="Text Box 1465555890" o:spid="_x0000_s1062" type="#_x0000_t202" style="position:absolute;top:67717;width:14001;height: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" fillcolor="window" strokecolor="windowText" strokeweight="1pt">
                    <v:textbox>
                      <w:txbxContent>
                        <w:p w14:paraId="259A304C" w14:textId="77777777" w:rsidR="00E04B0B" w:rsidRDefault="00E04B0B" w:rsidP="008B6A69">
                          <w:pPr>
                            <w:jc w:val="center"/>
                            <w:rPr>
                              <w:rFonts w:ascii="Times New Roman" w:hAnsi="Times New Roman"/>
                              <w:sz w:val="16"/>
                              <w:szCs w:val="16"/>
                            </w:rPr>
                          </w:pPr>
                          <w:r>
                            <w:rPr>
                              <w:rFonts w:ascii="Times New Roman" w:hAnsi="Times New Roman"/>
                              <w:sz w:val="16"/>
                              <w:szCs w:val="16"/>
                            </w:rPr>
                            <w:t>Repetition of Game Scenarios</w:t>
                          </w:r>
                        </w:p>
                      </w:txbxContent>
                    </v:textbox>
                  </v:shape>
                  <v:shape id="Right Brace 80" o:spid="_x0000_s1063" type="#_x0000_t88" style="position:absolute;left:13974;top:53138;width:2423;height:16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" adj="266,11048" strokecolor="windowText">
                    <v:stroke joinstyle="miter"/>
                  </v:shape>
                  <v:shape id="Text Box 2033919209" o:spid="_x0000_s1064" type="#_x0000_t202" style="position:absolute;top:72030;width:14001;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" fillcolor="window" strokecolor="windowText" strokeweight="1pt">
                    <v:textbox>
                      <w:txbxContent>
                        <w:p w14:paraId="1EFF0501" w14:textId="77777777" w:rsidR="00E04B0B" w:rsidRDefault="00E04B0B" w:rsidP="008B6A69">
                          <w:pPr>
                            <w:jc w:val="center"/>
                            <w:rPr>
                              <w:rFonts w:ascii="Times New Roman" w:hAnsi="Times New Roman"/>
                              <w:sz w:val="16"/>
                              <w:szCs w:val="16"/>
                            </w:rPr>
                          </w:pPr>
                          <w:r>
                            <w:rPr>
                              <w:rFonts w:ascii="Times New Roman" w:hAnsi="Times New Roman"/>
                              <w:sz w:val="16"/>
                              <w:szCs w:val="16"/>
                            </w:rPr>
                            <w:t>Development of Pattern Recognition and Game Reading Skills</w:t>
                          </w:r>
                        </w:p>
                      </w:txbxContent>
                    </v:textbox>
                  </v:shape>
                  <v:shape id="Text Box 1266216804" o:spid="_x0000_s1065" type="#_x0000_t202" style="position:absolute;top:77465;width:1400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" fillcolor="window" strokecolor="windowText" strokeweight="1pt">
                    <v:textbox>
                      <w:txbxContent>
                        <w:p w14:paraId="386FCC42" w14:textId="77777777" w:rsidR="00E04B0B" w:rsidRDefault="00E04B0B" w:rsidP="008B6A69">
                          <w:pPr>
                            <w:jc w:val="center"/>
                            <w:rPr>
                              <w:rFonts w:ascii="Times New Roman" w:hAnsi="Times New Roman"/>
                              <w:sz w:val="16"/>
                              <w:szCs w:val="16"/>
                            </w:rPr>
                          </w:pPr>
                          <w:r>
                            <w:rPr>
                              <w:rFonts w:ascii="Times New Roman" w:hAnsi="Times New Roman"/>
                              <w:sz w:val="16"/>
                              <w:szCs w:val="16"/>
                            </w:rPr>
                            <w:t>Transfer of Pattern Recognition and Game Reading Skills into Competition</w:t>
                          </w:r>
                        </w:p>
                      </w:txbxContent>
                    </v:textbox>
                  </v:shape>
                  <v:shape id="Right Brace 83" o:spid="_x0000_s1066" type="#_x0000_t88" style="position:absolute;left:14061;top:74704;width:3319;height:1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" adj="527,11102" strokecolor="windowText">
                    <v:stroke joinstyle="miter"/>
                  </v:shape>
                  <v:shape id="Text Box 2006606148" o:spid="_x0000_s1067" type="#_x0000_t202" style="position:absolute;top:84130;width:1400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" fillcolor="window" strokecolor="windowText" strokeweight="1pt">
                    <v:textbox>
                      <w:txbxContent>
                        <w:p w14:paraId="54483751" w14:textId="4BEF9C30" w:rsidR="00E04B0B" w:rsidRPr="00835D06" w:rsidRDefault="00E04B0B" w:rsidP="008B6A69">
                          <w:pPr>
                            <w:jc w:val="center"/>
                            <w:rPr>
                              <w:rFonts w:ascii="Times New Roman" w:hAnsi="Times New Roman"/>
                              <w:sz w:val="16"/>
                              <w:szCs w:val="16"/>
                            </w:rPr>
                          </w:pPr>
                          <w:r w:rsidRPr="00835D06">
                            <w:rPr>
                              <w:rFonts w:ascii="Times New Roman" w:hAnsi="Times New Roman"/>
                              <w:sz w:val="16"/>
                              <w:szCs w:val="16"/>
                            </w:rPr>
                            <w:t xml:space="preserve">Identification of </w:t>
                          </w:r>
                          <w:r>
                            <w:rPr>
                              <w:rFonts w:ascii="Times New Roman" w:hAnsi="Times New Roman"/>
                              <w:sz w:val="16"/>
                              <w:szCs w:val="16"/>
                            </w:rPr>
                            <w:t>M</w:t>
                          </w:r>
                          <w:r w:rsidRPr="00835D06">
                            <w:rPr>
                              <w:rFonts w:ascii="Times New Roman" w:hAnsi="Times New Roman"/>
                              <w:sz w:val="16"/>
                              <w:szCs w:val="16"/>
                            </w:rPr>
                            <w:t>icro and Macro Patterns of Play</w:t>
                          </w:r>
                        </w:p>
                      </w:txbxContent>
                    </v:textbox>
                  </v:shape>
                </v:group>
              </v:group>
            </w:pict>
          </mc:Fallback>
        </mc:AlternateContent>
      </w:r>
      <w:r w:rsidR="00281DD8" w:rsidRPr="00835D06">
        <w:rPr>
          <w:rFonts w:ascii="Times New Roman" w:eastAsiaTheme="minorHAnsi" w:hAnsi="Times New Roman"/>
          <w:b/>
          <w:noProof/>
          <w:szCs w:val="22"/>
          <w14:ligatures w14:val="standardContextual"/>
        </w:rPr>
        <mc:AlternateContent>
          <mc:Choice Requires="wps">
            <w:drawing>
              <wp:anchor distT="0" distB="0" distL="114300" distR="114300" simplePos="0" relativeHeight="251654144" behindDoc="0" locked="0" layoutInCell="1" allowOverlap="1" wp14:anchorId="7222176F" wp14:editId="64C8ECA5">
                <wp:simplePos x="0" y="0"/>
                <wp:positionH relativeFrom="column">
                  <wp:posOffset>327546</wp:posOffset>
                </wp:positionH>
                <wp:positionV relativeFrom="paragraph">
                  <wp:posOffset>-116006</wp:posOffset>
                </wp:positionV>
                <wp:extent cx="1571625" cy="247658"/>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47658"/>
                        </a:xfrm>
                        <a:prstGeom prst="rect">
                          <a:avLst/>
                        </a:prstGeom>
                        <a:solidFill>
                          <a:srgbClr val="FFFFFF"/>
                        </a:solidFill>
                        <a:ln w="9525">
                          <a:noFill/>
                          <a:miter lim="800000"/>
                          <a:headEnd/>
                          <a:tailEnd/>
                        </a:ln>
                      </wps:spPr>
                      <wps:txbx>
                        <w:txbxContent>
                          <w:p w14:paraId="33FBD219" w14:textId="77777777" w:rsidR="00E04B0B" w:rsidRDefault="00E04B0B" w:rsidP="008B6A69">
                            <w:pPr>
                              <w:rPr>
                                <w:rFonts w:ascii="Times New Roman" w:hAnsi="Times New Roman"/>
                                <w:b/>
                              </w:rPr>
                            </w:pPr>
                            <w:r>
                              <w:rPr>
                                <w:rFonts w:ascii="Times New Roman" w:hAnsi="Times New Roman"/>
                                <w:b/>
                              </w:rPr>
                              <w:t>Lower Order Theme</w:t>
                            </w:r>
                          </w:p>
                        </w:txbxContent>
                      </wps:txbx>
                      <wps:bodyPr rot="0" vert="horz" wrap="square" lIns="91440" tIns="45720" rIns="91440" bIns="45720" anchor="t" anchorCtr="0">
                        <a:noAutofit/>
                      </wps:bodyPr>
                    </wps:wsp>
                  </a:graphicData>
                </a:graphic>
              </wp:anchor>
            </w:drawing>
          </mc:Choice>
          <mc:Fallback>
            <w:pict>
              <v:shape w14:anchorId="7222176F" id="Text Box 2" o:spid="_x0000_s1068" type="#_x0000_t202" style="position:absolute;margin-left:25.8pt;margin-top:-9.15pt;width:123.75pt;height:1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" stroked="f">
                <v:textbox>
                  <w:txbxContent>
                    <w:p w14:paraId="33FBD219" w14:textId="77777777" w:rsidR="00E04B0B" w:rsidRDefault="00E04B0B" w:rsidP="008B6A69">
                      <w:pPr>
                        <w:rPr>
                          <w:rFonts w:ascii="Times New Roman" w:hAnsi="Times New Roman"/>
                          <w:b/>
                        </w:rPr>
                      </w:pPr>
                      <w:r>
                        <w:rPr>
                          <w:rFonts w:ascii="Times New Roman" w:hAnsi="Times New Roman"/>
                          <w:b/>
                        </w:rPr>
                        <w:t>Lower Order Theme</w:t>
                      </w:r>
                    </w:p>
                  </w:txbxContent>
                </v:textbox>
              </v:shape>
            </w:pict>
          </mc:Fallback>
        </mc:AlternateContent>
      </w:r>
      <w:r w:rsidR="00281DD8" w:rsidRPr="00835D06">
        <w:rPr>
          <w:rFonts w:ascii="Times New Roman" w:eastAsiaTheme="minorHAnsi" w:hAnsi="Times New Roman"/>
          <w:b/>
          <w:noProof/>
          <w:szCs w:val="22"/>
          <w14:ligatures w14:val="standardContextual"/>
        </w:rPr>
        <mc:AlternateContent>
          <mc:Choice Requires="wps">
            <w:drawing>
              <wp:anchor distT="0" distB="0" distL="114300" distR="114300" simplePos="0" relativeHeight="251655168" behindDoc="0" locked="0" layoutInCell="1" allowOverlap="1" wp14:anchorId="351B24C3" wp14:editId="0B2B721A">
                <wp:simplePos x="0" y="0"/>
                <wp:positionH relativeFrom="column">
                  <wp:posOffset>2461146</wp:posOffset>
                </wp:positionH>
                <wp:positionV relativeFrom="paragraph">
                  <wp:posOffset>-116006</wp:posOffset>
                </wp:positionV>
                <wp:extent cx="1657350" cy="30481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10"/>
                        </a:xfrm>
                        <a:prstGeom prst="rect">
                          <a:avLst/>
                        </a:prstGeom>
                        <a:solidFill>
                          <a:srgbClr val="FFFFFF"/>
                        </a:solidFill>
                        <a:ln w="9525">
                          <a:noFill/>
                          <a:miter lim="800000"/>
                          <a:headEnd/>
                          <a:tailEnd/>
                        </a:ln>
                      </wps:spPr>
                      <wps:txbx>
                        <w:txbxContent>
                          <w:p w14:paraId="5EB7E5EB" w14:textId="77777777" w:rsidR="00E04B0B" w:rsidRDefault="00E04B0B" w:rsidP="008B6A69">
                            <w:pPr>
                              <w:rPr>
                                <w:rFonts w:ascii="Times New Roman" w:hAnsi="Times New Roman"/>
                                <w:b/>
                              </w:rPr>
                            </w:pPr>
                            <w:r>
                              <w:rPr>
                                <w:rFonts w:ascii="Times New Roman" w:hAnsi="Times New Roman"/>
                                <w:b/>
                              </w:rPr>
                              <w:t>Higher Order Theme</w:t>
                            </w:r>
                          </w:p>
                        </w:txbxContent>
                      </wps:txbx>
                      <wps:bodyPr rot="0" vert="horz" wrap="square" lIns="91440" tIns="45720" rIns="91440" bIns="45720" anchor="t" anchorCtr="0">
                        <a:noAutofit/>
                      </wps:bodyPr>
                    </wps:wsp>
                  </a:graphicData>
                </a:graphic>
              </wp:anchor>
            </w:drawing>
          </mc:Choice>
          <mc:Fallback>
            <w:pict>
              <v:shape w14:anchorId="351B24C3" id="_x0000_s1069" type="#_x0000_t202" style="position:absolute;margin-left:193.8pt;margin-top:-9.15pt;width:130.5pt;height:2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" stroked="f">
                <v:textbox>
                  <w:txbxContent>
                    <w:p w14:paraId="5EB7E5EB" w14:textId="77777777" w:rsidR="00E04B0B" w:rsidRDefault="00E04B0B" w:rsidP="008B6A69">
                      <w:pPr>
                        <w:rPr>
                          <w:rFonts w:ascii="Times New Roman" w:hAnsi="Times New Roman"/>
                          <w:b/>
                        </w:rPr>
                      </w:pPr>
                      <w:r>
                        <w:rPr>
                          <w:rFonts w:ascii="Times New Roman" w:hAnsi="Times New Roman"/>
                          <w:b/>
                        </w:rPr>
                        <w:t>Higher Order Theme</w:t>
                      </w:r>
                    </w:p>
                  </w:txbxContent>
                </v:textbox>
              </v:shape>
            </w:pict>
          </mc:Fallback>
        </mc:AlternateContent>
      </w:r>
      <w:r w:rsidR="00281DD8" w:rsidRPr="00835D06">
        <w:rPr>
          <w:rFonts w:ascii="Times New Roman" w:eastAsiaTheme="minorHAnsi" w:hAnsi="Times New Roman"/>
          <w:b/>
          <w:noProof/>
          <w:szCs w:val="22"/>
          <w14:ligatures w14:val="standardContextual"/>
        </w:rPr>
        <mc:AlternateContent>
          <mc:Choice Requires="wps">
            <w:drawing>
              <wp:anchor distT="0" distB="0" distL="114300" distR="114300" simplePos="0" relativeHeight="251656192" behindDoc="0" locked="0" layoutInCell="1" allowOverlap="1" wp14:anchorId="3B328334" wp14:editId="1CC50219">
                <wp:simplePos x="0" y="0"/>
                <wp:positionH relativeFrom="column">
                  <wp:posOffset>4842396</wp:posOffset>
                </wp:positionH>
                <wp:positionV relativeFrom="paragraph">
                  <wp:posOffset>-116006</wp:posOffset>
                </wp:positionV>
                <wp:extent cx="1266825" cy="247658"/>
                <wp:effectExtent l="0" t="0" r="9525"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47658"/>
                        </a:xfrm>
                        <a:prstGeom prst="rect">
                          <a:avLst/>
                        </a:prstGeom>
                        <a:solidFill>
                          <a:srgbClr val="FFFFFF"/>
                        </a:solidFill>
                        <a:ln w="9525">
                          <a:noFill/>
                          <a:miter lim="800000"/>
                          <a:headEnd/>
                          <a:tailEnd/>
                        </a:ln>
                      </wps:spPr>
                      <wps:txbx>
                        <w:txbxContent>
                          <w:p w14:paraId="4FFC443C" w14:textId="77777777" w:rsidR="00E04B0B" w:rsidRDefault="00E04B0B" w:rsidP="008B6A69">
                            <w:pPr>
                              <w:rPr>
                                <w:rFonts w:ascii="Times New Roman" w:hAnsi="Times New Roman"/>
                                <w:b/>
                              </w:rPr>
                            </w:pPr>
                            <w:r>
                              <w:rPr>
                                <w:rFonts w:ascii="Times New Roman" w:hAnsi="Times New Roman"/>
                                <w:b/>
                              </w:rPr>
                              <w:t>Dimension</w:t>
                            </w:r>
                          </w:p>
                        </w:txbxContent>
                      </wps:txbx>
                      <wps:bodyPr rot="0" vert="horz" wrap="square" lIns="91440" tIns="45720" rIns="91440" bIns="45720" anchor="t" anchorCtr="0">
                        <a:noAutofit/>
                      </wps:bodyPr>
                    </wps:wsp>
                  </a:graphicData>
                </a:graphic>
              </wp:anchor>
            </w:drawing>
          </mc:Choice>
          <mc:Fallback>
            <w:pict>
              <v:shape w14:anchorId="3B328334" id="_x0000_s1070" type="#_x0000_t202" style="position:absolute;margin-left:381.3pt;margin-top:-9.15pt;width:99.75pt;height:1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" stroked="f">
                <v:textbox>
                  <w:txbxContent>
                    <w:p w14:paraId="4FFC443C" w14:textId="77777777" w:rsidR="00E04B0B" w:rsidRDefault="00E04B0B" w:rsidP="008B6A69">
                      <w:pPr>
                        <w:rPr>
                          <w:rFonts w:ascii="Times New Roman" w:hAnsi="Times New Roman"/>
                          <w:b/>
                        </w:rPr>
                      </w:pPr>
                      <w:r>
                        <w:rPr>
                          <w:rFonts w:ascii="Times New Roman" w:hAnsi="Times New Roman"/>
                          <w:b/>
                        </w:rPr>
                        <w:t>Dimension</w:t>
                      </w:r>
                    </w:p>
                  </w:txbxContent>
                </v:textbox>
              </v:shape>
            </w:pict>
          </mc:Fallback>
        </mc:AlternateContent>
      </w:r>
      <w:r w:rsidR="00C46889" w:rsidRPr="00835D06">
        <w:rPr>
          <w:rFonts w:ascii="Times New Roman" w:eastAsiaTheme="minorHAnsi" w:hAnsi="Times New Roman"/>
          <w:b/>
          <w:szCs w:val="22"/>
        </w:rPr>
        <w:tab/>
        <w:t xml:space="preserve">        </w:t>
      </w:r>
      <w:r w:rsidR="00C46889" w:rsidRPr="00835D06">
        <w:rPr>
          <w:rFonts w:ascii="Times New Roman" w:eastAsiaTheme="minorHAnsi" w:hAnsi="Times New Roman"/>
          <w:b/>
          <w:szCs w:val="22"/>
        </w:rPr>
        <w:tab/>
      </w:r>
    </w:p>
    <w:p w14:paraId="169B8066" w14:textId="74171C56" w:rsidR="00C46889" w:rsidRPr="00835D06" w:rsidRDefault="00C46889" w:rsidP="00C46889">
      <w:pPr>
        <w:spacing w:after="160" w:line="259" w:lineRule="auto"/>
        <w:rPr>
          <w:rFonts w:asciiTheme="minorHAnsi" w:eastAsiaTheme="minorHAnsi" w:hAnsiTheme="minorHAnsi" w:cstheme="minorBidi"/>
          <w:sz w:val="22"/>
          <w:szCs w:val="22"/>
        </w:rPr>
      </w:pPr>
    </w:p>
    <w:p w14:paraId="66999721" w14:textId="60FCDBF0" w:rsidR="00C46889" w:rsidRPr="00835D06" w:rsidRDefault="00C46889" w:rsidP="00C46889">
      <w:pPr>
        <w:spacing w:after="160" w:line="259" w:lineRule="auto"/>
        <w:rPr>
          <w:rFonts w:asciiTheme="minorHAnsi" w:eastAsiaTheme="minorHAnsi" w:hAnsiTheme="minorHAnsi" w:cstheme="minorBidi"/>
          <w:sz w:val="22"/>
          <w:szCs w:val="22"/>
        </w:rPr>
      </w:pPr>
    </w:p>
    <w:p w14:paraId="2D47B12B" w14:textId="0422B250" w:rsidR="00C46889" w:rsidRPr="00835D06" w:rsidRDefault="00C46889" w:rsidP="00C46889">
      <w:pPr>
        <w:spacing w:after="160" w:line="259" w:lineRule="auto"/>
        <w:rPr>
          <w:rFonts w:asciiTheme="minorHAnsi" w:eastAsiaTheme="minorHAnsi" w:hAnsiTheme="minorHAnsi" w:cstheme="minorBidi"/>
          <w:sz w:val="22"/>
          <w:szCs w:val="22"/>
        </w:rPr>
      </w:pPr>
    </w:p>
    <w:p w14:paraId="326492D7" w14:textId="7D96883F" w:rsidR="00C46889" w:rsidRPr="00835D06" w:rsidRDefault="00C46889" w:rsidP="00C46889">
      <w:pPr>
        <w:spacing w:after="160" w:line="259" w:lineRule="auto"/>
        <w:rPr>
          <w:rFonts w:asciiTheme="minorHAnsi" w:eastAsiaTheme="minorHAnsi" w:hAnsiTheme="minorHAnsi" w:cstheme="minorBidi"/>
          <w:sz w:val="22"/>
          <w:szCs w:val="22"/>
        </w:rPr>
      </w:pPr>
    </w:p>
    <w:p w14:paraId="5762223D" w14:textId="7317FCF0" w:rsidR="00C46889" w:rsidRPr="00835D06" w:rsidRDefault="00C46889" w:rsidP="00C46889">
      <w:pPr>
        <w:spacing w:after="160" w:line="259" w:lineRule="auto"/>
        <w:rPr>
          <w:rFonts w:asciiTheme="minorHAnsi" w:eastAsiaTheme="minorHAnsi" w:hAnsiTheme="minorHAnsi" w:cstheme="minorBidi"/>
          <w:sz w:val="22"/>
          <w:szCs w:val="22"/>
        </w:rPr>
      </w:pPr>
    </w:p>
    <w:p w14:paraId="6AC859B8" w14:textId="3E8CCACE" w:rsidR="00C46889" w:rsidRPr="00835D06" w:rsidRDefault="00C46889" w:rsidP="00C46889">
      <w:pPr>
        <w:spacing w:after="160" w:line="259" w:lineRule="auto"/>
        <w:rPr>
          <w:rFonts w:asciiTheme="minorHAnsi" w:eastAsiaTheme="minorHAnsi" w:hAnsiTheme="minorHAnsi" w:cstheme="minorBidi"/>
          <w:sz w:val="22"/>
          <w:szCs w:val="22"/>
        </w:rPr>
      </w:pPr>
    </w:p>
    <w:p w14:paraId="2326E6B3" w14:textId="65C3C37A" w:rsidR="00C46889" w:rsidRPr="00835D06" w:rsidRDefault="00C46889" w:rsidP="00C46889">
      <w:pPr>
        <w:spacing w:after="160" w:line="259" w:lineRule="auto"/>
        <w:rPr>
          <w:rFonts w:asciiTheme="minorHAnsi" w:eastAsiaTheme="minorHAnsi" w:hAnsiTheme="minorHAnsi" w:cstheme="minorBidi"/>
          <w:sz w:val="22"/>
          <w:szCs w:val="22"/>
        </w:rPr>
      </w:pPr>
    </w:p>
    <w:p w14:paraId="266D2870" w14:textId="42633277"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r w:rsidRPr="00835D06">
        <w:rPr>
          <w:rFonts w:asciiTheme="minorHAnsi" w:eastAsiaTheme="minorHAnsi" w:hAnsiTheme="minorHAnsi" w:cstheme="minorBidi"/>
          <w:sz w:val="22"/>
          <w:szCs w:val="22"/>
        </w:rPr>
        <w:tab/>
      </w:r>
    </w:p>
    <w:p w14:paraId="44B50822" w14:textId="577305D8"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7005EA13" w14:textId="231EFD45"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2DF1C00F" w14:textId="1CF43963"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2E61BB51" w14:textId="0CEFBF1B"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765BF148" w14:textId="40AD2BD3"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404455B6" w14:textId="4832C1B6"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1898F904" w14:textId="5CBD74C9"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3F95D662" w14:textId="373EB59C"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724E55D3" w14:textId="52F3DA31"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423F72E4" w14:textId="07B57B26" w:rsidR="00C46889" w:rsidRPr="00835D06" w:rsidRDefault="00C46889" w:rsidP="00C46889">
      <w:pPr>
        <w:tabs>
          <w:tab w:val="left" w:pos="7312"/>
        </w:tabs>
        <w:spacing w:after="160" w:line="259" w:lineRule="auto"/>
        <w:rPr>
          <w:rFonts w:asciiTheme="minorHAnsi" w:eastAsiaTheme="minorHAnsi" w:hAnsiTheme="minorHAnsi" w:cstheme="minorBidi"/>
          <w:sz w:val="22"/>
          <w:szCs w:val="22"/>
        </w:rPr>
      </w:pPr>
      <w:r w:rsidRPr="00835D06">
        <w:rPr>
          <w:rFonts w:asciiTheme="minorHAnsi" w:eastAsiaTheme="minorHAnsi" w:hAnsiTheme="minorHAnsi" w:cstheme="minorBidi"/>
          <w:sz w:val="22"/>
          <w:szCs w:val="22"/>
        </w:rPr>
        <w:tab/>
      </w:r>
    </w:p>
    <w:p w14:paraId="17277CC2" w14:textId="5C837911"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60E9CF7A" w14:textId="2CA53488"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04C97396" w14:textId="1BE65C16"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3F63E30F" w14:textId="357297E0" w:rsidR="00C46889" w:rsidRPr="00835D06" w:rsidRDefault="00C46889" w:rsidP="00C46889">
      <w:pPr>
        <w:tabs>
          <w:tab w:val="left" w:pos="1959"/>
        </w:tabs>
        <w:spacing w:after="160" w:line="259" w:lineRule="auto"/>
        <w:rPr>
          <w:rFonts w:asciiTheme="minorHAnsi" w:eastAsiaTheme="minorHAnsi" w:hAnsiTheme="minorHAnsi" w:cstheme="minorBidi"/>
          <w:sz w:val="22"/>
          <w:szCs w:val="22"/>
        </w:rPr>
      </w:pPr>
    </w:p>
    <w:p w14:paraId="760A9EAC" w14:textId="60CED85B" w:rsidR="00C46889" w:rsidRPr="00835D06" w:rsidRDefault="00C46889" w:rsidP="00C46889">
      <w:pPr>
        <w:tabs>
          <w:tab w:val="center" w:pos="4513"/>
          <w:tab w:val="left" w:pos="4935"/>
        </w:tabs>
        <w:spacing w:after="160" w:line="259" w:lineRule="auto"/>
        <w:rPr>
          <w:rFonts w:asciiTheme="minorHAnsi" w:eastAsiaTheme="minorHAnsi" w:hAnsiTheme="minorHAnsi" w:cstheme="minorBidi"/>
          <w:sz w:val="22"/>
          <w:szCs w:val="22"/>
        </w:rPr>
      </w:pPr>
      <w:r w:rsidRPr="00835D06">
        <w:rPr>
          <w:rFonts w:asciiTheme="minorHAnsi" w:eastAsiaTheme="minorHAnsi" w:hAnsiTheme="minorHAnsi" w:cstheme="minorBidi"/>
          <w:sz w:val="22"/>
          <w:szCs w:val="22"/>
        </w:rPr>
        <w:tab/>
      </w:r>
      <w:r w:rsidRPr="00835D06">
        <w:rPr>
          <w:rFonts w:asciiTheme="minorHAnsi" w:eastAsiaTheme="minorHAnsi" w:hAnsiTheme="minorHAnsi" w:cstheme="minorBidi"/>
          <w:sz w:val="22"/>
          <w:szCs w:val="22"/>
        </w:rPr>
        <w:tab/>
      </w:r>
    </w:p>
    <w:p w14:paraId="10761FBA" w14:textId="69ACD5A6" w:rsidR="00C46889" w:rsidRPr="00835D06" w:rsidRDefault="00C46889" w:rsidP="00C46889">
      <w:pPr>
        <w:tabs>
          <w:tab w:val="center" w:pos="4513"/>
          <w:tab w:val="left" w:pos="4935"/>
        </w:tabs>
        <w:spacing w:after="160" w:line="259" w:lineRule="auto"/>
        <w:rPr>
          <w:rFonts w:asciiTheme="minorHAnsi" w:eastAsiaTheme="minorHAnsi" w:hAnsiTheme="minorHAnsi" w:cstheme="minorBidi"/>
          <w:sz w:val="22"/>
          <w:szCs w:val="22"/>
        </w:rPr>
      </w:pPr>
    </w:p>
    <w:p w14:paraId="1EABE423" w14:textId="4A72565C" w:rsidR="00C46889" w:rsidRPr="00835D06" w:rsidRDefault="00C46889" w:rsidP="00C46889">
      <w:pPr>
        <w:tabs>
          <w:tab w:val="center" w:pos="4513"/>
          <w:tab w:val="left" w:pos="4935"/>
        </w:tabs>
        <w:spacing w:after="160" w:line="259" w:lineRule="auto"/>
        <w:rPr>
          <w:rFonts w:asciiTheme="minorHAnsi" w:eastAsiaTheme="minorHAnsi" w:hAnsiTheme="minorHAnsi" w:cstheme="minorBidi"/>
          <w:sz w:val="22"/>
          <w:szCs w:val="22"/>
        </w:rPr>
      </w:pPr>
    </w:p>
    <w:p w14:paraId="435BC3B8" w14:textId="17D4093D" w:rsidR="00C46889" w:rsidRPr="00835D06" w:rsidRDefault="00C46889" w:rsidP="00C46889">
      <w:pPr>
        <w:spacing w:line="480" w:lineRule="auto"/>
        <w:rPr>
          <w:rFonts w:ascii="Times New Roman" w:hAnsi="Times New Roman"/>
          <w:b/>
          <w:bCs/>
          <w:szCs w:val="24"/>
        </w:rPr>
      </w:pPr>
    </w:p>
    <w:p w14:paraId="32703BBE" w14:textId="24690737" w:rsidR="00C46889" w:rsidRPr="00835D06" w:rsidRDefault="00C46889" w:rsidP="00C46889">
      <w:pPr>
        <w:spacing w:line="480" w:lineRule="auto"/>
        <w:rPr>
          <w:rFonts w:ascii="Times New Roman" w:hAnsi="Times New Roman"/>
          <w:b/>
          <w:szCs w:val="24"/>
        </w:rPr>
      </w:pPr>
    </w:p>
    <w:p w14:paraId="16B0AFF5" w14:textId="468DEF6C" w:rsidR="00C46889" w:rsidRPr="00835D06" w:rsidRDefault="00C46889" w:rsidP="00C46889"/>
    <w:p w14:paraId="135B0BDE" w14:textId="7DC3FA65" w:rsidR="00C46889" w:rsidRPr="00835D06" w:rsidRDefault="00C46889" w:rsidP="00C46889"/>
    <w:p w14:paraId="5B44BB40" w14:textId="013C8370" w:rsidR="000635B5" w:rsidRPr="00835D06" w:rsidRDefault="000635B5" w:rsidP="000635B5">
      <w:pPr>
        <w:spacing w:line="480" w:lineRule="auto"/>
        <w:ind w:firstLine="426"/>
        <w:jc w:val="center"/>
        <w:rPr>
          <w:rFonts w:ascii="Times New Roman" w:hAnsi="Times New Roman"/>
          <w:szCs w:val="24"/>
        </w:rPr>
      </w:pPr>
    </w:p>
    <w:p w14:paraId="76D063E8" w14:textId="77777777" w:rsidR="000635B5" w:rsidRPr="00835D06" w:rsidRDefault="000635B5" w:rsidP="000635B5">
      <w:pPr>
        <w:spacing w:line="480" w:lineRule="auto"/>
        <w:rPr>
          <w:rFonts w:ascii="Times New Roman" w:hAnsi="Times New Roman"/>
          <w:bCs/>
          <w:szCs w:val="24"/>
        </w:rPr>
      </w:pPr>
      <w:r w:rsidRPr="00835D06">
        <w:rPr>
          <w:rFonts w:ascii="Times New Roman" w:hAnsi="Times New Roman"/>
          <w:b/>
          <w:i/>
          <w:iCs/>
          <w:szCs w:val="24"/>
        </w:rPr>
        <w:lastRenderedPageBreak/>
        <w:t>Recognising Danger and Distance to Ball</w:t>
      </w:r>
    </w:p>
    <w:p w14:paraId="3395BD6F" w14:textId="7022F1CB" w:rsidR="000635B5" w:rsidRPr="00835D06" w:rsidRDefault="000635B5" w:rsidP="000635B5">
      <w:pPr>
        <w:spacing w:line="480" w:lineRule="auto"/>
        <w:ind w:firstLine="426"/>
        <w:rPr>
          <w:rFonts w:ascii="Times New Roman" w:hAnsi="Times New Roman"/>
          <w:bCs/>
          <w:szCs w:val="24"/>
        </w:rPr>
      </w:pPr>
      <w:r w:rsidRPr="00835D06">
        <w:rPr>
          <w:rFonts w:ascii="Times New Roman" w:hAnsi="Times New Roman"/>
          <w:bCs/>
          <w:szCs w:val="24"/>
        </w:rPr>
        <w:t>Both players and coaches referred to the importance of central defenders recognising dangerous situations and their distance to the ball which appears a</w:t>
      </w:r>
      <w:r w:rsidR="0002017E" w:rsidRPr="00835D06">
        <w:rPr>
          <w:rFonts w:ascii="Times New Roman" w:hAnsi="Times New Roman"/>
          <w:bCs/>
          <w:szCs w:val="24"/>
        </w:rPr>
        <w:t xml:space="preserve">n important part of </w:t>
      </w:r>
      <w:r w:rsidRPr="00835D06">
        <w:rPr>
          <w:rFonts w:ascii="Times New Roman" w:hAnsi="Times New Roman"/>
          <w:bCs/>
          <w:szCs w:val="24"/>
        </w:rPr>
        <w:t xml:space="preserve">pattern recognition. </w:t>
      </w:r>
      <w:r w:rsidR="007B6B29" w:rsidRPr="00835D06">
        <w:rPr>
          <w:rFonts w:ascii="Times New Roman" w:hAnsi="Times New Roman"/>
          <w:szCs w:val="24"/>
        </w:rPr>
        <w:t xml:space="preserve">Central defenders </w:t>
      </w:r>
      <w:r w:rsidR="00565494" w:rsidRPr="00835D06">
        <w:rPr>
          <w:rFonts w:ascii="Times New Roman" w:hAnsi="Times New Roman"/>
          <w:szCs w:val="24"/>
        </w:rPr>
        <w:t>are</w:t>
      </w:r>
      <w:r w:rsidR="007B6B29" w:rsidRPr="00835D06">
        <w:rPr>
          <w:rFonts w:ascii="Times New Roman" w:hAnsi="Times New Roman"/>
          <w:szCs w:val="24"/>
        </w:rPr>
        <w:t xml:space="preserve"> required to frequently move their body and head to visually explore (‘scan’) their surrounding environment when out of possession to identify the movements of teammates and opposition players. </w:t>
      </w:r>
      <w:r w:rsidRPr="00835D06">
        <w:rPr>
          <w:rFonts w:ascii="Times New Roman" w:hAnsi="Times New Roman"/>
          <w:bCs/>
          <w:szCs w:val="24"/>
        </w:rPr>
        <w:t xml:space="preserve">Players and coaches </w:t>
      </w:r>
      <w:r w:rsidR="007B6B29" w:rsidRPr="00835D06">
        <w:rPr>
          <w:rFonts w:ascii="Times New Roman" w:hAnsi="Times New Roman"/>
          <w:bCs/>
          <w:szCs w:val="24"/>
        </w:rPr>
        <w:t xml:space="preserve">also </w:t>
      </w:r>
      <w:r w:rsidRPr="00835D06">
        <w:rPr>
          <w:rFonts w:ascii="Times New Roman" w:hAnsi="Times New Roman"/>
          <w:bCs/>
          <w:szCs w:val="24"/>
        </w:rPr>
        <w:t>described how central defenders are required to have excellent ‘positional awareness’ and an ability to ‘recognise triggers’</w:t>
      </w:r>
      <w:r w:rsidR="00723B79" w:rsidRPr="00835D06">
        <w:rPr>
          <w:rFonts w:ascii="Times New Roman" w:hAnsi="Times New Roman"/>
          <w:bCs/>
          <w:szCs w:val="24"/>
        </w:rPr>
        <w:t xml:space="preserve"> </w:t>
      </w:r>
      <w:r w:rsidRPr="00835D06">
        <w:rPr>
          <w:rFonts w:ascii="Times New Roman" w:hAnsi="Times New Roman"/>
          <w:bCs/>
          <w:szCs w:val="24"/>
        </w:rPr>
        <w:t>(e.g. off the ball movements of central attacking players) which appeared heavily linked to ‘ball location’ and ‘pressure on the ball’. Player 5 describes:</w:t>
      </w:r>
    </w:p>
    <w:p w14:paraId="1291126F" w14:textId="77777777" w:rsidR="000635B5" w:rsidRPr="00835D06" w:rsidRDefault="000635B5" w:rsidP="000635B5">
      <w:pPr>
        <w:spacing w:line="480" w:lineRule="auto"/>
        <w:ind w:left="851" w:right="2222"/>
        <w:jc w:val="both"/>
        <w:rPr>
          <w:rFonts w:ascii="Times New Roman" w:hAnsi="Times New Roman"/>
          <w:szCs w:val="24"/>
        </w:rPr>
      </w:pPr>
      <w:r w:rsidRPr="00835D06">
        <w:rPr>
          <w:rFonts w:ascii="Times New Roman" w:hAnsi="Times New Roman"/>
          <w:szCs w:val="24"/>
        </w:rPr>
        <w:t>“I'd want to be in a position so I can see the ball and the man I am marking. I want to be able to see both of those, and then across that I'm probably looking at my other centre back and my holding midfield player. Are they matched up in a good position of where the ball is going to be because even though the ball is quite far away from us it can travel quickly … as you get closer to the ball, then you become more interested in the ball rather than the runners and positioning around you</w:t>
      </w:r>
      <w:r w:rsidRPr="00835D06">
        <w:rPr>
          <w:rFonts w:ascii="Times New Roman" w:hAnsi="Times New Roman"/>
          <w:bCs/>
          <w:szCs w:val="24"/>
        </w:rPr>
        <w:t>”</w:t>
      </w:r>
      <w:r w:rsidRPr="00835D06">
        <w:rPr>
          <w:rFonts w:ascii="Times New Roman" w:hAnsi="Times New Roman"/>
          <w:szCs w:val="24"/>
        </w:rPr>
        <w:t xml:space="preserve"> (P5). </w:t>
      </w:r>
    </w:p>
    <w:p w14:paraId="627CEE42" w14:textId="77777777" w:rsidR="000635B5" w:rsidRPr="00835D06" w:rsidRDefault="000635B5" w:rsidP="000635B5">
      <w:pPr>
        <w:spacing w:line="480" w:lineRule="auto"/>
        <w:ind w:right="95" w:firstLine="426"/>
        <w:rPr>
          <w:rFonts w:ascii="Times New Roman" w:hAnsi="Times New Roman"/>
          <w:szCs w:val="24"/>
        </w:rPr>
      </w:pPr>
      <w:r w:rsidRPr="00835D06">
        <w:rPr>
          <w:rFonts w:ascii="Times New Roman" w:hAnsi="Times New Roman"/>
          <w:szCs w:val="24"/>
        </w:rPr>
        <w:t xml:space="preserve">Players explained how, when recognising emerging patterns of play, the ball's location combined with their positional understanding (identifying where they are standing on the pitch in relation to team-mates and opposition players), had a direct impact upon the prevention of dangerous situations. This is consistent with previous literature that identified how the position of the ball in relation to opposition players and the information that arises as a result of the interactive movements of team-mates, are critical structural information, </w:t>
      </w:r>
      <w:r w:rsidRPr="00835D06">
        <w:rPr>
          <w:rFonts w:ascii="Times New Roman" w:hAnsi="Times New Roman"/>
          <w:szCs w:val="24"/>
        </w:rPr>
        <w:lastRenderedPageBreak/>
        <w:t>linked to anticipation and recognition ability (see also Roca et al., 2013; North et al., 2016). Coach 7 explains:</w:t>
      </w:r>
    </w:p>
    <w:p w14:paraId="6DCD542F" w14:textId="77777777" w:rsidR="000635B5" w:rsidRPr="00835D06" w:rsidRDefault="000635B5" w:rsidP="000635B5">
      <w:pPr>
        <w:tabs>
          <w:tab w:val="left" w:pos="6521"/>
        </w:tabs>
        <w:spacing w:line="480" w:lineRule="auto"/>
        <w:ind w:left="851" w:right="2222"/>
        <w:jc w:val="both"/>
        <w:rPr>
          <w:rFonts w:ascii="Times New Roman" w:hAnsi="Times New Roman"/>
          <w:bCs/>
          <w:szCs w:val="24"/>
        </w:rPr>
      </w:pPr>
      <w:r w:rsidRPr="00835D06">
        <w:rPr>
          <w:rFonts w:ascii="Times New Roman" w:hAnsi="Times New Roman"/>
          <w:szCs w:val="24"/>
        </w:rPr>
        <w:t>“</w:t>
      </w:r>
      <w:r w:rsidRPr="00835D06">
        <w:rPr>
          <w:rFonts w:ascii="Times New Roman" w:hAnsi="Times New Roman"/>
          <w:bCs/>
          <w:szCs w:val="24"/>
        </w:rPr>
        <w:t>… t</w:t>
      </w:r>
      <w:r w:rsidRPr="00835D06">
        <w:rPr>
          <w:rFonts w:ascii="Times New Roman" w:hAnsi="Times New Roman"/>
          <w:szCs w:val="24"/>
        </w:rPr>
        <w:t>heir [central defenders] ability to move forwards, backwards, sideways, just as the ball does, to get into positions, quickly … I think it comes down to those to understand if there's a trigger or pattern happening, but they've got to see that early”</w:t>
      </w:r>
      <w:r w:rsidRPr="00835D06">
        <w:rPr>
          <w:rFonts w:ascii="Times New Roman" w:hAnsi="Times New Roman"/>
          <w:bCs/>
          <w:szCs w:val="24"/>
        </w:rPr>
        <w:t xml:space="preserve"> (C7). </w:t>
      </w:r>
    </w:p>
    <w:p w14:paraId="109883CE" w14:textId="253B78C9" w:rsidR="00C55F24" w:rsidRPr="00835D06" w:rsidRDefault="000635B5" w:rsidP="00A15930">
      <w:pPr>
        <w:spacing w:line="480" w:lineRule="auto"/>
        <w:ind w:firstLine="426"/>
        <w:rPr>
          <w:rFonts w:ascii="Times New Roman" w:hAnsi="Times New Roman"/>
          <w:szCs w:val="24"/>
        </w:rPr>
      </w:pPr>
      <w:r w:rsidRPr="00835D06">
        <w:rPr>
          <w:rFonts w:ascii="Times New Roman" w:hAnsi="Times New Roman"/>
          <w:szCs w:val="24"/>
        </w:rPr>
        <w:t>Taken together, these findings suggest that during competitive performance, a central defender is required to continually evaluate their position whilst simultaneously identifying out of possession triggers to facilitate the recognition of structured patterns of play.</w:t>
      </w:r>
      <w:r w:rsidR="00A15930" w:rsidRPr="00835D06">
        <w:rPr>
          <w:rFonts w:ascii="Times New Roman" w:hAnsi="Times New Roman"/>
          <w:szCs w:val="24"/>
        </w:rPr>
        <w:t xml:space="preserve"> </w:t>
      </w:r>
      <w:r w:rsidR="00C55F24" w:rsidRPr="00835D06">
        <w:rPr>
          <w:rFonts w:ascii="Times New Roman" w:hAnsi="Times New Roman"/>
          <w:szCs w:val="24"/>
        </w:rPr>
        <w:t>Player 4</w:t>
      </w:r>
      <w:r w:rsidR="00A15930" w:rsidRPr="00835D06">
        <w:rPr>
          <w:rFonts w:ascii="Times New Roman" w:hAnsi="Times New Roman"/>
          <w:szCs w:val="24"/>
        </w:rPr>
        <w:t xml:space="preserve"> shared</w:t>
      </w:r>
      <w:r w:rsidR="00C55F24" w:rsidRPr="00835D06">
        <w:rPr>
          <w:rFonts w:ascii="Times New Roman" w:hAnsi="Times New Roman"/>
          <w:szCs w:val="24"/>
        </w:rPr>
        <w:t>:</w:t>
      </w:r>
    </w:p>
    <w:p w14:paraId="46052052" w14:textId="77777777" w:rsidR="00C55F24" w:rsidRPr="00835D06" w:rsidRDefault="00C55F24" w:rsidP="00C55F24">
      <w:pPr>
        <w:spacing w:line="480" w:lineRule="auto"/>
        <w:ind w:left="851" w:right="2222"/>
        <w:jc w:val="both"/>
        <w:rPr>
          <w:rFonts w:ascii="Times New Roman" w:hAnsi="Times New Roman"/>
          <w:szCs w:val="24"/>
        </w:rPr>
      </w:pPr>
      <w:r w:rsidRPr="00835D06">
        <w:rPr>
          <w:rFonts w:ascii="Times New Roman" w:hAnsi="Times New Roman"/>
          <w:szCs w:val="24"/>
        </w:rPr>
        <w:t>“I'm looking at how deep the back line is. I'm looking at where the ball is, I'm looking at our shape. Are we narrow and compact? Are we cutting channel balls out, are we checking shoulders and picking up runners?” (P4).</w:t>
      </w:r>
    </w:p>
    <w:p w14:paraId="792372BA" w14:textId="317E29AE" w:rsidR="000635B5" w:rsidRPr="00835D06" w:rsidRDefault="00C55F24" w:rsidP="00C55F24">
      <w:pPr>
        <w:spacing w:line="480" w:lineRule="auto"/>
        <w:ind w:firstLine="426"/>
        <w:rPr>
          <w:rFonts w:ascii="Times New Roman" w:hAnsi="Times New Roman"/>
          <w:szCs w:val="24"/>
        </w:rPr>
      </w:pPr>
      <w:r w:rsidRPr="00835D06">
        <w:rPr>
          <w:rFonts w:ascii="Times New Roman" w:hAnsi="Times New Roman"/>
          <w:szCs w:val="24"/>
        </w:rPr>
        <w:t>This highlights how central defenders are visually scanning to pick out the most information-rich areas by checking their shoulders and processing each individual moment as the game unfolds in front of them. Research has detailed how players who visually explore their environments more effectively can perceive approaching opponents, identify teammates, and execute more appropriate passing options (e.g., Jordet et al., 2020).</w:t>
      </w:r>
      <w:r w:rsidR="000635B5" w:rsidRPr="00835D06">
        <w:rPr>
          <w:rFonts w:ascii="Times New Roman" w:hAnsi="Times New Roman"/>
          <w:szCs w:val="24"/>
        </w:rPr>
        <w:t xml:space="preserve"> Player 4 </w:t>
      </w:r>
      <w:r w:rsidR="00A15930" w:rsidRPr="00835D06">
        <w:rPr>
          <w:rFonts w:ascii="Times New Roman" w:hAnsi="Times New Roman"/>
          <w:szCs w:val="24"/>
        </w:rPr>
        <w:t xml:space="preserve">further </w:t>
      </w:r>
      <w:r w:rsidR="000635B5" w:rsidRPr="00835D06">
        <w:rPr>
          <w:rFonts w:ascii="Times New Roman" w:hAnsi="Times New Roman"/>
          <w:szCs w:val="24"/>
        </w:rPr>
        <w:t xml:space="preserve">recalled an in-game situation where they recognised their active role in influencing the pattern of play:  </w:t>
      </w:r>
    </w:p>
    <w:p w14:paraId="5FF539E3" w14:textId="77777777" w:rsidR="000635B5" w:rsidRPr="00835D06" w:rsidRDefault="000635B5" w:rsidP="000635B5">
      <w:pPr>
        <w:spacing w:line="480" w:lineRule="auto"/>
        <w:ind w:left="851" w:right="2222"/>
        <w:jc w:val="both"/>
        <w:rPr>
          <w:rFonts w:ascii="Times New Roman" w:hAnsi="Times New Roman"/>
          <w:szCs w:val="24"/>
        </w:rPr>
      </w:pPr>
      <w:r w:rsidRPr="00835D06">
        <w:rPr>
          <w:rFonts w:ascii="Times New Roman" w:hAnsi="Times New Roman"/>
          <w:szCs w:val="24"/>
        </w:rPr>
        <w:t xml:space="preserve">“If that midfielder hadn't been dragged out for us, we knew that they probably weren't going to try and break that line pass. So, they might have gone wide. So that's when the fullback </w:t>
      </w:r>
      <w:r w:rsidRPr="00835D06">
        <w:rPr>
          <w:rFonts w:ascii="Times New Roman" w:hAnsi="Times New Roman"/>
          <w:szCs w:val="24"/>
        </w:rPr>
        <w:lastRenderedPageBreak/>
        <w:t>knew that was their time, that was their trigger, and I would cover round, and the midfield would just kind of screen” (P4).</w:t>
      </w:r>
    </w:p>
    <w:p w14:paraId="55ECE11B" w14:textId="70058FCA" w:rsidR="000635B5" w:rsidRPr="00835D06" w:rsidRDefault="007B6B29" w:rsidP="000635B5">
      <w:pPr>
        <w:spacing w:line="480" w:lineRule="auto"/>
        <w:rPr>
          <w:rFonts w:ascii="Times New Roman" w:hAnsi="Times New Roman"/>
          <w:b/>
          <w:i/>
          <w:iCs/>
          <w:szCs w:val="24"/>
        </w:rPr>
      </w:pPr>
      <w:r w:rsidRPr="00835D06">
        <w:rPr>
          <w:rFonts w:ascii="Times New Roman" w:hAnsi="Times New Roman"/>
          <w:b/>
          <w:i/>
          <w:iCs/>
          <w:szCs w:val="24"/>
        </w:rPr>
        <w:t>Sources of Information</w:t>
      </w:r>
    </w:p>
    <w:p w14:paraId="70D3B3E8" w14:textId="54ECA082" w:rsidR="007B6B29" w:rsidRPr="00835D06" w:rsidRDefault="000635B5" w:rsidP="007B6B29">
      <w:pPr>
        <w:spacing w:line="480" w:lineRule="auto"/>
        <w:ind w:firstLine="426"/>
        <w:rPr>
          <w:rFonts w:ascii="Times New Roman" w:hAnsi="Times New Roman"/>
          <w:bCs/>
          <w:szCs w:val="24"/>
        </w:rPr>
      </w:pPr>
      <w:r w:rsidRPr="00835D06">
        <w:rPr>
          <w:rFonts w:ascii="Times New Roman" w:hAnsi="Times New Roman"/>
          <w:bCs/>
          <w:szCs w:val="24"/>
        </w:rPr>
        <w:t>Both players and coaches highlighted the importance of a central defenders</w:t>
      </w:r>
      <w:r w:rsidR="00111C56" w:rsidRPr="00835D06">
        <w:rPr>
          <w:rFonts w:ascii="Times New Roman" w:hAnsi="Times New Roman"/>
          <w:bCs/>
          <w:szCs w:val="24"/>
        </w:rPr>
        <w:t>’</w:t>
      </w:r>
      <w:r w:rsidRPr="00835D06">
        <w:rPr>
          <w:rFonts w:ascii="Times New Roman" w:hAnsi="Times New Roman"/>
          <w:bCs/>
          <w:szCs w:val="24"/>
        </w:rPr>
        <w:t xml:space="preserve"> ability to </w:t>
      </w:r>
      <w:r w:rsidR="007B6B29" w:rsidRPr="00835D06">
        <w:rPr>
          <w:rFonts w:ascii="Times New Roman" w:hAnsi="Times New Roman"/>
          <w:bCs/>
          <w:szCs w:val="24"/>
        </w:rPr>
        <w:t>utilise various sources of information from the environment</w:t>
      </w:r>
      <w:r w:rsidRPr="00835D06">
        <w:rPr>
          <w:rFonts w:ascii="Times New Roman" w:hAnsi="Times New Roman"/>
          <w:bCs/>
          <w:szCs w:val="24"/>
        </w:rPr>
        <w:t>. More specifically, participants explained how central defenders draw upon postural cues of opposition players to predict likely upcoming situations.</w:t>
      </w:r>
      <w:r w:rsidR="007B6B29" w:rsidRPr="00835D06">
        <w:rPr>
          <w:rFonts w:ascii="Times New Roman" w:hAnsi="Times New Roman"/>
          <w:bCs/>
          <w:szCs w:val="24"/>
        </w:rPr>
        <w:t xml:space="preserve"> Players and coaches regularly acknowledged the importance of </w:t>
      </w:r>
    </w:p>
    <w:p w14:paraId="7B8499BA" w14:textId="0D7AD7A7" w:rsidR="000635B5" w:rsidRPr="00835D06" w:rsidRDefault="007B6B29" w:rsidP="007B6B29">
      <w:pPr>
        <w:spacing w:line="480" w:lineRule="auto"/>
        <w:rPr>
          <w:rFonts w:ascii="Times New Roman" w:hAnsi="Times New Roman"/>
          <w:bCs/>
          <w:szCs w:val="24"/>
        </w:rPr>
      </w:pPr>
      <w:r w:rsidRPr="00835D06">
        <w:rPr>
          <w:rFonts w:ascii="Times New Roman" w:hAnsi="Times New Roman"/>
          <w:bCs/>
          <w:szCs w:val="24"/>
        </w:rPr>
        <w:t xml:space="preserve">the ‘relative motion information between central attacking players’ be fundamental to successful pattern recognition and ‘game reading’. </w:t>
      </w:r>
      <w:r w:rsidR="000635B5" w:rsidRPr="00835D06">
        <w:rPr>
          <w:rFonts w:ascii="Times New Roman" w:hAnsi="Times New Roman"/>
          <w:bCs/>
          <w:szCs w:val="24"/>
        </w:rPr>
        <w:t xml:space="preserve"> Player 1 shared:</w:t>
      </w:r>
    </w:p>
    <w:p w14:paraId="290A7B5E" w14:textId="77777777" w:rsidR="000635B5" w:rsidRPr="00835D06" w:rsidRDefault="000635B5" w:rsidP="000635B5">
      <w:pPr>
        <w:spacing w:line="480" w:lineRule="auto"/>
        <w:ind w:left="851" w:right="2222"/>
        <w:rPr>
          <w:rFonts w:ascii="Times New Roman" w:hAnsi="Times New Roman"/>
          <w:bCs/>
          <w:szCs w:val="24"/>
        </w:rPr>
      </w:pPr>
      <w:r w:rsidRPr="00835D06">
        <w:rPr>
          <w:rFonts w:ascii="Times New Roman" w:hAnsi="Times New Roman"/>
          <w:szCs w:val="24"/>
        </w:rPr>
        <w:t>“</w:t>
      </w:r>
      <w:r w:rsidRPr="00835D06">
        <w:rPr>
          <w:rFonts w:ascii="Times New Roman" w:hAnsi="Times New Roman"/>
          <w:bCs/>
          <w:szCs w:val="24"/>
        </w:rPr>
        <w:t xml:space="preserve">… </w:t>
      </w:r>
      <w:r w:rsidRPr="00835D06">
        <w:rPr>
          <w:rFonts w:ascii="Times New Roman" w:hAnsi="Times New Roman"/>
          <w:szCs w:val="24"/>
        </w:rPr>
        <w:t>the minute I saw that ball go there I'll see his head come up and his foot go back, he's going to play the ball… so, as I said, it was all about that, in each split second of movement, and where they were in analysing their striker’s movement, or their winger’s movement, it's just that really quick decision-making recognizing that pattern of play and where they're going to ultimately try to exploit</w:t>
      </w:r>
      <w:r w:rsidRPr="00835D06">
        <w:rPr>
          <w:rFonts w:ascii="Times New Roman" w:hAnsi="Times New Roman"/>
          <w:bCs/>
          <w:szCs w:val="24"/>
        </w:rPr>
        <w:t xml:space="preserve">” (P1). </w:t>
      </w:r>
    </w:p>
    <w:p w14:paraId="43196077" w14:textId="77777777" w:rsidR="00A15930" w:rsidRPr="00835D06" w:rsidRDefault="000635B5" w:rsidP="00A15930">
      <w:pPr>
        <w:spacing w:line="480" w:lineRule="auto"/>
        <w:ind w:right="95" w:firstLine="426"/>
        <w:jc w:val="both"/>
        <w:rPr>
          <w:rFonts w:ascii="Times New Roman" w:hAnsi="Times New Roman"/>
          <w:szCs w:val="24"/>
        </w:rPr>
      </w:pPr>
      <w:r w:rsidRPr="00835D06">
        <w:rPr>
          <w:rFonts w:ascii="Times New Roman" w:hAnsi="Times New Roman"/>
          <w:szCs w:val="24"/>
        </w:rPr>
        <w:t xml:space="preserve">This suggests there are various aspects of situational information that interact in a single phase of play. It appears that skilled central defenders can use their enhanced knowledge of game-specific event probabilities (Williams et al., 2005) and assign an abstraction hierarchy to select and recognise which information source is most pertinent in a given situation to inform their anticipatory judgements. Additionally, this links to the finding that when the ball is further away, the perception of structured patterns is most important, whereas when the ball is closer to the goal, recognition of an opponent’s bodily movements provide the most important information for successful anticipation (Roca et al., 2013; North et al., 2016). </w:t>
      </w:r>
      <w:r w:rsidR="00A15930" w:rsidRPr="00835D06">
        <w:rPr>
          <w:rFonts w:ascii="Times New Roman" w:hAnsi="Times New Roman"/>
          <w:szCs w:val="24"/>
        </w:rPr>
        <w:t>One coach reported:</w:t>
      </w:r>
    </w:p>
    <w:p w14:paraId="3F96973D" w14:textId="77777777" w:rsidR="00A15930" w:rsidRPr="00835D06" w:rsidRDefault="00A15930" w:rsidP="00A15930">
      <w:pPr>
        <w:spacing w:line="480" w:lineRule="auto"/>
        <w:ind w:left="851" w:right="2222"/>
        <w:jc w:val="both"/>
        <w:rPr>
          <w:rFonts w:ascii="Times New Roman" w:hAnsi="Times New Roman"/>
          <w:szCs w:val="24"/>
        </w:rPr>
      </w:pPr>
      <w:r w:rsidRPr="00835D06">
        <w:rPr>
          <w:rFonts w:ascii="Times New Roman" w:hAnsi="Times New Roman"/>
          <w:szCs w:val="24"/>
        </w:rPr>
        <w:lastRenderedPageBreak/>
        <w:t>“… looking at their centre forwards’ forward runs and runs in behind, identifying key players, key strengths, recognising movements that they make …” (C3)</w:t>
      </w:r>
    </w:p>
    <w:p w14:paraId="122B964D" w14:textId="5E154679" w:rsidR="000635B5" w:rsidRPr="00835D06" w:rsidRDefault="00A15930" w:rsidP="00963AFB">
      <w:pPr>
        <w:spacing w:line="480" w:lineRule="auto"/>
        <w:ind w:firstLine="426"/>
        <w:rPr>
          <w:rFonts w:ascii="Times New Roman" w:hAnsi="Times New Roman"/>
          <w:szCs w:val="24"/>
        </w:rPr>
      </w:pPr>
      <w:r w:rsidRPr="00835D06">
        <w:rPr>
          <w:rFonts w:ascii="Times New Roman" w:hAnsi="Times New Roman"/>
          <w:szCs w:val="24"/>
        </w:rPr>
        <w:t xml:space="preserve"> The above quote from coach 3 pertaining to the movement of central attacking players supports previous literature which has provided evidence to suggest that micro-relations between central attacking players are vital for successful pattern recognition for both local and global (i.e., whole field) patterns (</w:t>
      </w:r>
      <w:r w:rsidR="00F6091F" w:rsidRPr="00835D06">
        <w:rPr>
          <w:rFonts w:ascii="Times New Roman" w:hAnsi="Times New Roman"/>
          <w:szCs w:val="24"/>
        </w:rPr>
        <w:t xml:space="preserve">Hope et al., 2024; </w:t>
      </w:r>
      <w:r w:rsidRPr="00835D06">
        <w:rPr>
          <w:rFonts w:ascii="Times New Roman" w:hAnsi="Times New Roman"/>
          <w:szCs w:val="24"/>
        </w:rPr>
        <w:t>North et al., 2017; Williams et al., 2012).</w:t>
      </w:r>
    </w:p>
    <w:p w14:paraId="4DF9F014" w14:textId="77777777" w:rsidR="000635B5" w:rsidRPr="00835D06" w:rsidRDefault="000635B5" w:rsidP="000635B5">
      <w:pPr>
        <w:spacing w:line="480" w:lineRule="auto"/>
        <w:rPr>
          <w:rFonts w:ascii="Times New Roman" w:hAnsi="Times New Roman"/>
          <w:b/>
          <w:i/>
          <w:iCs/>
          <w:szCs w:val="24"/>
        </w:rPr>
      </w:pPr>
      <w:r w:rsidRPr="00835D06">
        <w:rPr>
          <w:rFonts w:ascii="Times New Roman" w:hAnsi="Times New Roman"/>
          <w:b/>
          <w:i/>
          <w:iCs/>
          <w:szCs w:val="24"/>
        </w:rPr>
        <w:t xml:space="preserve">Opposition Team </w:t>
      </w:r>
    </w:p>
    <w:p w14:paraId="087C18FE"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Central defenders and coaches gave accounts of how the opposition team’s formation, style of play, in-possession tendencies, and gestures from opposition players link to a player’s ability to recognise patterns of play and ‘read the game’. To exemplify, Player 3 said: </w:t>
      </w:r>
    </w:p>
    <w:p w14:paraId="1BD78711" w14:textId="77777777" w:rsidR="000635B5" w:rsidRPr="00835D06" w:rsidRDefault="000635B5" w:rsidP="000635B5">
      <w:pPr>
        <w:spacing w:line="480" w:lineRule="auto"/>
        <w:ind w:left="851" w:right="2222"/>
        <w:jc w:val="both"/>
        <w:rPr>
          <w:rFonts w:ascii="Times New Roman" w:hAnsi="Times New Roman"/>
          <w:bCs/>
          <w:szCs w:val="24"/>
        </w:rPr>
      </w:pPr>
      <w:r w:rsidRPr="00835D06">
        <w:rPr>
          <w:rFonts w:ascii="Times New Roman" w:hAnsi="Times New Roman"/>
          <w:szCs w:val="24"/>
        </w:rPr>
        <w:t>“What are their tendencies? What are they looking to do? Are they looking to try and aim for the centre forward quite a lot? …</w:t>
      </w:r>
      <w:r w:rsidRPr="00835D06">
        <w:rPr>
          <w:rFonts w:ascii="Times New Roman" w:hAnsi="Times New Roman"/>
          <w:b/>
          <w:bCs/>
          <w:szCs w:val="24"/>
        </w:rPr>
        <w:t xml:space="preserve"> </w:t>
      </w:r>
      <w:r w:rsidRPr="00835D06">
        <w:rPr>
          <w:rFonts w:ascii="Times New Roman" w:hAnsi="Times New Roman"/>
          <w:szCs w:val="24"/>
        </w:rPr>
        <w:t xml:space="preserve">So, I think the style of play and the patterns depends a lot on the team and where we are in the world … so that would depend on who you're playing” (P3). </w:t>
      </w:r>
    </w:p>
    <w:p w14:paraId="366552E5" w14:textId="77777777" w:rsidR="000635B5" w:rsidRPr="00835D06" w:rsidRDefault="000635B5" w:rsidP="000635B5">
      <w:pPr>
        <w:spacing w:line="480" w:lineRule="auto"/>
        <w:ind w:right="95" w:firstLine="426"/>
        <w:rPr>
          <w:rFonts w:ascii="Times New Roman" w:hAnsi="Times New Roman"/>
          <w:bCs/>
          <w:szCs w:val="24"/>
        </w:rPr>
      </w:pPr>
      <w:r w:rsidRPr="00835D06">
        <w:rPr>
          <w:rFonts w:ascii="Times New Roman" w:hAnsi="Times New Roman"/>
          <w:bCs/>
          <w:szCs w:val="24"/>
        </w:rPr>
        <w:t>Researchers have shown that soccer teams have behavioural patterns that shift throughout a competitive match where more common phases of play will occur, suggesting the importance of familiarity of the opposition team’s in-possession tendencies (Gonçalves et al., 2019). This experiential knowledge from Player 3 reveals that opposition teams perform similar movement patterns based upon their playing philosophy and tactical shape. Coach 1 states:</w:t>
      </w:r>
    </w:p>
    <w:p w14:paraId="6829EC1D" w14:textId="77777777" w:rsidR="000635B5" w:rsidRPr="00835D06" w:rsidRDefault="000635B5" w:rsidP="000635B5">
      <w:pPr>
        <w:spacing w:line="480" w:lineRule="auto"/>
        <w:ind w:left="851" w:right="2222"/>
        <w:jc w:val="both"/>
        <w:rPr>
          <w:rFonts w:ascii="Times New Roman" w:hAnsi="Times New Roman"/>
          <w:szCs w:val="24"/>
        </w:rPr>
      </w:pPr>
      <w:r w:rsidRPr="00835D06">
        <w:rPr>
          <w:rFonts w:ascii="Times New Roman" w:hAnsi="Times New Roman"/>
          <w:szCs w:val="24"/>
        </w:rPr>
        <w:t xml:space="preserve">“I think it [pattern recognition] depends on who you're playing against. I think it depends on teams, you know, playing styles </w:t>
      </w:r>
      <w:r w:rsidRPr="00835D06">
        <w:rPr>
          <w:rFonts w:ascii="Times New Roman" w:hAnsi="Times New Roman"/>
          <w:szCs w:val="24"/>
        </w:rPr>
        <w:lastRenderedPageBreak/>
        <w:t>and the opposition that you're faced with and yeah, I mean, depends on team’s formation, setup, philosophy, belief …” (C1)</w:t>
      </w:r>
      <w:r w:rsidRPr="00835D06">
        <w:rPr>
          <w:rFonts w:ascii="Times New Roman" w:hAnsi="Times New Roman"/>
          <w:bCs/>
          <w:szCs w:val="24"/>
        </w:rPr>
        <w:t>.</w:t>
      </w:r>
      <w:r w:rsidRPr="00835D06">
        <w:rPr>
          <w:rFonts w:ascii="Times New Roman" w:hAnsi="Times New Roman"/>
          <w:szCs w:val="24"/>
        </w:rPr>
        <w:tab/>
      </w:r>
    </w:p>
    <w:p w14:paraId="2B53F4F8" w14:textId="7777777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This additional contextual information, through the analysis of future opposition and their preferred formation and style of play, may aid central defenders' ability to recognise structured sequences of play.  </w:t>
      </w:r>
    </w:p>
    <w:p w14:paraId="4EE99F2A" w14:textId="77777777" w:rsidR="000635B5" w:rsidRPr="00835D06" w:rsidRDefault="000635B5" w:rsidP="000635B5">
      <w:pPr>
        <w:spacing w:line="480" w:lineRule="auto"/>
        <w:rPr>
          <w:rFonts w:ascii="Times New Roman" w:hAnsi="Times New Roman"/>
          <w:b/>
          <w:i/>
          <w:iCs/>
          <w:szCs w:val="24"/>
        </w:rPr>
      </w:pPr>
      <w:r w:rsidRPr="00835D06">
        <w:rPr>
          <w:rFonts w:ascii="Times New Roman" w:hAnsi="Times New Roman"/>
          <w:b/>
          <w:i/>
          <w:iCs/>
          <w:szCs w:val="24"/>
        </w:rPr>
        <w:t xml:space="preserve">Organisation &amp; Communication </w:t>
      </w:r>
    </w:p>
    <w:p w14:paraId="738BFCA0" w14:textId="567DA28F"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Players and coaches articulated how during competitive performance, a central defender’s role involves organising team-mates into suitable positions and reacting to information from coaches. Participants explained the importance of central defenders using their voice to talk teammates through the game and into specific pitch locations to aid the recognition </w:t>
      </w:r>
      <w:r w:rsidR="00BB7709" w:rsidRPr="00835D06">
        <w:rPr>
          <w:rFonts w:ascii="Times New Roman" w:hAnsi="Times New Roman"/>
          <w:szCs w:val="24"/>
        </w:rPr>
        <w:t>of emerging patterns</w:t>
      </w:r>
      <w:r w:rsidRPr="00835D06">
        <w:rPr>
          <w:rFonts w:ascii="Times New Roman" w:hAnsi="Times New Roman"/>
          <w:szCs w:val="24"/>
        </w:rPr>
        <w:t xml:space="preserve"> to support ‘game reading’. Player 5 explains:  </w:t>
      </w:r>
    </w:p>
    <w:p w14:paraId="5C677551" w14:textId="77777777" w:rsidR="000635B5" w:rsidRPr="00835D06" w:rsidRDefault="000635B5" w:rsidP="000635B5">
      <w:pPr>
        <w:spacing w:line="480" w:lineRule="auto"/>
        <w:ind w:left="851" w:right="2222"/>
        <w:jc w:val="both"/>
        <w:rPr>
          <w:rFonts w:ascii="Times New Roman" w:hAnsi="Times New Roman"/>
          <w:bCs/>
          <w:szCs w:val="24"/>
        </w:rPr>
      </w:pPr>
      <w:r w:rsidRPr="00835D06">
        <w:rPr>
          <w:rFonts w:ascii="Times New Roman" w:hAnsi="Times New Roman"/>
          <w:szCs w:val="24"/>
        </w:rPr>
        <w:t xml:space="preserve">“… </w:t>
      </w:r>
      <w:bookmarkStart w:id="3" w:name="_Hlk78213412"/>
      <w:r w:rsidRPr="00835D06">
        <w:rPr>
          <w:rFonts w:ascii="Times New Roman" w:hAnsi="Times New Roman"/>
          <w:szCs w:val="24"/>
        </w:rPr>
        <w:t>if I can stop the ball going into the centre forward by placing a man in front by calling one of my midfield players in front of that, that's me doing my job and doing my job better than if the ball going into the centre forward, and then me having to make a tackle</w:t>
      </w:r>
      <w:bookmarkEnd w:id="3"/>
      <w:r w:rsidRPr="00835D06">
        <w:rPr>
          <w:rFonts w:ascii="Times New Roman" w:hAnsi="Times New Roman"/>
          <w:szCs w:val="24"/>
        </w:rPr>
        <w:t xml:space="preserve"> …</w:t>
      </w:r>
      <w:r w:rsidRPr="00835D06">
        <w:rPr>
          <w:rFonts w:ascii="Times New Roman" w:hAnsi="Times New Roman"/>
          <w:bCs/>
          <w:szCs w:val="24"/>
        </w:rPr>
        <w:t xml:space="preserve">” (P5).  </w:t>
      </w:r>
    </w:p>
    <w:p w14:paraId="080C938C" w14:textId="744862C7"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Evidence has suggested that as central defenders are positioned centrally on the pitch, this allows them to share beneficial task-specific information with team-mates (</w:t>
      </w:r>
      <w:bookmarkStart w:id="4" w:name="_Hlk87992154"/>
      <w:r w:rsidRPr="00835D06">
        <w:rPr>
          <w:rFonts w:ascii="Times New Roman" w:hAnsi="Times New Roman"/>
          <w:szCs w:val="24"/>
        </w:rPr>
        <w:t>McLean et al., 2021</w:t>
      </w:r>
      <w:bookmarkEnd w:id="4"/>
      <w:r w:rsidRPr="00835D06">
        <w:rPr>
          <w:rFonts w:ascii="Times New Roman" w:hAnsi="Times New Roman"/>
          <w:szCs w:val="24"/>
        </w:rPr>
        <w:t>). This may imply that regular use of verbal communication in the form of directing team-mates around the pitch as the ball is in transition may act as an anticipatory mechanism to prevent the ball from going into dangerous areas.</w:t>
      </w:r>
      <w:r w:rsidR="000B1120" w:rsidRPr="00835D06">
        <w:rPr>
          <w:rFonts w:ascii="Times New Roman" w:hAnsi="Times New Roman"/>
          <w:szCs w:val="24"/>
        </w:rPr>
        <w:t xml:space="preserve"> </w:t>
      </w:r>
      <w:r w:rsidR="00240649" w:rsidRPr="00835D06">
        <w:rPr>
          <w:rFonts w:ascii="Times New Roman" w:hAnsi="Times New Roman"/>
          <w:szCs w:val="24"/>
        </w:rPr>
        <w:t>Outside of soccer,</w:t>
      </w:r>
      <w:r w:rsidR="00FC41B9" w:rsidRPr="00835D06">
        <w:rPr>
          <w:rFonts w:ascii="Times New Roman" w:hAnsi="Times New Roman"/>
          <w:szCs w:val="24"/>
        </w:rPr>
        <w:t xml:space="preserve"> p</w:t>
      </w:r>
      <w:r w:rsidR="000B1120" w:rsidRPr="00835D06">
        <w:rPr>
          <w:rFonts w:ascii="Times New Roman" w:hAnsi="Times New Roman"/>
          <w:szCs w:val="24"/>
        </w:rPr>
        <w:t xml:space="preserve">revious literature </w:t>
      </w:r>
      <w:r w:rsidR="0031202D" w:rsidRPr="00835D06">
        <w:rPr>
          <w:rFonts w:ascii="Times New Roman" w:hAnsi="Times New Roman"/>
          <w:szCs w:val="24"/>
        </w:rPr>
        <w:t xml:space="preserve">has investigated the </w:t>
      </w:r>
      <w:r w:rsidR="005951FC" w:rsidRPr="00835D06">
        <w:rPr>
          <w:rFonts w:ascii="Times New Roman" w:hAnsi="Times New Roman"/>
          <w:szCs w:val="24"/>
        </w:rPr>
        <w:t>role of teammate communication in lacrosse</w:t>
      </w:r>
      <w:r w:rsidR="00BC4BAE" w:rsidRPr="00835D06">
        <w:rPr>
          <w:rFonts w:ascii="Times New Roman" w:hAnsi="Times New Roman"/>
          <w:szCs w:val="24"/>
        </w:rPr>
        <w:t xml:space="preserve"> (</w:t>
      </w:r>
      <w:r w:rsidR="00E20872" w:rsidRPr="00835D06">
        <w:rPr>
          <w:rFonts w:ascii="Times New Roman" w:hAnsi="Times New Roman"/>
          <w:szCs w:val="24"/>
        </w:rPr>
        <w:t xml:space="preserve">Riches et al., </w:t>
      </w:r>
      <w:r w:rsidR="00B91219" w:rsidRPr="00835D06">
        <w:rPr>
          <w:rFonts w:ascii="Times New Roman" w:hAnsi="Times New Roman"/>
          <w:szCs w:val="24"/>
        </w:rPr>
        <w:t>2021)</w:t>
      </w:r>
      <w:r w:rsidR="005951FC" w:rsidRPr="00835D06">
        <w:rPr>
          <w:rFonts w:ascii="Times New Roman" w:hAnsi="Times New Roman"/>
          <w:szCs w:val="24"/>
        </w:rPr>
        <w:t xml:space="preserve"> and </w:t>
      </w:r>
      <w:r w:rsidR="005954FC" w:rsidRPr="00835D06">
        <w:rPr>
          <w:rFonts w:ascii="Times New Roman" w:hAnsi="Times New Roman"/>
          <w:szCs w:val="24"/>
        </w:rPr>
        <w:t>beach volleyball</w:t>
      </w:r>
      <w:r w:rsidR="00B91219" w:rsidRPr="00835D06">
        <w:rPr>
          <w:rFonts w:ascii="Times New Roman" w:hAnsi="Times New Roman"/>
          <w:szCs w:val="24"/>
        </w:rPr>
        <w:t xml:space="preserve"> (</w:t>
      </w:r>
      <w:r w:rsidR="00CE0434" w:rsidRPr="00835D06">
        <w:rPr>
          <w:rFonts w:ascii="Times New Roman" w:hAnsi="Times New Roman"/>
          <w:szCs w:val="24"/>
        </w:rPr>
        <w:t xml:space="preserve">Klatt </w:t>
      </w:r>
      <w:r w:rsidR="00C81D35">
        <w:rPr>
          <w:rFonts w:ascii="Times New Roman" w:hAnsi="Times New Roman"/>
          <w:szCs w:val="24"/>
        </w:rPr>
        <w:t>&amp; Smeeton,</w:t>
      </w:r>
      <w:r w:rsidR="00CE0434" w:rsidRPr="00835D06">
        <w:rPr>
          <w:rFonts w:ascii="Times New Roman" w:hAnsi="Times New Roman"/>
          <w:szCs w:val="24"/>
        </w:rPr>
        <w:t xml:space="preserve"> 2020)</w:t>
      </w:r>
      <w:r w:rsidR="003B2782" w:rsidRPr="00835D06">
        <w:rPr>
          <w:rFonts w:ascii="Times New Roman" w:hAnsi="Times New Roman"/>
          <w:szCs w:val="24"/>
        </w:rPr>
        <w:t>.</w:t>
      </w:r>
      <w:r w:rsidR="00240649" w:rsidRPr="00835D06">
        <w:rPr>
          <w:rFonts w:ascii="Times New Roman" w:hAnsi="Times New Roman"/>
          <w:szCs w:val="24"/>
        </w:rPr>
        <w:t xml:space="preserve"> </w:t>
      </w:r>
      <w:r w:rsidR="00395BCF" w:rsidRPr="00835D06">
        <w:rPr>
          <w:rFonts w:ascii="Times New Roman" w:hAnsi="Times New Roman"/>
          <w:szCs w:val="24"/>
        </w:rPr>
        <w:t>Both studies</w:t>
      </w:r>
      <w:r w:rsidR="008B06B7" w:rsidRPr="00835D06">
        <w:rPr>
          <w:rFonts w:ascii="Times New Roman" w:hAnsi="Times New Roman"/>
          <w:szCs w:val="24"/>
        </w:rPr>
        <w:t xml:space="preserve"> </w:t>
      </w:r>
      <w:r w:rsidR="00D85695" w:rsidRPr="00835D06">
        <w:rPr>
          <w:rFonts w:ascii="Times New Roman" w:hAnsi="Times New Roman"/>
          <w:szCs w:val="24"/>
        </w:rPr>
        <w:t>provide evidence for</w:t>
      </w:r>
      <w:r w:rsidR="008B06B7" w:rsidRPr="00835D06">
        <w:rPr>
          <w:rFonts w:ascii="Times New Roman" w:hAnsi="Times New Roman"/>
          <w:szCs w:val="24"/>
        </w:rPr>
        <w:t xml:space="preserve"> the important role </w:t>
      </w:r>
      <w:r w:rsidR="00D85695" w:rsidRPr="00835D06">
        <w:rPr>
          <w:rFonts w:ascii="Times New Roman" w:hAnsi="Times New Roman"/>
          <w:szCs w:val="24"/>
        </w:rPr>
        <w:t xml:space="preserve">teammate communication plays in team sports to support decision making (Klatt &amp; Smeeton, </w:t>
      </w:r>
      <w:r w:rsidR="00D85695" w:rsidRPr="00835D06">
        <w:rPr>
          <w:rFonts w:ascii="Times New Roman" w:hAnsi="Times New Roman"/>
          <w:szCs w:val="24"/>
        </w:rPr>
        <w:lastRenderedPageBreak/>
        <w:t>2020) and anticipation (Riches et al., 2021)</w:t>
      </w:r>
      <w:r w:rsidR="00395BCF" w:rsidRPr="00835D06">
        <w:rPr>
          <w:rFonts w:ascii="Times New Roman" w:hAnsi="Times New Roman"/>
          <w:szCs w:val="24"/>
        </w:rPr>
        <w:t>.</w:t>
      </w:r>
      <w:r w:rsidR="008472F6" w:rsidRPr="00835D06">
        <w:rPr>
          <w:rFonts w:ascii="Times New Roman" w:hAnsi="Times New Roman"/>
          <w:szCs w:val="24"/>
        </w:rPr>
        <w:t xml:space="preserve"> </w:t>
      </w:r>
      <w:r w:rsidR="003B2782" w:rsidRPr="00835D06">
        <w:rPr>
          <w:rFonts w:ascii="Times New Roman" w:hAnsi="Times New Roman"/>
          <w:szCs w:val="24"/>
        </w:rPr>
        <w:t xml:space="preserve">It </w:t>
      </w:r>
      <w:r w:rsidRPr="00835D06">
        <w:rPr>
          <w:rFonts w:ascii="Times New Roman" w:hAnsi="Times New Roman"/>
          <w:szCs w:val="24"/>
        </w:rPr>
        <w:t>is worth highlighting how a central defender’s ‘organisation and communication’ should be considered relevant to pattern recognition and ‘game reading’ skills by organising team-mates into relevant positions. However, there may central defenders who are skilled at ‘game reading’, yet may lack leadership and organisation skills to communicate effectively with team-mates. Coaches can help develop the communication skills of defenders, as well as providing instructions to develop game reading skills. Coach 5 describes instructions provided to a central defender:</w:t>
      </w:r>
    </w:p>
    <w:p w14:paraId="658523A5" w14:textId="2BAD341E" w:rsidR="000635B5" w:rsidRPr="00835D06" w:rsidRDefault="000635B5" w:rsidP="000635B5">
      <w:pPr>
        <w:spacing w:line="480" w:lineRule="auto"/>
        <w:ind w:left="851" w:right="2222"/>
        <w:jc w:val="both"/>
        <w:rPr>
          <w:rFonts w:ascii="Times New Roman" w:hAnsi="Times New Roman"/>
          <w:szCs w:val="24"/>
        </w:rPr>
      </w:pPr>
      <w:r w:rsidRPr="00835D06">
        <w:rPr>
          <w:rFonts w:ascii="Times New Roman" w:hAnsi="Times New Roman"/>
          <w:szCs w:val="24"/>
        </w:rPr>
        <w:t xml:space="preserve">“So, for example, I might say, ‘open your body up so you can see that the wide player and you can see the </w:t>
      </w:r>
      <w:r w:rsidR="00622583" w:rsidRPr="00835D06">
        <w:rPr>
          <w:rFonts w:ascii="Times New Roman" w:hAnsi="Times New Roman"/>
          <w:szCs w:val="24"/>
        </w:rPr>
        <w:t>ball”</w:t>
      </w:r>
      <w:r w:rsidR="00622583" w:rsidRPr="00835D06">
        <w:rPr>
          <w:rFonts w:ascii="Times New Roman" w:hAnsi="Times New Roman"/>
          <w:bCs/>
          <w:szCs w:val="24"/>
        </w:rPr>
        <w:t xml:space="preserve"> (</w:t>
      </w:r>
      <w:r w:rsidRPr="00835D06">
        <w:rPr>
          <w:rFonts w:ascii="Times New Roman" w:hAnsi="Times New Roman"/>
          <w:bCs/>
          <w:szCs w:val="24"/>
        </w:rPr>
        <w:t>C5).</w:t>
      </w:r>
      <w:r w:rsidRPr="00835D06">
        <w:rPr>
          <w:rFonts w:ascii="Times New Roman" w:hAnsi="Times New Roman"/>
          <w:szCs w:val="24"/>
        </w:rPr>
        <w:tab/>
      </w:r>
    </w:p>
    <w:p w14:paraId="3FB55D37" w14:textId="7495FAE1" w:rsidR="000635B5" w:rsidRPr="00835D06" w:rsidRDefault="000635B5" w:rsidP="000635B5">
      <w:pPr>
        <w:tabs>
          <w:tab w:val="left" w:pos="1815"/>
        </w:tabs>
        <w:spacing w:line="480" w:lineRule="auto"/>
        <w:ind w:firstLine="426"/>
        <w:rPr>
          <w:rFonts w:ascii="Times New Roman" w:hAnsi="Times New Roman"/>
          <w:szCs w:val="24"/>
        </w:rPr>
      </w:pPr>
      <w:r w:rsidRPr="00835D06">
        <w:rPr>
          <w:rFonts w:ascii="Times New Roman" w:hAnsi="Times New Roman"/>
          <w:szCs w:val="24"/>
        </w:rPr>
        <w:t>Therefore, central defenders use frequent communication to organise players around them and receive verbal instructions from coaches, especially regarding areas of perceived weaknesses (Levi &amp; Jackson, 2018). This example of precise, position-specific information provided to a central defender may be of value if a player struggles to recognise patterns of play. However, other than the work of Smith and Cushion (2006)</w:t>
      </w:r>
      <w:r w:rsidR="00303C7B" w:rsidRPr="00835D06">
        <w:rPr>
          <w:rFonts w:ascii="Times New Roman" w:hAnsi="Times New Roman"/>
          <w:szCs w:val="24"/>
        </w:rPr>
        <w:t xml:space="preserve"> who </w:t>
      </w:r>
      <w:r w:rsidR="008E05BE" w:rsidRPr="00835D06">
        <w:rPr>
          <w:rFonts w:ascii="Times New Roman" w:hAnsi="Times New Roman"/>
          <w:szCs w:val="24"/>
        </w:rPr>
        <w:t>investigated</w:t>
      </w:r>
      <w:r w:rsidR="00A20D06" w:rsidRPr="00835D06">
        <w:rPr>
          <w:rFonts w:ascii="Times New Roman" w:hAnsi="Times New Roman"/>
          <w:szCs w:val="24"/>
        </w:rPr>
        <w:t xml:space="preserve"> </w:t>
      </w:r>
      <w:r w:rsidR="008E05BE" w:rsidRPr="00835D06">
        <w:rPr>
          <w:rFonts w:ascii="Times New Roman" w:hAnsi="Times New Roman"/>
          <w:szCs w:val="24"/>
        </w:rPr>
        <w:t>the in-game behaviours</w:t>
      </w:r>
      <w:r w:rsidR="00C376C1" w:rsidRPr="00835D06">
        <w:rPr>
          <w:rFonts w:ascii="Times New Roman" w:hAnsi="Times New Roman"/>
          <w:szCs w:val="24"/>
        </w:rPr>
        <w:t xml:space="preserve"> </w:t>
      </w:r>
      <w:r w:rsidR="006B11AE" w:rsidRPr="00835D06">
        <w:rPr>
          <w:rFonts w:ascii="Times New Roman" w:hAnsi="Times New Roman"/>
          <w:szCs w:val="24"/>
        </w:rPr>
        <w:t xml:space="preserve">of six professional soccer coaches and </w:t>
      </w:r>
      <w:r w:rsidR="00F7232A" w:rsidRPr="00835D06">
        <w:rPr>
          <w:rFonts w:ascii="Times New Roman" w:hAnsi="Times New Roman"/>
          <w:szCs w:val="24"/>
        </w:rPr>
        <w:t>identified</w:t>
      </w:r>
      <w:r w:rsidR="00D93F09" w:rsidRPr="00835D06">
        <w:rPr>
          <w:rFonts w:ascii="Times New Roman" w:hAnsi="Times New Roman"/>
          <w:szCs w:val="24"/>
        </w:rPr>
        <w:t xml:space="preserve"> </w:t>
      </w:r>
      <w:r w:rsidR="002558FA" w:rsidRPr="00835D06">
        <w:rPr>
          <w:rFonts w:ascii="Times New Roman" w:hAnsi="Times New Roman"/>
          <w:szCs w:val="24"/>
        </w:rPr>
        <w:t xml:space="preserve">‘developing game understanding’ </w:t>
      </w:r>
      <w:r w:rsidR="00C65C34" w:rsidRPr="00835D06">
        <w:rPr>
          <w:rFonts w:ascii="Times New Roman" w:hAnsi="Times New Roman"/>
          <w:szCs w:val="24"/>
        </w:rPr>
        <w:t xml:space="preserve">as a </w:t>
      </w:r>
      <w:r w:rsidR="005078EF" w:rsidRPr="00835D06">
        <w:rPr>
          <w:rFonts w:ascii="Times New Roman" w:hAnsi="Times New Roman"/>
          <w:szCs w:val="24"/>
        </w:rPr>
        <w:t xml:space="preserve">key </w:t>
      </w:r>
      <w:r w:rsidR="00C65C34" w:rsidRPr="00835D06">
        <w:rPr>
          <w:rFonts w:ascii="Times New Roman" w:hAnsi="Times New Roman"/>
          <w:szCs w:val="24"/>
        </w:rPr>
        <w:t>theme underpinning their behaviour</w:t>
      </w:r>
      <w:r w:rsidRPr="00835D06">
        <w:rPr>
          <w:rFonts w:ascii="Times New Roman" w:hAnsi="Times New Roman"/>
          <w:szCs w:val="24"/>
        </w:rPr>
        <w:t xml:space="preserve">, there is a lack of research conducted on identifying the in-game instructions provided to players by coaches. </w:t>
      </w:r>
    </w:p>
    <w:p w14:paraId="1D4B1046" w14:textId="77777777" w:rsidR="00963AFB" w:rsidRPr="00835D06" w:rsidRDefault="00963AFB" w:rsidP="00963AFB">
      <w:pPr>
        <w:spacing w:line="480" w:lineRule="auto"/>
        <w:rPr>
          <w:rFonts w:ascii="Times New Roman" w:hAnsi="Times New Roman"/>
          <w:i/>
          <w:iCs/>
          <w:szCs w:val="24"/>
        </w:rPr>
      </w:pPr>
      <w:r w:rsidRPr="00835D06">
        <w:rPr>
          <w:rFonts w:ascii="Times New Roman" w:hAnsi="Times New Roman"/>
          <w:b/>
          <w:i/>
          <w:iCs/>
          <w:szCs w:val="24"/>
        </w:rPr>
        <w:t>Experience</w:t>
      </w:r>
    </w:p>
    <w:p w14:paraId="63BC15BC" w14:textId="1288BE4D" w:rsidR="00963AFB" w:rsidRPr="00835D06" w:rsidRDefault="00963AFB" w:rsidP="00963AFB">
      <w:pPr>
        <w:spacing w:line="480" w:lineRule="auto"/>
        <w:ind w:firstLine="426"/>
        <w:rPr>
          <w:rFonts w:ascii="Times New Roman" w:hAnsi="Times New Roman"/>
          <w:szCs w:val="24"/>
        </w:rPr>
      </w:pPr>
      <w:r w:rsidRPr="00835D06">
        <w:rPr>
          <w:rFonts w:ascii="Times New Roman" w:hAnsi="Times New Roman"/>
          <w:szCs w:val="24"/>
        </w:rPr>
        <w:t>Both coaches and central defenders articulated how experience of previous match and training situations appear to support central defenders in the</w:t>
      </w:r>
      <w:r w:rsidR="008C6CCF" w:rsidRPr="00835D06">
        <w:rPr>
          <w:rFonts w:ascii="Times New Roman" w:hAnsi="Times New Roman"/>
          <w:szCs w:val="24"/>
        </w:rPr>
        <w:t xml:space="preserve"> recognition of frequently occurring patterns of play, the</w:t>
      </w:r>
      <w:r w:rsidRPr="00835D06">
        <w:rPr>
          <w:rFonts w:ascii="Times New Roman" w:hAnsi="Times New Roman"/>
          <w:szCs w:val="24"/>
        </w:rPr>
        <w:t xml:space="preserve"> subconscious recognition of </w:t>
      </w:r>
      <w:r w:rsidR="008C6CCF" w:rsidRPr="00835D06">
        <w:rPr>
          <w:rFonts w:ascii="Times New Roman" w:hAnsi="Times New Roman"/>
          <w:szCs w:val="24"/>
        </w:rPr>
        <w:t>environmental information</w:t>
      </w:r>
      <w:r w:rsidRPr="00835D06">
        <w:rPr>
          <w:rFonts w:ascii="Times New Roman" w:hAnsi="Times New Roman"/>
          <w:szCs w:val="24"/>
        </w:rPr>
        <w:t>,</w:t>
      </w:r>
      <w:r w:rsidR="008C6CCF" w:rsidRPr="00835D06">
        <w:rPr>
          <w:rFonts w:ascii="Times New Roman" w:hAnsi="Times New Roman"/>
          <w:szCs w:val="24"/>
        </w:rPr>
        <w:t xml:space="preserve"> the</w:t>
      </w:r>
      <w:r w:rsidRPr="00835D06">
        <w:rPr>
          <w:rFonts w:ascii="Times New Roman" w:hAnsi="Times New Roman"/>
          <w:szCs w:val="24"/>
        </w:rPr>
        <w:t xml:space="preserve"> </w:t>
      </w:r>
      <w:r w:rsidR="008C6CCF" w:rsidRPr="00835D06">
        <w:rPr>
          <w:rFonts w:ascii="Times New Roman" w:hAnsi="Times New Roman"/>
          <w:szCs w:val="24"/>
        </w:rPr>
        <w:t xml:space="preserve">ability to </w:t>
      </w:r>
      <w:r w:rsidRPr="00835D06">
        <w:rPr>
          <w:rFonts w:ascii="Times New Roman" w:hAnsi="Times New Roman"/>
          <w:szCs w:val="24"/>
        </w:rPr>
        <w:t>problem solve and develop positional relationships with the defensive unit through repetition of game scenarios:</w:t>
      </w:r>
    </w:p>
    <w:p w14:paraId="419AB200" w14:textId="77777777" w:rsidR="00963AFB" w:rsidRPr="00835D06" w:rsidRDefault="00963AFB" w:rsidP="00963AFB">
      <w:pPr>
        <w:spacing w:line="480" w:lineRule="auto"/>
        <w:ind w:left="851" w:right="2222"/>
        <w:jc w:val="both"/>
        <w:rPr>
          <w:rFonts w:ascii="Times New Roman" w:hAnsi="Times New Roman"/>
          <w:bCs/>
          <w:szCs w:val="24"/>
        </w:rPr>
      </w:pPr>
      <w:r w:rsidRPr="00835D06">
        <w:rPr>
          <w:rFonts w:ascii="Times New Roman" w:hAnsi="Times New Roman"/>
          <w:szCs w:val="24"/>
        </w:rPr>
        <w:t xml:space="preserve">“I don't actively think about myself recognising a pattern… I think a lot of it is subconscious if that makes sense because </w:t>
      </w:r>
      <w:r w:rsidRPr="00835D06">
        <w:rPr>
          <w:rFonts w:ascii="Times New Roman" w:hAnsi="Times New Roman"/>
          <w:szCs w:val="24"/>
        </w:rPr>
        <w:lastRenderedPageBreak/>
        <w:t>from my point of view, I've had a lot of football [soccer] by the time I was 18 at Academy level, I think I was capable of recognising patterns in games …so I think it was always at the back of my mind that I felt confident that I knew what to do when certain patterns were unfolding be it striker coming deep and attacking midfielder running in behind me</w:t>
      </w:r>
      <w:r w:rsidRPr="00835D06">
        <w:rPr>
          <w:rFonts w:ascii="Times New Roman" w:hAnsi="Times New Roman"/>
          <w:bCs/>
          <w:szCs w:val="24"/>
        </w:rPr>
        <w:t xml:space="preserve">” (P2). </w:t>
      </w:r>
    </w:p>
    <w:p w14:paraId="66AB88A2" w14:textId="77777777" w:rsidR="00963AFB" w:rsidRPr="00835D06" w:rsidRDefault="00963AFB" w:rsidP="00963AFB">
      <w:pPr>
        <w:spacing w:line="480" w:lineRule="auto"/>
        <w:ind w:right="95" w:firstLine="426"/>
        <w:rPr>
          <w:rFonts w:ascii="Times New Roman" w:hAnsi="Times New Roman"/>
          <w:szCs w:val="24"/>
        </w:rPr>
      </w:pPr>
      <w:r w:rsidRPr="00835D06">
        <w:rPr>
          <w:rFonts w:ascii="Times New Roman" w:hAnsi="Times New Roman"/>
          <w:szCs w:val="24"/>
        </w:rPr>
        <w:t>Despite suggestions that pattern recognition may be a by-product of experience rather than a direct contributing characteristic to expert performance (North &amp; Williams, 2019), the quotes captured in this study indicate that skilled soccer central defenders consider previous experience an important aspect that directly contributes to their expertise. One coach explains:</w:t>
      </w:r>
    </w:p>
    <w:p w14:paraId="5DA59880" w14:textId="77777777" w:rsidR="00963AFB" w:rsidRPr="00835D06" w:rsidRDefault="00963AFB" w:rsidP="00963AFB">
      <w:pPr>
        <w:spacing w:line="480" w:lineRule="auto"/>
        <w:ind w:left="851" w:right="2222"/>
        <w:jc w:val="both"/>
        <w:rPr>
          <w:rFonts w:ascii="Times New Roman" w:hAnsi="Times New Roman"/>
          <w:szCs w:val="24"/>
        </w:rPr>
      </w:pPr>
      <w:r w:rsidRPr="00835D06">
        <w:rPr>
          <w:rFonts w:ascii="Times New Roman" w:hAnsi="Times New Roman"/>
          <w:szCs w:val="24"/>
        </w:rPr>
        <w:t>“A lot of centre backs who are a bit older might not be as quick but the experience on how they understand the game, they're starting to rehearse every scenario of the game that's going on in front of them and they get themselves into that position very early”</w:t>
      </w:r>
      <w:r w:rsidRPr="00835D06">
        <w:rPr>
          <w:rFonts w:ascii="Times New Roman" w:hAnsi="Times New Roman"/>
          <w:bCs/>
          <w:szCs w:val="24"/>
        </w:rPr>
        <w:t xml:space="preserve"> (C4).</w:t>
      </w:r>
      <w:r w:rsidRPr="00835D06">
        <w:rPr>
          <w:rFonts w:ascii="Times New Roman" w:hAnsi="Times New Roman"/>
          <w:szCs w:val="24"/>
        </w:rPr>
        <w:tab/>
      </w:r>
    </w:p>
    <w:p w14:paraId="647BEFE8" w14:textId="298D6CDD" w:rsidR="00963AFB" w:rsidRPr="00835D06" w:rsidRDefault="00963AFB" w:rsidP="00963AFB">
      <w:pPr>
        <w:spacing w:line="480" w:lineRule="auto"/>
        <w:ind w:right="95" w:firstLine="426"/>
        <w:rPr>
          <w:rFonts w:ascii="Times New Roman" w:hAnsi="Times New Roman"/>
          <w:szCs w:val="24"/>
        </w:rPr>
      </w:pPr>
      <w:r w:rsidRPr="00835D06">
        <w:rPr>
          <w:rFonts w:ascii="Times New Roman" w:hAnsi="Times New Roman"/>
          <w:szCs w:val="24"/>
        </w:rPr>
        <w:t>These findings can be considered in relation to the theory of long-term working memory (Ericson &amp; Kintsch, 1995) in which skilled performers develop domain-specific knowledge structures through extended practice, and can ‘chunk’ (Chase &amp; Simon, 1973) meaningful information together, allowing them to rapidly retrieve information in the long-term working memory to guide anticipatory judgments (Roca et al., 2011).</w:t>
      </w:r>
    </w:p>
    <w:p w14:paraId="2BC5CC84" w14:textId="2A00319C" w:rsidR="000635B5" w:rsidRPr="00835D06" w:rsidRDefault="000635B5" w:rsidP="000635B5">
      <w:pPr>
        <w:spacing w:line="480" w:lineRule="auto"/>
        <w:rPr>
          <w:rFonts w:ascii="Times New Roman" w:eastAsiaTheme="minorHAnsi" w:hAnsi="Times New Roman"/>
          <w:i/>
          <w:iCs/>
          <w:szCs w:val="24"/>
        </w:rPr>
      </w:pPr>
      <w:r w:rsidRPr="00835D06">
        <w:rPr>
          <w:rFonts w:ascii="Times New Roman" w:eastAsiaTheme="minorHAnsi" w:hAnsi="Times New Roman"/>
          <w:b/>
          <w:i/>
          <w:iCs/>
          <w:szCs w:val="24"/>
        </w:rPr>
        <w:t>Development in Practice Environments</w:t>
      </w:r>
    </w:p>
    <w:p w14:paraId="5E43AD02" w14:textId="77777777" w:rsidR="000635B5" w:rsidRPr="00835D06" w:rsidRDefault="000635B5" w:rsidP="000635B5">
      <w:pPr>
        <w:spacing w:line="480" w:lineRule="auto"/>
        <w:ind w:firstLine="426"/>
        <w:rPr>
          <w:rFonts w:ascii="Times New Roman" w:eastAsiaTheme="minorHAnsi" w:hAnsi="Times New Roman"/>
          <w:szCs w:val="24"/>
        </w:rPr>
      </w:pPr>
      <w:r w:rsidRPr="00835D06">
        <w:rPr>
          <w:rFonts w:ascii="Times New Roman" w:eastAsiaTheme="minorHAnsi" w:hAnsi="Times New Roman"/>
          <w:szCs w:val="24"/>
        </w:rPr>
        <w:t xml:space="preserve">All central defenders and coaches acknowledged the importance of practice to develop pattern recognition and game reading skills through match realistic opposed practises, unopposed practices, and coaching through the game: </w:t>
      </w:r>
    </w:p>
    <w:p w14:paraId="65510363" w14:textId="77777777" w:rsidR="000635B5" w:rsidRPr="00835D06" w:rsidRDefault="000635B5" w:rsidP="000635B5">
      <w:pPr>
        <w:spacing w:after="160" w:line="480" w:lineRule="auto"/>
        <w:ind w:left="851" w:right="2222"/>
        <w:jc w:val="both"/>
        <w:rPr>
          <w:rFonts w:ascii="Times New Roman" w:eastAsiaTheme="minorHAnsi" w:hAnsi="Times New Roman"/>
          <w:szCs w:val="24"/>
        </w:rPr>
      </w:pPr>
      <w:r w:rsidRPr="00835D06">
        <w:rPr>
          <w:rFonts w:ascii="Times New Roman" w:eastAsiaTheme="minorHAnsi" w:hAnsi="Times New Roman"/>
          <w:szCs w:val="24"/>
        </w:rPr>
        <w:lastRenderedPageBreak/>
        <w:t>“The game paced ones, the ones that were as realistic to games as possible, would benefit me the most … so, for me, it was doing stuff at match pace, whether it be even in a small-sided game or attack v defence was really beneficial because not only then could you get to recognise it [patterns], but you also get an understanding with your teammates …” (P2).</w:t>
      </w:r>
    </w:p>
    <w:p w14:paraId="6FFBC8C0" w14:textId="77777777" w:rsidR="000635B5" w:rsidRPr="00835D06" w:rsidRDefault="000635B5" w:rsidP="000635B5">
      <w:pPr>
        <w:spacing w:after="160" w:line="480" w:lineRule="auto"/>
        <w:ind w:right="95" w:firstLine="426"/>
        <w:jc w:val="both"/>
        <w:rPr>
          <w:rFonts w:ascii="Times New Roman" w:eastAsiaTheme="minorHAnsi" w:hAnsi="Times New Roman"/>
          <w:szCs w:val="24"/>
        </w:rPr>
      </w:pPr>
      <w:r w:rsidRPr="00835D06">
        <w:rPr>
          <w:rFonts w:ascii="Times New Roman" w:eastAsiaTheme="minorHAnsi" w:hAnsi="Times New Roman"/>
          <w:szCs w:val="24"/>
        </w:rPr>
        <w:t>Central defenders expressed how game realistic practices are fundamental to developing pattern recognition skills. This is supported by previous literature that has emphasised the importance of representative practice environments with high levels of action fidelity and task functionality to promote the coupling of perception and action (Broadbent et al, 2015). Moreover, previous literature has stressed the importance of designing practice that involves repetition of monitoring ‘off the ball’ opposition offensive movements whilst subsequently engaging with ball location in connection with teammates positioning (Williams &amp; Davids, 1998). Coach 4 shared:</w:t>
      </w:r>
    </w:p>
    <w:p w14:paraId="29515B26" w14:textId="77777777" w:rsidR="000635B5" w:rsidRPr="00835D06" w:rsidRDefault="000635B5" w:rsidP="000635B5">
      <w:pPr>
        <w:spacing w:after="160" w:line="480" w:lineRule="auto"/>
        <w:ind w:left="851" w:right="2222"/>
        <w:jc w:val="both"/>
        <w:rPr>
          <w:rFonts w:ascii="Times New Roman" w:eastAsiaTheme="minorHAnsi" w:hAnsi="Times New Roman"/>
          <w:szCs w:val="24"/>
        </w:rPr>
      </w:pPr>
      <w:r w:rsidRPr="00835D06">
        <w:rPr>
          <w:rFonts w:ascii="Times New Roman" w:eastAsiaTheme="minorHAnsi" w:hAnsi="Times New Roman"/>
          <w:szCs w:val="24"/>
        </w:rPr>
        <w:t>“… we can go and stand behind our defenders to see what they see, and we can really, we can talk to them, we can slow it down, we can give them more detail about their movements” (C4).</w:t>
      </w:r>
    </w:p>
    <w:p w14:paraId="31227BC6" w14:textId="77777777" w:rsidR="000635B5" w:rsidRPr="00835D06" w:rsidRDefault="000635B5" w:rsidP="000635B5">
      <w:pPr>
        <w:spacing w:after="160" w:line="480" w:lineRule="auto"/>
        <w:ind w:firstLine="426"/>
        <w:rPr>
          <w:rFonts w:ascii="Times New Roman" w:eastAsiaTheme="minorHAnsi" w:hAnsi="Times New Roman"/>
          <w:b/>
          <w:bCs/>
          <w:i/>
          <w:iCs/>
          <w:szCs w:val="24"/>
        </w:rPr>
      </w:pPr>
      <w:r w:rsidRPr="00835D06">
        <w:rPr>
          <w:rFonts w:ascii="Times New Roman" w:eastAsiaTheme="minorHAnsi" w:hAnsi="Times New Roman"/>
          <w:szCs w:val="24"/>
        </w:rPr>
        <w:t xml:space="preserve">Coaches emphasises the benefits of 'coaching through the game'. For example, standing behind central defenders in practice activities and talking to them can help develop their ability to recognise patterns of play emerging in front of them, with coaches being able to direct their attention to the most information-rich areas. </w:t>
      </w:r>
    </w:p>
    <w:p w14:paraId="12F332E6" w14:textId="77777777" w:rsidR="000635B5" w:rsidRPr="00835D06" w:rsidRDefault="000635B5" w:rsidP="000635B5">
      <w:pPr>
        <w:spacing w:after="160" w:line="480" w:lineRule="auto"/>
        <w:ind w:firstLine="426"/>
        <w:rPr>
          <w:rFonts w:ascii="Times New Roman" w:eastAsiaTheme="minorHAnsi" w:hAnsi="Times New Roman"/>
          <w:szCs w:val="24"/>
        </w:rPr>
      </w:pPr>
      <w:r w:rsidRPr="00835D06">
        <w:rPr>
          <w:rFonts w:ascii="Times New Roman" w:eastAsiaTheme="minorHAnsi" w:hAnsi="Times New Roman"/>
          <w:szCs w:val="24"/>
        </w:rPr>
        <w:lastRenderedPageBreak/>
        <w:t xml:space="preserve">Central defenders and coaches also commented on the use of small-sided games </w:t>
      </w:r>
      <w:r w:rsidRPr="00835D06">
        <w:rPr>
          <w:rFonts w:ascii="Times New Roman" w:hAnsi="Times New Roman"/>
          <w:szCs w:val="24"/>
        </w:rPr>
        <w:t xml:space="preserve">('playing form activities', see Ford et al., 2010) </w:t>
      </w:r>
      <w:r w:rsidRPr="00835D06">
        <w:rPr>
          <w:rFonts w:ascii="Times New Roman" w:eastAsiaTheme="minorHAnsi" w:hAnsi="Times New Roman"/>
          <w:szCs w:val="24"/>
        </w:rPr>
        <w:t>compared with 11v11 games, macro patterns, micro patterns, and pattern recognition principles:</w:t>
      </w:r>
    </w:p>
    <w:p w14:paraId="16F45E79" w14:textId="77777777" w:rsidR="000635B5" w:rsidRPr="00835D06" w:rsidRDefault="000635B5" w:rsidP="000635B5">
      <w:pPr>
        <w:spacing w:line="480" w:lineRule="auto"/>
        <w:ind w:left="851" w:right="2222"/>
        <w:jc w:val="both"/>
        <w:rPr>
          <w:rFonts w:ascii="Times New Roman" w:eastAsiaTheme="minorHAnsi" w:hAnsi="Times New Roman"/>
          <w:szCs w:val="24"/>
        </w:rPr>
      </w:pPr>
      <w:r w:rsidRPr="00835D06">
        <w:rPr>
          <w:rFonts w:ascii="Times New Roman" w:eastAsiaTheme="minorHAnsi" w:hAnsi="Times New Roman"/>
          <w:szCs w:val="24"/>
        </w:rPr>
        <w:t>“… it [pattern recognition] is challenging if you're training on a smaller pitch to really hit home pattern recognition, because the game the distances in a game compared to playing on perhaps like a small six a side pitch or an eight a side pitch is completely different” (P1).</w:t>
      </w:r>
    </w:p>
    <w:p w14:paraId="37D91549" w14:textId="77777777" w:rsidR="000635B5" w:rsidRPr="00835D06" w:rsidRDefault="000635B5" w:rsidP="000635B5">
      <w:pPr>
        <w:spacing w:after="160" w:line="480" w:lineRule="auto"/>
        <w:ind w:right="95" w:firstLine="426"/>
        <w:rPr>
          <w:rFonts w:ascii="Times New Roman" w:eastAsiaTheme="minorHAnsi" w:hAnsi="Times New Roman"/>
          <w:szCs w:val="24"/>
        </w:rPr>
      </w:pPr>
      <w:r w:rsidRPr="00835D06">
        <w:rPr>
          <w:rFonts w:ascii="Times New Roman" w:eastAsiaTheme="minorHAnsi" w:hAnsi="Times New Roman"/>
          <w:szCs w:val="24"/>
        </w:rPr>
        <w:t>Player 1’s perspective is supported by research into decision-making in soccer which has identified how small-sided games fail to recreate the demands of a 11v11 match due to pitch size constraints resulting in players not performing frequent 11v11 actions such as long passes (O'Connor et al., 2017). On the contrary, previous research has found similarities between 11-vs-11 and small-sided games with one particular investigation finding that 7-vs-7 small-sided games were faster paced, yet representative of 11-vs-11 games with regards to the performance indicators measured (Bergkamp et al., 2020). More specifically, the study found 7-vs-7 small-sided games were representative of 11-vs-11 games with regards to actions performed, excluding aerial duels (Bergkamp et al., 2020). Coach 1 commented:</w:t>
      </w:r>
    </w:p>
    <w:p w14:paraId="1E125662" w14:textId="77777777" w:rsidR="000635B5" w:rsidRPr="00835D06" w:rsidRDefault="000635B5" w:rsidP="000635B5">
      <w:pPr>
        <w:spacing w:after="160" w:line="480" w:lineRule="auto"/>
        <w:ind w:left="851" w:right="2222"/>
        <w:jc w:val="both"/>
        <w:rPr>
          <w:rFonts w:ascii="Times New Roman" w:eastAsiaTheme="minorHAnsi" w:hAnsi="Times New Roman"/>
          <w:szCs w:val="24"/>
        </w:rPr>
      </w:pPr>
      <w:r w:rsidRPr="00835D06">
        <w:rPr>
          <w:rFonts w:ascii="Times New Roman" w:eastAsiaTheme="minorHAnsi" w:hAnsi="Times New Roman"/>
          <w:szCs w:val="24"/>
        </w:rPr>
        <w:t>“… you've got to solve the problem you've got in a small-sided game in a larger sided game. Ultimately, you've got to recognise patterns of play, and where the ball is going to travel to, etc.” (C1).</w:t>
      </w:r>
    </w:p>
    <w:p w14:paraId="40889E4E" w14:textId="6B543ED7" w:rsidR="000635B5" w:rsidRPr="00835D06" w:rsidRDefault="000635B5" w:rsidP="000635B5">
      <w:pPr>
        <w:spacing w:after="160" w:line="480" w:lineRule="auto"/>
        <w:ind w:firstLine="426"/>
        <w:rPr>
          <w:rFonts w:ascii="Times New Roman" w:eastAsiaTheme="minorHAnsi" w:hAnsi="Times New Roman"/>
          <w:szCs w:val="24"/>
        </w:rPr>
      </w:pPr>
      <w:r w:rsidRPr="00835D06">
        <w:rPr>
          <w:rFonts w:ascii="Times New Roman" w:eastAsiaTheme="minorHAnsi" w:hAnsi="Times New Roman"/>
          <w:szCs w:val="24"/>
        </w:rPr>
        <w:t>Coach 1 challenges suggestions that small-sided games in practice may hinder a player’s ability to recognise full-sided game patterns (Runswick et al., 2021</w:t>
      </w:r>
      <w:r w:rsidR="00723B79" w:rsidRPr="00835D06">
        <w:rPr>
          <w:rFonts w:ascii="Times New Roman" w:eastAsiaTheme="minorHAnsi" w:hAnsi="Times New Roman"/>
          <w:szCs w:val="24"/>
        </w:rPr>
        <w:t>; Hope et al., 2024</w:t>
      </w:r>
      <w:r w:rsidRPr="00835D06">
        <w:rPr>
          <w:rFonts w:ascii="Times New Roman" w:eastAsiaTheme="minorHAnsi" w:hAnsi="Times New Roman"/>
          <w:szCs w:val="24"/>
        </w:rPr>
        <w:t xml:space="preserve">). Coach 3 highlights how "The eleven a side game is just a whole passage of 1v1, 2v2, 3v3, </w:t>
      </w:r>
      <w:r w:rsidRPr="00835D06">
        <w:rPr>
          <w:rFonts w:ascii="Times New Roman" w:eastAsiaTheme="minorHAnsi" w:hAnsi="Times New Roman"/>
          <w:szCs w:val="24"/>
        </w:rPr>
        <w:lastRenderedPageBreak/>
        <w:t xml:space="preserve">4v4, up to your five asides … trying to get players sometimes to recognise, yes, this is 11 v 11, but in this moment, for this next 5-seconds, it's a 2 v 1, it's a 3 v 2". By implication, soccer players and coaches have a collective understanding that pitch distances and player numbers influence pattern recognition, yet micro-patterns (i.e., 2v2) emerge during small-sided games that directly translate into moments in a full-sided game (macro pattern). In light of these findings, small-sided games may have important implications for the transfer of skills from practice to competition (Broadbent et al., 2015).   </w:t>
      </w:r>
    </w:p>
    <w:p w14:paraId="542DF2B9" w14:textId="77777777" w:rsidR="000635B5" w:rsidRPr="00835D06" w:rsidRDefault="000635B5" w:rsidP="000635B5">
      <w:pPr>
        <w:spacing w:after="160" w:line="480" w:lineRule="auto"/>
        <w:rPr>
          <w:rFonts w:ascii="Times New Roman" w:eastAsiaTheme="minorHAnsi" w:hAnsi="Times New Roman"/>
          <w:b/>
          <w:bCs/>
          <w:szCs w:val="24"/>
        </w:rPr>
      </w:pPr>
      <w:r w:rsidRPr="00835D06">
        <w:rPr>
          <w:rFonts w:ascii="Times New Roman" w:eastAsiaTheme="minorHAnsi" w:hAnsi="Times New Roman"/>
          <w:b/>
          <w:bCs/>
          <w:szCs w:val="24"/>
        </w:rPr>
        <w:t>General Discussion</w:t>
      </w:r>
    </w:p>
    <w:p w14:paraId="01C57BA0" w14:textId="7246586F" w:rsidR="000635B5" w:rsidRPr="00835D06" w:rsidRDefault="000635B5" w:rsidP="000635B5">
      <w:pPr>
        <w:spacing w:after="160" w:line="480" w:lineRule="auto"/>
        <w:ind w:firstLine="426"/>
        <w:rPr>
          <w:rFonts w:ascii="Times New Roman" w:eastAsiaTheme="minorHAnsi" w:hAnsi="Times New Roman"/>
          <w:szCs w:val="24"/>
        </w:rPr>
      </w:pPr>
      <w:r w:rsidRPr="00835D06">
        <w:rPr>
          <w:rFonts w:ascii="Times New Roman" w:eastAsiaTheme="minorHAnsi" w:hAnsi="Times New Roman"/>
        </w:rPr>
        <w:t xml:space="preserve">The present study aimed to </w:t>
      </w:r>
      <w:r w:rsidR="004B7349" w:rsidRPr="00835D06">
        <w:rPr>
          <w:rStyle w:val="cf01"/>
          <w:rFonts w:ascii="Times New Roman" w:eastAsiaTheme="majorEastAsia" w:hAnsi="Times New Roman" w:cs="Times New Roman"/>
          <w:sz w:val="24"/>
          <w:szCs w:val="24"/>
        </w:rPr>
        <w:t xml:space="preserve">qualitatively investigate the mechanisms and processes underpinning how players recognise patterns </w:t>
      </w:r>
      <w:r w:rsidR="00565494" w:rsidRPr="00835D06">
        <w:rPr>
          <w:rStyle w:val="cf01"/>
          <w:rFonts w:ascii="Times New Roman" w:eastAsiaTheme="majorEastAsia" w:hAnsi="Times New Roman" w:cs="Times New Roman"/>
          <w:sz w:val="24"/>
          <w:szCs w:val="24"/>
        </w:rPr>
        <w:t xml:space="preserve">in soccer, </w:t>
      </w:r>
      <w:r w:rsidR="004B7349" w:rsidRPr="00835D06">
        <w:rPr>
          <w:rStyle w:val="cf01"/>
          <w:rFonts w:ascii="Times New Roman" w:eastAsiaTheme="majorEastAsia" w:hAnsi="Times New Roman" w:cs="Times New Roman"/>
          <w:sz w:val="24"/>
          <w:szCs w:val="24"/>
        </w:rPr>
        <w:t xml:space="preserve">and </w:t>
      </w:r>
      <w:r w:rsidR="00565494" w:rsidRPr="00835D06">
        <w:rPr>
          <w:rStyle w:val="cf01"/>
          <w:rFonts w:ascii="Times New Roman" w:eastAsiaTheme="majorEastAsia" w:hAnsi="Times New Roman" w:cs="Times New Roman"/>
          <w:sz w:val="24"/>
          <w:szCs w:val="24"/>
        </w:rPr>
        <w:t xml:space="preserve">to </w:t>
      </w:r>
      <w:r w:rsidR="004B7349" w:rsidRPr="00835D06">
        <w:rPr>
          <w:rStyle w:val="cf01"/>
          <w:rFonts w:ascii="Times New Roman" w:eastAsiaTheme="majorEastAsia" w:hAnsi="Times New Roman" w:cs="Times New Roman"/>
          <w:sz w:val="24"/>
          <w:szCs w:val="24"/>
        </w:rPr>
        <w:t>investigate the importance of pattern recognition in competition and practice environments</w:t>
      </w:r>
      <w:r w:rsidRPr="00835D06">
        <w:rPr>
          <w:rFonts w:ascii="Times New Roman" w:eastAsiaTheme="minorHAnsi" w:hAnsi="Times New Roman"/>
        </w:rPr>
        <w:t xml:space="preserve">. </w:t>
      </w:r>
      <w:r w:rsidRPr="00835D06">
        <w:rPr>
          <w:rFonts w:ascii="Times New Roman" w:eastAsiaTheme="minorHAnsi" w:hAnsi="Times New Roman"/>
          <w:szCs w:val="24"/>
        </w:rPr>
        <w:t xml:space="preserve">Participants were asked to provide their own definition of ‘game reading’ </w:t>
      </w:r>
      <w:r w:rsidR="003F0B4A" w:rsidRPr="00835D06">
        <w:rPr>
          <w:rFonts w:ascii="Times New Roman" w:eastAsiaTheme="minorHAnsi" w:hAnsi="Times New Roman"/>
          <w:szCs w:val="24"/>
        </w:rPr>
        <w:t xml:space="preserve">(anticipation) </w:t>
      </w:r>
      <w:r w:rsidRPr="00835D06">
        <w:rPr>
          <w:rFonts w:ascii="Times New Roman" w:eastAsiaTheme="minorHAnsi" w:hAnsi="Times New Roman"/>
          <w:szCs w:val="24"/>
        </w:rPr>
        <w:t>in soccer. Their understanding appeared to encompass abilities of pattern recognition and visual exploratory activity</w:t>
      </w:r>
      <w:r w:rsidR="003F0B4A" w:rsidRPr="00835D06">
        <w:rPr>
          <w:rFonts w:ascii="Times New Roman" w:eastAsiaTheme="minorHAnsi" w:hAnsi="Times New Roman"/>
          <w:szCs w:val="24"/>
        </w:rPr>
        <w:t xml:space="preserve"> (‘scanning’)</w:t>
      </w:r>
      <w:r w:rsidRPr="00835D06">
        <w:rPr>
          <w:rFonts w:ascii="Times New Roman" w:eastAsiaTheme="minorHAnsi" w:hAnsi="Times New Roman"/>
          <w:szCs w:val="24"/>
        </w:rPr>
        <w:t xml:space="preserve"> to</w:t>
      </w:r>
      <w:r w:rsidR="003F0B4A" w:rsidRPr="00835D06">
        <w:rPr>
          <w:rFonts w:ascii="Times New Roman" w:eastAsiaTheme="minorHAnsi" w:hAnsi="Times New Roman"/>
          <w:szCs w:val="24"/>
        </w:rPr>
        <w:t xml:space="preserve"> support their ability to</w:t>
      </w:r>
      <w:r w:rsidR="00801BBC" w:rsidRPr="00835D06">
        <w:rPr>
          <w:rFonts w:ascii="Times New Roman" w:eastAsiaTheme="minorHAnsi" w:hAnsi="Times New Roman"/>
          <w:szCs w:val="24"/>
        </w:rPr>
        <w:t xml:space="preserve"> anticipate successfully</w:t>
      </w:r>
      <w:r w:rsidRPr="00835D06">
        <w:rPr>
          <w:rFonts w:ascii="Times New Roman" w:eastAsiaTheme="minorHAnsi" w:hAnsi="Times New Roman"/>
          <w:szCs w:val="24"/>
        </w:rPr>
        <w:t xml:space="preserve">. Research has highlighted the interaction of different perceptual-cognitive skills in various situations (Roca &amp; Williams, 2016). Therefore, </w:t>
      </w:r>
      <w:r w:rsidR="00801BBC" w:rsidRPr="00835D06">
        <w:rPr>
          <w:rFonts w:ascii="Times New Roman" w:eastAsiaTheme="minorHAnsi" w:hAnsi="Times New Roman"/>
          <w:szCs w:val="24"/>
        </w:rPr>
        <w:t>anticipation</w:t>
      </w:r>
      <w:r w:rsidR="00137644" w:rsidRPr="00835D06">
        <w:rPr>
          <w:rFonts w:ascii="Times New Roman" w:eastAsiaTheme="minorHAnsi" w:hAnsi="Times New Roman"/>
          <w:szCs w:val="24"/>
        </w:rPr>
        <w:t>,</w:t>
      </w:r>
      <w:r w:rsidR="00801BBC" w:rsidRPr="00835D06">
        <w:rPr>
          <w:rFonts w:ascii="Times New Roman" w:eastAsiaTheme="minorHAnsi" w:hAnsi="Times New Roman"/>
          <w:szCs w:val="24"/>
        </w:rPr>
        <w:t xml:space="preserve"> which has been captured through the </w:t>
      </w:r>
      <w:r w:rsidR="004113F6" w:rsidRPr="00835D06">
        <w:rPr>
          <w:rFonts w:ascii="Times New Roman" w:eastAsiaTheme="minorHAnsi" w:hAnsi="Times New Roman"/>
          <w:szCs w:val="24"/>
        </w:rPr>
        <w:t>more commonly used</w:t>
      </w:r>
      <w:r w:rsidR="00801BBC" w:rsidRPr="00835D06">
        <w:rPr>
          <w:rFonts w:ascii="Times New Roman" w:eastAsiaTheme="minorHAnsi" w:hAnsi="Times New Roman"/>
          <w:szCs w:val="24"/>
        </w:rPr>
        <w:t xml:space="preserve"> </w:t>
      </w:r>
      <w:r w:rsidRPr="00835D06">
        <w:rPr>
          <w:rFonts w:ascii="Times New Roman" w:eastAsiaTheme="minorHAnsi" w:hAnsi="Times New Roman"/>
          <w:szCs w:val="24"/>
        </w:rPr>
        <w:t>term</w:t>
      </w:r>
      <w:r w:rsidR="004113F6" w:rsidRPr="00835D06">
        <w:rPr>
          <w:rFonts w:ascii="Times New Roman" w:eastAsiaTheme="minorHAnsi" w:hAnsi="Times New Roman"/>
          <w:szCs w:val="24"/>
        </w:rPr>
        <w:t xml:space="preserve"> in soccer</w:t>
      </w:r>
      <w:r w:rsidRPr="00835D06">
        <w:rPr>
          <w:rFonts w:ascii="Times New Roman" w:eastAsiaTheme="minorHAnsi" w:hAnsi="Times New Roman"/>
          <w:szCs w:val="24"/>
        </w:rPr>
        <w:t xml:space="preserve"> ‘game reading’</w:t>
      </w:r>
      <w:r w:rsidR="00137644" w:rsidRPr="00835D06">
        <w:rPr>
          <w:rFonts w:ascii="Times New Roman" w:eastAsiaTheme="minorHAnsi" w:hAnsi="Times New Roman"/>
          <w:szCs w:val="24"/>
        </w:rPr>
        <w:t>,</w:t>
      </w:r>
      <w:r w:rsidRPr="00835D06">
        <w:rPr>
          <w:rFonts w:ascii="Times New Roman" w:eastAsiaTheme="minorHAnsi" w:hAnsi="Times New Roman"/>
          <w:szCs w:val="24"/>
        </w:rPr>
        <w:t xml:space="preserve"> may include what players are currently ‘reading’ (i.e., what is currently unfolding on the pitch) and may also be ‘reading’ what is likely to happen next.</w:t>
      </w:r>
      <w:r w:rsidRPr="00835D06">
        <w:rPr>
          <w:rFonts w:ascii="Times New Roman" w:eastAsiaTheme="minorHAnsi" w:hAnsi="Times New Roman"/>
        </w:rPr>
        <w:t xml:space="preserve"> To summarise</w:t>
      </w:r>
      <w:r w:rsidR="008F3E9C" w:rsidRPr="00835D06">
        <w:rPr>
          <w:rFonts w:ascii="Times New Roman" w:eastAsiaTheme="minorHAnsi" w:hAnsi="Times New Roman"/>
        </w:rPr>
        <w:t xml:space="preserve"> the</w:t>
      </w:r>
      <w:r w:rsidR="006D5090" w:rsidRPr="00835D06">
        <w:rPr>
          <w:rFonts w:ascii="Times New Roman" w:eastAsiaTheme="minorHAnsi" w:hAnsi="Times New Roman"/>
        </w:rPr>
        <w:t xml:space="preserve"> </w:t>
      </w:r>
      <w:r w:rsidR="00AB057B" w:rsidRPr="00835D06">
        <w:rPr>
          <w:rFonts w:ascii="Times New Roman" w:eastAsiaTheme="minorHAnsi" w:hAnsi="Times New Roman"/>
        </w:rPr>
        <w:t>key findings</w:t>
      </w:r>
      <w:r w:rsidRPr="00835D06">
        <w:rPr>
          <w:rFonts w:ascii="Times New Roman" w:eastAsiaTheme="minorHAnsi" w:hAnsi="Times New Roman"/>
        </w:rPr>
        <w:t>,</w:t>
      </w:r>
      <w:r w:rsidR="00AB057B" w:rsidRPr="00835D06">
        <w:rPr>
          <w:rFonts w:ascii="Times New Roman" w:eastAsiaTheme="minorHAnsi" w:hAnsi="Times New Roman"/>
        </w:rPr>
        <w:t xml:space="preserve"> both</w:t>
      </w:r>
      <w:r w:rsidRPr="00835D06">
        <w:rPr>
          <w:rFonts w:ascii="Times New Roman" w:eastAsiaTheme="minorHAnsi" w:hAnsi="Times New Roman"/>
        </w:rPr>
        <w:t xml:space="preserve"> players and coaches explained the importance of central defenders recognising ‘danger’ (i.e., runs in behind the defence from central attacking players, or a lack of pressure on an opposing midfield player on the ball) which appeared linked to the distances between the defender and the ball. Based upon the experiences of both players and coaches, it is worth noting that </w:t>
      </w:r>
      <w:r w:rsidR="008A54C9" w:rsidRPr="00835D06">
        <w:rPr>
          <w:rFonts w:ascii="Times New Roman" w:eastAsiaTheme="minorHAnsi" w:hAnsi="Times New Roman"/>
        </w:rPr>
        <w:t>effective ‘scanning’ behaviours can underpin</w:t>
      </w:r>
      <w:r w:rsidRPr="00835D06">
        <w:rPr>
          <w:rFonts w:ascii="Times New Roman" w:eastAsiaTheme="minorHAnsi" w:hAnsi="Times New Roman"/>
        </w:rPr>
        <w:t xml:space="preserve"> this ability to recognise danger and distance to the ball. </w:t>
      </w:r>
    </w:p>
    <w:p w14:paraId="1024697E" w14:textId="7B2EAD3B" w:rsidR="000635B5" w:rsidRPr="00835D06" w:rsidRDefault="000635B5" w:rsidP="000635B5">
      <w:pPr>
        <w:pStyle w:val="NormalWeb"/>
        <w:spacing w:before="0" w:beforeAutospacing="0" w:after="0" w:afterAutospacing="0" w:line="480" w:lineRule="auto"/>
        <w:ind w:firstLine="426"/>
        <w:rPr>
          <w:rStyle w:val="cf01"/>
          <w:rFonts w:ascii="Times New Roman" w:eastAsiaTheme="majorEastAsia" w:hAnsi="Times New Roman" w:cs="Times New Roman"/>
          <w:sz w:val="24"/>
          <w:szCs w:val="24"/>
        </w:rPr>
      </w:pPr>
      <w:r w:rsidRPr="00835D06">
        <w:rPr>
          <w:rFonts w:eastAsiaTheme="minorHAnsi"/>
        </w:rPr>
        <w:lastRenderedPageBreak/>
        <w:t xml:space="preserve"> Coaches and central defenders further emphasised the importance of experience and exposure to frequently occurring patterns of play which can develop anticipatory skills, positional awareness, and recognition of opposition team tendencies.</w:t>
      </w:r>
      <w:r w:rsidR="00AB3117" w:rsidRPr="00835D06">
        <w:rPr>
          <w:rFonts w:eastAsiaTheme="minorHAnsi"/>
        </w:rPr>
        <w:t xml:space="preserve"> As evidence, Player 5 shared “I don't think you'd do anything without having that pattern recognition, even making a tackle, you're recogni</w:t>
      </w:r>
      <w:r w:rsidR="00137644" w:rsidRPr="00835D06">
        <w:rPr>
          <w:rFonts w:eastAsiaTheme="minorHAnsi"/>
        </w:rPr>
        <w:t>s</w:t>
      </w:r>
      <w:r w:rsidR="00AB3117" w:rsidRPr="00835D06">
        <w:rPr>
          <w:rFonts w:eastAsiaTheme="minorHAnsi"/>
        </w:rPr>
        <w:t>ing something, you're either recogni</w:t>
      </w:r>
      <w:r w:rsidR="00137644" w:rsidRPr="00835D06">
        <w:rPr>
          <w:rFonts w:eastAsiaTheme="minorHAnsi"/>
        </w:rPr>
        <w:t>s</w:t>
      </w:r>
      <w:r w:rsidR="00AB3117" w:rsidRPr="00835D06">
        <w:rPr>
          <w:rFonts w:eastAsiaTheme="minorHAnsi"/>
        </w:rPr>
        <w:t xml:space="preserve">ing a striker’s movement a weight of pass to come win the ball”. </w:t>
      </w:r>
      <w:r w:rsidRPr="00835D06">
        <w:rPr>
          <w:rFonts w:eastAsiaTheme="minorHAnsi"/>
        </w:rPr>
        <w:t xml:space="preserve">These findings can be interpreted in relation to the theory of long-term working memory (Ericsson &amp; Kintsch, 1995). Research has stated experts develop highly specialised knowledge structures through extended domain specific practice that enable them to identify structure and familiarity (North &amp; Williams, 2019). </w:t>
      </w:r>
      <w:r w:rsidRPr="00835D06">
        <w:t xml:space="preserve">Therefore, as shown by the experiential knowledge presented in this study, skilled central defenders may possess complex cognitive knowledge structures, which could have developed through repetition of extended, and specific practice. As a result, players may be able to rapidly </w:t>
      </w:r>
      <w:r w:rsidRPr="00835D06">
        <w:rPr>
          <w:rStyle w:val="cf01"/>
          <w:rFonts w:ascii="Times New Roman" w:eastAsiaTheme="majorEastAsia" w:hAnsi="Times New Roman" w:cs="Times New Roman"/>
          <w:sz w:val="24"/>
          <w:szCs w:val="24"/>
        </w:rPr>
        <w:t>retrieve task specific information from their long-term working memory (Ericsson &amp; Kintsch, 1995) to anticipate future actions quickly and accurately, as well as perceive and recognise unfolding patterns of play.</w:t>
      </w:r>
    </w:p>
    <w:p w14:paraId="4BCB7E51" w14:textId="39C587CD" w:rsidR="00F2294B" w:rsidRPr="00835D06" w:rsidRDefault="00F2294B" w:rsidP="00BC07CF">
      <w:pPr>
        <w:pStyle w:val="NormalWeb"/>
        <w:spacing w:before="0" w:beforeAutospacing="0" w:after="0" w:afterAutospacing="0" w:line="480" w:lineRule="auto"/>
        <w:ind w:firstLine="426"/>
      </w:pPr>
      <w:r w:rsidRPr="00835D06">
        <w:rPr>
          <w:rStyle w:val="cf01"/>
          <w:rFonts w:ascii="Times New Roman" w:eastAsiaTheme="majorEastAsia" w:hAnsi="Times New Roman" w:cs="Times New Roman"/>
          <w:sz w:val="24"/>
          <w:szCs w:val="24"/>
        </w:rPr>
        <w:t xml:space="preserve">Lastly, players and coaches </w:t>
      </w:r>
      <w:r w:rsidR="00034D2A" w:rsidRPr="00835D06">
        <w:rPr>
          <w:rStyle w:val="cf01"/>
          <w:rFonts w:ascii="Times New Roman" w:eastAsiaTheme="majorEastAsia" w:hAnsi="Times New Roman" w:cs="Times New Roman"/>
          <w:sz w:val="24"/>
          <w:szCs w:val="24"/>
        </w:rPr>
        <w:t xml:space="preserve">frequently referred to how team dynamics </w:t>
      </w:r>
      <w:r w:rsidR="00B00A9A" w:rsidRPr="00835D06">
        <w:rPr>
          <w:rStyle w:val="cf01"/>
          <w:rFonts w:ascii="Times New Roman" w:eastAsiaTheme="majorEastAsia" w:hAnsi="Times New Roman" w:cs="Times New Roman"/>
          <w:sz w:val="24"/>
          <w:szCs w:val="24"/>
        </w:rPr>
        <w:t>influence pattern recognition</w:t>
      </w:r>
      <w:r w:rsidR="00723B79" w:rsidRPr="00835D06">
        <w:rPr>
          <w:rStyle w:val="cf01"/>
          <w:rFonts w:ascii="Times New Roman" w:eastAsiaTheme="majorEastAsia" w:hAnsi="Times New Roman" w:cs="Times New Roman"/>
          <w:sz w:val="24"/>
          <w:szCs w:val="24"/>
        </w:rPr>
        <w:t xml:space="preserve"> and</w:t>
      </w:r>
      <w:r w:rsidR="00E86F1A" w:rsidRPr="00835D06">
        <w:rPr>
          <w:rStyle w:val="cf01"/>
          <w:rFonts w:ascii="Times New Roman" w:eastAsiaTheme="majorEastAsia" w:hAnsi="Times New Roman" w:cs="Times New Roman"/>
          <w:sz w:val="24"/>
          <w:szCs w:val="24"/>
        </w:rPr>
        <w:t xml:space="preserve"> </w:t>
      </w:r>
      <w:r w:rsidR="00E55C51" w:rsidRPr="00835D06">
        <w:rPr>
          <w:rStyle w:val="cf01"/>
          <w:rFonts w:ascii="Times New Roman" w:eastAsiaTheme="majorEastAsia" w:hAnsi="Times New Roman" w:cs="Times New Roman"/>
          <w:sz w:val="24"/>
          <w:szCs w:val="24"/>
        </w:rPr>
        <w:t xml:space="preserve">how </w:t>
      </w:r>
      <w:r w:rsidR="004662D4" w:rsidRPr="00835D06">
        <w:rPr>
          <w:rStyle w:val="cf01"/>
          <w:rFonts w:ascii="Times New Roman" w:eastAsiaTheme="majorEastAsia" w:hAnsi="Times New Roman" w:cs="Times New Roman"/>
          <w:sz w:val="24"/>
          <w:szCs w:val="24"/>
        </w:rPr>
        <w:t xml:space="preserve">the opposition </w:t>
      </w:r>
      <w:r w:rsidR="00C87415" w:rsidRPr="00835D06">
        <w:rPr>
          <w:rStyle w:val="cf01"/>
          <w:rFonts w:ascii="Times New Roman" w:eastAsiaTheme="majorEastAsia" w:hAnsi="Times New Roman" w:cs="Times New Roman"/>
          <w:sz w:val="24"/>
          <w:szCs w:val="24"/>
        </w:rPr>
        <w:t>team’s</w:t>
      </w:r>
      <w:r w:rsidR="004662D4" w:rsidRPr="00835D06">
        <w:rPr>
          <w:rStyle w:val="cf01"/>
          <w:rFonts w:ascii="Times New Roman" w:eastAsiaTheme="majorEastAsia" w:hAnsi="Times New Roman" w:cs="Times New Roman"/>
          <w:sz w:val="24"/>
          <w:szCs w:val="24"/>
        </w:rPr>
        <w:t xml:space="preserve"> tactical set-up </w:t>
      </w:r>
      <w:r w:rsidR="00404BEC" w:rsidRPr="00835D06">
        <w:rPr>
          <w:rStyle w:val="cf01"/>
          <w:rFonts w:ascii="Times New Roman" w:eastAsiaTheme="majorEastAsia" w:hAnsi="Times New Roman" w:cs="Times New Roman"/>
          <w:sz w:val="24"/>
          <w:szCs w:val="24"/>
        </w:rPr>
        <w:t>(e.g.</w:t>
      </w:r>
      <w:r w:rsidR="00723B79" w:rsidRPr="00835D06">
        <w:rPr>
          <w:rStyle w:val="cf01"/>
          <w:rFonts w:ascii="Times New Roman" w:eastAsiaTheme="majorEastAsia" w:hAnsi="Times New Roman" w:cs="Times New Roman"/>
          <w:sz w:val="24"/>
          <w:szCs w:val="24"/>
        </w:rPr>
        <w:t>,</w:t>
      </w:r>
      <w:r w:rsidR="00404BEC" w:rsidRPr="00835D06">
        <w:rPr>
          <w:rStyle w:val="cf01"/>
          <w:rFonts w:ascii="Times New Roman" w:eastAsiaTheme="majorEastAsia" w:hAnsi="Times New Roman" w:cs="Times New Roman"/>
          <w:sz w:val="24"/>
          <w:szCs w:val="24"/>
        </w:rPr>
        <w:t xml:space="preserve"> style of play</w:t>
      </w:r>
      <w:r w:rsidR="00B935AE" w:rsidRPr="00835D06">
        <w:rPr>
          <w:rStyle w:val="cf01"/>
          <w:rFonts w:ascii="Times New Roman" w:eastAsiaTheme="majorEastAsia" w:hAnsi="Times New Roman" w:cs="Times New Roman"/>
          <w:sz w:val="24"/>
          <w:szCs w:val="24"/>
        </w:rPr>
        <w:t xml:space="preserve">, formation and in-possession </w:t>
      </w:r>
      <w:r w:rsidR="00DA6543" w:rsidRPr="00835D06">
        <w:rPr>
          <w:rStyle w:val="cf01"/>
          <w:rFonts w:ascii="Times New Roman" w:eastAsiaTheme="majorEastAsia" w:hAnsi="Times New Roman" w:cs="Times New Roman"/>
          <w:sz w:val="24"/>
          <w:szCs w:val="24"/>
        </w:rPr>
        <w:t>tendencies</w:t>
      </w:r>
      <w:r w:rsidR="00B935AE" w:rsidRPr="00835D06">
        <w:rPr>
          <w:rStyle w:val="cf01"/>
          <w:rFonts w:ascii="Times New Roman" w:eastAsiaTheme="majorEastAsia" w:hAnsi="Times New Roman" w:cs="Times New Roman"/>
          <w:sz w:val="24"/>
          <w:szCs w:val="24"/>
        </w:rPr>
        <w:t>)</w:t>
      </w:r>
      <w:r w:rsidR="00DA6543" w:rsidRPr="00835D06">
        <w:rPr>
          <w:rStyle w:val="cf01"/>
          <w:rFonts w:ascii="Times New Roman" w:eastAsiaTheme="majorEastAsia" w:hAnsi="Times New Roman" w:cs="Times New Roman"/>
          <w:sz w:val="24"/>
          <w:szCs w:val="24"/>
        </w:rPr>
        <w:t xml:space="preserve"> </w:t>
      </w:r>
      <w:r w:rsidR="00353E2B" w:rsidRPr="00835D06">
        <w:rPr>
          <w:rStyle w:val="cf01"/>
          <w:rFonts w:ascii="Times New Roman" w:eastAsiaTheme="majorEastAsia" w:hAnsi="Times New Roman" w:cs="Times New Roman"/>
          <w:sz w:val="24"/>
          <w:szCs w:val="24"/>
        </w:rPr>
        <w:t xml:space="preserve">can provide valuable information to support the pattern </w:t>
      </w:r>
      <w:r w:rsidR="005553F2" w:rsidRPr="00835D06">
        <w:rPr>
          <w:rStyle w:val="cf01"/>
          <w:rFonts w:ascii="Times New Roman" w:eastAsiaTheme="majorEastAsia" w:hAnsi="Times New Roman" w:cs="Times New Roman"/>
          <w:sz w:val="24"/>
          <w:szCs w:val="24"/>
        </w:rPr>
        <w:t>recognition</w:t>
      </w:r>
      <w:r w:rsidR="00353E2B" w:rsidRPr="00835D06">
        <w:rPr>
          <w:rStyle w:val="cf01"/>
          <w:rFonts w:ascii="Times New Roman" w:eastAsiaTheme="majorEastAsia" w:hAnsi="Times New Roman" w:cs="Times New Roman"/>
          <w:sz w:val="24"/>
          <w:szCs w:val="24"/>
        </w:rPr>
        <w:t xml:space="preserve"> process. </w:t>
      </w:r>
      <w:r w:rsidR="0049798D">
        <w:rPr>
          <w:rStyle w:val="cf01"/>
          <w:rFonts w:ascii="Times New Roman" w:eastAsiaTheme="majorEastAsia" w:hAnsi="Times New Roman" w:cs="Times New Roman"/>
          <w:sz w:val="24"/>
          <w:szCs w:val="24"/>
        </w:rPr>
        <w:t>P</w:t>
      </w:r>
      <w:r w:rsidR="00AB2236" w:rsidRPr="00835D06">
        <w:rPr>
          <w:rStyle w:val="cf01"/>
          <w:rFonts w:ascii="Times New Roman" w:eastAsiaTheme="majorEastAsia" w:hAnsi="Times New Roman" w:cs="Times New Roman"/>
          <w:sz w:val="24"/>
          <w:szCs w:val="24"/>
        </w:rPr>
        <w:t xml:space="preserve">articipants highlighted </w:t>
      </w:r>
      <w:r w:rsidR="005553F2" w:rsidRPr="00835D06">
        <w:rPr>
          <w:rStyle w:val="cf01"/>
          <w:rFonts w:ascii="Times New Roman" w:eastAsiaTheme="majorEastAsia" w:hAnsi="Times New Roman" w:cs="Times New Roman"/>
          <w:sz w:val="24"/>
          <w:szCs w:val="24"/>
        </w:rPr>
        <w:t xml:space="preserve">how a central </w:t>
      </w:r>
      <w:r w:rsidR="005553F2" w:rsidRPr="00D7371F">
        <w:t xml:space="preserve">defender’s role </w:t>
      </w:r>
      <w:r w:rsidR="001D043E" w:rsidRPr="00D7371F">
        <w:t>would involve frequently</w:t>
      </w:r>
      <w:r w:rsidR="005553F2" w:rsidRPr="00D7371F">
        <w:t xml:space="preserve"> </w:t>
      </w:r>
      <w:r w:rsidR="00D164F3" w:rsidRPr="00D7371F">
        <w:t>communicating to teammates to</w:t>
      </w:r>
      <w:r w:rsidR="00C7440D" w:rsidRPr="00D7371F">
        <w:t xml:space="preserve"> organise</w:t>
      </w:r>
      <w:r w:rsidR="00D164F3" w:rsidRPr="00D7371F">
        <w:t xml:space="preserve"> </w:t>
      </w:r>
      <w:r w:rsidR="00C87415" w:rsidRPr="00D7371F">
        <w:t>players into</w:t>
      </w:r>
      <w:r w:rsidR="005553F2" w:rsidRPr="00D7371F">
        <w:t xml:space="preserve"> suitable positions</w:t>
      </w:r>
      <w:r w:rsidR="007E1E9A" w:rsidRPr="00D7371F">
        <w:t xml:space="preserve"> on the pitch</w:t>
      </w:r>
      <w:r w:rsidR="00B959FE" w:rsidRPr="00D7371F">
        <w:rPr>
          <w:rStyle w:val="cf01"/>
          <w:rFonts w:ascii="Times New Roman" w:eastAsiaTheme="majorEastAsia" w:hAnsi="Times New Roman" w:cs="Times New Roman"/>
          <w:sz w:val="24"/>
          <w:szCs w:val="24"/>
        </w:rPr>
        <w:t xml:space="preserve">. </w:t>
      </w:r>
      <w:r w:rsidR="001D043E" w:rsidRPr="00D7371F">
        <w:rPr>
          <w:rStyle w:val="cf01"/>
          <w:rFonts w:ascii="Times New Roman" w:eastAsiaTheme="majorEastAsia" w:hAnsi="Times New Roman" w:cs="Times New Roman"/>
          <w:sz w:val="24"/>
          <w:szCs w:val="24"/>
        </w:rPr>
        <w:t xml:space="preserve">These findings </w:t>
      </w:r>
      <w:r w:rsidR="0022212F" w:rsidRPr="00D7371F">
        <w:rPr>
          <w:rStyle w:val="cf01"/>
          <w:rFonts w:ascii="Times New Roman" w:eastAsiaTheme="majorEastAsia" w:hAnsi="Times New Roman" w:cs="Times New Roman"/>
          <w:sz w:val="24"/>
          <w:szCs w:val="24"/>
        </w:rPr>
        <w:t>add to previous research which have highlighted the</w:t>
      </w:r>
      <w:r w:rsidR="00B4552E" w:rsidRPr="00D7371F">
        <w:rPr>
          <w:rStyle w:val="cf01"/>
          <w:rFonts w:ascii="Times New Roman" w:eastAsiaTheme="majorEastAsia" w:hAnsi="Times New Roman" w:cs="Times New Roman"/>
          <w:sz w:val="24"/>
          <w:szCs w:val="24"/>
        </w:rPr>
        <w:t xml:space="preserve"> importan</w:t>
      </w:r>
      <w:r w:rsidR="006E2712" w:rsidRPr="00D7371F">
        <w:rPr>
          <w:rStyle w:val="cf01"/>
          <w:rFonts w:ascii="Times New Roman" w:eastAsiaTheme="majorEastAsia" w:hAnsi="Times New Roman" w:cs="Times New Roman"/>
          <w:sz w:val="24"/>
          <w:szCs w:val="24"/>
        </w:rPr>
        <w:t>t</w:t>
      </w:r>
      <w:r w:rsidR="00B4552E" w:rsidRPr="00D7371F">
        <w:rPr>
          <w:rStyle w:val="cf01"/>
          <w:rFonts w:ascii="Times New Roman" w:eastAsiaTheme="majorEastAsia" w:hAnsi="Times New Roman" w:cs="Times New Roman"/>
          <w:sz w:val="24"/>
          <w:szCs w:val="24"/>
        </w:rPr>
        <w:t xml:space="preserve"> </w:t>
      </w:r>
      <w:r w:rsidR="00083D30" w:rsidRPr="00D7371F">
        <w:t xml:space="preserve">role communication </w:t>
      </w:r>
      <w:r w:rsidR="006B753F" w:rsidRPr="00D7371F">
        <w:t>plays in team sports (</w:t>
      </w:r>
      <w:r w:rsidR="0022212F" w:rsidRPr="00D7371F">
        <w:t xml:space="preserve">e.g. </w:t>
      </w:r>
      <w:r w:rsidR="006B753F" w:rsidRPr="00D7371F">
        <w:t>Klatt &amp; Smeeton, 2020; Riches et al., 2021)</w:t>
      </w:r>
      <w:r w:rsidR="0022212F" w:rsidRPr="00D7371F">
        <w:t>,</w:t>
      </w:r>
      <w:r w:rsidR="006B753F" w:rsidRPr="00D7371F">
        <w:t xml:space="preserve"> </w:t>
      </w:r>
      <w:r w:rsidR="006E2712" w:rsidRPr="00D7371F">
        <w:t xml:space="preserve">and </w:t>
      </w:r>
      <w:r w:rsidR="0049798D" w:rsidRPr="00D7371F">
        <w:t xml:space="preserve">how </w:t>
      </w:r>
      <w:r w:rsidR="00E04865" w:rsidRPr="00835D06">
        <w:t xml:space="preserve">an </w:t>
      </w:r>
      <w:r w:rsidR="006E2712" w:rsidRPr="00835D06">
        <w:t>opposition team</w:t>
      </w:r>
      <w:r w:rsidR="00137644" w:rsidRPr="00835D06">
        <w:t>’</w:t>
      </w:r>
      <w:r w:rsidR="006E2712" w:rsidRPr="00835D06">
        <w:t>s in</w:t>
      </w:r>
      <w:r w:rsidR="00723B79" w:rsidRPr="00835D06">
        <w:t>-</w:t>
      </w:r>
      <w:r w:rsidR="006E2712" w:rsidRPr="00835D06">
        <w:t xml:space="preserve">possession </w:t>
      </w:r>
      <w:r w:rsidR="00EF4097" w:rsidRPr="00835D06">
        <w:t>tendencies</w:t>
      </w:r>
      <w:r w:rsidR="0049798D">
        <w:t xml:space="preserve"> may</w:t>
      </w:r>
      <w:r w:rsidR="00083D30" w:rsidRPr="00835D06">
        <w:t xml:space="preserve"> </w:t>
      </w:r>
      <w:r w:rsidR="007A1942" w:rsidRPr="00835D06">
        <w:t>influence a</w:t>
      </w:r>
      <w:r w:rsidR="00083D30" w:rsidRPr="00835D06">
        <w:t xml:space="preserve"> </w:t>
      </w:r>
      <w:r w:rsidR="00C87415" w:rsidRPr="00835D06">
        <w:t>player’s</w:t>
      </w:r>
      <w:r w:rsidR="007A1942" w:rsidRPr="00835D06">
        <w:t xml:space="preserve"> ability to recognise patterns of play</w:t>
      </w:r>
      <w:r w:rsidR="006B753F">
        <w:t>.</w:t>
      </w:r>
      <w:r w:rsidR="00C81D35">
        <w:t xml:space="preserve"> </w:t>
      </w:r>
      <w:r w:rsidR="002C66D2" w:rsidRPr="00835D06">
        <w:t>In light of these findings</w:t>
      </w:r>
      <w:r w:rsidR="008353B8" w:rsidRPr="00835D06">
        <w:t>,</w:t>
      </w:r>
      <w:r w:rsidR="002C66D2" w:rsidRPr="00835D06">
        <w:t xml:space="preserve"> </w:t>
      </w:r>
      <w:r w:rsidR="00102CB8" w:rsidRPr="00835D06">
        <w:t xml:space="preserve">there is a considerable lack of research </w:t>
      </w:r>
      <w:r w:rsidR="0096571E" w:rsidRPr="00835D06">
        <w:t xml:space="preserve">that exists on understanding how team dynamics influence </w:t>
      </w:r>
      <w:r w:rsidR="00F47311" w:rsidRPr="00835D06">
        <w:t xml:space="preserve">processes such as pattern </w:t>
      </w:r>
      <w:r w:rsidR="00F47311" w:rsidRPr="0074073D">
        <w:t>recognition</w:t>
      </w:r>
      <w:r w:rsidR="0074073D" w:rsidRPr="0074073D">
        <w:t>.</w:t>
      </w:r>
      <w:r w:rsidR="00F47311" w:rsidRPr="0074073D">
        <w:t xml:space="preserve"> We therefore </w:t>
      </w:r>
      <w:r w:rsidR="008851BB" w:rsidRPr="00835D06">
        <w:t xml:space="preserve">encourage </w:t>
      </w:r>
      <w:r w:rsidR="008851BB" w:rsidRPr="00835D06">
        <w:lastRenderedPageBreak/>
        <w:t xml:space="preserve">future research to </w:t>
      </w:r>
      <w:r w:rsidR="00BC07CF" w:rsidRPr="00835D06">
        <w:t>investigate</w:t>
      </w:r>
      <w:r w:rsidR="0005086D" w:rsidRPr="00835D06">
        <w:t xml:space="preserve"> </w:t>
      </w:r>
      <w:r w:rsidR="00C60506" w:rsidRPr="00835D06">
        <w:t>the role</w:t>
      </w:r>
      <w:r w:rsidR="0005086D" w:rsidRPr="00835D06">
        <w:t xml:space="preserve"> team dynamics (e.g. </w:t>
      </w:r>
      <w:r w:rsidR="00073E29" w:rsidRPr="00835D06">
        <w:t xml:space="preserve">on-pitch </w:t>
      </w:r>
      <w:r w:rsidR="00C60506" w:rsidRPr="00835D06">
        <w:t xml:space="preserve">verbal </w:t>
      </w:r>
      <w:r w:rsidR="0005086D" w:rsidRPr="00835D06">
        <w:t>communication</w:t>
      </w:r>
      <w:r w:rsidR="00073E29" w:rsidRPr="00835D06">
        <w:t xml:space="preserve">, </w:t>
      </w:r>
      <w:r w:rsidR="00C60506" w:rsidRPr="00835D06">
        <w:t>opposition team tactical set-up</w:t>
      </w:r>
      <w:r w:rsidR="00073E29" w:rsidRPr="00835D06">
        <w:t xml:space="preserve"> and in-game coach instruction</w:t>
      </w:r>
      <w:r w:rsidR="00C60506" w:rsidRPr="00835D06">
        <w:t xml:space="preserve">) </w:t>
      </w:r>
      <w:r w:rsidR="00FC14A8" w:rsidRPr="00835D06">
        <w:t>play</w:t>
      </w:r>
      <w:r w:rsidR="00486484" w:rsidRPr="00835D06">
        <w:t xml:space="preserve"> on</w:t>
      </w:r>
      <w:r w:rsidR="00FC14A8" w:rsidRPr="00835D06">
        <w:t xml:space="preserve"> </w:t>
      </w:r>
      <w:r w:rsidR="00E75B9B" w:rsidRPr="00835D06">
        <w:t>soccer players</w:t>
      </w:r>
      <w:r w:rsidR="00137644" w:rsidRPr="00835D06">
        <w:t>’</w:t>
      </w:r>
      <w:r w:rsidR="00E75B9B" w:rsidRPr="00835D06">
        <w:t xml:space="preserve"> ability to</w:t>
      </w:r>
      <w:r w:rsidR="00BC07CF" w:rsidRPr="00835D06">
        <w:t xml:space="preserve"> </w:t>
      </w:r>
      <w:r w:rsidR="00E75B9B" w:rsidRPr="00835D06">
        <w:t>recognise patterns of play</w:t>
      </w:r>
      <w:r w:rsidR="00486484" w:rsidRPr="00835D06">
        <w:t xml:space="preserve">. </w:t>
      </w:r>
      <w:r w:rsidR="00FC14A8" w:rsidRPr="00835D06">
        <w:t xml:space="preserve"> </w:t>
      </w:r>
    </w:p>
    <w:p w14:paraId="5FEFBB60" w14:textId="77777777" w:rsidR="000635B5" w:rsidRPr="00835D06" w:rsidRDefault="000635B5" w:rsidP="000635B5">
      <w:pPr>
        <w:spacing w:line="480" w:lineRule="auto"/>
        <w:rPr>
          <w:rFonts w:ascii="Times New Roman" w:hAnsi="Times New Roman"/>
          <w:i/>
          <w:iCs/>
          <w:szCs w:val="24"/>
        </w:rPr>
      </w:pPr>
      <w:bookmarkStart w:id="5" w:name="_Hlk79225604"/>
      <w:r w:rsidRPr="00835D06">
        <w:rPr>
          <w:rFonts w:ascii="Times New Roman" w:hAnsi="Times New Roman"/>
          <w:b/>
          <w:bCs/>
          <w:i/>
          <w:iCs/>
          <w:szCs w:val="24"/>
        </w:rPr>
        <w:t xml:space="preserve">Recommendations for Practice Design </w:t>
      </w:r>
    </w:p>
    <w:bookmarkEnd w:id="5"/>
    <w:p w14:paraId="0AF42FFD" w14:textId="190F6E13"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Based on current findings, numerous implications are proposed for designing practice. Firstly, coaches are recommended to design practice activities that require central defenders to continually evaluate their defensive position. During these activities, coaches are encouraged to introduce game-related conditions that promote communication between central defenders and the rest of their defensive unit whilst ensuring players are continually mapping the location of the ball. Additionally, designing activities on a full-size pitch may facilitate the representativeness of practice which would enable central defenders to gain experience visually exploring their environment to locate ‘off the ball’ movements of opposition players and teammates. Techniques such as shadow coaching and questioning may aid the development of positional awareness, however coaches should avoid overloading players through constant instructions (i.e., 'over-coaching'), which has been reported to restrict guided discovery and may result in lower retention of skills, and performance breakdown under pressure (Ford et al., 2010; O'Connor et al., 2017). Secondly, small-sided games are encouraged to expose players to a high repetition of frequently occurring micro-patterns (i.e., 2v2, 3v3) that central defenders may encounter in dynamic instances in 11v11 matches. Thirdly, modified games (i.e., attack vs defence) in practice in which the opposition team replicates future oppositions’ style of play and attacking movement patterns </w:t>
      </w:r>
      <w:r w:rsidR="009D17C4" w:rsidRPr="00835D06">
        <w:rPr>
          <w:rFonts w:ascii="Times New Roman" w:hAnsi="Times New Roman"/>
          <w:szCs w:val="24"/>
        </w:rPr>
        <w:t>could</w:t>
      </w:r>
      <w:r w:rsidRPr="00835D06">
        <w:rPr>
          <w:rFonts w:ascii="Times New Roman" w:hAnsi="Times New Roman"/>
          <w:szCs w:val="24"/>
        </w:rPr>
        <w:t xml:space="preserve"> provide central defenders with </w:t>
      </w:r>
      <w:r w:rsidRPr="00835D06">
        <w:rPr>
          <w:rStyle w:val="Emphasis"/>
          <w:rFonts w:ascii="Times New Roman" w:hAnsi="Times New Roman"/>
          <w:szCs w:val="24"/>
        </w:rPr>
        <w:t>a priori</w:t>
      </w:r>
      <w:r w:rsidRPr="00835D06">
        <w:rPr>
          <w:rFonts w:ascii="Times New Roman" w:hAnsi="Times New Roman"/>
          <w:szCs w:val="24"/>
        </w:rPr>
        <w:t xml:space="preserve"> knowledge to develop game reading and pattern recognition skills. </w:t>
      </w:r>
    </w:p>
    <w:p w14:paraId="54E1B5C8" w14:textId="77777777" w:rsidR="000635B5" w:rsidRPr="00835D06" w:rsidRDefault="000635B5" w:rsidP="000635B5">
      <w:pPr>
        <w:spacing w:line="480" w:lineRule="auto"/>
        <w:rPr>
          <w:rFonts w:ascii="Times New Roman" w:hAnsi="Times New Roman"/>
          <w:i/>
          <w:iCs/>
          <w:szCs w:val="24"/>
        </w:rPr>
      </w:pPr>
      <w:r w:rsidRPr="00835D06">
        <w:rPr>
          <w:rFonts w:ascii="Times New Roman" w:hAnsi="Times New Roman"/>
          <w:b/>
          <w:bCs/>
          <w:i/>
          <w:iCs/>
          <w:szCs w:val="24"/>
        </w:rPr>
        <w:t>Future Research Directions</w:t>
      </w:r>
    </w:p>
    <w:p w14:paraId="35DB0D7C" w14:textId="6E86AB74" w:rsidR="00194002" w:rsidRPr="00835D06" w:rsidRDefault="000635B5" w:rsidP="0074073D">
      <w:pPr>
        <w:spacing w:line="480" w:lineRule="auto"/>
        <w:ind w:firstLine="426"/>
        <w:rPr>
          <w:rFonts w:ascii="Times New Roman" w:hAnsi="Times New Roman"/>
          <w:szCs w:val="24"/>
        </w:rPr>
      </w:pPr>
      <w:r w:rsidRPr="00835D06">
        <w:rPr>
          <w:rFonts w:ascii="Times New Roman" w:hAnsi="Times New Roman"/>
          <w:szCs w:val="24"/>
        </w:rPr>
        <w:lastRenderedPageBreak/>
        <w:t>Despite the novelty of the current study interviewing both male and female skilled central defenders and</w:t>
      </w:r>
      <w:r w:rsidR="00AB5574" w:rsidRPr="00835D06">
        <w:rPr>
          <w:rFonts w:ascii="Times New Roman" w:hAnsi="Times New Roman"/>
          <w:szCs w:val="24"/>
        </w:rPr>
        <w:t xml:space="preserve"> </w:t>
      </w:r>
      <w:r w:rsidRPr="00835D06">
        <w:rPr>
          <w:rFonts w:ascii="Times New Roman" w:hAnsi="Times New Roman"/>
          <w:szCs w:val="24"/>
        </w:rPr>
        <w:t xml:space="preserve">experienced </w:t>
      </w:r>
      <w:r w:rsidR="00AB5574" w:rsidRPr="00835D06">
        <w:rPr>
          <w:rFonts w:ascii="Times New Roman" w:hAnsi="Times New Roman"/>
          <w:szCs w:val="24"/>
        </w:rPr>
        <w:t xml:space="preserve">male </w:t>
      </w:r>
      <w:r w:rsidRPr="00835D06">
        <w:rPr>
          <w:rFonts w:ascii="Times New Roman" w:hAnsi="Times New Roman"/>
          <w:szCs w:val="24"/>
        </w:rPr>
        <w:t>coaches,</w:t>
      </w:r>
      <w:r w:rsidR="008722E1" w:rsidRPr="00835D06">
        <w:rPr>
          <w:rFonts w:ascii="Times New Roman" w:hAnsi="Times New Roman"/>
          <w:szCs w:val="24"/>
        </w:rPr>
        <w:t xml:space="preserve"> no female soccer coaches were </w:t>
      </w:r>
      <w:r w:rsidR="00C84B3C" w:rsidRPr="00835D06">
        <w:rPr>
          <w:rFonts w:ascii="Times New Roman" w:hAnsi="Times New Roman"/>
          <w:szCs w:val="24"/>
        </w:rPr>
        <w:t>sampled</w:t>
      </w:r>
      <w:r w:rsidR="008722E1" w:rsidRPr="00835D06">
        <w:rPr>
          <w:rFonts w:ascii="Times New Roman" w:hAnsi="Times New Roman"/>
          <w:szCs w:val="24"/>
        </w:rPr>
        <w:t>.</w:t>
      </w:r>
      <w:r w:rsidR="008B3EBB" w:rsidRPr="00835D06">
        <w:rPr>
          <w:rFonts w:ascii="Times New Roman" w:hAnsi="Times New Roman"/>
          <w:szCs w:val="24"/>
        </w:rPr>
        <w:t xml:space="preserve"> Previous literature has referred to a lack of female soccer coaches working within elite soccer</w:t>
      </w:r>
      <w:r w:rsidR="005A6AF9" w:rsidRPr="00835D06">
        <w:rPr>
          <w:rFonts w:ascii="Times New Roman" w:hAnsi="Times New Roman"/>
          <w:szCs w:val="24"/>
        </w:rPr>
        <w:t xml:space="preserve">, with only 7% of all soccer coaches being women (De Haan, 2020). Therefore, as women’s soccer grows in popularity and the number of female coaches increase, future research should aim to </w:t>
      </w:r>
      <w:r w:rsidR="00C84B3C" w:rsidRPr="00835D06">
        <w:rPr>
          <w:rFonts w:ascii="Times New Roman" w:hAnsi="Times New Roman"/>
          <w:szCs w:val="24"/>
        </w:rPr>
        <w:t>prioritise the sampling of</w:t>
      </w:r>
      <w:r w:rsidR="005A6AF9" w:rsidRPr="00835D06">
        <w:rPr>
          <w:rFonts w:ascii="Times New Roman" w:hAnsi="Times New Roman"/>
          <w:szCs w:val="24"/>
        </w:rPr>
        <w:t xml:space="preserve"> elite female soccer </w:t>
      </w:r>
      <w:r w:rsidR="00C84B3C" w:rsidRPr="00835D06">
        <w:rPr>
          <w:rFonts w:ascii="Times New Roman" w:hAnsi="Times New Roman"/>
          <w:szCs w:val="24"/>
        </w:rPr>
        <w:t>coaches</w:t>
      </w:r>
      <w:r w:rsidR="005A6AF9" w:rsidRPr="00835D06">
        <w:rPr>
          <w:rFonts w:ascii="Times New Roman" w:hAnsi="Times New Roman"/>
          <w:szCs w:val="24"/>
        </w:rPr>
        <w:t xml:space="preserve">. </w:t>
      </w:r>
      <w:r w:rsidR="00194002" w:rsidRPr="00835D06">
        <w:rPr>
          <w:rFonts w:ascii="Times New Roman" w:hAnsi="Times New Roman"/>
          <w:szCs w:val="24"/>
        </w:rPr>
        <w:t xml:space="preserve">Furthermore, with the current study sampling both male and female soccer players there may be different pattern recognition requirements across male and female soccer players. Previous research has found differences in game structure across male </w:t>
      </w:r>
      <w:r w:rsidR="00137644" w:rsidRPr="00835D06">
        <w:rPr>
          <w:rFonts w:ascii="Times New Roman" w:hAnsi="Times New Roman"/>
          <w:szCs w:val="24"/>
        </w:rPr>
        <w:t xml:space="preserve">and </w:t>
      </w:r>
      <w:r w:rsidR="00194002" w:rsidRPr="00835D06">
        <w:rPr>
          <w:rFonts w:ascii="Times New Roman" w:hAnsi="Times New Roman"/>
          <w:szCs w:val="24"/>
        </w:rPr>
        <w:t>female soccer matches (</w:t>
      </w:r>
      <w:proofErr w:type="spellStart"/>
      <w:r w:rsidR="00194002" w:rsidRPr="00835D06">
        <w:rPr>
          <w:rFonts w:ascii="Times New Roman" w:hAnsi="Times New Roman"/>
          <w:szCs w:val="24"/>
        </w:rPr>
        <w:t>Tenga</w:t>
      </w:r>
      <w:proofErr w:type="spellEnd"/>
      <w:r w:rsidR="00194002" w:rsidRPr="00835D06">
        <w:rPr>
          <w:rFonts w:ascii="Times New Roman" w:hAnsi="Times New Roman"/>
          <w:szCs w:val="24"/>
        </w:rPr>
        <w:t xml:space="preserve"> et al.</w:t>
      </w:r>
      <w:r w:rsidR="0065658E" w:rsidRPr="00835D06">
        <w:rPr>
          <w:rFonts w:ascii="Times New Roman" w:hAnsi="Times New Roman"/>
          <w:szCs w:val="24"/>
        </w:rPr>
        <w:t xml:space="preserve">, </w:t>
      </w:r>
      <w:r w:rsidR="00194002" w:rsidRPr="00835D06">
        <w:rPr>
          <w:rFonts w:ascii="Times New Roman" w:hAnsi="Times New Roman"/>
          <w:szCs w:val="24"/>
        </w:rPr>
        <w:t>2015), which could impact upon how players recognise patterns of play</w:t>
      </w:r>
      <w:r w:rsidR="0065658E" w:rsidRPr="00835D06">
        <w:rPr>
          <w:rFonts w:ascii="Times New Roman" w:hAnsi="Times New Roman"/>
          <w:szCs w:val="24"/>
        </w:rPr>
        <w:t>.</w:t>
      </w:r>
      <w:r w:rsidR="00194002" w:rsidRPr="00835D06">
        <w:rPr>
          <w:rFonts w:ascii="Times New Roman" w:hAnsi="Times New Roman"/>
          <w:szCs w:val="24"/>
        </w:rPr>
        <w:t xml:space="preserve"> </w:t>
      </w:r>
      <w:r w:rsidR="0065658E" w:rsidRPr="00835D06">
        <w:rPr>
          <w:rFonts w:ascii="Times New Roman" w:hAnsi="Times New Roman"/>
          <w:szCs w:val="24"/>
        </w:rPr>
        <w:t>H</w:t>
      </w:r>
      <w:r w:rsidR="00194002" w:rsidRPr="00835D06">
        <w:rPr>
          <w:rFonts w:ascii="Times New Roman" w:hAnsi="Times New Roman"/>
          <w:szCs w:val="24"/>
        </w:rPr>
        <w:t>owever</w:t>
      </w:r>
      <w:r w:rsidR="0065658E" w:rsidRPr="00835D06">
        <w:rPr>
          <w:rFonts w:ascii="Times New Roman" w:hAnsi="Times New Roman"/>
          <w:szCs w:val="24"/>
        </w:rPr>
        <w:t>,</w:t>
      </w:r>
      <w:r w:rsidR="00194002" w:rsidRPr="00835D06">
        <w:rPr>
          <w:rFonts w:ascii="Times New Roman" w:hAnsi="Times New Roman"/>
          <w:szCs w:val="24"/>
        </w:rPr>
        <w:t xml:space="preserve"> more recently</w:t>
      </w:r>
      <w:r w:rsidR="0065658E" w:rsidRPr="00835D06">
        <w:rPr>
          <w:rFonts w:ascii="Times New Roman" w:hAnsi="Times New Roman"/>
          <w:szCs w:val="24"/>
        </w:rPr>
        <w:t xml:space="preserve">, </w:t>
      </w:r>
      <w:r w:rsidR="00194002" w:rsidRPr="00835D06">
        <w:rPr>
          <w:rFonts w:ascii="Times New Roman" w:hAnsi="Times New Roman"/>
          <w:szCs w:val="24"/>
        </w:rPr>
        <w:t xml:space="preserve">research by </w:t>
      </w:r>
      <w:r w:rsidR="00194002" w:rsidRPr="00D7371F">
        <w:rPr>
          <w:rFonts w:ascii="Times New Roman" w:hAnsi="Times New Roman"/>
          <w:szCs w:val="24"/>
        </w:rPr>
        <w:t>O’Brien-Smith et al. (2020) has shown no differences in decision making between male and female youth soccer players</w:t>
      </w:r>
      <w:r w:rsidR="00F23688" w:rsidRPr="00D7371F">
        <w:rPr>
          <w:rFonts w:ascii="Times New Roman" w:hAnsi="Times New Roman"/>
          <w:szCs w:val="24"/>
        </w:rPr>
        <w:t xml:space="preserve"> suggesting pattern recognition processes may not differ</w:t>
      </w:r>
      <w:r w:rsidR="00194002" w:rsidRPr="00D7371F">
        <w:rPr>
          <w:rFonts w:ascii="Times New Roman" w:hAnsi="Times New Roman"/>
          <w:szCs w:val="24"/>
        </w:rPr>
        <w:t>.</w:t>
      </w:r>
      <w:r w:rsidR="0074073D" w:rsidRPr="00D7371F">
        <w:rPr>
          <w:rFonts w:ascii="Times New Roman" w:hAnsi="Times New Roman"/>
          <w:szCs w:val="24"/>
        </w:rPr>
        <w:t xml:space="preserve"> From the themes that emerged from the current study, no</w:t>
      </w:r>
      <w:r w:rsidR="006A083A" w:rsidRPr="00D7371F">
        <w:rPr>
          <w:rFonts w:ascii="Times New Roman" w:hAnsi="Times New Roman"/>
          <w:szCs w:val="24"/>
        </w:rPr>
        <w:t xml:space="preserve"> clear</w:t>
      </w:r>
      <w:r w:rsidR="0074073D" w:rsidRPr="00D7371F">
        <w:rPr>
          <w:rFonts w:ascii="Times New Roman" w:hAnsi="Times New Roman"/>
          <w:szCs w:val="24"/>
        </w:rPr>
        <w:t xml:space="preserve"> differences were found between skilled male and female soccer players in how pattern recognition processes were used to support skilled performance.</w:t>
      </w:r>
      <w:r w:rsidR="00194002" w:rsidRPr="00D7371F">
        <w:rPr>
          <w:rFonts w:ascii="Times New Roman" w:hAnsi="Times New Roman"/>
          <w:szCs w:val="24"/>
        </w:rPr>
        <w:t xml:space="preserve"> </w:t>
      </w:r>
      <w:r w:rsidR="00F23688" w:rsidRPr="00D7371F">
        <w:rPr>
          <w:rFonts w:ascii="Times New Roman" w:hAnsi="Times New Roman"/>
          <w:szCs w:val="24"/>
        </w:rPr>
        <w:t>As</w:t>
      </w:r>
      <w:r w:rsidR="00194002" w:rsidRPr="00D7371F">
        <w:rPr>
          <w:rFonts w:ascii="Times New Roman" w:hAnsi="Times New Roman"/>
          <w:szCs w:val="24"/>
        </w:rPr>
        <w:t xml:space="preserve"> </w:t>
      </w:r>
      <w:r w:rsidR="00194002" w:rsidRPr="00835D06">
        <w:rPr>
          <w:rFonts w:ascii="Times New Roman" w:hAnsi="Times New Roman"/>
          <w:szCs w:val="24"/>
        </w:rPr>
        <w:t xml:space="preserve">authors </w:t>
      </w:r>
      <w:r w:rsidR="00F23688" w:rsidRPr="00835D06">
        <w:rPr>
          <w:rFonts w:ascii="Times New Roman" w:hAnsi="Times New Roman"/>
          <w:szCs w:val="24"/>
        </w:rPr>
        <w:t xml:space="preserve">we </w:t>
      </w:r>
      <w:r w:rsidR="00194002" w:rsidRPr="00835D06">
        <w:rPr>
          <w:rFonts w:ascii="Times New Roman" w:hAnsi="Times New Roman"/>
          <w:szCs w:val="24"/>
        </w:rPr>
        <w:t>are conscious of the bias towards</w:t>
      </w:r>
      <w:r w:rsidR="00F23688" w:rsidRPr="00835D06">
        <w:rPr>
          <w:rFonts w:ascii="Times New Roman" w:hAnsi="Times New Roman"/>
          <w:szCs w:val="24"/>
        </w:rPr>
        <w:t xml:space="preserve"> the</w:t>
      </w:r>
      <w:r w:rsidR="00194002" w:rsidRPr="00835D06">
        <w:rPr>
          <w:rFonts w:ascii="Times New Roman" w:hAnsi="Times New Roman"/>
          <w:szCs w:val="24"/>
        </w:rPr>
        <w:t xml:space="preserve"> sampling of male participants in scientific research</w:t>
      </w:r>
      <w:r w:rsidR="00A874D5" w:rsidRPr="00835D06">
        <w:rPr>
          <w:rFonts w:ascii="Times New Roman" w:hAnsi="Times New Roman"/>
          <w:szCs w:val="24"/>
        </w:rPr>
        <w:t xml:space="preserve"> and the lack of research investigating female participants (Williams et al., 2020)</w:t>
      </w:r>
      <w:r w:rsidR="0037229B" w:rsidRPr="00835D06">
        <w:rPr>
          <w:rFonts w:ascii="Times New Roman" w:hAnsi="Times New Roman"/>
          <w:szCs w:val="24"/>
        </w:rPr>
        <w:t xml:space="preserve"> and so </w:t>
      </w:r>
      <w:r w:rsidR="00A874D5" w:rsidRPr="00835D06">
        <w:rPr>
          <w:rFonts w:ascii="Times New Roman" w:hAnsi="Times New Roman"/>
          <w:szCs w:val="24"/>
        </w:rPr>
        <w:t xml:space="preserve">there is a </w:t>
      </w:r>
      <w:r w:rsidR="00642408" w:rsidRPr="00835D06">
        <w:rPr>
          <w:rFonts w:ascii="Times New Roman" w:hAnsi="Times New Roman"/>
          <w:szCs w:val="24"/>
        </w:rPr>
        <w:t xml:space="preserve">critical </w:t>
      </w:r>
      <w:r w:rsidR="00A874D5" w:rsidRPr="00835D06">
        <w:rPr>
          <w:rFonts w:ascii="Times New Roman" w:hAnsi="Times New Roman"/>
          <w:szCs w:val="24"/>
        </w:rPr>
        <w:t xml:space="preserve">need </w:t>
      </w:r>
      <w:r w:rsidR="00194002" w:rsidRPr="00835D06">
        <w:rPr>
          <w:rFonts w:ascii="Times New Roman" w:hAnsi="Times New Roman"/>
          <w:szCs w:val="24"/>
        </w:rPr>
        <w:t xml:space="preserve">to undertake </w:t>
      </w:r>
      <w:r w:rsidR="00F23688" w:rsidRPr="00835D06">
        <w:rPr>
          <w:rFonts w:ascii="Times New Roman" w:hAnsi="Times New Roman"/>
          <w:szCs w:val="24"/>
        </w:rPr>
        <w:t xml:space="preserve">more </w:t>
      </w:r>
      <w:r w:rsidR="00194002" w:rsidRPr="00835D06">
        <w:rPr>
          <w:rFonts w:ascii="Times New Roman" w:hAnsi="Times New Roman"/>
          <w:szCs w:val="24"/>
        </w:rPr>
        <w:t>research with female participants (</w:t>
      </w:r>
      <w:r w:rsidR="0052394F" w:rsidRPr="00835D06">
        <w:rPr>
          <w:rFonts w:ascii="Times New Roman" w:hAnsi="Times New Roman"/>
          <w:szCs w:val="24"/>
        </w:rPr>
        <w:t>Elliott</w:t>
      </w:r>
      <w:r w:rsidR="00A874D5" w:rsidRPr="00835D06">
        <w:rPr>
          <w:rFonts w:ascii="Times New Roman" w:hAnsi="Times New Roman"/>
          <w:szCs w:val="24"/>
        </w:rPr>
        <w:t>-Sale et al., 2021</w:t>
      </w:r>
      <w:r w:rsidR="00194002" w:rsidRPr="00835D06">
        <w:rPr>
          <w:rFonts w:ascii="Times New Roman" w:hAnsi="Times New Roman"/>
          <w:szCs w:val="24"/>
        </w:rPr>
        <w:t>).</w:t>
      </w:r>
      <w:r w:rsidR="0065658E" w:rsidRPr="00835D06">
        <w:rPr>
          <w:rFonts w:ascii="Times New Roman" w:hAnsi="Times New Roman"/>
          <w:szCs w:val="24"/>
        </w:rPr>
        <w:t xml:space="preserve"> </w:t>
      </w:r>
    </w:p>
    <w:p w14:paraId="72078E53" w14:textId="672948CF" w:rsidR="000635B5" w:rsidRPr="00835D06" w:rsidRDefault="005A6AF9" w:rsidP="005A6AF9">
      <w:pPr>
        <w:spacing w:line="480" w:lineRule="auto"/>
        <w:ind w:firstLine="426"/>
        <w:rPr>
          <w:rFonts w:ascii="Times New Roman" w:hAnsi="Times New Roman"/>
          <w:szCs w:val="24"/>
        </w:rPr>
      </w:pPr>
      <w:r w:rsidRPr="00835D06">
        <w:rPr>
          <w:rFonts w:ascii="Times New Roman" w:hAnsi="Times New Roman"/>
          <w:szCs w:val="24"/>
        </w:rPr>
        <w:t>The current</w:t>
      </w:r>
      <w:r w:rsidR="000635B5" w:rsidRPr="00835D06">
        <w:rPr>
          <w:rFonts w:ascii="Times New Roman" w:hAnsi="Times New Roman"/>
          <w:szCs w:val="24"/>
        </w:rPr>
        <w:t xml:space="preserve"> investigation relied upon the accuracy of participants’ recall ability to disclose previous experiences, which must be considered when evaluating the findings (see Hopwood, 2015). </w:t>
      </w:r>
      <w:r w:rsidR="008722E1" w:rsidRPr="00835D06">
        <w:rPr>
          <w:rFonts w:ascii="Times New Roman" w:hAnsi="Times New Roman"/>
          <w:szCs w:val="24"/>
        </w:rPr>
        <w:t>S</w:t>
      </w:r>
      <w:r w:rsidR="000635B5" w:rsidRPr="00835D06">
        <w:rPr>
          <w:rFonts w:ascii="Times New Roman" w:hAnsi="Times New Roman"/>
          <w:szCs w:val="24"/>
        </w:rPr>
        <w:t>emi-structured interviews were adopted which only focus on the conscious pick up of visual information processed from the environment (see Morris-</w:t>
      </w:r>
      <w:proofErr w:type="spellStart"/>
      <w:r w:rsidR="000635B5" w:rsidRPr="00835D06">
        <w:rPr>
          <w:rFonts w:ascii="Times New Roman" w:hAnsi="Times New Roman"/>
          <w:szCs w:val="24"/>
        </w:rPr>
        <w:t>Binelli</w:t>
      </w:r>
      <w:proofErr w:type="spellEnd"/>
      <w:r w:rsidR="000635B5" w:rsidRPr="00835D06">
        <w:rPr>
          <w:rFonts w:ascii="Times New Roman" w:hAnsi="Times New Roman"/>
          <w:szCs w:val="24"/>
        </w:rPr>
        <w:t xml:space="preserve">, 2020), failing to identify the sub-conscious information used during competition. However, some participants alluded to the subconscious processing of information as a result of experience. In light of the findings, future investigations should aspire to better understand </w:t>
      </w:r>
      <w:r w:rsidR="000635B5" w:rsidRPr="00835D06">
        <w:rPr>
          <w:rFonts w:ascii="Times New Roman" w:hAnsi="Times New Roman"/>
          <w:szCs w:val="24"/>
        </w:rPr>
        <w:lastRenderedPageBreak/>
        <w:t xml:space="preserve">the transferability of pattern recognition and game reading skills from practice into competition. Enhancements made in virtual technology in soccer (see Wirth et al., 2018) and adopting more in-situ designs (see van </w:t>
      </w:r>
      <w:proofErr w:type="spellStart"/>
      <w:r w:rsidR="000635B5" w:rsidRPr="00835D06">
        <w:rPr>
          <w:rFonts w:ascii="Times New Roman" w:hAnsi="Times New Roman"/>
          <w:szCs w:val="24"/>
        </w:rPr>
        <w:t>Maarseveen</w:t>
      </w:r>
      <w:proofErr w:type="spellEnd"/>
      <w:r w:rsidR="000635B5" w:rsidRPr="00835D06">
        <w:rPr>
          <w:rFonts w:ascii="Times New Roman" w:hAnsi="Times New Roman"/>
          <w:szCs w:val="24"/>
        </w:rPr>
        <w:t xml:space="preserve"> et al., 2018) provide players with more representative viewing perspectives allowing for increased repetitions, variation in practice conditions, and rehearsal of scenarios that are challenging to reproduce in traditional practice (Gray, 2019). </w:t>
      </w:r>
      <w:r w:rsidR="005003EA" w:rsidRPr="00835D06">
        <w:rPr>
          <w:rFonts w:ascii="Times New Roman" w:hAnsi="Times New Roman"/>
          <w:szCs w:val="24"/>
        </w:rPr>
        <w:t xml:space="preserve">Whilst a representative viewing perspective </w:t>
      </w:r>
      <w:r w:rsidR="00443FA5" w:rsidRPr="00835D06">
        <w:rPr>
          <w:rFonts w:ascii="Times New Roman" w:hAnsi="Times New Roman"/>
          <w:szCs w:val="24"/>
        </w:rPr>
        <w:t xml:space="preserve">allows for realistic information from opponents, there should also be consideration around interacting with team-mates (e.g., the defensive unit) when practising relevant scenarios (Janssen et al., 2023). </w:t>
      </w:r>
    </w:p>
    <w:p w14:paraId="26EBE9BC" w14:textId="17608A93" w:rsidR="000635B5" w:rsidRPr="00835D06" w:rsidRDefault="000635B5" w:rsidP="000635B5">
      <w:pPr>
        <w:spacing w:line="480" w:lineRule="auto"/>
        <w:ind w:firstLine="426"/>
        <w:rPr>
          <w:rFonts w:ascii="Times New Roman" w:hAnsi="Times New Roman"/>
          <w:szCs w:val="24"/>
        </w:rPr>
      </w:pPr>
      <w:r w:rsidRPr="00835D06">
        <w:rPr>
          <w:rFonts w:ascii="Times New Roman" w:hAnsi="Times New Roman"/>
          <w:szCs w:val="24"/>
        </w:rPr>
        <w:t xml:space="preserve">Previous research has suggested that practice in virtual reality environments may support one’s ability to ‘read the game’ at a more unconscious level (Ferrer et al., 2020). An interesting approach </w:t>
      </w:r>
      <w:r w:rsidR="00642408" w:rsidRPr="00835D06">
        <w:rPr>
          <w:rFonts w:ascii="Times New Roman" w:hAnsi="Times New Roman"/>
          <w:szCs w:val="24"/>
        </w:rPr>
        <w:t>therefore</w:t>
      </w:r>
      <w:r w:rsidRPr="00835D06">
        <w:rPr>
          <w:rFonts w:ascii="Times New Roman" w:hAnsi="Times New Roman"/>
          <w:szCs w:val="24"/>
        </w:rPr>
        <w:t xml:space="preserve"> is to utilise the emerging technology of 360° </w:t>
      </w:r>
      <w:r w:rsidR="00AA484B">
        <w:rPr>
          <w:rFonts w:ascii="Times New Roman" w:hAnsi="Times New Roman"/>
          <w:szCs w:val="24"/>
        </w:rPr>
        <w:t>video</w:t>
      </w:r>
      <w:r w:rsidRPr="00835D06">
        <w:rPr>
          <w:rFonts w:ascii="Times New Roman" w:hAnsi="Times New Roman"/>
          <w:szCs w:val="24"/>
        </w:rPr>
        <w:t xml:space="preserve"> to present soccer central defenders with real-world video footage of emerging patterns of play from a </w:t>
      </w:r>
      <w:r w:rsidR="00AA484B" w:rsidRPr="00835D06">
        <w:rPr>
          <w:rFonts w:ascii="Times New Roman" w:hAnsi="Times New Roman"/>
          <w:szCs w:val="24"/>
        </w:rPr>
        <w:t>first-person</w:t>
      </w:r>
      <w:r w:rsidRPr="00835D06">
        <w:rPr>
          <w:rFonts w:ascii="Times New Roman" w:hAnsi="Times New Roman"/>
          <w:szCs w:val="24"/>
        </w:rPr>
        <w:t xml:space="preserve"> perspective presented through a head-mounted display. This display offers innovative alternatives to traditional video footage, which is typically presented from a third person perspective, and allows the player to scan their environment (Lindsey et al., 2023). This approach provides unique opportunities to not only assess soccer players decision-making ability (see Honer et al., 2023), but to understand the relative importance of pattern recognition to game reading processes from a </w:t>
      </w:r>
      <w:r w:rsidR="00AA484B" w:rsidRPr="00835D06">
        <w:rPr>
          <w:rFonts w:ascii="Times New Roman" w:hAnsi="Times New Roman"/>
          <w:szCs w:val="24"/>
        </w:rPr>
        <w:t>first-person</w:t>
      </w:r>
      <w:r w:rsidRPr="00835D06">
        <w:rPr>
          <w:rFonts w:ascii="Times New Roman" w:hAnsi="Times New Roman"/>
          <w:szCs w:val="24"/>
        </w:rPr>
        <w:t xml:space="preserve"> perspective which could have direct implications for developing practice design (Musculus et al., 2021). </w:t>
      </w:r>
      <w:r w:rsidRPr="00835D06">
        <w:rPr>
          <w:rStyle w:val="CommentReference"/>
          <w:rFonts w:ascii="Times New Roman" w:eastAsia="Times New Roman" w:hAnsi="Times New Roman"/>
          <w:sz w:val="24"/>
          <w:szCs w:val="24"/>
        </w:rPr>
        <w:t>T</w:t>
      </w:r>
      <w:r w:rsidRPr="00835D06">
        <w:rPr>
          <w:rFonts w:ascii="Times New Roman" w:hAnsi="Times New Roman"/>
          <w:szCs w:val="24"/>
        </w:rPr>
        <w:t xml:space="preserve">herefore, future research should combine </w:t>
      </w:r>
      <w:r w:rsidR="00642408" w:rsidRPr="00835D06">
        <w:rPr>
          <w:rFonts w:ascii="Times New Roman" w:hAnsi="Times New Roman"/>
          <w:szCs w:val="24"/>
        </w:rPr>
        <w:t xml:space="preserve">both </w:t>
      </w:r>
      <w:r w:rsidRPr="00835D06">
        <w:rPr>
          <w:rFonts w:ascii="Times New Roman" w:hAnsi="Times New Roman"/>
          <w:szCs w:val="24"/>
        </w:rPr>
        <w:t xml:space="preserve">qualitative and quantitative findings to gain a more comprehensive understanding of </w:t>
      </w:r>
      <w:r w:rsidR="00642408" w:rsidRPr="00835D06">
        <w:rPr>
          <w:rFonts w:ascii="Times New Roman" w:hAnsi="Times New Roman"/>
          <w:szCs w:val="24"/>
        </w:rPr>
        <w:t xml:space="preserve">pattern recognition </w:t>
      </w:r>
      <w:r w:rsidRPr="00835D06">
        <w:rPr>
          <w:rFonts w:ascii="Times New Roman" w:hAnsi="Times New Roman"/>
          <w:szCs w:val="24"/>
        </w:rPr>
        <w:t xml:space="preserve">processes which can then be developed to support the transfer of these skills into competition. </w:t>
      </w:r>
    </w:p>
    <w:p w14:paraId="43729435" w14:textId="77777777" w:rsidR="000635B5" w:rsidRPr="00835D06" w:rsidRDefault="000635B5" w:rsidP="000635B5">
      <w:pPr>
        <w:spacing w:line="480" w:lineRule="auto"/>
        <w:rPr>
          <w:rFonts w:ascii="Times New Roman" w:hAnsi="Times New Roman"/>
          <w:szCs w:val="24"/>
        </w:rPr>
      </w:pPr>
      <w:r w:rsidRPr="00835D06">
        <w:rPr>
          <w:rFonts w:ascii="Times New Roman" w:hAnsi="Times New Roman"/>
          <w:b/>
          <w:bCs/>
          <w:szCs w:val="24"/>
        </w:rPr>
        <w:t>Conclusion</w:t>
      </w:r>
    </w:p>
    <w:p w14:paraId="1DAC96F6" w14:textId="3A00C46A" w:rsidR="000635B5" w:rsidRPr="00835D06" w:rsidRDefault="000635B5" w:rsidP="000635B5">
      <w:pPr>
        <w:spacing w:line="480" w:lineRule="auto"/>
        <w:ind w:firstLine="567"/>
        <w:rPr>
          <w:rFonts w:ascii="Times New Roman" w:hAnsi="Times New Roman"/>
          <w:szCs w:val="24"/>
        </w:rPr>
      </w:pPr>
      <w:r w:rsidRPr="00835D06">
        <w:rPr>
          <w:rFonts w:ascii="Times New Roman" w:hAnsi="Times New Roman"/>
          <w:szCs w:val="24"/>
        </w:rPr>
        <w:t xml:space="preserve">To conclude, this study is one of the first to provide qualitative data concerning pattern recognition and game reading in soccer, based upon the experiential knowledge of skilled </w:t>
      </w:r>
      <w:r w:rsidRPr="00835D06">
        <w:rPr>
          <w:rFonts w:ascii="Times New Roman" w:hAnsi="Times New Roman"/>
          <w:szCs w:val="24"/>
        </w:rPr>
        <w:lastRenderedPageBreak/>
        <w:t xml:space="preserve">central defenders and experienced coaches. Skilled central defenders continually utilise multiple perceptual-cognitive skills to position themselves in optimal locations on the pitch to enable the recognition of emerging patterns of play. Coaches provided insights into current practice design and the importance of representative practice to develop pattern recognition processes. Therefore, coaches should make greater efforts to incorporate more representative game-like situations during practice to allow players to become familiar with pitch distances and the identification of macro and micro patterns. To summarise, skilled central defenders recognise danger by player to ball distances and interactive movements of opposition central attacking players, which is linked to experience, </w:t>
      </w:r>
      <w:r w:rsidR="002F7B4C" w:rsidRPr="00835D06">
        <w:rPr>
          <w:rFonts w:ascii="Times New Roman" w:hAnsi="Times New Roman"/>
          <w:szCs w:val="24"/>
        </w:rPr>
        <w:t>sources of information</w:t>
      </w:r>
      <w:r w:rsidRPr="00835D06">
        <w:rPr>
          <w:rFonts w:ascii="Times New Roman" w:hAnsi="Times New Roman"/>
          <w:szCs w:val="24"/>
        </w:rPr>
        <w:t>, positional awareness, and organisation. Therefore, the study provides a novel insight into </w:t>
      </w:r>
      <w:r w:rsidRPr="00835D06">
        <w:rPr>
          <w:rStyle w:val="Emphasis"/>
          <w:rFonts w:ascii="Times New Roman" w:hAnsi="Times New Roman"/>
          <w:szCs w:val="24"/>
        </w:rPr>
        <w:t>how</w:t>
      </w:r>
      <w:r w:rsidRPr="00835D06">
        <w:rPr>
          <w:rFonts w:ascii="Times New Roman" w:hAnsi="Times New Roman"/>
          <w:szCs w:val="24"/>
        </w:rPr>
        <w:t xml:space="preserve"> skilled central defenders read the game and perceive familiarity in emerging patterns of play to produce high levels of performance in dynamic sporting environments.  </w:t>
      </w:r>
    </w:p>
    <w:p w14:paraId="01282FD1" w14:textId="77777777" w:rsidR="000635B5" w:rsidRPr="00835D06" w:rsidRDefault="000635B5" w:rsidP="000635B5">
      <w:pPr>
        <w:spacing w:line="480" w:lineRule="auto"/>
        <w:rPr>
          <w:rFonts w:ascii="Times New Roman" w:hAnsi="Times New Roman"/>
          <w:szCs w:val="24"/>
        </w:rPr>
      </w:pPr>
    </w:p>
    <w:p w14:paraId="7DBF0D3C" w14:textId="77777777" w:rsidR="000635B5" w:rsidRPr="00835D06" w:rsidRDefault="000635B5" w:rsidP="000635B5">
      <w:pPr>
        <w:pStyle w:val="NoSpacing"/>
        <w:spacing w:line="480" w:lineRule="auto"/>
        <w:rPr>
          <w:rFonts w:cs="Times New Roman"/>
          <w:szCs w:val="24"/>
        </w:rPr>
      </w:pPr>
      <w:r w:rsidRPr="00835D06">
        <w:rPr>
          <w:rFonts w:cs="Times New Roman"/>
          <w:szCs w:val="24"/>
        </w:rPr>
        <w:t>Acknowledgements</w:t>
      </w:r>
    </w:p>
    <w:p w14:paraId="256BAC5D" w14:textId="77777777" w:rsidR="000635B5" w:rsidRPr="00835D06" w:rsidRDefault="000635B5" w:rsidP="000635B5">
      <w:pPr>
        <w:pStyle w:val="NoSpacing"/>
        <w:spacing w:line="480" w:lineRule="auto"/>
        <w:rPr>
          <w:rFonts w:cs="Times New Roman"/>
          <w:szCs w:val="24"/>
        </w:rPr>
      </w:pPr>
      <w:r w:rsidRPr="00835D06">
        <w:rPr>
          <w:rFonts w:cs="Times New Roman"/>
          <w:szCs w:val="24"/>
        </w:rPr>
        <w:t>We would like to acknowledge the six skilled players and seven experienced coaches who participated in this project. We greatly appreciated both your time and expertise.</w:t>
      </w:r>
    </w:p>
    <w:p w14:paraId="2EC02AA7" w14:textId="77777777" w:rsidR="000635B5" w:rsidRPr="00835D06" w:rsidRDefault="000635B5" w:rsidP="000635B5">
      <w:pPr>
        <w:pStyle w:val="NoSpacing"/>
        <w:spacing w:line="480" w:lineRule="auto"/>
        <w:rPr>
          <w:rFonts w:cs="Times New Roman"/>
          <w:szCs w:val="24"/>
        </w:rPr>
      </w:pPr>
      <w:r w:rsidRPr="00835D06">
        <w:rPr>
          <w:rFonts w:cs="Times New Roman"/>
          <w:szCs w:val="24"/>
        </w:rPr>
        <w:t xml:space="preserve">Disclosure statement </w:t>
      </w:r>
    </w:p>
    <w:p w14:paraId="1D310B5B" w14:textId="77777777" w:rsidR="000635B5" w:rsidRPr="00835D06" w:rsidRDefault="000635B5" w:rsidP="000635B5">
      <w:pPr>
        <w:pStyle w:val="NoSpacing"/>
        <w:spacing w:line="480" w:lineRule="auto"/>
        <w:rPr>
          <w:rFonts w:cs="Times New Roman"/>
          <w:szCs w:val="24"/>
        </w:rPr>
      </w:pPr>
      <w:r w:rsidRPr="00835D06">
        <w:rPr>
          <w:rFonts w:cs="Times New Roman"/>
          <w:szCs w:val="24"/>
        </w:rPr>
        <w:t>We have no known conflict of interest to disclose.</w:t>
      </w:r>
    </w:p>
    <w:p w14:paraId="7D8D6EDB"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t xml:space="preserve">Data availability statement </w:t>
      </w:r>
    </w:p>
    <w:p w14:paraId="35E2CEBB" w14:textId="3509559D" w:rsidR="000635B5" w:rsidRPr="00835D06" w:rsidRDefault="007E280B" w:rsidP="000635B5">
      <w:pPr>
        <w:spacing w:before="120" w:after="120" w:line="480" w:lineRule="auto"/>
        <w:rPr>
          <w:rFonts w:ascii="Times New Roman" w:hAnsi="Times New Roman"/>
          <w:szCs w:val="24"/>
        </w:rPr>
      </w:pPr>
      <w:r w:rsidRPr="00835D06">
        <w:rPr>
          <w:rFonts w:ascii="Times New Roman" w:hAnsi="Times New Roman"/>
          <w:szCs w:val="24"/>
        </w:rPr>
        <w:t>The participants of this study did not give written consent for their data to be shared publicly, so due to the sensitive nature of the research supporting data is not available.</w:t>
      </w:r>
    </w:p>
    <w:p w14:paraId="5921A97C"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t>Funding</w:t>
      </w:r>
    </w:p>
    <w:p w14:paraId="7B6FD3CF"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t>There was no funding associated with this work.</w:t>
      </w:r>
    </w:p>
    <w:p w14:paraId="0C1D9D45"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t>Ethical approval</w:t>
      </w:r>
    </w:p>
    <w:p w14:paraId="67271749" w14:textId="77777777" w:rsidR="000635B5" w:rsidRPr="00835D06" w:rsidRDefault="000635B5" w:rsidP="000635B5">
      <w:pPr>
        <w:spacing w:before="120" w:after="120" w:line="480" w:lineRule="auto"/>
        <w:rPr>
          <w:rFonts w:ascii="Times New Roman" w:hAnsi="Times New Roman"/>
          <w:szCs w:val="24"/>
        </w:rPr>
      </w:pPr>
      <w:r w:rsidRPr="00835D06">
        <w:rPr>
          <w:rFonts w:ascii="Times New Roman" w:hAnsi="Times New Roman"/>
          <w:szCs w:val="24"/>
        </w:rPr>
        <w:lastRenderedPageBreak/>
        <w:t>Ethical approval was obtained from the lead authors institution.</w:t>
      </w:r>
    </w:p>
    <w:p w14:paraId="6A8142BD" w14:textId="77777777" w:rsidR="00120131" w:rsidRPr="00835D06" w:rsidRDefault="00120131" w:rsidP="0049798D">
      <w:pPr>
        <w:spacing w:after="160" w:line="480" w:lineRule="auto"/>
        <w:rPr>
          <w:rFonts w:ascii="Times New Roman" w:eastAsiaTheme="minorHAnsi" w:hAnsi="Times New Roman"/>
          <w:b/>
          <w:bCs/>
          <w:szCs w:val="24"/>
        </w:rPr>
      </w:pPr>
    </w:p>
    <w:p w14:paraId="0266328C" w14:textId="131367C9" w:rsidR="000635B5" w:rsidRPr="00835D06" w:rsidRDefault="000635B5" w:rsidP="000635B5">
      <w:pPr>
        <w:spacing w:after="160" w:line="480" w:lineRule="auto"/>
        <w:ind w:left="360"/>
        <w:jc w:val="center"/>
        <w:rPr>
          <w:rFonts w:ascii="Times New Roman" w:eastAsiaTheme="minorHAnsi" w:hAnsi="Times New Roman"/>
          <w:b/>
          <w:szCs w:val="24"/>
        </w:rPr>
      </w:pPr>
      <w:r w:rsidRPr="00835D06">
        <w:rPr>
          <w:rFonts w:ascii="Times New Roman" w:eastAsiaTheme="minorHAnsi" w:hAnsi="Times New Roman"/>
          <w:b/>
          <w:bCs/>
          <w:szCs w:val="24"/>
        </w:rPr>
        <w:t>References</w:t>
      </w:r>
    </w:p>
    <w:p w14:paraId="25ADDF75" w14:textId="77777777" w:rsidR="000635B5" w:rsidRPr="00835D06" w:rsidRDefault="000635B5" w:rsidP="000635B5">
      <w:pPr>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Abernethy, B., Baker, J., &amp; Côté, J. (2005). Transfer of pattern recall skills may contribute to the development of sport expertise. </w:t>
      </w:r>
      <w:r w:rsidRPr="00835D06">
        <w:rPr>
          <w:rFonts w:ascii="Times New Roman" w:eastAsiaTheme="minorHAnsi" w:hAnsi="Times New Roman"/>
          <w:i/>
          <w:iCs/>
          <w:szCs w:val="24"/>
          <w:shd w:val="clear" w:color="auto" w:fill="FFFFFF"/>
        </w:rPr>
        <w:t>Applied Cognitive Psychology: The Official Journal of the Society for Applied Research in Memory and Cognition</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19</w:t>
      </w:r>
      <w:r w:rsidRPr="00835D06">
        <w:rPr>
          <w:rFonts w:ascii="Times New Roman" w:eastAsiaTheme="minorHAnsi" w:hAnsi="Times New Roman"/>
          <w:szCs w:val="24"/>
          <w:shd w:val="clear" w:color="auto" w:fill="FFFFFF"/>
        </w:rPr>
        <w:t xml:space="preserve">(6), 705-718. </w:t>
      </w:r>
      <w:hyperlink r:id="rId11" w:history="1">
        <w:r w:rsidRPr="00835D06">
          <w:rPr>
            <w:rStyle w:val="Hyperlink"/>
            <w:rFonts w:ascii="Times New Roman" w:eastAsiaTheme="minorHAnsi" w:hAnsi="Times New Roman"/>
            <w:color w:val="auto"/>
            <w:szCs w:val="24"/>
            <w:shd w:val="clear" w:color="auto" w:fill="FFFFFF"/>
          </w:rPr>
          <w:t>https://doi.org/10.1002/acp.1102</w:t>
        </w:r>
      </w:hyperlink>
    </w:p>
    <w:p w14:paraId="1A6240A2" w14:textId="77777777" w:rsidR="000635B5" w:rsidRPr="00835D06" w:rsidRDefault="000635B5" w:rsidP="000635B5">
      <w:pPr>
        <w:spacing w:after="160" w:line="480" w:lineRule="auto"/>
        <w:ind w:left="709" w:hanging="709"/>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 xml:space="preserve">Abernethy, B., &amp; Russell, D. G. (1987). Expert-novice differences in an applied selective attention </w:t>
      </w:r>
      <w:r w:rsidRPr="00835D06">
        <w:rPr>
          <w:rFonts w:ascii="Times New Roman" w:eastAsiaTheme="minorHAnsi" w:hAnsi="Times New Roman"/>
          <w:szCs w:val="24"/>
        </w:rPr>
        <w:t>task. </w:t>
      </w:r>
      <w:r w:rsidRPr="00835D06">
        <w:rPr>
          <w:rFonts w:ascii="Times New Roman" w:eastAsiaTheme="minorHAnsi" w:hAnsi="Times New Roman"/>
          <w:i/>
          <w:iCs/>
          <w:szCs w:val="24"/>
        </w:rPr>
        <w:t>Journal of Sport and Exercise Psychology</w:t>
      </w:r>
      <w:r w:rsidRPr="00835D06">
        <w:rPr>
          <w:rFonts w:ascii="Times New Roman" w:eastAsiaTheme="minorHAnsi" w:hAnsi="Times New Roman"/>
          <w:szCs w:val="24"/>
        </w:rPr>
        <w:t>, </w:t>
      </w:r>
      <w:r w:rsidRPr="00835D06">
        <w:rPr>
          <w:rFonts w:ascii="Times New Roman" w:eastAsiaTheme="minorHAnsi" w:hAnsi="Times New Roman"/>
          <w:i/>
          <w:iCs/>
          <w:szCs w:val="24"/>
        </w:rPr>
        <w:t>9</w:t>
      </w:r>
      <w:r w:rsidRPr="00835D06">
        <w:rPr>
          <w:rFonts w:ascii="Times New Roman" w:eastAsiaTheme="minorHAnsi" w:hAnsi="Times New Roman"/>
          <w:szCs w:val="24"/>
        </w:rPr>
        <w:t xml:space="preserve">(4), 326-345. </w:t>
      </w:r>
      <w:hyperlink r:id="rId12" w:tgtFrame="_blank" w:history="1">
        <w:r w:rsidRPr="00835D06">
          <w:rPr>
            <w:rFonts w:ascii="Times New Roman" w:eastAsiaTheme="minorHAnsi" w:hAnsi="Times New Roman"/>
            <w:szCs w:val="24"/>
            <w:u w:val="single"/>
          </w:rPr>
          <w:t>https://doi.org/10.1123/jsp.9.4.326</w:t>
        </w:r>
      </w:hyperlink>
    </w:p>
    <w:p w14:paraId="46564903" w14:textId="77777777" w:rsidR="000635B5" w:rsidRPr="00835D06" w:rsidRDefault="000635B5" w:rsidP="000635B5">
      <w:pPr>
        <w:widowControl w:val="0"/>
        <w:autoSpaceDE w:val="0"/>
        <w:autoSpaceDN w:val="0"/>
        <w:adjustRightInd w:val="0"/>
        <w:spacing w:line="480" w:lineRule="auto"/>
        <w:ind w:left="480" w:hanging="480"/>
        <w:rPr>
          <w:rStyle w:val="Hyperlink"/>
          <w:rFonts w:ascii="Times New Roman" w:hAnsi="Times New Roman"/>
          <w:noProof/>
          <w:color w:val="auto"/>
          <w:szCs w:val="24"/>
        </w:rPr>
      </w:pPr>
      <w:r w:rsidRPr="00835D06">
        <w:rPr>
          <w:rFonts w:ascii="Times New Roman" w:hAnsi="Times New Roman"/>
          <w:noProof/>
          <w:szCs w:val="24"/>
        </w:rPr>
        <w:t>Allard, F., Graham, S., &amp; Paarsalu, M. E. (1980). Perception in sport: Basketball. </w:t>
      </w:r>
      <w:r w:rsidRPr="00835D06">
        <w:rPr>
          <w:rFonts w:ascii="Times New Roman" w:hAnsi="Times New Roman"/>
          <w:i/>
          <w:iCs/>
          <w:noProof/>
          <w:szCs w:val="24"/>
        </w:rPr>
        <w:t>Journal of Sport and Exercise Psychology</w:t>
      </w:r>
      <w:r w:rsidRPr="00835D06">
        <w:rPr>
          <w:rFonts w:ascii="Times New Roman" w:hAnsi="Times New Roman"/>
          <w:noProof/>
          <w:szCs w:val="24"/>
        </w:rPr>
        <w:t>, </w:t>
      </w:r>
      <w:r w:rsidRPr="00835D06">
        <w:rPr>
          <w:rFonts w:ascii="Times New Roman" w:hAnsi="Times New Roman"/>
          <w:i/>
          <w:iCs/>
          <w:noProof/>
          <w:szCs w:val="24"/>
        </w:rPr>
        <w:t>2</w:t>
      </w:r>
      <w:r w:rsidRPr="00835D06">
        <w:rPr>
          <w:rFonts w:ascii="Times New Roman" w:hAnsi="Times New Roman"/>
          <w:noProof/>
          <w:szCs w:val="24"/>
        </w:rPr>
        <w:t xml:space="preserve">(1), 14-21. </w:t>
      </w:r>
      <w:hyperlink r:id="rId13" w:tgtFrame="_blank" w:history="1">
        <w:r w:rsidRPr="00835D06">
          <w:rPr>
            <w:rStyle w:val="Hyperlink"/>
            <w:rFonts w:ascii="Times New Roman" w:hAnsi="Times New Roman"/>
            <w:noProof/>
            <w:color w:val="auto"/>
            <w:szCs w:val="24"/>
          </w:rPr>
          <w:t>https://doi.org/10.1123/jsp.2.1.14</w:t>
        </w:r>
      </w:hyperlink>
    </w:p>
    <w:p w14:paraId="773BE0D6" w14:textId="06918E4A" w:rsidR="000635B5" w:rsidRPr="00835D06" w:rsidRDefault="000635B5" w:rsidP="000635B5">
      <w:pPr>
        <w:widowControl w:val="0"/>
        <w:autoSpaceDE w:val="0"/>
        <w:autoSpaceDN w:val="0"/>
        <w:adjustRightInd w:val="0"/>
        <w:spacing w:line="480" w:lineRule="auto"/>
        <w:ind w:left="567" w:hanging="567"/>
        <w:rPr>
          <w:rFonts w:ascii="Times New Roman" w:hAnsi="Times New Roman"/>
          <w:noProof/>
          <w:szCs w:val="24"/>
        </w:rPr>
      </w:pPr>
      <w:r w:rsidRPr="00835D06">
        <w:rPr>
          <w:rFonts w:ascii="Times New Roman" w:hAnsi="Times New Roman"/>
          <w:noProof/>
          <w:szCs w:val="24"/>
        </w:rPr>
        <w:t>Bergkamp, T. L., den Hartigh, R. J., Frencken, W. G., Niessen, A. S. M., &amp; Meijer, R. R. (2020). The validity of small-sided games in predicting 11-vs-11 soccer game performance. </w:t>
      </w:r>
      <w:r w:rsidRPr="00835D06">
        <w:rPr>
          <w:rFonts w:ascii="Times New Roman" w:hAnsi="Times New Roman"/>
          <w:i/>
          <w:iCs/>
          <w:noProof/>
          <w:szCs w:val="24"/>
        </w:rPr>
        <w:t>PloS one</w:t>
      </w:r>
      <w:r w:rsidRPr="00835D06">
        <w:rPr>
          <w:rFonts w:ascii="Times New Roman" w:hAnsi="Times New Roman"/>
          <w:noProof/>
          <w:szCs w:val="24"/>
        </w:rPr>
        <w:t>, </w:t>
      </w:r>
      <w:r w:rsidRPr="00835D06">
        <w:rPr>
          <w:rFonts w:ascii="Times New Roman" w:hAnsi="Times New Roman"/>
          <w:i/>
          <w:iCs/>
          <w:noProof/>
          <w:szCs w:val="24"/>
        </w:rPr>
        <w:t>15</w:t>
      </w:r>
      <w:r w:rsidRPr="00835D06">
        <w:rPr>
          <w:rFonts w:ascii="Times New Roman" w:hAnsi="Times New Roman"/>
          <w:noProof/>
          <w:szCs w:val="24"/>
        </w:rPr>
        <w:t xml:space="preserve">(9), e0239448. </w:t>
      </w:r>
      <w:hyperlink r:id="rId14" w:history="1">
        <w:r w:rsidRPr="00835D06">
          <w:rPr>
            <w:rStyle w:val="Hyperlink"/>
            <w:rFonts w:ascii="Times New Roman" w:hAnsi="Times New Roman"/>
            <w:noProof/>
            <w:color w:val="auto"/>
            <w:szCs w:val="24"/>
          </w:rPr>
          <w:t>https://doi.org/10.1371/journal.pone.0239448</w:t>
        </w:r>
      </w:hyperlink>
    </w:p>
    <w:p w14:paraId="4F2D6F65" w14:textId="77777777" w:rsidR="000635B5" w:rsidRPr="00835D06" w:rsidRDefault="000635B5" w:rsidP="000635B5">
      <w:pPr>
        <w:widowControl w:val="0"/>
        <w:autoSpaceDE w:val="0"/>
        <w:autoSpaceDN w:val="0"/>
        <w:adjustRightInd w:val="0"/>
        <w:spacing w:line="480" w:lineRule="auto"/>
        <w:ind w:left="480" w:hanging="480"/>
        <w:rPr>
          <w:rFonts w:ascii="Times New Roman" w:hAnsi="Times New Roman"/>
          <w:noProof/>
          <w:szCs w:val="24"/>
        </w:rPr>
      </w:pPr>
      <w:r w:rsidRPr="00835D06">
        <w:rPr>
          <w:rFonts w:ascii="Times New Roman" w:hAnsi="Times New Roman"/>
          <w:noProof/>
          <w:szCs w:val="24"/>
        </w:rPr>
        <w:t xml:space="preserve">Bertram, R., Helle, L., Kaakinen, J. K., &amp; Svedström, E. (2013). The effect of expertise on eye movement behaviour in medical image perception. </w:t>
      </w:r>
      <w:r w:rsidRPr="00835D06">
        <w:rPr>
          <w:rFonts w:ascii="Times New Roman" w:hAnsi="Times New Roman"/>
          <w:i/>
          <w:iCs/>
          <w:noProof/>
          <w:szCs w:val="24"/>
        </w:rPr>
        <w:t>PLoS ONE</w:t>
      </w:r>
      <w:r w:rsidRPr="00835D06">
        <w:rPr>
          <w:rFonts w:ascii="Times New Roman" w:hAnsi="Times New Roman"/>
          <w:noProof/>
          <w:szCs w:val="24"/>
        </w:rPr>
        <w:t xml:space="preserve">, </w:t>
      </w:r>
      <w:r w:rsidRPr="00835D06">
        <w:rPr>
          <w:rFonts w:ascii="Times New Roman" w:hAnsi="Times New Roman"/>
          <w:i/>
          <w:iCs/>
          <w:noProof/>
          <w:szCs w:val="24"/>
        </w:rPr>
        <w:t>8</w:t>
      </w:r>
      <w:r w:rsidRPr="00835D06">
        <w:rPr>
          <w:rFonts w:ascii="Times New Roman" w:hAnsi="Times New Roman"/>
          <w:noProof/>
          <w:szCs w:val="24"/>
        </w:rPr>
        <w:t xml:space="preserve">, e66169. </w:t>
      </w:r>
      <w:r w:rsidRPr="00835D06">
        <w:rPr>
          <w:rFonts w:ascii="Times New Roman" w:hAnsi="Times New Roman"/>
          <w:noProof/>
          <w:szCs w:val="24"/>
          <w:u w:val="single"/>
        </w:rPr>
        <w:t>http://dx.doi.org/10.1371/journal.pone.0066169</w:t>
      </w:r>
    </w:p>
    <w:p w14:paraId="1D17670F" w14:textId="77777777" w:rsidR="000635B5" w:rsidRPr="00835D06" w:rsidRDefault="000635B5" w:rsidP="000635B5">
      <w:pPr>
        <w:spacing w:beforeAutospacing="1" w:afterAutospacing="1" w:line="480" w:lineRule="auto"/>
        <w:ind w:left="709" w:hanging="709"/>
        <w:rPr>
          <w:rFonts w:ascii="Times New Roman" w:eastAsia="Times New Roman" w:hAnsi="Times New Roman"/>
          <w:sz w:val="32"/>
          <w:szCs w:val="32"/>
          <w:lang w:eastAsia="en-GB"/>
        </w:rPr>
      </w:pPr>
      <w:r w:rsidRPr="00835D06">
        <w:rPr>
          <w:rFonts w:ascii="Times New Roman" w:eastAsia="Times New Roman" w:hAnsi="Times New Roman"/>
          <w:szCs w:val="24"/>
          <w:shd w:val="clear" w:color="auto" w:fill="FFFFFF"/>
          <w:lang w:eastAsia="en-GB"/>
        </w:rPr>
        <w:t>Braun, V., &amp; Clarke, V. (2006). Using thematic analysis in psychology. </w:t>
      </w:r>
      <w:r w:rsidRPr="00835D06">
        <w:rPr>
          <w:rFonts w:ascii="Times New Roman" w:eastAsia="Times New Roman" w:hAnsi="Times New Roman"/>
          <w:i/>
          <w:iCs/>
          <w:szCs w:val="24"/>
          <w:shd w:val="clear" w:color="auto" w:fill="FFFFFF"/>
          <w:lang w:eastAsia="en-GB"/>
        </w:rPr>
        <w:t>Qualitative Research in Psychology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3</w:t>
      </w:r>
      <w:r w:rsidRPr="00835D06">
        <w:rPr>
          <w:rFonts w:ascii="Times New Roman" w:eastAsia="Times New Roman" w:hAnsi="Times New Roman"/>
          <w:szCs w:val="24"/>
          <w:shd w:val="clear" w:color="auto" w:fill="FFFFFF"/>
          <w:lang w:eastAsia="en-GB"/>
        </w:rPr>
        <w:t>(2), 77-101.</w:t>
      </w:r>
    </w:p>
    <w:p w14:paraId="25D97D79"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t>Braun, V., &amp; Clarke, V. (2019). Reflecting on reflexive thematic analysis. </w:t>
      </w:r>
      <w:r w:rsidRPr="00835D06">
        <w:rPr>
          <w:rFonts w:ascii="Times New Roman" w:eastAsia="Times New Roman" w:hAnsi="Times New Roman"/>
          <w:i/>
          <w:iCs/>
          <w:szCs w:val="24"/>
          <w:shd w:val="clear" w:color="auto" w:fill="FFFFFF"/>
          <w:lang w:eastAsia="en-GB"/>
        </w:rPr>
        <w:t>Qualitative Research in Sport, Exercise and Health</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11</w:t>
      </w:r>
      <w:r w:rsidRPr="00835D06">
        <w:rPr>
          <w:rFonts w:ascii="Times New Roman" w:eastAsia="Times New Roman" w:hAnsi="Times New Roman"/>
          <w:szCs w:val="24"/>
          <w:shd w:val="clear" w:color="auto" w:fill="FFFFFF"/>
          <w:lang w:eastAsia="en-GB"/>
        </w:rPr>
        <w:t xml:space="preserve">(4), 589-597. </w:t>
      </w:r>
      <w:hyperlink r:id="rId15" w:history="1">
        <w:r w:rsidRPr="00835D06">
          <w:rPr>
            <w:rFonts w:ascii="Times New Roman" w:eastAsia="Times New Roman" w:hAnsi="Times New Roman"/>
            <w:szCs w:val="24"/>
            <w:u w:val="single"/>
            <w:lang w:eastAsia="en-GB"/>
          </w:rPr>
          <w:t>https://doi.org/10.1080/2159676X.2019.1628806</w:t>
        </w:r>
      </w:hyperlink>
    </w:p>
    <w:p w14:paraId="23AF4853"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shd w:val="clear" w:color="auto" w:fill="FFFFFF"/>
          <w:lang w:eastAsia="en-GB"/>
        </w:rPr>
      </w:pPr>
      <w:r w:rsidRPr="00835D06">
        <w:rPr>
          <w:rFonts w:ascii="Times New Roman" w:eastAsia="Times New Roman" w:hAnsi="Times New Roman"/>
          <w:szCs w:val="24"/>
          <w:shd w:val="clear" w:color="auto" w:fill="FFFFFF"/>
          <w:lang w:eastAsia="en-GB"/>
        </w:rPr>
        <w:lastRenderedPageBreak/>
        <w:t xml:space="preserve">Braun, V., Clarke, V., &amp; </w:t>
      </w:r>
      <w:proofErr w:type="spellStart"/>
      <w:r w:rsidRPr="00835D06">
        <w:rPr>
          <w:rFonts w:ascii="Times New Roman" w:eastAsia="Times New Roman" w:hAnsi="Times New Roman"/>
          <w:szCs w:val="24"/>
          <w:shd w:val="clear" w:color="auto" w:fill="FFFFFF"/>
          <w:lang w:eastAsia="en-GB"/>
        </w:rPr>
        <w:t>Weate</w:t>
      </w:r>
      <w:proofErr w:type="spellEnd"/>
      <w:r w:rsidRPr="00835D06">
        <w:rPr>
          <w:rFonts w:ascii="Times New Roman" w:eastAsia="Times New Roman" w:hAnsi="Times New Roman"/>
          <w:szCs w:val="24"/>
          <w:shd w:val="clear" w:color="auto" w:fill="FFFFFF"/>
          <w:lang w:eastAsia="en-GB"/>
        </w:rPr>
        <w:t>, P. (2016). Using thematic analysis in sport and exercise research. In </w:t>
      </w:r>
      <w:r w:rsidRPr="00835D06">
        <w:rPr>
          <w:rFonts w:ascii="Times New Roman" w:eastAsia="Times New Roman" w:hAnsi="Times New Roman"/>
          <w:i/>
          <w:iCs/>
          <w:szCs w:val="24"/>
          <w:shd w:val="clear" w:color="auto" w:fill="FFFFFF"/>
          <w:lang w:eastAsia="en-GB"/>
        </w:rPr>
        <w:t>Routledge Handbook of Qualitative Research in Sport and Exercise</w:t>
      </w:r>
      <w:r w:rsidRPr="00835D06">
        <w:rPr>
          <w:rFonts w:ascii="Times New Roman" w:eastAsia="Times New Roman" w:hAnsi="Times New Roman"/>
          <w:szCs w:val="24"/>
          <w:shd w:val="clear" w:color="auto" w:fill="FFFFFF"/>
          <w:lang w:eastAsia="en-GB"/>
        </w:rPr>
        <w:t> (pp. 213-227). Routledge.</w:t>
      </w:r>
    </w:p>
    <w:p w14:paraId="167668EE" w14:textId="77777777" w:rsidR="000635B5" w:rsidRPr="00835D06" w:rsidRDefault="000635B5" w:rsidP="000635B5">
      <w:pPr>
        <w:spacing w:beforeAutospacing="1" w:afterAutospacing="1" w:line="480" w:lineRule="auto"/>
        <w:ind w:left="851" w:hanging="851"/>
        <w:rPr>
          <w:rFonts w:ascii="Times New Roman" w:eastAsia="Times New Roman" w:hAnsi="Times New Roman"/>
          <w:szCs w:val="24"/>
          <w:shd w:val="clear" w:color="auto" w:fill="FFFFFF"/>
          <w:lang w:eastAsia="en-GB"/>
        </w:rPr>
      </w:pPr>
      <w:r w:rsidRPr="00835D06">
        <w:rPr>
          <w:rFonts w:ascii="Times New Roman" w:eastAsia="Times New Roman" w:hAnsi="Times New Roman"/>
          <w:szCs w:val="24"/>
          <w:shd w:val="clear" w:color="auto" w:fill="FFFFFF"/>
          <w:lang w:eastAsia="en-GB"/>
        </w:rPr>
        <w:t>Broadbent, D. P., Causer, J., Williams, A. M., &amp; Ford, P. R. (2015). Perceptual-cognitive skill training and its transfer to expert performance in the field: Future research directions. </w:t>
      </w:r>
      <w:r w:rsidRPr="00835D06">
        <w:rPr>
          <w:rFonts w:ascii="Times New Roman" w:eastAsia="Times New Roman" w:hAnsi="Times New Roman"/>
          <w:i/>
          <w:iCs/>
          <w:szCs w:val="24"/>
          <w:shd w:val="clear" w:color="auto" w:fill="FFFFFF"/>
          <w:lang w:eastAsia="en-GB"/>
        </w:rPr>
        <w:t>European Journal of Sport Science</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15</w:t>
      </w:r>
      <w:r w:rsidRPr="00835D06">
        <w:rPr>
          <w:rFonts w:ascii="Times New Roman" w:eastAsia="Times New Roman" w:hAnsi="Times New Roman"/>
          <w:szCs w:val="24"/>
          <w:shd w:val="clear" w:color="auto" w:fill="FFFFFF"/>
          <w:lang w:eastAsia="en-GB"/>
        </w:rPr>
        <w:t xml:space="preserve">(4), 322-331. </w:t>
      </w:r>
      <w:hyperlink r:id="rId16" w:history="1">
        <w:r w:rsidRPr="00835D06">
          <w:rPr>
            <w:rStyle w:val="Hyperlink"/>
            <w:rFonts w:ascii="Times New Roman" w:eastAsia="Times New Roman" w:hAnsi="Times New Roman"/>
            <w:color w:val="auto"/>
            <w:szCs w:val="24"/>
            <w:shd w:val="clear" w:color="auto" w:fill="FFFFFF"/>
            <w:lang w:eastAsia="en-GB"/>
          </w:rPr>
          <w:t>https://doi.org/10.1080/17461391.2014.957727</w:t>
        </w:r>
      </w:hyperlink>
    </w:p>
    <w:p w14:paraId="57A41E98" w14:textId="681C5C48" w:rsidR="000635B5" w:rsidRPr="00835D06" w:rsidRDefault="000635B5" w:rsidP="000635B5">
      <w:pPr>
        <w:spacing w:beforeAutospacing="1" w:afterAutospacing="1" w:line="480" w:lineRule="auto"/>
        <w:ind w:left="709" w:hanging="709"/>
        <w:rPr>
          <w:rFonts w:ascii="Times New Roman" w:eastAsia="Times New Roman" w:hAnsi="Times New Roman"/>
          <w:szCs w:val="24"/>
          <w:shd w:val="clear" w:color="auto" w:fill="FFFFFF"/>
          <w:lang w:eastAsia="en-GB"/>
        </w:rPr>
      </w:pPr>
      <w:r w:rsidRPr="00835D06">
        <w:rPr>
          <w:rFonts w:ascii="Times New Roman" w:eastAsia="Times New Roman" w:hAnsi="Times New Roman"/>
          <w:szCs w:val="24"/>
          <w:shd w:val="clear" w:color="auto" w:fill="FFFFFF"/>
          <w:lang w:eastAsia="en-GB"/>
        </w:rPr>
        <w:t>Burke, S. (2016). Rethinking ‘</w:t>
      </w:r>
      <w:proofErr w:type="spellStart"/>
      <w:r w:rsidRPr="00835D06">
        <w:rPr>
          <w:rFonts w:ascii="Times New Roman" w:eastAsia="Times New Roman" w:hAnsi="Times New Roman"/>
          <w:szCs w:val="24"/>
          <w:shd w:val="clear" w:color="auto" w:fill="FFFFFF"/>
          <w:lang w:eastAsia="en-GB"/>
        </w:rPr>
        <w:t>validity’and</w:t>
      </w:r>
      <w:proofErr w:type="spellEnd"/>
      <w:r w:rsidRPr="00835D06">
        <w:rPr>
          <w:rFonts w:ascii="Times New Roman" w:eastAsia="Times New Roman" w:hAnsi="Times New Roman"/>
          <w:szCs w:val="24"/>
          <w:shd w:val="clear" w:color="auto" w:fill="FFFFFF"/>
          <w:lang w:eastAsia="en-GB"/>
        </w:rPr>
        <w:t xml:space="preserve"> ‘trustworthiness’ in qualitative inquiry: How might we judge the quality of qualitative research in sport and exercise sciences? In </w:t>
      </w:r>
      <w:r w:rsidRPr="00835D06">
        <w:rPr>
          <w:rFonts w:ascii="Times New Roman" w:eastAsia="Times New Roman" w:hAnsi="Times New Roman"/>
          <w:i/>
          <w:iCs/>
          <w:szCs w:val="24"/>
          <w:shd w:val="clear" w:color="auto" w:fill="FFFFFF"/>
          <w:lang w:eastAsia="en-GB"/>
        </w:rPr>
        <w:t>Routledge Handbook of Qualitative Research in Sport and Exercise</w:t>
      </w:r>
      <w:r w:rsidRPr="00835D06">
        <w:rPr>
          <w:rFonts w:ascii="Times New Roman" w:eastAsia="Times New Roman" w:hAnsi="Times New Roman"/>
          <w:szCs w:val="24"/>
          <w:shd w:val="clear" w:color="auto" w:fill="FFFFFF"/>
          <w:lang w:eastAsia="en-GB"/>
        </w:rPr>
        <w:t> (pp. 352-362). Routledge.</w:t>
      </w:r>
    </w:p>
    <w:p w14:paraId="230D32EA" w14:textId="391B4020" w:rsidR="00494515" w:rsidRPr="00835D06" w:rsidRDefault="00494515" w:rsidP="000635B5">
      <w:pPr>
        <w:spacing w:beforeAutospacing="1" w:afterAutospacing="1" w:line="480" w:lineRule="auto"/>
        <w:ind w:left="709" w:hanging="709"/>
        <w:rPr>
          <w:rFonts w:ascii="Times New Roman" w:eastAsia="Times New Roman" w:hAnsi="Times New Roman"/>
          <w:szCs w:val="24"/>
          <w:lang w:eastAsia="en-GB"/>
        </w:rPr>
      </w:pPr>
      <w:proofErr w:type="spellStart"/>
      <w:r w:rsidRPr="00835D06">
        <w:rPr>
          <w:rFonts w:ascii="Times New Roman" w:eastAsia="Times New Roman" w:hAnsi="Times New Roman"/>
          <w:szCs w:val="24"/>
          <w:lang w:eastAsia="en-GB"/>
        </w:rPr>
        <w:t>Carboch</w:t>
      </w:r>
      <w:proofErr w:type="spellEnd"/>
      <w:r w:rsidRPr="00835D06">
        <w:rPr>
          <w:rFonts w:ascii="Times New Roman" w:eastAsia="Times New Roman" w:hAnsi="Times New Roman"/>
          <w:szCs w:val="24"/>
          <w:lang w:eastAsia="en-GB"/>
        </w:rPr>
        <w:t xml:space="preserve">, J., Brenton, J., </w:t>
      </w:r>
      <w:proofErr w:type="spellStart"/>
      <w:r w:rsidRPr="00835D06">
        <w:rPr>
          <w:rFonts w:ascii="Times New Roman" w:eastAsia="Times New Roman" w:hAnsi="Times New Roman"/>
          <w:szCs w:val="24"/>
          <w:lang w:eastAsia="en-GB"/>
        </w:rPr>
        <w:t>Reischlova</w:t>
      </w:r>
      <w:proofErr w:type="spellEnd"/>
      <w:r w:rsidRPr="00835D06">
        <w:rPr>
          <w:rFonts w:ascii="Times New Roman" w:eastAsia="Times New Roman" w:hAnsi="Times New Roman"/>
          <w:szCs w:val="24"/>
          <w:lang w:eastAsia="en-GB"/>
        </w:rPr>
        <w:t xml:space="preserve">, E., &amp; </w:t>
      </w:r>
      <w:proofErr w:type="spellStart"/>
      <w:r w:rsidRPr="00835D06">
        <w:rPr>
          <w:rFonts w:ascii="Times New Roman" w:eastAsia="Times New Roman" w:hAnsi="Times New Roman"/>
          <w:szCs w:val="24"/>
          <w:lang w:eastAsia="en-GB"/>
        </w:rPr>
        <w:t>Kocib</w:t>
      </w:r>
      <w:proofErr w:type="spellEnd"/>
      <w:r w:rsidRPr="00835D06">
        <w:rPr>
          <w:rFonts w:ascii="Times New Roman" w:eastAsia="Times New Roman" w:hAnsi="Times New Roman"/>
          <w:szCs w:val="24"/>
          <w:lang w:eastAsia="en-GB"/>
        </w:rPr>
        <w:t xml:space="preserve">, T. (2023). Anticipatory information sources of serve and returning of elite professional tennis players: A qualitative approach. International Journal of Sports Science &amp; Coaching, 18(3), 761-771. </w:t>
      </w:r>
      <w:hyperlink r:id="rId17" w:history="1">
        <w:r w:rsidRPr="00835D06">
          <w:rPr>
            <w:rStyle w:val="Hyperlink"/>
            <w:rFonts w:ascii="Times New Roman" w:eastAsia="Times New Roman" w:hAnsi="Times New Roman"/>
            <w:color w:val="auto"/>
            <w:szCs w:val="24"/>
            <w:lang w:eastAsia="en-GB"/>
          </w:rPr>
          <w:t>https://doi.org/10.1177/17479541221092345</w:t>
        </w:r>
      </w:hyperlink>
      <w:r w:rsidRPr="00835D06">
        <w:rPr>
          <w:rFonts w:ascii="Times New Roman" w:eastAsia="Times New Roman" w:hAnsi="Times New Roman"/>
          <w:szCs w:val="24"/>
          <w:lang w:eastAsia="en-GB"/>
        </w:rPr>
        <w:t xml:space="preserve"> </w:t>
      </w:r>
    </w:p>
    <w:p w14:paraId="4E368688" w14:textId="77777777" w:rsidR="000635B5" w:rsidRPr="00835D06" w:rsidRDefault="000635B5" w:rsidP="000635B5">
      <w:pPr>
        <w:spacing w:after="160" w:line="480" w:lineRule="auto"/>
        <w:ind w:left="709" w:hanging="709"/>
        <w:jc w:val="both"/>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 xml:space="preserve">Chase, W. G., &amp; Simon, H. A. (1973). Perception in chess. </w:t>
      </w:r>
      <w:r w:rsidRPr="00835D06">
        <w:rPr>
          <w:rFonts w:ascii="Times New Roman" w:eastAsiaTheme="minorHAnsi" w:hAnsi="Times New Roman"/>
          <w:i/>
          <w:iCs/>
          <w:szCs w:val="24"/>
          <w:shd w:val="clear" w:color="auto" w:fill="FFFFFF"/>
        </w:rPr>
        <w:t>Cognitive Psychology, 4</w:t>
      </w:r>
      <w:r w:rsidRPr="00835D06">
        <w:rPr>
          <w:rFonts w:ascii="Times New Roman" w:eastAsiaTheme="minorHAnsi" w:hAnsi="Times New Roman"/>
          <w:szCs w:val="24"/>
          <w:shd w:val="clear" w:color="auto" w:fill="FFFFFF"/>
        </w:rPr>
        <w:t xml:space="preserve">(1), 55-81. </w:t>
      </w:r>
      <w:hyperlink r:id="rId18" w:tgtFrame="_blank" w:tooltip="Persistent link using digital object identifier" w:history="1">
        <w:r w:rsidRPr="00835D06">
          <w:rPr>
            <w:rFonts w:ascii="Times New Roman" w:eastAsiaTheme="minorHAnsi" w:hAnsi="Times New Roman"/>
            <w:szCs w:val="24"/>
            <w:u w:val="single"/>
          </w:rPr>
          <w:t>https://doi.org/10.1016/0010-0285(73)90004-2</w:t>
        </w:r>
      </w:hyperlink>
    </w:p>
    <w:p w14:paraId="3EADEE79" w14:textId="71973F57" w:rsidR="00C84B3C" w:rsidRPr="00835D06" w:rsidRDefault="00C84B3C" w:rsidP="000635B5">
      <w:pPr>
        <w:tabs>
          <w:tab w:val="left" w:pos="1400"/>
        </w:tabs>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De Haan, D. M. (2020). Levelling the playing field for women coaches in football. Infographic based on FIFA 2020 survey. The Hague University of Applied Sciences.</w:t>
      </w:r>
    </w:p>
    <w:p w14:paraId="1CD3FD07" w14:textId="52F93D35" w:rsidR="000635B5" w:rsidRPr="00835D06" w:rsidRDefault="000635B5" w:rsidP="000635B5">
      <w:pPr>
        <w:tabs>
          <w:tab w:val="left" w:pos="1400"/>
        </w:tabs>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Den </w:t>
      </w:r>
      <w:proofErr w:type="spellStart"/>
      <w:r w:rsidRPr="00835D06">
        <w:rPr>
          <w:rFonts w:ascii="Times New Roman" w:eastAsiaTheme="minorHAnsi" w:hAnsi="Times New Roman"/>
          <w:szCs w:val="24"/>
          <w:shd w:val="clear" w:color="auto" w:fill="FFFFFF"/>
        </w:rPr>
        <w:t>Hartigh</w:t>
      </w:r>
      <w:proofErr w:type="spellEnd"/>
      <w:r w:rsidRPr="00835D06">
        <w:rPr>
          <w:rFonts w:ascii="Times New Roman" w:eastAsiaTheme="minorHAnsi" w:hAnsi="Times New Roman"/>
          <w:szCs w:val="24"/>
          <w:shd w:val="clear" w:color="auto" w:fill="FFFFFF"/>
        </w:rPr>
        <w:t xml:space="preserve">, R. J., Van Der Steen, S., </w:t>
      </w:r>
      <w:proofErr w:type="spellStart"/>
      <w:r w:rsidRPr="00835D06">
        <w:rPr>
          <w:rFonts w:ascii="Times New Roman" w:eastAsiaTheme="minorHAnsi" w:hAnsi="Times New Roman"/>
          <w:szCs w:val="24"/>
          <w:shd w:val="clear" w:color="auto" w:fill="FFFFFF"/>
        </w:rPr>
        <w:t>Hakvoort</w:t>
      </w:r>
      <w:proofErr w:type="spellEnd"/>
      <w:r w:rsidRPr="00835D06">
        <w:rPr>
          <w:rFonts w:ascii="Times New Roman" w:eastAsiaTheme="minorHAnsi" w:hAnsi="Times New Roman"/>
          <w:szCs w:val="24"/>
          <w:shd w:val="clear" w:color="auto" w:fill="FFFFFF"/>
        </w:rPr>
        <w:t xml:space="preserve">, B., Frencken, W. G., &amp; </w:t>
      </w:r>
      <w:proofErr w:type="spellStart"/>
      <w:r w:rsidRPr="00835D06">
        <w:rPr>
          <w:rFonts w:ascii="Times New Roman" w:eastAsiaTheme="minorHAnsi" w:hAnsi="Times New Roman"/>
          <w:szCs w:val="24"/>
          <w:shd w:val="clear" w:color="auto" w:fill="FFFFFF"/>
        </w:rPr>
        <w:t>Lemmink</w:t>
      </w:r>
      <w:proofErr w:type="spellEnd"/>
      <w:r w:rsidRPr="00835D06">
        <w:rPr>
          <w:rFonts w:ascii="Times New Roman" w:eastAsiaTheme="minorHAnsi" w:hAnsi="Times New Roman"/>
          <w:szCs w:val="24"/>
          <w:shd w:val="clear" w:color="auto" w:fill="FFFFFF"/>
        </w:rPr>
        <w:t xml:space="preserve">, K. A. (2018). Differences in game reading between selected and non-selected youth soccer players. </w:t>
      </w:r>
      <w:r w:rsidRPr="00835D06">
        <w:rPr>
          <w:rFonts w:ascii="Times New Roman" w:eastAsiaTheme="minorHAnsi" w:hAnsi="Times New Roman"/>
          <w:i/>
          <w:iCs/>
          <w:szCs w:val="24"/>
          <w:shd w:val="clear" w:color="auto" w:fill="FFFFFF"/>
        </w:rPr>
        <w:t>Journal of Sports Sciences</w:t>
      </w:r>
      <w:r w:rsidRPr="00835D06">
        <w:rPr>
          <w:rFonts w:ascii="Times New Roman" w:eastAsiaTheme="minorHAnsi" w:hAnsi="Times New Roman"/>
          <w:szCs w:val="24"/>
          <w:shd w:val="clear" w:color="auto" w:fill="FFFFFF"/>
        </w:rPr>
        <w:t xml:space="preserve">, </w:t>
      </w:r>
      <w:r w:rsidRPr="00835D06">
        <w:rPr>
          <w:rFonts w:ascii="Times New Roman" w:eastAsiaTheme="minorHAnsi" w:hAnsi="Times New Roman"/>
          <w:i/>
          <w:iCs/>
          <w:szCs w:val="24"/>
          <w:shd w:val="clear" w:color="auto" w:fill="FFFFFF"/>
        </w:rPr>
        <w:t>36</w:t>
      </w:r>
      <w:r w:rsidRPr="00835D06">
        <w:rPr>
          <w:rFonts w:ascii="Times New Roman" w:eastAsiaTheme="minorHAnsi" w:hAnsi="Times New Roman"/>
          <w:szCs w:val="24"/>
          <w:shd w:val="clear" w:color="auto" w:fill="FFFFFF"/>
        </w:rPr>
        <w:t xml:space="preserve">(4), 422-428. </w:t>
      </w:r>
      <w:hyperlink r:id="rId19" w:history="1">
        <w:r w:rsidRPr="00835D06">
          <w:rPr>
            <w:rStyle w:val="Hyperlink"/>
            <w:rFonts w:ascii="Times New Roman" w:eastAsiaTheme="minorHAnsi" w:hAnsi="Times New Roman"/>
            <w:color w:val="auto"/>
            <w:szCs w:val="24"/>
            <w:shd w:val="clear" w:color="auto" w:fill="FFFFFF"/>
          </w:rPr>
          <w:t>https://doi.org/10.1080/02640414.2017.1313442</w:t>
        </w:r>
      </w:hyperlink>
      <w:r w:rsidRPr="00835D06">
        <w:rPr>
          <w:rFonts w:ascii="Times New Roman" w:eastAsiaTheme="minorHAnsi" w:hAnsi="Times New Roman"/>
          <w:szCs w:val="24"/>
          <w:shd w:val="clear" w:color="auto" w:fill="FFFFFF"/>
        </w:rPr>
        <w:t xml:space="preserve"> </w:t>
      </w:r>
    </w:p>
    <w:p w14:paraId="0B9EC56C" w14:textId="17D01FC7" w:rsidR="000635B5" w:rsidRPr="00835D06" w:rsidRDefault="000635B5" w:rsidP="000635B5">
      <w:pPr>
        <w:spacing w:after="160" w:line="480" w:lineRule="auto"/>
        <w:ind w:left="709" w:hanging="709"/>
        <w:rPr>
          <w:rStyle w:val="Hyperlink"/>
          <w:rFonts w:ascii="Times New Roman" w:eastAsiaTheme="minorHAnsi" w:hAnsi="Times New Roman"/>
          <w:color w:val="auto"/>
          <w:szCs w:val="24"/>
          <w:shd w:val="clear" w:color="auto" w:fill="FFFFFF"/>
        </w:rPr>
      </w:pPr>
      <w:r w:rsidRPr="00835D06">
        <w:rPr>
          <w:rFonts w:ascii="Times New Roman" w:eastAsiaTheme="minorHAnsi" w:hAnsi="Times New Roman"/>
          <w:szCs w:val="24"/>
          <w:shd w:val="clear" w:color="auto" w:fill="FFFFFF"/>
        </w:rPr>
        <w:lastRenderedPageBreak/>
        <w:t>Eldridge, D., Pocock, C., Pulling, C., Kearney, P., &amp; Dicks, M. (2022). Visual exploratory activity and practice design: Perceptions of experienced coaches in professional football academies. </w:t>
      </w:r>
      <w:r w:rsidRPr="00835D06">
        <w:rPr>
          <w:rFonts w:ascii="Times New Roman" w:eastAsiaTheme="minorHAnsi" w:hAnsi="Times New Roman"/>
          <w:i/>
          <w:iCs/>
          <w:szCs w:val="24"/>
          <w:shd w:val="clear" w:color="auto" w:fill="FFFFFF"/>
        </w:rPr>
        <w:t>International Journal of Sports Science &amp; Coaching</w:t>
      </w:r>
      <w:r w:rsidRPr="00835D06">
        <w:rPr>
          <w:rFonts w:ascii="Times New Roman" w:eastAsiaTheme="minorHAnsi" w:hAnsi="Times New Roman"/>
          <w:szCs w:val="24"/>
          <w:shd w:val="clear" w:color="auto" w:fill="FFFFFF"/>
        </w:rPr>
        <w:t xml:space="preserve">, 1-12. </w:t>
      </w:r>
      <w:hyperlink r:id="rId20" w:history="1">
        <w:r w:rsidRPr="00835D06">
          <w:rPr>
            <w:rStyle w:val="Hyperlink"/>
            <w:rFonts w:ascii="Times New Roman" w:eastAsiaTheme="minorHAnsi" w:hAnsi="Times New Roman"/>
            <w:color w:val="auto"/>
            <w:szCs w:val="24"/>
            <w:shd w:val="clear" w:color="auto" w:fill="FFFFFF"/>
          </w:rPr>
          <w:t>https://doi.org/10.1177/17479541221122412</w:t>
        </w:r>
      </w:hyperlink>
    </w:p>
    <w:p w14:paraId="265FC89F" w14:textId="108B0B60" w:rsidR="00F74738" w:rsidRPr="00835D06" w:rsidRDefault="00F74738" w:rsidP="000635B5">
      <w:pPr>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Elliott-Sale, K. J., Minahan, C. L., de Jonge, X. A. J., Ackerman, K. E., Sipilä, S., Constantini, N. W., ... &amp; Hackney, A. C. (2021). Methodological considerations for studies in sport and exercise science with women as participants: a working guide for standards of practice for research on women. Sports Medicine, 51(5), 843-861.</w:t>
      </w:r>
      <w:r w:rsidRPr="00835D06">
        <w:rPr>
          <w:rFonts w:ascii="Times New Roman" w:hAnsi="Times New Roman"/>
          <w:shd w:val="clear" w:color="auto" w:fill="FFFFFF"/>
        </w:rPr>
        <w:t xml:space="preserve"> </w:t>
      </w:r>
      <w:hyperlink r:id="rId21" w:history="1">
        <w:r w:rsidRPr="00835D06">
          <w:rPr>
            <w:rStyle w:val="Hyperlink"/>
            <w:rFonts w:ascii="Times New Roman" w:hAnsi="Times New Roman"/>
            <w:color w:val="auto"/>
            <w:shd w:val="clear" w:color="auto" w:fill="FFFFFF"/>
          </w:rPr>
          <w:t>https://doi.org/10.1007/s40279-021-01435-8</w:t>
        </w:r>
      </w:hyperlink>
      <w:r w:rsidRPr="00835D06">
        <w:rPr>
          <w:rFonts w:ascii="Times New Roman" w:hAnsi="Times New Roman"/>
          <w:shd w:val="clear" w:color="auto" w:fill="FFFFFF"/>
        </w:rPr>
        <w:t xml:space="preserve"> </w:t>
      </w:r>
    </w:p>
    <w:p w14:paraId="65086579" w14:textId="77777777" w:rsidR="000635B5" w:rsidRPr="00835D06" w:rsidRDefault="000635B5" w:rsidP="000635B5">
      <w:pPr>
        <w:spacing w:after="160" w:line="480" w:lineRule="auto"/>
        <w:ind w:left="709" w:hanging="709"/>
        <w:jc w:val="both"/>
        <w:rPr>
          <w:rFonts w:ascii="Times New Roman" w:eastAsiaTheme="minorHAnsi" w:hAnsi="Times New Roman"/>
          <w:szCs w:val="24"/>
          <w:u w:val="single"/>
          <w:shd w:val="clear" w:color="auto" w:fill="FFFFFF"/>
        </w:rPr>
      </w:pPr>
      <w:r w:rsidRPr="00835D06">
        <w:rPr>
          <w:rFonts w:ascii="Times New Roman" w:eastAsiaTheme="minorHAnsi" w:hAnsi="Times New Roman"/>
          <w:szCs w:val="24"/>
          <w:shd w:val="clear" w:color="auto" w:fill="FFFFFF"/>
        </w:rPr>
        <w:t>Ericsson, K. A., &amp; Kintsch, W. (1995). Long-term working memory. </w:t>
      </w:r>
      <w:r w:rsidRPr="00835D06">
        <w:rPr>
          <w:rFonts w:ascii="Times New Roman" w:eastAsiaTheme="minorHAnsi" w:hAnsi="Times New Roman"/>
          <w:i/>
          <w:iCs/>
          <w:szCs w:val="24"/>
          <w:shd w:val="clear" w:color="auto" w:fill="FFFFFF"/>
        </w:rPr>
        <w:t>Psychological Review</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102</w:t>
      </w:r>
      <w:r w:rsidRPr="00835D06">
        <w:rPr>
          <w:rFonts w:ascii="Times New Roman" w:eastAsiaTheme="minorHAnsi" w:hAnsi="Times New Roman"/>
          <w:szCs w:val="24"/>
          <w:shd w:val="clear" w:color="auto" w:fill="FFFFFF"/>
        </w:rPr>
        <w:t xml:space="preserve">(2), 211-245. </w:t>
      </w:r>
      <w:hyperlink r:id="rId22" w:tgtFrame="_blank" w:history="1">
        <w:r w:rsidRPr="00835D06">
          <w:rPr>
            <w:rFonts w:ascii="Times New Roman" w:eastAsiaTheme="minorHAnsi" w:hAnsi="Times New Roman"/>
            <w:szCs w:val="24"/>
            <w:u w:val="single"/>
            <w:shd w:val="clear" w:color="auto" w:fill="FFFFFF"/>
          </w:rPr>
          <w:t>https://doi.org/10.1037/0033-295X.102.2.211</w:t>
        </w:r>
      </w:hyperlink>
    </w:p>
    <w:p w14:paraId="0E29B75D" w14:textId="77777777" w:rsidR="000635B5" w:rsidRPr="00835D06" w:rsidRDefault="000635B5" w:rsidP="000635B5">
      <w:pPr>
        <w:spacing w:line="480" w:lineRule="auto"/>
        <w:ind w:left="709" w:hanging="709"/>
        <w:rPr>
          <w:rFonts w:ascii="Times New Roman" w:eastAsia="Times New Roman" w:hAnsi="Times New Roman"/>
          <w:szCs w:val="24"/>
          <w:lang w:eastAsia="en-GB"/>
        </w:rPr>
      </w:pPr>
      <w:r w:rsidRPr="00835D06">
        <w:rPr>
          <w:rFonts w:ascii="Times New Roman" w:eastAsiaTheme="minorHAnsi" w:hAnsi="Times New Roman"/>
          <w:szCs w:val="24"/>
          <w:shd w:val="clear" w:color="auto" w:fill="FFFFFF"/>
        </w:rPr>
        <w:t xml:space="preserve">Ericsson, K. A., Nandagopal, K., &amp; </w:t>
      </w:r>
      <w:proofErr w:type="spellStart"/>
      <w:r w:rsidRPr="00835D06">
        <w:rPr>
          <w:rFonts w:ascii="Times New Roman" w:eastAsiaTheme="minorHAnsi" w:hAnsi="Times New Roman"/>
          <w:szCs w:val="24"/>
          <w:shd w:val="clear" w:color="auto" w:fill="FFFFFF"/>
        </w:rPr>
        <w:t>Roring</w:t>
      </w:r>
      <w:proofErr w:type="spellEnd"/>
      <w:r w:rsidRPr="00835D06">
        <w:rPr>
          <w:rFonts w:ascii="Times New Roman" w:eastAsiaTheme="minorHAnsi" w:hAnsi="Times New Roman"/>
          <w:szCs w:val="24"/>
          <w:shd w:val="clear" w:color="auto" w:fill="FFFFFF"/>
        </w:rPr>
        <w:t xml:space="preserve">, R. W. (2009). Toward a science of exceptional achievement: attaining superior performance through deliberate practice. </w:t>
      </w:r>
      <w:r w:rsidRPr="00835D06">
        <w:rPr>
          <w:rFonts w:ascii="Times New Roman" w:eastAsiaTheme="minorHAnsi" w:hAnsi="Times New Roman"/>
          <w:i/>
          <w:iCs/>
          <w:szCs w:val="24"/>
          <w:shd w:val="clear" w:color="auto" w:fill="FFFFFF"/>
        </w:rPr>
        <w:t>Annals of the New York Academy of Sciences</w:t>
      </w:r>
      <w:r w:rsidRPr="00835D06">
        <w:rPr>
          <w:rFonts w:ascii="Times New Roman" w:eastAsiaTheme="minorHAnsi" w:hAnsi="Times New Roman"/>
          <w:szCs w:val="24"/>
          <w:shd w:val="clear" w:color="auto" w:fill="FFFFFF"/>
        </w:rPr>
        <w:t xml:space="preserve">, </w:t>
      </w:r>
      <w:r w:rsidRPr="00835D06">
        <w:rPr>
          <w:rFonts w:ascii="Times New Roman" w:eastAsiaTheme="minorHAnsi" w:hAnsi="Times New Roman"/>
          <w:i/>
          <w:iCs/>
          <w:szCs w:val="24"/>
          <w:shd w:val="clear" w:color="auto" w:fill="FFFFFF"/>
        </w:rPr>
        <w:t>1172</w:t>
      </w:r>
      <w:r w:rsidRPr="00835D06">
        <w:rPr>
          <w:rFonts w:ascii="Times New Roman" w:eastAsiaTheme="minorHAnsi" w:hAnsi="Times New Roman"/>
          <w:szCs w:val="24"/>
          <w:shd w:val="clear" w:color="auto" w:fill="FFFFFF"/>
        </w:rPr>
        <w:t xml:space="preserve">(1), 199-217. </w:t>
      </w:r>
      <w:r w:rsidRPr="00835D06">
        <w:rPr>
          <w:rFonts w:ascii="Times New Roman" w:eastAsia="Times New Roman" w:hAnsi="Times New Roman"/>
          <w:szCs w:val="24"/>
          <w:shd w:val="clear" w:color="auto" w:fill="FFFFFF"/>
          <w:lang w:eastAsia="en-GB"/>
        </w:rPr>
        <w:t> </w:t>
      </w:r>
    </w:p>
    <w:p w14:paraId="716C2D8B" w14:textId="77777777" w:rsidR="000635B5" w:rsidRPr="00835D06" w:rsidRDefault="00310580" w:rsidP="000635B5">
      <w:pPr>
        <w:spacing w:line="480" w:lineRule="auto"/>
        <w:rPr>
          <w:rFonts w:ascii="Times New Roman" w:eastAsia="Times New Roman" w:hAnsi="Times New Roman"/>
          <w:szCs w:val="24"/>
          <w:lang w:eastAsia="en-GB"/>
        </w:rPr>
      </w:pPr>
      <w:hyperlink r:id="rId23" w:history="1">
        <w:r w:rsidR="000635B5" w:rsidRPr="00835D06">
          <w:rPr>
            <w:rFonts w:ascii="Times New Roman" w:eastAsia="Times New Roman" w:hAnsi="Times New Roman"/>
            <w:szCs w:val="24"/>
            <w:u w:val="single"/>
            <w:lang w:eastAsia="en-GB"/>
          </w:rPr>
          <w:t>https://doi.org/10.1196/annals.1393.001</w:t>
        </w:r>
      </w:hyperlink>
    </w:p>
    <w:p w14:paraId="5E1C27A1" w14:textId="77777777" w:rsidR="000635B5" w:rsidRPr="00835D06" w:rsidRDefault="000635B5"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Ericsson, K. A., Krampe, R. T., &amp; Tesch-Römer, C. (1993). The role of deliberate practice in the acquisition of expert performance. </w:t>
      </w:r>
      <w:r w:rsidRPr="00835D06">
        <w:rPr>
          <w:rFonts w:ascii="Times New Roman" w:eastAsiaTheme="minorHAnsi" w:hAnsi="Times New Roman"/>
          <w:i/>
          <w:iCs/>
          <w:szCs w:val="24"/>
          <w:shd w:val="clear" w:color="auto" w:fill="FFFFFF"/>
        </w:rPr>
        <w:t>Psychological Review</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100</w:t>
      </w:r>
      <w:r w:rsidRPr="00835D06">
        <w:rPr>
          <w:rFonts w:ascii="Times New Roman" w:eastAsiaTheme="minorHAnsi" w:hAnsi="Times New Roman"/>
          <w:szCs w:val="24"/>
          <w:shd w:val="clear" w:color="auto" w:fill="FFFFFF"/>
        </w:rPr>
        <w:t>(3), 363-406.</w:t>
      </w:r>
    </w:p>
    <w:p w14:paraId="79292852" w14:textId="77777777" w:rsidR="000635B5" w:rsidRPr="00835D06" w:rsidRDefault="000635B5" w:rsidP="000635B5">
      <w:pPr>
        <w:spacing w:before="100" w:beforeAutospacing="1" w:after="100" w:afterAutospacing="1" w:line="480" w:lineRule="auto"/>
        <w:ind w:left="709" w:hanging="709"/>
        <w:rPr>
          <w:rFonts w:ascii="Times New Roman" w:eastAsia="Times New Roman" w:hAnsi="Times New Roman"/>
          <w:szCs w:val="24"/>
        </w:rPr>
      </w:pPr>
      <w:r w:rsidRPr="00835D06">
        <w:rPr>
          <w:rFonts w:ascii="Times New Roman" w:eastAsiaTheme="minorHAnsi" w:hAnsi="Times New Roman"/>
          <w:szCs w:val="24"/>
          <w:shd w:val="clear" w:color="auto" w:fill="FFFFFF"/>
        </w:rPr>
        <w:t>Ferrer, R. C. D., Shishido, H., Kitahara, I., &amp; Kameda, Y. (2020). Read-the-game: System for skill-based visual exploratory activity assessment with a full body virtual reality soccer simulation. </w:t>
      </w:r>
      <w:proofErr w:type="spellStart"/>
      <w:r w:rsidRPr="00835D06">
        <w:rPr>
          <w:rFonts w:ascii="Times New Roman" w:eastAsiaTheme="minorHAnsi" w:hAnsi="Times New Roman"/>
          <w:i/>
          <w:iCs/>
          <w:szCs w:val="24"/>
          <w:shd w:val="clear" w:color="auto" w:fill="FFFFFF"/>
        </w:rPr>
        <w:t>PloS</w:t>
      </w:r>
      <w:proofErr w:type="spellEnd"/>
      <w:r w:rsidRPr="00835D06">
        <w:rPr>
          <w:rFonts w:ascii="Times New Roman" w:eastAsiaTheme="minorHAnsi" w:hAnsi="Times New Roman"/>
          <w:i/>
          <w:iCs/>
          <w:szCs w:val="24"/>
          <w:shd w:val="clear" w:color="auto" w:fill="FFFFFF"/>
        </w:rPr>
        <w:t xml:space="preserve"> one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15</w:t>
      </w:r>
      <w:r w:rsidRPr="00835D06">
        <w:rPr>
          <w:rFonts w:ascii="Times New Roman" w:eastAsiaTheme="minorHAnsi" w:hAnsi="Times New Roman"/>
          <w:szCs w:val="24"/>
          <w:shd w:val="clear" w:color="auto" w:fill="FFFFFF"/>
        </w:rPr>
        <w:t xml:space="preserve">(3), </w:t>
      </w:r>
      <w:r w:rsidRPr="00835D06">
        <w:rPr>
          <w:rFonts w:ascii="Times New Roman" w:hAnsi="Times New Roman"/>
          <w:szCs w:val="24"/>
          <w:shd w:val="clear" w:color="auto" w:fill="FFFFFF"/>
        </w:rPr>
        <w:t xml:space="preserve">e0230042. </w:t>
      </w:r>
      <w:hyperlink r:id="rId24" w:history="1">
        <w:r w:rsidRPr="00835D06">
          <w:rPr>
            <w:rStyle w:val="Hyperlink"/>
            <w:rFonts w:ascii="Times New Roman" w:hAnsi="Times New Roman"/>
            <w:color w:val="auto"/>
            <w:szCs w:val="24"/>
          </w:rPr>
          <w:t>https://doi.org/10.1371/journal.pone.0230042</w:t>
        </w:r>
      </w:hyperlink>
    </w:p>
    <w:p w14:paraId="3AFCD404"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u w:val="single"/>
          <w:lang w:eastAsia="en-GB"/>
        </w:rPr>
      </w:pPr>
      <w:r w:rsidRPr="00835D06">
        <w:rPr>
          <w:rFonts w:ascii="Times New Roman" w:eastAsia="Times New Roman" w:hAnsi="Times New Roman"/>
          <w:szCs w:val="24"/>
          <w:shd w:val="clear" w:color="auto" w:fill="FFFFFF"/>
          <w:lang w:eastAsia="en-GB"/>
        </w:rPr>
        <w:t xml:space="preserve">Ford, P. R., Yates, I., &amp; Williams, A. M. (2010). An analysis of practice activities and instructional behaviours used by youth soccer coaches during practice: Exploring the </w:t>
      </w:r>
      <w:r w:rsidRPr="00835D06">
        <w:rPr>
          <w:rFonts w:ascii="Times New Roman" w:eastAsia="Times New Roman" w:hAnsi="Times New Roman"/>
          <w:szCs w:val="24"/>
          <w:shd w:val="clear" w:color="auto" w:fill="FFFFFF"/>
          <w:lang w:eastAsia="en-GB"/>
        </w:rPr>
        <w:lastRenderedPageBreak/>
        <w:t>link between science and application. </w:t>
      </w:r>
      <w:r w:rsidRPr="00835D06">
        <w:rPr>
          <w:rFonts w:ascii="Times New Roman" w:eastAsia="Times New Roman" w:hAnsi="Times New Roman"/>
          <w:i/>
          <w:iCs/>
          <w:szCs w:val="24"/>
          <w:shd w:val="clear" w:color="auto" w:fill="FFFFFF"/>
          <w:lang w:eastAsia="en-GB"/>
        </w:rPr>
        <w:t>Journal of Sports Sciences</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28</w:t>
      </w:r>
      <w:r w:rsidRPr="00835D06">
        <w:rPr>
          <w:rFonts w:ascii="Times New Roman" w:eastAsia="Times New Roman" w:hAnsi="Times New Roman"/>
          <w:szCs w:val="24"/>
          <w:shd w:val="clear" w:color="auto" w:fill="FFFFFF"/>
          <w:lang w:eastAsia="en-GB"/>
        </w:rPr>
        <w:t xml:space="preserve">(5), 483-495. </w:t>
      </w:r>
      <w:hyperlink r:id="rId25" w:history="1">
        <w:r w:rsidRPr="00835D06">
          <w:rPr>
            <w:rFonts w:ascii="Times New Roman" w:eastAsia="Times New Roman" w:hAnsi="Times New Roman"/>
            <w:szCs w:val="24"/>
            <w:u w:val="single"/>
            <w:lang w:eastAsia="en-GB"/>
          </w:rPr>
          <w:t>https://doi.org/10.1080/02640410903582750</w:t>
        </w:r>
      </w:hyperlink>
    </w:p>
    <w:p w14:paraId="105E6B9B"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Gibson, J. J. (1979). The ecological approach to visual perception. Boston: Houghton Mifflin.</w:t>
      </w:r>
    </w:p>
    <w:p w14:paraId="1152DE19" w14:textId="77777777" w:rsidR="000635B5" w:rsidRPr="00835D06" w:rsidRDefault="000635B5" w:rsidP="000635B5">
      <w:pPr>
        <w:shd w:val="clear" w:color="auto" w:fill="FFFFFF"/>
        <w:spacing w:before="100" w:beforeAutospacing="1" w:after="100" w:afterAutospacing="1" w:line="480" w:lineRule="auto"/>
        <w:ind w:left="709" w:hanging="709"/>
        <w:rPr>
          <w:rFonts w:ascii="Times New Roman" w:eastAsia="Times New Roman" w:hAnsi="Times New Roman"/>
          <w:szCs w:val="24"/>
          <w:lang w:eastAsia="en-GB"/>
        </w:rPr>
      </w:pPr>
      <w:bookmarkStart w:id="6" w:name="_Hlk124520844"/>
      <w:r w:rsidRPr="00835D06">
        <w:rPr>
          <w:rFonts w:ascii="Times New Roman" w:eastAsiaTheme="minorHAnsi" w:hAnsi="Times New Roman"/>
          <w:szCs w:val="24"/>
          <w:shd w:val="clear" w:color="auto" w:fill="FFFFFF"/>
        </w:rPr>
        <w:t>Gonçalves</w:t>
      </w:r>
      <w:bookmarkEnd w:id="6"/>
      <w:r w:rsidRPr="00835D06">
        <w:rPr>
          <w:rFonts w:ascii="Times New Roman" w:eastAsiaTheme="minorHAnsi" w:hAnsi="Times New Roman"/>
          <w:szCs w:val="24"/>
          <w:shd w:val="clear" w:color="auto" w:fill="FFFFFF"/>
        </w:rPr>
        <w:t xml:space="preserve">, B., Coutinho, D., </w:t>
      </w:r>
      <w:proofErr w:type="spellStart"/>
      <w:r w:rsidRPr="00835D06">
        <w:rPr>
          <w:rFonts w:ascii="Times New Roman" w:eastAsiaTheme="minorHAnsi" w:hAnsi="Times New Roman"/>
          <w:szCs w:val="24"/>
          <w:shd w:val="clear" w:color="auto" w:fill="FFFFFF"/>
        </w:rPr>
        <w:t>Exel</w:t>
      </w:r>
      <w:proofErr w:type="spellEnd"/>
      <w:r w:rsidRPr="00835D06">
        <w:rPr>
          <w:rFonts w:ascii="Times New Roman" w:eastAsiaTheme="minorHAnsi" w:hAnsi="Times New Roman"/>
          <w:szCs w:val="24"/>
          <w:shd w:val="clear" w:color="auto" w:fill="FFFFFF"/>
        </w:rPr>
        <w:t>, J., Travassos, B., Lago, C., &amp; Sampaio, J. (2019). Extracting spatial-temporal features that describe a team match demands when considering the effects of the quality of opposition in elite football. </w:t>
      </w:r>
      <w:proofErr w:type="spellStart"/>
      <w:r w:rsidRPr="00835D06">
        <w:rPr>
          <w:rFonts w:ascii="Times New Roman" w:eastAsiaTheme="minorHAnsi" w:hAnsi="Times New Roman"/>
          <w:i/>
          <w:iCs/>
          <w:szCs w:val="24"/>
          <w:shd w:val="clear" w:color="auto" w:fill="FFFFFF"/>
        </w:rPr>
        <w:t>PLoS</w:t>
      </w:r>
      <w:proofErr w:type="spellEnd"/>
      <w:r w:rsidRPr="00835D06">
        <w:rPr>
          <w:rFonts w:ascii="Times New Roman" w:eastAsiaTheme="minorHAnsi" w:hAnsi="Times New Roman"/>
          <w:i/>
          <w:iCs/>
          <w:szCs w:val="24"/>
          <w:shd w:val="clear" w:color="auto" w:fill="FFFFFF"/>
        </w:rPr>
        <w:t xml:space="preserve"> One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14</w:t>
      </w:r>
      <w:r w:rsidRPr="00835D06">
        <w:rPr>
          <w:rFonts w:ascii="Times New Roman" w:eastAsiaTheme="minorHAnsi" w:hAnsi="Times New Roman"/>
          <w:szCs w:val="24"/>
          <w:shd w:val="clear" w:color="auto" w:fill="FFFFFF"/>
        </w:rPr>
        <w:t xml:space="preserve">(8), e0221368. </w:t>
      </w:r>
      <w:hyperlink r:id="rId26" w:history="1">
        <w:r w:rsidRPr="00835D06">
          <w:rPr>
            <w:rStyle w:val="Hyperlink"/>
            <w:rFonts w:ascii="Times New Roman" w:eastAsia="Times New Roman" w:hAnsi="Times New Roman"/>
            <w:color w:val="auto"/>
            <w:szCs w:val="24"/>
            <w:lang w:eastAsia="en-GB"/>
          </w:rPr>
          <w:t>https://doi.org/10.1371/journal.pone.0221368</w:t>
        </w:r>
      </w:hyperlink>
    </w:p>
    <w:p w14:paraId="331F0ED1" w14:textId="77777777" w:rsidR="000635B5" w:rsidRPr="00835D06" w:rsidRDefault="000635B5" w:rsidP="000635B5">
      <w:pPr>
        <w:shd w:val="clear" w:color="auto" w:fill="FFFFFF"/>
        <w:spacing w:before="100" w:beforeAutospacing="1" w:after="100" w:afterAutospacing="1"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Gray, R. (2019). Sports training technologies: achieving and assessing transfer. In </w:t>
      </w:r>
      <w:r w:rsidRPr="00835D06">
        <w:rPr>
          <w:rFonts w:ascii="Times New Roman" w:eastAsiaTheme="minorHAnsi" w:hAnsi="Times New Roman"/>
          <w:i/>
          <w:iCs/>
          <w:szCs w:val="24"/>
          <w:shd w:val="clear" w:color="auto" w:fill="FFFFFF"/>
        </w:rPr>
        <w:t>Skill Acquisition in Sport</w:t>
      </w:r>
      <w:r w:rsidRPr="00835D06">
        <w:rPr>
          <w:rFonts w:ascii="Times New Roman" w:eastAsiaTheme="minorHAnsi" w:hAnsi="Times New Roman"/>
          <w:szCs w:val="24"/>
          <w:shd w:val="clear" w:color="auto" w:fill="FFFFFF"/>
        </w:rPr>
        <w:t> (pp. 203-219). Routledge.</w:t>
      </w:r>
    </w:p>
    <w:p w14:paraId="4988486F" w14:textId="77777777" w:rsidR="000635B5" w:rsidRPr="00835D06" w:rsidRDefault="000635B5" w:rsidP="000635B5">
      <w:pPr>
        <w:shd w:val="clear" w:color="auto" w:fill="FFFFFF"/>
        <w:spacing w:before="100" w:beforeAutospacing="1" w:after="100" w:afterAutospacing="1" w:line="480" w:lineRule="auto"/>
        <w:ind w:left="709" w:hanging="709"/>
        <w:rPr>
          <w:rStyle w:val="Hyperlink"/>
          <w:rFonts w:ascii="Times New Roman" w:eastAsiaTheme="minorHAnsi" w:hAnsi="Times New Roman"/>
          <w:color w:val="auto"/>
          <w:szCs w:val="24"/>
          <w:shd w:val="clear" w:color="auto" w:fill="FFFFFF"/>
        </w:rPr>
      </w:pPr>
      <w:r w:rsidRPr="00835D06">
        <w:rPr>
          <w:rFonts w:ascii="Times New Roman" w:eastAsiaTheme="minorHAnsi" w:hAnsi="Times New Roman"/>
          <w:szCs w:val="24"/>
          <w:shd w:val="clear" w:color="auto" w:fill="FFFFFF"/>
        </w:rPr>
        <w:t xml:space="preserve">Greenwood, D., Davids, K., &amp; Renshaw, I. (2014). Experiential knowledge of expert coaches can help identify informational constraints on performance of dynamic interceptive actions. </w:t>
      </w:r>
      <w:r w:rsidRPr="00835D06">
        <w:rPr>
          <w:rFonts w:ascii="Times New Roman" w:eastAsiaTheme="minorHAnsi" w:hAnsi="Times New Roman"/>
          <w:i/>
          <w:iCs/>
          <w:szCs w:val="24"/>
          <w:shd w:val="clear" w:color="auto" w:fill="FFFFFF"/>
        </w:rPr>
        <w:t>Journal of Sports Sciences</w:t>
      </w:r>
      <w:r w:rsidRPr="00835D06">
        <w:rPr>
          <w:rFonts w:ascii="Times New Roman" w:eastAsiaTheme="minorHAnsi" w:hAnsi="Times New Roman"/>
          <w:szCs w:val="24"/>
          <w:shd w:val="clear" w:color="auto" w:fill="FFFFFF"/>
        </w:rPr>
        <w:t xml:space="preserve">, </w:t>
      </w:r>
      <w:r w:rsidRPr="00835D06">
        <w:rPr>
          <w:rFonts w:ascii="Times New Roman" w:eastAsiaTheme="minorHAnsi" w:hAnsi="Times New Roman"/>
          <w:i/>
          <w:iCs/>
          <w:szCs w:val="24"/>
          <w:shd w:val="clear" w:color="auto" w:fill="FFFFFF"/>
        </w:rPr>
        <w:t>32</w:t>
      </w:r>
      <w:r w:rsidRPr="00835D06">
        <w:rPr>
          <w:rFonts w:ascii="Times New Roman" w:eastAsiaTheme="minorHAnsi" w:hAnsi="Times New Roman"/>
          <w:szCs w:val="24"/>
          <w:shd w:val="clear" w:color="auto" w:fill="FFFFFF"/>
        </w:rPr>
        <w:t xml:space="preserve">(4), 328-335. </w:t>
      </w:r>
      <w:hyperlink r:id="rId27" w:history="1">
        <w:r w:rsidRPr="00835D06">
          <w:rPr>
            <w:rStyle w:val="Hyperlink"/>
            <w:rFonts w:ascii="Times New Roman" w:eastAsiaTheme="minorHAnsi" w:hAnsi="Times New Roman"/>
            <w:color w:val="auto"/>
            <w:szCs w:val="24"/>
            <w:shd w:val="clear" w:color="auto" w:fill="FFFFFF"/>
          </w:rPr>
          <w:t>https://doi.org/10.1080/02640414.2013.824599</w:t>
        </w:r>
      </w:hyperlink>
    </w:p>
    <w:p w14:paraId="2AC0D740" w14:textId="243B74F9" w:rsidR="00642408" w:rsidRPr="00835D06" w:rsidRDefault="00642408" w:rsidP="00120131">
      <w:pPr>
        <w:shd w:val="clear" w:color="auto" w:fill="FFFFFF"/>
        <w:spacing w:before="100" w:beforeAutospacing="1" w:after="100" w:afterAutospacing="1" w:line="480" w:lineRule="auto"/>
        <w:ind w:left="709" w:hanging="709"/>
        <w:rPr>
          <w:rFonts w:ascii="Times New Roman" w:hAnsi="Times New Roman"/>
          <w:szCs w:val="24"/>
          <w:shd w:val="clear" w:color="auto" w:fill="FFFFFF"/>
        </w:rPr>
      </w:pPr>
      <w:r w:rsidRPr="00835D06">
        <w:rPr>
          <w:rFonts w:ascii="Times New Roman" w:hAnsi="Times New Roman"/>
          <w:szCs w:val="24"/>
          <w:shd w:val="clear" w:color="auto" w:fill="FFFFFF"/>
        </w:rPr>
        <w:t>Hope, E. R., Patel, K., Feist, J., Runswick, O. R., &amp; North, J. S. (2024). Examining the importance of local and global patterns for familiarity detection in soccer action sequences. </w:t>
      </w:r>
      <w:r w:rsidRPr="00835D06">
        <w:rPr>
          <w:rFonts w:ascii="Times New Roman" w:hAnsi="Times New Roman"/>
          <w:i/>
          <w:iCs/>
          <w:szCs w:val="24"/>
          <w:shd w:val="clear" w:color="auto" w:fill="FFFFFF"/>
        </w:rPr>
        <w:t>Perception</w:t>
      </w:r>
      <w:r w:rsidRPr="00835D06">
        <w:rPr>
          <w:rFonts w:ascii="Times New Roman" w:hAnsi="Times New Roman"/>
          <w:szCs w:val="24"/>
          <w:shd w:val="clear" w:color="auto" w:fill="FFFFFF"/>
        </w:rPr>
        <w:t>, </w:t>
      </w:r>
      <w:r w:rsidRPr="00835D06">
        <w:rPr>
          <w:rFonts w:ascii="Times New Roman" w:hAnsi="Times New Roman"/>
          <w:i/>
          <w:iCs/>
          <w:szCs w:val="24"/>
          <w:shd w:val="clear" w:color="auto" w:fill="FFFFFF"/>
        </w:rPr>
        <w:t>53</w:t>
      </w:r>
      <w:r w:rsidRPr="00835D06">
        <w:rPr>
          <w:rFonts w:ascii="Times New Roman" w:hAnsi="Times New Roman"/>
          <w:szCs w:val="24"/>
          <w:shd w:val="clear" w:color="auto" w:fill="FFFFFF"/>
        </w:rPr>
        <w:t xml:space="preserve">(3), 149-162. </w:t>
      </w:r>
      <w:r w:rsidRPr="00835D06">
        <w:rPr>
          <w:rStyle w:val="id-label"/>
          <w:rFonts w:ascii="Times New Roman" w:hAnsi="Times New Roman"/>
        </w:rPr>
        <w:t>DOI: </w:t>
      </w:r>
      <w:hyperlink r:id="rId28" w:tgtFrame="_blank" w:history="1">
        <w:r w:rsidRPr="00835D06">
          <w:rPr>
            <w:rStyle w:val="Hyperlink"/>
            <w:rFonts w:ascii="Times New Roman" w:hAnsi="Times New Roman"/>
            <w:color w:val="auto"/>
          </w:rPr>
          <w:t>10.1177/03010066231223825</w:t>
        </w:r>
      </w:hyperlink>
    </w:p>
    <w:p w14:paraId="0C4FA25E" w14:textId="77777777" w:rsidR="000635B5" w:rsidRPr="00835D06" w:rsidRDefault="000635B5" w:rsidP="000635B5">
      <w:pPr>
        <w:shd w:val="clear" w:color="auto" w:fill="FFFFFF"/>
        <w:spacing w:before="100" w:beforeAutospacing="1" w:after="100" w:afterAutospacing="1" w:line="480" w:lineRule="auto"/>
        <w:rPr>
          <w:rFonts w:ascii="Times New Roman" w:eastAsia="Times New Roman" w:hAnsi="Times New Roman"/>
          <w:szCs w:val="24"/>
          <w:lang w:eastAsia="en-GB"/>
        </w:rPr>
      </w:pPr>
      <w:r w:rsidRPr="00835D06">
        <w:rPr>
          <w:rFonts w:ascii="Times New Roman" w:eastAsia="Times New Roman" w:hAnsi="Times New Roman"/>
          <w:szCs w:val="24"/>
          <w:lang w:eastAsia="en-GB"/>
        </w:rPr>
        <w:t xml:space="preserve">Hodges, N. J., Wyder-Hodge, P. A., Hetherington, S., Baker, J., Besler, Z., &amp; Spering, M. </w:t>
      </w:r>
      <w:r w:rsidRPr="00835D06">
        <w:rPr>
          <w:rFonts w:ascii="Times New Roman" w:eastAsia="Times New Roman" w:hAnsi="Times New Roman"/>
          <w:szCs w:val="24"/>
          <w:lang w:eastAsia="en-GB"/>
        </w:rPr>
        <w:tab/>
        <w:t xml:space="preserve">(2021). Topical review: Perceptual-cognitive skills, methods, and skill-based </w:t>
      </w:r>
      <w:r w:rsidRPr="00835D06">
        <w:rPr>
          <w:rFonts w:ascii="Times New Roman" w:eastAsia="Times New Roman" w:hAnsi="Times New Roman"/>
          <w:szCs w:val="24"/>
          <w:lang w:eastAsia="en-GB"/>
        </w:rPr>
        <w:tab/>
        <w:t xml:space="preserve">comparisons in interceptive sports. </w:t>
      </w:r>
      <w:r w:rsidRPr="00835D06">
        <w:rPr>
          <w:rFonts w:ascii="Times New Roman" w:eastAsia="Times New Roman" w:hAnsi="Times New Roman"/>
          <w:i/>
          <w:iCs/>
          <w:szCs w:val="24"/>
          <w:lang w:eastAsia="en-GB"/>
        </w:rPr>
        <w:t>Optometry and Vision Science</w:t>
      </w:r>
      <w:r w:rsidRPr="00835D06">
        <w:rPr>
          <w:rFonts w:ascii="Times New Roman" w:eastAsia="Times New Roman" w:hAnsi="Times New Roman"/>
          <w:szCs w:val="24"/>
          <w:lang w:eastAsia="en-GB"/>
        </w:rPr>
        <w:t xml:space="preserve">, </w:t>
      </w:r>
      <w:r w:rsidRPr="00835D06">
        <w:rPr>
          <w:rFonts w:ascii="Times New Roman" w:eastAsia="Times New Roman" w:hAnsi="Times New Roman"/>
          <w:i/>
          <w:iCs/>
          <w:szCs w:val="24"/>
          <w:lang w:eastAsia="en-GB"/>
        </w:rPr>
        <w:t>98</w:t>
      </w:r>
      <w:r w:rsidRPr="00835D06">
        <w:rPr>
          <w:rFonts w:ascii="Times New Roman" w:eastAsia="Times New Roman" w:hAnsi="Times New Roman"/>
          <w:szCs w:val="24"/>
          <w:lang w:eastAsia="en-GB"/>
        </w:rPr>
        <w:t>(7), 681-</w:t>
      </w:r>
      <w:r w:rsidRPr="00835D06">
        <w:rPr>
          <w:rFonts w:ascii="Times New Roman" w:eastAsia="Times New Roman" w:hAnsi="Times New Roman"/>
          <w:szCs w:val="24"/>
          <w:lang w:eastAsia="en-GB"/>
        </w:rPr>
        <w:tab/>
        <w:t>695.  DOI:</w:t>
      </w:r>
      <w:r w:rsidRPr="00835D06">
        <w:rPr>
          <w:rFonts w:ascii="Times New Roman" w:eastAsia="Times New Roman" w:hAnsi="Times New Roman"/>
          <w:i/>
          <w:iCs/>
          <w:szCs w:val="24"/>
          <w:lang w:eastAsia="en-GB"/>
        </w:rPr>
        <w:t> </w:t>
      </w:r>
      <w:r w:rsidRPr="00835D06">
        <w:rPr>
          <w:rFonts w:ascii="Times New Roman" w:eastAsia="Times New Roman" w:hAnsi="Times New Roman"/>
          <w:szCs w:val="24"/>
          <w:lang w:eastAsia="en-GB"/>
        </w:rPr>
        <w:t>10.1097/OPX.0000000000001727</w:t>
      </w:r>
    </w:p>
    <w:p w14:paraId="6614B408"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 xml:space="preserve">Hopwood, M. J. (2015). Issues in the collection of athlete training histories. In </w:t>
      </w:r>
      <w:r w:rsidRPr="00835D06">
        <w:rPr>
          <w:rFonts w:ascii="Times New Roman" w:eastAsia="Times New Roman" w:hAnsi="Times New Roman"/>
          <w:i/>
          <w:iCs/>
          <w:szCs w:val="24"/>
          <w:lang w:eastAsia="en-GB"/>
        </w:rPr>
        <w:t>Routledge Handbook of Sport Expertise</w:t>
      </w:r>
      <w:r w:rsidRPr="00835D06">
        <w:rPr>
          <w:rFonts w:ascii="Times New Roman" w:eastAsia="Times New Roman" w:hAnsi="Times New Roman"/>
          <w:szCs w:val="24"/>
          <w:lang w:eastAsia="en-GB"/>
        </w:rPr>
        <w:t xml:space="preserve"> (pp. 156-165). Routledge.</w:t>
      </w:r>
    </w:p>
    <w:p w14:paraId="434B8679" w14:textId="77777777" w:rsidR="000635B5" w:rsidRPr="00835D06" w:rsidRDefault="000635B5" w:rsidP="000635B5">
      <w:pPr>
        <w:spacing w:beforeAutospacing="1" w:afterAutospacing="1" w:line="480" w:lineRule="auto"/>
        <w:ind w:left="709" w:hanging="709"/>
        <w:rPr>
          <w:rStyle w:val="Hyperlink"/>
          <w:rFonts w:ascii="Times New Roman" w:eastAsia="Times New Roman" w:hAnsi="Times New Roman"/>
          <w:color w:val="auto"/>
          <w:szCs w:val="24"/>
          <w:lang w:eastAsia="en-GB"/>
        </w:rPr>
      </w:pPr>
      <w:proofErr w:type="spellStart"/>
      <w:r w:rsidRPr="00835D06">
        <w:rPr>
          <w:rFonts w:ascii="Times New Roman" w:eastAsia="Times New Roman" w:hAnsi="Times New Roman"/>
          <w:szCs w:val="24"/>
          <w:lang w:eastAsia="en-GB"/>
        </w:rPr>
        <w:lastRenderedPageBreak/>
        <w:t>Höner</w:t>
      </w:r>
      <w:proofErr w:type="spellEnd"/>
      <w:r w:rsidRPr="00835D06">
        <w:rPr>
          <w:rFonts w:ascii="Times New Roman" w:eastAsia="Times New Roman" w:hAnsi="Times New Roman"/>
          <w:szCs w:val="24"/>
          <w:lang w:eastAsia="en-GB"/>
        </w:rPr>
        <w:t xml:space="preserve">, O., Dugandzic, D., Hauser, T., </w:t>
      </w:r>
      <w:proofErr w:type="spellStart"/>
      <w:r w:rsidRPr="00835D06">
        <w:rPr>
          <w:rFonts w:ascii="Times New Roman" w:eastAsia="Times New Roman" w:hAnsi="Times New Roman"/>
          <w:szCs w:val="24"/>
          <w:lang w:eastAsia="en-GB"/>
        </w:rPr>
        <w:t>Stügelmaier</w:t>
      </w:r>
      <w:proofErr w:type="spellEnd"/>
      <w:r w:rsidRPr="00835D06">
        <w:rPr>
          <w:rFonts w:ascii="Times New Roman" w:eastAsia="Times New Roman" w:hAnsi="Times New Roman"/>
          <w:szCs w:val="24"/>
          <w:lang w:eastAsia="en-GB"/>
        </w:rPr>
        <w:t>, M., Willig, N., &amp; Schultz, F. (2023). Do you have a good all-around view? Evaluation of a decision-making skills diagnostic tool using 360° videos and head-mounted displays in elite youth soccer. </w:t>
      </w:r>
      <w:r w:rsidRPr="00835D06">
        <w:rPr>
          <w:rFonts w:ascii="Times New Roman" w:eastAsia="Times New Roman" w:hAnsi="Times New Roman"/>
          <w:i/>
          <w:iCs/>
          <w:szCs w:val="24"/>
          <w:lang w:eastAsia="en-GB"/>
        </w:rPr>
        <w:t>Frontiers in Sports and Active Living</w:t>
      </w:r>
      <w:r w:rsidRPr="00835D06">
        <w:rPr>
          <w:rFonts w:ascii="Times New Roman" w:eastAsia="Times New Roman" w:hAnsi="Times New Roman"/>
          <w:szCs w:val="24"/>
          <w:lang w:eastAsia="en-GB"/>
        </w:rPr>
        <w:t>, </w:t>
      </w:r>
      <w:r w:rsidRPr="00835D06">
        <w:rPr>
          <w:rFonts w:ascii="Times New Roman" w:eastAsia="Times New Roman" w:hAnsi="Times New Roman"/>
          <w:i/>
          <w:iCs/>
          <w:szCs w:val="24"/>
          <w:lang w:eastAsia="en-GB"/>
        </w:rPr>
        <w:t>5</w:t>
      </w:r>
      <w:r w:rsidRPr="00835D06">
        <w:rPr>
          <w:rFonts w:ascii="Times New Roman" w:eastAsia="Times New Roman" w:hAnsi="Times New Roman"/>
          <w:szCs w:val="24"/>
          <w:lang w:eastAsia="en-GB"/>
        </w:rPr>
        <w:t>:</w:t>
      </w:r>
      <w:r w:rsidRPr="00835D06">
        <w:rPr>
          <w:rFonts w:ascii="Georgia" w:hAnsi="Georgia"/>
          <w:sz w:val="18"/>
          <w:szCs w:val="18"/>
          <w:shd w:val="clear" w:color="auto" w:fill="F7F7F7"/>
        </w:rPr>
        <w:t xml:space="preserve"> </w:t>
      </w:r>
      <w:r w:rsidRPr="00835D06">
        <w:rPr>
          <w:rFonts w:ascii="Times New Roman" w:eastAsia="Times New Roman" w:hAnsi="Times New Roman"/>
          <w:szCs w:val="24"/>
          <w:lang w:eastAsia="en-GB"/>
        </w:rPr>
        <w:t xml:space="preserve">1171262. </w:t>
      </w:r>
      <w:hyperlink r:id="rId29" w:history="1">
        <w:r w:rsidRPr="00835D06">
          <w:rPr>
            <w:rStyle w:val="Hyperlink"/>
            <w:rFonts w:ascii="Times New Roman" w:eastAsia="Times New Roman" w:hAnsi="Times New Roman"/>
            <w:color w:val="auto"/>
            <w:szCs w:val="24"/>
            <w:lang w:eastAsia="en-GB"/>
          </w:rPr>
          <w:t>https://doi.org/10.3389/fspor.2023.1171262</w:t>
        </w:r>
      </w:hyperlink>
    </w:p>
    <w:p w14:paraId="5EECFC5D" w14:textId="6DEC82AD" w:rsidR="00443FA5" w:rsidRPr="00835D06" w:rsidRDefault="00443FA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Janssen, T., Müller, D., &amp; Mann, D. L. (2023). From Natural Towards Representative Decision Making in Sports: A Framework for Decision Making in Virtual and Augmented Environments. </w:t>
      </w:r>
      <w:r w:rsidRPr="00835D06">
        <w:rPr>
          <w:rFonts w:ascii="Times New Roman" w:eastAsia="Times New Roman" w:hAnsi="Times New Roman"/>
          <w:i/>
          <w:iCs/>
          <w:szCs w:val="24"/>
          <w:lang w:eastAsia="en-GB"/>
        </w:rPr>
        <w:t>Sports Medicine</w:t>
      </w:r>
      <w:r w:rsidRPr="00835D06">
        <w:rPr>
          <w:rFonts w:ascii="Times New Roman" w:eastAsia="Times New Roman" w:hAnsi="Times New Roman"/>
          <w:szCs w:val="24"/>
          <w:lang w:eastAsia="en-GB"/>
        </w:rPr>
        <w:t>, </w:t>
      </w:r>
      <w:r w:rsidRPr="00835D06">
        <w:rPr>
          <w:rFonts w:ascii="Times New Roman" w:eastAsia="Times New Roman" w:hAnsi="Times New Roman"/>
          <w:i/>
          <w:iCs/>
          <w:szCs w:val="24"/>
          <w:lang w:eastAsia="en-GB"/>
        </w:rPr>
        <w:t>53</w:t>
      </w:r>
      <w:r w:rsidRPr="00835D06">
        <w:rPr>
          <w:rFonts w:ascii="Times New Roman" w:eastAsia="Times New Roman" w:hAnsi="Times New Roman"/>
          <w:szCs w:val="24"/>
          <w:lang w:eastAsia="en-GB"/>
        </w:rPr>
        <w:t>(10), 1851-1864.</w:t>
      </w:r>
    </w:p>
    <w:p w14:paraId="4372BB8E" w14:textId="77777777" w:rsidR="000635B5" w:rsidRPr="00835D06" w:rsidRDefault="000635B5" w:rsidP="000635B5">
      <w:pPr>
        <w:widowControl w:val="0"/>
        <w:autoSpaceDE w:val="0"/>
        <w:autoSpaceDN w:val="0"/>
        <w:adjustRightInd w:val="0"/>
        <w:spacing w:line="480" w:lineRule="auto"/>
        <w:ind w:left="480" w:hanging="480"/>
        <w:rPr>
          <w:rFonts w:ascii="Times New Roman" w:hAnsi="Times New Roman"/>
          <w:noProof/>
          <w:u w:val="single"/>
        </w:rPr>
      </w:pPr>
      <w:r w:rsidRPr="00835D06">
        <w:rPr>
          <w:rFonts w:ascii="Times New Roman" w:hAnsi="Times New Roman"/>
          <w:noProof/>
          <w:szCs w:val="24"/>
        </w:rPr>
        <w:t>Jewell, S., Murphy, C. P., Pocock, C., &amp; North, J. S. (2022). Exploring how the experiences of English youth football coaches have shaped their approach to player learning. </w:t>
      </w:r>
      <w:r w:rsidRPr="00835D06">
        <w:rPr>
          <w:rFonts w:ascii="Times New Roman" w:hAnsi="Times New Roman"/>
          <w:i/>
          <w:iCs/>
          <w:noProof/>
          <w:szCs w:val="24"/>
        </w:rPr>
        <w:t>The Journal of Sport and Exercise Science</w:t>
      </w:r>
      <w:r w:rsidRPr="00835D06">
        <w:rPr>
          <w:rFonts w:ascii="Times New Roman" w:hAnsi="Times New Roman"/>
          <w:noProof/>
          <w:szCs w:val="24"/>
        </w:rPr>
        <w:t xml:space="preserve">, </w:t>
      </w:r>
      <w:r w:rsidRPr="00835D06">
        <w:rPr>
          <w:rFonts w:ascii="Times New Roman" w:hAnsi="Times New Roman"/>
          <w:i/>
          <w:iCs/>
          <w:noProof/>
          <w:szCs w:val="24"/>
        </w:rPr>
        <w:t>6</w:t>
      </w:r>
      <w:r w:rsidRPr="00835D06">
        <w:rPr>
          <w:rFonts w:ascii="Times New Roman" w:hAnsi="Times New Roman"/>
          <w:noProof/>
          <w:szCs w:val="24"/>
        </w:rPr>
        <w:t xml:space="preserve">(3), 179-190. </w:t>
      </w:r>
      <w:r w:rsidRPr="00835D06">
        <w:rPr>
          <w:rFonts w:ascii="Times New Roman" w:hAnsi="Times New Roman"/>
          <w:noProof/>
          <w:u w:val="single"/>
        </w:rPr>
        <w:t xml:space="preserve">https://doi.org/10.36905/jses.2022.03.04 </w:t>
      </w:r>
    </w:p>
    <w:p w14:paraId="05FE39D9" w14:textId="1C3E59DE" w:rsidR="007E1496" w:rsidRPr="00835D06" w:rsidRDefault="000635B5" w:rsidP="007E1496">
      <w:pPr>
        <w:widowControl w:val="0"/>
        <w:autoSpaceDE w:val="0"/>
        <w:autoSpaceDN w:val="0"/>
        <w:adjustRightInd w:val="0"/>
        <w:spacing w:line="480" w:lineRule="auto"/>
        <w:ind w:left="480" w:hanging="480"/>
        <w:rPr>
          <w:rFonts w:ascii="Times New Roman" w:hAnsi="Times New Roman"/>
          <w:noProof/>
          <w:szCs w:val="24"/>
        </w:rPr>
      </w:pPr>
      <w:r w:rsidRPr="00835D06">
        <w:rPr>
          <w:rFonts w:ascii="Times New Roman" w:hAnsi="Times New Roman"/>
          <w:noProof/>
          <w:szCs w:val="24"/>
        </w:rPr>
        <w:t xml:space="preserve">Jordet, G., Aksum, K. M., Pedersen, D. N., Walvekar, A., Trivedi, A., McCall, A., Ivarsson, A., &amp; Priestley, D. (2020). Scanning, Contextual Factors, and Association With Performance in English Premier League Soccerers: An Investigation Across a Season. </w:t>
      </w:r>
      <w:r w:rsidRPr="00835D06">
        <w:rPr>
          <w:rFonts w:ascii="Times New Roman" w:hAnsi="Times New Roman"/>
          <w:i/>
          <w:iCs/>
          <w:noProof/>
          <w:szCs w:val="24"/>
        </w:rPr>
        <w:t>Frontiers in Psychology</w:t>
      </w:r>
      <w:r w:rsidRPr="00835D06">
        <w:rPr>
          <w:rFonts w:ascii="Times New Roman" w:hAnsi="Times New Roman"/>
          <w:noProof/>
          <w:szCs w:val="24"/>
        </w:rPr>
        <w:t xml:space="preserve">, </w:t>
      </w:r>
      <w:r w:rsidRPr="00835D06">
        <w:rPr>
          <w:rFonts w:ascii="Times New Roman" w:hAnsi="Times New Roman"/>
          <w:i/>
          <w:iCs/>
          <w:noProof/>
          <w:szCs w:val="24"/>
        </w:rPr>
        <w:t>11</w:t>
      </w:r>
      <w:r w:rsidRPr="00835D06">
        <w:rPr>
          <w:rFonts w:ascii="Times New Roman" w:hAnsi="Times New Roman"/>
          <w:noProof/>
          <w:szCs w:val="24"/>
        </w:rPr>
        <w:t xml:space="preserve">, 1–16. </w:t>
      </w:r>
      <w:hyperlink r:id="rId30" w:history="1">
        <w:r w:rsidRPr="00835D06">
          <w:rPr>
            <w:rStyle w:val="Hyperlink"/>
            <w:rFonts w:ascii="Times New Roman" w:hAnsi="Times New Roman"/>
            <w:noProof/>
            <w:color w:val="auto"/>
            <w:szCs w:val="24"/>
          </w:rPr>
          <w:t>https://doi.org/10.3389/fpsyg.2020.553813</w:t>
        </w:r>
      </w:hyperlink>
      <w:r w:rsidRPr="00835D06">
        <w:rPr>
          <w:rFonts w:ascii="Times New Roman" w:hAnsi="Times New Roman"/>
          <w:noProof/>
          <w:szCs w:val="24"/>
        </w:rPr>
        <w:t>.</w:t>
      </w:r>
    </w:p>
    <w:p w14:paraId="2AA02168" w14:textId="5E8E3BFB" w:rsidR="00E40FF1" w:rsidRPr="00835D06" w:rsidRDefault="00E40FF1" w:rsidP="007E1496">
      <w:pPr>
        <w:widowControl w:val="0"/>
        <w:autoSpaceDE w:val="0"/>
        <w:autoSpaceDN w:val="0"/>
        <w:adjustRightInd w:val="0"/>
        <w:spacing w:line="480" w:lineRule="auto"/>
        <w:ind w:left="851" w:hanging="851"/>
        <w:rPr>
          <w:rFonts w:ascii="Times New Roman" w:hAnsi="Times New Roman"/>
          <w:b/>
          <w:bCs/>
          <w:noProof/>
          <w:szCs w:val="24"/>
        </w:rPr>
      </w:pPr>
      <w:r w:rsidRPr="00835D06">
        <w:rPr>
          <w:rFonts w:ascii="Times New Roman" w:hAnsi="Times New Roman"/>
          <w:noProof/>
          <w:szCs w:val="24"/>
        </w:rPr>
        <w:t>Klatt, S., &amp; Smeeton, N. J. (2020). Visual and auditory information during decision making in sport. </w:t>
      </w:r>
      <w:r w:rsidRPr="00835D06">
        <w:rPr>
          <w:rFonts w:ascii="Times New Roman" w:hAnsi="Times New Roman"/>
          <w:i/>
          <w:iCs/>
          <w:noProof/>
          <w:szCs w:val="24"/>
        </w:rPr>
        <w:t>Journal of Sport and Exercise Psychology</w:t>
      </w:r>
      <w:r w:rsidRPr="00835D06">
        <w:rPr>
          <w:rFonts w:ascii="Times New Roman" w:hAnsi="Times New Roman"/>
          <w:noProof/>
          <w:szCs w:val="24"/>
        </w:rPr>
        <w:t>, </w:t>
      </w:r>
      <w:r w:rsidRPr="00835D06">
        <w:rPr>
          <w:rFonts w:ascii="Times New Roman" w:hAnsi="Times New Roman"/>
          <w:i/>
          <w:iCs/>
          <w:noProof/>
          <w:szCs w:val="24"/>
        </w:rPr>
        <w:t>42</w:t>
      </w:r>
      <w:r w:rsidRPr="00835D06">
        <w:rPr>
          <w:rFonts w:ascii="Times New Roman" w:hAnsi="Times New Roman"/>
          <w:noProof/>
          <w:szCs w:val="24"/>
        </w:rPr>
        <w:t>(1), 15-25.</w:t>
      </w:r>
      <w:r w:rsidR="00D85695" w:rsidRPr="00835D06">
        <w:rPr>
          <w:rFonts w:ascii="Times New Roman" w:hAnsi="Times New Roman"/>
        </w:rPr>
        <w:t xml:space="preserve"> </w:t>
      </w:r>
      <w:hyperlink r:id="rId31" w:history="1">
        <w:r w:rsidR="00D85695" w:rsidRPr="00835D06">
          <w:rPr>
            <w:rStyle w:val="Hyperlink"/>
            <w:rFonts w:ascii="Times New Roman" w:hAnsi="Times New Roman"/>
            <w:color w:val="auto"/>
          </w:rPr>
          <w:t>https://doi.org/10.1123/jsep.2019-0107</w:t>
        </w:r>
      </w:hyperlink>
      <w:r w:rsidR="00D85695" w:rsidRPr="00835D06">
        <w:rPr>
          <w:rFonts w:ascii="Times New Roman" w:hAnsi="Times New Roman"/>
        </w:rPr>
        <w:t xml:space="preserve"> </w:t>
      </w:r>
    </w:p>
    <w:p w14:paraId="349B8222" w14:textId="77777777" w:rsidR="000635B5" w:rsidRPr="00835D06" w:rsidRDefault="000635B5" w:rsidP="000635B5">
      <w:pPr>
        <w:spacing w:after="160" w:line="480" w:lineRule="auto"/>
        <w:ind w:left="709" w:hanging="709"/>
        <w:jc w:val="both"/>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Levi, H. R., &amp; Jackson, R. C. (2018). Contextual factors influencing decision making: Perceptions of professional soccer players. </w:t>
      </w:r>
      <w:r w:rsidRPr="00835D06">
        <w:rPr>
          <w:rFonts w:ascii="Times New Roman" w:eastAsiaTheme="minorHAnsi" w:hAnsi="Times New Roman"/>
          <w:i/>
          <w:iCs/>
          <w:szCs w:val="24"/>
          <w:shd w:val="clear" w:color="auto" w:fill="FFFFFF"/>
        </w:rPr>
        <w:t>Psychology of Sport and Exercise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37</w:t>
      </w:r>
      <w:r w:rsidRPr="00835D06">
        <w:rPr>
          <w:rFonts w:ascii="Times New Roman" w:eastAsiaTheme="minorHAnsi" w:hAnsi="Times New Roman"/>
          <w:szCs w:val="24"/>
          <w:shd w:val="clear" w:color="auto" w:fill="FFFFFF"/>
        </w:rPr>
        <w:t xml:space="preserve">, 19-25. </w:t>
      </w:r>
      <w:hyperlink r:id="rId32" w:tgtFrame="_blank" w:tooltip="Persistent link using digital object identifier" w:history="1">
        <w:r w:rsidRPr="00835D06">
          <w:rPr>
            <w:rFonts w:ascii="Times New Roman" w:eastAsiaTheme="minorHAnsi" w:hAnsi="Times New Roman"/>
            <w:szCs w:val="24"/>
            <w:u w:val="single"/>
          </w:rPr>
          <w:t>https://doi.org/10.1016/j.psychsport.2018.04.001</w:t>
        </w:r>
      </w:hyperlink>
    </w:p>
    <w:p w14:paraId="4CDC2CA4" w14:textId="77777777" w:rsidR="000635B5" w:rsidRPr="00835D06" w:rsidRDefault="000635B5" w:rsidP="000635B5">
      <w:pPr>
        <w:spacing w:after="160" w:line="480" w:lineRule="auto"/>
        <w:ind w:left="709" w:hanging="709"/>
        <w:rPr>
          <w:rStyle w:val="Hyperlink"/>
          <w:rFonts w:ascii="Times New Roman" w:eastAsiaTheme="minorHAnsi" w:hAnsi="Times New Roman"/>
          <w:color w:val="auto"/>
          <w:szCs w:val="24"/>
        </w:rPr>
      </w:pPr>
      <w:r w:rsidRPr="00835D06">
        <w:rPr>
          <w:rFonts w:ascii="Times New Roman" w:eastAsiaTheme="minorHAnsi" w:hAnsi="Times New Roman"/>
          <w:szCs w:val="24"/>
        </w:rPr>
        <w:t xml:space="preserve">Lindsay, R., Spittle, S., &amp; Spittle, M. (2023). Skill adaption in sport and movement: Practice design considerations for 360° VR. </w:t>
      </w:r>
      <w:r w:rsidRPr="00835D06">
        <w:rPr>
          <w:rFonts w:ascii="Times New Roman" w:eastAsiaTheme="minorHAnsi" w:hAnsi="Times New Roman"/>
          <w:i/>
          <w:iCs/>
          <w:szCs w:val="24"/>
        </w:rPr>
        <w:t>Frontiers in Psychology</w:t>
      </w:r>
      <w:r w:rsidRPr="00835D06">
        <w:rPr>
          <w:rFonts w:ascii="Times New Roman" w:eastAsiaTheme="minorHAnsi" w:hAnsi="Times New Roman"/>
          <w:szCs w:val="24"/>
        </w:rPr>
        <w:t xml:space="preserve">, </w:t>
      </w:r>
      <w:r w:rsidRPr="00835D06">
        <w:rPr>
          <w:rFonts w:ascii="Times New Roman" w:eastAsiaTheme="minorHAnsi" w:hAnsi="Times New Roman"/>
          <w:i/>
          <w:iCs/>
          <w:szCs w:val="24"/>
        </w:rPr>
        <w:t>14</w:t>
      </w:r>
      <w:r w:rsidRPr="00835D06">
        <w:rPr>
          <w:rFonts w:ascii="Times New Roman" w:eastAsiaTheme="minorHAnsi" w:hAnsi="Times New Roman"/>
          <w:szCs w:val="24"/>
        </w:rPr>
        <w:t xml:space="preserve">. </w:t>
      </w:r>
      <w:hyperlink r:id="rId33" w:history="1">
        <w:r w:rsidRPr="00835D06">
          <w:rPr>
            <w:rStyle w:val="Hyperlink"/>
            <w:rFonts w:ascii="Times New Roman" w:eastAsiaTheme="minorHAnsi" w:hAnsi="Times New Roman"/>
            <w:color w:val="auto"/>
            <w:szCs w:val="24"/>
          </w:rPr>
          <w:t>https://doi.org/10.3389/fpsyg.2023.1124530</w:t>
        </w:r>
      </w:hyperlink>
    </w:p>
    <w:p w14:paraId="70E94088" w14:textId="0BCA371A" w:rsidR="00D35095" w:rsidRPr="00835D06" w:rsidRDefault="00D35095" w:rsidP="000635B5">
      <w:pPr>
        <w:spacing w:after="160" w:line="480" w:lineRule="auto"/>
        <w:ind w:left="709" w:hanging="709"/>
        <w:rPr>
          <w:rFonts w:ascii="Times New Roman" w:eastAsiaTheme="minorHAnsi" w:hAnsi="Times New Roman"/>
          <w:szCs w:val="24"/>
        </w:rPr>
      </w:pPr>
      <w:proofErr w:type="spellStart"/>
      <w:r w:rsidRPr="00835D06">
        <w:rPr>
          <w:rFonts w:ascii="Times New Roman" w:eastAsiaTheme="minorHAnsi" w:hAnsi="Times New Roman"/>
          <w:szCs w:val="24"/>
        </w:rPr>
        <w:lastRenderedPageBreak/>
        <w:t>Malterud</w:t>
      </w:r>
      <w:proofErr w:type="spellEnd"/>
      <w:r w:rsidRPr="00835D06">
        <w:rPr>
          <w:rFonts w:ascii="Times New Roman" w:eastAsiaTheme="minorHAnsi" w:hAnsi="Times New Roman"/>
          <w:szCs w:val="24"/>
        </w:rPr>
        <w:t xml:space="preserve">, K., Siersma, V. D., &amp; Guassora, A. D. (2016). Sample size in qualitative interview studies: Guided by information power. </w:t>
      </w:r>
      <w:r w:rsidRPr="00835D06">
        <w:rPr>
          <w:rFonts w:ascii="Times New Roman" w:eastAsiaTheme="minorHAnsi" w:hAnsi="Times New Roman"/>
          <w:i/>
          <w:iCs/>
          <w:szCs w:val="24"/>
        </w:rPr>
        <w:t>Qualitative Health Research, 26,</w:t>
      </w:r>
      <w:r w:rsidRPr="00835D06">
        <w:rPr>
          <w:rFonts w:ascii="Times New Roman" w:eastAsiaTheme="minorHAnsi" w:hAnsi="Times New Roman"/>
          <w:szCs w:val="24"/>
        </w:rPr>
        <w:t xml:space="preserve"> 1753–1760.</w:t>
      </w:r>
      <w:r w:rsidRPr="00835D06">
        <w:rPr>
          <w:rFonts w:ascii="Times New Roman" w:eastAsiaTheme="minorHAnsi" w:hAnsi="Times New Roman"/>
          <w:szCs w:val="24"/>
          <w:u w:val="single"/>
        </w:rPr>
        <w:t xml:space="preserve"> </w:t>
      </w:r>
      <w:hyperlink r:id="rId34" w:history="1">
        <w:r w:rsidRPr="00835D06">
          <w:rPr>
            <w:rStyle w:val="Hyperlink"/>
            <w:rFonts w:ascii="Times New Roman" w:eastAsiaTheme="minorHAnsi" w:hAnsi="Times New Roman"/>
            <w:color w:val="auto"/>
            <w:szCs w:val="24"/>
          </w:rPr>
          <w:t>https://doi.org/10.1177/1049732315617444</w:t>
        </w:r>
      </w:hyperlink>
    </w:p>
    <w:p w14:paraId="35A964B3"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rPr>
      </w:pPr>
      <w:proofErr w:type="spellStart"/>
      <w:r w:rsidRPr="00835D06">
        <w:rPr>
          <w:rFonts w:ascii="Times New Roman" w:eastAsiaTheme="minorHAnsi" w:hAnsi="Times New Roman"/>
          <w:szCs w:val="24"/>
        </w:rPr>
        <w:t>Marteniuk</w:t>
      </w:r>
      <w:proofErr w:type="spellEnd"/>
      <w:r w:rsidRPr="00835D06">
        <w:rPr>
          <w:rFonts w:ascii="Times New Roman" w:eastAsiaTheme="minorHAnsi" w:hAnsi="Times New Roman"/>
          <w:szCs w:val="24"/>
        </w:rPr>
        <w:t xml:space="preserve">, R. G. (1976). </w:t>
      </w:r>
      <w:r w:rsidRPr="00835D06">
        <w:rPr>
          <w:rFonts w:ascii="Times New Roman" w:eastAsiaTheme="minorHAnsi" w:hAnsi="Times New Roman"/>
          <w:i/>
          <w:iCs/>
          <w:szCs w:val="24"/>
        </w:rPr>
        <w:t>Information Processing in Motor Skills</w:t>
      </w:r>
      <w:r w:rsidRPr="00835D06">
        <w:rPr>
          <w:rFonts w:ascii="Times New Roman" w:eastAsiaTheme="minorHAnsi" w:hAnsi="Times New Roman"/>
          <w:szCs w:val="24"/>
        </w:rPr>
        <w:t>. New York: Holt, Rinehart, and Winston.</w:t>
      </w:r>
    </w:p>
    <w:p w14:paraId="3E88E7B1"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shd w:val="clear" w:color="auto" w:fill="FFFFFF"/>
        </w:rPr>
        <w:t>McLean, S., Salmon, P. M., Gorman, A. D., Dodd, K., &amp; Solomon, C. (2021). The Communication and Passing Contributions of Playing Positions in a Professional Soccer Team. </w:t>
      </w:r>
      <w:r w:rsidRPr="00835D06">
        <w:rPr>
          <w:rFonts w:ascii="Times New Roman" w:eastAsiaTheme="minorHAnsi" w:hAnsi="Times New Roman"/>
          <w:i/>
          <w:iCs/>
          <w:szCs w:val="24"/>
          <w:shd w:val="clear" w:color="auto" w:fill="FFFFFF"/>
        </w:rPr>
        <w:t>Journal of Human Kinetics</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77</w:t>
      </w:r>
      <w:r w:rsidRPr="00835D06">
        <w:rPr>
          <w:rFonts w:ascii="Times New Roman" w:eastAsiaTheme="minorHAnsi" w:hAnsi="Times New Roman"/>
          <w:szCs w:val="24"/>
          <w:shd w:val="clear" w:color="auto" w:fill="FFFFFF"/>
        </w:rPr>
        <w:t xml:space="preserve">, 223-234. </w:t>
      </w:r>
      <w:r w:rsidRPr="00835D06">
        <w:rPr>
          <w:rFonts w:ascii="Times New Roman" w:hAnsi="Times New Roman"/>
          <w:szCs w:val="24"/>
          <w:shd w:val="clear" w:color="auto" w:fill="FFFFFF"/>
        </w:rPr>
        <w:t> </w:t>
      </w:r>
      <w:hyperlink r:id="rId35" w:history="1">
        <w:r w:rsidRPr="00835D06">
          <w:rPr>
            <w:rFonts w:ascii="Times New Roman" w:hAnsi="Times New Roman"/>
            <w:szCs w:val="24"/>
            <w:u w:val="single"/>
          </w:rPr>
          <w:t>https://doi.org/10.2478/hukin-2020-0052</w:t>
        </w:r>
      </w:hyperlink>
    </w:p>
    <w:p w14:paraId="252D41C7" w14:textId="16874C09" w:rsidR="000635B5" w:rsidRPr="00835D06" w:rsidRDefault="000635B5" w:rsidP="000635B5">
      <w:pPr>
        <w:tabs>
          <w:tab w:val="left" w:pos="3195"/>
        </w:tabs>
        <w:spacing w:after="160" w:line="480" w:lineRule="auto"/>
        <w:ind w:left="709" w:hanging="709"/>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Morris-</w:t>
      </w:r>
      <w:proofErr w:type="spellStart"/>
      <w:r w:rsidRPr="00835D06">
        <w:rPr>
          <w:rFonts w:ascii="Times New Roman" w:eastAsiaTheme="minorHAnsi" w:hAnsi="Times New Roman"/>
          <w:szCs w:val="24"/>
          <w:shd w:val="clear" w:color="auto" w:fill="FFFFFF"/>
        </w:rPr>
        <w:t>Binelli</w:t>
      </w:r>
      <w:proofErr w:type="spellEnd"/>
      <w:r w:rsidRPr="00835D06">
        <w:rPr>
          <w:rFonts w:ascii="Times New Roman" w:eastAsiaTheme="minorHAnsi" w:hAnsi="Times New Roman"/>
          <w:szCs w:val="24"/>
          <w:shd w:val="clear" w:color="auto" w:fill="FFFFFF"/>
        </w:rPr>
        <w:t>, K., van Rens, F. E., Müller, S., &amp; Rosalie, S. M. (2020). Psycho-perceptual-motor skills are deemed critical to save the penalty corner in international field hockey. </w:t>
      </w:r>
      <w:r w:rsidRPr="00835D06">
        <w:rPr>
          <w:rFonts w:ascii="Times New Roman" w:eastAsiaTheme="minorHAnsi" w:hAnsi="Times New Roman"/>
          <w:i/>
          <w:iCs/>
          <w:szCs w:val="24"/>
          <w:shd w:val="clear" w:color="auto" w:fill="FFFFFF"/>
        </w:rPr>
        <w:t>Psychology of Sport and Exercise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51</w:t>
      </w:r>
      <w:r w:rsidRPr="00835D06">
        <w:rPr>
          <w:rFonts w:ascii="Times New Roman" w:eastAsiaTheme="minorHAnsi" w:hAnsi="Times New Roman"/>
          <w:szCs w:val="24"/>
          <w:shd w:val="clear" w:color="auto" w:fill="FFFFFF"/>
        </w:rPr>
        <w:t xml:space="preserve">, 1-9. </w:t>
      </w:r>
      <w:hyperlink r:id="rId36" w:history="1">
        <w:r w:rsidRPr="00835D06">
          <w:rPr>
            <w:rFonts w:ascii="Times New Roman" w:eastAsiaTheme="minorHAnsi" w:hAnsi="Times New Roman"/>
            <w:szCs w:val="24"/>
            <w:u w:val="single"/>
          </w:rPr>
          <w:t>https://doi.org/10.1016/j.psychsport.2020.101753</w:t>
        </w:r>
      </w:hyperlink>
    </w:p>
    <w:p w14:paraId="5F7CAD64" w14:textId="519A4BC9" w:rsidR="00281DD8" w:rsidRPr="00835D06" w:rsidRDefault="00281DD8" w:rsidP="000635B5">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rPr>
        <w:t xml:space="preserve">Murphy, C. P., Jackson, R. C., &amp; Williams, A. M. (2018). The role of contextual information during skilled anticipation. Quarterly Journal of Experimental Psychology, 71(10), 2070-2087. </w:t>
      </w:r>
      <w:hyperlink r:id="rId37" w:history="1">
        <w:r w:rsidRPr="00835D06">
          <w:rPr>
            <w:rStyle w:val="Hyperlink"/>
            <w:rFonts w:ascii="Times New Roman" w:eastAsiaTheme="minorHAnsi" w:hAnsi="Times New Roman"/>
            <w:color w:val="auto"/>
            <w:szCs w:val="24"/>
          </w:rPr>
          <w:t>https://doi.org/10.1177/1747021817739201</w:t>
        </w:r>
      </w:hyperlink>
    </w:p>
    <w:p w14:paraId="544125EA" w14:textId="77777777" w:rsidR="000635B5" w:rsidRPr="00835D06" w:rsidRDefault="000635B5" w:rsidP="000635B5">
      <w:pPr>
        <w:pStyle w:val="NormalWeb"/>
        <w:spacing w:line="480" w:lineRule="auto"/>
        <w:ind w:left="567" w:hanging="567"/>
      </w:pPr>
      <w:r w:rsidRPr="00835D06">
        <w:rPr>
          <w:noProof/>
        </w:rPr>
        <w:t>Musculus, L., Bäder, J., Sander, L., &amp; Vogt, T. (2021). The influence of environmental constraints in 360° videos on decision making in soccer. </w:t>
      </w:r>
      <w:r w:rsidRPr="00835D06">
        <w:rPr>
          <w:i/>
          <w:iCs/>
          <w:noProof/>
        </w:rPr>
        <w:t>Journal of Sport and Exercise Psychology</w:t>
      </w:r>
      <w:r w:rsidRPr="00835D06">
        <w:rPr>
          <w:noProof/>
        </w:rPr>
        <w:t>, </w:t>
      </w:r>
      <w:r w:rsidRPr="00835D06">
        <w:rPr>
          <w:i/>
          <w:iCs/>
          <w:noProof/>
        </w:rPr>
        <w:t>43</w:t>
      </w:r>
      <w:r w:rsidRPr="00835D06">
        <w:rPr>
          <w:noProof/>
        </w:rPr>
        <w:t xml:space="preserve">(5), 365-374. </w:t>
      </w:r>
      <w:r w:rsidRPr="00835D06">
        <w:rPr>
          <w:u w:val="single"/>
        </w:rPr>
        <w:t>https://doi.org/10.1123/jsep.2020-0166</w:t>
      </w:r>
    </w:p>
    <w:p w14:paraId="62586BCE"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North, J. S., Hope, E., &amp; Williams, A. M. (2016). The relative importance of different perceptual-cognitive skills during anticipation. </w:t>
      </w:r>
      <w:r w:rsidRPr="00835D06">
        <w:rPr>
          <w:rFonts w:ascii="Times New Roman" w:eastAsiaTheme="minorHAnsi" w:hAnsi="Times New Roman"/>
          <w:i/>
          <w:iCs/>
          <w:szCs w:val="24"/>
          <w:shd w:val="clear" w:color="auto" w:fill="FFFFFF"/>
        </w:rPr>
        <w:t>Human Movement Science</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49</w:t>
      </w:r>
      <w:r w:rsidRPr="00835D06">
        <w:rPr>
          <w:rFonts w:ascii="Times New Roman" w:eastAsiaTheme="minorHAnsi" w:hAnsi="Times New Roman"/>
          <w:szCs w:val="24"/>
          <w:shd w:val="clear" w:color="auto" w:fill="FFFFFF"/>
        </w:rPr>
        <w:t xml:space="preserve">, 170-177. </w:t>
      </w:r>
      <w:hyperlink r:id="rId38" w:tgtFrame="_blank" w:tooltip="Persistent link using digital object identifier" w:history="1">
        <w:r w:rsidRPr="00835D06">
          <w:rPr>
            <w:rFonts w:ascii="Times New Roman" w:eastAsiaTheme="minorHAnsi" w:hAnsi="Times New Roman"/>
            <w:szCs w:val="24"/>
            <w:u w:val="single"/>
          </w:rPr>
          <w:t>https://doi.org/10.1016/j.humov.2016.06.013</w:t>
        </w:r>
      </w:hyperlink>
    </w:p>
    <w:p w14:paraId="752CA9F4" w14:textId="77777777" w:rsidR="000635B5" w:rsidRPr="00835D06" w:rsidRDefault="000635B5"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lastRenderedPageBreak/>
        <w:t>North, J. S., Hope, E., &amp; Williams, A. M. (2017). Identifying the micro-relations underpinning familiarity detection in dynamic displays containing multiple objects. </w:t>
      </w:r>
      <w:r w:rsidRPr="00835D06">
        <w:rPr>
          <w:rFonts w:ascii="Times New Roman" w:eastAsiaTheme="minorHAnsi" w:hAnsi="Times New Roman"/>
          <w:i/>
          <w:iCs/>
          <w:szCs w:val="24"/>
          <w:shd w:val="clear" w:color="auto" w:fill="FFFFFF"/>
        </w:rPr>
        <w:t>Frontiers in psychology</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8</w:t>
      </w:r>
      <w:r w:rsidRPr="00835D06">
        <w:rPr>
          <w:rFonts w:ascii="Times New Roman" w:eastAsiaTheme="minorHAnsi" w:hAnsi="Times New Roman"/>
          <w:szCs w:val="24"/>
          <w:shd w:val="clear" w:color="auto" w:fill="FFFFFF"/>
        </w:rPr>
        <w:t xml:space="preserve">, 1-8. </w:t>
      </w:r>
      <w:hyperlink r:id="rId39" w:history="1">
        <w:r w:rsidRPr="00835D06">
          <w:rPr>
            <w:rFonts w:ascii="Times New Roman" w:eastAsiaTheme="minorHAnsi" w:hAnsi="Times New Roman"/>
            <w:szCs w:val="24"/>
            <w:u w:val="single"/>
            <w:shd w:val="clear" w:color="auto" w:fill="FFFFFF"/>
          </w:rPr>
          <w:t>https://doi.org/10.3389/fpsyg.2017.00963</w:t>
        </w:r>
      </w:hyperlink>
    </w:p>
    <w:p w14:paraId="4D80F9F7"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u w:val="single"/>
          <w:lang w:eastAsia="en-GB"/>
        </w:rPr>
      </w:pPr>
      <w:r w:rsidRPr="00835D06">
        <w:rPr>
          <w:rFonts w:ascii="Times New Roman" w:eastAsia="Times New Roman" w:hAnsi="Times New Roman"/>
          <w:szCs w:val="24"/>
          <w:shd w:val="clear" w:color="auto" w:fill="FFFFFF"/>
          <w:lang w:eastAsia="en-GB"/>
        </w:rPr>
        <w:t>North, J. S., Ward, P., Ericsson, A., &amp; Williams, A. M. (2011). Mechanisms underlying skilled anticipation and recognition in a dynamic and temporally constrained domain. </w:t>
      </w:r>
      <w:r w:rsidRPr="00835D06">
        <w:rPr>
          <w:rFonts w:ascii="Times New Roman" w:eastAsia="Times New Roman" w:hAnsi="Times New Roman"/>
          <w:i/>
          <w:iCs/>
          <w:szCs w:val="24"/>
          <w:shd w:val="clear" w:color="auto" w:fill="FFFFFF"/>
          <w:lang w:eastAsia="en-GB"/>
        </w:rPr>
        <w:t>Memory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19</w:t>
      </w:r>
      <w:r w:rsidRPr="00835D06">
        <w:rPr>
          <w:rFonts w:ascii="Times New Roman" w:eastAsia="Times New Roman" w:hAnsi="Times New Roman"/>
          <w:szCs w:val="24"/>
          <w:shd w:val="clear" w:color="auto" w:fill="FFFFFF"/>
          <w:lang w:eastAsia="en-GB"/>
        </w:rPr>
        <w:t xml:space="preserve">(2), 155-168. </w:t>
      </w:r>
      <w:hyperlink r:id="rId40" w:history="1">
        <w:r w:rsidRPr="00835D06">
          <w:rPr>
            <w:rFonts w:ascii="Times New Roman" w:eastAsia="Times New Roman" w:hAnsi="Times New Roman"/>
            <w:szCs w:val="24"/>
            <w:u w:val="single"/>
            <w:lang w:eastAsia="en-GB"/>
          </w:rPr>
          <w:t>https://doi.org/10.1080/09658211.2010.541466</w:t>
        </w:r>
      </w:hyperlink>
    </w:p>
    <w:p w14:paraId="68024A2D" w14:textId="17883517" w:rsidR="000635B5" w:rsidRPr="00835D06" w:rsidRDefault="000635B5"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North, J. S., &amp; Williams, A. M. (2019). Familiarity detection and pattern perception. </w:t>
      </w:r>
      <w:r w:rsidRPr="00835D06">
        <w:rPr>
          <w:rFonts w:ascii="Times New Roman" w:eastAsiaTheme="minorHAnsi" w:hAnsi="Times New Roman"/>
          <w:szCs w:val="24"/>
        </w:rPr>
        <w:t xml:space="preserve">In M. Williams &amp; R. Jackson (Eds.). </w:t>
      </w:r>
      <w:r w:rsidRPr="00835D06">
        <w:rPr>
          <w:rFonts w:ascii="Times New Roman" w:eastAsiaTheme="minorHAnsi" w:hAnsi="Times New Roman"/>
          <w:i/>
          <w:iCs/>
          <w:szCs w:val="24"/>
          <w:shd w:val="clear" w:color="auto" w:fill="FFFFFF"/>
        </w:rPr>
        <w:t>Anticipation and Decision Making in Sport</w:t>
      </w:r>
      <w:r w:rsidRPr="00835D06">
        <w:rPr>
          <w:rFonts w:ascii="Times New Roman" w:eastAsiaTheme="minorHAnsi" w:hAnsi="Times New Roman"/>
          <w:szCs w:val="24"/>
          <w:shd w:val="clear" w:color="auto" w:fill="FFFFFF"/>
        </w:rPr>
        <w:t> (pp. 25-42). UK: Routledge.</w:t>
      </w:r>
    </w:p>
    <w:p w14:paraId="5F697F1B" w14:textId="768B5AA9" w:rsidR="009D434B" w:rsidRPr="00835D06" w:rsidRDefault="009D434B"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North, J. S., Williams, A. M., Hodges, N., Ward, P., &amp; Ericsson, K. A. (2009). Perceiving patterns in dynamic action sequences: Investigating the processes underpinning stimulus recognition and anticipation skill. Applied Cognitive Psychology: The Official Journal of the Society for Applied Research in Memory and Cognition, 23(6), 878-894. </w:t>
      </w:r>
      <w:hyperlink r:id="rId41" w:history="1">
        <w:r w:rsidRPr="00835D06">
          <w:rPr>
            <w:rStyle w:val="Hyperlink"/>
            <w:rFonts w:ascii="Times New Roman" w:eastAsiaTheme="minorHAnsi" w:hAnsi="Times New Roman"/>
            <w:color w:val="auto"/>
            <w:szCs w:val="24"/>
            <w:shd w:val="clear" w:color="auto" w:fill="FFFFFF"/>
          </w:rPr>
          <w:t>https://doi.org/10.1002/acp.1581</w:t>
        </w:r>
      </w:hyperlink>
      <w:r w:rsidRPr="00835D06">
        <w:rPr>
          <w:rFonts w:ascii="Times New Roman" w:eastAsiaTheme="minorHAnsi" w:hAnsi="Times New Roman"/>
          <w:szCs w:val="24"/>
          <w:shd w:val="clear" w:color="auto" w:fill="FFFFFF"/>
        </w:rPr>
        <w:t xml:space="preserve"> </w:t>
      </w:r>
    </w:p>
    <w:p w14:paraId="3F728E5E" w14:textId="6AE85706" w:rsidR="006F15E5" w:rsidRPr="00835D06" w:rsidRDefault="006F15E5" w:rsidP="000635B5">
      <w:pPr>
        <w:spacing w:after="160" w:line="480" w:lineRule="auto"/>
        <w:ind w:left="709" w:hanging="709"/>
        <w:jc w:val="both"/>
        <w:rPr>
          <w:rFonts w:ascii="Times New Roman" w:hAnsi="Times New Roman"/>
          <w:szCs w:val="24"/>
          <w:shd w:val="clear" w:color="auto" w:fill="FFFFFF"/>
        </w:rPr>
      </w:pPr>
      <w:r w:rsidRPr="00835D06">
        <w:rPr>
          <w:rFonts w:ascii="Times New Roman" w:eastAsiaTheme="minorHAnsi" w:hAnsi="Times New Roman"/>
          <w:szCs w:val="24"/>
        </w:rPr>
        <w:t>Nowell, L. S., Norris, J. M., White, D. E., &amp; Moules, N. J. (2017). Thematic analysis: Striving to meet the trustworthiness criteria. </w:t>
      </w:r>
      <w:r w:rsidRPr="00835D06">
        <w:rPr>
          <w:rFonts w:ascii="Times New Roman" w:eastAsiaTheme="minorHAnsi" w:hAnsi="Times New Roman"/>
          <w:i/>
          <w:iCs/>
          <w:szCs w:val="24"/>
        </w:rPr>
        <w:t>International journal of qualitative methods</w:t>
      </w:r>
      <w:r w:rsidRPr="00835D06">
        <w:rPr>
          <w:rFonts w:ascii="Times New Roman" w:eastAsiaTheme="minorHAnsi" w:hAnsi="Times New Roman"/>
          <w:szCs w:val="24"/>
        </w:rPr>
        <w:t>, </w:t>
      </w:r>
      <w:r w:rsidRPr="00835D06">
        <w:rPr>
          <w:rFonts w:ascii="Times New Roman" w:eastAsiaTheme="minorHAnsi" w:hAnsi="Times New Roman"/>
          <w:i/>
          <w:iCs/>
          <w:szCs w:val="24"/>
        </w:rPr>
        <w:t>16</w:t>
      </w:r>
      <w:r w:rsidRPr="00835D06">
        <w:rPr>
          <w:rFonts w:ascii="Times New Roman" w:eastAsiaTheme="minorHAnsi" w:hAnsi="Times New Roman"/>
          <w:szCs w:val="24"/>
        </w:rPr>
        <w:t xml:space="preserve">(1), </w:t>
      </w:r>
      <w:r w:rsidR="00395A61" w:rsidRPr="00835D06">
        <w:rPr>
          <w:rFonts w:ascii="Times New Roman" w:eastAsiaTheme="minorHAnsi" w:hAnsi="Times New Roman"/>
          <w:szCs w:val="24"/>
        </w:rPr>
        <w:t>1-13.</w:t>
      </w:r>
      <w:r w:rsidR="003E5F61" w:rsidRPr="00835D06">
        <w:rPr>
          <w:rFonts w:ascii="Times New Roman" w:eastAsiaTheme="minorHAnsi" w:hAnsi="Times New Roman"/>
          <w:szCs w:val="24"/>
        </w:rPr>
        <w:t xml:space="preserve"> </w:t>
      </w:r>
      <w:hyperlink r:id="rId42" w:history="1">
        <w:r w:rsidR="003E5F61" w:rsidRPr="00835D06">
          <w:rPr>
            <w:rStyle w:val="Hyperlink"/>
            <w:rFonts w:ascii="Times New Roman" w:hAnsi="Times New Roman"/>
            <w:color w:val="auto"/>
            <w:szCs w:val="24"/>
            <w:shd w:val="clear" w:color="auto" w:fill="FFFFFF"/>
          </w:rPr>
          <w:t>https://doi.org/10.1177/1609406917733847</w:t>
        </w:r>
      </w:hyperlink>
      <w:r w:rsidR="00912962" w:rsidRPr="00835D06">
        <w:rPr>
          <w:rFonts w:ascii="Times New Roman" w:hAnsi="Times New Roman"/>
          <w:szCs w:val="24"/>
          <w:shd w:val="clear" w:color="auto" w:fill="FFFFFF"/>
        </w:rPr>
        <w:t xml:space="preserve"> </w:t>
      </w:r>
    </w:p>
    <w:p w14:paraId="6E5F673B" w14:textId="4D37CAA7" w:rsidR="00E609BE" w:rsidRPr="00835D06" w:rsidRDefault="00E609BE" w:rsidP="000635B5">
      <w:pPr>
        <w:spacing w:after="160" w:line="480" w:lineRule="auto"/>
        <w:ind w:left="709" w:hanging="709"/>
        <w:jc w:val="both"/>
        <w:rPr>
          <w:rFonts w:ascii="Times New Roman" w:eastAsiaTheme="minorHAnsi" w:hAnsi="Times New Roman"/>
          <w:szCs w:val="24"/>
        </w:rPr>
      </w:pPr>
      <w:r w:rsidRPr="00835D06">
        <w:rPr>
          <w:rFonts w:ascii="Times New Roman" w:eastAsiaTheme="minorHAnsi" w:hAnsi="Times New Roman"/>
          <w:szCs w:val="24"/>
        </w:rPr>
        <w:t xml:space="preserve">O’Brien-Smith, J., Bennett, K. J., Fransen, J., &amp; Smith, M. R. (2020). Same or different? A comparison of anthropometry, physical fitness and perceptual motor characteristics in male and female youth soccer players. Science and Medicine in Football, 4(1), 37-44. </w:t>
      </w:r>
      <w:hyperlink r:id="rId43" w:history="1">
        <w:r w:rsidRPr="00835D06">
          <w:rPr>
            <w:rStyle w:val="Hyperlink"/>
            <w:rFonts w:ascii="Times New Roman" w:eastAsiaTheme="minorHAnsi" w:hAnsi="Times New Roman"/>
            <w:color w:val="auto"/>
            <w:szCs w:val="24"/>
          </w:rPr>
          <w:t>https://doi.org/10.1080/24733938.2019.1650197</w:t>
        </w:r>
      </w:hyperlink>
      <w:r w:rsidRPr="00835D06">
        <w:rPr>
          <w:rFonts w:ascii="Times New Roman" w:eastAsiaTheme="minorHAnsi" w:hAnsi="Times New Roman"/>
          <w:szCs w:val="24"/>
        </w:rPr>
        <w:t xml:space="preserve"> </w:t>
      </w:r>
    </w:p>
    <w:p w14:paraId="3AE48B32"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u w:val="single"/>
          <w:lang w:eastAsia="en-GB"/>
        </w:rPr>
      </w:pPr>
      <w:r w:rsidRPr="00835D06">
        <w:rPr>
          <w:rFonts w:ascii="Times New Roman" w:eastAsia="Times New Roman" w:hAnsi="Times New Roman"/>
          <w:szCs w:val="24"/>
          <w:shd w:val="clear" w:color="auto" w:fill="FFFFFF"/>
          <w:lang w:eastAsia="en-GB"/>
        </w:rPr>
        <w:lastRenderedPageBreak/>
        <w:t>O’Connor, D., Larkin, P., &amp; Williams, A. M. (2017). What learning environments help improve decision-making? </w:t>
      </w:r>
      <w:r w:rsidRPr="00835D06">
        <w:rPr>
          <w:rFonts w:ascii="Times New Roman" w:eastAsia="Times New Roman" w:hAnsi="Times New Roman"/>
          <w:i/>
          <w:iCs/>
          <w:szCs w:val="24"/>
          <w:shd w:val="clear" w:color="auto" w:fill="FFFFFF"/>
          <w:lang w:eastAsia="en-GB"/>
        </w:rPr>
        <w:t>Physical Education and Sport Pedagogy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22</w:t>
      </w:r>
      <w:r w:rsidRPr="00835D06">
        <w:rPr>
          <w:rFonts w:ascii="Times New Roman" w:eastAsia="Times New Roman" w:hAnsi="Times New Roman"/>
          <w:szCs w:val="24"/>
          <w:shd w:val="clear" w:color="auto" w:fill="FFFFFF"/>
          <w:lang w:eastAsia="en-GB"/>
        </w:rPr>
        <w:t>(6), 647-660.</w:t>
      </w:r>
      <w:r w:rsidRPr="00835D06">
        <w:rPr>
          <w:rFonts w:ascii="Times New Roman" w:eastAsia="Times New Roman" w:hAnsi="Times New Roman"/>
          <w:szCs w:val="24"/>
          <w:lang w:eastAsia="en-GB"/>
        </w:rPr>
        <w:t xml:space="preserve"> </w:t>
      </w:r>
      <w:hyperlink r:id="rId44" w:history="1">
        <w:r w:rsidRPr="00835D06">
          <w:rPr>
            <w:rFonts w:ascii="Times New Roman" w:eastAsia="Times New Roman" w:hAnsi="Times New Roman"/>
            <w:szCs w:val="24"/>
            <w:u w:val="single"/>
            <w:lang w:eastAsia="en-GB"/>
          </w:rPr>
          <w:t>https://doi.org/10.1080/17408989.2017.1294678</w:t>
        </w:r>
      </w:hyperlink>
    </w:p>
    <w:p w14:paraId="6CBCD7C0" w14:textId="77777777" w:rsidR="000635B5" w:rsidRPr="00835D06" w:rsidRDefault="000635B5" w:rsidP="000635B5">
      <w:pPr>
        <w:spacing w:after="160" w:line="480" w:lineRule="auto"/>
        <w:ind w:left="709" w:hanging="709"/>
        <w:jc w:val="both"/>
        <w:rPr>
          <w:rFonts w:ascii="Times New Roman" w:eastAsiaTheme="minorHAnsi" w:hAnsi="Times New Roman"/>
          <w:szCs w:val="24"/>
          <w:u w:val="single"/>
          <w:shd w:val="clear" w:color="auto" w:fill="FFFFFF"/>
        </w:rPr>
      </w:pPr>
      <w:r w:rsidRPr="00835D06">
        <w:rPr>
          <w:rFonts w:ascii="Times New Roman" w:eastAsiaTheme="minorHAnsi" w:hAnsi="Times New Roman"/>
          <w:szCs w:val="24"/>
          <w:shd w:val="clear" w:color="auto" w:fill="FFFFFF"/>
        </w:rPr>
        <w:t xml:space="preserve">Pocock, C., </w:t>
      </w:r>
      <w:proofErr w:type="spellStart"/>
      <w:r w:rsidRPr="00835D06">
        <w:rPr>
          <w:rFonts w:ascii="Times New Roman" w:eastAsiaTheme="minorHAnsi" w:hAnsi="Times New Roman"/>
          <w:szCs w:val="24"/>
          <w:shd w:val="clear" w:color="auto" w:fill="FFFFFF"/>
        </w:rPr>
        <w:t>Bezodis</w:t>
      </w:r>
      <w:proofErr w:type="spellEnd"/>
      <w:r w:rsidRPr="00835D06">
        <w:rPr>
          <w:rFonts w:ascii="Times New Roman" w:eastAsiaTheme="minorHAnsi" w:hAnsi="Times New Roman"/>
          <w:szCs w:val="24"/>
          <w:shd w:val="clear" w:color="auto" w:fill="FFFFFF"/>
        </w:rPr>
        <w:t xml:space="preserve">, N. E., Davids, K., </w:t>
      </w:r>
      <w:proofErr w:type="spellStart"/>
      <w:r w:rsidRPr="00835D06">
        <w:rPr>
          <w:rFonts w:ascii="Times New Roman" w:eastAsiaTheme="minorHAnsi" w:hAnsi="Times New Roman"/>
          <w:szCs w:val="24"/>
          <w:shd w:val="clear" w:color="auto" w:fill="FFFFFF"/>
        </w:rPr>
        <w:t>Wadey</w:t>
      </w:r>
      <w:proofErr w:type="spellEnd"/>
      <w:r w:rsidRPr="00835D06">
        <w:rPr>
          <w:rFonts w:ascii="Times New Roman" w:eastAsiaTheme="minorHAnsi" w:hAnsi="Times New Roman"/>
          <w:szCs w:val="24"/>
          <w:shd w:val="clear" w:color="auto" w:fill="FFFFFF"/>
        </w:rPr>
        <w:t>, R., &amp; North, J. S. (2020). Understanding key constraints and practice design in Rugby Union place kicking: Experiential knowledge of professional kickers and experienced coaches. </w:t>
      </w:r>
      <w:r w:rsidRPr="00835D06">
        <w:rPr>
          <w:rFonts w:ascii="Times New Roman" w:eastAsiaTheme="minorHAnsi" w:hAnsi="Times New Roman"/>
          <w:i/>
          <w:iCs/>
          <w:szCs w:val="24"/>
          <w:shd w:val="clear" w:color="auto" w:fill="FFFFFF"/>
        </w:rPr>
        <w:t>International Journal of Sports Science &amp; Coaching</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15</w:t>
      </w:r>
      <w:r w:rsidRPr="00835D06">
        <w:rPr>
          <w:rFonts w:ascii="Times New Roman" w:eastAsiaTheme="minorHAnsi" w:hAnsi="Times New Roman"/>
          <w:szCs w:val="24"/>
          <w:shd w:val="clear" w:color="auto" w:fill="FFFFFF"/>
        </w:rPr>
        <w:t xml:space="preserve">(5-6), 631-641. </w:t>
      </w:r>
      <w:hyperlink r:id="rId45" w:history="1">
        <w:r w:rsidRPr="00835D06">
          <w:rPr>
            <w:rFonts w:ascii="Times New Roman" w:eastAsiaTheme="minorHAnsi" w:hAnsi="Times New Roman"/>
            <w:szCs w:val="24"/>
            <w:u w:val="single"/>
            <w:shd w:val="clear" w:color="auto" w:fill="FFFFFF"/>
          </w:rPr>
          <w:t>https://doi.org/10.1177/1747954120943073</w:t>
        </w:r>
      </w:hyperlink>
    </w:p>
    <w:p w14:paraId="08E13F71" w14:textId="7AADD23D" w:rsidR="00910AAD" w:rsidRPr="00835D06" w:rsidRDefault="00910AAD" w:rsidP="000635B5">
      <w:pPr>
        <w:spacing w:after="160" w:line="480" w:lineRule="auto"/>
        <w:ind w:left="709" w:hanging="709"/>
        <w:jc w:val="both"/>
        <w:rPr>
          <w:rFonts w:ascii="Times New Roman" w:eastAsiaTheme="minorHAnsi" w:hAnsi="Times New Roman"/>
          <w:szCs w:val="24"/>
          <w:u w:val="single"/>
          <w:shd w:val="clear" w:color="auto" w:fill="FFFFFF"/>
        </w:rPr>
      </w:pPr>
      <w:r w:rsidRPr="00835D06">
        <w:rPr>
          <w:rFonts w:ascii="Times New Roman" w:hAnsi="Times New Roman"/>
        </w:rPr>
        <w:t xml:space="preserve">Riches, K. M., Murphy, C. P., &amp; Broadbent, D. P. (2021). Skill-Based Differences in Decision Time when Responding to Verbal Information from Intrateam Communication in Lacrosse. </w:t>
      </w:r>
      <w:r w:rsidRPr="00835D06">
        <w:rPr>
          <w:rFonts w:ascii="Times New Roman" w:hAnsi="Times New Roman"/>
          <w:i/>
          <w:iCs/>
        </w:rPr>
        <w:t>Journal of Expertise, 4</w:t>
      </w:r>
      <w:r w:rsidRPr="00835D06">
        <w:rPr>
          <w:rFonts w:ascii="Times New Roman" w:hAnsi="Times New Roman"/>
        </w:rPr>
        <w:t>(4).</w:t>
      </w:r>
      <w:r w:rsidR="00D85695" w:rsidRPr="00835D06">
        <w:rPr>
          <w:rFonts w:ascii="Times New Roman" w:hAnsi="Times New Roman"/>
        </w:rPr>
        <w:t xml:space="preserve"> </w:t>
      </w:r>
    </w:p>
    <w:p w14:paraId="23ADD1BE"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 xml:space="preserve">Roca, A., Ford, P. R., McRobert, A. P., &amp; Williams, A. M. (2011). Identifying the processes underpinning anticipation and decision-making in a dynamic time-constrained task. </w:t>
      </w:r>
      <w:r w:rsidRPr="00835D06">
        <w:rPr>
          <w:rFonts w:ascii="Times New Roman" w:eastAsiaTheme="minorHAnsi" w:hAnsi="Times New Roman"/>
          <w:i/>
          <w:iCs/>
          <w:szCs w:val="24"/>
          <w:shd w:val="clear" w:color="auto" w:fill="FFFFFF"/>
        </w:rPr>
        <w:t>Cognitive Processing</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12</w:t>
      </w:r>
      <w:r w:rsidRPr="00835D06">
        <w:rPr>
          <w:rFonts w:ascii="Times New Roman" w:eastAsiaTheme="minorHAnsi" w:hAnsi="Times New Roman"/>
          <w:szCs w:val="24"/>
          <w:shd w:val="clear" w:color="auto" w:fill="FFFFFF"/>
        </w:rPr>
        <w:t xml:space="preserve">(3), 301-310. </w:t>
      </w:r>
      <w:hyperlink r:id="rId46" w:history="1">
        <w:r w:rsidRPr="00835D06">
          <w:rPr>
            <w:rStyle w:val="Hyperlink"/>
            <w:rFonts w:ascii="Times New Roman" w:eastAsiaTheme="minorHAnsi" w:hAnsi="Times New Roman"/>
            <w:color w:val="auto"/>
            <w:szCs w:val="24"/>
            <w:shd w:val="clear" w:color="auto" w:fill="FCFCFC"/>
          </w:rPr>
          <w:t>https://doi.org/10.1007/s10339-011-0392-1</w:t>
        </w:r>
      </w:hyperlink>
      <w:r w:rsidRPr="00835D06">
        <w:rPr>
          <w:rFonts w:ascii="Times New Roman" w:eastAsiaTheme="minorHAnsi" w:hAnsi="Times New Roman"/>
          <w:szCs w:val="24"/>
        </w:rPr>
        <w:t xml:space="preserve"> </w:t>
      </w:r>
    </w:p>
    <w:p w14:paraId="5E543C90"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u w:val="single"/>
        </w:rPr>
      </w:pPr>
      <w:r w:rsidRPr="00835D06">
        <w:rPr>
          <w:rFonts w:ascii="Times New Roman" w:eastAsiaTheme="minorHAnsi" w:hAnsi="Times New Roman"/>
          <w:szCs w:val="24"/>
          <w:shd w:val="clear" w:color="auto" w:fill="FFFFFF"/>
        </w:rPr>
        <w:t>Roca, A., Ford, P. R., McRobert, A. P., &amp; Williams, A. M. (2013). Perceptual-cognitive skills and their interaction as a function of task constraints in soccer. </w:t>
      </w:r>
      <w:r w:rsidRPr="00835D06">
        <w:rPr>
          <w:rFonts w:ascii="Times New Roman" w:eastAsiaTheme="minorHAnsi" w:hAnsi="Times New Roman"/>
          <w:i/>
          <w:iCs/>
          <w:szCs w:val="24"/>
          <w:shd w:val="clear" w:color="auto" w:fill="FFFFFF"/>
        </w:rPr>
        <w:t>Journal of Sport and Exercise Psychology</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35</w:t>
      </w:r>
      <w:r w:rsidRPr="00835D06">
        <w:rPr>
          <w:rFonts w:ascii="Times New Roman" w:eastAsiaTheme="minorHAnsi" w:hAnsi="Times New Roman"/>
          <w:szCs w:val="24"/>
          <w:shd w:val="clear" w:color="auto" w:fill="FFFFFF"/>
        </w:rPr>
        <w:t xml:space="preserve">(2), 144-155. </w:t>
      </w:r>
      <w:hyperlink r:id="rId47" w:tgtFrame="_blank" w:history="1">
        <w:r w:rsidRPr="00835D06">
          <w:rPr>
            <w:rFonts w:ascii="Times New Roman" w:eastAsiaTheme="minorHAnsi" w:hAnsi="Times New Roman"/>
            <w:szCs w:val="24"/>
            <w:u w:val="single"/>
          </w:rPr>
          <w:t>https://doi.org/10.1123/jsep.35.2.144</w:t>
        </w:r>
      </w:hyperlink>
    </w:p>
    <w:p w14:paraId="60A458A5"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rPr>
        <w:t>Roca, A., &amp; Williams, A. M. (2016). Expertise and the interaction between different perceptual-cognitive skills: Implications for testing and training. </w:t>
      </w:r>
      <w:r w:rsidRPr="00835D06">
        <w:rPr>
          <w:rFonts w:ascii="Times New Roman" w:eastAsiaTheme="minorHAnsi" w:hAnsi="Times New Roman"/>
          <w:i/>
          <w:iCs/>
          <w:szCs w:val="24"/>
        </w:rPr>
        <w:t>Frontiers in psychology</w:t>
      </w:r>
      <w:r w:rsidRPr="00835D06">
        <w:rPr>
          <w:rFonts w:ascii="Times New Roman" w:eastAsiaTheme="minorHAnsi" w:hAnsi="Times New Roman"/>
          <w:szCs w:val="24"/>
        </w:rPr>
        <w:t>, </w:t>
      </w:r>
      <w:r w:rsidRPr="00835D06">
        <w:rPr>
          <w:rFonts w:ascii="Times New Roman" w:eastAsiaTheme="minorHAnsi" w:hAnsi="Times New Roman"/>
          <w:i/>
          <w:iCs/>
          <w:szCs w:val="24"/>
        </w:rPr>
        <w:t>7</w:t>
      </w:r>
      <w:r w:rsidRPr="00835D06">
        <w:rPr>
          <w:rFonts w:ascii="Times New Roman" w:eastAsiaTheme="minorHAnsi" w:hAnsi="Times New Roman"/>
          <w:szCs w:val="24"/>
        </w:rPr>
        <w:t xml:space="preserve">, 792. </w:t>
      </w:r>
      <w:hyperlink r:id="rId48" w:history="1">
        <w:r w:rsidRPr="00835D06">
          <w:rPr>
            <w:rStyle w:val="Hyperlink"/>
            <w:rFonts w:ascii="Times New Roman" w:hAnsi="Times New Roman"/>
            <w:color w:val="auto"/>
          </w:rPr>
          <w:t>https://doi.org/10.3389/fpsyg.2016.00792</w:t>
        </w:r>
      </w:hyperlink>
      <w:r w:rsidRPr="00835D06">
        <w:t xml:space="preserve"> </w:t>
      </w:r>
    </w:p>
    <w:p w14:paraId="1BE9A735" w14:textId="77777777" w:rsidR="000635B5" w:rsidRPr="00835D06" w:rsidRDefault="000635B5" w:rsidP="000635B5">
      <w:pPr>
        <w:spacing w:before="100" w:beforeAutospacing="1" w:after="100"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 xml:space="preserve">Runswick, O., Hope, E., Feist, J., Patel, K., &amp; North, J. S. (2021). Recognition of micro-relations in the context of full game patterns in soccer. </w:t>
      </w:r>
      <w:r w:rsidRPr="00835D06">
        <w:rPr>
          <w:rFonts w:ascii="Times New Roman" w:eastAsia="Times New Roman" w:hAnsi="Times New Roman"/>
          <w:i/>
          <w:iCs/>
          <w:szCs w:val="24"/>
          <w:lang w:eastAsia="en-GB"/>
        </w:rPr>
        <w:t>Journal of Sport and Exercise Psychology</w:t>
      </w:r>
      <w:r w:rsidRPr="00835D06">
        <w:rPr>
          <w:rFonts w:ascii="Times New Roman" w:eastAsia="Times New Roman" w:hAnsi="Times New Roman"/>
          <w:szCs w:val="24"/>
          <w:lang w:eastAsia="en-GB"/>
        </w:rPr>
        <w:t> (p. S45).</w:t>
      </w:r>
    </w:p>
    <w:p w14:paraId="6DC059FE" w14:textId="77777777" w:rsidR="000635B5" w:rsidRPr="00835D06" w:rsidRDefault="000635B5" w:rsidP="000635B5">
      <w:pPr>
        <w:spacing w:before="100" w:beforeAutospacing="1" w:after="100"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lastRenderedPageBreak/>
        <w:t xml:space="preserve">Russo, M. B., Kendall, A. P., Johnson, D. E., Sing, H. C., Thorne, D. R., </w:t>
      </w:r>
      <w:proofErr w:type="spellStart"/>
      <w:r w:rsidRPr="00835D06">
        <w:rPr>
          <w:rFonts w:ascii="Times New Roman" w:eastAsia="Times New Roman" w:hAnsi="Times New Roman"/>
          <w:szCs w:val="24"/>
          <w:lang w:eastAsia="en-GB"/>
        </w:rPr>
        <w:t>Escolas</w:t>
      </w:r>
      <w:proofErr w:type="spellEnd"/>
      <w:r w:rsidRPr="00835D06">
        <w:rPr>
          <w:rFonts w:ascii="Times New Roman" w:eastAsia="Times New Roman" w:hAnsi="Times New Roman"/>
          <w:szCs w:val="24"/>
          <w:lang w:eastAsia="en-GB"/>
        </w:rPr>
        <w:t xml:space="preserve">, S. M., ... &amp; Redmond, D. P. (2005). Visual perception, psychomotor performance, and complex motor performance during an overnight air refuelling simulated flight. </w:t>
      </w:r>
      <w:r w:rsidRPr="00835D06">
        <w:rPr>
          <w:rFonts w:ascii="Times New Roman" w:eastAsia="Times New Roman" w:hAnsi="Times New Roman"/>
          <w:i/>
          <w:iCs/>
          <w:szCs w:val="24"/>
          <w:lang w:eastAsia="en-GB"/>
        </w:rPr>
        <w:t>Aviation, Space, and Environmental Medicine</w:t>
      </w:r>
      <w:r w:rsidRPr="00835D06">
        <w:rPr>
          <w:rFonts w:ascii="Times New Roman" w:eastAsia="Times New Roman" w:hAnsi="Times New Roman"/>
          <w:szCs w:val="24"/>
          <w:lang w:eastAsia="en-GB"/>
        </w:rPr>
        <w:t xml:space="preserve">, </w:t>
      </w:r>
      <w:r w:rsidRPr="00835D06">
        <w:rPr>
          <w:rFonts w:ascii="Times New Roman" w:eastAsia="Times New Roman" w:hAnsi="Times New Roman"/>
          <w:i/>
          <w:iCs/>
          <w:szCs w:val="24"/>
          <w:lang w:eastAsia="en-GB"/>
        </w:rPr>
        <w:t>76</w:t>
      </w:r>
      <w:r w:rsidRPr="00835D06">
        <w:rPr>
          <w:rFonts w:ascii="Times New Roman" w:eastAsia="Times New Roman" w:hAnsi="Times New Roman"/>
          <w:szCs w:val="24"/>
          <w:lang w:eastAsia="en-GB"/>
        </w:rPr>
        <w:t>(7), 92-103.</w:t>
      </w:r>
    </w:p>
    <w:p w14:paraId="074958E4" w14:textId="77777777" w:rsidR="000635B5" w:rsidRPr="00835D06" w:rsidRDefault="000635B5" w:rsidP="000635B5">
      <w:pPr>
        <w:spacing w:before="100" w:beforeAutospacing="1" w:after="100"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t xml:space="preserve">Seifert, L., Button, C., &amp; Davids, K. (2013) ‘Key properties of expert movement systems in sport: An ecological dynamics perspective’. </w:t>
      </w:r>
      <w:r w:rsidRPr="00835D06">
        <w:rPr>
          <w:rFonts w:ascii="Times New Roman" w:eastAsia="Times New Roman" w:hAnsi="Times New Roman"/>
          <w:i/>
          <w:iCs/>
          <w:szCs w:val="24"/>
          <w:lang w:eastAsia="en-GB"/>
        </w:rPr>
        <w:t>Sports Medicine</w:t>
      </w:r>
      <w:r w:rsidRPr="00835D06">
        <w:rPr>
          <w:rFonts w:ascii="Times New Roman" w:eastAsia="Times New Roman" w:hAnsi="Times New Roman"/>
          <w:szCs w:val="24"/>
          <w:lang w:eastAsia="en-GB"/>
        </w:rPr>
        <w:t xml:space="preserve">, </w:t>
      </w:r>
      <w:r w:rsidRPr="00835D06">
        <w:rPr>
          <w:rFonts w:ascii="Times New Roman" w:eastAsia="Times New Roman" w:hAnsi="Times New Roman"/>
          <w:i/>
          <w:iCs/>
          <w:szCs w:val="24"/>
          <w:lang w:eastAsia="en-GB"/>
        </w:rPr>
        <w:t>43</w:t>
      </w:r>
      <w:r w:rsidRPr="00835D06">
        <w:rPr>
          <w:rFonts w:ascii="Times New Roman" w:eastAsia="Times New Roman" w:hAnsi="Times New Roman"/>
          <w:szCs w:val="24"/>
          <w:lang w:eastAsia="en-GB"/>
        </w:rPr>
        <w:t>(3): 167–78.</w:t>
      </w:r>
    </w:p>
    <w:p w14:paraId="23E3E0CC"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t>Smith, B., &amp; Caddick, N. (2012). Qualitative methods in sport: A concise overview for guiding social scientific sport research. </w:t>
      </w:r>
      <w:r w:rsidRPr="00835D06">
        <w:rPr>
          <w:rFonts w:ascii="Times New Roman" w:eastAsia="Times New Roman" w:hAnsi="Times New Roman"/>
          <w:i/>
          <w:iCs/>
          <w:szCs w:val="24"/>
          <w:shd w:val="clear" w:color="auto" w:fill="FFFFFF"/>
          <w:lang w:eastAsia="en-GB"/>
        </w:rPr>
        <w:t>Asia Pacific Journal of Sport and Social Science</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w:t>
      </w:r>
      <w:r w:rsidRPr="00835D06">
        <w:rPr>
          <w:rFonts w:ascii="Times New Roman" w:eastAsia="Times New Roman" w:hAnsi="Times New Roman"/>
          <w:szCs w:val="24"/>
          <w:shd w:val="clear" w:color="auto" w:fill="FFFFFF"/>
          <w:lang w:eastAsia="en-GB"/>
        </w:rPr>
        <w:t xml:space="preserve">(1), 60-73. </w:t>
      </w:r>
      <w:hyperlink r:id="rId49" w:history="1">
        <w:r w:rsidRPr="00835D06">
          <w:rPr>
            <w:rFonts w:ascii="Times New Roman" w:eastAsia="Times New Roman" w:hAnsi="Times New Roman"/>
            <w:szCs w:val="24"/>
            <w:u w:val="single"/>
            <w:lang w:eastAsia="en-GB"/>
          </w:rPr>
          <w:t>https://doi.org/10.1080/21640599.2012.701373</w:t>
        </w:r>
      </w:hyperlink>
    </w:p>
    <w:p w14:paraId="7833ADE6" w14:textId="77777777" w:rsidR="000635B5" w:rsidRPr="00835D06" w:rsidRDefault="000635B5" w:rsidP="000635B5">
      <w:pPr>
        <w:tabs>
          <w:tab w:val="left" w:pos="142"/>
        </w:tabs>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t>Smith, M., &amp; Cushion, C. J. (2006). An investigation of the in-game behaviours of professional, top-level youth soccer coaches. </w:t>
      </w:r>
      <w:r w:rsidRPr="00835D06">
        <w:rPr>
          <w:rFonts w:ascii="Times New Roman" w:eastAsia="Times New Roman" w:hAnsi="Times New Roman"/>
          <w:i/>
          <w:iCs/>
          <w:szCs w:val="24"/>
          <w:shd w:val="clear" w:color="auto" w:fill="FFFFFF"/>
          <w:lang w:eastAsia="en-GB"/>
        </w:rPr>
        <w:t>Journal of Sports Sciences</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24</w:t>
      </w:r>
      <w:r w:rsidRPr="00835D06">
        <w:rPr>
          <w:rFonts w:ascii="Times New Roman" w:eastAsia="Times New Roman" w:hAnsi="Times New Roman"/>
          <w:szCs w:val="24"/>
          <w:shd w:val="clear" w:color="auto" w:fill="FFFFFF"/>
          <w:lang w:eastAsia="en-GB"/>
        </w:rPr>
        <w:t xml:space="preserve">(4), 355-366. </w:t>
      </w:r>
      <w:hyperlink r:id="rId50" w:history="1">
        <w:r w:rsidRPr="00835D06">
          <w:rPr>
            <w:rFonts w:ascii="Times New Roman" w:eastAsia="Times New Roman" w:hAnsi="Times New Roman"/>
            <w:szCs w:val="24"/>
            <w:u w:val="single"/>
            <w:lang w:eastAsia="en-GB"/>
          </w:rPr>
          <w:t>https://doi.org/10.1080/02640410500131944</w:t>
        </w:r>
      </w:hyperlink>
    </w:p>
    <w:p w14:paraId="71A34ECE"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t>Smith, B., &amp; McGannon, K. R. (2018). Developing rigor in qualitative research: Problems and opportunities within sport and exercise psychology. </w:t>
      </w:r>
      <w:r w:rsidRPr="00835D06">
        <w:rPr>
          <w:rFonts w:ascii="Times New Roman" w:eastAsia="Times New Roman" w:hAnsi="Times New Roman"/>
          <w:i/>
          <w:iCs/>
          <w:szCs w:val="24"/>
          <w:shd w:val="clear" w:color="auto" w:fill="FFFFFF"/>
          <w:lang w:eastAsia="en-GB"/>
        </w:rPr>
        <w:t>International Review of Sport and Exercise Psychology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11</w:t>
      </w:r>
      <w:r w:rsidRPr="00835D06">
        <w:rPr>
          <w:rFonts w:ascii="Times New Roman" w:eastAsia="Times New Roman" w:hAnsi="Times New Roman"/>
          <w:szCs w:val="24"/>
          <w:shd w:val="clear" w:color="auto" w:fill="FFFFFF"/>
          <w:lang w:eastAsia="en-GB"/>
        </w:rPr>
        <w:t xml:space="preserve">(1), 101-121. </w:t>
      </w:r>
      <w:hyperlink r:id="rId51" w:history="1">
        <w:r w:rsidRPr="00835D06">
          <w:rPr>
            <w:rStyle w:val="Hyperlink"/>
            <w:rFonts w:ascii="Times New Roman" w:eastAsia="Times New Roman" w:hAnsi="Times New Roman"/>
            <w:color w:val="auto"/>
            <w:szCs w:val="24"/>
            <w:lang w:eastAsia="en-GB"/>
          </w:rPr>
          <w:t>https://doi.org/10.1080/1750984X.2017.1317357</w:t>
        </w:r>
      </w:hyperlink>
    </w:p>
    <w:p w14:paraId="21133797" w14:textId="77777777" w:rsidR="000635B5" w:rsidRPr="00835D06" w:rsidRDefault="000635B5" w:rsidP="000635B5">
      <w:pPr>
        <w:spacing w:beforeAutospacing="1" w:afterAutospacing="1" w:line="480" w:lineRule="auto"/>
        <w:ind w:left="709" w:hanging="709"/>
        <w:rPr>
          <w:rFonts w:eastAsia="Times New Roman" w:cs="Arial"/>
          <w:sz w:val="20"/>
          <w:shd w:val="clear" w:color="auto" w:fill="FFFFFF"/>
          <w:lang w:eastAsia="en-GB"/>
        </w:rPr>
      </w:pPr>
      <w:r w:rsidRPr="00835D06">
        <w:rPr>
          <w:rFonts w:ascii="Times New Roman" w:eastAsia="Times New Roman" w:hAnsi="Times New Roman"/>
          <w:szCs w:val="24"/>
          <w:shd w:val="clear" w:color="auto" w:fill="FFFFFF"/>
          <w:lang w:eastAsia="en-GB"/>
        </w:rPr>
        <w:t>Smith, B., &amp; Sparkes, A. C. (2016). Interviews: Qualitative interviewing in the sport and exercise sciences. In </w:t>
      </w:r>
      <w:r w:rsidRPr="00835D06">
        <w:rPr>
          <w:rFonts w:ascii="Times New Roman" w:eastAsia="Times New Roman" w:hAnsi="Times New Roman"/>
          <w:i/>
          <w:iCs/>
          <w:szCs w:val="24"/>
          <w:shd w:val="clear" w:color="auto" w:fill="FFFFFF"/>
          <w:lang w:eastAsia="en-GB"/>
        </w:rPr>
        <w:t>Routledge Handbook of Qualitative Research in Sport and Exercise</w:t>
      </w:r>
      <w:r w:rsidRPr="00835D06">
        <w:rPr>
          <w:rFonts w:ascii="Times New Roman" w:eastAsia="Times New Roman" w:hAnsi="Times New Roman"/>
          <w:szCs w:val="24"/>
          <w:shd w:val="clear" w:color="auto" w:fill="FFFFFF"/>
          <w:lang w:eastAsia="en-GB"/>
        </w:rPr>
        <w:t> (pp. 125-145). Routledge</w:t>
      </w:r>
      <w:r w:rsidRPr="00835D06">
        <w:rPr>
          <w:rFonts w:eastAsia="Times New Roman" w:cs="Arial"/>
          <w:sz w:val="20"/>
          <w:shd w:val="clear" w:color="auto" w:fill="FFFFFF"/>
          <w:lang w:eastAsia="en-GB"/>
        </w:rPr>
        <w:t>.</w:t>
      </w:r>
    </w:p>
    <w:p w14:paraId="79484DFB" w14:textId="77777777" w:rsidR="000635B5" w:rsidRPr="00835D06" w:rsidRDefault="000635B5" w:rsidP="000635B5">
      <w:pPr>
        <w:spacing w:beforeAutospacing="1" w:afterAutospacing="1" w:line="480" w:lineRule="auto"/>
        <w:ind w:left="709" w:hanging="709"/>
        <w:rPr>
          <w:rFonts w:eastAsia="Times New Roman" w:cs="Arial"/>
          <w:sz w:val="20"/>
          <w:shd w:val="clear" w:color="auto" w:fill="FFFFFF"/>
          <w:lang w:eastAsia="en-GB"/>
        </w:rPr>
      </w:pPr>
      <w:r w:rsidRPr="00835D06">
        <w:rPr>
          <w:rFonts w:ascii="Times New Roman" w:eastAsia="Times New Roman" w:hAnsi="Times New Roman"/>
          <w:szCs w:val="24"/>
          <w:shd w:val="clear" w:color="auto" w:fill="FFFFFF"/>
          <w:lang w:eastAsia="en-GB"/>
        </w:rPr>
        <w:t xml:space="preserve">Sparkes, A. C., &amp; Smith, B. (2014). </w:t>
      </w:r>
      <w:r w:rsidRPr="00835D06">
        <w:rPr>
          <w:rFonts w:ascii="Times New Roman" w:eastAsia="Times New Roman" w:hAnsi="Times New Roman"/>
          <w:i/>
          <w:iCs/>
          <w:szCs w:val="24"/>
          <w:shd w:val="clear" w:color="auto" w:fill="FFFFFF"/>
          <w:lang w:eastAsia="en-GB"/>
        </w:rPr>
        <w:t>Qualitative research methods in sport, exercise and health: From process to product</w:t>
      </w:r>
      <w:r w:rsidRPr="00835D06">
        <w:rPr>
          <w:rFonts w:ascii="Times New Roman" w:eastAsia="Times New Roman" w:hAnsi="Times New Roman"/>
          <w:szCs w:val="24"/>
          <w:shd w:val="clear" w:color="auto" w:fill="FFFFFF"/>
          <w:lang w:eastAsia="en-GB"/>
        </w:rPr>
        <w:t>. London: Routledge.</w:t>
      </w:r>
    </w:p>
    <w:p w14:paraId="65E483E0" w14:textId="77777777" w:rsidR="000635B5" w:rsidRPr="00835D06" w:rsidRDefault="000635B5"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shd w:val="clear" w:color="auto" w:fill="FFFFFF"/>
          <w:lang w:eastAsia="en-GB"/>
        </w:rPr>
        <w:lastRenderedPageBreak/>
        <w:t>Strafford, B. W., Davids, K., North, J. S., &amp; Stone, J. A. (2021). Designing Parkour-style training environments for athlete development: insights from experienced Parkour Traceurs. </w:t>
      </w:r>
      <w:r w:rsidRPr="00835D06">
        <w:rPr>
          <w:rFonts w:ascii="Times New Roman" w:eastAsia="Times New Roman" w:hAnsi="Times New Roman"/>
          <w:i/>
          <w:iCs/>
          <w:szCs w:val="24"/>
          <w:shd w:val="clear" w:color="auto" w:fill="FFFFFF"/>
          <w:lang w:eastAsia="en-GB"/>
        </w:rPr>
        <w:t>Qualitative Research in Sport, Exercise and Health</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13</w:t>
      </w:r>
      <w:r w:rsidRPr="00835D06">
        <w:rPr>
          <w:rFonts w:ascii="Times New Roman" w:eastAsia="Times New Roman" w:hAnsi="Times New Roman"/>
          <w:szCs w:val="24"/>
          <w:shd w:val="clear" w:color="auto" w:fill="FFFFFF"/>
          <w:lang w:eastAsia="en-GB"/>
        </w:rPr>
        <w:t xml:space="preserve">(3), 390-406. </w:t>
      </w:r>
      <w:hyperlink r:id="rId52" w:history="1">
        <w:r w:rsidRPr="00835D06">
          <w:rPr>
            <w:rFonts w:ascii="Times New Roman" w:eastAsia="Times New Roman" w:hAnsi="Times New Roman"/>
            <w:szCs w:val="24"/>
            <w:u w:val="single"/>
            <w:lang w:eastAsia="en-GB"/>
          </w:rPr>
          <w:t>https://doi.org/10.1080/2159676X.2020.1720275</w:t>
        </w:r>
      </w:hyperlink>
    </w:p>
    <w:p w14:paraId="0AA42595" w14:textId="5C61D6DA" w:rsidR="000635B5" w:rsidRPr="00835D06" w:rsidRDefault="000635B5" w:rsidP="000635B5">
      <w:pPr>
        <w:spacing w:beforeAutospacing="1" w:afterAutospacing="1" w:line="480" w:lineRule="auto"/>
        <w:ind w:left="709" w:hanging="709"/>
        <w:rPr>
          <w:rFonts w:ascii="Times New Roman" w:eastAsia="Times New Roman" w:hAnsi="Times New Roman"/>
          <w:szCs w:val="24"/>
          <w:shd w:val="clear" w:color="auto" w:fill="FFFFFF"/>
          <w:lang w:eastAsia="en-GB"/>
        </w:rPr>
      </w:pPr>
      <w:r w:rsidRPr="00835D06">
        <w:rPr>
          <w:rFonts w:ascii="Times New Roman" w:eastAsia="Times New Roman" w:hAnsi="Times New Roman"/>
          <w:szCs w:val="24"/>
          <w:shd w:val="clear" w:color="auto" w:fill="FFFFFF"/>
          <w:lang w:eastAsia="en-GB"/>
        </w:rPr>
        <w:t>Tracy, S. J. (2010). Qualitative quality: Eight “big-tent” criteria for excellent qualitative research. </w:t>
      </w:r>
      <w:r w:rsidRPr="00835D06">
        <w:rPr>
          <w:rFonts w:ascii="Times New Roman" w:eastAsia="Times New Roman" w:hAnsi="Times New Roman"/>
          <w:i/>
          <w:iCs/>
          <w:szCs w:val="24"/>
          <w:shd w:val="clear" w:color="auto" w:fill="FFFFFF"/>
          <w:lang w:eastAsia="en-GB"/>
        </w:rPr>
        <w:t>Qualitative Inquiry</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16</w:t>
      </w:r>
      <w:r w:rsidRPr="00835D06">
        <w:rPr>
          <w:rFonts w:ascii="Times New Roman" w:eastAsia="Times New Roman" w:hAnsi="Times New Roman"/>
          <w:szCs w:val="24"/>
          <w:shd w:val="clear" w:color="auto" w:fill="FFFFFF"/>
          <w:lang w:eastAsia="en-GB"/>
        </w:rPr>
        <w:t xml:space="preserve">(10), 837-851. </w:t>
      </w:r>
      <w:hyperlink r:id="rId53" w:history="1">
        <w:r w:rsidR="00E609BE" w:rsidRPr="00835D06">
          <w:rPr>
            <w:rStyle w:val="Hyperlink"/>
            <w:rFonts w:ascii="Times New Roman" w:eastAsia="Times New Roman" w:hAnsi="Times New Roman"/>
            <w:color w:val="auto"/>
            <w:szCs w:val="24"/>
            <w:shd w:val="clear" w:color="auto" w:fill="FFFFFF"/>
            <w:lang w:eastAsia="en-GB"/>
          </w:rPr>
          <w:t>https://doi.org/10.1177/1077800410383121</w:t>
        </w:r>
      </w:hyperlink>
    </w:p>
    <w:p w14:paraId="307C5039" w14:textId="20FE7AB7" w:rsidR="00E609BE" w:rsidRPr="00835D06" w:rsidRDefault="00E609BE" w:rsidP="000635B5">
      <w:pPr>
        <w:spacing w:beforeAutospacing="1" w:afterAutospacing="1" w:line="480" w:lineRule="auto"/>
        <w:ind w:left="709" w:hanging="709"/>
        <w:rPr>
          <w:rFonts w:ascii="Times New Roman" w:eastAsia="Times New Roman" w:hAnsi="Times New Roman"/>
          <w:szCs w:val="24"/>
          <w:lang w:eastAsia="en-GB"/>
        </w:rPr>
      </w:pPr>
      <w:proofErr w:type="spellStart"/>
      <w:r w:rsidRPr="00835D06">
        <w:rPr>
          <w:rFonts w:ascii="Times New Roman" w:eastAsia="Times New Roman" w:hAnsi="Times New Roman"/>
          <w:szCs w:val="24"/>
          <w:lang w:eastAsia="en-GB"/>
        </w:rPr>
        <w:t>Tenga</w:t>
      </w:r>
      <w:proofErr w:type="spellEnd"/>
      <w:r w:rsidRPr="00835D06">
        <w:rPr>
          <w:rFonts w:ascii="Times New Roman" w:eastAsia="Times New Roman" w:hAnsi="Times New Roman"/>
          <w:szCs w:val="24"/>
          <w:lang w:eastAsia="en-GB"/>
        </w:rPr>
        <w:t xml:space="preserve">, A., Zubillaga, A., Caro, O., &amp; </w:t>
      </w:r>
      <w:proofErr w:type="spellStart"/>
      <w:r w:rsidRPr="00835D06">
        <w:rPr>
          <w:rFonts w:ascii="Times New Roman" w:eastAsia="Times New Roman" w:hAnsi="Times New Roman"/>
          <w:szCs w:val="24"/>
          <w:lang w:eastAsia="en-GB"/>
        </w:rPr>
        <w:t>Fradua</w:t>
      </w:r>
      <w:proofErr w:type="spellEnd"/>
      <w:r w:rsidRPr="00835D06">
        <w:rPr>
          <w:rFonts w:ascii="Times New Roman" w:eastAsia="Times New Roman" w:hAnsi="Times New Roman"/>
          <w:szCs w:val="24"/>
          <w:lang w:eastAsia="en-GB"/>
        </w:rPr>
        <w:t xml:space="preserve">, L. (2015). Explorative study on patterns of game structure in male and female matches from elite Spanish soccer. International Journal of Performance Analysis in Sport, 15(1), 411-423. </w:t>
      </w:r>
      <w:hyperlink r:id="rId54" w:history="1">
        <w:r w:rsidRPr="00835D06">
          <w:rPr>
            <w:rStyle w:val="Hyperlink"/>
            <w:rFonts w:ascii="Times New Roman" w:eastAsia="Times New Roman" w:hAnsi="Times New Roman"/>
            <w:color w:val="auto"/>
            <w:szCs w:val="24"/>
            <w:lang w:eastAsia="en-GB"/>
          </w:rPr>
          <w:t>https://doi.org/10.1080/24748668.2015.11868802</w:t>
        </w:r>
      </w:hyperlink>
      <w:r w:rsidRPr="00835D06">
        <w:rPr>
          <w:rFonts w:ascii="Times New Roman" w:eastAsia="Times New Roman" w:hAnsi="Times New Roman"/>
          <w:szCs w:val="24"/>
          <w:lang w:eastAsia="en-GB"/>
        </w:rPr>
        <w:t xml:space="preserve"> </w:t>
      </w:r>
    </w:p>
    <w:p w14:paraId="56428C9C" w14:textId="77777777" w:rsidR="000635B5" w:rsidRPr="00835D06" w:rsidRDefault="000635B5" w:rsidP="000635B5">
      <w:pPr>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shd w:val="clear" w:color="auto" w:fill="FFFFFF"/>
        </w:rPr>
        <w:t xml:space="preserve">van </w:t>
      </w:r>
      <w:proofErr w:type="spellStart"/>
      <w:r w:rsidRPr="00835D06">
        <w:rPr>
          <w:rFonts w:ascii="Times New Roman" w:eastAsiaTheme="minorHAnsi" w:hAnsi="Times New Roman"/>
          <w:szCs w:val="24"/>
          <w:shd w:val="clear" w:color="auto" w:fill="FFFFFF"/>
        </w:rPr>
        <w:t>Maarseveen</w:t>
      </w:r>
      <w:proofErr w:type="spellEnd"/>
      <w:r w:rsidRPr="00835D06">
        <w:rPr>
          <w:rFonts w:ascii="Times New Roman" w:eastAsiaTheme="minorHAnsi" w:hAnsi="Times New Roman"/>
          <w:szCs w:val="24"/>
          <w:shd w:val="clear" w:color="auto" w:fill="FFFFFF"/>
        </w:rPr>
        <w:t xml:space="preserve">, M. J., </w:t>
      </w:r>
      <w:proofErr w:type="spellStart"/>
      <w:r w:rsidRPr="00835D06">
        <w:rPr>
          <w:rFonts w:ascii="Times New Roman" w:eastAsiaTheme="minorHAnsi" w:hAnsi="Times New Roman"/>
          <w:szCs w:val="24"/>
          <w:shd w:val="clear" w:color="auto" w:fill="FFFFFF"/>
        </w:rPr>
        <w:t>Oudejans</w:t>
      </w:r>
      <w:proofErr w:type="spellEnd"/>
      <w:r w:rsidRPr="00835D06">
        <w:rPr>
          <w:rFonts w:ascii="Times New Roman" w:eastAsiaTheme="minorHAnsi" w:hAnsi="Times New Roman"/>
          <w:szCs w:val="24"/>
          <w:shd w:val="clear" w:color="auto" w:fill="FFFFFF"/>
        </w:rPr>
        <w:t xml:space="preserve">, R. R., Mann, D. L., &amp; </w:t>
      </w:r>
      <w:proofErr w:type="spellStart"/>
      <w:r w:rsidRPr="00835D06">
        <w:rPr>
          <w:rFonts w:ascii="Times New Roman" w:eastAsiaTheme="minorHAnsi" w:hAnsi="Times New Roman"/>
          <w:szCs w:val="24"/>
          <w:shd w:val="clear" w:color="auto" w:fill="FFFFFF"/>
        </w:rPr>
        <w:t>Savelsbergh</w:t>
      </w:r>
      <w:proofErr w:type="spellEnd"/>
      <w:r w:rsidRPr="00835D06">
        <w:rPr>
          <w:rFonts w:ascii="Times New Roman" w:eastAsiaTheme="minorHAnsi" w:hAnsi="Times New Roman"/>
          <w:szCs w:val="24"/>
          <w:shd w:val="clear" w:color="auto" w:fill="FFFFFF"/>
        </w:rPr>
        <w:t>, G. J. (2018). Perceptual-cognitive skill and the in-situ performance of soccer players. </w:t>
      </w:r>
      <w:r w:rsidRPr="00835D06">
        <w:rPr>
          <w:rFonts w:ascii="Times New Roman" w:eastAsiaTheme="minorHAnsi" w:hAnsi="Times New Roman"/>
          <w:i/>
          <w:iCs/>
          <w:szCs w:val="24"/>
          <w:shd w:val="clear" w:color="auto" w:fill="FFFFFF"/>
        </w:rPr>
        <w:t>Quarterly Journal of Experimental Psychology</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7</w:t>
      </w:r>
      <w:r w:rsidRPr="00835D06">
        <w:rPr>
          <w:rFonts w:ascii="Times New Roman" w:eastAsiaTheme="minorHAnsi" w:hAnsi="Times New Roman"/>
          <w:szCs w:val="24"/>
          <w:shd w:val="clear" w:color="auto" w:fill="FFFFFF"/>
        </w:rPr>
        <w:t xml:space="preserve">(2), 455-470. </w:t>
      </w:r>
      <w:hyperlink r:id="rId55" w:history="1">
        <w:r w:rsidRPr="00835D06">
          <w:rPr>
            <w:rFonts w:ascii="Times New Roman" w:eastAsiaTheme="minorHAnsi" w:hAnsi="Times New Roman"/>
            <w:szCs w:val="24"/>
            <w:u w:val="single"/>
            <w:shd w:val="clear" w:color="auto" w:fill="FFFFFF"/>
          </w:rPr>
          <w:t>https://doi.org/10.1080/17470218.2016.1255236</w:t>
        </w:r>
      </w:hyperlink>
    </w:p>
    <w:p w14:paraId="52192173" w14:textId="77777777" w:rsidR="000635B5" w:rsidRPr="00835D06" w:rsidRDefault="000635B5" w:rsidP="000635B5">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rPr>
        <w:t xml:space="preserve">Ward, P., &amp; Williams, A.M. (2003). Perceptual and cognitive skill development in soccer: The multidimensional nature of expert performance. </w:t>
      </w:r>
      <w:r w:rsidRPr="00835D06">
        <w:rPr>
          <w:rFonts w:ascii="Times New Roman" w:eastAsiaTheme="minorHAnsi" w:hAnsi="Times New Roman"/>
          <w:i/>
          <w:iCs/>
          <w:szCs w:val="24"/>
        </w:rPr>
        <w:t>Journal of Sport &amp; Exercise Psychology, 25</w:t>
      </w:r>
      <w:r w:rsidRPr="00835D06">
        <w:rPr>
          <w:rFonts w:ascii="Times New Roman" w:eastAsiaTheme="minorHAnsi" w:hAnsi="Times New Roman"/>
          <w:szCs w:val="24"/>
        </w:rPr>
        <w:t xml:space="preserve">(1), 93–111. </w:t>
      </w:r>
      <w:hyperlink r:id="rId56" w:tgtFrame="_blank" w:history="1">
        <w:r w:rsidRPr="00835D06">
          <w:rPr>
            <w:rFonts w:ascii="Times New Roman" w:eastAsiaTheme="minorHAnsi" w:hAnsi="Times New Roman"/>
            <w:szCs w:val="24"/>
            <w:u w:val="single"/>
          </w:rPr>
          <w:t>https://doi.org/10.1123/jsep.25.1.93</w:t>
        </w:r>
      </w:hyperlink>
    </w:p>
    <w:p w14:paraId="29251E62" w14:textId="37116D18" w:rsidR="000635B5" w:rsidRPr="00835D06" w:rsidRDefault="000635B5" w:rsidP="000635B5">
      <w:pPr>
        <w:spacing w:beforeAutospacing="1" w:afterAutospacing="1" w:line="480" w:lineRule="auto"/>
        <w:ind w:left="709" w:hanging="709"/>
        <w:rPr>
          <w:rFonts w:ascii="Times New Roman" w:eastAsia="Times New Roman" w:hAnsi="Times New Roman"/>
          <w:szCs w:val="24"/>
          <w:u w:val="single"/>
          <w:lang w:eastAsia="en-GB"/>
        </w:rPr>
      </w:pPr>
      <w:r w:rsidRPr="00835D06">
        <w:rPr>
          <w:rFonts w:ascii="Times New Roman" w:eastAsia="Times New Roman" w:hAnsi="Times New Roman"/>
          <w:szCs w:val="24"/>
          <w:shd w:val="clear" w:color="auto" w:fill="FFFFFF"/>
          <w:lang w:eastAsia="en-GB"/>
        </w:rPr>
        <w:t>Williams, A. M., &amp; Davids, K. (1998). Visual search strategy, selective attention, and expertise in soccer. </w:t>
      </w:r>
      <w:r w:rsidRPr="00835D06">
        <w:rPr>
          <w:rFonts w:ascii="Times New Roman" w:eastAsia="Times New Roman" w:hAnsi="Times New Roman"/>
          <w:i/>
          <w:iCs/>
          <w:szCs w:val="24"/>
          <w:shd w:val="clear" w:color="auto" w:fill="FFFFFF"/>
          <w:lang w:eastAsia="en-GB"/>
        </w:rPr>
        <w:t>Research Quarterly for Exercise and Sport</w:t>
      </w:r>
      <w:r w:rsidRPr="00835D06">
        <w:rPr>
          <w:rFonts w:ascii="Times New Roman" w:eastAsia="Times New Roman" w:hAnsi="Times New Roman"/>
          <w:szCs w:val="24"/>
          <w:shd w:val="clear" w:color="auto" w:fill="FFFFFF"/>
          <w:lang w:eastAsia="en-GB"/>
        </w:rPr>
        <w:t>, </w:t>
      </w:r>
      <w:r w:rsidRPr="00835D06">
        <w:rPr>
          <w:rFonts w:ascii="Times New Roman" w:eastAsia="Times New Roman" w:hAnsi="Times New Roman"/>
          <w:i/>
          <w:iCs/>
          <w:szCs w:val="24"/>
          <w:shd w:val="clear" w:color="auto" w:fill="FFFFFF"/>
          <w:lang w:eastAsia="en-GB"/>
        </w:rPr>
        <w:t>69</w:t>
      </w:r>
      <w:r w:rsidRPr="00835D06">
        <w:rPr>
          <w:rFonts w:ascii="Times New Roman" w:eastAsia="Times New Roman" w:hAnsi="Times New Roman"/>
          <w:szCs w:val="24"/>
          <w:shd w:val="clear" w:color="auto" w:fill="FFFFFF"/>
          <w:lang w:eastAsia="en-GB"/>
        </w:rPr>
        <w:t xml:space="preserve">(2), 111-128. </w:t>
      </w:r>
      <w:hyperlink r:id="rId57" w:history="1">
        <w:r w:rsidRPr="00835D06">
          <w:rPr>
            <w:rFonts w:ascii="Times New Roman" w:eastAsia="Times New Roman" w:hAnsi="Times New Roman"/>
            <w:szCs w:val="24"/>
            <w:u w:val="single"/>
            <w:lang w:eastAsia="en-GB"/>
          </w:rPr>
          <w:t>https://doi.org/10.1080/02701367.1998.10607677</w:t>
        </w:r>
      </w:hyperlink>
    </w:p>
    <w:p w14:paraId="32930DA8" w14:textId="2EB86848" w:rsidR="00F74738" w:rsidRPr="00835D06" w:rsidRDefault="00F74738" w:rsidP="000635B5">
      <w:pPr>
        <w:spacing w:beforeAutospacing="1" w:afterAutospacing="1" w:line="480" w:lineRule="auto"/>
        <w:ind w:left="709" w:hanging="709"/>
        <w:rPr>
          <w:rFonts w:ascii="Times New Roman" w:eastAsia="Times New Roman" w:hAnsi="Times New Roman"/>
          <w:szCs w:val="24"/>
          <w:lang w:eastAsia="en-GB"/>
        </w:rPr>
      </w:pPr>
      <w:r w:rsidRPr="00835D06">
        <w:rPr>
          <w:rFonts w:ascii="Times New Roman" w:eastAsia="Times New Roman" w:hAnsi="Times New Roman"/>
          <w:szCs w:val="24"/>
          <w:lang w:eastAsia="en-GB"/>
        </w:rPr>
        <w:lastRenderedPageBreak/>
        <w:t xml:space="preserve">Williams, A. M., Ford, P. R., &amp; Drust, B. (2020). Talent identification and development in soccer since the millennium. Journal of sports sciences, 38(11-12), 1199-1210. </w:t>
      </w:r>
      <w:hyperlink r:id="rId58" w:history="1">
        <w:r w:rsidRPr="00835D06">
          <w:rPr>
            <w:rStyle w:val="Hyperlink"/>
            <w:rFonts w:ascii="Times New Roman" w:eastAsia="Times New Roman" w:hAnsi="Times New Roman"/>
            <w:color w:val="auto"/>
            <w:szCs w:val="24"/>
            <w:lang w:eastAsia="en-GB"/>
          </w:rPr>
          <w:t>https://doi.org/10.1080/02640414.2020.1766647</w:t>
        </w:r>
      </w:hyperlink>
      <w:r w:rsidRPr="00835D06">
        <w:rPr>
          <w:rFonts w:ascii="Times New Roman" w:eastAsia="Times New Roman" w:hAnsi="Times New Roman"/>
          <w:szCs w:val="24"/>
          <w:lang w:eastAsia="en-GB"/>
        </w:rPr>
        <w:t xml:space="preserve"> </w:t>
      </w:r>
    </w:p>
    <w:p w14:paraId="100B54C5" w14:textId="0911634C" w:rsidR="000635B5" w:rsidRPr="00835D06" w:rsidRDefault="000635B5" w:rsidP="000635B5">
      <w:pPr>
        <w:spacing w:line="480" w:lineRule="auto"/>
        <w:ind w:left="709" w:hanging="709"/>
        <w:rPr>
          <w:rStyle w:val="Hyperlink"/>
          <w:rFonts w:ascii="Times New Roman" w:hAnsi="Times New Roman"/>
          <w:color w:val="auto"/>
          <w:szCs w:val="24"/>
        </w:rPr>
      </w:pPr>
      <w:r w:rsidRPr="00835D06">
        <w:rPr>
          <w:rFonts w:ascii="Times New Roman" w:eastAsia="Times New Roman" w:hAnsi="Times New Roman"/>
          <w:szCs w:val="24"/>
          <w:lang w:eastAsia="en-GB"/>
        </w:rPr>
        <w:t>Williams, A. M., Ford, P. R., Eccles, D. W., &amp; Ward, P. (2011). Perceptual‐cognitive expertise in sport and its acquisition: Implications for applied cognitive psychology. </w:t>
      </w:r>
      <w:r w:rsidRPr="00835D06">
        <w:rPr>
          <w:rFonts w:ascii="Times New Roman" w:eastAsia="Times New Roman" w:hAnsi="Times New Roman"/>
          <w:i/>
          <w:iCs/>
          <w:szCs w:val="24"/>
          <w:lang w:eastAsia="en-GB"/>
        </w:rPr>
        <w:t>Applied Cognitive Psychology</w:t>
      </w:r>
      <w:r w:rsidRPr="00835D06">
        <w:rPr>
          <w:rFonts w:ascii="Times New Roman" w:eastAsia="Times New Roman" w:hAnsi="Times New Roman"/>
          <w:szCs w:val="24"/>
          <w:lang w:eastAsia="en-GB"/>
        </w:rPr>
        <w:t>, </w:t>
      </w:r>
      <w:r w:rsidRPr="00835D06">
        <w:rPr>
          <w:rFonts w:ascii="Times New Roman" w:eastAsia="Times New Roman" w:hAnsi="Times New Roman"/>
          <w:i/>
          <w:iCs/>
          <w:szCs w:val="24"/>
          <w:lang w:eastAsia="en-GB"/>
        </w:rPr>
        <w:t>25</w:t>
      </w:r>
      <w:r w:rsidRPr="00835D06">
        <w:rPr>
          <w:rFonts w:ascii="Times New Roman" w:eastAsia="Times New Roman" w:hAnsi="Times New Roman"/>
          <w:szCs w:val="24"/>
          <w:lang w:eastAsia="en-GB"/>
        </w:rPr>
        <w:t xml:space="preserve">(3), 432-442. </w:t>
      </w:r>
      <w:r w:rsidRPr="00835D06">
        <w:rPr>
          <w:rStyle w:val="apple-converted-space"/>
          <w:rFonts w:ascii="Times New Roman" w:hAnsi="Times New Roman"/>
          <w:szCs w:val="24"/>
          <w:shd w:val="clear" w:color="auto" w:fill="FFFFFF"/>
        </w:rPr>
        <w:t> </w:t>
      </w:r>
      <w:hyperlink r:id="rId59" w:history="1">
        <w:r w:rsidRPr="00835D06">
          <w:rPr>
            <w:rStyle w:val="Hyperlink"/>
            <w:rFonts w:ascii="Times New Roman" w:hAnsi="Times New Roman"/>
            <w:color w:val="auto"/>
            <w:szCs w:val="24"/>
          </w:rPr>
          <w:t>https://doi.org/10.1002/acp.1710</w:t>
        </w:r>
      </w:hyperlink>
    </w:p>
    <w:p w14:paraId="04176C93" w14:textId="77777777" w:rsidR="00AA00C1" w:rsidRPr="00835D06" w:rsidRDefault="00AA00C1" w:rsidP="00AA00C1">
      <w:pPr>
        <w:spacing w:after="160" w:line="480" w:lineRule="auto"/>
        <w:ind w:left="709" w:hanging="709"/>
        <w:jc w:val="both"/>
        <w:rPr>
          <w:rFonts w:ascii="Times New Roman" w:eastAsiaTheme="minorHAnsi" w:hAnsi="Times New Roman"/>
          <w:sz w:val="32"/>
          <w:szCs w:val="32"/>
          <w:shd w:val="clear" w:color="auto" w:fill="FFFFFF"/>
        </w:rPr>
      </w:pPr>
      <w:r w:rsidRPr="00835D06">
        <w:rPr>
          <w:rFonts w:ascii="Times New Roman" w:eastAsiaTheme="minorHAnsi" w:hAnsi="Times New Roman"/>
          <w:szCs w:val="24"/>
          <w:shd w:val="clear" w:color="auto" w:fill="FFFFFF"/>
        </w:rPr>
        <w:t>Williams, A. M., Heron, K., Ward, P., &amp; Smeeton, N. J. (2005). Using situational probabilities to train perceptual and cognitive skill in novice soccer players. </w:t>
      </w:r>
      <w:r w:rsidRPr="00835D06">
        <w:rPr>
          <w:rFonts w:ascii="Times New Roman" w:eastAsiaTheme="minorHAnsi" w:hAnsi="Times New Roman"/>
          <w:i/>
          <w:iCs/>
          <w:szCs w:val="24"/>
          <w:shd w:val="clear" w:color="auto" w:fill="FFFFFF"/>
        </w:rPr>
        <w:t>Science and football V</w:t>
      </w:r>
      <w:r w:rsidRPr="00835D06">
        <w:rPr>
          <w:rFonts w:ascii="Times New Roman" w:eastAsiaTheme="minorHAnsi" w:hAnsi="Times New Roman"/>
          <w:szCs w:val="24"/>
          <w:shd w:val="clear" w:color="auto" w:fill="FFFFFF"/>
        </w:rPr>
        <w:t>, 337-340.</w:t>
      </w:r>
    </w:p>
    <w:p w14:paraId="132ABC35" w14:textId="5344EE32" w:rsidR="00AA00C1" w:rsidRPr="00835D06" w:rsidRDefault="00AA00C1" w:rsidP="00AA00C1">
      <w:pPr>
        <w:spacing w:after="160" w:line="480" w:lineRule="auto"/>
        <w:ind w:left="709" w:hanging="709"/>
        <w:jc w:val="both"/>
        <w:rPr>
          <w:rFonts w:ascii="Times New Roman" w:eastAsiaTheme="minorHAnsi" w:hAnsi="Times New Roman"/>
          <w:szCs w:val="24"/>
          <w:u w:val="single"/>
          <w:shd w:val="clear" w:color="auto" w:fill="FFFFFF"/>
        </w:rPr>
      </w:pPr>
      <w:r w:rsidRPr="00835D06">
        <w:rPr>
          <w:rFonts w:ascii="Times New Roman" w:eastAsiaTheme="minorHAnsi" w:hAnsi="Times New Roman"/>
          <w:szCs w:val="24"/>
          <w:shd w:val="clear" w:color="auto" w:fill="FFFFFF"/>
        </w:rPr>
        <w:t>Williams, A. M., Hodges, N. J., North, J. S., &amp; Barton, G. (2006). Perceiving patterns of play in dynamic sport tasks: Investigating the essential information underlying skilled performance. </w:t>
      </w:r>
      <w:r w:rsidRPr="00835D06">
        <w:rPr>
          <w:rFonts w:ascii="Times New Roman" w:eastAsiaTheme="minorHAnsi" w:hAnsi="Times New Roman"/>
          <w:i/>
          <w:iCs/>
          <w:szCs w:val="24"/>
          <w:shd w:val="clear" w:color="auto" w:fill="FFFFFF"/>
        </w:rPr>
        <w:t>Perception</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35</w:t>
      </w:r>
      <w:r w:rsidRPr="00835D06">
        <w:rPr>
          <w:rFonts w:ascii="Times New Roman" w:eastAsiaTheme="minorHAnsi" w:hAnsi="Times New Roman"/>
          <w:szCs w:val="24"/>
          <w:shd w:val="clear" w:color="auto" w:fill="FFFFFF"/>
        </w:rPr>
        <w:t xml:space="preserve">(3), 317-332. </w:t>
      </w:r>
      <w:r w:rsidRPr="00835D06">
        <w:rPr>
          <w:rFonts w:ascii="Times New Roman" w:eastAsiaTheme="minorHAnsi" w:hAnsi="Times New Roman"/>
          <w:szCs w:val="24"/>
          <w:u w:val="single"/>
          <w:shd w:val="clear" w:color="auto" w:fill="FFFFFF"/>
        </w:rPr>
        <w:t>https://doi.org/10.1068/p5310</w:t>
      </w:r>
    </w:p>
    <w:p w14:paraId="04F3B234" w14:textId="0045DC8D" w:rsidR="00AD515B" w:rsidRPr="00835D06" w:rsidRDefault="00AD515B" w:rsidP="000635B5">
      <w:pPr>
        <w:spacing w:line="480" w:lineRule="auto"/>
        <w:ind w:left="709" w:hanging="709"/>
        <w:rPr>
          <w:rFonts w:ascii="Times New Roman" w:hAnsi="Times New Roman"/>
          <w:szCs w:val="24"/>
        </w:rPr>
      </w:pPr>
      <w:r w:rsidRPr="00835D06">
        <w:rPr>
          <w:rFonts w:ascii="Times New Roman" w:hAnsi="Times New Roman"/>
          <w:szCs w:val="24"/>
        </w:rPr>
        <w:t xml:space="preserve">Williams, A. M., &amp; Jackson, R. C. (2019). Anticipation in sport: Fifty years on, what have we learned and what research still needs to be undertaken? Psychology of Sport and Exercise, 42, 16-24. </w:t>
      </w:r>
      <w:hyperlink r:id="rId60" w:tgtFrame="_blank" w:tooltip="Persistent link using digital object identifier" w:history="1">
        <w:r w:rsidRPr="00835D06">
          <w:rPr>
            <w:rStyle w:val="Hyperlink"/>
            <w:rFonts w:ascii="Times New Roman" w:hAnsi="Times New Roman"/>
            <w:color w:val="auto"/>
            <w:szCs w:val="24"/>
          </w:rPr>
          <w:t>https://doi.org/10.1016/j.psychsport.2018.11.014</w:t>
        </w:r>
      </w:hyperlink>
    </w:p>
    <w:p w14:paraId="1DBFC1C4" w14:textId="77777777" w:rsidR="000635B5" w:rsidRPr="00835D06" w:rsidRDefault="000635B5" w:rsidP="000635B5">
      <w:pPr>
        <w:spacing w:after="160" w:line="480" w:lineRule="auto"/>
        <w:ind w:left="709" w:hanging="709"/>
        <w:jc w:val="both"/>
        <w:rPr>
          <w:rFonts w:ascii="Times New Roman" w:eastAsiaTheme="minorHAnsi" w:hAnsi="Times New Roman"/>
          <w:szCs w:val="24"/>
          <w:shd w:val="clear" w:color="auto" w:fill="FFFFFF"/>
        </w:rPr>
      </w:pPr>
      <w:r w:rsidRPr="00835D06">
        <w:rPr>
          <w:rFonts w:ascii="Times New Roman" w:eastAsiaTheme="minorHAnsi" w:hAnsi="Times New Roman"/>
          <w:szCs w:val="24"/>
          <w:shd w:val="clear" w:color="auto" w:fill="FFFFFF"/>
        </w:rPr>
        <w:t>Williams, A. M., North, J. S., &amp; Hope, E. R. (2012). Identifying the mechanisms underpinning recognition of structured sequences of action. </w:t>
      </w:r>
      <w:r w:rsidRPr="00835D06">
        <w:rPr>
          <w:rFonts w:ascii="Times New Roman" w:eastAsiaTheme="minorHAnsi" w:hAnsi="Times New Roman"/>
          <w:i/>
          <w:iCs/>
          <w:szCs w:val="24"/>
          <w:shd w:val="clear" w:color="auto" w:fill="FFFFFF"/>
        </w:rPr>
        <w:t>The Quarterly Journal of Experimental Psychology</w:t>
      </w:r>
      <w:r w:rsidRPr="00835D06">
        <w:rPr>
          <w:rFonts w:ascii="Times New Roman" w:eastAsiaTheme="minorHAnsi" w:hAnsi="Times New Roman"/>
          <w:szCs w:val="24"/>
          <w:shd w:val="clear" w:color="auto" w:fill="FFFFFF"/>
        </w:rPr>
        <w:t>, </w:t>
      </w:r>
      <w:r w:rsidRPr="00835D06">
        <w:rPr>
          <w:rFonts w:ascii="Times New Roman" w:eastAsiaTheme="minorHAnsi" w:hAnsi="Times New Roman"/>
          <w:i/>
          <w:iCs/>
          <w:szCs w:val="24"/>
          <w:shd w:val="clear" w:color="auto" w:fill="FFFFFF"/>
        </w:rPr>
        <w:t>65</w:t>
      </w:r>
      <w:r w:rsidRPr="00835D06">
        <w:rPr>
          <w:rFonts w:ascii="Times New Roman" w:eastAsiaTheme="minorHAnsi" w:hAnsi="Times New Roman"/>
          <w:szCs w:val="24"/>
          <w:shd w:val="clear" w:color="auto" w:fill="FFFFFF"/>
        </w:rPr>
        <w:t xml:space="preserve">(10), 1975-1992. </w:t>
      </w:r>
      <w:hyperlink r:id="rId61" w:history="1">
        <w:r w:rsidRPr="00835D06">
          <w:rPr>
            <w:rFonts w:ascii="Times New Roman" w:eastAsiaTheme="minorHAnsi" w:hAnsi="Times New Roman"/>
            <w:szCs w:val="24"/>
            <w:u w:val="single"/>
            <w:shd w:val="clear" w:color="auto" w:fill="FFFFFF"/>
          </w:rPr>
          <w:t>https://doi.org/10.1080/17470218.2012.678870</w:t>
        </w:r>
      </w:hyperlink>
    </w:p>
    <w:p w14:paraId="6B24AF62" w14:textId="4319F915" w:rsidR="000635B5" w:rsidRPr="00835D06" w:rsidRDefault="000635B5" w:rsidP="00E87216">
      <w:pPr>
        <w:tabs>
          <w:tab w:val="left" w:pos="3195"/>
        </w:tabs>
        <w:spacing w:after="160" w:line="480" w:lineRule="auto"/>
        <w:ind w:left="709" w:hanging="709"/>
        <w:rPr>
          <w:rFonts w:ascii="Times New Roman" w:eastAsiaTheme="minorHAnsi" w:hAnsi="Times New Roman"/>
          <w:szCs w:val="24"/>
        </w:rPr>
      </w:pPr>
      <w:r w:rsidRPr="00835D06">
        <w:rPr>
          <w:rFonts w:ascii="Times New Roman" w:eastAsiaTheme="minorHAnsi" w:hAnsi="Times New Roman"/>
          <w:szCs w:val="24"/>
          <w:shd w:val="clear" w:color="auto" w:fill="FFFFFF"/>
        </w:rPr>
        <w:t>Wirth, M., Gradl, S., Poimann, D., Schaefke, H., Matlok, J., Koerger, H., &amp; Eskofier, B. M. (2018). Assessment of perceptual-cognitive abilities among athletes in virtual environments: Exploring interaction concepts for soccer players. In </w:t>
      </w:r>
      <w:r w:rsidRPr="00835D06">
        <w:rPr>
          <w:rFonts w:ascii="Times New Roman" w:eastAsiaTheme="minorHAnsi" w:hAnsi="Times New Roman"/>
          <w:i/>
          <w:iCs/>
          <w:szCs w:val="24"/>
          <w:shd w:val="clear" w:color="auto" w:fill="FFFFFF"/>
        </w:rPr>
        <w:t>Proceedings of the 2018 Designing Interactive Systems Conference</w:t>
      </w:r>
      <w:r w:rsidRPr="00835D06">
        <w:rPr>
          <w:rFonts w:ascii="Times New Roman" w:eastAsiaTheme="minorHAnsi" w:hAnsi="Times New Roman"/>
          <w:szCs w:val="24"/>
          <w:shd w:val="clear" w:color="auto" w:fill="FFFFFF"/>
        </w:rPr>
        <w:t xml:space="preserve"> (pp. 1013-1023). </w:t>
      </w:r>
      <w:hyperlink r:id="rId62" w:history="1">
        <w:r w:rsidRPr="00835D06">
          <w:rPr>
            <w:rFonts w:ascii="Times New Roman" w:eastAsiaTheme="minorHAnsi" w:hAnsi="Times New Roman"/>
            <w:szCs w:val="24"/>
            <w:u w:val="single"/>
            <w:shd w:val="clear" w:color="auto" w:fill="FFFFFF"/>
          </w:rPr>
          <w:t>https://doi.org/10.1145/3196709.3196780</w:t>
        </w:r>
      </w:hyperlink>
    </w:p>
    <w:sectPr w:rsidR="000635B5" w:rsidRPr="00835D06" w:rsidSect="00694D6B">
      <w:headerReference w:type="default" r:id="rId63"/>
      <w:footerReference w:type="default" r:id="rId6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0BE4" w14:textId="77777777" w:rsidR="00E04B0B" w:rsidRDefault="00E04B0B">
      <w:r>
        <w:separator/>
      </w:r>
    </w:p>
  </w:endnote>
  <w:endnote w:type="continuationSeparator" w:id="0">
    <w:p w14:paraId="6D12E4FC" w14:textId="77777777" w:rsidR="00E04B0B" w:rsidRDefault="00E0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498996"/>
      <w:docPartObj>
        <w:docPartGallery w:val="Page Numbers (Bottom of Page)"/>
        <w:docPartUnique/>
      </w:docPartObj>
    </w:sdtPr>
    <w:sdtEndPr>
      <w:rPr>
        <w:rFonts w:ascii="Times New Roman" w:hAnsi="Times New Roman"/>
        <w:noProof/>
      </w:rPr>
    </w:sdtEndPr>
    <w:sdtContent>
      <w:p w14:paraId="20E86E28" w14:textId="77777777" w:rsidR="00E04B0B" w:rsidRPr="008C36F2" w:rsidRDefault="00E04B0B">
        <w:pPr>
          <w:pStyle w:val="Footer"/>
          <w:jc w:val="center"/>
          <w:rPr>
            <w:rFonts w:ascii="Times New Roman" w:hAnsi="Times New Roman"/>
          </w:rPr>
        </w:pPr>
        <w:r w:rsidRPr="008C36F2">
          <w:rPr>
            <w:rFonts w:ascii="Times New Roman" w:hAnsi="Times New Roman"/>
          </w:rPr>
          <w:fldChar w:fldCharType="begin"/>
        </w:r>
        <w:r w:rsidRPr="008C36F2">
          <w:rPr>
            <w:rFonts w:ascii="Times New Roman" w:hAnsi="Times New Roman"/>
          </w:rPr>
          <w:instrText xml:space="preserve"> PAGE   \* MERGEFORMAT </w:instrText>
        </w:r>
        <w:r w:rsidRPr="008C36F2">
          <w:rPr>
            <w:rFonts w:ascii="Times New Roman" w:hAnsi="Times New Roman"/>
          </w:rPr>
          <w:fldChar w:fldCharType="separate"/>
        </w:r>
        <w:r w:rsidRPr="008C36F2">
          <w:rPr>
            <w:rFonts w:ascii="Times New Roman" w:hAnsi="Times New Roman"/>
            <w:noProof/>
          </w:rPr>
          <w:t>2</w:t>
        </w:r>
        <w:r w:rsidRPr="008C36F2">
          <w:rPr>
            <w:rFonts w:ascii="Times New Roman" w:hAnsi="Times New Roman"/>
            <w:noProof/>
          </w:rPr>
          <w:fldChar w:fldCharType="end"/>
        </w:r>
      </w:p>
    </w:sdtContent>
  </w:sdt>
  <w:p w14:paraId="0FD6A89C" w14:textId="77777777" w:rsidR="00E04B0B" w:rsidRDefault="00E04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00A5" w14:textId="77777777" w:rsidR="00E04B0B" w:rsidRDefault="00E04B0B">
      <w:r>
        <w:separator/>
      </w:r>
    </w:p>
  </w:footnote>
  <w:footnote w:type="continuationSeparator" w:id="0">
    <w:p w14:paraId="1B29E8CC" w14:textId="77777777" w:rsidR="00E04B0B" w:rsidRDefault="00E0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00D7" w14:textId="77777777" w:rsidR="00E04B0B" w:rsidRPr="008C36F2" w:rsidRDefault="00E04B0B" w:rsidP="00B87F31">
    <w:pPr>
      <w:pStyle w:val="Header"/>
      <w:rPr>
        <w:rFonts w:ascii="Times New Roman" w:hAnsi="Times New Roman"/>
      </w:rPr>
    </w:pPr>
    <w:r w:rsidRPr="008C36F2">
      <w:rPr>
        <w:rFonts w:ascii="Times New Roman" w:hAnsi="Times New Roman"/>
      </w:rPr>
      <w:ptab w:relativeTo="margin" w:alignment="center" w:leader="none"/>
    </w:r>
    <w:r w:rsidRPr="008C36F2">
      <w:rPr>
        <w:rFonts w:ascii="Times New Roman" w:hAnsi="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563"/>
    <w:multiLevelType w:val="multilevel"/>
    <w:tmpl w:val="B5E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4186"/>
    <w:multiLevelType w:val="hybridMultilevel"/>
    <w:tmpl w:val="F74A6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770C1"/>
    <w:multiLevelType w:val="multilevel"/>
    <w:tmpl w:val="B43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B5AE3"/>
    <w:multiLevelType w:val="hybridMultilevel"/>
    <w:tmpl w:val="879044A0"/>
    <w:lvl w:ilvl="0" w:tplc="0809000F">
      <w:start w:val="1"/>
      <w:numFmt w:val="decimal"/>
      <w:pStyle w:val="CommentText"/>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 w15:restartNumberingAfterBreak="0">
    <w:nsid w:val="20EE7371"/>
    <w:multiLevelType w:val="hybridMultilevel"/>
    <w:tmpl w:val="24786502"/>
    <w:lvl w:ilvl="0" w:tplc="5948AB04">
      <w:start w:val="1"/>
      <w:numFmt w:val="decimal"/>
      <w:pStyle w:val="Heading1no"/>
      <w:lvlText w:val="%1."/>
      <w:lvlJc w:val="left"/>
      <w:pPr>
        <w:ind w:left="720" w:hanging="360"/>
      </w:pPr>
      <w:rPr>
        <w:rFonts w:ascii="Arial" w:hAnsi="Arial" w:cs="Arial" w:hint="default"/>
        <w:sz w:val="3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433FE"/>
    <w:multiLevelType w:val="multilevel"/>
    <w:tmpl w:val="8F8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E02E1"/>
    <w:multiLevelType w:val="multilevel"/>
    <w:tmpl w:val="705C0DB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921FDA"/>
    <w:multiLevelType w:val="hybridMultilevel"/>
    <w:tmpl w:val="A1A6D3CE"/>
    <w:lvl w:ilvl="0" w:tplc="F4C24230">
      <w:start w:val="15"/>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B3F8E"/>
    <w:multiLevelType w:val="hybridMultilevel"/>
    <w:tmpl w:val="E6F0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A723E"/>
    <w:multiLevelType w:val="hybridMultilevel"/>
    <w:tmpl w:val="6D7EFF2E"/>
    <w:lvl w:ilvl="0" w:tplc="299E06A6">
      <w:start w:val="1"/>
      <w:numFmt w:val="decimal"/>
      <w:pStyle w:val="Heading1"/>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A1F5C"/>
    <w:multiLevelType w:val="multilevel"/>
    <w:tmpl w:val="6FD0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E194E"/>
    <w:multiLevelType w:val="multilevel"/>
    <w:tmpl w:val="705C0DB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E646E0"/>
    <w:multiLevelType w:val="multilevel"/>
    <w:tmpl w:val="93C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825B4"/>
    <w:multiLevelType w:val="hybridMultilevel"/>
    <w:tmpl w:val="5E66E0D0"/>
    <w:lvl w:ilvl="0" w:tplc="A1BC5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162AD4"/>
    <w:multiLevelType w:val="hybridMultilevel"/>
    <w:tmpl w:val="6F20BF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46743"/>
    <w:multiLevelType w:val="singleLevel"/>
    <w:tmpl w:val="22929A2E"/>
    <w:lvl w:ilvl="0">
      <w:start w:val="17"/>
      <w:numFmt w:val="bullet"/>
      <w:lvlText w:val=""/>
      <w:lvlJc w:val="left"/>
      <w:pPr>
        <w:tabs>
          <w:tab w:val="num" w:pos="680"/>
        </w:tabs>
        <w:ind w:left="680" w:hanging="680"/>
      </w:pPr>
      <w:rPr>
        <w:rFonts w:ascii="Symbol" w:hAnsi="Symbol" w:cs="Symbol" w:hint="default"/>
        <w:color w:val="0000FF"/>
      </w:rPr>
    </w:lvl>
  </w:abstractNum>
  <w:abstractNum w:abstractNumId="18" w15:restartNumberingAfterBreak="0">
    <w:nsid w:val="7045512F"/>
    <w:multiLevelType w:val="hybridMultilevel"/>
    <w:tmpl w:val="8D02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559B9"/>
    <w:multiLevelType w:val="hybridMultilevel"/>
    <w:tmpl w:val="D28A8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809FE"/>
    <w:multiLevelType w:val="multilevel"/>
    <w:tmpl w:val="705C0DB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7B422D"/>
    <w:multiLevelType w:val="hybridMultilevel"/>
    <w:tmpl w:val="1B8891F2"/>
    <w:lvl w:ilvl="0" w:tplc="9F1224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933DA"/>
    <w:multiLevelType w:val="hybridMultilevel"/>
    <w:tmpl w:val="3AA063D4"/>
    <w:lvl w:ilvl="0" w:tplc="DB0A9F8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550145">
    <w:abstractNumId w:val="4"/>
  </w:num>
  <w:num w:numId="2" w16cid:durableId="606887801">
    <w:abstractNumId w:val="3"/>
  </w:num>
  <w:num w:numId="3" w16cid:durableId="1729651031">
    <w:abstractNumId w:val="9"/>
  </w:num>
  <w:num w:numId="4" w16cid:durableId="1393697095">
    <w:abstractNumId w:val="19"/>
  </w:num>
  <w:num w:numId="5" w16cid:durableId="2013024882">
    <w:abstractNumId w:val="10"/>
  </w:num>
  <w:num w:numId="6" w16cid:durableId="1490443715">
    <w:abstractNumId w:val="16"/>
  </w:num>
  <w:num w:numId="7" w16cid:durableId="1044520911">
    <w:abstractNumId w:val="17"/>
  </w:num>
  <w:num w:numId="8" w16cid:durableId="471412972">
    <w:abstractNumId w:val="13"/>
  </w:num>
  <w:num w:numId="9" w16cid:durableId="2027323025">
    <w:abstractNumId w:val="18"/>
  </w:num>
  <w:num w:numId="10" w16cid:durableId="1377923890">
    <w:abstractNumId w:val="6"/>
  </w:num>
  <w:num w:numId="11" w16cid:durableId="930238580">
    <w:abstractNumId w:val="20"/>
  </w:num>
  <w:num w:numId="12" w16cid:durableId="501551320">
    <w:abstractNumId w:val="11"/>
  </w:num>
  <w:num w:numId="13" w16cid:durableId="1806434555">
    <w:abstractNumId w:val="22"/>
  </w:num>
  <w:num w:numId="14" w16cid:durableId="1334916278">
    <w:abstractNumId w:val="15"/>
  </w:num>
  <w:num w:numId="15" w16cid:durableId="2033412806">
    <w:abstractNumId w:val="5"/>
  </w:num>
  <w:num w:numId="16" w16cid:durableId="1688750953">
    <w:abstractNumId w:val="2"/>
  </w:num>
  <w:num w:numId="17" w16cid:durableId="1475366189">
    <w:abstractNumId w:val="0"/>
  </w:num>
  <w:num w:numId="18" w16cid:durableId="1676683508">
    <w:abstractNumId w:val="14"/>
  </w:num>
  <w:num w:numId="19" w16cid:durableId="1920289208">
    <w:abstractNumId w:val="21"/>
  </w:num>
  <w:num w:numId="20" w16cid:durableId="1871185675">
    <w:abstractNumId w:val="8"/>
  </w:num>
  <w:num w:numId="21" w16cid:durableId="819736171">
    <w:abstractNumId w:val="7"/>
  </w:num>
  <w:num w:numId="22" w16cid:durableId="129982834">
    <w:abstractNumId w:val="1"/>
  </w:num>
  <w:num w:numId="23" w16cid:durableId="716198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B5"/>
    <w:rsid w:val="0002017E"/>
    <w:rsid w:val="00034D2A"/>
    <w:rsid w:val="00040B1B"/>
    <w:rsid w:val="0005086D"/>
    <w:rsid w:val="00055EA8"/>
    <w:rsid w:val="00062BC2"/>
    <w:rsid w:val="000635B5"/>
    <w:rsid w:val="0007097B"/>
    <w:rsid w:val="00073E1B"/>
    <w:rsid w:val="00073E29"/>
    <w:rsid w:val="000740D0"/>
    <w:rsid w:val="000751A6"/>
    <w:rsid w:val="00077DD3"/>
    <w:rsid w:val="00083D30"/>
    <w:rsid w:val="00095DFB"/>
    <w:rsid w:val="000968A8"/>
    <w:rsid w:val="000B1120"/>
    <w:rsid w:val="000B4AC4"/>
    <w:rsid w:val="000C1615"/>
    <w:rsid w:val="000C1CFD"/>
    <w:rsid w:val="000D7766"/>
    <w:rsid w:val="00102CB8"/>
    <w:rsid w:val="00111C56"/>
    <w:rsid w:val="00116CA2"/>
    <w:rsid w:val="00120131"/>
    <w:rsid w:val="00123D2B"/>
    <w:rsid w:val="001255E8"/>
    <w:rsid w:val="001278BA"/>
    <w:rsid w:val="00137644"/>
    <w:rsid w:val="00163382"/>
    <w:rsid w:val="0017599F"/>
    <w:rsid w:val="001766D2"/>
    <w:rsid w:val="00182C87"/>
    <w:rsid w:val="00194002"/>
    <w:rsid w:val="0019688A"/>
    <w:rsid w:val="001A1A9D"/>
    <w:rsid w:val="001A32C3"/>
    <w:rsid w:val="001A703D"/>
    <w:rsid w:val="001B0ED4"/>
    <w:rsid w:val="001D043E"/>
    <w:rsid w:val="001D0C6F"/>
    <w:rsid w:val="001D572C"/>
    <w:rsid w:val="001E75C8"/>
    <w:rsid w:val="0022055F"/>
    <w:rsid w:val="0022212F"/>
    <w:rsid w:val="00225786"/>
    <w:rsid w:val="002367DB"/>
    <w:rsid w:val="00240649"/>
    <w:rsid w:val="00242A2A"/>
    <w:rsid w:val="002500C2"/>
    <w:rsid w:val="002509DD"/>
    <w:rsid w:val="0025213A"/>
    <w:rsid w:val="002558FA"/>
    <w:rsid w:val="00257319"/>
    <w:rsid w:val="002712E8"/>
    <w:rsid w:val="00277FE6"/>
    <w:rsid w:val="00281DD8"/>
    <w:rsid w:val="002938D4"/>
    <w:rsid w:val="002A2879"/>
    <w:rsid w:val="002C35DA"/>
    <w:rsid w:val="002C66D2"/>
    <w:rsid w:val="002C673A"/>
    <w:rsid w:val="002E6346"/>
    <w:rsid w:val="002E68D4"/>
    <w:rsid w:val="002F7B4C"/>
    <w:rsid w:val="00300204"/>
    <w:rsid w:val="00303C7B"/>
    <w:rsid w:val="00310580"/>
    <w:rsid w:val="0031202D"/>
    <w:rsid w:val="00324126"/>
    <w:rsid w:val="00332618"/>
    <w:rsid w:val="00353E2B"/>
    <w:rsid w:val="0037229B"/>
    <w:rsid w:val="003933DB"/>
    <w:rsid w:val="00395A61"/>
    <w:rsid w:val="00395BCF"/>
    <w:rsid w:val="00397C97"/>
    <w:rsid w:val="003B2782"/>
    <w:rsid w:val="003C7754"/>
    <w:rsid w:val="003D651D"/>
    <w:rsid w:val="003E5F61"/>
    <w:rsid w:val="003F0B4A"/>
    <w:rsid w:val="003F1EEC"/>
    <w:rsid w:val="004026B6"/>
    <w:rsid w:val="00404BEC"/>
    <w:rsid w:val="004113F6"/>
    <w:rsid w:val="004160D0"/>
    <w:rsid w:val="00436866"/>
    <w:rsid w:val="00443FA5"/>
    <w:rsid w:val="004617FA"/>
    <w:rsid w:val="004662D4"/>
    <w:rsid w:val="00475CC8"/>
    <w:rsid w:val="00477912"/>
    <w:rsid w:val="00477B1E"/>
    <w:rsid w:val="00477CE7"/>
    <w:rsid w:val="00486484"/>
    <w:rsid w:val="00491479"/>
    <w:rsid w:val="00492622"/>
    <w:rsid w:val="00494515"/>
    <w:rsid w:val="0049798D"/>
    <w:rsid w:val="004A5C14"/>
    <w:rsid w:val="004B43DC"/>
    <w:rsid w:val="004B5C80"/>
    <w:rsid w:val="004B7349"/>
    <w:rsid w:val="004C305B"/>
    <w:rsid w:val="005003EA"/>
    <w:rsid w:val="005016ED"/>
    <w:rsid w:val="00502693"/>
    <w:rsid w:val="00502CE3"/>
    <w:rsid w:val="005069F7"/>
    <w:rsid w:val="005078EF"/>
    <w:rsid w:val="005162AA"/>
    <w:rsid w:val="00521D77"/>
    <w:rsid w:val="0052394F"/>
    <w:rsid w:val="005553F2"/>
    <w:rsid w:val="00563955"/>
    <w:rsid w:val="00565494"/>
    <w:rsid w:val="00573A74"/>
    <w:rsid w:val="005826CE"/>
    <w:rsid w:val="005833F4"/>
    <w:rsid w:val="0058464A"/>
    <w:rsid w:val="005951FC"/>
    <w:rsid w:val="005954FC"/>
    <w:rsid w:val="0059581D"/>
    <w:rsid w:val="005A6AF9"/>
    <w:rsid w:val="005B1441"/>
    <w:rsid w:val="005C439E"/>
    <w:rsid w:val="005C5E71"/>
    <w:rsid w:val="005E085D"/>
    <w:rsid w:val="005E4866"/>
    <w:rsid w:val="005F64DF"/>
    <w:rsid w:val="006024CD"/>
    <w:rsid w:val="006159E9"/>
    <w:rsid w:val="00620E3C"/>
    <w:rsid w:val="00622583"/>
    <w:rsid w:val="00624FC9"/>
    <w:rsid w:val="00635B67"/>
    <w:rsid w:val="00642408"/>
    <w:rsid w:val="0064300B"/>
    <w:rsid w:val="0065658E"/>
    <w:rsid w:val="00681C41"/>
    <w:rsid w:val="00694D6B"/>
    <w:rsid w:val="006A083A"/>
    <w:rsid w:val="006A6AEF"/>
    <w:rsid w:val="006B11AE"/>
    <w:rsid w:val="006B4299"/>
    <w:rsid w:val="006B753F"/>
    <w:rsid w:val="006C0D28"/>
    <w:rsid w:val="006D5090"/>
    <w:rsid w:val="006E2712"/>
    <w:rsid w:val="006E29F4"/>
    <w:rsid w:val="006E3DE4"/>
    <w:rsid w:val="006E4B7A"/>
    <w:rsid w:val="006F0DDD"/>
    <w:rsid w:val="006F15E5"/>
    <w:rsid w:val="006F51AF"/>
    <w:rsid w:val="006F728F"/>
    <w:rsid w:val="007218CA"/>
    <w:rsid w:val="00721EC5"/>
    <w:rsid w:val="00723B79"/>
    <w:rsid w:val="00731CAB"/>
    <w:rsid w:val="0073568A"/>
    <w:rsid w:val="00736078"/>
    <w:rsid w:val="0074073D"/>
    <w:rsid w:val="0074184E"/>
    <w:rsid w:val="00741C87"/>
    <w:rsid w:val="0074532F"/>
    <w:rsid w:val="00745357"/>
    <w:rsid w:val="007755D2"/>
    <w:rsid w:val="007803CC"/>
    <w:rsid w:val="00792753"/>
    <w:rsid w:val="007A1942"/>
    <w:rsid w:val="007A7C98"/>
    <w:rsid w:val="007B6B29"/>
    <w:rsid w:val="007D2319"/>
    <w:rsid w:val="007E1496"/>
    <w:rsid w:val="007E1E9A"/>
    <w:rsid w:val="007E280B"/>
    <w:rsid w:val="007E6A59"/>
    <w:rsid w:val="007F40FB"/>
    <w:rsid w:val="00801BBC"/>
    <w:rsid w:val="00804C9E"/>
    <w:rsid w:val="00825DAD"/>
    <w:rsid w:val="008353B8"/>
    <w:rsid w:val="00835720"/>
    <w:rsid w:val="00835D06"/>
    <w:rsid w:val="00840CAA"/>
    <w:rsid w:val="008472F6"/>
    <w:rsid w:val="00847324"/>
    <w:rsid w:val="0085297E"/>
    <w:rsid w:val="00863F3E"/>
    <w:rsid w:val="008676A6"/>
    <w:rsid w:val="00871EDB"/>
    <w:rsid w:val="008722E1"/>
    <w:rsid w:val="008813AD"/>
    <w:rsid w:val="008851BB"/>
    <w:rsid w:val="008A54C9"/>
    <w:rsid w:val="008A6C1D"/>
    <w:rsid w:val="008A74EA"/>
    <w:rsid w:val="008B06B7"/>
    <w:rsid w:val="008B3EBB"/>
    <w:rsid w:val="008B6A69"/>
    <w:rsid w:val="008C6CCF"/>
    <w:rsid w:val="008D436E"/>
    <w:rsid w:val="008E05BE"/>
    <w:rsid w:val="008E33A7"/>
    <w:rsid w:val="008F3E9C"/>
    <w:rsid w:val="008F603F"/>
    <w:rsid w:val="009016B4"/>
    <w:rsid w:val="00910AAD"/>
    <w:rsid w:val="00912962"/>
    <w:rsid w:val="0091328C"/>
    <w:rsid w:val="00920236"/>
    <w:rsid w:val="00941C0B"/>
    <w:rsid w:val="00946DA0"/>
    <w:rsid w:val="00962E5E"/>
    <w:rsid w:val="00963AFB"/>
    <w:rsid w:val="00965062"/>
    <w:rsid w:val="0096571E"/>
    <w:rsid w:val="00993E1D"/>
    <w:rsid w:val="00993F82"/>
    <w:rsid w:val="00995509"/>
    <w:rsid w:val="009A1B65"/>
    <w:rsid w:val="009B4775"/>
    <w:rsid w:val="009C22F7"/>
    <w:rsid w:val="009D17C4"/>
    <w:rsid w:val="009D434B"/>
    <w:rsid w:val="009F3947"/>
    <w:rsid w:val="00A0610E"/>
    <w:rsid w:val="00A13667"/>
    <w:rsid w:val="00A15930"/>
    <w:rsid w:val="00A20D06"/>
    <w:rsid w:val="00A52710"/>
    <w:rsid w:val="00A6181C"/>
    <w:rsid w:val="00A874D5"/>
    <w:rsid w:val="00AA00C1"/>
    <w:rsid w:val="00AA2F84"/>
    <w:rsid w:val="00AA484B"/>
    <w:rsid w:val="00AA4DF9"/>
    <w:rsid w:val="00AB057B"/>
    <w:rsid w:val="00AB2236"/>
    <w:rsid w:val="00AB3117"/>
    <w:rsid w:val="00AB5574"/>
    <w:rsid w:val="00AB7A88"/>
    <w:rsid w:val="00AD1673"/>
    <w:rsid w:val="00AD20C4"/>
    <w:rsid w:val="00AD515B"/>
    <w:rsid w:val="00AE2EE2"/>
    <w:rsid w:val="00B00A9A"/>
    <w:rsid w:val="00B12499"/>
    <w:rsid w:val="00B201D7"/>
    <w:rsid w:val="00B251CE"/>
    <w:rsid w:val="00B2541C"/>
    <w:rsid w:val="00B35271"/>
    <w:rsid w:val="00B4552E"/>
    <w:rsid w:val="00B72DFC"/>
    <w:rsid w:val="00B766E6"/>
    <w:rsid w:val="00B77FBF"/>
    <w:rsid w:val="00B87F31"/>
    <w:rsid w:val="00B91219"/>
    <w:rsid w:val="00B935AE"/>
    <w:rsid w:val="00B941A1"/>
    <w:rsid w:val="00B94AA5"/>
    <w:rsid w:val="00B959FE"/>
    <w:rsid w:val="00BA65D0"/>
    <w:rsid w:val="00BB3850"/>
    <w:rsid w:val="00BB7709"/>
    <w:rsid w:val="00BC07CF"/>
    <w:rsid w:val="00BC4BAE"/>
    <w:rsid w:val="00BD4405"/>
    <w:rsid w:val="00BE0AB7"/>
    <w:rsid w:val="00BE6BBF"/>
    <w:rsid w:val="00C0048D"/>
    <w:rsid w:val="00C1514C"/>
    <w:rsid w:val="00C35374"/>
    <w:rsid w:val="00C376C1"/>
    <w:rsid w:val="00C4327D"/>
    <w:rsid w:val="00C46889"/>
    <w:rsid w:val="00C55DB9"/>
    <w:rsid w:val="00C55F24"/>
    <w:rsid w:val="00C60506"/>
    <w:rsid w:val="00C65C34"/>
    <w:rsid w:val="00C7216B"/>
    <w:rsid w:val="00C7440D"/>
    <w:rsid w:val="00C74490"/>
    <w:rsid w:val="00C81D35"/>
    <w:rsid w:val="00C84B3C"/>
    <w:rsid w:val="00C854AB"/>
    <w:rsid w:val="00C87305"/>
    <w:rsid w:val="00C87415"/>
    <w:rsid w:val="00C94A33"/>
    <w:rsid w:val="00CA44C0"/>
    <w:rsid w:val="00CB29EF"/>
    <w:rsid w:val="00CB304A"/>
    <w:rsid w:val="00CB44A5"/>
    <w:rsid w:val="00CB5D1E"/>
    <w:rsid w:val="00CD65CA"/>
    <w:rsid w:val="00CD79F7"/>
    <w:rsid w:val="00CE0434"/>
    <w:rsid w:val="00CE6D18"/>
    <w:rsid w:val="00D043D5"/>
    <w:rsid w:val="00D0497F"/>
    <w:rsid w:val="00D04EFB"/>
    <w:rsid w:val="00D164F3"/>
    <w:rsid w:val="00D17854"/>
    <w:rsid w:val="00D179A5"/>
    <w:rsid w:val="00D31289"/>
    <w:rsid w:val="00D35095"/>
    <w:rsid w:val="00D37886"/>
    <w:rsid w:val="00D63AD0"/>
    <w:rsid w:val="00D7371F"/>
    <w:rsid w:val="00D85695"/>
    <w:rsid w:val="00D92BA0"/>
    <w:rsid w:val="00D93F09"/>
    <w:rsid w:val="00DA6543"/>
    <w:rsid w:val="00DB15C2"/>
    <w:rsid w:val="00DC2667"/>
    <w:rsid w:val="00DC6376"/>
    <w:rsid w:val="00DD0844"/>
    <w:rsid w:val="00DE6887"/>
    <w:rsid w:val="00DF36F6"/>
    <w:rsid w:val="00E0485E"/>
    <w:rsid w:val="00E04865"/>
    <w:rsid w:val="00E04B0B"/>
    <w:rsid w:val="00E20872"/>
    <w:rsid w:val="00E250A9"/>
    <w:rsid w:val="00E40FF1"/>
    <w:rsid w:val="00E505DA"/>
    <w:rsid w:val="00E55C51"/>
    <w:rsid w:val="00E609BE"/>
    <w:rsid w:val="00E62AD2"/>
    <w:rsid w:val="00E75B9B"/>
    <w:rsid w:val="00E82B45"/>
    <w:rsid w:val="00E86F1A"/>
    <w:rsid w:val="00E87216"/>
    <w:rsid w:val="00EB71FD"/>
    <w:rsid w:val="00EC0FF6"/>
    <w:rsid w:val="00ED2484"/>
    <w:rsid w:val="00ED734B"/>
    <w:rsid w:val="00EF4097"/>
    <w:rsid w:val="00EF439D"/>
    <w:rsid w:val="00EF4DD5"/>
    <w:rsid w:val="00EF793C"/>
    <w:rsid w:val="00F11C24"/>
    <w:rsid w:val="00F22642"/>
    <w:rsid w:val="00F2294B"/>
    <w:rsid w:val="00F23688"/>
    <w:rsid w:val="00F463DF"/>
    <w:rsid w:val="00F46F3A"/>
    <w:rsid w:val="00F47311"/>
    <w:rsid w:val="00F6091F"/>
    <w:rsid w:val="00F63206"/>
    <w:rsid w:val="00F63212"/>
    <w:rsid w:val="00F64367"/>
    <w:rsid w:val="00F7232A"/>
    <w:rsid w:val="00F74738"/>
    <w:rsid w:val="00F8304A"/>
    <w:rsid w:val="00F84A91"/>
    <w:rsid w:val="00F957BD"/>
    <w:rsid w:val="00F95F7B"/>
    <w:rsid w:val="00FB5CDD"/>
    <w:rsid w:val="00FC14A8"/>
    <w:rsid w:val="00FC41B9"/>
    <w:rsid w:val="00FE4174"/>
    <w:rsid w:val="00FF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57BA"/>
  <w15:chartTrackingRefBased/>
  <w15:docId w15:val="{B8E3DD3F-71C2-0A4A-B967-D788AAE3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B5"/>
    <w:rPr>
      <w:rFonts w:ascii="Arial" w:eastAsia="Calibri" w:hAnsi="Arial" w:cs="Times New Roman"/>
      <w:kern w:val="0"/>
      <w:szCs w:val="20"/>
      <w14:ligatures w14:val="none"/>
    </w:rPr>
  </w:style>
  <w:style w:type="paragraph" w:styleId="Heading1">
    <w:name w:val="heading 1"/>
    <w:basedOn w:val="Normal"/>
    <w:next w:val="Normal"/>
    <w:link w:val="Heading1Char"/>
    <w:uiPriority w:val="9"/>
    <w:qFormat/>
    <w:rsid w:val="000635B5"/>
    <w:pPr>
      <w:keepNext/>
      <w:keepLines/>
      <w:numPr>
        <w:numId w:val="3"/>
      </w:numPr>
      <w:spacing w:before="48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635B5"/>
    <w:pPr>
      <w:keepNext/>
      <w:keepLines/>
      <w:spacing w:before="200" w:line="276" w:lineRule="auto"/>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0635B5"/>
    <w:pPr>
      <w:keepNext/>
      <w:keepLines/>
      <w:spacing w:before="200" w:line="276" w:lineRule="auto"/>
      <w:outlineLvl w:val="2"/>
    </w:pPr>
    <w:rPr>
      <w:rFonts w:eastAsiaTheme="majorEastAsia" w:cstheme="majorBidi"/>
      <w:b/>
      <w:bCs/>
      <w:sz w:val="20"/>
      <w:szCs w:val="22"/>
    </w:rPr>
  </w:style>
  <w:style w:type="paragraph" w:styleId="Heading4">
    <w:name w:val="heading 4"/>
    <w:basedOn w:val="Normal"/>
    <w:next w:val="Normal"/>
    <w:link w:val="Heading4Char"/>
    <w:uiPriority w:val="9"/>
    <w:unhideWhenUsed/>
    <w:qFormat/>
    <w:rsid w:val="000635B5"/>
    <w:pPr>
      <w:keepNext/>
      <w:keepLines/>
      <w:spacing w:before="200" w:line="276" w:lineRule="auto"/>
      <w:outlineLvl w:val="3"/>
    </w:pPr>
    <w:rPr>
      <w:rFonts w:eastAsiaTheme="majorEastAsia" w:cstheme="majorBidi"/>
      <w:b/>
      <w:bCs/>
      <w:i/>
      <w:iCs/>
      <w:sz w:val="20"/>
      <w:szCs w:val="22"/>
    </w:rPr>
  </w:style>
  <w:style w:type="paragraph" w:styleId="Heading5">
    <w:name w:val="heading 5"/>
    <w:basedOn w:val="Normal"/>
    <w:next w:val="Normal"/>
    <w:link w:val="Heading5Char"/>
    <w:uiPriority w:val="9"/>
    <w:unhideWhenUsed/>
    <w:qFormat/>
    <w:rsid w:val="000635B5"/>
    <w:pPr>
      <w:keepNext/>
      <w:keepLines/>
      <w:spacing w:before="200" w:line="276" w:lineRule="auto"/>
      <w:outlineLvl w:val="4"/>
    </w:pPr>
    <w:rPr>
      <w:rFonts w:eastAsiaTheme="majorEastAsia" w:cstheme="majorBidi"/>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B5"/>
    <w:rPr>
      <w:rFonts w:ascii="Arial" w:eastAsiaTheme="majorEastAsia" w:hAnsi="Arial" w:cstheme="majorBidi"/>
      <w:b/>
      <w:bCs/>
      <w:color w:val="000000" w:themeColor="text1"/>
      <w:kern w:val="0"/>
      <w:sz w:val="28"/>
      <w:szCs w:val="28"/>
      <w14:ligatures w14:val="none"/>
    </w:rPr>
  </w:style>
  <w:style w:type="character" w:customStyle="1" w:styleId="Heading2Char">
    <w:name w:val="Heading 2 Char"/>
    <w:basedOn w:val="DefaultParagraphFont"/>
    <w:link w:val="Heading2"/>
    <w:uiPriority w:val="9"/>
    <w:rsid w:val="000635B5"/>
    <w:rPr>
      <w:rFonts w:ascii="Arial" w:eastAsiaTheme="majorEastAsia" w:hAnsi="Arial" w:cstheme="majorBidi"/>
      <w:b/>
      <w:bCs/>
      <w:color w:val="000000" w:themeColor="text1"/>
      <w:kern w:val="0"/>
      <w:sz w:val="26"/>
      <w:szCs w:val="26"/>
      <w14:ligatures w14:val="none"/>
    </w:rPr>
  </w:style>
  <w:style w:type="character" w:customStyle="1" w:styleId="Heading3Char">
    <w:name w:val="Heading 3 Char"/>
    <w:basedOn w:val="DefaultParagraphFont"/>
    <w:link w:val="Heading3"/>
    <w:uiPriority w:val="9"/>
    <w:rsid w:val="000635B5"/>
    <w:rPr>
      <w:rFonts w:ascii="Arial" w:eastAsiaTheme="majorEastAsia" w:hAnsi="Arial" w:cstheme="majorBidi"/>
      <w:b/>
      <w:bCs/>
      <w:kern w:val="0"/>
      <w:sz w:val="20"/>
      <w:szCs w:val="22"/>
      <w14:ligatures w14:val="none"/>
    </w:rPr>
  </w:style>
  <w:style w:type="character" w:customStyle="1" w:styleId="Heading4Char">
    <w:name w:val="Heading 4 Char"/>
    <w:basedOn w:val="DefaultParagraphFont"/>
    <w:link w:val="Heading4"/>
    <w:uiPriority w:val="9"/>
    <w:rsid w:val="000635B5"/>
    <w:rPr>
      <w:rFonts w:ascii="Arial" w:eastAsiaTheme="majorEastAsia" w:hAnsi="Arial" w:cstheme="majorBidi"/>
      <w:b/>
      <w:bCs/>
      <w:i/>
      <w:iCs/>
      <w:kern w:val="0"/>
      <w:sz w:val="20"/>
      <w:szCs w:val="22"/>
      <w14:ligatures w14:val="none"/>
    </w:rPr>
  </w:style>
  <w:style w:type="character" w:customStyle="1" w:styleId="Heading5Char">
    <w:name w:val="Heading 5 Char"/>
    <w:basedOn w:val="DefaultParagraphFont"/>
    <w:link w:val="Heading5"/>
    <w:uiPriority w:val="9"/>
    <w:rsid w:val="000635B5"/>
    <w:rPr>
      <w:rFonts w:ascii="Arial" w:eastAsiaTheme="majorEastAsia" w:hAnsi="Arial" w:cstheme="majorBidi"/>
      <w:color w:val="000000" w:themeColor="text1"/>
      <w:kern w:val="0"/>
      <w:sz w:val="20"/>
      <w:szCs w:val="22"/>
      <w14:ligatures w14:val="none"/>
    </w:rPr>
  </w:style>
  <w:style w:type="character" w:styleId="Hyperlink">
    <w:name w:val="Hyperlink"/>
    <w:uiPriority w:val="99"/>
    <w:rsid w:val="000635B5"/>
    <w:rPr>
      <w:color w:val="0563C1"/>
      <w:u w:val="single"/>
    </w:rPr>
  </w:style>
  <w:style w:type="paragraph" w:styleId="Header">
    <w:name w:val="header"/>
    <w:basedOn w:val="Normal"/>
    <w:link w:val="HeaderChar"/>
    <w:uiPriority w:val="99"/>
    <w:unhideWhenUsed/>
    <w:rsid w:val="000635B5"/>
    <w:pPr>
      <w:tabs>
        <w:tab w:val="center" w:pos="4513"/>
        <w:tab w:val="right" w:pos="9026"/>
      </w:tabs>
    </w:pPr>
  </w:style>
  <w:style w:type="character" w:customStyle="1" w:styleId="HeaderChar">
    <w:name w:val="Header Char"/>
    <w:basedOn w:val="DefaultParagraphFont"/>
    <w:link w:val="Header"/>
    <w:uiPriority w:val="99"/>
    <w:rsid w:val="000635B5"/>
    <w:rPr>
      <w:rFonts w:ascii="Arial" w:eastAsia="Calibri" w:hAnsi="Arial" w:cs="Times New Roman"/>
      <w:kern w:val="0"/>
      <w:szCs w:val="20"/>
      <w14:ligatures w14:val="none"/>
    </w:rPr>
  </w:style>
  <w:style w:type="paragraph" w:styleId="Footer">
    <w:name w:val="footer"/>
    <w:basedOn w:val="Normal"/>
    <w:link w:val="FooterChar"/>
    <w:uiPriority w:val="99"/>
    <w:unhideWhenUsed/>
    <w:rsid w:val="000635B5"/>
    <w:pPr>
      <w:tabs>
        <w:tab w:val="center" w:pos="4513"/>
        <w:tab w:val="right" w:pos="9026"/>
      </w:tabs>
    </w:pPr>
  </w:style>
  <w:style w:type="character" w:customStyle="1" w:styleId="FooterChar">
    <w:name w:val="Footer Char"/>
    <w:basedOn w:val="DefaultParagraphFont"/>
    <w:link w:val="Footer"/>
    <w:uiPriority w:val="99"/>
    <w:rsid w:val="000635B5"/>
    <w:rPr>
      <w:rFonts w:ascii="Arial" w:eastAsia="Calibri" w:hAnsi="Arial" w:cs="Times New Roman"/>
      <w:kern w:val="0"/>
      <w:szCs w:val="20"/>
      <w14:ligatures w14:val="none"/>
    </w:rPr>
  </w:style>
  <w:style w:type="paragraph" w:styleId="NormalWeb">
    <w:name w:val="Normal (Web)"/>
    <w:basedOn w:val="Normal"/>
    <w:uiPriority w:val="99"/>
    <w:unhideWhenUsed/>
    <w:rsid w:val="000635B5"/>
    <w:pPr>
      <w:spacing w:before="100" w:beforeAutospacing="1" w:after="100" w:afterAutospacing="1"/>
    </w:pPr>
    <w:rPr>
      <w:rFonts w:ascii="Times New Roman" w:eastAsia="Times New Roman" w:hAnsi="Times New Roman"/>
      <w:szCs w:val="24"/>
      <w:lang w:eastAsia="en-GB"/>
    </w:rPr>
  </w:style>
  <w:style w:type="character" w:styleId="Emphasis">
    <w:name w:val="Emphasis"/>
    <w:basedOn w:val="DefaultParagraphFont"/>
    <w:uiPriority w:val="20"/>
    <w:qFormat/>
    <w:rsid w:val="000635B5"/>
    <w:rPr>
      <w:i/>
      <w:iCs/>
    </w:rPr>
  </w:style>
  <w:style w:type="table" w:styleId="TableGrid">
    <w:name w:val="Table Grid"/>
    <w:basedOn w:val="TableNormal"/>
    <w:uiPriority w:val="39"/>
    <w:rsid w:val="000635B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35B5"/>
    <w:pPr>
      <w:pBdr>
        <w:bottom w:val="single" w:sz="8" w:space="4" w:color="4472C4"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635B5"/>
    <w:rPr>
      <w:rFonts w:ascii="Arial" w:eastAsiaTheme="majorEastAsia" w:hAnsi="Arial" w:cstheme="majorBidi"/>
      <w:spacing w:val="5"/>
      <w:kern w:val="28"/>
      <w:sz w:val="52"/>
      <w:szCs w:val="52"/>
      <w14:ligatures w14:val="none"/>
    </w:rPr>
  </w:style>
  <w:style w:type="paragraph" w:styleId="Subtitle">
    <w:name w:val="Subtitle"/>
    <w:basedOn w:val="Normal"/>
    <w:next w:val="Normal"/>
    <w:link w:val="SubtitleChar"/>
    <w:uiPriority w:val="11"/>
    <w:qFormat/>
    <w:rsid w:val="000635B5"/>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0635B5"/>
    <w:rPr>
      <w:rFonts w:asciiTheme="majorHAnsi" w:eastAsiaTheme="majorEastAsia" w:hAnsiTheme="majorHAnsi" w:cstheme="majorBidi"/>
      <w:i/>
      <w:iCs/>
      <w:color w:val="4472C4" w:themeColor="accent1"/>
      <w:spacing w:val="15"/>
      <w:kern w:val="0"/>
      <w14:ligatures w14:val="none"/>
    </w:rPr>
  </w:style>
  <w:style w:type="character" w:styleId="BookTitle">
    <w:name w:val="Book Title"/>
    <w:basedOn w:val="DefaultParagraphFont"/>
    <w:uiPriority w:val="33"/>
    <w:qFormat/>
    <w:rsid w:val="000635B5"/>
    <w:rPr>
      <w:b/>
      <w:bCs/>
      <w:smallCaps/>
      <w:spacing w:val="5"/>
    </w:rPr>
  </w:style>
  <w:style w:type="paragraph" w:styleId="ListParagraph">
    <w:name w:val="List Paragraph"/>
    <w:basedOn w:val="Normal"/>
    <w:uiPriority w:val="34"/>
    <w:qFormat/>
    <w:rsid w:val="000635B5"/>
    <w:pPr>
      <w:spacing w:after="200" w:line="276" w:lineRule="auto"/>
      <w:ind w:left="720"/>
      <w:contextualSpacing/>
    </w:pPr>
    <w:rPr>
      <w:rFonts w:eastAsiaTheme="minorHAnsi" w:cstheme="minorBidi"/>
      <w:sz w:val="20"/>
      <w:szCs w:val="22"/>
    </w:rPr>
  </w:style>
  <w:style w:type="paragraph" w:styleId="FootnoteText">
    <w:name w:val="footnote text"/>
    <w:basedOn w:val="Normal"/>
    <w:link w:val="FootnoteTextChar"/>
    <w:uiPriority w:val="99"/>
    <w:rsid w:val="000635B5"/>
    <w:pPr>
      <w:spacing w:after="120"/>
      <w:ind w:left="567" w:hanging="567"/>
      <w:jc w:val="both"/>
    </w:pPr>
    <w:rPr>
      <w:rFonts w:eastAsia="Times New Roman"/>
      <w:sz w:val="20"/>
    </w:rPr>
  </w:style>
  <w:style w:type="character" w:customStyle="1" w:styleId="FootnoteTextChar">
    <w:name w:val="Footnote Text Char"/>
    <w:basedOn w:val="DefaultParagraphFont"/>
    <w:link w:val="FootnoteText"/>
    <w:uiPriority w:val="99"/>
    <w:rsid w:val="000635B5"/>
    <w:rPr>
      <w:rFonts w:ascii="Arial" w:eastAsia="Times New Roman" w:hAnsi="Arial" w:cs="Times New Roman"/>
      <w:kern w:val="0"/>
      <w:sz w:val="20"/>
      <w:szCs w:val="20"/>
      <w14:ligatures w14:val="none"/>
    </w:rPr>
  </w:style>
  <w:style w:type="character" w:styleId="FootnoteReference">
    <w:name w:val="footnote reference"/>
    <w:uiPriority w:val="99"/>
    <w:rsid w:val="000635B5"/>
    <w:rPr>
      <w:vertAlign w:val="superscript"/>
    </w:rPr>
  </w:style>
  <w:style w:type="paragraph" w:customStyle="1" w:styleId="Heading1no">
    <w:name w:val="Heading1no"/>
    <w:basedOn w:val="Heading4"/>
    <w:rsid w:val="000635B5"/>
    <w:pPr>
      <w:keepLines w:val="0"/>
      <w:numPr>
        <w:numId w:val="1"/>
      </w:numPr>
      <w:spacing w:before="240" w:after="60" w:line="240" w:lineRule="auto"/>
      <w:ind w:left="0" w:firstLine="0"/>
      <w:jc w:val="both"/>
    </w:pPr>
    <w:rPr>
      <w:rFonts w:ascii="Calibri" w:eastAsia="Times New Roman" w:hAnsi="Calibri" w:cs="Times New Roman"/>
      <w:i w:val="0"/>
      <w:iCs w:val="0"/>
      <w:sz w:val="36"/>
      <w:szCs w:val="28"/>
    </w:rPr>
  </w:style>
  <w:style w:type="character" w:styleId="LineNumber">
    <w:name w:val="line number"/>
    <w:basedOn w:val="DefaultParagraphFont"/>
    <w:uiPriority w:val="99"/>
    <w:unhideWhenUsed/>
    <w:rsid w:val="000635B5"/>
  </w:style>
  <w:style w:type="character" w:styleId="CommentReference">
    <w:name w:val="annotation reference"/>
    <w:uiPriority w:val="99"/>
    <w:rsid w:val="000635B5"/>
    <w:rPr>
      <w:sz w:val="16"/>
      <w:szCs w:val="16"/>
    </w:rPr>
  </w:style>
  <w:style w:type="paragraph" w:styleId="CommentText">
    <w:name w:val="annotation text"/>
    <w:basedOn w:val="Normal"/>
    <w:link w:val="CommentTextChar"/>
    <w:uiPriority w:val="99"/>
    <w:rsid w:val="000635B5"/>
    <w:pPr>
      <w:numPr>
        <w:numId w:val="2"/>
      </w:numPr>
      <w:spacing w:after="120"/>
      <w:jc w:val="both"/>
    </w:pPr>
    <w:rPr>
      <w:rFonts w:eastAsia="Times New Roman"/>
      <w:sz w:val="20"/>
    </w:rPr>
  </w:style>
  <w:style w:type="character" w:customStyle="1" w:styleId="CommentTextChar">
    <w:name w:val="Comment Text Char"/>
    <w:basedOn w:val="DefaultParagraphFont"/>
    <w:link w:val="CommentText"/>
    <w:uiPriority w:val="99"/>
    <w:rsid w:val="000635B5"/>
    <w:rPr>
      <w:rFonts w:ascii="Arial" w:eastAsia="Times New Roman" w:hAnsi="Arial" w:cs="Times New Roman"/>
      <w:kern w:val="0"/>
      <w:sz w:val="20"/>
      <w:szCs w:val="20"/>
      <w14:ligatures w14:val="none"/>
    </w:rPr>
  </w:style>
  <w:style w:type="paragraph" w:styleId="BalloonText">
    <w:name w:val="Balloon Text"/>
    <w:basedOn w:val="Normal"/>
    <w:link w:val="BalloonTextChar"/>
    <w:uiPriority w:val="99"/>
    <w:semiHidden/>
    <w:unhideWhenUsed/>
    <w:rsid w:val="000635B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635B5"/>
    <w:rPr>
      <w:rFonts w:ascii="Tahoma" w:hAnsi="Tahoma" w:cs="Tahoma"/>
      <w:kern w:val="0"/>
      <w:sz w:val="16"/>
      <w:szCs w:val="16"/>
      <w14:ligatures w14:val="none"/>
    </w:rPr>
  </w:style>
  <w:style w:type="paragraph" w:styleId="TOCHeading">
    <w:name w:val="TOC Heading"/>
    <w:basedOn w:val="Heading1"/>
    <w:next w:val="Normal"/>
    <w:uiPriority w:val="39"/>
    <w:unhideWhenUsed/>
    <w:qFormat/>
    <w:rsid w:val="000635B5"/>
    <w:pPr>
      <w:outlineLvl w:val="9"/>
    </w:pPr>
    <w:rPr>
      <w:rFonts w:asciiTheme="majorHAnsi" w:hAnsiTheme="majorHAnsi"/>
      <w:color w:val="2F5496" w:themeColor="accent1" w:themeShade="BF"/>
      <w:lang w:val="en-US" w:eastAsia="ja-JP"/>
    </w:rPr>
  </w:style>
  <w:style w:type="paragraph" w:styleId="TOC1">
    <w:name w:val="toc 1"/>
    <w:basedOn w:val="Normal"/>
    <w:next w:val="Normal"/>
    <w:autoRedefine/>
    <w:uiPriority w:val="39"/>
    <w:unhideWhenUsed/>
    <w:qFormat/>
    <w:rsid w:val="000635B5"/>
    <w:pPr>
      <w:tabs>
        <w:tab w:val="left" w:pos="426"/>
        <w:tab w:val="right" w:leader="dot" w:pos="9016"/>
      </w:tabs>
      <w:spacing w:after="100" w:line="276" w:lineRule="auto"/>
      <w:jc w:val="both"/>
    </w:pPr>
    <w:rPr>
      <w:rFonts w:eastAsiaTheme="minorHAnsi" w:cstheme="minorBidi"/>
      <w:sz w:val="20"/>
      <w:szCs w:val="22"/>
    </w:rPr>
  </w:style>
  <w:style w:type="paragraph" w:styleId="TOC2">
    <w:name w:val="toc 2"/>
    <w:basedOn w:val="Normal"/>
    <w:next w:val="Normal"/>
    <w:autoRedefine/>
    <w:uiPriority w:val="39"/>
    <w:unhideWhenUsed/>
    <w:qFormat/>
    <w:rsid w:val="000635B5"/>
    <w:pPr>
      <w:tabs>
        <w:tab w:val="left" w:pos="880"/>
        <w:tab w:val="right" w:leader="dot" w:pos="9016"/>
      </w:tabs>
      <w:spacing w:after="100" w:line="276" w:lineRule="auto"/>
      <w:jc w:val="both"/>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0635B5"/>
    <w:pPr>
      <w:spacing w:after="100" w:line="276" w:lineRule="auto"/>
      <w:ind w:left="440"/>
    </w:pPr>
    <w:rPr>
      <w:rFonts w:asciiTheme="minorHAnsi" w:eastAsiaTheme="minorEastAsia" w:hAnsiTheme="minorHAnsi" w:cstheme="minorBidi"/>
      <w:sz w:val="22"/>
      <w:szCs w:val="22"/>
      <w:lang w:val="en-US" w:eastAsia="ja-JP"/>
    </w:rPr>
  </w:style>
  <w:style w:type="paragraph" w:styleId="CommentSubject">
    <w:name w:val="annotation subject"/>
    <w:basedOn w:val="CommentText"/>
    <w:next w:val="CommentText"/>
    <w:link w:val="CommentSubjectChar"/>
    <w:uiPriority w:val="99"/>
    <w:semiHidden/>
    <w:unhideWhenUsed/>
    <w:rsid w:val="000635B5"/>
    <w:pPr>
      <w:numPr>
        <w:numId w:val="0"/>
      </w:numPr>
      <w:spacing w:after="200"/>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0635B5"/>
    <w:rPr>
      <w:rFonts w:ascii="Arial" w:eastAsia="Times New Roman" w:hAnsi="Arial" w:cs="Times New Roman"/>
      <w:b/>
      <w:bCs/>
      <w:kern w:val="0"/>
      <w:sz w:val="20"/>
      <w:szCs w:val="20"/>
      <w14:ligatures w14:val="none"/>
    </w:rPr>
  </w:style>
  <w:style w:type="character" w:styleId="PageNumber">
    <w:name w:val="page number"/>
    <w:basedOn w:val="DefaultParagraphFont"/>
    <w:rsid w:val="000635B5"/>
  </w:style>
  <w:style w:type="character" w:styleId="HTMLCite">
    <w:name w:val="HTML Cite"/>
    <w:uiPriority w:val="99"/>
    <w:unhideWhenUsed/>
    <w:rsid w:val="000635B5"/>
    <w:rPr>
      <w:i/>
      <w:iCs/>
    </w:rPr>
  </w:style>
  <w:style w:type="numbering" w:customStyle="1" w:styleId="NoList1">
    <w:name w:val="No List1"/>
    <w:next w:val="NoList"/>
    <w:uiPriority w:val="99"/>
    <w:semiHidden/>
    <w:unhideWhenUsed/>
    <w:rsid w:val="000635B5"/>
  </w:style>
  <w:style w:type="paragraph" w:customStyle="1" w:styleId="Default">
    <w:name w:val="Default"/>
    <w:rsid w:val="000635B5"/>
    <w:pPr>
      <w:autoSpaceDE w:val="0"/>
      <w:autoSpaceDN w:val="0"/>
      <w:adjustRightInd w:val="0"/>
      <w:ind w:left="510" w:hanging="567"/>
      <w:jc w:val="both"/>
    </w:pPr>
    <w:rPr>
      <w:rFonts w:ascii="Arial" w:eastAsia="Calibri" w:hAnsi="Arial" w:cs="Arial"/>
      <w:color w:val="000000"/>
      <w:kern w:val="0"/>
      <w14:ligatures w14:val="none"/>
    </w:rPr>
  </w:style>
  <w:style w:type="paragraph" w:styleId="BodyText2">
    <w:name w:val="Body Text 2"/>
    <w:basedOn w:val="Normal"/>
    <w:link w:val="BodyText2Char"/>
    <w:rsid w:val="000635B5"/>
    <w:rPr>
      <w:rFonts w:ascii="Times New Roman" w:eastAsia="Times New Roman" w:hAnsi="Times New Roman"/>
      <w:sz w:val="22"/>
      <w:szCs w:val="24"/>
    </w:rPr>
  </w:style>
  <w:style w:type="character" w:customStyle="1" w:styleId="BodyText2Char">
    <w:name w:val="Body Text 2 Char"/>
    <w:basedOn w:val="DefaultParagraphFont"/>
    <w:link w:val="BodyText2"/>
    <w:rsid w:val="000635B5"/>
    <w:rPr>
      <w:rFonts w:ascii="Times New Roman" w:eastAsia="Times New Roman" w:hAnsi="Times New Roman" w:cs="Times New Roman"/>
      <w:kern w:val="0"/>
      <w:sz w:val="22"/>
      <w14:ligatures w14:val="none"/>
    </w:rPr>
  </w:style>
  <w:style w:type="paragraph" w:styleId="BodyText">
    <w:name w:val="Body Text"/>
    <w:basedOn w:val="Normal"/>
    <w:link w:val="BodyTextChar"/>
    <w:rsid w:val="000635B5"/>
    <w:pPr>
      <w:tabs>
        <w:tab w:val="left" w:pos="510"/>
      </w:tabs>
      <w:spacing w:line="240" w:lineRule="exact"/>
    </w:pPr>
    <w:rPr>
      <w:rFonts w:ascii="Times New Roman" w:eastAsia="Times New Roman" w:hAnsi="Times New Roman"/>
      <w:noProof/>
      <w:color w:val="000000"/>
      <w:sz w:val="22"/>
      <w:szCs w:val="24"/>
    </w:rPr>
  </w:style>
  <w:style w:type="character" w:customStyle="1" w:styleId="BodyTextChar">
    <w:name w:val="Body Text Char"/>
    <w:basedOn w:val="DefaultParagraphFont"/>
    <w:link w:val="BodyText"/>
    <w:rsid w:val="000635B5"/>
    <w:rPr>
      <w:rFonts w:ascii="Times New Roman" w:eastAsia="Times New Roman" w:hAnsi="Times New Roman" w:cs="Times New Roman"/>
      <w:noProof/>
      <w:color w:val="000000"/>
      <w:kern w:val="0"/>
      <w:sz w:val="22"/>
      <w14:ligatures w14:val="none"/>
    </w:rPr>
  </w:style>
  <w:style w:type="character" w:styleId="FollowedHyperlink">
    <w:name w:val="FollowedHyperlink"/>
    <w:basedOn w:val="DefaultParagraphFont"/>
    <w:uiPriority w:val="99"/>
    <w:semiHidden/>
    <w:unhideWhenUsed/>
    <w:rsid w:val="000635B5"/>
    <w:rPr>
      <w:color w:val="954F72" w:themeColor="followedHyperlink"/>
      <w:u w:val="single"/>
    </w:rPr>
  </w:style>
  <w:style w:type="paragraph" w:styleId="BodyTextIndent">
    <w:name w:val="Body Text Indent"/>
    <w:basedOn w:val="Normal"/>
    <w:link w:val="BodyTextIndentChar"/>
    <w:uiPriority w:val="99"/>
    <w:semiHidden/>
    <w:unhideWhenUsed/>
    <w:rsid w:val="000635B5"/>
    <w:pPr>
      <w:spacing w:after="120" w:line="276" w:lineRule="auto"/>
      <w:ind w:left="283"/>
    </w:pPr>
    <w:rPr>
      <w:rFonts w:eastAsiaTheme="minorHAnsi" w:cstheme="minorBidi"/>
      <w:sz w:val="20"/>
      <w:szCs w:val="22"/>
    </w:rPr>
  </w:style>
  <w:style w:type="character" w:customStyle="1" w:styleId="BodyTextIndentChar">
    <w:name w:val="Body Text Indent Char"/>
    <w:basedOn w:val="DefaultParagraphFont"/>
    <w:link w:val="BodyTextIndent"/>
    <w:uiPriority w:val="99"/>
    <w:semiHidden/>
    <w:rsid w:val="000635B5"/>
    <w:rPr>
      <w:rFonts w:ascii="Arial" w:hAnsi="Arial"/>
      <w:kern w:val="0"/>
      <w:sz w:val="20"/>
      <w:szCs w:val="22"/>
      <w14:ligatures w14:val="none"/>
    </w:rPr>
  </w:style>
  <w:style w:type="paragraph" w:styleId="Revision">
    <w:name w:val="Revision"/>
    <w:hidden/>
    <w:uiPriority w:val="99"/>
    <w:semiHidden/>
    <w:rsid w:val="000635B5"/>
    <w:rPr>
      <w:rFonts w:ascii="Arial" w:hAnsi="Arial"/>
      <w:kern w:val="0"/>
      <w:sz w:val="20"/>
      <w:szCs w:val="22"/>
      <w14:ligatures w14:val="none"/>
    </w:rPr>
  </w:style>
  <w:style w:type="paragraph" w:styleId="BodyText3">
    <w:name w:val="Body Text 3"/>
    <w:basedOn w:val="Normal"/>
    <w:link w:val="BodyText3Char"/>
    <w:uiPriority w:val="99"/>
    <w:semiHidden/>
    <w:unhideWhenUsed/>
    <w:rsid w:val="000635B5"/>
    <w:pPr>
      <w:spacing w:after="120" w:line="276" w:lineRule="auto"/>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0635B5"/>
    <w:rPr>
      <w:rFonts w:ascii="Arial" w:hAnsi="Arial"/>
      <w:kern w:val="0"/>
      <w:sz w:val="16"/>
      <w:szCs w:val="16"/>
      <w14:ligatures w14:val="none"/>
    </w:rPr>
  </w:style>
  <w:style w:type="character" w:styleId="UnresolvedMention">
    <w:name w:val="Unresolved Mention"/>
    <w:basedOn w:val="DefaultParagraphFont"/>
    <w:uiPriority w:val="99"/>
    <w:semiHidden/>
    <w:unhideWhenUsed/>
    <w:rsid w:val="000635B5"/>
    <w:rPr>
      <w:color w:val="605E5C"/>
      <w:shd w:val="clear" w:color="auto" w:fill="E1DFDD"/>
    </w:rPr>
  </w:style>
  <w:style w:type="paragraph" w:styleId="NoSpacing">
    <w:name w:val="No Spacing"/>
    <w:uiPriority w:val="1"/>
    <w:qFormat/>
    <w:rsid w:val="000635B5"/>
    <w:rPr>
      <w:rFonts w:ascii="Times New Roman" w:hAnsi="Times New Roman"/>
      <w:kern w:val="0"/>
      <w:szCs w:val="22"/>
      <w14:ligatures w14:val="none"/>
    </w:rPr>
  </w:style>
  <w:style w:type="paragraph" w:customStyle="1" w:styleId="pf0">
    <w:name w:val="pf0"/>
    <w:basedOn w:val="Normal"/>
    <w:rsid w:val="000635B5"/>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0635B5"/>
    <w:rPr>
      <w:rFonts w:ascii="Segoe UI" w:hAnsi="Segoe UI" w:cs="Segoe UI" w:hint="default"/>
      <w:sz w:val="18"/>
      <w:szCs w:val="18"/>
    </w:rPr>
  </w:style>
  <w:style w:type="character" w:customStyle="1" w:styleId="apple-converted-space">
    <w:name w:val="apple-converted-space"/>
    <w:basedOn w:val="DefaultParagraphFont"/>
    <w:rsid w:val="000635B5"/>
  </w:style>
  <w:style w:type="character" w:customStyle="1" w:styleId="identifier">
    <w:name w:val="identifier"/>
    <w:basedOn w:val="DefaultParagraphFont"/>
    <w:rsid w:val="00642408"/>
  </w:style>
  <w:style w:type="character" w:customStyle="1" w:styleId="id-label">
    <w:name w:val="id-label"/>
    <w:basedOn w:val="DefaultParagraphFont"/>
    <w:rsid w:val="0064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48621">
      <w:bodyDiv w:val="1"/>
      <w:marLeft w:val="0"/>
      <w:marRight w:val="0"/>
      <w:marTop w:val="0"/>
      <w:marBottom w:val="0"/>
      <w:divBdr>
        <w:top w:val="none" w:sz="0" w:space="0" w:color="auto"/>
        <w:left w:val="none" w:sz="0" w:space="0" w:color="auto"/>
        <w:bottom w:val="none" w:sz="0" w:space="0" w:color="auto"/>
        <w:right w:val="none" w:sz="0" w:space="0" w:color="auto"/>
      </w:divBdr>
    </w:div>
    <w:div w:id="645666076">
      <w:bodyDiv w:val="1"/>
      <w:marLeft w:val="0"/>
      <w:marRight w:val="0"/>
      <w:marTop w:val="0"/>
      <w:marBottom w:val="0"/>
      <w:divBdr>
        <w:top w:val="none" w:sz="0" w:space="0" w:color="auto"/>
        <w:left w:val="none" w:sz="0" w:space="0" w:color="auto"/>
        <w:bottom w:val="none" w:sz="0" w:space="0" w:color="auto"/>
        <w:right w:val="none" w:sz="0" w:space="0" w:color="auto"/>
      </w:divBdr>
    </w:div>
    <w:div w:id="786583187">
      <w:bodyDiv w:val="1"/>
      <w:marLeft w:val="0"/>
      <w:marRight w:val="0"/>
      <w:marTop w:val="0"/>
      <w:marBottom w:val="0"/>
      <w:divBdr>
        <w:top w:val="none" w:sz="0" w:space="0" w:color="auto"/>
        <w:left w:val="none" w:sz="0" w:space="0" w:color="auto"/>
        <w:bottom w:val="none" w:sz="0" w:space="0" w:color="auto"/>
        <w:right w:val="none" w:sz="0" w:space="0" w:color="auto"/>
      </w:divBdr>
    </w:div>
    <w:div w:id="1230455405">
      <w:bodyDiv w:val="1"/>
      <w:marLeft w:val="0"/>
      <w:marRight w:val="0"/>
      <w:marTop w:val="0"/>
      <w:marBottom w:val="0"/>
      <w:divBdr>
        <w:top w:val="none" w:sz="0" w:space="0" w:color="auto"/>
        <w:left w:val="none" w:sz="0" w:space="0" w:color="auto"/>
        <w:bottom w:val="none" w:sz="0" w:space="0" w:color="auto"/>
        <w:right w:val="none" w:sz="0" w:space="0" w:color="auto"/>
      </w:divBdr>
    </w:div>
    <w:div w:id="213498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371/journal.pone.0221368" TargetMode="External"/><Relationship Id="rId21" Type="http://schemas.openxmlformats.org/officeDocument/2006/relationships/hyperlink" Target="https://doi.org/10.1007/s40279-021-01435-8" TargetMode="External"/><Relationship Id="rId34" Type="http://schemas.openxmlformats.org/officeDocument/2006/relationships/hyperlink" Target="https://doi.org/10.1177/1049732315617444" TargetMode="External"/><Relationship Id="rId42" Type="http://schemas.openxmlformats.org/officeDocument/2006/relationships/hyperlink" Target="https://doi.org/10.1177/1609406917733847" TargetMode="External"/><Relationship Id="rId47" Type="http://schemas.openxmlformats.org/officeDocument/2006/relationships/hyperlink" Target="https://doi.org/10.1123/jsep.35.2.144" TargetMode="External"/><Relationship Id="rId50" Type="http://schemas.openxmlformats.org/officeDocument/2006/relationships/hyperlink" Target="https://doi.org/10.1080/02640410500131944" TargetMode="External"/><Relationship Id="rId55" Type="http://schemas.openxmlformats.org/officeDocument/2006/relationships/hyperlink" Target="https://doi.org/10.1080%2F17470218.2016.1255236"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080/17461391.2014.957727" TargetMode="External"/><Relationship Id="rId29" Type="http://schemas.openxmlformats.org/officeDocument/2006/relationships/hyperlink" Target="https://doi.org/10.3389/fspor.2023.1171262" TargetMode="External"/><Relationship Id="rId11" Type="http://schemas.openxmlformats.org/officeDocument/2006/relationships/hyperlink" Target="https://doi.org/10.1002/acp.1102" TargetMode="External"/><Relationship Id="rId24" Type="http://schemas.openxmlformats.org/officeDocument/2006/relationships/hyperlink" Target="https://doi.org/10.1371/journal.pone.0230042" TargetMode="External"/><Relationship Id="rId32" Type="http://schemas.openxmlformats.org/officeDocument/2006/relationships/hyperlink" Target="https://doi.org/10.1016/j.psychsport.2018.04.001" TargetMode="External"/><Relationship Id="rId37" Type="http://schemas.openxmlformats.org/officeDocument/2006/relationships/hyperlink" Target="https://doi.org/10.1177/1747021817739201" TargetMode="External"/><Relationship Id="rId40" Type="http://schemas.openxmlformats.org/officeDocument/2006/relationships/hyperlink" Target="https://doi.org/10.1080/09658211.2010.541466" TargetMode="External"/><Relationship Id="rId45" Type="http://schemas.openxmlformats.org/officeDocument/2006/relationships/hyperlink" Target="https://doi.org/10.1177%2F1747954120943073" TargetMode="External"/><Relationship Id="rId53" Type="http://schemas.openxmlformats.org/officeDocument/2006/relationships/hyperlink" Target="https://doi.org/10.1177/1077800410383121" TargetMode="External"/><Relationship Id="rId58" Type="http://schemas.openxmlformats.org/officeDocument/2006/relationships/hyperlink" Target="https://doi.org/10.1080/02640414.2020.1766647"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doi.org/10.1080%2F17470218.2012.678870" TargetMode="External"/><Relationship Id="rId19" Type="http://schemas.openxmlformats.org/officeDocument/2006/relationships/hyperlink" Target="https://doi.org/10.1080/02640414.2017.1313442" TargetMode="External"/><Relationship Id="rId14" Type="http://schemas.openxmlformats.org/officeDocument/2006/relationships/hyperlink" Target="https://doi.org/10.1371/journal.pone.0239448" TargetMode="External"/><Relationship Id="rId22" Type="http://schemas.openxmlformats.org/officeDocument/2006/relationships/hyperlink" Target="https://psycnet.apa.org/doi/10.1037/0033-295X.102.2.211" TargetMode="External"/><Relationship Id="rId27" Type="http://schemas.openxmlformats.org/officeDocument/2006/relationships/hyperlink" Target="https://doi.org/10.1080/02640414.2013.824599" TargetMode="External"/><Relationship Id="rId30" Type="http://schemas.openxmlformats.org/officeDocument/2006/relationships/hyperlink" Target="https://doi.org/10.3389/fpsyg.2020.553813" TargetMode="External"/><Relationship Id="rId35" Type="http://schemas.openxmlformats.org/officeDocument/2006/relationships/hyperlink" Target="https://doi.org/10.2478/hukin-2020-0052" TargetMode="External"/><Relationship Id="rId43" Type="http://schemas.openxmlformats.org/officeDocument/2006/relationships/hyperlink" Target="https://doi.org/10.1080/24733938.2019.1650197" TargetMode="External"/><Relationship Id="rId48" Type="http://schemas.openxmlformats.org/officeDocument/2006/relationships/hyperlink" Target="https://doi.org/10.3389/fpsyg.2016.00792" TargetMode="External"/><Relationship Id="rId56" Type="http://schemas.openxmlformats.org/officeDocument/2006/relationships/hyperlink" Target="https://doi.org/10.1123/jsep.25.1.93"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doi.org/10.1080/1750984X.2017.1317357" TargetMode="External"/><Relationship Id="rId3" Type="http://schemas.openxmlformats.org/officeDocument/2006/relationships/customXml" Target="../customXml/item3.xml"/><Relationship Id="rId12" Type="http://schemas.openxmlformats.org/officeDocument/2006/relationships/hyperlink" Target="https://doi.org/10.1123/jsp.9.4.326" TargetMode="External"/><Relationship Id="rId17" Type="http://schemas.openxmlformats.org/officeDocument/2006/relationships/hyperlink" Target="https://doi.org/10.1177/17479541221092345" TargetMode="External"/><Relationship Id="rId25" Type="http://schemas.openxmlformats.org/officeDocument/2006/relationships/hyperlink" Target="https://doi.org/10.1080/02640410903582750" TargetMode="External"/><Relationship Id="rId33" Type="http://schemas.openxmlformats.org/officeDocument/2006/relationships/hyperlink" Target="https://doi.org/10.3389/fpsyg.2023.1124530" TargetMode="External"/><Relationship Id="rId38" Type="http://schemas.openxmlformats.org/officeDocument/2006/relationships/hyperlink" Target="https://doi.org/10.1016/j.humov.2016.06.013" TargetMode="External"/><Relationship Id="rId46" Type="http://schemas.openxmlformats.org/officeDocument/2006/relationships/hyperlink" Target="https://doi.org/10.1007/s10339-011-0392-1" TargetMode="External"/><Relationship Id="rId59" Type="http://schemas.openxmlformats.org/officeDocument/2006/relationships/hyperlink" Target="https://doi.org/10.1002/acp.1710" TargetMode="External"/><Relationship Id="rId20" Type="http://schemas.openxmlformats.org/officeDocument/2006/relationships/hyperlink" Target="https://doi.org/10.1177/17479541221122412" TargetMode="External"/><Relationship Id="rId41" Type="http://schemas.openxmlformats.org/officeDocument/2006/relationships/hyperlink" Target="https://doi.org/10.1002/acp.1581" TargetMode="External"/><Relationship Id="rId54" Type="http://schemas.openxmlformats.org/officeDocument/2006/relationships/hyperlink" Target="https://doi.org/10.1080/24748668.2015.11868802" TargetMode="External"/><Relationship Id="rId62" Type="http://schemas.openxmlformats.org/officeDocument/2006/relationships/hyperlink" Target="https://doi.org/10.1145/3196709.319678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i.org/10.1080/2159676X.2019.1628806" TargetMode="External"/><Relationship Id="rId23" Type="http://schemas.openxmlformats.org/officeDocument/2006/relationships/hyperlink" Target="https://doi.org/10.1196/annals.1393.001" TargetMode="External"/><Relationship Id="rId28" Type="http://schemas.openxmlformats.org/officeDocument/2006/relationships/hyperlink" Target="https://doi.org/10.1177/03010066231223825" TargetMode="External"/><Relationship Id="rId36" Type="http://schemas.openxmlformats.org/officeDocument/2006/relationships/hyperlink" Target="https://doi.org/10.1016/j.psychsport.2020.101753" TargetMode="External"/><Relationship Id="rId49" Type="http://schemas.openxmlformats.org/officeDocument/2006/relationships/hyperlink" Target="https://doi.org/10.1080/21640599.2012.701373" TargetMode="External"/><Relationship Id="rId57" Type="http://schemas.openxmlformats.org/officeDocument/2006/relationships/hyperlink" Target="https://doi.org/10.1080/02701367.1998.10607677" TargetMode="External"/><Relationship Id="rId10" Type="http://schemas.openxmlformats.org/officeDocument/2006/relationships/hyperlink" Target="mailto:J.Feist@chi.ac.uk" TargetMode="External"/><Relationship Id="rId31" Type="http://schemas.openxmlformats.org/officeDocument/2006/relationships/hyperlink" Target="https://doi.org/10.1123/jsep.2019-0107" TargetMode="External"/><Relationship Id="rId44" Type="http://schemas.openxmlformats.org/officeDocument/2006/relationships/hyperlink" Target="https://doi.org/10.1080/17408989.2017.1294678" TargetMode="External"/><Relationship Id="rId52" Type="http://schemas.openxmlformats.org/officeDocument/2006/relationships/hyperlink" Target="https://doi.org/10.1080/2159676X.2020.1720275" TargetMode="External"/><Relationship Id="rId60" Type="http://schemas.openxmlformats.org/officeDocument/2006/relationships/hyperlink" Target="https://doi.org/10.1016/j.psychsport.2018.11.014"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i.org/10.1123/jsp.2.1.14" TargetMode="External"/><Relationship Id="rId18" Type="http://schemas.openxmlformats.org/officeDocument/2006/relationships/hyperlink" Target="https://doi.org/10.1016/0010-0285(73)90004-2" TargetMode="External"/><Relationship Id="rId39" Type="http://schemas.openxmlformats.org/officeDocument/2006/relationships/hyperlink" Target="https://doi.org/10.3389/fpsyg.2017.00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5B1FEBE7CB743BCAB67FC0EB03F6E" ma:contentTypeVersion="15" ma:contentTypeDescription="Create a new document." ma:contentTypeScope="" ma:versionID="500d77e39078b1063226636e021c2563">
  <xsd:schema xmlns:xsd="http://www.w3.org/2001/XMLSchema" xmlns:xs="http://www.w3.org/2001/XMLSchema" xmlns:p="http://schemas.microsoft.com/office/2006/metadata/properties" xmlns:ns3="3f256f7d-527d-41a6-8e4a-7514238bbdd0" xmlns:ns4="a0ef20b2-7682-4283-ab93-4a33de5c4137" targetNamespace="http://schemas.microsoft.com/office/2006/metadata/properties" ma:root="true" ma:fieldsID="34c69f67aa8ce712a4c6c4ae7c1fb72f" ns3:_="" ns4:_="">
    <xsd:import namespace="3f256f7d-527d-41a6-8e4a-7514238bbdd0"/>
    <xsd:import namespace="a0ef20b2-7682-4283-ab93-4a33de5c4137"/>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56f7d-527d-41a6-8e4a-7514238bbdd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f20b2-7682-4283-ab93-4a33de5c41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f256f7d-527d-41a6-8e4a-7514238bbdd0" xsi:nil="true"/>
  </documentManagement>
</p:properties>
</file>

<file path=customXml/itemProps1.xml><?xml version="1.0" encoding="utf-8"?>
<ds:datastoreItem xmlns:ds="http://schemas.openxmlformats.org/officeDocument/2006/customXml" ds:itemID="{4B138533-593A-4A50-9885-7CDBFDDB01D6}">
  <ds:schemaRefs>
    <ds:schemaRef ds:uri="http://schemas.microsoft.com/sharepoint/v3/contenttype/forms"/>
  </ds:schemaRefs>
</ds:datastoreItem>
</file>

<file path=customXml/itemProps2.xml><?xml version="1.0" encoding="utf-8"?>
<ds:datastoreItem xmlns:ds="http://schemas.openxmlformats.org/officeDocument/2006/customXml" ds:itemID="{C148A2A2-BC7C-44B3-97FA-85B906547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56f7d-527d-41a6-8e4a-7514238bbdd0"/>
    <ds:schemaRef ds:uri="a0ef20b2-7682-4283-ab93-4a33de5c4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D051F-F2B7-4417-894A-775E9B4AD3BC}">
  <ds:schemaRefs>
    <ds:schemaRef ds:uri="http://schemas.openxmlformats.org/package/2006/metadata/core-properties"/>
    <ds:schemaRef ds:uri="3f256f7d-527d-41a6-8e4a-7514238bbdd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0ef20b2-7682-4283-ab93-4a33de5c41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10995</Words>
  <Characters>62678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Feist</dc:creator>
  <cp:keywords/>
  <dc:description/>
  <cp:lastModifiedBy>Jamie North</cp:lastModifiedBy>
  <cp:revision>2</cp:revision>
  <dcterms:created xsi:type="dcterms:W3CDTF">2024-09-23T12:56:00Z</dcterms:created>
  <dcterms:modified xsi:type="dcterms:W3CDTF">2024-09-23T12:56:00Z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0x0101003B25B1FEBE7CB743BCAB67FC0EB03F6E</vt:lpwstr>
  </property>
</Properties>
</file>