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AE5FE" w14:textId="77777777" w:rsidR="00AB6F7A" w:rsidRPr="00AB6F7A" w:rsidRDefault="00AB6F7A" w:rsidP="00AB6F7A">
      <w:pPr>
        <w:pStyle w:val="NoSpacing"/>
        <w:spacing w:line="360" w:lineRule="auto"/>
        <w:jc w:val="center"/>
        <w:rPr>
          <w:rFonts w:ascii="Times New Roman" w:hAnsi="Times New Roman" w:cs="Times New Roman"/>
          <w:b/>
          <w:bCs/>
          <w:sz w:val="24"/>
          <w:szCs w:val="24"/>
          <w:lang w:eastAsia="en-GB"/>
        </w:rPr>
      </w:pPr>
      <w:bookmarkStart w:id="0" w:name="_Hlk153369856"/>
      <w:bookmarkStart w:id="1" w:name="_Hlk88829278"/>
      <w:r w:rsidRPr="00AB6F7A">
        <w:rPr>
          <w:rFonts w:ascii="Times New Roman" w:hAnsi="Times New Roman" w:cs="Times New Roman"/>
          <w:b/>
          <w:bCs/>
          <w:sz w:val="24"/>
          <w:szCs w:val="24"/>
          <w:lang w:eastAsia="en-GB"/>
        </w:rPr>
        <w:t>Development, Validation, and Reliability of the Irrational Beliefs Scale for Sports Officials (IBSSO)</w:t>
      </w:r>
    </w:p>
    <w:p w14:paraId="3A35E038" w14:textId="77777777" w:rsidR="00AB6F7A" w:rsidRPr="00FC7393" w:rsidRDefault="00AB6F7A" w:rsidP="00AB6F7A">
      <w:pPr>
        <w:pStyle w:val="NoSpacing"/>
        <w:spacing w:line="360" w:lineRule="auto"/>
        <w:jc w:val="center"/>
        <w:rPr>
          <w:rFonts w:ascii="Times New Roman" w:hAnsi="Times New Roman" w:cs="Times New Roman"/>
          <w:sz w:val="24"/>
          <w:szCs w:val="24"/>
          <w:lang w:eastAsia="en-GB"/>
        </w:rPr>
      </w:pPr>
    </w:p>
    <w:p w14:paraId="3FE79EDC" w14:textId="77777777" w:rsidR="00AB6F7A" w:rsidRPr="00FC7393" w:rsidRDefault="00AB6F7A" w:rsidP="00AB6F7A">
      <w:pPr>
        <w:pStyle w:val="NoSpacing"/>
        <w:spacing w:line="360" w:lineRule="auto"/>
        <w:jc w:val="center"/>
        <w:rPr>
          <w:rFonts w:ascii="Times New Roman" w:hAnsi="Times New Roman" w:cs="Times New Roman"/>
          <w:b/>
          <w:bCs/>
          <w:sz w:val="24"/>
          <w:szCs w:val="24"/>
          <w:lang w:eastAsia="en-GB"/>
        </w:rPr>
      </w:pPr>
      <w:r w:rsidRPr="00FC7393">
        <w:rPr>
          <w:rFonts w:ascii="Times New Roman" w:hAnsi="Times New Roman" w:cs="Times New Roman"/>
          <w:b/>
          <w:bCs/>
          <w:sz w:val="24"/>
          <w:szCs w:val="24"/>
          <w:lang w:eastAsia="en-GB"/>
        </w:rPr>
        <w:t>Authors</w:t>
      </w:r>
    </w:p>
    <w:p w14:paraId="33C62FF8" w14:textId="24FB7F50" w:rsidR="00AB6F7A" w:rsidRPr="00FC7393" w:rsidRDefault="00AB6F7A" w:rsidP="00AB6F7A">
      <w:pPr>
        <w:pStyle w:val="NoSpacing"/>
        <w:spacing w:line="360" w:lineRule="auto"/>
        <w:jc w:val="center"/>
        <w:rPr>
          <w:rFonts w:ascii="Times New Roman" w:hAnsi="Times New Roman" w:cs="Times New Roman"/>
          <w:iCs/>
          <w:sz w:val="24"/>
          <w:szCs w:val="24"/>
          <w:lang w:eastAsia="en-GB"/>
        </w:rPr>
      </w:pPr>
      <w:r w:rsidRPr="00FC7393">
        <w:rPr>
          <w:rFonts w:ascii="Times New Roman" w:hAnsi="Times New Roman" w:cs="Times New Roman"/>
          <w:iCs/>
          <w:sz w:val="24"/>
          <w:szCs w:val="24"/>
          <w:lang w:eastAsia="en-GB"/>
        </w:rPr>
        <w:t>Stuart C. Carrington</w:t>
      </w:r>
      <w:r w:rsidRPr="00FC7393">
        <w:rPr>
          <w:rFonts w:ascii="Times New Roman" w:hAnsi="Times New Roman" w:cs="Times New Roman"/>
          <w:iCs/>
          <w:sz w:val="24"/>
          <w:szCs w:val="24"/>
          <w:vertAlign w:val="superscript"/>
          <w:lang w:eastAsia="en-GB"/>
        </w:rPr>
        <w:t>1</w:t>
      </w:r>
      <w:r w:rsidRPr="00FC7393">
        <w:rPr>
          <w:rFonts w:ascii="Times New Roman" w:hAnsi="Times New Roman" w:cs="Times New Roman"/>
          <w:iCs/>
          <w:sz w:val="24"/>
          <w:szCs w:val="24"/>
          <w:lang w:eastAsia="en-GB"/>
        </w:rPr>
        <w:t>, Martin J. Turner</w:t>
      </w:r>
      <w:r>
        <w:rPr>
          <w:rFonts w:ascii="Times New Roman" w:hAnsi="Times New Roman" w:cs="Times New Roman"/>
          <w:iCs/>
          <w:sz w:val="24"/>
          <w:szCs w:val="24"/>
          <w:lang w:eastAsia="en-GB"/>
        </w:rPr>
        <w:t>*</w:t>
      </w:r>
      <w:r w:rsidRPr="00FC7393">
        <w:rPr>
          <w:rFonts w:ascii="Times New Roman" w:hAnsi="Times New Roman" w:cs="Times New Roman"/>
          <w:iCs/>
          <w:sz w:val="24"/>
          <w:szCs w:val="24"/>
          <w:vertAlign w:val="superscript"/>
          <w:lang w:eastAsia="en-GB"/>
        </w:rPr>
        <w:t>2</w:t>
      </w:r>
      <w:r w:rsidRPr="00FC7393">
        <w:rPr>
          <w:rFonts w:ascii="Times New Roman" w:hAnsi="Times New Roman" w:cs="Times New Roman"/>
          <w:iCs/>
          <w:sz w:val="24"/>
          <w:szCs w:val="24"/>
          <w:lang w:eastAsia="en-GB"/>
        </w:rPr>
        <w:t>, Jamie S. North</w:t>
      </w:r>
      <w:r w:rsidRPr="00FC7393">
        <w:rPr>
          <w:rFonts w:ascii="Times New Roman" w:hAnsi="Times New Roman" w:cs="Times New Roman"/>
          <w:iCs/>
          <w:sz w:val="24"/>
          <w:szCs w:val="24"/>
          <w:vertAlign w:val="superscript"/>
          <w:lang w:eastAsia="en-GB"/>
        </w:rPr>
        <w:t>1</w:t>
      </w:r>
      <w:r w:rsidRPr="00FC7393">
        <w:rPr>
          <w:rFonts w:ascii="Times New Roman" w:hAnsi="Times New Roman" w:cs="Times New Roman"/>
          <w:iCs/>
          <w:sz w:val="24"/>
          <w:szCs w:val="24"/>
          <w:lang w:eastAsia="en-GB"/>
        </w:rPr>
        <w:t>, and Abbe Brady</w:t>
      </w:r>
      <w:r w:rsidRPr="00FC7393">
        <w:rPr>
          <w:rFonts w:ascii="Times New Roman" w:hAnsi="Times New Roman" w:cs="Times New Roman"/>
          <w:iCs/>
          <w:sz w:val="24"/>
          <w:szCs w:val="24"/>
          <w:vertAlign w:val="superscript"/>
          <w:lang w:eastAsia="en-GB"/>
        </w:rPr>
        <w:t>1</w:t>
      </w:r>
    </w:p>
    <w:p w14:paraId="552B12F6" w14:textId="77777777" w:rsidR="00AB6F7A" w:rsidRPr="00FC7393" w:rsidRDefault="00AB6F7A" w:rsidP="00AB6F7A">
      <w:pPr>
        <w:pStyle w:val="NoSpacing"/>
        <w:jc w:val="center"/>
        <w:rPr>
          <w:rFonts w:ascii="Times New Roman" w:hAnsi="Times New Roman" w:cs="Times New Roman"/>
          <w:iCs/>
          <w:sz w:val="24"/>
          <w:szCs w:val="24"/>
          <w:lang w:eastAsia="en-GB"/>
        </w:rPr>
      </w:pPr>
    </w:p>
    <w:p w14:paraId="70834759" w14:textId="77777777" w:rsidR="00AB6F7A" w:rsidRPr="00FC7393" w:rsidRDefault="00AB6F7A" w:rsidP="00AB6F7A">
      <w:pPr>
        <w:pStyle w:val="NoSpacing"/>
        <w:rPr>
          <w:rFonts w:ascii="Times New Roman" w:hAnsi="Times New Roman" w:cs="Times New Roman"/>
          <w:iCs/>
          <w:sz w:val="24"/>
          <w:szCs w:val="24"/>
          <w:lang w:eastAsia="en-GB"/>
        </w:rPr>
      </w:pPr>
      <w:r w:rsidRPr="00FC7393">
        <w:rPr>
          <w:rFonts w:ascii="Times New Roman" w:hAnsi="Times New Roman" w:cs="Times New Roman"/>
          <w:iCs/>
          <w:sz w:val="24"/>
          <w:szCs w:val="24"/>
          <w:vertAlign w:val="superscript"/>
          <w:lang w:eastAsia="en-GB"/>
        </w:rPr>
        <w:t>1</w:t>
      </w:r>
      <w:r w:rsidRPr="00FC7393">
        <w:rPr>
          <w:rFonts w:ascii="Times New Roman" w:hAnsi="Times New Roman" w:cs="Times New Roman"/>
          <w:iCs/>
          <w:sz w:val="24"/>
          <w:szCs w:val="24"/>
          <w:lang w:eastAsia="en-GB"/>
        </w:rPr>
        <w:t xml:space="preserve"> St Mary’s University</w:t>
      </w:r>
    </w:p>
    <w:p w14:paraId="77551551" w14:textId="77777777" w:rsidR="00AB6F7A" w:rsidRPr="00FC7393" w:rsidRDefault="00AB6F7A" w:rsidP="00AB6F7A">
      <w:pPr>
        <w:pStyle w:val="NoSpacing"/>
        <w:rPr>
          <w:rFonts w:ascii="Times New Roman" w:hAnsi="Times New Roman" w:cs="Times New Roman"/>
          <w:iCs/>
          <w:sz w:val="24"/>
          <w:szCs w:val="24"/>
          <w:lang w:eastAsia="en-GB"/>
        </w:rPr>
      </w:pPr>
      <w:r w:rsidRPr="00FC7393">
        <w:rPr>
          <w:rFonts w:ascii="Times New Roman" w:hAnsi="Times New Roman" w:cs="Times New Roman"/>
          <w:iCs/>
          <w:sz w:val="24"/>
          <w:szCs w:val="24"/>
          <w:vertAlign w:val="superscript"/>
          <w:lang w:eastAsia="en-GB"/>
        </w:rPr>
        <w:t>2</w:t>
      </w:r>
      <w:r w:rsidRPr="00FC7393">
        <w:rPr>
          <w:rFonts w:ascii="Times New Roman" w:hAnsi="Times New Roman" w:cs="Times New Roman"/>
          <w:iCs/>
          <w:sz w:val="24"/>
          <w:szCs w:val="24"/>
          <w:lang w:eastAsia="en-GB"/>
        </w:rPr>
        <w:t xml:space="preserve"> Manchester Metropolitan University</w:t>
      </w:r>
    </w:p>
    <w:p w14:paraId="161FCB86" w14:textId="77777777" w:rsidR="00AB6F7A" w:rsidRPr="00FC7393" w:rsidRDefault="00AB6F7A" w:rsidP="00AB6F7A">
      <w:pPr>
        <w:pStyle w:val="NoSpacing"/>
        <w:jc w:val="center"/>
        <w:rPr>
          <w:rFonts w:ascii="Times New Roman" w:hAnsi="Times New Roman" w:cs="Times New Roman"/>
          <w:iCs/>
          <w:sz w:val="24"/>
          <w:szCs w:val="24"/>
          <w:lang w:eastAsia="en-GB"/>
        </w:rPr>
      </w:pPr>
    </w:p>
    <w:p w14:paraId="5CCF9A56" w14:textId="3DF61465" w:rsidR="00AB6F7A" w:rsidRPr="00FC7393" w:rsidRDefault="00AB6F7A" w:rsidP="00AB6F7A">
      <w:pPr>
        <w:pStyle w:val="NoSpacing"/>
        <w:rPr>
          <w:rFonts w:ascii="Times New Roman" w:hAnsi="Times New Roman" w:cs="Times New Roman"/>
          <w:iCs/>
          <w:sz w:val="24"/>
          <w:szCs w:val="24"/>
          <w:lang w:eastAsia="en-GB"/>
        </w:rPr>
      </w:pPr>
      <w:r w:rsidRPr="00FC7393">
        <w:rPr>
          <w:rFonts w:ascii="Times New Roman" w:hAnsi="Times New Roman" w:cs="Times New Roman"/>
          <w:iCs/>
          <w:sz w:val="24"/>
          <w:szCs w:val="24"/>
          <w:lang w:eastAsia="en-GB"/>
        </w:rPr>
        <w:t xml:space="preserve">*Corresponding author information: </w:t>
      </w:r>
      <w:r>
        <w:rPr>
          <w:rFonts w:ascii="Times New Roman" w:hAnsi="Times New Roman" w:cs="Times New Roman"/>
          <w:iCs/>
          <w:sz w:val="24"/>
          <w:szCs w:val="24"/>
          <w:lang w:eastAsia="en-GB"/>
        </w:rPr>
        <w:t>Martin J. Turner</w:t>
      </w:r>
      <w:r w:rsidRPr="00FC7393">
        <w:rPr>
          <w:rFonts w:ascii="Times New Roman" w:hAnsi="Times New Roman" w:cs="Times New Roman"/>
          <w:iCs/>
          <w:sz w:val="24"/>
          <w:szCs w:val="24"/>
          <w:lang w:eastAsia="en-GB"/>
        </w:rPr>
        <w:t xml:space="preserve">, </w:t>
      </w:r>
      <w:r>
        <w:rPr>
          <w:rFonts w:ascii="Times New Roman" w:hAnsi="Times New Roman" w:cs="Times New Roman"/>
          <w:iCs/>
          <w:sz w:val="24"/>
          <w:szCs w:val="24"/>
          <w:lang w:eastAsia="en-GB"/>
        </w:rPr>
        <w:t>Manchester Metropolitan University, Brooks Building, Manchester, M15 6BX.</w:t>
      </w:r>
    </w:p>
    <w:p w14:paraId="62984001" w14:textId="77777777" w:rsidR="00AB6F7A" w:rsidRDefault="00AB6F7A" w:rsidP="000B4624">
      <w:pPr>
        <w:pStyle w:val="NoSpacing"/>
        <w:jc w:val="center"/>
        <w:rPr>
          <w:rFonts w:ascii="Times New Roman" w:hAnsi="Times New Roman" w:cs="Times New Roman"/>
          <w:sz w:val="24"/>
          <w:szCs w:val="24"/>
          <w:lang w:eastAsia="en-GB"/>
        </w:rPr>
      </w:pPr>
    </w:p>
    <w:p w14:paraId="5A1F7F9D" w14:textId="77777777" w:rsidR="00AB6F7A" w:rsidRDefault="00AB6F7A" w:rsidP="000B4624">
      <w:pPr>
        <w:pStyle w:val="NoSpacing"/>
        <w:jc w:val="center"/>
        <w:rPr>
          <w:rFonts w:ascii="Times New Roman" w:hAnsi="Times New Roman" w:cs="Times New Roman"/>
          <w:sz w:val="24"/>
          <w:szCs w:val="24"/>
          <w:lang w:eastAsia="en-GB"/>
        </w:rPr>
      </w:pPr>
    </w:p>
    <w:p w14:paraId="14FCD91A" w14:textId="77777777" w:rsidR="00AB6F7A" w:rsidRDefault="00AB6F7A" w:rsidP="000B4624">
      <w:pPr>
        <w:pStyle w:val="NoSpacing"/>
        <w:jc w:val="center"/>
        <w:rPr>
          <w:rFonts w:ascii="Times New Roman" w:hAnsi="Times New Roman" w:cs="Times New Roman"/>
          <w:sz w:val="24"/>
          <w:szCs w:val="24"/>
          <w:lang w:eastAsia="en-GB"/>
        </w:rPr>
      </w:pPr>
    </w:p>
    <w:p w14:paraId="687ED09F" w14:textId="77777777" w:rsidR="00AB6F7A" w:rsidRDefault="00AB6F7A" w:rsidP="000B4624">
      <w:pPr>
        <w:pStyle w:val="NoSpacing"/>
        <w:jc w:val="center"/>
        <w:rPr>
          <w:rFonts w:ascii="Times New Roman" w:hAnsi="Times New Roman" w:cs="Times New Roman"/>
          <w:sz w:val="24"/>
          <w:szCs w:val="24"/>
          <w:lang w:eastAsia="en-GB"/>
        </w:rPr>
      </w:pPr>
    </w:p>
    <w:p w14:paraId="5B2CC791" w14:textId="77777777" w:rsidR="00AB6F7A" w:rsidRDefault="00AB6F7A" w:rsidP="000B4624">
      <w:pPr>
        <w:pStyle w:val="NoSpacing"/>
        <w:jc w:val="center"/>
        <w:rPr>
          <w:rFonts w:ascii="Times New Roman" w:hAnsi="Times New Roman" w:cs="Times New Roman"/>
          <w:sz w:val="24"/>
          <w:szCs w:val="24"/>
          <w:lang w:eastAsia="en-GB"/>
        </w:rPr>
      </w:pPr>
    </w:p>
    <w:p w14:paraId="4A55A567" w14:textId="77777777" w:rsidR="00AB6F7A" w:rsidRDefault="00AB6F7A" w:rsidP="000B4624">
      <w:pPr>
        <w:pStyle w:val="NoSpacing"/>
        <w:jc w:val="center"/>
        <w:rPr>
          <w:rFonts w:ascii="Times New Roman" w:hAnsi="Times New Roman" w:cs="Times New Roman"/>
          <w:sz w:val="24"/>
          <w:szCs w:val="24"/>
          <w:lang w:eastAsia="en-GB"/>
        </w:rPr>
      </w:pPr>
    </w:p>
    <w:p w14:paraId="261944DD" w14:textId="77777777" w:rsidR="00AB6F7A" w:rsidRDefault="00AB6F7A" w:rsidP="000B4624">
      <w:pPr>
        <w:pStyle w:val="NoSpacing"/>
        <w:jc w:val="center"/>
        <w:rPr>
          <w:rFonts w:ascii="Times New Roman" w:hAnsi="Times New Roman" w:cs="Times New Roman"/>
          <w:sz w:val="24"/>
          <w:szCs w:val="24"/>
          <w:lang w:eastAsia="en-GB"/>
        </w:rPr>
      </w:pPr>
    </w:p>
    <w:p w14:paraId="63BB2F1F" w14:textId="77777777" w:rsidR="00AB6F7A" w:rsidRDefault="00AB6F7A" w:rsidP="000B4624">
      <w:pPr>
        <w:pStyle w:val="NoSpacing"/>
        <w:jc w:val="center"/>
        <w:rPr>
          <w:rFonts w:ascii="Times New Roman" w:hAnsi="Times New Roman" w:cs="Times New Roman"/>
          <w:sz w:val="24"/>
          <w:szCs w:val="24"/>
          <w:lang w:eastAsia="en-GB"/>
        </w:rPr>
      </w:pPr>
    </w:p>
    <w:p w14:paraId="5FB807F0" w14:textId="77777777" w:rsidR="00AB6F7A" w:rsidRDefault="00AB6F7A" w:rsidP="000B4624">
      <w:pPr>
        <w:pStyle w:val="NoSpacing"/>
        <w:jc w:val="center"/>
        <w:rPr>
          <w:rFonts w:ascii="Times New Roman" w:hAnsi="Times New Roman" w:cs="Times New Roman"/>
          <w:sz w:val="24"/>
          <w:szCs w:val="24"/>
          <w:lang w:eastAsia="en-GB"/>
        </w:rPr>
      </w:pPr>
    </w:p>
    <w:p w14:paraId="095BB3A3" w14:textId="77777777" w:rsidR="00AB6F7A" w:rsidRDefault="00AB6F7A" w:rsidP="000B4624">
      <w:pPr>
        <w:pStyle w:val="NoSpacing"/>
        <w:jc w:val="center"/>
        <w:rPr>
          <w:rFonts w:ascii="Times New Roman" w:hAnsi="Times New Roman" w:cs="Times New Roman"/>
          <w:sz w:val="24"/>
          <w:szCs w:val="24"/>
          <w:lang w:eastAsia="en-GB"/>
        </w:rPr>
      </w:pPr>
    </w:p>
    <w:p w14:paraId="27D663CF" w14:textId="77777777" w:rsidR="00AB6F7A" w:rsidRDefault="00AB6F7A" w:rsidP="000B4624">
      <w:pPr>
        <w:pStyle w:val="NoSpacing"/>
        <w:jc w:val="center"/>
        <w:rPr>
          <w:rFonts w:ascii="Times New Roman" w:hAnsi="Times New Roman" w:cs="Times New Roman"/>
          <w:sz w:val="24"/>
          <w:szCs w:val="24"/>
          <w:lang w:eastAsia="en-GB"/>
        </w:rPr>
      </w:pPr>
    </w:p>
    <w:p w14:paraId="18A4C8B7" w14:textId="77777777" w:rsidR="00AB6F7A" w:rsidRDefault="00AB6F7A" w:rsidP="000B4624">
      <w:pPr>
        <w:pStyle w:val="NoSpacing"/>
        <w:jc w:val="center"/>
        <w:rPr>
          <w:rFonts w:ascii="Times New Roman" w:hAnsi="Times New Roman" w:cs="Times New Roman"/>
          <w:sz w:val="24"/>
          <w:szCs w:val="24"/>
          <w:lang w:eastAsia="en-GB"/>
        </w:rPr>
      </w:pPr>
    </w:p>
    <w:p w14:paraId="1D434A82" w14:textId="77777777" w:rsidR="00AB6F7A" w:rsidRDefault="00AB6F7A" w:rsidP="000B4624">
      <w:pPr>
        <w:pStyle w:val="NoSpacing"/>
        <w:jc w:val="center"/>
        <w:rPr>
          <w:rFonts w:ascii="Times New Roman" w:hAnsi="Times New Roman" w:cs="Times New Roman"/>
          <w:sz w:val="24"/>
          <w:szCs w:val="24"/>
          <w:lang w:eastAsia="en-GB"/>
        </w:rPr>
      </w:pPr>
    </w:p>
    <w:p w14:paraId="6767A699" w14:textId="77777777" w:rsidR="00AB6F7A" w:rsidRDefault="00AB6F7A" w:rsidP="000B4624">
      <w:pPr>
        <w:pStyle w:val="NoSpacing"/>
        <w:jc w:val="center"/>
        <w:rPr>
          <w:rFonts w:ascii="Times New Roman" w:hAnsi="Times New Roman" w:cs="Times New Roman"/>
          <w:sz w:val="24"/>
          <w:szCs w:val="24"/>
          <w:lang w:eastAsia="en-GB"/>
        </w:rPr>
      </w:pPr>
    </w:p>
    <w:p w14:paraId="2126853E" w14:textId="77777777" w:rsidR="00AB6F7A" w:rsidRDefault="00AB6F7A" w:rsidP="000B4624">
      <w:pPr>
        <w:pStyle w:val="NoSpacing"/>
        <w:jc w:val="center"/>
        <w:rPr>
          <w:rFonts w:ascii="Times New Roman" w:hAnsi="Times New Roman" w:cs="Times New Roman"/>
          <w:sz w:val="24"/>
          <w:szCs w:val="24"/>
          <w:lang w:eastAsia="en-GB"/>
        </w:rPr>
      </w:pPr>
    </w:p>
    <w:p w14:paraId="157091CB" w14:textId="77777777" w:rsidR="00AB6F7A" w:rsidRDefault="00AB6F7A" w:rsidP="000B4624">
      <w:pPr>
        <w:pStyle w:val="NoSpacing"/>
        <w:jc w:val="center"/>
        <w:rPr>
          <w:rFonts w:ascii="Times New Roman" w:hAnsi="Times New Roman" w:cs="Times New Roman"/>
          <w:sz w:val="24"/>
          <w:szCs w:val="24"/>
          <w:lang w:eastAsia="en-GB"/>
        </w:rPr>
      </w:pPr>
    </w:p>
    <w:p w14:paraId="0B4E7B80" w14:textId="77777777" w:rsidR="00AB6F7A" w:rsidRDefault="00AB6F7A" w:rsidP="000B4624">
      <w:pPr>
        <w:pStyle w:val="NoSpacing"/>
        <w:jc w:val="center"/>
        <w:rPr>
          <w:rFonts w:ascii="Times New Roman" w:hAnsi="Times New Roman" w:cs="Times New Roman"/>
          <w:sz w:val="24"/>
          <w:szCs w:val="24"/>
          <w:lang w:eastAsia="en-GB"/>
        </w:rPr>
      </w:pPr>
    </w:p>
    <w:p w14:paraId="3F1BA776" w14:textId="77777777" w:rsidR="00AB6F7A" w:rsidRDefault="00AB6F7A" w:rsidP="000B4624">
      <w:pPr>
        <w:pStyle w:val="NoSpacing"/>
        <w:jc w:val="center"/>
        <w:rPr>
          <w:rFonts w:ascii="Times New Roman" w:hAnsi="Times New Roman" w:cs="Times New Roman"/>
          <w:sz w:val="24"/>
          <w:szCs w:val="24"/>
          <w:lang w:eastAsia="en-GB"/>
        </w:rPr>
      </w:pPr>
    </w:p>
    <w:p w14:paraId="06EC92E8" w14:textId="77777777" w:rsidR="00AB6F7A" w:rsidRDefault="00AB6F7A" w:rsidP="000B4624">
      <w:pPr>
        <w:pStyle w:val="NoSpacing"/>
        <w:jc w:val="center"/>
        <w:rPr>
          <w:rFonts w:ascii="Times New Roman" w:hAnsi="Times New Roman" w:cs="Times New Roman"/>
          <w:sz w:val="24"/>
          <w:szCs w:val="24"/>
          <w:lang w:eastAsia="en-GB"/>
        </w:rPr>
      </w:pPr>
    </w:p>
    <w:p w14:paraId="5DF417FE" w14:textId="77777777" w:rsidR="00AB6F7A" w:rsidRDefault="00AB6F7A" w:rsidP="000B4624">
      <w:pPr>
        <w:pStyle w:val="NoSpacing"/>
        <w:jc w:val="center"/>
        <w:rPr>
          <w:rFonts w:ascii="Times New Roman" w:hAnsi="Times New Roman" w:cs="Times New Roman"/>
          <w:sz w:val="24"/>
          <w:szCs w:val="24"/>
          <w:lang w:eastAsia="en-GB"/>
        </w:rPr>
      </w:pPr>
    </w:p>
    <w:p w14:paraId="555482CD" w14:textId="77777777" w:rsidR="00AB6F7A" w:rsidRDefault="00AB6F7A" w:rsidP="000B4624">
      <w:pPr>
        <w:pStyle w:val="NoSpacing"/>
        <w:jc w:val="center"/>
        <w:rPr>
          <w:rFonts w:ascii="Times New Roman" w:hAnsi="Times New Roman" w:cs="Times New Roman"/>
          <w:sz w:val="24"/>
          <w:szCs w:val="24"/>
          <w:lang w:eastAsia="en-GB"/>
        </w:rPr>
      </w:pPr>
    </w:p>
    <w:p w14:paraId="4E31DBA3" w14:textId="77777777" w:rsidR="00AB6F7A" w:rsidRDefault="00AB6F7A" w:rsidP="000B4624">
      <w:pPr>
        <w:pStyle w:val="NoSpacing"/>
        <w:jc w:val="center"/>
        <w:rPr>
          <w:rFonts w:ascii="Times New Roman" w:hAnsi="Times New Roman" w:cs="Times New Roman"/>
          <w:sz w:val="24"/>
          <w:szCs w:val="24"/>
          <w:lang w:eastAsia="en-GB"/>
        </w:rPr>
      </w:pPr>
    </w:p>
    <w:p w14:paraId="333C6D41" w14:textId="77777777" w:rsidR="00AB6F7A" w:rsidRDefault="00AB6F7A" w:rsidP="000B4624">
      <w:pPr>
        <w:pStyle w:val="NoSpacing"/>
        <w:jc w:val="center"/>
        <w:rPr>
          <w:rFonts w:ascii="Times New Roman" w:hAnsi="Times New Roman" w:cs="Times New Roman"/>
          <w:sz w:val="24"/>
          <w:szCs w:val="24"/>
          <w:lang w:eastAsia="en-GB"/>
        </w:rPr>
      </w:pPr>
    </w:p>
    <w:p w14:paraId="4E7878D8" w14:textId="77777777" w:rsidR="00AB6F7A" w:rsidRDefault="00AB6F7A" w:rsidP="000B4624">
      <w:pPr>
        <w:pStyle w:val="NoSpacing"/>
        <w:jc w:val="center"/>
        <w:rPr>
          <w:rFonts w:ascii="Times New Roman" w:hAnsi="Times New Roman" w:cs="Times New Roman"/>
          <w:sz w:val="24"/>
          <w:szCs w:val="24"/>
          <w:lang w:eastAsia="en-GB"/>
        </w:rPr>
      </w:pPr>
    </w:p>
    <w:p w14:paraId="29A83DEE" w14:textId="77777777" w:rsidR="00AB6F7A" w:rsidRDefault="00AB6F7A" w:rsidP="000B4624">
      <w:pPr>
        <w:pStyle w:val="NoSpacing"/>
        <w:jc w:val="center"/>
        <w:rPr>
          <w:rFonts w:ascii="Times New Roman" w:hAnsi="Times New Roman" w:cs="Times New Roman"/>
          <w:sz w:val="24"/>
          <w:szCs w:val="24"/>
          <w:lang w:eastAsia="en-GB"/>
        </w:rPr>
      </w:pPr>
    </w:p>
    <w:p w14:paraId="17A238CB" w14:textId="77777777" w:rsidR="00AB6F7A" w:rsidRDefault="00AB6F7A" w:rsidP="000B4624">
      <w:pPr>
        <w:pStyle w:val="NoSpacing"/>
        <w:jc w:val="center"/>
        <w:rPr>
          <w:rFonts w:ascii="Times New Roman" w:hAnsi="Times New Roman" w:cs="Times New Roman"/>
          <w:sz w:val="24"/>
          <w:szCs w:val="24"/>
          <w:lang w:eastAsia="en-GB"/>
        </w:rPr>
      </w:pPr>
    </w:p>
    <w:p w14:paraId="1E2AC070" w14:textId="77777777" w:rsidR="00AB6F7A" w:rsidRDefault="00AB6F7A" w:rsidP="000B4624">
      <w:pPr>
        <w:pStyle w:val="NoSpacing"/>
        <w:jc w:val="center"/>
        <w:rPr>
          <w:rFonts w:ascii="Times New Roman" w:hAnsi="Times New Roman" w:cs="Times New Roman"/>
          <w:sz w:val="24"/>
          <w:szCs w:val="24"/>
          <w:lang w:eastAsia="en-GB"/>
        </w:rPr>
      </w:pPr>
    </w:p>
    <w:p w14:paraId="46FAB06A" w14:textId="77777777" w:rsidR="00AB6F7A" w:rsidRDefault="00AB6F7A" w:rsidP="000B4624">
      <w:pPr>
        <w:pStyle w:val="NoSpacing"/>
        <w:jc w:val="center"/>
        <w:rPr>
          <w:rFonts w:ascii="Times New Roman" w:hAnsi="Times New Roman" w:cs="Times New Roman"/>
          <w:sz w:val="24"/>
          <w:szCs w:val="24"/>
          <w:lang w:eastAsia="en-GB"/>
        </w:rPr>
      </w:pPr>
    </w:p>
    <w:p w14:paraId="39CF8D8A" w14:textId="77777777" w:rsidR="00AB6F7A" w:rsidRDefault="00AB6F7A" w:rsidP="000B4624">
      <w:pPr>
        <w:pStyle w:val="NoSpacing"/>
        <w:jc w:val="center"/>
        <w:rPr>
          <w:rFonts w:ascii="Times New Roman" w:hAnsi="Times New Roman" w:cs="Times New Roman"/>
          <w:sz w:val="24"/>
          <w:szCs w:val="24"/>
          <w:lang w:eastAsia="en-GB"/>
        </w:rPr>
      </w:pPr>
    </w:p>
    <w:p w14:paraId="1C90BE9D" w14:textId="77777777" w:rsidR="00AB6F7A" w:rsidRDefault="00AB6F7A" w:rsidP="000B4624">
      <w:pPr>
        <w:pStyle w:val="NoSpacing"/>
        <w:jc w:val="center"/>
        <w:rPr>
          <w:rFonts w:ascii="Times New Roman" w:hAnsi="Times New Roman" w:cs="Times New Roman"/>
          <w:sz w:val="24"/>
          <w:szCs w:val="24"/>
          <w:lang w:eastAsia="en-GB"/>
        </w:rPr>
      </w:pPr>
    </w:p>
    <w:p w14:paraId="10E53990" w14:textId="77777777" w:rsidR="00AB6F7A" w:rsidRDefault="00AB6F7A" w:rsidP="000B4624">
      <w:pPr>
        <w:pStyle w:val="NoSpacing"/>
        <w:jc w:val="center"/>
        <w:rPr>
          <w:rFonts w:ascii="Times New Roman" w:hAnsi="Times New Roman" w:cs="Times New Roman"/>
          <w:sz w:val="24"/>
          <w:szCs w:val="24"/>
          <w:lang w:eastAsia="en-GB"/>
        </w:rPr>
      </w:pPr>
    </w:p>
    <w:p w14:paraId="03FEE89A" w14:textId="77777777" w:rsidR="00AB6F7A" w:rsidRDefault="00AB6F7A" w:rsidP="000B4624">
      <w:pPr>
        <w:pStyle w:val="NoSpacing"/>
        <w:jc w:val="center"/>
        <w:rPr>
          <w:rFonts w:ascii="Times New Roman" w:hAnsi="Times New Roman" w:cs="Times New Roman"/>
          <w:sz w:val="24"/>
          <w:szCs w:val="24"/>
          <w:lang w:eastAsia="en-GB"/>
        </w:rPr>
      </w:pPr>
    </w:p>
    <w:p w14:paraId="55BA9A53" w14:textId="77777777" w:rsidR="00AB6F7A" w:rsidRDefault="00AB6F7A" w:rsidP="000B4624">
      <w:pPr>
        <w:pStyle w:val="NoSpacing"/>
        <w:jc w:val="center"/>
        <w:rPr>
          <w:rFonts w:ascii="Times New Roman" w:hAnsi="Times New Roman" w:cs="Times New Roman"/>
          <w:sz w:val="24"/>
          <w:szCs w:val="24"/>
          <w:lang w:eastAsia="en-GB"/>
        </w:rPr>
      </w:pPr>
    </w:p>
    <w:p w14:paraId="7E047672" w14:textId="77777777" w:rsidR="00AB6F7A" w:rsidRDefault="00AB6F7A" w:rsidP="000B4624">
      <w:pPr>
        <w:pStyle w:val="NoSpacing"/>
        <w:jc w:val="center"/>
        <w:rPr>
          <w:rFonts w:ascii="Times New Roman" w:hAnsi="Times New Roman" w:cs="Times New Roman"/>
          <w:sz w:val="24"/>
          <w:szCs w:val="24"/>
          <w:lang w:eastAsia="en-GB"/>
        </w:rPr>
      </w:pPr>
    </w:p>
    <w:p w14:paraId="49D518FA" w14:textId="77777777" w:rsidR="00AB6F7A" w:rsidRDefault="00AB6F7A" w:rsidP="000B4624">
      <w:pPr>
        <w:pStyle w:val="NoSpacing"/>
        <w:jc w:val="center"/>
        <w:rPr>
          <w:rFonts w:ascii="Times New Roman" w:hAnsi="Times New Roman" w:cs="Times New Roman"/>
          <w:sz w:val="24"/>
          <w:szCs w:val="24"/>
          <w:lang w:eastAsia="en-GB"/>
        </w:rPr>
      </w:pPr>
    </w:p>
    <w:p w14:paraId="54322A03" w14:textId="77777777" w:rsidR="00AB6F7A" w:rsidRDefault="00AB6F7A" w:rsidP="000B4624">
      <w:pPr>
        <w:pStyle w:val="NoSpacing"/>
        <w:jc w:val="center"/>
        <w:rPr>
          <w:rFonts w:ascii="Times New Roman" w:hAnsi="Times New Roman" w:cs="Times New Roman"/>
          <w:sz w:val="24"/>
          <w:szCs w:val="24"/>
          <w:lang w:eastAsia="en-GB"/>
        </w:rPr>
      </w:pPr>
    </w:p>
    <w:p w14:paraId="726C8430" w14:textId="34AC1CAE" w:rsidR="000B4624" w:rsidRPr="00AD65E2" w:rsidRDefault="000B4624" w:rsidP="000B4624">
      <w:pPr>
        <w:pStyle w:val="NoSpacing"/>
        <w:jc w:val="center"/>
        <w:rPr>
          <w:rFonts w:ascii="Times New Roman" w:hAnsi="Times New Roman" w:cs="Times New Roman"/>
          <w:sz w:val="24"/>
          <w:szCs w:val="24"/>
          <w:lang w:eastAsia="en-GB"/>
        </w:rPr>
      </w:pPr>
      <w:r w:rsidRPr="00AD65E2">
        <w:rPr>
          <w:rFonts w:ascii="Times New Roman" w:hAnsi="Times New Roman" w:cs="Times New Roman"/>
          <w:sz w:val="24"/>
          <w:szCs w:val="24"/>
          <w:lang w:eastAsia="en-GB"/>
        </w:rPr>
        <w:lastRenderedPageBreak/>
        <w:t>Development, Validation</w:t>
      </w:r>
      <w:r w:rsidR="00B2357A">
        <w:rPr>
          <w:rFonts w:ascii="Times New Roman" w:hAnsi="Times New Roman" w:cs="Times New Roman"/>
          <w:sz w:val="24"/>
          <w:szCs w:val="24"/>
          <w:lang w:eastAsia="en-GB"/>
        </w:rPr>
        <w:t>,</w:t>
      </w:r>
      <w:r w:rsidRPr="00AD65E2">
        <w:rPr>
          <w:rFonts w:ascii="Times New Roman" w:hAnsi="Times New Roman" w:cs="Times New Roman"/>
          <w:sz w:val="24"/>
          <w:szCs w:val="24"/>
          <w:lang w:eastAsia="en-GB"/>
        </w:rPr>
        <w:t xml:space="preserve"> and Reliability of the Irrational Beliefs Scale for Sports Officials (IBSSO)</w:t>
      </w:r>
    </w:p>
    <w:bookmarkEnd w:id="0"/>
    <w:p w14:paraId="37A8EAA1" w14:textId="77777777" w:rsidR="000B4624" w:rsidRPr="00AD65E2" w:rsidRDefault="000B4624" w:rsidP="00E15DB9">
      <w:pPr>
        <w:spacing w:before="360" w:after="300" w:line="360" w:lineRule="auto"/>
        <w:ind w:left="720" w:right="567"/>
        <w:jc w:val="center"/>
        <w:rPr>
          <w:rFonts w:ascii="Times New Roman" w:eastAsia="Times New Roman" w:hAnsi="Times New Roman" w:cs="Times New Roman"/>
          <w:b/>
          <w:bCs/>
          <w:sz w:val="24"/>
          <w:szCs w:val="24"/>
          <w:lang w:eastAsia="en-GB"/>
        </w:rPr>
      </w:pPr>
    </w:p>
    <w:p w14:paraId="1C29DEE6" w14:textId="4AC30BCF" w:rsidR="00E15DB9" w:rsidRPr="00AD65E2" w:rsidRDefault="00E15DB9" w:rsidP="00E15DB9">
      <w:pPr>
        <w:spacing w:before="360" w:after="300" w:line="360" w:lineRule="auto"/>
        <w:ind w:left="720" w:right="567"/>
        <w:jc w:val="center"/>
        <w:rPr>
          <w:rFonts w:ascii="Times New Roman" w:eastAsia="Times New Roman" w:hAnsi="Times New Roman" w:cs="Times New Roman"/>
          <w:b/>
          <w:bCs/>
          <w:sz w:val="24"/>
          <w:szCs w:val="24"/>
          <w:lang w:eastAsia="en-GB"/>
        </w:rPr>
      </w:pPr>
      <w:r w:rsidRPr="00AD65E2">
        <w:rPr>
          <w:rFonts w:ascii="Times New Roman" w:eastAsia="Times New Roman" w:hAnsi="Times New Roman" w:cs="Times New Roman"/>
          <w:b/>
          <w:bCs/>
          <w:sz w:val="24"/>
          <w:szCs w:val="24"/>
          <w:lang w:eastAsia="en-GB"/>
        </w:rPr>
        <w:t>Abstract</w:t>
      </w:r>
    </w:p>
    <w:p w14:paraId="0D58ECD5" w14:textId="40EFEA75" w:rsidR="00E15DB9" w:rsidRPr="00AD65E2" w:rsidRDefault="0074414B" w:rsidP="2F7E0653">
      <w:pPr>
        <w:spacing w:before="240" w:after="240" w:line="360" w:lineRule="auto"/>
        <w:ind w:left="720" w:right="567"/>
        <w:jc w:val="both"/>
        <w:rPr>
          <w:rFonts w:ascii="Times New Roman" w:eastAsia="Times New Roman" w:hAnsi="Times New Roman" w:cs="Times New Roman"/>
          <w:lang w:eastAsia="en-GB"/>
        </w:rPr>
      </w:pPr>
      <w:bookmarkStart w:id="2" w:name="_Hlk149927449"/>
      <w:r w:rsidRPr="00AD65E2">
        <w:rPr>
          <w:rFonts w:ascii="Times New Roman" w:eastAsia="Times New Roman" w:hAnsi="Times New Roman" w:cs="Times New Roman"/>
          <w:lang w:eastAsia="en-GB"/>
        </w:rPr>
        <w:t xml:space="preserve">Application of </w:t>
      </w:r>
      <w:r w:rsidR="00E15DB9" w:rsidRPr="00AD65E2">
        <w:rPr>
          <w:rFonts w:ascii="Times New Roman" w:eastAsia="Times New Roman" w:hAnsi="Times New Roman" w:cs="Times New Roman"/>
          <w:lang w:eastAsia="en-GB"/>
        </w:rPr>
        <w:t>Rational-Emotive Behaviour Therapy (REBT)</w:t>
      </w:r>
      <w:r w:rsidR="00A31594" w:rsidRPr="00AD65E2">
        <w:rPr>
          <w:rFonts w:ascii="Times New Roman" w:eastAsia="Times New Roman" w:hAnsi="Times New Roman" w:cs="Times New Roman"/>
          <w:lang w:eastAsia="en-GB"/>
        </w:rPr>
        <w:t xml:space="preserve"> </w:t>
      </w:r>
      <w:r w:rsidR="00E15DB9" w:rsidRPr="00AD65E2">
        <w:rPr>
          <w:rFonts w:ascii="Times New Roman" w:eastAsia="Times New Roman" w:hAnsi="Times New Roman" w:cs="Times New Roman"/>
          <w:lang w:eastAsia="en-GB"/>
        </w:rPr>
        <w:t>within performance environments</w:t>
      </w:r>
      <w:r w:rsidR="00263017" w:rsidRPr="00AD65E2">
        <w:rPr>
          <w:rFonts w:ascii="Times New Roman" w:eastAsia="Times New Roman" w:hAnsi="Times New Roman" w:cs="Times New Roman"/>
          <w:lang w:eastAsia="en-GB"/>
        </w:rPr>
        <w:t xml:space="preserve"> is inc</w:t>
      </w:r>
      <w:r w:rsidR="0093059E" w:rsidRPr="00AD65E2">
        <w:rPr>
          <w:rFonts w:ascii="Times New Roman" w:eastAsia="Times New Roman" w:hAnsi="Times New Roman" w:cs="Times New Roman"/>
          <w:lang w:eastAsia="en-GB"/>
        </w:rPr>
        <w:t>reasing</w:t>
      </w:r>
      <w:r w:rsidR="00E15DB9" w:rsidRPr="00AD65E2">
        <w:rPr>
          <w:rFonts w:ascii="Times New Roman" w:eastAsia="Times New Roman" w:hAnsi="Times New Roman" w:cs="Times New Roman"/>
          <w:lang w:eastAsia="en-GB"/>
        </w:rPr>
        <w:t xml:space="preserve">, however measures that assess irrational beliefs in specific populations </w:t>
      </w:r>
      <w:r w:rsidR="003E2386">
        <w:rPr>
          <w:rFonts w:ascii="Times New Roman" w:eastAsia="Times New Roman" w:hAnsi="Times New Roman" w:cs="Times New Roman"/>
          <w:lang w:eastAsia="en-GB"/>
        </w:rPr>
        <w:t>are</w:t>
      </w:r>
      <w:r w:rsidR="00E15DB9" w:rsidRPr="00AD65E2">
        <w:rPr>
          <w:rFonts w:ascii="Times New Roman" w:eastAsia="Times New Roman" w:hAnsi="Times New Roman" w:cs="Times New Roman"/>
          <w:lang w:eastAsia="en-GB"/>
        </w:rPr>
        <w:t xml:space="preserve"> encouraged. </w:t>
      </w:r>
      <w:r w:rsidR="00767765" w:rsidRPr="00AD65E2">
        <w:rPr>
          <w:rFonts w:ascii="Times New Roman" w:eastAsia="Times New Roman" w:hAnsi="Times New Roman" w:cs="Times New Roman"/>
          <w:lang w:eastAsia="en-GB"/>
        </w:rPr>
        <w:t>A</w:t>
      </w:r>
      <w:r w:rsidR="00E15DB9" w:rsidRPr="00AD65E2">
        <w:rPr>
          <w:rFonts w:ascii="Times New Roman" w:eastAsia="Times New Roman" w:hAnsi="Times New Roman" w:cs="Times New Roman"/>
          <w:lang w:eastAsia="en-GB"/>
        </w:rPr>
        <w:t xml:space="preserve"> population that may benefit from REBT</w:t>
      </w:r>
      <w:r w:rsidR="00767765" w:rsidRPr="00AD65E2">
        <w:rPr>
          <w:rFonts w:ascii="Times New Roman" w:eastAsia="Times New Roman" w:hAnsi="Times New Roman" w:cs="Times New Roman"/>
          <w:lang w:eastAsia="en-GB"/>
        </w:rPr>
        <w:t xml:space="preserve"> </w:t>
      </w:r>
      <w:r w:rsidR="00E15DB9" w:rsidRPr="00AD65E2">
        <w:rPr>
          <w:rFonts w:ascii="Times New Roman" w:eastAsia="Times New Roman" w:hAnsi="Times New Roman" w:cs="Times New Roman"/>
          <w:lang w:eastAsia="en-GB"/>
        </w:rPr>
        <w:t xml:space="preserve">is sports officials. This paper reports the development, validation and reliability of the Irrational Beliefs Scale for Sports Officials (IBSSO). </w:t>
      </w:r>
      <w:bookmarkStart w:id="3" w:name="_Hlk153369183"/>
      <w:r w:rsidR="00E15DB9" w:rsidRPr="00AD65E2">
        <w:rPr>
          <w:rFonts w:ascii="Times New Roman" w:eastAsia="Times New Roman" w:hAnsi="Times New Roman" w:cs="Times New Roman"/>
          <w:lang w:eastAsia="en-GB"/>
        </w:rPr>
        <w:t>Item development was drawn from</w:t>
      </w:r>
      <w:r w:rsidR="003A65AB" w:rsidRPr="00AD65E2">
        <w:rPr>
          <w:rFonts w:ascii="Times New Roman" w:eastAsia="Times New Roman" w:hAnsi="Times New Roman" w:cs="Times New Roman"/>
          <w:lang w:eastAsia="en-GB"/>
        </w:rPr>
        <w:t xml:space="preserve"> </w:t>
      </w:r>
      <w:r w:rsidR="00E15DB9" w:rsidRPr="00AD65E2">
        <w:rPr>
          <w:rFonts w:ascii="Times New Roman" w:eastAsia="Times New Roman" w:hAnsi="Times New Roman" w:cs="Times New Roman"/>
          <w:lang w:eastAsia="en-GB"/>
        </w:rPr>
        <w:t>original items of the Irrational Performance Beliefs Inventory</w:t>
      </w:r>
      <w:r w:rsidR="00B25F53">
        <w:rPr>
          <w:rFonts w:ascii="Times New Roman" w:eastAsia="Times New Roman" w:hAnsi="Times New Roman" w:cs="Times New Roman"/>
          <w:lang w:eastAsia="en-GB"/>
        </w:rPr>
        <w:t xml:space="preserve"> (</w:t>
      </w:r>
      <w:proofErr w:type="spellStart"/>
      <w:r w:rsidR="00B25F53">
        <w:rPr>
          <w:rFonts w:ascii="Times New Roman" w:eastAsia="Times New Roman" w:hAnsi="Times New Roman" w:cs="Times New Roman"/>
          <w:lang w:eastAsia="en-GB"/>
        </w:rPr>
        <w:t>iPBI</w:t>
      </w:r>
      <w:proofErr w:type="spellEnd"/>
      <w:r w:rsidR="00B25F53">
        <w:rPr>
          <w:rFonts w:ascii="Times New Roman" w:eastAsia="Times New Roman" w:hAnsi="Times New Roman" w:cs="Times New Roman"/>
          <w:lang w:eastAsia="en-GB"/>
        </w:rPr>
        <w:t>)</w:t>
      </w:r>
      <w:r w:rsidR="00E15DB9" w:rsidRPr="00AD65E2">
        <w:rPr>
          <w:rFonts w:ascii="Times New Roman" w:eastAsia="Times New Roman" w:hAnsi="Times New Roman" w:cs="Times New Roman"/>
          <w:lang w:eastAsia="en-GB"/>
        </w:rPr>
        <w:t xml:space="preserve">, then refined over three stages </w:t>
      </w:r>
      <w:r w:rsidR="006C4327">
        <w:rPr>
          <w:rFonts w:ascii="Times New Roman" w:eastAsia="Times New Roman" w:hAnsi="Times New Roman" w:cs="Times New Roman"/>
          <w:lang w:eastAsia="en-GB"/>
        </w:rPr>
        <w:t xml:space="preserve">using </w:t>
      </w:r>
      <w:r w:rsidR="00E15DB9" w:rsidRPr="00AD65E2">
        <w:rPr>
          <w:rFonts w:ascii="Times New Roman" w:eastAsia="Times New Roman" w:hAnsi="Times New Roman" w:cs="Times New Roman"/>
          <w:lang w:eastAsia="en-GB"/>
        </w:rPr>
        <w:t xml:space="preserve">an expert panel, novice panel and industry panel. </w:t>
      </w:r>
      <w:bookmarkStart w:id="4" w:name="_Hlk156299102"/>
      <w:r w:rsidR="00DF34D3">
        <w:rPr>
          <w:rFonts w:ascii="Times New Roman" w:eastAsia="Times New Roman" w:hAnsi="Times New Roman" w:cs="Times New Roman"/>
          <w:lang w:eastAsia="en-GB"/>
        </w:rPr>
        <w:t>O</w:t>
      </w:r>
      <w:r w:rsidR="00E15DB9" w:rsidRPr="00AD65E2">
        <w:rPr>
          <w:rFonts w:ascii="Times New Roman" w:eastAsia="Times New Roman" w:hAnsi="Times New Roman" w:cs="Times New Roman"/>
          <w:lang w:eastAsia="en-GB"/>
        </w:rPr>
        <w:t xml:space="preserve">fficials </w:t>
      </w:r>
      <w:r w:rsidR="00C55B04" w:rsidRPr="00AD65E2">
        <w:rPr>
          <w:rFonts w:ascii="Times New Roman" w:eastAsia="Times New Roman" w:hAnsi="Times New Roman" w:cs="Times New Roman"/>
          <w:lang w:eastAsia="en-GB"/>
        </w:rPr>
        <w:t>(</w:t>
      </w:r>
      <w:r w:rsidR="00DF34D3">
        <w:rPr>
          <w:rFonts w:ascii="Times New Roman" w:eastAsia="Times New Roman" w:hAnsi="Times New Roman" w:cs="Times New Roman"/>
          <w:i/>
          <w:iCs/>
          <w:lang w:eastAsia="en-GB"/>
        </w:rPr>
        <w:t xml:space="preserve">N = </w:t>
      </w:r>
      <w:r w:rsidR="00DF34D3">
        <w:rPr>
          <w:rFonts w:ascii="Times New Roman" w:eastAsia="Times New Roman" w:hAnsi="Times New Roman" w:cs="Times New Roman"/>
          <w:lang w:eastAsia="en-GB"/>
        </w:rPr>
        <w:t xml:space="preserve">402; </w:t>
      </w:r>
      <w:r w:rsidR="00C55B04" w:rsidRPr="00AD65E2">
        <w:rPr>
          <w:rFonts w:ascii="Times New Roman" w:eastAsia="Times New Roman" w:hAnsi="Times New Roman" w:cs="Times New Roman"/>
          <w:lang w:eastAsia="en-GB"/>
        </w:rPr>
        <w:t xml:space="preserve">349 male, 50 female, 3 </w:t>
      </w:r>
      <w:r w:rsidR="00556A2F" w:rsidRPr="00AD65E2">
        <w:rPr>
          <w:rFonts w:ascii="Times New Roman" w:eastAsia="Times New Roman" w:hAnsi="Times New Roman" w:cs="Times New Roman"/>
          <w:lang w:eastAsia="en-GB"/>
        </w:rPr>
        <w:t>un</w:t>
      </w:r>
      <w:r w:rsidR="00C55B04" w:rsidRPr="00AD65E2">
        <w:rPr>
          <w:rFonts w:ascii="Times New Roman" w:eastAsia="Times New Roman" w:hAnsi="Times New Roman" w:cs="Times New Roman"/>
          <w:lang w:eastAsia="en-GB"/>
        </w:rPr>
        <w:t>disclose</w:t>
      </w:r>
      <w:r w:rsidR="00556A2F" w:rsidRPr="00AD65E2">
        <w:rPr>
          <w:rFonts w:ascii="Times New Roman" w:eastAsia="Times New Roman" w:hAnsi="Times New Roman" w:cs="Times New Roman"/>
          <w:lang w:eastAsia="en-GB"/>
        </w:rPr>
        <w:t>d</w:t>
      </w:r>
      <w:r w:rsidR="00C55B04" w:rsidRPr="00AD65E2">
        <w:rPr>
          <w:rFonts w:ascii="Times New Roman" w:eastAsia="Times New Roman" w:hAnsi="Times New Roman" w:cs="Times New Roman"/>
          <w:lang w:eastAsia="en-GB"/>
        </w:rPr>
        <w:t xml:space="preserve">) </w:t>
      </w:r>
      <w:r w:rsidR="00E15DB9" w:rsidRPr="00AD65E2">
        <w:rPr>
          <w:rFonts w:ascii="Times New Roman" w:eastAsia="Times New Roman" w:hAnsi="Times New Roman" w:cs="Times New Roman"/>
          <w:lang w:eastAsia="en-GB"/>
        </w:rPr>
        <w:t xml:space="preserve">from 11 sports </w:t>
      </w:r>
      <w:r w:rsidR="00C55B04" w:rsidRPr="00AD65E2">
        <w:rPr>
          <w:rFonts w:ascii="Times New Roman" w:eastAsia="Times New Roman" w:hAnsi="Times New Roman" w:cs="Times New Roman"/>
          <w:lang w:eastAsia="en-GB"/>
        </w:rPr>
        <w:t>(</w:t>
      </w:r>
      <w:r w:rsidR="00C55B04" w:rsidRPr="00AD65E2">
        <w:rPr>
          <w:rFonts w:ascii="Times New Roman" w:eastAsia="Times New Roman" w:hAnsi="Times New Roman" w:cs="Times New Roman"/>
          <w:i/>
          <w:iCs/>
          <w:lang w:eastAsia="en-GB"/>
        </w:rPr>
        <w:t xml:space="preserve">M </w:t>
      </w:r>
      <w:r w:rsidR="00C55B04" w:rsidRPr="00AD65E2">
        <w:rPr>
          <w:rFonts w:ascii="Times New Roman" w:eastAsia="Times New Roman" w:hAnsi="Times New Roman" w:cs="Times New Roman"/>
          <w:lang w:eastAsia="en-GB"/>
        </w:rPr>
        <w:t xml:space="preserve">years’ experience = 13.02; </w:t>
      </w:r>
      <w:r w:rsidR="00C55B04" w:rsidRPr="00AD65E2">
        <w:rPr>
          <w:rFonts w:ascii="Times New Roman" w:eastAsia="Times New Roman" w:hAnsi="Times New Roman" w:cs="Times New Roman"/>
          <w:i/>
          <w:iCs/>
          <w:lang w:eastAsia="en-GB"/>
        </w:rPr>
        <w:t xml:space="preserve">SD = </w:t>
      </w:r>
      <w:r w:rsidR="00C55B04" w:rsidRPr="00AD65E2">
        <w:rPr>
          <w:rFonts w:ascii="Times New Roman" w:eastAsia="Times New Roman" w:hAnsi="Times New Roman" w:cs="Times New Roman"/>
          <w:lang w:eastAsia="en-GB"/>
        </w:rPr>
        <w:t xml:space="preserve">10.24) </w:t>
      </w:r>
      <w:r w:rsidR="00E15DB9" w:rsidRPr="00AD65E2">
        <w:rPr>
          <w:rFonts w:ascii="Times New Roman" w:eastAsia="Times New Roman" w:hAnsi="Times New Roman" w:cs="Times New Roman"/>
          <w:lang w:eastAsia="en-GB"/>
        </w:rPr>
        <w:t>complet</w:t>
      </w:r>
      <w:r w:rsidR="00F85D3E" w:rsidRPr="00AD65E2">
        <w:rPr>
          <w:rFonts w:ascii="Times New Roman" w:eastAsia="Times New Roman" w:hAnsi="Times New Roman" w:cs="Times New Roman"/>
          <w:lang w:eastAsia="en-GB"/>
        </w:rPr>
        <w:t>ed</w:t>
      </w:r>
      <w:r w:rsidR="00E15DB9" w:rsidRPr="00AD65E2">
        <w:rPr>
          <w:rFonts w:ascii="Times New Roman" w:eastAsia="Times New Roman" w:hAnsi="Times New Roman" w:cs="Times New Roman"/>
          <w:lang w:eastAsia="en-GB"/>
        </w:rPr>
        <w:t xml:space="preserve"> the inventory</w:t>
      </w:r>
      <w:bookmarkEnd w:id="4"/>
      <w:r w:rsidR="00E15DB9" w:rsidRPr="00AD65E2">
        <w:rPr>
          <w:rFonts w:ascii="Times New Roman" w:eastAsia="Times New Roman" w:hAnsi="Times New Roman" w:cs="Times New Roman"/>
          <w:lang w:eastAsia="en-GB"/>
        </w:rPr>
        <w:t>,</w:t>
      </w:r>
      <w:r w:rsidR="00F85D3E" w:rsidRPr="00AD65E2">
        <w:rPr>
          <w:rFonts w:ascii="Times New Roman" w:eastAsia="Times New Roman" w:hAnsi="Times New Roman" w:cs="Times New Roman"/>
          <w:lang w:eastAsia="en-GB"/>
        </w:rPr>
        <w:t xml:space="preserve"> with exploratory factor analysis</w:t>
      </w:r>
      <w:r w:rsidR="00E15DB9" w:rsidRPr="00AD65E2">
        <w:rPr>
          <w:rFonts w:ascii="Times New Roman" w:eastAsia="Times New Roman" w:hAnsi="Times New Roman" w:cs="Times New Roman"/>
          <w:lang w:eastAsia="en-GB"/>
        </w:rPr>
        <w:t xml:space="preserve"> suggesting a 3, 4, and 5-factor model from</w:t>
      </w:r>
      <w:r w:rsidR="00766C06" w:rsidRPr="00AD65E2">
        <w:rPr>
          <w:rFonts w:ascii="Times New Roman" w:eastAsia="Times New Roman" w:hAnsi="Times New Roman" w:cs="Times New Roman"/>
          <w:lang w:eastAsia="en-GB"/>
        </w:rPr>
        <w:t xml:space="preserve"> </w:t>
      </w:r>
      <w:r w:rsidR="00E15DB9" w:rsidRPr="00AD65E2">
        <w:rPr>
          <w:rFonts w:ascii="Times New Roman" w:eastAsia="Times New Roman" w:hAnsi="Times New Roman" w:cs="Times New Roman"/>
          <w:lang w:eastAsia="en-GB"/>
        </w:rPr>
        <w:t xml:space="preserve">22 </w:t>
      </w:r>
      <w:r w:rsidR="00766C06" w:rsidRPr="00AD65E2">
        <w:rPr>
          <w:rFonts w:ascii="Times New Roman" w:eastAsia="Times New Roman" w:hAnsi="Times New Roman" w:cs="Times New Roman"/>
          <w:lang w:eastAsia="en-GB"/>
        </w:rPr>
        <w:t xml:space="preserve">remaining </w:t>
      </w:r>
      <w:r w:rsidR="00E15DB9" w:rsidRPr="00AD65E2">
        <w:rPr>
          <w:rFonts w:ascii="Times New Roman" w:eastAsia="Times New Roman" w:hAnsi="Times New Roman" w:cs="Times New Roman"/>
          <w:lang w:eastAsia="en-GB"/>
        </w:rPr>
        <w:t xml:space="preserve">items. </w:t>
      </w:r>
      <w:bookmarkStart w:id="5" w:name="_Hlk156301237"/>
      <w:r w:rsidR="00E15DB9" w:rsidRPr="00AD65E2">
        <w:rPr>
          <w:rFonts w:ascii="Times New Roman" w:eastAsia="Times New Roman" w:hAnsi="Times New Roman" w:cs="Times New Roman"/>
          <w:lang w:eastAsia="en-GB"/>
        </w:rPr>
        <w:t>A new sample</w:t>
      </w:r>
      <w:r w:rsidR="00AE7FC1" w:rsidRPr="00AD65E2">
        <w:rPr>
          <w:rFonts w:ascii="Times New Roman" w:eastAsia="Times New Roman" w:hAnsi="Times New Roman" w:cs="Times New Roman"/>
          <w:lang w:eastAsia="en-GB"/>
        </w:rPr>
        <w:t xml:space="preserve"> </w:t>
      </w:r>
      <w:r w:rsidR="00E15DB9" w:rsidRPr="00AD65E2">
        <w:rPr>
          <w:rFonts w:ascii="Times New Roman" w:eastAsia="Times New Roman" w:hAnsi="Times New Roman" w:cs="Times New Roman"/>
          <w:lang w:eastAsia="en-GB"/>
        </w:rPr>
        <w:t>of 1</w:t>
      </w:r>
      <w:r w:rsidR="004D4B91">
        <w:rPr>
          <w:rFonts w:ascii="Times New Roman" w:eastAsia="Times New Roman" w:hAnsi="Times New Roman" w:cs="Times New Roman"/>
          <w:lang w:eastAsia="en-GB"/>
        </w:rPr>
        <w:t>5</w:t>
      </w:r>
      <w:r w:rsidR="00505073">
        <w:rPr>
          <w:rFonts w:ascii="Times New Roman" w:eastAsia="Times New Roman" w:hAnsi="Times New Roman" w:cs="Times New Roman"/>
          <w:lang w:eastAsia="en-GB"/>
        </w:rPr>
        <w:t>4</w:t>
      </w:r>
      <w:r w:rsidR="00E15DB9" w:rsidRPr="00AD65E2">
        <w:rPr>
          <w:rFonts w:ascii="Times New Roman" w:eastAsia="Times New Roman" w:hAnsi="Times New Roman" w:cs="Times New Roman"/>
          <w:lang w:eastAsia="en-GB"/>
        </w:rPr>
        <w:t xml:space="preserve"> officials </w:t>
      </w:r>
      <w:r w:rsidR="00556A2F" w:rsidRPr="00AD65E2">
        <w:rPr>
          <w:rFonts w:ascii="Times New Roman" w:eastAsia="Times New Roman" w:hAnsi="Times New Roman" w:cs="Times New Roman"/>
          <w:lang w:eastAsia="en-GB"/>
        </w:rPr>
        <w:t>(1</w:t>
      </w:r>
      <w:r w:rsidR="00505073">
        <w:rPr>
          <w:rFonts w:ascii="Times New Roman" w:eastAsia="Times New Roman" w:hAnsi="Times New Roman" w:cs="Times New Roman"/>
          <w:lang w:eastAsia="en-GB"/>
        </w:rPr>
        <w:t>40</w:t>
      </w:r>
      <w:r w:rsidR="00556A2F" w:rsidRPr="00AD65E2">
        <w:rPr>
          <w:rFonts w:ascii="Times New Roman" w:eastAsia="Times New Roman" w:hAnsi="Times New Roman" w:cs="Times New Roman"/>
          <w:lang w:eastAsia="en-GB"/>
        </w:rPr>
        <w:t xml:space="preserve"> male, </w:t>
      </w:r>
      <w:r w:rsidR="00505073">
        <w:rPr>
          <w:rFonts w:ascii="Times New Roman" w:eastAsia="Times New Roman" w:hAnsi="Times New Roman" w:cs="Times New Roman"/>
          <w:lang w:eastAsia="en-GB"/>
        </w:rPr>
        <w:t>12</w:t>
      </w:r>
      <w:r w:rsidR="00556A2F" w:rsidRPr="00AD65E2">
        <w:rPr>
          <w:rFonts w:ascii="Times New Roman" w:eastAsia="Times New Roman" w:hAnsi="Times New Roman" w:cs="Times New Roman"/>
          <w:lang w:eastAsia="en-GB"/>
        </w:rPr>
        <w:t xml:space="preserve"> female, </w:t>
      </w:r>
      <w:r w:rsidR="00505073">
        <w:rPr>
          <w:rFonts w:ascii="Times New Roman" w:eastAsia="Times New Roman" w:hAnsi="Times New Roman" w:cs="Times New Roman"/>
          <w:lang w:eastAsia="en-GB"/>
        </w:rPr>
        <w:t>2</w:t>
      </w:r>
      <w:r w:rsidR="00556A2F" w:rsidRPr="00AD65E2">
        <w:rPr>
          <w:rFonts w:ascii="Times New Roman" w:eastAsia="Times New Roman" w:hAnsi="Times New Roman" w:cs="Times New Roman"/>
          <w:lang w:eastAsia="en-GB"/>
        </w:rPr>
        <w:t xml:space="preserve"> undisclosed) </w:t>
      </w:r>
      <w:r w:rsidR="00E15DB9" w:rsidRPr="00AD65E2">
        <w:rPr>
          <w:rFonts w:ascii="Times New Roman" w:eastAsia="Times New Roman" w:hAnsi="Times New Roman" w:cs="Times New Roman"/>
          <w:lang w:eastAsia="en-GB"/>
        </w:rPr>
        <w:t xml:space="preserve">representing 9 sports </w:t>
      </w:r>
      <w:r w:rsidR="00556A2F" w:rsidRPr="00AD65E2">
        <w:rPr>
          <w:rFonts w:ascii="Times New Roman" w:eastAsia="Times New Roman" w:hAnsi="Times New Roman" w:cs="Times New Roman"/>
          <w:lang w:eastAsia="en-GB"/>
        </w:rPr>
        <w:t>(</w:t>
      </w:r>
      <w:r w:rsidR="00556A2F" w:rsidRPr="00AD65E2">
        <w:rPr>
          <w:rFonts w:ascii="Times New Roman" w:eastAsia="Times New Roman" w:hAnsi="Times New Roman" w:cs="Times New Roman"/>
          <w:i/>
          <w:iCs/>
          <w:lang w:eastAsia="en-GB"/>
        </w:rPr>
        <w:t xml:space="preserve">M </w:t>
      </w:r>
      <w:r w:rsidR="00556A2F" w:rsidRPr="00AD65E2">
        <w:rPr>
          <w:rFonts w:ascii="Times New Roman" w:eastAsia="Times New Roman" w:hAnsi="Times New Roman" w:cs="Times New Roman"/>
          <w:lang w:eastAsia="en-GB"/>
        </w:rPr>
        <w:t>years’ experience = 1</w:t>
      </w:r>
      <w:r w:rsidR="008A028E">
        <w:rPr>
          <w:rFonts w:ascii="Times New Roman" w:eastAsia="Times New Roman" w:hAnsi="Times New Roman" w:cs="Times New Roman"/>
          <w:lang w:eastAsia="en-GB"/>
        </w:rPr>
        <w:t>4</w:t>
      </w:r>
      <w:r w:rsidR="00556A2F" w:rsidRPr="00AD65E2">
        <w:rPr>
          <w:rFonts w:ascii="Times New Roman" w:eastAsia="Times New Roman" w:hAnsi="Times New Roman" w:cs="Times New Roman"/>
          <w:lang w:eastAsia="en-GB"/>
        </w:rPr>
        <w:t>.</w:t>
      </w:r>
      <w:r w:rsidR="008A028E">
        <w:rPr>
          <w:rFonts w:ascii="Times New Roman" w:eastAsia="Times New Roman" w:hAnsi="Times New Roman" w:cs="Times New Roman"/>
          <w:lang w:eastAsia="en-GB"/>
        </w:rPr>
        <w:t>61</w:t>
      </w:r>
      <w:r w:rsidR="00556A2F" w:rsidRPr="00AD65E2">
        <w:rPr>
          <w:rFonts w:ascii="Times New Roman" w:eastAsia="Times New Roman" w:hAnsi="Times New Roman" w:cs="Times New Roman"/>
          <w:lang w:eastAsia="en-GB"/>
        </w:rPr>
        <w:t xml:space="preserve">, </w:t>
      </w:r>
      <w:r w:rsidR="00556A2F" w:rsidRPr="00AD65E2">
        <w:rPr>
          <w:rFonts w:ascii="Times New Roman" w:eastAsia="Times New Roman" w:hAnsi="Times New Roman" w:cs="Times New Roman"/>
          <w:i/>
          <w:iCs/>
          <w:lang w:eastAsia="en-GB"/>
        </w:rPr>
        <w:t xml:space="preserve">SD </w:t>
      </w:r>
      <w:r w:rsidR="00556A2F" w:rsidRPr="00AD65E2">
        <w:rPr>
          <w:rFonts w:ascii="Times New Roman" w:eastAsia="Times New Roman" w:hAnsi="Times New Roman" w:cs="Times New Roman"/>
          <w:lang w:eastAsia="en-GB"/>
        </w:rPr>
        <w:t>= 1</w:t>
      </w:r>
      <w:r w:rsidR="008A028E">
        <w:rPr>
          <w:rFonts w:ascii="Times New Roman" w:eastAsia="Times New Roman" w:hAnsi="Times New Roman" w:cs="Times New Roman"/>
          <w:lang w:eastAsia="en-GB"/>
        </w:rPr>
        <w:t>1</w:t>
      </w:r>
      <w:r w:rsidR="00556A2F" w:rsidRPr="00AD65E2">
        <w:rPr>
          <w:rFonts w:ascii="Times New Roman" w:eastAsia="Times New Roman" w:hAnsi="Times New Roman" w:cs="Times New Roman"/>
          <w:lang w:eastAsia="en-GB"/>
        </w:rPr>
        <w:t xml:space="preserve">.96) </w:t>
      </w:r>
      <w:r w:rsidR="00E15DB9" w:rsidRPr="00AD65E2">
        <w:rPr>
          <w:rFonts w:ascii="Times New Roman" w:eastAsia="Times New Roman" w:hAnsi="Times New Roman" w:cs="Times New Roman"/>
          <w:lang w:eastAsia="en-GB"/>
        </w:rPr>
        <w:t xml:space="preserve">completed the IBSSO, </w:t>
      </w:r>
      <w:bookmarkStart w:id="6" w:name="_Hlk156301644"/>
      <w:r w:rsidR="00E15DB9" w:rsidRPr="00AD65E2">
        <w:rPr>
          <w:rFonts w:ascii="Times New Roman" w:eastAsia="Times New Roman" w:hAnsi="Times New Roman" w:cs="Times New Roman"/>
          <w:lang w:eastAsia="en-GB"/>
        </w:rPr>
        <w:t xml:space="preserve">along with 6 other related measures </w:t>
      </w:r>
      <w:r w:rsidR="00556A2F" w:rsidRPr="00AD65E2">
        <w:rPr>
          <w:rFonts w:ascii="Times New Roman" w:eastAsia="Times New Roman" w:hAnsi="Times New Roman" w:cs="Times New Roman"/>
          <w:lang w:eastAsia="en-GB"/>
        </w:rPr>
        <w:t xml:space="preserve">(e.g., Automatic Thoughts Questionnaire, Affective Reactivity Index) </w:t>
      </w:r>
      <w:r w:rsidR="00E15DB9" w:rsidRPr="00AD65E2">
        <w:rPr>
          <w:rFonts w:ascii="Times New Roman" w:eastAsia="Times New Roman" w:hAnsi="Times New Roman" w:cs="Times New Roman"/>
          <w:lang w:eastAsia="en-GB"/>
        </w:rPr>
        <w:t xml:space="preserve">to assess criterion validity. </w:t>
      </w:r>
      <w:bookmarkEnd w:id="5"/>
      <w:bookmarkEnd w:id="6"/>
      <w:r w:rsidR="00E15DB9" w:rsidRPr="00AD65E2">
        <w:rPr>
          <w:rFonts w:ascii="Times New Roman" w:eastAsia="Times New Roman" w:hAnsi="Times New Roman" w:cs="Times New Roman"/>
          <w:lang w:eastAsia="en-GB"/>
        </w:rPr>
        <w:t>A four-factor model showed acceptable fit, with self-depreciation, peer rejection demands, emotional control demands, and approval identified as subscales</w:t>
      </w:r>
      <w:r w:rsidR="00F57585" w:rsidRPr="00AD65E2">
        <w:rPr>
          <w:rFonts w:ascii="Times New Roman" w:eastAsia="Times New Roman" w:hAnsi="Times New Roman" w:cs="Times New Roman"/>
          <w:lang w:eastAsia="en-GB"/>
        </w:rPr>
        <w:t>, as well as a three-factor model.</w:t>
      </w:r>
      <w:r w:rsidR="00E15DB9" w:rsidRPr="00AD65E2">
        <w:rPr>
          <w:rFonts w:ascii="Times New Roman" w:eastAsia="Times New Roman" w:hAnsi="Times New Roman" w:cs="Times New Roman"/>
          <w:lang w:eastAsia="en-GB"/>
        </w:rPr>
        <w:t xml:space="preserve"> The IBSSO was positively correlated with the additional measures and</w:t>
      </w:r>
      <w:r w:rsidR="009E0F0B">
        <w:rPr>
          <w:rFonts w:ascii="Times New Roman" w:eastAsia="Times New Roman" w:hAnsi="Times New Roman" w:cs="Times New Roman"/>
          <w:lang w:eastAsia="en-GB"/>
        </w:rPr>
        <w:t xml:space="preserve"> negatively correlated</w:t>
      </w:r>
      <w:r w:rsidR="00E96C76">
        <w:rPr>
          <w:rFonts w:ascii="Times New Roman" w:eastAsia="Times New Roman" w:hAnsi="Times New Roman" w:cs="Times New Roman"/>
          <w:lang w:eastAsia="en-GB"/>
        </w:rPr>
        <w:t xml:space="preserve"> with</w:t>
      </w:r>
      <w:r w:rsidR="00E15DB9" w:rsidRPr="00AD65E2">
        <w:rPr>
          <w:rFonts w:ascii="Times New Roman" w:eastAsia="Times New Roman" w:hAnsi="Times New Roman" w:cs="Times New Roman"/>
          <w:lang w:eastAsia="en-GB"/>
        </w:rPr>
        <w:t xml:space="preserve"> age, demonstrating concurrent</w:t>
      </w:r>
      <w:r w:rsidR="008B44DF" w:rsidRPr="00AD65E2">
        <w:rPr>
          <w:rFonts w:ascii="Times New Roman" w:eastAsia="Times New Roman" w:hAnsi="Times New Roman" w:cs="Times New Roman"/>
          <w:lang w:eastAsia="en-GB"/>
        </w:rPr>
        <w:t xml:space="preserve"> </w:t>
      </w:r>
      <w:r w:rsidR="00E15DB9" w:rsidRPr="00AD65E2">
        <w:rPr>
          <w:rFonts w:ascii="Times New Roman" w:eastAsia="Times New Roman" w:hAnsi="Times New Roman" w:cs="Times New Roman"/>
          <w:lang w:eastAsia="en-GB"/>
        </w:rPr>
        <w:t xml:space="preserve">validity. </w:t>
      </w:r>
      <w:bookmarkStart w:id="7" w:name="_Hlk156301431"/>
      <w:r w:rsidR="00754388" w:rsidRPr="00AD65E2">
        <w:rPr>
          <w:rFonts w:ascii="Times New Roman" w:eastAsia="Times New Roman" w:hAnsi="Times New Roman" w:cs="Times New Roman"/>
          <w:lang w:eastAsia="en-GB"/>
        </w:rPr>
        <w:t xml:space="preserve">To assess convergent </w:t>
      </w:r>
      <w:r w:rsidR="00972BD4" w:rsidRPr="00AD65E2">
        <w:rPr>
          <w:rFonts w:ascii="Times New Roman" w:eastAsia="Times New Roman" w:hAnsi="Times New Roman" w:cs="Times New Roman"/>
          <w:lang w:eastAsia="en-GB"/>
        </w:rPr>
        <w:t xml:space="preserve">validity, </w:t>
      </w:r>
      <w:r w:rsidR="0056515B">
        <w:rPr>
          <w:rFonts w:ascii="Times New Roman" w:eastAsia="Times New Roman" w:hAnsi="Times New Roman" w:cs="Times New Roman"/>
          <w:lang w:eastAsia="en-GB"/>
        </w:rPr>
        <w:t>94</w:t>
      </w:r>
      <w:r w:rsidR="008E41E2" w:rsidRPr="00AD65E2">
        <w:rPr>
          <w:rFonts w:ascii="Times New Roman" w:eastAsia="Times New Roman" w:hAnsi="Times New Roman" w:cs="Times New Roman"/>
          <w:lang w:eastAsia="en-GB"/>
        </w:rPr>
        <w:t xml:space="preserve"> </w:t>
      </w:r>
      <w:r w:rsidR="008073D5">
        <w:rPr>
          <w:rFonts w:ascii="Times New Roman" w:eastAsia="Times New Roman" w:hAnsi="Times New Roman" w:cs="Times New Roman"/>
          <w:lang w:eastAsia="en-GB"/>
        </w:rPr>
        <w:t xml:space="preserve">new </w:t>
      </w:r>
      <w:r w:rsidR="008E41E2" w:rsidRPr="00AD65E2">
        <w:rPr>
          <w:rFonts w:ascii="Times New Roman" w:eastAsia="Times New Roman" w:hAnsi="Times New Roman" w:cs="Times New Roman"/>
          <w:lang w:eastAsia="en-GB"/>
        </w:rPr>
        <w:t>officials (</w:t>
      </w:r>
      <w:r w:rsidR="0056515B">
        <w:rPr>
          <w:rFonts w:ascii="Times New Roman" w:eastAsia="Times New Roman" w:hAnsi="Times New Roman" w:cs="Times New Roman"/>
          <w:lang w:eastAsia="en-GB"/>
        </w:rPr>
        <w:t>83</w:t>
      </w:r>
      <w:r w:rsidR="00FF7DA9" w:rsidRPr="00AD65E2">
        <w:rPr>
          <w:rFonts w:ascii="Times New Roman" w:eastAsia="Times New Roman" w:hAnsi="Times New Roman" w:cs="Times New Roman"/>
          <w:lang w:eastAsia="en-GB"/>
        </w:rPr>
        <w:t xml:space="preserve"> male, </w:t>
      </w:r>
      <w:r w:rsidR="0056515B">
        <w:rPr>
          <w:rFonts w:ascii="Times New Roman" w:eastAsia="Times New Roman" w:hAnsi="Times New Roman" w:cs="Times New Roman"/>
          <w:lang w:eastAsia="en-GB"/>
        </w:rPr>
        <w:t>10</w:t>
      </w:r>
      <w:r w:rsidR="00FF7DA9" w:rsidRPr="00AD65E2">
        <w:rPr>
          <w:rFonts w:ascii="Times New Roman" w:eastAsia="Times New Roman" w:hAnsi="Times New Roman" w:cs="Times New Roman"/>
          <w:lang w:eastAsia="en-GB"/>
        </w:rPr>
        <w:t xml:space="preserve"> female, 1 undisclosed</w:t>
      </w:r>
      <w:r w:rsidR="00EC1C72" w:rsidRPr="00AD65E2">
        <w:rPr>
          <w:rFonts w:ascii="Times New Roman" w:eastAsia="Times New Roman" w:hAnsi="Times New Roman" w:cs="Times New Roman"/>
          <w:lang w:eastAsia="en-GB"/>
        </w:rPr>
        <w:t xml:space="preserve">; </w:t>
      </w:r>
      <w:r w:rsidR="00EC1C72" w:rsidRPr="00AD65E2">
        <w:rPr>
          <w:rFonts w:ascii="Times New Roman" w:eastAsia="Times New Roman" w:hAnsi="Times New Roman" w:cs="Times New Roman"/>
          <w:i/>
          <w:iCs/>
          <w:lang w:eastAsia="en-GB"/>
        </w:rPr>
        <w:t>M</w:t>
      </w:r>
      <w:r w:rsidR="00555BE2">
        <w:rPr>
          <w:rFonts w:ascii="Times New Roman" w:eastAsia="Times New Roman" w:hAnsi="Times New Roman" w:cs="Times New Roman"/>
          <w:vertAlign w:val="subscript"/>
          <w:lang w:eastAsia="en-GB"/>
        </w:rPr>
        <w:t>age</w:t>
      </w:r>
      <w:r w:rsidR="00EC1C72" w:rsidRPr="00AD65E2">
        <w:rPr>
          <w:rFonts w:ascii="Times New Roman" w:eastAsia="Times New Roman" w:hAnsi="Times New Roman" w:cs="Times New Roman"/>
          <w:i/>
          <w:iCs/>
          <w:lang w:eastAsia="en-GB"/>
        </w:rPr>
        <w:t xml:space="preserve"> = </w:t>
      </w:r>
      <w:r w:rsidR="0056515B" w:rsidRPr="0056515B">
        <w:rPr>
          <w:rFonts w:ascii="Times New Roman" w:eastAsia="Times New Roman" w:hAnsi="Times New Roman" w:cs="Times New Roman"/>
          <w:lang w:eastAsia="en-GB"/>
        </w:rPr>
        <w:t xml:space="preserve">36.74 years, </w:t>
      </w:r>
      <w:r w:rsidR="0056515B" w:rsidRPr="0056515B">
        <w:rPr>
          <w:rFonts w:ascii="Times New Roman" w:eastAsia="Times New Roman" w:hAnsi="Times New Roman" w:cs="Times New Roman"/>
          <w:i/>
          <w:iCs/>
          <w:lang w:eastAsia="en-GB"/>
        </w:rPr>
        <w:t xml:space="preserve">SD </w:t>
      </w:r>
      <w:r w:rsidR="0056515B" w:rsidRPr="0056515B">
        <w:rPr>
          <w:rFonts w:ascii="Times New Roman" w:eastAsia="Times New Roman" w:hAnsi="Times New Roman" w:cs="Times New Roman"/>
          <w:lang w:eastAsia="en-GB"/>
        </w:rPr>
        <w:t>= 15.03</w:t>
      </w:r>
      <w:r w:rsidR="008F1C0D" w:rsidRPr="00AD65E2">
        <w:rPr>
          <w:rFonts w:ascii="Times New Roman" w:eastAsia="Times New Roman" w:hAnsi="Times New Roman" w:cs="Times New Roman"/>
          <w:lang w:eastAsia="en-GB"/>
        </w:rPr>
        <w:t xml:space="preserve">) completed the IBSSO </w:t>
      </w:r>
      <w:r w:rsidR="00370D5B" w:rsidRPr="00AD65E2">
        <w:rPr>
          <w:rFonts w:ascii="Times New Roman" w:eastAsia="Times New Roman" w:hAnsi="Times New Roman" w:cs="Times New Roman"/>
          <w:lang w:eastAsia="en-GB"/>
        </w:rPr>
        <w:t xml:space="preserve">and </w:t>
      </w:r>
      <w:proofErr w:type="spellStart"/>
      <w:r w:rsidR="00361C47" w:rsidRPr="00AD65E2">
        <w:rPr>
          <w:rFonts w:ascii="Times New Roman" w:eastAsia="Times New Roman" w:hAnsi="Times New Roman" w:cs="Times New Roman"/>
          <w:lang w:eastAsia="en-GB"/>
        </w:rPr>
        <w:t>iPBI</w:t>
      </w:r>
      <w:proofErr w:type="spellEnd"/>
      <w:r w:rsidR="00361C47" w:rsidRPr="00AD65E2">
        <w:rPr>
          <w:rFonts w:ascii="Times New Roman" w:eastAsia="Times New Roman" w:hAnsi="Times New Roman" w:cs="Times New Roman"/>
          <w:lang w:eastAsia="en-GB"/>
        </w:rPr>
        <w:t xml:space="preserve"> </w:t>
      </w:r>
      <w:r w:rsidR="00370D5B" w:rsidRPr="00AD65E2">
        <w:rPr>
          <w:rFonts w:ascii="Times New Roman" w:eastAsia="Times New Roman" w:hAnsi="Times New Roman" w:cs="Times New Roman"/>
          <w:lang w:eastAsia="en-GB"/>
        </w:rPr>
        <w:t xml:space="preserve">simultaneously. </w:t>
      </w:r>
      <w:r w:rsidR="00F26532" w:rsidRPr="00AD65E2">
        <w:rPr>
          <w:rFonts w:ascii="Times New Roman" w:eastAsia="Times New Roman" w:hAnsi="Times New Roman" w:cs="Times New Roman"/>
          <w:lang w:eastAsia="en-GB"/>
        </w:rPr>
        <w:t xml:space="preserve">The IBSSO </w:t>
      </w:r>
      <w:r w:rsidR="00361C47" w:rsidRPr="00AD65E2">
        <w:rPr>
          <w:rFonts w:ascii="Times New Roman" w:eastAsia="Times New Roman" w:hAnsi="Times New Roman" w:cs="Times New Roman"/>
          <w:lang w:eastAsia="en-GB"/>
        </w:rPr>
        <w:t xml:space="preserve">was positively correlated with the </w:t>
      </w:r>
      <w:proofErr w:type="spellStart"/>
      <w:r w:rsidR="00361C47" w:rsidRPr="00AD65E2">
        <w:rPr>
          <w:rFonts w:ascii="Times New Roman" w:eastAsia="Times New Roman" w:hAnsi="Times New Roman" w:cs="Times New Roman"/>
          <w:lang w:eastAsia="en-GB"/>
        </w:rPr>
        <w:t>iPBI</w:t>
      </w:r>
      <w:proofErr w:type="spellEnd"/>
      <w:r w:rsidR="001D23CE" w:rsidRPr="00AD65E2">
        <w:rPr>
          <w:rFonts w:ascii="Times New Roman" w:eastAsia="Times New Roman" w:hAnsi="Times New Roman" w:cs="Times New Roman"/>
          <w:lang w:eastAsia="en-GB"/>
        </w:rPr>
        <w:t>, indicating convergent validity.</w:t>
      </w:r>
      <w:r w:rsidR="00361C47" w:rsidRPr="00AD65E2">
        <w:rPr>
          <w:rFonts w:ascii="Times New Roman" w:eastAsia="Times New Roman" w:hAnsi="Times New Roman" w:cs="Times New Roman"/>
          <w:lang w:eastAsia="en-GB"/>
        </w:rPr>
        <w:t xml:space="preserve"> </w:t>
      </w:r>
      <w:r w:rsidR="00A80258" w:rsidRPr="00AD65E2">
        <w:rPr>
          <w:rFonts w:ascii="Times New Roman" w:eastAsia="Times New Roman" w:hAnsi="Times New Roman" w:cs="Times New Roman"/>
          <w:lang w:eastAsia="en-GB"/>
        </w:rPr>
        <w:t xml:space="preserve">Furthermore, </w:t>
      </w:r>
      <w:r w:rsidR="00E15DB9" w:rsidRPr="00AD65E2">
        <w:rPr>
          <w:rFonts w:ascii="Times New Roman" w:eastAsia="Times New Roman" w:hAnsi="Times New Roman" w:cs="Times New Roman"/>
          <w:lang w:eastAsia="en-GB"/>
        </w:rPr>
        <w:t xml:space="preserve">29 officials </w:t>
      </w:r>
      <w:r w:rsidR="00556A2F" w:rsidRPr="00AD65E2">
        <w:rPr>
          <w:rFonts w:ascii="Times New Roman" w:eastAsia="Times New Roman" w:hAnsi="Times New Roman" w:cs="Times New Roman"/>
          <w:lang w:eastAsia="en-GB"/>
        </w:rPr>
        <w:t>(2</w:t>
      </w:r>
      <w:r w:rsidR="00122393">
        <w:rPr>
          <w:rFonts w:ascii="Times New Roman" w:eastAsia="Times New Roman" w:hAnsi="Times New Roman" w:cs="Times New Roman"/>
          <w:lang w:eastAsia="en-GB"/>
        </w:rPr>
        <w:t>5</w:t>
      </w:r>
      <w:r w:rsidR="00556A2F" w:rsidRPr="00AD65E2">
        <w:rPr>
          <w:rFonts w:ascii="Times New Roman" w:eastAsia="Times New Roman" w:hAnsi="Times New Roman" w:cs="Times New Roman"/>
          <w:lang w:eastAsia="en-GB"/>
        </w:rPr>
        <w:t xml:space="preserve"> male, 4 female, </w:t>
      </w:r>
      <w:r w:rsidR="00556A2F" w:rsidRPr="00AD65E2">
        <w:rPr>
          <w:rFonts w:ascii="Times New Roman" w:eastAsia="Times New Roman" w:hAnsi="Times New Roman" w:cs="Times New Roman"/>
          <w:i/>
          <w:iCs/>
          <w:lang w:eastAsia="en-GB"/>
        </w:rPr>
        <w:t xml:space="preserve">M </w:t>
      </w:r>
      <w:r w:rsidR="00556A2F" w:rsidRPr="00AD65E2">
        <w:rPr>
          <w:rFonts w:ascii="Times New Roman" w:eastAsia="Times New Roman" w:hAnsi="Times New Roman" w:cs="Times New Roman"/>
          <w:lang w:eastAsia="en-GB"/>
        </w:rPr>
        <w:t xml:space="preserve">years’ experience = 14.57, </w:t>
      </w:r>
      <w:r w:rsidR="00556A2F" w:rsidRPr="00AD65E2">
        <w:rPr>
          <w:rFonts w:ascii="Times New Roman" w:eastAsia="Times New Roman" w:hAnsi="Times New Roman" w:cs="Times New Roman"/>
          <w:i/>
          <w:iCs/>
          <w:lang w:eastAsia="en-GB"/>
        </w:rPr>
        <w:t xml:space="preserve">SD </w:t>
      </w:r>
      <w:r w:rsidR="00556A2F" w:rsidRPr="00AD65E2">
        <w:rPr>
          <w:rFonts w:ascii="Times New Roman" w:eastAsia="Times New Roman" w:hAnsi="Times New Roman" w:cs="Times New Roman"/>
          <w:lang w:eastAsia="en-GB"/>
        </w:rPr>
        <w:t xml:space="preserve">= 12.44) </w:t>
      </w:r>
      <w:r w:rsidR="00E15DB9" w:rsidRPr="00AD65E2">
        <w:rPr>
          <w:rFonts w:ascii="Times New Roman" w:eastAsia="Times New Roman" w:hAnsi="Times New Roman" w:cs="Times New Roman"/>
          <w:lang w:eastAsia="en-GB"/>
        </w:rPr>
        <w:t>completed the IBSSO over three</w:t>
      </w:r>
      <w:r w:rsidR="00A80258" w:rsidRPr="00AD65E2">
        <w:rPr>
          <w:rFonts w:ascii="Times New Roman" w:eastAsia="Times New Roman" w:hAnsi="Times New Roman" w:cs="Times New Roman"/>
          <w:lang w:eastAsia="en-GB"/>
        </w:rPr>
        <w:t>-</w:t>
      </w:r>
      <w:r w:rsidR="00E15DB9" w:rsidRPr="00AD65E2">
        <w:rPr>
          <w:rFonts w:ascii="Times New Roman" w:eastAsia="Times New Roman" w:hAnsi="Times New Roman" w:cs="Times New Roman"/>
          <w:lang w:eastAsia="en-GB"/>
        </w:rPr>
        <w:t>time points</w:t>
      </w:r>
      <w:bookmarkEnd w:id="7"/>
      <w:r w:rsidR="00E15DB9" w:rsidRPr="00AD65E2">
        <w:rPr>
          <w:rFonts w:ascii="Times New Roman" w:eastAsia="Times New Roman" w:hAnsi="Times New Roman" w:cs="Times New Roman"/>
          <w:lang w:eastAsia="en-GB"/>
        </w:rPr>
        <w:t>, with a repeated</w:t>
      </w:r>
      <w:r w:rsidR="00DF5C7B" w:rsidRPr="00AD65E2">
        <w:rPr>
          <w:rFonts w:ascii="Times New Roman" w:eastAsia="Times New Roman" w:hAnsi="Times New Roman" w:cs="Times New Roman"/>
          <w:lang w:eastAsia="en-GB"/>
        </w:rPr>
        <w:t>-</w:t>
      </w:r>
      <w:r w:rsidR="00E15DB9" w:rsidRPr="00AD65E2">
        <w:rPr>
          <w:rFonts w:ascii="Times New Roman" w:eastAsia="Times New Roman" w:hAnsi="Times New Roman" w:cs="Times New Roman"/>
          <w:lang w:eastAsia="en-GB"/>
        </w:rPr>
        <w:t>measures MANCOVA and Intra-Class Coefficients confirming test-retest reliability.</w:t>
      </w:r>
      <w:r w:rsidR="001D23CE" w:rsidRPr="00AD65E2">
        <w:rPr>
          <w:rFonts w:ascii="Times New Roman" w:eastAsia="Times New Roman" w:hAnsi="Times New Roman" w:cs="Times New Roman"/>
          <w:lang w:eastAsia="en-GB"/>
        </w:rPr>
        <w:t xml:space="preserve"> The </w:t>
      </w:r>
      <w:r w:rsidR="00F46D4F" w:rsidRPr="00AD65E2">
        <w:rPr>
          <w:rFonts w:ascii="Times New Roman" w:eastAsia="Times New Roman" w:hAnsi="Times New Roman" w:cs="Times New Roman"/>
          <w:lang w:eastAsia="en-GB"/>
        </w:rPr>
        <w:t>16-item four-factor model was accepted based on statistical and theoretical fit.</w:t>
      </w:r>
      <w:r w:rsidR="00E15DB9" w:rsidRPr="00AD65E2">
        <w:rPr>
          <w:rFonts w:ascii="Times New Roman" w:eastAsia="Times New Roman" w:hAnsi="Times New Roman" w:cs="Times New Roman"/>
          <w:lang w:eastAsia="en-GB"/>
        </w:rPr>
        <w:t xml:space="preserve"> </w:t>
      </w:r>
      <w:bookmarkEnd w:id="3"/>
      <w:r w:rsidR="00E15DB9" w:rsidRPr="00AD65E2">
        <w:rPr>
          <w:rFonts w:ascii="Times New Roman" w:eastAsia="Times New Roman" w:hAnsi="Times New Roman" w:cs="Times New Roman"/>
          <w:lang w:eastAsia="en-GB"/>
        </w:rPr>
        <w:t xml:space="preserve">The paper presents a measure of irrational beliefs in sports officials, with investigation into the effectiveness of REBT with this population recommended. </w:t>
      </w:r>
    </w:p>
    <w:bookmarkEnd w:id="2"/>
    <w:p w14:paraId="2782619A" w14:textId="282B2479" w:rsidR="00E15DB9" w:rsidRPr="00AD65E2" w:rsidRDefault="00E15DB9" w:rsidP="00E15DB9">
      <w:pPr>
        <w:spacing w:before="240" w:after="240" w:line="360" w:lineRule="auto"/>
        <w:ind w:left="720" w:right="567"/>
        <w:rPr>
          <w:rFonts w:ascii="Times New Roman" w:eastAsia="Times New Roman" w:hAnsi="Times New Roman" w:cs="Times New Roman"/>
          <w:szCs w:val="24"/>
          <w:lang w:eastAsia="en-GB"/>
        </w:rPr>
      </w:pPr>
      <w:r w:rsidRPr="00AD65E2">
        <w:rPr>
          <w:rFonts w:ascii="Times New Roman" w:eastAsia="Times New Roman" w:hAnsi="Times New Roman" w:cs="Times New Roman"/>
          <w:szCs w:val="24"/>
          <w:lang w:eastAsia="en-GB"/>
        </w:rPr>
        <w:t xml:space="preserve">Keywords: rational-emotive behaviour therapy (REBT); exploratory factor analysis, </w:t>
      </w:r>
      <w:r w:rsidR="002925B0" w:rsidRPr="00AD65E2">
        <w:rPr>
          <w:rFonts w:ascii="Times New Roman" w:eastAsia="Times New Roman" w:hAnsi="Times New Roman" w:cs="Times New Roman"/>
          <w:szCs w:val="24"/>
          <w:lang w:eastAsia="en-GB"/>
        </w:rPr>
        <w:t>C</w:t>
      </w:r>
      <w:r w:rsidRPr="00AD65E2">
        <w:rPr>
          <w:rFonts w:ascii="Times New Roman" w:eastAsia="Times New Roman" w:hAnsi="Times New Roman" w:cs="Times New Roman"/>
          <w:szCs w:val="24"/>
          <w:lang w:eastAsia="en-GB"/>
        </w:rPr>
        <w:t>onfirmat</w:t>
      </w:r>
      <w:r w:rsidR="002925B0" w:rsidRPr="00AD65E2">
        <w:rPr>
          <w:rFonts w:ascii="Times New Roman" w:eastAsia="Times New Roman" w:hAnsi="Times New Roman" w:cs="Times New Roman"/>
          <w:szCs w:val="24"/>
          <w:lang w:eastAsia="en-GB"/>
        </w:rPr>
        <w:t>ory</w:t>
      </w:r>
      <w:r w:rsidRPr="00AD65E2">
        <w:rPr>
          <w:rFonts w:ascii="Times New Roman" w:eastAsia="Times New Roman" w:hAnsi="Times New Roman" w:cs="Times New Roman"/>
          <w:szCs w:val="24"/>
          <w:lang w:eastAsia="en-GB"/>
        </w:rPr>
        <w:t xml:space="preserve"> factor analysis, referees</w:t>
      </w:r>
      <w:r w:rsidR="00AB6F7A">
        <w:rPr>
          <w:rFonts w:ascii="Times New Roman" w:eastAsia="Times New Roman" w:hAnsi="Times New Roman" w:cs="Times New Roman"/>
          <w:szCs w:val="24"/>
          <w:lang w:eastAsia="en-GB"/>
        </w:rPr>
        <w:t>, officials</w:t>
      </w:r>
      <w:r w:rsidRPr="00AD65E2">
        <w:rPr>
          <w:rFonts w:ascii="Times New Roman" w:eastAsia="Times New Roman" w:hAnsi="Times New Roman" w:cs="Times New Roman"/>
          <w:szCs w:val="24"/>
          <w:lang w:eastAsia="en-GB"/>
        </w:rPr>
        <w:t xml:space="preserve"> </w:t>
      </w:r>
    </w:p>
    <w:p w14:paraId="66A77F81" w14:textId="77777777" w:rsidR="00E15DB9" w:rsidRPr="00AD65E2" w:rsidRDefault="00E15DB9" w:rsidP="00A6475E">
      <w:pPr>
        <w:spacing w:line="480" w:lineRule="auto"/>
        <w:ind w:firstLine="720"/>
        <w:jc w:val="both"/>
        <w:rPr>
          <w:rFonts w:ascii="Times New Roman" w:eastAsia="Times New Roman" w:hAnsi="Times New Roman" w:cs="Arial"/>
          <w:b/>
          <w:bCs/>
          <w:kern w:val="32"/>
          <w:sz w:val="24"/>
          <w:szCs w:val="32"/>
          <w:lang w:eastAsia="en-GB"/>
        </w:rPr>
      </w:pPr>
    </w:p>
    <w:p w14:paraId="43976937" w14:textId="3C3BD8C2" w:rsidR="00CC5677" w:rsidRPr="00AD65E2" w:rsidRDefault="00CC5677" w:rsidP="00626F3D">
      <w:pPr>
        <w:spacing w:line="480" w:lineRule="auto"/>
        <w:jc w:val="center"/>
        <w:rPr>
          <w:rFonts w:ascii="Times New Roman" w:eastAsia="Times New Roman" w:hAnsi="Times New Roman" w:cs="Arial"/>
          <w:b/>
          <w:bCs/>
          <w:kern w:val="32"/>
          <w:sz w:val="24"/>
          <w:szCs w:val="32"/>
          <w:lang w:eastAsia="en-GB"/>
        </w:rPr>
      </w:pPr>
      <w:r w:rsidRPr="00AD65E2">
        <w:rPr>
          <w:rFonts w:ascii="Times New Roman" w:eastAsia="Times New Roman" w:hAnsi="Times New Roman" w:cs="Arial"/>
          <w:b/>
          <w:bCs/>
          <w:kern w:val="32"/>
          <w:sz w:val="24"/>
          <w:szCs w:val="32"/>
          <w:lang w:eastAsia="en-GB"/>
        </w:rPr>
        <w:lastRenderedPageBreak/>
        <w:t>Introduction</w:t>
      </w:r>
    </w:p>
    <w:p w14:paraId="22AC3208" w14:textId="431CB48D" w:rsidR="00CC5677" w:rsidRPr="00AD65E2" w:rsidRDefault="00CC5677" w:rsidP="00CC5677">
      <w:pPr>
        <w:spacing w:line="480" w:lineRule="auto"/>
        <w:ind w:firstLine="720"/>
        <w:jc w:val="both"/>
        <w:rPr>
          <w:rFonts w:ascii="Times New Roman" w:eastAsia="Times New Roman" w:hAnsi="Times New Roman" w:cs="Arial"/>
          <w:kern w:val="32"/>
          <w:sz w:val="24"/>
          <w:szCs w:val="32"/>
          <w:lang w:eastAsia="en-GB"/>
        </w:rPr>
      </w:pPr>
      <w:r w:rsidRPr="00AD65E2">
        <w:rPr>
          <w:rFonts w:ascii="Times New Roman" w:eastAsia="Times New Roman" w:hAnsi="Times New Roman" w:cs="Arial"/>
          <w:kern w:val="32"/>
          <w:sz w:val="24"/>
          <w:szCs w:val="32"/>
          <w:lang w:eastAsia="en-GB"/>
        </w:rPr>
        <w:t xml:space="preserve">Adverse events are an inevitable part of life. Although the impact of </w:t>
      </w:r>
      <w:r w:rsidR="00844DAA" w:rsidRPr="00AD65E2">
        <w:rPr>
          <w:rFonts w:ascii="Times New Roman" w:eastAsia="Times New Roman" w:hAnsi="Times New Roman" w:cs="Arial"/>
          <w:kern w:val="32"/>
          <w:sz w:val="24"/>
          <w:szCs w:val="32"/>
          <w:lang w:eastAsia="en-GB"/>
        </w:rPr>
        <w:t>adverse</w:t>
      </w:r>
      <w:r w:rsidRPr="00AD65E2">
        <w:rPr>
          <w:rFonts w:ascii="Times New Roman" w:eastAsia="Times New Roman" w:hAnsi="Times New Roman" w:cs="Arial"/>
          <w:kern w:val="32"/>
          <w:sz w:val="24"/>
          <w:szCs w:val="32"/>
          <w:lang w:eastAsia="en-GB"/>
        </w:rPr>
        <w:t xml:space="preserve"> events on undesirable emotions (e.g., depression and anxiety) is stable between-persons (</w:t>
      </w:r>
      <w:r w:rsidR="00844DAA" w:rsidRPr="00AD65E2">
        <w:rPr>
          <w:rFonts w:ascii="Times New Roman" w:eastAsia="Times New Roman" w:hAnsi="Times New Roman" w:cs="Arial"/>
          <w:kern w:val="32"/>
          <w:sz w:val="24"/>
          <w:szCs w:val="32"/>
          <w:lang w:eastAsia="en-GB"/>
        </w:rPr>
        <w:t>i.e</w:t>
      </w:r>
      <w:r w:rsidRPr="00AD65E2">
        <w:rPr>
          <w:rFonts w:ascii="Times New Roman" w:eastAsia="Times New Roman" w:hAnsi="Times New Roman" w:cs="Arial"/>
          <w:kern w:val="32"/>
          <w:sz w:val="24"/>
          <w:szCs w:val="32"/>
          <w:lang w:eastAsia="en-GB"/>
        </w:rPr>
        <w:t xml:space="preserve">., unfortunate events promote undesirable emotions), the relationship within-persons is bidirectional (e.g., depressed individuals are influenced by their environment but also actively shape it; Maciejewski et al., 2021). </w:t>
      </w:r>
      <w:r w:rsidR="00985AED" w:rsidRPr="00AD65E2">
        <w:rPr>
          <w:rFonts w:ascii="Times New Roman" w:eastAsia="Times New Roman" w:hAnsi="Times New Roman" w:cs="Arial"/>
          <w:kern w:val="32"/>
          <w:sz w:val="24"/>
          <w:szCs w:val="32"/>
          <w:lang w:eastAsia="en-GB"/>
        </w:rPr>
        <w:t>The bidirectional relationship between the individual and their environment on emotional outcomes</w:t>
      </w:r>
      <w:r w:rsidRPr="00AD65E2">
        <w:rPr>
          <w:rFonts w:ascii="Times New Roman" w:eastAsia="Times New Roman" w:hAnsi="Times New Roman" w:cs="Arial"/>
          <w:kern w:val="32"/>
          <w:sz w:val="24"/>
          <w:szCs w:val="32"/>
          <w:lang w:eastAsia="en-GB"/>
        </w:rPr>
        <w:t xml:space="preserve"> is consistent with the fundamental assumption of </w:t>
      </w:r>
      <w:r w:rsidR="002925B0" w:rsidRPr="00AD65E2">
        <w:rPr>
          <w:rFonts w:ascii="Times New Roman" w:eastAsia="Times New Roman" w:hAnsi="Times New Roman" w:cs="Arial"/>
          <w:kern w:val="32"/>
          <w:sz w:val="24"/>
          <w:szCs w:val="32"/>
          <w:lang w:eastAsia="en-GB"/>
        </w:rPr>
        <w:t>R</w:t>
      </w:r>
      <w:r w:rsidRPr="00AD65E2">
        <w:rPr>
          <w:rFonts w:ascii="Times New Roman" w:eastAsia="Times New Roman" w:hAnsi="Times New Roman" w:cs="Arial"/>
          <w:kern w:val="32"/>
          <w:sz w:val="24"/>
          <w:szCs w:val="32"/>
          <w:lang w:eastAsia="en-GB"/>
        </w:rPr>
        <w:t xml:space="preserve">ational </w:t>
      </w:r>
      <w:r w:rsidR="002925B0" w:rsidRPr="00AD65E2">
        <w:rPr>
          <w:rFonts w:ascii="Times New Roman" w:eastAsia="Times New Roman" w:hAnsi="Times New Roman" w:cs="Arial"/>
          <w:kern w:val="32"/>
          <w:sz w:val="24"/>
          <w:szCs w:val="32"/>
          <w:lang w:eastAsia="en-GB"/>
        </w:rPr>
        <w:t>E</w:t>
      </w:r>
      <w:r w:rsidRPr="00AD65E2">
        <w:rPr>
          <w:rFonts w:ascii="Times New Roman" w:eastAsia="Times New Roman" w:hAnsi="Times New Roman" w:cs="Arial"/>
          <w:kern w:val="32"/>
          <w:sz w:val="24"/>
          <w:szCs w:val="32"/>
          <w:lang w:eastAsia="en-GB"/>
        </w:rPr>
        <w:t xml:space="preserve">motive </w:t>
      </w:r>
      <w:r w:rsidR="002925B0" w:rsidRPr="00AD65E2">
        <w:rPr>
          <w:rFonts w:ascii="Times New Roman" w:eastAsia="Times New Roman" w:hAnsi="Times New Roman" w:cs="Arial"/>
          <w:kern w:val="32"/>
          <w:sz w:val="24"/>
          <w:szCs w:val="32"/>
          <w:lang w:eastAsia="en-GB"/>
        </w:rPr>
        <w:t>B</w:t>
      </w:r>
      <w:r w:rsidRPr="00AD65E2">
        <w:rPr>
          <w:rFonts w:ascii="Times New Roman" w:eastAsia="Times New Roman" w:hAnsi="Times New Roman" w:cs="Arial"/>
          <w:kern w:val="32"/>
          <w:sz w:val="24"/>
          <w:szCs w:val="32"/>
          <w:lang w:eastAsia="en-GB"/>
        </w:rPr>
        <w:t xml:space="preserve">ehaviour </w:t>
      </w:r>
      <w:r w:rsidR="002925B0" w:rsidRPr="00AD65E2">
        <w:rPr>
          <w:rFonts w:ascii="Times New Roman" w:eastAsia="Times New Roman" w:hAnsi="Times New Roman" w:cs="Arial"/>
          <w:kern w:val="32"/>
          <w:sz w:val="24"/>
          <w:szCs w:val="32"/>
          <w:lang w:eastAsia="en-GB"/>
        </w:rPr>
        <w:t>T</w:t>
      </w:r>
      <w:r w:rsidRPr="00AD65E2">
        <w:rPr>
          <w:rFonts w:ascii="Times New Roman" w:eastAsia="Times New Roman" w:hAnsi="Times New Roman" w:cs="Arial"/>
          <w:kern w:val="32"/>
          <w:sz w:val="24"/>
          <w:szCs w:val="32"/>
          <w:lang w:eastAsia="en-GB"/>
        </w:rPr>
        <w:t xml:space="preserve">herapy (REBT; Ellis, 1957), namely that it is not an adverse situation in isolation that promotes maladaptive behaviours and emotions, but rather the individual’s beliefs about that situation. </w:t>
      </w:r>
      <w:bookmarkStart w:id="8" w:name="_Hlk156302264"/>
      <w:r w:rsidRPr="00AD65E2">
        <w:rPr>
          <w:rFonts w:ascii="Times New Roman" w:eastAsia="Times New Roman" w:hAnsi="Times New Roman" w:cs="Arial"/>
          <w:kern w:val="32"/>
          <w:sz w:val="24"/>
          <w:szCs w:val="32"/>
          <w:lang w:eastAsia="en-GB"/>
        </w:rPr>
        <w:t>As the elimination of negative events is impractical</w:t>
      </w:r>
      <w:r w:rsidR="002925B0" w:rsidRPr="00AD65E2">
        <w:rPr>
          <w:rFonts w:ascii="Times New Roman" w:eastAsia="Times New Roman" w:hAnsi="Times New Roman" w:cs="Arial"/>
          <w:kern w:val="32"/>
          <w:sz w:val="24"/>
          <w:szCs w:val="32"/>
          <w:lang w:eastAsia="en-GB"/>
        </w:rPr>
        <w:t>, unavoidable</w:t>
      </w:r>
      <w:r w:rsidR="002D1F9A" w:rsidRPr="00AD65E2">
        <w:rPr>
          <w:rFonts w:ascii="Times New Roman" w:eastAsia="Times New Roman" w:hAnsi="Times New Roman" w:cs="Arial"/>
          <w:kern w:val="32"/>
          <w:sz w:val="24"/>
          <w:szCs w:val="32"/>
          <w:lang w:eastAsia="en-GB"/>
        </w:rPr>
        <w:t>,</w:t>
      </w:r>
      <w:r w:rsidRPr="00AD65E2">
        <w:rPr>
          <w:rFonts w:ascii="Times New Roman" w:eastAsia="Times New Roman" w:hAnsi="Times New Roman" w:cs="Arial"/>
          <w:kern w:val="32"/>
          <w:sz w:val="24"/>
          <w:szCs w:val="32"/>
          <w:lang w:eastAsia="en-GB"/>
        </w:rPr>
        <w:t xml:space="preserve"> and perhaps undesirable (see Seery, 2011), </w:t>
      </w:r>
      <w:bookmarkEnd w:id="8"/>
      <w:r w:rsidRPr="00AD65E2">
        <w:rPr>
          <w:rFonts w:ascii="Times New Roman" w:eastAsia="Times New Roman" w:hAnsi="Times New Roman" w:cs="Arial"/>
          <w:kern w:val="32"/>
          <w:sz w:val="24"/>
          <w:szCs w:val="32"/>
          <w:lang w:eastAsia="en-GB"/>
        </w:rPr>
        <w:t xml:space="preserve">increased discussion and application of </w:t>
      </w:r>
      <w:r w:rsidR="000E77FD" w:rsidRPr="00AD65E2">
        <w:rPr>
          <w:rFonts w:ascii="Times New Roman" w:eastAsia="Times New Roman" w:hAnsi="Times New Roman" w:cs="Arial"/>
          <w:kern w:val="32"/>
          <w:sz w:val="24"/>
          <w:szCs w:val="32"/>
          <w:lang w:eastAsia="en-GB"/>
        </w:rPr>
        <w:t xml:space="preserve">strategies to modify undesirable emotional responses to adverse events </w:t>
      </w:r>
      <w:r w:rsidRPr="00AD65E2">
        <w:rPr>
          <w:rFonts w:ascii="Times New Roman" w:eastAsia="Times New Roman" w:hAnsi="Times New Roman" w:cs="Arial"/>
          <w:kern w:val="32"/>
          <w:sz w:val="24"/>
          <w:szCs w:val="32"/>
          <w:lang w:eastAsia="en-GB"/>
        </w:rPr>
        <w:t xml:space="preserve">is worthwhile.  </w:t>
      </w:r>
    </w:p>
    <w:p w14:paraId="2142572B" w14:textId="1C941EDB" w:rsidR="00030B48" w:rsidRPr="00AD65E2" w:rsidRDefault="00CC5677" w:rsidP="001D55A1">
      <w:pPr>
        <w:spacing w:line="480" w:lineRule="auto"/>
        <w:ind w:firstLine="720"/>
        <w:jc w:val="both"/>
        <w:rPr>
          <w:rFonts w:ascii="Times New Roman" w:eastAsia="Times New Roman" w:hAnsi="Times New Roman" w:cs="Arial"/>
          <w:kern w:val="32"/>
          <w:sz w:val="20"/>
          <w:szCs w:val="20"/>
          <w:lang w:eastAsia="en-GB"/>
        </w:rPr>
      </w:pPr>
      <w:r w:rsidRPr="00AD65E2">
        <w:rPr>
          <w:rFonts w:ascii="Times New Roman" w:eastAsia="Times New Roman" w:hAnsi="Times New Roman" w:cs="Arial"/>
          <w:kern w:val="32"/>
          <w:sz w:val="24"/>
          <w:szCs w:val="24"/>
          <w:lang w:eastAsia="en-GB"/>
        </w:rPr>
        <w:t xml:space="preserve">REBT is situated within the psychotherapeutic approach of cognitive behavioural therapy and is focussed on the role played by cognitions in emotional (and behavioural) responses. </w:t>
      </w:r>
      <w:r w:rsidR="006F57BF" w:rsidRPr="00AD65E2">
        <w:rPr>
          <w:rFonts w:ascii="Times New Roman" w:eastAsia="Times New Roman" w:hAnsi="Times New Roman" w:cs="Arial"/>
          <w:kern w:val="32"/>
          <w:sz w:val="24"/>
          <w:szCs w:val="24"/>
          <w:lang w:eastAsia="en-GB"/>
        </w:rPr>
        <w:t>Consequently, it rejects traditional ‘Adversity-Consequence’ (A-C) models to explain responses to negative situation and adopts an interactive ‘Goals-Adversity-Beliefs-Consequence’ (GABC) model (see Figure 1). In this model, adverse events (A) to one’s goals (G) are met with unhealthy or healthy negative emotions (C), depending on one’s beliefs (B).</w:t>
      </w:r>
    </w:p>
    <w:p w14:paraId="40D1823C" w14:textId="1A2EDEB8" w:rsidR="00CC5677" w:rsidRPr="00AD65E2" w:rsidRDefault="00467256" w:rsidP="00CC5677">
      <w:pPr>
        <w:spacing w:line="480" w:lineRule="auto"/>
        <w:ind w:firstLine="720"/>
        <w:jc w:val="both"/>
        <w:rPr>
          <w:rFonts w:ascii="Times New Roman" w:eastAsia="Times New Roman" w:hAnsi="Times New Roman" w:cs="Arial"/>
          <w:kern w:val="32"/>
          <w:sz w:val="24"/>
          <w:szCs w:val="32"/>
          <w:lang w:eastAsia="en-GB"/>
        </w:rPr>
      </w:pPr>
      <w:r w:rsidRPr="00AD65E2">
        <w:rPr>
          <w:rFonts w:ascii="Times New Roman" w:eastAsia="Times New Roman" w:hAnsi="Times New Roman" w:cs="Arial"/>
          <w:kern w:val="32"/>
          <w:sz w:val="24"/>
          <w:szCs w:val="32"/>
          <w:lang w:eastAsia="en-GB"/>
        </w:rPr>
        <w:t>According to REBT t</w:t>
      </w:r>
      <w:r w:rsidR="00CC5677" w:rsidRPr="00AD65E2">
        <w:rPr>
          <w:rFonts w:ascii="Times New Roman" w:eastAsia="Times New Roman" w:hAnsi="Times New Roman" w:cs="Arial"/>
          <w:kern w:val="32"/>
          <w:sz w:val="24"/>
          <w:szCs w:val="32"/>
          <w:lang w:eastAsia="en-GB"/>
        </w:rPr>
        <w:t>he beliefs that create unhelpful emotions (e.g., anxiety) are labelled irrational as the subsequent behaviours they promote (e.g., avoidance or withdrawal) do not assist an individual in reaching their goal (</w:t>
      </w:r>
      <w:r w:rsidR="005D4A4E" w:rsidRPr="00AD65E2">
        <w:rPr>
          <w:rFonts w:ascii="Times New Roman" w:eastAsia="Times New Roman" w:hAnsi="Times New Roman" w:cs="Arial"/>
          <w:kern w:val="32"/>
          <w:sz w:val="24"/>
          <w:szCs w:val="32"/>
          <w:lang w:eastAsia="en-GB"/>
        </w:rPr>
        <w:t>Turner, 2022</w:t>
      </w:r>
      <w:r w:rsidR="00CC5677" w:rsidRPr="00AD65E2">
        <w:rPr>
          <w:rFonts w:ascii="Times New Roman" w:eastAsia="Times New Roman" w:hAnsi="Times New Roman" w:cs="Arial"/>
          <w:kern w:val="32"/>
          <w:sz w:val="24"/>
          <w:szCs w:val="32"/>
          <w:lang w:eastAsia="en-GB"/>
        </w:rPr>
        <w:t xml:space="preserve">). Dryden </w:t>
      </w:r>
      <w:r w:rsidR="005D4A4E" w:rsidRPr="00AD65E2">
        <w:rPr>
          <w:rFonts w:ascii="Times New Roman" w:eastAsia="Times New Roman" w:hAnsi="Times New Roman" w:cs="Arial"/>
          <w:kern w:val="32"/>
          <w:sz w:val="24"/>
          <w:szCs w:val="32"/>
          <w:lang w:eastAsia="en-GB"/>
        </w:rPr>
        <w:t xml:space="preserve">and Branch </w:t>
      </w:r>
      <w:r w:rsidR="00CC5677" w:rsidRPr="00AD65E2">
        <w:rPr>
          <w:rFonts w:ascii="Times New Roman" w:eastAsia="Times New Roman" w:hAnsi="Times New Roman" w:cs="Arial"/>
          <w:kern w:val="32"/>
          <w:sz w:val="24"/>
          <w:szCs w:val="32"/>
          <w:lang w:eastAsia="en-GB"/>
        </w:rPr>
        <w:t>(</w:t>
      </w:r>
      <w:r w:rsidR="005D4A4E" w:rsidRPr="00AD65E2">
        <w:rPr>
          <w:rFonts w:ascii="Times New Roman" w:eastAsia="Times New Roman" w:hAnsi="Times New Roman" w:cs="Arial"/>
          <w:kern w:val="32"/>
          <w:sz w:val="24"/>
          <w:szCs w:val="32"/>
          <w:lang w:eastAsia="en-GB"/>
        </w:rPr>
        <w:t>2008</w:t>
      </w:r>
      <w:r w:rsidR="00CC5677" w:rsidRPr="00AD65E2">
        <w:rPr>
          <w:rFonts w:ascii="Times New Roman" w:eastAsia="Times New Roman" w:hAnsi="Times New Roman" w:cs="Arial"/>
          <w:kern w:val="32"/>
          <w:sz w:val="24"/>
          <w:szCs w:val="32"/>
          <w:lang w:eastAsia="en-GB"/>
        </w:rPr>
        <w:t>) identified four irrational beliefs: one primary belief (demands) and three secondary beliefs (awfulizing, self-deprecation and low-frustration tolerance).</w:t>
      </w:r>
      <w:r w:rsidR="00BD45EF" w:rsidRPr="00AD65E2">
        <w:rPr>
          <w:rFonts w:ascii="Times New Roman" w:eastAsia="Times New Roman" w:hAnsi="Times New Roman" w:cs="Arial"/>
          <w:kern w:val="32"/>
          <w:sz w:val="24"/>
          <w:szCs w:val="32"/>
          <w:lang w:eastAsia="en-GB"/>
        </w:rPr>
        <w:t xml:space="preserve"> </w:t>
      </w:r>
      <w:r w:rsidR="00CC5677" w:rsidRPr="00AD65E2">
        <w:rPr>
          <w:rFonts w:ascii="Times New Roman" w:eastAsia="Times New Roman" w:hAnsi="Times New Roman" w:cs="Arial"/>
          <w:kern w:val="32"/>
          <w:sz w:val="24"/>
          <w:szCs w:val="32"/>
          <w:lang w:eastAsia="en-GB"/>
        </w:rPr>
        <w:t xml:space="preserve">In contrast, beliefs that promote adaptive emotions and behaviours (e.g., concern and dealing with the perceived threat) are </w:t>
      </w:r>
      <w:r w:rsidR="00CC5677" w:rsidRPr="00AD65E2">
        <w:rPr>
          <w:rFonts w:ascii="Times New Roman" w:eastAsia="Times New Roman" w:hAnsi="Times New Roman" w:cs="Arial"/>
          <w:kern w:val="32"/>
          <w:sz w:val="24"/>
          <w:szCs w:val="32"/>
          <w:lang w:eastAsia="en-GB"/>
        </w:rPr>
        <w:lastRenderedPageBreak/>
        <w:t>identified as rational as they assist the individual in goal achievement (Ellis &amp; Dryden, 199</w:t>
      </w:r>
      <w:r w:rsidR="00A53100" w:rsidRPr="00AD65E2">
        <w:rPr>
          <w:rFonts w:ascii="Times New Roman" w:eastAsia="Times New Roman" w:hAnsi="Times New Roman" w:cs="Arial"/>
          <w:kern w:val="32"/>
          <w:sz w:val="24"/>
          <w:szCs w:val="32"/>
          <w:lang w:eastAsia="en-GB"/>
        </w:rPr>
        <w:t>7</w:t>
      </w:r>
      <w:r w:rsidR="00CC5677" w:rsidRPr="00AD65E2">
        <w:rPr>
          <w:rFonts w:ascii="Times New Roman" w:eastAsia="Times New Roman" w:hAnsi="Times New Roman" w:cs="Arial"/>
          <w:kern w:val="32"/>
          <w:sz w:val="24"/>
          <w:szCs w:val="32"/>
          <w:lang w:eastAsia="en-GB"/>
        </w:rPr>
        <w:t>). Rational beliefs are identified as preferences (primary belief), anti-awfulizing, self-acceptance and high-frustration tolerance (secondary beliefs; Dryden, 2014</w:t>
      </w:r>
      <w:r w:rsidR="002872AD" w:rsidRPr="00AD65E2">
        <w:rPr>
          <w:rFonts w:ascii="Times New Roman" w:eastAsia="Times New Roman" w:hAnsi="Times New Roman" w:cs="Arial"/>
          <w:kern w:val="32"/>
          <w:sz w:val="24"/>
          <w:szCs w:val="32"/>
          <w:lang w:eastAsia="en-GB"/>
        </w:rPr>
        <w:t>; Dryden &amp; Branch</w:t>
      </w:r>
      <w:r w:rsidR="00326AA4" w:rsidRPr="00AD65E2">
        <w:rPr>
          <w:rFonts w:ascii="Times New Roman" w:eastAsia="Times New Roman" w:hAnsi="Times New Roman" w:cs="Arial"/>
          <w:kern w:val="32"/>
          <w:sz w:val="24"/>
          <w:szCs w:val="32"/>
          <w:lang w:eastAsia="en-GB"/>
        </w:rPr>
        <w:t>, 2008</w:t>
      </w:r>
      <w:r w:rsidR="00CC5677" w:rsidRPr="00AD65E2">
        <w:rPr>
          <w:rFonts w:ascii="Times New Roman" w:eastAsia="Times New Roman" w:hAnsi="Times New Roman" w:cs="Arial"/>
          <w:kern w:val="32"/>
          <w:sz w:val="24"/>
          <w:szCs w:val="32"/>
          <w:lang w:eastAsia="en-GB"/>
        </w:rPr>
        <w:t xml:space="preserve">). </w:t>
      </w:r>
    </w:p>
    <w:p w14:paraId="407E15C2" w14:textId="21E983F6" w:rsidR="00CC5677" w:rsidRPr="00AD65E2" w:rsidRDefault="00CC5677" w:rsidP="00CC5677">
      <w:pPr>
        <w:spacing w:line="480" w:lineRule="auto"/>
        <w:ind w:firstLine="720"/>
        <w:jc w:val="both"/>
        <w:rPr>
          <w:rFonts w:ascii="Times New Roman" w:eastAsia="Times New Roman" w:hAnsi="Times New Roman" w:cs="Arial"/>
          <w:kern w:val="32"/>
          <w:sz w:val="24"/>
          <w:szCs w:val="32"/>
          <w:lang w:eastAsia="en-GB"/>
        </w:rPr>
      </w:pPr>
      <w:r w:rsidRPr="00AD65E2">
        <w:rPr>
          <w:rFonts w:ascii="Times New Roman" w:eastAsia="Times New Roman" w:hAnsi="Times New Roman" w:cs="Arial"/>
          <w:kern w:val="32"/>
          <w:sz w:val="24"/>
          <w:szCs w:val="32"/>
          <w:lang w:eastAsia="en-GB"/>
        </w:rPr>
        <w:t xml:space="preserve">It is the promotion of adaptive </w:t>
      </w:r>
      <w:r w:rsidR="005E0010" w:rsidRPr="00AD65E2">
        <w:rPr>
          <w:rFonts w:ascii="Times New Roman" w:eastAsia="Times New Roman" w:hAnsi="Times New Roman" w:cs="Arial"/>
          <w:kern w:val="32"/>
          <w:sz w:val="24"/>
          <w:szCs w:val="32"/>
          <w:lang w:eastAsia="en-GB"/>
        </w:rPr>
        <w:t xml:space="preserve">emotions </w:t>
      </w:r>
      <w:r w:rsidRPr="00AD65E2">
        <w:rPr>
          <w:rFonts w:ascii="Times New Roman" w:eastAsia="Times New Roman" w:hAnsi="Times New Roman" w:cs="Arial"/>
          <w:kern w:val="32"/>
          <w:sz w:val="24"/>
          <w:szCs w:val="32"/>
          <w:lang w:eastAsia="en-GB"/>
        </w:rPr>
        <w:t>that has seen REBT successfully applied in a variety of contexts including education</w:t>
      </w:r>
      <w:r w:rsidR="00310EEF" w:rsidRPr="00AD65E2">
        <w:rPr>
          <w:rFonts w:ascii="Times New Roman" w:eastAsia="Times New Roman" w:hAnsi="Times New Roman" w:cs="Arial"/>
          <w:kern w:val="32"/>
          <w:sz w:val="24"/>
          <w:szCs w:val="32"/>
          <w:lang w:eastAsia="en-GB"/>
        </w:rPr>
        <w:t xml:space="preserve"> </w:t>
      </w:r>
      <w:r w:rsidRPr="00AD65E2">
        <w:rPr>
          <w:rFonts w:ascii="Times New Roman" w:eastAsia="Times New Roman" w:hAnsi="Times New Roman" w:cs="Arial"/>
          <w:kern w:val="32"/>
          <w:sz w:val="24"/>
          <w:szCs w:val="32"/>
          <w:lang w:eastAsia="en-GB"/>
        </w:rPr>
        <w:t>(e.g., Caruso et al., 2017), the military (e.g., Jarrett, 2013), clinical treatment (e.g., Hyland et al., 2013), and sport and exercise</w:t>
      </w:r>
      <w:r w:rsidR="00ED0455">
        <w:rPr>
          <w:rFonts w:ascii="Times New Roman" w:eastAsia="Times New Roman" w:hAnsi="Times New Roman" w:cs="Arial"/>
          <w:kern w:val="32"/>
          <w:sz w:val="24"/>
          <w:szCs w:val="32"/>
          <w:lang w:eastAsia="en-GB"/>
        </w:rPr>
        <w:t xml:space="preserve"> (e.g., Turner &amp; Bennett, 2018)</w:t>
      </w:r>
      <w:r w:rsidRPr="00AD65E2">
        <w:rPr>
          <w:rFonts w:ascii="Times New Roman" w:eastAsia="Times New Roman" w:hAnsi="Times New Roman" w:cs="Arial"/>
          <w:kern w:val="32"/>
          <w:sz w:val="24"/>
          <w:szCs w:val="32"/>
          <w:lang w:eastAsia="en-GB"/>
        </w:rPr>
        <w:t>. For instance, REBT has been credited with improving performance, increasing resilience, decreasing anxiety, and enhancing physical activity levels in elite and non-elite participants (Deen</w:t>
      </w:r>
      <w:r w:rsidR="00AF5AF7" w:rsidRPr="00AD65E2">
        <w:rPr>
          <w:rFonts w:ascii="Times New Roman" w:eastAsia="Times New Roman" w:hAnsi="Times New Roman" w:cs="Arial"/>
          <w:kern w:val="32"/>
          <w:sz w:val="24"/>
          <w:szCs w:val="32"/>
          <w:lang w:eastAsia="en-GB"/>
        </w:rPr>
        <w:t xml:space="preserve"> et al.</w:t>
      </w:r>
      <w:r w:rsidRPr="00AD65E2">
        <w:rPr>
          <w:rFonts w:ascii="Times New Roman" w:eastAsia="Times New Roman" w:hAnsi="Times New Roman" w:cs="Arial"/>
          <w:kern w:val="32"/>
          <w:sz w:val="24"/>
          <w:szCs w:val="32"/>
          <w:lang w:eastAsia="en-GB"/>
        </w:rPr>
        <w:t>, 2017; O’Connor, 2018; Turner</w:t>
      </w:r>
      <w:r w:rsidR="00AF5AF7" w:rsidRPr="00AD65E2">
        <w:rPr>
          <w:rFonts w:ascii="Times New Roman" w:eastAsia="Times New Roman" w:hAnsi="Times New Roman" w:cs="Arial"/>
          <w:kern w:val="32"/>
          <w:sz w:val="24"/>
          <w:szCs w:val="32"/>
          <w:lang w:eastAsia="en-GB"/>
        </w:rPr>
        <w:t xml:space="preserve"> et al.</w:t>
      </w:r>
      <w:r w:rsidRPr="00AD65E2">
        <w:rPr>
          <w:rFonts w:ascii="Times New Roman" w:eastAsia="Times New Roman" w:hAnsi="Times New Roman" w:cs="Arial"/>
          <w:kern w:val="32"/>
          <w:sz w:val="24"/>
          <w:szCs w:val="32"/>
          <w:lang w:eastAsia="en-GB"/>
        </w:rPr>
        <w:t>, 2020; Wood</w:t>
      </w:r>
      <w:r w:rsidR="00AF5AF7" w:rsidRPr="00AD65E2">
        <w:rPr>
          <w:rFonts w:ascii="Times New Roman" w:eastAsia="Times New Roman" w:hAnsi="Times New Roman" w:cs="Arial"/>
          <w:kern w:val="32"/>
          <w:sz w:val="24"/>
          <w:szCs w:val="32"/>
          <w:lang w:eastAsia="en-GB"/>
        </w:rPr>
        <w:t xml:space="preserve"> et al.</w:t>
      </w:r>
      <w:r w:rsidRPr="00AD65E2">
        <w:rPr>
          <w:rFonts w:ascii="Times New Roman" w:eastAsia="Times New Roman" w:hAnsi="Times New Roman" w:cs="Arial"/>
          <w:kern w:val="32"/>
          <w:sz w:val="24"/>
          <w:szCs w:val="32"/>
          <w:lang w:eastAsia="en-GB"/>
        </w:rPr>
        <w:t xml:space="preserve">, 2017). A recommendation drawn from </w:t>
      </w:r>
      <w:r w:rsidR="00691340" w:rsidRPr="00AD65E2">
        <w:rPr>
          <w:rFonts w:ascii="Times New Roman" w:eastAsia="Times New Roman" w:hAnsi="Times New Roman" w:cs="Arial"/>
          <w:kern w:val="32"/>
          <w:sz w:val="24"/>
          <w:szCs w:val="32"/>
          <w:lang w:eastAsia="en-GB"/>
        </w:rPr>
        <w:t>the</w:t>
      </w:r>
      <w:r w:rsidRPr="00AD65E2">
        <w:rPr>
          <w:rFonts w:ascii="Times New Roman" w:eastAsia="Times New Roman" w:hAnsi="Times New Roman" w:cs="Arial"/>
          <w:kern w:val="32"/>
          <w:sz w:val="24"/>
          <w:szCs w:val="32"/>
          <w:lang w:eastAsia="en-GB"/>
        </w:rPr>
        <w:t xml:space="preserve"> successful application of REBT in sporting environments is for researchers to investigate and understand the benefits of REBT on other agents and stakeholders in sport and exercise (Jordana et al., 2020)</w:t>
      </w:r>
      <w:r w:rsidR="00F7557D" w:rsidRPr="00AD65E2">
        <w:rPr>
          <w:rFonts w:ascii="Times New Roman" w:eastAsia="Times New Roman" w:hAnsi="Times New Roman" w:cs="Arial"/>
          <w:kern w:val="32"/>
          <w:sz w:val="24"/>
          <w:szCs w:val="32"/>
          <w:lang w:eastAsia="en-GB"/>
        </w:rPr>
        <w:t xml:space="preserve"> such </w:t>
      </w:r>
      <w:r w:rsidR="001600FB" w:rsidRPr="00AD65E2">
        <w:rPr>
          <w:rFonts w:ascii="Times New Roman" w:eastAsia="Times New Roman" w:hAnsi="Times New Roman" w:cs="Arial"/>
          <w:kern w:val="32"/>
          <w:sz w:val="24"/>
          <w:szCs w:val="32"/>
          <w:lang w:eastAsia="en-GB"/>
        </w:rPr>
        <w:t xml:space="preserve">as </w:t>
      </w:r>
      <w:r w:rsidRPr="00AD65E2">
        <w:rPr>
          <w:rFonts w:ascii="Times New Roman" w:eastAsia="Times New Roman" w:hAnsi="Times New Roman" w:cs="Arial"/>
          <w:kern w:val="32"/>
          <w:sz w:val="24"/>
          <w:szCs w:val="32"/>
          <w:lang w:eastAsia="en-GB"/>
        </w:rPr>
        <w:t xml:space="preserve">sports officials.  </w:t>
      </w:r>
    </w:p>
    <w:p w14:paraId="585715A5" w14:textId="758D96FE" w:rsidR="00E3167B" w:rsidRPr="00AD65E2" w:rsidRDefault="00F9166A" w:rsidP="00CC5677">
      <w:pPr>
        <w:spacing w:line="480" w:lineRule="auto"/>
        <w:ind w:firstLine="720"/>
        <w:jc w:val="both"/>
        <w:rPr>
          <w:rFonts w:ascii="Times New Roman" w:eastAsia="Times New Roman" w:hAnsi="Times New Roman" w:cs="Arial"/>
          <w:kern w:val="32"/>
          <w:sz w:val="24"/>
          <w:szCs w:val="32"/>
          <w:lang w:eastAsia="en-GB"/>
        </w:rPr>
      </w:pPr>
      <w:r w:rsidRPr="00AD65E2">
        <w:rPr>
          <w:rFonts w:ascii="Times New Roman" w:eastAsia="Times New Roman" w:hAnsi="Times New Roman" w:cs="Arial"/>
          <w:kern w:val="32"/>
          <w:sz w:val="24"/>
          <w:szCs w:val="32"/>
          <w:lang w:eastAsia="en-GB"/>
        </w:rPr>
        <w:t>S</w:t>
      </w:r>
      <w:r w:rsidR="00CC5677" w:rsidRPr="00AD65E2">
        <w:rPr>
          <w:rFonts w:ascii="Times New Roman" w:eastAsia="Times New Roman" w:hAnsi="Times New Roman" w:cs="Arial"/>
          <w:kern w:val="32"/>
          <w:sz w:val="24"/>
          <w:szCs w:val="32"/>
          <w:lang w:eastAsia="en-GB"/>
        </w:rPr>
        <w:t xml:space="preserve">ports officials (e.g., referees, umpires and judges) have recently </w:t>
      </w:r>
      <w:r w:rsidRPr="00AD65E2">
        <w:rPr>
          <w:rFonts w:ascii="Times New Roman" w:eastAsia="Times New Roman" w:hAnsi="Times New Roman" w:cs="Arial"/>
          <w:kern w:val="32"/>
          <w:sz w:val="24"/>
          <w:szCs w:val="32"/>
          <w:lang w:eastAsia="en-GB"/>
        </w:rPr>
        <w:t>been the focus of</w:t>
      </w:r>
      <w:r w:rsidR="00CC5677" w:rsidRPr="00AD65E2">
        <w:rPr>
          <w:rFonts w:ascii="Times New Roman" w:eastAsia="Times New Roman" w:hAnsi="Times New Roman" w:cs="Arial"/>
          <w:kern w:val="32"/>
          <w:sz w:val="24"/>
          <w:szCs w:val="32"/>
          <w:lang w:eastAsia="en-GB"/>
        </w:rPr>
        <w:t xml:space="preserve"> increased attention from academic researchers (Hancock et al., 202</w:t>
      </w:r>
      <w:r w:rsidR="00240FA2" w:rsidRPr="00AD65E2">
        <w:rPr>
          <w:rFonts w:ascii="Times New Roman" w:eastAsia="Times New Roman" w:hAnsi="Times New Roman" w:cs="Arial"/>
          <w:kern w:val="32"/>
          <w:sz w:val="24"/>
          <w:szCs w:val="32"/>
          <w:lang w:eastAsia="en-GB"/>
        </w:rPr>
        <w:t>1</w:t>
      </w:r>
      <w:r w:rsidR="00CC5677" w:rsidRPr="00AD65E2">
        <w:rPr>
          <w:rFonts w:ascii="Times New Roman" w:eastAsia="Times New Roman" w:hAnsi="Times New Roman" w:cs="Arial"/>
          <w:kern w:val="32"/>
          <w:sz w:val="24"/>
          <w:szCs w:val="32"/>
          <w:lang w:eastAsia="en-GB"/>
        </w:rPr>
        <w:t>)</w:t>
      </w:r>
      <w:r w:rsidRPr="00AD65E2">
        <w:rPr>
          <w:rFonts w:ascii="Times New Roman" w:eastAsia="Times New Roman" w:hAnsi="Times New Roman" w:cs="Arial"/>
          <w:kern w:val="32"/>
          <w:sz w:val="24"/>
          <w:szCs w:val="32"/>
          <w:lang w:eastAsia="en-GB"/>
        </w:rPr>
        <w:t>. However</w:t>
      </w:r>
      <w:r w:rsidR="00FB6313" w:rsidRPr="00AD65E2">
        <w:rPr>
          <w:rFonts w:ascii="Times New Roman" w:eastAsia="Times New Roman" w:hAnsi="Times New Roman" w:cs="Arial"/>
          <w:kern w:val="32"/>
          <w:sz w:val="24"/>
          <w:szCs w:val="32"/>
          <w:lang w:eastAsia="en-GB"/>
        </w:rPr>
        <w:t>,</w:t>
      </w:r>
      <w:r w:rsidR="00CC5677" w:rsidRPr="00AD65E2">
        <w:rPr>
          <w:rFonts w:ascii="Times New Roman" w:eastAsia="Times New Roman" w:hAnsi="Times New Roman" w:cs="Arial"/>
          <w:kern w:val="32"/>
          <w:sz w:val="24"/>
          <w:szCs w:val="32"/>
          <w:lang w:eastAsia="en-GB"/>
        </w:rPr>
        <w:t xml:space="preserve"> research</w:t>
      </w:r>
      <w:r w:rsidR="00441073" w:rsidRPr="00AD65E2">
        <w:rPr>
          <w:rFonts w:ascii="Times New Roman" w:eastAsia="Times New Roman" w:hAnsi="Times New Roman" w:cs="Arial"/>
          <w:kern w:val="32"/>
          <w:sz w:val="24"/>
          <w:szCs w:val="32"/>
          <w:lang w:eastAsia="en-GB"/>
        </w:rPr>
        <w:t xml:space="preserve"> on sports officials</w:t>
      </w:r>
      <w:r w:rsidR="00CC5677" w:rsidRPr="00AD65E2">
        <w:rPr>
          <w:rFonts w:ascii="Times New Roman" w:eastAsia="Times New Roman" w:hAnsi="Times New Roman" w:cs="Arial"/>
          <w:kern w:val="32"/>
          <w:sz w:val="24"/>
          <w:szCs w:val="32"/>
          <w:lang w:eastAsia="en-GB"/>
        </w:rPr>
        <w:t xml:space="preserve"> has typically focussed on physical performance (e.g., Castillo, 2016; 2017; Weston</w:t>
      </w:r>
      <w:r w:rsidR="00AF5AF7" w:rsidRPr="00AD65E2">
        <w:rPr>
          <w:rFonts w:ascii="Times New Roman" w:eastAsia="Times New Roman" w:hAnsi="Times New Roman" w:cs="Arial"/>
          <w:kern w:val="32"/>
          <w:sz w:val="24"/>
          <w:szCs w:val="32"/>
          <w:lang w:eastAsia="en-GB"/>
        </w:rPr>
        <w:t xml:space="preserve"> et al.</w:t>
      </w:r>
      <w:r w:rsidR="00CC5677" w:rsidRPr="00AD65E2">
        <w:rPr>
          <w:rFonts w:ascii="Times New Roman" w:eastAsia="Times New Roman" w:hAnsi="Times New Roman" w:cs="Arial"/>
          <w:kern w:val="32"/>
          <w:sz w:val="24"/>
          <w:szCs w:val="32"/>
          <w:lang w:eastAsia="en-GB"/>
        </w:rPr>
        <w:t xml:space="preserve">, 2011), well-being (see Webb et al., 2021) and the use of video-training to develop decision-making skills (e.g., Samuel et al., 2019; Spitz et al., 2018). While video-training interventions have been shown to improve perceptual-cognitive skills (e.g., Helsen &amp; </w:t>
      </w:r>
      <w:proofErr w:type="spellStart"/>
      <w:r w:rsidR="00CC5677" w:rsidRPr="00AD65E2">
        <w:rPr>
          <w:rFonts w:ascii="Times New Roman" w:eastAsia="Times New Roman" w:hAnsi="Times New Roman" w:cs="Arial"/>
          <w:kern w:val="32"/>
          <w:sz w:val="24"/>
          <w:szCs w:val="32"/>
          <w:lang w:eastAsia="en-GB"/>
        </w:rPr>
        <w:t>Bultynck</w:t>
      </w:r>
      <w:proofErr w:type="spellEnd"/>
      <w:r w:rsidR="00CC5677" w:rsidRPr="00AD65E2">
        <w:rPr>
          <w:rFonts w:ascii="Times New Roman" w:eastAsia="Times New Roman" w:hAnsi="Times New Roman" w:cs="Arial"/>
          <w:kern w:val="32"/>
          <w:sz w:val="24"/>
          <w:szCs w:val="32"/>
          <w:lang w:eastAsia="en-GB"/>
        </w:rPr>
        <w:t xml:space="preserve">, 2004), such a reductionist approach fails to acknowledge the role of individual differences such as experience, social support and emotional regulation that mediates performance. For instance, Page and Page (2010) reported that the experience of </w:t>
      </w:r>
      <w:r w:rsidR="00520D89">
        <w:rPr>
          <w:rFonts w:ascii="Times New Roman" w:eastAsia="Times New Roman" w:hAnsi="Times New Roman" w:cs="Arial"/>
          <w:kern w:val="32"/>
          <w:sz w:val="24"/>
          <w:szCs w:val="32"/>
          <w:lang w:eastAsia="en-GB"/>
        </w:rPr>
        <w:t>sports officials</w:t>
      </w:r>
      <w:r w:rsidR="00CC5677" w:rsidRPr="00AD65E2">
        <w:rPr>
          <w:rFonts w:ascii="Times New Roman" w:eastAsia="Times New Roman" w:hAnsi="Times New Roman" w:cs="Arial"/>
          <w:kern w:val="32"/>
          <w:sz w:val="24"/>
          <w:szCs w:val="32"/>
          <w:lang w:eastAsia="en-GB"/>
        </w:rPr>
        <w:t xml:space="preserve"> mediates the impact of contextual constraints (e.g., crowd noise) on performance, while </w:t>
      </w:r>
      <w:proofErr w:type="spellStart"/>
      <w:r w:rsidR="00CC5677" w:rsidRPr="00AD65E2">
        <w:rPr>
          <w:rFonts w:ascii="Times New Roman" w:eastAsia="Times New Roman" w:hAnsi="Times New Roman" w:cs="Arial"/>
          <w:kern w:val="32"/>
          <w:sz w:val="24"/>
          <w:szCs w:val="32"/>
          <w:lang w:eastAsia="en-GB"/>
        </w:rPr>
        <w:t>Praschinger</w:t>
      </w:r>
      <w:proofErr w:type="spellEnd"/>
      <w:r w:rsidR="008C42F9" w:rsidRPr="00AD65E2">
        <w:rPr>
          <w:rFonts w:ascii="Times New Roman" w:eastAsia="Times New Roman" w:hAnsi="Times New Roman" w:cs="Arial"/>
          <w:kern w:val="32"/>
          <w:sz w:val="24"/>
          <w:szCs w:val="32"/>
          <w:lang w:eastAsia="en-GB"/>
        </w:rPr>
        <w:t xml:space="preserve"> et al.</w:t>
      </w:r>
      <w:r w:rsidR="00CC5677" w:rsidRPr="00AD65E2">
        <w:rPr>
          <w:rFonts w:ascii="Times New Roman" w:eastAsia="Times New Roman" w:hAnsi="Times New Roman" w:cs="Arial"/>
          <w:kern w:val="32"/>
          <w:sz w:val="24"/>
          <w:szCs w:val="32"/>
          <w:lang w:eastAsia="en-GB"/>
        </w:rPr>
        <w:t xml:space="preserve"> (2011) concluded that subjective ‘thresholds’ for game management strategies (defined as the shift from accurate to adequate decisions; Raab et al., 202</w:t>
      </w:r>
      <w:r w:rsidR="00DF2782" w:rsidRPr="00AD65E2">
        <w:rPr>
          <w:rFonts w:ascii="Times New Roman" w:eastAsia="Times New Roman" w:hAnsi="Times New Roman" w:cs="Arial"/>
          <w:kern w:val="32"/>
          <w:sz w:val="24"/>
          <w:szCs w:val="32"/>
          <w:lang w:eastAsia="en-GB"/>
        </w:rPr>
        <w:t>1</w:t>
      </w:r>
      <w:r w:rsidR="00CC5677" w:rsidRPr="00AD65E2">
        <w:rPr>
          <w:rFonts w:ascii="Times New Roman" w:eastAsia="Times New Roman" w:hAnsi="Times New Roman" w:cs="Arial"/>
          <w:kern w:val="32"/>
          <w:sz w:val="24"/>
          <w:szCs w:val="32"/>
          <w:lang w:eastAsia="en-GB"/>
        </w:rPr>
        <w:t xml:space="preserve">) influenced decision-making following verbal abuse from players. Such differences </w:t>
      </w:r>
      <w:r w:rsidR="001F270A" w:rsidRPr="00AD65E2">
        <w:rPr>
          <w:rFonts w:ascii="Times New Roman" w:eastAsia="Times New Roman" w:hAnsi="Times New Roman" w:cs="Arial"/>
          <w:kern w:val="32"/>
          <w:sz w:val="24"/>
          <w:szCs w:val="32"/>
          <w:lang w:eastAsia="en-GB"/>
        </w:rPr>
        <w:t>mediate</w:t>
      </w:r>
      <w:r w:rsidR="00CC5677" w:rsidRPr="00AD65E2">
        <w:rPr>
          <w:rFonts w:ascii="Times New Roman" w:eastAsia="Times New Roman" w:hAnsi="Times New Roman" w:cs="Arial"/>
          <w:kern w:val="32"/>
          <w:sz w:val="24"/>
          <w:szCs w:val="32"/>
          <w:lang w:eastAsia="en-GB"/>
        </w:rPr>
        <w:t xml:space="preserve"> the </w:t>
      </w:r>
      <w:r w:rsidR="00CC5677" w:rsidRPr="00AD65E2">
        <w:rPr>
          <w:rFonts w:ascii="Times New Roman" w:eastAsia="Times New Roman" w:hAnsi="Times New Roman" w:cs="Arial"/>
          <w:kern w:val="32"/>
          <w:sz w:val="24"/>
          <w:szCs w:val="32"/>
          <w:lang w:eastAsia="en-GB"/>
        </w:rPr>
        <w:lastRenderedPageBreak/>
        <w:t xml:space="preserve">impact of social constraints, such as crowd influence and player behaviour, on officiating performance because of a desire to receive praise or avoid criticism (see Dohmen &amp; </w:t>
      </w:r>
      <w:proofErr w:type="spellStart"/>
      <w:r w:rsidR="00CC5677" w:rsidRPr="00AD65E2">
        <w:rPr>
          <w:rFonts w:ascii="Times New Roman" w:eastAsia="Times New Roman" w:hAnsi="Times New Roman" w:cs="Arial"/>
          <w:kern w:val="32"/>
          <w:sz w:val="24"/>
          <w:szCs w:val="32"/>
          <w:lang w:eastAsia="en-GB"/>
        </w:rPr>
        <w:t>Sauermann</w:t>
      </w:r>
      <w:proofErr w:type="spellEnd"/>
      <w:r w:rsidR="00CC5677" w:rsidRPr="00AD65E2">
        <w:rPr>
          <w:rFonts w:ascii="Times New Roman" w:eastAsia="Times New Roman" w:hAnsi="Times New Roman" w:cs="Arial"/>
          <w:kern w:val="32"/>
          <w:sz w:val="24"/>
          <w:szCs w:val="32"/>
          <w:lang w:eastAsia="en-GB"/>
        </w:rPr>
        <w:t>, 2016).</w:t>
      </w:r>
      <w:r w:rsidR="00286001" w:rsidRPr="00AD65E2">
        <w:rPr>
          <w:rFonts w:ascii="Times New Roman" w:eastAsia="Times New Roman" w:hAnsi="Times New Roman" w:cs="Arial"/>
          <w:kern w:val="32"/>
          <w:sz w:val="24"/>
          <w:szCs w:val="32"/>
          <w:lang w:eastAsia="en-GB"/>
        </w:rPr>
        <w:t xml:space="preserve"> Although research involving </w:t>
      </w:r>
      <w:r w:rsidR="000D1870" w:rsidRPr="00AD65E2">
        <w:rPr>
          <w:rFonts w:ascii="Times New Roman" w:eastAsia="Times New Roman" w:hAnsi="Times New Roman" w:cs="Arial"/>
          <w:kern w:val="32"/>
          <w:sz w:val="24"/>
          <w:szCs w:val="32"/>
          <w:lang w:eastAsia="en-GB"/>
        </w:rPr>
        <w:t xml:space="preserve">REBT and officials is in its infancy, </w:t>
      </w:r>
      <w:r w:rsidR="001D4655" w:rsidRPr="00AD65E2">
        <w:rPr>
          <w:rFonts w:ascii="Times New Roman" w:eastAsia="Times New Roman" w:hAnsi="Times New Roman" w:cs="Arial"/>
          <w:kern w:val="32"/>
          <w:sz w:val="24"/>
          <w:szCs w:val="32"/>
          <w:lang w:eastAsia="en-GB"/>
        </w:rPr>
        <w:t>four REBT</w:t>
      </w:r>
      <w:r w:rsidR="00CC5677" w:rsidRPr="00AD65E2">
        <w:rPr>
          <w:rFonts w:ascii="Times New Roman" w:eastAsia="Times New Roman" w:hAnsi="Times New Roman" w:cs="Arial"/>
          <w:kern w:val="32"/>
          <w:sz w:val="24"/>
          <w:szCs w:val="32"/>
          <w:lang w:eastAsia="en-GB"/>
        </w:rPr>
        <w:t xml:space="preserve"> </w:t>
      </w:r>
      <w:r w:rsidR="00FE7F12" w:rsidRPr="00AD65E2">
        <w:rPr>
          <w:rFonts w:ascii="Times New Roman" w:eastAsia="Times New Roman" w:hAnsi="Times New Roman" w:cs="Arial"/>
          <w:kern w:val="32"/>
          <w:sz w:val="24"/>
          <w:szCs w:val="32"/>
          <w:lang w:eastAsia="en-GB"/>
        </w:rPr>
        <w:t xml:space="preserve">sessions improved </w:t>
      </w:r>
      <w:r w:rsidR="00A80434" w:rsidRPr="00AD65E2">
        <w:rPr>
          <w:rFonts w:ascii="Times New Roman" w:eastAsia="Times New Roman" w:hAnsi="Times New Roman" w:cs="Arial"/>
          <w:kern w:val="32"/>
          <w:sz w:val="24"/>
          <w:szCs w:val="32"/>
          <w:lang w:eastAsia="en-GB"/>
        </w:rPr>
        <w:t xml:space="preserve">the performance of one rugby union official and decreased anxiety </w:t>
      </w:r>
      <w:r w:rsidR="002D1D1E" w:rsidRPr="00AD65E2">
        <w:rPr>
          <w:rFonts w:ascii="Times New Roman" w:eastAsia="Times New Roman" w:hAnsi="Times New Roman" w:cs="Arial"/>
          <w:kern w:val="32"/>
          <w:sz w:val="24"/>
          <w:szCs w:val="32"/>
          <w:lang w:eastAsia="en-GB"/>
        </w:rPr>
        <w:t xml:space="preserve">in </w:t>
      </w:r>
      <w:r w:rsidR="001C6990" w:rsidRPr="00AD65E2">
        <w:rPr>
          <w:rFonts w:ascii="Times New Roman" w:eastAsia="Times New Roman" w:hAnsi="Times New Roman" w:cs="Arial"/>
          <w:kern w:val="32"/>
          <w:sz w:val="24"/>
          <w:szCs w:val="32"/>
          <w:lang w:eastAsia="en-GB"/>
        </w:rPr>
        <w:t xml:space="preserve">two rugby union referees, with this improvement maintained over </w:t>
      </w:r>
      <w:r w:rsidR="002243DD" w:rsidRPr="00AD65E2">
        <w:rPr>
          <w:rFonts w:ascii="Times New Roman" w:eastAsia="Times New Roman" w:hAnsi="Times New Roman" w:cs="Arial"/>
          <w:kern w:val="32"/>
          <w:sz w:val="24"/>
          <w:szCs w:val="32"/>
          <w:lang w:eastAsia="en-GB"/>
        </w:rPr>
        <w:t>a 12-week period (Maxwell-Keys et al., 2022).</w:t>
      </w:r>
      <w:r w:rsidR="002D1D1E" w:rsidRPr="00AD65E2">
        <w:rPr>
          <w:rFonts w:ascii="Times New Roman" w:eastAsia="Times New Roman" w:hAnsi="Times New Roman" w:cs="Arial"/>
          <w:kern w:val="32"/>
          <w:sz w:val="24"/>
          <w:szCs w:val="32"/>
          <w:lang w:eastAsia="en-GB"/>
        </w:rPr>
        <w:t xml:space="preserve">  </w:t>
      </w:r>
    </w:p>
    <w:p w14:paraId="401584C6" w14:textId="53E68ACE" w:rsidR="00CC5677" w:rsidRPr="00AD65E2" w:rsidRDefault="00A61DCB" w:rsidP="00CC5677">
      <w:pPr>
        <w:spacing w:line="480" w:lineRule="auto"/>
        <w:ind w:firstLine="720"/>
        <w:jc w:val="both"/>
        <w:rPr>
          <w:rFonts w:ascii="Times New Roman" w:eastAsia="Times New Roman" w:hAnsi="Times New Roman" w:cs="Arial"/>
          <w:kern w:val="32"/>
          <w:sz w:val="24"/>
          <w:szCs w:val="32"/>
          <w:lang w:eastAsia="en-GB"/>
        </w:rPr>
      </w:pPr>
      <w:r w:rsidRPr="00AD65E2">
        <w:rPr>
          <w:rFonts w:ascii="Times New Roman" w:eastAsia="Times New Roman" w:hAnsi="Times New Roman" w:cs="Arial"/>
          <w:kern w:val="32"/>
          <w:sz w:val="24"/>
          <w:szCs w:val="32"/>
          <w:lang w:eastAsia="en-GB"/>
        </w:rPr>
        <w:t xml:space="preserve">Minimising </w:t>
      </w:r>
      <w:r w:rsidR="00ED0455">
        <w:rPr>
          <w:rFonts w:ascii="Times New Roman" w:eastAsia="Times New Roman" w:hAnsi="Times New Roman" w:cs="Arial"/>
          <w:kern w:val="32"/>
          <w:sz w:val="24"/>
          <w:szCs w:val="32"/>
          <w:lang w:eastAsia="en-GB"/>
        </w:rPr>
        <w:t xml:space="preserve">unhealthy </w:t>
      </w:r>
      <w:r w:rsidRPr="00AD65E2">
        <w:rPr>
          <w:rFonts w:ascii="Times New Roman" w:eastAsia="Times New Roman" w:hAnsi="Times New Roman" w:cs="Arial"/>
          <w:kern w:val="32"/>
          <w:sz w:val="24"/>
          <w:szCs w:val="32"/>
          <w:lang w:eastAsia="en-GB"/>
        </w:rPr>
        <w:t>negative emotions</w:t>
      </w:r>
      <w:r w:rsidR="00E7735F" w:rsidRPr="00AD65E2">
        <w:rPr>
          <w:rFonts w:ascii="Times New Roman" w:eastAsia="Times New Roman" w:hAnsi="Times New Roman" w:cs="Arial"/>
          <w:kern w:val="32"/>
          <w:sz w:val="24"/>
          <w:szCs w:val="32"/>
          <w:lang w:eastAsia="en-GB"/>
        </w:rPr>
        <w:t xml:space="preserve">, such as anxiety, </w:t>
      </w:r>
      <w:r w:rsidR="00632D78" w:rsidRPr="00AD65E2">
        <w:rPr>
          <w:rFonts w:ascii="Times New Roman" w:eastAsia="Times New Roman" w:hAnsi="Times New Roman" w:cs="Arial"/>
          <w:kern w:val="32"/>
          <w:sz w:val="24"/>
          <w:szCs w:val="32"/>
          <w:lang w:eastAsia="en-GB"/>
        </w:rPr>
        <w:t>may benefit performance by mediating</w:t>
      </w:r>
      <w:r w:rsidR="00F321EA" w:rsidRPr="00AD65E2">
        <w:rPr>
          <w:rFonts w:ascii="Times New Roman" w:eastAsia="Times New Roman" w:hAnsi="Times New Roman" w:cs="Arial"/>
          <w:kern w:val="32"/>
          <w:sz w:val="24"/>
          <w:szCs w:val="32"/>
          <w:lang w:eastAsia="en-GB"/>
        </w:rPr>
        <w:t xml:space="preserve"> situation</w:t>
      </w:r>
      <w:r w:rsidR="00844B2A" w:rsidRPr="00AD65E2">
        <w:rPr>
          <w:rFonts w:ascii="Times New Roman" w:eastAsia="Times New Roman" w:hAnsi="Times New Roman" w:cs="Arial"/>
          <w:kern w:val="32"/>
          <w:sz w:val="24"/>
          <w:szCs w:val="32"/>
          <w:lang w:eastAsia="en-GB"/>
        </w:rPr>
        <w:t>al</w:t>
      </w:r>
      <w:r w:rsidR="00F321EA" w:rsidRPr="00AD65E2">
        <w:rPr>
          <w:rFonts w:ascii="Times New Roman" w:eastAsia="Times New Roman" w:hAnsi="Times New Roman" w:cs="Arial"/>
          <w:kern w:val="32"/>
          <w:sz w:val="24"/>
          <w:szCs w:val="32"/>
          <w:lang w:eastAsia="en-GB"/>
        </w:rPr>
        <w:t xml:space="preserve"> appraisals.</w:t>
      </w:r>
      <w:r w:rsidR="00D228AD" w:rsidRPr="00AD65E2">
        <w:rPr>
          <w:rFonts w:ascii="Times New Roman" w:eastAsia="Times New Roman" w:hAnsi="Times New Roman" w:cs="Arial"/>
          <w:kern w:val="32"/>
          <w:sz w:val="24"/>
          <w:szCs w:val="32"/>
          <w:lang w:eastAsia="en-GB"/>
        </w:rPr>
        <w:t xml:space="preserve"> </w:t>
      </w:r>
      <w:r w:rsidR="00793B5F" w:rsidRPr="00AD65E2">
        <w:rPr>
          <w:rFonts w:ascii="Times New Roman" w:eastAsia="Times New Roman" w:hAnsi="Times New Roman" w:cs="Arial"/>
          <w:kern w:val="32"/>
          <w:sz w:val="24"/>
          <w:szCs w:val="32"/>
          <w:lang w:eastAsia="en-GB"/>
        </w:rPr>
        <w:t xml:space="preserve">Irrational beliefs have been associated with increased threat appraisals (e.g., </w:t>
      </w:r>
      <w:r w:rsidR="003A40F8" w:rsidRPr="00AD65E2">
        <w:rPr>
          <w:rFonts w:ascii="Times New Roman" w:eastAsia="Times New Roman" w:hAnsi="Times New Roman" w:cs="Arial"/>
          <w:kern w:val="32"/>
          <w:sz w:val="24"/>
          <w:szCs w:val="32"/>
          <w:lang w:eastAsia="en-GB"/>
        </w:rPr>
        <w:t xml:space="preserve">evaluation of </w:t>
      </w:r>
      <w:r w:rsidR="007B6363" w:rsidRPr="00AD65E2">
        <w:rPr>
          <w:rFonts w:ascii="Times New Roman" w:eastAsia="Times New Roman" w:hAnsi="Times New Roman" w:cs="Arial"/>
          <w:kern w:val="32"/>
          <w:sz w:val="24"/>
          <w:szCs w:val="32"/>
          <w:lang w:eastAsia="en-GB"/>
        </w:rPr>
        <w:t>future loss or harm</w:t>
      </w:r>
      <w:r w:rsidR="003459BC" w:rsidRPr="00AD65E2">
        <w:rPr>
          <w:rFonts w:ascii="Times New Roman" w:eastAsia="Times New Roman" w:hAnsi="Times New Roman" w:cs="Arial"/>
          <w:kern w:val="32"/>
          <w:sz w:val="24"/>
          <w:szCs w:val="32"/>
          <w:lang w:eastAsia="en-GB"/>
        </w:rPr>
        <w:t xml:space="preserve">), with rational beliefs associated with challenge appraisals (e.g., </w:t>
      </w:r>
      <w:r w:rsidR="009D6E70" w:rsidRPr="00AD65E2">
        <w:rPr>
          <w:rFonts w:ascii="Times New Roman" w:eastAsia="Times New Roman" w:hAnsi="Times New Roman" w:cs="Arial"/>
          <w:kern w:val="32"/>
          <w:sz w:val="24"/>
          <w:szCs w:val="32"/>
          <w:lang w:eastAsia="en-GB"/>
        </w:rPr>
        <w:t>perceived future gain</w:t>
      </w:r>
      <w:r w:rsidR="00C835DD" w:rsidRPr="00AD65E2">
        <w:rPr>
          <w:rFonts w:ascii="Times New Roman" w:eastAsia="Times New Roman" w:hAnsi="Times New Roman" w:cs="Arial"/>
          <w:kern w:val="32"/>
          <w:sz w:val="24"/>
          <w:szCs w:val="32"/>
          <w:lang w:eastAsia="en-GB"/>
        </w:rPr>
        <w:t>;</w:t>
      </w:r>
      <w:r w:rsidR="009729C3" w:rsidRPr="00AD65E2">
        <w:rPr>
          <w:rFonts w:ascii="Times New Roman" w:eastAsia="Times New Roman" w:hAnsi="Times New Roman" w:cs="Arial"/>
          <w:kern w:val="32"/>
          <w:sz w:val="24"/>
          <w:szCs w:val="32"/>
          <w:lang w:eastAsia="en-GB"/>
        </w:rPr>
        <w:t xml:space="preserve"> </w:t>
      </w:r>
      <w:r w:rsidR="009D6E70" w:rsidRPr="00AD65E2">
        <w:rPr>
          <w:rFonts w:ascii="Times New Roman" w:eastAsia="Times New Roman" w:hAnsi="Times New Roman" w:cs="Arial"/>
          <w:kern w:val="32"/>
          <w:sz w:val="24"/>
          <w:szCs w:val="32"/>
          <w:lang w:eastAsia="en-GB"/>
        </w:rPr>
        <w:t>Lazarus, 1991)</w:t>
      </w:r>
      <w:r w:rsidR="00C835DD" w:rsidRPr="00AD65E2">
        <w:rPr>
          <w:rFonts w:ascii="Times New Roman" w:eastAsia="Times New Roman" w:hAnsi="Times New Roman" w:cs="Arial"/>
          <w:kern w:val="32"/>
          <w:sz w:val="24"/>
          <w:szCs w:val="32"/>
          <w:lang w:eastAsia="en-GB"/>
        </w:rPr>
        <w:t xml:space="preserve"> due to </w:t>
      </w:r>
      <w:r w:rsidR="002E49B6" w:rsidRPr="00AD65E2">
        <w:rPr>
          <w:rFonts w:ascii="Times New Roman" w:eastAsia="Times New Roman" w:hAnsi="Times New Roman" w:cs="Arial"/>
          <w:kern w:val="32"/>
          <w:sz w:val="24"/>
          <w:szCs w:val="32"/>
          <w:lang w:eastAsia="en-GB"/>
        </w:rPr>
        <w:t>an outcome being perceived as incongruent to goal achievement (Chadha et al., 2019; Lazarus, 1999).</w:t>
      </w:r>
      <w:r w:rsidR="003D6426" w:rsidRPr="00AD65E2">
        <w:rPr>
          <w:rFonts w:ascii="Times New Roman" w:eastAsia="Times New Roman" w:hAnsi="Times New Roman" w:cs="Arial"/>
          <w:kern w:val="32"/>
          <w:sz w:val="24"/>
          <w:szCs w:val="32"/>
          <w:lang w:eastAsia="en-GB"/>
        </w:rPr>
        <w:t xml:space="preserve"> </w:t>
      </w:r>
      <w:r w:rsidR="005C5189" w:rsidRPr="00AD65E2">
        <w:rPr>
          <w:rFonts w:ascii="Times New Roman" w:eastAsia="Times New Roman" w:hAnsi="Times New Roman" w:cs="Arial"/>
          <w:kern w:val="32"/>
          <w:sz w:val="24"/>
          <w:szCs w:val="32"/>
          <w:lang w:eastAsia="en-GB"/>
        </w:rPr>
        <w:t xml:space="preserve">Promoting challenge appraisals may be especially </w:t>
      </w:r>
      <w:r w:rsidR="003663D0" w:rsidRPr="00AD65E2">
        <w:rPr>
          <w:rFonts w:ascii="Times New Roman" w:eastAsia="Times New Roman" w:hAnsi="Times New Roman" w:cs="Arial"/>
          <w:kern w:val="32"/>
          <w:sz w:val="24"/>
          <w:szCs w:val="32"/>
          <w:lang w:eastAsia="en-GB"/>
        </w:rPr>
        <w:t xml:space="preserve">helpful for </w:t>
      </w:r>
      <w:r w:rsidR="00520D89">
        <w:rPr>
          <w:rFonts w:ascii="Times New Roman" w:eastAsia="Times New Roman" w:hAnsi="Times New Roman" w:cs="Arial"/>
          <w:kern w:val="32"/>
          <w:sz w:val="24"/>
          <w:szCs w:val="32"/>
          <w:lang w:eastAsia="en-GB"/>
        </w:rPr>
        <w:t>sports officials</w:t>
      </w:r>
      <w:r w:rsidR="003663D0" w:rsidRPr="00AD65E2">
        <w:rPr>
          <w:rFonts w:ascii="Times New Roman" w:eastAsia="Times New Roman" w:hAnsi="Times New Roman" w:cs="Arial"/>
          <w:kern w:val="32"/>
          <w:sz w:val="24"/>
          <w:szCs w:val="32"/>
          <w:lang w:eastAsia="en-GB"/>
        </w:rPr>
        <w:t xml:space="preserve">, given the </w:t>
      </w:r>
      <w:r w:rsidR="003C7689" w:rsidRPr="00AD65E2">
        <w:rPr>
          <w:rFonts w:ascii="Times New Roman" w:eastAsia="Times New Roman" w:hAnsi="Times New Roman" w:cs="Arial"/>
          <w:kern w:val="32"/>
          <w:sz w:val="24"/>
          <w:szCs w:val="32"/>
          <w:lang w:eastAsia="en-GB"/>
        </w:rPr>
        <w:t>contextual constraints they operate within.</w:t>
      </w:r>
      <w:r w:rsidR="009729C3" w:rsidRPr="00AD65E2">
        <w:rPr>
          <w:rFonts w:ascii="Times New Roman" w:eastAsia="Times New Roman" w:hAnsi="Times New Roman" w:cs="Arial"/>
          <w:kern w:val="32"/>
          <w:sz w:val="24"/>
          <w:szCs w:val="32"/>
          <w:lang w:eastAsia="en-GB"/>
        </w:rPr>
        <w:t xml:space="preserve"> </w:t>
      </w:r>
      <w:r w:rsidR="00CC5677" w:rsidRPr="00AD65E2">
        <w:rPr>
          <w:rFonts w:ascii="Times New Roman" w:eastAsia="Times New Roman" w:hAnsi="Times New Roman" w:cs="Arial"/>
          <w:kern w:val="32"/>
          <w:sz w:val="24"/>
          <w:szCs w:val="32"/>
          <w:lang w:eastAsia="en-GB"/>
        </w:rPr>
        <w:t xml:space="preserve">Basketball officials, for instance, reported varying level of stress, challenge and threat appraisals depending on the time and score-line of a game (Ritchie et al., 2017). Although these situations were assessed using hypothetical scenarios, limiting the external validity of the findings, the identification of situations that cause officials to experience varying emotional outcomes is consistent with previous research. For example, Neil et al. (2013) demonstrated that adverse events promote maladaptive emotional and behavioural consequences in soccer referees (e.g., avoidance of appropriate disciplinary action for fear of potential conflict or criticism). Consequently, attempts to minimise maladaptive responses to negative events, such as ‘avoidance’ (when an official takes, or does not take, action to achieve a desirable reaction from other agents; see Nevill et al., 2017) </w:t>
      </w:r>
      <w:r w:rsidR="00FD5A71" w:rsidRPr="00AD65E2">
        <w:rPr>
          <w:rFonts w:ascii="Times New Roman" w:eastAsia="Times New Roman" w:hAnsi="Times New Roman" w:cs="Arial"/>
          <w:kern w:val="32"/>
          <w:sz w:val="24"/>
          <w:szCs w:val="32"/>
          <w:lang w:eastAsia="en-GB"/>
        </w:rPr>
        <w:t xml:space="preserve">and self-depreciation </w:t>
      </w:r>
      <w:r w:rsidR="00C6663F" w:rsidRPr="00AD65E2">
        <w:rPr>
          <w:rFonts w:ascii="Times New Roman" w:eastAsia="Times New Roman" w:hAnsi="Times New Roman" w:cs="Arial"/>
          <w:kern w:val="32"/>
          <w:sz w:val="24"/>
          <w:szCs w:val="32"/>
          <w:lang w:eastAsia="en-GB"/>
        </w:rPr>
        <w:t xml:space="preserve">(Mansell, 2021), </w:t>
      </w:r>
      <w:r w:rsidR="00CC5677" w:rsidRPr="00AD65E2">
        <w:rPr>
          <w:rFonts w:ascii="Times New Roman" w:eastAsia="Times New Roman" w:hAnsi="Times New Roman" w:cs="Arial"/>
          <w:kern w:val="32"/>
          <w:sz w:val="24"/>
          <w:szCs w:val="32"/>
          <w:lang w:eastAsia="en-GB"/>
        </w:rPr>
        <w:t xml:space="preserve">are justified in pursuit of improved performance of sport officials. </w:t>
      </w:r>
      <w:r w:rsidR="00437346" w:rsidRPr="00AD65E2">
        <w:rPr>
          <w:rFonts w:ascii="Times New Roman" w:eastAsia="Times New Roman" w:hAnsi="Times New Roman" w:cs="Arial"/>
          <w:kern w:val="32"/>
          <w:sz w:val="24"/>
          <w:szCs w:val="32"/>
          <w:lang w:eastAsia="en-GB"/>
        </w:rPr>
        <w:t>The focus of REBT</w:t>
      </w:r>
      <w:r w:rsidR="00CC5677" w:rsidRPr="00AD65E2">
        <w:rPr>
          <w:rFonts w:ascii="Times New Roman" w:eastAsia="Times New Roman" w:hAnsi="Times New Roman" w:cs="Arial"/>
          <w:kern w:val="32"/>
          <w:sz w:val="24"/>
          <w:szCs w:val="32"/>
          <w:lang w:eastAsia="en-GB"/>
        </w:rPr>
        <w:t xml:space="preserve"> on producing goal-congruent </w:t>
      </w:r>
      <w:r w:rsidR="00432289" w:rsidRPr="00AD65E2">
        <w:rPr>
          <w:rFonts w:ascii="Times New Roman" w:eastAsia="Times New Roman" w:hAnsi="Times New Roman" w:cs="Arial"/>
          <w:kern w:val="32"/>
          <w:sz w:val="24"/>
          <w:szCs w:val="32"/>
          <w:lang w:eastAsia="en-GB"/>
        </w:rPr>
        <w:t xml:space="preserve">emotions and </w:t>
      </w:r>
      <w:r w:rsidR="00CC5677" w:rsidRPr="00AD65E2">
        <w:rPr>
          <w:rFonts w:ascii="Times New Roman" w:eastAsia="Times New Roman" w:hAnsi="Times New Roman" w:cs="Arial"/>
          <w:kern w:val="32"/>
          <w:sz w:val="24"/>
          <w:szCs w:val="32"/>
          <w:lang w:eastAsia="en-GB"/>
        </w:rPr>
        <w:t>behaviours</w:t>
      </w:r>
      <w:r w:rsidR="00DA6919" w:rsidRPr="00AD65E2">
        <w:rPr>
          <w:rFonts w:ascii="Times New Roman" w:eastAsia="Times New Roman" w:hAnsi="Times New Roman" w:cs="Arial"/>
          <w:kern w:val="32"/>
          <w:sz w:val="24"/>
          <w:szCs w:val="32"/>
          <w:lang w:eastAsia="en-GB"/>
        </w:rPr>
        <w:t xml:space="preserve"> that </w:t>
      </w:r>
      <w:r w:rsidR="00137CC6" w:rsidRPr="00AD65E2">
        <w:rPr>
          <w:rFonts w:ascii="Times New Roman" w:eastAsia="Times New Roman" w:hAnsi="Times New Roman" w:cs="Arial"/>
          <w:kern w:val="32"/>
          <w:sz w:val="24"/>
          <w:szCs w:val="32"/>
          <w:lang w:eastAsia="en-GB"/>
        </w:rPr>
        <w:t xml:space="preserve">mediate officiating performance (Bruch &amp; </w:t>
      </w:r>
      <w:proofErr w:type="spellStart"/>
      <w:r w:rsidR="00137CC6" w:rsidRPr="00AD65E2">
        <w:rPr>
          <w:rFonts w:ascii="Times New Roman" w:eastAsia="Times New Roman" w:hAnsi="Times New Roman" w:cs="Arial"/>
          <w:kern w:val="32"/>
          <w:sz w:val="24"/>
          <w:szCs w:val="32"/>
          <w:lang w:eastAsia="en-GB"/>
        </w:rPr>
        <w:t>Freinberg</w:t>
      </w:r>
      <w:proofErr w:type="spellEnd"/>
      <w:r w:rsidR="00137CC6" w:rsidRPr="00AD65E2">
        <w:rPr>
          <w:rFonts w:ascii="Times New Roman" w:eastAsia="Times New Roman" w:hAnsi="Times New Roman" w:cs="Arial"/>
          <w:kern w:val="32"/>
          <w:sz w:val="24"/>
          <w:szCs w:val="32"/>
          <w:lang w:eastAsia="en-GB"/>
        </w:rPr>
        <w:t xml:space="preserve">, 2017; </w:t>
      </w:r>
      <w:proofErr w:type="spellStart"/>
      <w:r w:rsidR="00137CC6" w:rsidRPr="00AD65E2">
        <w:rPr>
          <w:rFonts w:ascii="Times New Roman" w:eastAsia="Times New Roman" w:hAnsi="Times New Roman" w:cs="Arial"/>
          <w:kern w:val="32"/>
          <w:sz w:val="24"/>
          <w:szCs w:val="32"/>
          <w:lang w:eastAsia="en-GB"/>
        </w:rPr>
        <w:t>Kostrna</w:t>
      </w:r>
      <w:proofErr w:type="spellEnd"/>
      <w:r w:rsidR="00137CC6" w:rsidRPr="00AD65E2">
        <w:rPr>
          <w:rFonts w:ascii="Times New Roman" w:eastAsia="Times New Roman" w:hAnsi="Times New Roman" w:cs="Arial"/>
          <w:kern w:val="32"/>
          <w:sz w:val="24"/>
          <w:szCs w:val="32"/>
          <w:lang w:eastAsia="en-GB"/>
        </w:rPr>
        <w:t xml:space="preserve"> &amp; Tennenbaum, 2022)</w:t>
      </w:r>
      <w:r w:rsidR="0068063A" w:rsidRPr="00AD65E2">
        <w:rPr>
          <w:rFonts w:ascii="Times New Roman" w:eastAsia="Times New Roman" w:hAnsi="Times New Roman" w:cs="Arial"/>
          <w:kern w:val="32"/>
          <w:sz w:val="24"/>
          <w:szCs w:val="32"/>
          <w:lang w:eastAsia="en-GB"/>
        </w:rPr>
        <w:t xml:space="preserve"> </w:t>
      </w:r>
      <w:r w:rsidR="00432289" w:rsidRPr="00AD65E2">
        <w:rPr>
          <w:rFonts w:ascii="Times New Roman" w:eastAsia="Times New Roman" w:hAnsi="Times New Roman" w:cs="Arial"/>
          <w:kern w:val="32"/>
          <w:sz w:val="24"/>
          <w:szCs w:val="32"/>
          <w:lang w:eastAsia="en-GB"/>
        </w:rPr>
        <w:t xml:space="preserve">alongside </w:t>
      </w:r>
      <w:r w:rsidR="00CC5677" w:rsidRPr="00AD65E2">
        <w:rPr>
          <w:rFonts w:ascii="Times New Roman" w:eastAsia="Times New Roman" w:hAnsi="Times New Roman" w:cs="Arial"/>
          <w:kern w:val="32"/>
          <w:sz w:val="24"/>
          <w:szCs w:val="32"/>
          <w:lang w:eastAsia="en-GB"/>
        </w:rPr>
        <w:t xml:space="preserve">its short-term </w:t>
      </w:r>
      <w:r w:rsidR="00CC5677" w:rsidRPr="00AD65E2">
        <w:rPr>
          <w:rFonts w:ascii="Times New Roman" w:eastAsia="Times New Roman" w:hAnsi="Times New Roman" w:cs="Arial"/>
          <w:kern w:val="32"/>
          <w:sz w:val="24"/>
          <w:szCs w:val="32"/>
          <w:lang w:eastAsia="en-GB"/>
        </w:rPr>
        <w:lastRenderedPageBreak/>
        <w:t>effectiveness</w:t>
      </w:r>
      <w:r w:rsidR="00432289" w:rsidRPr="00AD65E2">
        <w:rPr>
          <w:rFonts w:ascii="Times New Roman" w:eastAsia="Times New Roman" w:hAnsi="Times New Roman" w:cs="Arial"/>
          <w:kern w:val="32"/>
          <w:sz w:val="24"/>
          <w:szCs w:val="32"/>
          <w:lang w:eastAsia="en-GB"/>
        </w:rPr>
        <w:t>,</w:t>
      </w:r>
      <w:r w:rsidR="00CC5677" w:rsidRPr="00AD65E2">
        <w:rPr>
          <w:rFonts w:ascii="Times New Roman" w:eastAsia="Times New Roman" w:hAnsi="Times New Roman" w:cs="Arial"/>
          <w:kern w:val="32"/>
          <w:sz w:val="24"/>
          <w:szCs w:val="32"/>
          <w:lang w:eastAsia="en-GB"/>
        </w:rPr>
        <w:t xml:space="preserve"> that is valued within </w:t>
      </w:r>
      <w:r w:rsidR="00265C24" w:rsidRPr="00AD65E2">
        <w:rPr>
          <w:rFonts w:ascii="Times New Roman" w:eastAsia="Times New Roman" w:hAnsi="Times New Roman" w:cs="Arial"/>
          <w:kern w:val="32"/>
          <w:sz w:val="24"/>
          <w:szCs w:val="32"/>
          <w:lang w:eastAsia="en-GB"/>
        </w:rPr>
        <w:t>officiating</w:t>
      </w:r>
      <w:r w:rsidR="00CC5677" w:rsidRPr="00AD65E2">
        <w:rPr>
          <w:rFonts w:ascii="Times New Roman" w:eastAsia="Times New Roman" w:hAnsi="Times New Roman" w:cs="Arial"/>
          <w:kern w:val="32"/>
          <w:sz w:val="24"/>
          <w:szCs w:val="32"/>
          <w:lang w:eastAsia="en-GB"/>
        </w:rPr>
        <w:t xml:space="preserve"> environments</w:t>
      </w:r>
      <w:r w:rsidR="00265C24" w:rsidRPr="00AD65E2">
        <w:rPr>
          <w:rFonts w:ascii="Times New Roman" w:eastAsia="Times New Roman" w:hAnsi="Times New Roman" w:cs="Arial"/>
          <w:kern w:val="32"/>
          <w:sz w:val="24"/>
          <w:szCs w:val="32"/>
          <w:lang w:eastAsia="en-GB"/>
        </w:rPr>
        <w:t xml:space="preserve"> </w:t>
      </w:r>
      <w:r w:rsidR="00CC5677" w:rsidRPr="00AD65E2">
        <w:rPr>
          <w:rFonts w:ascii="Times New Roman" w:eastAsia="Times New Roman" w:hAnsi="Times New Roman" w:cs="Arial"/>
          <w:kern w:val="32"/>
          <w:sz w:val="24"/>
          <w:szCs w:val="32"/>
          <w:lang w:eastAsia="en-GB"/>
        </w:rPr>
        <w:t>(Bowman &amp; Turner, 2022; MacMahon et al., 2015)</w:t>
      </w:r>
      <w:r w:rsidR="00432289" w:rsidRPr="00AD65E2">
        <w:rPr>
          <w:rFonts w:ascii="Times New Roman" w:eastAsia="Times New Roman" w:hAnsi="Times New Roman" w:cs="Arial"/>
          <w:kern w:val="32"/>
          <w:sz w:val="24"/>
          <w:szCs w:val="32"/>
          <w:lang w:eastAsia="en-GB"/>
        </w:rPr>
        <w:t xml:space="preserve">, </w:t>
      </w:r>
      <w:r w:rsidR="00CC5677" w:rsidRPr="00AD65E2">
        <w:rPr>
          <w:rFonts w:ascii="Times New Roman" w:eastAsia="Times New Roman" w:hAnsi="Times New Roman" w:cs="Arial"/>
          <w:kern w:val="32"/>
          <w:sz w:val="24"/>
          <w:szCs w:val="32"/>
          <w:lang w:eastAsia="en-GB"/>
        </w:rPr>
        <w:t xml:space="preserve">underlines the potential benefit of application in sports officials. </w:t>
      </w:r>
    </w:p>
    <w:p w14:paraId="792926EF" w14:textId="75087EEA" w:rsidR="00CC5677" w:rsidRPr="00AD65E2" w:rsidRDefault="00D4704C" w:rsidP="00CC5677">
      <w:pPr>
        <w:spacing w:line="480" w:lineRule="auto"/>
        <w:ind w:firstLine="720"/>
        <w:jc w:val="both"/>
        <w:rPr>
          <w:rFonts w:ascii="Times New Roman" w:eastAsia="Times New Roman" w:hAnsi="Times New Roman" w:cs="Arial"/>
          <w:kern w:val="32"/>
          <w:sz w:val="24"/>
          <w:szCs w:val="32"/>
          <w:lang w:eastAsia="en-GB"/>
        </w:rPr>
      </w:pPr>
      <w:r w:rsidRPr="00AD65E2">
        <w:rPr>
          <w:rFonts w:ascii="Times New Roman" w:eastAsia="Times New Roman" w:hAnsi="Times New Roman" w:cs="Arial"/>
          <w:kern w:val="32"/>
          <w:sz w:val="24"/>
          <w:szCs w:val="32"/>
          <w:lang w:eastAsia="en-GB"/>
        </w:rPr>
        <w:t xml:space="preserve">Irrespective of the population studied, however, there are </w:t>
      </w:r>
      <w:r w:rsidR="004369EE" w:rsidRPr="00AD65E2">
        <w:rPr>
          <w:rFonts w:ascii="Times New Roman" w:eastAsia="Times New Roman" w:hAnsi="Times New Roman" w:cs="Arial"/>
          <w:kern w:val="32"/>
          <w:sz w:val="24"/>
          <w:szCs w:val="32"/>
          <w:lang w:eastAsia="en-GB"/>
        </w:rPr>
        <w:t>important</w:t>
      </w:r>
      <w:r w:rsidR="00CC5677" w:rsidRPr="00AD65E2">
        <w:rPr>
          <w:rFonts w:ascii="Times New Roman" w:eastAsia="Times New Roman" w:hAnsi="Times New Roman" w:cs="Arial"/>
          <w:kern w:val="32"/>
          <w:sz w:val="24"/>
          <w:szCs w:val="32"/>
          <w:lang w:eastAsia="en-GB"/>
        </w:rPr>
        <w:t xml:space="preserve"> limitations of </w:t>
      </w:r>
      <w:r w:rsidR="004369EE" w:rsidRPr="00AD65E2">
        <w:rPr>
          <w:rFonts w:ascii="Times New Roman" w:eastAsia="Times New Roman" w:hAnsi="Times New Roman" w:cs="Arial"/>
          <w:kern w:val="32"/>
          <w:sz w:val="24"/>
          <w:szCs w:val="32"/>
          <w:lang w:eastAsia="en-GB"/>
        </w:rPr>
        <w:t>many</w:t>
      </w:r>
      <w:r w:rsidR="00CC5677" w:rsidRPr="00AD65E2">
        <w:rPr>
          <w:rFonts w:ascii="Times New Roman" w:eastAsia="Times New Roman" w:hAnsi="Times New Roman" w:cs="Arial"/>
          <w:kern w:val="32"/>
          <w:sz w:val="24"/>
          <w:szCs w:val="32"/>
          <w:lang w:eastAsia="en-GB"/>
        </w:rPr>
        <w:t xml:space="preserve"> </w:t>
      </w:r>
      <w:r w:rsidR="00D73334" w:rsidRPr="00AD65E2">
        <w:rPr>
          <w:rFonts w:ascii="Times New Roman" w:eastAsia="Times New Roman" w:hAnsi="Times New Roman" w:cs="Arial"/>
          <w:kern w:val="32"/>
          <w:sz w:val="24"/>
          <w:szCs w:val="32"/>
          <w:lang w:eastAsia="en-GB"/>
        </w:rPr>
        <w:t xml:space="preserve">traditional </w:t>
      </w:r>
      <w:r w:rsidR="00CC5677" w:rsidRPr="00AD65E2">
        <w:rPr>
          <w:rFonts w:ascii="Times New Roman" w:eastAsia="Times New Roman" w:hAnsi="Times New Roman" w:cs="Arial"/>
          <w:kern w:val="32"/>
          <w:sz w:val="24"/>
          <w:szCs w:val="32"/>
          <w:lang w:eastAsia="en-GB"/>
        </w:rPr>
        <w:t>measures of irrational beliefs. Original measures of irrational beliefs, such as the Rational Behaviour Inventory (Shorkey &amp; Whiteman, 1977), contained items that assessed emotional and behavioural outcomes as well as beliefs (</w:t>
      </w:r>
      <w:proofErr w:type="spellStart"/>
      <w:r w:rsidR="00CC5677" w:rsidRPr="00AD65E2">
        <w:rPr>
          <w:rFonts w:ascii="Times New Roman" w:eastAsia="Times New Roman" w:hAnsi="Times New Roman" w:cs="Arial"/>
          <w:kern w:val="32"/>
          <w:sz w:val="24"/>
          <w:szCs w:val="32"/>
          <w:lang w:eastAsia="en-GB"/>
        </w:rPr>
        <w:t>Ramanaiah</w:t>
      </w:r>
      <w:proofErr w:type="spellEnd"/>
      <w:r w:rsidR="00CC5677" w:rsidRPr="00AD65E2">
        <w:rPr>
          <w:rFonts w:ascii="Times New Roman" w:eastAsia="Times New Roman" w:hAnsi="Times New Roman" w:cs="Arial"/>
          <w:kern w:val="32"/>
          <w:sz w:val="24"/>
          <w:szCs w:val="32"/>
          <w:lang w:eastAsia="en-GB"/>
        </w:rPr>
        <w:t xml:space="preserve"> et al., 1987). For instance, Robb and Warren (1990) demonstrated that the item, ‘I often get excited or upset when things go wrong’, assessed both the emotional outcome and its frequency of occurring following an adverse event. This is inconsistent with REBT theory, </w:t>
      </w:r>
      <w:r w:rsidR="00601861" w:rsidRPr="00AD65E2">
        <w:rPr>
          <w:rFonts w:ascii="Times New Roman" w:eastAsia="Times New Roman" w:hAnsi="Times New Roman" w:cs="Arial"/>
          <w:kern w:val="32"/>
          <w:sz w:val="24"/>
          <w:szCs w:val="32"/>
          <w:lang w:eastAsia="en-GB"/>
        </w:rPr>
        <w:t>which</w:t>
      </w:r>
      <w:r w:rsidR="00CC5677" w:rsidRPr="00AD65E2">
        <w:rPr>
          <w:rFonts w:ascii="Times New Roman" w:eastAsia="Times New Roman" w:hAnsi="Times New Roman" w:cs="Arial"/>
          <w:kern w:val="32"/>
          <w:sz w:val="24"/>
          <w:szCs w:val="32"/>
          <w:lang w:eastAsia="en-GB"/>
        </w:rPr>
        <w:t xml:space="preserve"> states beliefs are the only cognitions that need to be assessed (Dryden &amp; Branch, 2008). Such conceptual problems prompted Terjes</w:t>
      </w:r>
      <w:r w:rsidR="00B3723E" w:rsidRPr="00AD65E2">
        <w:rPr>
          <w:rFonts w:ascii="Times New Roman" w:eastAsia="Times New Roman" w:hAnsi="Times New Roman" w:cs="Arial"/>
          <w:kern w:val="32"/>
          <w:sz w:val="24"/>
          <w:szCs w:val="32"/>
          <w:lang w:eastAsia="en-GB"/>
        </w:rPr>
        <w:t>en et al.</w:t>
      </w:r>
      <w:r w:rsidR="00CC5677" w:rsidRPr="00AD65E2">
        <w:rPr>
          <w:rFonts w:ascii="Times New Roman" w:eastAsia="Times New Roman" w:hAnsi="Times New Roman" w:cs="Arial"/>
          <w:kern w:val="32"/>
          <w:sz w:val="24"/>
          <w:szCs w:val="32"/>
          <w:lang w:eastAsia="en-GB"/>
        </w:rPr>
        <w:t xml:space="preserve"> (2009) to review psychometric measures of irrational beliefs</w:t>
      </w:r>
      <w:r w:rsidR="006D21EC" w:rsidRPr="00AD65E2">
        <w:rPr>
          <w:rFonts w:ascii="Times New Roman" w:eastAsia="Times New Roman" w:hAnsi="Times New Roman" w:cs="Arial"/>
          <w:kern w:val="32"/>
          <w:sz w:val="24"/>
          <w:szCs w:val="32"/>
          <w:lang w:eastAsia="en-GB"/>
        </w:rPr>
        <w:t xml:space="preserve"> and consequently</w:t>
      </w:r>
      <w:r w:rsidR="00D14AC3" w:rsidRPr="00AD65E2">
        <w:rPr>
          <w:rFonts w:ascii="Times New Roman" w:eastAsia="Times New Roman" w:hAnsi="Times New Roman" w:cs="Arial"/>
          <w:kern w:val="32"/>
          <w:sz w:val="24"/>
          <w:szCs w:val="32"/>
          <w:lang w:eastAsia="en-GB"/>
        </w:rPr>
        <w:t xml:space="preserve"> recommend</w:t>
      </w:r>
      <w:r w:rsidR="00CC5677" w:rsidRPr="00AD65E2">
        <w:rPr>
          <w:rFonts w:ascii="Times New Roman" w:eastAsia="Times New Roman" w:hAnsi="Times New Roman" w:cs="Arial"/>
          <w:kern w:val="32"/>
          <w:sz w:val="24"/>
          <w:szCs w:val="32"/>
          <w:lang w:eastAsia="en-GB"/>
        </w:rPr>
        <w:t xml:space="preserve"> the need to develop a novel measure as, while some inventories reported good reliability (e.g., the Shortened General Attitude Belief Scale;</w:t>
      </w:r>
      <w:r w:rsidR="00B10899" w:rsidRPr="00AD65E2">
        <w:rPr>
          <w:rFonts w:ascii="Times New Roman" w:eastAsia="Times New Roman" w:hAnsi="Times New Roman" w:cs="Arial"/>
          <w:kern w:val="32"/>
          <w:sz w:val="24"/>
          <w:szCs w:val="32"/>
          <w:lang w:eastAsia="en-GB"/>
        </w:rPr>
        <w:t xml:space="preserve"> SGABS</w:t>
      </w:r>
      <w:r w:rsidR="00BA75EC" w:rsidRPr="00AD65E2">
        <w:rPr>
          <w:rFonts w:ascii="Times New Roman" w:eastAsia="Times New Roman" w:hAnsi="Times New Roman" w:cs="Arial"/>
          <w:kern w:val="32"/>
          <w:sz w:val="24"/>
          <w:szCs w:val="32"/>
          <w:lang w:eastAsia="en-GB"/>
        </w:rPr>
        <w:t>,</w:t>
      </w:r>
      <w:r w:rsidR="00CC5677" w:rsidRPr="00AD65E2">
        <w:rPr>
          <w:rFonts w:ascii="Times New Roman" w:eastAsia="Times New Roman" w:hAnsi="Times New Roman" w:cs="Arial"/>
          <w:kern w:val="32"/>
          <w:sz w:val="24"/>
          <w:szCs w:val="32"/>
          <w:lang w:eastAsia="en-GB"/>
        </w:rPr>
        <w:t xml:space="preserve"> Lind</w:t>
      </w:r>
      <w:r w:rsidR="002334FD" w:rsidRPr="00AD65E2">
        <w:rPr>
          <w:rFonts w:ascii="Times New Roman" w:eastAsia="Times New Roman" w:hAnsi="Times New Roman" w:cs="Arial"/>
          <w:kern w:val="32"/>
          <w:sz w:val="24"/>
          <w:szCs w:val="32"/>
          <w:lang w:eastAsia="en-GB"/>
        </w:rPr>
        <w:t>n</w:t>
      </w:r>
      <w:r w:rsidR="00CC5677" w:rsidRPr="00AD65E2">
        <w:rPr>
          <w:rFonts w:ascii="Times New Roman" w:eastAsia="Times New Roman" w:hAnsi="Times New Roman" w:cs="Arial"/>
          <w:kern w:val="32"/>
          <w:sz w:val="24"/>
          <w:szCs w:val="32"/>
          <w:lang w:eastAsia="en-GB"/>
        </w:rPr>
        <w:t>er et al., 1999), all of the measures failed to provide a correlation with other measures of irrationality or cognitive disturbance, which would be expected, along with a lack of reporting around discriminant validity. Consequently, Terjesen et al. (2009) made the following recommendations regarding the development of an irrational beliefs inventory:</w:t>
      </w:r>
    </w:p>
    <w:p w14:paraId="3AC78F11" w14:textId="5CE72C90" w:rsidR="00CC5677" w:rsidRPr="00AD65E2" w:rsidRDefault="009072BD" w:rsidP="00CC5677">
      <w:pPr>
        <w:numPr>
          <w:ilvl w:val="0"/>
          <w:numId w:val="1"/>
        </w:numPr>
        <w:spacing w:line="480" w:lineRule="auto"/>
        <w:jc w:val="both"/>
        <w:rPr>
          <w:rFonts w:ascii="Times New Roman" w:eastAsia="Times New Roman" w:hAnsi="Times New Roman" w:cs="Arial"/>
          <w:kern w:val="32"/>
          <w:sz w:val="24"/>
          <w:szCs w:val="32"/>
          <w:lang w:eastAsia="en-GB"/>
        </w:rPr>
      </w:pPr>
      <w:r w:rsidRPr="00AD65E2">
        <w:rPr>
          <w:rFonts w:ascii="Times New Roman" w:eastAsia="Times New Roman" w:hAnsi="Times New Roman" w:cs="Arial"/>
          <w:kern w:val="32"/>
          <w:sz w:val="24"/>
          <w:szCs w:val="32"/>
          <w:lang w:eastAsia="en-GB"/>
        </w:rPr>
        <w:t>items should only reflect the assessment of beliefs and not emotional or behavioural consequences</w:t>
      </w:r>
    </w:p>
    <w:p w14:paraId="14C85CEA" w14:textId="77777777" w:rsidR="00CC5677" w:rsidRPr="00AD65E2" w:rsidRDefault="00CC5677" w:rsidP="00CC5677">
      <w:pPr>
        <w:numPr>
          <w:ilvl w:val="0"/>
          <w:numId w:val="1"/>
        </w:numPr>
        <w:spacing w:line="480" w:lineRule="auto"/>
        <w:jc w:val="both"/>
        <w:rPr>
          <w:rFonts w:ascii="Times New Roman" w:eastAsia="Times New Roman" w:hAnsi="Times New Roman" w:cs="Arial"/>
          <w:kern w:val="32"/>
          <w:sz w:val="24"/>
          <w:szCs w:val="32"/>
          <w:lang w:eastAsia="en-GB"/>
        </w:rPr>
      </w:pPr>
      <w:r w:rsidRPr="00AD65E2">
        <w:rPr>
          <w:rFonts w:ascii="Times New Roman" w:eastAsia="Times New Roman" w:hAnsi="Times New Roman" w:cs="Arial"/>
          <w:kern w:val="32"/>
          <w:sz w:val="24"/>
          <w:szCs w:val="32"/>
          <w:lang w:eastAsia="en-GB"/>
        </w:rPr>
        <w:t>items not only measure agreement/disagreement with irrational beliefs but also agreement/disagreement with rational beliefs</w:t>
      </w:r>
    </w:p>
    <w:p w14:paraId="65A13966" w14:textId="77777777" w:rsidR="00CC5677" w:rsidRPr="00AD65E2" w:rsidRDefault="00CC5677" w:rsidP="00CC5677">
      <w:pPr>
        <w:numPr>
          <w:ilvl w:val="0"/>
          <w:numId w:val="1"/>
        </w:numPr>
        <w:spacing w:line="480" w:lineRule="auto"/>
        <w:jc w:val="both"/>
        <w:rPr>
          <w:rFonts w:ascii="Times New Roman" w:eastAsia="Times New Roman" w:hAnsi="Times New Roman" w:cs="Arial"/>
          <w:kern w:val="32"/>
          <w:sz w:val="24"/>
          <w:szCs w:val="32"/>
          <w:lang w:eastAsia="en-GB"/>
        </w:rPr>
      </w:pPr>
      <w:r w:rsidRPr="00AD65E2">
        <w:rPr>
          <w:rFonts w:ascii="Times New Roman" w:eastAsia="Times New Roman" w:hAnsi="Times New Roman" w:cs="Arial"/>
          <w:kern w:val="32"/>
          <w:sz w:val="24"/>
          <w:szCs w:val="32"/>
          <w:lang w:eastAsia="en-GB"/>
        </w:rPr>
        <w:t>items must contain roughly the same amount of the core irrational beliefs unless one is more clinically useful than others</w:t>
      </w:r>
    </w:p>
    <w:p w14:paraId="7523E753" w14:textId="77777777" w:rsidR="00CC5677" w:rsidRPr="00AD65E2" w:rsidRDefault="00CC5677" w:rsidP="00CC5677">
      <w:pPr>
        <w:numPr>
          <w:ilvl w:val="0"/>
          <w:numId w:val="1"/>
        </w:numPr>
        <w:spacing w:line="480" w:lineRule="auto"/>
        <w:jc w:val="both"/>
        <w:rPr>
          <w:rFonts w:ascii="Times New Roman" w:eastAsia="Times New Roman" w:hAnsi="Times New Roman" w:cs="Arial"/>
          <w:kern w:val="32"/>
          <w:sz w:val="24"/>
          <w:szCs w:val="32"/>
          <w:lang w:eastAsia="en-GB"/>
        </w:rPr>
      </w:pPr>
      <w:r w:rsidRPr="00AD65E2">
        <w:rPr>
          <w:rFonts w:ascii="Times New Roman" w:eastAsia="Times New Roman" w:hAnsi="Times New Roman" w:cs="Arial"/>
          <w:kern w:val="32"/>
          <w:sz w:val="24"/>
          <w:szCs w:val="32"/>
          <w:lang w:eastAsia="en-GB"/>
        </w:rPr>
        <w:t>single item responses are avoided as they fail to account for the belief strength</w:t>
      </w:r>
    </w:p>
    <w:p w14:paraId="7D6E6338" w14:textId="77777777" w:rsidR="00CC5677" w:rsidRPr="00AD65E2" w:rsidRDefault="00CC5677" w:rsidP="00CC5677">
      <w:pPr>
        <w:numPr>
          <w:ilvl w:val="0"/>
          <w:numId w:val="1"/>
        </w:numPr>
        <w:spacing w:line="480" w:lineRule="auto"/>
        <w:jc w:val="both"/>
        <w:rPr>
          <w:rFonts w:ascii="Times New Roman" w:eastAsia="Times New Roman" w:hAnsi="Times New Roman" w:cs="Arial"/>
          <w:kern w:val="32"/>
          <w:sz w:val="24"/>
          <w:szCs w:val="32"/>
          <w:lang w:eastAsia="en-GB"/>
        </w:rPr>
      </w:pPr>
      <w:r w:rsidRPr="00AD65E2">
        <w:rPr>
          <w:rFonts w:ascii="Times New Roman" w:eastAsia="Times New Roman" w:hAnsi="Times New Roman" w:cs="Arial"/>
          <w:kern w:val="32"/>
          <w:sz w:val="24"/>
          <w:szCs w:val="32"/>
          <w:lang w:eastAsia="en-GB"/>
        </w:rPr>
        <w:lastRenderedPageBreak/>
        <w:t xml:space="preserve">that the construct validity of the measure is not only reported but established </w:t>
      </w:r>
      <w:r w:rsidRPr="00AD65E2">
        <w:rPr>
          <w:rFonts w:ascii="Times New Roman" w:eastAsia="Times New Roman" w:hAnsi="Times New Roman" w:cs="Arial"/>
          <w:i/>
          <w:iCs/>
          <w:kern w:val="32"/>
          <w:sz w:val="24"/>
          <w:szCs w:val="32"/>
          <w:lang w:eastAsia="en-GB"/>
        </w:rPr>
        <w:t xml:space="preserve">a priori </w:t>
      </w:r>
      <w:r w:rsidRPr="00AD65E2">
        <w:rPr>
          <w:rFonts w:ascii="Times New Roman" w:eastAsia="Times New Roman" w:hAnsi="Times New Roman" w:cs="Arial"/>
          <w:kern w:val="32"/>
          <w:sz w:val="24"/>
          <w:szCs w:val="32"/>
          <w:lang w:eastAsia="en-GB"/>
        </w:rPr>
        <w:t>by having experts in REBT agree that items support the theoretical aims</w:t>
      </w:r>
    </w:p>
    <w:p w14:paraId="0EE15628" w14:textId="74E96414" w:rsidR="00CC5677" w:rsidRPr="00AD65E2" w:rsidRDefault="00CC5677" w:rsidP="00CC5677">
      <w:pPr>
        <w:numPr>
          <w:ilvl w:val="0"/>
          <w:numId w:val="1"/>
        </w:numPr>
        <w:spacing w:line="480" w:lineRule="auto"/>
        <w:jc w:val="both"/>
        <w:rPr>
          <w:rFonts w:ascii="Times New Roman" w:eastAsia="Times New Roman" w:hAnsi="Times New Roman" w:cs="Arial"/>
          <w:kern w:val="32"/>
          <w:sz w:val="24"/>
          <w:szCs w:val="32"/>
          <w:lang w:eastAsia="en-GB"/>
        </w:rPr>
      </w:pPr>
      <w:r w:rsidRPr="00AD65E2">
        <w:rPr>
          <w:rFonts w:ascii="Times New Roman" w:eastAsia="Times New Roman" w:hAnsi="Times New Roman" w:cs="Arial"/>
          <w:kern w:val="32"/>
          <w:sz w:val="24"/>
          <w:szCs w:val="32"/>
          <w:lang w:eastAsia="en-GB"/>
        </w:rPr>
        <w:t xml:space="preserve">internal reliability should be measured and reported with a minimum Cronbach’s </w:t>
      </w:r>
      <w:r w:rsidRPr="00AD65E2">
        <w:rPr>
          <w:rFonts w:ascii="Times New Roman" w:hAnsi="Times New Roman" w:cs="Times New Roman"/>
          <w:sz w:val="24"/>
          <w:szCs w:val="24"/>
        </w:rPr>
        <w:t>α</w:t>
      </w:r>
      <w:r w:rsidRPr="00AD65E2">
        <w:rPr>
          <w:rFonts w:ascii="Times New Roman" w:eastAsia="Times New Roman" w:hAnsi="Times New Roman" w:cs="Arial"/>
          <w:kern w:val="32"/>
          <w:sz w:val="24"/>
          <w:szCs w:val="32"/>
          <w:lang w:eastAsia="en-GB"/>
        </w:rPr>
        <w:t xml:space="preserve"> of .70 met</w:t>
      </w:r>
      <w:r w:rsidR="009072BD" w:rsidRPr="00AD65E2">
        <w:rPr>
          <w:rFonts w:ascii="Times New Roman" w:eastAsia="Times New Roman" w:hAnsi="Times New Roman" w:cs="Arial"/>
          <w:kern w:val="32"/>
          <w:sz w:val="24"/>
          <w:szCs w:val="32"/>
          <w:lang w:eastAsia="en-GB"/>
        </w:rPr>
        <w:t xml:space="preserve"> (Nunnal</w:t>
      </w:r>
      <w:r w:rsidR="00D14850">
        <w:rPr>
          <w:rFonts w:ascii="Times New Roman" w:eastAsia="Times New Roman" w:hAnsi="Times New Roman" w:cs="Arial"/>
          <w:kern w:val="32"/>
          <w:sz w:val="24"/>
          <w:szCs w:val="32"/>
          <w:lang w:eastAsia="en-GB"/>
        </w:rPr>
        <w:t>l</w:t>
      </w:r>
      <w:r w:rsidR="009072BD" w:rsidRPr="00AD65E2">
        <w:rPr>
          <w:rFonts w:ascii="Times New Roman" w:eastAsia="Times New Roman" w:hAnsi="Times New Roman" w:cs="Arial"/>
          <w:kern w:val="32"/>
          <w:sz w:val="24"/>
          <w:szCs w:val="32"/>
          <w:lang w:eastAsia="en-GB"/>
        </w:rPr>
        <w:t>y, 1972)</w:t>
      </w:r>
    </w:p>
    <w:p w14:paraId="75B2E4EA" w14:textId="66946B8D" w:rsidR="00CC5677" w:rsidRPr="00AD65E2" w:rsidRDefault="00CC5677" w:rsidP="00CC5677">
      <w:pPr>
        <w:spacing w:line="480" w:lineRule="auto"/>
        <w:ind w:firstLine="720"/>
        <w:jc w:val="both"/>
        <w:rPr>
          <w:rFonts w:ascii="Times New Roman" w:eastAsia="Times New Roman" w:hAnsi="Times New Roman" w:cs="Arial"/>
          <w:kern w:val="32"/>
          <w:sz w:val="24"/>
          <w:szCs w:val="32"/>
          <w:lang w:eastAsia="en-GB"/>
        </w:rPr>
      </w:pPr>
      <w:r w:rsidRPr="00AD65E2">
        <w:rPr>
          <w:rFonts w:ascii="Times New Roman" w:eastAsia="Times New Roman" w:hAnsi="Times New Roman" w:cs="Arial"/>
          <w:kern w:val="32"/>
          <w:sz w:val="24"/>
          <w:szCs w:val="32"/>
          <w:lang w:eastAsia="en-GB"/>
        </w:rPr>
        <w:t>The development of the Irrational Performance Beliefs Inventory (</w:t>
      </w:r>
      <w:proofErr w:type="spellStart"/>
      <w:r w:rsidRPr="00AD65E2">
        <w:rPr>
          <w:rFonts w:ascii="Times New Roman" w:eastAsia="Times New Roman" w:hAnsi="Times New Roman" w:cs="Arial"/>
          <w:kern w:val="32"/>
          <w:sz w:val="24"/>
          <w:szCs w:val="32"/>
          <w:lang w:eastAsia="en-GB"/>
        </w:rPr>
        <w:t>iPBI</w:t>
      </w:r>
      <w:proofErr w:type="spellEnd"/>
      <w:r w:rsidRPr="00AD65E2">
        <w:rPr>
          <w:rFonts w:ascii="Times New Roman" w:eastAsia="Times New Roman" w:hAnsi="Times New Roman" w:cs="Arial"/>
          <w:kern w:val="32"/>
          <w:sz w:val="24"/>
          <w:szCs w:val="32"/>
          <w:lang w:eastAsia="en-GB"/>
        </w:rPr>
        <w:t>; Turner et al., 2018</w:t>
      </w:r>
      <w:r w:rsidR="00BE275C" w:rsidRPr="00AD65E2">
        <w:rPr>
          <w:rFonts w:ascii="Times New Roman" w:eastAsia="Times New Roman" w:hAnsi="Times New Roman" w:cs="Arial"/>
          <w:kern w:val="32"/>
          <w:sz w:val="24"/>
          <w:szCs w:val="32"/>
          <w:lang w:eastAsia="en-GB"/>
        </w:rPr>
        <w:t>a</w:t>
      </w:r>
      <w:r w:rsidRPr="00AD65E2">
        <w:rPr>
          <w:rFonts w:ascii="Times New Roman" w:eastAsia="Times New Roman" w:hAnsi="Times New Roman" w:cs="Arial"/>
          <w:kern w:val="32"/>
          <w:sz w:val="24"/>
          <w:szCs w:val="32"/>
          <w:lang w:eastAsia="en-GB"/>
        </w:rPr>
        <w:t xml:space="preserve">) aimed to address the recommendations made by Terjesen et al. (2009). </w:t>
      </w:r>
      <w:bookmarkStart w:id="9" w:name="_Hlk156307646"/>
      <w:r w:rsidR="00796E63" w:rsidRPr="00AD65E2">
        <w:rPr>
          <w:rFonts w:ascii="Times New Roman" w:eastAsia="Times New Roman" w:hAnsi="Times New Roman" w:cs="Arial"/>
          <w:kern w:val="32"/>
          <w:sz w:val="24"/>
          <w:szCs w:val="32"/>
          <w:lang w:eastAsia="en-GB"/>
        </w:rPr>
        <w:t>The inventory was developed after consultation with an expert panel to generate, eliminate and/or amend any items that were not consistent with REBT theory. Specifically, items were sent to the expert panel in an Excel spreadsheet with drop down menus adjacent to each item. Expert panel members were asked to select which irrational belief and which subscale they believed the item measured. Additionally, there was an opportunity to add notes for each item, should the expert panel feel the item was ambiguous in any sense (theoretically, wording or otherwise).</w:t>
      </w:r>
      <w:r w:rsidR="00DE5048" w:rsidRPr="00AD65E2">
        <w:rPr>
          <w:rFonts w:ascii="Times New Roman" w:eastAsia="Times New Roman" w:hAnsi="Times New Roman" w:cs="Arial"/>
          <w:kern w:val="32"/>
          <w:sz w:val="24"/>
          <w:szCs w:val="32"/>
          <w:lang w:eastAsia="en-GB"/>
        </w:rPr>
        <w:t xml:space="preserve"> Following this step, a novice panel consisting of psychology graduates with little or no knowledge of REBT theory assessed the clarity, wording, and length of the items.</w:t>
      </w:r>
      <w:r w:rsidR="00796E63" w:rsidRPr="00AD65E2">
        <w:rPr>
          <w:rFonts w:ascii="Times New Roman" w:eastAsia="Times New Roman" w:hAnsi="Times New Roman" w:cs="Arial"/>
          <w:kern w:val="32"/>
          <w:sz w:val="24"/>
          <w:szCs w:val="32"/>
          <w:lang w:eastAsia="en-GB"/>
        </w:rPr>
        <w:t xml:space="preserve"> </w:t>
      </w:r>
      <w:r w:rsidRPr="00AD65E2">
        <w:rPr>
          <w:rFonts w:ascii="Times New Roman" w:eastAsia="Times New Roman" w:hAnsi="Times New Roman" w:cs="Arial"/>
          <w:kern w:val="32"/>
          <w:sz w:val="24"/>
          <w:szCs w:val="32"/>
          <w:lang w:eastAsia="en-GB"/>
        </w:rPr>
        <w:t>Items measure</w:t>
      </w:r>
      <w:r w:rsidR="00DE5048" w:rsidRPr="00AD65E2">
        <w:rPr>
          <w:rFonts w:ascii="Times New Roman" w:eastAsia="Times New Roman" w:hAnsi="Times New Roman" w:cs="Arial"/>
          <w:kern w:val="32"/>
          <w:sz w:val="24"/>
          <w:szCs w:val="32"/>
          <w:lang w:eastAsia="en-GB"/>
        </w:rPr>
        <w:t>d</w:t>
      </w:r>
      <w:r w:rsidRPr="00AD65E2">
        <w:rPr>
          <w:rFonts w:ascii="Times New Roman" w:eastAsia="Times New Roman" w:hAnsi="Times New Roman" w:cs="Arial"/>
          <w:kern w:val="32"/>
          <w:sz w:val="24"/>
          <w:szCs w:val="32"/>
          <w:lang w:eastAsia="en-GB"/>
        </w:rPr>
        <w:t xml:space="preserve"> agreement and disagreement of </w:t>
      </w:r>
      <w:r w:rsidR="00705353" w:rsidRPr="00AD65E2">
        <w:rPr>
          <w:rFonts w:ascii="Times New Roman" w:eastAsia="Times New Roman" w:hAnsi="Times New Roman" w:cs="Arial"/>
          <w:kern w:val="32"/>
          <w:sz w:val="24"/>
          <w:szCs w:val="32"/>
          <w:lang w:eastAsia="en-GB"/>
        </w:rPr>
        <w:t xml:space="preserve">the four </w:t>
      </w:r>
      <w:r w:rsidRPr="00AD65E2">
        <w:rPr>
          <w:rFonts w:ascii="Times New Roman" w:eastAsia="Times New Roman" w:hAnsi="Times New Roman" w:cs="Arial"/>
          <w:kern w:val="32"/>
          <w:sz w:val="24"/>
          <w:szCs w:val="32"/>
          <w:lang w:eastAsia="en-GB"/>
        </w:rPr>
        <w:t>irrational beliefs</w:t>
      </w:r>
      <w:r w:rsidR="00705353" w:rsidRPr="00AD65E2">
        <w:rPr>
          <w:rFonts w:ascii="Times New Roman" w:eastAsia="Times New Roman" w:hAnsi="Times New Roman" w:cs="Arial"/>
          <w:kern w:val="32"/>
          <w:sz w:val="24"/>
          <w:szCs w:val="32"/>
          <w:lang w:eastAsia="en-GB"/>
        </w:rPr>
        <w:t xml:space="preserve"> (demands, low-frustration tolerance, self-depreciation and awful</w:t>
      </w:r>
      <w:r w:rsidR="00EA5D19" w:rsidRPr="00AD65E2">
        <w:rPr>
          <w:rFonts w:ascii="Times New Roman" w:eastAsia="Times New Roman" w:hAnsi="Times New Roman" w:cs="Arial"/>
          <w:kern w:val="32"/>
          <w:sz w:val="24"/>
          <w:szCs w:val="32"/>
          <w:lang w:eastAsia="en-GB"/>
        </w:rPr>
        <w:t>i</w:t>
      </w:r>
      <w:r w:rsidR="005B0DAC" w:rsidRPr="00AD65E2">
        <w:rPr>
          <w:rFonts w:ascii="Times New Roman" w:eastAsia="Times New Roman" w:hAnsi="Times New Roman" w:cs="Arial"/>
          <w:kern w:val="32"/>
          <w:sz w:val="24"/>
          <w:szCs w:val="32"/>
          <w:lang w:eastAsia="en-GB"/>
        </w:rPr>
        <w:t>z</w:t>
      </w:r>
      <w:r w:rsidR="00705353" w:rsidRPr="00AD65E2">
        <w:rPr>
          <w:rFonts w:ascii="Times New Roman" w:eastAsia="Times New Roman" w:hAnsi="Times New Roman" w:cs="Arial"/>
          <w:kern w:val="32"/>
          <w:sz w:val="24"/>
          <w:szCs w:val="32"/>
          <w:lang w:eastAsia="en-GB"/>
        </w:rPr>
        <w:t>ing)</w:t>
      </w:r>
      <w:r w:rsidRPr="00AD65E2">
        <w:rPr>
          <w:rFonts w:ascii="Times New Roman" w:eastAsia="Times New Roman" w:hAnsi="Times New Roman" w:cs="Arial"/>
          <w:kern w:val="32"/>
          <w:sz w:val="24"/>
          <w:szCs w:val="32"/>
          <w:lang w:eastAsia="en-GB"/>
        </w:rPr>
        <w:t xml:space="preserve"> and account for belief strength by requesting responses on a Likert scale. </w:t>
      </w:r>
      <w:bookmarkEnd w:id="9"/>
      <w:r w:rsidRPr="00AD65E2">
        <w:rPr>
          <w:rFonts w:ascii="Times New Roman" w:eastAsia="Times New Roman" w:hAnsi="Times New Roman" w:cs="Arial"/>
          <w:kern w:val="32"/>
          <w:sz w:val="24"/>
          <w:szCs w:val="32"/>
          <w:lang w:eastAsia="en-GB"/>
        </w:rPr>
        <w:t>The scale also reported internal consistency coefficients of between .90 and .96, exceeding the criteria for excellent test score reliability (Nunnally &amp; Bernstein, 1994; Turner et al., 2018</w:t>
      </w:r>
      <w:r w:rsidR="00BE275C" w:rsidRPr="00AD65E2">
        <w:rPr>
          <w:rFonts w:ascii="Times New Roman" w:eastAsia="Times New Roman" w:hAnsi="Times New Roman" w:cs="Arial"/>
          <w:kern w:val="32"/>
          <w:sz w:val="24"/>
          <w:szCs w:val="32"/>
          <w:lang w:eastAsia="en-GB"/>
        </w:rPr>
        <w:t>a</w:t>
      </w:r>
      <w:r w:rsidRPr="00AD65E2">
        <w:rPr>
          <w:rFonts w:ascii="Times New Roman" w:eastAsia="Times New Roman" w:hAnsi="Times New Roman" w:cs="Arial"/>
          <w:kern w:val="32"/>
          <w:sz w:val="24"/>
          <w:szCs w:val="32"/>
          <w:lang w:eastAsia="en-GB"/>
        </w:rPr>
        <w:t xml:space="preserve">). Importantly, the </w:t>
      </w:r>
      <w:proofErr w:type="spellStart"/>
      <w:r w:rsidRPr="00AD65E2">
        <w:rPr>
          <w:rFonts w:ascii="Times New Roman" w:eastAsia="Times New Roman" w:hAnsi="Times New Roman" w:cs="Arial"/>
          <w:kern w:val="32"/>
          <w:sz w:val="24"/>
          <w:szCs w:val="32"/>
          <w:lang w:eastAsia="en-GB"/>
        </w:rPr>
        <w:t>iPBI</w:t>
      </w:r>
      <w:proofErr w:type="spellEnd"/>
      <w:r w:rsidRPr="00AD65E2">
        <w:rPr>
          <w:rFonts w:ascii="Times New Roman" w:eastAsia="Times New Roman" w:hAnsi="Times New Roman" w:cs="Arial"/>
          <w:kern w:val="32"/>
          <w:sz w:val="24"/>
          <w:szCs w:val="32"/>
          <w:lang w:eastAsia="en-GB"/>
        </w:rPr>
        <w:t xml:space="preserve"> is a context specific measure. In this case, the chosen context is performance, which is relevant as the application of REBT has been shown to be effective in sporting and business environments (</w:t>
      </w:r>
      <w:r w:rsidR="00480C27" w:rsidRPr="00AD65E2">
        <w:rPr>
          <w:rFonts w:ascii="Times New Roman" w:eastAsia="Times New Roman" w:hAnsi="Times New Roman" w:cs="Arial"/>
          <w:kern w:val="32"/>
          <w:sz w:val="24"/>
          <w:szCs w:val="32"/>
          <w:lang w:eastAsia="en-GB"/>
        </w:rPr>
        <w:t>e.g.,</w:t>
      </w:r>
      <w:r w:rsidRPr="00AD65E2">
        <w:rPr>
          <w:rFonts w:ascii="Times New Roman" w:eastAsia="Times New Roman" w:hAnsi="Times New Roman" w:cs="Arial"/>
          <w:kern w:val="32"/>
          <w:sz w:val="24"/>
          <w:szCs w:val="32"/>
          <w:lang w:eastAsia="en-GB"/>
        </w:rPr>
        <w:t xml:space="preserve"> Turner &amp; Barker, 2015; Turner &amp; Bennett, 2018).</w:t>
      </w:r>
    </w:p>
    <w:p w14:paraId="6B04E189" w14:textId="4E67D67A" w:rsidR="00CC5677" w:rsidRPr="00AD65E2" w:rsidRDefault="00CC5677" w:rsidP="00CC5677">
      <w:pPr>
        <w:spacing w:line="480" w:lineRule="auto"/>
        <w:ind w:firstLine="720"/>
        <w:jc w:val="both"/>
        <w:rPr>
          <w:rFonts w:ascii="Times New Roman" w:eastAsia="Times New Roman" w:hAnsi="Times New Roman" w:cs="Arial"/>
          <w:kern w:val="32"/>
          <w:sz w:val="24"/>
          <w:szCs w:val="32"/>
          <w:lang w:eastAsia="en-GB"/>
        </w:rPr>
      </w:pPr>
      <w:r w:rsidRPr="00AD65E2">
        <w:rPr>
          <w:rFonts w:ascii="Times New Roman" w:eastAsia="Times New Roman" w:hAnsi="Times New Roman" w:cs="Arial"/>
          <w:kern w:val="32"/>
          <w:sz w:val="24"/>
          <w:szCs w:val="32"/>
          <w:lang w:eastAsia="en-GB"/>
        </w:rPr>
        <w:t xml:space="preserve">While the general context of performance featured within the </w:t>
      </w:r>
      <w:proofErr w:type="spellStart"/>
      <w:r w:rsidRPr="00AD65E2">
        <w:rPr>
          <w:rFonts w:ascii="Times New Roman" w:eastAsia="Times New Roman" w:hAnsi="Times New Roman" w:cs="Arial"/>
          <w:kern w:val="32"/>
          <w:sz w:val="24"/>
          <w:szCs w:val="32"/>
          <w:lang w:eastAsia="en-GB"/>
        </w:rPr>
        <w:t>iPBI</w:t>
      </w:r>
      <w:proofErr w:type="spellEnd"/>
      <w:r w:rsidRPr="00AD65E2">
        <w:rPr>
          <w:rFonts w:ascii="Times New Roman" w:eastAsia="Times New Roman" w:hAnsi="Times New Roman" w:cs="Arial"/>
          <w:kern w:val="32"/>
          <w:sz w:val="24"/>
          <w:szCs w:val="32"/>
          <w:lang w:eastAsia="en-GB"/>
        </w:rPr>
        <w:t xml:space="preserve"> is a benefit of the measure, a further, and important, recommendation for inventory development made by </w:t>
      </w:r>
      <w:r w:rsidRPr="00AD65E2">
        <w:rPr>
          <w:rFonts w:ascii="Times New Roman" w:eastAsia="Times New Roman" w:hAnsi="Times New Roman" w:cs="Arial"/>
          <w:kern w:val="32"/>
          <w:sz w:val="24"/>
          <w:szCs w:val="32"/>
          <w:lang w:eastAsia="en-GB"/>
        </w:rPr>
        <w:lastRenderedPageBreak/>
        <w:t xml:space="preserve">Terjesen et al. (2009) is that measures test specific populations. This endorsement is supported by Ziegler and Horstmann (2015), who advised that the construction of measures reflect theoretical advances that, while behaviours are influenced by individual personality, it is that individual’s </w:t>
      </w:r>
      <w:r w:rsidRPr="00AD65E2">
        <w:rPr>
          <w:rFonts w:ascii="Times New Roman" w:eastAsia="Times New Roman" w:hAnsi="Times New Roman" w:cs="Arial"/>
          <w:i/>
          <w:iCs/>
          <w:kern w:val="32"/>
          <w:sz w:val="24"/>
          <w:szCs w:val="32"/>
          <w:lang w:eastAsia="en-GB"/>
        </w:rPr>
        <w:t>perception</w:t>
      </w:r>
      <w:r w:rsidRPr="00AD65E2">
        <w:rPr>
          <w:rFonts w:ascii="Times New Roman" w:eastAsia="Times New Roman" w:hAnsi="Times New Roman" w:cs="Arial"/>
          <w:kern w:val="32"/>
          <w:sz w:val="24"/>
          <w:szCs w:val="32"/>
          <w:lang w:eastAsia="en-GB"/>
        </w:rPr>
        <w:t xml:space="preserve"> of a specific situation that needs to be assessed (see Fleeson &amp; Noftle, 2009; Funder, 2006). Therefore, adapting the </w:t>
      </w:r>
      <w:proofErr w:type="spellStart"/>
      <w:r w:rsidRPr="00AD65E2">
        <w:rPr>
          <w:rFonts w:ascii="Times New Roman" w:eastAsia="Times New Roman" w:hAnsi="Times New Roman" w:cs="Arial"/>
          <w:kern w:val="32"/>
          <w:sz w:val="24"/>
          <w:szCs w:val="32"/>
          <w:lang w:eastAsia="en-GB"/>
        </w:rPr>
        <w:t>iPBI</w:t>
      </w:r>
      <w:proofErr w:type="spellEnd"/>
      <w:r w:rsidRPr="00AD65E2">
        <w:rPr>
          <w:rFonts w:ascii="Times New Roman" w:eastAsia="Times New Roman" w:hAnsi="Times New Roman" w:cs="Arial"/>
          <w:kern w:val="32"/>
          <w:sz w:val="24"/>
          <w:szCs w:val="32"/>
          <w:lang w:eastAsia="en-GB"/>
        </w:rPr>
        <w:t xml:space="preserve"> for application involving target populations has three benefits. First, it would meet contemporary recommendations for bespoke measurement design, resulting in a higher signal-to-noise ratio and allow for greater awareness of the prevalence of irrational beliefs, a neglected area of research (</w:t>
      </w:r>
      <w:proofErr w:type="spellStart"/>
      <w:r w:rsidRPr="00AD65E2">
        <w:rPr>
          <w:rFonts w:ascii="Times New Roman" w:eastAsia="Times New Roman" w:hAnsi="Times New Roman" w:cs="Arial"/>
          <w:kern w:val="32"/>
          <w:sz w:val="24"/>
          <w:szCs w:val="32"/>
          <w:lang w:eastAsia="en-GB"/>
        </w:rPr>
        <w:t>Pargent</w:t>
      </w:r>
      <w:proofErr w:type="spellEnd"/>
      <w:r w:rsidR="003A23E9" w:rsidRPr="00AD65E2">
        <w:rPr>
          <w:rFonts w:ascii="Times New Roman" w:eastAsia="Times New Roman" w:hAnsi="Times New Roman" w:cs="Arial"/>
          <w:kern w:val="32"/>
          <w:sz w:val="24"/>
          <w:szCs w:val="32"/>
          <w:lang w:eastAsia="en-GB"/>
        </w:rPr>
        <w:t xml:space="preserve"> et al.</w:t>
      </w:r>
      <w:r w:rsidRPr="00AD65E2">
        <w:rPr>
          <w:rFonts w:ascii="Times New Roman" w:eastAsia="Times New Roman" w:hAnsi="Times New Roman" w:cs="Arial"/>
          <w:kern w:val="32"/>
          <w:sz w:val="24"/>
          <w:szCs w:val="32"/>
          <w:lang w:eastAsia="en-GB"/>
        </w:rPr>
        <w:t xml:space="preserve">, 2019; Turner, 2014). Second, it would provide insight into how contextually relevant situations are perceived by those directly involved, </w:t>
      </w:r>
      <w:r w:rsidR="00F139CF" w:rsidRPr="00AD65E2">
        <w:rPr>
          <w:rFonts w:ascii="Times New Roman" w:eastAsia="Times New Roman" w:hAnsi="Times New Roman" w:cs="Arial"/>
          <w:kern w:val="32"/>
          <w:sz w:val="24"/>
          <w:szCs w:val="32"/>
          <w:lang w:eastAsia="en-GB"/>
        </w:rPr>
        <w:t>assisting</w:t>
      </w:r>
      <w:r w:rsidRPr="00AD65E2">
        <w:rPr>
          <w:rFonts w:ascii="Times New Roman" w:eastAsia="Times New Roman" w:hAnsi="Times New Roman" w:cs="Arial"/>
          <w:kern w:val="32"/>
          <w:sz w:val="24"/>
          <w:szCs w:val="32"/>
          <w:lang w:eastAsia="en-GB"/>
        </w:rPr>
        <w:t xml:space="preserve"> populations who may </w:t>
      </w:r>
      <w:r w:rsidR="00F139CF" w:rsidRPr="00AD65E2">
        <w:rPr>
          <w:rFonts w:ascii="Times New Roman" w:eastAsia="Times New Roman" w:hAnsi="Times New Roman" w:cs="Arial"/>
          <w:kern w:val="32"/>
          <w:sz w:val="24"/>
          <w:szCs w:val="32"/>
          <w:lang w:eastAsia="en-GB"/>
        </w:rPr>
        <w:t>benefit</w:t>
      </w:r>
      <w:r w:rsidRPr="00AD65E2">
        <w:rPr>
          <w:rFonts w:ascii="Times New Roman" w:eastAsia="Times New Roman" w:hAnsi="Times New Roman" w:cs="Arial"/>
          <w:kern w:val="32"/>
          <w:sz w:val="24"/>
          <w:szCs w:val="32"/>
          <w:lang w:eastAsia="en-GB"/>
        </w:rPr>
        <w:t xml:space="preserve"> from interventions involving REBT (Jordana et al., 2020; Turner et al., 2018</w:t>
      </w:r>
      <w:r w:rsidR="00BE275C" w:rsidRPr="00AD65E2">
        <w:rPr>
          <w:rFonts w:ascii="Times New Roman" w:eastAsia="Times New Roman" w:hAnsi="Times New Roman" w:cs="Arial"/>
          <w:kern w:val="32"/>
          <w:sz w:val="24"/>
          <w:szCs w:val="32"/>
          <w:lang w:eastAsia="en-GB"/>
        </w:rPr>
        <w:t>a</w:t>
      </w:r>
      <w:r w:rsidRPr="00AD65E2">
        <w:rPr>
          <w:rFonts w:ascii="Times New Roman" w:eastAsia="Times New Roman" w:hAnsi="Times New Roman" w:cs="Arial"/>
          <w:kern w:val="32"/>
          <w:sz w:val="24"/>
          <w:szCs w:val="32"/>
          <w:lang w:eastAsia="en-GB"/>
        </w:rPr>
        <w:t xml:space="preserve">; Ziegler &amp; Horstmann, 2015). </w:t>
      </w:r>
      <w:r w:rsidR="00A638AF" w:rsidRPr="00AD65E2">
        <w:rPr>
          <w:rFonts w:ascii="Times New Roman" w:eastAsia="Times New Roman" w:hAnsi="Times New Roman" w:cs="Arial"/>
          <w:kern w:val="32"/>
          <w:sz w:val="24"/>
          <w:szCs w:val="32"/>
          <w:lang w:eastAsia="en-GB"/>
        </w:rPr>
        <w:t xml:space="preserve">Finally, </w:t>
      </w:r>
      <w:r w:rsidR="00B60051" w:rsidRPr="00AD65E2">
        <w:rPr>
          <w:rFonts w:ascii="Times New Roman" w:eastAsia="Times New Roman" w:hAnsi="Times New Roman" w:cs="Arial"/>
          <w:kern w:val="32"/>
          <w:sz w:val="24"/>
          <w:szCs w:val="32"/>
          <w:lang w:eastAsia="en-GB"/>
        </w:rPr>
        <w:t>with</w:t>
      </w:r>
      <w:r w:rsidR="00A638AF" w:rsidRPr="00AD65E2">
        <w:rPr>
          <w:rFonts w:ascii="Times New Roman" w:eastAsia="Times New Roman" w:hAnsi="Times New Roman" w:cs="Arial"/>
          <w:kern w:val="32"/>
          <w:sz w:val="24"/>
          <w:szCs w:val="32"/>
          <w:lang w:eastAsia="en-GB"/>
        </w:rPr>
        <w:t>i</w:t>
      </w:r>
      <w:r w:rsidRPr="00AD65E2">
        <w:rPr>
          <w:rFonts w:ascii="Times New Roman" w:eastAsia="Times New Roman" w:hAnsi="Times New Roman" w:cs="Arial"/>
          <w:kern w:val="32"/>
          <w:sz w:val="24"/>
          <w:szCs w:val="32"/>
          <w:lang w:eastAsia="en-GB"/>
        </w:rPr>
        <w:t xml:space="preserve">n the context of sports officials, the development of a measure that assesses how </w:t>
      </w:r>
      <w:r w:rsidR="00520D89">
        <w:rPr>
          <w:rFonts w:ascii="Times New Roman" w:eastAsia="Times New Roman" w:hAnsi="Times New Roman" w:cs="Arial"/>
          <w:kern w:val="32"/>
          <w:sz w:val="24"/>
          <w:szCs w:val="32"/>
          <w:lang w:eastAsia="en-GB"/>
        </w:rPr>
        <w:t>sports officials</w:t>
      </w:r>
      <w:r w:rsidRPr="00AD65E2">
        <w:rPr>
          <w:rFonts w:ascii="Times New Roman" w:eastAsia="Times New Roman" w:hAnsi="Times New Roman" w:cs="Arial"/>
          <w:kern w:val="32"/>
          <w:sz w:val="24"/>
          <w:szCs w:val="32"/>
          <w:lang w:eastAsia="en-GB"/>
        </w:rPr>
        <w:t xml:space="preserve"> perceive relevant </w:t>
      </w:r>
      <w:proofErr w:type="gramStart"/>
      <w:r w:rsidRPr="00AD65E2">
        <w:rPr>
          <w:rFonts w:ascii="Times New Roman" w:eastAsia="Times New Roman" w:hAnsi="Times New Roman" w:cs="Arial"/>
          <w:kern w:val="32"/>
          <w:sz w:val="24"/>
          <w:szCs w:val="32"/>
          <w:lang w:eastAsia="en-GB"/>
        </w:rPr>
        <w:t>situations</w:t>
      </w:r>
      <w:proofErr w:type="gramEnd"/>
      <w:r w:rsidRPr="00AD65E2">
        <w:rPr>
          <w:rFonts w:ascii="Times New Roman" w:eastAsia="Times New Roman" w:hAnsi="Times New Roman" w:cs="Arial"/>
          <w:kern w:val="32"/>
          <w:sz w:val="24"/>
          <w:szCs w:val="32"/>
          <w:lang w:eastAsia="en-GB"/>
        </w:rPr>
        <w:t xml:space="preserve"> and their likely behavioural and emotional outcomes would assist in the </w:t>
      </w:r>
      <w:r w:rsidR="00F96369" w:rsidRPr="00AD65E2">
        <w:rPr>
          <w:rFonts w:ascii="Times New Roman" w:eastAsia="Times New Roman" w:hAnsi="Times New Roman" w:cs="Arial"/>
          <w:kern w:val="32"/>
          <w:sz w:val="24"/>
          <w:szCs w:val="32"/>
          <w:lang w:eastAsia="en-GB"/>
        </w:rPr>
        <w:t xml:space="preserve">desired </w:t>
      </w:r>
      <w:r w:rsidRPr="00AD65E2">
        <w:rPr>
          <w:rFonts w:ascii="Times New Roman" w:eastAsia="Times New Roman" w:hAnsi="Times New Roman" w:cs="Arial"/>
          <w:kern w:val="32"/>
          <w:sz w:val="24"/>
          <w:szCs w:val="32"/>
          <w:lang w:eastAsia="en-GB"/>
        </w:rPr>
        <w:t>holistic development of this population</w:t>
      </w:r>
      <w:r w:rsidR="00F96369" w:rsidRPr="00AD65E2">
        <w:rPr>
          <w:rFonts w:ascii="Times New Roman" w:eastAsia="Times New Roman" w:hAnsi="Times New Roman" w:cs="Arial"/>
          <w:kern w:val="32"/>
          <w:sz w:val="24"/>
          <w:szCs w:val="32"/>
          <w:lang w:eastAsia="en-GB"/>
        </w:rPr>
        <w:t xml:space="preserve"> (e.g., Raab et al., 202</w:t>
      </w:r>
      <w:r w:rsidR="00425D3F" w:rsidRPr="00AD65E2">
        <w:rPr>
          <w:rFonts w:ascii="Times New Roman" w:eastAsia="Times New Roman" w:hAnsi="Times New Roman" w:cs="Arial"/>
          <w:kern w:val="32"/>
          <w:sz w:val="24"/>
          <w:szCs w:val="32"/>
          <w:lang w:eastAsia="en-GB"/>
        </w:rPr>
        <w:t>1</w:t>
      </w:r>
      <w:r w:rsidR="00F96369" w:rsidRPr="00AD65E2">
        <w:rPr>
          <w:rFonts w:ascii="Times New Roman" w:eastAsia="Times New Roman" w:hAnsi="Times New Roman" w:cs="Arial"/>
          <w:kern w:val="32"/>
          <w:sz w:val="24"/>
          <w:szCs w:val="32"/>
          <w:lang w:eastAsia="en-GB"/>
        </w:rPr>
        <w:t>; Webb, 2017)</w:t>
      </w:r>
      <w:r w:rsidRPr="00AD65E2">
        <w:rPr>
          <w:rFonts w:ascii="Times New Roman" w:eastAsia="Times New Roman" w:hAnsi="Times New Roman" w:cs="Arial"/>
          <w:kern w:val="32"/>
          <w:sz w:val="24"/>
          <w:szCs w:val="32"/>
          <w:lang w:eastAsia="en-GB"/>
        </w:rPr>
        <w:t xml:space="preserve">. </w:t>
      </w:r>
    </w:p>
    <w:p w14:paraId="67D39FFD" w14:textId="42698CC7" w:rsidR="00C1684C" w:rsidRPr="00AD65E2" w:rsidRDefault="00CC5677" w:rsidP="00C1684C">
      <w:pPr>
        <w:spacing w:line="480" w:lineRule="auto"/>
        <w:ind w:firstLine="720"/>
        <w:jc w:val="both"/>
        <w:rPr>
          <w:rFonts w:ascii="Times New Roman" w:hAnsi="Times New Roman" w:cs="Times New Roman"/>
          <w:sz w:val="24"/>
          <w:szCs w:val="24"/>
        </w:rPr>
      </w:pPr>
      <w:r w:rsidRPr="00AD65E2">
        <w:rPr>
          <w:rFonts w:ascii="Times New Roman" w:eastAsia="Times New Roman" w:hAnsi="Times New Roman" w:cs="Arial"/>
          <w:kern w:val="32"/>
          <w:sz w:val="24"/>
          <w:szCs w:val="32"/>
          <w:lang w:eastAsia="en-GB"/>
        </w:rPr>
        <w:t>The aim of thi</w:t>
      </w:r>
      <w:r w:rsidR="00F96369" w:rsidRPr="00AD65E2">
        <w:rPr>
          <w:rFonts w:ascii="Times New Roman" w:eastAsia="Times New Roman" w:hAnsi="Times New Roman" w:cs="Arial"/>
          <w:kern w:val="32"/>
          <w:sz w:val="24"/>
          <w:szCs w:val="32"/>
          <w:lang w:eastAsia="en-GB"/>
        </w:rPr>
        <w:t>s</w:t>
      </w:r>
      <w:r w:rsidRPr="00AD65E2">
        <w:rPr>
          <w:rFonts w:ascii="Times New Roman" w:eastAsia="Times New Roman" w:hAnsi="Times New Roman" w:cs="Arial"/>
          <w:kern w:val="32"/>
          <w:sz w:val="24"/>
          <w:szCs w:val="32"/>
          <w:lang w:eastAsia="en-GB"/>
        </w:rPr>
        <w:t xml:space="preserve"> study was to develop a version of the </w:t>
      </w:r>
      <w:proofErr w:type="spellStart"/>
      <w:r w:rsidRPr="00AD65E2">
        <w:rPr>
          <w:rFonts w:ascii="Times New Roman" w:eastAsia="Times New Roman" w:hAnsi="Times New Roman" w:cs="Arial"/>
          <w:kern w:val="32"/>
          <w:sz w:val="24"/>
          <w:szCs w:val="32"/>
          <w:lang w:eastAsia="en-GB"/>
        </w:rPr>
        <w:t>iPBI</w:t>
      </w:r>
      <w:proofErr w:type="spellEnd"/>
      <w:r w:rsidRPr="00AD65E2">
        <w:rPr>
          <w:rFonts w:ascii="Times New Roman" w:eastAsia="Times New Roman" w:hAnsi="Times New Roman" w:cs="Arial"/>
          <w:kern w:val="32"/>
          <w:sz w:val="24"/>
          <w:szCs w:val="32"/>
          <w:lang w:eastAsia="en-GB"/>
        </w:rPr>
        <w:t xml:space="preserve"> for specific and bespoke application with sport officials to provide REBT practitioners with a practical and contextually relevant tool for assessing core irrational beliefs with this </w:t>
      </w:r>
      <w:r w:rsidR="00705353" w:rsidRPr="00AD65E2">
        <w:rPr>
          <w:rFonts w:ascii="Times New Roman" w:eastAsia="Times New Roman" w:hAnsi="Times New Roman" w:cs="Arial"/>
          <w:kern w:val="32"/>
          <w:sz w:val="24"/>
          <w:szCs w:val="32"/>
          <w:lang w:eastAsia="en-GB"/>
        </w:rPr>
        <w:t>population</w:t>
      </w:r>
      <w:r w:rsidRPr="00AD65E2">
        <w:rPr>
          <w:rFonts w:ascii="Times New Roman" w:eastAsia="Times New Roman" w:hAnsi="Times New Roman" w:cs="Arial"/>
          <w:kern w:val="32"/>
          <w:sz w:val="24"/>
          <w:szCs w:val="32"/>
          <w:lang w:eastAsia="en-GB"/>
        </w:rPr>
        <w:t xml:space="preserve">. </w:t>
      </w:r>
      <w:r w:rsidRPr="00AD65E2">
        <w:rPr>
          <w:rFonts w:ascii="Times New Roman" w:hAnsi="Times New Roman" w:cs="Times New Roman"/>
          <w:sz w:val="24"/>
          <w:szCs w:val="24"/>
        </w:rPr>
        <w:t xml:space="preserve">A secondary aim was to establish the </w:t>
      </w:r>
      <w:r w:rsidR="00044150" w:rsidRPr="00AD65E2">
        <w:rPr>
          <w:rFonts w:ascii="Times New Roman" w:hAnsi="Times New Roman" w:cs="Times New Roman"/>
          <w:sz w:val="24"/>
          <w:szCs w:val="24"/>
        </w:rPr>
        <w:t>criterion</w:t>
      </w:r>
      <w:r w:rsidR="00F2455F">
        <w:rPr>
          <w:rFonts w:ascii="Times New Roman" w:hAnsi="Times New Roman" w:cs="Times New Roman"/>
          <w:sz w:val="24"/>
          <w:szCs w:val="24"/>
        </w:rPr>
        <w:t xml:space="preserve"> and convergent</w:t>
      </w:r>
      <w:r w:rsidRPr="00AD65E2">
        <w:rPr>
          <w:rFonts w:ascii="Times New Roman" w:hAnsi="Times New Roman" w:cs="Times New Roman"/>
          <w:sz w:val="24"/>
          <w:szCs w:val="24"/>
        </w:rPr>
        <w:t xml:space="preserve"> validity of the </w:t>
      </w:r>
      <w:r w:rsidR="00517521" w:rsidRPr="00AD65E2">
        <w:rPr>
          <w:rFonts w:ascii="Times New Roman" w:hAnsi="Times New Roman" w:cs="Times New Roman"/>
          <w:sz w:val="24"/>
          <w:szCs w:val="24"/>
        </w:rPr>
        <w:t>new measure</w:t>
      </w:r>
      <w:r w:rsidRPr="00AD65E2">
        <w:rPr>
          <w:rFonts w:ascii="Times New Roman" w:hAnsi="Times New Roman" w:cs="Times New Roman"/>
          <w:sz w:val="24"/>
          <w:szCs w:val="24"/>
        </w:rPr>
        <w:t>.</w:t>
      </w:r>
      <w:r w:rsidR="00C1050C" w:rsidRPr="00AD65E2">
        <w:rPr>
          <w:rFonts w:ascii="Times New Roman" w:hAnsi="Times New Roman" w:cs="Times New Roman"/>
          <w:sz w:val="24"/>
          <w:szCs w:val="24"/>
        </w:rPr>
        <w:t xml:space="preserve"> As age and experience has been shown to reduce irrational beliefs (Ndicka et al., 2012; Turner et al., 2019),</w:t>
      </w:r>
      <w:r w:rsidRPr="00AD65E2">
        <w:rPr>
          <w:rFonts w:ascii="Times New Roman" w:hAnsi="Times New Roman" w:cs="Times New Roman"/>
          <w:sz w:val="24"/>
          <w:szCs w:val="24"/>
        </w:rPr>
        <w:t xml:space="preserve"> </w:t>
      </w:r>
      <w:r w:rsidR="00C1050C" w:rsidRPr="00AD65E2">
        <w:rPr>
          <w:rFonts w:ascii="Times New Roman" w:hAnsi="Times New Roman" w:cs="Times New Roman"/>
          <w:sz w:val="24"/>
          <w:szCs w:val="24"/>
        </w:rPr>
        <w:t>i</w:t>
      </w:r>
      <w:r w:rsidRPr="00AD65E2">
        <w:rPr>
          <w:rFonts w:ascii="Times New Roman" w:hAnsi="Times New Roman" w:cs="Times New Roman"/>
          <w:sz w:val="24"/>
          <w:szCs w:val="24"/>
        </w:rPr>
        <w:t xml:space="preserve">t was hypothesized that </w:t>
      </w:r>
      <w:r w:rsidR="00C1684C" w:rsidRPr="00AD65E2">
        <w:rPr>
          <w:rFonts w:ascii="Times New Roman" w:hAnsi="Times New Roman" w:cs="Times New Roman"/>
          <w:sz w:val="24"/>
          <w:szCs w:val="24"/>
        </w:rPr>
        <w:t>younger and less experienced officials would report higher levels of irrational beliefs than their older and more experienced counterparts</w:t>
      </w:r>
      <w:r w:rsidR="00C1050C" w:rsidRPr="00AD65E2">
        <w:rPr>
          <w:rFonts w:ascii="Times New Roman" w:hAnsi="Times New Roman" w:cs="Times New Roman"/>
          <w:sz w:val="24"/>
          <w:szCs w:val="24"/>
        </w:rPr>
        <w:t>.</w:t>
      </w:r>
      <w:r w:rsidR="00CA5E41" w:rsidRPr="00AD65E2">
        <w:rPr>
          <w:rFonts w:ascii="Times New Roman" w:hAnsi="Times New Roman" w:cs="Times New Roman"/>
          <w:sz w:val="24"/>
          <w:szCs w:val="24"/>
        </w:rPr>
        <w:t xml:space="preserve"> A final aim was to assess test-retest reliability of the new measure.</w:t>
      </w:r>
    </w:p>
    <w:p w14:paraId="7E50EEE6" w14:textId="77777777" w:rsidR="00C0333C" w:rsidRPr="00AD65E2" w:rsidRDefault="00C0333C" w:rsidP="00C0333C">
      <w:pPr>
        <w:spacing w:line="480" w:lineRule="auto"/>
        <w:ind w:firstLine="720"/>
        <w:jc w:val="both"/>
        <w:rPr>
          <w:rFonts w:ascii="Times New Roman" w:hAnsi="Times New Roman" w:cs="Times New Roman"/>
          <w:b/>
          <w:bCs/>
          <w:i/>
          <w:iCs/>
          <w:sz w:val="24"/>
          <w:szCs w:val="24"/>
        </w:rPr>
      </w:pPr>
      <w:r w:rsidRPr="00AD65E2">
        <w:rPr>
          <w:rFonts w:ascii="Times New Roman" w:hAnsi="Times New Roman" w:cs="Times New Roman"/>
          <w:b/>
          <w:bCs/>
          <w:i/>
          <w:iCs/>
          <w:sz w:val="24"/>
          <w:szCs w:val="24"/>
        </w:rPr>
        <w:t>Preparatory work - Item development</w:t>
      </w:r>
    </w:p>
    <w:p w14:paraId="7CA25EA4" w14:textId="20F11DA1" w:rsidR="00ED2CFB" w:rsidRPr="00AD65E2" w:rsidRDefault="00ED2CFB" w:rsidP="00ED2CFB">
      <w:pPr>
        <w:spacing w:line="480" w:lineRule="auto"/>
        <w:ind w:firstLine="720"/>
        <w:jc w:val="both"/>
        <w:rPr>
          <w:rFonts w:ascii="Times New Roman" w:hAnsi="Times New Roman" w:cs="Times New Roman"/>
          <w:b/>
          <w:bCs/>
          <w:sz w:val="24"/>
          <w:szCs w:val="24"/>
        </w:rPr>
      </w:pPr>
      <w:r w:rsidRPr="00AD65E2">
        <w:rPr>
          <w:rFonts w:ascii="Times New Roman" w:hAnsi="Times New Roman" w:cs="Times New Roman"/>
          <w:sz w:val="24"/>
          <w:szCs w:val="24"/>
        </w:rPr>
        <w:lastRenderedPageBreak/>
        <w:t xml:space="preserve">To develop and validate the measure, a three-stage process was undertaken and recorded using a decision-making log to enhance reporting accuracy. The first stage was item generation, the accuracy of which is essential to the development of a good measure (see Turner et al., 2018a). 133 items from the original </w:t>
      </w:r>
      <w:proofErr w:type="spellStart"/>
      <w:r w:rsidRPr="00AD65E2">
        <w:rPr>
          <w:rFonts w:ascii="Times New Roman" w:hAnsi="Times New Roman" w:cs="Times New Roman"/>
          <w:sz w:val="24"/>
          <w:szCs w:val="24"/>
        </w:rPr>
        <w:t>iPBI</w:t>
      </w:r>
      <w:proofErr w:type="spellEnd"/>
      <w:r w:rsidRPr="00AD65E2">
        <w:rPr>
          <w:rFonts w:ascii="Times New Roman" w:hAnsi="Times New Roman" w:cs="Times New Roman"/>
          <w:sz w:val="24"/>
          <w:szCs w:val="24"/>
        </w:rPr>
        <w:t xml:space="preserve"> were reviewed and, if necessary, amended for consideration. Items were amended to enhance their relevance to the target population, as recommended by Terjesen et al. (2009), however it was necessary to ensure that items were not too specific. Avoidance of specificity is consistent with REBT theory (see Dryden &amp; Branch, 2008; Ellis, 2005) which emphasises the need to prevent a conditional ‘should/demand’ to meet a future condition, such as ‘if I want to perform well as an official, it would be terrible to get important decisions wrong’. ‘To perform well’ is a future condition, which is met, in part, with decision-making accuracy, whereas the scale’s purpose is to measure irrational beliefs. Therefore, an item relating to decision-making, identified as integral to the performance of </w:t>
      </w:r>
      <w:r w:rsidR="00520D89">
        <w:rPr>
          <w:rFonts w:ascii="Times New Roman" w:hAnsi="Times New Roman" w:cs="Times New Roman"/>
          <w:sz w:val="24"/>
          <w:szCs w:val="24"/>
        </w:rPr>
        <w:t>sports officials</w:t>
      </w:r>
      <w:r w:rsidRPr="00AD65E2">
        <w:rPr>
          <w:rFonts w:ascii="Times New Roman" w:hAnsi="Times New Roman" w:cs="Times New Roman"/>
          <w:sz w:val="24"/>
          <w:szCs w:val="24"/>
        </w:rPr>
        <w:t xml:space="preserve"> (see Bruch &amp; Feinberg, 2017; Samuel et al., 2020), was presented as ‘it’s terrible to fail by getting important decisions wrong’, measuring awfulizing, a secondary irrational belief. Such amendments increased relevance to </w:t>
      </w:r>
      <w:r w:rsidR="00520D89">
        <w:rPr>
          <w:rFonts w:ascii="Times New Roman" w:hAnsi="Times New Roman" w:cs="Times New Roman"/>
          <w:sz w:val="24"/>
          <w:szCs w:val="24"/>
        </w:rPr>
        <w:t>sports officials</w:t>
      </w:r>
      <w:r w:rsidRPr="00AD65E2">
        <w:rPr>
          <w:rFonts w:ascii="Times New Roman" w:hAnsi="Times New Roman" w:cs="Times New Roman"/>
          <w:sz w:val="24"/>
          <w:szCs w:val="24"/>
        </w:rPr>
        <w:t xml:space="preserve"> as did the inclusion of two new subscales, control (14 items; 7 regarding self-control and 7 regarding control of others) and responsibility (7 items), reported as valued qualities in sports officials (see Carrington et al., 2022; Morris &amp; O’Connor, 2017; Neil et al., 2013). Two of the authors, one of whom holds the Primary Certificate in REBT and one of whom holds the Advanced Practicum in REBT, reviewed each item. Following the same process that led to the development of the </w:t>
      </w:r>
      <w:proofErr w:type="spellStart"/>
      <w:r w:rsidRPr="00AD65E2">
        <w:rPr>
          <w:rFonts w:ascii="Times New Roman" w:hAnsi="Times New Roman" w:cs="Times New Roman"/>
          <w:sz w:val="24"/>
          <w:szCs w:val="24"/>
        </w:rPr>
        <w:t>iPBI</w:t>
      </w:r>
      <w:proofErr w:type="spellEnd"/>
      <w:r w:rsidRPr="00AD65E2">
        <w:rPr>
          <w:rFonts w:ascii="Times New Roman" w:hAnsi="Times New Roman" w:cs="Times New Roman"/>
          <w:sz w:val="24"/>
          <w:szCs w:val="24"/>
        </w:rPr>
        <w:t xml:space="preserve"> (Turner et al., 2018a), items were removed if they were judged to measure the behavioural or emotional response, rather than the belief, or if the primary belief and subscale measured could not be agreed upon. Consistent with the view of DeVellis (2012) that conservatism is the optimum approach for scale development, a policy adopted throughout the process, items that appeared repetitive or could not be amended to be more relevant for </w:t>
      </w:r>
      <w:r w:rsidR="00520D89">
        <w:rPr>
          <w:rFonts w:ascii="Times New Roman" w:hAnsi="Times New Roman" w:cs="Times New Roman"/>
          <w:sz w:val="24"/>
          <w:szCs w:val="24"/>
        </w:rPr>
        <w:lastRenderedPageBreak/>
        <w:t>sports officials</w:t>
      </w:r>
      <w:r w:rsidRPr="00AD65E2">
        <w:rPr>
          <w:rFonts w:ascii="Times New Roman" w:hAnsi="Times New Roman" w:cs="Times New Roman"/>
          <w:sz w:val="24"/>
          <w:szCs w:val="24"/>
        </w:rPr>
        <w:t xml:space="preserve"> were retained, resulting in 90 items progressing to the second stage of development.</w:t>
      </w:r>
      <w:r w:rsidRPr="00AD65E2">
        <w:rPr>
          <w:rFonts w:ascii="Times New Roman" w:hAnsi="Times New Roman" w:cs="Times New Roman"/>
          <w:b/>
          <w:bCs/>
          <w:sz w:val="24"/>
          <w:szCs w:val="24"/>
        </w:rPr>
        <w:t xml:space="preserve"> </w:t>
      </w:r>
    </w:p>
    <w:p w14:paraId="057E46CC" w14:textId="5D0A5FCF" w:rsidR="00C0333C" w:rsidRPr="00AD65E2" w:rsidRDefault="00C0333C" w:rsidP="00C0333C">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 xml:space="preserve">Following item development, the scale underwent review from three </w:t>
      </w:r>
      <w:proofErr w:type="gramStart"/>
      <w:r w:rsidRPr="00AD65E2">
        <w:rPr>
          <w:rFonts w:ascii="Times New Roman" w:hAnsi="Times New Roman" w:cs="Times New Roman"/>
          <w:sz w:val="24"/>
          <w:szCs w:val="24"/>
        </w:rPr>
        <w:t>panels;</w:t>
      </w:r>
      <w:proofErr w:type="gramEnd"/>
      <w:r w:rsidRPr="00AD65E2">
        <w:rPr>
          <w:rFonts w:ascii="Times New Roman" w:hAnsi="Times New Roman" w:cs="Times New Roman"/>
          <w:sz w:val="24"/>
          <w:szCs w:val="24"/>
        </w:rPr>
        <w:t xml:space="preserve"> expert, novice and a panel of experts from the target population</w:t>
      </w:r>
      <w:r w:rsidR="00F412E2" w:rsidRPr="00AD65E2">
        <w:rPr>
          <w:rFonts w:ascii="Times New Roman" w:hAnsi="Times New Roman" w:cs="Times New Roman"/>
          <w:sz w:val="24"/>
          <w:szCs w:val="24"/>
        </w:rPr>
        <w:t xml:space="preserve"> (officials’ panel)</w:t>
      </w:r>
      <w:r w:rsidRPr="00AD65E2">
        <w:rPr>
          <w:rFonts w:ascii="Times New Roman" w:hAnsi="Times New Roman" w:cs="Times New Roman"/>
          <w:sz w:val="24"/>
          <w:szCs w:val="24"/>
        </w:rPr>
        <w:t>. This approach assists theoretical consistency, content validity and the possibility of refinement (Grant &amp; Davis, 1997; Turner et al., 2018a). Experts (</w:t>
      </w:r>
      <w:r w:rsidRPr="00AD65E2">
        <w:rPr>
          <w:rFonts w:ascii="Times New Roman" w:hAnsi="Times New Roman" w:cs="Times New Roman"/>
          <w:i/>
          <w:iCs/>
          <w:sz w:val="24"/>
          <w:szCs w:val="24"/>
        </w:rPr>
        <w:t xml:space="preserve">n </w:t>
      </w:r>
      <w:r w:rsidRPr="00AD65E2">
        <w:rPr>
          <w:rFonts w:ascii="Times New Roman" w:hAnsi="Times New Roman" w:cs="Times New Roman"/>
          <w:sz w:val="24"/>
          <w:szCs w:val="24"/>
        </w:rPr>
        <w:t xml:space="preserve">= 3), each qualified REBT practitioners, were asked to assign an irrational belief (e.g., demand) and subscale (e.g., rejection) to each item. Four items were removed (‘I can’t stand being snubbed by people I trust’; ‘I need to avoid failing in making important decisions’; ‘I need to be in control of others’; ‘I am no good if I </w:t>
      </w:r>
      <w:proofErr w:type="gramStart"/>
      <w:r w:rsidRPr="00AD65E2">
        <w:rPr>
          <w:rFonts w:ascii="Times New Roman" w:hAnsi="Times New Roman" w:cs="Times New Roman"/>
          <w:sz w:val="24"/>
          <w:szCs w:val="24"/>
        </w:rPr>
        <w:t>do not succeed</w:t>
      </w:r>
      <w:proofErr w:type="gramEnd"/>
      <w:r w:rsidRPr="00AD65E2">
        <w:rPr>
          <w:rFonts w:ascii="Times New Roman" w:hAnsi="Times New Roman" w:cs="Times New Roman"/>
          <w:sz w:val="24"/>
          <w:szCs w:val="24"/>
        </w:rPr>
        <w:t xml:space="preserve"> in controlling others’) following discrepancy across the expert panel regarding the irrational belief being measured. The remaining 86 items were subjected to review by a novice panel consisting of post-graduate psychology students (</w:t>
      </w:r>
      <w:r w:rsidRPr="00AD65E2">
        <w:rPr>
          <w:rFonts w:ascii="Times New Roman" w:hAnsi="Times New Roman" w:cs="Times New Roman"/>
          <w:i/>
          <w:iCs/>
          <w:sz w:val="24"/>
          <w:szCs w:val="24"/>
        </w:rPr>
        <w:t xml:space="preserve">n </w:t>
      </w:r>
      <w:r w:rsidRPr="00AD65E2">
        <w:rPr>
          <w:rFonts w:ascii="Times New Roman" w:hAnsi="Times New Roman" w:cs="Times New Roman"/>
          <w:sz w:val="24"/>
          <w:szCs w:val="24"/>
        </w:rPr>
        <w:t xml:space="preserve">= 4), with no training or grounding in REBT theory, to assess item clarity (see DeVellis, 2012). The panel reported that many items appeared to be </w:t>
      </w:r>
      <w:proofErr w:type="gramStart"/>
      <w:r w:rsidRPr="00AD65E2">
        <w:rPr>
          <w:rFonts w:ascii="Times New Roman" w:hAnsi="Times New Roman" w:cs="Times New Roman"/>
          <w:sz w:val="24"/>
          <w:szCs w:val="24"/>
        </w:rPr>
        <w:t>repeated</w:t>
      </w:r>
      <w:proofErr w:type="gramEnd"/>
      <w:r w:rsidRPr="00AD65E2">
        <w:rPr>
          <w:rFonts w:ascii="Times New Roman" w:hAnsi="Times New Roman" w:cs="Times New Roman"/>
          <w:sz w:val="24"/>
          <w:szCs w:val="24"/>
        </w:rPr>
        <w:t xml:space="preserve"> and that assessment of the ‘control’ subscale was unclear. Following discussion with co-authors, similar items were retained to allow for statistical analysis and some items were refined to provide greater clarity (e.g., ‘if I am not in control then it means I am useless’ became ‘if I am not in control of my emotions then it means I am useless’). An industry panel of football officials (</w:t>
      </w:r>
      <w:r w:rsidR="00520D89">
        <w:rPr>
          <w:rFonts w:ascii="Times New Roman" w:hAnsi="Times New Roman" w:cs="Times New Roman"/>
          <w:i/>
          <w:iCs/>
          <w:sz w:val="24"/>
          <w:szCs w:val="24"/>
        </w:rPr>
        <w:t>n</w:t>
      </w:r>
      <w:r w:rsidRPr="00AD65E2">
        <w:rPr>
          <w:rFonts w:ascii="Times New Roman" w:hAnsi="Times New Roman" w:cs="Times New Roman"/>
          <w:i/>
          <w:iCs/>
          <w:sz w:val="24"/>
          <w:szCs w:val="24"/>
        </w:rPr>
        <w:t xml:space="preserve"> </w:t>
      </w:r>
      <w:r w:rsidRPr="00AD65E2">
        <w:rPr>
          <w:rFonts w:ascii="Times New Roman" w:hAnsi="Times New Roman" w:cs="Times New Roman"/>
          <w:sz w:val="24"/>
          <w:szCs w:val="24"/>
        </w:rPr>
        <w:t>= 3, male</w:t>
      </w:r>
      <w:r w:rsidRPr="00AD65E2">
        <w:rPr>
          <w:rFonts w:ascii="Times New Roman" w:hAnsi="Times New Roman" w:cs="Times New Roman"/>
          <w:i/>
          <w:iCs/>
          <w:sz w:val="24"/>
          <w:szCs w:val="24"/>
        </w:rPr>
        <w:t xml:space="preserve"> </w:t>
      </w:r>
      <w:r w:rsidRPr="00AD65E2">
        <w:rPr>
          <w:rFonts w:ascii="Times New Roman" w:hAnsi="Times New Roman" w:cs="Times New Roman"/>
          <w:sz w:val="24"/>
          <w:szCs w:val="24"/>
        </w:rPr>
        <w:t>= 2, female = 1, representing Level 1a, Level 3 and Level 5), were asked to review</w:t>
      </w:r>
      <w:r w:rsidR="004053EF" w:rsidRPr="00AD65E2">
        <w:rPr>
          <w:rFonts w:ascii="Times New Roman" w:hAnsi="Times New Roman" w:cs="Times New Roman"/>
          <w:sz w:val="24"/>
          <w:szCs w:val="24"/>
        </w:rPr>
        <w:t xml:space="preserve"> the clarity, appropriateness and relevance of the language used in each item to enhance social validity</w:t>
      </w:r>
      <w:r w:rsidR="0076619B" w:rsidRPr="00AD65E2">
        <w:rPr>
          <w:rFonts w:ascii="Times New Roman" w:hAnsi="Times New Roman" w:cs="Times New Roman"/>
          <w:sz w:val="24"/>
          <w:szCs w:val="24"/>
        </w:rPr>
        <w:t>, defined as the social significance</w:t>
      </w:r>
      <w:r w:rsidR="00B73611" w:rsidRPr="00AD65E2">
        <w:rPr>
          <w:rFonts w:ascii="Times New Roman" w:hAnsi="Times New Roman" w:cs="Times New Roman"/>
          <w:sz w:val="24"/>
          <w:szCs w:val="24"/>
        </w:rPr>
        <w:t xml:space="preserve"> of goals and acceptability of potential inte</w:t>
      </w:r>
      <w:r w:rsidR="00D21B5D" w:rsidRPr="00AD65E2">
        <w:rPr>
          <w:rFonts w:ascii="Times New Roman" w:hAnsi="Times New Roman" w:cs="Times New Roman"/>
          <w:sz w:val="24"/>
          <w:szCs w:val="24"/>
        </w:rPr>
        <w:t>rvention procedures (Common &amp; Lane, 2017),</w:t>
      </w:r>
      <w:r w:rsidR="004053EF" w:rsidRPr="00AD65E2">
        <w:rPr>
          <w:rFonts w:ascii="Times New Roman" w:hAnsi="Times New Roman" w:cs="Times New Roman"/>
          <w:sz w:val="24"/>
          <w:szCs w:val="24"/>
        </w:rPr>
        <w:t xml:space="preserve"> within the target demographic</w:t>
      </w:r>
      <w:r w:rsidR="00636696" w:rsidRPr="00AD65E2">
        <w:rPr>
          <w:rFonts w:ascii="Times New Roman" w:hAnsi="Times New Roman" w:cs="Times New Roman"/>
          <w:sz w:val="24"/>
          <w:szCs w:val="24"/>
        </w:rPr>
        <w:t>.</w:t>
      </w:r>
      <w:r w:rsidRPr="00AD65E2">
        <w:rPr>
          <w:rFonts w:ascii="Times New Roman" w:hAnsi="Times New Roman" w:cs="Times New Roman"/>
          <w:sz w:val="24"/>
          <w:szCs w:val="24"/>
        </w:rPr>
        <w:t xml:space="preserve"> Eight items were reported as unclear. </w:t>
      </w:r>
      <w:r w:rsidR="00C67318" w:rsidRPr="00AD65E2">
        <w:rPr>
          <w:rFonts w:ascii="Times New Roman" w:hAnsi="Times New Roman" w:cs="Times New Roman"/>
          <w:sz w:val="24"/>
          <w:szCs w:val="24"/>
        </w:rPr>
        <w:t>From these eight items, o</w:t>
      </w:r>
      <w:r w:rsidRPr="00AD65E2">
        <w:rPr>
          <w:rFonts w:ascii="Times New Roman" w:hAnsi="Times New Roman" w:cs="Times New Roman"/>
          <w:sz w:val="24"/>
          <w:szCs w:val="24"/>
        </w:rPr>
        <w:t xml:space="preserve">ne item (‘I would be useless if others threatened my status amongst my colleagues’) was removed due to incoherence reported by the officials’ panel. The other 7 items were amended where possible (e.g., the clarity of ‘it’s awful if others do not approve of me’ was questioned as the opinion of </w:t>
      </w:r>
      <w:r w:rsidRPr="00AD65E2">
        <w:rPr>
          <w:rFonts w:ascii="Times New Roman" w:hAnsi="Times New Roman" w:cs="Times New Roman"/>
          <w:sz w:val="24"/>
          <w:szCs w:val="24"/>
        </w:rPr>
        <w:lastRenderedPageBreak/>
        <w:t xml:space="preserve">some was considered more important than </w:t>
      </w:r>
      <w:proofErr w:type="gramStart"/>
      <w:r w:rsidRPr="00AD65E2">
        <w:rPr>
          <w:rFonts w:ascii="Times New Roman" w:hAnsi="Times New Roman" w:cs="Times New Roman"/>
          <w:sz w:val="24"/>
          <w:szCs w:val="24"/>
        </w:rPr>
        <w:t>others, and</w:t>
      </w:r>
      <w:proofErr w:type="gramEnd"/>
      <w:r w:rsidRPr="00AD65E2">
        <w:rPr>
          <w:rFonts w:ascii="Times New Roman" w:hAnsi="Times New Roman" w:cs="Times New Roman"/>
          <w:sz w:val="24"/>
          <w:szCs w:val="24"/>
        </w:rPr>
        <w:t xml:space="preserve"> so became ‘it’s awful if others that are important to me do not approve of me’), leaving 8</w:t>
      </w:r>
      <w:r w:rsidR="00365EEE" w:rsidRPr="00AD65E2">
        <w:rPr>
          <w:rFonts w:ascii="Times New Roman" w:hAnsi="Times New Roman" w:cs="Times New Roman"/>
          <w:sz w:val="24"/>
          <w:szCs w:val="24"/>
        </w:rPr>
        <w:t>5</w:t>
      </w:r>
      <w:r w:rsidRPr="00AD65E2">
        <w:rPr>
          <w:rFonts w:ascii="Times New Roman" w:hAnsi="Times New Roman" w:cs="Times New Roman"/>
          <w:sz w:val="24"/>
          <w:szCs w:val="24"/>
        </w:rPr>
        <w:t xml:space="preserve"> items, including 22 unchanged items from the </w:t>
      </w:r>
      <w:proofErr w:type="spellStart"/>
      <w:r w:rsidRPr="00AD65E2">
        <w:rPr>
          <w:rFonts w:ascii="Times New Roman" w:hAnsi="Times New Roman" w:cs="Times New Roman"/>
          <w:sz w:val="24"/>
          <w:szCs w:val="24"/>
        </w:rPr>
        <w:t>iPBI</w:t>
      </w:r>
      <w:proofErr w:type="spellEnd"/>
      <w:r w:rsidRPr="00AD65E2">
        <w:rPr>
          <w:rFonts w:ascii="Times New Roman" w:hAnsi="Times New Roman" w:cs="Times New Roman"/>
          <w:sz w:val="24"/>
          <w:szCs w:val="24"/>
        </w:rPr>
        <w:t xml:space="preserve">. </w:t>
      </w:r>
    </w:p>
    <w:p w14:paraId="13437B58" w14:textId="17569DA8" w:rsidR="00C0333C" w:rsidRPr="00AD65E2" w:rsidRDefault="00C0333C" w:rsidP="00C0333C">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The final stage involved repeating the panel process with one member of each panel to evaluate the clarity and validity of the remaining items. Prior to this stage, items assessing demands were amended to include the preference (e.g., ‘I need others to approve of my actions’ became ‘I would like, and therefore I need, others to approve of my actions’), to maximise internal validity by making explicit the demand being measured, as well as including the positively phrased item, ‘I want to</w:t>
      </w:r>
      <w:r w:rsidR="00E15A95">
        <w:rPr>
          <w:rFonts w:ascii="Times New Roman" w:hAnsi="Times New Roman" w:cs="Times New Roman"/>
          <w:sz w:val="24"/>
          <w:szCs w:val="24"/>
        </w:rPr>
        <w:t xml:space="preserve"> be</w:t>
      </w:r>
      <w:r w:rsidRPr="00AD65E2">
        <w:rPr>
          <w:rFonts w:ascii="Times New Roman" w:hAnsi="Times New Roman" w:cs="Times New Roman"/>
          <w:sz w:val="24"/>
          <w:szCs w:val="24"/>
        </w:rPr>
        <w:t>, therefore I must</w:t>
      </w:r>
      <w:r w:rsidR="00E15A95">
        <w:rPr>
          <w:rFonts w:ascii="Times New Roman" w:hAnsi="Times New Roman" w:cs="Times New Roman"/>
          <w:sz w:val="24"/>
          <w:szCs w:val="24"/>
        </w:rPr>
        <w:t xml:space="preserve"> be</w:t>
      </w:r>
      <w:r w:rsidRPr="00AD65E2">
        <w:rPr>
          <w:rFonts w:ascii="Times New Roman" w:hAnsi="Times New Roman" w:cs="Times New Roman"/>
          <w:sz w:val="24"/>
          <w:szCs w:val="24"/>
        </w:rPr>
        <w:t xml:space="preserve">, in control of my emotions’. This was viewed favourably by the REBT practitioner, improving construct validity </w:t>
      </w:r>
      <w:r w:rsidRPr="00AD65E2">
        <w:rPr>
          <w:rFonts w:ascii="Times New Roman" w:hAnsi="Times New Roman" w:cs="Times New Roman"/>
          <w:i/>
          <w:iCs/>
          <w:sz w:val="24"/>
          <w:szCs w:val="24"/>
        </w:rPr>
        <w:t xml:space="preserve">a priori </w:t>
      </w:r>
      <w:r w:rsidRPr="00AD65E2">
        <w:rPr>
          <w:rFonts w:ascii="Times New Roman" w:hAnsi="Times New Roman" w:cs="Times New Roman"/>
          <w:sz w:val="24"/>
          <w:szCs w:val="24"/>
        </w:rPr>
        <w:t>(see Terjesen et al., 2009) and the remaining panels reported no other concerns. Ethical approval to collect data using the 86-item measure was received by the Ethics Committee of the University of the first author.</w:t>
      </w:r>
    </w:p>
    <w:p w14:paraId="65C29722" w14:textId="7B062188" w:rsidR="00CE0C95" w:rsidRPr="00AD65E2" w:rsidRDefault="00062D74" w:rsidP="00554519">
      <w:pPr>
        <w:spacing w:line="480" w:lineRule="auto"/>
        <w:jc w:val="center"/>
        <w:rPr>
          <w:rFonts w:ascii="Times New Roman" w:hAnsi="Times New Roman" w:cs="Times New Roman"/>
          <w:b/>
          <w:bCs/>
          <w:sz w:val="24"/>
          <w:szCs w:val="24"/>
        </w:rPr>
      </w:pPr>
      <w:r w:rsidRPr="00AD65E2">
        <w:rPr>
          <w:rFonts w:ascii="Times New Roman" w:hAnsi="Times New Roman" w:cs="Times New Roman"/>
          <w:b/>
          <w:bCs/>
          <w:sz w:val="24"/>
          <w:szCs w:val="24"/>
        </w:rPr>
        <w:t xml:space="preserve">Study 1: </w:t>
      </w:r>
      <w:r w:rsidR="004F1221" w:rsidRPr="00AD65E2">
        <w:rPr>
          <w:rFonts w:ascii="Times New Roman" w:hAnsi="Times New Roman" w:cs="Times New Roman"/>
          <w:b/>
          <w:bCs/>
          <w:sz w:val="24"/>
          <w:szCs w:val="24"/>
        </w:rPr>
        <w:t>Exploratory Factor Analysis</w:t>
      </w:r>
    </w:p>
    <w:p w14:paraId="599A6425" w14:textId="210C52A5" w:rsidR="00C0333C" w:rsidRPr="00AD65E2" w:rsidRDefault="00C0333C" w:rsidP="00554519">
      <w:pPr>
        <w:spacing w:line="480" w:lineRule="auto"/>
        <w:jc w:val="center"/>
        <w:rPr>
          <w:rFonts w:ascii="Times New Roman" w:hAnsi="Times New Roman" w:cs="Times New Roman"/>
          <w:b/>
          <w:bCs/>
          <w:sz w:val="24"/>
          <w:szCs w:val="24"/>
        </w:rPr>
      </w:pPr>
      <w:r w:rsidRPr="00AD65E2">
        <w:rPr>
          <w:rFonts w:ascii="Times New Roman" w:hAnsi="Times New Roman" w:cs="Times New Roman"/>
          <w:b/>
          <w:bCs/>
          <w:sz w:val="24"/>
          <w:szCs w:val="24"/>
        </w:rPr>
        <w:t>Method</w:t>
      </w:r>
    </w:p>
    <w:p w14:paraId="1D502E2B" w14:textId="6D3FA87E" w:rsidR="00CE0C95" w:rsidRPr="00AD65E2" w:rsidRDefault="000815EA" w:rsidP="00CE0C95">
      <w:pPr>
        <w:spacing w:line="480" w:lineRule="auto"/>
        <w:ind w:firstLine="720"/>
        <w:jc w:val="both"/>
        <w:rPr>
          <w:rFonts w:ascii="Times New Roman" w:hAnsi="Times New Roman" w:cs="Times New Roman"/>
          <w:b/>
          <w:bCs/>
          <w:i/>
          <w:iCs/>
          <w:sz w:val="24"/>
          <w:szCs w:val="24"/>
        </w:rPr>
      </w:pPr>
      <w:bookmarkStart w:id="10" w:name="_Hlk129345769"/>
      <w:r w:rsidRPr="00AD65E2">
        <w:rPr>
          <w:rFonts w:ascii="Times New Roman" w:hAnsi="Times New Roman" w:cs="Times New Roman"/>
          <w:b/>
          <w:bCs/>
          <w:i/>
          <w:iCs/>
          <w:sz w:val="24"/>
          <w:szCs w:val="24"/>
        </w:rPr>
        <w:t>Participants</w:t>
      </w:r>
    </w:p>
    <w:p w14:paraId="69D6EE54" w14:textId="5CE1F2FE" w:rsidR="004C623C" w:rsidRPr="00AD65E2" w:rsidRDefault="00CC7B31" w:rsidP="00CE0C95">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A</w:t>
      </w:r>
      <w:r w:rsidR="00CE0C95" w:rsidRPr="00AD65E2">
        <w:rPr>
          <w:rFonts w:ascii="Times New Roman" w:hAnsi="Times New Roman" w:cs="Times New Roman"/>
          <w:sz w:val="24"/>
          <w:szCs w:val="24"/>
        </w:rPr>
        <w:t xml:space="preserve"> </w:t>
      </w:r>
      <w:r w:rsidR="00425F76" w:rsidRPr="00AD65E2">
        <w:rPr>
          <w:rFonts w:ascii="Times New Roman" w:hAnsi="Times New Roman" w:cs="Times New Roman"/>
          <w:sz w:val="24"/>
          <w:szCs w:val="24"/>
        </w:rPr>
        <w:t xml:space="preserve">final </w:t>
      </w:r>
      <w:r w:rsidR="00CE0C95" w:rsidRPr="00AD65E2">
        <w:rPr>
          <w:rFonts w:ascii="Times New Roman" w:hAnsi="Times New Roman" w:cs="Times New Roman"/>
          <w:sz w:val="24"/>
          <w:szCs w:val="24"/>
        </w:rPr>
        <w:t xml:space="preserve">sample of </w:t>
      </w:r>
      <w:bookmarkStart w:id="11" w:name="_Hlk132313728"/>
      <w:r w:rsidR="00425F76" w:rsidRPr="00AD65E2">
        <w:rPr>
          <w:rFonts w:ascii="Times New Roman" w:hAnsi="Times New Roman" w:cs="Times New Roman"/>
          <w:sz w:val="24"/>
          <w:szCs w:val="24"/>
        </w:rPr>
        <w:t>402</w:t>
      </w:r>
      <w:r w:rsidR="00B21F2E" w:rsidRPr="00AD65E2">
        <w:rPr>
          <w:rFonts w:ascii="Times New Roman" w:hAnsi="Times New Roman" w:cs="Times New Roman"/>
          <w:sz w:val="24"/>
          <w:szCs w:val="24"/>
        </w:rPr>
        <w:t xml:space="preserve"> sports officials</w:t>
      </w:r>
      <w:r w:rsidR="00CE0C95" w:rsidRPr="00AD65E2">
        <w:rPr>
          <w:rFonts w:ascii="Times New Roman" w:hAnsi="Times New Roman" w:cs="Times New Roman"/>
          <w:sz w:val="24"/>
          <w:szCs w:val="24"/>
        </w:rPr>
        <w:t xml:space="preserve"> participa</w:t>
      </w:r>
      <w:r w:rsidR="00B21F2E" w:rsidRPr="00AD65E2">
        <w:rPr>
          <w:rFonts w:ascii="Times New Roman" w:hAnsi="Times New Roman" w:cs="Times New Roman"/>
          <w:sz w:val="24"/>
          <w:szCs w:val="24"/>
        </w:rPr>
        <w:t xml:space="preserve">ted in </w:t>
      </w:r>
      <w:r w:rsidR="004F1221" w:rsidRPr="00AD65E2">
        <w:rPr>
          <w:rFonts w:ascii="Times New Roman" w:hAnsi="Times New Roman" w:cs="Times New Roman"/>
          <w:sz w:val="24"/>
          <w:szCs w:val="24"/>
        </w:rPr>
        <w:t xml:space="preserve">the </w:t>
      </w:r>
      <w:r w:rsidR="0046453B" w:rsidRPr="00AD65E2">
        <w:rPr>
          <w:rFonts w:ascii="Times New Roman" w:hAnsi="Times New Roman" w:cs="Times New Roman"/>
          <w:sz w:val="24"/>
          <w:szCs w:val="24"/>
        </w:rPr>
        <w:t>Exploratory Factor Analysis stage</w:t>
      </w:r>
      <w:r w:rsidR="00B21F2E" w:rsidRPr="00AD65E2">
        <w:rPr>
          <w:rFonts w:ascii="Times New Roman" w:hAnsi="Times New Roman" w:cs="Times New Roman"/>
          <w:sz w:val="24"/>
          <w:szCs w:val="24"/>
        </w:rPr>
        <w:t xml:space="preserve"> of the inventory development</w:t>
      </w:r>
      <w:r w:rsidR="00CE0C95" w:rsidRPr="00AD65E2">
        <w:rPr>
          <w:rFonts w:ascii="Times New Roman" w:hAnsi="Times New Roman" w:cs="Times New Roman"/>
          <w:sz w:val="24"/>
          <w:szCs w:val="24"/>
        </w:rPr>
        <w:t xml:space="preserve"> (</w:t>
      </w:r>
      <w:r w:rsidR="00CE0C95" w:rsidRPr="00AD65E2">
        <w:rPr>
          <w:rFonts w:ascii="Times New Roman" w:hAnsi="Times New Roman" w:cs="Times New Roman"/>
          <w:i/>
          <w:iCs/>
          <w:sz w:val="24"/>
          <w:szCs w:val="24"/>
        </w:rPr>
        <w:t>M</w:t>
      </w:r>
      <w:r w:rsidR="00CE0C95" w:rsidRPr="00AD65E2">
        <w:rPr>
          <w:rFonts w:ascii="Times New Roman" w:hAnsi="Times New Roman" w:cs="Times New Roman"/>
          <w:sz w:val="24"/>
          <w:szCs w:val="24"/>
          <w:vertAlign w:val="subscript"/>
        </w:rPr>
        <w:t xml:space="preserve">age </w:t>
      </w:r>
      <w:r w:rsidR="00CE0C95" w:rsidRPr="00AD65E2">
        <w:rPr>
          <w:rFonts w:ascii="Times New Roman" w:hAnsi="Times New Roman" w:cs="Times New Roman"/>
          <w:sz w:val="24"/>
          <w:szCs w:val="24"/>
        </w:rPr>
        <w:t xml:space="preserve">= </w:t>
      </w:r>
      <w:r w:rsidR="00425F76" w:rsidRPr="00AD65E2">
        <w:rPr>
          <w:rFonts w:ascii="Times New Roman" w:hAnsi="Times New Roman" w:cs="Times New Roman"/>
          <w:sz w:val="24"/>
          <w:szCs w:val="24"/>
        </w:rPr>
        <w:t>41.20</w:t>
      </w:r>
      <w:r w:rsidR="00CE0C95" w:rsidRPr="00AD65E2">
        <w:rPr>
          <w:rFonts w:ascii="Times New Roman" w:hAnsi="Times New Roman" w:cs="Times New Roman"/>
          <w:sz w:val="24"/>
          <w:szCs w:val="24"/>
        </w:rPr>
        <w:t xml:space="preserve">, </w:t>
      </w:r>
      <w:r w:rsidR="00CE0C95" w:rsidRPr="00AD65E2">
        <w:rPr>
          <w:rFonts w:ascii="Times New Roman" w:hAnsi="Times New Roman" w:cs="Times New Roman"/>
          <w:i/>
          <w:iCs/>
          <w:sz w:val="24"/>
          <w:szCs w:val="24"/>
        </w:rPr>
        <w:t xml:space="preserve">SD </w:t>
      </w:r>
      <w:r w:rsidR="00CE0C95" w:rsidRPr="00AD65E2">
        <w:rPr>
          <w:rFonts w:ascii="Times New Roman" w:hAnsi="Times New Roman" w:cs="Times New Roman"/>
          <w:sz w:val="24"/>
          <w:szCs w:val="24"/>
        </w:rPr>
        <w:t xml:space="preserve">= </w:t>
      </w:r>
      <w:r w:rsidR="00425F76" w:rsidRPr="00AD65E2">
        <w:rPr>
          <w:rFonts w:ascii="Times New Roman" w:hAnsi="Times New Roman" w:cs="Times New Roman"/>
          <w:sz w:val="24"/>
          <w:szCs w:val="24"/>
        </w:rPr>
        <w:t>14.56</w:t>
      </w:r>
      <w:r w:rsidR="00CE0C95" w:rsidRPr="00AD65E2">
        <w:rPr>
          <w:rFonts w:ascii="Times New Roman" w:hAnsi="Times New Roman" w:cs="Times New Roman"/>
          <w:sz w:val="24"/>
          <w:szCs w:val="24"/>
        </w:rPr>
        <w:t>)</w:t>
      </w:r>
      <w:r w:rsidR="00B5043B" w:rsidRPr="00AD65E2">
        <w:rPr>
          <w:rFonts w:ascii="Times New Roman" w:hAnsi="Times New Roman" w:cs="Times New Roman"/>
          <w:sz w:val="24"/>
          <w:szCs w:val="24"/>
        </w:rPr>
        <w:t>. Of this sample,</w:t>
      </w:r>
      <w:r w:rsidR="00AA3937" w:rsidRPr="00AD65E2">
        <w:rPr>
          <w:rFonts w:ascii="Times New Roman" w:hAnsi="Times New Roman" w:cs="Times New Roman"/>
          <w:sz w:val="24"/>
          <w:szCs w:val="24"/>
        </w:rPr>
        <w:t xml:space="preserve"> </w:t>
      </w:r>
      <w:r w:rsidR="00AF522C" w:rsidRPr="00AD65E2">
        <w:rPr>
          <w:rFonts w:ascii="Times New Roman" w:hAnsi="Times New Roman" w:cs="Times New Roman"/>
          <w:sz w:val="24"/>
          <w:szCs w:val="24"/>
        </w:rPr>
        <w:t>349</w:t>
      </w:r>
      <w:r w:rsidR="00B5043B" w:rsidRPr="00AD65E2">
        <w:rPr>
          <w:rFonts w:ascii="Times New Roman" w:hAnsi="Times New Roman" w:cs="Times New Roman"/>
          <w:sz w:val="24"/>
          <w:szCs w:val="24"/>
        </w:rPr>
        <w:t xml:space="preserve"> were</w:t>
      </w:r>
      <w:r w:rsidR="00AF522C" w:rsidRPr="00AD65E2">
        <w:rPr>
          <w:rFonts w:ascii="Times New Roman" w:hAnsi="Times New Roman" w:cs="Times New Roman"/>
          <w:sz w:val="24"/>
          <w:szCs w:val="24"/>
        </w:rPr>
        <w:t xml:space="preserve"> </w:t>
      </w:r>
      <w:r w:rsidR="00CE0C95" w:rsidRPr="00AD65E2">
        <w:rPr>
          <w:rFonts w:ascii="Times New Roman" w:hAnsi="Times New Roman" w:cs="Times New Roman"/>
          <w:sz w:val="24"/>
          <w:szCs w:val="24"/>
        </w:rPr>
        <w:t>male</w:t>
      </w:r>
      <w:r w:rsidRPr="00AD65E2">
        <w:rPr>
          <w:rFonts w:ascii="Times New Roman" w:hAnsi="Times New Roman" w:cs="Times New Roman"/>
          <w:sz w:val="24"/>
          <w:szCs w:val="24"/>
        </w:rPr>
        <w:t>,</w:t>
      </w:r>
      <w:r w:rsidR="00CE0C95" w:rsidRPr="00AD65E2">
        <w:rPr>
          <w:rFonts w:ascii="Times New Roman" w:hAnsi="Times New Roman" w:cs="Times New Roman"/>
          <w:sz w:val="24"/>
          <w:szCs w:val="24"/>
        </w:rPr>
        <w:t xml:space="preserve"> </w:t>
      </w:r>
      <w:r w:rsidR="00AF522C" w:rsidRPr="00AD65E2">
        <w:rPr>
          <w:rFonts w:ascii="Times New Roman" w:hAnsi="Times New Roman" w:cs="Times New Roman"/>
          <w:sz w:val="24"/>
          <w:szCs w:val="24"/>
        </w:rPr>
        <w:t>50</w:t>
      </w:r>
      <w:r w:rsidR="00B5043B" w:rsidRPr="00AD65E2">
        <w:rPr>
          <w:rFonts w:ascii="Times New Roman" w:hAnsi="Times New Roman" w:cs="Times New Roman"/>
          <w:sz w:val="24"/>
          <w:szCs w:val="24"/>
        </w:rPr>
        <w:t xml:space="preserve"> were</w:t>
      </w:r>
      <w:r w:rsidR="00CE0C95" w:rsidRPr="00AD65E2">
        <w:rPr>
          <w:rFonts w:ascii="Times New Roman" w:hAnsi="Times New Roman" w:cs="Times New Roman"/>
          <w:sz w:val="24"/>
          <w:szCs w:val="24"/>
        </w:rPr>
        <w:t xml:space="preserve"> female</w:t>
      </w:r>
      <w:r w:rsidR="00B5043B" w:rsidRPr="00AD65E2">
        <w:rPr>
          <w:rFonts w:ascii="Times New Roman" w:hAnsi="Times New Roman" w:cs="Times New Roman"/>
          <w:sz w:val="24"/>
          <w:szCs w:val="24"/>
        </w:rPr>
        <w:t xml:space="preserve">, and </w:t>
      </w:r>
      <w:r w:rsidR="00864FBB" w:rsidRPr="00AD65E2">
        <w:rPr>
          <w:rFonts w:ascii="Times New Roman" w:hAnsi="Times New Roman" w:cs="Times New Roman"/>
          <w:sz w:val="24"/>
          <w:szCs w:val="24"/>
        </w:rPr>
        <w:t>three</w:t>
      </w:r>
      <w:r w:rsidR="00CE0C95" w:rsidRPr="00AD65E2">
        <w:rPr>
          <w:rFonts w:ascii="Times New Roman" w:hAnsi="Times New Roman" w:cs="Times New Roman"/>
          <w:sz w:val="24"/>
          <w:szCs w:val="24"/>
        </w:rPr>
        <w:t xml:space="preserve"> </w:t>
      </w:r>
      <w:r w:rsidR="00AF522C" w:rsidRPr="00AD65E2">
        <w:rPr>
          <w:rFonts w:ascii="Times New Roman" w:hAnsi="Times New Roman" w:cs="Times New Roman"/>
          <w:sz w:val="24"/>
          <w:szCs w:val="24"/>
        </w:rPr>
        <w:t>chose not to disclose</w:t>
      </w:r>
      <w:r w:rsidR="00CE0C95" w:rsidRPr="00AD65E2">
        <w:rPr>
          <w:rFonts w:ascii="Times New Roman" w:hAnsi="Times New Roman" w:cs="Times New Roman"/>
          <w:sz w:val="24"/>
          <w:szCs w:val="24"/>
        </w:rPr>
        <w:t xml:space="preserve"> their gender</w:t>
      </w:r>
      <w:bookmarkEnd w:id="11"/>
      <w:r w:rsidR="00346E4C" w:rsidRPr="00AD65E2">
        <w:rPr>
          <w:rFonts w:ascii="Times New Roman" w:hAnsi="Times New Roman" w:cs="Times New Roman"/>
          <w:sz w:val="24"/>
          <w:szCs w:val="24"/>
        </w:rPr>
        <w:t>.</w:t>
      </w:r>
      <w:r w:rsidR="00AF522C" w:rsidRPr="00AD65E2">
        <w:rPr>
          <w:rFonts w:ascii="Times New Roman" w:hAnsi="Times New Roman" w:cs="Times New Roman"/>
          <w:sz w:val="24"/>
          <w:szCs w:val="24"/>
        </w:rPr>
        <w:t xml:space="preserve"> </w:t>
      </w:r>
      <w:r w:rsidR="000B3606" w:rsidRPr="00AD65E2">
        <w:rPr>
          <w:rFonts w:ascii="Times New Roman" w:hAnsi="Times New Roman" w:cs="Times New Roman"/>
          <w:sz w:val="24"/>
          <w:szCs w:val="24"/>
        </w:rPr>
        <w:t>As identification of officiating level is challenging due to varied classification across sports (see Webb et al., 2021)</w:t>
      </w:r>
      <w:r w:rsidR="00B474F0" w:rsidRPr="00AD65E2">
        <w:rPr>
          <w:rFonts w:ascii="Times New Roman" w:hAnsi="Times New Roman" w:cs="Times New Roman"/>
          <w:sz w:val="24"/>
          <w:szCs w:val="24"/>
        </w:rPr>
        <w:t>,</w:t>
      </w:r>
      <w:r w:rsidR="00DE46F9" w:rsidRPr="00AD65E2">
        <w:rPr>
          <w:rFonts w:ascii="Times New Roman" w:hAnsi="Times New Roman" w:cs="Times New Roman"/>
          <w:sz w:val="24"/>
          <w:szCs w:val="24"/>
        </w:rPr>
        <w:t xml:space="preserve"> years</w:t>
      </w:r>
      <w:r w:rsidR="004F0160" w:rsidRPr="00AD65E2">
        <w:rPr>
          <w:rFonts w:ascii="Times New Roman" w:hAnsi="Times New Roman" w:cs="Times New Roman"/>
          <w:sz w:val="24"/>
          <w:szCs w:val="24"/>
        </w:rPr>
        <w:t>’</w:t>
      </w:r>
      <w:r w:rsidR="00DE46F9" w:rsidRPr="00AD65E2">
        <w:rPr>
          <w:rFonts w:ascii="Times New Roman" w:hAnsi="Times New Roman" w:cs="Times New Roman"/>
          <w:sz w:val="24"/>
          <w:szCs w:val="24"/>
        </w:rPr>
        <w:t xml:space="preserve"> experience</w:t>
      </w:r>
      <w:r w:rsidR="00202BBD" w:rsidRPr="00AD65E2">
        <w:rPr>
          <w:rFonts w:ascii="Times New Roman" w:hAnsi="Times New Roman" w:cs="Times New Roman"/>
          <w:sz w:val="24"/>
          <w:szCs w:val="24"/>
        </w:rPr>
        <w:t xml:space="preserve"> of officiating</w:t>
      </w:r>
      <w:r w:rsidR="00DE46F9" w:rsidRPr="00AD65E2">
        <w:rPr>
          <w:rFonts w:ascii="Times New Roman" w:hAnsi="Times New Roman" w:cs="Times New Roman"/>
          <w:sz w:val="24"/>
          <w:szCs w:val="24"/>
        </w:rPr>
        <w:t xml:space="preserve"> was requested with the sample reporting with an average of 13.02</w:t>
      </w:r>
      <w:r w:rsidR="00724BA8" w:rsidRPr="00AD65E2">
        <w:rPr>
          <w:rFonts w:ascii="Times New Roman" w:hAnsi="Times New Roman" w:cs="Times New Roman"/>
          <w:sz w:val="24"/>
          <w:szCs w:val="24"/>
        </w:rPr>
        <w:t xml:space="preserve"> (</w:t>
      </w:r>
      <w:r w:rsidR="00724BA8" w:rsidRPr="00AD65E2">
        <w:rPr>
          <w:rFonts w:ascii="Times New Roman" w:hAnsi="Times New Roman" w:cs="Times New Roman"/>
          <w:i/>
          <w:iCs/>
          <w:sz w:val="24"/>
          <w:szCs w:val="24"/>
        </w:rPr>
        <w:t>SD</w:t>
      </w:r>
      <w:r w:rsidR="00724BA8" w:rsidRPr="00AD65E2">
        <w:rPr>
          <w:rFonts w:ascii="Times New Roman" w:hAnsi="Times New Roman" w:cs="Times New Roman"/>
          <w:sz w:val="24"/>
          <w:szCs w:val="24"/>
        </w:rPr>
        <w:t xml:space="preserve"> = 10.27)</w:t>
      </w:r>
      <w:r w:rsidR="00DE46F9" w:rsidRPr="00AD65E2">
        <w:rPr>
          <w:rFonts w:ascii="Times New Roman" w:hAnsi="Times New Roman" w:cs="Times New Roman"/>
          <w:sz w:val="24"/>
          <w:szCs w:val="24"/>
        </w:rPr>
        <w:t xml:space="preserve"> years’ experience as a qualified sports official.</w:t>
      </w:r>
      <w:r w:rsidR="00CE0C95" w:rsidRPr="00AD65E2">
        <w:rPr>
          <w:rFonts w:ascii="Times New Roman" w:hAnsi="Times New Roman" w:cs="Times New Roman"/>
          <w:sz w:val="24"/>
          <w:szCs w:val="24"/>
        </w:rPr>
        <w:t xml:space="preserve"> </w:t>
      </w:r>
      <w:r w:rsidR="00A55440" w:rsidRPr="00AD65E2">
        <w:rPr>
          <w:rFonts w:ascii="Times New Roman" w:hAnsi="Times New Roman" w:cs="Times New Roman"/>
          <w:sz w:val="24"/>
          <w:szCs w:val="24"/>
        </w:rPr>
        <w:t xml:space="preserve">The sample </w:t>
      </w:r>
      <w:r w:rsidR="007C38D6" w:rsidRPr="00AD65E2">
        <w:rPr>
          <w:rFonts w:ascii="Times New Roman" w:hAnsi="Times New Roman" w:cs="Times New Roman"/>
          <w:sz w:val="24"/>
          <w:szCs w:val="24"/>
        </w:rPr>
        <w:t xml:space="preserve">of participants </w:t>
      </w:r>
      <w:r w:rsidR="00A55440" w:rsidRPr="00AD65E2">
        <w:rPr>
          <w:rFonts w:ascii="Times New Roman" w:hAnsi="Times New Roman" w:cs="Times New Roman"/>
          <w:sz w:val="24"/>
          <w:szCs w:val="24"/>
        </w:rPr>
        <w:t xml:space="preserve">comprised </w:t>
      </w:r>
      <w:r w:rsidR="007C38D6" w:rsidRPr="00AD65E2">
        <w:rPr>
          <w:rFonts w:ascii="Times New Roman" w:hAnsi="Times New Roman" w:cs="Times New Roman"/>
          <w:sz w:val="24"/>
          <w:szCs w:val="24"/>
        </w:rPr>
        <w:t>sports officials of</w:t>
      </w:r>
      <w:r w:rsidR="00AF522C" w:rsidRPr="00AD65E2">
        <w:rPr>
          <w:rFonts w:ascii="Times New Roman" w:hAnsi="Times New Roman" w:cs="Times New Roman"/>
          <w:sz w:val="24"/>
          <w:szCs w:val="24"/>
        </w:rPr>
        <w:t xml:space="preserve"> 31 different nationalities, representing 5 continents and 11 sports (football, rugby union, rugby league, field hockey, netball, handball, cricket, GAA, baseball, badminton </w:t>
      </w:r>
      <w:r w:rsidR="00AF522C" w:rsidRPr="00AD65E2">
        <w:rPr>
          <w:rFonts w:ascii="Times New Roman" w:hAnsi="Times New Roman" w:cs="Times New Roman"/>
          <w:sz w:val="24"/>
          <w:szCs w:val="24"/>
        </w:rPr>
        <w:lastRenderedPageBreak/>
        <w:t>and futsal).</w:t>
      </w:r>
      <w:r w:rsidR="00C33EC2" w:rsidRPr="00AD65E2">
        <w:rPr>
          <w:rFonts w:ascii="Times New Roman" w:hAnsi="Times New Roman" w:cs="Times New Roman"/>
          <w:sz w:val="24"/>
          <w:szCs w:val="24"/>
        </w:rPr>
        <w:t xml:space="preserve"> While sample size for statistical validation analyses is disputed and frequently seen as arbitrary (see Brown, 2015), the final sample exceeded general guidelines </w:t>
      </w:r>
      <w:r w:rsidR="00E93112">
        <w:rPr>
          <w:rFonts w:ascii="Times New Roman" w:hAnsi="Times New Roman" w:cs="Times New Roman"/>
          <w:sz w:val="24"/>
          <w:szCs w:val="24"/>
        </w:rPr>
        <w:t xml:space="preserve">of 200-300 observations (Boateng et al., 2018) and the recommendation </w:t>
      </w:r>
      <w:r w:rsidR="00C33EC2" w:rsidRPr="00AD65E2">
        <w:rPr>
          <w:rFonts w:ascii="Times New Roman" w:hAnsi="Times New Roman" w:cs="Times New Roman"/>
          <w:sz w:val="24"/>
          <w:szCs w:val="24"/>
        </w:rPr>
        <w:t>of 5 participants per new item (5 x 65 = 325; DeVellis, 2012).</w:t>
      </w:r>
      <w:r w:rsidR="00AF522C" w:rsidRPr="00AD65E2">
        <w:rPr>
          <w:rFonts w:ascii="Times New Roman" w:hAnsi="Times New Roman" w:cs="Times New Roman"/>
          <w:sz w:val="24"/>
          <w:szCs w:val="24"/>
        </w:rPr>
        <w:t xml:space="preserve"> </w:t>
      </w:r>
      <w:bookmarkStart w:id="12" w:name="_Hlk156308969"/>
    </w:p>
    <w:bookmarkEnd w:id="10"/>
    <w:bookmarkEnd w:id="12"/>
    <w:p w14:paraId="5430146E" w14:textId="77777777" w:rsidR="00CE0C95" w:rsidRPr="00AD65E2" w:rsidRDefault="00CE0C95" w:rsidP="00CE0C95">
      <w:pPr>
        <w:spacing w:line="480" w:lineRule="auto"/>
        <w:ind w:firstLine="720"/>
        <w:jc w:val="both"/>
        <w:rPr>
          <w:rFonts w:ascii="Times New Roman" w:hAnsi="Times New Roman" w:cs="Times New Roman"/>
          <w:b/>
          <w:bCs/>
          <w:i/>
          <w:iCs/>
          <w:sz w:val="24"/>
          <w:szCs w:val="24"/>
        </w:rPr>
      </w:pPr>
      <w:r w:rsidRPr="00AD65E2">
        <w:rPr>
          <w:rFonts w:ascii="Times New Roman" w:hAnsi="Times New Roman" w:cs="Times New Roman"/>
          <w:b/>
          <w:bCs/>
          <w:i/>
          <w:iCs/>
          <w:sz w:val="24"/>
          <w:szCs w:val="24"/>
        </w:rPr>
        <w:t>Procedure</w:t>
      </w:r>
    </w:p>
    <w:p w14:paraId="538C99E0" w14:textId="33CCB24B" w:rsidR="00CE0C95" w:rsidRPr="00AD65E2" w:rsidRDefault="00CE0C95" w:rsidP="00CE0C95">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 xml:space="preserve">Data collection </w:t>
      </w:r>
      <w:r w:rsidR="009F6938" w:rsidRPr="00AD65E2">
        <w:rPr>
          <w:rFonts w:ascii="Times New Roman" w:hAnsi="Times New Roman" w:cs="Times New Roman"/>
          <w:sz w:val="24"/>
          <w:szCs w:val="24"/>
        </w:rPr>
        <w:t>took place</w:t>
      </w:r>
      <w:r w:rsidRPr="00AD65E2">
        <w:rPr>
          <w:rFonts w:ascii="Times New Roman" w:hAnsi="Times New Roman" w:cs="Times New Roman"/>
          <w:sz w:val="24"/>
          <w:szCs w:val="24"/>
        </w:rPr>
        <w:t xml:space="preserve"> using the online survey platform Qualtrics (Provo, UT). Links to surveys were distributed via social media (e.g., Twitter, LinkedIn) and personal emails to gatekeepers such as </w:t>
      </w:r>
      <w:r w:rsidR="00AF0925" w:rsidRPr="00AD65E2">
        <w:rPr>
          <w:rFonts w:ascii="Times New Roman" w:hAnsi="Times New Roman" w:cs="Times New Roman"/>
          <w:sz w:val="24"/>
          <w:szCs w:val="24"/>
        </w:rPr>
        <w:t>officiating</w:t>
      </w:r>
      <w:r w:rsidRPr="00AD65E2">
        <w:rPr>
          <w:rFonts w:ascii="Times New Roman" w:hAnsi="Times New Roman" w:cs="Times New Roman"/>
          <w:sz w:val="24"/>
          <w:szCs w:val="24"/>
        </w:rPr>
        <w:t xml:space="preserve"> development officers, Referee/Officiating Associations and national governing bodies. </w:t>
      </w:r>
      <w:r w:rsidR="00DB61BB" w:rsidRPr="00AD65E2">
        <w:rPr>
          <w:rFonts w:ascii="Times New Roman" w:hAnsi="Times New Roman" w:cs="Times New Roman"/>
          <w:sz w:val="24"/>
          <w:szCs w:val="24"/>
        </w:rPr>
        <w:t>After confirming that they had read the participant information sheet, participants were asked to confirm their consent to participate in the research study.</w:t>
      </w:r>
      <w:r w:rsidR="001C0066" w:rsidRPr="00AD65E2">
        <w:rPr>
          <w:rFonts w:ascii="Times New Roman" w:hAnsi="Times New Roman" w:cs="Times New Roman"/>
          <w:sz w:val="24"/>
          <w:szCs w:val="24"/>
        </w:rPr>
        <w:t xml:space="preserve"> P</w:t>
      </w:r>
      <w:r w:rsidRPr="00AD65E2">
        <w:rPr>
          <w:rFonts w:ascii="Times New Roman" w:hAnsi="Times New Roman" w:cs="Times New Roman"/>
          <w:sz w:val="24"/>
          <w:szCs w:val="24"/>
        </w:rPr>
        <w:t>articipants completed an 8</w:t>
      </w:r>
      <w:r w:rsidR="00521112" w:rsidRPr="00AD65E2">
        <w:rPr>
          <w:rFonts w:ascii="Times New Roman" w:hAnsi="Times New Roman" w:cs="Times New Roman"/>
          <w:sz w:val="24"/>
          <w:szCs w:val="24"/>
        </w:rPr>
        <w:t>6</w:t>
      </w:r>
      <w:r w:rsidRPr="00AD65E2">
        <w:rPr>
          <w:rFonts w:ascii="Times New Roman" w:hAnsi="Times New Roman" w:cs="Times New Roman"/>
          <w:sz w:val="24"/>
          <w:szCs w:val="24"/>
        </w:rPr>
        <w:t>-item survey by indicating item response on a Likert-scale ranging from 1 (</w:t>
      </w:r>
      <w:r w:rsidRPr="00AD65E2">
        <w:rPr>
          <w:rFonts w:ascii="Times New Roman" w:hAnsi="Times New Roman" w:cs="Times New Roman"/>
          <w:i/>
          <w:iCs/>
          <w:sz w:val="24"/>
          <w:szCs w:val="24"/>
        </w:rPr>
        <w:t>strongly disagree)</w:t>
      </w:r>
      <w:r w:rsidRPr="00AD65E2">
        <w:rPr>
          <w:rFonts w:ascii="Times New Roman" w:hAnsi="Times New Roman" w:cs="Times New Roman"/>
          <w:sz w:val="24"/>
          <w:szCs w:val="24"/>
        </w:rPr>
        <w:t xml:space="preserve"> to 5 (</w:t>
      </w:r>
      <w:r w:rsidRPr="00AD65E2">
        <w:rPr>
          <w:rFonts w:ascii="Times New Roman" w:hAnsi="Times New Roman" w:cs="Times New Roman"/>
          <w:i/>
          <w:iCs/>
          <w:sz w:val="24"/>
          <w:szCs w:val="24"/>
        </w:rPr>
        <w:t>strongly agree)</w:t>
      </w:r>
      <w:r w:rsidRPr="00AD65E2">
        <w:rPr>
          <w:rFonts w:ascii="Times New Roman" w:hAnsi="Times New Roman" w:cs="Times New Roman"/>
          <w:sz w:val="24"/>
          <w:szCs w:val="24"/>
        </w:rPr>
        <w:t>, endorsed by Terjesen et al. (2009) to ascertain strength of belief.</w:t>
      </w:r>
    </w:p>
    <w:p w14:paraId="53F7FF04" w14:textId="435050FF" w:rsidR="00CE0C95" w:rsidRPr="00AD65E2" w:rsidRDefault="00CE0C95" w:rsidP="00CE0C95">
      <w:pPr>
        <w:spacing w:line="480" w:lineRule="auto"/>
        <w:ind w:firstLine="720"/>
        <w:jc w:val="both"/>
        <w:rPr>
          <w:rFonts w:ascii="Times New Roman" w:hAnsi="Times New Roman" w:cs="Times New Roman"/>
          <w:b/>
          <w:bCs/>
          <w:i/>
          <w:iCs/>
          <w:sz w:val="24"/>
          <w:szCs w:val="24"/>
        </w:rPr>
      </w:pPr>
      <w:r w:rsidRPr="00AD65E2">
        <w:rPr>
          <w:rFonts w:ascii="Times New Roman" w:hAnsi="Times New Roman" w:cs="Times New Roman"/>
          <w:b/>
          <w:bCs/>
          <w:i/>
          <w:iCs/>
          <w:sz w:val="24"/>
          <w:szCs w:val="24"/>
        </w:rPr>
        <w:t>Preliminary analys</w:t>
      </w:r>
      <w:r w:rsidR="00B03EF7" w:rsidRPr="00AD65E2">
        <w:rPr>
          <w:rFonts w:ascii="Times New Roman" w:hAnsi="Times New Roman" w:cs="Times New Roman"/>
          <w:b/>
          <w:bCs/>
          <w:i/>
          <w:iCs/>
          <w:sz w:val="24"/>
          <w:szCs w:val="24"/>
        </w:rPr>
        <w:t>i</w:t>
      </w:r>
      <w:r w:rsidRPr="00AD65E2">
        <w:rPr>
          <w:rFonts w:ascii="Times New Roman" w:hAnsi="Times New Roman" w:cs="Times New Roman"/>
          <w:b/>
          <w:bCs/>
          <w:i/>
          <w:iCs/>
          <w:sz w:val="24"/>
          <w:szCs w:val="24"/>
        </w:rPr>
        <w:t>s</w:t>
      </w:r>
    </w:p>
    <w:p w14:paraId="261B2012" w14:textId="5722127F" w:rsidR="003270F8" w:rsidRPr="00AD65E2" w:rsidRDefault="00657F9A" w:rsidP="00CE0C95">
      <w:pPr>
        <w:spacing w:line="480" w:lineRule="auto"/>
        <w:ind w:firstLine="720"/>
        <w:jc w:val="both"/>
        <w:rPr>
          <w:rFonts w:ascii="Times New Roman" w:hAnsi="Times New Roman" w:cs="Times New Roman"/>
          <w:b/>
          <w:bCs/>
          <w:i/>
          <w:iCs/>
          <w:sz w:val="24"/>
          <w:szCs w:val="24"/>
        </w:rPr>
      </w:pPr>
      <w:r w:rsidRPr="00AD65E2">
        <w:rPr>
          <w:rFonts w:ascii="Times New Roman" w:hAnsi="Times New Roman" w:cs="Times New Roman"/>
          <w:sz w:val="24"/>
          <w:szCs w:val="24"/>
        </w:rPr>
        <w:t xml:space="preserve">Data from an original sample of </w:t>
      </w:r>
      <w:r w:rsidR="00E252C6" w:rsidRPr="00AD65E2">
        <w:rPr>
          <w:rFonts w:ascii="Times New Roman" w:hAnsi="Times New Roman" w:cs="Times New Roman"/>
          <w:sz w:val="24"/>
          <w:szCs w:val="24"/>
        </w:rPr>
        <w:t xml:space="preserve">513 participants was </w:t>
      </w:r>
      <w:r w:rsidR="000B1851" w:rsidRPr="00AD65E2">
        <w:rPr>
          <w:rFonts w:ascii="Times New Roman" w:hAnsi="Times New Roman" w:cs="Times New Roman"/>
          <w:sz w:val="24"/>
          <w:szCs w:val="24"/>
        </w:rPr>
        <w:t xml:space="preserve">assessed for suitability prior to data analysis. 105 responses were removed due to </w:t>
      </w:r>
      <w:r w:rsidR="00FC15AB" w:rsidRPr="00AD65E2">
        <w:rPr>
          <w:rFonts w:ascii="Times New Roman" w:hAnsi="Times New Roman" w:cs="Times New Roman"/>
          <w:sz w:val="24"/>
          <w:szCs w:val="24"/>
        </w:rPr>
        <w:t xml:space="preserve">the absence of </w:t>
      </w:r>
      <w:r w:rsidR="0043669F" w:rsidRPr="00AD65E2">
        <w:rPr>
          <w:rFonts w:ascii="Times New Roman" w:hAnsi="Times New Roman" w:cs="Times New Roman"/>
          <w:sz w:val="24"/>
          <w:szCs w:val="24"/>
        </w:rPr>
        <w:t>a significant amount of data points</w:t>
      </w:r>
      <w:r w:rsidR="001638F1" w:rsidRPr="00AD65E2">
        <w:rPr>
          <w:rFonts w:ascii="Times New Roman" w:hAnsi="Times New Roman" w:cs="Times New Roman"/>
          <w:sz w:val="24"/>
          <w:szCs w:val="24"/>
        </w:rPr>
        <w:t xml:space="preserve"> (e.g., participant dropout </w:t>
      </w:r>
      <w:r w:rsidR="007E4AFC" w:rsidRPr="00AD65E2">
        <w:rPr>
          <w:rFonts w:ascii="Times New Roman" w:hAnsi="Times New Roman" w:cs="Times New Roman"/>
          <w:sz w:val="24"/>
          <w:szCs w:val="24"/>
        </w:rPr>
        <w:t>after commencing the study)</w:t>
      </w:r>
      <w:r w:rsidR="0043669F" w:rsidRPr="00AD65E2">
        <w:rPr>
          <w:rFonts w:ascii="Times New Roman" w:hAnsi="Times New Roman" w:cs="Times New Roman"/>
          <w:sz w:val="24"/>
          <w:szCs w:val="24"/>
        </w:rPr>
        <w:t>. Additionally, a further 6 responses were removed due to evidence of patterned responding, leaving</w:t>
      </w:r>
      <w:r w:rsidR="00E0212A" w:rsidRPr="00AD65E2">
        <w:rPr>
          <w:rFonts w:ascii="Times New Roman" w:hAnsi="Times New Roman" w:cs="Times New Roman"/>
          <w:sz w:val="24"/>
          <w:szCs w:val="24"/>
        </w:rPr>
        <w:t xml:space="preserve"> </w:t>
      </w:r>
      <w:r w:rsidR="0073609D" w:rsidRPr="00AD65E2">
        <w:rPr>
          <w:rFonts w:ascii="Times New Roman" w:hAnsi="Times New Roman" w:cs="Times New Roman"/>
          <w:sz w:val="24"/>
          <w:szCs w:val="24"/>
        </w:rPr>
        <w:t>402</w:t>
      </w:r>
      <w:r w:rsidR="00E0212A" w:rsidRPr="00AD65E2">
        <w:rPr>
          <w:rFonts w:ascii="Times New Roman" w:hAnsi="Times New Roman" w:cs="Times New Roman"/>
          <w:sz w:val="24"/>
          <w:szCs w:val="24"/>
        </w:rPr>
        <w:t xml:space="preserve"> participants.</w:t>
      </w:r>
      <w:r w:rsidR="00B94ACC" w:rsidRPr="00AD65E2">
        <w:rPr>
          <w:rFonts w:ascii="Times New Roman" w:hAnsi="Times New Roman" w:cs="Times New Roman"/>
          <w:sz w:val="24"/>
          <w:szCs w:val="24"/>
        </w:rPr>
        <w:t xml:space="preserve"> From this sample, isolated cases of missing data </w:t>
      </w:r>
      <w:r w:rsidR="00835FBA" w:rsidRPr="00AD65E2">
        <w:rPr>
          <w:rFonts w:ascii="Times New Roman" w:hAnsi="Times New Roman" w:cs="Times New Roman"/>
          <w:sz w:val="24"/>
          <w:szCs w:val="24"/>
        </w:rPr>
        <w:t>were</w:t>
      </w:r>
      <w:r w:rsidR="00B94ACC" w:rsidRPr="00AD65E2">
        <w:rPr>
          <w:rFonts w:ascii="Times New Roman" w:hAnsi="Times New Roman" w:cs="Times New Roman"/>
          <w:sz w:val="24"/>
          <w:szCs w:val="24"/>
        </w:rPr>
        <w:t xml:space="preserve"> observed.</w:t>
      </w:r>
      <w:r w:rsidR="0073609D" w:rsidRPr="00AD65E2">
        <w:rPr>
          <w:rFonts w:ascii="Times New Roman" w:hAnsi="Times New Roman" w:cs="Times New Roman"/>
          <w:sz w:val="24"/>
          <w:szCs w:val="24"/>
        </w:rPr>
        <w:t xml:space="preserve"> </w:t>
      </w:r>
      <w:r w:rsidR="00753A4F" w:rsidRPr="00AD65E2">
        <w:rPr>
          <w:rFonts w:ascii="Times New Roman" w:hAnsi="Times New Roman" w:cs="Times New Roman"/>
          <w:sz w:val="24"/>
          <w:szCs w:val="24"/>
        </w:rPr>
        <w:t>Little’s</w:t>
      </w:r>
      <w:r w:rsidR="00FF6073" w:rsidRPr="00AD65E2">
        <w:rPr>
          <w:rFonts w:ascii="Times New Roman" w:hAnsi="Times New Roman" w:cs="Times New Roman"/>
          <w:sz w:val="24"/>
          <w:szCs w:val="24"/>
        </w:rPr>
        <w:t xml:space="preserve"> Missing Completely at Random</w:t>
      </w:r>
      <w:r w:rsidR="00753A4F" w:rsidRPr="00AD65E2">
        <w:rPr>
          <w:rFonts w:ascii="Times New Roman" w:hAnsi="Times New Roman" w:cs="Times New Roman"/>
          <w:sz w:val="24"/>
          <w:szCs w:val="24"/>
        </w:rPr>
        <w:t xml:space="preserve"> </w:t>
      </w:r>
      <w:r w:rsidR="00FF6073" w:rsidRPr="00AD65E2">
        <w:rPr>
          <w:rFonts w:ascii="Times New Roman" w:hAnsi="Times New Roman" w:cs="Times New Roman"/>
          <w:sz w:val="24"/>
          <w:szCs w:val="24"/>
        </w:rPr>
        <w:t>(</w:t>
      </w:r>
      <w:r w:rsidR="00753A4F" w:rsidRPr="00AD65E2">
        <w:rPr>
          <w:rFonts w:ascii="Times New Roman" w:hAnsi="Times New Roman" w:cs="Times New Roman"/>
          <w:sz w:val="24"/>
          <w:szCs w:val="24"/>
        </w:rPr>
        <w:t>MCAR</w:t>
      </w:r>
      <w:r w:rsidR="00FF6073" w:rsidRPr="00AD65E2">
        <w:rPr>
          <w:rFonts w:ascii="Times New Roman" w:hAnsi="Times New Roman" w:cs="Times New Roman"/>
          <w:sz w:val="24"/>
          <w:szCs w:val="24"/>
        </w:rPr>
        <w:t>)</w:t>
      </w:r>
      <w:r w:rsidR="00753A4F" w:rsidRPr="00AD65E2">
        <w:rPr>
          <w:rFonts w:ascii="Times New Roman" w:hAnsi="Times New Roman" w:cs="Times New Roman"/>
          <w:sz w:val="24"/>
          <w:szCs w:val="24"/>
        </w:rPr>
        <w:t xml:space="preserve"> test </w:t>
      </w:r>
      <w:r w:rsidR="00EA7111" w:rsidRPr="00AD65E2">
        <w:rPr>
          <w:rFonts w:ascii="Times New Roman" w:hAnsi="Times New Roman" w:cs="Times New Roman"/>
          <w:sz w:val="24"/>
          <w:szCs w:val="24"/>
        </w:rPr>
        <w:t xml:space="preserve">indicated that items were not </w:t>
      </w:r>
      <w:r w:rsidR="00753A4F" w:rsidRPr="00AD65E2">
        <w:rPr>
          <w:rFonts w:ascii="Times New Roman" w:hAnsi="Times New Roman" w:cs="Times New Roman"/>
          <w:sz w:val="24"/>
          <w:szCs w:val="24"/>
        </w:rPr>
        <w:t>entirely missing at random</w:t>
      </w:r>
      <w:r w:rsidR="00FC4286" w:rsidRPr="00AD65E2">
        <w:rPr>
          <w:rFonts w:ascii="Times New Roman" w:hAnsi="Times New Roman" w:cs="Times New Roman"/>
          <w:sz w:val="24"/>
          <w:szCs w:val="24"/>
        </w:rPr>
        <w:t xml:space="preserve">, </w:t>
      </w:r>
      <w:r w:rsidR="00FA746C" w:rsidRPr="00AD65E2">
        <w:rPr>
          <w:rFonts w:ascii="Times New Roman" w:hAnsi="Times New Roman" w:cs="Times New Roman"/>
          <w:sz w:val="24"/>
          <w:szCs w:val="24"/>
        </w:rPr>
        <w:t>χ</w:t>
      </w:r>
      <w:r w:rsidR="000F2A99" w:rsidRPr="00AD65E2">
        <w:rPr>
          <w:rFonts w:ascii="Times New Roman" w:hAnsi="Times New Roman" w:cs="Times New Roman"/>
          <w:sz w:val="24"/>
          <w:szCs w:val="24"/>
          <w:vertAlign w:val="superscript"/>
        </w:rPr>
        <w:t>2</w:t>
      </w:r>
      <w:r w:rsidR="000F2A99" w:rsidRPr="00AD65E2">
        <w:rPr>
          <w:rFonts w:ascii="Times New Roman" w:hAnsi="Times New Roman" w:cs="Times New Roman"/>
          <w:sz w:val="24"/>
          <w:szCs w:val="24"/>
        </w:rPr>
        <w:t xml:space="preserve"> (</w:t>
      </w:r>
      <w:r w:rsidR="00385CFF" w:rsidRPr="00AD65E2">
        <w:rPr>
          <w:rFonts w:ascii="Times New Roman" w:hAnsi="Times New Roman" w:cs="Times New Roman"/>
          <w:sz w:val="24"/>
          <w:szCs w:val="24"/>
        </w:rPr>
        <w:t>2,705)</w:t>
      </w:r>
      <w:r w:rsidR="00367903" w:rsidRPr="00AD65E2">
        <w:rPr>
          <w:rFonts w:ascii="Times New Roman" w:hAnsi="Times New Roman" w:cs="Times New Roman"/>
          <w:sz w:val="24"/>
          <w:szCs w:val="24"/>
        </w:rPr>
        <w:t xml:space="preserve"> = </w:t>
      </w:r>
      <w:r w:rsidR="000C7355" w:rsidRPr="00AD65E2">
        <w:rPr>
          <w:rFonts w:ascii="Times New Roman" w:hAnsi="Times New Roman" w:cs="Times New Roman"/>
          <w:sz w:val="24"/>
          <w:szCs w:val="24"/>
        </w:rPr>
        <w:t xml:space="preserve">2,268, </w:t>
      </w:r>
      <w:r w:rsidR="000C7355" w:rsidRPr="00AD65E2">
        <w:rPr>
          <w:rFonts w:ascii="Times New Roman" w:hAnsi="Times New Roman" w:cs="Times New Roman"/>
          <w:i/>
          <w:iCs/>
          <w:sz w:val="24"/>
          <w:szCs w:val="24"/>
        </w:rPr>
        <w:t>p</w:t>
      </w:r>
      <w:r w:rsidR="000C7355" w:rsidRPr="00AD65E2">
        <w:rPr>
          <w:rFonts w:ascii="Times New Roman" w:hAnsi="Times New Roman" w:cs="Times New Roman"/>
          <w:sz w:val="24"/>
          <w:szCs w:val="24"/>
        </w:rPr>
        <w:t xml:space="preserve"> &lt; .001</w:t>
      </w:r>
      <w:r w:rsidR="00B75481" w:rsidRPr="00AD65E2">
        <w:rPr>
          <w:rFonts w:ascii="Times New Roman" w:hAnsi="Times New Roman" w:cs="Times New Roman"/>
          <w:sz w:val="24"/>
          <w:szCs w:val="24"/>
        </w:rPr>
        <w:t>,</w:t>
      </w:r>
      <w:r w:rsidR="00CB7205" w:rsidRPr="00AD65E2">
        <w:rPr>
          <w:rFonts w:ascii="Times New Roman" w:hAnsi="Times New Roman" w:cs="Times New Roman"/>
          <w:sz w:val="24"/>
          <w:szCs w:val="24"/>
        </w:rPr>
        <w:t xml:space="preserve"> however </w:t>
      </w:r>
      <w:r w:rsidR="00A2201E" w:rsidRPr="00AD65E2">
        <w:rPr>
          <w:rFonts w:ascii="Times New Roman" w:hAnsi="Times New Roman" w:cs="Times New Roman"/>
          <w:sz w:val="24"/>
          <w:szCs w:val="24"/>
        </w:rPr>
        <w:t>removing in</w:t>
      </w:r>
      <w:r w:rsidR="00CB7205" w:rsidRPr="00AD65E2">
        <w:rPr>
          <w:rFonts w:ascii="Times New Roman" w:hAnsi="Times New Roman" w:cs="Times New Roman"/>
          <w:sz w:val="24"/>
          <w:szCs w:val="24"/>
        </w:rPr>
        <w:t>complete case</w:t>
      </w:r>
      <w:r w:rsidR="00A2201E" w:rsidRPr="00AD65E2">
        <w:rPr>
          <w:rFonts w:ascii="Times New Roman" w:hAnsi="Times New Roman" w:cs="Times New Roman"/>
          <w:sz w:val="24"/>
          <w:szCs w:val="24"/>
        </w:rPr>
        <w:t>s</w:t>
      </w:r>
      <w:r w:rsidR="00CB7205" w:rsidRPr="00AD65E2">
        <w:rPr>
          <w:rFonts w:ascii="Times New Roman" w:hAnsi="Times New Roman" w:cs="Times New Roman"/>
          <w:sz w:val="24"/>
          <w:szCs w:val="24"/>
        </w:rPr>
        <w:t xml:space="preserve"> was not considered prudent as a) it would decrease the sample size and b) the impact of data imputation (e.g., expectation maximation; where average scores are projected) is negligible when the percentage of missing data is lower </w:t>
      </w:r>
      <w:r w:rsidR="00CB7205" w:rsidRPr="00AD65E2">
        <w:rPr>
          <w:rFonts w:ascii="Times New Roman" w:hAnsi="Times New Roman" w:cs="Times New Roman"/>
          <w:sz w:val="24"/>
          <w:szCs w:val="24"/>
        </w:rPr>
        <w:lastRenderedPageBreak/>
        <w:t>than 5% (Schafer, 1999). As the largest percentage of missing data from any item was 1%</w:t>
      </w:r>
      <w:r w:rsidR="00CB7205" w:rsidRPr="00AD65E2">
        <w:rPr>
          <w:rStyle w:val="FootnoteReference"/>
          <w:rFonts w:ascii="Times New Roman" w:hAnsi="Times New Roman" w:cs="Times New Roman"/>
          <w:sz w:val="24"/>
          <w:szCs w:val="24"/>
        </w:rPr>
        <w:footnoteReference w:id="2"/>
      </w:r>
      <w:r w:rsidR="00CB7205" w:rsidRPr="00AD65E2">
        <w:rPr>
          <w:rFonts w:ascii="Times New Roman" w:hAnsi="Times New Roman" w:cs="Times New Roman"/>
          <w:sz w:val="24"/>
          <w:szCs w:val="24"/>
        </w:rPr>
        <w:t>, and data imputation has been shown to improve efficiency of effect estimates compared to complete case analysis (Madley-Dowd et al., 2019), expectation maximisation was used to impute missing data.</w:t>
      </w:r>
    </w:p>
    <w:p w14:paraId="3357B4CF" w14:textId="35DACDEF" w:rsidR="00CE0C95" w:rsidRPr="00AD65E2" w:rsidRDefault="00CE0C95" w:rsidP="00CE0C95">
      <w:pPr>
        <w:spacing w:line="480" w:lineRule="auto"/>
        <w:ind w:firstLine="720"/>
        <w:jc w:val="both"/>
        <w:rPr>
          <w:rFonts w:ascii="Times New Roman" w:hAnsi="Times New Roman" w:cs="Times New Roman"/>
          <w:b/>
          <w:bCs/>
          <w:i/>
          <w:iCs/>
          <w:sz w:val="24"/>
          <w:szCs w:val="24"/>
        </w:rPr>
      </w:pPr>
      <w:r w:rsidRPr="00AD65E2">
        <w:rPr>
          <w:rFonts w:ascii="Times New Roman" w:hAnsi="Times New Roman" w:cs="Times New Roman"/>
          <w:b/>
          <w:bCs/>
          <w:i/>
          <w:iCs/>
          <w:sz w:val="24"/>
          <w:szCs w:val="24"/>
        </w:rPr>
        <w:t>Data analysis</w:t>
      </w:r>
    </w:p>
    <w:p w14:paraId="5FC0754B" w14:textId="517C4F15" w:rsidR="00B5702F" w:rsidRPr="00AD65E2" w:rsidRDefault="009E11AA" w:rsidP="00CE0C95">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 xml:space="preserve">Reflecting the development and validation of the </w:t>
      </w:r>
      <w:proofErr w:type="spellStart"/>
      <w:r w:rsidRPr="00AD65E2">
        <w:rPr>
          <w:rFonts w:ascii="Times New Roman" w:hAnsi="Times New Roman" w:cs="Times New Roman"/>
          <w:sz w:val="24"/>
          <w:szCs w:val="24"/>
        </w:rPr>
        <w:t>iPBI</w:t>
      </w:r>
      <w:proofErr w:type="spellEnd"/>
      <w:r w:rsidRPr="00AD65E2">
        <w:rPr>
          <w:rFonts w:ascii="Times New Roman" w:hAnsi="Times New Roman" w:cs="Times New Roman"/>
          <w:sz w:val="24"/>
          <w:szCs w:val="24"/>
        </w:rPr>
        <w:t xml:space="preserve"> (see Turner et al., 2018a), the initial aim of analysis was to identify the factor structure of the measure and examine internal reliability, avoiding the assumption that the </w:t>
      </w:r>
      <w:proofErr w:type="spellStart"/>
      <w:r w:rsidRPr="00AD65E2">
        <w:rPr>
          <w:rFonts w:ascii="Times New Roman" w:hAnsi="Times New Roman" w:cs="Times New Roman"/>
          <w:sz w:val="24"/>
          <w:szCs w:val="24"/>
        </w:rPr>
        <w:t>iPBI</w:t>
      </w:r>
      <w:proofErr w:type="spellEnd"/>
      <w:r w:rsidRPr="00AD65E2">
        <w:rPr>
          <w:rFonts w:ascii="Times New Roman" w:hAnsi="Times New Roman" w:cs="Times New Roman"/>
          <w:sz w:val="24"/>
          <w:szCs w:val="24"/>
        </w:rPr>
        <w:t xml:space="preserve"> and new items conformed to the 4-factor structure. This was </w:t>
      </w:r>
      <w:r w:rsidR="00CE0C95" w:rsidRPr="00AD65E2">
        <w:rPr>
          <w:rFonts w:ascii="Times New Roman" w:hAnsi="Times New Roman" w:cs="Times New Roman"/>
          <w:sz w:val="24"/>
          <w:szCs w:val="24"/>
        </w:rPr>
        <w:t xml:space="preserve">accomplished </w:t>
      </w:r>
      <w:r w:rsidR="00754DF2" w:rsidRPr="00AD65E2">
        <w:rPr>
          <w:rFonts w:ascii="Times New Roman" w:hAnsi="Times New Roman" w:cs="Times New Roman"/>
          <w:sz w:val="24"/>
          <w:szCs w:val="24"/>
        </w:rPr>
        <w:t>through</w:t>
      </w:r>
      <w:r w:rsidR="00CE0C95" w:rsidRPr="00AD65E2">
        <w:rPr>
          <w:rFonts w:ascii="Times New Roman" w:hAnsi="Times New Roman" w:cs="Times New Roman"/>
          <w:sz w:val="24"/>
          <w:szCs w:val="24"/>
        </w:rPr>
        <w:t xml:space="preserve"> </w:t>
      </w:r>
      <w:r w:rsidR="003746AC" w:rsidRPr="00AD65E2">
        <w:rPr>
          <w:rFonts w:ascii="Times New Roman" w:hAnsi="Times New Roman" w:cs="Times New Roman"/>
          <w:sz w:val="24"/>
          <w:szCs w:val="24"/>
        </w:rPr>
        <w:t>EFA</w:t>
      </w:r>
      <w:r w:rsidR="00754DF2" w:rsidRPr="00AD65E2">
        <w:rPr>
          <w:rFonts w:ascii="Times New Roman" w:hAnsi="Times New Roman" w:cs="Times New Roman"/>
          <w:sz w:val="24"/>
          <w:szCs w:val="24"/>
        </w:rPr>
        <w:t xml:space="preserve"> using SPSS </w:t>
      </w:r>
      <w:bookmarkStart w:id="13" w:name="_Hlk160543651"/>
      <w:r w:rsidR="00754DF2" w:rsidRPr="00AD65E2">
        <w:rPr>
          <w:rFonts w:ascii="Times New Roman" w:hAnsi="Times New Roman" w:cs="Times New Roman"/>
          <w:sz w:val="24"/>
          <w:szCs w:val="24"/>
        </w:rPr>
        <w:t>Stat</w:t>
      </w:r>
      <w:r w:rsidR="00531BF5" w:rsidRPr="00AD65E2">
        <w:rPr>
          <w:rFonts w:ascii="Times New Roman" w:hAnsi="Times New Roman" w:cs="Times New Roman"/>
          <w:sz w:val="24"/>
          <w:szCs w:val="24"/>
        </w:rPr>
        <w:t xml:space="preserve">istics </w:t>
      </w:r>
      <w:r w:rsidR="00AF553C" w:rsidRPr="00AD65E2">
        <w:rPr>
          <w:rFonts w:ascii="Times New Roman" w:hAnsi="Times New Roman" w:cs="Times New Roman"/>
          <w:sz w:val="24"/>
          <w:szCs w:val="24"/>
        </w:rPr>
        <w:t xml:space="preserve">28 </w:t>
      </w:r>
      <w:r w:rsidR="00531BF5" w:rsidRPr="00AD65E2">
        <w:rPr>
          <w:rFonts w:ascii="Times New Roman" w:hAnsi="Times New Roman" w:cs="Times New Roman"/>
          <w:sz w:val="24"/>
          <w:szCs w:val="24"/>
        </w:rPr>
        <w:t>(Microsoft, Albuquerque, NM).</w:t>
      </w:r>
      <w:r w:rsidR="0096390A" w:rsidRPr="00AD65E2">
        <w:rPr>
          <w:rFonts w:ascii="Times New Roman" w:hAnsi="Times New Roman" w:cs="Times New Roman"/>
          <w:sz w:val="24"/>
          <w:szCs w:val="24"/>
        </w:rPr>
        <w:t xml:space="preserve"> </w:t>
      </w:r>
      <w:bookmarkEnd w:id="13"/>
      <w:r w:rsidR="00EF0179" w:rsidRPr="00AD65E2">
        <w:rPr>
          <w:rFonts w:ascii="Times New Roman" w:hAnsi="Times New Roman" w:cs="Times New Roman"/>
          <w:sz w:val="24"/>
          <w:szCs w:val="24"/>
        </w:rPr>
        <w:t xml:space="preserve">Sampling adequacy and </w:t>
      </w:r>
      <w:r w:rsidR="00E51A7E" w:rsidRPr="00AD65E2">
        <w:rPr>
          <w:rFonts w:ascii="Times New Roman" w:hAnsi="Times New Roman" w:cs="Times New Roman"/>
          <w:sz w:val="24"/>
          <w:szCs w:val="24"/>
        </w:rPr>
        <w:t xml:space="preserve">suitability of data for factor analysis was assessed using </w:t>
      </w:r>
      <w:r w:rsidR="00E04F49" w:rsidRPr="00AD65E2">
        <w:rPr>
          <w:rFonts w:ascii="Times New Roman" w:hAnsi="Times New Roman" w:cs="Times New Roman"/>
          <w:sz w:val="24"/>
          <w:szCs w:val="24"/>
        </w:rPr>
        <w:t>t</w:t>
      </w:r>
      <w:r w:rsidR="008A2900" w:rsidRPr="00AD65E2">
        <w:rPr>
          <w:rFonts w:ascii="Times New Roman" w:hAnsi="Times New Roman" w:cs="Times New Roman"/>
          <w:sz w:val="24"/>
          <w:szCs w:val="24"/>
        </w:rPr>
        <w:t xml:space="preserve">he Kaiser-Meyer-Olkin </w:t>
      </w:r>
      <w:r w:rsidR="00E04F49" w:rsidRPr="00AD65E2">
        <w:rPr>
          <w:rFonts w:ascii="Times New Roman" w:hAnsi="Times New Roman" w:cs="Times New Roman"/>
          <w:sz w:val="24"/>
          <w:szCs w:val="24"/>
        </w:rPr>
        <w:t xml:space="preserve">(KMO) </w:t>
      </w:r>
      <w:r w:rsidR="008A2900" w:rsidRPr="00AD65E2">
        <w:rPr>
          <w:rFonts w:ascii="Times New Roman" w:hAnsi="Times New Roman" w:cs="Times New Roman"/>
          <w:sz w:val="24"/>
          <w:szCs w:val="24"/>
        </w:rPr>
        <w:t>measure</w:t>
      </w:r>
      <w:r w:rsidR="00B2587C" w:rsidRPr="00AD65E2">
        <w:rPr>
          <w:rFonts w:ascii="Times New Roman" w:hAnsi="Times New Roman" w:cs="Times New Roman"/>
          <w:sz w:val="24"/>
          <w:szCs w:val="24"/>
        </w:rPr>
        <w:t xml:space="preserve"> and Bartlett’s test of sphericity</w:t>
      </w:r>
      <w:r w:rsidR="003A3D3F" w:rsidRPr="00AD65E2">
        <w:rPr>
          <w:rFonts w:ascii="Times New Roman" w:hAnsi="Times New Roman" w:cs="Times New Roman"/>
          <w:sz w:val="24"/>
          <w:szCs w:val="24"/>
        </w:rPr>
        <w:t>.</w:t>
      </w:r>
      <w:r w:rsidR="008A2900" w:rsidRPr="00AD65E2">
        <w:rPr>
          <w:rFonts w:ascii="Times New Roman" w:hAnsi="Times New Roman" w:cs="Times New Roman"/>
          <w:sz w:val="24"/>
          <w:szCs w:val="24"/>
        </w:rPr>
        <w:t xml:space="preserve"> </w:t>
      </w:r>
      <w:r w:rsidR="00103746" w:rsidRPr="00AD65E2">
        <w:rPr>
          <w:rFonts w:ascii="Times New Roman" w:hAnsi="Times New Roman" w:cs="Times New Roman"/>
          <w:sz w:val="24"/>
          <w:szCs w:val="24"/>
        </w:rPr>
        <w:t>An</w:t>
      </w:r>
      <w:r w:rsidR="00604458" w:rsidRPr="00AD65E2">
        <w:rPr>
          <w:rFonts w:ascii="Times New Roman" w:hAnsi="Times New Roman" w:cs="Times New Roman"/>
          <w:sz w:val="24"/>
          <w:szCs w:val="24"/>
        </w:rPr>
        <w:t xml:space="preserve"> EFA with </w:t>
      </w:r>
      <w:r w:rsidR="00CE5609" w:rsidRPr="00AD65E2">
        <w:rPr>
          <w:rFonts w:ascii="Times New Roman" w:hAnsi="Times New Roman" w:cs="Times New Roman"/>
          <w:sz w:val="24"/>
          <w:szCs w:val="24"/>
        </w:rPr>
        <w:t>oblique rotation (</w:t>
      </w:r>
      <w:proofErr w:type="spellStart"/>
      <w:r w:rsidR="00CE5609" w:rsidRPr="00AD65E2">
        <w:rPr>
          <w:rFonts w:ascii="Times New Roman" w:hAnsi="Times New Roman" w:cs="Times New Roman"/>
          <w:sz w:val="24"/>
          <w:szCs w:val="24"/>
        </w:rPr>
        <w:t>oblimin</w:t>
      </w:r>
      <w:proofErr w:type="spellEnd"/>
      <w:r w:rsidR="00CE5609" w:rsidRPr="00AD65E2">
        <w:rPr>
          <w:rFonts w:ascii="Times New Roman" w:hAnsi="Times New Roman" w:cs="Times New Roman"/>
          <w:sz w:val="24"/>
          <w:szCs w:val="24"/>
        </w:rPr>
        <w:t>)</w:t>
      </w:r>
      <w:r w:rsidR="00103746" w:rsidRPr="00AD65E2">
        <w:rPr>
          <w:rFonts w:ascii="Times New Roman" w:hAnsi="Times New Roman" w:cs="Times New Roman"/>
          <w:sz w:val="24"/>
          <w:szCs w:val="24"/>
        </w:rPr>
        <w:t xml:space="preserve"> was run on all 8</w:t>
      </w:r>
      <w:r w:rsidR="00DA552A" w:rsidRPr="00AD65E2">
        <w:rPr>
          <w:rFonts w:ascii="Times New Roman" w:hAnsi="Times New Roman" w:cs="Times New Roman"/>
          <w:sz w:val="24"/>
          <w:szCs w:val="24"/>
        </w:rPr>
        <w:t>6</w:t>
      </w:r>
      <w:r w:rsidR="00103746" w:rsidRPr="00AD65E2">
        <w:rPr>
          <w:rFonts w:ascii="Times New Roman" w:hAnsi="Times New Roman" w:cs="Times New Roman"/>
          <w:sz w:val="24"/>
          <w:szCs w:val="24"/>
        </w:rPr>
        <w:t xml:space="preserve"> item</w:t>
      </w:r>
      <w:r w:rsidR="008A2900" w:rsidRPr="00AD65E2">
        <w:rPr>
          <w:rFonts w:ascii="Times New Roman" w:hAnsi="Times New Roman" w:cs="Times New Roman"/>
          <w:sz w:val="24"/>
          <w:szCs w:val="24"/>
        </w:rPr>
        <w:t>s</w:t>
      </w:r>
      <w:r w:rsidR="002F2B1E" w:rsidRPr="00AD65E2">
        <w:rPr>
          <w:rFonts w:ascii="Times New Roman" w:hAnsi="Times New Roman" w:cs="Times New Roman"/>
          <w:sz w:val="24"/>
          <w:szCs w:val="24"/>
        </w:rPr>
        <w:t>.</w:t>
      </w:r>
      <w:r w:rsidR="001F6A3A" w:rsidRPr="00AD65E2">
        <w:rPr>
          <w:rFonts w:ascii="Times New Roman" w:hAnsi="Times New Roman" w:cs="Times New Roman"/>
          <w:sz w:val="24"/>
          <w:szCs w:val="24"/>
        </w:rPr>
        <w:t xml:space="preserve"> </w:t>
      </w:r>
      <w:r w:rsidR="0061129B" w:rsidRPr="00AD65E2">
        <w:rPr>
          <w:rFonts w:ascii="Times New Roman" w:hAnsi="Times New Roman" w:cs="Times New Roman"/>
          <w:sz w:val="24"/>
          <w:szCs w:val="24"/>
        </w:rPr>
        <w:t xml:space="preserve">Items </w:t>
      </w:r>
      <w:r w:rsidR="003D2BFB" w:rsidRPr="00AD65E2">
        <w:rPr>
          <w:rFonts w:ascii="Times New Roman" w:hAnsi="Times New Roman" w:cs="Times New Roman"/>
          <w:sz w:val="24"/>
          <w:szCs w:val="24"/>
        </w:rPr>
        <w:t xml:space="preserve">were retained if </w:t>
      </w:r>
      <w:r w:rsidR="004524C2" w:rsidRPr="00AD65E2">
        <w:rPr>
          <w:rFonts w:ascii="Times New Roman" w:hAnsi="Times New Roman" w:cs="Times New Roman"/>
          <w:sz w:val="24"/>
          <w:szCs w:val="24"/>
        </w:rPr>
        <w:t>pattern matrix</w:t>
      </w:r>
      <w:r w:rsidR="003D2BFB" w:rsidRPr="00AD65E2">
        <w:rPr>
          <w:rFonts w:ascii="Times New Roman" w:hAnsi="Times New Roman" w:cs="Times New Roman"/>
          <w:sz w:val="24"/>
          <w:szCs w:val="24"/>
        </w:rPr>
        <w:t xml:space="preserve"> reported a </w:t>
      </w:r>
      <w:r w:rsidR="004F4E2E" w:rsidRPr="00AD65E2">
        <w:rPr>
          <w:rFonts w:ascii="Times New Roman" w:hAnsi="Times New Roman" w:cs="Times New Roman"/>
          <w:sz w:val="24"/>
          <w:szCs w:val="24"/>
        </w:rPr>
        <w:t xml:space="preserve">primary factor </w:t>
      </w:r>
      <w:r w:rsidR="002C1467" w:rsidRPr="00AD65E2">
        <w:rPr>
          <w:rFonts w:ascii="Times New Roman" w:hAnsi="Times New Roman" w:cs="Times New Roman"/>
          <w:sz w:val="24"/>
          <w:szCs w:val="24"/>
        </w:rPr>
        <w:t>correlation</w:t>
      </w:r>
      <w:r w:rsidR="004F4E2E" w:rsidRPr="00AD65E2">
        <w:rPr>
          <w:rFonts w:ascii="Times New Roman" w:hAnsi="Times New Roman" w:cs="Times New Roman"/>
          <w:sz w:val="24"/>
          <w:szCs w:val="24"/>
        </w:rPr>
        <w:t xml:space="preserve"> above .</w:t>
      </w:r>
      <w:r w:rsidR="000E1979" w:rsidRPr="00AD65E2">
        <w:rPr>
          <w:rFonts w:ascii="Times New Roman" w:hAnsi="Times New Roman" w:cs="Times New Roman"/>
          <w:sz w:val="24"/>
          <w:szCs w:val="24"/>
        </w:rPr>
        <w:t>5</w:t>
      </w:r>
      <w:r w:rsidR="004F4E2E" w:rsidRPr="00AD65E2">
        <w:rPr>
          <w:rFonts w:ascii="Times New Roman" w:hAnsi="Times New Roman" w:cs="Times New Roman"/>
          <w:sz w:val="24"/>
          <w:szCs w:val="24"/>
        </w:rPr>
        <w:t xml:space="preserve">0 and secondary factor </w:t>
      </w:r>
      <w:r w:rsidR="00FF1F42" w:rsidRPr="00AD65E2">
        <w:rPr>
          <w:rFonts w:ascii="Times New Roman" w:hAnsi="Times New Roman" w:cs="Times New Roman"/>
          <w:sz w:val="24"/>
          <w:szCs w:val="24"/>
        </w:rPr>
        <w:t>correlation</w:t>
      </w:r>
      <w:r w:rsidR="00A33CE2" w:rsidRPr="00AD65E2">
        <w:rPr>
          <w:rFonts w:ascii="Times New Roman" w:hAnsi="Times New Roman" w:cs="Times New Roman"/>
          <w:sz w:val="24"/>
          <w:szCs w:val="24"/>
        </w:rPr>
        <w:t xml:space="preserve"> </w:t>
      </w:r>
      <w:r w:rsidR="004F4E2E" w:rsidRPr="00AD65E2">
        <w:rPr>
          <w:rFonts w:ascii="Times New Roman" w:hAnsi="Times New Roman" w:cs="Times New Roman"/>
          <w:sz w:val="24"/>
          <w:szCs w:val="24"/>
        </w:rPr>
        <w:t>below .30</w:t>
      </w:r>
      <w:r w:rsidR="002B615B" w:rsidRPr="00AD65E2">
        <w:rPr>
          <w:rFonts w:ascii="Times New Roman" w:hAnsi="Times New Roman" w:cs="Times New Roman"/>
          <w:sz w:val="24"/>
          <w:szCs w:val="24"/>
        </w:rPr>
        <w:t>,</w:t>
      </w:r>
      <w:r w:rsidR="004A42A4" w:rsidRPr="00AD65E2">
        <w:rPr>
          <w:rFonts w:ascii="Times New Roman" w:hAnsi="Times New Roman" w:cs="Times New Roman"/>
          <w:sz w:val="24"/>
          <w:szCs w:val="24"/>
        </w:rPr>
        <w:t xml:space="preserve"> </w:t>
      </w:r>
      <w:r w:rsidR="00A33CE2" w:rsidRPr="00AD65E2">
        <w:rPr>
          <w:rFonts w:ascii="Times New Roman" w:hAnsi="Times New Roman" w:cs="Times New Roman"/>
          <w:sz w:val="24"/>
          <w:szCs w:val="24"/>
        </w:rPr>
        <w:t>as well as</w:t>
      </w:r>
      <w:r w:rsidR="002B615B" w:rsidRPr="00AD65E2">
        <w:rPr>
          <w:rFonts w:ascii="Times New Roman" w:hAnsi="Times New Roman" w:cs="Times New Roman"/>
          <w:sz w:val="24"/>
          <w:szCs w:val="24"/>
        </w:rPr>
        <w:t xml:space="preserve"> communality </w:t>
      </w:r>
      <w:r w:rsidR="00687A45" w:rsidRPr="00AD65E2">
        <w:rPr>
          <w:rFonts w:ascii="Times New Roman" w:hAnsi="Times New Roman" w:cs="Times New Roman"/>
          <w:sz w:val="24"/>
          <w:szCs w:val="24"/>
        </w:rPr>
        <w:t>exceeding</w:t>
      </w:r>
      <w:r w:rsidR="002B615B" w:rsidRPr="00AD65E2">
        <w:rPr>
          <w:rFonts w:ascii="Times New Roman" w:hAnsi="Times New Roman" w:cs="Times New Roman"/>
          <w:sz w:val="24"/>
          <w:szCs w:val="24"/>
        </w:rPr>
        <w:t xml:space="preserve"> .4</w:t>
      </w:r>
      <w:r w:rsidR="00D93417" w:rsidRPr="00AD65E2">
        <w:rPr>
          <w:rFonts w:ascii="Times New Roman" w:hAnsi="Times New Roman" w:cs="Times New Roman"/>
          <w:sz w:val="24"/>
          <w:szCs w:val="24"/>
        </w:rPr>
        <w:t>0</w:t>
      </w:r>
      <w:r w:rsidR="00293206" w:rsidRPr="00AD65E2">
        <w:rPr>
          <w:rFonts w:ascii="Times New Roman" w:hAnsi="Times New Roman" w:cs="Times New Roman"/>
          <w:sz w:val="24"/>
          <w:szCs w:val="24"/>
        </w:rPr>
        <w:t xml:space="preserve"> (see </w:t>
      </w:r>
      <w:r w:rsidR="006D7F44" w:rsidRPr="00AD65E2">
        <w:rPr>
          <w:rFonts w:ascii="Times New Roman" w:hAnsi="Times New Roman" w:cs="Times New Roman"/>
          <w:sz w:val="24"/>
          <w:szCs w:val="24"/>
        </w:rPr>
        <w:t xml:space="preserve">Costello &amp; Osborne, 2005; </w:t>
      </w:r>
      <w:r w:rsidR="00D93417" w:rsidRPr="00AD65E2">
        <w:rPr>
          <w:rFonts w:ascii="Times New Roman" w:hAnsi="Times New Roman" w:cs="Times New Roman"/>
          <w:sz w:val="24"/>
          <w:szCs w:val="24"/>
        </w:rPr>
        <w:t>Field</w:t>
      </w:r>
      <w:r w:rsidR="006D7F44" w:rsidRPr="00AD65E2">
        <w:rPr>
          <w:rFonts w:ascii="Times New Roman" w:hAnsi="Times New Roman" w:cs="Times New Roman"/>
          <w:sz w:val="24"/>
          <w:szCs w:val="24"/>
        </w:rPr>
        <w:t>,</w:t>
      </w:r>
      <w:r w:rsidR="00D93417" w:rsidRPr="00AD65E2">
        <w:rPr>
          <w:rFonts w:ascii="Times New Roman" w:hAnsi="Times New Roman" w:cs="Times New Roman"/>
          <w:sz w:val="24"/>
          <w:szCs w:val="24"/>
        </w:rPr>
        <w:t xml:space="preserve"> 2009)</w:t>
      </w:r>
      <w:r w:rsidR="001F6A3A" w:rsidRPr="00AD65E2">
        <w:rPr>
          <w:rFonts w:ascii="Times New Roman" w:hAnsi="Times New Roman" w:cs="Times New Roman"/>
          <w:sz w:val="24"/>
          <w:szCs w:val="24"/>
        </w:rPr>
        <w:t>, with lowest scoring items removed in an iterative process</w:t>
      </w:r>
      <w:r w:rsidR="00D93417" w:rsidRPr="00AD65E2">
        <w:rPr>
          <w:rFonts w:ascii="Times New Roman" w:hAnsi="Times New Roman" w:cs="Times New Roman"/>
          <w:sz w:val="24"/>
          <w:szCs w:val="24"/>
        </w:rPr>
        <w:t xml:space="preserve">. </w:t>
      </w:r>
      <w:r w:rsidR="001C45C1" w:rsidRPr="00AD65E2">
        <w:rPr>
          <w:rFonts w:ascii="Times New Roman" w:hAnsi="Times New Roman" w:cs="Times New Roman"/>
          <w:sz w:val="24"/>
          <w:szCs w:val="24"/>
        </w:rPr>
        <w:t>A maximum likelihood factor analysis was then conducted</w:t>
      </w:r>
      <w:r w:rsidR="00416BF2" w:rsidRPr="00AD65E2">
        <w:rPr>
          <w:rFonts w:ascii="Times New Roman" w:hAnsi="Times New Roman" w:cs="Times New Roman"/>
          <w:sz w:val="24"/>
          <w:szCs w:val="24"/>
        </w:rPr>
        <w:t>, with factors report</w:t>
      </w:r>
      <w:r w:rsidR="00367388" w:rsidRPr="00AD65E2">
        <w:rPr>
          <w:rFonts w:ascii="Times New Roman" w:hAnsi="Times New Roman" w:cs="Times New Roman"/>
          <w:sz w:val="24"/>
          <w:szCs w:val="24"/>
        </w:rPr>
        <w:t>ing</w:t>
      </w:r>
      <w:r w:rsidR="00416BF2" w:rsidRPr="00AD65E2">
        <w:rPr>
          <w:rFonts w:ascii="Times New Roman" w:hAnsi="Times New Roman" w:cs="Times New Roman"/>
          <w:sz w:val="24"/>
          <w:szCs w:val="24"/>
        </w:rPr>
        <w:t xml:space="preserve"> eigenvalues greater than 1</w:t>
      </w:r>
      <w:r w:rsidR="00406241" w:rsidRPr="00AD65E2">
        <w:rPr>
          <w:rFonts w:ascii="Times New Roman" w:hAnsi="Times New Roman" w:cs="Times New Roman"/>
          <w:sz w:val="24"/>
          <w:szCs w:val="24"/>
        </w:rPr>
        <w:t xml:space="preserve"> </w:t>
      </w:r>
      <w:r w:rsidR="009877B4" w:rsidRPr="00AD65E2">
        <w:rPr>
          <w:rFonts w:ascii="Times New Roman" w:hAnsi="Times New Roman" w:cs="Times New Roman"/>
          <w:sz w:val="24"/>
          <w:szCs w:val="24"/>
        </w:rPr>
        <w:t>deemed to meet the Kaiser’s criterion</w:t>
      </w:r>
      <w:r w:rsidR="000C34F3" w:rsidRPr="00AD65E2">
        <w:rPr>
          <w:rFonts w:ascii="Times New Roman" w:hAnsi="Times New Roman" w:cs="Times New Roman"/>
          <w:sz w:val="24"/>
          <w:szCs w:val="24"/>
        </w:rPr>
        <w:t xml:space="preserve"> to determine the </w:t>
      </w:r>
      <w:r w:rsidR="003A65DF" w:rsidRPr="00AD65E2">
        <w:rPr>
          <w:rFonts w:ascii="Times New Roman" w:hAnsi="Times New Roman" w:cs="Times New Roman"/>
          <w:sz w:val="24"/>
          <w:szCs w:val="24"/>
        </w:rPr>
        <w:t>optimum factor solution for the data</w:t>
      </w:r>
      <w:r w:rsidR="009B5790" w:rsidRPr="00AD65E2">
        <w:rPr>
          <w:rFonts w:ascii="Times New Roman" w:hAnsi="Times New Roman" w:cs="Times New Roman"/>
          <w:sz w:val="24"/>
          <w:szCs w:val="24"/>
        </w:rPr>
        <w:t xml:space="preserve"> as per previous EFAs (e.g., </w:t>
      </w:r>
      <w:r w:rsidR="00CA4961" w:rsidRPr="00AD65E2">
        <w:rPr>
          <w:rFonts w:ascii="Times New Roman" w:hAnsi="Times New Roman" w:cs="Times New Roman"/>
          <w:sz w:val="24"/>
          <w:szCs w:val="24"/>
        </w:rPr>
        <w:t>Werner</w:t>
      </w:r>
      <w:r w:rsidR="00B242E2" w:rsidRPr="00AD65E2">
        <w:rPr>
          <w:rFonts w:ascii="Times New Roman" w:hAnsi="Times New Roman" w:cs="Times New Roman"/>
          <w:sz w:val="24"/>
          <w:szCs w:val="24"/>
        </w:rPr>
        <w:t xml:space="preserve"> et al., 2014) and recommendations (</w:t>
      </w:r>
      <w:r w:rsidR="00EF72A5" w:rsidRPr="00AD65E2">
        <w:rPr>
          <w:rFonts w:ascii="Times New Roman" w:hAnsi="Times New Roman" w:cs="Times New Roman"/>
          <w:sz w:val="24"/>
          <w:szCs w:val="24"/>
        </w:rPr>
        <w:t xml:space="preserve">e.g., </w:t>
      </w:r>
      <w:r w:rsidR="00B242E2" w:rsidRPr="00AD65E2">
        <w:rPr>
          <w:rFonts w:ascii="Times New Roman" w:hAnsi="Times New Roman" w:cs="Times New Roman"/>
          <w:sz w:val="24"/>
          <w:szCs w:val="24"/>
        </w:rPr>
        <w:t>Field, 2009).</w:t>
      </w:r>
      <w:r w:rsidR="004560FF" w:rsidRPr="00AD65E2">
        <w:rPr>
          <w:rFonts w:ascii="Times New Roman" w:hAnsi="Times New Roman" w:cs="Times New Roman"/>
          <w:sz w:val="24"/>
          <w:szCs w:val="24"/>
        </w:rPr>
        <w:t xml:space="preserve"> </w:t>
      </w:r>
      <w:r w:rsidR="003C62BC" w:rsidRPr="00AD65E2">
        <w:rPr>
          <w:rFonts w:ascii="Times New Roman" w:hAnsi="Times New Roman" w:cs="Times New Roman"/>
          <w:sz w:val="24"/>
          <w:szCs w:val="24"/>
        </w:rPr>
        <w:t xml:space="preserve">However, </w:t>
      </w:r>
      <w:r w:rsidR="003B49BA" w:rsidRPr="00AD65E2">
        <w:rPr>
          <w:rFonts w:ascii="Times New Roman" w:hAnsi="Times New Roman" w:cs="Times New Roman"/>
          <w:sz w:val="24"/>
          <w:szCs w:val="24"/>
        </w:rPr>
        <w:t xml:space="preserve">other sources (e.g., </w:t>
      </w:r>
      <w:proofErr w:type="spellStart"/>
      <w:r w:rsidR="00686659" w:rsidRPr="00AD65E2">
        <w:rPr>
          <w:rFonts w:ascii="Times New Roman" w:hAnsi="Times New Roman" w:cs="Times New Roman"/>
          <w:sz w:val="24"/>
          <w:szCs w:val="24"/>
        </w:rPr>
        <w:t>Velicer</w:t>
      </w:r>
      <w:proofErr w:type="spellEnd"/>
      <w:r w:rsidR="00686659" w:rsidRPr="00AD65E2">
        <w:rPr>
          <w:rFonts w:ascii="Times New Roman" w:hAnsi="Times New Roman" w:cs="Times New Roman"/>
          <w:sz w:val="24"/>
          <w:szCs w:val="24"/>
        </w:rPr>
        <w:t xml:space="preserve"> &amp; Jackson, 1990</w:t>
      </w:r>
      <w:r w:rsidR="00360FC4" w:rsidRPr="00AD65E2">
        <w:rPr>
          <w:rFonts w:ascii="Times New Roman" w:hAnsi="Times New Roman" w:cs="Times New Roman"/>
          <w:sz w:val="24"/>
          <w:szCs w:val="24"/>
        </w:rPr>
        <w:t xml:space="preserve">) </w:t>
      </w:r>
      <w:r w:rsidR="001F28A7" w:rsidRPr="00AD65E2">
        <w:rPr>
          <w:rFonts w:ascii="Times New Roman" w:hAnsi="Times New Roman" w:cs="Times New Roman"/>
          <w:sz w:val="24"/>
          <w:szCs w:val="24"/>
        </w:rPr>
        <w:t xml:space="preserve">state that only retaining factors with eigenvalues greater than 1 </w:t>
      </w:r>
      <w:r w:rsidR="00AD50AF" w:rsidRPr="00AD65E2">
        <w:rPr>
          <w:rFonts w:ascii="Times New Roman" w:hAnsi="Times New Roman" w:cs="Times New Roman"/>
          <w:sz w:val="24"/>
          <w:szCs w:val="24"/>
        </w:rPr>
        <w:t xml:space="preserve">lacks accuracy. </w:t>
      </w:r>
      <w:r w:rsidR="00DC7CEC" w:rsidRPr="00AD65E2">
        <w:rPr>
          <w:rFonts w:ascii="Times New Roman" w:hAnsi="Times New Roman" w:cs="Times New Roman"/>
          <w:sz w:val="24"/>
          <w:szCs w:val="24"/>
        </w:rPr>
        <w:t xml:space="preserve">Consequently, </w:t>
      </w:r>
      <w:r w:rsidR="00C73359" w:rsidRPr="00AD65E2">
        <w:rPr>
          <w:rFonts w:ascii="Times New Roman" w:hAnsi="Times New Roman" w:cs="Times New Roman"/>
          <w:sz w:val="24"/>
          <w:szCs w:val="24"/>
        </w:rPr>
        <w:t xml:space="preserve">to determine </w:t>
      </w:r>
      <w:r w:rsidR="0017640A" w:rsidRPr="00AD65E2">
        <w:rPr>
          <w:rFonts w:ascii="Times New Roman" w:hAnsi="Times New Roman" w:cs="Times New Roman"/>
          <w:sz w:val="24"/>
          <w:szCs w:val="24"/>
        </w:rPr>
        <w:t xml:space="preserve">the number of factors to extract, the </w:t>
      </w:r>
      <w:proofErr w:type="spellStart"/>
      <w:r w:rsidR="0017640A" w:rsidRPr="00AD65E2">
        <w:rPr>
          <w:rFonts w:ascii="Times New Roman" w:hAnsi="Times New Roman" w:cs="Times New Roman"/>
          <w:sz w:val="24"/>
          <w:szCs w:val="24"/>
        </w:rPr>
        <w:t>scree</w:t>
      </w:r>
      <w:proofErr w:type="spellEnd"/>
      <w:r w:rsidR="001F1E0F" w:rsidRPr="00AD65E2">
        <w:rPr>
          <w:rFonts w:ascii="Times New Roman" w:hAnsi="Times New Roman" w:cs="Times New Roman"/>
          <w:sz w:val="24"/>
          <w:szCs w:val="24"/>
        </w:rPr>
        <w:t xml:space="preserve"> test was used, identified as the </w:t>
      </w:r>
      <w:r w:rsidR="00EF784B" w:rsidRPr="00AD65E2">
        <w:rPr>
          <w:rFonts w:ascii="Times New Roman" w:hAnsi="Times New Roman" w:cs="Times New Roman"/>
          <w:sz w:val="24"/>
          <w:szCs w:val="24"/>
        </w:rPr>
        <w:t xml:space="preserve">optimum choice for researchers conducting an EFA (Costello &amp; Osborne, 2005). </w:t>
      </w:r>
      <w:r w:rsidR="002F42BB" w:rsidRPr="00AD65E2">
        <w:rPr>
          <w:rFonts w:ascii="Times New Roman" w:hAnsi="Times New Roman" w:cs="Times New Roman"/>
          <w:sz w:val="24"/>
          <w:szCs w:val="24"/>
        </w:rPr>
        <w:t xml:space="preserve"> </w:t>
      </w:r>
    </w:p>
    <w:p w14:paraId="511D3DDD" w14:textId="7B0C8268" w:rsidR="003E708C" w:rsidRPr="00AD65E2" w:rsidRDefault="00103BC4" w:rsidP="00554519">
      <w:pPr>
        <w:spacing w:line="480" w:lineRule="auto"/>
        <w:jc w:val="center"/>
        <w:rPr>
          <w:rFonts w:ascii="Times New Roman" w:hAnsi="Times New Roman" w:cs="Times New Roman"/>
          <w:b/>
          <w:bCs/>
          <w:sz w:val="24"/>
          <w:szCs w:val="24"/>
        </w:rPr>
      </w:pPr>
      <w:r w:rsidRPr="00AD65E2">
        <w:rPr>
          <w:rFonts w:ascii="Times New Roman" w:hAnsi="Times New Roman" w:cs="Times New Roman"/>
          <w:b/>
          <w:bCs/>
          <w:sz w:val="24"/>
          <w:szCs w:val="24"/>
        </w:rPr>
        <w:t>Results</w:t>
      </w:r>
    </w:p>
    <w:p w14:paraId="707113CE" w14:textId="4404FC9D" w:rsidR="0091781E" w:rsidRPr="00AD65E2" w:rsidRDefault="007D5D3D" w:rsidP="00CE0C95">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lastRenderedPageBreak/>
        <w:t>S</w:t>
      </w:r>
      <w:r w:rsidR="000B59D2" w:rsidRPr="00AD65E2">
        <w:rPr>
          <w:rFonts w:ascii="Times New Roman" w:hAnsi="Times New Roman" w:cs="Times New Roman"/>
          <w:sz w:val="24"/>
          <w:szCs w:val="24"/>
        </w:rPr>
        <w:t xml:space="preserve">ampling adequacy </w:t>
      </w:r>
      <w:r w:rsidRPr="00AD65E2">
        <w:rPr>
          <w:rFonts w:ascii="Times New Roman" w:hAnsi="Times New Roman" w:cs="Times New Roman"/>
          <w:sz w:val="24"/>
          <w:szCs w:val="24"/>
        </w:rPr>
        <w:t xml:space="preserve">exceeded </w:t>
      </w:r>
      <w:r w:rsidR="00A43059" w:rsidRPr="00AD65E2">
        <w:rPr>
          <w:rFonts w:ascii="Times New Roman" w:hAnsi="Times New Roman" w:cs="Times New Roman"/>
          <w:sz w:val="24"/>
          <w:szCs w:val="24"/>
        </w:rPr>
        <w:t>the desired value of greater than .70</w:t>
      </w:r>
      <w:r w:rsidR="00544D9A" w:rsidRPr="00AD65E2">
        <w:rPr>
          <w:rFonts w:ascii="Times New Roman" w:hAnsi="Times New Roman" w:cs="Times New Roman"/>
          <w:sz w:val="24"/>
          <w:szCs w:val="24"/>
        </w:rPr>
        <w:t xml:space="preserve"> </w:t>
      </w:r>
      <w:r w:rsidR="000B59D2" w:rsidRPr="00AD65E2">
        <w:rPr>
          <w:rFonts w:ascii="Times New Roman" w:hAnsi="Times New Roman" w:cs="Times New Roman"/>
          <w:sz w:val="24"/>
          <w:szCs w:val="24"/>
        </w:rPr>
        <w:t>(KMO = .940</w:t>
      </w:r>
      <w:r w:rsidR="00A51E82" w:rsidRPr="00AD65E2">
        <w:rPr>
          <w:rFonts w:ascii="Times New Roman" w:hAnsi="Times New Roman" w:cs="Times New Roman"/>
          <w:sz w:val="24"/>
          <w:szCs w:val="24"/>
        </w:rPr>
        <w:t xml:space="preserve">) and was </w:t>
      </w:r>
      <w:r w:rsidR="00F24F88" w:rsidRPr="00AD65E2">
        <w:rPr>
          <w:rFonts w:ascii="Times New Roman" w:hAnsi="Times New Roman" w:cs="Times New Roman"/>
          <w:sz w:val="24"/>
          <w:szCs w:val="24"/>
        </w:rPr>
        <w:t>categorised as ‘marvellous’ (</w:t>
      </w:r>
      <w:r w:rsidR="00A44AB8" w:rsidRPr="00AD65E2">
        <w:rPr>
          <w:rFonts w:ascii="Times New Roman" w:hAnsi="Times New Roman" w:cs="Times New Roman"/>
          <w:sz w:val="24"/>
          <w:szCs w:val="24"/>
        </w:rPr>
        <w:t>Lloret et al., 2017; Kaiser, 1974).</w:t>
      </w:r>
      <w:r w:rsidR="000B59D2" w:rsidRPr="00AD65E2">
        <w:rPr>
          <w:rFonts w:ascii="Times New Roman" w:hAnsi="Times New Roman" w:cs="Times New Roman"/>
          <w:sz w:val="24"/>
          <w:szCs w:val="24"/>
        </w:rPr>
        <w:t xml:space="preserve"> </w:t>
      </w:r>
      <w:r w:rsidR="004D7333" w:rsidRPr="00AD65E2">
        <w:rPr>
          <w:rFonts w:ascii="Times New Roman" w:hAnsi="Times New Roman" w:cs="Times New Roman"/>
          <w:sz w:val="24"/>
          <w:szCs w:val="24"/>
        </w:rPr>
        <w:t>F</w:t>
      </w:r>
      <w:r w:rsidR="000B59D2" w:rsidRPr="00AD65E2">
        <w:rPr>
          <w:rFonts w:ascii="Times New Roman" w:hAnsi="Times New Roman" w:cs="Times New Roman"/>
          <w:sz w:val="24"/>
          <w:szCs w:val="24"/>
        </w:rPr>
        <w:t>actor analyses was deemed suitable by Bartlett’s test of sphericity</w:t>
      </w:r>
      <w:r w:rsidR="00FC6539" w:rsidRPr="00AD65E2">
        <w:rPr>
          <w:rFonts w:ascii="Times New Roman" w:hAnsi="Times New Roman" w:cs="Times New Roman"/>
          <w:sz w:val="24"/>
          <w:szCs w:val="24"/>
        </w:rPr>
        <w:t>,</w:t>
      </w:r>
      <w:r w:rsidR="000B59D2" w:rsidRPr="00AD65E2">
        <w:rPr>
          <w:rFonts w:ascii="Times New Roman" w:hAnsi="Times New Roman" w:cs="Times New Roman"/>
          <w:sz w:val="24"/>
          <w:szCs w:val="24"/>
        </w:rPr>
        <w:t xml:space="preserve"> χ</w:t>
      </w:r>
      <w:r w:rsidR="000B59D2" w:rsidRPr="00AD65E2">
        <w:rPr>
          <w:rFonts w:ascii="Times New Roman" w:hAnsi="Times New Roman" w:cs="Times New Roman"/>
          <w:sz w:val="24"/>
          <w:szCs w:val="24"/>
          <w:vertAlign w:val="superscript"/>
        </w:rPr>
        <w:t xml:space="preserve">2 </w:t>
      </w:r>
      <w:r w:rsidR="000B59D2" w:rsidRPr="00AD65E2">
        <w:rPr>
          <w:rFonts w:ascii="Times New Roman" w:hAnsi="Times New Roman" w:cs="Times New Roman"/>
          <w:sz w:val="24"/>
          <w:szCs w:val="24"/>
        </w:rPr>
        <w:t xml:space="preserve">(3655) = 21570.00, </w:t>
      </w:r>
      <w:r w:rsidR="000B59D2" w:rsidRPr="00AD65E2">
        <w:rPr>
          <w:rFonts w:ascii="Times New Roman" w:hAnsi="Times New Roman" w:cs="Times New Roman"/>
          <w:i/>
          <w:iCs/>
          <w:sz w:val="24"/>
          <w:szCs w:val="24"/>
        </w:rPr>
        <w:t>p</w:t>
      </w:r>
      <w:r w:rsidR="000B59D2" w:rsidRPr="00AD65E2">
        <w:rPr>
          <w:rFonts w:ascii="Times New Roman" w:hAnsi="Times New Roman" w:cs="Times New Roman"/>
          <w:sz w:val="24"/>
          <w:szCs w:val="24"/>
        </w:rPr>
        <w:t xml:space="preserve"> &lt; .001. </w:t>
      </w:r>
      <w:r w:rsidR="00E21DCD" w:rsidRPr="00AD65E2">
        <w:rPr>
          <w:rFonts w:ascii="Times New Roman" w:hAnsi="Times New Roman" w:cs="Times New Roman"/>
          <w:sz w:val="24"/>
          <w:szCs w:val="24"/>
        </w:rPr>
        <w:t xml:space="preserve">52 items were removed </w:t>
      </w:r>
      <w:r w:rsidR="00906EB5" w:rsidRPr="00AD65E2">
        <w:rPr>
          <w:rFonts w:ascii="Times New Roman" w:hAnsi="Times New Roman" w:cs="Times New Roman"/>
          <w:sz w:val="24"/>
          <w:szCs w:val="24"/>
        </w:rPr>
        <w:t xml:space="preserve">for failing to meet the criteria </w:t>
      </w:r>
      <w:r w:rsidR="002C1467" w:rsidRPr="00AD65E2">
        <w:rPr>
          <w:rFonts w:ascii="Times New Roman" w:hAnsi="Times New Roman" w:cs="Times New Roman"/>
          <w:sz w:val="24"/>
          <w:szCs w:val="24"/>
        </w:rPr>
        <w:t>regarding correlation</w:t>
      </w:r>
      <w:r w:rsidR="00E41F62" w:rsidRPr="00AD65E2">
        <w:rPr>
          <w:rFonts w:ascii="Times New Roman" w:hAnsi="Times New Roman" w:cs="Times New Roman"/>
          <w:sz w:val="24"/>
          <w:szCs w:val="24"/>
        </w:rPr>
        <w:t>, factor loading and communality scores.</w:t>
      </w:r>
      <w:r w:rsidR="00E41F62" w:rsidRPr="00AD65E2">
        <w:rPr>
          <w:rStyle w:val="FootnoteReference"/>
          <w:rFonts w:ascii="Times New Roman" w:hAnsi="Times New Roman" w:cs="Times New Roman"/>
          <w:sz w:val="24"/>
          <w:szCs w:val="24"/>
        </w:rPr>
        <w:footnoteReference w:id="3"/>
      </w:r>
      <w:r w:rsidR="00A32CB0" w:rsidRPr="00AD65E2">
        <w:rPr>
          <w:rFonts w:ascii="Times New Roman" w:hAnsi="Times New Roman" w:cs="Times New Roman"/>
          <w:sz w:val="24"/>
          <w:szCs w:val="24"/>
        </w:rPr>
        <w:t xml:space="preserve"> </w:t>
      </w:r>
      <w:r w:rsidR="00DE551E">
        <w:rPr>
          <w:rFonts w:ascii="Times New Roman" w:hAnsi="Times New Roman" w:cs="Times New Roman"/>
          <w:sz w:val="24"/>
          <w:szCs w:val="24"/>
        </w:rPr>
        <w:t xml:space="preserve">Visual analysis of </w:t>
      </w:r>
      <w:r w:rsidR="000C0C72" w:rsidRPr="00AD65E2">
        <w:rPr>
          <w:rFonts w:ascii="Times New Roman" w:hAnsi="Times New Roman" w:cs="Times New Roman"/>
          <w:sz w:val="24"/>
          <w:szCs w:val="24"/>
        </w:rPr>
        <w:t xml:space="preserve">the scree </w:t>
      </w:r>
      <w:r w:rsidR="00834161" w:rsidRPr="00AD65E2">
        <w:rPr>
          <w:rFonts w:ascii="Times New Roman" w:hAnsi="Times New Roman" w:cs="Times New Roman"/>
          <w:sz w:val="24"/>
          <w:szCs w:val="24"/>
        </w:rPr>
        <w:t>plot</w:t>
      </w:r>
      <w:r w:rsidR="00DE551E">
        <w:rPr>
          <w:rFonts w:ascii="Times New Roman" w:hAnsi="Times New Roman" w:cs="Times New Roman"/>
          <w:sz w:val="24"/>
          <w:szCs w:val="24"/>
        </w:rPr>
        <w:t xml:space="preserve">, recommended </w:t>
      </w:r>
      <w:r w:rsidR="0045432F">
        <w:rPr>
          <w:rFonts w:ascii="Times New Roman" w:hAnsi="Times New Roman" w:cs="Times New Roman"/>
          <w:sz w:val="24"/>
          <w:szCs w:val="24"/>
        </w:rPr>
        <w:t>as best practice to determine factor extraction</w:t>
      </w:r>
      <w:r w:rsidR="00A86D88">
        <w:rPr>
          <w:rFonts w:ascii="Times New Roman" w:hAnsi="Times New Roman" w:cs="Times New Roman"/>
          <w:sz w:val="24"/>
          <w:szCs w:val="24"/>
        </w:rPr>
        <w:t xml:space="preserve"> and </w:t>
      </w:r>
      <w:r w:rsidR="00902D00">
        <w:rPr>
          <w:rFonts w:ascii="Times New Roman" w:hAnsi="Times New Roman" w:cs="Times New Roman"/>
          <w:sz w:val="24"/>
          <w:szCs w:val="24"/>
        </w:rPr>
        <w:t xml:space="preserve">a strategy </w:t>
      </w:r>
      <w:r w:rsidR="00A86D88">
        <w:rPr>
          <w:rFonts w:ascii="Times New Roman" w:hAnsi="Times New Roman" w:cs="Times New Roman"/>
          <w:sz w:val="24"/>
          <w:szCs w:val="24"/>
        </w:rPr>
        <w:t>used in previous studies</w:t>
      </w:r>
      <w:r w:rsidR="0045432F">
        <w:rPr>
          <w:rFonts w:ascii="Times New Roman" w:hAnsi="Times New Roman" w:cs="Times New Roman"/>
          <w:sz w:val="24"/>
          <w:szCs w:val="24"/>
        </w:rPr>
        <w:t xml:space="preserve"> (Costello &amp; Osborne, 2005; Turner et al., 2021; Watkins, 2018)</w:t>
      </w:r>
      <w:r w:rsidR="00A86D88">
        <w:rPr>
          <w:rFonts w:ascii="Times New Roman" w:hAnsi="Times New Roman" w:cs="Times New Roman"/>
          <w:sz w:val="24"/>
          <w:szCs w:val="24"/>
        </w:rPr>
        <w:t>,</w:t>
      </w:r>
      <w:r w:rsidR="000C0C72" w:rsidRPr="00AD65E2">
        <w:rPr>
          <w:rFonts w:ascii="Times New Roman" w:hAnsi="Times New Roman" w:cs="Times New Roman"/>
          <w:sz w:val="24"/>
          <w:szCs w:val="24"/>
        </w:rPr>
        <w:t xml:space="preserve"> suggested </w:t>
      </w:r>
      <w:r w:rsidR="009361E8" w:rsidRPr="00AD65E2">
        <w:rPr>
          <w:rFonts w:ascii="Times New Roman" w:hAnsi="Times New Roman" w:cs="Times New Roman"/>
          <w:sz w:val="24"/>
          <w:szCs w:val="24"/>
        </w:rPr>
        <w:t>items loaded onto</w:t>
      </w:r>
      <w:r w:rsidR="000C0C72" w:rsidRPr="00AD65E2">
        <w:rPr>
          <w:rFonts w:ascii="Times New Roman" w:hAnsi="Times New Roman" w:cs="Times New Roman"/>
          <w:sz w:val="24"/>
          <w:szCs w:val="24"/>
        </w:rPr>
        <w:t xml:space="preserve"> six-factor</w:t>
      </w:r>
      <w:r w:rsidR="009361E8" w:rsidRPr="00AD65E2">
        <w:rPr>
          <w:rFonts w:ascii="Times New Roman" w:hAnsi="Times New Roman" w:cs="Times New Roman"/>
          <w:sz w:val="24"/>
          <w:szCs w:val="24"/>
        </w:rPr>
        <w:t>s</w:t>
      </w:r>
      <w:r w:rsidR="008E3560" w:rsidRPr="00AD65E2">
        <w:rPr>
          <w:rFonts w:ascii="Times New Roman" w:hAnsi="Times New Roman" w:cs="Times New Roman"/>
          <w:sz w:val="24"/>
          <w:szCs w:val="24"/>
        </w:rPr>
        <w:t xml:space="preserve"> </w:t>
      </w:r>
      <w:r w:rsidR="00A44194" w:rsidRPr="00AD65E2">
        <w:rPr>
          <w:rFonts w:ascii="Times New Roman" w:hAnsi="Times New Roman" w:cs="Times New Roman"/>
          <w:sz w:val="24"/>
          <w:szCs w:val="24"/>
        </w:rPr>
        <w:t>and therefore 6 factors were extracted.</w:t>
      </w:r>
      <w:r w:rsidR="00141AC7" w:rsidRPr="00AD65E2">
        <w:rPr>
          <w:rFonts w:ascii="Times New Roman" w:hAnsi="Times New Roman" w:cs="Times New Roman"/>
          <w:sz w:val="24"/>
          <w:szCs w:val="24"/>
        </w:rPr>
        <w:t xml:space="preserve"> </w:t>
      </w:r>
      <w:r w:rsidR="0040370C" w:rsidRPr="00AD65E2">
        <w:rPr>
          <w:rFonts w:ascii="Times New Roman" w:hAnsi="Times New Roman" w:cs="Times New Roman"/>
          <w:sz w:val="24"/>
          <w:szCs w:val="24"/>
        </w:rPr>
        <w:t>Results of the factor analysis for the remaining 22 items can be seen in Table 1</w:t>
      </w:r>
      <w:r w:rsidR="00C11E2F" w:rsidRPr="00AD65E2">
        <w:rPr>
          <w:rFonts w:ascii="Times New Roman" w:hAnsi="Times New Roman" w:cs="Times New Roman"/>
          <w:sz w:val="24"/>
          <w:szCs w:val="24"/>
        </w:rPr>
        <w:t>.</w:t>
      </w:r>
    </w:p>
    <w:p w14:paraId="4B1C28F1" w14:textId="55E28BF0" w:rsidR="007F1BEF" w:rsidRPr="00AD65E2" w:rsidRDefault="00C43B0D" w:rsidP="00CE0C95">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When</w:t>
      </w:r>
      <w:r w:rsidR="004B38EC" w:rsidRPr="00AD65E2">
        <w:rPr>
          <w:rFonts w:ascii="Times New Roman" w:hAnsi="Times New Roman" w:cs="Times New Roman"/>
          <w:sz w:val="24"/>
          <w:szCs w:val="24"/>
        </w:rPr>
        <w:t xml:space="preserve"> items that</w:t>
      </w:r>
      <w:r w:rsidR="008A65A7" w:rsidRPr="00AD65E2">
        <w:rPr>
          <w:rFonts w:ascii="Times New Roman" w:hAnsi="Times New Roman" w:cs="Times New Roman"/>
          <w:sz w:val="24"/>
          <w:szCs w:val="24"/>
        </w:rPr>
        <w:t xml:space="preserve"> loaded onto each factor were analysed, clear dimensions were identified (Table 1)</w:t>
      </w:r>
      <w:r w:rsidR="008D709C" w:rsidRPr="00AD65E2">
        <w:rPr>
          <w:rFonts w:ascii="Times New Roman" w:hAnsi="Times New Roman" w:cs="Times New Roman"/>
          <w:sz w:val="24"/>
          <w:szCs w:val="24"/>
        </w:rPr>
        <w:t xml:space="preserve">. </w:t>
      </w:r>
      <w:r w:rsidR="001838BC" w:rsidRPr="00AD65E2">
        <w:rPr>
          <w:rFonts w:ascii="Times New Roman" w:hAnsi="Times New Roman" w:cs="Times New Roman"/>
          <w:sz w:val="24"/>
          <w:szCs w:val="24"/>
        </w:rPr>
        <w:t>Four dimensions</w:t>
      </w:r>
      <w:r w:rsidR="00246472" w:rsidRPr="00AD65E2">
        <w:rPr>
          <w:rFonts w:ascii="Times New Roman" w:hAnsi="Times New Roman" w:cs="Times New Roman"/>
          <w:sz w:val="24"/>
          <w:szCs w:val="24"/>
        </w:rPr>
        <w:t xml:space="preserve"> </w:t>
      </w:r>
      <w:r w:rsidR="001838BC" w:rsidRPr="00AD65E2">
        <w:rPr>
          <w:rFonts w:ascii="Times New Roman" w:hAnsi="Times New Roman" w:cs="Times New Roman"/>
          <w:sz w:val="24"/>
          <w:szCs w:val="24"/>
        </w:rPr>
        <w:t>could be clearly identified as</w:t>
      </w:r>
      <w:r w:rsidR="00F21326" w:rsidRPr="00AD65E2">
        <w:rPr>
          <w:rFonts w:ascii="Times New Roman" w:hAnsi="Times New Roman" w:cs="Times New Roman"/>
          <w:sz w:val="24"/>
          <w:szCs w:val="24"/>
        </w:rPr>
        <w:t xml:space="preserve"> </w:t>
      </w:r>
      <w:r w:rsidR="00EB38D5" w:rsidRPr="00AD65E2">
        <w:rPr>
          <w:rFonts w:ascii="Times New Roman" w:hAnsi="Times New Roman" w:cs="Times New Roman"/>
          <w:sz w:val="24"/>
          <w:szCs w:val="24"/>
        </w:rPr>
        <w:t>self-</w:t>
      </w:r>
      <w:r w:rsidR="00F21326" w:rsidRPr="00AD65E2">
        <w:rPr>
          <w:rFonts w:ascii="Times New Roman" w:hAnsi="Times New Roman" w:cs="Times New Roman"/>
          <w:sz w:val="24"/>
          <w:szCs w:val="24"/>
        </w:rPr>
        <w:t>depreciation</w:t>
      </w:r>
      <w:r w:rsidR="0002291E" w:rsidRPr="00AD65E2">
        <w:rPr>
          <w:rFonts w:ascii="Times New Roman" w:hAnsi="Times New Roman" w:cs="Times New Roman"/>
          <w:sz w:val="24"/>
          <w:szCs w:val="24"/>
        </w:rPr>
        <w:t xml:space="preserve"> (e.g., </w:t>
      </w:r>
      <w:r w:rsidR="00557D76" w:rsidRPr="00AD65E2">
        <w:rPr>
          <w:rFonts w:ascii="Times New Roman" w:hAnsi="Times New Roman" w:cs="Times New Roman"/>
          <w:sz w:val="24"/>
          <w:szCs w:val="24"/>
        </w:rPr>
        <w:t>‘If I fail in things that matter to me, it means I</w:t>
      </w:r>
      <w:r w:rsidR="001F3B5B" w:rsidRPr="00AD65E2">
        <w:rPr>
          <w:rFonts w:ascii="Times New Roman" w:hAnsi="Times New Roman" w:cs="Times New Roman"/>
          <w:sz w:val="24"/>
          <w:szCs w:val="24"/>
        </w:rPr>
        <w:t xml:space="preserve"> am a failure’)</w:t>
      </w:r>
      <w:r w:rsidR="00F21326" w:rsidRPr="00AD65E2">
        <w:rPr>
          <w:rFonts w:ascii="Times New Roman" w:hAnsi="Times New Roman" w:cs="Times New Roman"/>
          <w:sz w:val="24"/>
          <w:szCs w:val="24"/>
        </w:rPr>
        <w:t xml:space="preserve">, peer </w:t>
      </w:r>
      <w:r w:rsidR="00EB38D5" w:rsidRPr="00AD65E2">
        <w:rPr>
          <w:rFonts w:ascii="Times New Roman" w:hAnsi="Times New Roman" w:cs="Times New Roman"/>
          <w:sz w:val="24"/>
          <w:szCs w:val="24"/>
        </w:rPr>
        <w:t>rejection demands</w:t>
      </w:r>
      <w:r w:rsidR="001F3B5B" w:rsidRPr="00AD65E2">
        <w:rPr>
          <w:rFonts w:ascii="Times New Roman" w:hAnsi="Times New Roman" w:cs="Times New Roman"/>
          <w:sz w:val="24"/>
          <w:szCs w:val="24"/>
        </w:rPr>
        <w:t xml:space="preserve"> (e.g., </w:t>
      </w:r>
      <w:r w:rsidR="00AC45E0" w:rsidRPr="00AD65E2">
        <w:rPr>
          <w:rFonts w:ascii="Times New Roman" w:hAnsi="Times New Roman" w:cs="Times New Roman"/>
          <w:sz w:val="24"/>
          <w:szCs w:val="24"/>
        </w:rPr>
        <w:t>‘I don’t want to be, therefore I must not be, dismissed by my peers’)</w:t>
      </w:r>
      <w:r w:rsidR="00F21326" w:rsidRPr="00AD65E2">
        <w:rPr>
          <w:rFonts w:ascii="Times New Roman" w:hAnsi="Times New Roman" w:cs="Times New Roman"/>
          <w:sz w:val="24"/>
          <w:szCs w:val="24"/>
        </w:rPr>
        <w:t xml:space="preserve">, emotional </w:t>
      </w:r>
      <w:r w:rsidR="00EB38D5" w:rsidRPr="00AD65E2">
        <w:rPr>
          <w:rFonts w:ascii="Times New Roman" w:hAnsi="Times New Roman" w:cs="Times New Roman"/>
          <w:sz w:val="24"/>
          <w:szCs w:val="24"/>
        </w:rPr>
        <w:t>control demands</w:t>
      </w:r>
      <w:r w:rsidR="001838BC" w:rsidRPr="00AD65E2">
        <w:rPr>
          <w:rFonts w:ascii="Times New Roman" w:hAnsi="Times New Roman" w:cs="Times New Roman"/>
          <w:sz w:val="24"/>
          <w:szCs w:val="24"/>
        </w:rPr>
        <w:t xml:space="preserve"> </w:t>
      </w:r>
      <w:r w:rsidR="00AC45E0" w:rsidRPr="00AD65E2">
        <w:rPr>
          <w:rFonts w:ascii="Times New Roman" w:hAnsi="Times New Roman" w:cs="Times New Roman"/>
          <w:sz w:val="24"/>
          <w:szCs w:val="24"/>
        </w:rPr>
        <w:t xml:space="preserve">(e.g., </w:t>
      </w:r>
      <w:r w:rsidR="00D5236A" w:rsidRPr="00AD65E2">
        <w:rPr>
          <w:rFonts w:ascii="Times New Roman" w:hAnsi="Times New Roman" w:cs="Times New Roman"/>
          <w:sz w:val="24"/>
          <w:szCs w:val="24"/>
        </w:rPr>
        <w:t xml:space="preserve">‘I want to be, therefore I must be, in control of my emotions’) </w:t>
      </w:r>
      <w:r w:rsidR="001838BC" w:rsidRPr="00AD65E2">
        <w:rPr>
          <w:rFonts w:ascii="Times New Roman" w:hAnsi="Times New Roman" w:cs="Times New Roman"/>
          <w:sz w:val="24"/>
          <w:szCs w:val="24"/>
        </w:rPr>
        <w:t>and</w:t>
      </w:r>
      <w:r w:rsidR="00C748A7" w:rsidRPr="00AD65E2">
        <w:rPr>
          <w:rFonts w:ascii="Times New Roman" w:hAnsi="Times New Roman" w:cs="Times New Roman"/>
          <w:sz w:val="24"/>
          <w:szCs w:val="24"/>
        </w:rPr>
        <w:t xml:space="preserve"> approval</w:t>
      </w:r>
      <w:r w:rsidR="00D5236A" w:rsidRPr="00AD65E2">
        <w:rPr>
          <w:rFonts w:ascii="Times New Roman" w:hAnsi="Times New Roman" w:cs="Times New Roman"/>
          <w:sz w:val="24"/>
          <w:szCs w:val="24"/>
        </w:rPr>
        <w:t xml:space="preserve"> (e.g., ‘</w:t>
      </w:r>
      <w:r w:rsidR="00B60749" w:rsidRPr="00AD65E2">
        <w:rPr>
          <w:rFonts w:ascii="Times New Roman" w:hAnsi="Times New Roman" w:cs="Times New Roman"/>
          <w:sz w:val="24"/>
          <w:szCs w:val="24"/>
        </w:rPr>
        <w:t>I would like, and therefore I need, others to approve of my actions’)</w:t>
      </w:r>
      <w:r w:rsidR="001838BC" w:rsidRPr="00AD65E2">
        <w:rPr>
          <w:rFonts w:ascii="Times New Roman" w:hAnsi="Times New Roman" w:cs="Times New Roman"/>
          <w:sz w:val="24"/>
          <w:szCs w:val="24"/>
        </w:rPr>
        <w:t>. The fifth factor consist</w:t>
      </w:r>
      <w:r w:rsidR="00E5418F" w:rsidRPr="00AD65E2">
        <w:rPr>
          <w:rFonts w:ascii="Times New Roman" w:hAnsi="Times New Roman" w:cs="Times New Roman"/>
          <w:sz w:val="24"/>
          <w:szCs w:val="24"/>
        </w:rPr>
        <w:t>ed</w:t>
      </w:r>
      <w:r w:rsidR="001838BC" w:rsidRPr="00AD65E2">
        <w:rPr>
          <w:rFonts w:ascii="Times New Roman" w:hAnsi="Times New Roman" w:cs="Times New Roman"/>
          <w:sz w:val="24"/>
          <w:szCs w:val="24"/>
        </w:rPr>
        <w:t xml:space="preserve"> of two items </w:t>
      </w:r>
      <w:bookmarkStart w:id="14" w:name="_Hlk193286306"/>
      <w:r w:rsidR="001838BC" w:rsidRPr="00AD65E2">
        <w:rPr>
          <w:rFonts w:ascii="Times New Roman" w:hAnsi="Times New Roman" w:cs="Times New Roman"/>
          <w:sz w:val="24"/>
          <w:szCs w:val="24"/>
        </w:rPr>
        <w:t>(</w:t>
      </w:r>
      <w:r w:rsidR="00584E6D" w:rsidRPr="00AD65E2">
        <w:rPr>
          <w:rFonts w:ascii="Times New Roman" w:hAnsi="Times New Roman" w:cs="Times New Roman"/>
          <w:sz w:val="24"/>
          <w:szCs w:val="24"/>
        </w:rPr>
        <w:t>‘I don’t want to, so I absolutely should not</w:t>
      </w:r>
      <w:r w:rsidR="006A68A9" w:rsidRPr="00AD65E2">
        <w:rPr>
          <w:rFonts w:ascii="Times New Roman" w:hAnsi="Times New Roman" w:cs="Times New Roman"/>
          <w:sz w:val="24"/>
          <w:szCs w:val="24"/>
        </w:rPr>
        <w:t>, fail in things that matter to me’ and ‘It’s terrible if the members of my match-day team do not respect me’</w:t>
      </w:r>
      <w:bookmarkEnd w:id="14"/>
      <w:r w:rsidR="006A68A9" w:rsidRPr="00AD65E2">
        <w:rPr>
          <w:rFonts w:ascii="Times New Roman" w:hAnsi="Times New Roman" w:cs="Times New Roman"/>
          <w:sz w:val="24"/>
          <w:szCs w:val="24"/>
        </w:rPr>
        <w:t>)</w:t>
      </w:r>
      <w:r w:rsidR="00E5418F" w:rsidRPr="00AD65E2">
        <w:rPr>
          <w:rFonts w:ascii="Times New Roman" w:hAnsi="Times New Roman" w:cs="Times New Roman"/>
          <w:sz w:val="24"/>
          <w:szCs w:val="24"/>
        </w:rPr>
        <w:t xml:space="preserve"> </w:t>
      </w:r>
      <w:r w:rsidR="002A37E7" w:rsidRPr="00AD65E2">
        <w:rPr>
          <w:rFonts w:ascii="Times New Roman" w:hAnsi="Times New Roman" w:cs="Times New Roman"/>
          <w:sz w:val="24"/>
          <w:szCs w:val="24"/>
        </w:rPr>
        <w:t>that did not appear to be related</w:t>
      </w:r>
      <w:r w:rsidR="00377983" w:rsidRPr="00AD65E2">
        <w:rPr>
          <w:rFonts w:ascii="Times New Roman" w:hAnsi="Times New Roman" w:cs="Times New Roman"/>
          <w:sz w:val="24"/>
          <w:szCs w:val="24"/>
        </w:rPr>
        <w:t xml:space="preserve"> and was labelled as ‘miscellaneous’.</w:t>
      </w:r>
      <w:r w:rsidR="00A503BD" w:rsidRPr="00AD65E2">
        <w:rPr>
          <w:rFonts w:ascii="Times New Roman" w:hAnsi="Times New Roman" w:cs="Times New Roman"/>
          <w:sz w:val="24"/>
          <w:szCs w:val="24"/>
        </w:rPr>
        <w:t xml:space="preserve"> </w:t>
      </w:r>
      <w:r w:rsidR="00567A50" w:rsidRPr="00AD65E2">
        <w:rPr>
          <w:rFonts w:ascii="Times New Roman" w:hAnsi="Times New Roman" w:cs="Times New Roman"/>
          <w:sz w:val="24"/>
          <w:szCs w:val="24"/>
        </w:rPr>
        <w:t xml:space="preserve">Although six factors were extracted, factor </w:t>
      </w:r>
      <w:r w:rsidR="004F377E" w:rsidRPr="00AD65E2">
        <w:rPr>
          <w:rFonts w:ascii="Times New Roman" w:hAnsi="Times New Roman" w:cs="Times New Roman"/>
          <w:sz w:val="24"/>
          <w:szCs w:val="24"/>
        </w:rPr>
        <w:t>loadings</w:t>
      </w:r>
      <w:r w:rsidR="00567A50" w:rsidRPr="00AD65E2">
        <w:rPr>
          <w:rFonts w:ascii="Times New Roman" w:hAnsi="Times New Roman" w:cs="Times New Roman"/>
          <w:sz w:val="24"/>
          <w:szCs w:val="24"/>
        </w:rPr>
        <w:t xml:space="preserve"> indicated </w:t>
      </w:r>
      <w:r w:rsidR="00A84FCE" w:rsidRPr="00AD65E2">
        <w:rPr>
          <w:rFonts w:ascii="Times New Roman" w:hAnsi="Times New Roman" w:cs="Times New Roman"/>
          <w:sz w:val="24"/>
          <w:szCs w:val="24"/>
        </w:rPr>
        <w:t xml:space="preserve">five clear factors </w:t>
      </w:r>
      <w:r w:rsidR="005564DD" w:rsidRPr="00AD65E2">
        <w:rPr>
          <w:rFonts w:ascii="Times New Roman" w:hAnsi="Times New Roman" w:cs="Times New Roman"/>
          <w:sz w:val="24"/>
          <w:szCs w:val="24"/>
        </w:rPr>
        <w:t xml:space="preserve">(ranging from </w:t>
      </w:r>
      <w:r w:rsidR="00FB6CE6" w:rsidRPr="00AD65E2">
        <w:rPr>
          <w:rFonts w:ascii="Times New Roman" w:hAnsi="Times New Roman" w:cs="Times New Roman"/>
          <w:sz w:val="24"/>
          <w:szCs w:val="24"/>
        </w:rPr>
        <w:t>.6</w:t>
      </w:r>
      <w:r w:rsidR="00EA2C83" w:rsidRPr="00AD65E2">
        <w:rPr>
          <w:rFonts w:ascii="Times New Roman" w:hAnsi="Times New Roman" w:cs="Times New Roman"/>
          <w:sz w:val="24"/>
          <w:szCs w:val="24"/>
        </w:rPr>
        <w:t>0</w:t>
      </w:r>
      <w:r w:rsidR="00287961" w:rsidRPr="00AD65E2">
        <w:rPr>
          <w:rFonts w:ascii="Times New Roman" w:hAnsi="Times New Roman" w:cs="Times New Roman"/>
          <w:sz w:val="24"/>
          <w:szCs w:val="24"/>
        </w:rPr>
        <w:t xml:space="preserve"> to </w:t>
      </w:r>
      <w:r w:rsidR="00FB6CE6" w:rsidRPr="00AD65E2">
        <w:rPr>
          <w:rFonts w:ascii="Times New Roman" w:hAnsi="Times New Roman" w:cs="Times New Roman"/>
          <w:sz w:val="24"/>
          <w:szCs w:val="24"/>
        </w:rPr>
        <w:t>.7</w:t>
      </w:r>
      <w:r w:rsidR="00EA2C83" w:rsidRPr="00AD65E2">
        <w:rPr>
          <w:rFonts w:ascii="Times New Roman" w:hAnsi="Times New Roman" w:cs="Times New Roman"/>
          <w:sz w:val="24"/>
          <w:szCs w:val="24"/>
        </w:rPr>
        <w:t>8</w:t>
      </w:r>
      <w:r w:rsidR="00FB6CE6" w:rsidRPr="00AD65E2">
        <w:rPr>
          <w:rFonts w:ascii="Times New Roman" w:hAnsi="Times New Roman" w:cs="Times New Roman"/>
          <w:sz w:val="24"/>
          <w:szCs w:val="24"/>
        </w:rPr>
        <w:t>, .</w:t>
      </w:r>
      <w:r w:rsidR="00EA2C83" w:rsidRPr="00AD65E2">
        <w:rPr>
          <w:rFonts w:ascii="Times New Roman" w:hAnsi="Times New Roman" w:cs="Times New Roman"/>
          <w:sz w:val="24"/>
          <w:szCs w:val="24"/>
        </w:rPr>
        <w:t>51</w:t>
      </w:r>
      <w:r w:rsidR="00287961" w:rsidRPr="00AD65E2">
        <w:rPr>
          <w:rFonts w:ascii="Times New Roman" w:hAnsi="Times New Roman" w:cs="Times New Roman"/>
          <w:sz w:val="24"/>
          <w:szCs w:val="24"/>
        </w:rPr>
        <w:t xml:space="preserve"> to </w:t>
      </w:r>
      <w:r w:rsidR="00FB6CE6" w:rsidRPr="00AD65E2">
        <w:rPr>
          <w:rFonts w:ascii="Times New Roman" w:hAnsi="Times New Roman" w:cs="Times New Roman"/>
          <w:sz w:val="24"/>
          <w:szCs w:val="24"/>
        </w:rPr>
        <w:t>.</w:t>
      </w:r>
      <w:r w:rsidR="00EA2C83" w:rsidRPr="00AD65E2">
        <w:rPr>
          <w:rFonts w:ascii="Times New Roman" w:hAnsi="Times New Roman" w:cs="Times New Roman"/>
          <w:sz w:val="24"/>
          <w:szCs w:val="24"/>
        </w:rPr>
        <w:t>92</w:t>
      </w:r>
      <w:r w:rsidR="00FB6CE6" w:rsidRPr="00AD65E2">
        <w:rPr>
          <w:rFonts w:ascii="Times New Roman" w:hAnsi="Times New Roman" w:cs="Times New Roman"/>
          <w:sz w:val="24"/>
          <w:szCs w:val="24"/>
        </w:rPr>
        <w:t>, .</w:t>
      </w:r>
      <w:r w:rsidR="00EA2C83" w:rsidRPr="00AD65E2">
        <w:rPr>
          <w:rFonts w:ascii="Times New Roman" w:hAnsi="Times New Roman" w:cs="Times New Roman"/>
          <w:sz w:val="24"/>
          <w:szCs w:val="24"/>
        </w:rPr>
        <w:t>55</w:t>
      </w:r>
      <w:r w:rsidR="00287961" w:rsidRPr="00AD65E2">
        <w:rPr>
          <w:rFonts w:ascii="Times New Roman" w:hAnsi="Times New Roman" w:cs="Times New Roman"/>
          <w:sz w:val="24"/>
          <w:szCs w:val="24"/>
        </w:rPr>
        <w:t xml:space="preserve"> to .74, .</w:t>
      </w:r>
      <w:r w:rsidR="00EA2C83" w:rsidRPr="00AD65E2">
        <w:rPr>
          <w:rFonts w:ascii="Times New Roman" w:hAnsi="Times New Roman" w:cs="Times New Roman"/>
          <w:sz w:val="24"/>
          <w:szCs w:val="24"/>
        </w:rPr>
        <w:t>57</w:t>
      </w:r>
      <w:r w:rsidR="00287961" w:rsidRPr="00AD65E2">
        <w:rPr>
          <w:rFonts w:ascii="Times New Roman" w:hAnsi="Times New Roman" w:cs="Times New Roman"/>
          <w:sz w:val="24"/>
          <w:szCs w:val="24"/>
        </w:rPr>
        <w:t xml:space="preserve"> to .75</w:t>
      </w:r>
      <w:r w:rsidR="00002F25" w:rsidRPr="00AD65E2">
        <w:rPr>
          <w:rFonts w:ascii="Times New Roman" w:hAnsi="Times New Roman" w:cs="Times New Roman"/>
          <w:sz w:val="24"/>
          <w:szCs w:val="24"/>
        </w:rPr>
        <w:t>, and .</w:t>
      </w:r>
      <w:r w:rsidR="00EA2C83" w:rsidRPr="00AD65E2">
        <w:rPr>
          <w:rFonts w:ascii="Times New Roman" w:hAnsi="Times New Roman" w:cs="Times New Roman"/>
          <w:sz w:val="24"/>
          <w:szCs w:val="24"/>
        </w:rPr>
        <w:t>5</w:t>
      </w:r>
      <w:r w:rsidR="00002F25" w:rsidRPr="00AD65E2">
        <w:rPr>
          <w:rFonts w:ascii="Times New Roman" w:hAnsi="Times New Roman" w:cs="Times New Roman"/>
          <w:sz w:val="24"/>
          <w:szCs w:val="24"/>
        </w:rPr>
        <w:t>4 to .7</w:t>
      </w:r>
      <w:r w:rsidR="00EA2C83" w:rsidRPr="00AD65E2">
        <w:rPr>
          <w:rFonts w:ascii="Times New Roman" w:hAnsi="Times New Roman" w:cs="Times New Roman"/>
          <w:sz w:val="24"/>
          <w:szCs w:val="24"/>
        </w:rPr>
        <w:t>3</w:t>
      </w:r>
      <w:r w:rsidR="00002F25" w:rsidRPr="00AD65E2">
        <w:rPr>
          <w:rFonts w:ascii="Times New Roman" w:hAnsi="Times New Roman" w:cs="Times New Roman"/>
          <w:sz w:val="24"/>
          <w:szCs w:val="24"/>
        </w:rPr>
        <w:t xml:space="preserve"> respectively).</w:t>
      </w:r>
    </w:p>
    <w:p w14:paraId="2A09787E" w14:textId="5E3B6A46" w:rsidR="00103BC4" w:rsidRPr="00AD65E2" w:rsidRDefault="007F1BEF" w:rsidP="00554519">
      <w:pPr>
        <w:spacing w:line="480" w:lineRule="auto"/>
        <w:jc w:val="center"/>
        <w:rPr>
          <w:rFonts w:ascii="Times New Roman" w:hAnsi="Times New Roman" w:cs="Times New Roman"/>
          <w:b/>
          <w:bCs/>
          <w:sz w:val="24"/>
          <w:szCs w:val="24"/>
        </w:rPr>
      </w:pPr>
      <w:r w:rsidRPr="00AD65E2">
        <w:rPr>
          <w:rFonts w:ascii="Times New Roman" w:hAnsi="Times New Roman" w:cs="Times New Roman"/>
          <w:b/>
          <w:bCs/>
          <w:sz w:val="24"/>
          <w:szCs w:val="24"/>
        </w:rPr>
        <w:t>Discussion</w:t>
      </w:r>
    </w:p>
    <w:p w14:paraId="71F43F04" w14:textId="5CBE5601" w:rsidR="00A822FA" w:rsidRPr="00AD65E2" w:rsidRDefault="001240F2" w:rsidP="00BB575F">
      <w:pPr>
        <w:spacing w:line="480" w:lineRule="auto"/>
        <w:ind w:firstLine="720"/>
        <w:rPr>
          <w:rFonts w:ascii="Times New Roman" w:hAnsi="Times New Roman" w:cs="Times New Roman"/>
          <w:sz w:val="24"/>
          <w:szCs w:val="24"/>
        </w:rPr>
      </w:pPr>
      <w:r w:rsidRPr="00AD65E2">
        <w:rPr>
          <w:rFonts w:ascii="Times New Roman" w:hAnsi="Times New Roman" w:cs="Times New Roman"/>
          <w:sz w:val="24"/>
          <w:szCs w:val="24"/>
        </w:rPr>
        <w:t>The purpose of the EFA was to identify factors</w:t>
      </w:r>
      <w:r w:rsidR="00DE5869" w:rsidRPr="00AD65E2">
        <w:rPr>
          <w:rFonts w:ascii="Times New Roman" w:hAnsi="Times New Roman" w:cs="Times New Roman"/>
          <w:sz w:val="24"/>
          <w:szCs w:val="24"/>
        </w:rPr>
        <w:t xml:space="preserve"> found within the measure. </w:t>
      </w:r>
      <w:r w:rsidR="004C0972" w:rsidRPr="00AD65E2">
        <w:rPr>
          <w:rFonts w:ascii="Times New Roman" w:hAnsi="Times New Roman" w:cs="Times New Roman"/>
          <w:sz w:val="24"/>
          <w:szCs w:val="24"/>
        </w:rPr>
        <w:t xml:space="preserve">Six factors were extracted based on the </w:t>
      </w:r>
      <w:proofErr w:type="spellStart"/>
      <w:r w:rsidR="004C0972" w:rsidRPr="00AD65E2">
        <w:rPr>
          <w:rFonts w:ascii="Times New Roman" w:hAnsi="Times New Roman" w:cs="Times New Roman"/>
          <w:sz w:val="24"/>
          <w:szCs w:val="24"/>
        </w:rPr>
        <w:t>scree</w:t>
      </w:r>
      <w:proofErr w:type="spellEnd"/>
      <w:r w:rsidR="004C0972" w:rsidRPr="00AD65E2">
        <w:rPr>
          <w:rFonts w:ascii="Times New Roman" w:hAnsi="Times New Roman" w:cs="Times New Roman"/>
          <w:sz w:val="24"/>
          <w:szCs w:val="24"/>
        </w:rPr>
        <w:t xml:space="preserve"> plot</w:t>
      </w:r>
      <w:r w:rsidR="00EC699B" w:rsidRPr="00AD65E2">
        <w:rPr>
          <w:rFonts w:ascii="Times New Roman" w:hAnsi="Times New Roman" w:cs="Times New Roman"/>
          <w:sz w:val="24"/>
          <w:szCs w:val="24"/>
        </w:rPr>
        <w:t xml:space="preserve"> being identified as the most advisable </w:t>
      </w:r>
      <w:r w:rsidR="00F4097E" w:rsidRPr="00AD65E2">
        <w:rPr>
          <w:rFonts w:ascii="Times New Roman" w:hAnsi="Times New Roman" w:cs="Times New Roman"/>
          <w:sz w:val="24"/>
          <w:szCs w:val="24"/>
        </w:rPr>
        <w:t>indicator</w:t>
      </w:r>
      <w:r w:rsidR="004C0972" w:rsidRPr="00AD65E2">
        <w:rPr>
          <w:rFonts w:ascii="Times New Roman" w:hAnsi="Times New Roman" w:cs="Times New Roman"/>
          <w:sz w:val="24"/>
          <w:szCs w:val="24"/>
        </w:rPr>
        <w:t xml:space="preserve"> (Costello &amp; Osborne, 2005; Field, 2009), however </w:t>
      </w:r>
      <w:r w:rsidR="00623E85" w:rsidRPr="00AD65E2">
        <w:rPr>
          <w:rFonts w:ascii="Times New Roman" w:hAnsi="Times New Roman" w:cs="Times New Roman"/>
          <w:sz w:val="24"/>
          <w:szCs w:val="24"/>
        </w:rPr>
        <w:t xml:space="preserve">the sixth factor was not the primary factor </w:t>
      </w:r>
      <w:r w:rsidR="00623E85" w:rsidRPr="00AD65E2">
        <w:rPr>
          <w:rFonts w:ascii="Times New Roman" w:hAnsi="Times New Roman" w:cs="Times New Roman"/>
          <w:sz w:val="24"/>
          <w:szCs w:val="24"/>
        </w:rPr>
        <w:lastRenderedPageBreak/>
        <w:t xml:space="preserve">for any item. Therefore, </w:t>
      </w:r>
      <w:r w:rsidR="008901E9" w:rsidRPr="00AD65E2">
        <w:rPr>
          <w:rFonts w:ascii="Times New Roman" w:hAnsi="Times New Roman" w:cs="Times New Roman"/>
          <w:sz w:val="24"/>
          <w:szCs w:val="24"/>
        </w:rPr>
        <w:t xml:space="preserve">the EFA suggested </w:t>
      </w:r>
      <w:r w:rsidR="00147F2E" w:rsidRPr="00AD65E2">
        <w:rPr>
          <w:rFonts w:ascii="Times New Roman" w:hAnsi="Times New Roman" w:cs="Times New Roman"/>
          <w:sz w:val="24"/>
          <w:szCs w:val="24"/>
        </w:rPr>
        <w:t xml:space="preserve">a </w:t>
      </w:r>
      <w:r w:rsidR="008901E9" w:rsidRPr="00AD65E2">
        <w:rPr>
          <w:rFonts w:ascii="Times New Roman" w:hAnsi="Times New Roman" w:cs="Times New Roman"/>
          <w:sz w:val="24"/>
          <w:szCs w:val="24"/>
        </w:rPr>
        <w:t>five-factor model should be</w:t>
      </w:r>
      <w:r w:rsidR="00FF44B7" w:rsidRPr="00AD65E2">
        <w:rPr>
          <w:rFonts w:ascii="Times New Roman" w:hAnsi="Times New Roman" w:cs="Times New Roman"/>
          <w:sz w:val="24"/>
          <w:szCs w:val="24"/>
        </w:rPr>
        <w:t xml:space="preserve"> the initial</w:t>
      </w:r>
      <w:r w:rsidR="00B245CD" w:rsidRPr="00AD65E2">
        <w:rPr>
          <w:rFonts w:ascii="Times New Roman" w:hAnsi="Times New Roman" w:cs="Times New Roman"/>
          <w:sz w:val="24"/>
          <w:szCs w:val="24"/>
        </w:rPr>
        <w:t xml:space="preserve"> </w:t>
      </w:r>
      <w:r w:rsidR="006E1137" w:rsidRPr="00AD65E2">
        <w:rPr>
          <w:rFonts w:ascii="Times New Roman" w:hAnsi="Times New Roman" w:cs="Times New Roman"/>
          <w:sz w:val="24"/>
          <w:szCs w:val="24"/>
        </w:rPr>
        <w:t xml:space="preserve">model </w:t>
      </w:r>
      <w:r w:rsidR="008901E9" w:rsidRPr="00AD65E2">
        <w:rPr>
          <w:rFonts w:ascii="Times New Roman" w:hAnsi="Times New Roman" w:cs="Times New Roman"/>
          <w:sz w:val="24"/>
          <w:szCs w:val="24"/>
        </w:rPr>
        <w:t>tested at the confirmatory factor analysis (CFA) stage</w:t>
      </w:r>
      <w:r w:rsidR="000D1BC1" w:rsidRPr="00AD65E2">
        <w:rPr>
          <w:rFonts w:ascii="Times New Roman" w:hAnsi="Times New Roman" w:cs="Times New Roman"/>
          <w:sz w:val="24"/>
          <w:szCs w:val="24"/>
        </w:rPr>
        <w:t>.</w:t>
      </w:r>
      <w:r w:rsidR="000D591A" w:rsidRPr="00AD65E2">
        <w:rPr>
          <w:rFonts w:ascii="Times New Roman" w:hAnsi="Times New Roman" w:cs="Times New Roman"/>
          <w:sz w:val="24"/>
          <w:szCs w:val="24"/>
        </w:rPr>
        <w:t xml:space="preserve"> </w:t>
      </w:r>
      <w:r w:rsidR="00F4097E" w:rsidRPr="00AD65E2">
        <w:rPr>
          <w:rFonts w:ascii="Times New Roman" w:hAnsi="Times New Roman" w:cs="Times New Roman"/>
          <w:sz w:val="24"/>
          <w:szCs w:val="24"/>
        </w:rPr>
        <w:t>Although</w:t>
      </w:r>
      <w:r w:rsidR="005408D9" w:rsidRPr="00AD65E2">
        <w:rPr>
          <w:rFonts w:ascii="Times New Roman" w:hAnsi="Times New Roman" w:cs="Times New Roman"/>
          <w:sz w:val="24"/>
          <w:szCs w:val="24"/>
        </w:rPr>
        <w:t xml:space="preserve"> five factors were identified, </w:t>
      </w:r>
      <w:r w:rsidR="00EE0EA3" w:rsidRPr="00AD65E2">
        <w:rPr>
          <w:rFonts w:ascii="Times New Roman" w:hAnsi="Times New Roman" w:cs="Times New Roman"/>
          <w:sz w:val="24"/>
          <w:szCs w:val="24"/>
        </w:rPr>
        <w:t xml:space="preserve">it was </w:t>
      </w:r>
      <w:r w:rsidR="006F6D44" w:rsidRPr="00AD65E2">
        <w:rPr>
          <w:rFonts w:ascii="Times New Roman" w:hAnsi="Times New Roman" w:cs="Times New Roman"/>
          <w:sz w:val="24"/>
          <w:szCs w:val="24"/>
        </w:rPr>
        <w:t>unclear as to what the fifth factor was measuring based on visual analysis of its items</w:t>
      </w:r>
      <w:r w:rsidR="00BB5FB6" w:rsidRPr="00AD65E2">
        <w:rPr>
          <w:rFonts w:ascii="Times New Roman" w:hAnsi="Times New Roman" w:cs="Times New Roman"/>
          <w:sz w:val="24"/>
          <w:szCs w:val="24"/>
        </w:rPr>
        <w:t xml:space="preserve"> (</w:t>
      </w:r>
      <w:r w:rsidR="00FC4ACE" w:rsidRPr="00AD65E2">
        <w:rPr>
          <w:rFonts w:ascii="Times New Roman" w:hAnsi="Times New Roman" w:cs="Times New Roman"/>
          <w:sz w:val="24"/>
          <w:szCs w:val="24"/>
        </w:rPr>
        <w:t>‘I don’t want to, so I absolutely should not, fail in things that matter to me’ and ‘It’s terrible if the members of my match-day team do not respect me’</w:t>
      </w:r>
      <w:r w:rsidR="00BB5FB6" w:rsidRPr="00AD65E2">
        <w:rPr>
          <w:rFonts w:ascii="Times New Roman" w:hAnsi="Times New Roman" w:cs="Times New Roman"/>
          <w:sz w:val="24"/>
          <w:szCs w:val="24"/>
        </w:rPr>
        <w:t>)</w:t>
      </w:r>
      <w:r w:rsidR="00024A8F" w:rsidRPr="00AD65E2">
        <w:rPr>
          <w:rFonts w:ascii="Times New Roman" w:hAnsi="Times New Roman" w:cs="Times New Roman"/>
          <w:sz w:val="24"/>
          <w:szCs w:val="24"/>
        </w:rPr>
        <w:t xml:space="preserve"> and was therefore categorised as ‘miscellaneous’</w:t>
      </w:r>
      <w:r w:rsidR="006F57B7" w:rsidRPr="00AD65E2">
        <w:rPr>
          <w:rFonts w:ascii="Times New Roman" w:hAnsi="Times New Roman" w:cs="Times New Roman"/>
          <w:sz w:val="24"/>
          <w:szCs w:val="24"/>
        </w:rPr>
        <w:t>.</w:t>
      </w:r>
      <w:r w:rsidR="00046B04" w:rsidRPr="00AD65E2">
        <w:rPr>
          <w:rFonts w:ascii="Times New Roman" w:hAnsi="Times New Roman" w:cs="Times New Roman"/>
          <w:sz w:val="24"/>
          <w:szCs w:val="24"/>
        </w:rPr>
        <w:t xml:space="preserve"> </w:t>
      </w:r>
      <w:r w:rsidR="00C97211" w:rsidRPr="00AD65E2">
        <w:rPr>
          <w:rFonts w:ascii="Times New Roman" w:hAnsi="Times New Roman" w:cs="Times New Roman"/>
          <w:sz w:val="24"/>
          <w:szCs w:val="24"/>
        </w:rPr>
        <w:t xml:space="preserve">Following a ‘global assessment’ (e.g., </w:t>
      </w:r>
      <w:r w:rsidR="00E777C8" w:rsidRPr="00AD65E2">
        <w:rPr>
          <w:rFonts w:ascii="Times New Roman" w:hAnsi="Times New Roman" w:cs="Times New Roman"/>
          <w:sz w:val="24"/>
          <w:szCs w:val="24"/>
        </w:rPr>
        <w:t>checking primary loadings and wording of items within each factor; see Costello &amp; Osborne, 2005),</w:t>
      </w:r>
      <w:r w:rsidR="00233E39" w:rsidRPr="00AD65E2">
        <w:rPr>
          <w:rFonts w:ascii="Times New Roman" w:hAnsi="Times New Roman" w:cs="Times New Roman"/>
          <w:sz w:val="24"/>
          <w:szCs w:val="24"/>
        </w:rPr>
        <w:t xml:space="preserve"> t</w:t>
      </w:r>
      <w:r w:rsidR="00046B04" w:rsidRPr="00AD65E2">
        <w:rPr>
          <w:rFonts w:ascii="Times New Roman" w:hAnsi="Times New Roman" w:cs="Times New Roman"/>
          <w:sz w:val="24"/>
          <w:szCs w:val="24"/>
        </w:rPr>
        <w:t>he other four factors were clear and</w:t>
      </w:r>
      <w:r w:rsidR="00405452" w:rsidRPr="00AD65E2">
        <w:rPr>
          <w:rFonts w:ascii="Times New Roman" w:hAnsi="Times New Roman" w:cs="Times New Roman"/>
          <w:sz w:val="24"/>
          <w:szCs w:val="24"/>
        </w:rPr>
        <w:t>, based on the belief the</w:t>
      </w:r>
      <w:r w:rsidR="003B4218" w:rsidRPr="00AD65E2">
        <w:rPr>
          <w:rFonts w:ascii="Times New Roman" w:hAnsi="Times New Roman" w:cs="Times New Roman"/>
          <w:sz w:val="24"/>
          <w:szCs w:val="24"/>
        </w:rPr>
        <w:t xml:space="preserve"> items within the factors were measuring,</w:t>
      </w:r>
      <w:r w:rsidR="00046B04" w:rsidRPr="00AD65E2">
        <w:rPr>
          <w:rFonts w:ascii="Times New Roman" w:hAnsi="Times New Roman" w:cs="Times New Roman"/>
          <w:sz w:val="24"/>
          <w:szCs w:val="24"/>
        </w:rPr>
        <w:t xml:space="preserve"> </w:t>
      </w:r>
      <w:r w:rsidR="00BB575F" w:rsidRPr="00AD65E2">
        <w:rPr>
          <w:rFonts w:ascii="Times New Roman" w:hAnsi="Times New Roman" w:cs="Times New Roman"/>
          <w:sz w:val="24"/>
          <w:szCs w:val="24"/>
        </w:rPr>
        <w:t>categorised as:</w:t>
      </w:r>
      <w:r w:rsidR="00046B04" w:rsidRPr="00AD65E2">
        <w:rPr>
          <w:rFonts w:ascii="Times New Roman" w:hAnsi="Times New Roman" w:cs="Times New Roman"/>
          <w:sz w:val="24"/>
          <w:szCs w:val="24"/>
        </w:rPr>
        <w:t xml:space="preserve"> self-depreciation, peer rejection demands, emotional control demands, and approval.</w:t>
      </w:r>
      <w:r w:rsidR="006E1137" w:rsidRPr="00AD65E2">
        <w:rPr>
          <w:rFonts w:ascii="Times New Roman" w:hAnsi="Times New Roman" w:cs="Times New Roman"/>
          <w:sz w:val="24"/>
          <w:szCs w:val="24"/>
        </w:rPr>
        <w:t xml:space="preserve"> </w:t>
      </w:r>
      <w:proofErr w:type="gramStart"/>
      <w:r w:rsidR="0079057F" w:rsidRPr="00AD65E2">
        <w:rPr>
          <w:rFonts w:ascii="Times New Roman" w:hAnsi="Times New Roman" w:cs="Times New Roman"/>
          <w:sz w:val="24"/>
          <w:szCs w:val="24"/>
        </w:rPr>
        <w:t>With the exception of</w:t>
      </w:r>
      <w:proofErr w:type="gramEnd"/>
      <w:r w:rsidR="0079057F" w:rsidRPr="00AD65E2">
        <w:rPr>
          <w:rFonts w:ascii="Times New Roman" w:hAnsi="Times New Roman" w:cs="Times New Roman"/>
          <w:sz w:val="24"/>
          <w:szCs w:val="24"/>
        </w:rPr>
        <w:t xml:space="preserve"> self-depreciation, these factors </w:t>
      </w:r>
      <w:r w:rsidR="008705F8" w:rsidRPr="00AD65E2">
        <w:rPr>
          <w:rFonts w:ascii="Times New Roman" w:hAnsi="Times New Roman" w:cs="Times New Roman"/>
          <w:sz w:val="24"/>
          <w:szCs w:val="24"/>
        </w:rPr>
        <w:t xml:space="preserve">differed from those identified in the </w:t>
      </w:r>
      <w:proofErr w:type="spellStart"/>
      <w:r w:rsidR="008705F8" w:rsidRPr="00AD65E2">
        <w:rPr>
          <w:rFonts w:ascii="Times New Roman" w:hAnsi="Times New Roman" w:cs="Times New Roman"/>
          <w:sz w:val="24"/>
          <w:szCs w:val="24"/>
        </w:rPr>
        <w:t>iPBI</w:t>
      </w:r>
      <w:proofErr w:type="spellEnd"/>
      <w:r w:rsidR="006F33C3" w:rsidRPr="00AD65E2">
        <w:rPr>
          <w:rFonts w:ascii="Times New Roman" w:hAnsi="Times New Roman" w:cs="Times New Roman"/>
          <w:sz w:val="24"/>
          <w:szCs w:val="24"/>
        </w:rPr>
        <w:t xml:space="preserve">. Although this </w:t>
      </w:r>
      <w:r w:rsidR="00A82174" w:rsidRPr="00AD65E2">
        <w:rPr>
          <w:rFonts w:ascii="Times New Roman" w:hAnsi="Times New Roman" w:cs="Times New Roman"/>
          <w:sz w:val="24"/>
          <w:szCs w:val="24"/>
        </w:rPr>
        <w:t xml:space="preserve">was not hypothesised, identifying </w:t>
      </w:r>
      <w:r w:rsidR="008548C9" w:rsidRPr="00AD65E2">
        <w:rPr>
          <w:rFonts w:ascii="Times New Roman" w:hAnsi="Times New Roman" w:cs="Times New Roman"/>
          <w:sz w:val="24"/>
          <w:szCs w:val="24"/>
        </w:rPr>
        <w:t>contextually relevant factors</w:t>
      </w:r>
      <w:r w:rsidR="00A82174" w:rsidRPr="00AD65E2">
        <w:rPr>
          <w:rFonts w:ascii="Times New Roman" w:hAnsi="Times New Roman" w:cs="Times New Roman"/>
          <w:sz w:val="24"/>
          <w:szCs w:val="24"/>
        </w:rPr>
        <w:t xml:space="preserve"> </w:t>
      </w:r>
      <w:r w:rsidR="006F33C3" w:rsidRPr="00AD65E2">
        <w:rPr>
          <w:rFonts w:ascii="Times New Roman" w:hAnsi="Times New Roman" w:cs="Times New Roman"/>
          <w:sz w:val="24"/>
          <w:szCs w:val="24"/>
        </w:rPr>
        <w:t>reflect</w:t>
      </w:r>
      <w:r w:rsidR="00A82174" w:rsidRPr="00AD65E2">
        <w:rPr>
          <w:rFonts w:ascii="Times New Roman" w:hAnsi="Times New Roman" w:cs="Times New Roman"/>
          <w:sz w:val="24"/>
          <w:szCs w:val="24"/>
        </w:rPr>
        <w:t>s</w:t>
      </w:r>
      <w:r w:rsidR="006F33C3" w:rsidRPr="00AD65E2">
        <w:rPr>
          <w:rFonts w:ascii="Times New Roman" w:hAnsi="Times New Roman" w:cs="Times New Roman"/>
          <w:sz w:val="24"/>
          <w:szCs w:val="24"/>
        </w:rPr>
        <w:t xml:space="preserve"> the benefit of </w:t>
      </w:r>
      <w:r w:rsidR="008548C9" w:rsidRPr="00AD65E2">
        <w:rPr>
          <w:rFonts w:ascii="Times New Roman" w:hAnsi="Times New Roman" w:cs="Times New Roman"/>
          <w:sz w:val="24"/>
          <w:szCs w:val="24"/>
        </w:rPr>
        <w:t xml:space="preserve">developing </w:t>
      </w:r>
      <w:r w:rsidR="006F33C3" w:rsidRPr="00AD65E2">
        <w:rPr>
          <w:rFonts w:ascii="Times New Roman" w:hAnsi="Times New Roman" w:cs="Times New Roman"/>
          <w:sz w:val="24"/>
          <w:szCs w:val="24"/>
        </w:rPr>
        <w:t>population-specific measures.</w:t>
      </w:r>
      <w:r w:rsidR="00697B04" w:rsidRPr="00AD65E2">
        <w:rPr>
          <w:rFonts w:ascii="Times New Roman" w:hAnsi="Times New Roman" w:cs="Times New Roman"/>
          <w:sz w:val="24"/>
          <w:szCs w:val="24"/>
        </w:rPr>
        <w:t xml:space="preserve"> </w:t>
      </w:r>
      <w:r w:rsidR="00376B58" w:rsidRPr="00AD65E2">
        <w:rPr>
          <w:rFonts w:ascii="Times New Roman" w:hAnsi="Times New Roman" w:cs="Times New Roman"/>
          <w:sz w:val="24"/>
          <w:szCs w:val="24"/>
        </w:rPr>
        <w:t>Furthermore, a</w:t>
      </w:r>
      <w:r w:rsidR="003F55E7" w:rsidRPr="00AD65E2">
        <w:rPr>
          <w:rFonts w:ascii="Times New Roman" w:hAnsi="Times New Roman" w:cs="Times New Roman"/>
          <w:sz w:val="24"/>
          <w:szCs w:val="24"/>
        </w:rPr>
        <w:t xml:space="preserve">lthough </w:t>
      </w:r>
      <w:r w:rsidR="00BB575F" w:rsidRPr="00AD65E2">
        <w:rPr>
          <w:rFonts w:ascii="Times New Roman" w:hAnsi="Times New Roman" w:cs="Times New Roman"/>
          <w:sz w:val="24"/>
          <w:szCs w:val="24"/>
        </w:rPr>
        <w:t>‘approval’</w:t>
      </w:r>
      <w:r w:rsidR="003F55E7" w:rsidRPr="00AD65E2">
        <w:rPr>
          <w:rFonts w:ascii="Times New Roman" w:hAnsi="Times New Roman" w:cs="Times New Roman"/>
          <w:sz w:val="24"/>
          <w:szCs w:val="24"/>
        </w:rPr>
        <w:t xml:space="preserve"> contained one item assessing low frustration tolerance and one item assessing awfulizing, their subordinate position to demands in the structure of irrational beliefs (see David et al., 2005; Dryden &amp; Branch, 2008), </w:t>
      </w:r>
      <w:r w:rsidR="00075B6E">
        <w:rPr>
          <w:rFonts w:ascii="Times New Roman" w:hAnsi="Times New Roman" w:cs="Times New Roman"/>
          <w:sz w:val="24"/>
          <w:szCs w:val="24"/>
        </w:rPr>
        <w:t xml:space="preserve">suggesting that approval, </w:t>
      </w:r>
      <w:r w:rsidR="00546A67">
        <w:rPr>
          <w:rFonts w:ascii="Times New Roman" w:hAnsi="Times New Roman" w:cs="Times New Roman"/>
          <w:sz w:val="24"/>
          <w:szCs w:val="24"/>
        </w:rPr>
        <w:t xml:space="preserve">the first or Ellis’ original 12 irrational beliefs (Ellis &amp; Dryden, 1997), is </w:t>
      </w:r>
      <w:proofErr w:type="gramStart"/>
      <w:r w:rsidR="00546A67">
        <w:rPr>
          <w:rFonts w:ascii="Times New Roman" w:hAnsi="Times New Roman" w:cs="Times New Roman"/>
          <w:sz w:val="24"/>
          <w:szCs w:val="24"/>
        </w:rPr>
        <w:t>of particular, contextual</w:t>
      </w:r>
      <w:proofErr w:type="gramEnd"/>
      <w:r w:rsidR="00546A67">
        <w:rPr>
          <w:rFonts w:ascii="Times New Roman" w:hAnsi="Times New Roman" w:cs="Times New Roman"/>
          <w:sz w:val="24"/>
          <w:szCs w:val="24"/>
        </w:rPr>
        <w:t xml:space="preserve"> importance for sports officials.</w:t>
      </w:r>
    </w:p>
    <w:p w14:paraId="1B30D805" w14:textId="7CCC82C8" w:rsidR="00FD4C90" w:rsidRPr="00AD65E2" w:rsidRDefault="00A53972" w:rsidP="00FD4C90">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A</w:t>
      </w:r>
      <w:r w:rsidR="00FD4C90" w:rsidRPr="00AD65E2">
        <w:rPr>
          <w:rFonts w:ascii="Times New Roman" w:hAnsi="Times New Roman" w:cs="Times New Roman"/>
          <w:sz w:val="24"/>
          <w:szCs w:val="24"/>
        </w:rPr>
        <w:t xml:space="preserve">lthough the sample included participants for whom English was not their first language, leading to potential discrepancy in understanding measured constructs (see </w:t>
      </w:r>
      <w:proofErr w:type="spellStart"/>
      <w:r w:rsidR="00FD4C90" w:rsidRPr="00AD65E2">
        <w:rPr>
          <w:rFonts w:ascii="Times New Roman" w:hAnsi="Times New Roman" w:cs="Times New Roman"/>
          <w:sz w:val="24"/>
          <w:szCs w:val="24"/>
        </w:rPr>
        <w:t>Chotpitayasunondh</w:t>
      </w:r>
      <w:proofErr w:type="spellEnd"/>
      <w:r w:rsidR="00FD4C90" w:rsidRPr="00AD65E2">
        <w:rPr>
          <w:rFonts w:ascii="Times New Roman" w:hAnsi="Times New Roman" w:cs="Times New Roman"/>
          <w:sz w:val="24"/>
          <w:szCs w:val="24"/>
        </w:rPr>
        <w:t xml:space="preserve"> &amp; Turner, 2019), an advantage of such diversity is the potential for generalisation regarding the validity and reliability of the measure</w:t>
      </w:r>
      <w:r w:rsidR="00D05C65" w:rsidRPr="00AD65E2">
        <w:rPr>
          <w:rFonts w:ascii="Times New Roman" w:hAnsi="Times New Roman" w:cs="Times New Roman"/>
          <w:sz w:val="24"/>
          <w:szCs w:val="24"/>
        </w:rPr>
        <w:t xml:space="preserve"> </w:t>
      </w:r>
      <w:r w:rsidR="00132193" w:rsidRPr="00AD65E2">
        <w:rPr>
          <w:rFonts w:ascii="Times New Roman" w:hAnsi="Times New Roman" w:cs="Times New Roman"/>
          <w:sz w:val="24"/>
          <w:szCs w:val="24"/>
        </w:rPr>
        <w:t xml:space="preserve">cross-culturally </w:t>
      </w:r>
      <w:r w:rsidR="00D05C65" w:rsidRPr="00AD65E2">
        <w:rPr>
          <w:rFonts w:ascii="Times New Roman" w:hAnsi="Times New Roman" w:cs="Times New Roman"/>
          <w:sz w:val="24"/>
          <w:szCs w:val="24"/>
        </w:rPr>
        <w:t>(Costello &amp; Osborne, 2005)</w:t>
      </w:r>
      <w:r w:rsidR="00FD4C90" w:rsidRPr="00AD65E2">
        <w:rPr>
          <w:rFonts w:ascii="Times New Roman" w:hAnsi="Times New Roman" w:cs="Times New Roman"/>
          <w:sz w:val="24"/>
          <w:szCs w:val="24"/>
        </w:rPr>
        <w:t>.</w:t>
      </w:r>
    </w:p>
    <w:p w14:paraId="4186DFBA" w14:textId="2EAC957A" w:rsidR="003E708C" w:rsidRPr="00AD65E2" w:rsidRDefault="006C48BC" w:rsidP="00554519">
      <w:pPr>
        <w:spacing w:line="480" w:lineRule="auto"/>
        <w:jc w:val="center"/>
        <w:rPr>
          <w:rFonts w:ascii="Times New Roman" w:hAnsi="Times New Roman" w:cs="Times New Roman"/>
          <w:b/>
          <w:bCs/>
          <w:sz w:val="24"/>
          <w:szCs w:val="24"/>
        </w:rPr>
      </w:pPr>
      <w:r w:rsidRPr="00AD65E2">
        <w:rPr>
          <w:rFonts w:ascii="Times New Roman" w:hAnsi="Times New Roman" w:cs="Times New Roman"/>
          <w:b/>
          <w:bCs/>
          <w:sz w:val="24"/>
          <w:szCs w:val="24"/>
        </w:rPr>
        <w:t xml:space="preserve">Study 2: </w:t>
      </w:r>
      <w:r w:rsidR="00764A57" w:rsidRPr="00AD65E2">
        <w:rPr>
          <w:rFonts w:ascii="Times New Roman" w:hAnsi="Times New Roman" w:cs="Times New Roman"/>
          <w:b/>
          <w:bCs/>
          <w:sz w:val="24"/>
          <w:szCs w:val="24"/>
        </w:rPr>
        <w:t>Confirmatory Factor Analysis</w:t>
      </w:r>
      <w:r w:rsidR="00FC4ACE">
        <w:rPr>
          <w:rFonts w:ascii="Times New Roman" w:hAnsi="Times New Roman" w:cs="Times New Roman"/>
          <w:b/>
          <w:bCs/>
          <w:sz w:val="24"/>
          <w:szCs w:val="24"/>
        </w:rPr>
        <w:t xml:space="preserve"> and Criterion Validity</w:t>
      </w:r>
    </w:p>
    <w:p w14:paraId="7574B9FF" w14:textId="3983C3EA" w:rsidR="00C0333C" w:rsidRPr="00AD65E2" w:rsidRDefault="00C0333C" w:rsidP="00554519">
      <w:pPr>
        <w:spacing w:line="480" w:lineRule="auto"/>
        <w:jc w:val="center"/>
        <w:rPr>
          <w:rFonts w:ascii="Times New Roman" w:hAnsi="Times New Roman" w:cs="Times New Roman"/>
          <w:b/>
          <w:bCs/>
          <w:sz w:val="24"/>
          <w:szCs w:val="24"/>
        </w:rPr>
      </w:pPr>
      <w:r w:rsidRPr="00AD65E2">
        <w:rPr>
          <w:rFonts w:ascii="Times New Roman" w:hAnsi="Times New Roman" w:cs="Times New Roman"/>
          <w:b/>
          <w:bCs/>
          <w:sz w:val="24"/>
          <w:szCs w:val="24"/>
        </w:rPr>
        <w:t>Method</w:t>
      </w:r>
    </w:p>
    <w:p w14:paraId="683EE113" w14:textId="77777777" w:rsidR="000C0F0D" w:rsidRPr="00AD65E2" w:rsidRDefault="000C0F0D" w:rsidP="000C0F0D">
      <w:pPr>
        <w:spacing w:line="480" w:lineRule="auto"/>
        <w:ind w:firstLine="720"/>
        <w:jc w:val="both"/>
        <w:rPr>
          <w:rFonts w:ascii="Times New Roman" w:hAnsi="Times New Roman" w:cs="Times New Roman"/>
          <w:b/>
          <w:bCs/>
          <w:i/>
          <w:iCs/>
          <w:sz w:val="24"/>
          <w:szCs w:val="24"/>
        </w:rPr>
      </w:pPr>
      <w:r w:rsidRPr="00AD65E2">
        <w:rPr>
          <w:rFonts w:ascii="Times New Roman" w:hAnsi="Times New Roman" w:cs="Times New Roman"/>
          <w:b/>
          <w:bCs/>
          <w:i/>
          <w:iCs/>
          <w:sz w:val="24"/>
          <w:szCs w:val="24"/>
        </w:rPr>
        <w:lastRenderedPageBreak/>
        <w:t>Participants</w:t>
      </w:r>
    </w:p>
    <w:p w14:paraId="74FD3143" w14:textId="0CF63B82" w:rsidR="00482169" w:rsidRPr="00AD65E2" w:rsidRDefault="0011701C" w:rsidP="000C0F0D">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 xml:space="preserve">To avoid cohort effects a new sample was </w:t>
      </w:r>
      <w:r w:rsidR="00F81497" w:rsidRPr="00AD65E2">
        <w:rPr>
          <w:rFonts w:ascii="Times New Roman" w:hAnsi="Times New Roman" w:cs="Times New Roman"/>
          <w:sz w:val="24"/>
          <w:szCs w:val="24"/>
        </w:rPr>
        <w:t xml:space="preserve">used to test </w:t>
      </w:r>
      <w:r w:rsidR="00B62DA0">
        <w:rPr>
          <w:rFonts w:ascii="Times New Roman" w:hAnsi="Times New Roman" w:cs="Times New Roman"/>
          <w:sz w:val="24"/>
          <w:szCs w:val="24"/>
        </w:rPr>
        <w:t xml:space="preserve">model fit of the </w:t>
      </w:r>
      <w:r w:rsidR="00AA33FE" w:rsidRPr="00AD65E2">
        <w:rPr>
          <w:rFonts w:ascii="Times New Roman" w:hAnsi="Times New Roman" w:cs="Times New Roman"/>
          <w:sz w:val="24"/>
          <w:szCs w:val="24"/>
        </w:rPr>
        <w:t>measure</w:t>
      </w:r>
      <w:r w:rsidR="00F81497" w:rsidRPr="00AD65E2">
        <w:rPr>
          <w:rFonts w:ascii="Times New Roman" w:hAnsi="Times New Roman" w:cs="Times New Roman"/>
          <w:sz w:val="24"/>
          <w:szCs w:val="24"/>
        </w:rPr>
        <w:t xml:space="preserve">. </w:t>
      </w:r>
      <w:r w:rsidR="00984E9E" w:rsidRPr="00AD65E2">
        <w:rPr>
          <w:rFonts w:ascii="Times New Roman" w:hAnsi="Times New Roman" w:cs="Times New Roman"/>
          <w:sz w:val="24"/>
          <w:szCs w:val="24"/>
        </w:rPr>
        <w:t>This sample consisted of 1</w:t>
      </w:r>
      <w:r w:rsidR="00324270">
        <w:rPr>
          <w:rFonts w:ascii="Times New Roman" w:hAnsi="Times New Roman" w:cs="Times New Roman"/>
          <w:sz w:val="24"/>
          <w:szCs w:val="24"/>
        </w:rPr>
        <w:t>5</w:t>
      </w:r>
      <w:r w:rsidR="00B0147A">
        <w:rPr>
          <w:rFonts w:ascii="Times New Roman" w:hAnsi="Times New Roman" w:cs="Times New Roman"/>
          <w:sz w:val="24"/>
          <w:szCs w:val="24"/>
        </w:rPr>
        <w:t>4</w:t>
      </w:r>
      <w:r w:rsidR="00984E9E" w:rsidRPr="00AD65E2">
        <w:rPr>
          <w:rFonts w:ascii="Times New Roman" w:hAnsi="Times New Roman" w:cs="Times New Roman"/>
          <w:sz w:val="24"/>
          <w:szCs w:val="24"/>
        </w:rPr>
        <w:t xml:space="preserve"> participants</w:t>
      </w:r>
      <w:r w:rsidR="000C0F0D" w:rsidRPr="00AD65E2">
        <w:rPr>
          <w:rFonts w:ascii="Times New Roman" w:hAnsi="Times New Roman" w:cs="Times New Roman"/>
          <w:sz w:val="24"/>
          <w:szCs w:val="24"/>
        </w:rPr>
        <w:t xml:space="preserve"> </w:t>
      </w:r>
      <w:bookmarkStart w:id="15" w:name="_Hlk132313943"/>
      <w:r w:rsidR="000C0F0D" w:rsidRPr="00AD65E2">
        <w:rPr>
          <w:rFonts w:ascii="Times New Roman" w:hAnsi="Times New Roman" w:cs="Times New Roman"/>
          <w:sz w:val="24"/>
          <w:szCs w:val="24"/>
        </w:rPr>
        <w:t>(</w:t>
      </w:r>
      <w:r w:rsidR="000C0F0D" w:rsidRPr="00AD65E2">
        <w:rPr>
          <w:rFonts w:ascii="Times New Roman" w:hAnsi="Times New Roman" w:cs="Times New Roman"/>
          <w:i/>
          <w:iCs/>
          <w:sz w:val="24"/>
          <w:szCs w:val="24"/>
        </w:rPr>
        <w:t>M</w:t>
      </w:r>
      <w:r w:rsidR="000C0F0D" w:rsidRPr="00AD65E2">
        <w:rPr>
          <w:rFonts w:ascii="Times New Roman" w:hAnsi="Times New Roman" w:cs="Times New Roman"/>
          <w:sz w:val="24"/>
          <w:szCs w:val="24"/>
          <w:vertAlign w:val="subscript"/>
        </w:rPr>
        <w:t xml:space="preserve">age </w:t>
      </w:r>
      <w:r w:rsidR="000C0F0D" w:rsidRPr="00AD65E2">
        <w:rPr>
          <w:rFonts w:ascii="Times New Roman" w:hAnsi="Times New Roman" w:cs="Times New Roman"/>
          <w:sz w:val="24"/>
          <w:szCs w:val="24"/>
        </w:rPr>
        <w:t xml:space="preserve">= </w:t>
      </w:r>
      <w:r w:rsidR="00D51ABA" w:rsidRPr="00AD65E2">
        <w:rPr>
          <w:rFonts w:ascii="Times New Roman" w:hAnsi="Times New Roman" w:cs="Times New Roman"/>
          <w:sz w:val="24"/>
          <w:szCs w:val="24"/>
        </w:rPr>
        <w:t>39.</w:t>
      </w:r>
      <w:r w:rsidR="008A39ED">
        <w:rPr>
          <w:rFonts w:ascii="Times New Roman" w:hAnsi="Times New Roman" w:cs="Times New Roman"/>
          <w:sz w:val="24"/>
          <w:szCs w:val="24"/>
        </w:rPr>
        <w:t>92</w:t>
      </w:r>
      <w:r w:rsidR="005964C7" w:rsidRPr="00AD65E2">
        <w:rPr>
          <w:rFonts w:ascii="Times New Roman" w:hAnsi="Times New Roman" w:cs="Times New Roman"/>
          <w:sz w:val="24"/>
          <w:szCs w:val="24"/>
        </w:rPr>
        <w:t xml:space="preserve"> years</w:t>
      </w:r>
      <w:r w:rsidR="000C0F0D" w:rsidRPr="00AD65E2">
        <w:rPr>
          <w:rFonts w:ascii="Times New Roman" w:hAnsi="Times New Roman" w:cs="Times New Roman"/>
          <w:sz w:val="24"/>
          <w:szCs w:val="24"/>
        </w:rPr>
        <w:t xml:space="preserve">, </w:t>
      </w:r>
      <w:r w:rsidR="000C0F0D" w:rsidRPr="00AD65E2">
        <w:rPr>
          <w:rFonts w:ascii="Times New Roman" w:hAnsi="Times New Roman" w:cs="Times New Roman"/>
          <w:i/>
          <w:iCs/>
          <w:sz w:val="24"/>
          <w:szCs w:val="24"/>
        </w:rPr>
        <w:t xml:space="preserve">SD </w:t>
      </w:r>
      <w:r w:rsidR="000C0F0D" w:rsidRPr="00AD65E2">
        <w:rPr>
          <w:rFonts w:ascii="Times New Roman" w:hAnsi="Times New Roman" w:cs="Times New Roman"/>
          <w:sz w:val="24"/>
          <w:szCs w:val="24"/>
        </w:rPr>
        <w:t>=</w:t>
      </w:r>
      <w:r w:rsidR="00D51ABA" w:rsidRPr="00AD65E2">
        <w:rPr>
          <w:rFonts w:ascii="Times New Roman" w:hAnsi="Times New Roman" w:cs="Times New Roman"/>
          <w:sz w:val="24"/>
          <w:szCs w:val="24"/>
        </w:rPr>
        <w:t xml:space="preserve"> </w:t>
      </w:r>
      <w:r w:rsidR="00472EE4" w:rsidRPr="00AD65E2">
        <w:rPr>
          <w:rFonts w:ascii="Times New Roman" w:hAnsi="Times New Roman" w:cs="Times New Roman"/>
          <w:sz w:val="24"/>
          <w:szCs w:val="24"/>
        </w:rPr>
        <w:t>16.</w:t>
      </w:r>
      <w:r w:rsidR="008A39ED">
        <w:rPr>
          <w:rFonts w:ascii="Times New Roman" w:hAnsi="Times New Roman" w:cs="Times New Roman"/>
          <w:sz w:val="24"/>
          <w:szCs w:val="24"/>
        </w:rPr>
        <w:t>26</w:t>
      </w:r>
      <w:r w:rsidR="000C0F0D" w:rsidRPr="00AD65E2">
        <w:rPr>
          <w:rFonts w:ascii="Times New Roman" w:hAnsi="Times New Roman" w:cs="Times New Roman"/>
          <w:sz w:val="24"/>
          <w:szCs w:val="24"/>
        </w:rPr>
        <w:t>)</w:t>
      </w:r>
      <w:bookmarkEnd w:id="15"/>
      <w:r w:rsidR="005D29D4" w:rsidRPr="00AD65E2">
        <w:rPr>
          <w:rFonts w:ascii="Times New Roman" w:hAnsi="Times New Roman" w:cs="Times New Roman"/>
          <w:sz w:val="24"/>
          <w:szCs w:val="24"/>
        </w:rPr>
        <w:t xml:space="preserve">, </w:t>
      </w:r>
      <w:r w:rsidR="00630B66" w:rsidRPr="00AD65E2">
        <w:rPr>
          <w:rFonts w:ascii="Times New Roman" w:hAnsi="Times New Roman" w:cs="Times New Roman"/>
          <w:sz w:val="24"/>
          <w:szCs w:val="24"/>
        </w:rPr>
        <w:t>1</w:t>
      </w:r>
      <w:r w:rsidR="00CA3635">
        <w:rPr>
          <w:rFonts w:ascii="Times New Roman" w:hAnsi="Times New Roman" w:cs="Times New Roman"/>
          <w:sz w:val="24"/>
          <w:szCs w:val="24"/>
        </w:rPr>
        <w:t>40</w:t>
      </w:r>
      <w:r w:rsidR="006A17AC" w:rsidRPr="00AD65E2">
        <w:rPr>
          <w:rFonts w:ascii="Times New Roman" w:hAnsi="Times New Roman" w:cs="Times New Roman"/>
          <w:sz w:val="24"/>
          <w:szCs w:val="24"/>
        </w:rPr>
        <w:t xml:space="preserve"> of whom</w:t>
      </w:r>
      <w:r w:rsidR="00400BF6" w:rsidRPr="00AD65E2">
        <w:rPr>
          <w:rFonts w:ascii="Times New Roman" w:hAnsi="Times New Roman" w:cs="Times New Roman"/>
          <w:sz w:val="24"/>
          <w:szCs w:val="24"/>
        </w:rPr>
        <w:t xml:space="preserve"> were</w:t>
      </w:r>
      <w:r w:rsidR="000C0F0D" w:rsidRPr="00AD65E2">
        <w:rPr>
          <w:rFonts w:ascii="Times New Roman" w:hAnsi="Times New Roman" w:cs="Times New Roman"/>
          <w:sz w:val="24"/>
          <w:szCs w:val="24"/>
        </w:rPr>
        <w:t xml:space="preserve"> male</w:t>
      </w:r>
      <w:r w:rsidR="00400BF6" w:rsidRPr="00AD65E2">
        <w:rPr>
          <w:rFonts w:ascii="Times New Roman" w:hAnsi="Times New Roman" w:cs="Times New Roman"/>
          <w:sz w:val="24"/>
          <w:szCs w:val="24"/>
        </w:rPr>
        <w:t>,</w:t>
      </w:r>
      <w:r w:rsidR="000C0F0D" w:rsidRPr="00AD65E2">
        <w:rPr>
          <w:rFonts w:ascii="Times New Roman" w:hAnsi="Times New Roman" w:cs="Times New Roman"/>
          <w:sz w:val="24"/>
          <w:szCs w:val="24"/>
        </w:rPr>
        <w:t xml:space="preserve"> </w:t>
      </w:r>
      <w:r w:rsidR="00CA3635">
        <w:rPr>
          <w:rFonts w:ascii="Times New Roman" w:hAnsi="Times New Roman" w:cs="Times New Roman"/>
          <w:sz w:val="24"/>
          <w:szCs w:val="24"/>
        </w:rPr>
        <w:t>12</w:t>
      </w:r>
      <w:r w:rsidR="000C0F0D" w:rsidRPr="00AD65E2">
        <w:rPr>
          <w:rFonts w:ascii="Times New Roman" w:hAnsi="Times New Roman" w:cs="Times New Roman"/>
          <w:sz w:val="24"/>
          <w:szCs w:val="24"/>
        </w:rPr>
        <w:t xml:space="preserve"> </w:t>
      </w:r>
      <w:r w:rsidR="00400BF6" w:rsidRPr="00AD65E2">
        <w:rPr>
          <w:rFonts w:ascii="Times New Roman" w:hAnsi="Times New Roman" w:cs="Times New Roman"/>
          <w:sz w:val="24"/>
          <w:szCs w:val="24"/>
        </w:rPr>
        <w:t xml:space="preserve">were </w:t>
      </w:r>
      <w:r w:rsidR="000C0F0D" w:rsidRPr="00AD65E2">
        <w:rPr>
          <w:rFonts w:ascii="Times New Roman" w:hAnsi="Times New Roman" w:cs="Times New Roman"/>
          <w:sz w:val="24"/>
          <w:szCs w:val="24"/>
        </w:rPr>
        <w:t>female</w:t>
      </w:r>
      <w:r w:rsidR="00400BF6" w:rsidRPr="00AD65E2">
        <w:rPr>
          <w:rFonts w:ascii="Times New Roman" w:hAnsi="Times New Roman" w:cs="Times New Roman"/>
          <w:sz w:val="24"/>
          <w:szCs w:val="24"/>
        </w:rPr>
        <w:t xml:space="preserve">, and </w:t>
      </w:r>
      <w:r w:rsidR="00CA3635">
        <w:rPr>
          <w:rFonts w:ascii="Times New Roman" w:hAnsi="Times New Roman" w:cs="Times New Roman"/>
          <w:sz w:val="24"/>
          <w:szCs w:val="24"/>
        </w:rPr>
        <w:t>two</w:t>
      </w:r>
      <w:r w:rsidR="00630B66" w:rsidRPr="00AD65E2">
        <w:rPr>
          <w:rFonts w:ascii="Times New Roman" w:hAnsi="Times New Roman" w:cs="Times New Roman"/>
          <w:sz w:val="24"/>
          <w:szCs w:val="24"/>
        </w:rPr>
        <w:t xml:space="preserve"> participant</w:t>
      </w:r>
      <w:r w:rsidR="00CA3635">
        <w:rPr>
          <w:rFonts w:ascii="Times New Roman" w:hAnsi="Times New Roman" w:cs="Times New Roman"/>
          <w:sz w:val="24"/>
          <w:szCs w:val="24"/>
        </w:rPr>
        <w:t>s</w:t>
      </w:r>
      <w:r w:rsidR="000C0F0D" w:rsidRPr="00AD65E2">
        <w:rPr>
          <w:rFonts w:ascii="Times New Roman" w:hAnsi="Times New Roman" w:cs="Times New Roman"/>
          <w:sz w:val="24"/>
          <w:szCs w:val="24"/>
        </w:rPr>
        <w:t xml:space="preserve"> chose not to disclose </w:t>
      </w:r>
      <w:r w:rsidR="005410C9" w:rsidRPr="00AD65E2">
        <w:rPr>
          <w:rFonts w:ascii="Times New Roman" w:hAnsi="Times New Roman" w:cs="Times New Roman"/>
          <w:sz w:val="24"/>
          <w:szCs w:val="24"/>
        </w:rPr>
        <w:t>their</w:t>
      </w:r>
      <w:r w:rsidR="000C0F0D" w:rsidRPr="00AD65E2">
        <w:rPr>
          <w:rFonts w:ascii="Times New Roman" w:hAnsi="Times New Roman" w:cs="Times New Roman"/>
          <w:sz w:val="24"/>
          <w:szCs w:val="24"/>
        </w:rPr>
        <w:t xml:space="preserve"> gender. </w:t>
      </w:r>
      <w:r w:rsidR="002D6CE9" w:rsidRPr="00AD65E2">
        <w:rPr>
          <w:rFonts w:ascii="Times New Roman" w:hAnsi="Times New Roman" w:cs="Times New Roman"/>
          <w:sz w:val="24"/>
          <w:szCs w:val="24"/>
        </w:rPr>
        <w:t>Average years’ experience</w:t>
      </w:r>
      <w:r w:rsidR="000C0F0D" w:rsidRPr="00AD65E2">
        <w:rPr>
          <w:rFonts w:ascii="Times New Roman" w:hAnsi="Times New Roman" w:cs="Times New Roman"/>
          <w:sz w:val="24"/>
          <w:szCs w:val="24"/>
        </w:rPr>
        <w:t xml:space="preserve"> as a qualified sports official</w:t>
      </w:r>
      <w:r w:rsidR="002D6CE9" w:rsidRPr="00AD65E2">
        <w:rPr>
          <w:rFonts w:ascii="Times New Roman" w:hAnsi="Times New Roman" w:cs="Times New Roman"/>
          <w:sz w:val="24"/>
          <w:szCs w:val="24"/>
        </w:rPr>
        <w:t xml:space="preserve"> within the sample was </w:t>
      </w:r>
      <w:r w:rsidR="00BB2A7E" w:rsidRPr="00AD65E2">
        <w:rPr>
          <w:rFonts w:ascii="Times New Roman" w:hAnsi="Times New Roman" w:cs="Times New Roman"/>
          <w:sz w:val="24"/>
          <w:szCs w:val="24"/>
        </w:rPr>
        <w:t>1</w:t>
      </w:r>
      <w:r w:rsidR="00B7682B">
        <w:rPr>
          <w:rFonts w:ascii="Times New Roman" w:hAnsi="Times New Roman" w:cs="Times New Roman"/>
          <w:sz w:val="24"/>
          <w:szCs w:val="24"/>
        </w:rPr>
        <w:t>4</w:t>
      </w:r>
      <w:r w:rsidR="00BB2A7E" w:rsidRPr="00AD65E2">
        <w:rPr>
          <w:rFonts w:ascii="Times New Roman" w:hAnsi="Times New Roman" w:cs="Times New Roman"/>
          <w:sz w:val="24"/>
          <w:szCs w:val="24"/>
        </w:rPr>
        <w:t>.</w:t>
      </w:r>
      <w:r w:rsidR="00B7682B">
        <w:rPr>
          <w:rFonts w:ascii="Times New Roman" w:hAnsi="Times New Roman" w:cs="Times New Roman"/>
          <w:sz w:val="24"/>
          <w:szCs w:val="24"/>
        </w:rPr>
        <w:t>61</w:t>
      </w:r>
      <w:r w:rsidR="00BB2A7E" w:rsidRPr="00AD65E2">
        <w:rPr>
          <w:rFonts w:ascii="Times New Roman" w:hAnsi="Times New Roman" w:cs="Times New Roman"/>
          <w:sz w:val="24"/>
          <w:szCs w:val="24"/>
        </w:rPr>
        <w:t xml:space="preserve"> years (</w:t>
      </w:r>
      <w:r w:rsidR="00BB2A7E" w:rsidRPr="00AD65E2">
        <w:rPr>
          <w:rFonts w:ascii="Times New Roman" w:hAnsi="Times New Roman" w:cs="Times New Roman"/>
          <w:i/>
          <w:iCs/>
          <w:sz w:val="24"/>
          <w:szCs w:val="24"/>
        </w:rPr>
        <w:t xml:space="preserve">SD = </w:t>
      </w:r>
      <w:r w:rsidR="00150E46" w:rsidRPr="00AD65E2">
        <w:rPr>
          <w:rFonts w:ascii="Times New Roman" w:hAnsi="Times New Roman" w:cs="Times New Roman"/>
          <w:sz w:val="24"/>
          <w:szCs w:val="24"/>
        </w:rPr>
        <w:t>1</w:t>
      </w:r>
      <w:r w:rsidR="00B7682B">
        <w:rPr>
          <w:rFonts w:ascii="Times New Roman" w:hAnsi="Times New Roman" w:cs="Times New Roman"/>
          <w:sz w:val="24"/>
          <w:szCs w:val="24"/>
        </w:rPr>
        <w:t>1</w:t>
      </w:r>
      <w:r w:rsidR="00DE6AF0" w:rsidRPr="00AD65E2">
        <w:rPr>
          <w:rFonts w:ascii="Times New Roman" w:hAnsi="Times New Roman" w:cs="Times New Roman"/>
          <w:sz w:val="24"/>
          <w:szCs w:val="24"/>
        </w:rPr>
        <w:t>.96</w:t>
      </w:r>
      <w:r w:rsidR="00150E46" w:rsidRPr="00AD65E2">
        <w:rPr>
          <w:rFonts w:ascii="Times New Roman" w:hAnsi="Times New Roman" w:cs="Times New Roman"/>
          <w:sz w:val="24"/>
          <w:szCs w:val="24"/>
        </w:rPr>
        <w:t xml:space="preserve">), with participants officiating for </w:t>
      </w:r>
      <w:r w:rsidR="00646C85" w:rsidRPr="00AD65E2">
        <w:rPr>
          <w:rFonts w:ascii="Times New Roman" w:hAnsi="Times New Roman" w:cs="Times New Roman"/>
          <w:sz w:val="24"/>
          <w:szCs w:val="24"/>
        </w:rPr>
        <w:t xml:space="preserve">an average of </w:t>
      </w:r>
      <w:r w:rsidR="007C0200" w:rsidRPr="00AD65E2">
        <w:rPr>
          <w:rFonts w:ascii="Times New Roman" w:hAnsi="Times New Roman" w:cs="Times New Roman"/>
          <w:sz w:val="24"/>
          <w:szCs w:val="24"/>
        </w:rPr>
        <w:t>2.9</w:t>
      </w:r>
      <w:r w:rsidR="00DE6AF0" w:rsidRPr="00AD65E2">
        <w:rPr>
          <w:rFonts w:ascii="Times New Roman" w:hAnsi="Times New Roman" w:cs="Times New Roman"/>
          <w:sz w:val="24"/>
          <w:szCs w:val="24"/>
        </w:rPr>
        <w:t>5</w:t>
      </w:r>
      <w:r w:rsidR="007C0200" w:rsidRPr="00AD65E2">
        <w:rPr>
          <w:rFonts w:ascii="Times New Roman" w:hAnsi="Times New Roman" w:cs="Times New Roman"/>
          <w:sz w:val="24"/>
          <w:szCs w:val="24"/>
        </w:rPr>
        <w:t xml:space="preserve"> hours per week (</w:t>
      </w:r>
      <w:r w:rsidR="007C0200" w:rsidRPr="00AD65E2">
        <w:rPr>
          <w:rFonts w:ascii="Times New Roman" w:hAnsi="Times New Roman" w:cs="Times New Roman"/>
          <w:i/>
          <w:iCs/>
          <w:sz w:val="24"/>
          <w:szCs w:val="24"/>
        </w:rPr>
        <w:t xml:space="preserve">SD </w:t>
      </w:r>
      <w:r w:rsidR="007C0200" w:rsidRPr="00AD65E2">
        <w:rPr>
          <w:rFonts w:ascii="Times New Roman" w:hAnsi="Times New Roman" w:cs="Times New Roman"/>
          <w:sz w:val="24"/>
          <w:szCs w:val="24"/>
        </w:rPr>
        <w:t>= 1.1</w:t>
      </w:r>
      <w:r w:rsidR="00DE6AF0" w:rsidRPr="00AD65E2">
        <w:rPr>
          <w:rFonts w:ascii="Times New Roman" w:hAnsi="Times New Roman" w:cs="Times New Roman"/>
          <w:sz w:val="24"/>
          <w:szCs w:val="24"/>
        </w:rPr>
        <w:t>4</w:t>
      </w:r>
      <w:r w:rsidR="007C0200" w:rsidRPr="00AD65E2">
        <w:rPr>
          <w:rFonts w:ascii="Times New Roman" w:hAnsi="Times New Roman" w:cs="Times New Roman"/>
          <w:sz w:val="24"/>
          <w:szCs w:val="24"/>
        </w:rPr>
        <w:t>)</w:t>
      </w:r>
      <w:r w:rsidR="000C0F0D" w:rsidRPr="00AD65E2">
        <w:rPr>
          <w:rFonts w:ascii="Times New Roman" w:hAnsi="Times New Roman" w:cs="Times New Roman"/>
          <w:sz w:val="24"/>
          <w:szCs w:val="24"/>
        </w:rPr>
        <w:t xml:space="preserve">. Participants </w:t>
      </w:r>
      <w:r w:rsidR="006B4289" w:rsidRPr="00AD65E2">
        <w:rPr>
          <w:rFonts w:ascii="Times New Roman" w:hAnsi="Times New Roman" w:cs="Times New Roman"/>
          <w:sz w:val="24"/>
          <w:szCs w:val="24"/>
        </w:rPr>
        <w:t>came from</w:t>
      </w:r>
      <w:r w:rsidR="000C0F0D" w:rsidRPr="00AD65E2">
        <w:rPr>
          <w:rFonts w:ascii="Times New Roman" w:hAnsi="Times New Roman" w:cs="Times New Roman"/>
          <w:sz w:val="24"/>
          <w:szCs w:val="24"/>
        </w:rPr>
        <w:t xml:space="preserve"> </w:t>
      </w:r>
      <w:r w:rsidR="00852A23" w:rsidRPr="00AD65E2">
        <w:rPr>
          <w:rFonts w:ascii="Times New Roman" w:hAnsi="Times New Roman" w:cs="Times New Roman"/>
          <w:sz w:val="24"/>
          <w:szCs w:val="24"/>
        </w:rPr>
        <w:t>12</w:t>
      </w:r>
      <w:r w:rsidR="000C0F0D" w:rsidRPr="00AD65E2">
        <w:rPr>
          <w:rFonts w:ascii="Times New Roman" w:hAnsi="Times New Roman" w:cs="Times New Roman"/>
          <w:sz w:val="24"/>
          <w:szCs w:val="24"/>
        </w:rPr>
        <w:t xml:space="preserve"> different </w:t>
      </w:r>
      <w:r w:rsidR="006B4289" w:rsidRPr="00AD65E2">
        <w:rPr>
          <w:rFonts w:ascii="Times New Roman" w:hAnsi="Times New Roman" w:cs="Times New Roman"/>
          <w:sz w:val="24"/>
          <w:szCs w:val="24"/>
        </w:rPr>
        <w:t>countries</w:t>
      </w:r>
      <w:r w:rsidR="000C0F0D" w:rsidRPr="00AD65E2">
        <w:rPr>
          <w:rFonts w:ascii="Times New Roman" w:hAnsi="Times New Roman" w:cs="Times New Roman"/>
          <w:sz w:val="24"/>
          <w:szCs w:val="24"/>
        </w:rPr>
        <w:t xml:space="preserve"> </w:t>
      </w:r>
      <w:r w:rsidR="006B4289" w:rsidRPr="00AD65E2">
        <w:rPr>
          <w:rFonts w:ascii="Times New Roman" w:hAnsi="Times New Roman" w:cs="Times New Roman"/>
          <w:sz w:val="24"/>
          <w:szCs w:val="24"/>
        </w:rPr>
        <w:t>across</w:t>
      </w:r>
      <w:r w:rsidR="000C0F0D" w:rsidRPr="00AD65E2">
        <w:rPr>
          <w:rFonts w:ascii="Times New Roman" w:hAnsi="Times New Roman" w:cs="Times New Roman"/>
          <w:sz w:val="24"/>
          <w:szCs w:val="24"/>
        </w:rPr>
        <w:t xml:space="preserve"> </w:t>
      </w:r>
      <w:r w:rsidR="006B4289" w:rsidRPr="00AD65E2">
        <w:rPr>
          <w:rFonts w:ascii="Times New Roman" w:hAnsi="Times New Roman" w:cs="Times New Roman"/>
          <w:sz w:val="24"/>
          <w:szCs w:val="24"/>
        </w:rPr>
        <w:t>four</w:t>
      </w:r>
      <w:r w:rsidR="000C0F0D" w:rsidRPr="00AD65E2">
        <w:rPr>
          <w:rFonts w:ascii="Times New Roman" w:hAnsi="Times New Roman" w:cs="Times New Roman"/>
          <w:sz w:val="24"/>
          <w:szCs w:val="24"/>
        </w:rPr>
        <w:t xml:space="preserve"> continents</w:t>
      </w:r>
      <w:r w:rsidR="00E30569">
        <w:rPr>
          <w:rFonts w:ascii="Times New Roman" w:hAnsi="Times New Roman" w:cs="Times New Roman"/>
          <w:sz w:val="24"/>
          <w:szCs w:val="24"/>
        </w:rPr>
        <w:t>,</w:t>
      </w:r>
      <w:r w:rsidR="000C0F0D" w:rsidRPr="00AD65E2">
        <w:rPr>
          <w:rFonts w:ascii="Times New Roman" w:hAnsi="Times New Roman" w:cs="Times New Roman"/>
          <w:sz w:val="24"/>
          <w:szCs w:val="24"/>
        </w:rPr>
        <w:t xml:space="preserve"> and</w:t>
      </w:r>
      <w:r w:rsidR="006B4289" w:rsidRPr="00AD65E2">
        <w:rPr>
          <w:rFonts w:ascii="Times New Roman" w:hAnsi="Times New Roman" w:cs="Times New Roman"/>
          <w:sz w:val="24"/>
          <w:szCs w:val="24"/>
        </w:rPr>
        <w:t xml:space="preserve"> included officials from</w:t>
      </w:r>
      <w:r w:rsidR="000C0F0D" w:rsidRPr="00AD65E2">
        <w:rPr>
          <w:rFonts w:ascii="Times New Roman" w:hAnsi="Times New Roman" w:cs="Times New Roman"/>
          <w:sz w:val="24"/>
          <w:szCs w:val="24"/>
        </w:rPr>
        <w:t xml:space="preserve"> </w:t>
      </w:r>
      <w:r w:rsidR="006B4289" w:rsidRPr="00AD65E2">
        <w:rPr>
          <w:rFonts w:ascii="Times New Roman" w:hAnsi="Times New Roman" w:cs="Times New Roman"/>
          <w:sz w:val="24"/>
          <w:szCs w:val="24"/>
        </w:rPr>
        <w:t>nine different</w:t>
      </w:r>
      <w:r w:rsidR="000C0F0D" w:rsidRPr="00AD65E2">
        <w:rPr>
          <w:rFonts w:ascii="Times New Roman" w:hAnsi="Times New Roman" w:cs="Times New Roman"/>
          <w:sz w:val="24"/>
          <w:szCs w:val="24"/>
        </w:rPr>
        <w:t xml:space="preserve"> sports (football, rugby union, rugby league, field hockey, </w:t>
      </w:r>
      <w:r w:rsidR="0001475E" w:rsidRPr="00AD65E2">
        <w:rPr>
          <w:rFonts w:ascii="Times New Roman" w:hAnsi="Times New Roman" w:cs="Times New Roman"/>
          <w:sz w:val="24"/>
          <w:szCs w:val="24"/>
        </w:rPr>
        <w:t>basketball, baseball, cricket, Australian rules football</w:t>
      </w:r>
      <w:r w:rsidR="00727B5C" w:rsidRPr="00AD65E2">
        <w:rPr>
          <w:rFonts w:ascii="Times New Roman" w:hAnsi="Times New Roman" w:cs="Times New Roman"/>
          <w:sz w:val="24"/>
          <w:szCs w:val="24"/>
        </w:rPr>
        <w:t xml:space="preserve"> and </w:t>
      </w:r>
      <w:r w:rsidR="0001475E" w:rsidRPr="00AD65E2">
        <w:rPr>
          <w:rFonts w:ascii="Times New Roman" w:hAnsi="Times New Roman" w:cs="Times New Roman"/>
          <w:sz w:val="24"/>
          <w:szCs w:val="24"/>
        </w:rPr>
        <w:t>lacrosse</w:t>
      </w:r>
      <w:r w:rsidR="000C0F0D" w:rsidRPr="00AD65E2">
        <w:rPr>
          <w:rFonts w:ascii="Times New Roman" w:hAnsi="Times New Roman" w:cs="Times New Roman"/>
          <w:sz w:val="24"/>
          <w:szCs w:val="24"/>
        </w:rPr>
        <w:t xml:space="preserve">). </w:t>
      </w:r>
      <w:r w:rsidR="006A14B8">
        <w:rPr>
          <w:rFonts w:ascii="Times New Roman" w:hAnsi="Times New Roman" w:cs="Times New Roman"/>
          <w:sz w:val="24"/>
          <w:szCs w:val="24"/>
        </w:rPr>
        <w:t xml:space="preserve">No missing data was reported in the </w:t>
      </w:r>
      <w:proofErr w:type="gramStart"/>
      <w:r w:rsidR="006A14B8">
        <w:rPr>
          <w:rFonts w:ascii="Times New Roman" w:hAnsi="Times New Roman" w:cs="Times New Roman"/>
          <w:sz w:val="24"/>
          <w:szCs w:val="24"/>
        </w:rPr>
        <w:t>sample,</w:t>
      </w:r>
      <w:proofErr w:type="gramEnd"/>
      <w:r w:rsidR="006A14B8">
        <w:rPr>
          <w:rFonts w:ascii="Times New Roman" w:hAnsi="Times New Roman" w:cs="Times New Roman"/>
          <w:sz w:val="24"/>
          <w:szCs w:val="24"/>
        </w:rPr>
        <w:t xml:space="preserve"> therefore t</w:t>
      </w:r>
      <w:r w:rsidR="0054435A">
        <w:rPr>
          <w:rFonts w:ascii="Times New Roman" w:hAnsi="Times New Roman" w:cs="Times New Roman"/>
          <w:sz w:val="24"/>
          <w:szCs w:val="24"/>
        </w:rPr>
        <w:t>he</w:t>
      </w:r>
      <w:r w:rsidR="00866CF3">
        <w:rPr>
          <w:rFonts w:ascii="Times New Roman" w:hAnsi="Times New Roman" w:cs="Times New Roman"/>
          <w:sz w:val="24"/>
          <w:szCs w:val="24"/>
        </w:rPr>
        <w:t xml:space="preserve"> </w:t>
      </w:r>
      <w:r w:rsidR="0054435A">
        <w:rPr>
          <w:rFonts w:ascii="Times New Roman" w:hAnsi="Times New Roman" w:cs="Times New Roman"/>
          <w:sz w:val="24"/>
          <w:szCs w:val="24"/>
        </w:rPr>
        <w:t>s</w:t>
      </w:r>
      <w:r w:rsidR="000C0F0D" w:rsidRPr="00AD65E2">
        <w:rPr>
          <w:rFonts w:ascii="Times New Roman" w:hAnsi="Times New Roman" w:cs="Times New Roman"/>
          <w:sz w:val="24"/>
          <w:szCs w:val="24"/>
        </w:rPr>
        <w:t xml:space="preserve">ample </w:t>
      </w:r>
      <w:r w:rsidR="000E3517" w:rsidRPr="00AD65E2">
        <w:rPr>
          <w:rFonts w:ascii="Times New Roman" w:hAnsi="Times New Roman" w:cs="Times New Roman"/>
          <w:sz w:val="24"/>
          <w:szCs w:val="24"/>
        </w:rPr>
        <w:t>size</w:t>
      </w:r>
      <w:r w:rsidR="00DC06FF">
        <w:rPr>
          <w:rFonts w:ascii="Times New Roman" w:hAnsi="Times New Roman" w:cs="Times New Roman"/>
          <w:sz w:val="24"/>
          <w:szCs w:val="24"/>
        </w:rPr>
        <w:t xml:space="preserve"> </w:t>
      </w:r>
      <w:r w:rsidR="00322DD7">
        <w:rPr>
          <w:rFonts w:ascii="Times New Roman" w:hAnsi="Times New Roman" w:cs="Times New Roman"/>
          <w:sz w:val="24"/>
          <w:szCs w:val="24"/>
        </w:rPr>
        <w:t>exceeded</w:t>
      </w:r>
      <w:r w:rsidR="00DC06FF">
        <w:rPr>
          <w:rFonts w:ascii="Times New Roman" w:hAnsi="Times New Roman" w:cs="Times New Roman"/>
          <w:sz w:val="24"/>
          <w:szCs w:val="24"/>
        </w:rPr>
        <w:t xml:space="preserve"> the</w:t>
      </w:r>
      <w:r w:rsidR="000F2AB4">
        <w:rPr>
          <w:rFonts w:ascii="Times New Roman" w:hAnsi="Times New Roman" w:cs="Times New Roman"/>
          <w:sz w:val="24"/>
          <w:szCs w:val="24"/>
        </w:rPr>
        <w:t xml:space="preserve"> recommendation</w:t>
      </w:r>
      <w:r w:rsidR="00DC06FF">
        <w:rPr>
          <w:rFonts w:ascii="Times New Roman" w:hAnsi="Times New Roman" w:cs="Times New Roman"/>
          <w:sz w:val="24"/>
          <w:szCs w:val="24"/>
        </w:rPr>
        <w:t xml:space="preserve"> of 150 participants for CFA (</w:t>
      </w:r>
      <w:proofErr w:type="spellStart"/>
      <w:r w:rsidR="00DC06FF">
        <w:rPr>
          <w:rFonts w:ascii="Times New Roman" w:hAnsi="Times New Roman" w:cs="Times New Roman"/>
          <w:sz w:val="24"/>
          <w:szCs w:val="24"/>
        </w:rPr>
        <w:t>Muth</w:t>
      </w:r>
      <w:r w:rsidR="00981002">
        <w:rPr>
          <w:rFonts w:ascii="Times New Roman" w:hAnsi="Times New Roman" w:cs="Times New Roman"/>
          <w:sz w:val="24"/>
          <w:szCs w:val="24"/>
        </w:rPr>
        <w:t>én</w:t>
      </w:r>
      <w:proofErr w:type="spellEnd"/>
      <w:r w:rsidR="00981002">
        <w:rPr>
          <w:rFonts w:ascii="Times New Roman" w:hAnsi="Times New Roman" w:cs="Times New Roman"/>
          <w:sz w:val="24"/>
          <w:szCs w:val="24"/>
        </w:rPr>
        <w:t xml:space="preserve"> &amp; </w:t>
      </w:r>
      <w:proofErr w:type="spellStart"/>
      <w:r w:rsidR="00981002">
        <w:rPr>
          <w:rFonts w:ascii="Times New Roman" w:hAnsi="Times New Roman" w:cs="Times New Roman"/>
          <w:sz w:val="24"/>
          <w:szCs w:val="24"/>
        </w:rPr>
        <w:t>Muthén</w:t>
      </w:r>
      <w:proofErr w:type="spellEnd"/>
      <w:r w:rsidR="00981002">
        <w:rPr>
          <w:rFonts w:ascii="Times New Roman" w:hAnsi="Times New Roman" w:cs="Times New Roman"/>
          <w:sz w:val="24"/>
          <w:szCs w:val="24"/>
        </w:rPr>
        <w:t>, 2002).</w:t>
      </w:r>
    </w:p>
    <w:p w14:paraId="51BFE74E" w14:textId="2CACEDF1" w:rsidR="00555BD6" w:rsidRPr="00AD65E2" w:rsidRDefault="00555BD6" w:rsidP="00555BD6">
      <w:pPr>
        <w:spacing w:line="480" w:lineRule="auto"/>
        <w:ind w:firstLine="720"/>
        <w:jc w:val="both"/>
        <w:rPr>
          <w:rFonts w:ascii="Times New Roman" w:hAnsi="Times New Roman" w:cs="Times New Roman"/>
          <w:b/>
          <w:bCs/>
          <w:i/>
          <w:iCs/>
          <w:sz w:val="24"/>
          <w:szCs w:val="24"/>
        </w:rPr>
      </w:pPr>
      <w:r w:rsidRPr="00AD65E2">
        <w:rPr>
          <w:rFonts w:ascii="Times New Roman" w:hAnsi="Times New Roman" w:cs="Times New Roman"/>
          <w:b/>
          <w:bCs/>
          <w:i/>
          <w:iCs/>
          <w:sz w:val="24"/>
          <w:szCs w:val="24"/>
        </w:rPr>
        <w:t>Procedure</w:t>
      </w:r>
    </w:p>
    <w:p w14:paraId="4A19807D" w14:textId="16C4033E" w:rsidR="00555BD6" w:rsidRPr="00AD65E2" w:rsidRDefault="008C2253" w:rsidP="00555BD6">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 xml:space="preserve">As with </w:t>
      </w:r>
      <w:r w:rsidR="003B1CFF" w:rsidRPr="00AD65E2">
        <w:rPr>
          <w:rFonts w:ascii="Times New Roman" w:hAnsi="Times New Roman" w:cs="Times New Roman"/>
          <w:sz w:val="24"/>
          <w:szCs w:val="24"/>
        </w:rPr>
        <w:t>the EFA stage</w:t>
      </w:r>
      <w:r w:rsidRPr="00AD65E2">
        <w:rPr>
          <w:rFonts w:ascii="Times New Roman" w:hAnsi="Times New Roman" w:cs="Times New Roman"/>
          <w:sz w:val="24"/>
          <w:szCs w:val="24"/>
        </w:rPr>
        <w:t>, d</w:t>
      </w:r>
      <w:r w:rsidR="00555BD6" w:rsidRPr="00AD65E2">
        <w:rPr>
          <w:rFonts w:ascii="Times New Roman" w:hAnsi="Times New Roman" w:cs="Times New Roman"/>
          <w:sz w:val="24"/>
          <w:szCs w:val="24"/>
        </w:rPr>
        <w:t xml:space="preserve">ata </w:t>
      </w:r>
      <w:r w:rsidR="000E3517" w:rsidRPr="00AD65E2">
        <w:rPr>
          <w:rFonts w:ascii="Times New Roman" w:hAnsi="Times New Roman" w:cs="Times New Roman"/>
          <w:sz w:val="24"/>
          <w:szCs w:val="24"/>
        </w:rPr>
        <w:t xml:space="preserve">was </w:t>
      </w:r>
      <w:r w:rsidR="00555BD6" w:rsidRPr="00AD65E2">
        <w:rPr>
          <w:rFonts w:ascii="Times New Roman" w:hAnsi="Times New Roman" w:cs="Times New Roman"/>
          <w:sz w:val="24"/>
          <w:szCs w:val="24"/>
        </w:rPr>
        <w:t>collect</w:t>
      </w:r>
      <w:r w:rsidR="000E3517" w:rsidRPr="00AD65E2">
        <w:rPr>
          <w:rFonts w:ascii="Times New Roman" w:hAnsi="Times New Roman" w:cs="Times New Roman"/>
          <w:sz w:val="24"/>
          <w:szCs w:val="24"/>
        </w:rPr>
        <w:t>ed</w:t>
      </w:r>
      <w:r w:rsidR="00555BD6" w:rsidRPr="00AD65E2">
        <w:rPr>
          <w:rFonts w:ascii="Times New Roman" w:hAnsi="Times New Roman" w:cs="Times New Roman"/>
          <w:sz w:val="24"/>
          <w:szCs w:val="24"/>
        </w:rPr>
        <w:t xml:space="preserve"> using the online survey platform Qualtrics (Provo, UT). </w:t>
      </w:r>
      <w:r w:rsidR="00600027" w:rsidRPr="00AD65E2">
        <w:rPr>
          <w:rFonts w:ascii="Times New Roman" w:hAnsi="Times New Roman" w:cs="Times New Roman"/>
          <w:sz w:val="24"/>
          <w:szCs w:val="24"/>
        </w:rPr>
        <w:t>Again, l</w:t>
      </w:r>
      <w:r w:rsidR="00555BD6" w:rsidRPr="00AD65E2">
        <w:rPr>
          <w:rFonts w:ascii="Times New Roman" w:hAnsi="Times New Roman" w:cs="Times New Roman"/>
          <w:sz w:val="24"/>
          <w:szCs w:val="24"/>
        </w:rPr>
        <w:t>inks to surveys were distributed via social media and personal emails to gatekeepers.</w:t>
      </w:r>
      <w:r w:rsidR="00600027" w:rsidRPr="00AD65E2">
        <w:rPr>
          <w:rFonts w:ascii="Times New Roman" w:hAnsi="Times New Roman" w:cs="Times New Roman"/>
          <w:sz w:val="24"/>
          <w:szCs w:val="24"/>
        </w:rPr>
        <w:t xml:space="preserve"> Participants were instructed </w:t>
      </w:r>
      <w:r w:rsidR="00EC0B0C" w:rsidRPr="00AD65E2">
        <w:rPr>
          <w:rFonts w:ascii="Times New Roman" w:hAnsi="Times New Roman" w:cs="Times New Roman"/>
          <w:sz w:val="24"/>
          <w:szCs w:val="24"/>
        </w:rPr>
        <w:t>to only c</w:t>
      </w:r>
      <w:r w:rsidR="00064988" w:rsidRPr="00AD65E2">
        <w:rPr>
          <w:rFonts w:ascii="Times New Roman" w:hAnsi="Times New Roman" w:cs="Times New Roman"/>
          <w:sz w:val="24"/>
          <w:szCs w:val="24"/>
        </w:rPr>
        <w:t xml:space="preserve">omplete the survey had they not taken part in </w:t>
      </w:r>
      <w:r w:rsidR="008E5F8C" w:rsidRPr="00AD65E2">
        <w:rPr>
          <w:rFonts w:ascii="Times New Roman" w:hAnsi="Times New Roman" w:cs="Times New Roman"/>
          <w:sz w:val="24"/>
          <w:szCs w:val="24"/>
        </w:rPr>
        <w:t>data collection</w:t>
      </w:r>
      <w:r w:rsidR="00877B18" w:rsidRPr="00AD65E2">
        <w:rPr>
          <w:rFonts w:ascii="Times New Roman" w:hAnsi="Times New Roman" w:cs="Times New Roman"/>
          <w:sz w:val="24"/>
          <w:szCs w:val="24"/>
        </w:rPr>
        <w:t xml:space="preserve"> for the EFA</w:t>
      </w:r>
      <w:r w:rsidR="00C674CF" w:rsidRPr="00AD65E2">
        <w:rPr>
          <w:rFonts w:ascii="Times New Roman" w:hAnsi="Times New Roman" w:cs="Times New Roman"/>
          <w:sz w:val="24"/>
          <w:szCs w:val="24"/>
        </w:rPr>
        <w:t xml:space="preserve"> stage of </w:t>
      </w:r>
      <w:r w:rsidR="00617EFE" w:rsidRPr="00AD65E2">
        <w:rPr>
          <w:rFonts w:ascii="Times New Roman" w:hAnsi="Times New Roman" w:cs="Times New Roman"/>
          <w:sz w:val="24"/>
          <w:szCs w:val="24"/>
        </w:rPr>
        <w:t xml:space="preserve">inventory </w:t>
      </w:r>
      <w:r w:rsidR="00C674CF" w:rsidRPr="00AD65E2">
        <w:rPr>
          <w:rFonts w:ascii="Times New Roman" w:hAnsi="Times New Roman" w:cs="Times New Roman"/>
          <w:sz w:val="24"/>
          <w:szCs w:val="24"/>
        </w:rPr>
        <w:t>development</w:t>
      </w:r>
      <w:r w:rsidR="000E4D72" w:rsidRPr="00AD65E2">
        <w:rPr>
          <w:rFonts w:ascii="Times New Roman" w:hAnsi="Times New Roman" w:cs="Times New Roman"/>
          <w:sz w:val="24"/>
          <w:szCs w:val="24"/>
        </w:rPr>
        <w:t xml:space="preserve"> and </w:t>
      </w:r>
      <w:r w:rsidR="008E5F8C" w:rsidRPr="00AD65E2">
        <w:rPr>
          <w:rFonts w:ascii="Times New Roman" w:hAnsi="Times New Roman" w:cs="Times New Roman"/>
          <w:sz w:val="24"/>
          <w:szCs w:val="24"/>
        </w:rPr>
        <w:t>were asked to check an option to confirm that they had not completed the original survey.</w:t>
      </w:r>
      <w:r w:rsidR="00555BD6" w:rsidRPr="00AD65E2">
        <w:rPr>
          <w:rFonts w:ascii="Times New Roman" w:hAnsi="Times New Roman" w:cs="Times New Roman"/>
          <w:sz w:val="24"/>
          <w:szCs w:val="24"/>
        </w:rPr>
        <w:t xml:space="preserve"> Once </w:t>
      </w:r>
      <w:r w:rsidR="00E31E28" w:rsidRPr="00AD65E2">
        <w:rPr>
          <w:rFonts w:ascii="Times New Roman" w:hAnsi="Times New Roman" w:cs="Times New Roman"/>
          <w:sz w:val="24"/>
          <w:szCs w:val="24"/>
        </w:rPr>
        <w:t xml:space="preserve">informed </w:t>
      </w:r>
      <w:r w:rsidR="00555BD6" w:rsidRPr="00AD65E2">
        <w:rPr>
          <w:rFonts w:ascii="Times New Roman" w:hAnsi="Times New Roman" w:cs="Times New Roman"/>
          <w:sz w:val="24"/>
          <w:szCs w:val="24"/>
        </w:rPr>
        <w:t xml:space="preserve">consent was given, participants completed </w:t>
      </w:r>
      <w:r w:rsidR="00926BA9" w:rsidRPr="00AD65E2">
        <w:rPr>
          <w:rFonts w:ascii="Times New Roman" w:hAnsi="Times New Roman" w:cs="Times New Roman"/>
          <w:sz w:val="24"/>
          <w:szCs w:val="24"/>
        </w:rPr>
        <w:t xml:space="preserve">the </w:t>
      </w:r>
      <w:r w:rsidR="00555BD6" w:rsidRPr="00AD65E2">
        <w:rPr>
          <w:rFonts w:ascii="Times New Roman" w:hAnsi="Times New Roman" w:cs="Times New Roman"/>
          <w:sz w:val="24"/>
          <w:szCs w:val="24"/>
        </w:rPr>
        <w:t>survey</w:t>
      </w:r>
      <w:r w:rsidR="00926BA9" w:rsidRPr="00AD65E2">
        <w:rPr>
          <w:rFonts w:ascii="Times New Roman" w:hAnsi="Times New Roman" w:cs="Times New Roman"/>
          <w:sz w:val="24"/>
          <w:szCs w:val="24"/>
        </w:rPr>
        <w:t>s</w:t>
      </w:r>
      <w:r w:rsidR="00555BD6" w:rsidRPr="00AD65E2">
        <w:rPr>
          <w:rFonts w:ascii="Times New Roman" w:hAnsi="Times New Roman" w:cs="Times New Roman"/>
          <w:sz w:val="24"/>
          <w:szCs w:val="24"/>
        </w:rPr>
        <w:t xml:space="preserve"> by indicating item response on a</w:t>
      </w:r>
      <w:r w:rsidR="00F779CD" w:rsidRPr="00AD65E2">
        <w:rPr>
          <w:rFonts w:ascii="Times New Roman" w:hAnsi="Times New Roman" w:cs="Times New Roman"/>
          <w:sz w:val="24"/>
          <w:szCs w:val="24"/>
        </w:rPr>
        <w:t xml:space="preserve"> </w:t>
      </w:r>
      <w:r w:rsidR="00AB3EF2">
        <w:rPr>
          <w:rFonts w:ascii="Times New Roman" w:hAnsi="Times New Roman" w:cs="Times New Roman"/>
          <w:sz w:val="24"/>
          <w:szCs w:val="24"/>
        </w:rPr>
        <w:t xml:space="preserve">3, </w:t>
      </w:r>
      <w:r w:rsidR="00F779CD" w:rsidRPr="00AD65E2">
        <w:rPr>
          <w:rFonts w:ascii="Times New Roman" w:hAnsi="Times New Roman" w:cs="Times New Roman"/>
          <w:sz w:val="24"/>
          <w:szCs w:val="24"/>
        </w:rPr>
        <w:t>4</w:t>
      </w:r>
      <w:r w:rsidR="00AB3EF2">
        <w:rPr>
          <w:rFonts w:ascii="Times New Roman" w:hAnsi="Times New Roman" w:cs="Times New Roman"/>
          <w:sz w:val="24"/>
          <w:szCs w:val="24"/>
        </w:rPr>
        <w:t>,</w:t>
      </w:r>
      <w:r w:rsidR="00F779CD" w:rsidRPr="00AD65E2">
        <w:rPr>
          <w:rFonts w:ascii="Times New Roman" w:hAnsi="Times New Roman" w:cs="Times New Roman"/>
          <w:sz w:val="24"/>
          <w:szCs w:val="24"/>
        </w:rPr>
        <w:t xml:space="preserve"> or 5-point </w:t>
      </w:r>
      <w:r w:rsidR="00555BD6" w:rsidRPr="00AD65E2">
        <w:rPr>
          <w:rFonts w:ascii="Times New Roman" w:hAnsi="Times New Roman" w:cs="Times New Roman"/>
          <w:sz w:val="24"/>
          <w:szCs w:val="24"/>
        </w:rPr>
        <w:t xml:space="preserve">scale </w:t>
      </w:r>
      <w:r w:rsidR="00F779CD" w:rsidRPr="00AD65E2">
        <w:rPr>
          <w:rFonts w:ascii="Times New Roman" w:hAnsi="Times New Roman" w:cs="Times New Roman"/>
          <w:sz w:val="24"/>
          <w:szCs w:val="24"/>
        </w:rPr>
        <w:t>depending on the measure</w:t>
      </w:r>
      <w:r w:rsidR="003C0225" w:rsidRPr="00AD65E2">
        <w:rPr>
          <w:rFonts w:ascii="Times New Roman" w:hAnsi="Times New Roman" w:cs="Times New Roman"/>
          <w:sz w:val="24"/>
          <w:szCs w:val="24"/>
        </w:rPr>
        <w:t xml:space="preserve">. This survey consisted of the 22 retained items of the </w:t>
      </w:r>
      <w:r w:rsidR="004A0667" w:rsidRPr="00AD65E2">
        <w:rPr>
          <w:rFonts w:ascii="Times New Roman" w:hAnsi="Times New Roman" w:cs="Times New Roman"/>
          <w:sz w:val="24"/>
          <w:szCs w:val="24"/>
        </w:rPr>
        <w:t>new measure</w:t>
      </w:r>
      <w:r w:rsidR="003C0225" w:rsidRPr="00AD65E2">
        <w:rPr>
          <w:rFonts w:ascii="Times New Roman" w:hAnsi="Times New Roman" w:cs="Times New Roman"/>
          <w:sz w:val="24"/>
          <w:szCs w:val="24"/>
        </w:rPr>
        <w:t xml:space="preserve"> following the EFA, as well as </w:t>
      </w:r>
      <w:r w:rsidR="003B1079" w:rsidRPr="00AD65E2">
        <w:rPr>
          <w:rFonts w:ascii="Times New Roman" w:hAnsi="Times New Roman" w:cs="Times New Roman"/>
          <w:sz w:val="24"/>
          <w:szCs w:val="24"/>
        </w:rPr>
        <w:t xml:space="preserve">items included </w:t>
      </w:r>
      <w:r w:rsidR="00B37CFC" w:rsidRPr="00AD65E2">
        <w:rPr>
          <w:rFonts w:ascii="Times New Roman" w:hAnsi="Times New Roman" w:cs="Times New Roman"/>
          <w:sz w:val="24"/>
          <w:szCs w:val="24"/>
        </w:rPr>
        <w:t xml:space="preserve">from </w:t>
      </w:r>
      <w:r w:rsidR="005416F4" w:rsidRPr="00AD65E2">
        <w:rPr>
          <w:rFonts w:ascii="Times New Roman" w:hAnsi="Times New Roman" w:cs="Times New Roman"/>
          <w:sz w:val="24"/>
          <w:szCs w:val="24"/>
        </w:rPr>
        <w:t>measures that assessed theoretical correlate</w:t>
      </w:r>
      <w:r w:rsidR="00ED0973" w:rsidRPr="00AD65E2">
        <w:rPr>
          <w:rFonts w:ascii="Times New Roman" w:hAnsi="Times New Roman" w:cs="Times New Roman"/>
          <w:sz w:val="24"/>
          <w:szCs w:val="24"/>
        </w:rPr>
        <w:t>s</w:t>
      </w:r>
      <w:r w:rsidR="00681AAE" w:rsidRPr="00AD65E2">
        <w:rPr>
          <w:rFonts w:ascii="Times New Roman" w:hAnsi="Times New Roman" w:cs="Times New Roman"/>
          <w:sz w:val="24"/>
          <w:szCs w:val="24"/>
        </w:rPr>
        <w:t>.</w:t>
      </w:r>
      <w:r w:rsidR="00FC4ACE">
        <w:rPr>
          <w:rFonts w:ascii="Times New Roman" w:hAnsi="Times New Roman" w:cs="Times New Roman"/>
          <w:sz w:val="24"/>
          <w:szCs w:val="24"/>
        </w:rPr>
        <w:t xml:space="preserve"> Additional measures were added at this stage to </w:t>
      </w:r>
      <w:r w:rsidR="00A2240F">
        <w:rPr>
          <w:rFonts w:ascii="Times New Roman" w:hAnsi="Times New Roman" w:cs="Times New Roman"/>
          <w:sz w:val="24"/>
          <w:szCs w:val="24"/>
        </w:rPr>
        <w:t>maximise the sample used to assess criterion validity.</w:t>
      </w:r>
      <w:r w:rsidR="00321F15">
        <w:rPr>
          <w:rFonts w:ascii="Times New Roman" w:hAnsi="Times New Roman" w:cs="Times New Roman"/>
          <w:sz w:val="24"/>
          <w:szCs w:val="24"/>
        </w:rPr>
        <w:t xml:space="preserve"> </w:t>
      </w:r>
    </w:p>
    <w:p w14:paraId="0937C1A7" w14:textId="464EEEC5" w:rsidR="003F62F9" w:rsidRPr="00AD65E2" w:rsidRDefault="00C84B73" w:rsidP="00555BD6">
      <w:pPr>
        <w:spacing w:line="480" w:lineRule="auto"/>
        <w:ind w:firstLine="720"/>
        <w:jc w:val="both"/>
        <w:rPr>
          <w:rFonts w:ascii="Times New Roman" w:hAnsi="Times New Roman" w:cs="Times New Roman"/>
          <w:b/>
          <w:bCs/>
          <w:i/>
          <w:iCs/>
          <w:sz w:val="24"/>
          <w:szCs w:val="24"/>
        </w:rPr>
      </w:pPr>
      <w:r w:rsidRPr="00AD65E2">
        <w:rPr>
          <w:rFonts w:ascii="Times New Roman" w:hAnsi="Times New Roman" w:cs="Times New Roman"/>
          <w:b/>
          <w:bCs/>
          <w:i/>
          <w:iCs/>
          <w:sz w:val="24"/>
          <w:szCs w:val="24"/>
        </w:rPr>
        <w:t>Measures</w:t>
      </w:r>
    </w:p>
    <w:p w14:paraId="694CBADE" w14:textId="79634BE1" w:rsidR="00997752" w:rsidRPr="00AD65E2" w:rsidRDefault="00BE0A7D" w:rsidP="00555BD6">
      <w:pPr>
        <w:spacing w:line="480" w:lineRule="auto"/>
        <w:ind w:firstLine="720"/>
        <w:jc w:val="both"/>
        <w:rPr>
          <w:rFonts w:ascii="Times New Roman" w:hAnsi="Times New Roman" w:cs="Times New Roman"/>
          <w:i/>
          <w:iCs/>
          <w:sz w:val="24"/>
          <w:szCs w:val="24"/>
        </w:rPr>
      </w:pPr>
      <w:r w:rsidRPr="00AD65E2">
        <w:rPr>
          <w:rFonts w:ascii="Times New Roman" w:hAnsi="Times New Roman" w:cs="Times New Roman"/>
          <w:i/>
          <w:iCs/>
          <w:sz w:val="24"/>
          <w:szCs w:val="24"/>
        </w:rPr>
        <w:t xml:space="preserve">Irrational </w:t>
      </w:r>
      <w:r w:rsidR="007569D3" w:rsidRPr="00AD65E2">
        <w:rPr>
          <w:rFonts w:ascii="Times New Roman" w:hAnsi="Times New Roman" w:cs="Times New Roman"/>
          <w:i/>
          <w:iCs/>
          <w:sz w:val="24"/>
          <w:szCs w:val="24"/>
        </w:rPr>
        <w:t>Beliefs Scale for</w:t>
      </w:r>
      <w:r w:rsidR="00643A57" w:rsidRPr="00AD65E2">
        <w:rPr>
          <w:rFonts w:ascii="Times New Roman" w:hAnsi="Times New Roman" w:cs="Times New Roman"/>
          <w:i/>
          <w:iCs/>
          <w:sz w:val="24"/>
          <w:szCs w:val="24"/>
        </w:rPr>
        <w:t xml:space="preserve"> Sports Officials </w:t>
      </w:r>
      <w:r w:rsidRPr="00AD65E2">
        <w:rPr>
          <w:rFonts w:ascii="Times New Roman" w:hAnsi="Times New Roman" w:cs="Times New Roman"/>
          <w:i/>
          <w:iCs/>
          <w:sz w:val="24"/>
          <w:szCs w:val="24"/>
        </w:rPr>
        <w:t>(</w:t>
      </w:r>
      <w:r w:rsidR="007569D3" w:rsidRPr="00AD65E2">
        <w:rPr>
          <w:rFonts w:ascii="Times New Roman" w:hAnsi="Times New Roman" w:cs="Times New Roman"/>
          <w:i/>
          <w:iCs/>
          <w:sz w:val="24"/>
          <w:szCs w:val="24"/>
        </w:rPr>
        <w:t>IBSSO</w:t>
      </w:r>
      <w:r w:rsidR="00BA7E50" w:rsidRPr="00AD65E2">
        <w:rPr>
          <w:rFonts w:ascii="Times New Roman" w:hAnsi="Times New Roman" w:cs="Times New Roman"/>
          <w:i/>
          <w:iCs/>
          <w:sz w:val="24"/>
          <w:szCs w:val="24"/>
        </w:rPr>
        <w:t>)</w:t>
      </w:r>
    </w:p>
    <w:p w14:paraId="7E29408F" w14:textId="014CFD19" w:rsidR="0093059D" w:rsidRPr="00AD65E2" w:rsidRDefault="007F3FF9" w:rsidP="00555BD6">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lastRenderedPageBreak/>
        <w:t xml:space="preserve">The </w:t>
      </w:r>
      <w:r w:rsidR="007569D3" w:rsidRPr="00AD65E2">
        <w:rPr>
          <w:rFonts w:ascii="Times New Roman" w:hAnsi="Times New Roman" w:cs="Times New Roman"/>
          <w:sz w:val="24"/>
          <w:szCs w:val="24"/>
        </w:rPr>
        <w:t>IBSSO</w:t>
      </w:r>
      <w:r w:rsidRPr="00AD65E2">
        <w:rPr>
          <w:rFonts w:ascii="Times New Roman" w:hAnsi="Times New Roman" w:cs="Times New Roman"/>
          <w:sz w:val="24"/>
          <w:szCs w:val="24"/>
        </w:rPr>
        <w:t xml:space="preserve"> consisted of 22 statements</w:t>
      </w:r>
      <w:r w:rsidR="00961183" w:rsidRPr="00AD65E2">
        <w:rPr>
          <w:rFonts w:ascii="Times New Roman" w:hAnsi="Times New Roman" w:cs="Times New Roman"/>
          <w:sz w:val="24"/>
          <w:szCs w:val="24"/>
        </w:rPr>
        <w:t xml:space="preserve">, with participants required to identify the extent to which they </w:t>
      </w:r>
      <w:r w:rsidR="007F2297" w:rsidRPr="00AD65E2">
        <w:rPr>
          <w:rFonts w:ascii="Times New Roman" w:hAnsi="Times New Roman" w:cs="Times New Roman"/>
          <w:sz w:val="24"/>
          <w:szCs w:val="24"/>
        </w:rPr>
        <w:t xml:space="preserve">agreed </w:t>
      </w:r>
      <w:r w:rsidR="004B67CD" w:rsidRPr="00AD65E2">
        <w:rPr>
          <w:rFonts w:ascii="Times New Roman" w:hAnsi="Times New Roman" w:cs="Times New Roman"/>
          <w:sz w:val="24"/>
          <w:szCs w:val="24"/>
        </w:rPr>
        <w:t>with</w:t>
      </w:r>
      <w:r w:rsidR="007F2297" w:rsidRPr="00AD65E2">
        <w:rPr>
          <w:rFonts w:ascii="Times New Roman" w:hAnsi="Times New Roman" w:cs="Times New Roman"/>
          <w:sz w:val="24"/>
          <w:szCs w:val="24"/>
        </w:rPr>
        <w:t xml:space="preserve"> each using a 5-point scale (1 = </w:t>
      </w:r>
      <w:r w:rsidR="007F2297" w:rsidRPr="00AD65E2">
        <w:rPr>
          <w:rFonts w:ascii="Times New Roman" w:hAnsi="Times New Roman" w:cs="Times New Roman"/>
          <w:i/>
          <w:iCs/>
          <w:sz w:val="24"/>
          <w:szCs w:val="24"/>
        </w:rPr>
        <w:t>strongly disagree</w:t>
      </w:r>
      <w:r w:rsidR="003D5DE2" w:rsidRPr="00AD65E2">
        <w:rPr>
          <w:rFonts w:ascii="Times New Roman" w:hAnsi="Times New Roman" w:cs="Times New Roman"/>
          <w:i/>
          <w:iCs/>
          <w:sz w:val="24"/>
          <w:szCs w:val="24"/>
        </w:rPr>
        <w:t xml:space="preserve"> </w:t>
      </w:r>
      <w:r w:rsidR="003D5DE2" w:rsidRPr="00AD65E2">
        <w:rPr>
          <w:rFonts w:ascii="Times New Roman" w:hAnsi="Times New Roman" w:cs="Times New Roman"/>
          <w:sz w:val="24"/>
          <w:szCs w:val="24"/>
        </w:rPr>
        <w:t xml:space="preserve">to 5 = </w:t>
      </w:r>
      <w:r w:rsidR="003D5DE2" w:rsidRPr="00AD65E2">
        <w:rPr>
          <w:rFonts w:ascii="Times New Roman" w:hAnsi="Times New Roman" w:cs="Times New Roman"/>
          <w:i/>
          <w:iCs/>
          <w:sz w:val="24"/>
          <w:szCs w:val="24"/>
        </w:rPr>
        <w:t>strongly agree</w:t>
      </w:r>
      <w:r w:rsidR="003D5DE2" w:rsidRPr="00AD65E2">
        <w:rPr>
          <w:rFonts w:ascii="Times New Roman" w:hAnsi="Times New Roman" w:cs="Times New Roman"/>
          <w:sz w:val="24"/>
          <w:szCs w:val="24"/>
        </w:rPr>
        <w:t xml:space="preserve">). </w:t>
      </w:r>
      <w:r w:rsidR="00F40C81" w:rsidRPr="00AD65E2">
        <w:rPr>
          <w:rFonts w:ascii="Times New Roman" w:hAnsi="Times New Roman" w:cs="Times New Roman"/>
          <w:sz w:val="24"/>
          <w:szCs w:val="24"/>
        </w:rPr>
        <w:t>A score for each factor was determined</w:t>
      </w:r>
      <w:r w:rsidR="00074C2A" w:rsidRPr="00AD65E2">
        <w:rPr>
          <w:rFonts w:ascii="Times New Roman" w:hAnsi="Times New Roman" w:cs="Times New Roman"/>
          <w:sz w:val="24"/>
          <w:szCs w:val="24"/>
        </w:rPr>
        <w:t>, along with a composite score for the measure, with higher</w:t>
      </w:r>
      <w:r w:rsidR="00A91590" w:rsidRPr="00AD65E2">
        <w:rPr>
          <w:rFonts w:ascii="Times New Roman" w:hAnsi="Times New Roman" w:cs="Times New Roman"/>
          <w:sz w:val="24"/>
          <w:szCs w:val="24"/>
        </w:rPr>
        <w:t xml:space="preserve"> scores </w:t>
      </w:r>
      <w:r w:rsidR="00C225EF" w:rsidRPr="00AD65E2">
        <w:rPr>
          <w:rFonts w:ascii="Times New Roman" w:hAnsi="Times New Roman" w:cs="Times New Roman"/>
          <w:sz w:val="24"/>
          <w:szCs w:val="24"/>
        </w:rPr>
        <w:t>indicating stronger irrational demands and self-depreciation.</w:t>
      </w:r>
    </w:p>
    <w:p w14:paraId="28D233BF" w14:textId="025E0BAC" w:rsidR="00646154" w:rsidRPr="00AD65E2" w:rsidRDefault="00646154" w:rsidP="00555BD6">
      <w:pPr>
        <w:spacing w:line="480" w:lineRule="auto"/>
        <w:ind w:firstLine="720"/>
        <w:jc w:val="both"/>
        <w:rPr>
          <w:rFonts w:ascii="Times New Roman" w:hAnsi="Times New Roman" w:cs="Times New Roman"/>
          <w:i/>
          <w:iCs/>
          <w:sz w:val="24"/>
          <w:szCs w:val="24"/>
        </w:rPr>
      </w:pPr>
      <w:r w:rsidRPr="00AD65E2">
        <w:rPr>
          <w:rFonts w:ascii="Times New Roman" w:hAnsi="Times New Roman" w:cs="Times New Roman"/>
          <w:i/>
          <w:iCs/>
          <w:sz w:val="24"/>
          <w:szCs w:val="24"/>
        </w:rPr>
        <w:t xml:space="preserve">Positive </w:t>
      </w:r>
      <w:r w:rsidR="00912850" w:rsidRPr="00AD65E2">
        <w:rPr>
          <w:rFonts w:ascii="Times New Roman" w:hAnsi="Times New Roman" w:cs="Times New Roman"/>
          <w:i/>
          <w:iCs/>
          <w:sz w:val="24"/>
          <w:szCs w:val="24"/>
        </w:rPr>
        <w:t>M</w:t>
      </w:r>
      <w:r w:rsidRPr="00AD65E2">
        <w:rPr>
          <w:rFonts w:ascii="Times New Roman" w:hAnsi="Times New Roman" w:cs="Times New Roman"/>
          <w:i/>
          <w:iCs/>
          <w:sz w:val="24"/>
          <w:szCs w:val="24"/>
        </w:rPr>
        <w:t xml:space="preserve">ental </w:t>
      </w:r>
      <w:r w:rsidR="00912850" w:rsidRPr="00AD65E2">
        <w:rPr>
          <w:rFonts w:ascii="Times New Roman" w:hAnsi="Times New Roman" w:cs="Times New Roman"/>
          <w:i/>
          <w:iCs/>
          <w:sz w:val="24"/>
          <w:szCs w:val="24"/>
        </w:rPr>
        <w:t>H</w:t>
      </w:r>
      <w:r w:rsidRPr="00AD65E2">
        <w:rPr>
          <w:rFonts w:ascii="Times New Roman" w:hAnsi="Times New Roman" w:cs="Times New Roman"/>
          <w:i/>
          <w:iCs/>
          <w:sz w:val="24"/>
          <w:szCs w:val="24"/>
        </w:rPr>
        <w:t xml:space="preserve">ealth </w:t>
      </w:r>
      <w:r w:rsidR="00912850" w:rsidRPr="00AD65E2">
        <w:rPr>
          <w:rFonts w:ascii="Times New Roman" w:hAnsi="Times New Roman" w:cs="Times New Roman"/>
          <w:i/>
          <w:iCs/>
          <w:sz w:val="24"/>
          <w:szCs w:val="24"/>
        </w:rPr>
        <w:t>S</w:t>
      </w:r>
      <w:r w:rsidRPr="00AD65E2">
        <w:rPr>
          <w:rFonts w:ascii="Times New Roman" w:hAnsi="Times New Roman" w:cs="Times New Roman"/>
          <w:i/>
          <w:iCs/>
          <w:sz w:val="24"/>
          <w:szCs w:val="24"/>
        </w:rPr>
        <w:t>cale (PMH-Scale)</w:t>
      </w:r>
    </w:p>
    <w:p w14:paraId="4A5A98E5" w14:textId="0140433F" w:rsidR="00ED7C9F" w:rsidRPr="00AD65E2" w:rsidRDefault="00DC2960" w:rsidP="00555BD6">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The PMH-Scal</w:t>
      </w:r>
      <w:r w:rsidR="00243FB5" w:rsidRPr="00AD65E2">
        <w:rPr>
          <w:rFonts w:ascii="Times New Roman" w:hAnsi="Times New Roman" w:cs="Times New Roman"/>
          <w:sz w:val="24"/>
          <w:szCs w:val="24"/>
        </w:rPr>
        <w:t>e (Lutz et al., 1992</w:t>
      </w:r>
      <w:r w:rsidR="0022762F" w:rsidRPr="00AD65E2">
        <w:rPr>
          <w:rFonts w:ascii="Times New Roman" w:hAnsi="Times New Roman" w:cs="Times New Roman"/>
          <w:sz w:val="24"/>
          <w:szCs w:val="24"/>
        </w:rPr>
        <w:t>; unpublished manuscript</w:t>
      </w:r>
      <w:r w:rsidR="00243FB5" w:rsidRPr="00AD65E2">
        <w:rPr>
          <w:rFonts w:ascii="Times New Roman" w:hAnsi="Times New Roman" w:cs="Times New Roman"/>
          <w:sz w:val="24"/>
          <w:szCs w:val="24"/>
        </w:rPr>
        <w:t xml:space="preserve">) consists of 9 items </w:t>
      </w:r>
      <w:r w:rsidR="00893C4A" w:rsidRPr="00AD65E2">
        <w:rPr>
          <w:rFonts w:ascii="Times New Roman" w:hAnsi="Times New Roman" w:cs="Times New Roman"/>
          <w:sz w:val="24"/>
          <w:szCs w:val="24"/>
        </w:rPr>
        <w:t xml:space="preserve">measuring proximal (e.g., emotional) and distal (e.g., social support) factors that </w:t>
      </w:r>
      <w:r w:rsidR="00D12BF0" w:rsidRPr="00AD65E2">
        <w:rPr>
          <w:rFonts w:ascii="Times New Roman" w:hAnsi="Times New Roman" w:cs="Times New Roman"/>
          <w:sz w:val="24"/>
          <w:szCs w:val="24"/>
        </w:rPr>
        <w:t>contribute to positive mental health</w:t>
      </w:r>
      <w:r w:rsidR="00D6278B" w:rsidRPr="00AD65E2">
        <w:rPr>
          <w:rFonts w:ascii="Times New Roman" w:hAnsi="Times New Roman" w:cs="Times New Roman"/>
          <w:sz w:val="24"/>
          <w:szCs w:val="24"/>
        </w:rPr>
        <w:t>, using a four-</w:t>
      </w:r>
      <w:r w:rsidR="00F0236B" w:rsidRPr="00AD65E2">
        <w:rPr>
          <w:rFonts w:ascii="Times New Roman" w:hAnsi="Times New Roman" w:cs="Times New Roman"/>
          <w:sz w:val="24"/>
          <w:szCs w:val="24"/>
        </w:rPr>
        <w:t xml:space="preserve">point </w:t>
      </w:r>
      <w:r w:rsidR="00D6278B" w:rsidRPr="00AD65E2">
        <w:rPr>
          <w:rFonts w:ascii="Times New Roman" w:hAnsi="Times New Roman" w:cs="Times New Roman"/>
          <w:sz w:val="24"/>
          <w:szCs w:val="24"/>
        </w:rPr>
        <w:t>scale (</w:t>
      </w:r>
      <w:bookmarkStart w:id="16" w:name="_Hlk132226596"/>
      <w:r w:rsidR="00D6278B" w:rsidRPr="00AD65E2">
        <w:rPr>
          <w:rFonts w:ascii="Times New Roman" w:hAnsi="Times New Roman" w:cs="Times New Roman"/>
          <w:sz w:val="24"/>
          <w:szCs w:val="24"/>
        </w:rPr>
        <w:t xml:space="preserve">1 = </w:t>
      </w:r>
      <w:r w:rsidR="00D6278B" w:rsidRPr="00AD65E2">
        <w:rPr>
          <w:rFonts w:ascii="Times New Roman" w:hAnsi="Times New Roman" w:cs="Times New Roman"/>
          <w:i/>
          <w:iCs/>
          <w:sz w:val="24"/>
          <w:szCs w:val="24"/>
        </w:rPr>
        <w:t xml:space="preserve">not true </w:t>
      </w:r>
      <w:r w:rsidR="00D6278B" w:rsidRPr="00AD65E2">
        <w:rPr>
          <w:rFonts w:ascii="Times New Roman" w:hAnsi="Times New Roman" w:cs="Times New Roman"/>
          <w:sz w:val="24"/>
          <w:szCs w:val="24"/>
        </w:rPr>
        <w:t>to 4 =</w:t>
      </w:r>
      <w:r w:rsidR="00D6278B" w:rsidRPr="00AD65E2">
        <w:rPr>
          <w:rFonts w:ascii="Times New Roman" w:hAnsi="Times New Roman" w:cs="Times New Roman"/>
          <w:i/>
          <w:iCs/>
          <w:sz w:val="24"/>
          <w:szCs w:val="24"/>
        </w:rPr>
        <w:t xml:space="preserve"> true</w:t>
      </w:r>
      <w:bookmarkEnd w:id="16"/>
      <w:r w:rsidR="00D6278B" w:rsidRPr="00AD65E2">
        <w:rPr>
          <w:rFonts w:ascii="Times New Roman" w:hAnsi="Times New Roman" w:cs="Times New Roman"/>
          <w:sz w:val="24"/>
          <w:szCs w:val="24"/>
        </w:rPr>
        <w:t>)</w:t>
      </w:r>
      <w:r w:rsidR="00CA18AA" w:rsidRPr="00AD65E2">
        <w:rPr>
          <w:rFonts w:ascii="Times New Roman" w:hAnsi="Times New Roman" w:cs="Times New Roman"/>
          <w:sz w:val="24"/>
          <w:szCs w:val="24"/>
        </w:rPr>
        <w:t>. The PMH-Scale reports high internal consistency</w:t>
      </w:r>
      <w:r w:rsidR="003109A5" w:rsidRPr="00AD65E2">
        <w:rPr>
          <w:rFonts w:ascii="Times New Roman" w:hAnsi="Times New Roman" w:cs="Times New Roman"/>
          <w:sz w:val="24"/>
          <w:szCs w:val="24"/>
        </w:rPr>
        <w:t xml:space="preserve"> (</w:t>
      </w:r>
      <w:r w:rsidR="003102E3" w:rsidRPr="00AD65E2">
        <w:rPr>
          <w:rFonts w:ascii="Times New Roman" w:hAnsi="Times New Roman" w:cs="Times New Roman"/>
          <w:sz w:val="24"/>
          <w:szCs w:val="24"/>
        </w:rPr>
        <w:t>Cronbach’s α = .93)</w:t>
      </w:r>
      <w:r w:rsidR="006B033E" w:rsidRPr="00AD65E2">
        <w:rPr>
          <w:rFonts w:ascii="Times New Roman" w:hAnsi="Times New Roman" w:cs="Times New Roman"/>
          <w:sz w:val="24"/>
          <w:szCs w:val="24"/>
        </w:rPr>
        <w:t>, good test-retest reliability</w:t>
      </w:r>
      <w:r w:rsidR="00CB5556" w:rsidRPr="00AD65E2">
        <w:rPr>
          <w:rFonts w:ascii="Times New Roman" w:hAnsi="Times New Roman" w:cs="Times New Roman"/>
          <w:sz w:val="24"/>
          <w:szCs w:val="24"/>
        </w:rPr>
        <w:t xml:space="preserve"> (</w:t>
      </w:r>
      <w:r w:rsidR="00CB5556" w:rsidRPr="00AD65E2">
        <w:rPr>
          <w:rFonts w:ascii="Times New Roman" w:hAnsi="Times New Roman" w:cs="Times New Roman"/>
          <w:i/>
          <w:iCs/>
          <w:sz w:val="24"/>
          <w:szCs w:val="24"/>
        </w:rPr>
        <w:t xml:space="preserve">r </w:t>
      </w:r>
      <w:r w:rsidR="00CB5556" w:rsidRPr="00AD65E2">
        <w:rPr>
          <w:rFonts w:ascii="Times New Roman" w:hAnsi="Times New Roman" w:cs="Times New Roman"/>
          <w:sz w:val="24"/>
          <w:szCs w:val="24"/>
        </w:rPr>
        <w:t xml:space="preserve">= </w:t>
      </w:r>
      <w:r w:rsidR="0095010A" w:rsidRPr="00AD65E2">
        <w:rPr>
          <w:rFonts w:ascii="Times New Roman" w:hAnsi="Times New Roman" w:cs="Times New Roman"/>
          <w:sz w:val="24"/>
          <w:szCs w:val="24"/>
        </w:rPr>
        <w:t>.77)</w:t>
      </w:r>
      <w:r w:rsidR="00843668" w:rsidRPr="00AD65E2">
        <w:rPr>
          <w:rFonts w:ascii="Times New Roman" w:hAnsi="Times New Roman" w:cs="Times New Roman"/>
          <w:sz w:val="24"/>
          <w:szCs w:val="24"/>
        </w:rPr>
        <w:t>,</w:t>
      </w:r>
      <w:r w:rsidR="006B033E" w:rsidRPr="00AD65E2">
        <w:rPr>
          <w:rFonts w:ascii="Times New Roman" w:hAnsi="Times New Roman" w:cs="Times New Roman"/>
          <w:sz w:val="24"/>
          <w:szCs w:val="24"/>
        </w:rPr>
        <w:t xml:space="preserve"> con</w:t>
      </w:r>
      <w:r w:rsidR="00CE765D" w:rsidRPr="00AD65E2">
        <w:rPr>
          <w:rFonts w:ascii="Times New Roman" w:hAnsi="Times New Roman" w:cs="Times New Roman"/>
          <w:sz w:val="24"/>
          <w:szCs w:val="24"/>
        </w:rPr>
        <w:t>vergent and discriminant validity</w:t>
      </w:r>
      <w:r w:rsidR="00890263" w:rsidRPr="00AD65E2">
        <w:rPr>
          <w:rFonts w:ascii="Times New Roman" w:hAnsi="Times New Roman" w:cs="Times New Roman"/>
          <w:sz w:val="24"/>
          <w:szCs w:val="24"/>
        </w:rPr>
        <w:t xml:space="preserve"> ranging from .</w:t>
      </w:r>
      <w:r w:rsidR="0074309A" w:rsidRPr="00AD65E2">
        <w:rPr>
          <w:rFonts w:ascii="Times New Roman" w:hAnsi="Times New Roman" w:cs="Times New Roman"/>
          <w:sz w:val="24"/>
          <w:szCs w:val="24"/>
        </w:rPr>
        <w:t>26 to .81</w:t>
      </w:r>
      <w:r w:rsidR="00843668" w:rsidRPr="00AD65E2">
        <w:rPr>
          <w:rFonts w:ascii="Times New Roman" w:hAnsi="Times New Roman" w:cs="Times New Roman"/>
          <w:sz w:val="24"/>
          <w:szCs w:val="24"/>
        </w:rPr>
        <w:t xml:space="preserve">, and </w:t>
      </w:r>
      <w:r w:rsidR="004F244D" w:rsidRPr="00AD65E2">
        <w:rPr>
          <w:rFonts w:ascii="Times New Roman" w:hAnsi="Times New Roman" w:cs="Times New Roman"/>
          <w:sz w:val="24"/>
          <w:szCs w:val="24"/>
        </w:rPr>
        <w:t>is easy to interpret</w:t>
      </w:r>
      <w:r w:rsidR="00CE765D" w:rsidRPr="00AD65E2">
        <w:rPr>
          <w:rFonts w:ascii="Times New Roman" w:hAnsi="Times New Roman" w:cs="Times New Roman"/>
          <w:sz w:val="24"/>
          <w:szCs w:val="24"/>
        </w:rPr>
        <w:t xml:space="preserve"> (</w:t>
      </w:r>
      <w:r w:rsidR="009E3A4A" w:rsidRPr="00AD65E2">
        <w:rPr>
          <w:rFonts w:ascii="Times New Roman" w:hAnsi="Times New Roman" w:cs="Times New Roman"/>
          <w:sz w:val="24"/>
          <w:szCs w:val="24"/>
        </w:rPr>
        <w:t>Lukat et al., 201</w:t>
      </w:r>
      <w:r w:rsidR="00843668" w:rsidRPr="00AD65E2">
        <w:rPr>
          <w:rFonts w:ascii="Times New Roman" w:hAnsi="Times New Roman" w:cs="Times New Roman"/>
          <w:sz w:val="24"/>
          <w:szCs w:val="24"/>
        </w:rPr>
        <w:t>6</w:t>
      </w:r>
      <w:r w:rsidR="009E3A4A" w:rsidRPr="00AD65E2">
        <w:rPr>
          <w:rFonts w:ascii="Times New Roman" w:hAnsi="Times New Roman" w:cs="Times New Roman"/>
          <w:sz w:val="24"/>
          <w:szCs w:val="24"/>
        </w:rPr>
        <w:t xml:space="preserve">). </w:t>
      </w:r>
      <w:r w:rsidR="004F244D" w:rsidRPr="00AD65E2">
        <w:rPr>
          <w:rFonts w:ascii="Times New Roman" w:hAnsi="Times New Roman" w:cs="Times New Roman"/>
          <w:sz w:val="24"/>
          <w:szCs w:val="24"/>
        </w:rPr>
        <w:t>These qualities, along with</w:t>
      </w:r>
      <w:r w:rsidR="00074142" w:rsidRPr="00AD65E2">
        <w:rPr>
          <w:rFonts w:ascii="Times New Roman" w:hAnsi="Times New Roman" w:cs="Times New Roman"/>
          <w:sz w:val="24"/>
          <w:szCs w:val="24"/>
        </w:rPr>
        <w:t xml:space="preserve"> </w:t>
      </w:r>
      <w:r w:rsidR="003316C0" w:rsidRPr="00AD65E2">
        <w:rPr>
          <w:rFonts w:ascii="Times New Roman" w:hAnsi="Times New Roman" w:cs="Times New Roman"/>
          <w:sz w:val="24"/>
          <w:szCs w:val="24"/>
        </w:rPr>
        <w:t xml:space="preserve">its assessment of adaptive emotional and </w:t>
      </w:r>
      <w:r w:rsidR="00C061F6" w:rsidRPr="00AD65E2">
        <w:rPr>
          <w:rFonts w:ascii="Times New Roman" w:hAnsi="Times New Roman" w:cs="Times New Roman"/>
          <w:sz w:val="24"/>
          <w:szCs w:val="24"/>
        </w:rPr>
        <w:t xml:space="preserve">behavioural responses, </w:t>
      </w:r>
      <w:r w:rsidR="00DA193D" w:rsidRPr="00AD65E2">
        <w:rPr>
          <w:rFonts w:ascii="Times New Roman" w:hAnsi="Times New Roman" w:cs="Times New Roman"/>
          <w:sz w:val="24"/>
          <w:szCs w:val="24"/>
        </w:rPr>
        <w:t>justified</w:t>
      </w:r>
      <w:r w:rsidR="00ED7C9F" w:rsidRPr="00AD65E2">
        <w:rPr>
          <w:rFonts w:ascii="Times New Roman" w:hAnsi="Times New Roman" w:cs="Times New Roman"/>
          <w:sz w:val="24"/>
          <w:szCs w:val="24"/>
        </w:rPr>
        <w:t xml:space="preserve"> the choice to use this as a measure to compare with the </w:t>
      </w:r>
      <w:r w:rsidR="007569D3" w:rsidRPr="00AD65E2">
        <w:rPr>
          <w:rFonts w:ascii="Times New Roman" w:hAnsi="Times New Roman" w:cs="Times New Roman"/>
          <w:sz w:val="24"/>
          <w:szCs w:val="24"/>
        </w:rPr>
        <w:t>IBSSO</w:t>
      </w:r>
      <w:r w:rsidR="000127B9" w:rsidRPr="00AD65E2">
        <w:rPr>
          <w:rFonts w:ascii="Times New Roman" w:hAnsi="Times New Roman" w:cs="Times New Roman"/>
          <w:sz w:val="24"/>
          <w:szCs w:val="24"/>
        </w:rPr>
        <w:t>.</w:t>
      </w:r>
    </w:p>
    <w:p w14:paraId="022EDB21" w14:textId="1C0F18FC" w:rsidR="00C317B4" w:rsidRPr="00AD65E2" w:rsidRDefault="00007F98" w:rsidP="00555BD6">
      <w:pPr>
        <w:spacing w:line="480" w:lineRule="auto"/>
        <w:ind w:firstLine="720"/>
        <w:jc w:val="both"/>
        <w:rPr>
          <w:rFonts w:ascii="Times New Roman" w:hAnsi="Times New Roman" w:cs="Times New Roman"/>
          <w:i/>
          <w:iCs/>
          <w:sz w:val="24"/>
          <w:szCs w:val="24"/>
        </w:rPr>
      </w:pPr>
      <w:r w:rsidRPr="00AD65E2">
        <w:rPr>
          <w:rFonts w:ascii="Times New Roman" w:hAnsi="Times New Roman" w:cs="Times New Roman"/>
          <w:i/>
          <w:iCs/>
          <w:sz w:val="24"/>
          <w:szCs w:val="24"/>
        </w:rPr>
        <w:t xml:space="preserve">Patient </w:t>
      </w:r>
      <w:r w:rsidR="00912850" w:rsidRPr="00AD65E2">
        <w:rPr>
          <w:rFonts w:ascii="Times New Roman" w:hAnsi="Times New Roman" w:cs="Times New Roman"/>
          <w:i/>
          <w:iCs/>
          <w:sz w:val="24"/>
          <w:szCs w:val="24"/>
        </w:rPr>
        <w:t>H</w:t>
      </w:r>
      <w:r w:rsidRPr="00AD65E2">
        <w:rPr>
          <w:rFonts w:ascii="Times New Roman" w:hAnsi="Times New Roman" w:cs="Times New Roman"/>
          <w:i/>
          <w:iCs/>
          <w:sz w:val="24"/>
          <w:szCs w:val="24"/>
        </w:rPr>
        <w:t xml:space="preserve">ealth </w:t>
      </w:r>
      <w:r w:rsidR="00912850" w:rsidRPr="00AD65E2">
        <w:rPr>
          <w:rFonts w:ascii="Times New Roman" w:hAnsi="Times New Roman" w:cs="Times New Roman"/>
          <w:i/>
          <w:iCs/>
          <w:sz w:val="24"/>
          <w:szCs w:val="24"/>
        </w:rPr>
        <w:t>Q</w:t>
      </w:r>
      <w:r w:rsidRPr="00AD65E2">
        <w:rPr>
          <w:rFonts w:ascii="Times New Roman" w:hAnsi="Times New Roman" w:cs="Times New Roman"/>
          <w:i/>
          <w:iCs/>
          <w:sz w:val="24"/>
          <w:szCs w:val="24"/>
        </w:rPr>
        <w:t>uestionnaire (PHQ-9)</w:t>
      </w:r>
    </w:p>
    <w:p w14:paraId="4C2CBC97" w14:textId="24767464" w:rsidR="0094662B" w:rsidRPr="00AD65E2" w:rsidRDefault="005F0790" w:rsidP="00555BD6">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The PHQ-9 (Kroenke et al., 2001) is a commonly used</w:t>
      </w:r>
      <w:r w:rsidR="00D96E92" w:rsidRPr="00AD65E2">
        <w:rPr>
          <w:rFonts w:ascii="Times New Roman" w:hAnsi="Times New Roman" w:cs="Times New Roman"/>
          <w:sz w:val="24"/>
          <w:szCs w:val="24"/>
        </w:rPr>
        <w:t xml:space="preserve"> and valid</w:t>
      </w:r>
      <w:r w:rsidR="004A1774" w:rsidRPr="00AD65E2">
        <w:rPr>
          <w:rFonts w:ascii="Times New Roman" w:hAnsi="Times New Roman" w:cs="Times New Roman"/>
          <w:sz w:val="24"/>
          <w:szCs w:val="24"/>
        </w:rPr>
        <w:t>ated</w:t>
      </w:r>
      <w:r w:rsidRPr="00AD65E2">
        <w:rPr>
          <w:rFonts w:ascii="Times New Roman" w:hAnsi="Times New Roman" w:cs="Times New Roman"/>
          <w:sz w:val="24"/>
          <w:szCs w:val="24"/>
        </w:rPr>
        <w:t xml:space="preserve"> measure to assess depression in primary care</w:t>
      </w:r>
      <w:r w:rsidR="00C0077E" w:rsidRPr="00AD65E2">
        <w:rPr>
          <w:rFonts w:ascii="Times New Roman" w:hAnsi="Times New Roman" w:cs="Times New Roman"/>
          <w:sz w:val="24"/>
          <w:szCs w:val="24"/>
        </w:rPr>
        <w:t xml:space="preserve"> (Cameron et al., 2008). Comprised of 9 items</w:t>
      </w:r>
      <w:r w:rsidR="00B06621" w:rsidRPr="00AD65E2">
        <w:rPr>
          <w:rFonts w:ascii="Times New Roman" w:hAnsi="Times New Roman" w:cs="Times New Roman"/>
          <w:sz w:val="24"/>
          <w:szCs w:val="24"/>
        </w:rPr>
        <w:t xml:space="preserve">, participants </w:t>
      </w:r>
      <w:r w:rsidR="00F0236B" w:rsidRPr="00AD65E2">
        <w:rPr>
          <w:rFonts w:ascii="Times New Roman" w:hAnsi="Times New Roman" w:cs="Times New Roman"/>
          <w:sz w:val="24"/>
          <w:szCs w:val="24"/>
        </w:rPr>
        <w:t>indicate the severity of depression symptoms using a four-point</w:t>
      </w:r>
      <w:r w:rsidR="00074C2A" w:rsidRPr="00AD65E2">
        <w:rPr>
          <w:rFonts w:ascii="Times New Roman" w:hAnsi="Times New Roman" w:cs="Times New Roman"/>
          <w:sz w:val="24"/>
          <w:szCs w:val="24"/>
        </w:rPr>
        <w:t xml:space="preserve"> </w:t>
      </w:r>
      <w:r w:rsidR="00F0236B" w:rsidRPr="00AD65E2">
        <w:rPr>
          <w:rFonts w:ascii="Times New Roman" w:hAnsi="Times New Roman" w:cs="Times New Roman"/>
          <w:sz w:val="24"/>
          <w:szCs w:val="24"/>
        </w:rPr>
        <w:t xml:space="preserve">scale (1 = </w:t>
      </w:r>
      <w:r w:rsidR="00F0236B" w:rsidRPr="00AD65E2">
        <w:rPr>
          <w:rFonts w:ascii="Times New Roman" w:hAnsi="Times New Roman" w:cs="Times New Roman"/>
          <w:i/>
          <w:iCs/>
          <w:sz w:val="24"/>
          <w:szCs w:val="24"/>
        </w:rPr>
        <w:t xml:space="preserve">not at all </w:t>
      </w:r>
      <w:r w:rsidR="00F0236B" w:rsidRPr="00AD65E2">
        <w:rPr>
          <w:rFonts w:ascii="Times New Roman" w:hAnsi="Times New Roman" w:cs="Times New Roman"/>
          <w:sz w:val="24"/>
          <w:szCs w:val="24"/>
        </w:rPr>
        <w:t>to 4 =</w:t>
      </w:r>
      <w:r w:rsidR="00F0236B" w:rsidRPr="00AD65E2">
        <w:rPr>
          <w:rFonts w:ascii="Times New Roman" w:hAnsi="Times New Roman" w:cs="Times New Roman"/>
          <w:i/>
          <w:iCs/>
          <w:sz w:val="24"/>
          <w:szCs w:val="24"/>
        </w:rPr>
        <w:t xml:space="preserve"> every day</w:t>
      </w:r>
      <w:r w:rsidR="00F0236B" w:rsidRPr="00AD65E2">
        <w:rPr>
          <w:rFonts w:ascii="Times New Roman" w:hAnsi="Times New Roman" w:cs="Times New Roman"/>
          <w:sz w:val="24"/>
          <w:szCs w:val="24"/>
        </w:rPr>
        <w:t>).</w:t>
      </w:r>
      <w:r w:rsidR="00DD45C1" w:rsidRPr="00AD65E2">
        <w:rPr>
          <w:rFonts w:ascii="Times New Roman" w:hAnsi="Times New Roman" w:cs="Times New Roman"/>
          <w:sz w:val="24"/>
          <w:szCs w:val="24"/>
        </w:rPr>
        <w:t xml:space="preserve"> The PHQ-9 reports </w:t>
      </w:r>
      <w:r w:rsidR="00B66FC8" w:rsidRPr="00AD65E2">
        <w:rPr>
          <w:rFonts w:ascii="Times New Roman" w:hAnsi="Times New Roman" w:cs="Times New Roman"/>
          <w:sz w:val="24"/>
          <w:szCs w:val="24"/>
        </w:rPr>
        <w:t>excellent internal reliability (Cronbach’s α = .89</w:t>
      </w:r>
      <w:r w:rsidR="001A3536" w:rsidRPr="00AD65E2">
        <w:rPr>
          <w:rFonts w:ascii="Times New Roman" w:hAnsi="Times New Roman" w:cs="Times New Roman"/>
          <w:sz w:val="24"/>
          <w:szCs w:val="24"/>
        </w:rPr>
        <w:t>) and excellent test-retest reliability (</w:t>
      </w:r>
      <w:r w:rsidR="00F71D64" w:rsidRPr="00AD65E2">
        <w:rPr>
          <w:rFonts w:ascii="Times New Roman" w:hAnsi="Times New Roman" w:cs="Times New Roman"/>
          <w:i/>
          <w:iCs/>
          <w:sz w:val="24"/>
          <w:szCs w:val="24"/>
        </w:rPr>
        <w:t>r</w:t>
      </w:r>
      <w:r w:rsidR="00F71D64" w:rsidRPr="00AD65E2">
        <w:rPr>
          <w:rFonts w:ascii="Times New Roman" w:hAnsi="Times New Roman" w:cs="Times New Roman"/>
          <w:sz w:val="24"/>
          <w:szCs w:val="24"/>
        </w:rPr>
        <w:t xml:space="preserve"> = .84; Kroenke et al., 2001).</w:t>
      </w:r>
      <w:r w:rsidR="004A1774" w:rsidRPr="00AD65E2">
        <w:rPr>
          <w:rFonts w:ascii="Times New Roman" w:hAnsi="Times New Roman" w:cs="Times New Roman"/>
          <w:sz w:val="24"/>
          <w:szCs w:val="24"/>
        </w:rPr>
        <w:t xml:space="preserve"> The </w:t>
      </w:r>
      <w:r w:rsidR="00DA4175" w:rsidRPr="00AD65E2">
        <w:rPr>
          <w:rFonts w:ascii="Times New Roman" w:hAnsi="Times New Roman" w:cs="Times New Roman"/>
          <w:sz w:val="24"/>
          <w:szCs w:val="24"/>
        </w:rPr>
        <w:t>assessment</w:t>
      </w:r>
      <w:r w:rsidR="004A1774" w:rsidRPr="00AD65E2">
        <w:rPr>
          <w:rFonts w:ascii="Times New Roman" w:hAnsi="Times New Roman" w:cs="Times New Roman"/>
          <w:sz w:val="24"/>
          <w:szCs w:val="24"/>
        </w:rPr>
        <w:t xml:space="preserve"> of depression</w:t>
      </w:r>
      <w:r w:rsidR="000F3B59" w:rsidRPr="00AD65E2">
        <w:rPr>
          <w:rFonts w:ascii="Times New Roman" w:hAnsi="Times New Roman" w:cs="Times New Roman"/>
          <w:sz w:val="24"/>
          <w:szCs w:val="24"/>
        </w:rPr>
        <w:t xml:space="preserve"> </w:t>
      </w:r>
      <w:r w:rsidR="00DA4175" w:rsidRPr="00AD65E2">
        <w:rPr>
          <w:rFonts w:ascii="Times New Roman" w:hAnsi="Times New Roman" w:cs="Times New Roman"/>
          <w:sz w:val="24"/>
          <w:szCs w:val="24"/>
        </w:rPr>
        <w:t xml:space="preserve">severity was chosen to evaluate the criterion validity of the self-depreciation </w:t>
      </w:r>
      <w:r w:rsidR="0094662B" w:rsidRPr="00AD65E2">
        <w:rPr>
          <w:rFonts w:ascii="Times New Roman" w:hAnsi="Times New Roman" w:cs="Times New Roman"/>
          <w:sz w:val="24"/>
          <w:szCs w:val="24"/>
        </w:rPr>
        <w:t xml:space="preserve">items within the </w:t>
      </w:r>
      <w:r w:rsidR="007569D3" w:rsidRPr="00AD65E2">
        <w:rPr>
          <w:rFonts w:ascii="Times New Roman" w:hAnsi="Times New Roman" w:cs="Times New Roman"/>
          <w:sz w:val="24"/>
          <w:szCs w:val="24"/>
        </w:rPr>
        <w:t>IBSSO</w:t>
      </w:r>
      <w:r w:rsidR="0094662B" w:rsidRPr="00AD65E2">
        <w:rPr>
          <w:rFonts w:ascii="Times New Roman" w:hAnsi="Times New Roman" w:cs="Times New Roman"/>
          <w:sz w:val="24"/>
          <w:szCs w:val="24"/>
        </w:rPr>
        <w:t>.</w:t>
      </w:r>
    </w:p>
    <w:p w14:paraId="1635D974" w14:textId="63EE39D4" w:rsidR="009B5936" w:rsidRPr="00AD65E2" w:rsidRDefault="00597538" w:rsidP="00555BD6">
      <w:pPr>
        <w:spacing w:line="480" w:lineRule="auto"/>
        <w:ind w:firstLine="720"/>
        <w:jc w:val="both"/>
        <w:rPr>
          <w:rFonts w:ascii="Times New Roman" w:hAnsi="Times New Roman" w:cs="Times New Roman"/>
          <w:i/>
          <w:iCs/>
          <w:sz w:val="24"/>
          <w:szCs w:val="24"/>
        </w:rPr>
      </w:pPr>
      <w:r w:rsidRPr="00AD65E2">
        <w:rPr>
          <w:rFonts w:ascii="Times New Roman" w:hAnsi="Times New Roman" w:cs="Times New Roman"/>
          <w:i/>
          <w:iCs/>
          <w:sz w:val="24"/>
          <w:szCs w:val="24"/>
        </w:rPr>
        <w:t xml:space="preserve">Perth </w:t>
      </w:r>
      <w:r w:rsidR="00912850" w:rsidRPr="00AD65E2">
        <w:rPr>
          <w:rFonts w:ascii="Times New Roman" w:hAnsi="Times New Roman" w:cs="Times New Roman"/>
          <w:i/>
          <w:iCs/>
          <w:sz w:val="24"/>
          <w:szCs w:val="24"/>
        </w:rPr>
        <w:t>E</w:t>
      </w:r>
      <w:r w:rsidRPr="00AD65E2">
        <w:rPr>
          <w:rFonts w:ascii="Times New Roman" w:hAnsi="Times New Roman" w:cs="Times New Roman"/>
          <w:i/>
          <w:iCs/>
          <w:sz w:val="24"/>
          <w:szCs w:val="24"/>
        </w:rPr>
        <w:t xml:space="preserve">motional </w:t>
      </w:r>
      <w:r w:rsidR="00912850" w:rsidRPr="00AD65E2">
        <w:rPr>
          <w:rFonts w:ascii="Times New Roman" w:hAnsi="Times New Roman" w:cs="Times New Roman"/>
          <w:i/>
          <w:iCs/>
          <w:sz w:val="24"/>
          <w:szCs w:val="24"/>
        </w:rPr>
        <w:t>R</w:t>
      </w:r>
      <w:r w:rsidRPr="00AD65E2">
        <w:rPr>
          <w:rFonts w:ascii="Times New Roman" w:hAnsi="Times New Roman" w:cs="Times New Roman"/>
          <w:i/>
          <w:iCs/>
          <w:sz w:val="24"/>
          <w:szCs w:val="24"/>
        </w:rPr>
        <w:t xml:space="preserve">eactivity </w:t>
      </w:r>
      <w:r w:rsidR="00912850" w:rsidRPr="00AD65E2">
        <w:rPr>
          <w:rFonts w:ascii="Times New Roman" w:hAnsi="Times New Roman" w:cs="Times New Roman"/>
          <w:i/>
          <w:iCs/>
          <w:sz w:val="24"/>
          <w:szCs w:val="24"/>
        </w:rPr>
        <w:t>S</w:t>
      </w:r>
      <w:r w:rsidRPr="00AD65E2">
        <w:rPr>
          <w:rFonts w:ascii="Times New Roman" w:hAnsi="Times New Roman" w:cs="Times New Roman"/>
          <w:i/>
          <w:iCs/>
          <w:sz w:val="24"/>
          <w:szCs w:val="24"/>
        </w:rPr>
        <w:t>cale-</w:t>
      </w:r>
      <w:r w:rsidR="00912850" w:rsidRPr="00AD65E2">
        <w:rPr>
          <w:rFonts w:ascii="Times New Roman" w:hAnsi="Times New Roman" w:cs="Times New Roman"/>
          <w:i/>
          <w:iCs/>
          <w:sz w:val="24"/>
          <w:szCs w:val="24"/>
        </w:rPr>
        <w:t>S</w:t>
      </w:r>
      <w:r w:rsidRPr="00AD65E2">
        <w:rPr>
          <w:rFonts w:ascii="Times New Roman" w:hAnsi="Times New Roman" w:cs="Times New Roman"/>
          <w:i/>
          <w:iCs/>
          <w:sz w:val="24"/>
          <w:szCs w:val="24"/>
        </w:rPr>
        <w:t>hort form (PERS-S)</w:t>
      </w:r>
    </w:p>
    <w:p w14:paraId="602DFD8F" w14:textId="0FB45FAE" w:rsidR="00597538" w:rsidRPr="00AD65E2" w:rsidRDefault="00597538" w:rsidP="00555BD6">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 xml:space="preserve">The PERS-S (Preece et al., 2018) </w:t>
      </w:r>
      <w:r w:rsidR="009A0A84" w:rsidRPr="00AD65E2">
        <w:rPr>
          <w:rFonts w:ascii="Times New Roman" w:hAnsi="Times New Roman" w:cs="Times New Roman"/>
          <w:sz w:val="24"/>
          <w:szCs w:val="24"/>
        </w:rPr>
        <w:t xml:space="preserve">is a shortened version of the </w:t>
      </w:r>
      <w:r w:rsidR="008A77CB" w:rsidRPr="00AD65E2">
        <w:rPr>
          <w:rFonts w:ascii="Times New Roman" w:hAnsi="Times New Roman" w:cs="Times New Roman"/>
          <w:sz w:val="24"/>
          <w:szCs w:val="24"/>
        </w:rPr>
        <w:t xml:space="preserve">Perth Emotional Reactivity Scale (PERS; Becerra et al., </w:t>
      </w:r>
      <w:r w:rsidR="0012499B" w:rsidRPr="00AD65E2">
        <w:rPr>
          <w:rFonts w:ascii="Times New Roman" w:hAnsi="Times New Roman" w:cs="Times New Roman"/>
          <w:sz w:val="24"/>
          <w:szCs w:val="24"/>
        </w:rPr>
        <w:t>2017)</w:t>
      </w:r>
      <w:r w:rsidR="00B201C7" w:rsidRPr="00AD65E2">
        <w:rPr>
          <w:rFonts w:ascii="Times New Roman" w:hAnsi="Times New Roman" w:cs="Times New Roman"/>
          <w:sz w:val="24"/>
          <w:szCs w:val="24"/>
        </w:rPr>
        <w:t>, a measure that distinguishe</w:t>
      </w:r>
      <w:r w:rsidR="00353F43" w:rsidRPr="00AD65E2">
        <w:rPr>
          <w:rFonts w:ascii="Times New Roman" w:hAnsi="Times New Roman" w:cs="Times New Roman"/>
          <w:sz w:val="24"/>
          <w:szCs w:val="24"/>
        </w:rPr>
        <w:t>s</w:t>
      </w:r>
      <w:r w:rsidR="00B201C7" w:rsidRPr="00AD65E2">
        <w:rPr>
          <w:rFonts w:ascii="Times New Roman" w:hAnsi="Times New Roman" w:cs="Times New Roman"/>
          <w:sz w:val="24"/>
          <w:szCs w:val="24"/>
        </w:rPr>
        <w:t xml:space="preserve"> between positive and negative </w:t>
      </w:r>
      <w:r w:rsidR="00D729E8" w:rsidRPr="00AD65E2">
        <w:rPr>
          <w:rFonts w:ascii="Times New Roman" w:hAnsi="Times New Roman" w:cs="Times New Roman"/>
          <w:sz w:val="24"/>
          <w:szCs w:val="24"/>
        </w:rPr>
        <w:t xml:space="preserve">trait </w:t>
      </w:r>
      <w:r w:rsidR="00B201C7" w:rsidRPr="00AD65E2">
        <w:rPr>
          <w:rFonts w:ascii="Times New Roman" w:hAnsi="Times New Roman" w:cs="Times New Roman"/>
          <w:sz w:val="24"/>
          <w:szCs w:val="24"/>
        </w:rPr>
        <w:t>emotional reactivity</w:t>
      </w:r>
      <w:r w:rsidR="00353F43" w:rsidRPr="00AD65E2">
        <w:rPr>
          <w:rFonts w:ascii="Times New Roman" w:hAnsi="Times New Roman" w:cs="Times New Roman"/>
          <w:sz w:val="24"/>
          <w:szCs w:val="24"/>
        </w:rPr>
        <w:t xml:space="preserve"> and reports </w:t>
      </w:r>
      <w:r w:rsidR="000F7C8C" w:rsidRPr="00AD65E2">
        <w:rPr>
          <w:rFonts w:ascii="Times New Roman" w:hAnsi="Times New Roman" w:cs="Times New Roman"/>
          <w:sz w:val="24"/>
          <w:szCs w:val="24"/>
        </w:rPr>
        <w:t>good to excellent concurrent validity</w:t>
      </w:r>
      <w:r w:rsidR="00C62882" w:rsidRPr="00AD65E2">
        <w:rPr>
          <w:rFonts w:ascii="Times New Roman" w:hAnsi="Times New Roman" w:cs="Times New Roman"/>
          <w:sz w:val="24"/>
          <w:szCs w:val="24"/>
        </w:rPr>
        <w:t xml:space="preserve"> (</w:t>
      </w:r>
      <w:r w:rsidR="003624A6" w:rsidRPr="00AD65E2">
        <w:rPr>
          <w:rFonts w:ascii="Times New Roman" w:hAnsi="Times New Roman" w:cs="Times New Roman"/>
          <w:i/>
          <w:iCs/>
          <w:sz w:val="24"/>
          <w:szCs w:val="24"/>
        </w:rPr>
        <w:t>r</w:t>
      </w:r>
      <w:r w:rsidR="003624A6" w:rsidRPr="00AD65E2">
        <w:rPr>
          <w:rFonts w:ascii="Times New Roman" w:hAnsi="Times New Roman" w:cs="Times New Roman"/>
          <w:sz w:val="24"/>
          <w:szCs w:val="24"/>
        </w:rPr>
        <w:t xml:space="preserve">’s </w:t>
      </w:r>
      <w:r w:rsidR="001C7414" w:rsidRPr="00AD65E2">
        <w:rPr>
          <w:rFonts w:ascii="Times New Roman" w:hAnsi="Times New Roman" w:cs="Times New Roman"/>
          <w:sz w:val="24"/>
          <w:szCs w:val="24"/>
        </w:rPr>
        <w:t>from .80</w:t>
      </w:r>
      <w:r w:rsidR="00B51041" w:rsidRPr="00AD65E2">
        <w:rPr>
          <w:rFonts w:ascii="Times New Roman" w:hAnsi="Times New Roman" w:cs="Times New Roman"/>
          <w:sz w:val="24"/>
          <w:szCs w:val="24"/>
        </w:rPr>
        <w:t xml:space="preserve"> to </w:t>
      </w:r>
      <w:r w:rsidR="001C7414" w:rsidRPr="00AD65E2">
        <w:rPr>
          <w:rFonts w:ascii="Times New Roman" w:hAnsi="Times New Roman" w:cs="Times New Roman"/>
          <w:sz w:val="24"/>
          <w:szCs w:val="24"/>
        </w:rPr>
        <w:t>.98)</w:t>
      </w:r>
      <w:r w:rsidR="000F7C8C" w:rsidRPr="00AD65E2">
        <w:rPr>
          <w:rFonts w:ascii="Times New Roman" w:hAnsi="Times New Roman" w:cs="Times New Roman"/>
          <w:sz w:val="24"/>
          <w:szCs w:val="24"/>
        </w:rPr>
        <w:t xml:space="preserve"> and internal reliability </w:t>
      </w:r>
      <w:r w:rsidR="00E21AA4" w:rsidRPr="00AD65E2">
        <w:rPr>
          <w:rFonts w:ascii="Times New Roman" w:hAnsi="Times New Roman" w:cs="Times New Roman"/>
          <w:sz w:val="24"/>
          <w:szCs w:val="24"/>
        </w:rPr>
        <w:t>(</w:t>
      </w:r>
      <w:r w:rsidR="0040632F" w:rsidRPr="00AD65E2">
        <w:rPr>
          <w:rFonts w:ascii="Times New Roman" w:hAnsi="Times New Roman" w:cs="Times New Roman"/>
          <w:sz w:val="24"/>
          <w:szCs w:val="24"/>
        </w:rPr>
        <w:t xml:space="preserve">Cronbach’s α </w:t>
      </w:r>
      <w:r w:rsidR="00B51041" w:rsidRPr="00AD65E2">
        <w:rPr>
          <w:rFonts w:ascii="Times New Roman" w:hAnsi="Times New Roman" w:cs="Times New Roman"/>
          <w:sz w:val="24"/>
          <w:szCs w:val="24"/>
        </w:rPr>
        <w:t>ranging from .79 to .</w:t>
      </w:r>
      <w:r w:rsidR="00303A8E" w:rsidRPr="00AD65E2">
        <w:rPr>
          <w:rFonts w:ascii="Times New Roman" w:hAnsi="Times New Roman" w:cs="Times New Roman"/>
          <w:sz w:val="24"/>
          <w:szCs w:val="24"/>
        </w:rPr>
        <w:t xml:space="preserve">94 for all factors; </w:t>
      </w:r>
      <w:r w:rsidR="003B195D" w:rsidRPr="00AD65E2">
        <w:rPr>
          <w:rFonts w:ascii="Times New Roman" w:hAnsi="Times New Roman" w:cs="Times New Roman"/>
          <w:sz w:val="24"/>
          <w:szCs w:val="24"/>
        </w:rPr>
        <w:lastRenderedPageBreak/>
        <w:t>Becerra et al</w:t>
      </w:r>
      <w:r w:rsidR="005F227E" w:rsidRPr="00AD65E2">
        <w:rPr>
          <w:rFonts w:ascii="Times New Roman" w:hAnsi="Times New Roman" w:cs="Times New Roman"/>
          <w:sz w:val="24"/>
          <w:szCs w:val="24"/>
        </w:rPr>
        <w:t>.,</w:t>
      </w:r>
      <w:r w:rsidR="00D467FB" w:rsidRPr="00AD65E2">
        <w:rPr>
          <w:rFonts w:ascii="Times New Roman" w:hAnsi="Times New Roman" w:cs="Times New Roman"/>
          <w:sz w:val="24"/>
          <w:szCs w:val="24"/>
        </w:rPr>
        <w:t xml:space="preserve"> 20</w:t>
      </w:r>
      <w:r w:rsidR="00303A8E" w:rsidRPr="00AD65E2">
        <w:rPr>
          <w:rFonts w:ascii="Times New Roman" w:hAnsi="Times New Roman" w:cs="Times New Roman"/>
          <w:sz w:val="24"/>
          <w:szCs w:val="24"/>
        </w:rPr>
        <w:t>1</w:t>
      </w:r>
      <w:r w:rsidR="005F227E" w:rsidRPr="00AD65E2">
        <w:rPr>
          <w:rFonts w:ascii="Times New Roman" w:hAnsi="Times New Roman" w:cs="Times New Roman"/>
          <w:sz w:val="24"/>
          <w:szCs w:val="24"/>
        </w:rPr>
        <w:t>7</w:t>
      </w:r>
      <w:r w:rsidR="00D467FB" w:rsidRPr="00AD65E2">
        <w:rPr>
          <w:rFonts w:ascii="Times New Roman" w:hAnsi="Times New Roman" w:cs="Times New Roman"/>
          <w:sz w:val="24"/>
          <w:szCs w:val="24"/>
        </w:rPr>
        <w:t>). The shortened version</w:t>
      </w:r>
      <w:r w:rsidR="006D2596" w:rsidRPr="00AD65E2">
        <w:rPr>
          <w:rFonts w:ascii="Times New Roman" w:hAnsi="Times New Roman" w:cs="Times New Roman"/>
          <w:sz w:val="24"/>
          <w:szCs w:val="24"/>
        </w:rPr>
        <w:t xml:space="preserve"> (consisting of 18-items measured </w:t>
      </w:r>
      <w:r w:rsidR="007C2EC1" w:rsidRPr="00AD65E2">
        <w:rPr>
          <w:rFonts w:ascii="Times New Roman" w:hAnsi="Times New Roman" w:cs="Times New Roman"/>
          <w:sz w:val="24"/>
          <w:szCs w:val="24"/>
        </w:rPr>
        <w:t>using a 5-point scale)</w:t>
      </w:r>
      <w:r w:rsidR="00D467FB" w:rsidRPr="00AD65E2">
        <w:rPr>
          <w:rFonts w:ascii="Times New Roman" w:hAnsi="Times New Roman" w:cs="Times New Roman"/>
          <w:sz w:val="24"/>
          <w:szCs w:val="24"/>
        </w:rPr>
        <w:t xml:space="preserve"> was chosen to assist </w:t>
      </w:r>
      <w:r w:rsidR="00ED7677" w:rsidRPr="00AD65E2">
        <w:rPr>
          <w:rFonts w:ascii="Times New Roman" w:hAnsi="Times New Roman" w:cs="Times New Roman"/>
          <w:sz w:val="24"/>
          <w:szCs w:val="24"/>
        </w:rPr>
        <w:t>the evaluation of criterion validity to maximise likelihood of survey completion</w:t>
      </w:r>
      <w:r w:rsidR="005E0A9A" w:rsidRPr="00AD65E2">
        <w:rPr>
          <w:rFonts w:ascii="Times New Roman" w:hAnsi="Times New Roman" w:cs="Times New Roman"/>
          <w:sz w:val="24"/>
          <w:szCs w:val="24"/>
        </w:rPr>
        <w:t xml:space="preserve">, coupled with </w:t>
      </w:r>
      <w:r w:rsidR="00D720A3" w:rsidRPr="00AD65E2">
        <w:rPr>
          <w:rFonts w:ascii="Times New Roman" w:hAnsi="Times New Roman" w:cs="Times New Roman"/>
          <w:sz w:val="24"/>
          <w:szCs w:val="24"/>
        </w:rPr>
        <w:t>its</w:t>
      </w:r>
      <w:r w:rsidR="00F24806" w:rsidRPr="00AD65E2">
        <w:rPr>
          <w:rFonts w:ascii="Times New Roman" w:hAnsi="Times New Roman" w:cs="Times New Roman"/>
          <w:sz w:val="24"/>
          <w:szCs w:val="24"/>
        </w:rPr>
        <w:t xml:space="preserve"> assessment of ease and intensity of emotional activation</w:t>
      </w:r>
      <w:r w:rsidR="00D720A3" w:rsidRPr="00AD65E2">
        <w:rPr>
          <w:rFonts w:ascii="Times New Roman" w:hAnsi="Times New Roman" w:cs="Times New Roman"/>
          <w:sz w:val="24"/>
          <w:szCs w:val="24"/>
        </w:rPr>
        <w:t>.</w:t>
      </w:r>
      <w:r w:rsidR="005E0A9A" w:rsidRPr="00AD65E2">
        <w:rPr>
          <w:rFonts w:ascii="Times New Roman" w:hAnsi="Times New Roman" w:cs="Times New Roman"/>
          <w:sz w:val="24"/>
          <w:szCs w:val="24"/>
        </w:rPr>
        <w:t xml:space="preserve"> </w:t>
      </w:r>
      <w:r w:rsidR="00353F43" w:rsidRPr="00AD65E2">
        <w:rPr>
          <w:rFonts w:ascii="Times New Roman" w:hAnsi="Times New Roman" w:cs="Times New Roman"/>
          <w:sz w:val="24"/>
          <w:szCs w:val="24"/>
        </w:rPr>
        <w:t xml:space="preserve"> </w:t>
      </w:r>
    </w:p>
    <w:p w14:paraId="122DB431" w14:textId="07ED6B06" w:rsidR="00EB4056" w:rsidRPr="00AD65E2" w:rsidRDefault="00F0236B" w:rsidP="00555BD6">
      <w:pPr>
        <w:spacing w:line="480" w:lineRule="auto"/>
        <w:ind w:firstLine="720"/>
        <w:jc w:val="both"/>
        <w:rPr>
          <w:rFonts w:ascii="Times New Roman" w:hAnsi="Times New Roman" w:cs="Times New Roman"/>
          <w:i/>
          <w:iCs/>
          <w:sz w:val="24"/>
          <w:szCs w:val="24"/>
        </w:rPr>
      </w:pPr>
      <w:r w:rsidRPr="00AD65E2">
        <w:rPr>
          <w:rFonts w:ascii="Times New Roman" w:hAnsi="Times New Roman" w:cs="Times New Roman"/>
          <w:sz w:val="24"/>
          <w:szCs w:val="24"/>
        </w:rPr>
        <w:t xml:space="preserve"> </w:t>
      </w:r>
      <w:r w:rsidR="007F5A28" w:rsidRPr="00AD65E2">
        <w:rPr>
          <w:rFonts w:ascii="Times New Roman" w:hAnsi="Times New Roman" w:cs="Times New Roman"/>
          <w:i/>
          <w:iCs/>
          <w:sz w:val="24"/>
          <w:szCs w:val="24"/>
        </w:rPr>
        <w:t>Automatic Thoughts Questionnaire (ATQ-</w:t>
      </w:r>
      <w:r w:rsidR="001C6B85" w:rsidRPr="00AD65E2">
        <w:rPr>
          <w:rFonts w:ascii="Times New Roman" w:hAnsi="Times New Roman" w:cs="Times New Roman"/>
          <w:i/>
          <w:iCs/>
          <w:sz w:val="24"/>
          <w:szCs w:val="24"/>
        </w:rPr>
        <w:t>15</w:t>
      </w:r>
      <w:r w:rsidR="007F5A28" w:rsidRPr="00AD65E2">
        <w:rPr>
          <w:rFonts w:ascii="Times New Roman" w:hAnsi="Times New Roman" w:cs="Times New Roman"/>
          <w:i/>
          <w:iCs/>
          <w:sz w:val="24"/>
          <w:szCs w:val="24"/>
        </w:rPr>
        <w:t>)</w:t>
      </w:r>
    </w:p>
    <w:p w14:paraId="4EF84C55" w14:textId="3605C3F1" w:rsidR="007F5A28" w:rsidRPr="00AD65E2" w:rsidRDefault="00093987" w:rsidP="00555BD6">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The ATQ-</w:t>
      </w:r>
      <w:r w:rsidR="00714F0D" w:rsidRPr="00AD65E2">
        <w:rPr>
          <w:rFonts w:ascii="Times New Roman" w:hAnsi="Times New Roman" w:cs="Times New Roman"/>
          <w:sz w:val="24"/>
          <w:szCs w:val="24"/>
        </w:rPr>
        <w:t>15</w:t>
      </w:r>
      <w:r w:rsidRPr="00AD65E2">
        <w:rPr>
          <w:rFonts w:ascii="Times New Roman" w:hAnsi="Times New Roman" w:cs="Times New Roman"/>
          <w:sz w:val="24"/>
          <w:szCs w:val="24"/>
        </w:rPr>
        <w:t xml:space="preserve"> (</w:t>
      </w:r>
      <w:r w:rsidR="00B92BE9" w:rsidRPr="00AD65E2">
        <w:rPr>
          <w:rFonts w:ascii="Times New Roman" w:hAnsi="Times New Roman" w:cs="Times New Roman"/>
          <w:sz w:val="24"/>
          <w:szCs w:val="24"/>
        </w:rPr>
        <w:t>Netemeyer et al., 2002)</w:t>
      </w:r>
      <w:r w:rsidR="0010711D" w:rsidRPr="00AD65E2">
        <w:rPr>
          <w:rFonts w:ascii="Times New Roman" w:hAnsi="Times New Roman" w:cs="Times New Roman"/>
          <w:sz w:val="24"/>
          <w:szCs w:val="24"/>
        </w:rPr>
        <w:t xml:space="preserve"> is</w:t>
      </w:r>
      <w:r w:rsidR="00757B5C" w:rsidRPr="00AD65E2">
        <w:rPr>
          <w:rFonts w:ascii="Times New Roman" w:hAnsi="Times New Roman" w:cs="Times New Roman"/>
          <w:sz w:val="24"/>
          <w:szCs w:val="24"/>
        </w:rPr>
        <w:t xml:space="preserve"> a 15-item questionnaire that requires participants to assess </w:t>
      </w:r>
      <w:r w:rsidR="00DB17EF" w:rsidRPr="00AD65E2">
        <w:rPr>
          <w:rFonts w:ascii="Times New Roman" w:hAnsi="Times New Roman" w:cs="Times New Roman"/>
          <w:sz w:val="24"/>
          <w:szCs w:val="24"/>
        </w:rPr>
        <w:t>the degree of believability across a range of cognitions</w:t>
      </w:r>
      <w:r w:rsidR="00986425" w:rsidRPr="00AD65E2">
        <w:rPr>
          <w:rFonts w:ascii="Times New Roman" w:hAnsi="Times New Roman" w:cs="Times New Roman"/>
          <w:sz w:val="24"/>
          <w:szCs w:val="24"/>
        </w:rPr>
        <w:t xml:space="preserve"> using a </w:t>
      </w:r>
      <w:r w:rsidR="0010711D" w:rsidRPr="00AD65E2">
        <w:rPr>
          <w:rFonts w:ascii="Times New Roman" w:hAnsi="Times New Roman" w:cs="Times New Roman"/>
          <w:sz w:val="24"/>
          <w:szCs w:val="24"/>
        </w:rPr>
        <w:t xml:space="preserve">5-point scale (1 = </w:t>
      </w:r>
      <w:r w:rsidR="0010711D" w:rsidRPr="00AD65E2">
        <w:rPr>
          <w:rFonts w:ascii="Times New Roman" w:hAnsi="Times New Roman" w:cs="Times New Roman"/>
          <w:i/>
          <w:iCs/>
          <w:sz w:val="24"/>
          <w:szCs w:val="24"/>
        </w:rPr>
        <w:t xml:space="preserve">not at all </w:t>
      </w:r>
      <w:r w:rsidR="0010711D" w:rsidRPr="00AD65E2">
        <w:rPr>
          <w:rFonts w:ascii="Times New Roman" w:hAnsi="Times New Roman" w:cs="Times New Roman"/>
          <w:sz w:val="24"/>
          <w:szCs w:val="24"/>
        </w:rPr>
        <w:t xml:space="preserve">to 5 = </w:t>
      </w:r>
      <w:r w:rsidR="0010711D" w:rsidRPr="00AD65E2">
        <w:rPr>
          <w:rFonts w:ascii="Times New Roman" w:hAnsi="Times New Roman" w:cs="Times New Roman"/>
          <w:i/>
          <w:iCs/>
          <w:sz w:val="24"/>
          <w:szCs w:val="24"/>
        </w:rPr>
        <w:t>all the time</w:t>
      </w:r>
      <w:r w:rsidR="0010711D" w:rsidRPr="00AD65E2">
        <w:rPr>
          <w:rFonts w:ascii="Times New Roman" w:hAnsi="Times New Roman" w:cs="Times New Roman"/>
          <w:sz w:val="24"/>
          <w:szCs w:val="24"/>
        </w:rPr>
        <w:t xml:space="preserve">). </w:t>
      </w:r>
      <w:r w:rsidR="00E06B8D" w:rsidRPr="00AD65E2">
        <w:rPr>
          <w:rFonts w:ascii="Times New Roman" w:hAnsi="Times New Roman" w:cs="Times New Roman"/>
          <w:sz w:val="24"/>
          <w:szCs w:val="24"/>
        </w:rPr>
        <w:t xml:space="preserve">The original </w:t>
      </w:r>
      <w:r w:rsidR="00523AE2" w:rsidRPr="00AD65E2">
        <w:rPr>
          <w:rFonts w:ascii="Times New Roman" w:hAnsi="Times New Roman" w:cs="Times New Roman"/>
          <w:sz w:val="24"/>
          <w:szCs w:val="24"/>
        </w:rPr>
        <w:t>30-item inventory (Hollon &amp; Kendall, 1980) reported g</w:t>
      </w:r>
      <w:r w:rsidR="00DE36C0" w:rsidRPr="00AD65E2">
        <w:rPr>
          <w:rFonts w:ascii="Times New Roman" w:hAnsi="Times New Roman" w:cs="Times New Roman"/>
          <w:sz w:val="24"/>
          <w:szCs w:val="24"/>
        </w:rPr>
        <w:t>ood to excellent test-retest reliability</w:t>
      </w:r>
      <w:r w:rsidR="00BD60D9" w:rsidRPr="00AD65E2">
        <w:rPr>
          <w:rFonts w:ascii="Times New Roman" w:hAnsi="Times New Roman" w:cs="Times New Roman"/>
          <w:sz w:val="24"/>
          <w:szCs w:val="24"/>
        </w:rPr>
        <w:t xml:space="preserve"> </w:t>
      </w:r>
      <w:r w:rsidR="00E348E1" w:rsidRPr="00AD65E2">
        <w:rPr>
          <w:rFonts w:ascii="Times New Roman" w:hAnsi="Times New Roman" w:cs="Times New Roman"/>
          <w:sz w:val="24"/>
          <w:szCs w:val="24"/>
        </w:rPr>
        <w:t xml:space="preserve">and good internal stability (Cronbach’s α = </w:t>
      </w:r>
      <w:r w:rsidR="00714F0D" w:rsidRPr="00AD65E2">
        <w:rPr>
          <w:rFonts w:ascii="Times New Roman" w:hAnsi="Times New Roman" w:cs="Times New Roman"/>
          <w:sz w:val="24"/>
          <w:szCs w:val="24"/>
        </w:rPr>
        <w:t>.97)</w:t>
      </w:r>
      <w:r w:rsidR="00DE36C0" w:rsidRPr="00AD65E2">
        <w:rPr>
          <w:rFonts w:ascii="Times New Roman" w:hAnsi="Times New Roman" w:cs="Times New Roman"/>
          <w:sz w:val="24"/>
          <w:szCs w:val="24"/>
        </w:rPr>
        <w:t xml:space="preserve"> with a non-clinical sample</w:t>
      </w:r>
      <w:r w:rsidR="006C2457" w:rsidRPr="00AD65E2">
        <w:rPr>
          <w:rFonts w:ascii="Times New Roman" w:hAnsi="Times New Roman" w:cs="Times New Roman"/>
          <w:sz w:val="24"/>
          <w:szCs w:val="24"/>
        </w:rPr>
        <w:t>. It is also</w:t>
      </w:r>
      <w:r w:rsidR="00C847E4" w:rsidRPr="00AD65E2">
        <w:rPr>
          <w:rFonts w:ascii="Times New Roman" w:hAnsi="Times New Roman" w:cs="Times New Roman"/>
          <w:sz w:val="24"/>
          <w:szCs w:val="24"/>
        </w:rPr>
        <w:t xml:space="preserve"> frequently used</w:t>
      </w:r>
      <w:r w:rsidR="00505CCF" w:rsidRPr="00AD65E2">
        <w:rPr>
          <w:rFonts w:ascii="Times New Roman" w:hAnsi="Times New Roman" w:cs="Times New Roman"/>
          <w:sz w:val="24"/>
          <w:szCs w:val="24"/>
        </w:rPr>
        <w:t xml:space="preserve"> </w:t>
      </w:r>
      <w:r w:rsidR="00BF4599" w:rsidRPr="00AD65E2">
        <w:rPr>
          <w:rFonts w:ascii="Times New Roman" w:hAnsi="Times New Roman" w:cs="Times New Roman"/>
          <w:sz w:val="24"/>
          <w:szCs w:val="24"/>
        </w:rPr>
        <w:t xml:space="preserve">as </w:t>
      </w:r>
      <w:r w:rsidR="00C847E4" w:rsidRPr="00AD65E2">
        <w:rPr>
          <w:rFonts w:ascii="Times New Roman" w:hAnsi="Times New Roman" w:cs="Times New Roman"/>
          <w:sz w:val="24"/>
          <w:szCs w:val="24"/>
        </w:rPr>
        <w:t xml:space="preserve">a </w:t>
      </w:r>
      <w:r w:rsidR="00BF4599" w:rsidRPr="00AD65E2">
        <w:rPr>
          <w:rFonts w:ascii="Times New Roman" w:hAnsi="Times New Roman" w:cs="Times New Roman"/>
          <w:sz w:val="24"/>
          <w:szCs w:val="24"/>
        </w:rPr>
        <w:t>measure of therapeutic progress (see Zettle et al., 2011)</w:t>
      </w:r>
      <w:r w:rsidR="00C847E4" w:rsidRPr="00AD65E2">
        <w:rPr>
          <w:rFonts w:ascii="Times New Roman" w:hAnsi="Times New Roman" w:cs="Times New Roman"/>
          <w:sz w:val="24"/>
          <w:szCs w:val="24"/>
        </w:rPr>
        <w:t>.</w:t>
      </w:r>
      <w:r w:rsidR="00523AE2" w:rsidRPr="00AD65E2">
        <w:rPr>
          <w:rFonts w:ascii="Times New Roman" w:hAnsi="Times New Roman" w:cs="Times New Roman"/>
          <w:sz w:val="24"/>
          <w:szCs w:val="24"/>
        </w:rPr>
        <w:t xml:space="preserve"> The 15-item </w:t>
      </w:r>
      <w:r w:rsidR="005E10DC" w:rsidRPr="00AD65E2">
        <w:rPr>
          <w:rFonts w:ascii="Times New Roman" w:hAnsi="Times New Roman" w:cs="Times New Roman"/>
          <w:sz w:val="24"/>
          <w:szCs w:val="24"/>
        </w:rPr>
        <w:t>survey was chosen to maximise response rate and the ATQ-15 also reports a negative correlation with self-esteem (</w:t>
      </w:r>
      <w:r w:rsidR="00DC104C" w:rsidRPr="00AD65E2">
        <w:rPr>
          <w:rFonts w:ascii="Times New Roman" w:hAnsi="Times New Roman" w:cs="Times New Roman"/>
          <w:i/>
          <w:iCs/>
          <w:sz w:val="24"/>
          <w:szCs w:val="24"/>
        </w:rPr>
        <w:t>r</w:t>
      </w:r>
      <w:r w:rsidR="00DC104C" w:rsidRPr="00AD65E2">
        <w:rPr>
          <w:rFonts w:ascii="Times New Roman" w:hAnsi="Times New Roman" w:cs="Times New Roman"/>
          <w:sz w:val="24"/>
          <w:szCs w:val="24"/>
        </w:rPr>
        <w:t xml:space="preserve"> = .63), and a positive correlation with social anxiety (</w:t>
      </w:r>
      <w:r w:rsidR="00DC104C" w:rsidRPr="00AD65E2">
        <w:rPr>
          <w:rFonts w:ascii="Times New Roman" w:hAnsi="Times New Roman" w:cs="Times New Roman"/>
          <w:i/>
          <w:iCs/>
          <w:sz w:val="24"/>
          <w:szCs w:val="24"/>
        </w:rPr>
        <w:t xml:space="preserve">r </w:t>
      </w:r>
      <w:r w:rsidR="00DC104C" w:rsidRPr="00AD65E2">
        <w:rPr>
          <w:rFonts w:ascii="Times New Roman" w:hAnsi="Times New Roman" w:cs="Times New Roman"/>
          <w:sz w:val="24"/>
          <w:szCs w:val="24"/>
        </w:rPr>
        <w:t>= .56)</w:t>
      </w:r>
      <w:r w:rsidR="009211A4" w:rsidRPr="00AD65E2">
        <w:rPr>
          <w:rFonts w:ascii="Times New Roman" w:hAnsi="Times New Roman" w:cs="Times New Roman"/>
          <w:sz w:val="24"/>
          <w:szCs w:val="24"/>
        </w:rPr>
        <w:t xml:space="preserve"> and obsessive thoughts (</w:t>
      </w:r>
      <w:r w:rsidR="009211A4" w:rsidRPr="00AD65E2">
        <w:rPr>
          <w:rFonts w:ascii="Times New Roman" w:hAnsi="Times New Roman" w:cs="Times New Roman"/>
          <w:i/>
          <w:iCs/>
          <w:sz w:val="24"/>
          <w:szCs w:val="24"/>
        </w:rPr>
        <w:t>r</w:t>
      </w:r>
      <w:r w:rsidR="009211A4" w:rsidRPr="00AD65E2">
        <w:rPr>
          <w:rFonts w:ascii="Times New Roman" w:hAnsi="Times New Roman" w:cs="Times New Roman"/>
          <w:sz w:val="24"/>
          <w:szCs w:val="24"/>
        </w:rPr>
        <w:t xml:space="preserve"> = .70</w:t>
      </w:r>
      <w:r w:rsidR="006C2457" w:rsidRPr="00AD65E2">
        <w:rPr>
          <w:rFonts w:ascii="Times New Roman" w:hAnsi="Times New Roman" w:cs="Times New Roman"/>
          <w:sz w:val="24"/>
          <w:szCs w:val="24"/>
        </w:rPr>
        <w:t>; Netemeyer et al</w:t>
      </w:r>
      <w:r w:rsidR="00DF7743" w:rsidRPr="00AD65E2">
        <w:rPr>
          <w:rFonts w:ascii="Times New Roman" w:hAnsi="Times New Roman" w:cs="Times New Roman"/>
          <w:sz w:val="24"/>
          <w:szCs w:val="24"/>
        </w:rPr>
        <w:t>., 2002</w:t>
      </w:r>
      <w:r w:rsidR="009211A4" w:rsidRPr="00AD65E2">
        <w:rPr>
          <w:rFonts w:ascii="Times New Roman" w:hAnsi="Times New Roman" w:cs="Times New Roman"/>
          <w:sz w:val="24"/>
          <w:szCs w:val="24"/>
        </w:rPr>
        <w:t xml:space="preserve">). </w:t>
      </w:r>
      <w:r w:rsidR="002B61C4" w:rsidRPr="00AD65E2">
        <w:rPr>
          <w:rFonts w:ascii="Times New Roman" w:hAnsi="Times New Roman" w:cs="Times New Roman"/>
          <w:sz w:val="24"/>
          <w:szCs w:val="24"/>
        </w:rPr>
        <w:t xml:space="preserve">Its correlation with obsessive thoughts, combined with </w:t>
      </w:r>
      <w:r w:rsidR="00D75E71" w:rsidRPr="00AD65E2">
        <w:rPr>
          <w:rFonts w:ascii="Times New Roman" w:hAnsi="Times New Roman" w:cs="Times New Roman"/>
          <w:sz w:val="24"/>
          <w:szCs w:val="24"/>
        </w:rPr>
        <w:t xml:space="preserve">its assessment of rigid (obsessive) cognitions, </w:t>
      </w:r>
      <w:r w:rsidR="005426AA" w:rsidRPr="00AD65E2">
        <w:rPr>
          <w:rFonts w:ascii="Times New Roman" w:hAnsi="Times New Roman" w:cs="Times New Roman"/>
          <w:sz w:val="24"/>
          <w:szCs w:val="24"/>
        </w:rPr>
        <w:t>informed</w:t>
      </w:r>
      <w:r w:rsidR="00DF7743" w:rsidRPr="00AD65E2">
        <w:rPr>
          <w:rFonts w:ascii="Times New Roman" w:hAnsi="Times New Roman" w:cs="Times New Roman"/>
          <w:sz w:val="24"/>
          <w:szCs w:val="24"/>
        </w:rPr>
        <w:t xml:space="preserve"> its selection to compare with the </w:t>
      </w:r>
      <w:r w:rsidR="007569D3" w:rsidRPr="00AD65E2">
        <w:rPr>
          <w:rFonts w:ascii="Times New Roman" w:hAnsi="Times New Roman" w:cs="Times New Roman"/>
          <w:sz w:val="24"/>
          <w:szCs w:val="24"/>
        </w:rPr>
        <w:t>IBSSO</w:t>
      </w:r>
      <w:r w:rsidR="00DF7743" w:rsidRPr="00AD65E2">
        <w:rPr>
          <w:rFonts w:ascii="Times New Roman" w:hAnsi="Times New Roman" w:cs="Times New Roman"/>
          <w:sz w:val="24"/>
          <w:szCs w:val="24"/>
        </w:rPr>
        <w:t>.</w:t>
      </w:r>
      <w:r w:rsidR="00D75E71" w:rsidRPr="00AD65E2">
        <w:rPr>
          <w:rFonts w:ascii="Times New Roman" w:hAnsi="Times New Roman" w:cs="Times New Roman"/>
          <w:sz w:val="24"/>
          <w:szCs w:val="24"/>
        </w:rPr>
        <w:t xml:space="preserve"> </w:t>
      </w:r>
    </w:p>
    <w:p w14:paraId="249A5366" w14:textId="3AA16839" w:rsidR="00FE5F45" w:rsidRPr="00AD65E2" w:rsidRDefault="001664DF" w:rsidP="00555BD6">
      <w:pPr>
        <w:spacing w:line="480" w:lineRule="auto"/>
        <w:ind w:firstLine="720"/>
        <w:jc w:val="both"/>
        <w:rPr>
          <w:rFonts w:ascii="Times New Roman" w:hAnsi="Times New Roman" w:cs="Times New Roman"/>
          <w:i/>
          <w:iCs/>
          <w:sz w:val="24"/>
          <w:szCs w:val="24"/>
        </w:rPr>
      </w:pPr>
      <w:r w:rsidRPr="00AD65E2">
        <w:rPr>
          <w:rFonts w:ascii="Times New Roman" w:hAnsi="Times New Roman" w:cs="Times New Roman"/>
          <w:i/>
          <w:iCs/>
          <w:sz w:val="24"/>
          <w:szCs w:val="24"/>
        </w:rPr>
        <w:t>Affective Reactivity Index</w:t>
      </w:r>
      <w:r w:rsidR="008E1805" w:rsidRPr="00AD65E2">
        <w:rPr>
          <w:rFonts w:ascii="Times New Roman" w:hAnsi="Times New Roman" w:cs="Times New Roman"/>
          <w:i/>
          <w:iCs/>
          <w:sz w:val="24"/>
          <w:szCs w:val="24"/>
        </w:rPr>
        <w:t xml:space="preserve"> (ARI)</w:t>
      </w:r>
    </w:p>
    <w:p w14:paraId="4B6426B7" w14:textId="78A373B2" w:rsidR="00757923" w:rsidRPr="00AD65E2" w:rsidRDefault="00F32B79" w:rsidP="00555BD6">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 xml:space="preserve">To assess </w:t>
      </w:r>
      <w:r w:rsidR="00D904F7" w:rsidRPr="00AD65E2">
        <w:rPr>
          <w:rFonts w:ascii="Times New Roman" w:hAnsi="Times New Roman" w:cs="Times New Roman"/>
          <w:sz w:val="24"/>
          <w:szCs w:val="24"/>
        </w:rPr>
        <w:t>c</w:t>
      </w:r>
      <w:r w:rsidR="008350A5" w:rsidRPr="00AD65E2">
        <w:rPr>
          <w:rFonts w:ascii="Times New Roman" w:hAnsi="Times New Roman" w:cs="Times New Roman"/>
          <w:sz w:val="24"/>
          <w:szCs w:val="24"/>
        </w:rPr>
        <w:t xml:space="preserve">riterion validity of low frustration tolerance within the </w:t>
      </w:r>
      <w:r w:rsidR="007569D3" w:rsidRPr="00AD65E2">
        <w:rPr>
          <w:rFonts w:ascii="Times New Roman" w:hAnsi="Times New Roman" w:cs="Times New Roman"/>
          <w:sz w:val="24"/>
          <w:szCs w:val="24"/>
        </w:rPr>
        <w:t>IBSSO</w:t>
      </w:r>
      <w:r w:rsidR="008350A5" w:rsidRPr="00AD65E2">
        <w:rPr>
          <w:rFonts w:ascii="Times New Roman" w:hAnsi="Times New Roman" w:cs="Times New Roman"/>
          <w:sz w:val="24"/>
          <w:szCs w:val="24"/>
        </w:rPr>
        <w:t>, the ARI (</w:t>
      </w:r>
      <w:proofErr w:type="spellStart"/>
      <w:r w:rsidR="00FD0B2D" w:rsidRPr="00AD65E2">
        <w:rPr>
          <w:rFonts w:ascii="Times New Roman" w:hAnsi="Times New Roman" w:cs="Times New Roman"/>
          <w:sz w:val="24"/>
          <w:szCs w:val="24"/>
        </w:rPr>
        <w:t>Stringaris</w:t>
      </w:r>
      <w:proofErr w:type="spellEnd"/>
      <w:r w:rsidR="00FD0B2D" w:rsidRPr="00AD65E2">
        <w:rPr>
          <w:rFonts w:ascii="Times New Roman" w:hAnsi="Times New Roman" w:cs="Times New Roman"/>
          <w:sz w:val="24"/>
          <w:szCs w:val="24"/>
        </w:rPr>
        <w:t xml:space="preserve"> et al., 2012) was selected</w:t>
      </w:r>
      <w:r w:rsidR="00B4148B" w:rsidRPr="00AD65E2">
        <w:rPr>
          <w:rFonts w:ascii="Times New Roman" w:hAnsi="Times New Roman" w:cs="Times New Roman"/>
          <w:sz w:val="24"/>
          <w:szCs w:val="24"/>
        </w:rPr>
        <w:t xml:space="preserve">. Comprised of </w:t>
      </w:r>
      <w:r w:rsidR="009456AA" w:rsidRPr="00AD65E2">
        <w:rPr>
          <w:rFonts w:ascii="Times New Roman" w:hAnsi="Times New Roman" w:cs="Times New Roman"/>
          <w:sz w:val="24"/>
          <w:szCs w:val="24"/>
        </w:rPr>
        <w:t xml:space="preserve">six items to assess </w:t>
      </w:r>
      <w:r w:rsidR="00B8791D" w:rsidRPr="00AD65E2">
        <w:rPr>
          <w:rFonts w:ascii="Times New Roman" w:hAnsi="Times New Roman" w:cs="Times New Roman"/>
          <w:sz w:val="24"/>
          <w:szCs w:val="24"/>
        </w:rPr>
        <w:t>irritability</w:t>
      </w:r>
      <w:r w:rsidR="007766FE" w:rsidRPr="00AD65E2">
        <w:rPr>
          <w:rFonts w:ascii="Times New Roman" w:hAnsi="Times New Roman" w:cs="Times New Roman"/>
          <w:sz w:val="24"/>
          <w:szCs w:val="24"/>
        </w:rPr>
        <w:t xml:space="preserve"> using a 3-point scale</w:t>
      </w:r>
      <w:r w:rsidR="00B8791D" w:rsidRPr="00AD65E2">
        <w:rPr>
          <w:rFonts w:ascii="Times New Roman" w:hAnsi="Times New Roman" w:cs="Times New Roman"/>
          <w:sz w:val="24"/>
          <w:szCs w:val="24"/>
        </w:rPr>
        <w:t>,</w:t>
      </w:r>
      <w:r w:rsidR="009A6981" w:rsidRPr="00AD65E2">
        <w:rPr>
          <w:rFonts w:ascii="Times New Roman" w:hAnsi="Times New Roman" w:cs="Times New Roman"/>
          <w:sz w:val="24"/>
          <w:szCs w:val="24"/>
        </w:rPr>
        <w:t xml:space="preserve"> </w:t>
      </w:r>
      <w:r w:rsidR="007766FE" w:rsidRPr="00AD65E2">
        <w:rPr>
          <w:rFonts w:ascii="Times New Roman" w:hAnsi="Times New Roman" w:cs="Times New Roman"/>
          <w:sz w:val="24"/>
          <w:szCs w:val="24"/>
        </w:rPr>
        <w:t>the ARI reports</w:t>
      </w:r>
      <w:r w:rsidR="009A6981" w:rsidRPr="00AD65E2">
        <w:rPr>
          <w:rFonts w:ascii="Times New Roman" w:hAnsi="Times New Roman" w:cs="Times New Roman"/>
          <w:sz w:val="24"/>
          <w:szCs w:val="24"/>
        </w:rPr>
        <w:t xml:space="preserve"> </w:t>
      </w:r>
      <w:r w:rsidR="0056726D" w:rsidRPr="00AD65E2">
        <w:rPr>
          <w:rFonts w:ascii="Times New Roman" w:hAnsi="Times New Roman" w:cs="Times New Roman"/>
          <w:sz w:val="24"/>
          <w:szCs w:val="24"/>
        </w:rPr>
        <w:t xml:space="preserve">high </w:t>
      </w:r>
      <w:r w:rsidR="007766FE" w:rsidRPr="00AD65E2">
        <w:rPr>
          <w:rFonts w:ascii="Times New Roman" w:hAnsi="Times New Roman" w:cs="Times New Roman"/>
          <w:sz w:val="24"/>
          <w:szCs w:val="24"/>
        </w:rPr>
        <w:t xml:space="preserve">self-reporting </w:t>
      </w:r>
      <w:r w:rsidR="00787CB8" w:rsidRPr="00AD65E2">
        <w:rPr>
          <w:rFonts w:ascii="Times New Roman" w:hAnsi="Times New Roman" w:cs="Times New Roman"/>
          <w:sz w:val="24"/>
          <w:szCs w:val="24"/>
        </w:rPr>
        <w:t>internal reliability</w:t>
      </w:r>
      <w:r w:rsidR="007766FE" w:rsidRPr="00AD65E2">
        <w:rPr>
          <w:rFonts w:ascii="Times New Roman" w:hAnsi="Times New Roman" w:cs="Times New Roman"/>
          <w:sz w:val="24"/>
          <w:szCs w:val="24"/>
        </w:rPr>
        <w:t xml:space="preserve"> (</w:t>
      </w:r>
      <w:r w:rsidR="00097B11" w:rsidRPr="00AD65E2">
        <w:rPr>
          <w:rFonts w:ascii="Times New Roman" w:hAnsi="Times New Roman" w:cs="Times New Roman"/>
          <w:sz w:val="24"/>
          <w:szCs w:val="24"/>
        </w:rPr>
        <w:t>Cronbach’s α = .90</w:t>
      </w:r>
      <w:r w:rsidR="00FD4524" w:rsidRPr="00AD65E2">
        <w:rPr>
          <w:rFonts w:ascii="Times New Roman" w:hAnsi="Times New Roman" w:cs="Times New Roman"/>
          <w:sz w:val="24"/>
          <w:szCs w:val="24"/>
        </w:rPr>
        <w:t xml:space="preserve">) and </w:t>
      </w:r>
      <w:r w:rsidR="00082625" w:rsidRPr="00AD65E2">
        <w:rPr>
          <w:rFonts w:ascii="Times New Roman" w:hAnsi="Times New Roman" w:cs="Times New Roman"/>
          <w:sz w:val="24"/>
          <w:szCs w:val="24"/>
        </w:rPr>
        <w:t xml:space="preserve">has been validated </w:t>
      </w:r>
      <w:r w:rsidR="00B21DEB" w:rsidRPr="00AD65E2">
        <w:rPr>
          <w:rFonts w:ascii="Times New Roman" w:hAnsi="Times New Roman" w:cs="Times New Roman"/>
          <w:sz w:val="24"/>
          <w:szCs w:val="24"/>
        </w:rPr>
        <w:t xml:space="preserve">with UK and US samples, reflecting the international sampling regarding the development of the </w:t>
      </w:r>
      <w:r w:rsidR="007569D3" w:rsidRPr="00AD65E2">
        <w:rPr>
          <w:rFonts w:ascii="Times New Roman" w:hAnsi="Times New Roman" w:cs="Times New Roman"/>
          <w:sz w:val="24"/>
          <w:szCs w:val="24"/>
        </w:rPr>
        <w:t>IBSSO</w:t>
      </w:r>
      <w:r w:rsidR="00B21DEB" w:rsidRPr="00AD65E2">
        <w:rPr>
          <w:rFonts w:ascii="Times New Roman" w:hAnsi="Times New Roman" w:cs="Times New Roman"/>
          <w:sz w:val="24"/>
          <w:szCs w:val="24"/>
        </w:rPr>
        <w:t>.</w:t>
      </w:r>
    </w:p>
    <w:p w14:paraId="49BC2A72" w14:textId="3659E840" w:rsidR="001664DF" w:rsidRPr="00AD65E2" w:rsidRDefault="007766FE" w:rsidP="00555BD6">
      <w:pPr>
        <w:spacing w:line="480" w:lineRule="auto"/>
        <w:ind w:firstLine="720"/>
        <w:jc w:val="both"/>
        <w:rPr>
          <w:rFonts w:ascii="Times New Roman" w:hAnsi="Times New Roman" w:cs="Times New Roman"/>
          <w:i/>
          <w:iCs/>
          <w:sz w:val="24"/>
          <w:szCs w:val="24"/>
        </w:rPr>
      </w:pPr>
      <w:r w:rsidRPr="00AD65E2">
        <w:rPr>
          <w:rFonts w:ascii="Times New Roman" w:hAnsi="Times New Roman" w:cs="Times New Roman"/>
          <w:sz w:val="24"/>
          <w:szCs w:val="24"/>
        </w:rPr>
        <w:t xml:space="preserve"> </w:t>
      </w:r>
      <w:r w:rsidR="009B25A8" w:rsidRPr="00AD65E2">
        <w:rPr>
          <w:rFonts w:ascii="Times New Roman" w:hAnsi="Times New Roman" w:cs="Times New Roman"/>
          <w:i/>
          <w:iCs/>
          <w:sz w:val="24"/>
          <w:szCs w:val="24"/>
        </w:rPr>
        <w:t>The Social Phobia Inventory (</w:t>
      </w:r>
      <w:r w:rsidR="00C6301A" w:rsidRPr="00AD65E2">
        <w:rPr>
          <w:rFonts w:ascii="Times New Roman" w:hAnsi="Times New Roman" w:cs="Times New Roman"/>
          <w:i/>
          <w:iCs/>
          <w:sz w:val="24"/>
          <w:szCs w:val="24"/>
        </w:rPr>
        <w:t>SPIN</w:t>
      </w:r>
      <w:r w:rsidR="009B25A8" w:rsidRPr="00AD65E2">
        <w:rPr>
          <w:rFonts w:ascii="Times New Roman" w:hAnsi="Times New Roman" w:cs="Times New Roman"/>
          <w:i/>
          <w:iCs/>
          <w:sz w:val="24"/>
          <w:szCs w:val="24"/>
        </w:rPr>
        <w:t>)</w:t>
      </w:r>
    </w:p>
    <w:p w14:paraId="79E7DB1F" w14:textId="3E129AB6" w:rsidR="00C6301A" w:rsidRPr="00AD65E2" w:rsidRDefault="00C6301A" w:rsidP="00555BD6">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The SPIN (</w:t>
      </w:r>
      <w:r w:rsidR="000A02F9" w:rsidRPr="00AD65E2">
        <w:rPr>
          <w:rFonts w:ascii="Times New Roman" w:hAnsi="Times New Roman" w:cs="Times New Roman"/>
          <w:sz w:val="24"/>
          <w:szCs w:val="24"/>
        </w:rPr>
        <w:t>Connor et al., 2000</w:t>
      </w:r>
      <w:r w:rsidRPr="00AD65E2">
        <w:rPr>
          <w:rFonts w:ascii="Times New Roman" w:hAnsi="Times New Roman" w:cs="Times New Roman"/>
          <w:sz w:val="24"/>
          <w:szCs w:val="24"/>
        </w:rPr>
        <w:t>)</w:t>
      </w:r>
      <w:r w:rsidR="009B25A8" w:rsidRPr="00AD65E2">
        <w:rPr>
          <w:rFonts w:ascii="Times New Roman" w:hAnsi="Times New Roman" w:cs="Times New Roman"/>
          <w:sz w:val="24"/>
          <w:szCs w:val="24"/>
        </w:rPr>
        <w:t xml:space="preserve"> is a 17-item </w:t>
      </w:r>
      <w:r w:rsidR="000B0A81" w:rsidRPr="00AD65E2">
        <w:rPr>
          <w:rFonts w:ascii="Times New Roman" w:hAnsi="Times New Roman" w:cs="Times New Roman"/>
          <w:sz w:val="24"/>
          <w:szCs w:val="24"/>
        </w:rPr>
        <w:t xml:space="preserve">self-reported survey that </w:t>
      </w:r>
      <w:r w:rsidR="00C26CE7" w:rsidRPr="00AD65E2">
        <w:rPr>
          <w:rFonts w:ascii="Times New Roman" w:hAnsi="Times New Roman" w:cs="Times New Roman"/>
          <w:sz w:val="24"/>
          <w:szCs w:val="24"/>
        </w:rPr>
        <w:t>asks</w:t>
      </w:r>
      <w:r w:rsidR="000B0A81" w:rsidRPr="00AD65E2">
        <w:rPr>
          <w:rFonts w:ascii="Times New Roman" w:hAnsi="Times New Roman" w:cs="Times New Roman"/>
          <w:sz w:val="24"/>
          <w:szCs w:val="24"/>
        </w:rPr>
        <w:t xml:space="preserve"> participants to indicate the extent to which they have been disturbed by symptoms of social </w:t>
      </w:r>
      <w:r w:rsidR="00A36DFF" w:rsidRPr="00AD65E2">
        <w:rPr>
          <w:rFonts w:ascii="Times New Roman" w:hAnsi="Times New Roman" w:cs="Times New Roman"/>
          <w:sz w:val="24"/>
          <w:szCs w:val="24"/>
        </w:rPr>
        <w:t xml:space="preserve">anxiety during the previous 7 days on a 5-point scale (1 = </w:t>
      </w:r>
      <w:r w:rsidR="00A36DFF" w:rsidRPr="00AD65E2">
        <w:rPr>
          <w:rFonts w:ascii="Times New Roman" w:hAnsi="Times New Roman" w:cs="Times New Roman"/>
          <w:i/>
          <w:iCs/>
          <w:sz w:val="24"/>
          <w:szCs w:val="24"/>
        </w:rPr>
        <w:t xml:space="preserve">not at all </w:t>
      </w:r>
      <w:r w:rsidR="00A36DFF" w:rsidRPr="00AD65E2">
        <w:rPr>
          <w:rFonts w:ascii="Times New Roman" w:hAnsi="Times New Roman" w:cs="Times New Roman"/>
          <w:sz w:val="24"/>
          <w:szCs w:val="24"/>
        </w:rPr>
        <w:t xml:space="preserve">to 5 = </w:t>
      </w:r>
      <w:r w:rsidR="00A36DFF" w:rsidRPr="00AD65E2">
        <w:rPr>
          <w:rFonts w:ascii="Times New Roman" w:hAnsi="Times New Roman" w:cs="Times New Roman"/>
          <w:i/>
          <w:iCs/>
          <w:sz w:val="24"/>
          <w:szCs w:val="24"/>
        </w:rPr>
        <w:t>extremely)</w:t>
      </w:r>
      <w:r w:rsidRPr="00AD65E2">
        <w:rPr>
          <w:rFonts w:ascii="Times New Roman" w:hAnsi="Times New Roman" w:cs="Times New Roman"/>
          <w:sz w:val="24"/>
          <w:szCs w:val="24"/>
        </w:rPr>
        <w:t xml:space="preserve">. </w:t>
      </w:r>
      <w:r w:rsidR="00BE1C74" w:rsidRPr="00AD65E2">
        <w:rPr>
          <w:rFonts w:ascii="Times New Roman" w:hAnsi="Times New Roman" w:cs="Times New Roman"/>
          <w:sz w:val="24"/>
          <w:szCs w:val="24"/>
        </w:rPr>
        <w:t>The measure a</w:t>
      </w:r>
      <w:r w:rsidR="00A757C3" w:rsidRPr="00AD65E2">
        <w:rPr>
          <w:rFonts w:ascii="Times New Roman" w:hAnsi="Times New Roman" w:cs="Times New Roman"/>
          <w:sz w:val="24"/>
          <w:szCs w:val="24"/>
        </w:rPr>
        <w:t xml:space="preserve">ssesses a </w:t>
      </w:r>
      <w:r w:rsidR="00A757C3" w:rsidRPr="00AD65E2">
        <w:rPr>
          <w:rFonts w:ascii="Times New Roman" w:hAnsi="Times New Roman" w:cs="Times New Roman"/>
          <w:sz w:val="24"/>
          <w:szCs w:val="24"/>
        </w:rPr>
        <w:lastRenderedPageBreak/>
        <w:t xml:space="preserve">range of factors associated with social phobias, with </w:t>
      </w:r>
      <w:r w:rsidR="00423AD1" w:rsidRPr="00AD65E2">
        <w:rPr>
          <w:rFonts w:ascii="Times New Roman" w:hAnsi="Times New Roman" w:cs="Times New Roman"/>
          <w:sz w:val="24"/>
          <w:szCs w:val="24"/>
        </w:rPr>
        <w:t xml:space="preserve">fear of talking to strangers, criticism, authority figures, public speaking, physiological distress and </w:t>
      </w:r>
      <w:r w:rsidR="001A11AC" w:rsidRPr="00AD65E2">
        <w:rPr>
          <w:rFonts w:ascii="Times New Roman" w:hAnsi="Times New Roman" w:cs="Times New Roman"/>
          <w:sz w:val="24"/>
          <w:szCs w:val="24"/>
        </w:rPr>
        <w:t xml:space="preserve">negative social evaluation identified </w:t>
      </w:r>
      <w:r w:rsidR="00BE1C74" w:rsidRPr="00AD65E2">
        <w:rPr>
          <w:rFonts w:ascii="Times New Roman" w:hAnsi="Times New Roman" w:cs="Times New Roman"/>
          <w:sz w:val="24"/>
          <w:szCs w:val="24"/>
        </w:rPr>
        <w:t xml:space="preserve">as factors </w:t>
      </w:r>
      <w:r w:rsidR="001A11AC" w:rsidRPr="00AD65E2">
        <w:rPr>
          <w:rFonts w:ascii="Times New Roman" w:hAnsi="Times New Roman" w:cs="Times New Roman"/>
          <w:sz w:val="24"/>
          <w:szCs w:val="24"/>
        </w:rPr>
        <w:t>(Connor et al., 2000; Cam</w:t>
      </w:r>
      <w:r w:rsidR="00680313" w:rsidRPr="00AD65E2">
        <w:rPr>
          <w:rFonts w:ascii="Times New Roman" w:hAnsi="Times New Roman" w:cs="Times New Roman"/>
          <w:sz w:val="24"/>
          <w:szCs w:val="24"/>
        </w:rPr>
        <w:t>pbell-Sills et al., 2015). The SPIN</w:t>
      </w:r>
      <w:r w:rsidR="00A757C3" w:rsidRPr="00AD65E2">
        <w:rPr>
          <w:rFonts w:ascii="Times New Roman" w:hAnsi="Times New Roman" w:cs="Times New Roman"/>
          <w:sz w:val="24"/>
          <w:szCs w:val="24"/>
        </w:rPr>
        <w:t xml:space="preserve"> </w:t>
      </w:r>
      <w:r w:rsidR="00680313" w:rsidRPr="00AD65E2">
        <w:rPr>
          <w:rFonts w:ascii="Times New Roman" w:hAnsi="Times New Roman" w:cs="Times New Roman"/>
          <w:sz w:val="24"/>
          <w:szCs w:val="24"/>
        </w:rPr>
        <w:t>r</w:t>
      </w:r>
      <w:r w:rsidR="0005466A" w:rsidRPr="00AD65E2">
        <w:rPr>
          <w:rFonts w:ascii="Times New Roman" w:hAnsi="Times New Roman" w:cs="Times New Roman"/>
          <w:sz w:val="24"/>
          <w:szCs w:val="24"/>
        </w:rPr>
        <w:t>eport</w:t>
      </w:r>
      <w:r w:rsidR="00680313" w:rsidRPr="00AD65E2">
        <w:rPr>
          <w:rFonts w:ascii="Times New Roman" w:hAnsi="Times New Roman" w:cs="Times New Roman"/>
          <w:sz w:val="24"/>
          <w:szCs w:val="24"/>
        </w:rPr>
        <w:t>s</w:t>
      </w:r>
      <w:r w:rsidR="0005466A" w:rsidRPr="00AD65E2">
        <w:rPr>
          <w:rFonts w:ascii="Times New Roman" w:hAnsi="Times New Roman" w:cs="Times New Roman"/>
          <w:sz w:val="24"/>
          <w:szCs w:val="24"/>
        </w:rPr>
        <w:t xml:space="preserve"> good concurrent validity (</w:t>
      </w:r>
      <w:r w:rsidR="0005466A" w:rsidRPr="00AD65E2">
        <w:rPr>
          <w:rFonts w:ascii="Times New Roman" w:hAnsi="Times New Roman" w:cs="Times New Roman"/>
          <w:i/>
          <w:iCs/>
          <w:sz w:val="24"/>
          <w:szCs w:val="24"/>
        </w:rPr>
        <w:t>r</w:t>
      </w:r>
      <w:r w:rsidR="0005466A" w:rsidRPr="00AD65E2">
        <w:rPr>
          <w:rFonts w:ascii="Times New Roman" w:hAnsi="Times New Roman" w:cs="Times New Roman"/>
          <w:sz w:val="24"/>
          <w:szCs w:val="24"/>
        </w:rPr>
        <w:t xml:space="preserve"> = .57</w:t>
      </w:r>
      <w:r w:rsidR="001D7994" w:rsidRPr="00AD65E2">
        <w:rPr>
          <w:rFonts w:ascii="Times New Roman" w:hAnsi="Times New Roman" w:cs="Times New Roman"/>
          <w:sz w:val="24"/>
          <w:szCs w:val="24"/>
        </w:rPr>
        <w:t xml:space="preserve">) </w:t>
      </w:r>
      <w:r w:rsidR="00422407" w:rsidRPr="00AD65E2">
        <w:rPr>
          <w:rFonts w:ascii="Times New Roman" w:hAnsi="Times New Roman" w:cs="Times New Roman"/>
          <w:sz w:val="24"/>
          <w:szCs w:val="24"/>
        </w:rPr>
        <w:t xml:space="preserve">with similar </w:t>
      </w:r>
      <w:r w:rsidR="00DF061D" w:rsidRPr="00AD65E2">
        <w:rPr>
          <w:rFonts w:ascii="Times New Roman" w:hAnsi="Times New Roman" w:cs="Times New Roman"/>
          <w:sz w:val="24"/>
          <w:szCs w:val="24"/>
        </w:rPr>
        <w:t xml:space="preserve">measures, such as the Liebowitz Social Anxiety Scale (LSAS; Liebowitz, </w:t>
      </w:r>
      <w:r w:rsidR="00C37E7C" w:rsidRPr="00AD65E2">
        <w:rPr>
          <w:rFonts w:ascii="Times New Roman" w:hAnsi="Times New Roman" w:cs="Times New Roman"/>
          <w:sz w:val="24"/>
          <w:szCs w:val="24"/>
        </w:rPr>
        <w:t>1987) and the Brief Social Phobia Scale (BSPS; Davidson et al., 1997)</w:t>
      </w:r>
      <w:r w:rsidR="00D3565C" w:rsidRPr="00AD65E2">
        <w:rPr>
          <w:rFonts w:ascii="Times New Roman" w:hAnsi="Times New Roman" w:cs="Times New Roman"/>
          <w:sz w:val="24"/>
          <w:szCs w:val="24"/>
        </w:rPr>
        <w:t>,</w:t>
      </w:r>
      <w:r w:rsidR="00DF061D" w:rsidRPr="00AD65E2">
        <w:rPr>
          <w:rFonts w:ascii="Times New Roman" w:hAnsi="Times New Roman" w:cs="Times New Roman"/>
          <w:sz w:val="24"/>
          <w:szCs w:val="24"/>
        </w:rPr>
        <w:t xml:space="preserve"> </w:t>
      </w:r>
      <w:r w:rsidR="001D7994" w:rsidRPr="00AD65E2">
        <w:rPr>
          <w:rFonts w:ascii="Times New Roman" w:hAnsi="Times New Roman" w:cs="Times New Roman"/>
          <w:sz w:val="24"/>
          <w:szCs w:val="24"/>
        </w:rPr>
        <w:t>and excellent internal consistency (Cronbach’s α = .</w:t>
      </w:r>
      <w:r w:rsidR="00A757C3" w:rsidRPr="00AD65E2">
        <w:rPr>
          <w:rFonts w:ascii="Times New Roman" w:hAnsi="Times New Roman" w:cs="Times New Roman"/>
          <w:sz w:val="24"/>
          <w:szCs w:val="24"/>
        </w:rPr>
        <w:t>95</w:t>
      </w:r>
      <w:r w:rsidR="002D6935" w:rsidRPr="00AD65E2">
        <w:rPr>
          <w:rFonts w:ascii="Times New Roman" w:hAnsi="Times New Roman" w:cs="Times New Roman"/>
          <w:sz w:val="24"/>
          <w:szCs w:val="24"/>
        </w:rPr>
        <w:t>; Connor et al., 2000</w:t>
      </w:r>
      <w:r w:rsidR="0005466A" w:rsidRPr="00AD65E2">
        <w:rPr>
          <w:rFonts w:ascii="Times New Roman" w:hAnsi="Times New Roman" w:cs="Times New Roman"/>
          <w:sz w:val="24"/>
          <w:szCs w:val="24"/>
        </w:rPr>
        <w:t>)</w:t>
      </w:r>
      <w:r w:rsidR="00A757C3" w:rsidRPr="00AD65E2">
        <w:rPr>
          <w:rFonts w:ascii="Times New Roman" w:hAnsi="Times New Roman" w:cs="Times New Roman"/>
          <w:sz w:val="24"/>
          <w:szCs w:val="24"/>
        </w:rPr>
        <w:t>.</w:t>
      </w:r>
      <w:r w:rsidR="00BE1C74" w:rsidRPr="00AD65E2">
        <w:rPr>
          <w:rFonts w:ascii="Times New Roman" w:hAnsi="Times New Roman" w:cs="Times New Roman"/>
          <w:sz w:val="24"/>
          <w:szCs w:val="24"/>
        </w:rPr>
        <w:t xml:space="preserve"> The significance of the factors identified within the survey </w:t>
      </w:r>
      <w:r w:rsidR="00F27F0F" w:rsidRPr="00AD65E2">
        <w:rPr>
          <w:rFonts w:ascii="Times New Roman" w:hAnsi="Times New Roman" w:cs="Times New Roman"/>
          <w:sz w:val="24"/>
          <w:szCs w:val="24"/>
        </w:rPr>
        <w:t xml:space="preserve">justified its selection in comparison with the </w:t>
      </w:r>
      <w:r w:rsidR="007569D3" w:rsidRPr="00AD65E2">
        <w:rPr>
          <w:rFonts w:ascii="Times New Roman" w:hAnsi="Times New Roman" w:cs="Times New Roman"/>
          <w:sz w:val="24"/>
          <w:szCs w:val="24"/>
        </w:rPr>
        <w:t>IBSSO</w:t>
      </w:r>
      <w:r w:rsidR="00F27F0F" w:rsidRPr="00AD65E2">
        <w:rPr>
          <w:rFonts w:ascii="Times New Roman" w:hAnsi="Times New Roman" w:cs="Times New Roman"/>
          <w:sz w:val="24"/>
          <w:szCs w:val="24"/>
        </w:rPr>
        <w:t>.</w:t>
      </w:r>
      <w:r w:rsidR="002D6935" w:rsidRPr="00AD65E2">
        <w:rPr>
          <w:rFonts w:ascii="Times New Roman" w:hAnsi="Times New Roman" w:cs="Times New Roman"/>
          <w:sz w:val="24"/>
          <w:szCs w:val="24"/>
        </w:rPr>
        <w:t xml:space="preserve">  </w:t>
      </w:r>
      <w:r w:rsidR="0005466A" w:rsidRPr="00AD65E2">
        <w:rPr>
          <w:rFonts w:ascii="Times New Roman" w:hAnsi="Times New Roman" w:cs="Times New Roman"/>
          <w:sz w:val="24"/>
          <w:szCs w:val="24"/>
        </w:rPr>
        <w:t xml:space="preserve"> </w:t>
      </w:r>
    </w:p>
    <w:p w14:paraId="286F3BB3" w14:textId="0D4E199F" w:rsidR="00555BD6" w:rsidRPr="00AD65E2" w:rsidRDefault="00444917" w:rsidP="00555BD6">
      <w:pPr>
        <w:spacing w:line="480" w:lineRule="auto"/>
        <w:ind w:firstLine="720"/>
        <w:jc w:val="both"/>
        <w:rPr>
          <w:rFonts w:ascii="Times New Roman" w:hAnsi="Times New Roman" w:cs="Times New Roman"/>
          <w:sz w:val="24"/>
          <w:szCs w:val="24"/>
        </w:rPr>
      </w:pPr>
      <w:r w:rsidRPr="00AD65E2">
        <w:rPr>
          <w:rFonts w:ascii="Times New Roman" w:hAnsi="Times New Roman" w:cs="Times New Roman"/>
          <w:b/>
          <w:bCs/>
          <w:i/>
          <w:iCs/>
          <w:sz w:val="24"/>
          <w:szCs w:val="24"/>
        </w:rPr>
        <w:t>Data analysis</w:t>
      </w:r>
    </w:p>
    <w:p w14:paraId="46C03181" w14:textId="16E79D57" w:rsidR="00CE0C95" w:rsidRPr="00AD65E2" w:rsidRDefault="00B1006D" w:rsidP="00CE0C95">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A confirmatory factor analysis (</w:t>
      </w:r>
      <w:r w:rsidR="00CE0C95" w:rsidRPr="00AD65E2">
        <w:rPr>
          <w:rFonts w:ascii="Times New Roman" w:hAnsi="Times New Roman" w:cs="Times New Roman"/>
          <w:sz w:val="24"/>
          <w:szCs w:val="24"/>
        </w:rPr>
        <w:t>CFA</w:t>
      </w:r>
      <w:r w:rsidRPr="00AD65E2">
        <w:rPr>
          <w:rFonts w:ascii="Times New Roman" w:hAnsi="Times New Roman" w:cs="Times New Roman"/>
          <w:sz w:val="24"/>
          <w:szCs w:val="24"/>
        </w:rPr>
        <w:t>)</w:t>
      </w:r>
      <w:r w:rsidR="00CE0C95" w:rsidRPr="00AD65E2">
        <w:rPr>
          <w:rFonts w:ascii="Times New Roman" w:hAnsi="Times New Roman" w:cs="Times New Roman"/>
          <w:sz w:val="24"/>
          <w:szCs w:val="24"/>
        </w:rPr>
        <w:t xml:space="preserve"> was utilised due to five key advantages identified by Brown (2015). First, while the </w:t>
      </w:r>
      <w:r w:rsidR="00EB4056" w:rsidRPr="00AD65E2">
        <w:rPr>
          <w:rFonts w:ascii="Times New Roman" w:hAnsi="Times New Roman" w:cs="Times New Roman"/>
          <w:sz w:val="24"/>
          <w:szCs w:val="24"/>
        </w:rPr>
        <w:t>new measure</w:t>
      </w:r>
      <w:r w:rsidR="00CE0C95" w:rsidRPr="00AD65E2">
        <w:rPr>
          <w:rFonts w:ascii="Times New Roman" w:hAnsi="Times New Roman" w:cs="Times New Roman"/>
          <w:sz w:val="24"/>
          <w:szCs w:val="24"/>
        </w:rPr>
        <w:t xml:space="preserve"> </w:t>
      </w:r>
      <w:r w:rsidR="00EB4056" w:rsidRPr="00AD65E2">
        <w:rPr>
          <w:rFonts w:ascii="Times New Roman" w:hAnsi="Times New Roman" w:cs="Times New Roman"/>
          <w:sz w:val="24"/>
          <w:szCs w:val="24"/>
        </w:rPr>
        <w:t>wa</w:t>
      </w:r>
      <w:r w:rsidR="00CE0C95" w:rsidRPr="00AD65E2">
        <w:rPr>
          <w:rFonts w:ascii="Times New Roman" w:hAnsi="Times New Roman" w:cs="Times New Roman"/>
          <w:sz w:val="24"/>
          <w:szCs w:val="24"/>
        </w:rPr>
        <w:t>s grounded in theory, there is a requirement for empirical evidence to accept, modify, or reject a measure (</w:t>
      </w:r>
      <w:r w:rsidR="006A2410" w:rsidRPr="00AD65E2">
        <w:rPr>
          <w:rFonts w:ascii="Times New Roman" w:hAnsi="Times New Roman" w:cs="Times New Roman"/>
          <w:sz w:val="24"/>
          <w:szCs w:val="24"/>
        </w:rPr>
        <w:t xml:space="preserve">see </w:t>
      </w:r>
      <w:proofErr w:type="spellStart"/>
      <w:r w:rsidR="00CE0C95" w:rsidRPr="00AD65E2">
        <w:rPr>
          <w:rFonts w:ascii="Times New Roman" w:hAnsi="Times New Roman" w:cs="Times New Roman"/>
          <w:sz w:val="24"/>
          <w:szCs w:val="24"/>
        </w:rPr>
        <w:t>Cred</w:t>
      </w:r>
      <w:r w:rsidR="002C6CE9" w:rsidRPr="00AD65E2">
        <w:rPr>
          <w:rFonts w:ascii="Times New Roman" w:hAnsi="Times New Roman" w:cs="Times New Roman"/>
          <w:sz w:val="24"/>
          <w:szCs w:val="24"/>
        </w:rPr>
        <w:t>é</w:t>
      </w:r>
      <w:proofErr w:type="spellEnd"/>
      <w:r w:rsidR="00CE0C95" w:rsidRPr="00AD65E2">
        <w:rPr>
          <w:rFonts w:ascii="Times New Roman" w:hAnsi="Times New Roman" w:cs="Times New Roman"/>
          <w:sz w:val="24"/>
          <w:szCs w:val="24"/>
        </w:rPr>
        <w:t xml:space="preserve"> &amp; Harms, 2019). Confirmation of the internal reliability measure of the measure can also decrease the likelihood of </w:t>
      </w:r>
      <w:r w:rsidR="0009434A" w:rsidRPr="00AD65E2">
        <w:rPr>
          <w:rFonts w:ascii="Times New Roman" w:hAnsi="Times New Roman" w:cs="Times New Roman"/>
          <w:sz w:val="24"/>
          <w:szCs w:val="24"/>
        </w:rPr>
        <w:t>T</w:t>
      </w:r>
      <w:r w:rsidR="00CE0C95" w:rsidRPr="00AD65E2">
        <w:rPr>
          <w:rFonts w:ascii="Times New Roman" w:hAnsi="Times New Roman" w:cs="Times New Roman"/>
          <w:sz w:val="24"/>
          <w:szCs w:val="24"/>
        </w:rPr>
        <w:t xml:space="preserve">ype I and </w:t>
      </w:r>
      <w:r w:rsidR="0009434A" w:rsidRPr="00AD65E2">
        <w:rPr>
          <w:rFonts w:ascii="Times New Roman" w:hAnsi="Times New Roman" w:cs="Times New Roman"/>
          <w:sz w:val="24"/>
          <w:szCs w:val="24"/>
        </w:rPr>
        <w:t>T</w:t>
      </w:r>
      <w:r w:rsidR="00CE0C95" w:rsidRPr="00AD65E2">
        <w:rPr>
          <w:rFonts w:ascii="Times New Roman" w:hAnsi="Times New Roman" w:cs="Times New Roman"/>
          <w:sz w:val="24"/>
          <w:szCs w:val="24"/>
        </w:rPr>
        <w:t>ype II errors, hence the need for statistical analysis (</w:t>
      </w:r>
      <w:r w:rsidR="001B0FDB" w:rsidRPr="00AD65E2">
        <w:rPr>
          <w:rFonts w:ascii="Times New Roman" w:hAnsi="Times New Roman" w:cs="Times New Roman"/>
          <w:sz w:val="24"/>
          <w:szCs w:val="24"/>
        </w:rPr>
        <w:t xml:space="preserve">see </w:t>
      </w:r>
      <w:proofErr w:type="spellStart"/>
      <w:r w:rsidR="00CE0C95" w:rsidRPr="00AD65E2">
        <w:rPr>
          <w:rFonts w:ascii="Times New Roman" w:hAnsi="Times New Roman" w:cs="Times New Roman"/>
          <w:sz w:val="24"/>
          <w:szCs w:val="24"/>
        </w:rPr>
        <w:t>Cred</w:t>
      </w:r>
      <w:r w:rsidR="002C6CE9" w:rsidRPr="00AD65E2">
        <w:rPr>
          <w:rFonts w:ascii="Times New Roman" w:hAnsi="Times New Roman" w:cs="Times New Roman"/>
          <w:sz w:val="24"/>
          <w:szCs w:val="24"/>
        </w:rPr>
        <w:t>é</w:t>
      </w:r>
      <w:proofErr w:type="spellEnd"/>
      <w:r w:rsidR="00CE0C95" w:rsidRPr="00AD65E2">
        <w:rPr>
          <w:rFonts w:ascii="Times New Roman" w:hAnsi="Times New Roman" w:cs="Times New Roman"/>
          <w:sz w:val="24"/>
          <w:szCs w:val="24"/>
        </w:rPr>
        <w:t xml:space="preserve"> et al., 2012). Second, as REBT is multifactorial, analysis of both compound and subscale scores is desirable and supported by CFA. Third, CFA estimates </w:t>
      </w:r>
      <w:r w:rsidR="00752E19">
        <w:rPr>
          <w:rFonts w:ascii="Times New Roman" w:hAnsi="Times New Roman" w:cs="Times New Roman"/>
          <w:sz w:val="24"/>
          <w:szCs w:val="24"/>
        </w:rPr>
        <w:t xml:space="preserve">scale </w:t>
      </w:r>
      <w:r w:rsidR="004F2B72">
        <w:rPr>
          <w:rFonts w:ascii="Times New Roman" w:hAnsi="Times New Roman" w:cs="Times New Roman"/>
          <w:sz w:val="24"/>
          <w:szCs w:val="24"/>
        </w:rPr>
        <w:t>dimensio</w:t>
      </w:r>
      <w:r w:rsidR="00311005">
        <w:rPr>
          <w:rFonts w:ascii="Times New Roman" w:hAnsi="Times New Roman" w:cs="Times New Roman"/>
          <w:sz w:val="24"/>
          <w:szCs w:val="24"/>
        </w:rPr>
        <w:t>n</w:t>
      </w:r>
      <w:r w:rsidR="00752E19">
        <w:rPr>
          <w:rFonts w:ascii="Times New Roman" w:hAnsi="Times New Roman" w:cs="Times New Roman"/>
          <w:sz w:val="24"/>
          <w:szCs w:val="24"/>
        </w:rPr>
        <w:t xml:space="preserve">s </w:t>
      </w:r>
      <w:r w:rsidR="0005269F">
        <w:rPr>
          <w:rFonts w:ascii="Times New Roman" w:hAnsi="Times New Roman" w:cs="Times New Roman"/>
          <w:sz w:val="24"/>
          <w:szCs w:val="24"/>
        </w:rPr>
        <w:t xml:space="preserve">allowing for tests of </w:t>
      </w:r>
      <w:r w:rsidR="00CE0C95" w:rsidRPr="00AD65E2">
        <w:rPr>
          <w:rFonts w:ascii="Times New Roman" w:hAnsi="Times New Roman" w:cs="Times New Roman"/>
          <w:sz w:val="24"/>
          <w:szCs w:val="24"/>
        </w:rPr>
        <w:t>scale reliability, a traditional weakness in reporting practices of new measures (</w:t>
      </w:r>
      <w:r w:rsidR="006A2410" w:rsidRPr="00AD65E2">
        <w:rPr>
          <w:rFonts w:ascii="Times New Roman" w:hAnsi="Times New Roman" w:cs="Times New Roman"/>
          <w:sz w:val="24"/>
          <w:szCs w:val="24"/>
        </w:rPr>
        <w:t xml:space="preserve">cf. </w:t>
      </w:r>
      <w:r w:rsidR="00ED30C0" w:rsidRPr="00AD65E2">
        <w:rPr>
          <w:rFonts w:ascii="Times New Roman" w:hAnsi="Times New Roman" w:cs="Times New Roman"/>
          <w:sz w:val="24"/>
          <w:szCs w:val="24"/>
        </w:rPr>
        <w:t xml:space="preserve">Jackson et al., 2009; </w:t>
      </w:r>
      <w:r w:rsidR="00CE0C95" w:rsidRPr="00AD65E2">
        <w:rPr>
          <w:rFonts w:ascii="Times New Roman" w:hAnsi="Times New Roman" w:cs="Times New Roman"/>
          <w:sz w:val="24"/>
          <w:szCs w:val="24"/>
        </w:rPr>
        <w:t>Terjesen et al., 2009). Fourth, CFA can be used to produce convergent and discriminant validity, required as irrational beliefs are a multidimensional construct. Finally, CFA allows for the generalisation of groups, allowing the measure to identify prevalence of irrational beliefs on specific populations</w:t>
      </w:r>
      <w:r w:rsidR="004F4FA6" w:rsidRPr="00AD65E2">
        <w:rPr>
          <w:rFonts w:ascii="Times New Roman" w:hAnsi="Times New Roman" w:cs="Times New Roman"/>
          <w:sz w:val="24"/>
          <w:szCs w:val="24"/>
        </w:rPr>
        <w:t xml:space="preserve"> which has been identified as </w:t>
      </w:r>
      <w:r w:rsidR="00707F6A" w:rsidRPr="00AD65E2">
        <w:rPr>
          <w:rFonts w:ascii="Times New Roman" w:hAnsi="Times New Roman" w:cs="Times New Roman"/>
          <w:sz w:val="24"/>
          <w:szCs w:val="24"/>
        </w:rPr>
        <w:t>limited and in need of development</w:t>
      </w:r>
      <w:r w:rsidR="00CE0C95" w:rsidRPr="00AD65E2">
        <w:rPr>
          <w:rFonts w:ascii="Times New Roman" w:hAnsi="Times New Roman" w:cs="Times New Roman"/>
          <w:sz w:val="24"/>
          <w:szCs w:val="24"/>
        </w:rPr>
        <w:t xml:space="preserve"> (Turner, 2014; Turner et al., 2018</w:t>
      </w:r>
      <w:r w:rsidR="00BE275C" w:rsidRPr="00AD65E2">
        <w:rPr>
          <w:rFonts w:ascii="Times New Roman" w:hAnsi="Times New Roman" w:cs="Times New Roman"/>
          <w:sz w:val="24"/>
          <w:szCs w:val="24"/>
        </w:rPr>
        <w:t>a</w:t>
      </w:r>
      <w:r w:rsidR="00CE0C95" w:rsidRPr="00AD65E2">
        <w:rPr>
          <w:rFonts w:ascii="Times New Roman" w:hAnsi="Times New Roman" w:cs="Times New Roman"/>
          <w:sz w:val="24"/>
          <w:szCs w:val="24"/>
        </w:rPr>
        <w:t xml:space="preserve">). </w:t>
      </w:r>
    </w:p>
    <w:p w14:paraId="74FFFBF6" w14:textId="183C832B" w:rsidR="00D46F52" w:rsidRPr="00AD65E2" w:rsidRDefault="00CE0C95" w:rsidP="002F2691">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To overcome difficulties in selecting a goodness of fit index (e.g., contextual influence such as sample size on index choice, cut-off values etc</w:t>
      </w:r>
      <w:r w:rsidR="00411883" w:rsidRPr="00AD65E2">
        <w:rPr>
          <w:rFonts w:ascii="Times New Roman" w:hAnsi="Times New Roman" w:cs="Times New Roman"/>
          <w:sz w:val="24"/>
          <w:szCs w:val="24"/>
        </w:rPr>
        <w:t>;</w:t>
      </w:r>
      <w:r w:rsidRPr="00AD65E2">
        <w:rPr>
          <w:rFonts w:ascii="Times New Roman" w:hAnsi="Times New Roman" w:cs="Times New Roman"/>
          <w:sz w:val="24"/>
          <w:szCs w:val="24"/>
        </w:rPr>
        <w:t xml:space="preserve"> see Hu &amp; Bentler, 1998), multiple fit indices were identified for use: absolute fit, parsimony correction and comparative fit. Hence, </w:t>
      </w:r>
      <w:r w:rsidRPr="00AD65E2">
        <w:rPr>
          <w:rFonts w:ascii="Times New Roman" w:hAnsi="Times New Roman" w:cs="Times New Roman"/>
          <w:sz w:val="24"/>
          <w:szCs w:val="24"/>
        </w:rPr>
        <w:lastRenderedPageBreak/>
        <w:t xml:space="preserve">goodness of fit was analysed using the χ² statistic, standardized root mean square residual (SRMR), root mean square error of approximation (RMSEA) and the comparative fit index (CFI). For transparency, values to establish reasonably good fit between the </w:t>
      </w:r>
      <w:r w:rsidR="00ED6F85" w:rsidRPr="00AD65E2">
        <w:rPr>
          <w:rFonts w:ascii="Times New Roman" w:hAnsi="Times New Roman" w:cs="Times New Roman"/>
          <w:sz w:val="24"/>
          <w:szCs w:val="24"/>
        </w:rPr>
        <w:t xml:space="preserve">three, four and </w:t>
      </w:r>
      <w:r w:rsidRPr="00AD65E2">
        <w:rPr>
          <w:rFonts w:ascii="Times New Roman" w:hAnsi="Times New Roman" w:cs="Times New Roman"/>
          <w:sz w:val="24"/>
          <w:szCs w:val="24"/>
        </w:rPr>
        <w:t>f</w:t>
      </w:r>
      <w:r w:rsidR="00CD75B7" w:rsidRPr="00AD65E2">
        <w:rPr>
          <w:rFonts w:ascii="Times New Roman" w:hAnsi="Times New Roman" w:cs="Times New Roman"/>
          <w:sz w:val="24"/>
          <w:szCs w:val="24"/>
        </w:rPr>
        <w:t>ive</w:t>
      </w:r>
      <w:r w:rsidRPr="00AD65E2">
        <w:rPr>
          <w:rFonts w:ascii="Times New Roman" w:hAnsi="Times New Roman" w:cs="Times New Roman"/>
          <w:sz w:val="24"/>
          <w:szCs w:val="24"/>
        </w:rPr>
        <w:t>-factor structure</w:t>
      </w:r>
      <w:r w:rsidR="00ED6F85" w:rsidRPr="00AD65E2">
        <w:rPr>
          <w:rFonts w:ascii="Times New Roman" w:hAnsi="Times New Roman" w:cs="Times New Roman"/>
          <w:sz w:val="24"/>
          <w:szCs w:val="24"/>
        </w:rPr>
        <w:t>s</w:t>
      </w:r>
      <w:r w:rsidRPr="00AD65E2">
        <w:rPr>
          <w:rFonts w:ascii="Times New Roman" w:hAnsi="Times New Roman" w:cs="Times New Roman"/>
          <w:sz w:val="24"/>
          <w:szCs w:val="24"/>
        </w:rPr>
        <w:t xml:space="preserve"> of the </w:t>
      </w:r>
      <w:r w:rsidR="001959E3" w:rsidRPr="00AD65E2">
        <w:rPr>
          <w:rFonts w:ascii="Times New Roman" w:hAnsi="Times New Roman" w:cs="Times New Roman"/>
          <w:sz w:val="24"/>
          <w:szCs w:val="24"/>
        </w:rPr>
        <w:t>new measure</w:t>
      </w:r>
      <w:r w:rsidRPr="00AD65E2">
        <w:rPr>
          <w:rFonts w:ascii="Times New Roman" w:hAnsi="Times New Roman" w:cs="Times New Roman"/>
          <w:sz w:val="24"/>
          <w:szCs w:val="24"/>
        </w:rPr>
        <w:t xml:space="preserve"> and obtained data w</w:t>
      </w:r>
      <w:r w:rsidR="000201F5">
        <w:rPr>
          <w:rFonts w:ascii="Times New Roman" w:hAnsi="Times New Roman" w:cs="Times New Roman"/>
          <w:sz w:val="24"/>
          <w:szCs w:val="24"/>
        </w:rPr>
        <w:t>as</w:t>
      </w:r>
      <w:r w:rsidRPr="00AD65E2">
        <w:rPr>
          <w:rFonts w:ascii="Times New Roman" w:hAnsi="Times New Roman" w:cs="Times New Roman"/>
          <w:sz w:val="24"/>
          <w:szCs w:val="24"/>
        </w:rPr>
        <w:t xml:space="preserve"> identified as close to or below .08 for the SRMR, close to or below .06 for the RMSEA and close to or greater than .95 for the CFI. These values are consistent with guidelines outlined by Brown (2015) and those used to validate the original </w:t>
      </w:r>
      <w:proofErr w:type="spellStart"/>
      <w:r w:rsidRPr="00AD65E2">
        <w:rPr>
          <w:rFonts w:ascii="Times New Roman" w:hAnsi="Times New Roman" w:cs="Times New Roman"/>
          <w:sz w:val="24"/>
          <w:szCs w:val="24"/>
        </w:rPr>
        <w:t>iPBI</w:t>
      </w:r>
      <w:proofErr w:type="spellEnd"/>
      <w:r w:rsidRPr="00AD65E2">
        <w:rPr>
          <w:rFonts w:ascii="Times New Roman" w:hAnsi="Times New Roman" w:cs="Times New Roman"/>
          <w:sz w:val="24"/>
          <w:szCs w:val="24"/>
        </w:rPr>
        <w:t xml:space="preserve"> (Turner et al., 2018</w:t>
      </w:r>
      <w:r w:rsidR="00BE275C" w:rsidRPr="00AD65E2">
        <w:rPr>
          <w:rFonts w:ascii="Times New Roman" w:hAnsi="Times New Roman" w:cs="Times New Roman"/>
          <w:sz w:val="24"/>
          <w:szCs w:val="24"/>
        </w:rPr>
        <w:t>a</w:t>
      </w:r>
      <w:r w:rsidRPr="00AD65E2">
        <w:rPr>
          <w:rFonts w:ascii="Times New Roman" w:hAnsi="Times New Roman" w:cs="Times New Roman"/>
          <w:sz w:val="24"/>
          <w:szCs w:val="24"/>
        </w:rPr>
        <w:t>).</w:t>
      </w:r>
      <w:r w:rsidR="003A1658" w:rsidRPr="00AD65E2">
        <w:rPr>
          <w:rFonts w:ascii="Times New Roman" w:hAnsi="Times New Roman" w:cs="Times New Roman"/>
          <w:sz w:val="24"/>
          <w:szCs w:val="24"/>
        </w:rPr>
        <w:t xml:space="preserve"> </w:t>
      </w:r>
      <w:r w:rsidR="00622549" w:rsidRPr="00AD65E2">
        <w:rPr>
          <w:rFonts w:ascii="Times New Roman" w:hAnsi="Times New Roman" w:cs="Times New Roman"/>
          <w:sz w:val="24"/>
          <w:szCs w:val="24"/>
        </w:rPr>
        <w:t>Internal reliability coefficients (Cronbach’s α</w:t>
      </w:r>
      <w:r w:rsidR="009D2C0A" w:rsidRPr="00AD65E2">
        <w:rPr>
          <w:rFonts w:ascii="Times New Roman" w:hAnsi="Times New Roman" w:cs="Times New Roman"/>
          <w:sz w:val="24"/>
          <w:szCs w:val="24"/>
        </w:rPr>
        <w:t xml:space="preserve">) </w:t>
      </w:r>
      <w:r w:rsidR="00021EA4" w:rsidRPr="00AD65E2">
        <w:rPr>
          <w:rFonts w:ascii="Times New Roman" w:hAnsi="Times New Roman" w:cs="Times New Roman"/>
          <w:sz w:val="24"/>
          <w:szCs w:val="24"/>
        </w:rPr>
        <w:t xml:space="preserve">for </w:t>
      </w:r>
      <w:r w:rsidR="00CA05B0" w:rsidRPr="00AD65E2">
        <w:rPr>
          <w:rFonts w:ascii="Times New Roman" w:hAnsi="Times New Roman" w:cs="Times New Roman"/>
          <w:sz w:val="24"/>
          <w:szCs w:val="24"/>
        </w:rPr>
        <w:t xml:space="preserve">each factor were also </w:t>
      </w:r>
      <w:r w:rsidR="00BB15B8" w:rsidRPr="00AD65E2">
        <w:rPr>
          <w:rFonts w:ascii="Times New Roman" w:hAnsi="Times New Roman" w:cs="Times New Roman"/>
          <w:sz w:val="24"/>
          <w:szCs w:val="24"/>
        </w:rPr>
        <w:t xml:space="preserve">calculated, with coefficients </w:t>
      </w:r>
      <w:r w:rsidR="00E739E1" w:rsidRPr="00AD65E2">
        <w:rPr>
          <w:rFonts w:ascii="Times New Roman" w:hAnsi="Times New Roman" w:cs="Times New Roman"/>
          <w:sz w:val="24"/>
          <w:szCs w:val="24"/>
        </w:rPr>
        <w:t xml:space="preserve">exceeding .70 indicating </w:t>
      </w:r>
      <w:r w:rsidR="004D52E9" w:rsidRPr="00AD65E2">
        <w:rPr>
          <w:rFonts w:ascii="Times New Roman" w:hAnsi="Times New Roman" w:cs="Times New Roman"/>
          <w:sz w:val="24"/>
          <w:szCs w:val="24"/>
        </w:rPr>
        <w:t>good test score reliability (Nunnally &amp; Bernstein, 1994).</w:t>
      </w:r>
      <w:r w:rsidRPr="00AD65E2">
        <w:rPr>
          <w:rFonts w:ascii="Times New Roman" w:hAnsi="Times New Roman" w:cs="Times New Roman"/>
          <w:sz w:val="24"/>
          <w:szCs w:val="24"/>
        </w:rPr>
        <w:t xml:space="preserve"> Data was analysed using SPSS </w:t>
      </w:r>
      <w:r w:rsidR="00754DF2" w:rsidRPr="00AD65E2">
        <w:rPr>
          <w:rFonts w:ascii="Times New Roman" w:hAnsi="Times New Roman" w:cs="Times New Roman"/>
          <w:sz w:val="24"/>
          <w:szCs w:val="24"/>
        </w:rPr>
        <w:t xml:space="preserve">AMOS </w:t>
      </w:r>
      <w:r w:rsidRPr="00AD65E2">
        <w:rPr>
          <w:rFonts w:ascii="Times New Roman" w:hAnsi="Times New Roman" w:cs="Times New Roman"/>
          <w:sz w:val="24"/>
          <w:szCs w:val="24"/>
        </w:rPr>
        <w:t>v28</w:t>
      </w:r>
      <w:bookmarkStart w:id="17" w:name="_Hlk128941372"/>
      <w:bookmarkStart w:id="18" w:name="_Hlk132142243"/>
      <w:r w:rsidR="009C2E42" w:rsidRPr="00AD65E2">
        <w:rPr>
          <w:rFonts w:ascii="Times New Roman" w:hAnsi="Times New Roman" w:cs="Times New Roman"/>
          <w:sz w:val="24"/>
          <w:szCs w:val="24"/>
        </w:rPr>
        <w:t xml:space="preserve"> </w:t>
      </w:r>
      <w:r w:rsidRPr="00AD65E2">
        <w:rPr>
          <w:rFonts w:ascii="Times New Roman" w:hAnsi="Times New Roman" w:cs="Times New Roman"/>
          <w:sz w:val="24"/>
          <w:szCs w:val="24"/>
        </w:rPr>
        <w:t>(Microsoft, Albuquerque, NM)</w:t>
      </w:r>
      <w:bookmarkEnd w:id="1"/>
      <w:bookmarkEnd w:id="17"/>
      <w:r w:rsidR="00D46F52" w:rsidRPr="00AD65E2">
        <w:rPr>
          <w:rFonts w:ascii="Times New Roman" w:hAnsi="Times New Roman" w:cs="Times New Roman"/>
          <w:sz w:val="24"/>
          <w:szCs w:val="24"/>
        </w:rPr>
        <w:t xml:space="preserve">, </w:t>
      </w:r>
      <w:bookmarkEnd w:id="18"/>
      <w:r w:rsidR="00D46F52" w:rsidRPr="00AD65E2">
        <w:rPr>
          <w:rFonts w:ascii="Times New Roman" w:hAnsi="Times New Roman" w:cs="Times New Roman"/>
          <w:sz w:val="24"/>
          <w:szCs w:val="24"/>
        </w:rPr>
        <w:t>with three, four and five-factor model</w:t>
      </w:r>
      <w:r w:rsidR="005C2A80" w:rsidRPr="00AD65E2">
        <w:rPr>
          <w:rFonts w:ascii="Times New Roman" w:hAnsi="Times New Roman" w:cs="Times New Roman"/>
          <w:sz w:val="24"/>
          <w:szCs w:val="24"/>
        </w:rPr>
        <w:t>s</w:t>
      </w:r>
      <w:r w:rsidR="00D46F52" w:rsidRPr="00AD65E2">
        <w:rPr>
          <w:rFonts w:ascii="Times New Roman" w:hAnsi="Times New Roman" w:cs="Times New Roman"/>
          <w:sz w:val="24"/>
          <w:szCs w:val="24"/>
        </w:rPr>
        <w:t xml:space="preserve"> being tested for best fit.</w:t>
      </w:r>
      <w:r w:rsidR="001C77E8" w:rsidRPr="00AD65E2">
        <w:rPr>
          <w:rFonts w:ascii="Times New Roman" w:hAnsi="Times New Roman" w:cs="Times New Roman"/>
          <w:sz w:val="24"/>
          <w:szCs w:val="24"/>
        </w:rPr>
        <w:t xml:space="preserve"> </w:t>
      </w:r>
      <w:r w:rsidR="00074EAE" w:rsidRPr="00AD65E2">
        <w:rPr>
          <w:rFonts w:ascii="Times New Roman" w:hAnsi="Times New Roman" w:cs="Times New Roman"/>
          <w:sz w:val="24"/>
          <w:szCs w:val="24"/>
        </w:rPr>
        <w:t xml:space="preserve">To </w:t>
      </w:r>
      <w:r w:rsidR="00B02704" w:rsidRPr="00AD65E2">
        <w:rPr>
          <w:rFonts w:ascii="Times New Roman" w:hAnsi="Times New Roman" w:cs="Times New Roman"/>
          <w:sz w:val="24"/>
          <w:szCs w:val="24"/>
        </w:rPr>
        <w:t xml:space="preserve">develop model fit, an iterative process </w:t>
      </w:r>
      <w:r w:rsidR="00B46F19" w:rsidRPr="00AD65E2">
        <w:rPr>
          <w:rFonts w:ascii="Times New Roman" w:hAnsi="Times New Roman" w:cs="Times New Roman"/>
          <w:sz w:val="24"/>
          <w:szCs w:val="24"/>
        </w:rPr>
        <w:t>whereby the i</w:t>
      </w:r>
      <w:r w:rsidR="00901316" w:rsidRPr="00AD65E2">
        <w:rPr>
          <w:rFonts w:ascii="Times New Roman" w:hAnsi="Times New Roman" w:cs="Times New Roman"/>
          <w:sz w:val="24"/>
          <w:szCs w:val="24"/>
        </w:rPr>
        <w:t xml:space="preserve">tem that reported </w:t>
      </w:r>
      <w:r w:rsidR="00A7335E" w:rsidRPr="00AD65E2">
        <w:rPr>
          <w:rFonts w:ascii="Times New Roman" w:hAnsi="Times New Roman" w:cs="Times New Roman"/>
          <w:sz w:val="24"/>
          <w:szCs w:val="24"/>
        </w:rPr>
        <w:t xml:space="preserve">the lowest </w:t>
      </w:r>
      <w:r w:rsidR="00942978" w:rsidRPr="00AD65E2">
        <w:rPr>
          <w:rFonts w:ascii="Times New Roman" w:hAnsi="Times New Roman" w:cs="Times New Roman"/>
          <w:sz w:val="24"/>
          <w:szCs w:val="24"/>
        </w:rPr>
        <w:t xml:space="preserve">standardized factor loading was removed until </w:t>
      </w:r>
      <w:r w:rsidR="00C711EE" w:rsidRPr="00AD65E2">
        <w:rPr>
          <w:rFonts w:ascii="Times New Roman" w:hAnsi="Times New Roman" w:cs="Times New Roman"/>
          <w:sz w:val="24"/>
          <w:szCs w:val="24"/>
        </w:rPr>
        <w:t>goodness of fit was acceptable.</w:t>
      </w:r>
      <w:r w:rsidR="00C43E69">
        <w:rPr>
          <w:rFonts w:ascii="Times New Roman" w:hAnsi="Times New Roman" w:cs="Times New Roman"/>
          <w:sz w:val="24"/>
          <w:szCs w:val="24"/>
        </w:rPr>
        <w:t xml:space="preserve"> </w:t>
      </w:r>
      <w:r w:rsidR="00986A1F">
        <w:rPr>
          <w:rFonts w:ascii="Times New Roman" w:hAnsi="Times New Roman" w:cs="Times New Roman"/>
          <w:sz w:val="24"/>
          <w:szCs w:val="24"/>
        </w:rPr>
        <w:t>Analysis began with testing the five-factor model</w:t>
      </w:r>
      <w:r w:rsidR="00DB7730">
        <w:rPr>
          <w:rFonts w:ascii="Times New Roman" w:hAnsi="Times New Roman" w:cs="Times New Roman"/>
          <w:sz w:val="24"/>
          <w:szCs w:val="24"/>
        </w:rPr>
        <w:t xml:space="preserve">, with an iterative process using </w:t>
      </w:r>
      <w:r w:rsidR="00CA0B18">
        <w:rPr>
          <w:rFonts w:ascii="Times New Roman" w:hAnsi="Times New Roman" w:cs="Times New Roman"/>
          <w:sz w:val="24"/>
          <w:szCs w:val="24"/>
        </w:rPr>
        <w:t>the identified fit indices driving further analys</w:t>
      </w:r>
      <w:r w:rsidR="00CC3C9B">
        <w:rPr>
          <w:rFonts w:ascii="Times New Roman" w:hAnsi="Times New Roman" w:cs="Times New Roman"/>
          <w:sz w:val="24"/>
          <w:szCs w:val="24"/>
        </w:rPr>
        <w:t>e</w:t>
      </w:r>
      <w:r w:rsidR="00CA0B18">
        <w:rPr>
          <w:rFonts w:ascii="Times New Roman" w:hAnsi="Times New Roman" w:cs="Times New Roman"/>
          <w:sz w:val="24"/>
          <w:szCs w:val="24"/>
        </w:rPr>
        <w:t xml:space="preserve">s. </w:t>
      </w:r>
      <w:r w:rsidR="003E76DB">
        <w:rPr>
          <w:rFonts w:ascii="Times New Roman" w:hAnsi="Times New Roman" w:cs="Times New Roman"/>
          <w:sz w:val="24"/>
          <w:szCs w:val="24"/>
        </w:rPr>
        <w:t>A five-factor, four-factor, and three-factor model were subsequently tested.</w:t>
      </w:r>
      <w:r w:rsidR="00C711EE" w:rsidRPr="00AD65E2">
        <w:rPr>
          <w:rFonts w:ascii="Times New Roman" w:hAnsi="Times New Roman" w:cs="Times New Roman"/>
          <w:sz w:val="24"/>
          <w:szCs w:val="24"/>
        </w:rPr>
        <w:t xml:space="preserve"> </w:t>
      </w:r>
      <w:r w:rsidR="001C4449" w:rsidRPr="00AD65E2">
        <w:rPr>
          <w:rFonts w:ascii="Times New Roman" w:hAnsi="Times New Roman" w:cs="Times New Roman"/>
          <w:sz w:val="24"/>
          <w:szCs w:val="24"/>
        </w:rPr>
        <w:t xml:space="preserve">To </w:t>
      </w:r>
      <w:r w:rsidR="000867F6" w:rsidRPr="00AD65E2">
        <w:rPr>
          <w:rFonts w:ascii="Times New Roman" w:hAnsi="Times New Roman" w:cs="Times New Roman"/>
          <w:sz w:val="24"/>
          <w:szCs w:val="24"/>
        </w:rPr>
        <w:t xml:space="preserve">analyse criterion validity, </w:t>
      </w:r>
      <w:r w:rsidR="001C4449" w:rsidRPr="00AD65E2">
        <w:rPr>
          <w:rFonts w:ascii="Times New Roman" w:hAnsi="Times New Roman" w:cs="Times New Roman"/>
          <w:sz w:val="24"/>
          <w:szCs w:val="24"/>
        </w:rPr>
        <w:t xml:space="preserve">subscales of the new measure were correlated with </w:t>
      </w:r>
      <w:r w:rsidR="000867F6" w:rsidRPr="00AD65E2">
        <w:rPr>
          <w:rFonts w:ascii="Times New Roman" w:hAnsi="Times New Roman" w:cs="Times New Roman"/>
          <w:sz w:val="24"/>
          <w:szCs w:val="24"/>
        </w:rPr>
        <w:t>the additional measures</w:t>
      </w:r>
      <w:r w:rsidR="001C4449" w:rsidRPr="00AD65E2">
        <w:rPr>
          <w:rFonts w:ascii="Times New Roman" w:hAnsi="Times New Roman" w:cs="Times New Roman"/>
          <w:sz w:val="24"/>
          <w:szCs w:val="24"/>
        </w:rPr>
        <w:t>, as well as</w:t>
      </w:r>
      <w:r w:rsidR="00BE0C12" w:rsidRPr="00AD65E2">
        <w:rPr>
          <w:rFonts w:ascii="Times New Roman" w:hAnsi="Times New Roman" w:cs="Times New Roman"/>
          <w:sz w:val="24"/>
          <w:szCs w:val="24"/>
        </w:rPr>
        <w:t xml:space="preserve"> </w:t>
      </w:r>
      <w:r w:rsidR="001C4449" w:rsidRPr="00AD65E2">
        <w:rPr>
          <w:rFonts w:ascii="Times New Roman" w:hAnsi="Times New Roman" w:cs="Times New Roman"/>
          <w:sz w:val="24"/>
          <w:szCs w:val="24"/>
        </w:rPr>
        <w:t>with participant age, experience and hours per week spent officiating.</w:t>
      </w:r>
      <w:r w:rsidR="00594347" w:rsidRPr="00AD65E2">
        <w:rPr>
          <w:rFonts w:ascii="Times New Roman" w:hAnsi="Times New Roman" w:cs="Times New Roman"/>
          <w:sz w:val="24"/>
          <w:szCs w:val="24"/>
        </w:rPr>
        <w:t xml:space="preserve"> Positive correlations were expected between </w:t>
      </w:r>
      <w:r w:rsidR="00677514" w:rsidRPr="00AD65E2">
        <w:rPr>
          <w:rFonts w:ascii="Times New Roman" w:hAnsi="Times New Roman" w:cs="Times New Roman"/>
          <w:sz w:val="24"/>
          <w:szCs w:val="24"/>
        </w:rPr>
        <w:t>the IBSSO and</w:t>
      </w:r>
      <w:r w:rsidR="00025637" w:rsidRPr="00AD65E2">
        <w:rPr>
          <w:rFonts w:ascii="Times New Roman" w:hAnsi="Times New Roman" w:cs="Times New Roman"/>
          <w:sz w:val="24"/>
          <w:szCs w:val="24"/>
        </w:rPr>
        <w:t xml:space="preserve"> </w:t>
      </w:r>
      <w:r w:rsidR="00DD55E4" w:rsidRPr="00AD65E2">
        <w:rPr>
          <w:rFonts w:ascii="Times New Roman" w:hAnsi="Times New Roman" w:cs="Times New Roman"/>
          <w:sz w:val="24"/>
          <w:szCs w:val="24"/>
        </w:rPr>
        <w:t xml:space="preserve">the PERS-S, PMQ-9, ATQ-15, ARI and SPIN measures. Negative correlations were expected between the IBSSO and age, experience and </w:t>
      </w:r>
      <w:r w:rsidR="00365C42" w:rsidRPr="00AD65E2">
        <w:rPr>
          <w:rFonts w:ascii="Times New Roman" w:hAnsi="Times New Roman" w:cs="Times New Roman"/>
          <w:sz w:val="24"/>
          <w:szCs w:val="24"/>
        </w:rPr>
        <w:t>the PMH-Scale.</w:t>
      </w:r>
      <w:r w:rsidR="00677514" w:rsidRPr="00AD65E2">
        <w:rPr>
          <w:rFonts w:ascii="Times New Roman" w:hAnsi="Times New Roman" w:cs="Times New Roman"/>
          <w:sz w:val="24"/>
          <w:szCs w:val="24"/>
        </w:rPr>
        <w:t xml:space="preserve"> </w:t>
      </w:r>
    </w:p>
    <w:p w14:paraId="2D2CFB74" w14:textId="77777777" w:rsidR="00D46F52" w:rsidRPr="00AD65E2" w:rsidRDefault="00D46F52" w:rsidP="005F725C">
      <w:pPr>
        <w:spacing w:line="480" w:lineRule="auto"/>
        <w:jc w:val="center"/>
        <w:rPr>
          <w:rFonts w:ascii="Times New Roman" w:hAnsi="Times New Roman" w:cs="Times New Roman"/>
          <w:b/>
          <w:bCs/>
          <w:sz w:val="24"/>
          <w:szCs w:val="24"/>
        </w:rPr>
      </w:pPr>
      <w:r w:rsidRPr="00AD65E2">
        <w:rPr>
          <w:rFonts w:ascii="Times New Roman" w:hAnsi="Times New Roman" w:cs="Times New Roman"/>
          <w:b/>
          <w:bCs/>
          <w:sz w:val="24"/>
          <w:szCs w:val="24"/>
        </w:rPr>
        <w:t>Results</w:t>
      </w:r>
    </w:p>
    <w:p w14:paraId="47C53C0B" w14:textId="07E1C05B" w:rsidR="000D751C" w:rsidRPr="00AD65E2" w:rsidRDefault="000D751C" w:rsidP="002F2691">
      <w:pPr>
        <w:spacing w:line="480" w:lineRule="auto"/>
        <w:ind w:firstLine="720"/>
        <w:jc w:val="both"/>
        <w:rPr>
          <w:rFonts w:ascii="Times New Roman" w:hAnsi="Times New Roman" w:cs="Times New Roman"/>
          <w:i/>
          <w:iCs/>
          <w:sz w:val="24"/>
          <w:szCs w:val="24"/>
        </w:rPr>
      </w:pPr>
      <w:r w:rsidRPr="00AD65E2">
        <w:rPr>
          <w:rFonts w:ascii="Times New Roman" w:hAnsi="Times New Roman" w:cs="Times New Roman"/>
          <w:i/>
          <w:iCs/>
          <w:sz w:val="24"/>
          <w:szCs w:val="24"/>
        </w:rPr>
        <w:t>Construct validity</w:t>
      </w:r>
    </w:p>
    <w:p w14:paraId="6D0B9444" w14:textId="546AC58F" w:rsidR="00AA4A87" w:rsidRPr="00AD65E2" w:rsidRDefault="005C2541" w:rsidP="002F2691">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 xml:space="preserve">Initial analysis </w:t>
      </w:r>
      <w:r w:rsidR="00BE50EC" w:rsidRPr="00AD65E2">
        <w:rPr>
          <w:rFonts w:ascii="Times New Roman" w:hAnsi="Times New Roman" w:cs="Times New Roman"/>
          <w:sz w:val="24"/>
          <w:szCs w:val="24"/>
        </w:rPr>
        <w:t xml:space="preserve">of the </w:t>
      </w:r>
      <w:r w:rsidR="009D0D73" w:rsidRPr="00AD65E2">
        <w:rPr>
          <w:rFonts w:ascii="Times New Roman" w:hAnsi="Times New Roman" w:cs="Times New Roman"/>
          <w:sz w:val="24"/>
          <w:szCs w:val="24"/>
        </w:rPr>
        <w:t>22</w:t>
      </w:r>
      <w:r w:rsidR="0085296B" w:rsidRPr="00AD65E2">
        <w:rPr>
          <w:rFonts w:ascii="Times New Roman" w:hAnsi="Times New Roman" w:cs="Times New Roman"/>
          <w:sz w:val="24"/>
          <w:szCs w:val="24"/>
        </w:rPr>
        <w:t xml:space="preserve">-item </w:t>
      </w:r>
      <w:r w:rsidR="00BE50EC" w:rsidRPr="00AD65E2">
        <w:rPr>
          <w:rFonts w:ascii="Times New Roman" w:hAnsi="Times New Roman" w:cs="Times New Roman"/>
          <w:sz w:val="24"/>
          <w:szCs w:val="24"/>
        </w:rPr>
        <w:t>five-factor model produced an</w:t>
      </w:r>
      <w:r w:rsidR="001C3DEB" w:rsidRPr="00AD65E2">
        <w:rPr>
          <w:rFonts w:ascii="Times New Roman" w:hAnsi="Times New Roman" w:cs="Times New Roman"/>
          <w:sz w:val="24"/>
          <w:szCs w:val="24"/>
        </w:rPr>
        <w:t xml:space="preserve"> insufficient</w:t>
      </w:r>
      <w:r w:rsidR="00BE50EC" w:rsidRPr="00AD65E2">
        <w:rPr>
          <w:rFonts w:ascii="Times New Roman" w:hAnsi="Times New Roman" w:cs="Times New Roman"/>
          <w:sz w:val="24"/>
          <w:szCs w:val="24"/>
        </w:rPr>
        <w:t xml:space="preserve"> fit</w:t>
      </w:r>
      <w:r w:rsidR="00F50BB5" w:rsidRPr="00AD65E2">
        <w:rPr>
          <w:rFonts w:ascii="Times New Roman" w:hAnsi="Times New Roman" w:cs="Times New Roman"/>
          <w:sz w:val="24"/>
          <w:szCs w:val="24"/>
        </w:rPr>
        <w:t xml:space="preserve"> according to the cri</w:t>
      </w:r>
      <w:r w:rsidR="001C3DEB" w:rsidRPr="00AD65E2">
        <w:rPr>
          <w:rFonts w:ascii="Times New Roman" w:hAnsi="Times New Roman" w:cs="Times New Roman"/>
          <w:sz w:val="24"/>
          <w:szCs w:val="24"/>
        </w:rPr>
        <w:t>teria</w:t>
      </w:r>
      <w:r w:rsidR="00BE50EC" w:rsidRPr="00AD65E2">
        <w:rPr>
          <w:rFonts w:ascii="Times New Roman" w:hAnsi="Times New Roman" w:cs="Times New Roman"/>
          <w:sz w:val="24"/>
          <w:szCs w:val="24"/>
        </w:rPr>
        <w:t>, χ</w:t>
      </w:r>
      <w:r w:rsidR="00BE50EC" w:rsidRPr="00AD65E2">
        <w:rPr>
          <w:rFonts w:ascii="Times New Roman" w:hAnsi="Times New Roman" w:cs="Times New Roman"/>
          <w:sz w:val="24"/>
          <w:szCs w:val="24"/>
          <w:vertAlign w:val="superscript"/>
        </w:rPr>
        <w:t>2</w:t>
      </w:r>
      <w:r w:rsidR="00BE50EC" w:rsidRPr="00AD65E2">
        <w:rPr>
          <w:rFonts w:ascii="Times New Roman" w:hAnsi="Times New Roman" w:cs="Times New Roman"/>
          <w:sz w:val="24"/>
          <w:szCs w:val="24"/>
        </w:rPr>
        <w:t>(199) = 312.6</w:t>
      </w:r>
      <w:r w:rsidR="008D7C85" w:rsidRPr="00AD65E2">
        <w:rPr>
          <w:rFonts w:ascii="Times New Roman" w:hAnsi="Times New Roman" w:cs="Times New Roman"/>
          <w:sz w:val="24"/>
          <w:szCs w:val="24"/>
        </w:rPr>
        <w:t>8</w:t>
      </w:r>
      <w:r w:rsidR="00BE50EC" w:rsidRPr="00AD65E2">
        <w:rPr>
          <w:rFonts w:ascii="Times New Roman" w:hAnsi="Times New Roman" w:cs="Times New Roman"/>
          <w:sz w:val="24"/>
          <w:szCs w:val="24"/>
        </w:rPr>
        <w:t xml:space="preserve">, </w:t>
      </w:r>
      <w:r w:rsidR="00BE50EC" w:rsidRPr="00AD65E2">
        <w:rPr>
          <w:rFonts w:ascii="Times New Roman" w:hAnsi="Times New Roman" w:cs="Times New Roman"/>
          <w:i/>
          <w:iCs/>
          <w:sz w:val="24"/>
          <w:szCs w:val="24"/>
        </w:rPr>
        <w:t xml:space="preserve">p </w:t>
      </w:r>
      <w:r w:rsidR="009A0FAF" w:rsidRPr="00AD65E2">
        <w:rPr>
          <w:rFonts w:ascii="Times New Roman" w:hAnsi="Times New Roman" w:cs="Times New Roman"/>
          <w:sz w:val="24"/>
          <w:szCs w:val="24"/>
        </w:rPr>
        <w:t>=</w:t>
      </w:r>
      <w:r w:rsidR="00BE50EC" w:rsidRPr="00AD65E2">
        <w:rPr>
          <w:rFonts w:ascii="Times New Roman" w:hAnsi="Times New Roman" w:cs="Times New Roman"/>
          <w:sz w:val="24"/>
          <w:szCs w:val="24"/>
        </w:rPr>
        <w:t xml:space="preserve"> .00</w:t>
      </w:r>
      <w:r w:rsidR="008D7C85" w:rsidRPr="00AD65E2">
        <w:rPr>
          <w:rFonts w:ascii="Times New Roman" w:hAnsi="Times New Roman" w:cs="Times New Roman"/>
          <w:sz w:val="24"/>
          <w:szCs w:val="24"/>
        </w:rPr>
        <w:t>1</w:t>
      </w:r>
      <w:r w:rsidR="00BE50EC" w:rsidRPr="00AD65E2">
        <w:rPr>
          <w:rFonts w:ascii="Times New Roman" w:hAnsi="Times New Roman" w:cs="Times New Roman"/>
          <w:sz w:val="24"/>
          <w:szCs w:val="24"/>
        </w:rPr>
        <w:t xml:space="preserve">, </w:t>
      </w:r>
      <w:r w:rsidR="000E1775" w:rsidRPr="00AD65E2">
        <w:rPr>
          <w:rFonts w:ascii="Times New Roman" w:hAnsi="Times New Roman" w:cs="Times New Roman"/>
          <w:sz w:val="24"/>
          <w:szCs w:val="24"/>
        </w:rPr>
        <w:t xml:space="preserve">SRMR = </w:t>
      </w:r>
      <w:r w:rsidR="00AF541A" w:rsidRPr="00AD65E2">
        <w:rPr>
          <w:rFonts w:ascii="Times New Roman" w:hAnsi="Times New Roman" w:cs="Times New Roman"/>
          <w:sz w:val="24"/>
          <w:szCs w:val="24"/>
        </w:rPr>
        <w:t>.</w:t>
      </w:r>
      <w:r w:rsidR="00BB30DD" w:rsidRPr="00AD65E2">
        <w:rPr>
          <w:rFonts w:ascii="Times New Roman" w:hAnsi="Times New Roman" w:cs="Times New Roman"/>
          <w:sz w:val="24"/>
          <w:szCs w:val="24"/>
        </w:rPr>
        <w:t>0</w:t>
      </w:r>
      <w:r w:rsidR="00AF541A" w:rsidRPr="00AD65E2">
        <w:rPr>
          <w:rFonts w:ascii="Times New Roman" w:hAnsi="Times New Roman" w:cs="Times New Roman"/>
          <w:sz w:val="24"/>
          <w:szCs w:val="24"/>
        </w:rPr>
        <w:t xml:space="preserve">8, </w:t>
      </w:r>
      <w:r w:rsidR="00BE50EC" w:rsidRPr="00AD65E2">
        <w:rPr>
          <w:rFonts w:ascii="Times New Roman" w:hAnsi="Times New Roman" w:cs="Times New Roman"/>
          <w:sz w:val="24"/>
          <w:szCs w:val="24"/>
        </w:rPr>
        <w:t>CFI = .</w:t>
      </w:r>
      <w:r w:rsidR="00E55BFC" w:rsidRPr="00AD65E2">
        <w:rPr>
          <w:rFonts w:ascii="Times New Roman" w:hAnsi="Times New Roman" w:cs="Times New Roman"/>
          <w:sz w:val="24"/>
          <w:szCs w:val="24"/>
        </w:rPr>
        <w:t>8</w:t>
      </w:r>
      <w:r w:rsidR="007C09A1" w:rsidRPr="00AD65E2">
        <w:rPr>
          <w:rFonts w:ascii="Times New Roman" w:hAnsi="Times New Roman" w:cs="Times New Roman"/>
          <w:sz w:val="24"/>
          <w:szCs w:val="24"/>
        </w:rPr>
        <w:t>6</w:t>
      </w:r>
      <w:r w:rsidR="00BE50EC" w:rsidRPr="00AD65E2">
        <w:rPr>
          <w:rFonts w:ascii="Times New Roman" w:hAnsi="Times New Roman" w:cs="Times New Roman"/>
          <w:sz w:val="24"/>
          <w:szCs w:val="24"/>
        </w:rPr>
        <w:t>, RMSEA = .</w:t>
      </w:r>
      <w:r w:rsidR="0070376D" w:rsidRPr="00AD65E2">
        <w:rPr>
          <w:rFonts w:ascii="Times New Roman" w:hAnsi="Times New Roman" w:cs="Times New Roman"/>
          <w:sz w:val="24"/>
          <w:szCs w:val="24"/>
        </w:rPr>
        <w:t>0</w:t>
      </w:r>
      <w:r w:rsidR="007C09A1" w:rsidRPr="00AD65E2">
        <w:rPr>
          <w:rFonts w:ascii="Times New Roman" w:hAnsi="Times New Roman" w:cs="Times New Roman"/>
          <w:sz w:val="24"/>
          <w:szCs w:val="24"/>
        </w:rPr>
        <w:t>7</w:t>
      </w:r>
      <w:r w:rsidR="00BE50EC" w:rsidRPr="00AD65E2">
        <w:rPr>
          <w:rFonts w:ascii="Times New Roman" w:hAnsi="Times New Roman" w:cs="Times New Roman"/>
          <w:sz w:val="24"/>
          <w:szCs w:val="24"/>
        </w:rPr>
        <w:t>.</w:t>
      </w:r>
      <w:r w:rsidR="00A34A8B" w:rsidRPr="00AD65E2">
        <w:rPr>
          <w:rFonts w:ascii="Times New Roman" w:hAnsi="Times New Roman" w:cs="Times New Roman"/>
          <w:sz w:val="24"/>
          <w:szCs w:val="24"/>
        </w:rPr>
        <w:t xml:space="preserve"> </w:t>
      </w:r>
      <w:r w:rsidR="00443EE8" w:rsidRPr="00AD65E2">
        <w:rPr>
          <w:rFonts w:ascii="Times New Roman" w:hAnsi="Times New Roman" w:cs="Times New Roman"/>
          <w:sz w:val="24"/>
          <w:szCs w:val="24"/>
        </w:rPr>
        <w:t>T</w:t>
      </w:r>
      <w:r w:rsidR="00A34A8B" w:rsidRPr="00AD65E2">
        <w:rPr>
          <w:rFonts w:ascii="Times New Roman" w:hAnsi="Times New Roman" w:cs="Times New Roman"/>
          <w:sz w:val="24"/>
          <w:szCs w:val="24"/>
        </w:rPr>
        <w:t xml:space="preserve">he iterative </w:t>
      </w:r>
      <w:r w:rsidR="00A34A8B" w:rsidRPr="00AD65E2">
        <w:rPr>
          <w:rFonts w:ascii="Times New Roman" w:hAnsi="Times New Roman" w:cs="Times New Roman"/>
          <w:sz w:val="24"/>
          <w:szCs w:val="24"/>
        </w:rPr>
        <w:lastRenderedPageBreak/>
        <w:t xml:space="preserve">removal of </w:t>
      </w:r>
      <w:r w:rsidR="000C26FA" w:rsidRPr="00AD65E2">
        <w:rPr>
          <w:rFonts w:ascii="Times New Roman" w:hAnsi="Times New Roman" w:cs="Times New Roman"/>
          <w:sz w:val="24"/>
          <w:szCs w:val="24"/>
        </w:rPr>
        <w:t xml:space="preserve">5 </w:t>
      </w:r>
      <w:r w:rsidR="00A34A8B" w:rsidRPr="00AD65E2">
        <w:rPr>
          <w:rFonts w:ascii="Times New Roman" w:hAnsi="Times New Roman" w:cs="Times New Roman"/>
          <w:sz w:val="24"/>
          <w:szCs w:val="24"/>
        </w:rPr>
        <w:t>items</w:t>
      </w:r>
      <w:r w:rsidR="005424F8" w:rsidRPr="00AD65E2">
        <w:rPr>
          <w:rFonts w:ascii="Times New Roman" w:hAnsi="Times New Roman" w:cs="Times New Roman"/>
          <w:sz w:val="24"/>
          <w:szCs w:val="24"/>
        </w:rPr>
        <w:t xml:space="preserve"> to improve model fit</w:t>
      </w:r>
      <w:r w:rsidR="00A34A8B" w:rsidRPr="00AD65E2">
        <w:rPr>
          <w:rFonts w:ascii="Times New Roman" w:hAnsi="Times New Roman" w:cs="Times New Roman"/>
          <w:sz w:val="24"/>
          <w:szCs w:val="24"/>
        </w:rPr>
        <w:t xml:space="preserve"> </w:t>
      </w:r>
      <w:r w:rsidR="00B52856" w:rsidRPr="00AD65E2">
        <w:rPr>
          <w:rFonts w:ascii="Times New Roman" w:hAnsi="Times New Roman" w:cs="Times New Roman"/>
          <w:sz w:val="24"/>
          <w:szCs w:val="24"/>
        </w:rPr>
        <w:t>resulted in the removal of the fifth factor entirely</w:t>
      </w:r>
      <w:r w:rsidR="004A051C" w:rsidRPr="00AD65E2">
        <w:rPr>
          <w:rFonts w:ascii="Times New Roman" w:hAnsi="Times New Roman" w:cs="Times New Roman"/>
          <w:sz w:val="24"/>
          <w:szCs w:val="24"/>
        </w:rPr>
        <w:t>, hence</w:t>
      </w:r>
      <w:r w:rsidR="00B52856" w:rsidRPr="00AD65E2">
        <w:rPr>
          <w:rFonts w:ascii="Times New Roman" w:hAnsi="Times New Roman" w:cs="Times New Roman"/>
          <w:sz w:val="24"/>
          <w:szCs w:val="24"/>
        </w:rPr>
        <w:t xml:space="preserve"> </w:t>
      </w:r>
      <w:r w:rsidR="00A151B9" w:rsidRPr="00AD65E2">
        <w:rPr>
          <w:rFonts w:ascii="Times New Roman" w:hAnsi="Times New Roman" w:cs="Times New Roman"/>
          <w:sz w:val="24"/>
          <w:szCs w:val="24"/>
        </w:rPr>
        <w:t xml:space="preserve">final model fit could not be </w:t>
      </w:r>
      <w:r w:rsidR="00AF306D" w:rsidRPr="00AD65E2">
        <w:rPr>
          <w:rFonts w:ascii="Times New Roman" w:hAnsi="Times New Roman" w:cs="Times New Roman"/>
          <w:sz w:val="24"/>
          <w:szCs w:val="24"/>
        </w:rPr>
        <w:t>identified</w:t>
      </w:r>
      <w:r w:rsidR="004A051C" w:rsidRPr="00AD65E2">
        <w:rPr>
          <w:rFonts w:ascii="Times New Roman" w:hAnsi="Times New Roman" w:cs="Times New Roman"/>
          <w:sz w:val="24"/>
          <w:szCs w:val="24"/>
        </w:rPr>
        <w:t>,</w:t>
      </w:r>
      <w:r w:rsidR="00A151B9" w:rsidRPr="00AD65E2">
        <w:rPr>
          <w:rFonts w:ascii="Times New Roman" w:hAnsi="Times New Roman" w:cs="Times New Roman"/>
          <w:sz w:val="24"/>
          <w:szCs w:val="24"/>
        </w:rPr>
        <w:t xml:space="preserve"> and the model was rejected.</w:t>
      </w:r>
    </w:p>
    <w:p w14:paraId="12A28631" w14:textId="584F7C00" w:rsidR="00905ACE" w:rsidRPr="00AD65E2" w:rsidRDefault="00171A34" w:rsidP="002F2691">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 xml:space="preserve">Initial analysis of the four-factor model produced an </w:t>
      </w:r>
      <w:r w:rsidR="00B558A6" w:rsidRPr="00AD65E2">
        <w:rPr>
          <w:rFonts w:ascii="Times New Roman" w:hAnsi="Times New Roman" w:cs="Times New Roman"/>
          <w:sz w:val="24"/>
          <w:szCs w:val="24"/>
        </w:rPr>
        <w:t>un</w:t>
      </w:r>
      <w:r w:rsidRPr="00AD65E2">
        <w:rPr>
          <w:rFonts w:ascii="Times New Roman" w:hAnsi="Times New Roman" w:cs="Times New Roman"/>
          <w:sz w:val="24"/>
          <w:szCs w:val="24"/>
        </w:rPr>
        <w:t xml:space="preserve">acceptable fit, </w:t>
      </w:r>
      <w:bookmarkStart w:id="19" w:name="_Hlk129635567"/>
      <w:r w:rsidRPr="00AD65E2">
        <w:rPr>
          <w:rFonts w:ascii="Times New Roman" w:hAnsi="Times New Roman" w:cs="Times New Roman"/>
          <w:sz w:val="24"/>
          <w:szCs w:val="24"/>
        </w:rPr>
        <w:t>χ</w:t>
      </w:r>
      <w:r w:rsidRPr="00AD65E2">
        <w:rPr>
          <w:rFonts w:ascii="Times New Roman" w:hAnsi="Times New Roman" w:cs="Times New Roman"/>
          <w:sz w:val="24"/>
          <w:szCs w:val="24"/>
          <w:vertAlign w:val="superscript"/>
        </w:rPr>
        <w:t>2</w:t>
      </w:r>
      <w:r w:rsidRPr="00AD65E2">
        <w:rPr>
          <w:rFonts w:ascii="Times New Roman" w:hAnsi="Times New Roman" w:cs="Times New Roman"/>
          <w:sz w:val="24"/>
          <w:szCs w:val="24"/>
        </w:rPr>
        <w:t>(</w:t>
      </w:r>
      <w:r w:rsidR="00F85E28" w:rsidRPr="00AD65E2">
        <w:rPr>
          <w:rFonts w:ascii="Times New Roman" w:hAnsi="Times New Roman" w:cs="Times New Roman"/>
          <w:sz w:val="24"/>
          <w:szCs w:val="24"/>
        </w:rPr>
        <w:t>203</w:t>
      </w:r>
      <w:r w:rsidRPr="00AD65E2">
        <w:rPr>
          <w:rFonts w:ascii="Times New Roman" w:hAnsi="Times New Roman" w:cs="Times New Roman"/>
          <w:sz w:val="24"/>
          <w:szCs w:val="24"/>
        </w:rPr>
        <w:t xml:space="preserve">) = </w:t>
      </w:r>
      <w:r w:rsidR="00F06645" w:rsidRPr="00AD65E2">
        <w:rPr>
          <w:rFonts w:ascii="Times New Roman" w:hAnsi="Times New Roman" w:cs="Times New Roman"/>
          <w:sz w:val="24"/>
          <w:szCs w:val="24"/>
        </w:rPr>
        <w:t>341</w:t>
      </w:r>
      <w:r w:rsidRPr="00AD65E2">
        <w:rPr>
          <w:rFonts w:ascii="Times New Roman" w:hAnsi="Times New Roman" w:cs="Times New Roman"/>
          <w:sz w:val="24"/>
          <w:szCs w:val="24"/>
        </w:rPr>
        <w:t>.</w:t>
      </w:r>
      <w:r w:rsidR="00F06645" w:rsidRPr="00AD65E2">
        <w:rPr>
          <w:rFonts w:ascii="Times New Roman" w:hAnsi="Times New Roman" w:cs="Times New Roman"/>
          <w:sz w:val="24"/>
          <w:szCs w:val="24"/>
        </w:rPr>
        <w:t>27</w:t>
      </w:r>
      <w:r w:rsidRPr="00AD65E2">
        <w:rPr>
          <w:rFonts w:ascii="Times New Roman" w:hAnsi="Times New Roman" w:cs="Times New Roman"/>
          <w:sz w:val="24"/>
          <w:szCs w:val="24"/>
        </w:rPr>
        <w:t xml:space="preserve">, </w:t>
      </w:r>
      <w:r w:rsidRPr="00AD65E2">
        <w:rPr>
          <w:rFonts w:ascii="Times New Roman" w:hAnsi="Times New Roman" w:cs="Times New Roman"/>
          <w:i/>
          <w:iCs/>
          <w:sz w:val="24"/>
          <w:szCs w:val="24"/>
        </w:rPr>
        <w:t xml:space="preserve">p </w:t>
      </w:r>
      <w:r w:rsidR="009A0FAF" w:rsidRPr="00AD65E2">
        <w:rPr>
          <w:rFonts w:ascii="Times New Roman" w:hAnsi="Times New Roman" w:cs="Times New Roman"/>
          <w:sz w:val="24"/>
          <w:szCs w:val="24"/>
        </w:rPr>
        <w:t>=</w:t>
      </w:r>
      <w:r w:rsidRPr="00AD65E2">
        <w:rPr>
          <w:rFonts w:ascii="Times New Roman" w:hAnsi="Times New Roman" w:cs="Times New Roman"/>
          <w:sz w:val="24"/>
          <w:szCs w:val="24"/>
        </w:rPr>
        <w:t xml:space="preserve"> </w:t>
      </w:r>
      <w:r w:rsidR="0046071D">
        <w:rPr>
          <w:rFonts w:ascii="Times New Roman" w:hAnsi="Times New Roman" w:cs="Times New Roman"/>
          <w:sz w:val="24"/>
          <w:szCs w:val="24"/>
        </w:rPr>
        <w:t>&lt;</w:t>
      </w:r>
      <w:r w:rsidR="00D84081">
        <w:rPr>
          <w:rFonts w:ascii="Times New Roman" w:hAnsi="Times New Roman" w:cs="Times New Roman"/>
          <w:sz w:val="24"/>
          <w:szCs w:val="24"/>
        </w:rPr>
        <w:t xml:space="preserve"> </w:t>
      </w:r>
      <w:r w:rsidRPr="00AD65E2">
        <w:rPr>
          <w:rFonts w:ascii="Times New Roman" w:hAnsi="Times New Roman" w:cs="Times New Roman"/>
          <w:sz w:val="24"/>
          <w:szCs w:val="24"/>
        </w:rPr>
        <w:t>.00</w:t>
      </w:r>
      <w:r w:rsidR="00D84081">
        <w:rPr>
          <w:rFonts w:ascii="Times New Roman" w:hAnsi="Times New Roman" w:cs="Times New Roman"/>
          <w:sz w:val="24"/>
          <w:szCs w:val="24"/>
        </w:rPr>
        <w:t>1</w:t>
      </w:r>
      <w:r w:rsidRPr="00AD65E2">
        <w:rPr>
          <w:rFonts w:ascii="Times New Roman" w:hAnsi="Times New Roman" w:cs="Times New Roman"/>
          <w:sz w:val="24"/>
          <w:szCs w:val="24"/>
        </w:rPr>
        <w:t xml:space="preserve">, </w:t>
      </w:r>
      <w:r w:rsidR="00B108F6" w:rsidRPr="00AD65E2">
        <w:rPr>
          <w:rFonts w:ascii="Times New Roman" w:hAnsi="Times New Roman" w:cs="Times New Roman"/>
          <w:sz w:val="24"/>
          <w:szCs w:val="24"/>
        </w:rPr>
        <w:t xml:space="preserve">SRMR = </w:t>
      </w:r>
      <w:r w:rsidR="00CB458B" w:rsidRPr="00AD65E2">
        <w:rPr>
          <w:rFonts w:ascii="Times New Roman" w:hAnsi="Times New Roman" w:cs="Times New Roman"/>
          <w:sz w:val="24"/>
          <w:szCs w:val="24"/>
        </w:rPr>
        <w:t>.</w:t>
      </w:r>
      <w:r w:rsidR="0070376D" w:rsidRPr="00AD65E2">
        <w:rPr>
          <w:rFonts w:ascii="Times New Roman" w:hAnsi="Times New Roman" w:cs="Times New Roman"/>
          <w:sz w:val="24"/>
          <w:szCs w:val="24"/>
        </w:rPr>
        <w:t>0</w:t>
      </w:r>
      <w:r w:rsidR="00F06645" w:rsidRPr="00AD65E2">
        <w:rPr>
          <w:rFonts w:ascii="Times New Roman" w:hAnsi="Times New Roman" w:cs="Times New Roman"/>
          <w:sz w:val="24"/>
          <w:szCs w:val="24"/>
        </w:rPr>
        <w:t>8</w:t>
      </w:r>
      <w:r w:rsidR="00625979" w:rsidRPr="00AD65E2">
        <w:rPr>
          <w:rFonts w:ascii="Times New Roman" w:hAnsi="Times New Roman" w:cs="Times New Roman"/>
          <w:sz w:val="24"/>
          <w:szCs w:val="24"/>
        </w:rPr>
        <w:t xml:space="preserve">, </w:t>
      </w:r>
      <w:r w:rsidRPr="00AD65E2">
        <w:rPr>
          <w:rFonts w:ascii="Times New Roman" w:hAnsi="Times New Roman" w:cs="Times New Roman"/>
          <w:sz w:val="24"/>
          <w:szCs w:val="24"/>
        </w:rPr>
        <w:t>CFI = .</w:t>
      </w:r>
      <w:r w:rsidR="00F06645" w:rsidRPr="00AD65E2">
        <w:rPr>
          <w:rFonts w:ascii="Times New Roman" w:hAnsi="Times New Roman" w:cs="Times New Roman"/>
          <w:sz w:val="24"/>
          <w:szCs w:val="24"/>
        </w:rPr>
        <w:t>84</w:t>
      </w:r>
      <w:r w:rsidRPr="00AD65E2">
        <w:rPr>
          <w:rFonts w:ascii="Times New Roman" w:hAnsi="Times New Roman" w:cs="Times New Roman"/>
          <w:sz w:val="24"/>
          <w:szCs w:val="24"/>
        </w:rPr>
        <w:t>, RMSEA = .</w:t>
      </w:r>
      <w:r w:rsidR="00A048B1" w:rsidRPr="00AD65E2">
        <w:rPr>
          <w:rFonts w:ascii="Times New Roman" w:hAnsi="Times New Roman" w:cs="Times New Roman"/>
          <w:sz w:val="24"/>
          <w:szCs w:val="24"/>
        </w:rPr>
        <w:t>0</w:t>
      </w:r>
      <w:r w:rsidR="00F06645" w:rsidRPr="00AD65E2">
        <w:rPr>
          <w:rFonts w:ascii="Times New Roman" w:hAnsi="Times New Roman" w:cs="Times New Roman"/>
          <w:sz w:val="24"/>
          <w:szCs w:val="24"/>
        </w:rPr>
        <w:t>8</w:t>
      </w:r>
      <w:r w:rsidRPr="00AD65E2">
        <w:rPr>
          <w:rFonts w:ascii="Times New Roman" w:hAnsi="Times New Roman" w:cs="Times New Roman"/>
          <w:sz w:val="24"/>
          <w:szCs w:val="24"/>
        </w:rPr>
        <w:t>.</w:t>
      </w:r>
      <w:r w:rsidR="00715387" w:rsidRPr="00AD65E2">
        <w:rPr>
          <w:rFonts w:ascii="Times New Roman" w:hAnsi="Times New Roman" w:cs="Times New Roman"/>
          <w:sz w:val="24"/>
          <w:szCs w:val="24"/>
        </w:rPr>
        <w:t xml:space="preserve"> </w:t>
      </w:r>
      <w:bookmarkEnd w:id="19"/>
      <w:r w:rsidR="00F85E28" w:rsidRPr="00AD65E2">
        <w:rPr>
          <w:rFonts w:ascii="Times New Roman" w:hAnsi="Times New Roman" w:cs="Times New Roman"/>
          <w:sz w:val="24"/>
          <w:szCs w:val="24"/>
        </w:rPr>
        <w:t>An</w:t>
      </w:r>
      <w:r w:rsidR="002304A7" w:rsidRPr="00AD65E2">
        <w:rPr>
          <w:rFonts w:ascii="Times New Roman" w:hAnsi="Times New Roman" w:cs="Times New Roman"/>
          <w:sz w:val="24"/>
          <w:szCs w:val="24"/>
        </w:rPr>
        <w:t xml:space="preserve"> iterative </w:t>
      </w:r>
      <w:r w:rsidR="00B95281" w:rsidRPr="00AD65E2">
        <w:rPr>
          <w:rFonts w:ascii="Times New Roman" w:hAnsi="Times New Roman" w:cs="Times New Roman"/>
          <w:sz w:val="24"/>
          <w:szCs w:val="24"/>
        </w:rPr>
        <w:t>process of removing the lowest loading item</w:t>
      </w:r>
      <w:r w:rsidR="0022119A" w:rsidRPr="00AD65E2">
        <w:rPr>
          <w:rFonts w:ascii="Times New Roman" w:hAnsi="Times New Roman" w:cs="Times New Roman"/>
          <w:sz w:val="24"/>
          <w:szCs w:val="24"/>
        </w:rPr>
        <w:t>s, however, led to model fit</w:t>
      </w:r>
      <w:r w:rsidR="00E652F3" w:rsidRPr="00AD65E2">
        <w:rPr>
          <w:rFonts w:ascii="Times New Roman" w:hAnsi="Times New Roman" w:cs="Times New Roman"/>
          <w:sz w:val="24"/>
          <w:szCs w:val="24"/>
        </w:rPr>
        <w:t>.</w:t>
      </w:r>
      <w:r w:rsidR="00F52D95" w:rsidRPr="00AD65E2">
        <w:rPr>
          <w:rFonts w:ascii="Times New Roman" w:hAnsi="Times New Roman" w:cs="Times New Roman"/>
          <w:sz w:val="24"/>
          <w:szCs w:val="24"/>
        </w:rPr>
        <w:t xml:space="preserve"> </w:t>
      </w:r>
      <w:r w:rsidR="00280926" w:rsidRPr="00AD65E2">
        <w:rPr>
          <w:rFonts w:ascii="Times New Roman" w:hAnsi="Times New Roman" w:cs="Times New Roman"/>
          <w:sz w:val="24"/>
          <w:szCs w:val="24"/>
        </w:rPr>
        <w:t xml:space="preserve">In addition to the two items that </w:t>
      </w:r>
      <w:r w:rsidR="00546765" w:rsidRPr="00AD65E2">
        <w:rPr>
          <w:rFonts w:ascii="Times New Roman" w:hAnsi="Times New Roman" w:cs="Times New Roman"/>
          <w:sz w:val="24"/>
          <w:szCs w:val="24"/>
        </w:rPr>
        <w:t xml:space="preserve">loaded onto the </w:t>
      </w:r>
      <w:r w:rsidR="008B183A" w:rsidRPr="00AD65E2">
        <w:rPr>
          <w:rFonts w:ascii="Times New Roman" w:hAnsi="Times New Roman" w:cs="Times New Roman"/>
          <w:sz w:val="24"/>
          <w:szCs w:val="24"/>
        </w:rPr>
        <w:t>fif</w:t>
      </w:r>
      <w:r w:rsidR="00546765" w:rsidRPr="00AD65E2">
        <w:rPr>
          <w:rFonts w:ascii="Times New Roman" w:hAnsi="Times New Roman" w:cs="Times New Roman"/>
          <w:sz w:val="24"/>
          <w:szCs w:val="24"/>
        </w:rPr>
        <w:t>th factor, f</w:t>
      </w:r>
      <w:r w:rsidR="000B6140" w:rsidRPr="00AD65E2">
        <w:rPr>
          <w:rFonts w:ascii="Times New Roman" w:hAnsi="Times New Roman" w:cs="Times New Roman"/>
          <w:sz w:val="24"/>
          <w:szCs w:val="24"/>
        </w:rPr>
        <w:t>our</w:t>
      </w:r>
      <w:r w:rsidR="00F52D95" w:rsidRPr="00AD65E2">
        <w:rPr>
          <w:rFonts w:ascii="Times New Roman" w:hAnsi="Times New Roman" w:cs="Times New Roman"/>
          <w:sz w:val="24"/>
          <w:szCs w:val="24"/>
        </w:rPr>
        <w:t xml:space="preserve"> items (</w:t>
      </w:r>
      <w:r w:rsidR="00597C3C" w:rsidRPr="00AD65E2">
        <w:rPr>
          <w:rFonts w:ascii="Times New Roman" w:hAnsi="Times New Roman" w:cs="Times New Roman"/>
          <w:sz w:val="24"/>
          <w:szCs w:val="24"/>
        </w:rPr>
        <w:t>‘It’s awful not to be treated fairly by my peers’, ‘</w:t>
      </w:r>
      <w:r w:rsidR="00B7339A" w:rsidRPr="00AD65E2">
        <w:rPr>
          <w:rFonts w:ascii="Times New Roman" w:hAnsi="Times New Roman" w:cs="Times New Roman"/>
          <w:sz w:val="24"/>
          <w:szCs w:val="24"/>
        </w:rPr>
        <w:t xml:space="preserve">I can’t stand not being in control of my emotions’, </w:t>
      </w:r>
      <w:r w:rsidR="003B6411" w:rsidRPr="00AD65E2">
        <w:rPr>
          <w:rFonts w:ascii="Times New Roman" w:hAnsi="Times New Roman" w:cs="Times New Roman"/>
          <w:sz w:val="24"/>
          <w:szCs w:val="24"/>
        </w:rPr>
        <w:t>‘</w:t>
      </w:r>
      <w:r w:rsidR="00F06F3B" w:rsidRPr="00AD65E2">
        <w:rPr>
          <w:rFonts w:ascii="Times New Roman" w:hAnsi="Times New Roman" w:cs="Times New Roman"/>
          <w:sz w:val="24"/>
          <w:szCs w:val="24"/>
        </w:rPr>
        <w:t>If I do not act responsibly</w:t>
      </w:r>
      <w:r w:rsidR="00463AB4" w:rsidRPr="00AD65E2">
        <w:rPr>
          <w:rFonts w:ascii="Times New Roman" w:hAnsi="Times New Roman" w:cs="Times New Roman"/>
          <w:sz w:val="24"/>
          <w:szCs w:val="24"/>
        </w:rPr>
        <w:t>,</w:t>
      </w:r>
      <w:r w:rsidR="00F06F3B" w:rsidRPr="00AD65E2">
        <w:rPr>
          <w:rFonts w:ascii="Times New Roman" w:hAnsi="Times New Roman" w:cs="Times New Roman"/>
          <w:sz w:val="24"/>
          <w:szCs w:val="24"/>
        </w:rPr>
        <w:t xml:space="preserve"> it shows I am worthless’</w:t>
      </w:r>
      <w:r w:rsidR="00B7339A" w:rsidRPr="00AD65E2">
        <w:rPr>
          <w:rFonts w:ascii="Times New Roman" w:hAnsi="Times New Roman" w:cs="Times New Roman"/>
          <w:sz w:val="24"/>
          <w:szCs w:val="24"/>
        </w:rPr>
        <w:t xml:space="preserve"> and </w:t>
      </w:r>
      <w:r w:rsidR="000E3528" w:rsidRPr="00AD65E2">
        <w:rPr>
          <w:rFonts w:ascii="Times New Roman" w:hAnsi="Times New Roman" w:cs="Times New Roman"/>
          <w:sz w:val="24"/>
          <w:szCs w:val="24"/>
        </w:rPr>
        <w:t>‘</w:t>
      </w:r>
      <w:r w:rsidR="00581FCF" w:rsidRPr="00AD65E2">
        <w:rPr>
          <w:rFonts w:ascii="Times New Roman" w:hAnsi="Times New Roman" w:cs="Times New Roman"/>
          <w:sz w:val="24"/>
          <w:szCs w:val="24"/>
        </w:rPr>
        <w:t>If I fail in things that matter to me, it means I am a failure’) were removed</w:t>
      </w:r>
      <w:r w:rsidR="00A624A5" w:rsidRPr="00AD65E2">
        <w:rPr>
          <w:rFonts w:ascii="Times New Roman" w:hAnsi="Times New Roman" w:cs="Times New Roman"/>
          <w:sz w:val="24"/>
          <w:szCs w:val="24"/>
        </w:rPr>
        <w:t xml:space="preserve"> after reporting factor loadings of </w:t>
      </w:r>
      <w:r w:rsidR="0040522F" w:rsidRPr="00AD65E2">
        <w:rPr>
          <w:rFonts w:ascii="Times New Roman" w:hAnsi="Times New Roman" w:cs="Times New Roman"/>
          <w:sz w:val="24"/>
          <w:szCs w:val="24"/>
        </w:rPr>
        <w:t xml:space="preserve">.409, .502, </w:t>
      </w:r>
      <w:r w:rsidR="00CE5F9A" w:rsidRPr="00AD65E2">
        <w:rPr>
          <w:rFonts w:ascii="Times New Roman" w:hAnsi="Times New Roman" w:cs="Times New Roman"/>
          <w:sz w:val="24"/>
          <w:szCs w:val="24"/>
        </w:rPr>
        <w:t xml:space="preserve">.495 and .564 respectively. </w:t>
      </w:r>
      <w:r w:rsidR="001B2973" w:rsidRPr="00AD65E2">
        <w:rPr>
          <w:rFonts w:ascii="Times New Roman" w:hAnsi="Times New Roman" w:cs="Times New Roman"/>
          <w:sz w:val="24"/>
          <w:szCs w:val="24"/>
        </w:rPr>
        <w:t xml:space="preserve">This </w:t>
      </w:r>
      <w:r w:rsidR="007C58F0" w:rsidRPr="00AD65E2">
        <w:rPr>
          <w:rFonts w:ascii="Times New Roman" w:hAnsi="Times New Roman" w:cs="Times New Roman"/>
          <w:sz w:val="24"/>
          <w:szCs w:val="24"/>
        </w:rPr>
        <w:t xml:space="preserve">16-item model produced an </w:t>
      </w:r>
      <w:r w:rsidR="00695630" w:rsidRPr="00AD65E2">
        <w:rPr>
          <w:rFonts w:ascii="Times New Roman" w:hAnsi="Times New Roman" w:cs="Times New Roman"/>
          <w:sz w:val="24"/>
          <w:szCs w:val="24"/>
        </w:rPr>
        <w:t>acceptable</w:t>
      </w:r>
      <w:r w:rsidR="007C58F0" w:rsidRPr="00AD65E2">
        <w:rPr>
          <w:rFonts w:ascii="Times New Roman" w:hAnsi="Times New Roman" w:cs="Times New Roman"/>
          <w:sz w:val="24"/>
          <w:szCs w:val="24"/>
        </w:rPr>
        <w:t xml:space="preserve"> model fit, </w:t>
      </w:r>
      <w:bookmarkStart w:id="20" w:name="_Hlk129723443"/>
      <w:r w:rsidR="007C58F0" w:rsidRPr="00AD65E2">
        <w:rPr>
          <w:rFonts w:ascii="Times New Roman" w:hAnsi="Times New Roman" w:cs="Times New Roman"/>
          <w:sz w:val="24"/>
          <w:szCs w:val="24"/>
        </w:rPr>
        <w:t>χ</w:t>
      </w:r>
      <w:r w:rsidR="007C58F0" w:rsidRPr="00AD65E2">
        <w:rPr>
          <w:rFonts w:ascii="Times New Roman" w:hAnsi="Times New Roman" w:cs="Times New Roman"/>
          <w:sz w:val="24"/>
          <w:szCs w:val="24"/>
          <w:vertAlign w:val="superscript"/>
        </w:rPr>
        <w:t>2</w:t>
      </w:r>
      <w:r w:rsidR="007C58F0" w:rsidRPr="00AD65E2">
        <w:rPr>
          <w:rFonts w:ascii="Times New Roman" w:hAnsi="Times New Roman" w:cs="Times New Roman"/>
          <w:sz w:val="24"/>
          <w:szCs w:val="24"/>
        </w:rPr>
        <w:t>(9</w:t>
      </w:r>
      <w:r w:rsidR="0083737B">
        <w:rPr>
          <w:rFonts w:ascii="Times New Roman" w:hAnsi="Times New Roman" w:cs="Times New Roman"/>
          <w:sz w:val="24"/>
          <w:szCs w:val="24"/>
        </w:rPr>
        <w:t>9</w:t>
      </w:r>
      <w:r w:rsidR="007C58F0" w:rsidRPr="00AD65E2">
        <w:rPr>
          <w:rFonts w:ascii="Times New Roman" w:hAnsi="Times New Roman" w:cs="Times New Roman"/>
          <w:sz w:val="24"/>
          <w:szCs w:val="24"/>
        </w:rPr>
        <w:t>) = 1</w:t>
      </w:r>
      <w:r w:rsidR="0083737B">
        <w:rPr>
          <w:rFonts w:ascii="Times New Roman" w:hAnsi="Times New Roman" w:cs="Times New Roman"/>
          <w:sz w:val="24"/>
          <w:szCs w:val="24"/>
        </w:rPr>
        <w:t>38</w:t>
      </w:r>
      <w:r w:rsidR="00707D83" w:rsidRPr="00AD65E2">
        <w:rPr>
          <w:rFonts w:ascii="Times New Roman" w:hAnsi="Times New Roman" w:cs="Times New Roman"/>
          <w:sz w:val="24"/>
          <w:szCs w:val="24"/>
        </w:rPr>
        <w:t>.2</w:t>
      </w:r>
      <w:r w:rsidR="0083737B">
        <w:rPr>
          <w:rFonts w:ascii="Times New Roman" w:hAnsi="Times New Roman" w:cs="Times New Roman"/>
          <w:sz w:val="24"/>
          <w:szCs w:val="24"/>
        </w:rPr>
        <w:t>3</w:t>
      </w:r>
      <w:r w:rsidR="007C58F0" w:rsidRPr="00AD65E2">
        <w:rPr>
          <w:rFonts w:ascii="Times New Roman" w:hAnsi="Times New Roman" w:cs="Times New Roman"/>
          <w:sz w:val="24"/>
          <w:szCs w:val="24"/>
        </w:rPr>
        <w:t>,</w:t>
      </w:r>
      <w:r w:rsidR="00707D83" w:rsidRPr="00AD65E2">
        <w:rPr>
          <w:rFonts w:ascii="Times New Roman" w:hAnsi="Times New Roman" w:cs="Times New Roman"/>
          <w:sz w:val="24"/>
          <w:szCs w:val="24"/>
        </w:rPr>
        <w:t xml:space="preserve"> </w:t>
      </w:r>
      <w:r w:rsidR="007C58F0" w:rsidRPr="00AD65E2">
        <w:rPr>
          <w:rFonts w:ascii="Times New Roman" w:hAnsi="Times New Roman" w:cs="Times New Roman"/>
          <w:i/>
          <w:iCs/>
          <w:sz w:val="24"/>
          <w:szCs w:val="24"/>
        </w:rPr>
        <w:t xml:space="preserve">p </w:t>
      </w:r>
      <w:r w:rsidR="009A0FAF" w:rsidRPr="00AD65E2">
        <w:rPr>
          <w:rFonts w:ascii="Times New Roman" w:hAnsi="Times New Roman" w:cs="Times New Roman"/>
          <w:sz w:val="24"/>
          <w:szCs w:val="24"/>
        </w:rPr>
        <w:t>=</w:t>
      </w:r>
      <w:r w:rsidR="007C58F0" w:rsidRPr="00AD65E2">
        <w:rPr>
          <w:rFonts w:ascii="Times New Roman" w:hAnsi="Times New Roman" w:cs="Times New Roman"/>
          <w:sz w:val="24"/>
          <w:szCs w:val="24"/>
        </w:rPr>
        <w:t xml:space="preserve"> .00</w:t>
      </w:r>
      <w:r w:rsidR="008C7DE0">
        <w:rPr>
          <w:rFonts w:ascii="Times New Roman" w:hAnsi="Times New Roman" w:cs="Times New Roman"/>
          <w:sz w:val="24"/>
          <w:szCs w:val="24"/>
        </w:rPr>
        <w:t>6</w:t>
      </w:r>
      <w:r w:rsidR="007C58F0" w:rsidRPr="00AD65E2">
        <w:rPr>
          <w:rFonts w:ascii="Times New Roman" w:hAnsi="Times New Roman" w:cs="Times New Roman"/>
          <w:sz w:val="24"/>
          <w:szCs w:val="24"/>
        </w:rPr>
        <w:t xml:space="preserve">, </w:t>
      </w:r>
      <w:r w:rsidR="00420B41" w:rsidRPr="00AD65E2">
        <w:rPr>
          <w:rFonts w:ascii="Times New Roman" w:hAnsi="Times New Roman" w:cs="Times New Roman"/>
          <w:sz w:val="24"/>
          <w:szCs w:val="24"/>
        </w:rPr>
        <w:t xml:space="preserve">SRMR = </w:t>
      </w:r>
      <w:r w:rsidR="000975E8" w:rsidRPr="00AD65E2">
        <w:rPr>
          <w:rFonts w:ascii="Times New Roman" w:hAnsi="Times New Roman" w:cs="Times New Roman"/>
          <w:sz w:val="24"/>
          <w:szCs w:val="24"/>
        </w:rPr>
        <w:t>.</w:t>
      </w:r>
      <w:r w:rsidR="0070376D" w:rsidRPr="00AD65E2">
        <w:rPr>
          <w:rFonts w:ascii="Times New Roman" w:hAnsi="Times New Roman" w:cs="Times New Roman"/>
          <w:sz w:val="24"/>
          <w:szCs w:val="24"/>
        </w:rPr>
        <w:t>0</w:t>
      </w:r>
      <w:r w:rsidR="008C7DE0">
        <w:rPr>
          <w:rFonts w:ascii="Times New Roman" w:hAnsi="Times New Roman" w:cs="Times New Roman"/>
          <w:sz w:val="24"/>
          <w:szCs w:val="24"/>
        </w:rPr>
        <w:t>6</w:t>
      </w:r>
      <w:r w:rsidR="000975E8" w:rsidRPr="00AD65E2">
        <w:rPr>
          <w:rFonts w:ascii="Times New Roman" w:hAnsi="Times New Roman" w:cs="Times New Roman"/>
          <w:sz w:val="24"/>
          <w:szCs w:val="24"/>
        </w:rPr>
        <w:t xml:space="preserve">, </w:t>
      </w:r>
      <w:r w:rsidR="007C58F0" w:rsidRPr="00AD65E2">
        <w:rPr>
          <w:rFonts w:ascii="Times New Roman" w:hAnsi="Times New Roman" w:cs="Times New Roman"/>
          <w:sz w:val="24"/>
          <w:szCs w:val="24"/>
        </w:rPr>
        <w:t>CFI = .9</w:t>
      </w:r>
      <w:r w:rsidR="008C7DE0">
        <w:rPr>
          <w:rFonts w:ascii="Times New Roman" w:hAnsi="Times New Roman" w:cs="Times New Roman"/>
          <w:sz w:val="24"/>
          <w:szCs w:val="24"/>
        </w:rPr>
        <w:t>5</w:t>
      </w:r>
      <w:r w:rsidR="007C58F0" w:rsidRPr="00AD65E2">
        <w:rPr>
          <w:rFonts w:ascii="Times New Roman" w:hAnsi="Times New Roman" w:cs="Times New Roman"/>
          <w:sz w:val="24"/>
          <w:szCs w:val="24"/>
        </w:rPr>
        <w:t>, RMSEA = .</w:t>
      </w:r>
      <w:r w:rsidR="00941EBA" w:rsidRPr="00AD65E2">
        <w:rPr>
          <w:rFonts w:ascii="Times New Roman" w:hAnsi="Times New Roman" w:cs="Times New Roman"/>
          <w:sz w:val="24"/>
          <w:szCs w:val="24"/>
        </w:rPr>
        <w:t>0</w:t>
      </w:r>
      <w:r w:rsidR="008C7DE0">
        <w:rPr>
          <w:rFonts w:ascii="Times New Roman" w:hAnsi="Times New Roman" w:cs="Times New Roman"/>
          <w:sz w:val="24"/>
          <w:szCs w:val="24"/>
        </w:rPr>
        <w:t>5</w:t>
      </w:r>
      <w:bookmarkEnd w:id="20"/>
      <w:r w:rsidR="004473D2" w:rsidRPr="00AD65E2">
        <w:rPr>
          <w:rFonts w:ascii="Times New Roman" w:hAnsi="Times New Roman" w:cs="Times New Roman"/>
          <w:sz w:val="24"/>
          <w:szCs w:val="24"/>
        </w:rPr>
        <w:t xml:space="preserve">, standardised factor loadings were between </w:t>
      </w:r>
      <w:r w:rsidR="000A2133" w:rsidRPr="00AD65E2">
        <w:rPr>
          <w:rFonts w:ascii="Times New Roman" w:hAnsi="Times New Roman" w:cs="Times New Roman"/>
          <w:sz w:val="24"/>
          <w:szCs w:val="24"/>
        </w:rPr>
        <w:t>.5</w:t>
      </w:r>
      <w:r w:rsidR="00FF6874">
        <w:rPr>
          <w:rFonts w:ascii="Times New Roman" w:hAnsi="Times New Roman" w:cs="Times New Roman"/>
          <w:sz w:val="24"/>
          <w:szCs w:val="24"/>
        </w:rPr>
        <w:t>1</w:t>
      </w:r>
      <w:r w:rsidR="000A2133" w:rsidRPr="00AD65E2">
        <w:rPr>
          <w:rFonts w:ascii="Times New Roman" w:hAnsi="Times New Roman" w:cs="Times New Roman"/>
          <w:sz w:val="24"/>
          <w:szCs w:val="24"/>
        </w:rPr>
        <w:t xml:space="preserve"> and 1.0</w:t>
      </w:r>
      <w:r w:rsidR="004B6644">
        <w:rPr>
          <w:rFonts w:ascii="Times New Roman" w:hAnsi="Times New Roman" w:cs="Times New Roman"/>
          <w:sz w:val="24"/>
          <w:szCs w:val="24"/>
        </w:rPr>
        <w:t>6</w:t>
      </w:r>
      <w:r w:rsidR="001F5BB5" w:rsidRPr="00AD65E2">
        <w:rPr>
          <w:rFonts w:ascii="Times New Roman" w:hAnsi="Times New Roman" w:cs="Times New Roman"/>
          <w:sz w:val="24"/>
          <w:szCs w:val="24"/>
        </w:rPr>
        <w:t xml:space="preserve"> and error variances were between </w:t>
      </w:r>
      <w:r w:rsidR="001A212C" w:rsidRPr="00AD65E2">
        <w:rPr>
          <w:rFonts w:ascii="Times New Roman" w:hAnsi="Times New Roman" w:cs="Times New Roman"/>
          <w:sz w:val="24"/>
          <w:szCs w:val="24"/>
        </w:rPr>
        <w:t>.</w:t>
      </w:r>
      <w:r w:rsidR="006513A0">
        <w:rPr>
          <w:rFonts w:ascii="Times New Roman" w:hAnsi="Times New Roman" w:cs="Times New Roman"/>
          <w:sz w:val="24"/>
          <w:szCs w:val="24"/>
        </w:rPr>
        <w:t>26</w:t>
      </w:r>
      <w:r w:rsidR="001A212C" w:rsidRPr="00AD65E2">
        <w:rPr>
          <w:rFonts w:ascii="Times New Roman" w:hAnsi="Times New Roman" w:cs="Times New Roman"/>
          <w:sz w:val="24"/>
          <w:szCs w:val="24"/>
        </w:rPr>
        <w:t xml:space="preserve"> and 1.</w:t>
      </w:r>
      <w:r w:rsidR="006513A0">
        <w:rPr>
          <w:rFonts w:ascii="Times New Roman" w:hAnsi="Times New Roman" w:cs="Times New Roman"/>
          <w:sz w:val="24"/>
          <w:szCs w:val="24"/>
        </w:rPr>
        <w:t>13</w:t>
      </w:r>
      <w:r w:rsidR="0018366B" w:rsidRPr="00AD65E2">
        <w:rPr>
          <w:rFonts w:ascii="Times New Roman" w:hAnsi="Times New Roman" w:cs="Times New Roman"/>
          <w:sz w:val="24"/>
          <w:szCs w:val="24"/>
        </w:rPr>
        <w:t xml:space="preserve">. Internal consistency (alpha reliability) coefficients were between </w:t>
      </w:r>
      <w:r w:rsidR="001E0BF0" w:rsidRPr="00AD65E2">
        <w:rPr>
          <w:rFonts w:ascii="Times New Roman" w:hAnsi="Times New Roman" w:cs="Times New Roman"/>
          <w:sz w:val="24"/>
          <w:szCs w:val="24"/>
        </w:rPr>
        <w:t>.5</w:t>
      </w:r>
      <w:r w:rsidR="00F61285">
        <w:rPr>
          <w:rFonts w:ascii="Times New Roman" w:hAnsi="Times New Roman" w:cs="Times New Roman"/>
          <w:sz w:val="24"/>
          <w:szCs w:val="24"/>
        </w:rPr>
        <w:t>4</w:t>
      </w:r>
      <w:r w:rsidR="001E0BF0" w:rsidRPr="00AD65E2">
        <w:rPr>
          <w:rFonts w:ascii="Times New Roman" w:hAnsi="Times New Roman" w:cs="Times New Roman"/>
          <w:sz w:val="24"/>
          <w:szCs w:val="24"/>
        </w:rPr>
        <w:t xml:space="preserve"> and</w:t>
      </w:r>
      <w:r w:rsidR="007C4813" w:rsidRPr="00AD65E2">
        <w:rPr>
          <w:rFonts w:ascii="Times New Roman" w:hAnsi="Times New Roman" w:cs="Times New Roman"/>
          <w:sz w:val="24"/>
          <w:szCs w:val="24"/>
        </w:rPr>
        <w:t xml:space="preserve"> </w:t>
      </w:r>
      <w:r w:rsidR="001E0BF0" w:rsidRPr="00AD65E2">
        <w:rPr>
          <w:rFonts w:ascii="Times New Roman" w:hAnsi="Times New Roman" w:cs="Times New Roman"/>
          <w:sz w:val="24"/>
          <w:szCs w:val="24"/>
        </w:rPr>
        <w:t>.</w:t>
      </w:r>
      <w:r w:rsidR="006F6393" w:rsidRPr="00AD65E2">
        <w:rPr>
          <w:rFonts w:ascii="Times New Roman" w:hAnsi="Times New Roman" w:cs="Times New Roman"/>
          <w:sz w:val="24"/>
          <w:szCs w:val="24"/>
        </w:rPr>
        <w:t>88</w:t>
      </w:r>
      <w:r w:rsidR="007210BE">
        <w:rPr>
          <w:rFonts w:ascii="Times New Roman" w:hAnsi="Times New Roman" w:cs="Times New Roman"/>
          <w:sz w:val="24"/>
          <w:szCs w:val="24"/>
        </w:rPr>
        <w:t xml:space="preserve">, meaning </w:t>
      </w:r>
      <w:r w:rsidR="00214BD3">
        <w:rPr>
          <w:rFonts w:ascii="Times New Roman" w:hAnsi="Times New Roman" w:cs="Times New Roman"/>
          <w:sz w:val="24"/>
          <w:szCs w:val="24"/>
        </w:rPr>
        <w:t xml:space="preserve">three of the four factors were </w:t>
      </w:r>
      <w:r w:rsidR="0069390F">
        <w:rPr>
          <w:rFonts w:ascii="Times New Roman" w:hAnsi="Times New Roman" w:cs="Times New Roman"/>
          <w:sz w:val="24"/>
          <w:szCs w:val="24"/>
        </w:rPr>
        <w:t xml:space="preserve">between acceptable and good, and one (Peer </w:t>
      </w:r>
      <w:r w:rsidR="00A2631B">
        <w:rPr>
          <w:rFonts w:ascii="Times New Roman" w:hAnsi="Times New Roman" w:cs="Times New Roman"/>
          <w:sz w:val="24"/>
          <w:szCs w:val="24"/>
        </w:rPr>
        <w:t xml:space="preserve">Rejection Demands) was below the acceptable range </w:t>
      </w:r>
      <w:r w:rsidR="00436A24">
        <w:rPr>
          <w:rFonts w:ascii="Times New Roman" w:hAnsi="Times New Roman" w:cs="Times New Roman"/>
          <w:sz w:val="24"/>
          <w:szCs w:val="24"/>
        </w:rPr>
        <w:t>(</w:t>
      </w:r>
      <w:r w:rsidR="00A2631B">
        <w:rPr>
          <w:rFonts w:ascii="Times New Roman" w:hAnsi="Times New Roman" w:cs="Times New Roman"/>
          <w:sz w:val="24"/>
          <w:szCs w:val="24"/>
        </w:rPr>
        <w:t>.70</w:t>
      </w:r>
      <w:r w:rsidR="00436A24">
        <w:rPr>
          <w:rFonts w:ascii="Times New Roman" w:hAnsi="Times New Roman" w:cs="Times New Roman"/>
          <w:sz w:val="24"/>
          <w:szCs w:val="24"/>
        </w:rPr>
        <w:t>;</w:t>
      </w:r>
      <w:r w:rsidR="00A2631B">
        <w:rPr>
          <w:rFonts w:ascii="Times New Roman" w:hAnsi="Times New Roman" w:cs="Times New Roman"/>
          <w:sz w:val="24"/>
          <w:szCs w:val="24"/>
        </w:rPr>
        <w:t xml:space="preserve"> Field, 20</w:t>
      </w:r>
      <w:r w:rsidR="006458D8">
        <w:rPr>
          <w:rFonts w:ascii="Times New Roman" w:hAnsi="Times New Roman" w:cs="Times New Roman"/>
          <w:sz w:val="24"/>
          <w:szCs w:val="24"/>
        </w:rPr>
        <w:t>09</w:t>
      </w:r>
      <w:r w:rsidR="00A2631B">
        <w:rPr>
          <w:rFonts w:ascii="Times New Roman" w:hAnsi="Times New Roman" w:cs="Times New Roman"/>
          <w:sz w:val="24"/>
          <w:szCs w:val="24"/>
        </w:rPr>
        <w:t>)</w:t>
      </w:r>
      <w:r w:rsidR="00EA5B0E">
        <w:rPr>
          <w:rFonts w:ascii="Times New Roman" w:hAnsi="Times New Roman" w:cs="Times New Roman"/>
          <w:sz w:val="24"/>
          <w:szCs w:val="24"/>
        </w:rPr>
        <w:t>.</w:t>
      </w:r>
      <w:r w:rsidR="008A4B35">
        <w:rPr>
          <w:rFonts w:ascii="Times New Roman" w:hAnsi="Times New Roman" w:cs="Times New Roman"/>
          <w:sz w:val="24"/>
          <w:szCs w:val="24"/>
        </w:rPr>
        <w:t xml:space="preserve"> </w:t>
      </w:r>
    </w:p>
    <w:p w14:paraId="376E62B7" w14:textId="7C54FF16" w:rsidR="007F4FAF" w:rsidRPr="00AD65E2" w:rsidRDefault="00377B08" w:rsidP="00BD1E09">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 xml:space="preserve">Initial analysis of the </w:t>
      </w:r>
      <w:r w:rsidR="001041B5" w:rsidRPr="00AD65E2">
        <w:rPr>
          <w:rFonts w:ascii="Times New Roman" w:hAnsi="Times New Roman" w:cs="Times New Roman"/>
          <w:sz w:val="24"/>
          <w:szCs w:val="24"/>
        </w:rPr>
        <w:t>three-factor model produced an unacceptable fit</w:t>
      </w:r>
      <w:r w:rsidR="00310C02" w:rsidRPr="00AD65E2">
        <w:rPr>
          <w:rFonts w:ascii="Times New Roman" w:hAnsi="Times New Roman" w:cs="Times New Roman"/>
          <w:sz w:val="24"/>
          <w:szCs w:val="24"/>
        </w:rPr>
        <w:t xml:space="preserve">, </w:t>
      </w:r>
      <w:bookmarkStart w:id="21" w:name="_Hlk129615642"/>
      <w:r w:rsidR="00310C02" w:rsidRPr="00AD65E2">
        <w:rPr>
          <w:rFonts w:ascii="Times New Roman" w:hAnsi="Times New Roman" w:cs="Times New Roman"/>
          <w:sz w:val="24"/>
          <w:szCs w:val="24"/>
        </w:rPr>
        <w:t>χ</w:t>
      </w:r>
      <w:r w:rsidR="00310C02" w:rsidRPr="00AD65E2">
        <w:rPr>
          <w:rFonts w:ascii="Times New Roman" w:hAnsi="Times New Roman" w:cs="Times New Roman"/>
          <w:sz w:val="24"/>
          <w:szCs w:val="24"/>
          <w:vertAlign w:val="superscript"/>
        </w:rPr>
        <w:t>2</w:t>
      </w:r>
      <w:r w:rsidR="00310C02" w:rsidRPr="00AD65E2">
        <w:rPr>
          <w:rFonts w:ascii="Times New Roman" w:hAnsi="Times New Roman" w:cs="Times New Roman"/>
          <w:sz w:val="24"/>
          <w:szCs w:val="24"/>
        </w:rPr>
        <w:t>(</w:t>
      </w:r>
      <w:r w:rsidR="00955759" w:rsidRPr="00AD65E2">
        <w:rPr>
          <w:rFonts w:ascii="Times New Roman" w:hAnsi="Times New Roman" w:cs="Times New Roman"/>
          <w:sz w:val="24"/>
          <w:szCs w:val="24"/>
        </w:rPr>
        <w:t xml:space="preserve">101) </w:t>
      </w:r>
      <w:r w:rsidR="007F3987" w:rsidRPr="00AD65E2">
        <w:rPr>
          <w:rFonts w:ascii="Times New Roman" w:hAnsi="Times New Roman" w:cs="Times New Roman"/>
          <w:sz w:val="24"/>
          <w:szCs w:val="24"/>
        </w:rPr>
        <w:t>= 154</w:t>
      </w:r>
      <w:r w:rsidR="00302A7D" w:rsidRPr="00AD65E2">
        <w:rPr>
          <w:rFonts w:ascii="Times New Roman" w:hAnsi="Times New Roman" w:cs="Times New Roman"/>
          <w:sz w:val="24"/>
          <w:szCs w:val="24"/>
        </w:rPr>
        <w:t>.18</w:t>
      </w:r>
      <w:r w:rsidR="00856912" w:rsidRPr="00AD65E2">
        <w:rPr>
          <w:rFonts w:ascii="Times New Roman" w:hAnsi="Times New Roman" w:cs="Times New Roman"/>
          <w:sz w:val="24"/>
          <w:szCs w:val="24"/>
        </w:rPr>
        <w:t xml:space="preserve">, </w:t>
      </w:r>
      <w:r w:rsidR="00856912" w:rsidRPr="00AD65E2">
        <w:rPr>
          <w:rFonts w:ascii="Times New Roman" w:hAnsi="Times New Roman" w:cs="Times New Roman"/>
          <w:i/>
          <w:iCs/>
          <w:sz w:val="24"/>
          <w:szCs w:val="24"/>
        </w:rPr>
        <w:t xml:space="preserve">p </w:t>
      </w:r>
      <w:r w:rsidR="00C244F2" w:rsidRPr="00AD65E2">
        <w:rPr>
          <w:rFonts w:ascii="Times New Roman" w:hAnsi="Times New Roman" w:cs="Times New Roman"/>
          <w:sz w:val="24"/>
          <w:szCs w:val="24"/>
        </w:rPr>
        <w:t>=</w:t>
      </w:r>
      <w:r w:rsidR="00856912" w:rsidRPr="00AD65E2">
        <w:rPr>
          <w:rFonts w:ascii="Times New Roman" w:hAnsi="Times New Roman" w:cs="Times New Roman"/>
          <w:sz w:val="24"/>
          <w:szCs w:val="24"/>
        </w:rPr>
        <w:t xml:space="preserve"> .</w:t>
      </w:r>
      <w:r w:rsidR="009D29D2" w:rsidRPr="00AD65E2">
        <w:rPr>
          <w:rFonts w:ascii="Times New Roman" w:hAnsi="Times New Roman" w:cs="Times New Roman"/>
          <w:sz w:val="24"/>
          <w:szCs w:val="24"/>
        </w:rPr>
        <w:t xml:space="preserve">001, </w:t>
      </w:r>
      <w:r w:rsidR="00223AFA" w:rsidRPr="00AD65E2">
        <w:rPr>
          <w:rFonts w:ascii="Times New Roman" w:hAnsi="Times New Roman" w:cs="Times New Roman"/>
          <w:sz w:val="24"/>
          <w:szCs w:val="24"/>
        </w:rPr>
        <w:t>S</w:t>
      </w:r>
      <w:r w:rsidR="00A816DC" w:rsidRPr="00AD65E2">
        <w:rPr>
          <w:rFonts w:ascii="Times New Roman" w:hAnsi="Times New Roman" w:cs="Times New Roman"/>
          <w:sz w:val="24"/>
          <w:szCs w:val="24"/>
        </w:rPr>
        <w:t xml:space="preserve">RMR = </w:t>
      </w:r>
      <w:r w:rsidR="00B108F6" w:rsidRPr="00AD65E2">
        <w:rPr>
          <w:rFonts w:ascii="Times New Roman" w:hAnsi="Times New Roman" w:cs="Times New Roman"/>
          <w:sz w:val="24"/>
          <w:szCs w:val="24"/>
        </w:rPr>
        <w:t>.</w:t>
      </w:r>
      <w:r w:rsidR="00143353" w:rsidRPr="00AD65E2">
        <w:rPr>
          <w:rFonts w:ascii="Times New Roman" w:hAnsi="Times New Roman" w:cs="Times New Roman"/>
          <w:sz w:val="24"/>
          <w:szCs w:val="24"/>
        </w:rPr>
        <w:t>0</w:t>
      </w:r>
      <w:r w:rsidR="00BF2FAC" w:rsidRPr="00AD65E2">
        <w:rPr>
          <w:rFonts w:ascii="Times New Roman" w:hAnsi="Times New Roman" w:cs="Times New Roman"/>
          <w:sz w:val="24"/>
          <w:szCs w:val="24"/>
        </w:rPr>
        <w:t>8</w:t>
      </w:r>
      <w:r w:rsidR="00B108F6" w:rsidRPr="00AD65E2">
        <w:rPr>
          <w:rFonts w:ascii="Times New Roman" w:hAnsi="Times New Roman" w:cs="Times New Roman"/>
          <w:sz w:val="24"/>
          <w:szCs w:val="24"/>
        </w:rPr>
        <w:t xml:space="preserve">, </w:t>
      </w:r>
      <w:r w:rsidR="002C6AF3" w:rsidRPr="00AD65E2">
        <w:rPr>
          <w:rFonts w:ascii="Times New Roman" w:hAnsi="Times New Roman" w:cs="Times New Roman"/>
          <w:sz w:val="24"/>
          <w:szCs w:val="24"/>
        </w:rPr>
        <w:t>CFI = .90, RMSEA = .</w:t>
      </w:r>
      <w:r w:rsidR="00BF2FAC" w:rsidRPr="00AD65E2">
        <w:rPr>
          <w:rFonts w:ascii="Times New Roman" w:hAnsi="Times New Roman" w:cs="Times New Roman"/>
          <w:sz w:val="24"/>
          <w:szCs w:val="24"/>
        </w:rPr>
        <w:t>07</w:t>
      </w:r>
      <w:r w:rsidR="0077000F" w:rsidRPr="00AD65E2">
        <w:rPr>
          <w:rFonts w:ascii="Times New Roman" w:hAnsi="Times New Roman" w:cs="Times New Roman"/>
          <w:sz w:val="24"/>
          <w:szCs w:val="24"/>
        </w:rPr>
        <w:t>.</w:t>
      </w:r>
      <w:r w:rsidR="00EB2629" w:rsidRPr="00AD65E2">
        <w:rPr>
          <w:rFonts w:ascii="Times New Roman" w:hAnsi="Times New Roman" w:cs="Times New Roman"/>
          <w:sz w:val="24"/>
          <w:szCs w:val="24"/>
        </w:rPr>
        <w:t xml:space="preserve"> </w:t>
      </w:r>
      <w:bookmarkEnd w:id="21"/>
      <w:r w:rsidR="00D469C9" w:rsidRPr="00AD65E2">
        <w:rPr>
          <w:rFonts w:ascii="Times New Roman" w:hAnsi="Times New Roman" w:cs="Times New Roman"/>
          <w:sz w:val="24"/>
          <w:szCs w:val="24"/>
        </w:rPr>
        <w:t xml:space="preserve">Iteratively, </w:t>
      </w:r>
      <w:r w:rsidR="00625EDC" w:rsidRPr="00AD65E2">
        <w:rPr>
          <w:rFonts w:ascii="Times New Roman" w:hAnsi="Times New Roman" w:cs="Times New Roman"/>
          <w:sz w:val="24"/>
          <w:szCs w:val="24"/>
        </w:rPr>
        <w:t xml:space="preserve">three </w:t>
      </w:r>
      <w:r w:rsidR="00D469C9" w:rsidRPr="00AD65E2">
        <w:rPr>
          <w:rFonts w:ascii="Times New Roman" w:hAnsi="Times New Roman" w:cs="Times New Roman"/>
          <w:sz w:val="24"/>
          <w:szCs w:val="24"/>
        </w:rPr>
        <w:t xml:space="preserve">low </w:t>
      </w:r>
      <w:r w:rsidR="00675F60" w:rsidRPr="00AD65E2">
        <w:rPr>
          <w:rFonts w:ascii="Times New Roman" w:hAnsi="Times New Roman" w:cs="Times New Roman"/>
          <w:sz w:val="24"/>
          <w:szCs w:val="24"/>
        </w:rPr>
        <w:t>factor loading</w:t>
      </w:r>
      <w:r w:rsidR="00D469C9" w:rsidRPr="00AD65E2">
        <w:rPr>
          <w:rFonts w:ascii="Times New Roman" w:hAnsi="Times New Roman" w:cs="Times New Roman"/>
          <w:sz w:val="24"/>
          <w:szCs w:val="24"/>
        </w:rPr>
        <w:t xml:space="preserve"> items were removed</w:t>
      </w:r>
      <w:r w:rsidR="00675F60" w:rsidRPr="00AD65E2">
        <w:rPr>
          <w:rFonts w:ascii="Times New Roman" w:hAnsi="Times New Roman" w:cs="Times New Roman"/>
          <w:sz w:val="24"/>
          <w:szCs w:val="24"/>
        </w:rPr>
        <w:t xml:space="preserve"> (‘</w:t>
      </w:r>
      <w:r w:rsidR="002212CC" w:rsidRPr="00AD65E2">
        <w:rPr>
          <w:rFonts w:ascii="Times New Roman" w:hAnsi="Times New Roman" w:cs="Times New Roman"/>
          <w:sz w:val="24"/>
          <w:szCs w:val="24"/>
        </w:rPr>
        <w:t xml:space="preserve">It’s awful not to be treated </w:t>
      </w:r>
      <w:r w:rsidR="002F7207" w:rsidRPr="00AD65E2">
        <w:rPr>
          <w:rFonts w:ascii="Times New Roman" w:hAnsi="Times New Roman" w:cs="Times New Roman"/>
          <w:sz w:val="24"/>
          <w:szCs w:val="24"/>
        </w:rPr>
        <w:t xml:space="preserve">fairly </w:t>
      </w:r>
      <w:r w:rsidR="002212CC" w:rsidRPr="00AD65E2">
        <w:rPr>
          <w:rFonts w:ascii="Times New Roman" w:hAnsi="Times New Roman" w:cs="Times New Roman"/>
          <w:sz w:val="24"/>
          <w:szCs w:val="24"/>
        </w:rPr>
        <w:t xml:space="preserve">by my peers’, </w:t>
      </w:r>
      <w:r w:rsidR="00484EC5" w:rsidRPr="00AD65E2">
        <w:rPr>
          <w:rFonts w:ascii="Times New Roman" w:hAnsi="Times New Roman" w:cs="Times New Roman"/>
          <w:sz w:val="24"/>
          <w:szCs w:val="24"/>
        </w:rPr>
        <w:t xml:space="preserve">.395; </w:t>
      </w:r>
      <w:r w:rsidR="002212CC" w:rsidRPr="00AD65E2">
        <w:rPr>
          <w:rFonts w:ascii="Times New Roman" w:hAnsi="Times New Roman" w:cs="Times New Roman"/>
          <w:sz w:val="24"/>
          <w:szCs w:val="24"/>
        </w:rPr>
        <w:t>‘</w:t>
      </w:r>
      <w:r w:rsidR="00E96C44" w:rsidRPr="00AD65E2">
        <w:rPr>
          <w:rFonts w:ascii="Times New Roman" w:hAnsi="Times New Roman" w:cs="Times New Roman"/>
          <w:sz w:val="24"/>
          <w:szCs w:val="24"/>
        </w:rPr>
        <w:t>If I do not act responsibly it shows I am worthless’</w:t>
      </w:r>
      <w:r w:rsidR="00484EC5" w:rsidRPr="00AD65E2">
        <w:rPr>
          <w:rFonts w:ascii="Times New Roman" w:hAnsi="Times New Roman" w:cs="Times New Roman"/>
          <w:sz w:val="24"/>
          <w:szCs w:val="24"/>
        </w:rPr>
        <w:t>, .497;</w:t>
      </w:r>
      <w:r w:rsidR="00E96C44" w:rsidRPr="00AD65E2">
        <w:rPr>
          <w:rFonts w:ascii="Times New Roman" w:hAnsi="Times New Roman" w:cs="Times New Roman"/>
          <w:sz w:val="24"/>
          <w:szCs w:val="24"/>
        </w:rPr>
        <w:t xml:space="preserve"> and ‘</w:t>
      </w:r>
      <w:r w:rsidR="00FE18E6" w:rsidRPr="00AD65E2">
        <w:rPr>
          <w:rFonts w:ascii="Times New Roman" w:hAnsi="Times New Roman" w:cs="Times New Roman"/>
          <w:sz w:val="24"/>
          <w:szCs w:val="24"/>
        </w:rPr>
        <w:t>I can’t stand not being in control of my emotions’</w:t>
      </w:r>
      <w:r w:rsidR="00484EC5" w:rsidRPr="00AD65E2">
        <w:rPr>
          <w:rFonts w:ascii="Times New Roman" w:hAnsi="Times New Roman" w:cs="Times New Roman"/>
          <w:sz w:val="24"/>
          <w:szCs w:val="24"/>
        </w:rPr>
        <w:t xml:space="preserve">, </w:t>
      </w:r>
      <w:r w:rsidR="00AA4665" w:rsidRPr="00AD65E2">
        <w:rPr>
          <w:rFonts w:ascii="Times New Roman" w:hAnsi="Times New Roman" w:cs="Times New Roman"/>
          <w:sz w:val="24"/>
          <w:szCs w:val="24"/>
        </w:rPr>
        <w:t>.527)</w:t>
      </w:r>
      <w:r w:rsidR="00625EDC" w:rsidRPr="00AD65E2">
        <w:rPr>
          <w:rFonts w:ascii="Times New Roman" w:hAnsi="Times New Roman" w:cs="Times New Roman"/>
          <w:sz w:val="24"/>
          <w:szCs w:val="24"/>
        </w:rPr>
        <w:t xml:space="preserve"> </w:t>
      </w:r>
      <w:r w:rsidR="000C5E22" w:rsidRPr="00AD65E2">
        <w:rPr>
          <w:rFonts w:ascii="Times New Roman" w:hAnsi="Times New Roman" w:cs="Times New Roman"/>
          <w:sz w:val="24"/>
          <w:szCs w:val="24"/>
        </w:rPr>
        <w:t>and a</w:t>
      </w:r>
      <w:r w:rsidR="0084053E" w:rsidRPr="00AD65E2">
        <w:rPr>
          <w:rFonts w:ascii="Times New Roman" w:hAnsi="Times New Roman" w:cs="Times New Roman"/>
          <w:sz w:val="24"/>
          <w:szCs w:val="24"/>
        </w:rPr>
        <w:t xml:space="preserve"> subsequent CFA containing the remaining 13 items </w:t>
      </w:r>
      <w:r w:rsidR="00C95CB0" w:rsidRPr="00AD65E2">
        <w:rPr>
          <w:rFonts w:ascii="Times New Roman" w:hAnsi="Times New Roman" w:cs="Times New Roman"/>
          <w:sz w:val="24"/>
          <w:szCs w:val="24"/>
        </w:rPr>
        <w:t xml:space="preserve">produced an acceptable fit to the three-factor structure </w:t>
      </w:r>
      <w:r w:rsidR="00597080" w:rsidRPr="00AD65E2">
        <w:rPr>
          <w:rFonts w:ascii="Times New Roman" w:hAnsi="Times New Roman" w:cs="Times New Roman"/>
          <w:sz w:val="24"/>
          <w:szCs w:val="24"/>
        </w:rPr>
        <w:t>suggested from the EFA, χ</w:t>
      </w:r>
      <w:r w:rsidR="00597080" w:rsidRPr="00AD65E2">
        <w:rPr>
          <w:rFonts w:ascii="Times New Roman" w:hAnsi="Times New Roman" w:cs="Times New Roman"/>
          <w:sz w:val="24"/>
          <w:szCs w:val="24"/>
          <w:vertAlign w:val="superscript"/>
        </w:rPr>
        <w:t>2</w:t>
      </w:r>
      <w:r w:rsidR="006A761C" w:rsidRPr="00AD65E2">
        <w:rPr>
          <w:rFonts w:ascii="Times New Roman" w:hAnsi="Times New Roman" w:cs="Times New Roman"/>
          <w:sz w:val="24"/>
          <w:szCs w:val="24"/>
        </w:rPr>
        <w:t>(</w:t>
      </w:r>
      <w:r w:rsidR="006A6200">
        <w:rPr>
          <w:rFonts w:ascii="Times New Roman" w:hAnsi="Times New Roman" w:cs="Times New Roman"/>
          <w:sz w:val="24"/>
          <w:szCs w:val="24"/>
        </w:rPr>
        <w:t>52</w:t>
      </w:r>
      <w:r w:rsidR="00985589" w:rsidRPr="00AD65E2">
        <w:rPr>
          <w:rFonts w:ascii="Times New Roman" w:hAnsi="Times New Roman" w:cs="Times New Roman"/>
          <w:sz w:val="24"/>
          <w:szCs w:val="24"/>
        </w:rPr>
        <w:t xml:space="preserve">) </w:t>
      </w:r>
      <w:r w:rsidR="00CF4061" w:rsidRPr="00AD65E2">
        <w:rPr>
          <w:rFonts w:ascii="Times New Roman" w:hAnsi="Times New Roman" w:cs="Times New Roman"/>
          <w:sz w:val="24"/>
          <w:szCs w:val="24"/>
        </w:rPr>
        <w:t xml:space="preserve">= </w:t>
      </w:r>
      <w:r w:rsidR="00405B6F">
        <w:rPr>
          <w:rFonts w:ascii="Times New Roman" w:hAnsi="Times New Roman" w:cs="Times New Roman"/>
          <w:sz w:val="24"/>
          <w:szCs w:val="24"/>
        </w:rPr>
        <w:t>56</w:t>
      </w:r>
      <w:r w:rsidR="00CF4061" w:rsidRPr="00AD65E2">
        <w:rPr>
          <w:rFonts w:ascii="Times New Roman" w:hAnsi="Times New Roman" w:cs="Times New Roman"/>
          <w:sz w:val="24"/>
          <w:szCs w:val="24"/>
        </w:rPr>
        <w:t>.</w:t>
      </w:r>
      <w:r w:rsidR="00405B6F">
        <w:rPr>
          <w:rFonts w:ascii="Times New Roman" w:hAnsi="Times New Roman" w:cs="Times New Roman"/>
          <w:sz w:val="24"/>
          <w:szCs w:val="24"/>
        </w:rPr>
        <w:t>72</w:t>
      </w:r>
      <w:r w:rsidR="00CF4061" w:rsidRPr="00AD65E2">
        <w:rPr>
          <w:rFonts w:ascii="Times New Roman" w:hAnsi="Times New Roman" w:cs="Times New Roman"/>
          <w:sz w:val="24"/>
          <w:szCs w:val="24"/>
        </w:rPr>
        <w:t xml:space="preserve">, </w:t>
      </w:r>
      <w:r w:rsidR="00CF4061" w:rsidRPr="00AD65E2">
        <w:rPr>
          <w:rFonts w:ascii="Times New Roman" w:hAnsi="Times New Roman" w:cs="Times New Roman"/>
          <w:i/>
          <w:iCs/>
          <w:sz w:val="24"/>
          <w:szCs w:val="24"/>
        </w:rPr>
        <w:t xml:space="preserve">p </w:t>
      </w:r>
      <w:r w:rsidR="00CF4061" w:rsidRPr="00AD65E2">
        <w:rPr>
          <w:rFonts w:ascii="Times New Roman" w:hAnsi="Times New Roman" w:cs="Times New Roman"/>
          <w:sz w:val="24"/>
          <w:szCs w:val="24"/>
        </w:rPr>
        <w:t xml:space="preserve">= </w:t>
      </w:r>
      <w:r w:rsidR="006C341B" w:rsidRPr="00AD65E2">
        <w:rPr>
          <w:rFonts w:ascii="Times New Roman" w:hAnsi="Times New Roman" w:cs="Times New Roman"/>
          <w:sz w:val="24"/>
          <w:szCs w:val="24"/>
        </w:rPr>
        <w:t>.</w:t>
      </w:r>
      <w:r w:rsidR="00405B6F">
        <w:rPr>
          <w:rFonts w:ascii="Times New Roman" w:hAnsi="Times New Roman" w:cs="Times New Roman"/>
          <w:sz w:val="24"/>
          <w:szCs w:val="24"/>
        </w:rPr>
        <w:t>303</w:t>
      </w:r>
      <w:r w:rsidR="006C341B" w:rsidRPr="00AD65E2">
        <w:rPr>
          <w:rFonts w:ascii="Times New Roman" w:hAnsi="Times New Roman" w:cs="Times New Roman"/>
          <w:sz w:val="24"/>
          <w:szCs w:val="24"/>
        </w:rPr>
        <w:t>,</w:t>
      </w:r>
      <w:r w:rsidR="00A816DC" w:rsidRPr="00AD65E2">
        <w:rPr>
          <w:rFonts w:ascii="Times New Roman" w:hAnsi="Times New Roman" w:cs="Times New Roman"/>
          <w:sz w:val="24"/>
          <w:szCs w:val="24"/>
        </w:rPr>
        <w:t xml:space="preserve"> SRMR = </w:t>
      </w:r>
      <w:r w:rsidR="0072081C" w:rsidRPr="00AD65E2">
        <w:rPr>
          <w:rFonts w:ascii="Times New Roman" w:hAnsi="Times New Roman" w:cs="Times New Roman"/>
          <w:sz w:val="24"/>
          <w:szCs w:val="24"/>
        </w:rPr>
        <w:t>.</w:t>
      </w:r>
      <w:r w:rsidR="00072B54" w:rsidRPr="00AD65E2">
        <w:rPr>
          <w:rFonts w:ascii="Times New Roman" w:hAnsi="Times New Roman" w:cs="Times New Roman"/>
          <w:sz w:val="24"/>
          <w:szCs w:val="24"/>
        </w:rPr>
        <w:t>0</w:t>
      </w:r>
      <w:r w:rsidR="0072081C" w:rsidRPr="00AD65E2">
        <w:rPr>
          <w:rFonts w:ascii="Times New Roman" w:hAnsi="Times New Roman" w:cs="Times New Roman"/>
          <w:sz w:val="24"/>
          <w:szCs w:val="24"/>
        </w:rPr>
        <w:t>5,</w:t>
      </w:r>
      <w:r w:rsidR="006C341B" w:rsidRPr="00AD65E2">
        <w:rPr>
          <w:rFonts w:ascii="Times New Roman" w:hAnsi="Times New Roman" w:cs="Times New Roman"/>
          <w:sz w:val="24"/>
          <w:szCs w:val="24"/>
        </w:rPr>
        <w:t xml:space="preserve"> CFI = .9</w:t>
      </w:r>
      <w:r w:rsidR="00405B6F">
        <w:rPr>
          <w:rFonts w:ascii="Times New Roman" w:hAnsi="Times New Roman" w:cs="Times New Roman"/>
          <w:sz w:val="24"/>
          <w:szCs w:val="24"/>
        </w:rPr>
        <w:t>9</w:t>
      </w:r>
      <w:r w:rsidR="006C341B" w:rsidRPr="00AD65E2">
        <w:rPr>
          <w:rFonts w:ascii="Times New Roman" w:hAnsi="Times New Roman" w:cs="Times New Roman"/>
          <w:sz w:val="24"/>
          <w:szCs w:val="24"/>
        </w:rPr>
        <w:t xml:space="preserve">, RMSEA = </w:t>
      </w:r>
      <w:r w:rsidR="0021123A" w:rsidRPr="00AD65E2">
        <w:rPr>
          <w:rFonts w:ascii="Times New Roman" w:hAnsi="Times New Roman" w:cs="Times New Roman"/>
          <w:sz w:val="24"/>
          <w:szCs w:val="24"/>
        </w:rPr>
        <w:t>.0</w:t>
      </w:r>
      <w:r w:rsidR="00405B6F">
        <w:rPr>
          <w:rFonts w:ascii="Times New Roman" w:hAnsi="Times New Roman" w:cs="Times New Roman"/>
          <w:sz w:val="24"/>
          <w:szCs w:val="24"/>
        </w:rPr>
        <w:t>2</w:t>
      </w:r>
      <w:r w:rsidR="0021123A" w:rsidRPr="00AD65E2">
        <w:rPr>
          <w:rFonts w:ascii="Times New Roman" w:hAnsi="Times New Roman" w:cs="Times New Roman"/>
          <w:sz w:val="24"/>
          <w:szCs w:val="24"/>
        </w:rPr>
        <w:t>.</w:t>
      </w:r>
      <w:r w:rsidR="004B3023" w:rsidRPr="00AD65E2">
        <w:rPr>
          <w:rFonts w:ascii="Times New Roman" w:hAnsi="Times New Roman" w:cs="Times New Roman"/>
          <w:sz w:val="24"/>
          <w:szCs w:val="24"/>
        </w:rPr>
        <w:t xml:space="preserve"> For the</w:t>
      </w:r>
      <w:r w:rsidR="002D2C07" w:rsidRPr="00AD65E2">
        <w:rPr>
          <w:rFonts w:ascii="Times New Roman" w:hAnsi="Times New Roman" w:cs="Times New Roman"/>
          <w:sz w:val="24"/>
          <w:szCs w:val="24"/>
        </w:rPr>
        <w:t xml:space="preserve"> 13-item </w:t>
      </w:r>
      <w:r w:rsidR="003D19AB" w:rsidRPr="00AD65E2">
        <w:rPr>
          <w:rFonts w:ascii="Times New Roman" w:hAnsi="Times New Roman" w:cs="Times New Roman"/>
          <w:sz w:val="24"/>
          <w:szCs w:val="24"/>
        </w:rPr>
        <w:t>measure</w:t>
      </w:r>
      <w:r w:rsidR="002D2C07" w:rsidRPr="00AD65E2">
        <w:rPr>
          <w:rFonts w:ascii="Times New Roman" w:hAnsi="Times New Roman" w:cs="Times New Roman"/>
          <w:sz w:val="24"/>
          <w:szCs w:val="24"/>
        </w:rPr>
        <w:t xml:space="preserve">, standardized factor loadings were between </w:t>
      </w:r>
      <w:r w:rsidR="00490145" w:rsidRPr="00AD65E2">
        <w:rPr>
          <w:rFonts w:ascii="Times New Roman" w:hAnsi="Times New Roman" w:cs="Times New Roman"/>
          <w:sz w:val="24"/>
          <w:szCs w:val="24"/>
        </w:rPr>
        <w:t>.</w:t>
      </w:r>
      <w:r w:rsidR="00040DF0">
        <w:rPr>
          <w:rFonts w:ascii="Times New Roman" w:hAnsi="Times New Roman" w:cs="Times New Roman"/>
          <w:sz w:val="24"/>
          <w:szCs w:val="24"/>
        </w:rPr>
        <w:t>58</w:t>
      </w:r>
      <w:r w:rsidR="00490145" w:rsidRPr="00AD65E2">
        <w:rPr>
          <w:rFonts w:ascii="Times New Roman" w:hAnsi="Times New Roman" w:cs="Times New Roman"/>
          <w:sz w:val="24"/>
          <w:szCs w:val="24"/>
        </w:rPr>
        <w:t xml:space="preserve"> and </w:t>
      </w:r>
      <w:r w:rsidR="00F76AED" w:rsidRPr="00AD65E2">
        <w:rPr>
          <w:rFonts w:ascii="Times New Roman" w:hAnsi="Times New Roman" w:cs="Times New Roman"/>
          <w:sz w:val="24"/>
          <w:szCs w:val="24"/>
        </w:rPr>
        <w:t>1.</w:t>
      </w:r>
      <w:r w:rsidR="002A0FAB">
        <w:rPr>
          <w:rFonts w:ascii="Times New Roman" w:hAnsi="Times New Roman" w:cs="Times New Roman"/>
          <w:sz w:val="24"/>
          <w:szCs w:val="24"/>
        </w:rPr>
        <w:t>09</w:t>
      </w:r>
      <w:r w:rsidR="009E4A7E" w:rsidRPr="00AD65E2">
        <w:rPr>
          <w:rFonts w:ascii="Times New Roman" w:hAnsi="Times New Roman" w:cs="Times New Roman"/>
          <w:sz w:val="24"/>
          <w:szCs w:val="24"/>
        </w:rPr>
        <w:t xml:space="preserve"> </w:t>
      </w:r>
      <w:r w:rsidR="00781CC8" w:rsidRPr="00AD65E2">
        <w:rPr>
          <w:rFonts w:ascii="Times New Roman" w:hAnsi="Times New Roman" w:cs="Times New Roman"/>
          <w:sz w:val="24"/>
          <w:szCs w:val="24"/>
        </w:rPr>
        <w:t xml:space="preserve">and error variances were between </w:t>
      </w:r>
      <w:r w:rsidR="00731D94" w:rsidRPr="00AD65E2">
        <w:rPr>
          <w:rFonts w:ascii="Times New Roman" w:hAnsi="Times New Roman" w:cs="Times New Roman"/>
          <w:sz w:val="24"/>
          <w:szCs w:val="24"/>
        </w:rPr>
        <w:t>0.</w:t>
      </w:r>
      <w:r w:rsidR="002A0FAB">
        <w:rPr>
          <w:rFonts w:ascii="Times New Roman" w:hAnsi="Times New Roman" w:cs="Times New Roman"/>
          <w:sz w:val="24"/>
          <w:szCs w:val="24"/>
        </w:rPr>
        <w:t>33</w:t>
      </w:r>
      <w:r w:rsidR="00731D94" w:rsidRPr="00AD65E2">
        <w:rPr>
          <w:rFonts w:ascii="Times New Roman" w:hAnsi="Times New Roman" w:cs="Times New Roman"/>
          <w:sz w:val="24"/>
          <w:szCs w:val="24"/>
        </w:rPr>
        <w:t xml:space="preserve"> and 1.</w:t>
      </w:r>
      <w:r w:rsidR="0046376A">
        <w:rPr>
          <w:rFonts w:ascii="Times New Roman" w:hAnsi="Times New Roman" w:cs="Times New Roman"/>
          <w:sz w:val="24"/>
          <w:szCs w:val="24"/>
        </w:rPr>
        <w:t>18</w:t>
      </w:r>
      <w:r w:rsidR="00731D94" w:rsidRPr="00AD65E2">
        <w:rPr>
          <w:rFonts w:ascii="Times New Roman" w:hAnsi="Times New Roman" w:cs="Times New Roman"/>
          <w:sz w:val="24"/>
          <w:szCs w:val="24"/>
        </w:rPr>
        <w:t>.</w:t>
      </w:r>
      <w:r w:rsidR="00393242" w:rsidRPr="00AD65E2">
        <w:rPr>
          <w:rFonts w:ascii="Times New Roman" w:hAnsi="Times New Roman" w:cs="Times New Roman"/>
          <w:sz w:val="24"/>
          <w:szCs w:val="24"/>
        </w:rPr>
        <w:t xml:space="preserve"> </w:t>
      </w:r>
      <w:r w:rsidR="00DD50E8" w:rsidRPr="00AD65E2">
        <w:rPr>
          <w:rFonts w:ascii="Times New Roman" w:hAnsi="Times New Roman" w:cs="Times New Roman"/>
          <w:sz w:val="24"/>
          <w:szCs w:val="24"/>
        </w:rPr>
        <w:t>Internal consistency (alpha reliability) coefficients were between .59 and</w:t>
      </w:r>
      <w:r w:rsidR="007C4813" w:rsidRPr="00AD65E2">
        <w:rPr>
          <w:rFonts w:ascii="Times New Roman" w:hAnsi="Times New Roman" w:cs="Times New Roman"/>
          <w:sz w:val="24"/>
          <w:szCs w:val="24"/>
        </w:rPr>
        <w:t xml:space="preserve"> </w:t>
      </w:r>
      <w:r w:rsidR="00DD50E8" w:rsidRPr="00AD65E2">
        <w:rPr>
          <w:rFonts w:ascii="Times New Roman" w:hAnsi="Times New Roman" w:cs="Times New Roman"/>
          <w:sz w:val="24"/>
          <w:szCs w:val="24"/>
        </w:rPr>
        <w:t>.8</w:t>
      </w:r>
      <w:r w:rsidR="007C4813" w:rsidRPr="00AD65E2">
        <w:rPr>
          <w:rFonts w:ascii="Times New Roman" w:hAnsi="Times New Roman" w:cs="Times New Roman"/>
          <w:sz w:val="24"/>
          <w:szCs w:val="24"/>
        </w:rPr>
        <w:t>5</w:t>
      </w:r>
      <w:r w:rsidR="00A97090">
        <w:rPr>
          <w:rFonts w:ascii="Times New Roman" w:hAnsi="Times New Roman" w:cs="Times New Roman"/>
          <w:sz w:val="24"/>
          <w:szCs w:val="24"/>
        </w:rPr>
        <w:t>, meaning three of the four factors reported acceptable to good consistency</w:t>
      </w:r>
      <w:r w:rsidR="00436A24">
        <w:rPr>
          <w:rFonts w:ascii="Times New Roman" w:hAnsi="Times New Roman" w:cs="Times New Roman"/>
          <w:sz w:val="24"/>
          <w:szCs w:val="24"/>
        </w:rPr>
        <w:t>, and one (Peer Rejection Demands) was below the acceptable range (.70; Field, 20019).</w:t>
      </w:r>
    </w:p>
    <w:p w14:paraId="704B24B9" w14:textId="79759369" w:rsidR="00BD1E09" w:rsidRPr="00AD65E2" w:rsidRDefault="009D4629" w:rsidP="0005576F">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lastRenderedPageBreak/>
        <w:t>The identification of a</w:t>
      </w:r>
      <w:r w:rsidR="00441142">
        <w:rPr>
          <w:rFonts w:ascii="Times New Roman" w:hAnsi="Times New Roman" w:cs="Times New Roman"/>
          <w:sz w:val="24"/>
          <w:szCs w:val="24"/>
        </w:rPr>
        <w:t>n item with a</w:t>
      </w:r>
      <w:r w:rsidRPr="00AD65E2">
        <w:rPr>
          <w:rFonts w:ascii="Times New Roman" w:hAnsi="Times New Roman" w:cs="Times New Roman"/>
          <w:sz w:val="24"/>
          <w:szCs w:val="24"/>
        </w:rPr>
        <w:t xml:space="preserve"> </w:t>
      </w:r>
      <w:r w:rsidR="00620D47" w:rsidRPr="00AD65E2">
        <w:rPr>
          <w:rFonts w:ascii="Times New Roman" w:hAnsi="Times New Roman" w:cs="Times New Roman"/>
          <w:sz w:val="24"/>
          <w:szCs w:val="24"/>
        </w:rPr>
        <w:t>factor loading greater than 1</w:t>
      </w:r>
      <w:r w:rsidR="003C76BC">
        <w:rPr>
          <w:rFonts w:ascii="Times New Roman" w:hAnsi="Times New Roman" w:cs="Times New Roman"/>
          <w:sz w:val="24"/>
          <w:szCs w:val="24"/>
        </w:rPr>
        <w:t xml:space="preserve"> in both models</w:t>
      </w:r>
      <w:r w:rsidR="00620D47" w:rsidRPr="00AD65E2">
        <w:rPr>
          <w:rFonts w:ascii="Times New Roman" w:hAnsi="Times New Roman" w:cs="Times New Roman"/>
          <w:sz w:val="24"/>
          <w:szCs w:val="24"/>
        </w:rPr>
        <w:t xml:space="preserve"> (item 64: </w:t>
      </w:r>
      <w:r w:rsidR="00651404" w:rsidRPr="00AD65E2">
        <w:rPr>
          <w:rFonts w:ascii="Times New Roman" w:hAnsi="Times New Roman" w:cs="Times New Roman"/>
          <w:sz w:val="24"/>
          <w:szCs w:val="24"/>
        </w:rPr>
        <w:t>“</w:t>
      </w:r>
      <w:r w:rsidR="00620D47" w:rsidRPr="00AD65E2">
        <w:rPr>
          <w:rFonts w:ascii="Times New Roman" w:hAnsi="Times New Roman" w:cs="Times New Roman"/>
          <w:sz w:val="24"/>
          <w:szCs w:val="24"/>
        </w:rPr>
        <w:t xml:space="preserve">I want to </w:t>
      </w:r>
      <w:proofErr w:type="gramStart"/>
      <w:r w:rsidR="00620D47" w:rsidRPr="00AD65E2">
        <w:rPr>
          <w:rFonts w:ascii="Times New Roman" w:hAnsi="Times New Roman" w:cs="Times New Roman"/>
          <w:sz w:val="24"/>
          <w:szCs w:val="24"/>
        </w:rPr>
        <w:t>be,</w:t>
      </w:r>
      <w:proofErr w:type="gramEnd"/>
      <w:r w:rsidR="00620D47" w:rsidRPr="00AD65E2">
        <w:rPr>
          <w:rFonts w:ascii="Times New Roman" w:hAnsi="Times New Roman" w:cs="Times New Roman"/>
          <w:sz w:val="24"/>
          <w:szCs w:val="24"/>
        </w:rPr>
        <w:t xml:space="preserve"> therefore I must be, in control of my emotions”)</w:t>
      </w:r>
      <w:r w:rsidR="005624FE" w:rsidRPr="00AD65E2">
        <w:rPr>
          <w:rFonts w:ascii="Times New Roman" w:hAnsi="Times New Roman" w:cs="Times New Roman"/>
          <w:sz w:val="24"/>
          <w:szCs w:val="24"/>
        </w:rPr>
        <w:t xml:space="preserve"> represents a likely Heywood case (see Farooq, </w:t>
      </w:r>
      <w:r w:rsidR="009668E8" w:rsidRPr="00AD65E2">
        <w:rPr>
          <w:rFonts w:ascii="Times New Roman" w:hAnsi="Times New Roman" w:cs="Times New Roman"/>
          <w:sz w:val="24"/>
          <w:szCs w:val="24"/>
        </w:rPr>
        <w:t>2022)</w:t>
      </w:r>
      <w:r w:rsidR="004C7248" w:rsidRPr="00AD65E2">
        <w:rPr>
          <w:rFonts w:ascii="Times New Roman" w:hAnsi="Times New Roman" w:cs="Times New Roman"/>
          <w:sz w:val="24"/>
          <w:szCs w:val="24"/>
        </w:rPr>
        <w:t xml:space="preserve">. </w:t>
      </w:r>
      <w:r w:rsidR="00EA25B0" w:rsidRPr="00AD65E2">
        <w:rPr>
          <w:rFonts w:ascii="Times New Roman" w:hAnsi="Times New Roman" w:cs="Times New Roman"/>
          <w:sz w:val="24"/>
          <w:szCs w:val="24"/>
        </w:rPr>
        <w:t>The preferred matrix for analysis</w:t>
      </w:r>
      <w:r w:rsidR="00B05ED3" w:rsidRPr="00AD65E2">
        <w:rPr>
          <w:rFonts w:ascii="Times New Roman" w:hAnsi="Times New Roman" w:cs="Times New Roman"/>
          <w:sz w:val="24"/>
          <w:szCs w:val="24"/>
        </w:rPr>
        <w:t xml:space="preserve"> (Watkins, 2018)</w:t>
      </w:r>
      <w:r w:rsidR="00EA25B0" w:rsidRPr="00AD65E2">
        <w:rPr>
          <w:rFonts w:ascii="Times New Roman" w:hAnsi="Times New Roman" w:cs="Times New Roman"/>
          <w:sz w:val="24"/>
          <w:szCs w:val="24"/>
        </w:rPr>
        <w:t>, the pattern matrix</w:t>
      </w:r>
      <w:r w:rsidR="00B05ED3" w:rsidRPr="00AD65E2">
        <w:rPr>
          <w:rFonts w:ascii="Times New Roman" w:hAnsi="Times New Roman" w:cs="Times New Roman"/>
          <w:sz w:val="24"/>
          <w:szCs w:val="24"/>
        </w:rPr>
        <w:t xml:space="preserve">, did not </w:t>
      </w:r>
      <w:r w:rsidR="00071E47" w:rsidRPr="00AD65E2">
        <w:rPr>
          <w:rFonts w:ascii="Times New Roman" w:hAnsi="Times New Roman" w:cs="Times New Roman"/>
          <w:sz w:val="24"/>
          <w:szCs w:val="24"/>
        </w:rPr>
        <w:t>indicate</w:t>
      </w:r>
      <w:r w:rsidR="0063503E" w:rsidRPr="00AD65E2">
        <w:rPr>
          <w:rFonts w:ascii="Times New Roman" w:hAnsi="Times New Roman" w:cs="Times New Roman"/>
          <w:sz w:val="24"/>
          <w:szCs w:val="24"/>
        </w:rPr>
        <w:t xml:space="preserve"> this factor as poorly defined</w:t>
      </w:r>
      <w:r w:rsidR="00EA25B0" w:rsidRPr="00AD65E2">
        <w:rPr>
          <w:rFonts w:ascii="Times New Roman" w:hAnsi="Times New Roman" w:cs="Times New Roman"/>
          <w:sz w:val="24"/>
          <w:szCs w:val="24"/>
        </w:rPr>
        <w:t xml:space="preserve"> (</w:t>
      </w:r>
      <w:r w:rsidR="0063503E" w:rsidRPr="00AD65E2">
        <w:rPr>
          <w:rFonts w:ascii="Times New Roman" w:hAnsi="Times New Roman" w:cs="Times New Roman"/>
          <w:sz w:val="24"/>
          <w:szCs w:val="24"/>
        </w:rPr>
        <w:t xml:space="preserve">see </w:t>
      </w:r>
      <w:r w:rsidR="00B05ED3" w:rsidRPr="00AD65E2">
        <w:rPr>
          <w:rFonts w:ascii="Times New Roman" w:hAnsi="Times New Roman" w:cs="Times New Roman"/>
          <w:sz w:val="24"/>
          <w:szCs w:val="24"/>
        </w:rPr>
        <w:t>Table 1)</w:t>
      </w:r>
      <w:r w:rsidR="009B7D76">
        <w:rPr>
          <w:rFonts w:ascii="Times New Roman" w:hAnsi="Times New Roman" w:cs="Times New Roman"/>
          <w:sz w:val="24"/>
          <w:szCs w:val="24"/>
        </w:rPr>
        <w:t xml:space="preserve"> and therefore</w:t>
      </w:r>
      <w:r w:rsidR="0063503E" w:rsidRPr="00AD65E2">
        <w:rPr>
          <w:rFonts w:ascii="Times New Roman" w:hAnsi="Times New Roman" w:cs="Times New Roman"/>
          <w:sz w:val="24"/>
          <w:szCs w:val="24"/>
        </w:rPr>
        <w:t xml:space="preserve"> </w:t>
      </w:r>
      <w:r w:rsidR="00173976" w:rsidRPr="00AD65E2">
        <w:rPr>
          <w:rFonts w:ascii="Times New Roman" w:hAnsi="Times New Roman" w:cs="Times New Roman"/>
          <w:sz w:val="24"/>
          <w:szCs w:val="24"/>
        </w:rPr>
        <w:t>equality constraints were imposed on both items in the factor</w:t>
      </w:r>
      <w:r w:rsidR="004E0EDE" w:rsidRPr="00AD65E2">
        <w:rPr>
          <w:rFonts w:ascii="Times New Roman" w:hAnsi="Times New Roman" w:cs="Times New Roman"/>
          <w:sz w:val="24"/>
          <w:szCs w:val="24"/>
        </w:rPr>
        <w:t>, a</w:t>
      </w:r>
      <w:r w:rsidR="001142EB">
        <w:rPr>
          <w:rFonts w:ascii="Times New Roman" w:hAnsi="Times New Roman" w:cs="Times New Roman"/>
          <w:sz w:val="24"/>
          <w:szCs w:val="24"/>
        </w:rPr>
        <w:t xml:space="preserve"> common</w:t>
      </w:r>
      <w:r w:rsidR="004E0EDE" w:rsidRPr="00AD65E2">
        <w:rPr>
          <w:rFonts w:ascii="Times New Roman" w:hAnsi="Times New Roman" w:cs="Times New Roman"/>
          <w:sz w:val="24"/>
          <w:szCs w:val="24"/>
        </w:rPr>
        <w:t xml:space="preserve"> action buttressed by previous literature (</w:t>
      </w:r>
      <w:r w:rsidR="00A77629" w:rsidRPr="00AD65E2">
        <w:rPr>
          <w:rFonts w:ascii="Times New Roman" w:hAnsi="Times New Roman" w:cs="Times New Roman"/>
          <w:sz w:val="24"/>
          <w:szCs w:val="24"/>
        </w:rPr>
        <w:t>Jung &amp; Takane, 2008; Mustaffa et al., 2018).</w:t>
      </w:r>
      <w:r w:rsidR="005971BB" w:rsidRPr="00AD65E2">
        <w:rPr>
          <w:rFonts w:ascii="Times New Roman" w:hAnsi="Times New Roman" w:cs="Times New Roman"/>
          <w:sz w:val="24"/>
          <w:szCs w:val="24"/>
        </w:rPr>
        <w:t xml:space="preserve"> </w:t>
      </w:r>
      <w:r w:rsidR="000D587A" w:rsidRPr="00AD65E2">
        <w:rPr>
          <w:rFonts w:ascii="Times New Roman" w:hAnsi="Times New Roman" w:cs="Times New Roman"/>
          <w:sz w:val="24"/>
          <w:szCs w:val="24"/>
        </w:rPr>
        <w:t xml:space="preserve">Standardised factor loadings </w:t>
      </w:r>
      <w:r w:rsidR="00DF4A56" w:rsidRPr="00AD65E2">
        <w:rPr>
          <w:rFonts w:ascii="Times New Roman" w:hAnsi="Times New Roman" w:cs="Times New Roman"/>
          <w:sz w:val="24"/>
          <w:szCs w:val="24"/>
        </w:rPr>
        <w:t>then ranged from .5</w:t>
      </w:r>
      <w:r w:rsidR="0069362B">
        <w:rPr>
          <w:rFonts w:ascii="Times New Roman" w:hAnsi="Times New Roman" w:cs="Times New Roman"/>
          <w:sz w:val="24"/>
          <w:szCs w:val="24"/>
        </w:rPr>
        <w:t>4</w:t>
      </w:r>
      <w:r w:rsidR="000A000C" w:rsidRPr="00AD65E2">
        <w:rPr>
          <w:rFonts w:ascii="Times New Roman" w:hAnsi="Times New Roman" w:cs="Times New Roman"/>
          <w:sz w:val="24"/>
          <w:szCs w:val="24"/>
        </w:rPr>
        <w:t xml:space="preserve"> to .</w:t>
      </w:r>
      <w:r w:rsidR="00090BE4" w:rsidRPr="00AD65E2">
        <w:rPr>
          <w:rFonts w:ascii="Times New Roman" w:hAnsi="Times New Roman" w:cs="Times New Roman"/>
          <w:sz w:val="24"/>
          <w:szCs w:val="24"/>
        </w:rPr>
        <w:t>8</w:t>
      </w:r>
      <w:r w:rsidR="00F2242F">
        <w:rPr>
          <w:rFonts w:ascii="Times New Roman" w:hAnsi="Times New Roman" w:cs="Times New Roman"/>
          <w:sz w:val="24"/>
          <w:szCs w:val="24"/>
        </w:rPr>
        <w:t>1</w:t>
      </w:r>
      <w:r w:rsidR="000A000C" w:rsidRPr="00AD65E2">
        <w:rPr>
          <w:rFonts w:ascii="Times New Roman" w:hAnsi="Times New Roman" w:cs="Times New Roman"/>
          <w:sz w:val="24"/>
          <w:szCs w:val="24"/>
        </w:rPr>
        <w:t xml:space="preserve"> and .</w:t>
      </w:r>
      <w:r w:rsidR="00F17871" w:rsidRPr="00AD65E2">
        <w:rPr>
          <w:rFonts w:ascii="Times New Roman" w:hAnsi="Times New Roman" w:cs="Times New Roman"/>
          <w:sz w:val="24"/>
          <w:szCs w:val="24"/>
        </w:rPr>
        <w:t>5</w:t>
      </w:r>
      <w:r w:rsidR="00F2242F">
        <w:rPr>
          <w:rFonts w:ascii="Times New Roman" w:hAnsi="Times New Roman" w:cs="Times New Roman"/>
          <w:sz w:val="24"/>
          <w:szCs w:val="24"/>
        </w:rPr>
        <w:t>8</w:t>
      </w:r>
      <w:r w:rsidR="000A000C" w:rsidRPr="00AD65E2">
        <w:rPr>
          <w:rFonts w:ascii="Times New Roman" w:hAnsi="Times New Roman" w:cs="Times New Roman"/>
          <w:sz w:val="24"/>
          <w:szCs w:val="24"/>
        </w:rPr>
        <w:t xml:space="preserve"> to .</w:t>
      </w:r>
      <w:r w:rsidR="00F2242F">
        <w:rPr>
          <w:rFonts w:ascii="Times New Roman" w:hAnsi="Times New Roman" w:cs="Times New Roman"/>
          <w:sz w:val="24"/>
          <w:szCs w:val="24"/>
        </w:rPr>
        <w:t>80</w:t>
      </w:r>
      <w:r w:rsidR="00B93700" w:rsidRPr="00AD65E2">
        <w:rPr>
          <w:rFonts w:ascii="Times New Roman" w:hAnsi="Times New Roman" w:cs="Times New Roman"/>
          <w:sz w:val="24"/>
          <w:szCs w:val="24"/>
        </w:rPr>
        <w:t>, with error variances between .3</w:t>
      </w:r>
      <w:r w:rsidR="00F2242F">
        <w:rPr>
          <w:rFonts w:ascii="Times New Roman" w:hAnsi="Times New Roman" w:cs="Times New Roman"/>
          <w:sz w:val="24"/>
          <w:szCs w:val="24"/>
        </w:rPr>
        <w:t>3</w:t>
      </w:r>
      <w:r w:rsidR="00B93700" w:rsidRPr="00AD65E2">
        <w:rPr>
          <w:rFonts w:ascii="Times New Roman" w:hAnsi="Times New Roman" w:cs="Times New Roman"/>
          <w:sz w:val="24"/>
          <w:szCs w:val="24"/>
        </w:rPr>
        <w:t xml:space="preserve"> </w:t>
      </w:r>
      <w:r w:rsidR="00090BE4" w:rsidRPr="00AD65E2">
        <w:rPr>
          <w:rFonts w:ascii="Times New Roman" w:hAnsi="Times New Roman" w:cs="Times New Roman"/>
          <w:sz w:val="24"/>
          <w:szCs w:val="24"/>
        </w:rPr>
        <w:t>to</w:t>
      </w:r>
      <w:r w:rsidR="00B93700" w:rsidRPr="00AD65E2">
        <w:rPr>
          <w:rFonts w:ascii="Times New Roman" w:hAnsi="Times New Roman" w:cs="Times New Roman"/>
          <w:sz w:val="24"/>
          <w:szCs w:val="24"/>
        </w:rPr>
        <w:t xml:space="preserve"> </w:t>
      </w:r>
      <w:r w:rsidR="00090BE4" w:rsidRPr="00AD65E2">
        <w:rPr>
          <w:rFonts w:ascii="Times New Roman" w:hAnsi="Times New Roman" w:cs="Times New Roman"/>
          <w:sz w:val="24"/>
          <w:szCs w:val="24"/>
        </w:rPr>
        <w:t>.6</w:t>
      </w:r>
      <w:r w:rsidR="00F2242F">
        <w:rPr>
          <w:rFonts w:ascii="Times New Roman" w:hAnsi="Times New Roman" w:cs="Times New Roman"/>
          <w:sz w:val="24"/>
          <w:szCs w:val="24"/>
        </w:rPr>
        <w:t>1</w:t>
      </w:r>
      <w:r w:rsidR="00090BE4" w:rsidRPr="00AD65E2">
        <w:rPr>
          <w:rFonts w:ascii="Times New Roman" w:hAnsi="Times New Roman" w:cs="Times New Roman"/>
          <w:sz w:val="24"/>
          <w:szCs w:val="24"/>
        </w:rPr>
        <w:t xml:space="preserve">, and </w:t>
      </w:r>
      <w:r w:rsidR="00E62563" w:rsidRPr="00AD65E2">
        <w:rPr>
          <w:rFonts w:ascii="Times New Roman" w:hAnsi="Times New Roman" w:cs="Times New Roman"/>
          <w:sz w:val="24"/>
          <w:szCs w:val="24"/>
        </w:rPr>
        <w:t>.</w:t>
      </w:r>
      <w:r w:rsidR="002F6E5F" w:rsidRPr="00AD65E2">
        <w:rPr>
          <w:rFonts w:ascii="Times New Roman" w:hAnsi="Times New Roman" w:cs="Times New Roman"/>
          <w:sz w:val="24"/>
          <w:szCs w:val="24"/>
        </w:rPr>
        <w:t>33</w:t>
      </w:r>
      <w:r w:rsidR="00E62563" w:rsidRPr="00AD65E2">
        <w:rPr>
          <w:rFonts w:ascii="Times New Roman" w:hAnsi="Times New Roman" w:cs="Times New Roman"/>
          <w:sz w:val="24"/>
          <w:szCs w:val="24"/>
        </w:rPr>
        <w:t xml:space="preserve"> to </w:t>
      </w:r>
      <w:r w:rsidR="00E34C77" w:rsidRPr="00AD65E2">
        <w:rPr>
          <w:rFonts w:ascii="Times New Roman" w:hAnsi="Times New Roman" w:cs="Times New Roman"/>
          <w:sz w:val="24"/>
          <w:szCs w:val="24"/>
        </w:rPr>
        <w:t>.</w:t>
      </w:r>
      <w:r w:rsidR="002F6E5F" w:rsidRPr="00AD65E2">
        <w:rPr>
          <w:rFonts w:ascii="Times New Roman" w:hAnsi="Times New Roman" w:cs="Times New Roman"/>
          <w:sz w:val="24"/>
          <w:szCs w:val="24"/>
        </w:rPr>
        <w:t>6</w:t>
      </w:r>
      <w:r w:rsidR="00F2242F">
        <w:rPr>
          <w:rFonts w:ascii="Times New Roman" w:hAnsi="Times New Roman" w:cs="Times New Roman"/>
          <w:sz w:val="24"/>
          <w:szCs w:val="24"/>
        </w:rPr>
        <w:t>5</w:t>
      </w:r>
      <w:r w:rsidR="002F6E5F" w:rsidRPr="00AD65E2">
        <w:rPr>
          <w:rFonts w:ascii="Times New Roman" w:hAnsi="Times New Roman" w:cs="Times New Roman"/>
          <w:sz w:val="24"/>
          <w:szCs w:val="24"/>
        </w:rPr>
        <w:t>,</w:t>
      </w:r>
      <w:r w:rsidR="002F2575" w:rsidRPr="00AD65E2">
        <w:rPr>
          <w:rFonts w:ascii="Times New Roman" w:hAnsi="Times New Roman" w:cs="Times New Roman"/>
          <w:sz w:val="24"/>
          <w:szCs w:val="24"/>
        </w:rPr>
        <w:t xml:space="preserve"> for the 4-factor and 3-factor models respectively</w:t>
      </w:r>
      <w:r w:rsidR="00F17871" w:rsidRPr="00AD65E2">
        <w:rPr>
          <w:rFonts w:ascii="Times New Roman" w:hAnsi="Times New Roman" w:cs="Times New Roman"/>
          <w:sz w:val="24"/>
          <w:szCs w:val="24"/>
        </w:rPr>
        <w:t xml:space="preserve"> (Table 2 &amp; Table 3)</w:t>
      </w:r>
      <w:r w:rsidR="002F2575" w:rsidRPr="00AD65E2">
        <w:rPr>
          <w:rFonts w:ascii="Times New Roman" w:hAnsi="Times New Roman" w:cs="Times New Roman"/>
          <w:sz w:val="24"/>
          <w:szCs w:val="24"/>
        </w:rPr>
        <w:t xml:space="preserve">. </w:t>
      </w:r>
      <w:r w:rsidR="00DF4A56" w:rsidRPr="00AD65E2">
        <w:rPr>
          <w:rFonts w:ascii="Times New Roman" w:hAnsi="Times New Roman" w:cs="Times New Roman"/>
          <w:sz w:val="24"/>
          <w:szCs w:val="24"/>
        </w:rPr>
        <w:t xml:space="preserve"> </w:t>
      </w:r>
      <w:r w:rsidR="00651404" w:rsidRPr="00AD65E2">
        <w:rPr>
          <w:rFonts w:ascii="Times New Roman" w:hAnsi="Times New Roman" w:cs="Times New Roman"/>
          <w:sz w:val="24"/>
          <w:szCs w:val="24"/>
        </w:rPr>
        <w:t xml:space="preserve"> </w:t>
      </w:r>
      <w:r w:rsidR="00A77629" w:rsidRPr="00AD65E2">
        <w:rPr>
          <w:rFonts w:ascii="Times New Roman" w:hAnsi="Times New Roman" w:cs="Times New Roman"/>
          <w:sz w:val="24"/>
          <w:szCs w:val="24"/>
        </w:rPr>
        <w:t xml:space="preserve"> </w:t>
      </w:r>
      <w:r w:rsidR="00B05ED3" w:rsidRPr="00AD65E2">
        <w:rPr>
          <w:rFonts w:ascii="Times New Roman" w:hAnsi="Times New Roman" w:cs="Times New Roman"/>
          <w:sz w:val="24"/>
          <w:szCs w:val="24"/>
        </w:rPr>
        <w:t xml:space="preserve"> </w:t>
      </w:r>
      <w:r w:rsidR="00EA25B0" w:rsidRPr="00AD65E2">
        <w:rPr>
          <w:rFonts w:ascii="Times New Roman" w:hAnsi="Times New Roman" w:cs="Times New Roman"/>
          <w:sz w:val="24"/>
          <w:szCs w:val="24"/>
        </w:rPr>
        <w:t xml:space="preserve"> </w:t>
      </w:r>
    </w:p>
    <w:p w14:paraId="5B79936D" w14:textId="0477A24D" w:rsidR="00DE34FD" w:rsidRPr="00AD65E2" w:rsidRDefault="00DE34FD" w:rsidP="0005576F">
      <w:pPr>
        <w:spacing w:line="480" w:lineRule="auto"/>
        <w:ind w:firstLine="720"/>
        <w:jc w:val="both"/>
        <w:rPr>
          <w:rFonts w:ascii="Times New Roman" w:hAnsi="Times New Roman" w:cs="Times New Roman"/>
          <w:i/>
          <w:iCs/>
          <w:sz w:val="24"/>
          <w:szCs w:val="24"/>
        </w:rPr>
      </w:pPr>
      <w:r w:rsidRPr="00AD65E2">
        <w:rPr>
          <w:rFonts w:ascii="Times New Roman" w:hAnsi="Times New Roman" w:cs="Times New Roman"/>
          <w:i/>
          <w:iCs/>
          <w:sz w:val="24"/>
          <w:szCs w:val="24"/>
        </w:rPr>
        <w:t>C</w:t>
      </w:r>
      <w:r w:rsidR="004D1E56" w:rsidRPr="00AD65E2">
        <w:rPr>
          <w:rFonts w:ascii="Times New Roman" w:hAnsi="Times New Roman" w:cs="Times New Roman"/>
          <w:i/>
          <w:iCs/>
          <w:sz w:val="24"/>
          <w:szCs w:val="24"/>
        </w:rPr>
        <w:t>oncurrent</w:t>
      </w:r>
      <w:r w:rsidR="00930298" w:rsidRPr="00AD65E2">
        <w:rPr>
          <w:rFonts w:ascii="Times New Roman" w:hAnsi="Times New Roman" w:cs="Times New Roman"/>
          <w:i/>
          <w:iCs/>
          <w:sz w:val="24"/>
          <w:szCs w:val="24"/>
        </w:rPr>
        <w:t xml:space="preserve"> validity</w:t>
      </w:r>
    </w:p>
    <w:p w14:paraId="09FD7068" w14:textId="2606C78F" w:rsidR="0043242C" w:rsidRPr="00AD65E2" w:rsidRDefault="00802DE9" w:rsidP="0005576F">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 xml:space="preserve">Correlations between the 16-item </w:t>
      </w:r>
      <w:r w:rsidR="007569D3" w:rsidRPr="00AD65E2">
        <w:rPr>
          <w:rFonts w:ascii="Times New Roman" w:hAnsi="Times New Roman" w:cs="Times New Roman"/>
          <w:sz w:val="24"/>
          <w:szCs w:val="24"/>
        </w:rPr>
        <w:t>IBSSO</w:t>
      </w:r>
      <w:r w:rsidR="009163F9" w:rsidRPr="00AD65E2">
        <w:rPr>
          <w:rFonts w:ascii="Times New Roman" w:hAnsi="Times New Roman" w:cs="Times New Roman"/>
          <w:sz w:val="24"/>
          <w:szCs w:val="24"/>
        </w:rPr>
        <w:t xml:space="preserve">, 13-item IBSSO, </w:t>
      </w:r>
      <w:r w:rsidRPr="00AD65E2">
        <w:rPr>
          <w:rFonts w:ascii="Times New Roman" w:hAnsi="Times New Roman" w:cs="Times New Roman"/>
          <w:sz w:val="24"/>
          <w:szCs w:val="24"/>
        </w:rPr>
        <w:t xml:space="preserve">and other measures were </w:t>
      </w:r>
      <w:r w:rsidR="009D10A1" w:rsidRPr="00AD65E2">
        <w:rPr>
          <w:rFonts w:ascii="Times New Roman" w:hAnsi="Times New Roman" w:cs="Times New Roman"/>
          <w:sz w:val="24"/>
          <w:szCs w:val="24"/>
        </w:rPr>
        <w:t>assessed to test concurrent validity</w:t>
      </w:r>
      <w:r w:rsidR="003F55B9" w:rsidRPr="00AD65E2">
        <w:rPr>
          <w:rFonts w:ascii="Times New Roman" w:hAnsi="Times New Roman" w:cs="Times New Roman"/>
          <w:sz w:val="24"/>
          <w:szCs w:val="24"/>
        </w:rPr>
        <w:t xml:space="preserve"> (Table 4</w:t>
      </w:r>
      <w:r w:rsidR="00EF5635" w:rsidRPr="00AD65E2">
        <w:rPr>
          <w:rFonts w:ascii="Times New Roman" w:hAnsi="Times New Roman" w:cs="Times New Roman"/>
          <w:sz w:val="24"/>
          <w:szCs w:val="24"/>
        </w:rPr>
        <w:t xml:space="preserve"> &amp; Table 5 respectively</w:t>
      </w:r>
      <w:r w:rsidR="003F55B9" w:rsidRPr="00AD65E2">
        <w:rPr>
          <w:rFonts w:ascii="Times New Roman" w:hAnsi="Times New Roman" w:cs="Times New Roman"/>
          <w:sz w:val="24"/>
          <w:szCs w:val="24"/>
        </w:rPr>
        <w:t xml:space="preserve">). </w:t>
      </w:r>
      <w:r w:rsidR="00B609B5" w:rsidRPr="00AD65E2">
        <w:rPr>
          <w:rFonts w:ascii="Times New Roman" w:hAnsi="Times New Roman" w:cs="Times New Roman"/>
          <w:sz w:val="24"/>
          <w:szCs w:val="24"/>
        </w:rPr>
        <w:t>Low</w:t>
      </w:r>
      <w:r w:rsidR="00D9038F" w:rsidRPr="00AD65E2">
        <w:rPr>
          <w:rFonts w:ascii="Times New Roman" w:hAnsi="Times New Roman" w:cs="Times New Roman"/>
          <w:sz w:val="24"/>
          <w:szCs w:val="24"/>
        </w:rPr>
        <w:t xml:space="preserve"> to medium correlations were </w:t>
      </w:r>
      <w:r w:rsidR="00AC7C33" w:rsidRPr="00AD65E2">
        <w:rPr>
          <w:rFonts w:ascii="Times New Roman" w:hAnsi="Times New Roman" w:cs="Times New Roman"/>
          <w:sz w:val="24"/>
          <w:szCs w:val="24"/>
        </w:rPr>
        <w:t xml:space="preserve">mostly </w:t>
      </w:r>
      <w:r w:rsidR="00D9038F" w:rsidRPr="00AD65E2">
        <w:rPr>
          <w:rFonts w:ascii="Times New Roman" w:hAnsi="Times New Roman" w:cs="Times New Roman"/>
          <w:sz w:val="24"/>
          <w:szCs w:val="24"/>
        </w:rPr>
        <w:t>r</w:t>
      </w:r>
      <w:r w:rsidR="002474B1" w:rsidRPr="00AD65E2">
        <w:rPr>
          <w:rFonts w:ascii="Times New Roman" w:hAnsi="Times New Roman" w:cs="Times New Roman"/>
          <w:sz w:val="24"/>
          <w:szCs w:val="24"/>
        </w:rPr>
        <w:t>eported, with the largest correlations</w:t>
      </w:r>
      <w:r w:rsidR="003A63DA" w:rsidRPr="00AD65E2">
        <w:rPr>
          <w:rFonts w:ascii="Times New Roman" w:hAnsi="Times New Roman" w:cs="Times New Roman"/>
          <w:sz w:val="24"/>
          <w:szCs w:val="24"/>
        </w:rPr>
        <w:t xml:space="preserve"> for the</w:t>
      </w:r>
      <w:r w:rsidR="00932731" w:rsidRPr="00AD65E2">
        <w:rPr>
          <w:rFonts w:ascii="Times New Roman" w:hAnsi="Times New Roman" w:cs="Times New Roman"/>
          <w:sz w:val="24"/>
          <w:szCs w:val="24"/>
        </w:rPr>
        <w:t xml:space="preserve"> self-depreciation</w:t>
      </w:r>
      <w:r w:rsidR="003A63DA" w:rsidRPr="00AD65E2">
        <w:rPr>
          <w:rFonts w:ascii="Times New Roman" w:hAnsi="Times New Roman" w:cs="Times New Roman"/>
          <w:sz w:val="24"/>
          <w:szCs w:val="24"/>
        </w:rPr>
        <w:t xml:space="preserve"> factor </w:t>
      </w:r>
      <w:r w:rsidR="008F6B62" w:rsidRPr="00AD65E2">
        <w:rPr>
          <w:rFonts w:ascii="Times New Roman" w:hAnsi="Times New Roman" w:cs="Times New Roman"/>
          <w:sz w:val="24"/>
          <w:szCs w:val="24"/>
        </w:rPr>
        <w:t>found between</w:t>
      </w:r>
      <w:r w:rsidR="00932731" w:rsidRPr="00AD65E2">
        <w:rPr>
          <w:rFonts w:ascii="Times New Roman" w:hAnsi="Times New Roman" w:cs="Times New Roman"/>
          <w:sz w:val="24"/>
          <w:szCs w:val="24"/>
        </w:rPr>
        <w:t xml:space="preserve"> the SPIN (</w:t>
      </w:r>
      <w:r w:rsidR="00E6210C" w:rsidRPr="00AD65E2">
        <w:rPr>
          <w:rFonts w:ascii="Times New Roman" w:hAnsi="Times New Roman" w:cs="Times New Roman"/>
          <w:i/>
          <w:iCs/>
          <w:sz w:val="24"/>
          <w:szCs w:val="24"/>
        </w:rPr>
        <w:t xml:space="preserve">r </w:t>
      </w:r>
      <w:r w:rsidR="00E6210C" w:rsidRPr="00AD65E2">
        <w:rPr>
          <w:rFonts w:ascii="Times New Roman" w:hAnsi="Times New Roman" w:cs="Times New Roman"/>
          <w:sz w:val="24"/>
          <w:szCs w:val="24"/>
        </w:rPr>
        <w:t>= .44</w:t>
      </w:r>
      <w:r w:rsidR="00F8064F" w:rsidRPr="00AD65E2">
        <w:rPr>
          <w:rFonts w:ascii="Times New Roman" w:hAnsi="Times New Roman" w:cs="Times New Roman"/>
          <w:sz w:val="24"/>
          <w:szCs w:val="24"/>
        </w:rPr>
        <w:t xml:space="preserve"> for both models</w:t>
      </w:r>
      <w:r w:rsidR="00E6210C" w:rsidRPr="00AD65E2">
        <w:rPr>
          <w:rFonts w:ascii="Times New Roman" w:hAnsi="Times New Roman" w:cs="Times New Roman"/>
          <w:sz w:val="24"/>
          <w:szCs w:val="24"/>
        </w:rPr>
        <w:t>) and the ATQ-15 (</w:t>
      </w:r>
      <w:r w:rsidR="00E6210C" w:rsidRPr="00AD65E2">
        <w:rPr>
          <w:rFonts w:ascii="Times New Roman" w:hAnsi="Times New Roman" w:cs="Times New Roman"/>
          <w:i/>
          <w:iCs/>
          <w:sz w:val="24"/>
          <w:szCs w:val="24"/>
        </w:rPr>
        <w:t xml:space="preserve">r </w:t>
      </w:r>
      <w:r w:rsidR="00E6210C" w:rsidRPr="00AD65E2">
        <w:rPr>
          <w:rFonts w:ascii="Times New Roman" w:hAnsi="Times New Roman" w:cs="Times New Roman"/>
          <w:sz w:val="24"/>
          <w:szCs w:val="24"/>
        </w:rPr>
        <w:t>= .42</w:t>
      </w:r>
      <w:r w:rsidR="00F95937" w:rsidRPr="00AD65E2">
        <w:rPr>
          <w:rFonts w:ascii="Times New Roman" w:hAnsi="Times New Roman" w:cs="Times New Roman"/>
          <w:sz w:val="24"/>
          <w:szCs w:val="24"/>
        </w:rPr>
        <w:t xml:space="preserve"> and </w:t>
      </w:r>
      <w:r w:rsidR="00F95937" w:rsidRPr="00AD65E2">
        <w:rPr>
          <w:rFonts w:ascii="Times New Roman" w:hAnsi="Times New Roman" w:cs="Times New Roman"/>
          <w:i/>
          <w:iCs/>
          <w:sz w:val="24"/>
          <w:szCs w:val="24"/>
        </w:rPr>
        <w:t xml:space="preserve">r </w:t>
      </w:r>
      <w:r w:rsidR="00F95937" w:rsidRPr="00AD65E2">
        <w:rPr>
          <w:rFonts w:ascii="Times New Roman" w:hAnsi="Times New Roman" w:cs="Times New Roman"/>
          <w:sz w:val="24"/>
          <w:szCs w:val="24"/>
        </w:rPr>
        <w:t xml:space="preserve">= </w:t>
      </w:r>
      <w:r w:rsidR="003F57B3" w:rsidRPr="00AD65E2">
        <w:rPr>
          <w:rFonts w:ascii="Times New Roman" w:hAnsi="Times New Roman" w:cs="Times New Roman"/>
          <w:sz w:val="24"/>
          <w:szCs w:val="24"/>
        </w:rPr>
        <w:t>.43 for the 4 and 3-factor models respectively</w:t>
      </w:r>
      <w:r w:rsidR="00E6210C" w:rsidRPr="00AD65E2">
        <w:rPr>
          <w:rFonts w:ascii="Times New Roman" w:hAnsi="Times New Roman" w:cs="Times New Roman"/>
          <w:sz w:val="24"/>
          <w:szCs w:val="24"/>
        </w:rPr>
        <w:t>).</w:t>
      </w:r>
      <w:r w:rsidR="00CA5CEF" w:rsidRPr="00AD65E2">
        <w:rPr>
          <w:rFonts w:ascii="Times New Roman" w:hAnsi="Times New Roman" w:cs="Times New Roman"/>
          <w:sz w:val="24"/>
          <w:szCs w:val="24"/>
        </w:rPr>
        <w:t xml:space="preserve"> </w:t>
      </w:r>
      <w:r w:rsidR="000A5F20" w:rsidRPr="00AD65E2">
        <w:rPr>
          <w:rFonts w:ascii="Times New Roman" w:hAnsi="Times New Roman" w:cs="Times New Roman"/>
          <w:sz w:val="24"/>
          <w:szCs w:val="24"/>
        </w:rPr>
        <w:t xml:space="preserve">The composite score of the </w:t>
      </w:r>
      <w:r w:rsidR="00EB6A8E" w:rsidRPr="00AD65E2">
        <w:rPr>
          <w:rFonts w:ascii="Times New Roman" w:hAnsi="Times New Roman" w:cs="Times New Roman"/>
          <w:sz w:val="24"/>
          <w:szCs w:val="24"/>
        </w:rPr>
        <w:t>4-factor model</w:t>
      </w:r>
      <w:r w:rsidR="000A5F20" w:rsidRPr="00AD65E2">
        <w:rPr>
          <w:rFonts w:ascii="Times New Roman" w:hAnsi="Times New Roman" w:cs="Times New Roman"/>
          <w:sz w:val="24"/>
          <w:szCs w:val="24"/>
        </w:rPr>
        <w:t xml:space="preserve"> was significantly</w:t>
      </w:r>
      <w:r w:rsidR="00747B2C" w:rsidRPr="00AD65E2">
        <w:rPr>
          <w:rFonts w:ascii="Times New Roman" w:hAnsi="Times New Roman" w:cs="Times New Roman"/>
          <w:sz w:val="24"/>
          <w:szCs w:val="24"/>
        </w:rPr>
        <w:t xml:space="preserve"> </w:t>
      </w:r>
      <w:r w:rsidR="00C87EFB" w:rsidRPr="00AD65E2">
        <w:rPr>
          <w:rFonts w:ascii="Times New Roman" w:hAnsi="Times New Roman" w:cs="Times New Roman"/>
          <w:sz w:val="24"/>
          <w:szCs w:val="24"/>
        </w:rPr>
        <w:t xml:space="preserve">and positively </w:t>
      </w:r>
      <w:r w:rsidR="000A5F20" w:rsidRPr="00AD65E2">
        <w:rPr>
          <w:rFonts w:ascii="Times New Roman" w:hAnsi="Times New Roman" w:cs="Times New Roman"/>
          <w:sz w:val="24"/>
          <w:szCs w:val="24"/>
        </w:rPr>
        <w:t>correlated with all measures except the ARI</w:t>
      </w:r>
      <w:r w:rsidR="002347C4" w:rsidRPr="00AD65E2">
        <w:rPr>
          <w:rFonts w:ascii="Times New Roman" w:hAnsi="Times New Roman" w:cs="Times New Roman"/>
          <w:sz w:val="24"/>
          <w:szCs w:val="24"/>
        </w:rPr>
        <w:t xml:space="preserve">, </w:t>
      </w:r>
      <w:r w:rsidR="00444E64" w:rsidRPr="00AD65E2">
        <w:rPr>
          <w:rFonts w:ascii="Times New Roman" w:hAnsi="Times New Roman" w:cs="Times New Roman"/>
          <w:sz w:val="24"/>
          <w:szCs w:val="24"/>
        </w:rPr>
        <w:t>and negatively correlated with the PMH-Scale, su</w:t>
      </w:r>
      <w:r w:rsidR="00FA37D7" w:rsidRPr="00AD65E2">
        <w:rPr>
          <w:rFonts w:ascii="Times New Roman" w:hAnsi="Times New Roman" w:cs="Times New Roman"/>
          <w:sz w:val="24"/>
          <w:szCs w:val="24"/>
        </w:rPr>
        <w:t xml:space="preserve">pporting concurrent </w:t>
      </w:r>
      <w:r w:rsidR="00A925AA" w:rsidRPr="00AD65E2">
        <w:rPr>
          <w:rFonts w:ascii="Times New Roman" w:hAnsi="Times New Roman" w:cs="Times New Roman"/>
          <w:sz w:val="24"/>
          <w:szCs w:val="24"/>
        </w:rPr>
        <w:t xml:space="preserve">and convergent </w:t>
      </w:r>
      <w:r w:rsidR="00FA37D7" w:rsidRPr="00AD65E2">
        <w:rPr>
          <w:rFonts w:ascii="Times New Roman" w:hAnsi="Times New Roman" w:cs="Times New Roman"/>
          <w:sz w:val="24"/>
          <w:szCs w:val="24"/>
        </w:rPr>
        <w:t>validity of th</w:t>
      </w:r>
      <w:r w:rsidR="00A81980" w:rsidRPr="00AD65E2">
        <w:rPr>
          <w:rFonts w:ascii="Times New Roman" w:hAnsi="Times New Roman" w:cs="Times New Roman"/>
          <w:sz w:val="24"/>
          <w:szCs w:val="24"/>
        </w:rPr>
        <w:t>is model</w:t>
      </w:r>
      <w:r w:rsidR="00FA37D7" w:rsidRPr="00AD65E2">
        <w:rPr>
          <w:rFonts w:ascii="Times New Roman" w:hAnsi="Times New Roman" w:cs="Times New Roman"/>
          <w:sz w:val="24"/>
          <w:szCs w:val="24"/>
        </w:rPr>
        <w:t xml:space="preserve"> in evaluating mental well-being</w:t>
      </w:r>
      <w:r w:rsidR="005B2692" w:rsidRPr="00AD65E2">
        <w:rPr>
          <w:rFonts w:ascii="Times New Roman" w:hAnsi="Times New Roman" w:cs="Times New Roman"/>
          <w:sz w:val="24"/>
          <w:szCs w:val="24"/>
        </w:rPr>
        <w:t xml:space="preserve"> in officiating populations. </w:t>
      </w:r>
      <w:r w:rsidR="00C87EFB" w:rsidRPr="00AD65E2">
        <w:rPr>
          <w:rFonts w:ascii="Times New Roman" w:hAnsi="Times New Roman" w:cs="Times New Roman"/>
          <w:sz w:val="24"/>
          <w:szCs w:val="24"/>
        </w:rPr>
        <w:t xml:space="preserve">Similar correlations were found in the 3-factor model, although the </w:t>
      </w:r>
      <w:r w:rsidR="00EC18C6" w:rsidRPr="00AD65E2">
        <w:rPr>
          <w:rFonts w:ascii="Times New Roman" w:hAnsi="Times New Roman" w:cs="Times New Roman"/>
          <w:sz w:val="24"/>
          <w:szCs w:val="24"/>
        </w:rPr>
        <w:t xml:space="preserve">relationship between the compound score of the measure and the </w:t>
      </w:r>
      <w:r w:rsidR="00BA6721" w:rsidRPr="00AD65E2">
        <w:rPr>
          <w:rFonts w:ascii="Times New Roman" w:hAnsi="Times New Roman" w:cs="Times New Roman"/>
          <w:sz w:val="24"/>
          <w:szCs w:val="24"/>
        </w:rPr>
        <w:t>PERS-S was not significant.</w:t>
      </w:r>
      <w:r w:rsidR="00A81980" w:rsidRPr="00AD65E2">
        <w:rPr>
          <w:rFonts w:ascii="Times New Roman" w:hAnsi="Times New Roman" w:cs="Times New Roman"/>
          <w:sz w:val="24"/>
          <w:szCs w:val="24"/>
        </w:rPr>
        <w:t xml:space="preserve"> </w:t>
      </w:r>
      <w:r w:rsidR="004B43BB" w:rsidRPr="00AD65E2">
        <w:rPr>
          <w:rFonts w:ascii="Times New Roman" w:hAnsi="Times New Roman" w:cs="Times New Roman"/>
          <w:sz w:val="24"/>
          <w:szCs w:val="24"/>
        </w:rPr>
        <w:t xml:space="preserve">As hypothesised, age </w:t>
      </w:r>
      <w:r w:rsidR="0005087F" w:rsidRPr="00AD65E2">
        <w:rPr>
          <w:rFonts w:ascii="Times New Roman" w:hAnsi="Times New Roman" w:cs="Times New Roman"/>
          <w:sz w:val="24"/>
          <w:szCs w:val="24"/>
        </w:rPr>
        <w:t>was negatively correlated with irrational beliefs in sports officials (</w:t>
      </w:r>
      <w:r w:rsidR="0005087F" w:rsidRPr="00AD65E2">
        <w:rPr>
          <w:rFonts w:ascii="Times New Roman" w:hAnsi="Times New Roman" w:cs="Times New Roman"/>
          <w:i/>
          <w:iCs/>
          <w:sz w:val="24"/>
          <w:szCs w:val="24"/>
        </w:rPr>
        <w:t xml:space="preserve">r </w:t>
      </w:r>
      <w:r w:rsidR="0005087F" w:rsidRPr="00AD65E2">
        <w:rPr>
          <w:rFonts w:ascii="Times New Roman" w:hAnsi="Times New Roman" w:cs="Times New Roman"/>
          <w:sz w:val="24"/>
          <w:szCs w:val="24"/>
        </w:rPr>
        <w:t xml:space="preserve">= </w:t>
      </w:r>
      <w:r w:rsidR="00BE5D4E" w:rsidRPr="00AD65E2">
        <w:rPr>
          <w:rFonts w:ascii="Times New Roman" w:hAnsi="Times New Roman" w:cs="Times New Roman"/>
          <w:sz w:val="24"/>
          <w:szCs w:val="24"/>
        </w:rPr>
        <w:t>-.18</w:t>
      </w:r>
      <w:r w:rsidR="00305104" w:rsidRPr="00AD65E2">
        <w:rPr>
          <w:rFonts w:ascii="Times New Roman" w:hAnsi="Times New Roman" w:cs="Times New Roman"/>
          <w:sz w:val="24"/>
          <w:szCs w:val="24"/>
        </w:rPr>
        <w:t xml:space="preserve"> </w:t>
      </w:r>
      <w:r w:rsidR="00D544D3" w:rsidRPr="00AD65E2">
        <w:rPr>
          <w:rFonts w:ascii="Times New Roman" w:hAnsi="Times New Roman" w:cs="Times New Roman"/>
          <w:sz w:val="24"/>
          <w:szCs w:val="24"/>
        </w:rPr>
        <w:t xml:space="preserve">and </w:t>
      </w:r>
      <w:r w:rsidR="00D544D3" w:rsidRPr="00AD65E2">
        <w:rPr>
          <w:rFonts w:ascii="Times New Roman" w:hAnsi="Times New Roman" w:cs="Times New Roman"/>
          <w:i/>
          <w:iCs/>
          <w:sz w:val="24"/>
          <w:szCs w:val="24"/>
        </w:rPr>
        <w:t xml:space="preserve">r = </w:t>
      </w:r>
      <w:r w:rsidR="00731039">
        <w:rPr>
          <w:rFonts w:ascii="Times New Roman" w:hAnsi="Times New Roman" w:cs="Times New Roman"/>
          <w:i/>
          <w:iCs/>
          <w:sz w:val="24"/>
          <w:szCs w:val="24"/>
        </w:rPr>
        <w:t>-</w:t>
      </w:r>
      <w:r w:rsidR="00D544D3" w:rsidRPr="00AD65E2">
        <w:rPr>
          <w:rFonts w:ascii="Times New Roman" w:hAnsi="Times New Roman" w:cs="Times New Roman"/>
          <w:sz w:val="24"/>
          <w:szCs w:val="24"/>
        </w:rPr>
        <w:t>.25 in the 4 and 3-factor models respectively</w:t>
      </w:r>
      <w:r w:rsidR="00BE5D4E" w:rsidRPr="00AD65E2">
        <w:rPr>
          <w:rFonts w:ascii="Times New Roman" w:hAnsi="Times New Roman" w:cs="Times New Roman"/>
          <w:sz w:val="24"/>
          <w:szCs w:val="24"/>
        </w:rPr>
        <w:t>), although age was a more accurate predictor of levels of self-depreciation than other factors (</w:t>
      </w:r>
      <w:r w:rsidR="00BE5D4E" w:rsidRPr="00AD65E2">
        <w:rPr>
          <w:rFonts w:ascii="Times New Roman" w:hAnsi="Times New Roman" w:cs="Times New Roman"/>
          <w:i/>
          <w:iCs/>
          <w:sz w:val="24"/>
          <w:szCs w:val="24"/>
        </w:rPr>
        <w:t xml:space="preserve">r </w:t>
      </w:r>
      <w:r w:rsidR="00BE5D4E" w:rsidRPr="00AD65E2">
        <w:rPr>
          <w:rFonts w:ascii="Times New Roman" w:hAnsi="Times New Roman" w:cs="Times New Roman"/>
          <w:sz w:val="24"/>
          <w:szCs w:val="24"/>
        </w:rPr>
        <w:t>= -.27</w:t>
      </w:r>
      <w:r w:rsidR="00D544D3" w:rsidRPr="00AD65E2">
        <w:rPr>
          <w:rFonts w:ascii="Times New Roman" w:hAnsi="Times New Roman" w:cs="Times New Roman"/>
          <w:sz w:val="24"/>
          <w:szCs w:val="24"/>
        </w:rPr>
        <w:t xml:space="preserve"> in both models</w:t>
      </w:r>
      <w:r w:rsidR="00BE5D4E" w:rsidRPr="00AD65E2">
        <w:rPr>
          <w:rFonts w:ascii="Times New Roman" w:hAnsi="Times New Roman" w:cs="Times New Roman"/>
          <w:sz w:val="24"/>
          <w:szCs w:val="24"/>
        </w:rPr>
        <w:t>)</w:t>
      </w:r>
      <w:r w:rsidR="00A56706" w:rsidRPr="00AD65E2">
        <w:rPr>
          <w:rFonts w:ascii="Times New Roman" w:hAnsi="Times New Roman" w:cs="Times New Roman"/>
          <w:sz w:val="24"/>
          <w:szCs w:val="24"/>
        </w:rPr>
        <w:t>.</w:t>
      </w:r>
      <w:r w:rsidR="00966CED" w:rsidRPr="00AD65E2">
        <w:rPr>
          <w:rFonts w:ascii="Times New Roman" w:hAnsi="Times New Roman" w:cs="Times New Roman"/>
          <w:sz w:val="24"/>
          <w:szCs w:val="24"/>
        </w:rPr>
        <w:t xml:space="preserve"> </w:t>
      </w:r>
      <w:r w:rsidR="008A615E" w:rsidRPr="00AD65E2">
        <w:rPr>
          <w:rFonts w:ascii="Times New Roman" w:hAnsi="Times New Roman" w:cs="Times New Roman"/>
          <w:sz w:val="24"/>
          <w:szCs w:val="24"/>
        </w:rPr>
        <w:t>Experience was also negatively correlated with irrational beliefs in sports officials (</w:t>
      </w:r>
      <w:r w:rsidR="008A615E" w:rsidRPr="00AD65E2">
        <w:rPr>
          <w:rFonts w:ascii="Times New Roman" w:hAnsi="Times New Roman" w:cs="Times New Roman"/>
          <w:i/>
          <w:iCs/>
          <w:sz w:val="24"/>
          <w:szCs w:val="24"/>
        </w:rPr>
        <w:t xml:space="preserve">r = </w:t>
      </w:r>
      <w:r w:rsidR="003F6AC3" w:rsidRPr="00AD65E2">
        <w:rPr>
          <w:rFonts w:ascii="Times New Roman" w:hAnsi="Times New Roman" w:cs="Times New Roman"/>
          <w:sz w:val="24"/>
          <w:szCs w:val="24"/>
        </w:rPr>
        <w:t>-</w:t>
      </w:r>
      <w:r w:rsidR="008A615E" w:rsidRPr="00AD65E2">
        <w:rPr>
          <w:rFonts w:ascii="Times New Roman" w:hAnsi="Times New Roman" w:cs="Times New Roman"/>
          <w:sz w:val="24"/>
          <w:szCs w:val="24"/>
        </w:rPr>
        <w:t>.</w:t>
      </w:r>
      <w:r w:rsidR="003F6AC3" w:rsidRPr="00AD65E2">
        <w:rPr>
          <w:rFonts w:ascii="Times New Roman" w:hAnsi="Times New Roman" w:cs="Times New Roman"/>
          <w:sz w:val="24"/>
          <w:szCs w:val="24"/>
        </w:rPr>
        <w:t>04</w:t>
      </w:r>
      <w:r w:rsidR="004E2AA1" w:rsidRPr="00AD65E2">
        <w:rPr>
          <w:rFonts w:ascii="Times New Roman" w:hAnsi="Times New Roman" w:cs="Times New Roman"/>
          <w:sz w:val="24"/>
          <w:szCs w:val="24"/>
        </w:rPr>
        <w:t xml:space="preserve"> and </w:t>
      </w:r>
      <w:r w:rsidR="00DC4394" w:rsidRPr="00AD65E2">
        <w:rPr>
          <w:rFonts w:ascii="Times New Roman" w:hAnsi="Times New Roman" w:cs="Times New Roman"/>
          <w:i/>
          <w:iCs/>
          <w:sz w:val="24"/>
          <w:szCs w:val="24"/>
        </w:rPr>
        <w:t xml:space="preserve">r = </w:t>
      </w:r>
      <w:r w:rsidR="00DC4394" w:rsidRPr="00AD65E2">
        <w:rPr>
          <w:rFonts w:ascii="Times New Roman" w:hAnsi="Times New Roman" w:cs="Times New Roman"/>
          <w:sz w:val="24"/>
          <w:szCs w:val="24"/>
        </w:rPr>
        <w:t>.06 in the 4 and 3-factor models respectively</w:t>
      </w:r>
      <w:r w:rsidR="003F6AC3" w:rsidRPr="00AD65E2">
        <w:rPr>
          <w:rFonts w:ascii="Times New Roman" w:hAnsi="Times New Roman" w:cs="Times New Roman"/>
          <w:sz w:val="24"/>
          <w:szCs w:val="24"/>
        </w:rPr>
        <w:t>),</w:t>
      </w:r>
      <w:r w:rsidR="00A17C8F" w:rsidRPr="00AD65E2">
        <w:rPr>
          <w:rFonts w:ascii="Times New Roman" w:hAnsi="Times New Roman" w:cs="Times New Roman"/>
          <w:sz w:val="24"/>
          <w:szCs w:val="24"/>
        </w:rPr>
        <w:t xml:space="preserve"> however this </w:t>
      </w:r>
      <w:r w:rsidR="00850211" w:rsidRPr="00AD65E2">
        <w:rPr>
          <w:rFonts w:ascii="Times New Roman" w:hAnsi="Times New Roman" w:cs="Times New Roman"/>
          <w:sz w:val="24"/>
          <w:szCs w:val="24"/>
        </w:rPr>
        <w:t>variable was not a</w:t>
      </w:r>
      <w:r w:rsidR="009D3997" w:rsidRPr="00AD65E2">
        <w:rPr>
          <w:rFonts w:ascii="Times New Roman" w:hAnsi="Times New Roman" w:cs="Times New Roman"/>
          <w:sz w:val="24"/>
          <w:szCs w:val="24"/>
        </w:rPr>
        <w:t xml:space="preserve">s significant a predictor </w:t>
      </w:r>
      <w:r w:rsidR="00A24711" w:rsidRPr="00AD65E2">
        <w:rPr>
          <w:rFonts w:ascii="Times New Roman" w:hAnsi="Times New Roman" w:cs="Times New Roman"/>
          <w:sz w:val="24"/>
          <w:szCs w:val="24"/>
        </w:rPr>
        <w:t>of</w:t>
      </w:r>
      <w:r w:rsidR="00171CBF" w:rsidRPr="00AD65E2">
        <w:rPr>
          <w:rFonts w:ascii="Times New Roman" w:hAnsi="Times New Roman" w:cs="Times New Roman"/>
          <w:sz w:val="24"/>
          <w:szCs w:val="24"/>
        </w:rPr>
        <w:t xml:space="preserve"> irrational beliefs as age.</w:t>
      </w:r>
    </w:p>
    <w:p w14:paraId="23198934" w14:textId="02588AFD" w:rsidR="00B14997" w:rsidRPr="00AD65E2" w:rsidRDefault="00B36627" w:rsidP="005F725C">
      <w:pPr>
        <w:spacing w:line="480" w:lineRule="auto"/>
        <w:jc w:val="center"/>
        <w:rPr>
          <w:rFonts w:ascii="Times New Roman" w:hAnsi="Times New Roman" w:cs="Times New Roman"/>
          <w:b/>
          <w:bCs/>
          <w:sz w:val="24"/>
          <w:szCs w:val="24"/>
        </w:rPr>
      </w:pPr>
      <w:r w:rsidRPr="00AD65E2">
        <w:rPr>
          <w:rFonts w:ascii="Times New Roman" w:hAnsi="Times New Roman" w:cs="Times New Roman"/>
          <w:b/>
          <w:bCs/>
          <w:sz w:val="24"/>
          <w:szCs w:val="24"/>
        </w:rPr>
        <w:lastRenderedPageBreak/>
        <w:t>Discussion</w:t>
      </w:r>
    </w:p>
    <w:p w14:paraId="16C3A993" w14:textId="77777777" w:rsidR="0076672C" w:rsidRPr="00AD65E2" w:rsidRDefault="00FF23DA" w:rsidP="003E2A28">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The CFA</w:t>
      </w:r>
      <w:r w:rsidR="004742B3" w:rsidRPr="00AD65E2">
        <w:rPr>
          <w:rFonts w:ascii="Times New Roman" w:hAnsi="Times New Roman" w:cs="Times New Roman"/>
          <w:sz w:val="24"/>
          <w:szCs w:val="24"/>
        </w:rPr>
        <w:t xml:space="preserve"> produced acceptable m</w:t>
      </w:r>
      <w:r w:rsidR="00FE36C4" w:rsidRPr="00AD65E2">
        <w:rPr>
          <w:rFonts w:ascii="Times New Roman" w:hAnsi="Times New Roman" w:cs="Times New Roman"/>
          <w:sz w:val="24"/>
          <w:szCs w:val="24"/>
        </w:rPr>
        <w:t>odel fit</w:t>
      </w:r>
      <w:r w:rsidR="004742B3" w:rsidRPr="00AD65E2">
        <w:rPr>
          <w:rFonts w:ascii="Times New Roman" w:hAnsi="Times New Roman" w:cs="Times New Roman"/>
          <w:sz w:val="24"/>
          <w:szCs w:val="24"/>
        </w:rPr>
        <w:t xml:space="preserve"> for both the 4-factor and 3-factor models</w:t>
      </w:r>
      <w:r w:rsidR="00FE36C4" w:rsidRPr="00AD65E2">
        <w:rPr>
          <w:rFonts w:ascii="Times New Roman" w:hAnsi="Times New Roman" w:cs="Times New Roman"/>
          <w:sz w:val="24"/>
          <w:szCs w:val="24"/>
        </w:rPr>
        <w:t xml:space="preserve"> of the IBSSO</w:t>
      </w:r>
      <w:r w:rsidR="00253C5F" w:rsidRPr="00AD65E2">
        <w:rPr>
          <w:rFonts w:ascii="Times New Roman" w:hAnsi="Times New Roman" w:cs="Times New Roman"/>
          <w:sz w:val="24"/>
          <w:szCs w:val="24"/>
        </w:rPr>
        <w:t xml:space="preserve">, and the correlation between both models and </w:t>
      </w:r>
      <w:r w:rsidR="00D27264" w:rsidRPr="00AD65E2">
        <w:rPr>
          <w:rFonts w:ascii="Times New Roman" w:hAnsi="Times New Roman" w:cs="Times New Roman"/>
          <w:sz w:val="24"/>
          <w:szCs w:val="24"/>
        </w:rPr>
        <w:t xml:space="preserve">measures that assess similar constructs support both the concurrent and </w:t>
      </w:r>
      <w:r w:rsidR="009158AA" w:rsidRPr="00AD65E2">
        <w:rPr>
          <w:rFonts w:ascii="Times New Roman" w:hAnsi="Times New Roman" w:cs="Times New Roman"/>
          <w:sz w:val="24"/>
          <w:szCs w:val="24"/>
        </w:rPr>
        <w:t xml:space="preserve">convergent </w:t>
      </w:r>
      <w:r w:rsidR="00D27264" w:rsidRPr="00AD65E2">
        <w:rPr>
          <w:rFonts w:ascii="Times New Roman" w:hAnsi="Times New Roman" w:cs="Times New Roman"/>
          <w:sz w:val="24"/>
          <w:szCs w:val="24"/>
        </w:rPr>
        <w:t xml:space="preserve">validity of </w:t>
      </w:r>
      <w:r w:rsidR="00970013" w:rsidRPr="00AD65E2">
        <w:rPr>
          <w:rFonts w:ascii="Times New Roman" w:hAnsi="Times New Roman" w:cs="Times New Roman"/>
          <w:sz w:val="24"/>
          <w:szCs w:val="24"/>
        </w:rPr>
        <w:t>both models.</w:t>
      </w:r>
      <w:r w:rsidR="00C14D08" w:rsidRPr="00AD65E2">
        <w:rPr>
          <w:rFonts w:ascii="Times New Roman" w:hAnsi="Times New Roman" w:cs="Times New Roman"/>
          <w:sz w:val="24"/>
          <w:szCs w:val="24"/>
        </w:rPr>
        <w:t xml:space="preserve"> For example, </w:t>
      </w:r>
      <w:r w:rsidR="00A64CE6" w:rsidRPr="00AD65E2">
        <w:rPr>
          <w:rFonts w:ascii="Times New Roman" w:hAnsi="Times New Roman" w:cs="Times New Roman"/>
          <w:sz w:val="24"/>
          <w:szCs w:val="24"/>
        </w:rPr>
        <w:t xml:space="preserve">considering the similar constructs evaluated in the self-depreciation factor extant in both models and </w:t>
      </w:r>
      <w:r w:rsidR="00006FF0" w:rsidRPr="00AD65E2">
        <w:rPr>
          <w:rFonts w:ascii="Times New Roman" w:hAnsi="Times New Roman" w:cs="Times New Roman"/>
          <w:sz w:val="24"/>
          <w:szCs w:val="24"/>
        </w:rPr>
        <w:t xml:space="preserve">the SPIN and ATQ-15 </w:t>
      </w:r>
      <w:r w:rsidR="00A64CE6" w:rsidRPr="00AD65E2">
        <w:rPr>
          <w:rFonts w:ascii="Times New Roman" w:hAnsi="Times New Roman" w:cs="Times New Roman"/>
          <w:sz w:val="24"/>
          <w:szCs w:val="24"/>
        </w:rPr>
        <w:t>(e.g., depression</w:t>
      </w:r>
      <w:r w:rsidR="0063618C" w:rsidRPr="00AD65E2">
        <w:rPr>
          <w:rFonts w:ascii="Times New Roman" w:hAnsi="Times New Roman" w:cs="Times New Roman"/>
          <w:sz w:val="24"/>
          <w:szCs w:val="24"/>
        </w:rPr>
        <w:t>,</w:t>
      </w:r>
      <w:r w:rsidR="00A64CE6" w:rsidRPr="00AD65E2">
        <w:rPr>
          <w:rFonts w:ascii="Times New Roman" w:hAnsi="Times New Roman" w:cs="Times New Roman"/>
          <w:sz w:val="24"/>
          <w:szCs w:val="24"/>
        </w:rPr>
        <w:t xml:space="preserve"> fear of evaluation</w:t>
      </w:r>
      <w:r w:rsidR="0063618C" w:rsidRPr="00AD65E2">
        <w:rPr>
          <w:rFonts w:ascii="Times New Roman" w:hAnsi="Times New Roman" w:cs="Times New Roman"/>
          <w:sz w:val="24"/>
          <w:szCs w:val="24"/>
        </w:rPr>
        <w:t xml:space="preserve"> and rigid, obsessive thoughts</w:t>
      </w:r>
      <w:r w:rsidR="00A64CE6" w:rsidRPr="00AD65E2">
        <w:rPr>
          <w:rFonts w:ascii="Times New Roman" w:hAnsi="Times New Roman" w:cs="Times New Roman"/>
          <w:sz w:val="24"/>
          <w:szCs w:val="24"/>
        </w:rPr>
        <w:t>)</w:t>
      </w:r>
      <w:r w:rsidR="006C7271" w:rsidRPr="00AD65E2">
        <w:rPr>
          <w:rFonts w:ascii="Times New Roman" w:hAnsi="Times New Roman" w:cs="Times New Roman"/>
          <w:sz w:val="24"/>
          <w:szCs w:val="24"/>
        </w:rPr>
        <w:t xml:space="preserve">, a </w:t>
      </w:r>
      <w:r w:rsidR="0063618C" w:rsidRPr="00AD65E2">
        <w:rPr>
          <w:rFonts w:ascii="Times New Roman" w:hAnsi="Times New Roman" w:cs="Times New Roman"/>
          <w:sz w:val="24"/>
          <w:szCs w:val="24"/>
        </w:rPr>
        <w:t xml:space="preserve">significant and </w:t>
      </w:r>
      <w:r w:rsidR="006C7271" w:rsidRPr="00AD65E2">
        <w:rPr>
          <w:rFonts w:ascii="Times New Roman" w:hAnsi="Times New Roman" w:cs="Times New Roman"/>
          <w:sz w:val="24"/>
          <w:szCs w:val="24"/>
        </w:rPr>
        <w:t>positive correlation</w:t>
      </w:r>
      <w:r w:rsidR="00A64CE6" w:rsidRPr="00AD65E2">
        <w:rPr>
          <w:rFonts w:ascii="Times New Roman" w:hAnsi="Times New Roman" w:cs="Times New Roman"/>
          <w:sz w:val="24"/>
          <w:szCs w:val="24"/>
        </w:rPr>
        <w:t xml:space="preserve"> is not surprising.</w:t>
      </w:r>
      <w:r w:rsidR="00566E7A" w:rsidRPr="00AD65E2">
        <w:rPr>
          <w:rFonts w:ascii="Times New Roman" w:hAnsi="Times New Roman" w:cs="Times New Roman"/>
          <w:sz w:val="24"/>
          <w:szCs w:val="24"/>
        </w:rPr>
        <w:t xml:space="preserve"> A </w:t>
      </w:r>
      <w:r w:rsidR="00EC27C5" w:rsidRPr="00AD65E2">
        <w:rPr>
          <w:rFonts w:ascii="Times New Roman" w:hAnsi="Times New Roman" w:cs="Times New Roman"/>
          <w:sz w:val="24"/>
          <w:szCs w:val="24"/>
        </w:rPr>
        <w:t xml:space="preserve">small but </w:t>
      </w:r>
      <w:r w:rsidR="00566E7A" w:rsidRPr="00AD65E2">
        <w:rPr>
          <w:rFonts w:ascii="Times New Roman" w:hAnsi="Times New Roman" w:cs="Times New Roman"/>
          <w:sz w:val="24"/>
          <w:szCs w:val="24"/>
        </w:rPr>
        <w:t xml:space="preserve">negative </w:t>
      </w:r>
      <w:r w:rsidR="00EC27C5" w:rsidRPr="00AD65E2">
        <w:rPr>
          <w:rFonts w:ascii="Times New Roman" w:hAnsi="Times New Roman" w:cs="Times New Roman"/>
          <w:sz w:val="24"/>
          <w:szCs w:val="24"/>
        </w:rPr>
        <w:t>correlation was found between ARI and the IBSSO</w:t>
      </w:r>
      <w:r w:rsidR="004F1E0A" w:rsidRPr="00AD65E2">
        <w:rPr>
          <w:rFonts w:ascii="Times New Roman" w:hAnsi="Times New Roman" w:cs="Times New Roman"/>
          <w:sz w:val="24"/>
          <w:szCs w:val="24"/>
        </w:rPr>
        <w:t xml:space="preserve">. While this was not expected </w:t>
      </w:r>
      <w:r w:rsidR="004F1E0A" w:rsidRPr="00AD65E2">
        <w:rPr>
          <w:rFonts w:ascii="Times New Roman" w:hAnsi="Times New Roman" w:cs="Times New Roman"/>
          <w:i/>
          <w:iCs/>
          <w:sz w:val="24"/>
          <w:szCs w:val="24"/>
        </w:rPr>
        <w:t xml:space="preserve">a priori, </w:t>
      </w:r>
      <w:r w:rsidR="004F1E0A" w:rsidRPr="00AD65E2">
        <w:rPr>
          <w:rFonts w:ascii="Times New Roman" w:hAnsi="Times New Roman" w:cs="Times New Roman"/>
          <w:sz w:val="24"/>
          <w:szCs w:val="24"/>
        </w:rPr>
        <w:t xml:space="preserve">the </w:t>
      </w:r>
      <w:r w:rsidR="0055117F" w:rsidRPr="00AD65E2">
        <w:rPr>
          <w:rFonts w:ascii="Times New Roman" w:hAnsi="Times New Roman" w:cs="Times New Roman"/>
          <w:sz w:val="24"/>
          <w:szCs w:val="24"/>
        </w:rPr>
        <w:t>4 and 3-factor</w:t>
      </w:r>
      <w:r w:rsidR="005F3500" w:rsidRPr="00AD65E2">
        <w:rPr>
          <w:rFonts w:ascii="Times New Roman" w:hAnsi="Times New Roman" w:cs="Times New Roman"/>
          <w:sz w:val="24"/>
          <w:szCs w:val="24"/>
        </w:rPr>
        <w:t xml:space="preserve"> models only containing one or no </w:t>
      </w:r>
      <w:r w:rsidR="0055117F" w:rsidRPr="00AD65E2">
        <w:rPr>
          <w:rFonts w:ascii="Times New Roman" w:hAnsi="Times New Roman" w:cs="Times New Roman"/>
          <w:sz w:val="24"/>
          <w:szCs w:val="24"/>
        </w:rPr>
        <w:t xml:space="preserve">LFT items respectively supports the </w:t>
      </w:r>
      <w:r w:rsidR="00C779F4" w:rsidRPr="00AD65E2">
        <w:rPr>
          <w:rFonts w:ascii="Times New Roman" w:hAnsi="Times New Roman" w:cs="Times New Roman"/>
          <w:sz w:val="24"/>
          <w:szCs w:val="24"/>
        </w:rPr>
        <w:t xml:space="preserve">convergent validity of the IBSSO (e.g., there are no factors that measure LFT). </w:t>
      </w:r>
      <w:r w:rsidR="006C7271" w:rsidRPr="00AD65E2">
        <w:rPr>
          <w:rFonts w:ascii="Times New Roman" w:hAnsi="Times New Roman" w:cs="Times New Roman"/>
          <w:sz w:val="24"/>
          <w:szCs w:val="24"/>
        </w:rPr>
        <w:t xml:space="preserve">Additionally, it was hypothesised </w:t>
      </w:r>
      <w:r w:rsidR="00464C93" w:rsidRPr="00AD65E2">
        <w:rPr>
          <w:rFonts w:ascii="Times New Roman" w:hAnsi="Times New Roman" w:cs="Times New Roman"/>
          <w:sz w:val="24"/>
          <w:szCs w:val="24"/>
        </w:rPr>
        <w:t>age</w:t>
      </w:r>
      <w:r w:rsidR="00191DA6" w:rsidRPr="00AD65E2">
        <w:rPr>
          <w:rFonts w:ascii="Times New Roman" w:hAnsi="Times New Roman" w:cs="Times New Roman"/>
          <w:sz w:val="24"/>
          <w:szCs w:val="24"/>
        </w:rPr>
        <w:t xml:space="preserve"> would be positively association with irrational beliefs</w:t>
      </w:r>
      <w:r w:rsidR="00D8368B" w:rsidRPr="00AD65E2">
        <w:rPr>
          <w:rFonts w:ascii="Times New Roman" w:hAnsi="Times New Roman" w:cs="Times New Roman"/>
          <w:sz w:val="24"/>
          <w:szCs w:val="24"/>
        </w:rPr>
        <w:t xml:space="preserve"> (Ndicka et al., 2012; Turner et al., 2019),</w:t>
      </w:r>
      <w:r w:rsidR="00C878A7" w:rsidRPr="00AD65E2">
        <w:rPr>
          <w:rFonts w:ascii="Times New Roman" w:hAnsi="Times New Roman" w:cs="Times New Roman"/>
          <w:sz w:val="24"/>
          <w:szCs w:val="24"/>
        </w:rPr>
        <w:t xml:space="preserve"> a result found in both models supporting the </w:t>
      </w:r>
      <w:r w:rsidR="001508B5" w:rsidRPr="00AD65E2">
        <w:rPr>
          <w:rFonts w:ascii="Times New Roman" w:hAnsi="Times New Roman" w:cs="Times New Roman"/>
          <w:sz w:val="24"/>
          <w:szCs w:val="24"/>
        </w:rPr>
        <w:t xml:space="preserve">concurrent </w:t>
      </w:r>
      <w:r w:rsidR="00C878A7" w:rsidRPr="00AD65E2">
        <w:rPr>
          <w:rFonts w:ascii="Times New Roman" w:hAnsi="Times New Roman" w:cs="Times New Roman"/>
          <w:sz w:val="24"/>
          <w:szCs w:val="24"/>
        </w:rPr>
        <w:t>validity of the measure.</w:t>
      </w:r>
    </w:p>
    <w:p w14:paraId="15CAD7C3" w14:textId="48F10110" w:rsidR="0076672C" w:rsidRPr="00AD65E2" w:rsidRDefault="0076672C" w:rsidP="0076672C">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Although the 3-factor model reported better fit, along with a larger and significant negative correlation with age, the level of significance (</w:t>
      </w:r>
      <w:r w:rsidRPr="00AD65E2">
        <w:rPr>
          <w:rFonts w:ascii="Times New Roman" w:hAnsi="Times New Roman" w:cs="Times New Roman"/>
          <w:i/>
          <w:iCs/>
          <w:sz w:val="24"/>
          <w:szCs w:val="24"/>
        </w:rPr>
        <w:t xml:space="preserve">p </w:t>
      </w:r>
      <w:r w:rsidRPr="00AD65E2">
        <w:rPr>
          <w:rFonts w:ascii="Times New Roman" w:hAnsi="Times New Roman" w:cs="Times New Roman"/>
          <w:sz w:val="24"/>
          <w:szCs w:val="24"/>
        </w:rPr>
        <w:t>= .</w:t>
      </w:r>
      <w:r w:rsidR="00E54360">
        <w:rPr>
          <w:rFonts w:ascii="Times New Roman" w:hAnsi="Times New Roman" w:cs="Times New Roman"/>
          <w:sz w:val="24"/>
          <w:szCs w:val="24"/>
        </w:rPr>
        <w:t>303</w:t>
      </w:r>
      <w:r w:rsidRPr="00AD65E2">
        <w:rPr>
          <w:rFonts w:ascii="Times New Roman" w:hAnsi="Times New Roman" w:cs="Times New Roman"/>
          <w:sz w:val="24"/>
          <w:szCs w:val="24"/>
        </w:rPr>
        <w:t>) alongside the elimination of the approval factor that consists of an awfulizing and low frustration tolerance item, means caution should be shown when interpreting the results. While models should be statistically sound, factor analysis alone is not sufficient to justify the removal of an item or factor that has theoretical importance (Flora &amp; Flake, 2017). For example, while Bernard (1988) found a 7-factor fit for the original Attitude &amp; Beliefs Scale (and thus was statistically supported), this was seen as having poor ‘theoretical fit’, justifying further investigation and the eventual development of the Attitudes and Beliefs Scale-2 (DiGiuseppe et al., 2020). As approval is one of the Ellis’ (1962) original irrational beliefs, and low frustration tolerance and awfulizing recognised secondary irrational beliefs (Dryden &amp; Branch, 2008), the 4-factor model was accepted. This model reported acceptable fit and improved level of significance (</w:t>
      </w:r>
      <w:r w:rsidRPr="00AD65E2">
        <w:rPr>
          <w:rFonts w:ascii="Times New Roman" w:hAnsi="Times New Roman" w:cs="Times New Roman"/>
          <w:i/>
          <w:iCs/>
          <w:sz w:val="24"/>
          <w:szCs w:val="24"/>
        </w:rPr>
        <w:t xml:space="preserve">p = </w:t>
      </w:r>
      <w:r w:rsidRPr="00AD65E2">
        <w:rPr>
          <w:rFonts w:ascii="Times New Roman" w:hAnsi="Times New Roman" w:cs="Times New Roman"/>
          <w:sz w:val="24"/>
          <w:szCs w:val="24"/>
        </w:rPr>
        <w:t>.00</w:t>
      </w:r>
      <w:r w:rsidR="007F7640">
        <w:rPr>
          <w:rFonts w:ascii="Times New Roman" w:hAnsi="Times New Roman" w:cs="Times New Roman"/>
          <w:sz w:val="24"/>
          <w:szCs w:val="24"/>
        </w:rPr>
        <w:t>6</w:t>
      </w:r>
      <w:r w:rsidRPr="00AD65E2">
        <w:rPr>
          <w:rFonts w:ascii="Times New Roman" w:hAnsi="Times New Roman" w:cs="Times New Roman"/>
          <w:sz w:val="24"/>
          <w:szCs w:val="24"/>
        </w:rPr>
        <w:t xml:space="preserve">). </w:t>
      </w:r>
      <w:r w:rsidRPr="00AD65E2">
        <w:rPr>
          <w:rFonts w:ascii="Times New Roman" w:hAnsi="Times New Roman" w:cs="Times New Roman"/>
          <w:sz w:val="24"/>
          <w:szCs w:val="24"/>
        </w:rPr>
        <w:lastRenderedPageBreak/>
        <w:t>Additionally, the model preserves more items which is consistent with the recommended policy of conservatism in construct development (DeVellis, 2012) and theoretical alignment (Flora &amp; Flake, 2017).</w:t>
      </w:r>
    </w:p>
    <w:p w14:paraId="21C4237E" w14:textId="63CAEF31" w:rsidR="0076672C" w:rsidRPr="00AD65E2" w:rsidRDefault="0076672C" w:rsidP="0076672C">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A limitation of both models is that two factors contain only two items, with a minimum of three items recommended for strong and stable factors (Costello &amp; Osborne, 2005), potentially indicated by the reliability score of the Peer Rejection Demands (α = .5</w:t>
      </w:r>
      <w:r w:rsidR="00A2240F">
        <w:rPr>
          <w:rFonts w:ascii="Times New Roman" w:hAnsi="Times New Roman" w:cs="Times New Roman"/>
          <w:sz w:val="24"/>
          <w:szCs w:val="24"/>
        </w:rPr>
        <w:t>4</w:t>
      </w:r>
      <w:r w:rsidR="008E6794">
        <w:rPr>
          <w:rFonts w:ascii="Times New Roman" w:hAnsi="Times New Roman" w:cs="Times New Roman"/>
          <w:sz w:val="24"/>
          <w:szCs w:val="24"/>
        </w:rPr>
        <w:t xml:space="preserve"> and .59 for the 16- and 13-item models respectively</w:t>
      </w:r>
      <w:r w:rsidRPr="00AD65E2">
        <w:rPr>
          <w:rFonts w:ascii="Times New Roman" w:hAnsi="Times New Roman" w:cs="Times New Roman"/>
          <w:sz w:val="24"/>
          <w:szCs w:val="24"/>
        </w:rPr>
        <w:t xml:space="preserve">) being below the .70 threshold recommended by Terjesen et al. (2009). However, Yang and Green (2011) state it is unlikely items contribute equally to a factor, an assumption of Cronbach’s alpha. Hence, Cronbach’s alpha should be treated as a lower-bound estimate of internal consistency, and true reliability could be up to 20% greater (Green &amp; Yang, 2009; McNeish, 2017). Furthermore, underestimation of reliability is strongest when factors contain small number of items, therefore it is likely that true reliability is greater than what is reported (Graham, 2006). </w:t>
      </w:r>
    </w:p>
    <w:p w14:paraId="7C924F78" w14:textId="358A5F64" w:rsidR="0076672C" w:rsidRPr="00AD65E2" w:rsidRDefault="0076672C" w:rsidP="0076672C">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While one item reported a factor loading and error variance of above 1, this was not judged to be a result of a poorly defined factor, as both items within the factor assess the primary irrational belief of demands with the subscale of emotional control. Theoreti</w:t>
      </w:r>
      <w:r w:rsidR="006E1591">
        <w:rPr>
          <w:rFonts w:ascii="Times New Roman" w:hAnsi="Times New Roman" w:cs="Times New Roman"/>
          <w:sz w:val="24"/>
          <w:szCs w:val="24"/>
        </w:rPr>
        <w:t>c</w:t>
      </w:r>
      <w:r w:rsidRPr="00AD65E2">
        <w:rPr>
          <w:rFonts w:ascii="Times New Roman" w:hAnsi="Times New Roman" w:cs="Times New Roman"/>
          <w:sz w:val="24"/>
          <w:szCs w:val="24"/>
        </w:rPr>
        <w:t xml:space="preserve">ally, this is important as contemporary research identifies emotional control as a valuable attribute for sports officials (Carrington et al., 2022; McEwan et al., 2020). Hence, the presence of this Heywood case may be attributable to sample size as, although the sample </w:t>
      </w:r>
      <w:r w:rsidR="004C315E">
        <w:rPr>
          <w:rFonts w:ascii="Times New Roman" w:hAnsi="Times New Roman" w:cs="Times New Roman"/>
          <w:sz w:val="24"/>
          <w:szCs w:val="24"/>
        </w:rPr>
        <w:t>meets requirements</w:t>
      </w:r>
      <w:r w:rsidR="006E1591">
        <w:rPr>
          <w:rFonts w:ascii="Times New Roman" w:hAnsi="Times New Roman" w:cs="Times New Roman"/>
          <w:sz w:val="24"/>
          <w:szCs w:val="24"/>
        </w:rPr>
        <w:t xml:space="preserve"> </w:t>
      </w:r>
      <w:r w:rsidRPr="00AD65E2">
        <w:rPr>
          <w:rFonts w:ascii="Times New Roman" w:hAnsi="Times New Roman" w:cs="Times New Roman"/>
          <w:sz w:val="24"/>
          <w:szCs w:val="24"/>
        </w:rPr>
        <w:t xml:space="preserve">identified by </w:t>
      </w:r>
      <w:proofErr w:type="spellStart"/>
      <w:r w:rsidR="006E1591">
        <w:rPr>
          <w:rFonts w:ascii="Times New Roman" w:hAnsi="Times New Roman" w:cs="Times New Roman"/>
          <w:sz w:val="24"/>
          <w:szCs w:val="24"/>
        </w:rPr>
        <w:t>Mut</w:t>
      </w:r>
      <w:r w:rsidR="000305D7">
        <w:rPr>
          <w:rFonts w:ascii="Times New Roman" w:hAnsi="Times New Roman" w:cs="Times New Roman"/>
          <w:sz w:val="24"/>
          <w:szCs w:val="24"/>
        </w:rPr>
        <w:t>hén</w:t>
      </w:r>
      <w:proofErr w:type="spellEnd"/>
      <w:r w:rsidR="000305D7">
        <w:rPr>
          <w:rFonts w:ascii="Times New Roman" w:hAnsi="Times New Roman" w:cs="Times New Roman"/>
          <w:sz w:val="24"/>
          <w:szCs w:val="24"/>
        </w:rPr>
        <w:t xml:space="preserve"> &amp; </w:t>
      </w:r>
      <w:proofErr w:type="spellStart"/>
      <w:r w:rsidR="000305D7">
        <w:rPr>
          <w:rFonts w:ascii="Times New Roman" w:hAnsi="Times New Roman" w:cs="Times New Roman"/>
          <w:sz w:val="24"/>
          <w:szCs w:val="24"/>
        </w:rPr>
        <w:t>Muthén</w:t>
      </w:r>
      <w:proofErr w:type="spellEnd"/>
      <w:r w:rsidRPr="00AD65E2">
        <w:rPr>
          <w:rFonts w:ascii="Times New Roman" w:hAnsi="Times New Roman" w:cs="Times New Roman"/>
          <w:sz w:val="24"/>
          <w:szCs w:val="24"/>
        </w:rPr>
        <w:t xml:space="preserve"> (20</w:t>
      </w:r>
      <w:r w:rsidR="000305D7">
        <w:rPr>
          <w:rFonts w:ascii="Times New Roman" w:hAnsi="Times New Roman" w:cs="Times New Roman"/>
          <w:sz w:val="24"/>
          <w:szCs w:val="24"/>
        </w:rPr>
        <w:t>02</w:t>
      </w:r>
      <w:r w:rsidRPr="00AD65E2">
        <w:rPr>
          <w:rFonts w:ascii="Times New Roman" w:hAnsi="Times New Roman" w:cs="Times New Roman"/>
          <w:sz w:val="24"/>
          <w:szCs w:val="24"/>
        </w:rPr>
        <w:t xml:space="preserve">), it is smaller than the minimum of 1000 recommended by Boateng et al. (2018). Ultimately, the 4-factor model was considered the most suitable model of the IBSSO from a statistical and theoretical perspective.   </w:t>
      </w:r>
    </w:p>
    <w:p w14:paraId="249F5D0F" w14:textId="21811E84" w:rsidR="002F7A28" w:rsidRPr="00AD65E2" w:rsidRDefault="002F7A28" w:rsidP="006D325A">
      <w:pPr>
        <w:spacing w:line="480" w:lineRule="auto"/>
        <w:jc w:val="center"/>
        <w:rPr>
          <w:rFonts w:ascii="Times New Roman" w:hAnsi="Times New Roman" w:cs="Times New Roman"/>
          <w:b/>
          <w:bCs/>
          <w:sz w:val="24"/>
          <w:szCs w:val="24"/>
        </w:rPr>
      </w:pPr>
      <w:r w:rsidRPr="00AD65E2">
        <w:rPr>
          <w:rFonts w:ascii="Times New Roman" w:hAnsi="Times New Roman" w:cs="Times New Roman"/>
          <w:b/>
          <w:bCs/>
          <w:sz w:val="24"/>
          <w:szCs w:val="24"/>
        </w:rPr>
        <w:t>Study 3: Con</w:t>
      </w:r>
      <w:r w:rsidR="00F62DB9" w:rsidRPr="00AD65E2">
        <w:rPr>
          <w:rFonts w:ascii="Times New Roman" w:hAnsi="Times New Roman" w:cs="Times New Roman"/>
          <w:b/>
          <w:bCs/>
          <w:sz w:val="24"/>
          <w:szCs w:val="24"/>
        </w:rPr>
        <w:t xml:space="preserve">vergent </w:t>
      </w:r>
      <w:r w:rsidR="005E2122" w:rsidRPr="00AD65E2">
        <w:rPr>
          <w:rFonts w:ascii="Times New Roman" w:hAnsi="Times New Roman" w:cs="Times New Roman"/>
          <w:b/>
          <w:bCs/>
          <w:sz w:val="24"/>
          <w:szCs w:val="24"/>
        </w:rPr>
        <w:t>V</w:t>
      </w:r>
      <w:r w:rsidR="00F62DB9" w:rsidRPr="00AD65E2">
        <w:rPr>
          <w:rFonts w:ascii="Times New Roman" w:hAnsi="Times New Roman" w:cs="Times New Roman"/>
          <w:b/>
          <w:bCs/>
          <w:sz w:val="24"/>
          <w:szCs w:val="24"/>
        </w:rPr>
        <w:t>alidity</w:t>
      </w:r>
      <w:r w:rsidR="005E2122" w:rsidRPr="00AD65E2">
        <w:rPr>
          <w:rFonts w:ascii="Times New Roman" w:hAnsi="Times New Roman" w:cs="Times New Roman"/>
          <w:b/>
          <w:bCs/>
          <w:sz w:val="24"/>
          <w:szCs w:val="24"/>
        </w:rPr>
        <w:t xml:space="preserve"> Analysis</w:t>
      </w:r>
    </w:p>
    <w:p w14:paraId="478AB135" w14:textId="154C3CA2" w:rsidR="006E2B44" w:rsidRPr="00AD65E2" w:rsidRDefault="00F73CE4" w:rsidP="003E2A2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w:t>
      </w:r>
      <w:r w:rsidR="000A25D9" w:rsidRPr="00AD65E2">
        <w:rPr>
          <w:rFonts w:ascii="Times New Roman" w:hAnsi="Times New Roman" w:cs="Times New Roman"/>
          <w:sz w:val="24"/>
          <w:szCs w:val="24"/>
        </w:rPr>
        <w:t xml:space="preserve">o </w:t>
      </w:r>
      <w:r w:rsidR="00130194">
        <w:rPr>
          <w:rFonts w:ascii="Times New Roman" w:hAnsi="Times New Roman" w:cs="Times New Roman"/>
          <w:sz w:val="24"/>
          <w:szCs w:val="24"/>
        </w:rPr>
        <w:t>develop the validity</w:t>
      </w:r>
      <w:r w:rsidR="00BE1500" w:rsidRPr="00AD65E2">
        <w:rPr>
          <w:rFonts w:ascii="Times New Roman" w:hAnsi="Times New Roman" w:cs="Times New Roman"/>
          <w:sz w:val="24"/>
          <w:szCs w:val="24"/>
        </w:rPr>
        <w:t xml:space="preserve"> of the </w:t>
      </w:r>
      <w:r w:rsidR="00766E62" w:rsidRPr="00AD65E2">
        <w:rPr>
          <w:rFonts w:ascii="Times New Roman" w:hAnsi="Times New Roman" w:cs="Times New Roman"/>
          <w:sz w:val="24"/>
          <w:szCs w:val="24"/>
        </w:rPr>
        <w:t>IBSSO</w:t>
      </w:r>
      <w:r w:rsidR="00130194">
        <w:rPr>
          <w:rFonts w:ascii="Times New Roman" w:hAnsi="Times New Roman" w:cs="Times New Roman"/>
          <w:sz w:val="24"/>
          <w:szCs w:val="24"/>
        </w:rPr>
        <w:t xml:space="preserve">, </w:t>
      </w:r>
      <w:r w:rsidR="00BB614B" w:rsidRPr="00AD65E2">
        <w:rPr>
          <w:rFonts w:ascii="Times New Roman" w:hAnsi="Times New Roman" w:cs="Times New Roman"/>
          <w:sz w:val="24"/>
          <w:szCs w:val="24"/>
        </w:rPr>
        <w:t xml:space="preserve">the aim of Study 3 was to </w:t>
      </w:r>
      <w:r w:rsidR="00C8051C" w:rsidRPr="00AD65E2">
        <w:rPr>
          <w:rFonts w:ascii="Times New Roman" w:hAnsi="Times New Roman" w:cs="Times New Roman"/>
          <w:sz w:val="24"/>
          <w:szCs w:val="24"/>
        </w:rPr>
        <w:t>test convergent validity of both acceptable models of the IBSSO</w:t>
      </w:r>
      <w:r w:rsidR="00130194">
        <w:rPr>
          <w:rFonts w:ascii="Times New Roman" w:hAnsi="Times New Roman" w:cs="Times New Roman"/>
          <w:sz w:val="24"/>
          <w:szCs w:val="24"/>
        </w:rPr>
        <w:t xml:space="preserve"> against a similar measure.</w:t>
      </w:r>
      <w:r w:rsidR="006E2B44" w:rsidRPr="00AD65E2">
        <w:rPr>
          <w:rFonts w:ascii="Times New Roman" w:hAnsi="Times New Roman" w:cs="Times New Roman"/>
          <w:sz w:val="24"/>
          <w:szCs w:val="24"/>
        </w:rPr>
        <w:t xml:space="preserve"> </w:t>
      </w:r>
    </w:p>
    <w:p w14:paraId="10C1D3E8" w14:textId="0FDA5F67" w:rsidR="002F7A28" w:rsidRPr="00AD65E2" w:rsidRDefault="002F7A28" w:rsidP="006D325A">
      <w:pPr>
        <w:spacing w:line="480" w:lineRule="auto"/>
        <w:jc w:val="center"/>
        <w:rPr>
          <w:rFonts w:ascii="Times New Roman" w:hAnsi="Times New Roman" w:cs="Times New Roman"/>
          <w:b/>
          <w:bCs/>
          <w:sz w:val="24"/>
          <w:szCs w:val="24"/>
        </w:rPr>
      </w:pPr>
      <w:r w:rsidRPr="00AD65E2">
        <w:rPr>
          <w:rFonts w:ascii="Times New Roman" w:hAnsi="Times New Roman" w:cs="Times New Roman"/>
          <w:b/>
          <w:bCs/>
          <w:sz w:val="24"/>
          <w:szCs w:val="24"/>
        </w:rPr>
        <w:t>Method</w:t>
      </w:r>
    </w:p>
    <w:p w14:paraId="76EB1B62" w14:textId="77777777" w:rsidR="002F7A28" w:rsidRPr="00AD65E2" w:rsidRDefault="002F7A28" w:rsidP="002F7A28">
      <w:pPr>
        <w:spacing w:line="480" w:lineRule="auto"/>
        <w:ind w:firstLine="720"/>
        <w:jc w:val="both"/>
        <w:rPr>
          <w:rFonts w:ascii="Times New Roman" w:hAnsi="Times New Roman" w:cs="Times New Roman"/>
          <w:b/>
          <w:bCs/>
          <w:i/>
          <w:iCs/>
          <w:sz w:val="24"/>
          <w:szCs w:val="24"/>
        </w:rPr>
      </w:pPr>
      <w:r w:rsidRPr="00AD65E2">
        <w:rPr>
          <w:rFonts w:ascii="Times New Roman" w:hAnsi="Times New Roman" w:cs="Times New Roman"/>
          <w:b/>
          <w:bCs/>
          <w:i/>
          <w:iCs/>
          <w:sz w:val="24"/>
          <w:szCs w:val="24"/>
        </w:rPr>
        <w:t>Participants</w:t>
      </w:r>
    </w:p>
    <w:p w14:paraId="34866FF8" w14:textId="73132500" w:rsidR="002F7A28" w:rsidRPr="00AD65E2" w:rsidRDefault="00766E62" w:rsidP="002F7A28">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A</w:t>
      </w:r>
      <w:r w:rsidR="002F7A28" w:rsidRPr="00AD65E2">
        <w:rPr>
          <w:rFonts w:ascii="Times New Roman" w:hAnsi="Times New Roman" w:cs="Times New Roman"/>
          <w:sz w:val="24"/>
          <w:szCs w:val="24"/>
        </w:rPr>
        <w:t xml:space="preserve"> new sample was used to </w:t>
      </w:r>
      <w:r w:rsidR="002D1A52" w:rsidRPr="00AD65E2">
        <w:rPr>
          <w:rFonts w:ascii="Times New Roman" w:hAnsi="Times New Roman" w:cs="Times New Roman"/>
          <w:sz w:val="24"/>
          <w:szCs w:val="24"/>
        </w:rPr>
        <w:t>assess</w:t>
      </w:r>
      <w:r w:rsidR="002F7A28" w:rsidRPr="00AD65E2">
        <w:rPr>
          <w:rFonts w:ascii="Times New Roman" w:hAnsi="Times New Roman" w:cs="Times New Roman"/>
          <w:sz w:val="24"/>
          <w:szCs w:val="24"/>
        </w:rPr>
        <w:t xml:space="preserve"> the</w:t>
      </w:r>
      <w:r w:rsidR="002D1A52" w:rsidRPr="00AD65E2">
        <w:rPr>
          <w:rFonts w:ascii="Times New Roman" w:hAnsi="Times New Roman" w:cs="Times New Roman"/>
          <w:sz w:val="24"/>
          <w:szCs w:val="24"/>
        </w:rPr>
        <w:t xml:space="preserve"> </w:t>
      </w:r>
      <w:r w:rsidR="004E30AD" w:rsidRPr="00AD65E2">
        <w:rPr>
          <w:rFonts w:ascii="Times New Roman" w:hAnsi="Times New Roman" w:cs="Times New Roman"/>
          <w:sz w:val="24"/>
          <w:szCs w:val="24"/>
        </w:rPr>
        <w:t>convergent validity</w:t>
      </w:r>
      <w:r w:rsidR="002F7A28" w:rsidRPr="00AD65E2">
        <w:rPr>
          <w:rFonts w:ascii="Times New Roman" w:hAnsi="Times New Roman" w:cs="Times New Roman"/>
          <w:sz w:val="24"/>
          <w:szCs w:val="24"/>
        </w:rPr>
        <w:t xml:space="preserve"> </w:t>
      </w:r>
      <w:r w:rsidR="004E30AD" w:rsidRPr="00AD65E2">
        <w:rPr>
          <w:rFonts w:ascii="Times New Roman" w:hAnsi="Times New Roman" w:cs="Times New Roman"/>
          <w:sz w:val="24"/>
          <w:szCs w:val="24"/>
        </w:rPr>
        <w:t xml:space="preserve">of the 16-item 4-factor model and the 13-item </w:t>
      </w:r>
      <w:r w:rsidR="00381AA0" w:rsidRPr="00AD65E2">
        <w:rPr>
          <w:rFonts w:ascii="Times New Roman" w:hAnsi="Times New Roman" w:cs="Times New Roman"/>
          <w:sz w:val="24"/>
          <w:szCs w:val="24"/>
        </w:rPr>
        <w:t xml:space="preserve">3-factor model of </w:t>
      </w:r>
      <w:r w:rsidR="002F7A28" w:rsidRPr="00AD65E2">
        <w:rPr>
          <w:rFonts w:ascii="Times New Roman" w:hAnsi="Times New Roman" w:cs="Times New Roman"/>
          <w:sz w:val="24"/>
          <w:szCs w:val="24"/>
        </w:rPr>
        <w:t xml:space="preserve">the </w:t>
      </w:r>
      <w:r w:rsidR="00381AA0" w:rsidRPr="00AD65E2">
        <w:rPr>
          <w:rFonts w:ascii="Times New Roman" w:hAnsi="Times New Roman" w:cs="Times New Roman"/>
          <w:sz w:val="24"/>
          <w:szCs w:val="24"/>
        </w:rPr>
        <w:t>IBSSO</w:t>
      </w:r>
      <w:r w:rsidR="002F7A28" w:rsidRPr="00AD65E2">
        <w:rPr>
          <w:rFonts w:ascii="Times New Roman" w:hAnsi="Times New Roman" w:cs="Times New Roman"/>
          <w:sz w:val="24"/>
          <w:szCs w:val="24"/>
        </w:rPr>
        <w:t>. Th</w:t>
      </w:r>
      <w:r w:rsidR="00A23398" w:rsidRPr="00AD65E2">
        <w:rPr>
          <w:rFonts w:ascii="Times New Roman" w:hAnsi="Times New Roman" w:cs="Times New Roman"/>
          <w:sz w:val="24"/>
          <w:szCs w:val="24"/>
        </w:rPr>
        <w:t>e sample</w:t>
      </w:r>
      <w:r w:rsidR="002F7A28" w:rsidRPr="00AD65E2">
        <w:rPr>
          <w:rFonts w:ascii="Times New Roman" w:hAnsi="Times New Roman" w:cs="Times New Roman"/>
          <w:sz w:val="24"/>
          <w:szCs w:val="24"/>
        </w:rPr>
        <w:t xml:space="preserve"> </w:t>
      </w:r>
      <w:r w:rsidR="00A23398" w:rsidRPr="00AD65E2">
        <w:rPr>
          <w:rFonts w:ascii="Times New Roman" w:hAnsi="Times New Roman" w:cs="Times New Roman"/>
          <w:sz w:val="24"/>
          <w:szCs w:val="24"/>
        </w:rPr>
        <w:t xml:space="preserve">consisted </w:t>
      </w:r>
      <w:r w:rsidR="002F7A28" w:rsidRPr="00AD65E2">
        <w:rPr>
          <w:rFonts w:ascii="Times New Roman" w:hAnsi="Times New Roman" w:cs="Times New Roman"/>
          <w:sz w:val="24"/>
          <w:szCs w:val="24"/>
        </w:rPr>
        <w:t xml:space="preserve">of </w:t>
      </w:r>
      <w:r w:rsidR="00F3699F">
        <w:rPr>
          <w:rFonts w:ascii="Times New Roman" w:hAnsi="Times New Roman" w:cs="Times New Roman"/>
          <w:sz w:val="24"/>
          <w:szCs w:val="24"/>
        </w:rPr>
        <w:t>94</w:t>
      </w:r>
      <w:r w:rsidR="002F7A28" w:rsidRPr="00AD65E2">
        <w:rPr>
          <w:rFonts w:ascii="Times New Roman" w:hAnsi="Times New Roman" w:cs="Times New Roman"/>
          <w:sz w:val="24"/>
          <w:szCs w:val="24"/>
        </w:rPr>
        <w:t xml:space="preserve"> participants (</w:t>
      </w:r>
      <w:r w:rsidR="002F7A28" w:rsidRPr="00AD65E2">
        <w:rPr>
          <w:rFonts w:ascii="Times New Roman" w:hAnsi="Times New Roman" w:cs="Times New Roman"/>
          <w:i/>
          <w:iCs/>
          <w:sz w:val="24"/>
          <w:szCs w:val="24"/>
        </w:rPr>
        <w:t>M</w:t>
      </w:r>
      <w:r w:rsidR="002F7A28" w:rsidRPr="00AD65E2">
        <w:rPr>
          <w:rFonts w:ascii="Times New Roman" w:hAnsi="Times New Roman" w:cs="Times New Roman"/>
          <w:sz w:val="24"/>
          <w:szCs w:val="24"/>
          <w:vertAlign w:val="subscript"/>
        </w:rPr>
        <w:t xml:space="preserve">age </w:t>
      </w:r>
      <w:r w:rsidR="002F7A28" w:rsidRPr="00AD65E2">
        <w:rPr>
          <w:rFonts w:ascii="Times New Roman" w:hAnsi="Times New Roman" w:cs="Times New Roman"/>
          <w:sz w:val="24"/>
          <w:szCs w:val="24"/>
        </w:rPr>
        <w:t xml:space="preserve">= </w:t>
      </w:r>
      <w:bookmarkStart w:id="22" w:name="_Hlk187159491"/>
      <w:r w:rsidR="002F7A28" w:rsidRPr="00AD65E2">
        <w:rPr>
          <w:rFonts w:ascii="Times New Roman" w:hAnsi="Times New Roman" w:cs="Times New Roman"/>
          <w:sz w:val="24"/>
          <w:szCs w:val="24"/>
        </w:rPr>
        <w:t>3</w:t>
      </w:r>
      <w:r w:rsidR="00C161D5" w:rsidRPr="00AD65E2">
        <w:rPr>
          <w:rFonts w:ascii="Times New Roman" w:hAnsi="Times New Roman" w:cs="Times New Roman"/>
          <w:sz w:val="24"/>
          <w:szCs w:val="24"/>
        </w:rPr>
        <w:t>6.</w:t>
      </w:r>
      <w:r w:rsidR="00F3699F">
        <w:rPr>
          <w:rFonts w:ascii="Times New Roman" w:hAnsi="Times New Roman" w:cs="Times New Roman"/>
          <w:sz w:val="24"/>
          <w:szCs w:val="24"/>
        </w:rPr>
        <w:t>74</w:t>
      </w:r>
      <w:r w:rsidR="002F7A28" w:rsidRPr="00AD65E2">
        <w:rPr>
          <w:rFonts w:ascii="Times New Roman" w:hAnsi="Times New Roman" w:cs="Times New Roman"/>
          <w:sz w:val="24"/>
          <w:szCs w:val="24"/>
        </w:rPr>
        <w:t xml:space="preserve"> years, </w:t>
      </w:r>
      <w:r w:rsidR="002F7A28" w:rsidRPr="00AD65E2">
        <w:rPr>
          <w:rFonts w:ascii="Times New Roman" w:hAnsi="Times New Roman" w:cs="Times New Roman"/>
          <w:i/>
          <w:iCs/>
          <w:sz w:val="24"/>
          <w:szCs w:val="24"/>
        </w:rPr>
        <w:t xml:space="preserve">SD </w:t>
      </w:r>
      <w:r w:rsidR="002F7A28" w:rsidRPr="00AD65E2">
        <w:rPr>
          <w:rFonts w:ascii="Times New Roman" w:hAnsi="Times New Roman" w:cs="Times New Roman"/>
          <w:sz w:val="24"/>
          <w:szCs w:val="24"/>
        </w:rPr>
        <w:t>= 1</w:t>
      </w:r>
      <w:r w:rsidR="005657FB" w:rsidRPr="00AD65E2">
        <w:rPr>
          <w:rFonts w:ascii="Times New Roman" w:hAnsi="Times New Roman" w:cs="Times New Roman"/>
          <w:sz w:val="24"/>
          <w:szCs w:val="24"/>
        </w:rPr>
        <w:t>5.0</w:t>
      </w:r>
      <w:r w:rsidR="00F3699F">
        <w:rPr>
          <w:rFonts w:ascii="Times New Roman" w:hAnsi="Times New Roman" w:cs="Times New Roman"/>
          <w:sz w:val="24"/>
          <w:szCs w:val="24"/>
        </w:rPr>
        <w:t>3</w:t>
      </w:r>
      <w:bookmarkEnd w:id="22"/>
      <w:r w:rsidR="002F7A28" w:rsidRPr="00AD65E2">
        <w:rPr>
          <w:rFonts w:ascii="Times New Roman" w:hAnsi="Times New Roman" w:cs="Times New Roman"/>
          <w:sz w:val="24"/>
          <w:szCs w:val="24"/>
        </w:rPr>
        <w:t xml:space="preserve">), </w:t>
      </w:r>
      <w:r w:rsidR="00AF4010">
        <w:rPr>
          <w:rFonts w:ascii="Times New Roman" w:hAnsi="Times New Roman" w:cs="Times New Roman"/>
          <w:sz w:val="24"/>
          <w:szCs w:val="24"/>
        </w:rPr>
        <w:t>83</w:t>
      </w:r>
      <w:r w:rsidR="002F7A28" w:rsidRPr="00AD65E2">
        <w:rPr>
          <w:rFonts w:ascii="Times New Roman" w:hAnsi="Times New Roman" w:cs="Times New Roman"/>
          <w:sz w:val="24"/>
          <w:szCs w:val="24"/>
        </w:rPr>
        <w:t xml:space="preserve"> of whom were male, </w:t>
      </w:r>
      <w:r w:rsidR="00AF4010">
        <w:rPr>
          <w:rFonts w:ascii="Times New Roman" w:hAnsi="Times New Roman" w:cs="Times New Roman"/>
          <w:sz w:val="24"/>
          <w:szCs w:val="24"/>
        </w:rPr>
        <w:t>10</w:t>
      </w:r>
      <w:r w:rsidR="002F7A28" w:rsidRPr="00AD65E2">
        <w:rPr>
          <w:rFonts w:ascii="Times New Roman" w:hAnsi="Times New Roman" w:cs="Times New Roman"/>
          <w:sz w:val="24"/>
          <w:szCs w:val="24"/>
        </w:rPr>
        <w:t xml:space="preserve"> were female, and one participant chose not to disclose </w:t>
      </w:r>
      <w:r w:rsidR="009540B7">
        <w:rPr>
          <w:rFonts w:ascii="Times New Roman" w:hAnsi="Times New Roman" w:cs="Times New Roman"/>
          <w:sz w:val="24"/>
          <w:szCs w:val="24"/>
        </w:rPr>
        <w:t>their</w:t>
      </w:r>
      <w:r w:rsidR="002F7A28" w:rsidRPr="00AD65E2">
        <w:rPr>
          <w:rFonts w:ascii="Times New Roman" w:hAnsi="Times New Roman" w:cs="Times New Roman"/>
          <w:sz w:val="24"/>
          <w:szCs w:val="24"/>
        </w:rPr>
        <w:t xml:space="preserve"> gender. Average years’ experience as a qualified sports official was 1</w:t>
      </w:r>
      <w:r w:rsidR="00AF4010">
        <w:rPr>
          <w:rFonts w:ascii="Times New Roman" w:hAnsi="Times New Roman" w:cs="Times New Roman"/>
          <w:sz w:val="24"/>
          <w:szCs w:val="24"/>
        </w:rPr>
        <w:t>3</w:t>
      </w:r>
      <w:r w:rsidR="002F7A28" w:rsidRPr="00AD65E2">
        <w:rPr>
          <w:rFonts w:ascii="Times New Roman" w:hAnsi="Times New Roman" w:cs="Times New Roman"/>
          <w:sz w:val="24"/>
          <w:szCs w:val="24"/>
        </w:rPr>
        <w:t>.</w:t>
      </w:r>
      <w:r w:rsidR="00AF4010">
        <w:rPr>
          <w:rFonts w:ascii="Times New Roman" w:hAnsi="Times New Roman" w:cs="Times New Roman"/>
          <w:sz w:val="24"/>
          <w:szCs w:val="24"/>
        </w:rPr>
        <w:t>89</w:t>
      </w:r>
      <w:r w:rsidR="002F7A28" w:rsidRPr="00AD65E2">
        <w:rPr>
          <w:rFonts w:ascii="Times New Roman" w:hAnsi="Times New Roman" w:cs="Times New Roman"/>
          <w:sz w:val="24"/>
          <w:szCs w:val="24"/>
        </w:rPr>
        <w:t xml:space="preserve"> years (</w:t>
      </w:r>
      <w:r w:rsidR="002F7A28" w:rsidRPr="00AD65E2">
        <w:rPr>
          <w:rFonts w:ascii="Times New Roman" w:hAnsi="Times New Roman" w:cs="Times New Roman"/>
          <w:i/>
          <w:iCs/>
          <w:sz w:val="24"/>
          <w:szCs w:val="24"/>
        </w:rPr>
        <w:t xml:space="preserve">SD = </w:t>
      </w:r>
      <w:r w:rsidR="002F7A28" w:rsidRPr="00AD65E2">
        <w:rPr>
          <w:rFonts w:ascii="Times New Roman" w:hAnsi="Times New Roman" w:cs="Times New Roman"/>
          <w:sz w:val="24"/>
          <w:szCs w:val="24"/>
        </w:rPr>
        <w:t>10.</w:t>
      </w:r>
      <w:r w:rsidR="00AF4010">
        <w:rPr>
          <w:rFonts w:ascii="Times New Roman" w:hAnsi="Times New Roman" w:cs="Times New Roman"/>
          <w:sz w:val="24"/>
          <w:szCs w:val="24"/>
        </w:rPr>
        <w:t>88</w:t>
      </w:r>
      <w:r w:rsidR="002F7A28" w:rsidRPr="00AD65E2">
        <w:rPr>
          <w:rFonts w:ascii="Times New Roman" w:hAnsi="Times New Roman" w:cs="Times New Roman"/>
          <w:sz w:val="24"/>
          <w:szCs w:val="24"/>
        </w:rPr>
        <w:t>)</w:t>
      </w:r>
      <w:r w:rsidR="005343B9" w:rsidRPr="00AD65E2">
        <w:rPr>
          <w:rFonts w:ascii="Times New Roman" w:hAnsi="Times New Roman" w:cs="Times New Roman"/>
          <w:sz w:val="24"/>
          <w:szCs w:val="24"/>
        </w:rPr>
        <w:t xml:space="preserve"> </w:t>
      </w:r>
      <w:r w:rsidR="00A72549" w:rsidRPr="00AD65E2">
        <w:rPr>
          <w:rFonts w:ascii="Times New Roman" w:hAnsi="Times New Roman" w:cs="Times New Roman"/>
          <w:sz w:val="24"/>
          <w:szCs w:val="24"/>
        </w:rPr>
        <w:t>across</w:t>
      </w:r>
      <w:r w:rsidR="002F7A28" w:rsidRPr="00AD65E2">
        <w:rPr>
          <w:rFonts w:ascii="Times New Roman" w:hAnsi="Times New Roman" w:cs="Times New Roman"/>
          <w:sz w:val="24"/>
          <w:szCs w:val="24"/>
        </w:rPr>
        <w:t xml:space="preserve"> </w:t>
      </w:r>
      <w:r w:rsidR="00AF4010">
        <w:rPr>
          <w:rFonts w:ascii="Times New Roman" w:hAnsi="Times New Roman" w:cs="Times New Roman"/>
          <w:sz w:val="24"/>
          <w:szCs w:val="24"/>
        </w:rPr>
        <w:t>eight</w:t>
      </w:r>
      <w:r w:rsidR="005343B9" w:rsidRPr="00AD65E2">
        <w:rPr>
          <w:rFonts w:ascii="Times New Roman" w:hAnsi="Times New Roman" w:cs="Times New Roman"/>
          <w:sz w:val="24"/>
          <w:szCs w:val="24"/>
        </w:rPr>
        <w:t xml:space="preserve"> </w:t>
      </w:r>
      <w:r w:rsidR="00A72549" w:rsidRPr="00AD65E2">
        <w:rPr>
          <w:rFonts w:ascii="Times New Roman" w:hAnsi="Times New Roman" w:cs="Times New Roman"/>
          <w:sz w:val="24"/>
          <w:szCs w:val="24"/>
        </w:rPr>
        <w:t>sports</w:t>
      </w:r>
      <w:r w:rsidR="002F7A28" w:rsidRPr="00AD65E2">
        <w:rPr>
          <w:rFonts w:ascii="Times New Roman" w:hAnsi="Times New Roman" w:cs="Times New Roman"/>
          <w:sz w:val="24"/>
          <w:szCs w:val="24"/>
        </w:rPr>
        <w:t xml:space="preserve"> (football, rugby union, </w:t>
      </w:r>
      <w:r w:rsidR="00AF4010">
        <w:rPr>
          <w:rFonts w:ascii="Times New Roman" w:hAnsi="Times New Roman" w:cs="Times New Roman"/>
          <w:sz w:val="24"/>
          <w:szCs w:val="24"/>
        </w:rPr>
        <w:t xml:space="preserve">rugby league, </w:t>
      </w:r>
      <w:r w:rsidR="002F7A28" w:rsidRPr="00AD65E2">
        <w:rPr>
          <w:rFonts w:ascii="Times New Roman" w:hAnsi="Times New Roman" w:cs="Times New Roman"/>
          <w:sz w:val="24"/>
          <w:szCs w:val="24"/>
        </w:rPr>
        <w:t xml:space="preserve">field hockey, basketball, </w:t>
      </w:r>
      <w:r w:rsidR="00A72549" w:rsidRPr="00AD65E2">
        <w:rPr>
          <w:rFonts w:ascii="Times New Roman" w:hAnsi="Times New Roman" w:cs="Times New Roman"/>
          <w:sz w:val="24"/>
          <w:szCs w:val="24"/>
        </w:rPr>
        <w:t>ice hockey</w:t>
      </w:r>
      <w:r w:rsidR="00AF4010">
        <w:rPr>
          <w:rFonts w:ascii="Times New Roman" w:hAnsi="Times New Roman" w:cs="Times New Roman"/>
          <w:sz w:val="24"/>
          <w:szCs w:val="24"/>
        </w:rPr>
        <w:t>, cricket,</w:t>
      </w:r>
      <w:r w:rsidR="00A72549" w:rsidRPr="00AD65E2">
        <w:rPr>
          <w:rFonts w:ascii="Times New Roman" w:hAnsi="Times New Roman" w:cs="Times New Roman"/>
          <w:sz w:val="24"/>
          <w:szCs w:val="24"/>
        </w:rPr>
        <w:t xml:space="preserve"> and lacrosse)</w:t>
      </w:r>
      <w:r w:rsidR="002F7A28" w:rsidRPr="00AD65E2">
        <w:rPr>
          <w:rFonts w:ascii="Times New Roman" w:hAnsi="Times New Roman" w:cs="Times New Roman"/>
          <w:sz w:val="24"/>
          <w:szCs w:val="24"/>
        </w:rPr>
        <w:t xml:space="preserve">. </w:t>
      </w:r>
      <w:r w:rsidR="00423E32" w:rsidRPr="00AD65E2">
        <w:rPr>
          <w:rFonts w:ascii="Times New Roman" w:hAnsi="Times New Roman" w:cs="Times New Roman"/>
          <w:sz w:val="24"/>
          <w:szCs w:val="24"/>
        </w:rPr>
        <w:t>To determine sample size</w:t>
      </w:r>
      <w:r w:rsidR="003613E6" w:rsidRPr="00AD65E2">
        <w:rPr>
          <w:rFonts w:ascii="Times New Roman" w:hAnsi="Times New Roman" w:cs="Times New Roman"/>
          <w:sz w:val="24"/>
          <w:szCs w:val="24"/>
        </w:rPr>
        <w:t xml:space="preserve"> G*Power </w:t>
      </w:r>
      <w:r w:rsidR="00F92619" w:rsidRPr="00AD65E2">
        <w:rPr>
          <w:rFonts w:ascii="Times New Roman" w:hAnsi="Times New Roman" w:cs="Times New Roman"/>
          <w:sz w:val="24"/>
          <w:szCs w:val="24"/>
        </w:rPr>
        <w:t>(version 3.1.9.7; Heinrich-Heine-Univers</w:t>
      </w:r>
      <w:r w:rsidR="00D84359" w:rsidRPr="00AD65E2">
        <w:rPr>
          <w:rFonts w:ascii="Times New Roman" w:hAnsi="Times New Roman" w:cs="Times New Roman"/>
          <w:sz w:val="24"/>
          <w:szCs w:val="24"/>
        </w:rPr>
        <w:t>it</w:t>
      </w:r>
      <w:r w:rsidR="00EE0494" w:rsidRPr="00AD65E2">
        <w:rPr>
          <w:rFonts w:ascii="Times New Roman" w:hAnsi="Times New Roman" w:cs="Times New Roman"/>
          <w:sz w:val="24"/>
          <w:szCs w:val="24"/>
        </w:rPr>
        <w:t>ät Düsseldorf</w:t>
      </w:r>
      <w:r w:rsidR="00431BEF" w:rsidRPr="00AD65E2">
        <w:rPr>
          <w:rFonts w:ascii="Times New Roman" w:hAnsi="Times New Roman" w:cs="Times New Roman"/>
          <w:sz w:val="24"/>
          <w:szCs w:val="24"/>
        </w:rPr>
        <w:t xml:space="preserve">, Germany), </w:t>
      </w:r>
      <w:r w:rsidR="00A64624" w:rsidRPr="00AD65E2">
        <w:rPr>
          <w:rFonts w:ascii="Times New Roman" w:hAnsi="Times New Roman" w:cs="Times New Roman"/>
          <w:sz w:val="24"/>
          <w:szCs w:val="24"/>
        </w:rPr>
        <w:t>recommended software to determine sample size</w:t>
      </w:r>
      <w:r w:rsidR="002832E5" w:rsidRPr="00AD65E2">
        <w:rPr>
          <w:rFonts w:ascii="Times New Roman" w:hAnsi="Times New Roman" w:cs="Times New Roman"/>
          <w:sz w:val="24"/>
          <w:szCs w:val="24"/>
        </w:rPr>
        <w:t xml:space="preserve"> to conduct power analysis (</w:t>
      </w:r>
      <w:r w:rsidR="00650516" w:rsidRPr="00AD65E2">
        <w:rPr>
          <w:rFonts w:ascii="Times New Roman" w:hAnsi="Times New Roman" w:cs="Times New Roman"/>
          <w:sz w:val="24"/>
          <w:szCs w:val="24"/>
        </w:rPr>
        <w:t>Kang</w:t>
      </w:r>
      <w:r w:rsidR="002832E5" w:rsidRPr="00AD65E2">
        <w:rPr>
          <w:rFonts w:ascii="Times New Roman" w:hAnsi="Times New Roman" w:cs="Times New Roman"/>
          <w:sz w:val="24"/>
          <w:szCs w:val="24"/>
        </w:rPr>
        <w:t>,</w:t>
      </w:r>
      <w:r w:rsidR="00650516" w:rsidRPr="00AD65E2">
        <w:rPr>
          <w:rFonts w:ascii="Times New Roman" w:hAnsi="Times New Roman" w:cs="Times New Roman"/>
          <w:sz w:val="24"/>
          <w:szCs w:val="24"/>
        </w:rPr>
        <w:t xml:space="preserve"> 2021)</w:t>
      </w:r>
      <w:r w:rsidR="008372B7" w:rsidRPr="00AD65E2">
        <w:rPr>
          <w:rFonts w:ascii="Times New Roman" w:hAnsi="Times New Roman" w:cs="Times New Roman"/>
          <w:sz w:val="24"/>
          <w:szCs w:val="24"/>
        </w:rPr>
        <w:t>,</w:t>
      </w:r>
      <w:r w:rsidR="004061EF" w:rsidRPr="00AD65E2">
        <w:rPr>
          <w:rFonts w:ascii="Times New Roman" w:hAnsi="Times New Roman" w:cs="Times New Roman"/>
          <w:sz w:val="24"/>
          <w:szCs w:val="24"/>
        </w:rPr>
        <w:t xml:space="preserve"> identified </w:t>
      </w:r>
      <w:r w:rsidR="008372B7" w:rsidRPr="00AD65E2">
        <w:rPr>
          <w:rFonts w:ascii="Times New Roman" w:hAnsi="Times New Roman" w:cs="Times New Roman"/>
          <w:sz w:val="24"/>
          <w:szCs w:val="24"/>
        </w:rPr>
        <w:t xml:space="preserve">a minimum sample of </w:t>
      </w:r>
      <w:r w:rsidR="00C47C02">
        <w:rPr>
          <w:rFonts w:ascii="Times New Roman" w:hAnsi="Times New Roman" w:cs="Times New Roman"/>
          <w:sz w:val="24"/>
          <w:szCs w:val="24"/>
        </w:rPr>
        <w:t>85</w:t>
      </w:r>
      <w:r w:rsidR="008372B7" w:rsidRPr="00AD65E2">
        <w:rPr>
          <w:rFonts w:ascii="Times New Roman" w:hAnsi="Times New Roman" w:cs="Times New Roman"/>
          <w:sz w:val="24"/>
          <w:szCs w:val="24"/>
        </w:rPr>
        <w:t xml:space="preserve"> </w:t>
      </w:r>
      <w:r w:rsidR="005C3FFF" w:rsidRPr="00AD65E2">
        <w:rPr>
          <w:rFonts w:ascii="Times New Roman" w:hAnsi="Times New Roman" w:cs="Times New Roman"/>
          <w:sz w:val="24"/>
          <w:szCs w:val="24"/>
        </w:rPr>
        <w:t xml:space="preserve">was </w:t>
      </w:r>
      <w:r w:rsidR="008372B7" w:rsidRPr="00AD65E2">
        <w:rPr>
          <w:rFonts w:ascii="Times New Roman" w:hAnsi="Times New Roman" w:cs="Times New Roman"/>
          <w:sz w:val="24"/>
          <w:szCs w:val="24"/>
        </w:rPr>
        <w:t>required</w:t>
      </w:r>
      <w:r w:rsidR="00D8378E" w:rsidRPr="00AD65E2">
        <w:rPr>
          <w:rFonts w:ascii="Times New Roman" w:hAnsi="Times New Roman" w:cs="Times New Roman"/>
          <w:sz w:val="24"/>
          <w:szCs w:val="24"/>
        </w:rPr>
        <w:t xml:space="preserve"> </w:t>
      </w:r>
      <w:r w:rsidR="000875D3" w:rsidRPr="00AD65E2">
        <w:rPr>
          <w:rFonts w:ascii="Times New Roman" w:hAnsi="Times New Roman" w:cs="Times New Roman"/>
          <w:sz w:val="24"/>
          <w:szCs w:val="24"/>
        </w:rPr>
        <w:t xml:space="preserve">for </w:t>
      </w:r>
      <w:r w:rsidR="00D8378E" w:rsidRPr="00AD65E2">
        <w:rPr>
          <w:rFonts w:ascii="Times New Roman" w:hAnsi="Times New Roman" w:cs="Times New Roman"/>
          <w:sz w:val="24"/>
          <w:szCs w:val="24"/>
        </w:rPr>
        <w:t>a medium effect size (.</w:t>
      </w:r>
      <w:r w:rsidR="00621219">
        <w:rPr>
          <w:rFonts w:ascii="Times New Roman" w:hAnsi="Times New Roman" w:cs="Times New Roman"/>
          <w:sz w:val="24"/>
          <w:szCs w:val="24"/>
        </w:rPr>
        <w:t>3</w:t>
      </w:r>
      <w:r w:rsidR="00D8378E" w:rsidRPr="00AD65E2">
        <w:rPr>
          <w:rFonts w:ascii="Times New Roman" w:hAnsi="Times New Roman" w:cs="Times New Roman"/>
          <w:sz w:val="24"/>
          <w:szCs w:val="24"/>
        </w:rPr>
        <w:t>0)</w:t>
      </w:r>
      <w:r w:rsidR="000875D3" w:rsidRPr="00AD65E2">
        <w:rPr>
          <w:rFonts w:ascii="Times New Roman" w:hAnsi="Times New Roman" w:cs="Times New Roman"/>
          <w:sz w:val="24"/>
          <w:szCs w:val="24"/>
        </w:rPr>
        <w:t>,</w:t>
      </w:r>
      <w:r w:rsidR="00D8378E" w:rsidRPr="00AD65E2">
        <w:rPr>
          <w:rFonts w:ascii="Times New Roman" w:hAnsi="Times New Roman" w:cs="Times New Roman"/>
          <w:sz w:val="24"/>
          <w:szCs w:val="24"/>
        </w:rPr>
        <w:t xml:space="preserve"> alongside power and</w:t>
      </w:r>
      <w:r w:rsidR="000875D3" w:rsidRPr="00AD65E2">
        <w:rPr>
          <w:rFonts w:ascii="Times New Roman" w:hAnsi="Times New Roman" w:cs="Times New Roman"/>
          <w:sz w:val="24"/>
          <w:szCs w:val="24"/>
        </w:rPr>
        <w:t xml:space="preserve"> </w:t>
      </w:r>
      <w:r w:rsidR="00D8378E" w:rsidRPr="00AD65E2">
        <w:rPr>
          <w:rFonts w:ascii="Times New Roman" w:hAnsi="Times New Roman" w:cs="Times New Roman"/>
          <w:sz w:val="24"/>
          <w:szCs w:val="24"/>
        </w:rPr>
        <w:t xml:space="preserve">α </w:t>
      </w:r>
      <w:r w:rsidR="00EF2C79">
        <w:rPr>
          <w:rFonts w:ascii="Times New Roman" w:hAnsi="Times New Roman" w:cs="Times New Roman"/>
          <w:sz w:val="24"/>
          <w:szCs w:val="24"/>
        </w:rPr>
        <w:t>(</w:t>
      </w:r>
      <w:r w:rsidR="00080AA1">
        <w:rPr>
          <w:rFonts w:ascii="Times New Roman" w:hAnsi="Times New Roman" w:cs="Times New Roman"/>
          <w:i/>
          <w:iCs/>
          <w:sz w:val="24"/>
          <w:szCs w:val="24"/>
        </w:rPr>
        <w:t xml:space="preserve">p </w:t>
      </w:r>
      <w:r w:rsidR="00080AA1">
        <w:rPr>
          <w:rFonts w:ascii="Times New Roman" w:hAnsi="Times New Roman" w:cs="Times New Roman"/>
          <w:sz w:val="24"/>
          <w:szCs w:val="24"/>
        </w:rPr>
        <w:t xml:space="preserve">value) </w:t>
      </w:r>
      <w:r w:rsidR="000875D3" w:rsidRPr="00AD65E2">
        <w:rPr>
          <w:rFonts w:ascii="Times New Roman" w:hAnsi="Times New Roman" w:cs="Times New Roman"/>
          <w:sz w:val="24"/>
          <w:szCs w:val="24"/>
        </w:rPr>
        <w:t>set at .80 and</w:t>
      </w:r>
      <w:r w:rsidR="00D8378E" w:rsidRPr="00AD65E2">
        <w:rPr>
          <w:rFonts w:ascii="Times New Roman" w:hAnsi="Times New Roman" w:cs="Times New Roman"/>
          <w:sz w:val="24"/>
          <w:szCs w:val="24"/>
        </w:rPr>
        <w:t xml:space="preserve"> .05 </w:t>
      </w:r>
      <w:r w:rsidR="000875D3" w:rsidRPr="00AD65E2">
        <w:rPr>
          <w:rFonts w:ascii="Times New Roman" w:hAnsi="Times New Roman" w:cs="Times New Roman"/>
          <w:sz w:val="24"/>
          <w:szCs w:val="24"/>
        </w:rPr>
        <w:t>respectively</w:t>
      </w:r>
      <w:r w:rsidR="008372B7" w:rsidRPr="00AD65E2">
        <w:rPr>
          <w:rFonts w:ascii="Times New Roman" w:hAnsi="Times New Roman" w:cs="Times New Roman"/>
          <w:sz w:val="24"/>
          <w:szCs w:val="24"/>
        </w:rPr>
        <w:t>.</w:t>
      </w:r>
      <w:r w:rsidR="00496A5F" w:rsidRPr="00AD65E2">
        <w:rPr>
          <w:rFonts w:ascii="Times New Roman" w:hAnsi="Times New Roman" w:cs="Times New Roman"/>
          <w:sz w:val="24"/>
          <w:szCs w:val="24"/>
        </w:rPr>
        <w:t xml:space="preserve"> </w:t>
      </w:r>
      <w:r w:rsidR="00F932F2" w:rsidRPr="00AD65E2">
        <w:rPr>
          <w:rFonts w:ascii="Times New Roman" w:hAnsi="Times New Roman" w:cs="Times New Roman"/>
          <w:sz w:val="24"/>
          <w:szCs w:val="24"/>
        </w:rPr>
        <w:t xml:space="preserve">Thus, </w:t>
      </w:r>
      <w:r w:rsidR="00573DDD" w:rsidRPr="00AD65E2">
        <w:rPr>
          <w:rFonts w:ascii="Times New Roman" w:hAnsi="Times New Roman" w:cs="Times New Roman"/>
          <w:sz w:val="24"/>
          <w:szCs w:val="24"/>
        </w:rPr>
        <w:t xml:space="preserve">the sample used for this study exceeds </w:t>
      </w:r>
      <w:r w:rsidR="005C3FFF" w:rsidRPr="00AD65E2">
        <w:rPr>
          <w:rFonts w:ascii="Times New Roman" w:hAnsi="Times New Roman" w:cs="Times New Roman"/>
          <w:sz w:val="24"/>
          <w:szCs w:val="24"/>
        </w:rPr>
        <w:t xml:space="preserve">this </w:t>
      </w:r>
      <w:r w:rsidR="00573DDD" w:rsidRPr="00AD65E2">
        <w:rPr>
          <w:rFonts w:ascii="Times New Roman" w:hAnsi="Times New Roman" w:cs="Times New Roman"/>
          <w:sz w:val="24"/>
          <w:szCs w:val="24"/>
        </w:rPr>
        <w:t>recommendation.</w:t>
      </w:r>
      <w:r w:rsidR="00650516" w:rsidRPr="00AD65E2">
        <w:rPr>
          <w:rFonts w:ascii="Times New Roman" w:hAnsi="Times New Roman" w:cs="Times New Roman"/>
          <w:sz w:val="24"/>
          <w:szCs w:val="24"/>
        </w:rPr>
        <w:t xml:space="preserve"> </w:t>
      </w:r>
    </w:p>
    <w:p w14:paraId="24825031" w14:textId="77777777" w:rsidR="002F7A28" w:rsidRPr="00AD65E2" w:rsidRDefault="002F7A28" w:rsidP="002F7A28">
      <w:pPr>
        <w:spacing w:line="480" w:lineRule="auto"/>
        <w:ind w:firstLine="720"/>
        <w:jc w:val="both"/>
        <w:rPr>
          <w:rFonts w:ascii="Times New Roman" w:hAnsi="Times New Roman" w:cs="Times New Roman"/>
          <w:b/>
          <w:bCs/>
          <w:i/>
          <w:iCs/>
          <w:sz w:val="24"/>
          <w:szCs w:val="24"/>
        </w:rPr>
      </w:pPr>
      <w:r w:rsidRPr="00AD65E2">
        <w:rPr>
          <w:rFonts w:ascii="Times New Roman" w:hAnsi="Times New Roman" w:cs="Times New Roman"/>
          <w:b/>
          <w:bCs/>
          <w:i/>
          <w:iCs/>
          <w:sz w:val="24"/>
          <w:szCs w:val="24"/>
        </w:rPr>
        <w:t>Procedure</w:t>
      </w:r>
    </w:p>
    <w:p w14:paraId="7613C014" w14:textId="05D1660B" w:rsidR="009A39E1" w:rsidRPr="00AD65E2" w:rsidRDefault="002F7A28" w:rsidP="009A39E1">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 xml:space="preserve">As with </w:t>
      </w:r>
      <w:r w:rsidR="006261CC" w:rsidRPr="00AD65E2">
        <w:rPr>
          <w:rFonts w:ascii="Times New Roman" w:hAnsi="Times New Roman" w:cs="Times New Roman"/>
          <w:sz w:val="24"/>
          <w:szCs w:val="24"/>
        </w:rPr>
        <w:t>Study 1 and Study 2</w:t>
      </w:r>
      <w:r w:rsidRPr="00AD65E2">
        <w:rPr>
          <w:rFonts w:ascii="Times New Roman" w:hAnsi="Times New Roman" w:cs="Times New Roman"/>
          <w:sz w:val="24"/>
          <w:szCs w:val="24"/>
        </w:rPr>
        <w:t>, data was collected using the online survey platform Qualtrics (Provo, UT</w:t>
      </w:r>
      <w:r w:rsidR="006261CC" w:rsidRPr="00AD65E2">
        <w:rPr>
          <w:rFonts w:ascii="Times New Roman" w:hAnsi="Times New Roman" w:cs="Times New Roman"/>
          <w:sz w:val="24"/>
          <w:szCs w:val="24"/>
        </w:rPr>
        <w:t>), with</w:t>
      </w:r>
      <w:r w:rsidRPr="00AD65E2">
        <w:rPr>
          <w:rFonts w:ascii="Times New Roman" w:hAnsi="Times New Roman" w:cs="Times New Roman"/>
          <w:sz w:val="24"/>
          <w:szCs w:val="24"/>
        </w:rPr>
        <w:t xml:space="preserve"> links to surveys distributed via social media and personal emails to gatekeepers. </w:t>
      </w:r>
      <w:r w:rsidR="00901115" w:rsidRPr="00AD65E2">
        <w:rPr>
          <w:rFonts w:ascii="Times New Roman" w:hAnsi="Times New Roman" w:cs="Times New Roman"/>
          <w:sz w:val="24"/>
          <w:szCs w:val="24"/>
        </w:rPr>
        <w:t>Once i</w:t>
      </w:r>
      <w:r w:rsidRPr="00AD65E2">
        <w:rPr>
          <w:rFonts w:ascii="Times New Roman" w:hAnsi="Times New Roman" w:cs="Times New Roman"/>
          <w:sz w:val="24"/>
          <w:szCs w:val="24"/>
        </w:rPr>
        <w:t>nformed consent was given</w:t>
      </w:r>
      <w:r w:rsidR="00416B70" w:rsidRPr="00AD65E2">
        <w:rPr>
          <w:rFonts w:ascii="Times New Roman" w:hAnsi="Times New Roman" w:cs="Times New Roman"/>
          <w:sz w:val="24"/>
          <w:szCs w:val="24"/>
        </w:rPr>
        <w:t xml:space="preserve"> by confirm</w:t>
      </w:r>
      <w:r w:rsidR="00C47C02">
        <w:rPr>
          <w:rFonts w:ascii="Times New Roman" w:hAnsi="Times New Roman" w:cs="Times New Roman"/>
          <w:sz w:val="24"/>
          <w:szCs w:val="24"/>
        </w:rPr>
        <w:t>ing</w:t>
      </w:r>
      <w:r w:rsidR="00416B70" w:rsidRPr="00AD65E2">
        <w:rPr>
          <w:rFonts w:ascii="Times New Roman" w:hAnsi="Times New Roman" w:cs="Times New Roman"/>
          <w:sz w:val="24"/>
          <w:szCs w:val="24"/>
        </w:rPr>
        <w:t xml:space="preserve"> the information </w:t>
      </w:r>
      <w:r w:rsidR="00CD0900" w:rsidRPr="00AD65E2">
        <w:rPr>
          <w:rFonts w:ascii="Times New Roman" w:hAnsi="Times New Roman" w:cs="Times New Roman"/>
          <w:sz w:val="24"/>
          <w:szCs w:val="24"/>
        </w:rPr>
        <w:t>sheet</w:t>
      </w:r>
      <w:r w:rsidR="00416B70" w:rsidRPr="00AD65E2">
        <w:rPr>
          <w:rFonts w:ascii="Times New Roman" w:hAnsi="Times New Roman" w:cs="Times New Roman"/>
          <w:sz w:val="24"/>
          <w:szCs w:val="24"/>
        </w:rPr>
        <w:t xml:space="preserve"> and consent </w:t>
      </w:r>
      <w:r w:rsidR="00901115" w:rsidRPr="00AD65E2">
        <w:rPr>
          <w:rFonts w:ascii="Times New Roman" w:hAnsi="Times New Roman" w:cs="Times New Roman"/>
          <w:sz w:val="24"/>
          <w:szCs w:val="24"/>
        </w:rPr>
        <w:t xml:space="preserve">form </w:t>
      </w:r>
      <w:r w:rsidR="00CD0900" w:rsidRPr="00AD65E2">
        <w:rPr>
          <w:rFonts w:ascii="Times New Roman" w:hAnsi="Times New Roman" w:cs="Times New Roman"/>
          <w:sz w:val="24"/>
          <w:szCs w:val="24"/>
        </w:rPr>
        <w:t xml:space="preserve">had been read and agreed to, </w:t>
      </w:r>
      <w:r w:rsidRPr="00AD65E2">
        <w:rPr>
          <w:rFonts w:ascii="Times New Roman" w:hAnsi="Times New Roman" w:cs="Times New Roman"/>
          <w:sz w:val="24"/>
          <w:szCs w:val="24"/>
        </w:rPr>
        <w:t xml:space="preserve">participants completed the surveys by indicating item response on a 5-point </w:t>
      </w:r>
      <w:r w:rsidR="00CD0900" w:rsidRPr="00AD65E2">
        <w:rPr>
          <w:rFonts w:ascii="Times New Roman" w:hAnsi="Times New Roman" w:cs="Times New Roman"/>
          <w:sz w:val="24"/>
          <w:szCs w:val="24"/>
        </w:rPr>
        <w:t xml:space="preserve">Likert </w:t>
      </w:r>
      <w:r w:rsidRPr="00AD65E2">
        <w:rPr>
          <w:rFonts w:ascii="Times New Roman" w:hAnsi="Times New Roman" w:cs="Times New Roman"/>
          <w:sz w:val="24"/>
          <w:szCs w:val="24"/>
        </w:rPr>
        <w:t>scale. Th</w:t>
      </w:r>
      <w:r w:rsidR="00CD0900" w:rsidRPr="00AD65E2">
        <w:rPr>
          <w:rFonts w:ascii="Times New Roman" w:hAnsi="Times New Roman" w:cs="Times New Roman"/>
          <w:sz w:val="24"/>
          <w:szCs w:val="24"/>
        </w:rPr>
        <w:t>e</w:t>
      </w:r>
      <w:r w:rsidRPr="00AD65E2">
        <w:rPr>
          <w:rFonts w:ascii="Times New Roman" w:hAnsi="Times New Roman" w:cs="Times New Roman"/>
          <w:sz w:val="24"/>
          <w:szCs w:val="24"/>
        </w:rPr>
        <w:t xml:space="preserve"> survey consisted of the 22</w:t>
      </w:r>
      <w:r w:rsidR="00CD0900" w:rsidRPr="00AD65E2">
        <w:rPr>
          <w:rFonts w:ascii="Times New Roman" w:hAnsi="Times New Roman" w:cs="Times New Roman"/>
          <w:sz w:val="24"/>
          <w:szCs w:val="24"/>
        </w:rPr>
        <w:t>-</w:t>
      </w:r>
      <w:r w:rsidRPr="00AD65E2">
        <w:rPr>
          <w:rFonts w:ascii="Times New Roman" w:hAnsi="Times New Roman" w:cs="Times New Roman"/>
          <w:sz w:val="24"/>
          <w:szCs w:val="24"/>
        </w:rPr>
        <w:t xml:space="preserve">retained items of </w:t>
      </w:r>
      <w:r w:rsidR="00B83532" w:rsidRPr="00AD65E2">
        <w:rPr>
          <w:rFonts w:ascii="Times New Roman" w:hAnsi="Times New Roman" w:cs="Times New Roman"/>
          <w:sz w:val="24"/>
          <w:szCs w:val="24"/>
        </w:rPr>
        <w:t xml:space="preserve">IBSSO, as well as items from </w:t>
      </w:r>
      <w:r w:rsidR="0000307A" w:rsidRPr="00AD65E2">
        <w:rPr>
          <w:rFonts w:ascii="Times New Roman" w:hAnsi="Times New Roman" w:cs="Times New Roman"/>
          <w:sz w:val="24"/>
          <w:szCs w:val="24"/>
        </w:rPr>
        <w:t xml:space="preserve">the </w:t>
      </w:r>
      <w:proofErr w:type="spellStart"/>
      <w:r w:rsidR="0000307A" w:rsidRPr="00AD65E2">
        <w:rPr>
          <w:rFonts w:ascii="Times New Roman" w:hAnsi="Times New Roman" w:cs="Times New Roman"/>
          <w:sz w:val="24"/>
          <w:szCs w:val="24"/>
        </w:rPr>
        <w:t>iPBI</w:t>
      </w:r>
      <w:proofErr w:type="spellEnd"/>
      <w:r w:rsidR="0000307A" w:rsidRPr="00AD65E2">
        <w:rPr>
          <w:rFonts w:ascii="Times New Roman" w:hAnsi="Times New Roman" w:cs="Times New Roman"/>
          <w:sz w:val="24"/>
          <w:szCs w:val="24"/>
        </w:rPr>
        <w:t xml:space="preserve"> (Turner et al., 2018</w:t>
      </w:r>
      <w:r w:rsidR="00976695" w:rsidRPr="00AD65E2">
        <w:rPr>
          <w:rFonts w:ascii="Times New Roman" w:hAnsi="Times New Roman" w:cs="Times New Roman"/>
          <w:sz w:val="24"/>
          <w:szCs w:val="24"/>
        </w:rPr>
        <w:t>a</w:t>
      </w:r>
      <w:r w:rsidR="0000307A" w:rsidRPr="00AD65E2">
        <w:rPr>
          <w:rFonts w:ascii="Times New Roman" w:hAnsi="Times New Roman" w:cs="Times New Roman"/>
          <w:sz w:val="24"/>
          <w:szCs w:val="24"/>
        </w:rPr>
        <w:t>)</w:t>
      </w:r>
      <w:r w:rsidR="00B83532" w:rsidRPr="00AD65E2">
        <w:rPr>
          <w:rFonts w:ascii="Times New Roman" w:hAnsi="Times New Roman" w:cs="Times New Roman"/>
          <w:sz w:val="24"/>
          <w:szCs w:val="24"/>
        </w:rPr>
        <w:t xml:space="preserve"> to ass</w:t>
      </w:r>
      <w:r w:rsidR="00690A2D" w:rsidRPr="00AD65E2">
        <w:rPr>
          <w:rFonts w:ascii="Times New Roman" w:hAnsi="Times New Roman" w:cs="Times New Roman"/>
          <w:sz w:val="24"/>
          <w:szCs w:val="24"/>
        </w:rPr>
        <w:t>ess convergent validity.</w:t>
      </w:r>
      <w:r w:rsidR="009A39E1" w:rsidRPr="00AD65E2">
        <w:rPr>
          <w:rFonts w:ascii="Times New Roman" w:hAnsi="Times New Roman" w:cs="Times New Roman"/>
          <w:sz w:val="24"/>
          <w:szCs w:val="24"/>
        </w:rPr>
        <w:t xml:space="preserve"> </w:t>
      </w:r>
    </w:p>
    <w:p w14:paraId="4779ACA3" w14:textId="3A687FD2" w:rsidR="009A39E1" w:rsidRPr="00AD65E2" w:rsidRDefault="00E44145" w:rsidP="009A39E1">
      <w:pPr>
        <w:spacing w:line="480" w:lineRule="auto"/>
        <w:ind w:firstLine="720"/>
        <w:jc w:val="both"/>
        <w:rPr>
          <w:rFonts w:ascii="Times New Roman" w:hAnsi="Times New Roman" w:cs="Times New Roman"/>
          <w:i/>
          <w:iCs/>
          <w:sz w:val="24"/>
          <w:szCs w:val="24"/>
        </w:rPr>
      </w:pPr>
      <w:r w:rsidRPr="00AD65E2">
        <w:rPr>
          <w:rFonts w:ascii="Times New Roman" w:hAnsi="Times New Roman" w:cs="Times New Roman"/>
          <w:sz w:val="24"/>
          <w:szCs w:val="24"/>
        </w:rPr>
        <w:t xml:space="preserve">The </w:t>
      </w:r>
      <w:proofErr w:type="spellStart"/>
      <w:r w:rsidRPr="00AD65E2">
        <w:rPr>
          <w:rFonts w:ascii="Times New Roman" w:hAnsi="Times New Roman" w:cs="Times New Roman"/>
          <w:sz w:val="24"/>
          <w:szCs w:val="24"/>
        </w:rPr>
        <w:t>iPBI</w:t>
      </w:r>
      <w:proofErr w:type="spellEnd"/>
      <w:r w:rsidRPr="00AD65E2">
        <w:rPr>
          <w:rFonts w:ascii="Times New Roman" w:hAnsi="Times New Roman" w:cs="Times New Roman"/>
          <w:sz w:val="24"/>
          <w:szCs w:val="24"/>
        </w:rPr>
        <w:t xml:space="preserve"> </w:t>
      </w:r>
      <w:r w:rsidR="00986C49" w:rsidRPr="00AD65E2">
        <w:rPr>
          <w:rFonts w:ascii="Times New Roman" w:hAnsi="Times New Roman" w:cs="Times New Roman"/>
          <w:sz w:val="24"/>
          <w:szCs w:val="24"/>
        </w:rPr>
        <w:t xml:space="preserve">is a 28-item </w:t>
      </w:r>
      <w:r w:rsidR="00725EAB" w:rsidRPr="00AD65E2">
        <w:rPr>
          <w:rFonts w:ascii="Times New Roman" w:hAnsi="Times New Roman" w:cs="Times New Roman"/>
          <w:sz w:val="24"/>
          <w:szCs w:val="24"/>
        </w:rPr>
        <w:t>measure that assesses</w:t>
      </w:r>
      <w:r w:rsidR="008508F2" w:rsidRPr="00AD65E2">
        <w:rPr>
          <w:rFonts w:ascii="Times New Roman" w:hAnsi="Times New Roman" w:cs="Times New Roman"/>
          <w:sz w:val="24"/>
          <w:szCs w:val="24"/>
        </w:rPr>
        <w:t xml:space="preserve"> the four </w:t>
      </w:r>
      <w:r w:rsidR="00A147B8" w:rsidRPr="00AD65E2">
        <w:rPr>
          <w:rFonts w:ascii="Times New Roman" w:hAnsi="Times New Roman" w:cs="Times New Roman"/>
          <w:sz w:val="24"/>
          <w:szCs w:val="24"/>
        </w:rPr>
        <w:t xml:space="preserve">core irrational beliefs: </w:t>
      </w:r>
      <w:r w:rsidR="00634EC4" w:rsidRPr="00AD65E2">
        <w:rPr>
          <w:rFonts w:ascii="Times New Roman" w:hAnsi="Times New Roman" w:cs="Times New Roman"/>
          <w:sz w:val="24"/>
          <w:szCs w:val="24"/>
        </w:rPr>
        <w:t>demandingness, awfulizing, low-frustration tolerance and depreciation (Dryden, 2014).</w:t>
      </w:r>
      <w:r w:rsidR="00C22119" w:rsidRPr="00AD65E2">
        <w:rPr>
          <w:rFonts w:ascii="Times New Roman" w:hAnsi="Times New Roman" w:cs="Times New Roman"/>
          <w:sz w:val="24"/>
          <w:szCs w:val="24"/>
        </w:rPr>
        <w:t xml:space="preserve"> </w:t>
      </w:r>
      <w:r w:rsidR="00F31CD9" w:rsidRPr="00AD65E2">
        <w:rPr>
          <w:rFonts w:ascii="Times New Roman" w:hAnsi="Times New Roman" w:cs="Times New Roman"/>
          <w:sz w:val="24"/>
          <w:szCs w:val="24"/>
        </w:rPr>
        <w:t xml:space="preserve">Participants are asked to report the extent they </w:t>
      </w:r>
      <w:r w:rsidR="00FB5332" w:rsidRPr="00AD65E2">
        <w:rPr>
          <w:rFonts w:ascii="Times New Roman" w:hAnsi="Times New Roman" w:cs="Times New Roman"/>
          <w:sz w:val="24"/>
          <w:szCs w:val="24"/>
        </w:rPr>
        <w:t>agree or disagree with a statement using a 5-</w:t>
      </w:r>
      <w:r w:rsidR="00FB5332" w:rsidRPr="00AD65E2">
        <w:rPr>
          <w:rFonts w:ascii="Times New Roman" w:hAnsi="Times New Roman" w:cs="Times New Roman"/>
          <w:sz w:val="24"/>
          <w:szCs w:val="24"/>
        </w:rPr>
        <w:lastRenderedPageBreak/>
        <w:t xml:space="preserve">point Likert scale (1 = </w:t>
      </w:r>
      <w:r w:rsidR="00FB5332" w:rsidRPr="00AD65E2">
        <w:rPr>
          <w:rFonts w:ascii="Times New Roman" w:hAnsi="Times New Roman" w:cs="Times New Roman"/>
          <w:i/>
          <w:iCs/>
          <w:sz w:val="24"/>
          <w:szCs w:val="24"/>
        </w:rPr>
        <w:t xml:space="preserve">strongly disagree </w:t>
      </w:r>
      <w:r w:rsidR="00FB5332" w:rsidRPr="00AD65E2">
        <w:rPr>
          <w:rFonts w:ascii="Times New Roman" w:hAnsi="Times New Roman" w:cs="Times New Roman"/>
          <w:sz w:val="24"/>
          <w:szCs w:val="24"/>
        </w:rPr>
        <w:t xml:space="preserve">to 5 = </w:t>
      </w:r>
      <w:r w:rsidR="00FB5332" w:rsidRPr="00AD65E2">
        <w:rPr>
          <w:rFonts w:ascii="Times New Roman" w:hAnsi="Times New Roman" w:cs="Times New Roman"/>
          <w:i/>
          <w:iCs/>
          <w:sz w:val="24"/>
          <w:szCs w:val="24"/>
        </w:rPr>
        <w:t>strongly agree</w:t>
      </w:r>
      <w:r w:rsidR="00FB5332" w:rsidRPr="00AD65E2">
        <w:rPr>
          <w:rFonts w:ascii="Times New Roman" w:hAnsi="Times New Roman" w:cs="Times New Roman"/>
          <w:sz w:val="24"/>
          <w:szCs w:val="24"/>
        </w:rPr>
        <w:t>).</w:t>
      </w:r>
      <w:r w:rsidR="008B4E14" w:rsidRPr="00AD65E2">
        <w:rPr>
          <w:rFonts w:ascii="Times New Roman" w:hAnsi="Times New Roman" w:cs="Times New Roman"/>
          <w:sz w:val="24"/>
          <w:szCs w:val="24"/>
        </w:rPr>
        <w:t xml:space="preserve"> The </w:t>
      </w:r>
      <w:proofErr w:type="spellStart"/>
      <w:r w:rsidR="00D02A83" w:rsidRPr="00AD65E2">
        <w:rPr>
          <w:rFonts w:ascii="Times New Roman" w:hAnsi="Times New Roman" w:cs="Times New Roman"/>
          <w:sz w:val="24"/>
          <w:szCs w:val="24"/>
        </w:rPr>
        <w:t>iPBI</w:t>
      </w:r>
      <w:proofErr w:type="spellEnd"/>
      <w:r w:rsidR="00D02A83" w:rsidRPr="00AD65E2">
        <w:rPr>
          <w:rFonts w:ascii="Times New Roman" w:hAnsi="Times New Roman" w:cs="Times New Roman"/>
          <w:sz w:val="24"/>
          <w:szCs w:val="24"/>
        </w:rPr>
        <w:t xml:space="preserve"> was chosen because of its </w:t>
      </w:r>
      <w:r w:rsidR="00EF4373" w:rsidRPr="00AD65E2">
        <w:rPr>
          <w:rFonts w:ascii="Times New Roman" w:hAnsi="Times New Roman" w:cs="Times New Roman"/>
          <w:sz w:val="24"/>
          <w:szCs w:val="24"/>
        </w:rPr>
        <w:t>good construct validity</w:t>
      </w:r>
      <w:r w:rsidR="008A6CA8" w:rsidRPr="00AD65E2">
        <w:rPr>
          <w:rFonts w:ascii="Times New Roman" w:hAnsi="Times New Roman" w:cs="Times New Roman"/>
          <w:sz w:val="24"/>
          <w:szCs w:val="24"/>
        </w:rPr>
        <w:t>,</w:t>
      </w:r>
      <w:r w:rsidR="00986C49" w:rsidRPr="00AD65E2">
        <w:rPr>
          <w:rFonts w:ascii="Times New Roman" w:hAnsi="Times New Roman" w:cs="Times New Roman"/>
          <w:sz w:val="24"/>
          <w:szCs w:val="24"/>
        </w:rPr>
        <w:t xml:space="preserve"> </w:t>
      </w:r>
      <w:r w:rsidR="001C1A68" w:rsidRPr="00AD65E2">
        <w:rPr>
          <w:rFonts w:ascii="Times New Roman" w:hAnsi="Times New Roman" w:cs="Times New Roman"/>
          <w:sz w:val="24"/>
          <w:szCs w:val="24"/>
        </w:rPr>
        <w:t xml:space="preserve">χ2 (344) = 1,433.98, </w:t>
      </w:r>
      <w:r w:rsidR="001C1A68" w:rsidRPr="00AD65E2">
        <w:rPr>
          <w:rFonts w:ascii="Times New Roman" w:hAnsi="Times New Roman" w:cs="Times New Roman"/>
          <w:i/>
          <w:iCs/>
          <w:sz w:val="24"/>
          <w:szCs w:val="24"/>
        </w:rPr>
        <w:t>p</w:t>
      </w:r>
      <w:r w:rsidR="001C1A68" w:rsidRPr="00AD65E2">
        <w:rPr>
          <w:rFonts w:ascii="Times New Roman" w:hAnsi="Times New Roman" w:cs="Times New Roman"/>
          <w:sz w:val="24"/>
          <w:szCs w:val="24"/>
        </w:rPr>
        <w:t xml:space="preserve"> &lt; .001, CFI = .93, NNFI = .92, SRMR = .06, RMSEA = .07</w:t>
      </w:r>
      <w:r w:rsidR="008A6CA8" w:rsidRPr="00AD65E2">
        <w:rPr>
          <w:rFonts w:ascii="Times New Roman" w:hAnsi="Times New Roman" w:cs="Times New Roman"/>
          <w:sz w:val="24"/>
          <w:szCs w:val="24"/>
        </w:rPr>
        <w:t xml:space="preserve">, and </w:t>
      </w:r>
      <w:r w:rsidR="00563C7D" w:rsidRPr="00AD65E2">
        <w:rPr>
          <w:rFonts w:ascii="Times New Roman" w:hAnsi="Times New Roman" w:cs="Times New Roman"/>
          <w:sz w:val="24"/>
          <w:szCs w:val="24"/>
        </w:rPr>
        <w:t>internal consistency across factors (</w:t>
      </w:r>
      <w:r w:rsidR="003B2FD8" w:rsidRPr="00AD65E2">
        <w:rPr>
          <w:rFonts w:ascii="Times New Roman" w:hAnsi="Times New Roman" w:cs="Times New Roman"/>
          <w:sz w:val="24"/>
          <w:szCs w:val="24"/>
        </w:rPr>
        <w:t xml:space="preserve">between .90 and .96; Turner et al., 2018a). Additionally, </w:t>
      </w:r>
      <w:r w:rsidR="00167F8D" w:rsidRPr="00AD65E2">
        <w:rPr>
          <w:rFonts w:ascii="Times New Roman" w:hAnsi="Times New Roman" w:cs="Times New Roman"/>
          <w:sz w:val="24"/>
          <w:szCs w:val="24"/>
        </w:rPr>
        <w:t xml:space="preserve">the </w:t>
      </w:r>
      <w:proofErr w:type="spellStart"/>
      <w:r w:rsidR="00167F8D" w:rsidRPr="00AD65E2">
        <w:rPr>
          <w:rFonts w:ascii="Times New Roman" w:hAnsi="Times New Roman" w:cs="Times New Roman"/>
          <w:sz w:val="24"/>
          <w:szCs w:val="24"/>
        </w:rPr>
        <w:t>iPBI</w:t>
      </w:r>
      <w:proofErr w:type="spellEnd"/>
      <w:r w:rsidR="00167F8D" w:rsidRPr="00AD65E2">
        <w:rPr>
          <w:rFonts w:ascii="Times New Roman" w:hAnsi="Times New Roman" w:cs="Times New Roman"/>
          <w:sz w:val="24"/>
          <w:szCs w:val="24"/>
        </w:rPr>
        <w:t xml:space="preserve"> reports good concurrent valid</w:t>
      </w:r>
      <w:r w:rsidR="00D37E0B" w:rsidRPr="00AD65E2">
        <w:rPr>
          <w:rFonts w:ascii="Times New Roman" w:hAnsi="Times New Roman" w:cs="Times New Roman"/>
          <w:sz w:val="24"/>
          <w:szCs w:val="24"/>
        </w:rPr>
        <w:t xml:space="preserve">ity with </w:t>
      </w:r>
      <w:r w:rsidR="001D1996" w:rsidRPr="00AD65E2">
        <w:rPr>
          <w:rFonts w:ascii="Times New Roman" w:hAnsi="Times New Roman" w:cs="Times New Roman"/>
          <w:sz w:val="24"/>
          <w:szCs w:val="24"/>
        </w:rPr>
        <w:t xml:space="preserve">measures of similar constructs. For example, </w:t>
      </w:r>
      <w:r w:rsidR="00635242" w:rsidRPr="00AD65E2">
        <w:rPr>
          <w:rFonts w:ascii="Times New Roman" w:hAnsi="Times New Roman" w:cs="Times New Roman"/>
          <w:sz w:val="24"/>
          <w:szCs w:val="24"/>
        </w:rPr>
        <w:t xml:space="preserve">there is a </w:t>
      </w:r>
      <w:r w:rsidR="006B6E9E" w:rsidRPr="00AD65E2">
        <w:rPr>
          <w:rFonts w:ascii="Times New Roman" w:hAnsi="Times New Roman" w:cs="Times New Roman"/>
          <w:sz w:val="24"/>
          <w:szCs w:val="24"/>
        </w:rPr>
        <w:t xml:space="preserve">high correlation </w:t>
      </w:r>
      <w:r w:rsidR="006210ED" w:rsidRPr="00AD65E2">
        <w:rPr>
          <w:rFonts w:ascii="Times New Roman" w:hAnsi="Times New Roman" w:cs="Times New Roman"/>
          <w:sz w:val="24"/>
          <w:szCs w:val="24"/>
        </w:rPr>
        <w:t>(</w:t>
      </w:r>
      <w:r w:rsidR="006210ED" w:rsidRPr="00AD65E2">
        <w:rPr>
          <w:rFonts w:ascii="Times New Roman" w:hAnsi="Times New Roman" w:cs="Times New Roman"/>
          <w:i/>
          <w:iCs/>
          <w:sz w:val="24"/>
          <w:szCs w:val="24"/>
        </w:rPr>
        <w:t xml:space="preserve">r = </w:t>
      </w:r>
      <w:r w:rsidR="006210ED" w:rsidRPr="00AD65E2">
        <w:rPr>
          <w:rFonts w:ascii="Times New Roman" w:hAnsi="Times New Roman" w:cs="Times New Roman"/>
          <w:sz w:val="24"/>
          <w:szCs w:val="24"/>
        </w:rPr>
        <w:t xml:space="preserve">.86, </w:t>
      </w:r>
      <w:r w:rsidR="006210ED" w:rsidRPr="00AD65E2">
        <w:rPr>
          <w:rFonts w:ascii="Times New Roman" w:hAnsi="Times New Roman" w:cs="Times New Roman"/>
          <w:i/>
          <w:iCs/>
          <w:sz w:val="24"/>
          <w:szCs w:val="24"/>
        </w:rPr>
        <w:t xml:space="preserve">p </w:t>
      </w:r>
      <w:r w:rsidR="006210ED" w:rsidRPr="00AD65E2">
        <w:rPr>
          <w:rFonts w:ascii="Times New Roman" w:hAnsi="Times New Roman" w:cs="Times New Roman"/>
          <w:sz w:val="24"/>
          <w:szCs w:val="24"/>
        </w:rPr>
        <w:t>&lt;</w:t>
      </w:r>
      <w:r w:rsidR="00A261AC" w:rsidRPr="00AD65E2">
        <w:rPr>
          <w:rFonts w:ascii="Times New Roman" w:hAnsi="Times New Roman" w:cs="Times New Roman"/>
          <w:sz w:val="24"/>
          <w:szCs w:val="24"/>
        </w:rPr>
        <w:t xml:space="preserve"> </w:t>
      </w:r>
      <w:r w:rsidR="006210ED" w:rsidRPr="00AD65E2">
        <w:rPr>
          <w:rFonts w:ascii="Times New Roman" w:hAnsi="Times New Roman" w:cs="Times New Roman"/>
          <w:sz w:val="24"/>
          <w:szCs w:val="24"/>
        </w:rPr>
        <w:t xml:space="preserve">.001) </w:t>
      </w:r>
      <w:r w:rsidR="006B6E9E" w:rsidRPr="00AD65E2">
        <w:rPr>
          <w:rFonts w:ascii="Times New Roman" w:hAnsi="Times New Roman" w:cs="Times New Roman"/>
          <w:sz w:val="24"/>
          <w:szCs w:val="24"/>
        </w:rPr>
        <w:t xml:space="preserve">between the depreciation factor of the </w:t>
      </w:r>
      <w:proofErr w:type="spellStart"/>
      <w:r w:rsidR="006B6E9E" w:rsidRPr="00AD65E2">
        <w:rPr>
          <w:rFonts w:ascii="Times New Roman" w:hAnsi="Times New Roman" w:cs="Times New Roman"/>
          <w:sz w:val="24"/>
          <w:szCs w:val="24"/>
        </w:rPr>
        <w:t>iPBI</w:t>
      </w:r>
      <w:proofErr w:type="spellEnd"/>
      <w:r w:rsidR="006B6E9E" w:rsidRPr="00AD65E2">
        <w:rPr>
          <w:rFonts w:ascii="Times New Roman" w:hAnsi="Times New Roman" w:cs="Times New Roman"/>
          <w:sz w:val="24"/>
          <w:szCs w:val="24"/>
        </w:rPr>
        <w:t xml:space="preserve"> and self-downing measured by the SGABS</w:t>
      </w:r>
      <w:r w:rsidR="00D37E0B" w:rsidRPr="00AD65E2">
        <w:rPr>
          <w:rFonts w:ascii="Times New Roman" w:hAnsi="Times New Roman" w:cs="Times New Roman"/>
          <w:sz w:val="24"/>
          <w:szCs w:val="24"/>
        </w:rPr>
        <w:t xml:space="preserve"> </w:t>
      </w:r>
      <w:r w:rsidR="00A63C7D" w:rsidRPr="00AD65E2">
        <w:rPr>
          <w:rFonts w:ascii="Times New Roman" w:hAnsi="Times New Roman" w:cs="Times New Roman"/>
          <w:sz w:val="24"/>
          <w:szCs w:val="24"/>
        </w:rPr>
        <w:t>(</w:t>
      </w:r>
      <w:r w:rsidR="006210ED" w:rsidRPr="00AD65E2">
        <w:rPr>
          <w:rFonts w:ascii="Times New Roman" w:hAnsi="Times New Roman" w:cs="Times New Roman"/>
          <w:sz w:val="24"/>
          <w:szCs w:val="24"/>
        </w:rPr>
        <w:t xml:space="preserve">Lindner </w:t>
      </w:r>
      <w:r w:rsidR="0083059E" w:rsidRPr="00AD65E2">
        <w:rPr>
          <w:rFonts w:ascii="Times New Roman" w:hAnsi="Times New Roman" w:cs="Times New Roman"/>
          <w:sz w:val="24"/>
          <w:szCs w:val="24"/>
        </w:rPr>
        <w:t xml:space="preserve">et al., 1999), and </w:t>
      </w:r>
      <w:r w:rsidR="005E222C" w:rsidRPr="00AD65E2">
        <w:rPr>
          <w:rFonts w:ascii="Times New Roman" w:hAnsi="Times New Roman" w:cs="Times New Roman"/>
          <w:sz w:val="24"/>
          <w:szCs w:val="24"/>
        </w:rPr>
        <w:t xml:space="preserve">predictive validity through </w:t>
      </w:r>
      <w:r w:rsidR="00172516" w:rsidRPr="00AD65E2">
        <w:rPr>
          <w:rFonts w:ascii="Times New Roman" w:hAnsi="Times New Roman" w:cs="Times New Roman"/>
          <w:sz w:val="24"/>
          <w:szCs w:val="24"/>
        </w:rPr>
        <w:t xml:space="preserve">small to medium </w:t>
      </w:r>
      <w:r w:rsidR="00896777" w:rsidRPr="00AD65E2">
        <w:rPr>
          <w:rFonts w:ascii="Times New Roman" w:hAnsi="Times New Roman" w:cs="Times New Roman"/>
          <w:sz w:val="24"/>
          <w:szCs w:val="24"/>
        </w:rPr>
        <w:t xml:space="preserve">correlations with trait subscales of the </w:t>
      </w:r>
      <w:r w:rsidR="00E64B74" w:rsidRPr="00AD65E2">
        <w:rPr>
          <w:rFonts w:ascii="Times New Roman" w:hAnsi="Times New Roman" w:cs="Times New Roman"/>
          <w:sz w:val="24"/>
          <w:szCs w:val="24"/>
        </w:rPr>
        <w:t>State-Trait Personality Inventory (STPI; Spielberger, 1979</w:t>
      </w:r>
      <w:r w:rsidR="00DE2383" w:rsidRPr="00AD65E2">
        <w:rPr>
          <w:rFonts w:ascii="Times New Roman" w:hAnsi="Times New Roman" w:cs="Times New Roman"/>
          <w:sz w:val="24"/>
          <w:szCs w:val="24"/>
        </w:rPr>
        <w:t>; Turner et al., 2018a</w:t>
      </w:r>
      <w:r w:rsidR="00E64B74" w:rsidRPr="00AD65E2">
        <w:rPr>
          <w:rFonts w:ascii="Times New Roman" w:hAnsi="Times New Roman" w:cs="Times New Roman"/>
          <w:sz w:val="24"/>
          <w:szCs w:val="24"/>
        </w:rPr>
        <w:t>).</w:t>
      </w:r>
      <w:r w:rsidR="00DE2383" w:rsidRPr="00AD65E2">
        <w:rPr>
          <w:rFonts w:ascii="Times New Roman" w:hAnsi="Times New Roman" w:cs="Times New Roman"/>
          <w:sz w:val="24"/>
          <w:szCs w:val="24"/>
        </w:rPr>
        <w:t xml:space="preserve"> Furthermore, </w:t>
      </w:r>
      <w:r w:rsidR="00F901B5" w:rsidRPr="00AD65E2">
        <w:rPr>
          <w:rFonts w:ascii="Times New Roman" w:hAnsi="Times New Roman" w:cs="Times New Roman"/>
          <w:sz w:val="24"/>
          <w:szCs w:val="24"/>
        </w:rPr>
        <w:t xml:space="preserve">the </w:t>
      </w:r>
      <w:proofErr w:type="spellStart"/>
      <w:r w:rsidR="00F901B5" w:rsidRPr="00AD65E2">
        <w:rPr>
          <w:rFonts w:ascii="Times New Roman" w:hAnsi="Times New Roman" w:cs="Times New Roman"/>
          <w:sz w:val="24"/>
          <w:szCs w:val="24"/>
        </w:rPr>
        <w:t>iPBI</w:t>
      </w:r>
      <w:proofErr w:type="spellEnd"/>
      <w:r w:rsidR="00F901B5" w:rsidRPr="00AD65E2">
        <w:rPr>
          <w:rFonts w:ascii="Times New Roman" w:hAnsi="Times New Roman" w:cs="Times New Roman"/>
          <w:sz w:val="24"/>
          <w:szCs w:val="24"/>
        </w:rPr>
        <w:t xml:space="preserve"> evaluates irrational beliefs in a performance context, justifying its use </w:t>
      </w:r>
      <w:r w:rsidR="00330294" w:rsidRPr="00AD65E2">
        <w:rPr>
          <w:rFonts w:ascii="Times New Roman" w:hAnsi="Times New Roman" w:cs="Times New Roman"/>
          <w:sz w:val="24"/>
          <w:szCs w:val="24"/>
        </w:rPr>
        <w:t>to confirm the convergent validity of the IBSSO.</w:t>
      </w:r>
      <w:r w:rsidR="00896777" w:rsidRPr="00AD65E2">
        <w:rPr>
          <w:rFonts w:ascii="Times New Roman" w:hAnsi="Times New Roman" w:cs="Times New Roman"/>
          <w:sz w:val="24"/>
          <w:szCs w:val="24"/>
        </w:rPr>
        <w:t xml:space="preserve"> </w:t>
      </w:r>
      <w:r w:rsidR="00A63C7D" w:rsidRPr="00AD65E2">
        <w:rPr>
          <w:rFonts w:ascii="Times New Roman" w:hAnsi="Times New Roman" w:cs="Times New Roman"/>
          <w:i/>
          <w:iCs/>
          <w:sz w:val="24"/>
          <w:szCs w:val="24"/>
        </w:rPr>
        <w:t xml:space="preserve"> </w:t>
      </w:r>
    </w:p>
    <w:p w14:paraId="364B2C23" w14:textId="076A5C04" w:rsidR="002F7A28" w:rsidRPr="00AD65E2" w:rsidRDefault="00EA6562" w:rsidP="002F7A28">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 xml:space="preserve">Upon completion of data collection, </w:t>
      </w:r>
      <w:r w:rsidR="00812A98" w:rsidRPr="00AD65E2">
        <w:rPr>
          <w:rFonts w:ascii="Times New Roman" w:hAnsi="Times New Roman" w:cs="Times New Roman"/>
          <w:sz w:val="24"/>
          <w:szCs w:val="24"/>
        </w:rPr>
        <w:t xml:space="preserve">scores from the IBSSO and the </w:t>
      </w:r>
      <w:proofErr w:type="spellStart"/>
      <w:r w:rsidR="00812A98" w:rsidRPr="00AD65E2">
        <w:rPr>
          <w:rFonts w:ascii="Times New Roman" w:hAnsi="Times New Roman" w:cs="Times New Roman"/>
          <w:sz w:val="24"/>
          <w:szCs w:val="24"/>
        </w:rPr>
        <w:t>iPBI</w:t>
      </w:r>
      <w:proofErr w:type="spellEnd"/>
      <w:r w:rsidR="00812A98" w:rsidRPr="00AD65E2">
        <w:rPr>
          <w:rFonts w:ascii="Times New Roman" w:hAnsi="Times New Roman" w:cs="Times New Roman"/>
          <w:sz w:val="24"/>
          <w:szCs w:val="24"/>
        </w:rPr>
        <w:t xml:space="preserve"> were</w:t>
      </w:r>
      <w:r w:rsidR="00C63635" w:rsidRPr="00AD65E2">
        <w:rPr>
          <w:rFonts w:ascii="Times New Roman" w:hAnsi="Times New Roman" w:cs="Times New Roman"/>
          <w:sz w:val="24"/>
          <w:szCs w:val="24"/>
        </w:rPr>
        <w:t xml:space="preserve"> checked for </w:t>
      </w:r>
      <w:r w:rsidR="0031517C" w:rsidRPr="00AD65E2">
        <w:rPr>
          <w:rFonts w:ascii="Times New Roman" w:hAnsi="Times New Roman" w:cs="Times New Roman"/>
          <w:sz w:val="24"/>
          <w:szCs w:val="24"/>
        </w:rPr>
        <w:t xml:space="preserve">incomplete data, </w:t>
      </w:r>
      <w:r w:rsidR="00C63635" w:rsidRPr="00AD65E2">
        <w:rPr>
          <w:rFonts w:ascii="Times New Roman" w:hAnsi="Times New Roman" w:cs="Times New Roman"/>
          <w:sz w:val="24"/>
          <w:szCs w:val="24"/>
        </w:rPr>
        <w:t xml:space="preserve">patterned </w:t>
      </w:r>
      <w:r w:rsidR="00DA5C88" w:rsidRPr="00AD65E2">
        <w:rPr>
          <w:rFonts w:ascii="Times New Roman" w:hAnsi="Times New Roman" w:cs="Times New Roman"/>
          <w:sz w:val="24"/>
          <w:szCs w:val="24"/>
        </w:rPr>
        <w:t>responses,</w:t>
      </w:r>
      <w:r w:rsidR="00C63635" w:rsidRPr="00AD65E2">
        <w:rPr>
          <w:rFonts w:ascii="Times New Roman" w:hAnsi="Times New Roman" w:cs="Times New Roman"/>
          <w:sz w:val="24"/>
          <w:szCs w:val="24"/>
        </w:rPr>
        <w:t xml:space="preserve"> and outliers.</w:t>
      </w:r>
      <w:r w:rsidR="0031517C" w:rsidRPr="00AD65E2">
        <w:rPr>
          <w:rFonts w:ascii="Times New Roman" w:hAnsi="Times New Roman" w:cs="Times New Roman"/>
          <w:sz w:val="24"/>
          <w:szCs w:val="24"/>
        </w:rPr>
        <w:t xml:space="preserve"> There were no incomplete cases nor any patterned responses</w:t>
      </w:r>
      <w:r w:rsidR="00DA5C88" w:rsidRPr="00AD65E2">
        <w:rPr>
          <w:rFonts w:ascii="Times New Roman" w:hAnsi="Times New Roman" w:cs="Times New Roman"/>
          <w:sz w:val="24"/>
          <w:szCs w:val="24"/>
        </w:rPr>
        <w:t xml:space="preserve">. </w:t>
      </w:r>
      <w:r w:rsidR="00F57990" w:rsidRPr="00AD65E2">
        <w:rPr>
          <w:rFonts w:ascii="Times New Roman" w:hAnsi="Times New Roman" w:cs="Times New Roman"/>
          <w:sz w:val="24"/>
          <w:szCs w:val="24"/>
        </w:rPr>
        <w:t xml:space="preserve">A Shapiro Wilks test was conducted with </w:t>
      </w:r>
      <w:r w:rsidR="00F57990" w:rsidRPr="00AD65E2">
        <w:rPr>
          <w:rFonts w:ascii="Times New Roman" w:hAnsi="Times New Roman" w:cs="Times New Roman"/>
          <w:i/>
          <w:iCs/>
          <w:sz w:val="24"/>
          <w:szCs w:val="24"/>
        </w:rPr>
        <w:t xml:space="preserve">z </w:t>
      </w:r>
      <w:r w:rsidR="00F57990" w:rsidRPr="00AD65E2">
        <w:rPr>
          <w:rFonts w:ascii="Times New Roman" w:hAnsi="Times New Roman" w:cs="Times New Roman"/>
          <w:sz w:val="24"/>
          <w:szCs w:val="24"/>
        </w:rPr>
        <w:t xml:space="preserve">scores to identify outliers. One score of above 3.29, found within the depreciation subscale of the </w:t>
      </w:r>
      <w:proofErr w:type="spellStart"/>
      <w:r w:rsidR="00F57990" w:rsidRPr="00AD65E2">
        <w:rPr>
          <w:rFonts w:ascii="Times New Roman" w:hAnsi="Times New Roman" w:cs="Times New Roman"/>
          <w:sz w:val="24"/>
          <w:szCs w:val="24"/>
        </w:rPr>
        <w:t>iPBI</w:t>
      </w:r>
      <w:proofErr w:type="spellEnd"/>
      <w:r w:rsidR="00F57990" w:rsidRPr="00AD65E2">
        <w:rPr>
          <w:rFonts w:ascii="Times New Roman" w:hAnsi="Times New Roman" w:cs="Times New Roman"/>
          <w:sz w:val="24"/>
          <w:szCs w:val="24"/>
        </w:rPr>
        <w:t xml:space="preserve">, was identified and </w:t>
      </w:r>
      <w:proofErr w:type="spellStart"/>
      <w:r w:rsidR="00F57990" w:rsidRPr="00AD65E2">
        <w:rPr>
          <w:rFonts w:ascii="Times New Roman" w:hAnsi="Times New Roman" w:cs="Times New Roman"/>
          <w:sz w:val="24"/>
          <w:szCs w:val="24"/>
        </w:rPr>
        <w:t>winsorized</w:t>
      </w:r>
      <w:proofErr w:type="spellEnd"/>
      <w:r w:rsidR="00F57990" w:rsidRPr="00AD65E2">
        <w:rPr>
          <w:rFonts w:ascii="Times New Roman" w:hAnsi="Times New Roman" w:cs="Times New Roman"/>
          <w:sz w:val="24"/>
          <w:szCs w:val="24"/>
        </w:rPr>
        <w:t xml:space="preserve"> (Field, 2009).</w:t>
      </w:r>
      <w:r w:rsidR="0070362A" w:rsidRPr="00AD65E2">
        <w:rPr>
          <w:rFonts w:ascii="Times New Roman" w:hAnsi="Times New Roman" w:cs="Times New Roman"/>
          <w:sz w:val="24"/>
          <w:szCs w:val="24"/>
        </w:rPr>
        <w:t xml:space="preserve"> Data was </w:t>
      </w:r>
      <w:r w:rsidR="00434CBA" w:rsidRPr="00AD65E2">
        <w:rPr>
          <w:rFonts w:ascii="Times New Roman" w:hAnsi="Times New Roman" w:cs="Times New Roman"/>
          <w:sz w:val="24"/>
          <w:szCs w:val="24"/>
        </w:rPr>
        <w:t>correlated</w:t>
      </w:r>
      <w:r w:rsidR="0070362A" w:rsidRPr="00AD65E2">
        <w:rPr>
          <w:rFonts w:ascii="Times New Roman" w:hAnsi="Times New Roman" w:cs="Times New Roman"/>
          <w:sz w:val="24"/>
          <w:szCs w:val="24"/>
        </w:rPr>
        <w:t xml:space="preserve"> using SPSS </w:t>
      </w:r>
      <w:r w:rsidR="00F132BD" w:rsidRPr="00AD65E2">
        <w:rPr>
          <w:rFonts w:ascii="Times New Roman" w:hAnsi="Times New Roman" w:cs="Times New Roman"/>
          <w:sz w:val="24"/>
          <w:szCs w:val="24"/>
        </w:rPr>
        <w:t xml:space="preserve">Statistics </w:t>
      </w:r>
      <w:r w:rsidR="00C47C02">
        <w:rPr>
          <w:rFonts w:ascii="Times New Roman" w:hAnsi="Times New Roman" w:cs="Times New Roman"/>
          <w:sz w:val="24"/>
          <w:szCs w:val="24"/>
        </w:rPr>
        <w:t>30</w:t>
      </w:r>
      <w:r w:rsidR="00F132BD" w:rsidRPr="00AD65E2">
        <w:rPr>
          <w:rFonts w:ascii="Times New Roman" w:hAnsi="Times New Roman" w:cs="Times New Roman"/>
          <w:sz w:val="24"/>
          <w:szCs w:val="24"/>
        </w:rPr>
        <w:t xml:space="preserve"> (Microsoft, Albuquerque, NM).</w:t>
      </w:r>
      <w:r w:rsidR="00557212" w:rsidRPr="00AD65E2">
        <w:rPr>
          <w:rFonts w:ascii="Times New Roman" w:hAnsi="Times New Roman" w:cs="Times New Roman"/>
          <w:sz w:val="24"/>
          <w:szCs w:val="24"/>
        </w:rPr>
        <w:t xml:space="preserve"> </w:t>
      </w:r>
      <w:r w:rsidR="00A00332" w:rsidRPr="00AD65E2">
        <w:rPr>
          <w:rFonts w:ascii="Times New Roman" w:hAnsi="Times New Roman" w:cs="Times New Roman"/>
          <w:sz w:val="24"/>
          <w:szCs w:val="24"/>
        </w:rPr>
        <w:t xml:space="preserve">High correlations were expected between the IBSSO and </w:t>
      </w:r>
      <w:proofErr w:type="spellStart"/>
      <w:r w:rsidR="00A00332" w:rsidRPr="00AD65E2">
        <w:rPr>
          <w:rFonts w:ascii="Times New Roman" w:hAnsi="Times New Roman" w:cs="Times New Roman"/>
          <w:sz w:val="24"/>
          <w:szCs w:val="24"/>
        </w:rPr>
        <w:t>iPBI</w:t>
      </w:r>
      <w:proofErr w:type="spellEnd"/>
      <w:r w:rsidR="00A00332" w:rsidRPr="00AD65E2">
        <w:rPr>
          <w:rFonts w:ascii="Times New Roman" w:hAnsi="Times New Roman" w:cs="Times New Roman"/>
          <w:sz w:val="24"/>
          <w:szCs w:val="24"/>
        </w:rPr>
        <w:t xml:space="preserve">, along with high correlations between relevant subscales (e.g., </w:t>
      </w:r>
      <w:r w:rsidR="00770FAB" w:rsidRPr="00AD65E2">
        <w:rPr>
          <w:rFonts w:ascii="Times New Roman" w:hAnsi="Times New Roman" w:cs="Times New Roman"/>
          <w:sz w:val="24"/>
          <w:szCs w:val="24"/>
        </w:rPr>
        <w:t>depreciation factors of both measures).</w:t>
      </w:r>
    </w:p>
    <w:p w14:paraId="419038DF" w14:textId="7786A12B" w:rsidR="002321FD" w:rsidRPr="00AD65E2" w:rsidRDefault="002321FD" w:rsidP="006D325A">
      <w:pPr>
        <w:spacing w:line="480" w:lineRule="auto"/>
        <w:jc w:val="center"/>
        <w:rPr>
          <w:rFonts w:ascii="Times New Roman" w:hAnsi="Times New Roman" w:cs="Times New Roman"/>
          <w:b/>
          <w:bCs/>
          <w:sz w:val="24"/>
          <w:szCs w:val="24"/>
        </w:rPr>
      </w:pPr>
      <w:r w:rsidRPr="00AD65E2">
        <w:rPr>
          <w:rFonts w:ascii="Times New Roman" w:hAnsi="Times New Roman" w:cs="Times New Roman"/>
          <w:b/>
          <w:bCs/>
          <w:sz w:val="24"/>
          <w:szCs w:val="24"/>
        </w:rPr>
        <w:t>Results</w:t>
      </w:r>
    </w:p>
    <w:p w14:paraId="782D3308" w14:textId="51A4B40E" w:rsidR="002321FD" w:rsidRPr="00AD65E2" w:rsidRDefault="002D712A" w:rsidP="002321FD">
      <w:pPr>
        <w:spacing w:line="480" w:lineRule="auto"/>
        <w:ind w:firstLine="720"/>
        <w:rPr>
          <w:rFonts w:ascii="Times New Roman" w:hAnsi="Times New Roman" w:cs="Times New Roman"/>
          <w:sz w:val="24"/>
          <w:szCs w:val="24"/>
        </w:rPr>
      </w:pPr>
      <w:r w:rsidRPr="00AD65E2">
        <w:rPr>
          <w:rFonts w:ascii="Times New Roman" w:hAnsi="Times New Roman" w:cs="Times New Roman"/>
          <w:sz w:val="24"/>
          <w:szCs w:val="24"/>
        </w:rPr>
        <w:t xml:space="preserve">As expected, high correlations were reported between </w:t>
      </w:r>
      <w:r w:rsidR="000637BE" w:rsidRPr="00AD65E2">
        <w:rPr>
          <w:rFonts w:ascii="Times New Roman" w:hAnsi="Times New Roman" w:cs="Times New Roman"/>
          <w:sz w:val="24"/>
          <w:szCs w:val="24"/>
        </w:rPr>
        <w:t>the 16-item 4-factor model</w:t>
      </w:r>
      <w:r w:rsidR="006D2BC0" w:rsidRPr="00AD65E2">
        <w:rPr>
          <w:rFonts w:ascii="Times New Roman" w:hAnsi="Times New Roman" w:cs="Times New Roman"/>
          <w:sz w:val="24"/>
          <w:szCs w:val="24"/>
        </w:rPr>
        <w:t xml:space="preserve"> and the </w:t>
      </w:r>
      <w:proofErr w:type="spellStart"/>
      <w:r w:rsidR="006D2BC0" w:rsidRPr="00AD65E2">
        <w:rPr>
          <w:rFonts w:ascii="Times New Roman" w:hAnsi="Times New Roman" w:cs="Times New Roman"/>
          <w:sz w:val="24"/>
          <w:szCs w:val="24"/>
        </w:rPr>
        <w:t>iPBI</w:t>
      </w:r>
      <w:proofErr w:type="spellEnd"/>
      <w:r w:rsidR="006D2BC0" w:rsidRPr="00AD65E2">
        <w:rPr>
          <w:rFonts w:ascii="Times New Roman" w:hAnsi="Times New Roman" w:cs="Times New Roman"/>
          <w:sz w:val="24"/>
          <w:szCs w:val="24"/>
        </w:rPr>
        <w:t xml:space="preserve"> (</w:t>
      </w:r>
      <w:r w:rsidR="006D2BC0" w:rsidRPr="00AD65E2">
        <w:rPr>
          <w:rFonts w:ascii="Times New Roman" w:hAnsi="Times New Roman" w:cs="Times New Roman"/>
          <w:i/>
          <w:iCs/>
          <w:sz w:val="24"/>
          <w:szCs w:val="24"/>
        </w:rPr>
        <w:t xml:space="preserve">r = </w:t>
      </w:r>
      <w:r w:rsidR="00EB66E2" w:rsidRPr="00AD65E2">
        <w:rPr>
          <w:rFonts w:ascii="Times New Roman" w:hAnsi="Times New Roman" w:cs="Times New Roman"/>
          <w:sz w:val="24"/>
          <w:szCs w:val="24"/>
        </w:rPr>
        <w:t>.8</w:t>
      </w:r>
      <w:r w:rsidR="00C47C02">
        <w:rPr>
          <w:rFonts w:ascii="Times New Roman" w:hAnsi="Times New Roman" w:cs="Times New Roman"/>
          <w:sz w:val="24"/>
          <w:szCs w:val="24"/>
        </w:rPr>
        <w:t>4</w:t>
      </w:r>
      <w:r w:rsidR="00EB66E2" w:rsidRPr="00AD65E2">
        <w:rPr>
          <w:rFonts w:ascii="Times New Roman" w:hAnsi="Times New Roman" w:cs="Times New Roman"/>
          <w:sz w:val="24"/>
          <w:szCs w:val="24"/>
        </w:rPr>
        <w:t xml:space="preserve">, </w:t>
      </w:r>
      <w:r w:rsidR="00EB66E2" w:rsidRPr="00AD65E2">
        <w:rPr>
          <w:rFonts w:ascii="Times New Roman" w:hAnsi="Times New Roman" w:cs="Times New Roman"/>
          <w:i/>
          <w:iCs/>
          <w:sz w:val="24"/>
          <w:szCs w:val="24"/>
        </w:rPr>
        <w:t xml:space="preserve">p </w:t>
      </w:r>
      <w:r w:rsidR="00EB66E2" w:rsidRPr="00AD65E2">
        <w:rPr>
          <w:rFonts w:ascii="Times New Roman" w:hAnsi="Times New Roman" w:cs="Times New Roman"/>
          <w:sz w:val="24"/>
          <w:szCs w:val="24"/>
        </w:rPr>
        <w:t>&lt;.01)</w:t>
      </w:r>
      <w:r w:rsidR="00112AE9" w:rsidRPr="00AD65E2">
        <w:rPr>
          <w:rFonts w:ascii="Times New Roman" w:hAnsi="Times New Roman" w:cs="Times New Roman"/>
          <w:sz w:val="24"/>
          <w:szCs w:val="24"/>
        </w:rPr>
        <w:t>,</w:t>
      </w:r>
      <w:r w:rsidR="00EB66E2" w:rsidRPr="00AD65E2">
        <w:rPr>
          <w:rFonts w:ascii="Times New Roman" w:hAnsi="Times New Roman" w:cs="Times New Roman"/>
          <w:sz w:val="24"/>
          <w:szCs w:val="24"/>
        </w:rPr>
        <w:t xml:space="preserve"> and the </w:t>
      </w:r>
      <w:r w:rsidR="00112AE9" w:rsidRPr="00AD65E2">
        <w:rPr>
          <w:rFonts w:ascii="Times New Roman" w:hAnsi="Times New Roman" w:cs="Times New Roman"/>
          <w:sz w:val="24"/>
          <w:szCs w:val="24"/>
        </w:rPr>
        <w:t>13-item 3-factor model and the</w:t>
      </w:r>
      <w:r w:rsidR="000A600F" w:rsidRPr="00AD65E2">
        <w:rPr>
          <w:rFonts w:ascii="Times New Roman" w:hAnsi="Times New Roman" w:cs="Times New Roman"/>
          <w:sz w:val="24"/>
          <w:szCs w:val="24"/>
        </w:rPr>
        <w:t xml:space="preserve"> </w:t>
      </w:r>
      <w:proofErr w:type="spellStart"/>
      <w:r w:rsidR="00112AE9" w:rsidRPr="00AD65E2">
        <w:rPr>
          <w:rFonts w:ascii="Times New Roman" w:hAnsi="Times New Roman" w:cs="Times New Roman"/>
          <w:sz w:val="24"/>
          <w:szCs w:val="24"/>
        </w:rPr>
        <w:t>iPBI</w:t>
      </w:r>
      <w:proofErr w:type="spellEnd"/>
      <w:r w:rsidR="00112AE9" w:rsidRPr="00AD65E2">
        <w:rPr>
          <w:rFonts w:ascii="Times New Roman" w:hAnsi="Times New Roman" w:cs="Times New Roman"/>
          <w:sz w:val="24"/>
          <w:szCs w:val="24"/>
        </w:rPr>
        <w:t xml:space="preserve"> </w:t>
      </w:r>
      <w:r w:rsidR="000A600F" w:rsidRPr="00AD65E2">
        <w:rPr>
          <w:rFonts w:ascii="Times New Roman" w:hAnsi="Times New Roman" w:cs="Times New Roman"/>
          <w:sz w:val="24"/>
          <w:szCs w:val="24"/>
        </w:rPr>
        <w:t>(</w:t>
      </w:r>
      <w:r w:rsidR="00EB66E2" w:rsidRPr="00AD65E2">
        <w:rPr>
          <w:rFonts w:ascii="Times New Roman" w:hAnsi="Times New Roman" w:cs="Times New Roman"/>
          <w:i/>
          <w:iCs/>
          <w:sz w:val="24"/>
          <w:szCs w:val="24"/>
        </w:rPr>
        <w:t xml:space="preserve">r </w:t>
      </w:r>
      <w:r w:rsidR="00EB66E2" w:rsidRPr="00AD65E2">
        <w:rPr>
          <w:rFonts w:ascii="Times New Roman" w:hAnsi="Times New Roman" w:cs="Times New Roman"/>
          <w:sz w:val="24"/>
          <w:szCs w:val="24"/>
        </w:rPr>
        <w:t>= .8</w:t>
      </w:r>
      <w:r w:rsidR="00C47C02">
        <w:rPr>
          <w:rFonts w:ascii="Times New Roman" w:hAnsi="Times New Roman" w:cs="Times New Roman"/>
          <w:sz w:val="24"/>
          <w:szCs w:val="24"/>
        </w:rPr>
        <w:t>1</w:t>
      </w:r>
      <w:r w:rsidR="00EB66E2" w:rsidRPr="00AD65E2">
        <w:rPr>
          <w:rFonts w:ascii="Times New Roman" w:hAnsi="Times New Roman" w:cs="Times New Roman"/>
          <w:sz w:val="24"/>
          <w:szCs w:val="24"/>
        </w:rPr>
        <w:t xml:space="preserve">, </w:t>
      </w:r>
      <w:r w:rsidR="00EB66E2" w:rsidRPr="00AD65E2">
        <w:rPr>
          <w:rFonts w:ascii="Times New Roman" w:hAnsi="Times New Roman" w:cs="Times New Roman"/>
          <w:i/>
          <w:iCs/>
          <w:sz w:val="24"/>
          <w:szCs w:val="24"/>
        </w:rPr>
        <w:t>p</w:t>
      </w:r>
      <w:r w:rsidR="00EB66E2" w:rsidRPr="00AD65E2">
        <w:rPr>
          <w:rFonts w:ascii="Times New Roman" w:hAnsi="Times New Roman" w:cs="Times New Roman"/>
          <w:sz w:val="24"/>
          <w:szCs w:val="24"/>
        </w:rPr>
        <w:t xml:space="preserve"> </w:t>
      </w:r>
      <w:r w:rsidR="00A261AC" w:rsidRPr="00AD65E2">
        <w:rPr>
          <w:rFonts w:ascii="Times New Roman" w:hAnsi="Times New Roman" w:cs="Times New Roman"/>
          <w:sz w:val="24"/>
          <w:szCs w:val="24"/>
        </w:rPr>
        <w:t xml:space="preserve">&lt; .01; </w:t>
      </w:r>
      <w:r w:rsidR="000A600F" w:rsidRPr="00AD65E2">
        <w:rPr>
          <w:rFonts w:ascii="Times New Roman" w:hAnsi="Times New Roman" w:cs="Times New Roman"/>
          <w:sz w:val="24"/>
          <w:szCs w:val="24"/>
        </w:rPr>
        <w:t xml:space="preserve">Table </w:t>
      </w:r>
      <w:r w:rsidR="00112AE9" w:rsidRPr="00AD65E2">
        <w:rPr>
          <w:rFonts w:ascii="Times New Roman" w:hAnsi="Times New Roman" w:cs="Times New Roman"/>
          <w:sz w:val="24"/>
          <w:szCs w:val="24"/>
        </w:rPr>
        <w:t>6</w:t>
      </w:r>
      <w:r w:rsidR="000A600F" w:rsidRPr="00AD65E2">
        <w:rPr>
          <w:rFonts w:ascii="Times New Roman" w:hAnsi="Times New Roman" w:cs="Times New Roman"/>
          <w:sz w:val="24"/>
          <w:szCs w:val="24"/>
        </w:rPr>
        <w:t xml:space="preserve"> &amp; Table </w:t>
      </w:r>
      <w:r w:rsidR="00112AE9" w:rsidRPr="00AD65E2">
        <w:rPr>
          <w:rFonts w:ascii="Times New Roman" w:hAnsi="Times New Roman" w:cs="Times New Roman"/>
          <w:sz w:val="24"/>
          <w:szCs w:val="24"/>
        </w:rPr>
        <w:t>7</w:t>
      </w:r>
      <w:r w:rsidR="000A600F" w:rsidRPr="00AD65E2">
        <w:rPr>
          <w:rFonts w:ascii="Times New Roman" w:hAnsi="Times New Roman" w:cs="Times New Roman"/>
          <w:sz w:val="24"/>
          <w:szCs w:val="24"/>
        </w:rPr>
        <w:t xml:space="preserve"> respectively). </w:t>
      </w:r>
      <w:r w:rsidR="001C4A6C" w:rsidRPr="00AD65E2">
        <w:rPr>
          <w:rFonts w:ascii="Times New Roman" w:hAnsi="Times New Roman" w:cs="Times New Roman"/>
          <w:sz w:val="24"/>
          <w:szCs w:val="24"/>
        </w:rPr>
        <w:t xml:space="preserve">The largest correlations </w:t>
      </w:r>
      <w:r w:rsidR="00F21C1D" w:rsidRPr="00AD65E2">
        <w:rPr>
          <w:rFonts w:ascii="Times New Roman" w:hAnsi="Times New Roman" w:cs="Times New Roman"/>
          <w:sz w:val="24"/>
          <w:szCs w:val="24"/>
        </w:rPr>
        <w:t>across</w:t>
      </w:r>
      <w:r w:rsidR="001C4A6C" w:rsidRPr="00AD65E2">
        <w:rPr>
          <w:rFonts w:ascii="Times New Roman" w:hAnsi="Times New Roman" w:cs="Times New Roman"/>
          <w:sz w:val="24"/>
          <w:szCs w:val="24"/>
        </w:rPr>
        <w:t xml:space="preserve"> subscales was </w:t>
      </w:r>
      <w:r w:rsidR="00DE69E5" w:rsidRPr="00AD65E2">
        <w:rPr>
          <w:rFonts w:ascii="Times New Roman" w:hAnsi="Times New Roman" w:cs="Times New Roman"/>
          <w:sz w:val="24"/>
          <w:szCs w:val="24"/>
        </w:rPr>
        <w:t>found</w:t>
      </w:r>
      <w:r w:rsidR="00F21C1D" w:rsidRPr="00AD65E2">
        <w:rPr>
          <w:rFonts w:ascii="Times New Roman" w:hAnsi="Times New Roman" w:cs="Times New Roman"/>
          <w:sz w:val="24"/>
          <w:szCs w:val="24"/>
        </w:rPr>
        <w:t xml:space="preserve"> between the depreciation factor </w:t>
      </w:r>
      <w:r w:rsidR="006935DA" w:rsidRPr="00AD65E2">
        <w:rPr>
          <w:rFonts w:ascii="Times New Roman" w:hAnsi="Times New Roman" w:cs="Times New Roman"/>
          <w:sz w:val="24"/>
          <w:szCs w:val="24"/>
        </w:rPr>
        <w:t xml:space="preserve">of the </w:t>
      </w:r>
      <w:proofErr w:type="spellStart"/>
      <w:r w:rsidR="006935DA" w:rsidRPr="00AD65E2">
        <w:rPr>
          <w:rFonts w:ascii="Times New Roman" w:hAnsi="Times New Roman" w:cs="Times New Roman"/>
          <w:sz w:val="24"/>
          <w:szCs w:val="24"/>
        </w:rPr>
        <w:t>iPBI</w:t>
      </w:r>
      <w:proofErr w:type="spellEnd"/>
      <w:r w:rsidR="006935DA" w:rsidRPr="00AD65E2">
        <w:rPr>
          <w:rFonts w:ascii="Times New Roman" w:hAnsi="Times New Roman" w:cs="Times New Roman"/>
          <w:sz w:val="24"/>
          <w:szCs w:val="24"/>
        </w:rPr>
        <w:t xml:space="preserve"> and the self-depreciation factor of the IBSSO (</w:t>
      </w:r>
      <w:r w:rsidR="006935DA" w:rsidRPr="00AD65E2">
        <w:rPr>
          <w:rFonts w:ascii="Times New Roman" w:hAnsi="Times New Roman" w:cs="Times New Roman"/>
          <w:i/>
          <w:iCs/>
          <w:sz w:val="24"/>
          <w:szCs w:val="24"/>
        </w:rPr>
        <w:t xml:space="preserve">r = </w:t>
      </w:r>
      <w:r w:rsidR="006935DA" w:rsidRPr="00AD65E2">
        <w:rPr>
          <w:rFonts w:ascii="Times New Roman" w:hAnsi="Times New Roman" w:cs="Times New Roman"/>
          <w:sz w:val="24"/>
          <w:szCs w:val="24"/>
        </w:rPr>
        <w:t>.</w:t>
      </w:r>
      <w:r w:rsidR="0038499D">
        <w:rPr>
          <w:rFonts w:ascii="Times New Roman" w:hAnsi="Times New Roman" w:cs="Times New Roman"/>
          <w:sz w:val="24"/>
          <w:szCs w:val="24"/>
        </w:rPr>
        <w:t>79</w:t>
      </w:r>
      <w:r w:rsidR="006935DA" w:rsidRPr="00AD65E2">
        <w:rPr>
          <w:rFonts w:ascii="Times New Roman" w:hAnsi="Times New Roman" w:cs="Times New Roman"/>
          <w:sz w:val="24"/>
          <w:szCs w:val="24"/>
        </w:rPr>
        <w:t xml:space="preserve">, p &lt; .01). Given the </w:t>
      </w:r>
      <w:r w:rsidR="0090007E" w:rsidRPr="00AD65E2">
        <w:rPr>
          <w:rFonts w:ascii="Times New Roman" w:hAnsi="Times New Roman" w:cs="Times New Roman"/>
          <w:sz w:val="24"/>
          <w:szCs w:val="24"/>
        </w:rPr>
        <w:t xml:space="preserve">similar conceptualisation of these factors, it is not surprising a </w:t>
      </w:r>
      <w:r w:rsidR="00692659" w:rsidRPr="00AD65E2">
        <w:rPr>
          <w:rFonts w:ascii="Times New Roman" w:hAnsi="Times New Roman" w:cs="Times New Roman"/>
          <w:sz w:val="24"/>
          <w:szCs w:val="24"/>
        </w:rPr>
        <w:t xml:space="preserve">high correlation was found. </w:t>
      </w:r>
      <w:r w:rsidR="00B31341" w:rsidRPr="00AD65E2">
        <w:rPr>
          <w:rFonts w:ascii="Times New Roman" w:hAnsi="Times New Roman" w:cs="Times New Roman"/>
          <w:sz w:val="24"/>
          <w:szCs w:val="24"/>
        </w:rPr>
        <w:t>Demand-based f</w:t>
      </w:r>
      <w:r w:rsidR="00B654EF" w:rsidRPr="00AD65E2">
        <w:rPr>
          <w:rFonts w:ascii="Times New Roman" w:hAnsi="Times New Roman" w:cs="Times New Roman"/>
          <w:sz w:val="24"/>
          <w:szCs w:val="24"/>
        </w:rPr>
        <w:t xml:space="preserve">actors </w:t>
      </w:r>
      <w:r w:rsidR="00B31341" w:rsidRPr="00AD65E2">
        <w:rPr>
          <w:rFonts w:ascii="Times New Roman" w:hAnsi="Times New Roman" w:cs="Times New Roman"/>
          <w:sz w:val="24"/>
          <w:szCs w:val="24"/>
        </w:rPr>
        <w:t>of the IBSSO (peer rejection demands</w:t>
      </w:r>
      <w:r w:rsidR="00B76EE2">
        <w:rPr>
          <w:rFonts w:ascii="Times New Roman" w:hAnsi="Times New Roman" w:cs="Times New Roman"/>
          <w:sz w:val="24"/>
          <w:szCs w:val="24"/>
        </w:rPr>
        <w:t xml:space="preserve"> and</w:t>
      </w:r>
      <w:r w:rsidR="00B31341" w:rsidRPr="00AD65E2">
        <w:rPr>
          <w:rFonts w:ascii="Times New Roman" w:hAnsi="Times New Roman" w:cs="Times New Roman"/>
          <w:sz w:val="24"/>
          <w:szCs w:val="24"/>
        </w:rPr>
        <w:t xml:space="preserve"> </w:t>
      </w:r>
      <w:r w:rsidR="00B31341" w:rsidRPr="00AD65E2">
        <w:rPr>
          <w:rFonts w:ascii="Times New Roman" w:hAnsi="Times New Roman" w:cs="Times New Roman"/>
          <w:sz w:val="24"/>
          <w:szCs w:val="24"/>
        </w:rPr>
        <w:lastRenderedPageBreak/>
        <w:t>emotional control demands)</w:t>
      </w:r>
      <w:r w:rsidR="00B76EE2">
        <w:rPr>
          <w:rFonts w:ascii="Times New Roman" w:hAnsi="Times New Roman" w:cs="Times New Roman"/>
          <w:sz w:val="24"/>
          <w:szCs w:val="24"/>
        </w:rPr>
        <w:t xml:space="preserve"> and the approval factor</w:t>
      </w:r>
      <w:r w:rsidR="00B31341" w:rsidRPr="00AD65E2">
        <w:rPr>
          <w:rFonts w:ascii="Times New Roman" w:hAnsi="Times New Roman" w:cs="Times New Roman"/>
          <w:sz w:val="24"/>
          <w:szCs w:val="24"/>
        </w:rPr>
        <w:t xml:space="preserve"> </w:t>
      </w:r>
      <w:r w:rsidR="00EF61A6" w:rsidRPr="00AD65E2">
        <w:rPr>
          <w:rFonts w:ascii="Times New Roman" w:hAnsi="Times New Roman" w:cs="Times New Roman"/>
          <w:sz w:val="24"/>
          <w:szCs w:val="24"/>
        </w:rPr>
        <w:t xml:space="preserve">reported medium to high correlations with the demandingness </w:t>
      </w:r>
      <w:r w:rsidR="00C24D48" w:rsidRPr="00AD65E2">
        <w:rPr>
          <w:rFonts w:ascii="Times New Roman" w:hAnsi="Times New Roman" w:cs="Times New Roman"/>
          <w:sz w:val="24"/>
          <w:szCs w:val="24"/>
        </w:rPr>
        <w:t xml:space="preserve">factor of the </w:t>
      </w:r>
      <w:proofErr w:type="spellStart"/>
      <w:r w:rsidR="00C24D48" w:rsidRPr="00AD65E2">
        <w:rPr>
          <w:rFonts w:ascii="Times New Roman" w:hAnsi="Times New Roman" w:cs="Times New Roman"/>
          <w:sz w:val="24"/>
          <w:szCs w:val="24"/>
        </w:rPr>
        <w:t>iPBI</w:t>
      </w:r>
      <w:proofErr w:type="spellEnd"/>
      <w:r w:rsidR="00C24D48" w:rsidRPr="00AD65E2">
        <w:rPr>
          <w:rFonts w:ascii="Times New Roman" w:hAnsi="Times New Roman" w:cs="Times New Roman"/>
          <w:sz w:val="24"/>
          <w:szCs w:val="24"/>
        </w:rPr>
        <w:t>.</w:t>
      </w:r>
    </w:p>
    <w:p w14:paraId="2BBB084E" w14:textId="19092FF5" w:rsidR="00091220" w:rsidRPr="00AD65E2" w:rsidRDefault="00A00716" w:rsidP="006D325A">
      <w:pPr>
        <w:spacing w:line="480" w:lineRule="auto"/>
        <w:jc w:val="center"/>
        <w:rPr>
          <w:rFonts w:ascii="Times New Roman" w:hAnsi="Times New Roman" w:cs="Times New Roman"/>
          <w:b/>
          <w:bCs/>
          <w:sz w:val="24"/>
          <w:szCs w:val="24"/>
        </w:rPr>
      </w:pPr>
      <w:r w:rsidRPr="00AD65E2">
        <w:rPr>
          <w:rFonts w:ascii="Times New Roman" w:hAnsi="Times New Roman" w:cs="Times New Roman"/>
          <w:b/>
          <w:bCs/>
          <w:sz w:val="24"/>
          <w:szCs w:val="24"/>
        </w:rPr>
        <w:t>Conclusion</w:t>
      </w:r>
    </w:p>
    <w:p w14:paraId="3D17EDA2" w14:textId="7EFF3BF7" w:rsidR="003059CF" w:rsidRPr="00AD65E2" w:rsidRDefault="003059CF" w:rsidP="003059CF">
      <w:pPr>
        <w:spacing w:line="480" w:lineRule="auto"/>
        <w:ind w:firstLine="720"/>
        <w:rPr>
          <w:rFonts w:ascii="Times New Roman" w:hAnsi="Times New Roman" w:cs="Times New Roman"/>
          <w:sz w:val="24"/>
          <w:szCs w:val="24"/>
        </w:rPr>
      </w:pPr>
      <w:r w:rsidRPr="00AD65E2">
        <w:rPr>
          <w:rFonts w:ascii="Times New Roman" w:hAnsi="Times New Roman" w:cs="Times New Roman"/>
          <w:sz w:val="24"/>
          <w:szCs w:val="24"/>
        </w:rPr>
        <w:t xml:space="preserve">The </w:t>
      </w:r>
      <w:r w:rsidR="00970D09" w:rsidRPr="00AD65E2">
        <w:rPr>
          <w:rFonts w:ascii="Times New Roman" w:hAnsi="Times New Roman" w:cs="Times New Roman"/>
          <w:sz w:val="24"/>
          <w:szCs w:val="24"/>
        </w:rPr>
        <w:t xml:space="preserve">addition of this study </w:t>
      </w:r>
      <w:r w:rsidR="008E2520" w:rsidRPr="00AD65E2">
        <w:rPr>
          <w:rFonts w:ascii="Times New Roman" w:hAnsi="Times New Roman" w:cs="Times New Roman"/>
          <w:sz w:val="24"/>
          <w:szCs w:val="24"/>
        </w:rPr>
        <w:t>and the high correlation found with a similar measure</w:t>
      </w:r>
      <w:r w:rsidR="00D93B1C" w:rsidRPr="00AD65E2">
        <w:rPr>
          <w:rFonts w:ascii="Times New Roman" w:hAnsi="Times New Roman" w:cs="Times New Roman"/>
          <w:sz w:val="24"/>
          <w:szCs w:val="24"/>
        </w:rPr>
        <w:t xml:space="preserve"> (the </w:t>
      </w:r>
      <w:proofErr w:type="spellStart"/>
      <w:r w:rsidR="00D93B1C" w:rsidRPr="00AD65E2">
        <w:rPr>
          <w:rFonts w:ascii="Times New Roman" w:hAnsi="Times New Roman" w:cs="Times New Roman"/>
          <w:sz w:val="24"/>
          <w:szCs w:val="24"/>
        </w:rPr>
        <w:t>iPBI</w:t>
      </w:r>
      <w:proofErr w:type="spellEnd"/>
      <w:r w:rsidR="00D93B1C" w:rsidRPr="00AD65E2">
        <w:rPr>
          <w:rFonts w:ascii="Times New Roman" w:hAnsi="Times New Roman" w:cs="Times New Roman"/>
          <w:sz w:val="24"/>
          <w:szCs w:val="24"/>
        </w:rPr>
        <w:t>) supports</w:t>
      </w:r>
      <w:r w:rsidR="00970D09" w:rsidRPr="00AD65E2">
        <w:rPr>
          <w:rFonts w:ascii="Times New Roman" w:hAnsi="Times New Roman" w:cs="Times New Roman"/>
          <w:sz w:val="24"/>
          <w:szCs w:val="24"/>
        </w:rPr>
        <w:t xml:space="preserve"> the convergent validity of the IBSSO.</w:t>
      </w:r>
      <w:r w:rsidR="0039523B" w:rsidRPr="00AD65E2">
        <w:rPr>
          <w:rFonts w:ascii="Times New Roman" w:hAnsi="Times New Roman" w:cs="Times New Roman"/>
          <w:sz w:val="24"/>
          <w:szCs w:val="24"/>
        </w:rPr>
        <w:t xml:space="preserve"> </w:t>
      </w:r>
    </w:p>
    <w:p w14:paraId="3A3ABF1A" w14:textId="355F8509" w:rsidR="008D08C2" w:rsidRPr="00AD65E2" w:rsidRDefault="00336C9D" w:rsidP="006D325A">
      <w:pPr>
        <w:spacing w:line="480" w:lineRule="auto"/>
        <w:jc w:val="center"/>
        <w:rPr>
          <w:rFonts w:ascii="Times New Roman" w:hAnsi="Times New Roman" w:cs="Times New Roman"/>
          <w:b/>
          <w:bCs/>
          <w:sz w:val="24"/>
          <w:szCs w:val="24"/>
        </w:rPr>
      </w:pPr>
      <w:r w:rsidRPr="00AD65E2">
        <w:rPr>
          <w:rFonts w:ascii="Times New Roman" w:hAnsi="Times New Roman" w:cs="Times New Roman"/>
          <w:b/>
          <w:bCs/>
          <w:sz w:val="24"/>
          <w:szCs w:val="24"/>
        </w:rPr>
        <w:t xml:space="preserve">Study </w:t>
      </w:r>
      <w:r w:rsidR="00091220" w:rsidRPr="00AD65E2">
        <w:rPr>
          <w:rFonts w:ascii="Times New Roman" w:hAnsi="Times New Roman" w:cs="Times New Roman"/>
          <w:b/>
          <w:bCs/>
          <w:sz w:val="24"/>
          <w:szCs w:val="24"/>
        </w:rPr>
        <w:t>4</w:t>
      </w:r>
      <w:r w:rsidRPr="00AD65E2">
        <w:rPr>
          <w:rFonts w:ascii="Times New Roman" w:hAnsi="Times New Roman" w:cs="Times New Roman"/>
          <w:b/>
          <w:bCs/>
          <w:sz w:val="24"/>
          <w:szCs w:val="24"/>
        </w:rPr>
        <w:t xml:space="preserve">: </w:t>
      </w:r>
      <w:r w:rsidR="008D08C2" w:rsidRPr="00AD65E2">
        <w:rPr>
          <w:rFonts w:ascii="Times New Roman" w:hAnsi="Times New Roman" w:cs="Times New Roman"/>
          <w:b/>
          <w:bCs/>
          <w:sz w:val="24"/>
          <w:szCs w:val="24"/>
        </w:rPr>
        <w:t>Test-Retest Reliability</w:t>
      </w:r>
    </w:p>
    <w:p w14:paraId="750EE86D" w14:textId="1E8A1AC5" w:rsidR="00C0333C" w:rsidRPr="00AD65E2" w:rsidRDefault="00C0333C" w:rsidP="006D325A">
      <w:pPr>
        <w:spacing w:line="480" w:lineRule="auto"/>
        <w:jc w:val="center"/>
        <w:rPr>
          <w:rFonts w:ascii="Times New Roman" w:hAnsi="Times New Roman" w:cs="Times New Roman"/>
          <w:b/>
          <w:bCs/>
          <w:sz w:val="24"/>
          <w:szCs w:val="24"/>
        </w:rPr>
      </w:pPr>
      <w:r w:rsidRPr="00AD65E2">
        <w:rPr>
          <w:rFonts w:ascii="Times New Roman" w:hAnsi="Times New Roman" w:cs="Times New Roman"/>
          <w:b/>
          <w:bCs/>
          <w:sz w:val="24"/>
          <w:szCs w:val="24"/>
        </w:rPr>
        <w:t>Method</w:t>
      </w:r>
    </w:p>
    <w:p w14:paraId="0EE1A18E" w14:textId="10EBA672" w:rsidR="00930298" w:rsidRPr="00AD65E2" w:rsidRDefault="008D08C2" w:rsidP="008D08C2">
      <w:pPr>
        <w:spacing w:line="480" w:lineRule="auto"/>
        <w:jc w:val="both"/>
        <w:rPr>
          <w:rFonts w:ascii="Times New Roman" w:hAnsi="Times New Roman" w:cs="Times New Roman"/>
          <w:b/>
          <w:bCs/>
          <w:i/>
          <w:iCs/>
          <w:sz w:val="24"/>
          <w:szCs w:val="24"/>
        </w:rPr>
      </w:pPr>
      <w:r w:rsidRPr="00AD65E2">
        <w:rPr>
          <w:rFonts w:ascii="Times New Roman" w:hAnsi="Times New Roman" w:cs="Times New Roman"/>
          <w:sz w:val="24"/>
          <w:szCs w:val="24"/>
        </w:rPr>
        <w:tab/>
      </w:r>
      <w:r w:rsidRPr="00AD65E2">
        <w:rPr>
          <w:rFonts w:ascii="Times New Roman" w:hAnsi="Times New Roman" w:cs="Times New Roman"/>
          <w:b/>
          <w:bCs/>
          <w:i/>
          <w:iCs/>
          <w:sz w:val="24"/>
          <w:szCs w:val="24"/>
        </w:rPr>
        <w:t>Participants</w:t>
      </w:r>
    </w:p>
    <w:p w14:paraId="094DE96E" w14:textId="1CFB5032" w:rsidR="00445547" w:rsidRPr="00AD65E2" w:rsidRDefault="00DD21CA" w:rsidP="00DD21CA">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 xml:space="preserve">A new </w:t>
      </w:r>
      <w:r w:rsidR="00717390" w:rsidRPr="00AD65E2">
        <w:rPr>
          <w:rFonts w:ascii="Times New Roman" w:hAnsi="Times New Roman" w:cs="Times New Roman"/>
          <w:sz w:val="24"/>
          <w:szCs w:val="24"/>
        </w:rPr>
        <w:t xml:space="preserve">independent </w:t>
      </w:r>
      <w:r w:rsidRPr="00AD65E2">
        <w:rPr>
          <w:rFonts w:ascii="Times New Roman" w:hAnsi="Times New Roman" w:cs="Times New Roman"/>
          <w:sz w:val="24"/>
          <w:szCs w:val="24"/>
        </w:rPr>
        <w:t>sample of 29 participants (</w:t>
      </w:r>
      <w:r w:rsidRPr="00AD65E2">
        <w:rPr>
          <w:rFonts w:ascii="Times New Roman" w:hAnsi="Times New Roman" w:cs="Times New Roman"/>
          <w:i/>
          <w:iCs/>
          <w:sz w:val="24"/>
          <w:szCs w:val="24"/>
        </w:rPr>
        <w:t>M</w:t>
      </w:r>
      <w:r w:rsidRPr="00AD65E2">
        <w:rPr>
          <w:rFonts w:ascii="Times New Roman" w:hAnsi="Times New Roman" w:cs="Times New Roman"/>
          <w:sz w:val="24"/>
          <w:szCs w:val="24"/>
          <w:vertAlign w:val="subscript"/>
        </w:rPr>
        <w:t xml:space="preserve">age </w:t>
      </w:r>
      <w:r w:rsidRPr="00AD65E2">
        <w:rPr>
          <w:rFonts w:ascii="Times New Roman" w:hAnsi="Times New Roman" w:cs="Times New Roman"/>
          <w:sz w:val="24"/>
          <w:szCs w:val="24"/>
        </w:rPr>
        <w:t xml:space="preserve">= </w:t>
      </w:r>
      <w:r w:rsidR="00DE16C6" w:rsidRPr="00AD65E2">
        <w:rPr>
          <w:rFonts w:ascii="Times New Roman" w:hAnsi="Times New Roman" w:cs="Times New Roman"/>
          <w:sz w:val="24"/>
          <w:szCs w:val="24"/>
        </w:rPr>
        <w:t>48.25</w:t>
      </w:r>
      <w:r w:rsidRPr="00AD65E2">
        <w:rPr>
          <w:rFonts w:ascii="Times New Roman" w:hAnsi="Times New Roman" w:cs="Times New Roman"/>
          <w:sz w:val="24"/>
          <w:szCs w:val="24"/>
        </w:rPr>
        <w:t xml:space="preserve"> years, </w:t>
      </w:r>
      <w:r w:rsidRPr="00AD65E2">
        <w:rPr>
          <w:rFonts w:ascii="Times New Roman" w:hAnsi="Times New Roman" w:cs="Times New Roman"/>
          <w:i/>
          <w:iCs/>
          <w:sz w:val="24"/>
          <w:szCs w:val="24"/>
        </w:rPr>
        <w:t xml:space="preserve">SD </w:t>
      </w:r>
      <w:r w:rsidRPr="00AD65E2">
        <w:rPr>
          <w:rFonts w:ascii="Times New Roman" w:hAnsi="Times New Roman" w:cs="Times New Roman"/>
          <w:sz w:val="24"/>
          <w:szCs w:val="24"/>
        </w:rPr>
        <w:t>= 1</w:t>
      </w:r>
      <w:r w:rsidR="00D17056" w:rsidRPr="00AD65E2">
        <w:rPr>
          <w:rFonts w:ascii="Times New Roman" w:hAnsi="Times New Roman" w:cs="Times New Roman"/>
          <w:sz w:val="24"/>
          <w:szCs w:val="24"/>
        </w:rPr>
        <w:t>4</w:t>
      </w:r>
      <w:r w:rsidRPr="00AD65E2">
        <w:rPr>
          <w:rFonts w:ascii="Times New Roman" w:hAnsi="Times New Roman" w:cs="Times New Roman"/>
          <w:sz w:val="24"/>
          <w:szCs w:val="24"/>
        </w:rPr>
        <w:t>.</w:t>
      </w:r>
      <w:r w:rsidR="00D17056" w:rsidRPr="00AD65E2">
        <w:rPr>
          <w:rFonts w:ascii="Times New Roman" w:hAnsi="Times New Roman" w:cs="Times New Roman"/>
          <w:sz w:val="24"/>
          <w:szCs w:val="24"/>
        </w:rPr>
        <w:t>77</w:t>
      </w:r>
      <w:r w:rsidRPr="00AD65E2">
        <w:rPr>
          <w:rFonts w:ascii="Times New Roman" w:hAnsi="Times New Roman" w:cs="Times New Roman"/>
          <w:sz w:val="24"/>
          <w:szCs w:val="24"/>
        </w:rPr>
        <w:t xml:space="preserve">), </w:t>
      </w:r>
      <w:r w:rsidR="003D0AA1" w:rsidRPr="00AD65E2">
        <w:rPr>
          <w:rFonts w:ascii="Times New Roman" w:hAnsi="Times New Roman" w:cs="Times New Roman"/>
          <w:sz w:val="24"/>
          <w:szCs w:val="24"/>
        </w:rPr>
        <w:t xml:space="preserve">with an average of </w:t>
      </w:r>
      <w:r w:rsidRPr="00AD65E2">
        <w:rPr>
          <w:rFonts w:ascii="Times New Roman" w:hAnsi="Times New Roman" w:cs="Times New Roman"/>
          <w:sz w:val="24"/>
          <w:szCs w:val="24"/>
        </w:rPr>
        <w:t>1</w:t>
      </w:r>
      <w:r w:rsidR="003D0AA1" w:rsidRPr="00AD65E2">
        <w:rPr>
          <w:rFonts w:ascii="Times New Roman" w:hAnsi="Times New Roman" w:cs="Times New Roman"/>
          <w:sz w:val="24"/>
          <w:szCs w:val="24"/>
        </w:rPr>
        <w:t>4</w:t>
      </w:r>
      <w:r w:rsidRPr="00AD65E2">
        <w:rPr>
          <w:rFonts w:ascii="Times New Roman" w:hAnsi="Times New Roman" w:cs="Times New Roman"/>
          <w:sz w:val="24"/>
          <w:szCs w:val="24"/>
        </w:rPr>
        <w:t>.</w:t>
      </w:r>
      <w:r w:rsidR="003D0AA1" w:rsidRPr="00AD65E2">
        <w:rPr>
          <w:rFonts w:ascii="Times New Roman" w:hAnsi="Times New Roman" w:cs="Times New Roman"/>
          <w:sz w:val="24"/>
          <w:szCs w:val="24"/>
        </w:rPr>
        <w:t>57</w:t>
      </w:r>
      <w:r w:rsidRPr="00AD65E2">
        <w:rPr>
          <w:rFonts w:ascii="Times New Roman" w:hAnsi="Times New Roman" w:cs="Times New Roman"/>
          <w:sz w:val="24"/>
          <w:szCs w:val="24"/>
        </w:rPr>
        <w:t xml:space="preserve"> years</w:t>
      </w:r>
      <w:r w:rsidR="003D0AA1" w:rsidRPr="00AD65E2">
        <w:rPr>
          <w:rFonts w:ascii="Times New Roman" w:hAnsi="Times New Roman" w:cs="Times New Roman"/>
          <w:sz w:val="24"/>
          <w:szCs w:val="24"/>
        </w:rPr>
        <w:t>’ experience (</w:t>
      </w:r>
      <w:r w:rsidR="003D0AA1" w:rsidRPr="00AD65E2">
        <w:rPr>
          <w:rFonts w:ascii="Times New Roman" w:hAnsi="Times New Roman" w:cs="Times New Roman"/>
          <w:i/>
          <w:iCs/>
          <w:sz w:val="24"/>
          <w:szCs w:val="24"/>
        </w:rPr>
        <w:t xml:space="preserve">SD = </w:t>
      </w:r>
      <w:r w:rsidR="003D0AA1" w:rsidRPr="00AD65E2">
        <w:rPr>
          <w:rFonts w:ascii="Times New Roman" w:hAnsi="Times New Roman" w:cs="Times New Roman"/>
          <w:sz w:val="24"/>
          <w:szCs w:val="24"/>
        </w:rPr>
        <w:t>12.44) as a sports official</w:t>
      </w:r>
      <w:r w:rsidRPr="00AD65E2">
        <w:rPr>
          <w:rFonts w:ascii="Times New Roman" w:hAnsi="Times New Roman" w:cs="Times New Roman"/>
          <w:sz w:val="24"/>
          <w:szCs w:val="24"/>
        </w:rPr>
        <w:t xml:space="preserve">, </w:t>
      </w:r>
      <w:r w:rsidR="005172E6" w:rsidRPr="00AD65E2">
        <w:rPr>
          <w:rFonts w:ascii="Times New Roman" w:hAnsi="Times New Roman" w:cs="Times New Roman"/>
          <w:sz w:val="24"/>
          <w:szCs w:val="24"/>
        </w:rPr>
        <w:t xml:space="preserve">completed </w:t>
      </w:r>
      <w:r w:rsidR="00024E67" w:rsidRPr="00AD65E2">
        <w:rPr>
          <w:rFonts w:ascii="Times New Roman" w:hAnsi="Times New Roman" w:cs="Times New Roman"/>
          <w:sz w:val="24"/>
          <w:szCs w:val="24"/>
        </w:rPr>
        <w:t xml:space="preserve">the test-retest reliability </w:t>
      </w:r>
      <w:r w:rsidR="00DB2B9C" w:rsidRPr="00AD65E2">
        <w:rPr>
          <w:rFonts w:ascii="Times New Roman" w:hAnsi="Times New Roman" w:cs="Times New Roman"/>
          <w:sz w:val="24"/>
          <w:szCs w:val="24"/>
        </w:rPr>
        <w:t>study</w:t>
      </w:r>
      <w:r w:rsidR="005172E6" w:rsidRPr="00AD65E2">
        <w:rPr>
          <w:rFonts w:ascii="Times New Roman" w:hAnsi="Times New Roman" w:cs="Times New Roman"/>
          <w:sz w:val="24"/>
          <w:szCs w:val="24"/>
        </w:rPr>
        <w:t>.</w:t>
      </w:r>
      <w:r w:rsidRPr="00AD65E2">
        <w:rPr>
          <w:rFonts w:ascii="Times New Roman" w:hAnsi="Times New Roman" w:cs="Times New Roman"/>
          <w:sz w:val="24"/>
          <w:szCs w:val="24"/>
        </w:rPr>
        <w:t xml:space="preserve"> Participants </w:t>
      </w:r>
      <w:r w:rsidR="007D23B8" w:rsidRPr="00AD65E2">
        <w:rPr>
          <w:rFonts w:ascii="Times New Roman" w:hAnsi="Times New Roman" w:cs="Times New Roman"/>
          <w:sz w:val="24"/>
          <w:szCs w:val="24"/>
        </w:rPr>
        <w:t xml:space="preserve">(25 male, 4 female) </w:t>
      </w:r>
      <w:r w:rsidR="0003295F" w:rsidRPr="00AD65E2">
        <w:rPr>
          <w:rFonts w:ascii="Times New Roman" w:hAnsi="Times New Roman" w:cs="Times New Roman"/>
          <w:sz w:val="24"/>
          <w:szCs w:val="24"/>
        </w:rPr>
        <w:t>were from the United Kingdom and Ireland</w:t>
      </w:r>
      <w:r w:rsidR="001E578E" w:rsidRPr="00AD65E2">
        <w:rPr>
          <w:rFonts w:ascii="Times New Roman" w:hAnsi="Times New Roman" w:cs="Times New Roman"/>
          <w:sz w:val="24"/>
          <w:szCs w:val="24"/>
        </w:rPr>
        <w:t>, the United States of America and Canada</w:t>
      </w:r>
      <w:r w:rsidR="00F4155E" w:rsidRPr="00AD65E2">
        <w:rPr>
          <w:rFonts w:ascii="Times New Roman" w:hAnsi="Times New Roman" w:cs="Times New Roman"/>
          <w:sz w:val="24"/>
          <w:szCs w:val="24"/>
        </w:rPr>
        <w:t>,</w:t>
      </w:r>
      <w:r w:rsidR="00076968" w:rsidRPr="00AD65E2">
        <w:rPr>
          <w:rFonts w:ascii="Times New Roman" w:hAnsi="Times New Roman" w:cs="Times New Roman"/>
          <w:sz w:val="24"/>
          <w:szCs w:val="24"/>
        </w:rPr>
        <w:t xml:space="preserve"> and Australia,</w:t>
      </w:r>
      <w:r w:rsidR="00F4155E" w:rsidRPr="00AD65E2">
        <w:rPr>
          <w:rFonts w:ascii="Times New Roman" w:hAnsi="Times New Roman" w:cs="Times New Roman"/>
          <w:sz w:val="24"/>
          <w:szCs w:val="24"/>
        </w:rPr>
        <w:t xml:space="preserve"> representing </w:t>
      </w:r>
      <w:r w:rsidR="00A42929" w:rsidRPr="00AD65E2">
        <w:rPr>
          <w:rFonts w:ascii="Times New Roman" w:hAnsi="Times New Roman" w:cs="Times New Roman"/>
          <w:sz w:val="24"/>
          <w:szCs w:val="24"/>
        </w:rPr>
        <w:t>6</w:t>
      </w:r>
      <w:r w:rsidR="00F4155E" w:rsidRPr="00AD65E2">
        <w:rPr>
          <w:rFonts w:ascii="Times New Roman" w:hAnsi="Times New Roman" w:cs="Times New Roman"/>
          <w:sz w:val="24"/>
          <w:szCs w:val="24"/>
        </w:rPr>
        <w:t xml:space="preserve"> sports (football, cricket, rugby union, baseball, field hockey and Australian Rules Football).</w:t>
      </w:r>
      <w:r w:rsidR="003B2930" w:rsidRPr="00AD65E2">
        <w:rPr>
          <w:rFonts w:ascii="Times New Roman" w:hAnsi="Times New Roman" w:cs="Times New Roman"/>
          <w:sz w:val="24"/>
          <w:szCs w:val="24"/>
        </w:rPr>
        <w:t xml:space="preserve"> Officials reported their level of practice as either re</w:t>
      </w:r>
      <w:r w:rsidR="0059535E" w:rsidRPr="00AD65E2">
        <w:rPr>
          <w:rFonts w:ascii="Times New Roman" w:hAnsi="Times New Roman" w:cs="Times New Roman"/>
          <w:sz w:val="24"/>
          <w:szCs w:val="24"/>
        </w:rPr>
        <w:t>creational (</w:t>
      </w:r>
      <w:r w:rsidR="00DD4DA2">
        <w:rPr>
          <w:rFonts w:ascii="Times New Roman" w:hAnsi="Times New Roman" w:cs="Times New Roman"/>
          <w:sz w:val="24"/>
          <w:szCs w:val="24"/>
        </w:rPr>
        <w:t>n</w:t>
      </w:r>
      <w:r w:rsidR="0059535E" w:rsidRPr="00AD65E2">
        <w:rPr>
          <w:rFonts w:ascii="Times New Roman" w:hAnsi="Times New Roman" w:cs="Times New Roman"/>
          <w:sz w:val="24"/>
          <w:szCs w:val="24"/>
        </w:rPr>
        <w:t xml:space="preserve"> = 16), semi-professional (</w:t>
      </w:r>
      <w:r w:rsidR="00342279" w:rsidRPr="00AD65E2">
        <w:rPr>
          <w:rFonts w:ascii="Times New Roman" w:hAnsi="Times New Roman" w:cs="Times New Roman"/>
          <w:sz w:val="24"/>
          <w:szCs w:val="24"/>
        </w:rPr>
        <w:t>n</w:t>
      </w:r>
      <w:r w:rsidR="0059535E" w:rsidRPr="00AD65E2">
        <w:rPr>
          <w:rFonts w:ascii="Times New Roman" w:hAnsi="Times New Roman" w:cs="Times New Roman"/>
          <w:sz w:val="24"/>
          <w:szCs w:val="24"/>
        </w:rPr>
        <w:t xml:space="preserve"> = 8) or national/international (</w:t>
      </w:r>
      <w:r w:rsidR="00342279" w:rsidRPr="00AD65E2">
        <w:rPr>
          <w:rFonts w:ascii="Times New Roman" w:hAnsi="Times New Roman" w:cs="Times New Roman"/>
          <w:sz w:val="24"/>
          <w:szCs w:val="24"/>
        </w:rPr>
        <w:t>n</w:t>
      </w:r>
      <w:r w:rsidR="0059535E" w:rsidRPr="00AD65E2">
        <w:rPr>
          <w:rFonts w:ascii="Times New Roman" w:hAnsi="Times New Roman" w:cs="Times New Roman"/>
          <w:sz w:val="24"/>
          <w:szCs w:val="24"/>
        </w:rPr>
        <w:t xml:space="preserve"> = 5).</w:t>
      </w:r>
      <w:r w:rsidR="00F4155E" w:rsidRPr="00AD65E2">
        <w:rPr>
          <w:rFonts w:ascii="Times New Roman" w:hAnsi="Times New Roman" w:cs="Times New Roman"/>
          <w:sz w:val="24"/>
          <w:szCs w:val="24"/>
        </w:rPr>
        <w:t xml:space="preserve"> </w:t>
      </w:r>
      <w:r w:rsidR="00AD7AB7" w:rsidRPr="00AD65E2">
        <w:rPr>
          <w:rFonts w:ascii="Times New Roman" w:hAnsi="Times New Roman" w:cs="Times New Roman"/>
          <w:sz w:val="24"/>
          <w:szCs w:val="24"/>
        </w:rPr>
        <w:t>While larger sample sizes have been recommended (see Kennedy, 2022)</w:t>
      </w:r>
      <w:r w:rsidR="003B56A9" w:rsidRPr="00AD65E2">
        <w:rPr>
          <w:rFonts w:ascii="Times New Roman" w:hAnsi="Times New Roman" w:cs="Times New Roman"/>
          <w:sz w:val="24"/>
          <w:szCs w:val="24"/>
        </w:rPr>
        <w:t xml:space="preserve">, samples of between </w:t>
      </w:r>
      <w:r w:rsidR="00C9743C" w:rsidRPr="00AD65E2">
        <w:rPr>
          <w:rFonts w:ascii="Times New Roman" w:hAnsi="Times New Roman" w:cs="Times New Roman"/>
          <w:sz w:val="24"/>
          <w:szCs w:val="24"/>
        </w:rPr>
        <w:t xml:space="preserve">25-30 </w:t>
      </w:r>
      <w:r w:rsidR="00CF5DBB" w:rsidRPr="00AD65E2">
        <w:rPr>
          <w:rFonts w:ascii="Times New Roman" w:hAnsi="Times New Roman" w:cs="Times New Roman"/>
          <w:sz w:val="24"/>
          <w:szCs w:val="24"/>
        </w:rPr>
        <w:t xml:space="preserve">are seen as sufficient by others, </w:t>
      </w:r>
      <w:r w:rsidR="004959F0" w:rsidRPr="00AD65E2">
        <w:rPr>
          <w:rFonts w:ascii="Times New Roman" w:hAnsi="Times New Roman" w:cs="Times New Roman"/>
          <w:sz w:val="24"/>
          <w:szCs w:val="24"/>
        </w:rPr>
        <w:t>justified by</w:t>
      </w:r>
      <w:r w:rsidR="00D90C69" w:rsidRPr="00AD65E2">
        <w:rPr>
          <w:rFonts w:ascii="Times New Roman" w:hAnsi="Times New Roman" w:cs="Times New Roman"/>
          <w:sz w:val="24"/>
          <w:szCs w:val="24"/>
        </w:rPr>
        <w:t xml:space="preserve"> personal experience and</w:t>
      </w:r>
      <w:r w:rsidR="004959F0" w:rsidRPr="00AD65E2">
        <w:rPr>
          <w:rFonts w:ascii="Times New Roman" w:hAnsi="Times New Roman" w:cs="Times New Roman"/>
          <w:sz w:val="24"/>
          <w:szCs w:val="24"/>
        </w:rPr>
        <w:t xml:space="preserve"> </w:t>
      </w:r>
      <w:r w:rsidR="00A50D68" w:rsidRPr="00AD65E2">
        <w:rPr>
          <w:rFonts w:ascii="Times New Roman" w:hAnsi="Times New Roman" w:cs="Times New Roman"/>
          <w:sz w:val="24"/>
          <w:szCs w:val="24"/>
        </w:rPr>
        <w:t>statistical theory</w:t>
      </w:r>
      <w:r w:rsidR="00BC7FCF" w:rsidRPr="00AD65E2">
        <w:rPr>
          <w:rFonts w:ascii="Times New Roman" w:hAnsi="Times New Roman" w:cs="Times New Roman"/>
          <w:sz w:val="24"/>
          <w:szCs w:val="24"/>
        </w:rPr>
        <w:t xml:space="preserve">, such as </w:t>
      </w:r>
      <w:r w:rsidR="005967D5" w:rsidRPr="00AD65E2">
        <w:rPr>
          <w:rFonts w:ascii="Times New Roman" w:hAnsi="Times New Roman" w:cs="Times New Roman"/>
          <w:sz w:val="24"/>
          <w:szCs w:val="24"/>
        </w:rPr>
        <w:t>a medium effect size and sufficient power</w:t>
      </w:r>
      <w:r w:rsidR="00A50D68" w:rsidRPr="00AD65E2">
        <w:rPr>
          <w:rFonts w:ascii="Times New Roman" w:hAnsi="Times New Roman" w:cs="Times New Roman"/>
          <w:sz w:val="24"/>
          <w:szCs w:val="24"/>
        </w:rPr>
        <w:t xml:space="preserve"> (Bonett &amp; Wright, 2014; </w:t>
      </w:r>
      <w:r w:rsidR="00594B3F" w:rsidRPr="00AD65E2">
        <w:rPr>
          <w:rFonts w:ascii="Times New Roman" w:hAnsi="Times New Roman" w:cs="Times New Roman"/>
          <w:sz w:val="24"/>
          <w:szCs w:val="24"/>
        </w:rPr>
        <w:t xml:space="preserve">Clark-Carter, 2010; </w:t>
      </w:r>
      <w:proofErr w:type="spellStart"/>
      <w:r w:rsidR="00A50D68" w:rsidRPr="00AD65E2">
        <w:rPr>
          <w:rFonts w:ascii="Times New Roman" w:hAnsi="Times New Roman" w:cs="Times New Roman"/>
          <w:sz w:val="24"/>
          <w:szCs w:val="24"/>
        </w:rPr>
        <w:t>Cocchetti</w:t>
      </w:r>
      <w:proofErr w:type="spellEnd"/>
      <w:r w:rsidR="00A50D68" w:rsidRPr="00AD65E2">
        <w:rPr>
          <w:rFonts w:ascii="Times New Roman" w:hAnsi="Times New Roman" w:cs="Times New Roman"/>
          <w:sz w:val="24"/>
          <w:szCs w:val="24"/>
        </w:rPr>
        <w:t>, 1999).</w:t>
      </w:r>
      <w:r w:rsidR="009D1267">
        <w:rPr>
          <w:rFonts w:ascii="Times New Roman" w:hAnsi="Times New Roman" w:cs="Times New Roman"/>
          <w:sz w:val="24"/>
          <w:szCs w:val="24"/>
        </w:rPr>
        <w:t xml:space="preserve"> Further, </w:t>
      </w:r>
      <w:r w:rsidR="00BD1D08">
        <w:rPr>
          <w:rFonts w:ascii="Times New Roman" w:hAnsi="Times New Roman" w:cs="Times New Roman"/>
          <w:sz w:val="24"/>
          <w:szCs w:val="24"/>
        </w:rPr>
        <w:t>G*Power (</w:t>
      </w:r>
      <w:r w:rsidR="00BD1D08" w:rsidRPr="00AD65E2">
        <w:rPr>
          <w:rFonts w:ascii="Times New Roman" w:hAnsi="Times New Roman" w:cs="Times New Roman"/>
          <w:sz w:val="24"/>
          <w:szCs w:val="24"/>
        </w:rPr>
        <w:t>version 3.1.9.7; Heinrich-Heine-Universität Düsseldorf, Germany</w:t>
      </w:r>
      <w:r w:rsidR="00BD1D08">
        <w:rPr>
          <w:rFonts w:ascii="Times New Roman" w:hAnsi="Times New Roman" w:cs="Times New Roman"/>
          <w:sz w:val="24"/>
          <w:szCs w:val="24"/>
        </w:rPr>
        <w:t>)</w:t>
      </w:r>
      <w:r w:rsidR="009E3EBE">
        <w:rPr>
          <w:rFonts w:ascii="Times New Roman" w:hAnsi="Times New Roman" w:cs="Times New Roman"/>
          <w:sz w:val="24"/>
          <w:szCs w:val="24"/>
        </w:rPr>
        <w:t xml:space="preserve"> recommended a minimum sample size of 13 participants </w:t>
      </w:r>
      <w:r w:rsidR="0008209C">
        <w:rPr>
          <w:rFonts w:ascii="Times New Roman" w:hAnsi="Times New Roman" w:cs="Times New Roman"/>
          <w:sz w:val="24"/>
          <w:szCs w:val="24"/>
        </w:rPr>
        <w:t xml:space="preserve">for a </w:t>
      </w:r>
      <w:r w:rsidR="00F148FE">
        <w:rPr>
          <w:rFonts w:ascii="Times New Roman" w:hAnsi="Times New Roman" w:cs="Times New Roman"/>
          <w:sz w:val="24"/>
          <w:szCs w:val="24"/>
        </w:rPr>
        <w:t>bivariate correlation analysis</w:t>
      </w:r>
      <w:r w:rsidR="00937E27">
        <w:rPr>
          <w:rFonts w:ascii="Times New Roman" w:hAnsi="Times New Roman" w:cs="Times New Roman"/>
          <w:sz w:val="24"/>
          <w:szCs w:val="24"/>
        </w:rPr>
        <w:t xml:space="preserve"> with </w:t>
      </w:r>
      <w:r w:rsidR="00F148FE">
        <w:rPr>
          <w:rFonts w:ascii="Times New Roman" w:hAnsi="Times New Roman" w:cs="Times New Roman"/>
          <w:sz w:val="24"/>
          <w:szCs w:val="24"/>
        </w:rPr>
        <w:t xml:space="preserve">.08 </w:t>
      </w:r>
      <w:r w:rsidR="00937E27">
        <w:rPr>
          <w:rFonts w:ascii="Times New Roman" w:hAnsi="Times New Roman" w:cs="Times New Roman"/>
          <w:sz w:val="24"/>
          <w:szCs w:val="24"/>
        </w:rPr>
        <w:t xml:space="preserve">power and </w:t>
      </w:r>
      <w:r w:rsidR="00F148FE">
        <w:rPr>
          <w:rFonts w:ascii="Times New Roman" w:hAnsi="Times New Roman" w:cs="Times New Roman"/>
          <w:sz w:val="24"/>
          <w:szCs w:val="24"/>
        </w:rPr>
        <w:t>.05 α (</w:t>
      </w:r>
      <w:r w:rsidR="00F148FE">
        <w:rPr>
          <w:rFonts w:ascii="Times New Roman" w:hAnsi="Times New Roman" w:cs="Times New Roman"/>
          <w:i/>
          <w:iCs/>
          <w:sz w:val="24"/>
          <w:szCs w:val="24"/>
        </w:rPr>
        <w:t xml:space="preserve">p </w:t>
      </w:r>
      <w:r w:rsidR="00F148FE">
        <w:rPr>
          <w:rFonts w:ascii="Times New Roman" w:hAnsi="Times New Roman" w:cs="Times New Roman"/>
          <w:sz w:val="24"/>
          <w:szCs w:val="24"/>
        </w:rPr>
        <w:t>value)</w:t>
      </w:r>
      <w:r w:rsidR="00B63979">
        <w:rPr>
          <w:rFonts w:ascii="Times New Roman" w:hAnsi="Times New Roman" w:cs="Times New Roman"/>
          <w:sz w:val="24"/>
          <w:szCs w:val="24"/>
        </w:rPr>
        <w:t xml:space="preserve">. </w:t>
      </w:r>
    </w:p>
    <w:p w14:paraId="5C9AC737" w14:textId="6660FB01" w:rsidR="00D56BFA" w:rsidRPr="00AD65E2" w:rsidRDefault="00A952A1" w:rsidP="0005576F">
      <w:pPr>
        <w:spacing w:line="480" w:lineRule="auto"/>
        <w:ind w:firstLine="720"/>
        <w:jc w:val="both"/>
        <w:rPr>
          <w:rFonts w:ascii="Times New Roman" w:hAnsi="Times New Roman" w:cs="Times New Roman"/>
          <w:b/>
          <w:bCs/>
          <w:i/>
          <w:iCs/>
          <w:sz w:val="24"/>
          <w:szCs w:val="24"/>
        </w:rPr>
      </w:pPr>
      <w:r w:rsidRPr="00AD65E2">
        <w:rPr>
          <w:rFonts w:ascii="Times New Roman" w:hAnsi="Times New Roman" w:cs="Times New Roman"/>
          <w:b/>
          <w:bCs/>
          <w:i/>
          <w:iCs/>
          <w:sz w:val="24"/>
          <w:szCs w:val="24"/>
        </w:rPr>
        <w:t>Procedure</w:t>
      </w:r>
    </w:p>
    <w:p w14:paraId="59688069" w14:textId="7C31025F" w:rsidR="004C5D75" w:rsidRPr="00AD65E2" w:rsidRDefault="00885F91" w:rsidP="0005576F">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The IBSSO</w:t>
      </w:r>
      <w:r w:rsidR="00E3461E" w:rsidRPr="00AD65E2">
        <w:rPr>
          <w:rFonts w:ascii="Times New Roman" w:hAnsi="Times New Roman" w:cs="Times New Roman"/>
          <w:sz w:val="24"/>
          <w:szCs w:val="24"/>
        </w:rPr>
        <w:t>, along with demographic information,</w:t>
      </w:r>
      <w:r w:rsidRPr="00AD65E2">
        <w:rPr>
          <w:rFonts w:ascii="Times New Roman" w:hAnsi="Times New Roman" w:cs="Times New Roman"/>
          <w:sz w:val="24"/>
          <w:szCs w:val="24"/>
        </w:rPr>
        <w:t xml:space="preserve"> was completed </w:t>
      </w:r>
      <w:r w:rsidR="000D2454" w:rsidRPr="00AD65E2">
        <w:rPr>
          <w:rFonts w:ascii="Times New Roman" w:hAnsi="Times New Roman" w:cs="Times New Roman"/>
          <w:sz w:val="24"/>
          <w:szCs w:val="24"/>
        </w:rPr>
        <w:t xml:space="preserve">via Qualtrics (Provo, UT) </w:t>
      </w:r>
      <w:r w:rsidR="007D050E" w:rsidRPr="00AD65E2">
        <w:rPr>
          <w:rFonts w:ascii="Times New Roman" w:hAnsi="Times New Roman" w:cs="Times New Roman"/>
          <w:sz w:val="24"/>
          <w:szCs w:val="24"/>
        </w:rPr>
        <w:t>over three</w:t>
      </w:r>
      <w:r w:rsidR="00830701" w:rsidRPr="00AD65E2">
        <w:rPr>
          <w:rFonts w:ascii="Times New Roman" w:hAnsi="Times New Roman" w:cs="Times New Roman"/>
          <w:sz w:val="24"/>
          <w:szCs w:val="24"/>
        </w:rPr>
        <w:t>-</w:t>
      </w:r>
      <w:r w:rsidR="00E82B9B" w:rsidRPr="00AD65E2">
        <w:rPr>
          <w:rFonts w:ascii="Times New Roman" w:hAnsi="Times New Roman" w:cs="Times New Roman"/>
          <w:sz w:val="24"/>
          <w:szCs w:val="24"/>
        </w:rPr>
        <w:t>time points</w:t>
      </w:r>
      <w:r w:rsidR="00D75D0A" w:rsidRPr="00AD65E2">
        <w:rPr>
          <w:rFonts w:ascii="Times New Roman" w:hAnsi="Times New Roman" w:cs="Times New Roman"/>
          <w:sz w:val="24"/>
          <w:szCs w:val="24"/>
        </w:rPr>
        <w:t xml:space="preserve">, with the second </w:t>
      </w:r>
      <w:r w:rsidR="00F45912" w:rsidRPr="00AD65E2">
        <w:rPr>
          <w:rFonts w:ascii="Times New Roman" w:hAnsi="Times New Roman" w:cs="Times New Roman"/>
          <w:sz w:val="24"/>
          <w:szCs w:val="24"/>
        </w:rPr>
        <w:t xml:space="preserve">assessment after 7 days and the </w:t>
      </w:r>
      <w:r w:rsidR="00944A00" w:rsidRPr="00AD65E2">
        <w:rPr>
          <w:rFonts w:ascii="Times New Roman" w:hAnsi="Times New Roman" w:cs="Times New Roman"/>
          <w:sz w:val="24"/>
          <w:szCs w:val="24"/>
        </w:rPr>
        <w:t xml:space="preserve">third </w:t>
      </w:r>
      <w:r w:rsidR="00131681" w:rsidRPr="00AD65E2">
        <w:rPr>
          <w:rFonts w:ascii="Times New Roman" w:hAnsi="Times New Roman" w:cs="Times New Roman"/>
          <w:sz w:val="24"/>
          <w:szCs w:val="24"/>
        </w:rPr>
        <w:t>assessment</w:t>
      </w:r>
      <w:r w:rsidR="00F45912" w:rsidRPr="00AD65E2">
        <w:rPr>
          <w:rFonts w:ascii="Times New Roman" w:hAnsi="Times New Roman" w:cs="Times New Roman"/>
          <w:sz w:val="24"/>
          <w:szCs w:val="24"/>
        </w:rPr>
        <w:t xml:space="preserve"> </w:t>
      </w:r>
      <w:r w:rsidR="00F45912" w:rsidRPr="00AD65E2">
        <w:rPr>
          <w:rFonts w:ascii="Times New Roman" w:hAnsi="Times New Roman" w:cs="Times New Roman"/>
          <w:sz w:val="24"/>
          <w:szCs w:val="24"/>
        </w:rPr>
        <w:lastRenderedPageBreak/>
        <w:t>after another</w:t>
      </w:r>
      <w:r w:rsidR="003C587B" w:rsidRPr="00AD65E2">
        <w:rPr>
          <w:rFonts w:ascii="Times New Roman" w:hAnsi="Times New Roman" w:cs="Times New Roman"/>
          <w:sz w:val="24"/>
          <w:szCs w:val="24"/>
        </w:rPr>
        <w:t xml:space="preserve"> 21 </w:t>
      </w:r>
      <w:r w:rsidR="00944A00" w:rsidRPr="00AD65E2">
        <w:rPr>
          <w:rFonts w:ascii="Times New Roman" w:hAnsi="Times New Roman" w:cs="Times New Roman"/>
          <w:sz w:val="24"/>
          <w:szCs w:val="24"/>
        </w:rPr>
        <w:t>days</w:t>
      </w:r>
      <w:r w:rsidR="003F6FDE" w:rsidRPr="00AD65E2">
        <w:rPr>
          <w:rFonts w:ascii="Times New Roman" w:hAnsi="Times New Roman" w:cs="Times New Roman"/>
          <w:sz w:val="24"/>
          <w:szCs w:val="24"/>
        </w:rPr>
        <w:t xml:space="preserve">, </w:t>
      </w:r>
      <w:r w:rsidR="00183B5E" w:rsidRPr="00AD65E2">
        <w:rPr>
          <w:rFonts w:ascii="Times New Roman" w:hAnsi="Times New Roman" w:cs="Times New Roman"/>
          <w:sz w:val="24"/>
          <w:szCs w:val="24"/>
        </w:rPr>
        <w:t xml:space="preserve">replicating previous test-retest </w:t>
      </w:r>
      <w:r w:rsidR="00AE51AE" w:rsidRPr="00AD65E2">
        <w:rPr>
          <w:rFonts w:ascii="Times New Roman" w:hAnsi="Times New Roman" w:cs="Times New Roman"/>
          <w:sz w:val="24"/>
          <w:szCs w:val="24"/>
        </w:rPr>
        <w:t>research (e.g., Turner et al., 2018b)</w:t>
      </w:r>
      <w:r w:rsidR="00F45912" w:rsidRPr="00AD65E2">
        <w:rPr>
          <w:rFonts w:ascii="Times New Roman" w:hAnsi="Times New Roman" w:cs="Times New Roman"/>
          <w:sz w:val="24"/>
          <w:szCs w:val="24"/>
        </w:rPr>
        <w:t>.</w:t>
      </w:r>
      <w:r w:rsidR="00AA13BF" w:rsidRPr="00AD65E2">
        <w:rPr>
          <w:rFonts w:ascii="Times New Roman" w:hAnsi="Times New Roman" w:cs="Times New Roman"/>
          <w:sz w:val="24"/>
          <w:szCs w:val="24"/>
        </w:rPr>
        <w:t xml:space="preserve"> This approach exceeds </w:t>
      </w:r>
      <w:r w:rsidR="00830701" w:rsidRPr="00AD65E2">
        <w:rPr>
          <w:rFonts w:ascii="Times New Roman" w:hAnsi="Times New Roman" w:cs="Times New Roman"/>
          <w:sz w:val="24"/>
          <w:szCs w:val="24"/>
        </w:rPr>
        <w:t>the two-time points</w:t>
      </w:r>
      <w:r w:rsidR="00FD423E" w:rsidRPr="00AD65E2">
        <w:rPr>
          <w:rFonts w:ascii="Times New Roman" w:hAnsi="Times New Roman" w:cs="Times New Roman"/>
          <w:sz w:val="24"/>
          <w:szCs w:val="24"/>
        </w:rPr>
        <w:t xml:space="preserve"> recommended in literature (e.g., Law, 2004) and</w:t>
      </w:r>
      <w:r w:rsidR="00830701" w:rsidRPr="00AD65E2">
        <w:rPr>
          <w:rFonts w:ascii="Times New Roman" w:hAnsi="Times New Roman" w:cs="Times New Roman"/>
          <w:sz w:val="24"/>
          <w:szCs w:val="24"/>
        </w:rPr>
        <w:t xml:space="preserve"> used </w:t>
      </w:r>
      <w:r w:rsidR="00F32E26" w:rsidRPr="00AD65E2">
        <w:rPr>
          <w:rFonts w:ascii="Times New Roman" w:hAnsi="Times New Roman" w:cs="Times New Roman"/>
          <w:sz w:val="24"/>
          <w:szCs w:val="24"/>
        </w:rPr>
        <w:t>previously to develop measures (e.g., SGABS, Lindner</w:t>
      </w:r>
      <w:r w:rsidR="00656CAA" w:rsidRPr="00AD65E2">
        <w:rPr>
          <w:rFonts w:ascii="Times New Roman" w:hAnsi="Times New Roman" w:cs="Times New Roman"/>
          <w:sz w:val="24"/>
          <w:szCs w:val="24"/>
        </w:rPr>
        <w:t xml:space="preserve"> et al., 1999)</w:t>
      </w:r>
      <w:r w:rsidR="00BB7921" w:rsidRPr="00AD65E2">
        <w:rPr>
          <w:rFonts w:ascii="Times New Roman" w:hAnsi="Times New Roman" w:cs="Times New Roman"/>
          <w:sz w:val="24"/>
          <w:szCs w:val="24"/>
        </w:rPr>
        <w:t>. Furthermore,</w:t>
      </w:r>
      <w:r w:rsidR="009D748B" w:rsidRPr="00AD65E2">
        <w:rPr>
          <w:rFonts w:ascii="Times New Roman" w:hAnsi="Times New Roman" w:cs="Times New Roman"/>
          <w:sz w:val="24"/>
          <w:szCs w:val="24"/>
        </w:rPr>
        <w:t xml:space="preserve"> a</w:t>
      </w:r>
      <w:r w:rsidR="00CE62B5" w:rsidRPr="00AD65E2">
        <w:rPr>
          <w:rFonts w:ascii="Times New Roman" w:hAnsi="Times New Roman" w:cs="Times New Roman"/>
          <w:sz w:val="24"/>
          <w:szCs w:val="24"/>
        </w:rPr>
        <w:t xml:space="preserve"> </w:t>
      </w:r>
      <w:r w:rsidR="006C6025" w:rsidRPr="00AD65E2">
        <w:rPr>
          <w:rFonts w:ascii="Times New Roman" w:hAnsi="Times New Roman" w:cs="Times New Roman"/>
          <w:sz w:val="24"/>
          <w:szCs w:val="24"/>
        </w:rPr>
        <w:t>28</w:t>
      </w:r>
      <w:r w:rsidR="00CE62B5" w:rsidRPr="00AD65E2">
        <w:rPr>
          <w:rFonts w:ascii="Times New Roman" w:hAnsi="Times New Roman" w:cs="Times New Roman"/>
          <w:sz w:val="24"/>
          <w:szCs w:val="24"/>
        </w:rPr>
        <w:t>-day interval between the first and third assessment</w:t>
      </w:r>
      <w:r w:rsidR="009D748B" w:rsidRPr="00AD65E2">
        <w:rPr>
          <w:rFonts w:ascii="Times New Roman" w:hAnsi="Times New Roman" w:cs="Times New Roman"/>
          <w:sz w:val="24"/>
          <w:szCs w:val="24"/>
        </w:rPr>
        <w:t xml:space="preserve">s </w:t>
      </w:r>
      <w:r w:rsidR="00CF68A4" w:rsidRPr="00AD65E2">
        <w:rPr>
          <w:rFonts w:ascii="Times New Roman" w:hAnsi="Times New Roman" w:cs="Times New Roman"/>
          <w:sz w:val="24"/>
          <w:szCs w:val="24"/>
        </w:rPr>
        <w:t>minimised the risk of respondents remembering previous answers</w:t>
      </w:r>
      <w:r w:rsidR="00D21FE5" w:rsidRPr="00AD65E2">
        <w:rPr>
          <w:rFonts w:ascii="Times New Roman" w:hAnsi="Times New Roman" w:cs="Times New Roman"/>
          <w:sz w:val="24"/>
          <w:szCs w:val="24"/>
        </w:rPr>
        <w:t>, a c</w:t>
      </w:r>
      <w:r w:rsidR="00B61777" w:rsidRPr="00AD65E2">
        <w:rPr>
          <w:rFonts w:ascii="Times New Roman" w:hAnsi="Times New Roman" w:cs="Times New Roman"/>
          <w:sz w:val="24"/>
          <w:szCs w:val="24"/>
        </w:rPr>
        <w:t xml:space="preserve">oncern in </w:t>
      </w:r>
      <w:r w:rsidR="008E14EF" w:rsidRPr="00AD65E2">
        <w:rPr>
          <w:rFonts w:ascii="Times New Roman" w:hAnsi="Times New Roman" w:cs="Times New Roman"/>
          <w:sz w:val="24"/>
          <w:szCs w:val="24"/>
        </w:rPr>
        <w:t>measuring retest reliability (</w:t>
      </w:r>
      <w:r w:rsidR="003F0F9F" w:rsidRPr="00AD65E2">
        <w:rPr>
          <w:rFonts w:ascii="Times New Roman" w:hAnsi="Times New Roman" w:cs="Times New Roman"/>
          <w:sz w:val="24"/>
          <w:szCs w:val="24"/>
        </w:rPr>
        <w:t>Polit, 2014).</w:t>
      </w:r>
      <w:r w:rsidR="00D96F8D" w:rsidRPr="00AD65E2">
        <w:rPr>
          <w:rFonts w:ascii="Times New Roman" w:hAnsi="Times New Roman" w:cs="Times New Roman"/>
          <w:sz w:val="24"/>
          <w:szCs w:val="24"/>
        </w:rPr>
        <w:t xml:space="preserve"> </w:t>
      </w:r>
      <w:r w:rsidR="006B2307" w:rsidRPr="00AD65E2">
        <w:rPr>
          <w:rFonts w:ascii="Times New Roman" w:hAnsi="Times New Roman" w:cs="Times New Roman"/>
          <w:sz w:val="24"/>
          <w:szCs w:val="24"/>
        </w:rPr>
        <w:t>After each survey participants were asked for their email address</w:t>
      </w:r>
      <w:r w:rsidR="005D27D3" w:rsidRPr="00AD65E2">
        <w:rPr>
          <w:rFonts w:ascii="Times New Roman" w:hAnsi="Times New Roman" w:cs="Times New Roman"/>
          <w:sz w:val="24"/>
          <w:szCs w:val="24"/>
        </w:rPr>
        <w:t xml:space="preserve">, </w:t>
      </w:r>
      <w:r w:rsidR="00743720" w:rsidRPr="00AD65E2">
        <w:rPr>
          <w:rFonts w:ascii="Times New Roman" w:hAnsi="Times New Roman" w:cs="Times New Roman"/>
          <w:sz w:val="24"/>
          <w:szCs w:val="24"/>
        </w:rPr>
        <w:t xml:space="preserve">with this information handled and stored according to General Data Protection Regulations (e.g., on the first author’s university server requiring a two-factor verification to log in), </w:t>
      </w:r>
      <w:r w:rsidR="006B2307" w:rsidRPr="00AD65E2">
        <w:rPr>
          <w:rFonts w:ascii="Times New Roman" w:hAnsi="Times New Roman" w:cs="Times New Roman"/>
          <w:sz w:val="24"/>
          <w:szCs w:val="24"/>
        </w:rPr>
        <w:t>to</w:t>
      </w:r>
      <w:r w:rsidR="00A05FB8" w:rsidRPr="00AD65E2">
        <w:rPr>
          <w:rFonts w:ascii="Times New Roman" w:hAnsi="Times New Roman" w:cs="Times New Roman"/>
          <w:sz w:val="24"/>
          <w:szCs w:val="24"/>
        </w:rPr>
        <w:t xml:space="preserve"> correctly identify data and </w:t>
      </w:r>
      <w:r w:rsidR="00BF3F99" w:rsidRPr="00AD65E2">
        <w:rPr>
          <w:rFonts w:ascii="Times New Roman" w:hAnsi="Times New Roman" w:cs="Times New Roman"/>
          <w:sz w:val="24"/>
          <w:szCs w:val="24"/>
        </w:rPr>
        <w:t>distribute the second and third surveys.</w:t>
      </w:r>
    </w:p>
    <w:p w14:paraId="5F94F378" w14:textId="77777777" w:rsidR="004C5D75" w:rsidRPr="00AD65E2" w:rsidRDefault="004C5D75" w:rsidP="0005576F">
      <w:pPr>
        <w:spacing w:line="480" w:lineRule="auto"/>
        <w:ind w:firstLine="720"/>
        <w:jc w:val="both"/>
        <w:rPr>
          <w:rFonts w:ascii="Times New Roman" w:hAnsi="Times New Roman" w:cs="Times New Roman"/>
          <w:b/>
          <w:bCs/>
          <w:i/>
          <w:iCs/>
          <w:sz w:val="24"/>
          <w:szCs w:val="24"/>
        </w:rPr>
      </w:pPr>
      <w:r w:rsidRPr="00AD65E2">
        <w:rPr>
          <w:rFonts w:ascii="Times New Roman" w:hAnsi="Times New Roman" w:cs="Times New Roman"/>
          <w:b/>
          <w:bCs/>
          <w:i/>
          <w:iCs/>
          <w:sz w:val="24"/>
          <w:szCs w:val="24"/>
        </w:rPr>
        <w:t>Data analysis</w:t>
      </w:r>
    </w:p>
    <w:p w14:paraId="5BD69D1C" w14:textId="2B63CA8E" w:rsidR="00923131" w:rsidRPr="00AD65E2" w:rsidRDefault="0036273C" w:rsidP="0005576F">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There was n</w:t>
      </w:r>
      <w:r w:rsidR="00F75BD9" w:rsidRPr="00AD65E2">
        <w:rPr>
          <w:rFonts w:ascii="Times New Roman" w:hAnsi="Times New Roman" w:cs="Times New Roman"/>
          <w:sz w:val="24"/>
          <w:szCs w:val="24"/>
        </w:rPr>
        <w:t>o missing data</w:t>
      </w:r>
      <w:r w:rsidR="00DD23D3" w:rsidRPr="00AD65E2">
        <w:rPr>
          <w:rFonts w:ascii="Times New Roman" w:hAnsi="Times New Roman" w:cs="Times New Roman"/>
          <w:sz w:val="24"/>
          <w:szCs w:val="24"/>
        </w:rPr>
        <w:t xml:space="preserve">. </w:t>
      </w:r>
      <w:bookmarkStart w:id="23" w:name="_Hlk160543475"/>
      <w:r w:rsidR="00652CD1" w:rsidRPr="00AD65E2">
        <w:rPr>
          <w:rFonts w:ascii="Times New Roman" w:hAnsi="Times New Roman" w:cs="Times New Roman"/>
          <w:sz w:val="24"/>
          <w:szCs w:val="24"/>
        </w:rPr>
        <w:t>A Shapiro Wilks test w</w:t>
      </w:r>
      <w:r w:rsidR="00437616" w:rsidRPr="00AD65E2">
        <w:rPr>
          <w:rFonts w:ascii="Times New Roman" w:hAnsi="Times New Roman" w:cs="Times New Roman"/>
          <w:sz w:val="24"/>
          <w:szCs w:val="24"/>
        </w:rPr>
        <w:t xml:space="preserve">as conducted with </w:t>
      </w:r>
      <w:r w:rsidR="00576FED" w:rsidRPr="00AD65E2">
        <w:rPr>
          <w:rFonts w:ascii="Times New Roman" w:hAnsi="Times New Roman" w:cs="Times New Roman"/>
          <w:i/>
          <w:iCs/>
          <w:sz w:val="24"/>
          <w:szCs w:val="24"/>
        </w:rPr>
        <w:t xml:space="preserve">z </w:t>
      </w:r>
      <w:r w:rsidR="00576FED" w:rsidRPr="00AD65E2">
        <w:rPr>
          <w:rFonts w:ascii="Times New Roman" w:hAnsi="Times New Roman" w:cs="Times New Roman"/>
          <w:sz w:val="24"/>
          <w:szCs w:val="24"/>
        </w:rPr>
        <w:t xml:space="preserve">scores </w:t>
      </w:r>
      <w:r w:rsidR="00DB5FFE" w:rsidRPr="00AD65E2">
        <w:rPr>
          <w:rFonts w:ascii="Times New Roman" w:hAnsi="Times New Roman" w:cs="Times New Roman"/>
          <w:sz w:val="24"/>
          <w:szCs w:val="24"/>
        </w:rPr>
        <w:t>to identify outliers. Two scores of above</w:t>
      </w:r>
      <w:r w:rsidR="00591B02" w:rsidRPr="00AD65E2">
        <w:rPr>
          <w:rFonts w:ascii="Times New Roman" w:hAnsi="Times New Roman" w:cs="Times New Roman"/>
          <w:sz w:val="24"/>
          <w:szCs w:val="24"/>
        </w:rPr>
        <w:t xml:space="preserve"> 3.29</w:t>
      </w:r>
      <w:r w:rsidR="00916E08" w:rsidRPr="00AD65E2">
        <w:rPr>
          <w:rFonts w:ascii="Times New Roman" w:hAnsi="Times New Roman" w:cs="Times New Roman"/>
          <w:sz w:val="24"/>
          <w:szCs w:val="24"/>
        </w:rPr>
        <w:t xml:space="preserve">, one from the first and one in the </w:t>
      </w:r>
      <w:proofErr w:type="gramStart"/>
      <w:r w:rsidR="00916E08" w:rsidRPr="00AD65E2">
        <w:rPr>
          <w:rFonts w:ascii="Times New Roman" w:hAnsi="Times New Roman" w:cs="Times New Roman"/>
          <w:sz w:val="24"/>
          <w:szCs w:val="24"/>
        </w:rPr>
        <w:t>second-time</w:t>
      </w:r>
      <w:proofErr w:type="gramEnd"/>
      <w:r w:rsidR="00916E08" w:rsidRPr="00AD65E2">
        <w:rPr>
          <w:rFonts w:ascii="Times New Roman" w:hAnsi="Times New Roman" w:cs="Times New Roman"/>
          <w:sz w:val="24"/>
          <w:szCs w:val="24"/>
        </w:rPr>
        <w:t xml:space="preserve"> point of the DEP subscale, </w:t>
      </w:r>
      <w:r w:rsidR="00DB5FFE" w:rsidRPr="00AD65E2">
        <w:rPr>
          <w:rFonts w:ascii="Times New Roman" w:hAnsi="Times New Roman" w:cs="Times New Roman"/>
          <w:sz w:val="24"/>
          <w:szCs w:val="24"/>
        </w:rPr>
        <w:t>were</w:t>
      </w:r>
      <w:r w:rsidR="00916E08" w:rsidRPr="00AD65E2">
        <w:rPr>
          <w:rFonts w:ascii="Times New Roman" w:hAnsi="Times New Roman" w:cs="Times New Roman"/>
          <w:sz w:val="24"/>
          <w:szCs w:val="24"/>
        </w:rPr>
        <w:t xml:space="preserve"> identified and</w:t>
      </w:r>
      <w:r w:rsidR="00DB5FFE" w:rsidRPr="00AD65E2">
        <w:rPr>
          <w:rFonts w:ascii="Times New Roman" w:hAnsi="Times New Roman" w:cs="Times New Roman"/>
          <w:sz w:val="24"/>
          <w:szCs w:val="24"/>
        </w:rPr>
        <w:t xml:space="preserve"> </w:t>
      </w:r>
      <w:proofErr w:type="spellStart"/>
      <w:r w:rsidR="00DB5FFE" w:rsidRPr="00AD65E2">
        <w:rPr>
          <w:rFonts w:ascii="Times New Roman" w:hAnsi="Times New Roman" w:cs="Times New Roman"/>
          <w:sz w:val="24"/>
          <w:szCs w:val="24"/>
        </w:rPr>
        <w:t>wins</w:t>
      </w:r>
      <w:r w:rsidR="00334D67" w:rsidRPr="00AD65E2">
        <w:rPr>
          <w:rFonts w:ascii="Times New Roman" w:hAnsi="Times New Roman" w:cs="Times New Roman"/>
          <w:sz w:val="24"/>
          <w:szCs w:val="24"/>
        </w:rPr>
        <w:t>orized</w:t>
      </w:r>
      <w:proofErr w:type="spellEnd"/>
      <w:r w:rsidR="00334D67" w:rsidRPr="00AD65E2">
        <w:rPr>
          <w:rFonts w:ascii="Times New Roman" w:hAnsi="Times New Roman" w:cs="Times New Roman"/>
          <w:sz w:val="24"/>
          <w:szCs w:val="24"/>
        </w:rPr>
        <w:t xml:space="preserve"> (Field, 2009).</w:t>
      </w:r>
      <w:bookmarkEnd w:id="23"/>
    </w:p>
    <w:p w14:paraId="0D30233D" w14:textId="7772EEB7" w:rsidR="00C564D4" w:rsidRPr="00AD65E2" w:rsidRDefault="003B6805" w:rsidP="0005576F">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Data analys</w:t>
      </w:r>
      <w:r w:rsidR="0036273C" w:rsidRPr="00AD65E2">
        <w:rPr>
          <w:rFonts w:ascii="Times New Roman" w:hAnsi="Times New Roman" w:cs="Times New Roman"/>
          <w:sz w:val="24"/>
          <w:szCs w:val="24"/>
        </w:rPr>
        <w:t>e</w:t>
      </w:r>
      <w:r w:rsidRPr="00AD65E2">
        <w:rPr>
          <w:rFonts w:ascii="Times New Roman" w:hAnsi="Times New Roman" w:cs="Times New Roman"/>
          <w:sz w:val="24"/>
          <w:szCs w:val="24"/>
        </w:rPr>
        <w:t>s w</w:t>
      </w:r>
      <w:r w:rsidR="002966FF" w:rsidRPr="00AD65E2">
        <w:rPr>
          <w:rFonts w:ascii="Times New Roman" w:hAnsi="Times New Roman" w:cs="Times New Roman"/>
          <w:sz w:val="24"/>
          <w:szCs w:val="24"/>
        </w:rPr>
        <w:t>ere</w:t>
      </w:r>
      <w:r w:rsidRPr="00AD65E2">
        <w:rPr>
          <w:rFonts w:ascii="Times New Roman" w:hAnsi="Times New Roman" w:cs="Times New Roman"/>
          <w:sz w:val="24"/>
          <w:szCs w:val="24"/>
        </w:rPr>
        <w:t xml:space="preserve"> then </w:t>
      </w:r>
      <w:r w:rsidR="0036273C" w:rsidRPr="00AD65E2">
        <w:rPr>
          <w:rFonts w:ascii="Times New Roman" w:hAnsi="Times New Roman" w:cs="Times New Roman"/>
          <w:sz w:val="24"/>
          <w:szCs w:val="24"/>
        </w:rPr>
        <w:t xml:space="preserve">conducted </w:t>
      </w:r>
      <w:r w:rsidRPr="00AD65E2">
        <w:rPr>
          <w:rFonts w:ascii="Times New Roman" w:hAnsi="Times New Roman" w:cs="Times New Roman"/>
          <w:sz w:val="24"/>
          <w:szCs w:val="24"/>
        </w:rPr>
        <w:t xml:space="preserve">in two phases. First, a repeated-measures MANCOVA </w:t>
      </w:r>
      <w:r w:rsidR="00626046" w:rsidRPr="00AD65E2">
        <w:rPr>
          <w:rFonts w:ascii="Times New Roman" w:hAnsi="Times New Roman" w:cs="Times New Roman"/>
          <w:sz w:val="24"/>
          <w:szCs w:val="24"/>
        </w:rPr>
        <w:t>was performed</w:t>
      </w:r>
      <w:r w:rsidR="00AB41FA" w:rsidRPr="00AD65E2">
        <w:rPr>
          <w:rFonts w:ascii="Times New Roman" w:hAnsi="Times New Roman" w:cs="Times New Roman"/>
          <w:sz w:val="24"/>
          <w:szCs w:val="24"/>
        </w:rPr>
        <w:t xml:space="preserve"> to evaluate </w:t>
      </w:r>
      <w:r w:rsidR="00782C50" w:rsidRPr="00AD65E2">
        <w:rPr>
          <w:rFonts w:ascii="Times New Roman" w:hAnsi="Times New Roman" w:cs="Times New Roman"/>
          <w:sz w:val="24"/>
          <w:szCs w:val="24"/>
        </w:rPr>
        <w:t>changes in each subscale of the IBSSO</w:t>
      </w:r>
      <w:r w:rsidR="004D606F" w:rsidRPr="00AD65E2">
        <w:rPr>
          <w:rFonts w:ascii="Times New Roman" w:hAnsi="Times New Roman" w:cs="Times New Roman"/>
          <w:sz w:val="24"/>
          <w:szCs w:val="24"/>
        </w:rPr>
        <w:t xml:space="preserve">: </w:t>
      </w:r>
      <w:r w:rsidR="0040229E" w:rsidRPr="00AD65E2">
        <w:rPr>
          <w:rFonts w:ascii="Times New Roman" w:hAnsi="Times New Roman" w:cs="Times New Roman"/>
          <w:sz w:val="24"/>
          <w:szCs w:val="24"/>
        </w:rPr>
        <w:t xml:space="preserve">self-depreciation </w:t>
      </w:r>
      <w:r w:rsidR="004D606F" w:rsidRPr="00AD65E2">
        <w:rPr>
          <w:rFonts w:ascii="Times New Roman" w:hAnsi="Times New Roman" w:cs="Times New Roman"/>
          <w:sz w:val="24"/>
          <w:szCs w:val="24"/>
        </w:rPr>
        <w:t>(</w:t>
      </w:r>
      <w:r w:rsidR="00782C50" w:rsidRPr="00AD65E2">
        <w:rPr>
          <w:rFonts w:ascii="Times New Roman" w:hAnsi="Times New Roman" w:cs="Times New Roman"/>
          <w:sz w:val="24"/>
          <w:szCs w:val="24"/>
        </w:rPr>
        <w:t>DEP</w:t>
      </w:r>
      <w:r w:rsidR="004D606F" w:rsidRPr="00AD65E2">
        <w:rPr>
          <w:rFonts w:ascii="Times New Roman" w:hAnsi="Times New Roman" w:cs="Times New Roman"/>
          <w:sz w:val="24"/>
          <w:szCs w:val="24"/>
        </w:rPr>
        <w:t>)</w:t>
      </w:r>
      <w:r w:rsidR="0040229E" w:rsidRPr="00AD65E2">
        <w:rPr>
          <w:rFonts w:ascii="Times New Roman" w:hAnsi="Times New Roman" w:cs="Times New Roman"/>
          <w:sz w:val="24"/>
          <w:szCs w:val="24"/>
        </w:rPr>
        <w:t>; peer-rejection demands</w:t>
      </w:r>
      <w:r w:rsidR="00782C50" w:rsidRPr="00AD65E2">
        <w:rPr>
          <w:rFonts w:ascii="Times New Roman" w:hAnsi="Times New Roman" w:cs="Times New Roman"/>
          <w:sz w:val="24"/>
          <w:szCs w:val="24"/>
        </w:rPr>
        <w:t xml:space="preserve"> </w:t>
      </w:r>
      <w:r w:rsidR="004D606F" w:rsidRPr="00AD65E2">
        <w:rPr>
          <w:rFonts w:ascii="Times New Roman" w:hAnsi="Times New Roman" w:cs="Times New Roman"/>
          <w:sz w:val="24"/>
          <w:szCs w:val="24"/>
        </w:rPr>
        <w:t>(</w:t>
      </w:r>
      <w:r w:rsidR="00782C50" w:rsidRPr="00AD65E2">
        <w:rPr>
          <w:rFonts w:ascii="Times New Roman" w:hAnsi="Times New Roman" w:cs="Times New Roman"/>
          <w:sz w:val="24"/>
          <w:szCs w:val="24"/>
        </w:rPr>
        <w:t>PRD</w:t>
      </w:r>
      <w:r w:rsidR="004D606F" w:rsidRPr="00AD65E2">
        <w:rPr>
          <w:rFonts w:ascii="Times New Roman" w:hAnsi="Times New Roman" w:cs="Times New Roman"/>
          <w:sz w:val="24"/>
          <w:szCs w:val="24"/>
        </w:rPr>
        <w:t>);</w:t>
      </w:r>
      <w:r w:rsidR="00BC01FD" w:rsidRPr="00AD65E2">
        <w:rPr>
          <w:rFonts w:ascii="Times New Roman" w:hAnsi="Times New Roman" w:cs="Times New Roman"/>
          <w:sz w:val="24"/>
          <w:szCs w:val="24"/>
        </w:rPr>
        <w:t xml:space="preserve"> emotional control demands</w:t>
      </w:r>
      <w:r w:rsidR="004D606F" w:rsidRPr="00AD65E2">
        <w:rPr>
          <w:rFonts w:ascii="Times New Roman" w:hAnsi="Times New Roman" w:cs="Times New Roman"/>
          <w:sz w:val="24"/>
          <w:szCs w:val="24"/>
        </w:rPr>
        <w:t xml:space="preserve"> (</w:t>
      </w:r>
      <w:r w:rsidR="00782C50" w:rsidRPr="00AD65E2">
        <w:rPr>
          <w:rFonts w:ascii="Times New Roman" w:hAnsi="Times New Roman" w:cs="Times New Roman"/>
          <w:sz w:val="24"/>
          <w:szCs w:val="24"/>
        </w:rPr>
        <w:t>ECD</w:t>
      </w:r>
      <w:r w:rsidR="004D606F" w:rsidRPr="00AD65E2">
        <w:rPr>
          <w:rFonts w:ascii="Times New Roman" w:hAnsi="Times New Roman" w:cs="Times New Roman"/>
          <w:sz w:val="24"/>
          <w:szCs w:val="24"/>
        </w:rPr>
        <w:t>);</w:t>
      </w:r>
      <w:r w:rsidR="00782C50" w:rsidRPr="00AD65E2">
        <w:rPr>
          <w:rFonts w:ascii="Times New Roman" w:hAnsi="Times New Roman" w:cs="Times New Roman"/>
          <w:sz w:val="24"/>
          <w:szCs w:val="24"/>
        </w:rPr>
        <w:t xml:space="preserve"> and</w:t>
      </w:r>
      <w:r w:rsidR="00BC01FD" w:rsidRPr="00AD65E2">
        <w:rPr>
          <w:rFonts w:ascii="Times New Roman" w:hAnsi="Times New Roman" w:cs="Times New Roman"/>
          <w:sz w:val="24"/>
          <w:szCs w:val="24"/>
        </w:rPr>
        <w:t xml:space="preserve"> approval </w:t>
      </w:r>
      <w:r w:rsidR="004D606F" w:rsidRPr="00AD65E2">
        <w:rPr>
          <w:rFonts w:ascii="Times New Roman" w:hAnsi="Times New Roman" w:cs="Times New Roman"/>
          <w:sz w:val="24"/>
          <w:szCs w:val="24"/>
        </w:rPr>
        <w:t>(</w:t>
      </w:r>
      <w:r w:rsidR="00782C50" w:rsidRPr="00AD65E2">
        <w:rPr>
          <w:rFonts w:ascii="Times New Roman" w:hAnsi="Times New Roman" w:cs="Times New Roman"/>
          <w:sz w:val="24"/>
          <w:szCs w:val="24"/>
        </w:rPr>
        <w:t>A</w:t>
      </w:r>
      <w:r w:rsidR="004D606F" w:rsidRPr="00AD65E2">
        <w:rPr>
          <w:rFonts w:ascii="Times New Roman" w:hAnsi="Times New Roman" w:cs="Times New Roman"/>
          <w:sz w:val="24"/>
          <w:szCs w:val="24"/>
        </w:rPr>
        <w:t>)</w:t>
      </w:r>
      <w:r w:rsidR="00662CA6" w:rsidRPr="00AD65E2">
        <w:rPr>
          <w:rFonts w:ascii="Times New Roman" w:hAnsi="Times New Roman" w:cs="Times New Roman"/>
          <w:sz w:val="24"/>
          <w:szCs w:val="24"/>
        </w:rPr>
        <w:t>,</w:t>
      </w:r>
      <w:r w:rsidR="0036273C" w:rsidRPr="00AD65E2">
        <w:rPr>
          <w:rFonts w:ascii="Times New Roman" w:hAnsi="Times New Roman" w:cs="Times New Roman"/>
          <w:sz w:val="24"/>
          <w:szCs w:val="24"/>
        </w:rPr>
        <w:t xml:space="preserve"> across the three timepoints</w:t>
      </w:r>
      <w:r w:rsidR="00916E08" w:rsidRPr="00AD65E2">
        <w:rPr>
          <w:rFonts w:ascii="Times New Roman" w:hAnsi="Times New Roman" w:cs="Times New Roman"/>
          <w:sz w:val="24"/>
          <w:szCs w:val="24"/>
        </w:rPr>
        <w:t xml:space="preserve">, with </w:t>
      </w:r>
      <w:r w:rsidR="00B91C52" w:rsidRPr="00AD65E2">
        <w:rPr>
          <w:rFonts w:ascii="Times New Roman" w:hAnsi="Times New Roman" w:cs="Times New Roman"/>
          <w:sz w:val="24"/>
          <w:szCs w:val="24"/>
        </w:rPr>
        <w:t xml:space="preserve">no change in </w:t>
      </w:r>
      <w:r w:rsidR="00916E08" w:rsidRPr="00AD65E2">
        <w:rPr>
          <w:rFonts w:ascii="Times New Roman" w:hAnsi="Times New Roman" w:cs="Times New Roman"/>
          <w:sz w:val="24"/>
          <w:szCs w:val="24"/>
        </w:rPr>
        <w:t xml:space="preserve">direction and non-significant results </w:t>
      </w:r>
      <w:r w:rsidR="00B91C52" w:rsidRPr="00AD65E2">
        <w:rPr>
          <w:rFonts w:ascii="Times New Roman" w:hAnsi="Times New Roman" w:cs="Times New Roman"/>
          <w:sz w:val="24"/>
          <w:szCs w:val="24"/>
        </w:rPr>
        <w:t>expected to demonstrate the reliability of the IBSSO</w:t>
      </w:r>
      <w:r w:rsidR="00782C50" w:rsidRPr="00AD65E2">
        <w:rPr>
          <w:rFonts w:ascii="Times New Roman" w:hAnsi="Times New Roman" w:cs="Times New Roman"/>
          <w:sz w:val="24"/>
          <w:szCs w:val="24"/>
        </w:rPr>
        <w:t>.</w:t>
      </w:r>
      <w:r w:rsidR="00626046" w:rsidRPr="00AD65E2">
        <w:rPr>
          <w:rFonts w:ascii="Times New Roman" w:hAnsi="Times New Roman" w:cs="Times New Roman"/>
          <w:sz w:val="24"/>
          <w:szCs w:val="24"/>
        </w:rPr>
        <w:t xml:space="preserve"> </w:t>
      </w:r>
      <w:r w:rsidR="00782C50" w:rsidRPr="00AD65E2">
        <w:rPr>
          <w:rFonts w:ascii="Times New Roman" w:hAnsi="Times New Roman" w:cs="Times New Roman"/>
          <w:sz w:val="24"/>
          <w:szCs w:val="24"/>
        </w:rPr>
        <w:t>C</w:t>
      </w:r>
      <w:r w:rsidR="00626046" w:rsidRPr="00AD65E2">
        <w:rPr>
          <w:rFonts w:ascii="Times New Roman" w:hAnsi="Times New Roman" w:cs="Times New Roman"/>
          <w:sz w:val="24"/>
          <w:szCs w:val="24"/>
        </w:rPr>
        <w:t>onsistent with literature</w:t>
      </w:r>
      <w:r w:rsidR="00300645" w:rsidRPr="00AD65E2">
        <w:rPr>
          <w:rFonts w:ascii="Times New Roman" w:hAnsi="Times New Roman" w:cs="Times New Roman"/>
          <w:sz w:val="24"/>
          <w:szCs w:val="24"/>
        </w:rPr>
        <w:t xml:space="preserve"> </w:t>
      </w:r>
      <w:r w:rsidR="00214CB0" w:rsidRPr="00AD65E2">
        <w:rPr>
          <w:rFonts w:ascii="Times New Roman" w:hAnsi="Times New Roman" w:cs="Times New Roman"/>
          <w:sz w:val="24"/>
          <w:szCs w:val="24"/>
        </w:rPr>
        <w:t>identifyin</w:t>
      </w:r>
      <w:r w:rsidR="00640762" w:rsidRPr="00AD65E2">
        <w:rPr>
          <w:rFonts w:ascii="Times New Roman" w:hAnsi="Times New Roman" w:cs="Times New Roman"/>
          <w:sz w:val="24"/>
          <w:szCs w:val="24"/>
        </w:rPr>
        <w:t xml:space="preserve">g a negative relationship between age </w:t>
      </w:r>
      <w:r w:rsidR="006415A3" w:rsidRPr="00AD65E2">
        <w:rPr>
          <w:rFonts w:ascii="Times New Roman" w:hAnsi="Times New Roman" w:cs="Times New Roman"/>
          <w:sz w:val="24"/>
          <w:szCs w:val="24"/>
        </w:rPr>
        <w:t xml:space="preserve">and irrational beliefs (see </w:t>
      </w:r>
      <w:r w:rsidR="007C7CF8" w:rsidRPr="00AD65E2">
        <w:rPr>
          <w:rFonts w:ascii="Times New Roman" w:hAnsi="Times New Roman" w:cs="Times New Roman"/>
          <w:sz w:val="24"/>
          <w:szCs w:val="24"/>
        </w:rPr>
        <w:t>Ndick</w:t>
      </w:r>
      <w:r w:rsidR="005A67DF" w:rsidRPr="00AD65E2">
        <w:rPr>
          <w:rFonts w:ascii="Times New Roman" w:hAnsi="Times New Roman" w:cs="Times New Roman"/>
          <w:sz w:val="24"/>
          <w:szCs w:val="24"/>
        </w:rPr>
        <w:t xml:space="preserve">a et al., 2012; Turner et al., 2019), age was </w:t>
      </w:r>
      <w:r w:rsidR="00DE3C59" w:rsidRPr="00AD65E2">
        <w:rPr>
          <w:rFonts w:ascii="Times New Roman" w:hAnsi="Times New Roman" w:cs="Times New Roman"/>
          <w:sz w:val="24"/>
          <w:szCs w:val="24"/>
        </w:rPr>
        <w:t xml:space="preserve">included as </w:t>
      </w:r>
      <w:r w:rsidR="0036273C" w:rsidRPr="00AD65E2">
        <w:rPr>
          <w:rFonts w:ascii="Times New Roman" w:hAnsi="Times New Roman" w:cs="Times New Roman"/>
          <w:sz w:val="24"/>
          <w:szCs w:val="24"/>
        </w:rPr>
        <w:t xml:space="preserve">a </w:t>
      </w:r>
      <w:r w:rsidR="00DE3C59" w:rsidRPr="00AD65E2">
        <w:rPr>
          <w:rFonts w:ascii="Times New Roman" w:hAnsi="Times New Roman" w:cs="Times New Roman"/>
          <w:sz w:val="24"/>
          <w:szCs w:val="24"/>
        </w:rPr>
        <w:t>covariate.</w:t>
      </w:r>
      <w:r w:rsidR="00E46600" w:rsidRPr="00AD65E2">
        <w:rPr>
          <w:rFonts w:ascii="Times New Roman" w:hAnsi="Times New Roman" w:cs="Times New Roman"/>
          <w:sz w:val="24"/>
          <w:szCs w:val="24"/>
        </w:rPr>
        <w:t xml:space="preserve"> Second, intra-class coefficients (ICCs) </w:t>
      </w:r>
      <w:r w:rsidR="00D33A35" w:rsidRPr="00AD65E2">
        <w:rPr>
          <w:rFonts w:ascii="Times New Roman" w:hAnsi="Times New Roman" w:cs="Times New Roman"/>
          <w:sz w:val="24"/>
          <w:szCs w:val="24"/>
        </w:rPr>
        <w:t xml:space="preserve">were </w:t>
      </w:r>
      <w:r w:rsidR="00214529" w:rsidRPr="00AD65E2">
        <w:rPr>
          <w:rFonts w:ascii="Times New Roman" w:hAnsi="Times New Roman" w:cs="Times New Roman"/>
          <w:sz w:val="24"/>
          <w:szCs w:val="24"/>
        </w:rPr>
        <w:t>conducted</w:t>
      </w:r>
      <w:r w:rsidR="00B91C52" w:rsidRPr="00AD65E2">
        <w:rPr>
          <w:rFonts w:ascii="Times New Roman" w:hAnsi="Times New Roman" w:cs="Times New Roman"/>
          <w:sz w:val="24"/>
          <w:szCs w:val="24"/>
        </w:rPr>
        <w:t>, with scores above .7 in all subscales and compound scores applied</w:t>
      </w:r>
      <w:r w:rsidR="00214529" w:rsidRPr="00AD65E2">
        <w:rPr>
          <w:rFonts w:ascii="Times New Roman" w:hAnsi="Times New Roman" w:cs="Times New Roman"/>
          <w:sz w:val="24"/>
          <w:szCs w:val="24"/>
        </w:rPr>
        <w:t xml:space="preserve"> to </w:t>
      </w:r>
      <w:r w:rsidR="009F5665" w:rsidRPr="00AD65E2">
        <w:rPr>
          <w:rFonts w:ascii="Times New Roman" w:hAnsi="Times New Roman" w:cs="Times New Roman"/>
          <w:sz w:val="24"/>
          <w:szCs w:val="24"/>
        </w:rPr>
        <w:t>as</w:t>
      </w:r>
      <w:r w:rsidR="00B91C52" w:rsidRPr="00AD65E2">
        <w:rPr>
          <w:rFonts w:ascii="Times New Roman" w:hAnsi="Times New Roman" w:cs="Times New Roman"/>
          <w:sz w:val="24"/>
          <w:szCs w:val="24"/>
        </w:rPr>
        <w:t>sess and establish</w:t>
      </w:r>
      <w:r w:rsidR="009F5665" w:rsidRPr="00AD65E2">
        <w:rPr>
          <w:rFonts w:ascii="Times New Roman" w:hAnsi="Times New Roman" w:cs="Times New Roman"/>
          <w:sz w:val="24"/>
          <w:szCs w:val="24"/>
        </w:rPr>
        <w:t xml:space="preserve"> </w:t>
      </w:r>
      <w:r w:rsidR="00D427BF" w:rsidRPr="00AD65E2">
        <w:rPr>
          <w:rFonts w:ascii="Times New Roman" w:hAnsi="Times New Roman" w:cs="Times New Roman"/>
          <w:sz w:val="24"/>
          <w:szCs w:val="24"/>
        </w:rPr>
        <w:t xml:space="preserve">consistency of irrational beliefs </w:t>
      </w:r>
      <w:r w:rsidR="00D72360" w:rsidRPr="00AD65E2">
        <w:rPr>
          <w:rFonts w:ascii="Times New Roman" w:hAnsi="Times New Roman" w:cs="Times New Roman"/>
          <w:sz w:val="24"/>
          <w:szCs w:val="24"/>
        </w:rPr>
        <w:t>across three-time points</w:t>
      </w:r>
      <w:r w:rsidR="00B91C52" w:rsidRPr="00AD65E2">
        <w:rPr>
          <w:rFonts w:ascii="Times New Roman" w:hAnsi="Times New Roman" w:cs="Times New Roman"/>
          <w:sz w:val="24"/>
          <w:szCs w:val="24"/>
        </w:rPr>
        <w:t>.</w:t>
      </w:r>
    </w:p>
    <w:p w14:paraId="36F5593D" w14:textId="77777777" w:rsidR="003C75F4" w:rsidRPr="00AD65E2" w:rsidRDefault="00C564D4" w:rsidP="006D325A">
      <w:pPr>
        <w:spacing w:line="480" w:lineRule="auto"/>
        <w:jc w:val="center"/>
        <w:rPr>
          <w:rFonts w:ascii="Times New Roman" w:hAnsi="Times New Roman" w:cs="Times New Roman"/>
          <w:b/>
          <w:bCs/>
          <w:sz w:val="24"/>
          <w:szCs w:val="24"/>
        </w:rPr>
      </w:pPr>
      <w:r w:rsidRPr="00AD65E2">
        <w:rPr>
          <w:rFonts w:ascii="Times New Roman" w:hAnsi="Times New Roman" w:cs="Times New Roman"/>
          <w:b/>
          <w:bCs/>
          <w:sz w:val="24"/>
          <w:szCs w:val="24"/>
        </w:rPr>
        <w:t>Results</w:t>
      </w:r>
    </w:p>
    <w:p w14:paraId="7599CA30" w14:textId="2AA0987A" w:rsidR="0036273C" w:rsidRPr="00AD65E2" w:rsidRDefault="0036273C" w:rsidP="0005576F">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lastRenderedPageBreak/>
        <w:t xml:space="preserve">The repeated-measures MANCOVA revealed no main </w:t>
      </w:r>
      <w:r w:rsidR="005D781D" w:rsidRPr="00AD65E2">
        <w:rPr>
          <w:rFonts w:ascii="Times New Roman" w:hAnsi="Times New Roman" w:cs="Times New Roman"/>
          <w:sz w:val="24"/>
          <w:szCs w:val="24"/>
        </w:rPr>
        <w:t xml:space="preserve">effect </w:t>
      </w:r>
      <w:r w:rsidRPr="00AD65E2">
        <w:rPr>
          <w:rFonts w:ascii="Times New Roman" w:hAnsi="Times New Roman" w:cs="Times New Roman"/>
          <w:sz w:val="24"/>
          <w:szCs w:val="24"/>
        </w:rPr>
        <w:t xml:space="preserve">of </w:t>
      </w:r>
      <w:r w:rsidR="005D781D" w:rsidRPr="00AD65E2">
        <w:rPr>
          <w:rFonts w:ascii="Times New Roman" w:hAnsi="Times New Roman" w:cs="Times New Roman"/>
          <w:sz w:val="24"/>
          <w:szCs w:val="24"/>
        </w:rPr>
        <w:t>time</w:t>
      </w:r>
      <w:r w:rsidR="003068FB" w:rsidRPr="00AD65E2">
        <w:rPr>
          <w:rFonts w:ascii="Times New Roman" w:hAnsi="Times New Roman" w:cs="Times New Roman"/>
          <w:sz w:val="24"/>
          <w:szCs w:val="24"/>
        </w:rPr>
        <w:t>, Wilk’s</w:t>
      </w:r>
      <w:r w:rsidR="008313FC" w:rsidRPr="00AD65E2">
        <w:rPr>
          <w:rFonts w:ascii="Times New Roman" w:hAnsi="Times New Roman" w:cs="Times New Roman"/>
          <w:sz w:val="24"/>
          <w:szCs w:val="24"/>
        </w:rPr>
        <w:t xml:space="preserve"> </w:t>
      </w:r>
      <w:r w:rsidR="00A903B7" w:rsidRPr="00AD65E2">
        <w:rPr>
          <w:rFonts w:ascii="Times New Roman" w:hAnsi="Times New Roman" w:cs="Times New Roman"/>
          <w:sz w:val="24"/>
          <w:szCs w:val="24"/>
        </w:rPr>
        <w:t xml:space="preserve">λ = </w:t>
      </w:r>
      <w:r w:rsidR="00A31921" w:rsidRPr="00AD65E2">
        <w:rPr>
          <w:rFonts w:ascii="Times New Roman" w:hAnsi="Times New Roman" w:cs="Times New Roman"/>
          <w:sz w:val="24"/>
          <w:szCs w:val="24"/>
        </w:rPr>
        <w:t>.5</w:t>
      </w:r>
      <w:r w:rsidR="00302684" w:rsidRPr="00AD65E2">
        <w:rPr>
          <w:rFonts w:ascii="Times New Roman" w:hAnsi="Times New Roman" w:cs="Times New Roman"/>
          <w:sz w:val="24"/>
          <w:szCs w:val="24"/>
        </w:rPr>
        <w:t>7</w:t>
      </w:r>
      <w:r w:rsidR="00C039B7" w:rsidRPr="00AD65E2">
        <w:rPr>
          <w:rFonts w:ascii="Times New Roman" w:hAnsi="Times New Roman" w:cs="Times New Roman"/>
          <w:sz w:val="24"/>
          <w:szCs w:val="24"/>
        </w:rPr>
        <w:t>,</w:t>
      </w:r>
      <w:r w:rsidR="00334516" w:rsidRPr="00AD65E2">
        <w:rPr>
          <w:rFonts w:ascii="Times New Roman" w:hAnsi="Times New Roman" w:cs="Times New Roman"/>
          <w:sz w:val="24"/>
          <w:szCs w:val="24"/>
        </w:rPr>
        <w:t xml:space="preserve"> </w:t>
      </w:r>
      <w:r w:rsidR="00334516" w:rsidRPr="00AD65E2">
        <w:rPr>
          <w:rFonts w:ascii="Times New Roman" w:hAnsi="Times New Roman" w:cs="Times New Roman"/>
          <w:i/>
          <w:iCs/>
          <w:sz w:val="24"/>
          <w:szCs w:val="24"/>
        </w:rPr>
        <w:t>F</w:t>
      </w:r>
      <w:r w:rsidR="00334516" w:rsidRPr="00AD65E2">
        <w:rPr>
          <w:rFonts w:ascii="Times New Roman" w:hAnsi="Times New Roman" w:cs="Times New Roman"/>
          <w:sz w:val="24"/>
          <w:szCs w:val="24"/>
        </w:rPr>
        <w:t xml:space="preserve"> (</w:t>
      </w:r>
      <w:r w:rsidR="00302684" w:rsidRPr="00AD65E2">
        <w:rPr>
          <w:rFonts w:ascii="Times New Roman" w:hAnsi="Times New Roman" w:cs="Times New Roman"/>
          <w:sz w:val="24"/>
          <w:szCs w:val="24"/>
        </w:rPr>
        <w:t>8</w:t>
      </w:r>
      <w:r w:rsidR="00255C57" w:rsidRPr="00AD65E2">
        <w:rPr>
          <w:rFonts w:ascii="Times New Roman" w:hAnsi="Times New Roman" w:cs="Times New Roman"/>
          <w:sz w:val="24"/>
          <w:szCs w:val="24"/>
        </w:rPr>
        <w:t>,</w:t>
      </w:r>
      <w:r w:rsidR="00302684" w:rsidRPr="00AD65E2">
        <w:rPr>
          <w:rFonts w:ascii="Times New Roman" w:hAnsi="Times New Roman" w:cs="Times New Roman"/>
          <w:sz w:val="24"/>
          <w:szCs w:val="24"/>
        </w:rPr>
        <w:t xml:space="preserve"> 20</w:t>
      </w:r>
      <w:r w:rsidR="00255C57" w:rsidRPr="00AD65E2">
        <w:rPr>
          <w:rFonts w:ascii="Times New Roman" w:hAnsi="Times New Roman" w:cs="Times New Roman"/>
          <w:sz w:val="24"/>
          <w:szCs w:val="24"/>
        </w:rPr>
        <w:t xml:space="preserve">) </w:t>
      </w:r>
      <w:r w:rsidR="00E5576A" w:rsidRPr="00AD65E2">
        <w:rPr>
          <w:rFonts w:ascii="Times New Roman" w:hAnsi="Times New Roman" w:cs="Times New Roman"/>
          <w:sz w:val="24"/>
          <w:szCs w:val="24"/>
        </w:rPr>
        <w:t xml:space="preserve">= </w:t>
      </w:r>
      <w:r w:rsidR="002B184B" w:rsidRPr="00AD65E2">
        <w:rPr>
          <w:rFonts w:ascii="Times New Roman" w:hAnsi="Times New Roman" w:cs="Times New Roman"/>
          <w:sz w:val="24"/>
          <w:szCs w:val="24"/>
        </w:rPr>
        <w:t>1</w:t>
      </w:r>
      <w:r w:rsidR="00255C57" w:rsidRPr="00AD65E2">
        <w:rPr>
          <w:rFonts w:ascii="Times New Roman" w:hAnsi="Times New Roman" w:cs="Times New Roman"/>
          <w:sz w:val="24"/>
          <w:szCs w:val="24"/>
        </w:rPr>
        <w:t>.</w:t>
      </w:r>
      <w:r w:rsidR="002B184B" w:rsidRPr="00AD65E2">
        <w:rPr>
          <w:rFonts w:ascii="Times New Roman" w:hAnsi="Times New Roman" w:cs="Times New Roman"/>
          <w:sz w:val="24"/>
          <w:szCs w:val="24"/>
        </w:rPr>
        <w:t>89</w:t>
      </w:r>
      <w:r w:rsidR="00255C57" w:rsidRPr="00AD65E2">
        <w:rPr>
          <w:rFonts w:ascii="Times New Roman" w:hAnsi="Times New Roman" w:cs="Times New Roman"/>
          <w:sz w:val="24"/>
          <w:szCs w:val="24"/>
        </w:rPr>
        <w:t xml:space="preserve">, </w:t>
      </w:r>
      <w:r w:rsidR="00255C57" w:rsidRPr="00AD65E2">
        <w:rPr>
          <w:rFonts w:ascii="Times New Roman" w:hAnsi="Times New Roman" w:cs="Times New Roman"/>
          <w:i/>
          <w:iCs/>
          <w:sz w:val="24"/>
          <w:szCs w:val="24"/>
        </w:rPr>
        <w:t xml:space="preserve">p </w:t>
      </w:r>
      <w:r w:rsidR="00A2448F" w:rsidRPr="00AD65E2">
        <w:rPr>
          <w:rFonts w:ascii="Times New Roman" w:hAnsi="Times New Roman" w:cs="Times New Roman"/>
          <w:sz w:val="24"/>
          <w:szCs w:val="24"/>
        </w:rPr>
        <w:t>=</w:t>
      </w:r>
      <w:r w:rsidR="00255C57" w:rsidRPr="00AD65E2">
        <w:rPr>
          <w:rFonts w:ascii="Times New Roman" w:hAnsi="Times New Roman" w:cs="Times New Roman"/>
          <w:sz w:val="24"/>
          <w:szCs w:val="24"/>
        </w:rPr>
        <w:t xml:space="preserve"> .</w:t>
      </w:r>
      <w:r w:rsidR="00A2448F" w:rsidRPr="00AD65E2">
        <w:rPr>
          <w:rFonts w:ascii="Times New Roman" w:hAnsi="Times New Roman" w:cs="Times New Roman"/>
          <w:sz w:val="24"/>
          <w:szCs w:val="24"/>
        </w:rPr>
        <w:t>19</w:t>
      </w:r>
      <w:r w:rsidR="00574AE2" w:rsidRPr="00AD65E2">
        <w:rPr>
          <w:rFonts w:ascii="Times New Roman" w:hAnsi="Times New Roman" w:cs="Times New Roman"/>
          <w:sz w:val="24"/>
          <w:szCs w:val="24"/>
        </w:rPr>
        <w:t>, η</w:t>
      </w:r>
      <w:r w:rsidR="00574AE2" w:rsidRPr="00AD65E2">
        <w:rPr>
          <w:rFonts w:ascii="Times New Roman" w:hAnsi="Times New Roman" w:cs="Times New Roman"/>
          <w:sz w:val="24"/>
          <w:szCs w:val="24"/>
          <w:vertAlign w:val="superscript"/>
        </w:rPr>
        <w:t>2</w:t>
      </w:r>
      <w:r w:rsidR="00574AE2" w:rsidRPr="00AD65E2">
        <w:rPr>
          <w:rFonts w:ascii="Times New Roman" w:hAnsi="Times New Roman" w:cs="Times New Roman"/>
          <w:sz w:val="24"/>
          <w:szCs w:val="24"/>
        </w:rPr>
        <w:t xml:space="preserve"> </w:t>
      </w:r>
      <w:r w:rsidR="00B90583" w:rsidRPr="00AD65E2">
        <w:rPr>
          <w:rFonts w:ascii="Times New Roman" w:hAnsi="Times New Roman" w:cs="Times New Roman"/>
          <w:sz w:val="24"/>
          <w:szCs w:val="24"/>
        </w:rPr>
        <w:t>= .</w:t>
      </w:r>
      <w:r w:rsidR="00D41671" w:rsidRPr="00AD65E2">
        <w:rPr>
          <w:rFonts w:ascii="Times New Roman" w:hAnsi="Times New Roman" w:cs="Times New Roman"/>
          <w:sz w:val="24"/>
          <w:szCs w:val="24"/>
        </w:rPr>
        <w:t>43</w:t>
      </w:r>
      <w:r w:rsidR="00B90583" w:rsidRPr="00AD65E2">
        <w:rPr>
          <w:rFonts w:ascii="Times New Roman" w:hAnsi="Times New Roman" w:cs="Times New Roman"/>
          <w:sz w:val="24"/>
          <w:szCs w:val="24"/>
        </w:rPr>
        <w:t>.</w:t>
      </w:r>
      <w:r w:rsidR="00A2448F" w:rsidRPr="00AD65E2">
        <w:rPr>
          <w:rFonts w:ascii="Times New Roman" w:hAnsi="Times New Roman" w:cs="Times New Roman"/>
          <w:sz w:val="24"/>
          <w:szCs w:val="24"/>
        </w:rPr>
        <w:t xml:space="preserve"> </w:t>
      </w:r>
      <w:r w:rsidR="0093649E" w:rsidRPr="00AD65E2">
        <w:rPr>
          <w:rFonts w:ascii="Times New Roman" w:hAnsi="Times New Roman" w:cs="Times New Roman"/>
          <w:sz w:val="24"/>
          <w:szCs w:val="24"/>
        </w:rPr>
        <w:t>Direction and non-significance of results was not affected by r</w:t>
      </w:r>
      <w:r w:rsidR="00400FDC" w:rsidRPr="00AD65E2">
        <w:rPr>
          <w:rFonts w:ascii="Times New Roman" w:hAnsi="Times New Roman" w:cs="Times New Roman"/>
          <w:sz w:val="24"/>
          <w:szCs w:val="24"/>
        </w:rPr>
        <w:t>emoving age as a covariate</w:t>
      </w:r>
      <w:r w:rsidR="0038168E" w:rsidRPr="00AD65E2">
        <w:rPr>
          <w:rFonts w:ascii="Times New Roman" w:hAnsi="Times New Roman" w:cs="Times New Roman"/>
          <w:sz w:val="24"/>
          <w:szCs w:val="24"/>
        </w:rPr>
        <w:t>, Wilk’s λ = .</w:t>
      </w:r>
      <w:r w:rsidR="00C36ED2" w:rsidRPr="00AD65E2">
        <w:rPr>
          <w:rFonts w:ascii="Times New Roman" w:hAnsi="Times New Roman" w:cs="Times New Roman"/>
          <w:sz w:val="24"/>
          <w:szCs w:val="24"/>
        </w:rPr>
        <w:t>62</w:t>
      </w:r>
      <w:r w:rsidR="0038168E" w:rsidRPr="00AD65E2">
        <w:rPr>
          <w:rFonts w:ascii="Times New Roman" w:hAnsi="Times New Roman" w:cs="Times New Roman"/>
          <w:sz w:val="24"/>
          <w:szCs w:val="24"/>
        </w:rPr>
        <w:t xml:space="preserve">, </w:t>
      </w:r>
      <w:r w:rsidR="0038168E" w:rsidRPr="00AD65E2">
        <w:rPr>
          <w:rFonts w:ascii="Times New Roman" w:hAnsi="Times New Roman" w:cs="Times New Roman"/>
          <w:i/>
          <w:iCs/>
          <w:sz w:val="24"/>
          <w:szCs w:val="24"/>
        </w:rPr>
        <w:t>F</w:t>
      </w:r>
      <w:r w:rsidR="0038168E" w:rsidRPr="00AD65E2">
        <w:rPr>
          <w:rFonts w:ascii="Times New Roman" w:hAnsi="Times New Roman" w:cs="Times New Roman"/>
          <w:sz w:val="24"/>
          <w:szCs w:val="24"/>
        </w:rPr>
        <w:t xml:space="preserve"> (8, 20) = 1.</w:t>
      </w:r>
      <w:r w:rsidR="00C36ED2" w:rsidRPr="00AD65E2">
        <w:rPr>
          <w:rFonts w:ascii="Times New Roman" w:hAnsi="Times New Roman" w:cs="Times New Roman"/>
          <w:sz w:val="24"/>
          <w:szCs w:val="24"/>
        </w:rPr>
        <w:t>52</w:t>
      </w:r>
      <w:r w:rsidR="0038168E" w:rsidRPr="00AD65E2">
        <w:rPr>
          <w:rFonts w:ascii="Times New Roman" w:hAnsi="Times New Roman" w:cs="Times New Roman"/>
          <w:sz w:val="24"/>
          <w:szCs w:val="24"/>
        </w:rPr>
        <w:t xml:space="preserve">, </w:t>
      </w:r>
      <w:r w:rsidR="0038168E" w:rsidRPr="00AD65E2">
        <w:rPr>
          <w:rFonts w:ascii="Times New Roman" w:hAnsi="Times New Roman" w:cs="Times New Roman"/>
          <w:i/>
          <w:iCs/>
          <w:sz w:val="24"/>
          <w:szCs w:val="24"/>
        </w:rPr>
        <w:t xml:space="preserve">p </w:t>
      </w:r>
      <w:r w:rsidR="0038168E" w:rsidRPr="00AD65E2">
        <w:rPr>
          <w:rFonts w:ascii="Times New Roman" w:hAnsi="Times New Roman" w:cs="Times New Roman"/>
          <w:sz w:val="24"/>
          <w:szCs w:val="24"/>
        </w:rPr>
        <w:t>= .</w:t>
      </w:r>
      <w:r w:rsidR="00C36ED2" w:rsidRPr="00AD65E2">
        <w:rPr>
          <w:rFonts w:ascii="Times New Roman" w:hAnsi="Times New Roman" w:cs="Times New Roman"/>
          <w:sz w:val="24"/>
          <w:szCs w:val="24"/>
        </w:rPr>
        <w:t>21</w:t>
      </w:r>
      <w:r w:rsidR="0038168E" w:rsidRPr="00AD65E2">
        <w:rPr>
          <w:rFonts w:ascii="Times New Roman" w:hAnsi="Times New Roman" w:cs="Times New Roman"/>
          <w:sz w:val="24"/>
          <w:szCs w:val="24"/>
        </w:rPr>
        <w:t>, η</w:t>
      </w:r>
      <w:r w:rsidR="0038168E" w:rsidRPr="00AD65E2">
        <w:rPr>
          <w:rFonts w:ascii="Times New Roman" w:hAnsi="Times New Roman" w:cs="Times New Roman"/>
          <w:sz w:val="24"/>
          <w:szCs w:val="24"/>
          <w:vertAlign w:val="superscript"/>
        </w:rPr>
        <w:t>2</w:t>
      </w:r>
      <w:r w:rsidR="0038168E" w:rsidRPr="00AD65E2">
        <w:rPr>
          <w:rFonts w:ascii="Times New Roman" w:hAnsi="Times New Roman" w:cs="Times New Roman"/>
          <w:sz w:val="24"/>
          <w:szCs w:val="24"/>
        </w:rPr>
        <w:t xml:space="preserve"> = .</w:t>
      </w:r>
      <w:r w:rsidR="0046204F" w:rsidRPr="00AD65E2">
        <w:rPr>
          <w:rFonts w:ascii="Times New Roman" w:hAnsi="Times New Roman" w:cs="Times New Roman"/>
          <w:sz w:val="24"/>
          <w:szCs w:val="24"/>
        </w:rPr>
        <w:t>39</w:t>
      </w:r>
      <w:r w:rsidR="0093649E" w:rsidRPr="00AD65E2">
        <w:rPr>
          <w:rFonts w:ascii="Times New Roman" w:hAnsi="Times New Roman" w:cs="Times New Roman"/>
          <w:sz w:val="24"/>
          <w:szCs w:val="24"/>
        </w:rPr>
        <w:t>.</w:t>
      </w:r>
      <w:r w:rsidR="00517516" w:rsidRPr="00AD65E2">
        <w:rPr>
          <w:rFonts w:ascii="Times New Roman" w:hAnsi="Times New Roman" w:cs="Times New Roman"/>
          <w:sz w:val="24"/>
          <w:szCs w:val="24"/>
        </w:rPr>
        <w:t xml:space="preserve"> </w:t>
      </w:r>
      <w:r w:rsidRPr="00AD65E2">
        <w:rPr>
          <w:rFonts w:ascii="Times New Roman" w:hAnsi="Times New Roman" w:cs="Times New Roman"/>
          <w:sz w:val="24"/>
          <w:szCs w:val="24"/>
        </w:rPr>
        <w:t>This indicates that</w:t>
      </w:r>
      <w:r w:rsidR="000B6F7D" w:rsidRPr="00AD65E2">
        <w:rPr>
          <w:rFonts w:ascii="Times New Roman" w:hAnsi="Times New Roman" w:cs="Times New Roman"/>
          <w:sz w:val="24"/>
          <w:szCs w:val="24"/>
        </w:rPr>
        <w:t xml:space="preserve"> there is no effect for time in any of the variables within the IBSSO. </w:t>
      </w:r>
    </w:p>
    <w:p w14:paraId="7FF322A8" w14:textId="6A09F26C" w:rsidR="000D6A73" w:rsidRPr="00AD65E2" w:rsidRDefault="0036273C" w:rsidP="0005576F">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For ICCs,</w:t>
      </w:r>
      <w:r w:rsidR="000B6F7D" w:rsidRPr="00AD65E2">
        <w:rPr>
          <w:rFonts w:ascii="Times New Roman" w:hAnsi="Times New Roman" w:cs="Times New Roman"/>
          <w:sz w:val="24"/>
          <w:szCs w:val="24"/>
        </w:rPr>
        <w:t xml:space="preserve"> all subscales and compound scores reported results </w:t>
      </w:r>
      <w:r w:rsidR="007E6FDE" w:rsidRPr="00AD65E2">
        <w:rPr>
          <w:rFonts w:ascii="Times New Roman" w:hAnsi="Times New Roman" w:cs="Times New Roman"/>
          <w:sz w:val="24"/>
          <w:szCs w:val="24"/>
        </w:rPr>
        <w:t>above .7</w:t>
      </w:r>
      <w:r w:rsidR="000B6F7D" w:rsidRPr="00AD65E2">
        <w:rPr>
          <w:rFonts w:ascii="Times New Roman" w:hAnsi="Times New Roman" w:cs="Times New Roman"/>
          <w:sz w:val="24"/>
          <w:szCs w:val="24"/>
        </w:rPr>
        <w:t>,</w:t>
      </w:r>
      <w:r w:rsidR="005019D9" w:rsidRPr="00AD65E2">
        <w:rPr>
          <w:rFonts w:ascii="Times New Roman" w:hAnsi="Times New Roman" w:cs="Times New Roman"/>
          <w:sz w:val="24"/>
          <w:szCs w:val="24"/>
        </w:rPr>
        <w:t xml:space="preserve"> </w:t>
      </w:r>
      <w:r w:rsidR="00931E20" w:rsidRPr="00AD65E2">
        <w:rPr>
          <w:rFonts w:ascii="Times New Roman" w:hAnsi="Times New Roman" w:cs="Times New Roman"/>
          <w:sz w:val="24"/>
          <w:szCs w:val="24"/>
        </w:rPr>
        <w:t>demonstrat</w:t>
      </w:r>
      <w:r w:rsidR="000B6F7D" w:rsidRPr="00AD65E2">
        <w:rPr>
          <w:rFonts w:ascii="Times New Roman" w:hAnsi="Times New Roman" w:cs="Times New Roman"/>
          <w:sz w:val="24"/>
          <w:szCs w:val="24"/>
        </w:rPr>
        <w:t>ing</w:t>
      </w:r>
      <w:r w:rsidR="00931E20" w:rsidRPr="00AD65E2">
        <w:rPr>
          <w:rFonts w:ascii="Times New Roman" w:hAnsi="Times New Roman" w:cs="Times New Roman"/>
          <w:sz w:val="24"/>
          <w:szCs w:val="24"/>
        </w:rPr>
        <w:t xml:space="preserve"> </w:t>
      </w:r>
      <w:r w:rsidR="001D1C87" w:rsidRPr="00AD65E2">
        <w:rPr>
          <w:rFonts w:ascii="Times New Roman" w:hAnsi="Times New Roman" w:cs="Times New Roman"/>
          <w:sz w:val="24"/>
          <w:szCs w:val="24"/>
        </w:rPr>
        <w:t>strong agreement</w:t>
      </w:r>
      <w:r w:rsidR="000B6F7D" w:rsidRPr="00AD65E2">
        <w:rPr>
          <w:rFonts w:ascii="Times New Roman" w:hAnsi="Times New Roman" w:cs="Times New Roman"/>
          <w:sz w:val="24"/>
          <w:szCs w:val="24"/>
        </w:rPr>
        <w:t xml:space="preserve"> and consistency</w:t>
      </w:r>
      <w:r w:rsidR="001D1C87" w:rsidRPr="00AD65E2">
        <w:rPr>
          <w:rFonts w:ascii="Times New Roman" w:hAnsi="Times New Roman" w:cs="Times New Roman"/>
          <w:sz w:val="24"/>
          <w:szCs w:val="24"/>
        </w:rPr>
        <w:t xml:space="preserve"> </w:t>
      </w:r>
      <w:r w:rsidR="00427285" w:rsidRPr="00AD65E2">
        <w:rPr>
          <w:rFonts w:ascii="Times New Roman" w:hAnsi="Times New Roman" w:cs="Times New Roman"/>
          <w:sz w:val="24"/>
          <w:szCs w:val="24"/>
        </w:rPr>
        <w:t>across all three measurements</w:t>
      </w:r>
      <w:r w:rsidR="00931E20" w:rsidRPr="00AD65E2">
        <w:rPr>
          <w:rFonts w:ascii="Times New Roman" w:hAnsi="Times New Roman" w:cs="Times New Roman"/>
          <w:sz w:val="24"/>
          <w:szCs w:val="24"/>
        </w:rPr>
        <w:t xml:space="preserve"> points</w:t>
      </w:r>
      <w:r w:rsidR="00427285" w:rsidRPr="00AD65E2">
        <w:rPr>
          <w:rFonts w:ascii="Times New Roman" w:hAnsi="Times New Roman" w:cs="Times New Roman"/>
          <w:sz w:val="24"/>
          <w:szCs w:val="24"/>
        </w:rPr>
        <w:t xml:space="preserve"> </w:t>
      </w:r>
      <w:r w:rsidR="000B6F7D" w:rsidRPr="00AD65E2">
        <w:rPr>
          <w:rFonts w:ascii="Times New Roman" w:hAnsi="Times New Roman" w:cs="Times New Roman"/>
          <w:sz w:val="24"/>
          <w:szCs w:val="24"/>
        </w:rPr>
        <w:t xml:space="preserve">for all variables </w:t>
      </w:r>
      <w:r w:rsidR="00427285" w:rsidRPr="00AD65E2">
        <w:rPr>
          <w:rFonts w:ascii="Times New Roman" w:hAnsi="Times New Roman" w:cs="Times New Roman"/>
          <w:sz w:val="24"/>
          <w:szCs w:val="24"/>
        </w:rPr>
        <w:t xml:space="preserve">(Table 5). </w:t>
      </w:r>
      <w:r w:rsidRPr="00AD65E2">
        <w:rPr>
          <w:rFonts w:ascii="Times New Roman" w:hAnsi="Times New Roman" w:cs="Times New Roman"/>
          <w:sz w:val="24"/>
          <w:szCs w:val="24"/>
        </w:rPr>
        <w:t>This indicates that</w:t>
      </w:r>
      <w:r w:rsidR="000B6F7D" w:rsidRPr="00AD65E2">
        <w:rPr>
          <w:rFonts w:ascii="Times New Roman" w:hAnsi="Times New Roman" w:cs="Times New Roman"/>
          <w:sz w:val="24"/>
          <w:szCs w:val="24"/>
        </w:rPr>
        <w:t xml:space="preserve"> the IBSSO is not influenced by time.</w:t>
      </w:r>
    </w:p>
    <w:p w14:paraId="0510C509" w14:textId="383C70CF" w:rsidR="00A120DF" w:rsidRPr="00AD65E2" w:rsidRDefault="00301FB3" w:rsidP="006D325A">
      <w:pPr>
        <w:spacing w:line="480" w:lineRule="auto"/>
        <w:jc w:val="center"/>
        <w:rPr>
          <w:rFonts w:ascii="Times New Roman" w:hAnsi="Times New Roman" w:cs="Times New Roman"/>
          <w:b/>
          <w:bCs/>
          <w:sz w:val="24"/>
          <w:szCs w:val="24"/>
        </w:rPr>
      </w:pPr>
      <w:r w:rsidRPr="00AD65E2">
        <w:rPr>
          <w:rFonts w:ascii="Times New Roman" w:hAnsi="Times New Roman" w:cs="Times New Roman"/>
          <w:b/>
          <w:bCs/>
          <w:sz w:val="24"/>
          <w:szCs w:val="24"/>
        </w:rPr>
        <w:t xml:space="preserve">General </w:t>
      </w:r>
      <w:r w:rsidR="00905663" w:rsidRPr="00AD65E2">
        <w:rPr>
          <w:rFonts w:ascii="Times New Roman" w:hAnsi="Times New Roman" w:cs="Times New Roman"/>
          <w:b/>
          <w:bCs/>
          <w:sz w:val="24"/>
          <w:szCs w:val="24"/>
        </w:rPr>
        <w:t>D</w:t>
      </w:r>
      <w:r w:rsidR="00A120DF" w:rsidRPr="00AD65E2">
        <w:rPr>
          <w:rFonts w:ascii="Times New Roman" w:hAnsi="Times New Roman" w:cs="Times New Roman"/>
          <w:b/>
          <w:bCs/>
          <w:sz w:val="24"/>
          <w:szCs w:val="24"/>
        </w:rPr>
        <w:t>iscussion</w:t>
      </w:r>
    </w:p>
    <w:p w14:paraId="04CE69F2" w14:textId="3A1F415F" w:rsidR="00950AFC" w:rsidRPr="00AD65E2" w:rsidRDefault="00A120DF" w:rsidP="0097556F">
      <w:pPr>
        <w:spacing w:line="480" w:lineRule="auto"/>
        <w:jc w:val="both"/>
        <w:rPr>
          <w:rFonts w:ascii="Times New Roman" w:hAnsi="Times New Roman" w:cs="Times New Roman"/>
          <w:sz w:val="24"/>
          <w:szCs w:val="24"/>
        </w:rPr>
      </w:pPr>
      <w:r w:rsidRPr="00AD65E2">
        <w:rPr>
          <w:rFonts w:ascii="Times New Roman" w:hAnsi="Times New Roman" w:cs="Times New Roman"/>
          <w:sz w:val="24"/>
          <w:szCs w:val="24"/>
        </w:rPr>
        <w:tab/>
        <w:t xml:space="preserve">The aim of this study was to develop, validate and test the reliability of a specific measure of irrational beliefs in sports officials. An EFA supported analysis of a five, four and </w:t>
      </w:r>
      <w:r w:rsidR="00296BB9" w:rsidRPr="00AD65E2">
        <w:rPr>
          <w:rFonts w:ascii="Times New Roman" w:hAnsi="Times New Roman" w:cs="Times New Roman"/>
          <w:sz w:val="24"/>
          <w:szCs w:val="24"/>
        </w:rPr>
        <w:t>three-factor model. Consequent</w:t>
      </w:r>
      <w:r w:rsidR="000E78AC" w:rsidRPr="00AD65E2">
        <w:rPr>
          <w:rFonts w:ascii="Times New Roman" w:hAnsi="Times New Roman" w:cs="Times New Roman"/>
          <w:sz w:val="24"/>
          <w:szCs w:val="24"/>
        </w:rPr>
        <w:t>ly,</w:t>
      </w:r>
      <w:r w:rsidR="00296BB9" w:rsidRPr="00AD65E2">
        <w:rPr>
          <w:rFonts w:ascii="Times New Roman" w:hAnsi="Times New Roman" w:cs="Times New Roman"/>
          <w:sz w:val="24"/>
          <w:szCs w:val="24"/>
        </w:rPr>
        <w:t xml:space="preserve"> CFA rejected the five-factor model but supported the four and three-factor models. Low to medium correlations between factors of the IBSSO and existing </w:t>
      </w:r>
      <w:r w:rsidR="00A64FB6" w:rsidRPr="00AD65E2">
        <w:rPr>
          <w:rFonts w:ascii="Times New Roman" w:hAnsi="Times New Roman" w:cs="Times New Roman"/>
          <w:sz w:val="24"/>
          <w:szCs w:val="24"/>
        </w:rPr>
        <w:t xml:space="preserve">measures of related emotional </w:t>
      </w:r>
      <w:r w:rsidR="001A6B52" w:rsidRPr="00AD65E2">
        <w:rPr>
          <w:rFonts w:ascii="Times New Roman" w:hAnsi="Times New Roman" w:cs="Times New Roman"/>
          <w:sz w:val="24"/>
          <w:szCs w:val="24"/>
        </w:rPr>
        <w:t>dimensions supported criterion validity</w:t>
      </w:r>
      <w:r w:rsidR="00C1033E" w:rsidRPr="00AD65E2">
        <w:rPr>
          <w:rFonts w:ascii="Times New Roman" w:hAnsi="Times New Roman" w:cs="Times New Roman"/>
          <w:sz w:val="24"/>
          <w:szCs w:val="24"/>
        </w:rPr>
        <w:t xml:space="preserve"> in the three and four-factor models</w:t>
      </w:r>
      <w:r w:rsidR="00BC1A8E" w:rsidRPr="00AD65E2">
        <w:rPr>
          <w:rFonts w:ascii="Times New Roman" w:hAnsi="Times New Roman" w:cs="Times New Roman"/>
          <w:sz w:val="24"/>
          <w:szCs w:val="24"/>
        </w:rPr>
        <w:t>. Specifically,</w:t>
      </w:r>
      <w:r w:rsidR="001A6B52" w:rsidRPr="00AD65E2">
        <w:rPr>
          <w:rFonts w:ascii="Times New Roman" w:hAnsi="Times New Roman" w:cs="Times New Roman"/>
          <w:sz w:val="24"/>
          <w:szCs w:val="24"/>
        </w:rPr>
        <w:t xml:space="preserve"> </w:t>
      </w:r>
      <w:r w:rsidR="00BC1A8E" w:rsidRPr="00AD65E2">
        <w:rPr>
          <w:rFonts w:ascii="Times New Roman" w:hAnsi="Times New Roman" w:cs="Times New Roman"/>
          <w:sz w:val="24"/>
          <w:szCs w:val="24"/>
        </w:rPr>
        <w:t xml:space="preserve">self-depreciation and </w:t>
      </w:r>
      <w:r w:rsidR="00AC7E50" w:rsidRPr="00AD65E2">
        <w:rPr>
          <w:rFonts w:ascii="Times New Roman" w:hAnsi="Times New Roman" w:cs="Times New Roman"/>
          <w:sz w:val="24"/>
          <w:szCs w:val="24"/>
        </w:rPr>
        <w:t xml:space="preserve">the composite score of the </w:t>
      </w:r>
      <w:r w:rsidR="007569D3" w:rsidRPr="00AD65E2">
        <w:rPr>
          <w:rFonts w:ascii="Times New Roman" w:hAnsi="Times New Roman" w:cs="Times New Roman"/>
          <w:sz w:val="24"/>
          <w:szCs w:val="24"/>
        </w:rPr>
        <w:t>IBSSO</w:t>
      </w:r>
      <w:r w:rsidR="00AC7E50" w:rsidRPr="00AD65E2">
        <w:rPr>
          <w:rFonts w:ascii="Times New Roman" w:hAnsi="Times New Roman" w:cs="Times New Roman"/>
          <w:sz w:val="24"/>
          <w:szCs w:val="24"/>
        </w:rPr>
        <w:t xml:space="preserve"> was</w:t>
      </w:r>
      <w:r w:rsidR="00FF78F1" w:rsidRPr="00AD65E2">
        <w:rPr>
          <w:rFonts w:ascii="Times New Roman" w:hAnsi="Times New Roman" w:cs="Times New Roman"/>
          <w:sz w:val="24"/>
          <w:szCs w:val="24"/>
        </w:rPr>
        <w:t xml:space="preserve"> negatively correlated with mental </w:t>
      </w:r>
      <w:proofErr w:type="gramStart"/>
      <w:r w:rsidR="00FF78F1" w:rsidRPr="00AD65E2">
        <w:rPr>
          <w:rFonts w:ascii="Times New Roman" w:hAnsi="Times New Roman" w:cs="Times New Roman"/>
          <w:sz w:val="24"/>
          <w:szCs w:val="24"/>
        </w:rPr>
        <w:t>well-being, and</w:t>
      </w:r>
      <w:proofErr w:type="gramEnd"/>
      <w:r w:rsidR="00FF78F1" w:rsidRPr="00AD65E2">
        <w:rPr>
          <w:rFonts w:ascii="Times New Roman" w:hAnsi="Times New Roman" w:cs="Times New Roman"/>
          <w:sz w:val="24"/>
          <w:szCs w:val="24"/>
        </w:rPr>
        <w:t xml:space="preserve"> </w:t>
      </w:r>
      <w:r w:rsidR="003A2949" w:rsidRPr="00AD65E2">
        <w:rPr>
          <w:rFonts w:ascii="Times New Roman" w:hAnsi="Times New Roman" w:cs="Times New Roman"/>
          <w:sz w:val="24"/>
          <w:szCs w:val="24"/>
        </w:rPr>
        <w:t xml:space="preserve">positively correlated </w:t>
      </w:r>
      <w:r w:rsidR="00541EEC" w:rsidRPr="00AD65E2">
        <w:rPr>
          <w:rFonts w:ascii="Times New Roman" w:hAnsi="Times New Roman" w:cs="Times New Roman"/>
          <w:sz w:val="24"/>
          <w:szCs w:val="24"/>
        </w:rPr>
        <w:t xml:space="preserve">with </w:t>
      </w:r>
      <w:r w:rsidR="00CD69B6" w:rsidRPr="00AD65E2">
        <w:rPr>
          <w:rFonts w:ascii="Times New Roman" w:hAnsi="Times New Roman" w:cs="Times New Roman"/>
          <w:sz w:val="24"/>
          <w:szCs w:val="24"/>
        </w:rPr>
        <w:t xml:space="preserve">depression and related </w:t>
      </w:r>
      <w:r w:rsidR="00541EEC" w:rsidRPr="00AD65E2">
        <w:rPr>
          <w:rFonts w:ascii="Times New Roman" w:hAnsi="Times New Roman" w:cs="Times New Roman"/>
          <w:sz w:val="24"/>
          <w:szCs w:val="24"/>
        </w:rPr>
        <w:t xml:space="preserve">social phobias. </w:t>
      </w:r>
      <w:r w:rsidR="00BC1A8E" w:rsidRPr="00AD65E2">
        <w:rPr>
          <w:rFonts w:ascii="Times New Roman" w:hAnsi="Times New Roman" w:cs="Times New Roman"/>
          <w:sz w:val="24"/>
          <w:szCs w:val="24"/>
        </w:rPr>
        <w:t>P</w:t>
      </w:r>
      <w:r w:rsidR="00DF6BCE" w:rsidRPr="00AD65E2">
        <w:rPr>
          <w:rFonts w:ascii="Times New Roman" w:hAnsi="Times New Roman" w:cs="Times New Roman"/>
          <w:sz w:val="24"/>
          <w:szCs w:val="24"/>
        </w:rPr>
        <w:t xml:space="preserve">redictive validity was established through expected </w:t>
      </w:r>
      <w:r w:rsidR="0018267D" w:rsidRPr="00AD65E2">
        <w:rPr>
          <w:rFonts w:ascii="Times New Roman" w:hAnsi="Times New Roman" w:cs="Times New Roman"/>
          <w:sz w:val="24"/>
          <w:szCs w:val="24"/>
        </w:rPr>
        <w:t>negative correlations with age</w:t>
      </w:r>
      <w:r w:rsidR="00C56CEC" w:rsidRPr="00AD65E2">
        <w:rPr>
          <w:rFonts w:ascii="Times New Roman" w:hAnsi="Times New Roman" w:cs="Times New Roman"/>
          <w:sz w:val="24"/>
          <w:szCs w:val="24"/>
        </w:rPr>
        <w:t xml:space="preserve">, consistent with </w:t>
      </w:r>
      <w:r w:rsidR="00871003" w:rsidRPr="00AD65E2">
        <w:rPr>
          <w:rFonts w:ascii="Times New Roman" w:hAnsi="Times New Roman" w:cs="Times New Roman"/>
          <w:sz w:val="24"/>
          <w:szCs w:val="24"/>
        </w:rPr>
        <w:t>previous research (Ndicka et al., 2012)</w:t>
      </w:r>
      <w:r w:rsidR="009A4712" w:rsidRPr="00AD65E2">
        <w:rPr>
          <w:rFonts w:ascii="Times New Roman" w:hAnsi="Times New Roman" w:cs="Times New Roman"/>
          <w:sz w:val="24"/>
          <w:szCs w:val="24"/>
        </w:rPr>
        <w:t xml:space="preserve">, and </w:t>
      </w:r>
      <w:r w:rsidR="00671AB7" w:rsidRPr="00AD65E2">
        <w:rPr>
          <w:rFonts w:ascii="Times New Roman" w:hAnsi="Times New Roman" w:cs="Times New Roman"/>
          <w:sz w:val="24"/>
          <w:szCs w:val="24"/>
        </w:rPr>
        <w:t>good test-retest reliability was demonstrated</w:t>
      </w:r>
      <w:r w:rsidR="00B637C8" w:rsidRPr="00AD65E2">
        <w:rPr>
          <w:rFonts w:ascii="Times New Roman" w:hAnsi="Times New Roman" w:cs="Times New Roman"/>
          <w:sz w:val="24"/>
          <w:szCs w:val="24"/>
        </w:rPr>
        <w:t xml:space="preserve">, with stable scores </w:t>
      </w:r>
      <w:r w:rsidR="00EB7503" w:rsidRPr="00AD65E2">
        <w:rPr>
          <w:rFonts w:ascii="Times New Roman" w:hAnsi="Times New Roman" w:cs="Times New Roman"/>
          <w:sz w:val="24"/>
          <w:szCs w:val="24"/>
        </w:rPr>
        <w:t>for</w:t>
      </w:r>
      <w:r w:rsidR="00B637C8" w:rsidRPr="00AD65E2">
        <w:rPr>
          <w:rFonts w:ascii="Times New Roman" w:hAnsi="Times New Roman" w:cs="Times New Roman"/>
          <w:sz w:val="24"/>
          <w:szCs w:val="24"/>
        </w:rPr>
        <w:t xml:space="preserve"> subscales and compound score</w:t>
      </w:r>
      <w:r w:rsidR="00EB7503" w:rsidRPr="00AD65E2">
        <w:rPr>
          <w:rFonts w:ascii="Times New Roman" w:hAnsi="Times New Roman" w:cs="Times New Roman"/>
          <w:sz w:val="24"/>
          <w:szCs w:val="24"/>
        </w:rPr>
        <w:t xml:space="preserve"> reported across three-time points.</w:t>
      </w:r>
    </w:p>
    <w:p w14:paraId="0A384478" w14:textId="27357BCE" w:rsidR="007F370B" w:rsidRPr="00AD65E2" w:rsidRDefault="00950AFC" w:rsidP="0097556F">
      <w:pPr>
        <w:spacing w:line="480" w:lineRule="auto"/>
        <w:jc w:val="both"/>
        <w:rPr>
          <w:rFonts w:ascii="Times New Roman" w:hAnsi="Times New Roman" w:cs="Times New Roman"/>
          <w:sz w:val="24"/>
          <w:szCs w:val="24"/>
        </w:rPr>
      </w:pPr>
      <w:r w:rsidRPr="00AD65E2">
        <w:rPr>
          <w:rFonts w:ascii="Times New Roman" w:hAnsi="Times New Roman" w:cs="Times New Roman"/>
          <w:sz w:val="24"/>
          <w:szCs w:val="24"/>
        </w:rPr>
        <w:tab/>
        <w:t xml:space="preserve">The </w:t>
      </w:r>
      <w:r w:rsidR="004F7B7F" w:rsidRPr="00AD65E2">
        <w:rPr>
          <w:rFonts w:ascii="Times New Roman" w:hAnsi="Times New Roman" w:cs="Times New Roman"/>
          <w:sz w:val="24"/>
          <w:szCs w:val="24"/>
        </w:rPr>
        <w:t xml:space="preserve">13-item, </w:t>
      </w:r>
      <w:r w:rsidRPr="00AD65E2">
        <w:rPr>
          <w:rFonts w:ascii="Times New Roman" w:hAnsi="Times New Roman" w:cs="Times New Roman"/>
          <w:sz w:val="24"/>
          <w:szCs w:val="24"/>
        </w:rPr>
        <w:t>three-factor model reported strong model-fit and</w:t>
      </w:r>
      <w:r w:rsidR="004F7B7F" w:rsidRPr="00AD65E2">
        <w:rPr>
          <w:rFonts w:ascii="Times New Roman" w:hAnsi="Times New Roman" w:cs="Times New Roman"/>
          <w:sz w:val="24"/>
          <w:szCs w:val="24"/>
        </w:rPr>
        <w:t xml:space="preserve"> contained items that measured demands and </w:t>
      </w:r>
      <w:r w:rsidR="00ED4842" w:rsidRPr="00AD65E2">
        <w:rPr>
          <w:rFonts w:ascii="Times New Roman" w:hAnsi="Times New Roman" w:cs="Times New Roman"/>
          <w:sz w:val="24"/>
          <w:szCs w:val="24"/>
        </w:rPr>
        <w:t xml:space="preserve">self-depreciation. While </w:t>
      </w:r>
      <w:r w:rsidR="00F40A8D" w:rsidRPr="00AD65E2">
        <w:rPr>
          <w:rFonts w:ascii="Times New Roman" w:hAnsi="Times New Roman" w:cs="Times New Roman"/>
          <w:sz w:val="24"/>
          <w:szCs w:val="24"/>
        </w:rPr>
        <w:t xml:space="preserve">this </w:t>
      </w:r>
      <w:r w:rsidR="00B05EE9" w:rsidRPr="00AD65E2">
        <w:rPr>
          <w:rFonts w:ascii="Times New Roman" w:hAnsi="Times New Roman" w:cs="Times New Roman"/>
          <w:sz w:val="24"/>
          <w:szCs w:val="24"/>
        </w:rPr>
        <w:t xml:space="preserve">was not expected, </w:t>
      </w:r>
      <w:r w:rsidR="00AC70D1" w:rsidRPr="00AD65E2">
        <w:rPr>
          <w:rFonts w:ascii="Times New Roman" w:hAnsi="Times New Roman" w:cs="Times New Roman"/>
          <w:sz w:val="24"/>
          <w:szCs w:val="24"/>
        </w:rPr>
        <w:t>as</w:t>
      </w:r>
      <w:r w:rsidR="00B05EE9" w:rsidRPr="00AD65E2">
        <w:rPr>
          <w:rFonts w:ascii="Times New Roman" w:hAnsi="Times New Roman" w:cs="Times New Roman"/>
          <w:sz w:val="24"/>
          <w:szCs w:val="24"/>
        </w:rPr>
        <w:t xml:space="preserve"> the inclusion </w:t>
      </w:r>
      <w:r w:rsidR="007B48C6" w:rsidRPr="00AD65E2">
        <w:rPr>
          <w:rFonts w:ascii="Times New Roman" w:hAnsi="Times New Roman" w:cs="Times New Roman"/>
          <w:sz w:val="24"/>
          <w:szCs w:val="24"/>
        </w:rPr>
        <w:t xml:space="preserve">of </w:t>
      </w:r>
      <w:r w:rsidR="00A57B9F" w:rsidRPr="00AD65E2">
        <w:rPr>
          <w:rFonts w:ascii="Times New Roman" w:hAnsi="Times New Roman" w:cs="Times New Roman"/>
          <w:sz w:val="24"/>
          <w:szCs w:val="24"/>
        </w:rPr>
        <w:t xml:space="preserve">items that assessed </w:t>
      </w:r>
      <w:r w:rsidR="00E8241D" w:rsidRPr="00AD65E2">
        <w:rPr>
          <w:rFonts w:ascii="Times New Roman" w:hAnsi="Times New Roman" w:cs="Times New Roman"/>
          <w:sz w:val="24"/>
          <w:szCs w:val="24"/>
        </w:rPr>
        <w:t>low frustration tolerance and awfulizing</w:t>
      </w:r>
      <w:r w:rsidR="00BB6B95" w:rsidRPr="00AD65E2">
        <w:rPr>
          <w:rFonts w:ascii="Times New Roman" w:hAnsi="Times New Roman" w:cs="Times New Roman"/>
          <w:sz w:val="24"/>
          <w:szCs w:val="24"/>
        </w:rPr>
        <w:t xml:space="preserve"> </w:t>
      </w:r>
      <w:r w:rsidR="00AC70D1" w:rsidRPr="00AD65E2">
        <w:rPr>
          <w:rFonts w:ascii="Times New Roman" w:hAnsi="Times New Roman" w:cs="Times New Roman"/>
          <w:sz w:val="24"/>
          <w:szCs w:val="24"/>
        </w:rPr>
        <w:t xml:space="preserve">was </w:t>
      </w:r>
      <w:r w:rsidR="00BB6B95" w:rsidRPr="00AD65E2">
        <w:rPr>
          <w:rFonts w:ascii="Times New Roman" w:hAnsi="Times New Roman" w:cs="Times New Roman"/>
          <w:sz w:val="24"/>
          <w:szCs w:val="24"/>
        </w:rPr>
        <w:t>anti</w:t>
      </w:r>
      <w:r w:rsidR="00AC70D1" w:rsidRPr="00AD65E2">
        <w:rPr>
          <w:rFonts w:ascii="Times New Roman" w:hAnsi="Times New Roman" w:cs="Times New Roman"/>
          <w:sz w:val="24"/>
          <w:szCs w:val="24"/>
        </w:rPr>
        <w:t xml:space="preserve">cipated </w:t>
      </w:r>
      <w:r w:rsidR="00205C72" w:rsidRPr="00AD65E2">
        <w:rPr>
          <w:rFonts w:ascii="Times New Roman" w:hAnsi="Times New Roman" w:cs="Times New Roman"/>
          <w:sz w:val="24"/>
          <w:szCs w:val="24"/>
        </w:rPr>
        <w:t xml:space="preserve">due to their </w:t>
      </w:r>
      <w:r w:rsidR="00AC1DE7" w:rsidRPr="00AD65E2">
        <w:rPr>
          <w:rFonts w:ascii="Times New Roman" w:hAnsi="Times New Roman" w:cs="Times New Roman"/>
          <w:sz w:val="24"/>
          <w:szCs w:val="24"/>
        </w:rPr>
        <w:t>presence</w:t>
      </w:r>
      <w:r w:rsidR="00205C72" w:rsidRPr="00AD65E2">
        <w:rPr>
          <w:rFonts w:ascii="Times New Roman" w:hAnsi="Times New Roman" w:cs="Times New Roman"/>
          <w:sz w:val="24"/>
          <w:szCs w:val="24"/>
        </w:rPr>
        <w:t xml:space="preserve"> in extant measures and </w:t>
      </w:r>
      <w:r w:rsidR="00222969" w:rsidRPr="00AD65E2">
        <w:rPr>
          <w:rFonts w:ascii="Times New Roman" w:hAnsi="Times New Roman" w:cs="Times New Roman"/>
          <w:sz w:val="24"/>
          <w:szCs w:val="24"/>
        </w:rPr>
        <w:t>theoretical significance (Dryden &amp; Branch, 2008; Turner et al., 2018</w:t>
      </w:r>
      <w:r w:rsidR="001522E7" w:rsidRPr="00AD65E2">
        <w:rPr>
          <w:rFonts w:ascii="Times New Roman" w:hAnsi="Times New Roman" w:cs="Times New Roman"/>
          <w:sz w:val="24"/>
          <w:szCs w:val="24"/>
        </w:rPr>
        <w:t>a</w:t>
      </w:r>
      <w:r w:rsidR="00222969" w:rsidRPr="00AD65E2">
        <w:rPr>
          <w:rFonts w:ascii="Times New Roman" w:hAnsi="Times New Roman" w:cs="Times New Roman"/>
          <w:sz w:val="24"/>
          <w:szCs w:val="24"/>
        </w:rPr>
        <w:t>)</w:t>
      </w:r>
      <w:r w:rsidR="00476E6A" w:rsidRPr="00AD65E2">
        <w:rPr>
          <w:rFonts w:ascii="Times New Roman" w:hAnsi="Times New Roman" w:cs="Times New Roman"/>
          <w:sz w:val="24"/>
          <w:szCs w:val="24"/>
        </w:rPr>
        <w:t>, th</w:t>
      </w:r>
      <w:r w:rsidR="00201F89" w:rsidRPr="00AD65E2">
        <w:rPr>
          <w:rFonts w:ascii="Times New Roman" w:hAnsi="Times New Roman" w:cs="Times New Roman"/>
          <w:sz w:val="24"/>
          <w:szCs w:val="24"/>
        </w:rPr>
        <w:t xml:space="preserve">is finding is less surprising when the nature of irrational beliefs </w:t>
      </w:r>
      <w:r w:rsidR="00F25BB3" w:rsidRPr="00AD65E2">
        <w:rPr>
          <w:rFonts w:ascii="Times New Roman" w:hAnsi="Times New Roman" w:cs="Times New Roman"/>
          <w:sz w:val="24"/>
          <w:szCs w:val="24"/>
        </w:rPr>
        <w:t xml:space="preserve">is </w:t>
      </w:r>
      <w:r w:rsidR="009F5633" w:rsidRPr="00AD65E2">
        <w:rPr>
          <w:rFonts w:ascii="Times New Roman" w:hAnsi="Times New Roman" w:cs="Times New Roman"/>
          <w:sz w:val="24"/>
          <w:szCs w:val="24"/>
        </w:rPr>
        <w:t>considered</w:t>
      </w:r>
      <w:r w:rsidR="00201F89" w:rsidRPr="00AD65E2">
        <w:rPr>
          <w:rFonts w:ascii="Times New Roman" w:hAnsi="Times New Roman" w:cs="Times New Roman"/>
          <w:sz w:val="24"/>
          <w:szCs w:val="24"/>
        </w:rPr>
        <w:t xml:space="preserve">. While Ellis </w:t>
      </w:r>
      <w:r w:rsidR="00201F89" w:rsidRPr="00AD65E2">
        <w:rPr>
          <w:rFonts w:ascii="Times New Roman" w:hAnsi="Times New Roman" w:cs="Times New Roman"/>
          <w:sz w:val="24"/>
          <w:szCs w:val="24"/>
        </w:rPr>
        <w:lastRenderedPageBreak/>
        <w:t>(</w:t>
      </w:r>
      <w:r w:rsidR="00424F84" w:rsidRPr="00AD65E2">
        <w:rPr>
          <w:rFonts w:ascii="Times New Roman" w:hAnsi="Times New Roman" w:cs="Times New Roman"/>
          <w:sz w:val="24"/>
          <w:szCs w:val="24"/>
        </w:rPr>
        <w:t>1962) an</w:t>
      </w:r>
      <w:r w:rsidR="00A86F8E" w:rsidRPr="00AD65E2">
        <w:rPr>
          <w:rFonts w:ascii="Times New Roman" w:hAnsi="Times New Roman" w:cs="Times New Roman"/>
          <w:sz w:val="24"/>
          <w:szCs w:val="24"/>
        </w:rPr>
        <w:t>d others (e.g., Dryden, 1984) consider irrational beliefs to be evaluative cognitions</w:t>
      </w:r>
      <w:r w:rsidR="00F25BB3" w:rsidRPr="00AD65E2">
        <w:rPr>
          <w:rFonts w:ascii="Times New Roman" w:hAnsi="Times New Roman" w:cs="Times New Roman"/>
          <w:sz w:val="24"/>
          <w:szCs w:val="24"/>
        </w:rPr>
        <w:t xml:space="preserve">, with </w:t>
      </w:r>
      <w:r w:rsidR="00EB05F0" w:rsidRPr="00AD65E2">
        <w:rPr>
          <w:rFonts w:ascii="Times New Roman" w:hAnsi="Times New Roman" w:cs="Times New Roman"/>
          <w:sz w:val="24"/>
          <w:szCs w:val="24"/>
        </w:rPr>
        <w:t>demands being the core irrational belief</w:t>
      </w:r>
      <w:r w:rsidR="00B17A28" w:rsidRPr="00AD65E2">
        <w:rPr>
          <w:rFonts w:ascii="Times New Roman" w:hAnsi="Times New Roman" w:cs="Times New Roman"/>
          <w:sz w:val="24"/>
          <w:szCs w:val="24"/>
        </w:rPr>
        <w:t xml:space="preserve"> lead</w:t>
      </w:r>
      <w:r w:rsidR="0072611E" w:rsidRPr="00AD65E2">
        <w:rPr>
          <w:rFonts w:ascii="Times New Roman" w:hAnsi="Times New Roman" w:cs="Times New Roman"/>
          <w:sz w:val="24"/>
          <w:szCs w:val="24"/>
        </w:rPr>
        <w:t>ing</w:t>
      </w:r>
      <w:r w:rsidR="00B17A28" w:rsidRPr="00AD65E2">
        <w:rPr>
          <w:rFonts w:ascii="Times New Roman" w:hAnsi="Times New Roman" w:cs="Times New Roman"/>
          <w:sz w:val="24"/>
          <w:szCs w:val="24"/>
        </w:rPr>
        <w:t xml:space="preserve"> to secondary irrational beliefs</w:t>
      </w:r>
      <w:r w:rsidR="00AA6295" w:rsidRPr="00AD65E2">
        <w:rPr>
          <w:rFonts w:ascii="Times New Roman" w:hAnsi="Times New Roman" w:cs="Times New Roman"/>
          <w:sz w:val="24"/>
          <w:szCs w:val="24"/>
        </w:rPr>
        <w:t xml:space="preserve">, a distinction has previously been made </w:t>
      </w:r>
      <w:r w:rsidR="00C73181" w:rsidRPr="00AD65E2">
        <w:rPr>
          <w:rFonts w:ascii="Times New Roman" w:hAnsi="Times New Roman" w:cs="Times New Roman"/>
          <w:sz w:val="24"/>
          <w:szCs w:val="24"/>
        </w:rPr>
        <w:t xml:space="preserve">between appraising (labelled as ‘hot’ cognitions) and knowing (labelled as ‘cold’ cognitions; Abelson &amp; Rosenberg, 1958). </w:t>
      </w:r>
      <w:r w:rsidR="00E234F0" w:rsidRPr="00AD65E2">
        <w:rPr>
          <w:rFonts w:ascii="Times New Roman" w:hAnsi="Times New Roman" w:cs="Times New Roman"/>
          <w:sz w:val="24"/>
          <w:szCs w:val="24"/>
        </w:rPr>
        <w:t xml:space="preserve">Cold cognitions </w:t>
      </w:r>
      <w:r w:rsidR="00B82170" w:rsidRPr="00AD65E2">
        <w:rPr>
          <w:rFonts w:ascii="Times New Roman" w:hAnsi="Times New Roman" w:cs="Times New Roman"/>
          <w:sz w:val="24"/>
          <w:szCs w:val="24"/>
        </w:rPr>
        <w:t xml:space="preserve">are </w:t>
      </w:r>
      <w:r w:rsidR="00EA675D" w:rsidRPr="00AD65E2">
        <w:rPr>
          <w:rFonts w:ascii="Times New Roman" w:hAnsi="Times New Roman" w:cs="Times New Roman"/>
          <w:sz w:val="24"/>
          <w:szCs w:val="24"/>
        </w:rPr>
        <w:t xml:space="preserve">subsequently </w:t>
      </w:r>
      <w:r w:rsidR="006A4C4A" w:rsidRPr="00AD65E2">
        <w:rPr>
          <w:rFonts w:ascii="Times New Roman" w:hAnsi="Times New Roman" w:cs="Times New Roman"/>
          <w:sz w:val="24"/>
          <w:szCs w:val="24"/>
        </w:rPr>
        <w:t xml:space="preserve">categorised into surface cognitions (descriptions, attributions and inferences) and deep cognitions </w:t>
      </w:r>
      <w:r w:rsidR="00242960" w:rsidRPr="00AD65E2">
        <w:rPr>
          <w:rFonts w:ascii="Times New Roman" w:hAnsi="Times New Roman" w:cs="Times New Roman"/>
          <w:sz w:val="24"/>
          <w:szCs w:val="24"/>
        </w:rPr>
        <w:t>refer to core beliefs</w:t>
      </w:r>
      <w:r w:rsidR="00EE6BCB" w:rsidRPr="00AD65E2">
        <w:rPr>
          <w:rFonts w:ascii="Times New Roman" w:hAnsi="Times New Roman" w:cs="Times New Roman"/>
          <w:sz w:val="24"/>
          <w:szCs w:val="24"/>
        </w:rPr>
        <w:t xml:space="preserve">, or schemata, that specify the value that </w:t>
      </w:r>
      <w:r w:rsidR="00E77AFE" w:rsidRPr="00AD65E2">
        <w:rPr>
          <w:rFonts w:ascii="Times New Roman" w:hAnsi="Times New Roman" w:cs="Times New Roman"/>
          <w:sz w:val="24"/>
          <w:szCs w:val="24"/>
        </w:rPr>
        <w:t xml:space="preserve">any given event has on </w:t>
      </w:r>
      <w:r w:rsidR="00A1275E" w:rsidRPr="00AD65E2">
        <w:rPr>
          <w:rFonts w:ascii="Times New Roman" w:hAnsi="Times New Roman" w:cs="Times New Roman"/>
          <w:sz w:val="24"/>
          <w:szCs w:val="24"/>
        </w:rPr>
        <w:t>a range of</w:t>
      </w:r>
      <w:r w:rsidR="00757EAC" w:rsidRPr="00AD65E2">
        <w:rPr>
          <w:rFonts w:ascii="Times New Roman" w:hAnsi="Times New Roman" w:cs="Times New Roman"/>
          <w:sz w:val="24"/>
          <w:szCs w:val="24"/>
        </w:rPr>
        <w:t xml:space="preserve"> appraisals (</w:t>
      </w:r>
      <w:r w:rsidR="00C27371" w:rsidRPr="00AD65E2">
        <w:rPr>
          <w:rFonts w:ascii="Times New Roman" w:hAnsi="Times New Roman" w:cs="Times New Roman"/>
          <w:sz w:val="24"/>
          <w:szCs w:val="24"/>
        </w:rPr>
        <w:t>Anderson,</w:t>
      </w:r>
      <w:r w:rsidR="003C4689" w:rsidRPr="00AD65E2">
        <w:rPr>
          <w:rFonts w:ascii="Times New Roman" w:hAnsi="Times New Roman" w:cs="Times New Roman"/>
          <w:sz w:val="24"/>
          <w:szCs w:val="24"/>
        </w:rPr>
        <w:t xml:space="preserve"> 2000;</w:t>
      </w:r>
      <w:r w:rsidR="00C27371" w:rsidRPr="00AD65E2">
        <w:rPr>
          <w:rFonts w:ascii="Times New Roman" w:hAnsi="Times New Roman" w:cs="Times New Roman"/>
          <w:sz w:val="24"/>
          <w:szCs w:val="24"/>
        </w:rPr>
        <w:t xml:space="preserve"> Szentagotai et al., 2005).</w:t>
      </w:r>
      <w:r w:rsidR="007D58BC" w:rsidRPr="00AD65E2">
        <w:rPr>
          <w:rFonts w:ascii="Times New Roman" w:hAnsi="Times New Roman" w:cs="Times New Roman"/>
          <w:sz w:val="24"/>
          <w:szCs w:val="24"/>
        </w:rPr>
        <w:t xml:space="preserve"> </w:t>
      </w:r>
      <w:r w:rsidR="008D28C3" w:rsidRPr="00AD65E2">
        <w:rPr>
          <w:rFonts w:ascii="Times New Roman" w:hAnsi="Times New Roman" w:cs="Times New Roman"/>
          <w:sz w:val="24"/>
          <w:szCs w:val="24"/>
        </w:rPr>
        <w:t>This view</w:t>
      </w:r>
      <w:r w:rsidR="00E64106" w:rsidRPr="00AD65E2">
        <w:rPr>
          <w:rFonts w:ascii="Times New Roman" w:hAnsi="Times New Roman" w:cs="Times New Roman"/>
          <w:sz w:val="24"/>
          <w:szCs w:val="24"/>
        </w:rPr>
        <w:t xml:space="preserve"> is</w:t>
      </w:r>
      <w:r w:rsidR="008D28C3" w:rsidRPr="00AD65E2">
        <w:rPr>
          <w:rFonts w:ascii="Times New Roman" w:hAnsi="Times New Roman" w:cs="Times New Roman"/>
          <w:sz w:val="24"/>
          <w:szCs w:val="24"/>
        </w:rPr>
        <w:t xml:space="preserve"> endorsed by DiGiuseppe (1996), who </w:t>
      </w:r>
      <w:r w:rsidR="00C81C29" w:rsidRPr="00AD65E2">
        <w:rPr>
          <w:rFonts w:ascii="Times New Roman" w:hAnsi="Times New Roman" w:cs="Times New Roman"/>
          <w:sz w:val="24"/>
          <w:szCs w:val="24"/>
        </w:rPr>
        <w:t>posit</w:t>
      </w:r>
      <w:r w:rsidR="00663A18" w:rsidRPr="00AD65E2">
        <w:rPr>
          <w:rFonts w:ascii="Times New Roman" w:hAnsi="Times New Roman" w:cs="Times New Roman"/>
          <w:sz w:val="24"/>
          <w:szCs w:val="24"/>
        </w:rPr>
        <w:t>ed</w:t>
      </w:r>
      <w:r w:rsidR="00C81C29" w:rsidRPr="00AD65E2">
        <w:rPr>
          <w:rFonts w:ascii="Times New Roman" w:hAnsi="Times New Roman" w:cs="Times New Roman"/>
          <w:sz w:val="24"/>
          <w:szCs w:val="24"/>
        </w:rPr>
        <w:t xml:space="preserve"> that irrational beliefs are</w:t>
      </w:r>
      <w:r w:rsidR="0071301B" w:rsidRPr="00AD65E2">
        <w:rPr>
          <w:rFonts w:ascii="Times New Roman" w:hAnsi="Times New Roman" w:cs="Times New Roman"/>
          <w:sz w:val="24"/>
          <w:szCs w:val="24"/>
        </w:rPr>
        <w:t xml:space="preserve"> ‘evaluative schemas’</w:t>
      </w:r>
      <w:r w:rsidR="003C4689" w:rsidRPr="00AD65E2">
        <w:rPr>
          <w:rFonts w:ascii="Times New Roman" w:hAnsi="Times New Roman" w:cs="Times New Roman"/>
          <w:sz w:val="24"/>
          <w:szCs w:val="24"/>
        </w:rPr>
        <w:t xml:space="preserve"> </w:t>
      </w:r>
      <w:r w:rsidR="00D4336E" w:rsidRPr="00AD65E2">
        <w:rPr>
          <w:rFonts w:ascii="Times New Roman" w:hAnsi="Times New Roman" w:cs="Times New Roman"/>
          <w:sz w:val="24"/>
          <w:szCs w:val="24"/>
        </w:rPr>
        <w:t>that represent an individual’s concept of reality</w:t>
      </w:r>
      <w:r w:rsidR="00663A18" w:rsidRPr="00AD65E2">
        <w:rPr>
          <w:rFonts w:ascii="Times New Roman" w:hAnsi="Times New Roman" w:cs="Times New Roman"/>
          <w:sz w:val="24"/>
          <w:szCs w:val="24"/>
        </w:rPr>
        <w:t xml:space="preserve"> which, owing to the constructivist nature of this claim,</w:t>
      </w:r>
      <w:r w:rsidR="00D4336E" w:rsidRPr="00AD65E2">
        <w:rPr>
          <w:rFonts w:ascii="Times New Roman" w:hAnsi="Times New Roman" w:cs="Times New Roman"/>
          <w:sz w:val="24"/>
          <w:szCs w:val="24"/>
        </w:rPr>
        <w:t xml:space="preserve"> </w:t>
      </w:r>
      <w:r w:rsidR="00B11AE4" w:rsidRPr="00AD65E2">
        <w:rPr>
          <w:rFonts w:ascii="Times New Roman" w:hAnsi="Times New Roman" w:cs="Times New Roman"/>
          <w:sz w:val="24"/>
          <w:szCs w:val="24"/>
        </w:rPr>
        <w:t>strengthen</w:t>
      </w:r>
      <w:r w:rsidR="00663A18" w:rsidRPr="00AD65E2">
        <w:rPr>
          <w:rFonts w:ascii="Times New Roman" w:hAnsi="Times New Roman" w:cs="Times New Roman"/>
          <w:sz w:val="24"/>
          <w:szCs w:val="24"/>
        </w:rPr>
        <w:t>s</w:t>
      </w:r>
      <w:r w:rsidR="00B11AE4" w:rsidRPr="00AD65E2">
        <w:rPr>
          <w:rFonts w:ascii="Times New Roman" w:hAnsi="Times New Roman" w:cs="Times New Roman"/>
          <w:sz w:val="24"/>
          <w:szCs w:val="24"/>
        </w:rPr>
        <w:t xml:space="preserve"> the need for bespoke measures for specific populations</w:t>
      </w:r>
      <w:r w:rsidR="00204730" w:rsidRPr="00AD65E2">
        <w:rPr>
          <w:rFonts w:ascii="Times New Roman" w:hAnsi="Times New Roman" w:cs="Times New Roman"/>
          <w:sz w:val="24"/>
          <w:szCs w:val="24"/>
        </w:rPr>
        <w:t xml:space="preserve">. Moreover, </w:t>
      </w:r>
      <w:r w:rsidR="00D1483E" w:rsidRPr="00AD65E2">
        <w:rPr>
          <w:rFonts w:ascii="Times New Roman" w:hAnsi="Times New Roman" w:cs="Times New Roman"/>
          <w:sz w:val="24"/>
          <w:szCs w:val="24"/>
        </w:rPr>
        <w:t xml:space="preserve">demandingness and self-depreciation have been classified as evaluative schemas, while low frustration tolerance and </w:t>
      </w:r>
      <w:r w:rsidR="00126349" w:rsidRPr="00AD65E2">
        <w:rPr>
          <w:rFonts w:ascii="Times New Roman" w:hAnsi="Times New Roman" w:cs="Times New Roman"/>
          <w:sz w:val="24"/>
          <w:szCs w:val="24"/>
        </w:rPr>
        <w:t xml:space="preserve">awfulizing have been identified as </w:t>
      </w:r>
      <w:r w:rsidR="009B5C57" w:rsidRPr="00AD65E2">
        <w:rPr>
          <w:rFonts w:ascii="Times New Roman" w:hAnsi="Times New Roman" w:cs="Times New Roman"/>
          <w:sz w:val="24"/>
          <w:szCs w:val="24"/>
        </w:rPr>
        <w:t>appraisals (see David et al., 2005) and therefore</w:t>
      </w:r>
      <w:r w:rsidR="00663A18" w:rsidRPr="00AD65E2">
        <w:rPr>
          <w:rFonts w:ascii="Times New Roman" w:hAnsi="Times New Roman" w:cs="Times New Roman"/>
          <w:sz w:val="24"/>
          <w:szCs w:val="24"/>
        </w:rPr>
        <w:t xml:space="preserve"> measures that </w:t>
      </w:r>
      <w:r w:rsidR="00A94DB4" w:rsidRPr="00AD65E2">
        <w:rPr>
          <w:rFonts w:ascii="Times New Roman" w:hAnsi="Times New Roman" w:cs="Times New Roman"/>
          <w:sz w:val="24"/>
          <w:szCs w:val="24"/>
        </w:rPr>
        <w:t xml:space="preserve">assess demandingness and self-depreciation may </w:t>
      </w:r>
      <w:r w:rsidR="00BA0D42" w:rsidRPr="00AD65E2">
        <w:rPr>
          <w:rFonts w:ascii="Times New Roman" w:hAnsi="Times New Roman" w:cs="Times New Roman"/>
          <w:sz w:val="24"/>
          <w:szCs w:val="24"/>
        </w:rPr>
        <w:t xml:space="preserve">be more beneficial in </w:t>
      </w:r>
      <w:r w:rsidR="00A94DB4" w:rsidRPr="00AD65E2">
        <w:rPr>
          <w:rFonts w:ascii="Times New Roman" w:hAnsi="Times New Roman" w:cs="Times New Roman"/>
          <w:sz w:val="24"/>
          <w:szCs w:val="24"/>
        </w:rPr>
        <w:t>reveal</w:t>
      </w:r>
      <w:r w:rsidR="00BA0D42" w:rsidRPr="00AD65E2">
        <w:rPr>
          <w:rFonts w:ascii="Times New Roman" w:hAnsi="Times New Roman" w:cs="Times New Roman"/>
          <w:sz w:val="24"/>
          <w:szCs w:val="24"/>
        </w:rPr>
        <w:t>ing</w:t>
      </w:r>
      <w:r w:rsidR="00A94DB4" w:rsidRPr="00AD65E2">
        <w:rPr>
          <w:rFonts w:ascii="Times New Roman" w:hAnsi="Times New Roman" w:cs="Times New Roman"/>
          <w:sz w:val="24"/>
          <w:szCs w:val="24"/>
        </w:rPr>
        <w:t xml:space="preserve"> core </w:t>
      </w:r>
      <w:r w:rsidR="00BA0D42" w:rsidRPr="00AD65E2">
        <w:rPr>
          <w:rFonts w:ascii="Times New Roman" w:hAnsi="Times New Roman" w:cs="Times New Roman"/>
          <w:sz w:val="24"/>
          <w:szCs w:val="24"/>
        </w:rPr>
        <w:t>beliefs.</w:t>
      </w:r>
      <w:r w:rsidR="001140AB" w:rsidRPr="00AD65E2">
        <w:rPr>
          <w:rFonts w:ascii="Times New Roman" w:hAnsi="Times New Roman" w:cs="Times New Roman"/>
          <w:sz w:val="24"/>
          <w:szCs w:val="24"/>
        </w:rPr>
        <w:t xml:space="preserve"> While </w:t>
      </w:r>
      <w:r w:rsidR="00724CBE" w:rsidRPr="00AD65E2">
        <w:rPr>
          <w:rFonts w:ascii="Times New Roman" w:hAnsi="Times New Roman" w:cs="Times New Roman"/>
          <w:sz w:val="24"/>
          <w:szCs w:val="24"/>
        </w:rPr>
        <w:t>Szentag</w:t>
      </w:r>
      <w:r w:rsidR="004713A6" w:rsidRPr="00AD65E2">
        <w:rPr>
          <w:rFonts w:ascii="Times New Roman" w:hAnsi="Times New Roman" w:cs="Times New Roman"/>
          <w:sz w:val="24"/>
          <w:szCs w:val="24"/>
        </w:rPr>
        <w:t>otai et al.</w:t>
      </w:r>
      <w:r w:rsidR="001140AB" w:rsidRPr="00AD65E2">
        <w:rPr>
          <w:rFonts w:ascii="Times New Roman" w:hAnsi="Times New Roman" w:cs="Times New Roman"/>
          <w:sz w:val="24"/>
          <w:szCs w:val="24"/>
        </w:rPr>
        <w:t xml:space="preserve"> (</w:t>
      </w:r>
      <w:r w:rsidR="004713A6" w:rsidRPr="00AD65E2">
        <w:rPr>
          <w:rFonts w:ascii="Times New Roman" w:hAnsi="Times New Roman" w:cs="Times New Roman"/>
          <w:sz w:val="24"/>
          <w:szCs w:val="24"/>
        </w:rPr>
        <w:t>2005</w:t>
      </w:r>
      <w:r w:rsidR="001140AB" w:rsidRPr="00AD65E2">
        <w:rPr>
          <w:rFonts w:ascii="Times New Roman" w:hAnsi="Times New Roman" w:cs="Times New Roman"/>
          <w:sz w:val="24"/>
          <w:szCs w:val="24"/>
        </w:rPr>
        <w:t xml:space="preserve">) </w:t>
      </w:r>
      <w:r w:rsidR="00E311AE" w:rsidRPr="00AD65E2">
        <w:rPr>
          <w:rFonts w:ascii="Times New Roman" w:hAnsi="Times New Roman" w:cs="Times New Roman"/>
          <w:sz w:val="24"/>
          <w:szCs w:val="24"/>
        </w:rPr>
        <w:t xml:space="preserve">suggest DiGiuseppe’s (1996) </w:t>
      </w:r>
      <w:r w:rsidR="001140AB" w:rsidRPr="00AD65E2">
        <w:rPr>
          <w:rFonts w:ascii="Times New Roman" w:hAnsi="Times New Roman" w:cs="Times New Roman"/>
          <w:sz w:val="24"/>
          <w:szCs w:val="24"/>
        </w:rPr>
        <w:t>distin</w:t>
      </w:r>
      <w:r w:rsidR="009560EA" w:rsidRPr="00AD65E2">
        <w:rPr>
          <w:rFonts w:ascii="Times New Roman" w:hAnsi="Times New Roman" w:cs="Times New Roman"/>
          <w:sz w:val="24"/>
          <w:szCs w:val="24"/>
        </w:rPr>
        <w:t>ction between</w:t>
      </w:r>
      <w:r w:rsidR="00E55AF3" w:rsidRPr="00AD65E2">
        <w:rPr>
          <w:rFonts w:ascii="Times New Roman" w:hAnsi="Times New Roman" w:cs="Times New Roman"/>
          <w:sz w:val="24"/>
          <w:szCs w:val="24"/>
        </w:rPr>
        <w:t xml:space="preserve"> </w:t>
      </w:r>
      <w:r w:rsidR="00EA7EA4" w:rsidRPr="00AD65E2">
        <w:rPr>
          <w:rFonts w:ascii="Times New Roman" w:hAnsi="Times New Roman" w:cs="Times New Roman"/>
          <w:sz w:val="24"/>
          <w:szCs w:val="24"/>
        </w:rPr>
        <w:t xml:space="preserve">schemata and appraisals </w:t>
      </w:r>
      <w:r w:rsidR="00ED0876" w:rsidRPr="00AD65E2">
        <w:rPr>
          <w:rFonts w:ascii="Times New Roman" w:hAnsi="Times New Roman" w:cs="Times New Roman"/>
          <w:sz w:val="24"/>
          <w:szCs w:val="24"/>
        </w:rPr>
        <w:t xml:space="preserve">should be treated with caution, as it </w:t>
      </w:r>
      <w:r w:rsidR="00EA7EA4" w:rsidRPr="00AD65E2">
        <w:rPr>
          <w:rFonts w:ascii="Times New Roman" w:hAnsi="Times New Roman" w:cs="Times New Roman"/>
          <w:sz w:val="24"/>
          <w:szCs w:val="24"/>
        </w:rPr>
        <w:t xml:space="preserve">is </w:t>
      </w:r>
      <w:r w:rsidR="00ED0876" w:rsidRPr="00AD65E2">
        <w:rPr>
          <w:rFonts w:ascii="Times New Roman" w:hAnsi="Times New Roman" w:cs="Times New Roman"/>
          <w:sz w:val="24"/>
          <w:szCs w:val="24"/>
        </w:rPr>
        <w:t xml:space="preserve">“based solely on logical analyses and clinical </w:t>
      </w:r>
      <w:r w:rsidR="00806530" w:rsidRPr="00AD65E2">
        <w:rPr>
          <w:rFonts w:ascii="Times New Roman" w:hAnsi="Times New Roman" w:cs="Times New Roman"/>
          <w:sz w:val="24"/>
          <w:szCs w:val="24"/>
        </w:rPr>
        <w:t>observations, without any empirical evidence to support these assertions” (</w:t>
      </w:r>
      <w:r w:rsidR="007B6264" w:rsidRPr="00AD65E2">
        <w:rPr>
          <w:rFonts w:ascii="Times New Roman" w:hAnsi="Times New Roman" w:cs="Times New Roman"/>
          <w:sz w:val="24"/>
          <w:szCs w:val="24"/>
        </w:rPr>
        <w:t xml:space="preserve">p142), the </w:t>
      </w:r>
      <w:r w:rsidR="00E311AE" w:rsidRPr="00AD65E2">
        <w:rPr>
          <w:rFonts w:ascii="Times New Roman" w:hAnsi="Times New Roman" w:cs="Times New Roman"/>
          <w:sz w:val="24"/>
          <w:szCs w:val="24"/>
        </w:rPr>
        <w:t xml:space="preserve">same </w:t>
      </w:r>
      <w:r w:rsidR="007B6264" w:rsidRPr="00AD65E2">
        <w:rPr>
          <w:rFonts w:ascii="Times New Roman" w:hAnsi="Times New Roman" w:cs="Times New Roman"/>
          <w:sz w:val="24"/>
          <w:szCs w:val="24"/>
        </w:rPr>
        <w:t>can be said of Ellis’ (1962)</w:t>
      </w:r>
      <w:r w:rsidR="00131797" w:rsidRPr="00AD65E2">
        <w:rPr>
          <w:rFonts w:ascii="Times New Roman" w:hAnsi="Times New Roman" w:cs="Times New Roman"/>
          <w:sz w:val="24"/>
          <w:szCs w:val="24"/>
        </w:rPr>
        <w:t xml:space="preserve"> structuring of primary and secondary irrational beliefs (David et al., 2005). Additionally, </w:t>
      </w:r>
      <w:r w:rsidR="007905FE" w:rsidRPr="00AD65E2">
        <w:rPr>
          <w:rFonts w:ascii="Times New Roman" w:hAnsi="Times New Roman" w:cs="Times New Roman"/>
          <w:sz w:val="24"/>
          <w:szCs w:val="24"/>
        </w:rPr>
        <w:t>DiGiuseppe et al. (19</w:t>
      </w:r>
      <w:r w:rsidR="00A26303" w:rsidRPr="00AD65E2">
        <w:rPr>
          <w:rFonts w:ascii="Times New Roman" w:hAnsi="Times New Roman" w:cs="Times New Roman"/>
          <w:sz w:val="24"/>
          <w:szCs w:val="24"/>
        </w:rPr>
        <w:t>8</w:t>
      </w:r>
      <w:r w:rsidR="007905FE" w:rsidRPr="00AD65E2">
        <w:rPr>
          <w:rFonts w:ascii="Times New Roman" w:hAnsi="Times New Roman" w:cs="Times New Roman"/>
          <w:sz w:val="24"/>
          <w:szCs w:val="24"/>
        </w:rPr>
        <w:t>8)</w:t>
      </w:r>
      <w:r w:rsidR="00390F56" w:rsidRPr="00AD65E2">
        <w:rPr>
          <w:rFonts w:ascii="Times New Roman" w:hAnsi="Times New Roman" w:cs="Times New Roman"/>
          <w:sz w:val="24"/>
          <w:szCs w:val="24"/>
        </w:rPr>
        <w:t xml:space="preserve"> found that demandingness, awfulizing and </w:t>
      </w:r>
      <w:r w:rsidR="002967C8" w:rsidRPr="00AD65E2">
        <w:rPr>
          <w:rFonts w:ascii="Times New Roman" w:hAnsi="Times New Roman" w:cs="Times New Roman"/>
          <w:sz w:val="24"/>
          <w:szCs w:val="24"/>
        </w:rPr>
        <w:t xml:space="preserve">low </w:t>
      </w:r>
      <w:r w:rsidR="00390F56" w:rsidRPr="00AD65E2">
        <w:rPr>
          <w:rFonts w:ascii="Times New Roman" w:hAnsi="Times New Roman" w:cs="Times New Roman"/>
          <w:sz w:val="24"/>
          <w:szCs w:val="24"/>
        </w:rPr>
        <w:t>frustration tolerance loaded onto one factor during a CFA, with self-depreciation loading onto</w:t>
      </w:r>
      <w:r w:rsidR="0046142E" w:rsidRPr="00AD65E2">
        <w:rPr>
          <w:rFonts w:ascii="Times New Roman" w:hAnsi="Times New Roman" w:cs="Times New Roman"/>
          <w:sz w:val="24"/>
          <w:szCs w:val="24"/>
        </w:rPr>
        <w:t xml:space="preserve"> another, providing further support for the findings </w:t>
      </w:r>
      <w:r w:rsidR="003F4D2B" w:rsidRPr="00AD65E2">
        <w:rPr>
          <w:rFonts w:ascii="Times New Roman" w:hAnsi="Times New Roman" w:cs="Times New Roman"/>
          <w:sz w:val="24"/>
          <w:szCs w:val="24"/>
        </w:rPr>
        <w:t>reported here</w:t>
      </w:r>
      <w:r w:rsidR="0046142E" w:rsidRPr="00AD65E2">
        <w:rPr>
          <w:rFonts w:ascii="Times New Roman" w:hAnsi="Times New Roman" w:cs="Times New Roman"/>
          <w:sz w:val="24"/>
          <w:szCs w:val="24"/>
        </w:rPr>
        <w:t>.</w:t>
      </w:r>
    </w:p>
    <w:p w14:paraId="4F65F291" w14:textId="2A3F0E73" w:rsidR="001B4E54" w:rsidRPr="00AD65E2" w:rsidRDefault="007F370B" w:rsidP="0097556F">
      <w:pPr>
        <w:spacing w:line="480" w:lineRule="auto"/>
        <w:jc w:val="both"/>
        <w:rPr>
          <w:rFonts w:ascii="Times New Roman" w:hAnsi="Times New Roman" w:cs="Times New Roman"/>
          <w:sz w:val="24"/>
          <w:szCs w:val="24"/>
        </w:rPr>
      </w:pPr>
      <w:r w:rsidRPr="00AD65E2">
        <w:rPr>
          <w:rFonts w:ascii="Times New Roman" w:hAnsi="Times New Roman" w:cs="Times New Roman"/>
          <w:sz w:val="24"/>
          <w:szCs w:val="24"/>
        </w:rPr>
        <w:tab/>
      </w:r>
      <w:r w:rsidR="008E0AEC" w:rsidRPr="00AD65E2">
        <w:rPr>
          <w:rFonts w:ascii="Times New Roman" w:hAnsi="Times New Roman" w:cs="Times New Roman"/>
          <w:sz w:val="24"/>
          <w:szCs w:val="24"/>
        </w:rPr>
        <w:t>The</w:t>
      </w:r>
      <w:r w:rsidR="007E0F69" w:rsidRPr="00AD65E2">
        <w:rPr>
          <w:rFonts w:ascii="Times New Roman" w:hAnsi="Times New Roman" w:cs="Times New Roman"/>
          <w:sz w:val="24"/>
          <w:szCs w:val="24"/>
        </w:rPr>
        <w:t xml:space="preserve"> identification of self-depreciation </w:t>
      </w:r>
      <w:r w:rsidR="00CA0E5D" w:rsidRPr="00AD65E2">
        <w:rPr>
          <w:rFonts w:ascii="Times New Roman" w:hAnsi="Times New Roman" w:cs="Times New Roman"/>
          <w:sz w:val="24"/>
          <w:szCs w:val="24"/>
        </w:rPr>
        <w:t xml:space="preserve">loading onto one factor, with </w:t>
      </w:r>
      <w:r w:rsidR="002967C8" w:rsidRPr="00AD65E2">
        <w:rPr>
          <w:rFonts w:ascii="Times New Roman" w:hAnsi="Times New Roman" w:cs="Times New Roman"/>
          <w:sz w:val="24"/>
          <w:szCs w:val="24"/>
        </w:rPr>
        <w:t xml:space="preserve">demandingness, awfulizing and low frustration tolerance loading onto another is also seen </w:t>
      </w:r>
      <w:r w:rsidR="008626EC" w:rsidRPr="00AD65E2">
        <w:rPr>
          <w:rFonts w:ascii="Times New Roman" w:hAnsi="Times New Roman" w:cs="Times New Roman"/>
          <w:sz w:val="24"/>
          <w:szCs w:val="24"/>
        </w:rPr>
        <w:t xml:space="preserve">in the four-factor model. As seen in </w:t>
      </w:r>
      <w:r w:rsidR="00413119" w:rsidRPr="00AD65E2">
        <w:rPr>
          <w:rFonts w:ascii="Times New Roman" w:hAnsi="Times New Roman" w:cs="Times New Roman"/>
          <w:sz w:val="24"/>
          <w:szCs w:val="24"/>
        </w:rPr>
        <w:t xml:space="preserve">Table 2, items measuring </w:t>
      </w:r>
      <w:r w:rsidR="00592FA8" w:rsidRPr="00AD65E2">
        <w:rPr>
          <w:rFonts w:ascii="Times New Roman" w:hAnsi="Times New Roman" w:cs="Times New Roman"/>
          <w:sz w:val="24"/>
          <w:szCs w:val="24"/>
        </w:rPr>
        <w:t>self-</w:t>
      </w:r>
      <w:r w:rsidR="00413119" w:rsidRPr="00AD65E2">
        <w:rPr>
          <w:rFonts w:ascii="Times New Roman" w:hAnsi="Times New Roman" w:cs="Times New Roman"/>
          <w:sz w:val="24"/>
          <w:szCs w:val="24"/>
        </w:rPr>
        <w:t>depreciation load onto factor one (</w:t>
      </w:r>
      <w:r w:rsidR="00592FA8" w:rsidRPr="00AD65E2">
        <w:rPr>
          <w:rFonts w:ascii="Times New Roman" w:hAnsi="Times New Roman" w:cs="Times New Roman"/>
          <w:sz w:val="24"/>
          <w:szCs w:val="24"/>
        </w:rPr>
        <w:t>labelled depreciation), with items loading onto the remaining factors (</w:t>
      </w:r>
      <w:r w:rsidR="00272C27" w:rsidRPr="00AD65E2">
        <w:rPr>
          <w:rFonts w:ascii="Times New Roman" w:hAnsi="Times New Roman" w:cs="Times New Roman"/>
          <w:sz w:val="24"/>
          <w:szCs w:val="24"/>
        </w:rPr>
        <w:t xml:space="preserve">peer </w:t>
      </w:r>
      <w:r w:rsidR="002D29EE" w:rsidRPr="00AD65E2">
        <w:rPr>
          <w:rFonts w:ascii="Times New Roman" w:hAnsi="Times New Roman" w:cs="Times New Roman"/>
          <w:sz w:val="24"/>
          <w:szCs w:val="24"/>
        </w:rPr>
        <w:t>rejection demands</w:t>
      </w:r>
      <w:r w:rsidR="00272C27" w:rsidRPr="00AD65E2">
        <w:rPr>
          <w:rFonts w:ascii="Times New Roman" w:hAnsi="Times New Roman" w:cs="Times New Roman"/>
          <w:sz w:val="24"/>
          <w:szCs w:val="24"/>
        </w:rPr>
        <w:t xml:space="preserve">, </w:t>
      </w:r>
      <w:r w:rsidR="00272C27" w:rsidRPr="00AD65E2">
        <w:rPr>
          <w:rFonts w:ascii="Times New Roman" w:hAnsi="Times New Roman" w:cs="Times New Roman"/>
          <w:sz w:val="24"/>
          <w:szCs w:val="24"/>
        </w:rPr>
        <w:lastRenderedPageBreak/>
        <w:t xml:space="preserve">emotional </w:t>
      </w:r>
      <w:r w:rsidR="002D29EE" w:rsidRPr="00AD65E2">
        <w:rPr>
          <w:rFonts w:ascii="Times New Roman" w:hAnsi="Times New Roman" w:cs="Times New Roman"/>
          <w:sz w:val="24"/>
          <w:szCs w:val="24"/>
        </w:rPr>
        <w:t>control demands</w:t>
      </w:r>
      <w:r w:rsidR="00272C27" w:rsidRPr="00AD65E2">
        <w:rPr>
          <w:rFonts w:ascii="Times New Roman" w:hAnsi="Times New Roman" w:cs="Times New Roman"/>
          <w:sz w:val="24"/>
          <w:szCs w:val="24"/>
        </w:rPr>
        <w:t xml:space="preserve"> and approval</w:t>
      </w:r>
      <w:r w:rsidR="00A84DD2" w:rsidRPr="00AD65E2">
        <w:rPr>
          <w:rFonts w:ascii="Times New Roman" w:hAnsi="Times New Roman" w:cs="Times New Roman"/>
          <w:sz w:val="24"/>
          <w:szCs w:val="24"/>
        </w:rPr>
        <w:t>) assessing demandingness, awfulizing and low frustration tolerance.</w:t>
      </w:r>
      <w:r w:rsidR="00702F33" w:rsidRPr="00AD65E2">
        <w:rPr>
          <w:rFonts w:ascii="Times New Roman" w:hAnsi="Times New Roman" w:cs="Times New Roman"/>
          <w:sz w:val="24"/>
          <w:szCs w:val="24"/>
        </w:rPr>
        <w:t xml:space="preserve"> The </w:t>
      </w:r>
      <w:r w:rsidR="006E5FF7" w:rsidRPr="00AD65E2">
        <w:rPr>
          <w:rFonts w:ascii="Times New Roman" w:hAnsi="Times New Roman" w:cs="Times New Roman"/>
          <w:sz w:val="24"/>
          <w:szCs w:val="24"/>
        </w:rPr>
        <w:t xml:space="preserve">three-factor model’s </w:t>
      </w:r>
      <w:r w:rsidR="00702F33" w:rsidRPr="00AD65E2">
        <w:rPr>
          <w:rFonts w:ascii="Times New Roman" w:hAnsi="Times New Roman" w:cs="Times New Roman"/>
          <w:sz w:val="24"/>
          <w:szCs w:val="24"/>
        </w:rPr>
        <w:t xml:space="preserve">p value (.054), </w:t>
      </w:r>
      <w:r w:rsidR="006E5FF7" w:rsidRPr="00AD65E2">
        <w:rPr>
          <w:rFonts w:ascii="Times New Roman" w:hAnsi="Times New Roman" w:cs="Times New Roman"/>
          <w:sz w:val="24"/>
          <w:szCs w:val="24"/>
        </w:rPr>
        <w:t xml:space="preserve">alongside the </w:t>
      </w:r>
      <w:r w:rsidR="002D29EE" w:rsidRPr="00AD65E2">
        <w:rPr>
          <w:rFonts w:ascii="Times New Roman" w:hAnsi="Times New Roman" w:cs="Times New Roman"/>
          <w:sz w:val="24"/>
          <w:szCs w:val="24"/>
        </w:rPr>
        <w:t xml:space="preserve">good </w:t>
      </w:r>
      <w:r w:rsidR="00702F33" w:rsidRPr="00AD65E2">
        <w:rPr>
          <w:rFonts w:ascii="Times New Roman" w:hAnsi="Times New Roman" w:cs="Times New Roman"/>
          <w:sz w:val="24"/>
          <w:szCs w:val="24"/>
        </w:rPr>
        <w:t xml:space="preserve">reliability coefficient of the fourth factor </w:t>
      </w:r>
      <w:r w:rsidR="00FA14F3" w:rsidRPr="00AD65E2">
        <w:rPr>
          <w:rFonts w:ascii="Times New Roman" w:hAnsi="Times New Roman" w:cs="Times New Roman"/>
          <w:sz w:val="24"/>
          <w:szCs w:val="24"/>
        </w:rPr>
        <w:t>(approval)</w:t>
      </w:r>
      <w:r w:rsidR="00702F33" w:rsidRPr="00AD65E2">
        <w:rPr>
          <w:rFonts w:ascii="Times New Roman" w:hAnsi="Times New Roman" w:cs="Times New Roman"/>
          <w:sz w:val="24"/>
          <w:szCs w:val="24"/>
        </w:rPr>
        <w:t xml:space="preserve"> and the policy of conservatism</w:t>
      </w:r>
      <w:r w:rsidR="00FA14F3" w:rsidRPr="00AD65E2">
        <w:rPr>
          <w:rFonts w:ascii="Times New Roman" w:hAnsi="Times New Roman" w:cs="Times New Roman"/>
          <w:sz w:val="24"/>
          <w:szCs w:val="24"/>
        </w:rPr>
        <w:t xml:space="preserve"> recommended by </w:t>
      </w:r>
      <w:r w:rsidR="00702F33" w:rsidRPr="00AD65E2">
        <w:rPr>
          <w:rFonts w:ascii="Times New Roman" w:hAnsi="Times New Roman" w:cs="Times New Roman"/>
          <w:sz w:val="24"/>
          <w:szCs w:val="24"/>
        </w:rPr>
        <w:t>DeVellis</w:t>
      </w:r>
      <w:r w:rsidR="00FA14F3" w:rsidRPr="00AD65E2">
        <w:rPr>
          <w:rFonts w:ascii="Times New Roman" w:hAnsi="Times New Roman" w:cs="Times New Roman"/>
          <w:sz w:val="24"/>
          <w:szCs w:val="24"/>
        </w:rPr>
        <w:t xml:space="preserve"> (</w:t>
      </w:r>
      <w:r w:rsidR="00702F33" w:rsidRPr="00AD65E2">
        <w:rPr>
          <w:rFonts w:ascii="Times New Roman" w:hAnsi="Times New Roman" w:cs="Times New Roman"/>
          <w:sz w:val="24"/>
          <w:szCs w:val="24"/>
        </w:rPr>
        <w:t>2012)</w:t>
      </w:r>
      <w:r w:rsidR="00FA14F3" w:rsidRPr="00AD65E2">
        <w:rPr>
          <w:rFonts w:ascii="Times New Roman" w:hAnsi="Times New Roman" w:cs="Times New Roman"/>
          <w:sz w:val="24"/>
          <w:szCs w:val="24"/>
        </w:rPr>
        <w:t>,</w:t>
      </w:r>
      <w:r w:rsidR="00702F33" w:rsidRPr="00AD65E2">
        <w:rPr>
          <w:rFonts w:ascii="Times New Roman" w:hAnsi="Times New Roman" w:cs="Times New Roman"/>
          <w:sz w:val="24"/>
          <w:szCs w:val="24"/>
        </w:rPr>
        <w:t xml:space="preserve"> led to the rejection of the three-factor model in favour of the four-factor alternative. </w:t>
      </w:r>
    </w:p>
    <w:p w14:paraId="3B6B5086" w14:textId="5B78167C" w:rsidR="0097556F" w:rsidRPr="00AD65E2" w:rsidRDefault="001B4E54" w:rsidP="00D10F22">
      <w:pPr>
        <w:spacing w:line="480" w:lineRule="auto"/>
        <w:jc w:val="both"/>
        <w:rPr>
          <w:rFonts w:ascii="Times New Roman" w:hAnsi="Times New Roman" w:cs="Times New Roman"/>
          <w:sz w:val="24"/>
          <w:szCs w:val="24"/>
        </w:rPr>
      </w:pPr>
      <w:r w:rsidRPr="00AD65E2">
        <w:rPr>
          <w:rFonts w:ascii="Times New Roman" w:hAnsi="Times New Roman" w:cs="Times New Roman"/>
          <w:sz w:val="24"/>
          <w:szCs w:val="24"/>
        </w:rPr>
        <w:tab/>
      </w:r>
      <w:r w:rsidR="00F77D3D" w:rsidRPr="00AD65E2">
        <w:rPr>
          <w:rFonts w:ascii="Times New Roman" w:hAnsi="Times New Roman" w:cs="Times New Roman"/>
          <w:sz w:val="24"/>
          <w:szCs w:val="24"/>
        </w:rPr>
        <w:t xml:space="preserve">The identification of the factors within this model is supported in previous literature regarding </w:t>
      </w:r>
      <w:r w:rsidR="00BE3557" w:rsidRPr="00AD65E2">
        <w:rPr>
          <w:rFonts w:ascii="Times New Roman" w:hAnsi="Times New Roman" w:cs="Times New Roman"/>
          <w:sz w:val="24"/>
          <w:szCs w:val="24"/>
        </w:rPr>
        <w:t xml:space="preserve">REBT </w:t>
      </w:r>
      <w:r w:rsidR="00D66B77" w:rsidRPr="00AD65E2">
        <w:rPr>
          <w:rFonts w:ascii="Times New Roman" w:hAnsi="Times New Roman" w:cs="Times New Roman"/>
          <w:sz w:val="24"/>
          <w:szCs w:val="24"/>
        </w:rPr>
        <w:t xml:space="preserve">and </w:t>
      </w:r>
      <w:r w:rsidR="00F77D3D" w:rsidRPr="00AD65E2">
        <w:rPr>
          <w:rFonts w:ascii="Times New Roman" w:hAnsi="Times New Roman" w:cs="Times New Roman"/>
          <w:sz w:val="24"/>
          <w:szCs w:val="24"/>
        </w:rPr>
        <w:t>sports officials</w:t>
      </w:r>
      <w:r w:rsidR="00795A6E" w:rsidRPr="00AD65E2">
        <w:rPr>
          <w:rFonts w:ascii="Times New Roman" w:hAnsi="Times New Roman" w:cs="Times New Roman"/>
          <w:sz w:val="24"/>
          <w:szCs w:val="24"/>
        </w:rPr>
        <w:t xml:space="preserve">, </w:t>
      </w:r>
      <w:r w:rsidR="0039285E" w:rsidRPr="00AD65E2">
        <w:rPr>
          <w:rFonts w:ascii="Times New Roman" w:hAnsi="Times New Roman" w:cs="Times New Roman"/>
          <w:sz w:val="24"/>
          <w:szCs w:val="24"/>
        </w:rPr>
        <w:t>s</w:t>
      </w:r>
      <w:r w:rsidR="2F234959" w:rsidRPr="00AD65E2">
        <w:rPr>
          <w:rFonts w:ascii="Times New Roman" w:hAnsi="Times New Roman" w:cs="Times New Roman"/>
          <w:sz w:val="24"/>
          <w:szCs w:val="24"/>
        </w:rPr>
        <w:t>elf-d</w:t>
      </w:r>
      <w:r w:rsidRPr="00AD65E2">
        <w:rPr>
          <w:rFonts w:ascii="Times New Roman" w:hAnsi="Times New Roman" w:cs="Times New Roman"/>
          <w:sz w:val="24"/>
          <w:szCs w:val="24"/>
        </w:rPr>
        <w:t>epreciation</w:t>
      </w:r>
      <w:r w:rsidR="4A6AE4F3" w:rsidRPr="00AD65E2">
        <w:rPr>
          <w:rFonts w:ascii="Times New Roman" w:hAnsi="Times New Roman" w:cs="Times New Roman"/>
          <w:sz w:val="24"/>
          <w:szCs w:val="24"/>
        </w:rPr>
        <w:t xml:space="preserve"> was an expected factor due to its prominence in REBT literature (</w:t>
      </w:r>
      <w:r w:rsidR="39BDEE92" w:rsidRPr="00AD65E2">
        <w:rPr>
          <w:rFonts w:ascii="Times New Roman" w:hAnsi="Times New Roman" w:cs="Times New Roman"/>
          <w:sz w:val="24"/>
          <w:szCs w:val="24"/>
        </w:rPr>
        <w:t xml:space="preserve">e.g., </w:t>
      </w:r>
      <w:r w:rsidR="4A6AE4F3" w:rsidRPr="00AD65E2">
        <w:rPr>
          <w:rFonts w:ascii="Times New Roman" w:hAnsi="Times New Roman" w:cs="Times New Roman"/>
          <w:sz w:val="24"/>
          <w:szCs w:val="24"/>
        </w:rPr>
        <w:t xml:space="preserve">Ellis, 1962; </w:t>
      </w:r>
      <w:r w:rsidR="00BA37BE" w:rsidRPr="00AD65E2">
        <w:rPr>
          <w:rFonts w:ascii="Times New Roman" w:hAnsi="Times New Roman" w:cs="Times New Roman"/>
          <w:sz w:val="24"/>
          <w:szCs w:val="24"/>
        </w:rPr>
        <w:t>1988</w:t>
      </w:r>
      <w:r w:rsidR="4A6AE4F3" w:rsidRPr="00AD65E2">
        <w:rPr>
          <w:rFonts w:ascii="Times New Roman" w:hAnsi="Times New Roman" w:cs="Times New Roman"/>
          <w:sz w:val="24"/>
          <w:szCs w:val="24"/>
        </w:rPr>
        <w:t>; Dryden &amp; Branch, 2008)</w:t>
      </w:r>
      <w:r w:rsidR="0A657290" w:rsidRPr="00AD65E2">
        <w:rPr>
          <w:rFonts w:ascii="Times New Roman" w:hAnsi="Times New Roman" w:cs="Times New Roman"/>
          <w:sz w:val="24"/>
          <w:szCs w:val="24"/>
        </w:rPr>
        <w:t>.</w:t>
      </w:r>
      <w:r w:rsidR="7EA0AA0B" w:rsidRPr="00AD65E2">
        <w:rPr>
          <w:rFonts w:ascii="Times New Roman" w:hAnsi="Times New Roman" w:cs="Times New Roman"/>
          <w:sz w:val="24"/>
          <w:szCs w:val="24"/>
        </w:rPr>
        <w:t xml:space="preserve"> Contemporary support for the impact of self-depreciation on </w:t>
      </w:r>
      <w:r w:rsidR="4B56BA60" w:rsidRPr="00AD65E2">
        <w:rPr>
          <w:rFonts w:ascii="Times New Roman" w:hAnsi="Times New Roman" w:cs="Times New Roman"/>
          <w:sz w:val="24"/>
          <w:szCs w:val="24"/>
        </w:rPr>
        <w:t xml:space="preserve">maladaptive outcomes can be found in recent investigation into perfectionism in sport. </w:t>
      </w:r>
      <w:r w:rsidR="1BFCF2A9" w:rsidRPr="00AD65E2">
        <w:rPr>
          <w:rFonts w:ascii="Times New Roman" w:hAnsi="Times New Roman" w:cs="Times New Roman"/>
          <w:sz w:val="24"/>
          <w:szCs w:val="24"/>
        </w:rPr>
        <w:t xml:space="preserve">When exploring sport psychology consultants’ experiences with athletes who </w:t>
      </w:r>
      <w:r w:rsidR="389C96A5" w:rsidRPr="00AD65E2">
        <w:rPr>
          <w:rFonts w:ascii="Times New Roman" w:hAnsi="Times New Roman" w:cs="Times New Roman"/>
          <w:sz w:val="24"/>
          <w:szCs w:val="24"/>
        </w:rPr>
        <w:t>demonstrated</w:t>
      </w:r>
      <w:r w:rsidR="1BFCF2A9" w:rsidRPr="00AD65E2">
        <w:rPr>
          <w:rFonts w:ascii="Times New Roman" w:hAnsi="Times New Roman" w:cs="Times New Roman"/>
          <w:sz w:val="24"/>
          <w:szCs w:val="24"/>
        </w:rPr>
        <w:t xml:space="preserve"> perfectio</w:t>
      </w:r>
      <w:r w:rsidR="6B0607E9" w:rsidRPr="00AD65E2">
        <w:rPr>
          <w:rFonts w:ascii="Times New Roman" w:hAnsi="Times New Roman" w:cs="Times New Roman"/>
          <w:sz w:val="24"/>
          <w:szCs w:val="24"/>
        </w:rPr>
        <w:t>nist behaviours</w:t>
      </w:r>
      <w:r w:rsidR="0AF0F5D3" w:rsidRPr="00AD65E2">
        <w:rPr>
          <w:rFonts w:ascii="Times New Roman" w:hAnsi="Times New Roman" w:cs="Times New Roman"/>
          <w:sz w:val="24"/>
          <w:szCs w:val="24"/>
        </w:rPr>
        <w:t xml:space="preserve">, </w:t>
      </w:r>
      <w:proofErr w:type="spellStart"/>
      <w:r w:rsidR="0AF0F5D3" w:rsidRPr="00AD65E2">
        <w:rPr>
          <w:rFonts w:ascii="Times New Roman" w:hAnsi="Times New Roman" w:cs="Times New Roman"/>
          <w:sz w:val="24"/>
          <w:szCs w:val="24"/>
        </w:rPr>
        <w:t>Klockare</w:t>
      </w:r>
      <w:proofErr w:type="spellEnd"/>
      <w:r w:rsidR="0AF0F5D3" w:rsidRPr="00AD65E2">
        <w:rPr>
          <w:rFonts w:ascii="Times New Roman" w:hAnsi="Times New Roman" w:cs="Times New Roman"/>
          <w:sz w:val="24"/>
          <w:szCs w:val="24"/>
        </w:rPr>
        <w:t xml:space="preserve"> et al. (2022) reported that such athletes hold the belief that they </w:t>
      </w:r>
      <w:r w:rsidR="0DE6E4AF" w:rsidRPr="00AD65E2">
        <w:rPr>
          <w:rFonts w:ascii="Times New Roman" w:hAnsi="Times New Roman" w:cs="Times New Roman"/>
          <w:sz w:val="24"/>
          <w:szCs w:val="24"/>
        </w:rPr>
        <w:t>must</w:t>
      </w:r>
      <w:r w:rsidR="0AF0F5D3" w:rsidRPr="00AD65E2">
        <w:rPr>
          <w:rFonts w:ascii="Times New Roman" w:hAnsi="Times New Roman" w:cs="Times New Roman"/>
          <w:sz w:val="24"/>
          <w:szCs w:val="24"/>
        </w:rPr>
        <w:t xml:space="preserve"> be </w:t>
      </w:r>
      <w:proofErr w:type="gramStart"/>
      <w:r w:rsidR="0AF0F5D3" w:rsidRPr="00AD65E2">
        <w:rPr>
          <w:rFonts w:ascii="Times New Roman" w:hAnsi="Times New Roman" w:cs="Times New Roman"/>
          <w:sz w:val="24"/>
          <w:szCs w:val="24"/>
        </w:rPr>
        <w:t>pe</w:t>
      </w:r>
      <w:r w:rsidR="5334374B" w:rsidRPr="00AD65E2">
        <w:rPr>
          <w:rFonts w:ascii="Times New Roman" w:hAnsi="Times New Roman" w:cs="Times New Roman"/>
          <w:sz w:val="24"/>
          <w:szCs w:val="24"/>
        </w:rPr>
        <w:t>rfect</w:t>
      </w:r>
      <w:proofErr w:type="gramEnd"/>
      <w:r w:rsidR="5334374B" w:rsidRPr="00AD65E2">
        <w:rPr>
          <w:rFonts w:ascii="Times New Roman" w:hAnsi="Times New Roman" w:cs="Times New Roman"/>
          <w:sz w:val="24"/>
          <w:szCs w:val="24"/>
        </w:rPr>
        <w:t xml:space="preserve"> or they are ‘nothing’.</w:t>
      </w:r>
      <w:r w:rsidR="50BF10E6" w:rsidRPr="00AD65E2">
        <w:rPr>
          <w:rFonts w:ascii="Times New Roman" w:hAnsi="Times New Roman" w:cs="Times New Roman"/>
          <w:sz w:val="24"/>
          <w:szCs w:val="24"/>
        </w:rPr>
        <w:t xml:space="preserve"> While this perspective is reported as an attitude, this</w:t>
      </w:r>
      <w:r w:rsidR="4B424DC3" w:rsidRPr="00AD65E2">
        <w:rPr>
          <w:rFonts w:ascii="Times New Roman" w:hAnsi="Times New Roman" w:cs="Times New Roman"/>
          <w:sz w:val="24"/>
          <w:szCs w:val="24"/>
        </w:rPr>
        <w:t xml:space="preserve"> is what Dryden (</w:t>
      </w:r>
      <w:r w:rsidR="00FB3896" w:rsidRPr="00AD65E2">
        <w:rPr>
          <w:rFonts w:ascii="Times New Roman" w:hAnsi="Times New Roman" w:cs="Times New Roman"/>
          <w:sz w:val="24"/>
          <w:szCs w:val="24"/>
        </w:rPr>
        <w:t>2016</w:t>
      </w:r>
      <w:r w:rsidR="4B424DC3" w:rsidRPr="00AD65E2">
        <w:rPr>
          <w:rFonts w:ascii="Times New Roman" w:hAnsi="Times New Roman" w:cs="Times New Roman"/>
          <w:sz w:val="24"/>
          <w:szCs w:val="24"/>
        </w:rPr>
        <w:t xml:space="preserve">) has previously labelled </w:t>
      </w:r>
      <w:r w:rsidR="357E1E40" w:rsidRPr="00AD65E2">
        <w:rPr>
          <w:rFonts w:ascii="Times New Roman" w:hAnsi="Times New Roman" w:cs="Times New Roman"/>
          <w:sz w:val="24"/>
          <w:szCs w:val="24"/>
        </w:rPr>
        <w:t>irrational beliefs and</w:t>
      </w:r>
      <w:r w:rsidR="00412896" w:rsidRPr="00AD65E2">
        <w:rPr>
          <w:rFonts w:ascii="Times New Roman" w:hAnsi="Times New Roman" w:cs="Times New Roman"/>
          <w:sz w:val="24"/>
          <w:szCs w:val="24"/>
        </w:rPr>
        <w:t xml:space="preserve">, as </w:t>
      </w:r>
      <w:proofErr w:type="spellStart"/>
      <w:r w:rsidR="00412896" w:rsidRPr="00AD65E2">
        <w:rPr>
          <w:rFonts w:ascii="Times New Roman" w:hAnsi="Times New Roman" w:cs="Times New Roman"/>
          <w:sz w:val="24"/>
          <w:szCs w:val="24"/>
        </w:rPr>
        <w:t>Klockare</w:t>
      </w:r>
      <w:proofErr w:type="spellEnd"/>
      <w:r w:rsidR="00412896" w:rsidRPr="00AD65E2">
        <w:rPr>
          <w:rFonts w:ascii="Times New Roman" w:hAnsi="Times New Roman" w:cs="Times New Roman"/>
          <w:sz w:val="24"/>
          <w:szCs w:val="24"/>
        </w:rPr>
        <w:t xml:space="preserve"> et al. (2022) </w:t>
      </w:r>
      <w:r w:rsidR="004315B8" w:rsidRPr="00AD65E2">
        <w:rPr>
          <w:rFonts w:ascii="Times New Roman" w:hAnsi="Times New Roman" w:cs="Times New Roman"/>
          <w:sz w:val="24"/>
          <w:szCs w:val="24"/>
        </w:rPr>
        <w:t>sought out perspectives from practi</w:t>
      </w:r>
      <w:r w:rsidR="00C36714" w:rsidRPr="00AD65E2">
        <w:rPr>
          <w:rFonts w:ascii="Times New Roman" w:hAnsi="Times New Roman" w:cs="Times New Roman"/>
          <w:sz w:val="24"/>
          <w:szCs w:val="24"/>
        </w:rPr>
        <w:t>s</w:t>
      </w:r>
      <w:r w:rsidR="004315B8" w:rsidRPr="00AD65E2">
        <w:rPr>
          <w:rFonts w:ascii="Times New Roman" w:hAnsi="Times New Roman" w:cs="Times New Roman"/>
          <w:sz w:val="24"/>
          <w:szCs w:val="24"/>
        </w:rPr>
        <w:t>ing sport psychology consultants, th</w:t>
      </w:r>
      <w:r w:rsidR="007F09FF" w:rsidRPr="00AD65E2">
        <w:rPr>
          <w:rFonts w:ascii="Times New Roman" w:hAnsi="Times New Roman" w:cs="Times New Roman"/>
          <w:sz w:val="24"/>
          <w:szCs w:val="24"/>
        </w:rPr>
        <w:t xml:space="preserve">e terms ‘attitude’ and ‘beliefs’ </w:t>
      </w:r>
      <w:r w:rsidR="007123AF" w:rsidRPr="00AD65E2">
        <w:rPr>
          <w:rFonts w:ascii="Times New Roman" w:hAnsi="Times New Roman" w:cs="Times New Roman"/>
          <w:sz w:val="24"/>
          <w:szCs w:val="24"/>
        </w:rPr>
        <w:t>likely</w:t>
      </w:r>
      <w:r w:rsidR="007F09FF" w:rsidRPr="00AD65E2">
        <w:rPr>
          <w:rFonts w:ascii="Times New Roman" w:hAnsi="Times New Roman" w:cs="Times New Roman"/>
          <w:sz w:val="24"/>
          <w:szCs w:val="24"/>
        </w:rPr>
        <w:t xml:space="preserve"> </w:t>
      </w:r>
      <w:r w:rsidR="007123AF" w:rsidRPr="00AD65E2">
        <w:rPr>
          <w:rFonts w:ascii="Times New Roman" w:hAnsi="Times New Roman" w:cs="Times New Roman"/>
          <w:sz w:val="24"/>
          <w:szCs w:val="24"/>
        </w:rPr>
        <w:t xml:space="preserve">hold </w:t>
      </w:r>
      <w:r w:rsidR="009D5740" w:rsidRPr="00AD65E2">
        <w:rPr>
          <w:rFonts w:ascii="Times New Roman" w:hAnsi="Times New Roman" w:cs="Times New Roman"/>
          <w:sz w:val="24"/>
          <w:szCs w:val="24"/>
        </w:rPr>
        <w:t>lexiconic similarities. Additionally, such attitudes were identified as having</w:t>
      </w:r>
      <w:r w:rsidR="4B424DC3" w:rsidRPr="00AD65E2">
        <w:rPr>
          <w:rFonts w:ascii="Times New Roman" w:hAnsi="Times New Roman" w:cs="Times New Roman"/>
          <w:sz w:val="24"/>
          <w:szCs w:val="24"/>
        </w:rPr>
        <w:t xml:space="preserve"> </w:t>
      </w:r>
      <w:r w:rsidR="05C2F7F5" w:rsidRPr="00AD65E2">
        <w:rPr>
          <w:rFonts w:ascii="Times New Roman" w:hAnsi="Times New Roman" w:cs="Times New Roman"/>
          <w:sz w:val="24"/>
          <w:szCs w:val="24"/>
        </w:rPr>
        <w:t>undesirable</w:t>
      </w:r>
      <w:r w:rsidR="4B424DC3" w:rsidRPr="00AD65E2">
        <w:rPr>
          <w:rFonts w:ascii="Times New Roman" w:hAnsi="Times New Roman" w:cs="Times New Roman"/>
          <w:sz w:val="24"/>
          <w:szCs w:val="24"/>
        </w:rPr>
        <w:t xml:space="preserve"> effects on performance.</w:t>
      </w:r>
      <w:r w:rsidR="5C22FA4F" w:rsidRPr="00AD65E2">
        <w:rPr>
          <w:rFonts w:ascii="Times New Roman" w:hAnsi="Times New Roman" w:cs="Times New Roman"/>
          <w:sz w:val="24"/>
          <w:szCs w:val="24"/>
        </w:rPr>
        <w:t xml:space="preserve"> For instance, one of the consultants discusses how an athlete holding this belief feels their time is wasted if they ma</w:t>
      </w:r>
      <w:r w:rsidR="38B5BF02" w:rsidRPr="00AD65E2">
        <w:rPr>
          <w:rFonts w:ascii="Times New Roman" w:hAnsi="Times New Roman" w:cs="Times New Roman"/>
          <w:sz w:val="24"/>
          <w:szCs w:val="24"/>
        </w:rPr>
        <w:t xml:space="preserve">ke a mistake in the first minute of competition as they can no longer be perfect. </w:t>
      </w:r>
      <w:r w:rsidR="003576F8" w:rsidRPr="00AD65E2">
        <w:rPr>
          <w:rFonts w:ascii="Times New Roman" w:hAnsi="Times New Roman" w:cs="Times New Roman"/>
          <w:sz w:val="24"/>
          <w:szCs w:val="24"/>
        </w:rPr>
        <w:t>Such a belief would have</w:t>
      </w:r>
      <w:r w:rsidR="38B5BF02" w:rsidRPr="00AD65E2">
        <w:rPr>
          <w:rFonts w:ascii="Times New Roman" w:hAnsi="Times New Roman" w:cs="Times New Roman"/>
          <w:sz w:val="24"/>
          <w:szCs w:val="24"/>
        </w:rPr>
        <w:t xml:space="preserve"> </w:t>
      </w:r>
      <w:r w:rsidR="75043CC6" w:rsidRPr="00AD65E2">
        <w:rPr>
          <w:rFonts w:ascii="Times New Roman" w:hAnsi="Times New Roman" w:cs="Times New Roman"/>
          <w:sz w:val="24"/>
          <w:szCs w:val="24"/>
        </w:rPr>
        <w:t xml:space="preserve">a </w:t>
      </w:r>
      <w:r w:rsidR="38B5BF02" w:rsidRPr="00AD65E2">
        <w:rPr>
          <w:rFonts w:ascii="Times New Roman" w:hAnsi="Times New Roman" w:cs="Times New Roman"/>
          <w:sz w:val="24"/>
          <w:szCs w:val="24"/>
        </w:rPr>
        <w:t>significant</w:t>
      </w:r>
      <w:r w:rsidR="2B3D413A" w:rsidRPr="00AD65E2">
        <w:rPr>
          <w:rFonts w:ascii="Times New Roman" w:hAnsi="Times New Roman" w:cs="Times New Roman"/>
          <w:sz w:val="24"/>
          <w:szCs w:val="24"/>
        </w:rPr>
        <w:t xml:space="preserve"> effect on the performance of sports officials, as </w:t>
      </w:r>
      <w:r w:rsidR="1DD7EB7D" w:rsidRPr="00AD65E2">
        <w:rPr>
          <w:rFonts w:ascii="Times New Roman" w:hAnsi="Times New Roman" w:cs="Times New Roman"/>
          <w:sz w:val="24"/>
          <w:szCs w:val="24"/>
        </w:rPr>
        <w:t>another consultant states that a referee</w:t>
      </w:r>
      <w:r w:rsidR="146F4E90" w:rsidRPr="00AD65E2">
        <w:rPr>
          <w:rFonts w:ascii="Times New Roman" w:hAnsi="Times New Roman" w:cs="Times New Roman"/>
          <w:sz w:val="24"/>
          <w:szCs w:val="24"/>
        </w:rPr>
        <w:t xml:space="preserve"> in possession of such a belief will fixate on an error</w:t>
      </w:r>
      <w:r w:rsidR="69B99C99" w:rsidRPr="00AD65E2">
        <w:rPr>
          <w:rFonts w:ascii="Times New Roman" w:hAnsi="Times New Roman" w:cs="Times New Roman"/>
          <w:sz w:val="24"/>
          <w:szCs w:val="24"/>
        </w:rPr>
        <w:t>, interfering with future performance (</w:t>
      </w:r>
      <w:r w:rsidR="00055562" w:rsidRPr="00AD65E2">
        <w:rPr>
          <w:rFonts w:ascii="Times New Roman" w:hAnsi="Times New Roman" w:cs="Times New Roman"/>
          <w:sz w:val="24"/>
          <w:szCs w:val="24"/>
        </w:rPr>
        <w:t>ibid</w:t>
      </w:r>
      <w:r w:rsidR="69B99C99" w:rsidRPr="00AD65E2">
        <w:rPr>
          <w:rFonts w:ascii="Times New Roman" w:hAnsi="Times New Roman" w:cs="Times New Roman"/>
          <w:sz w:val="24"/>
          <w:szCs w:val="24"/>
        </w:rPr>
        <w:t xml:space="preserve">., 2022). </w:t>
      </w:r>
      <w:r w:rsidR="7C5F53B7" w:rsidRPr="00AD65E2">
        <w:rPr>
          <w:rFonts w:ascii="Times New Roman" w:hAnsi="Times New Roman" w:cs="Times New Roman"/>
          <w:sz w:val="24"/>
          <w:szCs w:val="24"/>
        </w:rPr>
        <w:t xml:space="preserve">Additionally, two rugby union officials reported </w:t>
      </w:r>
      <w:r w:rsidR="247C88B5" w:rsidRPr="00AD65E2">
        <w:rPr>
          <w:rFonts w:ascii="Times New Roman" w:hAnsi="Times New Roman" w:cs="Times New Roman"/>
          <w:sz w:val="24"/>
          <w:szCs w:val="24"/>
        </w:rPr>
        <w:t>a</w:t>
      </w:r>
      <w:r w:rsidR="7C5F53B7" w:rsidRPr="00AD65E2">
        <w:rPr>
          <w:rFonts w:ascii="Times New Roman" w:hAnsi="Times New Roman" w:cs="Times New Roman"/>
          <w:sz w:val="24"/>
          <w:szCs w:val="24"/>
        </w:rPr>
        <w:t xml:space="preserve"> </w:t>
      </w:r>
      <w:r w:rsidR="247C88B5" w:rsidRPr="00AD65E2">
        <w:rPr>
          <w:rFonts w:ascii="Times New Roman" w:hAnsi="Times New Roman" w:cs="Times New Roman"/>
          <w:sz w:val="24"/>
          <w:szCs w:val="24"/>
        </w:rPr>
        <w:t xml:space="preserve">31.45% reduction </w:t>
      </w:r>
      <w:r w:rsidR="7C5F53B7" w:rsidRPr="00AD65E2">
        <w:rPr>
          <w:rFonts w:ascii="Times New Roman" w:hAnsi="Times New Roman" w:cs="Times New Roman"/>
          <w:sz w:val="24"/>
          <w:szCs w:val="24"/>
        </w:rPr>
        <w:t xml:space="preserve">in demandingness, awfulizing and low frustration tolerance </w:t>
      </w:r>
      <w:r w:rsidR="5A64AE9A" w:rsidRPr="00AD65E2">
        <w:rPr>
          <w:rFonts w:ascii="Times New Roman" w:hAnsi="Times New Roman" w:cs="Times New Roman"/>
          <w:sz w:val="24"/>
          <w:szCs w:val="24"/>
        </w:rPr>
        <w:t>after an REBT intervention, w</w:t>
      </w:r>
      <w:r w:rsidR="0418D29C" w:rsidRPr="00AD65E2">
        <w:rPr>
          <w:rFonts w:ascii="Times New Roman" w:hAnsi="Times New Roman" w:cs="Times New Roman"/>
          <w:sz w:val="24"/>
          <w:szCs w:val="24"/>
        </w:rPr>
        <w:t>hile</w:t>
      </w:r>
      <w:r w:rsidR="5A64AE9A" w:rsidRPr="00AD65E2">
        <w:rPr>
          <w:rFonts w:ascii="Times New Roman" w:hAnsi="Times New Roman" w:cs="Times New Roman"/>
          <w:sz w:val="24"/>
          <w:szCs w:val="24"/>
        </w:rPr>
        <w:t xml:space="preserve"> </w:t>
      </w:r>
      <w:r w:rsidR="3152DB4D" w:rsidRPr="00AD65E2">
        <w:rPr>
          <w:rFonts w:ascii="Times New Roman" w:hAnsi="Times New Roman" w:cs="Times New Roman"/>
          <w:sz w:val="24"/>
          <w:szCs w:val="24"/>
        </w:rPr>
        <w:t>s</w:t>
      </w:r>
      <w:r w:rsidR="7C5F53B7" w:rsidRPr="00AD65E2">
        <w:rPr>
          <w:rFonts w:ascii="Times New Roman" w:hAnsi="Times New Roman" w:cs="Times New Roman"/>
          <w:sz w:val="24"/>
          <w:szCs w:val="24"/>
        </w:rPr>
        <w:t xml:space="preserve">elf-depreciation </w:t>
      </w:r>
      <w:r w:rsidR="6D6DDE4F" w:rsidRPr="00AD65E2">
        <w:rPr>
          <w:rFonts w:ascii="Times New Roman" w:hAnsi="Times New Roman" w:cs="Times New Roman"/>
          <w:sz w:val="24"/>
          <w:szCs w:val="24"/>
        </w:rPr>
        <w:t>scores only reduced by 8.75% (Maxwell-Keys et al. 2022). Therefore</w:t>
      </w:r>
      <w:r w:rsidR="3CA5ABEA" w:rsidRPr="00AD65E2">
        <w:rPr>
          <w:rFonts w:ascii="Times New Roman" w:hAnsi="Times New Roman" w:cs="Times New Roman"/>
          <w:sz w:val="24"/>
          <w:szCs w:val="24"/>
        </w:rPr>
        <w:t>,</w:t>
      </w:r>
      <w:r w:rsidR="6D6DDE4F" w:rsidRPr="00AD65E2">
        <w:rPr>
          <w:rFonts w:ascii="Times New Roman" w:hAnsi="Times New Roman" w:cs="Times New Roman"/>
          <w:sz w:val="24"/>
          <w:szCs w:val="24"/>
        </w:rPr>
        <w:t xml:space="preserve"> self-depreciation </w:t>
      </w:r>
      <w:r w:rsidR="7C5F53B7" w:rsidRPr="00AD65E2">
        <w:rPr>
          <w:rFonts w:ascii="Times New Roman" w:hAnsi="Times New Roman" w:cs="Times New Roman"/>
          <w:sz w:val="24"/>
          <w:szCs w:val="24"/>
        </w:rPr>
        <w:t xml:space="preserve">appears to be </w:t>
      </w:r>
      <w:r w:rsidR="0F60995C" w:rsidRPr="00AD65E2">
        <w:rPr>
          <w:rFonts w:ascii="Times New Roman" w:hAnsi="Times New Roman" w:cs="Times New Roman"/>
          <w:sz w:val="24"/>
          <w:szCs w:val="24"/>
        </w:rPr>
        <w:t>a</w:t>
      </w:r>
      <w:r w:rsidR="7C5F53B7" w:rsidRPr="00AD65E2">
        <w:rPr>
          <w:rFonts w:ascii="Times New Roman" w:hAnsi="Times New Roman" w:cs="Times New Roman"/>
          <w:sz w:val="24"/>
          <w:szCs w:val="24"/>
        </w:rPr>
        <w:t xml:space="preserve"> robust irrational belief among sports officials</w:t>
      </w:r>
      <w:r w:rsidR="7420B88B" w:rsidRPr="00AD65E2">
        <w:rPr>
          <w:rFonts w:ascii="Times New Roman" w:hAnsi="Times New Roman" w:cs="Times New Roman"/>
          <w:sz w:val="24"/>
          <w:szCs w:val="24"/>
        </w:rPr>
        <w:t>.</w:t>
      </w:r>
      <w:r w:rsidR="784A0980" w:rsidRPr="00AD65E2">
        <w:rPr>
          <w:rFonts w:ascii="Times New Roman" w:hAnsi="Times New Roman" w:cs="Times New Roman"/>
          <w:sz w:val="24"/>
          <w:szCs w:val="24"/>
        </w:rPr>
        <w:t xml:space="preserve"> </w:t>
      </w:r>
      <w:r w:rsidR="002815B5" w:rsidRPr="00AD65E2">
        <w:rPr>
          <w:rFonts w:ascii="Times New Roman" w:hAnsi="Times New Roman" w:cs="Times New Roman"/>
          <w:sz w:val="24"/>
          <w:szCs w:val="24"/>
        </w:rPr>
        <w:t xml:space="preserve">As elite performers </w:t>
      </w:r>
      <w:r w:rsidR="00B8490B" w:rsidRPr="00AD65E2">
        <w:rPr>
          <w:rFonts w:ascii="Times New Roman" w:hAnsi="Times New Roman" w:cs="Times New Roman"/>
          <w:sz w:val="24"/>
          <w:szCs w:val="24"/>
        </w:rPr>
        <w:t xml:space="preserve">report lower levels of self-depreciation than </w:t>
      </w:r>
      <w:r w:rsidR="00B8490B" w:rsidRPr="00AD65E2">
        <w:rPr>
          <w:rFonts w:ascii="Times New Roman" w:hAnsi="Times New Roman" w:cs="Times New Roman"/>
          <w:sz w:val="24"/>
          <w:szCs w:val="24"/>
        </w:rPr>
        <w:lastRenderedPageBreak/>
        <w:t>recreational performers and non-athletes (Turner et al., 2019)</w:t>
      </w:r>
      <w:r w:rsidR="001F70AF" w:rsidRPr="00AD65E2">
        <w:rPr>
          <w:rFonts w:ascii="Times New Roman" w:hAnsi="Times New Roman" w:cs="Times New Roman"/>
          <w:sz w:val="24"/>
          <w:szCs w:val="24"/>
        </w:rPr>
        <w:t xml:space="preserve">, </w:t>
      </w:r>
      <w:r w:rsidR="0071513F" w:rsidRPr="00AD65E2">
        <w:rPr>
          <w:rFonts w:ascii="Times New Roman" w:hAnsi="Times New Roman" w:cs="Times New Roman"/>
          <w:sz w:val="24"/>
          <w:szCs w:val="24"/>
        </w:rPr>
        <w:t>and REBT</w:t>
      </w:r>
      <w:r w:rsidR="003B4A10" w:rsidRPr="00AD65E2">
        <w:rPr>
          <w:rFonts w:ascii="Times New Roman" w:hAnsi="Times New Roman" w:cs="Times New Roman"/>
          <w:sz w:val="24"/>
          <w:szCs w:val="24"/>
        </w:rPr>
        <w:t xml:space="preserve"> has shown promise in reducing self-depreciation in sporting populations (e.g., Cunningham &amp; Turner, 20</w:t>
      </w:r>
      <w:r w:rsidR="00FB1B05" w:rsidRPr="00AD65E2">
        <w:rPr>
          <w:rFonts w:ascii="Times New Roman" w:hAnsi="Times New Roman" w:cs="Times New Roman"/>
          <w:sz w:val="24"/>
          <w:szCs w:val="24"/>
        </w:rPr>
        <w:t xml:space="preserve">16), </w:t>
      </w:r>
      <w:r w:rsidR="001F70AF" w:rsidRPr="00AD65E2">
        <w:rPr>
          <w:rFonts w:ascii="Times New Roman" w:hAnsi="Times New Roman" w:cs="Times New Roman"/>
          <w:sz w:val="24"/>
          <w:szCs w:val="24"/>
        </w:rPr>
        <w:t xml:space="preserve">the measurement and reduction of this secondary irrational beliefs is particularly valuable </w:t>
      </w:r>
      <w:r w:rsidR="0054357D" w:rsidRPr="00AD65E2">
        <w:rPr>
          <w:rFonts w:ascii="Times New Roman" w:hAnsi="Times New Roman" w:cs="Times New Roman"/>
          <w:sz w:val="24"/>
          <w:szCs w:val="24"/>
        </w:rPr>
        <w:t>for</w:t>
      </w:r>
      <w:r w:rsidR="001F70AF" w:rsidRPr="00AD65E2">
        <w:rPr>
          <w:rFonts w:ascii="Times New Roman" w:hAnsi="Times New Roman" w:cs="Times New Roman"/>
          <w:sz w:val="24"/>
          <w:szCs w:val="24"/>
        </w:rPr>
        <w:t xml:space="preserve"> </w:t>
      </w:r>
      <w:r w:rsidR="0054357D" w:rsidRPr="00AD65E2">
        <w:rPr>
          <w:rFonts w:ascii="Times New Roman" w:hAnsi="Times New Roman" w:cs="Times New Roman"/>
          <w:sz w:val="24"/>
          <w:szCs w:val="24"/>
        </w:rPr>
        <w:t>enhancing the performance within sporting populations.</w:t>
      </w:r>
      <w:r w:rsidR="00BA4EB9" w:rsidRPr="00AD65E2">
        <w:rPr>
          <w:rFonts w:ascii="Times New Roman" w:hAnsi="Times New Roman" w:cs="Times New Roman"/>
          <w:sz w:val="24"/>
          <w:szCs w:val="24"/>
        </w:rPr>
        <w:t xml:space="preserve"> </w:t>
      </w:r>
    </w:p>
    <w:p w14:paraId="2479D6CE" w14:textId="4D118284" w:rsidR="00BD4C7E" w:rsidRPr="00AD65E2" w:rsidRDefault="1B2C923E" w:rsidP="00D10F22">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Support for the</w:t>
      </w:r>
      <w:r w:rsidR="00D46D03" w:rsidRPr="00AD65E2">
        <w:rPr>
          <w:rFonts w:ascii="Times New Roman" w:hAnsi="Times New Roman" w:cs="Times New Roman"/>
          <w:sz w:val="24"/>
          <w:szCs w:val="24"/>
        </w:rPr>
        <w:t xml:space="preserve"> identification of </w:t>
      </w:r>
      <w:r w:rsidRPr="00AD65E2">
        <w:rPr>
          <w:rFonts w:ascii="Times New Roman" w:hAnsi="Times New Roman" w:cs="Times New Roman"/>
          <w:sz w:val="24"/>
          <w:szCs w:val="24"/>
        </w:rPr>
        <w:t xml:space="preserve">emotional regulation </w:t>
      </w:r>
      <w:r w:rsidR="005E2981" w:rsidRPr="00AD65E2">
        <w:rPr>
          <w:rFonts w:ascii="Times New Roman" w:hAnsi="Times New Roman" w:cs="Times New Roman"/>
          <w:sz w:val="24"/>
          <w:szCs w:val="24"/>
        </w:rPr>
        <w:t xml:space="preserve">as a factor that officials may hold irrational </w:t>
      </w:r>
      <w:r w:rsidR="00E547F1" w:rsidRPr="00AD65E2">
        <w:rPr>
          <w:rFonts w:ascii="Times New Roman" w:hAnsi="Times New Roman" w:cs="Times New Roman"/>
          <w:sz w:val="24"/>
          <w:szCs w:val="24"/>
        </w:rPr>
        <w:t>demands</w:t>
      </w:r>
      <w:r w:rsidR="005E2981" w:rsidRPr="00AD65E2">
        <w:rPr>
          <w:rFonts w:ascii="Times New Roman" w:hAnsi="Times New Roman" w:cs="Times New Roman"/>
          <w:sz w:val="24"/>
          <w:szCs w:val="24"/>
        </w:rPr>
        <w:t xml:space="preserve"> about</w:t>
      </w:r>
      <w:r w:rsidR="004D26AD" w:rsidRPr="00AD65E2">
        <w:rPr>
          <w:rFonts w:ascii="Times New Roman" w:hAnsi="Times New Roman" w:cs="Times New Roman"/>
          <w:sz w:val="24"/>
          <w:szCs w:val="24"/>
        </w:rPr>
        <w:t xml:space="preserve"> </w:t>
      </w:r>
      <w:r w:rsidR="000312A8" w:rsidRPr="00AD65E2">
        <w:rPr>
          <w:rFonts w:ascii="Times New Roman" w:hAnsi="Times New Roman" w:cs="Times New Roman"/>
          <w:sz w:val="24"/>
          <w:szCs w:val="24"/>
        </w:rPr>
        <w:t>can be seen in</w:t>
      </w:r>
      <w:r w:rsidR="004D26AD" w:rsidRPr="00AD65E2">
        <w:rPr>
          <w:rFonts w:ascii="Times New Roman" w:hAnsi="Times New Roman" w:cs="Times New Roman"/>
          <w:sz w:val="24"/>
          <w:szCs w:val="24"/>
        </w:rPr>
        <w:t xml:space="preserve"> research that acknowledges its importance </w:t>
      </w:r>
      <w:r w:rsidR="00A80FBA" w:rsidRPr="00AD65E2">
        <w:rPr>
          <w:rFonts w:ascii="Times New Roman" w:hAnsi="Times New Roman" w:cs="Times New Roman"/>
          <w:sz w:val="24"/>
          <w:szCs w:val="24"/>
        </w:rPr>
        <w:t>to performance</w:t>
      </w:r>
      <w:r w:rsidR="00EA4E7D" w:rsidRPr="00AD65E2">
        <w:rPr>
          <w:rFonts w:ascii="Times New Roman" w:hAnsi="Times New Roman" w:cs="Times New Roman"/>
          <w:sz w:val="24"/>
          <w:szCs w:val="24"/>
        </w:rPr>
        <w:t xml:space="preserve">. </w:t>
      </w:r>
      <w:r w:rsidR="00C6533E" w:rsidRPr="00AD65E2">
        <w:rPr>
          <w:rFonts w:ascii="Times New Roman" w:hAnsi="Times New Roman" w:cs="Times New Roman"/>
          <w:sz w:val="24"/>
          <w:szCs w:val="24"/>
        </w:rPr>
        <w:t>For example, calmness</w:t>
      </w:r>
      <w:r w:rsidR="00E12A97" w:rsidRPr="00AD65E2">
        <w:rPr>
          <w:rFonts w:ascii="Times New Roman" w:hAnsi="Times New Roman" w:cs="Times New Roman"/>
          <w:sz w:val="24"/>
          <w:szCs w:val="24"/>
        </w:rPr>
        <w:t xml:space="preserve"> (and the avoidance of stress)</w:t>
      </w:r>
      <w:r w:rsidR="00C6533E" w:rsidRPr="00AD65E2">
        <w:rPr>
          <w:rFonts w:ascii="Times New Roman" w:hAnsi="Times New Roman" w:cs="Times New Roman"/>
          <w:sz w:val="24"/>
          <w:szCs w:val="24"/>
        </w:rPr>
        <w:t xml:space="preserve"> has been classified as </w:t>
      </w:r>
      <w:r w:rsidR="00DD1782" w:rsidRPr="00AD65E2">
        <w:rPr>
          <w:rFonts w:ascii="Times New Roman" w:hAnsi="Times New Roman" w:cs="Times New Roman"/>
          <w:sz w:val="24"/>
          <w:szCs w:val="24"/>
        </w:rPr>
        <w:t>an emotion that contributes to</w:t>
      </w:r>
      <w:r w:rsidR="0077359F" w:rsidRPr="00AD65E2">
        <w:rPr>
          <w:rFonts w:ascii="Times New Roman" w:hAnsi="Times New Roman" w:cs="Times New Roman"/>
          <w:sz w:val="24"/>
          <w:szCs w:val="24"/>
        </w:rPr>
        <w:t xml:space="preserve"> accurate</w:t>
      </w:r>
      <w:r w:rsidR="00DD1782" w:rsidRPr="00AD65E2">
        <w:rPr>
          <w:rFonts w:ascii="Times New Roman" w:hAnsi="Times New Roman" w:cs="Times New Roman"/>
          <w:sz w:val="24"/>
          <w:szCs w:val="24"/>
        </w:rPr>
        <w:t xml:space="preserve"> </w:t>
      </w:r>
      <w:r w:rsidR="00AA6C4C" w:rsidRPr="00AD65E2">
        <w:rPr>
          <w:rFonts w:ascii="Times New Roman" w:hAnsi="Times New Roman" w:cs="Times New Roman"/>
          <w:sz w:val="24"/>
          <w:szCs w:val="24"/>
        </w:rPr>
        <w:t>decision-making in sports officials</w:t>
      </w:r>
      <w:r w:rsidR="00DD1782" w:rsidRPr="00AD65E2">
        <w:rPr>
          <w:rFonts w:ascii="Times New Roman" w:hAnsi="Times New Roman" w:cs="Times New Roman"/>
          <w:sz w:val="24"/>
          <w:szCs w:val="24"/>
        </w:rPr>
        <w:t xml:space="preserve"> (Anshel &amp; Weinberg, 1995</w:t>
      </w:r>
      <w:r w:rsidR="00CA1003" w:rsidRPr="00AD65E2">
        <w:rPr>
          <w:rFonts w:ascii="Times New Roman" w:hAnsi="Times New Roman" w:cs="Times New Roman"/>
          <w:sz w:val="24"/>
          <w:szCs w:val="24"/>
        </w:rPr>
        <w:t>; Castillo</w:t>
      </w:r>
      <w:r w:rsidR="0098658A" w:rsidRPr="00AD65E2">
        <w:rPr>
          <w:rFonts w:ascii="Times New Roman" w:hAnsi="Times New Roman" w:cs="Times New Roman"/>
          <w:sz w:val="24"/>
          <w:szCs w:val="24"/>
        </w:rPr>
        <w:t>-Rodriguez et al., 2021</w:t>
      </w:r>
      <w:r w:rsidR="00E12A97" w:rsidRPr="00AD65E2">
        <w:rPr>
          <w:rFonts w:ascii="Times New Roman" w:hAnsi="Times New Roman" w:cs="Times New Roman"/>
          <w:sz w:val="24"/>
          <w:szCs w:val="24"/>
        </w:rPr>
        <w:t>; Neil et al, 2013</w:t>
      </w:r>
      <w:r w:rsidR="00DD1782" w:rsidRPr="00AD65E2">
        <w:rPr>
          <w:rFonts w:ascii="Times New Roman" w:hAnsi="Times New Roman" w:cs="Times New Roman"/>
          <w:sz w:val="24"/>
          <w:szCs w:val="24"/>
        </w:rPr>
        <w:t>), with</w:t>
      </w:r>
      <w:r w:rsidR="00BA7CB8" w:rsidRPr="00AD65E2">
        <w:rPr>
          <w:rFonts w:ascii="Times New Roman" w:hAnsi="Times New Roman" w:cs="Times New Roman"/>
          <w:sz w:val="24"/>
          <w:szCs w:val="24"/>
        </w:rPr>
        <w:t xml:space="preserve"> </w:t>
      </w:r>
      <w:r w:rsidR="002F631D" w:rsidRPr="00AD65E2">
        <w:rPr>
          <w:rFonts w:ascii="Times New Roman" w:hAnsi="Times New Roman" w:cs="Times New Roman"/>
          <w:sz w:val="24"/>
          <w:szCs w:val="24"/>
        </w:rPr>
        <w:t xml:space="preserve">lacrosse and </w:t>
      </w:r>
      <w:r w:rsidR="00BA7CB8" w:rsidRPr="00AD65E2">
        <w:rPr>
          <w:rFonts w:ascii="Times New Roman" w:hAnsi="Times New Roman" w:cs="Times New Roman"/>
          <w:sz w:val="24"/>
          <w:szCs w:val="24"/>
        </w:rPr>
        <w:t xml:space="preserve">rugby union </w:t>
      </w:r>
      <w:r w:rsidR="00DC237C" w:rsidRPr="00AD65E2">
        <w:rPr>
          <w:rFonts w:ascii="Times New Roman" w:hAnsi="Times New Roman" w:cs="Times New Roman"/>
          <w:sz w:val="24"/>
          <w:szCs w:val="24"/>
        </w:rPr>
        <w:t xml:space="preserve">officials </w:t>
      </w:r>
      <w:r w:rsidR="00BA7CB8" w:rsidRPr="00AD65E2">
        <w:rPr>
          <w:rFonts w:ascii="Times New Roman" w:hAnsi="Times New Roman" w:cs="Times New Roman"/>
          <w:sz w:val="24"/>
          <w:szCs w:val="24"/>
        </w:rPr>
        <w:t xml:space="preserve">adopting emotion-focussed coping strategies to </w:t>
      </w:r>
      <w:r w:rsidR="00BC4D96" w:rsidRPr="00AD65E2">
        <w:rPr>
          <w:rFonts w:ascii="Times New Roman" w:hAnsi="Times New Roman" w:cs="Times New Roman"/>
          <w:sz w:val="24"/>
          <w:szCs w:val="24"/>
        </w:rPr>
        <w:t>maintain</w:t>
      </w:r>
      <w:r w:rsidR="00AA6C4C" w:rsidRPr="00AD65E2">
        <w:rPr>
          <w:rFonts w:ascii="Times New Roman" w:hAnsi="Times New Roman" w:cs="Times New Roman"/>
          <w:sz w:val="24"/>
          <w:szCs w:val="24"/>
        </w:rPr>
        <w:t xml:space="preserve"> optimum performance (</w:t>
      </w:r>
      <w:r w:rsidR="00D5606A" w:rsidRPr="00AD65E2">
        <w:rPr>
          <w:rFonts w:ascii="Times New Roman" w:hAnsi="Times New Roman" w:cs="Times New Roman"/>
          <w:sz w:val="24"/>
          <w:szCs w:val="24"/>
        </w:rPr>
        <w:t xml:space="preserve">Friesen et al., 2017; </w:t>
      </w:r>
      <w:r w:rsidR="00AA6C4C" w:rsidRPr="00AD65E2">
        <w:rPr>
          <w:rFonts w:ascii="Times New Roman" w:hAnsi="Times New Roman" w:cs="Times New Roman"/>
          <w:sz w:val="24"/>
          <w:szCs w:val="24"/>
        </w:rPr>
        <w:t>Hill et al., 2016).</w:t>
      </w:r>
      <w:r w:rsidR="00591007" w:rsidRPr="00AD65E2">
        <w:rPr>
          <w:rFonts w:ascii="Times New Roman" w:hAnsi="Times New Roman" w:cs="Times New Roman"/>
          <w:sz w:val="24"/>
          <w:szCs w:val="24"/>
        </w:rPr>
        <w:t xml:space="preserve"> </w:t>
      </w:r>
      <w:r w:rsidR="00344021" w:rsidRPr="00AD65E2">
        <w:rPr>
          <w:rFonts w:ascii="Times New Roman" w:hAnsi="Times New Roman" w:cs="Times New Roman"/>
          <w:sz w:val="24"/>
          <w:szCs w:val="24"/>
        </w:rPr>
        <w:t xml:space="preserve">A possible explanation for the importance of emotional regulation </w:t>
      </w:r>
      <w:r w:rsidR="007630FF" w:rsidRPr="00AD65E2">
        <w:rPr>
          <w:rFonts w:ascii="Times New Roman" w:hAnsi="Times New Roman" w:cs="Times New Roman"/>
          <w:sz w:val="24"/>
          <w:szCs w:val="24"/>
        </w:rPr>
        <w:t>within this population is</w:t>
      </w:r>
      <w:r w:rsidR="00BE7065" w:rsidRPr="00AD65E2">
        <w:rPr>
          <w:rFonts w:ascii="Times New Roman" w:hAnsi="Times New Roman" w:cs="Times New Roman"/>
          <w:sz w:val="24"/>
          <w:szCs w:val="24"/>
        </w:rPr>
        <w:t xml:space="preserve"> that it is seen as a source of efficacy specific to </w:t>
      </w:r>
      <w:r w:rsidR="007630FF" w:rsidRPr="00AD65E2">
        <w:rPr>
          <w:rFonts w:ascii="Times New Roman" w:hAnsi="Times New Roman" w:cs="Times New Roman"/>
          <w:sz w:val="24"/>
          <w:szCs w:val="24"/>
        </w:rPr>
        <w:t>officiating</w:t>
      </w:r>
      <w:r w:rsidR="00E60782" w:rsidRPr="00AD65E2">
        <w:rPr>
          <w:rFonts w:ascii="Times New Roman" w:hAnsi="Times New Roman" w:cs="Times New Roman"/>
          <w:sz w:val="24"/>
          <w:szCs w:val="24"/>
        </w:rPr>
        <w:t xml:space="preserve"> (see Guillén &amp; Feltz, 2011). </w:t>
      </w:r>
      <w:r w:rsidR="00DC174C" w:rsidRPr="00AD65E2">
        <w:rPr>
          <w:rFonts w:ascii="Times New Roman" w:hAnsi="Times New Roman" w:cs="Times New Roman"/>
          <w:sz w:val="24"/>
          <w:szCs w:val="24"/>
        </w:rPr>
        <w:t xml:space="preserve">The importance of </w:t>
      </w:r>
      <w:r w:rsidR="00CF221A" w:rsidRPr="00AD65E2">
        <w:rPr>
          <w:rFonts w:ascii="Times New Roman" w:hAnsi="Times New Roman" w:cs="Times New Roman"/>
          <w:sz w:val="24"/>
          <w:szCs w:val="24"/>
        </w:rPr>
        <w:t xml:space="preserve">positive resource appraisal (e.g., being able to control emotions) </w:t>
      </w:r>
      <w:r w:rsidR="0019030E" w:rsidRPr="00AD65E2">
        <w:rPr>
          <w:rFonts w:ascii="Times New Roman" w:hAnsi="Times New Roman" w:cs="Times New Roman"/>
          <w:sz w:val="24"/>
          <w:szCs w:val="24"/>
        </w:rPr>
        <w:t xml:space="preserve">may contribute to </w:t>
      </w:r>
      <w:r w:rsidR="00577852" w:rsidRPr="00AD65E2">
        <w:rPr>
          <w:rFonts w:ascii="Times New Roman" w:hAnsi="Times New Roman" w:cs="Times New Roman"/>
          <w:sz w:val="24"/>
          <w:szCs w:val="24"/>
        </w:rPr>
        <w:t xml:space="preserve">more positive emotional and behavioural outcomes (see Dixon &amp; Turner, 2018), </w:t>
      </w:r>
      <w:r w:rsidR="007150DA" w:rsidRPr="00AD65E2">
        <w:rPr>
          <w:rFonts w:ascii="Times New Roman" w:hAnsi="Times New Roman" w:cs="Times New Roman"/>
          <w:sz w:val="24"/>
          <w:szCs w:val="24"/>
        </w:rPr>
        <w:t>and the promotion of challenge states that has been shown to reduce feelings of anxiety in sports officials (</w:t>
      </w:r>
      <w:r w:rsidR="00D571DF" w:rsidRPr="00AD65E2">
        <w:rPr>
          <w:rFonts w:ascii="Times New Roman" w:hAnsi="Times New Roman" w:cs="Times New Roman"/>
          <w:sz w:val="24"/>
          <w:szCs w:val="24"/>
        </w:rPr>
        <w:t xml:space="preserve">Nogueira et al., 2022). </w:t>
      </w:r>
      <w:r w:rsidR="00F04238" w:rsidRPr="00AD65E2">
        <w:rPr>
          <w:rFonts w:ascii="Times New Roman" w:hAnsi="Times New Roman" w:cs="Times New Roman"/>
          <w:sz w:val="24"/>
          <w:szCs w:val="24"/>
        </w:rPr>
        <w:t xml:space="preserve">Therefore, the value </w:t>
      </w:r>
      <w:r w:rsidR="00D33DF5" w:rsidRPr="00AD65E2">
        <w:rPr>
          <w:rFonts w:ascii="Times New Roman" w:hAnsi="Times New Roman" w:cs="Times New Roman"/>
          <w:sz w:val="24"/>
          <w:szCs w:val="24"/>
        </w:rPr>
        <w:t xml:space="preserve">of effective emotional regulation may promote irrational beliefs </w:t>
      </w:r>
      <w:r w:rsidR="00FA467D" w:rsidRPr="00AD65E2">
        <w:rPr>
          <w:rFonts w:ascii="Times New Roman" w:hAnsi="Times New Roman" w:cs="Times New Roman"/>
          <w:sz w:val="24"/>
          <w:szCs w:val="24"/>
        </w:rPr>
        <w:t xml:space="preserve">(e.g., ‘I want to, and therefore I must, be in control of my emotions’) </w:t>
      </w:r>
      <w:r w:rsidR="00B46D32" w:rsidRPr="00AD65E2">
        <w:rPr>
          <w:rFonts w:ascii="Times New Roman" w:hAnsi="Times New Roman" w:cs="Times New Roman"/>
          <w:sz w:val="24"/>
          <w:szCs w:val="24"/>
        </w:rPr>
        <w:t>in officials</w:t>
      </w:r>
      <w:r w:rsidR="005301ED" w:rsidRPr="00AD65E2">
        <w:rPr>
          <w:rFonts w:ascii="Times New Roman" w:hAnsi="Times New Roman" w:cs="Times New Roman"/>
          <w:sz w:val="24"/>
          <w:szCs w:val="24"/>
        </w:rPr>
        <w:t>.</w:t>
      </w:r>
    </w:p>
    <w:p w14:paraId="0C724978" w14:textId="501A11EA" w:rsidR="000A3D85" w:rsidRPr="00AD65E2" w:rsidRDefault="00BD4C7E" w:rsidP="00D10F22">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 xml:space="preserve">The final factors </w:t>
      </w:r>
      <w:r w:rsidR="001F75DC" w:rsidRPr="00AD65E2">
        <w:rPr>
          <w:rFonts w:ascii="Times New Roman" w:hAnsi="Times New Roman" w:cs="Times New Roman"/>
          <w:sz w:val="24"/>
          <w:szCs w:val="24"/>
        </w:rPr>
        <w:t xml:space="preserve">of </w:t>
      </w:r>
      <w:r w:rsidRPr="00AD65E2">
        <w:rPr>
          <w:rFonts w:ascii="Times New Roman" w:hAnsi="Times New Roman" w:cs="Times New Roman"/>
          <w:sz w:val="24"/>
          <w:szCs w:val="24"/>
        </w:rPr>
        <w:t xml:space="preserve">peer </w:t>
      </w:r>
      <w:r w:rsidR="00E547F1" w:rsidRPr="00AD65E2">
        <w:rPr>
          <w:rFonts w:ascii="Times New Roman" w:hAnsi="Times New Roman" w:cs="Times New Roman"/>
          <w:sz w:val="24"/>
          <w:szCs w:val="24"/>
        </w:rPr>
        <w:t xml:space="preserve">rejection </w:t>
      </w:r>
      <w:proofErr w:type="gramStart"/>
      <w:r w:rsidR="00E547F1" w:rsidRPr="00AD65E2">
        <w:rPr>
          <w:rFonts w:ascii="Times New Roman" w:hAnsi="Times New Roman" w:cs="Times New Roman"/>
          <w:sz w:val="24"/>
          <w:szCs w:val="24"/>
        </w:rPr>
        <w:t>demands</w:t>
      </w:r>
      <w:proofErr w:type="gramEnd"/>
      <w:r w:rsidRPr="00AD65E2">
        <w:rPr>
          <w:rFonts w:ascii="Times New Roman" w:hAnsi="Times New Roman" w:cs="Times New Roman"/>
          <w:sz w:val="24"/>
          <w:szCs w:val="24"/>
        </w:rPr>
        <w:t xml:space="preserve"> and approval are </w:t>
      </w:r>
      <w:r w:rsidR="00A84C46" w:rsidRPr="00AD65E2">
        <w:rPr>
          <w:rFonts w:ascii="Times New Roman" w:hAnsi="Times New Roman" w:cs="Times New Roman"/>
          <w:sz w:val="24"/>
          <w:szCs w:val="24"/>
        </w:rPr>
        <w:t xml:space="preserve">well </w:t>
      </w:r>
      <w:r w:rsidR="001900AD" w:rsidRPr="00AD65E2">
        <w:rPr>
          <w:rFonts w:ascii="Times New Roman" w:hAnsi="Times New Roman" w:cs="Times New Roman"/>
          <w:sz w:val="24"/>
          <w:szCs w:val="24"/>
        </w:rPr>
        <w:t>established</w:t>
      </w:r>
      <w:r w:rsidR="00A84C46" w:rsidRPr="00AD65E2">
        <w:rPr>
          <w:rFonts w:ascii="Times New Roman" w:hAnsi="Times New Roman" w:cs="Times New Roman"/>
          <w:sz w:val="24"/>
          <w:szCs w:val="24"/>
        </w:rPr>
        <w:t xml:space="preserve"> in officiating research. The construction of the </w:t>
      </w:r>
      <w:r w:rsidR="00C7354F" w:rsidRPr="00AD65E2">
        <w:rPr>
          <w:rFonts w:ascii="Times New Roman" w:hAnsi="Times New Roman" w:cs="Times New Roman"/>
          <w:sz w:val="24"/>
          <w:szCs w:val="24"/>
        </w:rPr>
        <w:t xml:space="preserve">Referees Stress Questionnaire (RSQ; Gomes et al., 2021) identified </w:t>
      </w:r>
      <w:r w:rsidR="00B21159" w:rsidRPr="00AD65E2">
        <w:rPr>
          <w:rFonts w:ascii="Times New Roman" w:hAnsi="Times New Roman" w:cs="Times New Roman"/>
          <w:sz w:val="24"/>
          <w:szCs w:val="24"/>
        </w:rPr>
        <w:t xml:space="preserve">the receipt of negative evaluations from official observers and the need to be able to control the behaviour of others </w:t>
      </w:r>
      <w:r w:rsidR="006F6941" w:rsidRPr="00AD65E2">
        <w:rPr>
          <w:rFonts w:ascii="Times New Roman" w:hAnsi="Times New Roman" w:cs="Times New Roman"/>
          <w:sz w:val="24"/>
          <w:szCs w:val="24"/>
        </w:rPr>
        <w:t>as sources of stress for officials.</w:t>
      </w:r>
      <w:r w:rsidR="00B70C28" w:rsidRPr="00AD65E2">
        <w:rPr>
          <w:rFonts w:ascii="Times New Roman" w:hAnsi="Times New Roman" w:cs="Times New Roman"/>
          <w:sz w:val="24"/>
          <w:szCs w:val="24"/>
        </w:rPr>
        <w:t xml:space="preserve"> The importance of significant others (e.g., official observers) was supported during </w:t>
      </w:r>
      <w:r w:rsidR="0061470B" w:rsidRPr="00AD65E2">
        <w:rPr>
          <w:rFonts w:ascii="Times New Roman" w:hAnsi="Times New Roman" w:cs="Times New Roman"/>
          <w:sz w:val="24"/>
          <w:szCs w:val="24"/>
        </w:rPr>
        <w:t xml:space="preserve">the construction of </w:t>
      </w:r>
      <w:r w:rsidR="007569D3" w:rsidRPr="00AD65E2">
        <w:rPr>
          <w:rFonts w:ascii="Times New Roman" w:hAnsi="Times New Roman" w:cs="Times New Roman"/>
          <w:sz w:val="24"/>
          <w:szCs w:val="24"/>
        </w:rPr>
        <w:t>IBSSO</w:t>
      </w:r>
      <w:r w:rsidR="00C26CE5" w:rsidRPr="00AD65E2">
        <w:rPr>
          <w:rFonts w:ascii="Times New Roman" w:hAnsi="Times New Roman" w:cs="Times New Roman"/>
          <w:sz w:val="24"/>
          <w:szCs w:val="24"/>
        </w:rPr>
        <w:t>, and</w:t>
      </w:r>
      <w:r w:rsidR="00947A75" w:rsidRPr="00AD65E2">
        <w:rPr>
          <w:rFonts w:ascii="Times New Roman" w:hAnsi="Times New Roman" w:cs="Times New Roman"/>
          <w:sz w:val="24"/>
          <w:szCs w:val="24"/>
        </w:rPr>
        <w:t xml:space="preserve"> ev</w:t>
      </w:r>
      <w:r w:rsidR="00221B8C" w:rsidRPr="00AD65E2">
        <w:rPr>
          <w:rFonts w:ascii="Times New Roman" w:hAnsi="Times New Roman" w:cs="Times New Roman"/>
          <w:sz w:val="24"/>
          <w:szCs w:val="24"/>
        </w:rPr>
        <w:t>aluation from assessors</w:t>
      </w:r>
      <w:r w:rsidR="00FA3D95" w:rsidRPr="00AD65E2">
        <w:rPr>
          <w:rFonts w:ascii="Times New Roman" w:hAnsi="Times New Roman" w:cs="Times New Roman"/>
          <w:sz w:val="24"/>
          <w:szCs w:val="24"/>
        </w:rPr>
        <w:t xml:space="preserve"> </w:t>
      </w:r>
      <w:r w:rsidR="00901BB2" w:rsidRPr="00AD65E2">
        <w:rPr>
          <w:rFonts w:ascii="Times New Roman" w:hAnsi="Times New Roman" w:cs="Times New Roman"/>
          <w:sz w:val="24"/>
          <w:szCs w:val="24"/>
        </w:rPr>
        <w:t>and colleagues</w:t>
      </w:r>
      <w:r w:rsidR="00221B8C" w:rsidRPr="00AD65E2">
        <w:rPr>
          <w:rFonts w:ascii="Times New Roman" w:hAnsi="Times New Roman" w:cs="Times New Roman"/>
          <w:sz w:val="24"/>
          <w:szCs w:val="24"/>
        </w:rPr>
        <w:t xml:space="preserve"> </w:t>
      </w:r>
      <w:r w:rsidR="00901BB2" w:rsidRPr="00AD65E2">
        <w:rPr>
          <w:rFonts w:ascii="Times New Roman" w:hAnsi="Times New Roman" w:cs="Times New Roman"/>
          <w:sz w:val="24"/>
          <w:szCs w:val="24"/>
        </w:rPr>
        <w:t xml:space="preserve">(prior to and during performance) </w:t>
      </w:r>
      <w:r w:rsidR="00221B8C" w:rsidRPr="00AD65E2">
        <w:rPr>
          <w:rFonts w:ascii="Times New Roman" w:hAnsi="Times New Roman" w:cs="Times New Roman"/>
          <w:sz w:val="24"/>
          <w:szCs w:val="24"/>
        </w:rPr>
        <w:t xml:space="preserve">has been identified as an emotion-eliciting event </w:t>
      </w:r>
      <w:r w:rsidR="00FA3D95" w:rsidRPr="00AD65E2">
        <w:rPr>
          <w:rFonts w:ascii="Times New Roman" w:hAnsi="Times New Roman" w:cs="Times New Roman"/>
          <w:sz w:val="24"/>
          <w:szCs w:val="24"/>
        </w:rPr>
        <w:t>for officials</w:t>
      </w:r>
      <w:r w:rsidR="00901BB2" w:rsidRPr="00AD65E2">
        <w:rPr>
          <w:rFonts w:ascii="Times New Roman" w:hAnsi="Times New Roman" w:cs="Times New Roman"/>
          <w:sz w:val="24"/>
          <w:szCs w:val="24"/>
        </w:rPr>
        <w:t xml:space="preserve"> (Fri</w:t>
      </w:r>
      <w:r w:rsidR="00887626" w:rsidRPr="00AD65E2">
        <w:rPr>
          <w:rFonts w:ascii="Times New Roman" w:hAnsi="Times New Roman" w:cs="Times New Roman"/>
          <w:sz w:val="24"/>
          <w:szCs w:val="24"/>
        </w:rPr>
        <w:t>esen et al., 2017</w:t>
      </w:r>
      <w:r w:rsidR="00027A5A" w:rsidRPr="00AD65E2">
        <w:rPr>
          <w:rFonts w:ascii="Times New Roman" w:hAnsi="Times New Roman" w:cs="Times New Roman"/>
          <w:sz w:val="24"/>
          <w:szCs w:val="24"/>
        </w:rPr>
        <w:t>)</w:t>
      </w:r>
      <w:r w:rsidR="00705EFE" w:rsidRPr="00AD65E2">
        <w:rPr>
          <w:rFonts w:ascii="Times New Roman" w:hAnsi="Times New Roman" w:cs="Times New Roman"/>
          <w:sz w:val="24"/>
          <w:szCs w:val="24"/>
        </w:rPr>
        <w:t>.</w:t>
      </w:r>
      <w:r w:rsidR="00027A5A" w:rsidRPr="00AD65E2">
        <w:rPr>
          <w:rFonts w:ascii="Times New Roman" w:hAnsi="Times New Roman" w:cs="Times New Roman"/>
          <w:sz w:val="24"/>
          <w:szCs w:val="24"/>
        </w:rPr>
        <w:t xml:space="preserve"> </w:t>
      </w:r>
      <w:r w:rsidR="007E7B14" w:rsidRPr="00AD65E2">
        <w:rPr>
          <w:rFonts w:ascii="Times New Roman" w:hAnsi="Times New Roman" w:cs="Times New Roman"/>
          <w:sz w:val="24"/>
          <w:szCs w:val="24"/>
        </w:rPr>
        <w:t xml:space="preserve">Additionally, </w:t>
      </w:r>
      <w:r w:rsidR="00BE60CF" w:rsidRPr="00AD65E2">
        <w:rPr>
          <w:rFonts w:ascii="Times New Roman" w:hAnsi="Times New Roman" w:cs="Times New Roman"/>
          <w:sz w:val="24"/>
          <w:szCs w:val="24"/>
        </w:rPr>
        <w:t xml:space="preserve">the </w:t>
      </w:r>
      <w:r w:rsidR="00BE60CF" w:rsidRPr="00AD65E2">
        <w:rPr>
          <w:rFonts w:ascii="Times New Roman" w:hAnsi="Times New Roman" w:cs="Times New Roman"/>
          <w:sz w:val="24"/>
          <w:szCs w:val="24"/>
        </w:rPr>
        <w:lastRenderedPageBreak/>
        <w:t xml:space="preserve">approval of others may also contribute to irrational beliefs held by sports officials. </w:t>
      </w:r>
      <w:r w:rsidR="0091741B" w:rsidRPr="00AD65E2">
        <w:rPr>
          <w:rFonts w:ascii="Times New Roman" w:hAnsi="Times New Roman" w:cs="Times New Roman"/>
          <w:sz w:val="24"/>
          <w:szCs w:val="24"/>
        </w:rPr>
        <w:t xml:space="preserve">Neil et al. (2013) identified that less experienced officials </w:t>
      </w:r>
      <w:r w:rsidR="00743981" w:rsidRPr="00AD65E2">
        <w:rPr>
          <w:rFonts w:ascii="Times New Roman" w:hAnsi="Times New Roman" w:cs="Times New Roman"/>
          <w:sz w:val="24"/>
          <w:szCs w:val="24"/>
        </w:rPr>
        <w:t xml:space="preserve">may sacrifice decision-making accuracy to appease, or avoid criticism from, others. </w:t>
      </w:r>
      <w:r w:rsidR="003E7F62" w:rsidRPr="00AD65E2">
        <w:rPr>
          <w:rFonts w:ascii="Times New Roman" w:hAnsi="Times New Roman" w:cs="Times New Roman"/>
          <w:sz w:val="24"/>
          <w:szCs w:val="24"/>
        </w:rPr>
        <w:t>The impact of social pressures ha</w:t>
      </w:r>
      <w:r w:rsidR="00876B87" w:rsidRPr="00AD65E2">
        <w:rPr>
          <w:rFonts w:ascii="Times New Roman" w:hAnsi="Times New Roman" w:cs="Times New Roman"/>
          <w:sz w:val="24"/>
          <w:szCs w:val="24"/>
        </w:rPr>
        <w:t>s</w:t>
      </w:r>
      <w:r w:rsidR="003E7F62" w:rsidRPr="00AD65E2">
        <w:rPr>
          <w:rFonts w:ascii="Times New Roman" w:hAnsi="Times New Roman" w:cs="Times New Roman"/>
          <w:sz w:val="24"/>
          <w:szCs w:val="24"/>
        </w:rPr>
        <w:t xml:space="preserve"> also been found at </w:t>
      </w:r>
      <w:r w:rsidR="00C83648" w:rsidRPr="00AD65E2">
        <w:rPr>
          <w:rFonts w:ascii="Times New Roman" w:hAnsi="Times New Roman" w:cs="Times New Roman"/>
          <w:sz w:val="24"/>
          <w:szCs w:val="24"/>
        </w:rPr>
        <w:t>higher levels of officiating</w:t>
      </w:r>
      <w:r w:rsidR="003E7F62" w:rsidRPr="00AD65E2">
        <w:rPr>
          <w:rFonts w:ascii="Times New Roman" w:hAnsi="Times New Roman" w:cs="Times New Roman"/>
          <w:sz w:val="24"/>
          <w:szCs w:val="24"/>
        </w:rPr>
        <w:t xml:space="preserve">, with </w:t>
      </w:r>
      <w:r w:rsidR="00846F37" w:rsidRPr="00AD65E2">
        <w:rPr>
          <w:rFonts w:ascii="Times New Roman" w:hAnsi="Times New Roman" w:cs="Times New Roman"/>
          <w:sz w:val="24"/>
          <w:szCs w:val="24"/>
        </w:rPr>
        <w:t xml:space="preserve">social bias </w:t>
      </w:r>
      <w:r w:rsidR="005A15D2" w:rsidRPr="00AD65E2">
        <w:rPr>
          <w:rFonts w:ascii="Times New Roman" w:hAnsi="Times New Roman" w:cs="Times New Roman"/>
          <w:sz w:val="24"/>
          <w:szCs w:val="24"/>
        </w:rPr>
        <w:t>contributing to inaccuracy regarding</w:t>
      </w:r>
      <w:r w:rsidR="00846F37" w:rsidRPr="00AD65E2">
        <w:rPr>
          <w:rFonts w:ascii="Times New Roman" w:hAnsi="Times New Roman" w:cs="Times New Roman"/>
          <w:sz w:val="24"/>
          <w:szCs w:val="24"/>
        </w:rPr>
        <w:t xml:space="preserve"> time-added on</w:t>
      </w:r>
      <w:r w:rsidR="002B6B5C" w:rsidRPr="00AD65E2">
        <w:rPr>
          <w:rFonts w:ascii="Times New Roman" w:hAnsi="Times New Roman" w:cs="Times New Roman"/>
          <w:sz w:val="24"/>
          <w:szCs w:val="24"/>
        </w:rPr>
        <w:t xml:space="preserve"> and</w:t>
      </w:r>
      <w:r w:rsidR="00C83648" w:rsidRPr="00AD65E2">
        <w:rPr>
          <w:rFonts w:ascii="Times New Roman" w:hAnsi="Times New Roman" w:cs="Times New Roman"/>
          <w:sz w:val="24"/>
          <w:szCs w:val="24"/>
        </w:rPr>
        <w:t xml:space="preserve"> disciplinary sanctions</w:t>
      </w:r>
      <w:r w:rsidR="002B6B5C" w:rsidRPr="00AD65E2">
        <w:rPr>
          <w:rFonts w:ascii="Times New Roman" w:hAnsi="Times New Roman" w:cs="Times New Roman"/>
          <w:sz w:val="24"/>
          <w:szCs w:val="24"/>
        </w:rPr>
        <w:t xml:space="preserve"> (see Dohmen &amp; </w:t>
      </w:r>
      <w:proofErr w:type="spellStart"/>
      <w:r w:rsidR="002B6B5C" w:rsidRPr="00AD65E2">
        <w:rPr>
          <w:rFonts w:ascii="Times New Roman" w:hAnsi="Times New Roman" w:cs="Times New Roman"/>
          <w:sz w:val="24"/>
          <w:szCs w:val="24"/>
        </w:rPr>
        <w:t>Sauermann</w:t>
      </w:r>
      <w:proofErr w:type="spellEnd"/>
      <w:r w:rsidR="002B6B5C" w:rsidRPr="00AD65E2">
        <w:rPr>
          <w:rFonts w:ascii="Times New Roman" w:hAnsi="Times New Roman" w:cs="Times New Roman"/>
          <w:sz w:val="24"/>
          <w:szCs w:val="24"/>
        </w:rPr>
        <w:t xml:space="preserve">, 2016, for a review). </w:t>
      </w:r>
      <w:r w:rsidR="00E32674" w:rsidRPr="00AD65E2">
        <w:rPr>
          <w:rFonts w:ascii="Times New Roman" w:hAnsi="Times New Roman" w:cs="Times New Roman"/>
          <w:sz w:val="24"/>
          <w:szCs w:val="24"/>
        </w:rPr>
        <w:t>The</w:t>
      </w:r>
      <w:r w:rsidR="00EA4975" w:rsidRPr="00AD65E2">
        <w:rPr>
          <w:rFonts w:ascii="Times New Roman" w:hAnsi="Times New Roman" w:cs="Times New Roman"/>
          <w:sz w:val="24"/>
          <w:szCs w:val="24"/>
        </w:rPr>
        <w:t xml:space="preserve"> significant correlation between the SPIN and the </w:t>
      </w:r>
      <w:r w:rsidR="007569D3" w:rsidRPr="00AD65E2">
        <w:rPr>
          <w:rFonts w:ascii="Times New Roman" w:hAnsi="Times New Roman" w:cs="Times New Roman"/>
          <w:sz w:val="24"/>
          <w:szCs w:val="24"/>
        </w:rPr>
        <w:t>IBSSO</w:t>
      </w:r>
      <w:r w:rsidR="00EA4975" w:rsidRPr="00AD65E2">
        <w:rPr>
          <w:rFonts w:ascii="Times New Roman" w:hAnsi="Times New Roman" w:cs="Times New Roman"/>
          <w:sz w:val="24"/>
          <w:szCs w:val="24"/>
        </w:rPr>
        <w:t xml:space="preserve"> suggests that </w:t>
      </w:r>
      <w:r w:rsidR="00F554C8" w:rsidRPr="00AD65E2">
        <w:rPr>
          <w:rFonts w:ascii="Times New Roman" w:hAnsi="Times New Roman" w:cs="Times New Roman"/>
          <w:sz w:val="24"/>
          <w:szCs w:val="24"/>
        </w:rPr>
        <w:t>fear of negative social evaluation is a factor that influences the beliefs (and</w:t>
      </w:r>
      <w:r w:rsidR="00051254" w:rsidRPr="00AD65E2">
        <w:rPr>
          <w:rFonts w:ascii="Times New Roman" w:hAnsi="Times New Roman" w:cs="Times New Roman"/>
          <w:sz w:val="24"/>
          <w:szCs w:val="24"/>
        </w:rPr>
        <w:t>,</w:t>
      </w:r>
      <w:r w:rsidR="00F554C8" w:rsidRPr="00AD65E2">
        <w:rPr>
          <w:rFonts w:ascii="Times New Roman" w:hAnsi="Times New Roman" w:cs="Times New Roman"/>
          <w:sz w:val="24"/>
          <w:szCs w:val="24"/>
        </w:rPr>
        <w:t xml:space="preserve"> by extension, the performance and well</w:t>
      </w:r>
      <w:r w:rsidR="00051254" w:rsidRPr="00AD65E2">
        <w:rPr>
          <w:rFonts w:ascii="Times New Roman" w:hAnsi="Times New Roman" w:cs="Times New Roman"/>
          <w:sz w:val="24"/>
          <w:szCs w:val="24"/>
        </w:rPr>
        <w:t xml:space="preserve">-being) of sports officials. </w:t>
      </w:r>
    </w:p>
    <w:p w14:paraId="08F10B80" w14:textId="73B380EA" w:rsidR="00D93F15" w:rsidRPr="00AD65E2" w:rsidRDefault="00231F4B" w:rsidP="0027420D">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Th</w:t>
      </w:r>
      <w:r w:rsidR="007E260D" w:rsidRPr="00AD65E2">
        <w:rPr>
          <w:rFonts w:ascii="Times New Roman" w:hAnsi="Times New Roman" w:cs="Times New Roman"/>
          <w:sz w:val="24"/>
          <w:szCs w:val="24"/>
        </w:rPr>
        <w:t xml:space="preserve">e development of the </w:t>
      </w:r>
      <w:r w:rsidR="007569D3" w:rsidRPr="00AD65E2">
        <w:rPr>
          <w:rFonts w:ascii="Times New Roman" w:hAnsi="Times New Roman" w:cs="Times New Roman"/>
          <w:sz w:val="24"/>
          <w:szCs w:val="24"/>
        </w:rPr>
        <w:t>IBSSO</w:t>
      </w:r>
      <w:r w:rsidR="007E260D" w:rsidRPr="00AD65E2">
        <w:rPr>
          <w:rFonts w:ascii="Times New Roman" w:hAnsi="Times New Roman" w:cs="Times New Roman"/>
          <w:sz w:val="24"/>
          <w:szCs w:val="24"/>
        </w:rPr>
        <w:t xml:space="preserve"> provides researchers with a bespoke measure of irrational beliefs within officiating populations. However, </w:t>
      </w:r>
      <w:r w:rsidR="00136140" w:rsidRPr="00AD65E2">
        <w:rPr>
          <w:rFonts w:ascii="Times New Roman" w:hAnsi="Times New Roman" w:cs="Times New Roman"/>
          <w:sz w:val="24"/>
          <w:szCs w:val="24"/>
        </w:rPr>
        <w:t xml:space="preserve">it </w:t>
      </w:r>
      <w:r w:rsidR="00E761DF" w:rsidRPr="00AD65E2">
        <w:rPr>
          <w:rFonts w:ascii="Times New Roman" w:hAnsi="Times New Roman" w:cs="Times New Roman"/>
          <w:sz w:val="24"/>
          <w:szCs w:val="24"/>
        </w:rPr>
        <w:t>is important to highlight some</w:t>
      </w:r>
      <w:r w:rsidR="00E73EE3" w:rsidRPr="00AD65E2">
        <w:rPr>
          <w:rFonts w:ascii="Times New Roman" w:hAnsi="Times New Roman" w:cs="Times New Roman"/>
          <w:sz w:val="24"/>
          <w:szCs w:val="24"/>
        </w:rPr>
        <w:t xml:space="preserve"> limitations</w:t>
      </w:r>
      <w:r w:rsidR="00FE1924" w:rsidRPr="00AD65E2">
        <w:rPr>
          <w:rFonts w:ascii="Times New Roman" w:hAnsi="Times New Roman" w:cs="Times New Roman"/>
          <w:sz w:val="24"/>
          <w:szCs w:val="24"/>
        </w:rPr>
        <w:t xml:space="preserve"> </w:t>
      </w:r>
      <w:r w:rsidR="00962E03" w:rsidRPr="00AD65E2">
        <w:rPr>
          <w:rFonts w:ascii="Times New Roman" w:hAnsi="Times New Roman" w:cs="Times New Roman"/>
          <w:sz w:val="24"/>
          <w:szCs w:val="24"/>
        </w:rPr>
        <w:t>regarding its development</w:t>
      </w:r>
      <w:r w:rsidR="00E73EE3" w:rsidRPr="00AD65E2">
        <w:rPr>
          <w:rFonts w:ascii="Times New Roman" w:hAnsi="Times New Roman" w:cs="Times New Roman"/>
          <w:sz w:val="24"/>
          <w:szCs w:val="24"/>
        </w:rPr>
        <w:t xml:space="preserve">. First, it does not meet </w:t>
      </w:r>
      <w:r w:rsidR="00E73EE3" w:rsidRPr="00AD65E2">
        <w:rPr>
          <w:rFonts w:ascii="Times New Roman" w:hAnsi="Times New Roman" w:cs="Times New Roman"/>
          <w:i/>
          <w:iCs/>
          <w:sz w:val="24"/>
          <w:szCs w:val="24"/>
        </w:rPr>
        <w:t>all</w:t>
      </w:r>
      <w:r w:rsidR="00E73EE3" w:rsidRPr="00AD65E2">
        <w:rPr>
          <w:rFonts w:ascii="Times New Roman" w:hAnsi="Times New Roman" w:cs="Times New Roman"/>
          <w:sz w:val="24"/>
          <w:szCs w:val="24"/>
        </w:rPr>
        <w:t xml:space="preserve"> recommendations made by Terjesen et al. (2009) regarding inventory construction. </w:t>
      </w:r>
      <w:r w:rsidR="005F173D" w:rsidRPr="00AD65E2">
        <w:rPr>
          <w:rFonts w:ascii="Times New Roman" w:hAnsi="Times New Roman" w:cs="Times New Roman"/>
          <w:sz w:val="24"/>
          <w:szCs w:val="24"/>
        </w:rPr>
        <w:t>For example</w:t>
      </w:r>
      <w:r w:rsidR="00E73EE3" w:rsidRPr="00AD65E2">
        <w:rPr>
          <w:rFonts w:ascii="Times New Roman" w:hAnsi="Times New Roman" w:cs="Times New Roman"/>
          <w:sz w:val="24"/>
          <w:szCs w:val="24"/>
        </w:rPr>
        <w:t>, there are not an e</w:t>
      </w:r>
      <w:r w:rsidR="00491F53" w:rsidRPr="00AD65E2">
        <w:rPr>
          <w:rFonts w:ascii="Times New Roman" w:hAnsi="Times New Roman" w:cs="Times New Roman"/>
          <w:sz w:val="24"/>
          <w:szCs w:val="24"/>
        </w:rPr>
        <w:t>qual</w:t>
      </w:r>
      <w:r w:rsidR="00E73EE3" w:rsidRPr="00AD65E2">
        <w:rPr>
          <w:rFonts w:ascii="Times New Roman" w:hAnsi="Times New Roman" w:cs="Times New Roman"/>
          <w:sz w:val="24"/>
          <w:szCs w:val="24"/>
        </w:rPr>
        <w:t xml:space="preserve"> </w:t>
      </w:r>
      <w:r w:rsidR="00491F53" w:rsidRPr="00AD65E2">
        <w:rPr>
          <w:rFonts w:ascii="Times New Roman" w:hAnsi="Times New Roman" w:cs="Times New Roman"/>
          <w:sz w:val="24"/>
          <w:szCs w:val="24"/>
        </w:rPr>
        <w:t>number</w:t>
      </w:r>
      <w:r w:rsidR="00E73EE3" w:rsidRPr="00AD65E2">
        <w:rPr>
          <w:rFonts w:ascii="Times New Roman" w:hAnsi="Times New Roman" w:cs="Times New Roman"/>
          <w:sz w:val="24"/>
          <w:szCs w:val="24"/>
        </w:rPr>
        <w:t xml:space="preserve"> of items for each factor and </w:t>
      </w:r>
      <w:r w:rsidR="00E46C25" w:rsidRPr="00AD65E2">
        <w:rPr>
          <w:rFonts w:ascii="Times New Roman" w:hAnsi="Times New Roman" w:cs="Times New Roman"/>
          <w:sz w:val="24"/>
          <w:szCs w:val="24"/>
        </w:rPr>
        <w:t>the assessment of rational beliefs is absent.</w:t>
      </w:r>
      <w:r w:rsidR="00F53B6C" w:rsidRPr="00AD65E2">
        <w:rPr>
          <w:rFonts w:ascii="Times New Roman" w:hAnsi="Times New Roman" w:cs="Times New Roman"/>
          <w:sz w:val="24"/>
          <w:szCs w:val="24"/>
        </w:rPr>
        <w:t xml:space="preserve"> </w:t>
      </w:r>
      <w:r w:rsidR="008F675C">
        <w:rPr>
          <w:rFonts w:ascii="Times New Roman" w:hAnsi="Times New Roman" w:cs="Times New Roman"/>
          <w:sz w:val="24"/>
          <w:szCs w:val="24"/>
        </w:rPr>
        <w:t xml:space="preserve">The unequal </w:t>
      </w:r>
      <w:r w:rsidR="00950FA9">
        <w:rPr>
          <w:rFonts w:ascii="Times New Roman" w:hAnsi="Times New Roman" w:cs="Times New Roman"/>
          <w:sz w:val="24"/>
          <w:szCs w:val="24"/>
        </w:rPr>
        <w:t>number of items may be responsible for the low (</w:t>
      </w:r>
      <w:r w:rsidR="0032234E">
        <w:rPr>
          <w:rFonts w:ascii="Times New Roman" w:hAnsi="Times New Roman" w:cs="Times New Roman"/>
          <w:sz w:val="24"/>
          <w:szCs w:val="24"/>
        </w:rPr>
        <w:t xml:space="preserve">α = </w:t>
      </w:r>
      <w:r w:rsidR="00950FA9">
        <w:rPr>
          <w:rFonts w:ascii="Times New Roman" w:hAnsi="Times New Roman" w:cs="Times New Roman"/>
          <w:sz w:val="24"/>
          <w:szCs w:val="24"/>
        </w:rPr>
        <w:t>.54)</w:t>
      </w:r>
      <w:r w:rsidR="0032234E">
        <w:rPr>
          <w:rFonts w:ascii="Times New Roman" w:hAnsi="Times New Roman" w:cs="Times New Roman"/>
          <w:sz w:val="24"/>
          <w:szCs w:val="24"/>
        </w:rPr>
        <w:t xml:space="preserve"> </w:t>
      </w:r>
      <w:r w:rsidR="005D4764">
        <w:rPr>
          <w:rFonts w:ascii="Times New Roman" w:hAnsi="Times New Roman" w:cs="Times New Roman"/>
          <w:sz w:val="24"/>
          <w:szCs w:val="24"/>
        </w:rPr>
        <w:t xml:space="preserve">internal reliability of the peer rejection demands factor. However, as stated, </w:t>
      </w:r>
      <w:r w:rsidR="00131433">
        <w:rPr>
          <w:rFonts w:ascii="Times New Roman" w:hAnsi="Times New Roman" w:cs="Times New Roman"/>
          <w:sz w:val="24"/>
          <w:szCs w:val="24"/>
        </w:rPr>
        <w:t xml:space="preserve">this </w:t>
      </w:r>
      <w:r w:rsidR="00944CFD">
        <w:rPr>
          <w:rFonts w:ascii="Times New Roman" w:hAnsi="Times New Roman" w:cs="Times New Roman"/>
          <w:sz w:val="24"/>
          <w:szCs w:val="24"/>
        </w:rPr>
        <w:t xml:space="preserve">may be </w:t>
      </w:r>
      <w:r w:rsidR="008321E4">
        <w:rPr>
          <w:rFonts w:ascii="Times New Roman" w:hAnsi="Times New Roman" w:cs="Times New Roman"/>
          <w:sz w:val="24"/>
          <w:szCs w:val="24"/>
        </w:rPr>
        <w:t xml:space="preserve">because Cronbach’s α assumes </w:t>
      </w:r>
      <w:r w:rsidR="00817F00">
        <w:rPr>
          <w:rFonts w:ascii="Times New Roman" w:hAnsi="Times New Roman" w:cs="Times New Roman"/>
          <w:sz w:val="24"/>
          <w:szCs w:val="24"/>
        </w:rPr>
        <w:t>equal contribution of items (</w:t>
      </w:r>
      <w:r w:rsidR="00817F00" w:rsidRPr="00AD65E2">
        <w:rPr>
          <w:rFonts w:ascii="Times New Roman" w:hAnsi="Times New Roman" w:cs="Times New Roman"/>
          <w:sz w:val="24"/>
          <w:szCs w:val="24"/>
        </w:rPr>
        <w:t xml:space="preserve">Yang </w:t>
      </w:r>
      <w:r w:rsidR="00211E39">
        <w:rPr>
          <w:rFonts w:ascii="Times New Roman" w:hAnsi="Times New Roman" w:cs="Times New Roman"/>
          <w:sz w:val="24"/>
          <w:szCs w:val="24"/>
        </w:rPr>
        <w:t>&amp;</w:t>
      </w:r>
      <w:r w:rsidR="00817F00" w:rsidRPr="00AD65E2">
        <w:rPr>
          <w:rFonts w:ascii="Times New Roman" w:hAnsi="Times New Roman" w:cs="Times New Roman"/>
          <w:sz w:val="24"/>
          <w:szCs w:val="24"/>
        </w:rPr>
        <w:t xml:space="preserve"> Green</w:t>
      </w:r>
      <w:r w:rsidR="00817F00">
        <w:rPr>
          <w:rFonts w:ascii="Times New Roman" w:hAnsi="Times New Roman" w:cs="Times New Roman"/>
          <w:sz w:val="24"/>
          <w:szCs w:val="24"/>
        </w:rPr>
        <w:t xml:space="preserve">; </w:t>
      </w:r>
      <w:r w:rsidR="00817F00" w:rsidRPr="00AD65E2">
        <w:rPr>
          <w:rFonts w:ascii="Times New Roman" w:hAnsi="Times New Roman" w:cs="Times New Roman"/>
          <w:sz w:val="24"/>
          <w:szCs w:val="24"/>
        </w:rPr>
        <w:t>2011)</w:t>
      </w:r>
      <w:r w:rsidR="00A8375B">
        <w:rPr>
          <w:rFonts w:ascii="Times New Roman" w:hAnsi="Times New Roman" w:cs="Times New Roman"/>
          <w:sz w:val="24"/>
          <w:szCs w:val="24"/>
        </w:rPr>
        <w:t>.</w:t>
      </w:r>
      <w:r w:rsidR="0066042B">
        <w:rPr>
          <w:rFonts w:ascii="Times New Roman" w:hAnsi="Times New Roman" w:cs="Times New Roman"/>
          <w:sz w:val="24"/>
          <w:szCs w:val="24"/>
        </w:rPr>
        <w:t xml:space="preserve"> Further,</w:t>
      </w:r>
      <w:r w:rsidR="0054060E">
        <w:rPr>
          <w:rFonts w:ascii="Times New Roman" w:hAnsi="Times New Roman" w:cs="Times New Roman"/>
          <w:sz w:val="24"/>
          <w:szCs w:val="24"/>
        </w:rPr>
        <w:t xml:space="preserve"> </w:t>
      </w:r>
      <w:r w:rsidR="00154E38">
        <w:rPr>
          <w:rFonts w:ascii="Times New Roman" w:hAnsi="Times New Roman" w:cs="Times New Roman"/>
          <w:sz w:val="24"/>
          <w:szCs w:val="24"/>
        </w:rPr>
        <w:t xml:space="preserve">it may be prudent to assess </w:t>
      </w:r>
      <w:r w:rsidR="0054060E">
        <w:rPr>
          <w:rFonts w:ascii="Times New Roman" w:hAnsi="Times New Roman" w:cs="Times New Roman"/>
          <w:sz w:val="24"/>
          <w:szCs w:val="24"/>
        </w:rPr>
        <w:t>factors with a low number of items</w:t>
      </w:r>
      <w:r w:rsidR="00A8375B">
        <w:rPr>
          <w:rFonts w:ascii="Times New Roman" w:hAnsi="Times New Roman" w:cs="Times New Roman"/>
          <w:sz w:val="24"/>
          <w:szCs w:val="24"/>
        </w:rPr>
        <w:t xml:space="preserve"> </w:t>
      </w:r>
      <w:r w:rsidR="00154E38">
        <w:rPr>
          <w:rFonts w:ascii="Times New Roman" w:hAnsi="Times New Roman" w:cs="Times New Roman"/>
          <w:sz w:val="24"/>
          <w:szCs w:val="24"/>
        </w:rPr>
        <w:t xml:space="preserve">differently to </w:t>
      </w:r>
      <w:r w:rsidR="00405E0B">
        <w:rPr>
          <w:rFonts w:ascii="Times New Roman" w:hAnsi="Times New Roman" w:cs="Times New Roman"/>
          <w:sz w:val="24"/>
          <w:szCs w:val="24"/>
        </w:rPr>
        <w:t xml:space="preserve">other factors, with Cronbach’s α </w:t>
      </w:r>
      <w:r w:rsidR="00873420">
        <w:rPr>
          <w:rFonts w:ascii="Times New Roman" w:hAnsi="Times New Roman" w:cs="Times New Roman"/>
          <w:sz w:val="24"/>
          <w:szCs w:val="24"/>
        </w:rPr>
        <w:t xml:space="preserve">between </w:t>
      </w:r>
      <w:r w:rsidR="003A4874">
        <w:rPr>
          <w:rFonts w:ascii="Times New Roman" w:hAnsi="Times New Roman" w:cs="Times New Roman"/>
          <w:sz w:val="24"/>
          <w:szCs w:val="24"/>
        </w:rPr>
        <w:t xml:space="preserve">.45 and .60 </w:t>
      </w:r>
      <w:r w:rsidR="00751BCB">
        <w:rPr>
          <w:rFonts w:ascii="Times New Roman" w:hAnsi="Times New Roman" w:cs="Times New Roman"/>
          <w:sz w:val="24"/>
          <w:szCs w:val="24"/>
        </w:rPr>
        <w:t>previously reported as ‘acceptable’ with limited items (</w:t>
      </w:r>
      <w:r w:rsidR="002312D9">
        <w:rPr>
          <w:rFonts w:ascii="Times New Roman" w:hAnsi="Times New Roman" w:cs="Times New Roman"/>
          <w:sz w:val="24"/>
          <w:szCs w:val="24"/>
        </w:rPr>
        <w:t xml:space="preserve">Berger &amp; </w:t>
      </w:r>
      <w:proofErr w:type="spellStart"/>
      <w:r w:rsidR="002312D9">
        <w:rPr>
          <w:rFonts w:ascii="Times New Roman" w:hAnsi="Times New Roman" w:cs="Times New Roman"/>
          <w:sz w:val="24"/>
          <w:szCs w:val="24"/>
        </w:rPr>
        <w:t>Hänze</w:t>
      </w:r>
      <w:proofErr w:type="spellEnd"/>
      <w:r w:rsidR="002312D9">
        <w:rPr>
          <w:rFonts w:ascii="Times New Roman" w:hAnsi="Times New Roman" w:cs="Times New Roman"/>
          <w:sz w:val="24"/>
          <w:szCs w:val="24"/>
        </w:rPr>
        <w:t xml:space="preserve">, 2015). </w:t>
      </w:r>
      <w:r w:rsidR="00F13E82" w:rsidRPr="00AD65E2">
        <w:rPr>
          <w:rFonts w:ascii="Times New Roman" w:hAnsi="Times New Roman" w:cs="Times New Roman"/>
          <w:sz w:val="24"/>
          <w:szCs w:val="24"/>
        </w:rPr>
        <w:t xml:space="preserve">Additionally, the measure does not contain the same </w:t>
      </w:r>
      <w:r w:rsidR="002222AA" w:rsidRPr="00AD65E2">
        <w:rPr>
          <w:rFonts w:ascii="Times New Roman" w:hAnsi="Times New Roman" w:cs="Times New Roman"/>
          <w:sz w:val="24"/>
          <w:szCs w:val="24"/>
        </w:rPr>
        <w:t>number</w:t>
      </w:r>
      <w:r w:rsidR="00F13E82" w:rsidRPr="00AD65E2">
        <w:rPr>
          <w:rFonts w:ascii="Times New Roman" w:hAnsi="Times New Roman" w:cs="Times New Roman"/>
          <w:sz w:val="24"/>
          <w:szCs w:val="24"/>
        </w:rPr>
        <w:t xml:space="preserve"> of irrational beliefs</w:t>
      </w:r>
      <w:r w:rsidR="002222AA" w:rsidRPr="00AD65E2">
        <w:rPr>
          <w:rFonts w:ascii="Times New Roman" w:hAnsi="Times New Roman" w:cs="Times New Roman"/>
          <w:sz w:val="24"/>
          <w:szCs w:val="24"/>
        </w:rPr>
        <w:t>, with more items for self-depreciation</w:t>
      </w:r>
      <w:r w:rsidR="00E0154A" w:rsidRPr="00AD65E2">
        <w:rPr>
          <w:rFonts w:ascii="Times New Roman" w:hAnsi="Times New Roman" w:cs="Times New Roman"/>
          <w:sz w:val="24"/>
          <w:szCs w:val="24"/>
        </w:rPr>
        <w:t xml:space="preserve"> and demandingness</w:t>
      </w:r>
      <w:r w:rsidR="002222AA" w:rsidRPr="00AD65E2">
        <w:rPr>
          <w:rFonts w:ascii="Times New Roman" w:hAnsi="Times New Roman" w:cs="Times New Roman"/>
          <w:sz w:val="24"/>
          <w:szCs w:val="24"/>
        </w:rPr>
        <w:t xml:space="preserve"> than others. However, as stated by Terjesen et al. (2009), this </w:t>
      </w:r>
      <w:r w:rsidR="00AF337A" w:rsidRPr="00AD65E2">
        <w:rPr>
          <w:rFonts w:ascii="Times New Roman" w:hAnsi="Times New Roman" w:cs="Times New Roman"/>
          <w:sz w:val="24"/>
          <w:szCs w:val="24"/>
        </w:rPr>
        <w:t>is</w:t>
      </w:r>
      <w:r w:rsidR="00441142">
        <w:rPr>
          <w:rFonts w:ascii="Times New Roman" w:hAnsi="Times New Roman" w:cs="Times New Roman"/>
          <w:sz w:val="24"/>
          <w:szCs w:val="24"/>
        </w:rPr>
        <w:t xml:space="preserve"> </w:t>
      </w:r>
      <w:r w:rsidR="00AF337A" w:rsidRPr="00AD65E2">
        <w:rPr>
          <w:rFonts w:ascii="Times New Roman" w:hAnsi="Times New Roman" w:cs="Times New Roman"/>
          <w:sz w:val="24"/>
          <w:szCs w:val="24"/>
        </w:rPr>
        <w:t>permissible should an irrational belief be of more clinical use than others</w:t>
      </w:r>
      <w:r w:rsidR="005E095F">
        <w:rPr>
          <w:rFonts w:ascii="Times New Roman" w:hAnsi="Times New Roman" w:cs="Times New Roman"/>
          <w:sz w:val="24"/>
          <w:szCs w:val="24"/>
        </w:rPr>
        <w:t>, justifying the</w:t>
      </w:r>
      <w:r w:rsidR="00484192">
        <w:rPr>
          <w:rFonts w:ascii="Times New Roman" w:hAnsi="Times New Roman" w:cs="Times New Roman"/>
          <w:sz w:val="24"/>
          <w:szCs w:val="24"/>
        </w:rPr>
        <w:t>ir</w:t>
      </w:r>
      <w:r w:rsidR="005E095F">
        <w:rPr>
          <w:rFonts w:ascii="Times New Roman" w:hAnsi="Times New Roman" w:cs="Times New Roman"/>
          <w:sz w:val="24"/>
          <w:szCs w:val="24"/>
        </w:rPr>
        <w:t xml:space="preserve"> </w:t>
      </w:r>
      <w:r w:rsidR="00417754">
        <w:rPr>
          <w:rFonts w:ascii="Times New Roman" w:hAnsi="Times New Roman" w:cs="Times New Roman"/>
          <w:sz w:val="24"/>
          <w:szCs w:val="24"/>
        </w:rPr>
        <w:t>over-re</w:t>
      </w:r>
      <w:r w:rsidR="00484192">
        <w:rPr>
          <w:rFonts w:ascii="Times New Roman" w:hAnsi="Times New Roman" w:cs="Times New Roman"/>
          <w:sz w:val="24"/>
          <w:szCs w:val="24"/>
        </w:rPr>
        <w:t>presentation</w:t>
      </w:r>
      <w:r w:rsidR="00AF337A" w:rsidRPr="00AD65E2">
        <w:rPr>
          <w:rFonts w:ascii="Times New Roman" w:hAnsi="Times New Roman" w:cs="Times New Roman"/>
          <w:sz w:val="24"/>
          <w:szCs w:val="24"/>
        </w:rPr>
        <w:t xml:space="preserve">. </w:t>
      </w:r>
      <w:r w:rsidR="004B08B7" w:rsidRPr="00AD65E2">
        <w:rPr>
          <w:rFonts w:ascii="Times New Roman" w:hAnsi="Times New Roman" w:cs="Times New Roman"/>
          <w:sz w:val="24"/>
          <w:szCs w:val="24"/>
        </w:rPr>
        <w:t xml:space="preserve">When </w:t>
      </w:r>
      <w:r w:rsidR="00320F90" w:rsidRPr="00AD65E2">
        <w:rPr>
          <w:rFonts w:ascii="Times New Roman" w:hAnsi="Times New Roman" w:cs="Times New Roman"/>
          <w:sz w:val="24"/>
          <w:szCs w:val="24"/>
        </w:rPr>
        <w:t xml:space="preserve">five REBT practitioners were </w:t>
      </w:r>
      <w:r w:rsidR="004B08B7" w:rsidRPr="00AD65E2">
        <w:rPr>
          <w:rFonts w:ascii="Times New Roman" w:hAnsi="Times New Roman" w:cs="Times New Roman"/>
          <w:sz w:val="24"/>
          <w:szCs w:val="24"/>
        </w:rPr>
        <w:t xml:space="preserve">asked </w:t>
      </w:r>
      <w:proofErr w:type="gramStart"/>
      <w:r w:rsidR="004B08B7" w:rsidRPr="00AD65E2">
        <w:rPr>
          <w:rFonts w:ascii="Times New Roman" w:hAnsi="Times New Roman" w:cs="Times New Roman"/>
          <w:sz w:val="24"/>
          <w:szCs w:val="24"/>
        </w:rPr>
        <w:t>which</w:t>
      </w:r>
      <w:proofErr w:type="gramEnd"/>
      <w:r w:rsidR="004B08B7" w:rsidRPr="00AD65E2">
        <w:rPr>
          <w:rFonts w:ascii="Times New Roman" w:hAnsi="Times New Roman" w:cs="Times New Roman"/>
          <w:sz w:val="24"/>
          <w:szCs w:val="24"/>
        </w:rPr>
        <w:t xml:space="preserve"> </w:t>
      </w:r>
      <w:r w:rsidR="00081366" w:rsidRPr="00AD65E2">
        <w:rPr>
          <w:rFonts w:ascii="Times New Roman" w:hAnsi="Times New Roman" w:cs="Times New Roman"/>
          <w:sz w:val="24"/>
          <w:szCs w:val="24"/>
        </w:rPr>
        <w:t>irrational beliefs interfere with performance</w:t>
      </w:r>
      <w:r w:rsidR="00C17DEB" w:rsidRPr="00AD65E2">
        <w:rPr>
          <w:rFonts w:ascii="Times New Roman" w:hAnsi="Times New Roman" w:cs="Times New Roman"/>
          <w:sz w:val="24"/>
          <w:szCs w:val="24"/>
        </w:rPr>
        <w:t xml:space="preserve"> the most</w:t>
      </w:r>
      <w:r w:rsidR="00320F90" w:rsidRPr="00AD65E2">
        <w:rPr>
          <w:rFonts w:ascii="Times New Roman" w:hAnsi="Times New Roman" w:cs="Times New Roman"/>
          <w:sz w:val="24"/>
          <w:szCs w:val="24"/>
        </w:rPr>
        <w:t>, all five reported</w:t>
      </w:r>
      <w:r w:rsidR="00C17DEB" w:rsidRPr="00AD65E2">
        <w:rPr>
          <w:rFonts w:ascii="Times New Roman" w:hAnsi="Times New Roman" w:cs="Times New Roman"/>
          <w:sz w:val="24"/>
          <w:szCs w:val="24"/>
        </w:rPr>
        <w:t xml:space="preserve"> </w:t>
      </w:r>
      <w:r w:rsidR="00320F90" w:rsidRPr="00AD65E2">
        <w:rPr>
          <w:rFonts w:ascii="Times New Roman" w:hAnsi="Times New Roman" w:cs="Times New Roman"/>
          <w:sz w:val="24"/>
          <w:szCs w:val="24"/>
        </w:rPr>
        <w:t>demandingness and self-depreciation as most significant</w:t>
      </w:r>
      <w:r w:rsidR="004B2AC3" w:rsidRPr="00AD65E2">
        <w:rPr>
          <w:rFonts w:ascii="Times New Roman" w:hAnsi="Times New Roman" w:cs="Times New Roman"/>
          <w:sz w:val="24"/>
          <w:szCs w:val="24"/>
        </w:rPr>
        <w:t xml:space="preserve">, with these beliefs also impacting </w:t>
      </w:r>
      <w:r w:rsidR="00665958" w:rsidRPr="00AD65E2">
        <w:rPr>
          <w:rFonts w:ascii="Times New Roman" w:hAnsi="Times New Roman" w:cs="Times New Roman"/>
          <w:sz w:val="24"/>
          <w:szCs w:val="24"/>
        </w:rPr>
        <w:t xml:space="preserve">an individual’s ability to recover from major adversities (e.g., injuries; </w:t>
      </w:r>
      <w:r w:rsidR="001F428B" w:rsidRPr="00AD65E2">
        <w:rPr>
          <w:rFonts w:ascii="Times New Roman" w:hAnsi="Times New Roman" w:cs="Times New Roman"/>
          <w:sz w:val="24"/>
          <w:szCs w:val="24"/>
        </w:rPr>
        <w:t>Turner et al., 2022).</w:t>
      </w:r>
      <w:r w:rsidR="00A335E1" w:rsidRPr="00AD65E2">
        <w:rPr>
          <w:rFonts w:ascii="Times New Roman" w:hAnsi="Times New Roman" w:cs="Times New Roman"/>
          <w:sz w:val="24"/>
          <w:szCs w:val="24"/>
        </w:rPr>
        <w:t xml:space="preserve"> Hence, </w:t>
      </w:r>
      <w:r w:rsidR="00E16099" w:rsidRPr="00AD65E2">
        <w:rPr>
          <w:rFonts w:ascii="Times New Roman" w:hAnsi="Times New Roman" w:cs="Times New Roman"/>
          <w:sz w:val="24"/>
          <w:szCs w:val="24"/>
        </w:rPr>
        <w:t xml:space="preserve">demandingness and self-depreciation are </w:t>
      </w:r>
      <w:r w:rsidR="00E16099" w:rsidRPr="00AD65E2">
        <w:rPr>
          <w:rFonts w:ascii="Times New Roman" w:hAnsi="Times New Roman" w:cs="Times New Roman"/>
          <w:sz w:val="24"/>
          <w:szCs w:val="24"/>
        </w:rPr>
        <w:lastRenderedPageBreak/>
        <w:t xml:space="preserve">of greater utility from a clinical </w:t>
      </w:r>
      <w:r w:rsidR="00CB5850" w:rsidRPr="00AD65E2">
        <w:rPr>
          <w:rFonts w:ascii="Times New Roman" w:hAnsi="Times New Roman" w:cs="Times New Roman"/>
          <w:sz w:val="24"/>
          <w:szCs w:val="24"/>
        </w:rPr>
        <w:t>perspective than other irrational beliefs.</w:t>
      </w:r>
      <w:r w:rsidR="002222AA" w:rsidRPr="00AD65E2">
        <w:rPr>
          <w:rFonts w:ascii="Times New Roman" w:hAnsi="Times New Roman" w:cs="Times New Roman"/>
          <w:sz w:val="24"/>
          <w:szCs w:val="24"/>
        </w:rPr>
        <w:t xml:space="preserve"> </w:t>
      </w:r>
      <w:r w:rsidR="006E3138" w:rsidRPr="00AD65E2">
        <w:rPr>
          <w:rFonts w:ascii="Times New Roman" w:hAnsi="Times New Roman" w:cs="Times New Roman"/>
          <w:sz w:val="24"/>
          <w:szCs w:val="24"/>
        </w:rPr>
        <w:t>Second</w:t>
      </w:r>
      <w:r w:rsidR="006C32F9" w:rsidRPr="00AD65E2">
        <w:rPr>
          <w:rFonts w:ascii="Times New Roman" w:hAnsi="Times New Roman" w:cs="Times New Roman"/>
          <w:sz w:val="24"/>
          <w:szCs w:val="24"/>
        </w:rPr>
        <w:t>,</w:t>
      </w:r>
      <w:r w:rsidR="00400856" w:rsidRPr="00AD65E2">
        <w:rPr>
          <w:rFonts w:ascii="Times New Roman" w:hAnsi="Times New Roman" w:cs="Times New Roman"/>
          <w:sz w:val="24"/>
          <w:szCs w:val="24"/>
        </w:rPr>
        <w:t xml:space="preserve"> the </w:t>
      </w:r>
      <w:r w:rsidR="007569D3" w:rsidRPr="00AD65E2">
        <w:rPr>
          <w:rFonts w:ascii="Times New Roman" w:hAnsi="Times New Roman" w:cs="Times New Roman"/>
          <w:sz w:val="24"/>
          <w:szCs w:val="24"/>
        </w:rPr>
        <w:t>IBSSO</w:t>
      </w:r>
      <w:r w:rsidR="00400856" w:rsidRPr="00AD65E2">
        <w:rPr>
          <w:rFonts w:ascii="Times New Roman" w:hAnsi="Times New Roman" w:cs="Times New Roman"/>
          <w:sz w:val="24"/>
          <w:szCs w:val="24"/>
        </w:rPr>
        <w:t xml:space="preserve"> is based on</w:t>
      </w:r>
      <w:r w:rsidR="00D40DF6" w:rsidRPr="00AD65E2">
        <w:rPr>
          <w:rFonts w:ascii="Times New Roman" w:hAnsi="Times New Roman" w:cs="Times New Roman"/>
          <w:sz w:val="24"/>
          <w:szCs w:val="24"/>
        </w:rPr>
        <w:t xml:space="preserve"> the</w:t>
      </w:r>
      <w:r w:rsidR="00400856" w:rsidRPr="00AD65E2">
        <w:rPr>
          <w:rFonts w:ascii="Times New Roman" w:hAnsi="Times New Roman" w:cs="Times New Roman"/>
          <w:sz w:val="24"/>
          <w:szCs w:val="24"/>
        </w:rPr>
        <w:t xml:space="preserve"> self-reporting</w:t>
      </w:r>
      <w:r w:rsidR="00D40DF6" w:rsidRPr="00AD65E2">
        <w:rPr>
          <w:rFonts w:ascii="Times New Roman" w:hAnsi="Times New Roman" w:cs="Times New Roman"/>
          <w:sz w:val="24"/>
          <w:szCs w:val="24"/>
        </w:rPr>
        <w:t xml:space="preserve"> of irrational beliefs, identified as a limitation of ex</w:t>
      </w:r>
      <w:r w:rsidR="005967EE" w:rsidRPr="00AD65E2">
        <w:rPr>
          <w:rFonts w:ascii="Times New Roman" w:hAnsi="Times New Roman" w:cs="Times New Roman"/>
          <w:sz w:val="24"/>
          <w:szCs w:val="24"/>
        </w:rPr>
        <w:t>isting</w:t>
      </w:r>
      <w:r w:rsidR="00835C3D" w:rsidRPr="00AD65E2">
        <w:rPr>
          <w:rFonts w:ascii="Times New Roman" w:hAnsi="Times New Roman" w:cs="Times New Roman"/>
          <w:sz w:val="24"/>
          <w:szCs w:val="24"/>
        </w:rPr>
        <w:t xml:space="preserve"> measures</w:t>
      </w:r>
      <w:r w:rsidR="006C32F9" w:rsidRPr="00AD65E2">
        <w:rPr>
          <w:rFonts w:ascii="Times New Roman" w:hAnsi="Times New Roman" w:cs="Times New Roman"/>
          <w:sz w:val="24"/>
          <w:szCs w:val="24"/>
        </w:rPr>
        <w:t xml:space="preserve"> with other methods</w:t>
      </w:r>
      <w:r w:rsidR="007006DA" w:rsidRPr="00AD65E2">
        <w:rPr>
          <w:rFonts w:ascii="Times New Roman" w:hAnsi="Times New Roman" w:cs="Times New Roman"/>
          <w:sz w:val="24"/>
          <w:szCs w:val="24"/>
        </w:rPr>
        <w:t xml:space="preserve">, such as implicit testing, recommended </w:t>
      </w:r>
      <w:r w:rsidR="00835C3D" w:rsidRPr="00AD65E2">
        <w:rPr>
          <w:rFonts w:ascii="Times New Roman" w:hAnsi="Times New Roman" w:cs="Times New Roman"/>
          <w:sz w:val="24"/>
          <w:szCs w:val="24"/>
        </w:rPr>
        <w:t>(David et al., 2005; Ellis, 1996</w:t>
      </w:r>
      <w:r w:rsidR="00CB7856" w:rsidRPr="00AD65E2">
        <w:rPr>
          <w:rFonts w:ascii="Times New Roman" w:hAnsi="Times New Roman" w:cs="Times New Roman"/>
          <w:sz w:val="24"/>
          <w:szCs w:val="24"/>
        </w:rPr>
        <w:t>, Jordana et al., 20</w:t>
      </w:r>
      <w:r w:rsidR="00CB6E79" w:rsidRPr="00AD65E2">
        <w:rPr>
          <w:rFonts w:ascii="Times New Roman" w:hAnsi="Times New Roman" w:cs="Times New Roman"/>
          <w:sz w:val="24"/>
          <w:szCs w:val="24"/>
        </w:rPr>
        <w:t>20</w:t>
      </w:r>
      <w:r w:rsidR="00835C3D" w:rsidRPr="00AD65E2">
        <w:rPr>
          <w:rFonts w:ascii="Times New Roman" w:hAnsi="Times New Roman" w:cs="Times New Roman"/>
          <w:sz w:val="24"/>
          <w:szCs w:val="24"/>
        </w:rPr>
        <w:t>).</w:t>
      </w:r>
      <w:r w:rsidR="008240C2" w:rsidRPr="00AD65E2">
        <w:rPr>
          <w:rFonts w:ascii="Times New Roman" w:hAnsi="Times New Roman" w:cs="Times New Roman"/>
          <w:sz w:val="24"/>
          <w:szCs w:val="24"/>
        </w:rPr>
        <w:t xml:space="preserve"> </w:t>
      </w:r>
    </w:p>
    <w:p w14:paraId="79AF06A5" w14:textId="5822EFF5" w:rsidR="005870A1" w:rsidRPr="00AD65E2" w:rsidRDefault="00D93F15" w:rsidP="0027420D">
      <w:pPr>
        <w:spacing w:line="480" w:lineRule="auto"/>
        <w:ind w:firstLine="720"/>
        <w:jc w:val="both"/>
        <w:rPr>
          <w:rFonts w:ascii="Times New Roman" w:hAnsi="Times New Roman" w:cs="Times New Roman"/>
          <w:sz w:val="24"/>
          <w:szCs w:val="24"/>
        </w:rPr>
      </w:pPr>
      <w:r w:rsidRPr="00AD65E2">
        <w:rPr>
          <w:rFonts w:ascii="Times New Roman" w:hAnsi="Times New Roman" w:cs="Times New Roman"/>
          <w:sz w:val="24"/>
          <w:szCs w:val="24"/>
        </w:rPr>
        <w:t>L</w:t>
      </w:r>
      <w:r w:rsidR="00D4518A" w:rsidRPr="00AD65E2">
        <w:rPr>
          <w:rFonts w:ascii="Times New Roman" w:hAnsi="Times New Roman" w:cs="Times New Roman"/>
          <w:sz w:val="24"/>
          <w:szCs w:val="24"/>
        </w:rPr>
        <w:t>ooking forward</w:t>
      </w:r>
      <w:r w:rsidR="003B7364" w:rsidRPr="00AD65E2">
        <w:rPr>
          <w:rFonts w:ascii="Times New Roman" w:hAnsi="Times New Roman" w:cs="Times New Roman"/>
          <w:sz w:val="24"/>
          <w:szCs w:val="24"/>
        </w:rPr>
        <w:t xml:space="preserve">, </w:t>
      </w:r>
      <w:r w:rsidR="00240F14" w:rsidRPr="00AD65E2">
        <w:rPr>
          <w:rFonts w:ascii="Times New Roman" w:hAnsi="Times New Roman" w:cs="Times New Roman"/>
          <w:sz w:val="24"/>
          <w:szCs w:val="24"/>
        </w:rPr>
        <w:t>f</w:t>
      </w:r>
      <w:r w:rsidR="008E121F" w:rsidRPr="00AD65E2">
        <w:rPr>
          <w:rFonts w:ascii="Times New Roman" w:hAnsi="Times New Roman" w:cs="Times New Roman"/>
          <w:sz w:val="24"/>
          <w:szCs w:val="24"/>
        </w:rPr>
        <w:t>our</w:t>
      </w:r>
      <w:r w:rsidR="00240F14" w:rsidRPr="00AD65E2">
        <w:rPr>
          <w:rFonts w:ascii="Times New Roman" w:hAnsi="Times New Roman" w:cs="Times New Roman"/>
          <w:sz w:val="24"/>
          <w:szCs w:val="24"/>
        </w:rPr>
        <w:t xml:space="preserve"> recommendations are made to develop </w:t>
      </w:r>
      <w:r w:rsidR="0064333C" w:rsidRPr="00AD65E2">
        <w:rPr>
          <w:rFonts w:ascii="Times New Roman" w:hAnsi="Times New Roman" w:cs="Times New Roman"/>
          <w:sz w:val="24"/>
          <w:szCs w:val="24"/>
        </w:rPr>
        <w:t xml:space="preserve">and use </w:t>
      </w:r>
      <w:r w:rsidR="00240F14" w:rsidRPr="00AD65E2">
        <w:rPr>
          <w:rFonts w:ascii="Times New Roman" w:hAnsi="Times New Roman" w:cs="Times New Roman"/>
          <w:sz w:val="24"/>
          <w:szCs w:val="24"/>
        </w:rPr>
        <w:t>the IBSSO. First</w:t>
      </w:r>
      <w:r w:rsidR="008E121F" w:rsidRPr="00AD65E2">
        <w:rPr>
          <w:rFonts w:ascii="Times New Roman" w:hAnsi="Times New Roman" w:cs="Times New Roman"/>
          <w:sz w:val="24"/>
          <w:szCs w:val="24"/>
        </w:rPr>
        <w:t xml:space="preserve">, </w:t>
      </w:r>
      <w:r w:rsidR="00256706" w:rsidRPr="00AD65E2">
        <w:rPr>
          <w:rFonts w:ascii="Times New Roman" w:hAnsi="Times New Roman" w:cs="Times New Roman"/>
          <w:sz w:val="24"/>
          <w:szCs w:val="24"/>
        </w:rPr>
        <w:t xml:space="preserve">to </w:t>
      </w:r>
      <w:r w:rsidR="00296F4F" w:rsidRPr="00AD65E2">
        <w:rPr>
          <w:rFonts w:ascii="Times New Roman" w:hAnsi="Times New Roman" w:cs="Times New Roman"/>
          <w:sz w:val="24"/>
          <w:szCs w:val="24"/>
        </w:rPr>
        <w:t>establish</w:t>
      </w:r>
      <w:r w:rsidR="00256706" w:rsidRPr="00AD65E2">
        <w:rPr>
          <w:rFonts w:ascii="Times New Roman" w:hAnsi="Times New Roman" w:cs="Times New Roman"/>
          <w:sz w:val="24"/>
          <w:szCs w:val="24"/>
        </w:rPr>
        <w:t xml:space="preserve"> criterion validity, </w:t>
      </w:r>
      <w:r w:rsidR="00DE11A4" w:rsidRPr="00AD65E2">
        <w:rPr>
          <w:rFonts w:ascii="Times New Roman" w:hAnsi="Times New Roman" w:cs="Times New Roman"/>
          <w:sz w:val="24"/>
          <w:szCs w:val="24"/>
        </w:rPr>
        <w:t>evaluation of sports officials’ performance using observers and objective criteria is recommended</w:t>
      </w:r>
      <w:r w:rsidR="007C41CD" w:rsidRPr="00AD65E2">
        <w:rPr>
          <w:rFonts w:ascii="Times New Roman" w:hAnsi="Times New Roman" w:cs="Times New Roman"/>
          <w:sz w:val="24"/>
          <w:szCs w:val="24"/>
        </w:rPr>
        <w:t xml:space="preserve"> to overcome the reliance on self-reporting measures (Jordana et al., 2020).</w:t>
      </w:r>
      <w:r w:rsidR="00735445" w:rsidRPr="00AD65E2">
        <w:rPr>
          <w:rFonts w:ascii="Times New Roman" w:hAnsi="Times New Roman" w:cs="Times New Roman"/>
          <w:sz w:val="24"/>
          <w:szCs w:val="24"/>
        </w:rPr>
        <w:t xml:space="preserve"> </w:t>
      </w:r>
      <w:r w:rsidR="00296F4F" w:rsidRPr="00AD65E2">
        <w:rPr>
          <w:rFonts w:ascii="Times New Roman" w:hAnsi="Times New Roman" w:cs="Times New Roman"/>
          <w:sz w:val="24"/>
          <w:szCs w:val="24"/>
        </w:rPr>
        <w:t>Second</w:t>
      </w:r>
      <w:r w:rsidR="007C41CD" w:rsidRPr="00AD65E2">
        <w:rPr>
          <w:rFonts w:ascii="Times New Roman" w:hAnsi="Times New Roman" w:cs="Times New Roman"/>
          <w:sz w:val="24"/>
          <w:szCs w:val="24"/>
        </w:rPr>
        <w:t xml:space="preserve">, </w:t>
      </w:r>
      <w:r w:rsidR="006F3C91" w:rsidRPr="00AD65E2">
        <w:rPr>
          <w:rFonts w:ascii="Times New Roman" w:hAnsi="Times New Roman" w:cs="Times New Roman"/>
          <w:sz w:val="24"/>
          <w:szCs w:val="24"/>
        </w:rPr>
        <w:t xml:space="preserve">to </w:t>
      </w:r>
      <w:r w:rsidR="00640FB3" w:rsidRPr="00AD65E2">
        <w:rPr>
          <w:rFonts w:ascii="Times New Roman" w:hAnsi="Times New Roman" w:cs="Times New Roman"/>
          <w:sz w:val="24"/>
          <w:szCs w:val="24"/>
        </w:rPr>
        <w:t xml:space="preserve">maintain a strong factor with less than two items, future research </w:t>
      </w:r>
      <w:r w:rsidR="00B17196" w:rsidRPr="00AD65E2">
        <w:rPr>
          <w:rFonts w:ascii="Times New Roman" w:hAnsi="Times New Roman" w:cs="Times New Roman"/>
          <w:sz w:val="24"/>
          <w:szCs w:val="24"/>
        </w:rPr>
        <w:t xml:space="preserve">that utilises the IBSSO </w:t>
      </w:r>
      <w:r w:rsidR="00640FB3" w:rsidRPr="00AD65E2">
        <w:rPr>
          <w:rFonts w:ascii="Times New Roman" w:hAnsi="Times New Roman" w:cs="Times New Roman"/>
          <w:sz w:val="24"/>
          <w:szCs w:val="24"/>
        </w:rPr>
        <w:t xml:space="preserve">should </w:t>
      </w:r>
      <w:r w:rsidR="00CD2B1F" w:rsidRPr="00AD65E2">
        <w:rPr>
          <w:rFonts w:ascii="Times New Roman" w:hAnsi="Times New Roman" w:cs="Times New Roman"/>
          <w:sz w:val="24"/>
          <w:szCs w:val="24"/>
        </w:rPr>
        <w:t xml:space="preserve">replicate </w:t>
      </w:r>
      <w:r w:rsidR="00C46BAB" w:rsidRPr="00AD65E2">
        <w:rPr>
          <w:rFonts w:ascii="Times New Roman" w:hAnsi="Times New Roman" w:cs="Times New Roman"/>
          <w:sz w:val="24"/>
          <w:szCs w:val="24"/>
        </w:rPr>
        <w:t>these studies and</w:t>
      </w:r>
      <w:r w:rsidR="00640FB3" w:rsidRPr="00AD65E2">
        <w:rPr>
          <w:rFonts w:ascii="Times New Roman" w:hAnsi="Times New Roman" w:cs="Times New Roman"/>
          <w:sz w:val="24"/>
          <w:szCs w:val="24"/>
        </w:rPr>
        <w:t xml:space="preserve"> recruit large sample</w:t>
      </w:r>
      <w:r w:rsidR="00C46BAB" w:rsidRPr="00AD65E2">
        <w:rPr>
          <w:rFonts w:ascii="Times New Roman" w:hAnsi="Times New Roman" w:cs="Times New Roman"/>
          <w:sz w:val="24"/>
          <w:szCs w:val="24"/>
        </w:rPr>
        <w:t>s</w:t>
      </w:r>
      <w:r w:rsidR="00A078EA" w:rsidRPr="00AD65E2">
        <w:rPr>
          <w:rFonts w:ascii="Times New Roman" w:hAnsi="Times New Roman" w:cs="Times New Roman"/>
          <w:sz w:val="24"/>
          <w:szCs w:val="24"/>
        </w:rPr>
        <w:t xml:space="preserve"> (Costello &amp; Osborne, 2005). </w:t>
      </w:r>
      <w:r w:rsidR="00620E06">
        <w:rPr>
          <w:rFonts w:ascii="Times New Roman" w:hAnsi="Times New Roman" w:cs="Times New Roman"/>
          <w:sz w:val="24"/>
          <w:szCs w:val="24"/>
        </w:rPr>
        <w:t xml:space="preserve">In particular, </w:t>
      </w:r>
      <w:r w:rsidR="00D0688F">
        <w:rPr>
          <w:rFonts w:ascii="Times New Roman" w:hAnsi="Times New Roman" w:cs="Times New Roman"/>
          <w:sz w:val="24"/>
          <w:szCs w:val="24"/>
        </w:rPr>
        <w:t xml:space="preserve">the recommendation of 10 participants per new item (Boateng et al., 2018) is advised. </w:t>
      </w:r>
      <w:r w:rsidR="00A078EA" w:rsidRPr="00AD65E2">
        <w:rPr>
          <w:rFonts w:ascii="Times New Roman" w:hAnsi="Times New Roman" w:cs="Times New Roman"/>
          <w:sz w:val="24"/>
          <w:szCs w:val="24"/>
        </w:rPr>
        <w:t xml:space="preserve">This could be achieved by addressing the </w:t>
      </w:r>
      <w:r w:rsidR="0064333C" w:rsidRPr="00AD65E2">
        <w:rPr>
          <w:rFonts w:ascii="Times New Roman" w:hAnsi="Times New Roman" w:cs="Times New Roman"/>
          <w:sz w:val="24"/>
          <w:szCs w:val="24"/>
        </w:rPr>
        <w:t>third</w:t>
      </w:r>
      <w:r w:rsidR="00A078EA" w:rsidRPr="00AD65E2">
        <w:rPr>
          <w:rFonts w:ascii="Times New Roman" w:hAnsi="Times New Roman" w:cs="Times New Roman"/>
          <w:sz w:val="24"/>
          <w:szCs w:val="24"/>
        </w:rPr>
        <w:t xml:space="preserve"> recommendation</w:t>
      </w:r>
      <w:r w:rsidR="00CE136C" w:rsidRPr="00AD65E2">
        <w:rPr>
          <w:rFonts w:ascii="Times New Roman" w:hAnsi="Times New Roman" w:cs="Times New Roman"/>
          <w:sz w:val="24"/>
          <w:szCs w:val="24"/>
        </w:rPr>
        <w:t xml:space="preserve">, </w:t>
      </w:r>
      <w:r w:rsidR="00776E60" w:rsidRPr="00AD65E2">
        <w:rPr>
          <w:rFonts w:ascii="Times New Roman" w:hAnsi="Times New Roman" w:cs="Times New Roman"/>
          <w:sz w:val="24"/>
          <w:szCs w:val="24"/>
        </w:rPr>
        <w:t xml:space="preserve">greater </w:t>
      </w:r>
      <w:r w:rsidR="00C65C3E" w:rsidRPr="00AD65E2">
        <w:rPr>
          <w:rFonts w:ascii="Times New Roman" w:hAnsi="Times New Roman" w:cs="Times New Roman"/>
          <w:sz w:val="24"/>
          <w:szCs w:val="24"/>
        </w:rPr>
        <w:t xml:space="preserve">investigation of the IBSSO </w:t>
      </w:r>
      <w:r w:rsidR="00D6360A" w:rsidRPr="00AD65E2">
        <w:rPr>
          <w:rFonts w:ascii="Times New Roman" w:hAnsi="Times New Roman" w:cs="Times New Roman"/>
          <w:sz w:val="24"/>
          <w:szCs w:val="24"/>
        </w:rPr>
        <w:t>with</w:t>
      </w:r>
      <w:r w:rsidR="00C65C3E" w:rsidRPr="00AD65E2">
        <w:rPr>
          <w:rFonts w:ascii="Times New Roman" w:hAnsi="Times New Roman" w:cs="Times New Roman"/>
          <w:sz w:val="24"/>
          <w:szCs w:val="24"/>
        </w:rPr>
        <w:t xml:space="preserve"> female officials</w:t>
      </w:r>
      <w:r w:rsidR="00202F8D" w:rsidRPr="00AD65E2">
        <w:rPr>
          <w:rFonts w:ascii="Times New Roman" w:hAnsi="Times New Roman" w:cs="Times New Roman"/>
          <w:sz w:val="24"/>
          <w:szCs w:val="24"/>
        </w:rPr>
        <w:t xml:space="preserve"> (who made up less </w:t>
      </w:r>
      <w:r w:rsidR="00450288" w:rsidRPr="00AD65E2">
        <w:rPr>
          <w:rFonts w:ascii="Times New Roman" w:hAnsi="Times New Roman" w:cs="Times New Roman"/>
          <w:sz w:val="24"/>
          <w:szCs w:val="24"/>
        </w:rPr>
        <w:t>than 1</w:t>
      </w:r>
      <w:r w:rsidR="00F568F2">
        <w:rPr>
          <w:rFonts w:ascii="Times New Roman" w:hAnsi="Times New Roman" w:cs="Times New Roman"/>
          <w:sz w:val="24"/>
          <w:szCs w:val="24"/>
        </w:rPr>
        <w:t>2</w:t>
      </w:r>
      <w:r w:rsidR="00450288" w:rsidRPr="00AD65E2">
        <w:rPr>
          <w:rFonts w:ascii="Times New Roman" w:hAnsi="Times New Roman" w:cs="Times New Roman"/>
          <w:sz w:val="24"/>
          <w:szCs w:val="24"/>
        </w:rPr>
        <w:t>% of the total sample used across the four studies)</w:t>
      </w:r>
      <w:r w:rsidR="00AD661D" w:rsidRPr="00AD65E2">
        <w:rPr>
          <w:rFonts w:ascii="Times New Roman" w:hAnsi="Times New Roman" w:cs="Times New Roman"/>
          <w:sz w:val="24"/>
          <w:szCs w:val="24"/>
        </w:rPr>
        <w:t>, particularly as females are more likely to experience negative events (e.g., sexism) when officiating (</w:t>
      </w:r>
      <w:r w:rsidR="00E41C98" w:rsidRPr="00AD65E2">
        <w:rPr>
          <w:rFonts w:ascii="Times New Roman" w:hAnsi="Times New Roman" w:cs="Times New Roman"/>
          <w:sz w:val="24"/>
          <w:szCs w:val="24"/>
        </w:rPr>
        <w:t>Tingle et al., 2014).</w:t>
      </w:r>
      <w:r w:rsidR="00D6360A" w:rsidRPr="00AD65E2">
        <w:rPr>
          <w:rFonts w:ascii="Times New Roman" w:hAnsi="Times New Roman" w:cs="Times New Roman"/>
          <w:sz w:val="24"/>
          <w:szCs w:val="24"/>
        </w:rPr>
        <w:t xml:space="preserve"> Finally, </w:t>
      </w:r>
      <w:r w:rsidR="00F8702F" w:rsidRPr="00AD65E2">
        <w:rPr>
          <w:rFonts w:ascii="Times New Roman" w:hAnsi="Times New Roman" w:cs="Times New Roman"/>
          <w:sz w:val="24"/>
          <w:szCs w:val="24"/>
        </w:rPr>
        <w:t xml:space="preserve">while the use of scree plot is identified as the optimum </w:t>
      </w:r>
      <w:r w:rsidR="00AA2394" w:rsidRPr="00AD65E2">
        <w:rPr>
          <w:rFonts w:ascii="Times New Roman" w:hAnsi="Times New Roman" w:cs="Times New Roman"/>
          <w:sz w:val="24"/>
          <w:szCs w:val="24"/>
        </w:rPr>
        <w:t>method of factor extraction (Costello &amp; Osborne, 2005; Watkins, 2018</w:t>
      </w:r>
      <w:r w:rsidR="006E6C30" w:rsidRPr="00AD65E2">
        <w:rPr>
          <w:rFonts w:ascii="Times New Roman" w:hAnsi="Times New Roman" w:cs="Times New Roman"/>
          <w:sz w:val="24"/>
          <w:szCs w:val="24"/>
        </w:rPr>
        <w:t>), justifying its application</w:t>
      </w:r>
      <w:r w:rsidR="004C217D" w:rsidRPr="00AD65E2">
        <w:rPr>
          <w:rFonts w:ascii="Times New Roman" w:hAnsi="Times New Roman" w:cs="Times New Roman"/>
          <w:sz w:val="24"/>
          <w:szCs w:val="24"/>
        </w:rPr>
        <w:t xml:space="preserve">, </w:t>
      </w:r>
      <w:r w:rsidR="009B130B" w:rsidRPr="00AD65E2">
        <w:rPr>
          <w:rFonts w:ascii="Times New Roman" w:hAnsi="Times New Roman" w:cs="Times New Roman"/>
          <w:sz w:val="24"/>
          <w:szCs w:val="24"/>
        </w:rPr>
        <w:t>additional</w:t>
      </w:r>
      <w:r w:rsidR="004C217D" w:rsidRPr="00AD65E2">
        <w:rPr>
          <w:rFonts w:ascii="Times New Roman" w:hAnsi="Times New Roman" w:cs="Times New Roman"/>
          <w:sz w:val="24"/>
          <w:szCs w:val="24"/>
        </w:rPr>
        <w:t xml:space="preserve"> EFA extracting different factors may assist in </w:t>
      </w:r>
      <w:r w:rsidR="00E22CF2" w:rsidRPr="00AD65E2">
        <w:rPr>
          <w:rFonts w:ascii="Times New Roman" w:hAnsi="Times New Roman" w:cs="Times New Roman"/>
          <w:sz w:val="24"/>
          <w:szCs w:val="24"/>
        </w:rPr>
        <w:t xml:space="preserve">further development and validation of the IBSSO (see </w:t>
      </w:r>
      <w:proofErr w:type="spellStart"/>
      <w:r w:rsidR="00E22CF2" w:rsidRPr="00AD65E2">
        <w:rPr>
          <w:rFonts w:ascii="Times New Roman" w:hAnsi="Times New Roman" w:cs="Times New Roman"/>
          <w:sz w:val="24"/>
          <w:szCs w:val="24"/>
        </w:rPr>
        <w:t>Fabrigar</w:t>
      </w:r>
      <w:proofErr w:type="spellEnd"/>
      <w:r w:rsidR="00E22CF2" w:rsidRPr="00AD65E2">
        <w:rPr>
          <w:rFonts w:ascii="Times New Roman" w:hAnsi="Times New Roman" w:cs="Times New Roman"/>
          <w:sz w:val="24"/>
          <w:szCs w:val="24"/>
        </w:rPr>
        <w:t xml:space="preserve"> et al., 1999). </w:t>
      </w:r>
      <w:r w:rsidR="008822B3" w:rsidRPr="00AD65E2">
        <w:rPr>
          <w:rFonts w:ascii="Times New Roman" w:hAnsi="Times New Roman" w:cs="Times New Roman"/>
          <w:sz w:val="24"/>
          <w:szCs w:val="24"/>
        </w:rPr>
        <w:t>W</w:t>
      </w:r>
      <w:r w:rsidR="00523C9D" w:rsidRPr="00AD65E2">
        <w:rPr>
          <w:rFonts w:ascii="Times New Roman" w:hAnsi="Times New Roman" w:cs="Times New Roman"/>
          <w:sz w:val="24"/>
          <w:szCs w:val="24"/>
        </w:rPr>
        <w:t xml:space="preserve">hile further validation studies of the </w:t>
      </w:r>
      <w:r w:rsidR="007569D3" w:rsidRPr="00AD65E2">
        <w:rPr>
          <w:rFonts w:ascii="Times New Roman" w:hAnsi="Times New Roman" w:cs="Times New Roman"/>
          <w:sz w:val="24"/>
          <w:szCs w:val="24"/>
        </w:rPr>
        <w:t>IBSSO</w:t>
      </w:r>
      <w:r w:rsidR="00523C9D" w:rsidRPr="00AD65E2">
        <w:rPr>
          <w:rFonts w:ascii="Times New Roman" w:hAnsi="Times New Roman" w:cs="Times New Roman"/>
          <w:sz w:val="24"/>
          <w:szCs w:val="24"/>
        </w:rPr>
        <w:t xml:space="preserve"> would be welcome,</w:t>
      </w:r>
      <w:r w:rsidR="00E04D48" w:rsidRPr="00AD65E2">
        <w:rPr>
          <w:rFonts w:ascii="Times New Roman" w:hAnsi="Times New Roman" w:cs="Times New Roman"/>
          <w:sz w:val="24"/>
          <w:szCs w:val="24"/>
        </w:rPr>
        <w:t xml:space="preserve"> </w:t>
      </w:r>
      <w:r w:rsidR="00DC207E" w:rsidRPr="00AD65E2">
        <w:rPr>
          <w:rFonts w:ascii="Times New Roman" w:hAnsi="Times New Roman" w:cs="Times New Roman"/>
          <w:sz w:val="24"/>
          <w:szCs w:val="24"/>
        </w:rPr>
        <w:t xml:space="preserve">the method of development </w:t>
      </w:r>
      <w:r w:rsidR="008822B3" w:rsidRPr="00AD65E2">
        <w:rPr>
          <w:rFonts w:ascii="Times New Roman" w:hAnsi="Times New Roman" w:cs="Times New Roman"/>
          <w:sz w:val="24"/>
          <w:szCs w:val="24"/>
        </w:rPr>
        <w:t xml:space="preserve">employed here </w:t>
      </w:r>
      <w:r w:rsidR="006414C2" w:rsidRPr="00AD65E2">
        <w:rPr>
          <w:rFonts w:ascii="Times New Roman" w:hAnsi="Times New Roman" w:cs="Times New Roman"/>
          <w:sz w:val="24"/>
          <w:szCs w:val="24"/>
        </w:rPr>
        <w:t>minimise</w:t>
      </w:r>
      <w:r w:rsidR="00F44CE8" w:rsidRPr="00AD65E2">
        <w:rPr>
          <w:rFonts w:ascii="Times New Roman" w:hAnsi="Times New Roman" w:cs="Times New Roman"/>
          <w:sz w:val="24"/>
          <w:szCs w:val="24"/>
        </w:rPr>
        <w:t xml:space="preserve">d </w:t>
      </w:r>
      <w:r w:rsidR="006414C2" w:rsidRPr="00AD65E2">
        <w:rPr>
          <w:rFonts w:ascii="Times New Roman" w:hAnsi="Times New Roman" w:cs="Times New Roman"/>
          <w:sz w:val="24"/>
          <w:szCs w:val="24"/>
        </w:rPr>
        <w:t>the impact of cohort effects (e.g., a new sample was recruited for CFA following EFA</w:t>
      </w:r>
      <w:r w:rsidR="002B2EB1" w:rsidRPr="00AD65E2">
        <w:rPr>
          <w:rFonts w:ascii="Times New Roman" w:hAnsi="Times New Roman" w:cs="Times New Roman"/>
          <w:sz w:val="24"/>
          <w:szCs w:val="24"/>
        </w:rPr>
        <w:t>,</w:t>
      </w:r>
      <w:r w:rsidR="00EE7CDF" w:rsidRPr="00AD65E2">
        <w:rPr>
          <w:rFonts w:ascii="Times New Roman" w:hAnsi="Times New Roman" w:cs="Times New Roman"/>
          <w:sz w:val="24"/>
          <w:szCs w:val="24"/>
        </w:rPr>
        <w:t xml:space="preserve"> as well as for Study 3 and Study 4</w:t>
      </w:r>
      <w:r w:rsidR="001947DA" w:rsidRPr="00AD65E2">
        <w:rPr>
          <w:rFonts w:ascii="Times New Roman" w:hAnsi="Times New Roman" w:cs="Times New Roman"/>
          <w:sz w:val="24"/>
          <w:szCs w:val="24"/>
        </w:rPr>
        <w:t>)</w:t>
      </w:r>
      <w:r w:rsidR="001E0ADD" w:rsidRPr="00AD65E2">
        <w:rPr>
          <w:rFonts w:ascii="Times New Roman" w:hAnsi="Times New Roman" w:cs="Times New Roman"/>
          <w:sz w:val="24"/>
          <w:szCs w:val="24"/>
        </w:rPr>
        <w:t xml:space="preserve"> and recruited</w:t>
      </w:r>
      <w:r w:rsidR="00352F11" w:rsidRPr="00AD65E2">
        <w:rPr>
          <w:rFonts w:ascii="Times New Roman" w:hAnsi="Times New Roman" w:cs="Times New Roman"/>
          <w:sz w:val="24"/>
          <w:szCs w:val="24"/>
        </w:rPr>
        <w:t xml:space="preserve"> large samples </w:t>
      </w:r>
      <w:r w:rsidR="0002426C" w:rsidRPr="00AD65E2">
        <w:rPr>
          <w:rFonts w:ascii="Times New Roman" w:hAnsi="Times New Roman" w:cs="Times New Roman"/>
          <w:sz w:val="24"/>
          <w:szCs w:val="24"/>
        </w:rPr>
        <w:t>that are essential for effective EFA</w:t>
      </w:r>
      <w:r w:rsidR="005732FD" w:rsidRPr="00AD65E2">
        <w:rPr>
          <w:rFonts w:ascii="Times New Roman" w:hAnsi="Times New Roman" w:cs="Times New Roman"/>
          <w:sz w:val="24"/>
          <w:szCs w:val="24"/>
        </w:rPr>
        <w:t xml:space="preserve"> (Costello &amp; Osborne, 2005)</w:t>
      </w:r>
      <w:r w:rsidR="001E0ADD" w:rsidRPr="00AD65E2">
        <w:rPr>
          <w:rFonts w:ascii="Times New Roman" w:hAnsi="Times New Roman" w:cs="Times New Roman"/>
          <w:sz w:val="24"/>
          <w:szCs w:val="24"/>
        </w:rPr>
        <w:t>.</w:t>
      </w:r>
      <w:r w:rsidR="00D56251" w:rsidRPr="00AD65E2">
        <w:rPr>
          <w:rFonts w:ascii="Times New Roman" w:hAnsi="Times New Roman" w:cs="Times New Roman"/>
          <w:sz w:val="24"/>
          <w:szCs w:val="24"/>
        </w:rPr>
        <w:t xml:space="preserve"> </w:t>
      </w:r>
      <w:r w:rsidR="00522E05" w:rsidRPr="00AD65E2">
        <w:rPr>
          <w:rFonts w:ascii="Times New Roman" w:hAnsi="Times New Roman" w:cs="Times New Roman"/>
          <w:sz w:val="24"/>
          <w:szCs w:val="24"/>
        </w:rPr>
        <w:t>Additionally,</w:t>
      </w:r>
      <w:r w:rsidR="00761A97" w:rsidRPr="00AD65E2">
        <w:rPr>
          <w:rFonts w:ascii="Times New Roman" w:hAnsi="Times New Roman" w:cs="Times New Roman"/>
          <w:sz w:val="24"/>
          <w:szCs w:val="24"/>
        </w:rPr>
        <w:t xml:space="preserve"> requirements for</w:t>
      </w:r>
      <w:r w:rsidR="005870A1" w:rsidRPr="00AD65E2">
        <w:rPr>
          <w:rFonts w:ascii="Times New Roman" w:hAnsi="Times New Roman" w:cs="Times New Roman"/>
          <w:sz w:val="24"/>
          <w:szCs w:val="24"/>
        </w:rPr>
        <w:t xml:space="preserve"> transparent reporting </w:t>
      </w:r>
      <w:r w:rsidR="00140813" w:rsidRPr="00AD65E2">
        <w:rPr>
          <w:rFonts w:ascii="Times New Roman" w:hAnsi="Times New Roman" w:cs="Times New Roman"/>
          <w:sz w:val="24"/>
          <w:szCs w:val="24"/>
        </w:rPr>
        <w:t xml:space="preserve">regarding item development and preliminary analysis (see Hughes et al., 2019; </w:t>
      </w:r>
      <w:r w:rsidR="007605DC" w:rsidRPr="00AD65E2">
        <w:rPr>
          <w:rFonts w:ascii="Times New Roman" w:hAnsi="Times New Roman" w:cs="Times New Roman"/>
          <w:sz w:val="24"/>
          <w:szCs w:val="24"/>
        </w:rPr>
        <w:t>Jackson et al., 2009)</w:t>
      </w:r>
      <w:r w:rsidR="007C7403" w:rsidRPr="00AD65E2">
        <w:rPr>
          <w:rFonts w:ascii="Times New Roman" w:hAnsi="Times New Roman" w:cs="Times New Roman"/>
          <w:sz w:val="24"/>
          <w:szCs w:val="24"/>
        </w:rPr>
        <w:t xml:space="preserve"> and requirements for goodness of fit </w:t>
      </w:r>
      <w:r w:rsidR="00A914C1" w:rsidRPr="00AD65E2">
        <w:rPr>
          <w:rFonts w:ascii="Times New Roman" w:hAnsi="Times New Roman" w:cs="Times New Roman"/>
          <w:sz w:val="24"/>
          <w:szCs w:val="24"/>
        </w:rPr>
        <w:t>being met</w:t>
      </w:r>
      <w:r w:rsidR="00761A97" w:rsidRPr="00AD65E2">
        <w:rPr>
          <w:rFonts w:ascii="Times New Roman" w:hAnsi="Times New Roman" w:cs="Times New Roman"/>
          <w:sz w:val="24"/>
          <w:szCs w:val="24"/>
        </w:rPr>
        <w:t xml:space="preserve"> in the CFA</w:t>
      </w:r>
      <w:r w:rsidR="00A914C1" w:rsidRPr="00AD65E2">
        <w:rPr>
          <w:rFonts w:ascii="Times New Roman" w:hAnsi="Times New Roman" w:cs="Times New Roman"/>
          <w:sz w:val="24"/>
          <w:szCs w:val="24"/>
        </w:rPr>
        <w:t xml:space="preserve"> </w:t>
      </w:r>
      <w:r w:rsidR="007C7403" w:rsidRPr="00AD65E2">
        <w:rPr>
          <w:rFonts w:ascii="Times New Roman" w:hAnsi="Times New Roman" w:cs="Times New Roman"/>
          <w:sz w:val="24"/>
          <w:szCs w:val="24"/>
        </w:rPr>
        <w:t>(</w:t>
      </w:r>
      <w:r w:rsidR="0022293E" w:rsidRPr="00AD65E2">
        <w:rPr>
          <w:rFonts w:ascii="Times New Roman" w:hAnsi="Times New Roman" w:cs="Times New Roman"/>
          <w:sz w:val="24"/>
          <w:szCs w:val="24"/>
        </w:rPr>
        <w:t>Brown, 2015</w:t>
      </w:r>
      <w:r w:rsidR="006B05A3" w:rsidRPr="00AD65E2">
        <w:rPr>
          <w:rFonts w:ascii="Times New Roman" w:hAnsi="Times New Roman" w:cs="Times New Roman"/>
          <w:sz w:val="24"/>
          <w:szCs w:val="24"/>
        </w:rPr>
        <w:t xml:space="preserve">) </w:t>
      </w:r>
      <w:r w:rsidR="00567DF7" w:rsidRPr="00AD65E2">
        <w:rPr>
          <w:rFonts w:ascii="Times New Roman" w:hAnsi="Times New Roman" w:cs="Times New Roman"/>
          <w:sz w:val="24"/>
          <w:szCs w:val="24"/>
        </w:rPr>
        <w:t>we</w:t>
      </w:r>
      <w:r w:rsidR="006B05A3" w:rsidRPr="00AD65E2">
        <w:rPr>
          <w:rFonts w:ascii="Times New Roman" w:hAnsi="Times New Roman" w:cs="Times New Roman"/>
          <w:sz w:val="24"/>
          <w:szCs w:val="24"/>
        </w:rPr>
        <w:t>re fulfilled</w:t>
      </w:r>
      <w:r w:rsidR="00BA1592" w:rsidRPr="00AD65E2">
        <w:rPr>
          <w:rFonts w:ascii="Times New Roman" w:hAnsi="Times New Roman" w:cs="Times New Roman"/>
          <w:sz w:val="24"/>
          <w:szCs w:val="24"/>
        </w:rPr>
        <w:t xml:space="preserve">. </w:t>
      </w:r>
      <w:r w:rsidR="007C6AA8" w:rsidRPr="00AD65E2">
        <w:rPr>
          <w:rFonts w:ascii="Times New Roman" w:hAnsi="Times New Roman" w:cs="Times New Roman"/>
          <w:sz w:val="24"/>
          <w:szCs w:val="24"/>
        </w:rPr>
        <w:t xml:space="preserve">Furthermore, the </w:t>
      </w:r>
      <w:r w:rsidR="004C0A63" w:rsidRPr="00AD65E2">
        <w:rPr>
          <w:rFonts w:ascii="Times New Roman" w:hAnsi="Times New Roman" w:cs="Times New Roman"/>
          <w:sz w:val="24"/>
          <w:szCs w:val="24"/>
        </w:rPr>
        <w:t>concurrent validity, convergent validity</w:t>
      </w:r>
      <w:r w:rsidR="00567DF7" w:rsidRPr="00AD65E2">
        <w:rPr>
          <w:rFonts w:ascii="Times New Roman" w:hAnsi="Times New Roman" w:cs="Times New Roman"/>
          <w:sz w:val="24"/>
          <w:szCs w:val="24"/>
        </w:rPr>
        <w:t>,</w:t>
      </w:r>
      <w:r w:rsidR="004C0A63" w:rsidRPr="00AD65E2">
        <w:rPr>
          <w:rFonts w:ascii="Times New Roman" w:hAnsi="Times New Roman" w:cs="Times New Roman"/>
          <w:sz w:val="24"/>
          <w:szCs w:val="24"/>
        </w:rPr>
        <w:t xml:space="preserve"> and </w:t>
      </w:r>
      <w:r w:rsidR="007C6AA8" w:rsidRPr="00AD65E2">
        <w:rPr>
          <w:rFonts w:ascii="Times New Roman" w:hAnsi="Times New Roman" w:cs="Times New Roman"/>
          <w:sz w:val="24"/>
          <w:szCs w:val="24"/>
        </w:rPr>
        <w:t xml:space="preserve">test-retest </w:t>
      </w:r>
      <w:r w:rsidR="007C6AA8" w:rsidRPr="00AD65E2">
        <w:rPr>
          <w:rFonts w:ascii="Times New Roman" w:hAnsi="Times New Roman" w:cs="Times New Roman"/>
          <w:sz w:val="24"/>
          <w:szCs w:val="24"/>
        </w:rPr>
        <w:lastRenderedPageBreak/>
        <w:t xml:space="preserve">reliability </w:t>
      </w:r>
      <w:r w:rsidR="00693548" w:rsidRPr="00AD65E2">
        <w:rPr>
          <w:rFonts w:ascii="Times New Roman" w:hAnsi="Times New Roman" w:cs="Times New Roman"/>
          <w:sz w:val="24"/>
          <w:szCs w:val="24"/>
        </w:rPr>
        <w:t>of the IBSSO</w:t>
      </w:r>
      <w:r w:rsidR="00651FCE" w:rsidRPr="00AD65E2">
        <w:rPr>
          <w:rFonts w:ascii="Times New Roman" w:hAnsi="Times New Roman" w:cs="Times New Roman"/>
          <w:sz w:val="24"/>
          <w:szCs w:val="24"/>
        </w:rPr>
        <w:t xml:space="preserve"> established in this paper</w:t>
      </w:r>
      <w:r w:rsidR="00A914C1" w:rsidRPr="00AD65E2">
        <w:rPr>
          <w:rFonts w:ascii="Times New Roman" w:hAnsi="Times New Roman" w:cs="Times New Roman"/>
          <w:sz w:val="24"/>
          <w:szCs w:val="24"/>
        </w:rPr>
        <w:t xml:space="preserve"> </w:t>
      </w:r>
      <w:r w:rsidR="001F7032" w:rsidRPr="00AD65E2">
        <w:rPr>
          <w:rFonts w:ascii="Times New Roman" w:hAnsi="Times New Roman" w:cs="Times New Roman"/>
          <w:sz w:val="24"/>
          <w:szCs w:val="24"/>
        </w:rPr>
        <w:t>means</w:t>
      </w:r>
      <w:r w:rsidR="00EA1080" w:rsidRPr="00AD65E2">
        <w:rPr>
          <w:rFonts w:ascii="Times New Roman" w:hAnsi="Times New Roman" w:cs="Times New Roman"/>
          <w:sz w:val="24"/>
          <w:szCs w:val="24"/>
        </w:rPr>
        <w:t xml:space="preserve"> researchers</w:t>
      </w:r>
      <w:r w:rsidR="001F7032" w:rsidRPr="00AD65E2">
        <w:rPr>
          <w:rFonts w:ascii="Times New Roman" w:hAnsi="Times New Roman" w:cs="Times New Roman"/>
          <w:sz w:val="24"/>
          <w:szCs w:val="24"/>
        </w:rPr>
        <w:t xml:space="preserve"> are provided</w:t>
      </w:r>
      <w:r w:rsidR="00EA1080" w:rsidRPr="00AD65E2">
        <w:rPr>
          <w:rFonts w:ascii="Times New Roman" w:hAnsi="Times New Roman" w:cs="Times New Roman"/>
          <w:sz w:val="24"/>
          <w:szCs w:val="24"/>
        </w:rPr>
        <w:t xml:space="preserve"> with a valid</w:t>
      </w:r>
      <w:r w:rsidR="00764B38" w:rsidRPr="00AD65E2">
        <w:rPr>
          <w:rFonts w:ascii="Times New Roman" w:hAnsi="Times New Roman" w:cs="Times New Roman"/>
          <w:sz w:val="24"/>
          <w:szCs w:val="24"/>
        </w:rPr>
        <w:t xml:space="preserve"> and reliable</w:t>
      </w:r>
      <w:r w:rsidR="00EA1080" w:rsidRPr="00AD65E2">
        <w:rPr>
          <w:rFonts w:ascii="Times New Roman" w:hAnsi="Times New Roman" w:cs="Times New Roman"/>
          <w:sz w:val="24"/>
          <w:szCs w:val="24"/>
        </w:rPr>
        <w:t xml:space="preserve"> </w:t>
      </w:r>
      <w:r w:rsidR="009F33AD" w:rsidRPr="00AD65E2">
        <w:rPr>
          <w:rFonts w:ascii="Times New Roman" w:hAnsi="Times New Roman" w:cs="Times New Roman"/>
          <w:sz w:val="24"/>
          <w:szCs w:val="24"/>
        </w:rPr>
        <w:t>tool for assessing irrational beliefs in sports officials.</w:t>
      </w:r>
      <w:r w:rsidR="001947DA" w:rsidRPr="00AD65E2">
        <w:rPr>
          <w:rFonts w:ascii="Times New Roman" w:hAnsi="Times New Roman" w:cs="Times New Roman"/>
          <w:sz w:val="24"/>
          <w:szCs w:val="24"/>
        </w:rPr>
        <w:t xml:space="preserve"> </w:t>
      </w:r>
      <w:r w:rsidR="00E46C25" w:rsidRPr="00AD65E2">
        <w:rPr>
          <w:rFonts w:ascii="Times New Roman" w:hAnsi="Times New Roman" w:cs="Times New Roman"/>
          <w:sz w:val="24"/>
          <w:szCs w:val="24"/>
        </w:rPr>
        <w:t xml:space="preserve"> </w:t>
      </w:r>
    </w:p>
    <w:p w14:paraId="577C01DA" w14:textId="48BD663E" w:rsidR="00A914C1" w:rsidRPr="00AD65E2" w:rsidRDefault="00A914C1" w:rsidP="0027420D">
      <w:pPr>
        <w:spacing w:line="480" w:lineRule="auto"/>
        <w:ind w:firstLine="720"/>
        <w:jc w:val="both"/>
        <w:rPr>
          <w:rFonts w:ascii="Times New Roman" w:hAnsi="Times New Roman" w:cs="Times New Roman"/>
          <w:sz w:val="24"/>
          <w:szCs w:val="24"/>
        </w:rPr>
      </w:pPr>
    </w:p>
    <w:p w14:paraId="3CE00D76" w14:textId="77777777" w:rsidR="00F073AE" w:rsidRPr="00AD65E2" w:rsidRDefault="00F073AE" w:rsidP="00426C64">
      <w:pPr>
        <w:spacing w:line="480" w:lineRule="auto"/>
        <w:jc w:val="both"/>
        <w:rPr>
          <w:rFonts w:ascii="Times New Roman" w:hAnsi="Times New Roman" w:cs="Times New Roman"/>
          <w:b/>
          <w:bCs/>
          <w:sz w:val="24"/>
          <w:szCs w:val="24"/>
        </w:rPr>
      </w:pPr>
    </w:p>
    <w:p w14:paraId="6531F717" w14:textId="77777777" w:rsidR="00F073AE" w:rsidRDefault="00F073AE" w:rsidP="00426C64">
      <w:pPr>
        <w:spacing w:line="480" w:lineRule="auto"/>
        <w:jc w:val="both"/>
        <w:rPr>
          <w:rFonts w:ascii="Times New Roman" w:hAnsi="Times New Roman" w:cs="Times New Roman"/>
          <w:b/>
          <w:bCs/>
          <w:sz w:val="24"/>
          <w:szCs w:val="24"/>
        </w:rPr>
      </w:pPr>
    </w:p>
    <w:p w14:paraId="2578EF17" w14:textId="77777777" w:rsidR="007E2AA0" w:rsidRDefault="007E2AA0" w:rsidP="00426C64">
      <w:pPr>
        <w:spacing w:line="480" w:lineRule="auto"/>
        <w:jc w:val="both"/>
        <w:rPr>
          <w:rFonts w:ascii="Times New Roman" w:hAnsi="Times New Roman" w:cs="Times New Roman"/>
          <w:b/>
          <w:bCs/>
          <w:sz w:val="24"/>
          <w:szCs w:val="24"/>
        </w:rPr>
      </w:pPr>
    </w:p>
    <w:p w14:paraId="2BEE63C5" w14:textId="77777777" w:rsidR="007E2AA0" w:rsidRDefault="007E2AA0" w:rsidP="00426C64">
      <w:pPr>
        <w:spacing w:line="480" w:lineRule="auto"/>
        <w:jc w:val="both"/>
        <w:rPr>
          <w:rFonts w:ascii="Times New Roman" w:hAnsi="Times New Roman" w:cs="Times New Roman"/>
          <w:b/>
          <w:bCs/>
          <w:sz w:val="24"/>
          <w:szCs w:val="24"/>
        </w:rPr>
      </w:pPr>
    </w:p>
    <w:p w14:paraId="70EBB68F" w14:textId="77777777" w:rsidR="007E2AA0" w:rsidRDefault="007E2AA0" w:rsidP="00426C64">
      <w:pPr>
        <w:spacing w:line="480" w:lineRule="auto"/>
        <w:jc w:val="both"/>
        <w:rPr>
          <w:rFonts w:ascii="Times New Roman" w:hAnsi="Times New Roman" w:cs="Times New Roman"/>
          <w:b/>
          <w:bCs/>
          <w:sz w:val="24"/>
          <w:szCs w:val="24"/>
        </w:rPr>
      </w:pPr>
    </w:p>
    <w:p w14:paraId="5F314265" w14:textId="77777777" w:rsidR="007E2AA0" w:rsidRDefault="007E2AA0" w:rsidP="00426C64">
      <w:pPr>
        <w:spacing w:line="480" w:lineRule="auto"/>
        <w:jc w:val="both"/>
        <w:rPr>
          <w:rFonts w:ascii="Times New Roman" w:hAnsi="Times New Roman" w:cs="Times New Roman"/>
          <w:b/>
          <w:bCs/>
          <w:sz w:val="24"/>
          <w:szCs w:val="24"/>
        </w:rPr>
      </w:pPr>
    </w:p>
    <w:p w14:paraId="46DAE5E1" w14:textId="77777777" w:rsidR="007E2AA0" w:rsidRDefault="007E2AA0" w:rsidP="00426C64">
      <w:pPr>
        <w:spacing w:line="480" w:lineRule="auto"/>
        <w:jc w:val="both"/>
        <w:rPr>
          <w:rFonts w:ascii="Times New Roman" w:hAnsi="Times New Roman" w:cs="Times New Roman"/>
          <w:b/>
          <w:bCs/>
          <w:sz w:val="24"/>
          <w:szCs w:val="24"/>
        </w:rPr>
      </w:pPr>
    </w:p>
    <w:p w14:paraId="3F096F70" w14:textId="77777777" w:rsidR="007E2AA0" w:rsidRDefault="007E2AA0" w:rsidP="00426C64">
      <w:pPr>
        <w:spacing w:line="480" w:lineRule="auto"/>
        <w:jc w:val="both"/>
        <w:rPr>
          <w:rFonts w:ascii="Times New Roman" w:hAnsi="Times New Roman" w:cs="Times New Roman"/>
          <w:b/>
          <w:bCs/>
          <w:sz w:val="24"/>
          <w:szCs w:val="24"/>
        </w:rPr>
      </w:pPr>
    </w:p>
    <w:p w14:paraId="67AFB74E" w14:textId="77777777" w:rsidR="007E2AA0" w:rsidRDefault="007E2AA0" w:rsidP="00426C64">
      <w:pPr>
        <w:spacing w:line="480" w:lineRule="auto"/>
        <w:jc w:val="both"/>
        <w:rPr>
          <w:rFonts w:ascii="Times New Roman" w:hAnsi="Times New Roman" w:cs="Times New Roman"/>
          <w:b/>
          <w:bCs/>
          <w:sz w:val="24"/>
          <w:szCs w:val="24"/>
        </w:rPr>
      </w:pPr>
    </w:p>
    <w:p w14:paraId="66812B51" w14:textId="77777777" w:rsidR="007E2AA0" w:rsidRDefault="007E2AA0" w:rsidP="00426C64">
      <w:pPr>
        <w:spacing w:line="480" w:lineRule="auto"/>
        <w:jc w:val="both"/>
        <w:rPr>
          <w:rFonts w:ascii="Times New Roman" w:hAnsi="Times New Roman" w:cs="Times New Roman"/>
          <w:b/>
          <w:bCs/>
          <w:sz w:val="24"/>
          <w:szCs w:val="24"/>
        </w:rPr>
      </w:pPr>
    </w:p>
    <w:p w14:paraId="2E7FBE70" w14:textId="77777777" w:rsidR="007E2AA0" w:rsidRDefault="007E2AA0" w:rsidP="00426C64">
      <w:pPr>
        <w:spacing w:line="480" w:lineRule="auto"/>
        <w:jc w:val="both"/>
        <w:rPr>
          <w:rFonts w:ascii="Times New Roman" w:hAnsi="Times New Roman" w:cs="Times New Roman"/>
          <w:b/>
          <w:bCs/>
          <w:sz w:val="24"/>
          <w:szCs w:val="24"/>
        </w:rPr>
      </w:pPr>
    </w:p>
    <w:p w14:paraId="6B691F23" w14:textId="77777777" w:rsidR="007E2AA0" w:rsidRDefault="007E2AA0" w:rsidP="00426C64">
      <w:pPr>
        <w:spacing w:line="480" w:lineRule="auto"/>
        <w:jc w:val="both"/>
        <w:rPr>
          <w:rFonts w:ascii="Times New Roman" w:hAnsi="Times New Roman" w:cs="Times New Roman"/>
          <w:b/>
          <w:bCs/>
          <w:sz w:val="24"/>
          <w:szCs w:val="24"/>
        </w:rPr>
      </w:pPr>
    </w:p>
    <w:p w14:paraId="2A74EED2" w14:textId="77777777" w:rsidR="007E2AA0" w:rsidRDefault="007E2AA0" w:rsidP="00416429">
      <w:pPr>
        <w:spacing w:line="480" w:lineRule="auto"/>
        <w:rPr>
          <w:rFonts w:ascii="Times New Roman" w:hAnsi="Times New Roman" w:cs="Times New Roman"/>
          <w:b/>
          <w:bCs/>
          <w:sz w:val="24"/>
          <w:szCs w:val="24"/>
        </w:rPr>
      </w:pPr>
    </w:p>
    <w:p w14:paraId="7E08B8C3" w14:textId="77777777" w:rsidR="007E2AA0" w:rsidRDefault="007E2AA0" w:rsidP="00416429">
      <w:pPr>
        <w:spacing w:line="480" w:lineRule="auto"/>
        <w:rPr>
          <w:rFonts w:ascii="Times New Roman" w:hAnsi="Times New Roman" w:cs="Times New Roman"/>
          <w:b/>
          <w:bCs/>
          <w:sz w:val="24"/>
          <w:szCs w:val="24"/>
        </w:rPr>
      </w:pPr>
    </w:p>
    <w:p w14:paraId="5FB44C4C" w14:textId="77777777" w:rsidR="007E2AA0" w:rsidRDefault="007E2AA0" w:rsidP="00416429">
      <w:pPr>
        <w:spacing w:line="480" w:lineRule="auto"/>
        <w:rPr>
          <w:rFonts w:ascii="Times New Roman" w:hAnsi="Times New Roman" w:cs="Times New Roman"/>
          <w:b/>
          <w:bCs/>
          <w:sz w:val="24"/>
          <w:szCs w:val="24"/>
        </w:rPr>
      </w:pPr>
    </w:p>
    <w:p w14:paraId="76C2E68F" w14:textId="77777777" w:rsidR="007E2AA0" w:rsidRDefault="007E2AA0" w:rsidP="00416429">
      <w:pPr>
        <w:spacing w:line="480" w:lineRule="auto"/>
        <w:rPr>
          <w:rFonts w:ascii="Times New Roman" w:hAnsi="Times New Roman" w:cs="Times New Roman"/>
          <w:b/>
          <w:bCs/>
          <w:sz w:val="24"/>
          <w:szCs w:val="24"/>
        </w:rPr>
      </w:pPr>
    </w:p>
    <w:p w14:paraId="7E3AE8DC" w14:textId="77777777" w:rsidR="007E2AA0" w:rsidRDefault="007E2AA0" w:rsidP="00416429">
      <w:pPr>
        <w:spacing w:line="480" w:lineRule="auto"/>
        <w:rPr>
          <w:rFonts w:ascii="Times New Roman" w:hAnsi="Times New Roman" w:cs="Times New Roman"/>
          <w:b/>
          <w:bCs/>
          <w:sz w:val="24"/>
          <w:szCs w:val="24"/>
        </w:rPr>
      </w:pPr>
    </w:p>
    <w:p w14:paraId="4CD2F41D" w14:textId="6C5E71A6" w:rsidR="00426C64" w:rsidRPr="00AD65E2" w:rsidRDefault="00426C64" w:rsidP="00416429">
      <w:pPr>
        <w:spacing w:line="480" w:lineRule="auto"/>
        <w:rPr>
          <w:rFonts w:ascii="Times New Roman" w:hAnsi="Times New Roman" w:cs="Times New Roman"/>
          <w:b/>
          <w:bCs/>
          <w:sz w:val="24"/>
          <w:szCs w:val="24"/>
        </w:rPr>
      </w:pPr>
      <w:r w:rsidRPr="00AD65E2">
        <w:rPr>
          <w:rFonts w:ascii="Times New Roman" w:hAnsi="Times New Roman" w:cs="Times New Roman"/>
          <w:b/>
          <w:bCs/>
          <w:sz w:val="24"/>
          <w:szCs w:val="24"/>
        </w:rPr>
        <w:lastRenderedPageBreak/>
        <w:t>References</w:t>
      </w:r>
    </w:p>
    <w:p w14:paraId="1022A9A6" w14:textId="7EC56358" w:rsidR="00426C64" w:rsidRPr="00AD65E2" w:rsidRDefault="00426C64" w:rsidP="00CE3B7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Abelson, R. P., &amp; Rosenberg, M. J. (1958). Symbolic psycho-logic: A model of attitudinal cognition. </w:t>
      </w:r>
      <w:r w:rsidRPr="00AD65E2">
        <w:rPr>
          <w:rFonts w:ascii="Times New Roman" w:hAnsi="Times New Roman" w:cs="Times New Roman"/>
          <w:i/>
          <w:iCs/>
          <w:sz w:val="24"/>
          <w:szCs w:val="24"/>
        </w:rPr>
        <w:t>Behavio</w:t>
      </w:r>
      <w:r w:rsidR="0041086D" w:rsidRPr="00AD65E2">
        <w:rPr>
          <w:rFonts w:ascii="Times New Roman" w:hAnsi="Times New Roman" w:cs="Times New Roman"/>
          <w:i/>
          <w:iCs/>
          <w:sz w:val="24"/>
          <w:szCs w:val="24"/>
        </w:rPr>
        <w:t>u</w:t>
      </w:r>
      <w:r w:rsidRPr="00AD65E2">
        <w:rPr>
          <w:rFonts w:ascii="Times New Roman" w:hAnsi="Times New Roman" w:cs="Times New Roman"/>
          <w:i/>
          <w:iCs/>
          <w:sz w:val="24"/>
          <w:szCs w:val="24"/>
        </w:rPr>
        <w:t>ral Science, 3,</w:t>
      </w:r>
      <w:r w:rsidRPr="00AD65E2">
        <w:rPr>
          <w:rFonts w:ascii="Times New Roman" w:hAnsi="Times New Roman" w:cs="Times New Roman"/>
          <w:sz w:val="24"/>
          <w:szCs w:val="24"/>
        </w:rPr>
        <w:t xml:space="preserve"> 1–13.</w:t>
      </w:r>
    </w:p>
    <w:p w14:paraId="1CD30ED0" w14:textId="3460FB7E" w:rsidR="00426C64" w:rsidRPr="00AD65E2" w:rsidRDefault="00426C64" w:rsidP="00CE3B7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Anderson, J. R. (2000). </w:t>
      </w:r>
      <w:r w:rsidRPr="00AD65E2">
        <w:rPr>
          <w:rFonts w:ascii="Times New Roman" w:hAnsi="Times New Roman" w:cs="Times New Roman"/>
          <w:i/>
          <w:iCs/>
          <w:sz w:val="24"/>
          <w:szCs w:val="24"/>
        </w:rPr>
        <w:t xml:space="preserve">Cognitive psychology and its implications </w:t>
      </w:r>
      <w:r w:rsidR="00EE2BA3" w:rsidRPr="00AD65E2">
        <w:rPr>
          <w:rFonts w:ascii="Times New Roman" w:hAnsi="Times New Roman" w:cs="Times New Roman"/>
          <w:sz w:val="24"/>
          <w:szCs w:val="24"/>
        </w:rPr>
        <w:t>(5</w:t>
      </w:r>
      <w:r w:rsidR="00EE2BA3" w:rsidRPr="00AD65E2">
        <w:rPr>
          <w:rFonts w:ascii="Times New Roman" w:hAnsi="Times New Roman" w:cs="Times New Roman"/>
          <w:sz w:val="24"/>
          <w:szCs w:val="24"/>
          <w:vertAlign w:val="superscript"/>
        </w:rPr>
        <w:t>th</w:t>
      </w:r>
      <w:r w:rsidR="00EE2BA3" w:rsidRPr="00AD65E2">
        <w:rPr>
          <w:rFonts w:ascii="Times New Roman" w:hAnsi="Times New Roman" w:cs="Times New Roman"/>
          <w:sz w:val="24"/>
          <w:szCs w:val="24"/>
        </w:rPr>
        <w:t xml:space="preserve"> </w:t>
      </w:r>
      <w:proofErr w:type="spellStart"/>
      <w:r w:rsidR="00EE2BA3" w:rsidRPr="00AD65E2">
        <w:rPr>
          <w:rFonts w:ascii="Times New Roman" w:hAnsi="Times New Roman" w:cs="Times New Roman"/>
          <w:sz w:val="24"/>
          <w:szCs w:val="24"/>
        </w:rPr>
        <w:t>edn</w:t>
      </w:r>
      <w:proofErr w:type="spellEnd"/>
      <w:r w:rsidR="00EE2BA3" w:rsidRPr="00AD65E2">
        <w:rPr>
          <w:rFonts w:ascii="Times New Roman" w:hAnsi="Times New Roman" w:cs="Times New Roman"/>
          <w:sz w:val="24"/>
          <w:szCs w:val="24"/>
        </w:rPr>
        <w:t>.)</w:t>
      </w:r>
      <w:r w:rsidRPr="00AD65E2">
        <w:rPr>
          <w:rFonts w:ascii="Times New Roman" w:hAnsi="Times New Roman" w:cs="Times New Roman"/>
          <w:i/>
          <w:iCs/>
          <w:sz w:val="24"/>
          <w:szCs w:val="24"/>
        </w:rPr>
        <w:t>.</w:t>
      </w:r>
      <w:r w:rsidRPr="00AD65E2">
        <w:rPr>
          <w:rFonts w:ascii="Times New Roman" w:hAnsi="Times New Roman" w:cs="Times New Roman"/>
          <w:sz w:val="24"/>
          <w:szCs w:val="24"/>
        </w:rPr>
        <w:t xml:space="preserve"> Worth Publishers, Inc.</w:t>
      </w:r>
    </w:p>
    <w:p w14:paraId="67EBFC4E" w14:textId="77777777" w:rsidR="00426C64" w:rsidRPr="00AD65E2" w:rsidRDefault="00426C64" w:rsidP="00CE3B7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Anshel, M. H., &amp; Weinberg, R. S. (1995). Coping with acute stress among American and Australian basketball referees. </w:t>
      </w:r>
      <w:r w:rsidRPr="00AD65E2">
        <w:rPr>
          <w:rFonts w:ascii="Times New Roman" w:hAnsi="Times New Roman" w:cs="Times New Roman"/>
          <w:i/>
          <w:iCs/>
          <w:sz w:val="24"/>
          <w:szCs w:val="24"/>
        </w:rPr>
        <w:t xml:space="preserve">Journal of Sport Behaviour, 19, </w:t>
      </w:r>
      <w:r w:rsidRPr="00AD65E2">
        <w:rPr>
          <w:rFonts w:ascii="Times New Roman" w:hAnsi="Times New Roman" w:cs="Times New Roman"/>
          <w:sz w:val="24"/>
          <w:szCs w:val="24"/>
        </w:rPr>
        <w:t>180-203.</w:t>
      </w:r>
    </w:p>
    <w:p w14:paraId="42880469" w14:textId="5DC7D962" w:rsidR="00317F7E" w:rsidRPr="00AD65E2" w:rsidRDefault="004679F0" w:rsidP="00CE3B7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Becerra, R., Preece, D., Campitelli, G., &amp; Scott-Pillow, G. (2017). The assessment of emotional reactivity across negative and positive emotions: Development and validation of the Perth Emotional Reactivity Scale (PERS). </w:t>
      </w:r>
      <w:r w:rsidRPr="00AD65E2">
        <w:rPr>
          <w:rFonts w:ascii="Times New Roman" w:hAnsi="Times New Roman" w:cs="Times New Roman"/>
          <w:i/>
          <w:iCs/>
          <w:sz w:val="24"/>
          <w:szCs w:val="24"/>
        </w:rPr>
        <w:t>Assessment.</w:t>
      </w:r>
      <w:r w:rsidRPr="00AD65E2">
        <w:rPr>
          <w:rFonts w:ascii="Times New Roman" w:hAnsi="Times New Roman" w:cs="Times New Roman"/>
          <w:sz w:val="24"/>
          <w:szCs w:val="24"/>
        </w:rPr>
        <w:t xml:space="preserve"> </w:t>
      </w:r>
      <w:hyperlink r:id="rId11" w:history="1">
        <w:r w:rsidRPr="00AD65E2">
          <w:rPr>
            <w:rStyle w:val="Hyperlink"/>
            <w:rFonts w:ascii="Times New Roman" w:hAnsi="Times New Roman" w:cs="Times New Roman"/>
            <w:color w:val="auto"/>
            <w:sz w:val="24"/>
            <w:szCs w:val="24"/>
          </w:rPr>
          <w:t>https://doi.org/10.1177/1073191117694455</w:t>
        </w:r>
      </w:hyperlink>
      <w:r w:rsidRPr="00AD65E2">
        <w:rPr>
          <w:rFonts w:ascii="Times New Roman" w:hAnsi="Times New Roman" w:cs="Times New Roman"/>
          <w:sz w:val="24"/>
          <w:szCs w:val="24"/>
        </w:rPr>
        <w:t xml:space="preserve"> </w:t>
      </w:r>
    </w:p>
    <w:p w14:paraId="4CC06F59" w14:textId="2245B37B" w:rsidR="00FA64E5" w:rsidRDefault="00FA64E5" w:rsidP="00CE3B77">
      <w:pPr>
        <w:spacing w:line="480" w:lineRule="auto"/>
        <w:ind w:left="720" w:hanging="720"/>
        <w:jc w:val="both"/>
        <w:rPr>
          <w:rFonts w:ascii="Times New Roman" w:hAnsi="Times New Roman" w:cs="Times New Roman"/>
          <w:sz w:val="24"/>
          <w:szCs w:val="24"/>
        </w:rPr>
      </w:pPr>
      <w:r w:rsidRPr="00FA64E5">
        <w:rPr>
          <w:rFonts w:ascii="Times New Roman" w:hAnsi="Times New Roman" w:cs="Times New Roman"/>
          <w:sz w:val="24"/>
          <w:szCs w:val="24"/>
        </w:rPr>
        <w:t xml:space="preserve">Berger, R., &amp; </w:t>
      </w:r>
      <w:proofErr w:type="spellStart"/>
      <w:r w:rsidRPr="00FA64E5">
        <w:rPr>
          <w:rFonts w:ascii="Times New Roman" w:hAnsi="Times New Roman" w:cs="Times New Roman"/>
          <w:sz w:val="24"/>
          <w:szCs w:val="24"/>
        </w:rPr>
        <w:t>Hänze</w:t>
      </w:r>
      <w:proofErr w:type="spellEnd"/>
      <w:r w:rsidRPr="00FA64E5">
        <w:rPr>
          <w:rFonts w:ascii="Times New Roman" w:hAnsi="Times New Roman" w:cs="Times New Roman"/>
          <w:sz w:val="24"/>
          <w:szCs w:val="24"/>
        </w:rPr>
        <w:t xml:space="preserve">, M. (2015). Impact of expert teaching quality on novice academic performance in the jigsaw cooperative learning method. </w:t>
      </w:r>
      <w:r w:rsidRPr="00ED5BCE">
        <w:rPr>
          <w:rFonts w:ascii="Times New Roman" w:hAnsi="Times New Roman" w:cs="Times New Roman"/>
          <w:i/>
          <w:iCs/>
          <w:sz w:val="24"/>
          <w:szCs w:val="24"/>
        </w:rPr>
        <w:t>International Journal of Science Education, 37</w:t>
      </w:r>
      <w:r w:rsidRPr="00FA64E5">
        <w:rPr>
          <w:rFonts w:ascii="Times New Roman" w:hAnsi="Times New Roman" w:cs="Times New Roman"/>
          <w:sz w:val="24"/>
          <w:szCs w:val="24"/>
        </w:rPr>
        <w:t>, 294–320. doi:10.1080 /09500693.2014.985757.</w:t>
      </w:r>
    </w:p>
    <w:p w14:paraId="439F7443" w14:textId="6A5DC0AF" w:rsidR="00876A18" w:rsidRPr="00AD65E2" w:rsidRDefault="00876A18" w:rsidP="00CE3B7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Bernard, M. E. (1988). Validation of the general attitude and belief scale. </w:t>
      </w:r>
      <w:r w:rsidRPr="00AD65E2">
        <w:rPr>
          <w:rFonts w:ascii="Times New Roman" w:hAnsi="Times New Roman" w:cs="Times New Roman"/>
          <w:i/>
          <w:iCs/>
          <w:sz w:val="24"/>
          <w:szCs w:val="24"/>
        </w:rPr>
        <w:t xml:space="preserve">Journal of Rational-Emotive &amp; Cognitive-Behaviour Therapy, 34, </w:t>
      </w:r>
      <w:r w:rsidRPr="00AD65E2">
        <w:rPr>
          <w:rFonts w:ascii="Times New Roman" w:hAnsi="Times New Roman" w:cs="Times New Roman"/>
          <w:sz w:val="24"/>
          <w:szCs w:val="24"/>
        </w:rPr>
        <w:t>209-224.</w:t>
      </w:r>
    </w:p>
    <w:p w14:paraId="3B81A81A" w14:textId="191658DF" w:rsidR="00340B50" w:rsidRPr="00AD65E2" w:rsidRDefault="00271D34" w:rsidP="00CE3B7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Boateng, G. O., </w:t>
      </w:r>
      <w:proofErr w:type="spellStart"/>
      <w:r w:rsidRPr="00AD65E2">
        <w:rPr>
          <w:rFonts w:ascii="Times New Roman" w:hAnsi="Times New Roman" w:cs="Times New Roman"/>
          <w:sz w:val="24"/>
          <w:szCs w:val="24"/>
        </w:rPr>
        <w:t>Neilands</w:t>
      </w:r>
      <w:proofErr w:type="spellEnd"/>
      <w:r w:rsidRPr="00AD65E2">
        <w:rPr>
          <w:rFonts w:ascii="Times New Roman" w:hAnsi="Times New Roman" w:cs="Times New Roman"/>
          <w:sz w:val="24"/>
          <w:szCs w:val="24"/>
        </w:rPr>
        <w:t>, T. B., Frongillo, E. A., Melgar-Quiñonez,</w:t>
      </w:r>
      <w:r w:rsidR="003403E6" w:rsidRPr="00AD65E2">
        <w:rPr>
          <w:rFonts w:ascii="Times New Roman" w:hAnsi="Times New Roman" w:cs="Times New Roman"/>
          <w:sz w:val="24"/>
          <w:szCs w:val="24"/>
        </w:rPr>
        <w:t xml:space="preserve"> H. R., &amp; Young, S. L. (2018). Best practices for developing and validating scales for health, social, and behavioural research: A primer. </w:t>
      </w:r>
      <w:r w:rsidR="003403E6" w:rsidRPr="00AD65E2">
        <w:rPr>
          <w:rFonts w:ascii="Times New Roman" w:hAnsi="Times New Roman" w:cs="Times New Roman"/>
          <w:i/>
          <w:iCs/>
          <w:sz w:val="24"/>
          <w:szCs w:val="24"/>
        </w:rPr>
        <w:t xml:space="preserve">Frontiers in Public Health, </w:t>
      </w:r>
      <w:r w:rsidR="009736E7" w:rsidRPr="00AD65E2">
        <w:rPr>
          <w:rFonts w:ascii="Times New Roman" w:hAnsi="Times New Roman" w:cs="Times New Roman"/>
          <w:i/>
          <w:iCs/>
          <w:sz w:val="24"/>
          <w:szCs w:val="24"/>
        </w:rPr>
        <w:t xml:space="preserve">6, </w:t>
      </w:r>
      <w:hyperlink r:id="rId12" w:history="1">
        <w:r w:rsidR="00451BE0" w:rsidRPr="00AD65E2">
          <w:rPr>
            <w:rStyle w:val="Hyperlink"/>
            <w:rFonts w:ascii="Times New Roman" w:hAnsi="Times New Roman" w:cs="Times New Roman"/>
            <w:color w:val="auto"/>
            <w:sz w:val="24"/>
            <w:szCs w:val="24"/>
          </w:rPr>
          <w:t>https://doi.org/10.3389/fpubh.2018.00149</w:t>
        </w:r>
      </w:hyperlink>
      <w:r w:rsidR="00451BE0" w:rsidRPr="00AD65E2">
        <w:rPr>
          <w:rFonts w:ascii="Times New Roman" w:hAnsi="Times New Roman" w:cs="Times New Roman"/>
          <w:i/>
          <w:iCs/>
          <w:sz w:val="24"/>
          <w:szCs w:val="24"/>
        </w:rPr>
        <w:t xml:space="preserve"> </w:t>
      </w:r>
    </w:p>
    <w:p w14:paraId="5279D53C" w14:textId="50EE6661" w:rsidR="002A01AB" w:rsidRPr="00AD65E2" w:rsidRDefault="002A01AB" w:rsidP="00CE3B7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Bonett, D. G., &amp; Wright</w:t>
      </w:r>
      <w:r w:rsidR="00666EB8" w:rsidRPr="00AD65E2">
        <w:rPr>
          <w:rFonts w:ascii="Times New Roman" w:hAnsi="Times New Roman" w:cs="Times New Roman"/>
          <w:sz w:val="24"/>
          <w:szCs w:val="24"/>
        </w:rPr>
        <w:t xml:space="preserve">, T. A. (2014). Cronbach’s alpha reliability: Interval estimation, hypothesis testing, and sample size. </w:t>
      </w:r>
      <w:r w:rsidR="00666EB8" w:rsidRPr="00AD65E2">
        <w:rPr>
          <w:rFonts w:ascii="Times New Roman" w:hAnsi="Times New Roman" w:cs="Times New Roman"/>
          <w:i/>
          <w:iCs/>
          <w:sz w:val="24"/>
          <w:szCs w:val="24"/>
        </w:rPr>
        <w:t xml:space="preserve">Journal of Organizational Behaviour, </w:t>
      </w:r>
      <w:r w:rsidR="00F86700" w:rsidRPr="00AD65E2">
        <w:rPr>
          <w:rFonts w:ascii="Times New Roman" w:hAnsi="Times New Roman" w:cs="Times New Roman"/>
          <w:i/>
          <w:iCs/>
          <w:sz w:val="24"/>
          <w:szCs w:val="24"/>
        </w:rPr>
        <w:t xml:space="preserve">36, </w:t>
      </w:r>
      <w:r w:rsidR="009A263E" w:rsidRPr="00AD65E2">
        <w:rPr>
          <w:rFonts w:ascii="Times New Roman" w:hAnsi="Times New Roman" w:cs="Times New Roman"/>
          <w:sz w:val="24"/>
          <w:szCs w:val="24"/>
        </w:rPr>
        <w:t>3-15.</w:t>
      </w:r>
    </w:p>
    <w:p w14:paraId="00BFFCBC" w14:textId="77777777" w:rsidR="00426C64" w:rsidRPr="00AD65E2" w:rsidRDefault="00426C64" w:rsidP="00CE3B7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lang w:val="en-CA"/>
        </w:rPr>
        <w:lastRenderedPageBreak/>
        <w:t xml:space="preserve">Bowman, A., &amp; Turner, M. J. (2022). When time is of the essence: The use of rational emotive behaviour therapy (REBT) informed single-session therapy (SST) to alleviate social and golf-specific anxiety, and improve wellbeing and performance, in amateur golfers. </w:t>
      </w:r>
      <w:r w:rsidRPr="00AD65E2">
        <w:rPr>
          <w:rFonts w:ascii="Times New Roman" w:hAnsi="Times New Roman" w:cs="Times New Roman"/>
          <w:i/>
          <w:iCs/>
          <w:sz w:val="24"/>
          <w:szCs w:val="24"/>
          <w:lang w:val="en-CA"/>
        </w:rPr>
        <w:t xml:space="preserve">Psychology of Sport &amp; Exercise, 60, </w:t>
      </w:r>
      <w:hyperlink r:id="rId13" w:history="1">
        <w:r w:rsidRPr="00AD65E2">
          <w:rPr>
            <w:rStyle w:val="Hyperlink"/>
            <w:rFonts w:ascii="Times New Roman" w:hAnsi="Times New Roman" w:cs="Times New Roman"/>
            <w:color w:val="auto"/>
            <w:sz w:val="24"/>
            <w:szCs w:val="24"/>
            <w:lang w:val="en-CA"/>
          </w:rPr>
          <w:t>https://doi.org/10.1016/j.psychsport.2022.102167</w:t>
        </w:r>
      </w:hyperlink>
    </w:p>
    <w:p w14:paraId="604F610E" w14:textId="77777777" w:rsidR="00426C64" w:rsidRPr="00AD65E2" w:rsidRDefault="00426C64" w:rsidP="00CE3B7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Brown, T. A. (2015). </w:t>
      </w:r>
      <w:r w:rsidRPr="00AD65E2">
        <w:rPr>
          <w:rFonts w:ascii="Times New Roman" w:hAnsi="Times New Roman" w:cs="Times New Roman"/>
          <w:i/>
          <w:iCs/>
          <w:sz w:val="24"/>
          <w:szCs w:val="24"/>
        </w:rPr>
        <w:t>Confirmatory factor analysis for applied research (</w:t>
      </w:r>
      <w:r w:rsidRPr="00AD65E2">
        <w:rPr>
          <w:rFonts w:ascii="Times New Roman" w:hAnsi="Times New Roman" w:cs="Times New Roman"/>
          <w:sz w:val="24"/>
          <w:szCs w:val="24"/>
        </w:rPr>
        <w:t>2</w:t>
      </w:r>
      <w:r w:rsidRPr="00AD65E2">
        <w:rPr>
          <w:rFonts w:ascii="Times New Roman" w:hAnsi="Times New Roman" w:cs="Times New Roman"/>
          <w:sz w:val="24"/>
          <w:szCs w:val="24"/>
          <w:vertAlign w:val="superscript"/>
        </w:rPr>
        <w:t>nd</w:t>
      </w:r>
      <w:r w:rsidRPr="00AD65E2">
        <w:rPr>
          <w:rFonts w:ascii="Times New Roman" w:hAnsi="Times New Roman" w:cs="Times New Roman"/>
          <w:sz w:val="24"/>
          <w:szCs w:val="24"/>
        </w:rPr>
        <w:t xml:space="preserve"> </w:t>
      </w:r>
      <w:proofErr w:type="spellStart"/>
      <w:r w:rsidRPr="00AD65E2">
        <w:rPr>
          <w:rFonts w:ascii="Times New Roman" w:hAnsi="Times New Roman" w:cs="Times New Roman"/>
          <w:sz w:val="24"/>
          <w:szCs w:val="24"/>
        </w:rPr>
        <w:t>edn</w:t>
      </w:r>
      <w:proofErr w:type="spellEnd"/>
      <w:r w:rsidRPr="00AD65E2">
        <w:rPr>
          <w:rFonts w:ascii="Times New Roman" w:hAnsi="Times New Roman" w:cs="Times New Roman"/>
          <w:i/>
          <w:iCs/>
          <w:sz w:val="24"/>
          <w:szCs w:val="24"/>
        </w:rPr>
        <w:t xml:space="preserve">.). </w:t>
      </w:r>
      <w:r w:rsidRPr="00AD65E2">
        <w:rPr>
          <w:rFonts w:ascii="Times New Roman" w:hAnsi="Times New Roman" w:cs="Times New Roman"/>
          <w:sz w:val="24"/>
          <w:szCs w:val="24"/>
        </w:rPr>
        <w:t xml:space="preserve">The Guilford Press. </w:t>
      </w:r>
    </w:p>
    <w:p w14:paraId="625656AB" w14:textId="5392416A" w:rsidR="00864418" w:rsidRPr="00AD65E2" w:rsidRDefault="00426C64" w:rsidP="00CE3B77">
      <w:pPr>
        <w:spacing w:line="480" w:lineRule="auto"/>
        <w:ind w:left="720" w:hanging="720"/>
        <w:jc w:val="both"/>
        <w:rPr>
          <w:rFonts w:ascii="Times New Roman" w:hAnsi="Times New Roman" w:cs="Times New Roman"/>
          <w:sz w:val="24"/>
          <w:szCs w:val="24"/>
          <w:lang w:val="en-CA"/>
        </w:rPr>
      </w:pPr>
      <w:r w:rsidRPr="00AD65E2">
        <w:rPr>
          <w:rFonts w:ascii="Times New Roman" w:hAnsi="Times New Roman" w:cs="Times New Roman"/>
          <w:sz w:val="24"/>
          <w:szCs w:val="24"/>
          <w:lang w:val="en-CA"/>
        </w:rPr>
        <w:t>Bruch, E., &amp; Feinberg, F. (2017). Decision-making processes in social contexts. </w:t>
      </w:r>
      <w:r w:rsidRPr="00AD65E2">
        <w:rPr>
          <w:rFonts w:ascii="Times New Roman" w:hAnsi="Times New Roman" w:cs="Times New Roman"/>
          <w:i/>
          <w:iCs/>
          <w:sz w:val="24"/>
          <w:szCs w:val="24"/>
          <w:lang w:val="en-CA"/>
        </w:rPr>
        <w:t>Annual Review of Sociology</w:t>
      </w:r>
      <w:r w:rsidRPr="00AD65E2">
        <w:rPr>
          <w:rFonts w:ascii="Times New Roman" w:hAnsi="Times New Roman" w:cs="Times New Roman"/>
          <w:sz w:val="24"/>
          <w:szCs w:val="24"/>
          <w:lang w:val="en-CA"/>
        </w:rPr>
        <w:t>, </w:t>
      </w:r>
      <w:r w:rsidRPr="00AD65E2">
        <w:rPr>
          <w:rFonts w:ascii="Times New Roman" w:hAnsi="Times New Roman" w:cs="Times New Roman"/>
          <w:i/>
          <w:iCs/>
          <w:sz w:val="24"/>
          <w:szCs w:val="24"/>
          <w:lang w:val="en-CA"/>
        </w:rPr>
        <w:t>43</w:t>
      </w:r>
      <w:r w:rsidRPr="00AD65E2">
        <w:rPr>
          <w:rFonts w:ascii="Times New Roman" w:hAnsi="Times New Roman" w:cs="Times New Roman"/>
          <w:sz w:val="24"/>
          <w:szCs w:val="24"/>
          <w:lang w:val="en-CA"/>
        </w:rPr>
        <w:t>, 207-227.</w:t>
      </w:r>
    </w:p>
    <w:p w14:paraId="26E81254" w14:textId="7A02545B" w:rsidR="00BF425D" w:rsidRPr="00AD65E2" w:rsidRDefault="00BF425D" w:rsidP="00CE3B77">
      <w:pPr>
        <w:spacing w:line="480" w:lineRule="auto"/>
        <w:ind w:left="720" w:hanging="720"/>
        <w:jc w:val="both"/>
        <w:rPr>
          <w:rFonts w:ascii="Times New Roman" w:hAnsi="Times New Roman" w:cs="Times New Roman"/>
          <w:sz w:val="24"/>
          <w:szCs w:val="24"/>
          <w:lang w:val="en-CA"/>
        </w:rPr>
      </w:pPr>
      <w:r w:rsidRPr="00AD65E2">
        <w:rPr>
          <w:rFonts w:ascii="Times New Roman" w:hAnsi="Times New Roman" w:cs="Times New Roman"/>
          <w:sz w:val="24"/>
          <w:szCs w:val="24"/>
          <w:lang w:val="en-CA"/>
        </w:rPr>
        <w:t xml:space="preserve">Cameron, I. M., Crawford, J. R., Lawton, K., &amp; Reid, I. C. (2008). </w:t>
      </w:r>
      <w:r w:rsidR="001D53E8" w:rsidRPr="00AD65E2">
        <w:rPr>
          <w:rFonts w:ascii="Times New Roman" w:hAnsi="Times New Roman" w:cs="Times New Roman"/>
          <w:sz w:val="24"/>
          <w:szCs w:val="24"/>
          <w:lang w:val="en-CA"/>
        </w:rPr>
        <w:t xml:space="preserve">Psychometric comparison of PHQ-9 and HADS for measuring depression severity in primary care. </w:t>
      </w:r>
      <w:r w:rsidR="00FF359B" w:rsidRPr="00AD65E2">
        <w:rPr>
          <w:rFonts w:ascii="Times New Roman" w:hAnsi="Times New Roman" w:cs="Times New Roman"/>
          <w:i/>
          <w:iCs/>
          <w:sz w:val="24"/>
          <w:szCs w:val="24"/>
          <w:lang w:val="en-CA"/>
        </w:rPr>
        <w:t>British Journal of General Practice, 58,</w:t>
      </w:r>
      <w:r w:rsidR="009B5936" w:rsidRPr="00AD65E2">
        <w:rPr>
          <w:rFonts w:ascii="Times New Roman" w:hAnsi="Times New Roman" w:cs="Times New Roman"/>
          <w:i/>
          <w:iCs/>
          <w:sz w:val="24"/>
          <w:szCs w:val="24"/>
          <w:lang w:val="en-CA"/>
        </w:rPr>
        <w:t xml:space="preserve"> </w:t>
      </w:r>
      <w:r w:rsidR="009B5936" w:rsidRPr="00AD65E2">
        <w:rPr>
          <w:rFonts w:ascii="Times New Roman" w:hAnsi="Times New Roman" w:cs="Times New Roman"/>
          <w:sz w:val="24"/>
          <w:szCs w:val="24"/>
          <w:lang w:val="en-CA"/>
        </w:rPr>
        <w:t>32-36.</w:t>
      </w:r>
    </w:p>
    <w:p w14:paraId="4F613BB6" w14:textId="4615A0DC" w:rsidR="00864418" w:rsidRPr="00AD65E2" w:rsidRDefault="00864418" w:rsidP="00CE3B77">
      <w:pPr>
        <w:spacing w:line="480" w:lineRule="auto"/>
        <w:ind w:left="720" w:hanging="720"/>
        <w:jc w:val="both"/>
        <w:rPr>
          <w:rFonts w:ascii="Times New Roman" w:hAnsi="Times New Roman" w:cs="Times New Roman"/>
          <w:sz w:val="24"/>
          <w:szCs w:val="24"/>
          <w:lang w:val="en-CA"/>
        </w:rPr>
      </w:pPr>
      <w:r w:rsidRPr="00AD65E2">
        <w:rPr>
          <w:rFonts w:ascii="Times New Roman" w:hAnsi="Times New Roman" w:cs="Times New Roman"/>
          <w:sz w:val="24"/>
          <w:szCs w:val="24"/>
        </w:rPr>
        <w:t>Campbell-Sills, L., Espejo, E., Ayers, C. R., Roy-Byrne, P., &amp; Stein, M. B. (2015)</w:t>
      </w:r>
      <w:r w:rsidR="0098173C" w:rsidRPr="00AD65E2">
        <w:rPr>
          <w:rFonts w:ascii="Times New Roman" w:hAnsi="Times New Roman" w:cs="Times New Roman"/>
          <w:sz w:val="24"/>
          <w:szCs w:val="24"/>
        </w:rPr>
        <w:t>.</w:t>
      </w:r>
      <w:r w:rsidRPr="00AD65E2">
        <w:rPr>
          <w:rFonts w:ascii="Times New Roman" w:hAnsi="Times New Roman" w:cs="Times New Roman"/>
          <w:sz w:val="24"/>
          <w:szCs w:val="24"/>
        </w:rPr>
        <w:t xml:space="preserve"> Latent dimensions of social anxiety disorder: A re-evaluation of the Social Phobia Inventory (SPIN). </w:t>
      </w:r>
      <w:r w:rsidRPr="00AD65E2">
        <w:rPr>
          <w:rFonts w:ascii="Times New Roman" w:hAnsi="Times New Roman" w:cs="Times New Roman"/>
          <w:i/>
          <w:iCs/>
          <w:sz w:val="24"/>
          <w:szCs w:val="24"/>
        </w:rPr>
        <w:t>J</w:t>
      </w:r>
      <w:r w:rsidR="00A334D7" w:rsidRPr="00AD65E2">
        <w:rPr>
          <w:rFonts w:ascii="Times New Roman" w:hAnsi="Times New Roman" w:cs="Times New Roman"/>
          <w:i/>
          <w:iCs/>
          <w:sz w:val="24"/>
          <w:szCs w:val="24"/>
        </w:rPr>
        <w:t>ournal of</w:t>
      </w:r>
      <w:r w:rsidRPr="00AD65E2">
        <w:rPr>
          <w:rFonts w:ascii="Times New Roman" w:hAnsi="Times New Roman" w:cs="Times New Roman"/>
          <w:i/>
          <w:iCs/>
          <w:sz w:val="24"/>
          <w:szCs w:val="24"/>
        </w:rPr>
        <w:t xml:space="preserve"> Anxiety Dis</w:t>
      </w:r>
      <w:r w:rsidR="00A334D7" w:rsidRPr="00AD65E2">
        <w:rPr>
          <w:rFonts w:ascii="Times New Roman" w:hAnsi="Times New Roman" w:cs="Times New Roman"/>
          <w:i/>
          <w:iCs/>
          <w:sz w:val="24"/>
          <w:szCs w:val="24"/>
        </w:rPr>
        <w:t>orders</w:t>
      </w:r>
      <w:r w:rsidR="0098173C" w:rsidRPr="00AD65E2">
        <w:rPr>
          <w:rFonts w:ascii="Times New Roman" w:hAnsi="Times New Roman" w:cs="Times New Roman"/>
          <w:i/>
          <w:iCs/>
          <w:sz w:val="24"/>
          <w:szCs w:val="24"/>
        </w:rPr>
        <w:t xml:space="preserve">, </w:t>
      </w:r>
      <w:r w:rsidRPr="00AD65E2">
        <w:rPr>
          <w:rFonts w:ascii="Times New Roman" w:hAnsi="Times New Roman" w:cs="Times New Roman"/>
          <w:i/>
          <w:iCs/>
          <w:sz w:val="24"/>
          <w:szCs w:val="24"/>
        </w:rPr>
        <w:t>36</w:t>
      </w:r>
      <w:r w:rsidR="0098173C" w:rsidRPr="00AD65E2">
        <w:rPr>
          <w:rFonts w:ascii="Times New Roman" w:hAnsi="Times New Roman" w:cs="Times New Roman"/>
          <w:i/>
          <w:iCs/>
          <w:sz w:val="24"/>
          <w:szCs w:val="24"/>
        </w:rPr>
        <w:t>,</w:t>
      </w:r>
      <w:r w:rsidRPr="00AD65E2">
        <w:rPr>
          <w:rFonts w:ascii="Times New Roman" w:hAnsi="Times New Roman" w:cs="Times New Roman"/>
          <w:sz w:val="24"/>
          <w:szCs w:val="24"/>
        </w:rPr>
        <w:t xml:space="preserve"> 84-91.</w:t>
      </w:r>
    </w:p>
    <w:p w14:paraId="44263E6F" w14:textId="668B27FD" w:rsidR="00426C64" w:rsidRPr="00AD65E2" w:rsidRDefault="00426C64" w:rsidP="00CE3B7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Carrington, S. C., North, J. S., &amp; Brady, A. (2022). Utilising experiential knowledge of elite match officials: Recommendations to improve practice design for football referees. </w:t>
      </w:r>
      <w:r w:rsidRPr="00AD65E2">
        <w:rPr>
          <w:rFonts w:ascii="Times New Roman" w:hAnsi="Times New Roman" w:cs="Times New Roman"/>
          <w:i/>
          <w:iCs/>
          <w:sz w:val="24"/>
          <w:szCs w:val="24"/>
        </w:rPr>
        <w:t xml:space="preserve">International Journal of Sport Psychology, 53, </w:t>
      </w:r>
      <w:r w:rsidRPr="00AD65E2">
        <w:rPr>
          <w:rFonts w:ascii="Times New Roman" w:hAnsi="Times New Roman" w:cs="Times New Roman"/>
          <w:sz w:val="24"/>
          <w:szCs w:val="24"/>
        </w:rPr>
        <w:t>242-266.</w:t>
      </w:r>
    </w:p>
    <w:p w14:paraId="0A3605B0" w14:textId="77777777" w:rsidR="00426C64" w:rsidRPr="00AD65E2" w:rsidRDefault="00426C64" w:rsidP="00CE3B7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Caruso, C., Angelone, L., Abbate, E., </w:t>
      </w:r>
      <w:proofErr w:type="spellStart"/>
      <w:r w:rsidRPr="00AD65E2">
        <w:rPr>
          <w:rFonts w:ascii="Times New Roman" w:hAnsi="Times New Roman" w:cs="Times New Roman"/>
          <w:sz w:val="24"/>
          <w:szCs w:val="24"/>
        </w:rPr>
        <w:t>Ionni</w:t>
      </w:r>
      <w:proofErr w:type="spellEnd"/>
      <w:r w:rsidRPr="00AD65E2">
        <w:rPr>
          <w:rFonts w:ascii="Times New Roman" w:hAnsi="Times New Roman" w:cs="Times New Roman"/>
          <w:sz w:val="24"/>
          <w:szCs w:val="24"/>
        </w:rPr>
        <w:t xml:space="preserve">, V., Biondi, C., Di Agostino, C., </w:t>
      </w:r>
      <w:proofErr w:type="spellStart"/>
      <w:r w:rsidRPr="00AD65E2">
        <w:rPr>
          <w:rFonts w:ascii="Times New Roman" w:hAnsi="Times New Roman" w:cs="Times New Roman"/>
          <w:sz w:val="24"/>
          <w:szCs w:val="24"/>
        </w:rPr>
        <w:t>Mobili</w:t>
      </w:r>
      <w:proofErr w:type="spellEnd"/>
      <w:r w:rsidRPr="00AD65E2">
        <w:rPr>
          <w:rFonts w:ascii="Times New Roman" w:hAnsi="Times New Roman" w:cs="Times New Roman"/>
          <w:sz w:val="24"/>
          <w:szCs w:val="24"/>
        </w:rPr>
        <w:t xml:space="preserve">, A., </w:t>
      </w:r>
      <w:proofErr w:type="spellStart"/>
      <w:r w:rsidRPr="00AD65E2">
        <w:rPr>
          <w:rFonts w:ascii="Times New Roman" w:hAnsi="Times New Roman" w:cs="Times New Roman"/>
          <w:sz w:val="24"/>
          <w:szCs w:val="24"/>
        </w:rPr>
        <w:t>Verità</w:t>
      </w:r>
      <w:proofErr w:type="spellEnd"/>
      <w:r w:rsidRPr="00AD65E2">
        <w:rPr>
          <w:rFonts w:ascii="Times New Roman" w:hAnsi="Times New Roman" w:cs="Times New Roman"/>
          <w:sz w:val="24"/>
          <w:szCs w:val="24"/>
        </w:rPr>
        <w:t xml:space="preserve">, R., Navarra, R., Ruggiero, G. M., &amp; Mezzaluna, C. (2017). Effects of a REBT based training on children and teachers in primary school. </w:t>
      </w:r>
      <w:r w:rsidRPr="00AD65E2">
        <w:rPr>
          <w:rFonts w:ascii="Times New Roman" w:hAnsi="Times New Roman" w:cs="Times New Roman"/>
          <w:i/>
          <w:iCs/>
          <w:sz w:val="24"/>
          <w:szCs w:val="24"/>
        </w:rPr>
        <w:t xml:space="preserve">Journal of Rational-Emotive &amp; Cognitive-Behaviour Therapy, 36, </w:t>
      </w:r>
      <w:r w:rsidRPr="00AD65E2">
        <w:rPr>
          <w:rFonts w:ascii="Times New Roman" w:hAnsi="Times New Roman" w:cs="Times New Roman"/>
          <w:sz w:val="24"/>
          <w:szCs w:val="24"/>
        </w:rPr>
        <w:t>1-14.</w:t>
      </w:r>
    </w:p>
    <w:p w14:paraId="5584F0DA" w14:textId="395C95FC" w:rsidR="00426C64" w:rsidRPr="00AD65E2" w:rsidRDefault="00426C64" w:rsidP="00CE3B7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lastRenderedPageBreak/>
        <w:t xml:space="preserve">Castillo, D. (2016). The influence of soccer match play on physiological and physical performance measures in soccer referees and assistant referees. </w:t>
      </w:r>
      <w:r w:rsidRPr="00AD65E2">
        <w:rPr>
          <w:rFonts w:ascii="Times New Roman" w:hAnsi="Times New Roman" w:cs="Times New Roman"/>
          <w:i/>
          <w:iCs/>
          <w:sz w:val="24"/>
          <w:szCs w:val="24"/>
        </w:rPr>
        <w:t xml:space="preserve">Journal of Sports Sciences, 34, </w:t>
      </w:r>
      <w:r w:rsidRPr="00AD65E2">
        <w:rPr>
          <w:rFonts w:ascii="Times New Roman" w:hAnsi="Times New Roman" w:cs="Times New Roman"/>
          <w:sz w:val="24"/>
          <w:szCs w:val="24"/>
        </w:rPr>
        <w:t>557-563.</w:t>
      </w:r>
    </w:p>
    <w:p w14:paraId="6818B2B6" w14:textId="2FF2C79A" w:rsidR="00426C64" w:rsidRPr="00AD65E2" w:rsidRDefault="00426C64" w:rsidP="00746F4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Castillo, D. (2017). Effects of the off-season period on field and assistant soccer referees’ physical performance. </w:t>
      </w:r>
      <w:r w:rsidRPr="00AD65E2">
        <w:rPr>
          <w:rFonts w:ascii="Times New Roman" w:hAnsi="Times New Roman" w:cs="Times New Roman"/>
          <w:i/>
          <w:iCs/>
          <w:sz w:val="24"/>
          <w:szCs w:val="24"/>
        </w:rPr>
        <w:t xml:space="preserve">Journal of Human Kinetics, 56, </w:t>
      </w:r>
      <w:r w:rsidRPr="00AD65E2">
        <w:rPr>
          <w:rFonts w:ascii="Times New Roman" w:hAnsi="Times New Roman" w:cs="Times New Roman"/>
          <w:sz w:val="24"/>
          <w:szCs w:val="24"/>
        </w:rPr>
        <w:t>159-166.</w:t>
      </w:r>
    </w:p>
    <w:p w14:paraId="6426ACAE" w14:textId="7F0851F4" w:rsidR="00594B3F" w:rsidRDefault="00426C64" w:rsidP="00746F4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Castillo-Rodriguez, A., López-Aguilar, J., &amp; Alonso-</w:t>
      </w:r>
      <w:proofErr w:type="spellStart"/>
      <w:r w:rsidRPr="00AD65E2">
        <w:rPr>
          <w:rFonts w:ascii="Times New Roman" w:hAnsi="Times New Roman" w:cs="Times New Roman"/>
          <w:sz w:val="24"/>
          <w:szCs w:val="24"/>
        </w:rPr>
        <w:t>Arbiol</w:t>
      </w:r>
      <w:proofErr w:type="spellEnd"/>
      <w:r w:rsidRPr="00AD65E2">
        <w:rPr>
          <w:rFonts w:ascii="Times New Roman" w:hAnsi="Times New Roman" w:cs="Times New Roman"/>
          <w:sz w:val="24"/>
          <w:szCs w:val="24"/>
        </w:rPr>
        <w:t xml:space="preserve">, I. (2021). Relationship between physical-physiological and psychological responses in amateur soccer referees. </w:t>
      </w:r>
      <w:r w:rsidRPr="00AD65E2">
        <w:rPr>
          <w:rFonts w:ascii="Times New Roman" w:hAnsi="Times New Roman" w:cs="Times New Roman"/>
          <w:i/>
          <w:iCs/>
          <w:sz w:val="24"/>
          <w:szCs w:val="24"/>
        </w:rPr>
        <w:t xml:space="preserve">Journal of Sport Psychology, 30, </w:t>
      </w:r>
      <w:r w:rsidRPr="00AD65E2">
        <w:rPr>
          <w:rFonts w:ascii="Times New Roman" w:hAnsi="Times New Roman" w:cs="Times New Roman"/>
          <w:sz w:val="24"/>
          <w:szCs w:val="24"/>
        </w:rPr>
        <w:t>26-37.</w:t>
      </w:r>
    </w:p>
    <w:p w14:paraId="598BAB5C" w14:textId="6F44939D" w:rsidR="00ED0455" w:rsidRPr="00ED0455" w:rsidRDefault="00ED0455" w:rsidP="00746F47">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Chadha, N. J., Turner, M. J., &amp; Slater, M. J. (2019). Investigating irrational beliefs, cognitive appraisals, challenge and threat, and affective states in golfers approaching competitive situations. </w:t>
      </w:r>
      <w:r>
        <w:rPr>
          <w:rFonts w:ascii="Times New Roman" w:hAnsi="Times New Roman" w:cs="Times New Roman"/>
          <w:i/>
          <w:iCs/>
          <w:sz w:val="24"/>
          <w:szCs w:val="24"/>
        </w:rPr>
        <w:t xml:space="preserve">Frontiers in Psychology, 10, </w:t>
      </w:r>
      <w:r>
        <w:rPr>
          <w:rFonts w:ascii="Times New Roman" w:hAnsi="Times New Roman" w:cs="Times New Roman"/>
          <w:sz w:val="24"/>
          <w:szCs w:val="24"/>
        </w:rPr>
        <w:t xml:space="preserve">2295.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10.3389/fpsyg.2019.02295</w:t>
      </w:r>
    </w:p>
    <w:p w14:paraId="7C53436F" w14:textId="43670DAB" w:rsidR="00A4421F" w:rsidRPr="00AD65E2" w:rsidRDefault="00A4421F" w:rsidP="00746F47">
      <w:pPr>
        <w:spacing w:line="480" w:lineRule="auto"/>
        <w:ind w:left="720" w:hanging="720"/>
        <w:jc w:val="both"/>
        <w:rPr>
          <w:rFonts w:ascii="Times New Roman" w:hAnsi="Times New Roman" w:cs="Times New Roman"/>
          <w:sz w:val="24"/>
          <w:szCs w:val="24"/>
        </w:rPr>
      </w:pPr>
      <w:proofErr w:type="spellStart"/>
      <w:r w:rsidRPr="00AD65E2">
        <w:rPr>
          <w:rFonts w:ascii="Times New Roman" w:hAnsi="Times New Roman" w:cs="Times New Roman"/>
          <w:sz w:val="24"/>
          <w:szCs w:val="24"/>
        </w:rPr>
        <w:t>Chotpit</w:t>
      </w:r>
      <w:r w:rsidR="003D0032" w:rsidRPr="00AD65E2">
        <w:rPr>
          <w:rFonts w:ascii="Times New Roman" w:hAnsi="Times New Roman" w:cs="Times New Roman"/>
          <w:sz w:val="24"/>
          <w:szCs w:val="24"/>
        </w:rPr>
        <w:t>ayasunondh</w:t>
      </w:r>
      <w:proofErr w:type="spellEnd"/>
      <w:r w:rsidR="003D0032" w:rsidRPr="00AD65E2">
        <w:rPr>
          <w:rFonts w:ascii="Times New Roman" w:hAnsi="Times New Roman" w:cs="Times New Roman"/>
          <w:sz w:val="24"/>
          <w:szCs w:val="24"/>
        </w:rPr>
        <w:t>, V. &amp; Turner, M. J. (2019). The development and validation of the Thai-Translated Irrational Performance Beliefs Inventory (T-</w:t>
      </w:r>
      <w:proofErr w:type="spellStart"/>
      <w:r w:rsidR="003D0032" w:rsidRPr="00AD65E2">
        <w:rPr>
          <w:rFonts w:ascii="Times New Roman" w:hAnsi="Times New Roman" w:cs="Times New Roman"/>
          <w:sz w:val="24"/>
          <w:szCs w:val="24"/>
        </w:rPr>
        <w:t>iPBI</w:t>
      </w:r>
      <w:proofErr w:type="spellEnd"/>
      <w:r w:rsidR="003D0032" w:rsidRPr="00AD65E2">
        <w:rPr>
          <w:rFonts w:ascii="Times New Roman" w:hAnsi="Times New Roman" w:cs="Times New Roman"/>
          <w:sz w:val="24"/>
          <w:szCs w:val="24"/>
        </w:rPr>
        <w:t xml:space="preserve">). </w:t>
      </w:r>
      <w:r w:rsidR="003D0032" w:rsidRPr="00AD65E2">
        <w:rPr>
          <w:rFonts w:ascii="Times New Roman" w:hAnsi="Times New Roman" w:cs="Times New Roman"/>
          <w:i/>
          <w:iCs/>
          <w:sz w:val="24"/>
          <w:szCs w:val="24"/>
        </w:rPr>
        <w:t xml:space="preserve">Journal of Rational-Emotive &amp; Cognitive-Behaviour Therapy, 37, </w:t>
      </w:r>
      <w:r w:rsidR="003D0032" w:rsidRPr="00AD65E2">
        <w:rPr>
          <w:rFonts w:ascii="Times New Roman" w:hAnsi="Times New Roman" w:cs="Times New Roman"/>
          <w:sz w:val="24"/>
          <w:szCs w:val="24"/>
        </w:rPr>
        <w:t>202-221.</w:t>
      </w:r>
    </w:p>
    <w:p w14:paraId="25B2925C" w14:textId="320277BF" w:rsidR="00594B3F" w:rsidRPr="00AD65E2" w:rsidRDefault="008018D5" w:rsidP="00746F4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Clark-Carter, D. (2010). </w:t>
      </w:r>
      <w:r w:rsidRPr="00AD65E2">
        <w:rPr>
          <w:rFonts w:ascii="Times New Roman" w:hAnsi="Times New Roman" w:cs="Times New Roman"/>
          <w:i/>
          <w:iCs/>
          <w:sz w:val="24"/>
          <w:szCs w:val="24"/>
        </w:rPr>
        <w:t xml:space="preserve">Quantitative psychological research: The complete student’s companion. </w:t>
      </w:r>
      <w:r w:rsidRPr="00AD65E2">
        <w:rPr>
          <w:rFonts w:ascii="Times New Roman" w:hAnsi="Times New Roman" w:cs="Times New Roman"/>
          <w:sz w:val="24"/>
          <w:szCs w:val="24"/>
        </w:rPr>
        <w:t>Hove: Psychology Press.</w:t>
      </w:r>
    </w:p>
    <w:p w14:paraId="2A94DC64" w14:textId="4266BA7C" w:rsidR="005708F0" w:rsidRPr="00AD65E2" w:rsidRDefault="005708F0" w:rsidP="00746F47">
      <w:pPr>
        <w:spacing w:line="480" w:lineRule="auto"/>
        <w:ind w:left="720" w:hanging="720"/>
        <w:jc w:val="both"/>
        <w:rPr>
          <w:rFonts w:ascii="Times New Roman" w:hAnsi="Times New Roman" w:cs="Times New Roman"/>
          <w:sz w:val="24"/>
          <w:szCs w:val="24"/>
        </w:rPr>
      </w:pPr>
      <w:proofErr w:type="spellStart"/>
      <w:r w:rsidRPr="00AD65E2">
        <w:rPr>
          <w:rFonts w:ascii="Times New Roman" w:hAnsi="Times New Roman" w:cs="Times New Roman"/>
          <w:sz w:val="24"/>
          <w:szCs w:val="24"/>
        </w:rPr>
        <w:t>Cocchetti</w:t>
      </w:r>
      <w:proofErr w:type="spellEnd"/>
      <w:r w:rsidRPr="00AD65E2">
        <w:rPr>
          <w:rFonts w:ascii="Times New Roman" w:hAnsi="Times New Roman" w:cs="Times New Roman"/>
          <w:sz w:val="24"/>
          <w:szCs w:val="24"/>
        </w:rPr>
        <w:t xml:space="preserve">, D. (1999). Sample size requirements for increasing the precision of reliability estimates: Problems and proposed solutions. </w:t>
      </w:r>
      <w:r w:rsidRPr="00AD65E2">
        <w:rPr>
          <w:rFonts w:ascii="Times New Roman" w:hAnsi="Times New Roman" w:cs="Times New Roman"/>
          <w:i/>
          <w:iCs/>
          <w:sz w:val="24"/>
          <w:szCs w:val="24"/>
        </w:rPr>
        <w:t>Journal of Clinical Experimental Neuropsychology</w:t>
      </w:r>
      <w:r w:rsidR="004F1926" w:rsidRPr="00AD65E2">
        <w:rPr>
          <w:rFonts w:ascii="Times New Roman" w:hAnsi="Times New Roman" w:cs="Times New Roman"/>
          <w:i/>
          <w:iCs/>
          <w:sz w:val="24"/>
          <w:szCs w:val="24"/>
        </w:rPr>
        <w:t xml:space="preserve">, 21, </w:t>
      </w:r>
      <w:r w:rsidR="004F1926" w:rsidRPr="00AD65E2">
        <w:rPr>
          <w:rFonts w:ascii="Times New Roman" w:hAnsi="Times New Roman" w:cs="Times New Roman"/>
          <w:sz w:val="24"/>
          <w:szCs w:val="24"/>
        </w:rPr>
        <w:t>567-570.</w:t>
      </w:r>
    </w:p>
    <w:p w14:paraId="7B149ACF" w14:textId="5BC2E929" w:rsidR="009F3D2D" w:rsidRPr="00AD65E2" w:rsidRDefault="000E1E03" w:rsidP="00746F4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Common, E. A., &amp; Lane, K. L. (2017). Social validity assessment. In </w:t>
      </w:r>
      <w:r w:rsidR="002706C9" w:rsidRPr="00AD65E2">
        <w:rPr>
          <w:rFonts w:ascii="Times New Roman" w:hAnsi="Times New Roman" w:cs="Times New Roman"/>
          <w:sz w:val="24"/>
          <w:szCs w:val="24"/>
        </w:rPr>
        <w:t xml:space="preserve">J. K. </w:t>
      </w:r>
      <w:proofErr w:type="spellStart"/>
      <w:r w:rsidR="002706C9" w:rsidRPr="00AD65E2">
        <w:rPr>
          <w:rFonts w:ascii="Times New Roman" w:hAnsi="Times New Roman" w:cs="Times New Roman"/>
          <w:sz w:val="24"/>
          <w:szCs w:val="24"/>
        </w:rPr>
        <w:t>Luiselli</w:t>
      </w:r>
      <w:proofErr w:type="spellEnd"/>
      <w:r w:rsidR="002706C9" w:rsidRPr="00AD65E2">
        <w:rPr>
          <w:rFonts w:ascii="Times New Roman" w:hAnsi="Times New Roman" w:cs="Times New Roman"/>
          <w:sz w:val="24"/>
          <w:szCs w:val="24"/>
        </w:rPr>
        <w:t xml:space="preserve"> (Ed.)., </w:t>
      </w:r>
      <w:r w:rsidR="002706C9" w:rsidRPr="00AD65E2">
        <w:rPr>
          <w:rFonts w:ascii="Times New Roman" w:hAnsi="Times New Roman" w:cs="Times New Roman"/>
          <w:i/>
          <w:iCs/>
          <w:sz w:val="24"/>
          <w:szCs w:val="24"/>
        </w:rPr>
        <w:t>Applied Behaviour Analysis Advanced Guidebook</w:t>
      </w:r>
      <w:r w:rsidR="00AE1D23" w:rsidRPr="00AD65E2">
        <w:rPr>
          <w:rFonts w:ascii="Times New Roman" w:hAnsi="Times New Roman" w:cs="Times New Roman"/>
          <w:i/>
          <w:iCs/>
          <w:sz w:val="24"/>
          <w:szCs w:val="24"/>
        </w:rPr>
        <w:t xml:space="preserve"> </w:t>
      </w:r>
      <w:r w:rsidR="00AE1D23" w:rsidRPr="00AD65E2">
        <w:rPr>
          <w:rFonts w:ascii="Times New Roman" w:hAnsi="Times New Roman" w:cs="Times New Roman"/>
          <w:sz w:val="24"/>
          <w:szCs w:val="24"/>
        </w:rPr>
        <w:t>(pp. 73-92). Academic Press.</w:t>
      </w:r>
    </w:p>
    <w:p w14:paraId="2AF1625D" w14:textId="77777777" w:rsidR="00171EFB" w:rsidRPr="00AD65E2" w:rsidRDefault="00212EEB" w:rsidP="00746F4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lastRenderedPageBreak/>
        <w:t xml:space="preserve">Connor, K. M., Davidson, J. R. T., Erik, C. L., Sherwood, A., </w:t>
      </w:r>
      <w:r w:rsidR="00D86C35" w:rsidRPr="00AD65E2">
        <w:rPr>
          <w:rFonts w:ascii="Times New Roman" w:hAnsi="Times New Roman" w:cs="Times New Roman"/>
          <w:sz w:val="24"/>
          <w:szCs w:val="24"/>
        </w:rPr>
        <w:t xml:space="preserve">Foa, E., &amp; </w:t>
      </w:r>
      <w:r w:rsidRPr="00AD65E2">
        <w:rPr>
          <w:rFonts w:ascii="Times New Roman" w:hAnsi="Times New Roman" w:cs="Times New Roman"/>
          <w:sz w:val="24"/>
          <w:szCs w:val="24"/>
        </w:rPr>
        <w:t>Weisler, R. H.</w:t>
      </w:r>
      <w:r w:rsidR="00D86C35" w:rsidRPr="00AD65E2">
        <w:rPr>
          <w:rFonts w:ascii="Times New Roman" w:hAnsi="Times New Roman" w:cs="Times New Roman"/>
          <w:sz w:val="24"/>
          <w:szCs w:val="24"/>
        </w:rPr>
        <w:t xml:space="preserve"> (2000). Psychometric properties of the Social Phobia Inventory (SPIN)</w:t>
      </w:r>
      <w:r w:rsidR="00C47AD4" w:rsidRPr="00AD65E2">
        <w:rPr>
          <w:rFonts w:ascii="Times New Roman" w:hAnsi="Times New Roman" w:cs="Times New Roman"/>
          <w:sz w:val="24"/>
          <w:szCs w:val="24"/>
        </w:rPr>
        <w:t xml:space="preserve">: New self-rating scale. </w:t>
      </w:r>
      <w:r w:rsidR="00C47AD4" w:rsidRPr="00AD65E2">
        <w:rPr>
          <w:rFonts w:ascii="Times New Roman" w:hAnsi="Times New Roman" w:cs="Times New Roman"/>
          <w:i/>
          <w:iCs/>
          <w:sz w:val="24"/>
          <w:szCs w:val="24"/>
        </w:rPr>
        <w:t xml:space="preserve">British Journal of Psychiatry, 176, </w:t>
      </w:r>
      <w:r w:rsidR="00C47AD4" w:rsidRPr="00AD65E2">
        <w:rPr>
          <w:rFonts w:ascii="Times New Roman" w:hAnsi="Times New Roman" w:cs="Times New Roman"/>
          <w:sz w:val="24"/>
          <w:szCs w:val="24"/>
        </w:rPr>
        <w:t>379-386.</w:t>
      </w:r>
    </w:p>
    <w:p w14:paraId="4F4C8920" w14:textId="2213EBCD" w:rsidR="00212EEB" w:rsidRPr="00AD65E2" w:rsidRDefault="00171EFB" w:rsidP="00746F4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Costello, A. B., &amp; Osborne, J. (20</w:t>
      </w:r>
      <w:r w:rsidR="00BB080C" w:rsidRPr="00AD65E2">
        <w:rPr>
          <w:rFonts w:ascii="Times New Roman" w:hAnsi="Times New Roman" w:cs="Times New Roman"/>
          <w:sz w:val="24"/>
          <w:szCs w:val="24"/>
        </w:rPr>
        <w:t>05</w:t>
      </w:r>
      <w:r w:rsidRPr="00AD65E2">
        <w:rPr>
          <w:rFonts w:ascii="Times New Roman" w:hAnsi="Times New Roman" w:cs="Times New Roman"/>
          <w:sz w:val="24"/>
          <w:szCs w:val="24"/>
        </w:rPr>
        <w:t xml:space="preserve">). Best practices in exploratory factor analysis: Four recommendations for getting the most from your analysis. </w:t>
      </w:r>
      <w:r w:rsidRPr="00AD65E2">
        <w:rPr>
          <w:rFonts w:ascii="Times New Roman" w:hAnsi="Times New Roman" w:cs="Times New Roman"/>
          <w:i/>
          <w:iCs/>
          <w:sz w:val="24"/>
          <w:szCs w:val="24"/>
        </w:rPr>
        <w:t>Practical Assessment, Research, &amp; Evaluation, 10,</w:t>
      </w:r>
      <w:r w:rsidR="00212EEB" w:rsidRPr="00AD65E2">
        <w:rPr>
          <w:rFonts w:ascii="Times New Roman" w:hAnsi="Times New Roman" w:cs="Times New Roman"/>
          <w:sz w:val="24"/>
          <w:szCs w:val="24"/>
        </w:rPr>
        <w:t xml:space="preserve"> </w:t>
      </w:r>
      <w:r w:rsidR="00C64B1D" w:rsidRPr="00AD65E2">
        <w:rPr>
          <w:rFonts w:ascii="Times New Roman" w:hAnsi="Times New Roman" w:cs="Times New Roman"/>
          <w:sz w:val="24"/>
          <w:szCs w:val="24"/>
        </w:rPr>
        <w:t xml:space="preserve">DOI: </w:t>
      </w:r>
      <w:hyperlink r:id="rId14" w:history="1">
        <w:r w:rsidR="00C64B1D" w:rsidRPr="00AD65E2">
          <w:rPr>
            <w:rStyle w:val="Hyperlink"/>
            <w:rFonts w:ascii="Times New Roman" w:hAnsi="Times New Roman" w:cs="Times New Roman"/>
            <w:color w:val="auto"/>
            <w:sz w:val="24"/>
            <w:szCs w:val="24"/>
          </w:rPr>
          <w:t>https://doi.org/10.7275/jyj1-4868</w:t>
        </w:r>
      </w:hyperlink>
      <w:r w:rsidR="00C64B1D" w:rsidRPr="00AD65E2">
        <w:rPr>
          <w:rFonts w:ascii="Times New Roman" w:hAnsi="Times New Roman" w:cs="Times New Roman"/>
          <w:sz w:val="24"/>
          <w:szCs w:val="24"/>
        </w:rPr>
        <w:t xml:space="preserve"> </w:t>
      </w:r>
    </w:p>
    <w:p w14:paraId="33128355" w14:textId="77777777" w:rsidR="00426C64" w:rsidRPr="00AD65E2" w:rsidRDefault="00426C64" w:rsidP="00746F47">
      <w:pPr>
        <w:spacing w:line="480" w:lineRule="auto"/>
        <w:ind w:left="720" w:hanging="720"/>
        <w:jc w:val="both"/>
        <w:rPr>
          <w:rFonts w:ascii="Times New Roman" w:hAnsi="Times New Roman" w:cs="Times New Roman"/>
          <w:sz w:val="24"/>
          <w:szCs w:val="24"/>
        </w:rPr>
      </w:pPr>
      <w:proofErr w:type="spellStart"/>
      <w:r w:rsidRPr="00AD65E2">
        <w:rPr>
          <w:rFonts w:ascii="Times New Roman" w:hAnsi="Times New Roman" w:cs="Times New Roman"/>
          <w:sz w:val="24"/>
          <w:szCs w:val="24"/>
        </w:rPr>
        <w:t>Credé</w:t>
      </w:r>
      <w:proofErr w:type="spellEnd"/>
      <w:r w:rsidRPr="00AD65E2">
        <w:rPr>
          <w:rFonts w:ascii="Times New Roman" w:hAnsi="Times New Roman" w:cs="Times New Roman"/>
          <w:sz w:val="24"/>
          <w:szCs w:val="24"/>
        </w:rPr>
        <w:t xml:space="preserve">, M., &amp; Harms, P.D. (2019). Questionable research practices when using confirmatory factor analysis. </w:t>
      </w:r>
      <w:r w:rsidRPr="00AD65E2">
        <w:rPr>
          <w:rFonts w:ascii="Times New Roman" w:hAnsi="Times New Roman" w:cs="Times New Roman"/>
          <w:i/>
          <w:iCs/>
          <w:sz w:val="24"/>
          <w:szCs w:val="24"/>
        </w:rPr>
        <w:t xml:space="preserve">Journal of Managerial Psychology, 34, </w:t>
      </w:r>
      <w:r w:rsidRPr="00AD65E2">
        <w:rPr>
          <w:rFonts w:ascii="Times New Roman" w:hAnsi="Times New Roman" w:cs="Times New Roman"/>
          <w:sz w:val="24"/>
          <w:szCs w:val="24"/>
        </w:rPr>
        <w:t>18-30.</w:t>
      </w:r>
    </w:p>
    <w:p w14:paraId="6845167D" w14:textId="77777777" w:rsidR="00426C64" w:rsidRPr="00AD65E2" w:rsidRDefault="00426C64" w:rsidP="00746F47">
      <w:pPr>
        <w:spacing w:line="480" w:lineRule="auto"/>
        <w:ind w:left="720" w:hanging="720"/>
        <w:jc w:val="both"/>
        <w:rPr>
          <w:rFonts w:ascii="Times New Roman" w:hAnsi="Times New Roman" w:cs="Times New Roman"/>
          <w:sz w:val="24"/>
          <w:szCs w:val="24"/>
        </w:rPr>
      </w:pPr>
      <w:bookmarkStart w:id="24" w:name="_Hlk131068423"/>
      <w:proofErr w:type="spellStart"/>
      <w:r w:rsidRPr="00AD65E2">
        <w:rPr>
          <w:rFonts w:ascii="Times New Roman" w:hAnsi="Times New Roman" w:cs="Times New Roman"/>
          <w:sz w:val="24"/>
          <w:szCs w:val="24"/>
        </w:rPr>
        <w:t>Credé</w:t>
      </w:r>
      <w:proofErr w:type="spellEnd"/>
      <w:r w:rsidRPr="00AD65E2">
        <w:rPr>
          <w:rFonts w:ascii="Times New Roman" w:hAnsi="Times New Roman" w:cs="Times New Roman"/>
          <w:sz w:val="24"/>
          <w:szCs w:val="24"/>
        </w:rPr>
        <w:t xml:space="preserve">, M., Harms, P.D., </w:t>
      </w:r>
      <w:bookmarkEnd w:id="24"/>
      <w:proofErr w:type="spellStart"/>
      <w:r w:rsidRPr="00AD65E2">
        <w:rPr>
          <w:rFonts w:ascii="Times New Roman" w:hAnsi="Times New Roman" w:cs="Times New Roman"/>
          <w:sz w:val="24"/>
          <w:szCs w:val="24"/>
        </w:rPr>
        <w:t>Niehorster</w:t>
      </w:r>
      <w:proofErr w:type="spellEnd"/>
      <w:r w:rsidRPr="00AD65E2">
        <w:rPr>
          <w:rFonts w:ascii="Times New Roman" w:hAnsi="Times New Roman" w:cs="Times New Roman"/>
          <w:sz w:val="24"/>
          <w:szCs w:val="24"/>
        </w:rPr>
        <w:t xml:space="preserve">, S., &amp; Gaye-Valentine, A. (2012). An evaluation of the consequences of using short measures of the Big Five personality traits. </w:t>
      </w:r>
      <w:r w:rsidRPr="00AD65E2">
        <w:rPr>
          <w:rFonts w:ascii="Times New Roman" w:hAnsi="Times New Roman" w:cs="Times New Roman"/>
          <w:i/>
          <w:iCs/>
          <w:sz w:val="24"/>
          <w:szCs w:val="24"/>
        </w:rPr>
        <w:t>Journal of Personality and Social Psychology, 102,</w:t>
      </w:r>
      <w:r w:rsidRPr="00AD65E2">
        <w:rPr>
          <w:rFonts w:ascii="Times New Roman" w:hAnsi="Times New Roman" w:cs="Times New Roman"/>
          <w:sz w:val="24"/>
          <w:szCs w:val="24"/>
        </w:rPr>
        <w:t xml:space="preserve"> 874-888.</w:t>
      </w:r>
    </w:p>
    <w:p w14:paraId="63C84F50" w14:textId="47ED5C82" w:rsidR="00FB1B05" w:rsidRPr="00AD65E2" w:rsidRDefault="002C57BE" w:rsidP="00746F4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Cunningham, R., &amp; Turner, M. J. (2016). Using rational emotive behaviour therapy (REBT) with mixed martial arts (MMA) athletes to reduce irrational beliefs and increase </w:t>
      </w:r>
      <w:r w:rsidR="00F41417" w:rsidRPr="00AD65E2">
        <w:rPr>
          <w:rFonts w:ascii="Times New Roman" w:hAnsi="Times New Roman" w:cs="Times New Roman"/>
          <w:sz w:val="24"/>
          <w:szCs w:val="24"/>
        </w:rPr>
        <w:t xml:space="preserve">unconditional self-acceptance. </w:t>
      </w:r>
      <w:r w:rsidR="00F41417" w:rsidRPr="00AD65E2">
        <w:rPr>
          <w:rFonts w:ascii="Times New Roman" w:hAnsi="Times New Roman" w:cs="Times New Roman"/>
          <w:i/>
          <w:iCs/>
          <w:sz w:val="24"/>
          <w:szCs w:val="24"/>
        </w:rPr>
        <w:t>Journal of Rational-Emotive Cognitive Behaviour Therapy</w:t>
      </w:r>
      <w:r w:rsidR="009C26BC" w:rsidRPr="00AD65E2">
        <w:rPr>
          <w:rFonts w:ascii="Times New Roman" w:hAnsi="Times New Roman" w:cs="Times New Roman"/>
          <w:i/>
          <w:iCs/>
          <w:sz w:val="24"/>
          <w:szCs w:val="24"/>
        </w:rPr>
        <w:t xml:space="preserve">, 34, </w:t>
      </w:r>
      <w:r w:rsidR="009C26BC" w:rsidRPr="00AD65E2">
        <w:rPr>
          <w:rFonts w:ascii="Times New Roman" w:hAnsi="Times New Roman" w:cs="Times New Roman"/>
          <w:sz w:val="24"/>
          <w:szCs w:val="24"/>
        </w:rPr>
        <w:t xml:space="preserve">289-309. </w:t>
      </w:r>
    </w:p>
    <w:p w14:paraId="3D7CA59B" w14:textId="77777777" w:rsidR="00426C64" w:rsidRPr="00AD65E2" w:rsidRDefault="00426C64" w:rsidP="00746F4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David, D., Szentagotai, A., Eva, K., &amp; </w:t>
      </w:r>
      <w:proofErr w:type="spellStart"/>
      <w:r w:rsidRPr="00AD65E2">
        <w:rPr>
          <w:rFonts w:ascii="Times New Roman" w:hAnsi="Times New Roman" w:cs="Times New Roman"/>
          <w:sz w:val="24"/>
          <w:szCs w:val="24"/>
        </w:rPr>
        <w:t>Macavei</w:t>
      </w:r>
      <w:proofErr w:type="spellEnd"/>
      <w:r w:rsidRPr="00AD65E2">
        <w:rPr>
          <w:rFonts w:ascii="Times New Roman" w:hAnsi="Times New Roman" w:cs="Times New Roman"/>
          <w:sz w:val="24"/>
          <w:szCs w:val="24"/>
        </w:rPr>
        <w:t xml:space="preserve">, B. (2005). A synopsis of rational-emotive behaviour therapy (REBT); Fundamental and applied research. </w:t>
      </w:r>
      <w:r w:rsidRPr="00AD65E2">
        <w:rPr>
          <w:rFonts w:ascii="Times New Roman" w:hAnsi="Times New Roman" w:cs="Times New Roman"/>
          <w:i/>
          <w:iCs/>
          <w:sz w:val="24"/>
          <w:szCs w:val="24"/>
        </w:rPr>
        <w:t xml:space="preserve">Journal of Rational-Emotive &amp; Cognitive-Behaviour Therapy, 23, </w:t>
      </w:r>
      <w:r w:rsidRPr="00AD65E2">
        <w:rPr>
          <w:rFonts w:ascii="Times New Roman" w:hAnsi="Times New Roman" w:cs="Times New Roman"/>
          <w:sz w:val="24"/>
          <w:szCs w:val="24"/>
        </w:rPr>
        <w:t xml:space="preserve">175-221. </w:t>
      </w:r>
    </w:p>
    <w:p w14:paraId="007402F1" w14:textId="1C65ED9C" w:rsidR="00985370" w:rsidRPr="00AD65E2" w:rsidRDefault="00985370" w:rsidP="00746F4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Davidson, J. R. T., Miner, C. M., </w:t>
      </w:r>
      <w:proofErr w:type="spellStart"/>
      <w:r w:rsidRPr="00AD65E2">
        <w:rPr>
          <w:rFonts w:ascii="Times New Roman" w:hAnsi="Times New Roman" w:cs="Times New Roman"/>
          <w:sz w:val="24"/>
          <w:szCs w:val="24"/>
        </w:rPr>
        <w:t>DeVeaugh</w:t>
      </w:r>
      <w:proofErr w:type="spellEnd"/>
      <w:r w:rsidR="00E23334" w:rsidRPr="00AD65E2">
        <w:rPr>
          <w:rFonts w:ascii="Times New Roman" w:hAnsi="Times New Roman" w:cs="Times New Roman"/>
          <w:sz w:val="24"/>
          <w:szCs w:val="24"/>
        </w:rPr>
        <w:t xml:space="preserve">-Geiss, J., </w:t>
      </w:r>
      <w:r w:rsidR="001F1413" w:rsidRPr="00AD65E2">
        <w:rPr>
          <w:rFonts w:ascii="Times New Roman" w:hAnsi="Times New Roman" w:cs="Times New Roman"/>
          <w:sz w:val="24"/>
          <w:szCs w:val="24"/>
        </w:rPr>
        <w:t xml:space="preserve">Tupler, L. A., </w:t>
      </w:r>
      <w:proofErr w:type="spellStart"/>
      <w:r w:rsidR="001F1413" w:rsidRPr="00AD65E2">
        <w:rPr>
          <w:rFonts w:ascii="Times New Roman" w:hAnsi="Times New Roman" w:cs="Times New Roman"/>
          <w:sz w:val="24"/>
          <w:szCs w:val="24"/>
        </w:rPr>
        <w:t>Colket</w:t>
      </w:r>
      <w:proofErr w:type="spellEnd"/>
      <w:r w:rsidR="001F1413" w:rsidRPr="00AD65E2">
        <w:rPr>
          <w:rFonts w:ascii="Times New Roman" w:hAnsi="Times New Roman" w:cs="Times New Roman"/>
          <w:sz w:val="24"/>
          <w:szCs w:val="24"/>
        </w:rPr>
        <w:t>, J. T.</w:t>
      </w:r>
      <w:r w:rsidR="00235CE8" w:rsidRPr="00AD65E2">
        <w:rPr>
          <w:rFonts w:ascii="Times New Roman" w:hAnsi="Times New Roman" w:cs="Times New Roman"/>
          <w:sz w:val="24"/>
          <w:szCs w:val="24"/>
        </w:rPr>
        <w:t xml:space="preserve">, &amp; Potts, N. L. S. (1997). The Brief Social Media Scale: A psychometric evaluation. </w:t>
      </w:r>
      <w:r w:rsidR="00235CE8" w:rsidRPr="00AD65E2">
        <w:rPr>
          <w:rFonts w:ascii="Times New Roman" w:hAnsi="Times New Roman" w:cs="Times New Roman"/>
          <w:i/>
          <w:iCs/>
          <w:sz w:val="24"/>
          <w:szCs w:val="24"/>
        </w:rPr>
        <w:t xml:space="preserve">Psychological Medicine, 27, </w:t>
      </w:r>
      <w:r w:rsidR="00235CE8" w:rsidRPr="00AD65E2">
        <w:rPr>
          <w:rFonts w:ascii="Times New Roman" w:hAnsi="Times New Roman" w:cs="Times New Roman"/>
          <w:sz w:val="24"/>
          <w:szCs w:val="24"/>
        </w:rPr>
        <w:t>161-166.</w:t>
      </w:r>
    </w:p>
    <w:p w14:paraId="71EA103C" w14:textId="77777777" w:rsidR="00426C64" w:rsidRPr="00AD65E2" w:rsidRDefault="00426C64" w:rsidP="00746F47">
      <w:pPr>
        <w:spacing w:line="480" w:lineRule="auto"/>
        <w:ind w:left="720" w:hanging="720"/>
        <w:jc w:val="both"/>
        <w:rPr>
          <w:rFonts w:ascii="Times New Roman" w:hAnsi="Times New Roman" w:cs="Times New Roman"/>
          <w:sz w:val="24"/>
          <w:szCs w:val="24"/>
          <w:lang w:val="en-CA"/>
        </w:rPr>
      </w:pPr>
      <w:r w:rsidRPr="00AD65E2">
        <w:rPr>
          <w:rFonts w:ascii="Times New Roman" w:hAnsi="Times New Roman" w:cs="Times New Roman"/>
          <w:sz w:val="24"/>
          <w:szCs w:val="24"/>
          <w:lang w:val="en-CA"/>
        </w:rPr>
        <w:lastRenderedPageBreak/>
        <w:t xml:space="preserve">Deen, S., Turner, M. J., &amp; Wong, R. S. K. (2017). The effects of REBT, and the use of credos, on irrational beliefs and resilience qualities in athletes. </w:t>
      </w:r>
      <w:r w:rsidRPr="00AD65E2">
        <w:rPr>
          <w:rFonts w:ascii="Times New Roman" w:hAnsi="Times New Roman" w:cs="Times New Roman"/>
          <w:i/>
          <w:iCs/>
          <w:sz w:val="24"/>
          <w:szCs w:val="24"/>
          <w:lang w:val="en-CA"/>
        </w:rPr>
        <w:t xml:space="preserve">The Sport Psychologist, 31, </w:t>
      </w:r>
      <w:r w:rsidRPr="00AD65E2">
        <w:rPr>
          <w:rFonts w:ascii="Times New Roman" w:hAnsi="Times New Roman" w:cs="Times New Roman"/>
          <w:sz w:val="24"/>
          <w:szCs w:val="24"/>
          <w:lang w:val="en-CA"/>
        </w:rPr>
        <w:t>249-263.</w:t>
      </w:r>
    </w:p>
    <w:p w14:paraId="3B7DC156" w14:textId="77777777" w:rsidR="00426C64" w:rsidRPr="00AD65E2" w:rsidRDefault="00426C64" w:rsidP="00746F47">
      <w:pPr>
        <w:spacing w:line="480" w:lineRule="auto"/>
        <w:ind w:left="720" w:hanging="720"/>
        <w:jc w:val="both"/>
        <w:rPr>
          <w:rFonts w:ascii="Times New Roman" w:hAnsi="Times New Roman" w:cs="Times New Roman"/>
          <w:sz w:val="24"/>
          <w:szCs w:val="24"/>
          <w:lang w:val="en-CA"/>
        </w:rPr>
      </w:pPr>
      <w:r w:rsidRPr="00AD65E2">
        <w:rPr>
          <w:rFonts w:ascii="Times New Roman" w:hAnsi="Times New Roman" w:cs="Times New Roman"/>
          <w:sz w:val="24"/>
          <w:szCs w:val="24"/>
        </w:rPr>
        <w:t xml:space="preserve">DeVellis, R. F. (2012). </w:t>
      </w:r>
      <w:r w:rsidRPr="00AD65E2">
        <w:rPr>
          <w:rFonts w:ascii="Times New Roman" w:hAnsi="Times New Roman" w:cs="Times New Roman"/>
          <w:i/>
          <w:iCs/>
          <w:sz w:val="24"/>
          <w:szCs w:val="24"/>
        </w:rPr>
        <w:t>Scale development: Theory and applications.</w:t>
      </w:r>
      <w:r w:rsidRPr="00AD65E2">
        <w:rPr>
          <w:rFonts w:ascii="Times New Roman" w:hAnsi="Times New Roman" w:cs="Times New Roman"/>
          <w:sz w:val="24"/>
          <w:szCs w:val="24"/>
        </w:rPr>
        <w:t xml:space="preserve"> Sage.</w:t>
      </w:r>
    </w:p>
    <w:p w14:paraId="626EDDAD" w14:textId="77777777" w:rsidR="00426C64" w:rsidRPr="00AD65E2" w:rsidRDefault="00426C64" w:rsidP="00746F4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DiGiuseppe, R. (1996). The nature of irrational and rational beliefs: Progress in rational emotive behaviour theory. </w:t>
      </w:r>
      <w:r w:rsidRPr="00AD65E2">
        <w:rPr>
          <w:rFonts w:ascii="Times New Roman" w:hAnsi="Times New Roman" w:cs="Times New Roman"/>
          <w:i/>
          <w:iCs/>
          <w:sz w:val="24"/>
          <w:szCs w:val="24"/>
        </w:rPr>
        <w:t>Journal of Rational-Emotive and Cognitive-Behaviour Therapy, 4,</w:t>
      </w:r>
      <w:r w:rsidRPr="00AD65E2">
        <w:rPr>
          <w:rFonts w:ascii="Times New Roman" w:hAnsi="Times New Roman" w:cs="Times New Roman"/>
          <w:sz w:val="24"/>
          <w:szCs w:val="24"/>
        </w:rPr>
        <w:t xml:space="preserve"> 5–28.</w:t>
      </w:r>
    </w:p>
    <w:p w14:paraId="7A79E30E" w14:textId="3ABADCC5" w:rsidR="00250E4D" w:rsidRPr="00AD65E2" w:rsidRDefault="00250E4D" w:rsidP="00746F4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DiGiuseppe, R., Gorman, B., &amp; Raptis, J. (2020). The factor structure of the Attitudes and Beliefs Scale 2: Implications for rational emotive </w:t>
      </w:r>
      <w:r w:rsidR="0036662C" w:rsidRPr="00AD65E2">
        <w:rPr>
          <w:rFonts w:ascii="Times New Roman" w:hAnsi="Times New Roman" w:cs="Times New Roman"/>
          <w:sz w:val="24"/>
          <w:szCs w:val="24"/>
        </w:rPr>
        <w:t xml:space="preserve">behaviour therapy. </w:t>
      </w:r>
      <w:r w:rsidR="0036662C" w:rsidRPr="00AD65E2">
        <w:rPr>
          <w:rFonts w:ascii="Times New Roman" w:hAnsi="Times New Roman" w:cs="Times New Roman"/>
          <w:i/>
          <w:iCs/>
          <w:sz w:val="24"/>
          <w:szCs w:val="24"/>
        </w:rPr>
        <w:t xml:space="preserve">Journal of Rational-Emotive &amp; Cognitive-Behaviour Therapy, 38, </w:t>
      </w:r>
      <w:r w:rsidR="0036662C" w:rsidRPr="00AD65E2">
        <w:rPr>
          <w:rFonts w:ascii="Times New Roman" w:hAnsi="Times New Roman" w:cs="Times New Roman"/>
          <w:sz w:val="24"/>
          <w:szCs w:val="24"/>
        </w:rPr>
        <w:t>111-142.</w:t>
      </w:r>
    </w:p>
    <w:p w14:paraId="523B2318" w14:textId="77777777" w:rsidR="00426C64" w:rsidRPr="00AD65E2" w:rsidRDefault="00426C64" w:rsidP="00746F4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DiGiuseppe, R., Leaf, R., Exner, T., &amp; Robin, M. W. (1988). </w:t>
      </w:r>
      <w:r w:rsidRPr="00AD65E2">
        <w:rPr>
          <w:rFonts w:ascii="Times New Roman" w:hAnsi="Times New Roman" w:cs="Times New Roman"/>
          <w:i/>
          <w:iCs/>
          <w:sz w:val="24"/>
          <w:szCs w:val="24"/>
        </w:rPr>
        <w:t>The development of a measure of irrational/rational thinking. Presented at the World Congress of Behaviour Therapy.</w:t>
      </w:r>
      <w:r w:rsidRPr="00AD65E2">
        <w:rPr>
          <w:rFonts w:ascii="Times New Roman" w:hAnsi="Times New Roman" w:cs="Times New Roman"/>
          <w:sz w:val="24"/>
          <w:szCs w:val="24"/>
        </w:rPr>
        <w:t xml:space="preserve"> Scotland: Edinburgh.</w:t>
      </w:r>
    </w:p>
    <w:p w14:paraId="41BE231D" w14:textId="77777777" w:rsidR="00426C64" w:rsidRPr="00AD65E2" w:rsidRDefault="00426C64" w:rsidP="00746F4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Dixon, M., &amp; Turner, M. J. (2018). Stress appraisals of UK soccer academy coaches: An interpretative phenomenological analysis. </w:t>
      </w:r>
      <w:r w:rsidRPr="00AD65E2">
        <w:rPr>
          <w:rFonts w:ascii="Times New Roman" w:hAnsi="Times New Roman" w:cs="Times New Roman"/>
          <w:i/>
          <w:iCs/>
          <w:sz w:val="24"/>
          <w:szCs w:val="24"/>
        </w:rPr>
        <w:t xml:space="preserve">Qualitative Research in Sport, Exercise &amp; Health, 10, </w:t>
      </w:r>
      <w:r w:rsidRPr="00AD65E2">
        <w:rPr>
          <w:rFonts w:ascii="Times New Roman" w:hAnsi="Times New Roman" w:cs="Times New Roman"/>
          <w:sz w:val="24"/>
          <w:szCs w:val="24"/>
        </w:rPr>
        <w:t>620-634.</w:t>
      </w:r>
    </w:p>
    <w:p w14:paraId="3655EFBE" w14:textId="77777777" w:rsidR="00426C64" w:rsidRPr="00AD65E2" w:rsidRDefault="00426C64" w:rsidP="00746F47">
      <w:pPr>
        <w:spacing w:line="480" w:lineRule="auto"/>
        <w:ind w:left="720" w:hanging="720"/>
        <w:jc w:val="both"/>
        <w:rPr>
          <w:rFonts w:ascii="Times New Roman" w:hAnsi="Times New Roman" w:cs="Times New Roman"/>
          <w:sz w:val="24"/>
          <w:szCs w:val="24"/>
          <w:lang w:val="en-CA"/>
        </w:rPr>
      </w:pPr>
      <w:r w:rsidRPr="00AD65E2">
        <w:rPr>
          <w:rFonts w:ascii="Times New Roman" w:hAnsi="Times New Roman" w:cs="Times New Roman"/>
          <w:sz w:val="24"/>
          <w:szCs w:val="24"/>
          <w:lang w:val="en-CA"/>
        </w:rPr>
        <w:t xml:space="preserve">Dohmen, T., &amp; </w:t>
      </w:r>
      <w:proofErr w:type="spellStart"/>
      <w:r w:rsidRPr="00AD65E2">
        <w:rPr>
          <w:rFonts w:ascii="Times New Roman" w:hAnsi="Times New Roman" w:cs="Times New Roman"/>
          <w:sz w:val="24"/>
          <w:szCs w:val="24"/>
          <w:lang w:val="en-CA"/>
        </w:rPr>
        <w:t>Sauermann</w:t>
      </w:r>
      <w:proofErr w:type="spellEnd"/>
      <w:r w:rsidRPr="00AD65E2">
        <w:rPr>
          <w:rFonts w:ascii="Times New Roman" w:hAnsi="Times New Roman" w:cs="Times New Roman"/>
          <w:sz w:val="24"/>
          <w:szCs w:val="24"/>
          <w:lang w:val="en-CA"/>
        </w:rPr>
        <w:t>, J. (2016). Referee bias. </w:t>
      </w:r>
      <w:r w:rsidRPr="00AD65E2">
        <w:rPr>
          <w:rFonts w:ascii="Times New Roman" w:hAnsi="Times New Roman" w:cs="Times New Roman"/>
          <w:i/>
          <w:iCs/>
          <w:sz w:val="24"/>
          <w:szCs w:val="24"/>
          <w:lang w:val="en-CA"/>
        </w:rPr>
        <w:t>Journal of Economic Surveys</w:t>
      </w:r>
      <w:r w:rsidRPr="00AD65E2">
        <w:rPr>
          <w:rFonts w:ascii="Times New Roman" w:hAnsi="Times New Roman" w:cs="Times New Roman"/>
          <w:sz w:val="24"/>
          <w:szCs w:val="24"/>
          <w:lang w:val="en-CA"/>
        </w:rPr>
        <w:t>, </w:t>
      </w:r>
      <w:r w:rsidRPr="00AD65E2">
        <w:rPr>
          <w:rFonts w:ascii="Times New Roman" w:hAnsi="Times New Roman" w:cs="Times New Roman"/>
          <w:i/>
          <w:iCs/>
          <w:sz w:val="24"/>
          <w:szCs w:val="24"/>
          <w:lang w:val="en-CA"/>
        </w:rPr>
        <w:t>30</w:t>
      </w:r>
      <w:r w:rsidRPr="00AD65E2">
        <w:rPr>
          <w:rFonts w:ascii="Times New Roman" w:hAnsi="Times New Roman" w:cs="Times New Roman"/>
          <w:sz w:val="24"/>
          <w:szCs w:val="24"/>
          <w:lang w:val="en-CA"/>
        </w:rPr>
        <w:t>(4), 679-695.</w:t>
      </w:r>
    </w:p>
    <w:p w14:paraId="19DB2E8F" w14:textId="77777777" w:rsidR="00426C64" w:rsidRPr="00AD65E2" w:rsidRDefault="00426C64" w:rsidP="00746F4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Dryden, W. (1984). </w:t>
      </w:r>
      <w:r w:rsidRPr="00AD65E2">
        <w:rPr>
          <w:rFonts w:ascii="Times New Roman" w:hAnsi="Times New Roman" w:cs="Times New Roman"/>
          <w:i/>
          <w:iCs/>
          <w:sz w:val="24"/>
          <w:szCs w:val="24"/>
        </w:rPr>
        <w:t>Rational-emotive therapy: Fundamentals and innovations.</w:t>
      </w:r>
      <w:r w:rsidRPr="00AD65E2">
        <w:rPr>
          <w:rFonts w:ascii="Times New Roman" w:hAnsi="Times New Roman" w:cs="Times New Roman"/>
          <w:sz w:val="24"/>
          <w:szCs w:val="24"/>
        </w:rPr>
        <w:t xml:space="preserve"> Croom Helm.</w:t>
      </w:r>
    </w:p>
    <w:p w14:paraId="0895D1F5" w14:textId="77777777" w:rsidR="00426C64" w:rsidRPr="00AD65E2" w:rsidRDefault="00426C64" w:rsidP="00746F4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Dryden, W. (2014). </w:t>
      </w:r>
      <w:r w:rsidRPr="00AD65E2">
        <w:rPr>
          <w:rFonts w:ascii="Times New Roman" w:hAnsi="Times New Roman" w:cs="Times New Roman"/>
          <w:i/>
          <w:iCs/>
          <w:sz w:val="24"/>
          <w:szCs w:val="24"/>
        </w:rPr>
        <w:t>Rational emotive behaviour therapy: Distinctive features.</w:t>
      </w:r>
      <w:r w:rsidRPr="00AD65E2">
        <w:rPr>
          <w:rFonts w:ascii="Times New Roman" w:hAnsi="Times New Roman" w:cs="Times New Roman"/>
          <w:sz w:val="24"/>
          <w:szCs w:val="24"/>
        </w:rPr>
        <w:t xml:space="preserve"> Routledge.</w:t>
      </w:r>
    </w:p>
    <w:p w14:paraId="76A46BB5" w14:textId="77777777" w:rsidR="00426C64" w:rsidRPr="00AD65E2" w:rsidRDefault="00426C64" w:rsidP="00746F4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Dryden, W. (2016). </w:t>
      </w:r>
      <w:r w:rsidRPr="00AD65E2">
        <w:rPr>
          <w:rFonts w:ascii="Times New Roman" w:hAnsi="Times New Roman" w:cs="Times New Roman"/>
          <w:i/>
          <w:iCs/>
          <w:sz w:val="24"/>
          <w:szCs w:val="24"/>
        </w:rPr>
        <w:t xml:space="preserve">Attitudes in rational emotive behaviour therapy: Components, characteristics and adversity-related consequences. </w:t>
      </w:r>
      <w:r w:rsidRPr="00AD65E2">
        <w:rPr>
          <w:rFonts w:ascii="Times New Roman" w:hAnsi="Times New Roman" w:cs="Times New Roman"/>
          <w:sz w:val="24"/>
          <w:szCs w:val="24"/>
        </w:rPr>
        <w:t>Rationality Publications.</w:t>
      </w:r>
    </w:p>
    <w:p w14:paraId="1CC4F871" w14:textId="77777777" w:rsidR="00426C64" w:rsidRPr="00AD65E2" w:rsidRDefault="00426C64" w:rsidP="00746F47">
      <w:pPr>
        <w:spacing w:line="480" w:lineRule="auto"/>
        <w:ind w:left="720" w:hanging="720"/>
        <w:jc w:val="both"/>
        <w:rPr>
          <w:rFonts w:ascii="Times New Roman" w:hAnsi="Times New Roman" w:cs="Times New Roman"/>
          <w:sz w:val="24"/>
          <w:szCs w:val="24"/>
          <w:lang w:val="en-CA"/>
        </w:rPr>
      </w:pPr>
      <w:r w:rsidRPr="00AD65E2">
        <w:rPr>
          <w:rFonts w:ascii="Times New Roman" w:hAnsi="Times New Roman" w:cs="Times New Roman"/>
          <w:sz w:val="24"/>
          <w:szCs w:val="24"/>
          <w:lang w:val="en-CA"/>
        </w:rPr>
        <w:lastRenderedPageBreak/>
        <w:t xml:space="preserve">Dryden, W., &amp; Branch, R. (2008). </w:t>
      </w:r>
      <w:r w:rsidRPr="00AD65E2">
        <w:rPr>
          <w:rFonts w:ascii="Times New Roman" w:hAnsi="Times New Roman" w:cs="Times New Roman"/>
          <w:i/>
          <w:iCs/>
          <w:sz w:val="24"/>
          <w:szCs w:val="24"/>
          <w:lang w:val="en-CA"/>
        </w:rPr>
        <w:t xml:space="preserve">The fundamentals of rational emotive behaviour therapy. </w:t>
      </w:r>
      <w:r w:rsidRPr="00AD65E2">
        <w:rPr>
          <w:rFonts w:ascii="Times New Roman" w:hAnsi="Times New Roman" w:cs="Times New Roman"/>
          <w:sz w:val="24"/>
          <w:szCs w:val="24"/>
          <w:lang w:val="en-CA"/>
        </w:rPr>
        <w:t>Wiley.</w:t>
      </w:r>
    </w:p>
    <w:p w14:paraId="4B7BB9ED" w14:textId="77777777" w:rsidR="00426C64" w:rsidRPr="00AD65E2" w:rsidRDefault="00426C64" w:rsidP="00746F4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Ellis, A. (1957). Rational psychotherapy and individual psychology. </w:t>
      </w:r>
      <w:r w:rsidRPr="00AD65E2">
        <w:rPr>
          <w:rFonts w:ascii="Times New Roman" w:hAnsi="Times New Roman" w:cs="Times New Roman"/>
          <w:i/>
          <w:iCs/>
          <w:sz w:val="24"/>
          <w:szCs w:val="24"/>
        </w:rPr>
        <w:t xml:space="preserve">Journal of Individual Psychology, 13, </w:t>
      </w:r>
      <w:r w:rsidRPr="00AD65E2">
        <w:rPr>
          <w:rFonts w:ascii="Times New Roman" w:hAnsi="Times New Roman" w:cs="Times New Roman"/>
          <w:sz w:val="24"/>
          <w:szCs w:val="24"/>
        </w:rPr>
        <w:t>38-44.</w:t>
      </w:r>
    </w:p>
    <w:p w14:paraId="64989FBF" w14:textId="77777777" w:rsidR="00426C64" w:rsidRPr="00AD65E2" w:rsidRDefault="00426C64" w:rsidP="00746F4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Ellis, A. (1962). </w:t>
      </w:r>
      <w:r w:rsidRPr="00AD65E2">
        <w:rPr>
          <w:rFonts w:ascii="Times New Roman" w:hAnsi="Times New Roman" w:cs="Times New Roman"/>
          <w:i/>
          <w:iCs/>
          <w:sz w:val="24"/>
          <w:szCs w:val="24"/>
        </w:rPr>
        <w:t>Reason and emotion in psychotherapy.</w:t>
      </w:r>
      <w:r w:rsidRPr="00AD65E2">
        <w:rPr>
          <w:rFonts w:ascii="Times New Roman" w:hAnsi="Times New Roman" w:cs="Times New Roman"/>
          <w:sz w:val="24"/>
          <w:szCs w:val="24"/>
        </w:rPr>
        <w:t xml:space="preserve"> Stuart.</w:t>
      </w:r>
    </w:p>
    <w:p w14:paraId="4E355CBE" w14:textId="77777777" w:rsidR="00426C64" w:rsidRPr="00AD65E2" w:rsidRDefault="00426C64" w:rsidP="00746F4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Ellis, A. (1988). </w:t>
      </w:r>
      <w:r w:rsidRPr="00AD65E2">
        <w:rPr>
          <w:rFonts w:ascii="Times New Roman" w:hAnsi="Times New Roman" w:cs="Times New Roman"/>
          <w:i/>
          <w:iCs/>
          <w:sz w:val="24"/>
          <w:szCs w:val="24"/>
        </w:rPr>
        <w:t>How to stubbornly refuse to make yourself miserable: About anything – yes, anything!</w:t>
      </w:r>
      <w:r w:rsidRPr="00AD65E2">
        <w:rPr>
          <w:rFonts w:ascii="Times New Roman" w:hAnsi="Times New Roman" w:cs="Times New Roman"/>
          <w:sz w:val="24"/>
          <w:szCs w:val="24"/>
        </w:rPr>
        <w:t xml:space="preserve"> Lyle Stuart.</w:t>
      </w:r>
    </w:p>
    <w:p w14:paraId="7033D69D" w14:textId="77777777" w:rsidR="00426C64" w:rsidRPr="00AD65E2" w:rsidRDefault="00426C64" w:rsidP="00746F4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Ellis, A. (1996). Responses to criticisms of rational-emotive </w:t>
      </w:r>
      <w:proofErr w:type="spellStart"/>
      <w:r w:rsidRPr="00AD65E2">
        <w:rPr>
          <w:rFonts w:ascii="Times New Roman" w:hAnsi="Times New Roman" w:cs="Times New Roman"/>
          <w:sz w:val="24"/>
          <w:szCs w:val="24"/>
        </w:rPr>
        <w:t>behavior</w:t>
      </w:r>
      <w:proofErr w:type="spellEnd"/>
      <w:r w:rsidRPr="00AD65E2">
        <w:rPr>
          <w:rFonts w:ascii="Times New Roman" w:hAnsi="Times New Roman" w:cs="Times New Roman"/>
          <w:sz w:val="24"/>
          <w:szCs w:val="24"/>
        </w:rPr>
        <w:t xml:space="preserve"> therapy (REBT) by Ray DiGiuseppe, Frank Bond, Windy Dryden, Steve </w:t>
      </w:r>
      <w:proofErr w:type="spellStart"/>
      <w:r w:rsidRPr="00AD65E2">
        <w:rPr>
          <w:rFonts w:ascii="Times New Roman" w:hAnsi="Times New Roman" w:cs="Times New Roman"/>
          <w:sz w:val="24"/>
          <w:szCs w:val="24"/>
        </w:rPr>
        <w:t>Weinrach</w:t>
      </w:r>
      <w:proofErr w:type="spellEnd"/>
      <w:r w:rsidRPr="00AD65E2">
        <w:rPr>
          <w:rFonts w:ascii="Times New Roman" w:hAnsi="Times New Roman" w:cs="Times New Roman"/>
          <w:sz w:val="24"/>
          <w:szCs w:val="24"/>
        </w:rPr>
        <w:t>, and Richard Wessler.</w:t>
      </w:r>
      <w:r w:rsidRPr="00AD65E2">
        <w:rPr>
          <w:rFonts w:ascii="Times New Roman" w:hAnsi="Times New Roman" w:cs="Times New Roman"/>
          <w:i/>
          <w:iCs/>
          <w:sz w:val="24"/>
          <w:szCs w:val="24"/>
        </w:rPr>
        <w:t xml:space="preserve"> Journal of Rational-Emotive &amp; Cognitive-Behaviour Therapy, 14,</w:t>
      </w:r>
      <w:r w:rsidRPr="00AD65E2">
        <w:rPr>
          <w:rFonts w:ascii="Times New Roman" w:hAnsi="Times New Roman" w:cs="Times New Roman"/>
          <w:sz w:val="24"/>
          <w:szCs w:val="24"/>
        </w:rPr>
        <w:t xml:space="preserve"> 97- 121.</w:t>
      </w:r>
    </w:p>
    <w:p w14:paraId="0FBD2CF7" w14:textId="77777777" w:rsidR="00426C64" w:rsidRPr="00AD65E2" w:rsidRDefault="00426C64" w:rsidP="00746F47">
      <w:pPr>
        <w:spacing w:line="480" w:lineRule="auto"/>
        <w:ind w:left="720" w:hanging="720"/>
        <w:jc w:val="both"/>
        <w:rPr>
          <w:rFonts w:ascii="Times New Roman" w:hAnsi="Times New Roman" w:cs="Times New Roman"/>
          <w:sz w:val="24"/>
          <w:szCs w:val="24"/>
          <w:lang w:val="en-CA"/>
        </w:rPr>
      </w:pPr>
      <w:r w:rsidRPr="00AD65E2">
        <w:rPr>
          <w:rFonts w:ascii="Times New Roman" w:hAnsi="Times New Roman" w:cs="Times New Roman"/>
          <w:sz w:val="24"/>
          <w:szCs w:val="24"/>
          <w:lang w:val="en-CA"/>
        </w:rPr>
        <w:t xml:space="preserve">Ellis, A. (2005). </w:t>
      </w:r>
      <w:r w:rsidRPr="00AD65E2">
        <w:rPr>
          <w:rFonts w:ascii="Times New Roman" w:hAnsi="Times New Roman" w:cs="Times New Roman"/>
          <w:i/>
          <w:iCs/>
          <w:sz w:val="24"/>
          <w:szCs w:val="24"/>
          <w:lang w:val="en-CA"/>
        </w:rPr>
        <w:t xml:space="preserve">The myth of self-esteem: How rational emotive behaviour therapy can change your life forever. </w:t>
      </w:r>
      <w:r w:rsidRPr="00AD65E2">
        <w:rPr>
          <w:rFonts w:ascii="Times New Roman" w:hAnsi="Times New Roman" w:cs="Times New Roman"/>
          <w:sz w:val="24"/>
          <w:szCs w:val="24"/>
          <w:lang w:val="en-CA"/>
        </w:rPr>
        <w:t>Prometheus Books.</w:t>
      </w:r>
    </w:p>
    <w:p w14:paraId="6772B0CE" w14:textId="77777777" w:rsidR="00426C64" w:rsidRPr="00AD65E2" w:rsidRDefault="00426C64" w:rsidP="00746F4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Ellis, A., &amp; Dryden, W. (1997). </w:t>
      </w:r>
      <w:r w:rsidRPr="00AD65E2">
        <w:rPr>
          <w:rFonts w:ascii="Times New Roman" w:hAnsi="Times New Roman" w:cs="Times New Roman"/>
          <w:i/>
          <w:iCs/>
          <w:sz w:val="24"/>
          <w:szCs w:val="24"/>
        </w:rPr>
        <w:t xml:space="preserve">The practice of rational emotive behaviour therapy </w:t>
      </w:r>
      <w:r w:rsidRPr="00AD65E2">
        <w:rPr>
          <w:rFonts w:ascii="Times New Roman" w:hAnsi="Times New Roman" w:cs="Times New Roman"/>
          <w:sz w:val="24"/>
          <w:szCs w:val="24"/>
        </w:rPr>
        <w:t>(2</w:t>
      </w:r>
      <w:r w:rsidRPr="00AD65E2">
        <w:rPr>
          <w:rFonts w:ascii="Times New Roman" w:hAnsi="Times New Roman" w:cs="Times New Roman"/>
          <w:sz w:val="24"/>
          <w:szCs w:val="24"/>
          <w:vertAlign w:val="superscript"/>
        </w:rPr>
        <w:t>nd</w:t>
      </w:r>
      <w:r w:rsidRPr="00AD65E2">
        <w:rPr>
          <w:rFonts w:ascii="Times New Roman" w:hAnsi="Times New Roman" w:cs="Times New Roman"/>
          <w:sz w:val="24"/>
          <w:szCs w:val="24"/>
        </w:rPr>
        <w:t xml:space="preserve"> ed.). Springer Publishing Co.</w:t>
      </w:r>
    </w:p>
    <w:p w14:paraId="12FBC59C" w14:textId="77777777" w:rsidR="008E3D37" w:rsidRPr="00AD65E2" w:rsidRDefault="008E3D37" w:rsidP="00746F47">
      <w:pPr>
        <w:spacing w:line="480" w:lineRule="auto"/>
        <w:ind w:left="720" w:hanging="720"/>
        <w:jc w:val="both"/>
        <w:rPr>
          <w:rFonts w:ascii="Times New Roman" w:hAnsi="Times New Roman" w:cs="Times New Roman"/>
          <w:sz w:val="24"/>
          <w:szCs w:val="24"/>
        </w:rPr>
      </w:pPr>
      <w:proofErr w:type="spellStart"/>
      <w:r w:rsidRPr="00AD65E2">
        <w:rPr>
          <w:rFonts w:ascii="Times New Roman" w:hAnsi="Times New Roman" w:cs="Times New Roman"/>
          <w:sz w:val="24"/>
          <w:szCs w:val="24"/>
        </w:rPr>
        <w:t>Fabrigar</w:t>
      </w:r>
      <w:proofErr w:type="spellEnd"/>
      <w:r w:rsidRPr="00AD65E2">
        <w:rPr>
          <w:rFonts w:ascii="Times New Roman" w:hAnsi="Times New Roman" w:cs="Times New Roman"/>
          <w:sz w:val="24"/>
          <w:szCs w:val="24"/>
        </w:rPr>
        <w:t xml:space="preserve">, L. R., Wegener, D. T., MacCallum, R. C., &amp; Strachan, E. J. (1999). Evaluating the use of exploratory factor analysis in psychological research. </w:t>
      </w:r>
      <w:r w:rsidRPr="00AD65E2">
        <w:rPr>
          <w:rFonts w:ascii="Times New Roman" w:hAnsi="Times New Roman" w:cs="Times New Roman"/>
          <w:i/>
          <w:iCs/>
          <w:sz w:val="24"/>
          <w:szCs w:val="24"/>
        </w:rPr>
        <w:t xml:space="preserve">Psychological Methods, 4, </w:t>
      </w:r>
      <w:r w:rsidRPr="00AD65E2">
        <w:rPr>
          <w:rFonts w:ascii="Times New Roman" w:hAnsi="Times New Roman" w:cs="Times New Roman"/>
          <w:sz w:val="24"/>
          <w:szCs w:val="24"/>
        </w:rPr>
        <w:t>272-299.</w:t>
      </w:r>
    </w:p>
    <w:p w14:paraId="1DCD9D96" w14:textId="48B34085" w:rsidR="00DD7E44" w:rsidRPr="00AD65E2" w:rsidRDefault="00FE5E09" w:rsidP="00746F4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Farooq, R. (2022). Heywood cases: Possible causes and solutions. </w:t>
      </w:r>
      <w:r w:rsidR="009641C5" w:rsidRPr="00AD65E2">
        <w:rPr>
          <w:rFonts w:ascii="Times New Roman" w:hAnsi="Times New Roman" w:cs="Times New Roman"/>
          <w:i/>
          <w:iCs/>
          <w:sz w:val="24"/>
          <w:szCs w:val="24"/>
        </w:rPr>
        <w:t xml:space="preserve">International Journal of Data Analysis Techniques &amp; Strategies, </w:t>
      </w:r>
      <w:r w:rsidR="00764EE3" w:rsidRPr="00AD65E2">
        <w:rPr>
          <w:rFonts w:ascii="Times New Roman" w:hAnsi="Times New Roman" w:cs="Times New Roman"/>
          <w:i/>
          <w:iCs/>
          <w:sz w:val="24"/>
          <w:szCs w:val="24"/>
        </w:rPr>
        <w:t xml:space="preserve">14, </w:t>
      </w:r>
      <w:r w:rsidR="00764EE3" w:rsidRPr="00AD65E2">
        <w:rPr>
          <w:rFonts w:ascii="Times New Roman" w:hAnsi="Times New Roman" w:cs="Times New Roman"/>
          <w:sz w:val="24"/>
          <w:szCs w:val="24"/>
        </w:rPr>
        <w:t>79-88.</w:t>
      </w:r>
    </w:p>
    <w:p w14:paraId="35F5CE11" w14:textId="7DB865FE" w:rsidR="00426C64" w:rsidRPr="00AD65E2" w:rsidRDefault="00426C64" w:rsidP="00746F4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Field, A. (2009). </w:t>
      </w:r>
      <w:r w:rsidRPr="00AD65E2">
        <w:rPr>
          <w:rFonts w:ascii="Times New Roman" w:hAnsi="Times New Roman" w:cs="Times New Roman"/>
          <w:i/>
          <w:iCs/>
          <w:sz w:val="24"/>
          <w:szCs w:val="24"/>
        </w:rPr>
        <w:t xml:space="preserve">Discovering statistics using IBM SPSS Statistics. </w:t>
      </w:r>
      <w:r w:rsidRPr="00AD65E2">
        <w:rPr>
          <w:rFonts w:ascii="Times New Roman" w:hAnsi="Times New Roman" w:cs="Times New Roman"/>
          <w:sz w:val="24"/>
          <w:szCs w:val="24"/>
        </w:rPr>
        <w:t>Sage.</w:t>
      </w:r>
    </w:p>
    <w:p w14:paraId="31EF25FD" w14:textId="77777777" w:rsidR="00426C64" w:rsidRPr="00AD65E2" w:rsidRDefault="00426C64" w:rsidP="00746F4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Fleeson, W., &amp; Noftle, E. E. (2009). In favour of the synthetic resolution to the person-situation debate. </w:t>
      </w:r>
      <w:r w:rsidRPr="00AD65E2">
        <w:rPr>
          <w:rFonts w:ascii="Times New Roman" w:hAnsi="Times New Roman" w:cs="Times New Roman"/>
          <w:i/>
          <w:iCs/>
          <w:sz w:val="24"/>
          <w:szCs w:val="24"/>
        </w:rPr>
        <w:t>Journal of Research in Personality, 43,</w:t>
      </w:r>
      <w:r w:rsidRPr="00AD65E2">
        <w:rPr>
          <w:rFonts w:ascii="Times New Roman" w:hAnsi="Times New Roman" w:cs="Times New Roman"/>
          <w:sz w:val="24"/>
          <w:szCs w:val="24"/>
        </w:rPr>
        <w:t xml:space="preserve"> 150–154.</w:t>
      </w:r>
    </w:p>
    <w:p w14:paraId="6CE4C33E" w14:textId="482309B9" w:rsidR="00204A04" w:rsidRPr="00AD65E2" w:rsidRDefault="002032B9" w:rsidP="00746F47">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lastRenderedPageBreak/>
        <w:t xml:space="preserve">Flora, D. B., &amp; Flake, J. K. (2017). The purpose and practice of Exploratory and Confirmatory Factor Analysis in </w:t>
      </w:r>
      <w:r w:rsidR="00ED6300" w:rsidRPr="00AD65E2">
        <w:rPr>
          <w:rFonts w:ascii="Times New Roman" w:hAnsi="Times New Roman" w:cs="Times New Roman"/>
          <w:sz w:val="24"/>
          <w:szCs w:val="24"/>
        </w:rPr>
        <w:t>p</w:t>
      </w:r>
      <w:r w:rsidRPr="00AD65E2">
        <w:rPr>
          <w:rFonts w:ascii="Times New Roman" w:hAnsi="Times New Roman" w:cs="Times New Roman"/>
          <w:sz w:val="24"/>
          <w:szCs w:val="24"/>
        </w:rPr>
        <w:t xml:space="preserve">sychological </w:t>
      </w:r>
      <w:r w:rsidR="00ED6300" w:rsidRPr="00AD65E2">
        <w:rPr>
          <w:rFonts w:ascii="Times New Roman" w:hAnsi="Times New Roman" w:cs="Times New Roman"/>
          <w:sz w:val="24"/>
          <w:szCs w:val="24"/>
        </w:rPr>
        <w:t>r</w:t>
      </w:r>
      <w:r w:rsidRPr="00AD65E2">
        <w:rPr>
          <w:rFonts w:ascii="Times New Roman" w:hAnsi="Times New Roman" w:cs="Times New Roman"/>
          <w:sz w:val="24"/>
          <w:szCs w:val="24"/>
        </w:rPr>
        <w:t xml:space="preserve">esearch: Decisions for </w:t>
      </w:r>
      <w:r w:rsidR="00ED6300" w:rsidRPr="00AD65E2">
        <w:rPr>
          <w:rFonts w:ascii="Times New Roman" w:hAnsi="Times New Roman" w:cs="Times New Roman"/>
          <w:sz w:val="24"/>
          <w:szCs w:val="24"/>
        </w:rPr>
        <w:t>s</w:t>
      </w:r>
      <w:r w:rsidRPr="00AD65E2">
        <w:rPr>
          <w:rFonts w:ascii="Times New Roman" w:hAnsi="Times New Roman" w:cs="Times New Roman"/>
          <w:sz w:val="24"/>
          <w:szCs w:val="24"/>
        </w:rPr>
        <w:t xml:space="preserve">cale </w:t>
      </w:r>
      <w:r w:rsidR="00ED6300" w:rsidRPr="00AD65E2">
        <w:rPr>
          <w:rFonts w:ascii="Times New Roman" w:hAnsi="Times New Roman" w:cs="Times New Roman"/>
          <w:sz w:val="24"/>
          <w:szCs w:val="24"/>
        </w:rPr>
        <w:t>d</w:t>
      </w:r>
      <w:r w:rsidRPr="00AD65E2">
        <w:rPr>
          <w:rFonts w:ascii="Times New Roman" w:hAnsi="Times New Roman" w:cs="Times New Roman"/>
          <w:sz w:val="24"/>
          <w:szCs w:val="24"/>
        </w:rPr>
        <w:t xml:space="preserve">evelopment and </w:t>
      </w:r>
      <w:r w:rsidR="00ED6300" w:rsidRPr="00AD65E2">
        <w:rPr>
          <w:rFonts w:ascii="Times New Roman" w:hAnsi="Times New Roman" w:cs="Times New Roman"/>
          <w:sz w:val="24"/>
          <w:szCs w:val="24"/>
        </w:rPr>
        <w:t>v</w:t>
      </w:r>
      <w:r w:rsidRPr="00AD65E2">
        <w:rPr>
          <w:rFonts w:ascii="Times New Roman" w:hAnsi="Times New Roman" w:cs="Times New Roman"/>
          <w:sz w:val="24"/>
          <w:szCs w:val="24"/>
        </w:rPr>
        <w:t>alidation</w:t>
      </w:r>
      <w:r w:rsidR="00ED6300" w:rsidRPr="00AD65E2">
        <w:rPr>
          <w:rFonts w:ascii="Times New Roman" w:hAnsi="Times New Roman" w:cs="Times New Roman"/>
          <w:sz w:val="24"/>
          <w:szCs w:val="24"/>
        </w:rPr>
        <w:t xml:space="preserve">. </w:t>
      </w:r>
      <w:r w:rsidR="00ED6300" w:rsidRPr="00AD65E2">
        <w:rPr>
          <w:rFonts w:ascii="Times New Roman" w:hAnsi="Times New Roman" w:cs="Times New Roman"/>
          <w:i/>
          <w:iCs/>
          <w:sz w:val="24"/>
          <w:szCs w:val="24"/>
        </w:rPr>
        <w:t xml:space="preserve">Canadian Journal of Behavioural Science, 49, </w:t>
      </w:r>
      <w:r w:rsidR="00ED6300" w:rsidRPr="00AD65E2">
        <w:rPr>
          <w:rFonts w:ascii="Times New Roman" w:hAnsi="Times New Roman" w:cs="Times New Roman"/>
          <w:sz w:val="24"/>
          <w:szCs w:val="24"/>
        </w:rPr>
        <w:t>78-88</w:t>
      </w:r>
      <w:r w:rsidR="008F0E71" w:rsidRPr="00AD65E2">
        <w:rPr>
          <w:rFonts w:ascii="Times New Roman" w:hAnsi="Times New Roman" w:cs="Times New Roman"/>
          <w:sz w:val="24"/>
          <w:szCs w:val="24"/>
        </w:rPr>
        <w:t>.</w:t>
      </w:r>
    </w:p>
    <w:p w14:paraId="3E911D26" w14:textId="77777777" w:rsidR="00426C64" w:rsidRPr="00AD65E2" w:rsidRDefault="00426C64"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Friesen, A. P., Devonport, T. J., &amp; Lane, A. M. (2017). Beyond the technical: The role of emotion regulation in lacrosse officiating. </w:t>
      </w:r>
      <w:r w:rsidRPr="00AD65E2">
        <w:rPr>
          <w:rFonts w:ascii="Times New Roman" w:hAnsi="Times New Roman" w:cs="Times New Roman"/>
          <w:i/>
          <w:iCs/>
          <w:sz w:val="24"/>
          <w:szCs w:val="24"/>
        </w:rPr>
        <w:t xml:space="preserve">Journal of Sports Sciences, 35, </w:t>
      </w:r>
      <w:r w:rsidRPr="00AD65E2">
        <w:rPr>
          <w:rFonts w:ascii="Times New Roman" w:hAnsi="Times New Roman" w:cs="Times New Roman"/>
          <w:sz w:val="24"/>
          <w:szCs w:val="24"/>
        </w:rPr>
        <w:t>579-586.</w:t>
      </w:r>
    </w:p>
    <w:p w14:paraId="60180428" w14:textId="77777777" w:rsidR="00426C64" w:rsidRPr="00AD65E2" w:rsidRDefault="00426C64"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Funder, D. C. (2006). Towards a resolution of the personality triad: Persons, situations, and behaviours. </w:t>
      </w:r>
      <w:r w:rsidRPr="00AD65E2">
        <w:rPr>
          <w:rFonts w:ascii="Times New Roman" w:hAnsi="Times New Roman" w:cs="Times New Roman"/>
          <w:i/>
          <w:iCs/>
          <w:sz w:val="24"/>
          <w:szCs w:val="24"/>
        </w:rPr>
        <w:t>Journal of Research in Personality, 40,</w:t>
      </w:r>
      <w:r w:rsidRPr="00AD65E2">
        <w:rPr>
          <w:rFonts w:ascii="Times New Roman" w:hAnsi="Times New Roman" w:cs="Times New Roman"/>
          <w:sz w:val="24"/>
          <w:szCs w:val="24"/>
        </w:rPr>
        <w:t xml:space="preserve"> 21–34.</w:t>
      </w:r>
    </w:p>
    <w:p w14:paraId="14646C11" w14:textId="77777777" w:rsidR="00426C64" w:rsidRPr="00AD65E2" w:rsidRDefault="00426C64"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Gomes, A. R., Fontes, L., Rodrigues, M., Dias, B. (2021). Burnout in referees: Relations with stress, cognitive appraisal, and emotions. </w:t>
      </w:r>
      <w:r w:rsidRPr="00AD65E2">
        <w:rPr>
          <w:rFonts w:ascii="Times New Roman" w:hAnsi="Times New Roman" w:cs="Times New Roman"/>
          <w:i/>
          <w:iCs/>
          <w:sz w:val="24"/>
          <w:szCs w:val="24"/>
        </w:rPr>
        <w:t xml:space="preserve">International Journal of Psychology &amp; Behaviour Analysis, 7, </w:t>
      </w:r>
      <w:r w:rsidRPr="00AD65E2">
        <w:rPr>
          <w:rFonts w:ascii="Times New Roman" w:hAnsi="Times New Roman" w:cs="Times New Roman"/>
          <w:sz w:val="24"/>
          <w:szCs w:val="24"/>
        </w:rPr>
        <w:t>1-7.</w:t>
      </w:r>
    </w:p>
    <w:p w14:paraId="66DE005D" w14:textId="1DD3A73F" w:rsidR="003D3F24" w:rsidRPr="00AD65E2" w:rsidRDefault="008432A7"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Graham, </w:t>
      </w:r>
      <w:r w:rsidR="00947F75" w:rsidRPr="00AD65E2">
        <w:rPr>
          <w:rFonts w:ascii="Times New Roman" w:hAnsi="Times New Roman" w:cs="Times New Roman"/>
          <w:sz w:val="24"/>
          <w:szCs w:val="24"/>
        </w:rPr>
        <w:t>J. M. (2006). Congeneric and (essentially) tau-equivalent estimates of score reliability what they</w:t>
      </w:r>
      <w:r w:rsidR="00C6171C" w:rsidRPr="00AD65E2">
        <w:rPr>
          <w:rFonts w:ascii="Times New Roman" w:hAnsi="Times New Roman" w:cs="Times New Roman"/>
          <w:sz w:val="24"/>
          <w:szCs w:val="24"/>
        </w:rPr>
        <w:t xml:space="preserve"> are and how to use them. </w:t>
      </w:r>
      <w:r w:rsidR="00C6171C" w:rsidRPr="00AD65E2">
        <w:rPr>
          <w:rFonts w:ascii="Times New Roman" w:hAnsi="Times New Roman" w:cs="Times New Roman"/>
          <w:i/>
          <w:iCs/>
          <w:sz w:val="24"/>
          <w:szCs w:val="24"/>
        </w:rPr>
        <w:t xml:space="preserve">Educational &amp; Psychological Measurement, 66, </w:t>
      </w:r>
      <w:r w:rsidR="00C6171C" w:rsidRPr="00AD65E2">
        <w:rPr>
          <w:rFonts w:ascii="Times New Roman" w:hAnsi="Times New Roman" w:cs="Times New Roman"/>
          <w:sz w:val="24"/>
          <w:szCs w:val="24"/>
        </w:rPr>
        <w:t>930-944.</w:t>
      </w:r>
    </w:p>
    <w:p w14:paraId="6B92937A" w14:textId="77777777" w:rsidR="00426C64" w:rsidRPr="00AD65E2" w:rsidRDefault="00426C64"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Grant, J. S., &amp; Davis, L. L. (1997). Selection and use of content experts for instrument development. </w:t>
      </w:r>
      <w:r w:rsidRPr="00AD65E2">
        <w:rPr>
          <w:rFonts w:ascii="Times New Roman" w:hAnsi="Times New Roman" w:cs="Times New Roman"/>
          <w:i/>
          <w:iCs/>
          <w:sz w:val="24"/>
          <w:szCs w:val="24"/>
        </w:rPr>
        <w:t>Research in Nursing &amp; Health, 20,</w:t>
      </w:r>
      <w:r w:rsidRPr="00AD65E2">
        <w:rPr>
          <w:rFonts w:ascii="Times New Roman" w:hAnsi="Times New Roman" w:cs="Times New Roman"/>
          <w:sz w:val="24"/>
          <w:szCs w:val="24"/>
        </w:rPr>
        <w:t xml:space="preserve"> 269–274.</w:t>
      </w:r>
    </w:p>
    <w:p w14:paraId="3B7D41A9" w14:textId="17EFC340" w:rsidR="00A47159" w:rsidRPr="00AD65E2" w:rsidRDefault="004462C5"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Green</w:t>
      </w:r>
      <w:r w:rsidR="00C0760F" w:rsidRPr="00AD65E2">
        <w:rPr>
          <w:rFonts w:ascii="Times New Roman" w:hAnsi="Times New Roman" w:cs="Times New Roman"/>
          <w:sz w:val="24"/>
          <w:szCs w:val="24"/>
        </w:rPr>
        <w:t>, S. B. &amp; Yang, Y. (2009)</w:t>
      </w:r>
      <w:r w:rsidR="00E17EAC" w:rsidRPr="00AD65E2">
        <w:rPr>
          <w:rFonts w:ascii="Times New Roman" w:hAnsi="Times New Roman" w:cs="Times New Roman"/>
          <w:sz w:val="24"/>
          <w:szCs w:val="24"/>
        </w:rPr>
        <w:t>. Commentary cautionary tale</w:t>
      </w:r>
      <w:r w:rsidR="00511A8A" w:rsidRPr="00AD65E2">
        <w:rPr>
          <w:rFonts w:ascii="Times New Roman" w:hAnsi="Times New Roman" w:cs="Times New Roman"/>
          <w:sz w:val="24"/>
          <w:szCs w:val="24"/>
        </w:rPr>
        <w:t xml:space="preserve">. </w:t>
      </w:r>
      <w:r w:rsidR="00511A8A" w:rsidRPr="00AD65E2">
        <w:rPr>
          <w:rFonts w:ascii="Times New Roman" w:hAnsi="Times New Roman" w:cs="Times New Roman"/>
          <w:i/>
          <w:iCs/>
          <w:sz w:val="24"/>
          <w:szCs w:val="24"/>
        </w:rPr>
        <w:t xml:space="preserve">Psychometrika, 74, </w:t>
      </w:r>
      <w:r w:rsidR="00511A8A" w:rsidRPr="00AD65E2">
        <w:rPr>
          <w:rFonts w:ascii="Times New Roman" w:hAnsi="Times New Roman" w:cs="Times New Roman"/>
          <w:sz w:val="24"/>
          <w:szCs w:val="24"/>
        </w:rPr>
        <w:t>121-135.</w:t>
      </w:r>
    </w:p>
    <w:p w14:paraId="71309E36" w14:textId="77777777" w:rsidR="00426C64" w:rsidRPr="00AD65E2" w:rsidRDefault="00426C64" w:rsidP="009852CA">
      <w:pPr>
        <w:spacing w:line="480" w:lineRule="auto"/>
        <w:ind w:left="720" w:hanging="720"/>
        <w:jc w:val="both"/>
        <w:rPr>
          <w:rFonts w:ascii="Times New Roman" w:hAnsi="Times New Roman" w:cs="Times New Roman"/>
          <w:sz w:val="24"/>
          <w:szCs w:val="24"/>
          <w:lang w:val="en-CA"/>
        </w:rPr>
      </w:pPr>
      <w:r w:rsidRPr="00AD65E2">
        <w:rPr>
          <w:rFonts w:ascii="Times New Roman" w:hAnsi="Times New Roman" w:cs="Times New Roman"/>
          <w:sz w:val="24"/>
          <w:szCs w:val="24"/>
        </w:rPr>
        <w:t xml:space="preserve">Guillén, F., &amp; Feltz, D. L. (2011). A conceptual model of referee efficacy. </w:t>
      </w:r>
      <w:r w:rsidRPr="00AD65E2">
        <w:rPr>
          <w:rFonts w:ascii="Times New Roman" w:hAnsi="Times New Roman" w:cs="Times New Roman"/>
          <w:i/>
          <w:iCs/>
          <w:sz w:val="24"/>
          <w:szCs w:val="24"/>
        </w:rPr>
        <w:t xml:space="preserve">Frontiers in Psychology, 2, </w:t>
      </w:r>
      <w:r w:rsidRPr="00AD65E2">
        <w:rPr>
          <w:rFonts w:ascii="Times New Roman" w:hAnsi="Times New Roman" w:cs="Times New Roman"/>
          <w:sz w:val="24"/>
          <w:szCs w:val="24"/>
        </w:rPr>
        <w:t xml:space="preserve">DOI: 10.3389/fpsyg.2011.00025 </w:t>
      </w:r>
    </w:p>
    <w:p w14:paraId="71327739" w14:textId="77777777" w:rsidR="00426C64" w:rsidRPr="00AD65E2" w:rsidRDefault="00426C64" w:rsidP="009852CA">
      <w:pPr>
        <w:spacing w:line="480" w:lineRule="auto"/>
        <w:ind w:left="720" w:hanging="720"/>
        <w:jc w:val="both"/>
        <w:rPr>
          <w:rFonts w:ascii="Times New Roman" w:hAnsi="Times New Roman" w:cs="Times New Roman"/>
          <w:sz w:val="24"/>
          <w:szCs w:val="24"/>
          <w:lang w:val="en-CA"/>
        </w:rPr>
      </w:pPr>
      <w:r w:rsidRPr="00AD65E2">
        <w:rPr>
          <w:rFonts w:ascii="Times New Roman" w:hAnsi="Times New Roman" w:cs="Times New Roman"/>
          <w:sz w:val="24"/>
          <w:szCs w:val="24"/>
          <w:lang w:val="en-CA"/>
        </w:rPr>
        <w:t xml:space="preserve">Hancock, D. J., Bennett, S., Roaten, H., Chapman, K., &amp; Stanley, C. (2021). An analysis of literature on sport officiating research. </w:t>
      </w:r>
      <w:r w:rsidRPr="00AD65E2">
        <w:rPr>
          <w:rFonts w:ascii="Times New Roman" w:hAnsi="Times New Roman" w:cs="Times New Roman"/>
          <w:i/>
          <w:iCs/>
          <w:sz w:val="24"/>
          <w:szCs w:val="24"/>
          <w:lang w:val="en-CA"/>
        </w:rPr>
        <w:t xml:space="preserve">Research Quarterly for Exercise &amp; Sport, 92, </w:t>
      </w:r>
      <w:r w:rsidRPr="00AD65E2">
        <w:rPr>
          <w:rFonts w:ascii="Times New Roman" w:hAnsi="Times New Roman" w:cs="Times New Roman"/>
          <w:sz w:val="24"/>
          <w:szCs w:val="24"/>
          <w:lang w:val="en-CA"/>
        </w:rPr>
        <w:t>607-617.</w:t>
      </w:r>
    </w:p>
    <w:p w14:paraId="3814BE6B" w14:textId="77777777" w:rsidR="00426C64" w:rsidRPr="00AD65E2" w:rsidRDefault="00426C64"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Helsen, W., &amp; </w:t>
      </w:r>
      <w:proofErr w:type="spellStart"/>
      <w:r w:rsidRPr="00AD65E2">
        <w:rPr>
          <w:rFonts w:ascii="Times New Roman" w:hAnsi="Times New Roman" w:cs="Times New Roman"/>
          <w:sz w:val="24"/>
          <w:szCs w:val="24"/>
        </w:rPr>
        <w:t>Bultynck</w:t>
      </w:r>
      <w:proofErr w:type="spellEnd"/>
      <w:r w:rsidRPr="00AD65E2">
        <w:rPr>
          <w:rFonts w:ascii="Times New Roman" w:hAnsi="Times New Roman" w:cs="Times New Roman"/>
          <w:sz w:val="24"/>
          <w:szCs w:val="24"/>
        </w:rPr>
        <w:t xml:space="preserve">, J-B. (2004). Physical and perceptual-cognitive demands of top-class refereeing in association football. </w:t>
      </w:r>
      <w:r w:rsidRPr="00AD65E2">
        <w:rPr>
          <w:rFonts w:ascii="Times New Roman" w:hAnsi="Times New Roman" w:cs="Times New Roman"/>
          <w:i/>
          <w:iCs/>
          <w:sz w:val="24"/>
          <w:szCs w:val="24"/>
        </w:rPr>
        <w:t xml:space="preserve">Journal of Sports Sciences, 22, </w:t>
      </w:r>
      <w:r w:rsidRPr="00AD65E2">
        <w:rPr>
          <w:rFonts w:ascii="Times New Roman" w:hAnsi="Times New Roman" w:cs="Times New Roman"/>
          <w:sz w:val="24"/>
          <w:szCs w:val="24"/>
        </w:rPr>
        <w:t>179-189.</w:t>
      </w:r>
    </w:p>
    <w:p w14:paraId="0ED9DA54" w14:textId="77777777" w:rsidR="00426C64" w:rsidRPr="00AD65E2" w:rsidRDefault="00426C64"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lastRenderedPageBreak/>
        <w:t xml:space="preserve">Hill, D. M., Matthews, N., &amp; Senior, R. (2016). The psychological characteristics of performance under pressure in professional rugby union referees. </w:t>
      </w:r>
      <w:r w:rsidRPr="00AD65E2">
        <w:rPr>
          <w:rFonts w:ascii="Times New Roman" w:hAnsi="Times New Roman" w:cs="Times New Roman"/>
          <w:i/>
          <w:iCs/>
          <w:sz w:val="24"/>
          <w:szCs w:val="24"/>
        </w:rPr>
        <w:t xml:space="preserve">The Sport Psychologist, 30, </w:t>
      </w:r>
      <w:r w:rsidRPr="00AD65E2">
        <w:rPr>
          <w:rFonts w:ascii="Times New Roman" w:hAnsi="Times New Roman" w:cs="Times New Roman"/>
          <w:sz w:val="24"/>
          <w:szCs w:val="24"/>
        </w:rPr>
        <w:t>1-32.</w:t>
      </w:r>
    </w:p>
    <w:p w14:paraId="7AF5CD76" w14:textId="60908588" w:rsidR="00493BD1" w:rsidRPr="00AD65E2" w:rsidRDefault="00493BD1"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Hollon, S. D., &amp; Kendall, P. C. (1980). Cognitive self-statements in depression: Development of an Automatic Thoughts Questionnaire</w:t>
      </w:r>
      <w:r w:rsidR="00BD1F8E" w:rsidRPr="00AD65E2">
        <w:rPr>
          <w:rFonts w:ascii="Times New Roman" w:hAnsi="Times New Roman" w:cs="Times New Roman"/>
          <w:sz w:val="24"/>
          <w:szCs w:val="24"/>
        </w:rPr>
        <w:t xml:space="preserve">. </w:t>
      </w:r>
      <w:r w:rsidRPr="00AD65E2">
        <w:rPr>
          <w:rFonts w:ascii="Times New Roman" w:hAnsi="Times New Roman" w:cs="Times New Roman"/>
          <w:i/>
          <w:iCs/>
          <w:sz w:val="24"/>
          <w:szCs w:val="24"/>
        </w:rPr>
        <w:t xml:space="preserve">Cognitive Therapy </w:t>
      </w:r>
      <w:r w:rsidR="00BD1F8E" w:rsidRPr="00AD65E2">
        <w:rPr>
          <w:rFonts w:ascii="Times New Roman" w:hAnsi="Times New Roman" w:cs="Times New Roman"/>
          <w:i/>
          <w:iCs/>
          <w:sz w:val="24"/>
          <w:szCs w:val="24"/>
        </w:rPr>
        <w:t>&amp;</w:t>
      </w:r>
      <w:r w:rsidRPr="00AD65E2">
        <w:rPr>
          <w:rFonts w:ascii="Times New Roman" w:hAnsi="Times New Roman" w:cs="Times New Roman"/>
          <w:i/>
          <w:iCs/>
          <w:sz w:val="24"/>
          <w:szCs w:val="24"/>
        </w:rPr>
        <w:t xml:space="preserve"> Research,</w:t>
      </w:r>
      <w:r w:rsidR="00BD1F8E" w:rsidRPr="00AD65E2">
        <w:rPr>
          <w:rFonts w:ascii="Times New Roman" w:hAnsi="Times New Roman" w:cs="Times New Roman"/>
          <w:i/>
          <w:iCs/>
          <w:sz w:val="24"/>
          <w:szCs w:val="24"/>
        </w:rPr>
        <w:t xml:space="preserve"> </w:t>
      </w:r>
      <w:r w:rsidRPr="00AD65E2">
        <w:rPr>
          <w:rFonts w:ascii="Times New Roman" w:hAnsi="Times New Roman" w:cs="Times New Roman"/>
          <w:i/>
          <w:iCs/>
          <w:sz w:val="24"/>
          <w:szCs w:val="24"/>
        </w:rPr>
        <w:t>4,</w:t>
      </w:r>
      <w:r w:rsidRPr="00AD65E2">
        <w:rPr>
          <w:rFonts w:ascii="Times New Roman" w:hAnsi="Times New Roman" w:cs="Times New Roman"/>
          <w:sz w:val="24"/>
          <w:szCs w:val="24"/>
        </w:rPr>
        <w:t xml:space="preserve"> 383-395.</w:t>
      </w:r>
    </w:p>
    <w:p w14:paraId="5699789E" w14:textId="62EF09C1" w:rsidR="00426C64" w:rsidRPr="00AD65E2" w:rsidRDefault="00426C64"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Hu, L., &amp; Bentler, P. M. (1999). Cutoff criteria for fit indexes in covariance structure analysis: Conventional criteria versus new alternatives. </w:t>
      </w:r>
      <w:r w:rsidRPr="00AD65E2">
        <w:rPr>
          <w:rFonts w:ascii="Times New Roman" w:hAnsi="Times New Roman" w:cs="Times New Roman"/>
          <w:i/>
          <w:iCs/>
          <w:sz w:val="24"/>
          <w:szCs w:val="24"/>
        </w:rPr>
        <w:t xml:space="preserve">Structural Equation </w:t>
      </w:r>
      <w:r w:rsidR="007A153A" w:rsidRPr="00AD65E2">
        <w:rPr>
          <w:rFonts w:ascii="Times New Roman" w:hAnsi="Times New Roman" w:cs="Times New Roman"/>
          <w:i/>
          <w:iCs/>
          <w:sz w:val="24"/>
          <w:szCs w:val="24"/>
        </w:rPr>
        <w:t>Modelling</w:t>
      </w:r>
      <w:r w:rsidRPr="00AD65E2">
        <w:rPr>
          <w:rFonts w:ascii="Times New Roman" w:hAnsi="Times New Roman" w:cs="Times New Roman"/>
          <w:i/>
          <w:iCs/>
          <w:sz w:val="24"/>
          <w:szCs w:val="24"/>
        </w:rPr>
        <w:t xml:space="preserve">: A Multidisciplinary Journal, 6, </w:t>
      </w:r>
      <w:r w:rsidRPr="00AD65E2">
        <w:rPr>
          <w:rFonts w:ascii="Times New Roman" w:hAnsi="Times New Roman" w:cs="Times New Roman"/>
          <w:sz w:val="24"/>
          <w:szCs w:val="24"/>
        </w:rPr>
        <w:t>1–55.</w:t>
      </w:r>
    </w:p>
    <w:p w14:paraId="58B536C4" w14:textId="77777777" w:rsidR="00426C64" w:rsidRPr="00AD65E2" w:rsidRDefault="00426C64" w:rsidP="009852CA">
      <w:pPr>
        <w:spacing w:line="480" w:lineRule="auto"/>
        <w:ind w:left="720" w:hanging="720"/>
        <w:jc w:val="both"/>
        <w:rPr>
          <w:rFonts w:ascii="Times New Roman" w:hAnsi="Times New Roman" w:cs="Times New Roman"/>
          <w:i/>
          <w:iCs/>
          <w:sz w:val="24"/>
          <w:szCs w:val="24"/>
        </w:rPr>
      </w:pPr>
      <w:r w:rsidRPr="00AD65E2">
        <w:rPr>
          <w:rFonts w:ascii="Times New Roman" w:hAnsi="Times New Roman" w:cs="Times New Roman"/>
          <w:sz w:val="24"/>
          <w:szCs w:val="24"/>
        </w:rPr>
        <w:t xml:space="preserve">Hughes, R. A., Heron, J., Sterne, J. A. C., &amp; Tilling, K. (2019). Accounting for missing data in statistical analyses: Multiple imputation is not always the answer. </w:t>
      </w:r>
      <w:r w:rsidRPr="00AD65E2">
        <w:rPr>
          <w:rFonts w:ascii="Times New Roman" w:hAnsi="Times New Roman" w:cs="Times New Roman"/>
          <w:i/>
          <w:iCs/>
          <w:sz w:val="24"/>
          <w:szCs w:val="24"/>
        </w:rPr>
        <w:t xml:space="preserve">International Journal of Epidemiology, </w:t>
      </w:r>
    </w:p>
    <w:p w14:paraId="3B02D039" w14:textId="77777777" w:rsidR="00426C64" w:rsidRPr="00AD65E2" w:rsidRDefault="00426C64" w:rsidP="009852CA">
      <w:pPr>
        <w:spacing w:line="480" w:lineRule="auto"/>
        <w:ind w:left="720" w:hanging="720"/>
        <w:jc w:val="both"/>
        <w:rPr>
          <w:rFonts w:ascii="Times New Roman" w:hAnsi="Times New Roman" w:cs="Times New Roman"/>
          <w:i/>
          <w:iCs/>
          <w:sz w:val="24"/>
          <w:szCs w:val="24"/>
        </w:rPr>
      </w:pPr>
      <w:r w:rsidRPr="00AD65E2">
        <w:rPr>
          <w:rFonts w:ascii="Times New Roman" w:hAnsi="Times New Roman" w:cs="Times New Roman"/>
          <w:sz w:val="24"/>
          <w:szCs w:val="24"/>
        </w:rPr>
        <w:t xml:space="preserve">Hyland, P., Shevlin, M., Adamson, G., &amp; </w:t>
      </w:r>
      <w:proofErr w:type="spellStart"/>
      <w:r w:rsidRPr="00AD65E2">
        <w:rPr>
          <w:rFonts w:ascii="Times New Roman" w:hAnsi="Times New Roman" w:cs="Times New Roman"/>
          <w:sz w:val="24"/>
          <w:szCs w:val="24"/>
        </w:rPr>
        <w:t>Boduszek</w:t>
      </w:r>
      <w:proofErr w:type="spellEnd"/>
      <w:r w:rsidRPr="00AD65E2">
        <w:rPr>
          <w:rFonts w:ascii="Times New Roman" w:hAnsi="Times New Roman" w:cs="Times New Roman"/>
          <w:sz w:val="24"/>
          <w:szCs w:val="24"/>
        </w:rPr>
        <w:t xml:space="preserve">, D. (2013). Irrational beliefs in posttraumatic stress responses: A rational emotive behaviour therapy approach. </w:t>
      </w:r>
      <w:r w:rsidRPr="00AD65E2">
        <w:rPr>
          <w:rFonts w:ascii="Times New Roman" w:hAnsi="Times New Roman" w:cs="Times New Roman"/>
          <w:i/>
          <w:iCs/>
          <w:sz w:val="24"/>
          <w:szCs w:val="24"/>
        </w:rPr>
        <w:t xml:space="preserve">Journal of Loss &amp; Trauma, 20, </w:t>
      </w:r>
      <w:r w:rsidRPr="00AD65E2">
        <w:rPr>
          <w:rFonts w:ascii="Times New Roman" w:hAnsi="Times New Roman" w:cs="Times New Roman"/>
          <w:sz w:val="24"/>
          <w:szCs w:val="24"/>
        </w:rPr>
        <w:t>171-188.</w:t>
      </w:r>
      <w:r w:rsidRPr="00AD65E2">
        <w:rPr>
          <w:rFonts w:ascii="Times New Roman" w:hAnsi="Times New Roman" w:cs="Times New Roman"/>
          <w:i/>
          <w:iCs/>
          <w:sz w:val="24"/>
          <w:szCs w:val="24"/>
        </w:rPr>
        <w:t xml:space="preserve"> </w:t>
      </w:r>
    </w:p>
    <w:p w14:paraId="75FAFE6F" w14:textId="77777777" w:rsidR="00426C64" w:rsidRPr="00AD65E2" w:rsidRDefault="00426C64"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Jackson, D. L., Gillaspy Jr, J. A., &amp; Purc-Stephenson, R. (2009). Reporting practices in confirmatory factor analysis: An overview and some recommendations. </w:t>
      </w:r>
      <w:r w:rsidRPr="00AD65E2">
        <w:rPr>
          <w:rFonts w:ascii="Times New Roman" w:hAnsi="Times New Roman" w:cs="Times New Roman"/>
          <w:i/>
          <w:iCs/>
          <w:sz w:val="24"/>
          <w:szCs w:val="24"/>
        </w:rPr>
        <w:t xml:space="preserve">Psychological Methods, 14, </w:t>
      </w:r>
      <w:r w:rsidRPr="00AD65E2">
        <w:rPr>
          <w:rFonts w:ascii="Times New Roman" w:hAnsi="Times New Roman" w:cs="Times New Roman"/>
          <w:sz w:val="24"/>
          <w:szCs w:val="24"/>
        </w:rPr>
        <w:t>6-23.</w:t>
      </w:r>
    </w:p>
    <w:p w14:paraId="38FFDF76" w14:textId="77777777" w:rsidR="00426C64" w:rsidRPr="00AD65E2" w:rsidRDefault="00426C64"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Jarrett, T. A. (2013). Warrior resilience and thriving (WRT): Rational emotive behaviour therapy (REBT) as a resiliency and thriving foundation to prepare warriors and their families for combat deployment and posttraumatic growth in Operation Iraqi Freedom, 2005-2009. </w:t>
      </w:r>
      <w:r w:rsidRPr="00AD65E2">
        <w:rPr>
          <w:rFonts w:ascii="Times New Roman" w:hAnsi="Times New Roman" w:cs="Times New Roman"/>
          <w:i/>
          <w:iCs/>
          <w:sz w:val="24"/>
          <w:szCs w:val="24"/>
        </w:rPr>
        <w:t xml:space="preserve">Journal of Rational-Emotive &amp; Cognitive Behaviour Therapy, 31, </w:t>
      </w:r>
      <w:r w:rsidRPr="00AD65E2">
        <w:rPr>
          <w:rFonts w:ascii="Times New Roman" w:hAnsi="Times New Roman" w:cs="Times New Roman"/>
          <w:sz w:val="24"/>
          <w:szCs w:val="24"/>
        </w:rPr>
        <w:t>93-107.</w:t>
      </w:r>
    </w:p>
    <w:p w14:paraId="4B2C8483" w14:textId="77777777" w:rsidR="00426C64" w:rsidRPr="00AD65E2" w:rsidRDefault="00426C64"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lastRenderedPageBreak/>
        <w:t>Jordana, A., Turner, M. J., Ramis, Y., &amp; Torregrossa, M. (2020): A systematic mapping review on the use of Rational Emotive Behaviour Therapy (REBT) with athletes</w:t>
      </w:r>
      <w:r w:rsidRPr="00AD65E2">
        <w:rPr>
          <w:rFonts w:ascii="Times New Roman" w:hAnsi="Times New Roman" w:cs="Times New Roman"/>
          <w:i/>
          <w:iCs/>
          <w:sz w:val="24"/>
          <w:szCs w:val="24"/>
        </w:rPr>
        <w:t xml:space="preserve">. International Review of Sport and Exercise Psychology, </w:t>
      </w:r>
      <w:r w:rsidRPr="00AD65E2">
        <w:rPr>
          <w:rFonts w:ascii="Times New Roman" w:hAnsi="Times New Roman" w:cs="Times New Roman"/>
          <w:sz w:val="24"/>
          <w:szCs w:val="24"/>
        </w:rPr>
        <w:t>DOI: 10.1080/1750984X.2020.1836673</w:t>
      </w:r>
    </w:p>
    <w:p w14:paraId="67889328" w14:textId="7FBAA630" w:rsidR="00F95A96" w:rsidRPr="00AD65E2" w:rsidRDefault="00F95A96"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Jung, S., &amp; Takane, Y. (2008). Regularized exploratory factor analysis</w:t>
      </w:r>
      <w:r w:rsidR="00E56C06" w:rsidRPr="00AD65E2">
        <w:rPr>
          <w:rFonts w:ascii="Times New Roman" w:hAnsi="Times New Roman" w:cs="Times New Roman"/>
          <w:sz w:val="24"/>
          <w:szCs w:val="24"/>
        </w:rPr>
        <w:t xml:space="preserve">. In K. </w:t>
      </w:r>
      <w:proofErr w:type="spellStart"/>
      <w:r w:rsidR="00E56C06" w:rsidRPr="00AD65E2">
        <w:rPr>
          <w:rFonts w:ascii="Times New Roman" w:hAnsi="Times New Roman" w:cs="Times New Roman"/>
          <w:sz w:val="24"/>
          <w:szCs w:val="24"/>
        </w:rPr>
        <w:t>Shigemasu</w:t>
      </w:r>
      <w:proofErr w:type="spellEnd"/>
      <w:r w:rsidR="00E56C06" w:rsidRPr="00AD65E2">
        <w:rPr>
          <w:rFonts w:ascii="Times New Roman" w:hAnsi="Times New Roman" w:cs="Times New Roman"/>
          <w:sz w:val="24"/>
          <w:szCs w:val="24"/>
        </w:rPr>
        <w:t xml:space="preserve">, A. Okada, T. Imaizumi, &amp; T. Hoshino (Eds.). </w:t>
      </w:r>
      <w:r w:rsidR="00E56C06" w:rsidRPr="00AD65E2">
        <w:rPr>
          <w:rFonts w:ascii="Times New Roman" w:hAnsi="Times New Roman" w:cs="Times New Roman"/>
          <w:i/>
          <w:iCs/>
          <w:sz w:val="24"/>
          <w:szCs w:val="24"/>
        </w:rPr>
        <w:t>New Trends in Psychometrics</w:t>
      </w:r>
      <w:r w:rsidR="00F94BFA" w:rsidRPr="00AD65E2">
        <w:rPr>
          <w:rFonts w:ascii="Times New Roman" w:hAnsi="Times New Roman" w:cs="Times New Roman"/>
          <w:i/>
          <w:iCs/>
          <w:sz w:val="24"/>
          <w:szCs w:val="24"/>
        </w:rPr>
        <w:t xml:space="preserve"> </w:t>
      </w:r>
      <w:r w:rsidR="00F94BFA" w:rsidRPr="00AD65E2">
        <w:rPr>
          <w:rFonts w:ascii="Times New Roman" w:hAnsi="Times New Roman" w:cs="Times New Roman"/>
          <w:sz w:val="24"/>
          <w:szCs w:val="24"/>
        </w:rPr>
        <w:t>(pp. 141-149). University Academic Press.</w:t>
      </w:r>
    </w:p>
    <w:p w14:paraId="16BB841C" w14:textId="755E8BDE" w:rsidR="0082074D" w:rsidRPr="00AD65E2" w:rsidRDefault="001C0A9D"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Kaiser, H. F. (1974). An index of factorial simplicity. </w:t>
      </w:r>
      <w:r w:rsidRPr="00AD65E2">
        <w:rPr>
          <w:rFonts w:ascii="Times New Roman" w:hAnsi="Times New Roman" w:cs="Times New Roman"/>
          <w:i/>
          <w:iCs/>
          <w:sz w:val="24"/>
          <w:szCs w:val="24"/>
        </w:rPr>
        <w:t xml:space="preserve">Psychometrika, 39, </w:t>
      </w:r>
      <w:r w:rsidRPr="00AD65E2">
        <w:rPr>
          <w:rFonts w:ascii="Times New Roman" w:hAnsi="Times New Roman" w:cs="Times New Roman"/>
          <w:sz w:val="24"/>
          <w:szCs w:val="24"/>
        </w:rPr>
        <w:t>31-36.</w:t>
      </w:r>
    </w:p>
    <w:p w14:paraId="075FA612" w14:textId="139B02FC" w:rsidR="002A53DC" w:rsidRPr="00AD65E2" w:rsidRDefault="006336CC"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Kang, H. (</w:t>
      </w:r>
      <w:r w:rsidR="002A18AB" w:rsidRPr="00AD65E2">
        <w:rPr>
          <w:rFonts w:ascii="Times New Roman" w:hAnsi="Times New Roman" w:cs="Times New Roman"/>
          <w:sz w:val="24"/>
          <w:szCs w:val="24"/>
        </w:rPr>
        <w:t xml:space="preserve">2021). Sample size determination and power analysis using the G*Power software. </w:t>
      </w:r>
      <w:r w:rsidR="002A18AB" w:rsidRPr="00AD65E2">
        <w:rPr>
          <w:rFonts w:ascii="Times New Roman" w:hAnsi="Times New Roman" w:cs="Times New Roman"/>
          <w:i/>
          <w:iCs/>
          <w:sz w:val="24"/>
          <w:szCs w:val="24"/>
        </w:rPr>
        <w:t>Journal of Education Evaluation for Health Professions</w:t>
      </w:r>
      <w:r w:rsidR="004C4FCE" w:rsidRPr="00AD65E2">
        <w:rPr>
          <w:rFonts w:ascii="Times New Roman" w:hAnsi="Times New Roman" w:cs="Times New Roman"/>
          <w:i/>
          <w:iCs/>
          <w:sz w:val="24"/>
          <w:szCs w:val="24"/>
        </w:rPr>
        <w:t xml:space="preserve">, 18, </w:t>
      </w:r>
      <w:proofErr w:type="spellStart"/>
      <w:r w:rsidR="004C4FCE" w:rsidRPr="00AD65E2">
        <w:rPr>
          <w:rFonts w:ascii="Times New Roman" w:hAnsi="Times New Roman" w:cs="Times New Roman"/>
          <w:sz w:val="24"/>
          <w:szCs w:val="24"/>
        </w:rPr>
        <w:t>doi</w:t>
      </w:r>
      <w:proofErr w:type="spellEnd"/>
      <w:r w:rsidR="004C4FCE" w:rsidRPr="00AD65E2">
        <w:rPr>
          <w:rFonts w:ascii="Times New Roman" w:hAnsi="Times New Roman" w:cs="Times New Roman"/>
          <w:sz w:val="24"/>
          <w:szCs w:val="24"/>
        </w:rPr>
        <w:t>: </w:t>
      </w:r>
      <w:hyperlink r:id="rId15" w:tgtFrame="_blank" w:history="1">
        <w:r w:rsidR="004C4FCE" w:rsidRPr="00AD65E2">
          <w:rPr>
            <w:rStyle w:val="Hyperlink"/>
            <w:rFonts w:ascii="Times New Roman" w:hAnsi="Times New Roman" w:cs="Times New Roman"/>
            <w:color w:val="auto"/>
            <w:sz w:val="24"/>
            <w:szCs w:val="24"/>
          </w:rPr>
          <w:t>10.3352/jeehp.2021.18.17</w:t>
        </w:r>
      </w:hyperlink>
    </w:p>
    <w:p w14:paraId="4D5AE5C8" w14:textId="55C366B5" w:rsidR="002F13A9" w:rsidRPr="00AD65E2" w:rsidRDefault="00B10B69"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Kennedy, I. (</w:t>
      </w:r>
      <w:r w:rsidR="00653B74" w:rsidRPr="00AD65E2">
        <w:rPr>
          <w:rFonts w:ascii="Times New Roman" w:hAnsi="Times New Roman" w:cs="Times New Roman"/>
          <w:sz w:val="24"/>
          <w:szCs w:val="24"/>
        </w:rPr>
        <w:t xml:space="preserve">2022). Sample size determination in test-retest and Cronbach alpha reliability estimates. </w:t>
      </w:r>
      <w:r w:rsidR="00C613B2" w:rsidRPr="00AD65E2">
        <w:rPr>
          <w:rFonts w:ascii="Times New Roman" w:hAnsi="Times New Roman" w:cs="Times New Roman"/>
          <w:i/>
          <w:iCs/>
          <w:sz w:val="24"/>
          <w:szCs w:val="24"/>
        </w:rPr>
        <w:t xml:space="preserve">British Journal of Contemporary Education, </w:t>
      </w:r>
      <w:r w:rsidR="008658DE" w:rsidRPr="00AD65E2">
        <w:rPr>
          <w:rFonts w:ascii="Times New Roman" w:hAnsi="Times New Roman" w:cs="Times New Roman"/>
          <w:i/>
          <w:iCs/>
          <w:sz w:val="24"/>
          <w:szCs w:val="24"/>
        </w:rPr>
        <w:t xml:space="preserve">2, </w:t>
      </w:r>
      <w:r w:rsidR="008658DE" w:rsidRPr="00AD65E2">
        <w:rPr>
          <w:rFonts w:ascii="Times New Roman" w:hAnsi="Times New Roman" w:cs="Times New Roman"/>
          <w:sz w:val="24"/>
          <w:szCs w:val="24"/>
        </w:rPr>
        <w:t>17-29.</w:t>
      </w:r>
    </w:p>
    <w:p w14:paraId="05E47CD8" w14:textId="77777777" w:rsidR="00426C64" w:rsidRPr="00AD65E2" w:rsidRDefault="00426C64" w:rsidP="009852CA">
      <w:pPr>
        <w:spacing w:line="480" w:lineRule="auto"/>
        <w:ind w:left="720" w:hanging="720"/>
        <w:jc w:val="both"/>
        <w:rPr>
          <w:rFonts w:ascii="Times New Roman" w:hAnsi="Times New Roman" w:cs="Times New Roman"/>
          <w:sz w:val="24"/>
          <w:szCs w:val="24"/>
        </w:rPr>
      </w:pPr>
      <w:proofErr w:type="spellStart"/>
      <w:r w:rsidRPr="00AD65E2">
        <w:rPr>
          <w:rFonts w:ascii="Times New Roman" w:hAnsi="Times New Roman" w:cs="Times New Roman"/>
          <w:sz w:val="24"/>
          <w:szCs w:val="24"/>
        </w:rPr>
        <w:t>Klockare</w:t>
      </w:r>
      <w:proofErr w:type="spellEnd"/>
      <w:r w:rsidRPr="00AD65E2">
        <w:rPr>
          <w:rFonts w:ascii="Times New Roman" w:hAnsi="Times New Roman" w:cs="Times New Roman"/>
          <w:sz w:val="24"/>
          <w:szCs w:val="24"/>
        </w:rPr>
        <w:t xml:space="preserve">, E., Olsson, L., Gustafsson, H., Lundqvist, C., &amp; Hill, A. (2022). Sport psychology consultants’ views on working with perfectionistic elite athletes. </w:t>
      </w:r>
      <w:r w:rsidRPr="00AD65E2">
        <w:rPr>
          <w:rFonts w:ascii="Times New Roman" w:hAnsi="Times New Roman" w:cs="Times New Roman"/>
          <w:i/>
          <w:iCs/>
          <w:sz w:val="24"/>
          <w:szCs w:val="24"/>
        </w:rPr>
        <w:t xml:space="preserve">The Sport Psychologist, 6, </w:t>
      </w:r>
      <w:r w:rsidRPr="00AD65E2">
        <w:rPr>
          <w:rFonts w:ascii="Times New Roman" w:hAnsi="Times New Roman" w:cs="Times New Roman"/>
          <w:sz w:val="24"/>
          <w:szCs w:val="24"/>
        </w:rPr>
        <w:t xml:space="preserve">219-227.  </w:t>
      </w:r>
    </w:p>
    <w:p w14:paraId="2996297C" w14:textId="77777777" w:rsidR="00426C64" w:rsidRPr="00AD65E2" w:rsidRDefault="00426C64" w:rsidP="009852CA">
      <w:pPr>
        <w:spacing w:line="480" w:lineRule="auto"/>
        <w:ind w:left="720" w:hanging="720"/>
        <w:jc w:val="both"/>
        <w:rPr>
          <w:rFonts w:ascii="Times New Roman" w:hAnsi="Times New Roman" w:cs="Times New Roman"/>
          <w:sz w:val="24"/>
          <w:szCs w:val="24"/>
        </w:rPr>
      </w:pPr>
      <w:proofErr w:type="spellStart"/>
      <w:r w:rsidRPr="00AD65E2">
        <w:rPr>
          <w:rFonts w:ascii="Times New Roman" w:hAnsi="Times New Roman" w:cs="Times New Roman"/>
          <w:sz w:val="24"/>
          <w:szCs w:val="24"/>
        </w:rPr>
        <w:t>Kostrna</w:t>
      </w:r>
      <w:proofErr w:type="spellEnd"/>
      <w:r w:rsidRPr="00AD65E2">
        <w:rPr>
          <w:rFonts w:ascii="Times New Roman" w:hAnsi="Times New Roman" w:cs="Times New Roman"/>
          <w:sz w:val="24"/>
          <w:szCs w:val="24"/>
        </w:rPr>
        <w:t xml:space="preserve">, J., &amp; Tenenbaum, G. (2022). Developing and testing the Expanded Sport Official’s Decision-Making Model. </w:t>
      </w:r>
      <w:r w:rsidRPr="00AD65E2">
        <w:rPr>
          <w:rFonts w:ascii="Times New Roman" w:hAnsi="Times New Roman" w:cs="Times New Roman"/>
          <w:i/>
          <w:iCs/>
          <w:sz w:val="24"/>
          <w:szCs w:val="24"/>
        </w:rPr>
        <w:t xml:space="preserve">International Journal of Sport &amp; Exercise Psychology, 20, </w:t>
      </w:r>
      <w:r w:rsidRPr="00AD65E2">
        <w:rPr>
          <w:rFonts w:ascii="Times New Roman" w:hAnsi="Times New Roman" w:cs="Times New Roman"/>
          <w:sz w:val="24"/>
          <w:szCs w:val="24"/>
        </w:rPr>
        <w:t>586-611.</w:t>
      </w:r>
    </w:p>
    <w:p w14:paraId="2AEDD1D4" w14:textId="146C2F47" w:rsidR="00043BBC" w:rsidRPr="00AD65E2" w:rsidRDefault="00043BBC"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Kroenke, K., Spitzer, R. L., &amp; Williams, J. B.</w:t>
      </w:r>
      <w:r w:rsidR="00112551" w:rsidRPr="00AD65E2">
        <w:rPr>
          <w:rFonts w:ascii="Times New Roman" w:hAnsi="Times New Roman" w:cs="Times New Roman"/>
          <w:sz w:val="24"/>
          <w:szCs w:val="24"/>
        </w:rPr>
        <w:t xml:space="preserve"> (2001). The PHQ-9: Validity of a brief depression severity measure. </w:t>
      </w:r>
      <w:r w:rsidR="00112551" w:rsidRPr="00AD65E2">
        <w:rPr>
          <w:rFonts w:ascii="Times New Roman" w:hAnsi="Times New Roman" w:cs="Times New Roman"/>
          <w:i/>
          <w:iCs/>
          <w:sz w:val="24"/>
          <w:szCs w:val="24"/>
        </w:rPr>
        <w:t>Journal of General Interna</w:t>
      </w:r>
      <w:r w:rsidR="00E53A2E" w:rsidRPr="00AD65E2">
        <w:rPr>
          <w:rFonts w:ascii="Times New Roman" w:hAnsi="Times New Roman" w:cs="Times New Roman"/>
          <w:i/>
          <w:iCs/>
          <w:sz w:val="24"/>
          <w:szCs w:val="24"/>
        </w:rPr>
        <w:t>l</w:t>
      </w:r>
      <w:r w:rsidR="00112551" w:rsidRPr="00AD65E2">
        <w:rPr>
          <w:rFonts w:ascii="Times New Roman" w:hAnsi="Times New Roman" w:cs="Times New Roman"/>
          <w:i/>
          <w:iCs/>
          <w:sz w:val="24"/>
          <w:szCs w:val="24"/>
        </w:rPr>
        <w:t xml:space="preserve"> Medicine</w:t>
      </w:r>
      <w:r w:rsidR="00E53A2E" w:rsidRPr="00AD65E2">
        <w:rPr>
          <w:rFonts w:ascii="Times New Roman" w:hAnsi="Times New Roman" w:cs="Times New Roman"/>
          <w:i/>
          <w:iCs/>
          <w:sz w:val="24"/>
          <w:szCs w:val="24"/>
        </w:rPr>
        <w:t>, 9</w:t>
      </w:r>
      <w:r w:rsidR="00614A47" w:rsidRPr="00AD65E2">
        <w:rPr>
          <w:rFonts w:ascii="Times New Roman" w:hAnsi="Times New Roman" w:cs="Times New Roman"/>
          <w:i/>
          <w:iCs/>
          <w:sz w:val="24"/>
          <w:szCs w:val="24"/>
        </w:rPr>
        <w:t xml:space="preserve">, </w:t>
      </w:r>
      <w:r w:rsidR="00614A47" w:rsidRPr="00AD65E2">
        <w:rPr>
          <w:rFonts w:ascii="Times New Roman" w:hAnsi="Times New Roman" w:cs="Times New Roman"/>
          <w:sz w:val="24"/>
          <w:szCs w:val="24"/>
        </w:rPr>
        <w:t>606-613.</w:t>
      </w:r>
    </w:p>
    <w:p w14:paraId="077118BF" w14:textId="4122AAD1" w:rsidR="00E63E1C" w:rsidRPr="00AD65E2" w:rsidRDefault="000E11FF"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Lazarus, R. S. (1991). </w:t>
      </w:r>
      <w:r w:rsidRPr="00AD65E2">
        <w:rPr>
          <w:rFonts w:ascii="Times New Roman" w:hAnsi="Times New Roman" w:cs="Times New Roman"/>
          <w:i/>
          <w:iCs/>
          <w:sz w:val="24"/>
          <w:szCs w:val="24"/>
        </w:rPr>
        <w:t xml:space="preserve">Emotion and </w:t>
      </w:r>
      <w:r w:rsidR="00554F6A" w:rsidRPr="00AD65E2">
        <w:rPr>
          <w:rFonts w:ascii="Times New Roman" w:hAnsi="Times New Roman" w:cs="Times New Roman"/>
          <w:i/>
          <w:iCs/>
          <w:sz w:val="24"/>
          <w:szCs w:val="24"/>
        </w:rPr>
        <w:t xml:space="preserve">adaptation. </w:t>
      </w:r>
      <w:r w:rsidR="00554F6A" w:rsidRPr="00AD65E2">
        <w:rPr>
          <w:rFonts w:ascii="Times New Roman" w:hAnsi="Times New Roman" w:cs="Times New Roman"/>
          <w:sz w:val="24"/>
          <w:szCs w:val="24"/>
        </w:rPr>
        <w:t>New York.</w:t>
      </w:r>
    </w:p>
    <w:p w14:paraId="0C7E5C67" w14:textId="0AA69CF9" w:rsidR="00554F6A" w:rsidRPr="00AD65E2" w:rsidRDefault="00554F6A"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Lazarus, R. S. (1999). </w:t>
      </w:r>
      <w:r w:rsidRPr="00AD65E2">
        <w:rPr>
          <w:rFonts w:ascii="Times New Roman" w:hAnsi="Times New Roman" w:cs="Times New Roman"/>
          <w:i/>
          <w:iCs/>
          <w:sz w:val="24"/>
          <w:szCs w:val="24"/>
        </w:rPr>
        <w:t xml:space="preserve">Stress and emotion: A new synthesis. </w:t>
      </w:r>
      <w:r w:rsidRPr="00AD65E2">
        <w:rPr>
          <w:rFonts w:ascii="Times New Roman" w:hAnsi="Times New Roman" w:cs="Times New Roman"/>
          <w:sz w:val="24"/>
          <w:szCs w:val="24"/>
        </w:rPr>
        <w:t>New York.</w:t>
      </w:r>
    </w:p>
    <w:p w14:paraId="2D6607FE" w14:textId="68E03743" w:rsidR="004323DC" w:rsidRPr="00AD65E2" w:rsidRDefault="00C23AAD"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lastRenderedPageBreak/>
        <w:t xml:space="preserve">Liebowitz, M. R. (1987). Social </w:t>
      </w:r>
      <w:r w:rsidR="00340F4D" w:rsidRPr="00AD65E2">
        <w:rPr>
          <w:rFonts w:ascii="Times New Roman" w:hAnsi="Times New Roman" w:cs="Times New Roman"/>
          <w:sz w:val="24"/>
          <w:szCs w:val="24"/>
        </w:rPr>
        <w:t xml:space="preserve">phobia. In </w:t>
      </w:r>
      <w:r w:rsidR="00FC6DE7" w:rsidRPr="00AD65E2">
        <w:rPr>
          <w:rFonts w:ascii="Times New Roman" w:hAnsi="Times New Roman" w:cs="Times New Roman"/>
          <w:sz w:val="24"/>
          <w:szCs w:val="24"/>
        </w:rPr>
        <w:t>D. F. Klein (ed.)</w:t>
      </w:r>
      <w:r w:rsidR="00BF7495" w:rsidRPr="00AD65E2">
        <w:rPr>
          <w:rFonts w:ascii="Times New Roman" w:hAnsi="Times New Roman" w:cs="Times New Roman"/>
          <w:sz w:val="24"/>
          <w:szCs w:val="24"/>
        </w:rPr>
        <w:t>,</w:t>
      </w:r>
      <w:r w:rsidR="00FC6DE7" w:rsidRPr="00AD65E2">
        <w:rPr>
          <w:rFonts w:ascii="Times New Roman" w:hAnsi="Times New Roman" w:cs="Times New Roman"/>
          <w:sz w:val="24"/>
          <w:szCs w:val="24"/>
        </w:rPr>
        <w:t xml:space="preserve"> </w:t>
      </w:r>
      <w:r w:rsidR="00FC6DE7" w:rsidRPr="00AD65E2">
        <w:rPr>
          <w:rFonts w:ascii="Times New Roman" w:hAnsi="Times New Roman" w:cs="Times New Roman"/>
          <w:i/>
          <w:iCs/>
          <w:sz w:val="24"/>
          <w:szCs w:val="24"/>
        </w:rPr>
        <w:t>Anxiety</w:t>
      </w:r>
      <w:r w:rsidR="00BF7495" w:rsidRPr="00AD65E2">
        <w:rPr>
          <w:rFonts w:ascii="Times New Roman" w:hAnsi="Times New Roman" w:cs="Times New Roman"/>
          <w:i/>
          <w:iCs/>
          <w:sz w:val="24"/>
          <w:szCs w:val="24"/>
        </w:rPr>
        <w:t>.</w:t>
      </w:r>
      <w:r w:rsidR="00BA729E" w:rsidRPr="00AD65E2">
        <w:rPr>
          <w:rFonts w:ascii="Times New Roman" w:hAnsi="Times New Roman" w:cs="Times New Roman"/>
          <w:i/>
          <w:iCs/>
          <w:sz w:val="24"/>
          <w:szCs w:val="24"/>
        </w:rPr>
        <w:t xml:space="preserve"> </w:t>
      </w:r>
      <w:r w:rsidR="00BA729E" w:rsidRPr="00AD65E2">
        <w:rPr>
          <w:rFonts w:ascii="Times New Roman" w:hAnsi="Times New Roman" w:cs="Times New Roman"/>
          <w:sz w:val="24"/>
          <w:szCs w:val="24"/>
        </w:rPr>
        <w:t>(pp.</w:t>
      </w:r>
      <w:r w:rsidR="00BF7495" w:rsidRPr="00AD65E2">
        <w:rPr>
          <w:rFonts w:ascii="Times New Roman" w:hAnsi="Times New Roman" w:cs="Times New Roman"/>
          <w:sz w:val="24"/>
          <w:szCs w:val="24"/>
        </w:rPr>
        <w:t xml:space="preserve"> </w:t>
      </w:r>
      <w:r w:rsidR="00BA729E" w:rsidRPr="00AD65E2">
        <w:rPr>
          <w:rFonts w:ascii="Times New Roman" w:hAnsi="Times New Roman" w:cs="Times New Roman"/>
          <w:sz w:val="24"/>
          <w:szCs w:val="24"/>
        </w:rPr>
        <w:t>141-173). Karger.</w:t>
      </w:r>
    </w:p>
    <w:p w14:paraId="38B76D0B" w14:textId="77777777" w:rsidR="00426C64" w:rsidRPr="00AD65E2" w:rsidRDefault="00426C64" w:rsidP="00C828DA">
      <w:pPr>
        <w:spacing w:line="480" w:lineRule="auto"/>
        <w:jc w:val="both"/>
        <w:rPr>
          <w:rFonts w:ascii="Times New Roman" w:hAnsi="Times New Roman" w:cs="Times New Roman"/>
          <w:sz w:val="24"/>
          <w:szCs w:val="24"/>
        </w:rPr>
      </w:pPr>
      <w:r w:rsidRPr="00AD65E2">
        <w:rPr>
          <w:rFonts w:ascii="Times New Roman" w:hAnsi="Times New Roman" w:cs="Times New Roman"/>
          <w:sz w:val="24"/>
          <w:szCs w:val="24"/>
        </w:rPr>
        <w:t>Lindner, H., Kirkby, R., Wertheim, E., &amp; Birch, P. (1999). A brief assessment of irrational thinking: The shortened general attitude and belief scale.</w:t>
      </w:r>
      <w:r w:rsidRPr="00AD65E2">
        <w:rPr>
          <w:rFonts w:ascii="Times New Roman" w:hAnsi="Times New Roman" w:cs="Times New Roman"/>
          <w:i/>
          <w:iCs/>
          <w:sz w:val="24"/>
          <w:szCs w:val="24"/>
        </w:rPr>
        <w:t xml:space="preserve"> Cognitive Therapy &amp; Research, 23, </w:t>
      </w:r>
      <w:r w:rsidRPr="00AD65E2">
        <w:rPr>
          <w:rFonts w:ascii="Times New Roman" w:hAnsi="Times New Roman" w:cs="Times New Roman"/>
          <w:sz w:val="24"/>
          <w:szCs w:val="24"/>
        </w:rPr>
        <w:t>651–663.</w:t>
      </w:r>
    </w:p>
    <w:p w14:paraId="73951F31" w14:textId="7B54590D" w:rsidR="00A44AB8" w:rsidRPr="00AD65E2" w:rsidRDefault="0098571F"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Lloret, S., </w:t>
      </w:r>
      <w:proofErr w:type="spellStart"/>
      <w:r w:rsidR="00320F9F" w:rsidRPr="00AD65E2">
        <w:rPr>
          <w:rFonts w:ascii="Times New Roman" w:hAnsi="Times New Roman" w:cs="Times New Roman"/>
          <w:sz w:val="24"/>
          <w:szCs w:val="24"/>
        </w:rPr>
        <w:t>Ferreres</w:t>
      </w:r>
      <w:proofErr w:type="spellEnd"/>
      <w:r w:rsidR="00320F9F" w:rsidRPr="00AD65E2">
        <w:rPr>
          <w:rFonts w:ascii="Times New Roman" w:hAnsi="Times New Roman" w:cs="Times New Roman"/>
          <w:sz w:val="24"/>
          <w:szCs w:val="24"/>
        </w:rPr>
        <w:t xml:space="preserve">, </w:t>
      </w:r>
      <w:r w:rsidR="00A36071" w:rsidRPr="00AD65E2">
        <w:rPr>
          <w:rFonts w:ascii="Times New Roman" w:hAnsi="Times New Roman" w:cs="Times New Roman"/>
          <w:sz w:val="24"/>
          <w:szCs w:val="24"/>
        </w:rPr>
        <w:t xml:space="preserve">A., Hernandez, A., &amp; Tomas, I. (2017). The exploratory factor analysis of items: Guided analysis based on empirical data and software. </w:t>
      </w:r>
      <w:proofErr w:type="spellStart"/>
      <w:r w:rsidR="00E84171" w:rsidRPr="00AD65E2">
        <w:rPr>
          <w:rFonts w:ascii="Times New Roman" w:hAnsi="Times New Roman" w:cs="Times New Roman"/>
          <w:i/>
          <w:iCs/>
          <w:sz w:val="24"/>
          <w:szCs w:val="24"/>
        </w:rPr>
        <w:t>Anales</w:t>
      </w:r>
      <w:proofErr w:type="spellEnd"/>
      <w:r w:rsidR="00E84171" w:rsidRPr="00AD65E2">
        <w:rPr>
          <w:rFonts w:ascii="Times New Roman" w:hAnsi="Times New Roman" w:cs="Times New Roman"/>
          <w:i/>
          <w:iCs/>
          <w:sz w:val="24"/>
          <w:szCs w:val="24"/>
        </w:rPr>
        <w:t xml:space="preserve"> de </w:t>
      </w:r>
      <w:proofErr w:type="spellStart"/>
      <w:r w:rsidR="00E84171" w:rsidRPr="00AD65E2">
        <w:rPr>
          <w:rFonts w:ascii="Times New Roman" w:hAnsi="Times New Roman" w:cs="Times New Roman"/>
          <w:i/>
          <w:iCs/>
          <w:sz w:val="24"/>
          <w:szCs w:val="24"/>
        </w:rPr>
        <w:t>Psicolog</w:t>
      </w:r>
      <w:r w:rsidR="000B6302" w:rsidRPr="00AD65E2">
        <w:rPr>
          <w:rFonts w:ascii="Times New Roman" w:hAnsi="Times New Roman" w:cs="Times New Roman"/>
          <w:i/>
          <w:iCs/>
          <w:sz w:val="24"/>
          <w:szCs w:val="24"/>
        </w:rPr>
        <w:t>ia</w:t>
      </w:r>
      <w:proofErr w:type="spellEnd"/>
      <w:r w:rsidR="0082074D" w:rsidRPr="00AD65E2">
        <w:rPr>
          <w:rFonts w:ascii="Times New Roman" w:hAnsi="Times New Roman" w:cs="Times New Roman"/>
          <w:i/>
          <w:iCs/>
          <w:sz w:val="24"/>
          <w:szCs w:val="24"/>
        </w:rPr>
        <w:t xml:space="preserve">, 33, </w:t>
      </w:r>
      <w:r w:rsidR="0082074D" w:rsidRPr="00AD65E2">
        <w:rPr>
          <w:rFonts w:ascii="Times New Roman" w:hAnsi="Times New Roman" w:cs="Times New Roman"/>
          <w:sz w:val="24"/>
          <w:szCs w:val="24"/>
        </w:rPr>
        <w:t>417-432.</w:t>
      </w:r>
    </w:p>
    <w:p w14:paraId="74F9685D" w14:textId="13B77B74" w:rsidR="00187848" w:rsidRPr="00AD65E2" w:rsidRDefault="00187848" w:rsidP="009852CA">
      <w:pPr>
        <w:spacing w:line="480" w:lineRule="auto"/>
        <w:ind w:left="720" w:hanging="720"/>
        <w:jc w:val="both"/>
        <w:rPr>
          <w:rFonts w:ascii="Times New Roman" w:hAnsi="Times New Roman" w:cs="Times New Roman"/>
          <w:sz w:val="24"/>
          <w:szCs w:val="24"/>
          <w:lang w:val="en-CA"/>
        </w:rPr>
      </w:pPr>
      <w:r w:rsidRPr="00AD65E2">
        <w:rPr>
          <w:rFonts w:ascii="Times New Roman" w:hAnsi="Times New Roman" w:cs="Times New Roman"/>
          <w:sz w:val="24"/>
          <w:szCs w:val="24"/>
        </w:rPr>
        <w:t xml:space="preserve">Lukat, J., Margraf, J., Lutz, R., van der Veld, W. M., &amp; Becker, E. S. (2016). Psychometric properties of the Positive Mental Health Scale (PMH-Scale). </w:t>
      </w:r>
      <w:r w:rsidR="00BA7646" w:rsidRPr="00AD65E2">
        <w:rPr>
          <w:rFonts w:ascii="Times New Roman" w:hAnsi="Times New Roman" w:cs="Times New Roman"/>
          <w:i/>
          <w:iCs/>
          <w:sz w:val="24"/>
          <w:szCs w:val="24"/>
        </w:rPr>
        <w:t xml:space="preserve">BMC Psychology, </w:t>
      </w:r>
      <w:r w:rsidR="00D7306B" w:rsidRPr="00AD65E2">
        <w:rPr>
          <w:rFonts w:ascii="Times New Roman" w:hAnsi="Times New Roman" w:cs="Times New Roman"/>
          <w:i/>
          <w:iCs/>
          <w:sz w:val="24"/>
          <w:szCs w:val="24"/>
        </w:rPr>
        <w:t xml:space="preserve">4, </w:t>
      </w:r>
      <w:proofErr w:type="spellStart"/>
      <w:r w:rsidR="00D7306B" w:rsidRPr="00AD65E2">
        <w:rPr>
          <w:rFonts w:ascii="Times New Roman" w:hAnsi="Times New Roman" w:cs="Times New Roman"/>
          <w:sz w:val="24"/>
          <w:szCs w:val="24"/>
        </w:rPr>
        <w:t>doi</w:t>
      </w:r>
      <w:proofErr w:type="spellEnd"/>
      <w:r w:rsidR="00D7306B" w:rsidRPr="00AD65E2">
        <w:rPr>
          <w:rFonts w:ascii="Times New Roman" w:hAnsi="Times New Roman" w:cs="Times New Roman"/>
          <w:sz w:val="24"/>
          <w:szCs w:val="24"/>
        </w:rPr>
        <w:t xml:space="preserve">: 10.1186/s40359-016-0111-x </w:t>
      </w:r>
    </w:p>
    <w:p w14:paraId="6FDF208D" w14:textId="77777777" w:rsidR="00426C64" w:rsidRPr="00AD65E2" w:rsidRDefault="00426C64"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Maciejewski, D., van Sprang, E., </w:t>
      </w:r>
      <w:proofErr w:type="spellStart"/>
      <w:r w:rsidRPr="00AD65E2">
        <w:rPr>
          <w:rFonts w:ascii="Times New Roman" w:hAnsi="Times New Roman" w:cs="Times New Roman"/>
          <w:sz w:val="24"/>
          <w:szCs w:val="24"/>
        </w:rPr>
        <w:t>Spinhoven</w:t>
      </w:r>
      <w:proofErr w:type="spellEnd"/>
      <w:r w:rsidRPr="00AD65E2">
        <w:rPr>
          <w:rFonts w:ascii="Times New Roman" w:hAnsi="Times New Roman" w:cs="Times New Roman"/>
          <w:sz w:val="24"/>
          <w:szCs w:val="24"/>
        </w:rPr>
        <w:t xml:space="preserve">, P., &amp; </w:t>
      </w:r>
      <w:proofErr w:type="spellStart"/>
      <w:r w:rsidRPr="00AD65E2">
        <w:rPr>
          <w:rFonts w:ascii="Times New Roman" w:hAnsi="Times New Roman" w:cs="Times New Roman"/>
          <w:sz w:val="24"/>
          <w:szCs w:val="24"/>
        </w:rPr>
        <w:t>Penninx</w:t>
      </w:r>
      <w:proofErr w:type="spellEnd"/>
      <w:r w:rsidRPr="00AD65E2">
        <w:rPr>
          <w:rFonts w:ascii="Times New Roman" w:hAnsi="Times New Roman" w:cs="Times New Roman"/>
          <w:sz w:val="24"/>
          <w:szCs w:val="24"/>
        </w:rPr>
        <w:t xml:space="preserve">, B. (2021). Longitudinal associations between negative life events and depressive symptoms – A 9-year longitudinal study on between-person and within-person effects and the role of family history. </w:t>
      </w:r>
      <w:r w:rsidRPr="00AD65E2">
        <w:rPr>
          <w:rFonts w:ascii="Times New Roman" w:hAnsi="Times New Roman" w:cs="Times New Roman"/>
          <w:i/>
          <w:iCs/>
          <w:sz w:val="24"/>
          <w:szCs w:val="24"/>
        </w:rPr>
        <w:t xml:space="preserve">Journal of Personality and Social Psychology: Personality Processes &amp; Individual Differences, 121, </w:t>
      </w:r>
      <w:r w:rsidRPr="00AD65E2">
        <w:rPr>
          <w:rFonts w:ascii="Times New Roman" w:hAnsi="Times New Roman" w:cs="Times New Roman"/>
          <w:sz w:val="24"/>
          <w:szCs w:val="24"/>
        </w:rPr>
        <w:t>707-721.</w:t>
      </w:r>
    </w:p>
    <w:p w14:paraId="5DF0B98E" w14:textId="77777777" w:rsidR="00426C64" w:rsidRPr="00AD65E2" w:rsidRDefault="00426C64" w:rsidP="009852CA">
      <w:pPr>
        <w:spacing w:line="480" w:lineRule="auto"/>
        <w:ind w:left="720" w:hanging="720"/>
        <w:jc w:val="both"/>
        <w:rPr>
          <w:rFonts w:ascii="Times New Roman" w:hAnsi="Times New Roman" w:cs="Times New Roman"/>
          <w:sz w:val="24"/>
          <w:szCs w:val="24"/>
          <w:lang w:val="en-CA"/>
        </w:rPr>
      </w:pPr>
      <w:r w:rsidRPr="00AD65E2">
        <w:rPr>
          <w:rFonts w:ascii="Times New Roman" w:hAnsi="Times New Roman" w:cs="Times New Roman"/>
          <w:sz w:val="24"/>
          <w:szCs w:val="24"/>
          <w:lang w:val="en-CA"/>
        </w:rPr>
        <w:t xml:space="preserve">MacMahon, C., Mascarenhas, D., Plessner, H., </w:t>
      </w:r>
      <w:proofErr w:type="spellStart"/>
      <w:r w:rsidRPr="00AD65E2">
        <w:rPr>
          <w:rFonts w:ascii="Times New Roman" w:hAnsi="Times New Roman" w:cs="Times New Roman"/>
          <w:sz w:val="24"/>
          <w:szCs w:val="24"/>
          <w:lang w:val="en-CA"/>
        </w:rPr>
        <w:t>Pizzera</w:t>
      </w:r>
      <w:proofErr w:type="spellEnd"/>
      <w:r w:rsidRPr="00AD65E2">
        <w:rPr>
          <w:rFonts w:ascii="Times New Roman" w:hAnsi="Times New Roman" w:cs="Times New Roman"/>
          <w:sz w:val="24"/>
          <w:szCs w:val="24"/>
          <w:lang w:val="en-CA"/>
        </w:rPr>
        <w:t xml:space="preserve">, A., </w:t>
      </w:r>
      <w:proofErr w:type="spellStart"/>
      <w:r w:rsidRPr="00AD65E2">
        <w:rPr>
          <w:rFonts w:ascii="Times New Roman" w:hAnsi="Times New Roman" w:cs="Times New Roman"/>
          <w:sz w:val="24"/>
          <w:szCs w:val="24"/>
          <w:lang w:val="en-CA"/>
        </w:rPr>
        <w:t>Oudejans</w:t>
      </w:r>
      <w:proofErr w:type="spellEnd"/>
      <w:r w:rsidRPr="00AD65E2">
        <w:rPr>
          <w:rFonts w:ascii="Times New Roman" w:hAnsi="Times New Roman" w:cs="Times New Roman"/>
          <w:sz w:val="24"/>
          <w:szCs w:val="24"/>
          <w:lang w:val="en-CA"/>
        </w:rPr>
        <w:t>, R., &amp; Raab, M. (2015). </w:t>
      </w:r>
      <w:r w:rsidRPr="00AD65E2">
        <w:rPr>
          <w:rFonts w:ascii="Times New Roman" w:hAnsi="Times New Roman" w:cs="Times New Roman"/>
          <w:i/>
          <w:iCs/>
          <w:sz w:val="24"/>
          <w:szCs w:val="24"/>
          <w:lang w:val="en-CA"/>
        </w:rPr>
        <w:t>Sports officials and officiating: Science and practice</w:t>
      </w:r>
      <w:r w:rsidRPr="00AD65E2">
        <w:rPr>
          <w:rFonts w:ascii="Times New Roman" w:hAnsi="Times New Roman" w:cs="Times New Roman"/>
          <w:sz w:val="24"/>
          <w:szCs w:val="24"/>
          <w:lang w:val="en-CA"/>
        </w:rPr>
        <w:t>. Routledge.</w:t>
      </w:r>
    </w:p>
    <w:p w14:paraId="0D2135AE" w14:textId="77777777" w:rsidR="00426C64" w:rsidRPr="00AD65E2" w:rsidRDefault="00426C64"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Madley-Dowd, P., Hughes, R., Tilling, K., &amp; Heron, J. (2019). The proportion of missing data should not be used to guide decisions on multiple imputation. </w:t>
      </w:r>
      <w:r w:rsidRPr="00AD65E2">
        <w:rPr>
          <w:rFonts w:ascii="Times New Roman" w:hAnsi="Times New Roman" w:cs="Times New Roman"/>
          <w:i/>
          <w:iCs/>
          <w:sz w:val="24"/>
          <w:szCs w:val="24"/>
        </w:rPr>
        <w:t xml:space="preserve">Journal of Clinical Epidemiology, 110, </w:t>
      </w:r>
      <w:r w:rsidRPr="00AD65E2">
        <w:rPr>
          <w:rFonts w:ascii="Times New Roman" w:hAnsi="Times New Roman" w:cs="Times New Roman"/>
          <w:sz w:val="24"/>
          <w:szCs w:val="24"/>
        </w:rPr>
        <w:t>63-73.</w:t>
      </w:r>
    </w:p>
    <w:p w14:paraId="4C316949" w14:textId="69993E07" w:rsidR="00C45304" w:rsidRPr="00AD65E2" w:rsidRDefault="00AB0067"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Mansell, P. C. (2021). Stress mindset in athletes: Investigating the relationship between belie</w:t>
      </w:r>
      <w:r w:rsidR="00492339" w:rsidRPr="00AD65E2">
        <w:rPr>
          <w:rFonts w:ascii="Times New Roman" w:hAnsi="Times New Roman" w:cs="Times New Roman"/>
          <w:sz w:val="24"/>
          <w:szCs w:val="24"/>
        </w:rPr>
        <w:t xml:space="preserve">fs, challenge and threat with psychological wellbeing. </w:t>
      </w:r>
      <w:r w:rsidR="00492339" w:rsidRPr="00AD65E2">
        <w:rPr>
          <w:rFonts w:ascii="Times New Roman" w:hAnsi="Times New Roman" w:cs="Times New Roman"/>
          <w:i/>
          <w:iCs/>
          <w:sz w:val="24"/>
          <w:szCs w:val="24"/>
        </w:rPr>
        <w:t xml:space="preserve">Psychology of Sport &amp; Exercise, 57, </w:t>
      </w:r>
      <w:hyperlink r:id="rId16" w:tgtFrame="_blank" w:tooltip="Persistent link using digital object identifier" w:history="1">
        <w:r w:rsidR="008A6F46" w:rsidRPr="00AD65E2">
          <w:rPr>
            <w:rStyle w:val="Hyperlink"/>
            <w:rFonts w:ascii="Times New Roman" w:hAnsi="Times New Roman" w:cs="Times New Roman"/>
            <w:color w:val="auto"/>
            <w:sz w:val="24"/>
            <w:szCs w:val="24"/>
          </w:rPr>
          <w:t>https://doi.org/10.1016/j.psychsport.2021.102020</w:t>
        </w:r>
      </w:hyperlink>
    </w:p>
    <w:p w14:paraId="4E15195F" w14:textId="7756E584" w:rsidR="00426C64" w:rsidRPr="00AD65E2" w:rsidRDefault="00426C64" w:rsidP="009852CA">
      <w:pPr>
        <w:spacing w:line="480" w:lineRule="auto"/>
        <w:ind w:left="720" w:hanging="720"/>
        <w:jc w:val="both"/>
        <w:rPr>
          <w:rStyle w:val="Hyperlink"/>
          <w:rFonts w:ascii="Times New Roman" w:hAnsi="Times New Roman" w:cs="Times New Roman"/>
          <w:color w:val="auto"/>
          <w:sz w:val="24"/>
          <w:szCs w:val="24"/>
        </w:rPr>
      </w:pPr>
      <w:r w:rsidRPr="00AD65E2">
        <w:rPr>
          <w:rFonts w:ascii="Times New Roman" w:hAnsi="Times New Roman" w:cs="Times New Roman"/>
          <w:sz w:val="24"/>
          <w:szCs w:val="24"/>
          <w:lang w:val="en-CA"/>
        </w:rPr>
        <w:lastRenderedPageBreak/>
        <w:t xml:space="preserve">Maxwell-Keys, C., Wood, A. G., &amp; Wood, M. J. (2022). Developing decision making in rugby union match officials using rational emotive behaviour therapy (REBT). </w:t>
      </w:r>
      <w:r w:rsidRPr="00AD65E2">
        <w:rPr>
          <w:rFonts w:ascii="Times New Roman" w:hAnsi="Times New Roman" w:cs="Times New Roman"/>
          <w:i/>
          <w:iCs/>
          <w:sz w:val="24"/>
          <w:szCs w:val="24"/>
          <w:lang w:val="en-CA"/>
        </w:rPr>
        <w:t xml:space="preserve">Psychology of Sport &amp; Exercise, 58, </w:t>
      </w:r>
      <w:hyperlink r:id="rId17" w:tgtFrame="_blank" w:tooltip="Persistent link using digital object identifier" w:history="1">
        <w:r w:rsidRPr="00AD65E2">
          <w:rPr>
            <w:rStyle w:val="Hyperlink"/>
            <w:rFonts w:ascii="Times New Roman" w:hAnsi="Times New Roman" w:cs="Times New Roman"/>
            <w:color w:val="auto"/>
            <w:sz w:val="24"/>
            <w:szCs w:val="24"/>
          </w:rPr>
          <w:t>https://doi.org/10.1016/j.psychsport.2021.102098</w:t>
        </w:r>
      </w:hyperlink>
    </w:p>
    <w:p w14:paraId="0D56B834" w14:textId="5C23C15C" w:rsidR="00357037" w:rsidRPr="00AD65E2" w:rsidRDefault="004C6102" w:rsidP="009852CA">
      <w:pPr>
        <w:spacing w:line="480" w:lineRule="auto"/>
        <w:ind w:left="720" w:hanging="720"/>
        <w:jc w:val="both"/>
        <w:rPr>
          <w:rStyle w:val="Hyperlink"/>
          <w:rFonts w:ascii="Times New Roman" w:hAnsi="Times New Roman" w:cs="Times New Roman"/>
          <w:color w:val="auto"/>
          <w:sz w:val="24"/>
          <w:szCs w:val="24"/>
        </w:rPr>
      </w:pPr>
      <w:r w:rsidRPr="00AD65E2">
        <w:rPr>
          <w:rFonts w:ascii="Times New Roman" w:hAnsi="Times New Roman" w:cs="Times New Roman"/>
          <w:sz w:val="24"/>
          <w:szCs w:val="24"/>
          <w:lang w:val="en-CA"/>
        </w:rPr>
        <w:t>McEwan, G. P., Unnithan, V., Easton, C., &amp; Arthur, R. (2020). Development and validation of the Referee Training Activity Questionnaire (RTAQ): Towards a better</w:t>
      </w:r>
      <w:r w:rsidR="005B7049" w:rsidRPr="00AD65E2">
        <w:rPr>
          <w:rFonts w:ascii="Times New Roman" w:hAnsi="Times New Roman" w:cs="Times New Roman"/>
          <w:sz w:val="24"/>
          <w:szCs w:val="24"/>
          <w:lang w:val="en-CA"/>
        </w:rPr>
        <w:t xml:space="preserve"> understanding of the training practices of soccer officials. </w:t>
      </w:r>
      <w:r w:rsidR="005B7049" w:rsidRPr="00AD65E2">
        <w:rPr>
          <w:rFonts w:ascii="Times New Roman" w:hAnsi="Times New Roman" w:cs="Times New Roman"/>
          <w:i/>
          <w:iCs/>
          <w:sz w:val="24"/>
          <w:szCs w:val="24"/>
          <w:lang w:val="en-CA"/>
        </w:rPr>
        <w:t xml:space="preserve">Journal of Sports Sciences, 38, </w:t>
      </w:r>
      <w:r w:rsidR="005B7049" w:rsidRPr="00AD65E2">
        <w:rPr>
          <w:rFonts w:ascii="Times New Roman" w:hAnsi="Times New Roman" w:cs="Times New Roman"/>
          <w:sz w:val="24"/>
          <w:szCs w:val="24"/>
          <w:lang w:val="en-CA"/>
        </w:rPr>
        <w:t>2782-2793.</w:t>
      </w:r>
    </w:p>
    <w:p w14:paraId="4F2296C2" w14:textId="2DF41595" w:rsidR="00C34086" w:rsidRPr="00AD65E2" w:rsidRDefault="00C34086" w:rsidP="009852CA">
      <w:pPr>
        <w:spacing w:line="480" w:lineRule="auto"/>
        <w:ind w:left="720" w:hanging="720"/>
        <w:jc w:val="both"/>
        <w:rPr>
          <w:rFonts w:ascii="Times New Roman" w:hAnsi="Times New Roman" w:cs="Times New Roman"/>
          <w:sz w:val="24"/>
          <w:szCs w:val="24"/>
          <w:lang w:val="en-CA"/>
        </w:rPr>
      </w:pPr>
      <w:r w:rsidRPr="00AD65E2">
        <w:rPr>
          <w:rFonts w:ascii="Times New Roman" w:hAnsi="Times New Roman" w:cs="Times New Roman"/>
          <w:sz w:val="24"/>
          <w:szCs w:val="24"/>
          <w:lang w:val="en-CA"/>
        </w:rPr>
        <w:t xml:space="preserve">McNeish, D. (2017). Thanks coefficient alpha, we’ll take it from here. </w:t>
      </w:r>
      <w:r w:rsidR="008E00BD" w:rsidRPr="00AD65E2">
        <w:rPr>
          <w:rFonts w:ascii="Times New Roman" w:hAnsi="Times New Roman" w:cs="Times New Roman"/>
          <w:i/>
          <w:iCs/>
          <w:sz w:val="24"/>
          <w:szCs w:val="24"/>
          <w:lang w:val="en-CA"/>
        </w:rPr>
        <w:t xml:space="preserve">Psychological Methods, 3, </w:t>
      </w:r>
      <w:r w:rsidR="008E00BD" w:rsidRPr="00AD65E2">
        <w:rPr>
          <w:rFonts w:ascii="Times New Roman" w:hAnsi="Times New Roman" w:cs="Times New Roman"/>
          <w:sz w:val="24"/>
          <w:szCs w:val="24"/>
          <w:lang w:val="en-CA"/>
        </w:rPr>
        <w:t>412-433.</w:t>
      </w:r>
    </w:p>
    <w:p w14:paraId="1A7B1E17" w14:textId="77777777" w:rsidR="00426C64" w:rsidRPr="00AD65E2" w:rsidRDefault="00426C64"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Morris, G., &amp; O’Connor, D. (2017). Key attributes of expert NRL referees. </w:t>
      </w:r>
      <w:r w:rsidRPr="00AD65E2">
        <w:rPr>
          <w:rFonts w:ascii="Times New Roman" w:hAnsi="Times New Roman" w:cs="Times New Roman"/>
          <w:i/>
          <w:iCs/>
          <w:sz w:val="24"/>
          <w:szCs w:val="24"/>
        </w:rPr>
        <w:t xml:space="preserve">Journal of Sports Sciences, 35, </w:t>
      </w:r>
      <w:r w:rsidRPr="00AD65E2">
        <w:rPr>
          <w:rFonts w:ascii="Times New Roman" w:hAnsi="Times New Roman" w:cs="Times New Roman"/>
          <w:sz w:val="24"/>
          <w:szCs w:val="24"/>
        </w:rPr>
        <w:t>852-857.</w:t>
      </w:r>
    </w:p>
    <w:p w14:paraId="7E8FA07A" w14:textId="242B3C83" w:rsidR="00764EE3" w:rsidRDefault="00764EE3"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Mustaffa, W. S. W., Wahid, H. A., Rahman, R. A., &amp; Karim, N. A. H. A. (201</w:t>
      </w:r>
      <w:r w:rsidR="000C5CCD" w:rsidRPr="00AD65E2">
        <w:rPr>
          <w:rFonts w:ascii="Times New Roman" w:hAnsi="Times New Roman" w:cs="Times New Roman"/>
          <w:sz w:val="24"/>
          <w:szCs w:val="24"/>
        </w:rPr>
        <w:t xml:space="preserve">8). Overcoming improper solution of second-order measurement model using AMOS. </w:t>
      </w:r>
      <w:r w:rsidR="000C5CCD" w:rsidRPr="00AD65E2">
        <w:rPr>
          <w:rFonts w:ascii="Times New Roman" w:hAnsi="Times New Roman" w:cs="Times New Roman"/>
          <w:i/>
          <w:iCs/>
          <w:sz w:val="24"/>
          <w:szCs w:val="24"/>
        </w:rPr>
        <w:t>Journal of Humanities, Language, Culture &amp; Business</w:t>
      </w:r>
      <w:r w:rsidR="000A5CAB" w:rsidRPr="00AD65E2">
        <w:rPr>
          <w:rFonts w:ascii="Times New Roman" w:hAnsi="Times New Roman" w:cs="Times New Roman"/>
          <w:i/>
          <w:iCs/>
          <w:sz w:val="24"/>
          <w:szCs w:val="24"/>
        </w:rPr>
        <w:t xml:space="preserve">, 2, </w:t>
      </w:r>
      <w:r w:rsidR="000A5CAB" w:rsidRPr="00AD65E2">
        <w:rPr>
          <w:rFonts w:ascii="Times New Roman" w:hAnsi="Times New Roman" w:cs="Times New Roman"/>
          <w:sz w:val="24"/>
          <w:szCs w:val="24"/>
        </w:rPr>
        <w:t>95-105.</w:t>
      </w:r>
    </w:p>
    <w:p w14:paraId="413D3D6B" w14:textId="64C0D05B" w:rsidR="009D239C" w:rsidRPr="00956CF4" w:rsidRDefault="009D239C" w:rsidP="009852CA">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Muth</w:t>
      </w:r>
      <w:r w:rsidR="006F5A25">
        <w:rPr>
          <w:rFonts w:ascii="Times New Roman" w:hAnsi="Times New Roman" w:cs="Times New Roman"/>
          <w:sz w:val="24"/>
          <w:szCs w:val="24"/>
        </w:rPr>
        <w:t>én</w:t>
      </w:r>
      <w:proofErr w:type="spellEnd"/>
      <w:r w:rsidR="006F5A25">
        <w:rPr>
          <w:rFonts w:ascii="Times New Roman" w:hAnsi="Times New Roman" w:cs="Times New Roman"/>
          <w:sz w:val="24"/>
          <w:szCs w:val="24"/>
        </w:rPr>
        <w:t xml:space="preserve">, L. K., &amp; </w:t>
      </w:r>
      <w:proofErr w:type="spellStart"/>
      <w:r w:rsidR="006F5A25">
        <w:rPr>
          <w:rFonts w:ascii="Times New Roman" w:hAnsi="Times New Roman" w:cs="Times New Roman"/>
          <w:sz w:val="24"/>
          <w:szCs w:val="24"/>
        </w:rPr>
        <w:t>Muthén</w:t>
      </w:r>
      <w:proofErr w:type="spellEnd"/>
      <w:r w:rsidR="006F5A25">
        <w:rPr>
          <w:rFonts w:ascii="Times New Roman" w:hAnsi="Times New Roman" w:cs="Times New Roman"/>
          <w:sz w:val="24"/>
          <w:szCs w:val="24"/>
        </w:rPr>
        <w:t xml:space="preserve">, B. O. (2002). How to use a Monte Carlo study to decide on sample size and determine </w:t>
      </w:r>
      <w:r w:rsidR="00956CF4">
        <w:rPr>
          <w:rFonts w:ascii="Times New Roman" w:hAnsi="Times New Roman" w:cs="Times New Roman"/>
          <w:sz w:val="24"/>
          <w:szCs w:val="24"/>
        </w:rPr>
        <w:t xml:space="preserve">power. </w:t>
      </w:r>
      <w:r w:rsidR="00956CF4">
        <w:rPr>
          <w:rFonts w:ascii="Times New Roman" w:hAnsi="Times New Roman" w:cs="Times New Roman"/>
          <w:i/>
          <w:iCs/>
          <w:sz w:val="24"/>
          <w:szCs w:val="24"/>
        </w:rPr>
        <w:t>Structural Equation Model</w:t>
      </w:r>
      <w:r w:rsidR="000814E0">
        <w:rPr>
          <w:rFonts w:ascii="Times New Roman" w:hAnsi="Times New Roman" w:cs="Times New Roman"/>
          <w:i/>
          <w:iCs/>
          <w:sz w:val="24"/>
          <w:szCs w:val="24"/>
        </w:rPr>
        <w:t>l</w:t>
      </w:r>
      <w:r w:rsidR="00956CF4">
        <w:rPr>
          <w:rFonts w:ascii="Times New Roman" w:hAnsi="Times New Roman" w:cs="Times New Roman"/>
          <w:i/>
          <w:iCs/>
          <w:sz w:val="24"/>
          <w:szCs w:val="24"/>
        </w:rPr>
        <w:t xml:space="preserve">ing, 9, </w:t>
      </w:r>
      <w:r w:rsidR="000814E0">
        <w:rPr>
          <w:rFonts w:ascii="Times New Roman" w:hAnsi="Times New Roman" w:cs="Times New Roman"/>
          <w:sz w:val="24"/>
          <w:szCs w:val="24"/>
        </w:rPr>
        <w:t>599-620.</w:t>
      </w:r>
    </w:p>
    <w:p w14:paraId="57754214" w14:textId="7CC6207D" w:rsidR="00CD4880" w:rsidRPr="00AD65E2" w:rsidRDefault="00CD4880"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Netemeyer, R. G., Williamson, D. A., Burton, S., Biswas, D., Jindal, S., Landreth, S., Mills, G., &amp; Primeaux, S. (2002). Psychometric properties of shortened versions of the automatic </w:t>
      </w:r>
      <w:proofErr w:type="gramStart"/>
      <w:r w:rsidRPr="00AD65E2">
        <w:rPr>
          <w:rFonts w:ascii="Times New Roman" w:hAnsi="Times New Roman" w:cs="Times New Roman"/>
          <w:sz w:val="24"/>
          <w:szCs w:val="24"/>
        </w:rPr>
        <w:t>thoughts</w:t>
      </w:r>
      <w:proofErr w:type="gramEnd"/>
      <w:r w:rsidRPr="00AD65E2">
        <w:rPr>
          <w:rFonts w:ascii="Times New Roman" w:hAnsi="Times New Roman" w:cs="Times New Roman"/>
          <w:sz w:val="24"/>
          <w:szCs w:val="24"/>
        </w:rPr>
        <w:t xml:space="preserve"> questionnaire. </w:t>
      </w:r>
      <w:r w:rsidRPr="00AD65E2">
        <w:rPr>
          <w:rFonts w:ascii="Times New Roman" w:hAnsi="Times New Roman" w:cs="Times New Roman"/>
          <w:i/>
          <w:iCs/>
          <w:sz w:val="24"/>
          <w:szCs w:val="24"/>
        </w:rPr>
        <w:t>Educational &amp; Psychological Measurement, 62,</w:t>
      </w:r>
      <w:r w:rsidRPr="00AD65E2">
        <w:rPr>
          <w:rFonts w:ascii="Times New Roman" w:hAnsi="Times New Roman" w:cs="Times New Roman"/>
          <w:sz w:val="24"/>
          <w:szCs w:val="24"/>
        </w:rPr>
        <w:t xml:space="preserve"> 111–129.</w:t>
      </w:r>
    </w:p>
    <w:p w14:paraId="003E2443" w14:textId="77777777" w:rsidR="00426C64" w:rsidRPr="00AD65E2" w:rsidRDefault="00426C64" w:rsidP="009852CA">
      <w:pPr>
        <w:spacing w:line="480" w:lineRule="auto"/>
        <w:ind w:left="720" w:hanging="720"/>
        <w:jc w:val="both"/>
        <w:rPr>
          <w:rFonts w:ascii="Times New Roman" w:hAnsi="Times New Roman" w:cs="Times New Roman"/>
          <w:sz w:val="24"/>
          <w:szCs w:val="24"/>
        </w:rPr>
      </w:pPr>
      <w:proofErr w:type="spellStart"/>
      <w:r w:rsidRPr="00AD65E2">
        <w:rPr>
          <w:rFonts w:ascii="Times New Roman" w:hAnsi="Times New Roman" w:cs="Times New Roman"/>
          <w:sz w:val="24"/>
          <w:szCs w:val="24"/>
        </w:rPr>
        <w:t>Ndika</w:t>
      </w:r>
      <w:proofErr w:type="spellEnd"/>
      <w:r w:rsidRPr="00AD65E2">
        <w:rPr>
          <w:rFonts w:ascii="Times New Roman" w:hAnsi="Times New Roman" w:cs="Times New Roman"/>
          <w:sz w:val="24"/>
          <w:szCs w:val="24"/>
        </w:rPr>
        <w:t xml:space="preserve">, N. A., </w:t>
      </w:r>
      <w:proofErr w:type="spellStart"/>
      <w:r w:rsidRPr="00AD65E2">
        <w:rPr>
          <w:rFonts w:ascii="Times New Roman" w:hAnsi="Times New Roman" w:cs="Times New Roman"/>
          <w:sz w:val="24"/>
          <w:szCs w:val="24"/>
        </w:rPr>
        <w:t>Olagbaiye</w:t>
      </w:r>
      <w:proofErr w:type="spellEnd"/>
      <w:r w:rsidRPr="00AD65E2">
        <w:rPr>
          <w:rFonts w:ascii="Times New Roman" w:hAnsi="Times New Roman" w:cs="Times New Roman"/>
          <w:sz w:val="24"/>
          <w:szCs w:val="24"/>
        </w:rPr>
        <w:t xml:space="preserve">, F., &amp; </w:t>
      </w:r>
      <w:proofErr w:type="spellStart"/>
      <w:r w:rsidRPr="00AD65E2">
        <w:rPr>
          <w:rFonts w:ascii="Times New Roman" w:hAnsi="Times New Roman" w:cs="Times New Roman"/>
          <w:sz w:val="24"/>
          <w:szCs w:val="24"/>
        </w:rPr>
        <w:t>Agiobu</w:t>
      </w:r>
      <w:proofErr w:type="spellEnd"/>
      <w:r w:rsidRPr="00AD65E2">
        <w:rPr>
          <w:rFonts w:ascii="Times New Roman" w:hAnsi="Times New Roman" w:cs="Times New Roman"/>
          <w:sz w:val="24"/>
          <w:szCs w:val="24"/>
        </w:rPr>
        <w:t>-Kemmer, I. (2012). Age differences in irrational beliefs, self-efficacy and self-confidence of adolescents in a Nigerian secondary school.</w:t>
      </w:r>
      <w:r w:rsidRPr="00AD65E2">
        <w:rPr>
          <w:rFonts w:ascii="Times New Roman" w:hAnsi="Times New Roman" w:cs="Times New Roman"/>
          <w:i/>
          <w:iCs/>
          <w:sz w:val="24"/>
          <w:szCs w:val="24"/>
        </w:rPr>
        <w:t xml:space="preserve"> Psychology and Education Journal, 46, </w:t>
      </w:r>
      <w:r w:rsidRPr="00AD65E2">
        <w:rPr>
          <w:rFonts w:ascii="Times New Roman" w:hAnsi="Times New Roman" w:cs="Times New Roman"/>
          <w:sz w:val="24"/>
          <w:szCs w:val="24"/>
        </w:rPr>
        <w:t>16.</w:t>
      </w:r>
    </w:p>
    <w:p w14:paraId="6B01D1E3" w14:textId="77777777" w:rsidR="00426C64" w:rsidRPr="00AD65E2" w:rsidRDefault="00426C64" w:rsidP="009852CA">
      <w:pPr>
        <w:spacing w:line="480" w:lineRule="auto"/>
        <w:ind w:left="720" w:hanging="720"/>
        <w:jc w:val="both"/>
        <w:rPr>
          <w:rFonts w:ascii="Times New Roman" w:hAnsi="Times New Roman" w:cs="Times New Roman"/>
          <w:sz w:val="24"/>
          <w:szCs w:val="24"/>
          <w:lang w:val="en-CA"/>
        </w:rPr>
      </w:pPr>
      <w:r w:rsidRPr="00AD65E2">
        <w:rPr>
          <w:rFonts w:ascii="Times New Roman" w:hAnsi="Times New Roman" w:cs="Times New Roman"/>
          <w:sz w:val="24"/>
          <w:szCs w:val="24"/>
          <w:lang w:val="en-CA"/>
        </w:rPr>
        <w:lastRenderedPageBreak/>
        <w:t xml:space="preserve">Neil, R., Bayston, P., Hanton, S., &amp; Wilson, K. (2013). </w:t>
      </w:r>
      <w:r w:rsidRPr="00AD65E2">
        <w:rPr>
          <w:rFonts w:ascii="Times New Roman" w:hAnsi="Times New Roman" w:cs="Times New Roman"/>
          <w:sz w:val="24"/>
          <w:szCs w:val="24"/>
        </w:rPr>
        <w:t xml:space="preserve">The influence of stress and emotions on association football referee decision-making. </w:t>
      </w:r>
      <w:r w:rsidRPr="00AD65E2">
        <w:rPr>
          <w:rFonts w:ascii="Times New Roman" w:hAnsi="Times New Roman" w:cs="Times New Roman"/>
          <w:i/>
          <w:iCs/>
          <w:sz w:val="24"/>
          <w:szCs w:val="24"/>
        </w:rPr>
        <w:t xml:space="preserve">Sport &amp; Exercise Psychology Review, 9, </w:t>
      </w:r>
      <w:r w:rsidRPr="00AD65E2">
        <w:rPr>
          <w:rFonts w:ascii="Times New Roman" w:hAnsi="Times New Roman" w:cs="Times New Roman"/>
          <w:sz w:val="24"/>
          <w:szCs w:val="24"/>
        </w:rPr>
        <w:t>22-41.</w:t>
      </w:r>
    </w:p>
    <w:p w14:paraId="3FDDF078" w14:textId="77777777" w:rsidR="00426C64" w:rsidRPr="00AD65E2" w:rsidRDefault="00426C64" w:rsidP="009852CA">
      <w:pPr>
        <w:spacing w:line="480" w:lineRule="auto"/>
        <w:ind w:left="720" w:hanging="720"/>
        <w:jc w:val="both"/>
        <w:rPr>
          <w:rFonts w:ascii="Times New Roman" w:hAnsi="Times New Roman" w:cs="Times New Roman"/>
          <w:sz w:val="24"/>
          <w:szCs w:val="24"/>
          <w:lang w:val="en-CA"/>
        </w:rPr>
      </w:pPr>
      <w:r w:rsidRPr="00AD65E2">
        <w:rPr>
          <w:rFonts w:ascii="Times New Roman" w:hAnsi="Times New Roman" w:cs="Times New Roman"/>
          <w:sz w:val="24"/>
          <w:szCs w:val="24"/>
          <w:lang w:val="en-CA"/>
        </w:rPr>
        <w:t xml:space="preserve">Nevill, A. M., Hemingway, A., Greaves, R., </w:t>
      </w:r>
      <w:proofErr w:type="spellStart"/>
      <w:r w:rsidRPr="00AD65E2">
        <w:rPr>
          <w:rFonts w:ascii="Times New Roman" w:hAnsi="Times New Roman" w:cs="Times New Roman"/>
          <w:sz w:val="24"/>
          <w:szCs w:val="24"/>
          <w:lang w:val="en-CA"/>
        </w:rPr>
        <w:t>Dallaway</w:t>
      </w:r>
      <w:proofErr w:type="spellEnd"/>
      <w:r w:rsidRPr="00AD65E2">
        <w:rPr>
          <w:rFonts w:ascii="Times New Roman" w:hAnsi="Times New Roman" w:cs="Times New Roman"/>
          <w:sz w:val="24"/>
          <w:szCs w:val="24"/>
          <w:lang w:val="en-CA"/>
        </w:rPr>
        <w:t>, A., &amp; Devonport, T. J. (2017). Inconsistency of decision-making, the Achilles heel of referees. </w:t>
      </w:r>
      <w:r w:rsidRPr="00AD65E2">
        <w:rPr>
          <w:rFonts w:ascii="Times New Roman" w:hAnsi="Times New Roman" w:cs="Times New Roman"/>
          <w:i/>
          <w:iCs/>
          <w:sz w:val="24"/>
          <w:szCs w:val="24"/>
          <w:lang w:val="en-CA"/>
        </w:rPr>
        <w:t>Journal of Sports Sciences</w:t>
      </w:r>
      <w:r w:rsidRPr="00AD65E2">
        <w:rPr>
          <w:rFonts w:ascii="Times New Roman" w:hAnsi="Times New Roman" w:cs="Times New Roman"/>
          <w:sz w:val="24"/>
          <w:szCs w:val="24"/>
          <w:lang w:val="en-CA"/>
        </w:rPr>
        <w:t>, </w:t>
      </w:r>
      <w:r w:rsidRPr="00AD65E2">
        <w:rPr>
          <w:rFonts w:ascii="Times New Roman" w:hAnsi="Times New Roman" w:cs="Times New Roman"/>
          <w:i/>
          <w:iCs/>
          <w:sz w:val="24"/>
          <w:szCs w:val="24"/>
          <w:lang w:val="en-CA"/>
        </w:rPr>
        <w:t>35</w:t>
      </w:r>
      <w:r w:rsidRPr="00AD65E2">
        <w:rPr>
          <w:rFonts w:ascii="Times New Roman" w:hAnsi="Times New Roman" w:cs="Times New Roman"/>
          <w:sz w:val="24"/>
          <w:szCs w:val="24"/>
          <w:lang w:val="en-CA"/>
        </w:rPr>
        <w:t>(22), 2257-2261.</w:t>
      </w:r>
    </w:p>
    <w:p w14:paraId="60D334D2" w14:textId="77777777" w:rsidR="009072BD" w:rsidRPr="00AD65E2" w:rsidRDefault="00426C64" w:rsidP="009852CA">
      <w:pPr>
        <w:spacing w:line="480" w:lineRule="auto"/>
        <w:ind w:left="720" w:hanging="720"/>
        <w:jc w:val="both"/>
        <w:rPr>
          <w:rFonts w:ascii="Times New Roman" w:hAnsi="Times New Roman" w:cs="Times New Roman"/>
          <w:sz w:val="24"/>
          <w:szCs w:val="24"/>
          <w:lang w:val="en-CA"/>
        </w:rPr>
      </w:pPr>
      <w:proofErr w:type="spellStart"/>
      <w:r w:rsidRPr="00AD65E2">
        <w:rPr>
          <w:rFonts w:ascii="Times New Roman" w:hAnsi="Times New Roman" w:cs="Times New Roman"/>
          <w:sz w:val="24"/>
          <w:szCs w:val="24"/>
          <w:lang w:val="en-CA"/>
        </w:rPr>
        <w:t>Noguiera</w:t>
      </w:r>
      <w:proofErr w:type="spellEnd"/>
      <w:r w:rsidRPr="00AD65E2">
        <w:rPr>
          <w:rFonts w:ascii="Times New Roman" w:hAnsi="Times New Roman" w:cs="Times New Roman"/>
          <w:sz w:val="24"/>
          <w:szCs w:val="24"/>
          <w:lang w:val="en-CA"/>
        </w:rPr>
        <w:t xml:space="preserve">, D., Fontes, L., Gomes, A. R., &amp; Resende, R. (2022). Referees’ emotions and performance perception: The importance of stress and cognitive appraisal. </w:t>
      </w:r>
      <w:proofErr w:type="spellStart"/>
      <w:r w:rsidRPr="00AD65E2">
        <w:rPr>
          <w:rFonts w:ascii="Times New Roman" w:hAnsi="Times New Roman" w:cs="Times New Roman"/>
          <w:i/>
          <w:iCs/>
          <w:sz w:val="24"/>
          <w:szCs w:val="24"/>
          <w:lang w:val="en-CA"/>
        </w:rPr>
        <w:t>Cuadernos</w:t>
      </w:r>
      <w:proofErr w:type="spellEnd"/>
      <w:r w:rsidRPr="00AD65E2">
        <w:rPr>
          <w:rFonts w:ascii="Times New Roman" w:hAnsi="Times New Roman" w:cs="Times New Roman"/>
          <w:i/>
          <w:iCs/>
          <w:sz w:val="24"/>
          <w:szCs w:val="24"/>
          <w:lang w:val="en-CA"/>
        </w:rPr>
        <w:t xml:space="preserve"> de </w:t>
      </w:r>
      <w:proofErr w:type="spellStart"/>
      <w:r w:rsidRPr="00AD65E2">
        <w:rPr>
          <w:rFonts w:ascii="Times New Roman" w:hAnsi="Times New Roman" w:cs="Times New Roman"/>
          <w:i/>
          <w:iCs/>
          <w:sz w:val="24"/>
          <w:szCs w:val="24"/>
          <w:lang w:val="en-CA"/>
        </w:rPr>
        <w:t>Psicologia</w:t>
      </w:r>
      <w:proofErr w:type="spellEnd"/>
      <w:r w:rsidRPr="00AD65E2">
        <w:rPr>
          <w:rFonts w:ascii="Times New Roman" w:hAnsi="Times New Roman" w:cs="Times New Roman"/>
          <w:i/>
          <w:iCs/>
          <w:sz w:val="24"/>
          <w:szCs w:val="24"/>
          <w:lang w:val="en-CA"/>
        </w:rPr>
        <w:t xml:space="preserve"> del </w:t>
      </w:r>
      <w:proofErr w:type="spellStart"/>
      <w:r w:rsidRPr="00AD65E2">
        <w:rPr>
          <w:rFonts w:ascii="Times New Roman" w:hAnsi="Times New Roman" w:cs="Times New Roman"/>
          <w:i/>
          <w:iCs/>
          <w:sz w:val="24"/>
          <w:szCs w:val="24"/>
          <w:lang w:val="en-CA"/>
        </w:rPr>
        <w:t>Deporte</w:t>
      </w:r>
      <w:proofErr w:type="spellEnd"/>
      <w:r w:rsidRPr="00AD65E2">
        <w:rPr>
          <w:rFonts w:ascii="Times New Roman" w:hAnsi="Times New Roman" w:cs="Times New Roman"/>
          <w:i/>
          <w:iCs/>
          <w:sz w:val="24"/>
          <w:szCs w:val="24"/>
          <w:lang w:val="en-CA"/>
        </w:rPr>
        <w:t xml:space="preserve">, 22, </w:t>
      </w:r>
      <w:r w:rsidRPr="00AD65E2">
        <w:rPr>
          <w:rFonts w:ascii="Times New Roman" w:hAnsi="Times New Roman" w:cs="Times New Roman"/>
          <w:sz w:val="24"/>
          <w:szCs w:val="24"/>
          <w:lang w:val="en-CA"/>
        </w:rPr>
        <w:t>156-170.</w:t>
      </w:r>
    </w:p>
    <w:p w14:paraId="405F0F53" w14:textId="0C3D1355" w:rsidR="00426C64" w:rsidRPr="00AD65E2" w:rsidRDefault="007A153A" w:rsidP="009852CA">
      <w:pPr>
        <w:spacing w:line="480" w:lineRule="auto"/>
        <w:ind w:left="720" w:hanging="720"/>
        <w:jc w:val="both"/>
        <w:rPr>
          <w:rFonts w:ascii="Times New Roman" w:hAnsi="Times New Roman" w:cs="Times New Roman"/>
          <w:i/>
          <w:iCs/>
          <w:sz w:val="24"/>
          <w:szCs w:val="24"/>
          <w:lang w:val="en-CA"/>
        </w:rPr>
      </w:pPr>
      <w:r w:rsidRPr="00AD65E2">
        <w:rPr>
          <w:rFonts w:ascii="Times New Roman" w:hAnsi="Times New Roman" w:cs="Times New Roman"/>
          <w:sz w:val="24"/>
          <w:szCs w:val="24"/>
          <w:lang w:val="en-CA"/>
        </w:rPr>
        <w:t xml:space="preserve">Nunnally, J. C. (1972). </w:t>
      </w:r>
      <w:r w:rsidRPr="00AD65E2">
        <w:rPr>
          <w:rFonts w:ascii="Times New Roman" w:hAnsi="Times New Roman" w:cs="Times New Roman"/>
          <w:i/>
          <w:iCs/>
          <w:sz w:val="24"/>
          <w:szCs w:val="24"/>
          <w:lang w:val="en-CA"/>
        </w:rPr>
        <w:t xml:space="preserve">Psychometric theory. </w:t>
      </w:r>
      <w:r w:rsidRPr="00AD65E2">
        <w:rPr>
          <w:rFonts w:ascii="Times New Roman" w:hAnsi="Times New Roman" w:cs="Times New Roman"/>
          <w:sz w:val="24"/>
          <w:szCs w:val="24"/>
          <w:lang w:val="en-CA"/>
        </w:rPr>
        <w:t>(2</w:t>
      </w:r>
      <w:r w:rsidRPr="00AD65E2">
        <w:rPr>
          <w:rFonts w:ascii="Times New Roman" w:hAnsi="Times New Roman" w:cs="Times New Roman"/>
          <w:sz w:val="24"/>
          <w:szCs w:val="24"/>
          <w:vertAlign w:val="superscript"/>
          <w:lang w:val="en-CA"/>
        </w:rPr>
        <w:t>nd</w:t>
      </w:r>
      <w:r w:rsidRPr="00AD65E2">
        <w:rPr>
          <w:rFonts w:ascii="Times New Roman" w:hAnsi="Times New Roman" w:cs="Times New Roman"/>
          <w:sz w:val="24"/>
          <w:szCs w:val="24"/>
          <w:lang w:val="en-CA"/>
        </w:rPr>
        <w:t xml:space="preserve"> ed.). McGraw-Hill.</w:t>
      </w:r>
      <w:r w:rsidR="00426C64" w:rsidRPr="00AD65E2">
        <w:rPr>
          <w:rFonts w:ascii="Times New Roman" w:hAnsi="Times New Roman" w:cs="Times New Roman"/>
          <w:i/>
          <w:iCs/>
          <w:sz w:val="24"/>
          <w:szCs w:val="24"/>
          <w:lang w:val="en-CA"/>
        </w:rPr>
        <w:t xml:space="preserve"> </w:t>
      </w:r>
    </w:p>
    <w:p w14:paraId="19DBB3ED" w14:textId="35BB0896" w:rsidR="00426C64" w:rsidRPr="00AD65E2" w:rsidRDefault="00426C64" w:rsidP="009852CA">
      <w:pPr>
        <w:spacing w:line="480" w:lineRule="auto"/>
        <w:ind w:left="720" w:hanging="720"/>
        <w:jc w:val="both"/>
        <w:rPr>
          <w:rFonts w:ascii="Times New Roman" w:hAnsi="Times New Roman" w:cs="Times New Roman"/>
          <w:sz w:val="24"/>
          <w:szCs w:val="24"/>
          <w:lang w:val="en-CA"/>
        </w:rPr>
      </w:pPr>
      <w:r w:rsidRPr="00AD65E2">
        <w:rPr>
          <w:rFonts w:ascii="Times New Roman" w:hAnsi="Times New Roman" w:cs="Times New Roman"/>
          <w:sz w:val="24"/>
          <w:szCs w:val="24"/>
        </w:rPr>
        <w:t xml:space="preserve">Nunnally, J. C., &amp; Bernstein, I. H. (1994). </w:t>
      </w:r>
      <w:r w:rsidRPr="00AD65E2">
        <w:rPr>
          <w:rFonts w:ascii="Times New Roman" w:hAnsi="Times New Roman" w:cs="Times New Roman"/>
          <w:i/>
          <w:iCs/>
          <w:sz w:val="24"/>
          <w:szCs w:val="24"/>
        </w:rPr>
        <w:t xml:space="preserve">Psychometric </w:t>
      </w:r>
      <w:r w:rsidR="007A153A" w:rsidRPr="00AD65E2">
        <w:rPr>
          <w:rFonts w:ascii="Times New Roman" w:hAnsi="Times New Roman" w:cs="Times New Roman"/>
          <w:i/>
          <w:iCs/>
          <w:sz w:val="24"/>
          <w:szCs w:val="24"/>
        </w:rPr>
        <w:t>t</w:t>
      </w:r>
      <w:r w:rsidRPr="00AD65E2">
        <w:rPr>
          <w:rFonts w:ascii="Times New Roman" w:hAnsi="Times New Roman" w:cs="Times New Roman"/>
          <w:i/>
          <w:iCs/>
          <w:sz w:val="24"/>
          <w:szCs w:val="24"/>
        </w:rPr>
        <w:t>heory</w:t>
      </w:r>
      <w:r w:rsidRPr="00AD65E2">
        <w:rPr>
          <w:rFonts w:ascii="Times New Roman" w:hAnsi="Times New Roman" w:cs="Times New Roman"/>
          <w:sz w:val="24"/>
          <w:szCs w:val="24"/>
        </w:rPr>
        <w:t xml:space="preserve"> (3</w:t>
      </w:r>
      <w:r w:rsidRPr="00AD65E2">
        <w:rPr>
          <w:rFonts w:ascii="Times New Roman" w:hAnsi="Times New Roman" w:cs="Times New Roman"/>
          <w:sz w:val="24"/>
          <w:szCs w:val="24"/>
          <w:vertAlign w:val="superscript"/>
        </w:rPr>
        <w:t>rd</w:t>
      </w:r>
      <w:r w:rsidRPr="00AD65E2">
        <w:rPr>
          <w:rFonts w:ascii="Times New Roman" w:hAnsi="Times New Roman" w:cs="Times New Roman"/>
          <w:sz w:val="24"/>
          <w:szCs w:val="24"/>
        </w:rPr>
        <w:t xml:space="preserve"> ed.). McGraw-Hill.</w:t>
      </w:r>
    </w:p>
    <w:p w14:paraId="1C925D99" w14:textId="77777777" w:rsidR="00426C64" w:rsidRPr="00AD65E2" w:rsidRDefault="00426C64"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O’Connor, H. (2018). Anxiety, unhealthy jealousy, and exercise avoidance: A rational emotive behaviour therapy (REBT) intervention. In Turner, M. &amp; Bennett, R. (Eds.), </w:t>
      </w:r>
      <w:r w:rsidRPr="00AD65E2">
        <w:rPr>
          <w:rFonts w:ascii="Times New Roman" w:hAnsi="Times New Roman" w:cs="Times New Roman"/>
          <w:i/>
          <w:iCs/>
          <w:sz w:val="24"/>
          <w:szCs w:val="24"/>
        </w:rPr>
        <w:t xml:space="preserve">Rational emotive behaviour therapy in sport and exercise. </w:t>
      </w:r>
      <w:r w:rsidRPr="00AD65E2">
        <w:rPr>
          <w:rFonts w:ascii="Times New Roman" w:hAnsi="Times New Roman" w:cs="Times New Roman"/>
          <w:sz w:val="24"/>
          <w:szCs w:val="24"/>
        </w:rPr>
        <w:t>(pp. 38-52). Routledge.</w:t>
      </w:r>
    </w:p>
    <w:p w14:paraId="361D6989" w14:textId="79C0098A" w:rsidR="00426C64" w:rsidRPr="00AD65E2" w:rsidRDefault="00426C64"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Page, K. </w:t>
      </w:r>
      <w:r w:rsidR="007A153A" w:rsidRPr="00AD65E2">
        <w:rPr>
          <w:rFonts w:ascii="Times New Roman" w:hAnsi="Times New Roman" w:cs="Times New Roman"/>
          <w:sz w:val="24"/>
          <w:szCs w:val="24"/>
        </w:rPr>
        <w:t>&amp;</w:t>
      </w:r>
      <w:r w:rsidRPr="00AD65E2">
        <w:rPr>
          <w:rFonts w:ascii="Times New Roman" w:hAnsi="Times New Roman" w:cs="Times New Roman"/>
          <w:sz w:val="24"/>
          <w:szCs w:val="24"/>
        </w:rPr>
        <w:t xml:space="preserve"> Page, L. (2010). Alone against the crowd: individual differences in referees’ ability to cope under pressure. </w:t>
      </w:r>
      <w:r w:rsidRPr="00AD65E2">
        <w:rPr>
          <w:rFonts w:ascii="Times New Roman" w:hAnsi="Times New Roman" w:cs="Times New Roman"/>
          <w:i/>
          <w:iCs/>
          <w:sz w:val="24"/>
          <w:szCs w:val="24"/>
        </w:rPr>
        <w:t>Journal of Economic Psychology, 31,</w:t>
      </w:r>
      <w:r w:rsidRPr="00AD65E2">
        <w:rPr>
          <w:rFonts w:ascii="Times New Roman" w:hAnsi="Times New Roman" w:cs="Times New Roman"/>
          <w:sz w:val="24"/>
          <w:szCs w:val="24"/>
        </w:rPr>
        <w:t xml:space="preserve"> 192–199.</w:t>
      </w:r>
    </w:p>
    <w:p w14:paraId="21667407" w14:textId="77777777" w:rsidR="00426C64" w:rsidRPr="00AD65E2" w:rsidRDefault="00426C64" w:rsidP="009852CA">
      <w:pPr>
        <w:spacing w:line="480" w:lineRule="auto"/>
        <w:ind w:left="720" w:hanging="720"/>
        <w:jc w:val="both"/>
        <w:rPr>
          <w:rFonts w:ascii="Times New Roman" w:hAnsi="Times New Roman" w:cs="Times New Roman"/>
          <w:sz w:val="24"/>
          <w:szCs w:val="24"/>
        </w:rPr>
      </w:pPr>
      <w:proofErr w:type="spellStart"/>
      <w:r w:rsidRPr="00AD65E2">
        <w:rPr>
          <w:rFonts w:ascii="Times New Roman" w:hAnsi="Times New Roman" w:cs="Times New Roman"/>
          <w:sz w:val="24"/>
          <w:szCs w:val="24"/>
        </w:rPr>
        <w:t>Pargent</w:t>
      </w:r>
      <w:proofErr w:type="spellEnd"/>
      <w:r w:rsidRPr="00AD65E2">
        <w:rPr>
          <w:rFonts w:ascii="Times New Roman" w:hAnsi="Times New Roman" w:cs="Times New Roman"/>
          <w:sz w:val="24"/>
          <w:szCs w:val="24"/>
        </w:rPr>
        <w:t xml:space="preserve">, F., Hilbert, S., Eichhorn, K., &amp; </w:t>
      </w:r>
      <w:proofErr w:type="spellStart"/>
      <w:r w:rsidRPr="00AD65E2">
        <w:rPr>
          <w:rFonts w:ascii="Times New Roman" w:hAnsi="Times New Roman" w:cs="Times New Roman"/>
          <w:sz w:val="24"/>
          <w:szCs w:val="24"/>
        </w:rPr>
        <w:t>Bühner</w:t>
      </w:r>
      <w:proofErr w:type="spellEnd"/>
      <w:r w:rsidRPr="00AD65E2">
        <w:rPr>
          <w:rFonts w:ascii="Times New Roman" w:hAnsi="Times New Roman" w:cs="Times New Roman"/>
          <w:sz w:val="24"/>
          <w:szCs w:val="24"/>
        </w:rPr>
        <w:t xml:space="preserve">, M. (2019). Can’t make it better nor worse: An empirical study about the effectiveness of general rules of item construction on psychometric properties. </w:t>
      </w:r>
      <w:r w:rsidRPr="00AD65E2">
        <w:rPr>
          <w:rFonts w:ascii="Times New Roman" w:hAnsi="Times New Roman" w:cs="Times New Roman"/>
          <w:i/>
          <w:iCs/>
          <w:sz w:val="24"/>
          <w:szCs w:val="24"/>
        </w:rPr>
        <w:t>European Journal of Psychological Assessment, 35,</w:t>
      </w:r>
      <w:r w:rsidRPr="00AD65E2">
        <w:rPr>
          <w:rFonts w:ascii="Times New Roman" w:hAnsi="Times New Roman" w:cs="Times New Roman"/>
          <w:sz w:val="24"/>
          <w:szCs w:val="24"/>
        </w:rPr>
        <w:t xml:space="preserve"> 891-899.</w:t>
      </w:r>
    </w:p>
    <w:p w14:paraId="64E382B1" w14:textId="3E31A8D0" w:rsidR="00601C84" w:rsidRPr="00AD65E2" w:rsidRDefault="00601C84" w:rsidP="009852CA">
      <w:pPr>
        <w:spacing w:line="480" w:lineRule="auto"/>
        <w:ind w:left="720" w:hanging="720"/>
        <w:jc w:val="both"/>
        <w:rPr>
          <w:rFonts w:ascii="Times New Roman" w:hAnsi="Times New Roman" w:cs="Times New Roman"/>
          <w:sz w:val="24"/>
          <w:szCs w:val="24"/>
          <w:lang w:val="en-CA"/>
        </w:rPr>
      </w:pPr>
      <w:r w:rsidRPr="00AD65E2">
        <w:rPr>
          <w:rFonts w:ascii="Times New Roman" w:hAnsi="Times New Roman" w:cs="Times New Roman"/>
          <w:sz w:val="24"/>
          <w:szCs w:val="24"/>
        </w:rPr>
        <w:t xml:space="preserve">Polit, D. F. (2014). Getting serious about test-retest reliability: A critique of retest research and some recommendations. </w:t>
      </w:r>
      <w:r w:rsidR="00D020D1" w:rsidRPr="00AD65E2">
        <w:rPr>
          <w:rFonts w:ascii="Times New Roman" w:hAnsi="Times New Roman" w:cs="Times New Roman"/>
          <w:i/>
          <w:iCs/>
          <w:sz w:val="24"/>
          <w:szCs w:val="24"/>
        </w:rPr>
        <w:t xml:space="preserve">Quality of Life Research, </w:t>
      </w:r>
      <w:r w:rsidR="00EC339D" w:rsidRPr="00AD65E2">
        <w:rPr>
          <w:rFonts w:ascii="Times New Roman" w:hAnsi="Times New Roman" w:cs="Times New Roman"/>
          <w:i/>
          <w:iCs/>
          <w:sz w:val="24"/>
          <w:szCs w:val="24"/>
        </w:rPr>
        <w:t xml:space="preserve">23, </w:t>
      </w:r>
      <w:r w:rsidR="00EC339D" w:rsidRPr="00AD65E2">
        <w:rPr>
          <w:rFonts w:ascii="Times New Roman" w:hAnsi="Times New Roman" w:cs="Times New Roman"/>
          <w:sz w:val="24"/>
          <w:szCs w:val="24"/>
        </w:rPr>
        <w:t>1713-1720.</w:t>
      </w:r>
    </w:p>
    <w:p w14:paraId="727E006A" w14:textId="77777777" w:rsidR="00426C64" w:rsidRPr="00AD65E2" w:rsidRDefault="00426C64" w:rsidP="009852CA">
      <w:pPr>
        <w:spacing w:line="480" w:lineRule="auto"/>
        <w:ind w:left="720" w:hanging="720"/>
        <w:jc w:val="both"/>
        <w:rPr>
          <w:rFonts w:ascii="Times New Roman" w:hAnsi="Times New Roman" w:cs="Times New Roman"/>
          <w:sz w:val="24"/>
          <w:szCs w:val="24"/>
        </w:rPr>
      </w:pPr>
      <w:proofErr w:type="spellStart"/>
      <w:r w:rsidRPr="00AD65E2">
        <w:rPr>
          <w:rFonts w:ascii="Times New Roman" w:hAnsi="Times New Roman" w:cs="Times New Roman"/>
          <w:sz w:val="24"/>
          <w:szCs w:val="24"/>
        </w:rPr>
        <w:t>Praschinger</w:t>
      </w:r>
      <w:proofErr w:type="spellEnd"/>
      <w:r w:rsidRPr="00AD65E2">
        <w:rPr>
          <w:rFonts w:ascii="Times New Roman" w:hAnsi="Times New Roman" w:cs="Times New Roman"/>
          <w:sz w:val="24"/>
          <w:szCs w:val="24"/>
        </w:rPr>
        <w:t>, A., Pomikal, C., &amp; Stieger, S. (2011). May I curse a referee? Swear words and consequences. </w:t>
      </w:r>
      <w:r w:rsidRPr="00AD65E2">
        <w:rPr>
          <w:rFonts w:ascii="Times New Roman" w:hAnsi="Times New Roman" w:cs="Times New Roman"/>
          <w:i/>
          <w:iCs/>
          <w:sz w:val="24"/>
          <w:szCs w:val="24"/>
        </w:rPr>
        <w:t>Journal of Sports Science &amp; Medicine, 10,</w:t>
      </w:r>
      <w:r w:rsidRPr="00AD65E2">
        <w:rPr>
          <w:rFonts w:ascii="Times New Roman" w:hAnsi="Times New Roman" w:cs="Times New Roman"/>
          <w:sz w:val="24"/>
          <w:szCs w:val="24"/>
        </w:rPr>
        <w:t> 341-345.</w:t>
      </w:r>
    </w:p>
    <w:p w14:paraId="47725003" w14:textId="0491F239" w:rsidR="00846357" w:rsidRPr="00AD65E2" w:rsidRDefault="00846357"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lastRenderedPageBreak/>
        <w:t xml:space="preserve">Preece, D., Becerra, R., &amp; Campitelli, G. (2018). Assessing emotional reactivity: Psychometric properties of the Perth Emotional Reactivity Scale and the development of a short form. </w:t>
      </w:r>
      <w:r w:rsidRPr="00AD65E2">
        <w:rPr>
          <w:rFonts w:ascii="Times New Roman" w:hAnsi="Times New Roman" w:cs="Times New Roman"/>
          <w:i/>
          <w:iCs/>
          <w:sz w:val="24"/>
          <w:szCs w:val="24"/>
        </w:rPr>
        <w:t xml:space="preserve">Journal of Personality Assessment. </w:t>
      </w:r>
      <w:hyperlink r:id="rId18" w:history="1">
        <w:r w:rsidR="005F6BC1" w:rsidRPr="00AD65E2">
          <w:rPr>
            <w:rStyle w:val="Hyperlink"/>
            <w:rFonts w:ascii="Times New Roman" w:hAnsi="Times New Roman" w:cs="Times New Roman"/>
            <w:color w:val="auto"/>
            <w:sz w:val="24"/>
            <w:szCs w:val="24"/>
          </w:rPr>
          <w:t>https://doi.org/10.1080/00223891.2018.1465430</w:t>
        </w:r>
      </w:hyperlink>
      <w:r w:rsidR="005F6BC1" w:rsidRPr="00AD65E2">
        <w:rPr>
          <w:rFonts w:ascii="Times New Roman" w:hAnsi="Times New Roman" w:cs="Times New Roman"/>
          <w:sz w:val="24"/>
          <w:szCs w:val="24"/>
        </w:rPr>
        <w:t xml:space="preserve"> </w:t>
      </w:r>
    </w:p>
    <w:p w14:paraId="66E2D479" w14:textId="77777777" w:rsidR="00426C64" w:rsidRPr="00AD65E2" w:rsidRDefault="00426C64"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Raab, M., MacMahon, C., </w:t>
      </w:r>
      <w:proofErr w:type="spellStart"/>
      <w:r w:rsidRPr="00AD65E2">
        <w:rPr>
          <w:rFonts w:ascii="Times New Roman" w:hAnsi="Times New Roman" w:cs="Times New Roman"/>
          <w:sz w:val="24"/>
          <w:szCs w:val="24"/>
        </w:rPr>
        <w:t>Avugos</w:t>
      </w:r>
      <w:proofErr w:type="spellEnd"/>
      <w:r w:rsidRPr="00AD65E2">
        <w:rPr>
          <w:rFonts w:ascii="Times New Roman" w:hAnsi="Times New Roman" w:cs="Times New Roman"/>
          <w:sz w:val="24"/>
          <w:szCs w:val="24"/>
        </w:rPr>
        <w:t>, S., &amp; Bar-Eli, M. (2021). The referee's challenge: A threshold process model for decision making in sport games. </w:t>
      </w:r>
      <w:r w:rsidRPr="00AD65E2">
        <w:rPr>
          <w:rFonts w:ascii="Times New Roman" w:hAnsi="Times New Roman" w:cs="Times New Roman"/>
          <w:i/>
          <w:iCs/>
          <w:sz w:val="24"/>
          <w:szCs w:val="24"/>
        </w:rPr>
        <w:t>International Review of Sport &amp; Exercise Psychology,</w:t>
      </w:r>
      <w:r w:rsidRPr="00AD65E2">
        <w:rPr>
          <w:rFonts w:ascii="Times New Roman" w:hAnsi="Times New Roman" w:cs="Times New Roman"/>
          <w:sz w:val="24"/>
          <w:szCs w:val="24"/>
        </w:rPr>
        <w:t> </w:t>
      </w:r>
      <w:hyperlink r:id="rId19" w:history="1">
        <w:r w:rsidRPr="00AD65E2">
          <w:rPr>
            <w:rStyle w:val="Hyperlink"/>
            <w:rFonts w:ascii="Times New Roman" w:hAnsi="Times New Roman" w:cs="Times New Roman"/>
            <w:color w:val="auto"/>
            <w:sz w:val="24"/>
            <w:szCs w:val="24"/>
          </w:rPr>
          <w:t>https://doi.org/10.1080/1750984X.2020.1783696</w:t>
        </w:r>
      </w:hyperlink>
      <w:r w:rsidRPr="00AD65E2">
        <w:rPr>
          <w:rFonts w:ascii="Times New Roman" w:hAnsi="Times New Roman" w:cs="Times New Roman"/>
          <w:sz w:val="24"/>
          <w:szCs w:val="24"/>
        </w:rPr>
        <w:t xml:space="preserve"> </w:t>
      </w:r>
    </w:p>
    <w:p w14:paraId="26FE0A70" w14:textId="77777777" w:rsidR="00426C64" w:rsidRPr="00AD65E2" w:rsidRDefault="00426C64" w:rsidP="009852CA">
      <w:pPr>
        <w:spacing w:line="480" w:lineRule="auto"/>
        <w:ind w:left="720" w:hanging="720"/>
        <w:jc w:val="both"/>
        <w:rPr>
          <w:rFonts w:ascii="Times New Roman" w:hAnsi="Times New Roman" w:cs="Times New Roman"/>
          <w:sz w:val="24"/>
          <w:szCs w:val="24"/>
        </w:rPr>
      </w:pPr>
      <w:proofErr w:type="spellStart"/>
      <w:r w:rsidRPr="00AD65E2">
        <w:rPr>
          <w:rFonts w:ascii="Times New Roman" w:hAnsi="Times New Roman" w:cs="Times New Roman"/>
          <w:sz w:val="24"/>
          <w:szCs w:val="24"/>
        </w:rPr>
        <w:t>Ramanaiah</w:t>
      </w:r>
      <w:proofErr w:type="spellEnd"/>
      <w:r w:rsidRPr="00AD65E2">
        <w:rPr>
          <w:rFonts w:ascii="Times New Roman" w:hAnsi="Times New Roman" w:cs="Times New Roman"/>
          <w:sz w:val="24"/>
          <w:szCs w:val="24"/>
        </w:rPr>
        <w:t xml:space="preserve">, N. V., </w:t>
      </w:r>
      <w:proofErr w:type="spellStart"/>
      <w:r w:rsidRPr="00AD65E2">
        <w:rPr>
          <w:rFonts w:ascii="Times New Roman" w:hAnsi="Times New Roman" w:cs="Times New Roman"/>
          <w:sz w:val="24"/>
          <w:szCs w:val="24"/>
        </w:rPr>
        <w:t>Heerboth</w:t>
      </w:r>
      <w:proofErr w:type="spellEnd"/>
      <w:r w:rsidRPr="00AD65E2">
        <w:rPr>
          <w:rFonts w:ascii="Times New Roman" w:hAnsi="Times New Roman" w:cs="Times New Roman"/>
          <w:sz w:val="24"/>
          <w:szCs w:val="24"/>
        </w:rPr>
        <w:t xml:space="preserve">, J. R., &amp; Schill, T. R. (1987). Measurement of irrational beliefs: A critical review. In J. N. Butcher &amp; C. D. </w:t>
      </w:r>
      <w:proofErr w:type="spellStart"/>
      <w:r w:rsidRPr="00AD65E2">
        <w:rPr>
          <w:rFonts w:ascii="Times New Roman" w:hAnsi="Times New Roman" w:cs="Times New Roman"/>
          <w:sz w:val="24"/>
          <w:szCs w:val="24"/>
        </w:rPr>
        <w:t>Speilberger</w:t>
      </w:r>
      <w:proofErr w:type="spellEnd"/>
      <w:r w:rsidRPr="00AD65E2">
        <w:rPr>
          <w:rFonts w:ascii="Times New Roman" w:hAnsi="Times New Roman" w:cs="Times New Roman"/>
          <w:sz w:val="24"/>
          <w:szCs w:val="24"/>
        </w:rPr>
        <w:t xml:space="preserve"> (Eds.), </w:t>
      </w:r>
      <w:r w:rsidRPr="00AD65E2">
        <w:rPr>
          <w:rFonts w:ascii="Times New Roman" w:hAnsi="Times New Roman" w:cs="Times New Roman"/>
          <w:i/>
          <w:iCs/>
          <w:sz w:val="24"/>
          <w:szCs w:val="24"/>
        </w:rPr>
        <w:t>Advances in personality assessment</w:t>
      </w:r>
      <w:r w:rsidRPr="00AD65E2">
        <w:rPr>
          <w:rFonts w:ascii="Times New Roman" w:hAnsi="Times New Roman" w:cs="Times New Roman"/>
          <w:sz w:val="24"/>
          <w:szCs w:val="24"/>
        </w:rPr>
        <w:t xml:space="preserve"> (pp. 49–67). Lawrence Erlbaum Associates, Inc</w:t>
      </w:r>
    </w:p>
    <w:p w14:paraId="7AE3346A" w14:textId="77777777" w:rsidR="00426C64" w:rsidRPr="00AD65E2" w:rsidRDefault="00426C64"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Ritchie, J., </w:t>
      </w:r>
      <w:proofErr w:type="spellStart"/>
      <w:r w:rsidRPr="00AD65E2">
        <w:rPr>
          <w:rFonts w:ascii="Times New Roman" w:hAnsi="Times New Roman" w:cs="Times New Roman"/>
          <w:sz w:val="24"/>
          <w:szCs w:val="24"/>
        </w:rPr>
        <w:t>Basevitch</w:t>
      </w:r>
      <w:proofErr w:type="spellEnd"/>
      <w:r w:rsidRPr="00AD65E2">
        <w:rPr>
          <w:rFonts w:ascii="Times New Roman" w:hAnsi="Times New Roman" w:cs="Times New Roman"/>
          <w:sz w:val="24"/>
          <w:szCs w:val="24"/>
        </w:rPr>
        <w:t xml:space="preserve">, I., Rodenberg, R., &amp; Tenenbaum, G. (2017). Situation criticality and basketball officials’ stress levels. </w:t>
      </w:r>
      <w:r w:rsidRPr="00AD65E2">
        <w:rPr>
          <w:rFonts w:ascii="Times New Roman" w:hAnsi="Times New Roman" w:cs="Times New Roman"/>
          <w:i/>
          <w:iCs/>
          <w:sz w:val="24"/>
          <w:szCs w:val="24"/>
        </w:rPr>
        <w:t xml:space="preserve">Journal of Sports Sciences, 35, </w:t>
      </w:r>
      <w:r w:rsidRPr="00AD65E2">
        <w:rPr>
          <w:rFonts w:ascii="Times New Roman" w:hAnsi="Times New Roman" w:cs="Times New Roman"/>
          <w:sz w:val="24"/>
          <w:szCs w:val="24"/>
        </w:rPr>
        <w:t>2080-2087.</w:t>
      </w:r>
    </w:p>
    <w:p w14:paraId="795EBC84" w14:textId="77777777" w:rsidR="00426C64" w:rsidRPr="00AD65E2" w:rsidRDefault="00426C64" w:rsidP="009852CA">
      <w:pPr>
        <w:spacing w:line="480" w:lineRule="auto"/>
        <w:ind w:left="720" w:hanging="720"/>
        <w:jc w:val="both"/>
        <w:rPr>
          <w:rFonts w:ascii="Times New Roman" w:hAnsi="Times New Roman" w:cs="Times New Roman"/>
          <w:sz w:val="24"/>
          <w:szCs w:val="24"/>
          <w:lang w:val="en-CA"/>
        </w:rPr>
      </w:pPr>
      <w:r w:rsidRPr="00AD65E2">
        <w:rPr>
          <w:rFonts w:ascii="Times New Roman" w:hAnsi="Times New Roman" w:cs="Times New Roman"/>
          <w:sz w:val="24"/>
          <w:szCs w:val="24"/>
        </w:rPr>
        <w:t xml:space="preserve">Robb, H. B., &amp; Warren, R. (1990). Irrational belief tests: New insights, new directions. </w:t>
      </w:r>
      <w:r w:rsidRPr="00AD65E2">
        <w:rPr>
          <w:rFonts w:ascii="Times New Roman" w:hAnsi="Times New Roman" w:cs="Times New Roman"/>
          <w:i/>
          <w:iCs/>
          <w:sz w:val="24"/>
          <w:szCs w:val="24"/>
        </w:rPr>
        <w:t xml:space="preserve">Journal of Cognitive Psychotherapy: An International Quarterly, 4, </w:t>
      </w:r>
      <w:r w:rsidRPr="00AD65E2">
        <w:rPr>
          <w:rFonts w:ascii="Times New Roman" w:hAnsi="Times New Roman" w:cs="Times New Roman"/>
          <w:sz w:val="24"/>
          <w:szCs w:val="24"/>
        </w:rPr>
        <w:t>303–311.</w:t>
      </w:r>
    </w:p>
    <w:p w14:paraId="42731774" w14:textId="77777777" w:rsidR="00426C64" w:rsidRPr="00AD65E2" w:rsidRDefault="00426C64" w:rsidP="009852CA">
      <w:pPr>
        <w:spacing w:line="480" w:lineRule="auto"/>
        <w:ind w:left="720" w:hanging="720"/>
        <w:jc w:val="both"/>
        <w:rPr>
          <w:rFonts w:ascii="Times New Roman" w:hAnsi="Times New Roman" w:cs="Times New Roman"/>
          <w:sz w:val="24"/>
          <w:szCs w:val="24"/>
          <w:lang w:val="en-CA"/>
        </w:rPr>
      </w:pPr>
      <w:r w:rsidRPr="00AD65E2">
        <w:rPr>
          <w:rFonts w:ascii="Times New Roman" w:hAnsi="Times New Roman" w:cs="Times New Roman"/>
          <w:sz w:val="24"/>
          <w:szCs w:val="24"/>
          <w:lang w:val="en-CA"/>
        </w:rPr>
        <w:t xml:space="preserve">Samuel, R. D., </w:t>
      </w:r>
      <w:proofErr w:type="spellStart"/>
      <w:r w:rsidRPr="00AD65E2">
        <w:rPr>
          <w:rFonts w:ascii="Times New Roman" w:hAnsi="Times New Roman" w:cs="Times New Roman"/>
          <w:sz w:val="24"/>
          <w:szCs w:val="24"/>
          <w:lang w:val="en-CA"/>
        </w:rPr>
        <w:t>Galily</w:t>
      </w:r>
      <w:proofErr w:type="spellEnd"/>
      <w:r w:rsidRPr="00AD65E2">
        <w:rPr>
          <w:rFonts w:ascii="Times New Roman" w:hAnsi="Times New Roman" w:cs="Times New Roman"/>
          <w:sz w:val="24"/>
          <w:szCs w:val="24"/>
          <w:lang w:val="en-CA"/>
        </w:rPr>
        <w:t xml:space="preserve">, Y., Guy, O., Sharoni, E., &amp; Tenenbaum, G. (2019). A decision-making simulator for soccer referees. </w:t>
      </w:r>
      <w:r w:rsidRPr="00AD65E2">
        <w:rPr>
          <w:rFonts w:ascii="Times New Roman" w:hAnsi="Times New Roman" w:cs="Times New Roman"/>
          <w:i/>
          <w:iCs/>
          <w:sz w:val="24"/>
          <w:szCs w:val="24"/>
          <w:lang w:val="en-CA"/>
        </w:rPr>
        <w:t xml:space="preserve">International Journal of Sports Science &amp; Coaching, 14, </w:t>
      </w:r>
      <w:r w:rsidRPr="00AD65E2">
        <w:rPr>
          <w:rFonts w:ascii="Times New Roman" w:hAnsi="Times New Roman" w:cs="Times New Roman"/>
          <w:sz w:val="24"/>
          <w:szCs w:val="24"/>
          <w:lang w:val="en-CA"/>
        </w:rPr>
        <w:t>480-489.</w:t>
      </w:r>
    </w:p>
    <w:p w14:paraId="54578E96" w14:textId="77777777" w:rsidR="00426C64" w:rsidRPr="00AD65E2" w:rsidRDefault="00426C64" w:rsidP="009852CA">
      <w:pPr>
        <w:spacing w:line="480" w:lineRule="auto"/>
        <w:ind w:left="720" w:hanging="720"/>
        <w:jc w:val="both"/>
        <w:rPr>
          <w:rFonts w:ascii="Times New Roman" w:hAnsi="Times New Roman" w:cs="Times New Roman"/>
          <w:sz w:val="24"/>
          <w:szCs w:val="24"/>
          <w:lang w:val="en-CA"/>
        </w:rPr>
      </w:pPr>
      <w:r w:rsidRPr="00AD65E2">
        <w:rPr>
          <w:rFonts w:ascii="Times New Roman" w:hAnsi="Times New Roman" w:cs="Times New Roman"/>
          <w:sz w:val="24"/>
          <w:szCs w:val="24"/>
          <w:lang w:val="en-CA"/>
        </w:rPr>
        <w:t xml:space="preserve">Samuel, R. D., Tenenbaum, G., &amp; </w:t>
      </w:r>
      <w:proofErr w:type="spellStart"/>
      <w:r w:rsidRPr="00AD65E2">
        <w:rPr>
          <w:rFonts w:ascii="Times New Roman" w:hAnsi="Times New Roman" w:cs="Times New Roman"/>
          <w:sz w:val="24"/>
          <w:szCs w:val="24"/>
          <w:lang w:val="en-CA"/>
        </w:rPr>
        <w:t>Galily</w:t>
      </w:r>
      <w:proofErr w:type="spellEnd"/>
      <w:r w:rsidRPr="00AD65E2">
        <w:rPr>
          <w:rFonts w:ascii="Times New Roman" w:hAnsi="Times New Roman" w:cs="Times New Roman"/>
          <w:sz w:val="24"/>
          <w:szCs w:val="24"/>
          <w:lang w:val="en-CA"/>
        </w:rPr>
        <w:t xml:space="preserve">, Y. (2020). An integrated conceptual framework of decision-making in soccer refereeing. </w:t>
      </w:r>
      <w:r w:rsidRPr="00AD65E2">
        <w:rPr>
          <w:rFonts w:ascii="Times New Roman" w:hAnsi="Times New Roman" w:cs="Times New Roman"/>
          <w:i/>
          <w:iCs/>
          <w:sz w:val="24"/>
          <w:szCs w:val="24"/>
          <w:lang w:val="en-CA"/>
        </w:rPr>
        <w:t xml:space="preserve">International Journal of Sport &amp; Exercise Psychology, 19, </w:t>
      </w:r>
      <w:r w:rsidRPr="00AD65E2">
        <w:rPr>
          <w:rFonts w:ascii="Times New Roman" w:hAnsi="Times New Roman" w:cs="Times New Roman"/>
          <w:sz w:val="24"/>
          <w:szCs w:val="24"/>
          <w:lang w:val="en-CA"/>
        </w:rPr>
        <w:t>738-760.</w:t>
      </w:r>
    </w:p>
    <w:p w14:paraId="3E05FB57" w14:textId="77777777" w:rsidR="00426C64" w:rsidRPr="00AD65E2" w:rsidRDefault="00426C64"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Schafer, J. L. (1999). Multiple imputation: A primer. </w:t>
      </w:r>
      <w:r w:rsidRPr="00AD65E2">
        <w:rPr>
          <w:rFonts w:ascii="Times New Roman" w:hAnsi="Times New Roman" w:cs="Times New Roman"/>
          <w:i/>
          <w:iCs/>
          <w:sz w:val="24"/>
          <w:szCs w:val="24"/>
        </w:rPr>
        <w:t xml:space="preserve">Statistical Methods in Medical Research, 8, </w:t>
      </w:r>
      <w:r w:rsidRPr="00AD65E2">
        <w:rPr>
          <w:rFonts w:ascii="Times New Roman" w:hAnsi="Times New Roman" w:cs="Times New Roman"/>
          <w:sz w:val="24"/>
          <w:szCs w:val="24"/>
        </w:rPr>
        <w:t>3-15.</w:t>
      </w:r>
    </w:p>
    <w:p w14:paraId="06881333" w14:textId="77777777" w:rsidR="00426C64" w:rsidRPr="00AD65E2" w:rsidRDefault="00426C64"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Seery, M. D. (2011). Resilience: A silver-lining to experiencing adverse life events? </w:t>
      </w:r>
      <w:r w:rsidRPr="00AD65E2">
        <w:rPr>
          <w:rFonts w:ascii="Times New Roman" w:hAnsi="Times New Roman" w:cs="Times New Roman"/>
          <w:i/>
          <w:iCs/>
          <w:sz w:val="24"/>
          <w:szCs w:val="24"/>
        </w:rPr>
        <w:t xml:space="preserve">Current Directions in Psychological Science, 20, </w:t>
      </w:r>
      <w:r w:rsidRPr="00AD65E2">
        <w:rPr>
          <w:rFonts w:ascii="Times New Roman" w:hAnsi="Times New Roman" w:cs="Times New Roman"/>
          <w:sz w:val="24"/>
          <w:szCs w:val="24"/>
        </w:rPr>
        <w:t>390-394.</w:t>
      </w:r>
    </w:p>
    <w:p w14:paraId="2D552FCB" w14:textId="77777777" w:rsidR="00426C64" w:rsidRPr="00AD65E2" w:rsidRDefault="00426C64"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lastRenderedPageBreak/>
        <w:t xml:space="preserve">Shorkey, T., &amp; Whiteman, V. L. (1977). Development of the rational behaviour inventory: Initial validity and reliability. </w:t>
      </w:r>
      <w:r w:rsidRPr="00AD65E2">
        <w:rPr>
          <w:rFonts w:ascii="Times New Roman" w:hAnsi="Times New Roman" w:cs="Times New Roman"/>
          <w:i/>
          <w:iCs/>
          <w:sz w:val="24"/>
          <w:szCs w:val="24"/>
        </w:rPr>
        <w:t>Educational and Psychological Measurement, 37</w:t>
      </w:r>
      <w:r w:rsidRPr="00AD65E2">
        <w:rPr>
          <w:rFonts w:ascii="Times New Roman" w:hAnsi="Times New Roman" w:cs="Times New Roman"/>
          <w:sz w:val="24"/>
          <w:szCs w:val="24"/>
        </w:rPr>
        <w:t>, 527–534.</w:t>
      </w:r>
    </w:p>
    <w:p w14:paraId="34E38FD1" w14:textId="308C31D5" w:rsidR="00E64B74" w:rsidRPr="00AD65E2" w:rsidRDefault="003E6C99"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Spielberger, C. D. (1979). Preliminary manual for the State-Trait Personality Inventory. Unpublished manual, University of South Florida, Tampa.</w:t>
      </w:r>
    </w:p>
    <w:p w14:paraId="722FC9DA" w14:textId="77777777" w:rsidR="00426C64" w:rsidRPr="00AD65E2" w:rsidRDefault="00426C64"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Spitz, J., Put, K., </w:t>
      </w:r>
      <w:proofErr w:type="spellStart"/>
      <w:r w:rsidRPr="00AD65E2">
        <w:rPr>
          <w:rFonts w:ascii="Times New Roman" w:hAnsi="Times New Roman" w:cs="Times New Roman"/>
          <w:sz w:val="24"/>
          <w:szCs w:val="24"/>
        </w:rPr>
        <w:t>Wagemans</w:t>
      </w:r>
      <w:proofErr w:type="spellEnd"/>
      <w:r w:rsidRPr="00AD65E2">
        <w:rPr>
          <w:rFonts w:ascii="Times New Roman" w:hAnsi="Times New Roman" w:cs="Times New Roman"/>
          <w:sz w:val="24"/>
          <w:szCs w:val="24"/>
        </w:rPr>
        <w:t xml:space="preserve">, J., Williams, A. M., &amp; Helsen, W. F. (2018). The role of domain-generic and domain-specific perceptual-cognitive skills in association football referees. </w:t>
      </w:r>
      <w:r w:rsidRPr="00AD65E2">
        <w:rPr>
          <w:rFonts w:ascii="Times New Roman" w:hAnsi="Times New Roman" w:cs="Times New Roman"/>
          <w:i/>
          <w:iCs/>
          <w:sz w:val="24"/>
          <w:szCs w:val="24"/>
        </w:rPr>
        <w:t xml:space="preserve">Psychology of Sport &amp; Exercise, 34, </w:t>
      </w:r>
      <w:r w:rsidRPr="00AD65E2">
        <w:rPr>
          <w:rFonts w:ascii="Times New Roman" w:hAnsi="Times New Roman" w:cs="Times New Roman"/>
          <w:sz w:val="24"/>
          <w:szCs w:val="24"/>
        </w:rPr>
        <w:t>47-56.</w:t>
      </w:r>
    </w:p>
    <w:p w14:paraId="6EB4809F" w14:textId="31C51B06" w:rsidR="00757923" w:rsidRPr="00AD65E2" w:rsidRDefault="00757923" w:rsidP="009852CA">
      <w:pPr>
        <w:spacing w:line="480" w:lineRule="auto"/>
        <w:ind w:left="720" w:hanging="720"/>
        <w:jc w:val="both"/>
        <w:rPr>
          <w:rFonts w:ascii="Times New Roman" w:hAnsi="Times New Roman" w:cs="Times New Roman"/>
          <w:sz w:val="24"/>
          <w:szCs w:val="24"/>
        </w:rPr>
      </w:pPr>
      <w:proofErr w:type="spellStart"/>
      <w:r w:rsidRPr="00AD65E2">
        <w:rPr>
          <w:rFonts w:ascii="Times New Roman" w:hAnsi="Times New Roman" w:cs="Times New Roman"/>
          <w:sz w:val="24"/>
          <w:szCs w:val="24"/>
        </w:rPr>
        <w:t>Stringaris</w:t>
      </w:r>
      <w:proofErr w:type="spellEnd"/>
      <w:r w:rsidRPr="00AD65E2">
        <w:rPr>
          <w:rFonts w:ascii="Times New Roman" w:hAnsi="Times New Roman" w:cs="Times New Roman"/>
          <w:sz w:val="24"/>
          <w:szCs w:val="24"/>
        </w:rPr>
        <w:t xml:space="preserve">, A., Goodman, R., Ferdinando, S., Razdan, V., </w:t>
      </w:r>
      <w:proofErr w:type="spellStart"/>
      <w:r w:rsidRPr="00AD65E2">
        <w:rPr>
          <w:rFonts w:ascii="Times New Roman" w:hAnsi="Times New Roman" w:cs="Times New Roman"/>
          <w:sz w:val="24"/>
          <w:szCs w:val="24"/>
        </w:rPr>
        <w:t>Muhrer</w:t>
      </w:r>
      <w:proofErr w:type="spellEnd"/>
      <w:r w:rsidRPr="00AD65E2">
        <w:rPr>
          <w:rFonts w:ascii="Times New Roman" w:hAnsi="Times New Roman" w:cs="Times New Roman"/>
          <w:sz w:val="24"/>
          <w:szCs w:val="24"/>
        </w:rPr>
        <w:t xml:space="preserve">, E., </w:t>
      </w:r>
      <w:proofErr w:type="spellStart"/>
      <w:r w:rsidRPr="00AD65E2">
        <w:rPr>
          <w:rFonts w:ascii="Times New Roman" w:hAnsi="Times New Roman" w:cs="Times New Roman"/>
          <w:sz w:val="24"/>
          <w:szCs w:val="24"/>
        </w:rPr>
        <w:t>Le</w:t>
      </w:r>
      <w:r w:rsidR="00463818" w:rsidRPr="00AD65E2">
        <w:rPr>
          <w:rFonts w:ascii="Times New Roman" w:hAnsi="Times New Roman" w:cs="Times New Roman"/>
          <w:sz w:val="24"/>
          <w:szCs w:val="24"/>
        </w:rPr>
        <w:t>iben</w:t>
      </w:r>
      <w:r w:rsidR="00A30E7A" w:rsidRPr="00AD65E2">
        <w:rPr>
          <w:rFonts w:ascii="Times New Roman" w:hAnsi="Times New Roman" w:cs="Times New Roman"/>
          <w:sz w:val="24"/>
          <w:szCs w:val="24"/>
        </w:rPr>
        <w:t>luft</w:t>
      </w:r>
      <w:proofErr w:type="spellEnd"/>
      <w:r w:rsidR="00A30E7A" w:rsidRPr="00AD65E2">
        <w:rPr>
          <w:rFonts w:ascii="Times New Roman" w:hAnsi="Times New Roman" w:cs="Times New Roman"/>
          <w:sz w:val="24"/>
          <w:szCs w:val="24"/>
        </w:rPr>
        <w:t>, E., &amp; Brotman, M. A. (2012). The Affective Reactivity Index: A concise irritability scale for clinical and research settings</w:t>
      </w:r>
      <w:r w:rsidR="00D35EE7" w:rsidRPr="00AD65E2">
        <w:rPr>
          <w:rFonts w:ascii="Times New Roman" w:hAnsi="Times New Roman" w:cs="Times New Roman"/>
          <w:sz w:val="24"/>
          <w:szCs w:val="24"/>
        </w:rPr>
        <w:t xml:space="preserve">. </w:t>
      </w:r>
      <w:r w:rsidR="00D35EE7" w:rsidRPr="00AD65E2">
        <w:rPr>
          <w:rFonts w:ascii="Times New Roman" w:hAnsi="Times New Roman" w:cs="Times New Roman"/>
          <w:i/>
          <w:iCs/>
          <w:sz w:val="24"/>
          <w:szCs w:val="24"/>
        </w:rPr>
        <w:t>Journal of Child Psych</w:t>
      </w:r>
      <w:r w:rsidR="00BA2E18" w:rsidRPr="00AD65E2">
        <w:rPr>
          <w:rFonts w:ascii="Times New Roman" w:hAnsi="Times New Roman" w:cs="Times New Roman"/>
          <w:i/>
          <w:iCs/>
          <w:sz w:val="24"/>
          <w:szCs w:val="24"/>
        </w:rPr>
        <w:t xml:space="preserve">iatry, </w:t>
      </w:r>
      <w:r w:rsidR="00BA2E18" w:rsidRPr="00AD65E2">
        <w:rPr>
          <w:rFonts w:ascii="Times New Roman" w:hAnsi="Times New Roman" w:cs="Times New Roman"/>
          <w:sz w:val="24"/>
          <w:szCs w:val="24"/>
        </w:rPr>
        <w:t>53, 1109-1117.</w:t>
      </w:r>
    </w:p>
    <w:p w14:paraId="2E5FA576" w14:textId="77777777" w:rsidR="00426C64" w:rsidRPr="00AD65E2" w:rsidRDefault="00426C64"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Szentagotai, A., Schnur, J., DiGiuseppe, R., </w:t>
      </w:r>
      <w:proofErr w:type="spellStart"/>
      <w:r w:rsidRPr="00AD65E2">
        <w:rPr>
          <w:rFonts w:ascii="Times New Roman" w:hAnsi="Times New Roman" w:cs="Times New Roman"/>
          <w:sz w:val="24"/>
          <w:szCs w:val="24"/>
        </w:rPr>
        <w:t>Macavei</w:t>
      </w:r>
      <w:proofErr w:type="spellEnd"/>
      <w:r w:rsidRPr="00AD65E2">
        <w:rPr>
          <w:rFonts w:ascii="Times New Roman" w:hAnsi="Times New Roman" w:cs="Times New Roman"/>
          <w:sz w:val="24"/>
          <w:szCs w:val="24"/>
        </w:rPr>
        <w:t xml:space="preserve">, B., Kallay, E., &amp; David, D. (2005). The organization and the nature of irrational beliefs: Schemas or appraisal? </w:t>
      </w:r>
      <w:r w:rsidRPr="00AD65E2">
        <w:rPr>
          <w:rFonts w:ascii="Times New Roman" w:hAnsi="Times New Roman" w:cs="Times New Roman"/>
          <w:i/>
          <w:iCs/>
          <w:sz w:val="24"/>
          <w:szCs w:val="24"/>
        </w:rPr>
        <w:t xml:space="preserve">Journal of Cognitive &amp; Behavioural Psychotherapies, 5, </w:t>
      </w:r>
      <w:r w:rsidRPr="00AD65E2">
        <w:rPr>
          <w:rFonts w:ascii="Times New Roman" w:hAnsi="Times New Roman" w:cs="Times New Roman"/>
          <w:sz w:val="24"/>
          <w:szCs w:val="24"/>
        </w:rPr>
        <w:t>139-158.</w:t>
      </w:r>
    </w:p>
    <w:p w14:paraId="265B5DAF" w14:textId="055A04B2" w:rsidR="00426C64" w:rsidRPr="00AD65E2" w:rsidRDefault="00426C64"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Terjesen, M. D., Salhany, J., &amp; Sciutto, M. J. (2009). A psychometric review of measures of irrational beliefs: Implications for psychotherapy. </w:t>
      </w:r>
      <w:r w:rsidRPr="00AD65E2">
        <w:rPr>
          <w:rFonts w:ascii="Times New Roman" w:hAnsi="Times New Roman" w:cs="Times New Roman"/>
          <w:i/>
          <w:iCs/>
          <w:sz w:val="24"/>
          <w:szCs w:val="24"/>
        </w:rPr>
        <w:t>Journal of Rational-Emotive &amp; Cognitive Behaviour Therapy, 27,</w:t>
      </w:r>
      <w:r w:rsidRPr="00AD65E2">
        <w:rPr>
          <w:rFonts w:ascii="Times New Roman" w:hAnsi="Times New Roman" w:cs="Times New Roman"/>
          <w:sz w:val="24"/>
          <w:szCs w:val="24"/>
        </w:rPr>
        <w:t xml:space="preserve"> 83–96.</w:t>
      </w:r>
    </w:p>
    <w:p w14:paraId="6F93E70C" w14:textId="07BD52E6" w:rsidR="00B53407" w:rsidRPr="00AD65E2" w:rsidRDefault="00B53407"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Tingle, J. K., Warner, S., &amp; Sartore-Baldwin, M. L. (2014). The experience of former women officials and the impact on the sporting community. </w:t>
      </w:r>
      <w:r w:rsidRPr="00AD65E2">
        <w:rPr>
          <w:rFonts w:ascii="Times New Roman" w:hAnsi="Times New Roman" w:cs="Times New Roman"/>
          <w:i/>
          <w:iCs/>
          <w:sz w:val="24"/>
          <w:szCs w:val="24"/>
        </w:rPr>
        <w:t xml:space="preserve">Sex Roles, </w:t>
      </w:r>
      <w:r w:rsidR="00B51484" w:rsidRPr="00AD65E2">
        <w:rPr>
          <w:rFonts w:ascii="Times New Roman" w:hAnsi="Times New Roman" w:cs="Times New Roman"/>
          <w:i/>
          <w:iCs/>
          <w:sz w:val="24"/>
          <w:szCs w:val="24"/>
        </w:rPr>
        <w:t xml:space="preserve">71, </w:t>
      </w:r>
      <w:r w:rsidR="00B51484" w:rsidRPr="00AD65E2">
        <w:rPr>
          <w:rFonts w:ascii="Times New Roman" w:hAnsi="Times New Roman" w:cs="Times New Roman"/>
          <w:sz w:val="24"/>
          <w:szCs w:val="24"/>
        </w:rPr>
        <w:t xml:space="preserve">7-20. </w:t>
      </w:r>
    </w:p>
    <w:p w14:paraId="1A25D6CC" w14:textId="77777777" w:rsidR="00426C64" w:rsidRPr="00AD65E2" w:rsidRDefault="00426C64"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Turner, M. J. (2014). Smarter thinking in sport. </w:t>
      </w:r>
      <w:r w:rsidRPr="00AD65E2">
        <w:rPr>
          <w:rFonts w:ascii="Times New Roman" w:hAnsi="Times New Roman" w:cs="Times New Roman"/>
          <w:i/>
          <w:iCs/>
          <w:sz w:val="24"/>
          <w:szCs w:val="24"/>
        </w:rPr>
        <w:t xml:space="preserve">The Psychologist, 27, </w:t>
      </w:r>
      <w:r w:rsidRPr="00AD65E2">
        <w:rPr>
          <w:rFonts w:ascii="Times New Roman" w:hAnsi="Times New Roman" w:cs="Times New Roman"/>
          <w:sz w:val="24"/>
          <w:szCs w:val="24"/>
        </w:rPr>
        <w:t>596-599.</w:t>
      </w:r>
    </w:p>
    <w:p w14:paraId="07BDD84E" w14:textId="77777777" w:rsidR="00426C64" w:rsidRPr="00AD65E2" w:rsidRDefault="00426C64"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Turner, M. (2022). </w:t>
      </w:r>
      <w:r w:rsidRPr="00AD65E2">
        <w:rPr>
          <w:rFonts w:ascii="Times New Roman" w:hAnsi="Times New Roman" w:cs="Times New Roman"/>
          <w:i/>
          <w:iCs/>
          <w:sz w:val="24"/>
          <w:szCs w:val="24"/>
        </w:rPr>
        <w:t xml:space="preserve">The rational practitioner. </w:t>
      </w:r>
      <w:r w:rsidRPr="00AD65E2">
        <w:rPr>
          <w:rFonts w:ascii="Times New Roman" w:hAnsi="Times New Roman" w:cs="Times New Roman"/>
          <w:sz w:val="24"/>
          <w:szCs w:val="24"/>
        </w:rPr>
        <w:t>Routledge.</w:t>
      </w:r>
    </w:p>
    <w:p w14:paraId="191FDA77" w14:textId="49DB6580" w:rsidR="00426C64" w:rsidRPr="00AD65E2" w:rsidRDefault="00426C64"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Turner, M. J., Allen, M. S., Slater, M. J., Barker, J. B., Woodcock, C., Harwood, C. G., &amp; McFayden, K. (2018</w:t>
      </w:r>
      <w:r w:rsidR="001522E7" w:rsidRPr="00AD65E2">
        <w:rPr>
          <w:rFonts w:ascii="Times New Roman" w:hAnsi="Times New Roman" w:cs="Times New Roman"/>
          <w:sz w:val="24"/>
          <w:szCs w:val="24"/>
        </w:rPr>
        <w:t>a</w:t>
      </w:r>
      <w:r w:rsidRPr="00AD65E2">
        <w:rPr>
          <w:rFonts w:ascii="Times New Roman" w:hAnsi="Times New Roman" w:cs="Times New Roman"/>
          <w:sz w:val="24"/>
          <w:szCs w:val="24"/>
        </w:rPr>
        <w:t xml:space="preserve">). The development and initial validation of the irrational </w:t>
      </w:r>
      <w:r w:rsidRPr="00AD65E2">
        <w:rPr>
          <w:rFonts w:ascii="Times New Roman" w:hAnsi="Times New Roman" w:cs="Times New Roman"/>
          <w:sz w:val="24"/>
          <w:szCs w:val="24"/>
        </w:rPr>
        <w:lastRenderedPageBreak/>
        <w:t>performance beliefs inventory (</w:t>
      </w:r>
      <w:proofErr w:type="spellStart"/>
      <w:r w:rsidRPr="00AD65E2">
        <w:rPr>
          <w:rFonts w:ascii="Times New Roman" w:hAnsi="Times New Roman" w:cs="Times New Roman"/>
          <w:sz w:val="24"/>
          <w:szCs w:val="24"/>
        </w:rPr>
        <w:t>iPBI</w:t>
      </w:r>
      <w:proofErr w:type="spellEnd"/>
      <w:r w:rsidRPr="00AD65E2">
        <w:rPr>
          <w:rFonts w:ascii="Times New Roman" w:hAnsi="Times New Roman" w:cs="Times New Roman"/>
          <w:sz w:val="24"/>
          <w:szCs w:val="24"/>
        </w:rPr>
        <w:t xml:space="preserve">). </w:t>
      </w:r>
      <w:r w:rsidRPr="00AD65E2">
        <w:rPr>
          <w:rFonts w:ascii="Times New Roman" w:hAnsi="Times New Roman" w:cs="Times New Roman"/>
          <w:i/>
          <w:iCs/>
          <w:sz w:val="24"/>
          <w:szCs w:val="24"/>
        </w:rPr>
        <w:t>European Journal of Psychological Assessment, 34</w:t>
      </w:r>
      <w:r w:rsidRPr="00AD65E2">
        <w:rPr>
          <w:rFonts w:ascii="Times New Roman" w:hAnsi="Times New Roman" w:cs="Times New Roman"/>
          <w:sz w:val="24"/>
          <w:szCs w:val="24"/>
        </w:rPr>
        <w:t>, 174–180.</w:t>
      </w:r>
    </w:p>
    <w:p w14:paraId="4719D55D" w14:textId="77777777" w:rsidR="0052558B" w:rsidRPr="00AD65E2" w:rsidRDefault="0052558B" w:rsidP="0052558B">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Turner, M. J., &amp; Barker, J. B. (2015). Examining the effects of rational emotive behaviour therapy (REBT) on the irrational beliefs of blue-chip professionals. </w:t>
      </w:r>
      <w:r w:rsidRPr="00AD65E2">
        <w:rPr>
          <w:rFonts w:ascii="Times New Roman" w:hAnsi="Times New Roman" w:cs="Times New Roman"/>
          <w:i/>
          <w:iCs/>
          <w:sz w:val="24"/>
          <w:szCs w:val="24"/>
        </w:rPr>
        <w:t xml:space="preserve">Journal of Rational-Emotive &amp; Cognitive-Behaviour Therapy, 33, </w:t>
      </w:r>
      <w:r w:rsidRPr="00AD65E2">
        <w:rPr>
          <w:rFonts w:ascii="Times New Roman" w:hAnsi="Times New Roman" w:cs="Times New Roman"/>
          <w:sz w:val="24"/>
          <w:szCs w:val="24"/>
        </w:rPr>
        <w:t>17-36.</w:t>
      </w:r>
    </w:p>
    <w:p w14:paraId="451B2BAC" w14:textId="77777777" w:rsidR="0052558B" w:rsidRPr="00AD65E2" w:rsidRDefault="0052558B" w:rsidP="0052558B">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Turner, M. J., &amp; Bennett, R. (Eds.). (2018). </w:t>
      </w:r>
      <w:r w:rsidRPr="00AD65E2">
        <w:rPr>
          <w:rFonts w:ascii="Times New Roman" w:hAnsi="Times New Roman" w:cs="Times New Roman"/>
          <w:i/>
          <w:iCs/>
          <w:sz w:val="24"/>
          <w:szCs w:val="24"/>
        </w:rPr>
        <w:t xml:space="preserve">Rational emotive behaviour therapy in sport and exercise. </w:t>
      </w:r>
      <w:r w:rsidRPr="00AD65E2">
        <w:rPr>
          <w:rFonts w:ascii="Times New Roman" w:hAnsi="Times New Roman" w:cs="Times New Roman"/>
          <w:sz w:val="24"/>
          <w:szCs w:val="24"/>
        </w:rPr>
        <w:t>Routledge.</w:t>
      </w:r>
    </w:p>
    <w:p w14:paraId="4E9B8E8E" w14:textId="115BC0BC" w:rsidR="0052558B" w:rsidRPr="00AD65E2" w:rsidRDefault="0052558B" w:rsidP="00A72525">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Turner, M. J., Carrington, S.,</w:t>
      </w:r>
      <w:r w:rsidRPr="00AD65E2">
        <w:rPr>
          <w:rFonts w:ascii="Times New Roman" w:hAnsi="Times New Roman" w:cs="Times New Roman"/>
          <w:b/>
          <w:bCs/>
          <w:sz w:val="24"/>
          <w:szCs w:val="24"/>
        </w:rPr>
        <w:t xml:space="preserve"> </w:t>
      </w:r>
      <w:r w:rsidRPr="00AD65E2">
        <w:rPr>
          <w:rFonts w:ascii="Times New Roman" w:hAnsi="Times New Roman" w:cs="Times New Roman"/>
          <w:sz w:val="24"/>
          <w:szCs w:val="24"/>
        </w:rPr>
        <w:t xml:space="preserve">&amp; Miller, A. (2019). Psychological distress across sport participation groups: The mediating effects of secondary irrational beliefs on the relationship between primary irrational beliefs and symptoms of anxiety, anger, and depression. </w:t>
      </w:r>
      <w:r w:rsidRPr="00AD65E2">
        <w:rPr>
          <w:rFonts w:ascii="Times New Roman" w:hAnsi="Times New Roman" w:cs="Times New Roman"/>
          <w:i/>
          <w:iCs/>
          <w:sz w:val="24"/>
          <w:szCs w:val="24"/>
        </w:rPr>
        <w:t xml:space="preserve">Journal of Clinical Sport Psychology, 13, </w:t>
      </w:r>
      <w:r w:rsidRPr="00AD65E2">
        <w:rPr>
          <w:rFonts w:ascii="Times New Roman" w:hAnsi="Times New Roman" w:cs="Times New Roman"/>
          <w:sz w:val="24"/>
          <w:szCs w:val="24"/>
        </w:rPr>
        <w:t>17-40.</w:t>
      </w:r>
    </w:p>
    <w:p w14:paraId="1FC75594" w14:textId="54074B2B" w:rsidR="00AE4D72" w:rsidRPr="00AD65E2" w:rsidRDefault="00AE4D72"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Turner, M. J., Chadha, N. J., Davis, H., Deen, M. S., Gilmore, H., Jones, J. K., Goldman, S., &amp; Terjesen, M. (2022). At the coalface: Practitioner perspectives on applying Rational </w:t>
      </w:r>
      <w:r w:rsidR="00AA556E" w:rsidRPr="00AD65E2">
        <w:rPr>
          <w:rFonts w:ascii="Times New Roman" w:hAnsi="Times New Roman" w:cs="Times New Roman"/>
          <w:sz w:val="24"/>
          <w:szCs w:val="24"/>
        </w:rPr>
        <w:t xml:space="preserve">Emotive Behaviour Therapy (REBT) in high performance sport. </w:t>
      </w:r>
      <w:r w:rsidR="00AA556E" w:rsidRPr="00AD65E2">
        <w:rPr>
          <w:rFonts w:ascii="Times New Roman" w:hAnsi="Times New Roman" w:cs="Times New Roman"/>
          <w:i/>
          <w:iCs/>
          <w:sz w:val="24"/>
          <w:szCs w:val="24"/>
        </w:rPr>
        <w:t xml:space="preserve">Journal of Rational-Emotive &amp; Cognitive-Behaviour Therapy, </w:t>
      </w:r>
      <w:r w:rsidR="0052558B" w:rsidRPr="00AD65E2">
        <w:rPr>
          <w:rFonts w:ascii="Times New Roman" w:hAnsi="Times New Roman" w:cs="Times New Roman"/>
          <w:i/>
          <w:iCs/>
          <w:sz w:val="24"/>
          <w:szCs w:val="24"/>
        </w:rPr>
        <w:t xml:space="preserve">41, </w:t>
      </w:r>
      <w:r w:rsidR="0052558B" w:rsidRPr="00AD65E2">
        <w:rPr>
          <w:rFonts w:ascii="Times New Roman" w:hAnsi="Times New Roman" w:cs="Times New Roman"/>
          <w:sz w:val="24"/>
          <w:szCs w:val="24"/>
        </w:rPr>
        <w:t>251-271.</w:t>
      </w:r>
    </w:p>
    <w:p w14:paraId="3FB478CE" w14:textId="521B72FC" w:rsidR="0052558B" w:rsidRPr="00AD65E2" w:rsidRDefault="0052558B" w:rsidP="0052558B">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Turner, M. J., Ewan, D., &amp; Barker, J. B. (2020). An idiographic single-case study examining the use of rational emotive behaviour therapy (REBT) with three amateur golfers to alleviate sport performance phobias. </w:t>
      </w:r>
      <w:r w:rsidRPr="00AD65E2">
        <w:rPr>
          <w:rFonts w:ascii="Times New Roman" w:hAnsi="Times New Roman" w:cs="Times New Roman"/>
          <w:i/>
          <w:iCs/>
          <w:sz w:val="24"/>
          <w:szCs w:val="24"/>
        </w:rPr>
        <w:t xml:space="preserve">Journal of Applied Sport Psychology, 32, </w:t>
      </w:r>
      <w:r w:rsidRPr="00AD65E2">
        <w:rPr>
          <w:rFonts w:ascii="Times New Roman" w:hAnsi="Times New Roman" w:cs="Times New Roman"/>
          <w:sz w:val="24"/>
          <w:szCs w:val="24"/>
        </w:rPr>
        <w:t>186-204.</w:t>
      </w:r>
    </w:p>
    <w:p w14:paraId="5F7B2EBD" w14:textId="70D90A10" w:rsidR="00426C64" w:rsidRPr="00AD65E2" w:rsidRDefault="007C72FF" w:rsidP="0052558B">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Turner, M. J., Slater, M. J., Dixon, J., &amp; Miller, A. (2018b). Test-retest reliability of the irrational performance beliefs inventory.</w:t>
      </w:r>
      <w:r w:rsidR="00335CD2" w:rsidRPr="00AD65E2">
        <w:rPr>
          <w:rFonts w:ascii="Times New Roman" w:hAnsi="Times New Roman" w:cs="Times New Roman"/>
          <w:sz w:val="24"/>
          <w:szCs w:val="24"/>
        </w:rPr>
        <w:t xml:space="preserve"> </w:t>
      </w:r>
      <w:r w:rsidR="00335CD2" w:rsidRPr="00AD65E2">
        <w:rPr>
          <w:rFonts w:ascii="Times New Roman" w:hAnsi="Times New Roman" w:cs="Times New Roman"/>
          <w:i/>
          <w:iCs/>
          <w:sz w:val="24"/>
          <w:szCs w:val="24"/>
        </w:rPr>
        <w:t xml:space="preserve">European Journal of Sport Science, 18, </w:t>
      </w:r>
      <w:r w:rsidR="00335CD2" w:rsidRPr="00AD65E2">
        <w:rPr>
          <w:rFonts w:ascii="Times New Roman" w:hAnsi="Times New Roman" w:cs="Times New Roman"/>
          <w:sz w:val="24"/>
          <w:szCs w:val="24"/>
        </w:rPr>
        <w:t>123-129.</w:t>
      </w:r>
    </w:p>
    <w:p w14:paraId="0C2A700F" w14:textId="613903E5" w:rsidR="00875C73" w:rsidRPr="00AD65E2" w:rsidRDefault="00875C73" w:rsidP="0052558B">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Turner, M. J., Wood, A. G., Boatwright, D., Chadha, N., Jones, J. K., &amp; Bennett, R. (2021). Assessing beliefs about emotion generation and change: The conceptualisation, </w:t>
      </w:r>
      <w:r w:rsidRPr="00AD65E2">
        <w:rPr>
          <w:rFonts w:ascii="Times New Roman" w:hAnsi="Times New Roman" w:cs="Times New Roman"/>
          <w:sz w:val="24"/>
          <w:szCs w:val="24"/>
        </w:rPr>
        <w:lastRenderedPageBreak/>
        <w:t>development, and validation of the Cognitive Mediation Beliefs Questionnaire (CMBQ)</w:t>
      </w:r>
      <w:r w:rsidR="00984F9A" w:rsidRPr="00AD65E2">
        <w:rPr>
          <w:rFonts w:ascii="Times New Roman" w:hAnsi="Times New Roman" w:cs="Times New Roman"/>
          <w:sz w:val="24"/>
          <w:szCs w:val="24"/>
        </w:rPr>
        <w:t xml:space="preserve">. </w:t>
      </w:r>
      <w:r w:rsidR="00984F9A" w:rsidRPr="00AD65E2">
        <w:rPr>
          <w:rFonts w:ascii="Times New Roman" w:hAnsi="Times New Roman" w:cs="Times New Roman"/>
          <w:i/>
          <w:iCs/>
          <w:sz w:val="24"/>
          <w:szCs w:val="24"/>
        </w:rPr>
        <w:t xml:space="preserve">Psychotherapy Research, 31, </w:t>
      </w:r>
      <w:r w:rsidR="00984F9A" w:rsidRPr="00AD65E2">
        <w:rPr>
          <w:rFonts w:ascii="Times New Roman" w:hAnsi="Times New Roman" w:cs="Times New Roman"/>
          <w:sz w:val="24"/>
          <w:szCs w:val="24"/>
        </w:rPr>
        <w:t>932-949.</w:t>
      </w:r>
    </w:p>
    <w:p w14:paraId="43A29971" w14:textId="5003C856" w:rsidR="002F7BF4" w:rsidRPr="00AD65E2" w:rsidRDefault="00E2211C" w:rsidP="0052558B">
      <w:pPr>
        <w:spacing w:line="480" w:lineRule="auto"/>
        <w:ind w:left="720" w:hanging="720"/>
        <w:jc w:val="both"/>
        <w:rPr>
          <w:rFonts w:ascii="Times New Roman" w:hAnsi="Times New Roman" w:cs="Times New Roman"/>
          <w:sz w:val="24"/>
          <w:szCs w:val="24"/>
        </w:rPr>
      </w:pPr>
      <w:proofErr w:type="spellStart"/>
      <w:r w:rsidRPr="00AD65E2">
        <w:rPr>
          <w:rFonts w:ascii="Times New Roman" w:hAnsi="Times New Roman" w:cs="Times New Roman"/>
          <w:sz w:val="24"/>
          <w:szCs w:val="24"/>
        </w:rPr>
        <w:t>Velicer</w:t>
      </w:r>
      <w:proofErr w:type="spellEnd"/>
      <w:r w:rsidRPr="00AD65E2">
        <w:rPr>
          <w:rFonts w:ascii="Times New Roman" w:hAnsi="Times New Roman" w:cs="Times New Roman"/>
          <w:sz w:val="24"/>
          <w:szCs w:val="24"/>
        </w:rPr>
        <w:t xml:space="preserve">, W. F., &amp; Jackson, D. N. (1990). Component analysis versus common factor-analysis – Some </w:t>
      </w:r>
      <w:r w:rsidR="0025346B" w:rsidRPr="00AD65E2">
        <w:rPr>
          <w:rFonts w:ascii="Times New Roman" w:hAnsi="Times New Roman" w:cs="Times New Roman"/>
          <w:sz w:val="24"/>
          <w:szCs w:val="24"/>
        </w:rPr>
        <w:t xml:space="preserve">further observations. </w:t>
      </w:r>
      <w:r w:rsidR="0025346B" w:rsidRPr="00AD65E2">
        <w:rPr>
          <w:rFonts w:ascii="Times New Roman" w:hAnsi="Times New Roman" w:cs="Times New Roman"/>
          <w:i/>
          <w:iCs/>
          <w:sz w:val="24"/>
          <w:szCs w:val="24"/>
        </w:rPr>
        <w:t xml:space="preserve">Multivariate Behavioural Research, 25, </w:t>
      </w:r>
      <w:r w:rsidR="0025346B" w:rsidRPr="00AD65E2">
        <w:rPr>
          <w:rFonts w:ascii="Times New Roman" w:hAnsi="Times New Roman" w:cs="Times New Roman"/>
          <w:sz w:val="24"/>
          <w:szCs w:val="24"/>
        </w:rPr>
        <w:t>97-114.</w:t>
      </w:r>
    </w:p>
    <w:p w14:paraId="516F4CFB" w14:textId="2F74DBB0" w:rsidR="00426C64" w:rsidRPr="00AD65E2" w:rsidRDefault="00426C64" w:rsidP="009852CA">
      <w:pPr>
        <w:spacing w:line="480" w:lineRule="auto"/>
        <w:ind w:left="720" w:hanging="720"/>
        <w:jc w:val="both"/>
        <w:rPr>
          <w:rFonts w:ascii="Times New Roman" w:hAnsi="Times New Roman" w:cs="Times New Roman"/>
          <w:sz w:val="24"/>
          <w:szCs w:val="24"/>
          <w:lang w:val="en-CA"/>
        </w:rPr>
      </w:pPr>
      <w:r w:rsidRPr="00AD65E2">
        <w:rPr>
          <w:rFonts w:ascii="Times New Roman" w:hAnsi="Times New Roman" w:cs="Times New Roman"/>
          <w:sz w:val="24"/>
          <w:szCs w:val="24"/>
          <w:lang w:val="en-CA"/>
        </w:rPr>
        <w:t>Webb, T. (2017). </w:t>
      </w:r>
      <w:r w:rsidRPr="00AD65E2">
        <w:rPr>
          <w:rFonts w:ascii="Times New Roman" w:hAnsi="Times New Roman" w:cs="Times New Roman"/>
          <w:i/>
          <w:iCs/>
          <w:sz w:val="24"/>
          <w:szCs w:val="24"/>
          <w:lang w:val="en-CA"/>
        </w:rPr>
        <w:t>Elite soccer referees: Officiating in the Premier League, La Liga and Serie A</w:t>
      </w:r>
      <w:r w:rsidRPr="00AD65E2">
        <w:rPr>
          <w:rFonts w:ascii="Times New Roman" w:hAnsi="Times New Roman" w:cs="Times New Roman"/>
          <w:sz w:val="24"/>
          <w:szCs w:val="24"/>
          <w:lang w:val="en-CA"/>
        </w:rPr>
        <w:t>. Routledge.</w:t>
      </w:r>
    </w:p>
    <w:p w14:paraId="35E91439" w14:textId="46CA1AEE" w:rsidR="00426C64" w:rsidRPr="00AD65E2" w:rsidRDefault="00426C64" w:rsidP="009852CA">
      <w:pPr>
        <w:spacing w:line="480" w:lineRule="auto"/>
        <w:ind w:left="720" w:hanging="720"/>
        <w:jc w:val="both"/>
        <w:rPr>
          <w:rFonts w:ascii="Times New Roman" w:hAnsi="Times New Roman" w:cs="Times New Roman"/>
          <w:sz w:val="24"/>
          <w:szCs w:val="24"/>
          <w:lang w:val="en-CA"/>
        </w:rPr>
      </w:pPr>
      <w:r w:rsidRPr="00AD65E2">
        <w:rPr>
          <w:rFonts w:ascii="Times New Roman" w:hAnsi="Times New Roman" w:cs="Times New Roman"/>
          <w:sz w:val="24"/>
          <w:szCs w:val="24"/>
          <w:lang w:val="en-CA"/>
        </w:rPr>
        <w:t>Webb, T., Rayner, M., Cleland, J., &amp; O’Gorman, J. (2021). </w:t>
      </w:r>
      <w:r w:rsidRPr="00AD65E2">
        <w:rPr>
          <w:rFonts w:ascii="Times New Roman" w:hAnsi="Times New Roman" w:cs="Times New Roman"/>
          <w:i/>
          <w:iCs/>
          <w:sz w:val="24"/>
          <w:szCs w:val="24"/>
          <w:lang w:val="en-CA"/>
        </w:rPr>
        <w:t>Referees, match officials and abuse: Research and implications for policy</w:t>
      </w:r>
      <w:r w:rsidRPr="00AD65E2">
        <w:rPr>
          <w:rFonts w:ascii="Times New Roman" w:hAnsi="Times New Roman" w:cs="Times New Roman"/>
          <w:sz w:val="24"/>
          <w:szCs w:val="24"/>
          <w:lang w:val="en-CA"/>
        </w:rPr>
        <w:t>. Routledge.</w:t>
      </w:r>
    </w:p>
    <w:p w14:paraId="49B99CC8" w14:textId="77777777" w:rsidR="00426C64" w:rsidRPr="00AD65E2" w:rsidRDefault="00426C64"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Werner, C. H., Tang, M., Kruse, J., Kaufman, J. C., &amp; </w:t>
      </w:r>
      <w:proofErr w:type="spellStart"/>
      <w:r w:rsidRPr="00AD65E2">
        <w:rPr>
          <w:rFonts w:ascii="Times New Roman" w:hAnsi="Times New Roman" w:cs="Times New Roman"/>
          <w:sz w:val="24"/>
          <w:szCs w:val="24"/>
        </w:rPr>
        <w:t>Spӧrrle</w:t>
      </w:r>
      <w:proofErr w:type="spellEnd"/>
      <w:r w:rsidRPr="00AD65E2">
        <w:rPr>
          <w:rFonts w:ascii="Times New Roman" w:hAnsi="Times New Roman" w:cs="Times New Roman"/>
          <w:sz w:val="24"/>
          <w:szCs w:val="24"/>
        </w:rPr>
        <w:t xml:space="preserve">, M. (2014). The Chinese version of the revised creativity domain questionnaire (CDQ-R): First evidence for its factorial validity and systematic association with the big five. </w:t>
      </w:r>
      <w:r w:rsidRPr="00AD65E2">
        <w:rPr>
          <w:rFonts w:ascii="Times New Roman" w:hAnsi="Times New Roman" w:cs="Times New Roman"/>
          <w:i/>
          <w:iCs/>
          <w:sz w:val="24"/>
          <w:szCs w:val="24"/>
        </w:rPr>
        <w:t xml:space="preserve">The Journal of Creative Behaviour, 48, </w:t>
      </w:r>
      <w:r w:rsidRPr="00AD65E2">
        <w:rPr>
          <w:rFonts w:ascii="Times New Roman" w:hAnsi="Times New Roman" w:cs="Times New Roman"/>
          <w:sz w:val="24"/>
          <w:szCs w:val="24"/>
        </w:rPr>
        <w:t>254-275.</w:t>
      </w:r>
    </w:p>
    <w:p w14:paraId="70C088D5" w14:textId="77777777" w:rsidR="00426C64" w:rsidRPr="00AD65E2" w:rsidRDefault="00426C64"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Weston, M., Drust, B., &amp; Gregson, W. (2011). Intensities of exercise during match-play in FA Premier League referees and players. </w:t>
      </w:r>
      <w:r w:rsidRPr="00AD65E2">
        <w:rPr>
          <w:rFonts w:ascii="Times New Roman" w:hAnsi="Times New Roman" w:cs="Times New Roman"/>
          <w:i/>
          <w:iCs/>
          <w:sz w:val="24"/>
          <w:szCs w:val="24"/>
        </w:rPr>
        <w:t xml:space="preserve">Journal of Sports Sciences, 29, </w:t>
      </w:r>
      <w:r w:rsidRPr="00AD65E2">
        <w:rPr>
          <w:rFonts w:ascii="Times New Roman" w:hAnsi="Times New Roman" w:cs="Times New Roman"/>
          <w:sz w:val="24"/>
          <w:szCs w:val="24"/>
        </w:rPr>
        <w:t>527-532.</w:t>
      </w:r>
    </w:p>
    <w:p w14:paraId="254E4DF7" w14:textId="77777777" w:rsidR="00426C64" w:rsidRPr="00AD65E2" w:rsidRDefault="00426C64"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Wood, A. G., Barker, J. B., &amp; Turner, M. J. (2017). Rational emotive behaviour therapy to help young athletes build resilience and deal with adversity. In C. J. Knight, C. G. Harwood, &amp; D. Gould (Eds.), </w:t>
      </w:r>
      <w:r w:rsidRPr="00AD65E2">
        <w:rPr>
          <w:rFonts w:ascii="Times New Roman" w:hAnsi="Times New Roman" w:cs="Times New Roman"/>
          <w:i/>
          <w:iCs/>
          <w:sz w:val="24"/>
          <w:szCs w:val="24"/>
        </w:rPr>
        <w:t xml:space="preserve">Sport Psychology for Youth Athletes </w:t>
      </w:r>
      <w:r w:rsidRPr="00AD65E2">
        <w:rPr>
          <w:rFonts w:ascii="Times New Roman" w:hAnsi="Times New Roman" w:cs="Times New Roman"/>
          <w:sz w:val="24"/>
          <w:szCs w:val="24"/>
        </w:rPr>
        <w:t>(pp. 265-276). Routledge.</w:t>
      </w:r>
    </w:p>
    <w:p w14:paraId="026CF264" w14:textId="02315495" w:rsidR="00B528DA" w:rsidRPr="00AD65E2" w:rsidRDefault="00D039EF"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Yang, Y., &amp; Green, S. B. (2011). Coefficient alpha: A reliability coefficient for the 21</w:t>
      </w:r>
      <w:r w:rsidRPr="00AD65E2">
        <w:rPr>
          <w:rFonts w:ascii="Times New Roman" w:hAnsi="Times New Roman" w:cs="Times New Roman"/>
          <w:sz w:val="24"/>
          <w:szCs w:val="24"/>
          <w:vertAlign w:val="superscript"/>
        </w:rPr>
        <w:t>st</w:t>
      </w:r>
      <w:r w:rsidRPr="00AD65E2">
        <w:rPr>
          <w:rFonts w:ascii="Times New Roman" w:hAnsi="Times New Roman" w:cs="Times New Roman"/>
          <w:sz w:val="24"/>
          <w:szCs w:val="24"/>
        </w:rPr>
        <w:t xml:space="preserve"> </w:t>
      </w:r>
      <w:r w:rsidR="00185E29" w:rsidRPr="00AD65E2">
        <w:rPr>
          <w:rFonts w:ascii="Times New Roman" w:hAnsi="Times New Roman" w:cs="Times New Roman"/>
          <w:sz w:val="24"/>
          <w:szCs w:val="24"/>
        </w:rPr>
        <w:t xml:space="preserve">century? </w:t>
      </w:r>
      <w:r w:rsidR="00185E29" w:rsidRPr="00AD65E2">
        <w:rPr>
          <w:rFonts w:ascii="Times New Roman" w:hAnsi="Times New Roman" w:cs="Times New Roman"/>
          <w:i/>
          <w:iCs/>
          <w:sz w:val="24"/>
          <w:szCs w:val="24"/>
        </w:rPr>
        <w:t xml:space="preserve">Journal of Psychoeducational Assessment, 29, </w:t>
      </w:r>
      <w:r w:rsidR="006718FF" w:rsidRPr="00AD65E2">
        <w:rPr>
          <w:rFonts w:ascii="Times New Roman" w:hAnsi="Times New Roman" w:cs="Times New Roman"/>
          <w:sz w:val="24"/>
          <w:szCs w:val="24"/>
        </w:rPr>
        <w:t>377-392.</w:t>
      </w:r>
    </w:p>
    <w:p w14:paraId="32BE8AC2" w14:textId="5A05AC38" w:rsidR="002F0BD1" w:rsidRPr="00AD65E2" w:rsidRDefault="002F0BD1" w:rsidP="009852CA">
      <w:pPr>
        <w:spacing w:line="480" w:lineRule="auto"/>
        <w:ind w:left="720" w:hanging="720"/>
        <w:jc w:val="both"/>
        <w:rPr>
          <w:rFonts w:ascii="Times New Roman" w:hAnsi="Times New Roman" w:cs="Times New Roman"/>
          <w:sz w:val="24"/>
          <w:szCs w:val="24"/>
        </w:rPr>
      </w:pPr>
      <w:r w:rsidRPr="00AD65E2">
        <w:rPr>
          <w:rFonts w:ascii="Times New Roman" w:hAnsi="Times New Roman" w:cs="Times New Roman"/>
          <w:sz w:val="24"/>
          <w:szCs w:val="24"/>
        </w:rPr>
        <w:t xml:space="preserve">Zettle, R. D., Rains, J. C., &amp; Hayes, S. C. (2011). Processes of change in acceptance and commitment therapy and cognitive therapy for depression: a mediation reanalysis of Zettle and Rains. </w:t>
      </w:r>
      <w:r w:rsidRPr="00AD65E2">
        <w:rPr>
          <w:rFonts w:ascii="Times New Roman" w:hAnsi="Times New Roman" w:cs="Times New Roman"/>
          <w:i/>
          <w:iCs/>
          <w:sz w:val="24"/>
          <w:szCs w:val="24"/>
        </w:rPr>
        <w:t>Behaviour Modification, 35,</w:t>
      </w:r>
      <w:r w:rsidRPr="00AD65E2">
        <w:rPr>
          <w:rFonts w:ascii="Times New Roman" w:hAnsi="Times New Roman" w:cs="Times New Roman"/>
          <w:sz w:val="24"/>
          <w:szCs w:val="24"/>
        </w:rPr>
        <w:t xml:space="preserve"> 265–283.</w:t>
      </w:r>
    </w:p>
    <w:p w14:paraId="25A563C3" w14:textId="6DCD5DC8" w:rsidR="00A17326" w:rsidRPr="00AD65E2" w:rsidRDefault="00426C64" w:rsidP="003A643D">
      <w:pPr>
        <w:spacing w:line="480" w:lineRule="auto"/>
        <w:ind w:left="720" w:hanging="720"/>
        <w:jc w:val="both"/>
        <w:rPr>
          <w:rFonts w:ascii="Times New Roman" w:hAnsi="Times New Roman" w:cs="Times New Roman"/>
          <w:b/>
          <w:bCs/>
          <w:sz w:val="24"/>
          <w:szCs w:val="24"/>
        </w:rPr>
        <w:sectPr w:rsidR="00A17326" w:rsidRPr="00AD65E2" w:rsidSect="00AB6F7A">
          <w:footerReference w:type="default" r:id="rId20"/>
          <w:pgSz w:w="11906" w:h="16838"/>
          <w:pgMar w:top="1440" w:right="1440" w:bottom="1440" w:left="1440" w:header="708" w:footer="708" w:gutter="0"/>
          <w:cols w:space="708"/>
          <w:docGrid w:linePitch="360"/>
        </w:sectPr>
      </w:pPr>
      <w:r w:rsidRPr="00AD65E2">
        <w:rPr>
          <w:rFonts w:ascii="Times New Roman" w:hAnsi="Times New Roman" w:cs="Times New Roman"/>
          <w:sz w:val="24"/>
          <w:szCs w:val="24"/>
        </w:rPr>
        <w:lastRenderedPageBreak/>
        <w:t xml:space="preserve">Ziegler, M., &amp; Horstmann, K. (2015). Discovering the second side of the coin integrating situational perception into psychological assessment. </w:t>
      </w:r>
      <w:r w:rsidRPr="00AD65E2">
        <w:rPr>
          <w:rFonts w:ascii="Times New Roman" w:hAnsi="Times New Roman" w:cs="Times New Roman"/>
          <w:i/>
          <w:iCs/>
          <w:sz w:val="24"/>
          <w:szCs w:val="24"/>
        </w:rPr>
        <w:t>European Journal of Psychological Assessment, 31,</w:t>
      </w:r>
      <w:r w:rsidRPr="00AD65E2">
        <w:rPr>
          <w:rFonts w:ascii="Times New Roman" w:hAnsi="Times New Roman" w:cs="Times New Roman"/>
          <w:sz w:val="24"/>
          <w:szCs w:val="24"/>
        </w:rPr>
        <w:t xml:space="preserve"> 69–74</w:t>
      </w:r>
      <w:r w:rsidR="00CE2F0A">
        <w:rPr>
          <w:rFonts w:ascii="Times New Roman" w:hAnsi="Times New Roman" w:cs="Times New Roman"/>
          <w:sz w:val="24"/>
          <w:szCs w:val="24"/>
        </w:rPr>
        <w:t>.</w:t>
      </w:r>
    </w:p>
    <w:p w14:paraId="1212AD8F" w14:textId="77777777" w:rsidR="006D2F0E" w:rsidRPr="00FC71C7" w:rsidRDefault="006D2F0E" w:rsidP="006D2F0E">
      <w:pPr>
        <w:spacing w:line="480" w:lineRule="auto"/>
        <w:rPr>
          <w:rFonts w:ascii="Times New Roman" w:eastAsia="Calibri" w:hAnsi="Times New Roman" w:cs="Times New Roman"/>
          <w:b/>
          <w:bCs/>
        </w:rPr>
      </w:pPr>
      <w:r w:rsidRPr="00FC71C7">
        <w:rPr>
          <w:rFonts w:ascii="Times New Roman" w:eastAsia="Calibri" w:hAnsi="Times New Roman" w:cs="Times New Roman"/>
          <w:b/>
          <w:bCs/>
        </w:rPr>
        <w:lastRenderedPageBreak/>
        <w:t>Tables</w:t>
      </w:r>
    </w:p>
    <w:p w14:paraId="7198FF5E" w14:textId="77777777" w:rsidR="006D2F0E" w:rsidRPr="00FC71C7" w:rsidRDefault="006D2F0E" w:rsidP="006D2F0E">
      <w:pPr>
        <w:spacing w:line="480" w:lineRule="auto"/>
        <w:jc w:val="both"/>
        <w:rPr>
          <w:rFonts w:ascii="Times New Roman" w:eastAsia="Calibri" w:hAnsi="Times New Roman" w:cs="Times New Roman"/>
          <w:sz w:val="20"/>
          <w:szCs w:val="20"/>
        </w:rPr>
      </w:pPr>
      <w:r w:rsidRPr="00FC71C7">
        <w:rPr>
          <w:rFonts w:ascii="Times New Roman" w:eastAsia="Calibri" w:hAnsi="Times New Roman" w:cs="Times New Roman"/>
          <w:b/>
          <w:bCs/>
          <w:sz w:val="20"/>
          <w:szCs w:val="20"/>
        </w:rPr>
        <w:t>Table 1</w:t>
      </w:r>
      <w:r w:rsidRPr="00FC71C7">
        <w:rPr>
          <w:rFonts w:ascii="Times New Roman" w:eastAsia="Calibri" w:hAnsi="Times New Roman" w:cs="Times New Roman"/>
          <w:sz w:val="20"/>
          <w:szCs w:val="20"/>
        </w:rPr>
        <w:t>. Exploratory Factor Analysis of the 22 retained items.</w:t>
      </w:r>
    </w:p>
    <w:tbl>
      <w:tblPr>
        <w:tblStyle w:val="PlainTable21"/>
        <w:tblW w:w="0" w:type="auto"/>
        <w:tblLook w:val="04A0" w:firstRow="1" w:lastRow="0" w:firstColumn="1" w:lastColumn="0" w:noHBand="0" w:noVBand="1"/>
      </w:tblPr>
      <w:tblGrid>
        <w:gridCol w:w="1120"/>
        <w:gridCol w:w="1516"/>
        <w:gridCol w:w="1108"/>
        <w:gridCol w:w="1108"/>
        <w:gridCol w:w="1117"/>
        <w:gridCol w:w="1108"/>
        <w:gridCol w:w="1108"/>
        <w:gridCol w:w="1108"/>
        <w:gridCol w:w="1249"/>
        <w:gridCol w:w="1249"/>
        <w:gridCol w:w="1249"/>
      </w:tblGrid>
      <w:tr w:rsidR="006D2F0E" w:rsidRPr="00FC71C7" w14:paraId="0B634CF3" w14:textId="77777777" w:rsidTr="00BA4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Borders>
              <w:bottom w:val="nil"/>
            </w:tcBorders>
          </w:tcPr>
          <w:p w14:paraId="1589B0BD" w14:textId="77777777" w:rsidR="006D2F0E" w:rsidRPr="00FC71C7" w:rsidRDefault="006D2F0E" w:rsidP="00BA4C95">
            <w:pPr>
              <w:spacing w:line="480" w:lineRule="auto"/>
              <w:jc w:val="both"/>
              <w:rPr>
                <w:rFonts w:ascii="Times New Roman" w:eastAsia="Calibri" w:hAnsi="Times New Roman" w:cs="Times New Roman"/>
                <w:b w:val="0"/>
                <w:bCs w:val="0"/>
                <w:sz w:val="20"/>
                <w:szCs w:val="20"/>
              </w:rPr>
            </w:pPr>
            <w:r w:rsidRPr="00FC71C7">
              <w:rPr>
                <w:rFonts w:ascii="Times New Roman" w:eastAsia="Calibri" w:hAnsi="Times New Roman" w:cs="Times New Roman"/>
                <w:b w:val="0"/>
                <w:bCs w:val="0"/>
                <w:sz w:val="20"/>
                <w:szCs w:val="20"/>
              </w:rPr>
              <w:t>Items</w:t>
            </w:r>
          </w:p>
        </w:tc>
        <w:tc>
          <w:tcPr>
            <w:tcW w:w="1516" w:type="dxa"/>
            <w:tcBorders>
              <w:bottom w:val="single" w:sz="4" w:space="0" w:color="auto"/>
            </w:tcBorders>
          </w:tcPr>
          <w:p w14:paraId="5E4DF23D" w14:textId="77777777" w:rsidR="006D2F0E" w:rsidRPr="00FC71C7" w:rsidRDefault="006D2F0E" w:rsidP="00BA4C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0"/>
                <w:szCs w:val="20"/>
              </w:rPr>
            </w:pPr>
            <w:r w:rsidRPr="00FC71C7">
              <w:rPr>
                <w:rFonts w:ascii="Times New Roman" w:eastAsia="Calibri" w:hAnsi="Times New Roman" w:cs="Times New Roman"/>
                <w:b w:val="0"/>
                <w:bCs w:val="0"/>
                <w:sz w:val="20"/>
                <w:szCs w:val="20"/>
              </w:rPr>
              <w:t>Communalities</w:t>
            </w:r>
          </w:p>
        </w:tc>
        <w:tc>
          <w:tcPr>
            <w:tcW w:w="1108" w:type="dxa"/>
            <w:tcBorders>
              <w:bottom w:val="single" w:sz="4" w:space="0" w:color="auto"/>
            </w:tcBorders>
          </w:tcPr>
          <w:p w14:paraId="6F52F51C" w14:textId="77777777" w:rsidR="006D2F0E" w:rsidRPr="00FC71C7" w:rsidRDefault="006D2F0E" w:rsidP="00BA4C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0"/>
                <w:szCs w:val="20"/>
              </w:rPr>
            </w:pPr>
          </w:p>
        </w:tc>
        <w:tc>
          <w:tcPr>
            <w:tcW w:w="1108" w:type="dxa"/>
            <w:tcBorders>
              <w:bottom w:val="single" w:sz="4" w:space="0" w:color="auto"/>
            </w:tcBorders>
          </w:tcPr>
          <w:p w14:paraId="5C92230A" w14:textId="77777777" w:rsidR="006D2F0E" w:rsidRPr="00FC71C7" w:rsidRDefault="006D2F0E" w:rsidP="00BA4C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0"/>
                <w:szCs w:val="20"/>
              </w:rPr>
            </w:pPr>
          </w:p>
        </w:tc>
        <w:tc>
          <w:tcPr>
            <w:tcW w:w="1117" w:type="dxa"/>
            <w:tcBorders>
              <w:bottom w:val="single" w:sz="4" w:space="0" w:color="auto"/>
            </w:tcBorders>
          </w:tcPr>
          <w:p w14:paraId="6D5717D0" w14:textId="77777777" w:rsidR="006D2F0E" w:rsidRPr="00FC71C7" w:rsidRDefault="006D2F0E" w:rsidP="00BA4C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0"/>
                <w:szCs w:val="20"/>
              </w:rPr>
            </w:pPr>
            <w:r w:rsidRPr="00FC71C7">
              <w:rPr>
                <w:rFonts w:ascii="Times New Roman" w:eastAsia="Calibri" w:hAnsi="Times New Roman" w:cs="Times New Roman"/>
                <w:b w:val="0"/>
                <w:bCs w:val="0"/>
                <w:sz w:val="20"/>
                <w:szCs w:val="20"/>
              </w:rPr>
              <w:t>Factor</w:t>
            </w:r>
          </w:p>
        </w:tc>
        <w:tc>
          <w:tcPr>
            <w:tcW w:w="1108" w:type="dxa"/>
            <w:tcBorders>
              <w:bottom w:val="single" w:sz="4" w:space="0" w:color="auto"/>
            </w:tcBorders>
          </w:tcPr>
          <w:p w14:paraId="413976F5" w14:textId="77777777" w:rsidR="006D2F0E" w:rsidRPr="00FC71C7" w:rsidRDefault="006D2F0E" w:rsidP="00BA4C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0"/>
                <w:szCs w:val="20"/>
              </w:rPr>
            </w:pPr>
          </w:p>
        </w:tc>
        <w:tc>
          <w:tcPr>
            <w:tcW w:w="1108" w:type="dxa"/>
            <w:tcBorders>
              <w:bottom w:val="single" w:sz="4" w:space="0" w:color="auto"/>
            </w:tcBorders>
          </w:tcPr>
          <w:p w14:paraId="54955A29" w14:textId="77777777" w:rsidR="006D2F0E" w:rsidRPr="00FC71C7" w:rsidRDefault="006D2F0E" w:rsidP="00BA4C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0"/>
                <w:szCs w:val="20"/>
              </w:rPr>
            </w:pPr>
          </w:p>
        </w:tc>
        <w:tc>
          <w:tcPr>
            <w:tcW w:w="1108" w:type="dxa"/>
            <w:tcBorders>
              <w:bottom w:val="single" w:sz="4" w:space="0" w:color="auto"/>
            </w:tcBorders>
          </w:tcPr>
          <w:p w14:paraId="00B0C9D7" w14:textId="77777777" w:rsidR="006D2F0E" w:rsidRPr="00FC71C7" w:rsidRDefault="006D2F0E" w:rsidP="00BA4C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0"/>
                <w:szCs w:val="20"/>
              </w:rPr>
            </w:pPr>
          </w:p>
        </w:tc>
        <w:tc>
          <w:tcPr>
            <w:tcW w:w="1249" w:type="dxa"/>
            <w:tcBorders>
              <w:top w:val="single" w:sz="4" w:space="0" w:color="7F7F7F"/>
              <w:bottom w:val="single" w:sz="4" w:space="0" w:color="auto"/>
            </w:tcBorders>
          </w:tcPr>
          <w:p w14:paraId="193BE2A6" w14:textId="77777777" w:rsidR="006D2F0E" w:rsidRPr="00FC71C7" w:rsidRDefault="006D2F0E" w:rsidP="00BA4C95">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0"/>
                <w:szCs w:val="20"/>
              </w:rPr>
            </w:pPr>
            <w:r w:rsidRPr="00FC71C7">
              <w:rPr>
                <w:rFonts w:ascii="Times New Roman" w:eastAsia="Calibri" w:hAnsi="Times New Roman" w:cs="Times New Roman"/>
                <w:b w:val="0"/>
                <w:bCs w:val="0"/>
                <w:sz w:val="20"/>
                <w:szCs w:val="20"/>
              </w:rPr>
              <w:t>Eigenvalue</w:t>
            </w:r>
          </w:p>
        </w:tc>
        <w:tc>
          <w:tcPr>
            <w:tcW w:w="1249" w:type="dxa"/>
            <w:tcBorders>
              <w:top w:val="single" w:sz="4" w:space="0" w:color="7F7F7F"/>
              <w:bottom w:val="single" w:sz="4" w:space="0" w:color="auto"/>
            </w:tcBorders>
          </w:tcPr>
          <w:p w14:paraId="2972ADDC" w14:textId="77777777" w:rsidR="006D2F0E" w:rsidRPr="00FC71C7" w:rsidRDefault="006D2F0E" w:rsidP="00BA4C95">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0"/>
                <w:szCs w:val="20"/>
              </w:rPr>
            </w:pPr>
            <w:r w:rsidRPr="00FC71C7">
              <w:rPr>
                <w:rFonts w:ascii="Times New Roman" w:eastAsia="Calibri" w:hAnsi="Times New Roman" w:cs="Times New Roman"/>
                <w:b w:val="0"/>
                <w:bCs w:val="0"/>
                <w:sz w:val="20"/>
                <w:szCs w:val="20"/>
              </w:rPr>
              <w:t>% variance explained</w:t>
            </w:r>
          </w:p>
        </w:tc>
        <w:tc>
          <w:tcPr>
            <w:tcW w:w="1249" w:type="dxa"/>
            <w:tcBorders>
              <w:top w:val="single" w:sz="4" w:space="0" w:color="7F7F7F"/>
              <w:bottom w:val="single" w:sz="4" w:space="0" w:color="auto"/>
            </w:tcBorders>
          </w:tcPr>
          <w:p w14:paraId="2F848EB4" w14:textId="77777777" w:rsidR="006D2F0E" w:rsidRPr="00FC71C7" w:rsidRDefault="006D2F0E" w:rsidP="00BA4C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0"/>
                <w:szCs w:val="20"/>
              </w:rPr>
            </w:pPr>
            <w:r w:rsidRPr="00FC71C7">
              <w:rPr>
                <w:rFonts w:ascii="Times New Roman" w:eastAsia="Calibri" w:hAnsi="Times New Roman" w:cs="Times New Roman"/>
                <w:b w:val="0"/>
                <w:bCs w:val="0"/>
                <w:sz w:val="20"/>
                <w:szCs w:val="20"/>
              </w:rPr>
              <w:t>Dimension</w:t>
            </w:r>
          </w:p>
        </w:tc>
      </w:tr>
      <w:tr w:rsidR="006D2F0E" w:rsidRPr="00FC71C7" w14:paraId="273D1619"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Borders>
              <w:top w:val="nil"/>
              <w:bottom w:val="single" w:sz="4" w:space="0" w:color="auto"/>
            </w:tcBorders>
          </w:tcPr>
          <w:p w14:paraId="7B8BAEEC" w14:textId="77777777" w:rsidR="006D2F0E" w:rsidRPr="00FC71C7" w:rsidRDefault="006D2F0E" w:rsidP="00BA4C95">
            <w:pPr>
              <w:spacing w:line="480" w:lineRule="auto"/>
              <w:jc w:val="both"/>
              <w:rPr>
                <w:rFonts w:ascii="Times New Roman" w:eastAsia="Calibri" w:hAnsi="Times New Roman" w:cs="Times New Roman"/>
                <w:sz w:val="20"/>
                <w:szCs w:val="20"/>
              </w:rPr>
            </w:pPr>
          </w:p>
        </w:tc>
        <w:tc>
          <w:tcPr>
            <w:tcW w:w="1516" w:type="dxa"/>
            <w:tcBorders>
              <w:top w:val="single" w:sz="4" w:space="0" w:color="auto"/>
              <w:bottom w:val="single" w:sz="4" w:space="0" w:color="auto"/>
            </w:tcBorders>
          </w:tcPr>
          <w:p w14:paraId="38C29579"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p>
        </w:tc>
        <w:tc>
          <w:tcPr>
            <w:tcW w:w="1108" w:type="dxa"/>
            <w:tcBorders>
              <w:top w:val="single" w:sz="4" w:space="0" w:color="auto"/>
              <w:bottom w:val="single" w:sz="4" w:space="0" w:color="auto"/>
            </w:tcBorders>
          </w:tcPr>
          <w:p w14:paraId="1BED1D40"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r w:rsidRPr="00FC71C7">
              <w:rPr>
                <w:rFonts w:ascii="Times New Roman" w:eastAsia="Calibri" w:hAnsi="Times New Roman" w:cs="Times New Roman"/>
                <w:b/>
                <w:bCs/>
                <w:sz w:val="20"/>
                <w:szCs w:val="20"/>
              </w:rPr>
              <w:t>1</w:t>
            </w:r>
          </w:p>
        </w:tc>
        <w:tc>
          <w:tcPr>
            <w:tcW w:w="1108" w:type="dxa"/>
            <w:tcBorders>
              <w:top w:val="single" w:sz="4" w:space="0" w:color="auto"/>
              <w:bottom w:val="single" w:sz="4" w:space="0" w:color="auto"/>
            </w:tcBorders>
          </w:tcPr>
          <w:p w14:paraId="7287CF01"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r w:rsidRPr="00FC71C7">
              <w:rPr>
                <w:rFonts w:ascii="Times New Roman" w:eastAsia="Calibri" w:hAnsi="Times New Roman" w:cs="Times New Roman"/>
                <w:b/>
                <w:bCs/>
                <w:sz w:val="20"/>
                <w:szCs w:val="20"/>
              </w:rPr>
              <w:t>2</w:t>
            </w:r>
          </w:p>
        </w:tc>
        <w:tc>
          <w:tcPr>
            <w:tcW w:w="1117" w:type="dxa"/>
            <w:tcBorders>
              <w:top w:val="single" w:sz="4" w:space="0" w:color="auto"/>
              <w:bottom w:val="single" w:sz="4" w:space="0" w:color="auto"/>
            </w:tcBorders>
          </w:tcPr>
          <w:p w14:paraId="5F1D4063"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r w:rsidRPr="00FC71C7">
              <w:rPr>
                <w:rFonts w:ascii="Times New Roman" w:eastAsia="Calibri" w:hAnsi="Times New Roman" w:cs="Times New Roman"/>
                <w:b/>
                <w:bCs/>
                <w:sz w:val="20"/>
                <w:szCs w:val="20"/>
              </w:rPr>
              <w:t>3</w:t>
            </w:r>
          </w:p>
        </w:tc>
        <w:tc>
          <w:tcPr>
            <w:tcW w:w="1108" w:type="dxa"/>
            <w:tcBorders>
              <w:top w:val="single" w:sz="4" w:space="0" w:color="auto"/>
              <w:bottom w:val="single" w:sz="4" w:space="0" w:color="auto"/>
            </w:tcBorders>
          </w:tcPr>
          <w:p w14:paraId="003C0CE1"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r w:rsidRPr="00FC71C7">
              <w:rPr>
                <w:rFonts w:ascii="Times New Roman" w:eastAsia="Calibri" w:hAnsi="Times New Roman" w:cs="Times New Roman"/>
                <w:b/>
                <w:bCs/>
                <w:sz w:val="20"/>
                <w:szCs w:val="20"/>
              </w:rPr>
              <w:t>4</w:t>
            </w:r>
          </w:p>
        </w:tc>
        <w:tc>
          <w:tcPr>
            <w:tcW w:w="1108" w:type="dxa"/>
            <w:tcBorders>
              <w:top w:val="single" w:sz="4" w:space="0" w:color="auto"/>
              <w:bottom w:val="single" w:sz="4" w:space="0" w:color="auto"/>
            </w:tcBorders>
          </w:tcPr>
          <w:p w14:paraId="1AC6D155"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r w:rsidRPr="00FC71C7">
              <w:rPr>
                <w:rFonts w:ascii="Times New Roman" w:eastAsia="Calibri" w:hAnsi="Times New Roman" w:cs="Times New Roman"/>
                <w:b/>
                <w:bCs/>
                <w:sz w:val="20"/>
                <w:szCs w:val="20"/>
              </w:rPr>
              <w:t>5</w:t>
            </w:r>
          </w:p>
        </w:tc>
        <w:tc>
          <w:tcPr>
            <w:tcW w:w="1108" w:type="dxa"/>
            <w:tcBorders>
              <w:top w:val="single" w:sz="4" w:space="0" w:color="auto"/>
              <w:bottom w:val="single" w:sz="4" w:space="0" w:color="auto"/>
            </w:tcBorders>
          </w:tcPr>
          <w:p w14:paraId="58596932"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r w:rsidRPr="00FC71C7">
              <w:rPr>
                <w:rFonts w:ascii="Times New Roman" w:eastAsia="Calibri" w:hAnsi="Times New Roman" w:cs="Times New Roman"/>
                <w:b/>
                <w:bCs/>
                <w:sz w:val="20"/>
                <w:szCs w:val="20"/>
              </w:rPr>
              <w:t>6</w:t>
            </w:r>
          </w:p>
        </w:tc>
        <w:tc>
          <w:tcPr>
            <w:tcW w:w="1249" w:type="dxa"/>
            <w:tcBorders>
              <w:top w:val="single" w:sz="4" w:space="0" w:color="auto"/>
              <w:bottom w:val="single" w:sz="4" w:space="0" w:color="auto"/>
            </w:tcBorders>
          </w:tcPr>
          <w:p w14:paraId="792577AE"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p>
        </w:tc>
        <w:tc>
          <w:tcPr>
            <w:tcW w:w="1249" w:type="dxa"/>
            <w:tcBorders>
              <w:top w:val="single" w:sz="4" w:space="0" w:color="auto"/>
              <w:bottom w:val="single" w:sz="4" w:space="0" w:color="auto"/>
            </w:tcBorders>
          </w:tcPr>
          <w:p w14:paraId="2D6D4A38"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p>
        </w:tc>
        <w:tc>
          <w:tcPr>
            <w:tcW w:w="1249" w:type="dxa"/>
            <w:tcBorders>
              <w:top w:val="single" w:sz="4" w:space="0" w:color="auto"/>
              <w:bottom w:val="single" w:sz="4" w:space="0" w:color="auto"/>
            </w:tcBorders>
          </w:tcPr>
          <w:p w14:paraId="54C5117F"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p>
        </w:tc>
      </w:tr>
      <w:tr w:rsidR="006D2F0E" w:rsidRPr="00FC71C7" w14:paraId="517A6C30" w14:textId="77777777" w:rsidTr="00BA4C95">
        <w:tc>
          <w:tcPr>
            <w:cnfStyle w:val="001000000000" w:firstRow="0" w:lastRow="0" w:firstColumn="1" w:lastColumn="0" w:oddVBand="0" w:evenVBand="0" w:oddHBand="0" w:evenHBand="0" w:firstRowFirstColumn="0" w:firstRowLastColumn="0" w:lastRowFirstColumn="0" w:lastRowLastColumn="0"/>
            <w:tcW w:w="1120" w:type="dxa"/>
            <w:tcBorders>
              <w:top w:val="single" w:sz="4" w:space="0" w:color="auto"/>
              <w:bottom w:val="nil"/>
            </w:tcBorders>
          </w:tcPr>
          <w:p w14:paraId="6D857234" w14:textId="77777777" w:rsidR="006D2F0E" w:rsidRPr="00FC71C7" w:rsidRDefault="006D2F0E" w:rsidP="00BA4C95">
            <w:pPr>
              <w:spacing w:line="480" w:lineRule="auto"/>
              <w:jc w:val="both"/>
              <w:rPr>
                <w:rFonts w:ascii="Times New Roman" w:eastAsia="Calibri" w:hAnsi="Times New Roman" w:cs="Times New Roman"/>
                <w:b w:val="0"/>
                <w:bCs w:val="0"/>
                <w:sz w:val="20"/>
                <w:szCs w:val="20"/>
              </w:rPr>
            </w:pPr>
            <w:r w:rsidRPr="00FC71C7">
              <w:rPr>
                <w:rFonts w:ascii="Times New Roman" w:eastAsia="Calibri" w:hAnsi="Times New Roman" w:cs="Times New Roman"/>
                <w:b w:val="0"/>
                <w:bCs w:val="0"/>
                <w:sz w:val="20"/>
                <w:szCs w:val="20"/>
              </w:rPr>
              <w:t>I83DEP</w:t>
            </w:r>
          </w:p>
        </w:tc>
        <w:tc>
          <w:tcPr>
            <w:tcW w:w="1516" w:type="dxa"/>
            <w:tcBorders>
              <w:top w:val="single" w:sz="4" w:space="0" w:color="auto"/>
              <w:bottom w:val="nil"/>
            </w:tcBorders>
          </w:tcPr>
          <w:p w14:paraId="337B2CC7"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.56</w:t>
            </w:r>
          </w:p>
        </w:tc>
        <w:tc>
          <w:tcPr>
            <w:tcW w:w="1108" w:type="dxa"/>
            <w:tcBorders>
              <w:top w:val="single" w:sz="4" w:space="0" w:color="auto"/>
              <w:bottom w:val="nil"/>
            </w:tcBorders>
          </w:tcPr>
          <w:p w14:paraId="177199C0"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0"/>
                <w:szCs w:val="20"/>
              </w:rPr>
            </w:pPr>
            <w:r w:rsidRPr="00FC71C7">
              <w:rPr>
                <w:rFonts w:ascii="Times New Roman" w:eastAsia="Calibri" w:hAnsi="Times New Roman" w:cs="Times New Roman"/>
                <w:b/>
                <w:bCs/>
                <w:sz w:val="20"/>
                <w:szCs w:val="20"/>
              </w:rPr>
              <w:t>.78</w:t>
            </w:r>
          </w:p>
        </w:tc>
        <w:tc>
          <w:tcPr>
            <w:tcW w:w="1108" w:type="dxa"/>
            <w:tcBorders>
              <w:top w:val="single" w:sz="4" w:space="0" w:color="auto"/>
              <w:bottom w:val="nil"/>
            </w:tcBorders>
          </w:tcPr>
          <w:p w14:paraId="7C240ADA"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17" w:type="dxa"/>
            <w:tcBorders>
              <w:top w:val="single" w:sz="4" w:space="0" w:color="auto"/>
              <w:bottom w:val="nil"/>
            </w:tcBorders>
          </w:tcPr>
          <w:p w14:paraId="0DC13E91"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single" w:sz="4" w:space="0" w:color="auto"/>
              <w:bottom w:val="nil"/>
            </w:tcBorders>
          </w:tcPr>
          <w:p w14:paraId="4989ED68"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single" w:sz="4" w:space="0" w:color="auto"/>
              <w:bottom w:val="nil"/>
            </w:tcBorders>
          </w:tcPr>
          <w:p w14:paraId="4B65997B"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single" w:sz="4" w:space="0" w:color="auto"/>
              <w:bottom w:val="nil"/>
            </w:tcBorders>
          </w:tcPr>
          <w:p w14:paraId="13BDD057"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single" w:sz="4" w:space="0" w:color="auto"/>
              <w:bottom w:val="nil"/>
            </w:tcBorders>
          </w:tcPr>
          <w:p w14:paraId="73EE461C"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single" w:sz="4" w:space="0" w:color="auto"/>
              <w:bottom w:val="nil"/>
            </w:tcBorders>
          </w:tcPr>
          <w:p w14:paraId="17049C55"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249" w:type="dxa"/>
            <w:vMerge w:val="restart"/>
            <w:tcBorders>
              <w:top w:val="single" w:sz="4" w:space="0" w:color="auto"/>
              <w:bottom w:val="nil"/>
            </w:tcBorders>
          </w:tcPr>
          <w:p w14:paraId="26EE1B9B"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p w14:paraId="17A5E207"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p w14:paraId="51DCDC6A"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p w14:paraId="2100BF5A"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p w14:paraId="34B9A84D"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Self-depreciation</w:t>
            </w:r>
          </w:p>
        </w:tc>
      </w:tr>
      <w:tr w:rsidR="006D2F0E" w:rsidRPr="00FC71C7" w14:paraId="773D6831"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Borders>
              <w:top w:val="nil"/>
              <w:bottom w:val="nil"/>
            </w:tcBorders>
          </w:tcPr>
          <w:p w14:paraId="60953B96" w14:textId="77777777" w:rsidR="006D2F0E" w:rsidRPr="00FC71C7" w:rsidRDefault="006D2F0E" w:rsidP="00BA4C95">
            <w:pPr>
              <w:spacing w:line="480" w:lineRule="auto"/>
              <w:jc w:val="both"/>
              <w:rPr>
                <w:rFonts w:ascii="Times New Roman" w:eastAsia="Calibri" w:hAnsi="Times New Roman" w:cs="Times New Roman"/>
                <w:b w:val="0"/>
                <w:bCs w:val="0"/>
                <w:sz w:val="20"/>
                <w:szCs w:val="20"/>
              </w:rPr>
            </w:pPr>
            <w:r w:rsidRPr="00FC71C7">
              <w:rPr>
                <w:rFonts w:ascii="Times New Roman" w:eastAsia="Calibri" w:hAnsi="Times New Roman" w:cs="Times New Roman"/>
                <w:b w:val="0"/>
                <w:bCs w:val="0"/>
                <w:sz w:val="20"/>
                <w:szCs w:val="20"/>
              </w:rPr>
              <w:t>I70DEP</w:t>
            </w:r>
          </w:p>
        </w:tc>
        <w:tc>
          <w:tcPr>
            <w:tcW w:w="1516" w:type="dxa"/>
            <w:tcBorders>
              <w:top w:val="nil"/>
              <w:bottom w:val="nil"/>
            </w:tcBorders>
          </w:tcPr>
          <w:p w14:paraId="581BD4A3"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.60</w:t>
            </w:r>
          </w:p>
        </w:tc>
        <w:tc>
          <w:tcPr>
            <w:tcW w:w="1108" w:type="dxa"/>
            <w:tcBorders>
              <w:top w:val="nil"/>
              <w:bottom w:val="nil"/>
            </w:tcBorders>
          </w:tcPr>
          <w:p w14:paraId="3EB967AD"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r w:rsidRPr="00FC71C7">
              <w:rPr>
                <w:rFonts w:ascii="Times New Roman" w:eastAsia="Calibri" w:hAnsi="Times New Roman" w:cs="Times New Roman"/>
                <w:b/>
                <w:bCs/>
                <w:sz w:val="20"/>
                <w:szCs w:val="20"/>
              </w:rPr>
              <w:t>.76</w:t>
            </w:r>
          </w:p>
        </w:tc>
        <w:tc>
          <w:tcPr>
            <w:tcW w:w="1108" w:type="dxa"/>
            <w:tcBorders>
              <w:top w:val="nil"/>
              <w:bottom w:val="nil"/>
            </w:tcBorders>
          </w:tcPr>
          <w:p w14:paraId="69CB385A"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17" w:type="dxa"/>
            <w:tcBorders>
              <w:top w:val="nil"/>
              <w:bottom w:val="nil"/>
            </w:tcBorders>
          </w:tcPr>
          <w:p w14:paraId="343DD31A"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nil"/>
            </w:tcBorders>
          </w:tcPr>
          <w:p w14:paraId="42D85055"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nil"/>
            </w:tcBorders>
          </w:tcPr>
          <w:p w14:paraId="7F8E9615"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nil"/>
            </w:tcBorders>
          </w:tcPr>
          <w:p w14:paraId="1C208F3A"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-.19</w:t>
            </w:r>
          </w:p>
        </w:tc>
        <w:tc>
          <w:tcPr>
            <w:tcW w:w="1249" w:type="dxa"/>
            <w:tcBorders>
              <w:top w:val="nil"/>
              <w:bottom w:val="nil"/>
            </w:tcBorders>
          </w:tcPr>
          <w:p w14:paraId="2823779E"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nil"/>
              <w:bottom w:val="nil"/>
            </w:tcBorders>
          </w:tcPr>
          <w:p w14:paraId="73B0B02D"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249" w:type="dxa"/>
            <w:vMerge/>
            <w:tcBorders>
              <w:top w:val="nil"/>
              <w:bottom w:val="nil"/>
            </w:tcBorders>
          </w:tcPr>
          <w:p w14:paraId="5C63AF00"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r>
      <w:tr w:rsidR="006D2F0E" w:rsidRPr="00FC71C7" w14:paraId="691B5604" w14:textId="77777777" w:rsidTr="00BA4C95">
        <w:tc>
          <w:tcPr>
            <w:cnfStyle w:val="001000000000" w:firstRow="0" w:lastRow="0" w:firstColumn="1" w:lastColumn="0" w:oddVBand="0" w:evenVBand="0" w:oddHBand="0" w:evenHBand="0" w:firstRowFirstColumn="0" w:firstRowLastColumn="0" w:lastRowFirstColumn="0" w:lastRowLastColumn="0"/>
            <w:tcW w:w="1120" w:type="dxa"/>
            <w:tcBorders>
              <w:top w:val="nil"/>
              <w:bottom w:val="nil"/>
            </w:tcBorders>
          </w:tcPr>
          <w:p w14:paraId="09D30DCD" w14:textId="77777777" w:rsidR="006D2F0E" w:rsidRPr="00FC71C7" w:rsidRDefault="006D2F0E" w:rsidP="00BA4C95">
            <w:pPr>
              <w:spacing w:line="480" w:lineRule="auto"/>
              <w:jc w:val="both"/>
              <w:rPr>
                <w:rFonts w:ascii="Times New Roman" w:eastAsia="Calibri" w:hAnsi="Times New Roman" w:cs="Times New Roman"/>
                <w:b w:val="0"/>
                <w:bCs w:val="0"/>
                <w:sz w:val="20"/>
                <w:szCs w:val="20"/>
              </w:rPr>
            </w:pPr>
            <w:r w:rsidRPr="00FC71C7">
              <w:rPr>
                <w:rFonts w:ascii="Times New Roman" w:eastAsia="Calibri" w:hAnsi="Times New Roman" w:cs="Times New Roman"/>
                <w:b w:val="0"/>
                <w:bCs w:val="0"/>
                <w:sz w:val="20"/>
                <w:szCs w:val="20"/>
              </w:rPr>
              <w:t>I48DEP</w:t>
            </w:r>
          </w:p>
        </w:tc>
        <w:tc>
          <w:tcPr>
            <w:tcW w:w="1516" w:type="dxa"/>
            <w:tcBorders>
              <w:top w:val="nil"/>
              <w:bottom w:val="nil"/>
            </w:tcBorders>
          </w:tcPr>
          <w:p w14:paraId="00C51777"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.56</w:t>
            </w:r>
          </w:p>
        </w:tc>
        <w:tc>
          <w:tcPr>
            <w:tcW w:w="1108" w:type="dxa"/>
            <w:tcBorders>
              <w:top w:val="nil"/>
              <w:bottom w:val="nil"/>
            </w:tcBorders>
          </w:tcPr>
          <w:p w14:paraId="2421E73B"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0"/>
                <w:szCs w:val="20"/>
              </w:rPr>
            </w:pPr>
            <w:r w:rsidRPr="00FC71C7">
              <w:rPr>
                <w:rFonts w:ascii="Times New Roman" w:eastAsia="Calibri" w:hAnsi="Times New Roman" w:cs="Times New Roman"/>
                <w:b/>
                <w:bCs/>
                <w:sz w:val="20"/>
                <w:szCs w:val="20"/>
              </w:rPr>
              <w:t>.75</w:t>
            </w:r>
          </w:p>
        </w:tc>
        <w:tc>
          <w:tcPr>
            <w:tcW w:w="1108" w:type="dxa"/>
            <w:tcBorders>
              <w:top w:val="nil"/>
              <w:bottom w:val="nil"/>
            </w:tcBorders>
          </w:tcPr>
          <w:p w14:paraId="43B08259"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17" w:type="dxa"/>
            <w:tcBorders>
              <w:top w:val="nil"/>
              <w:bottom w:val="nil"/>
            </w:tcBorders>
          </w:tcPr>
          <w:p w14:paraId="65857359"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nil"/>
            </w:tcBorders>
          </w:tcPr>
          <w:p w14:paraId="4BA70BC7"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nil"/>
            </w:tcBorders>
          </w:tcPr>
          <w:p w14:paraId="627BA117"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nil"/>
            </w:tcBorders>
          </w:tcPr>
          <w:p w14:paraId="3BDFDA5B"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nil"/>
              <w:bottom w:val="nil"/>
            </w:tcBorders>
          </w:tcPr>
          <w:p w14:paraId="15C89739"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nil"/>
              <w:bottom w:val="nil"/>
            </w:tcBorders>
          </w:tcPr>
          <w:p w14:paraId="4B5E2818"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249" w:type="dxa"/>
            <w:vMerge/>
            <w:tcBorders>
              <w:top w:val="nil"/>
              <w:bottom w:val="nil"/>
            </w:tcBorders>
          </w:tcPr>
          <w:p w14:paraId="7634F802"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6D2F0E" w:rsidRPr="00FC71C7" w14:paraId="365143FF"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Borders>
              <w:top w:val="nil"/>
              <w:bottom w:val="nil"/>
            </w:tcBorders>
          </w:tcPr>
          <w:p w14:paraId="58BFC9DE" w14:textId="77777777" w:rsidR="006D2F0E" w:rsidRPr="00FC71C7" w:rsidRDefault="006D2F0E" w:rsidP="00BA4C95">
            <w:pPr>
              <w:spacing w:line="480" w:lineRule="auto"/>
              <w:jc w:val="both"/>
              <w:rPr>
                <w:rFonts w:ascii="Times New Roman" w:eastAsia="Calibri" w:hAnsi="Times New Roman" w:cs="Times New Roman"/>
                <w:b w:val="0"/>
                <w:bCs w:val="0"/>
                <w:sz w:val="20"/>
                <w:szCs w:val="20"/>
              </w:rPr>
            </w:pPr>
            <w:r w:rsidRPr="00FC71C7">
              <w:rPr>
                <w:rFonts w:ascii="Times New Roman" w:eastAsia="Calibri" w:hAnsi="Times New Roman" w:cs="Times New Roman"/>
                <w:b w:val="0"/>
                <w:bCs w:val="0"/>
                <w:sz w:val="20"/>
                <w:szCs w:val="20"/>
              </w:rPr>
              <w:t>I22DEP</w:t>
            </w:r>
          </w:p>
        </w:tc>
        <w:tc>
          <w:tcPr>
            <w:tcW w:w="1516" w:type="dxa"/>
            <w:tcBorders>
              <w:top w:val="nil"/>
              <w:bottom w:val="nil"/>
            </w:tcBorders>
          </w:tcPr>
          <w:p w14:paraId="50B03180"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.52</w:t>
            </w:r>
          </w:p>
        </w:tc>
        <w:tc>
          <w:tcPr>
            <w:tcW w:w="1108" w:type="dxa"/>
            <w:tcBorders>
              <w:top w:val="nil"/>
              <w:bottom w:val="nil"/>
            </w:tcBorders>
          </w:tcPr>
          <w:p w14:paraId="1267CBE7"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r w:rsidRPr="00FC71C7">
              <w:rPr>
                <w:rFonts w:ascii="Times New Roman" w:eastAsia="Calibri" w:hAnsi="Times New Roman" w:cs="Times New Roman"/>
                <w:b/>
                <w:bCs/>
                <w:sz w:val="20"/>
                <w:szCs w:val="20"/>
              </w:rPr>
              <w:t>.71</w:t>
            </w:r>
          </w:p>
        </w:tc>
        <w:tc>
          <w:tcPr>
            <w:tcW w:w="1108" w:type="dxa"/>
            <w:tcBorders>
              <w:top w:val="nil"/>
              <w:bottom w:val="nil"/>
            </w:tcBorders>
          </w:tcPr>
          <w:p w14:paraId="33060C93"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17" w:type="dxa"/>
            <w:tcBorders>
              <w:top w:val="nil"/>
              <w:bottom w:val="nil"/>
            </w:tcBorders>
          </w:tcPr>
          <w:p w14:paraId="0A1D2AF6"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.14</w:t>
            </w:r>
          </w:p>
        </w:tc>
        <w:tc>
          <w:tcPr>
            <w:tcW w:w="1108" w:type="dxa"/>
            <w:tcBorders>
              <w:top w:val="nil"/>
              <w:bottom w:val="nil"/>
            </w:tcBorders>
          </w:tcPr>
          <w:p w14:paraId="1C05E4C1"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-.17</w:t>
            </w:r>
          </w:p>
        </w:tc>
        <w:tc>
          <w:tcPr>
            <w:tcW w:w="1108" w:type="dxa"/>
            <w:tcBorders>
              <w:top w:val="nil"/>
              <w:bottom w:val="nil"/>
            </w:tcBorders>
          </w:tcPr>
          <w:p w14:paraId="29257B3C"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nil"/>
            </w:tcBorders>
          </w:tcPr>
          <w:p w14:paraId="1DF56C57"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nil"/>
              <w:bottom w:val="nil"/>
            </w:tcBorders>
          </w:tcPr>
          <w:p w14:paraId="6B49FA47"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nil"/>
              <w:bottom w:val="nil"/>
            </w:tcBorders>
          </w:tcPr>
          <w:p w14:paraId="10136A3C"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249" w:type="dxa"/>
            <w:vMerge/>
            <w:tcBorders>
              <w:top w:val="nil"/>
              <w:bottom w:val="nil"/>
            </w:tcBorders>
          </w:tcPr>
          <w:p w14:paraId="53DF3DC3"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r>
      <w:tr w:rsidR="006D2F0E" w:rsidRPr="00FC71C7" w14:paraId="3359A72F" w14:textId="77777777" w:rsidTr="00BA4C95">
        <w:tc>
          <w:tcPr>
            <w:cnfStyle w:val="001000000000" w:firstRow="0" w:lastRow="0" w:firstColumn="1" w:lastColumn="0" w:oddVBand="0" w:evenVBand="0" w:oddHBand="0" w:evenHBand="0" w:firstRowFirstColumn="0" w:firstRowLastColumn="0" w:lastRowFirstColumn="0" w:lastRowLastColumn="0"/>
            <w:tcW w:w="1120" w:type="dxa"/>
            <w:tcBorders>
              <w:top w:val="nil"/>
              <w:bottom w:val="nil"/>
            </w:tcBorders>
          </w:tcPr>
          <w:p w14:paraId="66AA6587" w14:textId="77777777" w:rsidR="006D2F0E" w:rsidRPr="00FC71C7" w:rsidRDefault="006D2F0E" w:rsidP="00BA4C95">
            <w:pPr>
              <w:spacing w:line="480" w:lineRule="auto"/>
              <w:jc w:val="both"/>
              <w:rPr>
                <w:rFonts w:ascii="Times New Roman" w:eastAsia="Calibri" w:hAnsi="Times New Roman" w:cs="Times New Roman"/>
                <w:b w:val="0"/>
                <w:bCs w:val="0"/>
                <w:sz w:val="20"/>
                <w:szCs w:val="20"/>
              </w:rPr>
            </w:pPr>
            <w:r w:rsidRPr="00FC71C7">
              <w:rPr>
                <w:rFonts w:ascii="Times New Roman" w:eastAsia="Calibri" w:hAnsi="Times New Roman" w:cs="Times New Roman"/>
                <w:b w:val="0"/>
                <w:bCs w:val="0"/>
                <w:sz w:val="20"/>
                <w:szCs w:val="20"/>
              </w:rPr>
              <w:t>I14DEP</w:t>
            </w:r>
          </w:p>
        </w:tc>
        <w:tc>
          <w:tcPr>
            <w:tcW w:w="1516" w:type="dxa"/>
            <w:tcBorders>
              <w:top w:val="nil"/>
              <w:bottom w:val="nil"/>
            </w:tcBorders>
          </w:tcPr>
          <w:p w14:paraId="3205C85B"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.58</w:t>
            </w:r>
          </w:p>
        </w:tc>
        <w:tc>
          <w:tcPr>
            <w:tcW w:w="1108" w:type="dxa"/>
            <w:tcBorders>
              <w:top w:val="nil"/>
              <w:bottom w:val="nil"/>
            </w:tcBorders>
          </w:tcPr>
          <w:p w14:paraId="22E41C82"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0"/>
                <w:szCs w:val="20"/>
              </w:rPr>
            </w:pPr>
            <w:r w:rsidRPr="00FC71C7">
              <w:rPr>
                <w:rFonts w:ascii="Times New Roman" w:eastAsia="Calibri" w:hAnsi="Times New Roman" w:cs="Times New Roman"/>
                <w:b/>
                <w:bCs/>
                <w:sz w:val="20"/>
                <w:szCs w:val="20"/>
              </w:rPr>
              <w:t>.70</w:t>
            </w:r>
          </w:p>
        </w:tc>
        <w:tc>
          <w:tcPr>
            <w:tcW w:w="1108" w:type="dxa"/>
            <w:tcBorders>
              <w:top w:val="nil"/>
              <w:bottom w:val="nil"/>
            </w:tcBorders>
          </w:tcPr>
          <w:p w14:paraId="24266BB7"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17" w:type="dxa"/>
            <w:tcBorders>
              <w:top w:val="nil"/>
              <w:bottom w:val="nil"/>
            </w:tcBorders>
          </w:tcPr>
          <w:p w14:paraId="70FEFFB4"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.17</w:t>
            </w:r>
          </w:p>
        </w:tc>
        <w:tc>
          <w:tcPr>
            <w:tcW w:w="1108" w:type="dxa"/>
            <w:tcBorders>
              <w:top w:val="nil"/>
              <w:bottom w:val="nil"/>
            </w:tcBorders>
          </w:tcPr>
          <w:p w14:paraId="01A48D63"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nil"/>
            </w:tcBorders>
          </w:tcPr>
          <w:p w14:paraId="20D0BF25"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nil"/>
            </w:tcBorders>
          </w:tcPr>
          <w:p w14:paraId="0341C06B"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.16</w:t>
            </w:r>
          </w:p>
        </w:tc>
        <w:tc>
          <w:tcPr>
            <w:tcW w:w="1249" w:type="dxa"/>
            <w:tcBorders>
              <w:top w:val="nil"/>
              <w:bottom w:val="nil"/>
            </w:tcBorders>
          </w:tcPr>
          <w:p w14:paraId="0C7F7CEA"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7.219</w:t>
            </w:r>
          </w:p>
        </w:tc>
        <w:tc>
          <w:tcPr>
            <w:tcW w:w="1249" w:type="dxa"/>
            <w:tcBorders>
              <w:top w:val="nil"/>
              <w:bottom w:val="nil"/>
            </w:tcBorders>
          </w:tcPr>
          <w:p w14:paraId="11E7C30A"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32.812</w:t>
            </w:r>
          </w:p>
        </w:tc>
        <w:tc>
          <w:tcPr>
            <w:tcW w:w="1249" w:type="dxa"/>
            <w:vMerge/>
            <w:tcBorders>
              <w:top w:val="nil"/>
              <w:bottom w:val="nil"/>
            </w:tcBorders>
          </w:tcPr>
          <w:p w14:paraId="033214EE"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6D2F0E" w:rsidRPr="00FC71C7" w14:paraId="538F4027"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Borders>
              <w:top w:val="nil"/>
              <w:bottom w:val="nil"/>
            </w:tcBorders>
          </w:tcPr>
          <w:p w14:paraId="116F7CD0" w14:textId="77777777" w:rsidR="006D2F0E" w:rsidRPr="00FC71C7" w:rsidRDefault="006D2F0E" w:rsidP="00BA4C95">
            <w:pPr>
              <w:spacing w:line="480" w:lineRule="auto"/>
              <w:jc w:val="both"/>
              <w:rPr>
                <w:rFonts w:ascii="Times New Roman" w:eastAsia="Calibri" w:hAnsi="Times New Roman" w:cs="Times New Roman"/>
                <w:b w:val="0"/>
                <w:bCs w:val="0"/>
                <w:sz w:val="20"/>
                <w:szCs w:val="20"/>
              </w:rPr>
            </w:pPr>
            <w:r w:rsidRPr="00FC71C7">
              <w:rPr>
                <w:rFonts w:ascii="Times New Roman" w:eastAsia="Calibri" w:hAnsi="Times New Roman" w:cs="Times New Roman"/>
                <w:b w:val="0"/>
                <w:bCs w:val="0"/>
                <w:sz w:val="20"/>
                <w:szCs w:val="20"/>
              </w:rPr>
              <w:t>I38DEP</w:t>
            </w:r>
          </w:p>
        </w:tc>
        <w:tc>
          <w:tcPr>
            <w:tcW w:w="1516" w:type="dxa"/>
            <w:tcBorders>
              <w:top w:val="nil"/>
              <w:bottom w:val="nil"/>
            </w:tcBorders>
          </w:tcPr>
          <w:p w14:paraId="7D13EDA8"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.59</w:t>
            </w:r>
          </w:p>
        </w:tc>
        <w:tc>
          <w:tcPr>
            <w:tcW w:w="1108" w:type="dxa"/>
            <w:tcBorders>
              <w:top w:val="nil"/>
              <w:bottom w:val="nil"/>
            </w:tcBorders>
          </w:tcPr>
          <w:p w14:paraId="00914BC8"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r w:rsidRPr="00FC71C7">
              <w:rPr>
                <w:rFonts w:ascii="Times New Roman" w:eastAsia="Calibri" w:hAnsi="Times New Roman" w:cs="Times New Roman"/>
                <w:b/>
                <w:bCs/>
                <w:sz w:val="20"/>
                <w:szCs w:val="20"/>
              </w:rPr>
              <w:t>.68</w:t>
            </w:r>
          </w:p>
        </w:tc>
        <w:tc>
          <w:tcPr>
            <w:tcW w:w="1108" w:type="dxa"/>
            <w:tcBorders>
              <w:top w:val="nil"/>
              <w:bottom w:val="nil"/>
            </w:tcBorders>
          </w:tcPr>
          <w:p w14:paraId="6114F3F9"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17" w:type="dxa"/>
            <w:tcBorders>
              <w:top w:val="nil"/>
              <w:bottom w:val="nil"/>
            </w:tcBorders>
          </w:tcPr>
          <w:p w14:paraId="7BE079C3"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nil"/>
            </w:tcBorders>
          </w:tcPr>
          <w:p w14:paraId="6DAC1F21"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.15</w:t>
            </w:r>
          </w:p>
        </w:tc>
        <w:tc>
          <w:tcPr>
            <w:tcW w:w="1108" w:type="dxa"/>
            <w:tcBorders>
              <w:top w:val="nil"/>
              <w:bottom w:val="nil"/>
            </w:tcBorders>
          </w:tcPr>
          <w:p w14:paraId="7F332766"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.15</w:t>
            </w:r>
          </w:p>
        </w:tc>
        <w:tc>
          <w:tcPr>
            <w:tcW w:w="1108" w:type="dxa"/>
            <w:tcBorders>
              <w:top w:val="nil"/>
              <w:bottom w:val="nil"/>
            </w:tcBorders>
          </w:tcPr>
          <w:p w14:paraId="687B8257"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nil"/>
              <w:bottom w:val="nil"/>
            </w:tcBorders>
          </w:tcPr>
          <w:p w14:paraId="65444168"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nil"/>
              <w:bottom w:val="nil"/>
            </w:tcBorders>
          </w:tcPr>
          <w:p w14:paraId="068E3203"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249" w:type="dxa"/>
            <w:vMerge/>
            <w:tcBorders>
              <w:top w:val="nil"/>
              <w:bottom w:val="nil"/>
            </w:tcBorders>
          </w:tcPr>
          <w:p w14:paraId="182160E7"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r>
      <w:tr w:rsidR="006D2F0E" w:rsidRPr="00FC71C7" w14:paraId="1663FE2D" w14:textId="77777777" w:rsidTr="00BA4C95">
        <w:tc>
          <w:tcPr>
            <w:cnfStyle w:val="001000000000" w:firstRow="0" w:lastRow="0" w:firstColumn="1" w:lastColumn="0" w:oddVBand="0" w:evenVBand="0" w:oddHBand="0" w:evenHBand="0" w:firstRowFirstColumn="0" w:firstRowLastColumn="0" w:lastRowFirstColumn="0" w:lastRowLastColumn="0"/>
            <w:tcW w:w="1120" w:type="dxa"/>
            <w:tcBorders>
              <w:top w:val="nil"/>
              <w:bottom w:val="nil"/>
            </w:tcBorders>
          </w:tcPr>
          <w:p w14:paraId="399D07E3" w14:textId="77777777" w:rsidR="006D2F0E" w:rsidRPr="00FC71C7" w:rsidRDefault="006D2F0E" w:rsidP="00BA4C95">
            <w:pPr>
              <w:spacing w:line="480" w:lineRule="auto"/>
              <w:jc w:val="both"/>
              <w:rPr>
                <w:rFonts w:ascii="Times New Roman" w:eastAsia="Calibri" w:hAnsi="Times New Roman" w:cs="Times New Roman"/>
                <w:b w:val="0"/>
                <w:bCs w:val="0"/>
                <w:sz w:val="20"/>
                <w:szCs w:val="20"/>
              </w:rPr>
            </w:pPr>
            <w:r w:rsidRPr="00FC71C7">
              <w:rPr>
                <w:rFonts w:ascii="Times New Roman" w:eastAsia="Calibri" w:hAnsi="Times New Roman" w:cs="Times New Roman"/>
                <w:b w:val="0"/>
                <w:bCs w:val="0"/>
                <w:sz w:val="20"/>
                <w:szCs w:val="20"/>
              </w:rPr>
              <w:t>I53DEP</w:t>
            </w:r>
          </w:p>
        </w:tc>
        <w:tc>
          <w:tcPr>
            <w:tcW w:w="1516" w:type="dxa"/>
            <w:tcBorders>
              <w:top w:val="nil"/>
              <w:bottom w:val="nil"/>
            </w:tcBorders>
          </w:tcPr>
          <w:p w14:paraId="584462A2"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.53</w:t>
            </w:r>
          </w:p>
        </w:tc>
        <w:tc>
          <w:tcPr>
            <w:tcW w:w="1108" w:type="dxa"/>
            <w:tcBorders>
              <w:top w:val="nil"/>
              <w:bottom w:val="nil"/>
            </w:tcBorders>
          </w:tcPr>
          <w:p w14:paraId="5288D284"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0"/>
                <w:szCs w:val="20"/>
              </w:rPr>
            </w:pPr>
            <w:r w:rsidRPr="00FC71C7">
              <w:rPr>
                <w:rFonts w:ascii="Times New Roman" w:eastAsia="Calibri" w:hAnsi="Times New Roman" w:cs="Times New Roman"/>
                <w:b/>
                <w:bCs/>
                <w:sz w:val="20"/>
                <w:szCs w:val="20"/>
              </w:rPr>
              <w:t>.67</w:t>
            </w:r>
          </w:p>
        </w:tc>
        <w:tc>
          <w:tcPr>
            <w:tcW w:w="1108" w:type="dxa"/>
            <w:tcBorders>
              <w:top w:val="nil"/>
              <w:bottom w:val="nil"/>
            </w:tcBorders>
          </w:tcPr>
          <w:p w14:paraId="660100D8"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17" w:type="dxa"/>
            <w:tcBorders>
              <w:top w:val="nil"/>
              <w:bottom w:val="nil"/>
            </w:tcBorders>
          </w:tcPr>
          <w:p w14:paraId="4F8A5814"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nil"/>
            </w:tcBorders>
          </w:tcPr>
          <w:p w14:paraId="0961C98A"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nil"/>
            </w:tcBorders>
          </w:tcPr>
          <w:p w14:paraId="077D778C"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.11</w:t>
            </w:r>
          </w:p>
        </w:tc>
        <w:tc>
          <w:tcPr>
            <w:tcW w:w="1108" w:type="dxa"/>
            <w:tcBorders>
              <w:top w:val="nil"/>
              <w:bottom w:val="nil"/>
            </w:tcBorders>
          </w:tcPr>
          <w:p w14:paraId="735FE31D"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-.17</w:t>
            </w:r>
          </w:p>
        </w:tc>
        <w:tc>
          <w:tcPr>
            <w:tcW w:w="1249" w:type="dxa"/>
            <w:tcBorders>
              <w:top w:val="nil"/>
              <w:bottom w:val="nil"/>
            </w:tcBorders>
          </w:tcPr>
          <w:p w14:paraId="4098C4A6"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nil"/>
              <w:bottom w:val="nil"/>
            </w:tcBorders>
          </w:tcPr>
          <w:p w14:paraId="3FBCEA8C"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249" w:type="dxa"/>
            <w:vMerge/>
            <w:tcBorders>
              <w:top w:val="nil"/>
              <w:bottom w:val="nil"/>
            </w:tcBorders>
          </w:tcPr>
          <w:p w14:paraId="4D7ED952"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6D2F0E" w:rsidRPr="00FC71C7" w14:paraId="3078481E"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Borders>
              <w:top w:val="nil"/>
              <w:bottom w:val="nil"/>
            </w:tcBorders>
          </w:tcPr>
          <w:p w14:paraId="151AC098" w14:textId="77777777" w:rsidR="006D2F0E" w:rsidRPr="00FC71C7" w:rsidRDefault="006D2F0E" w:rsidP="00BA4C95">
            <w:pPr>
              <w:spacing w:line="480" w:lineRule="auto"/>
              <w:jc w:val="both"/>
              <w:rPr>
                <w:rFonts w:ascii="Times New Roman" w:eastAsia="Calibri" w:hAnsi="Times New Roman" w:cs="Times New Roman"/>
                <w:b w:val="0"/>
                <w:bCs w:val="0"/>
                <w:sz w:val="20"/>
                <w:szCs w:val="20"/>
              </w:rPr>
            </w:pPr>
            <w:r w:rsidRPr="00FC71C7">
              <w:rPr>
                <w:rFonts w:ascii="Times New Roman" w:eastAsia="Calibri" w:hAnsi="Times New Roman" w:cs="Times New Roman"/>
                <w:b w:val="0"/>
                <w:bCs w:val="0"/>
                <w:sz w:val="20"/>
                <w:szCs w:val="20"/>
              </w:rPr>
              <w:t>I58DEP</w:t>
            </w:r>
          </w:p>
        </w:tc>
        <w:tc>
          <w:tcPr>
            <w:tcW w:w="1516" w:type="dxa"/>
            <w:tcBorders>
              <w:top w:val="nil"/>
              <w:bottom w:val="nil"/>
            </w:tcBorders>
          </w:tcPr>
          <w:p w14:paraId="3E5B3C32"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.43</w:t>
            </w:r>
          </w:p>
        </w:tc>
        <w:tc>
          <w:tcPr>
            <w:tcW w:w="1108" w:type="dxa"/>
            <w:tcBorders>
              <w:top w:val="nil"/>
              <w:bottom w:val="nil"/>
            </w:tcBorders>
          </w:tcPr>
          <w:p w14:paraId="4D210DC0"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r w:rsidRPr="00FC71C7">
              <w:rPr>
                <w:rFonts w:ascii="Times New Roman" w:eastAsia="Calibri" w:hAnsi="Times New Roman" w:cs="Times New Roman"/>
                <w:b/>
                <w:bCs/>
                <w:sz w:val="20"/>
                <w:szCs w:val="20"/>
              </w:rPr>
              <w:t>.62</w:t>
            </w:r>
          </w:p>
        </w:tc>
        <w:tc>
          <w:tcPr>
            <w:tcW w:w="1108" w:type="dxa"/>
            <w:tcBorders>
              <w:top w:val="nil"/>
              <w:bottom w:val="nil"/>
            </w:tcBorders>
          </w:tcPr>
          <w:p w14:paraId="08195273"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17" w:type="dxa"/>
            <w:tcBorders>
              <w:top w:val="nil"/>
              <w:bottom w:val="nil"/>
            </w:tcBorders>
          </w:tcPr>
          <w:p w14:paraId="4E7CB522"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nil"/>
            </w:tcBorders>
          </w:tcPr>
          <w:p w14:paraId="213DAB66"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nil"/>
            </w:tcBorders>
          </w:tcPr>
          <w:p w14:paraId="55E53DEC"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nil"/>
            </w:tcBorders>
          </w:tcPr>
          <w:p w14:paraId="568566B7"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nil"/>
              <w:bottom w:val="nil"/>
            </w:tcBorders>
          </w:tcPr>
          <w:p w14:paraId="56C26E78"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nil"/>
              <w:bottom w:val="nil"/>
            </w:tcBorders>
          </w:tcPr>
          <w:p w14:paraId="7C14D253"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249" w:type="dxa"/>
            <w:vMerge/>
            <w:tcBorders>
              <w:top w:val="nil"/>
              <w:bottom w:val="nil"/>
            </w:tcBorders>
          </w:tcPr>
          <w:p w14:paraId="45D5A719"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r>
      <w:tr w:rsidR="006D2F0E" w:rsidRPr="00FC71C7" w14:paraId="2CCE2980" w14:textId="77777777" w:rsidTr="00BA4C95">
        <w:tc>
          <w:tcPr>
            <w:cnfStyle w:val="001000000000" w:firstRow="0" w:lastRow="0" w:firstColumn="1" w:lastColumn="0" w:oddVBand="0" w:evenVBand="0" w:oddHBand="0" w:evenHBand="0" w:firstRowFirstColumn="0" w:firstRowLastColumn="0" w:lastRowFirstColumn="0" w:lastRowLastColumn="0"/>
            <w:tcW w:w="1120" w:type="dxa"/>
            <w:tcBorders>
              <w:top w:val="nil"/>
              <w:bottom w:val="nil"/>
            </w:tcBorders>
          </w:tcPr>
          <w:p w14:paraId="11737F2B" w14:textId="77777777" w:rsidR="006D2F0E" w:rsidRPr="00FC71C7" w:rsidRDefault="006D2F0E" w:rsidP="00BA4C95">
            <w:pPr>
              <w:spacing w:line="480" w:lineRule="auto"/>
              <w:jc w:val="both"/>
              <w:rPr>
                <w:rFonts w:ascii="Times New Roman" w:eastAsia="Calibri" w:hAnsi="Times New Roman" w:cs="Times New Roman"/>
                <w:b w:val="0"/>
                <w:bCs w:val="0"/>
                <w:sz w:val="20"/>
                <w:szCs w:val="20"/>
              </w:rPr>
            </w:pPr>
            <w:r w:rsidRPr="00FC71C7">
              <w:rPr>
                <w:rFonts w:ascii="Times New Roman" w:eastAsia="Calibri" w:hAnsi="Times New Roman" w:cs="Times New Roman"/>
                <w:b w:val="0"/>
                <w:bCs w:val="0"/>
                <w:sz w:val="20"/>
                <w:szCs w:val="20"/>
              </w:rPr>
              <w:t>I17DEP</w:t>
            </w:r>
          </w:p>
        </w:tc>
        <w:tc>
          <w:tcPr>
            <w:tcW w:w="1516" w:type="dxa"/>
            <w:tcBorders>
              <w:top w:val="nil"/>
              <w:bottom w:val="nil"/>
            </w:tcBorders>
          </w:tcPr>
          <w:p w14:paraId="16E2470D"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.47</w:t>
            </w:r>
          </w:p>
        </w:tc>
        <w:tc>
          <w:tcPr>
            <w:tcW w:w="1108" w:type="dxa"/>
            <w:tcBorders>
              <w:top w:val="nil"/>
              <w:bottom w:val="nil"/>
            </w:tcBorders>
          </w:tcPr>
          <w:p w14:paraId="01CC7A92"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0"/>
                <w:szCs w:val="20"/>
              </w:rPr>
            </w:pPr>
            <w:r w:rsidRPr="00FC71C7">
              <w:rPr>
                <w:rFonts w:ascii="Times New Roman" w:eastAsia="Calibri" w:hAnsi="Times New Roman" w:cs="Times New Roman"/>
                <w:b/>
                <w:bCs/>
                <w:sz w:val="20"/>
                <w:szCs w:val="20"/>
              </w:rPr>
              <w:t>.62</w:t>
            </w:r>
          </w:p>
        </w:tc>
        <w:tc>
          <w:tcPr>
            <w:tcW w:w="1108" w:type="dxa"/>
            <w:tcBorders>
              <w:top w:val="nil"/>
              <w:bottom w:val="nil"/>
            </w:tcBorders>
          </w:tcPr>
          <w:p w14:paraId="1C86D309"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17" w:type="dxa"/>
            <w:tcBorders>
              <w:top w:val="nil"/>
              <w:bottom w:val="nil"/>
            </w:tcBorders>
          </w:tcPr>
          <w:p w14:paraId="7B5AC940"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nil"/>
            </w:tcBorders>
          </w:tcPr>
          <w:p w14:paraId="64E789F1"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nil"/>
            </w:tcBorders>
          </w:tcPr>
          <w:p w14:paraId="21A3DFC2"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nil"/>
            </w:tcBorders>
          </w:tcPr>
          <w:p w14:paraId="26CBDCF6"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nil"/>
              <w:bottom w:val="nil"/>
            </w:tcBorders>
          </w:tcPr>
          <w:p w14:paraId="75E887C8"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nil"/>
              <w:bottom w:val="nil"/>
            </w:tcBorders>
          </w:tcPr>
          <w:p w14:paraId="74ADE942"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249" w:type="dxa"/>
            <w:vMerge/>
            <w:tcBorders>
              <w:top w:val="nil"/>
              <w:bottom w:val="nil"/>
            </w:tcBorders>
          </w:tcPr>
          <w:p w14:paraId="4EDA6E81"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6D2F0E" w:rsidRPr="00FC71C7" w14:paraId="52437FF1"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Borders>
              <w:top w:val="nil"/>
              <w:bottom w:val="single" w:sz="4" w:space="0" w:color="auto"/>
            </w:tcBorders>
          </w:tcPr>
          <w:p w14:paraId="7C1AD6C8" w14:textId="77777777" w:rsidR="006D2F0E" w:rsidRPr="00FC71C7" w:rsidRDefault="006D2F0E" w:rsidP="00BA4C95">
            <w:pPr>
              <w:spacing w:line="480" w:lineRule="auto"/>
              <w:jc w:val="both"/>
              <w:rPr>
                <w:rFonts w:ascii="Times New Roman" w:eastAsia="Calibri" w:hAnsi="Times New Roman" w:cs="Times New Roman"/>
                <w:b w:val="0"/>
                <w:bCs w:val="0"/>
                <w:sz w:val="20"/>
                <w:szCs w:val="20"/>
              </w:rPr>
            </w:pPr>
            <w:r w:rsidRPr="00FC71C7">
              <w:rPr>
                <w:rFonts w:ascii="Times New Roman" w:eastAsia="Calibri" w:hAnsi="Times New Roman" w:cs="Times New Roman"/>
                <w:b w:val="0"/>
                <w:bCs w:val="0"/>
                <w:sz w:val="20"/>
                <w:szCs w:val="20"/>
              </w:rPr>
              <w:t>I9DEP</w:t>
            </w:r>
          </w:p>
        </w:tc>
        <w:tc>
          <w:tcPr>
            <w:tcW w:w="1516" w:type="dxa"/>
            <w:tcBorders>
              <w:top w:val="nil"/>
              <w:bottom w:val="single" w:sz="4" w:space="0" w:color="auto"/>
            </w:tcBorders>
          </w:tcPr>
          <w:p w14:paraId="2CAEBB35"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.41</w:t>
            </w:r>
          </w:p>
        </w:tc>
        <w:tc>
          <w:tcPr>
            <w:tcW w:w="1108" w:type="dxa"/>
            <w:tcBorders>
              <w:top w:val="nil"/>
              <w:bottom w:val="single" w:sz="4" w:space="0" w:color="auto"/>
            </w:tcBorders>
          </w:tcPr>
          <w:p w14:paraId="4650A02B"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r w:rsidRPr="00FC71C7">
              <w:rPr>
                <w:rFonts w:ascii="Times New Roman" w:eastAsia="Calibri" w:hAnsi="Times New Roman" w:cs="Times New Roman"/>
                <w:b/>
                <w:bCs/>
                <w:sz w:val="20"/>
                <w:szCs w:val="20"/>
              </w:rPr>
              <w:t>.60</w:t>
            </w:r>
          </w:p>
        </w:tc>
        <w:tc>
          <w:tcPr>
            <w:tcW w:w="1108" w:type="dxa"/>
            <w:tcBorders>
              <w:top w:val="nil"/>
              <w:bottom w:val="single" w:sz="4" w:space="0" w:color="auto"/>
            </w:tcBorders>
          </w:tcPr>
          <w:p w14:paraId="1E1D6924"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17" w:type="dxa"/>
            <w:tcBorders>
              <w:top w:val="nil"/>
              <w:bottom w:val="single" w:sz="4" w:space="0" w:color="auto"/>
            </w:tcBorders>
          </w:tcPr>
          <w:p w14:paraId="6957438C"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single" w:sz="4" w:space="0" w:color="auto"/>
            </w:tcBorders>
          </w:tcPr>
          <w:p w14:paraId="53C737E9"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.15</w:t>
            </w:r>
          </w:p>
        </w:tc>
        <w:tc>
          <w:tcPr>
            <w:tcW w:w="1108" w:type="dxa"/>
            <w:tcBorders>
              <w:top w:val="nil"/>
              <w:bottom w:val="single" w:sz="4" w:space="0" w:color="auto"/>
            </w:tcBorders>
          </w:tcPr>
          <w:p w14:paraId="1CB8CE9F"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-.10</w:t>
            </w:r>
          </w:p>
        </w:tc>
        <w:tc>
          <w:tcPr>
            <w:tcW w:w="1108" w:type="dxa"/>
            <w:tcBorders>
              <w:top w:val="nil"/>
              <w:bottom w:val="single" w:sz="4" w:space="0" w:color="auto"/>
            </w:tcBorders>
          </w:tcPr>
          <w:p w14:paraId="78DB6F97"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nil"/>
              <w:bottom w:val="single" w:sz="4" w:space="0" w:color="auto"/>
            </w:tcBorders>
          </w:tcPr>
          <w:p w14:paraId="1554FF26"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nil"/>
              <w:bottom w:val="single" w:sz="4" w:space="0" w:color="auto"/>
            </w:tcBorders>
          </w:tcPr>
          <w:p w14:paraId="78CD220D"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249" w:type="dxa"/>
            <w:vMerge/>
            <w:tcBorders>
              <w:top w:val="nil"/>
              <w:bottom w:val="single" w:sz="4" w:space="0" w:color="auto"/>
            </w:tcBorders>
          </w:tcPr>
          <w:p w14:paraId="70A05756"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r>
      <w:tr w:rsidR="006D2F0E" w:rsidRPr="00FC71C7" w14:paraId="1D8FAD31" w14:textId="77777777" w:rsidTr="00BA4C95">
        <w:tc>
          <w:tcPr>
            <w:cnfStyle w:val="001000000000" w:firstRow="0" w:lastRow="0" w:firstColumn="1" w:lastColumn="0" w:oddVBand="0" w:evenVBand="0" w:oddHBand="0" w:evenHBand="0" w:firstRowFirstColumn="0" w:firstRowLastColumn="0" w:lastRowFirstColumn="0" w:lastRowLastColumn="0"/>
            <w:tcW w:w="1120" w:type="dxa"/>
            <w:tcBorders>
              <w:top w:val="single" w:sz="4" w:space="0" w:color="auto"/>
              <w:bottom w:val="nil"/>
            </w:tcBorders>
          </w:tcPr>
          <w:p w14:paraId="02902A94" w14:textId="77777777" w:rsidR="006D2F0E" w:rsidRPr="00FC71C7" w:rsidRDefault="006D2F0E" w:rsidP="00BA4C95">
            <w:pPr>
              <w:spacing w:line="480" w:lineRule="auto"/>
              <w:jc w:val="both"/>
              <w:rPr>
                <w:rFonts w:ascii="Times New Roman" w:eastAsia="Calibri" w:hAnsi="Times New Roman" w:cs="Times New Roman"/>
                <w:b w:val="0"/>
                <w:bCs w:val="0"/>
                <w:sz w:val="20"/>
                <w:szCs w:val="20"/>
              </w:rPr>
            </w:pPr>
            <w:r w:rsidRPr="00FC71C7">
              <w:rPr>
                <w:rFonts w:ascii="Times New Roman" w:eastAsia="Calibri" w:hAnsi="Times New Roman" w:cs="Times New Roman"/>
                <w:b w:val="0"/>
                <w:bCs w:val="0"/>
                <w:sz w:val="20"/>
                <w:szCs w:val="20"/>
              </w:rPr>
              <w:t>I79DEM</w:t>
            </w:r>
          </w:p>
        </w:tc>
        <w:tc>
          <w:tcPr>
            <w:tcW w:w="1516" w:type="dxa"/>
            <w:tcBorders>
              <w:top w:val="single" w:sz="4" w:space="0" w:color="auto"/>
              <w:bottom w:val="nil"/>
            </w:tcBorders>
          </w:tcPr>
          <w:p w14:paraId="6FBE2410"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.79</w:t>
            </w:r>
          </w:p>
        </w:tc>
        <w:tc>
          <w:tcPr>
            <w:tcW w:w="1108" w:type="dxa"/>
            <w:tcBorders>
              <w:top w:val="single" w:sz="4" w:space="0" w:color="auto"/>
              <w:bottom w:val="nil"/>
            </w:tcBorders>
          </w:tcPr>
          <w:p w14:paraId="6C7A71C6"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single" w:sz="4" w:space="0" w:color="auto"/>
              <w:bottom w:val="nil"/>
            </w:tcBorders>
          </w:tcPr>
          <w:p w14:paraId="306BA25B"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0"/>
                <w:szCs w:val="20"/>
              </w:rPr>
            </w:pPr>
            <w:r w:rsidRPr="00FC71C7">
              <w:rPr>
                <w:rFonts w:ascii="Times New Roman" w:eastAsia="Calibri" w:hAnsi="Times New Roman" w:cs="Times New Roman"/>
                <w:b/>
                <w:bCs/>
                <w:sz w:val="20"/>
                <w:szCs w:val="20"/>
              </w:rPr>
              <w:t>.92</w:t>
            </w:r>
          </w:p>
        </w:tc>
        <w:tc>
          <w:tcPr>
            <w:tcW w:w="1117" w:type="dxa"/>
            <w:tcBorders>
              <w:top w:val="single" w:sz="4" w:space="0" w:color="auto"/>
              <w:bottom w:val="nil"/>
            </w:tcBorders>
          </w:tcPr>
          <w:p w14:paraId="2C40466A"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single" w:sz="4" w:space="0" w:color="auto"/>
              <w:bottom w:val="nil"/>
            </w:tcBorders>
          </w:tcPr>
          <w:p w14:paraId="38DA23AE"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single" w:sz="4" w:space="0" w:color="auto"/>
              <w:bottom w:val="nil"/>
            </w:tcBorders>
          </w:tcPr>
          <w:p w14:paraId="23979584"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single" w:sz="4" w:space="0" w:color="auto"/>
              <w:bottom w:val="nil"/>
            </w:tcBorders>
          </w:tcPr>
          <w:p w14:paraId="094FB17D"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single" w:sz="4" w:space="0" w:color="auto"/>
              <w:bottom w:val="nil"/>
            </w:tcBorders>
          </w:tcPr>
          <w:p w14:paraId="5158B54B"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single" w:sz="4" w:space="0" w:color="auto"/>
              <w:bottom w:val="nil"/>
            </w:tcBorders>
          </w:tcPr>
          <w:p w14:paraId="532FD084"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249" w:type="dxa"/>
            <w:vMerge w:val="restart"/>
            <w:tcBorders>
              <w:top w:val="single" w:sz="4" w:space="0" w:color="auto"/>
              <w:bottom w:val="nil"/>
            </w:tcBorders>
          </w:tcPr>
          <w:p w14:paraId="6C5F42B9"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Peer rejection demands</w:t>
            </w:r>
          </w:p>
        </w:tc>
      </w:tr>
      <w:tr w:rsidR="006D2F0E" w:rsidRPr="00FC71C7" w14:paraId="32198FDC"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Borders>
              <w:top w:val="nil"/>
              <w:bottom w:val="nil"/>
            </w:tcBorders>
          </w:tcPr>
          <w:p w14:paraId="2BF3FF8D" w14:textId="77777777" w:rsidR="006D2F0E" w:rsidRPr="00FC71C7" w:rsidRDefault="006D2F0E" w:rsidP="00BA4C95">
            <w:pPr>
              <w:spacing w:line="480" w:lineRule="auto"/>
              <w:jc w:val="both"/>
              <w:rPr>
                <w:rFonts w:ascii="Times New Roman" w:eastAsia="Calibri" w:hAnsi="Times New Roman" w:cs="Times New Roman"/>
                <w:b w:val="0"/>
                <w:bCs w:val="0"/>
                <w:sz w:val="20"/>
                <w:szCs w:val="20"/>
              </w:rPr>
            </w:pPr>
            <w:r w:rsidRPr="00FC71C7">
              <w:rPr>
                <w:rFonts w:ascii="Times New Roman" w:eastAsia="Calibri" w:hAnsi="Times New Roman" w:cs="Times New Roman"/>
                <w:b w:val="0"/>
                <w:bCs w:val="0"/>
                <w:sz w:val="20"/>
                <w:szCs w:val="20"/>
              </w:rPr>
              <w:t>I75DEM</w:t>
            </w:r>
          </w:p>
        </w:tc>
        <w:tc>
          <w:tcPr>
            <w:tcW w:w="1516" w:type="dxa"/>
            <w:tcBorders>
              <w:top w:val="nil"/>
              <w:bottom w:val="nil"/>
            </w:tcBorders>
          </w:tcPr>
          <w:p w14:paraId="4A9F9A64"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.56</w:t>
            </w:r>
          </w:p>
        </w:tc>
        <w:tc>
          <w:tcPr>
            <w:tcW w:w="1108" w:type="dxa"/>
            <w:tcBorders>
              <w:top w:val="nil"/>
              <w:bottom w:val="nil"/>
            </w:tcBorders>
          </w:tcPr>
          <w:p w14:paraId="67F2C3D2"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nil"/>
            </w:tcBorders>
          </w:tcPr>
          <w:p w14:paraId="674F32CB"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r w:rsidRPr="00FC71C7">
              <w:rPr>
                <w:rFonts w:ascii="Times New Roman" w:eastAsia="Calibri" w:hAnsi="Times New Roman" w:cs="Times New Roman"/>
                <w:b/>
                <w:bCs/>
                <w:sz w:val="20"/>
                <w:szCs w:val="20"/>
              </w:rPr>
              <w:t>.54</w:t>
            </w:r>
          </w:p>
        </w:tc>
        <w:tc>
          <w:tcPr>
            <w:tcW w:w="1117" w:type="dxa"/>
            <w:tcBorders>
              <w:top w:val="nil"/>
              <w:bottom w:val="nil"/>
            </w:tcBorders>
          </w:tcPr>
          <w:p w14:paraId="645C77FA"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nil"/>
            </w:tcBorders>
          </w:tcPr>
          <w:p w14:paraId="4A7390AE"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.19</w:t>
            </w:r>
          </w:p>
        </w:tc>
        <w:tc>
          <w:tcPr>
            <w:tcW w:w="1108" w:type="dxa"/>
            <w:tcBorders>
              <w:top w:val="nil"/>
              <w:bottom w:val="nil"/>
            </w:tcBorders>
          </w:tcPr>
          <w:p w14:paraId="4E823B67"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.11</w:t>
            </w:r>
          </w:p>
        </w:tc>
        <w:tc>
          <w:tcPr>
            <w:tcW w:w="1108" w:type="dxa"/>
            <w:tcBorders>
              <w:top w:val="nil"/>
              <w:bottom w:val="nil"/>
            </w:tcBorders>
          </w:tcPr>
          <w:p w14:paraId="752DB03D"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nil"/>
              <w:bottom w:val="nil"/>
            </w:tcBorders>
          </w:tcPr>
          <w:p w14:paraId="74CEFB7C"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2.499</w:t>
            </w:r>
          </w:p>
        </w:tc>
        <w:tc>
          <w:tcPr>
            <w:tcW w:w="1249" w:type="dxa"/>
            <w:tcBorders>
              <w:top w:val="nil"/>
              <w:bottom w:val="nil"/>
            </w:tcBorders>
          </w:tcPr>
          <w:p w14:paraId="4392B078"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11.359</w:t>
            </w:r>
          </w:p>
        </w:tc>
        <w:tc>
          <w:tcPr>
            <w:tcW w:w="1249" w:type="dxa"/>
            <w:vMerge/>
            <w:tcBorders>
              <w:top w:val="nil"/>
              <w:bottom w:val="nil"/>
            </w:tcBorders>
          </w:tcPr>
          <w:p w14:paraId="6D88BF23"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r>
      <w:tr w:rsidR="006D2F0E" w:rsidRPr="00FC71C7" w14:paraId="3778EE71" w14:textId="77777777" w:rsidTr="00BA4C95">
        <w:tc>
          <w:tcPr>
            <w:cnfStyle w:val="001000000000" w:firstRow="0" w:lastRow="0" w:firstColumn="1" w:lastColumn="0" w:oddVBand="0" w:evenVBand="0" w:oddHBand="0" w:evenHBand="0" w:firstRowFirstColumn="0" w:firstRowLastColumn="0" w:lastRowFirstColumn="0" w:lastRowLastColumn="0"/>
            <w:tcW w:w="1120" w:type="dxa"/>
            <w:tcBorders>
              <w:top w:val="nil"/>
              <w:bottom w:val="single" w:sz="4" w:space="0" w:color="auto"/>
            </w:tcBorders>
          </w:tcPr>
          <w:p w14:paraId="19B0C55D" w14:textId="77777777" w:rsidR="006D2F0E" w:rsidRPr="00FC71C7" w:rsidRDefault="006D2F0E" w:rsidP="00BA4C95">
            <w:pPr>
              <w:spacing w:line="480" w:lineRule="auto"/>
              <w:jc w:val="both"/>
              <w:rPr>
                <w:rFonts w:ascii="Times New Roman" w:eastAsia="Calibri" w:hAnsi="Times New Roman" w:cs="Times New Roman"/>
                <w:b w:val="0"/>
                <w:bCs w:val="0"/>
                <w:sz w:val="20"/>
                <w:szCs w:val="20"/>
              </w:rPr>
            </w:pPr>
            <w:r w:rsidRPr="00FC71C7">
              <w:rPr>
                <w:rFonts w:ascii="Times New Roman" w:eastAsia="Calibri" w:hAnsi="Times New Roman" w:cs="Times New Roman"/>
                <w:b w:val="0"/>
                <w:bCs w:val="0"/>
                <w:sz w:val="20"/>
                <w:szCs w:val="20"/>
              </w:rPr>
              <w:t>I78AWF</w:t>
            </w:r>
          </w:p>
        </w:tc>
        <w:tc>
          <w:tcPr>
            <w:tcW w:w="1516" w:type="dxa"/>
            <w:tcBorders>
              <w:top w:val="nil"/>
              <w:bottom w:val="single" w:sz="4" w:space="0" w:color="auto"/>
            </w:tcBorders>
          </w:tcPr>
          <w:p w14:paraId="2D903D7B"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.39</w:t>
            </w:r>
          </w:p>
        </w:tc>
        <w:tc>
          <w:tcPr>
            <w:tcW w:w="1108" w:type="dxa"/>
            <w:tcBorders>
              <w:top w:val="nil"/>
              <w:bottom w:val="single" w:sz="4" w:space="0" w:color="auto"/>
            </w:tcBorders>
          </w:tcPr>
          <w:p w14:paraId="1193501C"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single" w:sz="4" w:space="0" w:color="auto"/>
            </w:tcBorders>
          </w:tcPr>
          <w:p w14:paraId="5B74ED08"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0"/>
                <w:szCs w:val="20"/>
              </w:rPr>
            </w:pPr>
            <w:r w:rsidRPr="00FC71C7">
              <w:rPr>
                <w:rFonts w:ascii="Times New Roman" w:eastAsia="Calibri" w:hAnsi="Times New Roman" w:cs="Times New Roman"/>
                <w:b/>
                <w:bCs/>
                <w:sz w:val="20"/>
                <w:szCs w:val="20"/>
              </w:rPr>
              <w:t>.51</w:t>
            </w:r>
          </w:p>
        </w:tc>
        <w:tc>
          <w:tcPr>
            <w:tcW w:w="1117" w:type="dxa"/>
            <w:tcBorders>
              <w:top w:val="nil"/>
              <w:bottom w:val="single" w:sz="4" w:space="0" w:color="auto"/>
            </w:tcBorders>
          </w:tcPr>
          <w:p w14:paraId="2FB621DA"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single" w:sz="4" w:space="0" w:color="auto"/>
            </w:tcBorders>
          </w:tcPr>
          <w:p w14:paraId="793D68C8"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single" w:sz="4" w:space="0" w:color="auto"/>
            </w:tcBorders>
          </w:tcPr>
          <w:p w14:paraId="43E9B086"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.17</w:t>
            </w:r>
          </w:p>
        </w:tc>
        <w:tc>
          <w:tcPr>
            <w:tcW w:w="1108" w:type="dxa"/>
            <w:tcBorders>
              <w:top w:val="nil"/>
              <w:bottom w:val="single" w:sz="4" w:space="0" w:color="auto"/>
            </w:tcBorders>
          </w:tcPr>
          <w:p w14:paraId="7725E5DC"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nil"/>
              <w:bottom w:val="single" w:sz="4" w:space="0" w:color="auto"/>
            </w:tcBorders>
          </w:tcPr>
          <w:p w14:paraId="03F01951"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nil"/>
              <w:bottom w:val="single" w:sz="4" w:space="0" w:color="auto"/>
            </w:tcBorders>
          </w:tcPr>
          <w:p w14:paraId="2D07FD96"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249" w:type="dxa"/>
            <w:vMerge/>
            <w:tcBorders>
              <w:top w:val="nil"/>
              <w:bottom w:val="single" w:sz="4" w:space="0" w:color="auto"/>
            </w:tcBorders>
          </w:tcPr>
          <w:p w14:paraId="26983012"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6D2F0E" w:rsidRPr="00FC71C7" w14:paraId="49D277D3"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Borders>
              <w:top w:val="single" w:sz="4" w:space="0" w:color="auto"/>
              <w:bottom w:val="nil"/>
            </w:tcBorders>
          </w:tcPr>
          <w:p w14:paraId="35603EF7" w14:textId="77777777" w:rsidR="006D2F0E" w:rsidRPr="00FC71C7" w:rsidRDefault="006D2F0E" w:rsidP="00BA4C95">
            <w:pPr>
              <w:spacing w:line="480" w:lineRule="auto"/>
              <w:jc w:val="both"/>
              <w:rPr>
                <w:rFonts w:ascii="Times New Roman" w:eastAsia="Calibri" w:hAnsi="Times New Roman" w:cs="Times New Roman"/>
                <w:b w:val="0"/>
                <w:bCs w:val="0"/>
                <w:sz w:val="20"/>
                <w:szCs w:val="20"/>
              </w:rPr>
            </w:pPr>
            <w:r w:rsidRPr="00FC71C7">
              <w:rPr>
                <w:rFonts w:ascii="Times New Roman" w:eastAsia="Calibri" w:hAnsi="Times New Roman" w:cs="Times New Roman"/>
                <w:b w:val="0"/>
                <w:bCs w:val="0"/>
                <w:sz w:val="20"/>
                <w:szCs w:val="20"/>
              </w:rPr>
              <w:lastRenderedPageBreak/>
              <w:t>I20DEM</w:t>
            </w:r>
          </w:p>
        </w:tc>
        <w:tc>
          <w:tcPr>
            <w:tcW w:w="1516" w:type="dxa"/>
            <w:tcBorders>
              <w:top w:val="single" w:sz="4" w:space="0" w:color="auto"/>
              <w:bottom w:val="nil"/>
            </w:tcBorders>
          </w:tcPr>
          <w:p w14:paraId="485C625F"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.53</w:t>
            </w:r>
          </w:p>
        </w:tc>
        <w:tc>
          <w:tcPr>
            <w:tcW w:w="1108" w:type="dxa"/>
            <w:tcBorders>
              <w:top w:val="single" w:sz="4" w:space="0" w:color="auto"/>
              <w:bottom w:val="nil"/>
            </w:tcBorders>
          </w:tcPr>
          <w:p w14:paraId="1B36ABC8"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single" w:sz="4" w:space="0" w:color="auto"/>
              <w:bottom w:val="nil"/>
            </w:tcBorders>
          </w:tcPr>
          <w:p w14:paraId="1B68E642"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p>
        </w:tc>
        <w:tc>
          <w:tcPr>
            <w:tcW w:w="1117" w:type="dxa"/>
            <w:tcBorders>
              <w:top w:val="single" w:sz="4" w:space="0" w:color="auto"/>
              <w:bottom w:val="nil"/>
            </w:tcBorders>
          </w:tcPr>
          <w:p w14:paraId="22563A36"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r w:rsidRPr="00FC71C7">
              <w:rPr>
                <w:rFonts w:ascii="Times New Roman" w:eastAsia="Calibri" w:hAnsi="Times New Roman" w:cs="Times New Roman"/>
                <w:b/>
                <w:bCs/>
                <w:sz w:val="20"/>
                <w:szCs w:val="20"/>
              </w:rPr>
              <w:t>.74</w:t>
            </w:r>
          </w:p>
        </w:tc>
        <w:tc>
          <w:tcPr>
            <w:tcW w:w="1108" w:type="dxa"/>
            <w:tcBorders>
              <w:top w:val="single" w:sz="4" w:space="0" w:color="auto"/>
              <w:bottom w:val="nil"/>
            </w:tcBorders>
          </w:tcPr>
          <w:p w14:paraId="6103E0FD"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single" w:sz="4" w:space="0" w:color="auto"/>
              <w:bottom w:val="nil"/>
            </w:tcBorders>
          </w:tcPr>
          <w:p w14:paraId="6CDB2CAA"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single" w:sz="4" w:space="0" w:color="auto"/>
              <w:bottom w:val="nil"/>
            </w:tcBorders>
          </w:tcPr>
          <w:p w14:paraId="2F4D5F09"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single" w:sz="4" w:space="0" w:color="auto"/>
              <w:bottom w:val="nil"/>
            </w:tcBorders>
          </w:tcPr>
          <w:p w14:paraId="464397B0"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single" w:sz="4" w:space="0" w:color="auto"/>
              <w:bottom w:val="nil"/>
            </w:tcBorders>
          </w:tcPr>
          <w:p w14:paraId="2A1F165A"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249" w:type="dxa"/>
            <w:vMerge w:val="restart"/>
            <w:tcBorders>
              <w:top w:val="single" w:sz="4" w:space="0" w:color="auto"/>
              <w:bottom w:val="nil"/>
            </w:tcBorders>
          </w:tcPr>
          <w:p w14:paraId="05A94541"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Emotional control demands</w:t>
            </w:r>
          </w:p>
        </w:tc>
      </w:tr>
      <w:tr w:rsidR="006D2F0E" w:rsidRPr="00FC71C7" w14:paraId="2F5281F5" w14:textId="77777777" w:rsidTr="00BA4C95">
        <w:tc>
          <w:tcPr>
            <w:cnfStyle w:val="001000000000" w:firstRow="0" w:lastRow="0" w:firstColumn="1" w:lastColumn="0" w:oddVBand="0" w:evenVBand="0" w:oddHBand="0" w:evenHBand="0" w:firstRowFirstColumn="0" w:firstRowLastColumn="0" w:lastRowFirstColumn="0" w:lastRowLastColumn="0"/>
            <w:tcW w:w="1120" w:type="dxa"/>
            <w:tcBorders>
              <w:top w:val="nil"/>
              <w:bottom w:val="nil"/>
            </w:tcBorders>
          </w:tcPr>
          <w:p w14:paraId="2A4BAFBF" w14:textId="77777777" w:rsidR="006D2F0E" w:rsidRPr="00FC71C7" w:rsidRDefault="006D2F0E" w:rsidP="00BA4C95">
            <w:pPr>
              <w:spacing w:line="480" w:lineRule="auto"/>
              <w:jc w:val="both"/>
              <w:rPr>
                <w:rFonts w:ascii="Times New Roman" w:eastAsia="Calibri" w:hAnsi="Times New Roman" w:cs="Times New Roman"/>
                <w:b w:val="0"/>
                <w:bCs w:val="0"/>
                <w:sz w:val="20"/>
                <w:szCs w:val="20"/>
              </w:rPr>
            </w:pPr>
            <w:r w:rsidRPr="00FC71C7">
              <w:rPr>
                <w:rFonts w:ascii="Times New Roman" w:eastAsia="Calibri" w:hAnsi="Times New Roman" w:cs="Times New Roman"/>
                <w:b w:val="0"/>
                <w:bCs w:val="0"/>
                <w:sz w:val="20"/>
                <w:szCs w:val="20"/>
              </w:rPr>
              <w:t>I64DEM</w:t>
            </w:r>
          </w:p>
        </w:tc>
        <w:tc>
          <w:tcPr>
            <w:tcW w:w="1516" w:type="dxa"/>
            <w:tcBorders>
              <w:top w:val="nil"/>
              <w:bottom w:val="nil"/>
            </w:tcBorders>
          </w:tcPr>
          <w:p w14:paraId="34A200EA"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.57</w:t>
            </w:r>
          </w:p>
        </w:tc>
        <w:tc>
          <w:tcPr>
            <w:tcW w:w="1108" w:type="dxa"/>
            <w:tcBorders>
              <w:top w:val="nil"/>
              <w:bottom w:val="nil"/>
            </w:tcBorders>
          </w:tcPr>
          <w:p w14:paraId="4609D245"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nil"/>
            </w:tcBorders>
          </w:tcPr>
          <w:p w14:paraId="01D482ED"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17" w:type="dxa"/>
            <w:tcBorders>
              <w:top w:val="nil"/>
              <w:bottom w:val="nil"/>
            </w:tcBorders>
          </w:tcPr>
          <w:p w14:paraId="50AF7A1D"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0"/>
                <w:szCs w:val="20"/>
              </w:rPr>
            </w:pPr>
            <w:r w:rsidRPr="00FC71C7">
              <w:rPr>
                <w:rFonts w:ascii="Times New Roman" w:eastAsia="Calibri" w:hAnsi="Times New Roman" w:cs="Times New Roman"/>
                <w:b/>
                <w:bCs/>
                <w:sz w:val="20"/>
                <w:szCs w:val="20"/>
              </w:rPr>
              <w:t>.72</w:t>
            </w:r>
          </w:p>
        </w:tc>
        <w:tc>
          <w:tcPr>
            <w:tcW w:w="1108" w:type="dxa"/>
            <w:tcBorders>
              <w:top w:val="nil"/>
              <w:bottom w:val="nil"/>
            </w:tcBorders>
          </w:tcPr>
          <w:p w14:paraId="76EC9755"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nil"/>
            </w:tcBorders>
          </w:tcPr>
          <w:p w14:paraId="6D767ED4"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nil"/>
            </w:tcBorders>
          </w:tcPr>
          <w:p w14:paraId="75EC7B08"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nil"/>
              <w:bottom w:val="nil"/>
            </w:tcBorders>
          </w:tcPr>
          <w:p w14:paraId="0C38D107"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1.952</w:t>
            </w:r>
          </w:p>
        </w:tc>
        <w:tc>
          <w:tcPr>
            <w:tcW w:w="1249" w:type="dxa"/>
            <w:tcBorders>
              <w:top w:val="nil"/>
              <w:bottom w:val="nil"/>
            </w:tcBorders>
          </w:tcPr>
          <w:p w14:paraId="7AB7BB67"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8.871</w:t>
            </w:r>
          </w:p>
        </w:tc>
        <w:tc>
          <w:tcPr>
            <w:tcW w:w="1249" w:type="dxa"/>
            <w:vMerge/>
            <w:tcBorders>
              <w:top w:val="nil"/>
              <w:bottom w:val="nil"/>
            </w:tcBorders>
          </w:tcPr>
          <w:p w14:paraId="759D51A8"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6D2F0E" w:rsidRPr="00FC71C7" w14:paraId="67E2116A"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Borders>
              <w:top w:val="nil"/>
              <w:bottom w:val="single" w:sz="4" w:space="0" w:color="auto"/>
            </w:tcBorders>
          </w:tcPr>
          <w:p w14:paraId="0B506B73" w14:textId="77777777" w:rsidR="006D2F0E" w:rsidRPr="00FC71C7" w:rsidRDefault="006D2F0E" w:rsidP="00BA4C95">
            <w:pPr>
              <w:spacing w:line="480" w:lineRule="auto"/>
              <w:jc w:val="both"/>
              <w:rPr>
                <w:rFonts w:ascii="Times New Roman" w:eastAsia="Calibri" w:hAnsi="Times New Roman" w:cs="Times New Roman"/>
                <w:b w:val="0"/>
                <w:bCs w:val="0"/>
                <w:sz w:val="20"/>
                <w:szCs w:val="20"/>
              </w:rPr>
            </w:pPr>
            <w:r w:rsidRPr="00FC71C7">
              <w:rPr>
                <w:rFonts w:ascii="Times New Roman" w:eastAsia="Calibri" w:hAnsi="Times New Roman" w:cs="Times New Roman"/>
                <w:b w:val="0"/>
                <w:bCs w:val="0"/>
                <w:sz w:val="20"/>
                <w:szCs w:val="20"/>
              </w:rPr>
              <w:t>I33LFT</w:t>
            </w:r>
          </w:p>
        </w:tc>
        <w:tc>
          <w:tcPr>
            <w:tcW w:w="1516" w:type="dxa"/>
            <w:tcBorders>
              <w:top w:val="nil"/>
              <w:bottom w:val="single" w:sz="4" w:space="0" w:color="auto"/>
            </w:tcBorders>
          </w:tcPr>
          <w:p w14:paraId="2736CD48"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.40</w:t>
            </w:r>
          </w:p>
        </w:tc>
        <w:tc>
          <w:tcPr>
            <w:tcW w:w="1108" w:type="dxa"/>
            <w:tcBorders>
              <w:top w:val="nil"/>
              <w:bottom w:val="single" w:sz="4" w:space="0" w:color="auto"/>
            </w:tcBorders>
          </w:tcPr>
          <w:p w14:paraId="7C6E06F7"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single" w:sz="4" w:space="0" w:color="auto"/>
            </w:tcBorders>
          </w:tcPr>
          <w:p w14:paraId="240E1A55"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17" w:type="dxa"/>
            <w:tcBorders>
              <w:top w:val="nil"/>
              <w:bottom w:val="single" w:sz="4" w:space="0" w:color="auto"/>
            </w:tcBorders>
          </w:tcPr>
          <w:p w14:paraId="4C14F83C"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r w:rsidRPr="00FC71C7">
              <w:rPr>
                <w:rFonts w:ascii="Times New Roman" w:eastAsia="Calibri" w:hAnsi="Times New Roman" w:cs="Times New Roman"/>
                <w:b/>
                <w:bCs/>
                <w:sz w:val="20"/>
                <w:szCs w:val="20"/>
              </w:rPr>
              <w:t>.55</w:t>
            </w:r>
          </w:p>
        </w:tc>
        <w:tc>
          <w:tcPr>
            <w:tcW w:w="1108" w:type="dxa"/>
            <w:tcBorders>
              <w:top w:val="nil"/>
              <w:bottom w:val="single" w:sz="4" w:space="0" w:color="auto"/>
            </w:tcBorders>
          </w:tcPr>
          <w:p w14:paraId="5B83E8F7"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.13</w:t>
            </w:r>
          </w:p>
        </w:tc>
        <w:tc>
          <w:tcPr>
            <w:tcW w:w="1108" w:type="dxa"/>
            <w:tcBorders>
              <w:top w:val="nil"/>
              <w:bottom w:val="single" w:sz="4" w:space="0" w:color="auto"/>
            </w:tcBorders>
          </w:tcPr>
          <w:p w14:paraId="6E8D3D65"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single" w:sz="4" w:space="0" w:color="auto"/>
            </w:tcBorders>
          </w:tcPr>
          <w:p w14:paraId="3B793A96"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.13</w:t>
            </w:r>
          </w:p>
        </w:tc>
        <w:tc>
          <w:tcPr>
            <w:tcW w:w="1249" w:type="dxa"/>
            <w:tcBorders>
              <w:top w:val="nil"/>
              <w:bottom w:val="single" w:sz="4" w:space="0" w:color="auto"/>
            </w:tcBorders>
          </w:tcPr>
          <w:p w14:paraId="34C95FBD"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nil"/>
              <w:bottom w:val="single" w:sz="4" w:space="0" w:color="auto"/>
            </w:tcBorders>
          </w:tcPr>
          <w:p w14:paraId="2C6AA7EF"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249" w:type="dxa"/>
            <w:vMerge/>
            <w:tcBorders>
              <w:top w:val="nil"/>
              <w:bottom w:val="single" w:sz="4" w:space="0" w:color="auto"/>
            </w:tcBorders>
          </w:tcPr>
          <w:p w14:paraId="12B9403D"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r>
      <w:tr w:rsidR="006D2F0E" w:rsidRPr="00FC71C7" w14:paraId="48D703D7" w14:textId="77777777" w:rsidTr="00BA4C95">
        <w:tc>
          <w:tcPr>
            <w:cnfStyle w:val="001000000000" w:firstRow="0" w:lastRow="0" w:firstColumn="1" w:lastColumn="0" w:oddVBand="0" w:evenVBand="0" w:oddHBand="0" w:evenHBand="0" w:firstRowFirstColumn="0" w:firstRowLastColumn="0" w:lastRowFirstColumn="0" w:lastRowLastColumn="0"/>
            <w:tcW w:w="1120" w:type="dxa"/>
            <w:tcBorders>
              <w:top w:val="single" w:sz="4" w:space="0" w:color="auto"/>
              <w:bottom w:val="nil"/>
            </w:tcBorders>
          </w:tcPr>
          <w:p w14:paraId="66C3049E" w14:textId="77777777" w:rsidR="006D2F0E" w:rsidRPr="00FC71C7" w:rsidRDefault="006D2F0E" w:rsidP="00BA4C95">
            <w:pPr>
              <w:spacing w:line="480" w:lineRule="auto"/>
              <w:jc w:val="both"/>
              <w:rPr>
                <w:rFonts w:ascii="Times New Roman" w:eastAsia="Calibri" w:hAnsi="Times New Roman" w:cs="Times New Roman"/>
                <w:b w:val="0"/>
                <w:bCs w:val="0"/>
                <w:sz w:val="20"/>
                <w:szCs w:val="20"/>
              </w:rPr>
            </w:pPr>
            <w:r w:rsidRPr="00FC71C7">
              <w:rPr>
                <w:rFonts w:ascii="Times New Roman" w:eastAsia="Calibri" w:hAnsi="Times New Roman" w:cs="Times New Roman"/>
                <w:b w:val="0"/>
                <w:bCs w:val="0"/>
                <w:sz w:val="20"/>
                <w:szCs w:val="20"/>
              </w:rPr>
              <w:t>I15DEM</w:t>
            </w:r>
          </w:p>
        </w:tc>
        <w:tc>
          <w:tcPr>
            <w:tcW w:w="1516" w:type="dxa"/>
            <w:tcBorders>
              <w:top w:val="single" w:sz="4" w:space="0" w:color="auto"/>
              <w:bottom w:val="nil"/>
            </w:tcBorders>
          </w:tcPr>
          <w:p w14:paraId="62951DED"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.65</w:t>
            </w:r>
          </w:p>
        </w:tc>
        <w:tc>
          <w:tcPr>
            <w:tcW w:w="1108" w:type="dxa"/>
            <w:tcBorders>
              <w:top w:val="single" w:sz="4" w:space="0" w:color="auto"/>
              <w:bottom w:val="nil"/>
            </w:tcBorders>
          </w:tcPr>
          <w:p w14:paraId="0DAA08F5"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single" w:sz="4" w:space="0" w:color="auto"/>
              <w:bottom w:val="nil"/>
            </w:tcBorders>
          </w:tcPr>
          <w:p w14:paraId="4F265C25"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17" w:type="dxa"/>
            <w:tcBorders>
              <w:top w:val="single" w:sz="4" w:space="0" w:color="auto"/>
              <w:bottom w:val="nil"/>
            </w:tcBorders>
          </w:tcPr>
          <w:p w14:paraId="0DA9D9AD"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single" w:sz="4" w:space="0" w:color="auto"/>
              <w:bottom w:val="nil"/>
            </w:tcBorders>
          </w:tcPr>
          <w:p w14:paraId="48107A58"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0"/>
                <w:szCs w:val="20"/>
              </w:rPr>
            </w:pPr>
            <w:r w:rsidRPr="00FC71C7">
              <w:rPr>
                <w:rFonts w:ascii="Times New Roman" w:eastAsia="Calibri" w:hAnsi="Times New Roman" w:cs="Times New Roman"/>
                <w:b/>
                <w:bCs/>
                <w:sz w:val="20"/>
                <w:szCs w:val="20"/>
              </w:rPr>
              <w:t>.75</w:t>
            </w:r>
          </w:p>
        </w:tc>
        <w:tc>
          <w:tcPr>
            <w:tcW w:w="1108" w:type="dxa"/>
            <w:tcBorders>
              <w:top w:val="single" w:sz="4" w:space="0" w:color="auto"/>
              <w:bottom w:val="nil"/>
            </w:tcBorders>
          </w:tcPr>
          <w:p w14:paraId="3B325A29"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single" w:sz="4" w:space="0" w:color="auto"/>
              <w:bottom w:val="nil"/>
            </w:tcBorders>
          </w:tcPr>
          <w:p w14:paraId="15B9A8B8"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-.27</w:t>
            </w:r>
          </w:p>
        </w:tc>
        <w:tc>
          <w:tcPr>
            <w:tcW w:w="1249" w:type="dxa"/>
            <w:tcBorders>
              <w:top w:val="single" w:sz="4" w:space="0" w:color="auto"/>
              <w:bottom w:val="nil"/>
            </w:tcBorders>
          </w:tcPr>
          <w:p w14:paraId="0E8A5BCF"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single" w:sz="4" w:space="0" w:color="auto"/>
              <w:bottom w:val="nil"/>
            </w:tcBorders>
          </w:tcPr>
          <w:p w14:paraId="6CF0DA2E"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249" w:type="dxa"/>
            <w:vMerge w:val="restart"/>
            <w:tcBorders>
              <w:top w:val="single" w:sz="4" w:space="0" w:color="auto"/>
              <w:bottom w:val="nil"/>
            </w:tcBorders>
          </w:tcPr>
          <w:p w14:paraId="6EEF0993"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p w14:paraId="634F37C6"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Approval</w:t>
            </w:r>
          </w:p>
          <w:p w14:paraId="711B8C01"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6D2F0E" w:rsidRPr="00FC71C7" w14:paraId="0799D8FA"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Borders>
              <w:top w:val="nil"/>
              <w:bottom w:val="nil"/>
            </w:tcBorders>
          </w:tcPr>
          <w:p w14:paraId="7BBB2425" w14:textId="77777777" w:rsidR="006D2F0E" w:rsidRPr="00FC71C7" w:rsidRDefault="006D2F0E" w:rsidP="00BA4C95">
            <w:pPr>
              <w:spacing w:line="480" w:lineRule="auto"/>
              <w:jc w:val="both"/>
              <w:rPr>
                <w:rFonts w:ascii="Times New Roman" w:eastAsia="Calibri" w:hAnsi="Times New Roman" w:cs="Times New Roman"/>
                <w:b w:val="0"/>
                <w:bCs w:val="0"/>
                <w:sz w:val="20"/>
                <w:szCs w:val="20"/>
              </w:rPr>
            </w:pPr>
            <w:r w:rsidRPr="00FC71C7">
              <w:rPr>
                <w:rFonts w:ascii="Times New Roman" w:eastAsia="Calibri" w:hAnsi="Times New Roman" w:cs="Times New Roman"/>
                <w:b w:val="0"/>
                <w:bCs w:val="0"/>
                <w:sz w:val="20"/>
                <w:szCs w:val="20"/>
              </w:rPr>
              <w:t>I5DEM</w:t>
            </w:r>
          </w:p>
        </w:tc>
        <w:tc>
          <w:tcPr>
            <w:tcW w:w="1516" w:type="dxa"/>
            <w:tcBorders>
              <w:top w:val="nil"/>
              <w:bottom w:val="nil"/>
            </w:tcBorders>
          </w:tcPr>
          <w:p w14:paraId="5566A5DD"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.56</w:t>
            </w:r>
          </w:p>
        </w:tc>
        <w:tc>
          <w:tcPr>
            <w:tcW w:w="1108" w:type="dxa"/>
            <w:tcBorders>
              <w:top w:val="nil"/>
              <w:bottom w:val="nil"/>
            </w:tcBorders>
          </w:tcPr>
          <w:p w14:paraId="5DF5E407"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nil"/>
            </w:tcBorders>
          </w:tcPr>
          <w:p w14:paraId="3D39CB17"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17" w:type="dxa"/>
            <w:tcBorders>
              <w:top w:val="nil"/>
              <w:bottom w:val="nil"/>
            </w:tcBorders>
          </w:tcPr>
          <w:p w14:paraId="6D31166E"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nil"/>
            </w:tcBorders>
          </w:tcPr>
          <w:p w14:paraId="0F367B71"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r w:rsidRPr="00FC71C7">
              <w:rPr>
                <w:rFonts w:ascii="Times New Roman" w:eastAsia="Calibri" w:hAnsi="Times New Roman" w:cs="Times New Roman"/>
                <w:b/>
                <w:bCs/>
                <w:sz w:val="20"/>
                <w:szCs w:val="20"/>
              </w:rPr>
              <w:t>.70</w:t>
            </w:r>
          </w:p>
        </w:tc>
        <w:tc>
          <w:tcPr>
            <w:tcW w:w="1108" w:type="dxa"/>
            <w:tcBorders>
              <w:top w:val="nil"/>
              <w:bottom w:val="nil"/>
            </w:tcBorders>
          </w:tcPr>
          <w:p w14:paraId="382A4CBB"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nil"/>
            </w:tcBorders>
          </w:tcPr>
          <w:p w14:paraId="49CE81FE"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nil"/>
              <w:bottom w:val="nil"/>
            </w:tcBorders>
          </w:tcPr>
          <w:p w14:paraId="125DC1DF"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1.204</w:t>
            </w:r>
          </w:p>
        </w:tc>
        <w:tc>
          <w:tcPr>
            <w:tcW w:w="1249" w:type="dxa"/>
            <w:tcBorders>
              <w:top w:val="nil"/>
              <w:bottom w:val="nil"/>
            </w:tcBorders>
          </w:tcPr>
          <w:p w14:paraId="31E33E43"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5.473</w:t>
            </w:r>
          </w:p>
        </w:tc>
        <w:tc>
          <w:tcPr>
            <w:tcW w:w="1249" w:type="dxa"/>
            <w:vMerge/>
            <w:tcBorders>
              <w:top w:val="nil"/>
              <w:bottom w:val="nil"/>
            </w:tcBorders>
          </w:tcPr>
          <w:p w14:paraId="75D8574B"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r>
      <w:tr w:rsidR="006D2F0E" w:rsidRPr="00FC71C7" w14:paraId="3EB2C561" w14:textId="77777777" w:rsidTr="00BA4C95">
        <w:tc>
          <w:tcPr>
            <w:cnfStyle w:val="001000000000" w:firstRow="0" w:lastRow="0" w:firstColumn="1" w:lastColumn="0" w:oddVBand="0" w:evenVBand="0" w:oddHBand="0" w:evenHBand="0" w:firstRowFirstColumn="0" w:firstRowLastColumn="0" w:lastRowFirstColumn="0" w:lastRowLastColumn="0"/>
            <w:tcW w:w="1120" w:type="dxa"/>
            <w:tcBorders>
              <w:top w:val="nil"/>
              <w:bottom w:val="nil"/>
            </w:tcBorders>
          </w:tcPr>
          <w:p w14:paraId="3425A4B2" w14:textId="77777777" w:rsidR="006D2F0E" w:rsidRPr="00FC71C7" w:rsidRDefault="006D2F0E" w:rsidP="00BA4C95">
            <w:pPr>
              <w:spacing w:line="480" w:lineRule="auto"/>
              <w:jc w:val="both"/>
              <w:rPr>
                <w:rFonts w:ascii="Times New Roman" w:eastAsia="Calibri" w:hAnsi="Times New Roman" w:cs="Times New Roman"/>
                <w:b w:val="0"/>
                <w:bCs w:val="0"/>
                <w:sz w:val="20"/>
                <w:szCs w:val="20"/>
              </w:rPr>
            </w:pPr>
            <w:r w:rsidRPr="00FC71C7">
              <w:rPr>
                <w:rFonts w:ascii="Times New Roman" w:eastAsia="Calibri" w:hAnsi="Times New Roman" w:cs="Times New Roman"/>
                <w:b w:val="0"/>
                <w:bCs w:val="0"/>
                <w:sz w:val="20"/>
                <w:szCs w:val="20"/>
              </w:rPr>
              <w:t>I3AWF</w:t>
            </w:r>
          </w:p>
        </w:tc>
        <w:tc>
          <w:tcPr>
            <w:tcW w:w="1516" w:type="dxa"/>
            <w:tcBorders>
              <w:top w:val="nil"/>
              <w:bottom w:val="nil"/>
            </w:tcBorders>
          </w:tcPr>
          <w:p w14:paraId="232C0B25"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.54</w:t>
            </w:r>
          </w:p>
        </w:tc>
        <w:tc>
          <w:tcPr>
            <w:tcW w:w="1108" w:type="dxa"/>
            <w:tcBorders>
              <w:top w:val="nil"/>
              <w:bottom w:val="nil"/>
            </w:tcBorders>
          </w:tcPr>
          <w:p w14:paraId="6BB4530B"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nil"/>
            </w:tcBorders>
          </w:tcPr>
          <w:p w14:paraId="7FE2CD92"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17" w:type="dxa"/>
            <w:tcBorders>
              <w:top w:val="nil"/>
              <w:bottom w:val="nil"/>
            </w:tcBorders>
          </w:tcPr>
          <w:p w14:paraId="3AF54E8E"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nil"/>
            </w:tcBorders>
          </w:tcPr>
          <w:p w14:paraId="6FD36271"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0"/>
                <w:szCs w:val="20"/>
              </w:rPr>
            </w:pPr>
            <w:r w:rsidRPr="00FC71C7">
              <w:rPr>
                <w:rFonts w:ascii="Times New Roman" w:eastAsia="Calibri" w:hAnsi="Times New Roman" w:cs="Times New Roman"/>
                <w:b/>
                <w:bCs/>
                <w:sz w:val="20"/>
                <w:szCs w:val="20"/>
              </w:rPr>
              <w:t>.60</w:t>
            </w:r>
          </w:p>
        </w:tc>
        <w:tc>
          <w:tcPr>
            <w:tcW w:w="1108" w:type="dxa"/>
            <w:tcBorders>
              <w:top w:val="nil"/>
              <w:bottom w:val="nil"/>
            </w:tcBorders>
          </w:tcPr>
          <w:p w14:paraId="1B74867C"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.10</w:t>
            </w:r>
          </w:p>
        </w:tc>
        <w:tc>
          <w:tcPr>
            <w:tcW w:w="1108" w:type="dxa"/>
            <w:tcBorders>
              <w:top w:val="nil"/>
              <w:bottom w:val="nil"/>
            </w:tcBorders>
          </w:tcPr>
          <w:p w14:paraId="6057F938"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.29</w:t>
            </w:r>
          </w:p>
        </w:tc>
        <w:tc>
          <w:tcPr>
            <w:tcW w:w="1249" w:type="dxa"/>
            <w:tcBorders>
              <w:top w:val="nil"/>
              <w:bottom w:val="nil"/>
            </w:tcBorders>
          </w:tcPr>
          <w:p w14:paraId="2A00BFB3"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nil"/>
              <w:bottom w:val="nil"/>
            </w:tcBorders>
          </w:tcPr>
          <w:p w14:paraId="79C6EE25"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249" w:type="dxa"/>
            <w:vMerge/>
            <w:tcBorders>
              <w:top w:val="nil"/>
              <w:bottom w:val="nil"/>
            </w:tcBorders>
          </w:tcPr>
          <w:p w14:paraId="5FAB0384"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6D2F0E" w:rsidRPr="00FC71C7" w14:paraId="6E171EE4"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Borders>
              <w:top w:val="nil"/>
              <w:bottom w:val="single" w:sz="4" w:space="0" w:color="auto"/>
            </w:tcBorders>
          </w:tcPr>
          <w:p w14:paraId="6B4AFFB0" w14:textId="77777777" w:rsidR="006D2F0E" w:rsidRPr="00FC71C7" w:rsidRDefault="006D2F0E" w:rsidP="00BA4C95">
            <w:pPr>
              <w:spacing w:line="480" w:lineRule="auto"/>
              <w:jc w:val="both"/>
              <w:rPr>
                <w:rFonts w:ascii="Times New Roman" w:eastAsia="Calibri" w:hAnsi="Times New Roman" w:cs="Times New Roman"/>
                <w:b w:val="0"/>
                <w:bCs w:val="0"/>
                <w:sz w:val="20"/>
                <w:szCs w:val="20"/>
              </w:rPr>
            </w:pPr>
            <w:r w:rsidRPr="00FC71C7">
              <w:rPr>
                <w:rFonts w:ascii="Times New Roman" w:eastAsia="Calibri" w:hAnsi="Times New Roman" w:cs="Times New Roman"/>
                <w:b w:val="0"/>
                <w:bCs w:val="0"/>
                <w:sz w:val="20"/>
                <w:szCs w:val="20"/>
              </w:rPr>
              <w:t>I32LFT</w:t>
            </w:r>
          </w:p>
        </w:tc>
        <w:tc>
          <w:tcPr>
            <w:tcW w:w="1516" w:type="dxa"/>
            <w:tcBorders>
              <w:top w:val="nil"/>
              <w:bottom w:val="single" w:sz="4" w:space="0" w:color="auto"/>
            </w:tcBorders>
          </w:tcPr>
          <w:p w14:paraId="374000E5"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.51</w:t>
            </w:r>
          </w:p>
        </w:tc>
        <w:tc>
          <w:tcPr>
            <w:tcW w:w="1108" w:type="dxa"/>
            <w:tcBorders>
              <w:top w:val="nil"/>
              <w:bottom w:val="single" w:sz="4" w:space="0" w:color="auto"/>
            </w:tcBorders>
          </w:tcPr>
          <w:p w14:paraId="2D6F11B5"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.11</w:t>
            </w:r>
          </w:p>
        </w:tc>
        <w:tc>
          <w:tcPr>
            <w:tcW w:w="1108" w:type="dxa"/>
            <w:tcBorders>
              <w:top w:val="nil"/>
              <w:bottom w:val="single" w:sz="4" w:space="0" w:color="auto"/>
            </w:tcBorders>
          </w:tcPr>
          <w:p w14:paraId="19070F4B"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17" w:type="dxa"/>
            <w:tcBorders>
              <w:top w:val="nil"/>
              <w:bottom w:val="single" w:sz="4" w:space="0" w:color="auto"/>
            </w:tcBorders>
          </w:tcPr>
          <w:p w14:paraId="3EE26F1C"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single" w:sz="4" w:space="0" w:color="auto"/>
            </w:tcBorders>
          </w:tcPr>
          <w:p w14:paraId="0FCD6E39"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r w:rsidRPr="00FC71C7">
              <w:rPr>
                <w:rFonts w:ascii="Times New Roman" w:eastAsia="Calibri" w:hAnsi="Times New Roman" w:cs="Times New Roman"/>
                <w:b/>
                <w:bCs/>
                <w:sz w:val="20"/>
                <w:szCs w:val="20"/>
              </w:rPr>
              <w:t>.57</w:t>
            </w:r>
          </w:p>
        </w:tc>
        <w:tc>
          <w:tcPr>
            <w:tcW w:w="1108" w:type="dxa"/>
            <w:tcBorders>
              <w:top w:val="nil"/>
              <w:bottom w:val="single" w:sz="4" w:space="0" w:color="auto"/>
            </w:tcBorders>
          </w:tcPr>
          <w:p w14:paraId="570A4D82"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single" w:sz="4" w:space="0" w:color="auto"/>
            </w:tcBorders>
          </w:tcPr>
          <w:p w14:paraId="414C5509"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nil"/>
              <w:bottom w:val="single" w:sz="4" w:space="0" w:color="auto"/>
            </w:tcBorders>
          </w:tcPr>
          <w:p w14:paraId="286707D2"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nil"/>
              <w:bottom w:val="single" w:sz="4" w:space="0" w:color="auto"/>
            </w:tcBorders>
          </w:tcPr>
          <w:p w14:paraId="13A3DD0E"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249" w:type="dxa"/>
            <w:vMerge/>
            <w:tcBorders>
              <w:top w:val="nil"/>
              <w:bottom w:val="single" w:sz="4" w:space="0" w:color="auto"/>
            </w:tcBorders>
          </w:tcPr>
          <w:p w14:paraId="10642CCB"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r>
      <w:tr w:rsidR="006D2F0E" w:rsidRPr="00FC71C7" w14:paraId="5CDE4B9A" w14:textId="77777777" w:rsidTr="00BA4C95">
        <w:tc>
          <w:tcPr>
            <w:cnfStyle w:val="001000000000" w:firstRow="0" w:lastRow="0" w:firstColumn="1" w:lastColumn="0" w:oddVBand="0" w:evenVBand="0" w:oddHBand="0" w:evenHBand="0" w:firstRowFirstColumn="0" w:firstRowLastColumn="0" w:lastRowFirstColumn="0" w:lastRowLastColumn="0"/>
            <w:tcW w:w="1120" w:type="dxa"/>
            <w:tcBorders>
              <w:top w:val="single" w:sz="4" w:space="0" w:color="auto"/>
              <w:bottom w:val="nil"/>
            </w:tcBorders>
          </w:tcPr>
          <w:p w14:paraId="0809050C" w14:textId="77777777" w:rsidR="006D2F0E" w:rsidRPr="00FC71C7" w:rsidRDefault="006D2F0E" w:rsidP="00BA4C95">
            <w:pPr>
              <w:spacing w:line="480" w:lineRule="auto"/>
              <w:jc w:val="both"/>
              <w:rPr>
                <w:rFonts w:ascii="Times New Roman" w:eastAsia="Calibri" w:hAnsi="Times New Roman" w:cs="Times New Roman"/>
                <w:b w:val="0"/>
                <w:bCs w:val="0"/>
                <w:sz w:val="20"/>
                <w:szCs w:val="20"/>
              </w:rPr>
            </w:pPr>
            <w:r w:rsidRPr="00FC71C7">
              <w:rPr>
                <w:rFonts w:ascii="Times New Roman" w:eastAsia="Calibri" w:hAnsi="Times New Roman" w:cs="Times New Roman"/>
                <w:b w:val="0"/>
                <w:bCs w:val="0"/>
                <w:sz w:val="20"/>
                <w:szCs w:val="20"/>
              </w:rPr>
              <w:t>I28AWF</w:t>
            </w:r>
          </w:p>
        </w:tc>
        <w:tc>
          <w:tcPr>
            <w:tcW w:w="1516" w:type="dxa"/>
            <w:tcBorders>
              <w:top w:val="single" w:sz="4" w:space="0" w:color="auto"/>
              <w:bottom w:val="nil"/>
            </w:tcBorders>
          </w:tcPr>
          <w:p w14:paraId="5D134658"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.62</w:t>
            </w:r>
          </w:p>
        </w:tc>
        <w:tc>
          <w:tcPr>
            <w:tcW w:w="1108" w:type="dxa"/>
            <w:tcBorders>
              <w:top w:val="single" w:sz="4" w:space="0" w:color="auto"/>
              <w:bottom w:val="nil"/>
            </w:tcBorders>
          </w:tcPr>
          <w:p w14:paraId="477E8585"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.23</w:t>
            </w:r>
          </w:p>
        </w:tc>
        <w:tc>
          <w:tcPr>
            <w:tcW w:w="1108" w:type="dxa"/>
            <w:tcBorders>
              <w:top w:val="single" w:sz="4" w:space="0" w:color="auto"/>
              <w:bottom w:val="nil"/>
            </w:tcBorders>
          </w:tcPr>
          <w:p w14:paraId="5BD51A34"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.43</w:t>
            </w:r>
          </w:p>
        </w:tc>
        <w:tc>
          <w:tcPr>
            <w:tcW w:w="1117" w:type="dxa"/>
            <w:tcBorders>
              <w:top w:val="single" w:sz="4" w:space="0" w:color="auto"/>
              <w:bottom w:val="nil"/>
            </w:tcBorders>
          </w:tcPr>
          <w:p w14:paraId="195B2365"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.32</w:t>
            </w:r>
          </w:p>
        </w:tc>
        <w:tc>
          <w:tcPr>
            <w:tcW w:w="1108" w:type="dxa"/>
            <w:tcBorders>
              <w:top w:val="single" w:sz="4" w:space="0" w:color="auto"/>
              <w:bottom w:val="nil"/>
            </w:tcBorders>
          </w:tcPr>
          <w:p w14:paraId="58699FC0"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.25</w:t>
            </w:r>
          </w:p>
        </w:tc>
        <w:tc>
          <w:tcPr>
            <w:tcW w:w="1108" w:type="dxa"/>
            <w:tcBorders>
              <w:top w:val="single" w:sz="4" w:space="0" w:color="auto"/>
              <w:bottom w:val="nil"/>
            </w:tcBorders>
          </w:tcPr>
          <w:p w14:paraId="67225C38"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0"/>
                <w:szCs w:val="20"/>
              </w:rPr>
            </w:pPr>
            <w:r w:rsidRPr="00FC71C7">
              <w:rPr>
                <w:rFonts w:ascii="Times New Roman" w:eastAsia="Calibri" w:hAnsi="Times New Roman" w:cs="Times New Roman"/>
                <w:b/>
                <w:bCs/>
                <w:sz w:val="20"/>
                <w:szCs w:val="20"/>
              </w:rPr>
              <w:t>.73</w:t>
            </w:r>
          </w:p>
        </w:tc>
        <w:tc>
          <w:tcPr>
            <w:tcW w:w="1108" w:type="dxa"/>
            <w:tcBorders>
              <w:top w:val="single" w:sz="4" w:space="0" w:color="auto"/>
              <w:bottom w:val="nil"/>
            </w:tcBorders>
          </w:tcPr>
          <w:p w14:paraId="2C38B786"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single" w:sz="4" w:space="0" w:color="auto"/>
              <w:bottom w:val="nil"/>
            </w:tcBorders>
          </w:tcPr>
          <w:p w14:paraId="16E547BB"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single" w:sz="4" w:space="0" w:color="auto"/>
              <w:bottom w:val="nil"/>
            </w:tcBorders>
          </w:tcPr>
          <w:p w14:paraId="74FD7F50"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249" w:type="dxa"/>
            <w:vMerge w:val="restart"/>
            <w:tcBorders>
              <w:top w:val="single" w:sz="4" w:space="0" w:color="auto"/>
              <w:bottom w:val="single" w:sz="4" w:space="0" w:color="auto"/>
            </w:tcBorders>
          </w:tcPr>
          <w:p w14:paraId="3C0A0A9C"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p w14:paraId="6845E7E6"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Misc.</w:t>
            </w:r>
          </w:p>
        </w:tc>
      </w:tr>
      <w:tr w:rsidR="006D2F0E" w:rsidRPr="00FC71C7" w14:paraId="05EF250C"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Borders>
              <w:top w:val="nil"/>
              <w:bottom w:val="single" w:sz="4" w:space="0" w:color="auto"/>
            </w:tcBorders>
          </w:tcPr>
          <w:p w14:paraId="5707461C" w14:textId="77777777" w:rsidR="006D2F0E" w:rsidRPr="00FC71C7" w:rsidRDefault="006D2F0E" w:rsidP="00BA4C95">
            <w:pPr>
              <w:spacing w:line="480" w:lineRule="auto"/>
              <w:jc w:val="both"/>
              <w:rPr>
                <w:rFonts w:ascii="Times New Roman" w:eastAsia="Calibri" w:hAnsi="Times New Roman" w:cs="Times New Roman"/>
                <w:b w:val="0"/>
                <w:bCs w:val="0"/>
                <w:sz w:val="20"/>
                <w:szCs w:val="20"/>
              </w:rPr>
            </w:pPr>
            <w:r w:rsidRPr="00FC71C7">
              <w:rPr>
                <w:rFonts w:ascii="Times New Roman" w:eastAsia="Calibri" w:hAnsi="Times New Roman" w:cs="Times New Roman"/>
                <w:b w:val="0"/>
                <w:bCs w:val="0"/>
                <w:sz w:val="20"/>
                <w:szCs w:val="20"/>
              </w:rPr>
              <w:t>I26LFT</w:t>
            </w:r>
          </w:p>
        </w:tc>
        <w:tc>
          <w:tcPr>
            <w:tcW w:w="1516" w:type="dxa"/>
            <w:tcBorders>
              <w:top w:val="nil"/>
              <w:bottom w:val="single" w:sz="4" w:space="0" w:color="auto"/>
            </w:tcBorders>
          </w:tcPr>
          <w:p w14:paraId="4D1980FB"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.44</w:t>
            </w:r>
          </w:p>
        </w:tc>
        <w:tc>
          <w:tcPr>
            <w:tcW w:w="1108" w:type="dxa"/>
            <w:tcBorders>
              <w:top w:val="nil"/>
              <w:bottom w:val="single" w:sz="4" w:space="0" w:color="auto"/>
            </w:tcBorders>
          </w:tcPr>
          <w:p w14:paraId="6675EABB"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single" w:sz="4" w:space="0" w:color="auto"/>
            </w:tcBorders>
          </w:tcPr>
          <w:p w14:paraId="54BB080F"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.18</w:t>
            </w:r>
          </w:p>
        </w:tc>
        <w:tc>
          <w:tcPr>
            <w:tcW w:w="1117" w:type="dxa"/>
            <w:tcBorders>
              <w:top w:val="nil"/>
              <w:bottom w:val="single" w:sz="4" w:space="0" w:color="auto"/>
            </w:tcBorders>
          </w:tcPr>
          <w:p w14:paraId="26311885"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single" w:sz="4" w:space="0" w:color="auto"/>
            </w:tcBorders>
          </w:tcPr>
          <w:p w14:paraId="44865D77"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08" w:type="dxa"/>
            <w:tcBorders>
              <w:top w:val="nil"/>
              <w:bottom w:val="single" w:sz="4" w:space="0" w:color="auto"/>
            </w:tcBorders>
          </w:tcPr>
          <w:p w14:paraId="71BC6C14"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r w:rsidRPr="00FC71C7">
              <w:rPr>
                <w:rFonts w:ascii="Times New Roman" w:eastAsia="Calibri" w:hAnsi="Times New Roman" w:cs="Times New Roman"/>
                <w:b/>
                <w:bCs/>
                <w:sz w:val="20"/>
                <w:szCs w:val="20"/>
              </w:rPr>
              <w:t>.54</w:t>
            </w:r>
          </w:p>
        </w:tc>
        <w:tc>
          <w:tcPr>
            <w:tcW w:w="1108" w:type="dxa"/>
            <w:tcBorders>
              <w:top w:val="nil"/>
              <w:bottom w:val="single" w:sz="4" w:space="0" w:color="auto"/>
            </w:tcBorders>
          </w:tcPr>
          <w:p w14:paraId="648B30E7"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249" w:type="dxa"/>
            <w:tcBorders>
              <w:top w:val="nil"/>
              <w:bottom w:val="single" w:sz="4" w:space="0" w:color="auto"/>
            </w:tcBorders>
          </w:tcPr>
          <w:p w14:paraId="4ADFEEA6"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.868</w:t>
            </w:r>
          </w:p>
        </w:tc>
        <w:tc>
          <w:tcPr>
            <w:tcW w:w="1249" w:type="dxa"/>
            <w:tcBorders>
              <w:top w:val="nil"/>
              <w:bottom w:val="single" w:sz="4" w:space="0" w:color="auto"/>
            </w:tcBorders>
          </w:tcPr>
          <w:p w14:paraId="0BD34341"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FC71C7">
              <w:rPr>
                <w:rFonts w:ascii="Times New Roman" w:eastAsia="Calibri" w:hAnsi="Times New Roman" w:cs="Times New Roman"/>
                <w:sz w:val="20"/>
                <w:szCs w:val="20"/>
              </w:rPr>
              <w:t>3.946</w:t>
            </w:r>
          </w:p>
        </w:tc>
        <w:tc>
          <w:tcPr>
            <w:tcW w:w="1249" w:type="dxa"/>
            <w:vMerge/>
            <w:tcBorders>
              <w:top w:val="nil"/>
              <w:bottom w:val="single" w:sz="4" w:space="0" w:color="auto"/>
            </w:tcBorders>
          </w:tcPr>
          <w:p w14:paraId="42C7CC23"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r>
    </w:tbl>
    <w:p w14:paraId="426CF807" w14:textId="77777777" w:rsidR="006D2F0E" w:rsidRPr="00FC71C7" w:rsidRDefault="006D2F0E" w:rsidP="006D2F0E">
      <w:pPr>
        <w:spacing w:line="240" w:lineRule="auto"/>
        <w:jc w:val="both"/>
        <w:rPr>
          <w:rFonts w:ascii="Times New Roman" w:eastAsia="Calibri" w:hAnsi="Times New Roman" w:cs="Times New Roman"/>
          <w:sz w:val="20"/>
          <w:szCs w:val="20"/>
        </w:rPr>
      </w:pPr>
      <w:r w:rsidRPr="00FC71C7">
        <w:rPr>
          <w:rFonts w:ascii="Times New Roman" w:eastAsia="Calibri" w:hAnsi="Times New Roman" w:cs="Times New Roman"/>
          <w:i/>
          <w:iCs/>
          <w:sz w:val="20"/>
          <w:szCs w:val="20"/>
        </w:rPr>
        <w:t xml:space="preserve">Notes. </w:t>
      </w:r>
      <w:r w:rsidRPr="00FC71C7">
        <w:rPr>
          <w:rFonts w:ascii="Times New Roman" w:eastAsia="Calibri" w:hAnsi="Times New Roman" w:cs="Times New Roman"/>
          <w:sz w:val="20"/>
          <w:szCs w:val="20"/>
        </w:rPr>
        <w:t xml:space="preserve">Extraction method; maximum likelihood; Rotation method; </w:t>
      </w:r>
      <w:proofErr w:type="spellStart"/>
      <w:r w:rsidRPr="00FC71C7">
        <w:rPr>
          <w:rFonts w:ascii="Times New Roman" w:eastAsia="Calibri" w:hAnsi="Times New Roman" w:cs="Times New Roman"/>
          <w:sz w:val="20"/>
          <w:szCs w:val="20"/>
        </w:rPr>
        <w:t>oblimin</w:t>
      </w:r>
      <w:proofErr w:type="spellEnd"/>
      <w:r w:rsidRPr="00FC71C7">
        <w:rPr>
          <w:rFonts w:ascii="Times New Roman" w:eastAsia="Calibri" w:hAnsi="Times New Roman" w:cs="Times New Roman"/>
          <w:sz w:val="20"/>
          <w:szCs w:val="20"/>
        </w:rPr>
        <w:t xml:space="preserve"> with Kaiser normalization. Loadings larger than .60 are in bold. DEP = Depreciation; DEM = Demands; AWF = Awfulizing; LFT = Low frustration tolerance; Misc. = Miscellaneous</w:t>
      </w:r>
    </w:p>
    <w:p w14:paraId="4B3E7162" w14:textId="77777777" w:rsidR="006D2F0E" w:rsidRDefault="006D2F0E" w:rsidP="003A643D">
      <w:pPr>
        <w:spacing w:line="480" w:lineRule="auto"/>
        <w:rPr>
          <w:rFonts w:ascii="Times New Roman" w:hAnsi="Times New Roman" w:cs="Times New Roman"/>
          <w:sz w:val="24"/>
          <w:szCs w:val="24"/>
        </w:rPr>
        <w:sectPr w:rsidR="006D2F0E" w:rsidSect="003A643D">
          <w:pgSz w:w="16838" w:h="11906" w:orient="landscape"/>
          <w:pgMar w:top="1440" w:right="1440" w:bottom="1440" w:left="1440" w:header="708" w:footer="708" w:gutter="0"/>
          <w:lnNumType w:countBy="1" w:restart="continuous"/>
          <w:cols w:space="708"/>
          <w:docGrid w:linePitch="360"/>
        </w:sectPr>
      </w:pPr>
    </w:p>
    <w:p w14:paraId="708149DB" w14:textId="77777777" w:rsidR="006D2F0E" w:rsidRPr="00FC71C7" w:rsidRDefault="006D2F0E" w:rsidP="006D2F0E">
      <w:pPr>
        <w:spacing w:line="480" w:lineRule="auto"/>
        <w:jc w:val="both"/>
        <w:rPr>
          <w:rFonts w:ascii="Times New Roman" w:eastAsia="Calibri" w:hAnsi="Times New Roman" w:cs="Times New Roman"/>
          <w:sz w:val="20"/>
          <w:szCs w:val="20"/>
        </w:rPr>
      </w:pPr>
      <w:r w:rsidRPr="00FC71C7">
        <w:rPr>
          <w:rFonts w:ascii="Times New Roman" w:eastAsia="Calibri" w:hAnsi="Times New Roman" w:cs="Times New Roman"/>
          <w:b/>
          <w:bCs/>
          <w:sz w:val="20"/>
          <w:szCs w:val="20"/>
        </w:rPr>
        <w:lastRenderedPageBreak/>
        <w:t>Table 2.</w:t>
      </w:r>
      <w:r w:rsidRPr="00FC71C7">
        <w:rPr>
          <w:rFonts w:ascii="Times New Roman" w:eastAsia="Calibri" w:hAnsi="Times New Roman" w:cs="Times New Roman"/>
          <w:sz w:val="20"/>
          <w:szCs w:val="20"/>
        </w:rPr>
        <w:t xml:space="preserve"> Standardized solution and fit statistics for the four-factor 16-item model of the IBSSO (statistics in parentheses indicate results following application of equality constraints).</w:t>
      </w:r>
    </w:p>
    <w:tbl>
      <w:tblPr>
        <w:tblStyle w:val="PlainTable21"/>
        <w:tblW w:w="9781" w:type="dxa"/>
        <w:tblLook w:val="04A0" w:firstRow="1" w:lastRow="0" w:firstColumn="1" w:lastColumn="0" w:noHBand="0" w:noVBand="1"/>
      </w:tblPr>
      <w:tblGrid>
        <w:gridCol w:w="2410"/>
        <w:gridCol w:w="1134"/>
        <w:gridCol w:w="1249"/>
        <w:gridCol w:w="1146"/>
        <w:gridCol w:w="1274"/>
        <w:gridCol w:w="1274"/>
        <w:gridCol w:w="1294"/>
      </w:tblGrid>
      <w:tr w:rsidR="006D2F0E" w:rsidRPr="00FC71C7" w14:paraId="6144068D" w14:textId="77777777" w:rsidTr="00BA4C95">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bottom w:val="nil"/>
            </w:tcBorders>
          </w:tcPr>
          <w:p w14:paraId="2AFB55CA" w14:textId="77777777" w:rsidR="006D2F0E" w:rsidRPr="00FC71C7" w:rsidRDefault="006D2F0E" w:rsidP="00BA4C95">
            <w:pPr>
              <w:spacing w:line="480" w:lineRule="auto"/>
              <w:jc w:val="both"/>
              <w:rPr>
                <w:rFonts w:ascii="Times New Roman" w:eastAsia="Calibri" w:hAnsi="Times New Roman" w:cs="Times New Roman"/>
                <w:sz w:val="18"/>
                <w:szCs w:val="18"/>
              </w:rPr>
            </w:pPr>
          </w:p>
        </w:tc>
        <w:tc>
          <w:tcPr>
            <w:tcW w:w="2383" w:type="dxa"/>
            <w:gridSpan w:val="2"/>
            <w:tcBorders>
              <w:top w:val="single" w:sz="4" w:space="0" w:color="auto"/>
              <w:bottom w:val="nil"/>
            </w:tcBorders>
          </w:tcPr>
          <w:p w14:paraId="0716EA59" w14:textId="77777777" w:rsidR="006D2F0E" w:rsidRPr="00FC71C7" w:rsidRDefault="006D2F0E" w:rsidP="00BA4C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4988" w:type="dxa"/>
            <w:gridSpan w:val="4"/>
            <w:tcBorders>
              <w:top w:val="single" w:sz="4" w:space="0" w:color="auto"/>
            </w:tcBorders>
          </w:tcPr>
          <w:p w14:paraId="15290225"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Standardized factor loadings</w:t>
            </w:r>
          </w:p>
        </w:tc>
      </w:tr>
      <w:tr w:rsidR="006D2F0E" w:rsidRPr="00FC71C7" w14:paraId="43F90DB0" w14:textId="77777777" w:rsidTr="00BA4C9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nil"/>
              <w:bottom w:val="single" w:sz="4" w:space="0" w:color="auto"/>
            </w:tcBorders>
          </w:tcPr>
          <w:p w14:paraId="09BC4982" w14:textId="77777777" w:rsidR="006D2F0E" w:rsidRPr="00FC71C7" w:rsidRDefault="006D2F0E" w:rsidP="00BA4C95">
            <w:pPr>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Items (original item number and original core belief)</w:t>
            </w:r>
          </w:p>
        </w:tc>
        <w:tc>
          <w:tcPr>
            <w:tcW w:w="2383" w:type="dxa"/>
            <w:gridSpan w:val="2"/>
            <w:tcBorders>
              <w:top w:val="nil"/>
              <w:bottom w:val="single" w:sz="4" w:space="0" w:color="auto"/>
            </w:tcBorders>
          </w:tcPr>
          <w:p w14:paraId="175CC47D"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Error variances</w:t>
            </w:r>
          </w:p>
        </w:tc>
        <w:tc>
          <w:tcPr>
            <w:tcW w:w="1146" w:type="dxa"/>
            <w:tcBorders>
              <w:top w:val="single" w:sz="4" w:space="0" w:color="auto"/>
              <w:bottom w:val="single" w:sz="4" w:space="0" w:color="auto"/>
            </w:tcBorders>
          </w:tcPr>
          <w:p w14:paraId="5CEAB518"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Self-depreciation</w:t>
            </w:r>
          </w:p>
        </w:tc>
        <w:tc>
          <w:tcPr>
            <w:tcW w:w="1274" w:type="dxa"/>
            <w:tcBorders>
              <w:top w:val="single" w:sz="4" w:space="0" w:color="auto"/>
              <w:bottom w:val="single" w:sz="4" w:space="0" w:color="auto"/>
            </w:tcBorders>
          </w:tcPr>
          <w:p w14:paraId="333230B6"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Peer rejection demands</w:t>
            </w:r>
          </w:p>
        </w:tc>
        <w:tc>
          <w:tcPr>
            <w:tcW w:w="1274" w:type="dxa"/>
            <w:tcBorders>
              <w:top w:val="single" w:sz="4" w:space="0" w:color="auto"/>
              <w:bottom w:val="single" w:sz="4" w:space="0" w:color="auto"/>
            </w:tcBorders>
          </w:tcPr>
          <w:p w14:paraId="27838B8A"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Emotional control demands</w:t>
            </w:r>
          </w:p>
        </w:tc>
        <w:tc>
          <w:tcPr>
            <w:tcW w:w="1294" w:type="dxa"/>
            <w:tcBorders>
              <w:top w:val="single" w:sz="4" w:space="0" w:color="auto"/>
              <w:bottom w:val="single" w:sz="4" w:space="0" w:color="auto"/>
            </w:tcBorders>
          </w:tcPr>
          <w:p w14:paraId="7C8CE34D"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 xml:space="preserve">Approval </w:t>
            </w:r>
          </w:p>
        </w:tc>
      </w:tr>
      <w:tr w:rsidR="006D2F0E" w:rsidRPr="00FC71C7" w14:paraId="7D9D7790" w14:textId="77777777" w:rsidTr="00BA4C95">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bottom w:val="nil"/>
            </w:tcBorders>
          </w:tcPr>
          <w:p w14:paraId="448EF792"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If my competencies did not continually develop and improve it would show what a failure I am (I83:DEP)</w:t>
            </w:r>
          </w:p>
        </w:tc>
        <w:tc>
          <w:tcPr>
            <w:tcW w:w="2383" w:type="dxa"/>
            <w:gridSpan w:val="2"/>
            <w:tcBorders>
              <w:top w:val="single" w:sz="4" w:space="0" w:color="auto"/>
              <w:bottom w:val="nil"/>
            </w:tcBorders>
          </w:tcPr>
          <w:p w14:paraId="3BBC85B0"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.33</w:t>
            </w:r>
          </w:p>
        </w:tc>
        <w:tc>
          <w:tcPr>
            <w:tcW w:w="1146" w:type="dxa"/>
            <w:tcBorders>
              <w:top w:val="single" w:sz="4" w:space="0" w:color="auto"/>
              <w:bottom w:val="nil"/>
            </w:tcBorders>
          </w:tcPr>
          <w:p w14:paraId="4A618F1F"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.58</w:t>
            </w:r>
          </w:p>
        </w:tc>
        <w:tc>
          <w:tcPr>
            <w:tcW w:w="1274" w:type="dxa"/>
            <w:tcBorders>
              <w:top w:val="single" w:sz="4" w:space="0" w:color="auto"/>
              <w:bottom w:val="nil"/>
            </w:tcBorders>
          </w:tcPr>
          <w:p w14:paraId="1BBC7E77"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274" w:type="dxa"/>
            <w:tcBorders>
              <w:top w:val="single" w:sz="4" w:space="0" w:color="auto"/>
              <w:bottom w:val="nil"/>
            </w:tcBorders>
          </w:tcPr>
          <w:p w14:paraId="294C6BC8"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294" w:type="dxa"/>
            <w:tcBorders>
              <w:top w:val="single" w:sz="4" w:space="0" w:color="auto"/>
              <w:bottom w:val="nil"/>
            </w:tcBorders>
          </w:tcPr>
          <w:p w14:paraId="73CF953F"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7A4026A6"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tcPr>
          <w:p w14:paraId="1D00BBE3"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If I am not given opportunities, then it shows that I am not a worthwhile person (I70:DEP)</w:t>
            </w:r>
          </w:p>
        </w:tc>
        <w:tc>
          <w:tcPr>
            <w:tcW w:w="2383" w:type="dxa"/>
            <w:gridSpan w:val="2"/>
            <w:tcBorders>
              <w:top w:val="nil"/>
              <w:bottom w:val="nil"/>
            </w:tcBorders>
          </w:tcPr>
          <w:p w14:paraId="4034AE95"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.50</w:t>
            </w:r>
          </w:p>
        </w:tc>
        <w:tc>
          <w:tcPr>
            <w:tcW w:w="1146" w:type="dxa"/>
            <w:tcBorders>
              <w:top w:val="nil"/>
              <w:bottom w:val="nil"/>
            </w:tcBorders>
          </w:tcPr>
          <w:p w14:paraId="401A7008"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.71</w:t>
            </w:r>
          </w:p>
        </w:tc>
        <w:tc>
          <w:tcPr>
            <w:tcW w:w="1274" w:type="dxa"/>
            <w:tcBorders>
              <w:top w:val="nil"/>
              <w:bottom w:val="nil"/>
            </w:tcBorders>
          </w:tcPr>
          <w:p w14:paraId="5148BDF2"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274" w:type="dxa"/>
            <w:tcBorders>
              <w:top w:val="nil"/>
              <w:bottom w:val="nil"/>
            </w:tcBorders>
          </w:tcPr>
          <w:p w14:paraId="6EABBAFD"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294" w:type="dxa"/>
            <w:tcBorders>
              <w:top w:val="nil"/>
              <w:bottom w:val="nil"/>
            </w:tcBorders>
          </w:tcPr>
          <w:p w14:paraId="4D316017"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174F3F47" w14:textId="77777777" w:rsidTr="00BA4C95">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tcPr>
          <w:p w14:paraId="0A179569"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If I am snubbed by people that matter to me, it means I am a worthless person (I48:DEP)</w:t>
            </w:r>
          </w:p>
        </w:tc>
        <w:tc>
          <w:tcPr>
            <w:tcW w:w="2383" w:type="dxa"/>
            <w:gridSpan w:val="2"/>
            <w:tcBorders>
              <w:top w:val="nil"/>
              <w:bottom w:val="nil"/>
            </w:tcBorders>
          </w:tcPr>
          <w:p w14:paraId="45CB8E39"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.51</w:t>
            </w:r>
          </w:p>
        </w:tc>
        <w:tc>
          <w:tcPr>
            <w:tcW w:w="1146" w:type="dxa"/>
            <w:tcBorders>
              <w:top w:val="nil"/>
              <w:bottom w:val="nil"/>
            </w:tcBorders>
          </w:tcPr>
          <w:p w14:paraId="2D1BF993"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.72</w:t>
            </w:r>
          </w:p>
        </w:tc>
        <w:tc>
          <w:tcPr>
            <w:tcW w:w="1274" w:type="dxa"/>
            <w:tcBorders>
              <w:top w:val="nil"/>
              <w:bottom w:val="nil"/>
            </w:tcBorders>
          </w:tcPr>
          <w:p w14:paraId="25424037"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274" w:type="dxa"/>
            <w:tcBorders>
              <w:top w:val="nil"/>
              <w:bottom w:val="nil"/>
            </w:tcBorders>
          </w:tcPr>
          <w:p w14:paraId="79A64037"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294" w:type="dxa"/>
            <w:tcBorders>
              <w:top w:val="nil"/>
              <w:bottom w:val="nil"/>
            </w:tcBorders>
          </w:tcPr>
          <w:p w14:paraId="79FA6DB2"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682431D5"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tcPr>
          <w:p w14:paraId="563B32C6" w14:textId="7E4D2EE3"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If other</w:t>
            </w:r>
            <w:r w:rsidR="00BB4E2C">
              <w:rPr>
                <w:rFonts w:ascii="Times New Roman" w:eastAsia="Calibri" w:hAnsi="Times New Roman" w:cs="Times New Roman"/>
                <w:b w:val="0"/>
                <w:bCs w:val="0"/>
                <w:sz w:val="18"/>
                <w:szCs w:val="18"/>
              </w:rPr>
              <w:t>s</w:t>
            </w:r>
            <w:r w:rsidRPr="00FC71C7">
              <w:rPr>
                <w:rFonts w:ascii="Times New Roman" w:eastAsia="Calibri" w:hAnsi="Times New Roman" w:cs="Times New Roman"/>
                <w:b w:val="0"/>
                <w:bCs w:val="0"/>
                <w:sz w:val="18"/>
                <w:szCs w:val="18"/>
              </w:rPr>
              <w:t xml:space="preserve"> think I do not make a valuable contribution, then I am no good (I38:DEP)</w:t>
            </w:r>
          </w:p>
        </w:tc>
        <w:tc>
          <w:tcPr>
            <w:tcW w:w="2383" w:type="dxa"/>
            <w:gridSpan w:val="2"/>
            <w:tcBorders>
              <w:top w:val="nil"/>
              <w:bottom w:val="nil"/>
            </w:tcBorders>
          </w:tcPr>
          <w:p w14:paraId="3817C7AC"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.43</w:t>
            </w:r>
          </w:p>
        </w:tc>
        <w:tc>
          <w:tcPr>
            <w:tcW w:w="1146" w:type="dxa"/>
            <w:tcBorders>
              <w:top w:val="nil"/>
              <w:bottom w:val="nil"/>
            </w:tcBorders>
          </w:tcPr>
          <w:p w14:paraId="0353E0FD"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.66</w:t>
            </w:r>
          </w:p>
        </w:tc>
        <w:tc>
          <w:tcPr>
            <w:tcW w:w="1274" w:type="dxa"/>
            <w:tcBorders>
              <w:top w:val="nil"/>
              <w:bottom w:val="nil"/>
            </w:tcBorders>
          </w:tcPr>
          <w:p w14:paraId="43EAF2AC"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274" w:type="dxa"/>
            <w:tcBorders>
              <w:top w:val="nil"/>
              <w:bottom w:val="nil"/>
            </w:tcBorders>
          </w:tcPr>
          <w:p w14:paraId="276C8322"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294" w:type="dxa"/>
            <w:tcBorders>
              <w:top w:val="nil"/>
              <w:bottom w:val="nil"/>
            </w:tcBorders>
          </w:tcPr>
          <w:p w14:paraId="08EF873F"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500B0DA5" w14:textId="77777777" w:rsidTr="00BA4C95">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tcPr>
          <w:p w14:paraId="4F98B030"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If I am dismissed by my peers, then that makes me a loser (I53:DEP)</w:t>
            </w:r>
          </w:p>
        </w:tc>
        <w:tc>
          <w:tcPr>
            <w:tcW w:w="2383" w:type="dxa"/>
            <w:gridSpan w:val="2"/>
            <w:tcBorders>
              <w:top w:val="nil"/>
              <w:bottom w:val="nil"/>
            </w:tcBorders>
          </w:tcPr>
          <w:p w14:paraId="2FAC0C49"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.64</w:t>
            </w:r>
          </w:p>
        </w:tc>
        <w:tc>
          <w:tcPr>
            <w:tcW w:w="1146" w:type="dxa"/>
            <w:tcBorders>
              <w:top w:val="nil"/>
              <w:bottom w:val="nil"/>
            </w:tcBorders>
          </w:tcPr>
          <w:p w14:paraId="7660271B"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.80</w:t>
            </w:r>
          </w:p>
        </w:tc>
        <w:tc>
          <w:tcPr>
            <w:tcW w:w="1274" w:type="dxa"/>
            <w:tcBorders>
              <w:top w:val="nil"/>
              <w:bottom w:val="nil"/>
            </w:tcBorders>
          </w:tcPr>
          <w:p w14:paraId="61C927CC"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274" w:type="dxa"/>
            <w:tcBorders>
              <w:top w:val="nil"/>
              <w:bottom w:val="nil"/>
            </w:tcBorders>
          </w:tcPr>
          <w:p w14:paraId="7D08BA03"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294" w:type="dxa"/>
            <w:tcBorders>
              <w:top w:val="nil"/>
              <w:bottom w:val="nil"/>
            </w:tcBorders>
          </w:tcPr>
          <w:p w14:paraId="52D4FD6D"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4698397C"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tcPr>
          <w:p w14:paraId="531764FB"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If I am not treated with consideration, it shows I am unlikeable (I58:DEP)</w:t>
            </w:r>
          </w:p>
        </w:tc>
        <w:tc>
          <w:tcPr>
            <w:tcW w:w="2383" w:type="dxa"/>
            <w:gridSpan w:val="2"/>
            <w:tcBorders>
              <w:top w:val="nil"/>
              <w:bottom w:val="nil"/>
            </w:tcBorders>
          </w:tcPr>
          <w:p w14:paraId="4389DC8E"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.46</w:t>
            </w:r>
          </w:p>
        </w:tc>
        <w:tc>
          <w:tcPr>
            <w:tcW w:w="1146" w:type="dxa"/>
            <w:tcBorders>
              <w:top w:val="nil"/>
              <w:bottom w:val="nil"/>
            </w:tcBorders>
          </w:tcPr>
          <w:p w14:paraId="1ADF1898"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.68</w:t>
            </w:r>
          </w:p>
        </w:tc>
        <w:tc>
          <w:tcPr>
            <w:tcW w:w="1274" w:type="dxa"/>
            <w:tcBorders>
              <w:top w:val="nil"/>
              <w:bottom w:val="nil"/>
            </w:tcBorders>
          </w:tcPr>
          <w:p w14:paraId="7BBF2CFF"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274" w:type="dxa"/>
            <w:tcBorders>
              <w:top w:val="nil"/>
              <w:bottom w:val="nil"/>
            </w:tcBorders>
          </w:tcPr>
          <w:p w14:paraId="702E3229"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294" w:type="dxa"/>
            <w:tcBorders>
              <w:top w:val="nil"/>
              <w:bottom w:val="nil"/>
            </w:tcBorders>
          </w:tcPr>
          <w:p w14:paraId="37475518"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4B6917E5" w14:textId="77777777" w:rsidTr="00BA4C95">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tcPr>
          <w:p w14:paraId="58E213A0"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If people think I cannot control others it shows I am worthless (I17:DEP)</w:t>
            </w:r>
          </w:p>
        </w:tc>
        <w:tc>
          <w:tcPr>
            <w:tcW w:w="2383" w:type="dxa"/>
            <w:gridSpan w:val="2"/>
            <w:tcBorders>
              <w:top w:val="nil"/>
              <w:bottom w:val="nil"/>
            </w:tcBorders>
          </w:tcPr>
          <w:p w14:paraId="7417C933"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.40</w:t>
            </w:r>
          </w:p>
        </w:tc>
        <w:tc>
          <w:tcPr>
            <w:tcW w:w="1146" w:type="dxa"/>
            <w:tcBorders>
              <w:top w:val="nil"/>
              <w:bottom w:val="nil"/>
            </w:tcBorders>
          </w:tcPr>
          <w:p w14:paraId="4F8E8ED4"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.64</w:t>
            </w:r>
          </w:p>
        </w:tc>
        <w:tc>
          <w:tcPr>
            <w:tcW w:w="1274" w:type="dxa"/>
            <w:tcBorders>
              <w:top w:val="nil"/>
              <w:bottom w:val="nil"/>
            </w:tcBorders>
          </w:tcPr>
          <w:p w14:paraId="2B0A4B09"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274" w:type="dxa"/>
            <w:tcBorders>
              <w:top w:val="nil"/>
              <w:bottom w:val="nil"/>
            </w:tcBorders>
          </w:tcPr>
          <w:p w14:paraId="44ED60F3"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294" w:type="dxa"/>
            <w:tcBorders>
              <w:top w:val="nil"/>
              <w:bottom w:val="nil"/>
            </w:tcBorders>
          </w:tcPr>
          <w:p w14:paraId="61AD2B75"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67F87D92"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tcPr>
          <w:p w14:paraId="19C697B7"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If others are not considerate towards me, then it means I am worthless (I9:DEP)</w:t>
            </w:r>
          </w:p>
        </w:tc>
        <w:tc>
          <w:tcPr>
            <w:tcW w:w="2383" w:type="dxa"/>
            <w:gridSpan w:val="2"/>
            <w:tcBorders>
              <w:top w:val="nil"/>
              <w:bottom w:val="nil"/>
            </w:tcBorders>
          </w:tcPr>
          <w:p w14:paraId="72B7140E"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.51</w:t>
            </w:r>
          </w:p>
        </w:tc>
        <w:tc>
          <w:tcPr>
            <w:tcW w:w="1146" w:type="dxa"/>
            <w:tcBorders>
              <w:top w:val="nil"/>
              <w:bottom w:val="nil"/>
            </w:tcBorders>
          </w:tcPr>
          <w:p w14:paraId="74894F59"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.71</w:t>
            </w:r>
          </w:p>
        </w:tc>
        <w:tc>
          <w:tcPr>
            <w:tcW w:w="1274" w:type="dxa"/>
            <w:tcBorders>
              <w:top w:val="nil"/>
              <w:bottom w:val="nil"/>
            </w:tcBorders>
          </w:tcPr>
          <w:p w14:paraId="52B609AF"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274" w:type="dxa"/>
            <w:tcBorders>
              <w:top w:val="nil"/>
              <w:bottom w:val="nil"/>
            </w:tcBorders>
          </w:tcPr>
          <w:p w14:paraId="2C9E5E42"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294" w:type="dxa"/>
            <w:tcBorders>
              <w:top w:val="nil"/>
              <w:bottom w:val="nil"/>
            </w:tcBorders>
          </w:tcPr>
          <w:p w14:paraId="5292E217"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1EF4BD98" w14:textId="77777777" w:rsidTr="00BA4C95">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tcPr>
          <w:p w14:paraId="42F6357D"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 xml:space="preserve">I don’t want to </w:t>
            </w:r>
            <w:proofErr w:type="gramStart"/>
            <w:r w:rsidRPr="00FC71C7">
              <w:rPr>
                <w:rFonts w:ascii="Times New Roman" w:eastAsia="Calibri" w:hAnsi="Times New Roman" w:cs="Times New Roman"/>
                <w:b w:val="0"/>
                <w:bCs w:val="0"/>
                <w:sz w:val="18"/>
                <w:szCs w:val="18"/>
              </w:rPr>
              <w:t>be,</w:t>
            </w:r>
            <w:proofErr w:type="gramEnd"/>
            <w:r w:rsidRPr="00FC71C7">
              <w:rPr>
                <w:rFonts w:ascii="Times New Roman" w:eastAsia="Calibri" w:hAnsi="Times New Roman" w:cs="Times New Roman"/>
                <w:b w:val="0"/>
                <w:bCs w:val="0"/>
                <w:sz w:val="18"/>
                <w:szCs w:val="18"/>
              </w:rPr>
              <w:t xml:space="preserve"> therefore I must not be, dismissed by my peers (I79:DEM)</w:t>
            </w:r>
          </w:p>
        </w:tc>
        <w:tc>
          <w:tcPr>
            <w:tcW w:w="2383" w:type="dxa"/>
            <w:gridSpan w:val="2"/>
            <w:tcBorders>
              <w:top w:val="nil"/>
              <w:bottom w:val="nil"/>
            </w:tcBorders>
          </w:tcPr>
          <w:p w14:paraId="7A6EC204"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.35</w:t>
            </w:r>
          </w:p>
        </w:tc>
        <w:tc>
          <w:tcPr>
            <w:tcW w:w="1146" w:type="dxa"/>
            <w:tcBorders>
              <w:top w:val="nil"/>
              <w:bottom w:val="nil"/>
            </w:tcBorders>
          </w:tcPr>
          <w:p w14:paraId="061609D8"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274" w:type="dxa"/>
            <w:tcBorders>
              <w:top w:val="nil"/>
              <w:bottom w:val="nil"/>
            </w:tcBorders>
          </w:tcPr>
          <w:p w14:paraId="168456A6"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.59</w:t>
            </w:r>
          </w:p>
        </w:tc>
        <w:tc>
          <w:tcPr>
            <w:tcW w:w="1274" w:type="dxa"/>
            <w:tcBorders>
              <w:top w:val="nil"/>
              <w:bottom w:val="nil"/>
            </w:tcBorders>
          </w:tcPr>
          <w:p w14:paraId="6DFCD41A"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294" w:type="dxa"/>
            <w:tcBorders>
              <w:top w:val="nil"/>
              <w:bottom w:val="nil"/>
            </w:tcBorders>
          </w:tcPr>
          <w:p w14:paraId="1761D352"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05701B76"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tcPr>
          <w:p w14:paraId="2E1A2AAA"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I don’t want to be, so absolutely should not be, snubbed by people that matter to me (I75:DEM)</w:t>
            </w:r>
          </w:p>
        </w:tc>
        <w:tc>
          <w:tcPr>
            <w:tcW w:w="2383" w:type="dxa"/>
            <w:gridSpan w:val="2"/>
            <w:tcBorders>
              <w:top w:val="nil"/>
              <w:bottom w:val="nil"/>
            </w:tcBorders>
          </w:tcPr>
          <w:p w14:paraId="3CE3894F"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.40</w:t>
            </w:r>
          </w:p>
        </w:tc>
        <w:tc>
          <w:tcPr>
            <w:tcW w:w="1146" w:type="dxa"/>
            <w:tcBorders>
              <w:top w:val="nil"/>
              <w:bottom w:val="nil"/>
            </w:tcBorders>
          </w:tcPr>
          <w:p w14:paraId="00177578"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274" w:type="dxa"/>
            <w:tcBorders>
              <w:top w:val="nil"/>
              <w:bottom w:val="nil"/>
            </w:tcBorders>
          </w:tcPr>
          <w:p w14:paraId="1F0220F0"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.63</w:t>
            </w:r>
          </w:p>
        </w:tc>
        <w:tc>
          <w:tcPr>
            <w:tcW w:w="1274" w:type="dxa"/>
            <w:tcBorders>
              <w:top w:val="nil"/>
              <w:bottom w:val="nil"/>
            </w:tcBorders>
          </w:tcPr>
          <w:p w14:paraId="2FB64E56"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294" w:type="dxa"/>
            <w:tcBorders>
              <w:top w:val="nil"/>
              <w:bottom w:val="nil"/>
            </w:tcBorders>
          </w:tcPr>
          <w:p w14:paraId="7FE814BA"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74613C55" w14:textId="77777777" w:rsidTr="00BA4C95">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tcPr>
          <w:p w14:paraId="38DA22F5"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I would like to, and therefore I must, avoid losing control of my emotions (I20:DEM)</w:t>
            </w:r>
          </w:p>
        </w:tc>
        <w:tc>
          <w:tcPr>
            <w:tcW w:w="2383" w:type="dxa"/>
            <w:gridSpan w:val="2"/>
            <w:tcBorders>
              <w:top w:val="nil"/>
              <w:bottom w:val="nil"/>
            </w:tcBorders>
          </w:tcPr>
          <w:p w14:paraId="237BE779"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.52</w:t>
            </w:r>
          </w:p>
        </w:tc>
        <w:tc>
          <w:tcPr>
            <w:tcW w:w="1146" w:type="dxa"/>
            <w:tcBorders>
              <w:top w:val="nil"/>
              <w:bottom w:val="nil"/>
            </w:tcBorders>
          </w:tcPr>
          <w:p w14:paraId="636BD7F5"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274" w:type="dxa"/>
            <w:tcBorders>
              <w:top w:val="nil"/>
              <w:bottom w:val="nil"/>
            </w:tcBorders>
          </w:tcPr>
          <w:p w14:paraId="3B48CB63"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274" w:type="dxa"/>
            <w:tcBorders>
              <w:top w:val="nil"/>
              <w:bottom w:val="nil"/>
            </w:tcBorders>
          </w:tcPr>
          <w:p w14:paraId="72AF78B1"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.72</w:t>
            </w:r>
          </w:p>
        </w:tc>
        <w:tc>
          <w:tcPr>
            <w:tcW w:w="1294" w:type="dxa"/>
            <w:tcBorders>
              <w:top w:val="nil"/>
              <w:bottom w:val="nil"/>
            </w:tcBorders>
          </w:tcPr>
          <w:p w14:paraId="50B61570"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372D24AE"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tcPr>
          <w:p w14:paraId="51547021"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 xml:space="preserve">I want to </w:t>
            </w:r>
            <w:proofErr w:type="gramStart"/>
            <w:r w:rsidRPr="00FC71C7">
              <w:rPr>
                <w:rFonts w:ascii="Times New Roman" w:eastAsia="Calibri" w:hAnsi="Times New Roman" w:cs="Times New Roman"/>
                <w:b w:val="0"/>
                <w:bCs w:val="0"/>
                <w:sz w:val="18"/>
                <w:szCs w:val="18"/>
              </w:rPr>
              <w:t>be,</w:t>
            </w:r>
            <w:proofErr w:type="gramEnd"/>
            <w:r w:rsidRPr="00FC71C7">
              <w:rPr>
                <w:rFonts w:ascii="Times New Roman" w:eastAsia="Calibri" w:hAnsi="Times New Roman" w:cs="Times New Roman"/>
                <w:b w:val="0"/>
                <w:bCs w:val="0"/>
                <w:sz w:val="18"/>
                <w:szCs w:val="18"/>
              </w:rPr>
              <w:t xml:space="preserve"> therefore I must be, in control of my emotions (I64:DEM)</w:t>
            </w:r>
          </w:p>
        </w:tc>
        <w:tc>
          <w:tcPr>
            <w:tcW w:w="2383" w:type="dxa"/>
            <w:gridSpan w:val="2"/>
            <w:tcBorders>
              <w:top w:val="nil"/>
              <w:bottom w:val="nil"/>
            </w:tcBorders>
          </w:tcPr>
          <w:p w14:paraId="2F5E8784"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.57</w:t>
            </w:r>
          </w:p>
        </w:tc>
        <w:tc>
          <w:tcPr>
            <w:tcW w:w="1146" w:type="dxa"/>
            <w:tcBorders>
              <w:top w:val="nil"/>
              <w:bottom w:val="nil"/>
            </w:tcBorders>
          </w:tcPr>
          <w:p w14:paraId="5881B183"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274" w:type="dxa"/>
            <w:tcBorders>
              <w:top w:val="nil"/>
              <w:bottom w:val="nil"/>
            </w:tcBorders>
          </w:tcPr>
          <w:p w14:paraId="0283D146"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274" w:type="dxa"/>
            <w:tcBorders>
              <w:top w:val="nil"/>
              <w:bottom w:val="nil"/>
            </w:tcBorders>
          </w:tcPr>
          <w:p w14:paraId="16002660"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.76</w:t>
            </w:r>
          </w:p>
        </w:tc>
        <w:tc>
          <w:tcPr>
            <w:tcW w:w="1294" w:type="dxa"/>
            <w:tcBorders>
              <w:top w:val="nil"/>
              <w:bottom w:val="nil"/>
            </w:tcBorders>
          </w:tcPr>
          <w:p w14:paraId="1ECCF058"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22FEB9F7" w14:textId="77777777" w:rsidTr="00BA4C95">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tcPr>
          <w:p w14:paraId="59E4F057"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 xml:space="preserve">I want to </w:t>
            </w:r>
            <w:proofErr w:type="gramStart"/>
            <w:r w:rsidRPr="00FC71C7">
              <w:rPr>
                <w:rFonts w:ascii="Times New Roman" w:eastAsia="Calibri" w:hAnsi="Times New Roman" w:cs="Times New Roman"/>
                <w:b w:val="0"/>
                <w:bCs w:val="0"/>
                <w:sz w:val="18"/>
                <w:szCs w:val="18"/>
              </w:rPr>
              <w:t>be,</w:t>
            </w:r>
            <w:proofErr w:type="gramEnd"/>
            <w:r w:rsidRPr="00FC71C7">
              <w:rPr>
                <w:rFonts w:ascii="Times New Roman" w:eastAsia="Calibri" w:hAnsi="Times New Roman" w:cs="Times New Roman"/>
                <w:b w:val="0"/>
                <w:bCs w:val="0"/>
                <w:sz w:val="18"/>
                <w:szCs w:val="18"/>
              </w:rPr>
              <w:t xml:space="preserve"> therefore I need to be, approved of by others (I15:DEM)</w:t>
            </w:r>
          </w:p>
        </w:tc>
        <w:tc>
          <w:tcPr>
            <w:tcW w:w="2383" w:type="dxa"/>
            <w:gridSpan w:val="2"/>
            <w:tcBorders>
              <w:top w:val="nil"/>
              <w:bottom w:val="nil"/>
            </w:tcBorders>
          </w:tcPr>
          <w:p w14:paraId="3EE51E3C"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.65</w:t>
            </w:r>
          </w:p>
        </w:tc>
        <w:tc>
          <w:tcPr>
            <w:tcW w:w="1146" w:type="dxa"/>
            <w:tcBorders>
              <w:top w:val="nil"/>
              <w:bottom w:val="nil"/>
            </w:tcBorders>
          </w:tcPr>
          <w:p w14:paraId="76C5BB76"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274" w:type="dxa"/>
            <w:tcBorders>
              <w:top w:val="nil"/>
              <w:bottom w:val="nil"/>
            </w:tcBorders>
          </w:tcPr>
          <w:p w14:paraId="1AB58BA4"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274" w:type="dxa"/>
            <w:tcBorders>
              <w:top w:val="nil"/>
              <w:bottom w:val="nil"/>
            </w:tcBorders>
          </w:tcPr>
          <w:p w14:paraId="41BACA1A"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294" w:type="dxa"/>
            <w:tcBorders>
              <w:top w:val="nil"/>
              <w:bottom w:val="nil"/>
            </w:tcBorders>
          </w:tcPr>
          <w:p w14:paraId="35E811C6"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.81</w:t>
            </w:r>
          </w:p>
        </w:tc>
      </w:tr>
      <w:tr w:rsidR="006D2F0E" w:rsidRPr="00FC71C7" w14:paraId="67607B42"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tcPr>
          <w:p w14:paraId="2130F4D3"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I would like, and therefore I need, others to approve of my actions (I5:DEM)</w:t>
            </w:r>
          </w:p>
        </w:tc>
        <w:tc>
          <w:tcPr>
            <w:tcW w:w="2383" w:type="dxa"/>
            <w:gridSpan w:val="2"/>
            <w:tcBorders>
              <w:top w:val="nil"/>
              <w:bottom w:val="nil"/>
            </w:tcBorders>
          </w:tcPr>
          <w:p w14:paraId="6E2D100D"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.61</w:t>
            </w:r>
          </w:p>
        </w:tc>
        <w:tc>
          <w:tcPr>
            <w:tcW w:w="1146" w:type="dxa"/>
            <w:tcBorders>
              <w:top w:val="nil"/>
              <w:bottom w:val="nil"/>
            </w:tcBorders>
          </w:tcPr>
          <w:p w14:paraId="51CDB4EA"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274" w:type="dxa"/>
            <w:tcBorders>
              <w:top w:val="nil"/>
              <w:bottom w:val="nil"/>
            </w:tcBorders>
          </w:tcPr>
          <w:p w14:paraId="5BA247F4"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274" w:type="dxa"/>
            <w:tcBorders>
              <w:top w:val="nil"/>
              <w:bottom w:val="nil"/>
            </w:tcBorders>
          </w:tcPr>
          <w:p w14:paraId="7BAF3866"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294" w:type="dxa"/>
            <w:tcBorders>
              <w:top w:val="nil"/>
              <w:bottom w:val="nil"/>
            </w:tcBorders>
          </w:tcPr>
          <w:p w14:paraId="0C139C51"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.78</w:t>
            </w:r>
          </w:p>
        </w:tc>
      </w:tr>
      <w:tr w:rsidR="006D2F0E" w:rsidRPr="00FC71C7" w14:paraId="316E74C6" w14:textId="77777777" w:rsidTr="00BA4C95">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tcPr>
          <w:p w14:paraId="7B6576C7" w14:textId="7DBE3C90"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It’s terrible if others think I am not good at officiating (I</w:t>
            </w:r>
            <w:proofErr w:type="gramStart"/>
            <w:r w:rsidRPr="00FC71C7">
              <w:rPr>
                <w:rFonts w:ascii="Times New Roman" w:eastAsia="Calibri" w:hAnsi="Times New Roman" w:cs="Times New Roman"/>
                <w:b w:val="0"/>
                <w:bCs w:val="0"/>
                <w:sz w:val="18"/>
                <w:szCs w:val="18"/>
              </w:rPr>
              <w:t>3</w:t>
            </w:r>
            <w:r w:rsidR="00152F19">
              <w:rPr>
                <w:rFonts w:ascii="Times New Roman" w:eastAsia="Calibri" w:hAnsi="Times New Roman" w:cs="Times New Roman"/>
                <w:b w:val="0"/>
                <w:bCs w:val="0"/>
                <w:sz w:val="18"/>
                <w:szCs w:val="18"/>
              </w:rPr>
              <w:t>:</w:t>
            </w:r>
            <w:r w:rsidRPr="00FC71C7">
              <w:rPr>
                <w:rFonts w:ascii="Times New Roman" w:eastAsia="Calibri" w:hAnsi="Times New Roman" w:cs="Times New Roman"/>
                <w:b w:val="0"/>
                <w:bCs w:val="0"/>
                <w:sz w:val="18"/>
                <w:szCs w:val="18"/>
              </w:rPr>
              <w:t>AWF</w:t>
            </w:r>
            <w:proofErr w:type="gramEnd"/>
            <w:r w:rsidRPr="00FC71C7">
              <w:rPr>
                <w:rFonts w:ascii="Times New Roman" w:eastAsia="Calibri" w:hAnsi="Times New Roman" w:cs="Times New Roman"/>
                <w:b w:val="0"/>
                <w:bCs w:val="0"/>
                <w:sz w:val="18"/>
                <w:szCs w:val="18"/>
              </w:rPr>
              <w:t>)</w:t>
            </w:r>
          </w:p>
        </w:tc>
        <w:tc>
          <w:tcPr>
            <w:tcW w:w="2383" w:type="dxa"/>
            <w:gridSpan w:val="2"/>
            <w:tcBorders>
              <w:top w:val="nil"/>
              <w:bottom w:val="nil"/>
            </w:tcBorders>
          </w:tcPr>
          <w:p w14:paraId="7E8AAE65"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.29</w:t>
            </w:r>
          </w:p>
        </w:tc>
        <w:tc>
          <w:tcPr>
            <w:tcW w:w="1146" w:type="dxa"/>
            <w:tcBorders>
              <w:top w:val="nil"/>
              <w:bottom w:val="nil"/>
            </w:tcBorders>
          </w:tcPr>
          <w:p w14:paraId="29514D82"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274" w:type="dxa"/>
            <w:tcBorders>
              <w:top w:val="nil"/>
              <w:bottom w:val="nil"/>
            </w:tcBorders>
          </w:tcPr>
          <w:p w14:paraId="2F172E99"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274" w:type="dxa"/>
            <w:tcBorders>
              <w:top w:val="nil"/>
              <w:bottom w:val="nil"/>
            </w:tcBorders>
          </w:tcPr>
          <w:p w14:paraId="27636A2B"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294" w:type="dxa"/>
            <w:tcBorders>
              <w:top w:val="nil"/>
              <w:bottom w:val="nil"/>
            </w:tcBorders>
          </w:tcPr>
          <w:p w14:paraId="2BECAB25"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.54</w:t>
            </w:r>
          </w:p>
        </w:tc>
      </w:tr>
      <w:tr w:rsidR="006D2F0E" w:rsidRPr="00FC71C7" w14:paraId="0A681AF9"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il"/>
              <w:bottom w:val="single" w:sz="4" w:space="0" w:color="auto"/>
            </w:tcBorders>
          </w:tcPr>
          <w:p w14:paraId="75828A98"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I couldn’t stand it if others disapproved of me (I</w:t>
            </w:r>
            <w:proofErr w:type="gramStart"/>
            <w:r w:rsidRPr="00FC71C7">
              <w:rPr>
                <w:rFonts w:ascii="Times New Roman" w:eastAsia="Calibri" w:hAnsi="Times New Roman" w:cs="Times New Roman"/>
                <w:b w:val="0"/>
                <w:bCs w:val="0"/>
                <w:sz w:val="18"/>
                <w:szCs w:val="18"/>
              </w:rPr>
              <w:t>32:LFT</w:t>
            </w:r>
            <w:proofErr w:type="gramEnd"/>
            <w:r w:rsidRPr="00FC71C7">
              <w:rPr>
                <w:rFonts w:ascii="Times New Roman" w:eastAsia="Calibri" w:hAnsi="Times New Roman" w:cs="Times New Roman"/>
                <w:b w:val="0"/>
                <w:bCs w:val="0"/>
                <w:sz w:val="18"/>
                <w:szCs w:val="18"/>
              </w:rPr>
              <w:t>)</w:t>
            </w:r>
          </w:p>
        </w:tc>
        <w:tc>
          <w:tcPr>
            <w:tcW w:w="2383" w:type="dxa"/>
            <w:gridSpan w:val="2"/>
            <w:tcBorders>
              <w:top w:val="nil"/>
              <w:bottom w:val="nil"/>
            </w:tcBorders>
          </w:tcPr>
          <w:p w14:paraId="2C0BF20A"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.36</w:t>
            </w:r>
          </w:p>
        </w:tc>
        <w:tc>
          <w:tcPr>
            <w:tcW w:w="1146" w:type="dxa"/>
            <w:tcBorders>
              <w:top w:val="nil"/>
              <w:bottom w:val="single" w:sz="4" w:space="0" w:color="auto"/>
            </w:tcBorders>
          </w:tcPr>
          <w:p w14:paraId="6151372F"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274" w:type="dxa"/>
            <w:tcBorders>
              <w:top w:val="nil"/>
              <w:bottom w:val="single" w:sz="4" w:space="0" w:color="auto"/>
            </w:tcBorders>
          </w:tcPr>
          <w:p w14:paraId="03BEDFD8"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274" w:type="dxa"/>
            <w:tcBorders>
              <w:top w:val="nil"/>
              <w:bottom w:val="single" w:sz="4" w:space="0" w:color="auto"/>
            </w:tcBorders>
          </w:tcPr>
          <w:p w14:paraId="4C9E05CF"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294" w:type="dxa"/>
            <w:tcBorders>
              <w:top w:val="nil"/>
              <w:bottom w:val="single" w:sz="4" w:space="0" w:color="auto"/>
            </w:tcBorders>
          </w:tcPr>
          <w:p w14:paraId="6551B3B5"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.60</w:t>
            </w:r>
          </w:p>
        </w:tc>
      </w:tr>
      <w:tr w:rsidR="006D2F0E" w:rsidRPr="00FC71C7" w14:paraId="6C0020DD" w14:textId="77777777" w:rsidTr="00BA4C95">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bottom w:val="nil"/>
            </w:tcBorders>
          </w:tcPr>
          <w:p w14:paraId="56DF6B5E" w14:textId="77777777" w:rsidR="006D2F0E" w:rsidRPr="00FC71C7" w:rsidRDefault="006D2F0E" w:rsidP="00BA4C95">
            <w:pPr>
              <w:rPr>
                <w:rFonts w:ascii="Times New Roman" w:eastAsia="Calibri" w:hAnsi="Times New Roman" w:cs="Times New Roman"/>
                <w:b w:val="0"/>
                <w:bCs w:val="0"/>
                <w:i/>
                <w:iCs/>
                <w:sz w:val="18"/>
                <w:szCs w:val="18"/>
              </w:rPr>
            </w:pPr>
            <w:r w:rsidRPr="00FC71C7">
              <w:rPr>
                <w:rFonts w:ascii="Times New Roman" w:eastAsia="Calibri" w:hAnsi="Times New Roman" w:cs="Times New Roman"/>
                <w:b w:val="0"/>
                <w:bCs w:val="0"/>
                <w:i/>
                <w:iCs/>
                <w:sz w:val="18"/>
                <w:szCs w:val="18"/>
              </w:rPr>
              <w:t>Factor</w:t>
            </w:r>
          </w:p>
        </w:tc>
        <w:tc>
          <w:tcPr>
            <w:tcW w:w="1134" w:type="dxa"/>
            <w:tcBorders>
              <w:top w:val="single" w:sz="4" w:space="0" w:color="auto"/>
              <w:bottom w:val="nil"/>
            </w:tcBorders>
          </w:tcPr>
          <w:p w14:paraId="5426D5BB"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Mean ± SD</w:t>
            </w:r>
          </w:p>
        </w:tc>
        <w:tc>
          <w:tcPr>
            <w:tcW w:w="1249" w:type="dxa"/>
            <w:tcBorders>
              <w:top w:val="single" w:sz="4" w:space="0" w:color="auto"/>
              <w:bottom w:val="nil"/>
            </w:tcBorders>
          </w:tcPr>
          <w:p w14:paraId="70E245F1"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α (Reliability coefficient)</w:t>
            </w:r>
          </w:p>
        </w:tc>
        <w:tc>
          <w:tcPr>
            <w:tcW w:w="4988" w:type="dxa"/>
            <w:gridSpan w:val="4"/>
            <w:tcBorders>
              <w:top w:val="single" w:sz="4" w:space="0" w:color="auto"/>
              <w:bottom w:val="nil"/>
            </w:tcBorders>
          </w:tcPr>
          <w:p w14:paraId="33A214AE"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Inter-factor correlations</w:t>
            </w:r>
          </w:p>
        </w:tc>
      </w:tr>
      <w:tr w:rsidR="006D2F0E" w:rsidRPr="00FC71C7" w14:paraId="0BD931BB"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tcPr>
          <w:p w14:paraId="5BF9AD54"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Self-depreciation (DEP)</w:t>
            </w:r>
          </w:p>
        </w:tc>
        <w:tc>
          <w:tcPr>
            <w:tcW w:w="1134" w:type="dxa"/>
            <w:tcBorders>
              <w:top w:val="nil"/>
              <w:bottom w:val="nil"/>
            </w:tcBorders>
          </w:tcPr>
          <w:p w14:paraId="147B50DA"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18.63 ± 5.84</w:t>
            </w:r>
          </w:p>
        </w:tc>
        <w:tc>
          <w:tcPr>
            <w:tcW w:w="1249" w:type="dxa"/>
            <w:tcBorders>
              <w:top w:val="nil"/>
              <w:bottom w:val="nil"/>
            </w:tcBorders>
          </w:tcPr>
          <w:p w14:paraId="59D96CCC"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.88</w:t>
            </w:r>
          </w:p>
        </w:tc>
        <w:tc>
          <w:tcPr>
            <w:tcW w:w="1146" w:type="dxa"/>
            <w:tcBorders>
              <w:top w:val="nil"/>
              <w:bottom w:val="nil"/>
            </w:tcBorders>
          </w:tcPr>
          <w:p w14:paraId="052FB165"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274" w:type="dxa"/>
            <w:tcBorders>
              <w:top w:val="nil"/>
              <w:bottom w:val="nil"/>
            </w:tcBorders>
          </w:tcPr>
          <w:p w14:paraId="11B516A8" w14:textId="77777777" w:rsidR="006D2F0E" w:rsidRPr="00FC71C7" w:rsidRDefault="006D2F0E" w:rsidP="00BA4C95">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274" w:type="dxa"/>
            <w:tcBorders>
              <w:top w:val="nil"/>
              <w:bottom w:val="nil"/>
            </w:tcBorders>
          </w:tcPr>
          <w:p w14:paraId="6B32EFE3" w14:textId="77777777" w:rsidR="006D2F0E" w:rsidRPr="00FC71C7" w:rsidRDefault="006D2F0E" w:rsidP="00BA4C95">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294" w:type="dxa"/>
            <w:tcBorders>
              <w:top w:val="nil"/>
              <w:bottom w:val="nil"/>
            </w:tcBorders>
          </w:tcPr>
          <w:p w14:paraId="1C29D4E6"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6028802E" w14:textId="77777777" w:rsidTr="00BA4C95">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tcPr>
          <w:p w14:paraId="265592ED"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Peer rejection demands (PRD)</w:t>
            </w:r>
          </w:p>
        </w:tc>
        <w:tc>
          <w:tcPr>
            <w:tcW w:w="1134" w:type="dxa"/>
            <w:tcBorders>
              <w:top w:val="nil"/>
              <w:bottom w:val="nil"/>
            </w:tcBorders>
          </w:tcPr>
          <w:p w14:paraId="3BF24638"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6.35 ± 1.60</w:t>
            </w:r>
          </w:p>
        </w:tc>
        <w:tc>
          <w:tcPr>
            <w:tcW w:w="1249" w:type="dxa"/>
            <w:tcBorders>
              <w:top w:val="nil"/>
              <w:bottom w:val="nil"/>
            </w:tcBorders>
          </w:tcPr>
          <w:p w14:paraId="587CAE0E"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.54</w:t>
            </w:r>
          </w:p>
        </w:tc>
        <w:tc>
          <w:tcPr>
            <w:tcW w:w="1146" w:type="dxa"/>
            <w:tcBorders>
              <w:top w:val="nil"/>
              <w:bottom w:val="nil"/>
            </w:tcBorders>
          </w:tcPr>
          <w:p w14:paraId="422E3583"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.54**</w:t>
            </w:r>
          </w:p>
        </w:tc>
        <w:tc>
          <w:tcPr>
            <w:tcW w:w="1274" w:type="dxa"/>
            <w:tcBorders>
              <w:top w:val="nil"/>
              <w:bottom w:val="nil"/>
            </w:tcBorders>
          </w:tcPr>
          <w:p w14:paraId="01C7C80C"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274" w:type="dxa"/>
            <w:tcBorders>
              <w:top w:val="nil"/>
              <w:bottom w:val="nil"/>
            </w:tcBorders>
          </w:tcPr>
          <w:p w14:paraId="68522596"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294" w:type="dxa"/>
            <w:tcBorders>
              <w:top w:val="nil"/>
              <w:bottom w:val="nil"/>
            </w:tcBorders>
          </w:tcPr>
          <w:p w14:paraId="3278D24C"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6298E95B"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tcPr>
          <w:p w14:paraId="0CCA44FF"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lastRenderedPageBreak/>
              <w:t>Emotional control demands (ECD)</w:t>
            </w:r>
          </w:p>
        </w:tc>
        <w:tc>
          <w:tcPr>
            <w:tcW w:w="1134" w:type="dxa"/>
            <w:tcBorders>
              <w:top w:val="nil"/>
              <w:bottom w:val="nil"/>
            </w:tcBorders>
          </w:tcPr>
          <w:p w14:paraId="46C5ADC6"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7.94 ± 1.38</w:t>
            </w:r>
          </w:p>
        </w:tc>
        <w:tc>
          <w:tcPr>
            <w:tcW w:w="1249" w:type="dxa"/>
            <w:tcBorders>
              <w:top w:val="nil"/>
              <w:bottom w:val="nil"/>
            </w:tcBorders>
          </w:tcPr>
          <w:p w14:paraId="28A8552E"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.70</w:t>
            </w:r>
          </w:p>
        </w:tc>
        <w:tc>
          <w:tcPr>
            <w:tcW w:w="1146" w:type="dxa"/>
            <w:tcBorders>
              <w:top w:val="nil"/>
              <w:bottom w:val="nil"/>
            </w:tcBorders>
          </w:tcPr>
          <w:p w14:paraId="5CD88DCA"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.19**</w:t>
            </w:r>
          </w:p>
        </w:tc>
        <w:tc>
          <w:tcPr>
            <w:tcW w:w="1274" w:type="dxa"/>
            <w:tcBorders>
              <w:top w:val="nil"/>
              <w:bottom w:val="nil"/>
            </w:tcBorders>
          </w:tcPr>
          <w:p w14:paraId="7AC4748B"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.39**</w:t>
            </w:r>
          </w:p>
        </w:tc>
        <w:tc>
          <w:tcPr>
            <w:tcW w:w="1274" w:type="dxa"/>
            <w:tcBorders>
              <w:top w:val="nil"/>
              <w:bottom w:val="nil"/>
            </w:tcBorders>
          </w:tcPr>
          <w:p w14:paraId="5DB7E37E"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294" w:type="dxa"/>
            <w:tcBorders>
              <w:top w:val="nil"/>
              <w:bottom w:val="nil"/>
            </w:tcBorders>
          </w:tcPr>
          <w:p w14:paraId="729F414C"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4DCE2A5D" w14:textId="77777777" w:rsidTr="00BA4C95">
        <w:tc>
          <w:tcPr>
            <w:cnfStyle w:val="001000000000" w:firstRow="0" w:lastRow="0" w:firstColumn="1" w:lastColumn="0" w:oddVBand="0" w:evenVBand="0" w:oddHBand="0" w:evenHBand="0" w:firstRowFirstColumn="0" w:firstRowLastColumn="0" w:lastRowFirstColumn="0" w:lastRowLastColumn="0"/>
            <w:tcW w:w="2410" w:type="dxa"/>
            <w:tcBorders>
              <w:top w:val="nil"/>
              <w:bottom w:val="single" w:sz="4" w:space="0" w:color="auto"/>
            </w:tcBorders>
          </w:tcPr>
          <w:p w14:paraId="1F3D45DE"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Approval (A)</w:t>
            </w:r>
          </w:p>
        </w:tc>
        <w:tc>
          <w:tcPr>
            <w:tcW w:w="1134" w:type="dxa"/>
            <w:tcBorders>
              <w:top w:val="nil"/>
              <w:bottom w:val="single" w:sz="4" w:space="0" w:color="auto"/>
            </w:tcBorders>
          </w:tcPr>
          <w:p w14:paraId="0CAE0827"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11.28 ± 3.33</w:t>
            </w:r>
          </w:p>
        </w:tc>
        <w:tc>
          <w:tcPr>
            <w:tcW w:w="1249" w:type="dxa"/>
            <w:tcBorders>
              <w:top w:val="nil"/>
              <w:bottom w:val="single" w:sz="4" w:space="0" w:color="auto"/>
            </w:tcBorders>
          </w:tcPr>
          <w:p w14:paraId="0B7B83FB"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.77</w:t>
            </w:r>
          </w:p>
        </w:tc>
        <w:tc>
          <w:tcPr>
            <w:tcW w:w="1146" w:type="dxa"/>
            <w:tcBorders>
              <w:top w:val="nil"/>
              <w:bottom w:val="single" w:sz="4" w:space="0" w:color="auto"/>
            </w:tcBorders>
          </w:tcPr>
          <w:p w14:paraId="1C82F66C"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.68**</w:t>
            </w:r>
          </w:p>
        </w:tc>
        <w:tc>
          <w:tcPr>
            <w:tcW w:w="1274" w:type="dxa"/>
            <w:tcBorders>
              <w:top w:val="nil"/>
              <w:bottom w:val="single" w:sz="4" w:space="0" w:color="auto"/>
            </w:tcBorders>
          </w:tcPr>
          <w:p w14:paraId="67345696"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.65**</w:t>
            </w:r>
          </w:p>
        </w:tc>
        <w:tc>
          <w:tcPr>
            <w:tcW w:w="1274" w:type="dxa"/>
            <w:tcBorders>
              <w:top w:val="nil"/>
              <w:bottom w:val="single" w:sz="4" w:space="0" w:color="auto"/>
            </w:tcBorders>
          </w:tcPr>
          <w:p w14:paraId="5DEAB206"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.06**</w:t>
            </w:r>
          </w:p>
        </w:tc>
        <w:tc>
          <w:tcPr>
            <w:tcW w:w="1294" w:type="dxa"/>
            <w:tcBorders>
              <w:top w:val="nil"/>
              <w:bottom w:val="single" w:sz="4" w:space="0" w:color="auto"/>
            </w:tcBorders>
          </w:tcPr>
          <w:p w14:paraId="0FBC81D9"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bl>
    <w:p w14:paraId="793C0507" w14:textId="77777777" w:rsidR="006D2F0E" w:rsidRPr="00FC71C7" w:rsidRDefault="006D2F0E" w:rsidP="006D2F0E">
      <w:pPr>
        <w:spacing w:line="240" w:lineRule="auto"/>
        <w:jc w:val="both"/>
        <w:rPr>
          <w:rFonts w:ascii="Times New Roman" w:eastAsia="Calibri" w:hAnsi="Times New Roman" w:cs="Times New Roman"/>
          <w:i/>
          <w:iCs/>
          <w:sz w:val="18"/>
          <w:szCs w:val="18"/>
        </w:rPr>
      </w:pPr>
      <w:r w:rsidRPr="00FC71C7">
        <w:rPr>
          <w:rFonts w:ascii="Times New Roman" w:eastAsia="Calibri" w:hAnsi="Times New Roman" w:cs="Times New Roman"/>
          <w:i/>
          <w:iCs/>
          <w:sz w:val="18"/>
          <w:szCs w:val="18"/>
        </w:rPr>
        <w:t xml:space="preserve">Notes. </w:t>
      </w:r>
      <w:r w:rsidRPr="00FC71C7">
        <w:rPr>
          <w:rFonts w:ascii="Times New Roman" w:eastAsia="Calibri" w:hAnsi="Times New Roman" w:cs="Times New Roman"/>
          <w:sz w:val="18"/>
          <w:szCs w:val="18"/>
        </w:rPr>
        <w:t>χ</w:t>
      </w:r>
      <w:r w:rsidRPr="00FC71C7">
        <w:rPr>
          <w:rFonts w:ascii="Times New Roman" w:eastAsia="Calibri" w:hAnsi="Times New Roman" w:cs="Times New Roman"/>
          <w:sz w:val="18"/>
          <w:szCs w:val="18"/>
          <w:vertAlign w:val="superscript"/>
        </w:rPr>
        <w:t>2</w:t>
      </w:r>
      <w:r w:rsidRPr="00FC71C7">
        <w:rPr>
          <w:rFonts w:ascii="Times New Roman" w:eastAsia="Calibri" w:hAnsi="Times New Roman" w:cs="Times New Roman"/>
          <w:sz w:val="18"/>
          <w:szCs w:val="18"/>
        </w:rPr>
        <w:t xml:space="preserve">(99) = 138.23, </w:t>
      </w:r>
      <w:r w:rsidRPr="00FC71C7">
        <w:rPr>
          <w:rFonts w:ascii="Times New Roman" w:eastAsia="Calibri" w:hAnsi="Times New Roman" w:cs="Times New Roman"/>
          <w:i/>
          <w:iCs/>
          <w:sz w:val="18"/>
          <w:szCs w:val="18"/>
        </w:rPr>
        <w:t>p</w:t>
      </w:r>
      <w:r w:rsidRPr="00FC71C7">
        <w:rPr>
          <w:rFonts w:ascii="Times New Roman" w:eastAsia="Calibri" w:hAnsi="Times New Roman" w:cs="Times New Roman"/>
          <w:sz w:val="18"/>
          <w:szCs w:val="18"/>
        </w:rPr>
        <w:t xml:space="preserve"> = .006, SRMR = .06, CFI = .95, RMSEA = .05. DEM = Demands; DEP = Self-depreciation; LFT = Low frustration tolerance; AWF = Awfulizing.</w:t>
      </w:r>
    </w:p>
    <w:p w14:paraId="1322071E" w14:textId="77777777" w:rsidR="006D2F0E" w:rsidRDefault="006D2F0E" w:rsidP="006D2F0E">
      <w:pPr>
        <w:spacing w:line="480" w:lineRule="auto"/>
        <w:jc w:val="both"/>
        <w:rPr>
          <w:rFonts w:ascii="Times New Roman" w:eastAsia="Calibri" w:hAnsi="Times New Roman" w:cs="Times New Roman"/>
          <w:b/>
          <w:bCs/>
          <w:sz w:val="20"/>
          <w:szCs w:val="20"/>
        </w:rPr>
      </w:pPr>
    </w:p>
    <w:p w14:paraId="5E290D0D" w14:textId="77777777" w:rsidR="006D2F0E" w:rsidRDefault="006D2F0E" w:rsidP="006D2F0E">
      <w:pPr>
        <w:spacing w:line="480" w:lineRule="auto"/>
        <w:jc w:val="both"/>
        <w:rPr>
          <w:rFonts w:ascii="Times New Roman" w:eastAsia="Calibri" w:hAnsi="Times New Roman" w:cs="Times New Roman"/>
          <w:b/>
          <w:bCs/>
          <w:sz w:val="20"/>
          <w:szCs w:val="20"/>
        </w:rPr>
      </w:pPr>
    </w:p>
    <w:p w14:paraId="647435EA" w14:textId="77777777" w:rsidR="006D2F0E" w:rsidRDefault="006D2F0E" w:rsidP="006D2F0E">
      <w:pPr>
        <w:spacing w:line="480" w:lineRule="auto"/>
        <w:jc w:val="both"/>
        <w:rPr>
          <w:rFonts w:ascii="Times New Roman" w:eastAsia="Calibri" w:hAnsi="Times New Roman" w:cs="Times New Roman"/>
          <w:b/>
          <w:bCs/>
          <w:sz w:val="20"/>
          <w:szCs w:val="20"/>
        </w:rPr>
      </w:pPr>
    </w:p>
    <w:p w14:paraId="2032613C" w14:textId="77777777" w:rsidR="006D2F0E" w:rsidRDefault="006D2F0E" w:rsidP="006D2F0E">
      <w:pPr>
        <w:spacing w:line="480" w:lineRule="auto"/>
        <w:jc w:val="both"/>
        <w:rPr>
          <w:rFonts w:ascii="Times New Roman" w:eastAsia="Calibri" w:hAnsi="Times New Roman" w:cs="Times New Roman"/>
          <w:b/>
          <w:bCs/>
          <w:sz w:val="20"/>
          <w:szCs w:val="20"/>
        </w:rPr>
      </w:pPr>
    </w:p>
    <w:p w14:paraId="1B2A6B29" w14:textId="77777777" w:rsidR="006D2F0E" w:rsidRDefault="006D2F0E" w:rsidP="006D2F0E">
      <w:pPr>
        <w:spacing w:line="480" w:lineRule="auto"/>
        <w:jc w:val="both"/>
        <w:rPr>
          <w:rFonts w:ascii="Times New Roman" w:eastAsia="Calibri" w:hAnsi="Times New Roman" w:cs="Times New Roman"/>
          <w:b/>
          <w:bCs/>
          <w:sz w:val="20"/>
          <w:szCs w:val="20"/>
        </w:rPr>
      </w:pPr>
    </w:p>
    <w:p w14:paraId="54673F58" w14:textId="77777777" w:rsidR="006D2F0E" w:rsidRDefault="006D2F0E" w:rsidP="006D2F0E">
      <w:pPr>
        <w:spacing w:line="480" w:lineRule="auto"/>
        <w:jc w:val="both"/>
        <w:rPr>
          <w:rFonts w:ascii="Times New Roman" w:eastAsia="Calibri" w:hAnsi="Times New Roman" w:cs="Times New Roman"/>
          <w:b/>
          <w:bCs/>
          <w:sz w:val="20"/>
          <w:szCs w:val="20"/>
        </w:rPr>
      </w:pPr>
    </w:p>
    <w:p w14:paraId="04CA0BF1" w14:textId="77777777" w:rsidR="006D2F0E" w:rsidRDefault="006D2F0E" w:rsidP="006D2F0E">
      <w:pPr>
        <w:spacing w:line="480" w:lineRule="auto"/>
        <w:jc w:val="both"/>
        <w:rPr>
          <w:rFonts w:ascii="Times New Roman" w:eastAsia="Calibri" w:hAnsi="Times New Roman" w:cs="Times New Roman"/>
          <w:b/>
          <w:bCs/>
          <w:sz w:val="20"/>
          <w:szCs w:val="20"/>
        </w:rPr>
      </w:pPr>
    </w:p>
    <w:p w14:paraId="714CDC28" w14:textId="77777777" w:rsidR="006D2F0E" w:rsidRDefault="006D2F0E" w:rsidP="006D2F0E">
      <w:pPr>
        <w:spacing w:line="480" w:lineRule="auto"/>
        <w:jc w:val="both"/>
        <w:rPr>
          <w:rFonts w:ascii="Times New Roman" w:eastAsia="Calibri" w:hAnsi="Times New Roman" w:cs="Times New Roman"/>
          <w:b/>
          <w:bCs/>
          <w:sz w:val="20"/>
          <w:szCs w:val="20"/>
        </w:rPr>
      </w:pPr>
    </w:p>
    <w:p w14:paraId="0BC800C8" w14:textId="77777777" w:rsidR="006D2F0E" w:rsidRDefault="006D2F0E" w:rsidP="006D2F0E">
      <w:pPr>
        <w:spacing w:line="480" w:lineRule="auto"/>
        <w:jc w:val="both"/>
        <w:rPr>
          <w:rFonts w:ascii="Times New Roman" w:eastAsia="Calibri" w:hAnsi="Times New Roman" w:cs="Times New Roman"/>
          <w:b/>
          <w:bCs/>
          <w:sz w:val="20"/>
          <w:szCs w:val="20"/>
        </w:rPr>
      </w:pPr>
    </w:p>
    <w:p w14:paraId="2348539C" w14:textId="77777777" w:rsidR="006D2F0E" w:rsidRDefault="006D2F0E" w:rsidP="006D2F0E">
      <w:pPr>
        <w:spacing w:line="480" w:lineRule="auto"/>
        <w:jc w:val="both"/>
        <w:rPr>
          <w:rFonts w:ascii="Times New Roman" w:eastAsia="Calibri" w:hAnsi="Times New Roman" w:cs="Times New Roman"/>
          <w:b/>
          <w:bCs/>
          <w:sz w:val="20"/>
          <w:szCs w:val="20"/>
        </w:rPr>
      </w:pPr>
    </w:p>
    <w:p w14:paraId="67B5AC7C" w14:textId="77777777" w:rsidR="006D2F0E" w:rsidRDefault="006D2F0E" w:rsidP="006D2F0E">
      <w:pPr>
        <w:spacing w:line="480" w:lineRule="auto"/>
        <w:jc w:val="both"/>
        <w:rPr>
          <w:rFonts w:ascii="Times New Roman" w:eastAsia="Calibri" w:hAnsi="Times New Roman" w:cs="Times New Roman"/>
          <w:b/>
          <w:bCs/>
          <w:sz w:val="20"/>
          <w:szCs w:val="20"/>
        </w:rPr>
      </w:pPr>
    </w:p>
    <w:p w14:paraId="27DB3511" w14:textId="77777777" w:rsidR="006D2F0E" w:rsidRDefault="006D2F0E" w:rsidP="006D2F0E">
      <w:pPr>
        <w:spacing w:line="480" w:lineRule="auto"/>
        <w:jc w:val="both"/>
        <w:rPr>
          <w:rFonts w:ascii="Times New Roman" w:eastAsia="Calibri" w:hAnsi="Times New Roman" w:cs="Times New Roman"/>
          <w:b/>
          <w:bCs/>
          <w:sz w:val="20"/>
          <w:szCs w:val="20"/>
        </w:rPr>
      </w:pPr>
    </w:p>
    <w:p w14:paraId="36C53D3A" w14:textId="77777777" w:rsidR="006D2F0E" w:rsidRDefault="006D2F0E" w:rsidP="006D2F0E">
      <w:pPr>
        <w:spacing w:line="480" w:lineRule="auto"/>
        <w:jc w:val="both"/>
        <w:rPr>
          <w:rFonts w:ascii="Times New Roman" w:eastAsia="Calibri" w:hAnsi="Times New Roman" w:cs="Times New Roman"/>
          <w:b/>
          <w:bCs/>
          <w:sz w:val="20"/>
          <w:szCs w:val="20"/>
        </w:rPr>
      </w:pPr>
    </w:p>
    <w:p w14:paraId="6FC641F2" w14:textId="77777777" w:rsidR="006D2F0E" w:rsidRDefault="006D2F0E" w:rsidP="006D2F0E">
      <w:pPr>
        <w:spacing w:line="480" w:lineRule="auto"/>
        <w:jc w:val="both"/>
        <w:rPr>
          <w:rFonts w:ascii="Times New Roman" w:eastAsia="Calibri" w:hAnsi="Times New Roman" w:cs="Times New Roman"/>
          <w:b/>
          <w:bCs/>
          <w:sz w:val="20"/>
          <w:szCs w:val="20"/>
        </w:rPr>
      </w:pPr>
    </w:p>
    <w:p w14:paraId="35155C2D" w14:textId="77777777" w:rsidR="006D2F0E" w:rsidRDefault="006D2F0E" w:rsidP="006D2F0E">
      <w:pPr>
        <w:spacing w:line="480" w:lineRule="auto"/>
        <w:jc w:val="both"/>
        <w:rPr>
          <w:rFonts w:ascii="Times New Roman" w:eastAsia="Calibri" w:hAnsi="Times New Roman" w:cs="Times New Roman"/>
          <w:b/>
          <w:bCs/>
          <w:sz w:val="20"/>
          <w:szCs w:val="20"/>
        </w:rPr>
      </w:pPr>
    </w:p>
    <w:p w14:paraId="57A9B1DE" w14:textId="77777777" w:rsidR="006D2F0E" w:rsidRDefault="006D2F0E" w:rsidP="006D2F0E">
      <w:pPr>
        <w:spacing w:line="480" w:lineRule="auto"/>
        <w:jc w:val="both"/>
        <w:rPr>
          <w:rFonts w:ascii="Times New Roman" w:eastAsia="Calibri" w:hAnsi="Times New Roman" w:cs="Times New Roman"/>
          <w:b/>
          <w:bCs/>
          <w:sz w:val="20"/>
          <w:szCs w:val="20"/>
        </w:rPr>
      </w:pPr>
    </w:p>
    <w:p w14:paraId="3FCBEB33" w14:textId="77777777" w:rsidR="006D2F0E" w:rsidRDefault="006D2F0E" w:rsidP="006D2F0E">
      <w:pPr>
        <w:spacing w:line="480" w:lineRule="auto"/>
        <w:jc w:val="both"/>
        <w:rPr>
          <w:rFonts w:ascii="Times New Roman" w:eastAsia="Calibri" w:hAnsi="Times New Roman" w:cs="Times New Roman"/>
          <w:b/>
          <w:bCs/>
          <w:sz w:val="20"/>
          <w:szCs w:val="20"/>
        </w:rPr>
      </w:pPr>
    </w:p>
    <w:p w14:paraId="7F51C535" w14:textId="77777777" w:rsidR="006D2F0E" w:rsidRDefault="006D2F0E" w:rsidP="006D2F0E">
      <w:pPr>
        <w:spacing w:line="480" w:lineRule="auto"/>
        <w:jc w:val="both"/>
        <w:rPr>
          <w:rFonts w:ascii="Times New Roman" w:eastAsia="Calibri" w:hAnsi="Times New Roman" w:cs="Times New Roman"/>
          <w:b/>
          <w:bCs/>
          <w:sz w:val="20"/>
          <w:szCs w:val="20"/>
        </w:rPr>
      </w:pPr>
    </w:p>
    <w:p w14:paraId="4523DB5F" w14:textId="77777777" w:rsidR="006D2F0E" w:rsidRDefault="006D2F0E" w:rsidP="006D2F0E">
      <w:pPr>
        <w:spacing w:line="480" w:lineRule="auto"/>
        <w:jc w:val="both"/>
        <w:rPr>
          <w:rFonts w:ascii="Times New Roman" w:eastAsia="Calibri" w:hAnsi="Times New Roman" w:cs="Times New Roman"/>
          <w:b/>
          <w:bCs/>
          <w:sz w:val="20"/>
          <w:szCs w:val="20"/>
        </w:rPr>
      </w:pPr>
    </w:p>
    <w:p w14:paraId="35E1501A" w14:textId="77777777" w:rsidR="006D2F0E" w:rsidRDefault="006D2F0E" w:rsidP="006D2F0E">
      <w:pPr>
        <w:spacing w:line="480" w:lineRule="auto"/>
        <w:jc w:val="both"/>
        <w:rPr>
          <w:rFonts w:ascii="Times New Roman" w:eastAsia="Calibri" w:hAnsi="Times New Roman" w:cs="Times New Roman"/>
          <w:b/>
          <w:bCs/>
          <w:sz w:val="20"/>
          <w:szCs w:val="20"/>
        </w:rPr>
      </w:pPr>
    </w:p>
    <w:p w14:paraId="0E99D62E" w14:textId="79726D8A" w:rsidR="006D2F0E" w:rsidRPr="00FC71C7" w:rsidRDefault="006D2F0E" w:rsidP="006D2F0E">
      <w:pPr>
        <w:spacing w:line="480" w:lineRule="auto"/>
        <w:jc w:val="both"/>
        <w:rPr>
          <w:rFonts w:ascii="Times New Roman" w:eastAsia="Calibri" w:hAnsi="Times New Roman" w:cs="Times New Roman"/>
          <w:sz w:val="20"/>
          <w:szCs w:val="20"/>
        </w:rPr>
      </w:pPr>
      <w:r w:rsidRPr="00FC71C7">
        <w:rPr>
          <w:rFonts w:ascii="Times New Roman" w:eastAsia="Calibri" w:hAnsi="Times New Roman" w:cs="Times New Roman"/>
          <w:b/>
          <w:bCs/>
          <w:sz w:val="20"/>
          <w:szCs w:val="20"/>
        </w:rPr>
        <w:lastRenderedPageBreak/>
        <w:t>Table 3.</w:t>
      </w:r>
      <w:r w:rsidRPr="00FC71C7">
        <w:rPr>
          <w:rFonts w:ascii="Times New Roman" w:eastAsia="Calibri" w:hAnsi="Times New Roman" w:cs="Times New Roman"/>
          <w:sz w:val="20"/>
          <w:szCs w:val="20"/>
        </w:rPr>
        <w:t xml:space="preserve"> Standardized solution and fit statistics for the three-factor 13-item model of the IBSSO (statistics in parentheses indicate results following application of equality constraints).</w:t>
      </w:r>
    </w:p>
    <w:tbl>
      <w:tblPr>
        <w:tblStyle w:val="PlainTable21"/>
        <w:tblW w:w="9781" w:type="dxa"/>
        <w:tblLook w:val="04A0" w:firstRow="1" w:lastRow="0" w:firstColumn="1" w:lastColumn="0" w:noHBand="0" w:noVBand="1"/>
      </w:tblPr>
      <w:tblGrid>
        <w:gridCol w:w="2410"/>
        <w:gridCol w:w="425"/>
        <w:gridCol w:w="709"/>
        <w:gridCol w:w="757"/>
        <w:gridCol w:w="492"/>
        <w:gridCol w:w="757"/>
        <w:gridCol w:w="389"/>
        <w:gridCol w:w="188"/>
        <w:gridCol w:w="815"/>
        <w:gridCol w:w="1012"/>
        <w:gridCol w:w="380"/>
        <w:gridCol w:w="153"/>
        <w:gridCol w:w="1294"/>
      </w:tblGrid>
      <w:tr w:rsidR="006D2F0E" w:rsidRPr="00FC71C7" w14:paraId="5CADD8C4" w14:textId="77777777" w:rsidTr="00BA4C95">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35" w:type="dxa"/>
            <w:gridSpan w:val="2"/>
            <w:tcBorders>
              <w:top w:val="single" w:sz="4" w:space="0" w:color="auto"/>
              <w:bottom w:val="nil"/>
            </w:tcBorders>
          </w:tcPr>
          <w:p w14:paraId="3EBA6745" w14:textId="77777777" w:rsidR="006D2F0E" w:rsidRPr="00FC71C7" w:rsidRDefault="006D2F0E" w:rsidP="00BA4C95">
            <w:pPr>
              <w:spacing w:line="480" w:lineRule="auto"/>
              <w:jc w:val="both"/>
              <w:rPr>
                <w:rFonts w:ascii="Times New Roman" w:eastAsia="Calibri" w:hAnsi="Times New Roman" w:cs="Times New Roman"/>
                <w:sz w:val="18"/>
                <w:szCs w:val="18"/>
              </w:rPr>
            </w:pPr>
          </w:p>
        </w:tc>
        <w:tc>
          <w:tcPr>
            <w:tcW w:w="1466" w:type="dxa"/>
            <w:gridSpan w:val="2"/>
            <w:tcBorders>
              <w:top w:val="single" w:sz="4" w:space="0" w:color="auto"/>
              <w:bottom w:val="nil"/>
            </w:tcBorders>
          </w:tcPr>
          <w:p w14:paraId="1018A3A0" w14:textId="77777777" w:rsidR="006D2F0E" w:rsidRPr="00FC71C7" w:rsidRDefault="006D2F0E" w:rsidP="00BA4C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5480" w:type="dxa"/>
            <w:gridSpan w:val="9"/>
            <w:tcBorders>
              <w:top w:val="single" w:sz="4" w:space="0" w:color="auto"/>
            </w:tcBorders>
          </w:tcPr>
          <w:p w14:paraId="1C49F7A3" w14:textId="77777777" w:rsidR="006D2F0E" w:rsidRPr="00FC71C7" w:rsidRDefault="006D2F0E" w:rsidP="00BA4C9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Standardized factor loadings</w:t>
            </w:r>
          </w:p>
        </w:tc>
      </w:tr>
      <w:tr w:rsidR="006D2F0E" w:rsidRPr="00FC71C7" w14:paraId="6A190681" w14:textId="77777777" w:rsidTr="00BA4C9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single" w:sz="4" w:space="0" w:color="auto"/>
            </w:tcBorders>
          </w:tcPr>
          <w:p w14:paraId="1461CC05" w14:textId="77777777" w:rsidR="006D2F0E" w:rsidRPr="00FC71C7" w:rsidRDefault="006D2F0E" w:rsidP="00BA4C95">
            <w:pPr>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Items (original item number and original core belief)</w:t>
            </w:r>
          </w:p>
        </w:tc>
        <w:tc>
          <w:tcPr>
            <w:tcW w:w="1466" w:type="dxa"/>
            <w:gridSpan w:val="2"/>
            <w:tcBorders>
              <w:top w:val="nil"/>
              <w:bottom w:val="single" w:sz="4" w:space="0" w:color="auto"/>
            </w:tcBorders>
          </w:tcPr>
          <w:p w14:paraId="06DC961D"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Error variances</w:t>
            </w:r>
          </w:p>
        </w:tc>
        <w:tc>
          <w:tcPr>
            <w:tcW w:w="1826" w:type="dxa"/>
            <w:gridSpan w:val="4"/>
            <w:tcBorders>
              <w:top w:val="single" w:sz="4" w:space="0" w:color="auto"/>
              <w:bottom w:val="single" w:sz="4" w:space="0" w:color="auto"/>
            </w:tcBorders>
          </w:tcPr>
          <w:p w14:paraId="57779626"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Self-depreciation</w:t>
            </w:r>
          </w:p>
        </w:tc>
        <w:tc>
          <w:tcPr>
            <w:tcW w:w="1827" w:type="dxa"/>
            <w:gridSpan w:val="2"/>
            <w:tcBorders>
              <w:top w:val="single" w:sz="4" w:space="0" w:color="auto"/>
              <w:bottom w:val="single" w:sz="4" w:space="0" w:color="auto"/>
            </w:tcBorders>
          </w:tcPr>
          <w:p w14:paraId="21C811D0"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Peer rejection demands</w:t>
            </w:r>
          </w:p>
        </w:tc>
        <w:tc>
          <w:tcPr>
            <w:tcW w:w="1827" w:type="dxa"/>
            <w:gridSpan w:val="3"/>
            <w:tcBorders>
              <w:top w:val="single" w:sz="4" w:space="0" w:color="auto"/>
              <w:bottom w:val="single" w:sz="4" w:space="0" w:color="auto"/>
            </w:tcBorders>
          </w:tcPr>
          <w:p w14:paraId="13602285"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Emotional control demands</w:t>
            </w:r>
          </w:p>
        </w:tc>
      </w:tr>
      <w:tr w:rsidR="006D2F0E" w:rsidRPr="00FC71C7" w14:paraId="58630E7F" w14:textId="77777777" w:rsidTr="00BA4C95">
        <w:tc>
          <w:tcPr>
            <w:cnfStyle w:val="001000000000" w:firstRow="0" w:lastRow="0" w:firstColumn="1" w:lastColumn="0" w:oddVBand="0" w:evenVBand="0" w:oddHBand="0" w:evenHBand="0" w:firstRowFirstColumn="0" w:firstRowLastColumn="0" w:lastRowFirstColumn="0" w:lastRowLastColumn="0"/>
            <w:tcW w:w="2835" w:type="dxa"/>
            <w:gridSpan w:val="2"/>
            <w:tcBorders>
              <w:top w:val="single" w:sz="4" w:space="0" w:color="auto"/>
              <w:bottom w:val="nil"/>
            </w:tcBorders>
          </w:tcPr>
          <w:p w14:paraId="5D1B79EC"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If my competencies did not continually develop and improve it would show what a failure I am (I83:DEP)</w:t>
            </w:r>
          </w:p>
        </w:tc>
        <w:tc>
          <w:tcPr>
            <w:tcW w:w="1466" w:type="dxa"/>
            <w:gridSpan w:val="2"/>
            <w:tcBorders>
              <w:top w:val="single" w:sz="4" w:space="0" w:color="auto"/>
              <w:bottom w:val="nil"/>
            </w:tcBorders>
          </w:tcPr>
          <w:p w14:paraId="022144A1"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.34</w:t>
            </w:r>
          </w:p>
        </w:tc>
        <w:tc>
          <w:tcPr>
            <w:tcW w:w="1249" w:type="dxa"/>
            <w:gridSpan w:val="2"/>
            <w:tcBorders>
              <w:top w:val="single" w:sz="4" w:space="0" w:color="auto"/>
              <w:bottom w:val="nil"/>
            </w:tcBorders>
          </w:tcPr>
          <w:p w14:paraId="51528B8F"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 xml:space="preserve">                .58</w:t>
            </w:r>
          </w:p>
        </w:tc>
        <w:tc>
          <w:tcPr>
            <w:tcW w:w="1392" w:type="dxa"/>
            <w:gridSpan w:val="3"/>
            <w:tcBorders>
              <w:top w:val="single" w:sz="4" w:space="0" w:color="auto"/>
              <w:bottom w:val="nil"/>
            </w:tcBorders>
          </w:tcPr>
          <w:p w14:paraId="66C0DA32"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392" w:type="dxa"/>
            <w:gridSpan w:val="2"/>
            <w:tcBorders>
              <w:top w:val="single" w:sz="4" w:space="0" w:color="auto"/>
              <w:bottom w:val="nil"/>
            </w:tcBorders>
          </w:tcPr>
          <w:p w14:paraId="0F7F9A91"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447" w:type="dxa"/>
            <w:gridSpan w:val="2"/>
            <w:tcBorders>
              <w:top w:val="single" w:sz="4" w:space="0" w:color="auto"/>
              <w:bottom w:val="nil"/>
            </w:tcBorders>
          </w:tcPr>
          <w:p w14:paraId="2D595D75"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726CA829"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tcPr>
          <w:p w14:paraId="6B2FF26E"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If I am not given opportunities, then it shows that I am not a worthwhile person (I70:DEP)</w:t>
            </w:r>
          </w:p>
        </w:tc>
        <w:tc>
          <w:tcPr>
            <w:tcW w:w="1466" w:type="dxa"/>
            <w:gridSpan w:val="2"/>
            <w:tcBorders>
              <w:top w:val="nil"/>
              <w:bottom w:val="nil"/>
            </w:tcBorders>
          </w:tcPr>
          <w:p w14:paraId="29744D10"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.52</w:t>
            </w:r>
          </w:p>
        </w:tc>
        <w:tc>
          <w:tcPr>
            <w:tcW w:w="1249" w:type="dxa"/>
            <w:gridSpan w:val="2"/>
            <w:tcBorders>
              <w:top w:val="nil"/>
              <w:bottom w:val="nil"/>
            </w:tcBorders>
          </w:tcPr>
          <w:p w14:paraId="6DBD3640"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 xml:space="preserve">                .72</w:t>
            </w:r>
          </w:p>
        </w:tc>
        <w:tc>
          <w:tcPr>
            <w:tcW w:w="1392" w:type="dxa"/>
            <w:gridSpan w:val="3"/>
            <w:tcBorders>
              <w:top w:val="nil"/>
              <w:bottom w:val="nil"/>
            </w:tcBorders>
          </w:tcPr>
          <w:p w14:paraId="0ED7347B"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392" w:type="dxa"/>
            <w:gridSpan w:val="2"/>
            <w:tcBorders>
              <w:top w:val="nil"/>
              <w:bottom w:val="nil"/>
            </w:tcBorders>
          </w:tcPr>
          <w:p w14:paraId="710516A4"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447" w:type="dxa"/>
            <w:gridSpan w:val="2"/>
            <w:tcBorders>
              <w:top w:val="nil"/>
              <w:bottom w:val="nil"/>
            </w:tcBorders>
          </w:tcPr>
          <w:p w14:paraId="6B42881D"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75850E07" w14:textId="77777777" w:rsidTr="00BA4C95">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tcPr>
          <w:p w14:paraId="4D7C0ED3"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 xml:space="preserve">If I am snubbed by people that matter to me, it means I am a worthless person (I48:DEP) </w:t>
            </w:r>
          </w:p>
        </w:tc>
        <w:tc>
          <w:tcPr>
            <w:tcW w:w="1466" w:type="dxa"/>
            <w:gridSpan w:val="2"/>
            <w:tcBorders>
              <w:top w:val="nil"/>
              <w:bottom w:val="nil"/>
            </w:tcBorders>
          </w:tcPr>
          <w:p w14:paraId="2B519E14"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.53</w:t>
            </w:r>
          </w:p>
        </w:tc>
        <w:tc>
          <w:tcPr>
            <w:tcW w:w="1249" w:type="dxa"/>
            <w:gridSpan w:val="2"/>
            <w:tcBorders>
              <w:top w:val="nil"/>
              <w:bottom w:val="nil"/>
            </w:tcBorders>
          </w:tcPr>
          <w:p w14:paraId="752A2E8B"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 xml:space="preserve">                .73</w:t>
            </w:r>
          </w:p>
        </w:tc>
        <w:tc>
          <w:tcPr>
            <w:tcW w:w="1392" w:type="dxa"/>
            <w:gridSpan w:val="3"/>
            <w:tcBorders>
              <w:top w:val="nil"/>
              <w:bottom w:val="nil"/>
            </w:tcBorders>
          </w:tcPr>
          <w:p w14:paraId="6E487D0F"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392" w:type="dxa"/>
            <w:gridSpan w:val="2"/>
            <w:tcBorders>
              <w:top w:val="nil"/>
              <w:bottom w:val="nil"/>
            </w:tcBorders>
          </w:tcPr>
          <w:p w14:paraId="6DF29E4F"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447" w:type="dxa"/>
            <w:gridSpan w:val="2"/>
            <w:tcBorders>
              <w:top w:val="nil"/>
              <w:bottom w:val="nil"/>
            </w:tcBorders>
          </w:tcPr>
          <w:p w14:paraId="0FB03244"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72B3CFBC"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tcPr>
          <w:p w14:paraId="0C780CA5"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If I fail in things that matter to me, it means I am a failure (I14:DEP)</w:t>
            </w:r>
          </w:p>
        </w:tc>
        <w:tc>
          <w:tcPr>
            <w:tcW w:w="1466" w:type="dxa"/>
            <w:gridSpan w:val="2"/>
            <w:tcBorders>
              <w:top w:val="nil"/>
              <w:bottom w:val="nil"/>
            </w:tcBorders>
          </w:tcPr>
          <w:p w14:paraId="7489D135"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.32</w:t>
            </w:r>
          </w:p>
        </w:tc>
        <w:tc>
          <w:tcPr>
            <w:tcW w:w="1249" w:type="dxa"/>
            <w:gridSpan w:val="2"/>
            <w:tcBorders>
              <w:top w:val="nil"/>
              <w:bottom w:val="nil"/>
            </w:tcBorders>
          </w:tcPr>
          <w:p w14:paraId="662BD217"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 xml:space="preserve">                .57</w:t>
            </w:r>
          </w:p>
        </w:tc>
        <w:tc>
          <w:tcPr>
            <w:tcW w:w="1392" w:type="dxa"/>
            <w:gridSpan w:val="3"/>
            <w:tcBorders>
              <w:top w:val="nil"/>
              <w:bottom w:val="nil"/>
            </w:tcBorders>
          </w:tcPr>
          <w:p w14:paraId="3A27B5AA"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392" w:type="dxa"/>
            <w:gridSpan w:val="2"/>
            <w:tcBorders>
              <w:top w:val="nil"/>
              <w:bottom w:val="nil"/>
            </w:tcBorders>
          </w:tcPr>
          <w:p w14:paraId="20711785"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447" w:type="dxa"/>
            <w:gridSpan w:val="2"/>
            <w:tcBorders>
              <w:top w:val="nil"/>
              <w:bottom w:val="nil"/>
            </w:tcBorders>
          </w:tcPr>
          <w:p w14:paraId="2DA01E36"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55667C33" w14:textId="77777777" w:rsidTr="00BA4C95">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tcPr>
          <w:p w14:paraId="7735627E" w14:textId="025A8B05"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If other</w:t>
            </w:r>
            <w:r w:rsidR="00347257">
              <w:rPr>
                <w:rFonts w:ascii="Times New Roman" w:eastAsia="Calibri" w:hAnsi="Times New Roman" w:cs="Times New Roman"/>
                <w:b w:val="0"/>
                <w:bCs w:val="0"/>
                <w:sz w:val="18"/>
                <w:szCs w:val="18"/>
              </w:rPr>
              <w:t>s</w:t>
            </w:r>
            <w:r w:rsidRPr="00FC71C7">
              <w:rPr>
                <w:rFonts w:ascii="Times New Roman" w:eastAsia="Calibri" w:hAnsi="Times New Roman" w:cs="Times New Roman"/>
                <w:b w:val="0"/>
                <w:bCs w:val="0"/>
                <w:sz w:val="18"/>
                <w:szCs w:val="18"/>
              </w:rPr>
              <w:t xml:space="preserve"> think I do not make a valuable contribution, then I am no good (I38:DEP)</w:t>
            </w:r>
          </w:p>
        </w:tc>
        <w:tc>
          <w:tcPr>
            <w:tcW w:w="1466" w:type="dxa"/>
            <w:gridSpan w:val="2"/>
            <w:tcBorders>
              <w:top w:val="nil"/>
              <w:bottom w:val="nil"/>
            </w:tcBorders>
          </w:tcPr>
          <w:p w14:paraId="56107E13"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.41</w:t>
            </w:r>
          </w:p>
        </w:tc>
        <w:tc>
          <w:tcPr>
            <w:tcW w:w="1249" w:type="dxa"/>
            <w:gridSpan w:val="2"/>
            <w:tcBorders>
              <w:top w:val="nil"/>
              <w:bottom w:val="nil"/>
            </w:tcBorders>
          </w:tcPr>
          <w:p w14:paraId="51C173F2"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 xml:space="preserve">                .64</w:t>
            </w:r>
          </w:p>
        </w:tc>
        <w:tc>
          <w:tcPr>
            <w:tcW w:w="1392" w:type="dxa"/>
            <w:gridSpan w:val="3"/>
            <w:tcBorders>
              <w:top w:val="nil"/>
              <w:bottom w:val="nil"/>
            </w:tcBorders>
          </w:tcPr>
          <w:p w14:paraId="0589EAFA"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392" w:type="dxa"/>
            <w:gridSpan w:val="2"/>
            <w:tcBorders>
              <w:top w:val="nil"/>
              <w:bottom w:val="nil"/>
            </w:tcBorders>
          </w:tcPr>
          <w:p w14:paraId="1708270E"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447" w:type="dxa"/>
            <w:gridSpan w:val="2"/>
            <w:tcBorders>
              <w:top w:val="nil"/>
              <w:bottom w:val="nil"/>
            </w:tcBorders>
          </w:tcPr>
          <w:p w14:paraId="2ECEFA56"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0598EC40"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tcPr>
          <w:p w14:paraId="57B78AE4"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If I am dismissed by my peers, then that makes me a loser (I53:DEP)</w:t>
            </w:r>
          </w:p>
        </w:tc>
        <w:tc>
          <w:tcPr>
            <w:tcW w:w="1466" w:type="dxa"/>
            <w:gridSpan w:val="2"/>
            <w:tcBorders>
              <w:top w:val="nil"/>
              <w:bottom w:val="nil"/>
            </w:tcBorders>
          </w:tcPr>
          <w:p w14:paraId="375828EA"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.65</w:t>
            </w:r>
          </w:p>
        </w:tc>
        <w:tc>
          <w:tcPr>
            <w:tcW w:w="1249" w:type="dxa"/>
            <w:gridSpan w:val="2"/>
            <w:tcBorders>
              <w:top w:val="nil"/>
              <w:bottom w:val="nil"/>
            </w:tcBorders>
          </w:tcPr>
          <w:p w14:paraId="4C267BEA"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 xml:space="preserve">                .80</w:t>
            </w:r>
          </w:p>
        </w:tc>
        <w:tc>
          <w:tcPr>
            <w:tcW w:w="1392" w:type="dxa"/>
            <w:gridSpan w:val="3"/>
            <w:tcBorders>
              <w:top w:val="nil"/>
              <w:bottom w:val="nil"/>
            </w:tcBorders>
          </w:tcPr>
          <w:p w14:paraId="7B6C90DA"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392" w:type="dxa"/>
            <w:gridSpan w:val="2"/>
            <w:tcBorders>
              <w:top w:val="nil"/>
              <w:bottom w:val="nil"/>
            </w:tcBorders>
          </w:tcPr>
          <w:p w14:paraId="0EFDFB07"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447" w:type="dxa"/>
            <w:gridSpan w:val="2"/>
            <w:tcBorders>
              <w:top w:val="nil"/>
              <w:bottom w:val="nil"/>
            </w:tcBorders>
          </w:tcPr>
          <w:p w14:paraId="4093EA86"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5AB772B3" w14:textId="77777777" w:rsidTr="00BA4C95">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tcPr>
          <w:p w14:paraId="56AC175C"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If I am not treated with consideration, it shows I am unlikeable (I58:DEP)</w:t>
            </w:r>
          </w:p>
        </w:tc>
        <w:tc>
          <w:tcPr>
            <w:tcW w:w="1466" w:type="dxa"/>
            <w:gridSpan w:val="2"/>
            <w:tcBorders>
              <w:top w:val="nil"/>
              <w:bottom w:val="nil"/>
            </w:tcBorders>
          </w:tcPr>
          <w:p w14:paraId="23090289"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.48</w:t>
            </w:r>
          </w:p>
        </w:tc>
        <w:tc>
          <w:tcPr>
            <w:tcW w:w="1249" w:type="dxa"/>
            <w:gridSpan w:val="2"/>
            <w:tcBorders>
              <w:top w:val="nil"/>
              <w:bottom w:val="nil"/>
            </w:tcBorders>
          </w:tcPr>
          <w:p w14:paraId="2BB2FAA4"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 xml:space="preserve">                .69</w:t>
            </w:r>
          </w:p>
        </w:tc>
        <w:tc>
          <w:tcPr>
            <w:tcW w:w="1392" w:type="dxa"/>
            <w:gridSpan w:val="3"/>
            <w:tcBorders>
              <w:top w:val="nil"/>
              <w:bottom w:val="nil"/>
            </w:tcBorders>
          </w:tcPr>
          <w:p w14:paraId="0C463A40"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392" w:type="dxa"/>
            <w:gridSpan w:val="2"/>
            <w:tcBorders>
              <w:top w:val="nil"/>
              <w:bottom w:val="nil"/>
            </w:tcBorders>
          </w:tcPr>
          <w:p w14:paraId="7D356677"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447" w:type="dxa"/>
            <w:gridSpan w:val="2"/>
            <w:tcBorders>
              <w:top w:val="nil"/>
              <w:bottom w:val="nil"/>
            </w:tcBorders>
          </w:tcPr>
          <w:p w14:paraId="04A8CC6F"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159D4B31"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tcPr>
          <w:p w14:paraId="4AB81598"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If people think I cannot control others it shows I am worthless (I17:DEP)</w:t>
            </w:r>
          </w:p>
        </w:tc>
        <w:tc>
          <w:tcPr>
            <w:tcW w:w="1466" w:type="dxa"/>
            <w:gridSpan w:val="2"/>
            <w:tcBorders>
              <w:top w:val="nil"/>
              <w:bottom w:val="nil"/>
            </w:tcBorders>
          </w:tcPr>
          <w:p w14:paraId="13213686"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.40</w:t>
            </w:r>
          </w:p>
        </w:tc>
        <w:tc>
          <w:tcPr>
            <w:tcW w:w="1249" w:type="dxa"/>
            <w:gridSpan w:val="2"/>
            <w:tcBorders>
              <w:top w:val="nil"/>
              <w:bottom w:val="nil"/>
            </w:tcBorders>
          </w:tcPr>
          <w:p w14:paraId="7C355F09"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 xml:space="preserve">                .63</w:t>
            </w:r>
          </w:p>
        </w:tc>
        <w:tc>
          <w:tcPr>
            <w:tcW w:w="1392" w:type="dxa"/>
            <w:gridSpan w:val="3"/>
            <w:tcBorders>
              <w:top w:val="nil"/>
              <w:bottom w:val="nil"/>
            </w:tcBorders>
          </w:tcPr>
          <w:p w14:paraId="268BCA7E"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392" w:type="dxa"/>
            <w:gridSpan w:val="2"/>
            <w:tcBorders>
              <w:top w:val="nil"/>
              <w:bottom w:val="nil"/>
            </w:tcBorders>
          </w:tcPr>
          <w:p w14:paraId="5BE3FEBE"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447" w:type="dxa"/>
            <w:gridSpan w:val="2"/>
            <w:tcBorders>
              <w:top w:val="nil"/>
              <w:bottom w:val="nil"/>
            </w:tcBorders>
          </w:tcPr>
          <w:p w14:paraId="54B096FD"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2DB6F8EA" w14:textId="77777777" w:rsidTr="00BA4C95">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tcPr>
          <w:p w14:paraId="4E5A6420"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If others are not considerate towards me, then it means I am worthless (I9:DEP)</w:t>
            </w:r>
          </w:p>
        </w:tc>
        <w:tc>
          <w:tcPr>
            <w:tcW w:w="1466" w:type="dxa"/>
            <w:gridSpan w:val="2"/>
            <w:tcBorders>
              <w:top w:val="nil"/>
              <w:bottom w:val="nil"/>
            </w:tcBorders>
          </w:tcPr>
          <w:p w14:paraId="7CC00AD8"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.49</w:t>
            </w:r>
          </w:p>
        </w:tc>
        <w:tc>
          <w:tcPr>
            <w:tcW w:w="1249" w:type="dxa"/>
            <w:gridSpan w:val="2"/>
            <w:tcBorders>
              <w:top w:val="nil"/>
              <w:bottom w:val="nil"/>
            </w:tcBorders>
          </w:tcPr>
          <w:p w14:paraId="6E6CFDE5"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 xml:space="preserve">                .70</w:t>
            </w:r>
          </w:p>
        </w:tc>
        <w:tc>
          <w:tcPr>
            <w:tcW w:w="1392" w:type="dxa"/>
            <w:gridSpan w:val="3"/>
            <w:tcBorders>
              <w:top w:val="nil"/>
              <w:bottom w:val="nil"/>
            </w:tcBorders>
          </w:tcPr>
          <w:p w14:paraId="66553D17"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392" w:type="dxa"/>
            <w:gridSpan w:val="2"/>
            <w:tcBorders>
              <w:top w:val="nil"/>
              <w:bottom w:val="nil"/>
            </w:tcBorders>
          </w:tcPr>
          <w:p w14:paraId="6F1581C8"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447" w:type="dxa"/>
            <w:gridSpan w:val="2"/>
            <w:tcBorders>
              <w:top w:val="nil"/>
              <w:bottom w:val="nil"/>
            </w:tcBorders>
          </w:tcPr>
          <w:p w14:paraId="2720BB1C"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5831DECC"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tcPr>
          <w:p w14:paraId="5F77F762"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 xml:space="preserve">I don’t want to </w:t>
            </w:r>
            <w:proofErr w:type="gramStart"/>
            <w:r w:rsidRPr="00FC71C7">
              <w:rPr>
                <w:rFonts w:ascii="Times New Roman" w:eastAsia="Calibri" w:hAnsi="Times New Roman" w:cs="Times New Roman"/>
                <w:b w:val="0"/>
                <w:bCs w:val="0"/>
                <w:sz w:val="18"/>
                <w:szCs w:val="18"/>
              </w:rPr>
              <w:t>be,</w:t>
            </w:r>
            <w:proofErr w:type="gramEnd"/>
            <w:r w:rsidRPr="00FC71C7">
              <w:rPr>
                <w:rFonts w:ascii="Times New Roman" w:eastAsia="Calibri" w:hAnsi="Times New Roman" w:cs="Times New Roman"/>
                <w:b w:val="0"/>
                <w:bCs w:val="0"/>
                <w:sz w:val="18"/>
                <w:szCs w:val="18"/>
              </w:rPr>
              <w:t xml:space="preserve"> therefore I must not be, dismissed by my peers (I79:DEM)</w:t>
            </w:r>
          </w:p>
        </w:tc>
        <w:tc>
          <w:tcPr>
            <w:tcW w:w="1466" w:type="dxa"/>
            <w:gridSpan w:val="2"/>
            <w:tcBorders>
              <w:top w:val="nil"/>
              <w:bottom w:val="nil"/>
            </w:tcBorders>
          </w:tcPr>
          <w:p w14:paraId="185A444B"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.33</w:t>
            </w:r>
          </w:p>
        </w:tc>
        <w:tc>
          <w:tcPr>
            <w:tcW w:w="1249" w:type="dxa"/>
            <w:gridSpan w:val="2"/>
            <w:tcBorders>
              <w:top w:val="nil"/>
              <w:bottom w:val="nil"/>
            </w:tcBorders>
          </w:tcPr>
          <w:p w14:paraId="59FAB4FB"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392" w:type="dxa"/>
            <w:gridSpan w:val="3"/>
            <w:tcBorders>
              <w:top w:val="nil"/>
              <w:bottom w:val="nil"/>
            </w:tcBorders>
          </w:tcPr>
          <w:p w14:paraId="01FDE2D2"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392" w:type="dxa"/>
            <w:gridSpan w:val="2"/>
            <w:tcBorders>
              <w:top w:val="nil"/>
              <w:bottom w:val="nil"/>
            </w:tcBorders>
          </w:tcPr>
          <w:p w14:paraId="03F33968"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.58</w:t>
            </w:r>
          </w:p>
        </w:tc>
        <w:tc>
          <w:tcPr>
            <w:tcW w:w="1447" w:type="dxa"/>
            <w:gridSpan w:val="2"/>
            <w:tcBorders>
              <w:top w:val="nil"/>
              <w:bottom w:val="nil"/>
            </w:tcBorders>
          </w:tcPr>
          <w:p w14:paraId="24EDF738"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6517FE21" w14:textId="77777777" w:rsidTr="00BA4C95">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tcPr>
          <w:p w14:paraId="0C3D234C"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I don’t want to be, so absolutely should not be, snubbed by people that matter to me (I75:DEM)</w:t>
            </w:r>
          </w:p>
        </w:tc>
        <w:tc>
          <w:tcPr>
            <w:tcW w:w="1466" w:type="dxa"/>
            <w:gridSpan w:val="2"/>
            <w:tcBorders>
              <w:top w:val="nil"/>
              <w:bottom w:val="nil"/>
            </w:tcBorders>
          </w:tcPr>
          <w:p w14:paraId="207FDB0D"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.42</w:t>
            </w:r>
          </w:p>
        </w:tc>
        <w:tc>
          <w:tcPr>
            <w:tcW w:w="1249" w:type="dxa"/>
            <w:gridSpan w:val="2"/>
            <w:tcBorders>
              <w:top w:val="nil"/>
              <w:bottom w:val="nil"/>
            </w:tcBorders>
          </w:tcPr>
          <w:p w14:paraId="64033D4A"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392" w:type="dxa"/>
            <w:gridSpan w:val="3"/>
            <w:tcBorders>
              <w:top w:val="nil"/>
              <w:bottom w:val="nil"/>
            </w:tcBorders>
          </w:tcPr>
          <w:p w14:paraId="6B53293B"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392" w:type="dxa"/>
            <w:gridSpan w:val="2"/>
            <w:tcBorders>
              <w:top w:val="nil"/>
              <w:bottom w:val="nil"/>
            </w:tcBorders>
          </w:tcPr>
          <w:p w14:paraId="7061A51B"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.64</w:t>
            </w:r>
          </w:p>
        </w:tc>
        <w:tc>
          <w:tcPr>
            <w:tcW w:w="1447" w:type="dxa"/>
            <w:gridSpan w:val="2"/>
            <w:tcBorders>
              <w:top w:val="nil"/>
              <w:bottom w:val="nil"/>
            </w:tcBorders>
          </w:tcPr>
          <w:p w14:paraId="6D07F391"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358E91A5"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tcPr>
          <w:p w14:paraId="647D2CF3" w14:textId="77777777" w:rsidR="006D2F0E" w:rsidRPr="00FC71C7" w:rsidRDefault="006D2F0E" w:rsidP="00BA4C95">
            <w:pPr>
              <w:rPr>
                <w:rFonts w:ascii="Times New Roman" w:eastAsia="Calibri" w:hAnsi="Times New Roman" w:cs="Times New Roman"/>
                <w:b w:val="0"/>
                <w:bCs w:val="0"/>
                <w:sz w:val="18"/>
                <w:szCs w:val="18"/>
              </w:rPr>
            </w:pPr>
            <w:bookmarkStart w:id="25" w:name="_Hlk129770669"/>
            <w:r w:rsidRPr="00FC71C7">
              <w:rPr>
                <w:rFonts w:ascii="Times New Roman" w:eastAsia="Calibri" w:hAnsi="Times New Roman" w:cs="Times New Roman"/>
                <w:b w:val="0"/>
                <w:bCs w:val="0"/>
                <w:sz w:val="18"/>
                <w:szCs w:val="18"/>
              </w:rPr>
              <w:t>I would like to, and therefore I must, avoid losing control of my emotions (I20:DEM)</w:t>
            </w:r>
          </w:p>
        </w:tc>
        <w:tc>
          <w:tcPr>
            <w:tcW w:w="1466" w:type="dxa"/>
            <w:gridSpan w:val="2"/>
            <w:tcBorders>
              <w:top w:val="nil"/>
              <w:bottom w:val="nil"/>
            </w:tcBorders>
          </w:tcPr>
          <w:p w14:paraId="313254DF"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.52</w:t>
            </w:r>
          </w:p>
        </w:tc>
        <w:tc>
          <w:tcPr>
            <w:tcW w:w="1249" w:type="dxa"/>
            <w:gridSpan w:val="2"/>
            <w:tcBorders>
              <w:top w:val="nil"/>
              <w:bottom w:val="nil"/>
            </w:tcBorders>
          </w:tcPr>
          <w:p w14:paraId="72EECCBF"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392" w:type="dxa"/>
            <w:gridSpan w:val="3"/>
            <w:tcBorders>
              <w:top w:val="nil"/>
              <w:bottom w:val="nil"/>
            </w:tcBorders>
          </w:tcPr>
          <w:p w14:paraId="4E319E24" w14:textId="77777777" w:rsidR="006D2F0E" w:rsidRPr="00FC71C7" w:rsidRDefault="006D2F0E" w:rsidP="00BA4C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392" w:type="dxa"/>
            <w:gridSpan w:val="2"/>
            <w:tcBorders>
              <w:top w:val="nil"/>
              <w:bottom w:val="nil"/>
            </w:tcBorders>
          </w:tcPr>
          <w:p w14:paraId="608CB480"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447" w:type="dxa"/>
            <w:gridSpan w:val="2"/>
            <w:tcBorders>
              <w:top w:val="nil"/>
              <w:bottom w:val="nil"/>
            </w:tcBorders>
          </w:tcPr>
          <w:p w14:paraId="10F58225"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.72</w:t>
            </w:r>
          </w:p>
        </w:tc>
      </w:tr>
      <w:tr w:rsidR="006D2F0E" w:rsidRPr="00FC71C7" w14:paraId="10A5864F" w14:textId="77777777" w:rsidTr="00BA4C95">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tcPr>
          <w:p w14:paraId="3976365E"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 xml:space="preserve">I want to </w:t>
            </w:r>
            <w:proofErr w:type="gramStart"/>
            <w:r w:rsidRPr="00FC71C7">
              <w:rPr>
                <w:rFonts w:ascii="Times New Roman" w:eastAsia="Calibri" w:hAnsi="Times New Roman" w:cs="Times New Roman"/>
                <w:b w:val="0"/>
                <w:bCs w:val="0"/>
                <w:sz w:val="18"/>
                <w:szCs w:val="18"/>
              </w:rPr>
              <w:t>be,</w:t>
            </w:r>
            <w:proofErr w:type="gramEnd"/>
            <w:r w:rsidRPr="00FC71C7">
              <w:rPr>
                <w:rFonts w:ascii="Times New Roman" w:eastAsia="Calibri" w:hAnsi="Times New Roman" w:cs="Times New Roman"/>
                <w:b w:val="0"/>
                <w:bCs w:val="0"/>
                <w:sz w:val="18"/>
                <w:szCs w:val="18"/>
              </w:rPr>
              <w:t xml:space="preserve"> therefore I must be, in control of my emotions (I64:DEM)</w:t>
            </w:r>
          </w:p>
        </w:tc>
        <w:tc>
          <w:tcPr>
            <w:tcW w:w="1466" w:type="dxa"/>
            <w:gridSpan w:val="2"/>
            <w:tcBorders>
              <w:top w:val="nil"/>
              <w:bottom w:val="nil"/>
            </w:tcBorders>
          </w:tcPr>
          <w:p w14:paraId="07107C4F"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.57</w:t>
            </w:r>
          </w:p>
        </w:tc>
        <w:tc>
          <w:tcPr>
            <w:tcW w:w="1249" w:type="dxa"/>
            <w:gridSpan w:val="2"/>
            <w:tcBorders>
              <w:top w:val="nil"/>
              <w:bottom w:val="nil"/>
            </w:tcBorders>
          </w:tcPr>
          <w:p w14:paraId="1E7D931B"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392" w:type="dxa"/>
            <w:gridSpan w:val="3"/>
            <w:tcBorders>
              <w:top w:val="nil"/>
              <w:bottom w:val="nil"/>
            </w:tcBorders>
          </w:tcPr>
          <w:p w14:paraId="52813352" w14:textId="77777777" w:rsidR="006D2F0E" w:rsidRPr="00FC71C7" w:rsidRDefault="006D2F0E" w:rsidP="00BA4C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392" w:type="dxa"/>
            <w:gridSpan w:val="2"/>
            <w:tcBorders>
              <w:top w:val="nil"/>
              <w:bottom w:val="nil"/>
            </w:tcBorders>
          </w:tcPr>
          <w:p w14:paraId="419AB9B0"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447" w:type="dxa"/>
            <w:gridSpan w:val="2"/>
            <w:tcBorders>
              <w:top w:val="nil"/>
              <w:bottom w:val="nil"/>
            </w:tcBorders>
          </w:tcPr>
          <w:p w14:paraId="67D27A2A"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.76</w:t>
            </w:r>
          </w:p>
        </w:tc>
      </w:tr>
      <w:bookmarkEnd w:id="25"/>
      <w:tr w:rsidR="006D2F0E" w:rsidRPr="00FC71C7" w14:paraId="7F16A127"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bottom w:val="nil"/>
            </w:tcBorders>
          </w:tcPr>
          <w:p w14:paraId="391E5180" w14:textId="77777777" w:rsidR="006D2F0E" w:rsidRPr="00FC71C7" w:rsidRDefault="006D2F0E" w:rsidP="00BA4C95">
            <w:pPr>
              <w:rPr>
                <w:rFonts w:ascii="Times New Roman" w:eastAsia="Calibri" w:hAnsi="Times New Roman" w:cs="Times New Roman"/>
                <w:b w:val="0"/>
                <w:bCs w:val="0"/>
                <w:i/>
                <w:iCs/>
                <w:sz w:val="18"/>
                <w:szCs w:val="18"/>
              </w:rPr>
            </w:pPr>
            <w:r w:rsidRPr="00FC71C7">
              <w:rPr>
                <w:rFonts w:ascii="Times New Roman" w:eastAsia="Calibri" w:hAnsi="Times New Roman" w:cs="Times New Roman"/>
                <w:b w:val="0"/>
                <w:bCs w:val="0"/>
                <w:i/>
                <w:iCs/>
                <w:sz w:val="18"/>
                <w:szCs w:val="18"/>
              </w:rPr>
              <w:t>Factor</w:t>
            </w:r>
          </w:p>
        </w:tc>
        <w:tc>
          <w:tcPr>
            <w:tcW w:w="1134" w:type="dxa"/>
            <w:gridSpan w:val="2"/>
            <w:tcBorders>
              <w:top w:val="single" w:sz="4" w:space="0" w:color="auto"/>
              <w:bottom w:val="nil"/>
            </w:tcBorders>
          </w:tcPr>
          <w:p w14:paraId="5B297C4E"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Mean ± SD</w:t>
            </w:r>
          </w:p>
        </w:tc>
        <w:tc>
          <w:tcPr>
            <w:tcW w:w="1249" w:type="dxa"/>
            <w:gridSpan w:val="2"/>
            <w:tcBorders>
              <w:top w:val="single" w:sz="4" w:space="0" w:color="auto"/>
              <w:bottom w:val="nil"/>
            </w:tcBorders>
          </w:tcPr>
          <w:p w14:paraId="6192B040"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α (Reliability coefficient)</w:t>
            </w:r>
          </w:p>
        </w:tc>
        <w:tc>
          <w:tcPr>
            <w:tcW w:w="4988" w:type="dxa"/>
            <w:gridSpan w:val="8"/>
            <w:tcBorders>
              <w:top w:val="single" w:sz="4" w:space="0" w:color="auto"/>
              <w:bottom w:val="nil"/>
            </w:tcBorders>
          </w:tcPr>
          <w:p w14:paraId="53806103"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Inter-factor correlations</w:t>
            </w:r>
          </w:p>
        </w:tc>
      </w:tr>
      <w:tr w:rsidR="006D2F0E" w:rsidRPr="00FC71C7" w14:paraId="3555562B" w14:textId="77777777" w:rsidTr="00BA4C95">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tcPr>
          <w:p w14:paraId="2231590B"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Self-depreciation (DEP)</w:t>
            </w:r>
          </w:p>
        </w:tc>
        <w:tc>
          <w:tcPr>
            <w:tcW w:w="1134" w:type="dxa"/>
            <w:gridSpan w:val="2"/>
            <w:tcBorders>
              <w:top w:val="nil"/>
              <w:bottom w:val="nil"/>
            </w:tcBorders>
          </w:tcPr>
          <w:p w14:paraId="5A31C8D8"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21.10 ± 6.01</w:t>
            </w:r>
          </w:p>
        </w:tc>
        <w:tc>
          <w:tcPr>
            <w:tcW w:w="1249" w:type="dxa"/>
            <w:gridSpan w:val="2"/>
            <w:tcBorders>
              <w:top w:val="nil"/>
              <w:bottom w:val="nil"/>
            </w:tcBorders>
          </w:tcPr>
          <w:p w14:paraId="42F2FC1B"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.85</w:t>
            </w:r>
          </w:p>
        </w:tc>
        <w:tc>
          <w:tcPr>
            <w:tcW w:w="1146" w:type="dxa"/>
            <w:gridSpan w:val="2"/>
            <w:tcBorders>
              <w:top w:val="nil"/>
              <w:bottom w:val="nil"/>
            </w:tcBorders>
          </w:tcPr>
          <w:p w14:paraId="7EBE7863"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2548" w:type="dxa"/>
            <w:gridSpan w:val="5"/>
            <w:tcBorders>
              <w:top w:val="nil"/>
              <w:bottom w:val="nil"/>
            </w:tcBorders>
          </w:tcPr>
          <w:p w14:paraId="6C1D7356"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294" w:type="dxa"/>
            <w:tcBorders>
              <w:top w:val="nil"/>
              <w:bottom w:val="nil"/>
            </w:tcBorders>
          </w:tcPr>
          <w:p w14:paraId="40DE905F"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564D7166"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tcPr>
          <w:p w14:paraId="25D7784E"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Peer rejection demands (PRD)</w:t>
            </w:r>
          </w:p>
        </w:tc>
        <w:tc>
          <w:tcPr>
            <w:tcW w:w="1134" w:type="dxa"/>
            <w:gridSpan w:val="2"/>
            <w:tcBorders>
              <w:top w:val="nil"/>
              <w:bottom w:val="nil"/>
            </w:tcBorders>
          </w:tcPr>
          <w:p w14:paraId="562F0327"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6.35 ± 1.60</w:t>
            </w:r>
          </w:p>
        </w:tc>
        <w:tc>
          <w:tcPr>
            <w:tcW w:w="1249" w:type="dxa"/>
            <w:gridSpan w:val="2"/>
            <w:tcBorders>
              <w:top w:val="nil"/>
              <w:bottom w:val="nil"/>
            </w:tcBorders>
          </w:tcPr>
          <w:p w14:paraId="6498DF8F"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.59</w:t>
            </w:r>
          </w:p>
        </w:tc>
        <w:tc>
          <w:tcPr>
            <w:tcW w:w="1146" w:type="dxa"/>
            <w:gridSpan w:val="2"/>
            <w:tcBorders>
              <w:top w:val="nil"/>
              <w:bottom w:val="nil"/>
            </w:tcBorders>
          </w:tcPr>
          <w:p w14:paraId="57C55C78"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.53</w:t>
            </w:r>
          </w:p>
        </w:tc>
        <w:tc>
          <w:tcPr>
            <w:tcW w:w="2548" w:type="dxa"/>
            <w:gridSpan w:val="5"/>
            <w:tcBorders>
              <w:top w:val="nil"/>
              <w:bottom w:val="nil"/>
            </w:tcBorders>
          </w:tcPr>
          <w:p w14:paraId="49795A89"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294" w:type="dxa"/>
            <w:tcBorders>
              <w:top w:val="nil"/>
              <w:bottom w:val="nil"/>
            </w:tcBorders>
          </w:tcPr>
          <w:p w14:paraId="4F9305AC" w14:textId="77777777" w:rsidR="006D2F0E" w:rsidRPr="00FC71C7" w:rsidRDefault="006D2F0E" w:rsidP="00BA4C9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211471E1" w14:textId="77777777" w:rsidTr="00BA4C95">
        <w:tc>
          <w:tcPr>
            <w:cnfStyle w:val="001000000000" w:firstRow="0" w:lastRow="0" w:firstColumn="1" w:lastColumn="0" w:oddVBand="0" w:evenVBand="0" w:oddHBand="0" w:evenHBand="0" w:firstRowFirstColumn="0" w:firstRowLastColumn="0" w:lastRowFirstColumn="0" w:lastRowLastColumn="0"/>
            <w:tcW w:w="2410" w:type="dxa"/>
            <w:tcBorders>
              <w:top w:val="nil"/>
              <w:bottom w:val="single" w:sz="4" w:space="0" w:color="auto"/>
            </w:tcBorders>
          </w:tcPr>
          <w:p w14:paraId="74042EB1" w14:textId="77777777" w:rsidR="006D2F0E" w:rsidRPr="00FC71C7" w:rsidRDefault="006D2F0E" w:rsidP="00BA4C95">
            <w:pPr>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Emotional control demands (ECD)</w:t>
            </w:r>
          </w:p>
        </w:tc>
        <w:tc>
          <w:tcPr>
            <w:tcW w:w="1134" w:type="dxa"/>
            <w:gridSpan w:val="2"/>
            <w:tcBorders>
              <w:top w:val="nil"/>
              <w:bottom w:val="single" w:sz="4" w:space="0" w:color="auto"/>
            </w:tcBorders>
          </w:tcPr>
          <w:p w14:paraId="5F8037EE"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7.94 ± 1.38</w:t>
            </w:r>
          </w:p>
        </w:tc>
        <w:tc>
          <w:tcPr>
            <w:tcW w:w="1249" w:type="dxa"/>
            <w:gridSpan w:val="2"/>
            <w:tcBorders>
              <w:top w:val="nil"/>
              <w:bottom w:val="single" w:sz="4" w:space="0" w:color="auto"/>
            </w:tcBorders>
          </w:tcPr>
          <w:p w14:paraId="54EE9A93"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.71</w:t>
            </w:r>
          </w:p>
        </w:tc>
        <w:tc>
          <w:tcPr>
            <w:tcW w:w="1146" w:type="dxa"/>
            <w:gridSpan w:val="2"/>
            <w:tcBorders>
              <w:top w:val="nil"/>
              <w:bottom w:val="single" w:sz="4" w:space="0" w:color="auto"/>
            </w:tcBorders>
          </w:tcPr>
          <w:p w14:paraId="60ACCF91"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.16</w:t>
            </w:r>
          </w:p>
        </w:tc>
        <w:tc>
          <w:tcPr>
            <w:tcW w:w="2548" w:type="dxa"/>
            <w:gridSpan w:val="5"/>
            <w:tcBorders>
              <w:top w:val="nil"/>
              <w:bottom w:val="single" w:sz="4" w:space="0" w:color="auto"/>
            </w:tcBorders>
          </w:tcPr>
          <w:p w14:paraId="60A3E988"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.24</w:t>
            </w:r>
          </w:p>
        </w:tc>
        <w:tc>
          <w:tcPr>
            <w:tcW w:w="1294" w:type="dxa"/>
            <w:tcBorders>
              <w:top w:val="nil"/>
              <w:bottom w:val="single" w:sz="4" w:space="0" w:color="auto"/>
            </w:tcBorders>
          </w:tcPr>
          <w:p w14:paraId="0B42E9EA" w14:textId="77777777" w:rsidR="006D2F0E" w:rsidRPr="00FC71C7" w:rsidRDefault="006D2F0E" w:rsidP="00BA4C9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bl>
    <w:p w14:paraId="28617D3C" w14:textId="77777777" w:rsidR="006D2F0E" w:rsidRPr="00FC71C7" w:rsidRDefault="006D2F0E" w:rsidP="006D2F0E">
      <w:pPr>
        <w:spacing w:line="480" w:lineRule="auto"/>
        <w:jc w:val="both"/>
        <w:rPr>
          <w:rFonts w:ascii="Times New Roman" w:eastAsia="Calibri" w:hAnsi="Times New Roman" w:cs="Times New Roman"/>
          <w:i/>
          <w:iCs/>
          <w:sz w:val="18"/>
          <w:szCs w:val="18"/>
        </w:rPr>
      </w:pPr>
      <w:r w:rsidRPr="00FC71C7">
        <w:rPr>
          <w:rFonts w:ascii="Times New Roman" w:eastAsia="Calibri" w:hAnsi="Times New Roman" w:cs="Times New Roman"/>
          <w:i/>
          <w:iCs/>
          <w:sz w:val="18"/>
          <w:szCs w:val="18"/>
        </w:rPr>
        <w:t xml:space="preserve">Notes. </w:t>
      </w:r>
      <w:r w:rsidRPr="00FC71C7">
        <w:rPr>
          <w:rFonts w:ascii="Times New Roman" w:eastAsia="Calibri" w:hAnsi="Times New Roman" w:cs="Times New Roman"/>
          <w:sz w:val="18"/>
          <w:szCs w:val="18"/>
        </w:rPr>
        <w:t>χ</w:t>
      </w:r>
      <w:r w:rsidRPr="00FC71C7">
        <w:rPr>
          <w:rFonts w:ascii="Times New Roman" w:eastAsia="Calibri" w:hAnsi="Times New Roman" w:cs="Times New Roman"/>
          <w:sz w:val="18"/>
          <w:szCs w:val="18"/>
          <w:vertAlign w:val="superscript"/>
        </w:rPr>
        <w:t>2</w:t>
      </w:r>
      <w:r w:rsidRPr="00FC71C7">
        <w:rPr>
          <w:rFonts w:ascii="Times New Roman" w:eastAsia="Calibri" w:hAnsi="Times New Roman" w:cs="Times New Roman"/>
          <w:sz w:val="18"/>
          <w:szCs w:val="18"/>
        </w:rPr>
        <w:t xml:space="preserve">(52) = 56.72, </w:t>
      </w:r>
      <w:r w:rsidRPr="00FC71C7">
        <w:rPr>
          <w:rFonts w:ascii="Times New Roman" w:eastAsia="Calibri" w:hAnsi="Times New Roman" w:cs="Times New Roman"/>
          <w:i/>
          <w:iCs/>
          <w:sz w:val="18"/>
          <w:szCs w:val="18"/>
        </w:rPr>
        <w:t xml:space="preserve">p </w:t>
      </w:r>
      <w:r w:rsidRPr="00FC71C7">
        <w:rPr>
          <w:rFonts w:ascii="Times New Roman" w:eastAsia="Calibri" w:hAnsi="Times New Roman" w:cs="Times New Roman"/>
          <w:sz w:val="18"/>
          <w:szCs w:val="18"/>
        </w:rPr>
        <w:t>= .303, SRMR = .05, CFI = .99, RMSEA = .02. DEM = Demands; DEP = Self-depreciation.</w:t>
      </w:r>
    </w:p>
    <w:p w14:paraId="3F0E3EFD" w14:textId="77777777" w:rsidR="006D2F0E" w:rsidRPr="00FC71C7" w:rsidRDefault="006D2F0E" w:rsidP="006D2F0E">
      <w:pPr>
        <w:spacing w:line="480" w:lineRule="auto"/>
        <w:jc w:val="both"/>
        <w:rPr>
          <w:rFonts w:ascii="Times New Roman" w:eastAsia="Calibri" w:hAnsi="Times New Roman" w:cs="Times New Roman"/>
          <w:b/>
          <w:bCs/>
          <w:sz w:val="20"/>
          <w:szCs w:val="20"/>
        </w:rPr>
      </w:pPr>
    </w:p>
    <w:p w14:paraId="209341BC" w14:textId="77777777" w:rsidR="006D2F0E" w:rsidRPr="00FC71C7" w:rsidRDefault="006D2F0E" w:rsidP="006D2F0E">
      <w:pPr>
        <w:spacing w:line="480" w:lineRule="auto"/>
        <w:jc w:val="both"/>
        <w:rPr>
          <w:rFonts w:ascii="Times New Roman" w:eastAsia="Calibri" w:hAnsi="Times New Roman" w:cs="Times New Roman"/>
          <w:b/>
          <w:bCs/>
          <w:sz w:val="20"/>
          <w:szCs w:val="20"/>
        </w:rPr>
      </w:pPr>
    </w:p>
    <w:p w14:paraId="0E3A3868" w14:textId="77777777" w:rsidR="006D2F0E" w:rsidRDefault="006D2F0E" w:rsidP="006D2F0E">
      <w:pPr>
        <w:spacing w:line="480" w:lineRule="auto"/>
        <w:jc w:val="both"/>
        <w:rPr>
          <w:rFonts w:ascii="Times New Roman" w:eastAsia="Calibri" w:hAnsi="Times New Roman" w:cs="Times New Roman"/>
          <w:b/>
          <w:bCs/>
          <w:sz w:val="20"/>
          <w:szCs w:val="20"/>
        </w:rPr>
      </w:pPr>
    </w:p>
    <w:p w14:paraId="4C4D8A42" w14:textId="43E04815" w:rsidR="006D2F0E" w:rsidRPr="00FC71C7" w:rsidRDefault="006D2F0E" w:rsidP="006D2F0E">
      <w:pPr>
        <w:spacing w:line="480" w:lineRule="auto"/>
        <w:jc w:val="both"/>
        <w:rPr>
          <w:rFonts w:ascii="Times New Roman" w:eastAsia="Calibri" w:hAnsi="Times New Roman" w:cs="Times New Roman"/>
          <w:sz w:val="20"/>
          <w:szCs w:val="20"/>
        </w:rPr>
      </w:pPr>
      <w:r w:rsidRPr="00FC71C7">
        <w:rPr>
          <w:rFonts w:ascii="Times New Roman" w:eastAsia="Calibri" w:hAnsi="Times New Roman" w:cs="Times New Roman"/>
          <w:b/>
          <w:bCs/>
          <w:sz w:val="20"/>
          <w:szCs w:val="20"/>
        </w:rPr>
        <w:lastRenderedPageBreak/>
        <w:t>Table 4.</w:t>
      </w:r>
      <w:r w:rsidRPr="00FC71C7">
        <w:rPr>
          <w:rFonts w:ascii="Times New Roman" w:eastAsia="Calibri" w:hAnsi="Times New Roman" w:cs="Times New Roman"/>
          <w:sz w:val="20"/>
          <w:szCs w:val="20"/>
        </w:rPr>
        <w:t xml:space="preserve"> Descriptive data of the Positive Mental Health Scale (PMH-Scale), Patient Health Questionnaire (PHQ-9), Perth Emotional Reactivity Scale – Short Form (PERS-S), Automatic Thoughts Questionnaire (ATQ-15), Affective Reactivity Index (ARI), Social Phobia Inventory (SPIN), demographic related variables, and correlations with the 16-item 4-factor model dimensions.</w:t>
      </w:r>
    </w:p>
    <w:tbl>
      <w:tblPr>
        <w:tblStyle w:val="PlainTable21"/>
        <w:tblW w:w="9806" w:type="dxa"/>
        <w:tblBorders>
          <w:top w:val="single" w:sz="4" w:space="0" w:color="auto"/>
          <w:bottom w:val="single" w:sz="4" w:space="0" w:color="auto"/>
        </w:tblBorders>
        <w:tblLook w:val="04A0" w:firstRow="1" w:lastRow="0" w:firstColumn="1" w:lastColumn="0" w:noHBand="0" w:noVBand="1"/>
      </w:tblPr>
      <w:tblGrid>
        <w:gridCol w:w="1276"/>
        <w:gridCol w:w="1356"/>
        <w:gridCol w:w="1911"/>
        <w:gridCol w:w="1132"/>
        <w:gridCol w:w="896"/>
        <w:gridCol w:w="1016"/>
        <w:gridCol w:w="1263"/>
        <w:gridCol w:w="956"/>
      </w:tblGrid>
      <w:tr w:rsidR="006D2F0E" w:rsidRPr="00FC71C7" w14:paraId="6585FF27" w14:textId="77777777" w:rsidTr="00BA4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bottom w:val="single" w:sz="4" w:space="0" w:color="auto"/>
            </w:tcBorders>
          </w:tcPr>
          <w:p w14:paraId="55BDF252" w14:textId="112CC8FE" w:rsidR="006D2F0E" w:rsidRPr="00025B32" w:rsidRDefault="00025B32" w:rsidP="00BA4C95">
            <w:pPr>
              <w:spacing w:line="480" w:lineRule="auto"/>
              <w:jc w:val="both"/>
              <w:rPr>
                <w:rFonts w:ascii="Times New Roman" w:eastAsia="Calibri" w:hAnsi="Times New Roman" w:cs="Times New Roman"/>
                <w:b w:val="0"/>
                <w:bCs w:val="0"/>
                <w:sz w:val="18"/>
                <w:szCs w:val="18"/>
              </w:rPr>
            </w:pPr>
            <w:r>
              <w:rPr>
                <w:rFonts w:ascii="Times New Roman" w:eastAsia="Calibri" w:hAnsi="Times New Roman" w:cs="Times New Roman"/>
                <w:b w:val="0"/>
                <w:bCs w:val="0"/>
                <w:sz w:val="18"/>
                <w:szCs w:val="18"/>
              </w:rPr>
              <w:t>Measures</w:t>
            </w:r>
          </w:p>
        </w:tc>
        <w:tc>
          <w:tcPr>
            <w:tcW w:w="1356" w:type="dxa"/>
            <w:tcBorders>
              <w:top w:val="single" w:sz="4" w:space="0" w:color="auto"/>
              <w:bottom w:val="single" w:sz="4" w:space="0" w:color="auto"/>
            </w:tcBorders>
          </w:tcPr>
          <w:p w14:paraId="730626A7"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 xml:space="preserve">Mean ± </w:t>
            </w:r>
            <w:r w:rsidRPr="00FC71C7">
              <w:rPr>
                <w:rFonts w:ascii="Times New Roman" w:eastAsia="Calibri" w:hAnsi="Times New Roman" w:cs="Times New Roman"/>
                <w:b w:val="0"/>
                <w:bCs w:val="0"/>
                <w:i/>
                <w:iCs/>
                <w:sz w:val="18"/>
                <w:szCs w:val="18"/>
              </w:rPr>
              <w:t>SD</w:t>
            </w:r>
          </w:p>
        </w:tc>
        <w:tc>
          <w:tcPr>
            <w:tcW w:w="1911" w:type="dxa"/>
            <w:tcBorders>
              <w:top w:val="single" w:sz="4" w:space="0" w:color="auto"/>
              <w:bottom w:val="single" w:sz="4" w:space="0" w:color="auto"/>
            </w:tcBorders>
          </w:tcPr>
          <w:p w14:paraId="4E05BFF7"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Α</w:t>
            </w:r>
          </w:p>
          <w:p w14:paraId="4DA244C4"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(Reliability coefficient)</w:t>
            </w:r>
          </w:p>
        </w:tc>
        <w:tc>
          <w:tcPr>
            <w:tcW w:w="1132" w:type="dxa"/>
            <w:tcBorders>
              <w:top w:val="single" w:sz="4" w:space="0" w:color="auto"/>
              <w:bottom w:val="single" w:sz="4" w:space="0" w:color="auto"/>
            </w:tcBorders>
          </w:tcPr>
          <w:p w14:paraId="6534EB77"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Self-depreciation</w:t>
            </w:r>
          </w:p>
        </w:tc>
        <w:tc>
          <w:tcPr>
            <w:tcW w:w="896" w:type="dxa"/>
            <w:tcBorders>
              <w:top w:val="single" w:sz="4" w:space="0" w:color="auto"/>
              <w:bottom w:val="single" w:sz="4" w:space="0" w:color="auto"/>
            </w:tcBorders>
          </w:tcPr>
          <w:p w14:paraId="3A3A3362"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Peer rejection demands</w:t>
            </w:r>
          </w:p>
        </w:tc>
        <w:tc>
          <w:tcPr>
            <w:tcW w:w="1016" w:type="dxa"/>
            <w:tcBorders>
              <w:top w:val="single" w:sz="4" w:space="0" w:color="auto"/>
              <w:bottom w:val="single" w:sz="4" w:space="0" w:color="auto"/>
            </w:tcBorders>
          </w:tcPr>
          <w:p w14:paraId="65D219CE"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Emotional control demands</w:t>
            </w:r>
          </w:p>
        </w:tc>
        <w:tc>
          <w:tcPr>
            <w:tcW w:w="1263" w:type="dxa"/>
            <w:tcBorders>
              <w:top w:val="single" w:sz="4" w:space="0" w:color="auto"/>
              <w:bottom w:val="single" w:sz="4" w:space="0" w:color="auto"/>
            </w:tcBorders>
          </w:tcPr>
          <w:p w14:paraId="4834E08F"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 xml:space="preserve">Approval </w:t>
            </w:r>
          </w:p>
        </w:tc>
        <w:tc>
          <w:tcPr>
            <w:tcW w:w="956" w:type="dxa"/>
            <w:tcBorders>
              <w:top w:val="single" w:sz="4" w:space="0" w:color="auto"/>
              <w:bottom w:val="single" w:sz="4" w:space="0" w:color="auto"/>
            </w:tcBorders>
          </w:tcPr>
          <w:p w14:paraId="2F9796EE"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IBSSO composite score</w:t>
            </w:r>
          </w:p>
        </w:tc>
      </w:tr>
      <w:tr w:rsidR="006D2F0E" w:rsidRPr="00FC71C7" w14:paraId="738F9417"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bottom w:val="nil"/>
            </w:tcBorders>
          </w:tcPr>
          <w:p w14:paraId="609A5B13"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PMH-Scale</w:t>
            </w:r>
          </w:p>
        </w:tc>
        <w:tc>
          <w:tcPr>
            <w:tcW w:w="1356" w:type="dxa"/>
            <w:tcBorders>
              <w:top w:val="single" w:sz="4" w:space="0" w:color="auto"/>
              <w:bottom w:val="nil"/>
            </w:tcBorders>
          </w:tcPr>
          <w:p w14:paraId="1CA4D4ED"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31.11 ± 4.12</w:t>
            </w:r>
          </w:p>
        </w:tc>
        <w:tc>
          <w:tcPr>
            <w:tcW w:w="1911" w:type="dxa"/>
            <w:tcBorders>
              <w:top w:val="single" w:sz="4" w:space="0" w:color="auto"/>
              <w:bottom w:val="nil"/>
            </w:tcBorders>
          </w:tcPr>
          <w:p w14:paraId="7A894696"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.87</w:t>
            </w:r>
          </w:p>
        </w:tc>
        <w:tc>
          <w:tcPr>
            <w:tcW w:w="1132" w:type="dxa"/>
            <w:tcBorders>
              <w:top w:val="single" w:sz="4" w:space="0" w:color="auto"/>
              <w:bottom w:val="nil"/>
            </w:tcBorders>
          </w:tcPr>
          <w:p w14:paraId="7F65D50F"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-.36**</w:t>
            </w:r>
          </w:p>
        </w:tc>
        <w:tc>
          <w:tcPr>
            <w:tcW w:w="896" w:type="dxa"/>
            <w:tcBorders>
              <w:top w:val="single" w:sz="4" w:space="0" w:color="auto"/>
              <w:bottom w:val="nil"/>
            </w:tcBorders>
          </w:tcPr>
          <w:p w14:paraId="00ABA84C"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-.55</w:t>
            </w:r>
          </w:p>
        </w:tc>
        <w:tc>
          <w:tcPr>
            <w:tcW w:w="1016" w:type="dxa"/>
            <w:tcBorders>
              <w:top w:val="single" w:sz="4" w:space="0" w:color="auto"/>
              <w:bottom w:val="nil"/>
            </w:tcBorders>
          </w:tcPr>
          <w:p w14:paraId="54642B39"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.04</w:t>
            </w:r>
          </w:p>
        </w:tc>
        <w:tc>
          <w:tcPr>
            <w:tcW w:w="1263" w:type="dxa"/>
            <w:tcBorders>
              <w:top w:val="single" w:sz="4" w:space="0" w:color="auto"/>
              <w:bottom w:val="nil"/>
            </w:tcBorders>
          </w:tcPr>
          <w:p w14:paraId="21DB0BB7"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-.20*</w:t>
            </w:r>
          </w:p>
        </w:tc>
        <w:tc>
          <w:tcPr>
            <w:tcW w:w="956" w:type="dxa"/>
            <w:tcBorders>
              <w:top w:val="single" w:sz="4" w:space="0" w:color="auto"/>
              <w:bottom w:val="nil"/>
            </w:tcBorders>
          </w:tcPr>
          <w:p w14:paraId="6B5D40E5"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-.29**</w:t>
            </w:r>
          </w:p>
        </w:tc>
      </w:tr>
      <w:tr w:rsidR="006D2F0E" w:rsidRPr="00FC71C7" w14:paraId="7E3F08B7" w14:textId="77777777" w:rsidTr="00BA4C95">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tcPr>
          <w:p w14:paraId="66311CC8"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PHQ-9</w:t>
            </w:r>
          </w:p>
        </w:tc>
        <w:tc>
          <w:tcPr>
            <w:tcW w:w="1356" w:type="dxa"/>
            <w:tcBorders>
              <w:top w:val="nil"/>
              <w:bottom w:val="nil"/>
            </w:tcBorders>
          </w:tcPr>
          <w:p w14:paraId="052A0A30"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sz w:val="18"/>
                <w:szCs w:val="18"/>
              </w:rPr>
              <w:t>13.41 ± 4.45</w:t>
            </w:r>
          </w:p>
        </w:tc>
        <w:tc>
          <w:tcPr>
            <w:tcW w:w="1911" w:type="dxa"/>
            <w:tcBorders>
              <w:top w:val="nil"/>
              <w:bottom w:val="nil"/>
            </w:tcBorders>
          </w:tcPr>
          <w:p w14:paraId="38D58BA2"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.84</w:t>
            </w:r>
          </w:p>
        </w:tc>
        <w:tc>
          <w:tcPr>
            <w:tcW w:w="1132" w:type="dxa"/>
            <w:tcBorders>
              <w:top w:val="nil"/>
              <w:bottom w:val="nil"/>
            </w:tcBorders>
          </w:tcPr>
          <w:p w14:paraId="735AA888"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.30**</w:t>
            </w:r>
          </w:p>
        </w:tc>
        <w:tc>
          <w:tcPr>
            <w:tcW w:w="896" w:type="dxa"/>
            <w:tcBorders>
              <w:top w:val="nil"/>
              <w:bottom w:val="nil"/>
            </w:tcBorders>
          </w:tcPr>
          <w:p w14:paraId="78004BB6"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.15</w:t>
            </w:r>
          </w:p>
        </w:tc>
        <w:tc>
          <w:tcPr>
            <w:tcW w:w="1016" w:type="dxa"/>
            <w:tcBorders>
              <w:top w:val="nil"/>
              <w:bottom w:val="nil"/>
            </w:tcBorders>
          </w:tcPr>
          <w:p w14:paraId="3E656AF2"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.04</w:t>
            </w:r>
          </w:p>
        </w:tc>
        <w:tc>
          <w:tcPr>
            <w:tcW w:w="1263" w:type="dxa"/>
            <w:tcBorders>
              <w:top w:val="nil"/>
              <w:bottom w:val="nil"/>
            </w:tcBorders>
          </w:tcPr>
          <w:p w14:paraId="53C49A0F"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.07</w:t>
            </w:r>
          </w:p>
        </w:tc>
        <w:tc>
          <w:tcPr>
            <w:tcW w:w="956" w:type="dxa"/>
            <w:tcBorders>
              <w:top w:val="nil"/>
              <w:bottom w:val="nil"/>
            </w:tcBorders>
          </w:tcPr>
          <w:p w14:paraId="38570A9D"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.22*</w:t>
            </w:r>
          </w:p>
        </w:tc>
      </w:tr>
      <w:tr w:rsidR="006D2F0E" w:rsidRPr="00FC71C7" w14:paraId="51300922"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tcPr>
          <w:p w14:paraId="533E52F5"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PERS-S</w:t>
            </w:r>
          </w:p>
        </w:tc>
        <w:tc>
          <w:tcPr>
            <w:tcW w:w="1356" w:type="dxa"/>
            <w:tcBorders>
              <w:top w:val="nil"/>
              <w:bottom w:val="nil"/>
            </w:tcBorders>
          </w:tcPr>
          <w:p w14:paraId="19017239"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sz w:val="18"/>
                <w:szCs w:val="18"/>
              </w:rPr>
              <w:t>58.70 ± 8.67</w:t>
            </w:r>
          </w:p>
        </w:tc>
        <w:tc>
          <w:tcPr>
            <w:tcW w:w="1911" w:type="dxa"/>
            <w:tcBorders>
              <w:top w:val="nil"/>
              <w:bottom w:val="nil"/>
            </w:tcBorders>
          </w:tcPr>
          <w:p w14:paraId="6787B9CA"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.77</w:t>
            </w:r>
          </w:p>
        </w:tc>
        <w:tc>
          <w:tcPr>
            <w:tcW w:w="1132" w:type="dxa"/>
            <w:tcBorders>
              <w:top w:val="nil"/>
              <w:bottom w:val="nil"/>
            </w:tcBorders>
          </w:tcPr>
          <w:p w14:paraId="5CEF665A"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.23*</w:t>
            </w:r>
          </w:p>
        </w:tc>
        <w:tc>
          <w:tcPr>
            <w:tcW w:w="896" w:type="dxa"/>
            <w:tcBorders>
              <w:top w:val="nil"/>
              <w:bottom w:val="nil"/>
            </w:tcBorders>
          </w:tcPr>
          <w:p w14:paraId="67368114"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.12</w:t>
            </w:r>
          </w:p>
        </w:tc>
        <w:tc>
          <w:tcPr>
            <w:tcW w:w="1016" w:type="dxa"/>
            <w:tcBorders>
              <w:top w:val="nil"/>
              <w:bottom w:val="nil"/>
            </w:tcBorders>
          </w:tcPr>
          <w:p w14:paraId="3102DC2B"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-.08</w:t>
            </w:r>
          </w:p>
        </w:tc>
        <w:tc>
          <w:tcPr>
            <w:tcW w:w="1263" w:type="dxa"/>
            <w:tcBorders>
              <w:top w:val="nil"/>
              <w:bottom w:val="nil"/>
            </w:tcBorders>
          </w:tcPr>
          <w:p w14:paraId="55C539C8"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.23*</w:t>
            </w:r>
          </w:p>
        </w:tc>
        <w:tc>
          <w:tcPr>
            <w:tcW w:w="956" w:type="dxa"/>
            <w:tcBorders>
              <w:top w:val="nil"/>
              <w:bottom w:val="nil"/>
            </w:tcBorders>
          </w:tcPr>
          <w:p w14:paraId="0A469789"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.20*</w:t>
            </w:r>
          </w:p>
        </w:tc>
      </w:tr>
      <w:tr w:rsidR="006D2F0E" w:rsidRPr="00FC71C7" w14:paraId="640FA605" w14:textId="77777777" w:rsidTr="00BA4C95">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tcPr>
          <w:p w14:paraId="3ADB3731"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ATQ-15</w:t>
            </w:r>
          </w:p>
        </w:tc>
        <w:tc>
          <w:tcPr>
            <w:tcW w:w="1356" w:type="dxa"/>
            <w:tcBorders>
              <w:top w:val="nil"/>
              <w:bottom w:val="nil"/>
            </w:tcBorders>
          </w:tcPr>
          <w:p w14:paraId="06E1247A"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sz w:val="18"/>
                <w:szCs w:val="18"/>
              </w:rPr>
              <w:t>21.82 ± 7.12</w:t>
            </w:r>
          </w:p>
        </w:tc>
        <w:tc>
          <w:tcPr>
            <w:tcW w:w="1911" w:type="dxa"/>
            <w:tcBorders>
              <w:top w:val="nil"/>
              <w:bottom w:val="nil"/>
            </w:tcBorders>
          </w:tcPr>
          <w:p w14:paraId="06410F5A"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.90</w:t>
            </w:r>
          </w:p>
        </w:tc>
        <w:tc>
          <w:tcPr>
            <w:tcW w:w="1132" w:type="dxa"/>
            <w:tcBorders>
              <w:top w:val="nil"/>
              <w:bottom w:val="nil"/>
            </w:tcBorders>
          </w:tcPr>
          <w:p w14:paraId="08F69790"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.42**</w:t>
            </w:r>
          </w:p>
        </w:tc>
        <w:tc>
          <w:tcPr>
            <w:tcW w:w="896" w:type="dxa"/>
            <w:tcBorders>
              <w:top w:val="nil"/>
              <w:bottom w:val="nil"/>
            </w:tcBorders>
          </w:tcPr>
          <w:p w14:paraId="772114B3"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.12</w:t>
            </w:r>
          </w:p>
        </w:tc>
        <w:tc>
          <w:tcPr>
            <w:tcW w:w="1016" w:type="dxa"/>
            <w:tcBorders>
              <w:top w:val="nil"/>
              <w:bottom w:val="nil"/>
            </w:tcBorders>
          </w:tcPr>
          <w:p w14:paraId="4B24095E"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.08</w:t>
            </w:r>
          </w:p>
        </w:tc>
        <w:tc>
          <w:tcPr>
            <w:tcW w:w="1263" w:type="dxa"/>
            <w:tcBorders>
              <w:top w:val="nil"/>
              <w:bottom w:val="nil"/>
            </w:tcBorders>
          </w:tcPr>
          <w:p w14:paraId="40883C2E"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.21*</w:t>
            </w:r>
          </w:p>
        </w:tc>
        <w:tc>
          <w:tcPr>
            <w:tcW w:w="956" w:type="dxa"/>
            <w:tcBorders>
              <w:top w:val="nil"/>
              <w:bottom w:val="nil"/>
            </w:tcBorders>
          </w:tcPr>
          <w:p w14:paraId="4579932B"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.35**</w:t>
            </w:r>
          </w:p>
        </w:tc>
      </w:tr>
      <w:tr w:rsidR="006D2F0E" w:rsidRPr="00FC71C7" w14:paraId="7C34D755"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tcPr>
          <w:p w14:paraId="47610002"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ARI</w:t>
            </w:r>
          </w:p>
        </w:tc>
        <w:tc>
          <w:tcPr>
            <w:tcW w:w="1356" w:type="dxa"/>
            <w:tcBorders>
              <w:top w:val="nil"/>
              <w:bottom w:val="nil"/>
            </w:tcBorders>
          </w:tcPr>
          <w:p w14:paraId="6F4A1FAB"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sz w:val="18"/>
                <w:szCs w:val="18"/>
              </w:rPr>
              <w:t>7.65 ± 2.29</w:t>
            </w:r>
          </w:p>
        </w:tc>
        <w:tc>
          <w:tcPr>
            <w:tcW w:w="1911" w:type="dxa"/>
            <w:tcBorders>
              <w:top w:val="nil"/>
              <w:bottom w:val="nil"/>
            </w:tcBorders>
          </w:tcPr>
          <w:p w14:paraId="09ADE640"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.86</w:t>
            </w:r>
          </w:p>
        </w:tc>
        <w:tc>
          <w:tcPr>
            <w:tcW w:w="1132" w:type="dxa"/>
            <w:tcBorders>
              <w:top w:val="nil"/>
              <w:bottom w:val="nil"/>
            </w:tcBorders>
          </w:tcPr>
          <w:p w14:paraId="6F66D3EE"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-.04</w:t>
            </w:r>
          </w:p>
        </w:tc>
        <w:tc>
          <w:tcPr>
            <w:tcW w:w="896" w:type="dxa"/>
            <w:tcBorders>
              <w:top w:val="nil"/>
              <w:bottom w:val="nil"/>
            </w:tcBorders>
          </w:tcPr>
          <w:p w14:paraId="56DD3185"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.02</w:t>
            </w:r>
          </w:p>
        </w:tc>
        <w:tc>
          <w:tcPr>
            <w:tcW w:w="1016" w:type="dxa"/>
            <w:tcBorders>
              <w:top w:val="nil"/>
              <w:bottom w:val="nil"/>
            </w:tcBorders>
          </w:tcPr>
          <w:p w14:paraId="7EC1900F"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-.18</w:t>
            </w:r>
          </w:p>
        </w:tc>
        <w:tc>
          <w:tcPr>
            <w:tcW w:w="1263" w:type="dxa"/>
            <w:tcBorders>
              <w:top w:val="nil"/>
              <w:bottom w:val="nil"/>
            </w:tcBorders>
          </w:tcPr>
          <w:p w14:paraId="62C079FF"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.01</w:t>
            </w:r>
          </w:p>
        </w:tc>
        <w:tc>
          <w:tcPr>
            <w:tcW w:w="956" w:type="dxa"/>
            <w:tcBorders>
              <w:top w:val="nil"/>
              <w:bottom w:val="nil"/>
            </w:tcBorders>
          </w:tcPr>
          <w:p w14:paraId="0D1510DE"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-.08</w:t>
            </w:r>
          </w:p>
        </w:tc>
      </w:tr>
      <w:tr w:rsidR="006D2F0E" w:rsidRPr="00FC71C7" w14:paraId="3671DDBC" w14:textId="77777777" w:rsidTr="00BA4C95">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tcPr>
          <w:p w14:paraId="1235CB0C"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SPIN</w:t>
            </w:r>
          </w:p>
        </w:tc>
        <w:tc>
          <w:tcPr>
            <w:tcW w:w="1356" w:type="dxa"/>
            <w:tcBorders>
              <w:top w:val="nil"/>
              <w:bottom w:val="nil"/>
            </w:tcBorders>
          </w:tcPr>
          <w:p w14:paraId="34BB45E1"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sz w:val="18"/>
                <w:szCs w:val="18"/>
              </w:rPr>
              <w:t>28.66 ± 10.77</w:t>
            </w:r>
          </w:p>
        </w:tc>
        <w:tc>
          <w:tcPr>
            <w:tcW w:w="1911" w:type="dxa"/>
            <w:tcBorders>
              <w:top w:val="nil"/>
              <w:bottom w:val="nil"/>
            </w:tcBorders>
          </w:tcPr>
          <w:p w14:paraId="0F749D43"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.92</w:t>
            </w:r>
          </w:p>
        </w:tc>
        <w:tc>
          <w:tcPr>
            <w:tcW w:w="1132" w:type="dxa"/>
            <w:tcBorders>
              <w:top w:val="nil"/>
              <w:bottom w:val="nil"/>
            </w:tcBorders>
          </w:tcPr>
          <w:p w14:paraId="07C1C2A0"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.44**</w:t>
            </w:r>
          </w:p>
        </w:tc>
        <w:tc>
          <w:tcPr>
            <w:tcW w:w="896" w:type="dxa"/>
            <w:tcBorders>
              <w:top w:val="nil"/>
              <w:bottom w:val="nil"/>
            </w:tcBorders>
          </w:tcPr>
          <w:p w14:paraId="2F5418D7"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.06</w:t>
            </w:r>
          </w:p>
        </w:tc>
        <w:tc>
          <w:tcPr>
            <w:tcW w:w="1016" w:type="dxa"/>
            <w:tcBorders>
              <w:top w:val="nil"/>
              <w:bottom w:val="nil"/>
            </w:tcBorders>
          </w:tcPr>
          <w:p w14:paraId="4849CA18"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.11</w:t>
            </w:r>
          </w:p>
        </w:tc>
        <w:tc>
          <w:tcPr>
            <w:tcW w:w="1263" w:type="dxa"/>
            <w:tcBorders>
              <w:top w:val="nil"/>
              <w:bottom w:val="nil"/>
            </w:tcBorders>
          </w:tcPr>
          <w:p w14:paraId="51DADA54"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.27**</w:t>
            </w:r>
          </w:p>
        </w:tc>
        <w:tc>
          <w:tcPr>
            <w:tcW w:w="956" w:type="dxa"/>
            <w:tcBorders>
              <w:top w:val="nil"/>
              <w:bottom w:val="nil"/>
            </w:tcBorders>
          </w:tcPr>
          <w:p w14:paraId="53F699A9"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.40**</w:t>
            </w:r>
          </w:p>
        </w:tc>
      </w:tr>
      <w:tr w:rsidR="006D2F0E" w:rsidRPr="00FC71C7" w14:paraId="18ABEE73"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tcPr>
          <w:p w14:paraId="49543A02"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Demographics</w:t>
            </w:r>
          </w:p>
        </w:tc>
        <w:tc>
          <w:tcPr>
            <w:tcW w:w="1356" w:type="dxa"/>
            <w:tcBorders>
              <w:top w:val="nil"/>
              <w:bottom w:val="nil"/>
            </w:tcBorders>
          </w:tcPr>
          <w:p w14:paraId="3F4227DB"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18"/>
                <w:szCs w:val="18"/>
              </w:rPr>
            </w:pPr>
          </w:p>
        </w:tc>
        <w:tc>
          <w:tcPr>
            <w:tcW w:w="1911" w:type="dxa"/>
            <w:tcBorders>
              <w:top w:val="nil"/>
              <w:bottom w:val="nil"/>
            </w:tcBorders>
          </w:tcPr>
          <w:p w14:paraId="67FFE12F"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18"/>
                <w:szCs w:val="18"/>
              </w:rPr>
            </w:pPr>
          </w:p>
        </w:tc>
        <w:tc>
          <w:tcPr>
            <w:tcW w:w="1132" w:type="dxa"/>
            <w:tcBorders>
              <w:top w:val="nil"/>
              <w:bottom w:val="nil"/>
            </w:tcBorders>
          </w:tcPr>
          <w:p w14:paraId="5E6EC61A"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896" w:type="dxa"/>
            <w:tcBorders>
              <w:top w:val="nil"/>
              <w:bottom w:val="nil"/>
            </w:tcBorders>
          </w:tcPr>
          <w:p w14:paraId="5AB2C137"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016" w:type="dxa"/>
            <w:tcBorders>
              <w:top w:val="nil"/>
              <w:bottom w:val="nil"/>
            </w:tcBorders>
          </w:tcPr>
          <w:p w14:paraId="16AB38CB"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263" w:type="dxa"/>
            <w:tcBorders>
              <w:top w:val="nil"/>
              <w:bottom w:val="nil"/>
            </w:tcBorders>
          </w:tcPr>
          <w:p w14:paraId="41AE871B"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956" w:type="dxa"/>
            <w:tcBorders>
              <w:top w:val="nil"/>
              <w:bottom w:val="nil"/>
            </w:tcBorders>
          </w:tcPr>
          <w:p w14:paraId="5F81FBF6"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7A7F5A9C" w14:textId="77777777" w:rsidTr="00BA4C95">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tcPr>
          <w:p w14:paraId="16E782B4"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 xml:space="preserve">     Age</w:t>
            </w:r>
          </w:p>
        </w:tc>
        <w:tc>
          <w:tcPr>
            <w:tcW w:w="1356" w:type="dxa"/>
            <w:tcBorders>
              <w:top w:val="nil"/>
              <w:bottom w:val="nil"/>
            </w:tcBorders>
          </w:tcPr>
          <w:p w14:paraId="4A8DED76"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sz w:val="18"/>
                <w:szCs w:val="18"/>
              </w:rPr>
              <w:t>39.54 ± 16.55</w:t>
            </w:r>
          </w:p>
        </w:tc>
        <w:tc>
          <w:tcPr>
            <w:tcW w:w="1911" w:type="dxa"/>
            <w:tcBorders>
              <w:top w:val="nil"/>
              <w:bottom w:val="nil"/>
            </w:tcBorders>
          </w:tcPr>
          <w:p w14:paraId="41DB98F1"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b/>
                <w:bCs/>
                <w:sz w:val="18"/>
                <w:szCs w:val="18"/>
              </w:rPr>
              <w:t>-</w:t>
            </w:r>
          </w:p>
        </w:tc>
        <w:tc>
          <w:tcPr>
            <w:tcW w:w="1132" w:type="dxa"/>
            <w:tcBorders>
              <w:top w:val="nil"/>
              <w:bottom w:val="nil"/>
            </w:tcBorders>
          </w:tcPr>
          <w:p w14:paraId="20871D8F"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-.27**</w:t>
            </w:r>
          </w:p>
        </w:tc>
        <w:tc>
          <w:tcPr>
            <w:tcW w:w="896" w:type="dxa"/>
            <w:tcBorders>
              <w:top w:val="nil"/>
              <w:bottom w:val="nil"/>
            </w:tcBorders>
          </w:tcPr>
          <w:p w14:paraId="7A85BFC7"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-.05</w:t>
            </w:r>
          </w:p>
        </w:tc>
        <w:tc>
          <w:tcPr>
            <w:tcW w:w="1016" w:type="dxa"/>
            <w:tcBorders>
              <w:top w:val="nil"/>
              <w:bottom w:val="nil"/>
            </w:tcBorders>
          </w:tcPr>
          <w:p w14:paraId="781B2469"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-.02</w:t>
            </w:r>
          </w:p>
        </w:tc>
        <w:tc>
          <w:tcPr>
            <w:tcW w:w="1263" w:type="dxa"/>
            <w:tcBorders>
              <w:top w:val="nil"/>
              <w:bottom w:val="nil"/>
            </w:tcBorders>
          </w:tcPr>
          <w:p w14:paraId="4450B85F"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-.01</w:t>
            </w:r>
          </w:p>
        </w:tc>
        <w:tc>
          <w:tcPr>
            <w:tcW w:w="956" w:type="dxa"/>
            <w:tcBorders>
              <w:top w:val="nil"/>
              <w:bottom w:val="nil"/>
            </w:tcBorders>
          </w:tcPr>
          <w:p w14:paraId="67BDE176"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-.18</w:t>
            </w:r>
          </w:p>
        </w:tc>
      </w:tr>
      <w:tr w:rsidR="006D2F0E" w:rsidRPr="00FC71C7" w14:paraId="5723641B"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tcPr>
          <w:p w14:paraId="02C3FE59"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 xml:space="preserve">     Experience</w:t>
            </w:r>
          </w:p>
        </w:tc>
        <w:tc>
          <w:tcPr>
            <w:tcW w:w="1356" w:type="dxa"/>
            <w:tcBorders>
              <w:top w:val="nil"/>
              <w:bottom w:val="nil"/>
            </w:tcBorders>
          </w:tcPr>
          <w:p w14:paraId="3401508F"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sz w:val="18"/>
                <w:szCs w:val="18"/>
              </w:rPr>
              <w:t>12.92 ± 10.96</w:t>
            </w:r>
          </w:p>
        </w:tc>
        <w:tc>
          <w:tcPr>
            <w:tcW w:w="1911" w:type="dxa"/>
            <w:tcBorders>
              <w:top w:val="nil"/>
              <w:bottom w:val="nil"/>
            </w:tcBorders>
          </w:tcPr>
          <w:p w14:paraId="317C4895"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b/>
                <w:bCs/>
                <w:sz w:val="18"/>
                <w:szCs w:val="18"/>
              </w:rPr>
              <w:t>-</w:t>
            </w:r>
          </w:p>
        </w:tc>
        <w:tc>
          <w:tcPr>
            <w:tcW w:w="1132" w:type="dxa"/>
            <w:tcBorders>
              <w:top w:val="nil"/>
              <w:bottom w:val="nil"/>
            </w:tcBorders>
          </w:tcPr>
          <w:p w14:paraId="07F94351"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-.07</w:t>
            </w:r>
          </w:p>
        </w:tc>
        <w:tc>
          <w:tcPr>
            <w:tcW w:w="896" w:type="dxa"/>
            <w:tcBorders>
              <w:top w:val="nil"/>
              <w:bottom w:val="nil"/>
            </w:tcBorders>
          </w:tcPr>
          <w:p w14:paraId="00981CF9"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-.01</w:t>
            </w:r>
          </w:p>
        </w:tc>
        <w:tc>
          <w:tcPr>
            <w:tcW w:w="1016" w:type="dxa"/>
            <w:tcBorders>
              <w:top w:val="nil"/>
              <w:bottom w:val="nil"/>
            </w:tcBorders>
          </w:tcPr>
          <w:p w14:paraId="669C25D1"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.03</w:t>
            </w:r>
          </w:p>
        </w:tc>
        <w:tc>
          <w:tcPr>
            <w:tcW w:w="1263" w:type="dxa"/>
            <w:tcBorders>
              <w:top w:val="nil"/>
              <w:bottom w:val="nil"/>
            </w:tcBorders>
          </w:tcPr>
          <w:p w14:paraId="0F63A6F6"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.04</w:t>
            </w:r>
          </w:p>
        </w:tc>
        <w:tc>
          <w:tcPr>
            <w:tcW w:w="956" w:type="dxa"/>
            <w:tcBorders>
              <w:top w:val="nil"/>
              <w:bottom w:val="nil"/>
            </w:tcBorders>
          </w:tcPr>
          <w:p w14:paraId="7D08D6BF"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-.04</w:t>
            </w:r>
          </w:p>
        </w:tc>
      </w:tr>
      <w:tr w:rsidR="006D2F0E" w:rsidRPr="00FC71C7" w14:paraId="736A4890" w14:textId="77777777" w:rsidTr="00BA4C95">
        <w:tc>
          <w:tcPr>
            <w:cnfStyle w:val="001000000000" w:firstRow="0" w:lastRow="0" w:firstColumn="1" w:lastColumn="0" w:oddVBand="0" w:evenVBand="0" w:oddHBand="0" w:evenHBand="0" w:firstRowFirstColumn="0" w:firstRowLastColumn="0" w:lastRowFirstColumn="0" w:lastRowLastColumn="0"/>
            <w:tcW w:w="1276" w:type="dxa"/>
            <w:tcBorders>
              <w:top w:val="nil"/>
              <w:bottom w:val="single" w:sz="4" w:space="0" w:color="auto"/>
            </w:tcBorders>
          </w:tcPr>
          <w:p w14:paraId="03C4506E" w14:textId="77777777" w:rsidR="006D2F0E" w:rsidRPr="00FC71C7" w:rsidRDefault="006D2F0E" w:rsidP="00BA4C95">
            <w:pPr>
              <w:spacing w:line="480" w:lineRule="auto"/>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 xml:space="preserve">     Hours</w:t>
            </w:r>
          </w:p>
        </w:tc>
        <w:tc>
          <w:tcPr>
            <w:tcW w:w="1356" w:type="dxa"/>
            <w:tcBorders>
              <w:top w:val="nil"/>
              <w:bottom w:val="single" w:sz="4" w:space="0" w:color="auto"/>
            </w:tcBorders>
          </w:tcPr>
          <w:p w14:paraId="1D4E3FAA"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sz w:val="18"/>
                <w:szCs w:val="18"/>
              </w:rPr>
              <w:t>2.95 ± 1.14</w:t>
            </w:r>
          </w:p>
        </w:tc>
        <w:tc>
          <w:tcPr>
            <w:tcW w:w="1911" w:type="dxa"/>
            <w:tcBorders>
              <w:top w:val="nil"/>
              <w:bottom w:val="single" w:sz="4" w:space="0" w:color="auto"/>
            </w:tcBorders>
          </w:tcPr>
          <w:p w14:paraId="5DED1CF8"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b/>
                <w:bCs/>
                <w:sz w:val="18"/>
                <w:szCs w:val="18"/>
              </w:rPr>
              <w:t>-</w:t>
            </w:r>
          </w:p>
        </w:tc>
        <w:tc>
          <w:tcPr>
            <w:tcW w:w="1132" w:type="dxa"/>
            <w:tcBorders>
              <w:top w:val="nil"/>
              <w:bottom w:val="single" w:sz="4" w:space="0" w:color="auto"/>
            </w:tcBorders>
          </w:tcPr>
          <w:p w14:paraId="6C7D497B"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-.05</w:t>
            </w:r>
          </w:p>
        </w:tc>
        <w:tc>
          <w:tcPr>
            <w:tcW w:w="896" w:type="dxa"/>
            <w:tcBorders>
              <w:top w:val="nil"/>
              <w:bottom w:val="single" w:sz="4" w:space="0" w:color="auto"/>
            </w:tcBorders>
          </w:tcPr>
          <w:p w14:paraId="1D78E966"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-.11</w:t>
            </w:r>
          </w:p>
        </w:tc>
        <w:tc>
          <w:tcPr>
            <w:tcW w:w="1016" w:type="dxa"/>
            <w:tcBorders>
              <w:top w:val="nil"/>
              <w:bottom w:val="single" w:sz="4" w:space="0" w:color="auto"/>
            </w:tcBorders>
          </w:tcPr>
          <w:p w14:paraId="429EAF51"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.00</w:t>
            </w:r>
          </w:p>
        </w:tc>
        <w:tc>
          <w:tcPr>
            <w:tcW w:w="1263" w:type="dxa"/>
            <w:tcBorders>
              <w:top w:val="nil"/>
              <w:bottom w:val="single" w:sz="4" w:space="0" w:color="auto"/>
            </w:tcBorders>
          </w:tcPr>
          <w:p w14:paraId="5CB89848"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-.03</w:t>
            </w:r>
          </w:p>
        </w:tc>
        <w:tc>
          <w:tcPr>
            <w:tcW w:w="956" w:type="dxa"/>
            <w:tcBorders>
              <w:top w:val="nil"/>
              <w:bottom w:val="single" w:sz="4" w:space="0" w:color="auto"/>
            </w:tcBorders>
          </w:tcPr>
          <w:p w14:paraId="30B6E48A"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-.04</w:t>
            </w:r>
          </w:p>
        </w:tc>
      </w:tr>
    </w:tbl>
    <w:p w14:paraId="4F6EB2A0" w14:textId="77777777" w:rsidR="006D2F0E" w:rsidRPr="00FC71C7" w:rsidRDefault="006D2F0E" w:rsidP="006D2F0E">
      <w:pPr>
        <w:spacing w:line="240" w:lineRule="auto"/>
        <w:jc w:val="both"/>
        <w:rPr>
          <w:rFonts w:ascii="Times New Roman" w:eastAsia="Calibri" w:hAnsi="Times New Roman" w:cs="Times New Roman"/>
          <w:sz w:val="18"/>
          <w:szCs w:val="18"/>
        </w:rPr>
      </w:pPr>
      <w:r w:rsidRPr="00FC71C7">
        <w:rPr>
          <w:rFonts w:ascii="Times New Roman" w:eastAsia="Calibri" w:hAnsi="Times New Roman" w:cs="Times New Roman"/>
          <w:i/>
          <w:iCs/>
          <w:sz w:val="18"/>
          <w:szCs w:val="18"/>
        </w:rPr>
        <w:t>Notes. n</w:t>
      </w:r>
      <w:r w:rsidRPr="00FC71C7">
        <w:rPr>
          <w:rFonts w:ascii="Times New Roman" w:eastAsia="Calibri" w:hAnsi="Times New Roman" w:cs="Times New Roman"/>
          <w:sz w:val="18"/>
          <w:szCs w:val="18"/>
        </w:rPr>
        <w:t xml:space="preserve"> = 111, *p &lt; .05, **p &lt; .01. 16-item 4-factor model composite score: mean = 41.95, </w:t>
      </w:r>
      <w:r w:rsidRPr="00FC71C7">
        <w:rPr>
          <w:rFonts w:ascii="Times New Roman" w:eastAsia="Calibri" w:hAnsi="Times New Roman" w:cs="Times New Roman"/>
          <w:i/>
          <w:iCs/>
          <w:sz w:val="18"/>
          <w:szCs w:val="18"/>
        </w:rPr>
        <w:t xml:space="preserve">SD </w:t>
      </w:r>
      <w:r w:rsidRPr="00FC71C7">
        <w:rPr>
          <w:rFonts w:ascii="Times New Roman" w:eastAsia="Calibri" w:hAnsi="Times New Roman" w:cs="Times New Roman"/>
          <w:sz w:val="18"/>
          <w:szCs w:val="18"/>
        </w:rPr>
        <w:t xml:space="preserve">= 9.56, α = .87. Contents of scales: PMH-Scale = antecedents to positive mental health; PHQ-9 = Depression; PERS-S = Positive &amp; Negative trait emotional reactivity; ATQ-15 = Self-esteem &amp; obsessive thoughts; ARI = irritability; SPIN = social anxiety. Hours = hours per week officiating.   </w:t>
      </w:r>
    </w:p>
    <w:p w14:paraId="64C776C5" w14:textId="77777777" w:rsidR="006D2F0E" w:rsidRPr="00FC71C7" w:rsidRDefault="006D2F0E" w:rsidP="006D2F0E">
      <w:pPr>
        <w:spacing w:line="480" w:lineRule="auto"/>
        <w:jc w:val="both"/>
        <w:rPr>
          <w:rFonts w:ascii="Times New Roman" w:eastAsia="Calibri" w:hAnsi="Times New Roman" w:cs="Times New Roman"/>
          <w:b/>
          <w:bCs/>
          <w:sz w:val="20"/>
          <w:szCs w:val="20"/>
        </w:rPr>
      </w:pPr>
    </w:p>
    <w:p w14:paraId="53244AD1" w14:textId="77777777" w:rsidR="006D2F0E" w:rsidRPr="00FC71C7" w:rsidRDefault="006D2F0E" w:rsidP="006D2F0E">
      <w:pPr>
        <w:spacing w:line="480" w:lineRule="auto"/>
        <w:jc w:val="both"/>
        <w:rPr>
          <w:rFonts w:ascii="Times New Roman" w:eastAsia="Calibri" w:hAnsi="Times New Roman" w:cs="Times New Roman"/>
          <w:b/>
          <w:bCs/>
          <w:sz w:val="20"/>
          <w:szCs w:val="20"/>
        </w:rPr>
      </w:pPr>
    </w:p>
    <w:p w14:paraId="3257194E" w14:textId="77777777" w:rsidR="006D2F0E" w:rsidRPr="00FC71C7" w:rsidRDefault="006D2F0E" w:rsidP="006D2F0E">
      <w:pPr>
        <w:spacing w:line="480" w:lineRule="auto"/>
        <w:jc w:val="both"/>
        <w:rPr>
          <w:rFonts w:ascii="Times New Roman" w:eastAsia="Calibri" w:hAnsi="Times New Roman" w:cs="Times New Roman"/>
          <w:b/>
          <w:bCs/>
          <w:sz w:val="20"/>
          <w:szCs w:val="20"/>
        </w:rPr>
      </w:pPr>
    </w:p>
    <w:p w14:paraId="527295F5" w14:textId="77777777" w:rsidR="006D2F0E" w:rsidRPr="00FC71C7" w:rsidRDefault="006D2F0E" w:rsidP="006D2F0E">
      <w:pPr>
        <w:spacing w:line="480" w:lineRule="auto"/>
        <w:jc w:val="both"/>
        <w:rPr>
          <w:rFonts w:ascii="Times New Roman" w:eastAsia="Calibri" w:hAnsi="Times New Roman" w:cs="Times New Roman"/>
          <w:b/>
          <w:bCs/>
          <w:sz w:val="20"/>
          <w:szCs w:val="20"/>
        </w:rPr>
      </w:pPr>
    </w:p>
    <w:p w14:paraId="10EFC2EE" w14:textId="77777777" w:rsidR="006D2F0E" w:rsidRPr="00FC71C7" w:rsidRDefault="006D2F0E" w:rsidP="006D2F0E">
      <w:pPr>
        <w:spacing w:line="480" w:lineRule="auto"/>
        <w:jc w:val="both"/>
        <w:rPr>
          <w:rFonts w:ascii="Times New Roman" w:eastAsia="Calibri" w:hAnsi="Times New Roman" w:cs="Times New Roman"/>
          <w:b/>
          <w:bCs/>
          <w:sz w:val="20"/>
          <w:szCs w:val="20"/>
        </w:rPr>
      </w:pPr>
    </w:p>
    <w:p w14:paraId="5915DFA7" w14:textId="77777777" w:rsidR="006D2F0E" w:rsidRPr="00FC71C7" w:rsidRDefault="006D2F0E" w:rsidP="006D2F0E">
      <w:pPr>
        <w:spacing w:line="480" w:lineRule="auto"/>
        <w:jc w:val="both"/>
        <w:rPr>
          <w:rFonts w:ascii="Times New Roman" w:eastAsia="Calibri" w:hAnsi="Times New Roman" w:cs="Times New Roman"/>
          <w:b/>
          <w:bCs/>
          <w:sz w:val="20"/>
          <w:szCs w:val="20"/>
        </w:rPr>
      </w:pPr>
    </w:p>
    <w:p w14:paraId="3731F68A" w14:textId="77777777" w:rsidR="006D2F0E" w:rsidRPr="00FC71C7" w:rsidRDefault="006D2F0E" w:rsidP="006D2F0E">
      <w:pPr>
        <w:spacing w:line="480" w:lineRule="auto"/>
        <w:jc w:val="both"/>
        <w:rPr>
          <w:rFonts w:ascii="Times New Roman" w:eastAsia="Calibri" w:hAnsi="Times New Roman" w:cs="Times New Roman"/>
          <w:b/>
          <w:bCs/>
          <w:sz w:val="20"/>
          <w:szCs w:val="20"/>
        </w:rPr>
      </w:pPr>
    </w:p>
    <w:p w14:paraId="12CBE30D" w14:textId="77777777" w:rsidR="006D2F0E" w:rsidRPr="00FC71C7" w:rsidRDefault="006D2F0E" w:rsidP="006D2F0E">
      <w:pPr>
        <w:spacing w:line="480" w:lineRule="auto"/>
        <w:jc w:val="both"/>
        <w:rPr>
          <w:rFonts w:ascii="Times New Roman" w:eastAsia="Calibri" w:hAnsi="Times New Roman" w:cs="Times New Roman"/>
          <w:b/>
          <w:bCs/>
          <w:sz w:val="20"/>
          <w:szCs w:val="20"/>
        </w:rPr>
      </w:pPr>
    </w:p>
    <w:p w14:paraId="32D2382C" w14:textId="77777777" w:rsidR="006D2F0E" w:rsidRPr="00FC71C7" w:rsidRDefault="006D2F0E" w:rsidP="006D2F0E">
      <w:pPr>
        <w:spacing w:line="480" w:lineRule="auto"/>
        <w:jc w:val="both"/>
        <w:rPr>
          <w:rFonts w:ascii="Times New Roman" w:eastAsia="Calibri" w:hAnsi="Times New Roman" w:cs="Times New Roman"/>
          <w:b/>
          <w:bCs/>
          <w:sz w:val="20"/>
          <w:szCs w:val="20"/>
        </w:rPr>
      </w:pPr>
    </w:p>
    <w:p w14:paraId="45C1D0A4" w14:textId="77777777" w:rsidR="006D2F0E" w:rsidRPr="00FC71C7" w:rsidRDefault="006D2F0E" w:rsidP="006D2F0E">
      <w:pPr>
        <w:spacing w:line="480" w:lineRule="auto"/>
        <w:jc w:val="both"/>
        <w:rPr>
          <w:rFonts w:ascii="Times New Roman" w:eastAsia="Calibri" w:hAnsi="Times New Roman" w:cs="Times New Roman"/>
          <w:sz w:val="20"/>
          <w:szCs w:val="20"/>
        </w:rPr>
      </w:pPr>
      <w:r w:rsidRPr="00FC71C7">
        <w:rPr>
          <w:rFonts w:ascii="Times New Roman" w:eastAsia="Calibri" w:hAnsi="Times New Roman" w:cs="Times New Roman"/>
          <w:b/>
          <w:bCs/>
          <w:sz w:val="20"/>
          <w:szCs w:val="20"/>
        </w:rPr>
        <w:lastRenderedPageBreak/>
        <w:t>Table 5.</w:t>
      </w:r>
      <w:r w:rsidRPr="00FC71C7">
        <w:rPr>
          <w:rFonts w:ascii="Times New Roman" w:eastAsia="Calibri" w:hAnsi="Times New Roman" w:cs="Times New Roman"/>
          <w:sz w:val="20"/>
          <w:szCs w:val="20"/>
        </w:rPr>
        <w:t xml:space="preserve"> Descriptive data of the Positive Mental Health Scale (PMH-Scale), Patient Health Questionnaire (PHQ-9), Perth Emotional Reactivity Scale – Short Form (PERS-S), Automatic Thoughts Questionnaire (ATQ-15), Affective Reactivity Index (ARI), Social Phobia Inventory (SPIN), demographic related variables, and correlations with the 13-item 3-factor model dimensions.</w:t>
      </w:r>
    </w:p>
    <w:tbl>
      <w:tblPr>
        <w:tblStyle w:val="PlainTable21"/>
        <w:tblW w:w="8543" w:type="dxa"/>
        <w:tblBorders>
          <w:top w:val="none" w:sz="0" w:space="0" w:color="auto"/>
          <w:bottom w:val="none" w:sz="0" w:space="0" w:color="auto"/>
        </w:tblBorders>
        <w:tblLook w:val="04A0" w:firstRow="1" w:lastRow="0" w:firstColumn="1" w:lastColumn="0" w:noHBand="0" w:noVBand="1"/>
      </w:tblPr>
      <w:tblGrid>
        <w:gridCol w:w="1276"/>
        <w:gridCol w:w="1356"/>
        <w:gridCol w:w="1911"/>
        <w:gridCol w:w="1132"/>
        <w:gridCol w:w="896"/>
        <w:gridCol w:w="1016"/>
        <w:gridCol w:w="956"/>
      </w:tblGrid>
      <w:tr w:rsidR="006D2F0E" w:rsidRPr="00FC71C7" w14:paraId="068A0638" w14:textId="77777777" w:rsidTr="00BA4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bottom w:val="single" w:sz="4" w:space="0" w:color="auto"/>
            </w:tcBorders>
          </w:tcPr>
          <w:p w14:paraId="376E098E" w14:textId="0E086DAF" w:rsidR="006D2F0E" w:rsidRPr="00025B32" w:rsidRDefault="00025B32" w:rsidP="00BA4C95">
            <w:pPr>
              <w:spacing w:line="480" w:lineRule="auto"/>
              <w:jc w:val="both"/>
              <w:rPr>
                <w:rFonts w:ascii="Times New Roman" w:eastAsia="Calibri" w:hAnsi="Times New Roman" w:cs="Times New Roman"/>
                <w:b w:val="0"/>
                <w:bCs w:val="0"/>
                <w:sz w:val="18"/>
                <w:szCs w:val="18"/>
              </w:rPr>
            </w:pPr>
            <w:r>
              <w:rPr>
                <w:rFonts w:ascii="Times New Roman" w:eastAsia="Calibri" w:hAnsi="Times New Roman" w:cs="Times New Roman"/>
                <w:b w:val="0"/>
                <w:bCs w:val="0"/>
                <w:sz w:val="18"/>
                <w:szCs w:val="18"/>
              </w:rPr>
              <w:t>Measures</w:t>
            </w:r>
          </w:p>
        </w:tc>
        <w:tc>
          <w:tcPr>
            <w:tcW w:w="1356" w:type="dxa"/>
            <w:tcBorders>
              <w:top w:val="single" w:sz="4" w:space="0" w:color="auto"/>
              <w:bottom w:val="single" w:sz="4" w:space="0" w:color="auto"/>
            </w:tcBorders>
          </w:tcPr>
          <w:p w14:paraId="13716E98"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 xml:space="preserve">Mean ± </w:t>
            </w:r>
            <w:r w:rsidRPr="00FC71C7">
              <w:rPr>
                <w:rFonts w:ascii="Times New Roman" w:eastAsia="Calibri" w:hAnsi="Times New Roman" w:cs="Times New Roman"/>
                <w:b w:val="0"/>
                <w:bCs w:val="0"/>
                <w:i/>
                <w:iCs/>
                <w:sz w:val="18"/>
                <w:szCs w:val="18"/>
              </w:rPr>
              <w:t>SD</w:t>
            </w:r>
          </w:p>
        </w:tc>
        <w:tc>
          <w:tcPr>
            <w:tcW w:w="1911" w:type="dxa"/>
            <w:tcBorders>
              <w:top w:val="single" w:sz="4" w:space="0" w:color="auto"/>
              <w:bottom w:val="single" w:sz="4" w:space="0" w:color="auto"/>
            </w:tcBorders>
          </w:tcPr>
          <w:p w14:paraId="01AC872D"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Α</w:t>
            </w:r>
          </w:p>
          <w:p w14:paraId="52CA878A"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(Reliability coefficient)</w:t>
            </w:r>
          </w:p>
        </w:tc>
        <w:tc>
          <w:tcPr>
            <w:tcW w:w="1132" w:type="dxa"/>
            <w:tcBorders>
              <w:top w:val="single" w:sz="4" w:space="0" w:color="auto"/>
              <w:bottom w:val="single" w:sz="4" w:space="0" w:color="auto"/>
            </w:tcBorders>
          </w:tcPr>
          <w:p w14:paraId="3EBE89D5"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Self-depreciation</w:t>
            </w:r>
          </w:p>
        </w:tc>
        <w:tc>
          <w:tcPr>
            <w:tcW w:w="896" w:type="dxa"/>
            <w:tcBorders>
              <w:top w:val="single" w:sz="4" w:space="0" w:color="auto"/>
              <w:bottom w:val="single" w:sz="4" w:space="0" w:color="auto"/>
            </w:tcBorders>
          </w:tcPr>
          <w:p w14:paraId="2EBA92E9"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Peer rejection demands</w:t>
            </w:r>
          </w:p>
        </w:tc>
        <w:tc>
          <w:tcPr>
            <w:tcW w:w="1016" w:type="dxa"/>
            <w:tcBorders>
              <w:top w:val="single" w:sz="4" w:space="0" w:color="auto"/>
              <w:bottom w:val="single" w:sz="4" w:space="0" w:color="auto"/>
            </w:tcBorders>
          </w:tcPr>
          <w:p w14:paraId="46A2C904"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Emotional control demands</w:t>
            </w:r>
          </w:p>
        </w:tc>
        <w:tc>
          <w:tcPr>
            <w:tcW w:w="956" w:type="dxa"/>
            <w:tcBorders>
              <w:top w:val="single" w:sz="4" w:space="0" w:color="auto"/>
              <w:bottom w:val="single" w:sz="4" w:space="0" w:color="auto"/>
            </w:tcBorders>
          </w:tcPr>
          <w:p w14:paraId="6E066628"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IBSSO composite score</w:t>
            </w:r>
          </w:p>
        </w:tc>
      </w:tr>
      <w:tr w:rsidR="006D2F0E" w:rsidRPr="00FC71C7" w14:paraId="6849FD33"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bottom w:val="none" w:sz="0" w:space="0" w:color="auto"/>
            </w:tcBorders>
          </w:tcPr>
          <w:p w14:paraId="781D4538"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PMH-Scale</w:t>
            </w:r>
          </w:p>
        </w:tc>
        <w:tc>
          <w:tcPr>
            <w:tcW w:w="1356" w:type="dxa"/>
            <w:tcBorders>
              <w:top w:val="single" w:sz="4" w:space="0" w:color="auto"/>
              <w:bottom w:val="none" w:sz="0" w:space="0" w:color="auto"/>
            </w:tcBorders>
          </w:tcPr>
          <w:p w14:paraId="15F55C00"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31.11 ± 4.12</w:t>
            </w:r>
          </w:p>
        </w:tc>
        <w:tc>
          <w:tcPr>
            <w:tcW w:w="1911" w:type="dxa"/>
            <w:tcBorders>
              <w:top w:val="single" w:sz="4" w:space="0" w:color="auto"/>
              <w:bottom w:val="none" w:sz="0" w:space="0" w:color="auto"/>
            </w:tcBorders>
          </w:tcPr>
          <w:p w14:paraId="00D719C9"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.87</w:t>
            </w:r>
          </w:p>
        </w:tc>
        <w:tc>
          <w:tcPr>
            <w:tcW w:w="1132" w:type="dxa"/>
            <w:tcBorders>
              <w:top w:val="single" w:sz="4" w:space="0" w:color="auto"/>
              <w:bottom w:val="none" w:sz="0" w:space="0" w:color="auto"/>
            </w:tcBorders>
          </w:tcPr>
          <w:p w14:paraId="5704E6D2"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-.38**</w:t>
            </w:r>
          </w:p>
        </w:tc>
        <w:tc>
          <w:tcPr>
            <w:tcW w:w="896" w:type="dxa"/>
            <w:tcBorders>
              <w:top w:val="single" w:sz="4" w:space="0" w:color="auto"/>
              <w:bottom w:val="none" w:sz="0" w:space="0" w:color="auto"/>
            </w:tcBorders>
          </w:tcPr>
          <w:p w14:paraId="7217E5F9"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-.55</w:t>
            </w:r>
          </w:p>
        </w:tc>
        <w:tc>
          <w:tcPr>
            <w:tcW w:w="1016" w:type="dxa"/>
            <w:tcBorders>
              <w:top w:val="single" w:sz="4" w:space="0" w:color="auto"/>
              <w:bottom w:val="none" w:sz="0" w:space="0" w:color="auto"/>
            </w:tcBorders>
          </w:tcPr>
          <w:p w14:paraId="19DE650A"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.04</w:t>
            </w:r>
          </w:p>
        </w:tc>
        <w:tc>
          <w:tcPr>
            <w:tcW w:w="956" w:type="dxa"/>
            <w:tcBorders>
              <w:top w:val="single" w:sz="4" w:space="0" w:color="auto"/>
              <w:bottom w:val="none" w:sz="0" w:space="0" w:color="auto"/>
            </w:tcBorders>
          </w:tcPr>
          <w:p w14:paraId="03D6F38C"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-.32**</w:t>
            </w:r>
          </w:p>
        </w:tc>
      </w:tr>
      <w:tr w:rsidR="006D2F0E" w:rsidRPr="00FC71C7" w14:paraId="2F5B662C" w14:textId="77777777" w:rsidTr="00BA4C95">
        <w:tc>
          <w:tcPr>
            <w:cnfStyle w:val="001000000000" w:firstRow="0" w:lastRow="0" w:firstColumn="1" w:lastColumn="0" w:oddVBand="0" w:evenVBand="0" w:oddHBand="0" w:evenHBand="0" w:firstRowFirstColumn="0" w:firstRowLastColumn="0" w:lastRowFirstColumn="0" w:lastRowLastColumn="0"/>
            <w:tcW w:w="1276" w:type="dxa"/>
          </w:tcPr>
          <w:p w14:paraId="79838855"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PHQ-9</w:t>
            </w:r>
          </w:p>
        </w:tc>
        <w:tc>
          <w:tcPr>
            <w:tcW w:w="1356" w:type="dxa"/>
          </w:tcPr>
          <w:p w14:paraId="461219EB"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sz w:val="18"/>
                <w:szCs w:val="18"/>
              </w:rPr>
              <w:t>13.41 ± 4.45</w:t>
            </w:r>
          </w:p>
        </w:tc>
        <w:tc>
          <w:tcPr>
            <w:tcW w:w="1911" w:type="dxa"/>
          </w:tcPr>
          <w:p w14:paraId="3F791BB8"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.84</w:t>
            </w:r>
          </w:p>
        </w:tc>
        <w:tc>
          <w:tcPr>
            <w:tcW w:w="1132" w:type="dxa"/>
          </w:tcPr>
          <w:p w14:paraId="24294966"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.30**</w:t>
            </w:r>
          </w:p>
        </w:tc>
        <w:tc>
          <w:tcPr>
            <w:tcW w:w="896" w:type="dxa"/>
          </w:tcPr>
          <w:p w14:paraId="5EF18294"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.15</w:t>
            </w:r>
          </w:p>
        </w:tc>
        <w:tc>
          <w:tcPr>
            <w:tcW w:w="1016" w:type="dxa"/>
          </w:tcPr>
          <w:p w14:paraId="722B4E44"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.04</w:t>
            </w:r>
          </w:p>
        </w:tc>
        <w:tc>
          <w:tcPr>
            <w:tcW w:w="956" w:type="dxa"/>
          </w:tcPr>
          <w:p w14:paraId="02667321"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.30**</w:t>
            </w:r>
          </w:p>
        </w:tc>
      </w:tr>
      <w:tr w:rsidR="006D2F0E" w:rsidRPr="00FC71C7" w14:paraId="13D46BAB"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tcPr>
          <w:p w14:paraId="606B6DC4"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PERS-S</w:t>
            </w:r>
          </w:p>
        </w:tc>
        <w:tc>
          <w:tcPr>
            <w:tcW w:w="1356" w:type="dxa"/>
            <w:tcBorders>
              <w:top w:val="none" w:sz="0" w:space="0" w:color="auto"/>
              <w:bottom w:val="none" w:sz="0" w:space="0" w:color="auto"/>
            </w:tcBorders>
          </w:tcPr>
          <w:p w14:paraId="145EE97F"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sz w:val="18"/>
                <w:szCs w:val="18"/>
              </w:rPr>
              <w:t>58.70 ± 8.67</w:t>
            </w:r>
          </w:p>
        </w:tc>
        <w:tc>
          <w:tcPr>
            <w:tcW w:w="1911" w:type="dxa"/>
            <w:tcBorders>
              <w:top w:val="none" w:sz="0" w:space="0" w:color="auto"/>
              <w:bottom w:val="none" w:sz="0" w:space="0" w:color="auto"/>
            </w:tcBorders>
          </w:tcPr>
          <w:p w14:paraId="18307931"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.77</w:t>
            </w:r>
          </w:p>
        </w:tc>
        <w:tc>
          <w:tcPr>
            <w:tcW w:w="1132" w:type="dxa"/>
            <w:tcBorders>
              <w:top w:val="none" w:sz="0" w:space="0" w:color="auto"/>
              <w:bottom w:val="none" w:sz="0" w:space="0" w:color="auto"/>
            </w:tcBorders>
          </w:tcPr>
          <w:p w14:paraId="16A60E4A"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.21*</w:t>
            </w:r>
          </w:p>
        </w:tc>
        <w:tc>
          <w:tcPr>
            <w:tcW w:w="896" w:type="dxa"/>
            <w:tcBorders>
              <w:top w:val="none" w:sz="0" w:space="0" w:color="auto"/>
              <w:bottom w:val="none" w:sz="0" w:space="0" w:color="auto"/>
            </w:tcBorders>
          </w:tcPr>
          <w:p w14:paraId="7B7EFD47"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.12</w:t>
            </w:r>
          </w:p>
        </w:tc>
        <w:tc>
          <w:tcPr>
            <w:tcW w:w="1016" w:type="dxa"/>
            <w:tcBorders>
              <w:top w:val="none" w:sz="0" w:space="0" w:color="auto"/>
              <w:bottom w:val="none" w:sz="0" w:space="0" w:color="auto"/>
            </w:tcBorders>
          </w:tcPr>
          <w:p w14:paraId="51C7892C"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-.08</w:t>
            </w:r>
          </w:p>
        </w:tc>
        <w:tc>
          <w:tcPr>
            <w:tcW w:w="956" w:type="dxa"/>
            <w:tcBorders>
              <w:top w:val="none" w:sz="0" w:space="0" w:color="auto"/>
              <w:bottom w:val="none" w:sz="0" w:space="0" w:color="auto"/>
            </w:tcBorders>
          </w:tcPr>
          <w:p w14:paraId="6EE64AE7"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.18</w:t>
            </w:r>
          </w:p>
        </w:tc>
      </w:tr>
      <w:tr w:rsidR="006D2F0E" w:rsidRPr="00FC71C7" w14:paraId="199ECAF6" w14:textId="77777777" w:rsidTr="00BA4C95">
        <w:tc>
          <w:tcPr>
            <w:cnfStyle w:val="001000000000" w:firstRow="0" w:lastRow="0" w:firstColumn="1" w:lastColumn="0" w:oddVBand="0" w:evenVBand="0" w:oddHBand="0" w:evenHBand="0" w:firstRowFirstColumn="0" w:firstRowLastColumn="0" w:lastRowFirstColumn="0" w:lastRowLastColumn="0"/>
            <w:tcW w:w="1276" w:type="dxa"/>
          </w:tcPr>
          <w:p w14:paraId="57333A63"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ATQ-15</w:t>
            </w:r>
          </w:p>
        </w:tc>
        <w:tc>
          <w:tcPr>
            <w:tcW w:w="1356" w:type="dxa"/>
          </w:tcPr>
          <w:p w14:paraId="6353DBCD"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sz w:val="18"/>
                <w:szCs w:val="18"/>
              </w:rPr>
              <w:t>21.82 ± 7.12</w:t>
            </w:r>
          </w:p>
        </w:tc>
        <w:tc>
          <w:tcPr>
            <w:tcW w:w="1911" w:type="dxa"/>
          </w:tcPr>
          <w:p w14:paraId="232440A2"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.90</w:t>
            </w:r>
          </w:p>
        </w:tc>
        <w:tc>
          <w:tcPr>
            <w:tcW w:w="1132" w:type="dxa"/>
          </w:tcPr>
          <w:p w14:paraId="40D055AD"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.43**</w:t>
            </w:r>
          </w:p>
        </w:tc>
        <w:tc>
          <w:tcPr>
            <w:tcW w:w="896" w:type="dxa"/>
          </w:tcPr>
          <w:p w14:paraId="1373AAFD"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.12</w:t>
            </w:r>
          </w:p>
        </w:tc>
        <w:tc>
          <w:tcPr>
            <w:tcW w:w="1016" w:type="dxa"/>
          </w:tcPr>
          <w:p w14:paraId="577356EB"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.08</w:t>
            </w:r>
          </w:p>
        </w:tc>
        <w:tc>
          <w:tcPr>
            <w:tcW w:w="956" w:type="dxa"/>
          </w:tcPr>
          <w:p w14:paraId="7EDA593F"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.38**</w:t>
            </w:r>
          </w:p>
        </w:tc>
      </w:tr>
      <w:tr w:rsidR="006D2F0E" w:rsidRPr="00FC71C7" w14:paraId="696A9F8F"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tcPr>
          <w:p w14:paraId="7BDD099E"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ARI</w:t>
            </w:r>
          </w:p>
        </w:tc>
        <w:tc>
          <w:tcPr>
            <w:tcW w:w="1356" w:type="dxa"/>
            <w:tcBorders>
              <w:top w:val="none" w:sz="0" w:space="0" w:color="auto"/>
              <w:bottom w:val="none" w:sz="0" w:space="0" w:color="auto"/>
            </w:tcBorders>
          </w:tcPr>
          <w:p w14:paraId="69C6F2D3"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sz w:val="18"/>
                <w:szCs w:val="18"/>
              </w:rPr>
              <w:t>7.65 ± 2.29</w:t>
            </w:r>
          </w:p>
        </w:tc>
        <w:tc>
          <w:tcPr>
            <w:tcW w:w="1911" w:type="dxa"/>
            <w:tcBorders>
              <w:top w:val="none" w:sz="0" w:space="0" w:color="auto"/>
              <w:bottom w:val="none" w:sz="0" w:space="0" w:color="auto"/>
            </w:tcBorders>
          </w:tcPr>
          <w:p w14:paraId="105E6F62"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.86</w:t>
            </w:r>
          </w:p>
        </w:tc>
        <w:tc>
          <w:tcPr>
            <w:tcW w:w="1132" w:type="dxa"/>
            <w:tcBorders>
              <w:top w:val="none" w:sz="0" w:space="0" w:color="auto"/>
              <w:bottom w:val="none" w:sz="0" w:space="0" w:color="auto"/>
            </w:tcBorders>
          </w:tcPr>
          <w:p w14:paraId="11E3B734"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-.04</w:t>
            </w:r>
          </w:p>
        </w:tc>
        <w:tc>
          <w:tcPr>
            <w:tcW w:w="896" w:type="dxa"/>
            <w:tcBorders>
              <w:top w:val="none" w:sz="0" w:space="0" w:color="auto"/>
              <w:bottom w:val="none" w:sz="0" w:space="0" w:color="auto"/>
            </w:tcBorders>
          </w:tcPr>
          <w:p w14:paraId="67F80CFF"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.02</w:t>
            </w:r>
          </w:p>
        </w:tc>
        <w:tc>
          <w:tcPr>
            <w:tcW w:w="1016" w:type="dxa"/>
            <w:tcBorders>
              <w:top w:val="none" w:sz="0" w:space="0" w:color="auto"/>
              <w:bottom w:val="none" w:sz="0" w:space="0" w:color="auto"/>
            </w:tcBorders>
          </w:tcPr>
          <w:p w14:paraId="32177AF0"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-.18</w:t>
            </w:r>
          </w:p>
        </w:tc>
        <w:tc>
          <w:tcPr>
            <w:tcW w:w="956" w:type="dxa"/>
            <w:tcBorders>
              <w:top w:val="none" w:sz="0" w:space="0" w:color="auto"/>
              <w:bottom w:val="none" w:sz="0" w:space="0" w:color="auto"/>
            </w:tcBorders>
          </w:tcPr>
          <w:p w14:paraId="49D41D08"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-.08</w:t>
            </w:r>
          </w:p>
        </w:tc>
      </w:tr>
      <w:tr w:rsidR="006D2F0E" w:rsidRPr="00FC71C7" w14:paraId="3EA31AF4" w14:textId="77777777" w:rsidTr="00BA4C95">
        <w:tc>
          <w:tcPr>
            <w:cnfStyle w:val="001000000000" w:firstRow="0" w:lastRow="0" w:firstColumn="1" w:lastColumn="0" w:oddVBand="0" w:evenVBand="0" w:oddHBand="0" w:evenHBand="0" w:firstRowFirstColumn="0" w:firstRowLastColumn="0" w:lastRowFirstColumn="0" w:lastRowLastColumn="0"/>
            <w:tcW w:w="1276" w:type="dxa"/>
          </w:tcPr>
          <w:p w14:paraId="3A78211E"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SPIN</w:t>
            </w:r>
          </w:p>
        </w:tc>
        <w:tc>
          <w:tcPr>
            <w:tcW w:w="1356" w:type="dxa"/>
          </w:tcPr>
          <w:p w14:paraId="2D9B5284"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sz w:val="18"/>
                <w:szCs w:val="18"/>
              </w:rPr>
              <w:t>28.66 ± 10.77</w:t>
            </w:r>
          </w:p>
        </w:tc>
        <w:tc>
          <w:tcPr>
            <w:tcW w:w="1911" w:type="dxa"/>
          </w:tcPr>
          <w:p w14:paraId="3AB96AE5"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.92</w:t>
            </w:r>
          </w:p>
        </w:tc>
        <w:tc>
          <w:tcPr>
            <w:tcW w:w="1132" w:type="dxa"/>
          </w:tcPr>
          <w:p w14:paraId="76469DF8"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.44**</w:t>
            </w:r>
          </w:p>
        </w:tc>
        <w:tc>
          <w:tcPr>
            <w:tcW w:w="896" w:type="dxa"/>
          </w:tcPr>
          <w:p w14:paraId="0E271793"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.06</w:t>
            </w:r>
          </w:p>
        </w:tc>
        <w:tc>
          <w:tcPr>
            <w:tcW w:w="1016" w:type="dxa"/>
          </w:tcPr>
          <w:p w14:paraId="0CC02C36"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.11</w:t>
            </w:r>
          </w:p>
        </w:tc>
        <w:tc>
          <w:tcPr>
            <w:tcW w:w="956" w:type="dxa"/>
          </w:tcPr>
          <w:p w14:paraId="436CC3DF"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.40**</w:t>
            </w:r>
          </w:p>
        </w:tc>
      </w:tr>
      <w:tr w:rsidR="006D2F0E" w:rsidRPr="00FC71C7" w14:paraId="0F45D948"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tcPr>
          <w:p w14:paraId="124DCD6C"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Demographics</w:t>
            </w:r>
          </w:p>
        </w:tc>
        <w:tc>
          <w:tcPr>
            <w:tcW w:w="1356" w:type="dxa"/>
            <w:tcBorders>
              <w:top w:val="none" w:sz="0" w:space="0" w:color="auto"/>
              <w:bottom w:val="none" w:sz="0" w:space="0" w:color="auto"/>
            </w:tcBorders>
          </w:tcPr>
          <w:p w14:paraId="4DCE6659"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18"/>
                <w:szCs w:val="18"/>
              </w:rPr>
            </w:pPr>
          </w:p>
        </w:tc>
        <w:tc>
          <w:tcPr>
            <w:tcW w:w="1911" w:type="dxa"/>
            <w:tcBorders>
              <w:top w:val="none" w:sz="0" w:space="0" w:color="auto"/>
              <w:bottom w:val="none" w:sz="0" w:space="0" w:color="auto"/>
            </w:tcBorders>
          </w:tcPr>
          <w:p w14:paraId="0239546E"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18"/>
                <w:szCs w:val="18"/>
              </w:rPr>
            </w:pPr>
          </w:p>
        </w:tc>
        <w:tc>
          <w:tcPr>
            <w:tcW w:w="1132" w:type="dxa"/>
            <w:tcBorders>
              <w:top w:val="none" w:sz="0" w:space="0" w:color="auto"/>
              <w:bottom w:val="none" w:sz="0" w:space="0" w:color="auto"/>
            </w:tcBorders>
          </w:tcPr>
          <w:p w14:paraId="6C68A93E"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896" w:type="dxa"/>
            <w:tcBorders>
              <w:top w:val="none" w:sz="0" w:space="0" w:color="auto"/>
              <w:bottom w:val="none" w:sz="0" w:space="0" w:color="auto"/>
            </w:tcBorders>
          </w:tcPr>
          <w:p w14:paraId="0631B2F4"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1016" w:type="dxa"/>
            <w:tcBorders>
              <w:top w:val="none" w:sz="0" w:space="0" w:color="auto"/>
              <w:bottom w:val="none" w:sz="0" w:space="0" w:color="auto"/>
            </w:tcBorders>
          </w:tcPr>
          <w:p w14:paraId="3BAAF5C2"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956" w:type="dxa"/>
            <w:tcBorders>
              <w:top w:val="none" w:sz="0" w:space="0" w:color="auto"/>
              <w:bottom w:val="none" w:sz="0" w:space="0" w:color="auto"/>
            </w:tcBorders>
          </w:tcPr>
          <w:p w14:paraId="28A2F961"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0B5735F9" w14:textId="77777777" w:rsidTr="00BA4C95">
        <w:tc>
          <w:tcPr>
            <w:cnfStyle w:val="001000000000" w:firstRow="0" w:lastRow="0" w:firstColumn="1" w:lastColumn="0" w:oddVBand="0" w:evenVBand="0" w:oddHBand="0" w:evenHBand="0" w:firstRowFirstColumn="0" w:firstRowLastColumn="0" w:lastRowFirstColumn="0" w:lastRowLastColumn="0"/>
            <w:tcW w:w="1276" w:type="dxa"/>
          </w:tcPr>
          <w:p w14:paraId="05AD46DF"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 xml:space="preserve">     Age</w:t>
            </w:r>
          </w:p>
        </w:tc>
        <w:tc>
          <w:tcPr>
            <w:tcW w:w="1356" w:type="dxa"/>
          </w:tcPr>
          <w:p w14:paraId="638496D3"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sz w:val="18"/>
                <w:szCs w:val="18"/>
              </w:rPr>
              <w:t>39.54 ± 16.55</w:t>
            </w:r>
          </w:p>
        </w:tc>
        <w:tc>
          <w:tcPr>
            <w:tcW w:w="1911" w:type="dxa"/>
          </w:tcPr>
          <w:p w14:paraId="709B173B"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b/>
                <w:bCs/>
                <w:sz w:val="18"/>
                <w:szCs w:val="18"/>
              </w:rPr>
              <w:t>-</w:t>
            </w:r>
          </w:p>
        </w:tc>
        <w:tc>
          <w:tcPr>
            <w:tcW w:w="1132" w:type="dxa"/>
          </w:tcPr>
          <w:p w14:paraId="08D738EF"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-.27**</w:t>
            </w:r>
          </w:p>
        </w:tc>
        <w:tc>
          <w:tcPr>
            <w:tcW w:w="896" w:type="dxa"/>
          </w:tcPr>
          <w:p w14:paraId="43AFDE19"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-.05</w:t>
            </w:r>
          </w:p>
        </w:tc>
        <w:tc>
          <w:tcPr>
            <w:tcW w:w="1016" w:type="dxa"/>
          </w:tcPr>
          <w:p w14:paraId="4CE8448A"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-.02</w:t>
            </w:r>
          </w:p>
        </w:tc>
        <w:tc>
          <w:tcPr>
            <w:tcW w:w="956" w:type="dxa"/>
          </w:tcPr>
          <w:p w14:paraId="059A4BB6"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-.25**</w:t>
            </w:r>
          </w:p>
        </w:tc>
      </w:tr>
      <w:tr w:rsidR="006D2F0E" w:rsidRPr="00FC71C7" w14:paraId="67CA3118"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tcPr>
          <w:p w14:paraId="2BBE556B"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 xml:space="preserve">     Experience</w:t>
            </w:r>
          </w:p>
        </w:tc>
        <w:tc>
          <w:tcPr>
            <w:tcW w:w="1356" w:type="dxa"/>
            <w:tcBorders>
              <w:top w:val="none" w:sz="0" w:space="0" w:color="auto"/>
              <w:bottom w:val="none" w:sz="0" w:space="0" w:color="auto"/>
            </w:tcBorders>
          </w:tcPr>
          <w:p w14:paraId="3FDFBA0B"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sz w:val="18"/>
                <w:szCs w:val="18"/>
              </w:rPr>
              <w:t>12.92 ± 10.96</w:t>
            </w:r>
          </w:p>
        </w:tc>
        <w:tc>
          <w:tcPr>
            <w:tcW w:w="1911" w:type="dxa"/>
            <w:tcBorders>
              <w:top w:val="none" w:sz="0" w:space="0" w:color="auto"/>
              <w:bottom w:val="none" w:sz="0" w:space="0" w:color="auto"/>
            </w:tcBorders>
          </w:tcPr>
          <w:p w14:paraId="04F11F7A"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b/>
                <w:bCs/>
                <w:sz w:val="18"/>
                <w:szCs w:val="18"/>
              </w:rPr>
              <w:t>-</w:t>
            </w:r>
          </w:p>
        </w:tc>
        <w:tc>
          <w:tcPr>
            <w:tcW w:w="1132" w:type="dxa"/>
            <w:tcBorders>
              <w:top w:val="none" w:sz="0" w:space="0" w:color="auto"/>
              <w:bottom w:val="none" w:sz="0" w:space="0" w:color="auto"/>
            </w:tcBorders>
          </w:tcPr>
          <w:p w14:paraId="315138E1"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-.07</w:t>
            </w:r>
          </w:p>
        </w:tc>
        <w:tc>
          <w:tcPr>
            <w:tcW w:w="896" w:type="dxa"/>
            <w:tcBorders>
              <w:top w:val="none" w:sz="0" w:space="0" w:color="auto"/>
              <w:bottom w:val="none" w:sz="0" w:space="0" w:color="auto"/>
            </w:tcBorders>
          </w:tcPr>
          <w:p w14:paraId="13FFD400"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-.01</w:t>
            </w:r>
          </w:p>
        </w:tc>
        <w:tc>
          <w:tcPr>
            <w:tcW w:w="1016" w:type="dxa"/>
            <w:tcBorders>
              <w:top w:val="none" w:sz="0" w:space="0" w:color="auto"/>
              <w:bottom w:val="none" w:sz="0" w:space="0" w:color="auto"/>
            </w:tcBorders>
          </w:tcPr>
          <w:p w14:paraId="5874C9AF"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.03</w:t>
            </w:r>
          </w:p>
        </w:tc>
        <w:tc>
          <w:tcPr>
            <w:tcW w:w="956" w:type="dxa"/>
            <w:tcBorders>
              <w:top w:val="none" w:sz="0" w:space="0" w:color="auto"/>
              <w:bottom w:val="none" w:sz="0" w:space="0" w:color="auto"/>
            </w:tcBorders>
          </w:tcPr>
          <w:p w14:paraId="136A1592"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-.06</w:t>
            </w:r>
          </w:p>
        </w:tc>
      </w:tr>
      <w:tr w:rsidR="006D2F0E" w:rsidRPr="00FC71C7" w14:paraId="4AD8D65E" w14:textId="77777777" w:rsidTr="00BA4C95">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auto"/>
            </w:tcBorders>
          </w:tcPr>
          <w:p w14:paraId="52CA4241" w14:textId="77777777" w:rsidR="006D2F0E" w:rsidRPr="00FC71C7" w:rsidRDefault="006D2F0E" w:rsidP="00BA4C95">
            <w:pPr>
              <w:spacing w:line="480" w:lineRule="auto"/>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 xml:space="preserve">     Hours</w:t>
            </w:r>
          </w:p>
        </w:tc>
        <w:tc>
          <w:tcPr>
            <w:tcW w:w="1356" w:type="dxa"/>
            <w:tcBorders>
              <w:bottom w:val="single" w:sz="4" w:space="0" w:color="auto"/>
            </w:tcBorders>
          </w:tcPr>
          <w:p w14:paraId="345C9DF7"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sz w:val="18"/>
                <w:szCs w:val="18"/>
              </w:rPr>
              <w:t>2.95 ± 1.14</w:t>
            </w:r>
          </w:p>
        </w:tc>
        <w:tc>
          <w:tcPr>
            <w:tcW w:w="1911" w:type="dxa"/>
            <w:tcBorders>
              <w:bottom w:val="single" w:sz="4" w:space="0" w:color="auto"/>
            </w:tcBorders>
          </w:tcPr>
          <w:p w14:paraId="6024EB37"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b/>
                <w:bCs/>
                <w:sz w:val="18"/>
                <w:szCs w:val="18"/>
              </w:rPr>
              <w:t>-</w:t>
            </w:r>
          </w:p>
        </w:tc>
        <w:tc>
          <w:tcPr>
            <w:tcW w:w="1132" w:type="dxa"/>
            <w:tcBorders>
              <w:bottom w:val="single" w:sz="4" w:space="0" w:color="auto"/>
            </w:tcBorders>
          </w:tcPr>
          <w:p w14:paraId="036078B2"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-.05</w:t>
            </w:r>
          </w:p>
        </w:tc>
        <w:tc>
          <w:tcPr>
            <w:tcW w:w="896" w:type="dxa"/>
            <w:tcBorders>
              <w:bottom w:val="single" w:sz="4" w:space="0" w:color="auto"/>
            </w:tcBorders>
          </w:tcPr>
          <w:p w14:paraId="270304BB"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-.11</w:t>
            </w:r>
          </w:p>
        </w:tc>
        <w:tc>
          <w:tcPr>
            <w:tcW w:w="1016" w:type="dxa"/>
            <w:tcBorders>
              <w:bottom w:val="single" w:sz="4" w:space="0" w:color="auto"/>
            </w:tcBorders>
          </w:tcPr>
          <w:p w14:paraId="39D93906"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.00</w:t>
            </w:r>
          </w:p>
        </w:tc>
        <w:tc>
          <w:tcPr>
            <w:tcW w:w="956" w:type="dxa"/>
            <w:tcBorders>
              <w:bottom w:val="single" w:sz="4" w:space="0" w:color="auto"/>
            </w:tcBorders>
          </w:tcPr>
          <w:p w14:paraId="5D6D72C5"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-.04</w:t>
            </w:r>
          </w:p>
        </w:tc>
      </w:tr>
    </w:tbl>
    <w:p w14:paraId="7BA4B614" w14:textId="77777777" w:rsidR="006D2F0E" w:rsidRPr="00FC71C7" w:rsidRDefault="006D2F0E" w:rsidP="006D2F0E">
      <w:pPr>
        <w:spacing w:line="240" w:lineRule="auto"/>
        <w:jc w:val="both"/>
        <w:rPr>
          <w:rFonts w:ascii="Times New Roman" w:eastAsia="Calibri" w:hAnsi="Times New Roman" w:cs="Times New Roman"/>
          <w:sz w:val="18"/>
          <w:szCs w:val="18"/>
        </w:rPr>
      </w:pPr>
      <w:r w:rsidRPr="00FC71C7">
        <w:rPr>
          <w:rFonts w:ascii="Times New Roman" w:eastAsia="Calibri" w:hAnsi="Times New Roman" w:cs="Times New Roman"/>
          <w:i/>
          <w:iCs/>
          <w:sz w:val="18"/>
          <w:szCs w:val="18"/>
        </w:rPr>
        <w:t>Notes. n</w:t>
      </w:r>
      <w:r w:rsidRPr="00FC71C7">
        <w:rPr>
          <w:rFonts w:ascii="Times New Roman" w:eastAsia="Calibri" w:hAnsi="Times New Roman" w:cs="Times New Roman"/>
          <w:sz w:val="18"/>
          <w:szCs w:val="18"/>
        </w:rPr>
        <w:t xml:space="preserve"> = 111, *p &lt; .05, **p &lt; .01. 13-item 3-factor model composite score: mean = 37.56, </w:t>
      </w:r>
      <w:r w:rsidRPr="00FC71C7">
        <w:rPr>
          <w:rFonts w:ascii="Times New Roman" w:eastAsia="Calibri" w:hAnsi="Times New Roman" w:cs="Times New Roman"/>
          <w:i/>
          <w:iCs/>
          <w:sz w:val="18"/>
          <w:szCs w:val="18"/>
        </w:rPr>
        <w:t xml:space="preserve">SD </w:t>
      </w:r>
      <w:r w:rsidRPr="00FC71C7">
        <w:rPr>
          <w:rFonts w:ascii="Times New Roman" w:eastAsia="Calibri" w:hAnsi="Times New Roman" w:cs="Times New Roman"/>
          <w:sz w:val="18"/>
          <w:szCs w:val="18"/>
        </w:rPr>
        <w:t xml:space="preserve">= 7.56, α = .85. Contents of scales: PMH-Scale = antecedents to positive mental health; PHQ-9 = Depression; PERS-S = Positive &amp; Negative trait emotional reactivity; ATQ-15 = Self-esteem &amp; obsessive thoughts; ARI = irritability; SPIN = social anxiety. Hours = hours per week officiating.  </w:t>
      </w:r>
    </w:p>
    <w:p w14:paraId="78EA069D" w14:textId="77777777" w:rsidR="006D2F0E" w:rsidRPr="00FC71C7" w:rsidRDefault="006D2F0E" w:rsidP="006D2F0E">
      <w:pPr>
        <w:spacing w:line="480" w:lineRule="auto"/>
        <w:jc w:val="both"/>
        <w:rPr>
          <w:rFonts w:ascii="Times New Roman" w:eastAsia="Calibri" w:hAnsi="Times New Roman" w:cs="Times New Roman"/>
          <w:b/>
          <w:bCs/>
          <w:sz w:val="20"/>
          <w:szCs w:val="20"/>
        </w:rPr>
      </w:pPr>
    </w:p>
    <w:p w14:paraId="450C9DDC" w14:textId="77777777" w:rsidR="006D2F0E" w:rsidRPr="00FC71C7" w:rsidRDefault="006D2F0E" w:rsidP="006D2F0E">
      <w:pPr>
        <w:spacing w:line="480" w:lineRule="auto"/>
        <w:jc w:val="both"/>
        <w:rPr>
          <w:rFonts w:ascii="Times New Roman" w:eastAsia="Calibri" w:hAnsi="Times New Roman" w:cs="Times New Roman"/>
          <w:b/>
          <w:bCs/>
          <w:sz w:val="20"/>
          <w:szCs w:val="20"/>
        </w:rPr>
      </w:pPr>
    </w:p>
    <w:p w14:paraId="1010DF43" w14:textId="77777777" w:rsidR="006D2F0E" w:rsidRPr="00FC71C7" w:rsidRDefault="006D2F0E" w:rsidP="006D2F0E">
      <w:pPr>
        <w:spacing w:line="480" w:lineRule="auto"/>
        <w:jc w:val="both"/>
        <w:rPr>
          <w:rFonts w:ascii="Times New Roman" w:eastAsia="Calibri" w:hAnsi="Times New Roman" w:cs="Times New Roman"/>
          <w:b/>
          <w:bCs/>
          <w:sz w:val="20"/>
          <w:szCs w:val="20"/>
        </w:rPr>
      </w:pPr>
    </w:p>
    <w:p w14:paraId="7251B4C0" w14:textId="77777777" w:rsidR="006D2F0E" w:rsidRPr="00FC71C7" w:rsidRDefault="006D2F0E" w:rsidP="006D2F0E">
      <w:pPr>
        <w:spacing w:line="480" w:lineRule="auto"/>
        <w:jc w:val="both"/>
        <w:rPr>
          <w:rFonts w:ascii="Times New Roman" w:eastAsia="Calibri" w:hAnsi="Times New Roman" w:cs="Times New Roman"/>
          <w:b/>
          <w:bCs/>
          <w:sz w:val="20"/>
          <w:szCs w:val="20"/>
        </w:rPr>
      </w:pPr>
    </w:p>
    <w:p w14:paraId="4390186B" w14:textId="77777777" w:rsidR="006D2F0E" w:rsidRPr="00FC71C7" w:rsidRDefault="006D2F0E" w:rsidP="006D2F0E">
      <w:pPr>
        <w:spacing w:line="480" w:lineRule="auto"/>
        <w:jc w:val="both"/>
        <w:rPr>
          <w:rFonts w:ascii="Times New Roman" w:eastAsia="Calibri" w:hAnsi="Times New Roman" w:cs="Times New Roman"/>
          <w:b/>
          <w:bCs/>
          <w:sz w:val="20"/>
          <w:szCs w:val="20"/>
        </w:rPr>
      </w:pPr>
    </w:p>
    <w:p w14:paraId="0A05A5A7" w14:textId="77777777" w:rsidR="006D2F0E" w:rsidRPr="00FC71C7" w:rsidRDefault="006D2F0E" w:rsidP="006D2F0E">
      <w:pPr>
        <w:spacing w:line="480" w:lineRule="auto"/>
        <w:jc w:val="both"/>
        <w:rPr>
          <w:rFonts w:ascii="Times New Roman" w:eastAsia="Calibri" w:hAnsi="Times New Roman" w:cs="Times New Roman"/>
          <w:b/>
          <w:bCs/>
          <w:sz w:val="20"/>
          <w:szCs w:val="20"/>
        </w:rPr>
      </w:pPr>
    </w:p>
    <w:p w14:paraId="15B0B6E9" w14:textId="77777777" w:rsidR="006D2F0E" w:rsidRPr="00FC71C7" w:rsidRDefault="006D2F0E" w:rsidP="006D2F0E">
      <w:pPr>
        <w:spacing w:line="480" w:lineRule="auto"/>
        <w:jc w:val="both"/>
        <w:rPr>
          <w:rFonts w:ascii="Times New Roman" w:eastAsia="Calibri" w:hAnsi="Times New Roman" w:cs="Times New Roman"/>
          <w:b/>
          <w:bCs/>
          <w:sz w:val="20"/>
          <w:szCs w:val="20"/>
        </w:rPr>
      </w:pPr>
    </w:p>
    <w:p w14:paraId="3765C7CF" w14:textId="77777777" w:rsidR="006D2F0E" w:rsidRPr="00FC71C7" w:rsidRDefault="006D2F0E" w:rsidP="006D2F0E">
      <w:pPr>
        <w:spacing w:line="480" w:lineRule="auto"/>
        <w:jc w:val="both"/>
        <w:rPr>
          <w:rFonts w:ascii="Times New Roman" w:eastAsia="Calibri" w:hAnsi="Times New Roman" w:cs="Times New Roman"/>
          <w:b/>
          <w:bCs/>
          <w:sz w:val="20"/>
          <w:szCs w:val="20"/>
        </w:rPr>
      </w:pPr>
    </w:p>
    <w:p w14:paraId="56AF2EC2" w14:textId="77777777" w:rsidR="006D2F0E" w:rsidRPr="00FC71C7" w:rsidRDefault="006D2F0E" w:rsidP="006D2F0E">
      <w:pPr>
        <w:spacing w:line="480" w:lineRule="auto"/>
        <w:jc w:val="both"/>
        <w:rPr>
          <w:rFonts w:ascii="Times New Roman" w:eastAsia="Calibri" w:hAnsi="Times New Roman" w:cs="Times New Roman"/>
          <w:b/>
          <w:bCs/>
          <w:sz w:val="20"/>
          <w:szCs w:val="20"/>
        </w:rPr>
      </w:pPr>
    </w:p>
    <w:p w14:paraId="19A1AB29" w14:textId="77777777" w:rsidR="006D2F0E" w:rsidRPr="00FC71C7" w:rsidRDefault="006D2F0E" w:rsidP="006D2F0E">
      <w:pPr>
        <w:spacing w:line="480" w:lineRule="auto"/>
        <w:jc w:val="both"/>
        <w:rPr>
          <w:rFonts w:ascii="Times New Roman" w:eastAsia="Calibri" w:hAnsi="Times New Roman" w:cs="Times New Roman"/>
          <w:sz w:val="20"/>
          <w:szCs w:val="20"/>
        </w:rPr>
      </w:pPr>
      <w:r w:rsidRPr="00FC71C7">
        <w:rPr>
          <w:rFonts w:ascii="Times New Roman" w:eastAsia="Calibri" w:hAnsi="Times New Roman" w:cs="Times New Roman"/>
          <w:b/>
          <w:bCs/>
          <w:sz w:val="20"/>
          <w:szCs w:val="20"/>
        </w:rPr>
        <w:lastRenderedPageBreak/>
        <w:t>Table 6.</w:t>
      </w:r>
      <w:r w:rsidRPr="00FC71C7">
        <w:rPr>
          <w:rFonts w:ascii="Times New Roman" w:eastAsia="Calibri" w:hAnsi="Times New Roman" w:cs="Times New Roman"/>
          <w:sz w:val="20"/>
          <w:szCs w:val="20"/>
        </w:rPr>
        <w:t xml:space="preserve"> Descriptive data of the Irrational Performance Beliefs Inventory (</w:t>
      </w:r>
      <w:proofErr w:type="spellStart"/>
      <w:r w:rsidRPr="00FC71C7">
        <w:rPr>
          <w:rFonts w:ascii="Times New Roman" w:eastAsia="Calibri" w:hAnsi="Times New Roman" w:cs="Times New Roman"/>
          <w:sz w:val="20"/>
          <w:szCs w:val="20"/>
        </w:rPr>
        <w:t>iPBI</w:t>
      </w:r>
      <w:proofErr w:type="spellEnd"/>
      <w:r w:rsidRPr="00FC71C7">
        <w:rPr>
          <w:rFonts w:ascii="Times New Roman" w:eastAsia="Calibri" w:hAnsi="Times New Roman" w:cs="Times New Roman"/>
          <w:sz w:val="20"/>
          <w:szCs w:val="20"/>
        </w:rPr>
        <w:t>), and its individual factors of Demandingness (DEM), Low-Frustration Tolerance (LFT), Awfulizing (AWF), Self-Depreciation (DEP), demographic related variables, and correlations with the 16-item 4-factor model dimensions.</w:t>
      </w:r>
    </w:p>
    <w:tbl>
      <w:tblPr>
        <w:tblStyle w:val="PlainTable21"/>
        <w:tblW w:w="9806" w:type="dxa"/>
        <w:tblBorders>
          <w:top w:val="none" w:sz="0" w:space="0" w:color="auto"/>
          <w:bottom w:val="none" w:sz="0" w:space="0" w:color="auto"/>
        </w:tblBorders>
        <w:tblLook w:val="04A0" w:firstRow="1" w:lastRow="0" w:firstColumn="1" w:lastColumn="0" w:noHBand="0" w:noVBand="1"/>
      </w:tblPr>
      <w:tblGrid>
        <w:gridCol w:w="1276"/>
        <w:gridCol w:w="1356"/>
        <w:gridCol w:w="1911"/>
        <w:gridCol w:w="1132"/>
        <w:gridCol w:w="896"/>
        <w:gridCol w:w="1016"/>
        <w:gridCol w:w="1263"/>
        <w:gridCol w:w="956"/>
      </w:tblGrid>
      <w:tr w:rsidR="006D2F0E" w:rsidRPr="00FC71C7" w14:paraId="25C4C7C9" w14:textId="77777777" w:rsidTr="00BA4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bottom w:val="single" w:sz="4" w:space="0" w:color="auto"/>
            </w:tcBorders>
          </w:tcPr>
          <w:p w14:paraId="6A2FFFD6" w14:textId="48B2B807" w:rsidR="006D2F0E" w:rsidRPr="000236AC" w:rsidRDefault="005779CE" w:rsidP="00BA4C95">
            <w:pPr>
              <w:spacing w:line="480" w:lineRule="auto"/>
              <w:jc w:val="both"/>
              <w:rPr>
                <w:rFonts w:ascii="Times New Roman" w:eastAsia="Calibri" w:hAnsi="Times New Roman" w:cs="Times New Roman"/>
                <w:b w:val="0"/>
                <w:bCs w:val="0"/>
                <w:sz w:val="18"/>
                <w:szCs w:val="18"/>
              </w:rPr>
            </w:pPr>
            <w:proofErr w:type="spellStart"/>
            <w:r>
              <w:rPr>
                <w:rFonts w:ascii="Times New Roman" w:eastAsia="Calibri" w:hAnsi="Times New Roman" w:cs="Times New Roman"/>
                <w:b w:val="0"/>
                <w:bCs w:val="0"/>
                <w:sz w:val="18"/>
                <w:szCs w:val="18"/>
              </w:rPr>
              <w:t>iPBI</w:t>
            </w:r>
            <w:proofErr w:type="spellEnd"/>
            <w:r>
              <w:rPr>
                <w:rFonts w:ascii="Times New Roman" w:eastAsia="Calibri" w:hAnsi="Times New Roman" w:cs="Times New Roman"/>
                <w:b w:val="0"/>
                <w:bCs w:val="0"/>
                <w:sz w:val="18"/>
                <w:szCs w:val="18"/>
              </w:rPr>
              <w:t xml:space="preserve"> and demographic variables</w:t>
            </w:r>
          </w:p>
        </w:tc>
        <w:tc>
          <w:tcPr>
            <w:tcW w:w="1356" w:type="dxa"/>
            <w:tcBorders>
              <w:top w:val="single" w:sz="4" w:space="0" w:color="auto"/>
              <w:bottom w:val="single" w:sz="4" w:space="0" w:color="auto"/>
            </w:tcBorders>
          </w:tcPr>
          <w:p w14:paraId="4E769A92"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 xml:space="preserve">Mean ± </w:t>
            </w:r>
            <w:r w:rsidRPr="00FC71C7">
              <w:rPr>
                <w:rFonts w:ascii="Times New Roman" w:eastAsia="Calibri" w:hAnsi="Times New Roman" w:cs="Times New Roman"/>
                <w:b w:val="0"/>
                <w:bCs w:val="0"/>
                <w:i/>
                <w:iCs/>
                <w:sz w:val="18"/>
                <w:szCs w:val="18"/>
              </w:rPr>
              <w:t>SD</w:t>
            </w:r>
          </w:p>
        </w:tc>
        <w:tc>
          <w:tcPr>
            <w:tcW w:w="1911" w:type="dxa"/>
            <w:tcBorders>
              <w:top w:val="single" w:sz="4" w:space="0" w:color="auto"/>
              <w:bottom w:val="single" w:sz="4" w:space="0" w:color="auto"/>
            </w:tcBorders>
          </w:tcPr>
          <w:p w14:paraId="3714A71C"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Α</w:t>
            </w:r>
          </w:p>
          <w:p w14:paraId="2E5BAF5F"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(Reliability coefficient)</w:t>
            </w:r>
          </w:p>
        </w:tc>
        <w:tc>
          <w:tcPr>
            <w:tcW w:w="1132" w:type="dxa"/>
            <w:tcBorders>
              <w:top w:val="single" w:sz="4" w:space="0" w:color="auto"/>
              <w:bottom w:val="single" w:sz="4" w:space="0" w:color="auto"/>
            </w:tcBorders>
          </w:tcPr>
          <w:p w14:paraId="0E638CF5"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Self-depreciation</w:t>
            </w:r>
          </w:p>
        </w:tc>
        <w:tc>
          <w:tcPr>
            <w:tcW w:w="896" w:type="dxa"/>
            <w:tcBorders>
              <w:top w:val="single" w:sz="4" w:space="0" w:color="auto"/>
              <w:bottom w:val="single" w:sz="4" w:space="0" w:color="auto"/>
            </w:tcBorders>
          </w:tcPr>
          <w:p w14:paraId="1C234462"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Peer rejection demands</w:t>
            </w:r>
          </w:p>
        </w:tc>
        <w:tc>
          <w:tcPr>
            <w:tcW w:w="1016" w:type="dxa"/>
            <w:tcBorders>
              <w:top w:val="single" w:sz="4" w:space="0" w:color="auto"/>
              <w:bottom w:val="single" w:sz="4" w:space="0" w:color="auto"/>
            </w:tcBorders>
          </w:tcPr>
          <w:p w14:paraId="100331FB"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Emotional control demands</w:t>
            </w:r>
          </w:p>
        </w:tc>
        <w:tc>
          <w:tcPr>
            <w:tcW w:w="1263" w:type="dxa"/>
            <w:tcBorders>
              <w:top w:val="single" w:sz="4" w:space="0" w:color="auto"/>
              <w:bottom w:val="single" w:sz="4" w:space="0" w:color="auto"/>
            </w:tcBorders>
          </w:tcPr>
          <w:p w14:paraId="65A11D82"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 xml:space="preserve">Approval </w:t>
            </w:r>
          </w:p>
        </w:tc>
        <w:tc>
          <w:tcPr>
            <w:tcW w:w="956" w:type="dxa"/>
            <w:tcBorders>
              <w:top w:val="single" w:sz="4" w:space="0" w:color="auto"/>
              <w:bottom w:val="single" w:sz="4" w:space="0" w:color="auto"/>
            </w:tcBorders>
          </w:tcPr>
          <w:p w14:paraId="70F5EE53"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IBSSO composite score</w:t>
            </w:r>
          </w:p>
        </w:tc>
      </w:tr>
      <w:tr w:rsidR="006D2F0E" w:rsidRPr="00FC71C7" w14:paraId="6740DAF0"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bottom w:val="none" w:sz="0" w:space="0" w:color="auto"/>
            </w:tcBorders>
          </w:tcPr>
          <w:p w14:paraId="09313793"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bookmarkStart w:id="26" w:name="_Hlk187134581"/>
            <w:proofErr w:type="spellStart"/>
            <w:r w:rsidRPr="00FC71C7">
              <w:rPr>
                <w:rFonts w:ascii="Times New Roman" w:eastAsia="Calibri" w:hAnsi="Times New Roman" w:cs="Times New Roman"/>
                <w:b w:val="0"/>
                <w:bCs w:val="0"/>
                <w:sz w:val="18"/>
                <w:szCs w:val="18"/>
              </w:rPr>
              <w:t>iPBI</w:t>
            </w:r>
            <w:proofErr w:type="spellEnd"/>
          </w:p>
        </w:tc>
        <w:tc>
          <w:tcPr>
            <w:tcW w:w="1356" w:type="dxa"/>
            <w:tcBorders>
              <w:top w:val="single" w:sz="4" w:space="0" w:color="auto"/>
              <w:bottom w:val="none" w:sz="0" w:space="0" w:color="auto"/>
            </w:tcBorders>
          </w:tcPr>
          <w:p w14:paraId="402DB5CE"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86.57 ± 18.70</w:t>
            </w:r>
          </w:p>
        </w:tc>
        <w:tc>
          <w:tcPr>
            <w:tcW w:w="1911" w:type="dxa"/>
            <w:tcBorders>
              <w:top w:val="single" w:sz="4" w:space="0" w:color="auto"/>
              <w:bottom w:val="none" w:sz="0" w:space="0" w:color="auto"/>
            </w:tcBorders>
          </w:tcPr>
          <w:p w14:paraId="34A46A8A"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.95</w:t>
            </w:r>
          </w:p>
        </w:tc>
        <w:tc>
          <w:tcPr>
            <w:tcW w:w="1132" w:type="dxa"/>
            <w:tcBorders>
              <w:top w:val="single" w:sz="4" w:space="0" w:color="auto"/>
              <w:bottom w:val="none" w:sz="0" w:space="0" w:color="auto"/>
            </w:tcBorders>
          </w:tcPr>
          <w:p w14:paraId="22980DA5"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.74**</w:t>
            </w:r>
          </w:p>
        </w:tc>
        <w:tc>
          <w:tcPr>
            <w:tcW w:w="896" w:type="dxa"/>
            <w:tcBorders>
              <w:top w:val="single" w:sz="4" w:space="0" w:color="auto"/>
              <w:bottom w:val="none" w:sz="0" w:space="0" w:color="auto"/>
            </w:tcBorders>
          </w:tcPr>
          <w:p w14:paraId="3E5040CB"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.58**</w:t>
            </w:r>
          </w:p>
        </w:tc>
        <w:tc>
          <w:tcPr>
            <w:tcW w:w="1016" w:type="dxa"/>
            <w:tcBorders>
              <w:top w:val="single" w:sz="4" w:space="0" w:color="auto"/>
              <w:bottom w:val="none" w:sz="0" w:space="0" w:color="auto"/>
            </w:tcBorders>
          </w:tcPr>
          <w:p w14:paraId="27D27B06"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.38**</w:t>
            </w:r>
          </w:p>
        </w:tc>
        <w:tc>
          <w:tcPr>
            <w:tcW w:w="1263" w:type="dxa"/>
            <w:tcBorders>
              <w:top w:val="single" w:sz="4" w:space="0" w:color="auto"/>
              <w:bottom w:val="none" w:sz="0" w:space="0" w:color="auto"/>
            </w:tcBorders>
          </w:tcPr>
          <w:p w14:paraId="50C64F66"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.73**</w:t>
            </w:r>
          </w:p>
        </w:tc>
        <w:tc>
          <w:tcPr>
            <w:tcW w:w="956" w:type="dxa"/>
            <w:tcBorders>
              <w:top w:val="single" w:sz="4" w:space="0" w:color="auto"/>
              <w:bottom w:val="none" w:sz="0" w:space="0" w:color="auto"/>
            </w:tcBorders>
          </w:tcPr>
          <w:p w14:paraId="62E0DB10"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.84**</w:t>
            </w:r>
          </w:p>
        </w:tc>
      </w:tr>
      <w:tr w:rsidR="006D2F0E" w:rsidRPr="00FC71C7" w14:paraId="19B26244" w14:textId="77777777" w:rsidTr="00BA4C95">
        <w:tc>
          <w:tcPr>
            <w:cnfStyle w:val="001000000000" w:firstRow="0" w:lastRow="0" w:firstColumn="1" w:lastColumn="0" w:oddVBand="0" w:evenVBand="0" w:oddHBand="0" w:evenHBand="0" w:firstRowFirstColumn="0" w:firstRowLastColumn="0" w:lastRowFirstColumn="0" w:lastRowLastColumn="0"/>
            <w:tcW w:w="1276" w:type="dxa"/>
          </w:tcPr>
          <w:p w14:paraId="3E1C1921"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DEM</w:t>
            </w:r>
          </w:p>
        </w:tc>
        <w:tc>
          <w:tcPr>
            <w:tcW w:w="1356" w:type="dxa"/>
          </w:tcPr>
          <w:p w14:paraId="56FCEF10"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sz w:val="18"/>
                <w:szCs w:val="18"/>
              </w:rPr>
              <w:t>24.11 ± 4.54</w:t>
            </w:r>
          </w:p>
        </w:tc>
        <w:tc>
          <w:tcPr>
            <w:tcW w:w="1911" w:type="dxa"/>
          </w:tcPr>
          <w:p w14:paraId="406C1E1E"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.78</w:t>
            </w:r>
          </w:p>
        </w:tc>
        <w:tc>
          <w:tcPr>
            <w:tcW w:w="1132" w:type="dxa"/>
          </w:tcPr>
          <w:p w14:paraId="0ECC2E8E"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.50**</w:t>
            </w:r>
          </w:p>
        </w:tc>
        <w:tc>
          <w:tcPr>
            <w:tcW w:w="896" w:type="dxa"/>
          </w:tcPr>
          <w:p w14:paraId="4A22C644"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.61**</w:t>
            </w:r>
          </w:p>
        </w:tc>
        <w:tc>
          <w:tcPr>
            <w:tcW w:w="1016" w:type="dxa"/>
          </w:tcPr>
          <w:p w14:paraId="331CFFE3"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.31**</w:t>
            </w:r>
          </w:p>
        </w:tc>
        <w:tc>
          <w:tcPr>
            <w:tcW w:w="1263" w:type="dxa"/>
          </w:tcPr>
          <w:p w14:paraId="7A91717E"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.58**</w:t>
            </w:r>
          </w:p>
        </w:tc>
        <w:tc>
          <w:tcPr>
            <w:tcW w:w="956" w:type="dxa"/>
          </w:tcPr>
          <w:p w14:paraId="38BBDA4C"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.65**</w:t>
            </w:r>
          </w:p>
        </w:tc>
      </w:tr>
      <w:tr w:rsidR="006D2F0E" w:rsidRPr="00FC71C7" w14:paraId="7B94344F"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tcPr>
          <w:p w14:paraId="6B707735"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LFT</w:t>
            </w:r>
          </w:p>
        </w:tc>
        <w:tc>
          <w:tcPr>
            <w:tcW w:w="1356" w:type="dxa"/>
            <w:tcBorders>
              <w:top w:val="none" w:sz="0" w:space="0" w:color="auto"/>
              <w:bottom w:val="none" w:sz="0" w:space="0" w:color="auto"/>
            </w:tcBorders>
          </w:tcPr>
          <w:p w14:paraId="549A2869"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sz w:val="18"/>
                <w:szCs w:val="18"/>
              </w:rPr>
              <w:t>25.51 ± 5.73</w:t>
            </w:r>
          </w:p>
        </w:tc>
        <w:tc>
          <w:tcPr>
            <w:tcW w:w="1911" w:type="dxa"/>
            <w:tcBorders>
              <w:top w:val="none" w:sz="0" w:space="0" w:color="auto"/>
              <w:bottom w:val="none" w:sz="0" w:space="0" w:color="auto"/>
            </w:tcBorders>
          </w:tcPr>
          <w:p w14:paraId="390D1D3C"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.89</w:t>
            </w:r>
          </w:p>
        </w:tc>
        <w:tc>
          <w:tcPr>
            <w:tcW w:w="1132" w:type="dxa"/>
            <w:tcBorders>
              <w:top w:val="none" w:sz="0" w:space="0" w:color="auto"/>
              <w:bottom w:val="none" w:sz="0" w:space="0" w:color="auto"/>
            </w:tcBorders>
          </w:tcPr>
          <w:p w14:paraId="47275F83"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.55**</w:t>
            </w:r>
          </w:p>
        </w:tc>
        <w:tc>
          <w:tcPr>
            <w:tcW w:w="896" w:type="dxa"/>
            <w:tcBorders>
              <w:top w:val="none" w:sz="0" w:space="0" w:color="auto"/>
              <w:bottom w:val="none" w:sz="0" w:space="0" w:color="auto"/>
            </w:tcBorders>
          </w:tcPr>
          <w:p w14:paraId="4C8800D3"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.50**</w:t>
            </w:r>
          </w:p>
        </w:tc>
        <w:tc>
          <w:tcPr>
            <w:tcW w:w="1016" w:type="dxa"/>
            <w:tcBorders>
              <w:top w:val="none" w:sz="0" w:space="0" w:color="auto"/>
              <w:bottom w:val="none" w:sz="0" w:space="0" w:color="auto"/>
            </w:tcBorders>
          </w:tcPr>
          <w:p w14:paraId="18948F7F"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.59**</w:t>
            </w:r>
          </w:p>
        </w:tc>
        <w:tc>
          <w:tcPr>
            <w:tcW w:w="1263" w:type="dxa"/>
            <w:tcBorders>
              <w:top w:val="none" w:sz="0" w:space="0" w:color="auto"/>
              <w:bottom w:val="none" w:sz="0" w:space="0" w:color="auto"/>
            </w:tcBorders>
          </w:tcPr>
          <w:p w14:paraId="1651C3BF"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.49**</w:t>
            </w:r>
          </w:p>
        </w:tc>
        <w:tc>
          <w:tcPr>
            <w:tcW w:w="956" w:type="dxa"/>
            <w:tcBorders>
              <w:top w:val="none" w:sz="0" w:space="0" w:color="auto"/>
              <w:bottom w:val="none" w:sz="0" w:space="0" w:color="auto"/>
            </w:tcBorders>
          </w:tcPr>
          <w:p w14:paraId="59CF2A3C"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.67**</w:t>
            </w:r>
          </w:p>
        </w:tc>
      </w:tr>
      <w:tr w:rsidR="006D2F0E" w:rsidRPr="00FC71C7" w14:paraId="7457DA1B" w14:textId="77777777" w:rsidTr="00BA4C95">
        <w:tc>
          <w:tcPr>
            <w:cnfStyle w:val="001000000000" w:firstRow="0" w:lastRow="0" w:firstColumn="1" w:lastColumn="0" w:oddVBand="0" w:evenVBand="0" w:oddHBand="0" w:evenHBand="0" w:firstRowFirstColumn="0" w:firstRowLastColumn="0" w:lastRowFirstColumn="0" w:lastRowLastColumn="0"/>
            <w:tcW w:w="1276" w:type="dxa"/>
          </w:tcPr>
          <w:p w14:paraId="7FA7A5D8"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AWF</w:t>
            </w:r>
          </w:p>
        </w:tc>
        <w:tc>
          <w:tcPr>
            <w:tcW w:w="1356" w:type="dxa"/>
          </w:tcPr>
          <w:p w14:paraId="5D924614"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sz w:val="18"/>
                <w:szCs w:val="18"/>
              </w:rPr>
              <w:t>21.77 ± 5.55</w:t>
            </w:r>
          </w:p>
        </w:tc>
        <w:tc>
          <w:tcPr>
            <w:tcW w:w="1911" w:type="dxa"/>
          </w:tcPr>
          <w:p w14:paraId="4F975BC9"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.86</w:t>
            </w:r>
          </w:p>
        </w:tc>
        <w:tc>
          <w:tcPr>
            <w:tcW w:w="1132" w:type="dxa"/>
          </w:tcPr>
          <w:p w14:paraId="7CA904C8"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.65**</w:t>
            </w:r>
          </w:p>
        </w:tc>
        <w:tc>
          <w:tcPr>
            <w:tcW w:w="896" w:type="dxa"/>
          </w:tcPr>
          <w:p w14:paraId="7B2979E5"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.51**</w:t>
            </w:r>
          </w:p>
        </w:tc>
        <w:tc>
          <w:tcPr>
            <w:tcW w:w="1016" w:type="dxa"/>
          </w:tcPr>
          <w:p w14:paraId="01362F2C"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.25*</w:t>
            </w:r>
          </w:p>
        </w:tc>
        <w:tc>
          <w:tcPr>
            <w:tcW w:w="1263" w:type="dxa"/>
          </w:tcPr>
          <w:p w14:paraId="16BC4A88"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.71**</w:t>
            </w:r>
          </w:p>
        </w:tc>
        <w:tc>
          <w:tcPr>
            <w:tcW w:w="956" w:type="dxa"/>
          </w:tcPr>
          <w:p w14:paraId="508408F1"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.75**</w:t>
            </w:r>
          </w:p>
        </w:tc>
      </w:tr>
      <w:tr w:rsidR="006D2F0E" w:rsidRPr="00FC71C7" w14:paraId="02850F7F"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tcPr>
          <w:p w14:paraId="69572A27"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DEP</w:t>
            </w:r>
          </w:p>
        </w:tc>
        <w:tc>
          <w:tcPr>
            <w:tcW w:w="1356" w:type="dxa"/>
            <w:tcBorders>
              <w:top w:val="none" w:sz="0" w:space="0" w:color="auto"/>
              <w:bottom w:val="none" w:sz="0" w:space="0" w:color="auto"/>
            </w:tcBorders>
          </w:tcPr>
          <w:p w14:paraId="4FF90D2F"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sz w:val="18"/>
                <w:szCs w:val="18"/>
              </w:rPr>
              <w:t>15.19 ± 5.99</w:t>
            </w:r>
          </w:p>
        </w:tc>
        <w:tc>
          <w:tcPr>
            <w:tcW w:w="1911" w:type="dxa"/>
            <w:tcBorders>
              <w:top w:val="none" w:sz="0" w:space="0" w:color="auto"/>
              <w:bottom w:val="none" w:sz="0" w:space="0" w:color="auto"/>
            </w:tcBorders>
          </w:tcPr>
          <w:p w14:paraId="207B96F2"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.92</w:t>
            </w:r>
          </w:p>
        </w:tc>
        <w:tc>
          <w:tcPr>
            <w:tcW w:w="1132" w:type="dxa"/>
            <w:tcBorders>
              <w:top w:val="none" w:sz="0" w:space="0" w:color="auto"/>
              <w:bottom w:val="none" w:sz="0" w:space="0" w:color="auto"/>
            </w:tcBorders>
          </w:tcPr>
          <w:p w14:paraId="405A97B5"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.79**</w:t>
            </w:r>
          </w:p>
        </w:tc>
        <w:tc>
          <w:tcPr>
            <w:tcW w:w="896" w:type="dxa"/>
            <w:tcBorders>
              <w:top w:val="none" w:sz="0" w:space="0" w:color="auto"/>
              <w:bottom w:val="none" w:sz="0" w:space="0" w:color="auto"/>
            </w:tcBorders>
          </w:tcPr>
          <w:p w14:paraId="6E7AD3C4"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.38**</w:t>
            </w:r>
          </w:p>
        </w:tc>
        <w:tc>
          <w:tcPr>
            <w:tcW w:w="1016" w:type="dxa"/>
            <w:tcBorders>
              <w:top w:val="none" w:sz="0" w:space="0" w:color="auto"/>
              <w:bottom w:val="none" w:sz="0" w:space="0" w:color="auto"/>
            </w:tcBorders>
          </w:tcPr>
          <w:p w14:paraId="791AFE4F"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.17</w:t>
            </w:r>
          </w:p>
        </w:tc>
        <w:tc>
          <w:tcPr>
            <w:tcW w:w="1263" w:type="dxa"/>
            <w:tcBorders>
              <w:top w:val="none" w:sz="0" w:space="0" w:color="auto"/>
              <w:bottom w:val="none" w:sz="0" w:space="0" w:color="auto"/>
            </w:tcBorders>
          </w:tcPr>
          <w:p w14:paraId="1B9B237F"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.71**</w:t>
            </w:r>
          </w:p>
        </w:tc>
        <w:tc>
          <w:tcPr>
            <w:tcW w:w="956" w:type="dxa"/>
            <w:tcBorders>
              <w:top w:val="none" w:sz="0" w:space="0" w:color="auto"/>
              <w:bottom w:val="none" w:sz="0" w:space="0" w:color="auto"/>
            </w:tcBorders>
          </w:tcPr>
          <w:p w14:paraId="29AD9049"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.79**</w:t>
            </w:r>
          </w:p>
        </w:tc>
      </w:tr>
      <w:bookmarkEnd w:id="26"/>
      <w:tr w:rsidR="006D2F0E" w:rsidRPr="00FC71C7" w14:paraId="0C60DC20" w14:textId="77777777" w:rsidTr="00BA4C95">
        <w:tc>
          <w:tcPr>
            <w:cnfStyle w:val="001000000000" w:firstRow="0" w:lastRow="0" w:firstColumn="1" w:lastColumn="0" w:oddVBand="0" w:evenVBand="0" w:oddHBand="0" w:evenHBand="0" w:firstRowFirstColumn="0" w:firstRowLastColumn="0" w:lastRowFirstColumn="0" w:lastRowLastColumn="0"/>
            <w:tcW w:w="1276" w:type="dxa"/>
          </w:tcPr>
          <w:p w14:paraId="45B03FD9"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Demographics</w:t>
            </w:r>
          </w:p>
        </w:tc>
        <w:tc>
          <w:tcPr>
            <w:tcW w:w="1356" w:type="dxa"/>
          </w:tcPr>
          <w:p w14:paraId="158E30F8"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p>
        </w:tc>
        <w:tc>
          <w:tcPr>
            <w:tcW w:w="1911" w:type="dxa"/>
          </w:tcPr>
          <w:p w14:paraId="0AF94901"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p>
        </w:tc>
        <w:tc>
          <w:tcPr>
            <w:tcW w:w="1132" w:type="dxa"/>
          </w:tcPr>
          <w:p w14:paraId="1872539A"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896" w:type="dxa"/>
          </w:tcPr>
          <w:p w14:paraId="74FE032C"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016" w:type="dxa"/>
          </w:tcPr>
          <w:p w14:paraId="4FCCB315"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263" w:type="dxa"/>
          </w:tcPr>
          <w:p w14:paraId="7AFF0F75"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956" w:type="dxa"/>
          </w:tcPr>
          <w:p w14:paraId="2600EBC0"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5D82A1DF"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tcPr>
          <w:p w14:paraId="7AE97404"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 xml:space="preserve">     Age</w:t>
            </w:r>
          </w:p>
        </w:tc>
        <w:tc>
          <w:tcPr>
            <w:tcW w:w="1356" w:type="dxa"/>
            <w:tcBorders>
              <w:top w:val="none" w:sz="0" w:space="0" w:color="auto"/>
              <w:bottom w:val="none" w:sz="0" w:space="0" w:color="auto"/>
            </w:tcBorders>
          </w:tcPr>
          <w:p w14:paraId="6914A6BA"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sz w:val="18"/>
                <w:szCs w:val="18"/>
              </w:rPr>
              <w:t>36.74 ± 15.03</w:t>
            </w:r>
          </w:p>
        </w:tc>
        <w:tc>
          <w:tcPr>
            <w:tcW w:w="1911" w:type="dxa"/>
            <w:tcBorders>
              <w:top w:val="none" w:sz="0" w:space="0" w:color="auto"/>
              <w:bottom w:val="none" w:sz="0" w:space="0" w:color="auto"/>
            </w:tcBorders>
          </w:tcPr>
          <w:p w14:paraId="584D0F5A"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b/>
                <w:bCs/>
                <w:sz w:val="18"/>
                <w:szCs w:val="18"/>
              </w:rPr>
              <w:t>-</w:t>
            </w:r>
          </w:p>
        </w:tc>
        <w:tc>
          <w:tcPr>
            <w:tcW w:w="1132" w:type="dxa"/>
            <w:tcBorders>
              <w:top w:val="none" w:sz="0" w:space="0" w:color="auto"/>
              <w:bottom w:val="none" w:sz="0" w:space="0" w:color="auto"/>
            </w:tcBorders>
          </w:tcPr>
          <w:p w14:paraId="1F52CB1C"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-.33**</w:t>
            </w:r>
          </w:p>
        </w:tc>
        <w:tc>
          <w:tcPr>
            <w:tcW w:w="896" w:type="dxa"/>
            <w:tcBorders>
              <w:top w:val="none" w:sz="0" w:space="0" w:color="auto"/>
              <w:bottom w:val="none" w:sz="0" w:space="0" w:color="auto"/>
            </w:tcBorders>
          </w:tcPr>
          <w:p w14:paraId="4646BBBA"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-.14</w:t>
            </w:r>
          </w:p>
        </w:tc>
        <w:tc>
          <w:tcPr>
            <w:tcW w:w="1016" w:type="dxa"/>
            <w:tcBorders>
              <w:top w:val="none" w:sz="0" w:space="0" w:color="auto"/>
              <w:bottom w:val="none" w:sz="0" w:space="0" w:color="auto"/>
            </w:tcBorders>
          </w:tcPr>
          <w:p w14:paraId="229C9E25"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-.36**</w:t>
            </w:r>
          </w:p>
        </w:tc>
        <w:tc>
          <w:tcPr>
            <w:tcW w:w="1263" w:type="dxa"/>
            <w:tcBorders>
              <w:top w:val="none" w:sz="0" w:space="0" w:color="auto"/>
              <w:bottom w:val="none" w:sz="0" w:space="0" w:color="auto"/>
            </w:tcBorders>
          </w:tcPr>
          <w:p w14:paraId="6D6BC788"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-.15</w:t>
            </w:r>
          </w:p>
        </w:tc>
        <w:tc>
          <w:tcPr>
            <w:tcW w:w="956" w:type="dxa"/>
            <w:tcBorders>
              <w:top w:val="none" w:sz="0" w:space="0" w:color="auto"/>
              <w:bottom w:val="none" w:sz="0" w:space="0" w:color="auto"/>
            </w:tcBorders>
          </w:tcPr>
          <w:p w14:paraId="5AD2A14B"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-.33**</w:t>
            </w:r>
          </w:p>
        </w:tc>
      </w:tr>
      <w:tr w:rsidR="006D2F0E" w:rsidRPr="00FC71C7" w14:paraId="734F6B0C" w14:textId="77777777" w:rsidTr="00BA4C95">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auto"/>
            </w:tcBorders>
          </w:tcPr>
          <w:p w14:paraId="7788C9DD"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 xml:space="preserve">     Experience</w:t>
            </w:r>
          </w:p>
        </w:tc>
        <w:tc>
          <w:tcPr>
            <w:tcW w:w="1356" w:type="dxa"/>
            <w:tcBorders>
              <w:bottom w:val="single" w:sz="4" w:space="0" w:color="auto"/>
            </w:tcBorders>
          </w:tcPr>
          <w:p w14:paraId="55B52C07"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sz w:val="18"/>
                <w:szCs w:val="18"/>
              </w:rPr>
              <w:t>13.89 ± 10.88</w:t>
            </w:r>
          </w:p>
        </w:tc>
        <w:tc>
          <w:tcPr>
            <w:tcW w:w="1911" w:type="dxa"/>
            <w:tcBorders>
              <w:bottom w:val="single" w:sz="4" w:space="0" w:color="auto"/>
            </w:tcBorders>
          </w:tcPr>
          <w:p w14:paraId="2266F56A"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b/>
                <w:bCs/>
                <w:sz w:val="18"/>
                <w:szCs w:val="18"/>
              </w:rPr>
              <w:t>-</w:t>
            </w:r>
          </w:p>
        </w:tc>
        <w:tc>
          <w:tcPr>
            <w:tcW w:w="1132" w:type="dxa"/>
            <w:tcBorders>
              <w:bottom w:val="single" w:sz="4" w:space="0" w:color="auto"/>
            </w:tcBorders>
          </w:tcPr>
          <w:p w14:paraId="62E1BA6C"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-.13</w:t>
            </w:r>
          </w:p>
        </w:tc>
        <w:tc>
          <w:tcPr>
            <w:tcW w:w="896" w:type="dxa"/>
            <w:tcBorders>
              <w:bottom w:val="single" w:sz="4" w:space="0" w:color="auto"/>
            </w:tcBorders>
          </w:tcPr>
          <w:p w14:paraId="08B9B60D"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.02</w:t>
            </w:r>
          </w:p>
        </w:tc>
        <w:tc>
          <w:tcPr>
            <w:tcW w:w="1016" w:type="dxa"/>
            <w:tcBorders>
              <w:bottom w:val="single" w:sz="4" w:space="0" w:color="auto"/>
            </w:tcBorders>
          </w:tcPr>
          <w:p w14:paraId="5789CB04"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-.08</w:t>
            </w:r>
          </w:p>
        </w:tc>
        <w:tc>
          <w:tcPr>
            <w:tcW w:w="1263" w:type="dxa"/>
            <w:tcBorders>
              <w:bottom w:val="single" w:sz="4" w:space="0" w:color="auto"/>
            </w:tcBorders>
          </w:tcPr>
          <w:p w14:paraId="5C3E3E6E"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-.05</w:t>
            </w:r>
          </w:p>
        </w:tc>
        <w:tc>
          <w:tcPr>
            <w:tcW w:w="956" w:type="dxa"/>
            <w:tcBorders>
              <w:bottom w:val="single" w:sz="4" w:space="0" w:color="auto"/>
            </w:tcBorders>
          </w:tcPr>
          <w:p w14:paraId="5AEDE3F7"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-.10</w:t>
            </w:r>
          </w:p>
        </w:tc>
      </w:tr>
    </w:tbl>
    <w:p w14:paraId="48CA8FEA" w14:textId="77777777" w:rsidR="006D2F0E" w:rsidRPr="00FC71C7" w:rsidRDefault="006D2F0E" w:rsidP="006D2F0E">
      <w:pPr>
        <w:spacing w:line="240" w:lineRule="auto"/>
        <w:jc w:val="both"/>
        <w:rPr>
          <w:rFonts w:ascii="Times New Roman" w:eastAsia="Calibri" w:hAnsi="Times New Roman" w:cs="Times New Roman"/>
          <w:sz w:val="18"/>
          <w:szCs w:val="18"/>
        </w:rPr>
      </w:pPr>
      <w:r w:rsidRPr="00FC71C7">
        <w:rPr>
          <w:rFonts w:ascii="Times New Roman" w:eastAsia="Calibri" w:hAnsi="Times New Roman" w:cs="Times New Roman"/>
          <w:i/>
          <w:iCs/>
          <w:sz w:val="18"/>
          <w:szCs w:val="18"/>
        </w:rPr>
        <w:t>Notes. n</w:t>
      </w:r>
      <w:r w:rsidRPr="00FC71C7">
        <w:rPr>
          <w:rFonts w:ascii="Times New Roman" w:eastAsia="Calibri" w:hAnsi="Times New Roman" w:cs="Times New Roman"/>
          <w:sz w:val="18"/>
          <w:szCs w:val="18"/>
        </w:rPr>
        <w:t xml:space="preserve"> = 94, *p &lt; .05, **p &lt; .01. 16-item 4-factor model composite score: mean = 43.12, </w:t>
      </w:r>
      <w:r w:rsidRPr="00FC71C7">
        <w:rPr>
          <w:rFonts w:ascii="Times New Roman" w:eastAsia="Calibri" w:hAnsi="Times New Roman" w:cs="Times New Roman"/>
          <w:i/>
          <w:iCs/>
          <w:sz w:val="18"/>
          <w:szCs w:val="18"/>
        </w:rPr>
        <w:t xml:space="preserve">SD </w:t>
      </w:r>
      <w:r w:rsidRPr="00FC71C7">
        <w:rPr>
          <w:rFonts w:ascii="Times New Roman" w:eastAsia="Calibri" w:hAnsi="Times New Roman" w:cs="Times New Roman"/>
          <w:sz w:val="18"/>
          <w:szCs w:val="18"/>
        </w:rPr>
        <w:t xml:space="preserve">= 10.39, α = .89. </w:t>
      </w:r>
    </w:p>
    <w:p w14:paraId="1DFFD4DC" w14:textId="77777777" w:rsidR="006D2F0E" w:rsidRPr="00FC71C7" w:rsidRDefault="006D2F0E" w:rsidP="006D2F0E">
      <w:pPr>
        <w:spacing w:line="480" w:lineRule="auto"/>
        <w:jc w:val="both"/>
        <w:rPr>
          <w:rFonts w:ascii="Times New Roman" w:eastAsia="Calibri" w:hAnsi="Times New Roman" w:cs="Times New Roman"/>
          <w:b/>
          <w:bCs/>
          <w:sz w:val="20"/>
          <w:szCs w:val="20"/>
        </w:rPr>
      </w:pPr>
    </w:p>
    <w:p w14:paraId="7A95AF05" w14:textId="77777777" w:rsidR="006D2F0E" w:rsidRPr="00FC71C7" w:rsidRDefault="006D2F0E" w:rsidP="006D2F0E">
      <w:pPr>
        <w:spacing w:line="480" w:lineRule="auto"/>
        <w:jc w:val="both"/>
        <w:rPr>
          <w:rFonts w:ascii="Times New Roman" w:eastAsia="Calibri" w:hAnsi="Times New Roman" w:cs="Times New Roman"/>
          <w:sz w:val="20"/>
          <w:szCs w:val="20"/>
        </w:rPr>
      </w:pPr>
      <w:r w:rsidRPr="00FC71C7">
        <w:rPr>
          <w:rFonts w:ascii="Times New Roman" w:eastAsia="Calibri" w:hAnsi="Times New Roman" w:cs="Times New Roman"/>
          <w:b/>
          <w:bCs/>
          <w:sz w:val="20"/>
          <w:szCs w:val="20"/>
        </w:rPr>
        <w:t>Table 7.</w:t>
      </w:r>
      <w:r w:rsidRPr="00FC71C7">
        <w:rPr>
          <w:rFonts w:ascii="Times New Roman" w:eastAsia="Calibri" w:hAnsi="Times New Roman" w:cs="Times New Roman"/>
          <w:sz w:val="20"/>
          <w:szCs w:val="20"/>
        </w:rPr>
        <w:t xml:space="preserve"> Descriptive data of the Irrational Performance Beliefs Inventory (</w:t>
      </w:r>
      <w:proofErr w:type="spellStart"/>
      <w:r w:rsidRPr="00FC71C7">
        <w:rPr>
          <w:rFonts w:ascii="Times New Roman" w:eastAsia="Calibri" w:hAnsi="Times New Roman" w:cs="Times New Roman"/>
          <w:sz w:val="20"/>
          <w:szCs w:val="20"/>
        </w:rPr>
        <w:t>iPBI</w:t>
      </w:r>
      <w:proofErr w:type="spellEnd"/>
      <w:r w:rsidRPr="00FC71C7">
        <w:rPr>
          <w:rFonts w:ascii="Times New Roman" w:eastAsia="Calibri" w:hAnsi="Times New Roman" w:cs="Times New Roman"/>
          <w:sz w:val="20"/>
          <w:szCs w:val="20"/>
        </w:rPr>
        <w:t>), and its individual factors of Demandingness (DEM), Low-Frustration Tolerance (LFT), Awfulizing (AWF), Self-Depreciation (DEP), demographic related variables, and correlations with the 13-item 3-factor model dimensions.</w:t>
      </w:r>
    </w:p>
    <w:tbl>
      <w:tblPr>
        <w:tblStyle w:val="PlainTable21"/>
        <w:tblW w:w="8543" w:type="dxa"/>
        <w:tblBorders>
          <w:top w:val="none" w:sz="0" w:space="0" w:color="auto"/>
          <w:bottom w:val="single" w:sz="4" w:space="0" w:color="auto"/>
        </w:tblBorders>
        <w:tblLook w:val="04A0" w:firstRow="1" w:lastRow="0" w:firstColumn="1" w:lastColumn="0" w:noHBand="0" w:noVBand="1"/>
      </w:tblPr>
      <w:tblGrid>
        <w:gridCol w:w="1276"/>
        <w:gridCol w:w="1356"/>
        <w:gridCol w:w="1911"/>
        <w:gridCol w:w="1132"/>
        <w:gridCol w:w="896"/>
        <w:gridCol w:w="1016"/>
        <w:gridCol w:w="956"/>
      </w:tblGrid>
      <w:tr w:rsidR="006D2F0E" w:rsidRPr="00FC71C7" w14:paraId="4533C97D" w14:textId="77777777" w:rsidTr="00BA4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bottom w:val="single" w:sz="4" w:space="0" w:color="auto"/>
            </w:tcBorders>
          </w:tcPr>
          <w:p w14:paraId="5B684E5F" w14:textId="2BA7A338" w:rsidR="006D2F0E" w:rsidRPr="00FC71C7" w:rsidRDefault="005779CE" w:rsidP="00BA4C95">
            <w:pPr>
              <w:spacing w:line="480" w:lineRule="auto"/>
              <w:jc w:val="both"/>
              <w:rPr>
                <w:rFonts w:ascii="Times New Roman" w:eastAsia="Calibri" w:hAnsi="Times New Roman" w:cs="Times New Roman"/>
                <w:sz w:val="18"/>
                <w:szCs w:val="18"/>
              </w:rPr>
            </w:pPr>
            <w:proofErr w:type="spellStart"/>
            <w:r>
              <w:rPr>
                <w:rFonts w:ascii="Times New Roman" w:eastAsia="Calibri" w:hAnsi="Times New Roman" w:cs="Times New Roman"/>
                <w:b w:val="0"/>
                <w:bCs w:val="0"/>
                <w:sz w:val="18"/>
                <w:szCs w:val="18"/>
              </w:rPr>
              <w:t>iPBI</w:t>
            </w:r>
            <w:proofErr w:type="spellEnd"/>
            <w:r>
              <w:rPr>
                <w:rFonts w:ascii="Times New Roman" w:eastAsia="Calibri" w:hAnsi="Times New Roman" w:cs="Times New Roman"/>
                <w:b w:val="0"/>
                <w:bCs w:val="0"/>
                <w:sz w:val="18"/>
                <w:szCs w:val="18"/>
              </w:rPr>
              <w:t xml:space="preserve"> and demographic variables</w:t>
            </w:r>
          </w:p>
        </w:tc>
        <w:tc>
          <w:tcPr>
            <w:tcW w:w="1356" w:type="dxa"/>
            <w:tcBorders>
              <w:top w:val="single" w:sz="4" w:space="0" w:color="auto"/>
              <w:bottom w:val="single" w:sz="4" w:space="0" w:color="auto"/>
            </w:tcBorders>
          </w:tcPr>
          <w:p w14:paraId="4B938095"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 xml:space="preserve">Mean ± </w:t>
            </w:r>
            <w:r w:rsidRPr="00FC71C7">
              <w:rPr>
                <w:rFonts w:ascii="Times New Roman" w:eastAsia="Calibri" w:hAnsi="Times New Roman" w:cs="Times New Roman"/>
                <w:b w:val="0"/>
                <w:bCs w:val="0"/>
                <w:i/>
                <w:iCs/>
                <w:sz w:val="18"/>
                <w:szCs w:val="18"/>
              </w:rPr>
              <w:t>SD</w:t>
            </w:r>
          </w:p>
        </w:tc>
        <w:tc>
          <w:tcPr>
            <w:tcW w:w="1911" w:type="dxa"/>
            <w:tcBorders>
              <w:top w:val="single" w:sz="4" w:space="0" w:color="auto"/>
              <w:bottom w:val="single" w:sz="4" w:space="0" w:color="auto"/>
            </w:tcBorders>
          </w:tcPr>
          <w:p w14:paraId="74B8A772"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Α</w:t>
            </w:r>
          </w:p>
          <w:p w14:paraId="6AFCC004"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(Reliability coefficient)</w:t>
            </w:r>
          </w:p>
        </w:tc>
        <w:tc>
          <w:tcPr>
            <w:tcW w:w="1132" w:type="dxa"/>
            <w:tcBorders>
              <w:top w:val="single" w:sz="4" w:space="0" w:color="auto"/>
              <w:bottom w:val="single" w:sz="4" w:space="0" w:color="auto"/>
            </w:tcBorders>
          </w:tcPr>
          <w:p w14:paraId="7D5F402D"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Self-depreciation</w:t>
            </w:r>
          </w:p>
        </w:tc>
        <w:tc>
          <w:tcPr>
            <w:tcW w:w="896" w:type="dxa"/>
            <w:tcBorders>
              <w:top w:val="single" w:sz="4" w:space="0" w:color="auto"/>
              <w:bottom w:val="single" w:sz="4" w:space="0" w:color="auto"/>
            </w:tcBorders>
          </w:tcPr>
          <w:p w14:paraId="4A2DFFC0"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Peer rejection demands</w:t>
            </w:r>
          </w:p>
        </w:tc>
        <w:tc>
          <w:tcPr>
            <w:tcW w:w="1016" w:type="dxa"/>
            <w:tcBorders>
              <w:top w:val="single" w:sz="4" w:space="0" w:color="auto"/>
              <w:bottom w:val="single" w:sz="4" w:space="0" w:color="auto"/>
            </w:tcBorders>
          </w:tcPr>
          <w:p w14:paraId="61B936E6"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Emotional control demands</w:t>
            </w:r>
          </w:p>
        </w:tc>
        <w:tc>
          <w:tcPr>
            <w:tcW w:w="956" w:type="dxa"/>
            <w:tcBorders>
              <w:top w:val="single" w:sz="4" w:space="0" w:color="auto"/>
              <w:bottom w:val="single" w:sz="4" w:space="0" w:color="auto"/>
            </w:tcBorders>
          </w:tcPr>
          <w:p w14:paraId="197C00B4" w14:textId="77777777" w:rsidR="006D2F0E" w:rsidRPr="00FC71C7" w:rsidRDefault="006D2F0E" w:rsidP="00BA4C9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IBSSO composite score</w:t>
            </w:r>
          </w:p>
        </w:tc>
      </w:tr>
      <w:tr w:rsidR="006D2F0E" w:rsidRPr="00FC71C7" w14:paraId="2B98F5B8"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bottom w:val="nil"/>
            </w:tcBorders>
          </w:tcPr>
          <w:p w14:paraId="6EC5A0EA"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proofErr w:type="spellStart"/>
            <w:r w:rsidRPr="00FC71C7">
              <w:rPr>
                <w:rFonts w:ascii="Times New Roman" w:eastAsia="Calibri" w:hAnsi="Times New Roman" w:cs="Times New Roman"/>
                <w:b w:val="0"/>
                <w:bCs w:val="0"/>
                <w:sz w:val="18"/>
                <w:szCs w:val="18"/>
              </w:rPr>
              <w:t>iPBI</w:t>
            </w:r>
            <w:proofErr w:type="spellEnd"/>
          </w:p>
        </w:tc>
        <w:tc>
          <w:tcPr>
            <w:tcW w:w="1356" w:type="dxa"/>
            <w:tcBorders>
              <w:top w:val="single" w:sz="4" w:space="0" w:color="auto"/>
              <w:bottom w:val="nil"/>
            </w:tcBorders>
          </w:tcPr>
          <w:p w14:paraId="2EBB2F6A"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86.57 ± 18.70</w:t>
            </w:r>
          </w:p>
        </w:tc>
        <w:tc>
          <w:tcPr>
            <w:tcW w:w="1911" w:type="dxa"/>
            <w:tcBorders>
              <w:top w:val="single" w:sz="4" w:space="0" w:color="auto"/>
              <w:bottom w:val="nil"/>
            </w:tcBorders>
          </w:tcPr>
          <w:p w14:paraId="5E16B977"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.95</w:t>
            </w:r>
          </w:p>
        </w:tc>
        <w:tc>
          <w:tcPr>
            <w:tcW w:w="1132" w:type="dxa"/>
            <w:tcBorders>
              <w:top w:val="single" w:sz="4" w:space="0" w:color="auto"/>
              <w:bottom w:val="nil"/>
            </w:tcBorders>
          </w:tcPr>
          <w:p w14:paraId="28D600C5"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.74**</w:t>
            </w:r>
          </w:p>
        </w:tc>
        <w:tc>
          <w:tcPr>
            <w:tcW w:w="896" w:type="dxa"/>
            <w:tcBorders>
              <w:top w:val="single" w:sz="4" w:space="0" w:color="auto"/>
              <w:bottom w:val="nil"/>
            </w:tcBorders>
          </w:tcPr>
          <w:p w14:paraId="34E846AE"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.58**</w:t>
            </w:r>
          </w:p>
        </w:tc>
        <w:tc>
          <w:tcPr>
            <w:tcW w:w="1016" w:type="dxa"/>
            <w:tcBorders>
              <w:top w:val="single" w:sz="4" w:space="0" w:color="auto"/>
              <w:bottom w:val="nil"/>
            </w:tcBorders>
          </w:tcPr>
          <w:p w14:paraId="4DEC5521"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.38**</w:t>
            </w:r>
          </w:p>
        </w:tc>
        <w:tc>
          <w:tcPr>
            <w:tcW w:w="956" w:type="dxa"/>
            <w:tcBorders>
              <w:top w:val="single" w:sz="4" w:space="0" w:color="auto"/>
              <w:bottom w:val="nil"/>
            </w:tcBorders>
          </w:tcPr>
          <w:p w14:paraId="7E8ABD9C"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.81**</w:t>
            </w:r>
          </w:p>
        </w:tc>
      </w:tr>
      <w:tr w:rsidR="006D2F0E" w:rsidRPr="00FC71C7" w14:paraId="0BA1B3E7" w14:textId="77777777" w:rsidTr="00BA4C95">
        <w:tc>
          <w:tcPr>
            <w:cnfStyle w:val="001000000000" w:firstRow="0" w:lastRow="0" w:firstColumn="1" w:lastColumn="0" w:oddVBand="0" w:evenVBand="0" w:oddHBand="0" w:evenHBand="0" w:firstRowFirstColumn="0" w:firstRowLastColumn="0" w:lastRowFirstColumn="0" w:lastRowLastColumn="0"/>
            <w:tcW w:w="1276" w:type="dxa"/>
            <w:tcBorders>
              <w:bottom w:val="nil"/>
            </w:tcBorders>
          </w:tcPr>
          <w:p w14:paraId="26176AFD"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DEM</w:t>
            </w:r>
          </w:p>
        </w:tc>
        <w:tc>
          <w:tcPr>
            <w:tcW w:w="1356" w:type="dxa"/>
            <w:tcBorders>
              <w:bottom w:val="nil"/>
            </w:tcBorders>
          </w:tcPr>
          <w:p w14:paraId="6B7028E6"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sz w:val="18"/>
                <w:szCs w:val="18"/>
              </w:rPr>
              <w:t>24.11 ± 4.54</w:t>
            </w:r>
          </w:p>
        </w:tc>
        <w:tc>
          <w:tcPr>
            <w:tcW w:w="1911" w:type="dxa"/>
            <w:tcBorders>
              <w:bottom w:val="nil"/>
            </w:tcBorders>
          </w:tcPr>
          <w:p w14:paraId="48DDFA36"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.78</w:t>
            </w:r>
          </w:p>
        </w:tc>
        <w:tc>
          <w:tcPr>
            <w:tcW w:w="1132" w:type="dxa"/>
            <w:tcBorders>
              <w:bottom w:val="nil"/>
            </w:tcBorders>
          </w:tcPr>
          <w:p w14:paraId="06D4D0CC"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.50**</w:t>
            </w:r>
          </w:p>
        </w:tc>
        <w:tc>
          <w:tcPr>
            <w:tcW w:w="896" w:type="dxa"/>
            <w:tcBorders>
              <w:bottom w:val="nil"/>
            </w:tcBorders>
          </w:tcPr>
          <w:p w14:paraId="2D5ADA28"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.61**</w:t>
            </w:r>
          </w:p>
        </w:tc>
        <w:tc>
          <w:tcPr>
            <w:tcW w:w="1016" w:type="dxa"/>
            <w:tcBorders>
              <w:bottom w:val="nil"/>
            </w:tcBorders>
          </w:tcPr>
          <w:p w14:paraId="11700547"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.31**</w:t>
            </w:r>
          </w:p>
        </w:tc>
        <w:tc>
          <w:tcPr>
            <w:tcW w:w="956" w:type="dxa"/>
            <w:tcBorders>
              <w:bottom w:val="nil"/>
            </w:tcBorders>
          </w:tcPr>
          <w:p w14:paraId="118738FB"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.62**</w:t>
            </w:r>
          </w:p>
        </w:tc>
      </w:tr>
      <w:tr w:rsidR="006D2F0E" w:rsidRPr="00FC71C7" w14:paraId="05341463"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tcPr>
          <w:p w14:paraId="557F59AB"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LFT</w:t>
            </w:r>
          </w:p>
        </w:tc>
        <w:tc>
          <w:tcPr>
            <w:tcW w:w="1356" w:type="dxa"/>
            <w:tcBorders>
              <w:top w:val="nil"/>
              <w:bottom w:val="nil"/>
            </w:tcBorders>
          </w:tcPr>
          <w:p w14:paraId="119FCA2B"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sz w:val="18"/>
                <w:szCs w:val="18"/>
              </w:rPr>
              <w:t>25.51 ± 5.73</w:t>
            </w:r>
          </w:p>
        </w:tc>
        <w:tc>
          <w:tcPr>
            <w:tcW w:w="1911" w:type="dxa"/>
            <w:tcBorders>
              <w:top w:val="nil"/>
              <w:bottom w:val="nil"/>
            </w:tcBorders>
          </w:tcPr>
          <w:p w14:paraId="3A1B8D51"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.89</w:t>
            </w:r>
          </w:p>
        </w:tc>
        <w:tc>
          <w:tcPr>
            <w:tcW w:w="1132" w:type="dxa"/>
            <w:tcBorders>
              <w:top w:val="nil"/>
              <w:bottom w:val="nil"/>
            </w:tcBorders>
          </w:tcPr>
          <w:p w14:paraId="4E093105"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.55**</w:t>
            </w:r>
          </w:p>
        </w:tc>
        <w:tc>
          <w:tcPr>
            <w:tcW w:w="896" w:type="dxa"/>
            <w:tcBorders>
              <w:top w:val="nil"/>
              <w:bottom w:val="nil"/>
            </w:tcBorders>
          </w:tcPr>
          <w:p w14:paraId="51AA696D"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.50**</w:t>
            </w:r>
          </w:p>
        </w:tc>
        <w:tc>
          <w:tcPr>
            <w:tcW w:w="1016" w:type="dxa"/>
            <w:tcBorders>
              <w:top w:val="nil"/>
              <w:bottom w:val="nil"/>
            </w:tcBorders>
          </w:tcPr>
          <w:p w14:paraId="119B67EC"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.59**</w:t>
            </w:r>
          </w:p>
        </w:tc>
        <w:tc>
          <w:tcPr>
            <w:tcW w:w="956" w:type="dxa"/>
            <w:tcBorders>
              <w:top w:val="nil"/>
              <w:bottom w:val="nil"/>
            </w:tcBorders>
          </w:tcPr>
          <w:p w14:paraId="11EE7CBD"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.69**</w:t>
            </w:r>
          </w:p>
        </w:tc>
      </w:tr>
      <w:tr w:rsidR="006D2F0E" w:rsidRPr="00FC71C7" w14:paraId="0C44848E" w14:textId="77777777" w:rsidTr="00BA4C95">
        <w:tc>
          <w:tcPr>
            <w:cnfStyle w:val="001000000000" w:firstRow="0" w:lastRow="0" w:firstColumn="1" w:lastColumn="0" w:oddVBand="0" w:evenVBand="0" w:oddHBand="0" w:evenHBand="0" w:firstRowFirstColumn="0" w:firstRowLastColumn="0" w:lastRowFirstColumn="0" w:lastRowLastColumn="0"/>
            <w:tcW w:w="1276" w:type="dxa"/>
            <w:tcBorders>
              <w:bottom w:val="nil"/>
            </w:tcBorders>
          </w:tcPr>
          <w:p w14:paraId="39FED682"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AWF</w:t>
            </w:r>
          </w:p>
        </w:tc>
        <w:tc>
          <w:tcPr>
            <w:tcW w:w="1356" w:type="dxa"/>
            <w:tcBorders>
              <w:bottom w:val="nil"/>
            </w:tcBorders>
          </w:tcPr>
          <w:p w14:paraId="00780A14"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sz w:val="18"/>
                <w:szCs w:val="18"/>
              </w:rPr>
              <w:t>21.77 ± 5.55</w:t>
            </w:r>
          </w:p>
        </w:tc>
        <w:tc>
          <w:tcPr>
            <w:tcW w:w="1911" w:type="dxa"/>
            <w:tcBorders>
              <w:bottom w:val="nil"/>
            </w:tcBorders>
          </w:tcPr>
          <w:p w14:paraId="1827545F"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.86</w:t>
            </w:r>
          </w:p>
        </w:tc>
        <w:tc>
          <w:tcPr>
            <w:tcW w:w="1132" w:type="dxa"/>
            <w:tcBorders>
              <w:bottom w:val="nil"/>
            </w:tcBorders>
          </w:tcPr>
          <w:p w14:paraId="37DC6F58"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.65**</w:t>
            </w:r>
          </w:p>
        </w:tc>
        <w:tc>
          <w:tcPr>
            <w:tcW w:w="896" w:type="dxa"/>
            <w:tcBorders>
              <w:bottom w:val="nil"/>
            </w:tcBorders>
          </w:tcPr>
          <w:p w14:paraId="1EA8561B"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.51**</w:t>
            </w:r>
          </w:p>
        </w:tc>
        <w:tc>
          <w:tcPr>
            <w:tcW w:w="1016" w:type="dxa"/>
            <w:tcBorders>
              <w:bottom w:val="nil"/>
            </w:tcBorders>
          </w:tcPr>
          <w:p w14:paraId="3AFBFE69"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.25*</w:t>
            </w:r>
          </w:p>
        </w:tc>
        <w:tc>
          <w:tcPr>
            <w:tcW w:w="956" w:type="dxa"/>
            <w:tcBorders>
              <w:bottom w:val="nil"/>
            </w:tcBorders>
          </w:tcPr>
          <w:p w14:paraId="705BC940"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.70**</w:t>
            </w:r>
          </w:p>
        </w:tc>
      </w:tr>
      <w:tr w:rsidR="006D2F0E" w:rsidRPr="00FC71C7" w14:paraId="1DC4AFF3"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tcPr>
          <w:p w14:paraId="3B9DE911"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DEP</w:t>
            </w:r>
          </w:p>
        </w:tc>
        <w:tc>
          <w:tcPr>
            <w:tcW w:w="1356" w:type="dxa"/>
            <w:tcBorders>
              <w:top w:val="nil"/>
              <w:bottom w:val="nil"/>
            </w:tcBorders>
          </w:tcPr>
          <w:p w14:paraId="340314D5"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sz w:val="18"/>
                <w:szCs w:val="18"/>
              </w:rPr>
              <w:t>15.19 ± 5.99</w:t>
            </w:r>
          </w:p>
        </w:tc>
        <w:tc>
          <w:tcPr>
            <w:tcW w:w="1911" w:type="dxa"/>
            <w:tcBorders>
              <w:top w:val="nil"/>
              <w:bottom w:val="nil"/>
            </w:tcBorders>
          </w:tcPr>
          <w:p w14:paraId="7542F92E"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.92</w:t>
            </w:r>
          </w:p>
        </w:tc>
        <w:tc>
          <w:tcPr>
            <w:tcW w:w="1132" w:type="dxa"/>
            <w:tcBorders>
              <w:top w:val="nil"/>
              <w:bottom w:val="nil"/>
            </w:tcBorders>
          </w:tcPr>
          <w:p w14:paraId="255E56B1"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.79**</w:t>
            </w:r>
          </w:p>
        </w:tc>
        <w:tc>
          <w:tcPr>
            <w:tcW w:w="896" w:type="dxa"/>
            <w:tcBorders>
              <w:top w:val="nil"/>
              <w:bottom w:val="nil"/>
            </w:tcBorders>
          </w:tcPr>
          <w:p w14:paraId="2F309D3E"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.38**</w:t>
            </w:r>
          </w:p>
        </w:tc>
        <w:tc>
          <w:tcPr>
            <w:tcW w:w="1016" w:type="dxa"/>
            <w:tcBorders>
              <w:top w:val="nil"/>
              <w:bottom w:val="nil"/>
            </w:tcBorders>
          </w:tcPr>
          <w:p w14:paraId="770D1E4D"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.17</w:t>
            </w:r>
          </w:p>
        </w:tc>
        <w:tc>
          <w:tcPr>
            <w:tcW w:w="956" w:type="dxa"/>
            <w:tcBorders>
              <w:top w:val="nil"/>
              <w:bottom w:val="nil"/>
            </w:tcBorders>
          </w:tcPr>
          <w:p w14:paraId="4D505473"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.76**</w:t>
            </w:r>
          </w:p>
        </w:tc>
      </w:tr>
      <w:tr w:rsidR="006D2F0E" w:rsidRPr="00FC71C7" w14:paraId="7B9FDF47" w14:textId="77777777" w:rsidTr="00BA4C95">
        <w:tc>
          <w:tcPr>
            <w:cnfStyle w:val="001000000000" w:firstRow="0" w:lastRow="0" w:firstColumn="1" w:lastColumn="0" w:oddVBand="0" w:evenVBand="0" w:oddHBand="0" w:evenHBand="0" w:firstRowFirstColumn="0" w:firstRowLastColumn="0" w:lastRowFirstColumn="0" w:lastRowLastColumn="0"/>
            <w:tcW w:w="1276" w:type="dxa"/>
            <w:tcBorders>
              <w:bottom w:val="nil"/>
            </w:tcBorders>
          </w:tcPr>
          <w:p w14:paraId="1D9EAD89"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Demographics</w:t>
            </w:r>
          </w:p>
        </w:tc>
        <w:tc>
          <w:tcPr>
            <w:tcW w:w="1356" w:type="dxa"/>
            <w:tcBorders>
              <w:bottom w:val="nil"/>
            </w:tcBorders>
          </w:tcPr>
          <w:p w14:paraId="6B741358"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p>
        </w:tc>
        <w:tc>
          <w:tcPr>
            <w:tcW w:w="1911" w:type="dxa"/>
            <w:tcBorders>
              <w:bottom w:val="nil"/>
            </w:tcBorders>
          </w:tcPr>
          <w:p w14:paraId="5F17081C"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p>
        </w:tc>
        <w:tc>
          <w:tcPr>
            <w:tcW w:w="1132" w:type="dxa"/>
            <w:tcBorders>
              <w:bottom w:val="nil"/>
            </w:tcBorders>
          </w:tcPr>
          <w:p w14:paraId="119EFECE"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896" w:type="dxa"/>
            <w:tcBorders>
              <w:bottom w:val="nil"/>
            </w:tcBorders>
          </w:tcPr>
          <w:p w14:paraId="1BA1D624"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016" w:type="dxa"/>
            <w:tcBorders>
              <w:bottom w:val="nil"/>
            </w:tcBorders>
          </w:tcPr>
          <w:p w14:paraId="2AA0EA7D"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956" w:type="dxa"/>
            <w:tcBorders>
              <w:bottom w:val="nil"/>
            </w:tcBorders>
          </w:tcPr>
          <w:p w14:paraId="7A5074DB"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r w:rsidR="006D2F0E" w:rsidRPr="00FC71C7" w14:paraId="6AE7669E" w14:textId="77777777" w:rsidTr="00BA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tcPr>
          <w:p w14:paraId="3F45B262"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 xml:space="preserve">     Age</w:t>
            </w:r>
          </w:p>
        </w:tc>
        <w:tc>
          <w:tcPr>
            <w:tcW w:w="1356" w:type="dxa"/>
            <w:tcBorders>
              <w:top w:val="nil"/>
              <w:bottom w:val="nil"/>
            </w:tcBorders>
          </w:tcPr>
          <w:p w14:paraId="6FD942B9"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sz w:val="18"/>
                <w:szCs w:val="18"/>
              </w:rPr>
              <w:t>36.74 ± 15.03</w:t>
            </w:r>
          </w:p>
        </w:tc>
        <w:tc>
          <w:tcPr>
            <w:tcW w:w="1911" w:type="dxa"/>
            <w:tcBorders>
              <w:top w:val="nil"/>
              <w:bottom w:val="nil"/>
            </w:tcBorders>
          </w:tcPr>
          <w:p w14:paraId="7CE1AD56"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b/>
                <w:bCs/>
                <w:sz w:val="18"/>
                <w:szCs w:val="18"/>
              </w:rPr>
              <w:t>-</w:t>
            </w:r>
          </w:p>
        </w:tc>
        <w:tc>
          <w:tcPr>
            <w:tcW w:w="1132" w:type="dxa"/>
            <w:tcBorders>
              <w:top w:val="nil"/>
              <w:bottom w:val="nil"/>
            </w:tcBorders>
          </w:tcPr>
          <w:p w14:paraId="78C3BF70"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-.33**</w:t>
            </w:r>
          </w:p>
        </w:tc>
        <w:tc>
          <w:tcPr>
            <w:tcW w:w="896" w:type="dxa"/>
            <w:tcBorders>
              <w:top w:val="nil"/>
              <w:bottom w:val="nil"/>
            </w:tcBorders>
          </w:tcPr>
          <w:p w14:paraId="08942DFE"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-.14</w:t>
            </w:r>
          </w:p>
        </w:tc>
        <w:tc>
          <w:tcPr>
            <w:tcW w:w="1016" w:type="dxa"/>
            <w:tcBorders>
              <w:top w:val="nil"/>
              <w:bottom w:val="nil"/>
            </w:tcBorders>
          </w:tcPr>
          <w:p w14:paraId="37B517F4"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-.36**</w:t>
            </w:r>
          </w:p>
        </w:tc>
        <w:tc>
          <w:tcPr>
            <w:tcW w:w="956" w:type="dxa"/>
            <w:tcBorders>
              <w:top w:val="nil"/>
              <w:bottom w:val="nil"/>
            </w:tcBorders>
          </w:tcPr>
          <w:p w14:paraId="3964CBB3" w14:textId="77777777" w:rsidR="006D2F0E" w:rsidRPr="00FC71C7" w:rsidRDefault="006D2F0E" w:rsidP="00BA4C9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-.38**</w:t>
            </w:r>
          </w:p>
        </w:tc>
      </w:tr>
      <w:tr w:rsidR="006D2F0E" w:rsidRPr="00FC71C7" w14:paraId="25601558" w14:textId="77777777" w:rsidTr="00BA4C95">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auto"/>
            </w:tcBorders>
          </w:tcPr>
          <w:p w14:paraId="4A58BE5F" w14:textId="77777777" w:rsidR="006D2F0E" w:rsidRPr="00FC71C7" w:rsidRDefault="006D2F0E" w:rsidP="00BA4C95">
            <w:pPr>
              <w:spacing w:line="480" w:lineRule="auto"/>
              <w:jc w:val="both"/>
              <w:rPr>
                <w:rFonts w:ascii="Times New Roman" w:eastAsia="Calibri" w:hAnsi="Times New Roman" w:cs="Times New Roman"/>
                <w:b w:val="0"/>
                <w:bCs w:val="0"/>
                <w:sz w:val="18"/>
                <w:szCs w:val="18"/>
              </w:rPr>
            </w:pPr>
            <w:r w:rsidRPr="00FC71C7">
              <w:rPr>
                <w:rFonts w:ascii="Times New Roman" w:eastAsia="Calibri" w:hAnsi="Times New Roman" w:cs="Times New Roman"/>
                <w:b w:val="0"/>
                <w:bCs w:val="0"/>
                <w:sz w:val="18"/>
                <w:szCs w:val="18"/>
              </w:rPr>
              <w:t xml:space="preserve">     Experience</w:t>
            </w:r>
          </w:p>
        </w:tc>
        <w:tc>
          <w:tcPr>
            <w:tcW w:w="1356" w:type="dxa"/>
            <w:tcBorders>
              <w:bottom w:val="single" w:sz="4" w:space="0" w:color="auto"/>
            </w:tcBorders>
          </w:tcPr>
          <w:p w14:paraId="498C2FD5"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sz w:val="18"/>
                <w:szCs w:val="18"/>
              </w:rPr>
              <w:t>13.89 ± 10.88</w:t>
            </w:r>
          </w:p>
        </w:tc>
        <w:tc>
          <w:tcPr>
            <w:tcW w:w="1911" w:type="dxa"/>
            <w:tcBorders>
              <w:bottom w:val="single" w:sz="4" w:space="0" w:color="auto"/>
            </w:tcBorders>
          </w:tcPr>
          <w:p w14:paraId="2213D8BF"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r w:rsidRPr="00FC71C7">
              <w:rPr>
                <w:rFonts w:ascii="Times New Roman" w:eastAsia="Calibri" w:hAnsi="Times New Roman" w:cs="Times New Roman"/>
                <w:b/>
                <w:bCs/>
                <w:sz w:val="18"/>
                <w:szCs w:val="18"/>
              </w:rPr>
              <w:t>-</w:t>
            </w:r>
          </w:p>
        </w:tc>
        <w:tc>
          <w:tcPr>
            <w:tcW w:w="1132" w:type="dxa"/>
            <w:tcBorders>
              <w:bottom w:val="single" w:sz="4" w:space="0" w:color="auto"/>
            </w:tcBorders>
          </w:tcPr>
          <w:p w14:paraId="6E6ECD1C"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-.13</w:t>
            </w:r>
          </w:p>
        </w:tc>
        <w:tc>
          <w:tcPr>
            <w:tcW w:w="896" w:type="dxa"/>
            <w:tcBorders>
              <w:bottom w:val="single" w:sz="4" w:space="0" w:color="auto"/>
            </w:tcBorders>
          </w:tcPr>
          <w:p w14:paraId="2BBF8E14"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.02</w:t>
            </w:r>
          </w:p>
        </w:tc>
        <w:tc>
          <w:tcPr>
            <w:tcW w:w="1016" w:type="dxa"/>
            <w:tcBorders>
              <w:bottom w:val="single" w:sz="4" w:space="0" w:color="auto"/>
            </w:tcBorders>
          </w:tcPr>
          <w:p w14:paraId="6EBA661C"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-.08</w:t>
            </w:r>
          </w:p>
        </w:tc>
        <w:tc>
          <w:tcPr>
            <w:tcW w:w="956" w:type="dxa"/>
            <w:tcBorders>
              <w:bottom w:val="single" w:sz="4" w:space="0" w:color="auto"/>
            </w:tcBorders>
          </w:tcPr>
          <w:p w14:paraId="7FEC3FFF" w14:textId="77777777" w:rsidR="006D2F0E" w:rsidRPr="00FC71C7" w:rsidRDefault="006D2F0E" w:rsidP="00BA4C9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FC71C7">
              <w:rPr>
                <w:rFonts w:ascii="Times New Roman" w:eastAsia="Calibri" w:hAnsi="Times New Roman" w:cs="Times New Roman"/>
                <w:sz w:val="18"/>
                <w:szCs w:val="18"/>
              </w:rPr>
              <w:t>-.12</w:t>
            </w:r>
          </w:p>
        </w:tc>
      </w:tr>
    </w:tbl>
    <w:p w14:paraId="721FA69C" w14:textId="77777777" w:rsidR="006D2F0E" w:rsidRPr="00FC71C7" w:rsidRDefault="006D2F0E" w:rsidP="006D2F0E">
      <w:pPr>
        <w:spacing w:line="240" w:lineRule="auto"/>
        <w:jc w:val="both"/>
        <w:rPr>
          <w:rFonts w:ascii="Times New Roman" w:eastAsia="Calibri" w:hAnsi="Times New Roman" w:cs="Times New Roman"/>
          <w:sz w:val="18"/>
          <w:szCs w:val="18"/>
        </w:rPr>
      </w:pPr>
      <w:r w:rsidRPr="00FC71C7">
        <w:rPr>
          <w:rFonts w:ascii="Times New Roman" w:eastAsia="Calibri" w:hAnsi="Times New Roman" w:cs="Times New Roman"/>
          <w:i/>
          <w:iCs/>
          <w:sz w:val="18"/>
          <w:szCs w:val="18"/>
        </w:rPr>
        <w:t>Notes. n</w:t>
      </w:r>
      <w:r w:rsidRPr="00FC71C7">
        <w:rPr>
          <w:rFonts w:ascii="Times New Roman" w:eastAsia="Calibri" w:hAnsi="Times New Roman" w:cs="Times New Roman"/>
          <w:sz w:val="18"/>
          <w:szCs w:val="18"/>
        </w:rPr>
        <w:t xml:space="preserve"> = 94, *p &lt; .05, **p &lt; .01. 13-item 3-factor model composite score: mean = 33.29, </w:t>
      </w:r>
      <w:r w:rsidRPr="00FC71C7">
        <w:rPr>
          <w:rFonts w:ascii="Times New Roman" w:eastAsia="Calibri" w:hAnsi="Times New Roman" w:cs="Times New Roman"/>
          <w:i/>
          <w:iCs/>
          <w:sz w:val="18"/>
          <w:szCs w:val="18"/>
        </w:rPr>
        <w:t xml:space="preserve">SD </w:t>
      </w:r>
      <w:r w:rsidRPr="00FC71C7">
        <w:rPr>
          <w:rFonts w:ascii="Times New Roman" w:eastAsia="Calibri" w:hAnsi="Times New Roman" w:cs="Times New Roman"/>
          <w:sz w:val="18"/>
          <w:szCs w:val="18"/>
        </w:rPr>
        <w:t xml:space="preserve">= 7.46, α = .83. </w:t>
      </w:r>
    </w:p>
    <w:p w14:paraId="65E6577D" w14:textId="77777777" w:rsidR="006D2F0E" w:rsidRDefault="006D2F0E" w:rsidP="003A643D">
      <w:pPr>
        <w:spacing w:line="480" w:lineRule="auto"/>
        <w:rPr>
          <w:rFonts w:ascii="Times New Roman" w:hAnsi="Times New Roman" w:cs="Times New Roman"/>
          <w:sz w:val="24"/>
          <w:szCs w:val="24"/>
        </w:rPr>
        <w:sectPr w:rsidR="006D2F0E" w:rsidSect="006D2F0E">
          <w:pgSz w:w="11906" w:h="16838"/>
          <w:pgMar w:top="1440" w:right="1440" w:bottom="1440" w:left="1440" w:header="708" w:footer="708" w:gutter="0"/>
          <w:lnNumType w:countBy="1" w:restart="continuous"/>
          <w:cols w:space="708"/>
          <w:docGrid w:linePitch="360"/>
        </w:sectPr>
      </w:pPr>
    </w:p>
    <w:p w14:paraId="189F3321" w14:textId="77777777" w:rsidR="006D2F0E" w:rsidRPr="00FC71C7" w:rsidRDefault="006D2F0E" w:rsidP="006D2F0E">
      <w:pPr>
        <w:rPr>
          <w:rFonts w:ascii="Times New Roman" w:eastAsia="Calibri" w:hAnsi="Times New Roman" w:cs="Times New Roman"/>
          <w:sz w:val="20"/>
          <w:szCs w:val="20"/>
        </w:rPr>
      </w:pPr>
      <w:r w:rsidRPr="00FC71C7">
        <w:rPr>
          <w:rFonts w:ascii="Times New Roman" w:eastAsia="Calibri" w:hAnsi="Times New Roman" w:cs="Times New Roman"/>
          <w:b/>
          <w:bCs/>
          <w:sz w:val="20"/>
          <w:szCs w:val="20"/>
        </w:rPr>
        <w:lastRenderedPageBreak/>
        <w:t xml:space="preserve">Table 8. </w:t>
      </w:r>
      <w:r w:rsidRPr="00FC71C7">
        <w:rPr>
          <w:rFonts w:ascii="Times New Roman" w:eastAsia="Calibri" w:hAnsi="Times New Roman" w:cs="Times New Roman"/>
          <w:sz w:val="20"/>
          <w:szCs w:val="20"/>
        </w:rPr>
        <w:t>Repeated-measures ANCOVA, intra-class coefficients, Means ± SD for sports official data across three data collection time points.</w:t>
      </w:r>
    </w:p>
    <w:tbl>
      <w:tblPr>
        <w:tblStyle w:val="TableGrid"/>
        <w:tblW w:w="0" w:type="auto"/>
        <w:tblLayout w:type="fixed"/>
        <w:tblLook w:val="04A0" w:firstRow="1" w:lastRow="0" w:firstColumn="1" w:lastColumn="0" w:noHBand="0" w:noVBand="1"/>
      </w:tblPr>
      <w:tblGrid>
        <w:gridCol w:w="1134"/>
        <w:gridCol w:w="1418"/>
        <w:gridCol w:w="1559"/>
        <w:gridCol w:w="1701"/>
        <w:gridCol w:w="851"/>
        <w:gridCol w:w="3118"/>
      </w:tblGrid>
      <w:tr w:rsidR="006D2F0E" w:rsidRPr="00FC71C7" w14:paraId="1EE8C90D" w14:textId="77777777" w:rsidTr="00BA4C95">
        <w:tc>
          <w:tcPr>
            <w:tcW w:w="1134" w:type="dxa"/>
            <w:tcBorders>
              <w:top w:val="single" w:sz="4" w:space="0" w:color="auto"/>
              <w:left w:val="nil"/>
              <w:bottom w:val="single" w:sz="4" w:space="0" w:color="auto"/>
              <w:right w:val="nil"/>
            </w:tcBorders>
          </w:tcPr>
          <w:p w14:paraId="2E7933E2" w14:textId="77777777" w:rsidR="006D2F0E" w:rsidRPr="00FC71C7" w:rsidRDefault="006D2F0E" w:rsidP="00BA4C95">
            <w:pPr>
              <w:rPr>
                <w:rFonts w:ascii="Times New Roman" w:eastAsia="Calibri" w:hAnsi="Times New Roman" w:cs="Times New Roman"/>
                <w:sz w:val="20"/>
                <w:szCs w:val="20"/>
              </w:rPr>
            </w:pPr>
            <w:r w:rsidRPr="00FC71C7">
              <w:rPr>
                <w:rFonts w:ascii="Times New Roman" w:eastAsia="Calibri" w:hAnsi="Times New Roman" w:cs="Times New Roman"/>
                <w:sz w:val="20"/>
                <w:szCs w:val="20"/>
              </w:rPr>
              <w:t>Officials’ Data</w:t>
            </w:r>
          </w:p>
        </w:tc>
        <w:tc>
          <w:tcPr>
            <w:tcW w:w="1418" w:type="dxa"/>
            <w:tcBorders>
              <w:top w:val="single" w:sz="4" w:space="0" w:color="auto"/>
              <w:left w:val="nil"/>
              <w:bottom w:val="single" w:sz="4" w:space="0" w:color="auto"/>
              <w:right w:val="nil"/>
            </w:tcBorders>
          </w:tcPr>
          <w:p w14:paraId="7AC83619" w14:textId="77777777" w:rsidR="006D2F0E" w:rsidRPr="00FC71C7" w:rsidRDefault="006D2F0E" w:rsidP="00BA4C95">
            <w:pP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6DD0447B" w14:textId="77777777" w:rsidR="006D2F0E" w:rsidRPr="00FC71C7" w:rsidRDefault="006D2F0E" w:rsidP="00BA4C95">
            <w:pPr>
              <w:rPr>
                <w:rFonts w:ascii="Times New Roman" w:eastAsia="Calibri" w:hAnsi="Times New Roman" w:cs="Times New Roman"/>
                <w:sz w:val="20"/>
                <w:szCs w:val="20"/>
              </w:rPr>
            </w:pPr>
          </w:p>
        </w:tc>
        <w:tc>
          <w:tcPr>
            <w:tcW w:w="1701" w:type="dxa"/>
            <w:tcBorders>
              <w:top w:val="single" w:sz="4" w:space="0" w:color="auto"/>
              <w:left w:val="nil"/>
              <w:bottom w:val="single" w:sz="4" w:space="0" w:color="auto"/>
              <w:right w:val="nil"/>
            </w:tcBorders>
          </w:tcPr>
          <w:p w14:paraId="69E015FF" w14:textId="77777777" w:rsidR="006D2F0E" w:rsidRPr="00FC71C7" w:rsidRDefault="006D2F0E" w:rsidP="00BA4C95">
            <w:pPr>
              <w:rPr>
                <w:rFonts w:ascii="Times New Roman" w:eastAsia="Calibri" w:hAnsi="Times New Roman" w:cs="Times New Roman"/>
                <w:sz w:val="20"/>
                <w:szCs w:val="20"/>
              </w:rPr>
            </w:pPr>
          </w:p>
        </w:tc>
        <w:tc>
          <w:tcPr>
            <w:tcW w:w="851" w:type="dxa"/>
            <w:tcBorders>
              <w:top w:val="single" w:sz="4" w:space="0" w:color="auto"/>
              <w:left w:val="nil"/>
              <w:bottom w:val="single" w:sz="4" w:space="0" w:color="auto"/>
              <w:right w:val="nil"/>
            </w:tcBorders>
          </w:tcPr>
          <w:p w14:paraId="54B8C674" w14:textId="77777777" w:rsidR="006D2F0E" w:rsidRPr="00FC71C7" w:rsidRDefault="006D2F0E" w:rsidP="00BA4C95">
            <w:pPr>
              <w:rPr>
                <w:rFonts w:ascii="Times New Roman" w:eastAsia="Calibri" w:hAnsi="Times New Roman" w:cs="Times New Roman"/>
                <w:sz w:val="20"/>
                <w:szCs w:val="20"/>
              </w:rPr>
            </w:pPr>
          </w:p>
        </w:tc>
        <w:tc>
          <w:tcPr>
            <w:tcW w:w="3118" w:type="dxa"/>
            <w:tcBorders>
              <w:top w:val="single" w:sz="4" w:space="0" w:color="auto"/>
              <w:left w:val="nil"/>
              <w:bottom w:val="single" w:sz="4" w:space="0" w:color="auto"/>
              <w:right w:val="nil"/>
            </w:tcBorders>
          </w:tcPr>
          <w:p w14:paraId="4FA242C8" w14:textId="77777777" w:rsidR="006D2F0E" w:rsidRPr="00FC71C7" w:rsidRDefault="006D2F0E" w:rsidP="00BA4C95">
            <w:pPr>
              <w:rPr>
                <w:rFonts w:ascii="Times New Roman" w:eastAsia="Calibri" w:hAnsi="Times New Roman" w:cs="Times New Roman"/>
                <w:sz w:val="20"/>
                <w:szCs w:val="20"/>
              </w:rPr>
            </w:pPr>
          </w:p>
        </w:tc>
      </w:tr>
      <w:tr w:rsidR="006D2F0E" w:rsidRPr="00FC71C7" w14:paraId="2AF6A98B" w14:textId="77777777" w:rsidTr="00BA4C95">
        <w:tc>
          <w:tcPr>
            <w:tcW w:w="1134" w:type="dxa"/>
            <w:tcBorders>
              <w:top w:val="single" w:sz="4" w:space="0" w:color="auto"/>
              <w:left w:val="nil"/>
              <w:bottom w:val="single" w:sz="4" w:space="0" w:color="auto"/>
              <w:right w:val="nil"/>
            </w:tcBorders>
          </w:tcPr>
          <w:p w14:paraId="6375BBC1" w14:textId="77777777" w:rsidR="006D2F0E" w:rsidRPr="00FC71C7" w:rsidRDefault="006D2F0E" w:rsidP="00BA4C95">
            <w:pPr>
              <w:spacing w:line="360" w:lineRule="auto"/>
              <w:rPr>
                <w:rFonts w:ascii="Times New Roman" w:eastAsia="Calibri" w:hAnsi="Times New Roman" w:cs="Times New Roman"/>
                <w:sz w:val="20"/>
                <w:szCs w:val="20"/>
              </w:rPr>
            </w:pPr>
          </w:p>
        </w:tc>
        <w:tc>
          <w:tcPr>
            <w:tcW w:w="1418" w:type="dxa"/>
            <w:tcBorders>
              <w:top w:val="single" w:sz="4" w:space="0" w:color="auto"/>
              <w:left w:val="nil"/>
              <w:bottom w:val="single" w:sz="4" w:space="0" w:color="auto"/>
              <w:right w:val="nil"/>
            </w:tcBorders>
          </w:tcPr>
          <w:p w14:paraId="36B0D89E" w14:textId="77777777" w:rsidR="006D2F0E" w:rsidRPr="00FC71C7" w:rsidRDefault="006D2F0E" w:rsidP="00BA4C95">
            <w:pPr>
              <w:spacing w:line="360" w:lineRule="auto"/>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397308C1" w14:textId="77777777" w:rsidR="006D2F0E" w:rsidRPr="00FC71C7" w:rsidRDefault="006D2F0E" w:rsidP="00BA4C95">
            <w:pPr>
              <w:spacing w:line="360" w:lineRule="auto"/>
              <w:rPr>
                <w:rFonts w:ascii="Times New Roman" w:eastAsia="Calibri" w:hAnsi="Times New Roman" w:cs="Times New Roman"/>
                <w:sz w:val="20"/>
                <w:szCs w:val="20"/>
              </w:rPr>
            </w:pPr>
            <w:r w:rsidRPr="00FC71C7">
              <w:rPr>
                <w:rFonts w:ascii="Times New Roman" w:eastAsia="Calibri" w:hAnsi="Times New Roman" w:cs="Times New Roman"/>
                <w:sz w:val="20"/>
                <w:szCs w:val="20"/>
              </w:rPr>
              <w:t>Means ± SD</w:t>
            </w:r>
          </w:p>
        </w:tc>
        <w:tc>
          <w:tcPr>
            <w:tcW w:w="1701" w:type="dxa"/>
            <w:tcBorders>
              <w:top w:val="single" w:sz="4" w:space="0" w:color="auto"/>
              <w:left w:val="nil"/>
              <w:bottom w:val="single" w:sz="4" w:space="0" w:color="auto"/>
              <w:right w:val="nil"/>
            </w:tcBorders>
          </w:tcPr>
          <w:p w14:paraId="0D23A869" w14:textId="77777777" w:rsidR="006D2F0E" w:rsidRPr="00FC71C7" w:rsidRDefault="006D2F0E" w:rsidP="00BA4C95">
            <w:pPr>
              <w:spacing w:line="360" w:lineRule="auto"/>
              <w:rPr>
                <w:rFonts w:ascii="Times New Roman" w:eastAsia="Calibri" w:hAnsi="Times New Roman" w:cs="Times New Roman"/>
                <w:sz w:val="20"/>
                <w:szCs w:val="20"/>
              </w:rPr>
            </w:pPr>
          </w:p>
        </w:tc>
        <w:tc>
          <w:tcPr>
            <w:tcW w:w="3969" w:type="dxa"/>
            <w:gridSpan w:val="2"/>
            <w:tcBorders>
              <w:top w:val="single" w:sz="4" w:space="0" w:color="auto"/>
              <w:left w:val="nil"/>
              <w:bottom w:val="single" w:sz="4" w:space="0" w:color="auto"/>
              <w:right w:val="nil"/>
            </w:tcBorders>
          </w:tcPr>
          <w:p w14:paraId="2C0084E2" w14:textId="77777777" w:rsidR="006D2F0E" w:rsidRPr="00FC71C7" w:rsidRDefault="006D2F0E" w:rsidP="00BA4C95">
            <w:pPr>
              <w:spacing w:line="360" w:lineRule="auto"/>
              <w:jc w:val="center"/>
              <w:rPr>
                <w:rFonts w:ascii="Times New Roman" w:eastAsia="Calibri" w:hAnsi="Times New Roman" w:cs="Times New Roman"/>
                <w:sz w:val="20"/>
                <w:szCs w:val="20"/>
              </w:rPr>
            </w:pPr>
            <w:r w:rsidRPr="00FC71C7">
              <w:rPr>
                <w:rFonts w:ascii="Times New Roman" w:eastAsia="Calibri" w:hAnsi="Times New Roman" w:cs="Times New Roman"/>
                <w:sz w:val="20"/>
                <w:szCs w:val="20"/>
              </w:rPr>
              <w:t xml:space="preserve">                  Intra-class coefficients</w:t>
            </w:r>
          </w:p>
        </w:tc>
      </w:tr>
      <w:tr w:rsidR="006D2F0E" w:rsidRPr="00FC71C7" w14:paraId="1D0C7387" w14:textId="77777777" w:rsidTr="00BA4C95">
        <w:tc>
          <w:tcPr>
            <w:tcW w:w="1134" w:type="dxa"/>
            <w:tcBorders>
              <w:top w:val="single" w:sz="4" w:space="0" w:color="auto"/>
              <w:left w:val="nil"/>
              <w:bottom w:val="single" w:sz="4" w:space="0" w:color="auto"/>
              <w:right w:val="nil"/>
            </w:tcBorders>
          </w:tcPr>
          <w:p w14:paraId="53D3125C" w14:textId="77777777" w:rsidR="006D2F0E" w:rsidRPr="00FC71C7" w:rsidRDefault="006D2F0E" w:rsidP="00BA4C95">
            <w:pPr>
              <w:spacing w:line="360" w:lineRule="auto"/>
              <w:rPr>
                <w:rFonts w:ascii="Times New Roman" w:eastAsia="Calibri" w:hAnsi="Times New Roman" w:cs="Times New Roman"/>
                <w:sz w:val="20"/>
                <w:szCs w:val="20"/>
              </w:rPr>
            </w:pPr>
            <w:r w:rsidRPr="00FC71C7">
              <w:rPr>
                <w:rFonts w:ascii="Times New Roman" w:eastAsia="Calibri" w:hAnsi="Times New Roman" w:cs="Times New Roman"/>
                <w:sz w:val="20"/>
                <w:szCs w:val="20"/>
              </w:rPr>
              <w:t>Variables</w:t>
            </w:r>
          </w:p>
        </w:tc>
        <w:tc>
          <w:tcPr>
            <w:tcW w:w="1418" w:type="dxa"/>
            <w:tcBorders>
              <w:top w:val="single" w:sz="4" w:space="0" w:color="auto"/>
              <w:left w:val="nil"/>
              <w:bottom w:val="single" w:sz="4" w:space="0" w:color="auto"/>
              <w:right w:val="nil"/>
            </w:tcBorders>
          </w:tcPr>
          <w:p w14:paraId="63743D98" w14:textId="77777777" w:rsidR="006D2F0E" w:rsidRPr="00FC71C7" w:rsidRDefault="006D2F0E" w:rsidP="00BA4C95">
            <w:pPr>
              <w:spacing w:line="360" w:lineRule="auto"/>
              <w:jc w:val="center"/>
              <w:rPr>
                <w:rFonts w:ascii="Times New Roman" w:eastAsia="Calibri" w:hAnsi="Times New Roman" w:cs="Times New Roman"/>
                <w:sz w:val="20"/>
                <w:szCs w:val="20"/>
              </w:rPr>
            </w:pPr>
            <w:r w:rsidRPr="00FC71C7">
              <w:rPr>
                <w:rFonts w:ascii="Times New Roman" w:eastAsia="Calibri" w:hAnsi="Times New Roman" w:cs="Times New Roman"/>
                <w:sz w:val="20"/>
                <w:szCs w:val="20"/>
              </w:rPr>
              <w:t>Time 1</w:t>
            </w:r>
          </w:p>
        </w:tc>
        <w:tc>
          <w:tcPr>
            <w:tcW w:w="1559" w:type="dxa"/>
            <w:tcBorders>
              <w:top w:val="single" w:sz="4" w:space="0" w:color="auto"/>
              <w:left w:val="nil"/>
              <w:bottom w:val="single" w:sz="4" w:space="0" w:color="auto"/>
              <w:right w:val="nil"/>
            </w:tcBorders>
          </w:tcPr>
          <w:p w14:paraId="7D6BD8D1" w14:textId="77777777" w:rsidR="006D2F0E" w:rsidRPr="00FC71C7" w:rsidRDefault="006D2F0E" w:rsidP="00BA4C95">
            <w:pPr>
              <w:spacing w:line="360" w:lineRule="auto"/>
              <w:jc w:val="center"/>
              <w:rPr>
                <w:rFonts w:ascii="Times New Roman" w:eastAsia="Calibri" w:hAnsi="Times New Roman" w:cs="Times New Roman"/>
                <w:sz w:val="20"/>
                <w:szCs w:val="20"/>
              </w:rPr>
            </w:pPr>
            <w:r w:rsidRPr="00FC71C7">
              <w:rPr>
                <w:rFonts w:ascii="Times New Roman" w:eastAsia="Calibri" w:hAnsi="Times New Roman" w:cs="Times New Roman"/>
                <w:sz w:val="20"/>
                <w:szCs w:val="20"/>
              </w:rPr>
              <w:t>Time 2 (7 days)</w:t>
            </w:r>
          </w:p>
        </w:tc>
        <w:tc>
          <w:tcPr>
            <w:tcW w:w="1701" w:type="dxa"/>
            <w:tcBorders>
              <w:top w:val="single" w:sz="4" w:space="0" w:color="auto"/>
              <w:left w:val="nil"/>
              <w:bottom w:val="single" w:sz="4" w:space="0" w:color="auto"/>
              <w:right w:val="nil"/>
            </w:tcBorders>
          </w:tcPr>
          <w:p w14:paraId="2D69B9A5" w14:textId="77777777" w:rsidR="006D2F0E" w:rsidRPr="00FC71C7" w:rsidRDefault="006D2F0E" w:rsidP="00BA4C95">
            <w:pPr>
              <w:spacing w:line="360" w:lineRule="auto"/>
              <w:jc w:val="center"/>
              <w:rPr>
                <w:rFonts w:ascii="Times New Roman" w:eastAsia="Calibri" w:hAnsi="Times New Roman" w:cs="Times New Roman"/>
                <w:sz w:val="20"/>
                <w:szCs w:val="20"/>
              </w:rPr>
            </w:pPr>
            <w:r w:rsidRPr="00FC71C7">
              <w:rPr>
                <w:rFonts w:ascii="Times New Roman" w:eastAsia="Calibri" w:hAnsi="Times New Roman" w:cs="Times New Roman"/>
                <w:sz w:val="20"/>
                <w:szCs w:val="20"/>
              </w:rPr>
              <w:t>Time 3 (28 days)</w:t>
            </w:r>
          </w:p>
        </w:tc>
        <w:tc>
          <w:tcPr>
            <w:tcW w:w="851" w:type="dxa"/>
            <w:tcBorders>
              <w:top w:val="single" w:sz="4" w:space="0" w:color="auto"/>
              <w:left w:val="nil"/>
              <w:bottom w:val="single" w:sz="4" w:space="0" w:color="auto"/>
              <w:right w:val="nil"/>
            </w:tcBorders>
          </w:tcPr>
          <w:p w14:paraId="4C03C230" w14:textId="77777777" w:rsidR="006D2F0E" w:rsidRPr="00FC71C7" w:rsidRDefault="006D2F0E" w:rsidP="00BA4C95">
            <w:pPr>
              <w:spacing w:line="360" w:lineRule="auto"/>
              <w:jc w:val="center"/>
              <w:rPr>
                <w:rFonts w:ascii="Times New Roman" w:eastAsia="Calibri" w:hAnsi="Times New Roman" w:cs="Times New Roman"/>
                <w:sz w:val="20"/>
                <w:szCs w:val="20"/>
                <w:vertAlign w:val="superscript"/>
              </w:rPr>
            </w:pPr>
          </w:p>
        </w:tc>
        <w:tc>
          <w:tcPr>
            <w:tcW w:w="3118" w:type="dxa"/>
            <w:tcBorders>
              <w:top w:val="single" w:sz="4" w:space="0" w:color="auto"/>
              <w:left w:val="nil"/>
              <w:bottom w:val="single" w:sz="4" w:space="0" w:color="auto"/>
              <w:right w:val="nil"/>
            </w:tcBorders>
          </w:tcPr>
          <w:p w14:paraId="473D7DB5" w14:textId="77777777" w:rsidR="006D2F0E" w:rsidRPr="00FC71C7" w:rsidRDefault="006D2F0E" w:rsidP="00BA4C95">
            <w:pPr>
              <w:spacing w:line="360" w:lineRule="auto"/>
              <w:rPr>
                <w:rFonts w:ascii="Times New Roman" w:eastAsia="Calibri" w:hAnsi="Times New Roman" w:cs="Times New Roman"/>
                <w:sz w:val="20"/>
                <w:szCs w:val="20"/>
              </w:rPr>
            </w:pPr>
            <w:r w:rsidRPr="00FC71C7">
              <w:rPr>
                <w:rFonts w:ascii="Times New Roman" w:eastAsia="Calibri" w:hAnsi="Times New Roman" w:cs="Times New Roman"/>
                <w:sz w:val="20"/>
                <w:szCs w:val="20"/>
              </w:rPr>
              <w:t xml:space="preserve">      ICC                        95% CI                </w:t>
            </w:r>
          </w:p>
        </w:tc>
      </w:tr>
      <w:tr w:rsidR="006D2F0E" w:rsidRPr="00FC71C7" w14:paraId="6ABC02BE" w14:textId="77777777" w:rsidTr="00BA4C95">
        <w:tc>
          <w:tcPr>
            <w:tcW w:w="1134" w:type="dxa"/>
            <w:tcBorders>
              <w:top w:val="single" w:sz="4" w:space="0" w:color="auto"/>
              <w:left w:val="nil"/>
              <w:bottom w:val="nil"/>
              <w:right w:val="nil"/>
            </w:tcBorders>
          </w:tcPr>
          <w:p w14:paraId="01B8D5AB" w14:textId="77777777" w:rsidR="006D2F0E" w:rsidRPr="00FC71C7" w:rsidRDefault="006D2F0E" w:rsidP="00BA4C95">
            <w:pPr>
              <w:spacing w:line="360" w:lineRule="auto"/>
              <w:rPr>
                <w:rFonts w:ascii="Times New Roman" w:eastAsia="Calibri" w:hAnsi="Times New Roman" w:cs="Times New Roman"/>
                <w:sz w:val="20"/>
                <w:szCs w:val="20"/>
              </w:rPr>
            </w:pPr>
            <w:r w:rsidRPr="00FC71C7">
              <w:rPr>
                <w:rFonts w:ascii="Times New Roman" w:eastAsia="Calibri" w:hAnsi="Times New Roman" w:cs="Times New Roman"/>
                <w:sz w:val="20"/>
                <w:szCs w:val="20"/>
              </w:rPr>
              <w:t>DEP</w:t>
            </w:r>
          </w:p>
        </w:tc>
        <w:tc>
          <w:tcPr>
            <w:tcW w:w="1418" w:type="dxa"/>
            <w:tcBorders>
              <w:top w:val="single" w:sz="4" w:space="0" w:color="auto"/>
              <w:left w:val="nil"/>
              <w:bottom w:val="nil"/>
              <w:right w:val="nil"/>
            </w:tcBorders>
          </w:tcPr>
          <w:p w14:paraId="2AE9A982" w14:textId="77777777" w:rsidR="006D2F0E" w:rsidRPr="00FC71C7" w:rsidRDefault="006D2F0E" w:rsidP="00BA4C95">
            <w:pPr>
              <w:spacing w:line="360" w:lineRule="auto"/>
              <w:jc w:val="center"/>
              <w:rPr>
                <w:rFonts w:ascii="Times New Roman" w:eastAsia="Calibri" w:hAnsi="Times New Roman" w:cs="Times New Roman"/>
                <w:sz w:val="20"/>
                <w:szCs w:val="20"/>
              </w:rPr>
            </w:pPr>
            <w:r w:rsidRPr="00FC71C7">
              <w:rPr>
                <w:rFonts w:ascii="Times New Roman" w:eastAsia="Calibri" w:hAnsi="Times New Roman" w:cs="Times New Roman"/>
                <w:sz w:val="20"/>
                <w:szCs w:val="20"/>
              </w:rPr>
              <w:t>15.83±6.94</w:t>
            </w:r>
          </w:p>
        </w:tc>
        <w:tc>
          <w:tcPr>
            <w:tcW w:w="1559" w:type="dxa"/>
            <w:tcBorders>
              <w:top w:val="single" w:sz="4" w:space="0" w:color="auto"/>
              <w:left w:val="nil"/>
              <w:bottom w:val="nil"/>
              <w:right w:val="nil"/>
            </w:tcBorders>
          </w:tcPr>
          <w:p w14:paraId="6118B665" w14:textId="77777777" w:rsidR="006D2F0E" w:rsidRPr="00FC71C7" w:rsidRDefault="006D2F0E" w:rsidP="00BA4C95">
            <w:pPr>
              <w:spacing w:line="360" w:lineRule="auto"/>
              <w:jc w:val="center"/>
              <w:rPr>
                <w:rFonts w:ascii="Times New Roman" w:eastAsia="Calibri" w:hAnsi="Times New Roman" w:cs="Times New Roman"/>
                <w:sz w:val="20"/>
                <w:szCs w:val="20"/>
              </w:rPr>
            </w:pPr>
            <w:r w:rsidRPr="00FC71C7">
              <w:rPr>
                <w:rFonts w:ascii="Times New Roman" w:eastAsia="Calibri" w:hAnsi="Times New Roman" w:cs="Times New Roman"/>
                <w:sz w:val="20"/>
                <w:szCs w:val="20"/>
              </w:rPr>
              <w:t>16.45±6.79</w:t>
            </w:r>
          </w:p>
        </w:tc>
        <w:tc>
          <w:tcPr>
            <w:tcW w:w="1701" w:type="dxa"/>
            <w:tcBorders>
              <w:top w:val="single" w:sz="4" w:space="0" w:color="auto"/>
              <w:left w:val="nil"/>
              <w:bottom w:val="nil"/>
              <w:right w:val="nil"/>
            </w:tcBorders>
          </w:tcPr>
          <w:p w14:paraId="0C1A2D31" w14:textId="77777777" w:rsidR="006D2F0E" w:rsidRPr="00FC71C7" w:rsidRDefault="006D2F0E" w:rsidP="00BA4C95">
            <w:pPr>
              <w:spacing w:line="360" w:lineRule="auto"/>
              <w:jc w:val="center"/>
              <w:rPr>
                <w:rFonts w:ascii="Times New Roman" w:eastAsia="Calibri" w:hAnsi="Times New Roman" w:cs="Times New Roman"/>
                <w:sz w:val="20"/>
                <w:szCs w:val="20"/>
              </w:rPr>
            </w:pPr>
            <w:r w:rsidRPr="00FC71C7">
              <w:rPr>
                <w:rFonts w:ascii="Times New Roman" w:eastAsia="Calibri" w:hAnsi="Times New Roman" w:cs="Times New Roman"/>
                <w:sz w:val="20"/>
                <w:szCs w:val="20"/>
              </w:rPr>
              <w:t>17.14±6.11</w:t>
            </w:r>
          </w:p>
        </w:tc>
        <w:tc>
          <w:tcPr>
            <w:tcW w:w="851" w:type="dxa"/>
            <w:tcBorders>
              <w:top w:val="single" w:sz="4" w:space="0" w:color="auto"/>
              <w:left w:val="nil"/>
              <w:bottom w:val="nil"/>
              <w:right w:val="nil"/>
            </w:tcBorders>
          </w:tcPr>
          <w:p w14:paraId="634464E0" w14:textId="77777777" w:rsidR="006D2F0E" w:rsidRPr="00FC71C7" w:rsidRDefault="006D2F0E" w:rsidP="00BA4C95">
            <w:pPr>
              <w:spacing w:line="360" w:lineRule="auto"/>
              <w:rPr>
                <w:rFonts w:ascii="Times New Roman" w:eastAsia="Calibri" w:hAnsi="Times New Roman" w:cs="Times New Roman"/>
                <w:sz w:val="20"/>
                <w:szCs w:val="20"/>
              </w:rPr>
            </w:pPr>
          </w:p>
        </w:tc>
        <w:tc>
          <w:tcPr>
            <w:tcW w:w="3118" w:type="dxa"/>
            <w:tcBorders>
              <w:top w:val="single" w:sz="4" w:space="0" w:color="auto"/>
              <w:left w:val="nil"/>
              <w:bottom w:val="nil"/>
              <w:right w:val="nil"/>
            </w:tcBorders>
          </w:tcPr>
          <w:p w14:paraId="51DEC86E" w14:textId="77777777" w:rsidR="006D2F0E" w:rsidRPr="00FC71C7" w:rsidRDefault="006D2F0E" w:rsidP="00BA4C95">
            <w:pPr>
              <w:spacing w:line="360" w:lineRule="auto"/>
              <w:rPr>
                <w:rFonts w:ascii="Times New Roman" w:eastAsia="Calibri" w:hAnsi="Times New Roman" w:cs="Times New Roman"/>
                <w:sz w:val="20"/>
                <w:szCs w:val="20"/>
              </w:rPr>
            </w:pPr>
            <w:r w:rsidRPr="00FC71C7">
              <w:rPr>
                <w:rFonts w:ascii="Times New Roman" w:eastAsia="Calibri" w:hAnsi="Times New Roman" w:cs="Times New Roman"/>
                <w:sz w:val="20"/>
                <w:szCs w:val="20"/>
              </w:rPr>
              <w:t xml:space="preserve">      .85                          .75-.92</w:t>
            </w:r>
          </w:p>
        </w:tc>
      </w:tr>
      <w:tr w:rsidR="006D2F0E" w:rsidRPr="00FC71C7" w14:paraId="228220FC" w14:textId="77777777" w:rsidTr="00BA4C95">
        <w:tc>
          <w:tcPr>
            <w:tcW w:w="1134" w:type="dxa"/>
            <w:tcBorders>
              <w:top w:val="nil"/>
              <w:left w:val="nil"/>
              <w:bottom w:val="nil"/>
              <w:right w:val="nil"/>
            </w:tcBorders>
          </w:tcPr>
          <w:p w14:paraId="49C22A9C" w14:textId="77777777" w:rsidR="006D2F0E" w:rsidRPr="00FC71C7" w:rsidRDefault="006D2F0E" w:rsidP="00BA4C95">
            <w:pPr>
              <w:spacing w:line="360" w:lineRule="auto"/>
              <w:rPr>
                <w:rFonts w:ascii="Times New Roman" w:eastAsia="Calibri" w:hAnsi="Times New Roman" w:cs="Times New Roman"/>
                <w:sz w:val="20"/>
                <w:szCs w:val="20"/>
              </w:rPr>
            </w:pPr>
            <w:r w:rsidRPr="00FC71C7">
              <w:rPr>
                <w:rFonts w:ascii="Times New Roman" w:eastAsia="Calibri" w:hAnsi="Times New Roman" w:cs="Times New Roman"/>
                <w:sz w:val="20"/>
                <w:szCs w:val="20"/>
              </w:rPr>
              <w:t>PRD</w:t>
            </w:r>
          </w:p>
        </w:tc>
        <w:tc>
          <w:tcPr>
            <w:tcW w:w="1418" w:type="dxa"/>
            <w:tcBorders>
              <w:top w:val="nil"/>
              <w:left w:val="nil"/>
              <w:bottom w:val="nil"/>
              <w:right w:val="nil"/>
            </w:tcBorders>
          </w:tcPr>
          <w:p w14:paraId="38E9789E" w14:textId="77777777" w:rsidR="006D2F0E" w:rsidRPr="00FC71C7" w:rsidRDefault="006D2F0E" w:rsidP="00BA4C95">
            <w:pPr>
              <w:spacing w:line="360" w:lineRule="auto"/>
              <w:jc w:val="center"/>
              <w:rPr>
                <w:rFonts w:ascii="Times New Roman" w:eastAsia="Calibri" w:hAnsi="Times New Roman" w:cs="Times New Roman"/>
                <w:sz w:val="20"/>
                <w:szCs w:val="20"/>
              </w:rPr>
            </w:pPr>
            <w:r w:rsidRPr="00FC71C7">
              <w:rPr>
                <w:rFonts w:ascii="Times New Roman" w:eastAsia="Calibri" w:hAnsi="Times New Roman" w:cs="Times New Roman"/>
                <w:sz w:val="20"/>
                <w:szCs w:val="20"/>
              </w:rPr>
              <w:t>5.76±2.17</w:t>
            </w:r>
          </w:p>
        </w:tc>
        <w:tc>
          <w:tcPr>
            <w:tcW w:w="1559" w:type="dxa"/>
            <w:tcBorders>
              <w:top w:val="nil"/>
              <w:left w:val="nil"/>
              <w:bottom w:val="nil"/>
              <w:right w:val="nil"/>
            </w:tcBorders>
          </w:tcPr>
          <w:p w14:paraId="6FC505FC" w14:textId="77777777" w:rsidR="006D2F0E" w:rsidRPr="00FC71C7" w:rsidRDefault="006D2F0E" w:rsidP="00BA4C95">
            <w:pPr>
              <w:spacing w:line="360" w:lineRule="auto"/>
              <w:jc w:val="center"/>
              <w:rPr>
                <w:rFonts w:ascii="Times New Roman" w:eastAsia="Calibri" w:hAnsi="Times New Roman" w:cs="Times New Roman"/>
                <w:sz w:val="20"/>
                <w:szCs w:val="20"/>
              </w:rPr>
            </w:pPr>
            <w:r w:rsidRPr="00FC71C7">
              <w:rPr>
                <w:rFonts w:ascii="Times New Roman" w:eastAsia="Calibri" w:hAnsi="Times New Roman" w:cs="Times New Roman"/>
                <w:sz w:val="20"/>
                <w:szCs w:val="20"/>
              </w:rPr>
              <w:t>5.83±2.02</w:t>
            </w:r>
          </w:p>
        </w:tc>
        <w:tc>
          <w:tcPr>
            <w:tcW w:w="1701" w:type="dxa"/>
            <w:tcBorders>
              <w:top w:val="nil"/>
              <w:left w:val="nil"/>
              <w:bottom w:val="nil"/>
              <w:right w:val="nil"/>
            </w:tcBorders>
          </w:tcPr>
          <w:p w14:paraId="74838469" w14:textId="77777777" w:rsidR="006D2F0E" w:rsidRPr="00FC71C7" w:rsidRDefault="006D2F0E" w:rsidP="00BA4C95">
            <w:pPr>
              <w:spacing w:line="360" w:lineRule="auto"/>
              <w:jc w:val="center"/>
              <w:rPr>
                <w:rFonts w:ascii="Times New Roman" w:eastAsia="Calibri" w:hAnsi="Times New Roman" w:cs="Times New Roman"/>
                <w:sz w:val="20"/>
                <w:szCs w:val="20"/>
              </w:rPr>
            </w:pPr>
            <w:r w:rsidRPr="00FC71C7">
              <w:rPr>
                <w:rFonts w:ascii="Times New Roman" w:eastAsia="Calibri" w:hAnsi="Times New Roman" w:cs="Times New Roman"/>
                <w:sz w:val="20"/>
                <w:szCs w:val="20"/>
              </w:rPr>
              <w:t>6.17±2.09</w:t>
            </w:r>
          </w:p>
        </w:tc>
        <w:tc>
          <w:tcPr>
            <w:tcW w:w="851" w:type="dxa"/>
            <w:tcBorders>
              <w:top w:val="nil"/>
              <w:left w:val="nil"/>
              <w:bottom w:val="nil"/>
              <w:right w:val="nil"/>
            </w:tcBorders>
          </w:tcPr>
          <w:p w14:paraId="747BB7B0" w14:textId="77777777" w:rsidR="006D2F0E" w:rsidRPr="00FC71C7" w:rsidRDefault="006D2F0E" w:rsidP="00BA4C95">
            <w:pPr>
              <w:spacing w:line="360" w:lineRule="auto"/>
              <w:rPr>
                <w:rFonts w:ascii="Times New Roman" w:eastAsia="Calibri" w:hAnsi="Times New Roman" w:cs="Times New Roman"/>
                <w:sz w:val="20"/>
                <w:szCs w:val="20"/>
              </w:rPr>
            </w:pPr>
          </w:p>
        </w:tc>
        <w:tc>
          <w:tcPr>
            <w:tcW w:w="3118" w:type="dxa"/>
            <w:tcBorders>
              <w:top w:val="nil"/>
              <w:left w:val="nil"/>
              <w:bottom w:val="nil"/>
              <w:right w:val="nil"/>
            </w:tcBorders>
          </w:tcPr>
          <w:p w14:paraId="4942CB68" w14:textId="77777777" w:rsidR="006D2F0E" w:rsidRPr="00FC71C7" w:rsidRDefault="006D2F0E" w:rsidP="00BA4C95">
            <w:pPr>
              <w:spacing w:line="360" w:lineRule="auto"/>
              <w:rPr>
                <w:rFonts w:ascii="Times New Roman" w:eastAsia="Calibri" w:hAnsi="Times New Roman" w:cs="Times New Roman"/>
                <w:sz w:val="20"/>
                <w:szCs w:val="20"/>
              </w:rPr>
            </w:pPr>
            <w:r w:rsidRPr="00FC71C7">
              <w:rPr>
                <w:rFonts w:ascii="Times New Roman" w:eastAsia="Calibri" w:hAnsi="Times New Roman" w:cs="Times New Roman"/>
                <w:sz w:val="20"/>
                <w:szCs w:val="20"/>
              </w:rPr>
              <w:t xml:space="preserve">      .75                          .60-.86</w:t>
            </w:r>
          </w:p>
        </w:tc>
      </w:tr>
      <w:tr w:rsidR="006D2F0E" w:rsidRPr="00FC71C7" w14:paraId="4AFD0FE4" w14:textId="77777777" w:rsidTr="00BA4C95">
        <w:tc>
          <w:tcPr>
            <w:tcW w:w="1134" w:type="dxa"/>
            <w:tcBorders>
              <w:top w:val="nil"/>
              <w:left w:val="nil"/>
              <w:bottom w:val="nil"/>
              <w:right w:val="nil"/>
            </w:tcBorders>
          </w:tcPr>
          <w:p w14:paraId="753832F8" w14:textId="77777777" w:rsidR="006D2F0E" w:rsidRPr="00FC71C7" w:rsidRDefault="006D2F0E" w:rsidP="00BA4C95">
            <w:pPr>
              <w:spacing w:line="360" w:lineRule="auto"/>
              <w:rPr>
                <w:rFonts w:ascii="Times New Roman" w:eastAsia="Calibri" w:hAnsi="Times New Roman" w:cs="Times New Roman"/>
                <w:sz w:val="20"/>
                <w:szCs w:val="20"/>
              </w:rPr>
            </w:pPr>
            <w:r w:rsidRPr="00FC71C7">
              <w:rPr>
                <w:rFonts w:ascii="Times New Roman" w:eastAsia="Calibri" w:hAnsi="Times New Roman" w:cs="Times New Roman"/>
                <w:sz w:val="20"/>
                <w:szCs w:val="20"/>
              </w:rPr>
              <w:t>ECD</w:t>
            </w:r>
          </w:p>
        </w:tc>
        <w:tc>
          <w:tcPr>
            <w:tcW w:w="1418" w:type="dxa"/>
            <w:tcBorders>
              <w:top w:val="nil"/>
              <w:left w:val="nil"/>
              <w:bottom w:val="nil"/>
              <w:right w:val="nil"/>
            </w:tcBorders>
          </w:tcPr>
          <w:p w14:paraId="0808429E" w14:textId="77777777" w:rsidR="006D2F0E" w:rsidRPr="00FC71C7" w:rsidRDefault="006D2F0E" w:rsidP="00BA4C95">
            <w:pPr>
              <w:spacing w:line="360" w:lineRule="auto"/>
              <w:jc w:val="center"/>
              <w:rPr>
                <w:rFonts w:ascii="Times New Roman" w:eastAsia="Calibri" w:hAnsi="Times New Roman" w:cs="Times New Roman"/>
                <w:sz w:val="20"/>
                <w:szCs w:val="20"/>
              </w:rPr>
            </w:pPr>
            <w:r w:rsidRPr="00FC71C7">
              <w:rPr>
                <w:rFonts w:ascii="Times New Roman" w:eastAsia="Calibri" w:hAnsi="Times New Roman" w:cs="Times New Roman"/>
                <w:sz w:val="20"/>
                <w:szCs w:val="20"/>
              </w:rPr>
              <w:t>7.03±2.08</w:t>
            </w:r>
          </w:p>
        </w:tc>
        <w:tc>
          <w:tcPr>
            <w:tcW w:w="1559" w:type="dxa"/>
            <w:tcBorders>
              <w:top w:val="nil"/>
              <w:left w:val="nil"/>
              <w:bottom w:val="nil"/>
              <w:right w:val="nil"/>
            </w:tcBorders>
          </w:tcPr>
          <w:p w14:paraId="3FF057E1" w14:textId="77777777" w:rsidR="006D2F0E" w:rsidRPr="00FC71C7" w:rsidRDefault="006D2F0E" w:rsidP="00BA4C95">
            <w:pPr>
              <w:spacing w:line="360" w:lineRule="auto"/>
              <w:jc w:val="center"/>
              <w:rPr>
                <w:rFonts w:ascii="Times New Roman" w:eastAsia="Calibri" w:hAnsi="Times New Roman" w:cs="Times New Roman"/>
                <w:sz w:val="20"/>
                <w:szCs w:val="20"/>
              </w:rPr>
            </w:pPr>
            <w:r w:rsidRPr="00FC71C7">
              <w:rPr>
                <w:rFonts w:ascii="Times New Roman" w:eastAsia="Calibri" w:hAnsi="Times New Roman" w:cs="Times New Roman"/>
                <w:sz w:val="20"/>
                <w:szCs w:val="20"/>
              </w:rPr>
              <w:t>7.31±2.00</w:t>
            </w:r>
          </w:p>
        </w:tc>
        <w:tc>
          <w:tcPr>
            <w:tcW w:w="1701" w:type="dxa"/>
            <w:tcBorders>
              <w:top w:val="nil"/>
              <w:left w:val="nil"/>
              <w:bottom w:val="nil"/>
              <w:right w:val="nil"/>
            </w:tcBorders>
          </w:tcPr>
          <w:p w14:paraId="02681A39" w14:textId="77777777" w:rsidR="006D2F0E" w:rsidRPr="00FC71C7" w:rsidRDefault="006D2F0E" w:rsidP="00BA4C95">
            <w:pPr>
              <w:spacing w:line="360" w:lineRule="auto"/>
              <w:jc w:val="center"/>
              <w:rPr>
                <w:rFonts w:ascii="Times New Roman" w:eastAsia="Calibri" w:hAnsi="Times New Roman" w:cs="Times New Roman"/>
                <w:sz w:val="20"/>
                <w:szCs w:val="20"/>
              </w:rPr>
            </w:pPr>
            <w:r w:rsidRPr="00FC71C7">
              <w:rPr>
                <w:rFonts w:ascii="Times New Roman" w:eastAsia="Calibri" w:hAnsi="Times New Roman" w:cs="Times New Roman"/>
                <w:sz w:val="20"/>
                <w:szCs w:val="20"/>
              </w:rPr>
              <w:t>6.87±2.15</w:t>
            </w:r>
          </w:p>
        </w:tc>
        <w:tc>
          <w:tcPr>
            <w:tcW w:w="851" w:type="dxa"/>
            <w:tcBorders>
              <w:top w:val="nil"/>
              <w:left w:val="nil"/>
              <w:bottom w:val="nil"/>
              <w:right w:val="nil"/>
            </w:tcBorders>
          </w:tcPr>
          <w:p w14:paraId="6EC2BB1F" w14:textId="77777777" w:rsidR="006D2F0E" w:rsidRPr="00FC71C7" w:rsidRDefault="006D2F0E" w:rsidP="00BA4C95">
            <w:pPr>
              <w:spacing w:line="360" w:lineRule="auto"/>
              <w:rPr>
                <w:rFonts w:ascii="Times New Roman" w:eastAsia="Calibri" w:hAnsi="Times New Roman" w:cs="Times New Roman"/>
                <w:sz w:val="20"/>
                <w:szCs w:val="20"/>
              </w:rPr>
            </w:pPr>
          </w:p>
        </w:tc>
        <w:tc>
          <w:tcPr>
            <w:tcW w:w="3118" w:type="dxa"/>
            <w:tcBorders>
              <w:top w:val="nil"/>
              <w:left w:val="nil"/>
              <w:bottom w:val="nil"/>
              <w:right w:val="nil"/>
            </w:tcBorders>
          </w:tcPr>
          <w:p w14:paraId="3F9179DE" w14:textId="77777777" w:rsidR="006D2F0E" w:rsidRPr="00FC71C7" w:rsidRDefault="006D2F0E" w:rsidP="00BA4C95">
            <w:pPr>
              <w:spacing w:line="360" w:lineRule="auto"/>
              <w:rPr>
                <w:rFonts w:ascii="Times New Roman" w:eastAsia="Calibri" w:hAnsi="Times New Roman" w:cs="Times New Roman"/>
                <w:sz w:val="20"/>
                <w:szCs w:val="20"/>
              </w:rPr>
            </w:pPr>
            <w:r w:rsidRPr="00FC71C7">
              <w:rPr>
                <w:rFonts w:ascii="Times New Roman" w:eastAsia="Calibri" w:hAnsi="Times New Roman" w:cs="Times New Roman"/>
                <w:sz w:val="20"/>
                <w:szCs w:val="20"/>
              </w:rPr>
              <w:t xml:space="preserve">      .71                          .55-.84</w:t>
            </w:r>
          </w:p>
        </w:tc>
      </w:tr>
      <w:tr w:rsidR="006D2F0E" w:rsidRPr="00FC71C7" w14:paraId="4A45ED5A" w14:textId="77777777" w:rsidTr="00BA4C95">
        <w:tc>
          <w:tcPr>
            <w:tcW w:w="1134" w:type="dxa"/>
            <w:tcBorders>
              <w:top w:val="nil"/>
              <w:left w:val="nil"/>
              <w:bottom w:val="nil"/>
              <w:right w:val="nil"/>
            </w:tcBorders>
          </w:tcPr>
          <w:p w14:paraId="69577A4A" w14:textId="77777777" w:rsidR="006D2F0E" w:rsidRPr="00FC71C7" w:rsidRDefault="006D2F0E" w:rsidP="00BA4C95">
            <w:pPr>
              <w:spacing w:line="360" w:lineRule="auto"/>
              <w:rPr>
                <w:rFonts w:ascii="Times New Roman" w:eastAsia="Calibri" w:hAnsi="Times New Roman" w:cs="Times New Roman"/>
                <w:sz w:val="20"/>
                <w:szCs w:val="20"/>
              </w:rPr>
            </w:pPr>
            <w:r w:rsidRPr="00FC71C7">
              <w:rPr>
                <w:rFonts w:ascii="Times New Roman" w:eastAsia="Calibri" w:hAnsi="Times New Roman" w:cs="Times New Roman"/>
                <w:sz w:val="20"/>
                <w:szCs w:val="20"/>
              </w:rPr>
              <w:t>A</w:t>
            </w:r>
            <w:r>
              <w:rPr>
                <w:rFonts w:ascii="Times New Roman" w:eastAsia="Calibri" w:hAnsi="Times New Roman" w:cs="Times New Roman"/>
                <w:sz w:val="20"/>
                <w:szCs w:val="20"/>
              </w:rPr>
              <w:t>PP</w:t>
            </w:r>
          </w:p>
        </w:tc>
        <w:tc>
          <w:tcPr>
            <w:tcW w:w="1418" w:type="dxa"/>
            <w:tcBorders>
              <w:top w:val="nil"/>
              <w:left w:val="nil"/>
              <w:bottom w:val="nil"/>
              <w:right w:val="nil"/>
            </w:tcBorders>
          </w:tcPr>
          <w:p w14:paraId="5BFB4844" w14:textId="77777777" w:rsidR="006D2F0E" w:rsidRPr="00FC71C7" w:rsidRDefault="006D2F0E" w:rsidP="00BA4C95">
            <w:pPr>
              <w:spacing w:line="360" w:lineRule="auto"/>
              <w:jc w:val="center"/>
              <w:rPr>
                <w:rFonts w:ascii="Times New Roman" w:eastAsia="Calibri" w:hAnsi="Times New Roman" w:cs="Times New Roman"/>
                <w:sz w:val="20"/>
                <w:szCs w:val="20"/>
              </w:rPr>
            </w:pPr>
            <w:r w:rsidRPr="00FC71C7">
              <w:rPr>
                <w:rFonts w:ascii="Times New Roman" w:eastAsia="Calibri" w:hAnsi="Times New Roman" w:cs="Times New Roman"/>
                <w:sz w:val="20"/>
                <w:szCs w:val="20"/>
              </w:rPr>
              <w:t>10.52±4.17</w:t>
            </w:r>
          </w:p>
        </w:tc>
        <w:tc>
          <w:tcPr>
            <w:tcW w:w="1559" w:type="dxa"/>
            <w:tcBorders>
              <w:top w:val="nil"/>
              <w:left w:val="nil"/>
              <w:bottom w:val="nil"/>
              <w:right w:val="nil"/>
            </w:tcBorders>
          </w:tcPr>
          <w:p w14:paraId="52103B4F" w14:textId="77777777" w:rsidR="006D2F0E" w:rsidRPr="00FC71C7" w:rsidRDefault="006D2F0E" w:rsidP="00BA4C95">
            <w:pPr>
              <w:spacing w:line="360" w:lineRule="auto"/>
              <w:jc w:val="center"/>
              <w:rPr>
                <w:rFonts w:ascii="Times New Roman" w:eastAsia="Calibri" w:hAnsi="Times New Roman" w:cs="Times New Roman"/>
                <w:sz w:val="20"/>
                <w:szCs w:val="20"/>
              </w:rPr>
            </w:pPr>
            <w:r w:rsidRPr="00FC71C7">
              <w:rPr>
                <w:rFonts w:ascii="Times New Roman" w:eastAsia="Calibri" w:hAnsi="Times New Roman" w:cs="Times New Roman"/>
                <w:sz w:val="20"/>
                <w:szCs w:val="20"/>
              </w:rPr>
              <w:t>10.41±3.74</w:t>
            </w:r>
          </w:p>
        </w:tc>
        <w:tc>
          <w:tcPr>
            <w:tcW w:w="1701" w:type="dxa"/>
            <w:tcBorders>
              <w:top w:val="nil"/>
              <w:left w:val="nil"/>
              <w:bottom w:val="nil"/>
              <w:right w:val="nil"/>
            </w:tcBorders>
          </w:tcPr>
          <w:p w14:paraId="53C02109" w14:textId="77777777" w:rsidR="006D2F0E" w:rsidRPr="00FC71C7" w:rsidRDefault="006D2F0E" w:rsidP="00BA4C95">
            <w:pPr>
              <w:spacing w:line="360" w:lineRule="auto"/>
              <w:jc w:val="center"/>
              <w:rPr>
                <w:rFonts w:ascii="Times New Roman" w:eastAsia="Calibri" w:hAnsi="Times New Roman" w:cs="Times New Roman"/>
                <w:sz w:val="20"/>
                <w:szCs w:val="20"/>
              </w:rPr>
            </w:pPr>
            <w:r w:rsidRPr="00FC71C7">
              <w:rPr>
                <w:rFonts w:ascii="Times New Roman" w:eastAsia="Calibri" w:hAnsi="Times New Roman" w:cs="Times New Roman"/>
                <w:sz w:val="20"/>
                <w:szCs w:val="20"/>
              </w:rPr>
              <w:t>10.76±4.16</w:t>
            </w:r>
          </w:p>
        </w:tc>
        <w:tc>
          <w:tcPr>
            <w:tcW w:w="851" w:type="dxa"/>
            <w:tcBorders>
              <w:top w:val="nil"/>
              <w:left w:val="nil"/>
              <w:bottom w:val="nil"/>
              <w:right w:val="nil"/>
            </w:tcBorders>
          </w:tcPr>
          <w:p w14:paraId="0CC04039" w14:textId="77777777" w:rsidR="006D2F0E" w:rsidRPr="00FC71C7" w:rsidRDefault="006D2F0E" w:rsidP="00BA4C95">
            <w:pPr>
              <w:spacing w:line="360" w:lineRule="auto"/>
              <w:rPr>
                <w:rFonts w:ascii="Times New Roman" w:eastAsia="Calibri" w:hAnsi="Times New Roman" w:cs="Times New Roman"/>
                <w:sz w:val="20"/>
                <w:szCs w:val="20"/>
              </w:rPr>
            </w:pPr>
          </w:p>
        </w:tc>
        <w:tc>
          <w:tcPr>
            <w:tcW w:w="3118" w:type="dxa"/>
            <w:tcBorders>
              <w:top w:val="nil"/>
              <w:left w:val="nil"/>
              <w:bottom w:val="nil"/>
              <w:right w:val="nil"/>
            </w:tcBorders>
          </w:tcPr>
          <w:p w14:paraId="466C780A" w14:textId="77777777" w:rsidR="006D2F0E" w:rsidRPr="00FC71C7" w:rsidRDefault="006D2F0E" w:rsidP="00BA4C95">
            <w:pPr>
              <w:spacing w:line="360" w:lineRule="auto"/>
              <w:rPr>
                <w:rFonts w:ascii="Times New Roman" w:eastAsia="Calibri" w:hAnsi="Times New Roman" w:cs="Times New Roman"/>
                <w:sz w:val="20"/>
                <w:szCs w:val="20"/>
              </w:rPr>
            </w:pPr>
            <w:r w:rsidRPr="00FC71C7">
              <w:rPr>
                <w:rFonts w:ascii="Times New Roman" w:eastAsia="Calibri" w:hAnsi="Times New Roman" w:cs="Times New Roman"/>
                <w:sz w:val="20"/>
                <w:szCs w:val="20"/>
              </w:rPr>
              <w:t xml:space="preserve">      .83                          .71-.91</w:t>
            </w:r>
          </w:p>
        </w:tc>
      </w:tr>
      <w:tr w:rsidR="006D2F0E" w:rsidRPr="00FC71C7" w14:paraId="6E21AF14" w14:textId="77777777" w:rsidTr="00BA4C95">
        <w:tc>
          <w:tcPr>
            <w:tcW w:w="1134" w:type="dxa"/>
            <w:tcBorders>
              <w:top w:val="nil"/>
              <w:left w:val="nil"/>
              <w:bottom w:val="single" w:sz="4" w:space="0" w:color="auto"/>
              <w:right w:val="nil"/>
            </w:tcBorders>
          </w:tcPr>
          <w:p w14:paraId="77AF67BD" w14:textId="77777777" w:rsidR="006D2F0E" w:rsidRPr="00FC71C7" w:rsidRDefault="006D2F0E" w:rsidP="00BA4C95">
            <w:pPr>
              <w:spacing w:line="360" w:lineRule="auto"/>
              <w:rPr>
                <w:rFonts w:ascii="Times New Roman" w:eastAsia="Calibri" w:hAnsi="Times New Roman" w:cs="Times New Roman"/>
                <w:sz w:val="20"/>
                <w:szCs w:val="20"/>
              </w:rPr>
            </w:pPr>
            <w:r w:rsidRPr="00FC71C7">
              <w:rPr>
                <w:rFonts w:ascii="Times New Roman" w:eastAsia="Calibri" w:hAnsi="Times New Roman" w:cs="Times New Roman"/>
                <w:sz w:val="20"/>
                <w:szCs w:val="20"/>
              </w:rPr>
              <w:t>COMP.</w:t>
            </w:r>
          </w:p>
        </w:tc>
        <w:tc>
          <w:tcPr>
            <w:tcW w:w="1418" w:type="dxa"/>
            <w:tcBorders>
              <w:top w:val="nil"/>
              <w:left w:val="nil"/>
              <w:bottom w:val="single" w:sz="4" w:space="0" w:color="auto"/>
              <w:right w:val="nil"/>
            </w:tcBorders>
          </w:tcPr>
          <w:p w14:paraId="1F2BB9E5" w14:textId="77777777" w:rsidR="006D2F0E" w:rsidRPr="00FC71C7" w:rsidRDefault="006D2F0E" w:rsidP="00BA4C95">
            <w:pPr>
              <w:spacing w:line="360" w:lineRule="auto"/>
              <w:jc w:val="center"/>
              <w:rPr>
                <w:rFonts w:ascii="Times New Roman" w:eastAsia="Calibri" w:hAnsi="Times New Roman" w:cs="Times New Roman"/>
                <w:sz w:val="20"/>
                <w:szCs w:val="20"/>
              </w:rPr>
            </w:pPr>
            <w:r w:rsidRPr="00FC71C7">
              <w:rPr>
                <w:rFonts w:ascii="Times New Roman" w:eastAsia="Calibri" w:hAnsi="Times New Roman" w:cs="Times New Roman"/>
                <w:sz w:val="20"/>
                <w:szCs w:val="20"/>
              </w:rPr>
              <w:t>39.24±13.66</w:t>
            </w:r>
          </w:p>
        </w:tc>
        <w:tc>
          <w:tcPr>
            <w:tcW w:w="1559" w:type="dxa"/>
            <w:tcBorders>
              <w:top w:val="nil"/>
              <w:left w:val="nil"/>
              <w:bottom w:val="single" w:sz="4" w:space="0" w:color="auto"/>
              <w:right w:val="nil"/>
            </w:tcBorders>
          </w:tcPr>
          <w:p w14:paraId="6B873FF5" w14:textId="77777777" w:rsidR="006D2F0E" w:rsidRPr="00FC71C7" w:rsidRDefault="006D2F0E" w:rsidP="00BA4C95">
            <w:pPr>
              <w:spacing w:line="360" w:lineRule="auto"/>
              <w:jc w:val="center"/>
              <w:rPr>
                <w:rFonts w:ascii="Times New Roman" w:eastAsia="Calibri" w:hAnsi="Times New Roman" w:cs="Times New Roman"/>
                <w:sz w:val="20"/>
                <w:szCs w:val="20"/>
              </w:rPr>
            </w:pPr>
            <w:r w:rsidRPr="00FC71C7">
              <w:rPr>
                <w:rFonts w:ascii="Times New Roman" w:eastAsia="Calibri" w:hAnsi="Times New Roman" w:cs="Times New Roman"/>
                <w:sz w:val="20"/>
                <w:szCs w:val="20"/>
              </w:rPr>
              <w:t>40.10±12.73</w:t>
            </w:r>
          </w:p>
        </w:tc>
        <w:tc>
          <w:tcPr>
            <w:tcW w:w="1701" w:type="dxa"/>
            <w:tcBorders>
              <w:top w:val="nil"/>
              <w:left w:val="nil"/>
              <w:bottom w:val="single" w:sz="4" w:space="0" w:color="auto"/>
              <w:right w:val="nil"/>
            </w:tcBorders>
          </w:tcPr>
          <w:p w14:paraId="3EAD9BEE" w14:textId="77777777" w:rsidR="006D2F0E" w:rsidRPr="00FC71C7" w:rsidRDefault="006D2F0E" w:rsidP="00BA4C95">
            <w:pPr>
              <w:spacing w:line="360" w:lineRule="auto"/>
              <w:jc w:val="center"/>
              <w:rPr>
                <w:rFonts w:ascii="Times New Roman" w:eastAsia="Calibri" w:hAnsi="Times New Roman" w:cs="Times New Roman"/>
                <w:sz w:val="20"/>
                <w:szCs w:val="20"/>
              </w:rPr>
            </w:pPr>
            <w:r w:rsidRPr="00FC71C7">
              <w:rPr>
                <w:rFonts w:ascii="Times New Roman" w:eastAsia="Calibri" w:hAnsi="Times New Roman" w:cs="Times New Roman"/>
                <w:sz w:val="20"/>
                <w:szCs w:val="20"/>
              </w:rPr>
              <w:t>40.86±11.95</w:t>
            </w:r>
          </w:p>
        </w:tc>
        <w:tc>
          <w:tcPr>
            <w:tcW w:w="851" w:type="dxa"/>
            <w:tcBorders>
              <w:top w:val="nil"/>
              <w:left w:val="nil"/>
              <w:bottom w:val="single" w:sz="4" w:space="0" w:color="auto"/>
              <w:right w:val="nil"/>
            </w:tcBorders>
          </w:tcPr>
          <w:p w14:paraId="2543D21A" w14:textId="77777777" w:rsidR="006D2F0E" w:rsidRPr="00FC71C7" w:rsidRDefault="006D2F0E" w:rsidP="00BA4C95">
            <w:pPr>
              <w:spacing w:line="360" w:lineRule="auto"/>
              <w:rPr>
                <w:rFonts w:ascii="Times New Roman" w:eastAsia="Calibri" w:hAnsi="Times New Roman" w:cs="Times New Roman"/>
                <w:sz w:val="20"/>
                <w:szCs w:val="20"/>
              </w:rPr>
            </w:pPr>
          </w:p>
        </w:tc>
        <w:tc>
          <w:tcPr>
            <w:tcW w:w="3118" w:type="dxa"/>
            <w:tcBorders>
              <w:top w:val="nil"/>
              <w:left w:val="nil"/>
              <w:bottom w:val="single" w:sz="4" w:space="0" w:color="auto"/>
              <w:right w:val="nil"/>
            </w:tcBorders>
          </w:tcPr>
          <w:p w14:paraId="35E004B7" w14:textId="77777777" w:rsidR="006D2F0E" w:rsidRPr="00FC71C7" w:rsidRDefault="006D2F0E" w:rsidP="00BA4C95">
            <w:pPr>
              <w:spacing w:line="360" w:lineRule="auto"/>
              <w:rPr>
                <w:rFonts w:ascii="Times New Roman" w:eastAsia="Calibri" w:hAnsi="Times New Roman" w:cs="Times New Roman"/>
                <w:sz w:val="20"/>
                <w:szCs w:val="20"/>
              </w:rPr>
            </w:pPr>
            <w:r w:rsidRPr="00FC71C7">
              <w:rPr>
                <w:rFonts w:ascii="Times New Roman" w:eastAsia="Calibri" w:hAnsi="Times New Roman" w:cs="Times New Roman"/>
                <w:sz w:val="20"/>
                <w:szCs w:val="20"/>
              </w:rPr>
              <w:t xml:space="preserve">      .89                          .82-.94</w:t>
            </w:r>
          </w:p>
        </w:tc>
      </w:tr>
    </w:tbl>
    <w:p w14:paraId="3F3B9922" w14:textId="77777777" w:rsidR="006D2F0E" w:rsidRDefault="006D2F0E" w:rsidP="006D2F0E">
      <w:pPr>
        <w:spacing w:line="480" w:lineRule="auto"/>
        <w:jc w:val="both"/>
        <w:rPr>
          <w:rFonts w:ascii="Times New Roman" w:eastAsia="Calibri" w:hAnsi="Times New Roman" w:cs="Times New Roman"/>
          <w:sz w:val="20"/>
          <w:szCs w:val="20"/>
        </w:rPr>
        <w:sectPr w:rsidR="006D2F0E" w:rsidSect="006D2F0E">
          <w:pgSz w:w="16838" w:h="11906" w:orient="landscape"/>
          <w:pgMar w:top="1440" w:right="1440" w:bottom="1440" w:left="1440" w:header="708" w:footer="708" w:gutter="0"/>
          <w:lnNumType w:countBy="1" w:restart="continuous"/>
          <w:cols w:space="708"/>
          <w:docGrid w:linePitch="360"/>
        </w:sectPr>
      </w:pPr>
      <w:r w:rsidRPr="00FC71C7">
        <w:rPr>
          <w:rFonts w:ascii="Times New Roman" w:eastAsia="Calibri" w:hAnsi="Times New Roman" w:cs="Times New Roman"/>
          <w:i/>
          <w:iCs/>
          <w:sz w:val="20"/>
          <w:szCs w:val="20"/>
        </w:rPr>
        <w:t xml:space="preserve">NOTE. </w:t>
      </w:r>
      <w:r w:rsidRPr="00FC71C7">
        <w:rPr>
          <w:rFonts w:ascii="Times New Roman" w:eastAsia="Calibri" w:hAnsi="Times New Roman" w:cs="Times New Roman"/>
          <w:sz w:val="20"/>
          <w:szCs w:val="20"/>
        </w:rPr>
        <w:t>Cronbach’s α ranges for each subscale: DEP = .86-.96; PRD = .64-.72; ECD = .70-.94; A</w:t>
      </w:r>
      <w:r>
        <w:rPr>
          <w:rFonts w:ascii="Times New Roman" w:eastAsia="Calibri" w:hAnsi="Times New Roman" w:cs="Times New Roman"/>
          <w:sz w:val="20"/>
          <w:szCs w:val="20"/>
        </w:rPr>
        <w:t>PP</w:t>
      </w:r>
      <w:r w:rsidRPr="00FC71C7">
        <w:rPr>
          <w:rFonts w:ascii="Times New Roman" w:eastAsia="Calibri" w:hAnsi="Times New Roman" w:cs="Times New Roman"/>
          <w:sz w:val="20"/>
          <w:szCs w:val="20"/>
        </w:rPr>
        <w:t xml:space="preserve"> = .83-.95</w:t>
      </w:r>
    </w:p>
    <w:p w14:paraId="0E488B2B" w14:textId="77777777" w:rsidR="006D2F0E" w:rsidRPr="00FC71C7" w:rsidRDefault="006D2F0E" w:rsidP="006D2F0E">
      <w:pPr>
        <w:spacing w:line="480" w:lineRule="auto"/>
        <w:rPr>
          <w:rFonts w:ascii="Times New Roman" w:eastAsia="Calibri" w:hAnsi="Times New Roman" w:cs="Times New Roman"/>
          <w:b/>
          <w:bCs/>
        </w:rPr>
      </w:pPr>
      <w:r w:rsidRPr="00FC71C7">
        <w:rPr>
          <w:rFonts w:ascii="Times New Roman" w:eastAsia="Calibri" w:hAnsi="Times New Roman" w:cs="Times New Roman"/>
          <w:b/>
          <w:bCs/>
        </w:rPr>
        <w:lastRenderedPageBreak/>
        <w:t>Figures</w:t>
      </w:r>
    </w:p>
    <w:p w14:paraId="100F9C75" w14:textId="77777777" w:rsidR="006D2F0E" w:rsidRPr="00FC71C7" w:rsidRDefault="006D2F0E" w:rsidP="006D2F0E">
      <w:pPr>
        <w:spacing w:line="480" w:lineRule="auto"/>
        <w:rPr>
          <w:rFonts w:ascii="Times New Roman" w:eastAsia="Calibri" w:hAnsi="Times New Roman" w:cs="Times New Roman"/>
          <w:u w:val="single"/>
        </w:rPr>
      </w:pPr>
      <w:r w:rsidRPr="00FC71C7">
        <w:rPr>
          <w:rFonts w:ascii="Times New Roman" w:eastAsia="Calibri" w:hAnsi="Times New Roman" w:cs="Times New Roman"/>
          <w:noProof/>
          <w:u w:val="single"/>
        </w:rPr>
        <mc:AlternateContent>
          <mc:Choice Requires="wps">
            <w:drawing>
              <wp:anchor distT="45720" distB="45720" distL="114300" distR="114300" simplePos="0" relativeHeight="251677696" behindDoc="0" locked="0" layoutInCell="1" allowOverlap="1" wp14:anchorId="244459CF" wp14:editId="6D361AB6">
                <wp:simplePos x="0" y="0"/>
                <wp:positionH relativeFrom="margin">
                  <wp:align>center</wp:align>
                </wp:positionH>
                <wp:positionV relativeFrom="paragraph">
                  <wp:posOffset>71120</wp:posOffset>
                </wp:positionV>
                <wp:extent cx="2360930" cy="487680"/>
                <wp:effectExtent l="0" t="0" r="12700" b="26670"/>
                <wp:wrapSquare wrapText="bothSides"/>
                <wp:docPr id="17013991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7680"/>
                        </a:xfrm>
                        <a:prstGeom prst="rect">
                          <a:avLst/>
                        </a:prstGeom>
                        <a:solidFill>
                          <a:srgbClr val="FFFFFF"/>
                        </a:solidFill>
                        <a:ln w="9525">
                          <a:solidFill>
                            <a:srgbClr val="000000"/>
                          </a:solidFill>
                          <a:miter lim="800000"/>
                          <a:headEnd/>
                          <a:tailEnd/>
                        </a:ln>
                      </wps:spPr>
                      <wps:txbx>
                        <w:txbxContent>
                          <w:p w14:paraId="77D58216" w14:textId="77777777" w:rsidR="006D2F0E" w:rsidRDefault="006D2F0E" w:rsidP="006D2F0E">
                            <w:pPr>
                              <w:jc w:val="center"/>
                            </w:pPr>
                            <w:r w:rsidRPr="00633BFC">
                              <w:rPr>
                                <w:sz w:val="20"/>
                                <w:szCs w:val="20"/>
                              </w:rPr>
                              <w:t>Bs may influence avoidance, selection and attentiveness to As</w:t>
                            </w:r>
                            <w: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44459CF" id="_x0000_t202" coordsize="21600,21600" o:spt="202" path="m,l,21600r21600,l21600,xe">
                <v:stroke joinstyle="miter"/>
                <v:path gradientshapeok="t" o:connecttype="rect"/>
              </v:shapetype>
              <v:shape id="Text Box 2" o:spid="_x0000_s1026" type="#_x0000_t202" style="position:absolute;margin-left:0;margin-top:5.6pt;width:185.9pt;height:38.4pt;z-index:251677696;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">
                <v:textbox>
                  <w:txbxContent>
                    <w:p w14:paraId="77D58216" w14:textId="77777777" w:rsidR="006D2F0E" w:rsidRDefault="006D2F0E" w:rsidP="006D2F0E">
                      <w:pPr>
                        <w:jc w:val="center"/>
                      </w:pPr>
                      <w:r w:rsidRPr="00633BFC">
                        <w:rPr>
                          <w:sz w:val="20"/>
                          <w:szCs w:val="20"/>
                        </w:rPr>
                        <w:t>Bs may influence avoidance, selection and attentiveness to As</w:t>
                      </w:r>
                      <w:r>
                        <w:t>.</w:t>
                      </w:r>
                    </w:p>
                  </w:txbxContent>
                </v:textbox>
                <w10:wrap type="square" anchorx="margin"/>
              </v:shape>
            </w:pict>
          </mc:Fallback>
        </mc:AlternateContent>
      </w:r>
    </w:p>
    <w:p w14:paraId="41F1F1F2" w14:textId="77777777" w:rsidR="006D2F0E" w:rsidRPr="00FC71C7" w:rsidRDefault="006D2F0E" w:rsidP="006D2F0E">
      <w:pPr>
        <w:spacing w:line="480" w:lineRule="auto"/>
        <w:rPr>
          <w:rFonts w:ascii="Times New Roman" w:eastAsia="Calibri" w:hAnsi="Times New Roman" w:cs="Times New Roman"/>
          <w:u w:val="single"/>
        </w:rPr>
      </w:pPr>
      <w:r w:rsidRPr="00FC71C7">
        <w:rPr>
          <w:rFonts w:ascii="Times New Roman" w:eastAsia="Calibri" w:hAnsi="Times New Roman" w:cs="Times New Roman"/>
          <w:noProof/>
          <w:u w:val="single"/>
        </w:rPr>
        <mc:AlternateContent>
          <mc:Choice Requires="wps">
            <w:drawing>
              <wp:anchor distT="45720" distB="45720" distL="114300" distR="114300" simplePos="0" relativeHeight="251672576" behindDoc="0" locked="0" layoutInCell="1" allowOverlap="1" wp14:anchorId="4FABA104" wp14:editId="064CFBAF">
                <wp:simplePos x="0" y="0"/>
                <wp:positionH relativeFrom="margin">
                  <wp:posOffset>-129540</wp:posOffset>
                </wp:positionH>
                <wp:positionV relativeFrom="paragraph">
                  <wp:posOffset>185420</wp:posOffset>
                </wp:positionV>
                <wp:extent cx="2255520" cy="594360"/>
                <wp:effectExtent l="0" t="0" r="11430" b="15240"/>
                <wp:wrapSquare wrapText="bothSides"/>
                <wp:docPr id="1137567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594360"/>
                        </a:xfrm>
                        <a:prstGeom prst="rect">
                          <a:avLst/>
                        </a:prstGeom>
                        <a:solidFill>
                          <a:srgbClr val="FFFFFF"/>
                        </a:solidFill>
                        <a:ln w="9525">
                          <a:solidFill>
                            <a:srgbClr val="000000"/>
                          </a:solidFill>
                          <a:miter lim="800000"/>
                          <a:headEnd/>
                          <a:tailEnd/>
                        </a:ln>
                      </wps:spPr>
                      <wps:txbx>
                        <w:txbxContent>
                          <w:p w14:paraId="0D75657D" w14:textId="77777777" w:rsidR="006D2F0E" w:rsidRPr="00A3451E" w:rsidRDefault="006D2F0E" w:rsidP="006D2F0E">
                            <w:pPr>
                              <w:jc w:val="center"/>
                              <w:rPr>
                                <w:sz w:val="20"/>
                                <w:szCs w:val="20"/>
                              </w:rPr>
                            </w:pPr>
                            <w:r>
                              <w:rPr>
                                <w:sz w:val="20"/>
                                <w:szCs w:val="20"/>
                              </w:rPr>
                              <w:t>As are averse to the extent that they impact G. As can influence the choice of 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BA104" id="_x0000_s1027" type="#_x0000_t202" style="position:absolute;margin-left:-10.2pt;margin-top:14.6pt;width:177.6pt;height:46.8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">
                <v:textbox>
                  <w:txbxContent>
                    <w:p w14:paraId="0D75657D" w14:textId="77777777" w:rsidR="006D2F0E" w:rsidRPr="00A3451E" w:rsidRDefault="006D2F0E" w:rsidP="006D2F0E">
                      <w:pPr>
                        <w:jc w:val="center"/>
                        <w:rPr>
                          <w:sz w:val="20"/>
                          <w:szCs w:val="20"/>
                        </w:rPr>
                      </w:pPr>
                      <w:r>
                        <w:rPr>
                          <w:sz w:val="20"/>
                          <w:szCs w:val="20"/>
                        </w:rPr>
                        <w:t>As are averse to the extent that they impact G. As can influence the choice of G.</w:t>
                      </w:r>
                    </w:p>
                  </w:txbxContent>
                </v:textbox>
                <w10:wrap type="square" anchorx="margin"/>
              </v:shape>
            </w:pict>
          </mc:Fallback>
        </mc:AlternateContent>
      </w:r>
      <w:r w:rsidRPr="00FC71C7">
        <w:rPr>
          <w:rFonts w:ascii="Times New Roman" w:eastAsia="Calibri" w:hAnsi="Times New Roman" w:cs="Times New Roman"/>
          <w:noProof/>
          <w:u w:val="single"/>
        </w:rPr>
        <mc:AlternateContent>
          <mc:Choice Requires="wps">
            <w:drawing>
              <wp:anchor distT="0" distB="0" distL="114300" distR="114300" simplePos="0" relativeHeight="251659264" behindDoc="0" locked="0" layoutInCell="1" allowOverlap="1" wp14:anchorId="52602B42" wp14:editId="4E687624">
                <wp:simplePos x="0" y="0"/>
                <wp:positionH relativeFrom="margin">
                  <wp:align>center</wp:align>
                </wp:positionH>
                <wp:positionV relativeFrom="paragraph">
                  <wp:posOffset>457200</wp:posOffset>
                </wp:positionV>
                <wp:extent cx="1028700" cy="975360"/>
                <wp:effectExtent l="0" t="0" r="19050" b="15240"/>
                <wp:wrapNone/>
                <wp:docPr id="504812090" name="Oval 504812090"/>
                <wp:cNvGraphicFramePr/>
                <a:graphic xmlns:a="http://schemas.openxmlformats.org/drawingml/2006/main">
                  <a:graphicData uri="http://schemas.microsoft.com/office/word/2010/wordprocessingShape">
                    <wps:wsp>
                      <wps:cNvSpPr/>
                      <wps:spPr>
                        <a:xfrm>
                          <a:off x="0" y="0"/>
                          <a:ext cx="1028700" cy="97536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7E7766C" w14:textId="77777777" w:rsidR="006D2F0E" w:rsidRPr="00547A40" w:rsidRDefault="006D2F0E" w:rsidP="006D2F0E">
                            <w:pPr>
                              <w:jc w:val="center"/>
                              <w:rPr>
                                <w:b/>
                                <w:bCs/>
                              </w:rPr>
                            </w:pPr>
                            <w:r w:rsidRPr="00547A40">
                              <w:rPr>
                                <w:b/>
                                <w:bC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602B42" id="Oval 504812090" o:spid="_x0000_s1028" style="position:absolute;margin-left:0;margin-top:36pt;width:81pt;height:76.8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" fillcolor="window" strokecolor="windowText" strokeweight="1pt">
                <v:stroke joinstyle="miter"/>
                <v:textbox>
                  <w:txbxContent>
                    <w:p w14:paraId="37E7766C" w14:textId="77777777" w:rsidR="006D2F0E" w:rsidRPr="00547A40" w:rsidRDefault="006D2F0E" w:rsidP="006D2F0E">
                      <w:pPr>
                        <w:jc w:val="center"/>
                        <w:rPr>
                          <w:b/>
                          <w:bCs/>
                        </w:rPr>
                      </w:pPr>
                      <w:r w:rsidRPr="00547A40">
                        <w:rPr>
                          <w:b/>
                          <w:bCs/>
                        </w:rPr>
                        <w:t>A</w:t>
                      </w:r>
                    </w:p>
                  </w:txbxContent>
                </v:textbox>
                <w10:wrap anchorx="margin"/>
              </v:oval>
            </w:pict>
          </mc:Fallback>
        </mc:AlternateContent>
      </w:r>
      <w:r w:rsidRPr="00FC71C7">
        <w:rPr>
          <w:rFonts w:ascii="Times New Roman" w:eastAsia="Calibri" w:hAnsi="Times New Roman" w:cs="Times New Roman"/>
          <w:noProof/>
          <w:u w:val="single"/>
        </w:rPr>
        <mc:AlternateContent>
          <mc:Choice Requires="wps">
            <w:drawing>
              <wp:anchor distT="45720" distB="45720" distL="114300" distR="114300" simplePos="0" relativeHeight="251666432" behindDoc="0" locked="0" layoutInCell="1" allowOverlap="1" wp14:anchorId="188923E3" wp14:editId="60328904">
                <wp:simplePos x="0" y="0"/>
                <wp:positionH relativeFrom="margin">
                  <wp:align>right</wp:align>
                </wp:positionH>
                <wp:positionV relativeFrom="paragraph">
                  <wp:posOffset>167640</wp:posOffset>
                </wp:positionV>
                <wp:extent cx="2360930" cy="655320"/>
                <wp:effectExtent l="0" t="0" r="12700" b="11430"/>
                <wp:wrapSquare wrapText="bothSides"/>
                <wp:docPr id="5125149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55320"/>
                        </a:xfrm>
                        <a:prstGeom prst="rect">
                          <a:avLst/>
                        </a:prstGeom>
                        <a:solidFill>
                          <a:srgbClr val="FFFFFF"/>
                        </a:solidFill>
                        <a:ln w="9525">
                          <a:solidFill>
                            <a:srgbClr val="000000"/>
                          </a:solidFill>
                          <a:miter lim="800000"/>
                          <a:headEnd/>
                          <a:tailEnd/>
                        </a:ln>
                      </wps:spPr>
                      <wps:txbx>
                        <w:txbxContent>
                          <w:p w14:paraId="1344A72A" w14:textId="77777777" w:rsidR="006D2F0E" w:rsidRPr="00633BFC" w:rsidRDefault="006D2F0E" w:rsidP="006D2F0E">
                            <w:pPr>
                              <w:rPr>
                                <w:sz w:val="20"/>
                                <w:szCs w:val="20"/>
                              </w:rPr>
                            </w:pPr>
                            <w:r w:rsidRPr="00633BFC">
                              <w:rPr>
                                <w:sz w:val="20"/>
                                <w:szCs w:val="20"/>
                              </w:rPr>
                              <w:t>As may contribute to the nature of C, while Cs may influence avoidance, selection and attentiveness to As.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88923E3" id="_x0000_s1029" type="#_x0000_t202" style="position:absolute;margin-left:134.7pt;margin-top:13.2pt;width:185.9pt;height:51.6pt;z-index:25166643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uPFQIAACY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">
                <v:textbox>
                  <w:txbxContent>
                    <w:p w14:paraId="1344A72A" w14:textId="77777777" w:rsidR="006D2F0E" w:rsidRPr="00633BFC" w:rsidRDefault="006D2F0E" w:rsidP="006D2F0E">
                      <w:pPr>
                        <w:rPr>
                          <w:sz w:val="20"/>
                          <w:szCs w:val="20"/>
                        </w:rPr>
                      </w:pPr>
                      <w:r w:rsidRPr="00633BFC">
                        <w:rPr>
                          <w:sz w:val="20"/>
                          <w:szCs w:val="20"/>
                        </w:rPr>
                        <w:t>As may contribute to the nature of C, while Cs may influence avoidance, selection and attentiveness to As.</w:t>
                      </w:r>
                    </w:p>
                  </w:txbxContent>
                </v:textbox>
                <w10:wrap type="square" anchorx="margin"/>
              </v:shape>
            </w:pict>
          </mc:Fallback>
        </mc:AlternateContent>
      </w:r>
    </w:p>
    <w:p w14:paraId="79DBA8A7" w14:textId="77777777" w:rsidR="006D2F0E" w:rsidRPr="00FC71C7" w:rsidRDefault="006D2F0E" w:rsidP="006D2F0E">
      <w:pPr>
        <w:spacing w:line="480" w:lineRule="auto"/>
        <w:rPr>
          <w:rFonts w:ascii="Times New Roman" w:eastAsia="Calibri" w:hAnsi="Times New Roman" w:cs="Times New Roman"/>
          <w:u w:val="single"/>
        </w:rPr>
      </w:pPr>
      <w:r w:rsidRPr="00FC71C7">
        <w:rPr>
          <w:rFonts w:ascii="Times New Roman" w:eastAsia="Calibri" w:hAnsi="Times New Roman" w:cs="Times New Roman"/>
          <w:noProof/>
          <w:u w:val="single"/>
        </w:rPr>
        <mc:AlternateContent>
          <mc:Choice Requires="wps">
            <w:drawing>
              <wp:anchor distT="0" distB="0" distL="114300" distR="114300" simplePos="0" relativeHeight="251664384" behindDoc="0" locked="0" layoutInCell="1" allowOverlap="1" wp14:anchorId="0DBF3838" wp14:editId="7BDC870B">
                <wp:simplePos x="0" y="0"/>
                <wp:positionH relativeFrom="column">
                  <wp:posOffset>3368040</wp:posOffset>
                </wp:positionH>
                <wp:positionV relativeFrom="paragraph">
                  <wp:posOffset>424815</wp:posOffset>
                </wp:positionV>
                <wp:extent cx="441960" cy="259080"/>
                <wp:effectExtent l="38100" t="38100" r="72390" b="64770"/>
                <wp:wrapNone/>
                <wp:docPr id="455490480" name="Straight Arrow Connector 455490480"/>
                <wp:cNvGraphicFramePr/>
                <a:graphic xmlns:a="http://schemas.openxmlformats.org/drawingml/2006/main">
                  <a:graphicData uri="http://schemas.microsoft.com/office/word/2010/wordprocessingShape">
                    <wps:wsp>
                      <wps:cNvCnPr/>
                      <wps:spPr>
                        <a:xfrm>
                          <a:off x="0" y="0"/>
                          <a:ext cx="441960" cy="25908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type w14:anchorId="04C6E968" id="_x0000_t32" coordsize="21600,21600" o:spt="32" o:oned="t" path="m,l21600,21600e" filled="f">
                <v:path arrowok="t" fillok="f" o:connecttype="none"/>
                <o:lock v:ext="edit" shapetype="t"/>
              </v:shapetype>
              <v:shape id="Straight Arrow Connector 455490480" o:spid="_x0000_s1026" type="#_x0000_t32" style="position:absolute;margin-left:265.2pt;margin-top:33.45pt;width:34.8pt;height:20.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" strokecolor="windowText" strokeweight=".5pt">
                <v:stroke startarrow="block" endarrow="block" joinstyle="miter"/>
              </v:shape>
            </w:pict>
          </mc:Fallback>
        </mc:AlternateContent>
      </w:r>
      <w:r w:rsidRPr="00FC71C7">
        <w:rPr>
          <w:rFonts w:ascii="Times New Roman" w:eastAsia="Calibri" w:hAnsi="Times New Roman" w:cs="Times New Roman"/>
          <w:noProof/>
          <w:u w:val="single"/>
        </w:rPr>
        <mc:AlternateContent>
          <mc:Choice Requires="wps">
            <w:drawing>
              <wp:anchor distT="0" distB="0" distL="114300" distR="114300" simplePos="0" relativeHeight="251663360" behindDoc="0" locked="0" layoutInCell="1" allowOverlap="1" wp14:anchorId="5635B4DE" wp14:editId="65689CDC">
                <wp:simplePos x="0" y="0"/>
                <wp:positionH relativeFrom="column">
                  <wp:posOffset>1897380</wp:posOffset>
                </wp:positionH>
                <wp:positionV relativeFrom="paragraph">
                  <wp:posOffset>432435</wp:posOffset>
                </wp:positionV>
                <wp:extent cx="441960" cy="228600"/>
                <wp:effectExtent l="38100" t="38100" r="53340" b="57150"/>
                <wp:wrapNone/>
                <wp:docPr id="1035772559" name="Straight Arrow Connector 1035772559"/>
                <wp:cNvGraphicFramePr/>
                <a:graphic xmlns:a="http://schemas.openxmlformats.org/drawingml/2006/main">
                  <a:graphicData uri="http://schemas.microsoft.com/office/word/2010/wordprocessingShape">
                    <wps:wsp>
                      <wps:cNvCnPr/>
                      <wps:spPr>
                        <a:xfrm flipV="1">
                          <a:off x="0" y="0"/>
                          <a:ext cx="441960" cy="2286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5B95799D" id="Straight Arrow Connector 1035772559" o:spid="_x0000_s1026" type="#_x0000_t32" style="position:absolute;margin-left:149.4pt;margin-top:34.05pt;width:34.8pt;height:18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" strokecolor="windowText" strokeweight=".5pt">
                <v:stroke startarrow="block" endarrow="block" joinstyle="miter"/>
              </v:shape>
            </w:pict>
          </mc:Fallback>
        </mc:AlternateContent>
      </w:r>
    </w:p>
    <w:p w14:paraId="7AE20367" w14:textId="77777777" w:rsidR="006D2F0E" w:rsidRPr="00FC71C7" w:rsidRDefault="006D2F0E" w:rsidP="006D2F0E">
      <w:pPr>
        <w:spacing w:line="480" w:lineRule="auto"/>
        <w:rPr>
          <w:rFonts w:ascii="Times New Roman" w:eastAsia="Calibri" w:hAnsi="Times New Roman" w:cs="Times New Roman"/>
          <w:u w:val="single"/>
        </w:rPr>
      </w:pPr>
      <w:r w:rsidRPr="00FC71C7">
        <w:rPr>
          <w:rFonts w:ascii="Times New Roman" w:eastAsia="Calibri" w:hAnsi="Times New Roman" w:cs="Times New Roman"/>
          <w:noProof/>
          <w:u w:val="single"/>
        </w:rPr>
        <mc:AlternateContent>
          <mc:Choice Requires="wps">
            <w:drawing>
              <wp:anchor distT="45720" distB="45720" distL="114300" distR="114300" simplePos="0" relativeHeight="251671552" behindDoc="0" locked="0" layoutInCell="1" allowOverlap="1" wp14:anchorId="7956998E" wp14:editId="0A4DE389">
                <wp:simplePos x="0" y="0"/>
                <wp:positionH relativeFrom="margin">
                  <wp:posOffset>-236220</wp:posOffset>
                </wp:positionH>
                <wp:positionV relativeFrom="paragraph">
                  <wp:posOffset>275590</wp:posOffset>
                </wp:positionV>
                <wp:extent cx="1112520" cy="449580"/>
                <wp:effectExtent l="0" t="0" r="11430" b="26670"/>
                <wp:wrapSquare wrapText="bothSides"/>
                <wp:docPr id="18843097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449580"/>
                        </a:xfrm>
                        <a:prstGeom prst="rect">
                          <a:avLst/>
                        </a:prstGeom>
                        <a:solidFill>
                          <a:srgbClr val="FFFFFF"/>
                        </a:solidFill>
                        <a:ln w="9525">
                          <a:solidFill>
                            <a:srgbClr val="000000"/>
                          </a:solidFill>
                          <a:miter lim="800000"/>
                          <a:headEnd/>
                          <a:tailEnd/>
                        </a:ln>
                      </wps:spPr>
                      <wps:txbx>
                        <w:txbxContent>
                          <w:p w14:paraId="2F64FB65" w14:textId="77777777" w:rsidR="006D2F0E" w:rsidRPr="00A3451E" w:rsidRDefault="006D2F0E" w:rsidP="006D2F0E">
                            <w:pPr>
                              <w:jc w:val="center"/>
                              <w:rPr>
                                <w:sz w:val="20"/>
                                <w:szCs w:val="20"/>
                              </w:rPr>
                            </w:pPr>
                            <w:r>
                              <w:rPr>
                                <w:sz w:val="20"/>
                                <w:szCs w:val="20"/>
                              </w:rPr>
                              <w:t>C can influence the selection of 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6998E" id="_x0000_s1030" type="#_x0000_t202" style="position:absolute;margin-left:-18.6pt;margin-top:21.7pt;width:87.6pt;height:35.4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">
                <v:textbox>
                  <w:txbxContent>
                    <w:p w14:paraId="2F64FB65" w14:textId="77777777" w:rsidR="006D2F0E" w:rsidRPr="00A3451E" w:rsidRDefault="006D2F0E" w:rsidP="006D2F0E">
                      <w:pPr>
                        <w:jc w:val="center"/>
                        <w:rPr>
                          <w:sz w:val="20"/>
                          <w:szCs w:val="20"/>
                        </w:rPr>
                      </w:pPr>
                      <w:r>
                        <w:rPr>
                          <w:sz w:val="20"/>
                          <w:szCs w:val="20"/>
                        </w:rPr>
                        <w:t>C can influence the selection of G</w:t>
                      </w:r>
                    </w:p>
                  </w:txbxContent>
                </v:textbox>
                <w10:wrap type="square" anchorx="margin"/>
              </v:shape>
            </w:pict>
          </mc:Fallback>
        </mc:AlternateContent>
      </w:r>
      <w:r w:rsidRPr="00FC71C7">
        <w:rPr>
          <w:rFonts w:ascii="Times New Roman" w:eastAsia="Calibri" w:hAnsi="Times New Roman" w:cs="Times New Roman"/>
          <w:noProof/>
          <w:u w:val="single"/>
        </w:rPr>
        <mc:AlternateContent>
          <mc:Choice Requires="wps">
            <w:drawing>
              <wp:anchor distT="45720" distB="45720" distL="114300" distR="114300" simplePos="0" relativeHeight="251667456" behindDoc="0" locked="0" layoutInCell="1" allowOverlap="1" wp14:anchorId="691EB77D" wp14:editId="5A722381">
                <wp:simplePos x="0" y="0"/>
                <wp:positionH relativeFrom="margin">
                  <wp:posOffset>4808220</wp:posOffset>
                </wp:positionH>
                <wp:positionV relativeFrom="paragraph">
                  <wp:posOffset>138430</wp:posOffset>
                </wp:positionV>
                <wp:extent cx="1424940" cy="762000"/>
                <wp:effectExtent l="0" t="0" r="22860" b="19050"/>
                <wp:wrapSquare wrapText="bothSides"/>
                <wp:docPr id="201243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762000"/>
                        </a:xfrm>
                        <a:prstGeom prst="rect">
                          <a:avLst/>
                        </a:prstGeom>
                        <a:solidFill>
                          <a:srgbClr val="FFFFFF"/>
                        </a:solidFill>
                        <a:ln w="9525">
                          <a:solidFill>
                            <a:srgbClr val="000000"/>
                          </a:solidFill>
                          <a:miter lim="800000"/>
                          <a:headEnd/>
                          <a:tailEnd/>
                        </a:ln>
                      </wps:spPr>
                      <wps:txbx>
                        <w:txbxContent>
                          <w:p w14:paraId="24F84A52" w14:textId="77777777" w:rsidR="006D2F0E" w:rsidRPr="00633BFC" w:rsidRDefault="006D2F0E" w:rsidP="006D2F0E">
                            <w:pPr>
                              <w:rPr>
                                <w:sz w:val="20"/>
                                <w:szCs w:val="20"/>
                              </w:rPr>
                            </w:pPr>
                            <w:r w:rsidRPr="00633BFC">
                              <w:rPr>
                                <w:sz w:val="20"/>
                                <w:szCs w:val="20"/>
                              </w:rPr>
                              <w:t>Nature of C is determined by G, &amp; A-G creates conditions for emotionality</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EB77D" id="_x0000_s1031" type="#_x0000_t202" style="position:absolute;margin-left:378.6pt;margin-top:10.9pt;width:112.2pt;height:60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">
                <v:textbox>
                  <w:txbxContent>
                    <w:p w14:paraId="24F84A52" w14:textId="77777777" w:rsidR="006D2F0E" w:rsidRPr="00633BFC" w:rsidRDefault="006D2F0E" w:rsidP="006D2F0E">
                      <w:pPr>
                        <w:rPr>
                          <w:sz w:val="20"/>
                          <w:szCs w:val="20"/>
                        </w:rPr>
                      </w:pPr>
                      <w:r w:rsidRPr="00633BFC">
                        <w:rPr>
                          <w:sz w:val="20"/>
                          <w:szCs w:val="20"/>
                        </w:rPr>
                        <w:t>Nature of C is determined by G, &amp; A-G creates conditions for emotionality</w:t>
                      </w:r>
                      <w:r>
                        <w:rPr>
                          <w:sz w:val="20"/>
                          <w:szCs w:val="20"/>
                        </w:rPr>
                        <w:t>.</w:t>
                      </w:r>
                    </w:p>
                  </w:txbxContent>
                </v:textbox>
                <w10:wrap type="square" anchorx="margin"/>
              </v:shape>
            </w:pict>
          </mc:Fallback>
        </mc:AlternateContent>
      </w:r>
      <w:r w:rsidRPr="00FC71C7">
        <w:rPr>
          <w:rFonts w:ascii="Times New Roman" w:eastAsia="Calibri" w:hAnsi="Times New Roman" w:cs="Times New Roman"/>
          <w:noProof/>
          <w:u w:val="single"/>
        </w:rPr>
        <mc:AlternateContent>
          <mc:Choice Requires="wps">
            <w:drawing>
              <wp:anchor distT="0" distB="0" distL="114300" distR="114300" simplePos="0" relativeHeight="251665408" behindDoc="0" locked="0" layoutInCell="1" allowOverlap="1" wp14:anchorId="67C8F7AF" wp14:editId="23D2DD07">
                <wp:simplePos x="0" y="0"/>
                <wp:positionH relativeFrom="column">
                  <wp:posOffset>2857500</wp:posOffset>
                </wp:positionH>
                <wp:positionV relativeFrom="paragraph">
                  <wp:posOffset>384175</wp:posOffset>
                </wp:positionV>
                <wp:extent cx="0" cy="350520"/>
                <wp:effectExtent l="76200" t="38100" r="76200" b="49530"/>
                <wp:wrapNone/>
                <wp:docPr id="1895555819" name="Straight Arrow Connector 1895555819"/>
                <wp:cNvGraphicFramePr/>
                <a:graphic xmlns:a="http://schemas.openxmlformats.org/drawingml/2006/main">
                  <a:graphicData uri="http://schemas.microsoft.com/office/word/2010/wordprocessingShape">
                    <wps:wsp>
                      <wps:cNvCnPr/>
                      <wps:spPr>
                        <a:xfrm flipV="1">
                          <a:off x="0" y="0"/>
                          <a:ext cx="0" cy="35052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6B728529" id="Straight Arrow Connector 1895555819" o:spid="_x0000_s1026" type="#_x0000_t32" style="position:absolute;margin-left:225pt;margin-top:30.25pt;width:0;height:27.6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" strokecolor="windowText" strokeweight=".5pt">
                <v:stroke startarrow="block" endarrow="block" joinstyle="miter"/>
              </v:shape>
            </w:pict>
          </mc:Fallback>
        </mc:AlternateContent>
      </w:r>
      <w:r w:rsidRPr="00FC71C7">
        <w:rPr>
          <w:rFonts w:ascii="Times New Roman" w:eastAsia="Calibri" w:hAnsi="Times New Roman" w:cs="Times New Roman"/>
          <w:noProof/>
          <w:u w:val="single"/>
        </w:rPr>
        <mc:AlternateContent>
          <mc:Choice Requires="wps">
            <w:drawing>
              <wp:anchor distT="0" distB="0" distL="114300" distR="114300" simplePos="0" relativeHeight="251660288" behindDoc="0" locked="0" layoutInCell="1" allowOverlap="1" wp14:anchorId="6B7610F5" wp14:editId="2B7588C8">
                <wp:simplePos x="0" y="0"/>
                <wp:positionH relativeFrom="margin">
                  <wp:posOffset>967740</wp:posOffset>
                </wp:positionH>
                <wp:positionV relativeFrom="paragraph">
                  <wp:posOffset>12700</wp:posOffset>
                </wp:positionV>
                <wp:extent cx="1028700" cy="975360"/>
                <wp:effectExtent l="0" t="0" r="19050" b="15240"/>
                <wp:wrapNone/>
                <wp:docPr id="1248846293" name="Oval 1248846293"/>
                <wp:cNvGraphicFramePr/>
                <a:graphic xmlns:a="http://schemas.openxmlformats.org/drawingml/2006/main">
                  <a:graphicData uri="http://schemas.microsoft.com/office/word/2010/wordprocessingShape">
                    <wps:wsp>
                      <wps:cNvSpPr/>
                      <wps:spPr>
                        <a:xfrm>
                          <a:off x="0" y="0"/>
                          <a:ext cx="1028700" cy="97536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76C216C" w14:textId="77777777" w:rsidR="006D2F0E" w:rsidRPr="00547A40" w:rsidRDefault="006D2F0E" w:rsidP="006D2F0E">
                            <w:pPr>
                              <w:jc w:val="center"/>
                              <w:rPr>
                                <w:b/>
                                <w:bCs/>
                              </w:rPr>
                            </w:pPr>
                            <w:r w:rsidRPr="00547A40">
                              <w:rPr>
                                <w:b/>
                                <w:bCs/>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7610F5" id="Oval 1248846293" o:spid="_x0000_s1032" style="position:absolute;margin-left:76.2pt;margin-top:1pt;width:81pt;height:76.8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" fillcolor="window" strokecolor="windowText" strokeweight="1pt">
                <v:stroke joinstyle="miter"/>
                <v:textbox>
                  <w:txbxContent>
                    <w:p w14:paraId="376C216C" w14:textId="77777777" w:rsidR="006D2F0E" w:rsidRPr="00547A40" w:rsidRDefault="006D2F0E" w:rsidP="006D2F0E">
                      <w:pPr>
                        <w:jc w:val="center"/>
                        <w:rPr>
                          <w:b/>
                          <w:bCs/>
                        </w:rPr>
                      </w:pPr>
                      <w:r w:rsidRPr="00547A40">
                        <w:rPr>
                          <w:b/>
                          <w:bCs/>
                        </w:rPr>
                        <w:t>G</w:t>
                      </w:r>
                    </w:p>
                  </w:txbxContent>
                </v:textbox>
                <w10:wrap anchorx="margin"/>
              </v:oval>
            </w:pict>
          </mc:Fallback>
        </mc:AlternateContent>
      </w:r>
      <w:r w:rsidRPr="00FC71C7">
        <w:rPr>
          <w:rFonts w:ascii="Times New Roman" w:eastAsia="Calibri" w:hAnsi="Times New Roman" w:cs="Times New Roman"/>
          <w:noProof/>
          <w:u w:val="single"/>
        </w:rPr>
        <mc:AlternateContent>
          <mc:Choice Requires="wps">
            <w:drawing>
              <wp:anchor distT="0" distB="0" distL="114300" distR="114300" simplePos="0" relativeHeight="251662336" behindDoc="0" locked="0" layoutInCell="1" allowOverlap="1" wp14:anchorId="570D2B35" wp14:editId="2F3F8631">
                <wp:simplePos x="0" y="0"/>
                <wp:positionH relativeFrom="margin">
                  <wp:posOffset>3741420</wp:posOffset>
                </wp:positionH>
                <wp:positionV relativeFrom="paragraph">
                  <wp:posOffset>10795</wp:posOffset>
                </wp:positionV>
                <wp:extent cx="1028700" cy="975360"/>
                <wp:effectExtent l="0" t="0" r="19050" b="15240"/>
                <wp:wrapNone/>
                <wp:docPr id="1270627012" name="Oval 1270627012"/>
                <wp:cNvGraphicFramePr/>
                <a:graphic xmlns:a="http://schemas.openxmlformats.org/drawingml/2006/main">
                  <a:graphicData uri="http://schemas.microsoft.com/office/word/2010/wordprocessingShape">
                    <wps:wsp>
                      <wps:cNvSpPr/>
                      <wps:spPr>
                        <a:xfrm>
                          <a:off x="0" y="0"/>
                          <a:ext cx="1028700" cy="97536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BECD04C" w14:textId="77777777" w:rsidR="006D2F0E" w:rsidRPr="00547A40" w:rsidRDefault="006D2F0E" w:rsidP="006D2F0E">
                            <w:pPr>
                              <w:jc w:val="center"/>
                              <w:rPr>
                                <w:b/>
                                <w:bCs/>
                              </w:rPr>
                            </w:pPr>
                            <w:r w:rsidRPr="00547A40">
                              <w:rPr>
                                <w:b/>
                                <w:bC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0D2B35" id="Oval 1270627012" o:spid="_x0000_s1033" style="position:absolute;margin-left:294.6pt;margin-top:.85pt;width:81pt;height:76.8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" fillcolor="window" strokecolor="windowText" strokeweight="1pt">
                <v:stroke joinstyle="miter"/>
                <v:textbox>
                  <w:txbxContent>
                    <w:p w14:paraId="3BECD04C" w14:textId="77777777" w:rsidR="006D2F0E" w:rsidRPr="00547A40" w:rsidRDefault="006D2F0E" w:rsidP="006D2F0E">
                      <w:pPr>
                        <w:jc w:val="center"/>
                        <w:rPr>
                          <w:b/>
                          <w:bCs/>
                        </w:rPr>
                      </w:pPr>
                      <w:r w:rsidRPr="00547A40">
                        <w:rPr>
                          <w:b/>
                          <w:bCs/>
                        </w:rPr>
                        <w:t>C</w:t>
                      </w:r>
                    </w:p>
                  </w:txbxContent>
                </v:textbox>
                <w10:wrap anchorx="margin"/>
              </v:oval>
            </w:pict>
          </mc:Fallback>
        </mc:AlternateContent>
      </w:r>
    </w:p>
    <w:p w14:paraId="4BA9869F" w14:textId="77777777" w:rsidR="006D2F0E" w:rsidRPr="00FC71C7" w:rsidRDefault="006D2F0E" w:rsidP="006D2F0E">
      <w:pPr>
        <w:spacing w:line="480" w:lineRule="auto"/>
        <w:rPr>
          <w:rFonts w:ascii="Times New Roman" w:eastAsia="Calibri" w:hAnsi="Times New Roman" w:cs="Times New Roman"/>
          <w:u w:val="single"/>
        </w:rPr>
      </w:pPr>
      <w:r w:rsidRPr="00FC71C7">
        <w:rPr>
          <w:rFonts w:ascii="Times New Roman" w:eastAsia="Calibri" w:hAnsi="Times New Roman" w:cs="Times New Roman"/>
          <w:noProof/>
          <w:u w:val="single"/>
        </w:rPr>
        <mc:AlternateContent>
          <mc:Choice Requires="wps">
            <w:drawing>
              <wp:anchor distT="0" distB="0" distL="114300" distR="114300" simplePos="0" relativeHeight="251676672" behindDoc="0" locked="0" layoutInCell="1" allowOverlap="1" wp14:anchorId="330BDBE5" wp14:editId="68FFAEB7">
                <wp:simplePos x="0" y="0"/>
                <wp:positionH relativeFrom="column">
                  <wp:posOffset>2004060</wp:posOffset>
                </wp:positionH>
                <wp:positionV relativeFrom="paragraph">
                  <wp:posOffset>137795</wp:posOffset>
                </wp:positionV>
                <wp:extent cx="1752600" cy="7620"/>
                <wp:effectExtent l="0" t="76200" r="19050" b="87630"/>
                <wp:wrapNone/>
                <wp:docPr id="368551751" name="Straight Arrow Connector 368551751"/>
                <wp:cNvGraphicFramePr/>
                <a:graphic xmlns:a="http://schemas.openxmlformats.org/drawingml/2006/main">
                  <a:graphicData uri="http://schemas.microsoft.com/office/word/2010/wordprocessingShape">
                    <wps:wsp>
                      <wps:cNvCnPr/>
                      <wps:spPr>
                        <a:xfrm flipV="1">
                          <a:off x="0" y="0"/>
                          <a:ext cx="1752600" cy="7620"/>
                        </a:xfrm>
                        <a:prstGeom prst="straightConnector1">
                          <a:avLst/>
                        </a:prstGeom>
                        <a:noFill/>
                        <a:ln w="9525" cap="flat" cmpd="sng" algn="ctr">
                          <a:solidFill>
                            <a:sysClr val="windowText" lastClr="000000"/>
                          </a:solidFill>
                          <a:prstDash val="sysDash"/>
                          <a:miter lim="800000"/>
                          <a:tailEnd type="triangle"/>
                        </a:ln>
                        <a:effectLst/>
                      </wps:spPr>
                      <wps:bodyPr/>
                    </wps:wsp>
                  </a:graphicData>
                </a:graphic>
              </wp:anchor>
            </w:drawing>
          </mc:Choice>
          <mc:Fallback>
            <w:pict>
              <v:shape w14:anchorId="18EC90F6" id="Straight Arrow Connector 368551751" o:spid="_x0000_s1026" type="#_x0000_t32" style="position:absolute;margin-left:157.8pt;margin-top:10.85pt;width:138pt;height:.6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" strokecolor="windowText">
                <v:stroke dashstyle="3 1" endarrow="block" joinstyle="miter"/>
              </v:shape>
            </w:pict>
          </mc:Fallback>
        </mc:AlternateContent>
      </w:r>
      <w:r w:rsidRPr="00FC71C7">
        <w:rPr>
          <w:rFonts w:ascii="Times New Roman" w:eastAsia="Calibri" w:hAnsi="Times New Roman" w:cs="Times New Roman"/>
          <w:noProof/>
          <w:u w:val="single"/>
        </w:rPr>
        <mc:AlternateContent>
          <mc:Choice Requires="wps">
            <w:drawing>
              <wp:anchor distT="0" distB="0" distL="114300" distR="114300" simplePos="0" relativeHeight="251675648" behindDoc="0" locked="0" layoutInCell="1" allowOverlap="1" wp14:anchorId="33DE8A1B" wp14:editId="7B650FA9">
                <wp:simplePos x="0" y="0"/>
                <wp:positionH relativeFrom="column">
                  <wp:posOffset>1996440</wp:posOffset>
                </wp:positionH>
                <wp:positionV relativeFrom="paragraph">
                  <wp:posOffset>8255</wp:posOffset>
                </wp:positionV>
                <wp:extent cx="1744980" cy="7620"/>
                <wp:effectExtent l="19050" t="57150" r="0" b="87630"/>
                <wp:wrapNone/>
                <wp:docPr id="306029637" name="Straight Arrow Connector 306029637"/>
                <wp:cNvGraphicFramePr/>
                <a:graphic xmlns:a="http://schemas.openxmlformats.org/drawingml/2006/main">
                  <a:graphicData uri="http://schemas.microsoft.com/office/word/2010/wordprocessingShape">
                    <wps:wsp>
                      <wps:cNvCnPr/>
                      <wps:spPr>
                        <a:xfrm flipH="1">
                          <a:off x="0" y="0"/>
                          <a:ext cx="1744980" cy="7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4205B8E" id="Straight Arrow Connector 306029637" o:spid="_x0000_s1026" type="#_x0000_t32" style="position:absolute;margin-left:157.2pt;margin-top:.65pt;width:137.4pt;height:.6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" strokecolor="windowText" strokeweight=".5pt">
                <v:stroke endarrow="block" joinstyle="miter"/>
              </v:shape>
            </w:pict>
          </mc:Fallback>
        </mc:AlternateContent>
      </w:r>
      <w:r w:rsidRPr="00FC71C7">
        <w:rPr>
          <w:rFonts w:ascii="Times New Roman" w:eastAsia="Calibri" w:hAnsi="Times New Roman" w:cs="Times New Roman"/>
          <w:noProof/>
          <w:u w:val="single"/>
        </w:rPr>
        <mc:AlternateContent>
          <mc:Choice Requires="wps">
            <w:drawing>
              <wp:anchor distT="0" distB="0" distL="114300" distR="114300" simplePos="0" relativeHeight="251674624" behindDoc="0" locked="0" layoutInCell="1" allowOverlap="1" wp14:anchorId="6F16CF23" wp14:editId="59155E96">
                <wp:simplePos x="0" y="0"/>
                <wp:positionH relativeFrom="column">
                  <wp:posOffset>3345180</wp:posOffset>
                </wp:positionH>
                <wp:positionV relativeFrom="paragraph">
                  <wp:posOffset>343535</wp:posOffset>
                </wp:positionV>
                <wp:extent cx="487680" cy="312420"/>
                <wp:effectExtent l="38100" t="38100" r="45720" b="49530"/>
                <wp:wrapNone/>
                <wp:docPr id="459276952" name="Straight Arrow Connector 459276952"/>
                <wp:cNvGraphicFramePr/>
                <a:graphic xmlns:a="http://schemas.openxmlformats.org/drawingml/2006/main">
                  <a:graphicData uri="http://schemas.microsoft.com/office/word/2010/wordprocessingShape">
                    <wps:wsp>
                      <wps:cNvCnPr/>
                      <wps:spPr>
                        <a:xfrm flipV="1">
                          <a:off x="0" y="0"/>
                          <a:ext cx="487680" cy="31242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43BCCB" id="Straight Arrow Connector 459276952" o:spid="_x0000_s1026" type="#_x0000_t32" style="position:absolute;margin-left:263.4pt;margin-top:27.05pt;width:38.4pt;height:24.6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" strokecolor="windowText" strokeweight=".5pt">
                <v:stroke startarrow="block" endarrow="block" joinstyle="miter"/>
              </v:shape>
            </w:pict>
          </mc:Fallback>
        </mc:AlternateContent>
      </w:r>
      <w:r w:rsidRPr="00FC71C7">
        <w:rPr>
          <w:rFonts w:ascii="Times New Roman" w:eastAsia="Calibri" w:hAnsi="Times New Roman" w:cs="Times New Roman"/>
          <w:noProof/>
          <w:u w:val="single"/>
        </w:rPr>
        <mc:AlternateContent>
          <mc:Choice Requires="wps">
            <w:drawing>
              <wp:anchor distT="0" distB="0" distL="114300" distR="114300" simplePos="0" relativeHeight="251673600" behindDoc="0" locked="0" layoutInCell="1" allowOverlap="1" wp14:anchorId="23DA777C" wp14:editId="0F26A578">
                <wp:simplePos x="0" y="0"/>
                <wp:positionH relativeFrom="column">
                  <wp:posOffset>1920240</wp:posOffset>
                </wp:positionH>
                <wp:positionV relativeFrom="paragraph">
                  <wp:posOffset>320675</wp:posOffset>
                </wp:positionV>
                <wp:extent cx="441960" cy="289560"/>
                <wp:effectExtent l="38100" t="38100" r="72390" b="53340"/>
                <wp:wrapNone/>
                <wp:docPr id="1007729215" name="Straight Arrow Connector 1007729215"/>
                <wp:cNvGraphicFramePr/>
                <a:graphic xmlns:a="http://schemas.openxmlformats.org/drawingml/2006/main">
                  <a:graphicData uri="http://schemas.microsoft.com/office/word/2010/wordprocessingShape">
                    <wps:wsp>
                      <wps:cNvCnPr/>
                      <wps:spPr>
                        <a:xfrm>
                          <a:off x="0" y="0"/>
                          <a:ext cx="441960" cy="28956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45E42E6F" id="Straight Arrow Connector 1007729215" o:spid="_x0000_s1026" type="#_x0000_t32" style="position:absolute;margin-left:151.2pt;margin-top:25.25pt;width:34.8pt;height:22.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" strokecolor="windowText" strokeweight=".5pt">
                <v:stroke startarrow="block" endarrow="block" joinstyle="miter"/>
              </v:shape>
            </w:pict>
          </mc:Fallback>
        </mc:AlternateContent>
      </w:r>
      <w:r w:rsidRPr="00FC71C7">
        <w:rPr>
          <w:rFonts w:ascii="Times New Roman" w:eastAsia="Calibri" w:hAnsi="Times New Roman" w:cs="Times New Roman"/>
          <w:noProof/>
          <w:u w:val="single"/>
        </w:rPr>
        <mc:AlternateContent>
          <mc:Choice Requires="wps">
            <w:drawing>
              <wp:anchor distT="0" distB="0" distL="114300" distR="114300" simplePos="0" relativeHeight="251661312" behindDoc="0" locked="0" layoutInCell="1" allowOverlap="1" wp14:anchorId="58A6A2C4" wp14:editId="0BBF1F8F">
                <wp:simplePos x="0" y="0"/>
                <wp:positionH relativeFrom="margin">
                  <wp:align>center</wp:align>
                </wp:positionH>
                <wp:positionV relativeFrom="paragraph">
                  <wp:posOffset>287020</wp:posOffset>
                </wp:positionV>
                <wp:extent cx="1028700" cy="975360"/>
                <wp:effectExtent l="0" t="0" r="19050" b="15240"/>
                <wp:wrapNone/>
                <wp:docPr id="1685951487" name="Oval 1685951487"/>
                <wp:cNvGraphicFramePr/>
                <a:graphic xmlns:a="http://schemas.openxmlformats.org/drawingml/2006/main">
                  <a:graphicData uri="http://schemas.microsoft.com/office/word/2010/wordprocessingShape">
                    <wps:wsp>
                      <wps:cNvSpPr/>
                      <wps:spPr>
                        <a:xfrm>
                          <a:off x="0" y="0"/>
                          <a:ext cx="1028700" cy="97536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F203EF3" w14:textId="77777777" w:rsidR="006D2F0E" w:rsidRPr="00547A40" w:rsidRDefault="006D2F0E" w:rsidP="006D2F0E">
                            <w:pPr>
                              <w:jc w:val="center"/>
                              <w:rPr>
                                <w:b/>
                                <w:bCs/>
                              </w:rPr>
                            </w:pPr>
                            <w:r w:rsidRPr="00547A40">
                              <w:rPr>
                                <w:b/>
                                <w:bC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A6A2C4" id="Oval 1685951487" o:spid="_x0000_s1034" style="position:absolute;margin-left:0;margin-top:22.6pt;width:81pt;height:76.8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" fillcolor="window" strokecolor="windowText" strokeweight="1pt">
                <v:stroke joinstyle="miter"/>
                <v:textbox>
                  <w:txbxContent>
                    <w:p w14:paraId="1F203EF3" w14:textId="77777777" w:rsidR="006D2F0E" w:rsidRPr="00547A40" w:rsidRDefault="006D2F0E" w:rsidP="006D2F0E">
                      <w:pPr>
                        <w:jc w:val="center"/>
                        <w:rPr>
                          <w:b/>
                          <w:bCs/>
                        </w:rPr>
                      </w:pPr>
                      <w:r w:rsidRPr="00547A40">
                        <w:rPr>
                          <w:b/>
                          <w:bCs/>
                        </w:rPr>
                        <w:t>B</w:t>
                      </w:r>
                    </w:p>
                  </w:txbxContent>
                </v:textbox>
                <w10:wrap anchorx="margin"/>
              </v:oval>
            </w:pict>
          </mc:Fallback>
        </mc:AlternateContent>
      </w:r>
    </w:p>
    <w:p w14:paraId="419E5382" w14:textId="77777777" w:rsidR="006D2F0E" w:rsidRPr="00FC71C7" w:rsidRDefault="006D2F0E" w:rsidP="006D2F0E">
      <w:pPr>
        <w:spacing w:line="480" w:lineRule="auto"/>
        <w:rPr>
          <w:rFonts w:ascii="Times New Roman" w:eastAsia="Calibri" w:hAnsi="Times New Roman" w:cs="Times New Roman"/>
          <w:u w:val="single"/>
        </w:rPr>
      </w:pPr>
      <w:r w:rsidRPr="00FC71C7">
        <w:rPr>
          <w:rFonts w:ascii="Times New Roman" w:eastAsia="Calibri" w:hAnsi="Times New Roman" w:cs="Times New Roman"/>
          <w:noProof/>
          <w:u w:val="single"/>
        </w:rPr>
        <mc:AlternateContent>
          <mc:Choice Requires="wps">
            <w:drawing>
              <wp:anchor distT="45720" distB="45720" distL="114300" distR="114300" simplePos="0" relativeHeight="251670528" behindDoc="0" locked="0" layoutInCell="1" allowOverlap="1" wp14:anchorId="3E2A6912" wp14:editId="7C0DB33F">
                <wp:simplePos x="0" y="0"/>
                <wp:positionH relativeFrom="margin">
                  <wp:posOffset>-106680</wp:posOffset>
                </wp:positionH>
                <wp:positionV relativeFrom="paragraph">
                  <wp:posOffset>180975</wp:posOffset>
                </wp:positionV>
                <wp:extent cx="2360930" cy="464820"/>
                <wp:effectExtent l="0" t="0" r="12700" b="11430"/>
                <wp:wrapSquare wrapText="bothSides"/>
                <wp:docPr id="19474446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64820"/>
                        </a:xfrm>
                        <a:prstGeom prst="rect">
                          <a:avLst/>
                        </a:prstGeom>
                        <a:solidFill>
                          <a:srgbClr val="FFFFFF"/>
                        </a:solidFill>
                        <a:ln w="9525">
                          <a:solidFill>
                            <a:srgbClr val="000000"/>
                          </a:solidFill>
                          <a:miter lim="800000"/>
                          <a:headEnd/>
                          <a:tailEnd/>
                        </a:ln>
                      </wps:spPr>
                      <wps:txbx>
                        <w:txbxContent>
                          <w:p w14:paraId="4AC1429B" w14:textId="77777777" w:rsidR="006D2F0E" w:rsidRPr="00A3451E" w:rsidRDefault="006D2F0E" w:rsidP="006D2F0E">
                            <w:pPr>
                              <w:jc w:val="center"/>
                              <w:rPr>
                                <w:sz w:val="20"/>
                                <w:szCs w:val="20"/>
                              </w:rPr>
                            </w:pPr>
                            <w:r w:rsidRPr="00A3451E">
                              <w:rPr>
                                <w:sz w:val="20"/>
                                <w:szCs w:val="20"/>
                              </w:rPr>
                              <w:t>Bs can be formed about Gs and Bs can influence the selection of Gs.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E2A6912" id="_x0000_s1035" type="#_x0000_t202" style="position:absolute;margin-left:-8.4pt;margin-top:14.25pt;width:185.9pt;height:36.6pt;z-index:25167052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">
                <v:textbox>
                  <w:txbxContent>
                    <w:p w14:paraId="4AC1429B" w14:textId="77777777" w:rsidR="006D2F0E" w:rsidRPr="00A3451E" w:rsidRDefault="006D2F0E" w:rsidP="006D2F0E">
                      <w:pPr>
                        <w:jc w:val="center"/>
                        <w:rPr>
                          <w:sz w:val="20"/>
                          <w:szCs w:val="20"/>
                        </w:rPr>
                      </w:pPr>
                      <w:r w:rsidRPr="00A3451E">
                        <w:rPr>
                          <w:sz w:val="20"/>
                          <w:szCs w:val="20"/>
                        </w:rPr>
                        <w:t>Bs can be formed about Gs and Bs can influence the selection of Gs.</w:t>
                      </w:r>
                    </w:p>
                  </w:txbxContent>
                </v:textbox>
                <w10:wrap type="square" anchorx="margin"/>
              </v:shape>
            </w:pict>
          </mc:Fallback>
        </mc:AlternateContent>
      </w:r>
      <w:r w:rsidRPr="00FC71C7">
        <w:rPr>
          <w:rFonts w:ascii="Times New Roman" w:eastAsia="Calibri" w:hAnsi="Times New Roman" w:cs="Times New Roman"/>
          <w:noProof/>
          <w:u w:val="single"/>
        </w:rPr>
        <mc:AlternateContent>
          <mc:Choice Requires="wps">
            <w:drawing>
              <wp:anchor distT="45720" distB="45720" distL="114300" distR="114300" simplePos="0" relativeHeight="251668480" behindDoc="0" locked="0" layoutInCell="1" allowOverlap="1" wp14:anchorId="34A284AE" wp14:editId="59C8C660">
                <wp:simplePos x="0" y="0"/>
                <wp:positionH relativeFrom="margin">
                  <wp:align>right</wp:align>
                </wp:positionH>
                <wp:positionV relativeFrom="paragraph">
                  <wp:posOffset>188595</wp:posOffset>
                </wp:positionV>
                <wp:extent cx="2195830" cy="464820"/>
                <wp:effectExtent l="0" t="0" r="13970" b="11430"/>
                <wp:wrapSquare wrapText="bothSides"/>
                <wp:docPr id="1460794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464820"/>
                        </a:xfrm>
                        <a:prstGeom prst="rect">
                          <a:avLst/>
                        </a:prstGeom>
                        <a:solidFill>
                          <a:srgbClr val="FFFFFF"/>
                        </a:solidFill>
                        <a:ln w="9525">
                          <a:solidFill>
                            <a:srgbClr val="000000"/>
                          </a:solidFill>
                          <a:miter lim="800000"/>
                          <a:headEnd/>
                          <a:tailEnd/>
                        </a:ln>
                      </wps:spPr>
                      <wps:txbx>
                        <w:txbxContent>
                          <w:p w14:paraId="7162C50A" w14:textId="77777777" w:rsidR="006D2F0E" w:rsidRPr="000B0E3E" w:rsidRDefault="006D2F0E" w:rsidP="006D2F0E">
                            <w:pPr>
                              <w:jc w:val="center"/>
                              <w:rPr>
                                <w:sz w:val="20"/>
                                <w:szCs w:val="20"/>
                              </w:rPr>
                            </w:pPr>
                            <w:r w:rsidRPr="000B0E3E">
                              <w:rPr>
                                <w:sz w:val="20"/>
                                <w:szCs w:val="20"/>
                              </w:rPr>
                              <w:t>Bs determine whether C is healthy or unhealthy.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284AE" id="_x0000_s1036" type="#_x0000_t202" style="position:absolute;margin-left:121.7pt;margin-top:14.85pt;width:172.9pt;height:36.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">
                <v:textbox>
                  <w:txbxContent>
                    <w:p w14:paraId="7162C50A" w14:textId="77777777" w:rsidR="006D2F0E" w:rsidRPr="000B0E3E" w:rsidRDefault="006D2F0E" w:rsidP="006D2F0E">
                      <w:pPr>
                        <w:jc w:val="center"/>
                        <w:rPr>
                          <w:sz w:val="20"/>
                          <w:szCs w:val="20"/>
                        </w:rPr>
                      </w:pPr>
                      <w:r w:rsidRPr="000B0E3E">
                        <w:rPr>
                          <w:sz w:val="20"/>
                          <w:szCs w:val="20"/>
                        </w:rPr>
                        <w:t>Bs determine whether C is healthy or unhealthy.</w:t>
                      </w:r>
                    </w:p>
                  </w:txbxContent>
                </v:textbox>
                <w10:wrap type="square" anchorx="margin"/>
              </v:shape>
            </w:pict>
          </mc:Fallback>
        </mc:AlternateContent>
      </w:r>
    </w:p>
    <w:p w14:paraId="71F68295" w14:textId="77777777" w:rsidR="006D2F0E" w:rsidRPr="00FC71C7" w:rsidRDefault="006D2F0E" w:rsidP="006D2F0E">
      <w:pPr>
        <w:spacing w:line="480" w:lineRule="auto"/>
        <w:rPr>
          <w:rFonts w:ascii="Times New Roman" w:eastAsia="Calibri" w:hAnsi="Times New Roman" w:cs="Times New Roman"/>
          <w:u w:val="single"/>
        </w:rPr>
      </w:pPr>
    </w:p>
    <w:p w14:paraId="18FC7E99" w14:textId="77777777" w:rsidR="006D2F0E" w:rsidRPr="00FC71C7" w:rsidRDefault="006D2F0E" w:rsidP="006D2F0E">
      <w:pPr>
        <w:spacing w:line="480" w:lineRule="auto"/>
        <w:rPr>
          <w:rFonts w:ascii="Times New Roman" w:eastAsia="Calibri" w:hAnsi="Times New Roman" w:cs="Times New Roman"/>
          <w:u w:val="single"/>
        </w:rPr>
      </w:pPr>
      <w:r w:rsidRPr="00FC71C7">
        <w:rPr>
          <w:rFonts w:ascii="Times New Roman" w:eastAsia="Calibri" w:hAnsi="Times New Roman" w:cs="Times New Roman"/>
          <w:noProof/>
          <w:u w:val="single"/>
        </w:rPr>
        <mc:AlternateContent>
          <mc:Choice Requires="wps">
            <w:drawing>
              <wp:anchor distT="45720" distB="45720" distL="114300" distR="114300" simplePos="0" relativeHeight="251669504" behindDoc="0" locked="0" layoutInCell="1" allowOverlap="1" wp14:anchorId="066F2F70" wp14:editId="727B9801">
                <wp:simplePos x="0" y="0"/>
                <wp:positionH relativeFrom="margin">
                  <wp:posOffset>1711960</wp:posOffset>
                </wp:positionH>
                <wp:positionV relativeFrom="paragraph">
                  <wp:posOffset>5080</wp:posOffset>
                </wp:positionV>
                <wp:extent cx="2360930" cy="457200"/>
                <wp:effectExtent l="0" t="0" r="12700" b="19050"/>
                <wp:wrapSquare wrapText="bothSides"/>
                <wp:docPr id="4353679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7200"/>
                        </a:xfrm>
                        <a:prstGeom prst="rect">
                          <a:avLst/>
                        </a:prstGeom>
                        <a:solidFill>
                          <a:srgbClr val="FFFFFF"/>
                        </a:solidFill>
                        <a:ln w="9525">
                          <a:solidFill>
                            <a:srgbClr val="000000"/>
                          </a:solidFill>
                          <a:miter lim="800000"/>
                          <a:headEnd/>
                          <a:tailEnd/>
                        </a:ln>
                      </wps:spPr>
                      <wps:txbx>
                        <w:txbxContent>
                          <w:p w14:paraId="035FB275" w14:textId="77777777" w:rsidR="006D2F0E" w:rsidRPr="006D5F19" w:rsidRDefault="006D2F0E" w:rsidP="006D2F0E">
                            <w:pPr>
                              <w:jc w:val="center"/>
                              <w:rPr>
                                <w:sz w:val="20"/>
                                <w:szCs w:val="20"/>
                              </w:rPr>
                            </w:pPr>
                            <w:r w:rsidRPr="006D5F19">
                              <w:rPr>
                                <w:sz w:val="20"/>
                                <w:szCs w:val="20"/>
                              </w:rPr>
                              <w:t>Bs are triggered by and can be formed about 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66F2F70" id="_x0000_s1037" type="#_x0000_t202" style="position:absolute;margin-left:134.8pt;margin-top:.4pt;width:185.9pt;height:36pt;z-index:25166950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">
                <v:textbox>
                  <w:txbxContent>
                    <w:p w14:paraId="035FB275" w14:textId="77777777" w:rsidR="006D2F0E" w:rsidRPr="006D5F19" w:rsidRDefault="006D2F0E" w:rsidP="006D2F0E">
                      <w:pPr>
                        <w:jc w:val="center"/>
                        <w:rPr>
                          <w:sz w:val="20"/>
                          <w:szCs w:val="20"/>
                        </w:rPr>
                      </w:pPr>
                      <w:r w:rsidRPr="006D5F19">
                        <w:rPr>
                          <w:sz w:val="20"/>
                          <w:szCs w:val="20"/>
                        </w:rPr>
                        <w:t>Bs are triggered by and can be formed about A.</w:t>
                      </w:r>
                    </w:p>
                  </w:txbxContent>
                </v:textbox>
                <w10:wrap type="square" anchorx="margin"/>
              </v:shape>
            </w:pict>
          </mc:Fallback>
        </mc:AlternateContent>
      </w:r>
    </w:p>
    <w:p w14:paraId="29917FC9" w14:textId="77777777" w:rsidR="006D2F0E" w:rsidRPr="00FC71C7" w:rsidRDefault="006D2F0E" w:rsidP="006D2F0E">
      <w:pPr>
        <w:spacing w:line="480" w:lineRule="auto"/>
        <w:rPr>
          <w:rFonts w:ascii="Times New Roman" w:eastAsia="Calibri" w:hAnsi="Times New Roman" w:cs="Times New Roman"/>
          <w:b/>
          <w:bCs/>
        </w:rPr>
      </w:pPr>
    </w:p>
    <w:p w14:paraId="4DE01171" w14:textId="77777777" w:rsidR="006D2F0E" w:rsidRPr="00FC71C7" w:rsidRDefault="006D2F0E" w:rsidP="006D2F0E">
      <w:pPr>
        <w:spacing w:line="480" w:lineRule="auto"/>
        <w:jc w:val="both"/>
        <w:rPr>
          <w:rFonts w:ascii="Times New Roman" w:eastAsia="Times New Roman" w:hAnsi="Times New Roman" w:cs="Arial"/>
          <w:kern w:val="32"/>
          <w:sz w:val="20"/>
          <w:szCs w:val="20"/>
          <w:lang w:eastAsia="en-GB"/>
        </w:rPr>
      </w:pPr>
      <w:r w:rsidRPr="00FC71C7">
        <w:rPr>
          <w:rFonts w:ascii="Times New Roman" w:eastAsia="Times New Roman" w:hAnsi="Times New Roman" w:cs="Arial"/>
          <w:b/>
          <w:bCs/>
          <w:kern w:val="32"/>
          <w:sz w:val="20"/>
          <w:szCs w:val="20"/>
          <w:lang w:eastAsia="en-GB"/>
        </w:rPr>
        <w:t>Figure 1.</w:t>
      </w:r>
      <w:r w:rsidRPr="00FC71C7">
        <w:rPr>
          <w:rFonts w:ascii="Times New Roman" w:eastAsia="Times New Roman" w:hAnsi="Times New Roman" w:cs="Arial"/>
          <w:kern w:val="32"/>
          <w:sz w:val="20"/>
          <w:szCs w:val="20"/>
          <w:lang w:eastAsia="en-GB"/>
        </w:rPr>
        <w:t xml:space="preserve"> </w:t>
      </w:r>
      <w:r w:rsidRPr="00FC71C7">
        <w:rPr>
          <w:rFonts w:ascii="Times New Roman" w:eastAsia="Calibri" w:hAnsi="Times New Roman" w:cs="Times New Roman"/>
          <w:sz w:val="20"/>
          <w:szCs w:val="20"/>
        </w:rPr>
        <w:t>The interdependent GABC framework. Dotted line reflects the more distal relationships between G and C due to mediating effect of A that promotes negative emotion, not the G in isolation (adapted from Turner, 2022).</w:t>
      </w:r>
    </w:p>
    <w:p w14:paraId="280A0A92" w14:textId="77777777" w:rsidR="006D2F0E" w:rsidRPr="00FC71C7" w:rsidRDefault="006D2F0E" w:rsidP="006D2F0E">
      <w:pPr>
        <w:spacing w:line="480" w:lineRule="auto"/>
        <w:jc w:val="both"/>
        <w:rPr>
          <w:rFonts w:ascii="Times New Roman" w:eastAsia="Times New Roman" w:hAnsi="Times New Roman" w:cs="Arial"/>
          <w:kern w:val="32"/>
          <w:sz w:val="20"/>
          <w:szCs w:val="20"/>
          <w:lang w:eastAsia="en-GB"/>
        </w:rPr>
      </w:pPr>
      <w:r w:rsidRPr="00FC71C7">
        <w:rPr>
          <w:rFonts w:ascii="Times New Roman" w:eastAsia="Times New Roman" w:hAnsi="Times New Roman" w:cs="Arial"/>
          <w:i/>
          <w:iCs/>
          <w:kern w:val="32"/>
          <w:sz w:val="20"/>
          <w:szCs w:val="20"/>
          <w:lang w:eastAsia="en-GB"/>
        </w:rPr>
        <w:t xml:space="preserve">Key: </w:t>
      </w:r>
      <w:r w:rsidRPr="00FC71C7">
        <w:rPr>
          <w:rFonts w:ascii="Times New Roman" w:eastAsia="Times New Roman" w:hAnsi="Times New Roman" w:cs="Arial"/>
          <w:kern w:val="32"/>
          <w:sz w:val="20"/>
          <w:szCs w:val="20"/>
          <w:lang w:eastAsia="en-GB"/>
        </w:rPr>
        <w:t>G = goal; A = adverse event; B = beliefs; C = consequences (emotional and behavioural).</w:t>
      </w:r>
    </w:p>
    <w:p w14:paraId="47D3C036" w14:textId="3634A00C" w:rsidR="0062506B" w:rsidRPr="00AD65E2" w:rsidRDefault="0062506B" w:rsidP="006D2F0E">
      <w:pPr>
        <w:spacing w:line="480" w:lineRule="auto"/>
        <w:jc w:val="both"/>
        <w:rPr>
          <w:rFonts w:ascii="Times New Roman" w:hAnsi="Times New Roman" w:cs="Times New Roman"/>
          <w:sz w:val="24"/>
          <w:szCs w:val="24"/>
        </w:rPr>
      </w:pPr>
    </w:p>
    <w:sectPr w:rsidR="0062506B" w:rsidRPr="00AD65E2" w:rsidSect="006D2F0E">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06A52" w14:textId="77777777" w:rsidR="003545AE" w:rsidRDefault="003545AE" w:rsidP="00AF522C">
      <w:pPr>
        <w:spacing w:after="0" w:line="240" w:lineRule="auto"/>
      </w:pPr>
      <w:r>
        <w:separator/>
      </w:r>
    </w:p>
  </w:endnote>
  <w:endnote w:type="continuationSeparator" w:id="0">
    <w:p w14:paraId="00400657" w14:textId="77777777" w:rsidR="003545AE" w:rsidRDefault="003545AE" w:rsidP="00AF522C">
      <w:pPr>
        <w:spacing w:after="0" w:line="240" w:lineRule="auto"/>
      </w:pPr>
      <w:r>
        <w:continuationSeparator/>
      </w:r>
    </w:p>
  </w:endnote>
  <w:endnote w:type="continuationNotice" w:id="1">
    <w:p w14:paraId="375B0898" w14:textId="77777777" w:rsidR="003545AE" w:rsidRDefault="003545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447709"/>
      <w:docPartObj>
        <w:docPartGallery w:val="Page Numbers (Bottom of Page)"/>
        <w:docPartUnique/>
      </w:docPartObj>
    </w:sdtPr>
    <w:sdtEndPr>
      <w:rPr>
        <w:noProof/>
      </w:rPr>
    </w:sdtEndPr>
    <w:sdtContent>
      <w:p w14:paraId="428ADD22" w14:textId="31259FB9" w:rsidR="00416429" w:rsidRDefault="004164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97C6D6" w14:textId="77777777" w:rsidR="00416429" w:rsidRDefault="00416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02004" w14:textId="77777777" w:rsidR="003545AE" w:rsidRDefault="003545AE" w:rsidP="00AF522C">
      <w:pPr>
        <w:spacing w:after="0" w:line="240" w:lineRule="auto"/>
      </w:pPr>
      <w:r>
        <w:separator/>
      </w:r>
    </w:p>
  </w:footnote>
  <w:footnote w:type="continuationSeparator" w:id="0">
    <w:p w14:paraId="511F8823" w14:textId="77777777" w:rsidR="003545AE" w:rsidRDefault="003545AE" w:rsidP="00AF522C">
      <w:pPr>
        <w:spacing w:after="0" w:line="240" w:lineRule="auto"/>
      </w:pPr>
      <w:r>
        <w:continuationSeparator/>
      </w:r>
    </w:p>
  </w:footnote>
  <w:footnote w:type="continuationNotice" w:id="1">
    <w:p w14:paraId="11351BD9" w14:textId="77777777" w:rsidR="003545AE" w:rsidRDefault="003545AE">
      <w:pPr>
        <w:spacing w:after="0" w:line="240" w:lineRule="auto"/>
      </w:pPr>
    </w:p>
  </w:footnote>
  <w:footnote w:id="2">
    <w:p w14:paraId="652874B5" w14:textId="4046E3EE" w:rsidR="00CB7205" w:rsidRDefault="00CB7205" w:rsidP="00CB7205">
      <w:pPr>
        <w:pStyle w:val="FootnoteText"/>
      </w:pPr>
      <w:r>
        <w:rPr>
          <w:rStyle w:val="FootnoteReference"/>
        </w:rPr>
        <w:footnoteRef/>
      </w:r>
      <w:r>
        <w:t xml:space="preserve"> Analysis of missing item data </w:t>
      </w:r>
      <w:r w:rsidR="00A120DF">
        <w:t>is available</w:t>
      </w:r>
      <w:r>
        <w:t xml:space="preserve"> </w:t>
      </w:r>
      <w:r w:rsidR="00A120DF">
        <w:t>up</w:t>
      </w:r>
      <w:r>
        <w:t>on request.</w:t>
      </w:r>
    </w:p>
  </w:footnote>
  <w:footnote w:id="3">
    <w:p w14:paraId="43F7F0A2" w14:textId="4FAAC1E8" w:rsidR="00E41F62" w:rsidRDefault="00E41F62">
      <w:pPr>
        <w:pStyle w:val="FootnoteText"/>
      </w:pPr>
      <w:r>
        <w:rPr>
          <w:rStyle w:val="FootnoteReference"/>
        </w:rPr>
        <w:footnoteRef/>
      </w:r>
      <w:r>
        <w:t xml:space="preserve"> </w:t>
      </w:r>
      <w:r w:rsidR="00A32CB0">
        <w:t xml:space="preserve">Supplementary material containing pattern matrix reports </w:t>
      </w:r>
      <w:r w:rsidR="00E67087">
        <w:t xml:space="preserve">and </w:t>
      </w:r>
      <w:r w:rsidR="00A503BD">
        <w:t xml:space="preserve">eigenvalues </w:t>
      </w:r>
      <w:r w:rsidR="00A32CB0">
        <w:t xml:space="preserve">can be requested from the </w:t>
      </w:r>
      <w:r w:rsidR="00654543">
        <w:t>lead</w:t>
      </w:r>
      <w:r w:rsidR="00A32CB0">
        <w:t xml:space="preserve"> author.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9749E"/>
    <w:multiLevelType w:val="hybridMultilevel"/>
    <w:tmpl w:val="86E473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A7650D"/>
    <w:multiLevelType w:val="hybridMultilevel"/>
    <w:tmpl w:val="11180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7472937">
    <w:abstractNumId w:val="0"/>
  </w:num>
  <w:num w:numId="2" w16cid:durableId="1482237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41"/>
    <w:rsid w:val="00000BA7"/>
    <w:rsid w:val="00002F25"/>
    <w:rsid w:val="0000307A"/>
    <w:rsid w:val="000032F3"/>
    <w:rsid w:val="000038E1"/>
    <w:rsid w:val="00003965"/>
    <w:rsid w:val="000056CE"/>
    <w:rsid w:val="00005B4C"/>
    <w:rsid w:val="00005DB4"/>
    <w:rsid w:val="0000644B"/>
    <w:rsid w:val="00006FF0"/>
    <w:rsid w:val="000072DC"/>
    <w:rsid w:val="000072F4"/>
    <w:rsid w:val="00007503"/>
    <w:rsid w:val="00007C4C"/>
    <w:rsid w:val="00007F98"/>
    <w:rsid w:val="000111A0"/>
    <w:rsid w:val="000114D6"/>
    <w:rsid w:val="00011AC6"/>
    <w:rsid w:val="0001254D"/>
    <w:rsid w:val="000127B9"/>
    <w:rsid w:val="0001475E"/>
    <w:rsid w:val="0001496A"/>
    <w:rsid w:val="00015174"/>
    <w:rsid w:val="00015A1F"/>
    <w:rsid w:val="00017BE9"/>
    <w:rsid w:val="00017F2F"/>
    <w:rsid w:val="000201F5"/>
    <w:rsid w:val="00021CBB"/>
    <w:rsid w:val="00021EA4"/>
    <w:rsid w:val="0002291E"/>
    <w:rsid w:val="000236AC"/>
    <w:rsid w:val="0002426C"/>
    <w:rsid w:val="00024A8F"/>
    <w:rsid w:val="00024E67"/>
    <w:rsid w:val="00025637"/>
    <w:rsid w:val="000256E9"/>
    <w:rsid w:val="00025B32"/>
    <w:rsid w:val="00026B8B"/>
    <w:rsid w:val="00026C27"/>
    <w:rsid w:val="00026E73"/>
    <w:rsid w:val="0002710E"/>
    <w:rsid w:val="00027A5A"/>
    <w:rsid w:val="00030477"/>
    <w:rsid w:val="000305B6"/>
    <w:rsid w:val="000305D7"/>
    <w:rsid w:val="00030B48"/>
    <w:rsid w:val="00030FE7"/>
    <w:rsid w:val="000312A8"/>
    <w:rsid w:val="0003226C"/>
    <w:rsid w:val="0003295F"/>
    <w:rsid w:val="00033E3E"/>
    <w:rsid w:val="00034F04"/>
    <w:rsid w:val="0003709A"/>
    <w:rsid w:val="000373C8"/>
    <w:rsid w:val="000404FA"/>
    <w:rsid w:val="00040B04"/>
    <w:rsid w:val="00040DF0"/>
    <w:rsid w:val="00041B82"/>
    <w:rsid w:val="00043859"/>
    <w:rsid w:val="00043B1A"/>
    <w:rsid w:val="00043BBC"/>
    <w:rsid w:val="00043FF2"/>
    <w:rsid w:val="00044150"/>
    <w:rsid w:val="00045139"/>
    <w:rsid w:val="0004524F"/>
    <w:rsid w:val="00045AD7"/>
    <w:rsid w:val="00045DBD"/>
    <w:rsid w:val="00046B04"/>
    <w:rsid w:val="00046F54"/>
    <w:rsid w:val="0004708D"/>
    <w:rsid w:val="000476B5"/>
    <w:rsid w:val="0005087F"/>
    <w:rsid w:val="00050F85"/>
    <w:rsid w:val="00051254"/>
    <w:rsid w:val="0005269F"/>
    <w:rsid w:val="000537EC"/>
    <w:rsid w:val="0005466A"/>
    <w:rsid w:val="00055083"/>
    <w:rsid w:val="00055562"/>
    <w:rsid w:val="0005576F"/>
    <w:rsid w:val="00060C7A"/>
    <w:rsid w:val="00061F0A"/>
    <w:rsid w:val="00062D74"/>
    <w:rsid w:val="000637BE"/>
    <w:rsid w:val="00064988"/>
    <w:rsid w:val="00066870"/>
    <w:rsid w:val="00066D07"/>
    <w:rsid w:val="0007020B"/>
    <w:rsid w:val="000713CC"/>
    <w:rsid w:val="00071E47"/>
    <w:rsid w:val="00072B54"/>
    <w:rsid w:val="000731E5"/>
    <w:rsid w:val="00073FF1"/>
    <w:rsid w:val="00074142"/>
    <w:rsid w:val="00074C2A"/>
    <w:rsid w:val="00074EAE"/>
    <w:rsid w:val="0007503B"/>
    <w:rsid w:val="00075B6E"/>
    <w:rsid w:val="00076968"/>
    <w:rsid w:val="00080114"/>
    <w:rsid w:val="0008012C"/>
    <w:rsid w:val="00080718"/>
    <w:rsid w:val="000808C0"/>
    <w:rsid w:val="00080AA1"/>
    <w:rsid w:val="00081366"/>
    <w:rsid w:val="000814E0"/>
    <w:rsid w:val="000815EA"/>
    <w:rsid w:val="00081B92"/>
    <w:rsid w:val="00081D4F"/>
    <w:rsid w:val="00081DBF"/>
    <w:rsid w:val="0008209C"/>
    <w:rsid w:val="00082625"/>
    <w:rsid w:val="0008315E"/>
    <w:rsid w:val="0008330A"/>
    <w:rsid w:val="000843D7"/>
    <w:rsid w:val="00084B74"/>
    <w:rsid w:val="00085023"/>
    <w:rsid w:val="000867F6"/>
    <w:rsid w:val="000875D3"/>
    <w:rsid w:val="00087FC2"/>
    <w:rsid w:val="000905BF"/>
    <w:rsid w:val="00090BE4"/>
    <w:rsid w:val="00091220"/>
    <w:rsid w:val="000927BD"/>
    <w:rsid w:val="00092BAD"/>
    <w:rsid w:val="0009359E"/>
    <w:rsid w:val="00093987"/>
    <w:rsid w:val="00093B6D"/>
    <w:rsid w:val="00093C22"/>
    <w:rsid w:val="0009434A"/>
    <w:rsid w:val="000975E8"/>
    <w:rsid w:val="00097A1C"/>
    <w:rsid w:val="00097B11"/>
    <w:rsid w:val="000A000C"/>
    <w:rsid w:val="000A02F9"/>
    <w:rsid w:val="000A0C71"/>
    <w:rsid w:val="000A0E16"/>
    <w:rsid w:val="000A12A9"/>
    <w:rsid w:val="000A2133"/>
    <w:rsid w:val="000A25D9"/>
    <w:rsid w:val="000A2F52"/>
    <w:rsid w:val="000A3D85"/>
    <w:rsid w:val="000A581E"/>
    <w:rsid w:val="000A5CAB"/>
    <w:rsid w:val="000A5F20"/>
    <w:rsid w:val="000A600F"/>
    <w:rsid w:val="000A64A9"/>
    <w:rsid w:val="000A78F5"/>
    <w:rsid w:val="000A7B9F"/>
    <w:rsid w:val="000B0A81"/>
    <w:rsid w:val="000B1851"/>
    <w:rsid w:val="000B1B56"/>
    <w:rsid w:val="000B2304"/>
    <w:rsid w:val="000B2B7B"/>
    <w:rsid w:val="000B3241"/>
    <w:rsid w:val="000B3606"/>
    <w:rsid w:val="000B3843"/>
    <w:rsid w:val="000B3ADA"/>
    <w:rsid w:val="000B4624"/>
    <w:rsid w:val="000B4E93"/>
    <w:rsid w:val="000B5089"/>
    <w:rsid w:val="000B53A5"/>
    <w:rsid w:val="000B59D2"/>
    <w:rsid w:val="000B6140"/>
    <w:rsid w:val="000B6302"/>
    <w:rsid w:val="000B6F7D"/>
    <w:rsid w:val="000C096C"/>
    <w:rsid w:val="000C0C72"/>
    <w:rsid w:val="000C0F0D"/>
    <w:rsid w:val="000C26FA"/>
    <w:rsid w:val="000C3358"/>
    <w:rsid w:val="000C34F3"/>
    <w:rsid w:val="000C39DC"/>
    <w:rsid w:val="000C5CCD"/>
    <w:rsid w:val="000C5E22"/>
    <w:rsid w:val="000C678F"/>
    <w:rsid w:val="000C6F9B"/>
    <w:rsid w:val="000C7355"/>
    <w:rsid w:val="000C753E"/>
    <w:rsid w:val="000D15EE"/>
    <w:rsid w:val="000D1870"/>
    <w:rsid w:val="000D1BC1"/>
    <w:rsid w:val="000D2454"/>
    <w:rsid w:val="000D4744"/>
    <w:rsid w:val="000D480E"/>
    <w:rsid w:val="000D4F17"/>
    <w:rsid w:val="000D587A"/>
    <w:rsid w:val="000D591A"/>
    <w:rsid w:val="000D6350"/>
    <w:rsid w:val="000D6A73"/>
    <w:rsid w:val="000D6BC5"/>
    <w:rsid w:val="000D6FFC"/>
    <w:rsid w:val="000D751C"/>
    <w:rsid w:val="000D7920"/>
    <w:rsid w:val="000D7B5F"/>
    <w:rsid w:val="000E11FF"/>
    <w:rsid w:val="000E1775"/>
    <w:rsid w:val="000E1979"/>
    <w:rsid w:val="000E1E03"/>
    <w:rsid w:val="000E2655"/>
    <w:rsid w:val="000E3517"/>
    <w:rsid w:val="000E3528"/>
    <w:rsid w:val="000E45D7"/>
    <w:rsid w:val="000E4D72"/>
    <w:rsid w:val="000E5F66"/>
    <w:rsid w:val="000E77FD"/>
    <w:rsid w:val="000E7832"/>
    <w:rsid w:val="000E78AC"/>
    <w:rsid w:val="000E7FB4"/>
    <w:rsid w:val="000F0CFA"/>
    <w:rsid w:val="000F1119"/>
    <w:rsid w:val="000F131E"/>
    <w:rsid w:val="000F1FD8"/>
    <w:rsid w:val="000F2127"/>
    <w:rsid w:val="000F232E"/>
    <w:rsid w:val="000F23E3"/>
    <w:rsid w:val="000F245B"/>
    <w:rsid w:val="000F2956"/>
    <w:rsid w:val="000F2A99"/>
    <w:rsid w:val="000F2AB4"/>
    <w:rsid w:val="000F39F2"/>
    <w:rsid w:val="000F3B59"/>
    <w:rsid w:val="000F44FA"/>
    <w:rsid w:val="000F4D0D"/>
    <w:rsid w:val="000F50A5"/>
    <w:rsid w:val="000F60AE"/>
    <w:rsid w:val="000F6D8F"/>
    <w:rsid w:val="000F7C8C"/>
    <w:rsid w:val="000F7D0B"/>
    <w:rsid w:val="001004BE"/>
    <w:rsid w:val="00100A59"/>
    <w:rsid w:val="00100D24"/>
    <w:rsid w:val="0010130E"/>
    <w:rsid w:val="00101C45"/>
    <w:rsid w:val="00103595"/>
    <w:rsid w:val="00103746"/>
    <w:rsid w:val="00103B03"/>
    <w:rsid w:val="00103BC4"/>
    <w:rsid w:val="001041B5"/>
    <w:rsid w:val="00105C84"/>
    <w:rsid w:val="0010615E"/>
    <w:rsid w:val="00106DD2"/>
    <w:rsid w:val="0010711D"/>
    <w:rsid w:val="0010748A"/>
    <w:rsid w:val="001118D8"/>
    <w:rsid w:val="00112551"/>
    <w:rsid w:val="001126BB"/>
    <w:rsid w:val="00112A03"/>
    <w:rsid w:val="00112AE9"/>
    <w:rsid w:val="0011392D"/>
    <w:rsid w:val="001140AB"/>
    <w:rsid w:val="001142EB"/>
    <w:rsid w:val="001144A9"/>
    <w:rsid w:val="001146D3"/>
    <w:rsid w:val="00115327"/>
    <w:rsid w:val="00115D0B"/>
    <w:rsid w:val="001169C7"/>
    <w:rsid w:val="0011701C"/>
    <w:rsid w:val="00117B72"/>
    <w:rsid w:val="00120D2D"/>
    <w:rsid w:val="00121296"/>
    <w:rsid w:val="001213A0"/>
    <w:rsid w:val="00122393"/>
    <w:rsid w:val="001224F1"/>
    <w:rsid w:val="001230E4"/>
    <w:rsid w:val="00123A9A"/>
    <w:rsid w:val="001240F2"/>
    <w:rsid w:val="0012499B"/>
    <w:rsid w:val="00125463"/>
    <w:rsid w:val="00125705"/>
    <w:rsid w:val="00125C52"/>
    <w:rsid w:val="00126349"/>
    <w:rsid w:val="001272FE"/>
    <w:rsid w:val="00130194"/>
    <w:rsid w:val="001301AE"/>
    <w:rsid w:val="00130FC6"/>
    <w:rsid w:val="00131433"/>
    <w:rsid w:val="00131681"/>
    <w:rsid w:val="0013170C"/>
    <w:rsid w:val="00131797"/>
    <w:rsid w:val="00132193"/>
    <w:rsid w:val="00132DFD"/>
    <w:rsid w:val="0013334D"/>
    <w:rsid w:val="001358C6"/>
    <w:rsid w:val="00136140"/>
    <w:rsid w:val="00137C87"/>
    <w:rsid w:val="00137CC6"/>
    <w:rsid w:val="00140060"/>
    <w:rsid w:val="00140711"/>
    <w:rsid w:val="00140813"/>
    <w:rsid w:val="00140E3A"/>
    <w:rsid w:val="00141516"/>
    <w:rsid w:val="00141AC7"/>
    <w:rsid w:val="00143353"/>
    <w:rsid w:val="00143460"/>
    <w:rsid w:val="00143BC2"/>
    <w:rsid w:val="00143D38"/>
    <w:rsid w:val="0014438D"/>
    <w:rsid w:val="001449F0"/>
    <w:rsid w:val="00144A33"/>
    <w:rsid w:val="00146191"/>
    <w:rsid w:val="00146E55"/>
    <w:rsid w:val="0014716E"/>
    <w:rsid w:val="00147451"/>
    <w:rsid w:val="001478DC"/>
    <w:rsid w:val="00147F2E"/>
    <w:rsid w:val="001508B5"/>
    <w:rsid w:val="00150E46"/>
    <w:rsid w:val="001522E7"/>
    <w:rsid w:val="00152F19"/>
    <w:rsid w:val="001544E7"/>
    <w:rsid w:val="00154E38"/>
    <w:rsid w:val="00154EEF"/>
    <w:rsid w:val="00155390"/>
    <w:rsid w:val="001556B0"/>
    <w:rsid w:val="00156159"/>
    <w:rsid w:val="001567A0"/>
    <w:rsid w:val="001567E3"/>
    <w:rsid w:val="00157B14"/>
    <w:rsid w:val="001600FB"/>
    <w:rsid w:val="001610D0"/>
    <w:rsid w:val="00161755"/>
    <w:rsid w:val="00162073"/>
    <w:rsid w:val="00163270"/>
    <w:rsid w:val="00163390"/>
    <w:rsid w:val="00163654"/>
    <w:rsid w:val="001637F7"/>
    <w:rsid w:val="001638F1"/>
    <w:rsid w:val="001664DF"/>
    <w:rsid w:val="00166DFB"/>
    <w:rsid w:val="00167F8D"/>
    <w:rsid w:val="001703CB"/>
    <w:rsid w:val="00170F89"/>
    <w:rsid w:val="001711D6"/>
    <w:rsid w:val="00171A34"/>
    <w:rsid w:val="00171CBF"/>
    <w:rsid w:val="00171EFB"/>
    <w:rsid w:val="00172436"/>
    <w:rsid w:val="00172516"/>
    <w:rsid w:val="00172B2F"/>
    <w:rsid w:val="001732D2"/>
    <w:rsid w:val="001737F0"/>
    <w:rsid w:val="00173976"/>
    <w:rsid w:val="001747CF"/>
    <w:rsid w:val="00174A20"/>
    <w:rsid w:val="00176083"/>
    <w:rsid w:val="0017640A"/>
    <w:rsid w:val="00176622"/>
    <w:rsid w:val="00176BBD"/>
    <w:rsid w:val="00176E16"/>
    <w:rsid w:val="00177CC3"/>
    <w:rsid w:val="00181554"/>
    <w:rsid w:val="00181B05"/>
    <w:rsid w:val="0018267D"/>
    <w:rsid w:val="00183197"/>
    <w:rsid w:val="0018366B"/>
    <w:rsid w:val="00183866"/>
    <w:rsid w:val="001838BC"/>
    <w:rsid w:val="00183B5E"/>
    <w:rsid w:val="00183F4D"/>
    <w:rsid w:val="00185E29"/>
    <w:rsid w:val="0018645F"/>
    <w:rsid w:val="00186F0D"/>
    <w:rsid w:val="00187848"/>
    <w:rsid w:val="001900AD"/>
    <w:rsid w:val="001902D2"/>
    <w:rsid w:val="0019030E"/>
    <w:rsid w:val="00190B3B"/>
    <w:rsid w:val="00191DA6"/>
    <w:rsid w:val="00193576"/>
    <w:rsid w:val="0019376D"/>
    <w:rsid w:val="00193AB2"/>
    <w:rsid w:val="00193D93"/>
    <w:rsid w:val="0019407A"/>
    <w:rsid w:val="001947DA"/>
    <w:rsid w:val="00194D78"/>
    <w:rsid w:val="00195931"/>
    <w:rsid w:val="001959E3"/>
    <w:rsid w:val="00196150"/>
    <w:rsid w:val="0019735C"/>
    <w:rsid w:val="00197867"/>
    <w:rsid w:val="00197E6A"/>
    <w:rsid w:val="00197F30"/>
    <w:rsid w:val="001A10C8"/>
    <w:rsid w:val="001A11AC"/>
    <w:rsid w:val="001A212C"/>
    <w:rsid w:val="001A2224"/>
    <w:rsid w:val="001A3536"/>
    <w:rsid w:val="001A4EE1"/>
    <w:rsid w:val="001A5022"/>
    <w:rsid w:val="001A51B1"/>
    <w:rsid w:val="001A5E68"/>
    <w:rsid w:val="001A64AC"/>
    <w:rsid w:val="001A67D7"/>
    <w:rsid w:val="001A6B52"/>
    <w:rsid w:val="001A7617"/>
    <w:rsid w:val="001B0C66"/>
    <w:rsid w:val="001B0FDB"/>
    <w:rsid w:val="001B226C"/>
    <w:rsid w:val="001B274E"/>
    <w:rsid w:val="001B2973"/>
    <w:rsid w:val="001B3FAF"/>
    <w:rsid w:val="001B43C5"/>
    <w:rsid w:val="001B4D3E"/>
    <w:rsid w:val="001B4E54"/>
    <w:rsid w:val="001B5449"/>
    <w:rsid w:val="001B556F"/>
    <w:rsid w:val="001B5BD7"/>
    <w:rsid w:val="001B5FF7"/>
    <w:rsid w:val="001B65B0"/>
    <w:rsid w:val="001C0066"/>
    <w:rsid w:val="001C034E"/>
    <w:rsid w:val="001C0A9D"/>
    <w:rsid w:val="001C1A68"/>
    <w:rsid w:val="001C1F3A"/>
    <w:rsid w:val="001C2C05"/>
    <w:rsid w:val="001C2EAE"/>
    <w:rsid w:val="001C34C1"/>
    <w:rsid w:val="001C3DEB"/>
    <w:rsid w:val="001C4436"/>
    <w:rsid w:val="001C4449"/>
    <w:rsid w:val="001C45C1"/>
    <w:rsid w:val="001C4A6C"/>
    <w:rsid w:val="001C56C2"/>
    <w:rsid w:val="001C6990"/>
    <w:rsid w:val="001C6B85"/>
    <w:rsid w:val="001C6E33"/>
    <w:rsid w:val="001C7258"/>
    <w:rsid w:val="001C7414"/>
    <w:rsid w:val="001C77E8"/>
    <w:rsid w:val="001C7C26"/>
    <w:rsid w:val="001C7E39"/>
    <w:rsid w:val="001D09A3"/>
    <w:rsid w:val="001D0E7D"/>
    <w:rsid w:val="001D1996"/>
    <w:rsid w:val="001D1C87"/>
    <w:rsid w:val="001D23CE"/>
    <w:rsid w:val="001D2EAE"/>
    <w:rsid w:val="001D4655"/>
    <w:rsid w:val="001D4932"/>
    <w:rsid w:val="001D506E"/>
    <w:rsid w:val="001D53E8"/>
    <w:rsid w:val="001D55A1"/>
    <w:rsid w:val="001D7994"/>
    <w:rsid w:val="001E0229"/>
    <w:rsid w:val="001E02EC"/>
    <w:rsid w:val="001E04B4"/>
    <w:rsid w:val="001E0A54"/>
    <w:rsid w:val="001E0ADD"/>
    <w:rsid w:val="001E0BF0"/>
    <w:rsid w:val="001E1DA1"/>
    <w:rsid w:val="001E1F09"/>
    <w:rsid w:val="001E2D9B"/>
    <w:rsid w:val="001E312D"/>
    <w:rsid w:val="001E50CB"/>
    <w:rsid w:val="001E578E"/>
    <w:rsid w:val="001E5C17"/>
    <w:rsid w:val="001E64E3"/>
    <w:rsid w:val="001E7E5D"/>
    <w:rsid w:val="001E7ED5"/>
    <w:rsid w:val="001F1304"/>
    <w:rsid w:val="001F1413"/>
    <w:rsid w:val="001F16E3"/>
    <w:rsid w:val="001F1E0F"/>
    <w:rsid w:val="001F21EC"/>
    <w:rsid w:val="001F2353"/>
    <w:rsid w:val="001F270A"/>
    <w:rsid w:val="001F28A7"/>
    <w:rsid w:val="001F3B5B"/>
    <w:rsid w:val="001F428B"/>
    <w:rsid w:val="001F47A8"/>
    <w:rsid w:val="001F4A40"/>
    <w:rsid w:val="001F5207"/>
    <w:rsid w:val="001F5BB5"/>
    <w:rsid w:val="001F6081"/>
    <w:rsid w:val="001F6887"/>
    <w:rsid w:val="001F6A3A"/>
    <w:rsid w:val="001F7032"/>
    <w:rsid w:val="001F70AF"/>
    <w:rsid w:val="001F7134"/>
    <w:rsid w:val="001F75DC"/>
    <w:rsid w:val="0020162E"/>
    <w:rsid w:val="00201677"/>
    <w:rsid w:val="00201E23"/>
    <w:rsid w:val="00201F89"/>
    <w:rsid w:val="00202BBD"/>
    <w:rsid w:val="00202DA8"/>
    <w:rsid w:val="00202F8D"/>
    <w:rsid w:val="002032B9"/>
    <w:rsid w:val="0020389E"/>
    <w:rsid w:val="00204730"/>
    <w:rsid w:val="00204A04"/>
    <w:rsid w:val="00205C72"/>
    <w:rsid w:val="00205CC1"/>
    <w:rsid w:val="00206276"/>
    <w:rsid w:val="00206980"/>
    <w:rsid w:val="00207592"/>
    <w:rsid w:val="0021123A"/>
    <w:rsid w:val="002119F1"/>
    <w:rsid w:val="00211E39"/>
    <w:rsid w:val="00212EEB"/>
    <w:rsid w:val="002131BD"/>
    <w:rsid w:val="002137C2"/>
    <w:rsid w:val="002139CB"/>
    <w:rsid w:val="00214529"/>
    <w:rsid w:val="00214BD3"/>
    <w:rsid w:val="00214CB0"/>
    <w:rsid w:val="00214DC9"/>
    <w:rsid w:val="002156B3"/>
    <w:rsid w:val="0022024A"/>
    <w:rsid w:val="00220A2F"/>
    <w:rsid w:val="00220B3C"/>
    <w:rsid w:val="0022119A"/>
    <w:rsid w:val="002212CC"/>
    <w:rsid w:val="00221B8C"/>
    <w:rsid w:val="00221ED2"/>
    <w:rsid w:val="00222175"/>
    <w:rsid w:val="002222AA"/>
    <w:rsid w:val="0022293E"/>
    <w:rsid w:val="00222969"/>
    <w:rsid w:val="00223061"/>
    <w:rsid w:val="00223AFA"/>
    <w:rsid w:val="002243DD"/>
    <w:rsid w:val="0022692A"/>
    <w:rsid w:val="0022762F"/>
    <w:rsid w:val="002304A7"/>
    <w:rsid w:val="00230975"/>
    <w:rsid w:val="002312D9"/>
    <w:rsid w:val="00231509"/>
    <w:rsid w:val="00231D0C"/>
    <w:rsid w:val="00231E9C"/>
    <w:rsid w:val="00231F4B"/>
    <w:rsid w:val="002321FD"/>
    <w:rsid w:val="002334FD"/>
    <w:rsid w:val="002339EC"/>
    <w:rsid w:val="00233E39"/>
    <w:rsid w:val="002347C4"/>
    <w:rsid w:val="00235007"/>
    <w:rsid w:val="002355CC"/>
    <w:rsid w:val="00235CE8"/>
    <w:rsid w:val="00235EDD"/>
    <w:rsid w:val="002365D0"/>
    <w:rsid w:val="00237323"/>
    <w:rsid w:val="00237850"/>
    <w:rsid w:val="00240F14"/>
    <w:rsid w:val="00240FA2"/>
    <w:rsid w:val="00241F5A"/>
    <w:rsid w:val="00242960"/>
    <w:rsid w:val="00243172"/>
    <w:rsid w:val="00243FB5"/>
    <w:rsid w:val="00244064"/>
    <w:rsid w:val="00244D6E"/>
    <w:rsid w:val="00246472"/>
    <w:rsid w:val="002474B1"/>
    <w:rsid w:val="00250E4D"/>
    <w:rsid w:val="00251BC5"/>
    <w:rsid w:val="00251DC2"/>
    <w:rsid w:val="0025270D"/>
    <w:rsid w:val="0025346B"/>
    <w:rsid w:val="00253C5F"/>
    <w:rsid w:val="00253DF7"/>
    <w:rsid w:val="00253EA1"/>
    <w:rsid w:val="002549C4"/>
    <w:rsid w:val="0025594C"/>
    <w:rsid w:val="00255C57"/>
    <w:rsid w:val="002560F2"/>
    <w:rsid w:val="00256706"/>
    <w:rsid w:val="00256ACE"/>
    <w:rsid w:val="00256D8F"/>
    <w:rsid w:val="00260AB6"/>
    <w:rsid w:val="00260D6E"/>
    <w:rsid w:val="0026132B"/>
    <w:rsid w:val="002623E5"/>
    <w:rsid w:val="00263017"/>
    <w:rsid w:val="00263443"/>
    <w:rsid w:val="00264124"/>
    <w:rsid w:val="00264530"/>
    <w:rsid w:val="0026494F"/>
    <w:rsid w:val="00265C24"/>
    <w:rsid w:val="0026682A"/>
    <w:rsid w:val="00266CF2"/>
    <w:rsid w:val="002677BC"/>
    <w:rsid w:val="002700CD"/>
    <w:rsid w:val="0027014C"/>
    <w:rsid w:val="002706C9"/>
    <w:rsid w:val="00271D34"/>
    <w:rsid w:val="00272526"/>
    <w:rsid w:val="0027289A"/>
    <w:rsid w:val="00272C27"/>
    <w:rsid w:val="00272C68"/>
    <w:rsid w:val="00273D30"/>
    <w:rsid w:val="0027420D"/>
    <w:rsid w:val="0027452B"/>
    <w:rsid w:val="0027570B"/>
    <w:rsid w:val="002759AB"/>
    <w:rsid w:val="00276296"/>
    <w:rsid w:val="00276BAC"/>
    <w:rsid w:val="00280926"/>
    <w:rsid w:val="0028128F"/>
    <w:rsid w:val="002815B5"/>
    <w:rsid w:val="00282778"/>
    <w:rsid w:val="002832E5"/>
    <w:rsid w:val="00284366"/>
    <w:rsid w:val="00285AF4"/>
    <w:rsid w:val="00285DD2"/>
    <w:rsid w:val="00286001"/>
    <w:rsid w:val="00286357"/>
    <w:rsid w:val="00287155"/>
    <w:rsid w:val="002872AD"/>
    <w:rsid w:val="00287961"/>
    <w:rsid w:val="002914E2"/>
    <w:rsid w:val="002922B4"/>
    <w:rsid w:val="002925B0"/>
    <w:rsid w:val="002929E4"/>
    <w:rsid w:val="00293206"/>
    <w:rsid w:val="00293A4F"/>
    <w:rsid w:val="00293FCA"/>
    <w:rsid w:val="00294F57"/>
    <w:rsid w:val="00295D1E"/>
    <w:rsid w:val="00296527"/>
    <w:rsid w:val="002966FF"/>
    <w:rsid w:val="002967A6"/>
    <w:rsid w:val="002967C8"/>
    <w:rsid w:val="00296B56"/>
    <w:rsid w:val="00296BB9"/>
    <w:rsid w:val="00296E96"/>
    <w:rsid w:val="00296F4F"/>
    <w:rsid w:val="002A01AB"/>
    <w:rsid w:val="002A0FAB"/>
    <w:rsid w:val="002A18AB"/>
    <w:rsid w:val="002A1D96"/>
    <w:rsid w:val="002A2179"/>
    <w:rsid w:val="002A2D41"/>
    <w:rsid w:val="002A3118"/>
    <w:rsid w:val="002A37E7"/>
    <w:rsid w:val="002A3953"/>
    <w:rsid w:val="002A3F0D"/>
    <w:rsid w:val="002A5102"/>
    <w:rsid w:val="002A53DC"/>
    <w:rsid w:val="002A5C52"/>
    <w:rsid w:val="002A62D0"/>
    <w:rsid w:val="002A6DF3"/>
    <w:rsid w:val="002B012B"/>
    <w:rsid w:val="002B184B"/>
    <w:rsid w:val="002B2EB1"/>
    <w:rsid w:val="002B527B"/>
    <w:rsid w:val="002B5959"/>
    <w:rsid w:val="002B615B"/>
    <w:rsid w:val="002B61C4"/>
    <w:rsid w:val="002B69DD"/>
    <w:rsid w:val="002B6B5C"/>
    <w:rsid w:val="002B71FD"/>
    <w:rsid w:val="002B7D2A"/>
    <w:rsid w:val="002C1237"/>
    <w:rsid w:val="002C1467"/>
    <w:rsid w:val="002C3405"/>
    <w:rsid w:val="002C57BE"/>
    <w:rsid w:val="002C57FE"/>
    <w:rsid w:val="002C594C"/>
    <w:rsid w:val="002C6512"/>
    <w:rsid w:val="002C6AF3"/>
    <w:rsid w:val="002C6CE9"/>
    <w:rsid w:val="002C7A27"/>
    <w:rsid w:val="002D00DE"/>
    <w:rsid w:val="002D1295"/>
    <w:rsid w:val="002D1A52"/>
    <w:rsid w:val="002D1D1E"/>
    <w:rsid w:val="002D1F9A"/>
    <w:rsid w:val="002D234E"/>
    <w:rsid w:val="002D237A"/>
    <w:rsid w:val="002D29EE"/>
    <w:rsid w:val="002D2C07"/>
    <w:rsid w:val="002D313E"/>
    <w:rsid w:val="002D3ECD"/>
    <w:rsid w:val="002D589E"/>
    <w:rsid w:val="002D5DE8"/>
    <w:rsid w:val="002D6935"/>
    <w:rsid w:val="002D6CE9"/>
    <w:rsid w:val="002D712A"/>
    <w:rsid w:val="002E0242"/>
    <w:rsid w:val="002E0631"/>
    <w:rsid w:val="002E1060"/>
    <w:rsid w:val="002E10AD"/>
    <w:rsid w:val="002E161E"/>
    <w:rsid w:val="002E1EAE"/>
    <w:rsid w:val="002E2A15"/>
    <w:rsid w:val="002E3F1C"/>
    <w:rsid w:val="002E45E7"/>
    <w:rsid w:val="002E49B6"/>
    <w:rsid w:val="002E4F0F"/>
    <w:rsid w:val="002E541B"/>
    <w:rsid w:val="002E69C4"/>
    <w:rsid w:val="002F038C"/>
    <w:rsid w:val="002F0BD1"/>
    <w:rsid w:val="002F0DC0"/>
    <w:rsid w:val="002F13A9"/>
    <w:rsid w:val="002F1BFE"/>
    <w:rsid w:val="002F2231"/>
    <w:rsid w:val="002F2575"/>
    <w:rsid w:val="002F2691"/>
    <w:rsid w:val="002F2735"/>
    <w:rsid w:val="002F2B1E"/>
    <w:rsid w:val="002F2F7B"/>
    <w:rsid w:val="002F308C"/>
    <w:rsid w:val="002F42BB"/>
    <w:rsid w:val="002F42F2"/>
    <w:rsid w:val="002F44D1"/>
    <w:rsid w:val="002F4511"/>
    <w:rsid w:val="002F4EE5"/>
    <w:rsid w:val="002F51F4"/>
    <w:rsid w:val="002F631D"/>
    <w:rsid w:val="002F6A48"/>
    <w:rsid w:val="002F6E5F"/>
    <w:rsid w:val="002F6F9D"/>
    <w:rsid w:val="002F7207"/>
    <w:rsid w:val="002F7A28"/>
    <w:rsid w:val="002F7BF4"/>
    <w:rsid w:val="00300645"/>
    <w:rsid w:val="003006E8"/>
    <w:rsid w:val="0030161B"/>
    <w:rsid w:val="00301FB3"/>
    <w:rsid w:val="0030235E"/>
    <w:rsid w:val="00302684"/>
    <w:rsid w:val="00302A7D"/>
    <w:rsid w:val="00303090"/>
    <w:rsid w:val="003036AA"/>
    <w:rsid w:val="00303A8E"/>
    <w:rsid w:val="00305104"/>
    <w:rsid w:val="003059CF"/>
    <w:rsid w:val="00305BBA"/>
    <w:rsid w:val="003068FB"/>
    <w:rsid w:val="00307B0F"/>
    <w:rsid w:val="003102E3"/>
    <w:rsid w:val="003103AC"/>
    <w:rsid w:val="00310995"/>
    <w:rsid w:val="003109A5"/>
    <w:rsid w:val="00310C02"/>
    <w:rsid w:val="00310EEF"/>
    <w:rsid w:val="00311005"/>
    <w:rsid w:val="003118D9"/>
    <w:rsid w:val="00311A33"/>
    <w:rsid w:val="00313A46"/>
    <w:rsid w:val="00313C4F"/>
    <w:rsid w:val="0031433A"/>
    <w:rsid w:val="003149D3"/>
    <w:rsid w:val="0031517C"/>
    <w:rsid w:val="00315950"/>
    <w:rsid w:val="003160B7"/>
    <w:rsid w:val="0031639B"/>
    <w:rsid w:val="00316DB1"/>
    <w:rsid w:val="00317B11"/>
    <w:rsid w:val="00317C02"/>
    <w:rsid w:val="00317F7E"/>
    <w:rsid w:val="00320115"/>
    <w:rsid w:val="00320F90"/>
    <w:rsid w:val="00320F9F"/>
    <w:rsid w:val="00321EBE"/>
    <w:rsid w:val="00321F15"/>
    <w:rsid w:val="00321F47"/>
    <w:rsid w:val="003220FC"/>
    <w:rsid w:val="0032234E"/>
    <w:rsid w:val="00322DD7"/>
    <w:rsid w:val="00323F1B"/>
    <w:rsid w:val="00324270"/>
    <w:rsid w:val="00325E6E"/>
    <w:rsid w:val="00326AA4"/>
    <w:rsid w:val="00326C23"/>
    <w:rsid w:val="003270F8"/>
    <w:rsid w:val="00327495"/>
    <w:rsid w:val="00327840"/>
    <w:rsid w:val="0032790F"/>
    <w:rsid w:val="00330294"/>
    <w:rsid w:val="00330D00"/>
    <w:rsid w:val="00331191"/>
    <w:rsid w:val="0033126C"/>
    <w:rsid w:val="003316C0"/>
    <w:rsid w:val="00332205"/>
    <w:rsid w:val="00332DC1"/>
    <w:rsid w:val="003343D6"/>
    <w:rsid w:val="00334516"/>
    <w:rsid w:val="0033466F"/>
    <w:rsid w:val="0033474A"/>
    <w:rsid w:val="00334D67"/>
    <w:rsid w:val="00335114"/>
    <w:rsid w:val="00335152"/>
    <w:rsid w:val="00335463"/>
    <w:rsid w:val="00335CD2"/>
    <w:rsid w:val="00336C9D"/>
    <w:rsid w:val="00337A05"/>
    <w:rsid w:val="00337A5A"/>
    <w:rsid w:val="00337FA0"/>
    <w:rsid w:val="003403E6"/>
    <w:rsid w:val="00340B50"/>
    <w:rsid w:val="00340C7B"/>
    <w:rsid w:val="00340F4D"/>
    <w:rsid w:val="00341736"/>
    <w:rsid w:val="00342006"/>
    <w:rsid w:val="00342279"/>
    <w:rsid w:val="00342D1A"/>
    <w:rsid w:val="00342ED4"/>
    <w:rsid w:val="00344021"/>
    <w:rsid w:val="00344743"/>
    <w:rsid w:val="00344E67"/>
    <w:rsid w:val="0034527F"/>
    <w:rsid w:val="00345317"/>
    <w:rsid w:val="003459BC"/>
    <w:rsid w:val="00345C0F"/>
    <w:rsid w:val="003461E4"/>
    <w:rsid w:val="00346985"/>
    <w:rsid w:val="00346B6E"/>
    <w:rsid w:val="00346E4C"/>
    <w:rsid w:val="00347257"/>
    <w:rsid w:val="003518AC"/>
    <w:rsid w:val="00352B2F"/>
    <w:rsid w:val="00352F11"/>
    <w:rsid w:val="00353F43"/>
    <w:rsid w:val="003545AE"/>
    <w:rsid w:val="00355E10"/>
    <w:rsid w:val="00357037"/>
    <w:rsid w:val="003571E9"/>
    <w:rsid w:val="003573B9"/>
    <w:rsid w:val="003576F8"/>
    <w:rsid w:val="00357E66"/>
    <w:rsid w:val="003601E4"/>
    <w:rsid w:val="00360A18"/>
    <w:rsid w:val="00360FC4"/>
    <w:rsid w:val="003613E6"/>
    <w:rsid w:val="00361C47"/>
    <w:rsid w:val="00361C4E"/>
    <w:rsid w:val="00361D6D"/>
    <w:rsid w:val="003624A6"/>
    <w:rsid w:val="0036273C"/>
    <w:rsid w:val="00362D8E"/>
    <w:rsid w:val="00362F40"/>
    <w:rsid w:val="0036374A"/>
    <w:rsid w:val="0036599F"/>
    <w:rsid w:val="00365C42"/>
    <w:rsid w:val="00365CA3"/>
    <w:rsid w:val="00365D5E"/>
    <w:rsid w:val="00365EEE"/>
    <w:rsid w:val="003663D0"/>
    <w:rsid w:val="0036662C"/>
    <w:rsid w:val="003672DE"/>
    <w:rsid w:val="00367388"/>
    <w:rsid w:val="00367478"/>
    <w:rsid w:val="003675A7"/>
    <w:rsid w:val="00367903"/>
    <w:rsid w:val="00367958"/>
    <w:rsid w:val="0037029A"/>
    <w:rsid w:val="00370D5B"/>
    <w:rsid w:val="003718B2"/>
    <w:rsid w:val="00372D95"/>
    <w:rsid w:val="00372FD6"/>
    <w:rsid w:val="003746AC"/>
    <w:rsid w:val="00376B58"/>
    <w:rsid w:val="00377983"/>
    <w:rsid w:val="00377B08"/>
    <w:rsid w:val="0038108C"/>
    <w:rsid w:val="0038168E"/>
    <w:rsid w:val="00381AA0"/>
    <w:rsid w:val="003822CC"/>
    <w:rsid w:val="0038499D"/>
    <w:rsid w:val="00385401"/>
    <w:rsid w:val="00385949"/>
    <w:rsid w:val="00385CFF"/>
    <w:rsid w:val="00385F79"/>
    <w:rsid w:val="003876A2"/>
    <w:rsid w:val="0039035F"/>
    <w:rsid w:val="00390F56"/>
    <w:rsid w:val="00392294"/>
    <w:rsid w:val="00392695"/>
    <w:rsid w:val="0039285E"/>
    <w:rsid w:val="00392B74"/>
    <w:rsid w:val="00392B8C"/>
    <w:rsid w:val="00392FB5"/>
    <w:rsid w:val="00393242"/>
    <w:rsid w:val="00393322"/>
    <w:rsid w:val="0039350C"/>
    <w:rsid w:val="00394719"/>
    <w:rsid w:val="00394898"/>
    <w:rsid w:val="0039523B"/>
    <w:rsid w:val="003963E6"/>
    <w:rsid w:val="0039660D"/>
    <w:rsid w:val="00396DFD"/>
    <w:rsid w:val="00397052"/>
    <w:rsid w:val="00397104"/>
    <w:rsid w:val="003A005D"/>
    <w:rsid w:val="003A0736"/>
    <w:rsid w:val="003A1658"/>
    <w:rsid w:val="003A23E9"/>
    <w:rsid w:val="003A2949"/>
    <w:rsid w:val="003A2BA0"/>
    <w:rsid w:val="003A3C0F"/>
    <w:rsid w:val="003A3D3F"/>
    <w:rsid w:val="003A3E72"/>
    <w:rsid w:val="003A40F8"/>
    <w:rsid w:val="003A4874"/>
    <w:rsid w:val="003A5224"/>
    <w:rsid w:val="003A63DA"/>
    <w:rsid w:val="003A643D"/>
    <w:rsid w:val="003A65AB"/>
    <w:rsid w:val="003A65DF"/>
    <w:rsid w:val="003A71EB"/>
    <w:rsid w:val="003B1079"/>
    <w:rsid w:val="003B18A4"/>
    <w:rsid w:val="003B195D"/>
    <w:rsid w:val="003B1CFF"/>
    <w:rsid w:val="003B1EF6"/>
    <w:rsid w:val="003B232A"/>
    <w:rsid w:val="003B2930"/>
    <w:rsid w:val="003B2FD8"/>
    <w:rsid w:val="003B3FDC"/>
    <w:rsid w:val="003B4218"/>
    <w:rsid w:val="003B487E"/>
    <w:rsid w:val="003B49BA"/>
    <w:rsid w:val="003B4A10"/>
    <w:rsid w:val="003B4A72"/>
    <w:rsid w:val="003B4E20"/>
    <w:rsid w:val="003B5699"/>
    <w:rsid w:val="003B56A9"/>
    <w:rsid w:val="003B5A8D"/>
    <w:rsid w:val="003B6411"/>
    <w:rsid w:val="003B6805"/>
    <w:rsid w:val="003B68B0"/>
    <w:rsid w:val="003B7364"/>
    <w:rsid w:val="003C0225"/>
    <w:rsid w:val="003C1C4B"/>
    <w:rsid w:val="003C27F4"/>
    <w:rsid w:val="003C32DD"/>
    <w:rsid w:val="003C3F05"/>
    <w:rsid w:val="003C4689"/>
    <w:rsid w:val="003C587B"/>
    <w:rsid w:val="003C62BC"/>
    <w:rsid w:val="003C75F4"/>
    <w:rsid w:val="003C7689"/>
    <w:rsid w:val="003C76BC"/>
    <w:rsid w:val="003D0032"/>
    <w:rsid w:val="003D0507"/>
    <w:rsid w:val="003D0AA1"/>
    <w:rsid w:val="003D0EB8"/>
    <w:rsid w:val="003D19AB"/>
    <w:rsid w:val="003D2586"/>
    <w:rsid w:val="003D2765"/>
    <w:rsid w:val="003D29F7"/>
    <w:rsid w:val="003D2BFB"/>
    <w:rsid w:val="003D3F24"/>
    <w:rsid w:val="003D4C12"/>
    <w:rsid w:val="003D4D8C"/>
    <w:rsid w:val="003D5648"/>
    <w:rsid w:val="003D5DE2"/>
    <w:rsid w:val="003D611B"/>
    <w:rsid w:val="003D61A3"/>
    <w:rsid w:val="003D6426"/>
    <w:rsid w:val="003D6D8D"/>
    <w:rsid w:val="003D7625"/>
    <w:rsid w:val="003D7ECD"/>
    <w:rsid w:val="003E056E"/>
    <w:rsid w:val="003E0A91"/>
    <w:rsid w:val="003E15F6"/>
    <w:rsid w:val="003E1978"/>
    <w:rsid w:val="003E1B09"/>
    <w:rsid w:val="003E2386"/>
    <w:rsid w:val="003E286A"/>
    <w:rsid w:val="003E2A28"/>
    <w:rsid w:val="003E3572"/>
    <w:rsid w:val="003E3A0F"/>
    <w:rsid w:val="003E3E98"/>
    <w:rsid w:val="003E3FE4"/>
    <w:rsid w:val="003E5AB0"/>
    <w:rsid w:val="003E6067"/>
    <w:rsid w:val="003E69E2"/>
    <w:rsid w:val="003E6C99"/>
    <w:rsid w:val="003E708C"/>
    <w:rsid w:val="003E71A8"/>
    <w:rsid w:val="003E74D3"/>
    <w:rsid w:val="003E76DB"/>
    <w:rsid w:val="003E7F62"/>
    <w:rsid w:val="003F0145"/>
    <w:rsid w:val="003F0F9F"/>
    <w:rsid w:val="003F1615"/>
    <w:rsid w:val="003F300C"/>
    <w:rsid w:val="003F366D"/>
    <w:rsid w:val="003F3752"/>
    <w:rsid w:val="003F3890"/>
    <w:rsid w:val="003F3974"/>
    <w:rsid w:val="003F4230"/>
    <w:rsid w:val="003F4CC4"/>
    <w:rsid w:val="003F4D2B"/>
    <w:rsid w:val="003F55B9"/>
    <w:rsid w:val="003F55E7"/>
    <w:rsid w:val="003F57B3"/>
    <w:rsid w:val="003F5CA0"/>
    <w:rsid w:val="003F5ED3"/>
    <w:rsid w:val="003F62F9"/>
    <w:rsid w:val="003F6AC3"/>
    <w:rsid w:val="003F6FDE"/>
    <w:rsid w:val="003F77A4"/>
    <w:rsid w:val="00400856"/>
    <w:rsid w:val="00400BF6"/>
    <w:rsid w:val="00400FDC"/>
    <w:rsid w:val="0040229E"/>
    <w:rsid w:val="0040370C"/>
    <w:rsid w:val="0040522F"/>
    <w:rsid w:val="004053EF"/>
    <w:rsid w:val="00405452"/>
    <w:rsid w:val="00405B6F"/>
    <w:rsid w:val="00405E0B"/>
    <w:rsid w:val="004061EF"/>
    <w:rsid w:val="00406241"/>
    <w:rsid w:val="0040632F"/>
    <w:rsid w:val="00406887"/>
    <w:rsid w:val="00406BD2"/>
    <w:rsid w:val="00407494"/>
    <w:rsid w:val="0041086D"/>
    <w:rsid w:val="00411883"/>
    <w:rsid w:val="00411A21"/>
    <w:rsid w:val="00411C50"/>
    <w:rsid w:val="004120DC"/>
    <w:rsid w:val="00412880"/>
    <w:rsid w:val="00412896"/>
    <w:rsid w:val="00412AE5"/>
    <w:rsid w:val="00413119"/>
    <w:rsid w:val="00413296"/>
    <w:rsid w:val="00414C96"/>
    <w:rsid w:val="00415267"/>
    <w:rsid w:val="00416429"/>
    <w:rsid w:val="00416B70"/>
    <w:rsid w:val="00416BF2"/>
    <w:rsid w:val="00417754"/>
    <w:rsid w:val="00420B41"/>
    <w:rsid w:val="004220D3"/>
    <w:rsid w:val="0042210A"/>
    <w:rsid w:val="00422407"/>
    <w:rsid w:val="004224F9"/>
    <w:rsid w:val="00422758"/>
    <w:rsid w:val="00423122"/>
    <w:rsid w:val="00423AD1"/>
    <w:rsid w:val="00423C34"/>
    <w:rsid w:val="00423E32"/>
    <w:rsid w:val="00424286"/>
    <w:rsid w:val="00424F84"/>
    <w:rsid w:val="00425D3F"/>
    <w:rsid w:val="00425F76"/>
    <w:rsid w:val="00426C64"/>
    <w:rsid w:val="00426CA2"/>
    <w:rsid w:val="00427285"/>
    <w:rsid w:val="00430750"/>
    <w:rsid w:val="00430CC0"/>
    <w:rsid w:val="004315B8"/>
    <w:rsid w:val="00431BEF"/>
    <w:rsid w:val="00432289"/>
    <w:rsid w:val="004323DC"/>
    <w:rsid w:val="0043242C"/>
    <w:rsid w:val="00434CBA"/>
    <w:rsid w:val="00435091"/>
    <w:rsid w:val="0043669F"/>
    <w:rsid w:val="004369EE"/>
    <w:rsid w:val="00436A24"/>
    <w:rsid w:val="00437346"/>
    <w:rsid w:val="00437472"/>
    <w:rsid w:val="00437519"/>
    <w:rsid w:val="00437616"/>
    <w:rsid w:val="00441073"/>
    <w:rsid w:val="00441142"/>
    <w:rsid w:val="0044305F"/>
    <w:rsid w:val="00443EE8"/>
    <w:rsid w:val="004445EF"/>
    <w:rsid w:val="00444723"/>
    <w:rsid w:val="00444917"/>
    <w:rsid w:val="00444E64"/>
    <w:rsid w:val="00445547"/>
    <w:rsid w:val="004462C5"/>
    <w:rsid w:val="00446528"/>
    <w:rsid w:val="004473D2"/>
    <w:rsid w:val="00447A79"/>
    <w:rsid w:val="00450288"/>
    <w:rsid w:val="004503C7"/>
    <w:rsid w:val="00451BE0"/>
    <w:rsid w:val="00451D28"/>
    <w:rsid w:val="004524C2"/>
    <w:rsid w:val="004529E4"/>
    <w:rsid w:val="00452CF4"/>
    <w:rsid w:val="0045355C"/>
    <w:rsid w:val="004536F2"/>
    <w:rsid w:val="0045432F"/>
    <w:rsid w:val="00454962"/>
    <w:rsid w:val="00455031"/>
    <w:rsid w:val="00455524"/>
    <w:rsid w:val="004560FF"/>
    <w:rsid w:val="0045628F"/>
    <w:rsid w:val="00456836"/>
    <w:rsid w:val="0046071D"/>
    <w:rsid w:val="00461218"/>
    <w:rsid w:val="0046142E"/>
    <w:rsid w:val="0046204F"/>
    <w:rsid w:val="00462D36"/>
    <w:rsid w:val="0046376A"/>
    <w:rsid w:val="00463818"/>
    <w:rsid w:val="00463AB4"/>
    <w:rsid w:val="0046453B"/>
    <w:rsid w:val="00464C93"/>
    <w:rsid w:val="00464FB8"/>
    <w:rsid w:val="00465A7E"/>
    <w:rsid w:val="00466127"/>
    <w:rsid w:val="00466157"/>
    <w:rsid w:val="004662E7"/>
    <w:rsid w:val="00466818"/>
    <w:rsid w:val="00467256"/>
    <w:rsid w:val="00467719"/>
    <w:rsid w:val="0046799F"/>
    <w:rsid w:val="004679F0"/>
    <w:rsid w:val="004700FB"/>
    <w:rsid w:val="004713A6"/>
    <w:rsid w:val="00471727"/>
    <w:rsid w:val="004718FB"/>
    <w:rsid w:val="00471D04"/>
    <w:rsid w:val="0047243C"/>
    <w:rsid w:val="00472EB8"/>
    <w:rsid w:val="00472EE4"/>
    <w:rsid w:val="00473597"/>
    <w:rsid w:val="00473605"/>
    <w:rsid w:val="004742B3"/>
    <w:rsid w:val="00475331"/>
    <w:rsid w:val="00475DB7"/>
    <w:rsid w:val="00476E6A"/>
    <w:rsid w:val="00477169"/>
    <w:rsid w:val="004774FC"/>
    <w:rsid w:val="00477520"/>
    <w:rsid w:val="00477E77"/>
    <w:rsid w:val="00480071"/>
    <w:rsid w:val="00480C27"/>
    <w:rsid w:val="0048148C"/>
    <w:rsid w:val="004816C9"/>
    <w:rsid w:val="00482169"/>
    <w:rsid w:val="0048228B"/>
    <w:rsid w:val="00482D6D"/>
    <w:rsid w:val="00483887"/>
    <w:rsid w:val="00484192"/>
    <w:rsid w:val="004847DB"/>
    <w:rsid w:val="00484D7F"/>
    <w:rsid w:val="00484EC5"/>
    <w:rsid w:val="004852C1"/>
    <w:rsid w:val="00486FCB"/>
    <w:rsid w:val="00487D33"/>
    <w:rsid w:val="00490145"/>
    <w:rsid w:val="00491F53"/>
    <w:rsid w:val="00491FAA"/>
    <w:rsid w:val="00492339"/>
    <w:rsid w:val="00492437"/>
    <w:rsid w:val="00492A91"/>
    <w:rsid w:val="00492DA9"/>
    <w:rsid w:val="004938B8"/>
    <w:rsid w:val="00493BD1"/>
    <w:rsid w:val="0049408F"/>
    <w:rsid w:val="004959F0"/>
    <w:rsid w:val="00496A5F"/>
    <w:rsid w:val="004A051C"/>
    <w:rsid w:val="004A0667"/>
    <w:rsid w:val="004A1774"/>
    <w:rsid w:val="004A42A4"/>
    <w:rsid w:val="004A576C"/>
    <w:rsid w:val="004A6EC0"/>
    <w:rsid w:val="004A7AC9"/>
    <w:rsid w:val="004B08B7"/>
    <w:rsid w:val="004B08C1"/>
    <w:rsid w:val="004B1314"/>
    <w:rsid w:val="004B174E"/>
    <w:rsid w:val="004B2AC3"/>
    <w:rsid w:val="004B3023"/>
    <w:rsid w:val="004B38EC"/>
    <w:rsid w:val="004B390B"/>
    <w:rsid w:val="004B43BB"/>
    <w:rsid w:val="004B6644"/>
    <w:rsid w:val="004B676A"/>
    <w:rsid w:val="004B67CD"/>
    <w:rsid w:val="004B7C6C"/>
    <w:rsid w:val="004C0378"/>
    <w:rsid w:val="004C0972"/>
    <w:rsid w:val="004C0A63"/>
    <w:rsid w:val="004C193E"/>
    <w:rsid w:val="004C1D35"/>
    <w:rsid w:val="004C217D"/>
    <w:rsid w:val="004C2398"/>
    <w:rsid w:val="004C315E"/>
    <w:rsid w:val="004C4000"/>
    <w:rsid w:val="004C4FCE"/>
    <w:rsid w:val="004C5D75"/>
    <w:rsid w:val="004C6102"/>
    <w:rsid w:val="004C623C"/>
    <w:rsid w:val="004C6C09"/>
    <w:rsid w:val="004C7248"/>
    <w:rsid w:val="004C7B74"/>
    <w:rsid w:val="004D0901"/>
    <w:rsid w:val="004D1DAF"/>
    <w:rsid w:val="004D1E56"/>
    <w:rsid w:val="004D1EE7"/>
    <w:rsid w:val="004D26AD"/>
    <w:rsid w:val="004D2C17"/>
    <w:rsid w:val="004D4359"/>
    <w:rsid w:val="004D43E4"/>
    <w:rsid w:val="004D49F9"/>
    <w:rsid w:val="004D4B91"/>
    <w:rsid w:val="004D500B"/>
    <w:rsid w:val="004D52E9"/>
    <w:rsid w:val="004D5AD1"/>
    <w:rsid w:val="004D606F"/>
    <w:rsid w:val="004D6D71"/>
    <w:rsid w:val="004D7333"/>
    <w:rsid w:val="004E0675"/>
    <w:rsid w:val="004E0EDE"/>
    <w:rsid w:val="004E2AA1"/>
    <w:rsid w:val="004E2DBB"/>
    <w:rsid w:val="004E30AD"/>
    <w:rsid w:val="004E3372"/>
    <w:rsid w:val="004E452B"/>
    <w:rsid w:val="004E66C1"/>
    <w:rsid w:val="004E7724"/>
    <w:rsid w:val="004F0160"/>
    <w:rsid w:val="004F1221"/>
    <w:rsid w:val="004F1926"/>
    <w:rsid w:val="004F1E0A"/>
    <w:rsid w:val="004F244D"/>
    <w:rsid w:val="004F2B72"/>
    <w:rsid w:val="004F3051"/>
    <w:rsid w:val="004F377E"/>
    <w:rsid w:val="004F4E2E"/>
    <w:rsid w:val="004F4FA6"/>
    <w:rsid w:val="004F5134"/>
    <w:rsid w:val="004F54E4"/>
    <w:rsid w:val="004F6C8A"/>
    <w:rsid w:val="004F7056"/>
    <w:rsid w:val="004F70FA"/>
    <w:rsid w:val="004F72DF"/>
    <w:rsid w:val="004F7B7F"/>
    <w:rsid w:val="004F7CBB"/>
    <w:rsid w:val="00500114"/>
    <w:rsid w:val="0050038D"/>
    <w:rsid w:val="005007D8"/>
    <w:rsid w:val="005019D9"/>
    <w:rsid w:val="00502113"/>
    <w:rsid w:val="005025A0"/>
    <w:rsid w:val="005039A0"/>
    <w:rsid w:val="00505073"/>
    <w:rsid w:val="00505B45"/>
    <w:rsid w:val="00505CCF"/>
    <w:rsid w:val="00506EEC"/>
    <w:rsid w:val="00507A77"/>
    <w:rsid w:val="00511A8A"/>
    <w:rsid w:val="00511F4D"/>
    <w:rsid w:val="00513520"/>
    <w:rsid w:val="00515DC7"/>
    <w:rsid w:val="005172E6"/>
    <w:rsid w:val="005173F8"/>
    <w:rsid w:val="00517516"/>
    <w:rsid w:val="00517521"/>
    <w:rsid w:val="00517551"/>
    <w:rsid w:val="00517A2B"/>
    <w:rsid w:val="00520D89"/>
    <w:rsid w:val="00521112"/>
    <w:rsid w:val="0052144E"/>
    <w:rsid w:val="00521659"/>
    <w:rsid w:val="00521AA9"/>
    <w:rsid w:val="00522E05"/>
    <w:rsid w:val="00523991"/>
    <w:rsid w:val="00523AE2"/>
    <w:rsid w:val="00523C9D"/>
    <w:rsid w:val="00524155"/>
    <w:rsid w:val="00524260"/>
    <w:rsid w:val="005242AF"/>
    <w:rsid w:val="0052558B"/>
    <w:rsid w:val="00525A30"/>
    <w:rsid w:val="005261FA"/>
    <w:rsid w:val="005301ED"/>
    <w:rsid w:val="005309C8"/>
    <w:rsid w:val="005312B1"/>
    <w:rsid w:val="00531BF5"/>
    <w:rsid w:val="005334DE"/>
    <w:rsid w:val="005343B9"/>
    <w:rsid w:val="00534AA9"/>
    <w:rsid w:val="00534FAC"/>
    <w:rsid w:val="0054060E"/>
    <w:rsid w:val="005408D9"/>
    <w:rsid w:val="00540D7A"/>
    <w:rsid w:val="005410C9"/>
    <w:rsid w:val="005416F4"/>
    <w:rsid w:val="005419CC"/>
    <w:rsid w:val="00541DAA"/>
    <w:rsid w:val="00541EEC"/>
    <w:rsid w:val="005424F8"/>
    <w:rsid w:val="005426AA"/>
    <w:rsid w:val="00542D63"/>
    <w:rsid w:val="00542EB4"/>
    <w:rsid w:val="0054357D"/>
    <w:rsid w:val="00544089"/>
    <w:rsid w:val="0054435A"/>
    <w:rsid w:val="00544398"/>
    <w:rsid w:val="00544D9A"/>
    <w:rsid w:val="00544D9C"/>
    <w:rsid w:val="0054600D"/>
    <w:rsid w:val="00546765"/>
    <w:rsid w:val="00546A21"/>
    <w:rsid w:val="00546A67"/>
    <w:rsid w:val="0054710D"/>
    <w:rsid w:val="005479E4"/>
    <w:rsid w:val="005508D0"/>
    <w:rsid w:val="0055117F"/>
    <w:rsid w:val="005531C6"/>
    <w:rsid w:val="00554519"/>
    <w:rsid w:val="00554F6A"/>
    <w:rsid w:val="00555BD6"/>
    <w:rsid w:val="00555BE2"/>
    <w:rsid w:val="00555C96"/>
    <w:rsid w:val="005564DD"/>
    <w:rsid w:val="00556746"/>
    <w:rsid w:val="00556A2F"/>
    <w:rsid w:val="00557212"/>
    <w:rsid w:val="00557CCA"/>
    <w:rsid w:val="00557D76"/>
    <w:rsid w:val="00560B0F"/>
    <w:rsid w:val="00560C2F"/>
    <w:rsid w:val="005616E5"/>
    <w:rsid w:val="00561B98"/>
    <w:rsid w:val="005624FE"/>
    <w:rsid w:val="005631B9"/>
    <w:rsid w:val="00563C7D"/>
    <w:rsid w:val="005642C8"/>
    <w:rsid w:val="00564B55"/>
    <w:rsid w:val="00564D6A"/>
    <w:rsid w:val="0056515B"/>
    <w:rsid w:val="005654A9"/>
    <w:rsid w:val="005657FB"/>
    <w:rsid w:val="00566E7A"/>
    <w:rsid w:val="0056726D"/>
    <w:rsid w:val="00567545"/>
    <w:rsid w:val="00567796"/>
    <w:rsid w:val="00567A50"/>
    <w:rsid w:val="00567DF7"/>
    <w:rsid w:val="0057029B"/>
    <w:rsid w:val="005708F0"/>
    <w:rsid w:val="00572CED"/>
    <w:rsid w:val="005732FD"/>
    <w:rsid w:val="00573DDD"/>
    <w:rsid w:val="00574329"/>
    <w:rsid w:val="005744E5"/>
    <w:rsid w:val="00574A11"/>
    <w:rsid w:val="00574AE2"/>
    <w:rsid w:val="00574F7F"/>
    <w:rsid w:val="005754AF"/>
    <w:rsid w:val="00576FED"/>
    <w:rsid w:val="005771B2"/>
    <w:rsid w:val="00577852"/>
    <w:rsid w:val="00577961"/>
    <w:rsid w:val="005779CE"/>
    <w:rsid w:val="005803F4"/>
    <w:rsid w:val="00581FCF"/>
    <w:rsid w:val="00583916"/>
    <w:rsid w:val="0058492E"/>
    <w:rsid w:val="00584E6D"/>
    <w:rsid w:val="00584FD4"/>
    <w:rsid w:val="00585520"/>
    <w:rsid w:val="00585E89"/>
    <w:rsid w:val="0058671B"/>
    <w:rsid w:val="00586763"/>
    <w:rsid w:val="005870A1"/>
    <w:rsid w:val="00587185"/>
    <w:rsid w:val="005903B3"/>
    <w:rsid w:val="00591007"/>
    <w:rsid w:val="00591055"/>
    <w:rsid w:val="00591B02"/>
    <w:rsid w:val="00591D16"/>
    <w:rsid w:val="00592FA8"/>
    <w:rsid w:val="0059365B"/>
    <w:rsid w:val="00593B11"/>
    <w:rsid w:val="00594347"/>
    <w:rsid w:val="00594B3F"/>
    <w:rsid w:val="0059535E"/>
    <w:rsid w:val="00595DE4"/>
    <w:rsid w:val="005964C7"/>
    <w:rsid w:val="005967D5"/>
    <w:rsid w:val="005967EE"/>
    <w:rsid w:val="00596B82"/>
    <w:rsid w:val="00597080"/>
    <w:rsid w:val="005971BB"/>
    <w:rsid w:val="00597538"/>
    <w:rsid w:val="00597740"/>
    <w:rsid w:val="00597C3C"/>
    <w:rsid w:val="005A0A55"/>
    <w:rsid w:val="005A0AAC"/>
    <w:rsid w:val="005A0DB7"/>
    <w:rsid w:val="005A1190"/>
    <w:rsid w:val="005A15D2"/>
    <w:rsid w:val="005A263E"/>
    <w:rsid w:val="005A3ACE"/>
    <w:rsid w:val="005A4D38"/>
    <w:rsid w:val="005A67DF"/>
    <w:rsid w:val="005A6811"/>
    <w:rsid w:val="005A6AB9"/>
    <w:rsid w:val="005A7AD1"/>
    <w:rsid w:val="005B027D"/>
    <w:rsid w:val="005B0932"/>
    <w:rsid w:val="005B0DAC"/>
    <w:rsid w:val="005B1B7D"/>
    <w:rsid w:val="005B1DF7"/>
    <w:rsid w:val="005B2692"/>
    <w:rsid w:val="005B3AEB"/>
    <w:rsid w:val="005B3DA7"/>
    <w:rsid w:val="005B3E39"/>
    <w:rsid w:val="005B4191"/>
    <w:rsid w:val="005B433F"/>
    <w:rsid w:val="005B7049"/>
    <w:rsid w:val="005B7063"/>
    <w:rsid w:val="005B78BD"/>
    <w:rsid w:val="005C095E"/>
    <w:rsid w:val="005C13BE"/>
    <w:rsid w:val="005C170B"/>
    <w:rsid w:val="005C1A18"/>
    <w:rsid w:val="005C2541"/>
    <w:rsid w:val="005C2A80"/>
    <w:rsid w:val="005C3589"/>
    <w:rsid w:val="005C361F"/>
    <w:rsid w:val="005C3B69"/>
    <w:rsid w:val="005C3FFF"/>
    <w:rsid w:val="005C4334"/>
    <w:rsid w:val="005C44A8"/>
    <w:rsid w:val="005C5189"/>
    <w:rsid w:val="005C6990"/>
    <w:rsid w:val="005D0534"/>
    <w:rsid w:val="005D140F"/>
    <w:rsid w:val="005D1F73"/>
    <w:rsid w:val="005D27D3"/>
    <w:rsid w:val="005D29D4"/>
    <w:rsid w:val="005D2FA3"/>
    <w:rsid w:val="005D3519"/>
    <w:rsid w:val="005D3EE8"/>
    <w:rsid w:val="005D3FD2"/>
    <w:rsid w:val="005D3FE0"/>
    <w:rsid w:val="005D426A"/>
    <w:rsid w:val="005D429C"/>
    <w:rsid w:val="005D4764"/>
    <w:rsid w:val="005D4A4E"/>
    <w:rsid w:val="005D56DC"/>
    <w:rsid w:val="005D5CC6"/>
    <w:rsid w:val="005D5E51"/>
    <w:rsid w:val="005D781D"/>
    <w:rsid w:val="005E0010"/>
    <w:rsid w:val="005E095F"/>
    <w:rsid w:val="005E0A9A"/>
    <w:rsid w:val="005E0DCE"/>
    <w:rsid w:val="005E10DC"/>
    <w:rsid w:val="005E2122"/>
    <w:rsid w:val="005E222C"/>
    <w:rsid w:val="005E2981"/>
    <w:rsid w:val="005E79C9"/>
    <w:rsid w:val="005F0790"/>
    <w:rsid w:val="005F173D"/>
    <w:rsid w:val="005F1C6D"/>
    <w:rsid w:val="005F227E"/>
    <w:rsid w:val="005F2B48"/>
    <w:rsid w:val="005F3500"/>
    <w:rsid w:val="005F53B5"/>
    <w:rsid w:val="005F6BC1"/>
    <w:rsid w:val="005F725C"/>
    <w:rsid w:val="00600027"/>
    <w:rsid w:val="00600826"/>
    <w:rsid w:val="00600BA1"/>
    <w:rsid w:val="00601861"/>
    <w:rsid w:val="00601C84"/>
    <w:rsid w:val="00601CDF"/>
    <w:rsid w:val="00604458"/>
    <w:rsid w:val="0060532E"/>
    <w:rsid w:val="0060795A"/>
    <w:rsid w:val="006110DD"/>
    <w:rsid w:val="0061129B"/>
    <w:rsid w:val="006120FE"/>
    <w:rsid w:val="00612602"/>
    <w:rsid w:val="00613F6E"/>
    <w:rsid w:val="0061470B"/>
    <w:rsid w:val="00614A47"/>
    <w:rsid w:val="00614DD2"/>
    <w:rsid w:val="00614F6E"/>
    <w:rsid w:val="00615201"/>
    <w:rsid w:val="006155F6"/>
    <w:rsid w:val="00615EE5"/>
    <w:rsid w:val="00615F44"/>
    <w:rsid w:val="006161FF"/>
    <w:rsid w:val="00616A13"/>
    <w:rsid w:val="00617EFE"/>
    <w:rsid w:val="0062027B"/>
    <w:rsid w:val="00620281"/>
    <w:rsid w:val="00620D47"/>
    <w:rsid w:val="00620E06"/>
    <w:rsid w:val="006210ED"/>
    <w:rsid w:val="00621219"/>
    <w:rsid w:val="00621430"/>
    <w:rsid w:val="00622161"/>
    <w:rsid w:val="00622549"/>
    <w:rsid w:val="006230DF"/>
    <w:rsid w:val="006231CA"/>
    <w:rsid w:val="0062369C"/>
    <w:rsid w:val="00623C34"/>
    <w:rsid w:val="00623E85"/>
    <w:rsid w:val="00624AB9"/>
    <w:rsid w:val="00624D10"/>
    <w:rsid w:val="0062506B"/>
    <w:rsid w:val="0062509E"/>
    <w:rsid w:val="00625979"/>
    <w:rsid w:val="00625EDC"/>
    <w:rsid w:val="00626046"/>
    <w:rsid w:val="006261CC"/>
    <w:rsid w:val="00626F3D"/>
    <w:rsid w:val="00627024"/>
    <w:rsid w:val="00630530"/>
    <w:rsid w:val="00630B66"/>
    <w:rsid w:val="00630C04"/>
    <w:rsid w:val="0063104A"/>
    <w:rsid w:val="0063151E"/>
    <w:rsid w:val="00632D78"/>
    <w:rsid w:val="006333B0"/>
    <w:rsid w:val="006336CC"/>
    <w:rsid w:val="00633C48"/>
    <w:rsid w:val="00634958"/>
    <w:rsid w:val="00634D15"/>
    <w:rsid w:val="00634EC4"/>
    <w:rsid w:val="0063503E"/>
    <w:rsid w:val="00635242"/>
    <w:rsid w:val="00635505"/>
    <w:rsid w:val="0063618C"/>
    <w:rsid w:val="00636696"/>
    <w:rsid w:val="00636B14"/>
    <w:rsid w:val="00636C55"/>
    <w:rsid w:val="00640157"/>
    <w:rsid w:val="00640762"/>
    <w:rsid w:val="00640D8B"/>
    <w:rsid w:val="00640FB3"/>
    <w:rsid w:val="006412F1"/>
    <w:rsid w:val="0064132B"/>
    <w:rsid w:val="006414C2"/>
    <w:rsid w:val="006415A3"/>
    <w:rsid w:val="00643184"/>
    <w:rsid w:val="0064333C"/>
    <w:rsid w:val="00643A57"/>
    <w:rsid w:val="0064446A"/>
    <w:rsid w:val="0064575D"/>
    <w:rsid w:val="006458D8"/>
    <w:rsid w:val="006460BD"/>
    <w:rsid w:val="00646154"/>
    <w:rsid w:val="00646C85"/>
    <w:rsid w:val="00646D92"/>
    <w:rsid w:val="0064713A"/>
    <w:rsid w:val="006475BF"/>
    <w:rsid w:val="00647936"/>
    <w:rsid w:val="00647B27"/>
    <w:rsid w:val="006502B9"/>
    <w:rsid w:val="00650516"/>
    <w:rsid w:val="006513A0"/>
    <w:rsid w:val="00651404"/>
    <w:rsid w:val="00651FCE"/>
    <w:rsid w:val="00652683"/>
    <w:rsid w:val="00652AF8"/>
    <w:rsid w:val="00652CD1"/>
    <w:rsid w:val="00653B74"/>
    <w:rsid w:val="00654543"/>
    <w:rsid w:val="00654B80"/>
    <w:rsid w:val="00654C34"/>
    <w:rsid w:val="00655D25"/>
    <w:rsid w:val="00656CAA"/>
    <w:rsid w:val="00657539"/>
    <w:rsid w:val="0065788E"/>
    <w:rsid w:val="00657F9A"/>
    <w:rsid w:val="0066042B"/>
    <w:rsid w:val="0066096B"/>
    <w:rsid w:val="006615A0"/>
    <w:rsid w:val="00662A53"/>
    <w:rsid w:val="00662CA6"/>
    <w:rsid w:val="00663A18"/>
    <w:rsid w:val="00664934"/>
    <w:rsid w:val="00664973"/>
    <w:rsid w:val="006649B0"/>
    <w:rsid w:val="00665958"/>
    <w:rsid w:val="00666136"/>
    <w:rsid w:val="00666EB8"/>
    <w:rsid w:val="006671AE"/>
    <w:rsid w:val="00667471"/>
    <w:rsid w:val="00667EDF"/>
    <w:rsid w:val="00670D33"/>
    <w:rsid w:val="006718FF"/>
    <w:rsid w:val="006719A1"/>
    <w:rsid w:val="00671AB7"/>
    <w:rsid w:val="00672C4D"/>
    <w:rsid w:val="00673220"/>
    <w:rsid w:val="00673826"/>
    <w:rsid w:val="006752DF"/>
    <w:rsid w:val="00675F60"/>
    <w:rsid w:val="006762B2"/>
    <w:rsid w:val="00677514"/>
    <w:rsid w:val="0067760C"/>
    <w:rsid w:val="006802EC"/>
    <w:rsid w:val="00680313"/>
    <w:rsid w:val="006803BE"/>
    <w:rsid w:val="0068063A"/>
    <w:rsid w:val="00680660"/>
    <w:rsid w:val="006816E6"/>
    <w:rsid w:val="00681AAE"/>
    <w:rsid w:val="00683C37"/>
    <w:rsid w:val="006848BA"/>
    <w:rsid w:val="0068609C"/>
    <w:rsid w:val="00686659"/>
    <w:rsid w:val="00686DFF"/>
    <w:rsid w:val="00687A45"/>
    <w:rsid w:val="00690A2D"/>
    <w:rsid w:val="0069112E"/>
    <w:rsid w:val="00691340"/>
    <w:rsid w:val="00692659"/>
    <w:rsid w:val="00692DFC"/>
    <w:rsid w:val="00693548"/>
    <w:rsid w:val="006935DA"/>
    <w:rsid w:val="0069362B"/>
    <w:rsid w:val="006937D4"/>
    <w:rsid w:val="0069390F"/>
    <w:rsid w:val="00693C42"/>
    <w:rsid w:val="006941AB"/>
    <w:rsid w:val="0069471D"/>
    <w:rsid w:val="006954AF"/>
    <w:rsid w:val="00695630"/>
    <w:rsid w:val="006956B9"/>
    <w:rsid w:val="00695797"/>
    <w:rsid w:val="00695E19"/>
    <w:rsid w:val="0069666C"/>
    <w:rsid w:val="00697866"/>
    <w:rsid w:val="00697B04"/>
    <w:rsid w:val="00697CBA"/>
    <w:rsid w:val="006A14B8"/>
    <w:rsid w:val="006A17AC"/>
    <w:rsid w:val="006A2410"/>
    <w:rsid w:val="006A2930"/>
    <w:rsid w:val="006A2C75"/>
    <w:rsid w:val="006A3C0F"/>
    <w:rsid w:val="006A3C9C"/>
    <w:rsid w:val="006A4C4A"/>
    <w:rsid w:val="006A515A"/>
    <w:rsid w:val="006A5169"/>
    <w:rsid w:val="006A6200"/>
    <w:rsid w:val="006A68A9"/>
    <w:rsid w:val="006A6FBA"/>
    <w:rsid w:val="006A761C"/>
    <w:rsid w:val="006A7AE6"/>
    <w:rsid w:val="006B033E"/>
    <w:rsid w:val="006B05A3"/>
    <w:rsid w:val="006B108B"/>
    <w:rsid w:val="006B2048"/>
    <w:rsid w:val="006B2307"/>
    <w:rsid w:val="006B4289"/>
    <w:rsid w:val="006B49E9"/>
    <w:rsid w:val="006B619F"/>
    <w:rsid w:val="006B6876"/>
    <w:rsid w:val="006B6E9E"/>
    <w:rsid w:val="006C0115"/>
    <w:rsid w:val="006C13E8"/>
    <w:rsid w:val="006C17E4"/>
    <w:rsid w:val="006C2457"/>
    <w:rsid w:val="006C32F9"/>
    <w:rsid w:val="006C341B"/>
    <w:rsid w:val="006C4327"/>
    <w:rsid w:val="006C48BC"/>
    <w:rsid w:val="006C55CB"/>
    <w:rsid w:val="006C6025"/>
    <w:rsid w:val="006C6193"/>
    <w:rsid w:val="006C6F1F"/>
    <w:rsid w:val="006C6F9F"/>
    <w:rsid w:val="006C7271"/>
    <w:rsid w:val="006D0666"/>
    <w:rsid w:val="006D16E5"/>
    <w:rsid w:val="006D1936"/>
    <w:rsid w:val="006D1B2E"/>
    <w:rsid w:val="006D21EC"/>
    <w:rsid w:val="006D2596"/>
    <w:rsid w:val="006D29C0"/>
    <w:rsid w:val="006D2BC0"/>
    <w:rsid w:val="006D2F0E"/>
    <w:rsid w:val="006D325A"/>
    <w:rsid w:val="006D4742"/>
    <w:rsid w:val="006D51C2"/>
    <w:rsid w:val="006D58B8"/>
    <w:rsid w:val="006D7F44"/>
    <w:rsid w:val="006E004D"/>
    <w:rsid w:val="006E1137"/>
    <w:rsid w:val="006E1591"/>
    <w:rsid w:val="006E1AE5"/>
    <w:rsid w:val="006E2B44"/>
    <w:rsid w:val="006E3138"/>
    <w:rsid w:val="006E3D81"/>
    <w:rsid w:val="006E48E2"/>
    <w:rsid w:val="006E506E"/>
    <w:rsid w:val="006E5FF7"/>
    <w:rsid w:val="006E6C30"/>
    <w:rsid w:val="006E7A25"/>
    <w:rsid w:val="006F02D5"/>
    <w:rsid w:val="006F073D"/>
    <w:rsid w:val="006F1519"/>
    <w:rsid w:val="006F1EF2"/>
    <w:rsid w:val="006F2225"/>
    <w:rsid w:val="006F2357"/>
    <w:rsid w:val="006F2938"/>
    <w:rsid w:val="006F29D7"/>
    <w:rsid w:val="006F33C3"/>
    <w:rsid w:val="006F3C91"/>
    <w:rsid w:val="006F4661"/>
    <w:rsid w:val="006F57B7"/>
    <w:rsid w:val="006F57BF"/>
    <w:rsid w:val="006F5A25"/>
    <w:rsid w:val="006F6080"/>
    <w:rsid w:val="006F6393"/>
    <w:rsid w:val="006F6941"/>
    <w:rsid w:val="006F6D44"/>
    <w:rsid w:val="006F72A2"/>
    <w:rsid w:val="006F7CAB"/>
    <w:rsid w:val="007006DA"/>
    <w:rsid w:val="00702A7C"/>
    <w:rsid w:val="00702BFD"/>
    <w:rsid w:val="00702F33"/>
    <w:rsid w:val="0070362A"/>
    <w:rsid w:val="0070376D"/>
    <w:rsid w:val="00705353"/>
    <w:rsid w:val="00705EFE"/>
    <w:rsid w:val="0070743D"/>
    <w:rsid w:val="00707D83"/>
    <w:rsid w:val="00707F6A"/>
    <w:rsid w:val="007104F5"/>
    <w:rsid w:val="007123AF"/>
    <w:rsid w:val="00712E0F"/>
    <w:rsid w:val="0071301B"/>
    <w:rsid w:val="007140C1"/>
    <w:rsid w:val="00714F0D"/>
    <w:rsid w:val="007150DA"/>
    <w:rsid w:val="0071513F"/>
    <w:rsid w:val="00715387"/>
    <w:rsid w:val="00716201"/>
    <w:rsid w:val="00717390"/>
    <w:rsid w:val="00717875"/>
    <w:rsid w:val="007202CA"/>
    <w:rsid w:val="0072081C"/>
    <w:rsid w:val="007210BE"/>
    <w:rsid w:val="00721FE7"/>
    <w:rsid w:val="00722119"/>
    <w:rsid w:val="00723428"/>
    <w:rsid w:val="00724673"/>
    <w:rsid w:val="00724BA8"/>
    <w:rsid w:val="00724CBE"/>
    <w:rsid w:val="007255E2"/>
    <w:rsid w:val="00725EAB"/>
    <w:rsid w:val="0072611E"/>
    <w:rsid w:val="00727B5C"/>
    <w:rsid w:val="00731039"/>
    <w:rsid w:val="00731667"/>
    <w:rsid w:val="0073193F"/>
    <w:rsid w:val="00731D94"/>
    <w:rsid w:val="00732D08"/>
    <w:rsid w:val="00733A89"/>
    <w:rsid w:val="00733E68"/>
    <w:rsid w:val="00734652"/>
    <w:rsid w:val="00735445"/>
    <w:rsid w:val="0073609D"/>
    <w:rsid w:val="00736885"/>
    <w:rsid w:val="00737A32"/>
    <w:rsid w:val="00737B60"/>
    <w:rsid w:val="00737CA0"/>
    <w:rsid w:val="00740EB1"/>
    <w:rsid w:val="00741F02"/>
    <w:rsid w:val="007425D7"/>
    <w:rsid w:val="007427D2"/>
    <w:rsid w:val="00742B13"/>
    <w:rsid w:val="0074309A"/>
    <w:rsid w:val="0074312E"/>
    <w:rsid w:val="00743720"/>
    <w:rsid w:val="00743981"/>
    <w:rsid w:val="0074414B"/>
    <w:rsid w:val="00745971"/>
    <w:rsid w:val="00746F47"/>
    <w:rsid w:val="00747B2C"/>
    <w:rsid w:val="00750118"/>
    <w:rsid w:val="00750B4F"/>
    <w:rsid w:val="00751BCB"/>
    <w:rsid w:val="00752E19"/>
    <w:rsid w:val="00752F35"/>
    <w:rsid w:val="00753920"/>
    <w:rsid w:val="00753A4F"/>
    <w:rsid w:val="00753D51"/>
    <w:rsid w:val="00754071"/>
    <w:rsid w:val="0075434A"/>
    <w:rsid w:val="0075435F"/>
    <w:rsid w:val="00754388"/>
    <w:rsid w:val="00754DF2"/>
    <w:rsid w:val="00754F24"/>
    <w:rsid w:val="007552E6"/>
    <w:rsid w:val="00755650"/>
    <w:rsid w:val="007569D3"/>
    <w:rsid w:val="00757923"/>
    <w:rsid w:val="00757B5C"/>
    <w:rsid w:val="00757EAC"/>
    <w:rsid w:val="007601D6"/>
    <w:rsid w:val="007605DC"/>
    <w:rsid w:val="00760803"/>
    <w:rsid w:val="0076100D"/>
    <w:rsid w:val="0076191D"/>
    <w:rsid w:val="00761A4F"/>
    <w:rsid w:val="00761A97"/>
    <w:rsid w:val="007630FF"/>
    <w:rsid w:val="00764643"/>
    <w:rsid w:val="00764A57"/>
    <w:rsid w:val="00764B38"/>
    <w:rsid w:val="00764EE3"/>
    <w:rsid w:val="0076619B"/>
    <w:rsid w:val="0076672C"/>
    <w:rsid w:val="0076673F"/>
    <w:rsid w:val="00766830"/>
    <w:rsid w:val="00766C06"/>
    <w:rsid w:val="00766E62"/>
    <w:rsid w:val="00767568"/>
    <w:rsid w:val="00767765"/>
    <w:rsid w:val="0077000F"/>
    <w:rsid w:val="007702F4"/>
    <w:rsid w:val="00770968"/>
    <w:rsid w:val="00770FAB"/>
    <w:rsid w:val="00771F27"/>
    <w:rsid w:val="0077359F"/>
    <w:rsid w:val="00773806"/>
    <w:rsid w:val="00773B86"/>
    <w:rsid w:val="00773C93"/>
    <w:rsid w:val="00773D37"/>
    <w:rsid w:val="007754E3"/>
    <w:rsid w:val="007759CD"/>
    <w:rsid w:val="007766FE"/>
    <w:rsid w:val="00776D92"/>
    <w:rsid w:val="00776E60"/>
    <w:rsid w:val="00777A2F"/>
    <w:rsid w:val="00777C46"/>
    <w:rsid w:val="00781109"/>
    <w:rsid w:val="00781CC8"/>
    <w:rsid w:val="00781E55"/>
    <w:rsid w:val="00782680"/>
    <w:rsid w:val="00782C50"/>
    <w:rsid w:val="00783B54"/>
    <w:rsid w:val="007868A3"/>
    <w:rsid w:val="00787CB8"/>
    <w:rsid w:val="0079057F"/>
    <w:rsid w:val="007905FE"/>
    <w:rsid w:val="00792543"/>
    <w:rsid w:val="00793340"/>
    <w:rsid w:val="0079342A"/>
    <w:rsid w:val="00793B5F"/>
    <w:rsid w:val="00794A0C"/>
    <w:rsid w:val="00794E5D"/>
    <w:rsid w:val="00795365"/>
    <w:rsid w:val="00795A6E"/>
    <w:rsid w:val="0079656F"/>
    <w:rsid w:val="00796720"/>
    <w:rsid w:val="00796E63"/>
    <w:rsid w:val="00797350"/>
    <w:rsid w:val="00797831"/>
    <w:rsid w:val="007978E4"/>
    <w:rsid w:val="00797FF9"/>
    <w:rsid w:val="007A00F4"/>
    <w:rsid w:val="007A0AE8"/>
    <w:rsid w:val="007A153A"/>
    <w:rsid w:val="007A29F9"/>
    <w:rsid w:val="007A4276"/>
    <w:rsid w:val="007A4FFF"/>
    <w:rsid w:val="007A7764"/>
    <w:rsid w:val="007B0809"/>
    <w:rsid w:val="007B2422"/>
    <w:rsid w:val="007B24D3"/>
    <w:rsid w:val="007B3B7C"/>
    <w:rsid w:val="007B48C6"/>
    <w:rsid w:val="007B6264"/>
    <w:rsid w:val="007B62D0"/>
    <w:rsid w:val="007B6363"/>
    <w:rsid w:val="007B6BD8"/>
    <w:rsid w:val="007C0200"/>
    <w:rsid w:val="007C09A1"/>
    <w:rsid w:val="007C0FB9"/>
    <w:rsid w:val="007C2EC1"/>
    <w:rsid w:val="007C38D6"/>
    <w:rsid w:val="007C3DD0"/>
    <w:rsid w:val="007C409D"/>
    <w:rsid w:val="007C41CD"/>
    <w:rsid w:val="007C449B"/>
    <w:rsid w:val="007C45E3"/>
    <w:rsid w:val="007C4813"/>
    <w:rsid w:val="007C4F00"/>
    <w:rsid w:val="007C58F0"/>
    <w:rsid w:val="007C5A7E"/>
    <w:rsid w:val="007C61B7"/>
    <w:rsid w:val="007C65EB"/>
    <w:rsid w:val="007C6AA8"/>
    <w:rsid w:val="007C6EF5"/>
    <w:rsid w:val="007C72FF"/>
    <w:rsid w:val="007C7403"/>
    <w:rsid w:val="007C7CF8"/>
    <w:rsid w:val="007C7EFF"/>
    <w:rsid w:val="007D00D0"/>
    <w:rsid w:val="007D0398"/>
    <w:rsid w:val="007D050E"/>
    <w:rsid w:val="007D23B8"/>
    <w:rsid w:val="007D2BA5"/>
    <w:rsid w:val="007D42AD"/>
    <w:rsid w:val="007D453B"/>
    <w:rsid w:val="007D4A41"/>
    <w:rsid w:val="007D4F90"/>
    <w:rsid w:val="007D58BC"/>
    <w:rsid w:val="007D5D3D"/>
    <w:rsid w:val="007D68D7"/>
    <w:rsid w:val="007D6B95"/>
    <w:rsid w:val="007E0F69"/>
    <w:rsid w:val="007E1B51"/>
    <w:rsid w:val="007E260D"/>
    <w:rsid w:val="007E2AA0"/>
    <w:rsid w:val="007E2FA2"/>
    <w:rsid w:val="007E489A"/>
    <w:rsid w:val="007E4AFC"/>
    <w:rsid w:val="007E5A9B"/>
    <w:rsid w:val="007E613F"/>
    <w:rsid w:val="007E64F0"/>
    <w:rsid w:val="007E6F2B"/>
    <w:rsid w:val="007E6FDE"/>
    <w:rsid w:val="007E7275"/>
    <w:rsid w:val="007E75EB"/>
    <w:rsid w:val="007E7A31"/>
    <w:rsid w:val="007E7B14"/>
    <w:rsid w:val="007E7B1F"/>
    <w:rsid w:val="007F06D9"/>
    <w:rsid w:val="007F09FF"/>
    <w:rsid w:val="007F146F"/>
    <w:rsid w:val="007F1BEF"/>
    <w:rsid w:val="007F2297"/>
    <w:rsid w:val="007F25BE"/>
    <w:rsid w:val="007F2B61"/>
    <w:rsid w:val="007F370B"/>
    <w:rsid w:val="007F3987"/>
    <w:rsid w:val="007F3DA8"/>
    <w:rsid w:val="007F3FF9"/>
    <w:rsid w:val="007F40AB"/>
    <w:rsid w:val="007F40DD"/>
    <w:rsid w:val="007F4FAF"/>
    <w:rsid w:val="007F5A28"/>
    <w:rsid w:val="007F6F82"/>
    <w:rsid w:val="007F7052"/>
    <w:rsid w:val="007F7640"/>
    <w:rsid w:val="007F78E9"/>
    <w:rsid w:val="0080040D"/>
    <w:rsid w:val="008004A1"/>
    <w:rsid w:val="008008B6"/>
    <w:rsid w:val="00800959"/>
    <w:rsid w:val="00801092"/>
    <w:rsid w:val="008018D5"/>
    <w:rsid w:val="00801EC3"/>
    <w:rsid w:val="008024C9"/>
    <w:rsid w:val="00802DE9"/>
    <w:rsid w:val="008032F3"/>
    <w:rsid w:val="008036FB"/>
    <w:rsid w:val="008040FE"/>
    <w:rsid w:val="008041E7"/>
    <w:rsid w:val="00805D06"/>
    <w:rsid w:val="00806530"/>
    <w:rsid w:val="008073D5"/>
    <w:rsid w:val="0080788C"/>
    <w:rsid w:val="008121D4"/>
    <w:rsid w:val="008123A2"/>
    <w:rsid w:val="00812A98"/>
    <w:rsid w:val="00813B23"/>
    <w:rsid w:val="00813E72"/>
    <w:rsid w:val="008149D1"/>
    <w:rsid w:val="008155B6"/>
    <w:rsid w:val="00816123"/>
    <w:rsid w:val="0081681E"/>
    <w:rsid w:val="00816B31"/>
    <w:rsid w:val="00817F00"/>
    <w:rsid w:val="00817FAC"/>
    <w:rsid w:val="0082074D"/>
    <w:rsid w:val="00820C31"/>
    <w:rsid w:val="00821225"/>
    <w:rsid w:val="0082158E"/>
    <w:rsid w:val="008218FF"/>
    <w:rsid w:val="008240C2"/>
    <w:rsid w:val="0082421E"/>
    <w:rsid w:val="008245E8"/>
    <w:rsid w:val="00824EA2"/>
    <w:rsid w:val="0083059E"/>
    <w:rsid w:val="00830701"/>
    <w:rsid w:val="00830A30"/>
    <w:rsid w:val="008313FC"/>
    <w:rsid w:val="00832144"/>
    <w:rsid w:val="008321E4"/>
    <w:rsid w:val="008338DD"/>
    <w:rsid w:val="00834161"/>
    <w:rsid w:val="008343A1"/>
    <w:rsid w:val="008350A5"/>
    <w:rsid w:val="00835C3D"/>
    <w:rsid w:val="00835FBA"/>
    <w:rsid w:val="00836C82"/>
    <w:rsid w:val="008372B7"/>
    <w:rsid w:val="0083737B"/>
    <w:rsid w:val="0084053E"/>
    <w:rsid w:val="00840E87"/>
    <w:rsid w:val="0084210A"/>
    <w:rsid w:val="00843277"/>
    <w:rsid w:val="008432A7"/>
    <w:rsid w:val="00843668"/>
    <w:rsid w:val="00843CC9"/>
    <w:rsid w:val="008440DB"/>
    <w:rsid w:val="00844B2A"/>
    <w:rsid w:val="00844DAA"/>
    <w:rsid w:val="00846357"/>
    <w:rsid w:val="008467F3"/>
    <w:rsid w:val="00846947"/>
    <w:rsid w:val="00846F37"/>
    <w:rsid w:val="0084701B"/>
    <w:rsid w:val="008474CF"/>
    <w:rsid w:val="00850211"/>
    <w:rsid w:val="008508F2"/>
    <w:rsid w:val="00851B7F"/>
    <w:rsid w:val="008525BA"/>
    <w:rsid w:val="0085296B"/>
    <w:rsid w:val="00852A23"/>
    <w:rsid w:val="00852ECD"/>
    <w:rsid w:val="0085415F"/>
    <w:rsid w:val="008548C9"/>
    <w:rsid w:val="00856293"/>
    <w:rsid w:val="00856912"/>
    <w:rsid w:val="00856A99"/>
    <w:rsid w:val="0086094C"/>
    <w:rsid w:val="00861EAC"/>
    <w:rsid w:val="008626EC"/>
    <w:rsid w:val="008635D0"/>
    <w:rsid w:val="00864418"/>
    <w:rsid w:val="008645FE"/>
    <w:rsid w:val="00864FBB"/>
    <w:rsid w:val="008658DE"/>
    <w:rsid w:val="00866CF3"/>
    <w:rsid w:val="00867000"/>
    <w:rsid w:val="008705F8"/>
    <w:rsid w:val="00870FC4"/>
    <w:rsid w:val="00871003"/>
    <w:rsid w:val="008715D3"/>
    <w:rsid w:val="0087202C"/>
    <w:rsid w:val="00873225"/>
    <w:rsid w:val="00873420"/>
    <w:rsid w:val="00874C56"/>
    <w:rsid w:val="008751B1"/>
    <w:rsid w:val="00875C73"/>
    <w:rsid w:val="00876199"/>
    <w:rsid w:val="008764FB"/>
    <w:rsid w:val="00876A18"/>
    <w:rsid w:val="00876A1C"/>
    <w:rsid w:val="00876B87"/>
    <w:rsid w:val="0087724C"/>
    <w:rsid w:val="00877B18"/>
    <w:rsid w:val="00880BB9"/>
    <w:rsid w:val="008822B3"/>
    <w:rsid w:val="008826BA"/>
    <w:rsid w:val="008832A8"/>
    <w:rsid w:val="00883736"/>
    <w:rsid w:val="00884896"/>
    <w:rsid w:val="00884BBC"/>
    <w:rsid w:val="00885750"/>
    <w:rsid w:val="00885F91"/>
    <w:rsid w:val="008869D9"/>
    <w:rsid w:val="00886CF5"/>
    <w:rsid w:val="00887591"/>
    <w:rsid w:val="00887626"/>
    <w:rsid w:val="008901E9"/>
    <w:rsid w:val="00890263"/>
    <w:rsid w:val="008915FE"/>
    <w:rsid w:val="00891A42"/>
    <w:rsid w:val="00891C02"/>
    <w:rsid w:val="00893C4A"/>
    <w:rsid w:val="00895974"/>
    <w:rsid w:val="008964EE"/>
    <w:rsid w:val="00896777"/>
    <w:rsid w:val="008A028E"/>
    <w:rsid w:val="008A03FA"/>
    <w:rsid w:val="008A0DC9"/>
    <w:rsid w:val="008A0F89"/>
    <w:rsid w:val="008A1476"/>
    <w:rsid w:val="008A20FD"/>
    <w:rsid w:val="008A2900"/>
    <w:rsid w:val="008A3002"/>
    <w:rsid w:val="008A3289"/>
    <w:rsid w:val="008A330C"/>
    <w:rsid w:val="008A39ED"/>
    <w:rsid w:val="008A39F3"/>
    <w:rsid w:val="008A3E86"/>
    <w:rsid w:val="008A4B35"/>
    <w:rsid w:val="008A4CEB"/>
    <w:rsid w:val="008A5048"/>
    <w:rsid w:val="008A5FA3"/>
    <w:rsid w:val="008A615E"/>
    <w:rsid w:val="008A65A7"/>
    <w:rsid w:val="008A6CA8"/>
    <w:rsid w:val="008A6F46"/>
    <w:rsid w:val="008A77CB"/>
    <w:rsid w:val="008B07CB"/>
    <w:rsid w:val="008B183A"/>
    <w:rsid w:val="008B1944"/>
    <w:rsid w:val="008B44DF"/>
    <w:rsid w:val="008B4E14"/>
    <w:rsid w:val="008B5172"/>
    <w:rsid w:val="008B6BA5"/>
    <w:rsid w:val="008C0FDC"/>
    <w:rsid w:val="008C18E1"/>
    <w:rsid w:val="008C1DFF"/>
    <w:rsid w:val="008C2253"/>
    <w:rsid w:val="008C26BF"/>
    <w:rsid w:val="008C2BB2"/>
    <w:rsid w:val="008C2CC1"/>
    <w:rsid w:val="008C3C85"/>
    <w:rsid w:val="008C424A"/>
    <w:rsid w:val="008C42F9"/>
    <w:rsid w:val="008C714A"/>
    <w:rsid w:val="008C714B"/>
    <w:rsid w:val="008C7DE0"/>
    <w:rsid w:val="008D08C2"/>
    <w:rsid w:val="008D11D5"/>
    <w:rsid w:val="008D15AF"/>
    <w:rsid w:val="008D1604"/>
    <w:rsid w:val="008D1794"/>
    <w:rsid w:val="008D1EB7"/>
    <w:rsid w:val="008D28C3"/>
    <w:rsid w:val="008D321F"/>
    <w:rsid w:val="008D334C"/>
    <w:rsid w:val="008D3BB5"/>
    <w:rsid w:val="008D709C"/>
    <w:rsid w:val="008D74C7"/>
    <w:rsid w:val="008D7C85"/>
    <w:rsid w:val="008E00BD"/>
    <w:rsid w:val="008E0236"/>
    <w:rsid w:val="008E0994"/>
    <w:rsid w:val="008E0AEC"/>
    <w:rsid w:val="008E121F"/>
    <w:rsid w:val="008E14EF"/>
    <w:rsid w:val="008E1805"/>
    <w:rsid w:val="008E2520"/>
    <w:rsid w:val="008E253B"/>
    <w:rsid w:val="008E3560"/>
    <w:rsid w:val="008E3D37"/>
    <w:rsid w:val="008E3D7A"/>
    <w:rsid w:val="008E41E2"/>
    <w:rsid w:val="008E41E9"/>
    <w:rsid w:val="008E47B9"/>
    <w:rsid w:val="008E4F84"/>
    <w:rsid w:val="008E5F8C"/>
    <w:rsid w:val="008E6794"/>
    <w:rsid w:val="008E6B1B"/>
    <w:rsid w:val="008E7CA8"/>
    <w:rsid w:val="008F0E71"/>
    <w:rsid w:val="008F1C0D"/>
    <w:rsid w:val="008F22D2"/>
    <w:rsid w:val="008F24CB"/>
    <w:rsid w:val="008F345D"/>
    <w:rsid w:val="008F4096"/>
    <w:rsid w:val="008F4331"/>
    <w:rsid w:val="008F5567"/>
    <w:rsid w:val="008F66F6"/>
    <w:rsid w:val="008F675C"/>
    <w:rsid w:val="008F6B62"/>
    <w:rsid w:val="0090007E"/>
    <w:rsid w:val="00901115"/>
    <w:rsid w:val="00901265"/>
    <w:rsid w:val="00901316"/>
    <w:rsid w:val="00901BB2"/>
    <w:rsid w:val="009024B0"/>
    <w:rsid w:val="00902C65"/>
    <w:rsid w:val="00902D00"/>
    <w:rsid w:val="00903D44"/>
    <w:rsid w:val="00903F40"/>
    <w:rsid w:val="00904176"/>
    <w:rsid w:val="00904EB8"/>
    <w:rsid w:val="00905663"/>
    <w:rsid w:val="00905ACE"/>
    <w:rsid w:val="0090679A"/>
    <w:rsid w:val="00906823"/>
    <w:rsid w:val="00906C59"/>
    <w:rsid w:val="00906EB5"/>
    <w:rsid w:val="009072BD"/>
    <w:rsid w:val="009075CF"/>
    <w:rsid w:val="00912850"/>
    <w:rsid w:val="00913881"/>
    <w:rsid w:val="009149C8"/>
    <w:rsid w:val="009158AA"/>
    <w:rsid w:val="00915C42"/>
    <w:rsid w:val="009163F9"/>
    <w:rsid w:val="00916E08"/>
    <w:rsid w:val="0091741B"/>
    <w:rsid w:val="0091781E"/>
    <w:rsid w:val="0092072A"/>
    <w:rsid w:val="00920BDE"/>
    <w:rsid w:val="00920FD7"/>
    <w:rsid w:val="009211A4"/>
    <w:rsid w:val="00923131"/>
    <w:rsid w:val="0092395E"/>
    <w:rsid w:val="00924200"/>
    <w:rsid w:val="00924F0D"/>
    <w:rsid w:val="00925BB0"/>
    <w:rsid w:val="009265B4"/>
    <w:rsid w:val="00926BA9"/>
    <w:rsid w:val="009272BE"/>
    <w:rsid w:val="00927859"/>
    <w:rsid w:val="00930298"/>
    <w:rsid w:val="0093059D"/>
    <w:rsid w:val="0093059E"/>
    <w:rsid w:val="00930AB5"/>
    <w:rsid w:val="00931E20"/>
    <w:rsid w:val="00932604"/>
    <w:rsid w:val="00932731"/>
    <w:rsid w:val="009341A6"/>
    <w:rsid w:val="009361E8"/>
    <w:rsid w:val="0093649E"/>
    <w:rsid w:val="009377F0"/>
    <w:rsid w:val="00937E27"/>
    <w:rsid w:val="00940D07"/>
    <w:rsid w:val="0094174D"/>
    <w:rsid w:val="00941EBA"/>
    <w:rsid w:val="00942978"/>
    <w:rsid w:val="00944A00"/>
    <w:rsid w:val="00944CFD"/>
    <w:rsid w:val="009456AA"/>
    <w:rsid w:val="0094662B"/>
    <w:rsid w:val="00947A75"/>
    <w:rsid w:val="00947CDC"/>
    <w:rsid w:val="00947F75"/>
    <w:rsid w:val="0095010A"/>
    <w:rsid w:val="00950AFC"/>
    <w:rsid w:val="00950FA9"/>
    <w:rsid w:val="009519F9"/>
    <w:rsid w:val="009524E4"/>
    <w:rsid w:val="00952E77"/>
    <w:rsid w:val="009540B7"/>
    <w:rsid w:val="00954212"/>
    <w:rsid w:val="009545AC"/>
    <w:rsid w:val="00954788"/>
    <w:rsid w:val="00955759"/>
    <w:rsid w:val="009560EA"/>
    <w:rsid w:val="00956334"/>
    <w:rsid w:val="009565E6"/>
    <w:rsid w:val="00956CF4"/>
    <w:rsid w:val="00961183"/>
    <w:rsid w:val="0096149C"/>
    <w:rsid w:val="009614E3"/>
    <w:rsid w:val="00961AA0"/>
    <w:rsid w:val="00962E03"/>
    <w:rsid w:val="00963671"/>
    <w:rsid w:val="0096390A"/>
    <w:rsid w:val="00963A47"/>
    <w:rsid w:val="009641C5"/>
    <w:rsid w:val="009668E8"/>
    <w:rsid w:val="00966CED"/>
    <w:rsid w:val="00967B45"/>
    <w:rsid w:val="00967E72"/>
    <w:rsid w:val="00970013"/>
    <w:rsid w:val="009701AC"/>
    <w:rsid w:val="00970C79"/>
    <w:rsid w:val="00970D09"/>
    <w:rsid w:val="00971465"/>
    <w:rsid w:val="009722B8"/>
    <w:rsid w:val="009729C3"/>
    <w:rsid w:val="00972BD4"/>
    <w:rsid w:val="00972C94"/>
    <w:rsid w:val="00973204"/>
    <w:rsid w:val="00973439"/>
    <w:rsid w:val="009736E7"/>
    <w:rsid w:val="0097547E"/>
    <w:rsid w:val="0097556F"/>
    <w:rsid w:val="009756FF"/>
    <w:rsid w:val="00976695"/>
    <w:rsid w:val="00976F04"/>
    <w:rsid w:val="00977BC2"/>
    <w:rsid w:val="009802F0"/>
    <w:rsid w:val="0098062D"/>
    <w:rsid w:val="00980B44"/>
    <w:rsid w:val="00981002"/>
    <w:rsid w:val="009811A2"/>
    <w:rsid w:val="0098173C"/>
    <w:rsid w:val="0098287D"/>
    <w:rsid w:val="00984091"/>
    <w:rsid w:val="00984E9E"/>
    <w:rsid w:val="00984ED8"/>
    <w:rsid w:val="00984F9A"/>
    <w:rsid w:val="009852CA"/>
    <w:rsid w:val="00985370"/>
    <w:rsid w:val="0098541D"/>
    <w:rsid w:val="00985589"/>
    <w:rsid w:val="0098571F"/>
    <w:rsid w:val="009857C8"/>
    <w:rsid w:val="00985AED"/>
    <w:rsid w:val="00986425"/>
    <w:rsid w:val="0098658A"/>
    <w:rsid w:val="00986A1F"/>
    <w:rsid w:val="00986C49"/>
    <w:rsid w:val="009877B4"/>
    <w:rsid w:val="00987DF7"/>
    <w:rsid w:val="009929C8"/>
    <w:rsid w:val="00992A78"/>
    <w:rsid w:val="00992F38"/>
    <w:rsid w:val="00993BC7"/>
    <w:rsid w:val="00993F93"/>
    <w:rsid w:val="0099436A"/>
    <w:rsid w:val="00994B61"/>
    <w:rsid w:val="00997752"/>
    <w:rsid w:val="009A0A84"/>
    <w:rsid w:val="009A0F1A"/>
    <w:rsid w:val="009A0FAF"/>
    <w:rsid w:val="009A1D81"/>
    <w:rsid w:val="009A263E"/>
    <w:rsid w:val="009A28BE"/>
    <w:rsid w:val="009A375E"/>
    <w:rsid w:val="009A38E6"/>
    <w:rsid w:val="009A39E1"/>
    <w:rsid w:val="009A40F3"/>
    <w:rsid w:val="009A4712"/>
    <w:rsid w:val="009A5F24"/>
    <w:rsid w:val="009A6981"/>
    <w:rsid w:val="009B02B2"/>
    <w:rsid w:val="009B0550"/>
    <w:rsid w:val="009B1170"/>
    <w:rsid w:val="009B1289"/>
    <w:rsid w:val="009B130B"/>
    <w:rsid w:val="009B1ED3"/>
    <w:rsid w:val="009B231D"/>
    <w:rsid w:val="009B24C7"/>
    <w:rsid w:val="009B25A8"/>
    <w:rsid w:val="009B3402"/>
    <w:rsid w:val="009B4115"/>
    <w:rsid w:val="009B4376"/>
    <w:rsid w:val="009B4B46"/>
    <w:rsid w:val="009B5364"/>
    <w:rsid w:val="009B5790"/>
    <w:rsid w:val="009B5936"/>
    <w:rsid w:val="009B5C57"/>
    <w:rsid w:val="009B66BD"/>
    <w:rsid w:val="009B7090"/>
    <w:rsid w:val="009B7D53"/>
    <w:rsid w:val="009B7D76"/>
    <w:rsid w:val="009C1FF5"/>
    <w:rsid w:val="009C26BC"/>
    <w:rsid w:val="009C2E42"/>
    <w:rsid w:val="009C34D6"/>
    <w:rsid w:val="009C35CD"/>
    <w:rsid w:val="009C69E9"/>
    <w:rsid w:val="009C6E9C"/>
    <w:rsid w:val="009C7465"/>
    <w:rsid w:val="009C7A44"/>
    <w:rsid w:val="009D0D73"/>
    <w:rsid w:val="009D10A1"/>
    <w:rsid w:val="009D1267"/>
    <w:rsid w:val="009D16A5"/>
    <w:rsid w:val="009D19E7"/>
    <w:rsid w:val="009D239C"/>
    <w:rsid w:val="009D29D2"/>
    <w:rsid w:val="009D2C0A"/>
    <w:rsid w:val="009D3997"/>
    <w:rsid w:val="009D4629"/>
    <w:rsid w:val="009D5740"/>
    <w:rsid w:val="009D5FC8"/>
    <w:rsid w:val="009D6E70"/>
    <w:rsid w:val="009D73D9"/>
    <w:rsid w:val="009D748B"/>
    <w:rsid w:val="009E05FE"/>
    <w:rsid w:val="009E0950"/>
    <w:rsid w:val="009E0F0B"/>
    <w:rsid w:val="009E11AA"/>
    <w:rsid w:val="009E2D18"/>
    <w:rsid w:val="009E2FCD"/>
    <w:rsid w:val="009E311D"/>
    <w:rsid w:val="009E3889"/>
    <w:rsid w:val="009E3A4A"/>
    <w:rsid w:val="009E3EBE"/>
    <w:rsid w:val="009E4071"/>
    <w:rsid w:val="009E448F"/>
    <w:rsid w:val="009E4A7E"/>
    <w:rsid w:val="009E708D"/>
    <w:rsid w:val="009E7C27"/>
    <w:rsid w:val="009F23C8"/>
    <w:rsid w:val="009F31BA"/>
    <w:rsid w:val="009F33AD"/>
    <w:rsid w:val="009F3BB1"/>
    <w:rsid w:val="009F3D2D"/>
    <w:rsid w:val="009F5633"/>
    <w:rsid w:val="009F5665"/>
    <w:rsid w:val="009F577E"/>
    <w:rsid w:val="009F6938"/>
    <w:rsid w:val="009F7730"/>
    <w:rsid w:val="009F7E62"/>
    <w:rsid w:val="00A00332"/>
    <w:rsid w:val="00A00716"/>
    <w:rsid w:val="00A009C4"/>
    <w:rsid w:val="00A02D48"/>
    <w:rsid w:val="00A02E40"/>
    <w:rsid w:val="00A048B1"/>
    <w:rsid w:val="00A05FB8"/>
    <w:rsid w:val="00A05FD3"/>
    <w:rsid w:val="00A06F96"/>
    <w:rsid w:val="00A078EA"/>
    <w:rsid w:val="00A07EC9"/>
    <w:rsid w:val="00A104F8"/>
    <w:rsid w:val="00A11A04"/>
    <w:rsid w:val="00A11E1A"/>
    <w:rsid w:val="00A120DF"/>
    <w:rsid w:val="00A1275E"/>
    <w:rsid w:val="00A147B8"/>
    <w:rsid w:val="00A14FC5"/>
    <w:rsid w:val="00A150C4"/>
    <w:rsid w:val="00A151B9"/>
    <w:rsid w:val="00A17326"/>
    <w:rsid w:val="00A17731"/>
    <w:rsid w:val="00A17C8F"/>
    <w:rsid w:val="00A2201E"/>
    <w:rsid w:val="00A2240F"/>
    <w:rsid w:val="00A23398"/>
    <w:rsid w:val="00A23B60"/>
    <w:rsid w:val="00A23FB1"/>
    <w:rsid w:val="00A2448F"/>
    <w:rsid w:val="00A24711"/>
    <w:rsid w:val="00A24EFF"/>
    <w:rsid w:val="00A25069"/>
    <w:rsid w:val="00A260F1"/>
    <w:rsid w:val="00A261AC"/>
    <w:rsid w:val="00A26303"/>
    <w:rsid w:val="00A2631B"/>
    <w:rsid w:val="00A2631E"/>
    <w:rsid w:val="00A2665E"/>
    <w:rsid w:val="00A27EAE"/>
    <w:rsid w:val="00A30E7A"/>
    <w:rsid w:val="00A31594"/>
    <w:rsid w:val="00A31921"/>
    <w:rsid w:val="00A32688"/>
    <w:rsid w:val="00A32CB0"/>
    <w:rsid w:val="00A334D7"/>
    <w:rsid w:val="00A335E1"/>
    <w:rsid w:val="00A33CE2"/>
    <w:rsid w:val="00A34A8B"/>
    <w:rsid w:val="00A36071"/>
    <w:rsid w:val="00A366A7"/>
    <w:rsid w:val="00A36DA5"/>
    <w:rsid w:val="00A36DFF"/>
    <w:rsid w:val="00A3765C"/>
    <w:rsid w:val="00A42929"/>
    <w:rsid w:val="00A43059"/>
    <w:rsid w:val="00A44194"/>
    <w:rsid w:val="00A4421F"/>
    <w:rsid w:val="00A44AB8"/>
    <w:rsid w:val="00A46F8D"/>
    <w:rsid w:val="00A47157"/>
    <w:rsid w:val="00A47159"/>
    <w:rsid w:val="00A503BD"/>
    <w:rsid w:val="00A50D68"/>
    <w:rsid w:val="00A51E82"/>
    <w:rsid w:val="00A52254"/>
    <w:rsid w:val="00A5229C"/>
    <w:rsid w:val="00A53100"/>
    <w:rsid w:val="00A53409"/>
    <w:rsid w:val="00A534AD"/>
    <w:rsid w:val="00A53972"/>
    <w:rsid w:val="00A54319"/>
    <w:rsid w:val="00A55440"/>
    <w:rsid w:val="00A56706"/>
    <w:rsid w:val="00A56C7D"/>
    <w:rsid w:val="00A57018"/>
    <w:rsid w:val="00A5783C"/>
    <w:rsid w:val="00A578BB"/>
    <w:rsid w:val="00A57B9F"/>
    <w:rsid w:val="00A604C6"/>
    <w:rsid w:val="00A61A9A"/>
    <w:rsid w:val="00A61AF7"/>
    <w:rsid w:val="00A61DCB"/>
    <w:rsid w:val="00A624A5"/>
    <w:rsid w:val="00A62868"/>
    <w:rsid w:val="00A636CE"/>
    <w:rsid w:val="00A638AF"/>
    <w:rsid w:val="00A63A23"/>
    <w:rsid w:val="00A63C7D"/>
    <w:rsid w:val="00A64414"/>
    <w:rsid w:val="00A64624"/>
    <w:rsid w:val="00A6475E"/>
    <w:rsid w:val="00A64CE6"/>
    <w:rsid w:val="00A64FB6"/>
    <w:rsid w:val="00A6501D"/>
    <w:rsid w:val="00A6610A"/>
    <w:rsid w:val="00A70350"/>
    <w:rsid w:val="00A70F4B"/>
    <w:rsid w:val="00A7132A"/>
    <w:rsid w:val="00A715C2"/>
    <w:rsid w:val="00A71FB9"/>
    <w:rsid w:val="00A7201E"/>
    <w:rsid w:val="00A72525"/>
    <w:rsid w:val="00A72549"/>
    <w:rsid w:val="00A72A72"/>
    <w:rsid w:val="00A72AA2"/>
    <w:rsid w:val="00A7335E"/>
    <w:rsid w:val="00A74081"/>
    <w:rsid w:val="00A74449"/>
    <w:rsid w:val="00A757C3"/>
    <w:rsid w:val="00A7625D"/>
    <w:rsid w:val="00A762D0"/>
    <w:rsid w:val="00A77629"/>
    <w:rsid w:val="00A776F5"/>
    <w:rsid w:val="00A800C5"/>
    <w:rsid w:val="00A80258"/>
    <w:rsid w:val="00A80434"/>
    <w:rsid w:val="00A807FD"/>
    <w:rsid w:val="00A80D95"/>
    <w:rsid w:val="00A80FBA"/>
    <w:rsid w:val="00A8120C"/>
    <w:rsid w:val="00A816DC"/>
    <w:rsid w:val="00A81980"/>
    <w:rsid w:val="00A81E67"/>
    <w:rsid w:val="00A82174"/>
    <w:rsid w:val="00A822FA"/>
    <w:rsid w:val="00A83595"/>
    <w:rsid w:val="00A83652"/>
    <w:rsid w:val="00A8375B"/>
    <w:rsid w:val="00A83BE6"/>
    <w:rsid w:val="00A84C46"/>
    <w:rsid w:val="00A84DD2"/>
    <w:rsid w:val="00A84FCE"/>
    <w:rsid w:val="00A860BE"/>
    <w:rsid w:val="00A86D88"/>
    <w:rsid w:val="00A86F8E"/>
    <w:rsid w:val="00A86FE3"/>
    <w:rsid w:val="00A903B7"/>
    <w:rsid w:val="00A90426"/>
    <w:rsid w:val="00A90972"/>
    <w:rsid w:val="00A90CC9"/>
    <w:rsid w:val="00A914C1"/>
    <w:rsid w:val="00A91590"/>
    <w:rsid w:val="00A925AA"/>
    <w:rsid w:val="00A944C7"/>
    <w:rsid w:val="00A94DB4"/>
    <w:rsid w:val="00A94FB4"/>
    <w:rsid w:val="00A952A1"/>
    <w:rsid w:val="00A95571"/>
    <w:rsid w:val="00A95C26"/>
    <w:rsid w:val="00A9612D"/>
    <w:rsid w:val="00A963D6"/>
    <w:rsid w:val="00A964E5"/>
    <w:rsid w:val="00A97090"/>
    <w:rsid w:val="00AA0D51"/>
    <w:rsid w:val="00AA13BF"/>
    <w:rsid w:val="00AA179E"/>
    <w:rsid w:val="00AA1E12"/>
    <w:rsid w:val="00AA2394"/>
    <w:rsid w:val="00AA33FE"/>
    <w:rsid w:val="00AA3937"/>
    <w:rsid w:val="00AA4645"/>
    <w:rsid w:val="00AA4665"/>
    <w:rsid w:val="00AA4A87"/>
    <w:rsid w:val="00AA556E"/>
    <w:rsid w:val="00AA5873"/>
    <w:rsid w:val="00AA6295"/>
    <w:rsid w:val="00AA6BA9"/>
    <w:rsid w:val="00AA6C4C"/>
    <w:rsid w:val="00AB0067"/>
    <w:rsid w:val="00AB09C0"/>
    <w:rsid w:val="00AB0DE2"/>
    <w:rsid w:val="00AB1661"/>
    <w:rsid w:val="00AB3EF2"/>
    <w:rsid w:val="00AB41B6"/>
    <w:rsid w:val="00AB41FA"/>
    <w:rsid w:val="00AB438B"/>
    <w:rsid w:val="00AB4EDA"/>
    <w:rsid w:val="00AB6394"/>
    <w:rsid w:val="00AB6F7A"/>
    <w:rsid w:val="00AB728A"/>
    <w:rsid w:val="00AB78E8"/>
    <w:rsid w:val="00AC0BDC"/>
    <w:rsid w:val="00AC1260"/>
    <w:rsid w:val="00AC1B06"/>
    <w:rsid w:val="00AC1DE7"/>
    <w:rsid w:val="00AC307D"/>
    <w:rsid w:val="00AC4360"/>
    <w:rsid w:val="00AC45E0"/>
    <w:rsid w:val="00AC70D1"/>
    <w:rsid w:val="00AC7589"/>
    <w:rsid w:val="00AC7C33"/>
    <w:rsid w:val="00AC7E50"/>
    <w:rsid w:val="00AD05F8"/>
    <w:rsid w:val="00AD089E"/>
    <w:rsid w:val="00AD0E4D"/>
    <w:rsid w:val="00AD231A"/>
    <w:rsid w:val="00AD50AF"/>
    <w:rsid w:val="00AD5A21"/>
    <w:rsid w:val="00AD65E2"/>
    <w:rsid w:val="00AD661D"/>
    <w:rsid w:val="00AD7AB7"/>
    <w:rsid w:val="00AE0D76"/>
    <w:rsid w:val="00AE1D23"/>
    <w:rsid w:val="00AE48CB"/>
    <w:rsid w:val="00AE4D72"/>
    <w:rsid w:val="00AE51AE"/>
    <w:rsid w:val="00AE5D6D"/>
    <w:rsid w:val="00AE6CAA"/>
    <w:rsid w:val="00AE7FC1"/>
    <w:rsid w:val="00AF0925"/>
    <w:rsid w:val="00AF13A9"/>
    <w:rsid w:val="00AF306D"/>
    <w:rsid w:val="00AF337A"/>
    <w:rsid w:val="00AF3F0E"/>
    <w:rsid w:val="00AF4010"/>
    <w:rsid w:val="00AF4097"/>
    <w:rsid w:val="00AF522C"/>
    <w:rsid w:val="00AF53E0"/>
    <w:rsid w:val="00AF541A"/>
    <w:rsid w:val="00AF553C"/>
    <w:rsid w:val="00AF579F"/>
    <w:rsid w:val="00AF5AF7"/>
    <w:rsid w:val="00B012E7"/>
    <w:rsid w:val="00B01397"/>
    <w:rsid w:val="00B0147A"/>
    <w:rsid w:val="00B01B10"/>
    <w:rsid w:val="00B01DCF"/>
    <w:rsid w:val="00B024A7"/>
    <w:rsid w:val="00B02704"/>
    <w:rsid w:val="00B02C87"/>
    <w:rsid w:val="00B033D2"/>
    <w:rsid w:val="00B03EF7"/>
    <w:rsid w:val="00B054AC"/>
    <w:rsid w:val="00B05ED3"/>
    <w:rsid w:val="00B05EE9"/>
    <w:rsid w:val="00B06621"/>
    <w:rsid w:val="00B06EE9"/>
    <w:rsid w:val="00B06F55"/>
    <w:rsid w:val="00B07304"/>
    <w:rsid w:val="00B07AC6"/>
    <w:rsid w:val="00B07B93"/>
    <w:rsid w:val="00B1006D"/>
    <w:rsid w:val="00B10899"/>
    <w:rsid w:val="00B108F6"/>
    <w:rsid w:val="00B109D3"/>
    <w:rsid w:val="00B10B69"/>
    <w:rsid w:val="00B11AE4"/>
    <w:rsid w:val="00B123BA"/>
    <w:rsid w:val="00B137BD"/>
    <w:rsid w:val="00B1410E"/>
    <w:rsid w:val="00B14997"/>
    <w:rsid w:val="00B14C02"/>
    <w:rsid w:val="00B14C1F"/>
    <w:rsid w:val="00B14C32"/>
    <w:rsid w:val="00B17196"/>
    <w:rsid w:val="00B1781F"/>
    <w:rsid w:val="00B17A28"/>
    <w:rsid w:val="00B17C95"/>
    <w:rsid w:val="00B20120"/>
    <w:rsid w:val="00B201C7"/>
    <w:rsid w:val="00B21159"/>
    <w:rsid w:val="00B2187F"/>
    <w:rsid w:val="00B21A8D"/>
    <w:rsid w:val="00B21DEB"/>
    <w:rsid w:val="00B21F1D"/>
    <w:rsid w:val="00B21F2E"/>
    <w:rsid w:val="00B2357A"/>
    <w:rsid w:val="00B23655"/>
    <w:rsid w:val="00B237E1"/>
    <w:rsid w:val="00B242E2"/>
    <w:rsid w:val="00B245CD"/>
    <w:rsid w:val="00B246F2"/>
    <w:rsid w:val="00B2587C"/>
    <w:rsid w:val="00B25F53"/>
    <w:rsid w:val="00B30738"/>
    <w:rsid w:val="00B30CC1"/>
    <w:rsid w:val="00B31341"/>
    <w:rsid w:val="00B31ABB"/>
    <w:rsid w:val="00B35757"/>
    <w:rsid w:val="00B360C1"/>
    <w:rsid w:val="00B363C5"/>
    <w:rsid w:val="00B36627"/>
    <w:rsid w:val="00B366C9"/>
    <w:rsid w:val="00B3681E"/>
    <w:rsid w:val="00B36DD4"/>
    <w:rsid w:val="00B3723E"/>
    <w:rsid w:val="00B37CFC"/>
    <w:rsid w:val="00B40A5E"/>
    <w:rsid w:val="00B4148B"/>
    <w:rsid w:val="00B41503"/>
    <w:rsid w:val="00B42F0A"/>
    <w:rsid w:val="00B4349F"/>
    <w:rsid w:val="00B4411F"/>
    <w:rsid w:val="00B44974"/>
    <w:rsid w:val="00B458E3"/>
    <w:rsid w:val="00B46D32"/>
    <w:rsid w:val="00B46F19"/>
    <w:rsid w:val="00B473FC"/>
    <w:rsid w:val="00B474F0"/>
    <w:rsid w:val="00B5043B"/>
    <w:rsid w:val="00B50CC3"/>
    <w:rsid w:val="00B51041"/>
    <w:rsid w:val="00B51484"/>
    <w:rsid w:val="00B514B1"/>
    <w:rsid w:val="00B5178D"/>
    <w:rsid w:val="00B5235E"/>
    <w:rsid w:val="00B52856"/>
    <w:rsid w:val="00B52863"/>
    <w:rsid w:val="00B528DA"/>
    <w:rsid w:val="00B53407"/>
    <w:rsid w:val="00B53F45"/>
    <w:rsid w:val="00B558A6"/>
    <w:rsid w:val="00B56E15"/>
    <w:rsid w:val="00B5702F"/>
    <w:rsid w:val="00B57A0E"/>
    <w:rsid w:val="00B60051"/>
    <w:rsid w:val="00B60749"/>
    <w:rsid w:val="00B609B5"/>
    <w:rsid w:val="00B61777"/>
    <w:rsid w:val="00B62468"/>
    <w:rsid w:val="00B62DA0"/>
    <w:rsid w:val="00B63087"/>
    <w:rsid w:val="00B637C8"/>
    <w:rsid w:val="00B63979"/>
    <w:rsid w:val="00B6457C"/>
    <w:rsid w:val="00B64C94"/>
    <w:rsid w:val="00B654EF"/>
    <w:rsid w:val="00B656E6"/>
    <w:rsid w:val="00B657D3"/>
    <w:rsid w:val="00B66FC8"/>
    <w:rsid w:val="00B6782A"/>
    <w:rsid w:val="00B70C28"/>
    <w:rsid w:val="00B72520"/>
    <w:rsid w:val="00B72A88"/>
    <w:rsid w:val="00B73345"/>
    <w:rsid w:val="00B7339A"/>
    <w:rsid w:val="00B73611"/>
    <w:rsid w:val="00B738E9"/>
    <w:rsid w:val="00B73C3A"/>
    <w:rsid w:val="00B750D3"/>
    <w:rsid w:val="00B75481"/>
    <w:rsid w:val="00B7682B"/>
    <w:rsid w:val="00B7688F"/>
    <w:rsid w:val="00B76B3A"/>
    <w:rsid w:val="00B76EE2"/>
    <w:rsid w:val="00B82170"/>
    <w:rsid w:val="00B82DB3"/>
    <w:rsid w:val="00B83532"/>
    <w:rsid w:val="00B835DB"/>
    <w:rsid w:val="00B843A7"/>
    <w:rsid w:val="00B8442C"/>
    <w:rsid w:val="00B8490B"/>
    <w:rsid w:val="00B87750"/>
    <w:rsid w:val="00B8791D"/>
    <w:rsid w:val="00B87AA7"/>
    <w:rsid w:val="00B90583"/>
    <w:rsid w:val="00B90943"/>
    <w:rsid w:val="00B91847"/>
    <w:rsid w:val="00B91C52"/>
    <w:rsid w:val="00B91C88"/>
    <w:rsid w:val="00B92BE9"/>
    <w:rsid w:val="00B93700"/>
    <w:rsid w:val="00B93954"/>
    <w:rsid w:val="00B9473C"/>
    <w:rsid w:val="00B94A97"/>
    <w:rsid w:val="00B94ACC"/>
    <w:rsid w:val="00B95281"/>
    <w:rsid w:val="00B9604C"/>
    <w:rsid w:val="00B97BD7"/>
    <w:rsid w:val="00BA0D42"/>
    <w:rsid w:val="00BA0E05"/>
    <w:rsid w:val="00BA1592"/>
    <w:rsid w:val="00BA2CAC"/>
    <w:rsid w:val="00BA2E18"/>
    <w:rsid w:val="00BA37B1"/>
    <w:rsid w:val="00BA37BE"/>
    <w:rsid w:val="00BA3DDA"/>
    <w:rsid w:val="00BA3E8F"/>
    <w:rsid w:val="00BA41A0"/>
    <w:rsid w:val="00BA4E73"/>
    <w:rsid w:val="00BA4EB9"/>
    <w:rsid w:val="00BA6721"/>
    <w:rsid w:val="00BA67BA"/>
    <w:rsid w:val="00BA729E"/>
    <w:rsid w:val="00BA75EC"/>
    <w:rsid w:val="00BA7646"/>
    <w:rsid w:val="00BA7CB8"/>
    <w:rsid w:val="00BA7E50"/>
    <w:rsid w:val="00BB080C"/>
    <w:rsid w:val="00BB0DD9"/>
    <w:rsid w:val="00BB0E8F"/>
    <w:rsid w:val="00BB15B8"/>
    <w:rsid w:val="00BB26E8"/>
    <w:rsid w:val="00BB2A7E"/>
    <w:rsid w:val="00BB30DD"/>
    <w:rsid w:val="00BB3803"/>
    <w:rsid w:val="00BB4E2C"/>
    <w:rsid w:val="00BB4F91"/>
    <w:rsid w:val="00BB575F"/>
    <w:rsid w:val="00BB5FB6"/>
    <w:rsid w:val="00BB614B"/>
    <w:rsid w:val="00BB6B95"/>
    <w:rsid w:val="00BB7921"/>
    <w:rsid w:val="00BB7E0A"/>
    <w:rsid w:val="00BC01FD"/>
    <w:rsid w:val="00BC07B9"/>
    <w:rsid w:val="00BC1A8E"/>
    <w:rsid w:val="00BC1E3E"/>
    <w:rsid w:val="00BC2A68"/>
    <w:rsid w:val="00BC36E7"/>
    <w:rsid w:val="00BC3737"/>
    <w:rsid w:val="00BC4ADD"/>
    <w:rsid w:val="00BC4D96"/>
    <w:rsid w:val="00BC55F1"/>
    <w:rsid w:val="00BC65B0"/>
    <w:rsid w:val="00BC7FCF"/>
    <w:rsid w:val="00BD0678"/>
    <w:rsid w:val="00BD0FFC"/>
    <w:rsid w:val="00BD14AB"/>
    <w:rsid w:val="00BD1C7E"/>
    <w:rsid w:val="00BD1D08"/>
    <w:rsid w:val="00BD1E09"/>
    <w:rsid w:val="00BD1E0B"/>
    <w:rsid w:val="00BD1F8E"/>
    <w:rsid w:val="00BD22D7"/>
    <w:rsid w:val="00BD45EF"/>
    <w:rsid w:val="00BD4C7E"/>
    <w:rsid w:val="00BD50C7"/>
    <w:rsid w:val="00BD5B17"/>
    <w:rsid w:val="00BD60CD"/>
    <w:rsid w:val="00BD60D9"/>
    <w:rsid w:val="00BD74B2"/>
    <w:rsid w:val="00BE0575"/>
    <w:rsid w:val="00BE0A7D"/>
    <w:rsid w:val="00BE0C12"/>
    <w:rsid w:val="00BE1500"/>
    <w:rsid w:val="00BE16D9"/>
    <w:rsid w:val="00BE1C74"/>
    <w:rsid w:val="00BE275C"/>
    <w:rsid w:val="00BE34AF"/>
    <w:rsid w:val="00BE3557"/>
    <w:rsid w:val="00BE3A86"/>
    <w:rsid w:val="00BE45C8"/>
    <w:rsid w:val="00BE4949"/>
    <w:rsid w:val="00BE50EC"/>
    <w:rsid w:val="00BE50EF"/>
    <w:rsid w:val="00BE5D4E"/>
    <w:rsid w:val="00BE60CF"/>
    <w:rsid w:val="00BE7065"/>
    <w:rsid w:val="00BE711B"/>
    <w:rsid w:val="00BE7FD6"/>
    <w:rsid w:val="00BF138B"/>
    <w:rsid w:val="00BF2FAC"/>
    <w:rsid w:val="00BF343D"/>
    <w:rsid w:val="00BF3F99"/>
    <w:rsid w:val="00BF425D"/>
    <w:rsid w:val="00BF4587"/>
    <w:rsid w:val="00BF4599"/>
    <w:rsid w:val="00BF4E3D"/>
    <w:rsid w:val="00BF513F"/>
    <w:rsid w:val="00BF6175"/>
    <w:rsid w:val="00BF7495"/>
    <w:rsid w:val="00C00580"/>
    <w:rsid w:val="00C0077E"/>
    <w:rsid w:val="00C02C76"/>
    <w:rsid w:val="00C02F21"/>
    <w:rsid w:val="00C0333C"/>
    <w:rsid w:val="00C036EE"/>
    <w:rsid w:val="00C039B7"/>
    <w:rsid w:val="00C04448"/>
    <w:rsid w:val="00C061F6"/>
    <w:rsid w:val="00C068CB"/>
    <w:rsid w:val="00C0760F"/>
    <w:rsid w:val="00C07A01"/>
    <w:rsid w:val="00C10018"/>
    <w:rsid w:val="00C10172"/>
    <w:rsid w:val="00C1022D"/>
    <w:rsid w:val="00C1033E"/>
    <w:rsid w:val="00C1040C"/>
    <w:rsid w:val="00C1050C"/>
    <w:rsid w:val="00C10A60"/>
    <w:rsid w:val="00C1157E"/>
    <w:rsid w:val="00C11E2F"/>
    <w:rsid w:val="00C121BC"/>
    <w:rsid w:val="00C1326D"/>
    <w:rsid w:val="00C14D08"/>
    <w:rsid w:val="00C161D5"/>
    <w:rsid w:val="00C1684C"/>
    <w:rsid w:val="00C1765A"/>
    <w:rsid w:val="00C176AB"/>
    <w:rsid w:val="00C17803"/>
    <w:rsid w:val="00C17DEB"/>
    <w:rsid w:val="00C2124A"/>
    <w:rsid w:val="00C2202F"/>
    <w:rsid w:val="00C22119"/>
    <w:rsid w:val="00C2228C"/>
    <w:rsid w:val="00C225EF"/>
    <w:rsid w:val="00C23460"/>
    <w:rsid w:val="00C23AAD"/>
    <w:rsid w:val="00C244F2"/>
    <w:rsid w:val="00C24D48"/>
    <w:rsid w:val="00C24F01"/>
    <w:rsid w:val="00C2519E"/>
    <w:rsid w:val="00C26174"/>
    <w:rsid w:val="00C26CE5"/>
    <w:rsid w:val="00C26CE7"/>
    <w:rsid w:val="00C27245"/>
    <w:rsid w:val="00C27371"/>
    <w:rsid w:val="00C3004E"/>
    <w:rsid w:val="00C30459"/>
    <w:rsid w:val="00C30BBE"/>
    <w:rsid w:val="00C317B4"/>
    <w:rsid w:val="00C3349C"/>
    <w:rsid w:val="00C33EC2"/>
    <w:rsid w:val="00C34086"/>
    <w:rsid w:val="00C34212"/>
    <w:rsid w:val="00C351D0"/>
    <w:rsid w:val="00C3631C"/>
    <w:rsid w:val="00C36714"/>
    <w:rsid w:val="00C36907"/>
    <w:rsid w:val="00C36ED2"/>
    <w:rsid w:val="00C37388"/>
    <w:rsid w:val="00C3783C"/>
    <w:rsid w:val="00C37E7C"/>
    <w:rsid w:val="00C402EF"/>
    <w:rsid w:val="00C4288E"/>
    <w:rsid w:val="00C43907"/>
    <w:rsid w:val="00C43B0D"/>
    <w:rsid w:val="00C43E69"/>
    <w:rsid w:val="00C44123"/>
    <w:rsid w:val="00C4487E"/>
    <w:rsid w:val="00C449CC"/>
    <w:rsid w:val="00C450B4"/>
    <w:rsid w:val="00C45304"/>
    <w:rsid w:val="00C45D7A"/>
    <w:rsid w:val="00C460A1"/>
    <w:rsid w:val="00C46BAB"/>
    <w:rsid w:val="00C46CAC"/>
    <w:rsid w:val="00C46D9F"/>
    <w:rsid w:val="00C46DCB"/>
    <w:rsid w:val="00C470C2"/>
    <w:rsid w:val="00C47AD4"/>
    <w:rsid w:val="00C47C02"/>
    <w:rsid w:val="00C47C53"/>
    <w:rsid w:val="00C50429"/>
    <w:rsid w:val="00C505A1"/>
    <w:rsid w:val="00C505D1"/>
    <w:rsid w:val="00C506D8"/>
    <w:rsid w:val="00C507A0"/>
    <w:rsid w:val="00C51513"/>
    <w:rsid w:val="00C528FE"/>
    <w:rsid w:val="00C52C48"/>
    <w:rsid w:val="00C53623"/>
    <w:rsid w:val="00C5436F"/>
    <w:rsid w:val="00C559A5"/>
    <w:rsid w:val="00C55B04"/>
    <w:rsid w:val="00C55F9D"/>
    <w:rsid w:val="00C564D4"/>
    <w:rsid w:val="00C56CEC"/>
    <w:rsid w:val="00C613B2"/>
    <w:rsid w:val="00C6171C"/>
    <w:rsid w:val="00C61AAB"/>
    <w:rsid w:val="00C62882"/>
    <w:rsid w:val="00C6301A"/>
    <w:rsid w:val="00C63544"/>
    <w:rsid w:val="00C63635"/>
    <w:rsid w:val="00C63E47"/>
    <w:rsid w:val="00C642EF"/>
    <w:rsid w:val="00C64666"/>
    <w:rsid w:val="00C648C2"/>
    <w:rsid w:val="00C64B1D"/>
    <w:rsid w:val="00C6533E"/>
    <w:rsid w:val="00C6538A"/>
    <w:rsid w:val="00C657CE"/>
    <w:rsid w:val="00C65C3E"/>
    <w:rsid w:val="00C6663F"/>
    <w:rsid w:val="00C67318"/>
    <w:rsid w:val="00C674CF"/>
    <w:rsid w:val="00C67A61"/>
    <w:rsid w:val="00C67F5A"/>
    <w:rsid w:val="00C70F62"/>
    <w:rsid w:val="00C711EE"/>
    <w:rsid w:val="00C73181"/>
    <w:rsid w:val="00C73359"/>
    <w:rsid w:val="00C7354F"/>
    <w:rsid w:val="00C73FDA"/>
    <w:rsid w:val="00C748A7"/>
    <w:rsid w:val="00C7520C"/>
    <w:rsid w:val="00C75FD1"/>
    <w:rsid w:val="00C76C37"/>
    <w:rsid w:val="00C779F4"/>
    <w:rsid w:val="00C77CE4"/>
    <w:rsid w:val="00C8051C"/>
    <w:rsid w:val="00C806AE"/>
    <w:rsid w:val="00C81C29"/>
    <w:rsid w:val="00C81E27"/>
    <w:rsid w:val="00C828DA"/>
    <w:rsid w:val="00C835DD"/>
    <w:rsid w:val="00C83648"/>
    <w:rsid w:val="00C847E4"/>
    <w:rsid w:val="00C84B73"/>
    <w:rsid w:val="00C84E52"/>
    <w:rsid w:val="00C85D56"/>
    <w:rsid w:val="00C869ED"/>
    <w:rsid w:val="00C8716B"/>
    <w:rsid w:val="00C878A7"/>
    <w:rsid w:val="00C87EFB"/>
    <w:rsid w:val="00C94861"/>
    <w:rsid w:val="00C95CB0"/>
    <w:rsid w:val="00C95E02"/>
    <w:rsid w:val="00C97211"/>
    <w:rsid w:val="00C9743C"/>
    <w:rsid w:val="00CA05B0"/>
    <w:rsid w:val="00CA0B18"/>
    <w:rsid w:val="00CA0E5D"/>
    <w:rsid w:val="00CA1003"/>
    <w:rsid w:val="00CA155D"/>
    <w:rsid w:val="00CA18AA"/>
    <w:rsid w:val="00CA20AA"/>
    <w:rsid w:val="00CA3635"/>
    <w:rsid w:val="00CA4961"/>
    <w:rsid w:val="00CA5A2A"/>
    <w:rsid w:val="00CA5CEF"/>
    <w:rsid w:val="00CA5E41"/>
    <w:rsid w:val="00CA6288"/>
    <w:rsid w:val="00CA652B"/>
    <w:rsid w:val="00CA6691"/>
    <w:rsid w:val="00CA7092"/>
    <w:rsid w:val="00CB04EC"/>
    <w:rsid w:val="00CB068B"/>
    <w:rsid w:val="00CB09A7"/>
    <w:rsid w:val="00CB0F2E"/>
    <w:rsid w:val="00CB0FBB"/>
    <w:rsid w:val="00CB42D8"/>
    <w:rsid w:val="00CB458B"/>
    <w:rsid w:val="00CB4863"/>
    <w:rsid w:val="00CB5556"/>
    <w:rsid w:val="00CB5850"/>
    <w:rsid w:val="00CB58B6"/>
    <w:rsid w:val="00CB6E79"/>
    <w:rsid w:val="00CB7205"/>
    <w:rsid w:val="00CB7856"/>
    <w:rsid w:val="00CB7C0E"/>
    <w:rsid w:val="00CC0527"/>
    <w:rsid w:val="00CC0B1D"/>
    <w:rsid w:val="00CC279A"/>
    <w:rsid w:val="00CC3C9B"/>
    <w:rsid w:val="00CC5677"/>
    <w:rsid w:val="00CC7B31"/>
    <w:rsid w:val="00CC7F94"/>
    <w:rsid w:val="00CD0900"/>
    <w:rsid w:val="00CD09F7"/>
    <w:rsid w:val="00CD0DED"/>
    <w:rsid w:val="00CD284D"/>
    <w:rsid w:val="00CD2B1F"/>
    <w:rsid w:val="00CD2DA9"/>
    <w:rsid w:val="00CD3C03"/>
    <w:rsid w:val="00CD3DA7"/>
    <w:rsid w:val="00CD4880"/>
    <w:rsid w:val="00CD5493"/>
    <w:rsid w:val="00CD5589"/>
    <w:rsid w:val="00CD5F10"/>
    <w:rsid w:val="00CD69B6"/>
    <w:rsid w:val="00CD6C7E"/>
    <w:rsid w:val="00CD6F9F"/>
    <w:rsid w:val="00CD7082"/>
    <w:rsid w:val="00CD75B7"/>
    <w:rsid w:val="00CE02E8"/>
    <w:rsid w:val="00CE0C95"/>
    <w:rsid w:val="00CE136C"/>
    <w:rsid w:val="00CE1C1E"/>
    <w:rsid w:val="00CE2F0A"/>
    <w:rsid w:val="00CE367C"/>
    <w:rsid w:val="00CE3B77"/>
    <w:rsid w:val="00CE443F"/>
    <w:rsid w:val="00CE4FDD"/>
    <w:rsid w:val="00CE50E6"/>
    <w:rsid w:val="00CE51C7"/>
    <w:rsid w:val="00CE5609"/>
    <w:rsid w:val="00CE5A4F"/>
    <w:rsid w:val="00CE5CC8"/>
    <w:rsid w:val="00CE5F9A"/>
    <w:rsid w:val="00CE62B5"/>
    <w:rsid w:val="00CE765D"/>
    <w:rsid w:val="00CE7A0A"/>
    <w:rsid w:val="00CF0453"/>
    <w:rsid w:val="00CF0ABF"/>
    <w:rsid w:val="00CF1AF7"/>
    <w:rsid w:val="00CF1CDD"/>
    <w:rsid w:val="00CF1DC3"/>
    <w:rsid w:val="00CF221A"/>
    <w:rsid w:val="00CF3A6C"/>
    <w:rsid w:val="00CF3BFE"/>
    <w:rsid w:val="00CF4061"/>
    <w:rsid w:val="00CF5DBB"/>
    <w:rsid w:val="00CF6425"/>
    <w:rsid w:val="00CF65B4"/>
    <w:rsid w:val="00CF68A4"/>
    <w:rsid w:val="00CF6CF0"/>
    <w:rsid w:val="00CF75AD"/>
    <w:rsid w:val="00CF7A9E"/>
    <w:rsid w:val="00D020D1"/>
    <w:rsid w:val="00D02615"/>
    <w:rsid w:val="00D02A83"/>
    <w:rsid w:val="00D039EF"/>
    <w:rsid w:val="00D03AA8"/>
    <w:rsid w:val="00D03DBF"/>
    <w:rsid w:val="00D0450F"/>
    <w:rsid w:val="00D0538A"/>
    <w:rsid w:val="00D05586"/>
    <w:rsid w:val="00D05978"/>
    <w:rsid w:val="00D05C65"/>
    <w:rsid w:val="00D0688F"/>
    <w:rsid w:val="00D06F5B"/>
    <w:rsid w:val="00D10F22"/>
    <w:rsid w:val="00D111BA"/>
    <w:rsid w:val="00D11B66"/>
    <w:rsid w:val="00D12352"/>
    <w:rsid w:val="00D127B2"/>
    <w:rsid w:val="00D12BF0"/>
    <w:rsid w:val="00D13C9B"/>
    <w:rsid w:val="00D13D11"/>
    <w:rsid w:val="00D1483E"/>
    <w:rsid w:val="00D14850"/>
    <w:rsid w:val="00D14AC3"/>
    <w:rsid w:val="00D1578F"/>
    <w:rsid w:val="00D157A7"/>
    <w:rsid w:val="00D16AB6"/>
    <w:rsid w:val="00D16B33"/>
    <w:rsid w:val="00D16DBC"/>
    <w:rsid w:val="00D16DFF"/>
    <w:rsid w:val="00D17056"/>
    <w:rsid w:val="00D20B1B"/>
    <w:rsid w:val="00D21B5D"/>
    <w:rsid w:val="00D21CA3"/>
    <w:rsid w:val="00D21FE5"/>
    <w:rsid w:val="00D228AD"/>
    <w:rsid w:val="00D24295"/>
    <w:rsid w:val="00D24B6C"/>
    <w:rsid w:val="00D2674C"/>
    <w:rsid w:val="00D27264"/>
    <w:rsid w:val="00D31C1E"/>
    <w:rsid w:val="00D3319B"/>
    <w:rsid w:val="00D331DF"/>
    <w:rsid w:val="00D331E6"/>
    <w:rsid w:val="00D3350B"/>
    <w:rsid w:val="00D33A35"/>
    <w:rsid w:val="00D33DF5"/>
    <w:rsid w:val="00D351FF"/>
    <w:rsid w:val="00D35659"/>
    <w:rsid w:val="00D3565C"/>
    <w:rsid w:val="00D35EE7"/>
    <w:rsid w:val="00D360F1"/>
    <w:rsid w:val="00D36E04"/>
    <w:rsid w:val="00D37B3D"/>
    <w:rsid w:val="00D37DB3"/>
    <w:rsid w:val="00D37E0B"/>
    <w:rsid w:val="00D40464"/>
    <w:rsid w:val="00D4059E"/>
    <w:rsid w:val="00D40DF6"/>
    <w:rsid w:val="00D41078"/>
    <w:rsid w:val="00D41671"/>
    <w:rsid w:val="00D41D8C"/>
    <w:rsid w:val="00D427BF"/>
    <w:rsid w:val="00D428AA"/>
    <w:rsid w:val="00D4336E"/>
    <w:rsid w:val="00D448F9"/>
    <w:rsid w:val="00D44A88"/>
    <w:rsid w:val="00D44FEE"/>
    <w:rsid w:val="00D4518A"/>
    <w:rsid w:val="00D4525E"/>
    <w:rsid w:val="00D45DAD"/>
    <w:rsid w:val="00D4641D"/>
    <w:rsid w:val="00D467FB"/>
    <w:rsid w:val="00D469C9"/>
    <w:rsid w:val="00D46D03"/>
    <w:rsid w:val="00D46F52"/>
    <w:rsid w:val="00D4704C"/>
    <w:rsid w:val="00D471DA"/>
    <w:rsid w:val="00D51ABA"/>
    <w:rsid w:val="00D5236A"/>
    <w:rsid w:val="00D53C53"/>
    <w:rsid w:val="00D53D5B"/>
    <w:rsid w:val="00D544D3"/>
    <w:rsid w:val="00D55081"/>
    <w:rsid w:val="00D5606A"/>
    <w:rsid w:val="00D56251"/>
    <w:rsid w:val="00D56BFA"/>
    <w:rsid w:val="00D56E4D"/>
    <w:rsid w:val="00D571DF"/>
    <w:rsid w:val="00D603B3"/>
    <w:rsid w:val="00D62166"/>
    <w:rsid w:val="00D6278B"/>
    <w:rsid w:val="00D6299B"/>
    <w:rsid w:val="00D62E8F"/>
    <w:rsid w:val="00D62E93"/>
    <w:rsid w:val="00D62F0E"/>
    <w:rsid w:val="00D6351F"/>
    <w:rsid w:val="00D6360A"/>
    <w:rsid w:val="00D65971"/>
    <w:rsid w:val="00D659F4"/>
    <w:rsid w:val="00D669E1"/>
    <w:rsid w:val="00D66B77"/>
    <w:rsid w:val="00D66CB0"/>
    <w:rsid w:val="00D670DC"/>
    <w:rsid w:val="00D67BEF"/>
    <w:rsid w:val="00D67C9D"/>
    <w:rsid w:val="00D703ED"/>
    <w:rsid w:val="00D70BC1"/>
    <w:rsid w:val="00D720A3"/>
    <w:rsid w:val="00D72360"/>
    <w:rsid w:val="00D7243B"/>
    <w:rsid w:val="00D729E8"/>
    <w:rsid w:val="00D72C91"/>
    <w:rsid w:val="00D7306B"/>
    <w:rsid w:val="00D73303"/>
    <w:rsid w:val="00D73334"/>
    <w:rsid w:val="00D74319"/>
    <w:rsid w:val="00D746C5"/>
    <w:rsid w:val="00D75A30"/>
    <w:rsid w:val="00D75D0A"/>
    <w:rsid w:val="00D75E71"/>
    <w:rsid w:val="00D80100"/>
    <w:rsid w:val="00D82663"/>
    <w:rsid w:val="00D82959"/>
    <w:rsid w:val="00D83438"/>
    <w:rsid w:val="00D8368B"/>
    <w:rsid w:val="00D8378E"/>
    <w:rsid w:val="00D84081"/>
    <w:rsid w:val="00D84359"/>
    <w:rsid w:val="00D84A8A"/>
    <w:rsid w:val="00D84D5F"/>
    <w:rsid w:val="00D8536A"/>
    <w:rsid w:val="00D85BCE"/>
    <w:rsid w:val="00D86C35"/>
    <w:rsid w:val="00D9038F"/>
    <w:rsid w:val="00D904F7"/>
    <w:rsid w:val="00D90758"/>
    <w:rsid w:val="00D90C69"/>
    <w:rsid w:val="00D93031"/>
    <w:rsid w:val="00D93417"/>
    <w:rsid w:val="00D937DA"/>
    <w:rsid w:val="00D93B1C"/>
    <w:rsid w:val="00D93F15"/>
    <w:rsid w:val="00D9409E"/>
    <w:rsid w:val="00D9412F"/>
    <w:rsid w:val="00D95D15"/>
    <w:rsid w:val="00D95DDB"/>
    <w:rsid w:val="00D9607E"/>
    <w:rsid w:val="00D96C4C"/>
    <w:rsid w:val="00D96E92"/>
    <w:rsid w:val="00D96F8D"/>
    <w:rsid w:val="00D972FC"/>
    <w:rsid w:val="00D97DF4"/>
    <w:rsid w:val="00DA07B1"/>
    <w:rsid w:val="00DA193D"/>
    <w:rsid w:val="00DA3196"/>
    <w:rsid w:val="00DA3FD4"/>
    <w:rsid w:val="00DA4175"/>
    <w:rsid w:val="00DA4279"/>
    <w:rsid w:val="00DA4BC6"/>
    <w:rsid w:val="00DA552A"/>
    <w:rsid w:val="00DA5A06"/>
    <w:rsid w:val="00DA5C88"/>
    <w:rsid w:val="00DA5FB7"/>
    <w:rsid w:val="00DA636F"/>
    <w:rsid w:val="00DA6468"/>
    <w:rsid w:val="00DA653B"/>
    <w:rsid w:val="00DA6919"/>
    <w:rsid w:val="00DA7530"/>
    <w:rsid w:val="00DB0898"/>
    <w:rsid w:val="00DB1304"/>
    <w:rsid w:val="00DB1417"/>
    <w:rsid w:val="00DB16A2"/>
    <w:rsid w:val="00DB17EF"/>
    <w:rsid w:val="00DB2B9C"/>
    <w:rsid w:val="00DB441B"/>
    <w:rsid w:val="00DB44B4"/>
    <w:rsid w:val="00DB4A17"/>
    <w:rsid w:val="00DB5FFE"/>
    <w:rsid w:val="00DB61BB"/>
    <w:rsid w:val="00DB7730"/>
    <w:rsid w:val="00DB7F58"/>
    <w:rsid w:val="00DC06FF"/>
    <w:rsid w:val="00DC0E80"/>
    <w:rsid w:val="00DC104C"/>
    <w:rsid w:val="00DC16F4"/>
    <w:rsid w:val="00DC174C"/>
    <w:rsid w:val="00DC1DAF"/>
    <w:rsid w:val="00DC207E"/>
    <w:rsid w:val="00DC237C"/>
    <w:rsid w:val="00DC2596"/>
    <w:rsid w:val="00DC28C5"/>
    <w:rsid w:val="00DC2960"/>
    <w:rsid w:val="00DC3B8C"/>
    <w:rsid w:val="00DC3F93"/>
    <w:rsid w:val="00DC4394"/>
    <w:rsid w:val="00DC5253"/>
    <w:rsid w:val="00DC5AC1"/>
    <w:rsid w:val="00DC5DF5"/>
    <w:rsid w:val="00DC7827"/>
    <w:rsid w:val="00DC7B9A"/>
    <w:rsid w:val="00DC7CEC"/>
    <w:rsid w:val="00DD0084"/>
    <w:rsid w:val="00DD0A9C"/>
    <w:rsid w:val="00DD0AF6"/>
    <w:rsid w:val="00DD11CD"/>
    <w:rsid w:val="00DD1782"/>
    <w:rsid w:val="00DD194C"/>
    <w:rsid w:val="00DD21CA"/>
    <w:rsid w:val="00DD23D3"/>
    <w:rsid w:val="00DD4041"/>
    <w:rsid w:val="00DD404D"/>
    <w:rsid w:val="00DD45C1"/>
    <w:rsid w:val="00DD4819"/>
    <w:rsid w:val="00DD4C3D"/>
    <w:rsid w:val="00DD4DA2"/>
    <w:rsid w:val="00DD50E8"/>
    <w:rsid w:val="00DD55E4"/>
    <w:rsid w:val="00DD5F5C"/>
    <w:rsid w:val="00DD6E0A"/>
    <w:rsid w:val="00DD7112"/>
    <w:rsid w:val="00DD77F2"/>
    <w:rsid w:val="00DD7E44"/>
    <w:rsid w:val="00DE030E"/>
    <w:rsid w:val="00DE11A4"/>
    <w:rsid w:val="00DE16C6"/>
    <w:rsid w:val="00DE2383"/>
    <w:rsid w:val="00DE3368"/>
    <w:rsid w:val="00DE34FD"/>
    <w:rsid w:val="00DE36C0"/>
    <w:rsid w:val="00DE3860"/>
    <w:rsid w:val="00DE395C"/>
    <w:rsid w:val="00DE3BC0"/>
    <w:rsid w:val="00DE3C59"/>
    <w:rsid w:val="00DE46F9"/>
    <w:rsid w:val="00DE5048"/>
    <w:rsid w:val="00DE53E7"/>
    <w:rsid w:val="00DE551E"/>
    <w:rsid w:val="00DE5869"/>
    <w:rsid w:val="00DE6195"/>
    <w:rsid w:val="00DE69E5"/>
    <w:rsid w:val="00DE6AF0"/>
    <w:rsid w:val="00DE7DA2"/>
    <w:rsid w:val="00DF061D"/>
    <w:rsid w:val="00DF0BAD"/>
    <w:rsid w:val="00DF181B"/>
    <w:rsid w:val="00DF2782"/>
    <w:rsid w:val="00DF2D3F"/>
    <w:rsid w:val="00DF34D3"/>
    <w:rsid w:val="00DF47DC"/>
    <w:rsid w:val="00DF4A56"/>
    <w:rsid w:val="00DF5C7B"/>
    <w:rsid w:val="00DF5F3D"/>
    <w:rsid w:val="00DF6A15"/>
    <w:rsid w:val="00DF6BCE"/>
    <w:rsid w:val="00DF7743"/>
    <w:rsid w:val="00DF7883"/>
    <w:rsid w:val="00E0022C"/>
    <w:rsid w:val="00E00474"/>
    <w:rsid w:val="00E00BC8"/>
    <w:rsid w:val="00E0154A"/>
    <w:rsid w:val="00E016F6"/>
    <w:rsid w:val="00E0212A"/>
    <w:rsid w:val="00E02492"/>
    <w:rsid w:val="00E03F16"/>
    <w:rsid w:val="00E04D48"/>
    <w:rsid w:val="00E04F49"/>
    <w:rsid w:val="00E06B8D"/>
    <w:rsid w:val="00E079CA"/>
    <w:rsid w:val="00E10552"/>
    <w:rsid w:val="00E11312"/>
    <w:rsid w:val="00E11375"/>
    <w:rsid w:val="00E1200E"/>
    <w:rsid w:val="00E12A97"/>
    <w:rsid w:val="00E15201"/>
    <w:rsid w:val="00E15A95"/>
    <w:rsid w:val="00E15DB9"/>
    <w:rsid w:val="00E16099"/>
    <w:rsid w:val="00E16741"/>
    <w:rsid w:val="00E17682"/>
    <w:rsid w:val="00E17915"/>
    <w:rsid w:val="00E17EAC"/>
    <w:rsid w:val="00E21AA4"/>
    <w:rsid w:val="00E21DCD"/>
    <w:rsid w:val="00E2211C"/>
    <w:rsid w:val="00E229A2"/>
    <w:rsid w:val="00E22CF2"/>
    <w:rsid w:val="00E23334"/>
    <w:rsid w:val="00E2338F"/>
    <w:rsid w:val="00E234F0"/>
    <w:rsid w:val="00E25162"/>
    <w:rsid w:val="00E252C6"/>
    <w:rsid w:val="00E3039D"/>
    <w:rsid w:val="00E30569"/>
    <w:rsid w:val="00E30F87"/>
    <w:rsid w:val="00E311AE"/>
    <w:rsid w:val="00E3167B"/>
    <w:rsid w:val="00E31E28"/>
    <w:rsid w:val="00E32674"/>
    <w:rsid w:val="00E32FCF"/>
    <w:rsid w:val="00E3353D"/>
    <w:rsid w:val="00E336B9"/>
    <w:rsid w:val="00E3461E"/>
    <w:rsid w:val="00E348E1"/>
    <w:rsid w:val="00E34C77"/>
    <w:rsid w:val="00E3540C"/>
    <w:rsid w:val="00E35A0A"/>
    <w:rsid w:val="00E3612C"/>
    <w:rsid w:val="00E36719"/>
    <w:rsid w:val="00E37D72"/>
    <w:rsid w:val="00E400D6"/>
    <w:rsid w:val="00E409D8"/>
    <w:rsid w:val="00E41C98"/>
    <w:rsid w:val="00E41F62"/>
    <w:rsid w:val="00E42A8A"/>
    <w:rsid w:val="00E43FE1"/>
    <w:rsid w:val="00E44145"/>
    <w:rsid w:val="00E44D6B"/>
    <w:rsid w:val="00E46600"/>
    <w:rsid w:val="00E46C25"/>
    <w:rsid w:val="00E471CA"/>
    <w:rsid w:val="00E47450"/>
    <w:rsid w:val="00E50F2C"/>
    <w:rsid w:val="00E50F54"/>
    <w:rsid w:val="00E51025"/>
    <w:rsid w:val="00E51176"/>
    <w:rsid w:val="00E517E3"/>
    <w:rsid w:val="00E51853"/>
    <w:rsid w:val="00E5185D"/>
    <w:rsid w:val="00E51A7E"/>
    <w:rsid w:val="00E52714"/>
    <w:rsid w:val="00E5299A"/>
    <w:rsid w:val="00E5340E"/>
    <w:rsid w:val="00E53A2E"/>
    <w:rsid w:val="00E5418F"/>
    <w:rsid w:val="00E54360"/>
    <w:rsid w:val="00E547F1"/>
    <w:rsid w:val="00E548E6"/>
    <w:rsid w:val="00E556B8"/>
    <w:rsid w:val="00E55718"/>
    <w:rsid w:val="00E5576A"/>
    <w:rsid w:val="00E55AF3"/>
    <w:rsid w:val="00E55BFC"/>
    <w:rsid w:val="00E56C06"/>
    <w:rsid w:val="00E56EE9"/>
    <w:rsid w:val="00E57D0D"/>
    <w:rsid w:val="00E57DBC"/>
    <w:rsid w:val="00E60782"/>
    <w:rsid w:val="00E6179E"/>
    <w:rsid w:val="00E61E69"/>
    <w:rsid w:val="00E6210C"/>
    <w:rsid w:val="00E62563"/>
    <w:rsid w:val="00E62B71"/>
    <w:rsid w:val="00E633E2"/>
    <w:rsid w:val="00E634A4"/>
    <w:rsid w:val="00E63E1C"/>
    <w:rsid w:val="00E64106"/>
    <w:rsid w:val="00E64B74"/>
    <w:rsid w:val="00E652F3"/>
    <w:rsid w:val="00E65483"/>
    <w:rsid w:val="00E65CD6"/>
    <w:rsid w:val="00E660EA"/>
    <w:rsid w:val="00E67087"/>
    <w:rsid w:val="00E739E1"/>
    <w:rsid w:val="00E73EE3"/>
    <w:rsid w:val="00E761DF"/>
    <w:rsid w:val="00E76826"/>
    <w:rsid w:val="00E76AF9"/>
    <w:rsid w:val="00E7735F"/>
    <w:rsid w:val="00E777C8"/>
    <w:rsid w:val="00E77AFE"/>
    <w:rsid w:val="00E809B8"/>
    <w:rsid w:val="00E8141A"/>
    <w:rsid w:val="00E819B8"/>
    <w:rsid w:val="00E8241D"/>
    <w:rsid w:val="00E82B9B"/>
    <w:rsid w:val="00E84171"/>
    <w:rsid w:val="00E843AD"/>
    <w:rsid w:val="00E8598B"/>
    <w:rsid w:val="00E8753D"/>
    <w:rsid w:val="00E91AA6"/>
    <w:rsid w:val="00E93112"/>
    <w:rsid w:val="00E94851"/>
    <w:rsid w:val="00E951EC"/>
    <w:rsid w:val="00E96011"/>
    <w:rsid w:val="00E960D7"/>
    <w:rsid w:val="00E96C44"/>
    <w:rsid w:val="00E96C76"/>
    <w:rsid w:val="00E97173"/>
    <w:rsid w:val="00E97E65"/>
    <w:rsid w:val="00EA0B5D"/>
    <w:rsid w:val="00EA0E60"/>
    <w:rsid w:val="00EA0FA6"/>
    <w:rsid w:val="00EA1080"/>
    <w:rsid w:val="00EA14F4"/>
    <w:rsid w:val="00EA25B0"/>
    <w:rsid w:val="00EA2B21"/>
    <w:rsid w:val="00EA2C83"/>
    <w:rsid w:val="00EA2E2E"/>
    <w:rsid w:val="00EA37FF"/>
    <w:rsid w:val="00EA41BB"/>
    <w:rsid w:val="00EA4975"/>
    <w:rsid w:val="00EA4E7D"/>
    <w:rsid w:val="00EA4F19"/>
    <w:rsid w:val="00EA5B0E"/>
    <w:rsid w:val="00EA5D19"/>
    <w:rsid w:val="00EA6562"/>
    <w:rsid w:val="00EA675D"/>
    <w:rsid w:val="00EA7098"/>
    <w:rsid w:val="00EA7111"/>
    <w:rsid w:val="00EA71D3"/>
    <w:rsid w:val="00EA7EA4"/>
    <w:rsid w:val="00EB05F0"/>
    <w:rsid w:val="00EB06EB"/>
    <w:rsid w:val="00EB078A"/>
    <w:rsid w:val="00EB0B9E"/>
    <w:rsid w:val="00EB1083"/>
    <w:rsid w:val="00EB10FF"/>
    <w:rsid w:val="00EB112A"/>
    <w:rsid w:val="00EB1426"/>
    <w:rsid w:val="00EB1E90"/>
    <w:rsid w:val="00EB1FD0"/>
    <w:rsid w:val="00EB2629"/>
    <w:rsid w:val="00EB2CBF"/>
    <w:rsid w:val="00EB38D5"/>
    <w:rsid w:val="00EB4056"/>
    <w:rsid w:val="00EB4CC5"/>
    <w:rsid w:val="00EB4DFE"/>
    <w:rsid w:val="00EB5103"/>
    <w:rsid w:val="00EB525B"/>
    <w:rsid w:val="00EB66E2"/>
    <w:rsid w:val="00EB6A8E"/>
    <w:rsid w:val="00EB6C41"/>
    <w:rsid w:val="00EB7503"/>
    <w:rsid w:val="00EB7B86"/>
    <w:rsid w:val="00EC0B0C"/>
    <w:rsid w:val="00EC18C6"/>
    <w:rsid w:val="00EC19CE"/>
    <w:rsid w:val="00EC1C72"/>
    <w:rsid w:val="00EC27C5"/>
    <w:rsid w:val="00EC339D"/>
    <w:rsid w:val="00EC3975"/>
    <w:rsid w:val="00EC3C1C"/>
    <w:rsid w:val="00EC5856"/>
    <w:rsid w:val="00EC5D23"/>
    <w:rsid w:val="00EC61F2"/>
    <w:rsid w:val="00EC699B"/>
    <w:rsid w:val="00EC6B59"/>
    <w:rsid w:val="00EC75F6"/>
    <w:rsid w:val="00EC7953"/>
    <w:rsid w:val="00EC7DE6"/>
    <w:rsid w:val="00ED0455"/>
    <w:rsid w:val="00ED0876"/>
    <w:rsid w:val="00ED0973"/>
    <w:rsid w:val="00ED0B43"/>
    <w:rsid w:val="00ED112C"/>
    <w:rsid w:val="00ED2CFB"/>
    <w:rsid w:val="00ED30C0"/>
    <w:rsid w:val="00ED4842"/>
    <w:rsid w:val="00ED4D5B"/>
    <w:rsid w:val="00ED4EFE"/>
    <w:rsid w:val="00ED5B40"/>
    <w:rsid w:val="00ED5BCE"/>
    <w:rsid w:val="00ED6300"/>
    <w:rsid w:val="00ED6F85"/>
    <w:rsid w:val="00ED7677"/>
    <w:rsid w:val="00ED7C9F"/>
    <w:rsid w:val="00EE0494"/>
    <w:rsid w:val="00EE0EA3"/>
    <w:rsid w:val="00EE1077"/>
    <w:rsid w:val="00EE2BA3"/>
    <w:rsid w:val="00EE2FFF"/>
    <w:rsid w:val="00EE3758"/>
    <w:rsid w:val="00EE3907"/>
    <w:rsid w:val="00EE4152"/>
    <w:rsid w:val="00EE65EC"/>
    <w:rsid w:val="00EE67E2"/>
    <w:rsid w:val="00EE6BCB"/>
    <w:rsid w:val="00EE7345"/>
    <w:rsid w:val="00EE7CDF"/>
    <w:rsid w:val="00EF0179"/>
    <w:rsid w:val="00EF0D65"/>
    <w:rsid w:val="00EF138A"/>
    <w:rsid w:val="00EF2B53"/>
    <w:rsid w:val="00EF2C79"/>
    <w:rsid w:val="00EF4373"/>
    <w:rsid w:val="00EF4B2A"/>
    <w:rsid w:val="00EF5635"/>
    <w:rsid w:val="00EF59E6"/>
    <w:rsid w:val="00EF5C71"/>
    <w:rsid w:val="00EF61A6"/>
    <w:rsid w:val="00EF6B76"/>
    <w:rsid w:val="00EF6DB9"/>
    <w:rsid w:val="00EF72A5"/>
    <w:rsid w:val="00EF784B"/>
    <w:rsid w:val="00F0051A"/>
    <w:rsid w:val="00F0234C"/>
    <w:rsid w:val="00F0236B"/>
    <w:rsid w:val="00F04238"/>
    <w:rsid w:val="00F047AA"/>
    <w:rsid w:val="00F05FC0"/>
    <w:rsid w:val="00F06628"/>
    <w:rsid w:val="00F06645"/>
    <w:rsid w:val="00F066D3"/>
    <w:rsid w:val="00F06F3B"/>
    <w:rsid w:val="00F073AE"/>
    <w:rsid w:val="00F07C2E"/>
    <w:rsid w:val="00F07F50"/>
    <w:rsid w:val="00F10542"/>
    <w:rsid w:val="00F126B0"/>
    <w:rsid w:val="00F132BD"/>
    <w:rsid w:val="00F139CF"/>
    <w:rsid w:val="00F13B4A"/>
    <w:rsid w:val="00F13E82"/>
    <w:rsid w:val="00F13ECB"/>
    <w:rsid w:val="00F148FE"/>
    <w:rsid w:val="00F14B59"/>
    <w:rsid w:val="00F154D1"/>
    <w:rsid w:val="00F15C44"/>
    <w:rsid w:val="00F168F9"/>
    <w:rsid w:val="00F172BB"/>
    <w:rsid w:val="00F1731A"/>
    <w:rsid w:val="00F17871"/>
    <w:rsid w:val="00F179CC"/>
    <w:rsid w:val="00F17A91"/>
    <w:rsid w:val="00F2104E"/>
    <w:rsid w:val="00F21326"/>
    <w:rsid w:val="00F21C1D"/>
    <w:rsid w:val="00F2242F"/>
    <w:rsid w:val="00F2358F"/>
    <w:rsid w:val="00F23FE4"/>
    <w:rsid w:val="00F2455F"/>
    <w:rsid w:val="00F24806"/>
    <w:rsid w:val="00F24F88"/>
    <w:rsid w:val="00F253CA"/>
    <w:rsid w:val="00F25933"/>
    <w:rsid w:val="00F25BB3"/>
    <w:rsid w:val="00F26532"/>
    <w:rsid w:val="00F27B6A"/>
    <w:rsid w:val="00F27F0F"/>
    <w:rsid w:val="00F304C7"/>
    <w:rsid w:val="00F3072B"/>
    <w:rsid w:val="00F31CD9"/>
    <w:rsid w:val="00F31E07"/>
    <w:rsid w:val="00F321EA"/>
    <w:rsid w:val="00F32B79"/>
    <w:rsid w:val="00F32E26"/>
    <w:rsid w:val="00F3471F"/>
    <w:rsid w:val="00F34EE3"/>
    <w:rsid w:val="00F35357"/>
    <w:rsid w:val="00F35CF7"/>
    <w:rsid w:val="00F36590"/>
    <w:rsid w:val="00F3687F"/>
    <w:rsid w:val="00F3699F"/>
    <w:rsid w:val="00F37815"/>
    <w:rsid w:val="00F4097E"/>
    <w:rsid w:val="00F40A8D"/>
    <w:rsid w:val="00F40C81"/>
    <w:rsid w:val="00F40E80"/>
    <w:rsid w:val="00F4125D"/>
    <w:rsid w:val="00F412E2"/>
    <w:rsid w:val="00F41417"/>
    <w:rsid w:val="00F4155E"/>
    <w:rsid w:val="00F419E9"/>
    <w:rsid w:val="00F41D81"/>
    <w:rsid w:val="00F41E75"/>
    <w:rsid w:val="00F43031"/>
    <w:rsid w:val="00F43F83"/>
    <w:rsid w:val="00F44410"/>
    <w:rsid w:val="00F448B6"/>
    <w:rsid w:val="00F44CE8"/>
    <w:rsid w:val="00F45912"/>
    <w:rsid w:val="00F46AEA"/>
    <w:rsid w:val="00F46D4F"/>
    <w:rsid w:val="00F47149"/>
    <w:rsid w:val="00F471FD"/>
    <w:rsid w:val="00F47B0F"/>
    <w:rsid w:val="00F505F5"/>
    <w:rsid w:val="00F50BB5"/>
    <w:rsid w:val="00F50E10"/>
    <w:rsid w:val="00F5173C"/>
    <w:rsid w:val="00F5174A"/>
    <w:rsid w:val="00F5280A"/>
    <w:rsid w:val="00F52D95"/>
    <w:rsid w:val="00F53659"/>
    <w:rsid w:val="00F53B6C"/>
    <w:rsid w:val="00F54121"/>
    <w:rsid w:val="00F54689"/>
    <w:rsid w:val="00F548B2"/>
    <w:rsid w:val="00F5517A"/>
    <w:rsid w:val="00F554C8"/>
    <w:rsid w:val="00F5581A"/>
    <w:rsid w:val="00F568F2"/>
    <w:rsid w:val="00F57585"/>
    <w:rsid w:val="00F57990"/>
    <w:rsid w:val="00F60921"/>
    <w:rsid w:val="00F60C69"/>
    <w:rsid w:val="00F61285"/>
    <w:rsid w:val="00F6167E"/>
    <w:rsid w:val="00F62DB9"/>
    <w:rsid w:val="00F6388F"/>
    <w:rsid w:val="00F6580F"/>
    <w:rsid w:val="00F65F37"/>
    <w:rsid w:val="00F66EF0"/>
    <w:rsid w:val="00F671EC"/>
    <w:rsid w:val="00F71D64"/>
    <w:rsid w:val="00F73CE4"/>
    <w:rsid w:val="00F743AE"/>
    <w:rsid w:val="00F74D2D"/>
    <w:rsid w:val="00F7557D"/>
    <w:rsid w:val="00F75BD9"/>
    <w:rsid w:val="00F76AED"/>
    <w:rsid w:val="00F76D64"/>
    <w:rsid w:val="00F76FC0"/>
    <w:rsid w:val="00F777D9"/>
    <w:rsid w:val="00F779CD"/>
    <w:rsid w:val="00F77D3D"/>
    <w:rsid w:val="00F77E3C"/>
    <w:rsid w:val="00F8064F"/>
    <w:rsid w:val="00F80869"/>
    <w:rsid w:val="00F808A3"/>
    <w:rsid w:val="00F80E00"/>
    <w:rsid w:val="00F81497"/>
    <w:rsid w:val="00F81553"/>
    <w:rsid w:val="00F81AA8"/>
    <w:rsid w:val="00F82630"/>
    <w:rsid w:val="00F83335"/>
    <w:rsid w:val="00F8462A"/>
    <w:rsid w:val="00F85D3E"/>
    <w:rsid w:val="00F85E28"/>
    <w:rsid w:val="00F86700"/>
    <w:rsid w:val="00F86991"/>
    <w:rsid w:val="00F8702F"/>
    <w:rsid w:val="00F878C9"/>
    <w:rsid w:val="00F901B5"/>
    <w:rsid w:val="00F90B77"/>
    <w:rsid w:val="00F9166A"/>
    <w:rsid w:val="00F91BEE"/>
    <w:rsid w:val="00F91E95"/>
    <w:rsid w:val="00F92619"/>
    <w:rsid w:val="00F92843"/>
    <w:rsid w:val="00F932F2"/>
    <w:rsid w:val="00F94207"/>
    <w:rsid w:val="00F94A52"/>
    <w:rsid w:val="00F94BFA"/>
    <w:rsid w:val="00F94DC2"/>
    <w:rsid w:val="00F94E67"/>
    <w:rsid w:val="00F95937"/>
    <w:rsid w:val="00F95A96"/>
    <w:rsid w:val="00F96369"/>
    <w:rsid w:val="00FA0A03"/>
    <w:rsid w:val="00FA14F3"/>
    <w:rsid w:val="00FA28EC"/>
    <w:rsid w:val="00FA3788"/>
    <w:rsid w:val="00FA37D7"/>
    <w:rsid w:val="00FA3995"/>
    <w:rsid w:val="00FA3D95"/>
    <w:rsid w:val="00FA467D"/>
    <w:rsid w:val="00FA5E76"/>
    <w:rsid w:val="00FA64E5"/>
    <w:rsid w:val="00FA713F"/>
    <w:rsid w:val="00FA746C"/>
    <w:rsid w:val="00FA79AB"/>
    <w:rsid w:val="00FA7F97"/>
    <w:rsid w:val="00FB03EE"/>
    <w:rsid w:val="00FB14C1"/>
    <w:rsid w:val="00FB1B05"/>
    <w:rsid w:val="00FB217B"/>
    <w:rsid w:val="00FB2580"/>
    <w:rsid w:val="00FB25AD"/>
    <w:rsid w:val="00FB3612"/>
    <w:rsid w:val="00FB3896"/>
    <w:rsid w:val="00FB4289"/>
    <w:rsid w:val="00FB44E1"/>
    <w:rsid w:val="00FB5332"/>
    <w:rsid w:val="00FB577F"/>
    <w:rsid w:val="00FB6313"/>
    <w:rsid w:val="00FB6CE6"/>
    <w:rsid w:val="00FB747C"/>
    <w:rsid w:val="00FB7EAB"/>
    <w:rsid w:val="00FC115E"/>
    <w:rsid w:val="00FC15AB"/>
    <w:rsid w:val="00FC2EF3"/>
    <w:rsid w:val="00FC3C41"/>
    <w:rsid w:val="00FC3EEB"/>
    <w:rsid w:val="00FC412C"/>
    <w:rsid w:val="00FC4286"/>
    <w:rsid w:val="00FC458E"/>
    <w:rsid w:val="00FC4ACE"/>
    <w:rsid w:val="00FC6539"/>
    <w:rsid w:val="00FC6C06"/>
    <w:rsid w:val="00FC6DE7"/>
    <w:rsid w:val="00FC7D75"/>
    <w:rsid w:val="00FD0B2D"/>
    <w:rsid w:val="00FD1A27"/>
    <w:rsid w:val="00FD2EFE"/>
    <w:rsid w:val="00FD3F3C"/>
    <w:rsid w:val="00FD423E"/>
    <w:rsid w:val="00FD4524"/>
    <w:rsid w:val="00FD4C90"/>
    <w:rsid w:val="00FD5589"/>
    <w:rsid w:val="00FD5A71"/>
    <w:rsid w:val="00FD66F4"/>
    <w:rsid w:val="00FD6B75"/>
    <w:rsid w:val="00FD7292"/>
    <w:rsid w:val="00FD774E"/>
    <w:rsid w:val="00FD7FB1"/>
    <w:rsid w:val="00FE02A4"/>
    <w:rsid w:val="00FE18E6"/>
    <w:rsid w:val="00FE1924"/>
    <w:rsid w:val="00FE1E29"/>
    <w:rsid w:val="00FE36C4"/>
    <w:rsid w:val="00FE509B"/>
    <w:rsid w:val="00FE51A6"/>
    <w:rsid w:val="00FE5776"/>
    <w:rsid w:val="00FE5E09"/>
    <w:rsid w:val="00FE5F45"/>
    <w:rsid w:val="00FE7F12"/>
    <w:rsid w:val="00FF04CE"/>
    <w:rsid w:val="00FF0D77"/>
    <w:rsid w:val="00FF0DB2"/>
    <w:rsid w:val="00FF1478"/>
    <w:rsid w:val="00FF1F42"/>
    <w:rsid w:val="00FF23DA"/>
    <w:rsid w:val="00FF359B"/>
    <w:rsid w:val="00FF380A"/>
    <w:rsid w:val="00FF3AE4"/>
    <w:rsid w:val="00FF42F0"/>
    <w:rsid w:val="00FF44B7"/>
    <w:rsid w:val="00FF6073"/>
    <w:rsid w:val="00FF6874"/>
    <w:rsid w:val="00FF69EE"/>
    <w:rsid w:val="00FF78F1"/>
    <w:rsid w:val="00FF7DA9"/>
    <w:rsid w:val="0418D29C"/>
    <w:rsid w:val="05C2F7F5"/>
    <w:rsid w:val="087CA0F5"/>
    <w:rsid w:val="0A657290"/>
    <w:rsid w:val="0AF0F5D3"/>
    <w:rsid w:val="0B3A5A63"/>
    <w:rsid w:val="0D23B983"/>
    <w:rsid w:val="0DE6E4AF"/>
    <w:rsid w:val="0F60995C"/>
    <w:rsid w:val="0FE4CB7E"/>
    <w:rsid w:val="111E8571"/>
    <w:rsid w:val="12D37E2F"/>
    <w:rsid w:val="146F4E90"/>
    <w:rsid w:val="14E665AD"/>
    <w:rsid w:val="16C36B17"/>
    <w:rsid w:val="17B29DC3"/>
    <w:rsid w:val="1B2C923E"/>
    <w:rsid w:val="1BFCF2A9"/>
    <w:rsid w:val="1C613818"/>
    <w:rsid w:val="1DD7EB7D"/>
    <w:rsid w:val="247C88B5"/>
    <w:rsid w:val="276AB086"/>
    <w:rsid w:val="2AA51845"/>
    <w:rsid w:val="2B3D413A"/>
    <w:rsid w:val="2C466591"/>
    <w:rsid w:val="2F234959"/>
    <w:rsid w:val="2F7E0653"/>
    <w:rsid w:val="306F3650"/>
    <w:rsid w:val="3152DB4D"/>
    <w:rsid w:val="33DA6059"/>
    <w:rsid w:val="357E1E40"/>
    <w:rsid w:val="3700C644"/>
    <w:rsid w:val="389C96A5"/>
    <w:rsid w:val="38B5BF02"/>
    <w:rsid w:val="39BDEE92"/>
    <w:rsid w:val="3CA5ABEA"/>
    <w:rsid w:val="3CC96E71"/>
    <w:rsid w:val="3FA359F6"/>
    <w:rsid w:val="43F871A9"/>
    <w:rsid w:val="4449EB8F"/>
    <w:rsid w:val="4467DD26"/>
    <w:rsid w:val="4503CAAC"/>
    <w:rsid w:val="460191EB"/>
    <w:rsid w:val="4730126B"/>
    <w:rsid w:val="47857CD0"/>
    <w:rsid w:val="48183DED"/>
    <w:rsid w:val="498E89E3"/>
    <w:rsid w:val="4A6AE4F3"/>
    <w:rsid w:val="4AD94FE8"/>
    <w:rsid w:val="4B06D6F6"/>
    <w:rsid w:val="4B424DC3"/>
    <w:rsid w:val="4B56BA60"/>
    <w:rsid w:val="4BBF8B0B"/>
    <w:rsid w:val="4CA2A757"/>
    <w:rsid w:val="4CF28AC1"/>
    <w:rsid w:val="4E8AEE91"/>
    <w:rsid w:val="5015BEE6"/>
    <w:rsid w:val="50BF10E6"/>
    <w:rsid w:val="5176187A"/>
    <w:rsid w:val="5334374B"/>
    <w:rsid w:val="53670D69"/>
    <w:rsid w:val="5471E108"/>
    <w:rsid w:val="56A17528"/>
    <w:rsid w:val="5A64AE9A"/>
    <w:rsid w:val="5B74CBB0"/>
    <w:rsid w:val="5C22FA4F"/>
    <w:rsid w:val="5EAC6C72"/>
    <w:rsid w:val="632FFA2B"/>
    <w:rsid w:val="660F6E15"/>
    <w:rsid w:val="69B99C99"/>
    <w:rsid w:val="6A6FC950"/>
    <w:rsid w:val="6B0607E9"/>
    <w:rsid w:val="6D6DDE4F"/>
    <w:rsid w:val="6F2B80C0"/>
    <w:rsid w:val="7028DE1D"/>
    <w:rsid w:val="70CE1C76"/>
    <w:rsid w:val="71C4AE7E"/>
    <w:rsid w:val="7420B88B"/>
    <w:rsid w:val="75043CC6"/>
    <w:rsid w:val="7584BF02"/>
    <w:rsid w:val="758F2A93"/>
    <w:rsid w:val="784A0980"/>
    <w:rsid w:val="786FB3C0"/>
    <w:rsid w:val="7911E27B"/>
    <w:rsid w:val="7C5F53B7"/>
    <w:rsid w:val="7EA0A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E4A15"/>
  <w15:docId w15:val="{176B282A-94FB-4BC5-AD42-D49244F9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E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B6C41"/>
    <w:rPr>
      <w:sz w:val="16"/>
      <w:szCs w:val="16"/>
    </w:rPr>
  </w:style>
  <w:style w:type="paragraph" w:styleId="CommentText">
    <w:name w:val="annotation text"/>
    <w:basedOn w:val="Normal"/>
    <w:link w:val="CommentTextChar"/>
    <w:uiPriority w:val="99"/>
    <w:unhideWhenUsed/>
    <w:rsid w:val="00EB6C41"/>
    <w:pPr>
      <w:spacing w:line="240" w:lineRule="auto"/>
    </w:pPr>
    <w:rPr>
      <w:sz w:val="20"/>
      <w:szCs w:val="20"/>
    </w:rPr>
  </w:style>
  <w:style w:type="character" w:customStyle="1" w:styleId="CommentTextChar">
    <w:name w:val="Comment Text Char"/>
    <w:basedOn w:val="DefaultParagraphFont"/>
    <w:link w:val="CommentText"/>
    <w:uiPriority w:val="99"/>
    <w:rsid w:val="00EB6C41"/>
    <w:rPr>
      <w:sz w:val="20"/>
      <w:szCs w:val="20"/>
    </w:rPr>
  </w:style>
  <w:style w:type="paragraph" w:styleId="Revision">
    <w:name w:val="Revision"/>
    <w:hidden/>
    <w:uiPriority w:val="99"/>
    <w:semiHidden/>
    <w:rsid w:val="00695E19"/>
    <w:pPr>
      <w:spacing w:after="0" w:line="240" w:lineRule="auto"/>
    </w:pPr>
  </w:style>
  <w:style w:type="paragraph" w:styleId="CommentSubject">
    <w:name w:val="annotation subject"/>
    <w:basedOn w:val="CommentText"/>
    <w:next w:val="CommentText"/>
    <w:link w:val="CommentSubjectChar"/>
    <w:uiPriority w:val="99"/>
    <w:semiHidden/>
    <w:unhideWhenUsed/>
    <w:rsid w:val="00695E19"/>
    <w:rPr>
      <w:b/>
      <w:bCs/>
    </w:rPr>
  </w:style>
  <w:style w:type="character" w:customStyle="1" w:styleId="CommentSubjectChar">
    <w:name w:val="Comment Subject Char"/>
    <w:basedOn w:val="CommentTextChar"/>
    <w:link w:val="CommentSubject"/>
    <w:uiPriority w:val="99"/>
    <w:semiHidden/>
    <w:rsid w:val="00695E19"/>
    <w:rPr>
      <w:b/>
      <w:bCs/>
      <w:sz w:val="20"/>
      <w:szCs w:val="20"/>
    </w:rPr>
  </w:style>
  <w:style w:type="paragraph" w:styleId="FootnoteText">
    <w:name w:val="footnote text"/>
    <w:basedOn w:val="Normal"/>
    <w:link w:val="FootnoteTextChar"/>
    <w:uiPriority w:val="99"/>
    <w:semiHidden/>
    <w:unhideWhenUsed/>
    <w:rsid w:val="00AF52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522C"/>
    <w:rPr>
      <w:sz w:val="20"/>
      <w:szCs w:val="20"/>
    </w:rPr>
  </w:style>
  <w:style w:type="character" w:styleId="FootnoteReference">
    <w:name w:val="footnote reference"/>
    <w:basedOn w:val="DefaultParagraphFont"/>
    <w:uiPriority w:val="99"/>
    <w:semiHidden/>
    <w:unhideWhenUsed/>
    <w:rsid w:val="00AF522C"/>
    <w:rPr>
      <w:vertAlign w:val="superscript"/>
    </w:rPr>
  </w:style>
  <w:style w:type="table" w:styleId="TableGrid">
    <w:name w:val="Table Grid"/>
    <w:basedOn w:val="TableNormal"/>
    <w:uiPriority w:val="39"/>
    <w:rsid w:val="00171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711D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597080"/>
    <w:rPr>
      <w:color w:val="808080"/>
    </w:rPr>
  </w:style>
  <w:style w:type="paragraph" w:styleId="Header">
    <w:name w:val="header"/>
    <w:basedOn w:val="Normal"/>
    <w:link w:val="HeaderChar"/>
    <w:uiPriority w:val="99"/>
    <w:unhideWhenUsed/>
    <w:rsid w:val="000F2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45B"/>
  </w:style>
  <w:style w:type="paragraph" w:styleId="Footer">
    <w:name w:val="footer"/>
    <w:basedOn w:val="Normal"/>
    <w:link w:val="FooterChar"/>
    <w:uiPriority w:val="99"/>
    <w:unhideWhenUsed/>
    <w:rsid w:val="000F2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45B"/>
  </w:style>
  <w:style w:type="paragraph" w:styleId="NoSpacing">
    <w:name w:val="No Spacing"/>
    <w:uiPriority w:val="1"/>
    <w:qFormat/>
    <w:rsid w:val="00CC5677"/>
    <w:pPr>
      <w:spacing w:after="0" w:line="240" w:lineRule="auto"/>
    </w:pPr>
  </w:style>
  <w:style w:type="character" w:styleId="Hyperlink">
    <w:name w:val="Hyperlink"/>
    <w:basedOn w:val="DefaultParagraphFont"/>
    <w:uiPriority w:val="99"/>
    <w:unhideWhenUsed/>
    <w:rsid w:val="00426C64"/>
    <w:rPr>
      <w:color w:val="0563C1" w:themeColor="hyperlink"/>
      <w:u w:val="single"/>
    </w:rPr>
  </w:style>
  <w:style w:type="character" w:styleId="UnresolvedMention">
    <w:name w:val="Unresolved Mention"/>
    <w:basedOn w:val="DefaultParagraphFont"/>
    <w:uiPriority w:val="99"/>
    <w:semiHidden/>
    <w:unhideWhenUsed/>
    <w:rsid w:val="00426C64"/>
    <w:rPr>
      <w:color w:val="605E5C"/>
      <w:shd w:val="clear" w:color="auto" w:fill="E1DFDD"/>
    </w:rPr>
  </w:style>
  <w:style w:type="table" w:styleId="PlainTable3">
    <w:name w:val="Plain Table 3"/>
    <w:basedOn w:val="TableNormal"/>
    <w:uiPriority w:val="43"/>
    <w:rsid w:val="00357E6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LineNumber">
    <w:name w:val="line number"/>
    <w:basedOn w:val="DefaultParagraphFont"/>
    <w:uiPriority w:val="99"/>
    <w:semiHidden/>
    <w:unhideWhenUsed/>
    <w:rsid w:val="00EC5D23"/>
  </w:style>
  <w:style w:type="table" w:customStyle="1" w:styleId="PlainTable21">
    <w:name w:val="Plain Table 21"/>
    <w:basedOn w:val="TableNormal"/>
    <w:next w:val="PlainTable2"/>
    <w:uiPriority w:val="42"/>
    <w:rsid w:val="006D2F0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j.psychsport.2022.102167" TargetMode="External"/><Relationship Id="rId18" Type="http://schemas.openxmlformats.org/officeDocument/2006/relationships/hyperlink" Target="https://doi.org/10.1080/00223891.2018.146543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oi.org/10.3389/fpubh.2018.00149" TargetMode="External"/><Relationship Id="rId17" Type="http://schemas.openxmlformats.org/officeDocument/2006/relationships/hyperlink" Target="https://doi.org/10.1016/j.psychsport.2021.102098" TargetMode="External"/><Relationship Id="rId2" Type="http://schemas.openxmlformats.org/officeDocument/2006/relationships/customXml" Target="../customXml/item2.xml"/><Relationship Id="rId16" Type="http://schemas.openxmlformats.org/officeDocument/2006/relationships/hyperlink" Target="https://doi.org/10.1016/j.psychsport.2021.1020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77/1073191117694455" TargetMode="External"/><Relationship Id="rId5" Type="http://schemas.openxmlformats.org/officeDocument/2006/relationships/numbering" Target="numbering.xml"/><Relationship Id="rId15" Type="http://schemas.openxmlformats.org/officeDocument/2006/relationships/hyperlink" Target="https://doi.org/10.3352%2Fjeehp.2021.18.17" TargetMode="External"/><Relationship Id="rId10" Type="http://schemas.openxmlformats.org/officeDocument/2006/relationships/endnotes" Target="endnotes.xml"/><Relationship Id="rId19" Type="http://schemas.openxmlformats.org/officeDocument/2006/relationships/hyperlink" Target="https://doi.org/10.1080/1750984X.2020.178369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7275/jyj1-486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0EF89706B0A4498D5520B5308BFF9" ma:contentTypeVersion="18" ma:contentTypeDescription="Create a new document." ma:contentTypeScope="" ma:versionID="affe2635efa5047af8bb2f812efbd4a5">
  <xsd:schema xmlns:xsd="http://www.w3.org/2001/XMLSchema" xmlns:xs="http://www.w3.org/2001/XMLSchema" xmlns:p="http://schemas.microsoft.com/office/2006/metadata/properties" xmlns:ns3="23f7e57c-86c6-445a-a282-b96dbc6faca0" xmlns:ns4="6a71178b-7117-46b7-9759-a65867040a2a" targetNamespace="http://schemas.microsoft.com/office/2006/metadata/properties" ma:root="true" ma:fieldsID="175a3928057756e93e7291d828029274" ns3:_="" ns4:_="">
    <xsd:import namespace="23f7e57c-86c6-445a-a282-b96dbc6faca0"/>
    <xsd:import namespace="6a71178b-7117-46b7-9759-a65867040a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7e57c-86c6-445a-a282-b96dbc6fa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1178b-7117-46b7-9759-a65867040a2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3f7e57c-86c6-445a-a282-b96dbc6fac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AF213-9C17-41CE-AAA8-68AB7A0FE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7e57c-86c6-445a-a282-b96dbc6faca0"/>
    <ds:schemaRef ds:uri="6a71178b-7117-46b7-9759-a65867040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91D5C-B70D-41AE-A807-39A91EB1A8C9}">
  <ds:schemaRefs>
    <ds:schemaRef ds:uri="http://schemas.microsoft.com/office/2006/metadata/properties"/>
    <ds:schemaRef ds:uri="http://schemas.microsoft.com/office/infopath/2007/PartnerControls"/>
    <ds:schemaRef ds:uri="23f7e57c-86c6-445a-a282-b96dbc6faca0"/>
  </ds:schemaRefs>
</ds:datastoreItem>
</file>

<file path=customXml/itemProps3.xml><?xml version="1.0" encoding="utf-8"?>
<ds:datastoreItem xmlns:ds="http://schemas.openxmlformats.org/officeDocument/2006/customXml" ds:itemID="{F12946F4-19CE-48D0-8FEE-D9F70AB06AD7}">
  <ds:schemaRefs>
    <ds:schemaRef ds:uri="http://schemas.microsoft.com/sharepoint/v3/contenttype/forms"/>
  </ds:schemaRefs>
</ds:datastoreItem>
</file>

<file path=customXml/itemProps4.xml><?xml version="1.0" encoding="utf-8"?>
<ds:datastoreItem xmlns:ds="http://schemas.openxmlformats.org/officeDocument/2006/customXml" ds:itemID="{67D5518F-2205-4D58-AB66-F4D0DE7F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15790</Words>
  <Characters>90007</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105586</CharactersWithSpaces>
  <SharedDoc>false</SharedDoc>
  <HLinks>
    <vt:vector size="66" baseType="variant">
      <vt:variant>
        <vt:i4>5177410</vt:i4>
      </vt:variant>
      <vt:variant>
        <vt:i4>30</vt:i4>
      </vt:variant>
      <vt:variant>
        <vt:i4>0</vt:i4>
      </vt:variant>
      <vt:variant>
        <vt:i4>5</vt:i4>
      </vt:variant>
      <vt:variant>
        <vt:lpwstr>https://doi.org/10.1080/1750984X.2020.1783696</vt:lpwstr>
      </vt:variant>
      <vt:variant>
        <vt:lpwstr/>
      </vt:variant>
      <vt:variant>
        <vt:i4>983111</vt:i4>
      </vt:variant>
      <vt:variant>
        <vt:i4>27</vt:i4>
      </vt:variant>
      <vt:variant>
        <vt:i4>0</vt:i4>
      </vt:variant>
      <vt:variant>
        <vt:i4>5</vt:i4>
      </vt:variant>
      <vt:variant>
        <vt:lpwstr>https://doi.org/10.1080/00223891.2018.1465430</vt:lpwstr>
      </vt:variant>
      <vt:variant>
        <vt:lpwstr/>
      </vt:variant>
      <vt:variant>
        <vt:i4>5374016</vt:i4>
      </vt:variant>
      <vt:variant>
        <vt:i4>24</vt:i4>
      </vt:variant>
      <vt:variant>
        <vt:i4>0</vt:i4>
      </vt:variant>
      <vt:variant>
        <vt:i4>5</vt:i4>
      </vt:variant>
      <vt:variant>
        <vt:lpwstr>https://doi.org/10.1016/j.psychsport.2021.102098</vt:lpwstr>
      </vt:variant>
      <vt:variant>
        <vt:lpwstr/>
      </vt:variant>
      <vt:variant>
        <vt:i4>5898315</vt:i4>
      </vt:variant>
      <vt:variant>
        <vt:i4>21</vt:i4>
      </vt:variant>
      <vt:variant>
        <vt:i4>0</vt:i4>
      </vt:variant>
      <vt:variant>
        <vt:i4>5</vt:i4>
      </vt:variant>
      <vt:variant>
        <vt:lpwstr>https://doi.org/10.1016/j.psychsport.2021.102020</vt:lpwstr>
      </vt:variant>
      <vt:variant>
        <vt:lpwstr/>
      </vt:variant>
      <vt:variant>
        <vt:i4>7471153</vt:i4>
      </vt:variant>
      <vt:variant>
        <vt:i4>18</vt:i4>
      </vt:variant>
      <vt:variant>
        <vt:i4>0</vt:i4>
      </vt:variant>
      <vt:variant>
        <vt:i4>5</vt:i4>
      </vt:variant>
      <vt:variant>
        <vt:lpwstr>https://doi.org/10.3352%2Fjeehp.2021.18.17</vt:lpwstr>
      </vt:variant>
      <vt:variant>
        <vt:lpwstr/>
      </vt:variant>
      <vt:variant>
        <vt:i4>3997736</vt:i4>
      </vt:variant>
      <vt:variant>
        <vt:i4>15</vt:i4>
      </vt:variant>
      <vt:variant>
        <vt:i4>0</vt:i4>
      </vt:variant>
      <vt:variant>
        <vt:i4>5</vt:i4>
      </vt:variant>
      <vt:variant>
        <vt:lpwstr>https://www.thefa.com/-/media/thefacom-new/files/rules-and-regulations</vt:lpwstr>
      </vt:variant>
      <vt:variant>
        <vt:lpwstr/>
      </vt:variant>
      <vt:variant>
        <vt:i4>7405612</vt:i4>
      </vt:variant>
      <vt:variant>
        <vt:i4>12</vt:i4>
      </vt:variant>
      <vt:variant>
        <vt:i4>0</vt:i4>
      </vt:variant>
      <vt:variant>
        <vt:i4>5</vt:i4>
      </vt:variant>
      <vt:variant>
        <vt:lpwstr>https://www.thefa.com/2015/Jan/29/football-participation-continues-to-rise</vt:lpwstr>
      </vt:variant>
      <vt:variant>
        <vt:lpwstr/>
      </vt:variant>
      <vt:variant>
        <vt:i4>5767240</vt:i4>
      </vt:variant>
      <vt:variant>
        <vt:i4>9</vt:i4>
      </vt:variant>
      <vt:variant>
        <vt:i4>0</vt:i4>
      </vt:variant>
      <vt:variant>
        <vt:i4>5</vt:i4>
      </vt:variant>
      <vt:variant>
        <vt:lpwstr>https://doi.org/10.7275/jyj1-4868</vt:lpwstr>
      </vt:variant>
      <vt:variant>
        <vt:lpwstr/>
      </vt:variant>
      <vt:variant>
        <vt:i4>6029388</vt:i4>
      </vt:variant>
      <vt:variant>
        <vt:i4>6</vt:i4>
      </vt:variant>
      <vt:variant>
        <vt:i4>0</vt:i4>
      </vt:variant>
      <vt:variant>
        <vt:i4>5</vt:i4>
      </vt:variant>
      <vt:variant>
        <vt:lpwstr>https://doi.org/10.1016/j.psychsport.2022.102167</vt:lpwstr>
      </vt:variant>
      <vt:variant>
        <vt:lpwstr/>
      </vt:variant>
      <vt:variant>
        <vt:i4>1376258</vt:i4>
      </vt:variant>
      <vt:variant>
        <vt:i4>3</vt:i4>
      </vt:variant>
      <vt:variant>
        <vt:i4>0</vt:i4>
      </vt:variant>
      <vt:variant>
        <vt:i4>5</vt:i4>
      </vt:variant>
      <vt:variant>
        <vt:lpwstr>https://doi.org/10.3389/fpubh.2018.00149</vt:lpwstr>
      </vt:variant>
      <vt:variant>
        <vt:lpwstr/>
      </vt:variant>
      <vt:variant>
        <vt:i4>1048668</vt:i4>
      </vt:variant>
      <vt:variant>
        <vt:i4>0</vt:i4>
      </vt:variant>
      <vt:variant>
        <vt:i4>0</vt:i4>
      </vt:variant>
      <vt:variant>
        <vt:i4>5</vt:i4>
      </vt:variant>
      <vt:variant>
        <vt:lpwstr>https://doi.org/10.1177/1073191117694455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Carrington</dc:creator>
  <cp:keywords/>
  <dc:description/>
  <cp:lastModifiedBy>Stuart Carrington</cp:lastModifiedBy>
  <cp:revision>2</cp:revision>
  <dcterms:created xsi:type="dcterms:W3CDTF">2025-04-09T15:37:00Z</dcterms:created>
  <dcterms:modified xsi:type="dcterms:W3CDTF">2025-04-09T15:37:00Z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0x010100F6B0EF89706B0A4498D5520B5308BFF9</vt:lpwstr>
  </property>
</Properties>
</file>